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F207" w14:textId="10886A9B" w:rsidR="008B4833" w:rsidRPr="000423C0" w:rsidRDefault="00183542" w:rsidP="00AC5D90">
      <w:pPr>
        <w:pStyle w:val="ZA"/>
        <w:framePr w:h="829" w:hRule="exact" w:wrap="notBeside"/>
        <w:ind w:firstLine="284"/>
        <w:jc w:val="both"/>
      </w:pPr>
      <w:bookmarkStart w:id="0" w:name="page1"/>
      <w:r w:rsidRPr="000423C0">
        <w:drawing>
          <wp:inline distT="0" distB="0" distL="0" distR="0" wp14:anchorId="45F252B9" wp14:editId="7C5C546D">
            <wp:extent cx="1091459" cy="466598"/>
            <wp:effectExtent l="0" t="0" r="0" b="0"/>
            <wp:docPr id="7" name="Picture 7"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sidRPr="000423C0">
        <w:t xml:space="preserve"> </w:t>
      </w:r>
      <w:r w:rsidRPr="000423C0">
        <w:t xml:space="preserve"> </w:t>
      </w:r>
      <w:r w:rsidR="00495FE2" w:rsidRPr="000423C0">
        <w:t xml:space="preserve">            </w:t>
      </w:r>
      <w:r w:rsidR="00511019">
        <w:t xml:space="preserve">  </w:t>
      </w:r>
      <w:fldSimple w:instr=" DOCPROPERTY  &quot;Document number&quot;  \* MERGEFORMAT ">
        <w:r w:rsidR="00F1387F" w:rsidRPr="000423C0">
          <w:t>O-RAN.WG4.TS.MP.0-</w:t>
        </w:r>
        <w:r w:rsidR="003352FE" w:rsidRPr="000423C0">
          <w:t>R005</w:t>
        </w:r>
        <w:r w:rsidR="00F1387F" w:rsidRPr="000423C0">
          <w:t>-v</w:t>
        </w:r>
        <w:r w:rsidR="009D048E" w:rsidRPr="000423C0">
          <w:t>2</w:t>
        </w:r>
        <w:r w:rsidR="009A5FE3">
          <w:t>1</w:t>
        </w:r>
        <w:r w:rsidR="00F1387F" w:rsidRPr="000423C0">
          <w:t>.0</w:t>
        </w:r>
        <w:r w:rsidR="00B22C19">
          <w:t>1</w:t>
        </w:r>
      </w:fldSimple>
    </w:p>
    <w:p w14:paraId="7921C63C" w14:textId="77777777" w:rsidR="00270C86" w:rsidRPr="000423C0" w:rsidRDefault="00270C86" w:rsidP="00270C86">
      <w:pPr>
        <w:pStyle w:val="ZT"/>
        <w:framePr w:wrap="notBeside"/>
        <w:wordWrap w:val="0"/>
      </w:pPr>
      <w:r w:rsidRPr="000423C0">
        <w:t xml:space="preserve">O-RAN Working Group 4 (Open Fronthaul Interfaces WG) </w:t>
      </w:r>
    </w:p>
    <w:p w14:paraId="1FBEEEB3" w14:textId="77777777" w:rsidR="00270C86" w:rsidRPr="000423C0" w:rsidRDefault="00270C86" w:rsidP="00270C86">
      <w:pPr>
        <w:pStyle w:val="ZT"/>
        <w:framePr w:wrap="notBeside"/>
        <w:wordWrap w:val="0"/>
      </w:pPr>
    </w:p>
    <w:p w14:paraId="7AD80916" w14:textId="44A79D38" w:rsidR="00270C86" w:rsidRPr="000423C0" w:rsidRDefault="00270C86" w:rsidP="00270C86">
      <w:pPr>
        <w:pStyle w:val="ZT"/>
        <w:framePr w:wrap="notBeside"/>
        <w:wordWrap w:val="0"/>
      </w:pPr>
      <w:r w:rsidRPr="000423C0">
        <w:t>Man</w:t>
      </w:r>
      <w:r w:rsidR="0055618B" w:rsidRPr="000423C0">
        <w:t>a</w:t>
      </w:r>
      <w:r w:rsidRPr="000423C0">
        <w:t>gement Plane Specification</w:t>
      </w:r>
    </w:p>
    <w:p w14:paraId="598BD171" w14:textId="2FE9F8B5" w:rsidR="008B4833" w:rsidRPr="000423C0" w:rsidRDefault="008B4833" w:rsidP="008B4833">
      <w:pPr>
        <w:pStyle w:val="ZT"/>
        <w:framePr w:wrap="notBeside"/>
      </w:pPr>
    </w:p>
    <w:p w14:paraId="63EEB151" w14:textId="5EAFC639" w:rsidR="008B4833" w:rsidRPr="000423C0" w:rsidRDefault="008B4833" w:rsidP="008B4833">
      <w:pPr>
        <w:pStyle w:val="ZT"/>
        <w:framePr w:wrap="notBeside"/>
        <w:rPr>
          <w:i/>
          <w:sz w:val="28"/>
        </w:rPr>
      </w:pPr>
    </w:p>
    <w:p w14:paraId="18545938" w14:textId="77777777" w:rsidR="00C01128" w:rsidRPr="000423C0" w:rsidRDefault="00C01128" w:rsidP="008B4833">
      <w:pPr>
        <w:pStyle w:val="ZT"/>
        <w:framePr w:wrap="notBeside"/>
        <w:rPr>
          <w:i/>
          <w:sz w:val="28"/>
        </w:rPr>
      </w:pPr>
    </w:p>
    <w:p w14:paraId="57156563" w14:textId="77777777" w:rsidR="008B4833" w:rsidRPr="000423C0" w:rsidRDefault="008B4833" w:rsidP="008B4833">
      <w:pPr>
        <w:pStyle w:val="ZU"/>
        <w:framePr w:wrap="notBeside"/>
        <w:tabs>
          <w:tab w:val="right" w:pos="10206"/>
        </w:tabs>
        <w:jc w:val="left"/>
      </w:pPr>
      <w:r w:rsidRPr="000423C0">
        <w:rPr>
          <w:color w:val="0000FF"/>
        </w:rPr>
        <w:tab/>
      </w:r>
    </w:p>
    <w:p w14:paraId="6ADF758F" w14:textId="77777777" w:rsidR="008B4833" w:rsidRPr="0039029B" w:rsidRDefault="008B4833" w:rsidP="00C01128">
      <w:pPr>
        <w:framePr w:h="2819" w:hRule="exact" w:wrap="notBeside" w:vAnchor="page" w:hAnchor="page" w:x="910" w:y="13747"/>
        <w:spacing w:after="0"/>
        <w:jc w:val="both"/>
        <w:rPr>
          <w:sz w:val="16"/>
        </w:rPr>
      </w:pPr>
    </w:p>
    <w:p w14:paraId="2986798F" w14:textId="7171C9EC" w:rsidR="004528C1" w:rsidRPr="0039029B" w:rsidRDefault="004528C1" w:rsidP="004528C1">
      <w:pPr>
        <w:framePr w:h="2819" w:hRule="exact" w:wrap="notBeside" w:vAnchor="page" w:hAnchor="page" w:x="910" w:y="13747"/>
        <w:spacing w:after="0"/>
        <w:jc w:val="both"/>
        <w:rPr>
          <w:rFonts w:eastAsia="MS PGothic"/>
          <w:sz w:val="18"/>
          <w:szCs w:val="18"/>
          <w:lang w:eastAsia="ja-JP"/>
        </w:rPr>
      </w:pPr>
      <w:r w:rsidRPr="0039029B">
        <w:rPr>
          <w:rFonts w:eastAsia="MS PGothic"/>
          <w:sz w:val="18"/>
          <w:szCs w:val="18"/>
          <w:lang w:eastAsia="ja-JP"/>
        </w:rPr>
        <w:t>Copyright © 202</w:t>
      </w:r>
      <w:r w:rsidR="009D048E" w:rsidRPr="0039029B">
        <w:rPr>
          <w:rFonts w:eastAsia="MS PGothic"/>
          <w:sz w:val="18"/>
          <w:szCs w:val="18"/>
          <w:lang w:eastAsia="ja-JP"/>
        </w:rPr>
        <w:t>6</w:t>
      </w:r>
      <w:r w:rsidRPr="0039029B">
        <w:rPr>
          <w:rFonts w:eastAsia="MS PGothic"/>
          <w:sz w:val="18"/>
          <w:szCs w:val="18"/>
          <w:lang w:eastAsia="ja-JP"/>
        </w:rPr>
        <w:t xml:space="preserve"> by the O-RAN ALLIANCE e.V.</w:t>
      </w:r>
    </w:p>
    <w:p w14:paraId="26F23B11" w14:textId="77777777" w:rsidR="004528C1" w:rsidRPr="0039029B" w:rsidRDefault="004528C1" w:rsidP="004528C1">
      <w:pPr>
        <w:framePr w:h="2819" w:hRule="exact" w:wrap="notBeside" w:vAnchor="page" w:hAnchor="page" w:x="910" w:y="13747"/>
        <w:spacing w:after="0"/>
        <w:jc w:val="both"/>
        <w:rPr>
          <w:rFonts w:eastAsia="MS PGothic"/>
          <w:sz w:val="18"/>
          <w:szCs w:val="18"/>
          <w:lang w:eastAsia="ja-JP"/>
        </w:rPr>
      </w:pPr>
      <w:r w:rsidRPr="0039029B">
        <w:rPr>
          <w:rFonts w:eastAsia="MS PGothic"/>
          <w:sz w:val="18"/>
          <w:szCs w:val="18"/>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35D0C608" w14:textId="77777777" w:rsidR="004528C1" w:rsidRPr="0039029B" w:rsidRDefault="004528C1" w:rsidP="004528C1">
      <w:pPr>
        <w:framePr w:h="2819" w:hRule="exact" w:wrap="notBeside" w:vAnchor="page" w:hAnchor="page" w:x="910" w:y="13747"/>
        <w:spacing w:after="0"/>
        <w:jc w:val="both"/>
        <w:rPr>
          <w:rFonts w:eastAsia="MS PGothic"/>
          <w:sz w:val="18"/>
          <w:szCs w:val="18"/>
          <w:lang w:eastAsia="ja-JP"/>
        </w:rPr>
      </w:pPr>
    </w:p>
    <w:p w14:paraId="2549E5FE" w14:textId="77777777" w:rsidR="004528C1" w:rsidRPr="0039029B" w:rsidRDefault="004528C1" w:rsidP="004528C1">
      <w:pPr>
        <w:framePr w:h="2819" w:hRule="exact" w:wrap="notBeside" w:vAnchor="page" w:hAnchor="page" w:x="910" w:y="13747"/>
        <w:spacing w:after="0"/>
        <w:jc w:val="both"/>
        <w:rPr>
          <w:rFonts w:eastAsia="MS PGothic"/>
          <w:iCs/>
          <w:sz w:val="18"/>
          <w:szCs w:val="18"/>
          <w:lang w:eastAsia="ja-JP"/>
        </w:rPr>
      </w:pPr>
      <w:r w:rsidRPr="0039029B">
        <w:rPr>
          <w:rFonts w:eastAsia="MS PGothic"/>
          <w:iCs/>
          <w:sz w:val="18"/>
          <w:szCs w:val="18"/>
          <w:lang w:eastAsia="ja-JP"/>
        </w:rPr>
        <w:t>O-RAN ALLIANCE e.V., Buschkauler Weg 27, 53347 Alfter, Germany</w:t>
      </w:r>
    </w:p>
    <w:p w14:paraId="1F0906E2" w14:textId="77777777" w:rsidR="004528C1" w:rsidRPr="0039029B" w:rsidRDefault="004528C1" w:rsidP="004528C1">
      <w:pPr>
        <w:framePr w:h="2819" w:hRule="exact" w:wrap="notBeside" w:vAnchor="page" w:hAnchor="page" w:x="910" w:y="13747"/>
        <w:spacing w:after="0"/>
        <w:jc w:val="both"/>
        <w:rPr>
          <w:rFonts w:eastAsia="MS PGothic"/>
          <w:sz w:val="18"/>
          <w:szCs w:val="18"/>
          <w:lang w:eastAsia="ja-JP"/>
        </w:rPr>
      </w:pPr>
      <w:r w:rsidRPr="0039029B">
        <w:rPr>
          <w:rFonts w:eastAsia="MS PGothic"/>
          <w:sz w:val="18"/>
          <w:szCs w:val="18"/>
          <w:lang w:eastAsia="ja-JP"/>
        </w:rPr>
        <w:t>Register of Associations, Bonn VR 11238, VAT ID DE321720189</w:t>
      </w:r>
    </w:p>
    <w:bookmarkEnd w:id="0"/>
    <w:p w14:paraId="4D369114" w14:textId="77777777" w:rsidR="000C71FF" w:rsidRPr="000423C0" w:rsidRDefault="000C71FF" w:rsidP="00C63D1F">
      <w:pPr>
        <w:pStyle w:val="ZT"/>
        <w:framePr w:wrap="notBeside" w:hAnchor="page" w:x="879" w:y="10002"/>
      </w:pPr>
    </w:p>
    <w:p w14:paraId="60C578CD" w14:textId="77777777" w:rsidR="000C71FF" w:rsidRPr="000423C0" w:rsidRDefault="000C71FF" w:rsidP="00C63D1F">
      <w:pPr>
        <w:pStyle w:val="ZT"/>
        <w:framePr w:wrap="notBeside" w:hAnchor="page" w:x="879" w:y="10002"/>
        <w:wordWrap w:val="0"/>
        <w:rPr>
          <w:b w:val="0"/>
          <w:color w:val="FF0000"/>
          <w:sz w:val="24"/>
          <w:szCs w:val="24"/>
        </w:rPr>
      </w:pPr>
    </w:p>
    <w:p w14:paraId="12B82C56" w14:textId="77777777" w:rsidR="000C71FF" w:rsidRPr="000423C0" w:rsidRDefault="000C71FF" w:rsidP="00C63D1F">
      <w:pPr>
        <w:pStyle w:val="ZT"/>
        <w:framePr w:wrap="notBeside" w:hAnchor="page" w:x="879" w:y="10002"/>
      </w:pPr>
    </w:p>
    <w:p w14:paraId="3E89AD3E" w14:textId="77777777" w:rsidR="000C71FF" w:rsidRPr="000423C0" w:rsidRDefault="000C71FF" w:rsidP="00C63D1F">
      <w:pPr>
        <w:pStyle w:val="ZT"/>
        <w:framePr w:wrap="notBeside" w:hAnchor="page" w:x="879" w:y="10002"/>
        <w:rPr>
          <w:i/>
          <w:sz w:val="28"/>
        </w:rPr>
      </w:pPr>
    </w:p>
    <w:p w14:paraId="7BF7F45D" w14:textId="77777777" w:rsidR="00044AE0" w:rsidRPr="000423C0" w:rsidRDefault="00044AE0" w:rsidP="00044AE0">
      <w:pPr>
        <w:pStyle w:val="ZB"/>
        <w:framePr w:wrap="notBeside"/>
      </w:pPr>
      <w:r w:rsidRPr="000423C0">
        <w:t xml:space="preserve">Technical Specification </w:t>
      </w:r>
    </w:p>
    <w:p w14:paraId="19DDD9EB" w14:textId="77777777" w:rsidR="00C01128" w:rsidRPr="0039029B" w:rsidRDefault="00C01128" w:rsidP="000C71FF">
      <w:pPr>
        <w:tabs>
          <w:tab w:val="left" w:pos="9510"/>
        </w:tabs>
        <w:jc w:val="right"/>
        <w:rPr>
          <w:color w:val="FF0000"/>
          <w:sz w:val="24"/>
        </w:rPr>
      </w:pPr>
    </w:p>
    <w:p w14:paraId="19E4D05A" w14:textId="77777777" w:rsidR="00C01128" w:rsidRPr="0039029B" w:rsidRDefault="00C01128" w:rsidP="000C71FF">
      <w:pPr>
        <w:tabs>
          <w:tab w:val="left" w:pos="9510"/>
        </w:tabs>
        <w:jc w:val="right"/>
        <w:rPr>
          <w:color w:val="FF0000"/>
          <w:sz w:val="24"/>
        </w:rPr>
      </w:pPr>
    </w:p>
    <w:p w14:paraId="42C800BC" w14:textId="4181EB8E" w:rsidR="008B4833" w:rsidRPr="0039029B" w:rsidRDefault="008B4833" w:rsidP="000C71FF">
      <w:pPr>
        <w:tabs>
          <w:tab w:val="left" w:pos="9510"/>
        </w:tabs>
        <w:jc w:val="right"/>
        <w:rPr>
          <w:color w:val="FF0000"/>
          <w:sz w:val="24"/>
        </w:rPr>
        <w:sectPr w:rsidR="008B4833" w:rsidRPr="0039029B" w:rsidSect="00AE1D1A">
          <w:footnotePr>
            <w:numRestart w:val="eachSect"/>
          </w:footnotePr>
          <w:pgSz w:w="11907" w:h="16840"/>
          <w:pgMar w:top="2268" w:right="851" w:bottom="10773" w:left="851" w:header="0" w:footer="0" w:gutter="0"/>
          <w:cols w:space="720"/>
          <w:docGrid w:linePitch="272"/>
        </w:sectPr>
      </w:pPr>
    </w:p>
    <w:p w14:paraId="1ACC0477" w14:textId="08DFFE77" w:rsidR="004228EC" w:rsidRPr="000423C0" w:rsidRDefault="004228EC" w:rsidP="004228EC">
      <w:pPr>
        <w:pStyle w:val="Heading1"/>
        <w:rPr>
          <w:color w:val="FF0000"/>
        </w:rPr>
      </w:pPr>
      <w:bookmarkStart w:id="1" w:name="_Toc228770991"/>
      <w:r w:rsidRPr="000423C0">
        <w:lastRenderedPageBreak/>
        <w:t>Contents</w:t>
      </w:r>
      <w:bookmarkEnd w:id="1"/>
      <w:r w:rsidRPr="000423C0">
        <w:t xml:space="preserve"> </w:t>
      </w:r>
    </w:p>
    <w:p w14:paraId="43B1B60D" w14:textId="0DD59E53" w:rsidR="00DF5A10" w:rsidRDefault="006A7609">
      <w:pPr>
        <w:pStyle w:val="TOC1"/>
        <w:rPr>
          <w:rFonts w:asciiTheme="minorHAnsi" w:eastAsiaTheme="minorEastAsia" w:hAnsiTheme="minorHAnsi" w:cstheme="minorBidi"/>
          <w:kern w:val="2"/>
          <w:sz w:val="24"/>
          <w:szCs w:val="24"/>
          <w:lang w:val="en-US"/>
          <w14:ligatures w14:val="standardContextual"/>
        </w:rPr>
      </w:pPr>
      <w:r w:rsidRPr="0039029B">
        <w:fldChar w:fldCharType="begin"/>
      </w:r>
      <w:r w:rsidRPr="000423C0">
        <w:instrText xml:space="preserve"> TOC \o "1-3" \h \z \u </w:instrText>
      </w:r>
      <w:r w:rsidRPr="0039029B">
        <w:fldChar w:fldCharType="separate"/>
      </w:r>
      <w:hyperlink w:anchor="_Toc228770991" w:history="1">
        <w:r w:rsidR="00DF5A10" w:rsidRPr="00A27C35">
          <w:rPr>
            <w:rStyle w:val="Hyperlink"/>
          </w:rPr>
          <w:t>Contents</w:t>
        </w:r>
        <w:r w:rsidR="00DF5A10">
          <w:rPr>
            <w:webHidden/>
          </w:rPr>
          <w:tab/>
        </w:r>
        <w:r w:rsidR="00DF5A10">
          <w:rPr>
            <w:webHidden/>
          </w:rPr>
          <w:fldChar w:fldCharType="begin"/>
        </w:r>
        <w:r w:rsidR="00DF5A10">
          <w:rPr>
            <w:webHidden/>
          </w:rPr>
          <w:instrText xml:space="preserve"> PAGEREF _Toc228770991 \h </w:instrText>
        </w:r>
        <w:r w:rsidR="00DF5A10">
          <w:rPr>
            <w:webHidden/>
          </w:rPr>
        </w:r>
        <w:r w:rsidR="00DF5A10">
          <w:rPr>
            <w:webHidden/>
          </w:rPr>
          <w:fldChar w:fldCharType="separate"/>
        </w:r>
        <w:r w:rsidR="00AB5725">
          <w:rPr>
            <w:webHidden/>
          </w:rPr>
          <w:t>2</w:t>
        </w:r>
        <w:r w:rsidR="00DF5A10">
          <w:rPr>
            <w:webHidden/>
          </w:rPr>
          <w:fldChar w:fldCharType="end"/>
        </w:r>
      </w:hyperlink>
    </w:p>
    <w:p w14:paraId="13A1E2C6" w14:textId="24176BEC"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2" w:history="1">
        <w:r w:rsidRPr="00A27C35">
          <w:rPr>
            <w:rStyle w:val="Hyperlink"/>
          </w:rPr>
          <w:t>Foreword</w:t>
        </w:r>
        <w:r>
          <w:rPr>
            <w:webHidden/>
          </w:rPr>
          <w:tab/>
        </w:r>
        <w:r>
          <w:rPr>
            <w:webHidden/>
          </w:rPr>
          <w:fldChar w:fldCharType="begin"/>
        </w:r>
        <w:r>
          <w:rPr>
            <w:webHidden/>
          </w:rPr>
          <w:instrText xml:space="preserve"> PAGEREF _Toc228770992 \h </w:instrText>
        </w:r>
        <w:r>
          <w:rPr>
            <w:webHidden/>
          </w:rPr>
        </w:r>
        <w:r>
          <w:rPr>
            <w:webHidden/>
          </w:rPr>
          <w:fldChar w:fldCharType="separate"/>
        </w:r>
        <w:r w:rsidR="00AB5725">
          <w:rPr>
            <w:webHidden/>
          </w:rPr>
          <w:t>10</w:t>
        </w:r>
        <w:r>
          <w:rPr>
            <w:webHidden/>
          </w:rPr>
          <w:fldChar w:fldCharType="end"/>
        </w:r>
      </w:hyperlink>
    </w:p>
    <w:p w14:paraId="4485756F" w14:textId="18F679CB"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3" w:history="1">
        <w:r w:rsidRPr="00A27C35">
          <w:rPr>
            <w:rStyle w:val="Hyperlink"/>
          </w:rPr>
          <w:t>Modal verbs terminology</w:t>
        </w:r>
        <w:r>
          <w:rPr>
            <w:webHidden/>
          </w:rPr>
          <w:tab/>
        </w:r>
        <w:r>
          <w:rPr>
            <w:webHidden/>
          </w:rPr>
          <w:fldChar w:fldCharType="begin"/>
        </w:r>
        <w:r>
          <w:rPr>
            <w:webHidden/>
          </w:rPr>
          <w:instrText xml:space="preserve"> PAGEREF _Toc228770993 \h </w:instrText>
        </w:r>
        <w:r>
          <w:rPr>
            <w:webHidden/>
          </w:rPr>
        </w:r>
        <w:r>
          <w:rPr>
            <w:webHidden/>
          </w:rPr>
          <w:fldChar w:fldCharType="separate"/>
        </w:r>
        <w:r w:rsidR="00AB5725">
          <w:rPr>
            <w:webHidden/>
          </w:rPr>
          <w:t>10</w:t>
        </w:r>
        <w:r>
          <w:rPr>
            <w:webHidden/>
          </w:rPr>
          <w:fldChar w:fldCharType="end"/>
        </w:r>
      </w:hyperlink>
    </w:p>
    <w:p w14:paraId="4EF7034F" w14:textId="399AF037"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4" w:history="1">
        <w:r w:rsidRPr="00A27C35">
          <w:rPr>
            <w:rStyle w:val="Hyperlink"/>
          </w:rPr>
          <w:t>Executive summary</w:t>
        </w:r>
        <w:r>
          <w:rPr>
            <w:webHidden/>
          </w:rPr>
          <w:tab/>
        </w:r>
        <w:r>
          <w:rPr>
            <w:webHidden/>
          </w:rPr>
          <w:fldChar w:fldCharType="begin"/>
        </w:r>
        <w:r>
          <w:rPr>
            <w:webHidden/>
          </w:rPr>
          <w:instrText xml:space="preserve"> PAGEREF _Toc228770994 \h </w:instrText>
        </w:r>
        <w:r>
          <w:rPr>
            <w:webHidden/>
          </w:rPr>
        </w:r>
        <w:r>
          <w:rPr>
            <w:webHidden/>
          </w:rPr>
          <w:fldChar w:fldCharType="separate"/>
        </w:r>
        <w:r w:rsidR="00AB5725">
          <w:rPr>
            <w:webHidden/>
          </w:rPr>
          <w:t>10</w:t>
        </w:r>
        <w:r>
          <w:rPr>
            <w:webHidden/>
          </w:rPr>
          <w:fldChar w:fldCharType="end"/>
        </w:r>
      </w:hyperlink>
    </w:p>
    <w:p w14:paraId="7546BB52" w14:textId="3E8F520F"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5" w:history="1">
        <w:r w:rsidRPr="00A27C35">
          <w:rPr>
            <w:rStyle w:val="Hyperlink"/>
          </w:rPr>
          <w:t>1</w:t>
        </w:r>
        <w:r>
          <w:rPr>
            <w:rFonts w:asciiTheme="minorHAnsi" w:eastAsiaTheme="minorEastAsia" w:hAnsiTheme="minorHAnsi" w:cstheme="minorBidi"/>
            <w:kern w:val="2"/>
            <w:sz w:val="24"/>
            <w:szCs w:val="24"/>
            <w:lang w:val="en-US"/>
            <w14:ligatures w14:val="standardContextual"/>
          </w:rPr>
          <w:tab/>
        </w:r>
        <w:r w:rsidRPr="00A27C35">
          <w:rPr>
            <w:rStyle w:val="Hyperlink"/>
          </w:rPr>
          <w:t>Scope</w:t>
        </w:r>
        <w:r>
          <w:rPr>
            <w:webHidden/>
          </w:rPr>
          <w:tab/>
        </w:r>
        <w:r>
          <w:rPr>
            <w:webHidden/>
          </w:rPr>
          <w:fldChar w:fldCharType="begin"/>
        </w:r>
        <w:r>
          <w:rPr>
            <w:webHidden/>
          </w:rPr>
          <w:instrText xml:space="preserve"> PAGEREF _Toc228770995 \h </w:instrText>
        </w:r>
        <w:r>
          <w:rPr>
            <w:webHidden/>
          </w:rPr>
        </w:r>
        <w:r>
          <w:rPr>
            <w:webHidden/>
          </w:rPr>
          <w:fldChar w:fldCharType="separate"/>
        </w:r>
        <w:r w:rsidR="00AB5725">
          <w:rPr>
            <w:webHidden/>
          </w:rPr>
          <w:t>11</w:t>
        </w:r>
        <w:r>
          <w:rPr>
            <w:webHidden/>
          </w:rPr>
          <w:fldChar w:fldCharType="end"/>
        </w:r>
      </w:hyperlink>
    </w:p>
    <w:p w14:paraId="358D3FE3" w14:textId="4A443514"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6" w:history="1">
        <w:r w:rsidRPr="00A27C35">
          <w:rPr>
            <w:rStyle w:val="Hyperlink"/>
          </w:rPr>
          <w:t>2</w:t>
        </w:r>
        <w:r>
          <w:rPr>
            <w:rFonts w:asciiTheme="minorHAnsi" w:eastAsiaTheme="minorEastAsia" w:hAnsiTheme="minorHAnsi" w:cstheme="minorBidi"/>
            <w:kern w:val="2"/>
            <w:sz w:val="24"/>
            <w:szCs w:val="24"/>
            <w:lang w:val="en-US"/>
            <w14:ligatures w14:val="standardContextual"/>
          </w:rPr>
          <w:tab/>
        </w:r>
        <w:r w:rsidRPr="00A27C35">
          <w:rPr>
            <w:rStyle w:val="Hyperlink"/>
          </w:rPr>
          <w:t>References</w:t>
        </w:r>
        <w:r>
          <w:rPr>
            <w:webHidden/>
          </w:rPr>
          <w:tab/>
        </w:r>
        <w:r>
          <w:rPr>
            <w:webHidden/>
          </w:rPr>
          <w:fldChar w:fldCharType="begin"/>
        </w:r>
        <w:r>
          <w:rPr>
            <w:webHidden/>
          </w:rPr>
          <w:instrText xml:space="preserve"> PAGEREF _Toc228770996 \h </w:instrText>
        </w:r>
        <w:r>
          <w:rPr>
            <w:webHidden/>
          </w:rPr>
        </w:r>
        <w:r>
          <w:rPr>
            <w:webHidden/>
          </w:rPr>
          <w:fldChar w:fldCharType="separate"/>
        </w:r>
        <w:r w:rsidR="00AB5725">
          <w:rPr>
            <w:webHidden/>
          </w:rPr>
          <w:t>11</w:t>
        </w:r>
        <w:r>
          <w:rPr>
            <w:webHidden/>
          </w:rPr>
          <w:fldChar w:fldCharType="end"/>
        </w:r>
      </w:hyperlink>
    </w:p>
    <w:p w14:paraId="06D8AE20" w14:textId="015DDC7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0997" w:history="1">
        <w:r w:rsidRPr="00A27C35">
          <w:rPr>
            <w:rStyle w:val="Hyperlink"/>
          </w:rPr>
          <w:t>2.1</w:t>
        </w:r>
        <w:r>
          <w:rPr>
            <w:rFonts w:asciiTheme="minorHAnsi" w:eastAsiaTheme="minorEastAsia" w:hAnsiTheme="minorHAnsi" w:cstheme="minorBidi"/>
            <w:kern w:val="2"/>
            <w:sz w:val="24"/>
            <w:szCs w:val="24"/>
            <w:lang w:val="en-US"/>
            <w14:ligatures w14:val="standardContextual"/>
          </w:rPr>
          <w:tab/>
        </w:r>
        <w:r w:rsidRPr="00A27C35">
          <w:rPr>
            <w:rStyle w:val="Hyperlink"/>
          </w:rPr>
          <w:t>Normative references</w:t>
        </w:r>
        <w:r>
          <w:rPr>
            <w:webHidden/>
          </w:rPr>
          <w:tab/>
        </w:r>
        <w:r>
          <w:rPr>
            <w:webHidden/>
          </w:rPr>
          <w:fldChar w:fldCharType="begin"/>
        </w:r>
        <w:r>
          <w:rPr>
            <w:webHidden/>
          </w:rPr>
          <w:instrText xml:space="preserve"> PAGEREF _Toc228770997 \h </w:instrText>
        </w:r>
        <w:r>
          <w:rPr>
            <w:webHidden/>
          </w:rPr>
        </w:r>
        <w:r>
          <w:rPr>
            <w:webHidden/>
          </w:rPr>
          <w:fldChar w:fldCharType="separate"/>
        </w:r>
        <w:r w:rsidR="00AB5725">
          <w:rPr>
            <w:webHidden/>
          </w:rPr>
          <w:t>11</w:t>
        </w:r>
        <w:r>
          <w:rPr>
            <w:webHidden/>
          </w:rPr>
          <w:fldChar w:fldCharType="end"/>
        </w:r>
      </w:hyperlink>
    </w:p>
    <w:p w14:paraId="419CC01E" w14:textId="0C2EE3F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0998" w:history="1">
        <w:r w:rsidRPr="00A27C35">
          <w:rPr>
            <w:rStyle w:val="Hyperlink"/>
          </w:rPr>
          <w:t>2.2</w:t>
        </w:r>
        <w:r>
          <w:rPr>
            <w:rFonts w:asciiTheme="minorHAnsi" w:eastAsiaTheme="minorEastAsia" w:hAnsiTheme="minorHAnsi" w:cstheme="minorBidi"/>
            <w:kern w:val="2"/>
            <w:sz w:val="24"/>
            <w:szCs w:val="24"/>
            <w:lang w:val="en-US"/>
            <w14:ligatures w14:val="standardContextual"/>
          </w:rPr>
          <w:tab/>
        </w:r>
        <w:r w:rsidRPr="00A27C35">
          <w:rPr>
            <w:rStyle w:val="Hyperlink"/>
          </w:rPr>
          <w:t>Informative references</w:t>
        </w:r>
        <w:r>
          <w:rPr>
            <w:webHidden/>
          </w:rPr>
          <w:tab/>
        </w:r>
        <w:r>
          <w:rPr>
            <w:webHidden/>
          </w:rPr>
          <w:fldChar w:fldCharType="begin"/>
        </w:r>
        <w:r>
          <w:rPr>
            <w:webHidden/>
          </w:rPr>
          <w:instrText xml:space="preserve"> PAGEREF _Toc228770998 \h </w:instrText>
        </w:r>
        <w:r>
          <w:rPr>
            <w:webHidden/>
          </w:rPr>
        </w:r>
        <w:r>
          <w:rPr>
            <w:webHidden/>
          </w:rPr>
          <w:fldChar w:fldCharType="separate"/>
        </w:r>
        <w:r w:rsidR="00AB5725">
          <w:rPr>
            <w:webHidden/>
          </w:rPr>
          <w:t>15</w:t>
        </w:r>
        <w:r>
          <w:rPr>
            <w:webHidden/>
          </w:rPr>
          <w:fldChar w:fldCharType="end"/>
        </w:r>
      </w:hyperlink>
    </w:p>
    <w:p w14:paraId="3583051B" w14:textId="42FC9B65"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0999" w:history="1">
        <w:r w:rsidRPr="00A27C35">
          <w:rPr>
            <w:rStyle w:val="Hyperlink"/>
          </w:rPr>
          <w:t>3</w:t>
        </w:r>
        <w:r>
          <w:rPr>
            <w:rFonts w:asciiTheme="minorHAnsi" w:eastAsiaTheme="minorEastAsia" w:hAnsiTheme="minorHAnsi" w:cstheme="minorBidi"/>
            <w:kern w:val="2"/>
            <w:sz w:val="24"/>
            <w:szCs w:val="24"/>
            <w:lang w:val="en-US"/>
            <w14:ligatures w14:val="standardContextual"/>
          </w:rPr>
          <w:tab/>
        </w:r>
        <w:r w:rsidRPr="00A27C35">
          <w:rPr>
            <w:rStyle w:val="Hyperlink"/>
          </w:rPr>
          <w:t>Definition of terms, symbols and abbreviations</w:t>
        </w:r>
        <w:r>
          <w:rPr>
            <w:webHidden/>
          </w:rPr>
          <w:tab/>
        </w:r>
        <w:r>
          <w:rPr>
            <w:webHidden/>
          </w:rPr>
          <w:fldChar w:fldCharType="begin"/>
        </w:r>
        <w:r>
          <w:rPr>
            <w:webHidden/>
          </w:rPr>
          <w:instrText xml:space="preserve"> PAGEREF _Toc228770999 \h </w:instrText>
        </w:r>
        <w:r>
          <w:rPr>
            <w:webHidden/>
          </w:rPr>
        </w:r>
        <w:r>
          <w:rPr>
            <w:webHidden/>
          </w:rPr>
          <w:fldChar w:fldCharType="separate"/>
        </w:r>
        <w:r w:rsidR="00AB5725">
          <w:rPr>
            <w:webHidden/>
          </w:rPr>
          <w:t>15</w:t>
        </w:r>
        <w:r>
          <w:rPr>
            <w:webHidden/>
          </w:rPr>
          <w:fldChar w:fldCharType="end"/>
        </w:r>
      </w:hyperlink>
    </w:p>
    <w:p w14:paraId="7E67BE36" w14:textId="59A0593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0" w:history="1">
        <w:r w:rsidRPr="00A27C35">
          <w:rPr>
            <w:rStyle w:val="Hyperlink"/>
          </w:rPr>
          <w:t>3.1</w:t>
        </w:r>
        <w:r>
          <w:rPr>
            <w:rFonts w:asciiTheme="minorHAnsi" w:eastAsiaTheme="minorEastAsia" w:hAnsiTheme="minorHAnsi" w:cstheme="minorBidi"/>
            <w:kern w:val="2"/>
            <w:sz w:val="24"/>
            <w:szCs w:val="24"/>
            <w:lang w:val="en-US"/>
            <w14:ligatures w14:val="standardContextual"/>
          </w:rPr>
          <w:tab/>
        </w:r>
        <w:r w:rsidRPr="00A27C35">
          <w:rPr>
            <w:rStyle w:val="Hyperlink"/>
          </w:rPr>
          <w:t>Terms</w:t>
        </w:r>
        <w:r>
          <w:rPr>
            <w:webHidden/>
          </w:rPr>
          <w:tab/>
        </w:r>
        <w:r>
          <w:rPr>
            <w:webHidden/>
          </w:rPr>
          <w:fldChar w:fldCharType="begin"/>
        </w:r>
        <w:r>
          <w:rPr>
            <w:webHidden/>
          </w:rPr>
          <w:instrText xml:space="preserve"> PAGEREF _Toc228771000 \h </w:instrText>
        </w:r>
        <w:r>
          <w:rPr>
            <w:webHidden/>
          </w:rPr>
        </w:r>
        <w:r>
          <w:rPr>
            <w:webHidden/>
          </w:rPr>
          <w:fldChar w:fldCharType="separate"/>
        </w:r>
        <w:r w:rsidR="00AB5725">
          <w:rPr>
            <w:webHidden/>
          </w:rPr>
          <w:t>15</w:t>
        </w:r>
        <w:r>
          <w:rPr>
            <w:webHidden/>
          </w:rPr>
          <w:fldChar w:fldCharType="end"/>
        </w:r>
      </w:hyperlink>
    </w:p>
    <w:p w14:paraId="6CF922EA" w14:textId="6AF4DBE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1" w:history="1">
        <w:r w:rsidRPr="00A27C35">
          <w:rPr>
            <w:rStyle w:val="Hyperlink"/>
            <w:rFonts w:eastAsiaTheme="minorHAnsi"/>
          </w:rPr>
          <w:t>3.2</w:t>
        </w:r>
        <w:r>
          <w:rPr>
            <w:rFonts w:asciiTheme="minorHAnsi" w:eastAsiaTheme="minorEastAsia" w:hAnsiTheme="minorHAnsi" w:cstheme="minorBidi"/>
            <w:kern w:val="2"/>
            <w:sz w:val="24"/>
            <w:szCs w:val="24"/>
            <w:lang w:val="en-US"/>
            <w14:ligatures w14:val="standardContextual"/>
          </w:rPr>
          <w:tab/>
        </w:r>
        <w:r w:rsidRPr="00A27C35">
          <w:rPr>
            <w:rStyle w:val="Hyperlink"/>
            <w:rFonts w:eastAsiaTheme="minorHAnsi"/>
          </w:rPr>
          <w:t>Symbols</w:t>
        </w:r>
        <w:r>
          <w:rPr>
            <w:webHidden/>
          </w:rPr>
          <w:tab/>
        </w:r>
        <w:r>
          <w:rPr>
            <w:webHidden/>
          </w:rPr>
          <w:fldChar w:fldCharType="begin"/>
        </w:r>
        <w:r>
          <w:rPr>
            <w:webHidden/>
          </w:rPr>
          <w:instrText xml:space="preserve"> PAGEREF _Toc228771001 \h </w:instrText>
        </w:r>
        <w:r>
          <w:rPr>
            <w:webHidden/>
          </w:rPr>
        </w:r>
        <w:r>
          <w:rPr>
            <w:webHidden/>
          </w:rPr>
          <w:fldChar w:fldCharType="separate"/>
        </w:r>
        <w:r w:rsidR="00AB5725">
          <w:rPr>
            <w:webHidden/>
          </w:rPr>
          <w:t>18</w:t>
        </w:r>
        <w:r>
          <w:rPr>
            <w:webHidden/>
          </w:rPr>
          <w:fldChar w:fldCharType="end"/>
        </w:r>
      </w:hyperlink>
    </w:p>
    <w:p w14:paraId="2CBD4A3E" w14:textId="5314502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2" w:history="1">
        <w:r w:rsidRPr="00A27C35">
          <w:rPr>
            <w:rStyle w:val="Hyperlink"/>
          </w:rPr>
          <w:t>3.3</w:t>
        </w:r>
        <w:r>
          <w:rPr>
            <w:rFonts w:asciiTheme="minorHAnsi" w:eastAsiaTheme="minorEastAsia" w:hAnsiTheme="minorHAnsi" w:cstheme="minorBidi"/>
            <w:kern w:val="2"/>
            <w:sz w:val="24"/>
            <w:szCs w:val="24"/>
            <w:lang w:val="en-US"/>
            <w14:ligatures w14:val="standardContextual"/>
          </w:rPr>
          <w:tab/>
        </w:r>
        <w:r w:rsidRPr="00A27C35">
          <w:rPr>
            <w:rStyle w:val="Hyperlink"/>
          </w:rPr>
          <w:t>Abbreviations</w:t>
        </w:r>
        <w:r>
          <w:rPr>
            <w:webHidden/>
          </w:rPr>
          <w:tab/>
        </w:r>
        <w:r>
          <w:rPr>
            <w:webHidden/>
          </w:rPr>
          <w:fldChar w:fldCharType="begin"/>
        </w:r>
        <w:r>
          <w:rPr>
            <w:webHidden/>
          </w:rPr>
          <w:instrText xml:space="preserve"> PAGEREF _Toc228771002 \h </w:instrText>
        </w:r>
        <w:r>
          <w:rPr>
            <w:webHidden/>
          </w:rPr>
        </w:r>
        <w:r>
          <w:rPr>
            <w:webHidden/>
          </w:rPr>
          <w:fldChar w:fldCharType="separate"/>
        </w:r>
        <w:r w:rsidR="00AB5725">
          <w:rPr>
            <w:webHidden/>
          </w:rPr>
          <w:t>18</w:t>
        </w:r>
        <w:r>
          <w:rPr>
            <w:webHidden/>
          </w:rPr>
          <w:fldChar w:fldCharType="end"/>
        </w:r>
      </w:hyperlink>
    </w:p>
    <w:p w14:paraId="74D60144" w14:textId="3A3C98E8"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003" w:history="1">
        <w:r w:rsidRPr="00A27C35">
          <w:rPr>
            <w:rStyle w:val="Hyperlink"/>
          </w:rPr>
          <w:t>4</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_Toc228771003 \h </w:instrText>
        </w:r>
        <w:r>
          <w:rPr>
            <w:webHidden/>
          </w:rPr>
        </w:r>
        <w:r>
          <w:rPr>
            <w:webHidden/>
          </w:rPr>
          <w:fldChar w:fldCharType="separate"/>
        </w:r>
        <w:r w:rsidR="00AB5725">
          <w:rPr>
            <w:webHidden/>
          </w:rPr>
          <w:t>19</w:t>
        </w:r>
        <w:r>
          <w:rPr>
            <w:webHidden/>
          </w:rPr>
          <w:fldChar w:fldCharType="end"/>
        </w:r>
      </w:hyperlink>
    </w:p>
    <w:p w14:paraId="50FB7840" w14:textId="6BB4086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4" w:history="1">
        <w:r w:rsidRPr="00A27C35">
          <w:rPr>
            <w:rStyle w:val="Hyperlink"/>
          </w:rPr>
          <w:t>4.1</w:t>
        </w:r>
        <w:r>
          <w:rPr>
            <w:rFonts w:asciiTheme="minorHAnsi" w:eastAsiaTheme="minorEastAsia" w:hAnsiTheme="minorHAnsi" w:cstheme="minorBidi"/>
            <w:kern w:val="2"/>
            <w:sz w:val="24"/>
            <w:szCs w:val="24"/>
            <w:lang w:val="en-US"/>
            <w14:ligatures w14:val="standardContextual"/>
          </w:rPr>
          <w:tab/>
        </w:r>
        <w:r w:rsidRPr="00A27C35">
          <w:rPr>
            <w:rStyle w:val="Hyperlink"/>
          </w:rPr>
          <w:t>Conventions</w:t>
        </w:r>
        <w:r>
          <w:rPr>
            <w:webHidden/>
          </w:rPr>
          <w:tab/>
        </w:r>
        <w:r>
          <w:rPr>
            <w:webHidden/>
          </w:rPr>
          <w:fldChar w:fldCharType="begin"/>
        </w:r>
        <w:r>
          <w:rPr>
            <w:webHidden/>
          </w:rPr>
          <w:instrText xml:space="preserve"> PAGEREF _Toc228771004 \h </w:instrText>
        </w:r>
        <w:r>
          <w:rPr>
            <w:webHidden/>
          </w:rPr>
        </w:r>
        <w:r>
          <w:rPr>
            <w:webHidden/>
          </w:rPr>
          <w:fldChar w:fldCharType="separate"/>
        </w:r>
        <w:r w:rsidR="00AB5725">
          <w:rPr>
            <w:webHidden/>
          </w:rPr>
          <w:t>19</w:t>
        </w:r>
        <w:r>
          <w:rPr>
            <w:webHidden/>
          </w:rPr>
          <w:fldChar w:fldCharType="end"/>
        </w:r>
      </w:hyperlink>
    </w:p>
    <w:p w14:paraId="5A41147A" w14:textId="05BB060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5" w:history="1">
        <w:r w:rsidRPr="00A27C35">
          <w:rPr>
            <w:rStyle w:val="Hyperlink"/>
          </w:rPr>
          <w:t>4.2</w:t>
        </w:r>
        <w:r>
          <w:rPr>
            <w:rFonts w:asciiTheme="minorHAnsi" w:eastAsiaTheme="minorEastAsia" w:hAnsiTheme="minorHAnsi" w:cstheme="minorBidi"/>
            <w:kern w:val="2"/>
            <w:sz w:val="24"/>
            <w:szCs w:val="24"/>
            <w:lang w:val="en-US"/>
            <w14:ligatures w14:val="standardContextual"/>
          </w:rPr>
          <w:tab/>
        </w:r>
        <w:r w:rsidRPr="00A27C35">
          <w:rPr>
            <w:rStyle w:val="Hyperlink"/>
          </w:rPr>
          <w:t>Void</w:t>
        </w:r>
        <w:r>
          <w:rPr>
            <w:webHidden/>
          </w:rPr>
          <w:tab/>
        </w:r>
        <w:r>
          <w:rPr>
            <w:webHidden/>
          </w:rPr>
          <w:fldChar w:fldCharType="begin"/>
        </w:r>
        <w:r>
          <w:rPr>
            <w:webHidden/>
          </w:rPr>
          <w:instrText xml:space="preserve"> PAGEREF _Toc228771005 \h </w:instrText>
        </w:r>
        <w:r>
          <w:rPr>
            <w:webHidden/>
          </w:rPr>
        </w:r>
        <w:r>
          <w:rPr>
            <w:webHidden/>
          </w:rPr>
          <w:fldChar w:fldCharType="separate"/>
        </w:r>
        <w:r w:rsidR="00AB5725">
          <w:rPr>
            <w:webHidden/>
          </w:rPr>
          <w:t>20</w:t>
        </w:r>
        <w:r>
          <w:rPr>
            <w:webHidden/>
          </w:rPr>
          <w:fldChar w:fldCharType="end"/>
        </w:r>
      </w:hyperlink>
    </w:p>
    <w:p w14:paraId="0DBB7560" w14:textId="075C014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6" w:history="1">
        <w:r w:rsidRPr="00A27C35">
          <w:rPr>
            <w:rStyle w:val="Hyperlink"/>
          </w:rPr>
          <w:t>4.3</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Revision and compatibility handling</w:t>
        </w:r>
        <w:r>
          <w:rPr>
            <w:webHidden/>
          </w:rPr>
          <w:tab/>
        </w:r>
        <w:r>
          <w:rPr>
            <w:webHidden/>
          </w:rPr>
          <w:fldChar w:fldCharType="begin"/>
        </w:r>
        <w:r>
          <w:rPr>
            <w:webHidden/>
          </w:rPr>
          <w:instrText xml:space="preserve"> PAGEREF _Toc228771006 \h </w:instrText>
        </w:r>
        <w:r>
          <w:rPr>
            <w:webHidden/>
          </w:rPr>
        </w:r>
        <w:r>
          <w:rPr>
            <w:webHidden/>
          </w:rPr>
          <w:fldChar w:fldCharType="separate"/>
        </w:r>
        <w:r w:rsidR="00AB5725">
          <w:rPr>
            <w:webHidden/>
          </w:rPr>
          <w:t>20</w:t>
        </w:r>
        <w:r>
          <w:rPr>
            <w:webHidden/>
          </w:rPr>
          <w:fldChar w:fldCharType="end"/>
        </w:r>
      </w:hyperlink>
    </w:p>
    <w:p w14:paraId="6B928A50" w14:textId="6703932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7" w:history="1">
        <w:r w:rsidRPr="00A27C35">
          <w:rPr>
            <w:rStyle w:val="Hyperlink"/>
          </w:rPr>
          <w:t>4.4</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Namespace compatibility handling</w:t>
        </w:r>
        <w:r>
          <w:rPr>
            <w:webHidden/>
          </w:rPr>
          <w:tab/>
        </w:r>
        <w:r>
          <w:rPr>
            <w:webHidden/>
          </w:rPr>
          <w:fldChar w:fldCharType="begin"/>
        </w:r>
        <w:r>
          <w:rPr>
            <w:webHidden/>
          </w:rPr>
          <w:instrText xml:space="preserve"> PAGEREF _Toc228771007 \h </w:instrText>
        </w:r>
        <w:r>
          <w:rPr>
            <w:webHidden/>
          </w:rPr>
        </w:r>
        <w:r>
          <w:rPr>
            <w:webHidden/>
          </w:rPr>
          <w:fldChar w:fldCharType="separate"/>
        </w:r>
        <w:r w:rsidR="00AB5725">
          <w:rPr>
            <w:webHidden/>
          </w:rPr>
          <w:t>21</w:t>
        </w:r>
        <w:r>
          <w:rPr>
            <w:webHidden/>
          </w:rPr>
          <w:fldChar w:fldCharType="end"/>
        </w:r>
      </w:hyperlink>
    </w:p>
    <w:p w14:paraId="6FD0FFDE" w14:textId="066EE74B"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008" w:history="1">
        <w:r w:rsidRPr="00A27C35">
          <w:rPr>
            <w:rStyle w:val="Hyperlink"/>
            <w:lang w:eastAsia="ja-JP"/>
          </w:rPr>
          <w:t>5</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High level description</w:t>
        </w:r>
        <w:r>
          <w:rPr>
            <w:webHidden/>
          </w:rPr>
          <w:tab/>
        </w:r>
        <w:r>
          <w:rPr>
            <w:webHidden/>
          </w:rPr>
          <w:fldChar w:fldCharType="begin"/>
        </w:r>
        <w:r>
          <w:rPr>
            <w:webHidden/>
          </w:rPr>
          <w:instrText xml:space="preserve"> PAGEREF _Toc228771008 \h </w:instrText>
        </w:r>
        <w:r>
          <w:rPr>
            <w:webHidden/>
          </w:rPr>
        </w:r>
        <w:r>
          <w:rPr>
            <w:webHidden/>
          </w:rPr>
          <w:fldChar w:fldCharType="separate"/>
        </w:r>
        <w:r w:rsidR="00AB5725">
          <w:rPr>
            <w:webHidden/>
          </w:rPr>
          <w:t>21</w:t>
        </w:r>
        <w:r>
          <w:rPr>
            <w:webHidden/>
          </w:rPr>
          <w:fldChar w:fldCharType="end"/>
        </w:r>
      </w:hyperlink>
    </w:p>
    <w:p w14:paraId="3FF4DB90" w14:textId="47D6D15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09" w:history="1">
        <w:r w:rsidRPr="00A27C35">
          <w:rPr>
            <w:rStyle w:val="Hyperlink"/>
          </w:rPr>
          <w:t>5.1</w:t>
        </w:r>
        <w:r>
          <w:rPr>
            <w:rFonts w:asciiTheme="minorHAnsi" w:eastAsiaTheme="minorEastAsia" w:hAnsiTheme="minorHAnsi" w:cstheme="minorBidi"/>
            <w:kern w:val="2"/>
            <w:sz w:val="24"/>
            <w:szCs w:val="24"/>
            <w:lang w:val="en-US"/>
            <w14:ligatures w14:val="standardContextual"/>
          </w:rPr>
          <w:tab/>
        </w:r>
        <w:r w:rsidRPr="00A27C35">
          <w:rPr>
            <w:rStyle w:val="Hyperlink"/>
          </w:rPr>
          <w:t>Top level functional description, terminology, including hybrid, hierarchical</w:t>
        </w:r>
        <w:r>
          <w:rPr>
            <w:webHidden/>
          </w:rPr>
          <w:tab/>
        </w:r>
        <w:r>
          <w:rPr>
            <w:webHidden/>
          </w:rPr>
          <w:fldChar w:fldCharType="begin"/>
        </w:r>
        <w:r>
          <w:rPr>
            <w:webHidden/>
          </w:rPr>
          <w:instrText xml:space="preserve"> PAGEREF _Toc228771009 \h </w:instrText>
        </w:r>
        <w:r>
          <w:rPr>
            <w:webHidden/>
          </w:rPr>
        </w:r>
        <w:r>
          <w:rPr>
            <w:webHidden/>
          </w:rPr>
          <w:fldChar w:fldCharType="separate"/>
        </w:r>
        <w:r w:rsidR="00AB5725">
          <w:rPr>
            <w:webHidden/>
          </w:rPr>
          <w:t>21</w:t>
        </w:r>
        <w:r>
          <w:rPr>
            <w:webHidden/>
          </w:rPr>
          <w:fldChar w:fldCharType="end"/>
        </w:r>
      </w:hyperlink>
    </w:p>
    <w:p w14:paraId="2F97FD27" w14:textId="3F58BB9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0" w:history="1">
        <w:r w:rsidRPr="00A27C35">
          <w:rPr>
            <w:rStyle w:val="Hyperlink"/>
          </w:rPr>
          <w:t>5.1.1</w:t>
        </w:r>
        <w:r>
          <w:rPr>
            <w:rFonts w:asciiTheme="minorHAnsi" w:eastAsiaTheme="minorEastAsia" w:hAnsiTheme="minorHAnsi" w:cstheme="minorBidi"/>
            <w:kern w:val="2"/>
            <w:sz w:val="24"/>
            <w:szCs w:val="24"/>
            <w:lang w:val="en-US"/>
            <w14:ligatures w14:val="standardContextual"/>
          </w:rPr>
          <w:tab/>
        </w:r>
        <w:r w:rsidRPr="00A27C35">
          <w:rPr>
            <w:rStyle w:val="Hyperlink"/>
          </w:rPr>
          <w:t>Architecture for O-RAN WG4 fronthaul functional split</w:t>
        </w:r>
        <w:r>
          <w:rPr>
            <w:webHidden/>
          </w:rPr>
          <w:tab/>
        </w:r>
        <w:r>
          <w:rPr>
            <w:webHidden/>
          </w:rPr>
          <w:fldChar w:fldCharType="begin"/>
        </w:r>
        <w:r>
          <w:rPr>
            <w:webHidden/>
          </w:rPr>
          <w:instrText xml:space="preserve"> PAGEREF _Toc228771010 \h </w:instrText>
        </w:r>
        <w:r>
          <w:rPr>
            <w:webHidden/>
          </w:rPr>
        </w:r>
        <w:r>
          <w:rPr>
            <w:webHidden/>
          </w:rPr>
          <w:fldChar w:fldCharType="separate"/>
        </w:r>
        <w:r w:rsidR="00AB5725">
          <w:rPr>
            <w:webHidden/>
          </w:rPr>
          <w:t>21</w:t>
        </w:r>
        <w:r>
          <w:rPr>
            <w:webHidden/>
          </w:rPr>
          <w:fldChar w:fldCharType="end"/>
        </w:r>
      </w:hyperlink>
    </w:p>
    <w:p w14:paraId="74D792D6" w14:textId="07ED7B1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1" w:history="1">
        <w:r w:rsidRPr="00A27C35">
          <w:rPr>
            <w:rStyle w:val="Hyperlink"/>
          </w:rPr>
          <w:t>5.1.2</w:t>
        </w:r>
        <w:r>
          <w:rPr>
            <w:rFonts w:asciiTheme="minorHAnsi" w:eastAsiaTheme="minorEastAsia" w:hAnsiTheme="minorHAnsi" w:cstheme="minorBidi"/>
            <w:kern w:val="2"/>
            <w:sz w:val="24"/>
            <w:szCs w:val="24"/>
            <w:lang w:val="en-US"/>
            <w14:ligatures w14:val="standardContextual"/>
          </w:rPr>
          <w:tab/>
        </w:r>
        <w:r w:rsidRPr="00A27C35">
          <w:rPr>
            <w:rStyle w:val="Hyperlink"/>
          </w:rPr>
          <w:t>M-Plane architecture model</w:t>
        </w:r>
        <w:r>
          <w:rPr>
            <w:webHidden/>
          </w:rPr>
          <w:tab/>
        </w:r>
        <w:r>
          <w:rPr>
            <w:webHidden/>
          </w:rPr>
          <w:fldChar w:fldCharType="begin"/>
        </w:r>
        <w:r>
          <w:rPr>
            <w:webHidden/>
          </w:rPr>
          <w:instrText xml:space="preserve"> PAGEREF _Toc228771011 \h </w:instrText>
        </w:r>
        <w:r>
          <w:rPr>
            <w:webHidden/>
          </w:rPr>
        </w:r>
        <w:r>
          <w:rPr>
            <w:webHidden/>
          </w:rPr>
          <w:fldChar w:fldCharType="separate"/>
        </w:r>
        <w:r w:rsidR="00AB5725">
          <w:rPr>
            <w:webHidden/>
          </w:rPr>
          <w:t>22</w:t>
        </w:r>
        <w:r>
          <w:rPr>
            <w:webHidden/>
          </w:rPr>
          <w:fldChar w:fldCharType="end"/>
        </w:r>
      </w:hyperlink>
    </w:p>
    <w:p w14:paraId="0D291B80" w14:textId="3B61DF8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2" w:history="1">
        <w:r w:rsidRPr="00A27C35">
          <w:rPr>
            <w:rStyle w:val="Hyperlink"/>
          </w:rPr>
          <w:t>5.1.3</w:t>
        </w:r>
        <w:r>
          <w:rPr>
            <w:rFonts w:asciiTheme="minorHAnsi" w:eastAsiaTheme="minorEastAsia" w:hAnsiTheme="minorHAnsi" w:cstheme="minorBidi"/>
            <w:kern w:val="2"/>
            <w:sz w:val="24"/>
            <w:szCs w:val="24"/>
            <w:lang w:val="en-US"/>
            <w14:ligatures w14:val="standardContextual"/>
          </w:rPr>
          <w:tab/>
        </w:r>
        <w:r w:rsidRPr="00A27C35">
          <w:rPr>
            <w:rStyle w:val="Hyperlink"/>
          </w:rPr>
          <w:t>Transport network</w:t>
        </w:r>
        <w:r>
          <w:rPr>
            <w:webHidden/>
          </w:rPr>
          <w:tab/>
        </w:r>
        <w:r>
          <w:rPr>
            <w:webHidden/>
          </w:rPr>
          <w:fldChar w:fldCharType="begin"/>
        </w:r>
        <w:r>
          <w:rPr>
            <w:webHidden/>
          </w:rPr>
          <w:instrText xml:space="preserve"> PAGEREF _Toc228771012 \h </w:instrText>
        </w:r>
        <w:r>
          <w:rPr>
            <w:webHidden/>
          </w:rPr>
        </w:r>
        <w:r>
          <w:rPr>
            <w:webHidden/>
          </w:rPr>
          <w:fldChar w:fldCharType="separate"/>
        </w:r>
        <w:r w:rsidR="00AB5725">
          <w:rPr>
            <w:webHidden/>
          </w:rPr>
          <w:t>23</w:t>
        </w:r>
        <w:r>
          <w:rPr>
            <w:webHidden/>
          </w:rPr>
          <w:fldChar w:fldCharType="end"/>
        </w:r>
      </w:hyperlink>
    </w:p>
    <w:p w14:paraId="7D10A56F" w14:textId="02DC2D6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3" w:history="1">
        <w:r w:rsidRPr="00A27C35">
          <w:rPr>
            <w:rStyle w:val="Hyperlink"/>
          </w:rPr>
          <w:t>5.1.4</w:t>
        </w:r>
        <w:r>
          <w:rPr>
            <w:rFonts w:asciiTheme="minorHAnsi" w:eastAsiaTheme="minorEastAsia" w:hAnsiTheme="minorHAnsi" w:cstheme="minorBidi"/>
            <w:kern w:val="2"/>
            <w:sz w:val="24"/>
            <w:szCs w:val="24"/>
            <w:lang w:val="en-US"/>
            <w14:ligatures w14:val="standardContextual"/>
          </w:rPr>
          <w:tab/>
        </w:r>
        <w:r w:rsidRPr="00A27C35">
          <w:rPr>
            <w:rStyle w:val="Hyperlink"/>
          </w:rPr>
          <w:t>M-Plane functional description</w:t>
        </w:r>
        <w:r>
          <w:rPr>
            <w:webHidden/>
          </w:rPr>
          <w:tab/>
        </w:r>
        <w:r>
          <w:rPr>
            <w:webHidden/>
          </w:rPr>
          <w:fldChar w:fldCharType="begin"/>
        </w:r>
        <w:r>
          <w:rPr>
            <w:webHidden/>
          </w:rPr>
          <w:instrText xml:space="preserve"> PAGEREF _Toc228771013 \h </w:instrText>
        </w:r>
        <w:r>
          <w:rPr>
            <w:webHidden/>
          </w:rPr>
        </w:r>
        <w:r>
          <w:rPr>
            <w:webHidden/>
          </w:rPr>
          <w:fldChar w:fldCharType="separate"/>
        </w:r>
        <w:r w:rsidR="00AB5725">
          <w:rPr>
            <w:webHidden/>
          </w:rPr>
          <w:t>24</w:t>
        </w:r>
        <w:r>
          <w:rPr>
            <w:webHidden/>
          </w:rPr>
          <w:fldChar w:fldCharType="end"/>
        </w:r>
      </w:hyperlink>
    </w:p>
    <w:p w14:paraId="02A78C6A" w14:textId="6CA6370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4" w:history="1">
        <w:r w:rsidRPr="00A27C35">
          <w:rPr>
            <w:rStyle w:val="Hyperlink"/>
          </w:rPr>
          <w:t>5.1.5</w:t>
        </w:r>
        <w:r>
          <w:rPr>
            <w:rFonts w:asciiTheme="minorHAnsi" w:eastAsiaTheme="minorEastAsia" w:hAnsiTheme="minorHAnsi" w:cstheme="minorBidi"/>
            <w:kern w:val="2"/>
            <w:sz w:val="24"/>
            <w:szCs w:val="24"/>
            <w:lang w:val="en-US"/>
            <w14:ligatures w14:val="standardContextual"/>
          </w:rPr>
          <w:tab/>
        </w:r>
        <w:r w:rsidRPr="00A27C35">
          <w:rPr>
            <w:rStyle w:val="Hyperlink"/>
          </w:rPr>
          <w:t>Transport network considerations</w:t>
        </w:r>
        <w:r>
          <w:rPr>
            <w:webHidden/>
          </w:rPr>
          <w:tab/>
        </w:r>
        <w:r>
          <w:rPr>
            <w:webHidden/>
          </w:rPr>
          <w:fldChar w:fldCharType="begin"/>
        </w:r>
        <w:r>
          <w:rPr>
            <w:webHidden/>
          </w:rPr>
          <w:instrText xml:space="preserve"> PAGEREF _Toc228771014 \h </w:instrText>
        </w:r>
        <w:r>
          <w:rPr>
            <w:webHidden/>
          </w:rPr>
        </w:r>
        <w:r>
          <w:rPr>
            <w:webHidden/>
          </w:rPr>
          <w:fldChar w:fldCharType="separate"/>
        </w:r>
        <w:r w:rsidR="00AB5725">
          <w:rPr>
            <w:webHidden/>
          </w:rPr>
          <w:t>25</w:t>
        </w:r>
        <w:r>
          <w:rPr>
            <w:webHidden/>
          </w:rPr>
          <w:fldChar w:fldCharType="end"/>
        </w:r>
      </w:hyperlink>
    </w:p>
    <w:p w14:paraId="70C26000" w14:textId="12CEE01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15" w:history="1">
        <w:r w:rsidRPr="00A27C35">
          <w:rPr>
            <w:rStyle w:val="Hyperlink"/>
          </w:rPr>
          <w:t>5.2</w:t>
        </w:r>
        <w:r>
          <w:rPr>
            <w:rFonts w:asciiTheme="minorHAnsi" w:eastAsiaTheme="minorEastAsia" w:hAnsiTheme="minorHAnsi" w:cstheme="minorBidi"/>
            <w:kern w:val="2"/>
            <w:sz w:val="24"/>
            <w:szCs w:val="24"/>
            <w:lang w:val="en-US"/>
            <w14:ligatures w14:val="standardContextual"/>
          </w:rPr>
          <w:tab/>
        </w:r>
        <w:r w:rsidRPr="00A27C35">
          <w:rPr>
            <w:rStyle w:val="Hyperlink"/>
          </w:rPr>
          <w:t>Interfaces</w:t>
        </w:r>
        <w:r>
          <w:rPr>
            <w:webHidden/>
          </w:rPr>
          <w:tab/>
        </w:r>
        <w:r>
          <w:rPr>
            <w:webHidden/>
          </w:rPr>
          <w:fldChar w:fldCharType="begin"/>
        </w:r>
        <w:r>
          <w:rPr>
            <w:webHidden/>
          </w:rPr>
          <w:instrText xml:space="preserve"> PAGEREF _Toc228771015 \h </w:instrText>
        </w:r>
        <w:r>
          <w:rPr>
            <w:webHidden/>
          </w:rPr>
        </w:r>
        <w:r>
          <w:rPr>
            <w:webHidden/>
          </w:rPr>
          <w:fldChar w:fldCharType="separate"/>
        </w:r>
        <w:r w:rsidR="00AB5725">
          <w:rPr>
            <w:webHidden/>
          </w:rPr>
          <w:t>25</w:t>
        </w:r>
        <w:r>
          <w:rPr>
            <w:webHidden/>
          </w:rPr>
          <w:fldChar w:fldCharType="end"/>
        </w:r>
      </w:hyperlink>
    </w:p>
    <w:p w14:paraId="6BE9C142" w14:textId="5A6BE40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16" w:history="1">
        <w:r w:rsidRPr="00A27C35">
          <w:rPr>
            <w:rStyle w:val="Hyperlink"/>
          </w:rPr>
          <w:t>5.3</w:t>
        </w:r>
        <w:r>
          <w:rPr>
            <w:rFonts w:asciiTheme="minorHAnsi" w:eastAsiaTheme="minorEastAsia" w:hAnsiTheme="minorHAnsi" w:cstheme="minorBidi"/>
            <w:kern w:val="2"/>
            <w:sz w:val="24"/>
            <w:szCs w:val="24"/>
            <w:lang w:val="en-US"/>
            <w14:ligatures w14:val="standardContextual"/>
          </w:rPr>
          <w:tab/>
        </w:r>
        <w:r w:rsidRPr="00A27C35">
          <w:rPr>
            <w:rStyle w:val="Hyperlink"/>
          </w:rPr>
          <w:t>YANG module introduction</w:t>
        </w:r>
        <w:r>
          <w:rPr>
            <w:webHidden/>
          </w:rPr>
          <w:tab/>
        </w:r>
        <w:r>
          <w:rPr>
            <w:webHidden/>
          </w:rPr>
          <w:fldChar w:fldCharType="begin"/>
        </w:r>
        <w:r>
          <w:rPr>
            <w:webHidden/>
          </w:rPr>
          <w:instrText xml:space="preserve"> PAGEREF _Toc228771016 \h </w:instrText>
        </w:r>
        <w:r>
          <w:rPr>
            <w:webHidden/>
          </w:rPr>
        </w:r>
        <w:r>
          <w:rPr>
            <w:webHidden/>
          </w:rPr>
          <w:fldChar w:fldCharType="separate"/>
        </w:r>
        <w:r w:rsidR="00AB5725">
          <w:rPr>
            <w:webHidden/>
          </w:rPr>
          <w:t>25</w:t>
        </w:r>
        <w:r>
          <w:rPr>
            <w:webHidden/>
          </w:rPr>
          <w:fldChar w:fldCharType="end"/>
        </w:r>
      </w:hyperlink>
    </w:p>
    <w:p w14:paraId="01A7E90E" w14:textId="5B154AB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17" w:history="1">
        <w:r w:rsidRPr="00A27C35">
          <w:rPr>
            <w:rStyle w:val="Hyperlink"/>
          </w:rPr>
          <w:t>5.4</w:t>
        </w:r>
        <w:r>
          <w:rPr>
            <w:rFonts w:asciiTheme="minorHAnsi" w:eastAsiaTheme="minorEastAsia" w:hAnsiTheme="minorHAnsi" w:cstheme="minorBidi"/>
            <w:kern w:val="2"/>
            <w:sz w:val="24"/>
            <w:szCs w:val="24"/>
            <w:lang w:val="en-US"/>
            <w14:ligatures w14:val="standardContextual"/>
          </w:rPr>
          <w:tab/>
        </w:r>
        <w:r w:rsidRPr="00A27C35">
          <w:rPr>
            <w:rStyle w:val="Hyperlink"/>
          </w:rPr>
          <w:t>Security</w:t>
        </w:r>
        <w:r>
          <w:rPr>
            <w:webHidden/>
          </w:rPr>
          <w:tab/>
        </w:r>
        <w:r>
          <w:rPr>
            <w:webHidden/>
          </w:rPr>
          <w:fldChar w:fldCharType="begin"/>
        </w:r>
        <w:r>
          <w:rPr>
            <w:webHidden/>
          </w:rPr>
          <w:instrText xml:space="preserve"> PAGEREF _Toc228771017 \h </w:instrText>
        </w:r>
        <w:r>
          <w:rPr>
            <w:webHidden/>
          </w:rPr>
        </w:r>
        <w:r>
          <w:rPr>
            <w:webHidden/>
          </w:rPr>
          <w:fldChar w:fldCharType="separate"/>
        </w:r>
        <w:r w:rsidR="00AB5725">
          <w:rPr>
            <w:webHidden/>
          </w:rPr>
          <w:t>26</w:t>
        </w:r>
        <w:r>
          <w:rPr>
            <w:webHidden/>
          </w:rPr>
          <w:fldChar w:fldCharType="end"/>
        </w:r>
      </w:hyperlink>
    </w:p>
    <w:p w14:paraId="21A47D1A" w14:textId="7993B05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8" w:history="1">
        <w:r w:rsidRPr="00A27C35">
          <w:rPr>
            <w:rStyle w:val="Hyperlink"/>
          </w:rPr>
          <w:t>5.4.1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_Toc228771018 \h </w:instrText>
        </w:r>
        <w:r>
          <w:rPr>
            <w:webHidden/>
          </w:rPr>
        </w:r>
        <w:r>
          <w:rPr>
            <w:webHidden/>
          </w:rPr>
          <w:fldChar w:fldCharType="separate"/>
        </w:r>
        <w:r w:rsidR="00AB5725">
          <w:rPr>
            <w:webHidden/>
          </w:rPr>
          <w:t>26</w:t>
        </w:r>
        <w:r>
          <w:rPr>
            <w:webHidden/>
          </w:rPr>
          <w:fldChar w:fldCharType="end"/>
        </w:r>
      </w:hyperlink>
    </w:p>
    <w:p w14:paraId="3E601F12" w14:textId="0811127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19" w:history="1">
        <w:r w:rsidRPr="00A27C35">
          <w:rPr>
            <w:rStyle w:val="Hyperlink"/>
          </w:rPr>
          <w:t>5.4.2</w:t>
        </w:r>
        <w:r w:rsidRPr="00A27C35">
          <w:rPr>
            <w:rStyle w:val="Hyperlink"/>
            <w:lang w:eastAsia="zh-CN"/>
          </w:rPr>
          <w:t xml:space="preserve"> </w:t>
        </w:r>
        <w:r>
          <w:rPr>
            <w:rFonts w:asciiTheme="minorHAnsi" w:eastAsiaTheme="minorEastAsia" w:hAnsiTheme="minorHAnsi" w:cstheme="minorBidi"/>
            <w:kern w:val="2"/>
            <w:sz w:val="24"/>
            <w:szCs w:val="24"/>
            <w:lang w:val="en-US"/>
            <w14:ligatures w14:val="standardContextual"/>
          </w:rPr>
          <w:tab/>
        </w:r>
        <w:r w:rsidRPr="00A27C35">
          <w:rPr>
            <w:rStyle w:val="Hyperlink"/>
            <w:lang w:eastAsia="zh-CN"/>
          </w:rPr>
          <w:t>Secure Shell (SSH)</w:t>
        </w:r>
        <w:r>
          <w:rPr>
            <w:webHidden/>
          </w:rPr>
          <w:tab/>
        </w:r>
        <w:r>
          <w:rPr>
            <w:webHidden/>
          </w:rPr>
          <w:fldChar w:fldCharType="begin"/>
        </w:r>
        <w:r>
          <w:rPr>
            <w:webHidden/>
          </w:rPr>
          <w:instrText xml:space="preserve"> PAGEREF _Toc228771019 \h </w:instrText>
        </w:r>
        <w:r>
          <w:rPr>
            <w:webHidden/>
          </w:rPr>
        </w:r>
        <w:r>
          <w:rPr>
            <w:webHidden/>
          </w:rPr>
          <w:fldChar w:fldCharType="separate"/>
        </w:r>
        <w:r w:rsidR="00AB5725">
          <w:rPr>
            <w:webHidden/>
          </w:rPr>
          <w:t>26</w:t>
        </w:r>
        <w:r>
          <w:rPr>
            <w:webHidden/>
          </w:rPr>
          <w:fldChar w:fldCharType="end"/>
        </w:r>
      </w:hyperlink>
    </w:p>
    <w:p w14:paraId="0894C59B" w14:textId="737B42E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0" w:history="1">
        <w:r w:rsidRPr="00A27C35">
          <w:rPr>
            <w:rStyle w:val="Hyperlink"/>
          </w:rPr>
          <w:t xml:space="preserve">5.4.3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Transport Layer Security (TLS)</w:t>
        </w:r>
        <w:r>
          <w:rPr>
            <w:webHidden/>
          </w:rPr>
          <w:tab/>
        </w:r>
        <w:r>
          <w:rPr>
            <w:webHidden/>
          </w:rPr>
          <w:fldChar w:fldCharType="begin"/>
        </w:r>
        <w:r>
          <w:rPr>
            <w:webHidden/>
          </w:rPr>
          <w:instrText xml:space="preserve"> PAGEREF _Toc228771020 \h </w:instrText>
        </w:r>
        <w:r>
          <w:rPr>
            <w:webHidden/>
          </w:rPr>
        </w:r>
        <w:r>
          <w:rPr>
            <w:webHidden/>
          </w:rPr>
          <w:fldChar w:fldCharType="separate"/>
        </w:r>
        <w:r w:rsidR="00AB5725">
          <w:rPr>
            <w:webHidden/>
          </w:rPr>
          <w:t>27</w:t>
        </w:r>
        <w:r>
          <w:rPr>
            <w:webHidden/>
          </w:rPr>
          <w:fldChar w:fldCharType="end"/>
        </w:r>
      </w:hyperlink>
    </w:p>
    <w:p w14:paraId="4E6D6ED3" w14:textId="0783891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1" w:history="1">
        <w:r w:rsidRPr="00A27C35">
          <w:rPr>
            <w:rStyle w:val="Hyperlink"/>
            <w:lang w:eastAsia="zh-CN"/>
          </w:rPr>
          <w:t>5.4.4</w:t>
        </w:r>
        <w:r>
          <w:rPr>
            <w:rFonts w:asciiTheme="minorHAnsi" w:eastAsiaTheme="minorEastAsia" w:hAnsiTheme="minorHAnsi" w:cstheme="minorBidi"/>
            <w:kern w:val="2"/>
            <w:sz w:val="24"/>
            <w:szCs w:val="24"/>
            <w:lang w:val="en-US"/>
            <w14:ligatures w14:val="standardContextual"/>
          </w:rPr>
          <w:tab/>
        </w:r>
        <w:r w:rsidRPr="00A27C35">
          <w:rPr>
            <w:rStyle w:val="Hyperlink"/>
            <w:lang w:eastAsia="zh-CN"/>
          </w:rPr>
          <w:t>File Transfer Protocol (SFTP, FTPeS)</w:t>
        </w:r>
        <w:r>
          <w:rPr>
            <w:webHidden/>
          </w:rPr>
          <w:tab/>
        </w:r>
        <w:r>
          <w:rPr>
            <w:webHidden/>
          </w:rPr>
          <w:fldChar w:fldCharType="begin"/>
        </w:r>
        <w:r>
          <w:rPr>
            <w:webHidden/>
          </w:rPr>
          <w:instrText xml:space="preserve"> PAGEREF _Toc228771021 \h </w:instrText>
        </w:r>
        <w:r>
          <w:rPr>
            <w:webHidden/>
          </w:rPr>
        </w:r>
        <w:r>
          <w:rPr>
            <w:webHidden/>
          </w:rPr>
          <w:fldChar w:fldCharType="separate"/>
        </w:r>
        <w:r w:rsidR="00AB5725">
          <w:rPr>
            <w:webHidden/>
          </w:rPr>
          <w:t>28</w:t>
        </w:r>
        <w:r>
          <w:rPr>
            <w:webHidden/>
          </w:rPr>
          <w:fldChar w:fldCharType="end"/>
        </w:r>
      </w:hyperlink>
    </w:p>
    <w:p w14:paraId="5741723D" w14:textId="0E4FE66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2" w:history="1">
        <w:r w:rsidRPr="00A27C35">
          <w:rPr>
            <w:rStyle w:val="Hyperlink"/>
            <w:lang w:eastAsia="zh-CN"/>
          </w:rPr>
          <w:t>5.4.5</w:t>
        </w:r>
        <w:r>
          <w:rPr>
            <w:rFonts w:asciiTheme="minorHAnsi" w:eastAsiaTheme="minorEastAsia" w:hAnsiTheme="minorHAnsi" w:cstheme="minorBidi"/>
            <w:kern w:val="2"/>
            <w:sz w:val="24"/>
            <w:szCs w:val="24"/>
            <w:lang w:val="en-US"/>
            <w14:ligatures w14:val="standardContextual"/>
          </w:rPr>
          <w:tab/>
        </w:r>
        <w:r w:rsidRPr="00A27C35">
          <w:rPr>
            <w:rStyle w:val="Hyperlink"/>
            <w:lang w:eastAsia="zh-CN"/>
          </w:rPr>
          <w:t>Representational State Transfer</w:t>
        </w:r>
        <w:r>
          <w:rPr>
            <w:webHidden/>
          </w:rPr>
          <w:tab/>
        </w:r>
        <w:r>
          <w:rPr>
            <w:webHidden/>
          </w:rPr>
          <w:fldChar w:fldCharType="begin"/>
        </w:r>
        <w:r>
          <w:rPr>
            <w:webHidden/>
          </w:rPr>
          <w:instrText xml:space="preserve"> PAGEREF _Toc228771022 \h </w:instrText>
        </w:r>
        <w:r>
          <w:rPr>
            <w:webHidden/>
          </w:rPr>
        </w:r>
        <w:r>
          <w:rPr>
            <w:webHidden/>
          </w:rPr>
          <w:fldChar w:fldCharType="separate"/>
        </w:r>
        <w:r w:rsidR="00AB5725">
          <w:rPr>
            <w:webHidden/>
          </w:rPr>
          <w:t>28</w:t>
        </w:r>
        <w:r>
          <w:rPr>
            <w:webHidden/>
          </w:rPr>
          <w:fldChar w:fldCharType="end"/>
        </w:r>
      </w:hyperlink>
    </w:p>
    <w:p w14:paraId="04C862FC" w14:textId="181F5E35"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023" w:history="1">
        <w:r w:rsidRPr="00A27C35">
          <w:rPr>
            <w:rStyle w:val="Hyperlink"/>
            <w:lang w:eastAsia="ja-JP"/>
          </w:rPr>
          <w:t>6</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w:t>
        </w:r>
        <w:r w:rsidRPr="00A27C35">
          <w:rPr>
            <w:rStyle w:val="Hyperlink"/>
          </w:rPr>
          <w:t>Start-up</w:t>
        </w:r>
        <w:r w:rsidRPr="00A27C35">
          <w:rPr>
            <w:rStyle w:val="Hyperlink"/>
            <w:lang w:eastAsia="ja-JP"/>
          </w:rPr>
          <w:t>"</w:t>
        </w:r>
        <w:r w:rsidRPr="00A27C35">
          <w:rPr>
            <w:rStyle w:val="Hyperlink"/>
          </w:rPr>
          <w:t xml:space="preserve"> installation</w:t>
        </w:r>
        <w:r>
          <w:rPr>
            <w:webHidden/>
          </w:rPr>
          <w:tab/>
        </w:r>
        <w:r>
          <w:rPr>
            <w:webHidden/>
          </w:rPr>
          <w:fldChar w:fldCharType="begin"/>
        </w:r>
        <w:r>
          <w:rPr>
            <w:webHidden/>
          </w:rPr>
          <w:instrText xml:space="preserve"> PAGEREF _Toc228771023 \h </w:instrText>
        </w:r>
        <w:r>
          <w:rPr>
            <w:webHidden/>
          </w:rPr>
        </w:r>
        <w:r>
          <w:rPr>
            <w:webHidden/>
          </w:rPr>
          <w:fldChar w:fldCharType="separate"/>
        </w:r>
        <w:r w:rsidR="00AB5725">
          <w:rPr>
            <w:webHidden/>
          </w:rPr>
          <w:t>28</w:t>
        </w:r>
        <w:r>
          <w:rPr>
            <w:webHidden/>
          </w:rPr>
          <w:fldChar w:fldCharType="end"/>
        </w:r>
      </w:hyperlink>
    </w:p>
    <w:p w14:paraId="168A0257" w14:textId="3C40E28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24" w:history="1">
        <w:r w:rsidRPr="00A27C35">
          <w:rPr>
            <w:rStyle w:val="Hyperlink"/>
          </w:rPr>
          <w:t>6.1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_Toc228771024 \h </w:instrText>
        </w:r>
        <w:r>
          <w:rPr>
            <w:webHidden/>
          </w:rPr>
        </w:r>
        <w:r>
          <w:rPr>
            <w:webHidden/>
          </w:rPr>
          <w:fldChar w:fldCharType="separate"/>
        </w:r>
        <w:r w:rsidR="00AB5725">
          <w:rPr>
            <w:webHidden/>
          </w:rPr>
          <w:t>28</w:t>
        </w:r>
        <w:r>
          <w:rPr>
            <w:webHidden/>
          </w:rPr>
          <w:fldChar w:fldCharType="end"/>
        </w:r>
      </w:hyperlink>
    </w:p>
    <w:p w14:paraId="47887E33" w14:textId="3543AB4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25" w:history="1">
        <w:r w:rsidRPr="00A27C35">
          <w:rPr>
            <w:rStyle w:val="Hyperlink"/>
          </w:rPr>
          <w:t>6.2</w:t>
        </w:r>
        <w:r>
          <w:rPr>
            <w:rFonts w:asciiTheme="minorHAnsi" w:eastAsiaTheme="minorEastAsia" w:hAnsiTheme="minorHAnsi" w:cstheme="minorBidi"/>
            <w:kern w:val="2"/>
            <w:sz w:val="24"/>
            <w:szCs w:val="24"/>
            <w:lang w:val="en-US"/>
            <w14:ligatures w14:val="standardContextual"/>
          </w:rPr>
          <w:tab/>
        </w:r>
        <w:r w:rsidRPr="00A27C35">
          <w:rPr>
            <w:rStyle w:val="Hyperlink"/>
          </w:rPr>
          <w:t>Management plane transport aspects</w:t>
        </w:r>
        <w:r>
          <w:rPr>
            <w:webHidden/>
          </w:rPr>
          <w:tab/>
        </w:r>
        <w:r>
          <w:rPr>
            <w:webHidden/>
          </w:rPr>
          <w:fldChar w:fldCharType="begin"/>
        </w:r>
        <w:r>
          <w:rPr>
            <w:webHidden/>
          </w:rPr>
          <w:instrText xml:space="preserve"> PAGEREF _Toc228771025 \h </w:instrText>
        </w:r>
        <w:r>
          <w:rPr>
            <w:webHidden/>
          </w:rPr>
        </w:r>
        <w:r>
          <w:rPr>
            <w:webHidden/>
          </w:rPr>
          <w:fldChar w:fldCharType="separate"/>
        </w:r>
        <w:r w:rsidR="00AB5725">
          <w:rPr>
            <w:webHidden/>
          </w:rPr>
          <w:t>32</w:t>
        </w:r>
        <w:r>
          <w:rPr>
            <w:webHidden/>
          </w:rPr>
          <w:fldChar w:fldCharType="end"/>
        </w:r>
      </w:hyperlink>
    </w:p>
    <w:p w14:paraId="5A5E4603" w14:textId="346BEF9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6" w:history="1">
        <w:r w:rsidRPr="00A27C35">
          <w:rPr>
            <w:rStyle w:val="Hyperlink"/>
          </w:rPr>
          <w:t>6.2.1</w:t>
        </w:r>
        <w:r>
          <w:rPr>
            <w:rFonts w:asciiTheme="minorHAnsi" w:eastAsiaTheme="minorEastAsia" w:hAnsiTheme="minorHAnsi" w:cstheme="minorBidi"/>
            <w:kern w:val="2"/>
            <w:sz w:val="24"/>
            <w:szCs w:val="24"/>
            <w:lang w:val="en-US"/>
            <w14:ligatures w14:val="standardContextual"/>
          </w:rPr>
          <w:tab/>
        </w:r>
        <w:r w:rsidRPr="00A27C35">
          <w:rPr>
            <w:rStyle w:val="Hyperlink"/>
          </w:rPr>
          <w:t>Transport establishment</w:t>
        </w:r>
        <w:r>
          <w:rPr>
            <w:webHidden/>
          </w:rPr>
          <w:tab/>
        </w:r>
        <w:r>
          <w:rPr>
            <w:webHidden/>
          </w:rPr>
          <w:fldChar w:fldCharType="begin"/>
        </w:r>
        <w:r>
          <w:rPr>
            <w:webHidden/>
          </w:rPr>
          <w:instrText xml:space="preserve"> PAGEREF _Toc228771026 \h </w:instrText>
        </w:r>
        <w:r>
          <w:rPr>
            <w:webHidden/>
          </w:rPr>
        </w:r>
        <w:r>
          <w:rPr>
            <w:webHidden/>
          </w:rPr>
          <w:fldChar w:fldCharType="separate"/>
        </w:r>
        <w:r w:rsidR="00AB5725">
          <w:rPr>
            <w:webHidden/>
          </w:rPr>
          <w:t>32</w:t>
        </w:r>
        <w:r>
          <w:rPr>
            <w:webHidden/>
          </w:rPr>
          <w:fldChar w:fldCharType="end"/>
        </w:r>
      </w:hyperlink>
    </w:p>
    <w:p w14:paraId="6DB0D8F9" w14:textId="57C7F5B0"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7" w:history="1">
        <w:r w:rsidRPr="00A27C35">
          <w:rPr>
            <w:rStyle w:val="Hyperlink"/>
          </w:rPr>
          <w:t>6.2.2</w:t>
        </w:r>
        <w:r>
          <w:rPr>
            <w:rFonts w:asciiTheme="minorHAnsi" w:eastAsiaTheme="minorEastAsia" w:hAnsiTheme="minorHAnsi" w:cstheme="minorBidi"/>
            <w:kern w:val="2"/>
            <w:sz w:val="24"/>
            <w:szCs w:val="24"/>
            <w:lang w:val="en-US"/>
            <w14:ligatures w14:val="standardContextual"/>
          </w:rPr>
          <w:tab/>
        </w:r>
        <w:r w:rsidRPr="00A27C35">
          <w:rPr>
            <w:rStyle w:val="Hyperlink"/>
          </w:rPr>
          <w:t>O-RU identification in DHCP</w:t>
        </w:r>
        <w:r>
          <w:rPr>
            <w:webHidden/>
          </w:rPr>
          <w:tab/>
        </w:r>
        <w:r>
          <w:rPr>
            <w:webHidden/>
          </w:rPr>
          <w:fldChar w:fldCharType="begin"/>
        </w:r>
        <w:r>
          <w:rPr>
            <w:webHidden/>
          </w:rPr>
          <w:instrText xml:space="preserve"> PAGEREF _Toc228771027 \h </w:instrText>
        </w:r>
        <w:r>
          <w:rPr>
            <w:webHidden/>
          </w:rPr>
        </w:r>
        <w:r>
          <w:rPr>
            <w:webHidden/>
          </w:rPr>
          <w:fldChar w:fldCharType="separate"/>
        </w:r>
        <w:r w:rsidR="00AB5725">
          <w:rPr>
            <w:webHidden/>
          </w:rPr>
          <w:t>35</w:t>
        </w:r>
        <w:r>
          <w:rPr>
            <w:webHidden/>
          </w:rPr>
          <w:fldChar w:fldCharType="end"/>
        </w:r>
      </w:hyperlink>
    </w:p>
    <w:p w14:paraId="3480BA46" w14:textId="2333854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8" w:history="1">
        <w:r w:rsidRPr="00A27C35">
          <w:rPr>
            <w:rStyle w:val="Hyperlink"/>
          </w:rPr>
          <w:t>6.2.3</w:t>
        </w:r>
        <w:r>
          <w:rPr>
            <w:rFonts w:asciiTheme="minorHAnsi" w:eastAsiaTheme="minorEastAsia" w:hAnsiTheme="minorHAnsi" w:cstheme="minorBidi"/>
            <w:kern w:val="2"/>
            <w:sz w:val="24"/>
            <w:szCs w:val="24"/>
            <w:lang w:val="en-US"/>
            <w14:ligatures w14:val="standardContextual"/>
          </w:rPr>
          <w:tab/>
        </w:r>
        <w:r w:rsidRPr="00A27C35">
          <w:rPr>
            <w:rStyle w:val="Hyperlink"/>
          </w:rPr>
          <w:t>Management plane VLAN discovery aspects</w:t>
        </w:r>
        <w:r>
          <w:rPr>
            <w:webHidden/>
          </w:rPr>
          <w:tab/>
        </w:r>
        <w:r>
          <w:rPr>
            <w:webHidden/>
          </w:rPr>
          <w:fldChar w:fldCharType="begin"/>
        </w:r>
        <w:r>
          <w:rPr>
            <w:webHidden/>
          </w:rPr>
          <w:instrText xml:space="preserve"> PAGEREF _Toc228771028 \h </w:instrText>
        </w:r>
        <w:r>
          <w:rPr>
            <w:webHidden/>
          </w:rPr>
        </w:r>
        <w:r>
          <w:rPr>
            <w:webHidden/>
          </w:rPr>
          <w:fldChar w:fldCharType="separate"/>
        </w:r>
        <w:r w:rsidR="00AB5725">
          <w:rPr>
            <w:webHidden/>
          </w:rPr>
          <w:t>36</w:t>
        </w:r>
        <w:r>
          <w:rPr>
            <w:webHidden/>
          </w:rPr>
          <w:fldChar w:fldCharType="end"/>
        </w:r>
      </w:hyperlink>
    </w:p>
    <w:p w14:paraId="4976E5F9" w14:textId="5D6043A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29" w:history="1">
        <w:r w:rsidRPr="00A27C35">
          <w:rPr>
            <w:rStyle w:val="Hyperlink"/>
          </w:rPr>
          <w:t>6.2.4</w:t>
        </w:r>
        <w:r>
          <w:rPr>
            <w:rFonts w:asciiTheme="minorHAnsi" w:eastAsiaTheme="minorEastAsia" w:hAnsiTheme="minorHAnsi" w:cstheme="minorBidi"/>
            <w:kern w:val="2"/>
            <w:sz w:val="24"/>
            <w:szCs w:val="24"/>
            <w:lang w:val="en-US"/>
            <w14:ligatures w14:val="standardContextual"/>
          </w:rPr>
          <w:tab/>
        </w:r>
        <w:r w:rsidRPr="00A27C35">
          <w:rPr>
            <w:rStyle w:val="Hyperlink"/>
          </w:rPr>
          <w:t>O-RU management plane IP address assignment</w:t>
        </w:r>
        <w:r>
          <w:rPr>
            <w:webHidden/>
          </w:rPr>
          <w:tab/>
        </w:r>
        <w:r>
          <w:rPr>
            <w:webHidden/>
          </w:rPr>
          <w:fldChar w:fldCharType="begin"/>
        </w:r>
        <w:r>
          <w:rPr>
            <w:webHidden/>
          </w:rPr>
          <w:instrText xml:space="preserve"> PAGEREF _Toc228771029 \h </w:instrText>
        </w:r>
        <w:r>
          <w:rPr>
            <w:webHidden/>
          </w:rPr>
        </w:r>
        <w:r>
          <w:rPr>
            <w:webHidden/>
          </w:rPr>
          <w:fldChar w:fldCharType="separate"/>
        </w:r>
        <w:r w:rsidR="00AB5725">
          <w:rPr>
            <w:webHidden/>
          </w:rPr>
          <w:t>36</w:t>
        </w:r>
        <w:r>
          <w:rPr>
            <w:webHidden/>
          </w:rPr>
          <w:fldChar w:fldCharType="end"/>
        </w:r>
      </w:hyperlink>
    </w:p>
    <w:p w14:paraId="7161536D" w14:textId="697B3A2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0" w:history="1">
        <w:r w:rsidRPr="00A27C35">
          <w:rPr>
            <w:rStyle w:val="Hyperlink"/>
          </w:rPr>
          <w:t>6.2.5</w:t>
        </w:r>
        <w:r>
          <w:rPr>
            <w:rFonts w:asciiTheme="minorHAnsi" w:eastAsiaTheme="minorEastAsia" w:hAnsiTheme="minorHAnsi" w:cstheme="minorBidi"/>
            <w:kern w:val="2"/>
            <w:sz w:val="24"/>
            <w:szCs w:val="24"/>
            <w:lang w:val="en-US"/>
            <w14:ligatures w14:val="standardContextual"/>
          </w:rPr>
          <w:tab/>
        </w:r>
        <w:r w:rsidRPr="00A27C35">
          <w:rPr>
            <w:rStyle w:val="Hyperlink"/>
          </w:rPr>
          <w:t>O-RU controller discovery</w:t>
        </w:r>
        <w:r>
          <w:rPr>
            <w:webHidden/>
          </w:rPr>
          <w:tab/>
        </w:r>
        <w:r>
          <w:rPr>
            <w:webHidden/>
          </w:rPr>
          <w:fldChar w:fldCharType="begin"/>
        </w:r>
        <w:r>
          <w:rPr>
            <w:webHidden/>
          </w:rPr>
          <w:instrText xml:space="preserve"> PAGEREF _Toc228771030 \h </w:instrText>
        </w:r>
        <w:r>
          <w:rPr>
            <w:webHidden/>
          </w:rPr>
        </w:r>
        <w:r>
          <w:rPr>
            <w:webHidden/>
          </w:rPr>
          <w:fldChar w:fldCharType="separate"/>
        </w:r>
        <w:r w:rsidR="00AB5725">
          <w:rPr>
            <w:webHidden/>
          </w:rPr>
          <w:t>37</w:t>
        </w:r>
        <w:r>
          <w:rPr>
            <w:webHidden/>
          </w:rPr>
          <w:fldChar w:fldCharType="end"/>
        </w:r>
      </w:hyperlink>
    </w:p>
    <w:p w14:paraId="3DCA71DC" w14:textId="5CDB8BC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1" w:history="1">
        <w:r w:rsidRPr="00A27C35">
          <w:rPr>
            <w:rStyle w:val="Hyperlink"/>
          </w:rPr>
          <w:t>6.2.6</w:t>
        </w:r>
        <w:r>
          <w:rPr>
            <w:rFonts w:asciiTheme="minorHAnsi" w:eastAsiaTheme="minorEastAsia" w:hAnsiTheme="minorHAnsi" w:cstheme="minorBidi"/>
            <w:kern w:val="2"/>
            <w:sz w:val="24"/>
            <w:szCs w:val="24"/>
            <w:lang w:val="en-US"/>
            <w14:ligatures w14:val="standardContextual"/>
          </w:rPr>
          <w:tab/>
        </w:r>
        <w:r w:rsidRPr="00A27C35">
          <w:rPr>
            <w:rStyle w:val="Hyperlink"/>
          </w:rPr>
          <w:t>Certificate handling</w:t>
        </w:r>
        <w:r>
          <w:rPr>
            <w:webHidden/>
          </w:rPr>
          <w:tab/>
        </w:r>
        <w:r>
          <w:rPr>
            <w:webHidden/>
          </w:rPr>
          <w:fldChar w:fldCharType="begin"/>
        </w:r>
        <w:r>
          <w:rPr>
            <w:webHidden/>
          </w:rPr>
          <w:instrText xml:space="preserve"> PAGEREF _Toc228771031 \h </w:instrText>
        </w:r>
        <w:r>
          <w:rPr>
            <w:webHidden/>
          </w:rPr>
        </w:r>
        <w:r>
          <w:rPr>
            <w:webHidden/>
          </w:rPr>
          <w:fldChar w:fldCharType="separate"/>
        </w:r>
        <w:r w:rsidR="00AB5725">
          <w:rPr>
            <w:webHidden/>
          </w:rPr>
          <w:t>39</w:t>
        </w:r>
        <w:r>
          <w:rPr>
            <w:webHidden/>
          </w:rPr>
          <w:fldChar w:fldCharType="end"/>
        </w:r>
      </w:hyperlink>
    </w:p>
    <w:p w14:paraId="1A7EE91B" w14:textId="32B5392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2" w:history="1">
        <w:r w:rsidRPr="00A27C35">
          <w:rPr>
            <w:rStyle w:val="Hyperlink"/>
          </w:rPr>
          <w:t>6.2.7</w:t>
        </w:r>
        <w:r>
          <w:rPr>
            <w:rFonts w:asciiTheme="minorHAnsi" w:eastAsiaTheme="minorEastAsia" w:hAnsiTheme="minorHAnsi" w:cstheme="minorBidi"/>
            <w:kern w:val="2"/>
            <w:sz w:val="24"/>
            <w:szCs w:val="24"/>
            <w:lang w:val="en-US"/>
            <w14:ligatures w14:val="standardContextual"/>
          </w:rPr>
          <w:tab/>
        </w:r>
        <w:r w:rsidRPr="00A27C35">
          <w:rPr>
            <w:rStyle w:val="Hyperlink"/>
          </w:rPr>
          <w:t>Event-Collector discovery</w:t>
        </w:r>
        <w:r>
          <w:rPr>
            <w:webHidden/>
          </w:rPr>
          <w:tab/>
        </w:r>
        <w:r>
          <w:rPr>
            <w:webHidden/>
          </w:rPr>
          <w:fldChar w:fldCharType="begin"/>
        </w:r>
        <w:r>
          <w:rPr>
            <w:webHidden/>
          </w:rPr>
          <w:instrText xml:space="preserve"> PAGEREF _Toc228771032 \h </w:instrText>
        </w:r>
        <w:r>
          <w:rPr>
            <w:webHidden/>
          </w:rPr>
        </w:r>
        <w:r>
          <w:rPr>
            <w:webHidden/>
          </w:rPr>
          <w:fldChar w:fldCharType="separate"/>
        </w:r>
        <w:r w:rsidR="00AB5725">
          <w:rPr>
            <w:webHidden/>
          </w:rPr>
          <w:t>45</w:t>
        </w:r>
        <w:r>
          <w:rPr>
            <w:webHidden/>
          </w:rPr>
          <w:fldChar w:fldCharType="end"/>
        </w:r>
      </w:hyperlink>
    </w:p>
    <w:p w14:paraId="11C15EAB" w14:textId="7627C0E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3" w:history="1">
        <w:r w:rsidRPr="00A27C35">
          <w:rPr>
            <w:rStyle w:val="Hyperlink"/>
          </w:rPr>
          <w:t>6.2.8</w:t>
        </w:r>
        <w:r>
          <w:rPr>
            <w:rFonts w:asciiTheme="minorHAnsi" w:eastAsiaTheme="minorEastAsia" w:hAnsiTheme="minorHAnsi" w:cstheme="minorBidi"/>
            <w:kern w:val="2"/>
            <w:sz w:val="24"/>
            <w:szCs w:val="24"/>
            <w:lang w:val="en-US"/>
            <w14:ligatures w14:val="standardContextual"/>
          </w:rPr>
          <w:tab/>
        </w:r>
        <w:r w:rsidRPr="00A27C35">
          <w:rPr>
            <w:rStyle w:val="Hyperlink"/>
          </w:rPr>
          <w:t>Static routing of IP traffic</w:t>
        </w:r>
        <w:r>
          <w:rPr>
            <w:webHidden/>
          </w:rPr>
          <w:tab/>
        </w:r>
        <w:r>
          <w:rPr>
            <w:webHidden/>
          </w:rPr>
          <w:fldChar w:fldCharType="begin"/>
        </w:r>
        <w:r>
          <w:rPr>
            <w:webHidden/>
          </w:rPr>
          <w:instrText xml:space="preserve"> PAGEREF _Toc228771033 \h </w:instrText>
        </w:r>
        <w:r>
          <w:rPr>
            <w:webHidden/>
          </w:rPr>
        </w:r>
        <w:r>
          <w:rPr>
            <w:webHidden/>
          </w:rPr>
          <w:fldChar w:fldCharType="separate"/>
        </w:r>
        <w:r w:rsidR="00AB5725">
          <w:rPr>
            <w:webHidden/>
          </w:rPr>
          <w:t>46</w:t>
        </w:r>
        <w:r>
          <w:rPr>
            <w:webHidden/>
          </w:rPr>
          <w:fldChar w:fldCharType="end"/>
        </w:r>
      </w:hyperlink>
    </w:p>
    <w:p w14:paraId="42597FE4" w14:textId="7156517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34" w:history="1">
        <w:r w:rsidRPr="00A27C35">
          <w:rPr>
            <w:rStyle w:val="Hyperlink"/>
          </w:rPr>
          <w:t>6.3</w:t>
        </w:r>
        <w:r>
          <w:rPr>
            <w:rFonts w:asciiTheme="minorHAnsi" w:eastAsiaTheme="minorEastAsia" w:hAnsiTheme="minorHAnsi" w:cstheme="minorBidi"/>
            <w:kern w:val="2"/>
            <w:sz w:val="24"/>
            <w:szCs w:val="24"/>
            <w:lang w:val="en-US"/>
            <w14:ligatures w14:val="standardContextual"/>
          </w:rPr>
          <w:tab/>
        </w:r>
        <w:r w:rsidRPr="00A27C35">
          <w:rPr>
            <w:rStyle w:val="Hyperlink"/>
          </w:rPr>
          <w:t>NETCONF call home to O-RU controller(s)</w:t>
        </w:r>
        <w:r>
          <w:rPr>
            <w:webHidden/>
          </w:rPr>
          <w:tab/>
        </w:r>
        <w:r>
          <w:rPr>
            <w:webHidden/>
          </w:rPr>
          <w:fldChar w:fldCharType="begin"/>
        </w:r>
        <w:r>
          <w:rPr>
            <w:webHidden/>
          </w:rPr>
          <w:instrText xml:space="preserve"> PAGEREF _Toc228771034 \h </w:instrText>
        </w:r>
        <w:r>
          <w:rPr>
            <w:webHidden/>
          </w:rPr>
        </w:r>
        <w:r>
          <w:rPr>
            <w:webHidden/>
          </w:rPr>
          <w:fldChar w:fldCharType="separate"/>
        </w:r>
        <w:r w:rsidR="00AB5725">
          <w:rPr>
            <w:webHidden/>
          </w:rPr>
          <w:t>47</w:t>
        </w:r>
        <w:r>
          <w:rPr>
            <w:webHidden/>
          </w:rPr>
          <w:fldChar w:fldCharType="end"/>
        </w:r>
      </w:hyperlink>
    </w:p>
    <w:p w14:paraId="7E8C2963" w14:textId="42448A7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35" w:history="1">
        <w:r w:rsidRPr="00A27C35">
          <w:rPr>
            <w:rStyle w:val="Hyperlink"/>
          </w:rPr>
          <w:t>6.4</w:t>
        </w:r>
        <w:r>
          <w:rPr>
            <w:rFonts w:asciiTheme="minorHAnsi" w:eastAsiaTheme="minorEastAsia" w:hAnsiTheme="minorHAnsi" w:cstheme="minorBidi"/>
            <w:kern w:val="2"/>
            <w:sz w:val="24"/>
            <w:szCs w:val="24"/>
            <w:lang w:val="en-US"/>
            <w14:ligatures w14:val="standardContextual"/>
          </w:rPr>
          <w:tab/>
        </w:r>
        <w:r w:rsidRPr="00A27C35">
          <w:rPr>
            <w:rStyle w:val="Hyperlink"/>
          </w:rPr>
          <w:t>NETCONF connection establishment</w:t>
        </w:r>
        <w:r>
          <w:rPr>
            <w:webHidden/>
          </w:rPr>
          <w:tab/>
        </w:r>
        <w:r>
          <w:rPr>
            <w:webHidden/>
          </w:rPr>
          <w:fldChar w:fldCharType="begin"/>
        </w:r>
        <w:r>
          <w:rPr>
            <w:webHidden/>
          </w:rPr>
          <w:instrText xml:space="preserve"> PAGEREF _Toc228771035 \h </w:instrText>
        </w:r>
        <w:r>
          <w:rPr>
            <w:webHidden/>
          </w:rPr>
        </w:r>
        <w:r>
          <w:rPr>
            <w:webHidden/>
          </w:rPr>
          <w:fldChar w:fldCharType="separate"/>
        </w:r>
        <w:r w:rsidR="00AB5725">
          <w:rPr>
            <w:webHidden/>
          </w:rPr>
          <w:t>49</w:t>
        </w:r>
        <w:r>
          <w:rPr>
            <w:webHidden/>
          </w:rPr>
          <w:fldChar w:fldCharType="end"/>
        </w:r>
      </w:hyperlink>
    </w:p>
    <w:p w14:paraId="621CB9D1" w14:textId="10000E8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6" w:history="1">
        <w:r w:rsidRPr="00A27C35">
          <w:rPr>
            <w:rStyle w:val="Hyperlink"/>
          </w:rPr>
          <w:t>6.4.0</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_Toc228771036 \h </w:instrText>
        </w:r>
        <w:r>
          <w:rPr>
            <w:webHidden/>
          </w:rPr>
        </w:r>
        <w:r>
          <w:rPr>
            <w:webHidden/>
          </w:rPr>
          <w:fldChar w:fldCharType="separate"/>
        </w:r>
        <w:r w:rsidR="00AB5725">
          <w:rPr>
            <w:webHidden/>
          </w:rPr>
          <w:t>49</w:t>
        </w:r>
        <w:r>
          <w:rPr>
            <w:webHidden/>
          </w:rPr>
          <w:fldChar w:fldCharType="end"/>
        </w:r>
      </w:hyperlink>
    </w:p>
    <w:p w14:paraId="031174B3" w14:textId="6C01CC7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7" w:history="1">
        <w:r w:rsidRPr="00A27C35">
          <w:rPr>
            <w:rStyle w:val="Hyperlink"/>
          </w:rPr>
          <w:t>6.4.1</w:t>
        </w:r>
        <w:r>
          <w:rPr>
            <w:rFonts w:asciiTheme="minorHAnsi" w:eastAsiaTheme="minorEastAsia" w:hAnsiTheme="minorHAnsi" w:cstheme="minorBidi"/>
            <w:kern w:val="2"/>
            <w:sz w:val="24"/>
            <w:szCs w:val="24"/>
            <w:lang w:val="en-US"/>
            <w14:ligatures w14:val="standardContextual"/>
          </w:rPr>
          <w:tab/>
        </w:r>
        <w:r w:rsidRPr="00A27C35">
          <w:rPr>
            <w:rStyle w:val="Hyperlink"/>
          </w:rPr>
          <w:t>NETCONF security</w:t>
        </w:r>
        <w:r>
          <w:rPr>
            <w:webHidden/>
          </w:rPr>
          <w:tab/>
        </w:r>
        <w:r>
          <w:rPr>
            <w:webHidden/>
          </w:rPr>
          <w:fldChar w:fldCharType="begin"/>
        </w:r>
        <w:r>
          <w:rPr>
            <w:webHidden/>
          </w:rPr>
          <w:instrText xml:space="preserve"> PAGEREF _Toc228771037 \h </w:instrText>
        </w:r>
        <w:r>
          <w:rPr>
            <w:webHidden/>
          </w:rPr>
        </w:r>
        <w:r>
          <w:rPr>
            <w:webHidden/>
          </w:rPr>
          <w:fldChar w:fldCharType="separate"/>
        </w:r>
        <w:r w:rsidR="00AB5725">
          <w:rPr>
            <w:webHidden/>
          </w:rPr>
          <w:t>49</w:t>
        </w:r>
        <w:r>
          <w:rPr>
            <w:webHidden/>
          </w:rPr>
          <w:fldChar w:fldCharType="end"/>
        </w:r>
      </w:hyperlink>
    </w:p>
    <w:p w14:paraId="4FB6AE79" w14:textId="61525A4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8" w:history="1">
        <w:r w:rsidRPr="00A27C35">
          <w:rPr>
            <w:rStyle w:val="Hyperlink"/>
          </w:rPr>
          <w:t>6.4.2</w:t>
        </w:r>
        <w:r>
          <w:rPr>
            <w:rFonts w:asciiTheme="minorHAnsi" w:eastAsiaTheme="minorEastAsia" w:hAnsiTheme="minorHAnsi" w:cstheme="minorBidi"/>
            <w:kern w:val="2"/>
            <w:sz w:val="24"/>
            <w:szCs w:val="24"/>
            <w:lang w:val="en-US"/>
            <w14:ligatures w14:val="standardContextual"/>
          </w:rPr>
          <w:tab/>
        </w:r>
        <w:r w:rsidRPr="00A27C35">
          <w:rPr>
            <w:rStyle w:val="Hyperlink"/>
          </w:rPr>
          <w:t>NETCONF authentication</w:t>
        </w:r>
        <w:r>
          <w:rPr>
            <w:webHidden/>
          </w:rPr>
          <w:tab/>
        </w:r>
        <w:r>
          <w:rPr>
            <w:webHidden/>
          </w:rPr>
          <w:fldChar w:fldCharType="begin"/>
        </w:r>
        <w:r>
          <w:rPr>
            <w:webHidden/>
          </w:rPr>
          <w:instrText xml:space="preserve"> PAGEREF _Toc228771038 \h </w:instrText>
        </w:r>
        <w:r>
          <w:rPr>
            <w:webHidden/>
          </w:rPr>
        </w:r>
        <w:r>
          <w:rPr>
            <w:webHidden/>
          </w:rPr>
          <w:fldChar w:fldCharType="separate"/>
        </w:r>
        <w:r w:rsidR="00AB5725">
          <w:rPr>
            <w:webHidden/>
          </w:rPr>
          <w:t>49</w:t>
        </w:r>
        <w:r>
          <w:rPr>
            <w:webHidden/>
          </w:rPr>
          <w:fldChar w:fldCharType="end"/>
        </w:r>
      </w:hyperlink>
    </w:p>
    <w:p w14:paraId="2E5041AF" w14:textId="4543117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39" w:history="1">
        <w:r w:rsidRPr="00A27C35">
          <w:rPr>
            <w:rStyle w:val="Hyperlink"/>
          </w:rPr>
          <w:t>6.4.3</w:t>
        </w:r>
        <w:r>
          <w:rPr>
            <w:rFonts w:asciiTheme="minorHAnsi" w:eastAsiaTheme="minorEastAsia" w:hAnsiTheme="minorHAnsi" w:cstheme="minorBidi"/>
            <w:kern w:val="2"/>
            <w:sz w:val="24"/>
            <w:szCs w:val="24"/>
            <w:lang w:val="en-US"/>
            <w14:ligatures w14:val="standardContextual"/>
          </w:rPr>
          <w:tab/>
        </w:r>
        <w:r w:rsidRPr="00A27C35">
          <w:rPr>
            <w:rStyle w:val="Hyperlink"/>
          </w:rPr>
          <w:t>User account provisioning</w:t>
        </w:r>
        <w:r>
          <w:rPr>
            <w:webHidden/>
          </w:rPr>
          <w:tab/>
        </w:r>
        <w:r>
          <w:rPr>
            <w:webHidden/>
          </w:rPr>
          <w:fldChar w:fldCharType="begin"/>
        </w:r>
        <w:r>
          <w:rPr>
            <w:webHidden/>
          </w:rPr>
          <w:instrText xml:space="preserve"> PAGEREF _Toc228771039 \h </w:instrText>
        </w:r>
        <w:r>
          <w:rPr>
            <w:webHidden/>
          </w:rPr>
        </w:r>
        <w:r>
          <w:rPr>
            <w:webHidden/>
          </w:rPr>
          <w:fldChar w:fldCharType="separate"/>
        </w:r>
        <w:r w:rsidR="00AB5725">
          <w:rPr>
            <w:webHidden/>
          </w:rPr>
          <w:t>50</w:t>
        </w:r>
        <w:r>
          <w:rPr>
            <w:webHidden/>
          </w:rPr>
          <w:fldChar w:fldCharType="end"/>
        </w:r>
      </w:hyperlink>
    </w:p>
    <w:p w14:paraId="57F4AC5E" w14:textId="3A7B3C1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0" w:history="1">
        <w:r w:rsidRPr="00A27C35">
          <w:rPr>
            <w:rStyle w:val="Hyperlink"/>
          </w:rPr>
          <w:t>6.5</w:t>
        </w:r>
        <w:r>
          <w:rPr>
            <w:rFonts w:asciiTheme="minorHAnsi" w:eastAsiaTheme="minorEastAsia" w:hAnsiTheme="minorHAnsi" w:cstheme="minorBidi"/>
            <w:kern w:val="2"/>
            <w:sz w:val="24"/>
            <w:szCs w:val="24"/>
            <w:lang w:val="en-US"/>
            <w14:ligatures w14:val="standardContextual"/>
          </w:rPr>
          <w:tab/>
        </w:r>
        <w:r w:rsidRPr="00A27C35">
          <w:rPr>
            <w:rStyle w:val="Hyperlink"/>
          </w:rPr>
          <w:t>NETCONF access control</w:t>
        </w:r>
        <w:r>
          <w:rPr>
            <w:webHidden/>
          </w:rPr>
          <w:tab/>
        </w:r>
        <w:r>
          <w:rPr>
            <w:webHidden/>
          </w:rPr>
          <w:fldChar w:fldCharType="begin"/>
        </w:r>
        <w:r>
          <w:rPr>
            <w:webHidden/>
          </w:rPr>
          <w:instrText xml:space="preserve"> PAGEREF _Toc228771040 \h </w:instrText>
        </w:r>
        <w:r>
          <w:rPr>
            <w:webHidden/>
          </w:rPr>
        </w:r>
        <w:r>
          <w:rPr>
            <w:webHidden/>
          </w:rPr>
          <w:fldChar w:fldCharType="separate"/>
        </w:r>
        <w:r w:rsidR="00AB5725">
          <w:rPr>
            <w:webHidden/>
          </w:rPr>
          <w:t>52</w:t>
        </w:r>
        <w:r>
          <w:rPr>
            <w:webHidden/>
          </w:rPr>
          <w:fldChar w:fldCharType="end"/>
        </w:r>
      </w:hyperlink>
    </w:p>
    <w:p w14:paraId="60856B29" w14:textId="6489A19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1" w:history="1">
        <w:r w:rsidRPr="00A27C35">
          <w:rPr>
            <w:rStyle w:val="Hyperlink"/>
          </w:rPr>
          <w:t>6.6</w:t>
        </w:r>
        <w:r>
          <w:rPr>
            <w:rFonts w:asciiTheme="minorHAnsi" w:eastAsiaTheme="minorEastAsia" w:hAnsiTheme="minorHAnsi" w:cstheme="minorBidi"/>
            <w:kern w:val="2"/>
            <w:sz w:val="24"/>
            <w:szCs w:val="24"/>
            <w:lang w:val="en-US"/>
            <w14:ligatures w14:val="standardContextual"/>
          </w:rPr>
          <w:tab/>
        </w:r>
        <w:r w:rsidRPr="00A27C35">
          <w:rPr>
            <w:rStyle w:val="Hyperlink"/>
          </w:rPr>
          <w:t>NETCONF capability discovery</w:t>
        </w:r>
        <w:r>
          <w:rPr>
            <w:webHidden/>
          </w:rPr>
          <w:tab/>
        </w:r>
        <w:r>
          <w:rPr>
            <w:webHidden/>
          </w:rPr>
          <w:fldChar w:fldCharType="begin"/>
        </w:r>
        <w:r>
          <w:rPr>
            <w:webHidden/>
          </w:rPr>
          <w:instrText xml:space="preserve"> PAGEREF _Toc228771041 \h </w:instrText>
        </w:r>
        <w:r>
          <w:rPr>
            <w:webHidden/>
          </w:rPr>
        </w:r>
        <w:r>
          <w:rPr>
            <w:webHidden/>
          </w:rPr>
          <w:fldChar w:fldCharType="separate"/>
        </w:r>
        <w:r w:rsidR="00AB5725">
          <w:rPr>
            <w:webHidden/>
          </w:rPr>
          <w:t>55</w:t>
        </w:r>
        <w:r>
          <w:rPr>
            <w:webHidden/>
          </w:rPr>
          <w:fldChar w:fldCharType="end"/>
        </w:r>
      </w:hyperlink>
    </w:p>
    <w:p w14:paraId="796CFC00" w14:textId="703CA44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2" w:history="1">
        <w:r w:rsidRPr="00A27C35">
          <w:rPr>
            <w:rStyle w:val="Hyperlink"/>
          </w:rPr>
          <w:t>6.7</w:t>
        </w:r>
        <w:r>
          <w:rPr>
            <w:rFonts w:asciiTheme="minorHAnsi" w:eastAsiaTheme="minorEastAsia" w:hAnsiTheme="minorHAnsi" w:cstheme="minorBidi"/>
            <w:kern w:val="2"/>
            <w:sz w:val="24"/>
            <w:szCs w:val="24"/>
            <w:lang w:val="en-US"/>
            <w14:ligatures w14:val="standardContextual"/>
          </w:rPr>
          <w:tab/>
        </w:r>
        <w:r w:rsidRPr="00A27C35">
          <w:rPr>
            <w:rStyle w:val="Hyperlink"/>
          </w:rPr>
          <w:t>Monitoring NETCONF connectivity</w:t>
        </w:r>
        <w:r>
          <w:rPr>
            <w:webHidden/>
          </w:rPr>
          <w:tab/>
        </w:r>
        <w:r>
          <w:rPr>
            <w:webHidden/>
          </w:rPr>
          <w:fldChar w:fldCharType="begin"/>
        </w:r>
        <w:r>
          <w:rPr>
            <w:webHidden/>
          </w:rPr>
          <w:instrText xml:space="preserve"> PAGEREF _Toc228771042 \h </w:instrText>
        </w:r>
        <w:r>
          <w:rPr>
            <w:webHidden/>
          </w:rPr>
        </w:r>
        <w:r>
          <w:rPr>
            <w:webHidden/>
          </w:rPr>
          <w:fldChar w:fldCharType="separate"/>
        </w:r>
        <w:r w:rsidR="00AB5725">
          <w:rPr>
            <w:webHidden/>
          </w:rPr>
          <w:t>56</w:t>
        </w:r>
        <w:r>
          <w:rPr>
            <w:webHidden/>
          </w:rPr>
          <w:fldChar w:fldCharType="end"/>
        </w:r>
      </w:hyperlink>
    </w:p>
    <w:p w14:paraId="650C92B8" w14:textId="4B5AA9B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3" w:history="1">
        <w:r w:rsidRPr="00A27C35">
          <w:rPr>
            <w:rStyle w:val="Hyperlink"/>
          </w:rPr>
          <w:t>6.8</w:t>
        </w:r>
        <w:r>
          <w:rPr>
            <w:rFonts w:asciiTheme="minorHAnsi" w:eastAsiaTheme="minorEastAsia" w:hAnsiTheme="minorHAnsi" w:cstheme="minorBidi"/>
            <w:kern w:val="2"/>
            <w:sz w:val="24"/>
            <w:szCs w:val="24"/>
            <w:lang w:val="en-US"/>
            <w14:ligatures w14:val="standardContextual"/>
          </w:rPr>
          <w:tab/>
        </w:r>
        <w:r w:rsidRPr="00A27C35">
          <w:rPr>
            <w:rStyle w:val="Hyperlink"/>
          </w:rPr>
          <w:t>Closing a NETCONF session</w:t>
        </w:r>
        <w:r>
          <w:rPr>
            <w:webHidden/>
          </w:rPr>
          <w:tab/>
        </w:r>
        <w:r>
          <w:rPr>
            <w:webHidden/>
          </w:rPr>
          <w:fldChar w:fldCharType="begin"/>
        </w:r>
        <w:r>
          <w:rPr>
            <w:webHidden/>
          </w:rPr>
          <w:instrText xml:space="preserve"> PAGEREF _Toc228771043 \h </w:instrText>
        </w:r>
        <w:r>
          <w:rPr>
            <w:webHidden/>
          </w:rPr>
        </w:r>
        <w:r>
          <w:rPr>
            <w:webHidden/>
          </w:rPr>
          <w:fldChar w:fldCharType="separate"/>
        </w:r>
        <w:r w:rsidR="00AB5725">
          <w:rPr>
            <w:webHidden/>
          </w:rPr>
          <w:t>60</w:t>
        </w:r>
        <w:r>
          <w:rPr>
            <w:webHidden/>
          </w:rPr>
          <w:fldChar w:fldCharType="end"/>
        </w:r>
      </w:hyperlink>
    </w:p>
    <w:p w14:paraId="2E658D76" w14:textId="399B56E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4" w:history="1">
        <w:r w:rsidRPr="00A27C35">
          <w:rPr>
            <w:rStyle w:val="Hyperlink"/>
          </w:rPr>
          <w:t>6.9</w:t>
        </w:r>
        <w:r>
          <w:rPr>
            <w:rFonts w:asciiTheme="minorHAnsi" w:eastAsiaTheme="minorEastAsia" w:hAnsiTheme="minorHAnsi" w:cstheme="minorBidi"/>
            <w:kern w:val="2"/>
            <w:sz w:val="24"/>
            <w:szCs w:val="24"/>
            <w:lang w:val="en-US"/>
            <w14:ligatures w14:val="standardContextual"/>
          </w:rPr>
          <w:tab/>
        </w:r>
        <w:r w:rsidRPr="00A27C35">
          <w:rPr>
            <w:rStyle w:val="Hyperlink"/>
          </w:rPr>
          <w:t>PNF registration</w:t>
        </w:r>
        <w:r>
          <w:rPr>
            <w:webHidden/>
          </w:rPr>
          <w:tab/>
        </w:r>
        <w:r>
          <w:rPr>
            <w:webHidden/>
          </w:rPr>
          <w:fldChar w:fldCharType="begin"/>
        </w:r>
        <w:r>
          <w:rPr>
            <w:webHidden/>
          </w:rPr>
          <w:instrText xml:space="preserve"> PAGEREF _Toc228771044 \h </w:instrText>
        </w:r>
        <w:r>
          <w:rPr>
            <w:webHidden/>
          </w:rPr>
        </w:r>
        <w:r>
          <w:rPr>
            <w:webHidden/>
          </w:rPr>
          <w:fldChar w:fldCharType="separate"/>
        </w:r>
        <w:r w:rsidR="00AB5725">
          <w:rPr>
            <w:webHidden/>
          </w:rPr>
          <w:t>60</w:t>
        </w:r>
        <w:r>
          <w:rPr>
            <w:webHidden/>
          </w:rPr>
          <w:fldChar w:fldCharType="end"/>
        </w:r>
      </w:hyperlink>
    </w:p>
    <w:p w14:paraId="08F0C1EF" w14:textId="1CCB4B0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45" w:history="1">
        <w:r w:rsidRPr="00A27C35">
          <w:rPr>
            <w:rStyle w:val="Hyperlink"/>
          </w:rPr>
          <w:t>6.9.1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_Toc228771045 \h </w:instrText>
        </w:r>
        <w:r>
          <w:rPr>
            <w:webHidden/>
          </w:rPr>
        </w:r>
        <w:r>
          <w:rPr>
            <w:webHidden/>
          </w:rPr>
          <w:fldChar w:fldCharType="separate"/>
        </w:r>
        <w:r w:rsidR="00AB5725">
          <w:rPr>
            <w:webHidden/>
          </w:rPr>
          <w:t>60</w:t>
        </w:r>
        <w:r>
          <w:rPr>
            <w:webHidden/>
          </w:rPr>
          <w:fldChar w:fldCharType="end"/>
        </w:r>
      </w:hyperlink>
    </w:p>
    <w:p w14:paraId="174CAE0A" w14:textId="2232A15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46" w:history="1">
        <w:r w:rsidRPr="00A27C35">
          <w:rPr>
            <w:rStyle w:val="Hyperlink"/>
          </w:rPr>
          <w:t>6.9.2</w:t>
        </w:r>
        <w:r>
          <w:rPr>
            <w:rFonts w:asciiTheme="minorHAnsi" w:eastAsiaTheme="minorEastAsia" w:hAnsiTheme="minorHAnsi" w:cstheme="minorBidi"/>
            <w:kern w:val="2"/>
            <w:sz w:val="24"/>
            <w:szCs w:val="24"/>
            <w:lang w:val="en-US"/>
            <w14:ligatures w14:val="standardContextual"/>
          </w:rPr>
          <w:tab/>
        </w:r>
        <w:r w:rsidRPr="00A27C35">
          <w:rPr>
            <w:rStyle w:val="Hyperlink"/>
          </w:rPr>
          <w:t>PNF registration procedure</w:t>
        </w:r>
        <w:r>
          <w:rPr>
            <w:webHidden/>
          </w:rPr>
          <w:tab/>
        </w:r>
        <w:r>
          <w:rPr>
            <w:webHidden/>
          </w:rPr>
          <w:fldChar w:fldCharType="begin"/>
        </w:r>
        <w:r>
          <w:rPr>
            <w:webHidden/>
          </w:rPr>
          <w:instrText xml:space="preserve"> PAGEREF _Toc228771046 \h </w:instrText>
        </w:r>
        <w:r>
          <w:rPr>
            <w:webHidden/>
          </w:rPr>
        </w:r>
        <w:r>
          <w:rPr>
            <w:webHidden/>
          </w:rPr>
          <w:fldChar w:fldCharType="separate"/>
        </w:r>
        <w:r w:rsidR="00AB5725">
          <w:rPr>
            <w:webHidden/>
          </w:rPr>
          <w:t>60</w:t>
        </w:r>
        <w:r>
          <w:rPr>
            <w:webHidden/>
          </w:rPr>
          <w:fldChar w:fldCharType="end"/>
        </w:r>
      </w:hyperlink>
    </w:p>
    <w:p w14:paraId="73BD82A8" w14:textId="30D87CB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47" w:history="1">
        <w:r w:rsidRPr="00A27C35">
          <w:rPr>
            <w:rStyle w:val="Hyperlink"/>
          </w:rPr>
          <w:t>6.9.3</w:t>
        </w:r>
        <w:r>
          <w:rPr>
            <w:rFonts w:asciiTheme="minorHAnsi" w:eastAsiaTheme="minorEastAsia" w:hAnsiTheme="minorHAnsi" w:cstheme="minorBidi"/>
            <w:kern w:val="2"/>
            <w:sz w:val="24"/>
            <w:szCs w:val="24"/>
            <w:lang w:val="en-US"/>
            <w14:ligatures w14:val="standardContextual"/>
          </w:rPr>
          <w:tab/>
        </w:r>
        <w:r w:rsidRPr="00A27C35">
          <w:rPr>
            <w:rStyle w:val="Hyperlink"/>
          </w:rPr>
          <w:t>Encoding of PNF registration notification</w:t>
        </w:r>
        <w:r>
          <w:rPr>
            <w:webHidden/>
          </w:rPr>
          <w:tab/>
        </w:r>
        <w:r>
          <w:rPr>
            <w:webHidden/>
          </w:rPr>
          <w:fldChar w:fldCharType="begin"/>
        </w:r>
        <w:r>
          <w:rPr>
            <w:webHidden/>
          </w:rPr>
          <w:instrText xml:space="preserve"> PAGEREF _Toc228771047 \h </w:instrText>
        </w:r>
        <w:r>
          <w:rPr>
            <w:webHidden/>
          </w:rPr>
        </w:r>
        <w:r>
          <w:rPr>
            <w:webHidden/>
          </w:rPr>
          <w:fldChar w:fldCharType="separate"/>
        </w:r>
        <w:r w:rsidR="00AB5725">
          <w:rPr>
            <w:webHidden/>
          </w:rPr>
          <w:t>61</w:t>
        </w:r>
        <w:r>
          <w:rPr>
            <w:webHidden/>
          </w:rPr>
          <w:fldChar w:fldCharType="end"/>
        </w:r>
      </w:hyperlink>
    </w:p>
    <w:p w14:paraId="484A5CBE" w14:textId="196966C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8" w:history="1">
        <w:r w:rsidRPr="00A27C35">
          <w:rPr>
            <w:rStyle w:val="Hyperlink"/>
          </w:rPr>
          <w:t>6.10</w:t>
        </w:r>
        <w:r>
          <w:rPr>
            <w:rFonts w:asciiTheme="minorHAnsi" w:eastAsiaTheme="minorEastAsia" w:hAnsiTheme="minorHAnsi" w:cstheme="minorBidi"/>
            <w:kern w:val="2"/>
            <w:sz w:val="24"/>
            <w:szCs w:val="24"/>
            <w:lang w:val="en-US"/>
            <w14:ligatures w14:val="standardContextual"/>
          </w:rPr>
          <w:tab/>
        </w:r>
        <w:r w:rsidRPr="00A27C35">
          <w:rPr>
            <w:rStyle w:val="Hyperlink"/>
          </w:rPr>
          <w:t>On-demand renewal of Call Home procedure</w:t>
        </w:r>
        <w:r>
          <w:rPr>
            <w:webHidden/>
          </w:rPr>
          <w:tab/>
        </w:r>
        <w:r>
          <w:rPr>
            <w:webHidden/>
          </w:rPr>
          <w:fldChar w:fldCharType="begin"/>
        </w:r>
        <w:r>
          <w:rPr>
            <w:webHidden/>
          </w:rPr>
          <w:instrText xml:space="preserve"> PAGEREF _Toc228771048 \h </w:instrText>
        </w:r>
        <w:r>
          <w:rPr>
            <w:webHidden/>
          </w:rPr>
        </w:r>
        <w:r>
          <w:rPr>
            <w:webHidden/>
          </w:rPr>
          <w:fldChar w:fldCharType="separate"/>
        </w:r>
        <w:r w:rsidR="00AB5725">
          <w:rPr>
            <w:webHidden/>
          </w:rPr>
          <w:t>62</w:t>
        </w:r>
        <w:r>
          <w:rPr>
            <w:webHidden/>
          </w:rPr>
          <w:fldChar w:fldCharType="end"/>
        </w:r>
      </w:hyperlink>
    </w:p>
    <w:p w14:paraId="67D4CCA6" w14:textId="3B0A5C2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49" w:history="1">
        <w:r w:rsidRPr="00A27C35">
          <w:rPr>
            <w:rStyle w:val="Hyperlink"/>
          </w:rPr>
          <w:t xml:space="preserve">6.11 </w:t>
        </w:r>
        <w:r>
          <w:rPr>
            <w:rFonts w:asciiTheme="minorHAnsi" w:eastAsiaTheme="minorEastAsia" w:hAnsiTheme="minorHAnsi" w:cstheme="minorBidi"/>
            <w:kern w:val="2"/>
            <w:sz w:val="24"/>
            <w:szCs w:val="24"/>
            <w:lang w:val="en-US"/>
            <w14:ligatures w14:val="standardContextual"/>
          </w:rPr>
          <w:tab/>
        </w:r>
        <w:r w:rsidRPr="00A27C35">
          <w:rPr>
            <w:rStyle w:val="Hyperlink"/>
          </w:rPr>
          <w:t>TLS sessions and certificate expiry</w:t>
        </w:r>
        <w:r>
          <w:rPr>
            <w:webHidden/>
          </w:rPr>
          <w:tab/>
        </w:r>
        <w:r>
          <w:rPr>
            <w:webHidden/>
          </w:rPr>
          <w:fldChar w:fldCharType="begin"/>
        </w:r>
        <w:r>
          <w:rPr>
            <w:webHidden/>
          </w:rPr>
          <w:instrText xml:space="preserve"> PAGEREF _Toc228771049 \h </w:instrText>
        </w:r>
        <w:r>
          <w:rPr>
            <w:webHidden/>
          </w:rPr>
        </w:r>
        <w:r>
          <w:rPr>
            <w:webHidden/>
          </w:rPr>
          <w:fldChar w:fldCharType="separate"/>
        </w:r>
        <w:r w:rsidR="00AB5725">
          <w:rPr>
            <w:webHidden/>
          </w:rPr>
          <w:t>62</w:t>
        </w:r>
        <w:r>
          <w:rPr>
            <w:webHidden/>
          </w:rPr>
          <w:fldChar w:fldCharType="end"/>
        </w:r>
      </w:hyperlink>
    </w:p>
    <w:p w14:paraId="69BBDE29" w14:textId="001268A1"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050" w:history="1">
        <w:r w:rsidRPr="00A27C35">
          <w:rPr>
            <w:rStyle w:val="Hyperlink"/>
            <w:lang w:eastAsia="ja-JP"/>
          </w:rPr>
          <w:t>7</w:t>
        </w:r>
        <w:r>
          <w:rPr>
            <w:rFonts w:asciiTheme="minorHAnsi" w:eastAsiaTheme="minorEastAsia" w:hAnsiTheme="minorHAnsi" w:cstheme="minorBidi"/>
            <w:kern w:val="2"/>
            <w:sz w:val="24"/>
            <w:szCs w:val="24"/>
            <w:lang w:val="en-US"/>
            <w14:ligatures w14:val="standardContextual"/>
          </w:rPr>
          <w:tab/>
        </w:r>
        <w:r w:rsidRPr="00A27C35">
          <w:rPr>
            <w:rStyle w:val="Hyperlink"/>
          </w:rPr>
          <w:t>O-RU to O-DU interface management</w:t>
        </w:r>
        <w:r>
          <w:rPr>
            <w:webHidden/>
          </w:rPr>
          <w:tab/>
        </w:r>
        <w:r>
          <w:rPr>
            <w:webHidden/>
          </w:rPr>
          <w:fldChar w:fldCharType="begin"/>
        </w:r>
        <w:r>
          <w:rPr>
            <w:webHidden/>
          </w:rPr>
          <w:instrText xml:space="preserve"> PAGEREF _Toc228771050 \h </w:instrText>
        </w:r>
        <w:r>
          <w:rPr>
            <w:webHidden/>
          </w:rPr>
        </w:r>
        <w:r>
          <w:rPr>
            <w:webHidden/>
          </w:rPr>
          <w:fldChar w:fldCharType="separate"/>
        </w:r>
        <w:r w:rsidR="00AB5725">
          <w:rPr>
            <w:webHidden/>
          </w:rPr>
          <w:t>63</w:t>
        </w:r>
        <w:r>
          <w:rPr>
            <w:webHidden/>
          </w:rPr>
          <w:fldChar w:fldCharType="end"/>
        </w:r>
      </w:hyperlink>
    </w:p>
    <w:p w14:paraId="6746AD46" w14:textId="2BE0E74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1" w:history="1">
        <w:r w:rsidRPr="00A27C35">
          <w:rPr>
            <w:rStyle w:val="Hyperlink"/>
          </w:rPr>
          <w:t>7.1</w:t>
        </w:r>
        <w:r>
          <w:rPr>
            <w:rFonts w:asciiTheme="minorHAnsi" w:eastAsiaTheme="minorEastAsia" w:hAnsiTheme="minorHAnsi" w:cstheme="minorBidi"/>
            <w:kern w:val="2"/>
            <w:sz w:val="24"/>
            <w:szCs w:val="24"/>
            <w:lang w:val="en-US"/>
            <w14:ligatures w14:val="standardContextual"/>
          </w:rPr>
          <w:tab/>
        </w:r>
        <w:r w:rsidRPr="00A27C35">
          <w:rPr>
            <w:rStyle w:val="Hyperlink"/>
          </w:rPr>
          <w:t>O-RU interfaces</w:t>
        </w:r>
        <w:r>
          <w:rPr>
            <w:webHidden/>
          </w:rPr>
          <w:tab/>
        </w:r>
        <w:r>
          <w:rPr>
            <w:webHidden/>
          </w:rPr>
          <w:fldChar w:fldCharType="begin"/>
        </w:r>
        <w:r>
          <w:rPr>
            <w:webHidden/>
          </w:rPr>
          <w:instrText xml:space="preserve"> PAGEREF _Toc228771051 \h </w:instrText>
        </w:r>
        <w:r>
          <w:rPr>
            <w:webHidden/>
          </w:rPr>
        </w:r>
        <w:r>
          <w:rPr>
            <w:webHidden/>
          </w:rPr>
          <w:fldChar w:fldCharType="separate"/>
        </w:r>
        <w:r w:rsidR="00AB5725">
          <w:rPr>
            <w:webHidden/>
          </w:rPr>
          <w:t>63</w:t>
        </w:r>
        <w:r>
          <w:rPr>
            <w:webHidden/>
          </w:rPr>
          <w:fldChar w:fldCharType="end"/>
        </w:r>
      </w:hyperlink>
    </w:p>
    <w:p w14:paraId="1D72433A" w14:textId="1C6E836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2" w:history="1">
        <w:r w:rsidRPr="00A27C35">
          <w:rPr>
            <w:rStyle w:val="Hyperlink"/>
          </w:rPr>
          <w:t>7.2</w:t>
        </w:r>
        <w:r>
          <w:rPr>
            <w:rFonts w:asciiTheme="minorHAnsi" w:eastAsiaTheme="minorEastAsia" w:hAnsiTheme="minorHAnsi" w:cstheme="minorBidi"/>
            <w:kern w:val="2"/>
            <w:sz w:val="24"/>
            <w:szCs w:val="24"/>
            <w:lang w:val="en-US"/>
            <w14:ligatures w14:val="standardContextual"/>
          </w:rPr>
          <w:tab/>
        </w:r>
        <w:r w:rsidRPr="00A27C35">
          <w:rPr>
            <w:rStyle w:val="Hyperlink"/>
          </w:rPr>
          <w:t>Transceiver</w:t>
        </w:r>
        <w:r>
          <w:rPr>
            <w:webHidden/>
          </w:rPr>
          <w:tab/>
        </w:r>
        <w:r>
          <w:rPr>
            <w:webHidden/>
          </w:rPr>
          <w:fldChar w:fldCharType="begin"/>
        </w:r>
        <w:r>
          <w:rPr>
            <w:webHidden/>
          </w:rPr>
          <w:instrText xml:space="preserve"> PAGEREF _Toc228771052 \h </w:instrText>
        </w:r>
        <w:r>
          <w:rPr>
            <w:webHidden/>
          </w:rPr>
        </w:r>
        <w:r>
          <w:rPr>
            <w:webHidden/>
          </w:rPr>
          <w:fldChar w:fldCharType="separate"/>
        </w:r>
        <w:r w:rsidR="00AB5725">
          <w:rPr>
            <w:webHidden/>
          </w:rPr>
          <w:t>64</w:t>
        </w:r>
        <w:r>
          <w:rPr>
            <w:webHidden/>
          </w:rPr>
          <w:fldChar w:fldCharType="end"/>
        </w:r>
      </w:hyperlink>
    </w:p>
    <w:p w14:paraId="4389D805" w14:textId="70C301A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53" w:history="1">
        <w:r w:rsidRPr="00A27C35">
          <w:rPr>
            <w:rStyle w:val="Hyperlink"/>
          </w:rPr>
          <w:t>7.2.1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_Toc228771053 \h </w:instrText>
        </w:r>
        <w:r>
          <w:rPr>
            <w:webHidden/>
          </w:rPr>
        </w:r>
        <w:r>
          <w:rPr>
            <w:webHidden/>
          </w:rPr>
          <w:fldChar w:fldCharType="separate"/>
        </w:r>
        <w:r w:rsidR="00AB5725">
          <w:rPr>
            <w:webHidden/>
          </w:rPr>
          <w:t>64</w:t>
        </w:r>
        <w:r>
          <w:rPr>
            <w:webHidden/>
          </w:rPr>
          <w:fldChar w:fldCharType="end"/>
        </w:r>
      </w:hyperlink>
    </w:p>
    <w:p w14:paraId="1A310A64" w14:textId="3C8CE66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54" w:history="1">
        <w:r w:rsidRPr="00A27C35">
          <w:rPr>
            <w:rStyle w:val="Hyperlink"/>
          </w:rPr>
          <w:t>7.2.2</w:t>
        </w:r>
        <w:r>
          <w:rPr>
            <w:rFonts w:asciiTheme="minorHAnsi" w:eastAsiaTheme="minorEastAsia" w:hAnsiTheme="minorHAnsi" w:cstheme="minorBidi"/>
            <w:kern w:val="2"/>
            <w:sz w:val="24"/>
            <w:szCs w:val="24"/>
            <w:lang w:val="en-US"/>
            <w14:ligatures w14:val="standardContextual"/>
          </w:rPr>
          <w:tab/>
        </w:r>
        <w:r w:rsidRPr="00A27C35">
          <w:rPr>
            <w:rStyle w:val="Hyperlink"/>
          </w:rPr>
          <w:t>Transceiver presence change notification</w:t>
        </w:r>
        <w:r>
          <w:rPr>
            <w:webHidden/>
          </w:rPr>
          <w:tab/>
        </w:r>
        <w:r>
          <w:rPr>
            <w:webHidden/>
          </w:rPr>
          <w:fldChar w:fldCharType="begin"/>
        </w:r>
        <w:r>
          <w:rPr>
            <w:webHidden/>
          </w:rPr>
          <w:instrText xml:space="preserve"> PAGEREF _Toc228771054 \h </w:instrText>
        </w:r>
        <w:r>
          <w:rPr>
            <w:webHidden/>
          </w:rPr>
        </w:r>
        <w:r>
          <w:rPr>
            <w:webHidden/>
          </w:rPr>
          <w:fldChar w:fldCharType="separate"/>
        </w:r>
        <w:r w:rsidR="00AB5725">
          <w:rPr>
            <w:webHidden/>
          </w:rPr>
          <w:t>65</w:t>
        </w:r>
        <w:r>
          <w:rPr>
            <w:webHidden/>
          </w:rPr>
          <w:fldChar w:fldCharType="end"/>
        </w:r>
      </w:hyperlink>
    </w:p>
    <w:p w14:paraId="6668583F" w14:textId="579DEBB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5" w:history="1">
        <w:r w:rsidRPr="00A27C35">
          <w:rPr>
            <w:rStyle w:val="Hyperlink"/>
          </w:rPr>
          <w:t>7.3</w:t>
        </w:r>
        <w:r>
          <w:rPr>
            <w:rFonts w:asciiTheme="minorHAnsi" w:eastAsiaTheme="minorEastAsia" w:hAnsiTheme="minorHAnsi" w:cstheme="minorBidi"/>
            <w:kern w:val="2"/>
            <w:sz w:val="24"/>
            <w:szCs w:val="24"/>
            <w:lang w:val="en-US"/>
            <w14:ligatures w14:val="standardContextual"/>
          </w:rPr>
          <w:tab/>
        </w:r>
        <w:r w:rsidRPr="00A27C35">
          <w:rPr>
            <w:rStyle w:val="Hyperlink"/>
          </w:rPr>
          <w:t>C/U-Plane VLAN configuration</w:t>
        </w:r>
        <w:r>
          <w:rPr>
            <w:webHidden/>
          </w:rPr>
          <w:tab/>
        </w:r>
        <w:r>
          <w:rPr>
            <w:webHidden/>
          </w:rPr>
          <w:fldChar w:fldCharType="begin"/>
        </w:r>
        <w:r>
          <w:rPr>
            <w:webHidden/>
          </w:rPr>
          <w:instrText xml:space="preserve"> PAGEREF _Toc228771055 \h </w:instrText>
        </w:r>
        <w:r>
          <w:rPr>
            <w:webHidden/>
          </w:rPr>
        </w:r>
        <w:r>
          <w:rPr>
            <w:webHidden/>
          </w:rPr>
          <w:fldChar w:fldCharType="separate"/>
        </w:r>
        <w:r w:rsidR="00AB5725">
          <w:rPr>
            <w:webHidden/>
          </w:rPr>
          <w:t>66</w:t>
        </w:r>
        <w:r>
          <w:rPr>
            <w:webHidden/>
          </w:rPr>
          <w:fldChar w:fldCharType="end"/>
        </w:r>
      </w:hyperlink>
    </w:p>
    <w:p w14:paraId="4C0E5263" w14:textId="2DD0FBF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6" w:history="1">
        <w:r w:rsidRPr="00A27C35">
          <w:rPr>
            <w:rStyle w:val="Hyperlink"/>
          </w:rPr>
          <w:t>7.4</w:t>
        </w:r>
        <w:r>
          <w:rPr>
            <w:rFonts w:asciiTheme="minorHAnsi" w:eastAsiaTheme="minorEastAsia" w:hAnsiTheme="minorHAnsi" w:cstheme="minorBidi"/>
            <w:kern w:val="2"/>
            <w:sz w:val="24"/>
            <w:szCs w:val="24"/>
            <w:lang w:val="en-US"/>
            <w14:ligatures w14:val="standardContextual"/>
          </w:rPr>
          <w:tab/>
        </w:r>
        <w:r w:rsidRPr="00A27C35">
          <w:rPr>
            <w:rStyle w:val="Hyperlink"/>
          </w:rPr>
          <w:t>O-RU C/U-Plane IP address assignment</w:t>
        </w:r>
        <w:r>
          <w:rPr>
            <w:webHidden/>
          </w:rPr>
          <w:tab/>
        </w:r>
        <w:r>
          <w:rPr>
            <w:webHidden/>
          </w:rPr>
          <w:fldChar w:fldCharType="begin"/>
        </w:r>
        <w:r>
          <w:rPr>
            <w:webHidden/>
          </w:rPr>
          <w:instrText xml:space="preserve"> PAGEREF _Toc228771056 \h </w:instrText>
        </w:r>
        <w:r>
          <w:rPr>
            <w:webHidden/>
          </w:rPr>
        </w:r>
        <w:r>
          <w:rPr>
            <w:webHidden/>
          </w:rPr>
          <w:fldChar w:fldCharType="separate"/>
        </w:r>
        <w:r w:rsidR="00AB5725">
          <w:rPr>
            <w:webHidden/>
          </w:rPr>
          <w:t>66</w:t>
        </w:r>
        <w:r>
          <w:rPr>
            <w:webHidden/>
          </w:rPr>
          <w:fldChar w:fldCharType="end"/>
        </w:r>
      </w:hyperlink>
    </w:p>
    <w:p w14:paraId="5C7B7036" w14:textId="68C0023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7" w:history="1">
        <w:r w:rsidRPr="00A27C35">
          <w:rPr>
            <w:rStyle w:val="Hyperlink"/>
          </w:rPr>
          <w:t>7.5</w:t>
        </w:r>
        <w:r>
          <w:rPr>
            <w:rFonts w:asciiTheme="minorHAnsi" w:eastAsiaTheme="minorEastAsia" w:hAnsiTheme="minorHAnsi" w:cstheme="minorBidi"/>
            <w:kern w:val="2"/>
            <w:sz w:val="24"/>
            <w:szCs w:val="24"/>
            <w:lang w:val="en-US"/>
            <w14:ligatures w14:val="standardContextual"/>
          </w:rPr>
          <w:tab/>
        </w:r>
        <w:r w:rsidRPr="00A27C35">
          <w:rPr>
            <w:rStyle w:val="Hyperlink"/>
          </w:rPr>
          <w:t>Definition of processing elements</w:t>
        </w:r>
        <w:r>
          <w:rPr>
            <w:webHidden/>
          </w:rPr>
          <w:tab/>
        </w:r>
        <w:r>
          <w:rPr>
            <w:webHidden/>
          </w:rPr>
          <w:fldChar w:fldCharType="begin"/>
        </w:r>
        <w:r>
          <w:rPr>
            <w:webHidden/>
          </w:rPr>
          <w:instrText xml:space="preserve"> PAGEREF _Toc228771057 \h </w:instrText>
        </w:r>
        <w:r>
          <w:rPr>
            <w:webHidden/>
          </w:rPr>
        </w:r>
        <w:r>
          <w:rPr>
            <w:webHidden/>
          </w:rPr>
          <w:fldChar w:fldCharType="separate"/>
        </w:r>
        <w:r w:rsidR="00AB5725">
          <w:rPr>
            <w:webHidden/>
          </w:rPr>
          <w:t>66</w:t>
        </w:r>
        <w:r>
          <w:rPr>
            <w:webHidden/>
          </w:rPr>
          <w:fldChar w:fldCharType="end"/>
        </w:r>
      </w:hyperlink>
    </w:p>
    <w:p w14:paraId="068CB611" w14:textId="352D3BD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58" w:history="1">
        <w:r w:rsidRPr="00A27C35">
          <w:rPr>
            <w:rStyle w:val="Hyperlink"/>
          </w:rPr>
          <w:t>7.6</w:t>
        </w:r>
        <w:r>
          <w:rPr>
            <w:rFonts w:asciiTheme="minorHAnsi" w:eastAsiaTheme="minorEastAsia" w:hAnsiTheme="minorHAnsi" w:cstheme="minorBidi"/>
            <w:kern w:val="2"/>
            <w:sz w:val="24"/>
            <w:szCs w:val="24"/>
            <w:lang w:val="en-US"/>
            <w14:ligatures w14:val="standardContextual"/>
          </w:rPr>
          <w:tab/>
        </w:r>
        <w:r w:rsidRPr="00A27C35">
          <w:rPr>
            <w:rStyle w:val="Hyperlink"/>
          </w:rPr>
          <w:t>O-DU verification of C/U-Plane transport connectivity</w:t>
        </w:r>
        <w:r>
          <w:rPr>
            <w:webHidden/>
          </w:rPr>
          <w:tab/>
        </w:r>
        <w:r>
          <w:rPr>
            <w:webHidden/>
          </w:rPr>
          <w:fldChar w:fldCharType="begin"/>
        </w:r>
        <w:r>
          <w:rPr>
            <w:webHidden/>
          </w:rPr>
          <w:instrText xml:space="preserve"> PAGEREF _Toc228771058 \h </w:instrText>
        </w:r>
        <w:r>
          <w:rPr>
            <w:webHidden/>
          </w:rPr>
        </w:r>
        <w:r>
          <w:rPr>
            <w:webHidden/>
          </w:rPr>
          <w:fldChar w:fldCharType="separate"/>
        </w:r>
        <w:r w:rsidR="00AB5725">
          <w:rPr>
            <w:webHidden/>
          </w:rPr>
          <w:t>67</w:t>
        </w:r>
        <w:r>
          <w:rPr>
            <w:webHidden/>
          </w:rPr>
          <w:fldChar w:fldCharType="end"/>
        </w:r>
      </w:hyperlink>
    </w:p>
    <w:p w14:paraId="5F31539C" w14:textId="4C80594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59" w:history="1">
        <w:r w:rsidRPr="00A27C35">
          <w:rPr>
            <w:rStyle w:val="Hyperlink"/>
          </w:rPr>
          <w:t>7.6.1</w:t>
        </w:r>
        <w:r>
          <w:rPr>
            <w:rFonts w:asciiTheme="minorHAnsi" w:eastAsiaTheme="minorEastAsia" w:hAnsiTheme="minorHAnsi" w:cstheme="minorBidi"/>
            <w:kern w:val="2"/>
            <w:sz w:val="24"/>
            <w:szCs w:val="24"/>
            <w:lang w:val="en-US"/>
            <w14:ligatures w14:val="standardContextual"/>
          </w:rPr>
          <w:tab/>
        </w:r>
        <w:r w:rsidRPr="00A27C35">
          <w:rPr>
            <w:rStyle w:val="Hyperlink"/>
          </w:rPr>
          <w:t>C/U-Plane transport connectivity verification</w:t>
        </w:r>
        <w:r>
          <w:rPr>
            <w:webHidden/>
          </w:rPr>
          <w:tab/>
        </w:r>
        <w:r>
          <w:rPr>
            <w:webHidden/>
          </w:rPr>
          <w:fldChar w:fldCharType="begin"/>
        </w:r>
        <w:r>
          <w:rPr>
            <w:webHidden/>
          </w:rPr>
          <w:instrText xml:space="preserve"> PAGEREF _Toc228771059 \h </w:instrText>
        </w:r>
        <w:r>
          <w:rPr>
            <w:webHidden/>
          </w:rPr>
        </w:r>
        <w:r>
          <w:rPr>
            <w:webHidden/>
          </w:rPr>
          <w:fldChar w:fldCharType="separate"/>
        </w:r>
        <w:r w:rsidR="00AB5725">
          <w:rPr>
            <w:webHidden/>
          </w:rPr>
          <w:t>67</w:t>
        </w:r>
        <w:r>
          <w:rPr>
            <w:webHidden/>
          </w:rPr>
          <w:fldChar w:fldCharType="end"/>
        </w:r>
      </w:hyperlink>
    </w:p>
    <w:p w14:paraId="026172AC" w14:textId="445E43F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0" w:history="1">
        <w:r w:rsidRPr="00A27C35">
          <w:rPr>
            <w:rStyle w:val="Hyperlink"/>
          </w:rPr>
          <w:t>7.6.2</w:t>
        </w:r>
        <w:r>
          <w:rPr>
            <w:rFonts w:asciiTheme="minorHAnsi" w:eastAsiaTheme="minorEastAsia" w:hAnsiTheme="minorHAnsi" w:cstheme="minorBidi"/>
            <w:kern w:val="2"/>
            <w:sz w:val="24"/>
            <w:szCs w:val="24"/>
            <w:lang w:val="en-US"/>
            <w14:ligatures w14:val="standardContextual"/>
          </w:rPr>
          <w:tab/>
        </w:r>
        <w:r w:rsidRPr="00A27C35">
          <w:rPr>
            <w:rStyle w:val="Hyperlink"/>
          </w:rPr>
          <w:t>Ethernet connectivity monitoring procedure</w:t>
        </w:r>
        <w:r>
          <w:rPr>
            <w:webHidden/>
          </w:rPr>
          <w:tab/>
        </w:r>
        <w:r>
          <w:rPr>
            <w:webHidden/>
          </w:rPr>
          <w:fldChar w:fldCharType="begin"/>
        </w:r>
        <w:r>
          <w:rPr>
            <w:webHidden/>
          </w:rPr>
          <w:instrText xml:space="preserve"> PAGEREF _Toc228771060 \h </w:instrText>
        </w:r>
        <w:r>
          <w:rPr>
            <w:webHidden/>
          </w:rPr>
        </w:r>
        <w:r>
          <w:rPr>
            <w:webHidden/>
          </w:rPr>
          <w:fldChar w:fldCharType="separate"/>
        </w:r>
        <w:r w:rsidR="00AB5725">
          <w:rPr>
            <w:webHidden/>
          </w:rPr>
          <w:t>68</w:t>
        </w:r>
        <w:r>
          <w:rPr>
            <w:webHidden/>
          </w:rPr>
          <w:fldChar w:fldCharType="end"/>
        </w:r>
      </w:hyperlink>
    </w:p>
    <w:p w14:paraId="6F78F2A5" w14:textId="50216C0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1" w:history="1">
        <w:r w:rsidRPr="00A27C35">
          <w:rPr>
            <w:rStyle w:val="Hyperlink"/>
          </w:rPr>
          <w:t>7.6.3</w:t>
        </w:r>
        <w:r>
          <w:rPr>
            <w:rFonts w:asciiTheme="minorHAnsi" w:eastAsiaTheme="minorEastAsia" w:hAnsiTheme="minorHAnsi" w:cstheme="minorBidi"/>
            <w:kern w:val="2"/>
            <w:sz w:val="24"/>
            <w:szCs w:val="24"/>
            <w:lang w:val="en-US"/>
            <w14:ligatures w14:val="standardContextual"/>
          </w:rPr>
          <w:tab/>
        </w:r>
        <w:r w:rsidRPr="00A27C35">
          <w:rPr>
            <w:rStyle w:val="Hyperlink"/>
          </w:rPr>
          <w:t>IP connectivity monitoring procedure</w:t>
        </w:r>
        <w:r>
          <w:rPr>
            <w:webHidden/>
          </w:rPr>
          <w:tab/>
        </w:r>
        <w:r>
          <w:rPr>
            <w:webHidden/>
          </w:rPr>
          <w:fldChar w:fldCharType="begin"/>
        </w:r>
        <w:r>
          <w:rPr>
            <w:webHidden/>
          </w:rPr>
          <w:instrText xml:space="preserve"> PAGEREF _Toc228771061 \h </w:instrText>
        </w:r>
        <w:r>
          <w:rPr>
            <w:webHidden/>
          </w:rPr>
        </w:r>
        <w:r>
          <w:rPr>
            <w:webHidden/>
          </w:rPr>
          <w:fldChar w:fldCharType="separate"/>
        </w:r>
        <w:r w:rsidR="00AB5725">
          <w:rPr>
            <w:webHidden/>
          </w:rPr>
          <w:t>70</w:t>
        </w:r>
        <w:r>
          <w:rPr>
            <w:webHidden/>
          </w:rPr>
          <w:fldChar w:fldCharType="end"/>
        </w:r>
      </w:hyperlink>
    </w:p>
    <w:p w14:paraId="0E018CB2" w14:textId="497CF3B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62" w:history="1">
        <w:r w:rsidRPr="00A27C35">
          <w:rPr>
            <w:rStyle w:val="Hyperlink"/>
          </w:rPr>
          <w:t>7.7</w:t>
        </w:r>
        <w:r>
          <w:rPr>
            <w:rFonts w:asciiTheme="minorHAnsi" w:eastAsiaTheme="minorEastAsia" w:hAnsiTheme="minorHAnsi" w:cstheme="minorBidi"/>
            <w:kern w:val="2"/>
            <w:sz w:val="24"/>
            <w:szCs w:val="24"/>
            <w:lang w:val="en-US"/>
            <w14:ligatures w14:val="standardContextual"/>
          </w:rPr>
          <w:tab/>
        </w:r>
        <w:r w:rsidRPr="00A27C35">
          <w:rPr>
            <w:rStyle w:val="Hyperlink"/>
          </w:rPr>
          <w:t>C/U-Plane delay management</w:t>
        </w:r>
        <w:r>
          <w:rPr>
            <w:webHidden/>
          </w:rPr>
          <w:tab/>
        </w:r>
        <w:r>
          <w:rPr>
            <w:webHidden/>
          </w:rPr>
          <w:fldChar w:fldCharType="begin"/>
        </w:r>
        <w:r>
          <w:rPr>
            <w:webHidden/>
          </w:rPr>
          <w:instrText xml:space="preserve"> PAGEREF _Toc228771062 \h </w:instrText>
        </w:r>
        <w:r>
          <w:rPr>
            <w:webHidden/>
          </w:rPr>
        </w:r>
        <w:r>
          <w:rPr>
            <w:webHidden/>
          </w:rPr>
          <w:fldChar w:fldCharType="separate"/>
        </w:r>
        <w:r w:rsidR="00AB5725">
          <w:rPr>
            <w:webHidden/>
          </w:rPr>
          <w:t>70</w:t>
        </w:r>
        <w:r>
          <w:rPr>
            <w:webHidden/>
          </w:rPr>
          <w:fldChar w:fldCharType="end"/>
        </w:r>
      </w:hyperlink>
    </w:p>
    <w:p w14:paraId="6C7F50AB" w14:textId="62A96B3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3" w:history="1">
        <w:r w:rsidRPr="00A27C35">
          <w:rPr>
            <w:rStyle w:val="Hyperlink"/>
          </w:rPr>
          <w:t>7.7.1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_Toc228771063 \h </w:instrText>
        </w:r>
        <w:r>
          <w:rPr>
            <w:webHidden/>
          </w:rPr>
        </w:r>
        <w:r>
          <w:rPr>
            <w:webHidden/>
          </w:rPr>
          <w:fldChar w:fldCharType="separate"/>
        </w:r>
        <w:r w:rsidR="00AB5725">
          <w:rPr>
            <w:webHidden/>
          </w:rPr>
          <w:t>70</w:t>
        </w:r>
        <w:r>
          <w:rPr>
            <w:webHidden/>
          </w:rPr>
          <w:fldChar w:fldCharType="end"/>
        </w:r>
      </w:hyperlink>
    </w:p>
    <w:p w14:paraId="6B469F50" w14:textId="648851A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4" w:history="1">
        <w:r w:rsidRPr="00A27C35">
          <w:rPr>
            <w:rStyle w:val="Hyperlink"/>
          </w:rPr>
          <w:t>7.7.2</w:t>
        </w:r>
        <w:r>
          <w:rPr>
            <w:rFonts w:asciiTheme="minorHAnsi" w:eastAsiaTheme="minorEastAsia" w:hAnsiTheme="minorHAnsi" w:cstheme="minorBidi"/>
            <w:kern w:val="2"/>
            <w:sz w:val="24"/>
            <w:szCs w:val="24"/>
            <w:lang w:val="en-US"/>
            <w14:ligatures w14:val="standardContextual"/>
          </w:rPr>
          <w:tab/>
        </w:r>
        <w:r w:rsidRPr="00A27C35">
          <w:rPr>
            <w:rStyle w:val="Hyperlink"/>
          </w:rPr>
          <w:t>Delay parameters</w:t>
        </w:r>
        <w:r>
          <w:rPr>
            <w:webHidden/>
          </w:rPr>
          <w:tab/>
        </w:r>
        <w:r>
          <w:rPr>
            <w:webHidden/>
          </w:rPr>
          <w:fldChar w:fldCharType="begin"/>
        </w:r>
        <w:r>
          <w:rPr>
            <w:webHidden/>
          </w:rPr>
          <w:instrText xml:space="preserve"> PAGEREF _Toc228771064 \h </w:instrText>
        </w:r>
        <w:r>
          <w:rPr>
            <w:webHidden/>
          </w:rPr>
        </w:r>
        <w:r>
          <w:rPr>
            <w:webHidden/>
          </w:rPr>
          <w:fldChar w:fldCharType="separate"/>
        </w:r>
        <w:r w:rsidR="00AB5725">
          <w:rPr>
            <w:webHidden/>
          </w:rPr>
          <w:t>70</w:t>
        </w:r>
        <w:r>
          <w:rPr>
            <w:webHidden/>
          </w:rPr>
          <w:fldChar w:fldCharType="end"/>
        </w:r>
      </w:hyperlink>
    </w:p>
    <w:p w14:paraId="0F5AAF2F" w14:textId="018B13A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5" w:history="1">
        <w:r w:rsidRPr="00A27C35">
          <w:rPr>
            <w:rStyle w:val="Hyperlink"/>
          </w:rPr>
          <w:t>7.7.3</w:t>
        </w:r>
        <w:r>
          <w:rPr>
            <w:rFonts w:asciiTheme="minorHAnsi" w:eastAsiaTheme="minorEastAsia" w:hAnsiTheme="minorHAnsi" w:cstheme="minorBidi"/>
            <w:kern w:val="2"/>
            <w:sz w:val="24"/>
            <w:szCs w:val="24"/>
            <w:lang w:val="en-US"/>
            <w14:ligatures w14:val="standardContextual"/>
          </w:rPr>
          <w:tab/>
        </w:r>
        <w:r w:rsidRPr="00A27C35">
          <w:rPr>
            <w:rStyle w:val="Hyperlink"/>
          </w:rPr>
          <w:t>Reception window monitoring</w:t>
        </w:r>
        <w:r>
          <w:rPr>
            <w:webHidden/>
          </w:rPr>
          <w:tab/>
        </w:r>
        <w:r>
          <w:rPr>
            <w:webHidden/>
          </w:rPr>
          <w:fldChar w:fldCharType="begin"/>
        </w:r>
        <w:r>
          <w:rPr>
            <w:webHidden/>
          </w:rPr>
          <w:instrText xml:space="preserve"> PAGEREF _Toc228771065 \h </w:instrText>
        </w:r>
        <w:r>
          <w:rPr>
            <w:webHidden/>
          </w:rPr>
        </w:r>
        <w:r>
          <w:rPr>
            <w:webHidden/>
          </w:rPr>
          <w:fldChar w:fldCharType="separate"/>
        </w:r>
        <w:r w:rsidR="00AB5725">
          <w:rPr>
            <w:webHidden/>
          </w:rPr>
          <w:t>71</w:t>
        </w:r>
        <w:r>
          <w:rPr>
            <w:webHidden/>
          </w:rPr>
          <w:fldChar w:fldCharType="end"/>
        </w:r>
      </w:hyperlink>
    </w:p>
    <w:p w14:paraId="24FF5FF0" w14:textId="4481C82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66" w:history="1">
        <w:r w:rsidRPr="00A27C35">
          <w:rPr>
            <w:rStyle w:val="Hyperlink"/>
          </w:rPr>
          <w:t>7.7.4</w:t>
        </w:r>
        <w:r>
          <w:rPr>
            <w:rFonts w:asciiTheme="minorHAnsi" w:eastAsiaTheme="minorEastAsia" w:hAnsiTheme="minorHAnsi" w:cstheme="minorBidi"/>
            <w:kern w:val="2"/>
            <w:sz w:val="24"/>
            <w:szCs w:val="24"/>
            <w:lang w:val="en-US"/>
            <w14:ligatures w14:val="standardContextual"/>
          </w:rPr>
          <w:tab/>
        </w:r>
        <w:r w:rsidRPr="00A27C35">
          <w:rPr>
            <w:rStyle w:val="Hyperlink"/>
          </w:rPr>
          <w:t>External antenna delay control</w:t>
        </w:r>
        <w:r>
          <w:rPr>
            <w:webHidden/>
          </w:rPr>
          <w:tab/>
        </w:r>
        <w:r>
          <w:rPr>
            <w:webHidden/>
          </w:rPr>
          <w:fldChar w:fldCharType="begin"/>
        </w:r>
        <w:r>
          <w:rPr>
            <w:webHidden/>
          </w:rPr>
          <w:instrText xml:space="preserve"> PAGEREF _Toc228771066 \h </w:instrText>
        </w:r>
        <w:r>
          <w:rPr>
            <w:webHidden/>
          </w:rPr>
        </w:r>
        <w:r>
          <w:rPr>
            <w:webHidden/>
          </w:rPr>
          <w:fldChar w:fldCharType="separate"/>
        </w:r>
        <w:r w:rsidR="00AB5725">
          <w:rPr>
            <w:webHidden/>
          </w:rPr>
          <w:t>71</w:t>
        </w:r>
        <w:r>
          <w:rPr>
            <w:webHidden/>
          </w:rPr>
          <w:fldChar w:fldCharType="end"/>
        </w:r>
      </w:hyperlink>
    </w:p>
    <w:p w14:paraId="74104710" w14:textId="233ACBB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67" w:history="1">
        <w:r w:rsidRPr="00A27C35">
          <w:rPr>
            <w:rStyle w:val="Hyperlink"/>
          </w:rPr>
          <w:t>7.8</w:t>
        </w:r>
        <w:r>
          <w:rPr>
            <w:rFonts w:asciiTheme="minorHAnsi" w:eastAsiaTheme="minorEastAsia" w:hAnsiTheme="minorHAnsi" w:cstheme="minorBidi"/>
            <w:kern w:val="2"/>
            <w:sz w:val="24"/>
            <w:szCs w:val="24"/>
            <w:lang w:val="en-US"/>
            <w14:ligatures w14:val="standardContextual"/>
          </w:rPr>
          <w:tab/>
        </w:r>
        <w:r w:rsidRPr="00A27C35">
          <w:rPr>
            <w:rStyle w:val="Hyperlink"/>
          </w:rPr>
          <w:t>O-RU adaptive delay capability</w:t>
        </w:r>
        <w:r>
          <w:rPr>
            <w:webHidden/>
          </w:rPr>
          <w:tab/>
        </w:r>
        <w:r>
          <w:rPr>
            <w:webHidden/>
          </w:rPr>
          <w:fldChar w:fldCharType="begin"/>
        </w:r>
        <w:r>
          <w:rPr>
            <w:webHidden/>
          </w:rPr>
          <w:instrText xml:space="preserve"> PAGEREF _Toc228771067 \h </w:instrText>
        </w:r>
        <w:r>
          <w:rPr>
            <w:webHidden/>
          </w:rPr>
        </w:r>
        <w:r>
          <w:rPr>
            <w:webHidden/>
          </w:rPr>
          <w:fldChar w:fldCharType="separate"/>
        </w:r>
        <w:r w:rsidR="00AB5725">
          <w:rPr>
            <w:webHidden/>
          </w:rPr>
          <w:t>72</w:t>
        </w:r>
        <w:r>
          <w:rPr>
            <w:webHidden/>
          </w:rPr>
          <w:fldChar w:fldCharType="end"/>
        </w:r>
      </w:hyperlink>
    </w:p>
    <w:p w14:paraId="2F831897" w14:textId="1547888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68" w:history="1">
        <w:r w:rsidRPr="00A27C35">
          <w:rPr>
            <w:rStyle w:val="Hyperlink"/>
          </w:rPr>
          <w:t>7.9</w:t>
        </w:r>
        <w:r>
          <w:rPr>
            <w:rFonts w:asciiTheme="minorHAnsi" w:eastAsiaTheme="minorEastAsia" w:hAnsiTheme="minorHAnsi" w:cstheme="minorBidi"/>
            <w:kern w:val="2"/>
            <w:sz w:val="24"/>
            <w:szCs w:val="24"/>
            <w:lang w:val="en-US"/>
            <w14:ligatures w14:val="standardContextual"/>
          </w:rPr>
          <w:tab/>
        </w:r>
        <w:r w:rsidRPr="00A27C35">
          <w:rPr>
            <w:rStyle w:val="Hyperlink"/>
          </w:rPr>
          <w:t>Measuring transport delay parameters</w:t>
        </w:r>
        <w:r>
          <w:rPr>
            <w:webHidden/>
          </w:rPr>
          <w:tab/>
        </w:r>
        <w:r>
          <w:rPr>
            <w:webHidden/>
          </w:rPr>
          <w:fldChar w:fldCharType="begin"/>
        </w:r>
        <w:r>
          <w:rPr>
            <w:webHidden/>
          </w:rPr>
          <w:instrText xml:space="preserve"> PAGEREF _Toc228771068 \h </w:instrText>
        </w:r>
        <w:r>
          <w:rPr>
            <w:webHidden/>
          </w:rPr>
        </w:r>
        <w:r>
          <w:rPr>
            <w:webHidden/>
          </w:rPr>
          <w:fldChar w:fldCharType="separate"/>
        </w:r>
        <w:r w:rsidR="00AB5725">
          <w:rPr>
            <w:webHidden/>
          </w:rPr>
          <w:t>72</w:t>
        </w:r>
        <w:r>
          <w:rPr>
            <w:webHidden/>
          </w:rPr>
          <w:fldChar w:fldCharType="end"/>
        </w:r>
      </w:hyperlink>
    </w:p>
    <w:p w14:paraId="5353225C" w14:textId="32E6322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69" w:history="1">
        <w:r w:rsidRPr="00A27C35">
          <w:rPr>
            <w:rStyle w:val="Hyperlink"/>
          </w:rPr>
          <w:t>7.10</w:t>
        </w:r>
        <w:r>
          <w:rPr>
            <w:rFonts w:asciiTheme="minorHAnsi" w:eastAsiaTheme="minorEastAsia" w:hAnsiTheme="minorHAnsi" w:cstheme="minorBidi"/>
            <w:kern w:val="2"/>
            <w:sz w:val="24"/>
            <w:szCs w:val="24"/>
            <w:lang w:val="en-US"/>
            <w14:ligatures w14:val="standardContextual"/>
          </w:rPr>
          <w:tab/>
        </w:r>
        <w:r w:rsidRPr="00A27C35">
          <w:rPr>
            <w:rStyle w:val="Hyperlink"/>
          </w:rPr>
          <w:t>O-RU monitoring of C/U-Plane connectivity</w:t>
        </w:r>
        <w:r>
          <w:rPr>
            <w:webHidden/>
          </w:rPr>
          <w:tab/>
        </w:r>
        <w:r>
          <w:rPr>
            <w:webHidden/>
          </w:rPr>
          <w:fldChar w:fldCharType="begin"/>
        </w:r>
        <w:r>
          <w:rPr>
            <w:webHidden/>
          </w:rPr>
          <w:instrText xml:space="preserve"> PAGEREF _Toc228771069 \h </w:instrText>
        </w:r>
        <w:r>
          <w:rPr>
            <w:webHidden/>
          </w:rPr>
        </w:r>
        <w:r>
          <w:rPr>
            <w:webHidden/>
          </w:rPr>
          <w:fldChar w:fldCharType="separate"/>
        </w:r>
        <w:r w:rsidR="00AB5725">
          <w:rPr>
            <w:webHidden/>
          </w:rPr>
          <w:t>73</w:t>
        </w:r>
        <w:r>
          <w:rPr>
            <w:webHidden/>
          </w:rPr>
          <w:fldChar w:fldCharType="end"/>
        </w:r>
      </w:hyperlink>
    </w:p>
    <w:p w14:paraId="375A0488" w14:textId="505AAA6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70" w:history="1">
        <w:r w:rsidRPr="00A27C35">
          <w:rPr>
            <w:rStyle w:val="Hyperlink"/>
          </w:rPr>
          <w:t>7.11</w:t>
        </w:r>
        <w:r>
          <w:rPr>
            <w:rFonts w:asciiTheme="minorHAnsi" w:eastAsiaTheme="minorEastAsia" w:hAnsiTheme="minorHAnsi" w:cstheme="minorBidi"/>
            <w:kern w:val="2"/>
            <w:sz w:val="24"/>
            <w:szCs w:val="24"/>
            <w:lang w:val="en-US"/>
            <w14:ligatures w14:val="standardContextual"/>
          </w:rPr>
          <w:tab/>
        </w:r>
        <w:r w:rsidRPr="00A27C35">
          <w:rPr>
            <w:rStyle w:val="Hyperlink"/>
          </w:rPr>
          <w:t>Bandwidth management</w:t>
        </w:r>
        <w:r>
          <w:rPr>
            <w:webHidden/>
          </w:rPr>
          <w:tab/>
        </w:r>
        <w:r>
          <w:rPr>
            <w:webHidden/>
          </w:rPr>
          <w:fldChar w:fldCharType="begin"/>
        </w:r>
        <w:r>
          <w:rPr>
            <w:webHidden/>
          </w:rPr>
          <w:instrText xml:space="preserve"> PAGEREF _Toc228771070 \h </w:instrText>
        </w:r>
        <w:r>
          <w:rPr>
            <w:webHidden/>
          </w:rPr>
        </w:r>
        <w:r>
          <w:rPr>
            <w:webHidden/>
          </w:rPr>
          <w:fldChar w:fldCharType="separate"/>
        </w:r>
        <w:r w:rsidR="00AB5725">
          <w:rPr>
            <w:webHidden/>
          </w:rPr>
          <w:t>73</w:t>
        </w:r>
        <w:r>
          <w:rPr>
            <w:webHidden/>
          </w:rPr>
          <w:fldChar w:fldCharType="end"/>
        </w:r>
      </w:hyperlink>
    </w:p>
    <w:p w14:paraId="136C9878" w14:textId="22E24FB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71" w:history="1">
        <w:r w:rsidRPr="00A27C35">
          <w:rPr>
            <w:rStyle w:val="Hyperlink"/>
          </w:rPr>
          <w:t>7.12</w:t>
        </w:r>
        <w:r>
          <w:rPr>
            <w:rFonts w:asciiTheme="minorHAnsi" w:eastAsiaTheme="minorEastAsia" w:hAnsiTheme="minorHAnsi" w:cstheme="minorBidi"/>
            <w:kern w:val="2"/>
            <w:sz w:val="24"/>
            <w:szCs w:val="24"/>
            <w:lang w:val="en-US"/>
            <w14:ligatures w14:val="standardContextual"/>
          </w:rPr>
          <w:tab/>
        </w:r>
        <w:r w:rsidRPr="00A27C35">
          <w:rPr>
            <w:rStyle w:val="Hyperlink"/>
          </w:rPr>
          <w:t>IEEE 802.1X port based access control</w:t>
        </w:r>
        <w:r>
          <w:rPr>
            <w:webHidden/>
          </w:rPr>
          <w:tab/>
        </w:r>
        <w:r>
          <w:rPr>
            <w:webHidden/>
          </w:rPr>
          <w:fldChar w:fldCharType="begin"/>
        </w:r>
        <w:r>
          <w:rPr>
            <w:webHidden/>
          </w:rPr>
          <w:instrText xml:space="preserve"> PAGEREF _Toc228771071 \h </w:instrText>
        </w:r>
        <w:r>
          <w:rPr>
            <w:webHidden/>
          </w:rPr>
        </w:r>
        <w:r>
          <w:rPr>
            <w:webHidden/>
          </w:rPr>
          <w:fldChar w:fldCharType="separate"/>
        </w:r>
        <w:r w:rsidR="00AB5725">
          <w:rPr>
            <w:webHidden/>
          </w:rPr>
          <w:t>73</w:t>
        </w:r>
        <w:r>
          <w:rPr>
            <w:webHidden/>
          </w:rPr>
          <w:fldChar w:fldCharType="end"/>
        </w:r>
      </w:hyperlink>
    </w:p>
    <w:p w14:paraId="4821FCE0" w14:textId="5387B38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2" w:history="1">
        <w:r w:rsidRPr="00A27C35">
          <w:rPr>
            <w:rStyle w:val="Hyperlink"/>
          </w:rPr>
          <w:t>7.12.1</w:t>
        </w:r>
        <w:r>
          <w:rPr>
            <w:rFonts w:asciiTheme="minorHAnsi" w:eastAsiaTheme="minorEastAsia" w:hAnsiTheme="minorHAnsi" w:cstheme="minorBidi"/>
            <w:kern w:val="2"/>
            <w:sz w:val="24"/>
            <w:szCs w:val="24"/>
            <w:lang w:val="en-US"/>
            <w14:ligatures w14:val="standardContextual"/>
          </w:rPr>
          <w:tab/>
        </w:r>
        <w:r w:rsidRPr="00A27C35">
          <w:rPr>
            <w:rStyle w:val="Hyperlink"/>
          </w:rPr>
          <w:t>Configuring port based access control</w:t>
        </w:r>
        <w:r>
          <w:rPr>
            <w:webHidden/>
          </w:rPr>
          <w:tab/>
        </w:r>
        <w:r>
          <w:rPr>
            <w:webHidden/>
          </w:rPr>
          <w:fldChar w:fldCharType="begin"/>
        </w:r>
        <w:r>
          <w:rPr>
            <w:webHidden/>
          </w:rPr>
          <w:instrText xml:space="preserve"> PAGEREF _Toc228771072 \h </w:instrText>
        </w:r>
        <w:r>
          <w:rPr>
            <w:webHidden/>
          </w:rPr>
        </w:r>
        <w:r>
          <w:rPr>
            <w:webHidden/>
          </w:rPr>
          <w:fldChar w:fldCharType="separate"/>
        </w:r>
        <w:r w:rsidR="00AB5725">
          <w:rPr>
            <w:webHidden/>
          </w:rPr>
          <w:t>73</w:t>
        </w:r>
        <w:r>
          <w:rPr>
            <w:webHidden/>
          </w:rPr>
          <w:fldChar w:fldCharType="end"/>
        </w:r>
      </w:hyperlink>
    </w:p>
    <w:p w14:paraId="5AEEE993" w14:textId="2CB02EE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3" w:history="1">
        <w:r w:rsidRPr="00A27C35">
          <w:rPr>
            <w:rStyle w:val="Hyperlink"/>
          </w:rPr>
          <w:t>7.12.2</w:t>
        </w:r>
        <w:r>
          <w:rPr>
            <w:rFonts w:asciiTheme="minorHAnsi" w:eastAsiaTheme="minorEastAsia" w:hAnsiTheme="minorHAnsi" w:cstheme="minorBidi"/>
            <w:kern w:val="2"/>
            <w:sz w:val="24"/>
            <w:szCs w:val="24"/>
            <w:lang w:val="en-US"/>
            <w14:ligatures w14:val="standardContextual"/>
          </w:rPr>
          <w:tab/>
        </w:r>
        <w:r w:rsidRPr="00A27C35">
          <w:rPr>
            <w:rStyle w:val="Hyperlink"/>
          </w:rPr>
          <w:t>EAP authentication</w:t>
        </w:r>
        <w:r>
          <w:rPr>
            <w:webHidden/>
          </w:rPr>
          <w:tab/>
        </w:r>
        <w:r>
          <w:rPr>
            <w:webHidden/>
          </w:rPr>
          <w:fldChar w:fldCharType="begin"/>
        </w:r>
        <w:r>
          <w:rPr>
            <w:webHidden/>
          </w:rPr>
          <w:instrText xml:space="preserve"> PAGEREF _Toc228771073 \h </w:instrText>
        </w:r>
        <w:r>
          <w:rPr>
            <w:webHidden/>
          </w:rPr>
        </w:r>
        <w:r>
          <w:rPr>
            <w:webHidden/>
          </w:rPr>
          <w:fldChar w:fldCharType="separate"/>
        </w:r>
        <w:r w:rsidR="00AB5725">
          <w:rPr>
            <w:webHidden/>
          </w:rPr>
          <w:t>74</w:t>
        </w:r>
        <w:r>
          <w:rPr>
            <w:webHidden/>
          </w:rPr>
          <w:fldChar w:fldCharType="end"/>
        </w:r>
      </w:hyperlink>
    </w:p>
    <w:p w14:paraId="1A83A231" w14:textId="6452CB9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4" w:history="1">
        <w:r w:rsidRPr="00A27C35">
          <w:rPr>
            <w:rStyle w:val="Hyperlink"/>
          </w:rPr>
          <w:t>7.12.3</w:t>
        </w:r>
        <w:r>
          <w:rPr>
            <w:rFonts w:asciiTheme="minorHAnsi" w:eastAsiaTheme="minorEastAsia" w:hAnsiTheme="minorHAnsi" w:cstheme="minorBidi"/>
            <w:kern w:val="2"/>
            <w:sz w:val="24"/>
            <w:szCs w:val="24"/>
            <w:lang w:val="en-US"/>
            <w14:ligatures w14:val="standardContextual"/>
          </w:rPr>
          <w:tab/>
        </w:r>
        <w:r w:rsidRPr="00A27C35">
          <w:rPr>
            <w:rStyle w:val="Hyperlink"/>
          </w:rPr>
          <w:t>Certificate time validation</w:t>
        </w:r>
        <w:r>
          <w:rPr>
            <w:webHidden/>
          </w:rPr>
          <w:tab/>
        </w:r>
        <w:r>
          <w:rPr>
            <w:webHidden/>
          </w:rPr>
          <w:fldChar w:fldCharType="begin"/>
        </w:r>
        <w:r>
          <w:rPr>
            <w:webHidden/>
          </w:rPr>
          <w:instrText xml:space="preserve"> PAGEREF _Toc228771074 \h </w:instrText>
        </w:r>
        <w:r>
          <w:rPr>
            <w:webHidden/>
          </w:rPr>
        </w:r>
        <w:r>
          <w:rPr>
            <w:webHidden/>
          </w:rPr>
          <w:fldChar w:fldCharType="separate"/>
        </w:r>
        <w:r w:rsidR="00AB5725">
          <w:rPr>
            <w:webHidden/>
          </w:rPr>
          <w:t>74</w:t>
        </w:r>
        <w:r>
          <w:rPr>
            <w:webHidden/>
          </w:rPr>
          <w:fldChar w:fldCharType="end"/>
        </w:r>
      </w:hyperlink>
    </w:p>
    <w:p w14:paraId="46F1F9F5" w14:textId="0E05840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75" w:history="1">
        <w:r w:rsidRPr="00A27C35">
          <w:rPr>
            <w:rStyle w:val="Hyperlink"/>
          </w:rPr>
          <w:t>7.13</w:t>
        </w:r>
        <w:r>
          <w:rPr>
            <w:rFonts w:asciiTheme="minorHAnsi" w:eastAsiaTheme="minorEastAsia" w:hAnsiTheme="minorHAnsi" w:cstheme="minorBidi"/>
            <w:kern w:val="2"/>
            <w:sz w:val="24"/>
            <w:szCs w:val="24"/>
            <w:lang w:val="en-US"/>
            <w14:ligatures w14:val="standardContextual"/>
          </w:rPr>
          <w:tab/>
        </w:r>
        <w:r w:rsidRPr="00A27C35">
          <w:rPr>
            <w:rStyle w:val="Hyperlink"/>
          </w:rPr>
          <w:t>Media Access Control (MAC) security</w:t>
        </w:r>
        <w:r>
          <w:rPr>
            <w:webHidden/>
          </w:rPr>
          <w:tab/>
        </w:r>
        <w:r>
          <w:rPr>
            <w:webHidden/>
          </w:rPr>
          <w:fldChar w:fldCharType="begin"/>
        </w:r>
        <w:r>
          <w:rPr>
            <w:webHidden/>
          </w:rPr>
          <w:instrText xml:space="preserve"> PAGEREF _Toc228771075 \h </w:instrText>
        </w:r>
        <w:r>
          <w:rPr>
            <w:webHidden/>
          </w:rPr>
        </w:r>
        <w:r>
          <w:rPr>
            <w:webHidden/>
          </w:rPr>
          <w:fldChar w:fldCharType="separate"/>
        </w:r>
        <w:r w:rsidR="00AB5725">
          <w:rPr>
            <w:webHidden/>
          </w:rPr>
          <w:t>75</w:t>
        </w:r>
        <w:r>
          <w:rPr>
            <w:webHidden/>
          </w:rPr>
          <w:fldChar w:fldCharType="end"/>
        </w:r>
      </w:hyperlink>
    </w:p>
    <w:p w14:paraId="4C0F02C5" w14:textId="1BB0ED8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6" w:history="1">
        <w:r w:rsidRPr="00A27C35">
          <w:rPr>
            <w:rStyle w:val="Hyperlink"/>
          </w:rPr>
          <w:t>7.13.1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_Toc228771076 \h </w:instrText>
        </w:r>
        <w:r>
          <w:rPr>
            <w:webHidden/>
          </w:rPr>
        </w:r>
        <w:r>
          <w:rPr>
            <w:webHidden/>
          </w:rPr>
          <w:fldChar w:fldCharType="separate"/>
        </w:r>
        <w:r w:rsidR="00AB5725">
          <w:rPr>
            <w:webHidden/>
          </w:rPr>
          <w:t>75</w:t>
        </w:r>
        <w:r>
          <w:rPr>
            <w:webHidden/>
          </w:rPr>
          <w:fldChar w:fldCharType="end"/>
        </w:r>
      </w:hyperlink>
    </w:p>
    <w:p w14:paraId="76EA2671" w14:textId="310E012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7" w:history="1">
        <w:r w:rsidRPr="00A27C35">
          <w:rPr>
            <w:rStyle w:val="Hyperlink"/>
          </w:rPr>
          <w:t>7.13.2</w:t>
        </w:r>
        <w:r>
          <w:rPr>
            <w:rFonts w:asciiTheme="minorHAnsi" w:eastAsiaTheme="minorEastAsia" w:hAnsiTheme="minorHAnsi" w:cstheme="minorBidi"/>
            <w:kern w:val="2"/>
            <w:sz w:val="24"/>
            <w:szCs w:val="24"/>
            <w:lang w:val="en-US"/>
            <w14:ligatures w14:val="standardContextual"/>
          </w:rPr>
          <w:tab/>
        </w:r>
        <w:r w:rsidRPr="00A27C35">
          <w:rPr>
            <w:rStyle w:val="Hyperlink"/>
          </w:rPr>
          <w:t>MACsec and MACsec key agreement</w:t>
        </w:r>
        <w:r>
          <w:rPr>
            <w:webHidden/>
          </w:rPr>
          <w:tab/>
        </w:r>
        <w:r>
          <w:rPr>
            <w:webHidden/>
          </w:rPr>
          <w:fldChar w:fldCharType="begin"/>
        </w:r>
        <w:r>
          <w:rPr>
            <w:webHidden/>
          </w:rPr>
          <w:instrText xml:space="preserve"> PAGEREF _Toc228771077 \h </w:instrText>
        </w:r>
        <w:r>
          <w:rPr>
            <w:webHidden/>
          </w:rPr>
        </w:r>
        <w:r>
          <w:rPr>
            <w:webHidden/>
          </w:rPr>
          <w:fldChar w:fldCharType="separate"/>
        </w:r>
        <w:r w:rsidR="00AB5725">
          <w:rPr>
            <w:webHidden/>
          </w:rPr>
          <w:t>75</w:t>
        </w:r>
        <w:r>
          <w:rPr>
            <w:webHidden/>
          </w:rPr>
          <w:fldChar w:fldCharType="end"/>
        </w:r>
      </w:hyperlink>
    </w:p>
    <w:p w14:paraId="0FD1A5F4" w14:textId="71E016B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8" w:history="1">
        <w:r w:rsidRPr="00A27C35">
          <w:rPr>
            <w:rStyle w:val="Hyperlink"/>
          </w:rPr>
          <w:t>7.13.3</w:t>
        </w:r>
        <w:r>
          <w:rPr>
            <w:rFonts w:asciiTheme="minorHAnsi" w:eastAsiaTheme="minorEastAsia" w:hAnsiTheme="minorHAnsi" w:cstheme="minorBidi"/>
            <w:kern w:val="2"/>
            <w:sz w:val="24"/>
            <w:szCs w:val="24"/>
            <w:lang w:val="en-US"/>
            <w14:ligatures w14:val="standardContextual"/>
          </w:rPr>
          <w:tab/>
        </w:r>
        <w:r w:rsidRPr="00A27C35">
          <w:rPr>
            <w:rStyle w:val="Hyperlink"/>
          </w:rPr>
          <w:t>MACsec frame format</w:t>
        </w:r>
        <w:r>
          <w:rPr>
            <w:webHidden/>
          </w:rPr>
          <w:tab/>
        </w:r>
        <w:r>
          <w:rPr>
            <w:webHidden/>
          </w:rPr>
          <w:fldChar w:fldCharType="begin"/>
        </w:r>
        <w:r>
          <w:rPr>
            <w:webHidden/>
          </w:rPr>
          <w:instrText xml:space="preserve"> PAGEREF _Toc228771078 \h </w:instrText>
        </w:r>
        <w:r>
          <w:rPr>
            <w:webHidden/>
          </w:rPr>
        </w:r>
        <w:r>
          <w:rPr>
            <w:webHidden/>
          </w:rPr>
          <w:fldChar w:fldCharType="separate"/>
        </w:r>
        <w:r w:rsidR="00AB5725">
          <w:rPr>
            <w:webHidden/>
          </w:rPr>
          <w:t>75</w:t>
        </w:r>
        <w:r>
          <w:rPr>
            <w:webHidden/>
          </w:rPr>
          <w:fldChar w:fldCharType="end"/>
        </w:r>
      </w:hyperlink>
    </w:p>
    <w:p w14:paraId="78D84081" w14:textId="4FED73F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79" w:history="1">
        <w:r w:rsidRPr="00A27C35">
          <w:rPr>
            <w:rStyle w:val="Hyperlink"/>
          </w:rPr>
          <w:t>7.13.4</w:t>
        </w:r>
        <w:r>
          <w:rPr>
            <w:rFonts w:asciiTheme="minorHAnsi" w:eastAsiaTheme="minorEastAsia" w:hAnsiTheme="minorHAnsi" w:cstheme="minorBidi"/>
            <w:kern w:val="2"/>
            <w:sz w:val="24"/>
            <w:szCs w:val="24"/>
            <w:lang w:val="en-US"/>
            <w14:ligatures w14:val="standardContextual"/>
          </w:rPr>
          <w:tab/>
        </w:r>
        <w:r w:rsidRPr="00A27C35">
          <w:rPr>
            <w:rStyle w:val="Hyperlink"/>
          </w:rPr>
          <w:t>Controlled and uncontrolled port</w:t>
        </w:r>
        <w:r>
          <w:rPr>
            <w:webHidden/>
          </w:rPr>
          <w:tab/>
        </w:r>
        <w:r>
          <w:rPr>
            <w:webHidden/>
          </w:rPr>
          <w:fldChar w:fldCharType="begin"/>
        </w:r>
        <w:r>
          <w:rPr>
            <w:webHidden/>
          </w:rPr>
          <w:instrText xml:space="preserve"> PAGEREF _Toc228771079 \h </w:instrText>
        </w:r>
        <w:r>
          <w:rPr>
            <w:webHidden/>
          </w:rPr>
        </w:r>
        <w:r>
          <w:rPr>
            <w:webHidden/>
          </w:rPr>
          <w:fldChar w:fldCharType="separate"/>
        </w:r>
        <w:r w:rsidR="00AB5725">
          <w:rPr>
            <w:webHidden/>
          </w:rPr>
          <w:t>77</w:t>
        </w:r>
        <w:r>
          <w:rPr>
            <w:webHidden/>
          </w:rPr>
          <w:fldChar w:fldCharType="end"/>
        </w:r>
      </w:hyperlink>
    </w:p>
    <w:p w14:paraId="1B2F7DEA" w14:textId="2E2DACF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0" w:history="1">
        <w:r w:rsidRPr="00A27C35">
          <w:rPr>
            <w:rStyle w:val="Hyperlink"/>
          </w:rPr>
          <w:t>7.13.5</w:t>
        </w:r>
        <w:r>
          <w:rPr>
            <w:rFonts w:asciiTheme="minorHAnsi" w:eastAsiaTheme="minorEastAsia" w:hAnsiTheme="minorHAnsi" w:cstheme="minorBidi"/>
            <w:kern w:val="2"/>
            <w:sz w:val="24"/>
            <w:szCs w:val="24"/>
            <w:lang w:val="en-US"/>
            <w14:ligatures w14:val="standardContextual"/>
          </w:rPr>
          <w:tab/>
        </w:r>
        <w:r w:rsidRPr="00A27C35">
          <w:rPr>
            <w:rStyle w:val="Hyperlink"/>
          </w:rPr>
          <w:t>MACsec bypass policy</w:t>
        </w:r>
        <w:r>
          <w:rPr>
            <w:webHidden/>
          </w:rPr>
          <w:tab/>
        </w:r>
        <w:r>
          <w:rPr>
            <w:webHidden/>
          </w:rPr>
          <w:fldChar w:fldCharType="begin"/>
        </w:r>
        <w:r>
          <w:rPr>
            <w:webHidden/>
          </w:rPr>
          <w:instrText xml:space="preserve"> PAGEREF _Toc228771080 \h </w:instrText>
        </w:r>
        <w:r>
          <w:rPr>
            <w:webHidden/>
          </w:rPr>
        </w:r>
        <w:r>
          <w:rPr>
            <w:webHidden/>
          </w:rPr>
          <w:fldChar w:fldCharType="separate"/>
        </w:r>
        <w:r w:rsidR="00AB5725">
          <w:rPr>
            <w:webHidden/>
          </w:rPr>
          <w:t>77</w:t>
        </w:r>
        <w:r>
          <w:rPr>
            <w:webHidden/>
          </w:rPr>
          <w:fldChar w:fldCharType="end"/>
        </w:r>
      </w:hyperlink>
    </w:p>
    <w:p w14:paraId="07FE46F7" w14:textId="34BA3B9D"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081" w:history="1">
        <w:r w:rsidRPr="00A27C35">
          <w:rPr>
            <w:rStyle w:val="Hyperlink"/>
          </w:rPr>
          <w:t>8</w:t>
        </w:r>
        <w:r>
          <w:rPr>
            <w:rFonts w:asciiTheme="minorHAnsi" w:eastAsiaTheme="minorEastAsia" w:hAnsiTheme="minorHAnsi" w:cstheme="minorBidi"/>
            <w:kern w:val="2"/>
            <w:sz w:val="24"/>
            <w:szCs w:val="24"/>
            <w:lang w:val="en-US"/>
            <w14:ligatures w14:val="standardContextual"/>
          </w:rPr>
          <w:tab/>
        </w:r>
        <w:r w:rsidRPr="00A27C35">
          <w:rPr>
            <w:rStyle w:val="Hyperlink"/>
          </w:rPr>
          <w:t>Software management</w:t>
        </w:r>
        <w:r>
          <w:rPr>
            <w:webHidden/>
          </w:rPr>
          <w:tab/>
        </w:r>
        <w:r>
          <w:rPr>
            <w:webHidden/>
          </w:rPr>
          <w:fldChar w:fldCharType="begin"/>
        </w:r>
        <w:r>
          <w:rPr>
            <w:webHidden/>
          </w:rPr>
          <w:instrText xml:space="preserve"> PAGEREF _Toc228771081 \h </w:instrText>
        </w:r>
        <w:r>
          <w:rPr>
            <w:webHidden/>
          </w:rPr>
        </w:r>
        <w:r>
          <w:rPr>
            <w:webHidden/>
          </w:rPr>
          <w:fldChar w:fldCharType="separate"/>
        </w:r>
        <w:r w:rsidR="00AB5725">
          <w:rPr>
            <w:webHidden/>
          </w:rPr>
          <w:t>78</w:t>
        </w:r>
        <w:r>
          <w:rPr>
            <w:webHidden/>
          </w:rPr>
          <w:fldChar w:fldCharType="end"/>
        </w:r>
      </w:hyperlink>
    </w:p>
    <w:p w14:paraId="40F513C0" w14:textId="42BAE09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82" w:history="1">
        <w:r w:rsidRPr="00A27C35">
          <w:rPr>
            <w:rStyle w:val="Hyperlink"/>
          </w:rPr>
          <w:t>8.1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_Toc228771082 \h </w:instrText>
        </w:r>
        <w:r>
          <w:rPr>
            <w:webHidden/>
          </w:rPr>
        </w:r>
        <w:r>
          <w:rPr>
            <w:webHidden/>
          </w:rPr>
          <w:fldChar w:fldCharType="separate"/>
        </w:r>
        <w:r w:rsidR="00AB5725">
          <w:rPr>
            <w:webHidden/>
          </w:rPr>
          <w:t>78</w:t>
        </w:r>
        <w:r>
          <w:rPr>
            <w:webHidden/>
          </w:rPr>
          <w:fldChar w:fldCharType="end"/>
        </w:r>
      </w:hyperlink>
    </w:p>
    <w:p w14:paraId="15037210" w14:textId="3EE6384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3" w:history="1">
        <w:r w:rsidRPr="00A27C35">
          <w:rPr>
            <w:rStyle w:val="Hyperlink"/>
          </w:rPr>
          <w:t>8.1.1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_Toc228771083 \h </w:instrText>
        </w:r>
        <w:r>
          <w:rPr>
            <w:webHidden/>
          </w:rPr>
        </w:r>
        <w:r>
          <w:rPr>
            <w:webHidden/>
          </w:rPr>
          <w:fldChar w:fldCharType="separate"/>
        </w:r>
        <w:r w:rsidR="00AB5725">
          <w:rPr>
            <w:webHidden/>
          </w:rPr>
          <w:t>78</w:t>
        </w:r>
        <w:r>
          <w:rPr>
            <w:webHidden/>
          </w:rPr>
          <w:fldChar w:fldCharType="end"/>
        </w:r>
      </w:hyperlink>
    </w:p>
    <w:p w14:paraId="403B83F7" w14:textId="7F21EB2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4" w:history="1">
        <w:r w:rsidRPr="00A27C35">
          <w:rPr>
            <w:rStyle w:val="Hyperlink"/>
          </w:rPr>
          <w:t>8.1.2</w:t>
        </w:r>
        <w:r>
          <w:rPr>
            <w:rFonts w:asciiTheme="minorHAnsi" w:eastAsiaTheme="minorEastAsia" w:hAnsiTheme="minorHAnsi" w:cstheme="minorBidi"/>
            <w:kern w:val="2"/>
            <w:sz w:val="24"/>
            <w:szCs w:val="24"/>
            <w:lang w:val="en-US"/>
            <w14:ligatures w14:val="standardContextual"/>
          </w:rPr>
          <w:tab/>
        </w:r>
        <w:r w:rsidRPr="00A27C35">
          <w:rPr>
            <w:rStyle w:val="Hyperlink"/>
          </w:rPr>
          <w:t>Software slots</w:t>
        </w:r>
        <w:r>
          <w:rPr>
            <w:webHidden/>
          </w:rPr>
          <w:tab/>
        </w:r>
        <w:r>
          <w:rPr>
            <w:webHidden/>
          </w:rPr>
          <w:fldChar w:fldCharType="begin"/>
        </w:r>
        <w:r>
          <w:rPr>
            <w:webHidden/>
          </w:rPr>
          <w:instrText xml:space="preserve"> PAGEREF _Toc228771084 \h </w:instrText>
        </w:r>
        <w:r>
          <w:rPr>
            <w:webHidden/>
          </w:rPr>
        </w:r>
        <w:r>
          <w:rPr>
            <w:webHidden/>
          </w:rPr>
          <w:fldChar w:fldCharType="separate"/>
        </w:r>
        <w:r w:rsidR="00AB5725">
          <w:rPr>
            <w:webHidden/>
          </w:rPr>
          <w:t>78</w:t>
        </w:r>
        <w:r>
          <w:rPr>
            <w:webHidden/>
          </w:rPr>
          <w:fldChar w:fldCharType="end"/>
        </w:r>
      </w:hyperlink>
    </w:p>
    <w:p w14:paraId="46425E64" w14:textId="74931F1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5" w:history="1">
        <w:r w:rsidRPr="00A27C35">
          <w:rPr>
            <w:rStyle w:val="Hyperlink"/>
          </w:rPr>
          <w:t>8.1.3</w:t>
        </w:r>
        <w:r>
          <w:rPr>
            <w:rFonts w:asciiTheme="minorHAnsi" w:eastAsiaTheme="minorEastAsia" w:hAnsiTheme="minorHAnsi" w:cstheme="minorBidi"/>
            <w:kern w:val="2"/>
            <w:sz w:val="24"/>
            <w:szCs w:val="24"/>
            <w:lang w:val="en-US"/>
            <w14:ligatures w14:val="standardContextual"/>
          </w:rPr>
          <w:tab/>
        </w:r>
        <w:r w:rsidRPr="00A27C35">
          <w:rPr>
            <w:rStyle w:val="Hyperlink"/>
          </w:rPr>
          <w:t>Software management procedures</w:t>
        </w:r>
        <w:r>
          <w:rPr>
            <w:webHidden/>
          </w:rPr>
          <w:tab/>
        </w:r>
        <w:r>
          <w:rPr>
            <w:webHidden/>
          </w:rPr>
          <w:fldChar w:fldCharType="begin"/>
        </w:r>
        <w:r>
          <w:rPr>
            <w:webHidden/>
          </w:rPr>
          <w:instrText xml:space="preserve"> PAGEREF _Toc228771085 \h </w:instrText>
        </w:r>
        <w:r>
          <w:rPr>
            <w:webHidden/>
          </w:rPr>
        </w:r>
        <w:r>
          <w:rPr>
            <w:webHidden/>
          </w:rPr>
          <w:fldChar w:fldCharType="separate"/>
        </w:r>
        <w:r w:rsidR="00AB5725">
          <w:rPr>
            <w:webHidden/>
          </w:rPr>
          <w:t>79</w:t>
        </w:r>
        <w:r>
          <w:rPr>
            <w:webHidden/>
          </w:rPr>
          <w:fldChar w:fldCharType="end"/>
        </w:r>
      </w:hyperlink>
    </w:p>
    <w:p w14:paraId="7B2BFCFD" w14:textId="12F00CC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86" w:history="1">
        <w:r w:rsidRPr="00A27C35">
          <w:rPr>
            <w:rStyle w:val="Hyperlink"/>
          </w:rPr>
          <w:t>8.2</w:t>
        </w:r>
        <w:r>
          <w:rPr>
            <w:rFonts w:asciiTheme="minorHAnsi" w:eastAsiaTheme="minorEastAsia" w:hAnsiTheme="minorHAnsi" w:cstheme="minorBidi"/>
            <w:kern w:val="2"/>
            <w:sz w:val="24"/>
            <w:szCs w:val="24"/>
            <w:lang w:val="en-US"/>
            <w14:ligatures w14:val="standardContextual"/>
          </w:rPr>
          <w:tab/>
        </w:r>
        <w:r w:rsidRPr="00A27C35">
          <w:rPr>
            <w:rStyle w:val="Hyperlink"/>
          </w:rPr>
          <w:t>Software build</w:t>
        </w:r>
        <w:r>
          <w:rPr>
            <w:webHidden/>
          </w:rPr>
          <w:tab/>
        </w:r>
        <w:r>
          <w:rPr>
            <w:webHidden/>
          </w:rPr>
          <w:fldChar w:fldCharType="begin"/>
        </w:r>
        <w:r>
          <w:rPr>
            <w:webHidden/>
          </w:rPr>
          <w:instrText xml:space="preserve"> PAGEREF _Toc228771086 \h </w:instrText>
        </w:r>
        <w:r>
          <w:rPr>
            <w:webHidden/>
          </w:rPr>
        </w:r>
        <w:r>
          <w:rPr>
            <w:webHidden/>
          </w:rPr>
          <w:fldChar w:fldCharType="separate"/>
        </w:r>
        <w:r w:rsidR="00AB5725">
          <w:rPr>
            <w:webHidden/>
          </w:rPr>
          <w:t>79</w:t>
        </w:r>
        <w:r>
          <w:rPr>
            <w:webHidden/>
          </w:rPr>
          <w:fldChar w:fldCharType="end"/>
        </w:r>
      </w:hyperlink>
    </w:p>
    <w:p w14:paraId="61956DDE" w14:textId="6DF6912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87" w:history="1">
        <w:r w:rsidRPr="00A27C35">
          <w:rPr>
            <w:rStyle w:val="Hyperlink"/>
          </w:rPr>
          <w:t>8.3</w:t>
        </w:r>
        <w:r>
          <w:rPr>
            <w:rFonts w:asciiTheme="minorHAnsi" w:eastAsiaTheme="minorEastAsia" w:hAnsiTheme="minorHAnsi" w:cstheme="minorBidi"/>
            <w:kern w:val="2"/>
            <w:sz w:val="24"/>
            <w:szCs w:val="24"/>
            <w:lang w:val="en-US"/>
            <w14:ligatures w14:val="standardContextual"/>
          </w:rPr>
          <w:tab/>
        </w:r>
        <w:r w:rsidRPr="00A27C35">
          <w:rPr>
            <w:rStyle w:val="Hyperlink"/>
          </w:rPr>
          <w:t>Software package</w:t>
        </w:r>
        <w:r>
          <w:rPr>
            <w:webHidden/>
          </w:rPr>
          <w:tab/>
        </w:r>
        <w:r>
          <w:rPr>
            <w:webHidden/>
          </w:rPr>
          <w:fldChar w:fldCharType="begin"/>
        </w:r>
        <w:r>
          <w:rPr>
            <w:webHidden/>
          </w:rPr>
          <w:instrText xml:space="preserve"> PAGEREF _Toc228771087 \h </w:instrText>
        </w:r>
        <w:r>
          <w:rPr>
            <w:webHidden/>
          </w:rPr>
        </w:r>
        <w:r>
          <w:rPr>
            <w:webHidden/>
          </w:rPr>
          <w:fldChar w:fldCharType="separate"/>
        </w:r>
        <w:r w:rsidR="00AB5725">
          <w:rPr>
            <w:webHidden/>
          </w:rPr>
          <w:t>79</w:t>
        </w:r>
        <w:r>
          <w:rPr>
            <w:webHidden/>
          </w:rPr>
          <w:fldChar w:fldCharType="end"/>
        </w:r>
      </w:hyperlink>
    </w:p>
    <w:p w14:paraId="3CA4D682" w14:textId="1EB5C4E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8" w:history="1">
        <w:r w:rsidRPr="00A27C35">
          <w:rPr>
            <w:rStyle w:val="Hyperlink"/>
          </w:rPr>
          <w:t>8.3.1</w:t>
        </w:r>
        <w:r>
          <w:rPr>
            <w:rFonts w:asciiTheme="minorHAnsi" w:eastAsiaTheme="minorEastAsia" w:hAnsiTheme="minorHAnsi" w:cstheme="minorBidi"/>
            <w:kern w:val="2"/>
            <w:sz w:val="24"/>
            <w:szCs w:val="24"/>
            <w:lang w:val="en-US"/>
            <w14:ligatures w14:val="standardContextual"/>
          </w:rPr>
          <w:tab/>
        </w:r>
        <w:r w:rsidRPr="00A27C35">
          <w:rPr>
            <w:rStyle w:val="Hyperlink"/>
          </w:rPr>
          <w:t>Software package name</w:t>
        </w:r>
        <w:r>
          <w:rPr>
            <w:webHidden/>
          </w:rPr>
          <w:tab/>
        </w:r>
        <w:r>
          <w:rPr>
            <w:webHidden/>
          </w:rPr>
          <w:fldChar w:fldCharType="begin"/>
        </w:r>
        <w:r>
          <w:rPr>
            <w:webHidden/>
          </w:rPr>
          <w:instrText xml:space="preserve"> PAGEREF _Toc228771088 \h </w:instrText>
        </w:r>
        <w:r>
          <w:rPr>
            <w:webHidden/>
          </w:rPr>
        </w:r>
        <w:r>
          <w:rPr>
            <w:webHidden/>
          </w:rPr>
          <w:fldChar w:fldCharType="separate"/>
        </w:r>
        <w:r w:rsidR="00AB5725">
          <w:rPr>
            <w:webHidden/>
          </w:rPr>
          <w:t>79</w:t>
        </w:r>
        <w:r>
          <w:rPr>
            <w:webHidden/>
          </w:rPr>
          <w:fldChar w:fldCharType="end"/>
        </w:r>
      </w:hyperlink>
    </w:p>
    <w:p w14:paraId="1AC6128B" w14:textId="693BF2C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89" w:history="1">
        <w:r w:rsidRPr="00A27C35">
          <w:rPr>
            <w:rStyle w:val="Hyperlink"/>
            <w:lang w:eastAsia="ja-JP"/>
          </w:rPr>
          <w:t>8.3.2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File server storage of software package</w:t>
        </w:r>
        <w:r>
          <w:rPr>
            <w:webHidden/>
          </w:rPr>
          <w:tab/>
        </w:r>
        <w:r>
          <w:rPr>
            <w:webHidden/>
          </w:rPr>
          <w:fldChar w:fldCharType="begin"/>
        </w:r>
        <w:r>
          <w:rPr>
            <w:webHidden/>
          </w:rPr>
          <w:instrText xml:space="preserve"> PAGEREF _Toc228771089 \h </w:instrText>
        </w:r>
        <w:r>
          <w:rPr>
            <w:webHidden/>
          </w:rPr>
        </w:r>
        <w:r>
          <w:rPr>
            <w:webHidden/>
          </w:rPr>
          <w:fldChar w:fldCharType="separate"/>
        </w:r>
        <w:r w:rsidR="00AB5725">
          <w:rPr>
            <w:webHidden/>
          </w:rPr>
          <w:t>79</w:t>
        </w:r>
        <w:r>
          <w:rPr>
            <w:webHidden/>
          </w:rPr>
          <w:fldChar w:fldCharType="end"/>
        </w:r>
      </w:hyperlink>
    </w:p>
    <w:p w14:paraId="3BC225C1" w14:textId="4521FF7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90" w:history="1">
        <w:r w:rsidRPr="00A27C35">
          <w:rPr>
            <w:rStyle w:val="Hyperlink"/>
          </w:rPr>
          <w:t>8.3.3</w:t>
        </w:r>
        <w:r>
          <w:rPr>
            <w:rFonts w:asciiTheme="minorHAnsi" w:eastAsiaTheme="minorEastAsia" w:hAnsiTheme="minorHAnsi" w:cstheme="minorBidi"/>
            <w:kern w:val="2"/>
            <w:sz w:val="24"/>
            <w:szCs w:val="24"/>
            <w:lang w:val="en-US"/>
            <w14:ligatures w14:val="standardContextual"/>
          </w:rPr>
          <w:tab/>
        </w:r>
        <w:r w:rsidRPr="00A27C35">
          <w:rPr>
            <w:rStyle w:val="Hyperlink"/>
          </w:rPr>
          <w:t>Software package content and manifest.xml file</w:t>
        </w:r>
        <w:r>
          <w:rPr>
            <w:webHidden/>
          </w:rPr>
          <w:tab/>
        </w:r>
        <w:r>
          <w:rPr>
            <w:webHidden/>
          </w:rPr>
          <w:fldChar w:fldCharType="begin"/>
        </w:r>
        <w:r>
          <w:rPr>
            <w:webHidden/>
          </w:rPr>
          <w:instrText xml:space="preserve"> PAGEREF _Toc228771090 \h </w:instrText>
        </w:r>
        <w:r>
          <w:rPr>
            <w:webHidden/>
          </w:rPr>
        </w:r>
        <w:r>
          <w:rPr>
            <w:webHidden/>
          </w:rPr>
          <w:fldChar w:fldCharType="separate"/>
        </w:r>
        <w:r w:rsidR="00AB5725">
          <w:rPr>
            <w:webHidden/>
          </w:rPr>
          <w:t>79</w:t>
        </w:r>
        <w:r>
          <w:rPr>
            <w:webHidden/>
          </w:rPr>
          <w:fldChar w:fldCharType="end"/>
        </w:r>
      </w:hyperlink>
    </w:p>
    <w:p w14:paraId="222F2CFD" w14:textId="2F0D7C0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1" w:history="1">
        <w:r w:rsidRPr="00A27C35">
          <w:rPr>
            <w:rStyle w:val="Hyperlink"/>
          </w:rPr>
          <w:t>8.4</w:t>
        </w:r>
        <w:r>
          <w:rPr>
            <w:rFonts w:asciiTheme="minorHAnsi" w:eastAsiaTheme="minorEastAsia" w:hAnsiTheme="minorHAnsi" w:cstheme="minorBidi"/>
            <w:kern w:val="2"/>
            <w:sz w:val="24"/>
            <w:szCs w:val="24"/>
            <w:lang w:val="en-US"/>
            <w14:ligatures w14:val="standardContextual"/>
          </w:rPr>
          <w:tab/>
        </w:r>
        <w:r w:rsidRPr="00A27C35">
          <w:rPr>
            <w:rStyle w:val="Hyperlink"/>
          </w:rPr>
          <w:t>Software inventory</w:t>
        </w:r>
        <w:r>
          <w:rPr>
            <w:webHidden/>
          </w:rPr>
          <w:tab/>
        </w:r>
        <w:r>
          <w:rPr>
            <w:webHidden/>
          </w:rPr>
          <w:fldChar w:fldCharType="begin"/>
        </w:r>
        <w:r>
          <w:rPr>
            <w:webHidden/>
          </w:rPr>
          <w:instrText xml:space="preserve"> PAGEREF _Toc228771091 \h </w:instrText>
        </w:r>
        <w:r>
          <w:rPr>
            <w:webHidden/>
          </w:rPr>
        </w:r>
        <w:r>
          <w:rPr>
            <w:webHidden/>
          </w:rPr>
          <w:fldChar w:fldCharType="separate"/>
        </w:r>
        <w:r w:rsidR="00AB5725">
          <w:rPr>
            <w:webHidden/>
          </w:rPr>
          <w:t>81</w:t>
        </w:r>
        <w:r>
          <w:rPr>
            <w:webHidden/>
          </w:rPr>
          <w:fldChar w:fldCharType="end"/>
        </w:r>
      </w:hyperlink>
    </w:p>
    <w:p w14:paraId="06DDB184" w14:textId="58F588F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2" w:history="1">
        <w:r w:rsidRPr="00A27C35">
          <w:rPr>
            <w:rStyle w:val="Hyperlink"/>
          </w:rPr>
          <w:t>8.5</w:t>
        </w:r>
        <w:r>
          <w:rPr>
            <w:rFonts w:asciiTheme="minorHAnsi" w:eastAsiaTheme="minorEastAsia" w:hAnsiTheme="minorHAnsi" w:cstheme="minorBidi"/>
            <w:kern w:val="2"/>
            <w:sz w:val="24"/>
            <w:szCs w:val="24"/>
            <w:lang w:val="en-US"/>
            <w14:ligatures w14:val="standardContextual"/>
          </w:rPr>
          <w:tab/>
        </w:r>
        <w:r w:rsidRPr="00A27C35">
          <w:rPr>
            <w:rStyle w:val="Hyperlink"/>
          </w:rPr>
          <w:t>Download</w:t>
        </w:r>
        <w:r>
          <w:rPr>
            <w:webHidden/>
          </w:rPr>
          <w:tab/>
        </w:r>
        <w:r>
          <w:rPr>
            <w:webHidden/>
          </w:rPr>
          <w:fldChar w:fldCharType="begin"/>
        </w:r>
        <w:r>
          <w:rPr>
            <w:webHidden/>
          </w:rPr>
          <w:instrText xml:space="preserve"> PAGEREF _Toc228771092 \h </w:instrText>
        </w:r>
        <w:r>
          <w:rPr>
            <w:webHidden/>
          </w:rPr>
        </w:r>
        <w:r>
          <w:rPr>
            <w:webHidden/>
          </w:rPr>
          <w:fldChar w:fldCharType="separate"/>
        </w:r>
        <w:r w:rsidR="00AB5725">
          <w:rPr>
            <w:webHidden/>
          </w:rPr>
          <w:t>83</w:t>
        </w:r>
        <w:r>
          <w:rPr>
            <w:webHidden/>
          </w:rPr>
          <w:fldChar w:fldCharType="end"/>
        </w:r>
      </w:hyperlink>
    </w:p>
    <w:p w14:paraId="01EFD2FF" w14:textId="24CBEE0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3" w:history="1">
        <w:r w:rsidRPr="00A27C35">
          <w:rPr>
            <w:rStyle w:val="Hyperlink"/>
          </w:rPr>
          <w:t>8.6</w:t>
        </w:r>
        <w:r>
          <w:rPr>
            <w:rFonts w:asciiTheme="minorHAnsi" w:eastAsiaTheme="minorEastAsia" w:hAnsiTheme="minorHAnsi" w:cstheme="minorBidi"/>
            <w:kern w:val="2"/>
            <w:sz w:val="24"/>
            <w:szCs w:val="24"/>
            <w:lang w:val="en-US"/>
            <w14:ligatures w14:val="standardContextual"/>
          </w:rPr>
          <w:tab/>
        </w:r>
        <w:r w:rsidRPr="00A27C35">
          <w:rPr>
            <w:rStyle w:val="Hyperlink"/>
          </w:rPr>
          <w:t>Install</w:t>
        </w:r>
        <w:r>
          <w:rPr>
            <w:webHidden/>
          </w:rPr>
          <w:tab/>
        </w:r>
        <w:r>
          <w:rPr>
            <w:webHidden/>
          </w:rPr>
          <w:fldChar w:fldCharType="begin"/>
        </w:r>
        <w:r>
          <w:rPr>
            <w:webHidden/>
          </w:rPr>
          <w:instrText xml:space="preserve"> PAGEREF _Toc228771093 \h </w:instrText>
        </w:r>
        <w:r>
          <w:rPr>
            <w:webHidden/>
          </w:rPr>
        </w:r>
        <w:r>
          <w:rPr>
            <w:webHidden/>
          </w:rPr>
          <w:fldChar w:fldCharType="separate"/>
        </w:r>
        <w:r w:rsidR="00AB5725">
          <w:rPr>
            <w:webHidden/>
          </w:rPr>
          <w:t>85</w:t>
        </w:r>
        <w:r>
          <w:rPr>
            <w:webHidden/>
          </w:rPr>
          <w:fldChar w:fldCharType="end"/>
        </w:r>
      </w:hyperlink>
    </w:p>
    <w:p w14:paraId="687E4365" w14:textId="2E15E9F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4" w:history="1">
        <w:r w:rsidRPr="00A27C35">
          <w:rPr>
            <w:rStyle w:val="Hyperlink"/>
          </w:rPr>
          <w:t>8.7</w:t>
        </w:r>
        <w:r>
          <w:rPr>
            <w:rFonts w:asciiTheme="minorHAnsi" w:eastAsiaTheme="minorEastAsia" w:hAnsiTheme="minorHAnsi" w:cstheme="minorBidi"/>
            <w:kern w:val="2"/>
            <w:sz w:val="24"/>
            <w:szCs w:val="24"/>
            <w:lang w:val="en-US"/>
            <w14:ligatures w14:val="standardContextual"/>
          </w:rPr>
          <w:tab/>
        </w:r>
        <w:r w:rsidRPr="00A27C35">
          <w:rPr>
            <w:rStyle w:val="Hyperlink"/>
          </w:rPr>
          <w:t>Bringing software into operation</w:t>
        </w:r>
        <w:r>
          <w:rPr>
            <w:webHidden/>
          </w:rPr>
          <w:tab/>
        </w:r>
        <w:r>
          <w:rPr>
            <w:webHidden/>
          </w:rPr>
          <w:fldChar w:fldCharType="begin"/>
        </w:r>
        <w:r>
          <w:rPr>
            <w:webHidden/>
          </w:rPr>
          <w:instrText xml:space="preserve"> PAGEREF _Toc228771094 \h </w:instrText>
        </w:r>
        <w:r>
          <w:rPr>
            <w:webHidden/>
          </w:rPr>
        </w:r>
        <w:r>
          <w:rPr>
            <w:webHidden/>
          </w:rPr>
          <w:fldChar w:fldCharType="separate"/>
        </w:r>
        <w:r w:rsidR="00AB5725">
          <w:rPr>
            <w:webHidden/>
          </w:rPr>
          <w:t>87</w:t>
        </w:r>
        <w:r>
          <w:rPr>
            <w:webHidden/>
          </w:rPr>
          <w:fldChar w:fldCharType="end"/>
        </w:r>
      </w:hyperlink>
    </w:p>
    <w:p w14:paraId="4EEC73D4" w14:textId="30735F4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95" w:history="1">
        <w:r w:rsidRPr="00A27C35">
          <w:rPr>
            <w:rStyle w:val="Hyperlink"/>
          </w:rPr>
          <w:t>8.7.1</w:t>
        </w:r>
        <w:r>
          <w:rPr>
            <w:rFonts w:asciiTheme="minorHAnsi" w:eastAsiaTheme="minorEastAsia" w:hAnsiTheme="minorHAnsi" w:cstheme="minorBidi"/>
            <w:kern w:val="2"/>
            <w:sz w:val="24"/>
            <w:szCs w:val="24"/>
            <w:lang w:val="en-US"/>
            <w14:ligatures w14:val="standardContextual"/>
          </w:rPr>
          <w:tab/>
        </w:r>
        <w:r w:rsidRPr="00A27C35">
          <w:rPr>
            <w:rStyle w:val="Hyperlink"/>
          </w:rPr>
          <w:t>Procedure</w:t>
        </w:r>
        <w:r>
          <w:rPr>
            <w:webHidden/>
          </w:rPr>
          <w:tab/>
        </w:r>
        <w:r>
          <w:rPr>
            <w:webHidden/>
          </w:rPr>
          <w:fldChar w:fldCharType="begin"/>
        </w:r>
        <w:r>
          <w:rPr>
            <w:webHidden/>
          </w:rPr>
          <w:instrText xml:space="preserve"> PAGEREF _Toc228771095 \h </w:instrText>
        </w:r>
        <w:r>
          <w:rPr>
            <w:webHidden/>
          </w:rPr>
        </w:r>
        <w:r>
          <w:rPr>
            <w:webHidden/>
          </w:rPr>
          <w:fldChar w:fldCharType="separate"/>
        </w:r>
        <w:r w:rsidR="00AB5725">
          <w:rPr>
            <w:webHidden/>
          </w:rPr>
          <w:t>87</w:t>
        </w:r>
        <w:r>
          <w:rPr>
            <w:webHidden/>
          </w:rPr>
          <w:fldChar w:fldCharType="end"/>
        </w:r>
      </w:hyperlink>
    </w:p>
    <w:p w14:paraId="60245957" w14:textId="6317211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96" w:history="1">
        <w:r w:rsidRPr="00A27C35">
          <w:rPr>
            <w:rStyle w:val="Hyperlink"/>
          </w:rPr>
          <w:t>8.7.2</w:t>
        </w:r>
        <w:r>
          <w:rPr>
            <w:rFonts w:asciiTheme="minorHAnsi" w:eastAsiaTheme="minorEastAsia" w:hAnsiTheme="minorHAnsi" w:cstheme="minorBidi"/>
            <w:kern w:val="2"/>
            <w:sz w:val="24"/>
            <w:szCs w:val="24"/>
            <w:lang w:val="en-US"/>
            <w14:ligatures w14:val="standardContextual"/>
          </w:rPr>
          <w:tab/>
        </w:r>
        <w:r w:rsidRPr="00A27C35">
          <w:rPr>
            <w:rStyle w:val="Hyperlink"/>
          </w:rPr>
          <w:t>Software activation</w:t>
        </w:r>
        <w:r>
          <w:rPr>
            <w:webHidden/>
          </w:rPr>
          <w:tab/>
        </w:r>
        <w:r>
          <w:rPr>
            <w:webHidden/>
          </w:rPr>
          <w:fldChar w:fldCharType="begin"/>
        </w:r>
        <w:r>
          <w:rPr>
            <w:webHidden/>
          </w:rPr>
          <w:instrText xml:space="preserve"> PAGEREF _Toc228771096 \h </w:instrText>
        </w:r>
        <w:r>
          <w:rPr>
            <w:webHidden/>
          </w:rPr>
        </w:r>
        <w:r>
          <w:rPr>
            <w:webHidden/>
          </w:rPr>
          <w:fldChar w:fldCharType="separate"/>
        </w:r>
        <w:r w:rsidR="00AB5725">
          <w:rPr>
            <w:webHidden/>
          </w:rPr>
          <w:t>87</w:t>
        </w:r>
        <w:r>
          <w:rPr>
            <w:webHidden/>
          </w:rPr>
          <w:fldChar w:fldCharType="end"/>
        </w:r>
      </w:hyperlink>
    </w:p>
    <w:p w14:paraId="6D8449D3" w14:textId="6A10451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097" w:history="1">
        <w:r w:rsidRPr="00A27C35">
          <w:rPr>
            <w:rStyle w:val="Hyperlink"/>
          </w:rPr>
          <w:t>8.7.3</w:t>
        </w:r>
        <w:r>
          <w:rPr>
            <w:rFonts w:asciiTheme="minorHAnsi" w:eastAsiaTheme="minorEastAsia" w:hAnsiTheme="minorHAnsi" w:cstheme="minorBidi"/>
            <w:kern w:val="2"/>
            <w:sz w:val="24"/>
            <w:szCs w:val="24"/>
            <w:lang w:val="en-US"/>
            <w14:ligatures w14:val="standardContextual"/>
          </w:rPr>
          <w:tab/>
        </w:r>
        <w:r w:rsidRPr="00A27C35">
          <w:rPr>
            <w:rStyle w:val="Hyperlink"/>
          </w:rPr>
          <w:t>Reset</w:t>
        </w:r>
        <w:r>
          <w:rPr>
            <w:webHidden/>
          </w:rPr>
          <w:tab/>
        </w:r>
        <w:r>
          <w:rPr>
            <w:webHidden/>
          </w:rPr>
          <w:fldChar w:fldCharType="begin"/>
        </w:r>
        <w:r>
          <w:rPr>
            <w:webHidden/>
          </w:rPr>
          <w:instrText xml:space="preserve"> PAGEREF _Toc228771097 \h </w:instrText>
        </w:r>
        <w:r>
          <w:rPr>
            <w:webHidden/>
          </w:rPr>
        </w:r>
        <w:r>
          <w:rPr>
            <w:webHidden/>
          </w:rPr>
          <w:fldChar w:fldCharType="separate"/>
        </w:r>
        <w:r w:rsidR="00AB5725">
          <w:rPr>
            <w:webHidden/>
          </w:rPr>
          <w:t>89</w:t>
        </w:r>
        <w:r>
          <w:rPr>
            <w:webHidden/>
          </w:rPr>
          <w:fldChar w:fldCharType="end"/>
        </w:r>
      </w:hyperlink>
    </w:p>
    <w:p w14:paraId="07112116" w14:textId="14827D2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8" w:history="1">
        <w:r w:rsidRPr="00A27C35">
          <w:rPr>
            <w:rStyle w:val="Hyperlink"/>
          </w:rPr>
          <w:t>8.8</w:t>
        </w:r>
        <w:r>
          <w:rPr>
            <w:rFonts w:asciiTheme="minorHAnsi" w:eastAsiaTheme="minorEastAsia" w:hAnsiTheme="minorHAnsi" w:cstheme="minorBidi"/>
            <w:kern w:val="2"/>
            <w:sz w:val="24"/>
            <w:szCs w:val="24"/>
            <w:lang w:val="en-US"/>
            <w14:ligatures w14:val="standardContextual"/>
          </w:rPr>
          <w:tab/>
        </w:r>
        <w:r w:rsidRPr="00A27C35">
          <w:rPr>
            <w:rStyle w:val="Hyperlink"/>
          </w:rPr>
          <w:t>Software update scenario</w:t>
        </w:r>
        <w:r>
          <w:rPr>
            <w:webHidden/>
          </w:rPr>
          <w:tab/>
        </w:r>
        <w:r>
          <w:rPr>
            <w:webHidden/>
          </w:rPr>
          <w:fldChar w:fldCharType="begin"/>
        </w:r>
        <w:r>
          <w:rPr>
            <w:webHidden/>
          </w:rPr>
          <w:instrText xml:space="preserve"> PAGEREF _Toc228771098 \h </w:instrText>
        </w:r>
        <w:r>
          <w:rPr>
            <w:webHidden/>
          </w:rPr>
        </w:r>
        <w:r>
          <w:rPr>
            <w:webHidden/>
          </w:rPr>
          <w:fldChar w:fldCharType="separate"/>
        </w:r>
        <w:r w:rsidR="00AB5725">
          <w:rPr>
            <w:webHidden/>
          </w:rPr>
          <w:t>89</w:t>
        </w:r>
        <w:r>
          <w:rPr>
            <w:webHidden/>
          </w:rPr>
          <w:fldChar w:fldCharType="end"/>
        </w:r>
      </w:hyperlink>
    </w:p>
    <w:p w14:paraId="372EFF2B" w14:textId="53529E2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099" w:history="1">
        <w:r w:rsidRPr="00A27C35">
          <w:rPr>
            <w:rStyle w:val="Hyperlink"/>
          </w:rPr>
          <w:t>8.9</w:t>
        </w:r>
        <w:r>
          <w:rPr>
            <w:rFonts w:asciiTheme="minorHAnsi" w:eastAsiaTheme="minorEastAsia" w:hAnsiTheme="minorHAnsi" w:cstheme="minorBidi"/>
            <w:kern w:val="2"/>
            <w:sz w:val="24"/>
            <w:szCs w:val="24"/>
            <w:lang w:val="en-US"/>
            <w14:ligatures w14:val="standardContextual"/>
          </w:rPr>
          <w:tab/>
        </w:r>
        <w:r w:rsidRPr="00A27C35">
          <w:rPr>
            <w:rStyle w:val="Hyperlink"/>
          </w:rPr>
          <w:t>Factory reset</w:t>
        </w:r>
        <w:r>
          <w:rPr>
            <w:webHidden/>
          </w:rPr>
          <w:tab/>
        </w:r>
        <w:r>
          <w:rPr>
            <w:webHidden/>
          </w:rPr>
          <w:fldChar w:fldCharType="begin"/>
        </w:r>
        <w:r>
          <w:rPr>
            <w:webHidden/>
          </w:rPr>
          <w:instrText xml:space="preserve"> PAGEREF _Toc228771099 \h </w:instrText>
        </w:r>
        <w:r>
          <w:rPr>
            <w:webHidden/>
          </w:rPr>
        </w:r>
        <w:r>
          <w:rPr>
            <w:webHidden/>
          </w:rPr>
          <w:fldChar w:fldCharType="separate"/>
        </w:r>
        <w:r w:rsidR="00AB5725">
          <w:rPr>
            <w:webHidden/>
          </w:rPr>
          <w:t>90</w:t>
        </w:r>
        <w:r>
          <w:rPr>
            <w:webHidden/>
          </w:rPr>
          <w:fldChar w:fldCharType="end"/>
        </w:r>
      </w:hyperlink>
    </w:p>
    <w:p w14:paraId="20FFD49D" w14:textId="7B6776DF"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00" w:history="1">
        <w:r w:rsidRPr="00A27C35">
          <w:rPr>
            <w:rStyle w:val="Hyperlink"/>
          </w:rPr>
          <w:t>9</w:t>
        </w:r>
        <w:r>
          <w:rPr>
            <w:rFonts w:asciiTheme="minorHAnsi" w:eastAsiaTheme="minorEastAsia" w:hAnsiTheme="minorHAnsi" w:cstheme="minorBidi"/>
            <w:kern w:val="2"/>
            <w:sz w:val="24"/>
            <w:szCs w:val="24"/>
            <w:lang w:val="en-US"/>
            <w14:ligatures w14:val="standardContextual"/>
          </w:rPr>
          <w:tab/>
        </w:r>
        <w:r w:rsidRPr="00A27C35">
          <w:rPr>
            <w:rStyle w:val="Hyperlink"/>
          </w:rPr>
          <w:t>Configuration management</w:t>
        </w:r>
        <w:r>
          <w:rPr>
            <w:webHidden/>
          </w:rPr>
          <w:tab/>
        </w:r>
        <w:r>
          <w:rPr>
            <w:webHidden/>
          </w:rPr>
          <w:fldChar w:fldCharType="begin"/>
        </w:r>
        <w:r>
          <w:rPr>
            <w:webHidden/>
          </w:rPr>
          <w:instrText xml:space="preserve"> PAGEREF _Toc228771100 \h </w:instrText>
        </w:r>
        <w:r>
          <w:rPr>
            <w:webHidden/>
          </w:rPr>
        </w:r>
        <w:r>
          <w:rPr>
            <w:webHidden/>
          </w:rPr>
          <w:fldChar w:fldCharType="separate"/>
        </w:r>
        <w:r w:rsidR="00AB5725">
          <w:rPr>
            <w:webHidden/>
          </w:rPr>
          <w:t>90</w:t>
        </w:r>
        <w:r>
          <w:rPr>
            <w:webHidden/>
          </w:rPr>
          <w:fldChar w:fldCharType="end"/>
        </w:r>
      </w:hyperlink>
    </w:p>
    <w:p w14:paraId="118C4329" w14:textId="2FE58C7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01" w:history="1">
        <w:r w:rsidRPr="00A27C35">
          <w:rPr>
            <w:rStyle w:val="Hyperlink"/>
          </w:rPr>
          <w:t>9.1</w:t>
        </w:r>
        <w:r>
          <w:rPr>
            <w:rFonts w:asciiTheme="minorHAnsi" w:eastAsiaTheme="minorEastAsia" w:hAnsiTheme="minorHAnsi" w:cstheme="minorBidi"/>
            <w:kern w:val="2"/>
            <w:sz w:val="24"/>
            <w:szCs w:val="24"/>
            <w:lang w:val="en-US"/>
            <w14:ligatures w14:val="standardContextual"/>
          </w:rPr>
          <w:tab/>
        </w:r>
        <w:r w:rsidRPr="00A27C35">
          <w:rPr>
            <w:rStyle w:val="Hyperlink"/>
          </w:rPr>
          <w:t>Baseline configuration</w:t>
        </w:r>
        <w:r>
          <w:rPr>
            <w:webHidden/>
          </w:rPr>
          <w:tab/>
        </w:r>
        <w:r>
          <w:rPr>
            <w:webHidden/>
          </w:rPr>
          <w:fldChar w:fldCharType="begin"/>
        </w:r>
        <w:r>
          <w:rPr>
            <w:webHidden/>
          </w:rPr>
          <w:instrText xml:space="preserve"> PAGEREF _Toc228771101 \h </w:instrText>
        </w:r>
        <w:r>
          <w:rPr>
            <w:webHidden/>
          </w:rPr>
        </w:r>
        <w:r>
          <w:rPr>
            <w:webHidden/>
          </w:rPr>
          <w:fldChar w:fldCharType="separate"/>
        </w:r>
        <w:r w:rsidR="00AB5725">
          <w:rPr>
            <w:webHidden/>
          </w:rPr>
          <w:t>90</w:t>
        </w:r>
        <w:r>
          <w:rPr>
            <w:webHidden/>
          </w:rPr>
          <w:fldChar w:fldCharType="end"/>
        </w:r>
      </w:hyperlink>
    </w:p>
    <w:p w14:paraId="4CF9313E" w14:textId="7579188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2" w:history="1">
        <w:r w:rsidRPr="00A27C35">
          <w:rPr>
            <w:rStyle w:val="Hyperlink"/>
          </w:rPr>
          <w:t>9.1.1</w:t>
        </w:r>
        <w:r>
          <w:rPr>
            <w:rFonts w:asciiTheme="minorHAnsi" w:eastAsiaTheme="minorEastAsia" w:hAnsiTheme="minorHAnsi" w:cstheme="minorBidi"/>
            <w:kern w:val="2"/>
            <w:sz w:val="24"/>
            <w:szCs w:val="24"/>
            <w:lang w:val="en-US"/>
            <w14:ligatures w14:val="standardContextual"/>
          </w:rPr>
          <w:tab/>
        </w:r>
        <w:r w:rsidRPr="00A27C35">
          <w:rPr>
            <w:rStyle w:val="Hyperlink"/>
          </w:rPr>
          <w:t>NETCONF operations</w:t>
        </w:r>
        <w:r>
          <w:rPr>
            <w:webHidden/>
          </w:rPr>
          <w:tab/>
        </w:r>
        <w:r>
          <w:rPr>
            <w:webHidden/>
          </w:rPr>
          <w:fldChar w:fldCharType="begin"/>
        </w:r>
        <w:r>
          <w:rPr>
            <w:webHidden/>
          </w:rPr>
          <w:instrText xml:space="preserve"> PAGEREF _Toc228771102 \h </w:instrText>
        </w:r>
        <w:r>
          <w:rPr>
            <w:webHidden/>
          </w:rPr>
        </w:r>
        <w:r>
          <w:rPr>
            <w:webHidden/>
          </w:rPr>
          <w:fldChar w:fldCharType="separate"/>
        </w:r>
        <w:r w:rsidR="00AB5725">
          <w:rPr>
            <w:webHidden/>
          </w:rPr>
          <w:t>90</w:t>
        </w:r>
        <w:r>
          <w:rPr>
            <w:webHidden/>
          </w:rPr>
          <w:fldChar w:fldCharType="end"/>
        </w:r>
      </w:hyperlink>
    </w:p>
    <w:p w14:paraId="0EE2FDF4" w14:textId="7F9FB24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3" w:history="1">
        <w:r w:rsidRPr="00A27C35">
          <w:rPr>
            <w:rStyle w:val="Hyperlink"/>
          </w:rPr>
          <w:t>9.1.2</w:t>
        </w:r>
        <w:r>
          <w:rPr>
            <w:rFonts w:asciiTheme="minorHAnsi" w:eastAsiaTheme="minorEastAsia" w:hAnsiTheme="minorHAnsi" w:cstheme="minorBidi"/>
            <w:kern w:val="2"/>
            <w:sz w:val="24"/>
            <w:szCs w:val="24"/>
            <w:lang w:val="en-US"/>
            <w14:ligatures w14:val="standardContextual"/>
          </w:rPr>
          <w:tab/>
        </w:r>
        <w:r w:rsidRPr="00A27C35">
          <w:rPr>
            <w:rStyle w:val="Hyperlink"/>
          </w:rPr>
          <w:t>Retrieve state</w:t>
        </w:r>
        <w:r>
          <w:rPr>
            <w:webHidden/>
          </w:rPr>
          <w:tab/>
        </w:r>
        <w:r>
          <w:rPr>
            <w:webHidden/>
          </w:rPr>
          <w:fldChar w:fldCharType="begin"/>
        </w:r>
        <w:r>
          <w:rPr>
            <w:webHidden/>
          </w:rPr>
          <w:instrText xml:space="preserve"> PAGEREF _Toc228771103 \h </w:instrText>
        </w:r>
        <w:r>
          <w:rPr>
            <w:webHidden/>
          </w:rPr>
        </w:r>
        <w:r>
          <w:rPr>
            <w:webHidden/>
          </w:rPr>
          <w:fldChar w:fldCharType="separate"/>
        </w:r>
        <w:r w:rsidR="00AB5725">
          <w:rPr>
            <w:webHidden/>
          </w:rPr>
          <w:t>90</w:t>
        </w:r>
        <w:r>
          <w:rPr>
            <w:webHidden/>
          </w:rPr>
          <w:fldChar w:fldCharType="end"/>
        </w:r>
      </w:hyperlink>
    </w:p>
    <w:p w14:paraId="353538BB" w14:textId="7EF6234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4" w:history="1">
        <w:r w:rsidRPr="00A27C35">
          <w:rPr>
            <w:rStyle w:val="Hyperlink"/>
          </w:rPr>
          <w:t>9.1.3</w:t>
        </w:r>
        <w:r>
          <w:rPr>
            <w:rFonts w:asciiTheme="minorHAnsi" w:eastAsiaTheme="minorEastAsia" w:hAnsiTheme="minorHAnsi" w:cstheme="minorBidi"/>
            <w:kern w:val="2"/>
            <w:sz w:val="24"/>
            <w:szCs w:val="24"/>
            <w:lang w:val="en-US"/>
            <w14:ligatures w14:val="standardContextual"/>
          </w:rPr>
          <w:tab/>
        </w:r>
        <w:r w:rsidRPr="00A27C35">
          <w:rPr>
            <w:rStyle w:val="Hyperlink"/>
          </w:rPr>
          <w:t>Modify state</w:t>
        </w:r>
        <w:r>
          <w:rPr>
            <w:webHidden/>
          </w:rPr>
          <w:tab/>
        </w:r>
        <w:r>
          <w:rPr>
            <w:webHidden/>
          </w:rPr>
          <w:fldChar w:fldCharType="begin"/>
        </w:r>
        <w:r>
          <w:rPr>
            <w:webHidden/>
          </w:rPr>
          <w:instrText xml:space="preserve"> PAGEREF _Toc228771104 \h </w:instrText>
        </w:r>
        <w:r>
          <w:rPr>
            <w:webHidden/>
          </w:rPr>
        </w:r>
        <w:r>
          <w:rPr>
            <w:webHidden/>
          </w:rPr>
          <w:fldChar w:fldCharType="separate"/>
        </w:r>
        <w:r w:rsidR="00AB5725">
          <w:rPr>
            <w:webHidden/>
          </w:rPr>
          <w:t>91</w:t>
        </w:r>
        <w:r>
          <w:rPr>
            <w:webHidden/>
          </w:rPr>
          <w:fldChar w:fldCharType="end"/>
        </w:r>
      </w:hyperlink>
    </w:p>
    <w:p w14:paraId="55CE3586" w14:textId="155C94B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5" w:history="1">
        <w:r w:rsidRPr="00A27C35">
          <w:rPr>
            <w:rStyle w:val="Hyperlink"/>
          </w:rPr>
          <w:t>9.1.4</w:t>
        </w:r>
        <w:r>
          <w:rPr>
            <w:rFonts w:asciiTheme="minorHAnsi" w:eastAsiaTheme="minorEastAsia" w:hAnsiTheme="minorHAnsi" w:cstheme="minorBidi"/>
            <w:kern w:val="2"/>
            <w:sz w:val="24"/>
            <w:szCs w:val="24"/>
            <w:lang w:val="en-US"/>
            <w14:ligatures w14:val="standardContextual"/>
          </w:rPr>
          <w:tab/>
        </w:r>
        <w:r w:rsidRPr="00A27C35">
          <w:rPr>
            <w:rStyle w:val="Hyperlink"/>
          </w:rPr>
          <w:t>Retrieve parameters</w:t>
        </w:r>
        <w:r>
          <w:rPr>
            <w:webHidden/>
          </w:rPr>
          <w:tab/>
        </w:r>
        <w:r>
          <w:rPr>
            <w:webHidden/>
          </w:rPr>
          <w:fldChar w:fldCharType="begin"/>
        </w:r>
        <w:r>
          <w:rPr>
            <w:webHidden/>
          </w:rPr>
          <w:instrText xml:space="preserve"> PAGEREF _Toc228771105 \h </w:instrText>
        </w:r>
        <w:r>
          <w:rPr>
            <w:webHidden/>
          </w:rPr>
        </w:r>
        <w:r>
          <w:rPr>
            <w:webHidden/>
          </w:rPr>
          <w:fldChar w:fldCharType="separate"/>
        </w:r>
        <w:r w:rsidR="00AB5725">
          <w:rPr>
            <w:webHidden/>
          </w:rPr>
          <w:t>94</w:t>
        </w:r>
        <w:r>
          <w:rPr>
            <w:webHidden/>
          </w:rPr>
          <w:fldChar w:fldCharType="end"/>
        </w:r>
      </w:hyperlink>
    </w:p>
    <w:p w14:paraId="62E83C7B" w14:textId="546D3D2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6" w:history="1">
        <w:r w:rsidRPr="00A27C35">
          <w:rPr>
            <w:rStyle w:val="Hyperlink"/>
          </w:rPr>
          <w:t>9.1.5</w:t>
        </w:r>
        <w:r>
          <w:rPr>
            <w:rFonts w:asciiTheme="minorHAnsi" w:eastAsiaTheme="minorEastAsia" w:hAnsiTheme="minorHAnsi" w:cstheme="minorBidi"/>
            <w:kern w:val="2"/>
            <w:sz w:val="24"/>
            <w:szCs w:val="24"/>
            <w:lang w:val="en-US"/>
            <w14:ligatures w14:val="standardContextual"/>
          </w:rPr>
          <w:tab/>
        </w:r>
        <w:r w:rsidRPr="00A27C35">
          <w:rPr>
            <w:rStyle w:val="Hyperlink"/>
          </w:rPr>
          <w:t>Modify parameters</w:t>
        </w:r>
        <w:r>
          <w:rPr>
            <w:webHidden/>
          </w:rPr>
          <w:tab/>
        </w:r>
        <w:r>
          <w:rPr>
            <w:webHidden/>
          </w:rPr>
          <w:fldChar w:fldCharType="begin"/>
        </w:r>
        <w:r>
          <w:rPr>
            <w:webHidden/>
          </w:rPr>
          <w:instrText xml:space="preserve"> PAGEREF _Toc228771106 \h </w:instrText>
        </w:r>
        <w:r>
          <w:rPr>
            <w:webHidden/>
          </w:rPr>
        </w:r>
        <w:r>
          <w:rPr>
            <w:webHidden/>
          </w:rPr>
          <w:fldChar w:fldCharType="separate"/>
        </w:r>
        <w:r w:rsidR="00AB5725">
          <w:rPr>
            <w:webHidden/>
          </w:rPr>
          <w:t>95</w:t>
        </w:r>
        <w:r>
          <w:rPr>
            <w:webHidden/>
          </w:rPr>
          <w:fldChar w:fldCharType="end"/>
        </w:r>
      </w:hyperlink>
    </w:p>
    <w:p w14:paraId="02651C9E" w14:textId="09F77F2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7" w:history="1">
        <w:r w:rsidRPr="00A27C35">
          <w:rPr>
            <w:rStyle w:val="Hyperlink"/>
          </w:rPr>
          <w:t>9.1.6</w:t>
        </w:r>
        <w:r>
          <w:rPr>
            <w:rFonts w:asciiTheme="minorHAnsi" w:eastAsiaTheme="minorEastAsia" w:hAnsiTheme="minorHAnsi" w:cstheme="minorBidi"/>
            <w:kern w:val="2"/>
            <w:sz w:val="24"/>
            <w:szCs w:val="24"/>
            <w:lang w:val="en-US"/>
            <w14:ligatures w14:val="standardContextual"/>
          </w:rPr>
          <w:tab/>
        </w:r>
        <w:r w:rsidRPr="00A27C35">
          <w:rPr>
            <w:rStyle w:val="Hyperlink"/>
          </w:rPr>
          <w:t>Deleting parameters</w:t>
        </w:r>
        <w:r>
          <w:rPr>
            <w:webHidden/>
          </w:rPr>
          <w:tab/>
        </w:r>
        <w:r>
          <w:rPr>
            <w:webHidden/>
          </w:rPr>
          <w:fldChar w:fldCharType="begin"/>
        </w:r>
        <w:r>
          <w:rPr>
            <w:webHidden/>
          </w:rPr>
          <w:instrText xml:space="preserve"> PAGEREF _Toc228771107 \h </w:instrText>
        </w:r>
        <w:r>
          <w:rPr>
            <w:webHidden/>
          </w:rPr>
        </w:r>
        <w:r>
          <w:rPr>
            <w:webHidden/>
          </w:rPr>
          <w:fldChar w:fldCharType="separate"/>
        </w:r>
        <w:r w:rsidR="00AB5725">
          <w:rPr>
            <w:webHidden/>
          </w:rPr>
          <w:t>96</w:t>
        </w:r>
        <w:r>
          <w:rPr>
            <w:webHidden/>
          </w:rPr>
          <w:fldChar w:fldCharType="end"/>
        </w:r>
      </w:hyperlink>
    </w:p>
    <w:p w14:paraId="7C079C62" w14:textId="73BB3EC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8" w:history="1">
        <w:r w:rsidRPr="00A27C35">
          <w:rPr>
            <w:rStyle w:val="Hyperlink"/>
          </w:rPr>
          <w:t>9.1.7</w:t>
        </w:r>
        <w:r>
          <w:rPr>
            <w:rFonts w:asciiTheme="minorHAnsi" w:eastAsiaTheme="minorEastAsia" w:hAnsiTheme="minorHAnsi" w:cstheme="minorBidi"/>
            <w:kern w:val="2"/>
            <w:sz w:val="24"/>
            <w:szCs w:val="24"/>
            <w:lang w:val="en-US"/>
            <w14:ligatures w14:val="standardContextual"/>
          </w:rPr>
          <w:tab/>
        </w:r>
        <w:r w:rsidRPr="00A27C35">
          <w:rPr>
            <w:rStyle w:val="Hyperlink"/>
          </w:rPr>
          <w:t>Notification framework</w:t>
        </w:r>
        <w:r>
          <w:rPr>
            <w:webHidden/>
          </w:rPr>
          <w:tab/>
        </w:r>
        <w:r>
          <w:rPr>
            <w:webHidden/>
          </w:rPr>
          <w:fldChar w:fldCharType="begin"/>
        </w:r>
        <w:r>
          <w:rPr>
            <w:webHidden/>
          </w:rPr>
          <w:instrText xml:space="preserve"> PAGEREF _Toc228771108 \h </w:instrText>
        </w:r>
        <w:r>
          <w:rPr>
            <w:webHidden/>
          </w:rPr>
        </w:r>
        <w:r>
          <w:rPr>
            <w:webHidden/>
          </w:rPr>
          <w:fldChar w:fldCharType="separate"/>
        </w:r>
        <w:r w:rsidR="00AB5725">
          <w:rPr>
            <w:webHidden/>
          </w:rPr>
          <w:t>98</w:t>
        </w:r>
        <w:r>
          <w:rPr>
            <w:webHidden/>
          </w:rPr>
          <w:fldChar w:fldCharType="end"/>
        </w:r>
      </w:hyperlink>
    </w:p>
    <w:p w14:paraId="4B074447" w14:textId="4E40085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09" w:history="1">
        <w:r w:rsidRPr="00A27C35">
          <w:rPr>
            <w:rStyle w:val="Hyperlink"/>
          </w:rPr>
          <w:t>9.1.8</w:t>
        </w:r>
        <w:r>
          <w:rPr>
            <w:rFonts w:asciiTheme="minorHAnsi" w:eastAsiaTheme="minorEastAsia" w:hAnsiTheme="minorHAnsi" w:cstheme="minorBidi"/>
            <w:kern w:val="2"/>
            <w:sz w:val="24"/>
            <w:szCs w:val="24"/>
            <w:lang w:val="en-US"/>
            <w14:ligatures w14:val="standardContextual"/>
          </w:rPr>
          <w:tab/>
        </w:r>
        <w:r w:rsidRPr="00A27C35">
          <w:rPr>
            <w:rStyle w:val="Hyperlink"/>
          </w:rPr>
          <w:t>Transactions and configuration data validity</w:t>
        </w:r>
        <w:r>
          <w:rPr>
            <w:webHidden/>
          </w:rPr>
          <w:tab/>
        </w:r>
        <w:r>
          <w:rPr>
            <w:webHidden/>
          </w:rPr>
          <w:fldChar w:fldCharType="begin"/>
        </w:r>
        <w:r>
          <w:rPr>
            <w:webHidden/>
          </w:rPr>
          <w:instrText xml:space="preserve"> PAGEREF _Toc228771109 \h </w:instrText>
        </w:r>
        <w:r>
          <w:rPr>
            <w:webHidden/>
          </w:rPr>
        </w:r>
        <w:r>
          <w:rPr>
            <w:webHidden/>
          </w:rPr>
          <w:fldChar w:fldCharType="separate"/>
        </w:r>
        <w:r w:rsidR="00AB5725">
          <w:rPr>
            <w:webHidden/>
          </w:rPr>
          <w:t>99</w:t>
        </w:r>
        <w:r>
          <w:rPr>
            <w:webHidden/>
          </w:rPr>
          <w:fldChar w:fldCharType="end"/>
        </w:r>
      </w:hyperlink>
    </w:p>
    <w:p w14:paraId="70D33F1E" w14:textId="18CABC7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10" w:history="1">
        <w:r w:rsidRPr="00A27C35">
          <w:rPr>
            <w:rStyle w:val="Hyperlink"/>
          </w:rPr>
          <w:t>9.1.9</w:t>
        </w:r>
        <w:r>
          <w:rPr>
            <w:rFonts w:asciiTheme="minorHAnsi" w:eastAsiaTheme="minorEastAsia" w:hAnsiTheme="minorHAnsi" w:cstheme="minorBidi"/>
            <w:kern w:val="2"/>
            <w:sz w:val="24"/>
            <w:szCs w:val="24"/>
            <w:lang w:val="en-US"/>
            <w14:ligatures w14:val="standardContextual"/>
          </w:rPr>
          <w:tab/>
        </w:r>
        <w:r w:rsidRPr="00A27C35">
          <w:rPr>
            <w:rStyle w:val="Hyperlink"/>
          </w:rPr>
          <w:t>YANG model support for target value configuration and used-value retrieval</w:t>
        </w:r>
        <w:r>
          <w:rPr>
            <w:webHidden/>
          </w:rPr>
          <w:tab/>
        </w:r>
        <w:r>
          <w:rPr>
            <w:webHidden/>
          </w:rPr>
          <w:fldChar w:fldCharType="begin"/>
        </w:r>
        <w:r>
          <w:rPr>
            <w:webHidden/>
          </w:rPr>
          <w:instrText xml:space="preserve"> PAGEREF _Toc228771110 \h </w:instrText>
        </w:r>
        <w:r>
          <w:rPr>
            <w:webHidden/>
          </w:rPr>
        </w:r>
        <w:r>
          <w:rPr>
            <w:webHidden/>
          </w:rPr>
          <w:fldChar w:fldCharType="separate"/>
        </w:r>
        <w:r w:rsidR="00AB5725">
          <w:rPr>
            <w:webHidden/>
          </w:rPr>
          <w:t>99</w:t>
        </w:r>
        <w:r>
          <w:rPr>
            <w:webHidden/>
          </w:rPr>
          <w:fldChar w:fldCharType="end"/>
        </w:r>
      </w:hyperlink>
    </w:p>
    <w:p w14:paraId="73294E3E" w14:textId="11503BC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1" w:history="1">
        <w:r w:rsidRPr="00A27C35">
          <w:rPr>
            <w:rStyle w:val="Hyperlink"/>
          </w:rPr>
          <w:t>9.2</w:t>
        </w:r>
        <w:r>
          <w:rPr>
            <w:rFonts w:asciiTheme="minorHAnsi" w:eastAsiaTheme="minorEastAsia" w:hAnsiTheme="minorHAnsi" w:cstheme="minorBidi"/>
            <w:kern w:val="2"/>
            <w:sz w:val="24"/>
            <w:szCs w:val="24"/>
            <w:lang w:val="en-US"/>
            <w14:ligatures w14:val="standardContextual"/>
          </w:rPr>
          <w:tab/>
        </w:r>
        <w:r w:rsidRPr="00A27C35">
          <w:rPr>
            <w:rStyle w:val="Hyperlink"/>
          </w:rPr>
          <w:t>Framework for optional feature handling</w:t>
        </w:r>
        <w:r>
          <w:rPr>
            <w:webHidden/>
          </w:rPr>
          <w:tab/>
        </w:r>
        <w:r>
          <w:rPr>
            <w:webHidden/>
          </w:rPr>
          <w:fldChar w:fldCharType="begin"/>
        </w:r>
        <w:r>
          <w:rPr>
            <w:webHidden/>
          </w:rPr>
          <w:instrText xml:space="preserve"> PAGEREF _Toc228771111 \h </w:instrText>
        </w:r>
        <w:r>
          <w:rPr>
            <w:webHidden/>
          </w:rPr>
        </w:r>
        <w:r>
          <w:rPr>
            <w:webHidden/>
          </w:rPr>
          <w:fldChar w:fldCharType="separate"/>
        </w:r>
        <w:r w:rsidR="00AB5725">
          <w:rPr>
            <w:webHidden/>
          </w:rPr>
          <w:t>100</w:t>
        </w:r>
        <w:r>
          <w:rPr>
            <w:webHidden/>
          </w:rPr>
          <w:fldChar w:fldCharType="end"/>
        </w:r>
      </w:hyperlink>
    </w:p>
    <w:p w14:paraId="12AB938B" w14:textId="107AC3F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2" w:history="1">
        <w:r w:rsidRPr="00A27C35">
          <w:rPr>
            <w:rStyle w:val="Hyperlink"/>
          </w:rPr>
          <w:t>9.3</w:t>
        </w:r>
        <w:r>
          <w:rPr>
            <w:rFonts w:asciiTheme="minorHAnsi" w:eastAsiaTheme="minorEastAsia" w:hAnsiTheme="minorHAnsi" w:cstheme="minorBidi"/>
            <w:kern w:val="2"/>
            <w:sz w:val="24"/>
            <w:szCs w:val="24"/>
            <w:lang w:val="en-US"/>
            <w14:ligatures w14:val="standardContextual"/>
          </w:rPr>
          <w:tab/>
        </w:r>
        <w:r w:rsidRPr="00A27C35">
          <w:rPr>
            <w:rStyle w:val="Hyperlink"/>
          </w:rPr>
          <w:t>M-Plane operational state</w:t>
        </w:r>
        <w:r>
          <w:rPr>
            <w:webHidden/>
          </w:rPr>
          <w:tab/>
        </w:r>
        <w:r>
          <w:rPr>
            <w:webHidden/>
          </w:rPr>
          <w:fldChar w:fldCharType="begin"/>
        </w:r>
        <w:r>
          <w:rPr>
            <w:webHidden/>
          </w:rPr>
          <w:instrText xml:space="preserve"> PAGEREF _Toc228771112 \h </w:instrText>
        </w:r>
        <w:r>
          <w:rPr>
            <w:webHidden/>
          </w:rPr>
        </w:r>
        <w:r>
          <w:rPr>
            <w:webHidden/>
          </w:rPr>
          <w:fldChar w:fldCharType="separate"/>
        </w:r>
        <w:r w:rsidR="00AB5725">
          <w:rPr>
            <w:webHidden/>
          </w:rPr>
          <w:t>101</w:t>
        </w:r>
        <w:r>
          <w:rPr>
            <w:webHidden/>
          </w:rPr>
          <w:fldChar w:fldCharType="end"/>
        </w:r>
      </w:hyperlink>
    </w:p>
    <w:p w14:paraId="5B47E814" w14:textId="5F79B0C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3" w:history="1">
        <w:r w:rsidRPr="00A27C35">
          <w:rPr>
            <w:rStyle w:val="Hyperlink"/>
          </w:rPr>
          <w:t>9.4</w:t>
        </w:r>
        <w:r>
          <w:rPr>
            <w:rFonts w:asciiTheme="minorHAnsi" w:eastAsiaTheme="minorEastAsia" w:hAnsiTheme="minorHAnsi" w:cstheme="minorBidi"/>
            <w:kern w:val="2"/>
            <w:sz w:val="24"/>
            <w:szCs w:val="24"/>
            <w:lang w:val="en-US"/>
            <w14:ligatures w14:val="standardContextual"/>
          </w:rPr>
          <w:tab/>
        </w:r>
        <w:r w:rsidRPr="00A27C35">
          <w:rPr>
            <w:rStyle w:val="Hyperlink"/>
          </w:rPr>
          <w:t>Notification of updates to configuration datastore</w:t>
        </w:r>
        <w:r>
          <w:rPr>
            <w:webHidden/>
          </w:rPr>
          <w:tab/>
        </w:r>
        <w:r>
          <w:rPr>
            <w:webHidden/>
          </w:rPr>
          <w:fldChar w:fldCharType="begin"/>
        </w:r>
        <w:r>
          <w:rPr>
            <w:webHidden/>
          </w:rPr>
          <w:instrText xml:space="preserve"> PAGEREF _Toc228771113 \h </w:instrText>
        </w:r>
        <w:r>
          <w:rPr>
            <w:webHidden/>
          </w:rPr>
        </w:r>
        <w:r>
          <w:rPr>
            <w:webHidden/>
          </w:rPr>
          <w:fldChar w:fldCharType="separate"/>
        </w:r>
        <w:r w:rsidR="00AB5725">
          <w:rPr>
            <w:webHidden/>
          </w:rPr>
          <w:t>101</w:t>
        </w:r>
        <w:r>
          <w:rPr>
            <w:webHidden/>
          </w:rPr>
          <w:fldChar w:fldCharType="end"/>
        </w:r>
      </w:hyperlink>
    </w:p>
    <w:p w14:paraId="709F2406" w14:textId="4AAC9C9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14" w:history="1">
        <w:r w:rsidRPr="00A27C35">
          <w:rPr>
            <w:rStyle w:val="Hyperlink"/>
          </w:rPr>
          <w:t>9.4.1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_Toc228771114 \h </w:instrText>
        </w:r>
        <w:r>
          <w:rPr>
            <w:webHidden/>
          </w:rPr>
        </w:r>
        <w:r>
          <w:rPr>
            <w:webHidden/>
          </w:rPr>
          <w:fldChar w:fldCharType="separate"/>
        </w:r>
        <w:r w:rsidR="00AB5725">
          <w:rPr>
            <w:webHidden/>
          </w:rPr>
          <w:t>101</w:t>
        </w:r>
        <w:r>
          <w:rPr>
            <w:webHidden/>
          </w:rPr>
          <w:fldChar w:fldCharType="end"/>
        </w:r>
      </w:hyperlink>
    </w:p>
    <w:p w14:paraId="2435F570" w14:textId="2C69B3E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15" w:history="1">
        <w:r w:rsidRPr="00A27C35">
          <w:rPr>
            <w:rStyle w:val="Hyperlink"/>
          </w:rPr>
          <w:t>9.4.2</w:t>
        </w:r>
        <w:r>
          <w:rPr>
            <w:rFonts w:asciiTheme="minorHAnsi" w:eastAsiaTheme="minorEastAsia" w:hAnsiTheme="minorHAnsi" w:cstheme="minorBidi"/>
            <w:kern w:val="2"/>
            <w:sz w:val="24"/>
            <w:szCs w:val="24"/>
            <w:lang w:val="en-US"/>
            <w14:ligatures w14:val="standardContextual"/>
          </w:rPr>
          <w:tab/>
        </w:r>
        <w:r w:rsidRPr="00A27C35">
          <w:rPr>
            <w:rStyle w:val="Hyperlink"/>
          </w:rPr>
          <w:t>Subscribing to updates from an O-RU</w:t>
        </w:r>
        <w:r>
          <w:rPr>
            <w:webHidden/>
          </w:rPr>
          <w:tab/>
        </w:r>
        <w:r>
          <w:rPr>
            <w:webHidden/>
          </w:rPr>
          <w:fldChar w:fldCharType="begin"/>
        </w:r>
        <w:r>
          <w:rPr>
            <w:webHidden/>
          </w:rPr>
          <w:instrText xml:space="preserve"> PAGEREF _Toc228771115 \h </w:instrText>
        </w:r>
        <w:r>
          <w:rPr>
            <w:webHidden/>
          </w:rPr>
        </w:r>
        <w:r>
          <w:rPr>
            <w:webHidden/>
          </w:rPr>
          <w:fldChar w:fldCharType="separate"/>
        </w:r>
        <w:r w:rsidR="00AB5725">
          <w:rPr>
            <w:webHidden/>
          </w:rPr>
          <w:t>101</w:t>
        </w:r>
        <w:r>
          <w:rPr>
            <w:webHidden/>
          </w:rPr>
          <w:fldChar w:fldCharType="end"/>
        </w:r>
      </w:hyperlink>
    </w:p>
    <w:p w14:paraId="45159BE2" w14:textId="06E72F0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6" w:history="1">
        <w:r w:rsidRPr="00A27C35">
          <w:rPr>
            <w:rStyle w:val="Hyperlink"/>
          </w:rPr>
          <w:t>9.5</w:t>
        </w:r>
        <w:r>
          <w:rPr>
            <w:rFonts w:asciiTheme="minorHAnsi" w:eastAsiaTheme="minorEastAsia" w:hAnsiTheme="minorHAnsi" w:cstheme="minorBidi"/>
            <w:kern w:val="2"/>
            <w:sz w:val="24"/>
            <w:szCs w:val="24"/>
            <w:lang w:val="en-US"/>
            <w14:ligatures w14:val="standardContextual"/>
          </w:rPr>
          <w:tab/>
        </w:r>
        <w:r w:rsidRPr="00A27C35">
          <w:rPr>
            <w:rStyle w:val="Hyperlink"/>
          </w:rPr>
          <w:t>Resetting O-RU</w:t>
        </w:r>
        <w:r>
          <w:rPr>
            <w:webHidden/>
          </w:rPr>
          <w:tab/>
        </w:r>
        <w:r>
          <w:rPr>
            <w:webHidden/>
          </w:rPr>
          <w:fldChar w:fldCharType="begin"/>
        </w:r>
        <w:r>
          <w:rPr>
            <w:webHidden/>
          </w:rPr>
          <w:instrText xml:space="preserve"> PAGEREF _Toc228771116 \h </w:instrText>
        </w:r>
        <w:r>
          <w:rPr>
            <w:webHidden/>
          </w:rPr>
        </w:r>
        <w:r>
          <w:rPr>
            <w:webHidden/>
          </w:rPr>
          <w:fldChar w:fldCharType="separate"/>
        </w:r>
        <w:r w:rsidR="00AB5725">
          <w:rPr>
            <w:webHidden/>
          </w:rPr>
          <w:t>101</w:t>
        </w:r>
        <w:r>
          <w:rPr>
            <w:webHidden/>
          </w:rPr>
          <w:fldChar w:fldCharType="end"/>
        </w:r>
      </w:hyperlink>
    </w:p>
    <w:p w14:paraId="690A10E7" w14:textId="2DB0462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7" w:history="1">
        <w:r w:rsidRPr="00A27C35">
          <w:rPr>
            <w:rStyle w:val="Hyperlink"/>
          </w:rPr>
          <w:t>9.5.1</w:t>
        </w:r>
        <w:r>
          <w:rPr>
            <w:rFonts w:asciiTheme="minorHAnsi" w:eastAsiaTheme="minorEastAsia" w:hAnsiTheme="minorHAnsi" w:cstheme="minorBidi"/>
            <w:kern w:val="2"/>
            <w:sz w:val="24"/>
            <w:szCs w:val="24"/>
            <w:lang w:val="en-US"/>
            <w14:ligatures w14:val="standardContextual"/>
          </w:rPr>
          <w:tab/>
        </w:r>
        <w:r w:rsidRPr="00A27C35">
          <w:rPr>
            <w:rStyle w:val="Hyperlink"/>
          </w:rPr>
          <w:t>O-RU reset procedure</w:t>
        </w:r>
        <w:r>
          <w:rPr>
            <w:webHidden/>
          </w:rPr>
          <w:tab/>
        </w:r>
        <w:r>
          <w:rPr>
            <w:webHidden/>
          </w:rPr>
          <w:fldChar w:fldCharType="begin"/>
        </w:r>
        <w:r>
          <w:rPr>
            <w:webHidden/>
          </w:rPr>
          <w:instrText xml:space="preserve"> PAGEREF _Toc228771117 \h </w:instrText>
        </w:r>
        <w:r>
          <w:rPr>
            <w:webHidden/>
          </w:rPr>
        </w:r>
        <w:r>
          <w:rPr>
            <w:webHidden/>
          </w:rPr>
          <w:fldChar w:fldCharType="separate"/>
        </w:r>
        <w:r w:rsidR="00AB5725">
          <w:rPr>
            <w:webHidden/>
          </w:rPr>
          <w:t>101</w:t>
        </w:r>
        <w:r>
          <w:rPr>
            <w:webHidden/>
          </w:rPr>
          <w:fldChar w:fldCharType="end"/>
        </w:r>
      </w:hyperlink>
    </w:p>
    <w:p w14:paraId="42376C06" w14:textId="05C5F5B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8" w:history="1">
        <w:r w:rsidRPr="00A27C35">
          <w:rPr>
            <w:rStyle w:val="Hyperlink"/>
          </w:rPr>
          <w:t>9.5.2</w:t>
        </w:r>
        <w:r>
          <w:rPr>
            <w:rFonts w:asciiTheme="minorHAnsi" w:eastAsiaTheme="minorEastAsia" w:hAnsiTheme="minorHAnsi" w:cstheme="minorBidi"/>
            <w:kern w:val="2"/>
            <w:sz w:val="24"/>
            <w:szCs w:val="24"/>
            <w:lang w:val="en-US"/>
            <w14:ligatures w14:val="standardContextual"/>
          </w:rPr>
          <w:tab/>
        </w:r>
        <w:r w:rsidRPr="00A27C35">
          <w:rPr>
            <w:rStyle w:val="Hyperlink"/>
          </w:rPr>
          <w:t>O-RU controller triggered O-RU reset operation</w:t>
        </w:r>
        <w:r>
          <w:rPr>
            <w:webHidden/>
          </w:rPr>
          <w:tab/>
        </w:r>
        <w:r>
          <w:rPr>
            <w:webHidden/>
          </w:rPr>
          <w:fldChar w:fldCharType="begin"/>
        </w:r>
        <w:r>
          <w:rPr>
            <w:webHidden/>
          </w:rPr>
          <w:instrText xml:space="preserve"> PAGEREF _Toc228771118 \h </w:instrText>
        </w:r>
        <w:r>
          <w:rPr>
            <w:webHidden/>
          </w:rPr>
        </w:r>
        <w:r>
          <w:rPr>
            <w:webHidden/>
          </w:rPr>
          <w:fldChar w:fldCharType="separate"/>
        </w:r>
        <w:r w:rsidR="00AB5725">
          <w:rPr>
            <w:webHidden/>
          </w:rPr>
          <w:t>102</w:t>
        </w:r>
        <w:r>
          <w:rPr>
            <w:webHidden/>
          </w:rPr>
          <w:fldChar w:fldCharType="end"/>
        </w:r>
      </w:hyperlink>
    </w:p>
    <w:p w14:paraId="6337F08E" w14:textId="3FFBA65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19" w:history="1">
        <w:r w:rsidRPr="00A27C35">
          <w:rPr>
            <w:rStyle w:val="Hyperlink"/>
          </w:rPr>
          <w:t>9.5.3</w:t>
        </w:r>
        <w:r>
          <w:rPr>
            <w:rFonts w:asciiTheme="minorHAnsi" w:eastAsiaTheme="minorEastAsia" w:hAnsiTheme="minorHAnsi" w:cstheme="minorBidi"/>
            <w:kern w:val="2"/>
            <w:sz w:val="24"/>
            <w:szCs w:val="24"/>
            <w:lang w:val="en-US"/>
            <w14:ligatures w14:val="standardContextual"/>
          </w:rPr>
          <w:tab/>
        </w:r>
        <w:r w:rsidRPr="00A27C35">
          <w:rPr>
            <w:rStyle w:val="Hyperlink"/>
          </w:rPr>
          <w:t>O-RU controller triggered O-RU reset procedure</w:t>
        </w:r>
        <w:r>
          <w:rPr>
            <w:webHidden/>
          </w:rPr>
          <w:tab/>
        </w:r>
        <w:r>
          <w:rPr>
            <w:webHidden/>
          </w:rPr>
          <w:fldChar w:fldCharType="begin"/>
        </w:r>
        <w:r>
          <w:rPr>
            <w:webHidden/>
          </w:rPr>
          <w:instrText xml:space="preserve"> PAGEREF _Toc228771119 \h </w:instrText>
        </w:r>
        <w:r>
          <w:rPr>
            <w:webHidden/>
          </w:rPr>
        </w:r>
        <w:r>
          <w:rPr>
            <w:webHidden/>
          </w:rPr>
          <w:fldChar w:fldCharType="separate"/>
        </w:r>
        <w:r w:rsidR="00AB5725">
          <w:rPr>
            <w:webHidden/>
          </w:rPr>
          <w:t>102</w:t>
        </w:r>
        <w:r>
          <w:rPr>
            <w:webHidden/>
          </w:rPr>
          <w:fldChar w:fldCharType="end"/>
        </w:r>
      </w:hyperlink>
    </w:p>
    <w:p w14:paraId="74145146" w14:textId="20CCADA8"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20" w:history="1">
        <w:r w:rsidRPr="00A27C35">
          <w:rPr>
            <w:rStyle w:val="Hyperlink"/>
          </w:rPr>
          <w:t>10</w:t>
        </w:r>
        <w:r>
          <w:rPr>
            <w:rFonts w:asciiTheme="minorHAnsi" w:eastAsiaTheme="minorEastAsia" w:hAnsiTheme="minorHAnsi" w:cstheme="minorBidi"/>
            <w:kern w:val="2"/>
            <w:sz w:val="24"/>
            <w:szCs w:val="24"/>
            <w:lang w:val="en-US"/>
            <w14:ligatures w14:val="standardContextual"/>
          </w:rPr>
          <w:tab/>
        </w:r>
        <w:r w:rsidRPr="00A27C35">
          <w:rPr>
            <w:rStyle w:val="Hyperlink"/>
          </w:rPr>
          <w:t>Performance management</w:t>
        </w:r>
        <w:r>
          <w:rPr>
            <w:webHidden/>
          </w:rPr>
          <w:tab/>
        </w:r>
        <w:r>
          <w:rPr>
            <w:webHidden/>
          </w:rPr>
          <w:fldChar w:fldCharType="begin"/>
        </w:r>
        <w:r>
          <w:rPr>
            <w:webHidden/>
          </w:rPr>
          <w:instrText xml:space="preserve"> PAGEREF _Toc228771120 \h </w:instrText>
        </w:r>
        <w:r>
          <w:rPr>
            <w:webHidden/>
          </w:rPr>
        </w:r>
        <w:r>
          <w:rPr>
            <w:webHidden/>
          </w:rPr>
          <w:fldChar w:fldCharType="separate"/>
        </w:r>
        <w:r w:rsidR="00AB5725">
          <w:rPr>
            <w:webHidden/>
          </w:rPr>
          <w:t>102</w:t>
        </w:r>
        <w:r>
          <w:rPr>
            <w:webHidden/>
          </w:rPr>
          <w:fldChar w:fldCharType="end"/>
        </w:r>
      </w:hyperlink>
    </w:p>
    <w:p w14:paraId="4A7ED487" w14:textId="065BC43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21" w:history="1">
        <w:r w:rsidRPr="00A27C35">
          <w:rPr>
            <w:rStyle w:val="Hyperlink"/>
          </w:rPr>
          <w:t>10.1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_Toc228771121 \h </w:instrText>
        </w:r>
        <w:r>
          <w:rPr>
            <w:webHidden/>
          </w:rPr>
        </w:r>
        <w:r>
          <w:rPr>
            <w:webHidden/>
          </w:rPr>
          <w:fldChar w:fldCharType="separate"/>
        </w:r>
        <w:r w:rsidR="00AB5725">
          <w:rPr>
            <w:webHidden/>
          </w:rPr>
          <w:t>102</w:t>
        </w:r>
        <w:r>
          <w:rPr>
            <w:webHidden/>
          </w:rPr>
          <w:fldChar w:fldCharType="end"/>
        </w:r>
      </w:hyperlink>
    </w:p>
    <w:p w14:paraId="7EAC20AC" w14:textId="1DCCC77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22" w:history="1">
        <w:r w:rsidRPr="00A27C35">
          <w:rPr>
            <w:rStyle w:val="Hyperlink"/>
          </w:rPr>
          <w:t>10.2</w:t>
        </w:r>
        <w:r>
          <w:rPr>
            <w:rFonts w:asciiTheme="minorHAnsi" w:eastAsiaTheme="minorEastAsia" w:hAnsiTheme="minorHAnsi" w:cstheme="minorBidi"/>
            <w:kern w:val="2"/>
            <w:sz w:val="24"/>
            <w:szCs w:val="24"/>
            <w:lang w:val="en-US"/>
            <w14:ligatures w14:val="standardContextual"/>
          </w:rPr>
          <w:tab/>
        </w:r>
        <w:r w:rsidRPr="00A27C35">
          <w:rPr>
            <w:rStyle w:val="Hyperlink"/>
          </w:rPr>
          <w:t>Measurement configuration, activation and de-activation</w:t>
        </w:r>
        <w:r>
          <w:rPr>
            <w:webHidden/>
          </w:rPr>
          <w:tab/>
        </w:r>
        <w:r>
          <w:rPr>
            <w:webHidden/>
          </w:rPr>
          <w:fldChar w:fldCharType="begin"/>
        </w:r>
        <w:r>
          <w:rPr>
            <w:webHidden/>
          </w:rPr>
          <w:instrText xml:space="preserve"> PAGEREF _Toc228771122 \h </w:instrText>
        </w:r>
        <w:r>
          <w:rPr>
            <w:webHidden/>
          </w:rPr>
        </w:r>
        <w:r>
          <w:rPr>
            <w:webHidden/>
          </w:rPr>
          <w:fldChar w:fldCharType="separate"/>
        </w:r>
        <w:r w:rsidR="00AB5725">
          <w:rPr>
            <w:webHidden/>
          </w:rPr>
          <w:t>103</w:t>
        </w:r>
        <w:r>
          <w:rPr>
            <w:webHidden/>
          </w:rPr>
          <w:fldChar w:fldCharType="end"/>
        </w:r>
      </w:hyperlink>
    </w:p>
    <w:p w14:paraId="2C6E5A53" w14:textId="3504760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23" w:history="1">
        <w:r w:rsidRPr="00A27C35">
          <w:rPr>
            <w:rStyle w:val="Hyperlink"/>
          </w:rPr>
          <w:t>10.3</w:t>
        </w:r>
        <w:r>
          <w:rPr>
            <w:rFonts w:asciiTheme="minorHAnsi" w:eastAsiaTheme="minorEastAsia" w:hAnsiTheme="minorHAnsi" w:cstheme="minorBidi"/>
            <w:kern w:val="2"/>
            <w:sz w:val="24"/>
            <w:szCs w:val="24"/>
            <w:lang w:val="en-US"/>
            <w14:ligatures w14:val="standardContextual"/>
          </w:rPr>
          <w:tab/>
        </w:r>
        <w:r w:rsidRPr="00A27C35">
          <w:rPr>
            <w:rStyle w:val="Hyperlink"/>
          </w:rPr>
          <w:t>Collection and reporting of measurement result</w:t>
        </w:r>
        <w:r>
          <w:rPr>
            <w:webHidden/>
          </w:rPr>
          <w:tab/>
        </w:r>
        <w:r>
          <w:rPr>
            <w:webHidden/>
          </w:rPr>
          <w:fldChar w:fldCharType="begin"/>
        </w:r>
        <w:r>
          <w:rPr>
            <w:webHidden/>
          </w:rPr>
          <w:instrText xml:space="preserve"> PAGEREF _Toc228771123 \h </w:instrText>
        </w:r>
        <w:r>
          <w:rPr>
            <w:webHidden/>
          </w:rPr>
        </w:r>
        <w:r>
          <w:rPr>
            <w:webHidden/>
          </w:rPr>
          <w:fldChar w:fldCharType="separate"/>
        </w:r>
        <w:r w:rsidR="00AB5725">
          <w:rPr>
            <w:webHidden/>
          </w:rPr>
          <w:t>104</w:t>
        </w:r>
        <w:r>
          <w:rPr>
            <w:webHidden/>
          </w:rPr>
          <w:fldChar w:fldCharType="end"/>
        </w:r>
      </w:hyperlink>
    </w:p>
    <w:p w14:paraId="208BF51A" w14:textId="07EA5A7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24" w:history="1">
        <w:r w:rsidRPr="00A27C35">
          <w:rPr>
            <w:rStyle w:val="Hyperlink"/>
          </w:rPr>
          <w:t>10.3.0</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_Toc228771124 \h </w:instrText>
        </w:r>
        <w:r>
          <w:rPr>
            <w:webHidden/>
          </w:rPr>
        </w:r>
        <w:r>
          <w:rPr>
            <w:webHidden/>
          </w:rPr>
          <w:fldChar w:fldCharType="separate"/>
        </w:r>
        <w:r w:rsidR="00AB5725">
          <w:rPr>
            <w:webHidden/>
          </w:rPr>
          <w:t>104</w:t>
        </w:r>
        <w:r>
          <w:rPr>
            <w:webHidden/>
          </w:rPr>
          <w:fldChar w:fldCharType="end"/>
        </w:r>
      </w:hyperlink>
    </w:p>
    <w:p w14:paraId="34469CD8" w14:textId="54B5B89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25" w:history="1">
        <w:r w:rsidRPr="00A27C35">
          <w:rPr>
            <w:rStyle w:val="Hyperlink"/>
          </w:rPr>
          <w:t>10.3.1</w:t>
        </w:r>
        <w:r>
          <w:rPr>
            <w:rFonts w:asciiTheme="minorHAnsi" w:eastAsiaTheme="minorEastAsia" w:hAnsiTheme="minorHAnsi" w:cstheme="minorBidi"/>
            <w:kern w:val="2"/>
            <w:sz w:val="24"/>
            <w:szCs w:val="24"/>
            <w:lang w:val="en-US"/>
            <w14:ligatures w14:val="standardContextual"/>
          </w:rPr>
          <w:tab/>
        </w:r>
        <w:r w:rsidRPr="00A27C35">
          <w:rPr>
            <w:rStyle w:val="Hyperlink"/>
          </w:rPr>
          <w:t>NETCONF process for dynamic subscriptions</w:t>
        </w:r>
        <w:r>
          <w:rPr>
            <w:webHidden/>
          </w:rPr>
          <w:tab/>
        </w:r>
        <w:r>
          <w:rPr>
            <w:webHidden/>
          </w:rPr>
          <w:fldChar w:fldCharType="begin"/>
        </w:r>
        <w:r>
          <w:rPr>
            <w:webHidden/>
          </w:rPr>
          <w:instrText xml:space="preserve"> PAGEREF _Toc228771125 \h </w:instrText>
        </w:r>
        <w:r>
          <w:rPr>
            <w:webHidden/>
          </w:rPr>
        </w:r>
        <w:r>
          <w:rPr>
            <w:webHidden/>
          </w:rPr>
          <w:fldChar w:fldCharType="separate"/>
        </w:r>
        <w:r w:rsidR="00AB5725">
          <w:rPr>
            <w:webHidden/>
          </w:rPr>
          <w:t>105</w:t>
        </w:r>
        <w:r>
          <w:rPr>
            <w:webHidden/>
          </w:rPr>
          <w:fldChar w:fldCharType="end"/>
        </w:r>
      </w:hyperlink>
    </w:p>
    <w:p w14:paraId="13FBDF5E" w14:textId="3637F16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26" w:history="1">
        <w:r w:rsidRPr="00A27C35">
          <w:rPr>
            <w:rStyle w:val="Hyperlink"/>
          </w:rPr>
          <w:t>10.3.2</w:t>
        </w:r>
        <w:r>
          <w:rPr>
            <w:rFonts w:asciiTheme="minorHAnsi" w:eastAsiaTheme="minorEastAsia" w:hAnsiTheme="minorHAnsi" w:cstheme="minorBidi"/>
            <w:kern w:val="2"/>
            <w:sz w:val="24"/>
            <w:szCs w:val="24"/>
            <w:lang w:val="en-US"/>
            <w14:ligatures w14:val="standardContextual"/>
          </w:rPr>
          <w:tab/>
        </w:r>
        <w:r w:rsidRPr="00A27C35">
          <w:rPr>
            <w:rStyle w:val="Hyperlink"/>
          </w:rPr>
          <w:t>File management process</w:t>
        </w:r>
        <w:r>
          <w:rPr>
            <w:webHidden/>
          </w:rPr>
          <w:tab/>
        </w:r>
        <w:r>
          <w:rPr>
            <w:webHidden/>
          </w:rPr>
          <w:fldChar w:fldCharType="begin"/>
        </w:r>
        <w:r>
          <w:rPr>
            <w:webHidden/>
          </w:rPr>
          <w:instrText xml:space="preserve"> PAGEREF _Toc228771126 \h </w:instrText>
        </w:r>
        <w:r>
          <w:rPr>
            <w:webHidden/>
          </w:rPr>
        </w:r>
        <w:r>
          <w:rPr>
            <w:webHidden/>
          </w:rPr>
          <w:fldChar w:fldCharType="separate"/>
        </w:r>
        <w:r w:rsidR="00AB5725">
          <w:rPr>
            <w:webHidden/>
          </w:rPr>
          <w:t>107</w:t>
        </w:r>
        <w:r>
          <w:rPr>
            <w:webHidden/>
          </w:rPr>
          <w:fldChar w:fldCharType="end"/>
        </w:r>
      </w:hyperlink>
    </w:p>
    <w:p w14:paraId="40B4C4E8" w14:textId="7C25715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27" w:history="1">
        <w:r w:rsidRPr="00A27C35">
          <w:rPr>
            <w:rStyle w:val="Hyperlink"/>
          </w:rPr>
          <w:t>10.3.3</w:t>
        </w:r>
        <w:r>
          <w:rPr>
            <w:rFonts w:asciiTheme="minorHAnsi" w:eastAsiaTheme="minorEastAsia" w:hAnsiTheme="minorHAnsi" w:cstheme="minorBidi"/>
            <w:kern w:val="2"/>
            <w:sz w:val="24"/>
            <w:szCs w:val="24"/>
            <w:lang w:val="en-US"/>
            <w14:ligatures w14:val="standardContextual"/>
          </w:rPr>
          <w:tab/>
        </w:r>
        <w:r w:rsidRPr="00A27C35">
          <w:rPr>
            <w:rStyle w:val="Hyperlink"/>
          </w:rPr>
          <w:t>Configured subscription process</w:t>
        </w:r>
        <w:r>
          <w:rPr>
            <w:webHidden/>
          </w:rPr>
          <w:tab/>
        </w:r>
        <w:r>
          <w:rPr>
            <w:webHidden/>
          </w:rPr>
          <w:fldChar w:fldCharType="begin"/>
        </w:r>
        <w:r>
          <w:rPr>
            <w:webHidden/>
          </w:rPr>
          <w:instrText xml:space="preserve"> PAGEREF _Toc228771127 \h </w:instrText>
        </w:r>
        <w:r>
          <w:rPr>
            <w:webHidden/>
          </w:rPr>
        </w:r>
        <w:r>
          <w:rPr>
            <w:webHidden/>
          </w:rPr>
          <w:fldChar w:fldCharType="separate"/>
        </w:r>
        <w:r w:rsidR="00AB5725">
          <w:rPr>
            <w:webHidden/>
          </w:rPr>
          <w:t>113</w:t>
        </w:r>
        <w:r>
          <w:rPr>
            <w:webHidden/>
          </w:rPr>
          <w:fldChar w:fldCharType="end"/>
        </w:r>
      </w:hyperlink>
    </w:p>
    <w:p w14:paraId="71F2D51D" w14:textId="31F9DCFF"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28" w:history="1">
        <w:r w:rsidRPr="00A27C35">
          <w:rPr>
            <w:rStyle w:val="Hyperlink"/>
          </w:rPr>
          <w:t>11</w:t>
        </w:r>
        <w:r>
          <w:rPr>
            <w:rFonts w:asciiTheme="minorHAnsi" w:eastAsiaTheme="minorEastAsia" w:hAnsiTheme="minorHAnsi" w:cstheme="minorBidi"/>
            <w:kern w:val="2"/>
            <w:sz w:val="24"/>
            <w:szCs w:val="24"/>
            <w:lang w:val="en-US"/>
            <w14:ligatures w14:val="standardContextual"/>
          </w:rPr>
          <w:tab/>
        </w:r>
        <w:r w:rsidRPr="00A27C35">
          <w:rPr>
            <w:rStyle w:val="Hyperlink"/>
          </w:rPr>
          <w:t>Fault management</w:t>
        </w:r>
        <w:r>
          <w:rPr>
            <w:webHidden/>
          </w:rPr>
          <w:tab/>
        </w:r>
        <w:r>
          <w:rPr>
            <w:webHidden/>
          </w:rPr>
          <w:fldChar w:fldCharType="begin"/>
        </w:r>
        <w:r>
          <w:rPr>
            <w:webHidden/>
          </w:rPr>
          <w:instrText xml:space="preserve"> PAGEREF _Toc228771128 \h </w:instrText>
        </w:r>
        <w:r>
          <w:rPr>
            <w:webHidden/>
          </w:rPr>
        </w:r>
        <w:r>
          <w:rPr>
            <w:webHidden/>
          </w:rPr>
          <w:fldChar w:fldCharType="separate"/>
        </w:r>
        <w:r w:rsidR="00AB5725">
          <w:rPr>
            <w:webHidden/>
          </w:rPr>
          <w:t>114</w:t>
        </w:r>
        <w:r>
          <w:rPr>
            <w:webHidden/>
          </w:rPr>
          <w:fldChar w:fldCharType="end"/>
        </w:r>
      </w:hyperlink>
    </w:p>
    <w:p w14:paraId="0BE6BBC4" w14:textId="6AAB3A3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29" w:history="1">
        <w:r w:rsidRPr="00A27C35">
          <w:rPr>
            <w:rStyle w:val="Hyperlink"/>
          </w:rPr>
          <w:t>11.1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_Toc228771129 \h </w:instrText>
        </w:r>
        <w:r>
          <w:rPr>
            <w:webHidden/>
          </w:rPr>
        </w:r>
        <w:r>
          <w:rPr>
            <w:webHidden/>
          </w:rPr>
          <w:fldChar w:fldCharType="separate"/>
        </w:r>
        <w:r w:rsidR="00AB5725">
          <w:rPr>
            <w:webHidden/>
          </w:rPr>
          <w:t>114</w:t>
        </w:r>
        <w:r>
          <w:rPr>
            <w:webHidden/>
          </w:rPr>
          <w:fldChar w:fldCharType="end"/>
        </w:r>
      </w:hyperlink>
    </w:p>
    <w:p w14:paraId="2DBDF5FE" w14:textId="103AFC7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0" w:history="1">
        <w:r w:rsidRPr="00A27C35">
          <w:rPr>
            <w:rStyle w:val="Hyperlink"/>
          </w:rPr>
          <w:t>11.2</w:t>
        </w:r>
        <w:r>
          <w:rPr>
            <w:rFonts w:asciiTheme="minorHAnsi" w:eastAsiaTheme="minorEastAsia" w:hAnsiTheme="minorHAnsi" w:cstheme="minorBidi"/>
            <w:kern w:val="2"/>
            <w:sz w:val="24"/>
            <w:szCs w:val="24"/>
            <w:lang w:val="en-US"/>
            <w14:ligatures w14:val="standardContextual"/>
          </w:rPr>
          <w:tab/>
        </w:r>
        <w:r w:rsidRPr="00A27C35">
          <w:rPr>
            <w:rStyle w:val="Hyperlink"/>
          </w:rPr>
          <w:t>Alarm notification</w:t>
        </w:r>
        <w:r>
          <w:rPr>
            <w:webHidden/>
          </w:rPr>
          <w:tab/>
        </w:r>
        <w:r>
          <w:rPr>
            <w:webHidden/>
          </w:rPr>
          <w:fldChar w:fldCharType="begin"/>
        </w:r>
        <w:r>
          <w:rPr>
            <w:webHidden/>
          </w:rPr>
          <w:instrText xml:space="preserve"> PAGEREF _Toc228771130 \h </w:instrText>
        </w:r>
        <w:r>
          <w:rPr>
            <w:webHidden/>
          </w:rPr>
        </w:r>
        <w:r>
          <w:rPr>
            <w:webHidden/>
          </w:rPr>
          <w:fldChar w:fldCharType="separate"/>
        </w:r>
        <w:r w:rsidR="00AB5725">
          <w:rPr>
            <w:webHidden/>
          </w:rPr>
          <w:t>114</w:t>
        </w:r>
        <w:r>
          <w:rPr>
            <w:webHidden/>
          </w:rPr>
          <w:fldChar w:fldCharType="end"/>
        </w:r>
      </w:hyperlink>
    </w:p>
    <w:p w14:paraId="6B92D60E" w14:textId="2528127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1" w:history="1">
        <w:r w:rsidRPr="00A27C35">
          <w:rPr>
            <w:rStyle w:val="Hyperlink"/>
          </w:rPr>
          <w:t>11.3</w:t>
        </w:r>
        <w:r>
          <w:rPr>
            <w:rFonts w:asciiTheme="minorHAnsi" w:eastAsiaTheme="minorEastAsia" w:hAnsiTheme="minorHAnsi" w:cstheme="minorBidi"/>
            <w:kern w:val="2"/>
            <w:sz w:val="24"/>
            <w:szCs w:val="24"/>
            <w:lang w:val="en-US"/>
            <w14:ligatures w14:val="standardContextual"/>
          </w:rPr>
          <w:tab/>
        </w:r>
        <w:r w:rsidRPr="00A27C35">
          <w:rPr>
            <w:rStyle w:val="Hyperlink"/>
          </w:rPr>
          <w:t>Manage alarm subscription to NETCONF clients</w:t>
        </w:r>
        <w:r>
          <w:rPr>
            <w:webHidden/>
          </w:rPr>
          <w:tab/>
        </w:r>
        <w:r>
          <w:rPr>
            <w:webHidden/>
          </w:rPr>
          <w:fldChar w:fldCharType="begin"/>
        </w:r>
        <w:r>
          <w:rPr>
            <w:webHidden/>
          </w:rPr>
          <w:instrText xml:space="preserve"> PAGEREF _Toc228771131 \h </w:instrText>
        </w:r>
        <w:r>
          <w:rPr>
            <w:webHidden/>
          </w:rPr>
        </w:r>
        <w:r>
          <w:rPr>
            <w:webHidden/>
          </w:rPr>
          <w:fldChar w:fldCharType="separate"/>
        </w:r>
        <w:r w:rsidR="00AB5725">
          <w:rPr>
            <w:webHidden/>
          </w:rPr>
          <w:t>115</w:t>
        </w:r>
        <w:r>
          <w:rPr>
            <w:webHidden/>
          </w:rPr>
          <w:fldChar w:fldCharType="end"/>
        </w:r>
      </w:hyperlink>
    </w:p>
    <w:p w14:paraId="7B2ACD8B" w14:textId="088C016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2" w:history="1">
        <w:r w:rsidRPr="00A27C35">
          <w:rPr>
            <w:rStyle w:val="Hyperlink"/>
          </w:rPr>
          <w:t>11.4</w:t>
        </w:r>
        <w:r>
          <w:rPr>
            <w:rFonts w:asciiTheme="minorHAnsi" w:eastAsiaTheme="minorEastAsia" w:hAnsiTheme="minorHAnsi" w:cstheme="minorBidi"/>
            <w:kern w:val="2"/>
            <w:sz w:val="24"/>
            <w:szCs w:val="24"/>
            <w:lang w:val="en-US"/>
            <w14:ligatures w14:val="standardContextual"/>
          </w:rPr>
          <w:tab/>
        </w:r>
        <w:r w:rsidRPr="00A27C35">
          <w:rPr>
            <w:rStyle w:val="Hyperlink"/>
          </w:rPr>
          <w:t>Fault sources</w:t>
        </w:r>
        <w:r>
          <w:rPr>
            <w:webHidden/>
          </w:rPr>
          <w:tab/>
        </w:r>
        <w:r>
          <w:rPr>
            <w:webHidden/>
          </w:rPr>
          <w:fldChar w:fldCharType="begin"/>
        </w:r>
        <w:r>
          <w:rPr>
            <w:webHidden/>
          </w:rPr>
          <w:instrText xml:space="preserve"> PAGEREF _Toc228771132 \h </w:instrText>
        </w:r>
        <w:r>
          <w:rPr>
            <w:webHidden/>
          </w:rPr>
        </w:r>
        <w:r>
          <w:rPr>
            <w:webHidden/>
          </w:rPr>
          <w:fldChar w:fldCharType="separate"/>
        </w:r>
        <w:r w:rsidR="00AB5725">
          <w:rPr>
            <w:webHidden/>
          </w:rPr>
          <w:t>117</w:t>
        </w:r>
        <w:r>
          <w:rPr>
            <w:webHidden/>
          </w:rPr>
          <w:fldChar w:fldCharType="end"/>
        </w:r>
      </w:hyperlink>
    </w:p>
    <w:p w14:paraId="341C5471" w14:textId="0D04BB8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3" w:history="1">
        <w:r w:rsidRPr="00A27C35">
          <w:rPr>
            <w:rStyle w:val="Hyperlink"/>
          </w:rPr>
          <w:t>11.5</w:t>
        </w:r>
        <w:r>
          <w:rPr>
            <w:rFonts w:asciiTheme="minorHAnsi" w:eastAsiaTheme="minorEastAsia" w:hAnsiTheme="minorHAnsi" w:cstheme="minorBidi"/>
            <w:kern w:val="2"/>
            <w:sz w:val="24"/>
            <w:szCs w:val="24"/>
            <w:lang w:val="en-US"/>
            <w14:ligatures w14:val="standardContextual"/>
          </w:rPr>
          <w:tab/>
        </w:r>
        <w:r w:rsidRPr="00A27C35">
          <w:rPr>
            <w:rStyle w:val="Hyperlink"/>
          </w:rPr>
          <w:t>Manage alarm notification to event-collector</w:t>
        </w:r>
        <w:r>
          <w:rPr>
            <w:webHidden/>
          </w:rPr>
          <w:tab/>
        </w:r>
        <w:r>
          <w:rPr>
            <w:webHidden/>
          </w:rPr>
          <w:fldChar w:fldCharType="begin"/>
        </w:r>
        <w:r>
          <w:rPr>
            <w:webHidden/>
          </w:rPr>
          <w:instrText xml:space="preserve"> PAGEREF _Toc228771133 \h </w:instrText>
        </w:r>
        <w:r>
          <w:rPr>
            <w:webHidden/>
          </w:rPr>
        </w:r>
        <w:r>
          <w:rPr>
            <w:webHidden/>
          </w:rPr>
          <w:fldChar w:fldCharType="separate"/>
        </w:r>
        <w:r w:rsidR="00AB5725">
          <w:rPr>
            <w:webHidden/>
          </w:rPr>
          <w:t>118</w:t>
        </w:r>
        <w:r>
          <w:rPr>
            <w:webHidden/>
          </w:rPr>
          <w:fldChar w:fldCharType="end"/>
        </w:r>
      </w:hyperlink>
    </w:p>
    <w:p w14:paraId="3DE05223" w14:textId="7F2946B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4" w:history="1">
        <w:r w:rsidRPr="00A27C35">
          <w:rPr>
            <w:rStyle w:val="Hyperlink"/>
          </w:rPr>
          <w:t>11.6</w:t>
        </w:r>
        <w:r>
          <w:rPr>
            <w:rFonts w:asciiTheme="minorHAnsi" w:eastAsiaTheme="minorEastAsia" w:hAnsiTheme="minorHAnsi" w:cstheme="minorBidi"/>
            <w:kern w:val="2"/>
            <w:sz w:val="24"/>
            <w:szCs w:val="24"/>
            <w:lang w:val="en-US"/>
            <w14:ligatures w14:val="standardContextual"/>
          </w:rPr>
          <w:tab/>
        </w:r>
        <w:r w:rsidRPr="00A27C35">
          <w:rPr>
            <w:rStyle w:val="Hyperlink"/>
          </w:rPr>
          <w:t>Historical Alarms List</w:t>
        </w:r>
        <w:r>
          <w:rPr>
            <w:webHidden/>
          </w:rPr>
          <w:tab/>
        </w:r>
        <w:r>
          <w:rPr>
            <w:webHidden/>
          </w:rPr>
          <w:fldChar w:fldCharType="begin"/>
        </w:r>
        <w:r>
          <w:rPr>
            <w:webHidden/>
          </w:rPr>
          <w:instrText xml:space="preserve"> PAGEREF _Toc228771134 \h </w:instrText>
        </w:r>
        <w:r>
          <w:rPr>
            <w:webHidden/>
          </w:rPr>
        </w:r>
        <w:r>
          <w:rPr>
            <w:webHidden/>
          </w:rPr>
          <w:fldChar w:fldCharType="separate"/>
        </w:r>
        <w:r w:rsidR="00AB5725">
          <w:rPr>
            <w:webHidden/>
          </w:rPr>
          <w:t>118</w:t>
        </w:r>
        <w:r>
          <w:rPr>
            <w:webHidden/>
          </w:rPr>
          <w:fldChar w:fldCharType="end"/>
        </w:r>
      </w:hyperlink>
    </w:p>
    <w:p w14:paraId="61BBCF72" w14:textId="0D03C97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35" w:history="1">
        <w:r w:rsidRPr="00A27C35">
          <w:rPr>
            <w:rStyle w:val="Hyperlink"/>
          </w:rPr>
          <w:t>12</w:t>
        </w:r>
        <w:r>
          <w:rPr>
            <w:rFonts w:asciiTheme="minorHAnsi" w:eastAsiaTheme="minorEastAsia" w:hAnsiTheme="minorHAnsi" w:cstheme="minorBidi"/>
            <w:kern w:val="2"/>
            <w:sz w:val="24"/>
            <w:szCs w:val="24"/>
            <w:lang w:val="en-US"/>
            <w14:ligatures w14:val="standardContextual"/>
          </w:rPr>
          <w:tab/>
        </w:r>
        <w:r w:rsidRPr="00A27C35">
          <w:rPr>
            <w:rStyle w:val="Hyperlink"/>
          </w:rPr>
          <w:t>File management</w:t>
        </w:r>
        <w:r>
          <w:rPr>
            <w:webHidden/>
          </w:rPr>
          <w:tab/>
        </w:r>
        <w:r>
          <w:rPr>
            <w:webHidden/>
          </w:rPr>
          <w:fldChar w:fldCharType="begin"/>
        </w:r>
        <w:r>
          <w:rPr>
            <w:webHidden/>
          </w:rPr>
          <w:instrText xml:space="preserve"> PAGEREF _Toc228771135 \h </w:instrText>
        </w:r>
        <w:r>
          <w:rPr>
            <w:webHidden/>
          </w:rPr>
        </w:r>
        <w:r>
          <w:rPr>
            <w:webHidden/>
          </w:rPr>
          <w:fldChar w:fldCharType="separate"/>
        </w:r>
        <w:r w:rsidR="00AB5725">
          <w:rPr>
            <w:webHidden/>
          </w:rPr>
          <w:t>118</w:t>
        </w:r>
        <w:r>
          <w:rPr>
            <w:webHidden/>
          </w:rPr>
          <w:fldChar w:fldCharType="end"/>
        </w:r>
      </w:hyperlink>
    </w:p>
    <w:p w14:paraId="7D12343C" w14:textId="605B387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6" w:history="1">
        <w:r w:rsidRPr="00A27C35">
          <w:rPr>
            <w:rStyle w:val="Hyperlink"/>
          </w:rPr>
          <w:t>12.1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_Toc228771136 \h </w:instrText>
        </w:r>
        <w:r>
          <w:rPr>
            <w:webHidden/>
          </w:rPr>
        </w:r>
        <w:r>
          <w:rPr>
            <w:webHidden/>
          </w:rPr>
          <w:fldChar w:fldCharType="separate"/>
        </w:r>
        <w:r w:rsidR="00AB5725">
          <w:rPr>
            <w:webHidden/>
          </w:rPr>
          <w:t>118</w:t>
        </w:r>
        <w:r>
          <w:rPr>
            <w:webHidden/>
          </w:rPr>
          <w:fldChar w:fldCharType="end"/>
        </w:r>
      </w:hyperlink>
    </w:p>
    <w:p w14:paraId="3E6ACA3F" w14:textId="414A40C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7" w:history="1">
        <w:r w:rsidRPr="00A27C35">
          <w:rPr>
            <w:rStyle w:val="Hyperlink"/>
            <w:lang w:eastAsia="ja-JP"/>
          </w:rPr>
          <w:t>12.2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File system structure</w:t>
        </w:r>
        <w:r>
          <w:rPr>
            <w:webHidden/>
          </w:rPr>
          <w:tab/>
        </w:r>
        <w:r>
          <w:rPr>
            <w:webHidden/>
          </w:rPr>
          <w:fldChar w:fldCharType="begin"/>
        </w:r>
        <w:r>
          <w:rPr>
            <w:webHidden/>
          </w:rPr>
          <w:instrText xml:space="preserve"> PAGEREF _Toc228771137 \h </w:instrText>
        </w:r>
        <w:r>
          <w:rPr>
            <w:webHidden/>
          </w:rPr>
        </w:r>
        <w:r>
          <w:rPr>
            <w:webHidden/>
          </w:rPr>
          <w:fldChar w:fldCharType="separate"/>
        </w:r>
        <w:r w:rsidR="00AB5725">
          <w:rPr>
            <w:webHidden/>
          </w:rPr>
          <w:t>119</w:t>
        </w:r>
        <w:r>
          <w:rPr>
            <w:webHidden/>
          </w:rPr>
          <w:fldChar w:fldCharType="end"/>
        </w:r>
      </w:hyperlink>
    </w:p>
    <w:p w14:paraId="21DDB4D2" w14:textId="08A85CE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8" w:history="1">
        <w:r w:rsidRPr="00A27C35">
          <w:rPr>
            <w:rStyle w:val="Hyperlink"/>
            <w:lang w:eastAsia="ja-JP"/>
          </w:rPr>
          <w:t>12.3</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File management operation: upload</w:t>
        </w:r>
        <w:r>
          <w:rPr>
            <w:webHidden/>
          </w:rPr>
          <w:tab/>
        </w:r>
        <w:r>
          <w:rPr>
            <w:webHidden/>
          </w:rPr>
          <w:fldChar w:fldCharType="begin"/>
        </w:r>
        <w:r>
          <w:rPr>
            <w:webHidden/>
          </w:rPr>
          <w:instrText xml:space="preserve"> PAGEREF _Toc228771138 \h </w:instrText>
        </w:r>
        <w:r>
          <w:rPr>
            <w:webHidden/>
          </w:rPr>
        </w:r>
        <w:r>
          <w:rPr>
            <w:webHidden/>
          </w:rPr>
          <w:fldChar w:fldCharType="separate"/>
        </w:r>
        <w:r w:rsidR="00AB5725">
          <w:rPr>
            <w:webHidden/>
          </w:rPr>
          <w:t>120</w:t>
        </w:r>
        <w:r>
          <w:rPr>
            <w:webHidden/>
          </w:rPr>
          <w:fldChar w:fldCharType="end"/>
        </w:r>
      </w:hyperlink>
    </w:p>
    <w:p w14:paraId="516E9F46" w14:textId="614040D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39" w:history="1">
        <w:r w:rsidRPr="00A27C35">
          <w:rPr>
            <w:rStyle w:val="Hyperlink"/>
            <w:lang w:eastAsia="ja-JP"/>
          </w:rPr>
          <w:t>12.4</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File management operation: retrieve file list</w:t>
        </w:r>
        <w:r>
          <w:rPr>
            <w:webHidden/>
          </w:rPr>
          <w:tab/>
        </w:r>
        <w:r>
          <w:rPr>
            <w:webHidden/>
          </w:rPr>
          <w:fldChar w:fldCharType="begin"/>
        </w:r>
        <w:r>
          <w:rPr>
            <w:webHidden/>
          </w:rPr>
          <w:instrText xml:space="preserve"> PAGEREF _Toc228771139 \h </w:instrText>
        </w:r>
        <w:r>
          <w:rPr>
            <w:webHidden/>
          </w:rPr>
        </w:r>
        <w:r>
          <w:rPr>
            <w:webHidden/>
          </w:rPr>
          <w:fldChar w:fldCharType="separate"/>
        </w:r>
        <w:r w:rsidR="00AB5725">
          <w:rPr>
            <w:webHidden/>
          </w:rPr>
          <w:t>121</w:t>
        </w:r>
        <w:r>
          <w:rPr>
            <w:webHidden/>
          </w:rPr>
          <w:fldChar w:fldCharType="end"/>
        </w:r>
      </w:hyperlink>
    </w:p>
    <w:p w14:paraId="1BE1291B" w14:textId="0F563D6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0" w:history="1">
        <w:r w:rsidRPr="00A27C35">
          <w:rPr>
            <w:rStyle w:val="Hyperlink"/>
            <w:lang w:eastAsia="ja-JP"/>
          </w:rPr>
          <w:t>12.5</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File management operation: download</w:t>
        </w:r>
        <w:r>
          <w:rPr>
            <w:webHidden/>
          </w:rPr>
          <w:tab/>
        </w:r>
        <w:r>
          <w:rPr>
            <w:webHidden/>
          </w:rPr>
          <w:fldChar w:fldCharType="begin"/>
        </w:r>
        <w:r>
          <w:rPr>
            <w:webHidden/>
          </w:rPr>
          <w:instrText xml:space="preserve"> PAGEREF _Toc228771140 \h </w:instrText>
        </w:r>
        <w:r>
          <w:rPr>
            <w:webHidden/>
          </w:rPr>
        </w:r>
        <w:r>
          <w:rPr>
            <w:webHidden/>
          </w:rPr>
          <w:fldChar w:fldCharType="separate"/>
        </w:r>
        <w:r w:rsidR="00AB5725">
          <w:rPr>
            <w:webHidden/>
          </w:rPr>
          <w:t>122</w:t>
        </w:r>
        <w:r>
          <w:rPr>
            <w:webHidden/>
          </w:rPr>
          <w:fldChar w:fldCharType="end"/>
        </w:r>
      </w:hyperlink>
    </w:p>
    <w:p w14:paraId="27F2C122" w14:textId="5912EECB"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41" w:history="1">
        <w:r w:rsidRPr="00A27C35">
          <w:rPr>
            <w:rStyle w:val="Hyperlink"/>
          </w:rPr>
          <w:t>13</w:t>
        </w:r>
        <w:r>
          <w:rPr>
            <w:rFonts w:asciiTheme="minorHAnsi" w:eastAsiaTheme="minorEastAsia" w:hAnsiTheme="minorHAnsi" w:cstheme="minorBidi"/>
            <w:kern w:val="2"/>
            <w:sz w:val="24"/>
            <w:szCs w:val="24"/>
            <w:lang w:val="en-US"/>
            <w14:ligatures w14:val="standardContextual"/>
          </w:rPr>
          <w:tab/>
        </w:r>
        <w:r w:rsidRPr="00A27C35">
          <w:rPr>
            <w:rStyle w:val="Hyperlink"/>
          </w:rPr>
          <w:t>Synchronisation aspects</w:t>
        </w:r>
        <w:r>
          <w:rPr>
            <w:webHidden/>
          </w:rPr>
          <w:tab/>
        </w:r>
        <w:r>
          <w:rPr>
            <w:webHidden/>
          </w:rPr>
          <w:fldChar w:fldCharType="begin"/>
        </w:r>
        <w:r>
          <w:rPr>
            <w:webHidden/>
          </w:rPr>
          <w:instrText xml:space="preserve"> PAGEREF _Toc228771141 \h </w:instrText>
        </w:r>
        <w:r>
          <w:rPr>
            <w:webHidden/>
          </w:rPr>
        </w:r>
        <w:r>
          <w:rPr>
            <w:webHidden/>
          </w:rPr>
          <w:fldChar w:fldCharType="separate"/>
        </w:r>
        <w:r w:rsidR="00AB5725">
          <w:rPr>
            <w:webHidden/>
          </w:rPr>
          <w:t>123</w:t>
        </w:r>
        <w:r>
          <w:rPr>
            <w:webHidden/>
          </w:rPr>
          <w:fldChar w:fldCharType="end"/>
        </w:r>
      </w:hyperlink>
    </w:p>
    <w:p w14:paraId="26E80467" w14:textId="65E50A8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2" w:history="1">
        <w:r w:rsidRPr="00A27C35">
          <w:rPr>
            <w:rStyle w:val="Hyperlink"/>
          </w:rPr>
          <w:t>13.1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_Toc228771142 \h </w:instrText>
        </w:r>
        <w:r>
          <w:rPr>
            <w:webHidden/>
          </w:rPr>
        </w:r>
        <w:r>
          <w:rPr>
            <w:webHidden/>
          </w:rPr>
          <w:fldChar w:fldCharType="separate"/>
        </w:r>
        <w:r w:rsidR="00AB5725">
          <w:rPr>
            <w:webHidden/>
          </w:rPr>
          <w:t>123</w:t>
        </w:r>
        <w:r>
          <w:rPr>
            <w:webHidden/>
          </w:rPr>
          <w:fldChar w:fldCharType="end"/>
        </w:r>
      </w:hyperlink>
    </w:p>
    <w:p w14:paraId="2DFDAF19" w14:textId="7D50E1C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3" w:history="1">
        <w:r w:rsidRPr="00A27C35">
          <w:rPr>
            <w:rStyle w:val="Hyperlink"/>
          </w:rPr>
          <w:t>13.2</w:t>
        </w:r>
        <w:r>
          <w:rPr>
            <w:rFonts w:asciiTheme="minorHAnsi" w:eastAsiaTheme="minorEastAsia" w:hAnsiTheme="minorHAnsi" w:cstheme="minorBidi"/>
            <w:kern w:val="2"/>
            <w:sz w:val="24"/>
            <w:szCs w:val="24"/>
            <w:lang w:val="en-US"/>
            <w14:ligatures w14:val="standardContextual"/>
          </w:rPr>
          <w:tab/>
        </w:r>
        <w:r w:rsidRPr="00A27C35">
          <w:rPr>
            <w:rStyle w:val="Hyperlink"/>
          </w:rPr>
          <w:t>Sync status object</w:t>
        </w:r>
        <w:r>
          <w:rPr>
            <w:webHidden/>
          </w:rPr>
          <w:tab/>
        </w:r>
        <w:r>
          <w:rPr>
            <w:webHidden/>
          </w:rPr>
          <w:fldChar w:fldCharType="begin"/>
        </w:r>
        <w:r>
          <w:rPr>
            <w:webHidden/>
          </w:rPr>
          <w:instrText xml:space="preserve"> PAGEREF _Toc228771143 \h </w:instrText>
        </w:r>
        <w:r>
          <w:rPr>
            <w:webHidden/>
          </w:rPr>
        </w:r>
        <w:r>
          <w:rPr>
            <w:webHidden/>
          </w:rPr>
          <w:fldChar w:fldCharType="separate"/>
        </w:r>
        <w:r w:rsidR="00AB5725">
          <w:rPr>
            <w:webHidden/>
          </w:rPr>
          <w:t>124</w:t>
        </w:r>
        <w:r>
          <w:rPr>
            <w:webHidden/>
          </w:rPr>
          <w:fldChar w:fldCharType="end"/>
        </w:r>
      </w:hyperlink>
    </w:p>
    <w:p w14:paraId="78331716" w14:textId="3DE50BC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4" w:history="1">
        <w:r w:rsidRPr="00A27C35">
          <w:rPr>
            <w:rStyle w:val="Hyperlink"/>
          </w:rPr>
          <w:t>13.3</w:t>
        </w:r>
        <w:r>
          <w:rPr>
            <w:rFonts w:asciiTheme="minorHAnsi" w:eastAsiaTheme="minorEastAsia" w:hAnsiTheme="minorHAnsi" w:cstheme="minorBidi"/>
            <w:kern w:val="2"/>
            <w:sz w:val="24"/>
            <w:szCs w:val="24"/>
            <w:lang w:val="en-US"/>
            <w14:ligatures w14:val="standardContextual"/>
          </w:rPr>
          <w:tab/>
        </w:r>
        <w:r w:rsidRPr="00A27C35">
          <w:rPr>
            <w:rStyle w:val="Hyperlink"/>
          </w:rPr>
          <w:t>Sync capability object</w:t>
        </w:r>
        <w:r>
          <w:rPr>
            <w:webHidden/>
          </w:rPr>
          <w:tab/>
        </w:r>
        <w:r>
          <w:rPr>
            <w:webHidden/>
          </w:rPr>
          <w:fldChar w:fldCharType="begin"/>
        </w:r>
        <w:r>
          <w:rPr>
            <w:webHidden/>
          </w:rPr>
          <w:instrText xml:space="preserve"> PAGEREF _Toc228771144 \h </w:instrText>
        </w:r>
        <w:r>
          <w:rPr>
            <w:webHidden/>
          </w:rPr>
        </w:r>
        <w:r>
          <w:rPr>
            <w:webHidden/>
          </w:rPr>
          <w:fldChar w:fldCharType="separate"/>
        </w:r>
        <w:r w:rsidR="00AB5725">
          <w:rPr>
            <w:webHidden/>
          </w:rPr>
          <w:t>125</w:t>
        </w:r>
        <w:r>
          <w:rPr>
            <w:webHidden/>
          </w:rPr>
          <w:fldChar w:fldCharType="end"/>
        </w:r>
      </w:hyperlink>
    </w:p>
    <w:p w14:paraId="5B09B25C" w14:textId="28FA3FB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5" w:history="1">
        <w:r w:rsidRPr="00A27C35">
          <w:rPr>
            <w:rStyle w:val="Hyperlink"/>
          </w:rPr>
          <w:t>13.4</w:t>
        </w:r>
        <w:r>
          <w:rPr>
            <w:rFonts w:asciiTheme="minorHAnsi" w:eastAsiaTheme="minorEastAsia" w:hAnsiTheme="minorHAnsi" w:cstheme="minorBidi"/>
            <w:kern w:val="2"/>
            <w:sz w:val="24"/>
            <w:szCs w:val="24"/>
            <w:lang w:val="en-US"/>
            <w14:ligatures w14:val="standardContextual"/>
          </w:rPr>
          <w:tab/>
        </w:r>
        <w:r w:rsidRPr="00A27C35">
          <w:rPr>
            <w:rStyle w:val="Hyperlink"/>
          </w:rPr>
          <w:t>PTP configuration</w:t>
        </w:r>
        <w:r>
          <w:rPr>
            <w:webHidden/>
          </w:rPr>
          <w:tab/>
        </w:r>
        <w:r>
          <w:rPr>
            <w:webHidden/>
          </w:rPr>
          <w:fldChar w:fldCharType="begin"/>
        </w:r>
        <w:r>
          <w:rPr>
            <w:webHidden/>
          </w:rPr>
          <w:instrText xml:space="preserve"> PAGEREF _Toc228771145 \h </w:instrText>
        </w:r>
        <w:r>
          <w:rPr>
            <w:webHidden/>
          </w:rPr>
        </w:r>
        <w:r>
          <w:rPr>
            <w:webHidden/>
          </w:rPr>
          <w:fldChar w:fldCharType="separate"/>
        </w:r>
        <w:r w:rsidR="00AB5725">
          <w:rPr>
            <w:webHidden/>
          </w:rPr>
          <w:t>126</w:t>
        </w:r>
        <w:r>
          <w:rPr>
            <w:webHidden/>
          </w:rPr>
          <w:fldChar w:fldCharType="end"/>
        </w:r>
      </w:hyperlink>
    </w:p>
    <w:p w14:paraId="1E0C4792" w14:textId="39A5270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46" w:history="1">
        <w:r w:rsidRPr="00A27C35">
          <w:rPr>
            <w:rStyle w:val="Hyperlink"/>
          </w:rPr>
          <w:t>13.4.1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_Toc228771146 \h </w:instrText>
        </w:r>
        <w:r>
          <w:rPr>
            <w:webHidden/>
          </w:rPr>
        </w:r>
        <w:r>
          <w:rPr>
            <w:webHidden/>
          </w:rPr>
          <w:fldChar w:fldCharType="separate"/>
        </w:r>
        <w:r w:rsidR="00AB5725">
          <w:rPr>
            <w:webHidden/>
          </w:rPr>
          <w:t>126</w:t>
        </w:r>
        <w:r>
          <w:rPr>
            <w:webHidden/>
          </w:rPr>
          <w:fldChar w:fldCharType="end"/>
        </w:r>
      </w:hyperlink>
    </w:p>
    <w:p w14:paraId="58225ED7" w14:textId="5D51E17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47" w:history="1">
        <w:r w:rsidRPr="00A27C35">
          <w:rPr>
            <w:rStyle w:val="Hyperlink"/>
          </w:rPr>
          <w:t>13.4.2</w:t>
        </w:r>
        <w:r>
          <w:rPr>
            <w:rFonts w:asciiTheme="minorHAnsi" w:eastAsiaTheme="minorEastAsia" w:hAnsiTheme="minorHAnsi" w:cstheme="minorBidi"/>
            <w:kern w:val="2"/>
            <w:sz w:val="24"/>
            <w:szCs w:val="24"/>
            <w:lang w:val="en-US"/>
            <w14:ligatures w14:val="standardContextual"/>
          </w:rPr>
          <w:tab/>
        </w:r>
        <w:r w:rsidRPr="00A27C35">
          <w:rPr>
            <w:rStyle w:val="Hyperlink"/>
          </w:rPr>
          <w:t>G.8275.1 specific parameters</w:t>
        </w:r>
        <w:r>
          <w:rPr>
            <w:webHidden/>
          </w:rPr>
          <w:tab/>
        </w:r>
        <w:r>
          <w:rPr>
            <w:webHidden/>
          </w:rPr>
          <w:fldChar w:fldCharType="begin"/>
        </w:r>
        <w:r>
          <w:rPr>
            <w:webHidden/>
          </w:rPr>
          <w:instrText xml:space="preserve"> PAGEREF _Toc228771147 \h </w:instrText>
        </w:r>
        <w:r>
          <w:rPr>
            <w:webHidden/>
          </w:rPr>
        </w:r>
        <w:r>
          <w:rPr>
            <w:webHidden/>
          </w:rPr>
          <w:fldChar w:fldCharType="separate"/>
        </w:r>
        <w:r w:rsidR="00AB5725">
          <w:rPr>
            <w:webHidden/>
          </w:rPr>
          <w:t>127</w:t>
        </w:r>
        <w:r>
          <w:rPr>
            <w:webHidden/>
          </w:rPr>
          <w:fldChar w:fldCharType="end"/>
        </w:r>
      </w:hyperlink>
    </w:p>
    <w:p w14:paraId="399D3DCA" w14:textId="2D8CC5C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48" w:history="1">
        <w:r w:rsidRPr="00A27C35">
          <w:rPr>
            <w:rStyle w:val="Hyperlink"/>
          </w:rPr>
          <w:t>13.4.3</w:t>
        </w:r>
        <w:r>
          <w:rPr>
            <w:rFonts w:asciiTheme="minorHAnsi" w:eastAsiaTheme="minorEastAsia" w:hAnsiTheme="minorHAnsi" w:cstheme="minorBidi"/>
            <w:kern w:val="2"/>
            <w:sz w:val="24"/>
            <w:szCs w:val="24"/>
            <w:lang w:val="en-US"/>
            <w14:ligatures w14:val="standardContextual"/>
          </w:rPr>
          <w:tab/>
        </w:r>
        <w:r w:rsidRPr="00A27C35">
          <w:rPr>
            <w:rStyle w:val="Hyperlink"/>
          </w:rPr>
          <w:t>G.8275.2 specific parameters</w:t>
        </w:r>
        <w:r>
          <w:rPr>
            <w:webHidden/>
          </w:rPr>
          <w:tab/>
        </w:r>
        <w:r>
          <w:rPr>
            <w:webHidden/>
          </w:rPr>
          <w:fldChar w:fldCharType="begin"/>
        </w:r>
        <w:r>
          <w:rPr>
            <w:webHidden/>
          </w:rPr>
          <w:instrText xml:space="preserve"> PAGEREF _Toc228771148 \h </w:instrText>
        </w:r>
        <w:r>
          <w:rPr>
            <w:webHidden/>
          </w:rPr>
        </w:r>
        <w:r>
          <w:rPr>
            <w:webHidden/>
          </w:rPr>
          <w:fldChar w:fldCharType="separate"/>
        </w:r>
        <w:r w:rsidR="00AB5725">
          <w:rPr>
            <w:webHidden/>
          </w:rPr>
          <w:t>127</w:t>
        </w:r>
        <w:r>
          <w:rPr>
            <w:webHidden/>
          </w:rPr>
          <w:fldChar w:fldCharType="end"/>
        </w:r>
      </w:hyperlink>
    </w:p>
    <w:p w14:paraId="6058467F" w14:textId="7E3F8E6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49" w:history="1">
        <w:r w:rsidRPr="00A27C35">
          <w:rPr>
            <w:rStyle w:val="Hyperlink"/>
            <w:lang w:eastAsia="ja-JP"/>
          </w:rPr>
          <w:t>13.5</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PTP status</w:t>
        </w:r>
        <w:r>
          <w:rPr>
            <w:webHidden/>
          </w:rPr>
          <w:tab/>
        </w:r>
        <w:r>
          <w:rPr>
            <w:webHidden/>
          </w:rPr>
          <w:fldChar w:fldCharType="begin"/>
        </w:r>
        <w:r>
          <w:rPr>
            <w:webHidden/>
          </w:rPr>
          <w:instrText xml:space="preserve"> PAGEREF _Toc228771149 \h </w:instrText>
        </w:r>
        <w:r>
          <w:rPr>
            <w:webHidden/>
          </w:rPr>
        </w:r>
        <w:r>
          <w:rPr>
            <w:webHidden/>
          </w:rPr>
          <w:fldChar w:fldCharType="separate"/>
        </w:r>
        <w:r w:rsidR="00AB5725">
          <w:rPr>
            <w:webHidden/>
          </w:rPr>
          <w:t>127</w:t>
        </w:r>
        <w:r>
          <w:rPr>
            <w:webHidden/>
          </w:rPr>
          <w:fldChar w:fldCharType="end"/>
        </w:r>
      </w:hyperlink>
    </w:p>
    <w:p w14:paraId="3595675B" w14:textId="450FA6A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0" w:history="1">
        <w:r w:rsidRPr="00A27C35">
          <w:rPr>
            <w:rStyle w:val="Hyperlink"/>
          </w:rPr>
          <w:t>13.6</w:t>
        </w:r>
        <w:r>
          <w:rPr>
            <w:rFonts w:asciiTheme="minorHAnsi" w:eastAsiaTheme="minorEastAsia" w:hAnsiTheme="minorHAnsi" w:cstheme="minorBidi"/>
            <w:kern w:val="2"/>
            <w:sz w:val="24"/>
            <w:szCs w:val="24"/>
            <w:lang w:val="en-US"/>
            <w14:ligatures w14:val="standardContextual"/>
          </w:rPr>
          <w:tab/>
        </w:r>
        <w:r w:rsidRPr="00A27C35">
          <w:rPr>
            <w:rStyle w:val="Hyperlink"/>
          </w:rPr>
          <w:t>PLFS/SyncE configuration</w:t>
        </w:r>
        <w:r>
          <w:rPr>
            <w:webHidden/>
          </w:rPr>
          <w:tab/>
        </w:r>
        <w:r>
          <w:rPr>
            <w:webHidden/>
          </w:rPr>
          <w:fldChar w:fldCharType="begin"/>
        </w:r>
        <w:r>
          <w:rPr>
            <w:webHidden/>
          </w:rPr>
          <w:instrText xml:space="preserve"> PAGEREF _Toc228771150 \h </w:instrText>
        </w:r>
        <w:r>
          <w:rPr>
            <w:webHidden/>
          </w:rPr>
        </w:r>
        <w:r>
          <w:rPr>
            <w:webHidden/>
          </w:rPr>
          <w:fldChar w:fldCharType="separate"/>
        </w:r>
        <w:r w:rsidR="00AB5725">
          <w:rPr>
            <w:webHidden/>
          </w:rPr>
          <w:t>128</w:t>
        </w:r>
        <w:r>
          <w:rPr>
            <w:webHidden/>
          </w:rPr>
          <w:fldChar w:fldCharType="end"/>
        </w:r>
      </w:hyperlink>
    </w:p>
    <w:p w14:paraId="3FAAD325" w14:textId="303D7C0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1" w:history="1">
        <w:r w:rsidRPr="00A27C35">
          <w:rPr>
            <w:rStyle w:val="Hyperlink"/>
          </w:rPr>
          <w:t>13.7</w:t>
        </w:r>
        <w:r>
          <w:rPr>
            <w:rFonts w:asciiTheme="minorHAnsi" w:eastAsiaTheme="minorEastAsia" w:hAnsiTheme="minorHAnsi" w:cstheme="minorBidi"/>
            <w:kern w:val="2"/>
            <w:sz w:val="24"/>
            <w:szCs w:val="24"/>
            <w:lang w:val="en-US"/>
            <w14:ligatures w14:val="standardContextual"/>
          </w:rPr>
          <w:tab/>
        </w:r>
        <w:r w:rsidRPr="00A27C35">
          <w:rPr>
            <w:rStyle w:val="Hyperlink"/>
          </w:rPr>
          <w:t>PLFS/SyncE status</w:t>
        </w:r>
        <w:r>
          <w:rPr>
            <w:webHidden/>
          </w:rPr>
          <w:tab/>
        </w:r>
        <w:r>
          <w:rPr>
            <w:webHidden/>
          </w:rPr>
          <w:fldChar w:fldCharType="begin"/>
        </w:r>
        <w:r>
          <w:rPr>
            <w:webHidden/>
          </w:rPr>
          <w:instrText xml:space="preserve"> PAGEREF _Toc228771151 \h </w:instrText>
        </w:r>
        <w:r>
          <w:rPr>
            <w:webHidden/>
          </w:rPr>
        </w:r>
        <w:r>
          <w:rPr>
            <w:webHidden/>
          </w:rPr>
          <w:fldChar w:fldCharType="separate"/>
        </w:r>
        <w:r w:rsidR="00AB5725">
          <w:rPr>
            <w:webHidden/>
          </w:rPr>
          <w:t>129</w:t>
        </w:r>
        <w:r>
          <w:rPr>
            <w:webHidden/>
          </w:rPr>
          <w:fldChar w:fldCharType="end"/>
        </w:r>
      </w:hyperlink>
    </w:p>
    <w:p w14:paraId="1772F80D" w14:textId="25A2D86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2" w:history="1">
        <w:r w:rsidRPr="00A27C35">
          <w:rPr>
            <w:rStyle w:val="Hyperlink"/>
          </w:rPr>
          <w:t>13.8</w:t>
        </w:r>
        <w:r>
          <w:rPr>
            <w:rFonts w:asciiTheme="minorHAnsi" w:eastAsiaTheme="minorEastAsia" w:hAnsiTheme="minorHAnsi" w:cstheme="minorBidi"/>
            <w:kern w:val="2"/>
            <w:sz w:val="24"/>
            <w:szCs w:val="24"/>
            <w:lang w:val="en-US"/>
            <w14:ligatures w14:val="standardContextual"/>
          </w:rPr>
          <w:tab/>
        </w:r>
        <w:r w:rsidRPr="00A27C35">
          <w:rPr>
            <w:rStyle w:val="Hyperlink"/>
          </w:rPr>
          <w:t>GNSS configuration</w:t>
        </w:r>
        <w:r>
          <w:rPr>
            <w:webHidden/>
          </w:rPr>
          <w:tab/>
        </w:r>
        <w:r>
          <w:rPr>
            <w:webHidden/>
          </w:rPr>
          <w:fldChar w:fldCharType="begin"/>
        </w:r>
        <w:r>
          <w:rPr>
            <w:webHidden/>
          </w:rPr>
          <w:instrText xml:space="preserve"> PAGEREF _Toc228771152 \h </w:instrText>
        </w:r>
        <w:r>
          <w:rPr>
            <w:webHidden/>
          </w:rPr>
        </w:r>
        <w:r>
          <w:rPr>
            <w:webHidden/>
          </w:rPr>
          <w:fldChar w:fldCharType="separate"/>
        </w:r>
        <w:r w:rsidR="00AB5725">
          <w:rPr>
            <w:webHidden/>
          </w:rPr>
          <w:t>130</w:t>
        </w:r>
        <w:r>
          <w:rPr>
            <w:webHidden/>
          </w:rPr>
          <w:fldChar w:fldCharType="end"/>
        </w:r>
      </w:hyperlink>
    </w:p>
    <w:p w14:paraId="30A2DABF" w14:textId="42D568D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3" w:history="1">
        <w:r w:rsidRPr="00A27C35">
          <w:rPr>
            <w:rStyle w:val="Hyperlink"/>
          </w:rPr>
          <w:t>13.9</w:t>
        </w:r>
        <w:r>
          <w:rPr>
            <w:rFonts w:asciiTheme="minorHAnsi" w:eastAsiaTheme="minorEastAsia" w:hAnsiTheme="minorHAnsi" w:cstheme="minorBidi"/>
            <w:kern w:val="2"/>
            <w:sz w:val="24"/>
            <w:szCs w:val="24"/>
            <w:lang w:val="en-US"/>
            <w14:ligatures w14:val="standardContextual"/>
          </w:rPr>
          <w:tab/>
        </w:r>
        <w:r w:rsidRPr="00A27C35">
          <w:rPr>
            <w:rStyle w:val="Hyperlink"/>
          </w:rPr>
          <w:t>GNSS status</w:t>
        </w:r>
        <w:r>
          <w:rPr>
            <w:webHidden/>
          </w:rPr>
          <w:tab/>
        </w:r>
        <w:r>
          <w:rPr>
            <w:webHidden/>
          </w:rPr>
          <w:fldChar w:fldCharType="begin"/>
        </w:r>
        <w:r>
          <w:rPr>
            <w:webHidden/>
          </w:rPr>
          <w:instrText xml:space="preserve"> PAGEREF _Toc228771153 \h </w:instrText>
        </w:r>
        <w:r>
          <w:rPr>
            <w:webHidden/>
          </w:rPr>
        </w:r>
        <w:r>
          <w:rPr>
            <w:webHidden/>
          </w:rPr>
          <w:fldChar w:fldCharType="separate"/>
        </w:r>
        <w:r w:rsidR="00AB5725">
          <w:rPr>
            <w:webHidden/>
          </w:rPr>
          <w:t>131</w:t>
        </w:r>
        <w:r>
          <w:rPr>
            <w:webHidden/>
          </w:rPr>
          <w:fldChar w:fldCharType="end"/>
        </w:r>
      </w:hyperlink>
    </w:p>
    <w:p w14:paraId="72AEAAEC" w14:textId="2B0D93ED"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54" w:history="1">
        <w:r w:rsidRPr="00A27C35">
          <w:rPr>
            <w:rStyle w:val="Hyperlink"/>
          </w:rPr>
          <w:t>14</w:t>
        </w:r>
        <w:r>
          <w:rPr>
            <w:rFonts w:asciiTheme="minorHAnsi" w:eastAsiaTheme="minorEastAsia" w:hAnsiTheme="minorHAnsi" w:cstheme="minorBidi"/>
            <w:kern w:val="2"/>
            <w:sz w:val="24"/>
            <w:szCs w:val="24"/>
            <w:lang w:val="en-US"/>
            <w14:ligatures w14:val="standardContextual"/>
          </w:rPr>
          <w:tab/>
        </w:r>
        <w:r w:rsidRPr="00A27C35">
          <w:rPr>
            <w:rStyle w:val="Hyperlink"/>
          </w:rPr>
          <w:t>Operations use cases</w:t>
        </w:r>
        <w:r>
          <w:rPr>
            <w:webHidden/>
          </w:rPr>
          <w:tab/>
        </w:r>
        <w:r>
          <w:rPr>
            <w:webHidden/>
          </w:rPr>
          <w:fldChar w:fldCharType="begin"/>
        </w:r>
        <w:r>
          <w:rPr>
            <w:webHidden/>
          </w:rPr>
          <w:instrText xml:space="preserve"> PAGEREF _Toc228771154 \h </w:instrText>
        </w:r>
        <w:r>
          <w:rPr>
            <w:webHidden/>
          </w:rPr>
        </w:r>
        <w:r>
          <w:rPr>
            <w:webHidden/>
          </w:rPr>
          <w:fldChar w:fldCharType="separate"/>
        </w:r>
        <w:r w:rsidR="00AB5725">
          <w:rPr>
            <w:webHidden/>
          </w:rPr>
          <w:t>131</w:t>
        </w:r>
        <w:r>
          <w:rPr>
            <w:webHidden/>
          </w:rPr>
          <w:fldChar w:fldCharType="end"/>
        </w:r>
      </w:hyperlink>
    </w:p>
    <w:p w14:paraId="31E02243" w14:textId="24B836C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5" w:history="1">
        <w:r w:rsidRPr="00A27C35">
          <w:rPr>
            <w:rStyle w:val="Hyperlink"/>
          </w:rPr>
          <w:t>14.1</w:t>
        </w:r>
        <w:r>
          <w:rPr>
            <w:rFonts w:asciiTheme="minorHAnsi" w:eastAsiaTheme="minorEastAsia" w:hAnsiTheme="minorHAnsi" w:cstheme="minorBidi"/>
            <w:kern w:val="2"/>
            <w:sz w:val="24"/>
            <w:szCs w:val="24"/>
            <w:lang w:val="en-US"/>
            <w14:ligatures w14:val="standardContextual"/>
          </w:rPr>
          <w:tab/>
        </w:r>
        <w:r w:rsidRPr="00A27C35">
          <w:rPr>
            <w:rStyle w:val="Hyperlink"/>
          </w:rPr>
          <w:t>Supervision failure handling and supervision termination handling</w:t>
        </w:r>
        <w:r>
          <w:rPr>
            <w:webHidden/>
          </w:rPr>
          <w:tab/>
        </w:r>
        <w:r>
          <w:rPr>
            <w:webHidden/>
          </w:rPr>
          <w:fldChar w:fldCharType="begin"/>
        </w:r>
        <w:r>
          <w:rPr>
            <w:webHidden/>
          </w:rPr>
          <w:instrText xml:space="preserve"> PAGEREF _Toc228771155 \h </w:instrText>
        </w:r>
        <w:r>
          <w:rPr>
            <w:webHidden/>
          </w:rPr>
        </w:r>
        <w:r>
          <w:rPr>
            <w:webHidden/>
          </w:rPr>
          <w:fldChar w:fldCharType="separate"/>
        </w:r>
        <w:r w:rsidR="00AB5725">
          <w:rPr>
            <w:webHidden/>
          </w:rPr>
          <w:t>131</w:t>
        </w:r>
        <w:r>
          <w:rPr>
            <w:webHidden/>
          </w:rPr>
          <w:fldChar w:fldCharType="end"/>
        </w:r>
      </w:hyperlink>
    </w:p>
    <w:p w14:paraId="7E8F27FF" w14:textId="0B00397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56" w:history="1">
        <w:r w:rsidRPr="00A27C35">
          <w:rPr>
            <w:rStyle w:val="Hyperlink"/>
          </w:rPr>
          <w:t>14.1.1</w:t>
        </w:r>
        <w:r>
          <w:rPr>
            <w:rFonts w:asciiTheme="minorHAnsi" w:eastAsiaTheme="minorEastAsia" w:hAnsiTheme="minorHAnsi" w:cstheme="minorBidi"/>
            <w:kern w:val="2"/>
            <w:sz w:val="24"/>
            <w:szCs w:val="24"/>
            <w:lang w:val="en-US"/>
            <w14:ligatures w14:val="standardContextual"/>
          </w:rPr>
          <w:tab/>
        </w:r>
        <w:r w:rsidRPr="00A27C35">
          <w:rPr>
            <w:rStyle w:val="Hyperlink"/>
          </w:rPr>
          <w:t>Supervision failure handling</w:t>
        </w:r>
        <w:r>
          <w:rPr>
            <w:webHidden/>
          </w:rPr>
          <w:tab/>
        </w:r>
        <w:r>
          <w:rPr>
            <w:webHidden/>
          </w:rPr>
          <w:fldChar w:fldCharType="begin"/>
        </w:r>
        <w:r>
          <w:rPr>
            <w:webHidden/>
          </w:rPr>
          <w:instrText xml:space="preserve"> PAGEREF _Toc228771156 \h </w:instrText>
        </w:r>
        <w:r>
          <w:rPr>
            <w:webHidden/>
          </w:rPr>
        </w:r>
        <w:r>
          <w:rPr>
            <w:webHidden/>
          </w:rPr>
          <w:fldChar w:fldCharType="separate"/>
        </w:r>
        <w:r w:rsidR="00AB5725">
          <w:rPr>
            <w:webHidden/>
          </w:rPr>
          <w:t>131</w:t>
        </w:r>
        <w:r>
          <w:rPr>
            <w:webHidden/>
          </w:rPr>
          <w:fldChar w:fldCharType="end"/>
        </w:r>
      </w:hyperlink>
    </w:p>
    <w:p w14:paraId="54FE62AA" w14:textId="3F0D711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57" w:history="1">
        <w:r w:rsidRPr="00A27C35">
          <w:rPr>
            <w:rStyle w:val="Hyperlink"/>
          </w:rPr>
          <w:t>14.1.2</w:t>
        </w:r>
        <w:r>
          <w:rPr>
            <w:rFonts w:asciiTheme="minorHAnsi" w:eastAsiaTheme="minorEastAsia" w:hAnsiTheme="minorHAnsi" w:cstheme="minorBidi"/>
            <w:kern w:val="2"/>
            <w:sz w:val="24"/>
            <w:szCs w:val="24"/>
            <w:lang w:val="en-US"/>
            <w14:ligatures w14:val="standardContextual"/>
          </w:rPr>
          <w:tab/>
        </w:r>
        <w:r w:rsidRPr="00A27C35">
          <w:rPr>
            <w:rStyle w:val="Hyperlink"/>
          </w:rPr>
          <w:t>Supervision termination handling</w:t>
        </w:r>
        <w:r>
          <w:rPr>
            <w:webHidden/>
          </w:rPr>
          <w:tab/>
        </w:r>
        <w:r>
          <w:rPr>
            <w:webHidden/>
          </w:rPr>
          <w:fldChar w:fldCharType="begin"/>
        </w:r>
        <w:r>
          <w:rPr>
            <w:webHidden/>
          </w:rPr>
          <w:instrText xml:space="preserve"> PAGEREF _Toc228771157 \h </w:instrText>
        </w:r>
        <w:r>
          <w:rPr>
            <w:webHidden/>
          </w:rPr>
        </w:r>
        <w:r>
          <w:rPr>
            <w:webHidden/>
          </w:rPr>
          <w:fldChar w:fldCharType="separate"/>
        </w:r>
        <w:r w:rsidR="00AB5725">
          <w:rPr>
            <w:webHidden/>
          </w:rPr>
          <w:t>132</w:t>
        </w:r>
        <w:r>
          <w:rPr>
            <w:webHidden/>
          </w:rPr>
          <w:fldChar w:fldCharType="end"/>
        </w:r>
      </w:hyperlink>
    </w:p>
    <w:p w14:paraId="3E1BE581" w14:textId="3107C78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58" w:history="1">
        <w:r w:rsidRPr="00A27C35">
          <w:rPr>
            <w:rStyle w:val="Hyperlink"/>
            <w:lang w:eastAsia="ja-JP"/>
          </w:rPr>
          <w:t>14.2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Log management</w:t>
        </w:r>
        <w:r>
          <w:rPr>
            <w:webHidden/>
          </w:rPr>
          <w:tab/>
        </w:r>
        <w:r>
          <w:rPr>
            <w:webHidden/>
          </w:rPr>
          <w:fldChar w:fldCharType="begin"/>
        </w:r>
        <w:r>
          <w:rPr>
            <w:webHidden/>
          </w:rPr>
          <w:instrText xml:space="preserve"> PAGEREF _Toc228771158 \h </w:instrText>
        </w:r>
        <w:r>
          <w:rPr>
            <w:webHidden/>
          </w:rPr>
        </w:r>
        <w:r>
          <w:rPr>
            <w:webHidden/>
          </w:rPr>
          <w:fldChar w:fldCharType="separate"/>
        </w:r>
        <w:r w:rsidR="00AB5725">
          <w:rPr>
            <w:webHidden/>
          </w:rPr>
          <w:t>133</w:t>
        </w:r>
        <w:r>
          <w:rPr>
            <w:webHidden/>
          </w:rPr>
          <w:fldChar w:fldCharType="end"/>
        </w:r>
      </w:hyperlink>
    </w:p>
    <w:p w14:paraId="4F406638" w14:textId="2C473FE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59" w:history="1">
        <w:r w:rsidRPr="00A27C35">
          <w:rPr>
            <w:rStyle w:val="Hyperlink"/>
            <w:lang w:eastAsia="ja-JP"/>
          </w:rPr>
          <w:t>14.2.1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Introduction</w:t>
        </w:r>
        <w:r>
          <w:rPr>
            <w:webHidden/>
          </w:rPr>
          <w:tab/>
        </w:r>
        <w:r>
          <w:rPr>
            <w:webHidden/>
          </w:rPr>
          <w:fldChar w:fldCharType="begin"/>
        </w:r>
        <w:r>
          <w:rPr>
            <w:webHidden/>
          </w:rPr>
          <w:instrText xml:space="preserve"> PAGEREF _Toc228771159 \h </w:instrText>
        </w:r>
        <w:r>
          <w:rPr>
            <w:webHidden/>
          </w:rPr>
        </w:r>
        <w:r>
          <w:rPr>
            <w:webHidden/>
          </w:rPr>
          <w:fldChar w:fldCharType="separate"/>
        </w:r>
        <w:r w:rsidR="00AB5725">
          <w:rPr>
            <w:webHidden/>
          </w:rPr>
          <w:t>133</w:t>
        </w:r>
        <w:r>
          <w:rPr>
            <w:webHidden/>
          </w:rPr>
          <w:fldChar w:fldCharType="end"/>
        </w:r>
      </w:hyperlink>
    </w:p>
    <w:p w14:paraId="749E62CF" w14:textId="4828C85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0" w:history="1">
        <w:r w:rsidRPr="00A27C35">
          <w:rPr>
            <w:rStyle w:val="Hyperlink"/>
          </w:rPr>
          <w:t>14.2.2</w:t>
        </w:r>
        <w:r>
          <w:rPr>
            <w:rFonts w:asciiTheme="minorHAnsi" w:eastAsiaTheme="minorEastAsia" w:hAnsiTheme="minorHAnsi" w:cstheme="minorBidi"/>
            <w:kern w:val="2"/>
            <w:sz w:val="24"/>
            <w:szCs w:val="24"/>
            <w:lang w:val="en-US"/>
            <w14:ligatures w14:val="standardContextual"/>
          </w:rPr>
          <w:tab/>
        </w:r>
        <w:r w:rsidRPr="00A27C35">
          <w:rPr>
            <w:rStyle w:val="Hyperlink"/>
          </w:rPr>
          <w:t>Troubleshooting log management</w:t>
        </w:r>
        <w:r>
          <w:rPr>
            <w:webHidden/>
          </w:rPr>
          <w:tab/>
        </w:r>
        <w:r>
          <w:rPr>
            <w:webHidden/>
          </w:rPr>
          <w:fldChar w:fldCharType="begin"/>
        </w:r>
        <w:r>
          <w:rPr>
            <w:webHidden/>
          </w:rPr>
          <w:instrText xml:space="preserve"> PAGEREF _Toc228771160 \h </w:instrText>
        </w:r>
        <w:r>
          <w:rPr>
            <w:webHidden/>
          </w:rPr>
        </w:r>
        <w:r>
          <w:rPr>
            <w:webHidden/>
          </w:rPr>
          <w:fldChar w:fldCharType="separate"/>
        </w:r>
        <w:r w:rsidR="00AB5725">
          <w:rPr>
            <w:webHidden/>
          </w:rPr>
          <w:t>133</w:t>
        </w:r>
        <w:r>
          <w:rPr>
            <w:webHidden/>
          </w:rPr>
          <w:fldChar w:fldCharType="end"/>
        </w:r>
      </w:hyperlink>
    </w:p>
    <w:p w14:paraId="7B4191B0" w14:textId="408C4F2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1" w:history="1">
        <w:r w:rsidRPr="00A27C35">
          <w:rPr>
            <w:rStyle w:val="Hyperlink"/>
          </w:rPr>
          <w:t>14.2.3</w:t>
        </w:r>
        <w:r>
          <w:rPr>
            <w:rFonts w:asciiTheme="minorHAnsi" w:eastAsiaTheme="minorEastAsia" w:hAnsiTheme="minorHAnsi" w:cstheme="minorBidi"/>
            <w:kern w:val="2"/>
            <w:sz w:val="24"/>
            <w:szCs w:val="24"/>
            <w:lang w:val="en-US"/>
            <w14:ligatures w14:val="standardContextual"/>
          </w:rPr>
          <w:tab/>
        </w:r>
        <w:r w:rsidRPr="00A27C35">
          <w:rPr>
            <w:rStyle w:val="Hyperlink"/>
          </w:rPr>
          <w:t>Security logs</w:t>
        </w:r>
        <w:r>
          <w:rPr>
            <w:webHidden/>
          </w:rPr>
          <w:tab/>
        </w:r>
        <w:r>
          <w:rPr>
            <w:webHidden/>
          </w:rPr>
          <w:fldChar w:fldCharType="begin"/>
        </w:r>
        <w:r>
          <w:rPr>
            <w:webHidden/>
          </w:rPr>
          <w:instrText xml:space="preserve"> PAGEREF _Toc228771161 \h </w:instrText>
        </w:r>
        <w:r>
          <w:rPr>
            <w:webHidden/>
          </w:rPr>
        </w:r>
        <w:r>
          <w:rPr>
            <w:webHidden/>
          </w:rPr>
          <w:fldChar w:fldCharType="separate"/>
        </w:r>
        <w:r w:rsidR="00AB5725">
          <w:rPr>
            <w:webHidden/>
          </w:rPr>
          <w:t>138</w:t>
        </w:r>
        <w:r>
          <w:rPr>
            <w:webHidden/>
          </w:rPr>
          <w:fldChar w:fldCharType="end"/>
        </w:r>
      </w:hyperlink>
    </w:p>
    <w:p w14:paraId="1D7EFBC2" w14:textId="70AC024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62" w:history="1">
        <w:r w:rsidRPr="00A27C35">
          <w:rPr>
            <w:rStyle w:val="Hyperlink"/>
          </w:rPr>
          <w:t>14.3</w:t>
        </w:r>
        <w:r>
          <w:rPr>
            <w:rFonts w:asciiTheme="minorHAnsi" w:eastAsiaTheme="minorEastAsia" w:hAnsiTheme="minorHAnsi" w:cstheme="minorBidi"/>
            <w:kern w:val="2"/>
            <w:sz w:val="24"/>
            <w:szCs w:val="24"/>
            <w:lang w:val="en-US"/>
            <w14:ligatures w14:val="standardContextual"/>
          </w:rPr>
          <w:tab/>
        </w:r>
        <w:r w:rsidRPr="00A27C35">
          <w:rPr>
            <w:rStyle w:val="Hyperlink"/>
          </w:rPr>
          <w:t>Trace</w:t>
        </w:r>
        <w:r>
          <w:rPr>
            <w:webHidden/>
          </w:rPr>
          <w:tab/>
        </w:r>
        <w:r>
          <w:rPr>
            <w:webHidden/>
          </w:rPr>
          <w:fldChar w:fldCharType="begin"/>
        </w:r>
        <w:r>
          <w:rPr>
            <w:webHidden/>
          </w:rPr>
          <w:instrText xml:space="preserve"> PAGEREF _Toc228771162 \h </w:instrText>
        </w:r>
        <w:r>
          <w:rPr>
            <w:webHidden/>
          </w:rPr>
        </w:r>
        <w:r>
          <w:rPr>
            <w:webHidden/>
          </w:rPr>
          <w:fldChar w:fldCharType="separate"/>
        </w:r>
        <w:r w:rsidR="00AB5725">
          <w:rPr>
            <w:webHidden/>
          </w:rPr>
          <w:t>141</w:t>
        </w:r>
        <w:r>
          <w:rPr>
            <w:webHidden/>
          </w:rPr>
          <w:fldChar w:fldCharType="end"/>
        </w:r>
      </w:hyperlink>
    </w:p>
    <w:p w14:paraId="2B8D0DD4" w14:textId="4DA11B8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63" w:history="1">
        <w:r w:rsidRPr="00A27C35">
          <w:rPr>
            <w:rStyle w:val="Hyperlink"/>
          </w:rPr>
          <w:t>14.4</w:t>
        </w:r>
        <w:r>
          <w:rPr>
            <w:rFonts w:asciiTheme="minorHAnsi" w:eastAsiaTheme="minorEastAsia" w:hAnsiTheme="minorHAnsi" w:cstheme="minorBidi"/>
            <w:kern w:val="2"/>
            <w:sz w:val="24"/>
            <w:szCs w:val="24"/>
            <w:lang w:val="en-US"/>
            <w14:ligatures w14:val="standardContextual"/>
          </w:rPr>
          <w:tab/>
        </w:r>
        <w:r w:rsidRPr="00A27C35">
          <w:rPr>
            <w:rStyle w:val="Hyperlink"/>
          </w:rPr>
          <w:t>Operational aspects of antenna line devices</w:t>
        </w:r>
        <w:r>
          <w:rPr>
            <w:webHidden/>
          </w:rPr>
          <w:tab/>
        </w:r>
        <w:r>
          <w:rPr>
            <w:webHidden/>
          </w:rPr>
          <w:fldChar w:fldCharType="begin"/>
        </w:r>
        <w:r>
          <w:rPr>
            <w:webHidden/>
          </w:rPr>
          <w:instrText xml:space="preserve"> PAGEREF _Toc228771163 \h </w:instrText>
        </w:r>
        <w:r>
          <w:rPr>
            <w:webHidden/>
          </w:rPr>
        </w:r>
        <w:r>
          <w:rPr>
            <w:webHidden/>
          </w:rPr>
          <w:fldChar w:fldCharType="separate"/>
        </w:r>
        <w:r w:rsidR="00AB5725">
          <w:rPr>
            <w:webHidden/>
          </w:rPr>
          <w:t>143</w:t>
        </w:r>
        <w:r>
          <w:rPr>
            <w:webHidden/>
          </w:rPr>
          <w:fldChar w:fldCharType="end"/>
        </w:r>
      </w:hyperlink>
    </w:p>
    <w:p w14:paraId="5D585B60" w14:textId="1099F9F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4" w:history="1">
        <w:r w:rsidRPr="00A27C35">
          <w:rPr>
            <w:rStyle w:val="Hyperlink"/>
          </w:rPr>
          <w:t>14.4.1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_Toc228771164 \h </w:instrText>
        </w:r>
        <w:r>
          <w:rPr>
            <w:webHidden/>
          </w:rPr>
        </w:r>
        <w:r>
          <w:rPr>
            <w:webHidden/>
          </w:rPr>
          <w:fldChar w:fldCharType="separate"/>
        </w:r>
        <w:r w:rsidR="00AB5725">
          <w:rPr>
            <w:webHidden/>
          </w:rPr>
          <w:t>143</w:t>
        </w:r>
        <w:r>
          <w:rPr>
            <w:webHidden/>
          </w:rPr>
          <w:fldChar w:fldCharType="end"/>
        </w:r>
      </w:hyperlink>
    </w:p>
    <w:p w14:paraId="21B65827" w14:textId="7DED817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5" w:history="1">
        <w:r w:rsidRPr="00A27C35">
          <w:rPr>
            <w:rStyle w:val="Hyperlink"/>
          </w:rPr>
          <w:t>14.4.2</w:t>
        </w:r>
        <w:r>
          <w:rPr>
            <w:rFonts w:asciiTheme="minorHAnsi" w:eastAsiaTheme="minorEastAsia" w:hAnsiTheme="minorHAnsi" w:cstheme="minorBidi"/>
            <w:kern w:val="2"/>
            <w:sz w:val="24"/>
            <w:szCs w:val="24"/>
            <w:lang w:val="en-US"/>
            <w14:ligatures w14:val="standardContextual"/>
          </w:rPr>
          <w:tab/>
        </w:r>
        <w:r w:rsidRPr="00A27C35">
          <w:rPr>
            <w:rStyle w:val="Hyperlink"/>
          </w:rPr>
          <w:t>HDLC interworking</w:t>
        </w:r>
        <w:r>
          <w:rPr>
            <w:webHidden/>
          </w:rPr>
          <w:tab/>
        </w:r>
        <w:r>
          <w:rPr>
            <w:webHidden/>
          </w:rPr>
          <w:fldChar w:fldCharType="begin"/>
        </w:r>
        <w:r>
          <w:rPr>
            <w:webHidden/>
          </w:rPr>
          <w:instrText xml:space="preserve"> PAGEREF _Toc228771165 \h </w:instrText>
        </w:r>
        <w:r>
          <w:rPr>
            <w:webHidden/>
          </w:rPr>
        </w:r>
        <w:r>
          <w:rPr>
            <w:webHidden/>
          </w:rPr>
          <w:fldChar w:fldCharType="separate"/>
        </w:r>
        <w:r w:rsidR="00AB5725">
          <w:rPr>
            <w:webHidden/>
          </w:rPr>
          <w:t>143</w:t>
        </w:r>
        <w:r>
          <w:rPr>
            <w:webHidden/>
          </w:rPr>
          <w:fldChar w:fldCharType="end"/>
        </w:r>
      </w:hyperlink>
    </w:p>
    <w:p w14:paraId="6B60A7AF" w14:textId="02E1F8D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6" w:history="1">
        <w:r w:rsidRPr="00A27C35">
          <w:rPr>
            <w:rStyle w:val="Hyperlink"/>
          </w:rPr>
          <w:t>14.4.3</w:t>
        </w:r>
        <w:r>
          <w:rPr>
            <w:rFonts w:asciiTheme="minorHAnsi" w:eastAsiaTheme="minorEastAsia" w:hAnsiTheme="minorHAnsi" w:cstheme="minorBidi"/>
            <w:kern w:val="2"/>
            <w:sz w:val="24"/>
            <w:szCs w:val="24"/>
            <w:lang w:val="en-US"/>
            <w14:ligatures w14:val="standardContextual"/>
          </w:rPr>
          <w:tab/>
        </w:r>
        <w:r w:rsidRPr="00A27C35">
          <w:rPr>
            <w:rStyle w:val="Hyperlink"/>
          </w:rPr>
          <w:t>ALD operations</w:t>
        </w:r>
        <w:r>
          <w:rPr>
            <w:webHidden/>
          </w:rPr>
          <w:tab/>
        </w:r>
        <w:r>
          <w:rPr>
            <w:webHidden/>
          </w:rPr>
          <w:fldChar w:fldCharType="begin"/>
        </w:r>
        <w:r>
          <w:rPr>
            <w:webHidden/>
          </w:rPr>
          <w:instrText xml:space="preserve"> PAGEREF _Toc228771166 \h </w:instrText>
        </w:r>
        <w:r>
          <w:rPr>
            <w:webHidden/>
          </w:rPr>
        </w:r>
        <w:r>
          <w:rPr>
            <w:webHidden/>
          </w:rPr>
          <w:fldChar w:fldCharType="separate"/>
        </w:r>
        <w:r w:rsidR="00AB5725">
          <w:rPr>
            <w:webHidden/>
          </w:rPr>
          <w:t>144</w:t>
        </w:r>
        <w:r>
          <w:rPr>
            <w:webHidden/>
          </w:rPr>
          <w:fldChar w:fldCharType="end"/>
        </w:r>
      </w:hyperlink>
    </w:p>
    <w:p w14:paraId="760DC468" w14:textId="34F1140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67" w:history="1">
        <w:r w:rsidRPr="00A27C35">
          <w:rPr>
            <w:rStyle w:val="Hyperlink"/>
          </w:rPr>
          <w:t>14.5</w:t>
        </w:r>
        <w:r>
          <w:rPr>
            <w:rFonts w:asciiTheme="minorHAnsi" w:eastAsiaTheme="minorEastAsia" w:hAnsiTheme="minorHAnsi" w:cstheme="minorBidi"/>
            <w:kern w:val="2"/>
            <w:sz w:val="24"/>
            <w:szCs w:val="24"/>
            <w:lang w:val="en-US"/>
            <w14:ligatures w14:val="standardContextual"/>
          </w:rPr>
          <w:tab/>
        </w:r>
        <w:r w:rsidRPr="00A27C35">
          <w:rPr>
            <w:rStyle w:val="Hyperlink"/>
          </w:rPr>
          <w:t>Operational aspects of external IO</w:t>
        </w:r>
        <w:r>
          <w:rPr>
            <w:webHidden/>
          </w:rPr>
          <w:tab/>
        </w:r>
        <w:r>
          <w:rPr>
            <w:webHidden/>
          </w:rPr>
          <w:fldChar w:fldCharType="begin"/>
        </w:r>
        <w:r>
          <w:rPr>
            <w:webHidden/>
          </w:rPr>
          <w:instrText xml:space="preserve"> PAGEREF _Toc228771167 \h </w:instrText>
        </w:r>
        <w:r>
          <w:rPr>
            <w:webHidden/>
          </w:rPr>
        </w:r>
        <w:r>
          <w:rPr>
            <w:webHidden/>
          </w:rPr>
          <w:fldChar w:fldCharType="separate"/>
        </w:r>
        <w:r w:rsidR="00AB5725">
          <w:rPr>
            <w:webHidden/>
          </w:rPr>
          <w:t>146</w:t>
        </w:r>
        <w:r>
          <w:rPr>
            <w:webHidden/>
          </w:rPr>
          <w:fldChar w:fldCharType="end"/>
        </w:r>
      </w:hyperlink>
    </w:p>
    <w:p w14:paraId="0934AFEA" w14:textId="25373E7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8" w:history="1">
        <w:r w:rsidRPr="00A27C35">
          <w:rPr>
            <w:rStyle w:val="Hyperlink"/>
          </w:rPr>
          <w:t>14.5.1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_Toc228771168 \h </w:instrText>
        </w:r>
        <w:r>
          <w:rPr>
            <w:webHidden/>
          </w:rPr>
        </w:r>
        <w:r>
          <w:rPr>
            <w:webHidden/>
          </w:rPr>
          <w:fldChar w:fldCharType="separate"/>
        </w:r>
        <w:r w:rsidR="00AB5725">
          <w:rPr>
            <w:webHidden/>
          </w:rPr>
          <w:t>146</w:t>
        </w:r>
        <w:r>
          <w:rPr>
            <w:webHidden/>
          </w:rPr>
          <w:fldChar w:fldCharType="end"/>
        </w:r>
      </w:hyperlink>
    </w:p>
    <w:p w14:paraId="454D474D" w14:textId="674689C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69" w:history="1">
        <w:r w:rsidRPr="00A27C35">
          <w:rPr>
            <w:rStyle w:val="Hyperlink"/>
          </w:rPr>
          <w:t>14.5.2</w:t>
        </w:r>
        <w:r>
          <w:rPr>
            <w:rFonts w:asciiTheme="minorHAnsi" w:eastAsiaTheme="minorEastAsia" w:hAnsiTheme="minorHAnsi" w:cstheme="minorBidi"/>
            <w:kern w:val="2"/>
            <w:sz w:val="24"/>
            <w:szCs w:val="24"/>
            <w:lang w:val="en-US"/>
            <w14:ligatures w14:val="standardContextual"/>
          </w:rPr>
          <w:tab/>
        </w:r>
        <w:r w:rsidRPr="00A27C35">
          <w:rPr>
            <w:rStyle w:val="Hyperlink"/>
          </w:rPr>
          <w:t>External input</w:t>
        </w:r>
        <w:r>
          <w:rPr>
            <w:webHidden/>
          </w:rPr>
          <w:tab/>
        </w:r>
        <w:r>
          <w:rPr>
            <w:webHidden/>
          </w:rPr>
          <w:fldChar w:fldCharType="begin"/>
        </w:r>
        <w:r>
          <w:rPr>
            <w:webHidden/>
          </w:rPr>
          <w:instrText xml:space="preserve"> PAGEREF _Toc228771169 \h </w:instrText>
        </w:r>
        <w:r>
          <w:rPr>
            <w:webHidden/>
          </w:rPr>
        </w:r>
        <w:r>
          <w:rPr>
            <w:webHidden/>
          </w:rPr>
          <w:fldChar w:fldCharType="separate"/>
        </w:r>
        <w:r w:rsidR="00AB5725">
          <w:rPr>
            <w:webHidden/>
          </w:rPr>
          <w:t>146</w:t>
        </w:r>
        <w:r>
          <w:rPr>
            <w:webHidden/>
          </w:rPr>
          <w:fldChar w:fldCharType="end"/>
        </w:r>
      </w:hyperlink>
    </w:p>
    <w:p w14:paraId="40B51DA7" w14:textId="230D87D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0" w:history="1">
        <w:r w:rsidRPr="00A27C35">
          <w:rPr>
            <w:rStyle w:val="Hyperlink"/>
          </w:rPr>
          <w:t>14.5.3</w:t>
        </w:r>
        <w:r>
          <w:rPr>
            <w:rFonts w:asciiTheme="minorHAnsi" w:eastAsiaTheme="minorEastAsia" w:hAnsiTheme="minorHAnsi" w:cstheme="minorBidi"/>
            <w:kern w:val="2"/>
            <w:sz w:val="24"/>
            <w:szCs w:val="24"/>
            <w:lang w:val="en-US"/>
            <w14:ligatures w14:val="standardContextual"/>
          </w:rPr>
          <w:tab/>
        </w:r>
        <w:r w:rsidRPr="00A27C35">
          <w:rPr>
            <w:rStyle w:val="Hyperlink"/>
          </w:rPr>
          <w:t>External output</w:t>
        </w:r>
        <w:r>
          <w:rPr>
            <w:webHidden/>
          </w:rPr>
          <w:tab/>
        </w:r>
        <w:r>
          <w:rPr>
            <w:webHidden/>
          </w:rPr>
          <w:fldChar w:fldCharType="begin"/>
        </w:r>
        <w:r>
          <w:rPr>
            <w:webHidden/>
          </w:rPr>
          <w:instrText xml:space="preserve"> PAGEREF _Toc228771170 \h </w:instrText>
        </w:r>
        <w:r>
          <w:rPr>
            <w:webHidden/>
          </w:rPr>
        </w:r>
        <w:r>
          <w:rPr>
            <w:webHidden/>
          </w:rPr>
          <w:fldChar w:fldCharType="separate"/>
        </w:r>
        <w:r w:rsidR="00AB5725">
          <w:rPr>
            <w:webHidden/>
          </w:rPr>
          <w:t>147</w:t>
        </w:r>
        <w:r>
          <w:rPr>
            <w:webHidden/>
          </w:rPr>
          <w:fldChar w:fldCharType="end"/>
        </w:r>
      </w:hyperlink>
    </w:p>
    <w:p w14:paraId="7F3F70D9" w14:textId="10591E2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71" w:history="1">
        <w:r w:rsidRPr="00A27C35">
          <w:rPr>
            <w:rStyle w:val="Hyperlink"/>
          </w:rPr>
          <w:t>14.6</w:t>
        </w:r>
        <w:r>
          <w:rPr>
            <w:rFonts w:asciiTheme="minorHAnsi" w:eastAsiaTheme="minorEastAsia" w:hAnsiTheme="minorHAnsi" w:cstheme="minorBidi"/>
            <w:kern w:val="2"/>
            <w:sz w:val="24"/>
            <w:szCs w:val="24"/>
            <w:lang w:val="en-US"/>
            <w14:ligatures w14:val="standardContextual"/>
          </w:rPr>
          <w:tab/>
        </w:r>
        <w:r w:rsidRPr="00A27C35">
          <w:rPr>
            <w:rStyle w:val="Hyperlink"/>
          </w:rPr>
          <w:t>O-RU connectors</w:t>
        </w:r>
        <w:r>
          <w:rPr>
            <w:webHidden/>
          </w:rPr>
          <w:tab/>
        </w:r>
        <w:r>
          <w:rPr>
            <w:webHidden/>
          </w:rPr>
          <w:fldChar w:fldCharType="begin"/>
        </w:r>
        <w:r>
          <w:rPr>
            <w:webHidden/>
          </w:rPr>
          <w:instrText xml:space="preserve"> PAGEREF _Toc228771171 \h </w:instrText>
        </w:r>
        <w:r>
          <w:rPr>
            <w:webHidden/>
          </w:rPr>
        </w:r>
        <w:r>
          <w:rPr>
            <w:webHidden/>
          </w:rPr>
          <w:fldChar w:fldCharType="separate"/>
        </w:r>
        <w:r w:rsidR="00AB5725">
          <w:rPr>
            <w:webHidden/>
          </w:rPr>
          <w:t>149</w:t>
        </w:r>
        <w:r>
          <w:rPr>
            <w:webHidden/>
          </w:rPr>
          <w:fldChar w:fldCharType="end"/>
        </w:r>
      </w:hyperlink>
    </w:p>
    <w:p w14:paraId="3FD9253A" w14:textId="4E30F24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2" w:history="1">
        <w:r w:rsidRPr="00A27C35">
          <w:rPr>
            <w:rStyle w:val="Hyperlink"/>
          </w:rPr>
          <w:t>14.6.1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 to O-RU connectors</w:t>
        </w:r>
        <w:r>
          <w:rPr>
            <w:webHidden/>
          </w:rPr>
          <w:tab/>
        </w:r>
        <w:r>
          <w:rPr>
            <w:webHidden/>
          </w:rPr>
          <w:fldChar w:fldCharType="begin"/>
        </w:r>
        <w:r>
          <w:rPr>
            <w:webHidden/>
          </w:rPr>
          <w:instrText xml:space="preserve"> PAGEREF _Toc228771172 \h </w:instrText>
        </w:r>
        <w:r>
          <w:rPr>
            <w:webHidden/>
          </w:rPr>
        </w:r>
        <w:r>
          <w:rPr>
            <w:webHidden/>
          </w:rPr>
          <w:fldChar w:fldCharType="separate"/>
        </w:r>
        <w:r w:rsidR="00AB5725">
          <w:rPr>
            <w:webHidden/>
          </w:rPr>
          <w:t>149</w:t>
        </w:r>
        <w:r>
          <w:rPr>
            <w:webHidden/>
          </w:rPr>
          <w:fldChar w:fldCharType="end"/>
        </w:r>
      </w:hyperlink>
    </w:p>
    <w:p w14:paraId="0875E73C" w14:textId="75EE695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3" w:history="1">
        <w:r w:rsidRPr="00A27C35">
          <w:rPr>
            <w:rStyle w:val="Hyperlink"/>
          </w:rPr>
          <w:t>14.6.2</w:t>
        </w:r>
        <w:r>
          <w:rPr>
            <w:rFonts w:asciiTheme="minorHAnsi" w:eastAsiaTheme="minorEastAsia" w:hAnsiTheme="minorHAnsi" w:cstheme="minorBidi"/>
            <w:kern w:val="2"/>
            <w:sz w:val="24"/>
            <w:szCs w:val="24"/>
            <w:lang w:val="en-US"/>
            <w14:ligatures w14:val="standardContextual"/>
          </w:rPr>
          <w:tab/>
        </w:r>
        <w:r w:rsidRPr="00A27C35">
          <w:rPr>
            <w:rStyle w:val="Hyperlink"/>
          </w:rPr>
          <w:t>Connectors related to antennas and antenna arrays</w:t>
        </w:r>
        <w:r>
          <w:rPr>
            <w:webHidden/>
          </w:rPr>
          <w:tab/>
        </w:r>
        <w:r>
          <w:rPr>
            <w:webHidden/>
          </w:rPr>
          <w:fldChar w:fldCharType="begin"/>
        </w:r>
        <w:r>
          <w:rPr>
            <w:webHidden/>
          </w:rPr>
          <w:instrText xml:space="preserve"> PAGEREF _Toc228771173 \h </w:instrText>
        </w:r>
        <w:r>
          <w:rPr>
            <w:webHidden/>
          </w:rPr>
        </w:r>
        <w:r>
          <w:rPr>
            <w:webHidden/>
          </w:rPr>
          <w:fldChar w:fldCharType="separate"/>
        </w:r>
        <w:r w:rsidR="00AB5725">
          <w:rPr>
            <w:webHidden/>
          </w:rPr>
          <w:t>149</w:t>
        </w:r>
        <w:r>
          <w:rPr>
            <w:webHidden/>
          </w:rPr>
          <w:fldChar w:fldCharType="end"/>
        </w:r>
      </w:hyperlink>
    </w:p>
    <w:p w14:paraId="2E348F03" w14:textId="1F792DE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4" w:history="1">
        <w:r w:rsidRPr="00A27C35">
          <w:rPr>
            <w:rStyle w:val="Hyperlink"/>
          </w:rPr>
          <w:t>14.6.3</w:t>
        </w:r>
        <w:r>
          <w:rPr>
            <w:rFonts w:asciiTheme="minorHAnsi" w:eastAsiaTheme="minorEastAsia" w:hAnsiTheme="minorHAnsi" w:cstheme="minorBidi"/>
            <w:kern w:val="2"/>
            <w:sz w:val="24"/>
            <w:szCs w:val="24"/>
            <w:lang w:val="en-US"/>
            <w14:ligatures w14:val="standardContextual"/>
          </w:rPr>
          <w:tab/>
        </w:r>
        <w:r w:rsidRPr="00A27C35">
          <w:rPr>
            <w:rStyle w:val="Hyperlink"/>
          </w:rPr>
          <w:t xml:space="preserve"> Connectors related to other O-RU functions</w:t>
        </w:r>
        <w:r>
          <w:rPr>
            <w:webHidden/>
          </w:rPr>
          <w:tab/>
        </w:r>
        <w:r>
          <w:rPr>
            <w:webHidden/>
          </w:rPr>
          <w:fldChar w:fldCharType="begin"/>
        </w:r>
        <w:r>
          <w:rPr>
            <w:webHidden/>
          </w:rPr>
          <w:instrText xml:space="preserve"> PAGEREF _Toc228771174 \h </w:instrText>
        </w:r>
        <w:r>
          <w:rPr>
            <w:webHidden/>
          </w:rPr>
        </w:r>
        <w:r>
          <w:rPr>
            <w:webHidden/>
          </w:rPr>
          <w:fldChar w:fldCharType="separate"/>
        </w:r>
        <w:r w:rsidR="00AB5725">
          <w:rPr>
            <w:webHidden/>
          </w:rPr>
          <w:t>150</w:t>
        </w:r>
        <w:r>
          <w:rPr>
            <w:webHidden/>
          </w:rPr>
          <w:fldChar w:fldCharType="end"/>
        </w:r>
      </w:hyperlink>
    </w:p>
    <w:p w14:paraId="315F31FE" w14:textId="380D39D1"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175" w:history="1">
        <w:r w:rsidRPr="00A27C35">
          <w:rPr>
            <w:rStyle w:val="Hyperlink"/>
          </w:rPr>
          <w:t>15</w:t>
        </w:r>
        <w:r>
          <w:rPr>
            <w:rFonts w:asciiTheme="minorHAnsi" w:eastAsiaTheme="minorEastAsia" w:hAnsiTheme="minorHAnsi" w:cstheme="minorBidi"/>
            <w:kern w:val="2"/>
            <w:sz w:val="24"/>
            <w:szCs w:val="24"/>
            <w:lang w:val="en-US"/>
            <w14:ligatures w14:val="standardContextual"/>
          </w:rPr>
          <w:tab/>
        </w:r>
        <w:r w:rsidRPr="00A27C35">
          <w:rPr>
            <w:rStyle w:val="Hyperlink"/>
          </w:rPr>
          <w:t>Details of O-RU operations</w:t>
        </w:r>
        <w:r>
          <w:rPr>
            <w:webHidden/>
          </w:rPr>
          <w:tab/>
        </w:r>
        <w:r>
          <w:rPr>
            <w:webHidden/>
          </w:rPr>
          <w:fldChar w:fldCharType="begin"/>
        </w:r>
        <w:r>
          <w:rPr>
            <w:webHidden/>
          </w:rPr>
          <w:instrText xml:space="preserve"> PAGEREF _Toc228771175 \h </w:instrText>
        </w:r>
        <w:r>
          <w:rPr>
            <w:webHidden/>
          </w:rPr>
        </w:r>
        <w:r>
          <w:rPr>
            <w:webHidden/>
          </w:rPr>
          <w:fldChar w:fldCharType="separate"/>
        </w:r>
        <w:r w:rsidR="00AB5725">
          <w:rPr>
            <w:webHidden/>
          </w:rPr>
          <w:t>150</w:t>
        </w:r>
        <w:r>
          <w:rPr>
            <w:webHidden/>
          </w:rPr>
          <w:fldChar w:fldCharType="end"/>
        </w:r>
      </w:hyperlink>
    </w:p>
    <w:p w14:paraId="2C0DB730" w14:textId="52BB8BA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76" w:history="1">
        <w:r w:rsidRPr="00A27C35">
          <w:rPr>
            <w:rStyle w:val="Hyperlink"/>
          </w:rPr>
          <w:t>15.1</w:t>
        </w:r>
        <w:r>
          <w:rPr>
            <w:rFonts w:asciiTheme="minorHAnsi" w:eastAsiaTheme="minorEastAsia" w:hAnsiTheme="minorHAnsi" w:cstheme="minorBidi"/>
            <w:kern w:val="2"/>
            <w:sz w:val="24"/>
            <w:szCs w:val="24"/>
            <w:lang w:val="en-US"/>
            <w14:ligatures w14:val="standardContextual"/>
          </w:rPr>
          <w:tab/>
        </w:r>
        <w:r w:rsidRPr="00A27C35">
          <w:rPr>
            <w:rStyle w:val="Hyperlink"/>
          </w:rPr>
          <w:t>Retrieval of O-RU information</w:t>
        </w:r>
        <w:r>
          <w:rPr>
            <w:webHidden/>
          </w:rPr>
          <w:tab/>
        </w:r>
        <w:r>
          <w:rPr>
            <w:webHidden/>
          </w:rPr>
          <w:fldChar w:fldCharType="begin"/>
        </w:r>
        <w:r>
          <w:rPr>
            <w:webHidden/>
          </w:rPr>
          <w:instrText xml:space="preserve"> PAGEREF _Toc228771176 \h </w:instrText>
        </w:r>
        <w:r>
          <w:rPr>
            <w:webHidden/>
          </w:rPr>
        </w:r>
        <w:r>
          <w:rPr>
            <w:webHidden/>
          </w:rPr>
          <w:fldChar w:fldCharType="separate"/>
        </w:r>
        <w:r w:rsidR="00AB5725">
          <w:rPr>
            <w:webHidden/>
          </w:rPr>
          <w:t>150</w:t>
        </w:r>
        <w:r>
          <w:rPr>
            <w:webHidden/>
          </w:rPr>
          <w:fldChar w:fldCharType="end"/>
        </w:r>
      </w:hyperlink>
    </w:p>
    <w:p w14:paraId="25398514" w14:textId="2CCFC55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77" w:history="1">
        <w:r w:rsidRPr="00A27C35">
          <w:rPr>
            <w:rStyle w:val="Hyperlink"/>
          </w:rPr>
          <w:t>15.2</w:t>
        </w:r>
        <w:r>
          <w:rPr>
            <w:rFonts w:asciiTheme="minorHAnsi" w:eastAsiaTheme="minorEastAsia" w:hAnsiTheme="minorHAnsi" w:cstheme="minorBidi"/>
            <w:kern w:val="2"/>
            <w:sz w:val="24"/>
            <w:szCs w:val="24"/>
            <w:lang w:val="en-US"/>
            <w14:ligatures w14:val="standardContextual"/>
          </w:rPr>
          <w:tab/>
        </w:r>
        <w:r w:rsidRPr="00A27C35">
          <w:rPr>
            <w:rStyle w:val="Hyperlink"/>
          </w:rPr>
          <w:t>User plane message routing</w:t>
        </w:r>
        <w:r>
          <w:rPr>
            <w:webHidden/>
          </w:rPr>
          <w:tab/>
        </w:r>
        <w:r>
          <w:rPr>
            <w:webHidden/>
          </w:rPr>
          <w:fldChar w:fldCharType="begin"/>
        </w:r>
        <w:r>
          <w:rPr>
            <w:webHidden/>
          </w:rPr>
          <w:instrText xml:space="preserve"> PAGEREF _Toc228771177 \h </w:instrText>
        </w:r>
        <w:r>
          <w:rPr>
            <w:webHidden/>
          </w:rPr>
        </w:r>
        <w:r>
          <w:rPr>
            <w:webHidden/>
          </w:rPr>
          <w:fldChar w:fldCharType="separate"/>
        </w:r>
        <w:r w:rsidR="00AB5725">
          <w:rPr>
            <w:webHidden/>
          </w:rPr>
          <w:t>151</w:t>
        </w:r>
        <w:r>
          <w:rPr>
            <w:webHidden/>
          </w:rPr>
          <w:fldChar w:fldCharType="end"/>
        </w:r>
      </w:hyperlink>
    </w:p>
    <w:p w14:paraId="2AB32589" w14:textId="45D8F0C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8" w:history="1">
        <w:r w:rsidRPr="00A27C35">
          <w:rPr>
            <w:rStyle w:val="Hyperlink"/>
          </w:rPr>
          <w:t>15.2.1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_Toc228771178 \h </w:instrText>
        </w:r>
        <w:r>
          <w:rPr>
            <w:webHidden/>
          </w:rPr>
        </w:r>
        <w:r>
          <w:rPr>
            <w:webHidden/>
          </w:rPr>
          <w:fldChar w:fldCharType="separate"/>
        </w:r>
        <w:r w:rsidR="00AB5725">
          <w:rPr>
            <w:webHidden/>
          </w:rPr>
          <w:t>151</w:t>
        </w:r>
        <w:r>
          <w:rPr>
            <w:webHidden/>
          </w:rPr>
          <w:fldChar w:fldCharType="end"/>
        </w:r>
      </w:hyperlink>
    </w:p>
    <w:p w14:paraId="35B3C75F" w14:textId="52CC29B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79" w:history="1">
        <w:r w:rsidRPr="00A27C35">
          <w:rPr>
            <w:rStyle w:val="Hyperlink"/>
          </w:rPr>
          <w:t>15.2.2</w:t>
        </w:r>
        <w:r>
          <w:rPr>
            <w:rFonts w:asciiTheme="minorHAnsi" w:eastAsiaTheme="minorEastAsia" w:hAnsiTheme="minorHAnsi" w:cstheme="minorBidi"/>
            <w:kern w:val="2"/>
            <w:sz w:val="24"/>
            <w:szCs w:val="24"/>
            <w:lang w:val="en-US"/>
            <w14:ligatures w14:val="standardContextual"/>
          </w:rPr>
          <w:tab/>
        </w:r>
        <w:r w:rsidRPr="00A27C35">
          <w:rPr>
            <w:rStyle w:val="Hyperlink"/>
          </w:rPr>
          <w:t>Configurable format for eAxC_ID</w:t>
        </w:r>
        <w:r>
          <w:rPr>
            <w:webHidden/>
          </w:rPr>
          <w:tab/>
        </w:r>
        <w:r>
          <w:rPr>
            <w:webHidden/>
          </w:rPr>
          <w:fldChar w:fldCharType="begin"/>
        </w:r>
        <w:r>
          <w:rPr>
            <w:webHidden/>
          </w:rPr>
          <w:instrText xml:space="preserve"> PAGEREF _Toc228771179 \h </w:instrText>
        </w:r>
        <w:r>
          <w:rPr>
            <w:webHidden/>
          </w:rPr>
        </w:r>
        <w:r>
          <w:rPr>
            <w:webHidden/>
          </w:rPr>
          <w:fldChar w:fldCharType="separate"/>
        </w:r>
        <w:r w:rsidR="00AB5725">
          <w:rPr>
            <w:webHidden/>
          </w:rPr>
          <w:t>151</w:t>
        </w:r>
        <w:r>
          <w:rPr>
            <w:webHidden/>
          </w:rPr>
          <w:fldChar w:fldCharType="end"/>
        </w:r>
      </w:hyperlink>
    </w:p>
    <w:p w14:paraId="4CF44FBE" w14:textId="44C150B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0" w:history="1">
        <w:r w:rsidRPr="00A27C35">
          <w:rPr>
            <w:rStyle w:val="Hyperlink"/>
          </w:rPr>
          <w:t>15.2.3</w:t>
        </w:r>
        <w:r>
          <w:rPr>
            <w:rFonts w:asciiTheme="minorHAnsi" w:eastAsiaTheme="minorEastAsia" w:hAnsiTheme="minorHAnsi" w:cstheme="minorBidi"/>
            <w:kern w:val="2"/>
            <w:sz w:val="24"/>
            <w:szCs w:val="24"/>
            <w:lang w:val="en-US"/>
            <w14:ligatures w14:val="standardContextual"/>
          </w:rPr>
          <w:tab/>
        </w:r>
        <w:r w:rsidRPr="00A27C35">
          <w:rPr>
            <w:rStyle w:val="Hyperlink"/>
          </w:rPr>
          <w:t>U-Plane endpoint addressing</w:t>
        </w:r>
        <w:r>
          <w:rPr>
            <w:webHidden/>
          </w:rPr>
          <w:tab/>
        </w:r>
        <w:r>
          <w:rPr>
            <w:webHidden/>
          </w:rPr>
          <w:fldChar w:fldCharType="begin"/>
        </w:r>
        <w:r>
          <w:rPr>
            <w:webHidden/>
          </w:rPr>
          <w:instrText xml:space="preserve"> PAGEREF _Toc228771180 \h </w:instrText>
        </w:r>
        <w:r>
          <w:rPr>
            <w:webHidden/>
          </w:rPr>
        </w:r>
        <w:r>
          <w:rPr>
            <w:webHidden/>
          </w:rPr>
          <w:fldChar w:fldCharType="separate"/>
        </w:r>
        <w:r w:rsidR="00AB5725">
          <w:rPr>
            <w:webHidden/>
          </w:rPr>
          <w:t>152</w:t>
        </w:r>
        <w:r>
          <w:rPr>
            <w:webHidden/>
          </w:rPr>
          <w:fldChar w:fldCharType="end"/>
        </w:r>
      </w:hyperlink>
    </w:p>
    <w:p w14:paraId="53A409C2" w14:textId="4869011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1" w:history="1">
        <w:r w:rsidRPr="00A27C35">
          <w:rPr>
            <w:rStyle w:val="Hyperlink"/>
          </w:rPr>
          <w:t>15.2.4</w:t>
        </w:r>
        <w:r>
          <w:rPr>
            <w:rFonts w:asciiTheme="minorHAnsi" w:eastAsiaTheme="minorEastAsia" w:hAnsiTheme="minorHAnsi" w:cstheme="minorBidi"/>
            <w:kern w:val="2"/>
            <w:sz w:val="24"/>
            <w:szCs w:val="24"/>
            <w:lang w:val="en-US"/>
            <w14:ligatures w14:val="standardContextual"/>
          </w:rPr>
          <w:tab/>
        </w:r>
        <w:r w:rsidRPr="00A27C35">
          <w:rPr>
            <w:rStyle w:val="Hyperlink"/>
          </w:rPr>
          <w:t>General configuration scenario</w:t>
        </w:r>
        <w:r>
          <w:rPr>
            <w:webHidden/>
          </w:rPr>
          <w:tab/>
        </w:r>
        <w:r>
          <w:rPr>
            <w:webHidden/>
          </w:rPr>
          <w:fldChar w:fldCharType="begin"/>
        </w:r>
        <w:r>
          <w:rPr>
            <w:webHidden/>
          </w:rPr>
          <w:instrText xml:space="preserve"> PAGEREF _Toc228771181 \h </w:instrText>
        </w:r>
        <w:r>
          <w:rPr>
            <w:webHidden/>
          </w:rPr>
        </w:r>
        <w:r>
          <w:rPr>
            <w:webHidden/>
          </w:rPr>
          <w:fldChar w:fldCharType="separate"/>
        </w:r>
        <w:r w:rsidR="00AB5725">
          <w:rPr>
            <w:webHidden/>
          </w:rPr>
          <w:t>153</w:t>
        </w:r>
        <w:r>
          <w:rPr>
            <w:webHidden/>
          </w:rPr>
          <w:fldChar w:fldCharType="end"/>
        </w:r>
      </w:hyperlink>
    </w:p>
    <w:p w14:paraId="57173A3B" w14:textId="5928F46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82" w:history="1">
        <w:r w:rsidRPr="00A27C35">
          <w:rPr>
            <w:rStyle w:val="Hyperlink"/>
          </w:rPr>
          <w:t>15.3</w:t>
        </w:r>
        <w:r>
          <w:rPr>
            <w:rFonts w:asciiTheme="minorHAnsi" w:eastAsiaTheme="minorEastAsia" w:hAnsiTheme="minorHAnsi" w:cstheme="minorBidi"/>
            <w:kern w:val="2"/>
            <w:sz w:val="24"/>
            <w:szCs w:val="24"/>
            <w:lang w:val="en-US"/>
            <w14:ligatures w14:val="standardContextual"/>
          </w:rPr>
          <w:tab/>
        </w:r>
        <w:r w:rsidRPr="00A27C35">
          <w:rPr>
            <w:rStyle w:val="Hyperlink"/>
          </w:rPr>
          <w:t>Carrier configuration</w:t>
        </w:r>
        <w:r>
          <w:rPr>
            <w:webHidden/>
          </w:rPr>
          <w:tab/>
        </w:r>
        <w:r>
          <w:rPr>
            <w:webHidden/>
          </w:rPr>
          <w:fldChar w:fldCharType="begin"/>
        </w:r>
        <w:r>
          <w:rPr>
            <w:webHidden/>
          </w:rPr>
          <w:instrText xml:space="preserve"> PAGEREF _Toc228771182 \h </w:instrText>
        </w:r>
        <w:r>
          <w:rPr>
            <w:webHidden/>
          </w:rPr>
        </w:r>
        <w:r>
          <w:rPr>
            <w:webHidden/>
          </w:rPr>
          <w:fldChar w:fldCharType="separate"/>
        </w:r>
        <w:r w:rsidR="00AB5725">
          <w:rPr>
            <w:webHidden/>
          </w:rPr>
          <w:t>156</w:t>
        </w:r>
        <w:r>
          <w:rPr>
            <w:webHidden/>
          </w:rPr>
          <w:fldChar w:fldCharType="end"/>
        </w:r>
      </w:hyperlink>
    </w:p>
    <w:p w14:paraId="3121D2B6" w14:textId="0533602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3" w:history="1">
        <w:r w:rsidRPr="00A27C35">
          <w:rPr>
            <w:rStyle w:val="Hyperlink"/>
          </w:rPr>
          <w:t>15.3.1</w:t>
        </w:r>
        <w:r>
          <w:rPr>
            <w:rFonts w:asciiTheme="minorHAnsi" w:eastAsiaTheme="minorEastAsia" w:hAnsiTheme="minorHAnsi" w:cstheme="minorBidi"/>
            <w:kern w:val="2"/>
            <w:sz w:val="24"/>
            <w:szCs w:val="24"/>
            <w:lang w:val="en-US"/>
            <w14:ligatures w14:val="standardContextual"/>
          </w:rPr>
          <w:tab/>
        </w:r>
        <w:r w:rsidRPr="00A27C35">
          <w:rPr>
            <w:rStyle w:val="Hyperlink"/>
          </w:rPr>
          <w:t>Carrier creation</w:t>
        </w:r>
        <w:r>
          <w:rPr>
            <w:webHidden/>
          </w:rPr>
          <w:tab/>
        </w:r>
        <w:r>
          <w:rPr>
            <w:webHidden/>
          </w:rPr>
          <w:fldChar w:fldCharType="begin"/>
        </w:r>
        <w:r>
          <w:rPr>
            <w:webHidden/>
          </w:rPr>
          <w:instrText xml:space="preserve"> PAGEREF _Toc228771183 \h </w:instrText>
        </w:r>
        <w:r>
          <w:rPr>
            <w:webHidden/>
          </w:rPr>
        </w:r>
        <w:r>
          <w:rPr>
            <w:webHidden/>
          </w:rPr>
          <w:fldChar w:fldCharType="separate"/>
        </w:r>
        <w:r w:rsidR="00AB5725">
          <w:rPr>
            <w:webHidden/>
          </w:rPr>
          <w:t>156</w:t>
        </w:r>
        <w:r>
          <w:rPr>
            <w:webHidden/>
          </w:rPr>
          <w:fldChar w:fldCharType="end"/>
        </w:r>
      </w:hyperlink>
    </w:p>
    <w:p w14:paraId="799D4B75" w14:textId="76A923C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4" w:history="1">
        <w:r w:rsidRPr="00A27C35">
          <w:rPr>
            <w:rStyle w:val="Hyperlink"/>
          </w:rPr>
          <w:t>15.3.2</w:t>
        </w:r>
        <w:r>
          <w:rPr>
            <w:rFonts w:asciiTheme="minorHAnsi" w:eastAsiaTheme="minorEastAsia" w:hAnsiTheme="minorHAnsi" w:cstheme="minorBidi"/>
            <w:kern w:val="2"/>
            <w:sz w:val="24"/>
            <w:szCs w:val="24"/>
            <w:lang w:val="en-US"/>
            <w14:ligatures w14:val="standardContextual"/>
          </w:rPr>
          <w:tab/>
        </w:r>
        <w:r w:rsidRPr="00A27C35">
          <w:rPr>
            <w:rStyle w:val="Hyperlink"/>
          </w:rPr>
          <w:t>Activation, deactivation and sleep</w:t>
        </w:r>
        <w:r>
          <w:rPr>
            <w:webHidden/>
          </w:rPr>
          <w:tab/>
        </w:r>
        <w:r>
          <w:rPr>
            <w:webHidden/>
          </w:rPr>
          <w:fldChar w:fldCharType="begin"/>
        </w:r>
        <w:r>
          <w:rPr>
            <w:webHidden/>
          </w:rPr>
          <w:instrText xml:space="preserve"> PAGEREF _Toc228771184 \h </w:instrText>
        </w:r>
        <w:r>
          <w:rPr>
            <w:webHidden/>
          </w:rPr>
        </w:r>
        <w:r>
          <w:rPr>
            <w:webHidden/>
          </w:rPr>
          <w:fldChar w:fldCharType="separate"/>
        </w:r>
        <w:r w:rsidR="00AB5725">
          <w:rPr>
            <w:webHidden/>
          </w:rPr>
          <w:t>157</w:t>
        </w:r>
        <w:r>
          <w:rPr>
            <w:webHidden/>
          </w:rPr>
          <w:fldChar w:fldCharType="end"/>
        </w:r>
      </w:hyperlink>
    </w:p>
    <w:p w14:paraId="2264C250" w14:textId="090E02A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5" w:history="1">
        <w:r w:rsidRPr="00A27C35">
          <w:rPr>
            <w:rStyle w:val="Hyperlink"/>
          </w:rPr>
          <w:t>15.3.3</w:t>
        </w:r>
        <w:r>
          <w:rPr>
            <w:rFonts w:asciiTheme="minorHAnsi" w:eastAsiaTheme="minorEastAsia" w:hAnsiTheme="minorHAnsi" w:cstheme="minorBidi"/>
            <w:kern w:val="2"/>
            <w:sz w:val="24"/>
            <w:szCs w:val="24"/>
            <w:lang w:val="en-US"/>
            <w14:ligatures w14:val="standardContextual"/>
          </w:rPr>
          <w:tab/>
        </w:r>
        <w:r w:rsidRPr="00A27C35">
          <w:rPr>
            <w:rStyle w:val="Hyperlink"/>
          </w:rPr>
          <w:t>Carrier state</w:t>
        </w:r>
        <w:r w:rsidRPr="00A27C35">
          <w:rPr>
            <w:rStyle w:val="Hyperlink"/>
            <w:lang w:eastAsia="ja-JP"/>
          </w:rPr>
          <w:t>'</w:t>
        </w:r>
        <w:r w:rsidRPr="00A27C35">
          <w:rPr>
            <w:rStyle w:val="Hyperlink"/>
          </w:rPr>
          <w:t>s relationship to synchronization state</w:t>
        </w:r>
        <w:r>
          <w:rPr>
            <w:webHidden/>
          </w:rPr>
          <w:tab/>
        </w:r>
        <w:r>
          <w:rPr>
            <w:webHidden/>
          </w:rPr>
          <w:fldChar w:fldCharType="begin"/>
        </w:r>
        <w:r>
          <w:rPr>
            <w:webHidden/>
          </w:rPr>
          <w:instrText xml:space="preserve"> PAGEREF _Toc228771185 \h </w:instrText>
        </w:r>
        <w:r>
          <w:rPr>
            <w:webHidden/>
          </w:rPr>
        </w:r>
        <w:r>
          <w:rPr>
            <w:webHidden/>
          </w:rPr>
          <w:fldChar w:fldCharType="separate"/>
        </w:r>
        <w:r w:rsidR="00AB5725">
          <w:rPr>
            <w:webHidden/>
          </w:rPr>
          <w:t>162</w:t>
        </w:r>
        <w:r>
          <w:rPr>
            <w:webHidden/>
          </w:rPr>
          <w:fldChar w:fldCharType="end"/>
        </w:r>
      </w:hyperlink>
    </w:p>
    <w:p w14:paraId="0E7F45D1" w14:textId="10AF01E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86" w:history="1">
        <w:r w:rsidRPr="00A27C35">
          <w:rPr>
            <w:rStyle w:val="Hyperlink"/>
          </w:rPr>
          <w:t>15.4</w:t>
        </w:r>
        <w:r>
          <w:rPr>
            <w:rFonts w:asciiTheme="minorHAnsi" w:eastAsiaTheme="minorEastAsia" w:hAnsiTheme="minorHAnsi" w:cstheme="minorBidi"/>
            <w:kern w:val="2"/>
            <w:sz w:val="24"/>
            <w:szCs w:val="24"/>
            <w:lang w:val="en-US"/>
            <w14:ligatures w14:val="standardContextual"/>
          </w:rPr>
          <w:tab/>
        </w:r>
        <w:r w:rsidRPr="00A27C35">
          <w:rPr>
            <w:rStyle w:val="Hyperlink"/>
          </w:rPr>
          <w:t>Beamforming</w:t>
        </w:r>
        <w:r>
          <w:rPr>
            <w:webHidden/>
          </w:rPr>
          <w:tab/>
        </w:r>
        <w:r>
          <w:rPr>
            <w:webHidden/>
          </w:rPr>
          <w:fldChar w:fldCharType="begin"/>
        </w:r>
        <w:r>
          <w:rPr>
            <w:webHidden/>
          </w:rPr>
          <w:instrText xml:space="preserve"> PAGEREF _Toc228771186 \h </w:instrText>
        </w:r>
        <w:r>
          <w:rPr>
            <w:webHidden/>
          </w:rPr>
        </w:r>
        <w:r>
          <w:rPr>
            <w:webHidden/>
          </w:rPr>
          <w:fldChar w:fldCharType="separate"/>
        </w:r>
        <w:r w:rsidR="00AB5725">
          <w:rPr>
            <w:webHidden/>
          </w:rPr>
          <w:t>165</w:t>
        </w:r>
        <w:r>
          <w:rPr>
            <w:webHidden/>
          </w:rPr>
          <w:fldChar w:fldCharType="end"/>
        </w:r>
      </w:hyperlink>
    </w:p>
    <w:p w14:paraId="43A612BB" w14:textId="230BF1C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7" w:history="1">
        <w:r w:rsidRPr="00A27C35">
          <w:rPr>
            <w:rStyle w:val="Hyperlink"/>
          </w:rPr>
          <w:t>15.4.1</w:t>
        </w:r>
        <w:r>
          <w:rPr>
            <w:rFonts w:asciiTheme="minorHAnsi" w:eastAsiaTheme="minorEastAsia" w:hAnsiTheme="minorHAnsi" w:cstheme="minorBidi"/>
            <w:kern w:val="2"/>
            <w:sz w:val="24"/>
            <w:szCs w:val="24"/>
            <w:lang w:val="en-US"/>
            <w14:ligatures w14:val="standardContextual"/>
          </w:rPr>
          <w:tab/>
        </w:r>
        <w:r w:rsidRPr="00A27C35">
          <w:rPr>
            <w:rStyle w:val="Hyperlink"/>
          </w:rPr>
          <w:t>Beamforming configuration</w:t>
        </w:r>
        <w:r>
          <w:rPr>
            <w:webHidden/>
          </w:rPr>
          <w:tab/>
        </w:r>
        <w:r>
          <w:rPr>
            <w:webHidden/>
          </w:rPr>
          <w:fldChar w:fldCharType="begin"/>
        </w:r>
        <w:r>
          <w:rPr>
            <w:webHidden/>
          </w:rPr>
          <w:instrText xml:space="preserve"> PAGEREF _Toc228771187 \h </w:instrText>
        </w:r>
        <w:r>
          <w:rPr>
            <w:webHidden/>
          </w:rPr>
        </w:r>
        <w:r>
          <w:rPr>
            <w:webHidden/>
          </w:rPr>
          <w:fldChar w:fldCharType="separate"/>
        </w:r>
        <w:r w:rsidR="00AB5725">
          <w:rPr>
            <w:webHidden/>
          </w:rPr>
          <w:t>165</w:t>
        </w:r>
        <w:r>
          <w:rPr>
            <w:webHidden/>
          </w:rPr>
          <w:fldChar w:fldCharType="end"/>
        </w:r>
      </w:hyperlink>
    </w:p>
    <w:p w14:paraId="5529656D" w14:textId="1328B14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8" w:history="1">
        <w:r w:rsidRPr="00A27C35">
          <w:rPr>
            <w:rStyle w:val="Hyperlink"/>
            <w:lang w:eastAsia="ja-JP"/>
          </w:rPr>
          <w:t>15.4.2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Pre-defined beamforming configuration</w:t>
        </w:r>
        <w:r>
          <w:rPr>
            <w:webHidden/>
          </w:rPr>
          <w:tab/>
        </w:r>
        <w:r>
          <w:rPr>
            <w:webHidden/>
          </w:rPr>
          <w:fldChar w:fldCharType="begin"/>
        </w:r>
        <w:r>
          <w:rPr>
            <w:webHidden/>
          </w:rPr>
          <w:instrText xml:space="preserve"> PAGEREF _Toc228771188 \h </w:instrText>
        </w:r>
        <w:r>
          <w:rPr>
            <w:webHidden/>
          </w:rPr>
        </w:r>
        <w:r>
          <w:rPr>
            <w:webHidden/>
          </w:rPr>
          <w:fldChar w:fldCharType="separate"/>
        </w:r>
        <w:r w:rsidR="00AB5725">
          <w:rPr>
            <w:webHidden/>
          </w:rPr>
          <w:t>166</w:t>
        </w:r>
        <w:r>
          <w:rPr>
            <w:webHidden/>
          </w:rPr>
          <w:fldChar w:fldCharType="end"/>
        </w:r>
      </w:hyperlink>
    </w:p>
    <w:p w14:paraId="3024EA1B" w14:textId="263FE6B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89" w:history="1">
        <w:r w:rsidRPr="00A27C35">
          <w:rPr>
            <w:rStyle w:val="Hyperlink"/>
            <w:lang w:eastAsia="ja-JP"/>
          </w:rPr>
          <w:t>15.4.3</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Beamforming configuration update</w:t>
        </w:r>
        <w:r>
          <w:rPr>
            <w:webHidden/>
          </w:rPr>
          <w:tab/>
        </w:r>
        <w:r>
          <w:rPr>
            <w:webHidden/>
          </w:rPr>
          <w:fldChar w:fldCharType="begin"/>
        </w:r>
        <w:r>
          <w:rPr>
            <w:webHidden/>
          </w:rPr>
          <w:instrText xml:space="preserve"> PAGEREF _Toc228771189 \h </w:instrText>
        </w:r>
        <w:r>
          <w:rPr>
            <w:webHidden/>
          </w:rPr>
        </w:r>
        <w:r>
          <w:rPr>
            <w:webHidden/>
          </w:rPr>
          <w:fldChar w:fldCharType="separate"/>
        </w:r>
        <w:r w:rsidR="00AB5725">
          <w:rPr>
            <w:webHidden/>
          </w:rPr>
          <w:t>166</w:t>
        </w:r>
        <w:r>
          <w:rPr>
            <w:webHidden/>
          </w:rPr>
          <w:fldChar w:fldCharType="end"/>
        </w:r>
      </w:hyperlink>
    </w:p>
    <w:p w14:paraId="1335C9AE" w14:textId="1A07ECE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0" w:history="1">
        <w:r w:rsidRPr="00A27C35">
          <w:rPr>
            <w:rStyle w:val="Hyperlink"/>
            <w:lang w:eastAsia="ja-JP"/>
          </w:rPr>
          <w:t>15.4.4</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Tilting pre-defined beams</w:t>
        </w:r>
        <w:r>
          <w:rPr>
            <w:webHidden/>
          </w:rPr>
          <w:tab/>
        </w:r>
        <w:r>
          <w:rPr>
            <w:webHidden/>
          </w:rPr>
          <w:fldChar w:fldCharType="begin"/>
        </w:r>
        <w:r>
          <w:rPr>
            <w:webHidden/>
          </w:rPr>
          <w:instrText xml:space="preserve"> PAGEREF _Toc228771190 \h </w:instrText>
        </w:r>
        <w:r>
          <w:rPr>
            <w:webHidden/>
          </w:rPr>
        </w:r>
        <w:r>
          <w:rPr>
            <w:webHidden/>
          </w:rPr>
          <w:fldChar w:fldCharType="separate"/>
        </w:r>
        <w:r w:rsidR="00AB5725">
          <w:rPr>
            <w:webHidden/>
          </w:rPr>
          <w:t>170</w:t>
        </w:r>
        <w:r>
          <w:rPr>
            <w:webHidden/>
          </w:rPr>
          <w:fldChar w:fldCharType="end"/>
        </w:r>
      </w:hyperlink>
    </w:p>
    <w:p w14:paraId="1186D0B6" w14:textId="5A995D7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1" w:history="1">
        <w:r w:rsidRPr="00A27C35">
          <w:rPr>
            <w:rStyle w:val="Hyperlink"/>
            <w:lang w:eastAsia="ja-JP"/>
          </w:rPr>
          <w:t>15.4.5</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Dynamic beamforming control option</w:t>
        </w:r>
        <w:r>
          <w:rPr>
            <w:webHidden/>
          </w:rPr>
          <w:tab/>
        </w:r>
        <w:r>
          <w:rPr>
            <w:webHidden/>
          </w:rPr>
          <w:fldChar w:fldCharType="begin"/>
        </w:r>
        <w:r>
          <w:rPr>
            <w:webHidden/>
          </w:rPr>
          <w:instrText xml:space="preserve"> PAGEREF _Toc228771191 \h </w:instrText>
        </w:r>
        <w:r>
          <w:rPr>
            <w:webHidden/>
          </w:rPr>
        </w:r>
        <w:r>
          <w:rPr>
            <w:webHidden/>
          </w:rPr>
          <w:fldChar w:fldCharType="separate"/>
        </w:r>
        <w:r w:rsidR="00AB5725">
          <w:rPr>
            <w:webHidden/>
          </w:rPr>
          <w:t>173</w:t>
        </w:r>
        <w:r>
          <w:rPr>
            <w:webHidden/>
          </w:rPr>
          <w:fldChar w:fldCharType="end"/>
        </w:r>
      </w:hyperlink>
    </w:p>
    <w:p w14:paraId="7C0187F1" w14:textId="4D76DB2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2" w:history="1">
        <w:r w:rsidRPr="00A27C35">
          <w:rPr>
            <w:rStyle w:val="Hyperlink"/>
          </w:rPr>
          <w:t>15.4.6</w:t>
        </w:r>
        <w:r>
          <w:rPr>
            <w:rFonts w:asciiTheme="minorHAnsi" w:eastAsiaTheme="minorEastAsia" w:hAnsiTheme="minorHAnsi" w:cstheme="minorBidi"/>
            <w:kern w:val="2"/>
            <w:sz w:val="24"/>
            <w:szCs w:val="24"/>
            <w:lang w:val="en-US"/>
            <w14:ligatures w14:val="standardContextual"/>
          </w:rPr>
          <w:tab/>
        </w:r>
        <w:r w:rsidRPr="00A27C35">
          <w:rPr>
            <w:rStyle w:val="Hyperlink"/>
          </w:rPr>
          <w:t>Multiple beamId tables support</w:t>
        </w:r>
        <w:r>
          <w:rPr>
            <w:webHidden/>
          </w:rPr>
          <w:tab/>
        </w:r>
        <w:r>
          <w:rPr>
            <w:webHidden/>
          </w:rPr>
          <w:fldChar w:fldCharType="begin"/>
        </w:r>
        <w:r>
          <w:rPr>
            <w:webHidden/>
          </w:rPr>
          <w:instrText xml:space="preserve"> PAGEREF _Toc228771192 \h </w:instrText>
        </w:r>
        <w:r>
          <w:rPr>
            <w:webHidden/>
          </w:rPr>
        </w:r>
        <w:r>
          <w:rPr>
            <w:webHidden/>
          </w:rPr>
          <w:fldChar w:fldCharType="separate"/>
        </w:r>
        <w:r w:rsidR="00AB5725">
          <w:rPr>
            <w:webHidden/>
          </w:rPr>
          <w:t>173</w:t>
        </w:r>
        <w:r>
          <w:rPr>
            <w:webHidden/>
          </w:rPr>
          <w:fldChar w:fldCharType="end"/>
        </w:r>
      </w:hyperlink>
    </w:p>
    <w:p w14:paraId="61C920BC" w14:textId="21834E5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3" w:history="1">
        <w:r w:rsidRPr="00A27C35">
          <w:rPr>
            <w:rStyle w:val="Hyperlink"/>
          </w:rPr>
          <w:t>15.4.7</w:t>
        </w:r>
        <w:r>
          <w:rPr>
            <w:rFonts w:asciiTheme="minorHAnsi" w:eastAsiaTheme="minorEastAsia" w:hAnsiTheme="minorHAnsi" w:cstheme="minorBidi"/>
            <w:kern w:val="2"/>
            <w:sz w:val="24"/>
            <w:szCs w:val="24"/>
            <w:lang w:val="en-US"/>
            <w14:ligatures w14:val="standardContextual"/>
          </w:rPr>
          <w:tab/>
        </w:r>
        <w:r w:rsidRPr="00A27C35">
          <w:rPr>
            <w:rStyle w:val="Hyperlink"/>
          </w:rPr>
          <w:t>Null steering for pre-defined beams</w:t>
        </w:r>
        <w:r>
          <w:rPr>
            <w:webHidden/>
          </w:rPr>
          <w:tab/>
        </w:r>
        <w:r>
          <w:rPr>
            <w:webHidden/>
          </w:rPr>
          <w:fldChar w:fldCharType="begin"/>
        </w:r>
        <w:r>
          <w:rPr>
            <w:webHidden/>
          </w:rPr>
          <w:instrText xml:space="preserve"> PAGEREF _Toc228771193 \h </w:instrText>
        </w:r>
        <w:r>
          <w:rPr>
            <w:webHidden/>
          </w:rPr>
        </w:r>
        <w:r>
          <w:rPr>
            <w:webHidden/>
          </w:rPr>
          <w:fldChar w:fldCharType="separate"/>
        </w:r>
        <w:r w:rsidR="00AB5725">
          <w:rPr>
            <w:webHidden/>
          </w:rPr>
          <w:t>174</w:t>
        </w:r>
        <w:r>
          <w:rPr>
            <w:webHidden/>
          </w:rPr>
          <w:fldChar w:fldCharType="end"/>
        </w:r>
      </w:hyperlink>
    </w:p>
    <w:p w14:paraId="7BF9B39F" w14:textId="15C42A4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194" w:history="1">
        <w:r w:rsidRPr="00A27C35">
          <w:rPr>
            <w:rStyle w:val="Hyperlink"/>
          </w:rPr>
          <w:t>15.5</w:t>
        </w:r>
        <w:r>
          <w:rPr>
            <w:rFonts w:asciiTheme="minorHAnsi" w:eastAsiaTheme="minorEastAsia" w:hAnsiTheme="minorHAnsi" w:cstheme="minorBidi"/>
            <w:kern w:val="2"/>
            <w:sz w:val="24"/>
            <w:szCs w:val="24"/>
            <w:lang w:val="en-US"/>
            <w14:ligatures w14:val="standardContextual"/>
          </w:rPr>
          <w:tab/>
        </w:r>
        <w:r w:rsidRPr="00A27C35">
          <w:rPr>
            <w:rStyle w:val="Hyperlink"/>
          </w:rPr>
          <w:t>Antenna calibration</w:t>
        </w:r>
        <w:r>
          <w:rPr>
            <w:webHidden/>
          </w:rPr>
          <w:tab/>
        </w:r>
        <w:r>
          <w:rPr>
            <w:webHidden/>
          </w:rPr>
          <w:fldChar w:fldCharType="begin"/>
        </w:r>
        <w:r>
          <w:rPr>
            <w:webHidden/>
          </w:rPr>
          <w:instrText xml:space="preserve"> PAGEREF _Toc228771194 \h </w:instrText>
        </w:r>
        <w:r>
          <w:rPr>
            <w:webHidden/>
          </w:rPr>
        </w:r>
        <w:r>
          <w:rPr>
            <w:webHidden/>
          </w:rPr>
          <w:fldChar w:fldCharType="separate"/>
        </w:r>
        <w:r w:rsidR="00AB5725">
          <w:rPr>
            <w:webHidden/>
          </w:rPr>
          <w:t>178</w:t>
        </w:r>
        <w:r>
          <w:rPr>
            <w:webHidden/>
          </w:rPr>
          <w:fldChar w:fldCharType="end"/>
        </w:r>
      </w:hyperlink>
    </w:p>
    <w:p w14:paraId="356CC71C" w14:textId="4B82B62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5" w:history="1">
        <w:r w:rsidRPr="00A27C35">
          <w:rPr>
            <w:rStyle w:val="Hyperlink"/>
            <w:lang w:eastAsia="ja-JP"/>
          </w:rPr>
          <w:t>15.5.1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Background</w:t>
        </w:r>
        <w:r>
          <w:rPr>
            <w:webHidden/>
          </w:rPr>
          <w:tab/>
        </w:r>
        <w:r>
          <w:rPr>
            <w:webHidden/>
          </w:rPr>
          <w:fldChar w:fldCharType="begin"/>
        </w:r>
        <w:r>
          <w:rPr>
            <w:webHidden/>
          </w:rPr>
          <w:instrText xml:space="preserve"> PAGEREF _Toc228771195 \h </w:instrText>
        </w:r>
        <w:r>
          <w:rPr>
            <w:webHidden/>
          </w:rPr>
        </w:r>
        <w:r>
          <w:rPr>
            <w:webHidden/>
          </w:rPr>
          <w:fldChar w:fldCharType="separate"/>
        </w:r>
        <w:r w:rsidR="00AB5725">
          <w:rPr>
            <w:webHidden/>
          </w:rPr>
          <w:t>178</w:t>
        </w:r>
        <w:r>
          <w:rPr>
            <w:webHidden/>
          </w:rPr>
          <w:fldChar w:fldCharType="end"/>
        </w:r>
      </w:hyperlink>
    </w:p>
    <w:p w14:paraId="291F49D3" w14:textId="385FC7E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6" w:history="1">
        <w:r w:rsidRPr="00A27C35">
          <w:rPr>
            <w:rStyle w:val="Hyperlink"/>
          </w:rPr>
          <w:t>15.5.2</w:t>
        </w:r>
        <w:r>
          <w:rPr>
            <w:rFonts w:asciiTheme="minorHAnsi" w:eastAsiaTheme="minorEastAsia" w:hAnsiTheme="minorHAnsi" w:cstheme="minorBidi"/>
            <w:kern w:val="2"/>
            <w:sz w:val="24"/>
            <w:szCs w:val="24"/>
            <w:lang w:val="en-US"/>
            <w14:ligatures w14:val="standardContextual"/>
          </w:rPr>
          <w:tab/>
        </w:r>
        <w:r w:rsidRPr="00A27C35">
          <w:rPr>
            <w:rStyle w:val="Hyperlink"/>
          </w:rPr>
          <w:t>Overall operation</w:t>
        </w:r>
        <w:r>
          <w:rPr>
            <w:webHidden/>
          </w:rPr>
          <w:tab/>
        </w:r>
        <w:r>
          <w:rPr>
            <w:webHidden/>
          </w:rPr>
          <w:fldChar w:fldCharType="begin"/>
        </w:r>
        <w:r>
          <w:rPr>
            <w:webHidden/>
          </w:rPr>
          <w:instrText xml:space="preserve"> PAGEREF _Toc228771196 \h </w:instrText>
        </w:r>
        <w:r>
          <w:rPr>
            <w:webHidden/>
          </w:rPr>
        </w:r>
        <w:r>
          <w:rPr>
            <w:webHidden/>
          </w:rPr>
          <w:fldChar w:fldCharType="separate"/>
        </w:r>
        <w:r w:rsidR="00AB5725">
          <w:rPr>
            <w:webHidden/>
          </w:rPr>
          <w:t>178</w:t>
        </w:r>
        <w:r>
          <w:rPr>
            <w:webHidden/>
          </w:rPr>
          <w:fldChar w:fldCharType="end"/>
        </w:r>
      </w:hyperlink>
    </w:p>
    <w:p w14:paraId="305FF686" w14:textId="19CBE69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7" w:history="1">
        <w:r w:rsidRPr="00A27C35">
          <w:rPr>
            <w:rStyle w:val="Hyperlink"/>
          </w:rPr>
          <w:t>15.5.3</w:t>
        </w:r>
        <w:r>
          <w:rPr>
            <w:rFonts w:asciiTheme="minorHAnsi" w:eastAsiaTheme="minorEastAsia" w:hAnsiTheme="minorHAnsi" w:cstheme="minorBidi"/>
            <w:kern w:val="2"/>
            <w:sz w:val="24"/>
            <w:szCs w:val="24"/>
            <w:lang w:val="en-US"/>
            <w14:ligatures w14:val="standardContextual"/>
          </w:rPr>
          <w:tab/>
        </w:r>
        <w:r w:rsidRPr="00A27C35">
          <w:rPr>
            <w:rStyle w:val="Hyperlink"/>
          </w:rPr>
          <w:t>O-RU antenna calibration capability parameter configuration</w:t>
        </w:r>
        <w:r>
          <w:rPr>
            <w:webHidden/>
          </w:rPr>
          <w:tab/>
        </w:r>
        <w:r>
          <w:rPr>
            <w:webHidden/>
          </w:rPr>
          <w:fldChar w:fldCharType="begin"/>
        </w:r>
        <w:r>
          <w:rPr>
            <w:webHidden/>
          </w:rPr>
          <w:instrText xml:space="preserve"> PAGEREF _Toc228771197 \h </w:instrText>
        </w:r>
        <w:r>
          <w:rPr>
            <w:webHidden/>
          </w:rPr>
        </w:r>
        <w:r>
          <w:rPr>
            <w:webHidden/>
          </w:rPr>
          <w:fldChar w:fldCharType="separate"/>
        </w:r>
        <w:r w:rsidR="00AB5725">
          <w:rPr>
            <w:webHidden/>
          </w:rPr>
          <w:t>182</w:t>
        </w:r>
        <w:r>
          <w:rPr>
            <w:webHidden/>
          </w:rPr>
          <w:fldChar w:fldCharType="end"/>
        </w:r>
      </w:hyperlink>
    </w:p>
    <w:p w14:paraId="6C814878" w14:textId="1980663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8" w:history="1">
        <w:r w:rsidRPr="00A27C35">
          <w:rPr>
            <w:rStyle w:val="Hyperlink"/>
          </w:rPr>
          <w:t>15.5.4</w:t>
        </w:r>
        <w:r>
          <w:rPr>
            <w:rFonts w:asciiTheme="minorHAnsi" w:eastAsiaTheme="minorEastAsia" w:hAnsiTheme="minorHAnsi" w:cstheme="minorBidi"/>
            <w:kern w:val="2"/>
            <w:sz w:val="24"/>
            <w:szCs w:val="24"/>
            <w:lang w:val="en-US"/>
            <w14:ligatures w14:val="standardContextual"/>
          </w:rPr>
          <w:tab/>
        </w:r>
        <w:r w:rsidRPr="00A27C35">
          <w:rPr>
            <w:rStyle w:val="Hyperlink"/>
          </w:rPr>
          <w:t>antenna-calibration-required</w:t>
        </w:r>
        <w:r w:rsidRPr="00A27C35">
          <w:rPr>
            <w:rStyle w:val="Hyperlink"/>
            <w:b/>
            <w:lang w:eastAsia="ja-JP"/>
          </w:rPr>
          <w:t xml:space="preserve"> </w:t>
        </w:r>
        <w:r w:rsidRPr="00A27C35">
          <w:rPr>
            <w:rStyle w:val="Hyperlink"/>
            <w:lang w:eastAsia="ko-KR"/>
          </w:rPr>
          <w:t>n</w:t>
        </w:r>
        <w:r w:rsidRPr="00A27C35">
          <w:rPr>
            <w:rStyle w:val="Hyperlink"/>
          </w:rPr>
          <w:t>otification parameters</w:t>
        </w:r>
        <w:r>
          <w:rPr>
            <w:webHidden/>
          </w:rPr>
          <w:tab/>
        </w:r>
        <w:r>
          <w:rPr>
            <w:webHidden/>
          </w:rPr>
          <w:fldChar w:fldCharType="begin"/>
        </w:r>
        <w:r>
          <w:rPr>
            <w:webHidden/>
          </w:rPr>
          <w:instrText xml:space="preserve"> PAGEREF _Toc228771198 \h </w:instrText>
        </w:r>
        <w:r>
          <w:rPr>
            <w:webHidden/>
          </w:rPr>
        </w:r>
        <w:r>
          <w:rPr>
            <w:webHidden/>
          </w:rPr>
          <w:fldChar w:fldCharType="separate"/>
        </w:r>
        <w:r w:rsidR="00AB5725">
          <w:rPr>
            <w:webHidden/>
          </w:rPr>
          <w:t>182</w:t>
        </w:r>
        <w:r>
          <w:rPr>
            <w:webHidden/>
          </w:rPr>
          <w:fldChar w:fldCharType="end"/>
        </w:r>
      </w:hyperlink>
    </w:p>
    <w:p w14:paraId="36C622F9" w14:textId="0A2DB2E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199" w:history="1">
        <w:r w:rsidRPr="00A27C35">
          <w:rPr>
            <w:rStyle w:val="Hyperlink"/>
          </w:rPr>
          <w:t>15.5.5</w:t>
        </w:r>
        <w:r>
          <w:rPr>
            <w:rFonts w:asciiTheme="minorHAnsi" w:eastAsiaTheme="minorEastAsia" w:hAnsiTheme="minorHAnsi" w:cstheme="minorBidi"/>
            <w:kern w:val="2"/>
            <w:sz w:val="24"/>
            <w:szCs w:val="24"/>
            <w:lang w:val="en-US"/>
            <w14:ligatures w14:val="standardContextual"/>
          </w:rPr>
          <w:tab/>
        </w:r>
        <w:r w:rsidRPr="00A27C35">
          <w:rPr>
            <w:rStyle w:val="Hyperlink"/>
          </w:rPr>
          <w:t>Start-antenna-calibration RPC request parameters</w:t>
        </w:r>
        <w:r>
          <w:rPr>
            <w:webHidden/>
          </w:rPr>
          <w:tab/>
        </w:r>
        <w:r>
          <w:rPr>
            <w:webHidden/>
          </w:rPr>
          <w:fldChar w:fldCharType="begin"/>
        </w:r>
        <w:r>
          <w:rPr>
            <w:webHidden/>
          </w:rPr>
          <w:instrText xml:space="preserve"> PAGEREF _Toc228771199 \h </w:instrText>
        </w:r>
        <w:r>
          <w:rPr>
            <w:webHidden/>
          </w:rPr>
        </w:r>
        <w:r>
          <w:rPr>
            <w:webHidden/>
          </w:rPr>
          <w:fldChar w:fldCharType="separate"/>
        </w:r>
        <w:r w:rsidR="00AB5725">
          <w:rPr>
            <w:webHidden/>
          </w:rPr>
          <w:t>183</w:t>
        </w:r>
        <w:r>
          <w:rPr>
            <w:webHidden/>
          </w:rPr>
          <w:fldChar w:fldCharType="end"/>
        </w:r>
      </w:hyperlink>
    </w:p>
    <w:p w14:paraId="6A387C34" w14:textId="1AC55DC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0" w:history="1">
        <w:r w:rsidRPr="00A27C35">
          <w:rPr>
            <w:rStyle w:val="Hyperlink"/>
          </w:rPr>
          <w:t>15.5.6</w:t>
        </w:r>
        <w:r>
          <w:rPr>
            <w:rFonts w:asciiTheme="minorHAnsi" w:eastAsiaTheme="minorEastAsia" w:hAnsiTheme="minorHAnsi" w:cstheme="minorBidi"/>
            <w:kern w:val="2"/>
            <w:sz w:val="24"/>
            <w:szCs w:val="24"/>
            <w:lang w:val="en-US"/>
            <w14:ligatures w14:val="standardContextual"/>
          </w:rPr>
          <w:tab/>
        </w:r>
        <w:r w:rsidRPr="00A27C35">
          <w:rPr>
            <w:rStyle w:val="Hyperlink"/>
          </w:rPr>
          <w:t>Example antenna calibration operation</w:t>
        </w:r>
        <w:r>
          <w:rPr>
            <w:webHidden/>
          </w:rPr>
          <w:tab/>
        </w:r>
        <w:r>
          <w:rPr>
            <w:webHidden/>
          </w:rPr>
          <w:fldChar w:fldCharType="begin"/>
        </w:r>
        <w:r>
          <w:rPr>
            <w:webHidden/>
          </w:rPr>
          <w:instrText xml:space="preserve"> PAGEREF _Toc228771200 \h </w:instrText>
        </w:r>
        <w:r>
          <w:rPr>
            <w:webHidden/>
          </w:rPr>
        </w:r>
        <w:r>
          <w:rPr>
            <w:webHidden/>
          </w:rPr>
          <w:fldChar w:fldCharType="separate"/>
        </w:r>
        <w:r w:rsidR="00AB5725">
          <w:rPr>
            <w:webHidden/>
          </w:rPr>
          <w:t>183</w:t>
        </w:r>
        <w:r>
          <w:rPr>
            <w:webHidden/>
          </w:rPr>
          <w:fldChar w:fldCharType="end"/>
        </w:r>
      </w:hyperlink>
    </w:p>
    <w:p w14:paraId="1401B740" w14:textId="495AC26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1" w:history="1">
        <w:r w:rsidRPr="00A27C35">
          <w:rPr>
            <w:rStyle w:val="Hyperlink"/>
          </w:rPr>
          <w:t>15.5.7</w:t>
        </w:r>
        <w:r>
          <w:rPr>
            <w:rFonts w:asciiTheme="minorHAnsi" w:eastAsiaTheme="minorEastAsia" w:hAnsiTheme="minorHAnsi" w:cstheme="minorBidi"/>
            <w:kern w:val="2"/>
            <w:sz w:val="24"/>
            <w:szCs w:val="24"/>
            <w:lang w:val="en-US"/>
            <w14:ligatures w14:val="standardContextual"/>
          </w:rPr>
          <w:tab/>
        </w:r>
        <w:r w:rsidRPr="00A27C35">
          <w:rPr>
            <w:rStyle w:val="Hyperlink"/>
          </w:rPr>
          <w:t>Calibration with multiple timing resource sets</w:t>
        </w:r>
        <w:r>
          <w:rPr>
            <w:webHidden/>
          </w:rPr>
          <w:tab/>
        </w:r>
        <w:r>
          <w:rPr>
            <w:webHidden/>
          </w:rPr>
          <w:fldChar w:fldCharType="begin"/>
        </w:r>
        <w:r>
          <w:rPr>
            <w:webHidden/>
          </w:rPr>
          <w:instrText xml:space="preserve"> PAGEREF _Toc228771201 \h </w:instrText>
        </w:r>
        <w:r>
          <w:rPr>
            <w:webHidden/>
          </w:rPr>
        </w:r>
        <w:r>
          <w:rPr>
            <w:webHidden/>
          </w:rPr>
          <w:fldChar w:fldCharType="separate"/>
        </w:r>
        <w:r w:rsidR="00AB5725">
          <w:rPr>
            <w:webHidden/>
          </w:rPr>
          <w:t>186</w:t>
        </w:r>
        <w:r>
          <w:rPr>
            <w:webHidden/>
          </w:rPr>
          <w:fldChar w:fldCharType="end"/>
        </w:r>
      </w:hyperlink>
    </w:p>
    <w:p w14:paraId="20DFDC5B" w14:textId="7B0C368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2" w:history="1">
        <w:r w:rsidRPr="00A27C35">
          <w:rPr>
            <w:rStyle w:val="Hyperlink"/>
          </w:rPr>
          <w:t>15.5.8</w:t>
        </w:r>
        <w:r>
          <w:rPr>
            <w:rFonts w:asciiTheme="minorHAnsi" w:eastAsiaTheme="minorEastAsia" w:hAnsiTheme="minorHAnsi" w:cstheme="minorBidi"/>
            <w:kern w:val="2"/>
            <w:sz w:val="24"/>
            <w:szCs w:val="24"/>
            <w:lang w:val="en-US"/>
            <w14:ligatures w14:val="standardContextual"/>
          </w:rPr>
          <w:tab/>
        </w:r>
        <w:r w:rsidRPr="00A27C35">
          <w:rPr>
            <w:rStyle w:val="Hyperlink"/>
          </w:rPr>
          <w:t>antenna-calibration-multiple-time-resource-params notification parameters</w:t>
        </w:r>
        <w:r>
          <w:rPr>
            <w:webHidden/>
          </w:rPr>
          <w:tab/>
        </w:r>
        <w:r>
          <w:rPr>
            <w:webHidden/>
          </w:rPr>
          <w:fldChar w:fldCharType="begin"/>
        </w:r>
        <w:r>
          <w:rPr>
            <w:webHidden/>
          </w:rPr>
          <w:instrText xml:space="preserve"> PAGEREF _Toc228771202 \h </w:instrText>
        </w:r>
        <w:r>
          <w:rPr>
            <w:webHidden/>
          </w:rPr>
        </w:r>
        <w:r>
          <w:rPr>
            <w:webHidden/>
          </w:rPr>
          <w:fldChar w:fldCharType="separate"/>
        </w:r>
        <w:r w:rsidR="00AB5725">
          <w:rPr>
            <w:webHidden/>
          </w:rPr>
          <w:t>186</w:t>
        </w:r>
        <w:r>
          <w:rPr>
            <w:webHidden/>
          </w:rPr>
          <w:fldChar w:fldCharType="end"/>
        </w:r>
      </w:hyperlink>
    </w:p>
    <w:p w14:paraId="47155B30" w14:textId="6AED1A4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03" w:history="1">
        <w:r w:rsidRPr="00A27C35">
          <w:rPr>
            <w:rStyle w:val="Hyperlink"/>
          </w:rPr>
          <w:t>15.6</w:t>
        </w:r>
        <w:r>
          <w:rPr>
            <w:rFonts w:asciiTheme="minorHAnsi" w:eastAsiaTheme="minorEastAsia" w:hAnsiTheme="minorHAnsi" w:cstheme="minorBidi"/>
            <w:kern w:val="2"/>
            <w:sz w:val="24"/>
            <w:szCs w:val="24"/>
            <w:lang w:val="en-US"/>
            <w14:ligatures w14:val="standardContextual"/>
          </w:rPr>
          <w:tab/>
        </w:r>
        <w:r w:rsidRPr="00A27C35">
          <w:rPr>
            <w:rStyle w:val="Hyperlink"/>
          </w:rPr>
          <w:t>Static configuration for PRACH and SRS</w:t>
        </w:r>
        <w:r>
          <w:rPr>
            <w:webHidden/>
          </w:rPr>
          <w:tab/>
        </w:r>
        <w:r>
          <w:rPr>
            <w:webHidden/>
          </w:rPr>
          <w:fldChar w:fldCharType="begin"/>
        </w:r>
        <w:r>
          <w:rPr>
            <w:webHidden/>
          </w:rPr>
          <w:instrText xml:space="preserve"> PAGEREF _Toc228771203 \h </w:instrText>
        </w:r>
        <w:r>
          <w:rPr>
            <w:webHidden/>
          </w:rPr>
        </w:r>
        <w:r>
          <w:rPr>
            <w:webHidden/>
          </w:rPr>
          <w:fldChar w:fldCharType="separate"/>
        </w:r>
        <w:r w:rsidR="00AB5725">
          <w:rPr>
            <w:webHidden/>
          </w:rPr>
          <w:t>187</w:t>
        </w:r>
        <w:r>
          <w:rPr>
            <w:webHidden/>
          </w:rPr>
          <w:fldChar w:fldCharType="end"/>
        </w:r>
      </w:hyperlink>
    </w:p>
    <w:p w14:paraId="195808E5" w14:textId="478AED4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4" w:history="1">
        <w:r w:rsidRPr="00A27C35">
          <w:rPr>
            <w:rStyle w:val="Hyperlink"/>
          </w:rPr>
          <w:t>15.6.1</w:t>
        </w:r>
        <w:r>
          <w:rPr>
            <w:rFonts w:asciiTheme="minorHAnsi" w:eastAsiaTheme="minorEastAsia" w:hAnsiTheme="minorHAnsi" w:cstheme="minorBidi"/>
            <w:kern w:val="2"/>
            <w:sz w:val="24"/>
            <w:szCs w:val="24"/>
            <w:lang w:val="en-US"/>
            <w14:ligatures w14:val="standardContextual"/>
          </w:rPr>
          <w:tab/>
        </w:r>
        <w:r w:rsidRPr="00A27C35">
          <w:rPr>
            <w:rStyle w:val="Hyperlink"/>
          </w:rPr>
          <w:t>Background</w:t>
        </w:r>
        <w:r>
          <w:rPr>
            <w:webHidden/>
          </w:rPr>
          <w:tab/>
        </w:r>
        <w:r>
          <w:rPr>
            <w:webHidden/>
          </w:rPr>
          <w:fldChar w:fldCharType="begin"/>
        </w:r>
        <w:r>
          <w:rPr>
            <w:webHidden/>
          </w:rPr>
          <w:instrText xml:space="preserve"> PAGEREF _Toc228771204 \h </w:instrText>
        </w:r>
        <w:r>
          <w:rPr>
            <w:webHidden/>
          </w:rPr>
        </w:r>
        <w:r>
          <w:rPr>
            <w:webHidden/>
          </w:rPr>
          <w:fldChar w:fldCharType="separate"/>
        </w:r>
        <w:r w:rsidR="00AB5725">
          <w:rPr>
            <w:webHidden/>
          </w:rPr>
          <w:t>187</w:t>
        </w:r>
        <w:r>
          <w:rPr>
            <w:webHidden/>
          </w:rPr>
          <w:fldChar w:fldCharType="end"/>
        </w:r>
      </w:hyperlink>
    </w:p>
    <w:p w14:paraId="615A0577" w14:textId="2F6B8C1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5" w:history="1">
        <w:r w:rsidRPr="00A27C35">
          <w:rPr>
            <w:rStyle w:val="Hyperlink"/>
          </w:rPr>
          <w:t>15.6.2</w:t>
        </w:r>
        <w:r>
          <w:rPr>
            <w:rFonts w:asciiTheme="minorHAnsi" w:eastAsiaTheme="minorEastAsia" w:hAnsiTheme="minorHAnsi" w:cstheme="minorBidi"/>
            <w:kern w:val="2"/>
            <w:sz w:val="24"/>
            <w:szCs w:val="24"/>
            <w:lang w:val="en-US"/>
            <w14:ligatures w14:val="standardContextual"/>
          </w:rPr>
          <w:tab/>
        </w:r>
        <w:r w:rsidRPr="00A27C35">
          <w:rPr>
            <w:rStyle w:val="Hyperlink"/>
          </w:rPr>
          <w:t>Static configuration for PRACH processing</w:t>
        </w:r>
        <w:r>
          <w:rPr>
            <w:webHidden/>
          </w:rPr>
          <w:tab/>
        </w:r>
        <w:r>
          <w:rPr>
            <w:webHidden/>
          </w:rPr>
          <w:fldChar w:fldCharType="begin"/>
        </w:r>
        <w:r>
          <w:rPr>
            <w:webHidden/>
          </w:rPr>
          <w:instrText xml:space="preserve"> PAGEREF _Toc228771205 \h </w:instrText>
        </w:r>
        <w:r>
          <w:rPr>
            <w:webHidden/>
          </w:rPr>
        </w:r>
        <w:r>
          <w:rPr>
            <w:webHidden/>
          </w:rPr>
          <w:fldChar w:fldCharType="separate"/>
        </w:r>
        <w:r w:rsidR="00AB5725">
          <w:rPr>
            <w:webHidden/>
          </w:rPr>
          <w:t>187</w:t>
        </w:r>
        <w:r>
          <w:rPr>
            <w:webHidden/>
          </w:rPr>
          <w:fldChar w:fldCharType="end"/>
        </w:r>
      </w:hyperlink>
    </w:p>
    <w:p w14:paraId="5590A2FC" w14:textId="0508D20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6" w:history="1">
        <w:r w:rsidRPr="00A27C35">
          <w:rPr>
            <w:rStyle w:val="Hyperlink"/>
          </w:rPr>
          <w:t>15.6.3</w:t>
        </w:r>
        <w:r>
          <w:rPr>
            <w:rFonts w:asciiTheme="minorHAnsi" w:eastAsiaTheme="minorEastAsia" w:hAnsiTheme="minorHAnsi" w:cstheme="minorBidi"/>
            <w:kern w:val="2"/>
            <w:sz w:val="24"/>
            <w:szCs w:val="24"/>
            <w:lang w:val="en-US"/>
            <w14:ligatures w14:val="standardContextual"/>
          </w:rPr>
          <w:tab/>
        </w:r>
        <w:r w:rsidRPr="00A27C35">
          <w:rPr>
            <w:rStyle w:val="Hyperlink"/>
          </w:rPr>
          <w:t>Frequency domain configuration</w:t>
        </w:r>
        <w:r>
          <w:rPr>
            <w:webHidden/>
          </w:rPr>
          <w:tab/>
        </w:r>
        <w:r>
          <w:rPr>
            <w:webHidden/>
          </w:rPr>
          <w:fldChar w:fldCharType="begin"/>
        </w:r>
        <w:r>
          <w:rPr>
            <w:webHidden/>
          </w:rPr>
          <w:instrText xml:space="preserve"> PAGEREF _Toc228771206 \h </w:instrText>
        </w:r>
        <w:r>
          <w:rPr>
            <w:webHidden/>
          </w:rPr>
        </w:r>
        <w:r>
          <w:rPr>
            <w:webHidden/>
          </w:rPr>
          <w:fldChar w:fldCharType="separate"/>
        </w:r>
        <w:r w:rsidR="00AB5725">
          <w:rPr>
            <w:webHidden/>
          </w:rPr>
          <w:t>187</w:t>
        </w:r>
        <w:r>
          <w:rPr>
            <w:webHidden/>
          </w:rPr>
          <w:fldChar w:fldCharType="end"/>
        </w:r>
      </w:hyperlink>
    </w:p>
    <w:p w14:paraId="28C987F2" w14:textId="1F15CCE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7" w:history="1">
        <w:r w:rsidRPr="00A27C35">
          <w:rPr>
            <w:rStyle w:val="Hyperlink"/>
          </w:rPr>
          <w:t>15.6.4</w:t>
        </w:r>
        <w:r>
          <w:rPr>
            <w:rFonts w:asciiTheme="minorHAnsi" w:eastAsiaTheme="minorEastAsia" w:hAnsiTheme="minorHAnsi" w:cstheme="minorBidi"/>
            <w:kern w:val="2"/>
            <w:sz w:val="24"/>
            <w:szCs w:val="24"/>
            <w:lang w:val="en-US"/>
            <w14:ligatures w14:val="standardContextual"/>
          </w:rPr>
          <w:tab/>
        </w:r>
        <w:r w:rsidRPr="00A27C35">
          <w:rPr>
            <w:rStyle w:val="Hyperlink"/>
          </w:rPr>
          <w:t>Time domain configuration</w:t>
        </w:r>
        <w:r>
          <w:rPr>
            <w:webHidden/>
          </w:rPr>
          <w:tab/>
        </w:r>
        <w:r>
          <w:rPr>
            <w:webHidden/>
          </w:rPr>
          <w:fldChar w:fldCharType="begin"/>
        </w:r>
        <w:r>
          <w:rPr>
            <w:webHidden/>
          </w:rPr>
          <w:instrText xml:space="preserve"> PAGEREF _Toc228771207 \h </w:instrText>
        </w:r>
        <w:r>
          <w:rPr>
            <w:webHidden/>
          </w:rPr>
        </w:r>
        <w:r>
          <w:rPr>
            <w:webHidden/>
          </w:rPr>
          <w:fldChar w:fldCharType="separate"/>
        </w:r>
        <w:r w:rsidR="00AB5725">
          <w:rPr>
            <w:webHidden/>
          </w:rPr>
          <w:t>188</w:t>
        </w:r>
        <w:r>
          <w:rPr>
            <w:webHidden/>
          </w:rPr>
          <w:fldChar w:fldCharType="end"/>
        </w:r>
      </w:hyperlink>
    </w:p>
    <w:p w14:paraId="5671260E" w14:textId="2C7A500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8" w:history="1">
        <w:r w:rsidRPr="00A27C35">
          <w:rPr>
            <w:rStyle w:val="Hyperlink"/>
          </w:rPr>
          <w:t>15.6.5</w:t>
        </w:r>
        <w:r>
          <w:rPr>
            <w:rFonts w:asciiTheme="minorHAnsi" w:eastAsiaTheme="minorEastAsia" w:hAnsiTheme="minorHAnsi" w:cstheme="minorBidi"/>
            <w:kern w:val="2"/>
            <w:sz w:val="24"/>
            <w:szCs w:val="24"/>
            <w:lang w:val="en-US"/>
            <w14:ligatures w14:val="standardContextual"/>
          </w:rPr>
          <w:tab/>
        </w:r>
        <w:r w:rsidRPr="00A27C35">
          <w:rPr>
            <w:rStyle w:val="Hyperlink"/>
          </w:rPr>
          <w:t>Operation</w:t>
        </w:r>
        <w:r>
          <w:rPr>
            <w:webHidden/>
          </w:rPr>
          <w:tab/>
        </w:r>
        <w:r>
          <w:rPr>
            <w:webHidden/>
          </w:rPr>
          <w:fldChar w:fldCharType="begin"/>
        </w:r>
        <w:r>
          <w:rPr>
            <w:webHidden/>
          </w:rPr>
          <w:instrText xml:space="preserve"> PAGEREF _Toc228771208 \h </w:instrText>
        </w:r>
        <w:r>
          <w:rPr>
            <w:webHidden/>
          </w:rPr>
        </w:r>
        <w:r>
          <w:rPr>
            <w:webHidden/>
          </w:rPr>
          <w:fldChar w:fldCharType="separate"/>
        </w:r>
        <w:r w:rsidR="00AB5725">
          <w:rPr>
            <w:webHidden/>
          </w:rPr>
          <w:t>189</w:t>
        </w:r>
        <w:r>
          <w:rPr>
            <w:webHidden/>
          </w:rPr>
          <w:fldChar w:fldCharType="end"/>
        </w:r>
      </w:hyperlink>
    </w:p>
    <w:p w14:paraId="4DCDCA71" w14:textId="795C3BD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09" w:history="1">
        <w:r w:rsidRPr="00A27C35">
          <w:rPr>
            <w:rStyle w:val="Hyperlink"/>
          </w:rPr>
          <w:t>15.6.6</w:t>
        </w:r>
        <w:r>
          <w:rPr>
            <w:rFonts w:asciiTheme="minorHAnsi" w:eastAsiaTheme="minorEastAsia" w:hAnsiTheme="minorHAnsi" w:cstheme="minorBidi"/>
            <w:kern w:val="2"/>
            <w:sz w:val="24"/>
            <w:szCs w:val="24"/>
            <w:lang w:val="en-US"/>
            <w14:ligatures w14:val="standardContextual"/>
          </w:rPr>
          <w:tab/>
        </w:r>
        <w:r w:rsidRPr="00A27C35">
          <w:rPr>
            <w:rStyle w:val="Hyperlink"/>
          </w:rPr>
          <w:t>Static configuration for raw SRS processing</w:t>
        </w:r>
        <w:r>
          <w:rPr>
            <w:webHidden/>
          </w:rPr>
          <w:tab/>
        </w:r>
        <w:r>
          <w:rPr>
            <w:webHidden/>
          </w:rPr>
          <w:fldChar w:fldCharType="begin"/>
        </w:r>
        <w:r>
          <w:rPr>
            <w:webHidden/>
          </w:rPr>
          <w:instrText xml:space="preserve"> PAGEREF _Toc228771209 \h </w:instrText>
        </w:r>
        <w:r>
          <w:rPr>
            <w:webHidden/>
          </w:rPr>
        </w:r>
        <w:r>
          <w:rPr>
            <w:webHidden/>
          </w:rPr>
          <w:fldChar w:fldCharType="separate"/>
        </w:r>
        <w:r w:rsidR="00AB5725">
          <w:rPr>
            <w:webHidden/>
          </w:rPr>
          <w:t>190</w:t>
        </w:r>
        <w:r>
          <w:rPr>
            <w:webHidden/>
          </w:rPr>
          <w:fldChar w:fldCharType="end"/>
        </w:r>
      </w:hyperlink>
    </w:p>
    <w:p w14:paraId="6ADC2558" w14:textId="31B0DDD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10" w:history="1">
        <w:r w:rsidRPr="00A27C35">
          <w:rPr>
            <w:rStyle w:val="Hyperlink"/>
          </w:rPr>
          <w:t>15.6.7</w:t>
        </w:r>
        <w:r>
          <w:rPr>
            <w:rFonts w:asciiTheme="minorHAnsi" w:eastAsiaTheme="minorEastAsia" w:hAnsiTheme="minorHAnsi" w:cstheme="minorBidi"/>
            <w:kern w:val="2"/>
            <w:sz w:val="24"/>
            <w:szCs w:val="24"/>
            <w:lang w:val="en-US"/>
            <w14:ligatures w14:val="standardContextual"/>
          </w:rPr>
          <w:tab/>
        </w:r>
        <w:r w:rsidRPr="00A27C35">
          <w:rPr>
            <w:rStyle w:val="Hyperlink"/>
          </w:rPr>
          <w:t>Operation</w:t>
        </w:r>
        <w:r>
          <w:rPr>
            <w:webHidden/>
          </w:rPr>
          <w:tab/>
        </w:r>
        <w:r>
          <w:rPr>
            <w:webHidden/>
          </w:rPr>
          <w:fldChar w:fldCharType="begin"/>
        </w:r>
        <w:r>
          <w:rPr>
            <w:webHidden/>
          </w:rPr>
          <w:instrText xml:space="preserve"> PAGEREF _Toc228771210 \h </w:instrText>
        </w:r>
        <w:r>
          <w:rPr>
            <w:webHidden/>
          </w:rPr>
        </w:r>
        <w:r>
          <w:rPr>
            <w:webHidden/>
          </w:rPr>
          <w:fldChar w:fldCharType="separate"/>
        </w:r>
        <w:r w:rsidR="00AB5725">
          <w:rPr>
            <w:webHidden/>
          </w:rPr>
          <w:t>191</w:t>
        </w:r>
        <w:r>
          <w:rPr>
            <w:webHidden/>
          </w:rPr>
          <w:fldChar w:fldCharType="end"/>
        </w:r>
      </w:hyperlink>
    </w:p>
    <w:p w14:paraId="1A918813" w14:textId="251FA77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11" w:history="1">
        <w:r w:rsidRPr="00A27C35">
          <w:rPr>
            <w:rStyle w:val="Hyperlink"/>
          </w:rPr>
          <w:t>15.7</w:t>
        </w:r>
        <w:r>
          <w:rPr>
            <w:rFonts w:asciiTheme="minorHAnsi" w:eastAsiaTheme="minorEastAsia" w:hAnsiTheme="minorHAnsi" w:cstheme="minorBidi"/>
            <w:kern w:val="2"/>
            <w:sz w:val="24"/>
            <w:szCs w:val="24"/>
            <w:lang w:val="en-US"/>
            <w14:ligatures w14:val="standardContextual"/>
          </w:rPr>
          <w:tab/>
        </w:r>
        <w:r w:rsidRPr="00A27C35">
          <w:rPr>
            <w:rStyle w:val="Hyperlink"/>
          </w:rPr>
          <w:t>TDD pattern configuration</w:t>
        </w:r>
        <w:r>
          <w:rPr>
            <w:webHidden/>
          </w:rPr>
          <w:tab/>
        </w:r>
        <w:r>
          <w:rPr>
            <w:webHidden/>
          </w:rPr>
          <w:fldChar w:fldCharType="begin"/>
        </w:r>
        <w:r>
          <w:rPr>
            <w:webHidden/>
          </w:rPr>
          <w:instrText xml:space="preserve"> PAGEREF _Toc228771211 \h </w:instrText>
        </w:r>
        <w:r>
          <w:rPr>
            <w:webHidden/>
          </w:rPr>
        </w:r>
        <w:r>
          <w:rPr>
            <w:webHidden/>
          </w:rPr>
          <w:fldChar w:fldCharType="separate"/>
        </w:r>
        <w:r w:rsidR="00AB5725">
          <w:rPr>
            <w:webHidden/>
          </w:rPr>
          <w:t>192</w:t>
        </w:r>
        <w:r>
          <w:rPr>
            <w:webHidden/>
          </w:rPr>
          <w:fldChar w:fldCharType="end"/>
        </w:r>
      </w:hyperlink>
    </w:p>
    <w:p w14:paraId="5C1DF1FB" w14:textId="1425628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12" w:history="1">
        <w:r w:rsidRPr="00A27C35">
          <w:rPr>
            <w:rStyle w:val="Hyperlink"/>
          </w:rPr>
          <w:t>15.8</w:t>
        </w:r>
        <w:r>
          <w:rPr>
            <w:rFonts w:asciiTheme="minorHAnsi" w:eastAsiaTheme="minorEastAsia" w:hAnsiTheme="minorHAnsi" w:cstheme="minorBidi"/>
            <w:kern w:val="2"/>
            <w:sz w:val="24"/>
            <w:szCs w:val="24"/>
            <w:lang w:val="en-US"/>
            <w14:ligatures w14:val="standardContextual"/>
          </w:rPr>
          <w:tab/>
        </w:r>
        <w:r w:rsidRPr="00A27C35">
          <w:rPr>
            <w:rStyle w:val="Hyperlink"/>
          </w:rPr>
          <w:t>C-Plane message limits</w:t>
        </w:r>
        <w:r>
          <w:rPr>
            <w:webHidden/>
          </w:rPr>
          <w:tab/>
        </w:r>
        <w:r>
          <w:rPr>
            <w:webHidden/>
          </w:rPr>
          <w:fldChar w:fldCharType="begin"/>
        </w:r>
        <w:r>
          <w:rPr>
            <w:webHidden/>
          </w:rPr>
          <w:instrText xml:space="preserve"> PAGEREF _Toc228771212 \h </w:instrText>
        </w:r>
        <w:r>
          <w:rPr>
            <w:webHidden/>
          </w:rPr>
        </w:r>
        <w:r>
          <w:rPr>
            <w:webHidden/>
          </w:rPr>
          <w:fldChar w:fldCharType="separate"/>
        </w:r>
        <w:r w:rsidR="00AB5725">
          <w:rPr>
            <w:webHidden/>
          </w:rPr>
          <w:t>192</w:t>
        </w:r>
        <w:r>
          <w:rPr>
            <w:webHidden/>
          </w:rPr>
          <w:fldChar w:fldCharType="end"/>
        </w:r>
      </w:hyperlink>
    </w:p>
    <w:p w14:paraId="03D9030D" w14:textId="6AFB21F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13" w:history="1">
        <w:r w:rsidRPr="00A27C35">
          <w:rPr>
            <w:rStyle w:val="Hyperlink"/>
          </w:rPr>
          <w:t>15.9</w:t>
        </w:r>
        <w:r>
          <w:rPr>
            <w:rFonts w:asciiTheme="minorHAnsi" w:eastAsiaTheme="minorEastAsia" w:hAnsiTheme="minorHAnsi" w:cstheme="minorBidi"/>
            <w:kern w:val="2"/>
            <w:sz w:val="24"/>
            <w:szCs w:val="24"/>
            <w:lang w:val="en-US"/>
            <w14:ligatures w14:val="standardContextual"/>
          </w:rPr>
          <w:tab/>
        </w:r>
        <w:r w:rsidRPr="00A27C35">
          <w:rPr>
            <w:rStyle w:val="Hyperlink"/>
          </w:rPr>
          <w:t>Advanced endpoint capability report</w:t>
        </w:r>
        <w:r>
          <w:rPr>
            <w:webHidden/>
          </w:rPr>
          <w:tab/>
        </w:r>
        <w:r>
          <w:rPr>
            <w:webHidden/>
          </w:rPr>
          <w:fldChar w:fldCharType="begin"/>
        </w:r>
        <w:r>
          <w:rPr>
            <w:webHidden/>
          </w:rPr>
          <w:instrText xml:space="preserve"> PAGEREF _Toc228771213 \h </w:instrText>
        </w:r>
        <w:r>
          <w:rPr>
            <w:webHidden/>
          </w:rPr>
        </w:r>
        <w:r>
          <w:rPr>
            <w:webHidden/>
          </w:rPr>
          <w:fldChar w:fldCharType="separate"/>
        </w:r>
        <w:r w:rsidR="00AB5725">
          <w:rPr>
            <w:webHidden/>
          </w:rPr>
          <w:t>193</w:t>
        </w:r>
        <w:r>
          <w:rPr>
            <w:webHidden/>
          </w:rPr>
          <w:fldChar w:fldCharType="end"/>
        </w:r>
      </w:hyperlink>
    </w:p>
    <w:p w14:paraId="3756CD89" w14:textId="52F1DE2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14" w:history="1">
        <w:r w:rsidRPr="00A27C35">
          <w:rPr>
            <w:rStyle w:val="Hyperlink"/>
          </w:rPr>
          <w:t>15.10</w:t>
        </w:r>
        <w:r>
          <w:rPr>
            <w:rFonts w:asciiTheme="minorHAnsi" w:eastAsiaTheme="minorEastAsia" w:hAnsiTheme="minorHAnsi" w:cstheme="minorBidi"/>
            <w:kern w:val="2"/>
            <w:sz w:val="24"/>
            <w:szCs w:val="24"/>
            <w:lang w:val="en-US"/>
            <w14:ligatures w14:val="standardContextual"/>
          </w:rPr>
          <w:tab/>
        </w:r>
        <w:r w:rsidRPr="00A27C35">
          <w:rPr>
            <w:rStyle w:val="Hyperlink"/>
          </w:rPr>
          <w:t>U-Plane message limits</w:t>
        </w:r>
        <w:r>
          <w:rPr>
            <w:webHidden/>
          </w:rPr>
          <w:tab/>
        </w:r>
        <w:r>
          <w:rPr>
            <w:webHidden/>
          </w:rPr>
          <w:fldChar w:fldCharType="begin"/>
        </w:r>
        <w:r>
          <w:rPr>
            <w:webHidden/>
          </w:rPr>
          <w:instrText xml:space="preserve"> PAGEREF _Toc228771214 \h </w:instrText>
        </w:r>
        <w:r>
          <w:rPr>
            <w:webHidden/>
          </w:rPr>
        </w:r>
        <w:r>
          <w:rPr>
            <w:webHidden/>
          </w:rPr>
          <w:fldChar w:fldCharType="separate"/>
        </w:r>
        <w:r w:rsidR="00AB5725">
          <w:rPr>
            <w:webHidden/>
          </w:rPr>
          <w:t>197</w:t>
        </w:r>
        <w:r>
          <w:rPr>
            <w:webHidden/>
          </w:rPr>
          <w:fldChar w:fldCharType="end"/>
        </w:r>
      </w:hyperlink>
    </w:p>
    <w:p w14:paraId="1817C302" w14:textId="636DF36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15" w:history="1">
        <w:r w:rsidRPr="00A27C35">
          <w:rPr>
            <w:rStyle w:val="Hyperlink"/>
          </w:rPr>
          <w:t>15.11</w:t>
        </w:r>
        <w:r>
          <w:rPr>
            <w:rFonts w:asciiTheme="minorHAnsi" w:eastAsiaTheme="minorEastAsia" w:hAnsiTheme="minorHAnsi" w:cstheme="minorBidi"/>
            <w:kern w:val="2"/>
            <w:sz w:val="24"/>
            <w:szCs w:val="24"/>
            <w:lang w:val="en-US"/>
            <w14:ligatures w14:val="standardContextual"/>
          </w:rPr>
          <w:tab/>
        </w:r>
        <w:r w:rsidRPr="00A27C35">
          <w:rPr>
            <w:rStyle w:val="Hyperlink"/>
          </w:rPr>
          <w:t>DRMS-BF capability and configuration management</w:t>
        </w:r>
        <w:r>
          <w:rPr>
            <w:webHidden/>
          </w:rPr>
          <w:tab/>
        </w:r>
        <w:r>
          <w:rPr>
            <w:webHidden/>
          </w:rPr>
          <w:fldChar w:fldCharType="begin"/>
        </w:r>
        <w:r>
          <w:rPr>
            <w:webHidden/>
          </w:rPr>
          <w:instrText xml:space="preserve"> PAGEREF _Toc228771215 \h </w:instrText>
        </w:r>
        <w:r>
          <w:rPr>
            <w:webHidden/>
          </w:rPr>
        </w:r>
        <w:r>
          <w:rPr>
            <w:webHidden/>
          </w:rPr>
          <w:fldChar w:fldCharType="separate"/>
        </w:r>
        <w:r w:rsidR="00AB5725">
          <w:rPr>
            <w:webHidden/>
          </w:rPr>
          <w:t>197</w:t>
        </w:r>
        <w:r>
          <w:rPr>
            <w:webHidden/>
          </w:rPr>
          <w:fldChar w:fldCharType="end"/>
        </w:r>
      </w:hyperlink>
    </w:p>
    <w:p w14:paraId="62A0ED14" w14:textId="3B4879E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16" w:history="1">
        <w:r w:rsidRPr="00A27C35">
          <w:rPr>
            <w:rStyle w:val="Hyperlink"/>
          </w:rPr>
          <w:t>15.11.1</w:t>
        </w:r>
        <w:r>
          <w:rPr>
            <w:rFonts w:asciiTheme="minorHAnsi" w:eastAsiaTheme="minorEastAsia" w:hAnsiTheme="minorHAnsi" w:cstheme="minorBidi"/>
            <w:kern w:val="2"/>
            <w:sz w:val="24"/>
            <w:szCs w:val="24"/>
            <w:lang w:val="en-US"/>
            <w14:ligatures w14:val="standardContextual"/>
          </w:rPr>
          <w:tab/>
        </w:r>
        <w:r w:rsidRPr="00A27C35">
          <w:rPr>
            <w:rStyle w:val="Hyperlink"/>
          </w:rPr>
          <w:t>Overview</w:t>
        </w:r>
        <w:r>
          <w:rPr>
            <w:webHidden/>
          </w:rPr>
          <w:tab/>
        </w:r>
        <w:r>
          <w:rPr>
            <w:webHidden/>
          </w:rPr>
          <w:fldChar w:fldCharType="begin"/>
        </w:r>
        <w:r>
          <w:rPr>
            <w:webHidden/>
          </w:rPr>
          <w:instrText xml:space="preserve"> PAGEREF _Toc228771216 \h </w:instrText>
        </w:r>
        <w:r>
          <w:rPr>
            <w:webHidden/>
          </w:rPr>
        </w:r>
        <w:r>
          <w:rPr>
            <w:webHidden/>
          </w:rPr>
          <w:fldChar w:fldCharType="separate"/>
        </w:r>
        <w:r w:rsidR="00AB5725">
          <w:rPr>
            <w:webHidden/>
          </w:rPr>
          <w:t>197</w:t>
        </w:r>
        <w:r>
          <w:rPr>
            <w:webHidden/>
          </w:rPr>
          <w:fldChar w:fldCharType="end"/>
        </w:r>
      </w:hyperlink>
    </w:p>
    <w:p w14:paraId="52B411CC" w14:textId="753595C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17" w:history="1">
        <w:r w:rsidRPr="00A27C35">
          <w:rPr>
            <w:rStyle w:val="Hyperlink"/>
          </w:rPr>
          <w:t>15.11.2</w:t>
        </w:r>
        <w:r>
          <w:rPr>
            <w:rFonts w:asciiTheme="minorHAnsi" w:eastAsiaTheme="minorEastAsia" w:hAnsiTheme="minorHAnsi" w:cstheme="minorBidi"/>
            <w:kern w:val="2"/>
            <w:sz w:val="24"/>
            <w:szCs w:val="24"/>
            <w:lang w:val="en-US"/>
            <w14:ligatures w14:val="standardContextual"/>
          </w:rPr>
          <w:tab/>
        </w:r>
        <w:r w:rsidRPr="00A27C35">
          <w:rPr>
            <w:rStyle w:val="Hyperlink"/>
          </w:rPr>
          <w:t>O-RU advertised capabilities and capacity limits</w:t>
        </w:r>
        <w:r>
          <w:rPr>
            <w:webHidden/>
          </w:rPr>
          <w:tab/>
        </w:r>
        <w:r>
          <w:rPr>
            <w:webHidden/>
          </w:rPr>
          <w:fldChar w:fldCharType="begin"/>
        </w:r>
        <w:r>
          <w:rPr>
            <w:webHidden/>
          </w:rPr>
          <w:instrText xml:space="preserve"> PAGEREF _Toc228771217 \h </w:instrText>
        </w:r>
        <w:r>
          <w:rPr>
            <w:webHidden/>
          </w:rPr>
        </w:r>
        <w:r>
          <w:rPr>
            <w:webHidden/>
          </w:rPr>
          <w:fldChar w:fldCharType="separate"/>
        </w:r>
        <w:r w:rsidR="00AB5725">
          <w:rPr>
            <w:webHidden/>
          </w:rPr>
          <w:t>197</w:t>
        </w:r>
        <w:r>
          <w:rPr>
            <w:webHidden/>
          </w:rPr>
          <w:fldChar w:fldCharType="end"/>
        </w:r>
      </w:hyperlink>
    </w:p>
    <w:p w14:paraId="611BB0C6" w14:textId="2820AF2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18" w:history="1">
        <w:r w:rsidRPr="00A27C35">
          <w:rPr>
            <w:rStyle w:val="Hyperlink"/>
          </w:rPr>
          <w:t>15.11.3</w:t>
        </w:r>
        <w:r>
          <w:rPr>
            <w:rFonts w:asciiTheme="minorHAnsi" w:eastAsiaTheme="minorEastAsia" w:hAnsiTheme="minorHAnsi" w:cstheme="minorBidi"/>
            <w:kern w:val="2"/>
            <w:sz w:val="24"/>
            <w:szCs w:val="24"/>
            <w:lang w:val="en-US"/>
            <w14:ligatures w14:val="standardContextual"/>
          </w:rPr>
          <w:tab/>
        </w:r>
        <w:r w:rsidRPr="00A27C35">
          <w:rPr>
            <w:rStyle w:val="Hyperlink"/>
          </w:rPr>
          <w:t>O-DU configurations of parameters</w:t>
        </w:r>
        <w:r>
          <w:rPr>
            <w:webHidden/>
          </w:rPr>
          <w:tab/>
        </w:r>
        <w:r>
          <w:rPr>
            <w:webHidden/>
          </w:rPr>
          <w:fldChar w:fldCharType="begin"/>
        </w:r>
        <w:r>
          <w:rPr>
            <w:webHidden/>
          </w:rPr>
          <w:instrText xml:space="preserve"> PAGEREF _Toc228771218 \h </w:instrText>
        </w:r>
        <w:r>
          <w:rPr>
            <w:webHidden/>
          </w:rPr>
        </w:r>
        <w:r>
          <w:rPr>
            <w:webHidden/>
          </w:rPr>
          <w:fldChar w:fldCharType="separate"/>
        </w:r>
        <w:r w:rsidR="00AB5725">
          <w:rPr>
            <w:webHidden/>
          </w:rPr>
          <w:t>199</w:t>
        </w:r>
        <w:r>
          <w:rPr>
            <w:webHidden/>
          </w:rPr>
          <w:fldChar w:fldCharType="end"/>
        </w:r>
      </w:hyperlink>
    </w:p>
    <w:p w14:paraId="7E598AD2" w14:textId="070D0DC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19" w:history="1">
        <w:r w:rsidRPr="00A27C35">
          <w:rPr>
            <w:rStyle w:val="Hyperlink"/>
          </w:rPr>
          <w:t>15.11.4</w:t>
        </w:r>
        <w:r>
          <w:rPr>
            <w:rFonts w:asciiTheme="minorHAnsi" w:eastAsiaTheme="minorEastAsia" w:hAnsiTheme="minorHAnsi" w:cstheme="minorBidi"/>
            <w:kern w:val="2"/>
            <w:sz w:val="24"/>
            <w:szCs w:val="24"/>
            <w:lang w:val="en-US"/>
            <w14:ligatures w14:val="standardContextual"/>
          </w:rPr>
          <w:tab/>
        </w:r>
        <w:r w:rsidRPr="00A27C35">
          <w:rPr>
            <w:rStyle w:val="Hyperlink"/>
          </w:rPr>
          <w:t>DMRS-BF-EQ target value configuration</w:t>
        </w:r>
        <w:r>
          <w:rPr>
            <w:webHidden/>
          </w:rPr>
          <w:tab/>
        </w:r>
        <w:r>
          <w:rPr>
            <w:webHidden/>
          </w:rPr>
          <w:fldChar w:fldCharType="begin"/>
        </w:r>
        <w:r>
          <w:rPr>
            <w:webHidden/>
          </w:rPr>
          <w:instrText xml:space="preserve"> PAGEREF _Toc228771219 \h </w:instrText>
        </w:r>
        <w:r>
          <w:rPr>
            <w:webHidden/>
          </w:rPr>
        </w:r>
        <w:r>
          <w:rPr>
            <w:webHidden/>
          </w:rPr>
          <w:fldChar w:fldCharType="separate"/>
        </w:r>
        <w:r w:rsidR="00AB5725">
          <w:rPr>
            <w:webHidden/>
          </w:rPr>
          <w:t>199</w:t>
        </w:r>
        <w:r>
          <w:rPr>
            <w:webHidden/>
          </w:rPr>
          <w:fldChar w:fldCharType="end"/>
        </w:r>
      </w:hyperlink>
    </w:p>
    <w:p w14:paraId="4C2F93E6" w14:textId="1BB94CE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20" w:history="1">
        <w:r w:rsidRPr="00A27C35">
          <w:rPr>
            <w:rStyle w:val="Hyperlink"/>
          </w:rPr>
          <w:t>15.12</w:t>
        </w:r>
        <w:r>
          <w:rPr>
            <w:rFonts w:asciiTheme="minorHAnsi" w:eastAsiaTheme="minorEastAsia" w:hAnsiTheme="minorHAnsi" w:cstheme="minorBidi"/>
            <w:kern w:val="2"/>
            <w:sz w:val="24"/>
            <w:szCs w:val="24"/>
            <w:lang w:val="en-US"/>
            <w14:ligatures w14:val="standardContextual"/>
          </w:rPr>
          <w:tab/>
        </w:r>
        <w:r w:rsidRPr="00A27C35">
          <w:rPr>
            <w:rStyle w:val="Hyperlink"/>
          </w:rPr>
          <w:t>Description of feature SE10-MEMBER-CANDIDATE-LIST</w:t>
        </w:r>
        <w:r>
          <w:rPr>
            <w:webHidden/>
          </w:rPr>
          <w:tab/>
        </w:r>
        <w:r>
          <w:rPr>
            <w:webHidden/>
          </w:rPr>
          <w:fldChar w:fldCharType="begin"/>
        </w:r>
        <w:r>
          <w:rPr>
            <w:webHidden/>
          </w:rPr>
          <w:instrText xml:space="preserve"> PAGEREF _Toc228771220 \h </w:instrText>
        </w:r>
        <w:r>
          <w:rPr>
            <w:webHidden/>
          </w:rPr>
        </w:r>
        <w:r>
          <w:rPr>
            <w:webHidden/>
          </w:rPr>
          <w:fldChar w:fldCharType="separate"/>
        </w:r>
        <w:r w:rsidR="00AB5725">
          <w:rPr>
            <w:webHidden/>
          </w:rPr>
          <w:t>199</w:t>
        </w:r>
        <w:r>
          <w:rPr>
            <w:webHidden/>
          </w:rPr>
          <w:fldChar w:fldCharType="end"/>
        </w:r>
      </w:hyperlink>
    </w:p>
    <w:p w14:paraId="5849B0E6" w14:textId="65954C2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21" w:history="1">
        <w:r w:rsidRPr="00A27C35">
          <w:rPr>
            <w:rStyle w:val="Hyperlink"/>
          </w:rPr>
          <w:t>15.13</w:t>
        </w:r>
        <w:r>
          <w:rPr>
            <w:rFonts w:asciiTheme="minorHAnsi" w:eastAsiaTheme="minorEastAsia" w:hAnsiTheme="minorHAnsi" w:cstheme="minorBidi"/>
            <w:kern w:val="2"/>
            <w:sz w:val="24"/>
            <w:szCs w:val="24"/>
            <w:lang w:val="en-US"/>
            <w14:ligatures w14:val="standardContextual"/>
          </w:rPr>
          <w:tab/>
        </w:r>
        <w:r w:rsidRPr="00A27C35">
          <w:rPr>
            <w:rStyle w:val="Hyperlink"/>
          </w:rPr>
          <w:t>Passive Intermodulation (PIM)</w:t>
        </w:r>
        <w:r>
          <w:rPr>
            <w:webHidden/>
          </w:rPr>
          <w:tab/>
        </w:r>
        <w:r>
          <w:rPr>
            <w:webHidden/>
          </w:rPr>
          <w:fldChar w:fldCharType="begin"/>
        </w:r>
        <w:r>
          <w:rPr>
            <w:webHidden/>
          </w:rPr>
          <w:instrText xml:space="preserve"> PAGEREF _Toc228771221 \h </w:instrText>
        </w:r>
        <w:r>
          <w:rPr>
            <w:webHidden/>
          </w:rPr>
        </w:r>
        <w:r>
          <w:rPr>
            <w:webHidden/>
          </w:rPr>
          <w:fldChar w:fldCharType="separate"/>
        </w:r>
        <w:r w:rsidR="00AB5725">
          <w:rPr>
            <w:webHidden/>
          </w:rPr>
          <w:t>200</w:t>
        </w:r>
        <w:r>
          <w:rPr>
            <w:webHidden/>
          </w:rPr>
          <w:fldChar w:fldCharType="end"/>
        </w:r>
      </w:hyperlink>
    </w:p>
    <w:p w14:paraId="1E14594C" w14:textId="06E6605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22" w:history="1">
        <w:r w:rsidRPr="00A27C35">
          <w:rPr>
            <w:rStyle w:val="Hyperlink"/>
          </w:rPr>
          <w:t>15.13.1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_Toc228771222 \h </w:instrText>
        </w:r>
        <w:r>
          <w:rPr>
            <w:webHidden/>
          </w:rPr>
        </w:r>
        <w:r>
          <w:rPr>
            <w:webHidden/>
          </w:rPr>
          <w:fldChar w:fldCharType="separate"/>
        </w:r>
        <w:r w:rsidR="00AB5725">
          <w:rPr>
            <w:webHidden/>
          </w:rPr>
          <w:t>200</w:t>
        </w:r>
        <w:r>
          <w:rPr>
            <w:webHidden/>
          </w:rPr>
          <w:fldChar w:fldCharType="end"/>
        </w:r>
      </w:hyperlink>
    </w:p>
    <w:p w14:paraId="0DB2881D" w14:textId="595AA8F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23" w:history="1">
        <w:r w:rsidRPr="00A27C35">
          <w:rPr>
            <w:rStyle w:val="Hyperlink"/>
          </w:rPr>
          <w:t>15.13.2</w:t>
        </w:r>
        <w:r>
          <w:rPr>
            <w:rFonts w:asciiTheme="minorHAnsi" w:eastAsiaTheme="minorEastAsia" w:hAnsiTheme="minorHAnsi" w:cstheme="minorBidi"/>
            <w:kern w:val="2"/>
            <w:sz w:val="24"/>
            <w:szCs w:val="24"/>
            <w:lang w:val="en-US"/>
            <w14:ligatures w14:val="standardContextual"/>
          </w:rPr>
          <w:tab/>
        </w:r>
        <w:r w:rsidRPr="00A27C35">
          <w:rPr>
            <w:rStyle w:val="Hyperlink"/>
          </w:rPr>
          <w:t>PIM Cancellation</w:t>
        </w:r>
        <w:r>
          <w:rPr>
            <w:webHidden/>
          </w:rPr>
          <w:tab/>
        </w:r>
        <w:r>
          <w:rPr>
            <w:webHidden/>
          </w:rPr>
          <w:fldChar w:fldCharType="begin"/>
        </w:r>
        <w:r>
          <w:rPr>
            <w:webHidden/>
          </w:rPr>
          <w:instrText xml:space="preserve"> PAGEREF _Toc228771223 \h </w:instrText>
        </w:r>
        <w:r>
          <w:rPr>
            <w:webHidden/>
          </w:rPr>
        </w:r>
        <w:r>
          <w:rPr>
            <w:webHidden/>
          </w:rPr>
          <w:fldChar w:fldCharType="separate"/>
        </w:r>
        <w:r w:rsidR="00AB5725">
          <w:rPr>
            <w:webHidden/>
          </w:rPr>
          <w:t>201</w:t>
        </w:r>
        <w:r>
          <w:rPr>
            <w:webHidden/>
          </w:rPr>
          <w:fldChar w:fldCharType="end"/>
        </w:r>
      </w:hyperlink>
    </w:p>
    <w:p w14:paraId="151C694D" w14:textId="02528EB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24" w:history="1">
        <w:r w:rsidRPr="00A27C35">
          <w:rPr>
            <w:rStyle w:val="Hyperlink"/>
            <w:rFonts w:cs="Arial"/>
          </w:rPr>
          <w:t>15.13.3</w:t>
        </w:r>
        <w:r>
          <w:rPr>
            <w:rFonts w:asciiTheme="minorHAnsi" w:eastAsiaTheme="minorEastAsia" w:hAnsiTheme="minorHAnsi" w:cstheme="minorBidi"/>
            <w:kern w:val="2"/>
            <w:sz w:val="24"/>
            <w:szCs w:val="24"/>
            <w:lang w:val="en-US"/>
            <w14:ligatures w14:val="standardContextual"/>
          </w:rPr>
          <w:tab/>
        </w:r>
        <w:r w:rsidRPr="00A27C35">
          <w:rPr>
            <w:rStyle w:val="Hyperlink"/>
            <w:rFonts w:cs="Arial"/>
          </w:rPr>
          <w:t>PIM Measurements</w:t>
        </w:r>
        <w:r>
          <w:rPr>
            <w:webHidden/>
          </w:rPr>
          <w:tab/>
        </w:r>
        <w:r>
          <w:rPr>
            <w:webHidden/>
          </w:rPr>
          <w:fldChar w:fldCharType="begin"/>
        </w:r>
        <w:r>
          <w:rPr>
            <w:webHidden/>
          </w:rPr>
          <w:instrText xml:space="preserve"> PAGEREF _Toc228771224 \h </w:instrText>
        </w:r>
        <w:r>
          <w:rPr>
            <w:webHidden/>
          </w:rPr>
        </w:r>
        <w:r>
          <w:rPr>
            <w:webHidden/>
          </w:rPr>
          <w:fldChar w:fldCharType="separate"/>
        </w:r>
        <w:r w:rsidR="00AB5725">
          <w:rPr>
            <w:webHidden/>
          </w:rPr>
          <w:t>201</w:t>
        </w:r>
        <w:r>
          <w:rPr>
            <w:webHidden/>
          </w:rPr>
          <w:fldChar w:fldCharType="end"/>
        </w:r>
      </w:hyperlink>
    </w:p>
    <w:p w14:paraId="7E005B40" w14:textId="00968D58"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225" w:history="1">
        <w:r w:rsidRPr="00A27C35">
          <w:rPr>
            <w:rStyle w:val="Hyperlink"/>
          </w:rPr>
          <w:t>16</w:t>
        </w:r>
        <w:r>
          <w:rPr>
            <w:rFonts w:asciiTheme="minorHAnsi" w:eastAsiaTheme="minorEastAsia" w:hAnsiTheme="minorHAnsi" w:cstheme="minorBidi"/>
            <w:kern w:val="2"/>
            <w:sz w:val="24"/>
            <w:szCs w:val="24"/>
            <w:lang w:val="en-US"/>
            <w14:ligatures w14:val="standardContextual"/>
          </w:rPr>
          <w:tab/>
        </w:r>
        <w:r w:rsidRPr="00A27C35">
          <w:rPr>
            <w:rStyle w:val="Hyperlink"/>
          </w:rPr>
          <w:t>Licensed assisted access</w:t>
        </w:r>
        <w:r>
          <w:rPr>
            <w:webHidden/>
          </w:rPr>
          <w:tab/>
        </w:r>
        <w:r>
          <w:rPr>
            <w:webHidden/>
          </w:rPr>
          <w:fldChar w:fldCharType="begin"/>
        </w:r>
        <w:r>
          <w:rPr>
            <w:webHidden/>
          </w:rPr>
          <w:instrText xml:space="preserve"> PAGEREF _Toc228771225 \h </w:instrText>
        </w:r>
        <w:r>
          <w:rPr>
            <w:webHidden/>
          </w:rPr>
        </w:r>
        <w:r>
          <w:rPr>
            <w:webHidden/>
          </w:rPr>
          <w:fldChar w:fldCharType="separate"/>
        </w:r>
        <w:r w:rsidR="00AB5725">
          <w:rPr>
            <w:webHidden/>
          </w:rPr>
          <w:t>201</w:t>
        </w:r>
        <w:r>
          <w:rPr>
            <w:webHidden/>
          </w:rPr>
          <w:fldChar w:fldCharType="end"/>
        </w:r>
      </w:hyperlink>
    </w:p>
    <w:p w14:paraId="6EB9B3DD" w14:textId="1B8207B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26" w:history="1">
        <w:r w:rsidRPr="00A27C35">
          <w:rPr>
            <w:rStyle w:val="Hyperlink"/>
          </w:rPr>
          <w:t>16.1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_Toc228771226 \h </w:instrText>
        </w:r>
        <w:r>
          <w:rPr>
            <w:webHidden/>
          </w:rPr>
        </w:r>
        <w:r>
          <w:rPr>
            <w:webHidden/>
          </w:rPr>
          <w:fldChar w:fldCharType="separate"/>
        </w:r>
        <w:r w:rsidR="00AB5725">
          <w:rPr>
            <w:webHidden/>
          </w:rPr>
          <w:t>201</w:t>
        </w:r>
        <w:r>
          <w:rPr>
            <w:webHidden/>
          </w:rPr>
          <w:fldChar w:fldCharType="end"/>
        </w:r>
      </w:hyperlink>
    </w:p>
    <w:p w14:paraId="65360AD0" w14:textId="37EEA7D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27" w:history="1">
        <w:r w:rsidRPr="00A27C35">
          <w:rPr>
            <w:rStyle w:val="Hyperlink"/>
          </w:rPr>
          <w:t>16.2</w:t>
        </w:r>
        <w:r>
          <w:rPr>
            <w:rFonts w:asciiTheme="minorHAnsi" w:eastAsiaTheme="minorEastAsia" w:hAnsiTheme="minorHAnsi" w:cstheme="minorBidi"/>
            <w:kern w:val="2"/>
            <w:sz w:val="24"/>
            <w:szCs w:val="24"/>
            <w:lang w:val="en-US"/>
            <w14:ligatures w14:val="standardContextual"/>
          </w:rPr>
          <w:tab/>
        </w:r>
        <w:r w:rsidRPr="00A27C35">
          <w:rPr>
            <w:rStyle w:val="Hyperlink"/>
          </w:rPr>
          <w:t>LAA-initiation process</w:t>
        </w:r>
        <w:r>
          <w:rPr>
            <w:webHidden/>
          </w:rPr>
          <w:tab/>
        </w:r>
        <w:r>
          <w:rPr>
            <w:webHidden/>
          </w:rPr>
          <w:fldChar w:fldCharType="begin"/>
        </w:r>
        <w:r>
          <w:rPr>
            <w:webHidden/>
          </w:rPr>
          <w:instrText xml:space="preserve"> PAGEREF _Toc228771227 \h </w:instrText>
        </w:r>
        <w:r>
          <w:rPr>
            <w:webHidden/>
          </w:rPr>
        </w:r>
        <w:r>
          <w:rPr>
            <w:webHidden/>
          </w:rPr>
          <w:fldChar w:fldCharType="separate"/>
        </w:r>
        <w:r w:rsidR="00AB5725">
          <w:rPr>
            <w:webHidden/>
          </w:rPr>
          <w:t>203</w:t>
        </w:r>
        <w:r>
          <w:rPr>
            <w:webHidden/>
          </w:rPr>
          <w:fldChar w:fldCharType="end"/>
        </w:r>
      </w:hyperlink>
    </w:p>
    <w:p w14:paraId="6549AC32" w14:textId="4082A980"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28" w:history="1">
        <w:r w:rsidRPr="00A27C35">
          <w:rPr>
            <w:rStyle w:val="Hyperlink"/>
            <w:lang w:eastAsia="ja-JP"/>
          </w:rPr>
          <w:t>16.2.1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LAA module capabilities</w:t>
        </w:r>
        <w:r>
          <w:rPr>
            <w:webHidden/>
          </w:rPr>
          <w:tab/>
        </w:r>
        <w:r>
          <w:rPr>
            <w:webHidden/>
          </w:rPr>
          <w:fldChar w:fldCharType="begin"/>
        </w:r>
        <w:r>
          <w:rPr>
            <w:webHidden/>
          </w:rPr>
          <w:instrText xml:space="preserve"> PAGEREF _Toc228771228 \h </w:instrText>
        </w:r>
        <w:r>
          <w:rPr>
            <w:webHidden/>
          </w:rPr>
        </w:r>
        <w:r>
          <w:rPr>
            <w:webHidden/>
          </w:rPr>
          <w:fldChar w:fldCharType="separate"/>
        </w:r>
        <w:r w:rsidR="00AB5725">
          <w:rPr>
            <w:webHidden/>
          </w:rPr>
          <w:t>203</w:t>
        </w:r>
        <w:r>
          <w:rPr>
            <w:webHidden/>
          </w:rPr>
          <w:fldChar w:fldCharType="end"/>
        </w:r>
      </w:hyperlink>
    </w:p>
    <w:p w14:paraId="565FE3D0" w14:textId="6AF5180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29" w:history="1">
        <w:r w:rsidRPr="00A27C35">
          <w:rPr>
            <w:rStyle w:val="Hyperlink"/>
            <w:lang w:eastAsia="ja-JP"/>
          </w:rPr>
          <w:t>16.2.2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LAA O-RU parameter configuration</w:t>
        </w:r>
        <w:r>
          <w:rPr>
            <w:webHidden/>
          </w:rPr>
          <w:tab/>
        </w:r>
        <w:r>
          <w:rPr>
            <w:webHidden/>
          </w:rPr>
          <w:fldChar w:fldCharType="begin"/>
        </w:r>
        <w:r>
          <w:rPr>
            <w:webHidden/>
          </w:rPr>
          <w:instrText xml:space="preserve"> PAGEREF _Toc228771229 \h </w:instrText>
        </w:r>
        <w:r>
          <w:rPr>
            <w:webHidden/>
          </w:rPr>
        </w:r>
        <w:r>
          <w:rPr>
            <w:webHidden/>
          </w:rPr>
          <w:fldChar w:fldCharType="separate"/>
        </w:r>
        <w:r w:rsidR="00AB5725">
          <w:rPr>
            <w:webHidden/>
          </w:rPr>
          <w:t>204</w:t>
        </w:r>
        <w:r>
          <w:rPr>
            <w:webHidden/>
          </w:rPr>
          <w:fldChar w:fldCharType="end"/>
        </w:r>
      </w:hyperlink>
    </w:p>
    <w:p w14:paraId="37B380C0" w14:textId="550F205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0" w:history="1">
        <w:r w:rsidRPr="00A27C35">
          <w:rPr>
            <w:rStyle w:val="Hyperlink"/>
          </w:rPr>
          <w:t>16.3</w:t>
        </w:r>
        <w:r>
          <w:rPr>
            <w:rFonts w:asciiTheme="minorHAnsi" w:eastAsiaTheme="minorEastAsia" w:hAnsiTheme="minorHAnsi" w:cstheme="minorBidi"/>
            <w:kern w:val="2"/>
            <w:sz w:val="24"/>
            <w:szCs w:val="24"/>
            <w:lang w:val="en-US"/>
            <w14:ligatures w14:val="standardContextual"/>
          </w:rPr>
          <w:tab/>
        </w:r>
        <w:r w:rsidRPr="00A27C35">
          <w:rPr>
            <w:rStyle w:val="Hyperlink"/>
          </w:rPr>
          <w:t>Carrier selection</w:t>
        </w:r>
        <w:r>
          <w:rPr>
            <w:webHidden/>
          </w:rPr>
          <w:tab/>
        </w:r>
        <w:r>
          <w:rPr>
            <w:webHidden/>
          </w:rPr>
          <w:fldChar w:fldCharType="begin"/>
        </w:r>
        <w:r>
          <w:rPr>
            <w:webHidden/>
          </w:rPr>
          <w:instrText xml:space="preserve"> PAGEREF _Toc228771230 \h </w:instrText>
        </w:r>
        <w:r>
          <w:rPr>
            <w:webHidden/>
          </w:rPr>
        </w:r>
        <w:r>
          <w:rPr>
            <w:webHidden/>
          </w:rPr>
          <w:fldChar w:fldCharType="separate"/>
        </w:r>
        <w:r w:rsidR="00AB5725">
          <w:rPr>
            <w:webHidden/>
          </w:rPr>
          <w:t>205</w:t>
        </w:r>
        <w:r>
          <w:rPr>
            <w:webHidden/>
          </w:rPr>
          <w:fldChar w:fldCharType="end"/>
        </w:r>
      </w:hyperlink>
    </w:p>
    <w:p w14:paraId="7C5F0596" w14:textId="4355385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31" w:history="1">
        <w:r w:rsidRPr="00A27C35">
          <w:rPr>
            <w:rStyle w:val="Hyperlink"/>
            <w:lang w:eastAsia="ja-JP"/>
          </w:rPr>
          <w:t>16.3.1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LAA measurements</w:t>
        </w:r>
        <w:r>
          <w:rPr>
            <w:webHidden/>
          </w:rPr>
          <w:tab/>
        </w:r>
        <w:r>
          <w:rPr>
            <w:webHidden/>
          </w:rPr>
          <w:fldChar w:fldCharType="begin"/>
        </w:r>
        <w:r>
          <w:rPr>
            <w:webHidden/>
          </w:rPr>
          <w:instrText xml:space="preserve"> PAGEREF _Toc228771231 \h </w:instrText>
        </w:r>
        <w:r>
          <w:rPr>
            <w:webHidden/>
          </w:rPr>
        </w:r>
        <w:r>
          <w:rPr>
            <w:webHidden/>
          </w:rPr>
          <w:fldChar w:fldCharType="separate"/>
        </w:r>
        <w:r w:rsidR="00AB5725">
          <w:rPr>
            <w:webHidden/>
          </w:rPr>
          <w:t>205</w:t>
        </w:r>
        <w:r>
          <w:rPr>
            <w:webHidden/>
          </w:rPr>
          <w:fldChar w:fldCharType="end"/>
        </w:r>
      </w:hyperlink>
    </w:p>
    <w:p w14:paraId="64664267" w14:textId="70A8820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32" w:history="1">
        <w:r w:rsidRPr="00A27C35">
          <w:rPr>
            <w:rStyle w:val="Hyperlink"/>
            <w:lang w:eastAsia="ja-JP"/>
          </w:rPr>
          <w:t>16.3.2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LAA carrier frequency configuration</w:t>
        </w:r>
        <w:r>
          <w:rPr>
            <w:webHidden/>
          </w:rPr>
          <w:tab/>
        </w:r>
        <w:r>
          <w:rPr>
            <w:webHidden/>
          </w:rPr>
          <w:fldChar w:fldCharType="begin"/>
        </w:r>
        <w:r>
          <w:rPr>
            <w:webHidden/>
          </w:rPr>
          <w:instrText xml:space="preserve"> PAGEREF _Toc228771232 \h </w:instrText>
        </w:r>
        <w:r>
          <w:rPr>
            <w:webHidden/>
          </w:rPr>
        </w:r>
        <w:r>
          <w:rPr>
            <w:webHidden/>
          </w:rPr>
          <w:fldChar w:fldCharType="separate"/>
        </w:r>
        <w:r w:rsidR="00AB5725">
          <w:rPr>
            <w:webHidden/>
          </w:rPr>
          <w:t>205</w:t>
        </w:r>
        <w:r>
          <w:rPr>
            <w:webHidden/>
          </w:rPr>
          <w:fldChar w:fldCharType="end"/>
        </w:r>
      </w:hyperlink>
    </w:p>
    <w:p w14:paraId="420E4D73" w14:textId="77F3A372"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233" w:history="1">
        <w:r w:rsidRPr="00A27C35">
          <w:rPr>
            <w:rStyle w:val="Hyperlink"/>
          </w:rPr>
          <w:t>17</w:t>
        </w:r>
        <w:r>
          <w:rPr>
            <w:rFonts w:asciiTheme="minorHAnsi" w:eastAsiaTheme="minorEastAsia" w:hAnsiTheme="minorHAnsi" w:cstheme="minorBidi"/>
            <w:kern w:val="2"/>
            <w:sz w:val="24"/>
            <w:szCs w:val="24"/>
            <w:lang w:val="en-US"/>
            <w14:ligatures w14:val="standardContextual"/>
          </w:rPr>
          <w:tab/>
        </w:r>
        <w:r w:rsidRPr="00A27C35">
          <w:rPr>
            <w:rStyle w:val="Hyperlink"/>
          </w:rPr>
          <w:t>Shared cell</w:t>
        </w:r>
        <w:r>
          <w:rPr>
            <w:webHidden/>
          </w:rPr>
          <w:tab/>
        </w:r>
        <w:r>
          <w:rPr>
            <w:webHidden/>
          </w:rPr>
          <w:fldChar w:fldCharType="begin"/>
        </w:r>
        <w:r>
          <w:rPr>
            <w:webHidden/>
          </w:rPr>
          <w:instrText xml:space="preserve"> PAGEREF _Toc228771233 \h </w:instrText>
        </w:r>
        <w:r>
          <w:rPr>
            <w:webHidden/>
          </w:rPr>
        </w:r>
        <w:r>
          <w:rPr>
            <w:webHidden/>
          </w:rPr>
          <w:fldChar w:fldCharType="separate"/>
        </w:r>
        <w:r w:rsidR="00AB5725">
          <w:rPr>
            <w:webHidden/>
          </w:rPr>
          <w:t>205</w:t>
        </w:r>
        <w:r>
          <w:rPr>
            <w:webHidden/>
          </w:rPr>
          <w:fldChar w:fldCharType="end"/>
        </w:r>
      </w:hyperlink>
    </w:p>
    <w:p w14:paraId="39BDFB10" w14:textId="1370E22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4" w:history="1">
        <w:r w:rsidRPr="00A27C35">
          <w:rPr>
            <w:rStyle w:val="Hyperlink"/>
            <w:lang w:eastAsia="ja-JP"/>
          </w:rPr>
          <w:t>17.1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Introduction</w:t>
        </w:r>
        <w:r>
          <w:rPr>
            <w:webHidden/>
          </w:rPr>
          <w:tab/>
        </w:r>
        <w:r>
          <w:rPr>
            <w:webHidden/>
          </w:rPr>
          <w:fldChar w:fldCharType="begin"/>
        </w:r>
        <w:r>
          <w:rPr>
            <w:webHidden/>
          </w:rPr>
          <w:instrText xml:space="preserve"> PAGEREF _Toc228771234 \h </w:instrText>
        </w:r>
        <w:r>
          <w:rPr>
            <w:webHidden/>
          </w:rPr>
        </w:r>
        <w:r>
          <w:rPr>
            <w:webHidden/>
          </w:rPr>
          <w:fldChar w:fldCharType="separate"/>
        </w:r>
        <w:r w:rsidR="00AB5725">
          <w:rPr>
            <w:webHidden/>
          </w:rPr>
          <w:t>205</w:t>
        </w:r>
        <w:r>
          <w:rPr>
            <w:webHidden/>
          </w:rPr>
          <w:fldChar w:fldCharType="end"/>
        </w:r>
      </w:hyperlink>
    </w:p>
    <w:p w14:paraId="485556D3" w14:textId="6830B16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5" w:history="1">
        <w:r w:rsidRPr="00A27C35">
          <w:rPr>
            <w:rStyle w:val="Hyperlink"/>
            <w:lang w:eastAsia="ja-JP"/>
          </w:rPr>
          <w:t>17.2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Architecture</w:t>
        </w:r>
        <w:r>
          <w:rPr>
            <w:webHidden/>
          </w:rPr>
          <w:tab/>
        </w:r>
        <w:r>
          <w:rPr>
            <w:webHidden/>
          </w:rPr>
          <w:fldChar w:fldCharType="begin"/>
        </w:r>
        <w:r>
          <w:rPr>
            <w:webHidden/>
          </w:rPr>
          <w:instrText xml:space="preserve"> PAGEREF _Toc228771235 \h </w:instrText>
        </w:r>
        <w:r>
          <w:rPr>
            <w:webHidden/>
          </w:rPr>
        </w:r>
        <w:r>
          <w:rPr>
            <w:webHidden/>
          </w:rPr>
          <w:fldChar w:fldCharType="separate"/>
        </w:r>
        <w:r w:rsidR="00AB5725">
          <w:rPr>
            <w:webHidden/>
          </w:rPr>
          <w:t>205</w:t>
        </w:r>
        <w:r>
          <w:rPr>
            <w:webHidden/>
          </w:rPr>
          <w:fldChar w:fldCharType="end"/>
        </w:r>
      </w:hyperlink>
    </w:p>
    <w:p w14:paraId="0CF0B778" w14:textId="26BCCF0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6" w:history="1">
        <w:r w:rsidRPr="00A27C35">
          <w:rPr>
            <w:rStyle w:val="Hyperlink"/>
          </w:rPr>
          <w:t>17.3</w:t>
        </w:r>
        <w:r>
          <w:rPr>
            <w:rFonts w:asciiTheme="minorHAnsi" w:eastAsiaTheme="minorEastAsia" w:hAnsiTheme="minorHAnsi" w:cstheme="minorBidi"/>
            <w:kern w:val="2"/>
            <w:sz w:val="24"/>
            <w:szCs w:val="24"/>
            <w:lang w:val="en-US"/>
            <w14:ligatures w14:val="standardContextual"/>
          </w:rPr>
          <w:tab/>
        </w:r>
        <w:r w:rsidRPr="00A27C35">
          <w:rPr>
            <w:rStyle w:val="Hyperlink"/>
          </w:rPr>
          <w:t>Start-up and Installation</w:t>
        </w:r>
        <w:r>
          <w:rPr>
            <w:webHidden/>
          </w:rPr>
          <w:tab/>
        </w:r>
        <w:r>
          <w:rPr>
            <w:webHidden/>
          </w:rPr>
          <w:fldChar w:fldCharType="begin"/>
        </w:r>
        <w:r>
          <w:rPr>
            <w:webHidden/>
          </w:rPr>
          <w:instrText xml:space="preserve"> PAGEREF _Toc228771236 \h </w:instrText>
        </w:r>
        <w:r>
          <w:rPr>
            <w:webHidden/>
          </w:rPr>
        </w:r>
        <w:r>
          <w:rPr>
            <w:webHidden/>
          </w:rPr>
          <w:fldChar w:fldCharType="separate"/>
        </w:r>
        <w:r w:rsidR="00AB5725">
          <w:rPr>
            <w:webHidden/>
          </w:rPr>
          <w:t>207</w:t>
        </w:r>
        <w:r>
          <w:rPr>
            <w:webHidden/>
          </w:rPr>
          <w:fldChar w:fldCharType="end"/>
        </w:r>
      </w:hyperlink>
    </w:p>
    <w:p w14:paraId="09BB2FC5" w14:textId="5DDCB70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7" w:history="1">
        <w:r w:rsidRPr="00A27C35">
          <w:rPr>
            <w:rStyle w:val="Hyperlink"/>
          </w:rPr>
          <w:t>17.4</w:t>
        </w:r>
        <w:r>
          <w:rPr>
            <w:rFonts w:asciiTheme="minorHAnsi" w:eastAsiaTheme="minorEastAsia" w:hAnsiTheme="minorHAnsi" w:cstheme="minorBidi"/>
            <w:kern w:val="2"/>
            <w:sz w:val="24"/>
            <w:szCs w:val="24"/>
            <w:lang w:val="en-US"/>
            <w14:ligatures w14:val="standardContextual"/>
          </w:rPr>
          <w:tab/>
        </w:r>
        <w:r w:rsidRPr="00A27C35">
          <w:rPr>
            <w:rStyle w:val="Hyperlink"/>
          </w:rPr>
          <w:t>Performance management</w:t>
        </w:r>
        <w:r>
          <w:rPr>
            <w:webHidden/>
          </w:rPr>
          <w:tab/>
        </w:r>
        <w:r>
          <w:rPr>
            <w:webHidden/>
          </w:rPr>
          <w:fldChar w:fldCharType="begin"/>
        </w:r>
        <w:r>
          <w:rPr>
            <w:webHidden/>
          </w:rPr>
          <w:instrText xml:space="preserve"> PAGEREF _Toc228771237 \h </w:instrText>
        </w:r>
        <w:r>
          <w:rPr>
            <w:webHidden/>
          </w:rPr>
        </w:r>
        <w:r>
          <w:rPr>
            <w:webHidden/>
          </w:rPr>
          <w:fldChar w:fldCharType="separate"/>
        </w:r>
        <w:r w:rsidR="00AB5725">
          <w:rPr>
            <w:webHidden/>
          </w:rPr>
          <w:t>212</w:t>
        </w:r>
        <w:r>
          <w:rPr>
            <w:webHidden/>
          </w:rPr>
          <w:fldChar w:fldCharType="end"/>
        </w:r>
      </w:hyperlink>
    </w:p>
    <w:p w14:paraId="6D243C61" w14:textId="2946313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8" w:history="1">
        <w:r w:rsidRPr="00A27C35">
          <w:rPr>
            <w:rStyle w:val="Hyperlink"/>
          </w:rPr>
          <w:t>17.5</w:t>
        </w:r>
        <w:r>
          <w:rPr>
            <w:rFonts w:asciiTheme="minorHAnsi" w:eastAsiaTheme="minorEastAsia" w:hAnsiTheme="minorHAnsi" w:cstheme="minorBidi"/>
            <w:kern w:val="2"/>
            <w:sz w:val="24"/>
            <w:szCs w:val="24"/>
            <w:lang w:val="en-US"/>
            <w14:ligatures w14:val="standardContextual"/>
          </w:rPr>
          <w:tab/>
        </w:r>
        <w:r w:rsidRPr="00A27C35">
          <w:rPr>
            <w:rStyle w:val="Hyperlink"/>
          </w:rPr>
          <w:t>Delay management</w:t>
        </w:r>
        <w:r>
          <w:rPr>
            <w:webHidden/>
          </w:rPr>
          <w:tab/>
        </w:r>
        <w:r>
          <w:rPr>
            <w:webHidden/>
          </w:rPr>
          <w:fldChar w:fldCharType="begin"/>
        </w:r>
        <w:r>
          <w:rPr>
            <w:webHidden/>
          </w:rPr>
          <w:instrText xml:space="preserve"> PAGEREF _Toc228771238 \h </w:instrText>
        </w:r>
        <w:r>
          <w:rPr>
            <w:webHidden/>
          </w:rPr>
        </w:r>
        <w:r>
          <w:rPr>
            <w:webHidden/>
          </w:rPr>
          <w:fldChar w:fldCharType="separate"/>
        </w:r>
        <w:r w:rsidR="00AB5725">
          <w:rPr>
            <w:webHidden/>
          </w:rPr>
          <w:t>214</w:t>
        </w:r>
        <w:r>
          <w:rPr>
            <w:webHidden/>
          </w:rPr>
          <w:fldChar w:fldCharType="end"/>
        </w:r>
      </w:hyperlink>
    </w:p>
    <w:p w14:paraId="222D4EB3" w14:textId="6F94429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39" w:history="1">
        <w:r w:rsidRPr="00A27C35">
          <w:rPr>
            <w:rStyle w:val="Hyperlink"/>
          </w:rPr>
          <w:t>17.6</w:t>
        </w:r>
        <w:r>
          <w:rPr>
            <w:rFonts w:asciiTheme="minorHAnsi" w:eastAsiaTheme="minorEastAsia" w:hAnsiTheme="minorHAnsi" w:cstheme="minorBidi"/>
            <w:kern w:val="2"/>
            <w:sz w:val="24"/>
            <w:szCs w:val="24"/>
            <w:lang w:val="en-US"/>
            <w14:ligatures w14:val="standardContextual"/>
          </w:rPr>
          <w:tab/>
        </w:r>
        <w:r w:rsidRPr="00A27C35">
          <w:rPr>
            <w:rStyle w:val="Hyperlink"/>
          </w:rPr>
          <w:t>Details of O-RU operations for shared cell</w:t>
        </w:r>
        <w:r>
          <w:rPr>
            <w:webHidden/>
          </w:rPr>
          <w:tab/>
        </w:r>
        <w:r>
          <w:rPr>
            <w:webHidden/>
          </w:rPr>
          <w:fldChar w:fldCharType="begin"/>
        </w:r>
        <w:r>
          <w:rPr>
            <w:webHidden/>
          </w:rPr>
          <w:instrText xml:space="preserve"> PAGEREF _Toc228771239 \h </w:instrText>
        </w:r>
        <w:r>
          <w:rPr>
            <w:webHidden/>
          </w:rPr>
        </w:r>
        <w:r>
          <w:rPr>
            <w:webHidden/>
          </w:rPr>
          <w:fldChar w:fldCharType="separate"/>
        </w:r>
        <w:r w:rsidR="00AB5725">
          <w:rPr>
            <w:webHidden/>
          </w:rPr>
          <w:t>215</w:t>
        </w:r>
        <w:r>
          <w:rPr>
            <w:webHidden/>
          </w:rPr>
          <w:fldChar w:fldCharType="end"/>
        </w:r>
      </w:hyperlink>
    </w:p>
    <w:p w14:paraId="3F30ED70" w14:textId="3BE11BA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0" w:history="1">
        <w:r w:rsidRPr="00A27C35">
          <w:rPr>
            <w:rStyle w:val="Hyperlink"/>
          </w:rPr>
          <w:t>17.6.1</w:t>
        </w:r>
        <w:r>
          <w:rPr>
            <w:rFonts w:asciiTheme="minorHAnsi" w:eastAsiaTheme="minorEastAsia" w:hAnsiTheme="minorHAnsi" w:cstheme="minorBidi"/>
            <w:kern w:val="2"/>
            <w:sz w:val="24"/>
            <w:szCs w:val="24"/>
            <w:lang w:val="en-US"/>
            <w14:ligatures w14:val="standardContextual"/>
          </w:rPr>
          <w:tab/>
        </w:r>
        <w:r w:rsidRPr="00A27C35">
          <w:rPr>
            <w:rStyle w:val="Hyperlink"/>
          </w:rPr>
          <w:t>O-RU information for shared cell</w:t>
        </w:r>
        <w:r>
          <w:rPr>
            <w:webHidden/>
          </w:rPr>
          <w:tab/>
        </w:r>
        <w:r>
          <w:rPr>
            <w:webHidden/>
          </w:rPr>
          <w:fldChar w:fldCharType="begin"/>
        </w:r>
        <w:r>
          <w:rPr>
            <w:webHidden/>
          </w:rPr>
          <w:instrText xml:space="preserve"> PAGEREF _Toc228771240 \h </w:instrText>
        </w:r>
        <w:r>
          <w:rPr>
            <w:webHidden/>
          </w:rPr>
        </w:r>
        <w:r>
          <w:rPr>
            <w:webHidden/>
          </w:rPr>
          <w:fldChar w:fldCharType="separate"/>
        </w:r>
        <w:r w:rsidR="00AB5725">
          <w:rPr>
            <w:webHidden/>
          </w:rPr>
          <w:t>215</w:t>
        </w:r>
        <w:r>
          <w:rPr>
            <w:webHidden/>
          </w:rPr>
          <w:fldChar w:fldCharType="end"/>
        </w:r>
      </w:hyperlink>
    </w:p>
    <w:p w14:paraId="5311B54E" w14:textId="0889AEA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1" w:history="1">
        <w:r w:rsidRPr="00A27C35">
          <w:rPr>
            <w:rStyle w:val="Hyperlink"/>
          </w:rPr>
          <w:t>17.6.2</w:t>
        </w:r>
        <w:r>
          <w:rPr>
            <w:rFonts w:asciiTheme="minorHAnsi" w:eastAsiaTheme="minorEastAsia" w:hAnsiTheme="minorHAnsi" w:cstheme="minorBidi"/>
            <w:kern w:val="2"/>
            <w:sz w:val="24"/>
            <w:szCs w:val="24"/>
            <w:lang w:val="en-US"/>
            <w14:ligatures w14:val="standardContextual"/>
          </w:rPr>
          <w:tab/>
        </w:r>
        <w:r w:rsidRPr="00A27C35">
          <w:rPr>
            <w:rStyle w:val="Hyperlink"/>
          </w:rPr>
          <w:t>Topology discovery procedure</w:t>
        </w:r>
        <w:r>
          <w:rPr>
            <w:webHidden/>
          </w:rPr>
          <w:tab/>
        </w:r>
        <w:r>
          <w:rPr>
            <w:webHidden/>
          </w:rPr>
          <w:fldChar w:fldCharType="begin"/>
        </w:r>
        <w:r>
          <w:rPr>
            <w:webHidden/>
          </w:rPr>
          <w:instrText xml:space="preserve"> PAGEREF _Toc228771241 \h </w:instrText>
        </w:r>
        <w:r>
          <w:rPr>
            <w:webHidden/>
          </w:rPr>
        </w:r>
        <w:r>
          <w:rPr>
            <w:webHidden/>
          </w:rPr>
          <w:fldChar w:fldCharType="separate"/>
        </w:r>
        <w:r w:rsidR="00AB5725">
          <w:rPr>
            <w:webHidden/>
          </w:rPr>
          <w:t>217</w:t>
        </w:r>
        <w:r>
          <w:rPr>
            <w:webHidden/>
          </w:rPr>
          <w:fldChar w:fldCharType="end"/>
        </w:r>
      </w:hyperlink>
    </w:p>
    <w:p w14:paraId="69656672" w14:textId="25FC359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2" w:history="1">
        <w:r w:rsidRPr="00A27C35">
          <w:rPr>
            <w:rStyle w:val="Hyperlink"/>
          </w:rPr>
          <w:t>17.6.3</w:t>
        </w:r>
        <w:r>
          <w:rPr>
            <w:rFonts w:asciiTheme="minorHAnsi" w:eastAsiaTheme="minorEastAsia" w:hAnsiTheme="minorHAnsi" w:cstheme="minorBidi"/>
            <w:kern w:val="2"/>
            <w:sz w:val="24"/>
            <w:szCs w:val="24"/>
            <w:lang w:val="en-US"/>
            <w14:ligatures w14:val="standardContextual"/>
          </w:rPr>
          <w:tab/>
        </w:r>
        <w:r w:rsidRPr="00A27C35">
          <w:rPr>
            <w:rStyle w:val="Hyperlink"/>
          </w:rPr>
          <w:t>Shared cell configuration on transport flow</w:t>
        </w:r>
        <w:r>
          <w:rPr>
            <w:webHidden/>
          </w:rPr>
          <w:tab/>
        </w:r>
        <w:r>
          <w:rPr>
            <w:webHidden/>
          </w:rPr>
          <w:fldChar w:fldCharType="begin"/>
        </w:r>
        <w:r>
          <w:rPr>
            <w:webHidden/>
          </w:rPr>
          <w:instrText xml:space="preserve"> PAGEREF _Toc228771242 \h </w:instrText>
        </w:r>
        <w:r>
          <w:rPr>
            <w:webHidden/>
          </w:rPr>
        </w:r>
        <w:r>
          <w:rPr>
            <w:webHidden/>
          </w:rPr>
          <w:fldChar w:fldCharType="separate"/>
        </w:r>
        <w:r w:rsidR="00AB5725">
          <w:rPr>
            <w:webHidden/>
          </w:rPr>
          <w:t>218</w:t>
        </w:r>
        <w:r>
          <w:rPr>
            <w:webHidden/>
          </w:rPr>
          <w:fldChar w:fldCharType="end"/>
        </w:r>
      </w:hyperlink>
    </w:p>
    <w:p w14:paraId="72181FF1" w14:textId="44A225A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3" w:history="1">
        <w:r w:rsidRPr="00A27C35">
          <w:rPr>
            <w:rStyle w:val="Hyperlink"/>
          </w:rPr>
          <w:t>17.6.4</w:t>
        </w:r>
        <w:r>
          <w:rPr>
            <w:rFonts w:asciiTheme="minorHAnsi" w:eastAsiaTheme="minorEastAsia" w:hAnsiTheme="minorHAnsi" w:cstheme="minorBidi"/>
            <w:kern w:val="2"/>
            <w:sz w:val="24"/>
            <w:szCs w:val="24"/>
            <w:lang w:val="en-US"/>
            <w14:ligatures w14:val="standardContextual"/>
          </w:rPr>
          <w:tab/>
        </w:r>
        <w:r w:rsidRPr="00A27C35">
          <w:rPr>
            <w:rStyle w:val="Hyperlink"/>
          </w:rPr>
          <w:t>U-plane configuration for FHM</w:t>
        </w:r>
        <w:r>
          <w:rPr>
            <w:webHidden/>
          </w:rPr>
          <w:tab/>
        </w:r>
        <w:r>
          <w:rPr>
            <w:webHidden/>
          </w:rPr>
          <w:fldChar w:fldCharType="begin"/>
        </w:r>
        <w:r>
          <w:rPr>
            <w:webHidden/>
          </w:rPr>
          <w:instrText xml:space="preserve"> PAGEREF _Toc228771243 \h </w:instrText>
        </w:r>
        <w:r>
          <w:rPr>
            <w:webHidden/>
          </w:rPr>
        </w:r>
        <w:r>
          <w:rPr>
            <w:webHidden/>
          </w:rPr>
          <w:fldChar w:fldCharType="separate"/>
        </w:r>
        <w:r w:rsidR="00AB5725">
          <w:rPr>
            <w:webHidden/>
          </w:rPr>
          <w:t>222</w:t>
        </w:r>
        <w:r>
          <w:rPr>
            <w:webHidden/>
          </w:rPr>
          <w:fldChar w:fldCharType="end"/>
        </w:r>
      </w:hyperlink>
    </w:p>
    <w:p w14:paraId="228E5C69" w14:textId="5E0FFB9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4" w:history="1">
        <w:r w:rsidRPr="00A27C35">
          <w:rPr>
            <w:rStyle w:val="Hyperlink"/>
            <w:lang w:eastAsia="ja-JP"/>
          </w:rPr>
          <w:t>17.6.5</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Support of selective transmission and reception function</w:t>
        </w:r>
        <w:r>
          <w:rPr>
            <w:webHidden/>
          </w:rPr>
          <w:tab/>
        </w:r>
        <w:r>
          <w:rPr>
            <w:webHidden/>
          </w:rPr>
          <w:fldChar w:fldCharType="begin"/>
        </w:r>
        <w:r>
          <w:rPr>
            <w:webHidden/>
          </w:rPr>
          <w:instrText xml:space="preserve"> PAGEREF _Toc228771244 \h </w:instrText>
        </w:r>
        <w:r>
          <w:rPr>
            <w:webHidden/>
          </w:rPr>
        </w:r>
        <w:r>
          <w:rPr>
            <w:webHidden/>
          </w:rPr>
          <w:fldChar w:fldCharType="separate"/>
        </w:r>
        <w:r w:rsidR="00AB5725">
          <w:rPr>
            <w:webHidden/>
          </w:rPr>
          <w:t>222</w:t>
        </w:r>
        <w:r>
          <w:rPr>
            <w:webHidden/>
          </w:rPr>
          <w:fldChar w:fldCharType="end"/>
        </w:r>
      </w:hyperlink>
    </w:p>
    <w:p w14:paraId="4A7BE55C" w14:textId="2327EFB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45" w:history="1">
        <w:r w:rsidRPr="00A27C35">
          <w:rPr>
            <w:rStyle w:val="Hyperlink"/>
            <w:lang w:eastAsia="ja-JP"/>
          </w:rPr>
          <w:t>17.7</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Cascade-FHM mode</w:t>
        </w:r>
        <w:r>
          <w:rPr>
            <w:webHidden/>
          </w:rPr>
          <w:tab/>
        </w:r>
        <w:r>
          <w:rPr>
            <w:webHidden/>
          </w:rPr>
          <w:fldChar w:fldCharType="begin"/>
        </w:r>
        <w:r>
          <w:rPr>
            <w:webHidden/>
          </w:rPr>
          <w:instrText xml:space="preserve"> PAGEREF _Toc228771245 \h </w:instrText>
        </w:r>
        <w:r>
          <w:rPr>
            <w:webHidden/>
          </w:rPr>
        </w:r>
        <w:r>
          <w:rPr>
            <w:webHidden/>
          </w:rPr>
          <w:fldChar w:fldCharType="separate"/>
        </w:r>
        <w:r w:rsidR="00AB5725">
          <w:rPr>
            <w:webHidden/>
          </w:rPr>
          <w:t>223</w:t>
        </w:r>
        <w:r>
          <w:rPr>
            <w:webHidden/>
          </w:rPr>
          <w:fldChar w:fldCharType="end"/>
        </w:r>
      </w:hyperlink>
    </w:p>
    <w:p w14:paraId="0E1AE3A0" w14:textId="3C39268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6" w:history="1">
        <w:r w:rsidRPr="00A27C35">
          <w:rPr>
            <w:rStyle w:val="Hyperlink"/>
            <w:lang w:eastAsia="ja-JP"/>
          </w:rPr>
          <w:t>17.7.1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Background</w:t>
        </w:r>
        <w:r>
          <w:rPr>
            <w:webHidden/>
          </w:rPr>
          <w:tab/>
        </w:r>
        <w:r>
          <w:rPr>
            <w:webHidden/>
          </w:rPr>
          <w:fldChar w:fldCharType="begin"/>
        </w:r>
        <w:r>
          <w:rPr>
            <w:webHidden/>
          </w:rPr>
          <w:instrText xml:space="preserve"> PAGEREF _Toc228771246 \h </w:instrText>
        </w:r>
        <w:r>
          <w:rPr>
            <w:webHidden/>
          </w:rPr>
        </w:r>
        <w:r>
          <w:rPr>
            <w:webHidden/>
          </w:rPr>
          <w:fldChar w:fldCharType="separate"/>
        </w:r>
        <w:r w:rsidR="00AB5725">
          <w:rPr>
            <w:webHidden/>
          </w:rPr>
          <w:t>223</w:t>
        </w:r>
        <w:r>
          <w:rPr>
            <w:webHidden/>
          </w:rPr>
          <w:fldChar w:fldCharType="end"/>
        </w:r>
      </w:hyperlink>
    </w:p>
    <w:p w14:paraId="389B2580" w14:textId="33C721E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47" w:history="1">
        <w:r w:rsidRPr="00A27C35">
          <w:rPr>
            <w:rStyle w:val="Hyperlink"/>
            <w:lang w:eastAsia="ja-JP"/>
          </w:rPr>
          <w:t>17.7.2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Shared cell configuration on cascaded FHMs</w:t>
        </w:r>
        <w:r>
          <w:rPr>
            <w:webHidden/>
          </w:rPr>
          <w:tab/>
        </w:r>
        <w:r>
          <w:rPr>
            <w:webHidden/>
          </w:rPr>
          <w:fldChar w:fldCharType="begin"/>
        </w:r>
        <w:r>
          <w:rPr>
            <w:webHidden/>
          </w:rPr>
          <w:instrText xml:space="preserve"> PAGEREF _Toc228771247 \h </w:instrText>
        </w:r>
        <w:r>
          <w:rPr>
            <w:webHidden/>
          </w:rPr>
        </w:r>
        <w:r>
          <w:rPr>
            <w:webHidden/>
          </w:rPr>
          <w:fldChar w:fldCharType="separate"/>
        </w:r>
        <w:r w:rsidR="00AB5725">
          <w:rPr>
            <w:webHidden/>
          </w:rPr>
          <w:t>223</w:t>
        </w:r>
        <w:r>
          <w:rPr>
            <w:webHidden/>
          </w:rPr>
          <w:fldChar w:fldCharType="end"/>
        </w:r>
      </w:hyperlink>
    </w:p>
    <w:p w14:paraId="32FA7811" w14:textId="368D3641"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248" w:history="1">
        <w:r w:rsidRPr="00A27C35">
          <w:rPr>
            <w:rStyle w:val="Hyperlink"/>
          </w:rPr>
          <w:t>18</w:t>
        </w:r>
        <w:r>
          <w:rPr>
            <w:rFonts w:asciiTheme="minorHAnsi" w:eastAsiaTheme="minorEastAsia" w:hAnsiTheme="minorHAnsi" w:cstheme="minorBidi"/>
            <w:kern w:val="2"/>
            <w:sz w:val="24"/>
            <w:szCs w:val="24"/>
            <w:lang w:val="en-US"/>
            <w14:ligatures w14:val="standardContextual"/>
          </w:rPr>
          <w:tab/>
        </w:r>
        <w:r w:rsidRPr="00A27C35">
          <w:rPr>
            <w:rStyle w:val="Hyperlink"/>
          </w:rPr>
          <w:t>Configured subscriptions</w:t>
        </w:r>
        <w:r>
          <w:rPr>
            <w:webHidden/>
          </w:rPr>
          <w:tab/>
        </w:r>
        <w:r>
          <w:rPr>
            <w:webHidden/>
          </w:rPr>
          <w:fldChar w:fldCharType="begin"/>
        </w:r>
        <w:r>
          <w:rPr>
            <w:webHidden/>
          </w:rPr>
          <w:instrText xml:space="preserve"> PAGEREF _Toc228771248 \h </w:instrText>
        </w:r>
        <w:r>
          <w:rPr>
            <w:webHidden/>
          </w:rPr>
        </w:r>
        <w:r>
          <w:rPr>
            <w:webHidden/>
          </w:rPr>
          <w:fldChar w:fldCharType="separate"/>
        </w:r>
        <w:r w:rsidR="00AB5725">
          <w:rPr>
            <w:webHidden/>
          </w:rPr>
          <w:t>224</w:t>
        </w:r>
        <w:r>
          <w:rPr>
            <w:webHidden/>
          </w:rPr>
          <w:fldChar w:fldCharType="end"/>
        </w:r>
      </w:hyperlink>
    </w:p>
    <w:p w14:paraId="4DDCF27A" w14:textId="2C12F97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49" w:history="1">
        <w:r w:rsidRPr="00A27C35">
          <w:rPr>
            <w:rStyle w:val="Hyperlink"/>
            <w:lang w:eastAsia="ja-JP"/>
          </w:rPr>
          <w:t>18.1</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Introduction</w:t>
        </w:r>
        <w:r>
          <w:rPr>
            <w:webHidden/>
          </w:rPr>
          <w:tab/>
        </w:r>
        <w:r>
          <w:rPr>
            <w:webHidden/>
          </w:rPr>
          <w:fldChar w:fldCharType="begin"/>
        </w:r>
        <w:r>
          <w:rPr>
            <w:webHidden/>
          </w:rPr>
          <w:instrText xml:space="preserve"> PAGEREF _Toc228771249 \h </w:instrText>
        </w:r>
        <w:r>
          <w:rPr>
            <w:webHidden/>
          </w:rPr>
        </w:r>
        <w:r>
          <w:rPr>
            <w:webHidden/>
          </w:rPr>
          <w:fldChar w:fldCharType="separate"/>
        </w:r>
        <w:r w:rsidR="00AB5725">
          <w:rPr>
            <w:webHidden/>
          </w:rPr>
          <w:t>224</w:t>
        </w:r>
        <w:r>
          <w:rPr>
            <w:webHidden/>
          </w:rPr>
          <w:fldChar w:fldCharType="end"/>
        </w:r>
      </w:hyperlink>
    </w:p>
    <w:p w14:paraId="304F050B" w14:textId="6BD49F9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50" w:history="1">
        <w:r w:rsidRPr="00A27C35">
          <w:rPr>
            <w:rStyle w:val="Hyperlink"/>
            <w:lang w:eastAsia="ja-JP"/>
          </w:rPr>
          <w:t>18.2</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Description</w:t>
        </w:r>
        <w:r>
          <w:rPr>
            <w:webHidden/>
          </w:rPr>
          <w:tab/>
        </w:r>
        <w:r>
          <w:rPr>
            <w:webHidden/>
          </w:rPr>
          <w:fldChar w:fldCharType="begin"/>
        </w:r>
        <w:r>
          <w:rPr>
            <w:webHidden/>
          </w:rPr>
          <w:instrText xml:space="preserve"> PAGEREF _Toc228771250 \h </w:instrText>
        </w:r>
        <w:r>
          <w:rPr>
            <w:webHidden/>
          </w:rPr>
        </w:r>
        <w:r>
          <w:rPr>
            <w:webHidden/>
          </w:rPr>
          <w:fldChar w:fldCharType="separate"/>
        </w:r>
        <w:r w:rsidR="00AB5725">
          <w:rPr>
            <w:webHidden/>
          </w:rPr>
          <w:t>224</w:t>
        </w:r>
        <w:r>
          <w:rPr>
            <w:webHidden/>
          </w:rPr>
          <w:fldChar w:fldCharType="end"/>
        </w:r>
      </w:hyperlink>
    </w:p>
    <w:p w14:paraId="62813EDA" w14:textId="5CA038D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51" w:history="1">
        <w:r w:rsidRPr="00A27C35">
          <w:rPr>
            <w:rStyle w:val="Hyperlink"/>
            <w:lang w:eastAsia="ja-JP"/>
          </w:rPr>
          <w:t>18.3</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Procedure</w:t>
        </w:r>
        <w:r>
          <w:rPr>
            <w:webHidden/>
          </w:rPr>
          <w:tab/>
        </w:r>
        <w:r>
          <w:rPr>
            <w:webHidden/>
          </w:rPr>
          <w:fldChar w:fldCharType="begin"/>
        </w:r>
        <w:r>
          <w:rPr>
            <w:webHidden/>
          </w:rPr>
          <w:instrText xml:space="preserve"> PAGEREF _Toc228771251 \h </w:instrText>
        </w:r>
        <w:r>
          <w:rPr>
            <w:webHidden/>
          </w:rPr>
        </w:r>
        <w:r>
          <w:rPr>
            <w:webHidden/>
          </w:rPr>
          <w:fldChar w:fldCharType="separate"/>
        </w:r>
        <w:r w:rsidR="00AB5725">
          <w:rPr>
            <w:webHidden/>
          </w:rPr>
          <w:t>224</w:t>
        </w:r>
        <w:r>
          <w:rPr>
            <w:webHidden/>
          </w:rPr>
          <w:fldChar w:fldCharType="end"/>
        </w:r>
      </w:hyperlink>
    </w:p>
    <w:p w14:paraId="13551275" w14:textId="73F8749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52" w:history="1">
        <w:r w:rsidRPr="00A27C35">
          <w:rPr>
            <w:rStyle w:val="Hyperlink"/>
            <w:lang w:eastAsia="ja-JP"/>
          </w:rPr>
          <w:t>18.4</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Notification encoding</w:t>
        </w:r>
        <w:r>
          <w:rPr>
            <w:webHidden/>
          </w:rPr>
          <w:tab/>
        </w:r>
        <w:r>
          <w:rPr>
            <w:webHidden/>
          </w:rPr>
          <w:fldChar w:fldCharType="begin"/>
        </w:r>
        <w:r>
          <w:rPr>
            <w:webHidden/>
          </w:rPr>
          <w:instrText xml:space="preserve"> PAGEREF _Toc228771252 \h </w:instrText>
        </w:r>
        <w:r>
          <w:rPr>
            <w:webHidden/>
          </w:rPr>
        </w:r>
        <w:r>
          <w:rPr>
            <w:webHidden/>
          </w:rPr>
          <w:fldChar w:fldCharType="separate"/>
        </w:r>
        <w:r w:rsidR="00AB5725">
          <w:rPr>
            <w:webHidden/>
          </w:rPr>
          <w:t>225</w:t>
        </w:r>
        <w:r>
          <w:rPr>
            <w:webHidden/>
          </w:rPr>
          <w:fldChar w:fldCharType="end"/>
        </w:r>
      </w:hyperlink>
    </w:p>
    <w:p w14:paraId="41B1BD23" w14:textId="34F4649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53" w:history="1">
        <w:r w:rsidRPr="00A27C35">
          <w:rPr>
            <w:rStyle w:val="Hyperlink"/>
          </w:rPr>
          <w:t>18.5</w:t>
        </w:r>
        <w:r>
          <w:rPr>
            <w:rFonts w:asciiTheme="minorHAnsi" w:eastAsiaTheme="minorEastAsia" w:hAnsiTheme="minorHAnsi" w:cstheme="minorBidi"/>
            <w:kern w:val="2"/>
            <w:sz w:val="24"/>
            <w:szCs w:val="24"/>
            <w:lang w:val="en-US"/>
            <w14:ligatures w14:val="standardContextual"/>
          </w:rPr>
          <w:tab/>
        </w:r>
        <w:r w:rsidRPr="00A27C35">
          <w:rPr>
            <w:rStyle w:val="Hyperlink"/>
          </w:rPr>
          <w:t>Notification transport</w:t>
        </w:r>
        <w:r>
          <w:rPr>
            <w:webHidden/>
          </w:rPr>
          <w:tab/>
        </w:r>
        <w:r>
          <w:rPr>
            <w:webHidden/>
          </w:rPr>
          <w:fldChar w:fldCharType="begin"/>
        </w:r>
        <w:r>
          <w:rPr>
            <w:webHidden/>
          </w:rPr>
          <w:instrText xml:space="preserve"> PAGEREF _Toc228771253 \h </w:instrText>
        </w:r>
        <w:r>
          <w:rPr>
            <w:webHidden/>
          </w:rPr>
        </w:r>
        <w:r>
          <w:rPr>
            <w:webHidden/>
          </w:rPr>
          <w:fldChar w:fldCharType="separate"/>
        </w:r>
        <w:r w:rsidR="00AB5725">
          <w:rPr>
            <w:webHidden/>
          </w:rPr>
          <w:t>226</w:t>
        </w:r>
        <w:r>
          <w:rPr>
            <w:webHidden/>
          </w:rPr>
          <w:fldChar w:fldCharType="end"/>
        </w:r>
      </w:hyperlink>
    </w:p>
    <w:p w14:paraId="5AB1CF1D" w14:textId="3C9A39D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54" w:history="1">
        <w:r w:rsidRPr="00A27C35">
          <w:rPr>
            <w:rStyle w:val="Hyperlink"/>
          </w:rPr>
          <w:t>18.6</w:t>
        </w:r>
        <w:r>
          <w:rPr>
            <w:rFonts w:asciiTheme="minorHAnsi" w:eastAsiaTheme="minorEastAsia" w:hAnsiTheme="minorHAnsi" w:cstheme="minorBidi"/>
            <w:kern w:val="2"/>
            <w:sz w:val="24"/>
            <w:szCs w:val="24"/>
            <w:lang w:val="en-US"/>
            <w14:ligatures w14:val="standardContextual"/>
          </w:rPr>
          <w:tab/>
        </w:r>
        <w:r w:rsidRPr="00A27C35">
          <w:rPr>
            <w:rStyle w:val="Hyperlink"/>
          </w:rPr>
          <w:t>Monitoring the communications channel between O-RU and Event-Collector</w:t>
        </w:r>
        <w:r>
          <w:rPr>
            <w:webHidden/>
          </w:rPr>
          <w:tab/>
        </w:r>
        <w:r>
          <w:rPr>
            <w:webHidden/>
          </w:rPr>
          <w:fldChar w:fldCharType="begin"/>
        </w:r>
        <w:r>
          <w:rPr>
            <w:webHidden/>
          </w:rPr>
          <w:instrText xml:space="preserve"> PAGEREF _Toc228771254 \h </w:instrText>
        </w:r>
        <w:r>
          <w:rPr>
            <w:webHidden/>
          </w:rPr>
        </w:r>
        <w:r>
          <w:rPr>
            <w:webHidden/>
          </w:rPr>
          <w:fldChar w:fldCharType="separate"/>
        </w:r>
        <w:r w:rsidR="00AB5725">
          <w:rPr>
            <w:webHidden/>
          </w:rPr>
          <w:t>227</w:t>
        </w:r>
        <w:r>
          <w:rPr>
            <w:webHidden/>
          </w:rPr>
          <w:fldChar w:fldCharType="end"/>
        </w:r>
      </w:hyperlink>
    </w:p>
    <w:p w14:paraId="72637ED9" w14:textId="30E0C6B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55" w:history="1">
        <w:r w:rsidRPr="00A27C35">
          <w:rPr>
            <w:rStyle w:val="Hyperlink"/>
          </w:rPr>
          <w:t>18.6.1</w:t>
        </w:r>
        <w:r>
          <w:rPr>
            <w:rFonts w:asciiTheme="minorHAnsi" w:eastAsiaTheme="minorEastAsia" w:hAnsiTheme="minorHAnsi" w:cstheme="minorBidi"/>
            <w:kern w:val="2"/>
            <w:sz w:val="24"/>
            <w:szCs w:val="24"/>
            <w:lang w:val="en-US"/>
            <w14:ligatures w14:val="standardContextual"/>
          </w:rPr>
          <w:tab/>
        </w:r>
        <w:r w:rsidRPr="00A27C35">
          <w:rPr>
            <w:rStyle w:val="Hyperlink"/>
          </w:rPr>
          <w:t>Background</w:t>
        </w:r>
        <w:r>
          <w:rPr>
            <w:webHidden/>
          </w:rPr>
          <w:tab/>
        </w:r>
        <w:r>
          <w:rPr>
            <w:webHidden/>
          </w:rPr>
          <w:fldChar w:fldCharType="begin"/>
        </w:r>
        <w:r>
          <w:rPr>
            <w:webHidden/>
          </w:rPr>
          <w:instrText xml:space="preserve"> PAGEREF _Toc228771255 \h </w:instrText>
        </w:r>
        <w:r>
          <w:rPr>
            <w:webHidden/>
          </w:rPr>
        </w:r>
        <w:r>
          <w:rPr>
            <w:webHidden/>
          </w:rPr>
          <w:fldChar w:fldCharType="separate"/>
        </w:r>
        <w:r w:rsidR="00AB5725">
          <w:rPr>
            <w:webHidden/>
          </w:rPr>
          <w:t>227</w:t>
        </w:r>
        <w:r>
          <w:rPr>
            <w:webHidden/>
          </w:rPr>
          <w:fldChar w:fldCharType="end"/>
        </w:r>
      </w:hyperlink>
    </w:p>
    <w:p w14:paraId="6E063993" w14:textId="7DF93447"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56" w:history="1">
        <w:r w:rsidRPr="00A27C35">
          <w:rPr>
            <w:rStyle w:val="Hyperlink"/>
          </w:rPr>
          <w:t>18.6.2</w:t>
        </w:r>
        <w:r>
          <w:rPr>
            <w:rFonts w:asciiTheme="minorHAnsi" w:eastAsiaTheme="minorEastAsia" w:hAnsiTheme="minorHAnsi" w:cstheme="minorBidi"/>
            <w:kern w:val="2"/>
            <w:sz w:val="24"/>
            <w:szCs w:val="24"/>
            <w:lang w:val="en-US"/>
            <w14:ligatures w14:val="standardContextual"/>
          </w:rPr>
          <w:tab/>
        </w:r>
        <w:r w:rsidRPr="00A27C35">
          <w:rPr>
            <w:rStyle w:val="Hyperlink"/>
          </w:rPr>
          <w:t>Heartbeat encoding</w:t>
        </w:r>
        <w:r>
          <w:rPr>
            <w:webHidden/>
          </w:rPr>
          <w:tab/>
        </w:r>
        <w:r>
          <w:rPr>
            <w:webHidden/>
          </w:rPr>
          <w:fldChar w:fldCharType="begin"/>
        </w:r>
        <w:r>
          <w:rPr>
            <w:webHidden/>
          </w:rPr>
          <w:instrText xml:space="preserve"> PAGEREF _Toc228771256 \h </w:instrText>
        </w:r>
        <w:r>
          <w:rPr>
            <w:webHidden/>
          </w:rPr>
        </w:r>
        <w:r>
          <w:rPr>
            <w:webHidden/>
          </w:rPr>
          <w:fldChar w:fldCharType="separate"/>
        </w:r>
        <w:r w:rsidR="00AB5725">
          <w:rPr>
            <w:webHidden/>
          </w:rPr>
          <w:t>228</w:t>
        </w:r>
        <w:r>
          <w:rPr>
            <w:webHidden/>
          </w:rPr>
          <w:fldChar w:fldCharType="end"/>
        </w:r>
      </w:hyperlink>
    </w:p>
    <w:p w14:paraId="7FDBA838" w14:textId="26A9E08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57" w:history="1">
        <w:r w:rsidRPr="00A27C35">
          <w:rPr>
            <w:rStyle w:val="Hyperlink"/>
          </w:rPr>
          <w:t>18.6.3</w:t>
        </w:r>
        <w:r>
          <w:rPr>
            <w:rFonts w:asciiTheme="minorHAnsi" w:eastAsiaTheme="minorEastAsia" w:hAnsiTheme="minorHAnsi" w:cstheme="minorBidi"/>
            <w:kern w:val="2"/>
            <w:sz w:val="24"/>
            <w:szCs w:val="24"/>
            <w:lang w:val="en-US"/>
            <w14:ligatures w14:val="standardContextual"/>
          </w:rPr>
          <w:tab/>
        </w:r>
        <w:r w:rsidRPr="00A27C35">
          <w:rPr>
            <w:rStyle w:val="Hyperlink"/>
          </w:rPr>
          <w:t>Heartbeat control</w:t>
        </w:r>
        <w:r>
          <w:rPr>
            <w:webHidden/>
          </w:rPr>
          <w:tab/>
        </w:r>
        <w:r>
          <w:rPr>
            <w:webHidden/>
          </w:rPr>
          <w:fldChar w:fldCharType="begin"/>
        </w:r>
        <w:r>
          <w:rPr>
            <w:webHidden/>
          </w:rPr>
          <w:instrText xml:space="preserve"> PAGEREF _Toc228771257 \h </w:instrText>
        </w:r>
        <w:r>
          <w:rPr>
            <w:webHidden/>
          </w:rPr>
        </w:r>
        <w:r>
          <w:rPr>
            <w:webHidden/>
          </w:rPr>
          <w:fldChar w:fldCharType="separate"/>
        </w:r>
        <w:r w:rsidR="00AB5725">
          <w:rPr>
            <w:webHidden/>
          </w:rPr>
          <w:t>228</w:t>
        </w:r>
        <w:r>
          <w:rPr>
            <w:webHidden/>
          </w:rPr>
          <w:fldChar w:fldCharType="end"/>
        </w:r>
      </w:hyperlink>
    </w:p>
    <w:p w14:paraId="28D17B3C" w14:textId="6F8888F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58" w:history="1">
        <w:r w:rsidRPr="00A27C35">
          <w:rPr>
            <w:rStyle w:val="Hyperlink"/>
          </w:rPr>
          <w:t>18.6.4</w:t>
        </w:r>
        <w:r>
          <w:rPr>
            <w:rFonts w:asciiTheme="minorHAnsi" w:eastAsiaTheme="minorEastAsia" w:hAnsiTheme="minorHAnsi" w:cstheme="minorBidi"/>
            <w:kern w:val="2"/>
            <w:sz w:val="24"/>
            <w:szCs w:val="24"/>
            <w:lang w:val="en-US"/>
            <w14:ligatures w14:val="standardContextual"/>
          </w:rPr>
          <w:tab/>
        </w:r>
        <w:r w:rsidRPr="00A27C35">
          <w:rPr>
            <w:rStyle w:val="Hyperlink"/>
          </w:rPr>
          <w:t>Heartbeat procedure</w:t>
        </w:r>
        <w:r>
          <w:rPr>
            <w:webHidden/>
          </w:rPr>
          <w:tab/>
        </w:r>
        <w:r>
          <w:rPr>
            <w:webHidden/>
          </w:rPr>
          <w:fldChar w:fldCharType="begin"/>
        </w:r>
        <w:r>
          <w:rPr>
            <w:webHidden/>
          </w:rPr>
          <w:instrText xml:space="preserve"> PAGEREF _Toc228771258 \h </w:instrText>
        </w:r>
        <w:r>
          <w:rPr>
            <w:webHidden/>
          </w:rPr>
        </w:r>
        <w:r>
          <w:rPr>
            <w:webHidden/>
          </w:rPr>
          <w:fldChar w:fldCharType="separate"/>
        </w:r>
        <w:r w:rsidR="00AB5725">
          <w:rPr>
            <w:webHidden/>
          </w:rPr>
          <w:t>228</w:t>
        </w:r>
        <w:r>
          <w:rPr>
            <w:webHidden/>
          </w:rPr>
          <w:fldChar w:fldCharType="end"/>
        </w:r>
      </w:hyperlink>
    </w:p>
    <w:p w14:paraId="07716F43" w14:textId="5282058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259" w:history="1">
        <w:r w:rsidRPr="00A27C35">
          <w:rPr>
            <w:rStyle w:val="Hyperlink"/>
          </w:rPr>
          <w:t>19</w:t>
        </w:r>
        <w:r>
          <w:rPr>
            <w:rFonts w:asciiTheme="minorHAnsi" w:eastAsiaTheme="minorEastAsia" w:hAnsiTheme="minorHAnsi" w:cstheme="minorBidi"/>
            <w:kern w:val="2"/>
            <w:sz w:val="24"/>
            <w:szCs w:val="24"/>
            <w:lang w:val="en-US"/>
            <w14:ligatures w14:val="standardContextual"/>
          </w:rPr>
          <w:tab/>
        </w:r>
        <w:r w:rsidRPr="00A27C35">
          <w:rPr>
            <w:rStyle w:val="Hyperlink"/>
          </w:rPr>
          <w:t>Multi-Operator O-RU Operation</w:t>
        </w:r>
        <w:r>
          <w:rPr>
            <w:webHidden/>
          </w:rPr>
          <w:tab/>
        </w:r>
        <w:r>
          <w:rPr>
            <w:webHidden/>
          </w:rPr>
          <w:fldChar w:fldCharType="begin"/>
        </w:r>
        <w:r>
          <w:rPr>
            <w:webHidden/>
          </w:rPr>
          <w:instrText xml:space="preserve"> PAGEREF _Toc228771259 \h </w:instrText>
        </w:r>
        <w:r>
          <w:rPr>
            <w:webHidden/>
          </w:rPr>
        </w:r>
        <w:r>
          <w:rPr>
            <w:webHidden/>
          </w:rPr>
          <w:fldChar w:fldCharType="separate"/>
        </w:r>
        <w:r w:rsidR="00AB5725">
          <w:rPr>
            <w:webHidden/>
          </w:rPr>
          <w:t>230</w:t>
        </w:r>
        <w:r>
          <w:rPr>
            <w:webHidden/>
          </w:rPr>
          <w:fldChar w:fldCharType="end"/>
        </w:r>
      </w:hyperlink>
    </w:p>
    <w:p w14:paraId="25C6153D" w14:textId="4A76F82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60" w:history="1">
        <w:r w:rsidRPr="00A27C35">
          <w:rPr>
            <w:rStyle w:val="Hyperlink"/>
          </w:rPr>
          <w:t>19.1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_Toc228771260 \h </w:instrText>
        </w:r>
        <w:r>
          <w:rPr>
            <w:webHidden/>
          </w:rPr>
        </w:r>
        <w:r>
          <w:rPr>
            <w:webHidden/>
          </w:rPr>
          <w:fldChar w:fldCharType="separate"/>
        </w:r>
        <w:r w:rsidR="00AB5725">
          <w:rPr>
            <w:webHidden/>
          </w:rPr>
          <w:t>230</w:t>
        </w:r>
        <w:r>
          <w:rPr>
            <w:webHidden/>
          </w:rPr>
          <w:fldChar w:fldCharType="end"/>
        </w:r>
      </w:hyperlink>
    </w:p>
    <w:p w14:paraId="3B298BF8" w14:textId="2B4EF52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61" w:history="1">
        <w:r w:rsidRPr="00A27C35">
          <w:rPr>
            <w:rStyle w:val="Hyperlink"/>
          </w:rPr>
          <w:t>19.2</w:t>
        </w:r>
        <w:r>
          <w:rPr>
            <w:rFonts w:asciiTheme="minorHAnsi" w:eastAsiaTheme="minorEastAsia" w:hAnsiTheme="minorHAnsi" w:cstheme="minorBidi"/>
            <w:kern w:val="2"/>
            <w:sz w:val="24"/>
            <w:szCs w:val="24"/>
            <w:lang w:val="en-US"/>
            <w14:ligatures w14:val="standardContextual"/>
          </w:rPr>
          <w:tab/>
        </w:r>
        <w:r w:rsidRPr="00A27C35">
          <w:rPr>
            <w:rStyle w:val="Hyperlink"/>
          </w:rPr>
          <w:t>High level shared O-RU architecture</w:t>
        </w:r>
        <w:r>
          <w:rPr>
            <w:webHidden/>
          </w:rPr>
          <w:tab/>
        </w:r>
        <w:r>
          <w:rPr>
            <w:webHidden/>
          </w:rPr>
          <w:fldChar w:fldCharType="begin"/>
        </w:r>
        <w:r>
          <w:rPr>
            <w:webHidden/>
          </w:rPr>
          <w:instrText xml:space="preserve"> PAGEREF _Toc228771261 \h </w:instrText>
        </w:r>
        <w:r>
          <w:rPr>
            <w:webHidden/>
          </w:rPr>
        </w:r>
        <w:r>
          <w:rPr>
            <w:webHidden/>
          </w:rPr>
          <w:fldChar w:fldCharType="separate"/>
        </w:r>
        <w:r w:rsidR="00AB5725">
          <w:rPr>
            <w:webHidden/>
          </w:rPr>
          <w:t>230</w:t>
        </w:r>
        <w:r>
          <w:rPr>
            <w:webHidden/>
          </w:rPr>
          <w:fldChar w:fldCharType="end"/>
        </w:r>
      </w:hyperlink>
    </w:p>
    <w:p w14:paraId="43EB7585" w14:textId="2186C73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62" w:history="1">
        <w:r w:rsidRPr="00A27C35">
          <w:rPr>
            <w:rStyle w:val="Hyperlink"/>
            <w:lang w:eastAsia="ja-JP"/>
          </w:rPr>
          <w:t>19</w:t>
        </w:r>
        <w:r w:rsidRPr="00A27C35">
          <w:rPr>
            <w:rStyle w:val="Hyperlink"/>
          </w:rPr>
          <w:t>.</w:t>
        </w:r>
        <w:r w:rsidRPr="00A27C35">
          <w:rPr>
            <w:rStyle w:val="Hyperlink"/>
            <w:lang w:eastAsia="ja-JP"/>
          </w:rPr>
          <w:t>3</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Shared O-RU "start up" procedure</w:t>
        </w:r>
        <w:r>
          <w:rPr>
            <w:webHidden/>
          </w:rPr>
          <w:tab/>
        </w:r>
        <w:r>
          <w:rPr>
            <w:webHidden/>
          </w:rPr>
          <w:fldChar w:fldCharType="begin"/>
        </w:r>
        <w:r>
          <w:rPr>
            <w:webHidden/>
          </w:rPr>
          <w:instrText xml:space="preserve"> PAGEREF _Toc228771262 \h </w:instrText>
        </w:r>
        <w:r>
          <w:rPr>
            <w:webHidden/>
          </w:rPr>
        </w:r>
        <w:r>
          <w:rPr>
            <w:webHidden/>
          </w:rPr>
          <w:fldChar w:fldCharType="separate"/>
        </w:r>
        <w:r w:rsidR="00AB5725">
          <w:rPr>
            <w:webHidden/>
          </w:rPr>
          <w:t>234</w:t>
        </w:r>
        <w:r>
          <w:rPr>
            <w:webHidden/>
          </w:rPr>
          <w:fldChar w:fldCharType="end"/>
        </w:r>
      </w:hyperlink>
    </w:p>
    <w:p w14:paraId="3B0853A5" w14:textId="58F2950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3" w:history="1">
        <w:r w:rsidRPr="00A27C35">
          <w:rPr>
            <w:rStyle w:val="Hyperlink"/>
          </w:rPr>
          <w:t>19.3.1</w:t>
        </w:r>
        <w:r>
          <w:rPr>
            <w:rFonts w:asciiTheme="minorHAnsi" w:eastAsiaTheme="minorEastAsia" w:hAnsiTheme="minorHAnsi" w:cstheme="minorBidi"/>
            <w:kern w:val="2"/>
            <w:sz w:val="24"/>
            <w:szCs w:val="24"/>
            <w:lang w:val="en-US"/>
            <w14:ligatures w14:val="standardContextual"/>
          </w:rPr>
          <w:tab/>
        </w:r>
        <w:r w:rsidRPr="00A27C35">
          <w:rPr>
            <w:rStyle w:val="Hyperlink"/>
          </w:rPr>
          <w:t>NETCONF server user account provisioning for shared resource operators</w:t>
        </w:r>
        <w:r>
          <w:rPr>
            <w:webHidden/>
          </w:rPr>
          <w:tab/>
        </w:r>
        <w:r>
          <w:rPr>
            <w:webHidden/>
          </w:rPr>
          <w:fldChar w:fldCharType="begin"/>
        </w:r>
        <w:r>
          <w:rPr>
            <w:webHidden/>
          </w:rPr>
          <w:instrText xml:space="preserve"> PAGEREF _Toc228771263 \h </w:instrText>
        </w:r>
        <w:r>
          <w:rPr>
            <w:webHidden/>
          </w:rPr>
        </w:r>
        <w:r>
          <w:rPr>
            <w:webHidden/>
          </w:rPr>
          <w:fldChar w:fldCharType="separate"/>
        </w:r>
        <w:r w:rsidR="00AB5725">
          <w:rPr>
            <w:webHidden/>
          </w:rPr>
          <w:t>234</w:t>
        </w:r>
        <w:r>
          <w:rPr>
            <w:webHidden/>
          </w:rPr>
          <w:fldChar w:fldCharType="end"/>
        </w:r>
      </w:hyperlink>
    </w:p>
    <w:p w14:paraId="497DC319" w14:textId="3779CA9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4" w:history="1">
        <w:r w:rsidRPr="00A27C35">
          <w:rPr>
            <w:rStyle w:val="Hyperlink"/>
          </w:rPr>
          <w:t>19.3.2</w:t>
        </w:r>
        <w:r>
          <w:rPr>
            <w:rFonts w:asciiTheme="minorHAnsi" w:eastAsiaTheme="minorEastAsia" w:hAnsiTheme="minorHAnsi" w:cstheme="minorBidi"/>
            <w:kern w:val="2"/>
            <w:sz w:val="24"/>
            <w:szCs w:val="24"/>
            <w:lang w:val="en-US"/>
            <w14:ligatures w14:val="standardContextual"/>
          </w:rPr>
          <w:tab/>
        </w:r>
        <w:r w:rsidRPr="00A27C35">
          <w:rPr>
            <w:rStyle w:val="Hyperlink"/>
          </w:rPr>
          <w:t>NETCONF call home to shared resource operator O-DUs</w:t>
        </w:r>
        <w:r>
          <w:rPr>
            <w:webHidden/>
          </w:rPr>
          <w:tab/>
        </w:r>
        <w:r>
          <w:rPr>
            <w:webHidden/>
          </w:rPr>
          <w:fldChar w:fldCharType="begin"/>
        </w:r>
        <w:r>
          <w:rPr>
            <w:webHidden/>
          </w:rPr>
          <w:instrText xml:space="preserve"> PAGEREF _Toc228771264 \h </w:instrText>
        </w:r>
        <w:r>
          <w:rPr>
            <w:webHidden/>
          </w:rPr>
        </w:r>
        <w:r>
          <w:rPr>
            <w:webHidden/>
          </w:rPr>
          <w:fldChar w:fldCharType="separate"/>
        </w:r>
        <w:r w:rsidR="00AB5725">
          <w:rPr>
            <w:webHidden/>
          </w:rPr>
          <w:t>234</w:t>
        </w:r>
        <w:r>
          <w:rPr>
            <w:webHidden/>
          </w:rPr>
          <w:fldChar w:fldCharType="end"/>
        </w:r>
      </w:hyperlink>
    </w:p>
    <w:p w14:paraId="78B26DF8" w14:textId="4883AAF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5" w:history="1">
        <w:r w:rsidRPr="00A27C35">
          <w:rPr>
            <w:rStyle w:val="Hyperlink"/>
          </w:rPr>
          <w:t>19.3.3</w:t>
        </w:r>
        <w:r>
          <w:rPr>
            <w:rFonts w:asciiTheme="minorHAnsi" w:eastAsiaTheme="minorEastAsia" w:hAnsiTheme="minorHAnsi" w:cstheme="minorBidi"/>
            <w:kern w:val="2"/>
            <w:sz w:val="24"/>
            <w:szCs w:val="24"/>
            <w:lang w:val="en-US"/>
            <w14:ligatures w14:val="standardContextual"/>
          </w:rPr>
          <w:tab/>
        </w:r>
        <w:r w:rsidRPr="00A27C35">
          <w:rPr>
            <w:rStyle w:val="Hyperlink"/>
          </w:rPr>
          <w:t>Enhanced sro-id based NETCONF access control</w:t>
        </w:r>
        <w:r>
          <w:rPr>
            <w:webHidden/>
          </w:rPr>
          <w:tab/>
        </w:r>
        <w:r>
          <w:rPr>
            <w:webHidden/>
          </w:rPr>
          <w:fldChar w:fldCharType="begin"/>
        </w:r>
        <w:r>
          <w:rPr>
            <w:webHidden/>
          </w:rPr>
          <w:instrText xml:space="preserve"> PAGEREF _Toc228771265 \h </w:instrText>
        </w:r>
        <w:r>
          <w:rPr>
            <w:webHidden/>
          </w:rPr>
        </w:r>
        <w:r>
          <w:rPr>
            <w:webHidden/>
          </w:rPr>
          <w:fldChar w:fldCharType="separate"/>
        </w:r>
        <w:r w:rsidR="00AB5725">
          <w:rPr>
            <w:webHidden/>
          </w:rPr>
          <w:t>234</w:t>
        </w:r>
        <w:r>
          <w:rPr>
            <w:webHidden/>
          </w:rPr>
          <w:fldChar w:fldCharType="end"/>
        </w:r>
      </w:hyperlink>
    </w:p>
    <w:p w14:paraId="7031C5C4" w14:textId="4897E00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6" w:history="1">
        <w:r w:rsidRPr="00A27C35">
          <w:rPr>
            <w:rStyle w:val="Hyperlink"/>
          </w:rPr>
          <w:t>19.3.4</w:t>
        </w:r>
        <w:r>
          <w:rPr>
            <w:rFonts w:asciiTheme="minorHAnsi" w:eastAsiaTheme="minorEastAsia" w:hAnsiTheme="minorHAnsi" w:cstheme="minorBidi"/>
            <w:kern w:val="2"/>
            <w:sz w:val="24"/>
            <w:szCs w:val="24"/>
            <w:lang w:val="en-US"/>
            <w14:ligatures w14:val="standardContextual"/>
          </w:rPr>
          <w:tab/>
        </w:r>
        <w:r w:rsidRPr="00A27C35">
          <w:rPr>
            <w:rStyle w:val="Hyperlink"/>
          </w:rPr>
          <w:t>Supervision monitoring between shared O-RU and shared resource operator O-DUs</w:t>
        </w:r>
        <w:r>
          <w:rPr>
            <w:webHidden/>
          </w:rPr>
          <w:tab/>
        </w:r>
        <w:r>
          <w:rPr>
            <w:webHidden/>
          </w:rPr>
          <w:fldChar w:fldCharType="begin"/>
        </w:r>
        <w:r>
          <w:rPr>
            <w:webHidden/>
          </w:rPr>
          <w:instrText xml:space="preserve"> PAGEREF _Toc228771266 \h </w:instrText>
        </w:r>
        <w:r>
          <w:rPr>
            <w:webHidden/>
          </w:rPr>
        </w:r>
        <w:r>
          <w:rPr>
            <w:webHidden/>
          </w:rPr>
          <w:fldChar w:fldCharType="separate"/>
        </w:r>
        <w:r w:rsidR="00AB5725">
          <w:rPr>
            <w:webHidden/>
          </w:rPr>
          <w:t>241</w:t>
        </w:r>
        <w:r>
          <w:rPr>
            <w:webHidden/>
          </w:rPr>
          <w:fldChar w:fldCharType="end"/>
        </w:r>
      </w:hyperlink>
    </w:p>
    <w:p w14:paraId="407CE804" w14:textId="5F5879C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67" w:history="1">
        <w:r w:rsidRPr="00A27C35">
          <w:rPr>
            <w:rStyle w:val="Hyperlink"/>
            <w:lang w:eastAsia="ja-JP"/>
          </w:rPr>
          <w:t>19</w:t>
        </w:r>
        <w:r w:rsidRPr="00A27C35">
          <w:rPr>
            <w:rStyle w:val="Hyperlink"/>
          </w:rPr>
          <w:t>.</w:t>
        </w:r>
        <w:r w:rsidRPr="00A27C35">
          <w:rPr>
            <w:rStyle w:val="Hyperlink"/>
            <w:lang w:eastAsia="ja-JP"/>
          </w:rPr>
          <w:t>4</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Shared O-RU interface management</w:t>
        </w:r>
        <w:r>
          <w:rPr>
            <w:webHidden/>
          </w:rPr>
          <w:tab/>
        </w:r>
        <w:r>
          <w:rPr>
            <w:webHidden/>
          </w:rPr>
          <w:fldChar w:fldCharType="begin"/>
        </w:r>
        <w:r>
          <w:rPr>
            <w:webHidden/>
          </w:rPr>
          <w:instrText xml:space="preserve"> PAGEREF _Toc228771267 \h </w:instrText>
        </w:r>
        <w:r>
          <w:rPr>
            <w:webHidden/>
          </w:rPr>
        </w:r>
        <w:r>
          <w:rPr>
            <w:webHidden/>
          </w:rPr>
          <w:fldChar w:fldCharType="separate"/>
        </w:r>
        <w:r w:rsidR="00AB5725">
          <w:rPr>
            <w:webHidden/>
          </w:rPr>
          <w:t>241</w:t>
        </w:r>
        <w:r>
          <w:rPr>
            <w:webHidden/>
          </w:rPr>
          <w:fldChar w:fldCharType="end"/>
        </w:r>
      </w:hyperlink>
    </w:p>
    <w:p w14:paraId="12DDA604" w14:textId="483BF51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8" w:history="1">
        <w:r w:rsidRPr="00A27C35">
          <w:rPr>
            <w:rStyle w:val="Hyperlink"/>
          </w:rPr>
          <w:t>19.4.1</w:t>
        </w:r>
        <w:r>
          <w:rPr>
            <w:rFonts w:asciiTheme="minorHAnsi" w:eastAsiaTheme="minorEastAsia" w:hAnsiTheme="minorHAnsi" w:cstheme="minorBidi"/>
            <w:kern w:val="2"/>
            <w:sz w:val="24"/>
            <w:szCs w:val="24"/>
            <w:lang w:val="en-US"/>
            <w14:ligatures w14:val="standardContextual"/>
          </w:rPr>
          <w:tab/>
        </w:r>
        <w:r w:rsidRPr="00A27C35">
          <w:rPr>
            <w:rStyle w:val="Hyperlink"/>
          </w:rPr>
          <w:t>VLAN and IP address management</w:t>
        </w:r>
        <w:r>
          <w:rPr>
            <w:webHidden/>
          </w:rPr>
          <w:tab/>
        </w:r>
        <w:r>
          <w:rPr>
            <w:webHidden/>
          </w:rPr>
          <w:fldChar w:fldCharType="begin"/>
        </w:r>
        <w:r>
          <w:rPr>
            <w:webHidden/>
          </w:rPr>
          <w:instrText xml:space="preserve"> PAGEREF _Toc228771268 \h </w:instrText>
        </w:r>
        <w:r>
          <w:rPr>
            <w:webHidden/>
          </w:rPr>
        </w:r>
        <w:r>
          <w:rPr>
            <w:webHidden/>
          </w:rPr>
          <w:fldChar w:fldCharType="separate"/>
        </w:r>
        <w:r w:rsidR="00AB5725">
          <w:rPr>
            <w:webHidden/>
          </w:rPr>
          <w:t>241</w:t>
        </w:r>
        <w:r>
          <w:rPr>
            <w:webHidden/>
          </w:rPr>
          <w:fldChar w:fldCharType="end"/>
        </w:r>
      </w:hyperlink>
    </w:p>
    <w:p w14:paraId="5C36A2A5" w14:textId="357DDF8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69" w:history="1">
        <w:r w:rsidRPr="00A27C35">
          <w:rPr>
            <w:rStyle w:val="Hyperlink"/>
          </w:rPr>
          <w:t>19.4.2</w:t>
        </w:r>
        <w:r>
          <w:rPr>
            <w:rFonts w:asciiTheme="minorHAnsi" w:eastAsiaTheme="minorEastAsia" w:hAnsiTheme="minorHAnsi" w:cstheme="minorBidi"/>
            <w:kern w:val="2"/>
            <w:sz w:val="24"/>
            <w:szCs w:val="24"/>
            <w:lang w:val="en-US"/>
            <w14:ligatures w14:val="standardContextual"/>
          </w:rPr>
          <w:tab/>
        </w:r>
        <w:r w:rsidRPr="00A27C35">
          <w:rPr>
            <w:rStyle w:val="Hyperlink"/>
          </w:rPr>
          <w:t>Processing element configuration</w:t>
        </w:r>
        <w:r>
          <w:rPr>
            <w:webHidden/>
          </w:rPr>
          <w:tab/>
        </w:r>
        <w:r>
          <w:rPr>
            <w:webHidden/>
          </w:rPr>
          <w:fldChar w:fldCharType="begin"/>
        </w:r>
        <w:r>
          <w:rPr>
            <w:webHidden/>
          </w:rPr>
          <w:instrText xml:space="preserve"> PAGEREF _Toc228771269 \h </w:instrText>
        </w:r>
        <w:r>
          <w:rPr>
            <w:webHidden/>
          </w:rPr>
        </w:r>
        <w:r>
          <w:rPr>
            <w:webHidden/>
          </w:rPr>
          <w:fldChar w:fldCharType="separate"/>
        </w:r>
        <w:r w:rsidR="00AB5725">
          <w:rPr>
            <w:webHidden/>
          </w:rPr>
          <w:t>242</w:t>
        </w:r>
        <w:r>
          <w:rPr>
            <w:webHidden/>
          </w:rPr>
          <w:fldChar w:fldCharType="end"/>
        </w:r>
      </w:hyperlink>
    </w:p>
    <w:p w14:paraId="370A80D0" w14:textId="3486FB5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70" w:history="1">
        <w:r w:rsidRPr="00A27C35">
          <w:rPr>
            <w:rStyle w:val="Hyperlink"/>
          </w:rPr>
          <w:t>19.4.3</w:t>
        </w:r>
        <w:r>
          <w:rPr>
            <w:rFonts w:asciiTheme="minorHAnsi" w:eastAsiaTheme="minorEastAsia" w:hAnsiTheme="minorHAnsi" w:cstheme="minorBidi"/>
            <w:kern w:val="2"/>
            <w:sz w:val="24"/>
            <w:szCs w:val="24"/>
            <w:lang w:val="en-US"/>
            <w14:ligatures w14:val="standardContextual"/>
          </w:rPr>
          <w:tab/>
        </w:r>
        <w:r w:rsidRPr="00A27C35">
          <w:rPr>
            <w:rStyle w:val="Hyperlink"/>
          </w:rPr>
          <w:t>Shared resource operator O-DU verification of C/U-Plane transport connectivity</w:t>
        </w:r>
        <w:r>
          <w:rPr>
            <w:webHidden/>
          </w:rPr>
          <w:tab/>
        </w:r>
        <w:r>
          <w:rPr>
            <w:webHidden/>
          </w:rPr>
          <w:fldChar w:fldCharType="begin"/>
        </w:r>
        <w:r>
          <w:rPr>
            <w:webHidden/>
          </w:rPr>
          <w:instrText xml:space="preserve"> PAGEREF _Toc228771270 \h </w:instrText>
        </w:r>
        <w:r>
          <w:rPr>
            <w:webHidden/>
          </w:rPr>
        </w:r>
        <w:r>
          <w:rPr>
            <w:webHidden/>
          </w:rPr>
          <w:fldChar w:fldCharType="separate"/>
        </w:r>
        <w:r w:rsidR="00AB5725">
          <w:rPr>
            <w:webHidden/>
          </w:rPr>
          <w:t>242</w:t>
        </w:r>
        <w:r>
          <w:rPr>
            <w:webHidden/>
          </w:rPr>
          <w:fldChar w:fldCharType="end"/>
        </w:r>
      </w:hyperlink>
    </w:p>
    <w:p w14:paraId="28FC827B" w14:textId="1DED9F8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71" w:history="1">
        <w:r w:rsidRPr="00A27C35">
          <w:rPr>
            <w:rStyle w:val="Hyperlink"/>
          </w:rPr>
          <w:t>19.5</w:t>
        </w:r>
        <w:r>
          <w:rPr>
            <w:rFonts w:asciiTheme="minorHAnsi" w:eastAsiaTheme="minorEastAsia" w:hAnsiTheme="minorHAnsi" w:cstheme="minorBidi"/>
            <w:kern w:val="2"/>
            <w:sz w:val="24"/>
            <w:szCs w:val="24"/>
            <w:lang w:val="en-US"/>
            <w14:ligatures w14:val="standardContextual"/>
          </w:rPr>
          <w:tab/>
        </w:r>
        <w:r w:rsidRPr="00A27C35">
          <w:rPr>
            <w:rStyle w:val="Hyperlink"/>
          </w:rPr>
          <w:t>Shared O-RU C/U-Plane delay management</w:t>
        </w:r>
        <w:r>
          <w:rPr>
            <w:webHidden/>
          </w:rPr>
          <w:tab/>
        </w:r>
        <w:r>
          <w:rPr>
            <w:webHidden/>
          </w:rPr>
          <w:fldChar w:fldCharType="begin"/>
        </w:r>
        <w:r>
          <w:rPr>
            <w:webHidden/>
          </w:rPr>
          <w:instrText xml:space="preserve"> PAGEREF _Toc228771271 \h </w:instrText>
        </w:r>
        <w:r>
          <w:rPr>
            <w:webHidden/>
          </w:rPr>
        </w:r>
        <w:r>
          <w:rPr>
            <w:webHidden/>
          </w:rPr>
          <w:fldChar w:fldCharType="separate"/>
        </w:r>
        <w:r w:rsidR="00AB5725">
          <w:rPr>
            <w:webHidden/>
          </w:rPr>
          <w:t>242</w:t>
        </w:r>
        <w:r>
          <w:rPr>
            <w:webHidden/>
          </w:rPr>
          <w:fldChar w:fldCharType="end"/>
        </w:r>
      </w:hyperlink>
    </w:p>
    <w:p w14:paraId="7A267721" w14:textId="58AD81C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72" w:history="1">
        <w:r w:rsidRPr="00A27C35">
          <w:rPr>
            <w:rStyle w:val="Hyperlink"/>
          </w:rPr>
          <w:t>19.5.1</w:t>
        </w:r>
        <w:r>
          <w:rPr>
            <w:rFonts w:asciiTheme="minorHAnsi" w:eastAsiaTheme="minorEastAsia" w:hAnsiTheme="minorHAnsi" w:cstheme="minorBidi"/>
            <w:kern w:val="2"/>
            <w:sz w:val="24"/>
            <w:szCs w:val="24"/>
            <w:lang w:val="en-US"/>
            <w14:ligatures w14:val="standardContextual"/>
          </w:rPr>
          <w:tab/>
        </w:r>
        <w:r w:rsidRPr="00A27C35">
          <w:rPr>
            <w:rStyle w:val="Hyperlink"/>
          </w:rPr>
          <w:t>Adaptive delay operation with shared O-RU</w:t>
        </w:r>
        <w:r>
          <w:rPr>
            <w:webHidden/>
          </w:rPr>
          <w:tab/>
        </w:r>
        <w:r>
          <w:rPr>
            <w:webHidden/>
          </w:rPr>
          <w:fldChar w:fldCharType="begin"/>
        </w:r>
        <w:r>
          <w:rPr>
            <w:webHidden/>
          </w:rPr>
          <w:instrText xml:space="preserve"> PAGEREF _Toc228771272 \h </w:instrText>
        </w:r>
        <w:r>
          <w:rPr>
            <w:webHidden/>
          </w:rPr>
        </w:r>
        <w:r>
          <w:rPr>
            <w:webHidden/>
          </w:rPr>
          <w:fldChar w:fldCharType="separate"/>
        </w:r>
        <w:r w:rsidR="00AB5725">
          <w:rPr>
            <w:webHidden/>
          </w:rPr>
          <w:t>242</w:t>
        </w:r>
        <w:r>
          <w:rPr>
            <w:webHidden/>
          </w:rPr>
          <w:fldChar w:fldCharType="end"/>
        </w:r>
      </w:hyperlink>
    </w:p>
    <w:p w14:paraId="30B53403" w14:textId="53029FB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73" w:history="1">
        <w:r w:rsidRPr="00A27C35">
          <w:rPr>
            <w:rStyle w:val="Hyperlink"/>
          </w:rPr>
          <w:t>19.5.2</w:t>
        </w:r>
        <w:r>
          <w:rPr>
            <w:rFonts w:asciiTheme="minorHAnsi" w:eastAsiaTheme="minorEastAsia" w:hAnsiTheme="minorHAnsi" w:cstheme="minorBidi"/>
            <w:kern w:val="2"/>
            <w:sz w:val="24"/>
            <w:szCs w:val="24"/>
            <w:lang w:val="en-US"/>
            <w14:ligatures w14:val="standardContextual"/>
          </w:rPr>
          <w:tab/>
        </w:r>
        <w:r w:rsidRPr="00A27C35">
          <w:rPr>
            <w:rStyle w:val="Hyperlink"/>
          </w:rPr>
          <w:t>Measuring transport delay parameters with Shared O-RU</w:t>
        </w:r>
        <w:r>
          <w:rPr>
            <w:webHidden/>
          </w:rPr>
          <w:tab/>
        </w:r>
        <w:r>
          <w:rPr>
            <w:webHidden/>
          </w:rPr>
          <w:fldChar w:fldCharType="begin"/>
        </w:r>
        <w:r>
          <w:rPr>
            <w:webHidden/>
          </w:rPr>
          <w:instrText xml:space="preserve"> PAGEREF _Toc228771273 \h </w:instrText>
        </w:r>
        <w:r>
          <w:rPr>
            <w:webHidden/>
          </w:rPr>
        </w:r>
        <w:r>
          <w:rPr>
            <w:webHidden/>
          </w:rPr>
          <w:fldChar w:fldCharType="separate"/>
        </w:r>
        <w:r w:rsidR="00AB5725">
          <w:rPr>
            <w:webHidden/>
          </w:rPr>
          <w:t>242</w:t>
        </w:r>
        <w:r>
          <w:rPr>
            <w:webHidden/>
          </w:rPr>
          <w:fldChar w:fldCharType="end"/>
        </w:r>
      </w:hyperlink>
    </w:p>
    <w:p w14:paraId="329916DB" w14:textId="475B99E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74" w:history="1">
        <w:r w:rsidRPr="00A27C35">
          <w:rPr>
            <w:rStyle w:val="Hyperlink"/>
          </w:rPr>
          <w:t>19.6</w:t>
        </w:r>
        <w:r>
          <w:rPr>
            <w:rFonts w:asciiTheme="minorHAnsi" w:eastAsiaTheme="minorEastAsia" w:hAnsiTheme="minorHAnsi" w:cstheme="minorBidi"/>
            <w:kern w:val="2"/>
            <w:sz w:val="24"/>
            <w:szCs w:val="24"/>
            <w:lang w:val="en-US"/>
            <w14:ligatures w14:val="standardContextual"/>
          </w:rPr>
          <w:tab/>
        </w:r>
        <w:r w:rsidRPr="00A27C35">
          <w:rPr>
            <w:rStyle w:val="Hyperlink"/>
          </w:rPr>
          <w:t>Shared O-RU configuration management</w:t>
        </w:r>
        <w:r>
          <w:rPr>
            <w:webHidden/>
          </w:rPr>
          <w:tab/>
        </w:r>
        <w:r>
          <w:rPr>
            <w:webHidden/>
          </w:rPr>
          <w:fldChar w:fldCharType="begin"/>
        </w:r>
        <w:r>
          <w:rPr>
            <w:webHidden/>
          </w:rPr>
          <w:instrText xml:space="preserve"> PAGEREF _Toc228771274 \h </w:instrText>
        </w:r>
        <w:r>
          <w:rPr>
            <w:webHidden/>
          </w:rPr>
        </w:r>
        <w:r>
          <w:rPr>
            <w:webHidden/>
          </w:rPr>
          <w:fldChar w:fldCharType="separate"/>
        </w:r>
        <w:r w:rsidR="00AB5725">
          <w:rPr>
            <w:webHidden/>
          </w:rPr>
          <w:t>243</w:t>
        </w:r>
        <w:r>
          <w:rPr>
            <w:webHidden/>
          </w:rPr>
          <w:fldChar w:fldCharType="end"/>
        </w:r>
      </w:hyperlink>
    </w:p>
    <w:p w14:paraId="360E9924" w14:textId="7CBD75D0"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75" w:history="1">
        <w:r w:rsidRPr="00A27C35">
          <w:rPr>
            <w:rStyle w:val="Hyperlink"/>
          </w:rPr>
          <w:t>19.6.1</w:t>
        </w:r>
        <w:r>
          <w:rPr>
            <w:rFonts w:asciiTheme="minorHAnsi" w:eastAsiaTheme="minorEastAsia" w:hAnsiTheme="minorHAnsi" w:cstheme="minorBidi"/>
            <w:kern w:val="2"/>
            <w:sz w:val="24"/>
            <w:szCs w:val="24"/>
            <w:lang w:val="en-US"/>
            <w14:ligatures w14:val="standardContextual"/>
          </w:rPr>
          <w:tab/>
        </w:r>
        <w:r w:rsidRPr="00A27C35">
          <w:rPr>
            <w:rStyle w:val="Hyperlink"/>
          </w:rPr>
          <w:t>Carrier configuration of the shared O-RU</w:t>
        </w:r>
        <w:r>
          <w:rPr>
            <w:webHidden/>
          </w:rPr>
          <w:tab/>
        </w:r>
        <w:r>
          <w:rPr>
            <w:webHidden/>
          </w:rPr>
          <w:fldChar w:fldCharType="begin"/>
        </w:r>
        <w:r>
          <w:rPr>
            <w:webHidden/>
          </w:rPr>
          <w:instrText xml:space="preserve"> PAGEREF _Toc228771275 \h </w:instrText>
        </w:r>
        <w:r>
          <w:rPr>
            <w:webHidden/>
          </w:rPr>
        </w:r>
        <w:r>
          <w:rPr>
            <w:webHidden/>
          </w:rPr>
          <w:fldChar w:fldCharType="separate"/>
        </w:r>
        <w:r w:rsidR="00AB5725">
          <w:rPr>
            <w:webHidden/>
          </w:rPr>
          <w:t>243</w:t>
        </w:r>
        <w:r>
          <w:rPr>
            <w:webHidden/>
          </w:rPr>
          <w:fldChar w:fldCharType="end"/>
        </w:r>
      </w:hyperlink>
    </w:p>
    <w:p w14:paraId="6915BBCA" w14:textId="255D5A1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76" w:history="1">
        <w:r w:rsidRPr="00A27C35">
          <w:rPr>
            <w:rStyle w:val="Hyperlink"/>
          </w:rPr>
          <w:t>19.6.2</w:t>
        </w:r>
        <w:r>
          <w:rPr>
            <w:rFonts w:asciiTheme="minorHAnsi" w:eastAsiaTheme="minorEastAsia" w:hAnsiTheme="minorHAnsi" w:cstheme="minorBidi"/>
            <w:kern w:val="2"/>
            <w:sz w:val="24"/>
            <w:szCs w:val="24"/>
            <w:lang w:val="en-US"/>
            <w14:ligatures w14:val="standardContextual"/>
          </w:rPr>
          <w:tab/>
        </w:r>
        <w:r w:rsidRPr="00A27C35">
          <w:rPr>
            <w:rStyle w:val="Hyperlink"/>
          </w:rPr>
          <w:t>Notification of configuration updates to shared resource operators</w:t>
        </w:r>
        <w:r>
          <w:rPr>
            <w:webHidden/>
          </w:rPr>
          <w:tab/>
        </w:r>
        <w:r>
          <w:rPr>
            <w:webHidden/>
          </w:rPr>
          <w:fldChar w:fldCharType="begin"/>
        </w:r>
        <w:r>
          <w:rPr>
            <w:webHidden/>
          </w:rPr>
          <w:instrText xml:space="preserve"> PAGEREF _Toc228771276 \h </w:instrText>
        </w:r>
        <w:r>
          <w:rPr>
            <w:webHidden/>
          </w:rPr>
        </w:r>
        <w:r>
          <w:rPr>
            <w:webHidden/>
          </w:rPr>
          <w:fldChar w:fldCharType="separate"/>
        </w:r>
        <w:r w:rsidR="00AB5725">
          <w:rPr>
            <w:webHidden/>
          </w:rPr>
          <w:t>243</w:t>
        </w:r>
        <w:r>
          <w:rPr>
            <w:webHidden/>
          </w:rPr>
          <w:fldChar w:fldCharType="end"/>
        </w:r>
      </w:hyperlink>
    </w:p>
    <w:p w14:paraId="01D219B1" w14:textId="2352E2E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77" w:history="1">
        <w:r w:rsidRPr="00A27C35">
          <w:rPr>
            <w:rStyle w:val="Hyperlink"/>
          </w:rPr>
          <w:t>19.7</w:t>
        </w:r>
        <w:r>
          <w:rPr>
            <w:rFonts w:asciiTheme="minorHAnsi" w:eastAsiaTheme="minorEastAsia" w:hAnsiTheme="minorHAnsi" w:cstheme="minorBidi"/>
            <w:kern w:val="2"/>
            <w:sz w:val="24"/>
            <w:szCs w:val="24"/>
            <w:lang w:val="en-US"/>
            <w14:ligatures w14:val="standardContextual"/>
          </w:rPr>
          <w:tab/>
        </w:r>
        <w:r w:rsidRPr="00A27C35">
          <w:rPr>
            <w:rStyle w:val="Hyperlink"/>
          </w:rPr>
          <w:t>Shared O-RU performance management</w:t>
        </w:r>
        <w:r>
          <w:rPr>
            <w:webHidden/>
          </w:rPr>
          <w:tab/>
        </w:r>
        <w:r>
          <w:rPr>
            <w:webHidden/>
          </w:rPr>
          <w:fldChar w:fldCharType="begin"/>
        </w:r>
        <w:r>
          <w:rPr>
            <w:webHidden/>
          </w:rPr>
          <w:instrText xml:space="preserve"> PAGEREF _Toc228771277 \h </w:instrText>
        </w:r>
        <w:r>
          <w:rPr>
            <w:webHidden/>
          </w:rPr>
        </w:r>
        <w:r>
          <w:rPr>
            <w:webHidden/>
          </w:rPr>
          <w:fldChar w:fldCharType="separate"/>
        </w:r>
        <w:r w:rsidR="00AB5725">
          <w:rPr>
            <w:webHidden/>
          </w:rPr>
          <w:t>243</w:t>
        </w:r>
        <w:r>
          <w:rPr>
            <w:webHidden/>
          </w:rPr>
          <w:fldChar w:fldCharType="end"/>
        </w:r>
      </w:hyperlink>
    </w:p>
    <w:p w14:paraId="74303E97" w14:textId="301FD62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78" w:history="1">
        <w:r w:rsidRPr="00A27C35">
          <w:rPr>
            <w:rStyle w:val="Hyperlink"/>
          </w:rPr>
          <w:t>19.8</w:t>
        </w:r>
        <w:r>
          <w:rPr>
            <w:rFonts w:asciiTheme="minorHAnsi" w:eastAsiaTheme="minorEastAsia" w:hAnsiTheme="minorHAnsi" w:cstheme="minorBidi"/>
            <w:kern w:val="2"/>
            <w:sz w:val="24"/>
            <w:szCs w:val="24"/>
            <w:lang w:val="en-US"/>
            <w14:ligatures w14:val="standardContextual"/>
          </w:rPr>
          <w:tab/>
        </w:r>
        <w:r w:rsidRPr="00A27C35">
          <w:rPr>
            <w:rStyle w:val="Hyperlink"/>
          </w:rPr>
          <w:t>Shared O-RU fault management</w:t>
        </w:r>
        <w:r>
          <w:rPr>
            <w:webHidden/>
          </w:rPr>
          <w:tab/>
        </w:r>
        <w:r>
          <w:rPr>
            <w:webHidden/>
          </w:rPr>
          <w:fldChar w:fldCharType="begin"/>
        </w:r>
        <w:r>
          <w:rPr>
            <w:webHidden/>
          </w:rPr>
          <w:instrText xml:space="preserve"> PAGEREF _Toc228771278 \h </w:instrText>
        </w:r>
        <w:r>
          <w:rPr>
            <w:webHidden/>
          </w:rPr>
        </w:r>
        <w:r>
          <w:rPr>
            <w:webHidden/>
          </w:rPr>
          <w:fldChar w:fldCharType="separate"/>
        </w:r>
        <w:r w:rsidR="00AB5725">
          <w:rPr>
            <w:webHidden/>
          </w:rPr>
          <w:t>243</w:t>
        </w:r>
        <w:r>
          <w:rPr>
            <w:webHidden/>
          </w:rPr>
          <w:fldChar w:fldCharType="end"/>
        </w:r>
      </w:hyperlink>
    </w:p>
    <w:p w14:paraId="79DE15E6" w14:textId="40F5346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79" w:history="1">
        <w:r w:rsidRPr="00A27C35">
          <w:rPr>
            <w:rStyle w:val="Hyperlink"/>
          </w:rPr>
          <w:t>19.9</w:t>
        </w:r>
        <w:r>
          <w:rPr>
            <w:rFonts w:asciiTheme="minorHAnsi" w:eastAsiaTheme="minorEastAsia" w:hAnsiTheme="minorHAnsi" w:cstheme="minorBidi"/>
            <w:kern w:val="2"/>
            <w:sz w:val="24"/>
            <w:szCs w:val="24"/>
            <w:lang w:val="en-US"/>
            <w14:ligatures w14:val="standardContextual"/>
          </w:rPr>
          <w:tab/>
        </w:r>
        <w:r w:rsidRPr="00A27C35">
          <w:rPr>
            <w:rStyle w:val="Hyperlink"/>
          </w:rPr>
          <w:t>Synchronisation aspects of shared O-RU</w:t>
        </w:r>
        <w:r>
          <w:rPr>
            <w:webHidden/>
          </w:rPr>
          <w:tab/>
        </w:r>
        <w:r>
          <w:rPr>
            <w:webHidden/>
          </w:rPr>
          <w:fldChar w:fldCharType="begin"/>
        </w:r>
        <w:r>
          <w:rPr>
            <w:webHidden/>
          </w:rPr>
          <w:instrText xml:space="preserve"> PAGEREF _Toc228771279 \h </w:instrText>
        </w:r>
        <w:r>
          <w:rPr>
            <w:webHidden/>
          </w:rPr>
        </w:r>
        <w:r>
          <w:rPr>
            <w:webHidden/>
          </w:rPr>
          <w:fldChar w:fldCharType="separate"/>
        </w:r>
        <w:r w:rsidR="00AB5725">
          <w:rPr>
            <w:webHidden/>
          </w:rPr>
          <w:t>244</w:t>
        </w:r>
        <w:r>
          <w:rPr>
            <w:webHidden/>
          </w:rPr>
          <w:fldChar w:fldCharType="end"/>
        </w:r>
      </w:hyperlink>
    </w:p>
    <w:p w14:paraId="57FB10D0" w14:textId="0893939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80" w:history="1">
        <w:r w:rsidRPr="00A27C35">
          <w:rPr>
            <w:rStyle w:val="Hyperlink"/>
          </w:rPr>
          <w:t>19.10</w:t>
        </w:r>
        <w:r>
          <w:rPr>
            <w:rFonts w:asciiTheme="minorHAnsi" w:eastAsiaTheme="minorEastAsia" w:hAnsiTheme="minorHAnsi" w:cstheme="minorBidi"/>
            <w:kern w:val="2"/>
            <w:sz w:val="24"/>
            <w:szCs w:val="24"/>
            <w:lang w:val="en-US"/>
            <w14:ligatures w14:val="standardContextual"/>
          </w:rPr>
          <w:tab/>
        </w:r>
        <w:r w:rsidRPr="00A27C35">
          <w:rPr>
            <w:rStyle w:val="Hyperlink"/>
          </w:rPr>
          <w:t>Co-ordinating service impacting procedures</w:t>
        </w:r>
        <w:r>
          <w:rPr>
            <w:webHidden/>
          </w:rPr>
          <w:tab/>
        </w:r>
        <w:r>
          <w:rPr>
            <w:webHidden/>
          </w:rPr>
          <w:fldChar w:fldCharType="begin"/>
        </w:r>
        <w:r>
          <w:rPr>
            <w:webHidden/>
          </w:rPr>
          <w:instrText xml:space="preserve"> PAGEREF _Toc228771280 \h </w:instrText>
        </w:r>
        <w:r>
          <w:rPr>
            <w:webHidden/>
          </w:rPr>
        </w:r>
        <w:r>
          <w:rPr>
            <w:webHidden/>
          </w:rPr>
          <w:fldChar w:fldCharType="separate"/>
        </w:r>
        <w:r w:rsidR="00AB5725">
          <w:rPr>
            <w:webHidden/>
          </w:rPr>
          <w:t>244</w:t>
        </w:r>
        <w:r>
          <w:rPr>
            <w:webHidden/>
          </w:rPr>
          <w:fldChar w:fldCharType="end"/>
        </w:r>
      </w:hyperlink>
    </w:p>
    <w:p w14:paraId="55C0E9EE" w14:textId="12E3510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1" w:history="1">
        <w:r w:rsidRPr="00A27C35">
          <w:rPr>
            <w:rStyle w:val="Hyperlink"/>
          </w:rPr>
          <w:t>19.10.1</w:t>
        </w:r>
        <w:r>
          <w:rPr>
            <w:rFonts w:asciiTheme="minorHAnsi" w:eastAsiaTheme="minorEastAsia" w:hAnsiTheme="minorHAnsi" w:cstheme="minorBidi"/>
            <w:kern w:val="2"/>
            <w:sz w:val="24"/>
            <w:szCs w:val="24"/>
            <w:lang w:val="en-US"/>
            <w14:ligatures w14:val="standardContextual"/>
          </w:rPr>
          <w:tab/>
        </w:r>
        <w:r w:rsidRPr="00A27C35">
          <w:rPr>
            <w:rStyle w:val="Hyperlink"/>
          </w:rPr>
          <w:t>Reset operation</w:t>
        </w:r>
        <w:r>
          <w:rPr>
            <w:webHidden/>
          </w:rPr>
          <w:tab/>
        </w:r>
        <w:r>
          <w:rPr>
            <w:webHidden/>
          </w:rPr>
          <w:fldChar w:fldCharType="begin"/>
        </w:r>
        <w:r>
          <w:rPr>
            <w:webHidden/>
          </w:rPr>
          <w:instrText xml:space="preserve"> PAGEREF _Toc228771281 \h </w:instrText>
        </w:r>
        <w:r>
          <w:rPr>
            <w:webHidden/>
          </w:rPr>
        </w:r>
        <w:r>
          <w:rPr>
            <w:webHidden/>
          </w:rPr>
          <w:fldChar w:fldCharType="separate"/>
        </w:r>
        <w:r w:rsidR="00AB5725">
          <w:rPr>
            <w:webHidden/>
          </w:rPr>
          <w:t>244</w:t>
        </w:r>
        <w:r>
          <w:rPr>
            <w:webHidden/>
          </w:rPr>
          <w:fldChar w:fldCharType="end"/>
        </w:r>
      </w:hyperlink>
    </w:p>
    <w:p w14:paraId="64DB3EA7" w14:textId="7659AFE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2" w:history="1">
        <w:r w:rsidRPr="00A27C35">
          <w:rPr>
            <w:rStyle w:val="Hyperlink"/>
          </w:rPr>
          <w:t>19.10.2</w:t>
        </w:r>
        <w:r>
          <w:rPr>
            <w:rFonts w:asciiTheme="minorHAnsi" w:eastAsiaTheme="minorEastAsia" w:hAnsiTheme="minorHAnsi" w:cstheme="minorBidi"/>
            <w:kern w:val="2"/>
            <w:sz w:val="24"/>
            <w:szCs w:val="24"/>
            <w:lang w:val="en-US"/>
            <w14:ligatures w14:val="standardContextual"/>
          </w:rPr>
          <w:tab/>
        </w:r>
        <w:r w:rsidRPr="00A27C35">
          <w:rPr>
            <w:rStyle w:val="Hyperlink"/>
          </w:rPr>
          <w:t>Locked administrative state</w:t>
        </w:r>
        <w:r>
          <w:rPr>
            <w:webHidden/>
          </w:rPr>
          <w:tab/>
        </w:r>
        <w:r>
          <w:rPr>
            <w:webHidden/>
          </w:rPr>
          <w:fldChar w:fldCharType="begin"/>
        </w:r>
        <w:r>
          <w:rPr>
            <w:webHidden/>
          </w:rPr>
          <w:instrText xml:space="preserve"> PAGEREF _Toc228771282 \h </w:instrText>
        </w:r>
        <w:r>
          <w:rPr>
            <w:webHidden/>
          </w:rPr>
        </w:r>
        <w:r>
          <w:rPr>
            <w:webHidden/>
          </w:rPr>
          <w:fldChar w:fldCharType="separate"/>
        </w:r>
        <w:r w:rsidR="00AB5725">
          <w:rPr>
            <w:webHidden/>
          </w:rPr>
          <w:t>244</w:t>
        </w:r>
        <w:r>
          <w:rPr>
            <w:webHidden/>
          </w:rPr>
          <w:fldChar w:fldCharType="end"/>
        </w:r>
      </w:hyperlink>
    </w:p>
    <w:p w14:paraId="49FF7BC9" w14:textId="615E289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3" w:history="1">
        <w:r w:rsidRPr="00A27C35">
          <w:rPr>
            <w:rStyle w:val="Hyperlink"/>
          </w:rPr>
          <w:t>19.10.3</w:t>
        </w:r>
        <w:r>
          <w:rPr>
            <w:rFonts w:asciiTheme="minorHAnsi" w:eastAsiaTheme="minorEastAsia" w:hAnsiTheme="minorHAnsi" w:cstheme="minorBidi"/>
            <w:kern w:val="2"/>
            <w:sz w:val="24"/>
            <w:szCs w:val="24"/>
            <w:lang w:val="en-US"/>
            <w14:ligatures w14:val="standardContextual"/>
          </w:rPr>
          <w:tab/>
        </w:r>
        <w:r w:rsidRPr="00A27C35">
          <w:rPr>
            <w:rStyle w:val="Hyperlink"/>
          </w:rPr>
          <w:t>Antenna calibration</w:t>
        </w:r>
        <w:r>
          <w:rPr>
            <w:webHidden/>
          </w:rPr>
          <w:tab/>
        </w:r>
        <w:r>
          <w:rPr>
            <w:webHidden/>
          </w:rPr>
          <w:fldChar w:fldCharType="begin"/>
        </w:r>
        <w:r>
          <w:rPr>
            <w:webHidden/>
          </w:rPr>
          <w:instrText xml:space="preserve"> PAGEREF _Toc228771283 \h </w:instrText>
        </w:r>
        <w:r>
          <w:rPr>
            <w:webHidden/>
          </w:rPr>
        </w:r>
        <w:r>
          <w:rPr>
            <w:webHidden/>
          </w:rPr>
          <w:fldChar w:fldCharType="separate"/>
        </w:r>
        <w:r w:rsidR="00AB5725">
          <w:rPr>
            <w:webHidden/>
          </w:rPr>
          <w:t>244</w:t>
        </w:r>
        <w:r>
          <w:rPr>
            <w:webHidden/>
          </w:rPr>
          <w:fldChar w:fldCharType="end"/>
        </w:r>
      </w:hyperlink>
    </w:p>
    <w:p w14:paraId="693CB62B" w14:textId="37244BE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84" w:history="1">
        <w:r w:rsidRPr="00A27C35">
          <w:rPr>
            <w:rStyle w:val="Hyperlink"/>
          </w:rPr>
          <w:t>19.11</w:t>
        </w:r>
        <w:r>
          <w:rPr>
            <w:rFonts w:asciiTheme="minorHAnsi" w:eastAsiaTheme="minorEastAsia" w:hAnsiTheme="minorHAnsi" w:cstheme="minorBidi"/>
            <w:kern w:val="2"/>
            <w:sz w:val="24"/>
            <w:szCs w:val="24"/>
            <w:lang w:val="en-US"/>
            <w14:ligatures w14:val="standardContextual"/>
          </w:rPr>
          <w:tab/>
        </w:r>
        <w:r w:rsidRPr="00A27C35">
          <w:rPr>
            <w:rStyle w:val="Hyperlink"/>
          </w:rPr>
          <w:t>Partitioning of shared O-RU carrier resources</w:t>
        </w:r>
        <w:r>
          <w:rPr>
            <w:webHidden/>
          </w:rPr>
          <w:tab/>
        </w:r>
        <w:r>
          <w:rPr>
            <w:webHidden/>
          </w:rPr>
          <w:fldChar w:fldCharType="begin"/>
        </w:r>
        <w:r>
          <w:rPr>
            <w:webHidden/>
          </w:rPr>
          <w:instrText xml:space="preserve"> PAGEREF _Toc228771284 \h </w:instrText>
        </w:r>
        <w:r>
          <w:rPr>
            <w:webHidden/>
          </w:rPr>
        </w:r>
        <w:r>
          <w:rPr>
            <w:webHidden/>
          </w:rPr>
          <w:fldChar w:fldCharType="separate"/>
        </w:r>
        <w:r w:rsidR="00AB5725">
          <w:rPr>
            <w:webHidden/>
          </w:rPr>
          <w:t>244</w:t>
        </w:r>
        <w:r>
          <w:rPr>
            <w:webHidden/>
          </w:rPr>
          <w:fldChar w:fldCharType="end"/>
        </w:r>
      </w:hyperlink>
    </w:p>
    <w:p w14:paraId="59257BE4" w14:textId="2C339F2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5" w:history="1">
        <w:r w:rsidRPr="00A27C35">
          <w:rPr>
            <w:rStyle w:val="Hyperlink"/>
          </w:rPr>
          <w:t>19.11.1</w:t>
        </w:r>
        <w:r>
          <w:rPr>
            <w:rFonts w:asciiTheme="minorHAnsi" w:eastAsiaTheme="minorEastAsia" w:hAnsiTheme="minorHAnsi" w:cstheme="minorBidi"/>
            <w:kern w:val="2"/>
            <w:sz w:val="24"/>
            <w:szCs w:val="24"/>
            <w:lang w:val="en-US"/>
            <w14:ligatures w14:val="standardContextual"/>
          </w:rPr>
          <w:tab/>
        </w:r>
        <w:r w:rsidRPr="00A27C35">
          <w:rPr>
            <w:rStyle w:val="Hyperlink"/>
          </w:rPr>
          <w:t>Partitioning of Shared O-RU advertised resources</w:t>
        </w:r>
        <w:r>
          <w:rPr>
            <w:webHidden/>
          </w:rPr>
          <w:tab/>
        </w:r>
        <w:r>
          <w:rPr>
            <w:webHidden/>
          </w:rPr>
          <w:fldChar w:fldCharType="begin"/>
        </w:r>
        <w:r>
          <w:rPr>
            <w:webHidden/>
          </w:rPr>
          <w:instrText xml:space="preserve"> PAGEREF _Toc228771285 \h </w:instrText>
        </w:r>
        <w:r>
          <w:rPr>
            <w:webHidden/>
          </w:rPr>
        </w:r>
        <w:r>
          <w:rPr>
            <w:webHidden/>
          </w:rPr>
          <w:fldChar w:fldCharType="separate"/>
        </w:r>
        <w:r w:rsidR="00AB5725">
          <w:rPr>
            <w:webHidden/>
          </w:rPr>
          <w:t>244</w:t>
        </w:r>
        <w:r>
          <w:rPr>
            <w:webHidden/>
          </w:rPr>
          <w:fldChar w:fldCharType="end"/>
        </w:r>
      </w:hyperlink>
    </w:p>
    <w:p w14:paraId="0E0EC5BA" w14:textId="3C17459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6" w:history="1">
        <w:r w:rsidRPr="00A27C35">
          <w:rPr>
            <w:rStyle w:val="Hyperlink"/>
          </w:rPr>
          <w:t>19.11.2</w:t>
        </w:r>
        <w:r>
          <w:rPr>
            <w:rFonts w:asciiTheme="minorHAnsi" w:eastAsiaTheme="minorEastAsia" w:hAnsiTheme="minorHAnsi" w:cstheme="minorBidi"/>
            <w:kern w:val="2"/>
            <w:sz w:val="24"/>
            <w:szCs w:val="24"/>
            <w:lang w:val="en-US"/>
            <w14:ligatures w14:val="standardContextual"/>
          </w:rPr>
          <w:tab/>
        </w:r>
        <w:r w:rsidRPr="00A27C35">
          <w:rPr>
            <w:rStyle w:val="Hyperlink"/>
          </w:rPr>
          <w:t>Partitioning of eAxC identities</w:t>
        </w:r>
        <w:r>
          <w:rPr>
            <w:webHidden/>
          </w:rPr>
          <w:tab/>
        </w:r>
        <w:r>
          <w:rPr>
            <w:webHidden/>
          </w:rPr>
          <w:fldChar w:fldCharType="begin"/>
        </w:r>
        <w:r>
          <w:rPr>
            <w:webHidden/>
          </w:rPr>
          <w:instrText xml:space="preserve"> PAGEREF _Toc228771286 \h </w:instrText>
        </w:r>
        <w:r>
          <w:rPr>
            <w:webHidden/>
          </w:rPr>
        </w:r>
        <w:r>
          <w:rPr>
            <w:webHidden/>
          </w:rPr>
          <w:fldChar w:fldCharType="separate"/>
        </w:r>
        <w:r w:rsidR="00AB5725">
          <w:rPr>
            <w:webHidden/>
          </w:rPr>
          <w:t>244</w:t>
        </w:r>
        <w:r>
          <w:rPr>
            <w:webHidden/>
          </w:rPr>
          <w:fldChar w:fldCharType="end"/>
        </w:r>
      </w:hyperlink>
    </w:p>
    <w:p w14:paraId="67C439A0" w14:textId="355FAA1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7" w:history="1">
        <w:r w:rsidRPr="00A27C35">
          <w:rPr>
            <w:rStyle w:val="Hyperlink"/>
          </w:rPr>
          <w:t>19.11.3</w:t>
        </w:r>
        <w:r>
          <w:rPr>
            <w:rFonts w:asciiTheme="minorHAnsi" w:eastAsiaTheme="minorEastAsia" w:hAnsiTheme="minorHAnsi" w:cstheme="minorBidi"/>
            <w:kern w:val="2"/>
            <w:sz w:val="24"/>
            <w:szCs w:val="24"/>
            <w:lang w:val="en-US"/>
            <w14:ligatures w14:val="standardContextual"/>
          </w:rPr>
          <w:tab/>
        </w:r>
        <w:r w:rsidRPr="00A27C35">
          <w:rPr>
            <w:rStyle w:val="Hyperlink"/>
          </w:rPr>
          <w:t>Partitioning of links, endpoints and array carriers</w:t>
        </w:r>
        <w:r>
          <w:rPr>
            <w:webHidden/>
          </w:rPr>
          <w:tab/>
        </w:r>
        <w:r>
          <w:rPr>
            <w:webHidden/>
          </w:rPr>
          <w:fldChar w:fldCharType="begin"/>
        </w:r>
        <w:r>
          <w:rPr>
            <w:webHidden/>
          </w:rPr>
          <w:instrText xml:space="preserve"> PAGEREF _Toc228771287 \h </w:instrText>
        </w:r>
        <w:r>
          <w:rPr>
            <w:webHidden/>
          </w:rPr>
        </w:r>
        <w:r>
          <w:rPr>
            <w:webHidden/>
          </w:rPr>
          <w:fldChar w:fldCharType="separate"/>
        </w:r>
        <w:r w:rsidR="00AB5725">
          <w:rPr>
            <w:webHidden/>
          </w:rPr>
          <w:t>245</w:t>
        </w:r>
        <w:r>
          <w:rPr>
            <w:webHidden/>
          </w:rPr>
          <w:fldChar w:fldCharType="end"/>
        </w:r>
      </w:hyperlink>
    </w:p>
    <w:p w14:paraId="6DE38CC8" w14:textId="45AADE4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8" w:history="1">
        <w:r w:rsidRPr="00A27C35">
          <w:rPr>
            <w:rStyle w:val="Hyperlink"/>
          </w:rPr>
          <w:t xml:space="preserve">19.11.4 </w:t>
        </w:r>
        <w:r>
          <w:rPr>
            <w:rFonts w:asciiTheme="minorHAnsi" w:eastAsiaTheme="minorEastAsia" w:hAnsiTheme="minorHAnsi" w:cstheme="minorBidi"/>
            <w:kern w:val="2"/>
            <w:sz w:val="24"/>
            <w:szCs w:val="24"/>
            <w:lang w:val="en-US"/>
            <w14:ligatures w14:val="standardContextual"/>
          </w:rPr>
          <w:tab/>
        </w:r>
        <w:r w:rsidRPr="00A27C35">
          <w:rPr>
            <w:rStyle w:val="Hyperlink"/>
          </w:rPr>
          <w:t>Partitioning of static endpoints</w:t>
        </w:r>
        <w:r>
          <w:rPr>
            <w:webHidden/>
          </w:rPr>
          <w:tab/>
        </w:r>
        <w:r>
          <w:rPr>
            <w:webHidden/>
          </w:rPr>
          <w:fldChar w:fldCharType="begin"/>
        </w:r>
        <w:r>
          <w:rPr>
            <w:webHidden/>
          </w:rPr>
          <w:instrText xml:space="preserve"> PAGEREF _Toc228771288 \h </w:instrText>
        </w:r>
        <w:r>
          <w:rPr>
            <w:webHidden/>
          </w:rPr>
        </w:r>
        <w:r>
          <w:rPr>
            <w:webHidden/>
          </w:rPr>
          <w:fldChar w:fldCharType="separate"/>
        </w:r>
        <w:r w:rsidR="00AB5725">
          <w:rPr>
            <w:webHidden/>
          </w:rPr>
          <w:t>245</w:t>
        </w:r>
        <w:r>
          <w:rPr>
            <w:webHidden/>
          </w:rPr>
          <w:fldChar w:fldCharType="end"/>
        </w:r>
      </w:hyperlink>
    </w:p>
    <w:p w14:paraId="4D9CD6CE" w14:textId="0F23E714"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89" w:history="1">
        <w:r w:rsidRPr="00A27C35">
          <w:rPr>
            <w:rStyle w:val="Hyperlink"/>
          </w:rPr>
          <w:t>19.11.5</w:t>
        </w:r>
        <w:r>
          <w:rPr>
            <w:rFonts w:asciiTheme="minorHAnsi" w:eastAsiaTheme="minorEastAsia" w:hAnsiTheme="minorHAnsi" w:cstheme="minorBidi"/>
            <w:kern w:val="2"/>
            <w:sz w:val="24"/>
            <w:szCs w:val="24"/>
            <w:lang w:val="en-US"/>
            <w14:ligatures w14:val="standardContextual"/>
          </w:rPr>
          <w:tab/>
        </w:r>
        <w:r w:rsidRPr="00A27C35">
          <w:rPr>
            <w:rStyle w:val="Hyperlink"/>
          </w:rPr>
          <w:t>Shared O-RU beamforming configuration</w:t>
        </w:r>
        <w:r>
          <w:rPr>
            <w:webHidden/>
          </w:rPr>
          <w:tab/>
        </w:r>
        <w:r>
          <w:rPr>
            <w:webHidden/>
          </w:rPr>
          <w:fldChar w:fldCharType="begin"/>
        </w:r>
        <w:r>
          <w:rPr>
            <w:webHidden/>
          </w:rPr>
          <w:instrText xml:space="preserve"> PAGEREF _Toc228771289 \h </w:instrText>
        </w:r>
        <w:r>
          <w:rPr>
            <w:webHidden/>
          </w:rPr>
        </w:r>
        <w:r>
          <w:rPr>
            <w:webHidden/>
          </w:rPr>
          <w:fldChar w:fldCharType="separate"/>
        </w:r>
        <w:r w:rsidR="00AB5725">
          <w:rPr>
            <w:webHidden/>
          </w:rPr>
          <w:t>245</w:t>
        </w:r>
        <w:r>
          <w:rPr>
            <w:webHidden/>
          </w:rPr>
          <w:fldChar w:fldCharType="end"/>
        </w:r>
      </w:hyperlink>
    </w:p>
    <w:p w14:paraId="14E98A4F" w14:textId="047CB73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90" w:history="1">
        <w:r w:rsidRPr="00A27C35">
          <w:rPr>
            <w:rStyle w:val="Hyperlink"/>
          </w:rPr>
          <w:t>19.11.6</w:t>
        </w:r>
        <w:r>
          <w:rPr>
            <w:rFonts w:asciiTheme="minorHAnsi" w:eastAsiaTheme="minorEastAsia" w:hAnsiTheme="minorHAnsi" w:cstheme="minorBidi"/>
            <w:kern w:val="2"/>
            <w:sz w:val="24"/>
            <w:szCs w:val="24"/>
            <w:lang w:val="en-US"/>
            <w14:ligatures w14:val="standardContextual"/>
          </w:rPr>
          <w:tab/>
        </w:r>
        <w:r w:rsidRPr="00A27C35">
          <w:rPr>
            <w:rStyle w:val="Hyperlink"/>
          </w:rPr>
          <w:t>Shared O-RU with antenna line devices</w:t>
        </w:r>
        <w:r>
          <w:rPr>
            <w:webHidden/>
          </w:rPr>
          <w:tab/>
        </w:r>
        <w:r>
          <w:rPr>
            <w:webHidden/>
          </w:rPr>
          <w:fldChar w:fldCharType="begin"/>
        </w:r>
        <w:r>
          <w:rPr>
            <w:webHidden/>
          </w:rPr>
          <w:instrText xml:space="preserve"> PAGEREF _Toc228771290 \h </w:instrText>
        </w:r>
        <w:r>
          <w:rPr>
            <w:webHidden/>
          </w:rPr>
        </w:r>
        <w:r>
          <w:rPr>
            <w:webHidden/>
          </w:rPr>
          <w:fldChar w:fldCharType="separate"/>
        </w:r>
        <w:r w:rsidR="00AB5725">
          <w:rPr>
            <w:webHidden/>
          </w:rPr>
          <w:t>245</w:t>
        </w:r>
        <w:r>
          <w:rPr>
            <w:webHidden/>
          </w:rPr>
          <w:fldChar w:fldCharType="end"/>
        </w:r>
      </w:hyperlink>
    </w:p>
    <w:p w14:paraId="5E6BBAA2" w14:textId="5F956CA9"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1" w:history="1">
        <w:r w:rsidRPr="00A27C35">
          <w:rPr>
            <w:rStyle w:val="Hyperlink"/>
          </w:rPr>
          <w:t>19.12</w:t>
        </w:r>
        <w:r>
          <w:rPr>
            <w:rFonts w:asciiTheme="minorHAnsi" w:eastAsiaTheme="minorEastAsia" w:hAnsiTheme="minorHAnsi" w:cstheme="minorBidi"/>
            <w:kern w:val="2"/>
            <w:sz w:val="24"/>
            <w:szCs w:val="24"/>
            <w:lang w:val="en-US"/>
            <w14:ligatures w14:val="standardContextual"/>
          </w:rPr>
          <w:tab/>
        </w:r>
        <w:r w:rsidRPr="00A27C35">
          <w:rPr>
            <w:rStyle w:val="Hyperlink"/>
          </w:rPr>
          <w:t>Example shared O-RU carrier configuration and operation procedure</w:t>
        </w:r>
        <w:r>
          <w:rPr>
            <w:webHidden/>
          </w:rPr>
          <w:tab/>
        </w:r>
        <w:r>
          <w:rPr>
            <w:webHidden/>
          </w:rPr>
          <w:fldChar w:fldCharType="begin"/>
        </w:r>
        <w:r>
          <w:rPr>
            <w:webHidden/>
          </w:rPr>
          <w:instrText xml:space="preserve"> PAGEREF _Toc228771291 \h </w:instrText>
        </w:r>
        <w:r>
          <w:rPr>
            <w:webHidden/>
          </w:rPr>
        </w:r>
        <w:r>
          <w:rPr>
            <w:webHidden/>
          </w:rPr>
          <w:fldChar w:fldCharType="separate"/>
        </w:r>
        <w:r w:rsidR="00AB5725">
          <w:rPr>
            <w:webHidden/>
          </w:rPr>
          <w:t>245</w:t>
        </w:r>
        <w:r>
          <w:rPr>
            <w:webHidden/>
          </w:rPr>
          <w:fldChar w:fldCharType="end"/>
        </w:r>
      </w:hyperlink>
    </w:p>
    <w:p w14:paraId="65E3D30F" w14:textId="14F7A5B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2" w:history="1">
        <w:r w:rsidRPr="00A27C35">
          <w:rPr>
            <w:rStyle w:val="Hyperlink"/>
          </w:rPr>
          <w:t>19.13</w:t>
        </w:r>
        <w:r>
          <w:rPr>
            <w:rFonts w:asciiTheme="minorHAnsi" w:eastAsiaTheme="minorEastAsia" w:hAnsiTheme="minorHAnsi" w:cstheme="minorBidi"/>
            <w:kern w:val="2"/>
            <w:sz w:val="24"/>
            <w:szCs w:val="24"/>
            <w:lang w:val="en-US"/>
            <w14:ligatures w14:val="standardContextual"/>
          </w:rPr>
          <w:tab/>
        </w:r>
        <w:r w:rsidRPr="00A27C35">
          <w:rPr>
            <w:rStyle w:val="Hyperlink"/>
          </w:rPr>
          <w:t>Shared O-RU and LAA operation</w:t>
        </w:r>
        <w:r>
          <w:rPr>
            <w:webHidden/>
          </w:rPr>
          <w:tab/>
        </w:r>
        <w:r>
          <w:rPr>
            <w:webHidden/>
          </w:rPr>
          <w:fldChar w:fldCharType="begin"/>
        </w:r>
        <w:r>
          <w:rPr>
            <w:webHidden/>
          </w:rPr>
          <w:instrText xml:space="preserve"> PAGEREF _Toc228771292 \h </w:instrText>
        </w:r>
        <w:r>
          <w:rPr>
            <w:webHidden/>
          </w:rPr>
        </w:r>
        <w:r>
          <w:rPr>
            <w:webHidden/>
          </w:rPr>
          <w:fldChar w:fldCharType="separate"/>
        </w:r>
        <w:r w:rsidR="00AB5725">
          <w:rPr>
            <w:webHidden/>
          </w:rPr>
          <w:t>247</w:t>
        </w:r>
        <w:r>
          <w:rPr>
            <w:webHidden/>
          </w:rPr>
          <w:fldChar w:fldCharType="end"/>
        </w:r>
      </w:hyperlink>
    </w:p>
    <w:p w14:paraId="7024CA1A" w14:textId="6923F7E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3" w:history="1">
        <w:r w:rsidRPr="00A27C35">
          <w:rPr>
            <w:rStyle w:val="Hyperlink"/>
          </w:rPr>
          <w:t>19.14</w:t>
        </w:r>
        <w:r>
          <w:rPr>
            <w:rFonts w:asciiTheme="minorHAnsi" w:eastAsiaTheme="minorEastAsia" w:hAnsiTheme="minorHAnsi" w:cstheme="minorBidi"/>
            <w:kern w:val="2"/>
            <w:sz w:val="24"/>
            <w:szCs w:val="24"/>
            <w:lang w:val="en-US"/>
            <w14:ligatures w14:val="standardContextual"/>
          </w:rPr>
          <w:tab/>
        </w:r>
        <w:r w:rsidRPr="00A27C35">
          <w:rPr>
            <w:rStyle w:val="Hyperlink"/>
          </w:rPr>
          <w:t>Shared O-RU operation in combination with shared cell</w:t>
        </w:r>
        <w:r>
          <w:rPr>
            <w:webHidden/>
          </w:rPr>
          <w:tab/>
        </w:r>
        <w:r>
          <w:rPr>
            <w:webHidden/>
          </w:rPr>
          <w:fldChar w:fldCharType="begin"/>
        </w:r>
        <w:r>
          <w:rPr>
            <w:webHidden/>
          </w:rPr>
          <w:instrText xml:space="preserve"> PAGEREF _Toc228771293 \h </w:instrText>
        </w:r>
        <w:r>
          <w:rPr>
            <w:webHidden/>
          </w:rPr>
        </w:r>
        <w:r>
          <w:rPr>
            <w:webHidden/>
          </w:rPr>
          <w:fldChar w:fldCharType="separate"/>
        </w:r>
        <w:r w:rsidR="00AB5725">
          <w:rPr>
            <w:webHidden/>
          </w:rPr>
          <w:t>247</w:t>
        </w:r>
        <w:r>
          <w:rPr>
            <w:webHidden/>
          </w:rPr>
          <w:fldChar w:fldCharType="end"/>
        </w:r>
      </w:hyperlink>
    </w:p>
    <w:p w14:paraId="4E6A379D" w14:textId="5909193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4" w:history="1">
        <w:r w:rsidRPr="00A27C35">
          <w:rPr>
            <w:rStyle w:val="Hyperlink"/>
          </w:rPr>
          <w:t>19.15</w:t>
        </w:r>
        <w:r>
          <w:rPr>
            <w:rFonts w:asciiTheme="minorHAnsi" w:eastAsiaTheme="minorEastAsia" w:hAnsiTheme="minorHAnsi" w:cstheme="minorBidi"/>
            <w:kern w:val="2"/>
            <w:sz w:val="24"/>
            <w:szCs w:val="24"/>
            <w:lang w:val="en-US"/>
            <w14:ligatures w14:val="standardContextual"/>
          </w:rPr>
          <w:tab/>
        </w:r>
        <w:r w:rsidRPr="00A27C35">
          <w:rPr>
            <w:rStyle w:val="Hyperlink"/>
          </w:rPr>
          <w:t>Certificate and trust anchor management</w:t>
        </w:r>
        <w:r>
          <w:rPr>
            <w:webHidden/>
          </w:rPr>
          <w:tab/>
        </w:r>
        <w:r>
          <w:rPr>
            <w:webHidden/>
          </w:rPr>
          <w:fldChar w:fldCharType="begin"/>
        </w:r>
        <w:r>
          <w:rPr>
            <w:webHidden/>
          </w:rPr>
          <w:instrText xml:space="preserve"> PAGEREF _Toc228771294 \h </w:instrText>
        </w:r>
        <w:r>
          <w:rPr>
            <w:webHidden/>
          </w:rPr>
        </w:r>
        <w:r>
          <w:rPr>
            <w:webHidden/>
          </w:rPr>
          <w:fldChar w:fldCharType="separate"/>
        </w:r>
        <w:r w:rsidR="00AB5725">
          <w:rPr>
            <w:webHidden/>
          </w:rPr>
          <w:t>247</w:t>
        </w:r>
        <w:r>
          <w:rPr>
            <w:webHidden/>
          </w:rPr>
          <w:fldChar w:fldCharType="end"/>
        </w:r>
      </w:hyperlink>
    </w:p>
    <w:p w14:paraId="5BE458BA" w14:textId="3549EB0C"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295" w:history="1">
        <w:r w:rsidRPr="00A27C35">
          <w:rPr>
            <w:rStyle w:val="Hyperlink"/>
          </w:rPr>
          <w:t>20</w:t>
        </w:r>
        <w:r>
          <w:rPr>
            <w:rFonts w:asciiTheme="minorHAnsi" w:eastAsiaTheme="minorEastAsia" w:hAnsiTheme="minorHAnsi" w:cstheme="minorBidi"/>
            <w:kern w:val="2"/>
            <w:sz w:val="24"/>
            <w:szCs w:val="24"/>
            <w:lang w:val="en-US"/>
            <w14:ligatures w14:val="standardContextual"/>
          </w:rPr>
          <w:tab/>
        </w:r>
        <w:r w:rsidRPr="00A27C35">
          <w:rPr>
            <w:rStyle w:val="Hyperlink"/>
          </w:rPr>
          <w:t>Network energy saving</w:t>
        </w:r>
        <w:r>
          <w:rPr>
            <w:webHidden/>
          </w:rPr>
          <w:tab/>
        </w:r>
        <w:r>
          <w:rPr>
            <w:webHidden/>
          </w:rPr>
          <w:fldChar w:fldCharType="begin"/>
        </w:r>
        <w:r>
          <w:rPr>
            <w:webHidden/>
          </w:rPr>
          <w:instrText xml:space="preserve"> PAGEREF _Toc228771295 \h </w:instrText>
        </w:r>
        <w:r>
          <w:rPr>
            <w:webHidden/>
          </w:rPr>
        </w:r>
        <w:r>
          <w:rPr>
            <w:webHidden/>
          </w:rPr>
          <w:fldChar w:fldCharType="separate"/>
        </w:r>
        <w:r w:rsidR="00AB5725">
          <w:rPr>
            <w:webHidden/>
          </w:rPr>
          <w:t>248</w:t>
        </w:r>
        <w:r>
          <w:rPr>
            <w:webHidden/>
          </w:rPr>
          <w:fldChar w:fldCharType="end"/>
        </w:r>
      </w:hyperlink>
    </w:p>
    <w:p w14:paraId="622CB77A" w14:textId="5929177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6" w:history="1">
        <w:r w:rsidRPr="00A27C35">
          <w:rPr>
            <w:rStyle w:val="Hyperlink"/>
          </w:rPr>
          <w:t>20.1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_Toc228771296 \h </w:instrText>
        </w:r>
        <w:r>
          <w:rPr>
            <w:webHidden/>
          </w:rPr>
        </w:r>
        <w:r>
          <w:rPr>
            <w:webHidden/>
          </w:rPr>
          <w:fldChar w:fldCharType="separate"/>
        </w:r>
        <w:r w:rsidR="00AB5725">
          <w:rPr>
            <w:webHidden/>
          </w:rPr>
          <w:t>248</w:t>
        </w:r>
        <w:r>
          <w:rPr>
            <w:webHidden/>
          </w:rPr>
          <w:fldChar w:fldCharType="end"/>
        </w:r>
      </w:hyperlink>
    </w:p>
    <w:p w14:paraId="6887B057" w14:textId="2EADB40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297" w:history="1">
        <w:r w:rsidRPr="00A27C35">
          <w:rPr>
            <w:rStyle w:val="Hyperlink"/>
          </w:rPr>
          <w:t>20.2</w:t>
        </w:r>
        <w:r>
          <w:rPr>
            <w:rFonts w:asciiTheme="minorHAnsi" w:eastAsiaTheme="minorEastAsia" w:hAnsiTheme="minorHAnsi" w:cstheme="minorBidi"/>
            <w:kern w:val="2"/>
            <w:sz w:val="24"/>
            <w:szCs w:val="24"/>
            <w:lang w:val="en-US"/>
            <w14:ligatures w14:val="standardContextual"/>
          </w:rPr>
          <w:tab/>
        </w:r>
        <w:r w:rsidRPr="00A27C35">
          <w:rPr>
            <w:rStyle w:val="Hyperlink"/>
          </w:rPr>
          <w:t>Carrier deactivation for energy saving</w:t>
        </w:r>
        <w:r>
          <w:rPr>
            <w:webHidden/>
          </w:rPr>
          <w:tab/>
        </w:r>
        <w:r>
          <w:rPr>
            <w:webHidden/>
          </w:rPr>
          <w:fldChar w:fldCharType="begin"/>
        </w:r>
        <w:r>
          <w:rPr>
            <w:webHidden/>
          </w:rPr>
          <w:instrText xml:space="preserve"> PAGEREF _Toc228771297 \h </w:instrText>
        </w:r>
        <w:r>
          <w:rPr>
            <w:webHidden/>
          </w:rPr>
        </w:r>
        <w:r>
          <w:rPr>
            <w:webHidden/>
          </w:rPr>
          <w:fldChar w:fldCharType="separate"/>
        </w:r>
        <w:r w:rsidR="00AB5725">
          <w:rPr>
            <w:webHidden/>
          </w:rPr>
          <w:t>248</w:t>
        </w:r>
        <w:r>
          <w:rPr>
            <w:webHidden/>
          </w:rPr>
          <w:fldChar w:fldCharType="end"/>
        </w:r>
      </w:hyperlink>
    </w:p>
    <w:p w14:paraId="3884DE76" w14:textId="4D764B0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98" w:history="1">
        <w:r w:rsidRPr="00A27C35">
          <w:rPr>
            <w:rStyle w:val="Hyperlink"/>
          </w:rPr>
          <w:t>20.2.1</w:t>
        </w:r>
        <w:r>
          <w:rPr>
            <w:rFonts w:asciiTheme="minorHAnsi" w:eastAsiaTheme="minorEastAsia" w:hAnsiTheme="minorHAnsi" w:cstheme="minorBidi"/>
            <w:kern w:val="2"/>
            <w:sz w:val="24"/>
            <w:szCs w:val="24"/>
            <w:lang w:val="en-US"/>
            <w14:ligatures w14:val="standardContextual"/>
          </w:rPr>
          <w:tab/>
        </w:r>
        <w:r w:rsidRPr="00A27C35">
          <w:rPr>
            <w:rStyle w:val="Hyperlink"/>
          </w:rPr>
          <w:t>High level principle of carrier deactivation for energy saving</w:t>
        </w:r>
        <w:r>
          <w:rPr>
            <w:webHidden/>
          </w:rPr>
          <w:tab/>
        </w:r>
        <w:r>
          <w:rPr>
            <w:webHidden/>
          </w:rPr>
          <w:fldChar w:fldCharType="begin"/>
        </w:r>
        <w:r>
          <w:rPr>
            <w:webHidden/>
          </w:rPr>
          <w:instrText xml:space="preserve"> PAGEREF _Toc228771298 \h </w:instrText>
        </w:r>
        <w:r>
          <w:rPr>
            <w:webHidden/>
          </w:rPr>
        </w:r>
        <w:r>
          <w:rPr>
            <w:webHidden/>
          </w:rPr>
          <w:fldChar w:fldCharType="separate"/>
        </w:r>
        <w:r w:rsidR="00AB5725">
          <w:rPr>
            <w:webHidden/>
          </w:rPr>
          <w:t>248</w:t>
        </w:r>
        <w:r>
          <w:rPr>
            <w:webHidden/>
          </w:rPr>
          <w:fldChar w:fldCharType="end"/>
        </w:r>
      </w:hyperlink>
    </w:p>
    <w:p w14:paraId="5C571B13" w14:textId="7EFB3B4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299" w:history="1">
        <w:r w:rsidRPr="00A27C35">
          <w:rPr>
            <w:rStyle w:val="Hyperlink"/>
          </w:rPr>
          <w:t>20.2.2</w:t>
        </w:r>
        <w:r>
          <w:rPr>
            <w:rFonts w:asciiTheme="minorHAnsi" w:eastAsiaTheme="minorEastAsia" w:hAnsiTheme="minorHAnsi" w:cstheme="minorBidi"/>
            <w:kern w:val="2"/>
            <w:sz w:val="24"/>
            <w:szCs w:val="24"/>
            <w:lang w:val="en-US"/>
            <w14:ligatures w14:val="standardContextual"/>
          </w:rPr>
          <w:tab/>
        </w:r>
        <w:r w:rsidRPr="00A27C35">
          <w:rPr>
            <w:rStyle w:val="Hyperlink"/>
          </w:rPr>
          <w:t>Synchronisation aspects for carrier deactivation for energy saving</w:t>
        </w:r>
        <w:r>
          <w:rPr>
            <w:webHidden/>
          </w:rPr>
          <w:tab/>
        </w:r>
        <w:r>
          <w:rPr>
            <w:webHidden/>
          </w:rPr>
          <w:fldChar w:fldCharType="begin"/>
        </w:r>
        <w:r>
          <w:rPr>
            <w:webHidden/>
          </w:rPr>
          <w:instrText xml:space="preserve"> PAGEREF _Toc228771299 \h </w:instrText>
        </w:r>
        <w:r>
          <w:rPr>
            <w:webHidden/>
          </w:rPr>
        </w:r>
        <w:r>
          <w:rPr>
            <w:webHidden/>
          </w:rPr>
          <w:fldChar w:fldCharType="separate"/>
        </w:r>
        <w:r w:rsidR="00AB5725">
          <w:rPr>
            <w:webHidden/>
          </w:rPr>
          <w:t>248</w:t>
        </w:r>
        <w:r>
          <w:rPr>
            <w:webHidden/>
          </w:rPr>
          <w:fldChar w:fldCharType="end"/>
        </w:r>
      </w:hyperlink>
    </w:p>
    <w:p w14:paraId="14B68950" w14:textId="239882C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00" w:history="1">
        <w:r w:rsidRPr="00A27C35">
          <w:rPr>
            <w:rStyle w:val="Hyperlink"/>
          </w:rPr>
          <w:t>20.3</w:t>
        </w:r>
        <w:r>
          <w:rPr>
            <w:rFonts w:asciiTheme="minorHAnsi" w:eastAsiaTheme="minorEastAsia" w:hAnsiTheme="minorHAnsi" w:cstheme="minorBidi"/>
            <w:kern w:val="2"/>
            <w:sz w:val="24"/>
            <w:szCs w:val="24"/>
            <w:lang w:val="en-US"/>
            <w14:ligatures w14:val="standardContextual"/>
          </w:rPr>
          <w:tab/>
        </w:r>
        <w:r w:rsidRPr="00A27C35">
          <w:rPr>
            <w:rStyle w:val="Hyperlink"/>
          </w:rPr>
          <w:t>RF channel switch off/on for energy saving</w:t>
        </w:r>
        <w:r>
          <w:rPr>
            <w:webHidden/>
          </w:rPr>
          <w:tab/>
        </w:r>
        <w:r>
          <w:rPr>
            <w:webHidden/>
          </w:rPr>
          <w:fldChar w:fldCharType="begin"/>
        </w:r>
        <w:r>
          <w:rPr>
            <w:webHidden/>
          </w:rPr>
          <w:instrText xml:space="preserve"> PAGEREF _Toc228771300 \h </w:instrText>
        </w:r>
        <w:r>
          <w:rPr>
            <w:webHidden/>
          </w:rPr>
        </w:r>
        <w:r>
          <w:rPr>
            <w:webHidden/>
          </w:rPr>
          <w:fldChar w:fldCharType="separate"/>
        </w:r>
        <w:r w:rsidR="00AB5725">
          <w:rPr>
            <w:webHidden/>
          </w:rPr>
          <w:t>249</w:t>
        </w:r>
        <w:r>
          <w:rPr>
            <w:webHidden/>
          </w:rPr>
          <w:fldChar w:fldCharType="end"/>
        </w:r>
      </w:hyperlink>
    </w:p>
    <w:p w14:paraId="39BE7AA2" w14:textId="319110A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1" w:history="1">
        <w:r w:rsidRPr="00A27C35">
          <w:rPr>
            <w:rStyle w:val="Hyperlink"/>
          </w:rPr>
          <w:t>20.3.1</w:t>
        </w:r>
        <w:r>
          <w:rPr>
            <w:rFonts w:asciiTheme="minorHAnsi" w:eastAsiaTheme="minorEastAsia" w:hAnsiTheme="minorHAnsi" w:cstheme="minorBidi"/>
            <w:kern w:val="2"/>
            <w:sz w:val="24"/>
            <w:szCs w:val="24"/>
            <w:lang w:val="en-US"/>
            <w14:ligatures w14:val="standardContextual"/>
          </w:rPr>
          <w:tab/>
        </w:r>
        <w:r w:rsidRPr="00A27C35">
          <w:rPr>
            <w:rStyle w:val="Hyperlink"/>
          </w:rPr>
          <w:t>TRX control – C-Plane controlled</w:t>
        </w:r>
        <w:r>
          <w:rPr>
            <w:webHidden/>
          </w:rPr>
          <w:tab/>
        </w:r>
        <w:r>
          <w:rPr>
            <w:webHidden/>
          </w:rPr>
          <w:fldChar w:fldCharType="begin"/>
        </w:r>
        <w:r>
          <w:rPr>
            <w:webHidden/>
          </w:rPr>
          <w:instrText xml:space="preserve"> PAGEREF _Toc228771301 \h </w:instrText>
        </w:r>
        <w:r>
          <w:rPr>
            <w:webHidden/>
          </w:rPr>
        </w:r>
        <w:r>
          <w:rPr>
            <w:webHidden/>
          </w:rPr>
          <w:fldChar w:fldCharType="separate"/>
        </w:r>
        <w:r w:rsidR="00AB5725">
          <w:rPr>
            <w:webHidden/>
          </w:rPr>
          <w:t>249</w:t>
        </w:r>
        <w:r>
          <w:rPr>
            <w:webHidden/>
          </w:rPr>
          <w:fldChar w:fldCharType="end"/>
        </w:r>
      </w:hyperlink>
    </w:p>
    <w:p w14:paraId="5B737802" w14:textId="73B3E770"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2" w:history="1">
        <w:r w:rsidRPr="00A27C35">
          <w:rPr>
            <w:rStyle w:val="Hyperlink"/>
          </w:rPr>
          <w:t>20.3.1.4</w:t>
        </w:r>
        <w:r>
          <w:rPr>
            <w:rFonts w:asciiTheme="minorHAnsi" w:eastAsiaTheme="minorEastAsia" w:hAnsiTheme="minorHAnsi" w:cstheme="minorBidi"/>
            <w:kern w:val="2"/>
            <w:sz w:val="24"/>
            <w:szCs w:val="24"/>
            <w:lang w:val="en-US"/>
            <w14:ligatures w14:val="standardContextual"/>
          </w:rPr>
          <w:tab/>
        </w:r>
        <w:r w:rsidRPr="00A27C35">
          <w:rPr>
            <w:rStyle w:val="Hyperlink"/>
          </w:rPr>
          <w:t>Interaction with M-Plane processing</w:t>
        </w:r>
        <w:r>
          <w:rPr>
            <w:webHidden/>
          </w:rPr>
          <w:tab/>
        </w:r>
        <w:r>
          <w:rPr>
            <w:webHidden/>
          </w:rPr>
          <w:fldChar w:fldCharType="begin"/>
        </w:r>
        <w:r>
          <w:rPr>
            <w:webHidden/>
          </w:rPr>
          <w:instrText xml:space="preserve"> PAGEREF _Toc228771302 \h </w:instrText>
        </w:r>
        <w:r>
          <w:rPr>
            <w:webHidden/>
          </w:rPr>
        </w:r>
        <w:r>
          <w:rPr>
            <w:webHidden/>
          </w:rPr>
          <w:fldChar w:fldCharType="separate"/>
        </w:r>
        <w:r w:rsidR="00AB5725">
          <w:rPr>
            <w:webHidden/>
          </w:rPr>
          <w:t>251</w:t>
        </w:r>
        <w:r>
          <w:rPr>
            <w:webHidden/>
          </w:rPr>
          <w:fldChar w:fldCharType="end"/>
        </w:r>
      </w:hyperlink>
    </w:p>
    <w:p w14:paraId="77CFD8CA" w14:textId="5FF28C3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3" w:history="1">
        <w:r w:rsidRPr="00A27C35">
          <w:rPr>
            <w:rStyle w:val="Hyperlink"/>
          </w:rPr>
          <w:t>20.3.2</w:t>
        </w:r>
        <w:r>
          <w:rPr>
            <w:rFonts w:asciiTheme="minorHAnsi" w:eastAsiaTheme="minorEastAsia" w:hAnsiTheme="minorHAnsi" w:cstheme="minorBidi"/>
            <w:kern w:val="2"/>
            <w:sz w:val="24"/>
            <w:szCs w:val="24"/>
            <w:lang w:val="en-US"/>
            <w14:ligatures w14:val="standardContextual"/>
          </w:rPr>
          <w:tab/>
        </w:r>
        <w:r w:rsidRPr="00A27C35">
          <w:rPr>
            <w:rStyle w:val="Hyperlink"/>
          </w:rPr>
          <w:t>TRX control – M-Plane controlled</w:t>
        </w:r>
        <w:r>
          <w:rPr>
            <w:webHidden/>
          </w:rPr>
          <w:tab/>
        </w:r>
        <w:r>
          <w:rPr>
            <w:webHidden/>
          </w:rPr>
          <w:fldChar w:fldCharType="begin"/>
        </w:r>
        <w:r>
          <w:rPr>
            <w:webHidden/>
          </w:rPr>
          <w:instrText xml:space="preserve"> PAGEREF _Toc228771303 \h </w:instrText>
        </w:r>
        <w:r>
          <w:rPr>
            <w:webHidden/>
          </w:rPr>
        </w:r>
        <w:r>
          <w:rPr>
            <w:webHidden/>
          </w:rPr>
          <w:fldChar w:fldCharType="separate"/>
        </w:r>
        <w:r w:rsidR="00AB5725">
          <w:rPr>
            <w:webHidden/>
          </w:rPr>
          <w:t>251</w:t>
        </w:r>
        <w:r>
          <w:rPr>
            <w:webHidden/>
          </w:rPr>
          <w:fldChar w:fldCharType="end"/>
        </w:r>
      </w:hyperlink>
    </w:p>
    <w:p w14:paraId="7BBCA515" w14:textId="0F8A2F2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4" w:history="1">
        <w:r w:rsidRPr="00A27C35">
          <w:rPr>
            <w:rStyle w:val="Hyperlink"/>
          </w:rPr>
          <w:t>20.3.3</w:t>
        </w:r>
        <w:r>
          <w:rPr>
            <w:rFonts w:asciiTheme="minorHAnsi" w:eastAsiaTheme="minorEastAsia" w:hAnsiTheme="minorHAnsi" w:cstheme="minorBidi"/>
            <w:kern w:val="2"/>
            <w:sz w:val="24"/>
            <w:szCs w:val="24"/>
            <w:lang w:val="en-US"/>
            <w14:ligatures w14:val="standardContextual"/>
          </w:rPr>
          <w:tab/>
        </w:r>
        <w:r w:rsidRPr="00A27C35">
          <w:rPr>
            <w:rStyle w:val="Hyperlink"/>
          </w:rPr>
          <w:t>Data layer control</w:t>
        </w:r>
        <w:r>
          <w:rPr>
            <w:webHidden/>
          </w:rPr>
          <w:tab/>
        </w:r>
        <w:r>
          <w:rPr>
            <w:webHidden/>
          </w:rPr>
          <w:fldChar w:fldCharType="begin"/>
        </w:r>
        <w:r>
          <w:rPr>
            <w:webHidden/>
          </w:rPr>
          <w:instrText xml:space="preserve"> PAGEREF _Toc228771304 \h </w:instrText>
        </w:r>
        <w:r>
          <w:rPr>
            <w:webHidden/>
          </w:rPr>
        </w:r>
        <w:r>
          <w:rPr>
            <w:webHidden/>
          </w:rPr>
          <w:fldChar w:fldCharType="separate"/>
        </w:r>
        <w:r w:rsidR="00AB5725">
          <w:rPr>
            <w:webHidden/>
          </w:rPr>
          <w:t>254</w:t>
        </w:r>
        <w:r>
          <w:rPr>
            <w:webHidden/>
          </w:rPr>
          <w:fldChar w:fldCharType="end"/>
        </w:r>
      </w:hyperlink>
    </w:p>
    <w:p w14:paraId="0F15FF75" w14:textId="2BDE7B6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05" w:history="1">
        <w:r w:rsidRPr="00A27C35">
          <w:rPr>
            <w:rStyle w:val="Hyperlink"/>
          </w:rPr>
          <w:t>20.4</w:t>
        </w:r>
        <w:r>
          <w:rPr>
            <w:rFonts w:asciiTheme="minorHAnsi" w:eastAsiaTheme="minorEastAsia" w:hAnsiTheme="minorHAnsi" w:cstheme="minorBidi"/>
            <w:kern w:val="2"/>
            <w:sz w:val="24"/>
            <w:szCs w:val="24"/>
            <w:lang w:val="en-US"/>
            <w14:ligatures w14:val="standardContextual"/>
          </w:rPr>
          <w:tab/>
        </w:r>
        <w:r w:rsidRPr="00A27C35">
          <w:rPr>
            <w:rStyle w:val="Hyperlink"/>
          </w:rPr>
          <w:t>Advanced sleep modes for energy saving</w:t>
        </w:r>
        <w:r>
          <w:rPr>
            <w:webHidden/>
          </w:rPr>
          <w:tab/>
        </w:r>
        <w:r>
          <w:rPr>
            <w:webHidden/>
          </w:rPr>
          <w:fldChar w:fldCharType="begin"/>
        </w:r>
        <w:r>
          <w:rPr>
            <w:webHidden/>
          </w:rPr>
          <w:instrText xml:space="preserve"> PAGEREF _Toc228771305 \h </w:instrText>
        </w:r>
        <w:r>
          <w:rPr>
            <w:webHidden/>
          </w:rPr>
        </w:r>
        <w:r>
          <w:rPr>
            <w:webHidden/>
          </w:rPr>
          <w:fldChar w:fldCharType="separate"/>
        </w:r>
        <w:r w:rsidR="00AB5725">
          <w:rPr>
            <w:webHidden/>
          </w:rPr>
          <w:t>255</w:t>
        </w:r>
        <w:r>
          <w:rPr>
            <w:webHidden/>
          </w:rPr>
          <w:fldChar w:fldCharType="end"/>
        </w:r>
      </w:hyperlink>
    </w:p>
    <w:p w14:paraId="59F5E379" w14:textId="3F6ED48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6" w:history="1">
        <w:r w:rsidRPr="00A27C35">
          <w:rPr>
            <w:rStyle w:val="Hyperlink"/>
          </w:rPr>
          <w:t>20.4.1</w:t>
        </w:r>
        <w:r>
          <w:rPr>
            <w:rFonts w:asciiTheme="minorHAnsi" w:eastAsiaTheme="minorEastAsia" w:hAnsiTheme="minorHAnsi" w:cstheme="minorBidi"/>
            <w:kern w:val="2"/>
            <w:sz w:val="24"/>
            <w:szCs w:val="24"/>
            <w:lang w:val="en-US"/>
            <w14:ligatures w14:val="standardContextual"/>
          </w:rPr>
          <w:tab/>
        </w:r>
        <w:r w:rsidRPr="00A27C35">
          <w:rPr>
            <w:rStyle w:val="Hyperlink"/>
          </w:rPr>
          <w:t>ASM module capabilities</w:t>
        </w:r>
        <w:r>
          <w:rPr>
            <w:webHidden/>
          </w:rPr>
          <w:tab/>
        </w:r>
        <w:r>
          <w:rPr>
            <w:webHidden/>
          </w:rPr>
          <w:fldChar w:fldCharType="begin"/>
        </w:r>
        <w:r>
          <w:rPr>
            <w:webHidden/>
          </w:rPr>
          <w:instrText xml:space="preserve"> PAGEREF _Toc228771306 \h </w:instrText>
        </w:r>
        <w:r>
          <w:rPr>
            <w:webHidden/>
          </w:rPr>
        </w:r>
        <w:r>
          <w:rPr>
            <w:webHidden/>
          </w:rPr>
          <w:fldChar w:fldCharType="separate"/>
        </w:r>
        <w:r w:rsidR="00AB5725">
          <w:rPr>
            <w:webHidden/>
          </w:rPr>
          <w:t>255</w:t>
        </w:r>
        <w:r>
          <w:rPr>
            <w:webHidden/>
          </w:rPr>
          <w:fldChar w:fldCharType="end"/>
        </w:r>
      </w:hyperlink>
    </w:p>
    <w:p w14:paraId="49248D18" w14:textId="35BD3428"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7" w:history="1">
        <w:r w:rsidRPr="00A27C35">
          <w:rPr>
            <w:rStyle w:val="Hyperlink"/>
          </w:rPr>
          <w:t>20.4.2</w:t>
        </w:r>
        <w:r>
          <w:rPr>
            <w:rFonts w:asciiTheme="minorHAnsi" w:eastAsiaTheme="minorEastAsia" w:hAnsiTheme="minorHAnsi" w:cstheme="minorBidi"/>
            <w:kern w:val="2"/>
            <w:sz w:val="24"/>
            <w:szCs w:val="24"/>
            <w:lang w:val="en-US"/>
            <w14:ligatures w14:val="standardContextual"/>
          </w:rPr>
          <w:tab/>
        </w:r>
        <w:r w:rsidRPr="00A27C35">
          <w:rPr>
            <w:rStyle w:val="Hyperlink"/>
          </w:rPr>
          <w:t>Emergency wake-up procedure for ASM</w:t>
        </w:r>
        <w:r>
          <w:rPr>
            <w:webHidden/>
          </w:rPr>
          <w:tab/>
        </w:r>
        <w:r>
          <w:rPr>
            <w:webHidden/>
          </w:rPr>
          <w:fldChar w:fldCharType="begin"/>
        </w:r>
        <w:r>
          <w:rPr>
            <w:webHidden/>
          </w:rPr>
          <w:instrText xml:space="preserve"> PAGEREF _Toc228771307 \h </w:instrText>
        </w:r>
        <w:r>
          <w:rPr>
            <w:webHidden/>
          </w:rPr>
        </w:r>
        <w:r>
          <w:rPr>
            <w:webHidden/>
          </w:rPr>
          <w:fldChar w:fldCharType="separate"/>
        </w:r>
        <w:r w:rsidR="00AB5725">
          <w:rPr>
            <w:webHidden/>
          </w:rPr>
          <w:t>256</w:t>
        </w:r>
        <w:r>
          <w:rPr>
            <w:webHidden/>
          </w:rPr>
          <w:fldChar w:fldCharType="end"/>
        </w:r>
      </w:hyperlink>
    </w:p>
    <w:p w14:paraId="1A45C064" w14:textId="69B05D49"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08" w:history="1">
        <w:r w:rsidRPr="00A27C35">
          <w:rPr>
            <w:rStyle w:val="Hyperlink"/>
          </w:rPr>
          <w:t>20.4.3</w:t>
        </w:r>
        <w:r>
          <w:rPr>
            <w:rFonts w:asciiTheme="minorHAnsi" w:eastAsiaTheme="minorEastAsia" w:hAnsiTheme="minorHAnsi" w:cstheme="minorBidi"/>
            <w:kern w:val="2"/>
            <w:sz w:val="24"/>
            <w:szCs w:val="24"/>
            <w:lang w:val="en-US"/>
            <w14:ligatures w14:val="standardContextual"/>
          </w:rPr>
          <w:tab/>
        </w:r>
        <w:r w:rsidRPr="00A27C35">
          <w:rPr>
            <w:rStyle w:val="Hyperlink"/>
          </w:rPr>
          <w:t>Interaction with M-Plane processing</w:t>
        </w:r>
        <w:r>
          <w:rPr>
            <w:webHidden/>
          </w:rPr>
          <w:tab/>
        </w:r>
        <w:r>
          <w:rPr>
            <w:webHidden/>
          </w:rPr>
          <w:fldChar w:fldCharType="begin"/>
        </w:r>
        <w:r>
          <w:rPr>
            <w:webHidden/>
          </w:rPr>
          <w:instrText xml:space="preserve"> PAGEREF _Toc228771308 \h </w:instrText>
        </w:r>
        <w:r>
          <w:rPr>
            <w:webHidden/>
          </w:rPr>
        </w:r>
        <w:r>
          <w:rPr>
            <w:webHidden/>
          </w:rPr>
          <w:fldChar w:fldCharType="separate"/>
        </w:r>
        <w:r w:rsidR="00AB5725">
          <w:rPr>
            <w:webHidden/>
          </w:rPr>
          <w:t>256</w:t>
        </w:r>
        <w:r>
          <w:rPr>
            <w:webHidden/>
          </w:rPr>
          <w:fldChar w:fldCharType="end"/>
        </w:r>
      </w:hyperlink>
    </w:p>
    <w:p w14:paraId="00F27AAC" w14:textId="111E9C9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09" w:history="1">
        <w:r w:rsidRPr="00A27C35">
          <w:rPr>
            <w:rStyle w:val="Hyperlink"/>
          </w:rPr>
          <w:t xml:space="preserve">20.5 </w:t>
        </w:r>
        <w:r>
          <w:rPr>
            <w:rFonts w:asciiTheme="minorHAnsi" w:eastAsiaTheme="minorEastAsia" w:hAnsiTheme="minorHAnsi" w:cstheme="minorBidi"/>
            <w:kern w:val="2"/>
            <w:sz w:val="24"/>
            <w:szCs w:val="24"/>
            <w:lang w:val="en-US"/>
            <w14:ligatures w14:val="standardContextual"/>
          </w:rPr>
          <w:tab/>
        </w:r>
        <w:r w:rsidRPr="00A27C35">
          <w:rPr>
            <w:rStyle w:val="Hyperlink"/>
          </w:rPr>
          <w:t>Deep-hibernate</w:t>
        </w:r>
        <w:r>
          <w:rPr>
            <w:webHidden/>
          </w:rPr>
          <w:tab/>
        </w:r>
        <w:r>
          <w:rPr>
            <w:webHidden/>
          </w:rPr>
          <w:fldChar w:fldCharType="begin"/>
        </w:r>
        <w:r>
          <w:rPr>
            <w:webHidden/>
          </w:rPr>
          <w:instrText xml:space="preserve"> PAGEREF _Toc228771309 \h </w:instrText>
        </w:r>
        <w:r>
          <w:rPr>
            <w:webHidden/>
          </w:rPr>
        </w:r>
        <w:r>
          <w:rPr>
            <w:webHidden/>
          </w:rPr>
          <w:fldChar w:fldCharType="separate"/>
        </w:r>
        <w:r w:rsidR="00AB5725">
          <w:rPr>
            <w:webHidden/>
          </w:rPr>
          <w:t>256</w:t>
        </w:r>
        <w:r>
          <w:rPr>
            <w:webHidden/>
          </w:rPr>
          <w:fldChar w:fldCharType="end"/>
        </w:r>
      </w:hyperlink>
    </w:p>
    <w:p w14:paraId="7158D0C1" w14:textId="2869D733"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0" w:history="1">
        <w:r w:rsidRPr="00A27C35">
          <w:rPr>
            <w:rStyle w:val="Hyperlink"/>
          </w:rPr>
          <w:t xml:space="preserve">20.5.1 </w:t>
        </w:r>
        <w:r>
          <w:rPr>
            <w:rFonts w:asciiTheme="minorHAnsi" w:eastAsiaTheme="minorEastAsia" w:hAnsiTheme="minorHAnsi" w:cstheme="minorBidi"/>
            <w:kern w:val="2"/>
            <w:sz w:val="24"/>
            <w:szCs w:val="24"/>
            <w:lang w:val="en-US"/>
            <w14:ligatures w14:val="standardContextual"/>
          </w:rPr>
          <w:tab/>
        </w:r>
        <w:r w:rsidRPr="00A27C35">
          <w:rPr>
            <w:rStyle w:val="Hyperlink"/>
          </w:rPr>
          <w:t xml:space="preserve"> Introduction</w:t>
        </w:r>
        <w:r>
          <w:rPr>
            <w:webHidden/>
          </w:rPr>
          <w:tab/>
        </w:r>
        <w:r>
          <w:rPr>
            <w:webHidden/>
          </w:rPr>
          <w:fldChar w:fldCharType="begin"/>
        </w:r>
        <w:r>
          <w:rPr>
            <w:webHidden/>
          </w:rPr>
          <w:instrText xml:space="preserve"> PAGEREF _Toc228771310 \h </w:instrText>
        </w:r>
        <w:r>
          <w:rPr>
            <w:webHidden/>
          </w:rPr>
        </w:r>
        <w:r>
          <w:rPr>
            <w:webHidden/>
          </w:rPr>
          <w:fldChar w:fldCharType="separate"/>
        </w:r>
        <w:r w:rsidR="00AB5725">
          <w:rPr>
            <w:webHidden/>
          </w:rPr>
          <w:t>256</w:t>
        </w:r>
        <w:r>
          <w:rPr>
            <w:webHidden/>
          </w:rPr>
          <w:fldChar w:fldCharType="end"/>
        </w:r>
      </w:hyperlink>
    </w:p>
    <w:p w14:paraId="774D65C3" w14:textId="4426BC0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1" w:history="1">
        <w:r w:rsidRPr="00A27C35">
          <w:rPr>
            <w:rStyle w:val="Hyperlink"/>
          </w:rPr>
          <w:t xml:space="preserve">20.5.2 </w:t>
        </w:r>
        <w:r>
          <w:rPr>
            <w:rFonts w:asciiTheme="minorHAnsi" w:eastAsiaTheme="minorEastAsia" w:hAnsiTheme="minorHAnsi" w:cstheme="minorBidi"/>
            <w:kern w:val="2"/>
            <w:sz w:val="24"/>
            <w:szCs w:val="24"/>
            <w:lang w:val="en-US"/>
            <w14:ligatures w14:val="standardContextual"/>
          </w:rPr>
          <w:tab/>
        </w:r>
        <w:r w:rsidRPr="00A27C35">
          <w:rPr>
            <w:rStyle w:val="Hyperlink"/>
          </w:rPr>
          <w:t>Deep-hibernate module capabilities</w:t>
        </w:r>
        <w:r>
          <w:rPr>
            <w:webHidden/>
          </w:rPr>
          <w:tab/>
        </w:r>
        <w:r>
          <w:rPr>
            <w:webHidden/>
          </w:rPr>
          <w:fldChar w:fldCharType="begin"/>
        </w:r>
        <w:r>
          <w:rPr>
            <w:webHidden/>
          </w:rPr>
          <w:instrText xml:space="preserve"> PAGEREF _Toc228771311 \h </w:instrText>
        </w:r>
        <w:r>
          <w:rPr>
            <w:webHidden/>
          </w:rPr>
        </w:r>
        <w:r>
          <w:rPr>
            <w:webHidden/>
          </w:rPr>
          <w:fldChar w:fldCharType="separate"/>
        </w:r>
        <w:r w:rsidR="00AB5725">
          <w:rPr>
            <w:webHidden/>
          </w:rPr>
          <w:t>256</w:t>
        </w:r>
        <w:r>
          <w:rPr>
            <w:webHidden/>
          </w:rPr>
          <w:fldChar w:fldCharType="end"/>
        </w:r>
      </w:hyperlink>
    </w:p>
    <w:p w14:paraId="6F45D390" w14:textId="777A8BA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2" w:history="1">
        <w:r w:rsidRPr="00A27C35">
          <w:rPr>
            <w:rStyle w:val="Hyperlink"/>
          </w:rPr>
          <w:t xml:space="preserve">20.5.3 </w:t>
        </w:r>
        <w:r>
          <w:rPr>
            <w:rFonts w:asciiTheme="minorHAnsi" w:eastAsiaTheme="minorEastAsia" w:hAnsiTheme="minorHAnsi" w:cstheme="minorBidi"/>
            <w:kern w:val="2"/>
            <w:sz w:val="24"/>
            <w:szCs w:val="24"/>
            <w:lang w:val="en-US"/>
            <w14:ligatures w14:val="standardContextual"/>
          </w:rPr>
          <w:tab/>
        </w:r>
        <w:r w:rsidRPr="00A27C35">
          <w:rPr>
            <w:rStyle w:val="Hyperlink"/>
          </w:rPr>
          <w:t>Configuration of deep-hibernate</w:t>
        </w:r>
        <w:r>
          <w:rPr>
            <w:webHidden/>
          </w:rPr>
          <w:tab/>
        </w:r>
        <w:r>
          <w:rPr>
            <w:webHidden/>
          </w:rPr>
          <w:fldChar w:fldCharType="begin"/>
        </w:r>
        <w:r>
          <w:rPr>
            <w:webHidden/>
          </w:rPr>
          <w:instrText xml:space="preserve"> PAGEREF _Toc228771312 \h </w:instrText>
        </w:r>
        <w:r>
          <w:rPr>
            <w:webHidden/>
          </w:rPr>
        </w:r>
        <w:r>
          <w:rPr>
            <w:webHidden/>
          </w:rPr>
          <w:fldChar w:fldCharType="separate"/>
        </w:r>
        <w:r w:rsidR="00AB5725">
          <w:rPr>
            <w:webHidden/>
          </w:rPr>
          <w:t>256</w:t>
        </w:r>
        <w:r>
          <w:rPr>
            <w:webHidden/>
          </w:rPr>
          <w:fldChar w:fldCharType="end"/>
        </w:r>
      </w:hyperlink>
    </w:p>
    <w:p w14:paraId="64D2208A" w14:textId="14718A8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13" w:history="1">
        <w:r w:rsidRPr="00A27C35">
          <w:rPr>
            <w:rStyle w:val="Hyperlink"/>
          </w:rPr>
          <w:t>20.6</w:t>
        </w:r>
        <w:r>
          <w:rPr>
            <w:rFonts w:asciiTheme="minorHAnsi" w:eastAsiaTheme="minorEastAsia" w:hAnsiTheme="minorHAnsi" w:cstheme="minorBidi"/>
            <w:kern w:val="2"/>
            <w:sz w:val="24"/>
            <w:szCs w:val="24"/>
            <w:lang w:val="en-US"/>
            <w14:ligatures w14:val="standardContextual"/>
          </w:rPr>
          <w:tab/>
        </w:r>
        <w:r w:rsidRPr="00A27C35">
          <w:rPr>
            <w:rStyle w:val="Hyperlink"/>
          </w:rPr>
          <w:t>Maximum output power control</w:t>
        </w:r>
        <w:r>
          <w:rPr>
            <w:webHidden/>
          </w:rPr>
          <w:tab/>
        </w:r>
        <w:r>
          <w:rPr>
            <w:webHidden/>
          </w:rPr>
          <w:fldChar w:fldCharType="begin"/>
        </w:r>
        <w:r>
          <w:rPr>
            <w:webHidden/>
          </w:rPr>
          <w:instrText xml:space="preserve"> PAGEREF _Toc228771313 \h </w:instrText>
        </w:r>
        <w:r>
          <w:rPr>
            <w:webHidden/>
          </w:rPr>
        </w:r>
        <w:r>
          <w:rPr>
            <w:webHidden/>
          </w:rPr>
          <w:fldChar w:fldCharType="separate"/>
        </w:r>
        <w:r w:rsidR="00AB5725">
          <w:rPr>
            <w:webHidden/>
          </w:rPr>
          <w:t>258</w:t>
        </w:r>
        <w:r>
          <w:rPr>
            <w:webHidden/>
          </w:rPr>
          <w:fldChar w:fldCharType="end"/>
        </w:r>
      </w:hyperlink>
    </w:p>
    <w:p w14:paraId="6C373741" w14:textId="4A3A3B8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4" w:history="1">
        <w:r w:rsidRPr="00A27C35">
          <w:rPr>
            <w:rStyle w:val="Hyperlink"/>
          </w:rPr>
          <w:t xml:space="preserve">20.6.1 </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_Toc228771314 \h </w:instrText>
        </w:r>
        <w:r>
          <w:rPr>
            <w:webHidden/>
          </w:rPr>
        </w:r>
        <w:r>
          <w:rPr>
            <w:webHidden/>
          </w:rPr>
          <w:fldChar w:fldCharType="separate"/>
        </w:r>
        <w:r w:rsidR="00AB5725">
          <w:rPr>
            <w:webHidden/>
          </w:rPr>
          <w:t>258</w:t>
        </w:r>
        <w:r>
          <w:rPr>
            <w:webHidden/>
          </w:rPr>
          <w:fldChar w:fldCharType="end"/>
        </w:r>
      </w:hyperlink>
    </w:p>
    <w:p w14:paraId="1D4FB2C0" w14:textId="44F7A9C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5" w:history="1">
        <w:r w:rsidRPr="00A27C35">
          <w:rPr>
            <w:rStyle w:val="Hyperlink"/>
          </w:rPr>
          <w:t>20.6.2 Maximum output power control capability</w:t>
        </w:r>
        <w:r>
          <w:rPr>
            <w:webHidden/>
          </w:rPr>
          <w:tab/>
        </w:r>
        <w:r>
          <w:rPr>
            <w:webHidden/>
          </w:rPr>
          <w:fldChar w:fldCharType="begin"/>
        </w:r>
        <w:r>
          <w:rPr>
            <w:webHidden/>
          </w:rPr>
          <w:instrText xml:space="preserve"> PAGEREF _Toc228771315 \h </w:instrText>
        </w:r>
        <w:r>
          <w:rPr>
            <w:webHidden/>
          </w:rPr>
        </w:r>
        <w:r>
          <w:rPr>
            <w:webHidden/>
          </w:rPr>
          <w:fldChar w:fldCharType="separate"/>
        </w:r>
        <w:r w:rsidR="00AB5725">
          <w:rPr>
            <w:webHidden/>
          </w:rPr>
          <w:t>258</w:t>
        </w:r>
        <w:r>
          <w:rPr>
            <w:webHidden/>
          </w:rPr>
          <w:fldChar w:fldCharType="end"/>
        </w:r>
      </w:hyperlink>
    </w:p>
    <w:p w14:paraId="1589263A" w14:textId="7F543FFE"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6" w:history="1">
        <w:r w:rsidRPr="00A27C35">
          <w:rPr>
            <w:rStyle w:val="Hyperlink"/>
          </w:rPr>
          <w:t>20.6.3 Maximum output power control configuration</w:t>
        </w:r>
        <w:r>
          <w:rPr>
            <w:webHidden/>
          </w:rPr>
          <w:tab/>
        </w:r>
        <w:r>
          <w:rPr>
            <w:webHidden/>
          </w:rPr>
          <w:fldChar w:fldCharType="begin"/>
        </w:r>
        <w:r>
          <w:rPr>
            <w:webHidden/>
          </w:rPr>
          <w:instrText xml:space="preserve"> PAGEREF _Toc228771316 \h </w:instrText>
        </w:r>
        <w:r>
          <w:rPr>
            <w:webHidden/>
          </w:rPr>
        </w:r>
        <w:r>
          <w:rPr>
            <w:webHidden/>
          </w:rPr>
          <w:fldChar w:fldCharType="separate"/>
        </w:r>
        <w:r w:rsidR="00AB5725">
          <w:rPr>
            <w:webHidden/>
          </w:rPr>
          <w:t>259</w:t>
        </w:r>
        <w:r>
          <w:rPr>
            <w:webHidden/>
          </w:rPr>
          <w:fldChar w:fldCharType="end"/>
        </w:r>
      </w:hyperlink>
    </w:p>
    <w:p w14:paraId="498C3492" w14:textId="3BA378D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17" w:history="1">
        <w:r w:rsidRPr="00A27C35">
          <w:rPr>
            <w:rStyle w:val="Hyperlink"/>
          </w:rPr>
          <w:t>20.6.4 Interaction with M-Plane processing</w:t>
        </w:r>
        <w:r>
          <w:rPr>
            <w:webHidden/>
          </w:rPr>
          <w:tab/>
        </w:r>
        <w:r>
          <w:rPr>
            <w:webHidden/>
          </w:rPr>
          <w:fldChar w:fldCharType="begin"/>
        </w:r>
        <w:r>
          <w:rPr>
            <w:webHidden/>
          </w:rPr>
          <w:instrText xml:space="preserve"> PAGEREF _Toc228771317 \h </w:instrText>
        </w:r>
        <w:r>
          <w:rPr>
            <w:webHidden/>
          </w:rPr>
        </w:r>
        <w:r>
          <w:rPr>
            <w:webHidden/>
          </w:rPr>
          <w:fldChar w:fldCharType="separate"/>
        </w:r>
        <w:r w:rsidR="00AB5725">
          <w:rPr>
            <w:webHidden/>
          </w:rPr>
          <w:t>260</w:t>
        </w:r>
        <w:r>
          <w:rPr>
            <w:webHidden/>
          </w:rPr>
          <w:fldChar w:fldCharType="end"/>
        </w:r>
      </w:hyperlink>
    </w:p>
    <w:p w14:paraId="22C9930B" w14:textId="58271190"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18" w:history="1">
        <w:r w:rsidRPr="00A27C35">
          <w:rPr>
            <w:rStyle w:val="Hyperlink"/>
          </w:rPr>
          <w:t>21</w:t>
        </w:r>
        <w:r>
          <w:rPr>
            <w:rFonts w:asciiTheme="minorHAnsi" w:eastAsiaTheme="minorEastAsia" w:hAnsiTheme="minorHAnsi" w:cstheme="minorBidi"/>
            <w:kern w:val="2"/>
            <w:sz w:val="24"/>
            <w:szCs w:val="24"/>
            <w:lang w:val="en-US"/>
            <w14:ligatures w14:val="standardContextual"/>
          </w:rPr>
          <w:tab/>
        </w:r>
        <w:r w:rsidRPr="00A27C35">
          <w:rPr>
            <w:rStyle w:val="Hyperlink"/>
          </w:rPr>
          <w:t>Received power measurements for shared spectrum bands</w:t>
        </w:r>
        <w:r>
          <w:rPr>
            <w:webHidden/>
          </w:rPr>
          <w:tab/>
        </w:r>
        <w:r>
          <w:rPr>
            <w:webHidden/>
          </w:rPr>
          <w:fldChar w:fldCharType="begin"/>
        </w:r>
        <w:r>
          <w:rPr>
            <w:webHidden/>
          </w:rPr>
          <w:instrText xml:space="preserve"> PAGEREF _Toc228771318 \h </w:instrText>
        </w:r>
        <w:r>
          <w:rPr>
            <w:webHidden/>
          </w:rPr>
        </w:r>
        <w:r>
          <w:rPr>
            <w:webHidden/>
          </w:rPr>
          <w:fldChar w:fldCharType="separate"/>
        </w:r>
        <w:r w:rsidR="00AB5725">
          <w:rPr>
            <w:webHidden/>
          </w:rPr>
          <w:t>260</w:t>
        </w:r>
        <w:r>
          <w:rPr>
            <w:webHidden/>
          </w:rPr>
          <w:fldChar w:fldCharType="end"/>
        </w:r>
      </w:hyperlink>
    </w:p>
    <w:p w14:paraId="2A1AC3D8" w14:textId="5332B58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19" w:history="1">
        <w:r w:rsidRPr="00A27C35">
          <w:rPr>
            <w:rStyle w:val="Hyperlink"/>
          </w:rPr>
          <w:t>21.1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_Toc228771319 \h </w:instrText>
        </w:r>
        <w:r>
          <w:rPr>
            <w:webHidden/>
          </w:rPr>
        </w:r>
        <w:r>
          <w:rPr>
            <w:webHidden/>
          </w:rPr>
          <w:fldChar w:fldCharType="separate"/>
        </w:r>
        <w:r w:rsidR="00AB5725">
          <w:rPr>
            <w:webHidden/>
          </w:rPr>
          <w:t>260</w:t>
        </w:r>
        <w:r>
          <w:rPr>
            <w:webHidden/>
          </w:rPr>
          <w:fldChar w:fldCharType="end"/>
        </w:r>
      </w:hyperlink>
    </w:p>
    <w:p w14:paraId="5FD80DCF" w14:textId="362D229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20" w:history="1">
        <w:r w:rsidRPr="00A27C35">
          <w:rPr>
            <w:rStyle w:val="Hyperlink"/>
          </w:rPr>
          <w:t>21.2</w:t>
        </w:r>
        <w:r>
          <w:rPr>
            <w:rFonts w:asciiTheme="minorHAnsi" w:eastAsiaTheme="minorEastAsia" w:hAnsiTheme="minorHAnsi" w:cstheme="minorBidi"/>
            <w:kern w:val="2"/>
            <w:sz w:val="24"/>
            <w:szCs w:val="24"/>
            <w:lang w:val="en-US"/>
            <w14:ligatures w14:val="standardContextual"/>
          </w:rPr>
          <w:tab/>
        </w:r>
        <w:r w:rsidRPr="00A27C35">
          <w:rPr>
            <w:rStyle w:val="Hyperlink"/>
          </w:rPr>
          <w:t>Measurement Procedure</w:t>
        </w:r>
        <w:r>
          <w:rPr>
            <w:webHidden/>
          </w:rPr>
          <w:tab/>
        </w:r>
        <w:r>
          <w:rPr>
            <w:webHidden/>
          </w:rPr>
          <w:fldChar w:fldCharType="begin"/>
        </w:r>
        <w:r>
          <w:rPr>
            <w:webHidden/>
          </w:rPr>
          <w:instrText xml:space="preserve"> PAGEREF _Toc228771320 \h </w:instrText>
        </w:r>
        <w:r>
          <w:rPr>
            <w:webHidden/>
          </w:rPr>
        </w:r>
        <w:r>
          <w:rPr>
            <w:webHidden/>
          </w:rPr>
          <w:fldChar w:fldCharType="separate"/>
        </w:r>
        <w:r w:rsidR="00AB5725">
          <w:rPr>
            <w:webHidden/>
          </w:rPr>
          <w:t>261</w:t>
        </w:r>
        <w:r>
          <w:rPr>
            <w:webHidden/>
          </w:rPr>
          <w:fldChar w:fldCharType="end"/>
        </w:r>
      </w:hyperlink>
    </w:p>
    <w:p w14:paraId="7E969DF4" w14:textId="719CE5C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21" w:history="1">
        <w:r w:rsidRPr="00A27C35">
          <w:rPr>
            <w:rStyle w:val="Hyperlink"/>
          </w:rPr>
          <w:t xml:space="preserve">21.3 </w:t>
        </w:r>
        <w:r>
          <w:rPr>
            <w:rFonts w:asciiTheme="minorHAnsi" w:eastAsiaTheme="minorEastAsia" w:hAnsiTheme="minorHAnsi" w:cstheme="minorBidi"/>
            <w:kern w:val="2"/>
            <w:sz w:val="24"/>
            <w:szCs w:val="24"/>
            <w:lang w:val="en-US"/>
            <w14:ligatures w14:val="standardContextual"/>
          </w:rPr>
          <w:tab/>
        </w:r>
        <w:r w:rsidRPr="00A27C35">
          <w:rPr>
            <w:rStyle w:val="Hyperlink"/>
          </w:rPr>
          <w:t>Measurement attributes</w:t>
        </w:r>
        <w:r>
          <w:rPr>
            <w:webHidden/>
          </w:rPr>
          <w:tab/>
        </w:r>
        <w:r>
          <w:rPr>
            <w:webHidden/>
          </w:rPr>
          <w:fldChar w:fldCharType="begin"/>
        </w:r>
        <w:r>
          <w:rPr>
            <w:webHidden/>
          </w:rPr>
          <w:instrText xml:space="preserve"> PAGEREF _Toc228771321 \h </w:instrText>
        </w:r>
        <w:r>
          <w:rPr>
            <w:webHidden/>
          </w:rPr>
        </w:r>
        <w:r>
          <w:rPr>
            <w:webHidden/>
          </w:rPr>
          <w:fldChar w:fldCharType="separate"/>
        </w:r>
        <w:r w:rsidR="00AB5725">
          <w:rPr>
            <w:webHidden/>
          </w:rPr>
          <w:t>261</w:t>
        </w:r>
        <w:r>
          <w:rPr>
            <w:webHidden/>
          </w:rPr>
          <w:fldChar w:fldCharType="end"/>
        </w:r>
      </w:hyperlink>
    </w:p>
    <w:p w14:paraId="73369F16" w14:textId="2A489B98"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22" w:history="1">
        <w:r w:rsidRPr="00A27C35">
          <w:rPr>
            <w:rStyle w:val="Hyperlink"/>
          </w:rPr>
          <w:t>Annex A (normative): Common alarm definition</w:t>
        </w:r>
        <w:r>
          <w:rPr>
            <w:webHidden/>
          </w:rPr>
          <w:tab/>
        </w:r>
        <w:r>
          <w:rPr>
            <w:webHidden/>
          </w:rPr>
          <w:fldChar w:fldCharType="begin"/>
        </w:r>
        <w:r>
          <w:rPr>
            <w:webHidden/>
          </w:rPr>
          <w:instrText xml:space="preserve"> PAGEREF _Toc228771322 \h </w:instrText>
        </w:r>
        <w:r>
          <w:rPr>
            <w:webHidden/>
          </w:rPr>
        </w:r>
        <w:r>
          <w:rPr>
            <w:webHidden/>
          </w:rPr>
          <w:fldChar w:fldCharType="separate"/>
        </w:r>
        <w:r w:rsidR="00AB5725">
          <w:rPr>
            <w:webHidden/>
          </w:rPr>
          <w:t>263</w:t>
        </w:r>
        <w:r>
          <w:rPr>
            <w:webHidden/>
          </w:rPr>
          <w:fldChar w:fldCharType="end"/>
        </w:r>
      </w:hyperlink>
    </w:p>
    <w:p w14:paraId="1181FC2A" w14:textId="3326635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23" w:history="1">
        <w:r w:rsidRPr="00A27C35">
          <w:rPr>
            <w:rStyle w:val="Hyperlink"/>
          </w:rPr>
          <w:t>A.1</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_Toc228771323 \h </w:instrText>
        </w:r>
        <w:r>
          <w:rPr>
            <w:webHidden/>
          </w:rPr>
        </w:r>
        <w:r>
          <w:rPr>
            <w:webHidden/>
          </w:rPr>
          <w:fldChar w:fldCharType="separate"/>
        </w:r>
        <w:r w:rsidR="00AB5725">
          <w:rPr>
            <w:webHidden/>
          </w:rPr>
          <w:t>263</w:t>
        </w:r>
        <w:r>
          <w:rPr>
            <w:webHidden/>
          </w:rPr>
          <w:fldChar w:fldCharType="end"/>
        </w:r>
      </w:hyperlink>
    </w:p>
    <w:p w14:paraId="42B3A3C2" w14:textId="0AA2507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24" w:history="1">
        <w:r w:rsidRPr="00A27C35">
          <w:rPr>
            <w:rStyle w:val="Hyperlink"/>
          </w:rPr>
          <w:t>Annex B (normative): Counters</w:t>
        </w:r>
        <w:r>
          <w:rPr>
            <w:webHidden/>
          </w:rPr>
          <w:tab/>
        </w:r>
        <w:r>
          <w:rPr>
            <w:webHidden/>
          </w:rPr>
          <w:fldChar w:fldCharType="begin"/>
        </w:r>
        <w:r>
          <w:rPr>
            <w:webHidden/>
          </w:rPr>
          <w:instrText xml:space="preserve"> PAGEREF _Toc228771324 \h </w:instrText>
        </w:r>
        <w:r>
          <w:rPr>
            <w:webHidden/>
          </w:rPr>
        </w:r>
        <w:r>
          <w:rPr>
            <w:webHidden/>
          </w:rPr>
          <w:fldChar w:fldCharType="separate"/>
        </w:r>
        <w:r w:rsidR="00AB5725">
          <w:rPr>
            <w:webHidden/>
          </w:rPr>
          <w:t>275</w:t>
        </w:r>
        <w:r>
          <w:rPr>
            <w:webHidden/>
          </w:rPr>
          <w:fldChar w:fldCharType="end"/>
        </w:r>
      </w:hyperlink>
    </w:p>
    <w:p w14:paraId="009E34C7" w14:textId="460DC57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25" w:history="1">
        <w:r w:rsidRPr="00A27C35">
          <w:rPr>
            <w:rStyle w:val="Hyperlink"/>
          </w:rPr>
          <w:t>B.1</w:t>
        </w:r>
        <w:r>
          <w:rPr>
            <w:rFonts w:asciiTheme="minorHAnsi" w:eastAsiaTheme="minorEastAsia" w:hAnsiTheme="minorHAnsi" w:cstheme="minorBidi"/>
            <w:kern w:val="2"/>
            <w:sz w:val="24"/>
            <w:szCs w:val="24"/>
            <w:lang w:val="en-US"/>
            <w14:ligatures w14:val="standardContextual"/>
          </w:rPr>
          <w:tab/>
        </w:r>
        <w:r w:rsidRPr="00A27C35">
          <w:rPr>
            <w:rStyle w:val="Hyperlink"/>
          </w:rPr>
          <w:t>Counter definition</w:t>
        </w:r>
        <w:r>
          <w:rPr>
            <w:webHidden/>
          </w:rPr>
          <w:tab/>
        </w:r>
        <w:r>
          <w:rPr>
            <w:webHidden/>
          </w:rPr>
          <w:fldChar w:fldCharType="begin"/>
        </w:r>
        <w:r>
          <w:rPr>
            <w:webHidden/>
          </w:rPr>
          <w:instrText xml:space="preserve"> PAGEREF _Toc228771325 \h </w:instrText>
        </w:r>
        <w:r>
          <w:rPr>
            <w:webHidden/>
          </w:rPr>
        </w:r>
        <w:r>
          <w:rPr>
            <w:webHidden/>
          </w:rPr>
          <w:fldChar w:fldCharType="separate"/>
        </w:r>
        <w:r w:rsidR="00AB5725">
          <w:rPr>
            <w:webHidden/>
          </w:rPr>
          <w:t>275</w:t>
        </w:r>
        <w:r>
          <w:rPr>
            <w:webHidden/>
          </w:rPr>
          <w:fldChar w:fldCharType="end"/>
        </w:r>
      </w:hyperlink>
    </w:p>
    <w:p w14:paraId="505B6DF7" w14:textId="427703F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26" w:history="1">
        <w:r w:rsidRPr="00A27C35">
          <w:rPr>
            <w:rStyle w:val="Hyperlink"/>
          </w:rPr>
          <w:t>B.1.1</w:t>
        </w:r>
        <w:r>
          <w:rPr>
            <w:rFonts w:asciiTheme="minorHAnsi" w:eastAsiaTheme="minorEastAsia" w:hAnsiTheme="minorHAnsi" w:cstheme="minorBidi"/>
            <w:kern w:val="2"/>
            <w:sz w:val="24"/>
            <w:szCs w:val="24"/>
            <w:lang w:val="en-US"/>
            <w14:ligatures w14:val="standardContextual"/>
          </w:rPr>
          <w:tab/>
        </w:r>
        <w:r w:rsidRPr="00A27C35">
          <w:rPr>
            <w:rStyle w:val="Hyperlink"/>
          </w:rPr>
          <w:t>General</w:t>
        </w:r>
        <w:r>
          <w:rPr>
            <w:webHidden/>
          </w:rPr>
          <w:tab/>
        </w:r>
        <w:r>
          <w:rPr>
            <w:webHidden/>
          </w:rPr>
          <w:fldChar w:fldCharType="begin"/>
        </w:r>
        <w:r>
          <w:rPr>
            <w:webHidden/>
          </w:rPr>
          <w:instrText xml:space="preserve"> PAGEREF _Toc228771326 \h </w:instrText>
        </w:r>
        <w:r>
          <w:rPr>
            <w:webHidden/>
          </w:rPr>
        </w:r>
        <w:r>
          <w:rPr>
            <w:webHidden/>
          </w:rPr>
          <w:fldChar w:fldCharType="separate"/>
        </w:r>
        <w:r w:rsidR="00AB5725">
          <w:rPr>
            <w:webHidden/>
          </w:rPr>
          <w:t>275</w:t>
        </w:r>
        <w:r>
          <w:rPr>
            <w:webHidden/>
          </w:rPr>
          <w:fldChar w:fldCharType="end"/>
        </w:r>
      </w:hyperlink>
    </w:p>
    <w:p w14:paraId="5E9674FF" w14:textId="0D59DFEC"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27" w:history="1">
        <w:r w:rsidRPr="00A27C35">
          <w:rPr>
            <w:rStyle w:val="Hyperlink"/>
          </w:rPr>
          <w:t>B.1.2</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_Toc228771327 \h </w:instrText>
        </w:r>
        <w:r>
          <w:rPr>
            <w:webHidden/>
          </w:rPr>
        </w:r>
        <w:r>
          <w:rPr>
            <w:webHidden/>
          </w:rPr>
          <w:fldChar w:fldCharType="separate"/>
        </w:r>
        <w:r w:rsidR="00AB5725">
          <w:rPr>
            <w:webHidden/>
          </w:rPr>
          <w:t>279</w:t>
        </w:r>
        <w:r>
          <w:rPr>
            <w:webHidden/>
          </w:rPr>
          <w:fldChar w:fldCharType="end"/>
        </w:r>
      </w:hyperlink>
    </w:p>
    <w:p w14:paraId="4D133EE4" w14:textId="5460EBF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28" w:history="1">
        <w:r w:rsidRPr="00A27C35">
          <w:rPr>
            <w:rStyle w:val="Hyperlink"/>
          </w:rPr>
          <w:t xml:space="preserve">B.1.3 </w:t>
        </w:r>
        <w:r>
          <w:rPr>
            <w:rFonts w:asciiTheme="minorHAnsi" w:eastAsiaTheme="minorEastAsia" w:hAnsiTheme="minorHAnsi" w:cstheme="minorBidi"/>
            <w:kern w:val="2"/>
            <w:sz w:val="24"/>
            <w:szCs w:val="24"/>
            <w:lang w:val="en-US"/>
            <w14:ligatures w14:val="standardContextual"/>
          </w:rPr>
          <w:tab/>
        </w:r>
        <w:r w:rsidRPr="00A27C35">
          <w:rPr>
            <w:rStyle w:val="Hyperlink"/>
          </w:rPr>
          <w:t>Frequency table generation</w:t>
        </w:r>
        <w:r>
          <w:rPr>
            <w:webHidden/>
          </w:rPr>
          <w:tab/>
        </w:r>
        <w:r>
          <w:rPr>
            <w:webHidden/>
          </w:rPr>
          <w:fldChar w:fldCharType="begin"/>
        </w:r>
        <w:r>
          <w:rPr>
            <w:webHidden/>
          </w:rPr>
          <w:instrText xml:space="preserve"> PAGEREF _Toc228771328 \h </w:instrText>
        </w:r>
        <w:r>
          <w:rPr>
            <w:webHidden/>
          </w:rPr>
        </w:r>
        <w:r>
          <w:rPr>
            <w:webHidden/>
          </w:rPr>
          <w:fldChar w:fldCharType="separate"/>
        </w:r>
        <w:r w:rsidR="00AB5725">
          <w:rPr>
            <w:webHidden/>
          </w:rPr>
          <w:t>280</w:t>
        </w:r>
        <w:r>
          <w:rPr>
            <w:webHidden/>
          </w:rPr>
          <w:fldChar w:fldCharType="end"/>
        </w:r>
      </w:hyperlink>
    </w:p>
    <w:p w14:paraId="76608C03" w14:textId="3324F2A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29" w:history="1">
        <w:r w:rsidRPr="00A27C35">
          <w:rPr>
            <w:rStyle w:val="Hyperlink"/>
          </w:rPr>
          <w:t>B.2</w:t>
        </w:r>
        <w:r>
          <w:rPr>
            <w:rFonts w:asciiTheme="minorHAnsi" w:eastAsiaTheme="minorEastAsia" w:hAnsiTheme="minorHAnsi" w:cstheme="minorBidi"/>
            <w:kern w:val="2"/>
            <w:sz w:val="24"/>
            <w:szCs w:val="24"/>
            <w:lang w:val="en-US"/>
            <w14:ligatures w14:val="standardContextual"/>
          </w:rPr>
          <w:tab/>
        </w:r>
        <w:r w:rsidRPr="00A27C35">
          <w:rPr>
            <w:rStyle w:val="Hyperlink"/>
          </w:rPr>
          <w:t>Transceiver statistics</w:t>
        </w:r>
        <w:r>
          <w:rPr>
            <w:webHidden/>
          </w:rPr>
          <w:tab/>
        </w:r>
        <w:r>
          <w:rPr>
            <w:webHidden/>
          </w:rPr>
          <w:fldChar w:fldCharType="begin"/>
        </w:r>
        <w:r>
          <w:rPr>
            <w:webHidden/>
          </w:rPr>
          <w:instrText xml:space="preserve"> PAGEREF _Toc228771329 \h </w:instrText>
        </w:r>
        <w:r>
          <w:rPr>
            <w:webHidden/>
          </w:rPr>
        </w:r>
        <w:r>
          <w:rPr>
            <w:webHidden/>
          </w:rPr>
          <w:fldChar w:fldCharType="separate"/>
        </w:r>
        <w:r w:rsidR="00AB5725">
          <w:rPr>
            <w:webHidden/>
          </w:rPr>
          <w:t>280</w:t>
        </w:r>
        <w:r>
          <w:rPr>
            <w:webHidden/>
          </w:rPr>
          <w:fldChar w:fldCharType="end"/>
        </w:r>
      </w:hyperlink>
    </w:p>
    <w:p w14:paraId="70E85176" w14:textId="4028F010"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0" w:history="1">
        <w:r w:rsidRPr="00A27C35">
          <w:rPr>
            <w:rStyle w:val="Hyperlink"/>
          </w:rPr>
          <w:t xml:space="preserve">B.2.1 </w:t>
        </w:r>
        <w:r>
          <w:rPr>
            <w:rFonts w:asciiTheme="minorHAnsi" w:eastAsiaTheme="minorEastAsia" w:hAnsiTheme="minorHAnsi" w:cstheme="minorBidi"/>
            <w:kern w:val="2"/>
            <w:sz w:val="24"/>
            <w:szCs w:val="24"/>
            <w:lang w:val="en-US"/>
            <w14:ligatures w14:val="standardContextual"/>
          </w:rPr>
          <w:tab/>
        </w:r>
        <w:r w:rsidRPr="00A27C35">
          <w:rPr>
            <w:rStyle w:val="Hyperlink"/>
          </w:rPr>
          <w:t>Transceiver measurements</w:t>
        </w:r>
        <w:r>
          <w:rPr>
            <w:webHidden/>
          </w:rPr>
          <w:tab/>
        </w:r>
        <w:r>
          <w:rPr>
            <w:webHidden/>
          </w:rPr>
          <w:fldChar w:fldCharType="begin"/>
        </w:r>
        <w:r>
          <w:rPr>
            <w:webHidden/>
          </w:rPr>
          <w:instrText xml:space="preserve"> PAGEREF _Toc228771330 \h </w:instrText>
        </w:r>
        <w:r>
          <w:rPr>
            <w:webHidden/>
          </w:rPr>
        </w:r>
        <w:r>
          <w:rPr>
            <w:webHidden/>
          </w:rPr>
          <w:fldChar w:fldCharType="separate"/>
        </w:r>
        <w:r w:rsidR="00AB5725">
          <w:rPr>
            <w:webHidden/>
          </w:rPr>
          <w:t>280</w:t>
        </w:r>
        <w:r>
          <w:rPr>
            <w:webHidden/>
          </w:rPr>
          <w:fldChar w:fldCharType="end"/>
        </w:r>
      </w:hyperlink>
    </w:p>
    <w:p w14:paraId="1B8A1E2C" w14:textId="5A7B4111"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1" w:history="1">
        <w:r w:rsidRPr="00A27C35">
          <w:rPr>
            <w:rStyle w:val="Hyperlink"/>
          </w:rPr>
          <w:t xml:space="preserve">B.2.2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_Toc228771331 \h </w:instrText>
        </w:r>
        <w:r>
          <w:rPr>
            <w:webHidden/>
          </w:rPr>
        </w:r>
        <w:r>
          <w:rPr>
            <w:webHidden/>
          </w:rPr>
          <w:fldChar w:fldCharType="separate"/>
        </w:r>
        <w:r w:rsidR="00AB5725">
          <w:rPr>
            <w:webHidden/>
          </w:rPr>
          <w:t>281</w:t>
        </w:r>
        <w:r>
          <w:rPr>
            <w:webHidden/>
          </w:rPr>
          <w:fldChar w:fldCharType="end"/>
        </w:r>
      </w:hyperlink>
    </w:p>
    <w:p w14:paraId="1CB42CAB" w14:textId="41C5FF8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2" w:history="1">
        <w:r w:rsidRPr="00A27C35">
          <w:rPr>
            <w:rStyle w:val="Hyperlink"/>
          </w:rPr>
          <w:t xml:space="preserve">B.2.3 </w:t>
        </w:r>
        <w:r>
          <w:rPr>
            <w:rFonts w:asciiTheme="minorHAnsi" w:eastAsiaTheme="minorEastAsia" w:hAnsiTheme="minorHAnsi" w:cstheme="minorBidi"/>
            <w:kern w:val="2"/>
            <w:sz w:val="24"/>
            <w:szCs w:val="24"/>
            <w:lang w:val="en-US"/>
            <w14:ligatures w14:val="standardContextual"/>
          </w:rPr>
          <w:tab/>
        </w:r>
        <w:r w:rsidRPr="00A27C35">
          <w:rPr>
            <w:rStyle w:val="Hyperlink"/>
          </w:rPr>
          <w:t>Frequency table generation</w:t>
        </w:r>
        <w:r>
          <w:rPr>
            <w:webHidden/>
          </w:rPr>
          <w:tab/>
        </w:r>
        <w:r>
          <w:rPr>
            <w:webHidden/>
          </w:rPr>
          <w:fldChar w:fldCharType="begin"/>
        </w:r>
        <w:r>
          <w:rPr>
            <w:webHidden/>
          </w:rPr>
          <w:instrText xml:space="preserve"> PAGEREF _Toc228771332 \h </w:instrText>
        </w:r>
        <w:r>
          <w:rPr>
            <w:webHidden/>
          </w:rPr>
        </w:r>
        <w:r>
          <w:rPr>
            <w:webHidden/>
          </w:rPr>
          <w:fldChar w:fldCharType="separate"/>
        </w:r>
        <w:r w:rsidR="00AB5725">
          <w:rPr>
            <w:webHidden/>
          </w:rPr>
          <w:t>281</w:t>
        </w:r>
        <w:r>
          <w:rPr>
            <w:webHidden/>
          </w:rPr>
          <w:fldChar w:fldCharType="end"/>
        </w:r>
      </w:hyperlink>
    </w:p>
    <w:p w14:paraId="472255D1" w14:textId="0236AEB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33" w:history="1">
        <w:r w:rsidRPr="00A27C35">
          <w:rPr>
            <w:rStyle w:val="Hyperlink"/>
          </w:rPr>
          <w:t xml:space="preserve">B.3 </w:t>
        </w:r>
        <w:r>
          <w:rPr>
            <w:rFonts w:asciiTheme="minorHAnsi" w:eastAsiaTheme="minorEastAsia" w:hAnsiTheme="minorHAnsi" w:cstheme="minorBidi"/>
            <w:kern w:val="2"/>
            <w:sz w:val="24"/>
            <w:szCs w:val="24"/>
            <w:lang w:val="en-US"/>
            <w14:ligatures w14:val="standardContextual"/>
          </w:rPr>
          <w:tab/>
        </w:r>
        <w:r w:rsidRPr="00A27C35">
          <w:rPr>
            <w:rStyle w:val="Hyperlink"/>
          </w:rPr>
          <w:t>Rx window statistics</w:t>
        </w:r>
        <w:r>
          <w:rPr>
            <w:webHidden/>
          </w:rPr>
          <w:tab/>
        </w:r>
        <w:r>
          <w:rPr>
            <w:webHidden/>
          </w:rPr>
          <w:fldChar w:fldCharType="begin"/>
        </w:r>
        <w:r>
          <w:rPr>
            <w:webHidden/>
          </w:rPr>
          <w:instrText xml:space="preserve"> PAGEREF _Toc228771333 \h </w:instrText>
        </w:r>
        <w:r>
          <w:rPr>
            <w:webHidden/>
          </w:rPr>
        </w:r>
        <w:r>
          <w:rPr>
            <w:webHidden/>
          </w:rPr>
          <w:fldChar w:fldCharType="separate"/>
        </w:r>
        <w:r w:rsidR="00AB5725">
          <w:rPr>
            <w:webHidden/>
          </w:rPr>
          <w:t>281</w:t>
        </w:r>
        <w:r>
          <w:rPr>
            <w:webHidden/>
          </w:rPr>
          <w:fldChar w:fldCharType="end"/>
        </w:r>
      </w:hyperlink>
    </w:p>
    <w:p w14:paraId="0B430786" w14:textId="7C16E9D6"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4" w:history="1">
        <w:r w:rsidRPr="00A27C35">
          <w:rPr>
            <w:rStyle w:val="Hyperlink"/>
          </w:rPr>
          <w:t xml:space="preserve">B.3.1 </w:t>
        </w:r>
        <w:r>
          <w:rPr>
            <w:rFonts w:asciiTheme="minorHAnsi" w:eastAsiaTheme="minorEastAsia" w:hAnsiTheme="minorHAnsi" w:cstheme="minorBidi"/>
            <w:kern w:val="2"/>
            <w:sz w:val="24"/>
            <w:szCs w:val="24"/>
            <w:lang w:val="en-US"/>
            <w14:ligatures w14:val="standardContextual"/>
          </w:rPr>
          <w:tab/>
        </w:r>
        <w:r w:rsidRPr="00A27C35">
          <w:rPr>
            <w:rStyle w:val="Hyperlink"/>
          </w:rPr>
          <w:t>Rx window measurement</w:t>
        </w:r>
        <w:r>
          <w:rPr>
            <w:webHidden/>
          </w:rPr>
          <w:tab/>
        </w:r>
        <w:r>
          <w:rPr>
            <w:webHidden/>
          </w:rPr>
          <w:fldChar w:fldCharType="begin"/>
        </w:r>
        <w:r>
          <w:rPr>
            <w:webHidden/>
          </w:rPr>
          <w:instrText xml:space="preserve"> PAGEREF _Toc228771334 \h </w:instrText>
        </w:r>
        <w:r>
          <w:rPr>
            <w:webHidden/>
          </w:rPr>
        </w:r>
        <w:r>
          <w:rPr>
            <w:webHidden/>
          </w:rPr>
          <w:fldChar w:fldCharType="separate"/>
        </w:r>
        <w:r w:rsidR="00AB5725">
          <w:rPr>
            <w:webHidden/>
          </w:rPr>
          <w:t>281</w:t>
        </w:r>
        <w:r>
          <w:rPr>
            <w:webHidden/>
          </w:rPr>
          <w:fldChar w:fldCharType="end"/>
        </w:r>
      </w:hyperlink>
    </w:p>
    <w:p w14:paraId="258455EE" w14:textId="58B647A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35" w:history="1">
        <w:r w:rsidRPr="00A27C35">
          <w:rPr>
            <w:rStyle w:val="Hyperlink"/>
          </w:rPr>
          <w:t xml:space="preserve">B.4 </w:t>
        </w:r>
        <w:r>
          <w:rPr>
            <w:rFonts w:asciiTheme="minorHAnsi" w:eastAsiaTheme="minorEastAsia" w:hAnsiTheme="minorHAnsi" w:cstheme="minorBidi"/>
            <w:kern w:val="2"/>
            <w:sz w:val="24"/>
            <w:szCs w:val="24"/>
            <w:lang w:val="en-US"/>
            <w14:ligatures w14:val="standardContextual"/>
          </w:rPr>
          <w:tab/>
        </w:r>
        <w:r w:rsidRPr="00A27C35">
          <w:rPr>
            <w:rStyle w:val="Hyperlink"/>
          </w:rPr>
          <w:t>Tx statistics</w:t>
        </w:r>
        <w:r>
          <w:rPr>
            <w:webHidden/>
          </w:rPr>
          <w:tab/>
        </w:r>
        <w:r>
          <w:rPr>
            <w:webHidden/>
          </w:rPr>
          <w:fldChar w:fldCharType="begin"/>
        </w:r>
        <w:r>
          <w:rPr>
            <w:webHidden/>
          </w:rPr>
          <w:instrText xml:space="preserve"> PAGEREF _Toc228771335 \h </w:instrText>
        </w:r>
        <w:r>
          <w:rPr>
            <w:webHidden/>
          </w:rPr>
        </w:r>
        <w:r>
          <w:rPr>
            <w:webHidden/>
          </w:rPr>
          <w:fldChar w:fldCharType="separate"/>
        </w:r>
        <w:r w:rsidR="00AB5725">
          <w:rPr>
            <w:webHidden/>
          </w:rPr>
          <w:t>282</w:t>
        </w:r>
        <w:r>
          <w:rPr>
            <w:webHidden/>
          </w:rPr>
          <w:fldChar w:fldCharType="end"/>
        </w:r>
      </w:hyperlink>
    </w:p>
    <w:p w14:paraId="60E1526B" w14:textId="2A1B376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36" w:history="1">
        <w:r w:rsidRPr="00A27C35">
          <w:rPr>
            <w:rStyle w:val="Hyperlink"/>
          </w:rPr>
          <w:t xml:space="preserve">B.5 </w:t>
        </w:r>
        <w:r>
          <w:rPr>
            <w:rFonts w:asciiTheme="minorHAnsi" w:eastAsiaTheme="minorEastAsia" w:hAnsiTheme="minorHAnsi" w:cstheme="minorBidi"/>
            <w:kern w:val="2"/>
            <w:sz w:val="24"/>
            <w:szCs w:val="24"/>
            <w:lang w:val="en-US"/>
            <w14:ligatures w14:val="standardContextual"/>
          </w:rPr>
          <w:tab/>
        </w:r>
        <w:r w:rsidRPr="00A27C35">
          <w:rPr>
            <w:rStyle w:val="Hyperlink"/>
          </w:rPr>
          <w:t>Energy, power and environmental statistics</w:t>
        </w:r>
        <w:r>
          <w:rPr>
            <w:webHidden/>
          </w:rPr>
          <w:tab/>
        </w:r>
        <w:r>
          <w:rPr>
            <w:webHidden/>
          </w:rPr>
          <w:fldChar w:fldCharType="begin"/>
        </w:r>
        <w:r>
          <w:rPr>
            <w:webHidden/>
          </w:rPr>
          <w:instrText xml:space="preserve"> PAGEREF _Toc228771336 \h </w:instrText>
        </w:r>
        <w:r>
          <w:rPr>
            <w:webHidden/>
          </w:rPr>
        </w:r>
        <w:r>
          <w:rPr>
            <w:webHidden/>
          </w:rPr>
          <w:fldChar w:fldCharType="separate"/>
        </w:r>
        <w:r w:rsidR="00AB5725">
          <w:rPr>
            <w:webHidden/>
          </w:rPr>
          <w:t>282</w:t>
        </w:r>
        <w:r>
          <w:rPr>
            <w:webHidden/>
          </w:rPr>
          <w:fldChar w:fldCharType="end"/>
        </w:r>
      </w:hyperlink>
    </w:p>
    <w:p w14:paraId="3F23AD3C" w14:textId="04E27B2B"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7" w:history="1">
        <w:r w:rsidRPr="00A27C35">
          <w:rPr>
            <w:rStyle w:val="Hyperlink"/>
          </w:rPr>
          <w:t xml:space="preserve">B.5.1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_Toc228771337 \h </w:instrText>
        </w:r>
        <w:r>
          <w:rPr>
            <w:webHidden/>
          </w:rPr>
        </w:r>
        <w:r>
          <w:rPr>
            <w:webHidden/>
          </w:rPr>
          <w:fldChar w:fldCharType="separate"/>
        </w:r>
        <w:r w:rsidR="00AB5725">
          <w:rPr>
            <w:webHidden/>
          </w:rPr>
          <w:t>282</w:t>
        </w:r>
        <w:r>
          <w:rPr>
            <w:webHidden/>
          </w:rPr>
          <w:fldChar w:fldCharType="end"/>
        </w:r>
      </w:hyperlink>
    </w:p>
    <w:p w14:paraId="56B9B2E2" w14:textId="16476A3A"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38" w:history="1">
        <w:r w:rsidRPr="00A27C35">
          <w:rPr>
            <w:rStyle w:val="Hyperlink"/>
          </w:rPr>
          <w:t xml:space="preserve">B.5.2 </w:t>
        </w:r>
        <w:r>
          <w:rPr>
            <w:rFonts w:asciiTheme="minorHAnsi" w:eastAsiaTheme="minorEastAsia" w:hAnsiTheme="minorHAnsi" w:cstheme="minorBidi"/>
            <w:kern w:val="2"/>
            <w:sz w:val="24"/>
            <w:szCs w:val="24"/>
            <w:lang w:val="en-US"/>
            <w14:ligatures w14:val="standardContextual"/>
          </w:rPr>
          <w:tab/>
        </w:r>
        <w:r w:rsidRPr="00A27C35">
          <w:rPr>
            <w:rStyle w:val="Hyperlink"/>
          </w:rPr>
          <w:t>Frequency Table Generation</w:t>
        </w:r>
        <w:r>
          <w:rPr>
            <w:webHidden/>
          </w:rPr>
          <w:tab/>
        </w:r>
        <w:r>
          <w:rPr>
            <w:webHidden/>
          </w:rPr>
          <w:fldChar w:fldCharType="begin"/>
        </w:r>
        <w:r>
          <w:rPr>
            <w:webHidden/>
          </w:rPr>
          <w:instrText xml:space="preserve"> PAGEREF _Toc228771338 \h </w:instrText>
        </w:r>
        <w:r>
          <w:rPr>
            <w:webHidden/>
          </w:rPr>
        </w:r>
        <w:r>
          <w:rPr>
            <w:webHidden/>
          </w:rPr>
          <w:fldChar w:fldCharType="separate"/>
        </w:r>
        <w:r w:rsidR="00AB5725">
          <w:rPr>
            <w:webHidden/>
          </w:rPr>
          <w:t>282</w:t>
        </w:r>
        <w:r>
          <w:rPr>
            <w:webHidden/>
          </w:rPr>
          <w:fldChar w:fldCharType="end"/>
        </w:r>
      </w:hyperlink>
    </w:p>
    <w:p w14:paraId="2D106B02" w14:textId="6B0AE66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39" w:history="1">
        <w:r w:rsidRPr="00A27C35">
          <w:rPr>
            <w:rStyle w:val="Hyperlink"/>
          </w:rPr>
          <w:t xml:space="preserve">B.6 </w:t>
        </w:r>
        <w:r>
          <w:rPr>
            <w:rFonts w:asciiTheme="minorHAnsi" w:eastAsiaTheme="minorEastAsia" w:hAnsiTheme="minorHAnsi" w:cstheme="minorBidi"/>
            <w:kern w:val="2"/>
            <w:sz w:val="24"/>
            <w:szCs w:val="24"/>
            <w:lang w:val="en-US"/>
            <w14:ligatures w14:val="standardContextual"/>
          </w:rPr>
          <w:tab/>
        </w:r>
        <w:r w:rsidRPr="00A27C35">
          <w:rPr>
            <w:rStyle w:val="Hyperlink"/>
          </w:rPr>
          <w:t>Symbol RSSI statistics</w:t>
        </w:r>
        <w:r>
          <w:rPr>
            <w:webHidden/>
          </w:rPr>
          <w:tab/>
        </w:r>
        <w:r>
          <w:rPr>
            <w:webHidden/>
          </w:rPr>
          <w:fldChar w:fldCharType="begin"/>
        </w:r>
        <w:r>
          <w:rPr>
            <w:webHidden/>
          </w:rPr>
          <w:instrText xml:space="preserve"> PAGEREF _Toc228771339 \h </w:instrText>
        </w:r>
        <w:r>
          <w:rPr>
            <w:webHidden/>
          </w:rPr>
        </w:r>
        <w:r>
          <w:rPr>
            <w:webHidden/>
          </w:rPr>
          <w:fldChar w:fldCharType="separate"/>
        </w:r>
        <w:r w:rsidR="00AB5725">
          <w:rPr>
            <w:webHidden/>
          </w:rPr>
          <w:t>283</w:t>
        </w:r>
        <w:r>
          <w:rPr>
            <w:webHidden/>
          </w:rPr>
          <w:fldChar w:fldCharType="end"/>
        </w:r>
      </w:hyperlink>
    </w:p>
    <w:p w14:paraId="69E5FC92" w14:textId="001049C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0" w:history="1">
        <w:r w:rsidRPr="00A27C35">
          <w:rPr>
            <w:rStyle w:val="Hyperlink"/>
          </w:rPr>
          <w:t xml:space="preserve">B.6.1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_Toc228771340 \h </w:instrText>
        </w:r>
        <w:r>
          <w:rPr>
            <w:webHidden/>
          </w:rPr>
        </w:r>
        <w:r>
          <w:rPr>
            <w:webHidden/>
          </w:rPr>
          <w:fldChar w:fldCharType="separate"/>
        </w:r>
        <w:r w:rsidR="00AB5725">
          <w:rPr>
            <w:webHidden/>
          </w:rPr>
          <w:t>283</w:t>
        </w:r>
        <w:r>
          <w:rPr>
            <w:webHidden/>
          </w:rPr>
          <w:fldChar w:fldCharType="end"/>
        </w:r>
      </w:hyperlink>
    </w:p>
    <w:p w14:paraId="37176CDE" w14:textId="37C8931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1" w:history="1">
        <w:r w:rsidRPr="00A27C35">
          <w:rPr>
            <w:rStyle w:val="Hyperlink"/>
          </w:rPr>
          <w:t xml:space="preserve">B.6.2 </w:t>
        </w:r>
        <w:r>
          <w:rPr>
            <w:rFonts w:asciiTheme="minorHAnsi" w:eastAsiaTheme="minorEastAsia" w:hAnsiTheme="minorHAnsi" w:cstheme="minorBidi"/>
            <w:kern w:val="2"/>
            <w:sz w:val="24"/>
            <w:szCs w:val="24"/>
            <w:lang w:val="en-US"/>
            <w14:ligatures w14:val="standardContextual"/>
          </w:rPr>
          <w:tab/>
        </w:r>
        <w:r w:rsidRPr="00A27C35">
          <w:rPr>
            <w:rStyle w:val="Hyperlink"/>
          </w:rPr>
          <w:t>Frequency Table Generation</w:t>
        </w:r>
        <w:r>
          <w:rPr>
            <w:webHidden/>
          </w:rPr>
          <w:tab/>
        </w:r>
        <w:r>
          <w:rPr>
            <w:webHidden/>
          </w:rPr>
          <w:fldChar w:fldCharType="begin"/>
        </w:r>
        <w:r>
          <w:rPr>
            <w:webHidden/>
          </w:rPr>
          <w:instrText xml:space="preserve"> PAGEREF _Toc228771341 \h </w:instrText>
        </w:r>
        <w:r>
          <w:rPr>
            <w:webHidden/>
          </w:rPr>
        </w:r>
        <w:r>
          <w:rPr>
            <w:webHidden/>
          </w:rPr>
          <w:fldChar w:fldCharType="separate"/>
        </w:r>
        <w:r w:rsidR="00AB5725">
          <w:rPr>
            <w:webHidden/>
          </w:rPr>
          <w:t>283</w:t>
        </w:r>
        <w:r>
          <w:rPr>
            <w:webHidden/>
          </w:rPr>
          <w:fldChar w:fldCharType="end"/>
        </w:r>
      </w:hyperlink>
    </w:p>
    <w:p w14:paraId="18B855D8" w14:textId="0C1CDDC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42" w:history="1">
        <w:r w:rsidRPr="00A27C35">
          <w:rPr>
            <w:rStyle w:val="Hyperlink"/>
          </w:rPr>
          <w:t xml:space="preserve">B.7 </w:t>
        </w:r>
        <w:r>
          <w:rPr>
            <w:rFonts w:asciiTheme="minorHAnsi" w:eastAsiaTheme="minorEastAsia" w:hAnsiTheme="minorHAnsi" w:cstheme="minorBidi"/>
            <w:kern w:val="2"/>
            <w:sz w:val="24"/>
            <w:szCs w:val="24"/>
            <w:lang w:val="en-US"/>
            <w14:ligatures w14:val="standardContextual"/>
          </w:rPr>
          <w:tab/>
        </w:r>
        <w:r w:rsidRPr="00A27C35">
          <w:rPr>
            <w:rStyle w:val="Hyperlink"/>
          </w:rPr>
          <w:t>Shared cell statistics</w:t>
        </w:r>
        <w:r>
          <w:rPr>
            <w:webHidden/>
          </w:rPr>
          <w:tab/>
        </w:r>
        <w:r>
          <w:rPr>
            <w:webHidden/>
          </w:rPr>
          <w:fldChar w:fldCharType="begin"/>
        </w:r>
        <w:r>
          <w:rPr>
            <w:webHidden/>
          </w:rPr>
          <w:instrText xml:space="preserve"> PAGEREF _Toc228771342 \h </w:instrText>
        </w:r>
        <w:r>
          <w:rPr>
            <w:webHidden/>
          </w:rPr>
        </w:r>
        <w:r>
          <w:rPr>
            <w:webHidden/>
          </w:rPr>
          <w:fldChar w:fldCharType="separate"/>
        </w:r>
        <w:r w:rsidR="00AB5725">
          <w:rPr>
            <w:webHidden/>
          </w:rPr>
          <w:t>283</w:t>
        </w:r>
        <w:r>
          <w:rPr>
            <w:webHidden/>
          </w:rPr>
          <w:fldChar w:fldCharType="end"/>
        </w:r>
      </w:hyperlink>
    </w:p>
    <w:p w14:paraId="72C20719" w14:textId="54C9C9E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43" w:history="1">
        <w:r w:rsidRPr="00A27C35">
          <w:rPr>
            <w:rStyle w:val="Hyperlink"/>
          </w:rPr>
          <w:t xml:space="preserve">B.8 </w:t>
        </w:r>
        <w:r>
          <w:rPr>
            <w:rFonts w:asciiTheme="minorHAnsi" w:eastAsiaTheme="minorEastAsia" w:hAnsiTheme="minorHAnsi" w:cstheme="minorBidi"/>
            <w:kern w:val="2"/>
            <w:sz w:val="24"/>
            <w:szCs w:val="24"/>
            <w:lang w:val="en-US"/>
            <w14:ligatures w14:val="standardContextual"/>
          </w:rPr>
          <w:tab/>
        </w:r>
        <w:r w:rsidRPr="00A27C35">
          <w:rPr>
            <w:rStyle w:val="Hyperlink"/>
          </w:rPr>
          <w:t>Tx antenna statistics</w:t>
        </w:r>
        <w:r>
          <w:rPr>
            <w:webHidden/>
          </w:rPr>
          <w:tab/>
        </w:r>
        <w:r>
          <w:rPr>
            <w:webHidden/>
          </w:rPr>
          <w:fldChar w:fldCharType="begin"/>
        </w:r>
        <w:r>
          <w:rPr>
            <w:webHidden/>
          </w:rPr>
          <w:instrText xml:space="preserve"> PAGEREF _Toc228771343 \h </w:instrText>
        </w:r>
        <w:r>
          <w:rPr>
            <w:webHidden/>
          </w:rPr>
        </w:r>
        <w:r>
          <w:rPr>
            <w:webHidden/>
          </w:rPr>
          <w:fldChar w:fldCharType="separate"/>
        </w:r>
        <w:r w:rsidR="00AB5725">
          <w:rPr>
            <w:webHidden/>
          </w:rPr>
          <w:t>284</w:t>
        </w:r>
        <w:r>
          <w:rPr>
            <w:webHidden/>
          </w:rPr>
          <w:fldChar w:fldCharType="end"/>
        </w:r>
      </w:hyperlink>
    </w:p>
    <w:p w14:paraId="18973CCD" w14:textId="3793620D"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4" w:history="1">
        <w:r w:rsidRPr="00A27C35">
          <w:rPr>
            <w:rStyle w:val="Hyperlink"/>
          </w:rPr>
          <w:t xml:space="preserve">B.8.1 </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_Toc228771344 \h </w:instrText>
        </w:r>
        <w:r>
          <w:rPr>
            <w:webHidden/>
          </w:rPr>
        </w:r>
        <w:r>
          <w:rPr>
            <w:webHidden/>
          </w:rPr>
          <w:fldChar w:fldCharType="separate"/>
        </w:r>
        <w:r w:rsidR="00AB5725">
          <w:rPr>
            <w:webHidden/>
          </w:rPr>
          <w:t>284</w:t>
        </w:r>
        <w:r>
          <w:rPr>
            <w:webHidden/>
          </w:rPr>
          <w:fldChar w:fldCharType="end"/>
        </w:r>
      </w:hyperlink>
    </w:p>
    <w:p w14:paraId="7D043B8B" w14:textId="31D6B43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5" w:history="1">
        <w:r w:rsidRPr="00A27C35">
          <w:rPr>
            <w:rStyle w:val="Hyperlink"/>
          </w:rPr>
          <w:t xml:space="preserve">B.8.2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_Toc228771345 \h </w:instrText>
        </w:r>
        <w:r>
          <w:rPr>
            <w:webHidden/>
          </w:rPr>
        </w:r>
        <w:r>
          <w:rPr>
            <w:webHidden/>
          </w:rPr>
          <w:fldChar w:fldCharType="separate"/>
        </w:r>
        <w:r w:rsidR="00AB5725">
          <w:rPr>
            <w:webHidden/>
          </w:rPr>
          <w:t>284</w:t>
        </w:r>
        <w:r>
          <w:rPr>
            <w:webHidden/>
          </w:rPr>
          <w:fldChar w:fldCharType="end"/>
        </w:r>
      </w:hyperlink>
    </w:p>
    <w:p w14:paraId="266D30BE" w14:textId="2D201C0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6" w:history="1">
        <w:r w:rsidRPr="00A27C35">
          <w:rPr>
            <w:rStyle w:val="Hyperlink"/>
          </w:rPr>
          <w:t xml:space="preserve">B.8.3 </w:t>
        </w:r>
        <w:r>
          <w:rPr>
            <w:rFonts w:asciiTheme="minorHAnsi" w:eastAsiaTheme="minorEastAsia" w:hAnsiTheme="minorHAnsi" w:cstheme="minorBidi"/>
            <w:kern w:val="2"/>
            <w:sz w:val="24"/>
            <w:szCs w:val="24"/>
            <w:lang w:val="en-US"/>
            <w14:ligatures w14:val="standardContextual"/>
          </w:rPr>
          <w:tab/>
        </w:r>
        <w:r w:rsidRPr="00A27C35">
          <w:rPr>
            <w:rStyle w:val="Hyperlink"/>
          </w:rPr>
          <w:t>Frequency Table Generation</w:t>
        </w:r>
        <w:r>
          <w:rPr>
            <w:webHidden/>
          </w:rPr>
          <w:tab/>
        </w:r>
        <w:r>
          <w:rPr>
            <w:webHidden/>
          </w:rPr>
          <w:fldChar w:fldCharType="begin"/>
        </w:r>
        <w:r>
          <w:rPr>
            <w:webHidden/>
          </w:rPr>
          <w:instrText xml:space="preserve"> PAGEREF _Toc228771346 \h </w:instrText>
        </w:r>
        <w:r>
          <w:rPr>
            <w:webHidden/>
          </w:rPr>
        </w:r>
        <w:r>
          <w:rPr>
            <w:webHidden/>
          </w:rPr>
          <w:fldChar w:fldCharType="separate"/>
        </w:r>
        <w:r w:rsidR="00AB5725">
          <w:rPr>
            <w:webHidden/>
          </w:rPr>
          <w:t>284</w:t>
        </w:r>
        <w:r>
          <w:rPr>
            <w:webHidden/>
          </w:rPr>
          <w:fldChar w:fldCharType="end"/>
        </w:r>
      </w:hyperlink>
    </w:p>
    <w:p w14:paraId="45F3BC92" w14:textId="68612281"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47" w:history="1">
        <w:r w:rsidRPr="00A27C35">
          <w:rPr>
            <w:rStyle w:val="Hyperlink"/>
          </w:rPr>
          <w:t xml:space="preserve">B.9 </w:t>
        </w:r>
        <w:r>
          <w:rPr>
            <w:rFonts w:asciiTheme="minorHAnsi" w:eastAsiaTheme="minorEastAsia" w:hAnsiTheme="minorHAnsi" w:cstheme="minorBidi"/>
            <w:kern w:val="2"/>
            <w:sz w:val="24"/>
            <w:szCs w:val="24"/>
            <w:lang w:val="en-US"/>
            <w14:ligatures w14:val="standardContextual"/>
          </w:rPr>
          <w:tab/>
        </w:r>
        <w:r w:rsidRPr="00A27C35">
          <w:rPr>
            <w:rStyle w:val="Hyperlink"/>
          </w:rPr>
          <w:t>TSSI statistics</w:t>
        </w:r>
        <w:r>
          <w:rPr>
            <w:webHidden/>
          </w:rPr>
          <w:tab/>
        </w:r>
        <w:r>
          <w:rPr>
            <w:webHidden/>
          </w:rPr>
          <w:fldChar w:fldCharType="begin"/>
        </w:r>
        <w:r>
          <w:rPr>
            <w:webHidden/>
          </w:rPr>
          <w:instrText xml:space="preserve"> PAGEREF _Toc228771347 \h </w:instrText>
        </w:r>
        <w:r>
          <w:rPr>
            <w:webHidden/>
          </w:rPr>
        </w:r>
        <w:r>
          <w:rPr>
            <w:webHidden/>
          </w:rPr>
          <w:fldChar w:fldCharType="separate"/>
        </w:r>
        <w:r w:rsidR="00AB5725">
          <w:rPr>
            <w:webHidden/>
          </w:rPr>
          <w:t>284</w:t>
        </w:r>
        <w:r>
          <w:rPr>
            <w:webHidden/>
          </w:rPr>
          <w:fldChar w:fldCharType="end"/>
        </w:r>
      </w:hyperlink>
    </w:p>
    <w:p w14:paraId="3295F4D2" w14:textId="4588AD5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48" w:history="1">
        <w:r w:rsidRPr="00A27C35">
          <w:rPr>
            <w:rStyle w:val="Hyperlink"/>
          </w:rPr>
          <w:t xml:space="preserve">B.9.1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_Toc228771348 \h </w:instrText>
        </w:r>
        <w:r>
          <w:rPr>
            <w:webHidden/>
          </w:rPr>
        </w:r>
        <w:r>
          <w:rPr>
            <w:webHidden/>
          </w:rPr>
          <w:fldChar w:fldCharType="separate"/>
        </w:r>
        <w:r w:rsidR="00AB5725">
          <w:rPr>
            <w:webHidden/>
          </w:rPr>
          <w:t>284</w:t>
        </w:r>
        <w:r>
          <w:rPr>
            <w:webHidden/>
          </w:rPr>
          <w:fldChar w:fldCharType="end"/>
        </w:r>
      </w:hyperlink>
    </w:p>
    <w:p w14:paraId="3DDDF694" w14:textId="0DC50FC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49" w:history="1">
        <w:r w:rsidRPr="00A27C35">
          <w:rPr>
            <w:rStyle w:val="Hyperlink"/>
          </w:rPr>
          <w:t xml:space="preserve">B.10 </w:t>
        </w:r>
        <w:r>
          <w:rPr>
            <w:rFonts w:asciiTheme="minorHAnsi" w:eastAsiaTheme="minorEastAsia" w:hAnsiTheme="minorHAnsi" w:cstheme="minorBidi"/>
            <w:kern w:val="2"/>
            <w:sz w:val="24"/>
            <w:szCs w:val="24"/>
            <w:lang w:val="en-US"/>
            <w14:ligatures w14:val="standardContextual"/>
          </w:rPr>
          <w:tab/>
        </w:r>
        <w:r w:rsidRPr="00A27C35">
          <w:rPr>
            <w:rStyle w:val="Hyperlink"/>
          </w:rPr>
          <w:t>RSSI statistics</w:t>
        </w:r>
        <w:r>
          <w:rPr>
            <w:webHidden/>
          </w:rPr>
          <w:tab/>
        </w:r>
        <w:r>
          <w:rPr>
            <w:webHidden/>
          </w:rPr>
          <w:fldChar w:fldCharType="begin"/>
        </w:r>
        <w:r>
          <w:rPr>
            <w:webHidden/>
          </w:rPr>
          <w:instrText xml:space="preserve"> PAGEREF _Toc228771349 \h </w:instrText>
        </w:r>
        <w:r>
          <w:rPr>
            <w:webHidden/>
          </w:rPr>
        </w:r>
        <w:r>
          <w:rPr>
            <w:webHidden/>
          </w:rPr>
          <w:fldChar w:fldCharType="separate"/>
        </w:r>
        <w:r w:rsidR="00AB5725">
          <w:rPr>
            <w:webHidden/>
          </w:rPr>
          <w:t>284</w:t>
        </w:r>
        <w:r>
          <w:rPr>
            <w:webHidden/>
          </w:rPr>
          <w:fldChar w:fldCharType="end"/>
        </w:r>
      </w:hyperlink>
    </w:p>
    <w:p w14:paraId="074960E3" w14:textId="4E13D3EF"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50" w:history="1">
        <w:r w:rsidRPr="00A27C35">
          <w:rPr>
            <w:rStyle w:val="Hyperlink"/>
          </w:rPr>
          <w:t xml:space="preserve">B.10.1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_Toc228771350 \h </w:instrText>
        </w:r>
        <w:r>
          <w:rPr>
            <w:webHidden/>
          </w:rPr>
        </w:r>
        <w:r>
          <w:rPr>
            <w:webHidden/>
          </w:rPr>
          <w:fldChar w:fldCharType="separate"/>
        </w:r>
        <w:r w:rsidR="00AB5725">
          <w:rPr>
            <w:webHidden/>
          </w:rPr>
          <w:t>284</w:t>
        </w:r>
        <w:r>
          <w:rPr>
            <w:webHidden/>
          </w:rPr>
          <w:fldChar w:fldCharType="end"/>
        </w:r>
      </w:hyperlink>
    </w:p>
    <w:p w14:paraId="2516A521" w14:textId="13422E9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51" w:history="1">
        <w:r w:rsidRPr="00A27C35">
          <w:rPr>
            <w:rStyle w:val="Hyperlink"/>
          </w:rPr>
          <w:t xml:space="preserve">B.11 </w:t>
        </w:r>
        <w:r>
          <w:rPr>
            <w:rFonts w:asciiTheme="minorHAnsi" w:eastAsiaTheme="minorEastAsia" w:hAnsiTheme="minorHAnsi" w:cstheme="minorBidi"/>
            <w:kern w:val="2"/>
            <w:sz w:val="24"/>
            <w:szCs w:val="24"/>
            <w:lang w:val="en-US"/>
            <w14:ligatures w14:val="standardContextual"/>
          </w:rPr>
          <w:tab/>
        </w:r>
        <w:r w:rsidRPr="00A27C35">
          <w:rPr>
            <w:rStyle w:val="Hyperlink"/>
          </w:rPr>
          <w:t>Tx output power statistics</w:t>
        </w:r>
        <w:r>
          <w:rPr>
            <w:webHidden/>
          </w:rPr>
          <w:tab/>
        </w:r>
        <w:r>
          <w:rPr>
            <w:webHidden/>
          </w:rPr>
          <w:fldChar w:fldCharType="begin"/>
        </w:r>
        <w:r>
          <w:rPr>
            <w:webHidden/>
          </w:rPr>
          <w:instrText xml:space="preserve"> PAGEREF _Toc228771351 \h </w:instrText>
        </w:r>
        <w:r>
          <w:rPr>
            <w:webHidden/>
          </w:rPr>
        </w:r>
        <w:r>
          <w:rPr>
            <w:webHidden/>
          </w:rPr>
          <w:fldChar w:fldCharType="separate"/>
        </w:r>
        <w:r w:rsidR="00AB5725">
          <w:rPr>
            <w:webHidden/>
          </w:rPr>
          <w:t>285</w:t>
        </w:r>
        <w:r>
          <w:rPr>
            <w:webHidden/>
          </w:rPr>
          <w:fldChar w:fldCharType="end"/>
        </w:r>
      </w:hyperlink>
    </w:p>
    <w:p w14:paraId="70C9B375" w14:textId="184F735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52" w:history="1">
        <w:r w:rsidRPr="00A27C35">
          <w:rPr>
            <w:rStyle w:val="Hyperlink"/>
          </w:rPr>
          <w:t xml:space="preserve">B.11.1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_Toc228771352 \h </w:instrText>
        </w:r>
        <w:r>
          <w:rPr>
            <w:webHidden/>
          </w:rPr>
        </w:r>
        <w:r>
          <w:rPr>
            <w:webHidden/>
          </w:rPr>
          <w:fldChar w:fldCharType="separate"/>
        </w:r>
        <w:r w:rsidR="00AB5725">
          <w:rPr>
            <w:webHidden/>
          </w:rPr>
          <w:t>285</w:t>
        </w:r>
        <w:r>
          <w:rPr>
            <w:webHidden/>
          </w:rPr>
          <w:fldChar w:fldCharType="end"/>
        </w:r>
      </w:hyperlink>
    </w:p>
    <w:p w14:paraId="04F692DB" w14:textId="4906444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53" w:history="1">
        <w:r w:rsidRPr="00A27C35">
          <w:rPr>
            <w:rStyle w:val="Hyperlink"/>
          </w:rPr>
          <w:t xml:space="preserve">B.12 </w:t>
        </w:r>
        <w:r>
          <w:rPr>
            <w:rFonts w:asciiTheme="minorHAnsi" w:eastAsiaTheme="minorEastAsia" w:hAnsiTheme="minorHAnsi" w:cstheme="minorBidi"/>
            <w:kern w:val="2"/>
            <w:sz w:val="24"/>
            <w:szCs w:val="24"/>
            <w:lang w:val="en-US"/>
            <w14:ligatures w14:val="standardContextual"/>
          </w:rPr>
          <w:tab/>
        </w:r>
        <w:r w:rsidRPr="00A27C35">
          <w:rPr>
            <w:rStyle w:val="Hyperlink"/>
          </w:rPr>
          <w:t>Ethernet statistics</w:t>
        </w:r>
        <w:r>
          <w:rPr>
            <w:webHidden/>
          </w:rPr>
          <w:tab/>
        </w:r>
        <w:r>
          <w:rPr>
            <w:webHidden/>
          </w:rPr>
          <w:fldChar w:fldCharType="begin"/>
        </w:r>
        <w:r>
          <w:rPr>
            <w:webHidden/>
          </w:rPr>
          <w:instrText xml:space="preserve"> PAGEREF _Toc228771353 \h </w:instrText>
        </w:r>
        <w:r>
          <w:rPr>
            <w:webHidden/>
          </w:rPr>
        </w:r>
        <w:r>
          <w:rPr>
            <w:webHidden/>
          </w:rPr>
          <w:fldChar w:fldCharType="separate"/>
        </w:r>
        <w:r w:rsidR="00AB5725">
          <w:rPr>
            <w:webHidden/>
          </w:rPr>
          <w:t>285</w:t>
        </w:r>
        <w:r>
          <w:rPr>
            <w:webHidden/>
          </w:rPr>
          <w:fldChar w:fldCharType="end"/>
        </w:r>
      </w:hyperlink>
    </w:p>
    <w:p w14:paraId="026C9F13" w14:textId="20BFAC82"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54" w:history="1">
        <w:r w:rsidRPr="00A27C35">
          <w:rPr>
            <w:rStyle w:val="Hyperlink"/>
          </w:rPr>
          <w:t xml:space="preserve">B.12.1 </w:t>
        </w:r>
        <w:r>
          <w:rPr>
            <w:rFonts w:asciiTheme="minorHAnsi" w:eastAsiaTheme="minorEastAsia" w:hAnsiTheme="minorHAnsi" w:cstheme="minorBidi"/>
            <w:kern w:val="2"/>
            <w:sz w:val="24"/>
            <w:szCs w:val="24"/>
            <w:lang w:val="en-US"/>
            <w14:ligatures w14:val="standardContextual"/>
          </w:rPr>
          <w:tab/>
        </w:r>
        <w:r w:rsidRPr="00A27C35">
          <w:rPr>
            <w:rStyle w:val="Hyperlink"/>
          </w:rPr>
          <w:t>Statistics calculation</w:t>
        </w:r>
        <w:r>
          <w:rPr>
            <w:webHidden/>
          </w:rPr>
          <w:tab/>
        </w:r>
        <w:r>
          <w:rPr>
            <w:webHidden/>
          </w:rPr>
          <w:fldChar w:fldCharType="begin"/>
        </w:r>
        <w:r>
          <w:rPr>
            <w:webHidden/>
          </w:rPr>
          <w:instrText xml:space="preserve"> PAGEREF _Toc228771354 \h </w:instrText>
        </w:r>
        <w:r>
          <w:rPr>
            <w:webHidden/>
          </w:rPr>
        </w:r>
        <w:r>
          <w:rPr>
            <w:webHidden/>
          </w:rPr>
          <w:fldChar w:fldCharType="separate"/>
        </w:r>
        <w:r w:rsidR="00AB5725">
          <w:rPr>
            <w:webHidden/>
          </w:rPr>
          <w:t>285</w:t>
        </w:r>
        <w:r>
          <w:rPr>
            <w:webHidden/>
          </w:rPr>
          <w:fldChar w:fldCharType="end"/>
        </w:r>
      </w:hyperlink>
    </w:p>
    <w:p w14:paraId="1C1F4245" w14:textId="4DAFD8D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55" w:history="1">
        <w:r w:rsidRPr="00A27C35">
          <w:rPr>
            <w:rStyle w:val="Hyperlink"/>
          </w:rPr>
          <w:t xml:space="preserve">B.13 </w:t>
        </w:r>
        <w:r>
          <w:rPr>
            <w:rFonts w:asciiTheme="minorHAnsi" w:eastAsiaTheme="minorEastAsia" w:hAnsiTheme="minorHAnsi" w:cstheme="minorBidi"/>
            <w:kern w:val="2"/>
            <w:sz w:val="24"/>
            <w:szCs w:val="24"/>
            <w:lang w:val="en-US"/>
            <w14:ligatures w14:val="standardContextual"/>
          </w:rPr>
          <w:tab/>
        </w:r>
        <w:r w:rsidRPr="00A27C35">
          <w:rPr>
            <w:rStyle w:val="Hyperlink"/>
          </w:rPr>
          <w:t>PIM statistics</w:t>
        </w:r>
        <w:r>
          <w:rPr>
            <w:webHidden/>
          </w:rPr>
          <w:tab/>
        </w:r>
        <w:r>
          <w:rPr>
            <w:webHidden/>
          </w:rPr>
          <w:fldChar w:fldCharType="begin"/>
        </w:r>
        <w:r>
          <w:rPr>
            <w:webHidden/>
          </w:rPr>
          <w:instrText xml:space="preserve"> PAGEREF _Toc228771355 \h </w:instrText>
        </w:r>
        <w:r>
          <w:rPr>
            <w:webHidden/>
          </w:rPr>
        </w:r>
        <w:r>
          <w:rPr>
            <w:webHidden/>
          </w:rPr>
          <w:fldChar w:fldCharType="separate"/>
        </w:r>
        <w:r w:rsidR="00AB5725">
          <w:rPr>
            <w:webHidden/>
          </w:rPr>
          <w:t>287</w:t>
        </w:r>
        <w:r>
          <w:rPr>
            <w:webHidden/>
          </w:rPr>
          <w:fldChar w:fldCharType="end"/>
        </w:r>
      </w:hyperlink>
    </w:p>
    <w:p w14:paraId="763E048B" w14:textId="7FCA82C5" w:rsidR="00DF5A10" w:rsidRDefault="00DF5A10">
      <w:pPr>
        <w:pStyle w:val="TOC3"/>
        <w:rPr>
          <w:rFonts w:asciiTheme="minorHAnsi" w:eastAsiaTheme="minorEastAsia" w:hAnsiTheme="minorHAnsi" w:cstheme="minorBidi"/>
          <w:kern w:val="2"/>
          <w:sz w:val="24"/>
          <w:szCs w:val="24"/>
          <w:lang w:val="en-US"/>
          <w14:ligatures w14:val="standardContextual"/>
        </w:rPr>
      </w:pPr>
      <w:hyperlink w:anchor="_Toc228771356" w:history="1">
        <w:r w:rsidRPr="00A27C35">
          <w:rPr>
            <w:rStyle w:val="Hyperlink"/>
          </w:rPr>
          <w:t xml:space="preserve">B.13.1 </w:t>
        </w:r>
        <w:r>
          <w:rPr>
            <w:rFonts w:asciiTheme="minorHAnsi" w:eastAsiaTheme="minorEastAsia" w:hAnsiTheme="minorHAnsi" w:cstheme="minorBidi"/>
            <w:kern w:val="2"/>
            <w:sz w:val="24"/>
            <w:szCs w:val="24"/>
            <w:lang w:val="en-US"/>
            <w14:ligatures w14:val="standardContextual"/>
          </w:rPr>
          <w:tab/>
        </w:r>
        <w:r w:rsidRPr="00A27C35">
          <w:rPr>
            <w:rStyle w:val="Hyperlink"/>
          </w:rPr>
          <w:t>PIM Measurement</w:t>
        </w:r>
        <w:r>
          <w:rPr>
            <w:webHidden/>
          </w:rPr>
          <w:tab/>
        </w:r>
        <w:r>
          <w:rPr>
            <w:webHidden/>
          </w:rPr>
          <w:fldChar w:fldCharType="begin"/>
        </w:r>
        <w:r>
          <w:rPr>
            <w:webHidden/>
          </w:rPr>
          <w:instrText xml:space="preserve"> PAGEREF _Toc228771356 \h </w:instrText>
        </w:r>
        <w:r>
          <w:rPr>
            <w:webHidden/>
          </w:rPr>
        </w:r>
        <w:r>
          <w:rPr>
            <w:webHidden/>
          </w:rPr>
          <w:fldChar w:fldCharType="separate"/>
        </w:r>
        <w:r w:rsidR="00AB5725">
          <w:rPr>
            <w:webHidden/>
          </w:rPr>
          <w:t>287</w:t>
        </w:r>
        <w:r>
          <w:rPr>
            <w:webHidden/>
          </w:rPr>
          <w:fldChar w:fldCharType="end"/>
        </w:r>
      </w:hyperlink>
    </w:p>
    <w:p w14:paraId="4441312C" w14:textId="21432412"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57" w:history="1">
        <w:r w:rsidRPr="00A27C35">
          <w:rPr>
            <w:rStyle w:val="Hyperlink"/>
          </w:rPr>
          <w:t>Annex C (informative): Optional multi-vendor functionality</w:t>
        </w:r>
        <w:r>
          <w:rPr>
            <w:webHidden/>
          </w:rPr>
          <w:tab/>
        </w:r>
        <w:r>
          <w:rPr>
            <w:webHidden/>
          </w:rPr>
          <w:fldChar w:fldCharType="begin"/>
        </w:r>
        <w:r>
          <w:rPr>
            <w:webHidden/>
          </w:rPr>
          <w:instrText xml:space="preserve"> PAGEREF _Toc228771357 \h </w:instrText>
        </w:r>
        <w:r>
          <w:rPr>
            <w:webHidden/>
          </w:rPr>
        </w:r>
        <w:r>
          <w:rPr>
            <w:webHidden/>
          </w:rPr>
          <w:fldChar w:fldCharType="separate"/>
        </w:r>
        <w:r w:rsidR="00AB5725">
          <w:rPr>
            <w:webHidden/>
          </w:rPr>
          <w:t>288</w:t>
        </w:r>
        <w:r>
          <w:rPr>
            <w:webHidden/>
          </w:rPr>
          <w:fldChar w:fldCharType="end"/>
        </w:r>
      </w:hyperlink>
    </w:p>
    <w:p w14:paraId="14083563" w14:textId="48112F3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58" w:history="1">
        <w:r w:rsidRPr="00A27C35">
          <w:rPr>
            <w:rStyle w:val="Hyperlink"/>
            <w:lang w:eastAsia="ja-JP"/>
          </w:rPr>
          <w:t xml:space="preserve">C.1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 xml:space="preserve">Optional </w:t>
        </w:r>
        <w:r w:rsidRPr="00A27C35">
          <w:rPr>
            <w:rStyle w:val="Hyperlink"/>
          </w:rPr>
          <w:t xml:space="preserve">multi-vendor </w:t>
        </w:r>
        <w:r w:rsidRPr="00A27C35">
          <w:rPr>
            <w:rStyle w:val="Hyperlink"/>
            <w:lang w:eastAsia="ja-JP"/>
          </w:rPr>
          <w:t>namespace</w:t>
        </w:r>
        <w:r>
          <w:rPr>
            <w:webHidden/>
          </w:rPr>
          <w:tab/>
        </w:r>
        <w:r>
          <w:rPr>
            <w:webHidden/>
          </w:rPr>
          <w:fldChar w:fldCharType="begin"/>
        </w:r>
        <w:r>
          <w:rPr>
            <w:webHidden/>
          </w:rPr>
          <w:instrText xml:space="preserve"> PAGEREF _Toc228771358 \h </w:instrText>
        </w:r>
        <w:r>
          <w:rPr>
            <w:webHidden/>
          </w:rPr>
        </w:r>
        <w:r>
          <w:rPr>
            <w:webHidden/>
          </w:rPr>
          <w:fldChar w:fldCharType="separate"/>
        </w:r>
        <w:r w:rsidR="00AB5725">
          <w:rPr>
            <w:webHidden/>
          </w:rPr>
          <w:t>288</w:t>
        </w:r>
        <w:r>
          <w:rPr>
            <w:webHidden/>
          </w:rPr>
          <w:fldChar w:fldCharType="end"/>
        </w:r>
      </w:hyperlink>
    </w:p>
    <w:p w14:paraId="19F4C69F" w14:textId="6898F5A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59" w:history="1">
        <w:r w:rsidRPr="00A27C35">
          <w:rPr>
            <w:rStyle w:val="Hyperlink"/>
            <w:lang w:eastAsia="ja-JP"/>
          </w:rPr>
          <w:t xml:space="preserve">C.2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Optional YANG features</w:t>
        </w:r>
        <w:r>
          <w:rPr>
            <w:webHidden/>
          </w:rPr>
          <w:tab/>
        </w:r>
        <w:r>
          <w:rPr>
            <w:webHidden/>
          </w:rPr>
          <w:fldChar w:fldCharType="begin"/>
        </w:r>
        <w:r>
          <w:rPr>
            <w:webHidden/>
          </w:rPr>
          <w:instrText xml:space="preserve"> PAGEREF _Toc228771359 \h </w:instrText>
        </w:r>
        <w:r>
          <w:rPr>
            <w:webHidden/>
          </w:rPr>
        </w:r>
        <w:r>
          <w:rPr>
            <w:webHidden/>
          </w:rPr>
          <w:fldChar w:fldCharType="separate"/>
        </w:r>
        <w:r w:rsidR="00AB5725">
          <w:rPr>
            <w:webHidden/>
          </w:rPr>
          <w:t>290</w:t>
        </w:r>
        <w:r>
          <w:rPr>
            <w:webHidden/>
          </w:rPr>
          <w:fldChar w:fldCharType="end"/>
        </w:r>
      </w:hyperlink>
    </w:p>
    <w:p w14:paraId="5E748951" w14:textId="7ADDA27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0" w:history="1">
        <w:r w:rsidRPr="00A27C35">
          <w:rPr>
            <w:rStyle w:val="Hyperlink"/>
            <w:lang w:eastAsia="ja-JP"/>
          </w:rPr>
          <w:t xml:space="preserve">C.3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Optional features exposed using O-RAN YANG models</w:t>
        </w:r>
        <w:r>
          <w:rPr>
            <w:webHidden/>
          </w:rPr>
          <w:tab/>
        </w:r>
        <w:r>
          <w:rPr>
            <w:webHidden/>
          </w:rPr>
          <w:fldChar w:fldCharType="begin"/>
        </w:r>
        <w:r>
          <w:rPr>
            <w:webHidden/>
          </w:rPr>
          <w:instrText xml:space="preserve"> PAGEREF _Toc228771360 \h </w:instrText>
        </w:r>
        <w:r>
          <w:rPr>
            <w:webHidden/>
          </w:rPr>
        </w:r>
        <w:r>
          <w:rPr>
            <w:webHidden/>
          </w:rPr>
          <w:fldChar w:fldCharType="separate"/>
        </w:r>
        <w:r w:rsidR="00AB5725">
          <w:rPr>
            <w:webHidden/>
          </w:rPr>
          <w:t>300</w:t>
        </w:r>
        <w:r>
          <w:rPr>
            <w:webHidden/>
          </w:rPr>
          <w:fldChar w:fldCharType="end"/>
        </w:r>
      </w:hyperlink>
    </w:p>
    <w:p w14:paraId="37C4D42C" w14:textId="25053770"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61" w:history="1">
        <w:r w:rsidRPr="00A27C35">
          <w:rPr>
            <w:rStyle w:val="Hyperlink"/>
          </w:rPr>
          <w:t>Annex D (informative): YANG module graphical representation</w:t>
        </w:r>
        <w:r>
          <w:rPr>
            <w:webHidden/>
          </w:rPr>
          <w:tab/>
        </w:r>
        <w:r>
          <w:rPr>
            <w:webHidden/>
          </w:rPr>
          <w:fldChar w:fldCharType="begin"/>
        </w:r>
        <w:r>
          <w:rPr>
            <w:webHidden/>
          </w:rPr>
          <w:instrText xml:space="preserve"> PAGEREF _Toc228771361 \h </w:instrText>
        </w:r>
        <w:r>
          <w:rPr>
            <w:webHidden/>
          </w:rPr>
        </w:r>
        <w:r>
          <w:rPr>
            <w:webHidden/>
          </w:rPr>
          <w:fldChar w:fldCharType="separate"/>
        </w:r>
        <w:r w:rsidR="00AB5725">
          <w:rPr>
            <w:webHidden/>
          </w:rPr>
          <w:t>318</w:t>
        </w:r>
        <w:r>
          <w:rPr>
            <w:webHidden/>
          </w:rPr>
          <w:fldChar w:fldCharType="end"/>
        </w:r>
      </w:hyperlink>
    </w:p>
    <w:p w14:paraId="150C7D78" w14:textId="4BE3D566"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62" w:history="1">
        <w:r w:rsidRPr="00A27C35">
          <w:rPr>
            <w:rStyle w:val="Hyperlink"/>
          </w:rPr>
          <w:t xml:space="preserve">D.1 </w:t>
        </w:r>
        <w:r>
          <w:rPr>
            <w:rFonts w:asciiTheme="minorHAnsi" w:eastAsiaTheme="minorEastAsia" w:hAnsiTheme="minorHAnsi" w:cstheme="minorBidi"/>
            <w:kern w:val="2"/>
            <w:sz w:val="24"/>
            <w:szCs w:val="24"/>
            <w:lang w:val="en-US"/>
            <w14:ligatures w14:val="standardContextual"/>
          </w:rPr>
          <w:tab/>
        </w:r>
        <w:r w:rsidRPr="00A27C35">
          <w:rPr>
            <w:rStyle w:val="Hyperlink"/>
          </w:rPr>
          <w:t>Introduction</w:t>
        </w:r>
        <w:r>
          <w:rPr>
            <w:webHidden/>
          </w:rPr>
          <w:tab/>
        </w:r>
        <w:r>
          <w:rPr>
            <w:webHidden/>
          </w:rPr>
          <w:fldChar w:fldCharType="begin"/>
        </w:r>
        <w:r>
          <w:rPr>
            <w:webHidden/>
          </w:rPr>
          <w:instrText xml:space="preserve"> PAGEREF _Toc228771362 \h </w:instrText>
        </w:r>
        <w:r>
          <w:rPr>
            <w:webHidden/>
          </w:rPr>
        </w:r>
        <w:r>
          <w:rPr>
            <w:webHidden/>
          </w:rPr>
          <w:fldChar w:fldCharType="separate"/>
        </w:r>
        <w:r w:rsidR="00AB5725">
          <w:rPr>
            <w:webHidden/>
          </w:rPr>
          <w:t>318</w:t>
        </w:r>
        <w:r>
          <w:rPr>
            <w:webHidden/>
          </w:rPr>
          <w:fldChar w:fldCharType="end"/>
        </w:r>
      </w:hyperlink>
    </w:p>
    <w:p w14:paraId="1B362423" w14:textId="585A058F"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63" w:history="1">
        <w:r w:rsidRPr="00A27C35">
          <w:rPr>
            <w:rStyle w:val="Hyperlink"/>
          </w:rPr>
          <w:t xml:space="preserve">D.2 </w:t>
        </w:r>
        <w:r>
          <w:rPr>
            <w:rFonts w:asciiTheme="minorHAnsi" w:eastAsiaTheme="minorEastAsia" w:hAnsiTheme="minorHAnsi" w:cstheme="minorBidi"/>
            <w:kern w:val="2"/>
            <w:sz w:val="24"/>
            <w:szCs w:val="24"/>
            <w:lang w:val="en-US"/>
            <w14:ligatures w14:val="standardContextual"/>
          </w:rPr>
          <w:tab/>
        </w:r>
        <w:r w:rsidRPr="00A27C35">
          <w:rPr>
            <w:rStyle w:val="Hyperlink"/>
          </w:rPr>
          <w:t>System folder</w:t>
        </w:r>
        <w:r>
          <w:rPr>
            <w:webHidden/>
          </w:rPr>
          <w:tab/>
        </w:r>
        <w:r>
          <w:rPr>
            <w:webHidden/>
          </w:rPr>
          <w:fldChar w:fldCharType="begin"/>
        </w:r>
        <w:r>
          <w:rPr>
            <w:webHidden/>
          </w:rPr>
          <w:instrText xml:space="preserve"> PAGEREF _Toc228771363 \h </w:instrText>
        </w:r>
        <w:r>
          <w:rPr>
            <w:webHidden/>
          </w:rPr>
        </w:r>
        <w:r>
          <w:rPr>
            <w:webHidden/>
          </w:rPr>
          <w:fldChar w:fldCharType="separate"/>
        </w:r>
        <w:r w:rsidR="00AB5725">
          <w:rPr>
            <w:webHidden/>
          </w:rPr>
          <w:t>318</w:t>
        </w:r>
        <w:r>
          <w:rPr>
            <w:webHidden/>
          </w:rPr>
          <w:fldChar w:fldCharType="end"/>
        </w:r>
      </w:hyperlink>
    </w:p>
    <w:p w14:paraId="07150765" w14:textId="1D3FC6C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4" w:history="1">
        <w:r w:rsidRPr="00A27C35">
          <w:rPr>
            <w:rStyle w:val="Hyperlink"/>
          </w:rPr>
          <w:t xml:space="preserve">D.2.1 </w:t>
        </w:r>
        <w:r>
          <w:rPr>
            <w:rFonts w:asciiTheme="minorHAnsi" w:eastAsiaTheme="minorEastAsia" w:hAnsiTheme="minorHAnsi" w:cstheme="minorBidi"/>
            <w:kern w:val="2"/>
            <w:sz w:val="24"/>
            <w:szCs w:val="24"/>
            <w:lang w:val="en-US"/>
            <w14:ligatures w14:val="standardContextual"/>
          </w:rPr>
          <w:tab/>
        </w:r>
        <w:r w:rsidRPr="00A27C35">
          <w:rPr>
            <w:rStyle w:val="Hyperlink"/>
          </w:rPr>
          <w:t>o-ran-supervision.yang module</w:t>
        </w:r>
        <w:r>
          <w:rPr>
            <w:webHidden/>
          </w:rPr>
          <w:tab/>
        </w:r>
        <w:r>
          <w:rPr>
            <w:webHidden/>
          </w:rPr>
          <w:fldChar w:fldCharType="begin"/>
        </w:r>
        <w:r>
          <w:rPr>
            <w:webHidden/>
          </w:rPr>
          <w:instrText xml:space="preserve"> PAGEREF _Toc228771364 \h </w:instrText>
        </w:r>
        <w:r>
          <w:rPr>
            <w:webHidden/>
          </w:rPr>
        </w:r>
        <w:r>
          <w:rPr>
            <w:webHidden/>
          </w:rPr>
          <w:fldChar w:fldCharType="separate"/>
        </w:r>
        <w:r w:rsidR="00AB5725">
          <w:rPr>
            <w:webHidden/>
          </w:rPr>
          <w:t>318</w:t>
        </w:r>
        <w:r>
          <w:rPr>
            <w:webHidden/>
          </w:rPr>
          <w:fldChar w:fldCharType="end"/>
        </w:r>
      </w:hyperlink>
    </w:p>
    <w:p w14:paraId="4CC95567" w14:textId="1601948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5" w:history="1">
        <w:r w:rsidRPr="00A27C35">
          <w:rPr>
            <w:rStyle w:val="Hyperlink"/>
          </w:rPr>
          <w:t xml:space="preserve">D.2.2 </w:t>
        </w:r>
        <w:r>
          <w:rPr>
            <w:rFonts w:asciiTheme="minorHAnsi" w:eastAsiaTheme="minorEastAsia" w:hAnsiTheme="minorHAnsi" w:cstheme="minorBidi"/>
            <w:kern w:val="2"/>
            <w:sz w:val="24"/>
            <w:szCs w:val="24"/>
            <w:lang w:val="en-US"/>
            <w14:ligatures w14:val="standardContextual"/>
          </w:rPr>
          <w:tab/>
        </w:r>
        <w:r w:rsidRPr="00A27C35">
          <w:rPr>
            <w:rStyle w:val="Hyperlink"/>
          </w:rPr>
          <w:t>o-ran-usermgmt.yang module</w:t>
        </w:r>
        <w:r>
          <w:rPr>
            <w:webHidden/>
          </w:rPr>
          <w:tab/>
        </w:r>
        <w:r>
          <w:rPr>
            <w:webHidden/>
          </w:rPr>
          <w:fldChar w:fldCharType="begin"/>
        </w:r>
        <w:r>
          <w:rPr>
            <w:webHidden/>
          </w:rPr>
          <w:instrText xml:space="preserve"> PAGEREF _Toc228771365 \h </w:instrText>
        </w:r>
        <w:r>
          <w:rPr>
            <w:webHidden/>
          </w:rPr>
        </w:r>
        <w:r>
          <w:rPr>
            <w:webHidden/>
          </w:rPr>
          <w:fldChar w:fldCharType="separate"/>
        </w:r>
        <w:r w:rsidR="00AB5725">
          <w:rPr>
            <w:webHidden/>
          </w:rPr>
          <w:t>318</w:t>
        </w:r>
        <w:r>
          <w:rPr>
            <w:webHidden/>
          </w:rPr>
          <w:fldChar w:fldCharType="end"/>
        </w:r>
      </w:hyperlink>
    </w:p>
    <w:p w14:paraId="62DE3498" w14:textId="3587FA0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6" w:history="1">
        <w:r w:rsidRPr="00A27C35">
          <w:rPr>
            <w:rStyle w:val="Hyperlink"/>
          </w:rPr>
          <w:t xml:space="preserve">D.2.3 </w:t>
        </w:r>
        <w:r>
          <w:rPr>
            <w:rFonts w:asciiTheme="minorHAnsi" w:eastAsiaTheme="minorEastAsia" w:hAnsiTheme="minorHAnsi" w:cstheme="minorBidi"/>
            <w:kern w:val="2"/>
            <w:sz w:val="24"/>
            <w:szCs w:val="24"/>
            <w:lang w:val="en-US"/>
            <w14:ligatures w14:val="standardContextual"/>
          </w:rPr>
          <w:tab/>
        </w:r>
        <w:r w:rsidRPr="00A27C35">
          <w:rPr>
            <w:rStyle w:val="Hyperlink"/>
          </w:rPr>
          <w:t>o-ran-hardware.yang module</w:t>
        </w:r>
        <w:r>
          <w:rPr>
            <w:webHidden/>
          </w:rPr>
          <w:tab/>
        </w:r>
        <w:r>
          <w:rPr>
            <w:webHidden/>
          </w:rPr>
          <w:fldChar w:fldCharType="begin"/>
        </w:r>
        <w:r>
          <w:rPr>
            <w:webHidden/>
          </w:rPr>
          <w:instrText xml:space="preserve"> PAGEREF _Toc228771366 \h </w:instrText>
        </w:r>
        <w:r>
          <w:rPr>
            <w:webHidden/>
          </w:rPr>
        </w:r>
        <w:r>
          <w:rPr>
            <w:webHidden/>
          </w:rPr>
          <w:fldChar w:fldCharType="separate"/>
        </w:r>
        <w:r w:rsidR="00AB5725">
          <w:rPr>
            <w:webHidden/>
          </w:rPr>
          <w:t>319</w:t>
        </w:r>
        <w:r>
          <w:rPr>
            <w:webHidden/>
          </w:rPr>
          <w:fldChar w:fldCharType="end"/>
        </w:r>
      </w:hyperlink>
    </w:p>
    <w:p w14:paraId="0194A5CE" w14:textId="6CA7C70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7" w:history="1">
        <w:r w:rsidRPr="00A27C35">
          <w:rPr>
            <w:rStyle w:val="Hyperlink"/>
          </w:rPr>
          <w:t xml:space="preserve">D.2.4 </w:t>
        </w:r>
        <w:r>
          <w:rPr>
            <w:rFonts w:asciiTheme="minorHAnsi" w:eastAsiaTheme="minorEastAsia" w:hAnsiTheme="minorHAnsi" w:cstheme="minorBidi"/>
            <w:kern w:val="2"/>
            <w:sz w:val="24"/>
            <w:szCs w:val="24"/>
            <w:lang w:val="en-US"/>
            <w14:ligatures w14:val="standardContextual"/>
          </w:rPr>
          <w:tab/>
        </w:r>
        <w:r w:rsidRPr="00A27C35">
          <w:rPr>
            <w:rStyle w:val="Hyperlink"/>
          </w:rPr>
          <w:t>o-ran-fan.yang module</w:t>
        </w:r>
        <w:r>
          <w:rPr>
            <w:webHidden/>
          </w:rPr>
          <w:tab/>
        </w:r>
        <w:r>
          <w:rPr>
            <w:webHidden/>
          </w:rPr>
          <w:fldChar w:fldCharType="begin"/>
        </w:r>
        <w:r>
          <w:rPr>
            <w:webHidden/>
          </w:rPr>
          <w:instrText xml:space="preserve"> PAGEREF _Toc228771367 \h </w:instrText>
        </w:r>
        <w:r>
          <w:rPr>
            <w:webHidden/>
          </w:rPr>
        </w:r>
        <w:r>
          <w:rPr>
            <w:webHidden/>
          </w:rPr>
          <w:fldChar w:fldCharType="separate"/>
        </w:r>
        <w:r w:rsidR="00AB5725">
          <w:rPr>
            <w:webHidden/>
          </w:rPr>
          <w:t>319</w:t>
        </w:r>
        <w:r>
          <w:rPr>
            <w:webHidden/>
          </w:rPr>
          <w:fldChar w:fldCharType="end"/>
        </w:r>
      </w:hyperlink>
    </w:p>
    <w:p w14:paraId="3EA9899B" w14:textId="4E477DC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8" w:history="1">
        <w:r w:rsidRPr="00A27C35">
          <w:rPr>
            <w:rStyle w:val="Hyperlink"/>
          </w:rPr>
          <w:t xml:space="preserve">D.2.5 </w:t>
        </w:r>
        <w:r>
          <w:rPr>
            <w:rFonts w:asciiTheme="minorHAnsi" w:eastAsiaTheme="minorEastAsia" w:hAnsiTheme="minorHAnsi" w:cstheme="minorBidi"/>
            <w:kern w:val="2"/>
            <w:sz w:val="24"/>
            <w:szCs w:val="24"/>
            <w:lang w:val="en-US"/>
            <w14:ligatures w14:val="standardContextual"/>
          </w:rPr>
          <w:tab/>
        </w:r>
        <w:r w:rsidRPr="00A27C35">
          <w:rPr>
            <w:rStyle w:val="Hyperlink"/>
          </w:rPr>
          <w:t>o-ran-fm.yang module</w:t>
        </w:r>
        <w:r>
          <w:rPr>
            <w:webHidden/>
          </w:rPr>
          <w:tab/>
        </w:r>
        <w:r>
          <w:rPr>
            <w:webHidden/>
          </w:rPr>
          <w:fldChar w:fldCharType="begin"/>
        </w:r>
        <w:r>
          <w:rPr>
            <w:webHidden/>
          </w:rPr>
          <w:instrText xml:space="preserve"> PAGEREF _Toc228771368 \h </w:instrText>
        </w:r>
        <w:r>
          <w:rPr>
            <w:webHidden/>
          </w:rPr>
        </w:r>
        <w:r>
          <w:rPr>
            <w:webHidden/>
          </w:rPr>
          <w:fldChar w:fldCharType="separate"/>
        </w:r>
        <w:r w:rsidR="00AB5725">
          <w:rPr>
            <w:webHidden/>
          </w:rPr>
          <w:t>319</w:t>
        </w:r>
        <w:r>
          <w:rPr>
            <w:webHidden/>
          </w:rPr>
          <w:fldChar w:fldCharType="end"/>
        </w:r>
      </w:hyperlink>
    </w:p>
    <w:p w14:paraId="0910DAE0" w14:textId="7F4E649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69" w:history="1">
        <w:r w:rsidRPr="00A27C35">
          <w:rPr>
            <w:rStyle w:val="Hyperlink"/>
          </w:rPr>
          <w:t xml:space="preserve">D.2.6 </w:t>
        </w:r>
        <w:r>
          <w:rPr>
            <w:rFonts w:asciiTheme="minorHAnsi" w:eastAsiaTheme="minorEastAsia" w:hAnsiTheme="minorHAnsi" w:cstheme="minorBidi"/>
            <w:kern w:val="2"/>
            <w:sz w:val="24"/>
            <w:szCs w:val="24"/>
            <w:lang w:val="en-US"/>
            <w14:ligatures w14:val="standardContextual"/>
          </w:rPr>
          <w:tab/>
        </w:r>
        <w:r w:rsidRPr="00A27C35">
          <w:rPr>
            <w:rStyle w:val="Hyperlink"/>
          </w:rPr>
          <w:t>o-ran-ves-subscribed-notifications.yang module</w:t>
        </w:r>
        <w:r>
          <w:rPr>
            <w:webHidden/>
          </w:rPr>
          <w:tab/>
        </w:r>
        <w:r>
          <w:rPr>
            <w:webHidden/>
          </w:rPr>
          <w:fldChar w:fldCharType="begin"/>
        </w:r>
        <w:r>
          <w:rPr>
            <w:webHidden/>
          </w:rPr>
          <w:instrText xml:space="preserve"> PAGEREF _Toc228771369 \h </w:instrText>
        </w:r>
        <w:r>
          <w:rPr>
            <w:webHidden/>
          </w:rPr>
        </w:r>
        <w:r>
          <w:rPr>
            <w:webHidden/>
          </w:rPr>
          <w:fldChar w:fldCharType="separate"/>
        </w:r>
        <w:r w:rsidR="00AB5725">
          <w:rPr>
            <w:webHidden/>
          </w:rPr>
          <w:t>320</w:t>
        </w:r>
        <w:r>
          <w:rPr>
            <w:webHidden/>
          </w:rPr>
          <w:fldChar w:fldCharType="end"/>
        </w:r>
      </w:hyperlink>
    </w:p>
    <w:p w14:paraId="66A980F7" w14:textId="4CE09450"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0" w:history="1">
        <w:r w:rsidRPr="00A27C35">
          <w:rPr>
            <w:rStyle w:val="Hyperlink"/>
          </w:rPr>
          <w:t xml:space="preserve">D.2.7 </w:t>
        </w:r>
        <w:r>
          <w:rPr>
            <w:rFonts w:asciiTheme="minorHAnsi" w:eastAsiaTheme="minorEastAsia" w:hAnsiTheme="minorHAnsi" w:cstheme="minorBidi"/>
            <w:kern w:val="2"/>
            <w:sz w:val="24"/>
            <w:szCs w:val="24"/>
            <w:lang w:val="en-US"/>
            <w14:ligatures w14:val="standardContextual"/>
          </w:rPr>
          <w:tab/>
        </w:r>
        <w:r w:rsidRPr="00A27C35">
          <w:rPr>
            <w:rStyle w:val="Hyperlink"/>
          </w:rPr>
          <w:t>o-ran-certificates.yang module</w:t>
        </w:r>
        <w:r>
          <w:rPr>
            <w:webHidden/>
          </w:rPr>
          <w:tab/>
        </w:r>
        <w:r>
          <w:rPr>
            <w:webHidden/>
          </w:rPr>
          <w:fldChar w:fldCharType="begin"/>
        </w:r>
        <w:r>
          <w:rPr>
            <w:webHidden/>
          </w:rPr>
          <w:instrText xml:space="preserve"> PAGEREF _Toc228771370 \h </w:instrText>
        </w:r>
        <w:r>
          <w:rPr>
            <w:webHidden/>
          </w:rPr>
        </w:r>
        <w:r>
          <w:rPr>
            <w:webHidden/>
          </w:rPr>
          <w:fldChar w:fldCharType="separate"/>
        </w:r>
        <w:r w:rsidR="00AB5725">
          <w:rPr>
            <w:webHidden/>
          </w:rPr>
          <w:t>320</w:t>
        </w:r>
        <w:r>
          <w:rPr>
            <w:webHidden/>
          </w:rPr>
          <w:fldChar w:fldCharType="end"/>
        </w:r>
      </w:hyperlink>
    </w:p>
    <w:p w14:paraId="0FC56969" w14:textId="394F190E"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71" w:history="1">
        <w:r w:rsidRPr="00A27C35">
          <w:rPr>
            <w:rStyle w:val="Hyperlink"/>
          </w:rPr>
          <w:t xml:space="preserve">D.3 </w:t>
        </w:r>
        <w:r>
          <w:rPr>
            <w:rFonts w:asciiTheme="minorHAnsi" w:eastAsiaTheme="minorEastAsia" w:hAnsiTheme="minorHAnsi" w:cstheme="minorBidi"/>
            <w:kern w:val="2"/>
            <w:sz w:val="24"/>
            <w:szCs w:val="24"/>
            <w:lang w:val="en-US"/>
            <w14:ligatures w14:val="standardContextual"/>
          </w:rPr>
          <w:tab/>
        </w:r>
        <w:r w:rsidRPr="00A27C35">
          <w:rPr>
            <w:rStyle w:val="Hyperlink"/>
          </w:rPr>
          <w:t>Operations folder</w:t>
        </w:r>
        <w:r>
          <w:rPr>
            <w:webHidden/>
          </w:rPr>
          <w:tab/>
        </w:r>
        <w:r>
          <w:rPr>
            <w:webHidden/>
          </w:rPr>
          <w:fldChar w:fldCharType="begin"/>
        </w:r>
        <w:r>
          <w:rPr>
            <w:webHidden/>
          </w:rPr>
          <w:instrText xml:space="preserve"> PAGEREF _Toc228771371 \h </w:instrText>
        </w:r>
        <w:r>
          <w:rPr>
            <w:webHidden/>
          </w:rPr>
        </w:r>
        <w:r>
          <w:rPr>
            <w:webHidden/>
          </w:rPr>
          <w:fldChar w:fldCharType="separate"/>
        </w:r>
        <w:r w:rsidR="00AB5725">
          <w:rPr>
            <w:webHidden/>
          </w:rPr>
          <w:t>321</w:t>
        </w:r>
        <w:r>
          <w:rPr>
            <w:webHidden/>
          </w:rPr>
          <w:fldChar w:fldCharType="end"/>
        </w:r>
      </w:hyperlink>
    </w:p>
    <w:p w14:paraId="2369A748" w14:textId="3284677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2" w:history="1">
        <w:r w:rsidRPr="00A27C35">
          <w:rPr>
            <w:rStyle w:val="Hyperlink"/>
          </w:rPr>
          <w:t xml:space="preserve">D.3.1 </w:t>
        </w:r>
        <w:r>
          <w:rPr>
            <w:rFonts w:asciiTheme="minorHAnsi" w:eastAsiaTheme="minorEastAsia" w:hAnsiTheme="minorHAnsi" w:cstheme="minorBidi"/>
            <w:kern w:val="2"/>
            <w:sz w:val="24"/>
            <w:szCs w:val="24"/>
            <w:lang w:val="en-US"/>
            <w14:ligatures w14:val="standardContextual"/>
          </w:rPr>
          <w:tab/>
        </w:r>
        <w:r w:rsidRPr="00A27C35">
          <w:rPr>
            <w:rStyle w:val="Hyperlink"/>
          </w:rPr>
          <w:t>o-ran-operations.yang module</w:t>
        </w:r>
        <w:r>
          <w:rPr>
            <w:webHidden/>
          </w:rPr>
          <w:tab/>
        </w:r>
        <w:r>
          <w:rPr>
            <w:webHidden/>
          </w:rPr>
          <w:fldChar w:fldCharType="begin"/>
        </w:r>
        <w:r>
          <w:rPr>
            <w:webHidden/>
          </w:rPr>
          <w:instrText xml:space="preserve"> PAGEREF _Toc228771372 \h </w:instrText>
        </w:r>
        <w:r>
          <w:rPr>
            <w:webHidden/>
          </w:rPr>
        </w:r>
        <w:r>
          <w:rPr>
            <w:webHidden/>
          </w:rPr>
          <w:fldChar w:fldCharType="separate"/>
        </w:r>
        <w:r w:rsidR="00AB5725">
          <w:rPr>
            <w:webHidden/>
          </w:rPr>
          <w:t>321</w:t>
        </w:r>
        <w:r>
          <w:rPr>
            <w:webHidden/>
          </w:rPr>
          <w:fldChar w:fldCharType="end"/>
        </w:r>
      </w:hyperlink>
    </w:p>
    <w:p w14:paraId="2743293C" w14:textId="71BA40A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3" w:history="1">
        <w:r w:rsidRPr="00A27C35">
          <w:rPr>
            <w:rStyle w:val="Hyperlink"/>
          </w:rPr>
          <w:t xml:space="preserve">D.3.2 </w:t>
        </w:r>
        <w:r>
          <w:rPr>
            <w:rFonts w:asciiTheme="minorHAnsi" w:eastAsiaTheme="minorEastAsia" w:hAnsiTheme="minorHAnsi" w:cstheme="minorBidi"/>
            <w:kern w:val="2"/>
            <w:sz w:val="24"/>
            <w:szCs w:val="24"/>
            <w:lang w:val="en-US"/>
            <w14:ligatures w14:val="standardContextual"/>
          </w:rPr>
          <w:tab/>
        </w:r>
        <w:r w:rsidRPr="00A27C35">
          <w:rPr>
            <w:rStyle w:val="Hyperlink"/>
          </w:rPr>
          <w:t>o-ran-file-management.yang module</w:t>
        </w:r>
        <w:r>
          <w:rPr>
            <w:webHidden/>
          </w:rPr>
          <w:tab/>
        </w:r>
        <w:r>
          <w:rPr>
            <w:webHidden/>
          </w:rPr>
          <w:fldChar w:fldCharType="begin"/>
        </w:r>
        <w:r>
          <w:rPr>
            <w:webHidden/>
          </w:rPr>
          <w:instrText xml:space="preserve"> PAGEREF _Toc228771373 \h </w:instrText>
        </w:r>
        <w:r>
          <w:rPr>
            <w:webHidden/>
          </w:rPr>
        </w:r>
        <w:r>
          <w:rPr>
            <w:webHidden/>
          </w:rPr>
          <w:fldChar w:fldCharType="separate"/>
        </w:r>
        <w:r w:rsidR="00AB5725">
          <w:rPr>
            <w:webHidden/>
          </w:rPr>
          <w:t>322</w:t>
        </w:r>
        <w:r>
          <w:rPr>
            <w:webHidden/>
          </w:rPr>
          <w:fldChar w:fldCharType="end"/>
        </w:r>
      </w:hyperlink>
    </w:p>
    <w:p w14:paraId="56919F7D" w14:textId="53F2C05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4" w:history="1">
        <w:r w:rsidRPr="00A27C35">
          <w:rPr>
            <w:rStyle w:val="Hyperlink"/>
          </w:rPr>
          <w:t xml:space="preserve">D.3.3 </w:t>
        </w:r>
        <w:r>
          <w:rPr>
            <w:rFonts w:asciiTheme="minorHAnsi" w:eastAsiaTheme="minorEastAsia" w:hAnsiTheme="minorHAnsi" w:cstheme="minorBidi"/>
            <w:kern w:val="2"/>
            <w:sz w:val="24"/>
            <w:szCs w:val="24"/>
            <w:lang w:val="en-US"/>
            <w14:ligatures w14:val="standardContextual"/>
          </w:rPr>
          <w:tab/>
        </w:r>
        <w:r w:rsidRPr="00A27C35">
          <w:rPr>
            <w:rStyle w:val="Hyperlink"/>
          </w:rPr>
          <w:t>o-ran-software-management.yang module</w:t>
        </w:r>
        <w:r>
          <w:rPr>
            <w:webHidden/>
          </w:rPr>
          <w:tab/>
        </w:r>
        <w:r>
          <w:rPr>
            <w:webHidden/>
          </w:rPr>
          <w:fldChar w:fldCharType="begin"/>
        </w:r>
        <w:r>
          <w:rPr>
            <w:webHidden/>
          </w:rPr>
          <w:instrText xml:space="preserve"> PAGEREF _Toc228771374 \h </w:instrText>
        </w:r>
        <w:r>
          <w:rPr>
            <w:webHidden/>
          </w:rPr>
        </w:r>
        <w:r>
          <w:rPr>
            <w:webHidden/>
          </w:rPr>
          <w:fldChar w:fldCharType="separate"/>
        </w:r>
        <w:r w:rsidR="00AB5725">
          <w:rPr>
            <w:webHidden/>
          </w:rPr>
          <w:t>323</w:t>
        </w:r>
        <w:r>
          <w:rPr>
            <w:webHidden/>
          </w:rPr>
          <w:fldChar w:fldCharType="end"/>
        </w:r>
      </w:hyperlink>
    </w:p>
    <w:p w14:paraId="2BA05D32" w14:textId="428F40B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5" w:history="1">
        <w:r w:rsidRPr="00A27C35">
          <w:rPr>
            <w:rStyle w:val="Hyperlink"/>
          </w:rPr>
          <w:t xml:space="preserve">D.3.4 </w:t>
        </w:r>
        <w:r>
          <w:rPr>
            <w:rFonts w:asciiTheme="minorHAnsi" w:eastAsiaTheme="minorEastAsia" w:hAnsiTheme="minorHAnsi" w:cstheme="minorBidi"/>
            <w:kern w:val="2"/>
            <w:sz w:val="24"/>
            <w:szCs w:val="24"/>
            <w:lang w:val="en-US"/>
            <w14:ligatures w14:val="standardContextual"/>
          </w:rPr>
          <w:tab/>
        </w:r>
        <w:r w:rsidRPr="00A27C35">
          <w:rPr>
            <w:rStyle w:val="Hyperlink"/>
          </w:rPr>
          <w:t>o-ran-lbm.yang module</w:t>
        </w:r>
        <w:r>
          <w:rPr>
            <w:webHidden/>
          </w:rPr>
          <w:tab/>
        </w:r>
        <w:r>
          <w:rPr>
            <w:webHidden/>
          </w:rPr>
          <w:fldChar w:fldCharType="begin"/>
        </w:r>
        <w:r>
          <w:rPr>
            <w:webHidden/>
          </w:rPr>
          <w:instrText xml:space="preserve"> PAGEREF _Toc228771375 \h </w:instrText>
        </w:r>
        <w:r>
          <w:rPr>
            <w:webHidden/>
          </w:rPr>
        </w:r>
        <w:r>
          <w:rPr>
            <w:webHidden/>
          </w:rPr>
          <w:fldChar w:fldCharType="separate"/>
        </w:r>
        <w:r w:rsidR="00AB5725">
          <w:rPr>
            <w:webHidden/>
          </w:rPr>
          <w:t>324</w:t>
        </w:r>
        <w:r>
          <w:rPr>
            <w:webHidden/>
          </w:rPr>
          <w:fldChar w:fldCharType="end"/>
        </w:r>
      </w:hyperlink>
    </w:p>
    <w:p w14:paraId="42241863" w14:textId="57BE3A0C"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6" w:history="1">
        <w:r w:rsidRPr="00A27C35">
          <w:rPr>
            <w:rStyle w:val="Hyperlink"/>
          </w:rPr>
          <w:t xml:space="preserve">D.3.5 </w:t>
        </w:r>
        <w:r>
          <w:rPr>
            <w:rFonts w:asciiTheme="minorHAnsi" w:eastAsiaTheme="minorEastAsia" w:hAnsiTheme="minorHAnsi" w:cstheme="minorBidi"/>
            <w:kern w:val="2"/>
            <w:sz w:val="24"/>
            <w:szCs w:val="24"/>
            <w:lang w:val="en-US"/>
            <w14:ligatures w14:val="standardContextual"/>
          </w:rPr>
          <w:tab/>
        </w:r>
        <w:r w:rsidRPr="00A27C35">
          <w:rPr>
            <w:rStyle w:val="Hyperlink"/>
          </w:rPr>
          <w:t>o-ran-udp-echo.yang module</w:t>
        </w:r>
        <w:r>
          <w:rPr>
            <w:webHidden/>
          </w:rPr>
          <w:tab/>
        </w:r>
        <w:r>
          <w:rPr>
            <w:webHidden/>
          </w:rPr>
          <w:fldChar w:fldCharType="begin"/>
        </w:r>
        <w:r>
          <w:rPr>
            <w:webHidden/>
          </w:rPr>
          <w:instrText xml:space="preserve"> PAGEREF _Toc228771376 \h </w:instrText>
        </w:r>
        <w:r>
          <w:rPr>
            <w:webHidden/>
          </w:rPr>
        </w:r>
        <w:r>
          <w:rPr>
            <w:webHidden/>
          </w:rPr>
          <w:fldChar w:fldCharType="separate"/>
        </w:r>
        <w:r w:rsidR="00AB5725">
          <w:rPr>
            <w:webHidden/>
          </w:rPr>
          <w:t>324</w:t>
        </w:r>
        <w:r>
          <w:rPr>
            <w:webHidden/>
          </w:rPr>
          <w:fldChar w:fldCharType="end"/>
        </w:r>
      </w:hyperlink>
    </w:p>
    <w:p w14:paraId="7DC863E7" w14:textId="3615FB4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7" w:history="1">
        <w:r w:rsidRPr="00A27C35">
          <w:rPr>
            <w:rStyle w:val="Hyperlink"/>
          </w:rPr>
          <w:t xml:space="preserve">D.3.6 </w:t>
        </w:r>
        <w:r>
          <w:rPr>
            <w:rFonts w:asciiTheme="minorHAnsi" w:eastAsiaTheme="minorEastAsia" w:hAnsiTheme="minorHAnsi" w:cstheme="minorBidi"/>
            <w:kern w:val="2"/>
            <w:sz w:val="24"/>
            <w:szCs w:val="24"/>
            <w:lang w:val="en-US"/>
            <w14:ligatures w14:val="standardContextual"/>
          </w:rPr>
          <w:tab/>
        </w:r>
        <w:r w:rsidRPr="00A27C35">
          <w:rPr>
            <w:rStyle w:val="Hyperlink"/>
          </w:rPr>
          <w:t>o-ran-ecpri-delay.yang module</w:t>
        </w:r>
        <w:r>
          <w:rPr>
            <w:webHidden/>
          </w:rPr>
          <w:tab/>
        </w:r>
        <w:r>
          <w:rPr>
            <w:webHidden/>
          </w:rPr>
          <w:fldChar w:fldCharType="begin"/>
        </w:r>
        <w:r>
          <w:rPr>
            <w:webHidden/>
          </w:rPr>
          <w:instrText xml:space="preserve"> PAGEREF _Toc228771377 \h </w:instrText>
        </w:r>
        <w:r>
          <w:rPr>
            <w:webHidden/>
          </w:rPr>
        </w:r>
        <w:r>
          <w:rPr>
            <w:webHidden/>
          </w:rPr>
          <w:fldChar w:fldCharType="separate"/>
        </w:r>
        <w:r w:rsidR="00AB5725">
          <w:rPr>
            <w:webHidden/>
          </w:rPr>
          <w:t>324</w:t>
        </w:r>
        <w:r>
          <w:rPr>
            <w:webHidden/>
          </w:rPr>
          <w:fldChar w:fldCharType="end"/>
        </w:r>
      </w:hyperlink>
    </w:p>
    <w:p w14:paraId="0BADA23C" w14:textId="4DDF081E"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8" w:history="1">
        <w:r w:rsidRPr="00A27C35">
          <w:rPr>
            <w:rStyle w:val="Hyperlink"/>
          </w:rPr>
          <w:t xml:space="preserve">D.3.7 </w:t>
        </w:r>
        <w:r>
          <w:rPr>
            <w:rFonts w:asciiTheme="minorHAnsi" w:eastAsiaTheme="minorEastAsia" w:hAnsiTheme="minorHAnsi" w:cstheme="minorBidi"/>
            <w:kern w:val="2"/>
            <w:sz w:val="24"/>
            <w:szCs w:val="24"/>
            <w:lang w:val="en-US"/>
            <w14:ligatures w14:val="standardContextual"/>
          </w:rPr>
          <w:tab/>
        </w:r>
        <w:r w:rsidRPr="00A27C35">
          <w:rPr>
            <w:rStyle w:val="Hyperlink"/>
          </w:rPr>
          <w:t>o-ran-performance-management.yang module</w:t>
        </w:r>
        <w:r>
          <w:rPr>
            <w:webHidden/>
          </w:rPr>
          <w:tab/>
        </w:r>
        <w:r>
          <w:rPr>
            <w:webHidden/>
          </w:rPr>
          <w:fldChar w:fldCharType="begin"/>
        </w:r>
        <w:r>
          <w:rPr>
            <w:webHidden/>
          </w:rPr>
          <w:instrText xml:space="preserve"> PAGEREF _Toc228771378 \h </w:instrText>
        </w:r>
        <w:r>
          <w:rPr>
            <w:webHidden/>
          </w:rPr>
        </w:r>
        <w:r>
          <w:rPr>
            <w:webHidden/>
          </w:rPr>
          <w:fldChar w:fldCharType="separate"/>
        </w:r>
        <w:r w:rsidR="00AB5725">
          <w:rPr>
            <w:webHidden/>
          </w:rPr>
          <w:t>325</w:t>
        </w:r>
        <w:r>
          <w:rPr>
            <w:webHidden/>
          </w:rPr>
          <w:fldChar w:fldCharType="end"/>
        </w:r>
      </w:hyperlink>
    </w:p>
    <w:p w14:paraId="1F35A174" w14:textId="47FE8AA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79" w:history="1">
        <w:r w:rsidRPr="00A27C35">
          <w:rPr>
            <w:rStyle w:val="Hyperlink"/>
          </w:rPr>
          <w:t xml:space="preserve">D.3.8 </w:t>
        </w:r>
        <w:r>
          <w:rPr>
            <w:rFonts w:asciiTheme="minorHAnsi" w:eastAsiaTheme="minorEastAsia" w:hAnsiTheme="minorHAnsi" w:cstheme="minorBidi"/>
            <w:kern w:val="2"/>
            <w:sz w:val="24"/>
            <w:szCs w:val="24"/>
            <w:lang w:val="en-US"/>
            <w14:ligatures w14:val="standardContextual"/>
          </w:rPr>
          <w:tab/>
        </w:r>
        <w:r w:rsidRPr="00A27C35">
          <w:rPr>
            <w:rStyle w:val="Hyperlink"/>
          </w:rPr>
          <w:t>o-ran-uplane-conf.yang module</w:t>
        </w:r>
        <w:r>
          <w:rPr>
            <w:webHidden/>
          </w:rPr>
          <w:tab/>
        </w:r>
        <w:r>
          <w:rPr>
            <w:webHidden/>
          </w:rPr>
          <w:fldChar w:fldCharType="begin"/>
        </w:r>
        <w:r>
          <w:rPr>
            <w:webHidden/>
          </w:rPr>
          <w:instrText xml:space="preserve"> PAGEREF _Toc228771379 \h </w:instrText>
        </w:r>
        <w:r>
          <w:rPr>
            <w:webHidden/>
          </w:rPr>
        </w:r>
        <w:r>
          <w:rPr>
            <w:webHidden/>
          </w:rPr>
          <w:fldChar w:fldCharType="separate"/>
        </w:r>
        <w:r w:rsidR="00AB5725">
          <w:rPr>
            <w:webHidden/>
          </w:rPr>
          <w:t>339</w:t>
        </w:r>
        <w:r>
          <w:rPr>
            <w:webHidden/>
          </w:rPr>
          <w:fldChar w:fldCharType="end"/>
        </w:r>
      </w:hyperlink>
    </w:p>
    <w:p w14:paraId="677FA7D2" w14:textId="1850DBBF"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0" w:history="1">
        <w:r w:rsidRPr="00A27C35">
          <w:rPr>
            <w:rStyle w:val="Hyperlink"/>
          </w:rPr>
          <w:t xml:space="preserve">D.3.9 </w:t>
        </w:r>
        <w:r>
          <w:rPr>
            <w:rFonts w:asciiTheme="minorHAnsi" w:eastAsiaTheme="minorEastAsia" w:hAnsiTheme="minorHAnsi" w:cstheme="minorBidi"/>
            <w:kern w:val="2"/>
            <w:sz w:val="24"/>
            <w:szCs w:val="24"/>
            <w:lang w:val="en-US"/>
            <w14:ligatures w14:val="standardContextual"/>
          </w:rPr>
          <w:tab/>
        </w:r>
        <w:r w:rsidRPr="00A27C35">
          <w:rPr>
            <w:rStyle w:val="Hyperlink"/>
          </w:rPr>
          <w:t>o-ran-ald module</w:t>
        </w:r>
        <w:r>
          <w:rPr>
            <w:webHidden/>
          </w:rPr>
          <w:tab/>
        </w:r>
        <w:r>
          <w:rPr>
            <w:webHidden/>
          </w:rPr>
          <w:fldChar w:fldCharType="begin"/>
        </w:r>
        <w:r>
          <w:rPr>
            <w:webHidden/>
          </w:rPr>
          <w:instrText xml:space="preserve"> PAGEREF _Toc228771380 \h </w:instrText>
        </w:r>
        <w:r>
          <w:rPr>
            <w:webHidden/>
          </w:rPr>
        </w:r>
        <w:r>
          <w:rPr>
            <w:webHidden/>
          </w:rPr>
          <w:fldChar w:fldCharType="separate"/>
        </w:r>
        <w:r w:rsidR="00AB5725">
          <w:rPr>
            <w:webHidden/>
          </w:rPr>
          <w:t>354</w:t>
        </w:r>
        <w:r>
          <w:rPr>
            <w:webHidden/>
          </w:rPr>
          <w:fldChar w:fldCharType="end"/>
        </w:r>
      </w:hyperlink>
    </w:p>
    <w:p w14:paraId="27560479" w14:textId="49904C92"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1" w:history="1">
        <w:r w:rsidRPr="00A27C35">
          <w:rPr>
            <w:rStyle w:val="Hyperlink"/>
          </w:rPr>
          <w:t xml:space="preserve">D.3.10 </w:t>
        </w:r>
        <w:r>
          <w:rPr>
            <w:rFonts w:asciiTheme="minorHAnsi" w:eastAsiaTheme="minorEastAsia" w:hAnsiTheme="minorHAnsi" w:cstheme="minorBidi"/>
            <w:kern w:val="2"/>
            <w:sz w:val="24"/>
            <w:szCs w:val="24"/>
            <w:lang w:val="en-US"/>
            <w14:ligatures w14:val="standardContextual"/>
          </w:rPr>
          <w:tab/>
        </w:r>
        <w:r w:rsidRPr="00A27C35">
          <w:rPr>
            <w:rStyle w:val="Hyperlink"/>
          </w:rPr>
          <w:t>o-ran-troubleshooting module</w:t>
        </w:r>
        <w:r>
          <w:rPr>
            <w:webHidden/>
          </w:rPr>
          <w:tab/>
        </w:r>
        <w:r>
          <w:rPr>
            <w:webHidden/>
          </w:rPr>
          <w:fldChar w:fldCharType="begin"/>
        </w:r>
        <w:r>
          <w:rPr>
            <w:webHidden/>
          </w:rPr>
          <w:instrText xml:space="preserve"> PAGEREF _Toc228771381 \h </w:instrText>
        </w:r>
        <w:r>
          <w:rPr>
            <w:webHidden/>
          </w:rPr>
        </w:r>
        <w:r>
          <w:rPr>
            <w:webHidden/>
          </w:rPr>
          <w:fldChar w:fldCharType="separate"/>
        </w:r>
        <w:r w:rsidR="00AB5725">
          <w:rPr>
            <w:webHidden/>
          </w:rPr>
          <w:t>355</w:t>
        </w:r>
        <w:r>
          <w:rPr>
            <w:webHidden/>
          </w:rPr>
          <w:fldChar w:fldCharType="end"/>
        </w:r>
      </w:hyperlink>
    </w:p>
    <w:p w14:paraId="29F65FFD" w14:textId="1AE71D6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2" w:history="1">
        <w:r w:rsidRPr="00A27C35">
          <w:rPr>
            <w:rStyle w:val="Hyperlink"/>
          </w:rPr>
          <w:t xml:space="preserve">D.3.11 </w:t>
        </w:r>
        <w:r>
          <w:rPr>
            <w:rFonts w:asciiTheme="minorHAnsi" w:eastAsiaTheme="minorEastAsia" w:hAnsiTheme="minorHAnsi" w:cstheme="minorBidi"/>
            <w:kern w:val="2"/>
            <w:sz w:val="24"/>
            <w:szCs w:val="24"/>
            <w:lang w:val="en-US"/>
            <w14:ligatures w14:val="standardContextual"/>
          </w:rPr>
          <w:tab/>
        </w:r>
        <w:r w:rsidRPr="00A27C35">
          <w:rPr>
            <w:rStyle w:val="Hyperlink"/>
          </w:rPr>
          <w:t>void</w:t>
        </w:r>
        <w:r>
          <w:rPr>
            <w:webHidden/>
          </w:rPr>
          <w:tab/>
        </w:r>
        <w:r>
          <w:rPr>
            <w:webHidden/>
          </w:rPr>
          <w:fldChar w:fldCharType="begin"/>
        </w:r>
        <w:r>
          <w:rPr>
            <w:webHidden/>
          </w:rPr>
          <w:instrText xml:space="preserve"> PAGEREF _Toc228771382 \h </w:instrText>
        </w:r>
        <w:r>
          <w:rPr>
            <w:webHidden/>
          </w:rPr>
        </w:r>
        <w:r>
          <w:rPr>
            <w:webHidden/>
          </w:rPr>
          <w:fldChar w:fldCharType="separate"/>
        </w:r>
        <w:r w:rsidR="00AB5725">
          <w:rPr>
            <w:webHidden/>
          </w:rPr>
          <w:t>355</w:t>
        </w:r>
        <w:r>
          <w:rPr>
            <w:webHidden/>
          </w:rPr>
          <w:fldChar w:fldCharType="end"/>
        </w:r>
      </w:hyperlink>
    </w:p>
    <w:p w14:paraId="6BCD3211" w14:textId="0002738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3" w:history="1">
        <w:r w:rsidRPr="00A27C35">
          <w:rPr>
            <w:rStyle w:val="Hyperlink"/>
          </w:rPr>
          <w:t xml:space="preserve">D.3.12 </w:t>
        </w:r>
        <w:r>
          <w:rPr>
            <w:rFonts w:asciiTheme="minorHAnsi" w:eastAsiaTheme="minorEastAsia" w:hAnsiTheme="minorHAnsi" w:cstheme="minorBidi"/>
            <w:kern w:val="2"/>
            <w:sz w:val="24"/>
            <w:szCs w:val="24"/>
            <w:lang w:val="en-US"/>
            <w14:ligatures w14:val="standardContextual"/>
          </w:rPr>
          <w:tab/>
        </w:r>
        <w:r w:rsidRPr="00A27C35">
          <w:rPr>
            <w:rStyle w:val="Hyperlink"/>
          </w:rPr>
          <w:t>o-ran-trace module</w:t>
        </w:r>
        <w:r>
          <w:rPr>
            <w:webHidden/>
          </w:rPr>
          <w:tab/>
        </w:r>
        <w:r>
          <w:rPr>
            <w:webHidden/>
          </w:rPr>
          <w:fldChar w:fldCharType="begin"/>
        </w:r>
        <w:r>
          <w:rPr>
            <w:webHidden/>
          </w:rPr>
          <w:instrText xml:space="preserve"> PAGEREF _Toc228771383 \h </w:instrText>
        </w:r>
        <w:r>
          <w:rPr>
            <w:webHidden/>
          </w:rPr>
        </w:r>
        <w:r>
          <w:rPr>
            <w:webHidden/>
          </w:rPr>
          <w:fldChar w:fldCharType="separate"/>
        </w:r>
        <w:r w:rsidR="00AB5725">
          <w:rPr>
            <w:webHidden/>
          </w:rPr>
          <w:t>355</w:t>
        </w:r>
        <w:r>
          <w:rPr>
            <w:webHidden/>
          </w:rPr>
          <w:fldChar w:fldCharType="end"/>
        </w:r>
      </w:hyperlink>
    </w:p>
    <w:p w14:paraId="3A06A91E" w14:textId="789D3135"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4" w:history="1">
        <w:r w:rsidRPr="00A27C35">
          <w:rPr>
            <w:rStyle w:val="Hyperlink"/>
          </w:rPr>
          <w:t xml:space="preserve">D.3.13 </w:t>
        </w:r>
        <w:r>
          <w:rPr>
            <w:rFonts w:asciiTheme="minorHAnsi" w:eastAsiaTheme="minorEastAsia" w:hAnsiTheme="minorHAnsi" w:cstheme="minorBidi"/>
            <w:kern w:val="2"/>
            <w:sz w:val="24"/>
            <w:szCs w:val="24"/>
            <w:lang w:val="en-US"/>
            <w14:ligatures w14:val="standardContextual"/>
          </w:rPr>
          <w:tab/>
        </w:r>
        <w:r w:rsidRPr="00A27C35">
          <w:rPr>
            <w:rStyle w:val="Hyperlink"/>
          </w:rPr>
          <w:t>o-ran-ieee802-dot1q-cfm module</w:t>
        </w:r>
        <w:r>
          <w:rPr>
            <w:webHidden/>
          </w:rPr>
          <w:tab/>
        </w:r>
        <w:r>
          <w:rPr>
            <w:webHidden/>
          </w:rPr>
          <w:fldChar w:fldCharType="begin"/>
        </w:r>
        <w:r>
          <w:rPr>
            <w:webHidden/>
          </w:rPr>
          <w:instrText xml:space="preserve"> PAGEREF _Toc228771384 \h </w:instrText>
        </w:r>
        <w:r>
          <w:rPr>
            <w:webHidden/>
          </w:rPr>
        </w:r>
        <w:r>
          <w:rPr>
            <w:webHidden/>
          </w:rPr>
          <w:fldChar w:fldCharType="separate"/>
        </w:r>
        <w:r w:rsidR="00AB5725">
          <w:rPr>
            <w:webHidden/>
          </w:rPr>
          <w:t>355</w:t>
        </w:r>
        <w:r>
          <w:rPr>
            <w:webHidden/>
          </w:rPr>
          <w:fldChar w:fldCharType="end"/>
        </w:r>
      </w:hyperlink>
    </w:p>
    <w:p w14:paraId="2C92AFF4" w14:textId="5E828FF4"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85" w:history="1">
        <w:r w:rsidRPr="00A27C35">
          <w:rPr>
            <w:rStyle w:val="Hyperlink"/>
          </w:rPr>
          <w:t xml:space="preserve">D.4 </w:t>
        </w:r>
        <w:r>
          <w:rPr>
            <w:rFonts w:asciiTheme="minorHAnsi" w:eastAsiaTheme="minorEastAsia" w:hAnsiTheme="minorHAnsi" w:cstheme="minorBidi"/>
            <w:kern w:val="2"/>
            <w:sz w:val="24"/>
            <w:szCs w:val="24"/>
            <w:lang w:val="en-US"/>
            <w14:ligatures w14:val="standardContextual"/>
          </w:rPr>
          <w:tab/>
        </w:r>
        <w:r w:rsidRPr="00A27C35">
          <w:rPr>
            <w:rStyle w:val="Hyperlink"/>
          </w:rPr>
          <w:t>Interfaces folder</w:t>
        </w:r>
        <w:r>
          <w:rPr>
            <w:webHidden/>
          </w:rPr>
          <w:tab/>
        </w:r>
        <w:r>
          <w:rPr>
            <w:webHidden/>
          </w:rPr>
          <w:fldChar w:fldCharType="begin"/>
        </w:r>
        <w:r>
          <w:rPr>
            <w:webHidden/>
          </w:rPr>
          <w:instrText xml:space="preserve"> PAGEREF _Toc228771385 \h </w:instrText>
        </w:r>
        <w:r>
          <w:rPr>
            <w:webHidden/>
          </w:rPr>
        </w:r>
        <w:r>
          <w:rPr>
            <w:webHidden/>
          </w:rPr>
          <w:fldChar w:fldCharType="separate"/>
        </w:r>
        <w:r w:rsidR="00AB5725">
          <w:rPr>
            <w:webHidden/>
          </w:rPr>
          <w:t>356</w:t>
        </w:r>
        <w:r>
          <w:rPr>
            <w:webHidden/>
          </w:rPr>
          <w:fldChar w:fldCharType="end"/>
        </w:r>
      </w:hyperlink>
    </w:p>
    <w:p w14:paraId="1274E522" w14:textId="1E8A3F5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6" w:history="1">
        <w:r w:rsidRPr="00A27C35">
          <w:rPr>
            <w:rStyle w:val="Hyperlink"/>
          </w:rPr>
          <w:t xml:space="preserve">D.4.1 </w:t>
        </w:r>
        <w:r>
          <w:rPr>
            <w:rFonts w:asciiTheme="minorHAnsi" w:eastAsiaTheme="minorEastAsia" w:hAnsiTheme="minorHAnsi" w:cstheme="minorBidi"/>
            <w:kern w:val="2"/>
            <w:sz w:val="24"/>
            <w:szCs w:val="24"/>
            <w:lang w:val="en-US"/>
            <w14:ligatures w14:val="standardContextual"/>
          </w:rPr>
          <w:tab/>
        </w:r>
        <w:r w:rsidRPr="00A27C35">
          <w:rPr>
            <w:rStyle w:val="Hyperlink"/>
          </w:rPr>
          <w:t>o-ran-interfaces.yang module</w:t>
        </w:r>
        <w:r>
          <w:rPr>
            <w:webHidden/>
          </w:rPr>
          <w:tab/>
        </w:r>
        <w:r>
          <w:rPr>
            <w:webHidden/>
          </w:rPr>
          <w:fldChar w:fldCharType="begin"/>
        </w:r>
        <w:r>
          <w:rPr>
            <w:webHidden/>
          </w:rPr>
          <w:instrText xml:space="preserve"> PAGEREF _Toc228771386 \h </w:instrText>
        </w:r>
        <w:r>
          <w:rPr>
            <w:webHidden/>
          </w:rPr>
        </w:r>
        <w:r>
          <w:rPr>
            <w:webHidden/>
          </w:rPr>
          <w:fldChar w:fldCharType="separate"/>
        </w:r>
        <w:r w:rsidR="00AB5725">
          <w:rPr>
            <w:webHidden/>
          </w:rPr>
          <w:t>356</w:t>
        </w:r>
        <w:r>
          <w:rPr>
            <w:webHidden/>
          </w:rPr>
          <w:fldChar w:fldCharType="end"/>
        </w:r>
      </w:hyperlink>
    </w:p>
    <w:p w14:paraId="2986F363" w14:textId="40B6F8E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7" w:history="1">
        <w:r w:rsidRPr="00A27C35">
          <w:rPr>
            <w:rStyle w:val="Hyperlink"/>
          </w:rPr>
          <w:t xml:space="preserve">D.4.2 </w:t>
        </w:r>
        <w:r>
          <w:rPr>
            <w:rFonts w:asciiTheme="minorHAnsi" w:eastAsiaTheme="minorEastAsia" w:hAnsiTheme="minorHAnsi" w:cstheme="minorBidi"/>
            <w:kern w:val="2"/>
            <w:sz w:val="24"/>
            <w:szCs w:val="24"/>
            <w:lang w:val="en-US"/>
            <w14:ligatures w14:val="standardContextual"/>
          </w:rPr>
          <w:tab/>
        </w:r>
        <w:r w:rsidRPr="00A27C35">
          <w:rPr>
            <w:rStyle w:val="Hyperlink"/>
          </w:rPr>
          <w:t>o-ran-processing-elements.yang module</w:t>
        </w:r>
        <w:r>
          <w:rPr>
            <w:webHidden/>
          </w:rPr>
          <w:tab/>
        </w:r>
        <w:r>
          <w:rPr>
            <w:webHidden/>
          </w:rPr>
          <w:fldChar w:fldCharType="begin"/>
        </w:r>
        <w:r>
          <w:rPr>
            <w:webHidden/>
          </w:rPr>
          <w:instrText xml:space="preserve"> PAGEREF _Toc228771387 \h </w:instrText>
        </w:r>
        <w:r>
          <w:rPr>
            <w:webHidden/>
          </w:rPr>
        </w:r>
        <w:r>
          <w:rPr>
            <w:webHidden/>
          </w:rPr>
          <w:fldChar w:fldCharType="separate"/>
        </w:r>
        <w:r w:rsidR="00AB5725">
          <w:rPr>
            <w:webHidden/>
          </w:rPr>
          <w:t>356</w:t>
        </w:r>
        <w:r>
          <w:rPr>
            <w:webHidden/>
          </w:rPr>
          <w:fldChar w:fldCharType="end"/>
        </w:r>
      </w:hyperlink>
    </w:p>
    <w:p w14:paraId="3933F2FC" w14:textId="72AAC47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8" w:history="1">
        <w:r w:rsidRPr="00A27C35">
          <w:rPr>
            <w:rStyle w:val="Hyperlink"/>
          </w:rPr>
          <w:t xml:space="preserve">D.4.3 </w:t>
        </w:r>
        <w:r>
          <w:rPr>
            <w:rFonts w:asciiTheme="minorHAnsi" w:eastAsiaTheme="minorEastAsia" w:hAnsiTheme="minorHAnsi" w:cstheme="minorBidi"/>
            <w:kern w:val="2"/>
            <w:sz w:val="24"/>
            <w:szCs w:val="24"/>
            <w:lang w:val="en-US"/>
            <w14:ligatures w14:val="standardContextual"/>
          </w:rPr>
          <w:tab/>
        </w:r>
        <w:r w:rsidRPr="00A27C35">
          <w:rPr>
            <w:rStyle w:val="Hyperlink"/>
          </w:rPr>
          <w:t>o-ran-transceiver.yang module</w:t>
        </w:r>
        <w:r>
          <w:rPr>
            <w:webHidden/>
          </w:rPr>
          <w:tab/>
        </w:r>
        <w:r>
          <w:rPr>
            <w:webHidden/>
          </w:rPr>
          <w:fldChar w:fldCharType="begin"/>
        </w:r>
        <w:r>
          <w:rPr>
            <w:webHidden/>
          </w:rPr>
          <w:instrText xml:space="preserve"> PAGEREF _Toc228771388 \h </w:instrText>
        </w:r>
        <w:r>
          <w:rPr>
            <w:webHidden/>
          </w:rPr>
        </w:r>
        <w:r>
          <w:rPr>
            <w:webHidden/>
          </w:rPr>
          <w:fldChar w:fldCharType="separate"/>
        </w:r>
        <w:r w:rsidR="00AB5725">
          <w:rPr>
            <w:webHidden/>
          </w:rPr>
          <w:t>358</w:t>
        </w:r>
        <w:r>
          <w:rPr>
            <w:webHidden/>
          </w:rPr>
          <w:fldChar w:fldCharType="end"/>
        </w:r>
      </w:hyperlink>
    </w:p>
    <w:p w14:paraId="18FD751B" w14:textId="600455A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89" w:history="1">
        <w:r w:rsidRPr="00A27C35">
          <w:rPr>
            <w:rStyle w:val="Hyperlink"/>
          </w:rPr>
          <w:t xml:space="preserve">D.4.4 </w:t>
        </w:r>
        <w:r>
          <w:rPr>
            <w:rFonts w:asciiTheme="minorHAnsi" w:eastAsiaTheme="minorEastAsia" w:hAnsiTheme="minorHAnsi" w:cstheme="minorBidi"/>
            <w:kern w:val="2"/>
            <w:sz w:val="24"/>
            <w:szCs w:val="24"/>
            <w:lang w:val="en-US"/>
            <w14:ligatures w14:val="standardContextual"/>
          </w:rPr>
          <w:tab/>
        </w:r>
        <w:r w:rsidRPr="00A27C35">
          <w:rPr>
            <w:rStyle w:val="Hyperlink"/>
          </w:rPr>
          <w:t>o-ran-mplane-int.yang module</w:t>
        </w:r>
        <w:r>
          <w:rPr>
            <w:webHidden/>
          </w:rPr>
          <w:tab/>
        </w:r>
        <w:r>
          <w:rPr>
            <w:webHidden/>
          </w:rPr>
          <w:fldChar w:fldCharType="begin"/>
        </w:r>
        <w:r>
          <w:rPr>
            <w:webHidden/>
          </w:rPr>
          <w:instrText xml:space="preserve"> PAGEREF _Toc228771389 \h </w:instrText>
        </w:r>
        <w:r>
          <w:rPr>
            <w:webHidden/>
          </w:rPr>
        </w:r>
        <w:r>
          <w:rPr>
            <w:webHidden/>
          </w:rPr>
          <w:fldChar w:fldCharType="separate"/>
        </w:r>
        <w:r w:rsidR="00AB5725">
          <w:rPr>
            <w:webHidden/>
          </w:rPr>
          <w:t>359</w:t>
        </w:r>
        <w:r>
          <w:rPr>
            <w:webHidden/>
          </w:rPr>
          <w:fldChar w:fldCharType="end"/>
        </w:r>
      </w:hyperlink>
    </w:p>
    <w:p w14:paraId="4E825231" w14:textId="1AE26C07"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0" w:history="1">
        <w:r w:rsidRPr="00A27C35">
          <w:rPr>
            <w:rStyle w:val="Hyperlink"/>
          </w:rPr>
          <w:t xml:space="preserve">D.4.5 </w:t>
        </w:r>
        <w:r>
          <w:rPr>
            <w:rFonts w:asciiTheme="minorHAnsi" w:eastAsiaTheme="minorEastAsia" w:hAnsiTheme="minorHAnsi" w:cstheme="minorBidi"/>
            <w:kern w:val="2"/>
            <w:sz w:val="24"/>
            <w:szCs w:val="24"/>
            <w:lang w:val="en-US"/>
            <w14:ligatures w14:val="standardContextual"/>
          </w:rPr>
          <w:tab/>
        </w:r>
        <w:r w:rsidRPr="00A27C35">
          <w:rPr>
            <w:rStyle w:val="Hyperlink"/>
          </w:rPr>
          <w:t>o-ran-dhcp.yang module</w:t>
        </w:r>
        <w:r>
          <w:rPr>
            <w:webHidden/>
          </w:rPr>
          <w:tab/>
        </w:r>
        <w:r>
          <w:rPr>
            <w:webHidden/>
          </w:rPr>
          <w:fldChar w:fldCharType="begin"/>
        </w:r>
        <w:r>
          <w:rPr>
            <w:webHidden/>
          </w:rPr>
          <w:instrText xml:space="preserve"> PAGEREF _Toc228771390 \h </w:instrText>
        </w:r>
        <w:r>
          <w:rPr>
            <w:webHidden/>
          </w:rPr>
        </w:r>
        <w:r>
          <w:rPr>
            <w:webHidden/>
          </w:rPr>
          <w:fldChar w:fldCharType="separate"/>
        </w:r>
        <w:r w:rsidR="00AB5725">
          <w:rPr>
            <w:webHidden/>
          </w:rPr>
          <w:t>359</w:t>
        </w:r>
        <w:r>
          <w:rPr>
            <w:webHidden/>
          </w:rPr>
          <w:fldChar w:fldCharType="end"/>
        </w:r>
      </w:hyperlink>
    </w:p>
    <w:p w14:paraId="78980348" w14:textId="540EF1F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1" w:history="1">
        <w:r w:rsidRPr="00A27C35">
          <w:rPr>
            <w:rStyle w:val="Hyperlink"/>
          </w:rPr>
          <w:t xml:space="preserve">D.4.6 </w:t>
        </w:r>
        <w:r>
          <w:rPr>
            <w:rFonts w:asciiTheme="minorHAnsi" w:eastAsiaTheme="minorEastAsia" w:hAnsiTheme="minorHAnsi" w:cstheme="minorBidi"/>
            <w:kern w:val="2"/>
            <w:sz w:val="24"/>
            <w:szCs w:val="24"/>
            <w:lang w:val="en-US"/>
            <w14:ligatures w14:val="standardContextual"/>
          </w:rPr>
          <w:tab/>
        </w:r>
        <w:r w:rsidRPr="00A27C35">
          <w:rPr>
            <w:rStyle w:val="Hyperlink"/>
          </w:rPr>
          <w:t>o-ran-externalio.yang module</w:t>
        </w:r>
        <w:r>
          <w:rPr>
            <w:webHidden/>
          </w:rPr>
          <w:tab/>
        </w:r>
        <w:r>
          <w:rPr>
            <w:webHidden/>
          </w:rPr>
          <w:fldChar w:fldCharType="begin"/>
        </w:r>
        <w:r>
          <w:rPr>
            <w:webHidden/>
          </w:rPr>
          <w:instrText xml:space="preserve"> PAGEREF _Toc228771391 \h </w:instrText>
        </w:r>
        <w:r>
          <w:rPr>
            <w:webHidden/>
          </w:rPr>
        </w:r>
        <w:r>
          <w:rPr>
            <w:webHidden/>
          </w:rPr>
          <w:fldChar w:fldCharType="separate"/>
        </w:r>
        <w:r w:rsidR="00AB5725">
          <w:rPr>
            <w:webHidden/>
          </w:rPr>
          <w:t>361</w:t>
        </w:r>
        <w:r>
          <w:rPr>
            <w:webHidden/>
          </w:rPr>
          <w:fldChar w:fldCharType="end"/>
        </w:r>
      </w:hyperlink>
    </w:p>
    <w:p w14:paraId="7AC2C70E" w14:textId="4D6DD19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2" w:history="1">
        <w:r w:rsidRPr="00A27C35">
          <w:rPr>
            <w:rStyle w:val="Hyperlink"/>
          </w:rPr>
          <w:t xml:space="preserve">D.4.7 </w:t>
        </w:r>
        <w:r>
          <w:rPr>
            <w:rFonts w:asciiTheme="minorHAnsi" w:eastAsiaTheme="minorEastAsia" w:hAnsiTheme="minorHAnsi" w:cstheme="minorBidi"/>
            <w:kern w:val="2"/>
            <w:sz w:val="24"/>
            <w:szCs w:val="24"/>
            <w:lang w:val="en-US"/>
            <w14:ligatures w14:val="standardContextual"/>
          </w:rPr>
          <w:tab/>
        </w:r>
        <w:r w:rsidRPr="00A27C35">
          <w:rPr>
            <w:rStyle w:val="Hyperlink"/>
          </w:rPr>
          <w:t>o-ran-ald-port.yang module</w:t>
        </w:r>
        <w:r>
          <w:rPr>
            <w:webHidden/>
          </w:rPr>
          <w:tab/>
        </w:r>
        <w:r>
          <w:rPr>
            <w:webHidden/>
          </w:rPr>
          <w:fldChar w:fldCharType="begin"/>
        </w:r>
        <w:r>
          <w:rPr>
            <w:webHidden/>
          </w:rPr>
          <w:instrText xml:space="preserve"> PAGEREF _Toc228771392 \h </w:instrText>
        </w:r>
        <w:r>
          <w:rPr>
            <w:webHidden/>
          </w:rPr>
        </w:r>
        <w:r>
          <w:rPr>
            <w:webHidden/>
          </w:rPr>
          <w:fldChar w:fldCharType="separate"/>
        </w:r>
        <w:r w:rsidR="00AB5725">
          <w:rPr>
            <w:webHidden/>
          </w:rPr>
          <w:t>362</w:t>
        </w:r>
        <w:r>
          <w:rPr>
            <w:webHidden/>
          </w:rPr>
          <w:fldChar w:fldCharType="end"/>
        </w:r>
      </w:hyperlink>
    </w:p>
    <w:p w14:paraId="1D5B657D" w14:textId="2D36848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3" w:history="1">
        <w:r w:rsidRPr="00A27C35">
          <w:rPr>
            <w:rStyle w:val="Hyperlink"/>
          </w:rPr>
          <w:t>D.4.</w:t>
        </w:r>
        <w:r w:rsidRPr="00A27C35">
          <w:rPr>
            <w:rStyle w:val="Hyperlink"/>
            <w:lang w:eastAsia="ja-JP"/>
          </w:rPr>
          <w:t>8</w:t>
        </w:r>
        <w:r w:rsidRPr="00A27C35">
          <w:rPr>
            <w:rStyle w:val="Hyperlink"/>
          </w:rPr>
          <w:t xml:space="preserve"> </w:t>
        </w:r>
        <w:r>
          <w:rPr>
            <w:rFonts w:asciiTheme="minorHAnsi" w:eastAsiaTheme="minorEastAsia" w:hAnsiTheme="minorHAnsi" w:cstheme="minorBidi"/>
            <w:kern w:val="2"/>
            <w:sz w:val="24"/>
            <w:szCs w:val="24"/>
            <w:lang w:val="en-US"/>
            <w14:ligatures w14:val="standardContextual"/>
          </w:rPr>
          <w:tab/>
        </w:r>
        <w:r w:rsidRPr="00A27C35">
          <w:rPr>
            <w:rStyle w:val="Hyperlink"/>
          </w:rPr>
          <w:t>o-ran-ethernet-forwarding.yang module</w:t>
        </w:r>
        <w:r>
          <w:rPr>
            <w:webHidden/>
          </w:rPr>
          <w:tab/>
        </w:r>
        <w:r>
          <w:rPr>
            <w:webHidden/>
          </w:rPr>
          <w:fldChar w:fldCharType="begin"/>
        </w:r>
        <w:r>
          <w:rPr>
            <w:webHidden/>
          </w:rPr>
          <w:instrText xml:space="preserve"> PAGEREF _Toc228771393 \h </w:instrText>
        </w:r>
        <w:r>
          <w:rPr>
            <w:webHidden/>
          </w:rPr>
        </w:r>
        <w:r>
          <w:rPr>
            <w:webHidden/>
          </w:rPr>
          <w:fldChar w:fldCharType="separate"/>
        </w:r>
        <w:r w:rsidR="00AB5725">
          <w:rPr>
            <w:webHidden/>
          </w:rPr>
          <w:t>362</w:t>
        </w:r>
        <w:r>
          <w:rPr>
            <w:webHidden/>
          </w:rPr>
          <w:fldChar w:fldCharType="end"/>
        </w:r>
      </w:hyperlink>
    </w:p>
    <w:p w14:paraId="56513A8F" w14:textId="0031C5E2"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94" w:history="1">
        <w:r w:rsidRPr="00A27C35">
          <w:rPr>
            <w:rStyle w:val="Hyperlink"/>
          </w:rPr>
          <w:t xml:space="preserve">D.5 </w:t>
        </w:r>
        <w:r>
          <w:rPr>
            <w:rFonts w:asciiTheme="minorHAnsi" w:eastAsiaTheme="minorEastAsia" w:hAnsiTheme="minorHAnsi" w:cstheme="minorBidi"/>
            <w:kern w:val="2"/>
            <w:sz w:val="24"/>
            <w:szCs w:val="24"/>
            <w:lang w:val="en-US"/>
            <w14:ligatures w14:val="standardContextual"/>
          </w:rPr>
          <w:tab/>
        </w:r>
        <w:r w:rsidRPr="00A27C35">
          <w:rPr>
            <w:rStyle w:val="Hyperlink"/>
          </w:rPr>
          <w:t>Sync folder</w:t>
        </w:r>
        <w:r>
          <w:rPr>
            <w:webHidden/>
          </w:rPr>
          <w:tab/>
        </w:r>
        <w:r>
          <w:rPr>
            <w:webHidden/>
          </w:rPr>
          <w:fldChar w:fldCharType="begin"/>
        </w:r>
        <w:r>
          <w:rPr>
            <w:webHidden/>
          </w:rPr>
          <w:instrText xml:space="preserve"> PAGEREF _Toc228771394 \h </w:instrText>
        </w:r>
        <w:r>
          <w:rPr>
            <w:webHidden/>
          </w:rPr>
        </w:r>
        <w:r>
          <w:rPr>
            <w:webHidden/>
          </w:rPr>
          <w:fldChar w:fldCharType="separate"/>
        </w:r>
        <w:r w:rsidR="00AB5725">
          <w:rPr>
            <w:webHidden/>
          </w:rPr>
          <w:t>362</w:t>
        </w:r>
        <w:r>
          <w:rPr>
            <w:webHidden/>
          </w:rPr>
          <w:fldChar w:fldCharType="end"/>
        </w:r>
      </w:hyperlink>
    </w:p>
    <w:p w14:paraId="05406B1A" w14:textId="44AB1E5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5" w:history="1">
        <w:r w:rsidRPr="00A27C35">
          <w:rPr>
            <w:rStyle w:val="Hyperlink"/>
          </w:rPr>
          <w:t xml:space="preserve">D.5.1 </w:t>
        </w:r>
        <w:r>
          <w:rPr>
            <w:rFonts w:asciiTheme="minorHAnsi" w:eastAsiaTheme="minorEastAsia" w:hAnsiTheme="minorHAnsi" w:cstheme="minorBidi"/>
            <w:kern w:val="2"/>
            <w:sz w:val="24"/>
            <w:szCs w:val="24"/>
            <w:lang w:val="en-US"/>
            <w14:ligatures w14:val="standardContextual"/>
          </w:rPr>
          <w:tab/>
        </w:r>
        <w:r w:rsidRPr="00A27C35">
          <w:rPr>
            <w:rStyle w:val="Hyperlink"/>
          </w:rPr>
          <w:t>o-ran-sync.yang module</w:t>
        </w:r>
        <w:r>
          <w:rPr>
            <w:webHidden/>
          </w:rPr>
          <w:tab/>
        </w:r>
        <w:r>
          <w:rPr>
            <w:webHidden/>
          </w:rPr>
          <w:fldChar w:fldCharType="begin"/>
        </w:r>
        <w:r>
          <w:rPr>
            <w:webHidden/>
          </w:rPr>
          <w:instrText xml:space="preserve"> PAGEREF _Toc228771395 \h </w:instrText>
        </w:r>
        <w:r>
          <w:rPr>
            <w:webHidden/>
          </w:rPr>
        </w:r>
        <w:r>
          <w:rPr>
            <w:webHidden/>
          </w:rPr>
          <w:fldChar w:fldCharType="separate"/>
        </w:r>
        <w:r w:rsidR="00AB5725">
          <w:rPr>
            <w:webHidden/>
          </w:rPr>
          <w:t>362</w:t>
        </w:r>
        <w:r>
          <w:rPr>
            <w:webHidden/>
          </w:rPr>
          <w:fldChar w:fldCharType="end"/>
        </w:r>
      </w:hyperlink>
    </w:p>
    <w:p w14:paraId="13596E2F" w14:textId="0085D00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396" w:history="1">
        <w:r w:rsidRPr="00A27C35">
          <w:rPr>
            <w:rStyle w:val="Hyperlink"/>
          </w:rPr>
          <w:t xml:space="preserve">D.6 </w:t>
        </w:r>
        <w:r>
          <w:rPr>
            <w:rFonts w:asciiTheme="minorHAnsi" w:eastAsiaTheme="minorEastAsia" w:hAnsiTheme="minorHAnsi" w:cstheme="minorBidi"/>
            <w:kern w:val="2"/>
            <w:sz w:val="24"/>
            <w:szCs w:val="24"/>
            <w:lang w:val="en-US"/>
            <w14:ligatures w14:val="standardContextual"/>
          </w:rPr>
          <w:tab/>
        </w:r>
        <w:r w:rsidRPr="00A27C35">
          <w:rPr>
            <w:rStyle w:val="Hyperlink"/>
          </w:rPr>
          <w:t>Radio folder</w:t>
        </w:r>
        <w:r>
          <w:rPr>
            <w:webHidden/>
          </w:rPr>
          <w:tab/>
        </w:r>
        <w:r>
          <w:rPr>
            <w:webHidden/>
          </w:rPr>
          <w:fldChar w:fldCharType="begin"/>
        </w:r>
        <w:r>
          <w:rPr>
            <w:webHidden/>
          </w:rPr>
          <w:instrText xml:space="preserve"> PAGEREF _Toc228771396 \h </w:instrText>
        </w:r>
        <w:r>
          <w:rPr>
            <w:webHidden/>
          </w:rPr>
        </w:r>
        <w:r>
          <w:rPr>
            <w:webHidden/>
          </w:rPr>
          <w:fldChar w:fldCharType="separate"/>
        </w:r>
        <w:r w:rsidR="00AB5725">
          <w:rPr>
            <w:webHidden/>
          </w:rPr>
          <w:t>364</w:t>
        </w:r>
        <w:r>
          <w:rPr>
            <w:webHidden/>
          </w:rPr>
          <w:fldChar w:fldCharType="end"/>
        </w:r>
      </w:hyperlink>
    </w:p>
    <w:p w14:paraId="68E4BB37" w14:textId="43B546CD"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7" w:history="1">
        <w:r w:rsidRPr="00A27C35">
          <w:rPr>
            <w:rStyle w:val="Hyperlink"/>
          </w:rPr>
          <w:t xml:space="preserve">D.6.1 </w:t>
        </w:r>
        <w:r>
          <w:rPr>
            <w:rFonts w:asciiTheme="minorHAnsi" w:eastAsiaTheme="minorEastAsia" w:hAnsiTheme="minorHAnsi" w:cstheme="minorBidi"/>
            <w:kern w:val="2"/>
            <w:sz w:val="24"/>
            <w:szCs w:val="24"/>
            <w:lang w:val="en-US"/>
            <w14:ligatures w14:val="standardContextual"/>
          </w:rPr>
          <w:tab/>
        </w:r>
        <w:r w:rsidRPr="00A27C35">
          <w:rPr>
            <w:rStyle w:val="Hyperlink"/>
          </w:rPr>
          <w:t>o-ran-module-cap.yang module</w:t>
        </w:r>
        <w:r>
          <w:rPr>
            <w:webHidden/>
          </w:rPr>
          <w:tab/>
        </w:r>
        <w:r>
          <w:rPr>
            <w:webHidden/>
          </w:rPr>
          <w:fldChar w:fldCharType="begin"/>
        </w:r>
        <w:r>
          <w:rPr>
            <w:webHidden/>
          </w:rPr>
          <w:instrText xml:space="preserve"> PAGEREF _Toc228771397 \h </w:instrText>
        </w:r>
        <w:r>
          <w:rPr>
            <w:webHidden/>
          </w:rPr>
        </w:r>
        <w:r>
          <w:rPr>
            <w:webHidden/>
          </w:rPr>
          <w:fldChar w:fldCharType="separate"/>
        </w:r>
        <w:r w:rsidR="00AB5725">
          <w:rPr>
            <w:webHidden/>
          </w:rPr>
          <w:t>364</w:t>
        </w:r>
        <w:r>
          <w:rPr>
            <w:webHidden/>
          </w:rPr>
          <w:fldChar w:fldCharType="end"/>
        </w:r>
      </w:hyperlink>
    </w:p>
    <w:p w14:paraId="29EF2B63" w14:textId="29266403"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8" w:history="1">
        <w:r w:rsidRPr="00A27C35">
          <w:rPr>
            <w:rStyle w:val="Hyperlink"/>
          </w:rPr>
          <w:t xml:space="preserve">D.6.2 </w:t>
        </w:r>
        <w:r>
          <w:rPr>
            <w:rFonts w:asciiTheme="minorHAnsi" w:eastAsiaTheme="minorEastAsia" w:hAnsiTheme="minorHAnsi" w:cstheme="minorBidi"/>
            <w:kern w:val="2"/>
            <w:sz w:val="24"/>
            <w:szCs w:val="24"/>
            <w:lang w:val="en-US"/>
            <w14:ligatures w14:val="standardContextual"/>
          </w:rPr>
          <w:tab/>
        </w:r>
        <w:r w:rsidRPr="00A27C35">
          <w:rPr>
            <w:rStyle w:val="Hyperlink"/>
          </w:rPr>
          <w:t>o-ran-delay-management.yang module</w:t>
        </w:r>
        <w:r>
          <w:rPr>
            <w:webHidden/>
          </w:rPr>
          <w:tab/>
        </w:r>
        <w:r>
          <w:rPr>
            <w:webHidden/>
          </w:rPr>
          <w:fldChar w:fldCharType="begin"/>
        </w:r>
        <w:r>
          <w:rPr>
            <w:webHidden/>
          </w:rPr>
          <w:instrText xml:space="preserve"> PAGEREF _Toc228771398 \h </w:instrText>
        </w:r>
        <w:r>
          <w:rPr>
            <w:webHidden/>
          </w:rPr>
        </w:r>
        <w:r>
          <w:rPr>
            <w:webHidden/>
          </w:rPr>
          <w:fldChar w:fldCharType="separate"/>
        </w:r>
        <w:r w:rsidR="00AB5725">
          <w:rPr>
            <w:webHidden/>
          </w:rPr>
          <w:t>366</w:t>
        </w:r>
        <w:r>
          <w:rPr>
            <w:webHidden/>
          </w:rPr>
          <w:fldChar w:fldCharType="end"/>
        </w:r>
      </w:hyperlink>
    </w:p>
    <w:p w14:paraId="576038D9" w14:textId="27FE41E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399" w:history="1">
        <w:r w:rsidRPr="00A27C35">
          <w:rPr>
            <w:rStyle w:val="Hyperlink"/>
          </w:rPr>
          <w:t xml:space="preserve">D.6.3 </w:t>
        </w:r>
        <w:r>
          <w:rPr>
            <w:rFonts w:asciiTheme="minorHAnsi" w:eastAsiaTheme="minorEastAsia" w:hAnsiTheme="minorHAnsi" w:cstheme="minorBidi"/>
            <w:kern w:val="2"/>
            <w:sz w:val="24"/>
            <w:szCs w:val="24"/>
            <w:lang w:val="en-US"/>
            <w14:ligatures w14:val="standardContextual"/>
          </w:rPr>
          <w:tab/>
        </w:r>
        <w:r w:rsidRPr="00A27C35">
          <w:rPr>
            <w:rStyle w:val="Hyperlink"/>
          </w:rPr>
          <w:t>o-ran-beamforming.yang module</w:t>
        </w:r>
        <w:r>
          <w:rPr>
            <w:webHidden/>
          </w:rPr>
          <w:tab/>
        </w:r>
        <w:r>
          <w:rPr>
            <w:webHidden/>
          </w:rPr>
          <w:fldChar w:fldCharType="begin"/>
        </w:r>
        <w:r>
          <w:rPr>
            <w:webHidden/>
          </w:rPr>
          <w:instrText xml:space="preserve"> PAGEREF _Toc228771399 \h </w:instrText>
        </w:r>
        <w:r>
          <w:rPr>
            <w:webHidden/>
          </w:rPr>
        </w:r>
        <w:r>
          <w:rPr>
            <w:webHidden/>
          </w:rPr>
          <w:fldChar w:fldCharType="separate"/>
        </w:r>
        <w:r w:rsidR="00AB5725">
          <w:rPr>
            <w:webHidden/>
          </w:rPr>
          <w:t>367</w:t>
        </w:r>
        <w:r>
          <w:rPr>
            <w:webHidden/>
          </w:rPr>
          <w:fldChar w:fldCharType="end"/>
        </w:r>
      </w:hyperlink>
    </w:p>
    <w:p w14:paraId="2171CC67" w14:textId="193BD50B"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0" w:history="1">
        <w:r w:rsidRPr="00A27C35">
          <w:rPr>
            <w:rStyle w:val="Hyperlink"/>
          </w:rPr>
          <w:t xml:space="preserve">D.6.4 </w:t>
        </w:r>
        <w:r>
          <w:rPr>
            <w:rFonts w:asciiTheme="minorHAnsi" w:eastAsiaTheme="minorEastAsia" w:hAnsiTheme="minorHAnsi" w:cstheme="minorBidi"/>
            <w:kern w:val="2"/>
            <w:sz w:val="24"/>
            <w:szCs w:val="24"/>
            <w:lang w:val="en-US"/>
            <w14:ligatures w14:val="standardContextual"/>
          </w:rPr>
          <w:tab/>
        </w:r>
        <w:r w:rsidRPr="00A27C35">
          <w:rPr>
            <w:rStyle w:val="Hyperlink"/>
          </w:rPr>
          <w:t>o-ran-laa.yang module</w:t>
        </w:r>
        <w:r>
          <w:rPr>
            <w:webHidden/>
          </w:rPr>
          <w:tab/>
        </w:r>
        <w:r>
          <w:rPr>
            <w:webHidden/>
          </w:rPr>
          <w:fldChar w:fldCharType="begin"/>
        </w:r>
        <w:r>
          <w:rPr>
            <w:webHidden/>
          </w:rPr>
          <w:instrText xml:space="preserve"> PAGEREF _Toc228771400 \h </w:instrText>
        </w:r>
        <w:r>
          <w:rPr>
            <w:webHidden/>
          </w:rPr>
        </w:r>
        <w:r>
          <w:rPr>
            <w:webHidden/>
          </w:rPr>
          <w:fldChar w:fldCharType="separate"/>
        </w:r>
        <w:r w:rsidR="00AB5725">
          <w:rPr>
            <w:webHidden/>
          </w:rPr>
          <w:t>373</w:t>
        </w:r>
        <w:r>
          <w:rPr>
            <w:webHidden/>
          </w:rPr>
          <w:fldChar w:fldCharType="end"/>
        </w:r>
      </w:hyperlink>
    </w:p>
    <w:p w14:paraId="25BB50A7" w14:textId="7A4A68A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1" w:history="1">
        <w:r w:rsidRPr="00A27C35">
          <w:rPr>
            <w:rStyle w:val="Hyperlink"/>
          </w:rPr>
          <w:t xml:space="preserve">D.6.5 </w:t>
        </w:r>
        <w:r>
          <w:rPr>
            <w:rFonts w:asciiTheme="minorHAnsi" w:eastAsiaTheme="minorEastAsia" w:hAnsiTheme="minorHAnsi" w:cstheme="minorBidi"/>
            <w:kern w:val="2"/>
            <w:sz w:val="24"/>
            <w:szCs w:val="24"/>
            <w:lang w:val="en-US"/>
            <w14:ligatures w14:val="standardContextual"/>
          </w:rPr>
          <w:tab/>
        </w:r>
        <w:r w:rsidRPr="00A27C35">
          <w:rPr>
            <w:rStyle w:val="Hyperlink"/>
          </w:rPr>
          <w:t>o-ran-antenna-calibration.yang module</w:t>
        </w:r>
        <w:r>
          <w:rPr>
            <w:webHidden/>
          </w:rPr>
          <w:tab/>
        </w:r>
        <w:r>
          <w:rPr>
            <w:webHidden/>
          </w:rPr>
          <w:fldChar w:fldCharType="begin"/>
        </w:r>
        <w:r>
          <w:rPr>
            <w:webHidden/>
          </w:rPr>
          <w:instrText xml:space="preserve"> PAGEREF _Toc228771401 \h </w:instrText>
        </w:r>
        <w:r>
          <w:rPr>
            <w:webHidden/>
          </w:rPr>
        </w:r>
        <w:r>
          <w:rPr>
            <w:webHidden/>
          </w:rPr>
          <w:fldChar w:fldCharType="separate"/>
        </w:r>
        <w:r w:rsidR="00AB5725">
          <w:rPr>
            <w:webHidden/>
          </w:rPr>
          <w:t>373</w:t>
        </w:r>
        <w:r>
          <w:rPr>
            <w:webHidden/>
          </w:rPr>
          <w:fldChar w:fldCharType="end"/>
        </w:r>
      </w:hyperlink>
    </w:p>
    <w:p w14:paraId="1E11EA37" w14:textId="2D68957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2" w:history="1">
        <w:r w:rsidRPr="00A27C35">
          <w:rPr>
            <w:rStyle w:val="Hyperlink"/>
          </w:rPr>
          <w:t>D.6.</w:t>
        </w:r>
        <w:r w:rsidRPr="00A27C35">
          <w:rPr>
            <w:rStyle w:val="Hyperlink"/>
            <w:lang w:eastAsia="ja-JP"/>
          </w:rPr>
          <w:t>6</w:t>
        </w:r>
        <w:r w:rsidRPr="00A27C35">
          <w:rPr>
            <w:rStyle w:val="Hyperlink"/>
          </w:rPr>
          <w:t xml:space="preserve"> </w:t>
        </w:r>
        <w:r>
          <w:rPr>
            <w:rFonts w:asciiTheme="minorHAnsi" w:eastAsiaTheme="minorEastAsia" w:hAnsiTheme="minorHAnsi" w:cstheme="minorBidi"/>
            <w:kern w:val="2"/>
            <w:sz w:val="24"/>
            <w:szCs w:val="24"/>
            <w:lang w:val="en-US"/>
            <w14:ligatures w14:val="standardContextual"/>
          </w:rPr>
          <w:tab/>
        </w:r>
        <w:r w:rsidRPr="00A27C35">
          <w:rPr>
            <w:rStyle w:val="Hyperlink"/>
          </w:rPr>
          <w:t>o-ran-shared-cell.yang module</w:t>
        </w:r>
        <w:r>
          <w:rPr>
            <w:webHidden/>
          </w:rPr>
          <w:tab/>
        </w:r>
        <w:r>
          <w:rPr>
            <w:webHidden/>
          </w:rPr>
          <w:fldChar w:fldCharType="begin"/>
        </w:r>
        <w:r>
          <w:rPr>
            <w:webHidden/>
          </w:rPr>
          <w:instrText xml:space="preserve"> PAGEREF _Toc228771402 \h </w:instrText>
        </w:r>
        <w:r>
          <w:rPr>
            <w:webHidden/>
          </w:rPr>
        </w:r>
        <w:r>
          <w:rPr>
            <w:webHidden/>
          </w:rPr>
          <w:fldChar w:fldCharType="separate"/>
        </w:r>
        <w:r w:rsidR="00AB5725">
          <w:rPr>
            <w:webHidden/>
          </w:rPr>
          <w:t>374</w:t>
        </w:r>
        <w:r>
          <w:rPr>
            <w:webHidden/>
          </w:rPr>
          <w:fldChar w:fldCharType="end"/>
        </w:r>
      </w:hyperlink>
    </w:p>
    <w:p w14:paraId="305307C3" w14:textId="014067F6"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3" w:history="1">
        <w:r w:rsidRPr="00A27C35">
          <w:rPr>
            <w:rStyle w:val="Hyperlink"/>
          </w:rPr>
          <w:t xml:space="preserve">D.6.7 </w:t>
        </w:r>
        <w:r>
          <w:rPr>
            <w:rFonts w:asciiTheme="minorHAnsi" w:eastAsiaTheme="minorEastAsia" w:hAnsiTheme="minorHAnsi" w:cstheme="minorBidi"/>
            <w:kern w:val="2"/>
            <w:sz w:val="24"/>
            <w:szCs w:val="24"/>
            <w:lang w:val="en-US"/>
            <w14:ligatures w14:val="standardContextual"/>
          </w:rPr>
          <w:tab/>
        </w:r>
        <w:r w:rsidRPr="00A27C35">
          <w:rPr>
            <w:rStyle w:val="Hyperlink"/>
          </w:rPr>
          <w:t>o-ran-laa-operations.yang module</w:t>
        </w:r>
        <w:r>
          <w:rPr>
            <w:webHidden/>
          </w:rPr>
          <w:tab/>
        </w:r>
        <w:r>
          <w:rPr>
            <w:webHidden/>
          </w:rPr>
          <w:fldChar w:fldCharType="begin"/>
        </w:r>
        <w:r>
          <w:rPr>
            <w:webHidden/>
          </w:rPr>
          <w:instrText xml:space="preserve"> PAGEREF _Toc228771403 \h </w:instrText>
        </w:r>
        <w:r>
          <w:rPr>
            <w:webHidden/>
          </w:rPr>
        </w:r>
        <w:r>
          <w:rPr>
            <w:webHidden/>
          </w:rPr>
          <w:fldChar w:fldCharType="separate"/>
        </w:r>
        <w:r w:rsidR="00AB5725">
          <w:rPr>
            <w:webHidden/>
          </w:rPr>
          <w:t>377</w:t>
        </w:r>
        <w:r>
          <w:rPr>
            <w:webHidden/>
          </w:rPr>
          <w:fldChar w:fldCharType="end"/>
        </w:r>
      </w:hyperlink>
    </w:p>
    <w:p w14:paraId="7C5D9E20" w14:textId="38EAF67A"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4" w:history="1">
        <w:r w:rsidRPr="00A27C35">
          <w:rPr>
            <w:rStyle w:val="Hyperlink"/>
          </w:rPr>
          <w:t xml:space="preserve">D.6.8 </w:t>
        </w:r>
        <w:r>
          <w:rPr>
            <w:rFonts w:asciiTheme="minorHAnsi" w:eastAsiaTheme="minorEastAsia" w:hAnsiTheme="minorHAnsi" w:cstheme="minorBidi"/>
            <w:kern w:val="2"/>
            <w:sz w:val="24"/>
            <w:szCs w:val="24"/>
            <w:lang w:val="en-US"/>
            <w14:ligatures w14:val="standardContextual"/>
          </w:rPr>
          <w:tab/>
        </w:r>
        <w:r w:rsidRPr="00A27C35">
          <w:rPr>
            <w:rStyle w:val="Hyperlink"/>
          </w:rPr>
          <w:t>o-ran-frequency-band-measurement.yang module</w:t>
        </w:r>
        <w:r>
          <w:rPr>
            <w:webHidden/>
          </w:rPr>
          <w:tab/>
        </w:r>
        <w:r>
          <w:rPr>
            <w:webHidden/>
          </w:rPr>
          <w:fldChar w:fldCharType="begin"/>
        </w:r>
        <w:r>
          <w:rPr>
            <w:webHidden/>
          </w:rPr>
          <w:instrText xml:space="preserve"> PAGEREF _Toc228771404 \h </w:instrText>
        </w:r>
        <w:r>
          <w:rPr>
            <w:webHidden/>
          </w:rPr>
        </w:r>
        <w:r>
          <w:rPr>
            <w:webHidden/>
          </w:rPr>
          <w:fldChar w:fldCharType="separate"/>
        </w:r>
        <w:r w:rsidR="00AB5725">
          <w:rPr>
            <w:webHidden/>
          </w:rPr>
          <w:t>377</w:t>
        </w:r>
        <w:r>
          <w:rPr>
            <w:webHidden/>
          </w:rPr>
          <w:fldChar w:fldCharType="end"/>
        </w:r>
      </w:hyperlink>
    </w:p>
    <w:p w14:paraId="2E882D1C" w14:textId="470D208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05" w:history="1">
        <w:r w:rsidRPr="00A27C35">
          <w:rPr>
            <w:rStyle w:val="Hyperlink"/>
          </w:rPr>
          <w:t xml:space="preserve">D.6.9 </w:t>
        </w:r>
        <w:r>
          <w:rPr>
            <w:rFonts w:asciiTheme="minorHAnsi" w:eastAsiaTheme="minorEastAsia" w:hAnsiTheme="minorHAnsi" w:cstheme="minorBidi"/>
            <w:kern w:val="2"/>
            <w:sz w:val="24"/>
            <w:szCs w:val="24"/>
            <w:lang w:val="en-US"/>
            <w14:ligatures w14:val="standardContextual"/>
          </w:rPr>
          <w:tab/>
        </w:r>
        <w:r w:rsidRPr="00A27C35">
          <w:rPr>
            <w:rStyle w:val="Hyperlink"/>
          </w:rPr>
          <w:t>o-ran-pim.yang module</w:t>
        </w:r>
        <w:r>
          <w:rPr>
            <w:webHidden/>
          </w:rPr>
          <w:tab/>
        </w:r>
        <w:r>
          <w:rPr>
            <w:webHidden/>
          </w:rPr>
          <w:fldChar w:fldCharType="begin"/>
        </w:r>
        <w:r>
          <w:rPr>
            <w:webHidden/>
          </w:rPr>
          <w:instrText xml:space="preserve"> PAGEREF _Toc228771405 \h </w:instrText>
        </w:r>
        <w:r>
          <w:rPr>
            <w:webHidden/>
          </w:rPr>
        </w:r>
        <w:r>
          <w:rPr>
            <w:webHidden/>
          </w:rPr>
          <w:fldChar w:fldCharType="separate"/>
        </w:r>
        <w:r w:rsidR="00AB5725">
          <w:rPr>
            <w:webHidden/>
          </w:rPr>
          <w:t>378</w:t>
        </w:r>
        <w:r>
          <w:rPr>
            <w:webHidden/>
          </w:rPr>
          <w:fldChar w:fldCharType="end"/>
        </w:r>
      </w:hyperlink>
    </w:p>
    <w:p w14:paraId="39374BD6" w14:textId="274A20E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06" w:history="1">
        <w:r w:rsidRPr="00A27C35">
          <w:rPr>
            <w:rStyle w:val="Hyperlink"/>
          </w:rPr>
          <w:t>Annex E (normative): Corresponding YANG Module Definition</w:t>
        </w:r>
        <w:r>
          <w:rPr>
            <w:webHidden/>
          </w:rPr>
          <w:tab/>
        </w:r>
        <w:r>
          <w:rPr>
            <w:webHidden/>
          </w:rPr>
          <w:fldChar w:fldCharType="begin"/>
        </w:r>
        <w:r>
          <w:rPr>
            <w:webHidden/>
          </w:rPr>
          <w:instrText xml:space="preserve"> PAGEREF _Toc228771406 \h </w:instrText>
        </w:r>
        <w:r>
          <w:rPr>
            <w:webHidden/>
          </w:rPr>
        </w:r>
        <w:r>
          <w:rPr>
            <w:webHidden/>
          </w:rPr>
          <w:fldChar w:fldCharType="separate"/>
        </w:r>
        <w:r w:rsidR="00AB5725">
          <w:rPr>
            <w:webHidden/>
          </w:rPr>
          <w:t>379</w:t>
        </w:r>
        <w:r>
          <w:rPr>
            <w:webHidden/>
          </w:rPr>
          <w:fldChar w:fldCharType="end"/>
        </w:r>
      </w:hyperlink>
    </w:p>
    <w:p w14:paraId="19652138" w14:textId="5F37726D"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07" w:history="1">
        <w:r w:rsidRPr="00A27C35">
          <w:rPr>
            <w:rStyle w:val="Hyperlink"/>
          </w:rPr>
          <w:t>Annex F (informative): Out of scope functionality</w:t>
        </w:r>
        <w:r>
          <w:rPr>
            <w:webHidden/>
          </w:rPr>
          <w:tab/>
        </w:r>
        <w:r>
          <w:rPr>
            <w:webHidden/>
          </w:rPr>
          <w:fldChar w:fldCharType="begin"/>
        </w:r>
        <w:r>
          <w:rPr>
            <w:webHidden/>
          </w:rPr>
          <w:instrText xml:space="preserve"> PAGEREF _Toc228771407 \h </w:instrText>
        </w:r>
        <w:r>
          <w:rPr>
            <w:webHidden/>
          </w:rPr>
        </w:r>
        <w:r>
          <w:rPr>
            <w:webHidden/>
          </w:rPr>
          <w:fldChar w:fldCharType="separate"/>
        </w:r>
        <w:r w:rsidR="00AB5725">
          <w:rPr>
            <w:webHidden/>
          </w:rPr>
          <w:t>381</w:t>
        </w:r>
        <w:r>
          <w:rPr>
            <w:webHidden/>
          </w:rPr>
          <w:fldChar w:fldCharType="end"/>
        </w:r>
      </w:hyperlink>
    </w:p>
    <w:p w14:paraId="57B817F7" w14:textId="0AABE09F"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08" w:history="1">
        <w:r w:rsidRPr="00A27C35">
          <w:rPr>
            <w:rStyle w:val="Hyperlink"/>
            <w:lang w:eastAsia="ja-JP"/>
          </w:rPr>
          <w:t xml:space="preserve">F.1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Out of scope functionality</w:t>
        </w:r>
        <w:r>
          <w:rPr>
            <w:webHidden/>
          </w:rPr>
          <w:tab/>
        </w:r>
        <w:r>
          <w:rPr>
            <w:webHidden/>
          </w:rPr>
          <w:fldChar w:fldCharType="begin"/>
        </w:r>
        <w:r>
          <w:rPr>
            <w:webHidden/>
          </w:rPr>
          <w:instrText xml:space="preserve"> PAGEREF _Toc228771408 \h </w:instrText>
        </w:r>
        <w:r>
          <w:rPr>
            <w:webHidden/>
          </w:rPr>
        </w:r>
        <w:r>
          <w:rPr>
            <w:webHidden/>
          </w:rPr>
          <w:fldChar w:fldCharType="separate"/>
        </w:r>
        <w:r w:rsidR="00AB5725">
          <w:rPr>
            <w:webHidden/>
          </w:rPr>
          <w:t>381</w:t>
        </w:r>
        <w:r>
          <w:rPr>
            <w:webHidden/>
          </w:rPr>
          <w:fldChar w:fldCharType="end"/>
        </w:r>
      </w:hyperlink>
    </w:p>
    <w:p w14:paraId="4C7C4887" w14:textId="473C71E7"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09" w:history="1">
        <w:r w:rsidRPr="00A27C35">
          <w:rPr>
            <w:rStyle w:val="Hyperlink"/>
          </w:rPr>
          <w:t>Annex G (informative): o-ran-lbm.yang and o-ran-ieee802-dot1q-cfm.yang co-ordination</w:t>
        </w:r>
        <w:r>
          <w:rPr>
            <w:webHidden/>
          </w:rPr>
          <w:tab/>
        </w:r>
        <w:r>
          <w:rPr>
            <w:webHidden/>
          </w:rPr>
          <w:fldChar w:fldCharType="begin"/>
        </w:r>
        <w:r>
          <w:rPr>
            <w:webHidden/>
          </w:rPr>
          <w:instrText xml:space="preserve"> PAGEREF _Toc228771409 \h </w:instrText>
        </w:r>
        <w:r>
          <w:rPr>
            <w:webHidden/>
          </w:rPr>
        </w:r>
        <w:r>
          <w:rPr>
            <w:webHidden/>
          </w:rPr>
          <w:fldChar w:fldCharType="separate"/>
        </w:r>
        <w:r w:rsidR="00AB5725">
          <w:rPr>
            <w:webHidden/>
          </w:rPr>
          <w:t>382</w:t>
        </w:r>
        <w:r>
          <w:rPr>
            <w:webHidden/>
          </w:rPr>
          <w:fldChar w:fldCharType="end"/>
        </w:r>
      </w:hyperlink>
    </w:p>
    <w:p w14:paraId="56F74F2A" w14:textId="64F0CCC4"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10" w:history="1">
        <w:r w:rsidRPr="00A27C35">
          <w:rPr>
            <w:rStyle w:val="Hyperlink"/>
            <w:lang w:eastAsia="ja-JP"/>
          </w:rPr>
          <w:t xml:space="preserve">G.1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Model structure</w:t>
        </w:r>
        <w:r>
          <w:rPr>
            <w:webHidden/>
          </w:rPr>
          <w:tab/>
        </w:r>
        <w:r>
          <w:rPr>
            <w:webHidden/>
          </w:rPr>
          <w:fldChar w:fldCharType="begin"/>
        </w:r>
        <w:r>
          <w:rPr>
            <w:webHidden/>
          </w:rPr>
          <w:instrText xml:space="preserve"> PAGEREF _Toc228771410 \h </w:instrText>
        </w:r>
        <w:r>
          <w:rPr>
            <w:webHidden/>
          </w:rPr>
        </w:r>
        <w:r>
          <w:rPr>
            <w:webHidden/>
          </w:rPr>
          <w:fldChar w:fldCharType="separate"/>
        </w:r>
        <w:r w:rsidR="00AB5725">
          <w:rPr>
            <w:webHidden/>
          </w:rPr>
          <w:t>382</w:t>
        </w:r>
        <w:r>
          <w:rPr>
            <w:webHidden/>
          </w:rPr>
          <w:fldChar w:fldCharType="end"/>
        </w:r>
      </w:hyperlink>
    </w:p>
    <w:p w14:paraId="68A4DC37" w14:textId="7CA0B4F8" w:rsidR="00DF5A10" w:rsidRDefault="00DF5A10">
      <w:pPr>
        <w:pStyle w:val="TOC2"/>
        <w:rPr>
          <w:rFonts w:asciiTheme="minorHAnsi" w:eastAsiaTheme="minorEastAsia" w:hAnsiTheme="minorHAnsi" w:cstheme="minorBidi"/>
          <w:kern w:val="2"/>
          <w:sz w:val="24"/>
          <w:szCs w:val="24"/>
          <w:lang w:val="en-US"/>
          <w14:ligatures w14:val="standardContextual"/>
        </w:rPr>
      </w:pPr>
      <w:hyperlink w:anchor="_Toc228771411" w:history="1">
        <w:r w:rsidRPr="00A27C35">
          <w:rPr>
            <w:rStyle w:val="Hyperlink"/>
            <w:lang w:eastAsia="ja-JP"/>
          </w:rPr>
          <w:t xml:space="preserve">G.2 </w:t>
        </w:r>
        <w:r>
          <w:rPr>
            <w:rFonts w:asciiTheme="minorHAnsi" w:eastAsiaTheme="minorEastAsia" w:hAnsiTheme="minorHAnsi" w:cstheme="minorBidi"/>
            <w:kern w:val="2"/>
            <w:sz w:val="24"/>
            <w:szCs w:val="24"/>
            <w:lang w:val="en-US"/>
            <w14:ligatures w14:val="standardContextual"/>
          </w:rPr>
          <w:tab/>
        </w:r>
        <w:r w:rsidRPr="00A27C35">
          <w:rPr>
            <w:rStyle w:val="Hyperlink"/>
            <w:lang w:eastAsia="ja-JP"/>
          </w:rPr>
          <w:t>Mapping between models</w:t>
        </w:r>
        <w:r>
          <w:rPr>
            <w:webHidden/>
          </w:rPr>
          <w:tab/>
        </w:r>
        <w:r>
          <w:rPr>
            <w:webHidden/>
          </w:rPr>
          <w:fldChar w:fldCharType="begin"/>
        </w:r>
        <w:r>
          <w:rPr>
            <w:webHidden/>
          </w:rPr>
          <w:instrText xml:space="preserve"> PAGEREF _Toc228771411 \h </w:instrText>
        </w:r>
        <w:r>
          <w:rPr>
            <w:webHidden/>
          </w:rPr>
        </w:r>
        <w:r>
          <w:rPr>
            <w:webHidden/>
          </w:rPr>
          <w:fldChar w:fldCharType="separate"/>
        </w:r>
        <w:r w:rsidR="00AB5725">
          <w:rPr>
            <w:webHidden/>
          </w:rPr>
          <w:t>383</w:t>
        </w:r>
        <w:r>
          <w:rPr>
            <w:webHidden/>
          </w:rPr>
          <w:fldChar w:fldCharType="end"/>
        </w:r>
      </w:hyperlink>
    </w:p>
    <w:p w14:paraId="17A121A5" w14:textId="3B92F4DB"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12" w:history="1">
        <w:r w:rsidRPr="00A27C35">
          <w:rPr>
            <w:rStyle w:val="Hyperlink"/>
            <w:rFonts w:eastAsia="Batang"/>
          </w:rPr>
          <w:t>Annex (informative):</w:t>
        </w:r>
        <w:r>
          <w:rPr>
            <w:webHidden/>
          </w:rPr>
          <w:tab/>
        </w:r>
        <w:r>
          <w:rPr>
            <w:webHidden/>
          </w:rPr>
          <w:fldChar w:fldCharType="begin"/>
        </w:r>
        <w:r>
          <w:rPr>
            <w:webHidden/>
          </w:rPr>
          <w:instrText xml:space="preserve"> PAGEREF _Toc228771412 \h </w:instrText>
        </w:r>
        <w:r>
          <w:rPr>
            <w:webHidden/>
          </w:rPr>
        </w:r>
        <w:r>
          <w:rPr>
            <w:webHidden/>
          </w:rPr>
          <w:fldChar w:fldCharType="separate"/>
        </w:r>
        <w:r w:rsidR="00AB5725">
          <w:rPr>
            <w:webHidden/>
          </w:rPr>
          <w:t>385</w:t>
        </w:r>
        <w:r>
          <w:rPr>
            <w:webHidden/>
          </w:rPr>
          <w:fldChar w:fldCharType="end"/>
        </w:r>
      </w:hyperlink>
    </w:p>
    <w:p w14:paraId="1B946D7E" w14:textId="0F9B5043" w:rsidR="00DF5A10" w:rsidRDefault="00DF5A10">
      <w:pPr>
        <w:pStyle w:val="TOC1"/>
        <w:rPr>
          <w:rFonts w:asciiTheme="minorHAnsi" w:eastAsiaTheme="minorEastAsia" w:hAnsiTheme="minorHAnsi" w:cstheme="minorBidi"/>
          <w:kern w:val="2"/>
          <w:sz w:val="24"/>
          <w:szCs w:val="24"/>
          <w:lang w:val="en-US"/>
          <w14:ligatures w14:val="standardContextual"/>
        </w:rPr>
      </w:pPr>
      <w:hyperlink w:anchor="_Toc228771413" w:history="1">
        <w:r w:rsidRPr="00A27C35">
          <w:rPr>
            <w:rStyle w:val="Hyperlink"/>
            <w:rFonts w:eastAsia="Batang"/>
          </w:rPr>
          <w:t>Change history/Change request (history)</w:t>
        </w:r>
        <w:r>
          <w:rPr>
            <w:webHidden/>
          </w:rPr>
          <w:tab/>
        </w:r>
        <w:r>
          <w:rPr>
            <w:webHidden/>
          </w:rPr>
          <w:fldChar w:fldCharType="begin"/>
        </w:r>
        <w:r>
          <w:rPr>
            <w:webHidden/>
          </w:rPr>
          <w:instrText xml:space="preserve"> PAGEREF _Toc228771413 \h </w:instrText>
        </w:r>
        <w:r>
          <w:rPr>
            <w:webHidden/>
          </w:rPr>
        </w:r>
        <w:r>
          <w:rPr>
            <w:webHidden/>
          </w:rPr>
          <w:fldChar w:fldCharType="separate"/>
        </w:r>
        <w:r w:rsidR="00AB5725">
          <w:rPr>
            <w:webHidden/>
          </w:rPr>
          <w:t>385</w:t>
        </w:r>
        <w:r>
          <w:rPr>
            <w:webHidden/>
          </w:rPr>
          <w:fldChar w:fldCharType="end"/>
        </w:r>
      </w:hyperlink>
    </w:p>
    <w:p w14:paraId="47477568" w14:textId="5C0DDE6C" w:rsidR="0010127A" w:rsidRPr="0039029B" w:rsidRDefault="006A7609" w:rsidP="0010127A">
      <w:r w:rsidRPr="0039029B">
        <w:fldChar w:fldCharType="end"/>
      </w:r>
    </w:p>
    <w:p w14:paraId="07104494" w14:textId="77777777" w:rsidR="004228EC" w:rsidRPr="0039029B" w:rsidRDefault="004228EC">
      <w:pPr>
        <w:spacing w:after="0"/>
        <w:rPr>
          <w:rFonts w:ascii="Arial" w:hAnsi="Arial"/>
          <w:sz w:val="36"/>
        </w:rPr>
      </w:pPr>
      <w:r w:rsidRPr="0039029B">
        <w:br w:type="page"/>
      </w:r>
    </w:p>
    <w:p w14:paraId="716111A4" w14:textId="77777777" w:rsidR="001A4D49" w:rsidRPr="0039029B" w:rsidRDefault="001A4D49" w:rsidP="001A4D49">
      <w:pPr>
        <w:pStyle w:val="Heading1"/>
      </w:pPr>
      <w:bookmarkStart w:id="2" w:name="_Toc451533944"/>
      <w:bookmarkStart w:id="3" w:name="_Toc484178379"/>
      <w:bookmarkStart w:id="4" w:name="_Toc484178409"/>
      <w:bookmarkStart w:id="5" w:name="_Toc487531993"/>
      <w:bookmarkStart w:id="6" w:name="_Toc527987191"/>
      <w:bookmarkStart w:id="7" w:name="_Toc529802475"/>
      <w:bookmarkStart w:id="8" w:name="_Toc76035571"/>
      <w:bookmarkStart w:id="9" w:name="_Toc228770992"/>
      <w:bookmarkStart w:id="10" w:name="For_tbname"/>
      <w:r w:rsidRPr="0039029B">
        <w:lastRenderedPageBreak/>
        <w:t>Foreword</w:t>
      </w:r>
      <w:bookmarkEnd w:id="2"/>
      <w:bookmarkEnd w:id="3"/>
      <w:bookmarkEnd w:id="4"/>
      <w:bookmarkEnd w:id="5"/>
      <w:bookmarkEnd w:id="6"/>
      <w:bookmarkEnd w:id="7"/>
      <w:bookmarkEnd w:id="8"/>
      <w:bookmarkEnd w:id="9"/>
    </w:p>
    <w:p w14:paraId="4CA509A9" w14:textId="729C78AE" w:rsidR="004228EC" w:rsidRPr="0039029B" w:rsidRDefault="004228EC" w:rsidP="004228EC">
      <w:bookmarkStart w:id="11" w:name="_Toc451533945"/>
      <w:bookmarkStart w:id="12" w:name="_Toc484178380"/>
      <w:bookmarkStart w:id="13" w:name="_Toc484178410"/>
      <w:bookmarkStart w:id="14" w:name="_Toc487531994"/>
      <w:bookmarkStart w:id="15" w:name="_Toc527987192"/>
      <w:bookmarkStart w:id="16" w:name="_Toc529802476"/>
      <w:bookmarkStart w:id="17" w:name="_Toc76035572"/>
      <w:bookmarkEnd w:id="10"/>
      <w:r w:rsidRPr="0039029B">
        <w:t xml:space="preserve">This Technical Specification (TS) has been produced by </w:t>
      </w:r>
      <w:r w:rsidR="00254B39" w:rsidRPr="0039029B">
        <w:t xml:space="preserve">WG4 of the </w:t>
      </w:r>
      <w:r w:rsidRPr="0039029B">
        <w:t>O-RAN Alliance.</w:t>
      </w:r>
    </w:p>
    <w:p w14:paraId="36EE2ADF" w14:textId="3E1B5C4B" w:rsidR="00254B39" w:rsidRPr="000423C0" w:rsidRDefault="00254B39" w:rsidP="00254B39">
      <w:r w:rsidRPr="000423C0">
        <w:t>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69EF6B20" w14:textId="77777777" w:rsidR="00254B39" w:rsidRPr="000423C0" w:rsidRDefault="00254B39" w:rsidP="00254B39">
      <w:r w:rsidRPr="000423C0">
        <w:t>version xx.yy.zz</w:t>
      </w:r>
    </w:p>
    <w:p w14:paraId="20ED9AB8" w14:textId="77777777" w:rsidR="00254B39" w:rsidRPr="000423C0" w:rsidRDefault="00254B39" w:rsidP="00254B39">
      <w:r w:rsidRPr="000423C0">
        <w:t>where:</w:t>
      </w:r>
    </w:p>
    <w:p w14:paraId="5655547E" w14:textId="3AB08901" w:rsidR="00254B39" w:rsidRPr="000423C0" w:rsidRDefault="00254B39" w:rsidP="00254B39">
      <w:pPr>
        <w:ind w:left="709" w:hanging="425"/>
      </w:pPr>
      <w:r w:rsidRPr="000423C0">
        <w:t>xx:</w:t>
      </w:r>
      <w:r w:rsidRPr="000423C0">
        <w:tab/>
        <w:t>the first digit-group is incremented for all changes of substance, i.e. technical enhancements, corrections, updates, etc. (the initial approved document will have xx=01). Always 2 digits with leading zero if needed.</w:t>
      </w:r>
    </w:p>
    <w:p w14:paraId="229742D6" w14:textId="77777777" w:rsidR="00254B39" w:rsidRPr="000423C0" w:rsidRDefault="00254B39" w:rsidP="00254B39">
      <w:pPr>
        <w:ind w:left="709" w:hanging="425"/>
      </w:pPr>
      <w:r w:rsidRPr="000423C0">
        <w:t>yy:</w:t>
      </w:r>
      <w:r w:rsidRPr="000423C0">
        <w:tab/>
        <w:t>the second digit-group is incremented when editorial only changes have been incorporated in the document. Always 2 digits with leading zero if needed.</w:t>
      </w:r>
    </w:p>
    <w:p w14:paraId="20A75FC7" w14:textId="2184CA73" w:rsidR="00254B39" w:rsidRPr="000423C0" w:rsidRDefault="00254B39" w:rsidP="008F2142">
      <w:pPr>
        <w:ind w:left="709" w:hanging="425"/>
      </w:pPr>
      <w:r w:rsidRPr="000423C0">
        <w:t>zz:</w:t>
      </w:r>
      <w:r w:rsidRPr="000423C0">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Pr="0039029B" w:rsidRDefault="001A4D49" w:rsidP="001A4D49">
      <w:pPr>
        <w:pStyle w:val="Heading1"/>
        <w:rPr>
          <w:b/>
        </w:rPr>
      </w:pPr>
      <w:bookmarkStart w:id="18" w:name="_Toc228770993"/>
      <w:r w:rsidRPr="0039029B">
        <w:t>Modal verbs terminology</w:t>
      </w:r>
      <w:bookmarkEnd w:id="11"/>
      <w:bookmarkEnd w:id="12"/>
      <w:bookmarkEnd w:id="13"/>
      <w:bookmarkEnd w:id="14"/>
      <w:bookmarkEnd w:id="15"/>
      <w:bookmarkEnd w:id="16"/>
      <w:bookmarkEnd w:id="17"/>
      <w:bookmarkEnd w:id="18"/>
    </w:p>
    <w:p w14:paraId="0831F66F" w14:textId="13F67203" w:rsidR="001A4D49" w:rsidRPr="0039029B" w:rsidRDefault="001A4D49" w:rsidP="001A4D49">
      <w:r w:rsidRPr="0039029B">
        <w:t>In the present document "</w:t>
      </w:r>
      <w:r w:rsidRPr="0039029B">
        <w:rPr>
          <w:b/>
          <w:bCs/>
        </w:rPr>
        <w:t>shall</w:t>
      </w:r>
      <w:r w:rsidRPr="0039029B">
        <w:t>", "</w:t>
      </w:r>
      <w:r w:rsidRPr="0039029B">
        <w:rPr>
          <w:b/>
          <w:bCs/>
        </w:rPr>
        <w:t>shall not</w:t>
      </w:r>
      <w:r w:rsidRPr="0039029B">
        <w:t>", "</w:t>
      </w:r>
      <w:r w:rsidRPr="0039029B">
        <w:rPr>
          <w:b/>
          <w:bCs/>
        </w:rPr>
        <w:t>should</w:t>
      </w:r>
      <w:r w:rsidRPr="0039029B">
        <w:t>", "</w:t>
      </w:r>
      <w:r w:rsidRPr="0039029B">
        <w:rPr>
          <w:b/>
          <w:bCs/>
        </w:rPr>
        <w:t>should not</w:t>
      </w:r>
      <w:r w:rsidRPr="0039029B">
        <w:t>", "</w:t>
      </w:r>
      <w:r w:rsidRPr="0039029B">
        <w:rPr>
          <w:b/>
          <w:bCs/>
        </w:rPr>
        <w:t>may</w:t>
      </w:r>
      <w:r w:rsidRPr="0039029B">
        <w:t>", "</w:t>
      </w:r>
      <w:r w:rsidRPr="0039029B">
        <w:rPr>
          <w:b/>
          <w:bCs/>
        </w:rPr>
        <w:t>need not</w:t>
      </w:r>
      <w:r w:rsidRPr="0039029B">
        <w:t>", "</w:t>
      </w:r>
      <w:r w:rsidRPr="0039029B">
        <w:rPr>
          <w:b/>
          <w:bCs/>
        </w:rPr>
        <w:t>will</w:t>
      </w:r>
      <w:r w:rsidRPr="0039029B">
        <w:rPr>
          <w:bCs/>
        </w:rPr>
        <w:t>"</w:t>
      </w:r>
      <w:r w:rsidRPr="0039029B">
        <w:t xml:space="preserve">, </w:t>
      </w:r>
      <w:r w:rsidRPr="0039029B">
        <w:rPr>
          <w:bCs/>
        </w:rPr>
        <w:t>"</w:t>
      </w:r>
      <w:r w:rsidRPr="0039029B">
        <w:rPr>
          <w:b/>
          <w:bCs/>
        </w:rPr>
        <w:t>will not</w:t>
      </w:r>
      <w:r w:rsidRPr="0039029B">
        <w:rPr>
          <w:bCs/>
        </w:rPr>
        <w:t>"</w:t>
      </w:r>
      <w:r w:rsidRPr="0039029B">
        <w:t>, "</w:t>
      </w:r>
      <w:r w:rsidRPr="0039029B">
        <w:rPr>
          <w:b/>
          <w:bCs/>
        </w:rPr>
        <w:t>can</w:t>
      </w:r>
      <w:r w:rsidRPr="0039029B">
        <w:t>" and "</w:t>
      </w:r>
      <w:r w:rsidRPr="0039029B">
        <w:rPr>
          <w:b/>
          <w:bCs/>
        </w:rPr>
        <w:t>cannot</w:t>
      </w:r>
      <w:r w:rsidRPr="0039029B">
        <w:t xml:space="preserve">" are to be interpreted as described in clause 3.2 of the </w:t>
      </w:r>
      <w:r w:rsidR="00DF3DCE" w:rsidRPr="0039029B">
        <w:t xml:space="preserve">O-RAN Drafting Rules </w:t>
      </w:r>
      <w:r w:rsidRPr="0039029B">
        <w:t>(Verbal forms for the expression of provisions).</w:t>
      </w:r>
    </w:p>
    <w:p w14:paraId="7FC7C82D" w14:textId="0DFCD89D" w:rsidR="001A4D49" w:rsidRPr="0039029B" w:rsidRDefault="001A4D49" w:rsidP="001A4D49">
      <w:r w:rsidRPr="0039029B">
        <w:t>"</w:t>
      </w:r>
      <w:r w:rsidRPr="0039029B">
        <w:rPr>
          <w:b/>
          <w:bCs/>
        </w:rPr>
        <w:t>must</w:t>
      </w:r>
      <w:r w:rsidRPr="0039029B">
        <w:t>" and "</w:t>
      </w:r>
      <w:r w:rsidRPr="0039029B">
        <w:rPr>
          <w:b/>
          <w:bCs/>
        </w:rPr>
        <w:t>must not</w:t>
      </w:r>
      <w:r w:rsidRPr="0039029B">
        <w:t xml:space="preserve">" are </w:t>
      </w:r>
      <w:r w:rsidRPr="0039029B">
        <w:rPr>
          <w:b/>
          <w:bCs/>
        </w:rPr>
        <w:t>NOT</w:t>
      </w:r>
      <w:r w:rsidRPr="0039029B">
        <w:t xml:space="preserve"> allowed in </w:t>
      </w:r>
      <w:r w:rsidR="00DF3DCE" w:rsidRPr="0039029B">
        <w:t>O-RAN</w:t>
      </w:r>
      <w:r w:rsidRPr="0039029B">
        <w:t xml:space="preserve"> deliverables except when used in direct citation.</w:t>
      </w:r>
    </w:p>
    <w:p w14:paraId="2E576DF8" w14:textId="1145C413" w:rsidR="001A4D49" w:rsidRPr="0039029B" w:rsidRDefault="001A4D49" w:rsidP="001A4D49">
      <w:pPr>
        <w:pStyle w:val="Heading1"/>
      </w:pPr>
      <w:bookmarkStart w:id="19" w:name="_Toc451533946"/>
      <w:bookmarkStart w:id="20" w:name="_Toc484178381"/>
      <w:bookmarkStart w:id="21" w:name="_Toc484178411"/>
      <w:bookmarkStart w:id="22" w:name="_Toc487531995"/>
      <w:bookmarkStart w:id="23" w:name="_Toc527987193"/>
      <w:bookmarkStart w:id="24" w:name="_Toc529802477"/>
      <w:bookmarkStart w:id="25" w:name="_Toc228770994"/>
      <w:bookmarkStart w:id="26" w:name="_Toc76035573"/>
      <w:r w:rsidRPr="0039029B">
        <w:t>Executive summary</w:t>
      </w:r>
      <w:bookmarkEnd w:id="19"/>
      <w:bookmarkEnd w:id="20"/>
      <w:bookmarkEnd w:id="21"/>
      <w:bookmarkEnd w:id="22"/>
      <w:bookmarkEnd w:id="23"/>
      <w:bookmarkEnd w:id="24"/>
      <w:bookmarkEnd w:id="25"/>
      <w:r w:rsidR="00DF3DCE" w:rsidRPr="0039029B">
        <w:t xml:space="preserve"> </w:t>
      </w:r>
      <w:bookmarkEnd w:id="26"/>
    </w:p>
    <w:p w14:paraId="4B473C5C" w14:textId="634F3825" w:rsidR="001A4D49" w:rsidRPr="0039029B" w:rsidRDefault="004228EC" w:rsidP="00960AA3">
      <w:r w:rsidRPr="0039029B">
        <w:t>Th</w:t>
      </w:r>
      <w:r w:rsidR="009422B4" w:rsidRPr="0039029B">
        <w:t>e present document</w:t>
      </w:r>
      <w:r w:rsidRPr="0039029B">
        <w:t xml:space="preserve"> defines the Management Plane for the O-RAN Open Fronthaul based on the selected lower-layer split point as defined within the Open Fronthaul Control Plane, User Plane and Synchroni</w:t>
      </w:r>
      <w:r w:rsidR="00B92A12" w:rsidRPr="0039029B">
        <w:t>s</w:t>
      </w:r>
      <w:r w:rsidRPr="0039029B">
        <w:t xml:space="preserve">ation Plane specification. </w:t>
      </w:r>
      <w:r w:rsidR="00A13F11" w:rsidRPr="0039029B">
        <w:t>Th</w:t>
      </w:r>
      <w:r w:rsidR="00A13F11">
        <w:t>e present document</w:t>
      </w:r>
      <w:r w:rsidR="00CD5C45">
        <w:t xml:space="preserve"> </w:t>
      </w:r>
      <w:r w:rsidRPr="0039029B">
        <w:t>is used in combination with a set of associated YANG models to enable operation of an O-RAN alliance defined O-RU.</w:t>
      </w:r>
    </w:p>
    <w:p w14:paraId="06E36C7E" w14:textId="77777777" w:rsidR="001A4D49" w:rsidRPr="0039029B" w:rsidRDefault="001A4D49" w:rsidP="001A4D49">
      <w:pPr>
        <w:spacing w:after="0"/>
        <w:rPr>
          <w:rFonts w:ascii="Arial" w:hAnsi="Arial"/>
          <w:sz w:val="36"/>
        </w:rPr>
      </w:pPr>
      <w:r w:rsidRPr="0039029B">
        <w:br w:type="page"/>
      </w:r>
    </w:p>
    <w:p w14:paraId="5DC5D3CC" w14:textId="77777777" w:rsidR="001A4D49" w:rsidRPr="0039029B" w:rsidRDefault="001A4D49" w:rsidP="001A4D49">
      <w:pPr>
        <w:pStyle w:val="Heading1"/>
      </w:pPr>
      <w:bookmarkStart w:id="27" w:name="_Toc451533948"/>
      <w:bookmarkStart w:id="28" w:name="_Toc484178383"/>
      <w:bookmarkStart w:id="29" w:name="_Toc484178413"/>
      <w:bookmarkStart w:id="30" w:name="_Toc487531997"/>
      <w:bookmarkStart w:id="31" w:name="_Toc527987195"/>
      <w:bookmarkStart w:id="32" w:name="_Toc529802479"/>
      <w:bookmarkStart w:id="33" w:name="_Toc76035575"/>
      <w:bookmarkStart w:id="34" w:name="_Toc228770995"/>
      <w:r w:rsidRPr="0039029B">
        <w:lastRenderedPageBreak/>
        <w:t>1</w:t>
      </w:r>
      <w:r w:rsidRPr="0039029B">
        <w:tab/>
        <w:t>Scope</w:t>
      </w:r>
      <w:bookmarkEnd w:id="27"/>
      <w:bookmarkEnd w:id="28"/>
      <w:bookmarkEnd w:id="29"/>
      <w:bookmarkEnd w:id="30"/>
      <w:bookmarkEnd w:id="31"/>
      <w:bookmarkEnd w:id="32"/>
      <w:bookmarkEnd w:id="33"/>
      <w:bookmarkEnd w:id="34"/>
    </w:p>
    <w:p w14:paraId="104C0AE8" w14:textId="317AE6BB" w:rsidR="00DF3DCE" w:rsidRDefault="004228EC" w:rsidP="004228EC">
      <w:pPr>
        <w:spacing w:after="120"/>
        <w:jc w:val="both"/>
      </w:pPr>
      <w:r w:rsidRPr="0039029B">
        <w:t xml:space="preserve">The present document specifies the management plane protocols used over the fronthaul interface linking the O-RU (O-RAN Radio Unit) with other management plane entities, that may include the O-DU (O-RAN Distributed Unit), the O-RAN defined Service Management and Orchestration (SMO) functionality as well as other generic Network Management Systems (NMS). </w:t>
      </w:r>
    </w:p>
    <w:p w14:paraId="3FF4204F" w14:textId="20B9CA26" w:rsidR="00D65C25" w:rsidRPr="0039029B" w:rsidRDefault="00D65C25" w:rsidP="004228EC">
      <w:pPr>
        <w:spacing w:after="120"/>
        <w:jc w:val="both"/>
      </w:pPr>
      <w:r>
        <w:t>The present document contains both stage 2 and stage 3 material.</w:t>
      </w:r>
    </w:p>
    <w:p w14:paraId="05BC2869" w14:textId="77777777" w:rsidR="001A4D49" w:rsidRPr="0039029B" w:rsidRDefault="001A4D49" w:rsidP="001A4D49">
      <w:pPr>
        <w:pStyle w:val="Heading1"/>
      </w:pPr>
      <w:bookmarkStart w:id="35" w:name="_Toc451533949"/>
      <w:bookmarkStart w:id="36" w:name="_Toc484178384"/>
      <w:bookmarkStart w:id="37" w:name="_Toc484178414"/>
      <w:bookmarkStart w:id="38" w:name="_Toc487531998"/>
      <w:bookmarkStart w:id="39" w:name="_Toc527987196"/>
      <w:bookmarkStart w:id="40" w:name="_Toc529802480"/>
      <w:bookmarkStart w:id="41" w:name="_Toc76035576"/>
      <w:bookmarkStart w:id="42" w:name="_Toc228770996"/>
      <w:r w:rsidRPr="0039029B">
        <w:t>2</w:t>
      </w:r>
      <w:r w:rsidRPr="0039029B">
        <w:tab/>
        <w:t>References</w:t>
      </w:r>
      <w:bookmarkEnd w:id="35"/>
      <w:bookmarkEnd w:id="36"/>
      <w:bookmarkEnd w:id="37"/>
      <w:bookmarkEnd w:id="38"/>
      <w:bookmarkEnd w:id="39"/>
      <w:bookmarkEnd w:id="40"/>
      <w:bookmarkEnd w:id="41"/>
      <w:bookmarkEnd w:id="42"/>
    </w:p>
    <w:p w14:paraId="03A732CB" w14:textId="51FEBF03" w:rsidR="001632B7" w:rsidRPr="0039029B" w:rsidRDefault="001A4D49" w:rsidP="001632B7">
      <w:pPr>
        <w:pStyle w:val="Heading2"/>
        <w:keepNext w:val="0"/>
      </w:pPr>
      <w:bookmarkStart w:id="43" w:name="_Toc451533950"/>
      <w:bookmarkStart w:id="44" w:name="_Toc484178385"/>
      <w:bookmarkStart w:id="45" w:name="_Toc484178415"/>
      <w:bookmarkStart w:id="46" w:name="_Toc487531999"/>
      <w:bookmarkStart w:id="47" w:name="_Toc527987197"/>
      <w:bookmarkStart w:id="48" w:name="_Toc529802481"/>
      <w:bookmarkStart w:id="49" w:name="_Toc76035577"/>
      <w:bookmarkStart w:id="50" w:name="_Toc228770997"/>
      <w:r w:rsidRPr="0039029B">
        <w:t>2.1</w:t>
      </w:r>
      <w:r w:rsidRPr="0039029B">
        <w:tab/>
        <w:t xml:space="preserve">Normative </w:t>
      </w:r>
      <w:bookmarkEnd w:id="43"/>
      <w:bookmarkEnd w:id="44"/>
      <w:bookmarkEnd w:id="45"/>
      <w:bookmarkEnd w:id="46"/>
      <w:bookmarkEnd w:id="47"/>
      <w:bookmarkEnd w:id="48"/>
      <w:bookmarkEnd w:id="49"/>
      <w:r w:rsidR="00975FF4" w:rsidRPr="0039029B">
        <w:t>references</w:t>
      </w:r>
      <w:bookmarkEnd w:id="50"/>
    </w:p>
    <w:p w14:paraId="4EA1DC6E" w14:textId="137CE1FC" w:rsidR="004F6476" w:rsidRPr="0039029B" w:rsidRDefault="004F6476" w:rsidP="004F6476">
      <w:r w:rsidRPr="0039029B">
        <w:t>References are either specific (identified by date of publication and/or edition number or version number) or non</w:t>
      </w:r>
      <w:r w:rsidRPr="0039029B">
        <w:noBreakHyphen/>
        <w:t>specific. For specific references, only the cited version applies. For non-specific references, the latest version of the referenced document (including any amendments) applies.</w:t>
      </w:r>
      <w:r w:rsidR="00E13FB0" w:rsidRPr="0039029B">
        <w:t xml:space="preserve"> In the case of a reference to a 3GPP document, a non-specific reference implicitly refers to the latest version of that document in Release 18, or the latest 3GPP release prior to Release 18 that includes that document.</w:t>
      </w:r>
    </w:p>
    <w:p w14:paraId="32924CD1" w14:textId="77777777" w:rsidR="004F6476" w:rsidRPr="0039029B" w:rsidRDefault="004F6476" w:rsidP="00326E69">
      <w:pPr>
        <w:pStyle w:val="NO"/>
      </w:pPr>
      <w:r w:rsidRPr="0039029B">
        <w:t>NOTE:</w:t>
      </w:r>
      <w:r w:rsidRPr="0039029B">
        <w:tab/>
        <w:t>While any hyperlinks included in this clause were valid at the time of publication, O-RAN cannot guarantee their long-term validity.</w:t>
      </w:r>
    </w:p>
    <w:p w14:paraId="4EC01446" w14:textId="5687C41C" w:rsidR="00CD4512" w:rsidRPr="0039029B" w:rsidRDefault="004F6476" w:rsidP="009422B4">
      <w:r w:rsidRPr="0039029B">
        <w:t>The following referenced documents are necessary for the application of the present document.</w:t>
      </w:r>
    </w:p>
    <w:p w14:paraId="06D2AAA6" w14:textId="317B39A5" w:rsidR="001632B7" w:rsidRPr="0039029B" w:rsidRDefault="001632B7" w:rsidP="001274DD">
      <w:pPr>
        <w:pStyle w:val="EX"/>
      </w:pPr>
      <w:r w:rsidRPr="0039029B">
        <w:t>[1]</w:t>
      </w:r>
      <w:r w:rsidRPr="0039029B">
        <w:tab/>
      </w:r>
      <w:r w:rsidR="009422B4" w:rsidRPr="0039029B">
        <w:t>Void.</w:t>
      </w:r>
    </w:p>
    <w:p w14:paraId="5AE94B37" w14:textId="0626C950" w:rsidR="001632B7" w:rsidRPr="0039029B" w:rsidRDefault="001632B7" w:rsidP="001274DD">
      <w:pPr>
        <w:pStyle w:val="EX"/>
      </w:pPr>
      <w:r w:rsidRPr="0039029B">
        <w:t>[2]</w:t>
      </w:r>
      <w:r w:rsidRPr="0039029B">
        <w:tab/>
      </w:r>
      <w:r w:rsidR="0066359B" w:rsidRPr="0039029B">
        <w:t xml:space="preserve">O-RAN ALLIANCE </w:t>
      </w:r>
      <w:r w:rsidRPr="0039029B">
        <w:t>O</w:t>
      </w:r>
      <w:r w:rsidR="0066359B" w:rsidRPr="0039029B">
        <w:t>-</w:t>
      </w:r>
      <w:r w:rsidRPr="0039029B">
        <w:t>RAN-WG4.CUS.0</w:t>
      </w:r>
      <w:r w:rsidR="0066359B" w:rsidRPr="0039029B">
        <w:t>:</w:t>
      </w:r>
      <w:r w:rsidRPr="0039029B">
        <w:t xml:space="preserve"> "Control, User and Synchroni</w:t>
      </w:r>
      <w:r w:rsidR="00B92A12" w:rsidRPr="0039029B">
        <w:t>s</w:t>
      </w:r>
      <w:r w:rsidRPr="0039029B">
        <w:t>ation Plane Specification"</w:t>
      </w:r>
      <w:r w:rsidR="0066359B" w:rsidRPr="0039029B">
        <w:t>.</w:t>
      </w:r>
      <w:r w:rsidRPr="0039029B">
        <w:t xml:space="preserve"> </w:t>
      </w:r>
    </w:p>
    <w:p w14:paraId="42F75D90" w14:textId="65BA326C" w:rsidR="001632B7" w:rsidRPr="0039029B" w:rsidRDefault="001632B7" w:rsidP="001274DD">
      <w:pPr>
        <w:pStyle w:val="EX"/>
      </w:pPr>
      <w:r w:rsidRPr="0039029B">
        <w:t>[3]</w:t>
      </w:r>
      <w:r w:rsidRPr="0039029B">
        <w:tab/>
      </w:r>
      <w:r w:rsidR="009422B4" w:rsidRPr="0039029B">
        <w:t xml:space="preserve">IETF </w:t>
      </w:r>
      <w:r w:rsidRPr="0039029B">
        <w:t>RFC</w:t>
      </w:r>
      <w:r w:rsidR="009422B4" w:rsidRPr="0039029B">
        <w:t xml:space="preserve"> </w:t>
      </w:r>
      <w:r w:rsidRPr="0039029B">
        <w:t>6241</w:t>
      </w:r>
      <w:r w:rsidR="0066359B" w:rsidRPr="0039029B">
        <w:t xml:space="preserve">: </w:t>
      </w:r>
      <w:r w:rsidRPr="0039029B">
        <w:t>"Network Configuration Protocol (NETCONF</w:t>
      </w:r>
      <w:r w:rsidR="009422B4" w:rsidRPr="0039029B">
        <w:t>)</w:t>
      </w:r>
      <w:r w:rsidRPr="0039029B">
        <w:t>"</w:t>
      </w:r>
      <w:r w:rsidR="0066359B" w:rsidRPr="0039029B">
        <w:t>.</w:t>
      </w:r>
    </w:p>
    <w:p w14:paraId="26CD3C53" w14:textId="332D43C9" w:rsidR="001632B7" w:rsidRPr="0039029B" w:rsidRDefault="001632B7" w:rsidP="001274DD">
      <w:pPr>
        <w:pStyle w:val="EX"/>
      </w:pPr>
      <w:r w:rsidRPr="0039029B">
        <w:t>[4]</w:t>
      </w:r>
      <w:r w:rsidRPr="0039029B">
        <w:tab/>
      </w:r>
      <w:r w:rsidR="009422B4" w:rsidRPr="0039029B">
        <w:t xml:space="preserve">IETF </w:t>
      </w:r>
      <w:r w:rsidRPr="0039029B">
        <w:t>RFC</w:t>
      </w:r>
      <w:r w:rsidR="009422B4" w:rsidRPr="0039029B">
        <w:t xml:space="preserve"> </w:t>
      </w:r>
      <w:r w:rsidRPr="0039029B">
        <w:t>7950</w:t>
      </w:r>
      <w:r w:rsidR="0066359B" w:rsidRPr="0039029B">
        <w:t xml:space="preserve">: </w:t>
      </w:r>
      <w:r w:rsidRPr="0039029B">
        <w:t>"The YANG 1.1 Data Modeling Language"</w:t>
      </w:r>
      <w:r w:rsidR="0066359B" w:rsidRPr="0039029B">
        <w:t>.</w:t>
      </w:r>
    </w:p>
    <w:p w14:paraId="2A8FFBEB" w14:textId="0218F031" w:rsidR="001632B7" w:rsidRPr="0039029B" w:rsidRDefault="001632B7" w:rsidP="001274DD">
      <w:pPr>
        <w:pStyle w:val="EX"/>
      </w:pPr>
      <w:r w:rsidRPr="0039029B">
        <w:t>[5]</w:t>
      </w:r>
      <w:r w:rsidRPr="0039029B">
        <w:tab/>
      </w:r>
      <w:r w:rsidR="009422B4" w:rsidRPr="0039029B">
        <w:t xml:space="preserve">IETF </w:t>
      </w:r>
      <w:r w:rsidRPr="0039029B">
        <w:t>RFC</w:t>
      </w:r>
      <w:r w:rsidR="009422B4" w:rsidRPr="0039029B">
        <w:t xml:space="preserve"> </w:t>
      </w:r>
      <w:r w:rsidRPr="0039029B">
        <w:t>6242</w:t>
      </w:r>
      <w:r w:rsidR="0066359B" w:rsidRPr="0039029B">
        <w:t xml:space="preserve">: </w:t>
      </w:r>
      <w:r w:rsidRPr="0039029B">
        <w:t>"Using the NETCONF Protocol over Secure Shell (SSH)</w:t>
      </w:r>
      <w:r w:rsidR="009422B4" w:rsidRPr="0039029B">
        <w:t>"</w:t>
      </w:r>
      <w:r w:rsidR="0066359B" w:rsidRPr="0039029B">
        <w:t>.</w:t>
      </w:r>
    </w:p>
    <w:p w14:paraId="70C02FF3" w14:textId="11C34193" w:rsidR="001632B7" w:rsidRPr="0039029B" w:rsidRDefault="001632B7" w:rsidP="001274DD">
      <w:pPr>
        <w:pStyle w:val="EX"/>
      </w:pPr>
      <w:r w:rsidRPr="0039029B">
        <w:t>[6]</w:t>
      </w:r>
      <w:r w:rsidRPr="0039029B">
        <w:tab/>
      </w:r>
      <w:r w:rsidR="009422B4" w:rsidRPr="0039029B">
        <w:t xml:space="preserve">IETF </w:t>
      </w:r>
      <w:r w:rsidRPr="0039029B">
        <w:t>RFC</w:t>
      </w:r>
      <w:r w:rsidR="009422B4" w:rsidRPr="0039029B">
        <w:t xml:space="preserve"> </w:t>
      </w:r>
      <w:r w:rsidRPr="0039029B">
        <w:t>4252</w:t>
      </w:r>
      <w:r w:rsidR="0066359B" w:rsidRPr="0039029B">
        <w:t xml:space="preserve">: </w:t>
      </w:r>
      <w:r w:rsidRPr="0039029B">
        <w:t>"The Secure Shell (SSH) Authentication Protocol"</w:t>
      </w:r>
      <w:r w:rsidR="0066359B" w:rsidRPr="0039029B">
        <w:t>.</w:t>
      </w:r>
    </w:p>
    <w:p w14:paraId="17FC655B" w14:textId="0AB7599B" w:rsidR="001632B7" w:rsidRPr="0039029B" w:rsidRDefault="001632B7" w:rsidP="001274DD">
      <w:pPr>
        <w:pStyle w:val="EX"/>
      </w:pPr>
      <w:r w:rsidRPr="0039029B">
        <w:t>[7]</w:t>
      </w:r>
      <w:r w:rsidRPr="0039029B">
        <w:tab/>
      </w:r>
      <w:r w:rsidR="009422B4" w:rsidRPr="0039029B">
        <w:t xml:space="preserve">IETF </w:t>
      </w:r>
      <w:r w:rsidRPr="0039029B">
        <w:t>RFC</w:t>
      </w:r>
      <w:r w:rsidR="009422B4" w:rsidRPr="0039029B">
        <w:t xml:space="preserve"> </w:t>
      </w:r>
      <w:r w:rsidRPr="0039029B">
        <w:t>4253</w:t>
      </w:r>
      <w:r w:rsidR="0066359B" w:rsidRPr="0039029B">
        <w:t xml:space="preserve">: </w:t>
      </w:r>
      <w:r w:rsidRPr="0039029B">
        <w:t>"The Secure Shell (SSH) Transport Layer Protocol"</w:t>
      </w:r>
      <w:r w:rsidR="0066359B" w:rsidRPr="0039029B">
        <w:t>.</w:t>
      </w:r>
    </w:p>
    <w:p w14:paraId="48C91313" w14:textId="36F55871" w:rsidR="001632B7" w:rsidRPr="0039029B" w:rsidRDefault="001632B7" w:rsidP="001274DD">
      <w:pPr>
        <w:pStyle w:val="EX"/>
      </w:pPr>
      <w:r w:rsidRPr="0039029B">
        <w:t>[8]</w:t>
      </w:r>
      <w:r w:rsidRPr="0039029B">
        <w:tab/>
      </w:r>
      <w:r w:rsidR="009422B4" w:rsidRPr="0039029B">
        <w:t xml:space="preserve">IETF </w:t>
      </w:r>
      <w:r w:rsidRPr="0039029B">
        <w:t>RFC</w:t>
      </w:r>
      <w:r w:rsidR="009422B4" w:rsidRPr="0039029B">
        <w:t xml:space="preserve"> </w:t>
      </w:r>
      <w:r w:rsidRPr="0039029B">
        <w:t>2132</w:t>
      </w:r>
      <w:r w:rsidR="0066359B" w:rsidRPr="0039029B">
        <w:t xml:space="preserve">: </w:t>
      </w:r>
      <w:r w:rsidRPr="0039029B">
        <w:t>"DHCP Options and BOOTP Vendor Extensions"</w:t>
      </w:r>
      <w:r w:rsidR="0066359B" w:rsidRPr="0039029B">
        <w:t>.</w:t>
      </w:r>
    </w:p>
    <w:p w14:paraId="64ED9086" w14:textId="0485ED0D" w:rsidR="001632B7" w:rsidRPr="0039029B" w:rsidRDefault="001632B7" w:rsidP="001274DD">
      <w:pPr>
        <w:pStyle w:val="EX"/>
      </w:pPr>
      <w:r w:rsidRPr="0039029B">
        <w:t>[9]</w:t>
      </w:r>
      <w:r w:rsidRPr="0039029B">
        <w:tab/>
      </w:r>
      <w:r w:rsidR="009422B4" w:rsidRPr="0039029B">
        <w:t xml:space="preserve">IETF </w:t>
      </w:r>
      <w:r w:rsidR="0066359B" w:rsidRPr="0039029B">
        <w:t>RFC</w:t>
      </w:r>
      <w:r w:rsidR="009422B4" w:rsidRPr="0039029B">
        <w:t xml:space="preserve"> </w:t>
      </w:r>
      <w:r w:rsidRPr="0039029B">
        <w:t>3925</w:t>
      </w:r>
      <w:r w:rsidR="0066359B" w:rsidRPr="0039029B">
        <w:t xml:space="preserve">: </w:t>
      </w:r>
      <w:r w:rsidRPr="0039029B">
        <w:t>"Vendor-Identifying Vendor Options for Dynamic Host Configuration Protocol version 4 (DHCPv4</w:t>
      </w:r>
      <w:r w:rsidR="009422B4" w:rsidRPr="0039029B">
        <w:t>)".</w:t>
      </w:r>
    </w:p>
    <w:p w14:paraId="08CE4F9B" w14:textId="20E3CA84" w:rsidR="001632B7" w:rsidRPr="0039029B" w:rsidRDefault="001632B7" w:rsidP="001274DD">
      <w:pPr>
        <w:pStyle w:val="EX"/>
      </w:pPr>
      <w:r w:rsidRPr="0039029B">
        <w:t>[10]</w:t>
      </w:r>
      <w:r w:rsidRPr="0039029B">
        <w:tab/>
      </w:r>
      <w:r w:rsidR="009422B4" w:rsidRPr="0039029B">
        <w:t xml:space="preserve">IETF </w:t>
      </w:r>
      <w:r w:rsidRPr="0039029B">
        <w:t>RFC</w:t>
      </w:r>
      <w:r w:rsidR="009422B4" w:rsidRPr="0039029B">
        <w:t xml:space="preserve"> </w:t>
      </w:r>
      <w:r w:rsidRPr="0039029B">
        <w:t>2131</w:t>
      </w:r>
      <w:r w:rsidR="0066359B" w:rsidRPr="0039029B">
        <w:t>:</w:t>
      </w:r>
      <w:r w:rsidRPr="0039029B">
        <w:t xml:space="preserve"> "Dynamic Host Configuration Protocol"</w:t>
      </w:r>
      <w:r w:rsidR="0066359B" w:rsidRPr="0039029B">
        <w:t>.</w:t>
      </w:r>
    </w:p>
    <w:p w14:paraId="6DD0A880" w14:textId="5DDCE5AB" w:rsidR="001632B7" w:rsidRPr="0039029B" w:rsidRDefault="001632B7" w:rsidP="001274DD">
      <w:pPr>
        <w:pStyle w:val="EX"/>
      </w:pPr>
      <w:r w:rsidRPr="0039029B">
        <w:t>[11]</w:t>
      </w:r>
      <w:r w:rsidRPr="0039029B">
        <w:tab/>
      </w:r>
      <w:r w:rsidR="009422B4" w:rsidRPr="0039029B">
        <w:t xml:space="preserve">IETF </w:t>
      </w:r>
      <w:r w:rsidRPr="0039029B">
        <w:t>RFC</w:t>
      </w:r>
      <w:r w:rsidR="009422B4" w:rsidRPr="0039029B">
        <w:t xml:space="preserve"> </w:t>
      </w:r>
      <w:r w:rsidRPr="0039029B">
        <w:t>4862</w:t>
      </w:r>
      <w:r w:rsidR="0066359B" w:rsidRPr="0039029B">
        <w:t>:</w:t>
      </w:r>
      <w:r w:rsidRPr="0039029B">
        <w:t xml:space="preserve"> "IPv6 Stateless Address Autoconfiguration"</w:t>
      </w:r>
      <w:r w:rsidR="0066359B" w:rsidRPr="0039029B">
        <w:t>.</w:t>
      </w:r>
    </w:p>
    <w:p w14:paraId="78DD235E" w14:textId="7E63C867" w:rsidR="001632B7" w:rsidRPr="0039029B" w:rsidRDefault="001632B7" w:rsidP="001274DD">
      <w:pPr>
        <w:pStyle w:val="EX"/>
      </w:pPr>
      <w:r w:rsidRPr="0039029B">
        <w:t>[12]</w:t>
      </w:r>
      <w:r w:rsidRPr="0039029B">
        <w:tab/>
      </w:r>
      <w:r w:rsidR="009422B4" w:rsidRPr="0039029B">
        <w:t>Void.</w:t>
      </w:r>
    </w:p>
    <w:p w14:paraId="56A2CA81" w14:textId="550C1E37" w:rsidR="001632B7" w:rsidRPr="0039029B" w:rsidRDefault="001632B7" w:rsidP="001274DD">
      <w:pPr>
        <w:pStyle w:val="EX"/>
      </w:pPr>
      <w:r w:rsidRPr="0039029B">
        <w:t>[13]</w:t>
      </w:r>
      <w:r w:rsidRPr="0039029B">
        <w:tab/>
      </w:r>
      <w:r w:rsidR="009422B4" w:rsidRPr="0039029B">
        <w:t>Void.</w:t>
      </w:r>
    </w:p>
    <w:p w14:paraId="3E3F8C5B" w14:textId="4CEFF521" w:rsidR="001632B7" w:rsidRPr="0039029B" w:rsidRDefault="001632B7" w:rsidP="001274DD">
      <w:pPr>
        <w:pStyle w:val="EX"/>
      </w:pPr>
      <w:r w:rsidRPr="0039029B">
        <w:t>[14]</w:t>
      </w:r>
      <w:r w:rsidRPr="0039029B">
        <w:tab/>
      </w:r>
      <w:r w:rsidR="009422B4" w:rsidRPr="0039029B">
        <w:t>Void.</w:t>
      </w:r>
    </w:p>
    <w:p w14:paraId="26F86291" w14:textId="2C9BC1F7" w:rsidR="001632B7" w:rsidRPr="0039029B" w:rsidRDefault="001632B7" w:rsidP="001274DD">
      <w:pPr>
        <w:pStyle w:val="EX"/>
      </w:pPr>
      <w:r w:rsidRPr="0039029B">
        <w:t>[15]</w:t>
      </w:r>
      <w:r w:rsidRPr="0039029B">
        <w:tab/>
      </w:r>
      <w:r w:rsidR="009422B4" w:rsidRPr="0039029B">
        <w:t xml:space="preserve">IETF </w:t>
      </w:r>
      <w:r w:rsidR="0066359B" w:rsidRPr="0039029B">
        <w:t>RFC</w:t>
      </w:r>
      <w:r w:rsidR="009422B4" w:rsidRPr="0039029B">
        <w:t xml:space="preserve"> </w:t>
      </w:r>
      <w:r w:rsidRPr="0039029B">
        <w:t>8071</w:t>
      </w:r>
      <w:r w:rsidR="0066359B" w:rsidRPr="0039029B">
        <w:t xml:space="preserve">: </w:t>
      </w:r>
      <w:r w:rsidRPr="0039029B">
        <w:t>"NETCONF Call Home and RESTCONF Call Home"</w:t>
      </w:r>
      <w:r w:rsidR="0066359B" w:rsidRPr="0039029B">
        <w:t>.</w:t>
      </w:r>
    </w:p>
    <w:p w14:paraId="21EA108C" w14:textId="51C06E57" w:rsidR="001632B7" w:rsidRPr="0039029B" w:rsidRDefault="001632B7" w:rsidP="001274DD">
      <w:pPr>
        <w:pStyle w:val="EX"/>
      </w:pPr>
      <w:r w:rsidRPr="0039029B">
        <w:t>[16]</w:t>
      </w:r>
      <w:r w:rsidRPr="0039029B">
        <w:tab/>
      </w:r>
      <w:r w:rsidR="0066359B" w:rsidRPr="0039029B">
        <w:t xml:space="preserve">Small Form Factor Committee </w:t>
      </w:r>
      <w:r w:rsidRPr="0039029B">
        <w:t>SFF-</w:t>
      </w:r>
      <w:r w:rsidR="00547B39" w:rsidRPr="0039029B">
        <w:t xml:space="preserve">8472v12.1 </w:t>
      </w:r>
      <w:r w:rsidR="0066359B" w:rsidRPr="0039029B">
        <w:t>(20</w:t>
      </w:r>
      <w:r w:rsidR="00547B39" w:rsidRPr="0039029B">
        <w:t>21</w:t>
      </w:r>
      <w:r w:rsidR="0066359B" w:rsidRPr="0039029B">
        <w:t>):</w:t>
      </w:r>
      <w:r w:rsidRPr="0039029B">
        <w:t xml:space="preserve"> "</w:t>
      </w:r>
      <w:r w:rsidR="00547B39" w:rsidRPr="0039029B">
        <w:t>Management Interface for SFP+</w:t>
      </w:r>
      <w:r w:rsidR="009422B4" w:rsidRPr="0039029B">
        <w:t>".</w:t>
      </w:r>
    </w:p>
    <w:p w14:paraId="2B89835B" w14:textId="5E55D745" w:rsidR="001632B7" w:rsidRPr="0039029B" w:rsidRDefault="001632B7" w:rsidP="001274DD">
      <w:pPr>
        <w:pStyle w:val="EX"/>
      </w:pPr>
      <w:r w:rsidRPr="0039029B">
        <w:t>[17]</w:t>
      </w:r>
      <w:r w:rsidRPr="0039029B">
        <w:tab/>
      </w:r>
      <w:r w:rsidR="009422B4" w:rsidRPr="0039029B">
        <w:t>Void.</w:t>
      </w:r>
    </w:p>
    <w:p w14:paraId="55811240" w14:textId="1E305FD7" w:rsidR="001632B7" w:rsidRPr="0039029B" w:rsidRDefault="001632B7" w:rsidP="001274DD">
      <w:pPr>
        <w:pStyle w:val="EX"/>
      </w:pPr>
      <w:r w:rsidRPr="0039029B">
        <w:t>[18]</w:t>
      </w:r>
      <w:r w:rsidRPr="0039029B">
        <w:tab/>
      </w:r>
      <w:r w:rsidR="009422B4" w:rsidRPr="0039029B">
        <w:t xml:space="preserve">IETF </w:t>
      </w:r>
      <w:r w:rsidR="0066359B" w:rsidRPr="0039029B">
        <w:t>RFC</w:t>
      </w:r>
      <w:r w:rsidR="009422B4" w:rsidRPr="0039029B">
        <w:t xml:space="preserve"> </w:t>
      </w:r>
      <w:r w:rsidRPr="0039029B">
        <w:t>862</w:t>
      </w:r>
      <w:r w:rsidR="0066359B" w:rsidRPr="0039029B">
        <w:t>:</w:t>
      </w:r>
      <w:r w:rsidRPr="0039029B">
        <w:t xml:space="preserve"> "Echo Protocol"</w:t>
      </w:r>
      <w:r w:rsidR="0066359B" w:rsidRPr="0039029B">
        <w:t>.</w:t>
      </w:r>
    </w:p>
    <w:p w14:paraId="53A5F312" w14:textId="40D9728D" w:rsidR="001632B7" w:rsidRPr="0039029B" w:rsidRDefault="001632B7" w:rsidP="001274DD">
      <w:pPr>
        <w:pStyle w:val="EX"/>
      </w:pPr>
      <w:r w:rsidRPr="0039029B">
        <w:lastRenderedPageBreak/>
        <w:t>[19]</w:t>
      </w:r>
      <w:r w:rsidRPr="0039029B">
        <w:tab/>
      </w:r>
      <w:r w:rsidR="009422B4" w:rsidRPr="0039029B">
        <w:t>Void.</w:t>
      </w:r>
    </w:p>
    <w:p w14:paraId="206AE0DE" w14:textId="05EF4D12" w:rsidR="001632B7" w:rsidRPr="0039029B" w:rsidRDefault="001632B7" w:rsidP="001274DD">
      <w:pPr>
        <w:pStyle w:val="EX"/>
      </w:pPr>
      <w:r w:rsidRPr="0039029B">
        <w:t>[20]</w:t>
      </w:r>
      <w:r w:rsidRPr="0039029B">
        <w:tab/>
      </w:r>
      <w:r w:rsidR="009422B4" w:rsidRPr="0039029B">
        <w:t xml:space="preserve">Void. </w:t>
      </w:r>
    </w:p>
    <w:p w14:paraId="3F416AA2" w14:textId="486C6742" w:rsidR="001632B7" w:rsidRPr="0039029B" w:rsidRDefault="001632B7" w:rsidP="001274DD">
      <w:pPr>
        <w:pStyle w:val="EX"/>
      </w:pPr>
      <w:r w:rsidRPr="0039029B">
        <w:t>[21]</w:t>
      </w:r>
      <w:r w:rsidRPr="0039029B">
        <w:tab/>
      </w:r>
      <w:r w:rsidR="009422B4" w:rsidRPr="0039029B">
        <w:t xml:space="preserve">IETF </w:t>
      </w:r>
      <w:r w:rsidR="0066359B" w:rsidRPr="0039029B">
        <w:t>RFC</w:t>
      </w:r>
      <w:r w:rsidR="009422B4" w:rsidRPr="0039029B">
        <w:t xml:space="preserve"> </w:t>
      </w:r>
      <w:r w:rsidRPr="0039029B">
        <w:t>5277</w:t>
      </w:r>
      <w:r w:rsidR="0066359B" w:rsidRPr="0039029B">
        <w:t xml:space="preserve">: </w:t>
      </w:r>
      <w:r w:rsidRPr="0039029B">
        <w:t>"NETCONF Event Notifications"</w:t>
      </w:r>
      <w:r w:rsidR="0066359B" w:rsidRPr="0039029B">
        <w:t>.</w:t>
      </w:r>
    </w:p>
    <w:p w14:paraId="4BA4955A" w14:textId="0F4E9AFE" w:rsidR="001632B7" w:rsidRPr="0039029B" w:rsidRDefault="001632B7" w:rsidP="001274DD">
      <w:pPr>
        <w:pStyle w:val="EX"/>
      </w:pPr>
      <w:r w:rsidRPr="0039029B">
        <w:t>[22]</w:t>
      </w:r>
      <w:r w:rsidRPr="0039029B">
        <w:tab/>
      </w:r>
      <w:r w:rsidR="0066359B" w:rsidRPr="0039029B">
        <w:rPr>
          <w:lang w:eastAsia="zh-CN"/>
        </w:rPr>
        <w:t xml:space="preserve">Recommendation </w:t>
      </w:r>
      <w:r w:rsidR="009422B4" w:rsidRPr="0039029B">
        <w:rPr>
          <w:lang w:eastAsia="zh-CN"/>
        </w:rPr>
        <w:t xml:space="preserve">ITU-T </w:t>
      </w:r>
      <w:r w:rsidRPr="0039029B">
        <w:t>G.8275.1</w:t>
      </w:r>
      <w:r w:rsidR="0066359B" w:rsidRPr="0039029B">
        <w:t xml:space="preserve"> (</w:t>
      </w:r>
      <w:r w:rsidR="009D14EF" w:rsidRPr="0039029B">
        <w:t>2022</w:t>
      </w:r>
      <w:r w:rsidR="0066359B" w:rsidRPr="0039029B">
        <w:t>):</w:t>
      </w:r>
      <w:r w:rsidRPr="0039029B">
        <w:t xml:space="preserve"> "Precision time protocol telecom profile for phase/time synchronization with full timing support from the network"</w:t>
      </w:r>
      <w:r w:rsidR="0066359B" w:rsidRPr="0039029B">
        <w:t>.</w:t>
      </w:r>
    </w:p>
    <w:p w14:paraId="040288FF" w14:textId="559CACFC" w:rsidR="001632B7" w:rsidRPr="0039029B" w:rsidRDefault="001632B7" w:rsidP="001274DD">
      <w:pPr>
        <w:pStyle w:val="EX"/>
      </w:pPr>
      <w:r w:rsidRPr="0039029B">
        <w:t>[23]</w:t>
      </w:r>
      <w:r w:rsidRPr="0039029B">
        <w:tab/>
      </w:r>
      <w:r w:rsidR="0066359B" w:rsidRPr="0039029B">
        <w:rPr>
          <w:lang w:eastAsia="zh-CN"/>
        </w:rPr>
        <w:t xml:space="preserve">Recommendation </w:t>
      </w:r>
      <w:r w:rsidR="009422B4" w:rsidRPr="0039029B">
        <w:rPr>
          <w:lang w:eastAsia="zh-CN"/>
        </w:rPr>
        <w:t xml:space="preserve">ITU-T </w:t>
      </w:r>
      <w:r w:rsidRPr="0039029B">
        <w:t>G.810</w:t>
      </w:r>
      <w:r w:rsidR="0066359B" w:rsidRPr="0039029B">
        <w:t xml:space="preserve"> (1996):</w:t>
      </w:r>
      <w:r w:rsidRPr="0039029B">
        <w:t xml:space="preserve"> "Definitions and terminology for synchronization networks"</w:t>
      </w:r>
      <w:r w:rsidR="0066359B" w:rsidRPr="0039029B">
        <w:t>.</w:t>
      </w:r>
    </w:p>
    <w:p w14:paraId="704E564E" w14:textId="379213B7" w:rsidR="001632B7" w:rsidRPr="0039029B" w:rsidRDefault="001632B7" w:rsidP="001274DD">
      <w:pPr>
        <w:pStyle w:val="EX"/>
      </w:pPr>
      <w:r w:rsidRPr="0039029B">
        <w:t>[24]</w:t>
      </w:r>
      <w:r w:rsidRPr="0039029B">
        <w:tab/>
      </w:r>
      <w:r w:rsidR="0066359B" w:rsidRPr="0039029B">
        <w:t xml:space="preserve">IEEE </w:t>
      </w:r>
      <w:r w:rsidR="009422B4" w:rsidRPr="0039029B">
        <w:t>1588™v2</w:t>
      </w:r>
      <w:r w:rsidR="0066359B" w:rsidRPr="0039029B">
        <w:t xml:space="preserve"> (</w:t>
      </w:r>
      <w:r w:rsidRPr="0039029B">
        <w:t>2008</w:t>
      </w:r>
      <w:r w:rsidR="0066359B" w:rsidRPr="0039029B">
        <w:t>):</w:t>
      </w:r>
      <w:r w:rsidRPr="0039029B">
        <w:t xml:space="preserve"> "IEEE Standard for a Precision Clock Synchronization Protocol for Networked Measurement and Control Systems"</w:t>
      </w:r>
      <w:r w:rsidR="0066359B" w:rsidRPr="0039029B">
        <w:t>.</w:t>
      </w:r>
    </w:p>
    <w:p w14:paraId="0851ECF8" w14:textId="17699066" w:rsidR="001632B7" w:rsidRPr="0039029B" w:rsidRDefault="001632B7" w:rsidP="001274DD">
      <w:pPr>
        <w:pStyle w:val="EX"/>
      </w:pPr>
      <w:r w:rsidRPr="0039029B">
        <w:t>[25]</w:t>
      </w:r>
      <w:r w:rsidRPr="0039029B">
        <w:tab/>
      </w:r>
      <w:r w:rsidR="0066359B" w:rsidRPr="0039029B">
        <w:rPr>
          <w:lang w:eastAsia="zh-CN"/>
        </w:rPr>
        <w:t xml:space="preserve">Recommendation </w:t>
      </w:r>
      <w:r w:rsidR="009422B4" w:rsidRPr="0039029B">
        <w:rPr>
          <w:lang w:eastAsia="zh-CN"/>
        </w:rPr>
        <w:t xml:space="preserve">ITU-T </w:t>
      </w:r>
      <w:r w:rsidRPr="0039029B">
        <w:t>Y.1731</w:t>
      </w:r>
      <w:r w:rsidR="0066359B" w:rsidRPr="0039029B">
        <w:t xml:space="preserve"> (</w:t>
      </w:r>
      <w:r w:rsidR="009D14EF" w:rsidRPr="0039029B">
        <w:t>2023</w:t>
      </w:r>
      <w:r w:rsidR="0066359B" w:rsidRPr="0039029B">
        <w:t>):</w:t>
      </w:r>
      <w:r w:rsidRPr="0039029B">
        <w:t xml:space="preserve"> "Operation, administration and maintenance (OAM) functions and mechanisms for Ethernet based networks"</w:t>
      </w:r>
      <w:r w:rsidR="0066359B" w:rsidRPr="0039029B">
        <w:t>.</w:t>
      </w:r>
    </w:p>
    <w:p w14:paraId="49FC98AC" w14:textId="565666F8" w:rsidR="001632B7" w:rsidRPr="0039029B" w:rsidRDefault="001632B7" w:rsidP="001274DD">
      <w:pPr>
        <w:pStyle w:val="EX"/>
      </w:pPr>
      <w:r w:rsidRPr="0039029B">
        <w:t>[26]</w:t>
      </w:r>
      <w:r w:rsidRPr="0039029B">
        <w:tab/>
      </w:r>
      <w:r w:rsidR="0066359B" w:rsidRPr="0039029B">
        <w:t xml:space="preserve">Antenna Interface Standards Group </w:t>
      </w:r>
      <w:r w:rsidRPr="0039029B">
        <w:t>AISG 2.0</w:t>
      </w:r>
      <w:r w:rsidR="0066359B" w:rsidRPr="0039029B">
        <w:t xml:space="preserve"> (2006):</w:t>
      </w:r>
      <w:r w:rsidRPr="0039029B">
        <w:t xml:space="preserve"> "Control interface for antenna line devices"</w:t>
      </w:r>
      <w:r w:rsidR="0066359B" w:rsidRPr="0039029B">
        <w:t>.</w:t>
      </w:r>
    </w:p>
    <w:p w14:paraId="7A79C942" w14:textId="3D831731" w:rsidR="001632B7" w:rsidRPr="0039029B" w:rsidRDefault="001632B7" w:rsidP="001274DD">
      <w:pPr>
        <w:pStyle w:val="EX"/>
      </w:pPr>
      <w:r w:rsidRPr="0039029B">
        <w:t>[27]</w:t>
      </w:r>
      <w:r w:rsidRPr="0039029B">
        <w:tab/>
      </w:r>
      <w:r w:rsidR="00F1387F" w:rsidRPr="0039029B">
        <w:t xml:space="preserve">3GPP </w:t>
      </w:r>
      <w:r w:rsidR="0066359B" w:rsidRPr="0039029B">
        <w:t xml:space="preserve">TS </w:t>
      </w:r>
      <w:r w:rsidRPr="0039029B">
        <w:t>37</w:t>
      </w:r>
      <w:r w:rsidR="00F1387F" w:rsidRPr="0039029B">
        <w:t>.</w:t>
      </w:r>
      <w:r w:rsidRPr="0039029B">
        <w:t>462</w:t>
      </w:r>
      <w:r w:rsidR="0066359B" w:rsidRPr="0039029B">
        <w:t xml:space="preserve"> </w:t>
      </w:r>
      <w:r w:rsidR="009422B4" w:rsidRPr="0039029B">
        <w:t>(V15</w:t>
      </w:r>
      <w:r w:rsidR="0066359B" w:rsidRPr="0039029B">
        <w:t>.2.0</w:t>
      </w:r>
      <w:r w:rsidR="009422B4" w:rsidRPr="0039029B">
        <w:t>)</w:t>
      </w:r>
      <w:r w:rsidR="0066359B" w:rsidRPr="0039029B">
        <w:t>:</w:t>
      </w:r>
      <w:r w:rsidRPr="0039029B">
        <w:t xml:space="preserve"> "Iuant interface: Signalling transport"</w:t>
      </w:r>
      <w:r w:rsidR="0066359B" w:rsidRPr="0039029B">
        <w:t>.</w:t>
      </w:r>
    </w:p>
    <w:p w14:paraId="2D2AF3D2" w14:textId="76A949BB" w:rsidR="001632B7" w:rsidRPr="0039029B" w:rsidRDefault="001632B7" w:rsidP="001274DD">
      <w:pPr>
        <w:pStyle w:val="EX"/>
      </w:pPr>
      <w:r w:rsidRPr="0039029B">
        <w:t>[28]</w:t>
      </w:r>
      <w:r w:rsidRPr="0039029B">
        <w:tab/>
      </w:r>
      <w:r w:rsidR="00F1387F" w:rsidRPr="0039029B">
        <w:t xml:space="preserve">3GPP </w:t>
      </w:r>
      <w:r w:rsidR="0066359B" w:rsidRPr="0039029B">
        <w:t xml:space="preserve">TS </w:t>
      </w:r>
      <w:r w:rsidRPr="0039029B">
        <w:t>37</w:t>
      </w:r>
      <w:r w:rsidR="00F1387F" w:rsidRPr="0039029B">
        <w:t>.</w:t>
      </w:r>
      <w:r w:rsidRPr="0039029B">
        <w:t>466</w:t>
      </w:r>
      <w:r w:rsidR="00BB6380" w:rsidRPr="0039029B">
        <w:t xml:space="preserve"> </w:t>
      </w:r>
      <w:r w:rsidR="00DB622F" w:rsidRPr="0039029B">
        <w:t>(V15</w:t>
      </w:r>
      <w:r w:rsidR="0066359B" w:rsidRPr="0039029B">
        <w:t>.5.0</w:t>
      </w:r>
      <w:r w:rsidR="00DB622F" w:rsidRPr="0039029B">
        <w:t>)</w:t>
      </w:r>
      <w:r w:rsidR="0066359B" w:rsidRPr="0039029B">
        <w:t>:</w:t>
      </w:r>
      <w:r w:rsidRPr="0039029B">
        <w:t xml:space="preserve"> "Iuant interface: Application part"</w:t>
      </w:r>
      <w:r w:rsidR="0066359B" w:rsidRPr="0039029B">
        <w:t>.</w:t>
      </w:r>
    </w:p>
    <w:p w14:paraId="63D88917" w14:textId="3E6F90AA" w:rsidR="001632B7" w:rsidRPr="0039029B" w:rsidRDefault="001632B7" w:rsidP="001274DD">
      <w:pPr>
        <w:pStyle w:val="EX"/>
      </w:pPr>
      <w:r w:rsidRPr="0039029B">
        <w:t>[29]</w:t>
      </w:r>
      <w:r w:rsidRPr="0039029B">
        <w:tab/>
      </w:r>
      <w:r w:rsidR="00DB622F" w:rsidRPr="0039029B">
        <w:t>Void.</w:t>
      </w:r>
    </w:p>
    <w:p w14:paraId="05103457" w14:textId="590D9F06" w:rsidR="001632B7" w:rsidRPr="0039029B" w:rsidRDefault="001632B7" w:rsidP="001274DD">
      <w:pPr>
        <w:pStyle w:val="EX"/>
      </w:pPr>
      <w:r w:rsidRPr="0039029B">
        <w:t>[30]</w:t>
      </w:r>
      <w:r w:rsidRPr="0039029B">
        <w:tab/>
      </w:r>
      <w:r w:rsidR="0066359B" w:rsidRPr="0039029B">
        <w:rPr>
          <w:lang w:eastAsia="zh-CN"/>
        </w:rPr>
        <w:t>Recommendation</w:t>
      </w:r>
      <w:r w:rsidR="00DB622F" w:rsidRPr="0039029B">
        <w:rPr>
          <w:lang w:eastAsia="zh-CN"/>
        </w:rPr>
        <w:t xml:space="preserve"> ITU-T</w:t>
      </w:r>
      <w:r w:rsidR="0066359B" w:rsidRPr="0039029B">
        <w:t xml:space="preserve"> </w:t>
      </w:r>
      <w:r w:rsidRPr="0039029B">
        <w:t>X.733</w:t>
      </w:r>
      <w:r w:rsidR="0066359B" w:rsidRPr="0039029B">
        <w:t xml:space="preserve"> (1992):</w:t>
      </w:r>
      <w:r w:rsidRPr="0039029B">
        <w:t xml:space="preserve"> "Information Technology – Open Systems Interconnection - System Management: Alarm Reporting Function"</w:t>
      </w:r>
      <w:r w:rsidR="0066359B" w:rsidRPr="0039029B">
        <w:t>.</w:t>
      </w:r>
    </w:p>
    <w:p w14:paraId="59B4A02E" w14:textId="7A9A9E24" w:rsidR="001632B7" w:rsidRPr="0039029B" w:rsidRDefault="001632B7" w:rsidP="001274DD">
      <w:pPr>
        <w:pStyle w:val="EX"/>
      </w:pPr>
      <w:r w:rsidRPr="0039029B">
        <w:t>[31]</w:t>
      </w:r>
      <w:r w:rsidRPr="0039029B">
        <w:tab/>
      </w:r>
      <w:r w:rsidR="00DB622F" w:rsidRPr="0039029B">
        <w:t xml:space="preserve">IETF </w:t>
      </w:r>
      <w:r w:rsidRPr="0039029B">
        <w:t>RFC</w:t>
      </w:r>
      <w:r w:rsidR="00DB622F" w:rsidRPr="0039029B">
        <w:t xml:space="preserve"> </w:t>
      </w:r>
      <w:r w:rsidRPr="0039029B">
        <w:t>6187</w:t>
      </w:r>
      <w:r w:rsidR="0066359B" w:rsidRPr="0039029B">
        <w:t xml:space="preserve">: </w:t>
      </w:r>
      <w:r w:rsidRPr="0039029B">
        <w:t>"X.509v3 Certificates for Secure Shell Authentication"</w:t>
      </w:r>
      <w:r w:rsidR="0066359B" w:rsidRPr="0039029B">
        <w:t>.</w:t>
      </w:r>
    </w:p>
    <w:p w14:paraId="0171F5DB" w14:textId="6DB4F386" w:rsidR="001632B7" w:rsidRPr="0039029B" w:rsidRDefault="001632B7" w:rsidP="001274DD">
      <w:pPr>
        <w:pStyle w:val="EX"/>
      </w:pPr>
      <w:r w:rsidRPr="0039029B">
        <w:t>[32]</w:t>
      </w:r>
      <w:r w:rsidRPr="0039029B">
        <w:tab/>
      </w:r>
      <w:r w:rsidR="00F1387F" w:rsidRPr="0039029B">
        <w:t xml:space="preserve">3GPP </w:t>
      </w:r>
      <w:r w:rsidRPr="0039029B">
        <w:t>TS 36</w:t>
      </w:r>
      <w:r w:rsidR="00F1387F" w:rsidRPr="0039029B">
        <w:t>.</w:t>
      </w:r>
      <w:r w:rsidRPr="0039029B">
        <w:t>213</w:t>
      </w:r>
      <w:r w:rsidR="00DB622F" w:rsidRPr="0039029B">
        <w:t xml:space="preserve">: </w:t>
      </w:r>
      <w:r w:rsidRPr="0039029B">
        <w:t>"Evolved Universal Terrestrial Radio Access (E-UTRA); Physical layer procedures"</w:t>
      </w:r>
      <w:r w:rsidR="0066359B" w:rsidRPr="0039029B">
        <w:t>.</w:t>
      </w:r>
    </w:p>
    <w:p w14:paraId="0BF190AD" w14:textId="02DD5563" w:rsidR="001632B7" w:rsidRPr="0039029B" w:rsidRDefault="001632B7" w:rsidP="001274DD">
      <w:pPr>
        <w:pStyle w:val="EX"/>
        <w:rPr>
          <w:color w:val="000000" w:themeColor="text1"/>
        </w:rPr>
      </w:pPr>
      <w:r w:rsidRPr="0039029B">
        <w:t>[33]</w:t>
      </w:r>
      <w:r w:rsidRPr="0039029B">
        <w:tab/>
      </w:r>
      <w:r w:rsidR="00DB622F" w:rsidRPr="0039029B">
        <w:t xml:space="preserve">IETF </w:t>
      </w:r>
      <w:r w:rsidR="0066359B" w:rsidRPr="0039029B">
        <w:t>RFC</w:t>
      </w:r>
      <w:r w:rsidR="00DB622F" w:rsidRPr="0039029B">
        <w:t xml:space="preserve"> </w:t>
      </w:r>
      <w:r w:rsidRPr="0039029B">
        <w:t>4361</w:t>
      </w:r>
      <w:r w:rsidR="0066359B" w:rsidRPr="0039029B">
        <w:t xml:space="preserve">: </w:t>
      </w:r>
      <w:r w:rsidRPr="0039029B">
        <w:t>"Node-specific Client Identifiers for Dynamic Host Configuration Protocol Version Four (DHCPv4)</w:t>
      </w:r>
      <w:r w:rsidR="00DB622F" w:rsidRPr="0039029B">
        <w:t>".</w:t>
      </w:r>
    </w:p>
    <w:p w14:paraId="4D480694" w14:textId="17917C81" w:rsidR="001632B7" w:rsidRPr="0039029B" w:rsidRDefault="001632B7" w:rsidP="001274DD">
      <w:pPr>
        <w:pStyle w:val="EX"/>
        <w:rPr>
          <w:color w:val="000000" w:themeColor="text1"/>
        </w:rPr>
      </w:pPr>
      <w:r w:rsidRPr="0039029B">
        <w:rPr>
          <w:color w:val="000000" w:themeColor="text1"/>
        </w:rPr>
        <w:t>[34]</w:t>
      </w:r>
      <w:r w:rsidRPr="0039029B">
        <w:rPr>
          <w:color w:val="000000" w:themeColor="text1"/>
        </w:rPr>
        <w:tab/>
      </w:r>
      <w:r w:rsidR="0066359B" w:rsidRPr="0039029B">
        <w:t xml:space="preserve">Small Form Factor Committee </w:t>
      </w:r>
      <w:r w:rsidRPr="0039029B">
        <w:rPr>
          <w:rFonts w:eastAsiaTheme="minorEastAsia"/>
          <w:color w:val="000000" w:themeColor="text1"/>
          <w:lang w:eastAsia="ko-KR"/>
        </w:rPr>
        <w:t>SFF-8636v2.9.3</w:t>
      </w:r>
      <w:r w:rsidR="0066359B" w:rsidRPr="0039029B">
        <w:rPr>
          <w:rFonts w:eastAsiaTheme="minorEastAsia"/>
          <w:color w:val="000000" w:themeColor="text1"/>
          <w:lang w:eastAsia="ko-KR"/>
        </w:rPr>
        <w:t xml:space="preserve"> (2019):</w:t>
      </w:r>
      <w:r w:rsidRPr="0039029B">
        <w:rPr>
          <w:rFonts w:eastAsiaTheme="minorEastAsia"/>
          <w:color w:val="000000" w:themeColor="text1"/>
          <w:lang w:eastAsia="ko-KR"/>
        </w:rPr>
        <w:t xml:space="preserve"> </w:t>
      </w:r>
      <w:r w:rsidRPr="0039029B">
        <w:t>"</w:t>
      </w:r>
      <w:r w:rsidRPr="0039029B">
        <w:rPr>
          <w:rFonts w:eastAsiaTheme="minorEastAsia"/>
          <w:color w:val="000000" w:themeColor="text1"/>
          <w:lang w:eastAsia="ko-KR"/>
        </w:rPr>
        <w:t>Specification for Management Interface for Cabled Environment</w:t>
      </w:r>
      <w:r w:rsidRPr="0039029B">
        <w:t>"</w:t>
      </w:r>
      <w:r w:rsidR="0066359B" w:rsidRPr="0039029B">
        <w:rPr>
          <w:rFonts w:eastAsiaTheme="minorEastAsia"/>
          <w:color w:val="000000" w:themeColor="text1"/>
          <w:lang w:eastAsia="ko-KR"/>
        </w:rPr>
        <w:t>.</w:t>
      </w:r>
    </w:p>
    <w:p w14:paraId="5F3136EA" w14:textId="2D88401A" w:rsidR="001632B7" w:rsidRPr="0039029B" w:rsidRDefault="001632B7" w:rsidP="001274DD">
      <w:pPr>
        <w:pStyle w:val="EX"/>
        <w:rPr>
          <w:color w:val="000000" w:themeColor="text1"/>
        </w:rPr>
      </w:pPr>
      <w:r w:rsidRPr="0039029B">
        <w:rPr>
          <w:color w:val="000000" w:themeColor="text1"/>
        </w:rPr>
        <w:t>[35]</w:t>
      </w:r>
      <w:r w:rsidRPr="0039029B">
        <w:rPr>
          <w:color w:val="000000" w:themeColor="text1"/>
        </w:rPr>
        <w:tab/>
        <w:t>RFC</w:t>
      </w:r>
      <w:r w:rsidR="0066359B" w:rsidRPr="0039029B">
        <w:rPr>
          <w:color w:val="000000" w:themeColor="text1"/>
        </w:rPr>
        <w:t>-</w:t>
      </w:r>
      <w:r w:rsidRPr="0039029B">
        <w:rPr>
          <w:color w:val="000000" w:themeColor="text1"/>
        </w:rPr>
        <w:t>6470</w:t>
      </w:r>
      <w:r w:rsidR="0066359B" w:rsidRPr="0039029B">
        <w:rPr>
          <w:color w:val="000000" w:themeColor="text1"/>
        </w:rPr>
        <w:t xml:space="preserve">: </w:t>
      </w:r>
      <w:r w:rsidRPr="0039029B">
        <w:t>"</w:t>
      </w:r>
      <w:r w:rsidRPr="0039029B">
        <w:rPr>
          <w:color w:val="000000" w:themeColor="text1"/>
        </w:rPr>
        <w:t>Network Configuration Protocol (NETCONF) Base Notifications</w:t>
      </w:r>
      <w:r w:rsidRPr="0039029B">
        <w:t>"</w:t>
      </w:r>
      <w:r w:rsidR="0066359B" w:rsidRPr="0039029B">
        <w:rPr>
          <w:color w:val="000000" w:themeColor="text1"/>
        </w:rPr>
        <w:t>.</w:t>
      </w:r>
    </w:p>
    <w:p w14:paraId="7E149AC0" w14:textId="00216A38" w:rsidR="001632B7" w:rsidRPr="0039029B" w:rsidRDefault="001632B7" w:rsidP="001274DD">
      <w:pPr>
        <w:pStyle w:val="EX"/>
        <w:rPr>
          <w:color w:val="000000" w:themeColor="text1"/>
        </w:rPr>
      </w:pPr>
      <w:r w:rsidRPr="0039029B">
        <w:rPr>
          <w:color w:val="000000" w:themeColor="text1"/>
        </w:rPr>
        <w:t>[36]</w:t>
      </w:r>
      <w:r w:rsidRPr="0039029B">
        <w:rPr>
          <w:color w:val="000000" w:themeColor="text1"/>
        </w:rPr>
        <w:tab/>
      </w:r>
      <w:r w:rsidRPr="0039029B">
        <w:rPr>
          <w:color w:val="000000" w:themeColor="text1"/>
        </w:rPr>
        <w:tab/>
      </w:r>
      <w:r w:rsidR="00DB622F" w:rsidRPr="0039029B">
        <w:rPr>
          <w:color w:val="000000" w:themeColor="text1"/>
        </w:rPr>
        <w:t>Void.</w:t>
      </w:r>
    </w:p>
    <w:p w14:paraId="7781BF98" w14:textId="1CF4A31E" w:rsidR="001632B7" w:rsidRPr="0039029B" w:rsidRDefault="001632B7" w:rsidP="001274DD">
      <w:pPr>
        <w:pStyle w:val="EX"/>
        <w:rPr>
          <w:color w:val="000000" w:themeColor="text1"/>
        </w:rPr>
      </w:pPr>
      <w:r w:rsidRPr="0039029B">
        <w:rPr>
          <w:color w:val="000000" w:themeColor="text1"/>
        </w:rPr>
        <w:t>[37]</w:t>
      </w:r>
      <w:r w:rsidRPr="0039029B">
        <w:rPr>
          <w:color w:val="000000" w:themeColor="text1"/>
        </w:rPr>
        <w:tab/>
      </w:r>
      <w:r w:rsidRPr="0039029B">
        <w:rPr>
          <w:color w:val="000000" w:themeColor="text1"/>
        </w:rPr>
        <w:tab/>
      </w:r>
      <w:r w:rsidR="00DB622F" w:rsidRPr="0039029B">
        <w:rPr>
          <w:color w:val="000000" w:themeColor="text1"/>
        </w:rPr>
        <w:t xml:space="preserve">IETF </w:t>
      </w:r>
      <w:r w:rsidRPr="0039029B">
        <w:rPr>
          <w:color w:val="000000" w:themeColor="text1"/>
        </w:rPr>
        <w:t>RFC</w:t>
      </w:r>
      <w:r w:rsidR="00DB622F" w:rsidRPr="0039029B">
        <w:rPr>
          <w:color w:val="000000" w:themeColor="text1"/>
        </w:rPr>
        <w:t xml:space="preserve"> </w:t>
      </w:r>
      <w:r w:rsidRPr="0039029B">
        <w:rPr>
          <w:color w:val="000000" w:themeColor="text1"/>
        </w:rPr>
        <w:t>8639</w:t>
      </w:r>
      <w:r w:rsidR="0066359B" w:rsidRPr="0039029B">
        <w:rPr>
          <w:color w:val="000000" w:themeColor="text1"/>
        </w:rPr>
        <w:t xml:space="preserve">: </w:t>
      </w:r>
      <w:r w:rsidRPr="0039029B">
        <w:t>"</w:t>
      </w:r>
      <w:r w:rsidRPr="0039029B">
        <w:rPr>
          <w:color w:val="000000" w:themeColor="text1"/>
        </w:rPr>
        <w:t>Subscription to YANG Notifications</w:t>
      </w:r>
      <w:r w:rsidRPr="0039029B">
        <w:t>"</w:t>
      </w:r>
      <w:r w:rsidR="0066359B" w:rsidRPr="0039029B">
        <w:rPr>
          <w:color w:val="000000" w:themeColor="text1"/>
        </w:rPr>
        <w:t>.</w:t>
      </w:r>
    </w:p>
    <w:p w14:paraId="47A01032" w14:textId="72ACE8DF" w:rsidR="001632B7" w:rsidRPr="0039029B" w:rsidRDefault="001632B7" w:rsidP="001274DD">
      <w:pPr>
        <w:pStyle w:val="EX"/>
        <w:rPr>
          <w:color w:val="000000" w:themeColor="text1"/>
        </w:rPr>
      </w:pPr>
      <w:r w:rsidRPr="0039029B">
        <w:rPr>
          <w:color w:val="000000" w:themeColor="text1"/>
        </w:rPr>
        <w:t>[38]</w:t>
      </w:r>
      <w:r w:rsidRPr="0039029B">
        <w:rPr>
          <w:color w:val="000000" w:themeColor="text1"/>
        </w:rPr>
        <w:tab/>
      </w:r>
      <w:r w:rsidR="00DB622F" w:rsidRPr="0039029B">
        <w:rPr>
          <w:color w:val="000000" w:themeColor="text1"/>
        </w:rPr>
        <w:t xml:space="preserve">IETF </w:t>
      </w:r>
      <w:r w:rsidR="0066359B" w:rsidRPr="0039029B">
        <w:rPr>
          <w:color w:val="000000" w:themeColor="text1"/>
        </w:rPr>
        <w:t>RFC</w:t>
      </w:r>
      <w:r w:rsidR="00DB622F" w:rsidRPr="0039029B">
        <w:rPr>
          <w:color w:val="000000" w:themeColor="text1"/>
        </w:rPr>
        <w:t xml:space="preserve"> </w:t>
      </w:r>
      <w:r w:rsidRPr="0039029B">
        <w:rPr>
          <w:color w:val="000000" w:themeColor="text1"/>
        </w:rPr>
        <w:t>7951</w:t>
      </w:r>
      <w:r w:rsidR="0066359B" w:rsidRPr="0039029B">
        <w:rPr>
          <w:color w:val="000000" w:themeColor="text1"/>
        </w:rPr>
        <w:t>:</w:t>
      </w:r>
      <w:r w:rsidRPr="0039029B">
        <w:rPr>
          <w:color w:val="000000" w:themeColor="text1"/>
        </w:rPr>
        <w:t xml:space="preserve"> </w:t>
      </w:r>
      <w:r w:rsidRPr="0039029B">
        <w:t>"</w:t>
      </w:r>
      <w:r w:rsidRPr="0039029B">
        <w:rPr>
          <w:color w:val="000000" w:themeColor="text1"/>
        </w:rPr>
        <w:t>JSON Encoding of Data Modeled with YANG</w:t>
      </w:r>
      <w:r w:rsidRPr="0039029B">
        <w:t>"</w:t>
      </w:r>
      <w:r w:rsidR="0066359B" w:rsidRPr="0039029B">
        <w:rPr>
          <w:color w:val="000000" w:themeColor="text1"/>
        </w:rPr>
        <w:t>.</w:t>
      </w:r>
    </w:p>
    <w:p w14:paraId="629A303E" w14:textId="251536CD" w:rsidR="001632B7" w:rsidRPr="0039029B" w:rsidRDefault="001632B7" w:rsidP="001274DD">
      <w:pPr>
        <w:pStyle w:val="EX"/>
        <w:rPr>
          <w:color w:val="000000" w:themeColor="text1"/>
        </w:rPr>
      </w:pPr>
      <w:r w:rsidRPr="0039029B">
        <w:t>[39]</w:t>
      </w:r>
      <w:r w:rsidRPr="0039029B">
        <w:tab/>
      </w:r>
      <w:r w:rsidR="00DB622F" w:rsidRPr="0039029B">
        <w:t xml:space="preserve">IETF </w:t>
      </w:r>
      <w:r w:rsidR="0066359B" w:rsidRPr="0039029B">
        <w:t>RFC</w:t>
      </w:r>
      <w:r w:rsidR="00DB622F" w:rsidRPr="0039029B">
        <w:t xml:space="preserve"> </w:t>
      </w:r>
      <w:r w:rsidRPr="0039029B">
        <w:t>5246</w:t>
      </w:r>
      <w:r w:rsidR="0066359B" w:rsidRPr="0039029B">
        <w:t xml:space="preserve">: </w:t>
      </w:r>
      <w:r w:rsidRPr="0039029B">
        <w:t>"The Transport Layer Security (TLS) Protocol Version 1.2"</w:t>
      </w:r>
      <w:r w:rsidR="0066359B" w:rsidRPr="0039029B">
        <w:t>.</w:t>
      </w:r>
    </w:p>
    <w:p w14:paraId="5039B1CF" w14:textId="5EF51240" w:rsidR="001632B7" w:rsidRPr="0039029B" w:rsidRDefault="001632B7" w:rsidP="001274DD">
      <w:pPr>
        <w:pStyle w:val="EX"/>
      </w:pPr>
      <w:r w:rsidRPr="0039029B">
        <w:t>[40]</w:t>
      </w:r>
      <w:r w:rsidRPr="0039029B">
        <w:tab/>
      </w:r>
      <w:r w:rsidR="00115808" w:rsidRPr="0039029B">
        <w:t>Void.</w:t>
      </w:r>
    </w:p>
    <w:p w14:paraId="506732A2" w14:textId="7ACA020E" w:rsidR="001632B7" w:rsidRPr="0039029B" w:rsidRDefault="001632B7" w:rsidP="001274DD">
      <w:pPr>
        <w:pStyle w:val="EX"/>
      </w:pPr>
      <w:r w:rsidRPr="0039029B">
        <w:t>[41]</w:t>
      </w:r>
      <w:r w:rsidRPr="0039029B">
        <w:tab/>
      </w:r>
      <w:r w:rsidR="00DB622F" w:rsidRPr="0039029B">
        <w:t xml:space="preserve">IETF </w:t>
      </w:r>
      <w:r w:rsidR="0066359B" w:rsidRPr="0039029B">
        <w:t>RFC</w:t>
      </w:r>
      <w:r w:rsidR="00DB622F" w:rsidRPr="0039029B">
        <w:t xml:space="preserve"> </w:t>
      </w:r>
      <w:r w:rsidRPr="0039029B">
        <w:t>7589</w:t>
      </w:r>
      <w:r w:rsidR="0066359B" w:rsidRPr="0039029B">
        <w:t xml:space="preserve">: </w:t>
      </w:r>
      <w:r w:rsidRPr="0039029B">
        <w:t>"Using the NETCONF Protocol over Transport Layer Security (TLS) with Mutual X.509 Authentication", IETF, June 2015</w:t>
      </w:r>
      <w:r w:rsidR="002F1444" w:rsidRPr="0039029B">
        <w:t>.</w:t>
      </w:r>
    </w:p>
    <w:p w14:paraId="220E41ED" w14:textId="32BDC700" w:rsidR="001632B7" w:rsidRPr="0039029B" w:rsidRDefault="001632B7" w:rsidP="001274DD">
      <w:pPr>
        <w:pStyle w:val="EX"/>
      </w:pPr>
      <w:r w:rsidRPr="0039029B">
        <w:t>[42]</w:t>
      </w:r>
      <w:r w:rsidRPr="0039029B">
        <w:tab/>
      </w:r>
      <w:r w:rsidR="00DB622F" w:rsidRPr="0039029B">
        <w:t xml:space="preserve">IETF </w:t>
      </w:r>
      <w:r w:rsidRPr="0039029B">
        <w:t>RFC</w:t>
      </w:r>
      <w:r w:rsidR="00DB622F" w:rsidRPr="0039029B">
        <w:t xml:space="preserve"> </w:t>
      </w:r>
      <w:r w:rsidRPr="0039029B">
        <w:t>8446</w:t>
      </w:r>
      <w:r w:rsidR="0066359B" w:rsidRPr="0039029B">
        <w:t xml:space="preserve">: </w:t>
      </w:r>
      <w:r w:rsidRPr="0039029B">
        <w:t>"The Transport Layer Security (TLS) Protocol Version 1.3"</w:t>
      </w:r>
      <w:r w:rsidR="0066359B" w:rsidRPr="0039029B">
        <w:t>.</w:t>
      </w:r>
    </w:p>
    <w:p w14:paraId="1803E91B" w14:textId="27CD7DFE" w:rsidR="001632B7" w:rsidRPr="0039029B" w:rsidRDefault="001632B7" w:rsidP="001274DD">
      <w:pPr>
        <w:pStyle w:val="EX"/>
      </w:pPr>
      <w:r w:rsidRPr="0039029B">
        <w:t>[43]</w:t>
      </w:r>
      <w:r w:rsidRPr="0039029B">
        <w:tab/>
      </w:r>
      <w:r w:rsidR="00C10C47" w:rsidRPr="0039029B">
        <w:t>Void</w:t>
      </w:r>
      <w:r w:rsidR="0066359B" w:rsidRPr="0039029B">
        <w:t>.</w:t>
      </w:r>
    </w:p>
    <w:p w14:paraId="691279A3" w14:textId="42FA1DC7" w:rsidR="001632B7" w:rsidRPr="0039029B" w:rsidRDefault="001632B7" w:rsidP="001274DD">
      <w:pPr>
        <w:pStyle w:val="EX"/>
      </w:pPr>
      <w:r w:rsidRPr="0039029B">
        <w:t>[44]</w:t>
      </w:r>
      <w:r w:rsidRPr="0039029B">
        <w:tab/>
      </w:r>
      <w:r w:rsidR="00DB622F" w:rsidRPr="0039029B">
        <w:t xml:space="preserve">IETF </w:t>
      </w:r>
      <w:r w:rsidRPr="0039029B">
        <w:t>RFC</w:t>
      </w:r>
      <w:r w:rsidR="00DB622F" w:rsidRPr="0039029B">
        <w:t xml:space="preserve"> </w:t>
      </w:r>
      <w:r w:rsidRPr="0039029B">
        <w:t>4210: "Internet X.509 Public Key Infrastructure Certificate Management Protocol".</w:t>
      </w:r>
    </w:p>
    <w:p w14:paraId="04D15156" w14:textId="2FD2EBCD" w:rsidR="001632B7" w:rsidRPr="0039029B" w:rsidRDefault="001632B7" w:rsidP="001274DD">
      <w:pPr>
        <w:pStyle w:val="EX"/>
      </w:pPr>
      <w:r w:rsidRPr="0039029B">
        <w:t>[45]</w:t>
      </w:r>
      <w:r w:rsidRPr="0039029B">
        <w:tab/>
      </w:r>
      <w:r w:rsidR="0066359B" w:rsidRPr="0039029B">
        <w:t xml:space="preserve">IANA </w:t>
      </w:r>
      <w:r w:rsidR="00DB622F" w:rsidRPr="0039029B">
        <w:t>"</w:t>
      </w:r>
      <w:r w:rsidRPr="0039029B">
        <w:t>Transport Layer Security (TLS) Parameters</w:t>
      </w:r>
      <w:r w:rsidR="00DB622F" w:rsidRPr="0039029B">
        <w:t>"</w:t>
      </w:r>
      <w:r w:rsidR="0066359B" w:rsidRPr="0039029B">
        <w:rPr>
          <w:rStyle w:val="Hyperlink"/>
        </w:rPr>
        <w:t>.</w:t>
      </w:r>
      <w:r w:rsidRPr="0039029B">
        <w:t xml:space="preserve"> </w:t>
      </w:r>
    </w:p>
    <w:p w14:paraId="6D2A1207" w14:textId="5D0F746E" w:rsidR="001632B7" w:rsidRPr="0039029B" w:rsidRDefault="001632B7" w:rsidP="001274DD">
      <w:pPr>
        <w:pStyle w:val="EX"/>
      </w:pPr>
      <w:r w:rsidRPr="0039029B">
        <w:t xml:space="preserve">[46] </w:t>
      </w:r>
      <w:r w:rsidRPr="0039029B">
        <w:tab/>
      </w:r>
      <w:r w:rsidR="00F1387F" w:rsidRPr="0039029B">
        <w:t xml:space="preserve">3GPP </w:t>
      </w:r>
      <w:r w:rsidRPr="0039029B">
        <w:t>TS 33</w:t>
      </w:r>
      <w:r w:rsidR="00F1387F" w:rsidRPr="0039029B">
        <w:t>.</w:t>
      </w:r>
      <w:r w:rsidRPr="0039029B">
        <w:t>210</w:t>
      </w:r>
      <w:r w:rsidR="0066359B" w:rsidRPr="0039029B">
        <w:t xml:space="preserve">: </w:t>
      </w:r>
      <w:r w:rsidRPr="0039029B">
        <w:t>"Network Domain Security (NDS);  IP network layer security"</w:t>
      </w:r>
      <w:r w:rsidR="0066359B" w:rsidRPr="0039029B">
        <w:t>.</w:t>
      </w:r>
    </w:p>
    <w:p w14:paraId="020282D2" w14:textId="4F7E57A3" w:rsidR="001632B7" w:rsidRPr="0039029B" w:rsidRDefault="001632B7" w:rsidP="001274DD">
      <w:pPr>
        <w:pStyle w:val="EX"/>
      </w:pPr>
      <w:r w:rsidRPr="0039029B">
        <w:t xml:space="preserve">[47] </w:t>
      </w:r>
      <w:r w:rsidRPr="0039029B">
        <w:tab/>
      </w:r>
      <w:r w:rsidRPr="0039029B">
        <w:tab/>
      </w:r>
      <w:r w:rsidR="00DB622F" w:rsidRPr="0039029B">
        <w:t xml:space="preserve">IETF </w:t>
      </w:r>
      <w:r w:rsidR="0066359B" w:rsidRPr="0039029B">
        <w:t>RFC</w:t>
      </w:r>
      <w:r w:rsidR="00DB622F" w:rsidRPr="0039029B">
        <w:t xml:space="preserve"> </w:t>
      </w:r>
      <w:r w:rsidRPr="0039029B">
        <w:t>5289</w:t>
      </w:r>
      <w:r w:rsidR="0066359B" w:rsidRPr="0039029B">
        <w:t xml:space="preserve">: </w:t>
      </w:r>
      <w:r w:rsidRPr="0039029B">
        <w:t>"TLS Elliptic Curve Cipher Suites with SHA-256/384 and AES Galois Counter Mode (GCM</w:t>
      </w:r>
      <w:r w:rsidR="00DB622F" w:rsidRPr="0039029B">
        <w:t>)".</w:t>
      </w:r>
    </w:p>
    <w:p w14:paraId="35615189" w14:textId="3CF4F9A8" w:rsidR="001632B7" w:rsidRPr="0039029B" w:rsidRDefault="001632B7" w:rsidP="001274DD">
      <w:pPr>
        <w:pStyle w:val="EX"/>
      </w:pPr>
      <w:r w:rsidRPr="0039029B">
        <w:lastRenderedPageBreak/>
        <w:t xml:space="preserve">[48] </w:t>
      </w:r>
      <w:r w:rsidRPr="0039029B">
        <w:tab/>
      </w:r>
      <w:r w:rsidRPr="0039029B">
        <w:tab/>
      </w:r>
      <w:r w:rsidR="00DB622F" w:rsidRPr="0039029B">
        <w:t xml:space="preserve">IETF </w:t>
      </w:r>
      <w:r w:rsidR="0066359B" w:rsidRPr="0039029B">
        <w:t>RFC</w:t>
      </w:r>
      <w:r w:rsidR="00DB622F" w:rsidRPr="0039029B">
        <w:t xml:space="preserve"> </w:t>
      </w:r>
      <w:r w:rsidRPr="0039029B">
        <w:t>5288</w:t>
      </w:r>
      <w:r w:rsidR="0066359B" w:rsidRPr="0039029B">
        <w:t xml:space="preserve">: </w:t>
      </w:r>
      <w:r w:rsidRPr="0039029B">
        <w:t>"AES Galois Counter Mode (GCM) Cipher Suites for TLS"</w:t>
      </w:r>
      <w:r w:rsidR="0066359B" w:rsidRPr="0039029B">
        <w:t>.</w:t>
      </w:r>
    </w:p>
    <w:p w14:paraId="7181C4CB" w14:textId="1D1A7C06" w:rsidR="001632B7" w:rsidRPr="0039029B" w:rsidRDefault="001632B7" w:rsidP="001274DD">
      <w:pPr>
        <w:pStyle w:val="EX"/>
      </w:pPr>
      <w:r w:rsidRPr="0039029B">
        <w:t>[49]</w:t>
      </w:r>
      <w:r w:rsidRPr="0039029B">
        <w:tab/>
      </w:r>
      <w:r w:rsidRPr="0039029B">
        <w:tab/>
      </w:r>
      <w:r w:rsidR="00DB622F" w:rsidRPr="0039029B">
        <w:t xml:space="preserve">IETF </w:t>
      </w:r>
      <w:r w:rsidR="0066359B" w:rsidRPr="0039029B">
        <w:t>RFC</w:t>
      </w:r>
      <w:r w:rsidR="00DB622F" w:rsidRPr="0039029B">
        <w:t xml:space="preserve"> </w:t>
      </w:r>
      <w:r w:rsidRPr="0039029B">
        <w:t>7540</w:t>
      </w:r>
      <w:r w:rsidR="0066359B" w:rsidRPr="0039029B">
        <w:t xml:space="preserve">: </w:t>
      </w:r>
      <w:r w:rsidRPr="0039029B">
        <w:t>"Hypertext Transfer Protocol Version 2 (HTTP/2</w:t>
      </w:r>
      <w:r w:rsidR="002F1444" w:rsidRPr="0039029B">
        <w:t>)</w:t>
      </w:r>
      <w:r w:rsidRPr="0039029B">
        <w:t>"</w:t>
      </w:r>
      <w:r w:rsidR="0066359B" w:rsidRPr="0039029B">
        <w:t>.</w:t>
      </w:r>
    </w:p>
    <w:p w14:paraId="1A67904B" w14:textId="1C20D96D" w:rsidR="001632B7" w:rsidRPr="0039029B" w:rsidRDefault="001632B7" w:rsidP="001274DD">
      <w:pPr>
        <w:pStyle w:val="EX"/>
      </w:pPr>
      <w:r w:rsidRPr="0039029B">
        <w:t>[50]</w:t>
      </w:r>
      <w:r w:rsidRPr="0039029B">
        <w:tab/>
      </w:r>
      <w:r w:rsidRPr="0039029B">
        <w:tab/>
        <w:t>IEEE Std 1588</w:t>
      </w:r>
      <w:r w:rsidR="00DB622F" w:rsidRPr="0039029B">
        <w:t>™</w:t>
      </w:r>
      <w:r w:rsidRPr="0039029B">
        <w:t>-2019</w:t>
      </w:r>
      <w:r w:rsidR="0066359B" w:rsidRPr="0039029B">
        <w:t>:</w:t>
      </w:r>
      <w:r w:rsidRPr="0039029B">
        <w:t xml:space="preserve"> "Standard for a Precision Clock Synchronization Protocol for Networked Measurement and Control Systems".</w:t>
      </w:r>
    </w:p>
    <w:p w14:paraId="12173A22" w14:textId="1FE1AD15" w:rsidR="001632B7" w:rsidRPr="0039029B" w:rsidRDefault="001632B7" w:rsidP="001274DD">
      <w:pPr>
        <w:pStyle w:val="EX"/>
        <w:rPr>
          <w:color w:val="000000" w:themeColor="text1"/>
        </w:rPr>
      </w:pPr>
      <w:r w:rsidRPr="0039029B">
        <w:rPr>
          <w:color w:val="000000" w:themeColor="text1"/>
        </w:rPr>
        <w:t>[51]</w:t>
      </w:r>
      <w:r w:rsidRPr="0039029B">
        <w:rPr>
          <w:color w:val="000000" w:themeColor="text1"/>
        </w:rPr>
        <w:tab/>
      </w:r>
      <w:r w:rsidR="00F1387F" w:rsidRPr="0039029B">
        <w:rPr>
          <w:color w:val="000000" w:themeColor="text1"/>
        </w:rPr>
        <w:t xml:space="preserve">3GPP TS </w:t>
      </w:r>
      <w:r w:rsidRPr="0039029B">
        <w:rPr>
          <w:color w:val="000000" w:themeColor="text1"/>
        </w:rPr>
        <w:t>33</w:t>
      </w:r>
      <w:r w:rsidR="00F1387F" w:rsidRPr="0039029B">
        <w:rPr>
          <w:color w:val="000000" w:themeColor="text1"/>
        </w:rPr>
        <w:t>.</w:t>
      </w:r>
      <w:r w:rsidRPr="0039029B">
        <w:rPr>
          <w:color w:val="000000" w:themeColor="text1"/>
        </w:rPr>
        <w:t>310</w:t>
      </w:r>
      <w:r w:rsidR="0066359B" w:rsidRPr="0039029B">
        <w:rPr>
          <w:color w:val="000000" w:themeColor="text1"/>
        </w:rPr>
        <w:t xml:space="preserve">: </w:t>
      </w:r>
      <w:r w:rsidRPr="0039029B">
        <w:t>"</w:t>
      </w:r>
      <w:r w:rsidRPr="0039029B">
        <w:rPr>
          <w:color w:val="000000" w:themeColor="text1"/>
        </w:rPr>
        <w:t>Network Domain Security (NDS); Authentication Framework (AF</w:t>
      </w:r>
      <w:r w:rsidR="00DB622F" w:rsidRPr="0039029B">
        <w:rPr>
          <w:color w:val="000000" w:themeColor="text1"/>
        </w:rPr>
        <w:t>)"</w:t>
      </w:r>
      <w:r w:rsidR="0066359B" w:rsidRPr="0039029B">
        <w:t>.</w:t>
      </w:r>
    </w:p>
    <w:p w14:paraId="201DD643" w14:textId="3E72C77C" w:rsidR="001632B7" w:rsidRPr="0039029B" w:rsidRDefault="001632B7" w:rsidP="001274DD">
      <w:pPr>
        <w:pStyle w:val="EX"/>
        <w:rPr>
          <w:color w:val="000000" w:themeColor="text1"/>
        </w:rPr>
      </w:pPr>
      <w:r w:rsidRPr="0039029B">
        <w:rPr>
          <w:color w:val="000000" w:themeColor="text1"/>
        </w:rPr>
        <w:t>[52]</w:t>
      </w:r>
      <w:r w:rsidRPr="0039029B">
        <w:rPr>
          <w:color w:val="000000" w:themeColor="text1"/>
        </w:rPr>
        <w:tab/>
      </w:r>
      <w:r w:rsidR="00F57420" w:rsidRPr="0039029B">
        <w:rPr>
          <w:color w:val="000000" w:themeColor="text1"/>
        </w:rPr>
        <w:t>Void</w:t>
      </w:r>
      <w:r w:rsidR="0066359B" w:rsidRPr="0039029B">
        <w:t>.</w:t>
      </w:r>
    </w:p>
    <w:p w14:paraId="33B18CC0" w14:textId="5CD5ABC5" w:rsidR="001632B7" w:rsidRPr="0039029B" w:rsidRDefault="001632B7" w:rsidP="001274DD">
      <w:pPr>
        <w:pStyle w:val="EX"/>
      </w:pPr>
      <w:r w:rsidRPr="0039029B">
        <w:rPr>
          <w:color w:val="000000" w:themeColor="text1"/>
        </w:rPr>
        <w:t>[53]</w:t>
      </w:r>
      <w:r w:rsidRPr="0039029B">
        <w:rPr>
          <w:color w:val="000000" w:themeColor="text1"/>
        </w:rPr>
        <w:tab/>
      </w:r>
      <w:r w:rsidRPr="0039029B">
        <w:rPr>
          <w:color w:val="000000" w:themeColor="text1"/>
        </w:rPr>
        <w:tab/>
      </w:r>
      <w:r w:rsidR="00C10C47" w:rsidRPr="0039029B">
        <w:rPr>
          <w:color w:val="000000" w:themeColor="text1"/>
        </w:rPr>
        <w:t>Void</w:t>
      </w:r>
      <w:r w:rsidR="0066359B" w:rsidRPr="0039029B">
        <w:t>.</w:t>
      </w:r>
    </w:p>
    <w:p w14:paraId="3D71755F" w14:textId="33E37851" w:rsidR="001632B7" w:rsidRPr="0039029B" w:rsidRDefault="001632B7" w:rsidP="001274DD">
      <w:pPr>
        <w:pStyle w:val="EX"/>
        <w:rPr>
          <w:color w:val="000000"/>
        </w:rPr>
      </w:pPr>
      <w:r w:rsidRPr="0039029B">
        <w:t>[54]</w:t>
      </w:r>
      <w:r w:rsidRPr="0039029B">
        <w:tab/>
      </w:r>
      <w:r w:rsidRPr="0039029B">
        <w:tab/>
      </w:r>
      <w:r w:rsidR="00DB622F" w:rsidRPr="0039029B">
        <w:t xml:space="preserve">IETF </w:t>
      </w:r>
      <w:r w:rsidR="0066359B" w:rsidRPr="0039029B">
        <w:t>RFC</w:t>
      </w:r>
      <w:r w:rsidR="00DB622F" w:rsidRPr="0039029B">
        <w:t xml:space="preserve"> </w:t>
      </w:r>
      <w:r w:rsidRPr="0039029B">
        <w:t>4217: "</w:t>
      </w:r>
      <w:r w:rsidRPr="0039029B">
        <w:rPr>
          <w:color w:val="000000"/>
        </w:rPr>
        <w:t>Securing FTP with TL</w:t>
      </w:r>
      <w:r w:rsidR="00DB622F" w:rsidRPr="0039029B">
        <w:rPr>
          <w:color w:val="000000"/>
        </w:rPr>
        <w:t>S"</w:t>
      </w:r>
      <w:r w:rsidR="0066359B" w:rsidRPr="0039029B">
        <w:rPr>
          <w:color w:val="000000"/>
        </w:rPr>
        <w:t>.</w:t>
      </w:r>
    </w:p>
    <w:p w14:paraId="44B08C43" w14:textId="388B7A37" w:rsidR="001632B7" w:rsidRPr="0039029B" w:rsidRDefault="001632B7" w:rsidP="001274DD">
      <w:pPr>
        <w:pStyle w:val="EX"/>
        <w:rPr>
          <w:color w:val="000000"/>
        </w:rPr>
      </w:pPr>
      <w:r w:rsidRPr="0039029B">
        <w:rPr>
          <w:color w:val="000000"/>
        </w:rPr>
        <w:t>[55]</w:t>
      </w:r>
      <w:r w:rsidRPr="0039029B">
        <w:rPr>
          <w:color w:val="000000"/>
        </w:rPr>
        <w:tab/>
      </w:r>
      <w:r w:rsidRPr="0039029B">
        <w:rPr>
          <w:color w:val="000000"/>
        </w:rPr>
        <w:tab/>
      </w:r>
      <w:r w:rsidR="00DB622F" w:rsidRPr="0039029B">
        <w:rPr>
          <w:color w:val="000000"/>
        </w:rPr>
        <w:t xml:space="preserve">IETF </w:t>
      </w:r>
      <w:r w:rsidR="0066359B" w:rsidRPr="0039029B">
        <w:rPr>
          <w:color w:val="000000"/>
        </w:rPr>
        <w:t>RFC</w:t>
      </w:r>
      <w:r w:rsidR="00DB622F" w:rsidRPr="0039029B">
        <w:rPr>
          <w:color w:val="000000"/>
        </w:rPr>
        <w:t xml:space="preserve"> </w:t>
      </w:r>
      <w:r w:rsidRPr="0039029B">
        <w:rPr>
          <w:color w:val="000000"/>
        </w:rPr>
        <w:t xml:space="preserve">8996: </w:t>
      </w:r>
      <w:r w:rsidRPr="0039029B">
        <w:t>"</w:t>
      </w:r>
      <w:r w:rsidRPr="0039029B">
        <w:rPr>
          <w:color w:val="000000"/>
        </w:rPr>
        <w:t>Deprecating TLS 1.0 and TLS 1.1</w:t>
      </w:r>
      <w:r w:rsidRPr="0039029B">
        <w:t>"</w:t>
      </w:r>
      <w:r w:rsidR="0066359B" w:rsidRPr="0039029B">
        <w:rPr>
          <w:color w:val="000000"/>
        </w:rPr>
        <w:t>.</w:t>
      </w:r>
    </w:p>
    <w:p w14:paraId="4401BC82" w14:textId="2E593178" w:rsidR="001632B7" w:rsidRPr="0039029B" w:rsidRDefault="001632B7" w:rsidP="001274DD">
      <w:pPr>
        <w:pStyle w:val="EX"/>
        <w:rPr>
          <w:color w:val="000000"/>
        </w:rPr>
      </w:pPr>
      <w:r w:rsidRPr="0039029B">
        <w:rPr>
          <w:color w:val="000000"/>
        </w:rPr>
        <w:t>[56]</w:t>
      </w:r>
      <w:r w:rsidRPr="0039029B">
        <w:rPr>
          <w:color w:val="000000"/>
        </w:rPr>
        <w:tab/>
      </w:r>
      <w:r w:rsidR="00F57420" w:rsidRPr="000423C0">
        <w:t>O-RAN.WG11.TS.SecProtSpec.0 (v14.00) "O-RAN Security Protocols Specifications".</w:t>
      </w:r>
    </w:p>
    <w:p w14:paraId="11A99CB9" w14:textId="355054F3" w:rsidR="001632B7" w:rsidRPr="0039029B" w:rsidRDefault="001632B7" w:rsidP="001274DD">
      <w:pPr>
        <w:pStyle w:val="EX"/>
        <w:rPr>
          <w:color w:val="000000"/>
        </w:rPr>
      </w:pPr>
      <w:r w:rsidRPr="0039029B">
        <w:rPr>
          <w:color w:val="000000"/>
        </w:rPr>
        <w:t>[57]</w:t>
      </w:r>
      <w:r w:rsidRPr="0039029B">
        <w:rPr>
          <w:color w:val="000000"/>
        </w:rPr>
        <w:tab/>
      </w:r>
      <w:r w:rsidR="00F1387F" w:rsidRPr="0039029B">
        <w:rPr>
          <w:color w:val="000000"/>
        </w:rPr>
        <w:t xml:space="preserve">3GPP </w:t>
      </w:r>
      <w:r w:rsidRPr="0039029B">
        <w:rPr>
          <w:color w:val="000000"/>
        </w:rPr>
        <w:t>TS</w:t>
      </w:r>
      <w:r w:rsidR="0066359B" w:rsidRPr="0039029B">
        <w:rPr>
          <w:color w:val="000000"/>
        </w:rPr>
        <w:t xml:space="preserve"> </w:t>
      </w:r>
      <w:r w:rsidRPr="0039029B">
        <w:rPr>
          <w:color w:val="000000"/>
        </w:rPr>
        <w:t>28</w:t>
      </w:r>
      <w:r w:rsidR="00F1387F" w:rsidRPr="0039029B">
        <w:rPr>
          <w:color w:val="000000"/>
        </w:rPr>
        <w:t>.</w:t>
      </w:r>
      <w:r w:rsidRPr="0039029B">
        <w:rPr>
          <w:color w:val="000000"/>
        </w:rPr>
        <w:t>552</w:t>
      </w:r>
      <w:r w:rsidR="0066359B" w:rsidRPr="0039029B">
        <w:rPr>
          <w:color w:val="000000"/>
        </w:rPr>
        <w:t>:</w:t>
      </w:r>
      <w:r w:rsidRPr="0039029B">
        <w:rPr>
          <w:color w:val="000000"/>
        </w:rPr>
        <w:t xml:space="preserve"> </w:t>
      </w:r>
      <w:r w:rsidRPr="0039029B">
        <w:t>"</w:t>
      </w:r>
      <w:r w:rsidRPr="0039029B">
        <w:rPr>
          <w:color w:val="000000"/>
        </w:rPr>
        <w:t>5G performance measurements</w:t>
      </w:r>
      <w:r w:rsidRPr="0039029B">
        <w:t>"</w:t>
      </w:r>
      <w:r w:rsidR="0066359B" w:rsidRPr="0039029B">
        <w:rPr>
          <w:color w:val="000000"/>
        </w:rPr>
        <w:t>.</w:t>
      </w:r>
    </w:p>
    <w:p w14:paraId="32EE225A" w14:textId="58399B9A" w:rsidR="001632B7" w:rsidRPr="0039029B" w:rsidRDefault="001632B7" w:rsidP="001274DD">
      <w:pPr>
        <w:pStyle w:val="EX"/>
      </w:pPr>
      <w:r w:rsidRPr="0039029B">
        <w:rPr>
          <w:color w:val="000000"/>
        </w:rPr>
        <w:t>[58]</w:t>
      </w:r>
      <w:r w:rsidRPr="0039029B">
        <w:rPr>
          <w:color w:val="000000"/>
        </w:rPr>
        <w:tab/>
      </w:r>
      <w:r w:rsidRPr="0039029B">
        <w:rPr>
          <w:color w:val="000000"/>
        </w:rPr>
        <w:tab/>
      </w:r>
      <w:r w:rsidR="00DB622F" w:rsidRPr="0039029B">
        <w:rPr>
          <w:color w:val="000000"/>
        </w:rPr>
        <w:t xml:space="preserve">IETF </w:t>
      </w:r>
      <w:r w:rsidR="0066359B" w:rsidRPr="0039029B">
        <w:t>RFC</w:t>
      </w:r>
      <w:r w:rsidR="00DB622F" w:rsidRPr="0039029B">
        <w:t xml:space="preserve"> </w:t>
      </w:r>
      <w:r w:rsidRPr="0039029B">
        <w:t>8415</w:t>
      </w:r>
      <w:r w:rsidR="0066359B" w:rsidRPr="0039029B">
        <w:t xml:space="preserve">: </w:t>
      </w:r>
      <w:r w:rsidRPr="0039029B">
        <w:t>"Stateless Dynamic Host Configuration Protocol (DHCP) Service for IPv6"</w:t>
      </w:r>
      <w:r w:rsidR="0066359B" w:rsidRPr="0039029B">
        <w:t>.</w:t>
      </w:r>
    </w:p>
    <w:p w14:paraId="74A8928F" w14:textId="35134E05" w:rsidR="001632B7" w:rsidRPr="0039029B" w:rsidRDefault="001632B7" w:rsidP="001274DD">
      <w:pPr>
        <w:pStyle w:val="EX"/>
      </w:pPr>
      <w:r w:rsidRPr="0039029B">
        <w:t>[59]</w:t>
      </w:r>
      <w:r w:rsidRPr="0039029B">
        <w:tab/>
      </w:r>
      <w:r w:rsidRPr="0039029B">
        <w:tab/>
      </w:r>
      <w:r w:rsidR="00DB622F" w:rsidRPr="0039029B">
        <w:t xml:space="preserve">IETF </w:t>
      </w:r>
      <w:r w:rsidR="0066359B" w:rsidRPr="0039029B">
        <w:t>RFC</w:t>
      </w:r>
      <w:r w:rsidR="00DB622F" w:rsidRPr="0039029B">
        <w:t xml:space="preserve"> </w:t>
      </w:r>
      <w:r w:rsidRPr="0039029B">
        <w:t>8525</w:t>
      </w:r>
      <w:r w:rsidR="0066359B" w:rsidRPr="0039029B">
        <w:t xml:space="preserve">: </w:t>
      </w:r>
      <w:r w:rsidRPr="0039029B">
        <w:t>"YANG Library"</w:t>
      </w:r>
      <w:r w:rsidR="0066359B" w:rsidRPr="0039029B">
        <w:t>.</w:t>
      </w:r>
    </w:p>
    <w:p w14:paraId="020B7D2D" w14:textId="26DE8323" w:rsidR="001632B7" w:rsidRPr="0039029B" w:rsidRDefault="001632B7" w:rsidP="001274DD">
      <w:pPr>
        <w:pStyle w:val="EX"/>
        <w:rPr>
          <w:color w:val="000000"/>
        </w:rPr>
      </w:pPr>
      <w:r w:rsidRPr="0039029B">
        <w:t>[60]</w:t>
      </w:r>
      <w:r w:rsidRPr="0039029B">
        <w:tab/>
      </w:r>
      <w:r w:rsidRPr="0039029B">
        <w:tab/>
      </w:r>
      <w:r w:rsidR="00F1387F" w:rsidRPr="0039029B">
        <w:t>3GPP</w:t>
      </w:r>
      <w:r w:rsidR="00F1387F" w:rsidRPr="0039029B">
        <w:rPr>
          <w:color w:val="000000"/>
        </w:rPr>
        <w:t xml:space="preserve"> </w:t>
      </w:r>
      <w:r w:rsidRPr="0039029B">
        <w:rPr>
          <w:color w:val="000000"/>
        </w:rPr>
        <w:t>TS</w:t>
      </w:r>
      <w:r w:rsidR="0066359B" w:rsidRPr="0039029B">
        <w:rPr>
          <w:color w:val="000000"/>
        </w:rPr>
        <w:t xml:space="preserve"> </w:t>
      </w:r>
      <w:r w:rsidRPr="0039029B">
        <w:rPr>
          <w:color w:val="000000"/>
        </w:rPr>
        <w:t>28</w:t>
      </w:r>
      <w:r w:rsidR="00F1387F" w:rsidRPr="0039029B">
        <w:rPr>
          <w:color w:val="000000"/>
        </w:rPr>
        <w:t>.</w:t>
      </w:r>
      <w:r w:rsidRPr="0039029B">
        <w:rPr>
          <w:color w:val="000000"/>
        </w:rPr>
        <w:t>532</w:t>
      </w:r>
      <w:r w:rsidR="0066359B" w:rsidRPr="0039029B">
        <w:rPr>
          <w:color w:val="000000"/>
        </w:rPr>
        <w:t>:</w:t>
      </w:r>
      <w:r w:rsidRPr="0039029B">
        <w:rPr>
          <w:color w:val="000000"/>
        </w:rPr>
        <w:t xml:space="preserve"> </w:t>
      </w:r>
      <w:r w:rsidRPr="0039029B">
        <w:t>"</w:t>
      </w:r>
      <w:r w:rsidRPr="0039029B">
        <w:rPr>
          <w:color w:val="000000"/>
        </w:rPr>
        <w:t>Management and orchestration; Generic management services</w:t>
      </w:r>
      <w:r w:rsidRPr="0039029B">
        <w:t>"</w:t>
      </w:r>
      <w:r w:rsidR="0066359B" w:rsidRPr="0039029B">
        <w:rPr>
          <w:color w:val="000000"/>
        </w:rPr>
        <w:t>.</w:t>
      </w:r>
    </w:p>
    <w:p w14:paraId="405363CC" w14:textId="63458229" w:rsidR="001632B7" w:rsidRPr="0039029B" w:rsidRDefault="001632B7" w:rsidP="001274DD">
      <w:pPr>
        <w:pStyle w:val="EX"/>
        <w:rPr>
          <w:color w:val="000000"/>
        </w:rPr>
      </w:pPr>
      <w:r w:rsidRPr="0039029B">
        <w:rPr>
          <w:color w:val="000000"/>
        </w:rPr>
        <w:t>[61]</w:t>
      </w:r>
      <w:r w:rsidRPr="0039029B">
        <w:rPr>
          <w:color w:val="000000"/>
        </w:rPr>
        <w:tab/>
      </w:r>
      <w:r w:rsidRPr="0039029B">
        <w:rPr>
          <w:color w:val="000000"/>
        </w:rPr>
        <w:tab/>
      </w:r>
      <w:r w:rsidR="00DB622F" w:rsidRPr="0039029B">
        <w:rPr>
          <w:color w:val="000000"/>
        </w:rPr>
        <w:t xml:space="preserve">IETF </w:t>
      </w:r>
      <w:r w:rsidR="0066359B" w:rsidRPr="0039029B">
        <w:rPr>
          <w:color w:val="000000"/>
        </w:rPr>
        <w:t>RFC</w:t>
      </w:r>
      <w:r w:rsidR="00DB622F" w:rsidRPr="0039029B">
        <w:rPr>
          <w:color w:val="000000"/>
        </w:rPr>
        <w:t xml:space="preserve"> </w:t>
      </w:r>
      <w:r w:rsidRPr="0039029B">
        <w:rPr>
          <w:color w:val="000000"/>
        </w:rPr>
        <w:t>4191</w:t>
      </w:r>
      <w:r w:rsidR="0066359B" w:rsidRPr="0039029B">
        <w:rPr>
          <w:color w:val="000000"/>
        </w:rPr>
        <w:t xml:space="preserve">: </w:t>
      </w:r>
      <w:r w:rsidRPr="0039029B">
        <w:t>"</w:t>
      </w:r>
      <w:r w:rsidRPr="0039029B">
        <w:rPr>
          <w:color w:val="000000"/>
        </w:rPr>
        <w:t>Default Router Preferences and More-Specific Routes</w:t>
      </w:r>
      <w:r w:rsidRPr="0039029B">
        <w:t>"</w:t>
      </w:r>
      <w:r w:rsidR="0066359B" w:rsidRPr="0039029B">
        <w:rPr>
          <w:color w:val="000000"/>
        </w:rPr>
        <w:t>.</w:t>
      </w:r>
      <w:r w:rsidRPr="0039029B">
        <w:rPr>
          <w:color w:val="000000"/>
        </w:rPr>
        <w:t xml:space="preserve"> </w:t>
      </w:r>
    </w:p>
    <w:p w14:paraId="1ABFE346" w14:textId="7C9F4CA9" w:rsidR="001550CA" w:rsidRPr="0039029B" w:rsidRDefault="001632B7" w:rsidP="001274DD">
      <w:pPr>
        <w:pStyle w:val="EX"/>
        <w:rPr>
          <w:color w:val="000000"/>
        </w:rPr>
      </w:pPr>
      <w:r w:rsidRPr="0039029B">
        <w:rPr>
          <w:color w:val="000000"/>
        </w:rPr>
        <w:t>[62]</w:t>
      </w:r>
      <w:r w:rsidRPr="0039029B">
        <w:rPr>
          <w:color w:val="000000"/>
        </w:rPr>
        <w:tab/>
      </w:r>
      <w:r w:rsidRPr="0039029B">
        <w:rPr>
          <w:color w:val="000000"/>
        </w:rPr>
        <w:tab/>
      </w:r>
      <w:r w:rsidR="00DB622F" w:rsidRPr="0039029B">
        <w:rPr>
          <w:color w:val="000000"/>
        </w:rPr>
        <w:t xml:space="preserve">IETF </w:t>
      </w:r>
      <w:r w:rsidR="0066359B" w:rsidRPr="0039029B">
        <w:rPr>
          <w:color w:val="000000"/>
        </w:rPr>
        <w:t>RFC</w:t>
      </w:r>
      <w:r w:rsidR="00DB622F" w:rsidRPr="0039029B">
        <w:rPr>
          <w:color w:val="000000"/>
        </w:rPr>
        <w:t xml:space="preserve"> </w:t>
      </w:r>
      <w:r w:rsidRPr="0039029B">
        <w:rPr>
          <w:color w:val="000000"/>
        </w:rPr>
        <w:t>3442</w:t>
      </w:r>
      <w:r w:rsidR="0066359B" w:rsidRPr="0039029B">
        <w:rPr>
          <w:color w:val="000000"/>
        </w:rPr>
        <w:t xml:space="preserve">: </w:t>
      </w:r>
      <w:r w:rsidRPr="0039029B">
        <w:t>"</w:t>
      </w:r>
      <w:r w:rsidRPr="0039029B">
        <w:rPr>
          <w:color w:val="000000"/>
        </w:rPr>
        <w:t>The Classless Static Route Option for Dynamic Host Configuration Protocol (DHCP) version 4</w:t>
      </w:r>
      <w:r w:rsidRPr="0039029B">
        <w:t>"</w:t>
      </w:r>
      <w:r w:rsidR="0066359B" w:rsidRPr="0039029B">
        <w:rPr>
          <w:color w:val="000000"/>
        </w:rPr>
        <w:t>.</w:t>
      </w:r>
    </w:p>
    <w:p w14:paraId="468052C7" w14:textId="064CF392" w:rsidR="001550CA" w:rsidRPr="0039029B" w:rsidRDefault="001550CA" w:rsidP="001274DD">
      <w:pPr>
        <w:pStyle w:val="EX"/>
        <w:rPr>
          <w:color w:val="000000"/>
        </w:rPr>
      </w:pPr>
      <w:r w:rsidRPr="0039029B">
        <w:rPr>
          <w:color w:val="000000"/>
        </w:rPr>
        <w:t xml:space="preserve">[63] </w:t>
      </w:r>
      <w:r w:rsidRPr="0039029B">
        <w:rPr>
          <w:color w:val="000000"/>
        </w:rPr>
        <w:tab/>
      </w:r>
      <w:r w:rsidR="00DB622F" w:rsidRPr="0039029B">
        <w:rPr>
          <w:color w:val="000000"/>
        </w:rPr>
        <w:t xml:space="preserve">IETF </w:t>
      </w:r>
      <w:r w:rsidRPr="0039029B">
        <w:rPr>
          <w:color w:val="000000"/>
        </w:rPr>
        <w:t>RFC</w:t>
      </w:r>
      <w:r w:rsidR="00DB622F" w:rsidRPr="0039029B">
        <w:rPr>
          <w:color w:val="000000"/>
        </w:rPr>
        <w:t xml:space="preserve"> </w:t>
      </w:r>
      <w:r w:rsidRPr="0039029B">
        <w:rPr>
          <w:color w:val="000000"/>
        </w:rPr>
        <w:t>5656</w:t>
      </w:r>
      <w:r w:rsidR="0066359B" w:rsidRPr="0039029B">
        <w:rPr>
          <w:color w:val="000000"/>
        </w:rPr>
        <w:t>:</w:t>
      </w:r>
      <w:r w:rsidRPr="0039029B">
        <w:rPr>
          <w:color w:val="000000"/>
        </w:rPr>
        <w:t xml:space="preserve"> </w:t>
      </w:r>
      <w:r w:rsidR="0066359B" w:rsidRPr="0039029B">
        <w:t>"</w:t>
      </w:r>
      <w:r w:rsidRPr="0039029B">
        <w:rPr>
          <w:color w:val="000000"/>
        </w:rPr>
        <w:t>Elliptic Curve Algorithm Integration in the Secure Shell Transport Layer</w:t>
      </w:r>
      <w:r w:rsidR="0066359B" w:rsidRPr="0039029B">
        <w:t>"</w:t>
      </w:r>
      <w:r w:rsidR="0066359B" w:rsidRPr="0039029B">
        <w:rPr>
          <w:color w:val="000000"/>
        </w:rPr>
        <w:t>.</w:t>
      </w:r>
    </w:p>
    <w:p w14:paraId="771AA03D" w14:textId="5128EB66" w:rsidR="001550CA" w:rsidRPr="0039029B" w:rsidRDefault="001550CA" w:rsidP="001274DD">
      <w:pPr>
        <w:pStyle w:val="EX"/>
        <w:rPr>
          <w:color w:val="000000"/>
        </w:rPr>
      </w:pPr>
      <w:r w:rsidRPr="0039029B">
        <w:rPr>
          <w:color w:val="000000"/>
        </w:rPr>
        <w:t xml:space="preserve">[64] </w:t>
      </w:r>
      <w:r w:rsidRPr="0039029B">
        <w:rPr>
          <w:color w:val="000000"/>
        </w:rPr>
        <w:tab/>
      </w:r>
      <w:r w:rsidR="00DB622F" w:rsidRPr="0039029B">
        <w:rPr>
          <w:color w:val="000000"/>
        </w:rPr>
        <w:t xml:space="preserve">IETF </w:t>
      </w:r>
      <w:r w:rsidRPr="0039029B">
        <w:rPr>
          <w:color w:val="000000"/>
        </w:rPr>
        <w:t>RFC</w:t>
      </w:r>
      <w:r w:rsidR="00DB622F" w:rsidRPr="0039029B">
        <w:rPr>
          <w:color w:val="000000"/>
        </w:rPr>
        <w:t xml:space="preserve"> </w:t>
      </w:r>
      <w:r w:rsidRPr="0039029B">
        <w:rPr>
          <w:color w:val="000000"/>
        </w:rPr>
        <w:t>8341</w:t>
      </w:r>
      <w:r w:rsidR="0066359B" w:rsidRPr="0039029B">
        <w:rPr>
          <w:color w:val="000000"/>
        </w:rPr>
        <w:t>:</w:t>
      </w:r>
      <w:r w:rsidRPr="0039029B">
        <w:rPr>
          <w:color w:val="000000"/>
        </w:rPr>
        <w:t xml:space="preserve"> </w:t>
      </w:r>
      <w:r w:rsidR="0066359B" w:rsidRPr="0039029B">
        <w:t>"</w:t>
      </w:r>
      <w:r w:rsidRPr="0039029B">
        <w:rPr>
          <w:color w:val="000000"/>
        </w:rPr>
        <w:t>Network Configuration Access Control Model</w:t>
      </w:r>
      <w:r w:rsidR="0066359B" w:rsidRPr="0039029B">
        <w:t>"</w:t>
      </w:r>
      <w:r w:rsidR="0066359B" w:rsidRPr="0039029B">
        <w:rPr>
          <w:color w:val="000000"/>
        </w:rPr>
        <w:t>.</w:t>
      </w:r>
    </w:p>
    <w:p w14:paraId="21999979" w14:textId="62B3FBB0" w:rsidR="001550CA" w:rsidRPr="0039029B" w:rsidRDefault="001550CA" w:rsidP="001274DD">
      <w:pPr>
        <w:pStyle w:val="EX"/>
        <w:rPr>
          <w:color w:val="000000"/>
        </w:rPr>
      </w:pPr>
      <w:r w:rsidRPr="0039029B">
        <w:rPr>
          <w:color w:val="000000"/>
        </w:rPr>
        <w:t xml:space="preserve">[65] </w:t>
      </w:r>
      <w:r w:rsidRPr="0039029B">
        <w:rPr>
          <w:color w:val="000000"/>
        </w:rPr>
        <w:tab/>
      </w:r>
      <w:r w:rsidR="0066359B" w:rsidRPr="0039029B">
        <w:rPr>
          <w:color w:val="000000"/>
        </w:rPr>
        <w:t>ISO</w:t>
      </w:r>
      <w:r w:rsidRPr="0039029B">
        <w:rPr>
          <w:color w:val="000000"/>
        </w:rPr>
        <w:t xml:space="preserve"> 13239</w:t>
      </w:r>
      <w:r w:rsidR="0066359B" w:rsidRPr="0039029B">
        <w:rPr>
          <w:color w:val="000000"/>
        </w:rPr>
        <w:t xml:space="preserve"> (2002):</w:t>
      </w:r>
      <w:r w:rsidRPr="0039029B">
        <w:rPr>
          <w:color w:val="000000"/>
        </w:rPr>
        <w:t xml:space="preserve"> </w:t>
      </w:r>
      <w:r w:rsidR="0066359B" w:rsidRPr="0039029B">
        <w:t>"</w:t>
      </w:r>
      <w:r w:rsidRPr="0039029B">
        <w:rPr>
          <w:color w:val="000000"/>
        </w:rPr>
        <w:t xml:space="preserve">Information technology </w:t>
      </w:r>
      <w:r w:rsidR="00DB622F" w:rsidRPr="0039029B">
        <w:rPr>
          <w:color w:val="000000"/>
        </w:rPr>
        <w:t>-</w:t>
      </w:r>
      <w:r w:rsidRPr="0039029B">
        <w:rPr>
          <w:color w:val="000000"/>
        </w:rPr>
        <w:t xml:space="preserve">Telecommunications and information exchange between systems </w:t>
      </w:r>
      <w:r w:rsidR="00DB622F" w:rsidRPr="0039029B">
        <w:rPr>
          <w:color w:val="000000"/>
        </w:rPr>
        <w:t>-</w:t>
      </w:r>
      <w:r w:rsidRPr="0039029B">
        <w:rPr>
          <w:color w:val="000000"/>
        </w:rPr>
        <w:t>High-level data link control (HDLC) procedures</w:t>
      </w:r>
      <w:r w:rsidR="0066359B" w:rsidRPr="0039029B">
        <w:t>"</w:t>
      </w:r>
      <w:r w:rsidR="0066359B" w:rsidRPr="0039029B">
        <w:rPr>
          <w:color w:val="000000"/>
        </w:rPr>
        <w:t>.</w:t>
      </w:r>
    </w:p>
    <w:p w14:paraId="0B97E2CE" w14:textId="71DD99FF" w:rsidR="001A4D49" w:rsidRPr="0039029B" w:rsidRDefault="001550CA" w:rsidP="001274DD">
      <w:pPr>
        <w:pStyle w:val="EX"/>
      </w:pPr>
      <w:r w:rsidRPr="0039029B">
        <w:rPr>
          <w:color w:val="000000"/>
        </w:rPr>
        <w:t>[66]</w:t>
      </w:r>
      <w:r w:rsidR="001A4D49" w:rsidRPr="0039029B">
        <w:tab/>
      </w:r>
      <w:r w:rsidR="00F1387F" w:rsidRPr="0039029B">
        <w:t xml:space="preserve">3GPP </w:t>
      </w:r>
      <w:r w:rsidRPr="0039029B">
        <w:rPr>
          <w:rFonts w:eastAsiaTheme="minorEastAsia"/>
          <w:lang w:eastAsia="ko-KR"/>
        </w:rPr>
        <w:t>TS 38</w:t>
      </w:r>
      <w:r w:rsidR="00F1387F" w:rsidRPr="0039029B">
        <w:rPr>
          <w:rFonts w:eastAsiaTheme="minorEastAsia"/>
          <w:lang w:eastAsia="ko-KR"/>
        </w:rPr>
        <w:t>.</w:t>
      </w:r>
      <w:r w:rsidRPr="0039029B">
        <w:rPr>
          <w:rFonts w:eastAsiaTheme="minorEastAsia"/>
          <w:lang w:eastAsia="ko-KR"/>
        </w:rPr>
        <w:t>104</w:t>
      </w:r>
      <w:r w:rsidR="0066359B" w:rsidRPr="0039029B">
        <w:rPr>
          <w:rFonts w:eastAsiaTheme="minorEastAsia"/>
          <w:lang w:eastAsia="ko-KR"/>
        </w:rPr>
        <w:t>:</w:t>
      </w:r>
      <w:r w:rsidRPr="0039029B">
        <w:rPr>
          <w:rFonts w:eastAsiaTheme="minorEastAsia"/>
          <w:lang w:eastAsia="ko-KR"/>
        </w:rPr>
        <w:t xml:space="preserve"> </w:t>
      </w:r>
      <w:r w:rsidR="0066359B" w:rsidRPr="0039029B">
        <w:t>"</w:t>
      </w:r>
      <w:r w:rsidRPr="0039029B">
        <w:rPr>
          <w:rFonts w:eastAsiaTheme="minorEastAsia"/>
          <w:lang w:eastAsia="ko-KR"/>
        </w:rPr>
        <w:t>NR; Base Station (BS) radio transmission and reception</w:t>
      </w:r>
      <w:r w:rsidR="0066359B" w:rsidRPr="0039029B">
        <w:t>"</w:t>
      </w:r>
      <w:r w:rsidR="00BF7FD4" w:rsidRPr="0039029B">
        <w:t>.</w:t>
      </w:r>
    </w:p>
    <w:p w14:paraId="2BFFD3DB" w14:textId="2D031EEF" w:rsidR="00263245" w:rsidRPr="0039029B" w:rsidRDefault="00263245" w:rsidP="001274DD">
      <w:pPr>
        <w:pStyle w:val="EX"/>
      </w:pPr>
      <w:r w:rsidRPr="0039029B">
        <w:t>[67]</w:t>
      </w:r>
      <w:r w:rsidRPr="0039029B">
        <w:tab/>
      </w:r>
      <w:r w:rsidR="00DB622F" w:rsidRPr="0039029B">
        <w:t xml:space="preserve">IETF </w:t>
      </w:r>
      <w:r w:rsidRPr="0039029B">
        <w:t>RFC</w:t>
      </w:r>
      <w:r w:rsidR="00DB622F" w:rsidRPr="0039029B">
        <w:t xml:space="preserve"> </w:t>
      </w:r>
      <w:r w:rsidRPr="0039029B">
        <w:t>6022: "YANG Module for NETCONF Monitoring".</w:t>
      </w:r>
    </w:p>
    <w:p w14:paraId="76F02AC2" w14:textId="6BC67F94" w:rsidR="004A5A7D" w:rsidRPr="0039029B" w:rsidRDefault="004A5A7D" w:rsidP="004A5A7D">
      <w:pPr>
        <w:pStyle w:val="EX"/>
      </w:pPr>
      <w:r w:rsidRPr="0039029B">
        <w:t>[68]</w:t>
      </w:r>
      <w:r w:rsidRPr="0039029B">
        <w:tab/>
      </w:r>
      <w:r w:rsidR="00DB622F" w:rsidRPr="0039029B">
        <w:t xml:space="preserve">IETF </w:t>
      </w:r>
      <w:r w:rsidRPr="0039029B">
        <w:t>RFC</w:t>
      </w:r>
      <w:r w:rsidR="00DB622F" w:rsidRPr="0039029B">
        <w:t xml:space="preserve"> </w:t>
      </w:r>
      <w:r w:rsidRPr="0039029B">
        <w:t>8332: "Use of RSA Keys with SHA-256 and SHA-512 in the Secure Shell (SSH) Protocol".</w:t>
      </w:r>
    </w:p>
    <w:p w14:paraId="3110A0B1" w14:textId="74A4FF5A" w:rsidR="001D3D04" w:rsidRPr="0039029B" w:rsidRDefault="001D3D04" w:rsidP="004A5A7D">
      <w:pPr>
        <w:pStyle w:val="EX"/>
      </w:pPr>
      <w:r w:rsidRPr="0039029B">
        <w:t>[69]</w:t>
      </w:r>
      <w:r w:rsidRPr="0039029B">
        <w:tab/>
        <w:t>IEEE 802.1Q</w:t>
      </w:r>
      <w:r w:rsidR="00DB622F" w:rsidRPr="0039029B">
        <w:t>™</w:t>
      </w:r>
      <w:r w:rsidRPr="0039029B">
        <w:t xml:space="preserve"> (2018): "IEEE Standard for Local and Metropolitan Area Networks</w:t>
      </w:r>
      <w:r w:rsidR="00DB622F" w:rsidRPr="0039029B">
        <w:t>-</w:t>
      </w:r>
      <w:r w:rsidRPr="0039029B">
        <w:t>Bridges and Bridged Network</w:t>
      </w:r>
      <w:r w:rsidR="00DB622F" w:rsidRPr="0039029B">
        <w:t>s".</w:t>
      </w:r>
    </w:p>
    <w:p w14:paraId="260ED106" w14:textId="2CE87EF6" w:rsidR="0072271D" w:rsidRPr="0039029B" w:rsidRDefault="0072271D" w:rsidP="0072271D">
      <w:pPr>
        <w:pStyle w:val="EX"/>
      </w:pPr>
      <w:r w:rsidRPr="0039029B">
        <w:t>[70]</w:t>
      </w:r>
      <w:r w:rsidRPr="0039029B">
        <w:tab/>
        <w:t>IEEE 802.1X</w:t>
      </w:r>
      <w:r w:rsidR="00DB622F" w:rsidRPr="0039029B">
        <w:t>™</w:t>
      </w:r>
      <w:r w:rsidRPr="0039029B">
        <w:t xml:space="preserve"> (2020): "IEEE Standard for Local and Metropolitan Area Networks</w:t>
      </w:r>
      <w:r w:rsidR="00DB622F" w:rsidRPr="0039029B">
        <w:t>-</w:t>
      </w:r>
      <w:r w:rsidRPr="0039029B">
        <w:t>Port Based Access Contro</w:t>
      </w:r>
      <w:r w:rsidR="00DB622F" w:rsidRPr="0039029B">
        <w:t>l".</w:t>
      </w:r>
    </w:p>
    <w:p w14:paraId="0AA2BB65" w14:textId="6E5B654D" w:rsidR="0072271D" w:rsidRPr="0039029B" w:rsidRDefault="0072271D" w:rsidP="0072271D">
      <w:pPr>
        <w:pStyle w:val="EX"/>
      </w:pPr>
      <w:r w:rsidRPr="0039029B">
        <w:t>[71]</w:t>
      </w:r>
      <w:r w:rsidRPr="0039029B">
        <w:tab/>
      </w:r>
      <w:r w:rsidR="00EF5E06" w:rsidRPr="0039029B">
        <w:t>Void.</w:t>
      </w:r>
    </w:p>
    <w:p w14:paraId="4C3C0738" w14:textId="102689B5" w:rsidR="00C73F68" w:rsidRPr="0039029B" w:rsidRDefault="00C73F68" w:rsidP="0072271D">
      <w:pPr>
        <w:pStyle w:val="EX"/>
      </w:pPr>
      <w:r w:rsidRPr="0039029B">
        <w:t>[72]</w:t>
      </w:r>
      <w:r w:rsidRPr="0039029B">
        <w:tab/>
      </w:r>
      <w:r w:rsidR="00F1387F" w:rsidRPr="0039029B">
        <w:t xml:space="preserve">3GPP </w:t>
      </w:r>
      <w:r w:rsidRPr="0039029B">
        <w:rPr>
          <w:rFonts w:eastAsiaTheme="minorEastAsia"/>
          <w:lang w:eastAsia="ko-KR"/>
        </w:rPr>
        <w:t>TS 28</w:t>
      </w:r>
      <w:r w:rsidR="00F1387F" w:rsidRPr="0039029B">
        <w:rPr>
          <w:rFonts w:eastAsiaTheme="minorEastAsia"/>
          <w:lang w:eastAsia="ko-KR"/>
        </w:rPr>
        <w:t>.</w:t>
      </w:r>
      <w:r w:rsidRPr="0039029B">
        <w:rPr>
          <w:rFonts w:eastAsiaTheme="minorEastAsia"/>
          <w:lang w:eastAsia="ko-KR"/>
        </w:rPr>
        <w:t xml:space="preserve">316: </w:t>
      </w:r>
      <w:r w:rsidRPr="0039029B">
        <w:t>"</w:t>
      </w:r>
      <w:r w:rsidRPr="0039029B">
        <w:rPr>
          <w:rFonts w:eastAsiaTheme="minorEastAsia"/>
          <w:lang w:eastAsia="ko-KR"/>
        </w:rPr>
        <w:t>Management and orchestration; Plug and connect; Data formats</w:t>
      </w:r>
      <w:r w:rsidRPr="0039029B">
        <w:t xml:space="preserve"> ".</w:t>
      </w:r>
    </w:p>
    <w:p w14:paraId="2E697920" w14:textId="1EA54CD2" w:rsidR="00FC066C" w:rsidRPr="0039029B" w:rsidRDefault="00FC066C" w:rsidP="0072271D">
      <w:pPr>
        <w:pStyle w:val="EX"/>
      </w:pPr>
      <w:r w:rsidRPr="0039029B">
        <w:t>[73]</w:t>
      </w:r>
      <w:r w:rsidRPr="0039029B">
        <w:tab/>
        <w:t>O-RAN ALLIANCE ORAN-WG9.XPSAAS.0: "Xhaul Packet Switched Architectures and Solutions"</w:t>
      </w:r>
      <w:r w:rsidR="00830AD6" w:rsidRPr="0039029B">
        <w:t>.</w:t>
      </w:r>
    </w:p>
    <w:p w14:paraId="7B602C87" w14:textId="746B4981" w:rsidR="00830AD6" w:rsidRPr="0039029B" w:rsidRDefault="00830AD6" w:rsidP="0072271D">
      <w:pPr>
        <w:pStyle w:val="EX"/>
      </w:pPr>
      <w:r w:rsidRPr="0039029B">
        <w:t>[74]</w:t>
      </w:r>
      <w:r w:rsidRPr="0039029B">
        <w:tab/>
      </w:r>
      <w:r w:rsidR="00F1387F" w:rsidRPr="0039029B">
        <w:t xml:space="preserve">3GPP </w:t>
      </w:r>
      <w:r w:rsidRPr="0039029B">
        <w:t>TS 36</w:t>
      </w:r>
      <w:r w:rsidR="00F1387F" w:rsidRPr="0039029B">
        <w:t>.</w:t>
      </w:r>
      <w:r w:rsidRPr="0039029B">
        <w:t>211</w:t>
      </w:r>
      <w:r w:rsidR="00F1387F" w:rsidRPr="0039029B">
        <w:t>:</w:t>
      </w:r>
      <w:r w:rsidRPr="0039029B">
        <w:t xml:space="preserve"> "Evolved Universal Terrestrial Radio Access (E-UTRA); Physical channels and modulation".</w:t>
      </w:r>
    </w:p>
    <w:p w14:paraId="11BD6C66" w14:textId="79037A5D" w:rsidR="00830AD6" w:rsidRPr="0039029B" w:rsidRDefault="00830AD6" w:rsidP="0072271D">
      <w:pPr>
        <w:pStyle w:val="EX"/>
      </w:pPr>
      <w:r w:rsidRPr="0039029B">
        <w:t>[75]</w:t>
      </w:r>
      <w:r w:rsidRPr="0039029B">
        <w:tab/>
      </w:r>
      <w:r w:rsidR="00F1387F" w:rsidRPr="0039029B">
        <w:t xml:space="preserve">3GPP </w:t>
      </w:r>
      <w:r w:rsidRPr="0039029B">
        <w:t>TS 38</w:t>
      </w:r>
      <w:r w:rsidR="00F1387F" w:rsidRPr="0039029B">
        <w:t>.</w:t>
      </w:r>
      <w:r w:rsidRPr="0039029B">
        <w:t>211</w:t>
      </w:r>
      <w:r w:rsidR="00F1387F" w:rsidRPr="0039029B">
        <w:t>:</w:t>
      </w:r>
      <w:r w:rsidRPr="0039029B">
        <w:t xml:space="preserve"> "NR; Physical channels and modulation".</w:t>
      </w:r>
    </w:p>
    <w:p w14:paraId="2E9F3375" w14:textId="7A729630" w:rsidR="006C3765" w:rsidRPr="0039029B" w:rsidRDefault="006C3765" w:rsidP="0072271D">
      <w:pPr>
        <w:pStyle w:val="EX"/>
        <w:rPr>
          <w:lang w:eastAsia="zh-CN"/>
        </w:rPr>
      </w:pPr>
      <w:r w:rsidRPr="0039029B">
        <w:t>[76]</w:t>
      </w:r>
      <w:r w:rsidRPr="0039029B">
        <w:tab/>
      </w:r>
      <w:r w:rsidRPr="0039029B">
        <w:rPr>
          <w:lang w:eastAsia="zh-CN"/>
        </w:rPr>
        <w:t xml:space="preserve">Recommendation </w:t>
      </w:r>
      <w:r w:rsidR="00DB622F" w:rsidRPr="0039029B">
        <w:rPr>
          <w:lang w:eastAsia="zh-CN"/>
        </w:rPr>
        <w:t xml:space="preserve">ITU-T </w:t>
      </w:r>
      <w:r w:rsidRPr="0039029B">
        <w:rPr>
          <w:lang w:eastAsia="zh-CN"/>
        </w:rPr>
        <w:t>G.8264 Amd1 (03/2018) "</w:t>
      </w:r>
      <w:r w:rsidRPr="000423C0">
        <w:rPr>
          <w:lang w:eastAsia="zh-CN"/>
        </w:rPr>
        <w:t>Distribution of timing information through packet networks</w:t>
      </w:r>
      <w:r w:rsidRPr="0039029B">
        <w:rPr>
          <w:lang w:eastAsia="zh-CN"/>
        </w:rPr>
        <w:t>".</w:t>
      </w:r>
    </w:p>
    <w:p w14:paraId="7F35B48F" w14:textId="18F8A168" w:rsidR="00AF7230" w:rsidRPr="0039029B" w:rsidRDefault="00AF7230" w:rsidP="0072271D">
      <w:pPr>
        <w:pStyle w:val="EX"/>
        <w:rPr>
          <w:lang w:eastAsia="zh-CN"/>
        </w:rPr>
      </w:pPr>
      <w:r w:rsidRPr="0039029B">
        <w:rPr>
          <w:lang w:eastAsia="zh-CN"/>
        </w:rPr>
        <w:lastRenderedPageBreak/>
        <w:t>[77]</w:t>
      </w:r>
      <w:r w:rsidRPr="0039029B">
        <w:rPr>
          <w:lang w:eastAsia="zh-CN"/>
        </w:rPr>
        <w:tab/>
        <w:t xml:space="preserve">Recommendations </w:t>
      </w:r>
      <w:r w:rsidR="00DB622F" w:rsidRPr="0039029B">
        <w:rPr>
          <w:lang w:eastAsia="zh-CN"/>
        </w:rPr>
        <w:t xml:space="preserve">ITU-T </w:t>
      </w:r>
      <w:r w:rsidRPr="0039029B">
        <w:rPr>
          <w:lang w:eastAsia="zh-CN"/>
        </w:rPr>
        <w:t>X.731 (1992): "</w:t>
      </w:r>
      <w:r w:rsidRPr="0039029B">
        <w:t>Information Technology – Open Systems Interconnection - System Management: State Management Function</w:t>
      </w:r>
      <w:r w:rsidRPr="0039029B">
        <w:rPr>
          <w:lang w:eastAsia="zh-CN"/>
        </w:rPr>
        <w:t>".</w:t>
      </w:r>
    </w:p>
    <w:p w14:paraId="3AF80625" w14:textId="1554D0E6" w:rsidR="00DC494D" w:rsidRPr="0039029B" w:rsidRDefault="00DC494D" w:rsidP="0072271D">
      <w:pPr>
        <w:pStyle w:val="EX"/>
      </w:pPr>
      <w:r w:rsidRPr="0039029B">
        <w:t>[78]</w:t>
      </w:r>
      <w:r w:rsidRPr="0039029B">
        <w:tab/>
      </w:r>
      <w:r w:rsidR="00DB622F" w:rsidRPr="0039029B">
        <w:t xml:space="preserve">IETF </w:t>
      </w:r>
      <w:r w:rsidRPr="0039029B">
        <w:t>RFC</w:t>
      </w:r>
      <w:r w:rsidR="00DB622F" w:rsidRPr="0039029B">
        <w:t xml:space="preserve"> </w:t>
      </w:r>
      <w:r w:rsidRPr="0039029B">
        <w:t>3396: "Encoding Long Options in DHCPv4".</w:t>
      </w:r>
    </w:p>
    <w:p w14:paraId="09B3B48F" w14:textId="655F8582" w:rsidR="00965B24" w:rsidRPr="0039029B" w:rsidRDefault="00965B24" w:rsidP="0072271D">
      <w:pPr>
        <w:pStyle w:val="EX"/>
      </w:pPr>
      <w:r w:rsidRPr="0039029B">
        <w:t>[79]</w:t>
      </w:r>
      <w:r w:rsidRPr="0039029B">
        <w:tab/>
        <w:t>IETF RFC 4251: "The Secure Shell (SSH) Protocol Architecture".</w:t>
      </w:r>
    </w:p>
    <w:p w14:paraId="61CEB359" w14:textId="6FCC401F" w:rsidR="00346254" w:rsidRPr="0039029B" w:rsidRDefault="00346254" w:rsidP="0072271D">
      <w:pPr>
        <w:pStyle w:val="EX"/>
      </w:pPr>
      <w:r w:rsidRPr="0039029B">
        <w:t>[80]</w:t>
      </w:r>
      <w:r w:rsidRPr="0039029B">
        <w:tab/>
        <w:t>IEEE 802.1CM™ (2018): "Time-Sensitive Networking for Fronthaul".</w:t>
      </w:r>
    </w:p>
    <w:p w14:paraId="12E8921A" w14:textId="2CD83B45" w:rsidR="00346254" w:rsidRPr="0039029B" w:rsidRDefault="00346254" w:rsidP="0072271D">
      <w:pPr>
        <w:pStyle w:val="EX"/>
      </w:pPr>
      <w:r w:rsidRPr="0039029B">
        <w:t>[81]</w:t>
      </w:r>
      <w:r w:rsidRPr="0039029B">
        <w:tab/>
        <w:t>Recommendation ITU-T G.781</w:t>
      </w:r>
      <w:r w:rsidR="002A77DC" w:rsidRPr="0039029B">
        <w:t xml:space="preserve"> (2024): "Synchronization layer functions for frequency synchronization based on the physical layer".</w:t>
      </w:r>
    </w:p>
    <w:p w14:paraId="316D3B5E" w14:textId="7129E0A5" w:rsidR="00D51A47" w:rsidRDefault="00CD4512" w:rsidP="00D51A47">
      <w:pPr>
        <w:pStyle w:val="EX"/>
      </w:pPr>
      <w:r w:rsidRPr="0039029B">
        <w:t>[82]</w:t>
      </w:r>
      <w:r w:rsidRPr="0039029B">
        <w:tab/>
      </w:r>
      <w:r w:rsidR="00D51A47" w:rsidRPr="0039029B">
        <w:t>3GPP TS 28.111: "Telecommunication management; Fault Management".</w:t>
      </w:r>
    </w:p>
    <w:p w14:paraId="1BC1726A" w14:textId="468B4057" w:rsidR="00EF5E06" w:rsidRPr="0039029B" w:rsidRDefault="00EF5E06" w:rsidP="0072271D">
      <w:pPr>
        <w:pStyle w:val="EX"/>
        <w:rPr>
          <w:lang w:eastAsia="ja-JP"/>
        </w:rPr>
      </w:pPr>
      <w:r w:rsidRPr="0039029B">
        <w:t>[83]</w:t>
      </w:r>
      <w:r w:rsidRPr="0039029B">
        <w:tab/>
      </w:r>
      <w:r w:rsidR="00F57420" w:rsidRPr="000423C0">
        <w:rPr>
          <w:lang w:eastAsia="ja-JP"/>
        </w:rPr>
        <w:t>O-RAN.WG11.TS.SRCS.0 (v14.00) "O-RAN Security Requirements and Controls Specifications".</w:t>
      </w:r>
    </w:p>
    <w:p w14:paraId="337F1DC9" w14:textId="2C44CAEB" w:rsidR="00EF5E06" w:rsidRPr="0039029B" w:rsidRDefault="00EF5E06" w:rsidP="0072271D">
      <w:pPr>
        <w:pStyle w:val="EX"/>
        <w:rPr>
          <w:lang w:eastAsia="ja-JP"/>
        </w:rPr>
      </w:pPr>
      <w:r w:rsidRPr="0039029B">
        <w:rPr>
          <w:lang w:eastAsia="ja-JP"/>
        </w:rPr>
        <w:t>[84]</w:t>
      </w:r>
      <w:r w:rsidRPr="0039029B">
        <w:rPr>
          <w:lang w:eastAsia="ja-JP"/>
        </w:rPr>
        <w:tab/>
        <w:t>IETF RFC 9525: "Service identity in TLS".</w:t>
      </w:r>
    </w:p>
    <w:p w14:paraId="06F93272" w14:textId="7BDA7342" w:rsidR="004B68F9" w:rsidRPr="0039029B" w:rsidRDefault="004B68F9" w:rsidP="0072271D">
      <w:pPr>
        <w:pStyle w:val="EX"/>
        <w:rPr>
          <w:lang w:eastAsia="ja-JP"/>
        </w:rPr>
      </w:pPr>
      <w:r w:rsidRPr="0039029B">
        <w:rPr>
          <w:lang w:eastAsia="ja-JP"/>
        </w:rPr>
        <w:t>[85]</w:t>
      </w:r>
      <w:r w:rsidRPr="0039029B">
        <w:rPr>
          <w:lang w:eastAsia="ja-JP"/>
        </w:rPr>
        <w:tab/>
        <w:t>IEEE 802.1AE (2018): "IEEE Standard for Local and Metropolitan Area Networks–Media Access Control (MAC) Security ".</w:t>
      </w:r>
    </w:p>
    <w:p w14:paraId="41B82C1E" w14:textId="65CA8F7F" w:rsidR="00FF08EB" w:rsidRPr="0039029B" w:rsidRDefault="00FF08EB" w:rsidP="0072271D">
      <w:pPr>
        <w:pStyle w:val="EX"/>
      </w:pPr>
      <w:r w:rsidRPr="0039029B">
        <w:rPr>
          <w:lang w:eastAsia="ja-JP"/>
        </w:rPr>
        <w:t>[86]</w:t>
      </w:r>
      <w:r w:rsidRPr="0039029B">
        <w:rPr>
          <w:lang w:eastAsia="ja-JP"/>
        </w:rPr>
        <w:tab/>
      </w:r>
      <w:r w:rsidR="00A07CB8" w:rsidRPr="0039029B">
        <w:rPr>
          <w:lang w:eastAsia="ja-JP"/>
        </w:rPr>
        <w:t xml:space="preserve">IETF RFC 9642: </w:t>
      </w:r>
      <w:r w:rsidR="003372F5" w:rsidRPr="0039029B">
        <w:t>"A YANG Data Model for a Keystore".</w:t>
      </w:r>
    </w:p>
    <w:p w14:paraId="46CFCF7B" w14:textId="4984C040" w:rsidR="00FF08EB" w:rsidRPr="0039029B" w:rsidRDefault="00FF08EB" w:rsidP="00FF08EB">
      <w:pPr>
        <w:pStyle w:val="EX"/>
        <w:rPr>
          <w:lang w:eastAsia="ja-JP"/>
        </w:rPr>
      </w:pPr>
      <w:r w:rsidRPr="0039029B">
        <w:rPr>
          <w:lang w:eastAsia="ja-JP"/>
        </w:rPr>
        <w:t>[87]</w:t>
      </w:r>
      <w:r w:rsidRPr="0039029B">
        <w:rPr>
          <w:lang w:eastAsia="ja-JP"/>
        </w:rPr>
        <w:tab/>
        <w:t>IETF RFC 2986: "PKCS #10: Certification Request Syntax Specification Version 1.7".</w:t>
      </w:r>
    </w:p>
    <w:p w14:paraId="3B24DAC5" w14:textId="0BDEC2AB" w:rsidR="002C7CAE" w:rsidRPr="0039029B" w:rsidRDefault="002C7CAE" w:rsidP="00FF08EB">
      <w:pPr>
        <w:pStyle w:val="EX"/>
        <w:rPr>
          <w:lang w:eastAsia="ja-JP"/>
        </w:rPr>
      </w:pPr>
      <w:r w:rsidRPr="0039029B">
        <w:rPr>
          <w:lang w:eastAsia="ja-JP"/>
        </w:rPr>
        <w:t>[88]</w:t>
      </w:r>
      <w:r w:rsidRPr="0039029B">
        <w:rPr>
          <w:lang w:eastAsia="ja-JP"/>
        </w:rPr>
        <w:tab/>
      </w:r>
      <w:r w:rsidR="00F1387F" w:rsidRPr="0039029B">
        <w:rPr>
          <w:lang w:eastAsia="ja-JP"/>
        </w:rPr>
        <w:t xml:space="preserve">3GPP </w:t>
      </w:r>
      <w:r w:rsidRPr="0039029B">
        <w:rPr>
          <w:lang w:eastAsia="ja-JP"/>
        </w:rPr>
        <w:t>TS 37</w:t>
      </w:r>
      <w:r w:rsidR="00F1387F" w:rsidRPr="0039029B">
        <w:rPr>
          <w:lang w:eastAsia="ja-JP"/>
        </w:rPr>
        <w:t>.</w:t>
      </w:r>
      <w:r w:rsidRPr="0039029B">
        <w:rPr>
          <w:lang w:eastAsia="ja-JP"/>
        </w:rPr>
        <w:t>461 (V15.5.0): "Iuant interface: Layer 1".</w:t>
      </w:r>
    </w:p>
    <w:p w14:paraId="5200FD22" w14:textId="756AC85F" w:rsidR="00044F99" w:rsidRPr="0039029B" w:rsidRDefault="00044F99" w:rsidP="00FF08EB">
      <w:pPr>
        <w:pStyle w:val="EX"/>
      </w:pPr>
      <w:r w:rsidRPr="0039029B">
        <w:rPr>
          <w:lang w:eastAsia="ja-JP"/>
        </w:rPr>
        <w:t>[89]</w:t>
      </w:r>
      <w:r w:rsidRPr="0039029B">
        <w:rPr>
          <w:lang w:eastAsia="ja-JP"/>
        </w:rPr>
        <w:tab/>
      </w:r>
      <w:r w:rsidRPr="0039029B">
        <w:t>IEEE 802.3 (2022): "IEEE Standard for Ethernet".</w:t>
      </w:r>
    </w:p>
    <w:p w14:paraId="6F96E9AC" w14:textId="05BE051D" w:rsidR="002E3A75" w:rsidRPr="0039029B" w:rsidRDefault="002E3A75" w:rsidP="00FF08EB">
      <w:pPr>
        <w:pStyle w:val="EX"/>
      </w:pPr>
      <w:r w:rsidRPr="0039029B">
        <w:t>[90]</w:t>
      </w:r>
      <w:r w:rsidRPr="0039029B">
        <w:tab/>
        <w:t>IETF RFC 4191: "Default Router Preferences and More-Specific Routes".</w:t>
      </w:r>
    </w:p>
    <w:p w14:paraId="2542D965" w14:textId="4BB98482" w:rsidR="002E3A75" w:rsidRPr="0039029B" w:rsidRDefault="002E3A75" w:rsidP="00FF08EB">
      <w:pPr>
        <w:pStyle w:val="EX"/>
      </w:pPr>
      <w:r w:rsidRPr="0039029B">
        <w:t>[91]</w:t>
      </w:r>
      <w:r w:rsidRPr="0039029B">
        <w:tab/>
        <w:t>IETF RFC 8344: "A YANG Date Model for IP Management".</w:t>
      </w:r>
    </w:p>
    <w:p w14:paraId="724E542B" w14:textId="033245B2" w:rsidR="00CB38AF" w:rsidRPr="0039029B" w:rsidRDefault="00CB38AF" w:rsidP="00FF08EB">
      <w:pPr>
        <w:pStyle w:val="EX"/>
      </w:pPr>
      <w:r w:rsidRPr="0039029B">
        <w:t>[92]</w:t>
      </w:r>
      <w:r w:rsidRPr="0039029B">
        <w:tab/>
        <w:t>IETF RFC 9640: "</w:t>
      </w:r>
      <w:r w:rsidR="001B1B10" w:rsidRPr="0039029B">
        <w:t>YANG Data Types and Groupings for Cryptography</w:t>
      </w:r>
      <w:r w:rsidRPr="0039029B">
        <w:t>".</w:t>
      </w:r>
    </w:p>
    <w:p w14:paraId="23FFE606" w14:textId="77777777" w:rsidR="00C10C47" w:rsidRPr="000423C0" w:rsidRDefault="00C10C47" w:rsidP="00C10C47">
      <w:pPr>
        <w:pStyle w:val="EX"/>
      </w:pPr>
      <w:r w:rsidRPr="000423C0">
        <w:t>[93]</w:t>
      </w:r>
      <w:r w:rsidRPr="000423C0">
        <w:tab/>
        <w:t>IETF RFC 9325: "Recommendations for Secure Use of Transport Layer Security (TLS) and Datagram Transport Layer Security (DTLS)".</w:t>
      </w:r>
    </w:p>
    <w:p w14:paraId="73145B66" w14:textId="5EE94C03" w:rsidR="00C10C47" w:rsidRPr="000423C0" w:rsidRDefault="00C10C47" w:rsidP="00C10C47">
      <w:pPr>
        <w:pStyle w:val="EX"/>
      </w:pPr>
      <w:r w:rsidRPr="000423C0">
        <w:t>[94]</w:t>
      </w:r>
      <w:r w:rsidRPr="000423C0">
        <w:tab/>
        <w:t>IETF RFC 4344: " The Secure Shell (SSH) Transport Layer Encryption Modes".</w:t>
      </w:r>
    </w:p>
    <w:p w14:paraId="01C4E71A" w14:textId="7A75A45B" w:rsidR="00992B88" w:rsidRPr="000423C0" w:rsidRDefault="00992B88" w:rsidP="00C10C47">
      <w:pPr>
        <w:pStyle w:val="EX"/>
      </w:pPr>
      <w:r w:rsidRPr="000423C0">
        <w:t>[95]</w:t>
      </w:r>
      <w:r w:rsidRPr="000423C0">
        <w:tab/>
        <w:t>IETF RFC 3646: "DNS Configuration options for Dynamic Host Configuration Protocol for IPv6 (DHCPv6)".</w:t>
      </w:r>
    </w:p>
    <w:p w14:paraId="5FE25194" w14:textId="1FF72400" w:rsidR="00161E84" w:rsidRPr="000423C0" w:rsidRDefault="00161E84" w:rsidP="00161E84">
      <w:pPr>
        <w:pStyle w:val="EX"/>
      </w:pPr>
      <w:r w:rsidRPr="000423C0">
        <w:t>[9</w:t>
      </w:r>
      <w:r w:rsidR="00407D96" w:rsidRPr="000423C0">
        <w:t>6</w:t>
      </w:r>
      <w:r w:rsidRPr="000423C0">
        <w:t>]                      IETF RFC 9644: "YANG Groupings for SSH Clients and SSH Servers".</w:t>
      </w:r>
    </w:p>
    <w:p w14:paraId="08608BDB" w14:textId="672CE5E5" w:rsidR="00161E84" w:rsidRPr="000423C0" w:rsidRDefault="00161E84" w:rsidP="00161E84">
      <w:pPr>
        <w:pStyle w:val="EX"/>
      </w:pPr>
      <w:r w:rsidRPr="000423C0">
        <w:t>[9</w:t>
      </w:r>
      <w:r w:rsidR="00407D96" w:rsidRPr="000423C0">
        <w:t>7</w:t>
      </w:r>
      <w:r w:rsidRPr="000423C0">
        <w:t>]                      IETF RFC 9645: "YANG Groupings for TLS Clients and TLS Servers".</w:t>
      </w:r>
    </w:p>
    <w:p w14:paraId="5685BAF8" w14:textId="00F42D47" w:rsidR="00F9038B" w:rsidRPr="000423C0" w:rsidRDefault="000D36A7" w:rsidP="000D36A7">
      <w:pPr>
        <w:pStyle w:val="EX"/>
      </w:pPr>
      <w:r w:rsidRPr="000423C0">
        <w:t>[9</w:t>
      </w:r>
      <w:r w:rsidR="00407D96" w:rsidRPr="000423C0">
        <w:t>8</w:t>
      </w:r>
      <w:r w:rsidRPr="000423C0">
        <w:t>]</w:t>
      </w:r>
      <w:r w:rsidRPr="000423C0">
        <w:tab/>
        <w:t>Small Form Factor Committee SFF-8690v1.5 (2024): "Tunable SFP+ Memory Map".</w:t>
      </w:r>
    </w:p>
    <w:p w14:paraId="206237C2" w14:textId="0762D8D1" w:rsidR="00161E84" w:rsidRDefault="00F9038B" w:rsidP="00F9038B">
      <w:pPr>
        <w:pStyle w:val="EX"/>
      </w:pPr>
      <w:r w:rsidRPr="000423C0">
        <w:t xml:space="preserve">[99] </w:t>
      </w:r>
      <w:r w:rsidRPr="000423C0">
        <w:tab/>
        <w:t>IETF RFC5280: "</w:t>
      </w:r>
      <w:r w:rsidRPr="0039029B">
        <w:t xml:space="preserve"> </w:t>
      </w:r>
      <w:r w:rsidRPr="000423C0">
        <w:t>Internet X.509 Public Key Infrastructure Certificate and Certificate Revocation List (CRL) Profile".</w:t>
      </w:r>
    </w:p>
    <w:p w14:paraId="586AA5B0" w14:textId="77777777" w:rsidR="0008692B" w:rsidRDefault="0008692B" w:rsidP="008F6A2F">
      <w:pPr>
        <w:pStyle w:val="EX"/>
        <w:rPr>
          <w:rFonts w:eastAsiaTheme="minorHAnsi"/>
        </w:rPr>
      </w:pPr>
      <w:r>
        <w:t>[100]</w:t>
      </w:r>
      <w:r w:rsidRPr="008F6A2F">
        <w:rPr>
          <w:rFonts w:eastAsiaTheme="minorHAnsi"/>
        </w:rPr>
        <w:t xml:space="preserve"> </w:t>
      </w:r>
      <w:r>
        <w:rPr>
          <w:rFonts w:eastAsiaTheme="minorHAnsi"/>
        </w:rPr>
        <w:tab/>
      </w:r>
      <w:hyperlink r:id="rId12" w:history="1">
        <w:r w:rsidRPr="008B1374">
          <w:rPr>
            <w:rStyle w:val="Hyperlink"/>
            <w:rFonts w:eastAsiaTheme="minorHAnsi"/>
          </w:rPr>
          <w:t>Recommendation ITU-T G.8275.2 (2022)</w:t>
        </w:r>
      </w:hyperlink>
      <w:r>
        <w:rPr>
          <w:rFonts w:eastAsiaTheme="minorHAnsi"/>
        </w:rPr>
        <w:t xml:space="preserve">: </w:t>
      </w:r>
      <w:r w:rsidRPr="008B1374">
        <w:rPr>
          <w:rFonts w:eastAsiaTheme="minorHAnsi"/>
        </w:rPr>
        <w:t>"</w:t>
      </w:r>
      <w:r w:rsidRPr="00395620">
        <w:rPr>
          <w:rFonts w:eastAsiaTheme="minorHAnsi"/>
        </w:rPr>
        <w:t>Precision time protocol telecom profile for phase/time synchronization with partial timing support from the network</w:t>
      </w:r>
      <w:r w:rsidRPr="008B1374">
        <w:rPr>
          <w:rFonts w:eastAsiaTheme="minorHAnsi"/>
        </w:rPr>
        <w:t>".</w:t>
      </w:r>
    </w:p>
    <w:p w14:paraId="0E633F4F" w14:textId="77777777" w:rsidR="0008692B" w:rsidRDefault="0008692B" w:rsidP="008F6A2F">
      <w:pPr>
        <w:pStyle w:val="EX"/>
        <w:rPr>
          <w:rFonts w:eastAsiaTheme="minorHAnsi"/>
        </w:rPr>
      </w:pPr>
      <w:r>
        <w:rPr>
          <w:rFonts w:eastAsiaTheme="minorHAnsi"/>
        </w:rPr>
        <w:t>[101]</w:t>
      </w:r>
      <w:r>
        <w:rPr>
          <w:rFonts w:eastAsiaTheme="minorHAnsi"/>
        </w:rPr>
        <w:tab/>
      </w:r>
      <w:hyperlink r:id="rId13" w:history="1">
        <w:r w:rsidRPr="008B1374">
          <w:rPr>
            <w:rStyle w:val="Hyperlink"/>
            <w:rFonts w:eastAsiaTheme="minorHAnsi"/>
          </w:rPr>
          <w:t>IETF RFC 6933</w:t>
        </w:r>
      </w:hyperlink>
      <w:r>
        <w:rPr>
          <w:rFonts w:eastAsiaTheme="minorHAnsi"/>
        </w:rPr>
        <w:t>: "</w:t>
      </w:r>
      <w:r w:rsidRPr="008B1374">
        <w:rPr>
          <w:rFonts w:eastAsiaTheme="minorHAnsi"/>
        </w:rPr>
        <w:t xml:space="preserve">Entity </w:t>
      </w:r>
      <w:r w:rsidRPr="00395620">
        <w:rPr>
          <w:rFonts w:eastAsiaTheme="minorHAnsi"/>
        </w:rPr>
        <w:t>MIB</w:t>
      </w:r>
      <w:r w:rsidRPr="008B1374">
        <w:rPr>
          <w:rFonts w:eastAsiaTheme="minorHAnsi"/>
        </w:rPr>
        <w:t xml:space="preserve"> (Version 4)</w:t>
      </w:r>
      <w:r>
        <w:rPr>
          <w:rFonts w:eastAsiaTheme="minorHAnsi"/>
        </w:rPr>
        <w:t>".</w:t>
      </w:r>
    </w:p>
    <w:p w14:paraId="10808288" w14:textId="77777777" w:rsidR="0008692B" w:rsidRDefault="0008692B" w:rsidP="008F6A2F">
      <w:pPr>
        <w:pStyle w:val="EX"/>
        <w:rPr>
          <w:rFonts w:eastAsiaTheme="minorHAnsi"/>
        </w:rPr>
      </w:pPr>
      <w:r>
        <w:rPr>
          <w:rFonts w:eastAsiaTheme="minorHAnsi"/>
        </w:rPr>
        <w:t>[102]</w:t>
      </w:r>
      <w:r>
        <w:rPr>
          <w:rFonts w:eastAsiaTheme="minorHAnsi"/>
        </w:rPr>
        <w:tab/>
      </w:r>
      <w:hyperlink r:id="rId14" w:history="1">
        <w:r w:rsidRPr="008B1374">
          <w:rPr>
            <w:rStyle w:val="Hyperlink"/>
            <w:rFonts w:eastAsiaTheme="minorHAnsi"/>
          </w:rPr>
          <w:t>IETF RFC 4268</w:t>
        </w:r>
      </w:hyperlink>
      <w:r>
        <w:rPr>
          <w:rFonts w:eastAsiaTheme="minorHAnsi"/>
        </w:rPr>
        <w:t>: "</w:t>
      </w:r>
      <w:r w:rsidRPr="008B1374">
        <w:rPr>
          <w:rFonts w:eastAsiaTheme="minorHAnsi"/>
        </w:rPr>
        <w:t>Entity State MIB</w:t>
      </w:r>
      <w:r>
        <w:rPr>
          <w:rFonts w:eastAsiaTheme="minorHAnsi"/>
        </w:rPr>
        <w:t>".</w:t>
      </w:r>
    </w:p>
    <w:p w14:paraId="2D1C642A" w14:textId="77777777" w:rsidR="0008692B" w:rsidRDefault="0008692B" w:rsidP="008F6A2F">
      <w:pPr>
        <w:pStyle w:val="EX"/>
        <w:rPr>
          <w:rFonts w:eastAsiaTheme="minorHAnsi"/>
        </w:rPr>
      </w:pPr>
      <w:r>
        <w:rPr>
          <w:rFonts w:eastAsiaTheme="minorHAnsi"/>
        </w:rPr>
        <w:t>[103]</w:t>
      </w:r>
      <w:r>
        <w:rPr>
          <w:rFonts w:eastAsiaTheme="minorHAnsi"/>
        </w:rPr>
        <w:tab/>
      </w:r>
      <w:hyperlink r:id="rId15" w:history="1">
        <w:r w:rsidRPr="008B1374">
          <w:rPr>
            <w:rStyle w:val="Hyperlink"/>
            <w:rFonts w:eastAsiaTheme="minorHAnsi"/>
          </w:rPr>
          <w:t>IETF RFC 3433</w:t>
        </w:r>
      </w:hyperlink>
      <w:r>
        <w:rPr>
          <w:rFonts w:eastAsiaTheme="minorHAnsi"/>
        </w:rPr>
        <w:t>: "</w:t>
      </w:r>
      <w:r w:rsidRPr="008B1374">
        <w:rPr>
          <w:rFonts w:eastAsiaTheme="minorHAnsi"/>
        </w:rPr>
        <w:t>Entity Sensor Management Information Base</w:t>
      </w:r>
      <w:r>
        <w:rPr>
          <w:rFonts w:eastAsiaTheme="minorHAnsi"/>
        </w:rPr>
        <w:t>".</w:t>
      </w:r>
    </w:p>
    <w:p w14:paraId="353B610C" w14:textId="77777777" w:rsidR="0008692B" w:rsidRPr="000423C0" w:rsidRDefault="0008692B" w:rsidP="008F6A2F">
      <w:pPr>
        <w:pStyle w:val="EX"/>
      </w:pPr>
      <w:r>
        <w:rPr>
          <w:rFonts w:eastAsiaTheme="minorHAnsi"/>
        </w:rPr>
        <w:t>[104]</w:t>
      </w:r>
      <w:r>
        <w:rPr>
          <w:rFonts w:eastAsiaTheme="minorHAnsi"/>
        </w:rPr>
        <w:tab/>
      </w:r>
      <w:hyperlink r:id="rId16" w:history="1">
        <w:r w:rsidRPr="008B1374">
          <w:rPr>
            <w:rStyle w:val="Hyperlink"/>
            <w:rFonts w:eastAsiaTheme="minorHAnsi"/>
          </w:rPr>
          <w:t>IETF RFC 2863</w:t>
        </w:r>
      </w:hyperlink>
      <w:r>
        <w:rPr>
          <w:rFonts w:eastAsiaTheme="minorHAnsi"/>
        </w:rPr>
        <w:t>: "</w:t>
      </w:r>
      <w:r w:rsidRPr="008B1374">
        <w:rPr>
          <w:rFonts w:eastAsiaTheme="minorHAnsi"/>
        </w:rPr>
        <w:t>The Interfaces Group MIB</w:t>
      </w:r>
      <w:r>
        <w:rPr>
          <w:rFonts w:eastAsiaTheme="minorHAnsi"/>
        </w:rPr>
        <w:t>".</w:t>
      </w:r>
    </w:p>
    <w:p w14:paraId="5CE4A92A" w14:textId="029FA755" w:rsidR="001A4D49" w:rsidRPr="0039029B" w:rsidRDefault="001A4D49" w:rsidP="001A4D49">
      <w:pPr>
        <w:pStyle w:val="Heading2"/>
      </w:pPr>
      <w:bookmarkStart w:id="51" w:name="_Toc451533951"/>
      <w:bookmarkStart w:id="52" w:name="_Toc484178386"/>
      <w:bookmarkStart w:id="53" w:name="_Toc484178416"/>
      <w:bookmarkStart w:id="54" w:name="_Toc487532000"/>
      <w:bookmarkStart w:id="55" w:name="_Toc527987198"/>
      <w:bookmarkStart w:id="56" w:name="_Toc529802482"/>
      <w:bookmarkStart w:id="57" w:name="_Toc76035578"/>
      <w:bookmarkStart w:id="58" w:name="_Toc228770998"/>
      <w:r w:rsidRPr="0039029B">
        <w:lastRenderedPageBreak/>
        <w:t>2.2</w:t>
      </w:r>
      <w:r w:rsidRPr="0039029B">
        <w:tab/>
        <w:t xml:space="preserve">Informative </w:t>
      </w:r>
      <w:bookmarkEnd w:id="51"/>
      <w:bookmarkEnd w:id="52"/>
      <w:bookmarkEnd w:id="53"/>
      <w:bookmarkEnd w:id="54"/>
      <w:bookmarkEnd w:id="55"/>
      <w:bookmarkEnd w:id="56"/>
      <w:bookmarkEnd w:id="57"/>
      <w:r w:rsidR="00975FF4" w:rsidRPr="0039029B">
        <w:t>references</w:t>
      </w:r>
      <w:bookmarkEnd w:id="58"/>
    </w:p>
    <w:p w14:paraId="57ECBF87" w14:textId="77777777" w:rsidR="004F6476" w:rsidRPr="0039029B" w:rsidRDefault="004F6476" w:rsidP="00326E69">
      <w:bookmarkStart w:id="59" w:name="_Toc451532925"/>
      <w:bookmarkStart w:id="60" w:name="_Toc527987199"/>
      <w:bookmarkStart w:id="61" w:name="_Toc529802483"/>
      <w:bookmarkStart w:id="62" w:name="_Toc76035579"/>
      <w:r w:rsidRPr="0039029B">
        <w:t>References are either specific (identified by date of publication and/or edition number or version number) or non</w:t>
      </w:r>
      <w:r w:rsidRPr="0039029B">
        <w:noBreakHyphen/>
        <w:t>specific. For specific references, only the cited version applies. For non-specific references, the latest version of the referenced document (including any amendments) applies.</w:t>
      </w:r>
    </w:p>
    <w:p w14:paraId="307C788F" w14:textId="77777777" w:rsidR="004F6476" w:rsidRPr="0039029B" w:rsidRDefault="004F6476" w:rsidP="00326E69">
      <w:pPr>
        <w:pStyle w:val="NO"/>
      </w:pPr>
      <w:r w:rsidRPr="0039029B">
        <w:t>NOTE:</w:t>
      </w:r>
      <w:r w:rsidRPr="0039029B">
        <w:tab/>
        <w:t>While any hyperlinks included in this clause were valid at the time of publication, O-RAN cannot guarantee their long-term validity.</w:t>
      </w:r>
    </w:p>
    <w:p w14:paraId="30CEB866" w14:textId="77777777" w:rsidR="0024461E" w:rsidRPr="0039029B" w:rsidRDefault="004F6476" w:rsidP="001274DD">
      <w:pPr>
        <w:pStyle w:val="EX"/>
      </w:pPr>
      <w:r w:rsidRPr="0039029B">
        <w:t>The following referenced documents are not necessary for the application of the present document, but they assist the user with regard to a particular subject area.</w:t>
      </w:r>
    </w:p>
    <w:p w14:paraId="36F95BD2" w14:textId="4A425CAD" w:rsidR="00DB622F" w:rsidRPr="0039029B" w:rsidRDefault="001632B7" w:rsidP="001274DD">
      <w:pPr>
        <w:pStyle w:val="EX"/>
      </w:pPr>
      <w:r w:rsidRPr="0039029B">
        <w:t>[i.1]</w:t>
      </w:r>
      <w:r w:rsidRPr="0039029B">
        <w:tab/>
      </w:r>
      <w:r w:rsidR="00F1387F" w:rsidRPr="0039029B">
        <w:t>3GPP </w:t>
      </w:r>
      <w:r w:rsidRPr="0039029B">
        <w:t>TR 21</w:t>
      </w:r>
      <w:r w:rsidR="00F1387F" w:rsidRPr="0039029B">
        <w:t>.</w:t>
      </w:r>
      <w:r w:rsidRPr="0039029B">
        <w:t>905: "Vocabulary for 3GPP Specifications"</w:t>
      </w:r>
      <w:r w:rsidR="0066359B" w:rsidRPr="0039029B">
        <w:t>.</w:t>
      </w:r>
    </w:p>
    <w:p w14:paraId="346DF432" w14:textId="66828B9C" w:rsidR="001632B7" w:rsidRPr="0039029B" w:rsidRDefault="001632B7" w:rsidP="00326E69">
      <w:pPr>
        <w:pStyle w:val="EX"/>
        <w:ind w:left="1701" w:hanging="1417"/>
        <w:rPr>
          <w:color w:val="000000" w:themeColor="text1"/>
        </w:rPr>
      </w:pPr>
      <w:r w:rsidRPr="0039029B">
        <w:t>[i.2]</w:t>
      </w:r>
      <w:r w:rsidRPr="0039029B">
        <w:tab/>
      </w:r>
      <w:hyperlink r:id="rId17" w:history="1">
        <w:r w:rsidR="00DB622F" w:rsidRPr="0039029B">
          <w:rPr>
            <w:rStyle w:val="Hyperlink"/>
          </w:rPr>
          <w:t>ONAP</w:t>
        </w:r>
      </w:hyperlink>
      <w:r w:rsidR="00DB622F" w:rsidRPr="0039029B">
        <w:t>: "</w:t>
      </w:r>
      <w:r w:rsidR="00DB622F" w:rsidRPr="0039029B">
        <w:rPr>
          <w:color w:val="000000" w:themeColor="text1"/>
        </w:rPr>
        <w:t>VES Event Listener 7.2"</w:t>
      </w:r>
      <w:r w:rsidR="00DB622F" w:rsidRPr="0039029B">
        <w:rPr>
          <w:color w:val="0000FF"/>
        </w:rPr>
        <w:t>.</w:t>
      </w:r>
    </w:p>
    <w:p w14:paraId="793DDF9A" w14:textId="40B5BD7C" w:rsidR="001632B7" w:rsidRPr="0039029B" w:rsidRDefault="001632B7" w:rsidP="001274DD">
      <w:pPr>
        <w:pStyle w:val="EX"/>
      </w:pPr>
      <w:r w:rsidRPr="0039029B">
        <w:t>[i.3]</w:t>
      </w:r>
      <w:r w:rsidRPr="0039029B">
        <w:tab/>
      </w:r>
      <w:r w:rsidR="0066359B" w:rsidRPr="0039029B">
        <w:t xml:space="preserve">Metro Ethernet Forum </w:t>
      </w:r>
      <w:r w:rsidRPr="0039029B">
        <w:t>MEF.38</w:t>
      </w:r>
      <w:r w:rsidR="0066359B" w:rsidRPr="0039029B">
        <w:t xml:space="preserve"> (2012):</w:t>
      </w:r>
      <w:r w:rsidRPr="0039029B">
        <w:t xml:space="preserve"> "Service OAM Fault management YANG Modules"</w:t>
      </w:r>
      <w:r w:rsidR="0066359B" w:rsidRPr="0039029B">
        <w:t>.</w:t>
      </w:r>
    </w:p>
    <w:p w14:paraId="73C87780" w14:textId="1B8E202B" w:rsidR="00B22710" w:rsidRPr="0039029B" w:rsidRDefault="00B22710" w:rsidP="00B22710">
      <w:pPr>
        <w:pStyle w:val="EX"/>
      </w:pPr>
      <w:r w:rsidRPr="0039029B">
        <w:t>[i.4]</w:t>
      </w:r>
      <w:r w:rsidRPr="0039029B">
        <w:tab/>
      </w:r>
      <w:hyperlink r:id="rId18" w:history="1">
        <w:r w:rsidR="00DB622F" w:rsidRPr="0039029B">
          <w:rPr>
            <w:rStyle w:val="Hyperlink"/>
          </w:rPr>
          <w:t>GitHub</w:t>
        </w:r>
      </w:hyperlink>
      <w:r w:rsidR="00DB622F" w:rsidRPr="0039029B">
        <w:t>: "</w:t>
      </w:r>
      <w:r w:rsidRPr="0039029B">
        <w:t>An extensible YANG validator and converter in python</w:t>
      </w:r>
      <w:r w:rsidR="00DB622F" w:rsidRPr="0039029B">
        <w:t>".</w:t>
      </w:r>
    </w:p>
    <w:p w14:paraId="0AC67506" w14:textId="3674C480" w:rsidR="00B22710" w:rsidRPr="0039029B" w:rsidRDefault="00F04B12" w:rsidP="008E4DC9">
      <w:pPr>
        <w:pStyle w:val="EX"/>
      </w:pPr>
      <w:r w:rsidRPr="0039029B">
        <w:t>[i.5]</w:t>
      </w:r>
      <w:r w:rsidRPr="0039029B">
        <w:tab/>
      </w:r>
      <w:r w:rsidR="00DB622F" w:rsidRPr="0039029B">
        <w:t xml:space="preserve">IETF </w:t>
      </w:r>
      <w:r w:rsidRPr="0039029B">
        <w:t>RFC</w:t>
      </w:r>
      <w:r w:rsidR="00DB622F" w:rsidRPr="0039029B">
        <w:t xml:space="preserve"> </w:t>
      </w:r>
      <w:r w:rsidRPr="0039029B">
        <w:t>1</w:t>
      </w:r>
      <w:r w:rsidR="002630CB" w:rsidRPr="0039029B">
        <w:t>6</w:t>
      </w:r>
      <w:r w:rsidRPr="0039029B">
        <w:t>35: "How to Use Anonymous FTP".</w:t>
      </w:r>
    </w:p>
    <w:p w14:paraId="727B576C" w14:textId="57998C2B" w:rsidR="00787251" w:rsidRPr="0039029B" w:rsidRDefault="00787251" w:rsidP="008E4DC9">
      <w:pPr>
        <w:pStyle w:val="EX"/>
      </w:pPr>
      <w:r w:rsidRPr="0039029B">
        <w:t>[i.6]</w:t>
      </w:r>
      <w:r w:rsidRPr="0039029B">
        <w:tab/>
        <w:t>O-RAN.WG1.NESUC-R003-v02.00: "Network Energy Saving Use Cases Technical Report".</w:t>
      </w:r>
    </w:p>
    <w:p w14:paraId="19A99E2E" w14:textId="38A322CA" w:rsidR="00373280" w:rsidRPr="000423C0" w:rsidRDefault="00373280" w:rsidP="00373280">
      <w:pPr>
        <w:pStyle w:val="EX"/>
      </w:pPr>
      <w:r w:rsidRPr="000423C0">
        <w:t xml:space="preserve">[i.7] </w:t>
      </w:r>
      <w:r w:rsidRPr="000423C0">
        <w:tab/>
        <w:t>O-RAN.WG</w:t>
      </w:r>
      <w:r w:rsidR="00B2231D" w:rsidRPr="000423C0">
        <w:t>11.Certificate</w:t>
      </w:r>
      <w:r w:rsidRPr="000423C0">
        <w:t>-Management-Framework-TR.0: "</w:t>
      </w:r>
      <w:r w:rsidRPr="000423C0">
        <w:rPr>
          <w:bCs/>
        </w:rPr>
        <w:t>Study on Certificate Management Framework</w:t>
      </w:r>
      <w:r w:rsidRPr="000423C0">
        <w:t>".</w:t>
      </w:r>
    </w:p>
    <w:p w14:paraId="1FDAD783" w14:textId="674B5A6B" w:rsidR="00A76396" w:rsidRDefault="00B2231D" w:rsidP="00A76396">
      <w:pPr>
        <w:pStyle w:val="EX"/>
      </w:pPr>
      <w:r w:rsidRPr="000423C0">
        <w:t>[i.8]</w:t>
      </w:r>
      <w:r w:rsidRPr="000423C0">
        <w:tab/>
      </w:r>
      <w:r w:rsidRPr="0039029B">
        <w:t>WINNF-15-P-0047-V1.0.0, "SAS Functional Architecture", Wireless Innovation Forum Spectrum Sharing Committee, 7 September 2015.</w:t>
      </w:r>
    </w:p>
    <w:p w14:paraId="15A8F30C" w14:textId="77777777" w:rsidR="005B53E5" w:rsidRDefault="005B53E5" w:rsidP="008F6A2F">
      <w:pPr>
        <w:pStyle w:val="EX"/>
        <w:rPr>
          <w:rFonts w:eastAsiaTheme="minorHAnsi"/>
        </w:rPr>
      </w:pPr>
      <w:r>
        <w:t>[i.9]</w:t>
      </w:r>
      <w:r>
        <w:tab/>
      </w:r>
      <w:r>
        <w:rPr>
          <w:rFonts w:eastAsiaTheme="minorHAnsi"/>
        </w:rPr>
        <w:t xml:space="preserve">IEEE 1914.3-2023: </w:t>
      </w:r>
      <w:r w:rsidRPr="008B1374">
        <w:rPr>
          <w:rFonts w:eastAsiaTheme="minorHAnsi"/>
        </w:rPr>
        <w:t>"</w:t>
      </w:r>
      <w:r w:rsidRPr="00395620">
        <w:rPr>
          <w:rFonts w:eastAsiaTheme="minorHAnsi"/>
        </w:rPr>
        <w:t>IEEE Standard for Radio over Ethernet Encapsulations and Mappings</w:t>
      </w:r>
      <w:r w:rsidRPr="008B1374">
        <w:rPr>
          <w:rFonts w:eastAsiaTheme="minorHAnsi"/>
        </w:rPr>
        <w:t>".</w:t>
      </w:r>
    </w:p>
    <w:p w14:paraId="593340FF" w14:textId="0D2DA720" w:rsidR="001A4D49" w:rsidRPr="0039029B" w:rsidRDefault="001A4D49" w:rsidP="001A4D49">
      <w:pPr>
        <w:pStyle w:val="Heading1"/>
      </w:pPr>
      <w:bookmarkStart w:id="63" w:name="_Toc228770999"/>
      <w:r w:rsidRPr="0039029B">
        <w:t>3</w:t>
      </w:r>
      <w:r w:rsidRPr="0039029B">
        <w:tab/>
        <w:t xml:space="preserve">Definition of </w:t>
      </w:r>
      <w:r w:rsidR="00975FF4" w:rsidRPr="0039029B">
        <w:t>terms</w:t>
      </w:r>
      <w:r w:rsidRPr="0039029B">
        <w:t xml:space="preserve">, </w:t>
      </w:r>
      <w:r w:rsidR="00975FF4" w:rsidRPr="0039029B">
        <w:t xml:space="preserve">symbols </w:t>
      </w:r>
      <w:r w:rsidRPr="0039029B">
        <w:t xml:space="preserve">and </w:t>
      </w:r>
      <w:bookmarkEnd w:id="59"/>
      <w:bookmarkEnd w:id="60"/>
      <w:bookmarkEnd w:id="61"/>
      <w:bookmarkEnd w:id="62"/>
      <w:r w:rsidR="00975FF4" w:rsidRPr="0039029B">
        <w:t>abbreviations</w:t>
      </w:r>
      <w:bookmarkEnd w:id="63"/>
    </w:p>
    <w:p w14:paraId="1E515593" w14:textId="77777777" w:rsidR="001A4D49" w:rsidRPr="0039029B" w:rsidRDefault="001A4D49" w:rsidP="001A4D49">
      <w:pPr>
        <w:pStyle w:val="Heading2"/>
      </w:pPr>
      <w:bookmarkStart w:id="64" w:name="_Toc451532926"/>
      <w:bookmarkStart w:id="65" w:name="_Toc527987200"/>
      <w:bookmarkStart w:id="66" w:name="_Toc529802484"/>
      <w:bookmarkStart w:id="67" w:name="_Toc76035580"/>
      <w:bookmarkStart w:id="68" w:name="_Toc228771000"/>
      <w:r w:rsidRPr="0039029B">
        <w:t>3.1</w:t>
      </w:r>
      <w:r w:rsidRPr="0039029B">
        <w:tab/>
      </w:r>
      <w:bookmarkEnd w:id="64"/>
      <w:bookmarkEnd w:id="65"/>
      <w:r w:rsidRPr="0039029B">
        <w:t>Terms</w:t>
      </w:r>
      <w:bookmarkEnd w:id="66"/>
      <w:bookmarkEnd w:id="67"/>
      <w:bookmarkEnd w:id="68"/>
    </w:p>
    <w:p w14:paraId="40E44D70" w14:textId="50A6F377" w:rsidR="00DB622F" w:rsidRPr="0039029B" w:rsidRDefault="001632B7" w:rsidP="001632B7">
      <w:pPr>
        <w:spacing w:after="120"/>
        <w:jc w:val="both"/>
      </w:pPr>
      <w:r w:rsidRPr="0039029B">
        <w:t xml:space="preserve">For the purposes of the present document, the terms given in </w:t>
      </w:r>
      <w:r w:rsidR="00F1387F" w:rsidRPr="0039029B">
        <w:t xml:space="preserve">3GPP </w:t>
      </w:r>
      <w:r w:rsidRPr="0039029B">
        <w:t>TR 21</w:t>
      </w:r>
      <w:r w:rsidR="00F1387F" w:rsidRPr="0039029B">
        <w:t>.</w:t>
      </w:r>
      <w:r w:rsidRPr="0039029B">
        <w:t xml:space="preserve">905 [i.1] and the following apply. </w:t>
      </w:r>
    </w:p>
    <w:p w14:paraId="51D8636F" w14:textId="1061CC3E" w:rsidR="001632B7" w:rsidRPr="0039029B" w:rsidRDefault="00DB622F" w:rsidP="00326E69">
      <w:pPr>
        <w:pStyle w:val="NO"/>
      </w:pPr>
      <w:r w:rsidRPr="0039029B">
        <w:t xml:space="preserve">NOTE: </w:t>
      </w:r>
      <w:r w:rsidRPr="0039029B">
        <w:tab/>
      </w:r>
      <w:r w:rsidR="001632B7" w:rsidRPr="0039029B">
        <w:t xml:space="preserve">A term defined in the present document takes precedence over the definition of the same term, if any, in </w:t>
      </w:r>
      <w:r w:rsidR="00F1387F" w:rsidRPr="0039029B">
        <w:t xml:space="preserve">3GPP </w:t>
      </w:r>
      <w:r w:rsidR="001632B7" w:rsidRPr="0039029B">
        <w:t>TR 21</w:t>
      </w:r>
      <w:r w:rsidR="00F1387F" w:rsidRPr="0039029B">
        <w:t>.</w:t>
      </w:r>
      <w:r w:rsidR="001632B7" w:rsidRPr="0039029B">
        <w:t>905 [i.1].</w:t>
      </w:r>
    </w:p>
    <w:p w14:paraId="6B58569C" w14:textId="2F6C2D25" w:rsidR="00CC5F9F" w:rsidRPr="0039029B" w:rsidRDefault="00CC5F9F" w:rsidP="008F6A2F">
      <w:pPr>
        <w:spacing w:after="120"/>
        <w:jc w:val="both"/>
        <w:rPr>
          <w:bCs/>
        </w:rPr>
      </w:pPr>
      <w:bookmarkStart w:id="69" w:name="_Toc451533955"/>
      <w:bookmarkStart w:id="70" w:name="_Toc484178390"/>
      <w:bookmarkStart w:id="71" w:name="_Toc484178420"/>
      <w:bookmarkStart w:id="72" w:name="_Toc487532004"/>
      <w:bookmarkStart w:id="73" w:name="_Toc527987202"/>
      <w:bookmarkStart w:id="74" w:name="_Toc529802486"/>
      <w:bookmarkStart w:id="75" w:name="_Toc76035582"/>
      <w:r w:rsidRPr="0039029B">
        <w:rPr>
          <w:b/>
        </w:rPr>
        <w:t xml:space="preserve">Ad-Hoc O-RU Controller: </w:t>
      </w:r>
      <w:r w:rsidRPr="0039029B">
        <w:rPr>
          <w:bCs/>
        </w:rPr>
        <w:t>O-RU controllers that are not configured by DHCP when O-RU performs M-plane transport resolution and not configured by an O-RU controller using o-ran-mplane-int YANG model</w:t>
      </w:r>
    </w:p>
    <w:p w14:paraId="36FF8F71" w14:textId="77777777" w:rsidR="00CC5F9F" w:rsidRPr="0039029B" w:rsidRDefault="00CC5F9F" w:rsidP="008F6A2F">
      <w:pPr>
        <w:pStyle w:val="NO"/>
      </w:pPr>
      <w:r w:rsidRPr="0039029B">
        <w:t xml:space="preserve">NOTE: </w:t>
      </w:r>
      <w:r w:rsidRPr="0039029B">
        <w:tab/>
        <w:t>An O-RU does not perform call home to any Ad-Hoc O-RU Controller.</w:t>
      </w:r>
    </w:p>
    <w:p w14:paraId="052EA3C4" w14:textId="640CADA5" w:rsidR="00CC5F9F" w:rsidRPr="000423C0" w:rsidRDefault="00CC5F9F" w:rsidP="008F6A2F">
      <w:pPr>
        <w:spacing w:after="120"/>
        <w:jc w:val="both"/>
        <w:rPr>
          <w:bCs/>
        </w:rPr>
      </w:pPr>
      <w:r w:rsidRPr="000423C0">
        <w:rPr>
          <w:b/>
          <w:bCs/>
        </w:rPr>
        <w:t>Advanced Sleep Mode (ASM)</w:t>
      </w:r>
      <w:r w:rsidRPr="000423C0">
        <w:rPr>
          <w:bCs/>
        </w:rPr>
        <w:t>:  Advanced sleep mode is used to achieve energy saving by disabling some fraction of the O-RU</w:t>
      </w:r>
      <w:r w:rsidRPr="0039029B">
        <w:rPr>
          <w:lang w:eastAsia="ja-JP"/>
        </w:rPr>
        <w:t>'</w:t>
      </w:r>
      <w:r w:rsidRPr="000423C0">
        <w:rPr>
          <w:bCs/>
        </w:rPr>
        <w:t>s processing for a defined or undefined period of time</w:t>
      </w:r>
    </w:p>
    <w:p w14:paraId="694D5524" w14:textId="0AF947AE" w:rsidR="00CC5F9F" w:rsidRPr="0039029B" w:rsidRDefault="00CC5F9F" w:rsidP="008F6A2F">
      <w:pPr>
        <w:spacing w:after="120"/>
        <w:jc w:val="both"/>
        <w:rPr>
          <w:b/>
        </w:rPr>
      </w:pPr>
      <w:r w:rsidRPr="0039029B">
        <w:rPr>
          <w:b/>
        </w:rPr>
        <w:t xml:space="preserve">alarm: </w:t>
      </w:r>
      <w:r w:rsidRPr="0039029B">
        <w:rPr>
          <w:bCs/>
        </w:rPr>
        <w:t>representation of an error or failure that requires attention or reaction by an operator or some machine. Alarms have state. Refer to [82] for definition</w:t>
      </w:r>
    </w:p>
    <w:p w14:paraId="56C83618" w14:textId="183FA5FF" w:rsidR="00CC5F9F" w:rsidRPr="0039029B" w:rsidRDefault="00CC5F9F" w:rsidP="008F6A2F">
      <w:pPr>
        <w:spacing w:after="120"/>
        <w:jc w:val="both"/>
      </w:pPr>
      <w:r w:rsidRPr="0039029B">
        <w:rPr>
          <w:b/>
        </w:rPr>
        <w:t>antenna line</w:t>
      </w:r>
      <w:r w:rsidRPr="0039029B">
        <w:t>: connection between O-RU and antenna</w:t>
      </w:r>
    </w:p>
    <w:p w14:paraId="59D025C3" w14:textId="5CCFDB90" w:rsidR="00CC5F9F" w:rsidRPr="0039029B" w:rsidRDefault="00CC5F9F" w:rsidP="008F6A2F">
      <w:pPr>
        <w:spacing w:after="120"/>
        <w:jc w:val="both"/>
        <w:rPr>
          <w:lang w:eastAsia="ja-JP"/>
        </w:rPr>
      </w:pPr>
      <w:r w:rsidRPr="0039029B">
        <w:rPr>
          <w:b/>
          <w:lang w:eastAsia="ja-JP"/>
        </w:rPr>
        <w:t>c</w:t>
      </w:r>
      <w:r w:rsidRPr="0039029B">
        <w:rPr>
          <w:b/>
          <w:bCs/>
          <w:lang w:eastAsia="ja-JP"/>
        </w:rPr>
        <w:t>all home O-RU Controller</w:t>
      </w:r>
      <w:r w:rsidRPr="0039029B">
        <w:rPr>
          <w:lang w:eastAsia="ja-JP"/>
        </w:rPr>
        <w:t>: O-RU controllers that are configured by DHCP when O-RU performs M-plane transport resolution as part of start-up installation procedure or that are provisioned by an O-RU controller in o-ran-mplane-int.yang</w:t>
      </w:r>
    </w:p>
    <w:p w14:paraId="21458B06" w14:textId="2D26F86F" w:rsidR="00CC5F9F" w:rsidRPr="0039029B" w:rsidRDefault="00CC5F9F" w:rsidP="008F6A2F">
      <w:pPr>
        <w:spacing w:after="120"/>
        <w:jc w:val="both"/>
        <w:rPr>
          <w:lang w:eastAsia="ja-JP"/>
        </w:rPr>
      </w:pPr>
      <w:r w:rsidRPr="0039029B">
        <w:rPr>
          <w:b/>
          <w:lang w:eastAsia="ja-JP"/>
        </w:rPr>
        <w:t>cascade mode</w:t>
      </w:r>
      <w:r w:rsidRPr="0039029B">
        <w:rPr>
          <w:lang w:eastAsia="ja-JP"/>
        </w:rPr>
        <w:t xml:space="preserve">: </w:t>
      </w:r>
      <w:r w:rsidRPr="0039029B">
        <w:t>Mode of Shared cell which is realized by several O-RUs cascaded in chain</w:t>
      </w:r>
      <w:r w:rsidRPr="0039029B" w:rsidDel="00C26352">
        <w:rPr>
          <w:lang w:eastAsia="ja-JP"/>
        </w:rPr>
        <w:t xml:space="preserve"> </w:t>
      </w:r>
      <w:r w:rsidRPr="0039029B">
        <w:rPr>
          <w:lang w:eastAsia="ja-JP"/>
        </w:rPr>
        <w:t>topology</w:t>
      </w:r>
    </w:p>
    <w:p w14:paraId="03F32F36" w14:textId="77777777" w:rsidR="00CC5F9F" w:rsidRPr="0039029B" w:rsidRDefault="00CC5F9F" w:rsidP="008F6A2F">
      <w:pPr>
        <w:spacing w:after="120"/>
        <w:jc w:val="both"/>
        <w:rPr>
          <w:lang w:eastAsia="ja-JP"/>
        </w:rPr>
      </w:pPr>
      <w:r w:rsidRPr="0039029B">
        <w:rPr>
          <w:b/>
          <w:lang w:eastAsia="ja-JP"/>
        </w:rPr>
        <w:t>Control Plane (C-Plane):</w:t>
      </w:r>
      <w:r w:rsidRPr="0039029B">
        <w:rPr>
          <w:lang w:eastAsia="ja-JP"/>
        </w:rPr>
        <w:t xml:space="preserve"> refers specifically to real-time control between O-DU and O-RU, and should not be confused with the UE's control plane</w:t>
      </w:r>
    </w:p>
    <w:p w14:paraId="2366EFC7" w14:textId="4B157AFD" w:rsidR="00CC5F9F" w:rsidRPr="0039029B" w:rsidRDefault="00CC5F9F" w:rsidP="008F6A2F">
      <w:pPr>
        <w:spacing w:after="120"/>
        <w:jc w:val="both"/>
        <w:rPr>
          <w:lang w:eastAsia="ja-JP"/>
        </w:rPr>
      </w:pPr>
      <w:r w:rsidRPr="0039029B">
        <w:rPr>
          <w:b/>
          <w:lang w:eastAsia="ja-JP"/>
        </w:rPr>
        <w:t>data layer control</w:t>
      </w:r>
      <w:r w:rsidRPr="0039029B">
        <w:rPr>
          <w:lang w:eastAsia="ja-JP"/>
        </w:rPr>
        <w:t>: Data layer control is used to achieve energy saving in the O-RU through reducing the number of data layers independent of TRX-Control</w:t>
      </w:r>
    </w:p>
    <w:p w14:paraId="3F0971DF" w14:textId="121C0C63" w:rsidR="00CC5F9F" w:rsidRPr="0039029B" w:rsidRDefault="00CC5F9F" w:rsidP="008F6A2F">
      <w:pPr>
        <w:spacing w:after="120"/>
        <w:jc w:val="both"/>
        <w:rPr>
          <w:lang w:eastAsia="ja-JP"/>
        </w:rPr>
      </w:pPr>
      <w:r w:rsidRPr="0039029B">
        <w:rPr>
          <w:b/>
          <w:bCs/>
          <w:lang w:eastAsia="ja-JP"/>
        </w:rPr>
        <w:lastRenderedPageBreak/>
        <w:t>deep-hibernate</w:t>
      </w:r>
      <w:r w:rsidRPr="0039029B">
        <w:rPr>
          <w:lang w:eastAsia="ja-JP"/>
        </w:rPr>
        <w:t>: Deep-hibernate is an O-RU operational mode used to achieve maximum energy saving by disabling all carriers. This also includes turning off the C/U/S/M Plane processing units and functions of the O-RU for a defined time period. This implies that O-RU is powered off with only the deep-hibernate timer running</w:t>
      </w:r>
    </w:p>
    <w:p w14:paraId="686243E9" w14:textId="5913E896" w:rsidR="00CC5F9F" w:rsidRPr="0039029B" w:rsidRDefault="00CC5F9F" w:rsidP="008F6A2F">
      <w:pPr>
        <w:spacing w:after="120"/>
        <w:jc w:val="both"/>
        <w:rPr>
          <w:lang w:eastAsia="ja-JP"/>
        </w:rPr>
      </w:pPr>
      <w:r w:rsidRPr="0039029B">
        <w:rPr>
          <w:b/>
          <w:lang w:eastAsia="ja-JP"/>
        </w:rPr>
        <w:t>DownLink (DL)</w:t>
      </w:r>
      <w:r w:rsidRPr="0039029B">
        <w:rPr>
          <w:lang w:eastAsia="ja-JP"/>
        </w:rPr>
        <w:t>: data flow towards the radiating antenna (generally on the LLS interface)</w:t>
      </w:r>
    </w:p>
    <w:p w14:paraId="1CD441ED" w14:textId="6BCEAC4A" w:rsidR="00CC5F9F" w:rsidRPr="0039029B" w:rsidRDefault="00CC5F9F" w:rsidP="008F6A2F">
      <w:pPr>
        <w:spacing w:after="120"/>
        <w:jc w:val="both"/>
        <w:rPr>
          <w:lang w:eastAsia="ja-JP"/>
        </w:rPr>
      </w:pPr>
      <w:r w:rsidRPr="000423C0">
        <w:rPr>
          <w:b/>
          <w:bCs/>
          <w:lang w:eastAsia="ja-JP"/>
        </w:rPr>
        <w:t>Dense Wavelength Division Multiplexing (DWDM)</w:t>
      </w:r>
      <w:r w:rsidRPr="000423C0">
        <w:rPr>
          <w:lang w:eastAsia="ja-JP"/>
        </w:rPr>
        <w:t>: method for increasing the bandwidth of optical fibre networks by using multiple wavelengths of light</w:t>
      </w:r>
    </w:p>
    <w:p w14:paraId="15F1D361" w14:textId="11792767" w:rsidR="00CC5F9F" w:rsidRPr="0039029B" w:rsidRDefault="00CC5F9F" w:rsidP="008F6A2F">
      <w:pPr>
        <w:spacing w:after="120"/>
        <w:jc w:val="both"/>
        <w:rPr>
          <w:lang w:eastAsia="ja-JP"/>
        </w:rPr>
      </w:pPr>
      <w:r w:rsidRPr="0039029B">
        <w:rPr>
          <w:b/>
          <w:bCs/>
          <w:lang w:eastAsia="ja-JP"/>
        </w:rPr>
        <w:t>Event-Collector</w:t>
      </w:r>
      <w:r w:rsidRPr="0039029B">
        <w:rPr>
          <w:lang w:eastAsia="ja-JP"/>
        </w:rPr>
        <w:t>: REST server to which an O-RU supporting NON-PERSISTENT-MPLANE feature can send a JSON notification, for example PNF registration. Event-collectors are configured when O-RU performs M-plane transport resolution as part of start-up installation procedure</w:t>
      </w:r>
    </w:p>
    <w:p w14:paraId="7946DF24" w14:textId="6FE94C64" w:rsidR="00CC5F9F" w:rsidRPr="0039029B" w:rsidRDefault="00CC5F9F" w:rsidP="008F6A2F">
      <w:pPr>
        <w:rPr>
          <w:lang w:eastAsia="ja-JP"/>
        </w:rPr>
      </w:pPr>
      <w:r w:rsidRPr="0039029B">
        <w:rPr>
          <w:b/>
          <w:lang w:eastAsia="ja-JP"/>
        </w:rPr>
        <w:t>extended Antenna-Carrier (eAxC):</w:t>
      </w:r>
      <w:r w:rsidRPr="0039029B">
        <w:rPr>
          <w:lang w:eastAsia="ja-JP"/>
        </w:rPr>
        <w:t xml:space="preserve"> data flow for a single antenna (or spatial stream) for a single carrier in a single sector</w:t>
      </w:r>
    </w:p>
    <w:p w14:paraId="2EEB5D0B" w14:textId="64249E73" w:rsidR="00CC5F9F" w:rsidRPr="0039029B" w:rsidRDefault="00CC5F9F" w:rsidP="008F6A2F">
      <w:pPr>
        <w:rPr>
          <w:lang w:eastAsia="ja-JP"/>
        </w:rPr>
      </w:pPr>
      <w:r w:rsidRPr="0039029B">
        <w:rPr>
          <w:b/>
          <w:bCs/>
          <w:lang w:eastAsia="ja-JP"/>
        </w:rPr>
        <w:t>fault</w:t>
      </w:r>
      <w:r w:rsidRPr="0039029B">
        <w:rPr>
          <w:lang w:eastAsia="ja-JP"/>
        </w:rPr>
        <w:t>: the (hypothesized or adjudged) cause for an error or a failure (such as system malfunctions, a defect in system design, a defect in software, or external interference).  Refer to [82] for definition</w:t>
      </w:r>
    </w:p>
    <w:p w14:paraId="165D374E" w14:textId="6BDF8102" w:rsidR="00CC5F9F" w:rsidRPr="0039029B" w:rsidRDefault="00CC5F9F" w:rsidP="008F6A2F">
      <w:pPr>
        <w:jc w:val="both"/>
        <w:rPr>
          <w:szCs w:val="24"/>
          <w:lang w:eastAsia="ja-JP"/>
        </w:rPr>
      </w:pPr>
      <w:r w:rsidRPr="0039029B">
        <w:rPr>
          <w:b/>
          <w:szCs w:val="24"/>
          <w:lang w:eastAsia="ja-JP"/>
        </w:rPr>
        <w:t>FHM</w:t>
      </w:r>
      <w:r w:rsidRPr="0039029B">
        <w:rPr>
          <w:szCs w:val="24"/>
          <w:lang w:eastAsia="ja-JP"/>
        </w:rPr>
        <w:t xml:space="preserve"> mode: </w:t>
      </w:r>
      <w:r w:rsidRPr="0039029B">
        <w:t>Mode of Shared cell which is realized by FHM and several O-RUs</w:t>
      </w:r>
      <w:r w:rsidRPr="0039029B">
        <w:rPr>
          <w:szCs w:val="24"/>
          <w:lang w:eastAsia="ja-JP"/>
        </w:rPr>
        <w:t xml:space="preserve"> in star topology</w:t>
      </w:r>
    </w:p>
    <w:p w14:paraId="111F69AE" w14:textId="786524C1" w:rsidR="00CC5F9F" w:rsidRPr="0039029B" w:rsidRDefault="00CC5F9F" w:rsidP="008F6A2F">
      <w:pPr>
        <w:spacing w:after="120"/>
        <w:jc w:val="both"/>
        <w:rPr>
          <w:bCs/>
          <w:lang w:eastAsia="ja-JP"/>
        </w:rPr>
      </w:pPr>
      <w:r w:rsidRPr="0039029B">
        <w:rPr>
          <w:b/>
          <w:lang w:eastAsia="ja-JP"/>
        </w:rPr>
        <w:t>Hierarchical O-DU</w:t>
      </w:r>
      <w:r w:rsidRPr="0039029B">
        <w:rPr>
          <w:bCs/>
          <w:lang w:eastAsia="ja-JP"/>
        </w:rPr>
        <w:t>: an O-DU that is operated in isolation, or in concert with other O-DUs, e.g., in a shared O-RU deployment, such that the O-DU(s) is(are) solely responsible for the management of the O-RU</w:t>
      </w:r>
    </w:p>
    <w:p w14:paraId="7D25F07B" w14:textId="5B400A34" w:rsidR="00CC5F9F" w:rsidRPr="0039029B" w:rsidRDefault="00CC5F9F" w:rsidP="008F6A2F">
      <w:pPr>
        <w:spacing w:after="120"/>
        <w:jc w:val="both"/>
        <w:rPr>
          <w:lang w:eastAsia="ja-JP"/>
        </w:rPr>
      </w:pPr>
      <w:r w:rsidRPr="0039029B">
        <w:rPr>
          <w:b/>
          <w:lang w:eastAsia="ja-JP"/>
        </w:rPr>
        <w:t>High-PHY</w:t>
      </w:r>
      <w:r w:rsidRPr="0039029B">
        <w:rPr>
          <w:lang w:eastAsia="ja-JP"/>
        </w:rPr>
        <w:t>: those portions of the PHY processing on the O-DU side of the fronthaul interface, including FEC encode/decode, scrambling, and modulation/demodulation</w:t>
      </w:r>
    </w:p>
    <w:p w14:paraId="33878855" w14:textId="42D4641A" w:rsidR="00CC5F9F" w:rsidRPr="0039029B" w:rsidRDefault="00CC5F9F" w:rsidP="008F6A2F">
      <w:pPr>
        <w:spacing w:after="120"/>
        <w:jc w:val="both"/>
        <w:rPr>
          <w:bCs/>
          <w:lang w:eastAsia="ja-JP"/>
        </w:rPr>
      </w:pPr>
      <w:r w:rsidRPr="0039029B">
        <w:rPr>
          <w:b/>
          <w:bCs/>
          <w:lang w:eastAsia="ja-JP"/>
        </w:rPr>
        <w:t>Hybrid O-DU</w:t>
      </w:r>
      <w:r w:rsidRPr="0039029B">
        <w:rPr>
          <w:lang w:eastAsia="ja-JP"/>
        </w:rPr>
        <w:t xml:space="preserve">: </w:t>
      </w:r>
      <w:r w:rsidRPr="0039029B">
        <w:rPr>
          <w:bCs/>
          <w:lang w:eastAsia="ja-JP"/>
        </w:rPr>
        <w:t>an O-DU that is operated such that it shares the responsibilities for the management of the O-RU with other non-O-DU systems, e.g. SMO</w:t>
      </w:r>
    </w:p>
    <w:p w14:paraId="71860336" w14:textId="4F0F49D6" w:rsidR="00CC5F9F" w:rsidRPr="0039029B" w:rsidRDefault="00CC5F9F" w:rsidP="008F6A2F">
      <w:pPr>
        <w:spacing w:after="120"/>
        <w:jc w:val="both"/>
        <w:rPr>
          <w:lang w:eastAsia="ja-JP"/>
        </w:rPr>
      </w:pPr>
      <w:r w:rsidRPr="0039029B">
        <w:rPr>
          <w:b/>
          <w:lang w:eastAsia="ja-JP"/>
        </w:rPr>
        <w:t>Lower Layer Split (LLS)</w:t>
      </w:r>
      <w:r w:rsidRPr="0039029B">
        <w:rPr>
          <w:lang w:eastAsia="ja-JP"/>
        </w:rPr>
        <w:t xml:space="preserve">: </w:t>
      </w:r>
      <w:r w:rsidRPr="0039029B">
        <w:t>logical interface between O-DU and O-RU when using a lower layer (intra-PHY based) functional split</w:t>
      </w:r>
    </w:p>
    <w:p w14:paraId="3D3622C2" w14:textId="7B411302" w:rsidR="00CC5F9F" w:rsidRPr="0039029B" w:rsidRDefault="00CC5F9F" w:rsidP="008F6A2F">
      <w:pPr>
        <w:spacing w:after="120"/>
        <w:jc w:val="both"/>
        <w:rPr>
          <w:lang w:eastAsia="ja-JP"/>
        </w:rPr>
      </w:pPr>
      <w:r w:rsidRPr="0039029B">
        <w:rPr>
          <w:b/>
          <w:lang w:eastAsia="ja-JP"/>
        </w:rPr>
        <w:t>Lower Layer Split Control-plane (LLS-C):</w:t>
      </w:r>
      <w:r w:rsidRPr="0039029B">
        <w:rPr>
          <w:lang w:eastAsia="ja-JP"/>
        </w:rPr>
        <w:t xml:space="preserve"> </w:t>
      </w:r>
      <w:r w:rsidRPr="0039029B">
        <w:t>logical interface between O-DU and O-RU when using a lower layer functional split</w:t>
      </w:r>
    </w:p>
    <w:p w14:paraId="60E034EE" w14:textId="66F31D34" w:rsidR="00CC5F9F" w:rsidRPr="0039029B" w:rsidRDefault="00CC5F9F" w:rsidP="008F6A2F">
      <w:pPr>
        <w:spacing w:after="120"/>
        <w:jc w:val="both"/>
        <w:rPr>
          <w:lang w:eastAsia="ja-JP"/>
        </w:rPr>
      </w:pPr>
      <w:r w:rsidRPr="0039029B">
        <w:rPr>
          <w:b/>
          <w:lang w:eastAsia="ja-JP"/>
        </w:rPr>
        <w:t>Lower Layer Split Synchronisation-plane (LLS-S):</w:t>
      </w:r>
      <w:r w:rsidRPr="0039029B">
        <w:rPr>
          <w:lang w:eastAsia="ja-JP"/>
        </w:rPr>
        <w:t xml:space="preserve"> </w:t>
      </w:r>
      <w:r w:rsidRPr="0039029B">
        <w:t>logical interface between O-DU and O-RU when using a lower layer functional split</w:t>
      </w:r>
    </w:p>
    <w:p w14:paraId="145B811B" w14:textId="04C1C7AF" w:rsidR="00CC5F9F" w:rsidRPr="0039029B" w:rsidRDefault="00CC5F9F" w:rsidP="008F6A2F">
      <w:pPr>
        <w:spacing w:after="120"/>
        <w:jc w:val="both"/>
        <w:rPr>
          <w:lang w:eastAsia="ja-JP"/>
        </w:rPr>
      </w:pPr>
      <w:r w:rsidRPr="0039029B">
        <w:rPr>
          <w:b/>
          <w:lang w:eastAsia="ja-JP"/>
        </w:rPr>
        <w:t xml:space="preserve">Lower Layer Split User-plane (LLS-U): </w:t>
      </w:r>
      <w:r w:rsidRPr="0039029B">
        <w:t>logical interface between O-DU and O-RU when using a lower layer functional split</w:t>
      </w:r>
    </w:p>
    <w:p w14:paraId="157498D7" w14:textId="19164791" w:rsidR="00CC5F9F" w:rsidRPr="0039029B" w:rsidRDefault="00CC5F9F" w:rsidP="008F6A2F">
      <w:pPr>
        <w:spacing w:after="120"/>
        <w:jc w:val="both"/>
      </w:pPr>
      <w:r w:rsidRPr="0039029B">
        <w:rPr>
          <w:b/>
        </w:rPr>
        <w:t>Low-PHY</w:t>
      </w:r>
      <w:r w:rsidRPr="0039029B">
        <w:t>: those portions of the PHY processing on the O-RU side of the fronthaul interface, including FFT/iFFT, digital beamforming, and PRACH extraction and filtering</w:t>
      </w:r>
    </w:p>
    <w:p w14:paraId="35183424" w14:textId="06C4389F" w:rsidR="00CC5F9F" w:rsidRPr="0039029B" w:rsidRDefault="00CC5F9F" w:rsidP="008F6A2F">
      <w:pPr>
        <w:spacing w:after="120"/>
        <w:jc w:val="both"/>
      </w:pPr>
      <w:r w:rsidRPr="0039029B">
        <w:rPr>
          <w:b/>
        </w:rPr>
        <w:t>Management Plane (M-Plane)</w:t>
      </w:r>
      <w:r w:rsidRPr="0039029B">
        <w:t>: refers to non-real-time management operations between the O-DU and the O-RU</w:t>
      </w:r>
    </w:p>
    <w:p w14:paraId="7C952037" w14:textId="30BCE3C6" w:rsidR="00CC5F9F" w:rsidRPr="0039029B" w:rsidRDefault="00CC5F9F" w:rsidP="008F6A2F">
      <w:pPr>
        <w:spacing w:after="120"/>
        <w:jc w:val="both"/>
        <w:rPr>
          <w:strike/>
          <w:szCs w:val="24"/>
          <w:lang w:eastAsia="ja-JP"/>
        </w:rPr>
      </w:pPr>
      <w:r w:rsidRPr="0039029B">
        <w:rPr>
          <w:b/>
          <w:bCs/>
        </w:rPr>
        <w:t>Multi O-DU O-RU</w:t>
      </w:r>
      <w:r w:rsidRPr="0039029B">
        <w:t>:</w:t>
      </w:r>
      <w:r w:rsidRPr="0039029B">
        <w:rPr>
          <w:szCs w:val="24"/>
          <w:lang w:eastAsia="ja-JP"/>
        </w:rPr>
        <w:t xml:space="preserve"> O-RU that supports the </w:t>
      </w:r>
      <w:r w:rsidRPr="0039029B">
        <w:rPr>
          <w:b/>
          <w:bCs/>
          <w:szCs w:val="24"/>
          <w:lang w:eastAsia="ja-JP"/>
        </w:rPr>
        <w:t>SHARED-ORU-MULTI-ODU</w:t>
      </w:r>
      <w:r w:rsidRPr="0039029B">
        <w:rPr>
          <w:szCs w:val="24"/>
          <w:lang w:eastAsia="ja-JP"/>
        </w:rPr>
        <w:t xml:space="preserve"> feature</w:t>
      </w:r>
    </w:p>
    <w:p w14:paraId="0001E7B4" w14:textId="597AE102" w:rsidR="00CC5F9F" w:rsidRPr="0039029B" w:rsidRDefault="00CC5F9F" w:rsidP="008F6A2F">
      <w:pPr>
        <w:spacing w:after="120"/>
        <w:jc w:val="both"/>
        <w:rPr>
          <w:szCs w:val="24"/>
          <w:lang w:eastAsia="ja-JP"/>
        </w:rPr>
      </w:pPr>
      <w:r w:rsidRPr="0039029B">
        <w:rPr>
          <w:b/>
          <w:bCs/>
          <w:szCs w:val="24"/>
          <w:lang w:eastAsia="ja-JP"/>
        </w:rPr>
        <w:t>Multi-Operator O-RU</w:t>
      </w:r>
      <w:r w:rsidRPr="0039029B">
        <w:rPr>
          <w:szCs w:val="24"/>
          <w:lang w:eastAsia="ja-JP"/>
        </w:rPr>
        <w:t xml:space="preserve">: An O-RU that supports the </w:t>
      </w:r>
      <w:r w:rsidRPr="0039029B">
        <w:rPr>
          <w:b/>
          <w:bCs/>
          <w:szCs w:val="24"/>
          <w:lang w:eastAsia="ja-JP"/>
        </w:rPr>
        <w:t>SHARED-ORU-MULTI-OPERATOR</w:t>
      </w:r>
      <w:r w:rsidRPr="0039029B">
        <w:rPr>
          <w:szCs w:val="24"/>
          <w:lang w:eastAsia="ja-JP"/>
        </w:rPr>
        <w:t xml:space="preserve"> and </w:t>
      </w:r>
      <w:r w:rsidRPr="0039029B">
        <w:rPr>
          <w:b/>
          <w:bCs/>
          <w:szCs w:val="24"/>
          <w:lang w:eastAsia="ja-JP"/>
        </w:rPr>
        <w:t>SHARED-ORU-MULTI-ODU</w:t>
      </w:r>
      <w:r w:rsidRPr="0039029B">
        <w:rPr>
          <w:szCs w:val="24"/>
          <w:lang w:eastAsia="ja-JP"/>
        </w:rPr>
        <w:t xml:space="preserve"> features</w:t>
      </w:r>
    </w:p>
    <w:p w14:paraId="64229278" w14:textId="5A16E327" w:rsidR="00CC5F9F" w:rsidRPr="0039029B" w:rsidRDefault="00CC5F9F" w:rsidP="008F6A2F">
      <w:r w:rsidRPr="0039029B">
        <w:rPr>
          <w:b/>
        </w:rPr>
        <w:t xml:space="preserve">Network Management System (NMS): </w:t>
      </w:r>
      <w:r w:rsidRPr="0039029B">
        <w:rPr>
          <w:bCs/>
        </w:rPr>
        <w:t>From an Open Fronthaul perspective, a generic</w:t>
      </w:r>
      <w:r w:rsidRPr="0039029B">
        <w:rPr>
          <w:b/>
        </w:rPr>
        <w:t xml:space="preserve"> </w:t>
      </w:r>
      <w:r w:rsidRPr="0039029B">
        <w:t>Network Management System used to support O-RU operations</w:t>
      </w:r>
    </w:p>
    <w:p w14:paraId="1D59FAA3" w14:textId="3B153406" w:rsidR="00CC5F9F" w:rsidRPr="0039029B" w:rsidRDefault="00CC5F9F" w:rsidP="008F6A2F">
      <w:pPr>
        <w:rPr>
          <w:lang w:eastAsia="ja-JP"/>
        </w:rPr>
      </w:pPr>
      <w:r w:rsidRPr="0039029B">
        <w:rPr>
          <w:b/>
          <w:lang w:eastAsia="ja-JP"/>
        </w:rPr>
        <w:t>north-node</w:t>
      </w:r>
      <w:r w:rsidRPr="0039029B">
        <w:rPr>
          <w:lang w:eastAsia="ja-JP"/>
        </w:rPr>
        <w:t>: O-DU or connected O-RU closer to the O-DU for the O-RU</w:t>
      </w:r>
    </w:p>
    <w:p w14:paraId="1FF0F5EA" w14:textId="77777777" w:rsidR="00CC5F9F" w:rsidRPr="0039029B" w:rsidRDefault="00CC5F9F" w:rsidP="008F6A2F">
      <w:pPr>
        <w:pStyle w:val="EX"/>
        <w:rPr>
          <w:lang w:eastAsia="ja-JP"/>
        </w:rPr>
      </w:pPr>
      <w:r w:rsidRPr="0039029B">
        <w:rPr>
          <w:lang w:eastAsia="ja-JP"/>
        </w:rPr>
        <w:t xml:space="preserve">EXAMPLE: </w:t>
      </w:r>
      <w:r w:rsidRPr="0039029B">
        <w:rPr>
          <w:lang w:eastAsia="ja-JP"/>
        </w:rPr>
        <w:tab/>
        <w:t xml:space="preserve">The cascade O-RU#1 connected to O-RU#2 is north-node for O-RU#2, when O-DU, O-RU#1 and O-RU#2 are in cascade chain topology. The O-DU in star topology connected to an FHM is north-node for the FHM. </w:t>
      </w:r>
    </w:p>
    <w:p w14:paraId="7A16DC69" w14:textId="37799063" w:rsidR="00CC5F9F" w:rsidRPr="0039029B" w:rsidRDefault="00CC5F9F" w:rsidP="008F6A2F">
      <w:pPr>
        <w:spacing w:after="120"/>
        <w:jc w:val="both"/>
      </w:pPr>
      <w:r w:rsidRPr="0039029B">
        <w:rPr>
          <w:b/>
        </w:rPr>
        <w:t>port</w:t>
      </w:r>
      <w:r w:rsidRPr="0039029B">
        <w:t>: end of a transport link</w:t>
      </w:r>
    </w:p>
    <w:p w14:paraId="5A129025" w14:textId="77777777" w:rsidR="00CC5F9F" w:rsidRPr="0039029B" w:rsidRDefault="00CC5F9F" w:rsidP="008F6A2F">
      <w:pPr>
        <w:pStyle w:val="NO"/>
      </w:pPr>
      <w:r w:rsidRPr="0039029B">
        <w:t>NOTE 3:  In most cases this is an optical port.</w:t>
      </w:r>
    </w:p>
    <w:p w14:paraId="1530B9C7" w14:textId="4DA5075F" w:rsidR="00CC5F9F" w:rsidRPr="0039029B" w:rsidRDefault="00CC5F9F" w:rsidP="008F6A2F">
      <w:pPr>
        <w:spacing w:after="120"/>
        <w:jc w:val="both"/>
      </w:pPr>
      <w:r w:rsidRPr="0039029B">
        <w:rPr>
          <w:b/>
        </w:rPr>
        <w:t>port number</w:t>
      </w:r>
      <w:r w:rsidRPr="0039029B">
        <w:t>: A number which identifies a port (see Port)</w:t>
      </w:r>
    </w:p>
    <w:p w14:paraId="0953D512" w14:textId="77777777" w:rsidR="00CC5F9F" w:rsidRPr="0039029B" w:rsidRDefault="00CC5F9F" w:rsidP="008F6A2F">
      <w:pPr>
        <w:pStyle w:val="NO"/>
      </w:pPr>
      <w:r w:rsidRPr="0039029B">
        <w:t xml:space="preserve">NOTE 1: In case of SFP/SFP+ port, port number value is 0 to N-1 where N is number of ports in the device. </w:t>
      </w:r>
    </w:p>
    <w:p w14:paraId="7021DBD8" w14:textId="77777777" w:rsidR="00CC5F9F" w:rsidRPr="0039029B" w:rsidRDefault="00CC5F9F" w:rsidP="008F6A2F">
      <w:pPr>
        <w:pStyle w:val="NO"/>
      </w:pPr>
      <w:r w:rsidRPr="0039029B">
        <w:t>NOTE 2: Numbers 0 to N-1 are assigned to ports in order following order of labels on the device (labels for ports are not necessarily numbers starting from zero).</w:t>
      </w:r>
    </w:p>
    <w:p w14:paraId="5DFBD22C" w14:textId="4F18A672" w:rsidR="00CC5F9F" w:rsidRPr="0039029B" w:rsidRDefault="00CC5F9F" w:rsidP="008F6A2F">
      <w:pPr>
        <w:spacing w:after="120"/>
        <w:jc w:val="both"/>
      </w:pPr>
      <w:r w:rsidRPr="0039029B">
        <w:rPr>
          <w:b/>
          <w:bCs/>
        </w:rPr>
        <w:lastRenderedPageBreak/>
        <w:t>PRACH symbol</w:t>
      </w:r>
      <w:r w:rsidRPr="0039029B">
        <w:t>: resource in the time domain having the duration of (1/Subcarrier Spacing), following cyclic prefix (excluded) in a PRACH occasion</w:t>
      </w:r>
    </w:p>
    <w:p w14:paraId="20BAC09F" w14:textId="77777777" w:rsidR="00CC5F9F" w:rsidRPr="0039029B" w:rsidRDefault="00CC5F9F" w:rsidP="008F6A2F">
      <w:pPr>
        <w:pStyle w:val="NO"/>
      </w:pPr>
      <w:r w:rsidRPr="0039029B">
        <w:t xml:space="preserve">NOTE: </w:t>
      </w:r>
      <w:r w:rsidRPr="0039029B">
        <w:tab/>
        <w:t>Cyclic prefix and one or more of such consecutive PRACH Symbols constitute a PRACH preamble or a NPRACH symbol group defined in 3GPP TS 36.211 [74] and 3GPP TS 38.211 [75].</w:t>
      </w:r>
    </w:p>
    <w:p w14:paraId="377C570C" w14:textId="7FB64292" w:rsidR="00CC5F9F" w:rsidRPr="0039029B" w:rsidRDefault="00CC5F9F" w:rsidP="008F6A2F">
      <w:pPr>
        <w:spacing w:after="120"/>
        <w:jc w:val="both"/>
      </w:pPr>
      <w:r w:rsidRPr="0039029B">
        <w:rPr>
          <w:b/>
        </w:rPr>
        <w:t>O-RAN Distributed Unit</w:t>
      </w:r>
      <w:r w:rsidRPr="0039029B">
        <w:rPr>
          <w:b/>
          <w:lang w:eastAsia="ja-JP"/>
        </w:rPr>
        <w:t xml:space="preserve"> (O-DU)</w:t>
      </w:r>
      <w:r w:rsidRPr="0039029B">
        <w:rPr>
          <w:lang w:eastAsia="ja-JP"/>
        </w:rPr>
        <w:t xml:space="preserve">: </w:t>
      </w:r>
      <w:r w:rsidRPr="0039029B">
        <w:t>logical node hosting PDCP/RLC/MAC/High-PHY layers based on a lower layer functional split</w:t>
      </w:r>
    </w:p>
    <w:p w14:paraId="3824458C" w14:textId="0E24CF1B" w:rsidR="00CC5F9F" w:rsidRPr="0039029B" w:rsidRDefault="00CC5F9F" w:rsidP="008F6A2F">
      <w:pPr>
        <w:spacing w:after="120"/>
        <w:jc w:val="both"/>
      </w:pPr>
      <w:r w:rsidRPr="0039029B">
        <w:rPr>
          <w:b/>
        </w:rPr>
        <w:t>O-RAN Radio Unit</w:t>
      </w:r>
      <w:r w:rsidRPr="0039029B">
        <w:rPr>
          <w:b/>
          <w:lang w:eastAsia="ja-JP"/>
        </w:rPr>
        <w:t xml:space="preserve"> (O-RU)</w:t>
      </w:r>
      <w:r w:rsidRPr="0039029B">
        <w:rPr>
          <w:lang w:eastAsia="ja-JP"/>
        </w:rPr>
        <w:t xml:space="preserve">: </w:t>
      </w:r>
      <w:r w:rsidRPr="0039029B">
        <w:t xml:space="preserve">logical node hosting Low-PHY layer and RF processing based on a lower layer functional split </w:t>
      </w:r>
    </w:p>
    <w:p w14:paraId="628CCBB2" w14:textId="77777777" w:rsidR="00CC5F9F" w:rsidRPr="0039029B" w:rsidRDefault="00CC5F9F" w:rsidP="008F6A2F">
      <w:pPr>
        <w:pStyle w:val="NO"/>
        <w:rPr>
          <w:lang w:eastAsia="ja-JP"/>
        </w:rPr>
      </w:pPr>
      <w:r w:rsidRPr="0039029B">
        <w:t xml:space="preserve">NOTE: </w:t>
      </w:r>
      <w:r w:rsidRPr="0039029B">
        <w:tab/>
        <w:t xml:space="preserve">This is </w:t>
      </w:r>
      <w:r w:rsidRPr="0039029B">
        <w:rPr>
          <w:lang w:eastAsia="ja-JP"/>
        </w:rPr>
        <w:t xml:space="preserve">similar to 3GPP's "TRP" or "RRH" but more specific in including the Low-PHY layer (FFT/iFFT, PRACH extraction).  </w:t>
      </w:r>
    </w:p>
    <w:p w14:paraId="4E6F6293" w14:textId="352A0039" w:rsidR="00CC5F9F" w:rsidRPr="0039029B" w:rsidRDefault="00CC5F9F" w:rsidP="008F6A2F">
      <w:pPr>
        <w:spacing w:after="120"/>
        <w:jc w:val="both"/>
        <w:rPr>
          <w:lang w:eastAsia="ja-JP"/>
        </w:rPr>
      </w:pPr>
      <w:r w:rsidRPr="0039029B">
        <w:rPr>
          <w:b/>
          <w:lang w:eastAsia="ja-JP"/>
        </w:rPr>
        <w:t>O-RU Controller</w:t>
      </w:r>
      <w:r w:rsidRPr="0039029B">
        <w:rPr>
          <w:lang w:eastAsia="ja-JP"/>
        </w:rPr>
        <w:t xml:space="preserve">: network function that is permitted to control the configuration of an O-RU </w:t>
      </w:r>
    </w:p>
    <w:p w14:paraId="2225855C" w14:textId="77777777" w:rsidR="00CC5F9F" w:rsidRPr="0039029B" w:rsidRDefault="00CC5F9F" w:rsidP="008F6A2F">
      <w:pPr>
        <w:pStyle w:val="NO"/>
        <w:rPr>
          <w:lang w:eastAsia="ja-JP"/>
        </w:rPr>
      </w:pPr>
      <w:r w:rsidRPr="0039029B">
        <w:rPr>
          <w:lang w:eastAsia="ja-JP"/>
        </w:rPr>
        <w:t xml:space="preserve">NOTE: </w:t>
      </w:r>
      <w:r w:rsidRPr="0039029B">
        <w:rPr>
          <w:lang w:eastAsia="ja-JP"/>
        </w:rPr>
        <w:tab/>
        <w:t xml:space="preserve">Examples of O-RU controllers include, an O-DU, a classical NMS, an O-RAN Service Management and Orchestration function, or other network automation platforms. </w:t>
      </w:r>
    </w:p>
    <w:p w14:paraId="1479D9BD" w14:textId="27575423" w:rsidR="00CC5F9F" w:rsidRPr="0039029B" w:rsidRDefault="00CC5F9F" w:rsidP="008F6A2F">
      <w:pPr>
        <w:jc w:val="both"/>
        <w:rPr>
          <w:rFonts w:eastAsia="DengXian"/>
          <w:b/>
          <w:bCs/>
          <w:lang w:eastAsia="zh-CN"/>
        </w:rPr>
      </w:pPr>
      <w:r w:rsidRPr="0039029B">
        <w:rPr>
          <w:rFonts w:eastAsia="DengXian"/>
          <w:b/>
          <w:bCs/>
          <w:lang w:eastAsia="zh-CN"/>
        </w:rPr>
        <w:t>Security Proxy</w:t>
      </w:r>
      <w:r w:rsidRPr="000423C0">
        <w:rPr>
          <w:rFonts w:eastAsia="DengXian"/>
          <w:lang w:eastAsia="zh-CN"/>
        </w:rPr>
        <w:t>: a Security Application Proxy which acts as an intermediary (server/client) between O-RU and management network services, by terminating the application protocols (e.g. NETCONF over TLS/SSH, FTPeS, SFTP etc), in order to authenticate the O-RU and corresponding service in the management network</w:t>
      </w:r>
    </w:p>
    <w:p w14:paraId="21A2EDCC" w14:textId="5C439CDA" w:rsidR="00CC5F9F" w:rsidRPr="0039029B" w:rsidRDefault="00CC5F9F" w:rsidP="008F6A2F">
      <w:pPr>
        <w:jc w:val="both"/>
        <w:rPr>
          <w:b/>
          <w:szCs w:val="24"/>
          <w:lang w:eastAsia="ja-JP"/>
        </w:rPr>
      </w:pPr>
      <w:r w:rsidRPr="0039029B">
        <w:rPr>
          <w:rFonts w:eastAsia="DengXian"/>
          <w:b/>
          <w:bCs/>
          <w:lang w:eastAsia="zh-CN"/>
        </w:rPr>
        <w:t>Service Management and Orchestration (SMO) system</w:t>
      </w:r>
      <w:r w:rsidRPr="0039029B">
        <w:rPr>
          <w:rFonts w:eastAsia="DengXian"/>
          <w:lang w:eastAsia="zh-CN"/>
        </w:rPr>
        <w:t xml:space="preserve">: the O-RAN defined system that is responsible for </w:t>
      </w:r>
      <w:r w:rsidRPr="0039029B">
        <w:rPr>
          <w:rFonts w:eastAsia="SimSun"/>
          <w:lang w:eastAsia="zh-CN"/>
        </w:rPr>
        <w:t>RAN domain management</w:t>
      </w:r>
    </w:p>
    <w:p w14:paraId="02895F30" w14:textId="7E8AF5ED" w:rsidR="00CC5F9F" w:rsidRPr="0039029B" w:rsidRDefault="00CC5F9F" w:rsidP="008F6A2F">
      <w:pPr>
        <w:jc w:val="both"/>
        <w:rPr>
          <w:szCs w:val="24"/>
          <w:lang w:eastAsia="ja-JP"/>
        </w:rPr>
      </w:pPr>
      <w:r w:rsidRPr="0039029B">
        <w:rPr>
          <w:b/>
          <w:szCs w:val="24"/>
          <w:lang w:eastAsia="ja-JP"/>
        </w:rPr>
        <w:t xml:space="preserve">shared cell: </w:t>
      </w:r>
      <w:r w:rsidRPr="0039029B">
        <w:t>operation for the same cell by several O-RUs</w:t>
      </w:r>
    </w:p>
    <w:p w14:paraId="6B157121" w14:textId="34097B30" w:rsidR="00CC5F9F" w:rsidRPr="0039029B" w:rsidRDefault="00CC5F9F" w:rsidP="008F6A2F">
      <w:pPr>
        <w:jc w:val="both"/>
        <w:rPr>
          <w:szCs w:val="24"/>
          <w:lang w:eastAsia="ja-JP"/>
        </w:rPr>
      </w:pPr>
      <w:r w:rsidRPr="0039029B">
        <w:rPr>
          <w:b/>
          <w:szCs w:val="24"/>
          <w:lang w:eastAsia="ja-JP"/>
        </w:rPr>
        <w:t>shared cell network</w:t>
      </w:r>
      <w:r w:rsidRPr="0039029B">
        <w:rPr>
          <w:szCs w:val="24"/>
          <w:lang w:eastAsia="ja-JP"/>
        </w:rPr>
        <w:t>: network for several cascade O-RUs in a chain topology or the network for one FHM and several O-RUs in a star topology</w:t>
      </w:r>
    </w:p>
    <w:p w14:paraId="30A1DDC7" w14:textId="6AC79E1A" w:rsidR="00CC5F9F" w:rsidRPr="0039029B" w:rsidRDefault="00CC5F9F" w:rsidP="008F6A2F">
      <w:pPr>
        <w:jc w:val="both"/>
        <w:rPr>
          <w:szCs w:val="24"/>
          <w:lang w:eastAsia="ja-JP"/>
        </w:rPr>
      </w:pPr>
      <w:r w:rsidRPr="0039029B">
        <w:rPr>
          <w:b/>
          <w:bCs/>
          <w:szCs w:val="24"/>
          <w:lang w:eastAsia="ja-JP"/>
        </w:rPr>
        <w:t>shared O-RU Host</w:t>
      </w:r>
      <w:r w:rsidRPr="0039029B">
        <w:rPr>
          <w:szCs w:val="24"/>
          <w:lang w:eastAsia="ja-JP"/>
        </w:rPr>
        <w:t>: role performed by the NETCONF client associated with the operator of a Multi-Operator O-RU who determines how the resources of a Multi-Operator O-RU are partitioned between Shared Resource Operators</w:t>
      </w:r>
    </w:p>
    <w:p w14:paraId="4CC5DD28" w14:textId="07093818" w:rsidR="00CC5F9F" w:rsidRPr="0039029B" w:rsidRDefault="00CC5F9F" w:rsidP="008F6A2F">
      <w:pPr>
        <w:jc w:val="both"/>
        <w:rPr>
          <w:szCs w:val="24"/>
          <w:lang w:eastAsia="ja-JP"/>
        </w:rPr>
      </w:pPr>
      <w:r w:rsidRPr="0039029B">
        <w:rPr>
          <w:b/>
          <w:bCs/>
          <w:szCs w:val="24"/>
          <w:lang w:eastAsia="ja-JP"/>
        </w:rPr>
        <w:t>Shared Resource Operator:</w:t>
      </w:r>
      <w:r w:rsidRPr="0039029B">
        <w:rPr>
          <w:szCs w:val="24"/>
          <w:lang w:eastAsia="ja-JP"/>
        </w:rPr>
        <w:t xml:space="preserve"> role performed by the NETCONF client associated with an operator that utilizes the carrier resources of a Multi-Operator O-RU</w:t>
      </w:r>
    </w:p>
    <w:p w14:paraId="5DC21468" w14:textId="77777777" w:rsidR="00CC5F9F" w:rsidRPr="0039029B" w:rsidRDefault="00CC5F9F" w:rsidP="008F6A2F">
      <w:pPr>
        <w:pStyle w:val="NO"/>
        <w:rPr>
          <w:lang w:eastAsia="ja-JP"/>
        </w:rPr>
      </w:pPr>
      <w:r w:rsidRPr="0039029B">
        <w:rPr>
          <w:lang w:eastAsia="ja-JP"/>
        </w:rPr>
        <w:t xml:space="preserve">NOTE 1: </w:t>
      </w:r>
      <w:r w:rsidRPr="0039029B">
        <w:rPr>
          <w:lang w:eastAsia="ja-JP"/>
        </w:rPr>
        <w:tab/>
        <w:t>The Shared Resource Operator is allocated a Shared Resource Operator identity by the Shared O-RU Host.</w:t>
      </w:r>
    </w:p>
    <w:p w14:paraId="7995C18E" w14:textId="77777777" w:rsidR="00CC5F9F" w:rsidRPr="0039029B" w:rsidRDefault="00CC5F9F" w:rsidP="008F6A2F">
      <w:pPr>
        <w:pStyle w:val="NO"/>
        <w:rPr>
          <w:lang w:eastAsia="ja-JP"/>
        </w:rPr>
      </w:pPr>
      <w:r w:rsidRPr="0039029B">
        <w:rPr>
          <w:lang w:eastAsia="ja-JP"/>
        </w:rPr>
        <w:t>NOTE 2:</w:t>
      </w:r>
      <w:r w:rsidRPr="0039029B">
        <w:rPr>
          <w:lang w:eastAsia="ja-JP"/>
        </w:rPr>
        <w:tab/>
        <w:t>A NETCONF client of an operator can simultaneously perform the Shared O-RU Host role and the Shared Resource Operator role. Alternatively, a NETCONF client of an operator can only perform the Shared O-RU Host role and not Shared Resource Operator role, in which case the operator corresponds to a neutral host operator.</w:t>
      </w:r>
    </w:p>
    <w:p w14:paraId="012F5462" w14:textId="07B9B2E2" w:rsidR="00CC5F9F" w:rsidRPr="0039029B" w:rsidRDefault="00CC5F9F" w:rsidP="008F6A2F">
      <w:pPr>
        <w:jc w:val="both"/>
        <w:rPr>
          <w:szCs w:val="24"/>
          <w:lang w:eastAsia="ja-JP"/>
        </w:rPr>
      </w:pPr>
      <w:r w:rsidRPr="0039029B">
        <w:rPr>
          <w:b/>
          <w:bCs/>
          <w:szCs w:val="24"/>
          <w:lang w:eastAsia="ja-JP"/>
        </w:rPr>
        <w:t>software build</w:t>
      </w:r>
      <w:r w:rsidRPr="0039029B">
        <w:rPr>
          <w:szCs w:val="24"/>
          <w:lang w:eastAsia="ja-JP"/>
        </w:rPr>
        <w:t>: consistent set of software files used for a specific radio type of a defined HW version</w:t>
      </w:r>
    </w:p>
    <w:p w14:paraId="0FC4E761" w14:textId="77777777" w:rsidR="00CC5F9F" w:rsidRPr="0039029B" w:rsidRDefault="00CC5F9F" w:rsidP="008F6A2F">
      <w:pPr>
        <w:pStyle w:val="NO"/>
        <w:rPr>
          <w:lang w:eastAsia="ja-JP"/>
        </w:rPr>
      </w:pPr>
      <w:r w:rsidRPr="0039029B">
        <w:rPr>
          <w:lang w:eastAsia="ja-JP"/>
        </w:rPr>
        <w:t xml:space="preserve">NOTE 1: </w:t>
      </w:r>
      <w:r w:rsidRPr="0039029B">
        <w:rPr>
          <w:lang w:eastAsia="ja-JP"/>
        </w:rPr>
        <w:tab/>
        <w:t xml:space="preserve">Software build is subject of versioning and maintenance. </w:t>
      </w:r>
    </w:p>
    <w:p w14:paraId="0FED3B6D" w14:textId="77777777" w:rsidR="00CC5F9F" w:rsidRPr="0039029B" w:rsidRDefault="00CC5F9F" w:rsidP="008F6A2F">
      <w:pPr>
        <w:pStyle w:val="NO"/>
        <w:rPr>
          <w:lang w:eastAsia="ja-JP"/>
        </w:rPr>
      </w:pPr>
      <w:r w:rsidRPr="0039029B">
        <w:rPr>
          <w:lang w:eastAsia="ja-JP"/>
        </w:rPr>
        <w:t xml:space="preserve">NOTE 2: </w:t>
      </w:r>
      <w:r w:rsidRPr="0039029B">
        <w:rPr>
          <w:lang w:eastAsia="ja-JP"/>
        </w:rPr>
        <w:tab/>
        <w:t>Software build is contained within a software package.</w:t>
      </w:r>
    </w:p>
    <w:p w14:paraId="1B0D72A5" w14:textId="7A104A7C" w:rsidR="00CC5F9F" w:rsidRPr="0039029B" w:rsidRDefault="00CC5F9F" w:rsidP="008F6A2F">
      <w:pPr>
        <w:jc w:val="both"/>
        <w:rPr>
          <w:szCs w:val="24"/>
          <w:lang w:eastAsia="ja-JP"/>
        </w:rPr>
      </w:pPr>
      <w:r w:rsidRPr="0039029B">
        <w:rPr>
          <w:b/>
          <w:bCs/>
          <w:szCs w:val="24"/>
          <w:lang w:eastAsia="ja-JP"/>
        </w:rPr>
        <w:t>software package</w:t>
      </w:r>
      <w:r w:rsidRPr="0039029B">
        <w:rPr>
          <w:szCs w:val="24"/>
          <w:lang w:eastAsia="ja-JP"/>
        </w:rPr>
        <w:t>: archive delivered by an O-RU vendor</w:t>
      </w:r>
    </w:p>
    <w:p w14:paraId="6DF3DBF3" w14:textId="77777777" w:rsidR="00CC5F9F" w:rsidRPr="0039029B" w:rsidRDefault="00CC5F9F" w:rsidP="008F6A2F">
      <w:pPr>
        <w:pStyle w:val="NO"/>
        <w:rPr>
          <w:lang w:eastAsia="ja-JP"/>
        </w:rPr>
      </w:pPr>
      <w:r w:rsidRPr="0039029B">
        <w:rPr>
          <w:lang w:eastAsia="ja-JP"/>
        </w:rPr>
        <w:t xml:space="preserve">NOTE: </w:t>
      </w:r>
      <w:r w:rsidRPr="0039029B">
        <w:rPr>
          <w:lang w:eastAsia="ja-JP"/>
        </w:rPr>
        <w:tab/>
        <w:t xml:space="preserve">It contains one or multiple builds and can be used for one or several radio products.     </w:t>
      </w:r>
    </w:p>
    <w:p w14:paraId="3F49DDB8" w14:textId="5E0674B3" w:rsidR="00CC5F9F" w:rsidRPr="0039029B" w:rsidRDefault="00CC5F9F" w:rsidP="008F6A2F">
      <w:pPr>
        <w:rPr>
          <w:lang w:eastAsia="ja-JP"/>
        </w:rPr>
      </w:pPr>
      <w:r w:rsidRPr="0039029B">
        <w:rPr>
          <w:b/>
          <w:lang w:eastAsia="ja-JP"/>
        </w:rPr>
        <w:t>south-node</w:t>
      </w:r>
      <w:r w:rsidRPr="0039029B">
        <w:rPr>
          <w:lang w:eastAsia="ja-JP"/>
        </w:rPr>
        <w:t>: connected O-RU far from O-DU for the O-RU</w:t>
      </w:r>
    </w:p>
    <w:p w14:paraId="0FCBB563" w14:textId="77777777" w:rsidR="00CC5F9F" w:rsidRPr="0039029B" w:rsidRDefault="00CC5F9F" w:rsidP="008F6A2F">
      <w:pPr>
        <w:pStyle w:val="EX"/>
        <w:rPr>
          <w:lang w:eastAsia="ja-JP"/>
        </w:rPr>
      </w:pPr>
      <w:r w:rsidRPr="0039029B">
        <w:rPr>
          <w:lang w:eastAsia="ja-JP"/>
        </w:rPr>
        <w:t xml:space="preserve">EXAMPLE: </w:t>
      </w:r>
      <w:r w:rsidRPr="0039029B">
        <w:rPr>
          <w:lang w:eastAsia="ja-JP"/>
        </w:rPr>
        <w:tab/>
        <w:t>The cascade O-RU#2 connected to O-RU#1 is south-node for O-RU#1, when O-DU, O-RU#1 and O-RU#2 are in cascade chain topology. The O-RU in star topology connected to an FHM is south-node for the FHM.</w:t>
      </w:r>
    </w:p>
    <w:p w14:paraId="14FA4CC4" w14:textId="38B7E865" w:rsidR="00CC5F9F" w:rsidRPr="0039029B" w:rsidRDefault="00CC5F9F" w:rsidP="008F6A2F">
      <w:pPr>
        <w:spacing w:after="120"/>
        <w:jc w:val="both"/>
        <w:rPr>
          <w:lang w:eastAsia="ja-JP"/>
        </w:rPr>
      </w:pPr>
      <w:r w:rsidRPr="0039029B">
        <w:rPr>
          <w:b/>
          <w:lang w:eastAsia="ja-JP"/>
        </w:rPr>
        <w:t>spatial stream</w:t>
      </w:r>
      <w:r w:rsidRPr="0039029B">
        <w:rPr>
          <w:lang w:eastAsia="ja-JP"/>
        </w:rPr>
        <w:t>: data flow on the DL associated with precoded data (may be same as layers or different if there is expansion in the precoding), and on UL associated with the number of outputs from the digital beamforming (sometimes called "beams")</w:t>
      </w:r>
    </w:p>
    <w:p w14:paraId="615FBEB6" w14:textId="77777777" w:rsidR="00CC5F9F" w:rsidRPr="0039029B" w:rsidRDefault="00CC5F9F" w:rsidP="008F6A2F">
      <w:pPr>
        <w:spacing w:after="120"/>
        <w:jc w:val="both"/>
        <w:rPr>
          <w:lang w:eastAsia="ja-JP"/>
        </w:rPr>
      </w:pPr>
      <w:r w:rsidRPr="0039029B">
        <w:rPr>
          <w:b/>
          <w:lang w:eastAsia="ja-JP"/>
        </w:rPr>
        <w:lastRenderedPageBreak/>
        <w:t>Synchronization Plane (S-Plane):</w:t>
      </w:r>
      <w:r w:rsidRPr="0039029B">
        <w:rPr>
          <w:lang w:eastAsia="ja-JP"/>
        </w:rPr>
        <w:t xml:space="preserve"> refers to traffic between the O-RU or O-DU to a synchronization controller which is generally an IEEE-1588 Grand Master (however, Grand Master functionality may be embedded in the O-DU)</w:t>
      </w:r>
    </w:p>
    <w:p w14:paraId="31243F35" w14:textId="025B3DB7" w:rsidR="00CC5F9F" w:rsidRPr="0039029B" w:rsidRDefault="00CC5F9F" w:rsidP="008F6A2F">
      <w:pPr>
        <w:spacing w:after="120"/>
        <w:jc w:val="both"/>
        <w:rPr>
          <w:lang w:eastAsia="ja-JP"/>
        </w:rPr>
      </w:pPr>
      <w:r w:rsidRPr="0039029B">
        <w:rPr>
          <w:b/>
        </w:rPr>
        <w:t>Synchronization Status Message</w:t>
      </w:r>
      <w:r w:rsidRPr="0039029B">
        <w:rPr>
          <w:b/>
          <w:lang w:eastAsia="ja-JP"/>
        </w:rPr>
        <w:t xml:space="preserve"> (SSM)</w:t>
      </w:r>
      <w:r w:rsidRPr="0039029B">
        <w:rPr>
          <w:lang w:eastAsia="ja-JP"/>
        </w:rPr>
        <w:t xml:space="preserve">: part of </w:t>
      </w:r>
      <w:r w:rsidRPr="007E013D">
        <w:rPr>
          <w:rFonts w:eastAsiaTheme="minorHAnsi"/>
          <w:lang w:eastAsia="ja-JP"/>
        </w:rPr>
        <w:t xml:space="preserve">Recommendations </w:t>
      </w:r>
      <w:r w:rsidRPr="0039029B">
        <w:t>ITU</w:t>
      </w:r>
      <w:r>
        <w:t>-T</w:t>
      </w:r>
      <w:r w:rsidRPr="0039029B">
        <w:t xml:space="preserve"> G.781 and G.8264</w:t>
      </w:r>
      <w:r w:rsidRPr="0039029B">
        <w:rPr>
          <w:lang w:eastAsia="ja-JP"/>
        </w:rPr>
        <w:t xml:space="preserve"> standards</w:t>
      </w:r>
    </w:p>
    <w:p w14:paraId="5699AE18" w14:textId="015B52DA" w:rsidR="00CC5F9F" w:rsidRPr="0039029B" w:rsidRDefault="00CC5F9F" w:rsidP="008F6A2F">
      <w:pPr>
        <w:spacing w:after="120"/>
        <w:jc w:val="both"/>
        <w:rPr>
          <w:lang w:eastAsia="ja-JP"/>
        </w:rPr>
      </w:pPr>
      <w:r w:rsidRPr="0039029B">
        <w:rPr>
          <w:b/>
          <w:lang w:eastAsia="ja-JP"/>
        </w:rPr>
        <w:t>TRX</w:t>
      </w:r>
      <w:r w:rsidRPr="0039029B">
        <w:rPr>
          <w:lang w:eastAsia="ja-JP"/>
        </w:rPr>
        <w:t>: refers to the specific processing chain in an O-RU associated with D/A or A/D converters</w:t>
      </w:r>
    </w:p>
    <w:p w14:paraId="60B8A064" w14:textId="77777777" w:rsidR="00CC5F9F" w:rsidRPr="0039029B" w:rsidRDefault="00CC5F9F" w:rsidP="008F6A2F">
      <w:pPr>
        <w:pStyle w:val="NO"/>
        <w:rPr>
          <w:lang w:eastAsia="ja-JP"/>
        </w:rPr>
      </w:pPr>
      <w:r w:rsidRPr="0039029B">
        <w:rPr>
          <w:lang w:eastAsia="ja-JP"/>
        </w:rPr>
        <w:t xml:space="preserve">NOTE: </w:t>
      </w:r>
      <w:r w:rsidRPr="0039029B">
        <w:rPr>
          <w:lang w:eastAsia="ja-JP"/>
        </w:rPr>
        <w:tab/>
        <w:t>Due to digital beamforming the number of TRXs may exceed the number of spatial streams, and due to analogue beamforming, the number of TRXs may be lower than the number of array elements.</w:t>
      </w:r>
    </w:p>
    <w:p w14:paraId="25EDF5B8" w14:textId="27861F9C" w:rsidR="00CC5F9F" w:rsidRPr="000423C0" w:rsidRDefault="00CC5F9F" w:rsidP="008F6A2F">
      <w:pPr>
        <w:spacing w:after="120"/>
        <w:jc w:val="both"/>
        <w:rPr>
          <w:lang w:eastAsia="ja-JP"/>
        </w:rPr>
      </w:pPr>
      <w:r w:rsidRPr="000423C0">
        <w:rPr>
          <w:b/>
          <w:lang w:eastAsia="ja-JP"/>
        </w:rPr>
        <w:t>TRX Control</w:t>
      </w:r>
      <w:r w:rsidRPr="000423C0">
        <w:rPr>
          <w:lang w:eastAsia="ja-JP"/>
        </w:rPr>
        <w:t>:  TRX control is used to achieve energy saving through disabling one or more O-RU array elements for a defined or undefined period of time</w:t>
      </w:r>
    </w:p>
    <w:p w14:paraId="34F86212" w14:textId="77777777" w:rsidR="00CC5F9F" w:rsidRPr="0039029B" w:rsidRDefault="00CC5F9F" w:rsidP="008F6A2F">
      <w:pPr>
        <w:spacing w:after="120"/>
        <w:jc w:val="both"/>
        <w:rPr>
          <w:lang w:eastAsia="ja-JP"/>
        </w:rPr>
      </w:pPr>
      <w:r w:rsidRPr="0039029B">
        <w:rPr>
          <w:b/>
          <w:bCs/>
          <w:lang w:eastAsia="ja-JP"/>
        </w:rPr>
        <w:t>Transport Endpoint</w:t>
      </w:r>
      <w:r w:rsidRPr="0039029B">
        <w:rPr>
          <w:lang w:eastAsia="ja-JP"/>
        </w:rPr>
        <w:t xml:space="preserve">: </w:t>
      </w:r>
      <w:r w:rsidRPr="000423C0">
        <w:rPr>
          <w:lang w:eastAsia="ja-JP"/>
        </w:rPr>
        <w:t>for O-RU, it is identified by an O-RU interface name, plus optional alias MAC address or optional  IP address and UDP-port. For O-DU, it is identified by O-DU address and optional UDP port.</w:t>
      </w:r>
    </w:p>
    <w:p w14:paraId="4544DD60" w14:textId="5F7766CD" w:rsidR="00CC5F9F" w:rsidRPr="0039029B" w:rsidRDefault="00CC5F9F" w:rsidP="008F6A2F">
      <w:pPr>
        <w:spacing w:after="120"/>
        <w:jc w:val="both"/>
      </w:pPr>
      <w:r w:rsidRPr="0039029B">
        <w:rPr>
          <w:b/>
        </w:rPr>
        <w:t>Up-Link</w:t>
      </w:r>
      <w:r w:rsidRPr="0039029B" w:rsidDel="003E1B93">
        <w:rPr>
          <w:b/>
          <w:lang w:eastAsia="ja-JP"/>
        </w:rPr>
        <w:t xml:space="preserve"> </w:t>
      </w:r>
      <w:r w:rsidRPr="0039029B">
        <w:rPr>
          <w:b/>
          <w:lang w:eastAsia="ja-JP"/>
        </w:rPr>
        <w:t>(</w:t>
      </w:r>
      <w:r w:rsidRPr="0039029B">
        <w:rPr>
          <w:b/>
        </w:rPr>
        <w:t>UL)</w:t>
      </w:r>
      <w:r w:rsidRPr="0039029B">
        <w:t>: data flow away from the radiating antenna (generally on the LLS interface)</w:t>
      </w:r>
    </w:p>
    <w:p w14:paraId="7DED8184" w14:textId="02AFA9F2" w:rsidR="00CC5F9F" w:rsidRPr="0039029B" w:rsidRDefault="00CC5F9F" w:rsidP="008F6A2F">
      <w:pPr>
        <w:rPr>
          <w:lang w:eastAsia="ja-JP"/>
        </w:rPr>
      </w:pPr>
      <w:r w:rsidRPr="0039029B">
        <w:rPr>
          <w:b/>
          <w:lang w:eastAsia="ja-JP"/>
        </w:rPr>
        <w:t>User Plane (U-Plane):</w:t>
      </w:r>
      <w:r w:rsidRPr="0039029B">
        <w:rPr>
          <w:lang w:eastAsia="ja-JP"/>
        </w:rPr>
        <w:t xml:space="preserve"> refers to IQ sample data transferred between O-DU and O-RU</w:t>
      </w:r>
    </w:p>
    <w:p w14:paraId="1B8E9666" w14:textId="28174E15" w:rsidR="00CC5F9F" w:rsidRPr="0039029B" w:rsidRDefault="00CC5F9F" w:rsidP="008F6A2F">
      <w:pPr>
        <w:spacing w:after="120"/>
        <w:jc w:val="both"/>
      </w:pPr>
      <w:r w:rsidRPr="0039029B">
        <w:rPr>
          <w:b/>
        </w:rPr>
        <w:t>Virtual Connection</w:t>
      </w:r>
      <w:r w:rsidRPr="0039029B">
        <w:t xml:space="preserve">: a connection between O-RU and O-RU controller </w:t>
      </w:r>
    </w:p>
    <w:p w14:paraId="482C7AD4" w14:textId="77777777" w:rsidR="00CC5F9F" w:rsidRPr="0039029B" w:rsidRDefault="00CC5F9F" w:rsidP="008F6A2F">
      <w:pPr>
        <w:pStyle w:val="NO"/>
      </w:pPr>
      <w:r w:rsidRPr="0039029B">
        <w:t xml:space="preserve">NOTE: </w:t>
      </w:r>
      <w:r w:rsidRPr="0039029B">
        <w:tab/>
        <w:t>This connection is established by means of autodetection procedure and is supervised by supervision procedure.</w:t>
      </w:r>
    </w:p>
    <w:p w14:paraId="2F869F9E" w14:textId="77777777" w:rsidR="006C2800" w:rsidRPr="007E013D" w:rsidRDefault="006C2800" w:rsidP="006268C0">
      <w:pPr>
        <w:pStyle w:val="Heading2"/>
        <w:ind w:left="576" w:hanging="576"/>
        <w:rPr>
          <w:rFonts w:eastAsiaTheme="minorHAnsi" w:cstheme="minorBidi"/>
        </w:rPr>
      </w:pPr>
      <w:bookmarkStart w:id="76" w:name="_Toc216085294"/>
      <w:bookmarkStart w:id="77" w:name="_Toc216447406"/>
      <w:bookmarkStart w:id="78" w:name="_Toc228771001"/>
      <w:r w:rsidRPr="007E013D">
        <w:rPr>
          <w:rFonts w:eastAsiaTheme="minorHAnsi" w:cstheme="minorBidi"/>
        </w:rPr>
        <w:t>3.2</w:t>
      </w:r>
      <w:r w:rsidRPr="007E013D">
        <w:rPr>
          <w:rFonts w:eastAsiaTheme="minorHAnsi" w:cstheme="minorBidi"/>
        </w:rPr>
        <w:tab/>
        <w:t>Symbols</w:t>
      </w:r>
      <w:bookmarkEnd w:id="76"/>
      <w:bookmarkEnd w:id="77"/>
      <w:bookmarkEnd w:id="78"/>
    </w:p>
    <w:p w14:paraId="5AA62B84" w14:textId="77777777" w:rsidR="006C2800" w:rsidRDefault="006C2800" w:rsidP="008F6A2F">
      <w:pPr>
        <w:rPr>
          <w:rFonts w:eastAsiaTheme="minorHAnsi"/>
        </w:rPr>
      </w:pPr>
      <w:r w:rsidRPr="007E013D">
        <w:rPr>
          <w:rFonts w:eastAsiaTheme="minorHAnsi"/>
        </w:rPr>
        <w:t>Void.</w:t>
      </w:r>
    </w:p>
    <w:p w14:paraId="52E602D7" w14:textId="211B32B5" w:rsidR="00B02F90" w:rsidRPr="0039029B" w:rsidRDefault="00B02F90" w:rsidP="008F6A2F">
      <w:pPr>
        <w:pStyle w:val="Heading2"/>
        <w:ind w:left="576" w:hanging="576"/>
      </w:pPr>
      <w:bookmarkStart w:id="79" w:name="_Toc203744891"/>
      <w:bookmarkStart w:id="80" w:name="_Toc228771002"/>
      <w:bookmarkEnd w:id="69"/>
      <w:bookmarkEnd w:id="70"/>
      <w:bookmarkEnd w:id="71"/>
      <w:bookmarkEnd w:id="72"/>
      <w:bookmarkEnd w:id="73"/>
      <w:bookmarkEnd w:id="74"/>
      <w:bookmarkEnd w:id="75"/>
      <w:r w:rsidRPr="0039029B">
        <w:t>3.</w:t>
      </w:r>
      <w:r>
        <w:t>3</w:t>
      </w:r>
      <w:r w:rsidRPr="0039029B">
        <w:tab/>
        <w:t>Abbreviations</w:t>
      </w:r>
      <w:bookmarkEnd w:id="79"/>
      <w:bookmarkEnd w:id="80"/>
    </w:p>
    <w:p w14:paraId="7459FDD5" w14:textId="77777777" w:rsidR="00DE4BD1" w:rsidRPr="0039029B" w:rsidRDefault="00DE4BD1" w:rsidP="008F6A2F">
      <w:pPr>
        <w:keepNext/>
        <w:spacing w:after="120"/>
        <w:jc w:val="both"/>
      </w:pPr>
      <w:r w:rsidRPr="0039029B">
        <w:t xml:space="preserve">For the purposes of the present document, the abbreviations given in 3GPP TR 21.905 [i.1] and the following apply: </w:t>
      </w:r>
    </w:p>
    <w:p w14:paraId="3B6BC1B3" w14:textId="77777777" w:rsidR="00DE4BD1" w:rsidRPr="0039029B" w:rsidRDefault="00DE4BD1" w:rsidP="008F6A2F">
      <w:pPr>
        <w:pStyle w:val="NO"/>
      </w:pPr>
      <w:r w:rsidRPr="0039029B">
        <w:t xml:space="preserve">NOTE: </w:t>
      </w:r>
      <w:r w:rsidRPr="0039029B">
        <w:tab/>
        <w:t>An abbreviation defined in the present document takes precedence over the definition of the same abbreviation, if any, in 3GPP TR 21.905 [i.1].</w:t>
      </w:r>
    </w:p>
    <w:p w14:paraId="2FF2CA78" w14:textId="77777777" w:rsidR="00DE4BD1" w:rsidRPr="0039029B" w:rsidRDefault="00DE4BD1" w:rsidP="008F6A2F">
      <w:pPr>
        <w:pStyle w:val="EW"/>
        <w:rPr>
          <w:lang w:eastAsia="ja-JP"/>
        </w:rPr>
      </w:pPr>
      <w:r w:rsidRPr="0039029B">
        <w:rPr>
          <w:lang w:eastAsia="ja-JP"/>
        </w:rPr>
        <w:t>ALD</w:t>
      </w:r>
      <w:r w:rsidRPr="0039029B">
        <w:rPr>
          <w:lang w:eastAsia="ja-JP"/>
        </w:rPr>
        <w:tab/>
        <w:t>Antenna Line Device</w:t>
      </w:r>
    </w:p>
    <w:p w14:paraId="104E1A4A" w14:textId="77777777" w:rsidR="00DE4BD1" w:rsidRPr="0039029B" w:rsidRDefault="00DE4BD1" w:rsidP="008F6A2F">
      <w:pPr>
        <w:pStyle w:val="EW"/>
        <w:rPr>
          <w:lang w:eastAsia="ja-JP"/>
        </w:rPr>
      </w:pPr>
      <w:r w:rsidRPr="0039029B">
        <w:rPr>
          <w:lang w:eastAsia="ja-JP"/>
        </w:rPr>
        <w:t>ASM</w:t>
      </w:r>
      <w:r w:rsidRPr="0039029B">
        <w:rPr>
          <w:lang w:eastAsia="ja-JP"/>
        </w:rPr>
        <w:tab/>
        <w:t>Advanced Sleep Mode</w:t>
      </w:r>
    </w:p>
    <w:p w14:paraId="57FD1E8F" w14:textId="77777777" w:rsidR="00DE4BD1" w:rsidRPr="0039029B" w:rsidRDefault="00DE4BD1" w:rsidP="008F6A2F">
      <w:pPr>
        <w:pStyle w:val="EW"/>
        <w:rPr>
          <w:lang w:eastAsia="ja-JP"/>
        </w:rPr>
      </w:pPr>
      <w:r w:rsidRPr="0039029B">
        <w:rPr>
          <w:lang w:eastAsia="ja-JP"/>
        </w:rPr>
        <w:t>CA</w:t>
      </w:r>
      <w:r w:rsidRPr="0039029B">
        <w:rPr>
          <w:lang w:eastAsia="ja-JP"/>
        </w:rPr>
        <w:tab/>
        <w:t>Certificate Authority</w:t>
      </w:r>
    </w:p>
    <w:p w14:paraId="248A29E5" w14:textId="77777777" w:rsidR="00DE4BD1" w:rsidRPr="0039029B" w:rsidRDefault="00DE4BD1" w:rsidP="008F6A2F">
      <w:pPr>
        <w:pStyle w:val="EW"/>
        <w:rPr>
          <w:lang w:eastAsia="ja-JP"/>
        </w:rPr>
      </w:pPr>
      <w:r w:rsidRPr="0039029B">
        <w:rPr>
          <w:lang w:eastAsia="ja-JP"/>
        </w:rPr>
        <w:t>CA/RA</w:t>
      </w:r>
      <w:r w:rsidRPr="0039029B">
        <w:rPr>
          <w:lang w:eastAsia="ja-JP"/>
        </w:rPr>
        <w:tab/>
        <w:t>Certificate Authority/Registration Authority</w:t>
      </w:r>
    </w:p>
    <w:p w14:paraId="6375F6C7" w14:textId="77777777" w:rsidR="00DE4BD1" w:rsidRPr="0039029B" w:rsidRDefault="00DE4BD1" w:rsidP="008F6A2F">
      <w:pPr>
        <w:pStyle w:val="EW"/>
        <w:rPr>
          <w:lang w:eastAsia="ja-JP"/>
        </w:rPr>
      </w:pPr>
      <w:r w:rsidRPr="0039029B">
        <w:rPr>
          <w:lang w:eastAsia="ja-JP"/>
        </w:rPr>
        <w:t>CBRS</w:t>
      </w:r>
      <w:r w:rsidRPr="0039029B">
        <w:rPr>
          <w:lang w:eastAsia="ja-JP"/>
        </w:rPr>
        <w:tab/>
        <w:t>Citizens Broadband Radio Service</w:t>
      </w:r>
    </w:p>
    <w:p w14:paraId="3F892029" w14:textId="77777777" w:rsidR="00DE4BD1" w:rsidRPr="0039029B" w:rsidRDefault="00DE4BD1" w:rsidP="008F6A2F">
      <w:pPr>
        <w:pStyle w:val="EW"/>
        <w:rPr>
          <w:lang w:eastAsia="ja-JP"/>
        </w:rPr>
      </w:pPr>
      <w:r w:rsidRPr="0039029B">
        <w:rPr>
          <w:lang w:eastAsia="ja-JP"/>
        </w:rPr>
        <w:t>CCM</w:t>
      </w:r>
      <w:r w:rsidRPr="0039029B">
        <w:rPr>
          <w:lang w:eastAsia="ja-JP"/>
        </w:rPr>
        <w:tab/>
        <w:t>Continuity Check Message</w:t>
      </w:r>
    </w:p>
    <w:p w14:paraId="0AA3A601" w14:textId="77777777" w:rsidR="00DE4BD1" w:rsidRPr="0039029B" w:rsidRDefault="00DE4BD1" w:rsidP="008F6A2F">
      <w:pPr>
        <w:pStyle w:val="EW"/>
        <w:rPr>
          <w:lang w:eastAsia="ja-JP"/>
        </w:rPr>
      </w:pPr>
      <w:r w:rsidRPr="0039029B">
        <w:rPr>
          <w:lang w:eastAsia="ja-JP"/>
        </w:rPr>
        <w:t>CMP</w:t>
      </w:r>
      <w:r w:rsidRPr="0039029B">
        <w:rPr>
          <w:lang w:eastAsia="ja-JP"/>
        </w:rPr>
        <w:tab/>
        <w:t>Certificate Management Protocol</w:t>
      </w:r>
    </w:p>
    <w:p w14:paraId="4324376D" w14:textId="77777777" w:rsidR="00DE4BD1" w:rsidRPr="0039029B" w:rsidRDefault="00DE4BD1" w:rsidP="008F6A2F">
      <w:pPr>
        <w:pStyle w:val="EW"/>
        <w:rPr>
          <w:lang w:eastAsia="ja-JP"/>
        </w:rPr>
      </w:pPr>
      <w:r w:rsidRPr="0039029B">
        <w:rPr>
          <w:lang w:eastAsia="ja-JP"/>
        </w:rPr>
        <w:t>CRC</w:t>
      </w:r>
      <w:r w:rsidRPr="0039029B">
        <w:rPr>
          <w:lang w:eastAsia="ja-JP"/>
        </w:rPr>
        <w:tab/>
        <w:t>Cyclic Redundancy Check</w:t>
      </w:r>
    </w:p>
    <w:p w14:paraId="5F6F19E0" w14:textId="77777777" w:rsidR="00DE4BD1" w:rsidRPr="0039029B" w:rsidRDefault="00DE4BD1" w:rsidP="008F6A2F">
      <w:pPr>
        <w:pStyle w:val="EW"/>
        <w:rPr>
          <w:lang w:eastAsia="ja-JP"/>
        </w:rPr>
      </w:pPr>
      <w:r w:rsidRPr="0039029B">
        <w:rPr>
          <w:lang w:eastAsia="ja-JP"/>
        </w:rPr>
        <w:t>CUS</w:t>
      </w:r>
      <w:r w:rsidRPr="0039029B">
        <w:rPr>
          <w:lang w:eastAsia="ja-JP"/>
        </w:rPr>
        <w:tab/>
        <w:t>Control/User/Synchronisation</w:t>
      </w:r>
    </w:p>
    <w:p w14:paraId="444098F1" w14:textId="77777777" w:rsidR="00DE4BD1" w:rsidRPr="0039029B" w:rsidRDefault="00DE4BD1" w:rsidP="008F6A2F">
      <w:pPr>
        <w:pStyle w:val="EW"/>
        <w:rPr>
          <w:lang w:eastAsia="ja-JP"/>
        </w:rPr>
      </w:pPr>
      <w:r w:rsidRPr="0039029B">
        <w:rPr>
          <w:lang w:eastAsia="ja-JP"/>
        </w:rPr>
        <w:t>DHCP</w:t>
      </w:r>
      <w:r w:rsidRPr="0039029B">
        <w:rPr>
          <w:lang w:eastAsia="ja-JP"/>
        </w:rPr>
        <w:tab/>
        <w:t>Dynamic Host Configuration Protocol</w:t>
      </w:r>
    </w:p>
    <w:p w14:paraId="7D3824F9" w14:textId="77777777" w:rsidR="00DE4BD1" w:rsidRPr="0039029B" w:rsidRDefault="00DE4BD1" w:rsidP="008F6A2F">
      <w:pPr>
        <w:pStyle w:val="EW"/>
        <w:rPr>
          <w:lang w:eastAsia="ja-JP"/>
        </w:rPr>
      </w:pPr>
      <w:r w:rsidRPr="0039029B">
        <w:rPr>
          <w:lang w:eastAsia="ja-JP"/>
        </w:rPr>
        <w:t>DMTC</w:t>
      </w:r>
      <w:r w:rsidRPr="0039029B">
        <w:rPr>
          <w:lang w:eastAsia="ja-JP"/>
        </w:rPr>
        <w:tab/>
        <w:t>DRS Measurement Timing Configuration</w:t>
      </w:r>
    </w:p>
    <w:p w14:paraId="6DEF52F9" w14:textId="77777777" w:rsidR="00DE4BD1" w:rsidRPr="0039029B" w:rsidRDefault="00DE4BD1" w:rsidP="008F6A2F">
      <w:pPr>
        <w:pStyle w:val="EW"/>
        <w:rPr>
          <w:lang w:eastAsia="ja-JP"/>
        </w:rPr>
      </w:pPr>
      <w:r w:rsidRPr="0039029B">
        <w:rPr>
          <w:lang w:eastAsia="ja-JP"/>
        </w:rPr>
        <w:t>DRS</w:t>
      </w:r>
      <w:r w:rsidRPr="0039029B">
        <w:rPr>
          <w:lang w:eastAsia="ja-JP"/>
        </w:rPr>
        <w:tab/>
        <w:t>Discovery Reference Signal</w:t>
      </w:r>
    </w:p>
    <w:p w14:paraId="114F17AA" w14:textId="77777777" w:rsidR="00DE4BD1" w:rsidRPr="0039029B" w:rsidRDefault="00DE4BD1" w:rsidP="008F6A2F">
      <w:pPr>
        <w:pStyle w:val="EW"/>
        <w:rPr>
          <w:lang w:eastAsia="ja-JP"/>
        </w:rPr>
      </w:pPr>
      <w:r w:rsidRPr="0039029B">
        <w:rPr>
          <w:lang w:eastAsia="ja-JP"/>
        </w:rPr>
        <w:t>DSCP</w:t>
      </w:r>
      <w:r w:rsidRPr="0039029B">
        <w:rPr>
          <w:lang w:eastAsia="ja-JP"/>
        </w:rPr>
        <w:tab/>
        <w:t>Differentiated Services Code Point</w:t>
      </w:r>
    </w:p>
    <w:p w14:paraId="224B9C51" w14:textId="77777777" w:rsidR="00DE4BD1" w:rsidRPr="000423C0" w:rsidRDefault="00DE4BD1" w:rsidP="008F6A2F">
      <w:pPr>
        <w:pStyle w:val="EW"/>
        <w:rPr>
          <w:lang w:eastAsia="ja-JP"/>
        </w:rPr>
      </w:pPr>
      <w:r w:rsidRPr="000423C0">
        <w:rPr>
          <w:lang w:eastAsia="ja-JP"/>
        </w:rPr>
        <w:t>DWDM</w:t>
      </w:r>
      <w:r w:rsidRPr="000423C0">
        <w:rPr>
          <w:lang w:eastAsia="ja-JP"/>
        </w:rPr>
        <w:tab/>
        <w:t>Dense Wavelength Division Multiplexing</w:t>
      </w:r>
    </w:p>
    <w:p w14:paraId="49B894CF" w14:textId="77777777" w:rsidR="00DE4BD1" w:rsidRPr="0039029B" w:rsidRDefault="00DE4BD1" w:rsidP="008F6A2F">
      <w:pPr>
        <w:pStyle w:val="EW"/>
        <w:rPr>
          <w:lang w:eastAsia="ja-JP"/>
        </w:rPr>
      </w:pPr>
      <w:r w:rsidRPr="0039029B">
        <w:rPr>
          <w:lang w:eastAsia="ja-JP"/>
        </w:rPr>
        <w:t>EAP</w:t>
      </w:r>
      <w:r w:rsidRPr="0039029B">
        <w:rPr>
          <w:lang w:eastAsia="ja-JP"/>
        </w:rPr>
        <w:tab/>
        <w:t>Extensible Authentication Protocol</w:t>
      </w:r>
    </w:p>
    <w:p w14:paraId="4931AAAE" w14:textId="77777777" w:rsidR="00DE4BD1" w:rsidRPr="0039029B" w:rsidRDefault="00DE4BD1" w:rsidP="008F6A2F">
      <w:pPr>
        <w:pStyle w:val="EW"/>
        <w:rPr>
          <w:lang w:eastAsia="ja-JP"/>
        </w:rPr>
      </w:pPr>
      <w:r w:rsidRPr="0039029B">
        <w:rPr>
          <w:lang w:eastAsia="ja-JP"/>
        </w:rPr>
        <w:t>EAPOL</w:t>
      </w:r>
      <w:r w:rsidRPr="0039029B">
        <w:rPr>
          <w:lang w:eastAsia="ja-JP"/>
        </w:rPr>
        <w:tab/>
        <w:t>EAP encapsulation over LANs</w:t>
      </w:r>
    </w:p>
    <w:p w14:paraId="116DBB1E" w14:textId="77777777" w:rsidR="00DE4BD1" w:rsidRPr="0039029B" w:rsidRDefault="00DE4BD1" w:rsidP="008F6A2F">
      <w:pPr>
        <w:pStyle w:val="EW"/>
        <w:rPr>
          <w:lang w:eastAsia="ja-JP"/>
        </w:rPr>
      </w:pPr>
      <w:r w:rsidRPr="0039029B">
        <w:rPr>
          <w:lang w:eastAsia="ja-JP"/>
        </w:rPr>
        <w:t>FPGA</w:t>
      </w:r>
      <w:r w:rsidRPr="0039029B">
        <w:rPr>
          <w:lang w:eastAsia="ja-JP"/>
        </w:rPr>
        <w:tab/>
        <w:t>Field Programmable Gate Array</w:t>
      </w:r>
    </w:p>
    <w:p w14:paraId="39B02293" w14:textId="77777777" w:rsidR="00DE4BD1" w:rsidRPr="0039029B" w:rsidRDefault="00DE4BD1" w:rsidP="008F6A2F">
      <w:pPr>
        <w:pStyle w:val="EW"/>
        <w:rPr>
          <w:lang w:eastAsia="ja-JP"/>
        </w:rPr>
      </w:pPr>
      <w:r w:rsidRPr="0039029B">
        <w:rPr>
          <w:lang w:eastAsia="ja-JP"/>
        </w:rPr>
        <w:t>FHM</w:t>
      </w:r>
      <w:r w:rsidRPr="0039029B">
        <w:rPr>
          <w:lang w:eastAsia="ja-JP"/>
        </w:rPr>
        <w:tab/>
        <w:t>FrontHaul Multiplexer</w:t>
      </w:r>
    </w:p>
    <w:p w14:paraId="352B2F7B" w14:textId="77777777" w:rsidR="00DE4BD1" w:rsidRPr="0039029B" w:rsidRDefault="00DE4BD1" w:rsidP="008F6A2F">
      <w:pPr>
        <w:pStyle w:val="EW"/>
        <w:rPr>
          <w:color w:val="000000"/>
        </w:rPr>
      </w:pPr>
      <w:r w:rsidRPr="0039029B">
        <w:rPr>
          <w:color w:val="000000"/>
        </w:rPr>
        <w:t xml:space="preserve">FTPES </w:t>
      </w:r>
      <w:r w:rsidRPr="0039029B">
        <w:rPr>
          <w:color w:val="000000"/>
        </w:rPr>
        <w:tab/>
      </w:r>
      <w:r w:rsidRPr="0039029B">
        <w:rPr>
          <w:color w:val="000000"/>
        </w:rPr>
        <w:tab/>
        <w:t>File Transfer Protocol Explicit-mode Secure</w:t>
      </w:r>
    </w:p>
    <w:p w14:paraId="54C93F80" w14:textId="77777777" w:rsidR="00DE4BD1" w:rsidRPr="0039029B" w:rsidRDefault="00DE4BD1" w:rsidP="008F6A2F">
      <w:pPr>
        <w:pStyle w:val="EW"/>
        <w:rPr>
          <w:color w:val="000000"/>
        </w:rPr>
      </w:pPr>
      <w:r w:rsidRPr="0039029B">
        <w:rPr>
          <w:color w:val="000000"/>
        </w:rPr>
        <w:t>GPU</w:t>
      </w:r>
      <w:r w:rsidRPr="0039029B">
        <w:rPr>
          <w:color w:val="000000"/>
        </w:rPr>
        <w:tab/>
        <w:t>Graphics Processing Unit</w:t>
      </w:r>
    </w:p>
    <w:p w14:paraId="4795E5B8" w14:textId="77777777" w:rsidR="00DE4BD1" w:rsidRPr="0039029B" w:rsidRDefault="00DE4BD1" w:rsidP="008F6A2F">
      <w:pPr>
        <w:pStyle w:val="EW"/>
        <w:rPr>
          <w:lang w:eastAsia="ja-JP"/>
        </w:rPr>
      </w:pPr>
      <w:r w:rsidRPr="0039029B">
        <w:rPr>
          <w:lang w:eastAsia="ja-JP"/>
        </w:rPr>
        <w:t>HDLC</w:t>
      </w:r>
      <w:r w:rsidRPr="0039029B">
        <w:rPr>
          <w:lang w:eastAsia="ja-JP"/>
        </w:rPr>
        <w:tab/>
        <w:t>High-level Data Link Control</w:t>
      </w:r>
    </w:p>
    <w:p w14:paraId="5C9AA3FA" w14:textId="77777777" w:rsidR="00DE4BD1" w:rsidRPr="0039029B" w:rsidRDefault="00DE4BD1" w:rsidP="008F6A2F">
      <w:pPr>
        <w:pStyle w:val="EW"/>
        <w:rPr>
          <w:lang w:eastAsia="ja-JP"/>
        </w:rPr>
      </w:pPr>
      <w:r w:rsidRPr="0039029B">
        <w:rPr>
          <w:lang w:eastAsia="ja-JP"/>
        </w:rPr>
        <w:t>ISS</w:t>
      </w:r>
      <w:r w:rsidRPr="0039029B">
        <w:rPr>
          <w:lang w:eastAsia="ja-JP"/>
        </w:rPr>
        <w:tab/>
        <w:t>(MAC layer) Internal Sublayer Service</w:t>
      </w:r>
    </w:p>
    <w:p w14:paraId="33918962" w14:textId="77777777" w:rsidR="00DE4BD1" w:rsidRPr="0039029B" w:rsidRDefault="00DE4BD1" w:rsidP="008F6A2F">
      <w:pPr>
        <w:pStyle w:val="EW"/>
        <w:rPr>
          <w:lang w:eastAsia="ja-JP"/>
        </w:rPr>
      </w:pPr>
      <w:r w:rsidRPr="0039029B">
        <w:rPr>
          <w:lang w:eastAsia="ja-JP"/>
        </w:rPr>
        <w:t>KaY</w:t>
      </w:r>
      <w:r w:rsidRPr="0039029B">
        <w:rPr>
          <w:lang w:eastAsia="ja-JP"/>
        </w:rPr>
        <w:tab/>
        <w:t>Key Agreement Entity</w:t>
      </w:r>
    </w:p>
    <w:p w14:paraId="71504D17" w14:textId="77777777" w:rsidR="00DE4BD1" w:rsidRPr="0039029B" w:rsidRDefault="00DE4BD1" w:rsidP="008F6A2F">
      <w:pPr>
        <w:pStyle w:val="EW"/>
        <w:rPr>
          <w:lang w:eastAsia="ja-JP"/>
        </w:rPr>
      </w:pPr>
      <w:r w:rsidRPr="0039029B">
        <w:rPr>
          <w:lang w:eastAsia="ja-JP"/>
        </w:rPr>
        <w:t>LAA</w:t>
      </w:r>
      <w:r w:rsidRPr="0039029B">
        <w:rPr>
          <w:lang w:eastAsia="ja-JP"/>
        </w:rPr>
        <w:tab/>
        <w:t>Licensed Assisted Access</w:t>
      </w:r>
    </w:p>
    <w:p w14:paraId="30AA590D" w14:textId="77777777" w:rsidR="00DE4BD1" w:rsidRPr="0039029B" w:rsidRDefault="00DE4BD1" w:rsidP="008F6A2F">
      <w:pPr>
        <w:pStyle w:val="EW"/>
        <w:rPr>
          <w:lang w:eastAsia="ja-JP"/>
        </w:rPr>
      </w:pPr>
      <w:r w:rsidRPr="0039029B">
        <w:rPr>
          <w:lang w:eastAsia="ja-JP"/>
        </w:rPr>
        <w:t>LBM</w:t>
      </w:r>
      <w:r w:rsidRPr="0039029B">
        <w:rPr>
          <w:lang w:eastAsia="ja-JP"/>
        </w:rPr>
        <w:tab/>
        <w:t>Loop-Back Message</w:t>
      </w:r>
    </w:p>
    <w:p w14:paraId="12271E91" w14:textId="77777777" w:rsidR="00DE4BD1" w:rsidRPr="0039029B" w:rsidRDefault="00DE4BD1" w:rsidP="008F6A2F">
      <w:pPr>
        <w:pStyle w:val="EW"/>
        <w:rPr>
          <w:lang w:eastAsia="ja-JP"/>
        </w:rPr>
      </w:pPr>
      <w:r w:rsidRPr="0039029B">
        <w:rPr>
          <w:lang w:eastAsia="ja-JP"/>
        </w:rPr>
        <w:t>LBR</w:t>
      </w:r>
      <w:r w:rsidRPr="0039029B">
        <w:rPr>
          <w:lang w:eastAsia="ja-JP"/>
        </w:rPr>
        <w:tab/>
        <w:t>Loop Back Reply</w:t>
      </w:r>
    </w:p>
    <w:p w14:paraId="01CC6829" w14:textId="77777777" w:rsidR="00DE4BD1" w:rsidRPr="0039029B" w:rsidRDefault="00DE4BD1" w:rsidP="008F6A2F">
      <w:pPr>
        <w:pStyle w:val="EW"/>
        <w:rPr>
          <w:lang w:eastAsia="ja-JP"/>
        </w:rPr>
      </w:pPr>
      <w:r w:rsidRPr="0039029B">
        <w:rPr>
          <w:lang w:eastAsia="ja-JP"/>
        </w:rPr>
        <w:t>LBT</w:t>
      </w:r>
      <w:r w:rsidRPr="0039029B">
        <w:rPr>
          <w:lang w:eastAsia="ja-JP"/>
        </w:rPr>
        <w:tab/>
        <w:t xml:space="preserve">Listen Before Talk </w:t>
      </w:r>
    </w:p>
    <w:p w14:paraId="19C4AB50" w14:textId="77777777" w:rsidR="00DE4BD1" w:rsidRPr="0039029B" w:rsidRDefault="00DE4BD1" w:rsidP="008F6A2F">
      <w:pPr>
        <w:pStyle w:val="EW"/>
        <w:rPr>
          <w:lang w:eastAsia="ja-JP"/>
        </w:rPr>
      </w:pPr>
      <w:r w:rsidRPr="0039029B">
        <w:rPr>
          <w:lang w:eastAsia="ja-JP"/>
        </w:rPr>
        <w:lastRenderedPageBreak/>
        <w:t>LLS-M</w:t>
      </w:r>
      <w:r w:rsidRPr="0039029B">
        <w:rPr>
          <w:lang w:eastAsia="ja-JP"/>
        </w:rPr>
        <w:tab/>
        <w:t>Lower Layer Split Management plane</w:t>
      </w:r>
    </w:p>
    <w:p w14:paraId="28ECDB4E" w14:textId="77777777" w:rsidR="00DE4BD1" w:rsidRPr="0039029B" w:rsidRDefault="00DE4BD1" w:rsidP="008F6A2F">
      <w:pPr>
        <w:pStyle w:val="EW"/>
        <w:rPr>
          <w:lang w:eastAsia="ja-JP"/>
        </w:rPr>
      </w:pPr>
      <w:r w:rsidRPr="0039029B">
        <w:rPr>
          <w:lang w:eastAsia="ja-JP"/>
        </w:rPr>
        <w:t>MACsec</w:t>
      </w:r>
      <w:r w:rsidRPr="0039029B">
        <w:rPr>
          <w:lang w:eastAsia="ja-JP"/>
        </w:rPr>
        <w:tab/>
        <w:t>Media Access Control Security</w:t>
      </w:r>
    </w:p>
    <w:p w14:paraId="21A61581" w14:textId="77777777" w:rsidR="00DE4BD1" w:rsidRPr="0039029B" w:rsidRDefault="00DE4BD1" w:rsidP="008F6A2F">
      <w:pPr>
        <w:pStyle w:val="EW"/>
      </w:pPr>
      <w:r w:rsidRPr="0039029B">
        <w:rPr>
          <w:lang w:eastAsia="ja-JP"/>
        </w:rPr>
        <w:t xml:space="preserve">ME </w:t>
      </w:r>
      <w:r w:rsidRPr="0039029B">
        <w:rPr>
          <w:lang w:eastAsia="ja-JP"/>
        </w:rPr>
        <w:tab/>
      </w:r>
      <w:r w:rsidRPr="0039029B">
        <w:t>Maintenance Entity</w:t>
      </w:r>
    </w:p>
    <w:p w14:paraId="7B93CB5A" w14:textId="77777777" w:rsidR="00DE4BD1" w:rsidRPr="0039029B" w:rsidRDefault="00DE4BD1" w:rsidP="008F6A2F">
      <w:pPr>
        <w:pStyle w:val="EW"/>
      </w:pPr>
      <w:r w:rsidRPr="0039029B">
        <w:t>MEP</w:t>
      </w:r>
      <w:r w:rsidRPr="0039029B">
        <w:tab/>
        <w:t>Maintenance association End Point</w:t>
      </w:r>
    </w:p>
    <w:p w14:paraId="6FED4590" w14:textId="77777777" w:rsidR="00DE4BD1" w:rsidRPr="0039029B" w:rsidRDefault="00DE4BD1" w:rsidP="008F6A2F">
      <w:pPr>
        <w:pStyle w:val="EW"/>
        <w:rPr>
          <w:lang w:eastAsia="ja-JP"/>
        </w:rPr>
      </w:pPr>
      <w:r w:rsidRPr="0039029B">
        <w:rPr>
          <w:lang w:eastAsia="ja-JP"/>
        </w:rPr>
        <w:t>MKA</w:t>
      </w:r>
      <w:r w:rsidRPr="0039029B">
        <w:rPr>
          <w:lang w:eastAsia="ja-JP"/>
        </w:rPr>
        <w:tab/>
        <w:t>MACsec Key Agreement</w:t>
      </w:r>
    </w:p>
    <w:p w14:paraId="7C92878A" w14:textId="77777777" w:rsidR="00DE4BD1" w:rsidRPr="0039029B" w:rsidRDefault="00DE4BD1" w:rsidP="008F6A2F">
      <w:pPr>
        <w:pStyle w:val="EW"/>
      </w:pPr>
      <w:r w:rsidRPr="0039029B">
        <w:t>MSS</w:t>
      </w:r>
      <w:r w:rsidRPr="0039029B">
        <w:tab/>
        <w:t>Maximum Segment Size</w:t>
      </w:r>
    </w:p>
    <w:p w14:paraId="1C66BE6F" w14:textId="77777777" w:rsidR="00DE4BD1" w:rsidRPr="0039029B" w:rsidRDefault="00DE4BD1" w:rsidP="008F6A2F">
      <w:pPr>
        <w:pStyle w:val="EW"/>
        <w:rPr>
          <w:lang w:eastAsia="ja-JP"/>
        </w:rPr>
      </w:pPr>
      <w:r w:rsidRPr="0039029B">
        <w:t>NACM</w:t>
      </w:r>
      <w:r w:rsidRPr="0039029B">
        <w:tab/>
        <w:t>NETCONF Access Control Model</w:t>
      </w:r>
    </w:p>
    <w:p w14:paraId="2CA46132" w14:textId="77777777" w:rsidR="00DE4BD1" w:rsidRPr="0039029B" w:rsidRDefault="00DE4BD1" w:rsidP="008F6A2F">
      <w:pPr>
        <w:pStyle w:val="EW"/>
        <w:rPr>
          <w:lang w:eastAsia="ja-JP"/>
        </w:rPr>
      </w:pPr>
      <w:r w:rsidRPr="0039029B">
        <w:rPr>
          <w:lang w:eastAsia="ja-JP"/>
        </w:rPr>
        <w:t>NAT</w:t>
      </w:r>
      <w:r w:rsidRPr="0039029B">
        <w:rPr>
          <w:lang w:eastAsia="ja-JP"/>
        </w:rPr>
        <w:tab/>
        <w:t>Network Address Translation</w:t>
      </w:r>
    </w:p>
    <w:p w14:paraId="39318FD5" w14:textId="77777777" w:rsidR="00DE4BD1" w:rsidRPr="0039029B" w:rsidRDefault="00DE4BD1" w:rsidP="008F6A2F">
      <w:pPr>
        <w:pStyle w:val="EW"/>
        <w:rPr>
          <w:lang w:eastAsia="ja-JP"/>
        </w:rPr>
      </w:pPr>
      <w:r w:rsidRPr="0039029B">
        <w:rPr>
          <w:lang w:eastAsia="de-DE"/>
        </w:rPr>
        <w:t xml:space="preserve">NDM </w:t>
      </w:r>
      <w:r w:rsidRPr="0039029B">
        <w:rPr>
          <w:lang w:eastAsia="de-DE"/>
        </w:rPr>
        <w:tab/>
        <w:t xml:space="preserve">Non-Delay Managed </w:t>
      </w:r>
    </w:p>
    <w:p w14:paraId="3D67C1F6" w14:textId="77777777" w:rsidR="00DE4BD1" w:rsidRPr="0039029B" w:rsidRDefault="00DE4BD1" w:rsidP="008F6A2F">
      <w:pPr>
        <w:pStyle w:val="EW"/>
        <w:rPr>
          <w:lang w:eastAsia="ja-JP"/>
        </w:rPr>
      </w:pPr>
      <w:r w:rsidRPr="0039029B">
        <w:rPr>
          <w:lang w:eastAsia="ja-JP"/>
        </w:rPr>
        <w:t>NETCONF</w:t>
      </w:r>
      <w:r w:rsidRPr="0039029B">
        <w:rPr>
          <w:lang w:eastAsia="ja-JP"/>
        </w:rPr>
        <w:tab/>
        <w:t>NETwork CONFiguration Protocol</w:t>
      </w:r>
    </w:p>
    <w:p w14:paraId="5088BD34" w14:textId="77777777" w:rsidR="00DE4BD1" w:rsidRPr="0039029B" w:rsidRDefault="00DE4BD1" w:rsidP="008F6A2F">
      <w:pPr>
        <w:pStyle w:val="EW"/>
        <w:spacing w:after="180"/>
        <w:rPr>
          <w:lang w:eastAsia="ja-JP"/>
        </w:rPr>
      </w:pPr>
      <w:r w:rsidRPr="0039029B">
        <w:rPr>
          <w:lang w:eastAsia="ja-JP"/>
        </w:rPr>
        <w:t>O-DU</w:t>
      </w:r>
      <w:r w:rsidRPr="0039029B">
        <w:rPr>
          <w:lang w:eastAsia="ja-JP"/>
        </w:rPr>
        <w:tab/>
        <w:t xml:space="preserve">O-RAN Distributed Unit </w:t>
      </w:r>
    </w:p>
    <w:p w14:paraId="28CF4EA1" w14:textId="77777777" w:rsidR="00DE4BD1" w:rsidRPr="0039029B" w:rsidRDefault="00DE4BD1" w:rsidP="008F6A2F">
      <w:pPr>
        <w:pStyle w:val="NO"/>
        <w:rPr>
          <w:lang w:eastAsia="ja-JP"/>
        </w:rPr>
      </w:pPr>
      <w:r w:rsidRPr="0039029B">
        <w:rPr>
          <w:lang w:eastAsia="ja-JP"/>
        </w:rPr>
        <w:t xml:space="preserve">NOTE: </w:t>
      </w:r>
      <w:r w:rsidRPr="0039029B">
        <w:rPr>
          <w:lang w:eastAsia="ja-JP"/>
        </w:rPr>
        <w:tab/>
        <w:t>See clause 3.1.</w:t>
      </w:r>
    </w:p>
    <w:p w14:paraId="34084F0E" w14:textId="77777777" w:rsidR="00DE4BD1" w:rsidRPr="0039029B" w:rsidRDefault="00DE4BD1" w:rsidP="008F6A2F">
      <w:pPr>
        <w:pStyle w:val="EW"/>
        <w:rPr>
          <w:lang w:eastAsia="ja-JP"/>
        </w:rPr>
      </w:pPr>
      <w:r w:rsidRPr="0039029B">
        <w:rPr>
          <w:lang w:eastAsia="ja-JP"/>
        </w:rPr>
        <w:t>O-RU</w:t>
      </w:r>
      <w:r w:rsidRPr="0039029B">
        <w:rPr>
          <w:lang w:eastAsia="ja-JP"/>
        </w:rPr>
        <w:tab/>
        <w:t>O-RAN Radio Unit</w:t>
      </w:r>
    </w:p>
    <w:p w14:paraId="3DCD9A63" w14:textId="77777777" w:rsidR="00DE4BD1" w:rsidRDefault="00DE4BD1" w:rsidP="008F6A2F">
      <w:pPr>
        <w:pStyle w:val="EW"/>
        <w:rPr>
          <w:lang w:eastAsia="ja-JP"/>
        </w:rPr>
      </w:pPr>
      <w:r w:rsidRPr="0039029B">
        <w:rPr>
          <w:lang w:eastAsia="ja-JP"/>
        </w:rPr>
        <w:t>PAE</w:t>
      </w:r>
      <w:r w:rsidRPr="0039029B">
        <w:rPr>
          <w:lang w:eastAsia="ja-JP"/>
        </w:rPr>
        <w:tab/>
        <w:t>Port Access Entity</w:t>
      </w:r>
    </w:p>
    <w:p w14:paraId="0935D25D" w14:textId="77777777" w:rsidR="0090494D" w:rsidRPr="00FE316D" w:rsidRDefault="0090494D" w:rsidP="00A438A1">
      <w:pPr>
        <w:pStyle w:val="EW"/>
        <w:rPr>
          <w:lang w:eastAsia="ja-JP"/>
        </w:rPr>
      </w:pPr>
      <w:r w:rsidRPr="00FE316D">
        <w:rPr>
          <w:lang w:eastAsia="ja-JP"/>
        </w:rPr>
        <w:t>PIM</w:t>
      </w:r>
      <w:r w:rsidRPr="00FE316D">
        <w:tab/>
      </w:r>
      <w:r w:rsidRPr="00FE316D">
        <w:rPr>
          <w:lang w:eastAsia="ja-JP"/>
        </w:rPr>
        <w:t>Passive Intermodulation</w:t>
      </w:r>
    </w:p>
    <w:p w14:paraId="70D3DCD9" w14:textId="77777777" w:rsidR="0090494D" w:rsidRPr="00FE316D" w:rsidRDefault="0090494D" w:rsidP="00A438A1">
      <w:pPr>
        <w:pStyle w:val="EW"/>
        <w:rPr>
          <w:lang w:eastAsia="ja-JP"/>
        </w:rPr>
      </w:pPr>
      <w:r w:rsidRPr="00FE316D">
        <w:rPr>
          <w:lang w:eastAsia="ja-JP"/>
        </w:rPr>
        <w:t>PIMC</w:t>
      </w:r>
      <w:r w:rsidRPr="00FE316D">
        <w:rPr>
          <w:lang w:eastAsia="ja-JP"/>
        </w:rPr>
        <w:tab/>
        <w:t>PIM Cancellation</w:t>
      </w:r>
    </w:p>
    <w:p w14:paraId="13A89AB0" w14:textId="77777777" w:rsidR="00DE4BD1" w:rsidRPr="0039029B" w:rsidRDefault="00DE4BD1" w:rsidP="008F6A2F">
      <w:pPr>
        <w:pStyle w:val="EW"/>
        <w:rPr>
          <w:lang w:eastAsia="ja-JP"/>
        </w:rPr>
      </w:pPr>
      <w:r w:rsidRPr="0039029B">
        <w:rPr>
          <w:lang w:eastAsia="ja-JP"/>
        </w:rPr>
        <w:t>PLFS</w:t>
      </w:r>
      <w:r w:rsidRPr="0039029B">
        <w:rPr>
          <w:lang w:eastAsia="ja-JP"/>
        </w:rPr>
        <w:tab/>
      </w:r>
      <w:r w:rsidRPr="0039029B">
        <w:t>Physical Layer Frequency Synchronization</w:t>
      </w:r>
    </w:p>
    <w:p w14:paraId="464319CB" w14:textId="77777777" w:rsidR="00DE4BD1" w:rsidRPr="0039029B" w:rsidRDefault="00DE4BD1" w:rsidP="008F6A2F">
      <w:pPr>
        <w:pStyle w:val="EW"/>
        <w:rPr>
          <w:lang w:eastAsia="ja-JP"/>
        </w:rPr>
      </w:pPr>
      <w:r w:rsidRPr="0039029B">
        <w:rPr>
          <w:lang w:eastAsia="ja-JP"/>
        </w:rPr>
        <w:t>PNF</w:t>
      </w:r>
      <w:r w:rsidRPr="0039029B">
        <w:rPr>
          <w:lang w:eastAsia="ja-JP"/>
        </w:rPr>
        <w:tab/>
        <w:t>Physical Network Function</w:t>
      </w:r>
    </w:p>
    <w:p w14:paraId="17416201" w14:textId="77777777" w:rsidR="00DE4BD1" w:rsidRPr="0039029B" w:rsidRDefault="00DE4BD1" w:rsidP="008F6A2F">
      <w:pPr>
        <w:pStyle w:val="EW"/>
        <w:rPr>
          <w:lang w:eastAsia="ja-JP"/>
        </w:rPr>
      </w:pPr>
      <w:r w:rsidRPr="0039029B">
        <w:rPr>
          <w:lang w:eastAsia="ja-JP"/>
        </w:rPr>
        <w:t>RET</w:t>
      </w:r>
      <w:r w:rsidRPr="0039029B">
        <w:rPr>
          <w:lang w:eastAsia="ja-JP"/>
        </w:rPr>
        <w:tab/>
        <w:t>Remote Electrical Tilt</w:t>
      </w:r>
    </w:p>
    <w:p w14:paraId="4259915C" w14:textId="77777777" w:rsidR="00DE4BD1" w:rsidRPr="0039029B" w:rsidRDefault="00DE4BD1" w:rsidP="008F6A2F">
      <w:pPr>
        <w:pStyle w:val="EW"/>
        <w:rPr>
          <w:lang w:eastAsia="ja-JP"/>
        </w:rPr>
      </w:pPr>
      <w:r w:rsidRPr="0039029B">
        <w:rPr>
          <w:lang w:eastAsia="ja-JP"/>
        </w:rPr>
        <w:t>RPC</w:t>
      </w:r>
      <w:r w:rsidRPr="0039029B">
        <w:rPr>
          <w:lang w:eastAsia="ja-JP"/>
        </w:rPr>
        <w:tab/>
        <w:t>Remote Procedure Call</w:t>
      </w:r>
    </w:p>
    <w:p w14:paraId="012A5DD4" w14:textId="77777777" w:rsidR="00DE4BD1" w:rsidRPr="0039029B" w:rsidRDefault="00DE4BD1" w:rsidP="008F6A2F">
      <w:pPr>
        <w:pStyle w:val="EW"/>
        <w:rPr>
          <w:lang w:eastAsia="ja-JP"/>
        </w:rPr>
      </w:pPr>
      <w:r w:rsidRPr="0039029B">
        <w:rPr>
          <w:lang w:eastAsia="ja-JP"/>
        </w:rPr>
        <w:t>SAS</w:t>
      </w:r>
      <w:r w:rsidRPr="0039029B">
        <w:rPr>
          <w:lang w:eastAsia="ja-JP"/>
        </w:rPr>
        <w:tab/>
        <w:t>Spectrum Access Service</w:t>
      </w:r>
    </w:p>
    <w:p w14:paraId="515E349A" w14:textId="77777777" w:rsidR="00DE4BD1" w:rsidRPr="0039029B" w:rsidRDefault="00DE4BD1" w:rsidP="008F6A2F">
      <w:pPr>
        <w:pStyle w:val="EW"/>
        <w:rPr>
          <w:lang w:eastAsia="ja-JP"/>
        </w:rPr>
      </w:pPr>
      <w:r w:rsidRPr="0039029B">
        <w:rPr>
          <w:lang w:eastAsia="ja-JP"/>
        </w:rPr>
        <w:t>SecTAG</w:t>
      </w:r>
      <w:r w:rsidRPr="0039029B">
        <w:rPr>
          <w:lang w:eastAsia="ja-JP"/>
        </w:rPr>
        <w:tab/>
        <w:t>MAC Security TAG</w:t>
      </w:r>
    </w:p>
    <w:p w14:paraId="2614E6B1" w14:textId="77777777" w:rsidR="00DE4BD1" w:rsidRPr="0039029B" w:rsidRDefault="00DE4BD1" w:rsidP="008F6A2F">
      <w:pPr>
        <w:pStyle w:val="EW"/>
        <w:rPr>
          <w:lang w:eastAsia="ja-JP"/>
        </w:rPr>
      </w:pPr>
      <w:r w:rsidRPr="0039029B">
        <w:rPr>
          <w:lang w:eastAsia="ja-JP"/>
        </w:rPr>
        <w:t>SecY</w:t>
      </w:r>
      <w:r w:rsidRPr="0039029B">
        <w:rPr>
          <w:lang w:eastAsia="ja-JP"/>
        </w:rPr>
        <w:tab/>
        <w:t>MAC Security Entity</w:t>
      </w:r>
    </w:p>
    <w:p w14:paraId="0AE2E514" w14:textId="77777777" w:rsidR="00DE4BD1" w:rsidRPr="0039029B" w:rsidRDefault="00DE4BD1" w:rsidP="008F6A2F">
      <w:pPr>
        <w:pStyle w:val="EW"/>
        <w:rPr>
          <w:lang w:eastAsia="ja-JP"/>
        </w:rPr>
      </w:pPr>
      <w:r w:rsidRPr="0039029B">
        <w:rPr>
          <w:lang w:eastAsia="ja-JP"/>
        </w:rPr>
        <w:t>SFP</w:t>
      </w:r>
      <w:r w:rsidRPr="0039029B">
        <w:rPr>
          <w:lang w:eastAsia="ja-JP"/>
        </w:rPr>
        <w:tab/>
        <w:t>Small Form-factor Pluggable</w:t>
      </w:r>
    </w:p>
    <w:p w14:paraId="3D7ADC66" w14:textId="77777777" w:rsidR="00DE4BD1" w:rsidRPr="0039029B" w:rsidRDefault="00DE4BD1" w:rsidP="008F6A2F">
      <w:pPr>
        <w:pStyle w:val="EW"/>
        <w:rPr>
          <w:lang w:eastAsia="ja-JP"/>
        </w:rPr>
      </w:pPr>
      <w:r w:rsidRPr="0039029B">
        <w:rPr>
          <w:lang w:eastAsia="ja-JP"/>
        </w:rPr>
        <w:t>sFTP</w:t>
      </w:r>
      <w:r w:rsidRPr="0039029B">
        <w:rPr>
          <w:lang w:eastAsia="ja-JP"/>
        </w:rPr>
        <w:tab/>
        <w:t>secure File Transfer Protocol or SSH File Transfer Protocol</w:t>
      </w:r>
    </w:p>
    <w:p w14:paraId="2D660E5F" w14:textId="77777777" w:rsidR="00DE4BD1" w:rsidRPr="0039029B" w:rsidRDefault="00DE4BD1" w:rsidP="008F6A2F">
      <w:pPr>
        <w:pStyle w:val="EW"/>
        <w:rPr>
          <w:lang w:eastAsia="ja-JP"/>
        </w:rPr>
      </w:pPr>
      <w:r w:rsidRPr="0039029B">
        <w:rPr>
          <w:lang w:eastAsia="ja-JP"/>
        </w:rPr>
        <w:t>SLAAC</w:t>
      </w:r>
      <w:r w:rsidRPr="0039029B">
        <w:rPr>
          <w:lang w:eastAsia="ja-JP"/>
        </w:rPr>
        <w:tab/>
        <w:t>StateLess Address Auto Configuration</w:t>
      </w:r>
    </w:p>
    <w:p w14:paraId="3F4219C5" w14:textId="77777777" w:rsidR="00DE4BD1" w:rsidRPr="0039029B" w:rsidRDefault="00DE4BD1" w:rsidP="008F6A2F">
      <w:pPr>
        <w:pStyle w:val="EW"/>
        <w:rPr>
          <w:lang w:eastAsia="ja-JP"/>
        </w:rPr>
      </w:pPr>
      <w:r w:rsidRPr="0039029B">
        <w:rPr>
          <w:lang w:eastAsia="ja-JP"/>
        </w:rPr>
        <w:t>SMO</w:t>
      </w:r>
      <w:r w:rsidRPr="0039029B">
        <w:rPr>
          <w:lang w:eastAsia="ja-JP"/>
        </w:rPr>
        <w:tab/>
        <w:t>Service Management and Orchestration</w:t>
      </w:r>
    </w:p>
    <w:p w14:paraId="65E36A70" w14:textId="77777777" w:rsidR="00DE4BD1" w:rsidRPr="0039029B" w:rsidRDefault="00DE4BD1" w:rsidP="008F6A2F">
      <w:pPr>
        <w:pStyle w:val="EW"/>
        <w:rPr>
          <w:lang w:eastAsia="ja-JP"/>
        </w:rPr>
      </w:pPr>
      <w:r w:rsidRPr="0039029B">
        <w:rPr>
          <w:lang w:eastAsia="de-DE"/>
        </w:rPr>
        <w:t xml:space="preserve">SRS </w:t>
      </w:r>
      <w:r w:rsidRPr="0039029B">
        <w:rPr>
          <w:lang w:eastAsia="de-DE"/>
        </w:rPr>
        <w:tab/>
        <w:t xml:space="preserve">Sounding Reference Signal </w:t>
      </w:r>
    </w:p>
    <w:p w14:paraId="60773CA7" w14:textId="77777777" w:rsidR="00DE4BD1" w:rsidRPr="0039029B" w:rsidRDefault="00DE4BD1" w:rsidP="008F6A2F">
      <w:pPr>
        <w:pStyle w:val="EW"/>
        <w:rPr>
          <w:lang w:eastAsia="ja-JP"/>
        </w:rPr>
      </w:pPr>
      <w:r w:rsidRPr="0039029B">
        <w:rPr>
          <w:lang w:eastAsia="ja-JP"/>
        </w:rPr>
        <w:t>SSH</w:t>
      </w:r>
      <w:r w:rsidRPr="0039029B">
        <w:rPr>
          <w:lang w:eastAsia="ja-JP"/>
        </w:rPr>
        <w:tab/>
        <w:t>Secure Shell</w:t>
      </w:r>
    </w:p>
    <w:p w14:paraId="595EB712" w14:textId="77777777" w:rsidR="00DE4BD1" w:rsidRPr="0039029B" w:rsidRDefault="00DE4BD1" w:rsidP="008F6A2F">
      <w:pPr>
        <w:pStyle w:val="EW"/>
        <w:rPr>
          <w:lang w:eastAsia="ja-JP"/>
        </w:rPr>
      </w:pPr>
      <w:r w:rsidRPr="0039029B">
        <w:rPr>
          <w:lang w:eastAsia="ja-JP"/>
        </w:rPr>
        <w:t>TEC</w:t>
      </w:r>
      <w:r w:rsidRPr="0039029B">
        <w:rPr>
          <w:lang w:eastAsia="ja-JP"/>
        </w:rPr>
        <w:tab/>
        <w:t>ThermoElectric Cooler</w:t>
      </w:r>
    </w:p>
    <w:p w14:paraId="21A216AA" w14:textId="77777777" w:rsidR="00DE4BD1" w:rsidRPr="0039029B" w:rsidRDefault="00DE4BD1" w:rsidP="008F6A2F">
      <w:pPr>
        <w:pStyle w:val="EW"/>
        <w:rPr>
          <w:lang w:eastAsia="ja-JP"/>
        </w:rPr>
      </w:pPr>
      <w:r w:rsidRPr="0039029B">
        <w:rPr>
          <w:lang w:eastAsia="ja-JP"/>
        </w:rPr>
        <w:t>TLS</w:t>
      </w:r>
      <w:r w:rsidRPr="0039029B">
        <w:rPr>
          <w:lang w:eastAsia="ja-JP"/>
        </w:rPr>
        <w:tab/>
        <w:t>Transport Layer Security</w:t>
      </w:r>
    </w:p>
    <w:p w14:paraId="624C4B87" w14:textId="77777777" w:rsidR="00DE4BD1" w:rsidRPr="0039029B" w:rsidRDefault="00DE4BD1" w:rsidP="008F6A2F">
      <w:pPr>
        <w:pStyle w:val="EW"/>
        <w:rPr>
          <w:lang w:eastAsia="ja-JP"/>
        </w:rPr>
      </w:pPr>
      <w:r w:rsidRPr="0039029B">
        <w:rPr>
          <w:lang w:eastAsia="ja-JP"/>
        </w:rPr>
        <w:t xml:space="preserve">TRX </w:t>
      </w:r>
      <w:r w:rsidRPr="0039029B">
        <w:rPr>
          <w:lang w:eastAsia="ja-JP"/>
        </w:rPr>
        <w:tab/>
        <w:t>Transceiver</w:t>
      </w:r>
    </w:p>
    <w:p w14:paraId="23FA56BB" w14:textId="77777777" w:rsidR="00DE4BD1" w:rsidRPr="0039029B" w:rsidRDefault="00DE4BD1" w:rsidP="008F6A2F">
      <w:pPr>
        <w:pStyle w:val="EW"/>
        <w:spacing w:after="180"/>
        <w:rPr>
          <w:lang w:eastAsia="ja-JP"/>
        </w:rPr>
      </w:pPr>
      <w:r w:rsidRPr="0039029B">
        <w:rPr>
          <w:lang w:eastAsia="ja-JP"/>
        </w:rPr>
        <w:t>T-TSC</w:t>
      </w:r>
      <w:r w:rsidRPr="0039029B">
        <w:rPr>
          <w:lang w:eastAsia="ja-JP"/>
        </w:rPr>
        <w:tab/>
        <w:t xml:space="preserve">Telecom Time Subordinate Clock. </w:t>
      </w:r>
    </w:p>
    <w:p w14:paraId="55DE11DC" w14:textId="77777777" w:rsidR="00DE4BD1" w:rsidRPr="0039029B" w:rsidRDefault="00DE4BD1" w:rsidP="008F6A2F">
      <w:pPr>
        <w:pStyle w:val="NO"/>
        <w:rPr>
          <w:lang w:eastAsia="ja-JP"/>
        </w:rPr>
      </w:pPr>
      <w:r w:rsidRPr="0039029B">
        <w:rPr>
          <w:lang w:eastAsia="ja-JP"/>
        </w:rPr>
        <w:t xml:space="preserve">NOTE: </w:t>
      </w:r>
      <w:r w:rsidRPr="0039029B">
        <w:rPr>
          <w:lang w:eastAsia="ja-JP"/>
        </w:rPr>
        <w:tab/>
        <w:t>This is what ITU-T standards refer to as a Telecom Time Slave Clock</w:t>
      </w:r>
    </w:p>
    <w:p w14:paraId="435FFB2A" w14:textId="77777777" w:rsidR="00DE4BD1" w:rsidRPr="0039029B" w:rsidRDefault="00DE4BD1" w:rsidP="008F6A2F">
      <w:pPr>
        <w:pStyle w:val="EW"/>
        <w:rPr>
          <w:lang w:eastAsia="ja-JP"/>
        </w:rPr>
      </w:pPr>
      <w:r w:rsidRPr="0039029B">
        <w:rPr>
          <w:lang w:eastAsia="ja-JP"/>
        </w:rPr>
        <w:t>VLAN</w:t>
      </w:r>
      <w:r w:rsidRPr="0039029B">
        <w:rPr>
          <w:lang w:eastAsia="ja-JP"/>
        </w:rPr>
        <w:tab/>
        <w:t>Virtual LAN</w:t>
      </w:r>
    </w:p>
    <w:p w14:paraId="543356B8" w14:textId="77777777" w:rsidR="00DE4BD1" w:rsidRPr="0039029B" w:rsidRDefault="00DE4BD1" w:rsidP="008F6A2F">
      <w:pPr>
        <w:pStyle w:val="EW"/>
        <w:rPr>
          <w:lang w:eastAsia="ja-JP"/>
        </w:rPr>
      </w:pPr>
      <w:r w:rsidRPr="0039029B">
        <w:rPr>
          <w:lang w:eastAsia="ja-JP"/>
        </w:rPr>
        <w:t>YANG</w:t>
      </w:r>
      <w:r w:rsidRPr="0039029B">
        <w:rPr>
          <w:lang w:eastAsia="ja-JP"/>
        </w:rPr>
        <w:tab/>
        <w:t>Yet Another Next Generation</w:t>
      </w:r>
    </w:p>
    <w:p w14:paraId="44BB6093" w14:textId="21734273" w:rsidR="001A4D49" w:rsidRPr="0039029B" w:rsidRDefault="001A4D49" w:rsidP="00A205F4">
      <w:pPr>
        <w:pStyle w:val="Heading1"/>
      </w:pPr>
      <w:bookmarkStart w:id="81" w:name="_Toc451533956"/>
      <w:bookmarkStart w:id="82" w:name="_Toc484178391"/>
      <w:bookmarkStart w:id="83" w:name="_Toc484178421"/>
      <w:bookmarkStart w:id="84" w:name="_Toc487532005"/>
      <w:bookmarkStart w:id="85" w:name="_Toc527987203"/>
      <w:bookmarkStart w:id="86" w:name="_Toc529802487"/>
      <w:bookmarkStart w:id="87" w:name="_Toc76035583"/>
      <w:bookmarkStart w:id="88" w:name="_Toc228771003"/>
      <w:r w:rsidRPr="0039029B">
        <w:t>4</w:t>
      </w:r>
      <w:r w:rsidRPr="0039029B">
        <w:tab/>
      </w:r>
      <w:r w:rsidR="001632B7" w:rsidRPr="0039029B">
        <w:t>General</w:t>
      </w:r>
      <w:bookmarkEnd w:id="81"/>
      <w:bookmarkEnd w:id="82"/>
      <w:bookmarkEnd w:id="83"/>
      <w:bookmarkEnd w:id="84"/>
      <w:bookmarkEnd w:id="85"/>
      <w:bookmarkEnd w:id="86"/>
      <w:bookmarkEnd w:id="87"/>
      <w:bookmarkEnd w:id="88"/>
    </w:p>
    <w:p w14:paraId="033CF3E8" w14:textId="39B3EE81" w:rsidR="001632B7" w:rsidRPr="0039029B" w:rsidRDefault="001A4D49" w:rsidP="00A205F4">
      <w:pPr>
        <w:pStyle w:val="Heading2"/>
      </w:pPr>
      <w:bookmarkStart w:id="89" w:name="_Toc228771004"/>
      <w:bookmarkStart w:id="90" w:name="_Toc451533957"/>
      <w:bookmarkStart w:id="91" w:name="_Toc484178392"/>
      <w:bookmarkStart w:id="92" w:name="_Toc484178422"/>
      <w:bookmarkStart w:id="93" w:name="_Toc487532006"/>
      <w:bookmarkStart w:id="94" w:name="_Toc527987204"/>
      <w:bookmarkStart w:id="95" w:name="_Toc529802488"/>
      <w:bookmarkStart w:id="96" w:name="_Toc76035584"/>
      <w:r w:rsidRPr="0039029B">
        <w:t>4.1</w:t>
      </w:r>
      <w:r w:rsidRPr="0039029B">
        <w:tab/>
      </w:r>
      <w:r w:rsidR="001632B7" w:rsidRPr="0039029B">
        <w:t>Conventions</w:t>
      </w:r>
      <w:bookmarkEnd w:id="89"/>
    </w:p>
    <w:p w14:paraId="3FAA2504" w14:textId="77777777" w:rsidR="001632B7" w:rsidRPr="0039029B" w:rsidRDefault="001632B7" w:rsidP="00047311">
      <w:r w:rsidRPr="0039029B">
        <w:t xml:space="preserve">This management plane specification includes cross references to a set of associated YANG models. Text may reference particular YANG leafs, notifications and remote procedure calls (RPCs). In order to assist in readability, all cross references to YANG defined elements will keep the identical case format as defined in the corresponding YANG model, with the font-weight set to </w:t>
      </w:r>
      <w:r w:rsidRPr="0039029B">
        <w:rPr>
          <w:b/>
        </w:rPr>
        <w:t>bold</w:t>
      </w:r>
      <w:r w:rsidRPr="0039029B">
        <w:t xml:space="preserve">. This convention applies only to text and not to YANG elements embedded into figures. </w:t>
      </w:r>
    </w:p>
    <w:p w14:paraId="7D5AD8F9" w14:textId="77777777" w:rsidR="001632B7" w:rsidRPr="0039029B" w:rsidRDefault="001632B7" w:rsidP="00047311">
      <w:pPr>
        <w:rPr>
          <w:lang w:eastAsia="ja-JP"/>
        </w:rPr>
      </w:pPr>
      <w:r w:rsidRPr="0039029B">
        <w:t>If there is any conflict between the YANG models and the accompanying text description in the present document, the definition of the YANG models shall take precedence.</w:t>
      </w:r>
    </w:p>
    <w:p w14:paraId="4B22F566" w14:textId="77777777" w:rsidR="007A6518" w:rsidRPr="0039029B" w:rsidRDefault="001632B7" w:rsidP="001632B7">
      <w:pPr>
        <w:pStyle w:val="Heading2"/>
      </w:pPr>
      <w:bookmarkStart w:id="97" w:name="_Toc228771005"/>
      <w:bookmarkStart w:id="98" w:name="_Toc518894321"/>
      <w:bookmarkStart w:id="99" w:name="_Toc518910852"/>
      <w:bookmarkStart w:id="100" w:name="_Toc34975437"/>
      <w:bookmarkStart w:id="101" w:name="_Toc55382885"/>
      <w:bookmarkStart w:id="102" w:name="_Toc85569713"/>
      <w:bookmarkStart w:id="103" w:name="_Toc87539777"/>
      <w:r w:rsidRPr="0039029B">
        <w:lastRenderedPageBreak/>
        <w:t>4.2</w:t>
      </w:r>
      <w:r w:rsidRPr="0039029B">
        <w:tab/>
      </w:r>
      <w:r w:rsidR="007A6518" w:rsidRPr="0039029B">
        <w:t>Void</w:t>
      </w:r>
      <w:bookmarkEnd w:id="97"/>
    </w:p>
    <w:p w14:paraId="52849C67" w14:textId="33879562" w:rsidR="001632B7" w:rsidRPr="0039029B" w:rsidRDefault="001632B7" w:rsidP="001632B7">
      <w:pPr>
        <w:pStyle w:val="Heading2"/>
      </w:pPr>
      <w:bookmarkStart w:id="104" w:name="_Toc85569714"/>
      <w:bookmarkStart w:id="105" w:name="_Toc87539778"/>
      <w:bookmarkStart w:id="106" w:name="_Toc228771006"/>
      <w:bookmarkEnd w:id="90"/>
      <w:bookmarkEnd w:id="91"/>
      <w:bookmarkEnd w:id="92"/>
      <w:bookmarkEnd w:id="93"/>
      <w:bookmarkEnd w:id="94"/>
      <w:bookmarkEnd w:id="95"/>
      <w:bookmarkEnd w:id="96"/>
      <w:bookmarkEnd w:id="98"/>
      <w:bookmarkEnd w:id="99"/>
      <w:bookmarkEnd w:id="100"/>
      <w:bookmarkEnd w:id="101"/>
      <w:bookmarkEnd w:id="102"/>
      <w:bookmarkEnd w:id="103"/>
      <w:r w:rsidRPr="0039029B">
        <w:t>4.3</w:t>
      </w:r>
      <w:r w:rsidRPr="0039029B">
        <w:tab/>
      </w:r>
      <w:r w:rsidRPr="0039029B">
        <w:rPr>
          <w:lang w:eastAsia="ja-JP"/>
        </w:rPr>
        <w:t xml:space="preserve">Revision and </w:t>
      </w:r>
      <w:r w:rsidR="00975FF4" w:rsidRPr="0039029B">
        <w:rPr>
          <w:lang w:eastAsia="ja-JP"/>
        </w:rPr>
        <w:t xml:space="preserve">compatibility </w:t>
      </w:r>
      <w:bookmarkEnd w:id="104"/>
      <w:bookmarkEnd w:id="105"/>
      <w:r w:rsidR="00975FF4" w:rsidRPr="0039029B">
        <w:rPr>
          <w:lang w:eastAsia="ja-JP"/>
        </w:rPr>
        <w:t>handling</w:t>
      </w:r>
      <w:bookmarkEnd w:id="106"/>
    </w:p>
    <w:p w14:paraId="283FFE94" w14:textId="2D6C6537" w:rsidR="00085529" w:rsidRPr="0039029B" w:rsidRDefault="00085529" w:rsidP="008F6A2F">
      <w:r w:rsidRPr="0039029B">
        <w:t xml:space="preserve">The revision statement in the YANG models shall be used to describe future revisions to the models that are backwards compatible, where backwards compatibility changes follow the rules specified in RFC 7950 [4], clause 11. The format of the namespace used in all O-RAN YANG models is </w:t>
      </w:r>
      <w:r w:rsidRPr="0039029B">
        <w:rPr>
          <w:lang w:eastAsia="ja-JP"/>
        </w:rPr>
        <w:t>"</w:t>
      </w:r>
      <w:r w:rsidRPr="0039029B">
        <w:t>urn:o-ran:</w:t>
      </w:r>
      <w:r w:rsidRPr="0039029B">
        <w:rPr>
          <w:lang w:eastAsia="ja-JP"/>
        </w:rPr>
        <w:t>"</w:t>
      </w:r>
      <w:r w:rsidRPr="0039029B">
        <w:t>&lt;model-name&gt;</w:t>
      </w:r>
      <w:r w:rsidRPr="0039029B">
        <w:rPr>
          <w:lang w:eastAsia="ja-JP"/>
        </w:rPr>
        <w:t>"</w:t>
      </w:r>
      <w:r w:rsidRPr="0039029B" w:rsidDel="0050141D">
        <w:t xml:space="preserve"> </w:t>
      </w:r>
      <w:r w:rsidRPr="0039029B">
        <w:t>:</w:t>
      </w:r>
      <w:r w:rsidRPr="0039029B">
        <w:rPr>
          <w:lang w:eastAsia="ja-JP"/>
        </w:rPr>
        <w:t>"</w:t>
      </w:r>
      <w:r w:rsidRPr="0039029B">
        <w:t xml:space="preserve">&lt;model-number&gt;, where the initial &lt;model-number&gt; used in a newly defined YANG model is </w:t>
      </w:r>
      <w:r w:rsidRPr="0039029B">
        <w:rPr>
          <w:lang w:eastAsia="ja-JP"/>
        </w:rPr>
        <w:t>"</w:t>
      </w:r>
      <w:r w:rsidRPr="0039029B">
        <w:t>1.0</w:t>
      </w:r>
      <w:r w:rsidRPr="0039029B">
        <w:rPr>
          <w:lang w:eastAsia="ja-JP"/>
        </w:rPr>
        <w:t>"</w:t>
      </w:r>
      <w:r w:rsidRPr="0039029B">
        <w:t>. Where th</w:t>
      </w:r>
      <w:r>
        <w:t xml:space="preserve">e present </w:t>
      </w:r>
      <w:r w:rsidRPr="0039029B">
        <w:t xml:space="preserve">document makes reference to models, irrespective of their backward compatibility, a generic &lt;model-number&gt; of </w:t>
      </w:r>
      <w:r w:rsidRPr="0039029B">
        <w:rPr>
          <w:lang w:eastAsia="ja-JP"/>
        </w:rPr>
        <w:t>"</w:t>
      </w:r>
      <w:r w:rsidRPr="0039029B">
        <w:t>x.y</w:t>
      </w:r>
      <w:r w:rsidRPr="0039029B">
        <w:rPr>
          <w:lang w:eastAsia="ja-JP"/>
        </w:rPr>
        <w:t>"</w:t>
      </w:r>
      <w:r w:rsidRPr="0039029B">
        <w:t xml:space="preserve"> is used to enable reference to all versions of the namespace for a particular &lt;model-name&gt;. Backwards incompatible changes shall be addressed by incrementing the number used as part of the model name and namespace and updating the name of the model, effectively creating a new YANG model. Any backwards incompatible change to a model will change the model name from &lt;original-model-name&gt;.yang to &lt;original-model-name&gt;</w:t>
      </w:r>
      <w:r w:rsidRPr="0039029B">
        <w:rPr>
          <w:lang w:eastAsia="ja-JP"/>
        </w:rPr>
        <w:t>"</w:t>
      </w:r>
      <w:r w:rsidRPr="0039029B">
        <w:t>x</w:t>
      </w:r>
      <w:r w:rsidRPr="0039029B">
        <w:rPr>
          <w:lang w:eastAsia="ja-JP"/>
        </w:rPr>
        <w:t>".</w:t>
      </w:r>
      <w:r w:rsidRPr="0039029B">
        <w:t xml:space="preserve">yang, where the value </w:t>
      </w:r>
      <w:r w:rsidRPr="0039029B">
        <w:rPr>
          <w:lang w:eastAsia="ja-JP"/>
        </w:rPr>
        <w:t>"</w:t>
      </w:r>
      <w:r w:rsidRPr="0039029B">
        <w:t>x</w:t>
      </w:r>
      <w:r w:rsidRPr="0039029B">
        <w:rPr>
          <w:lang w:eastAsia="ja-JP"/>
        </w:rPr>
        <w:t>" in the model name matches the value of "</w:t>
      </w:r>
      <w:r w:rsidRPr="0039029B">
        <w:t>x</w:t>
      </w:r>
      <w:r w:rsidRPr="0039029B">
        <w:rPr>
          <w:lang w:eastAsia="ja-JP"/>
        </w:rPr>
        <w:t>" used in the namespace. For example,</w:t>
      </w:r>
      <w:r w:rsidRPr="0039029B">
        <w:t xml:space="preserve"> the first backwards incompatible change to o-ran-ald.yang will be included in the model named o-ran-ald2.yang and a subsequent backwards incompatible change to o-ran-ald2.yang will be included in the model named o-ran-ald3.yang.</w:t>
      </w:r>
    </w:p>
    <w:p w14:paraId="3A163999" w14:textId="3273ACB9" w:rsidR="00085529" w:rsidRPr="0039029B" w:rsidRDefault="00085529" w:rsidP="008F6A2F">
      <w:r w:rsidRPr="0039029B">
        <w:t xml:space="preserve">The revision statement in all YANG models shall include a reference statement used to cross-reference to the first version of </w:t>
      </w:r>
      <w:r>
        <w:t xml:space="preserve">the present </w:t>
      </w:r>
      <w:r w:rsidRPr="0039029B">
        <w:t xml:space="preserve">document where the corresponding description was introduced. For example, the reference in all revision statements for the initial O-RAN models include cross-reference to </w:t>
      </w:r>
      <w:r w:rsidRPr="0039029B">
        <w:rPr>
          <w:lang w:eastAsia="ja-JP"/>
        </w:rPr>
        <w:t>"</w:t>
      </w:r>
      <w:r w:rsidRPr="0039029B">
        <w:t>ORAN-WG4.MP.0-v01.00</w:t>
      </w:r>
      <w:r w:rsidRPr="0039029B">
        <w:rPr>
          <w:lang w:eastAsia="ja-JP"/>
        </w:rPr>
        <w:t>"</w:t>
      </w:r>
      <w:r w:rsidRPr="0039029B">
        <w:t xml:space="preserve">. </w:t>
      </w:r>
    </w:p>
    <w:p w14:paraId="01AC8784" w14:textId="77777777" w:rsidR="00085529" w:rsidRPr="0039029B" w:rsidRDefault="00085529" w:rsidP="008F6A2F">
      <w:r w:rsidRPr="0039029B">
        <w:t>Each time a sub-module is modified, its revision shall be updated as well as the revision of the parent module with the same revision date. An update in the revision of the parent module shall mention the modified sub-module.</w:t>
      </w:r>
    </w:p>
    <w:p w14:paraId="52D779C4" w14:textId="77777777" w:rsidR="00085529" w:rsidRPr="0039029B" w:rsidRDefault="00085529" w:rsidP="008F6A2F">
      <w:r w:rsidRPr="0039029B">
        <w:t xml:space="preserve">The revision statement of the YANG models shall also include a description which is used to track the versioning of the YANG model. All revision statement descriptions begin with </w:t>
      </w:r>
      <w:r w:rsidRPr="0039029B">
        <w:rPr>
          <w:lang w:eastAsia="ja-JP"/>
        </w:rPr>
        <w:t>"</w:t>
      </w:r>
      <w:r w:rsidRPr="0039029B">
        <w:t xml:space="preserve">version </w:t>
      </w:r>
      <w:r w:rsidRPr="0039029B">
        <w:rPr>
          <w:lang w:eastAsia="ja-JP"/>
        </w:rPr>
        <w:t>"</w:t>
      </w:r>
      <w:r w:rsidRPr="0039029B">
        <w:t>&lt;a&gt;</w:t>
      </w:r>
      <w:r w:rsidRPr="0039029B">
        <w:rPr>
          <w:lang w:eastAsia="ja-JP"/>
        </w:rPr>
        <w:t>"</w:t>
      </w:r>
      <w:r w:rsidRPr="0039029B">
        <w:t>.</w:t>
      </w:r>
      <w:r w:rsidRPr="0039029B">
        <w:rPr>
          <w:lang w:eastAsia="ja-JP"/>
        </w:rPr>
        <w:t>"</w:t>
      </w:r>
      <w:r w:rsidRPr="0039029B">
        <w:t>&lt;b&gt;</w:t>
      </w:r>
      <w:r w:rsidRPr="0039029B">
        <w:rPr>
          <w:lang w:eastAsia="ja-JP"/>
        </w:rPr>
        <w:t>"</w:t>
      </w:r>
      <w:r w:rsidRPr="0039029B">
        <w:t>.</w:t>
      </w:r>
      <w:r w:rsidRPr="0039029B">
        <w:rPr>
          <w:lang w:eastAsia="ja-JP"/>
        </w:rPr>
        <w:t>"</w:t>
      </w:r>
      <w:r w:rsidRPr="0039029B">
        <w:t>&lt;c&gt;</w:t>
      </w:r>
      <w:r w:rsidRPr="0039029B">
        <w:rPr>
          <w:lang w:eastAsia="ja-JP"/>
        </w:rPr>
        <w:t>"</w:t>
      </w:r>
      <w:r w:rsidRPr="0039029B">
        <w:t>, where &lt;a&gt;, &lt;b&gt; and &lt;c&gt; are used to reflect the version of the YANG model, where:</w:t>
      </w:r>
    </w:p>
    <w:p w14:paraId="2F67317E" w14:textId="77777777" w:rsidR="00085529" w:rsidRPr="0039029B" w:rsidRDefault="00085529" w:rsidP="008F6A2F">
      <w:pPr>
        <w:pStyle w:val="B20"/>
      </w:pPr>
      <w:r w:rsidRPr="0039029B">
        <w:t>&lt;a&gt;</w:t>
      </w:r>
      <w:r w:rsidRPr="0039029B">
        <w:tab/>
        <w:t>corresponds to the first digit of the O-RAN WG4 management plane specification version where the corresponding description was first introduced, corresponding to &lt;x&gt; in clause 1.</w:t>
      </w:r>
    </w:p>
    <w:p w14:paraId="24E27EB9" w14:textId="77777777" w:rsidR="00085529" w:rsidRPr="0039029B" w:rsidRDefault="00085529" w:rsidP="008F6A2F">
      <w:pPr>
        <w:pStyle w:val="B20"/>
      </w:pPr>
      <w:r w:rsidRPr="0039029B">
        <w:t xml:space="preserve">&lt;b&gt; </w:t>
      </w:r>
      <w:r w:rsidRPr="0039029B">
        <w:tab/>
        <w:t>is incremented when errors in the YANG model have been corrected.</w:t>
      </w:r>
    </w:p>
    <w:p w14:paraId="202451C8" w14:textId="77777777" w:rsidR="00085529" w:rsidRPr="0039029B" w:rsidRDefault="00085529" w:rsidP="008F6A2F">
      <w:pPr>
        <w:pStyle w:val="B20"/>
      </w:pPr>
      <w:r w:rsidRPr="0039029B">
        <w:t>&lt;c&gt;</w:t>
      </w:r>
      <w:r w:rsidRPr="0039029B">
        <w:tab/>
        <w:t>is incremented only in working versions of the YANG model indicating incremental changes during the editing process.</w:t>
      </w:r>
    </w:p>
    <w:p w14:paraId="2C621F94" w14:textId="1AB60276" w:rsidR="00085529" w:rsidRPr="0039029B" w:rsidRDefault="00085529" w:rsidP="008F6A2F">
      <w:r w:rsidRPr="0039029B">
        <w:t xml:space="preserve">An O-RU shall use the </w:t>
      </w:r>
      <w:r w:rsidRPr="0039029B">
        <w:rPr>
          <w:b/>
          <w:bCs/>
        </w:rPr>
        <w:t>supported-mplane-version</w:t>
      </w:r>
      <w:r w:rsidRPr="0039029B">
        <w:t xml:space="preserve"> leaf in o-ran-operations YANG model to provide the highest version of the O-RAN.WG4.MP.0 specification that the O-RU is compliant with. An O-RU declaring compliance to a version shall ensure that when its YANG library contains a YANG model listed in Tables E-1 and E-2 specified in the corresponding version of the </w:t>
      </w:r>
      <w:r>
        <w:t>present document</w:t>
      </w:r>
      <w:r w:rsidRPr="0039029B">
        <w:t xml:space="preserve">, that the revision statement date of the YANG model is no earlier than the revision date as listed in the corresponding Tables E-1 and E-2 while ensuring backwards compatibility. If an O-RU indicates it supports a particular </w:t>
      </w:r>
      <w:r w:rsidRPr="0039029B">
        <w:rPr>
          <w:b/>
          <w:bCs/>
        </w:rPr>
        <w:t>supported-mplane-version</w:t>
      </w:r>
      <w:r w:rsidRPr="0039029B">
        <w:t xml:space="preserve"> and one or more modules in its YANG library have a revision statement later than the date listed in the corresponding Tables E-1 and E-2, then an O-RU controller that supports the later module revision can exercise the functionality introduced in the later revision. </w:t>
      </w:r>
    </w:p>
    <w:p w14:paraId="4B6233E7" w14:textId="77777777" w:rsidR="00085529" w:rsidRPr="000423C0" w:rsidRDefault="00085529" w:rsidP="008F6A2F">
      <w:r w:rsidRPr="000423C0">
        <w:t>If M-Plane versions supported by the O-RU controller does not include the O-RU's M-Plane version, or if the module versions supported by the O-RU controller do not include the version of a specific module used by the O-RU, then the O-RU controller shall behave as follows to ensure backward compatibility:</w:t>
      </w:r>
    </w:p>
    <w:p w14:paraId="116DF52B" w14:textId="77777777" w:rsidR="00085529" w:rsidRPr="000423C0" w:rsidRDefault="00085529" w:rsidP="00FB7E18">
      <w:pPr>
        <w:pStyle w:val="B1"/>
      </w:pPr>
      <w:r w:rsidRPr="0039029B">
        <w:t xml:space="preserve">In cases where the O-RU </w:t>
      </w:r>
      <w:r w:rsidRPr="000423C0">
        <w:t xml:space="preserve">YANG </w:t>
      </w:r>
      <w:r w:rsidRPr="0039029B">
        <w:t>module revision is higher than that of the O-RU controller</w:t>
      </w:r>
    </w:p>
    <w:p w14:paraId="42633AB4" w14:textId="77777777" w:rsidR="00085529" w:rsidRPr="0039029B" w:rsidRDefault="00085529" w:rsidP="008F6A2F">
      <w:pPr>
        <w:pStyle w:val="B10"/>
        <w:ind w:hanging="1"/>
      </w:pPr>
      <w:r w:rsidRPr="0039029B">
        <w:t>O-RU Controllers that receive YANG library information from the O-RU with a module revision that is a higher version than the module revision currently used by the O-RU Controller can assume that models with the same namespace have been updated to ensure backwards compatibility. The O-RU Controller can continue to use its current module version and any unknown schema nodes and/or unknown notifications received from the O-RU, i.e. those introduced in later revisions, should be ignored by the O-RU Controller.</w:t>
      </w:r>
    </w:p>
    <w:p w14:paraId="73CFDB30" w14:textId="77777777" w:rsidR="00085529" w:rsidRPr="0039029B" w:rsidRDefault="00085529" w:rsidP="008F6A2F">
      <w:pPr>
        <w:pStyle w:val="NO"/>
      </w:pPr>
      <w:r w:rsidRPr="0039029B">
        <w:t xml:space="preserve">NOTE 1: </w:t>
      </w:r>
      <w:r w:rsidRPr="0039029B">
        <w:tab/>
        <w:t xml:space="preserve">This allows an O-RU to be incrementally enhanced with functionality introduced in newer versions of the O-RAN.WG4.MP.0 specification while ensuring backwards compatible operation with O-RU Controllers compliant with the present document. </w:t>
      </w:r>
    </w:p>
    <w:p w14:paraId="0818AB70" w14:textId="77777777" w:rsidR="00085529" w:rsidRPr="000423C0" w:rsidRDefault="00085529" w:rsidP="00FB7E18">
      <w:pPr>
        <w:pStyle w:val="B1"/>
      </w:pPr>
      <w:r w:rsidRPr="0039029B">
        <w:t xml:space="preserve">In cases where the O-RU </w:t>
      </w:r>
      <w:r w:rsidRPr="000423C0">
        <w:t xml:space="preserve">YANG </w:t>
      </w:r>
      <w:r w:rsidRPr="0039029B">
        <w:t xml:space="preserve">module revision is </w:t>
      </w:r>
      <w:r w:rsidRPr="000423C0">
        <w:t>lower</w:t>
      </w:r>
      <w:r w:rsidRPr="0039029B">
        <w:t xml:space="preserve"> than that of the O-RU controller</w:t>
      </w:r>
    </w:p>
    <w:p w14:paraId="3575A9DA" w14:textId="77777777" w:rsidR="00085529" w:rsidRPr="0039029B" w:rsidRDefault="00085529" w:rsidP="008F6A2F">
      <w:pPr>
        <w:pStyle w:val="B10"/>
        <w:ind w:hanging="1"/>
      </w:pPr>
      <w:r w:rsidRPr="000423C0">
        <w:lastRenderedPageBreak/>
        <w:t>When an O-RU Controller receives YANG library information from the O-RU with a module revision that is a lower version than the module revision supported by the O-RU Controller, the O-RU controller operate towards the O-RU according to the O-RU's model schema that may be acquired from the  &lt;get-schema&gt; operation. The O-RU controller shall not operate towards schema nodes that are not supported by the O-RU.</w:t>
      </w:r>
    </w:p>
    <w:p w14:paraId="7E01D294" w14:textId="77777777" w:rsidR="00085529" w:rsidRPr="000423C0" w:rsidRDefault="00085529" w:rsidP="008F6A2F">
      <w:pPr>
        <w:pStyle w:val="NO"/>
      </w:pPr>
      <w:r w:rsidRPr="000423C0">
        <w:t xml:space="preserve">NOTE 2: </w:t>
      </w:r>
      <w:r w:rsidRPr="000423C0">
        <w:tab/>
        <w:t xml:space="preserve">An O-RU Controller typically supports several selected interface versions. The set of interface versions supported by the O-RU Controller can be negotiated offline. </w:t>
      </w:r>
    </w:p>
    <w:p w14:paraId="26F8756C" w14:textId="77777777" w:rsidR="00085529" w:rsidRPr="0039029B" w:rsidRDefault="00085529" w:rsidP="008F6A2F">
      <w:pPr>
        <w:pStyle w:val="NO"/>
      </w:pPr>
      <w:r w:rsidRPr="0039029B">
        <w:t>NOTE 3:</w:t>
      </w:r>
      <w:r w:rsidRPr="0039029B">
        <w:tab/>
        <w:t>There have been non-backwards compatibility changes made during the development of earlier versions of the present document. This means that the YANG backwards compatibility rules described above do not accommodate these specific changes. In particular:</w:t>
      </w:r>
    </w:p>
    <w:p w14:paraId="24BD7B3D" w14:textId="77777777" w:rsidR="00085529" w:rsidRPr="0039029B" w:rsidRDefault="00085529" w:rsidP="008F6A2F">
      <w:pPr>
        <w:pStyle w:val="B3"/>
      </w:pPr>
      <w:r w:rsidRPr="0039029B">
        <w:t>"ORAN-WG4.MP.0-v05.00" : Switched the mandatory cipher 3DES-CBC to AES128-CTR.</w:t>
      </w:r>
    </w:p>
    <w:p w14:paraId="142DA62F" w14:textId="77777777" w:rsidR="00085529" w:rsidRPr="0039029B" w:rsidRDefault="00085529" w:rsidP="008F6A2F">
      <w:pPr>
        <w:pStyle w:val="B3"/>
      </w:pPr>
      <w:r w:rsidRPr="0039029B">
        <w:t>"ORAN-WG4.MP.0-v06.00" : Switched from all O-RUs required to support IPv4 to enable IPv6 only O-RUs.</w:t>
      </w:r>
    </w:p>
    <w:p w14:paraId="364D1671" w14:textId="77777777" w:rsidR="00085529" w:rsidRPr="0039029B" w:rsidRDefault="00085529" w:rsidP="008F6A2F">
      <w:pPr>
        <w:pStyle w:val="B3"/>
      </w:pPr>
      <w:r w:rsidRPr="0039029B">
        <w:t xml:space="preserve">"ORAN-WG4.MP.0-v07.00" : Added data-direction to the </w:t>
      </w:r>
      <w:r w:rsidRPr="0039029B">
        <w:rPr>
          <w:b/>
          <w:bCs/>
        </w:rPr>
        <w:t>eaxc-measured-result</w:t>
      </w:r>
      <w:r w:rsidRPr="0039029B">
        <w:t xml:space="preserve"> list. An O-DU compliant to an earlier version of the document will ignore the leaf and not understand whether a counter corresponds to messages with dataDirection bit set to 1 or 0.</w:t>
      </w:r>
    </w:p>
    <w:p w14:paraId="4662BDD3" w14:textId="77777777" w:rsidR="00085529" w:rsidRPr="0039029B" w:rsidRDefault="00085529" w:rsidP="008F6A2F">
      <w:pPr>
        <w:pStyle w:val="B3"/>
      </w:pPr>
      <w:r w:rsidRPr="0039029B">
        <w:t>"ORAN-WG4.MP.0-v12.00" : Switched IEEE 802.1X supplicant functionality support in O-RU from recommended to mandatory.</w:t>
      </w:r>
    </w:p>
    <w:p w14:paraId="55191A26" w14:textId="77777777" w:rsidR="00085529" w:rsidRPr="0039029B" w:rsidRDefault="00085529" w:rsidP="008F6A2F">
      <w:pPr>
        <w:pStyle w:val="B3"/>
      </w:pPr>
      <w:r w:rsidRPr="0039029B">
        <w:t>"ORAN-WG4.MP.0-v16.01" : Added Simple Public Key-based SSH Client authentication by SSH server as an option for default user authentication.</w:t>
      </w:r>
    </w:p>
    <w:p w14:paraId="3F0CFD1F" w14:textId="77777777" w:rsidR="00085529" w:rsidRPr="0039029B" w:rsidRDefault="00085529" w:rsidP="008F6A2F">
      <w:pPr>
        <w:pStyle w:val="B3"/>
      </w:pPr>
      <w:r w:rsidRPr="0039029B">
        <w:t xml:space="preserve">"ORAN-WG4.MP.0-v17.00" : Switched from importing ietf-crypto-types revision date 2022-12-12 to importing ietf-crypto-types revision date 2024-10-10. YANG features have been renamed in this switch, including: i) feature </w:t>
      </w:r>
      <w:r w:rsidRPr="000423C0">
        <w:t>"p10-based-csrs" in revision date 2022-12-12 is renamed "p10-csr-format"</w:t>
      </w:r>
      <w:r w:rsidRPr="0039029B">
        <w:t xml:space="preserve"> in revision data 2024-10-10, and ii) feature </w:t>
      </w:r>
      <w:r w:rsidRPr="000423C0">
        <w:t>"hidden-keys" in revision date 2022-12-12 is renamed "</w:t>
      </w:r>
      <w:r w:rsidRPr="000423C0">
        <w:rPr>
          <w:rFonts w:asciiTheme="minorHAnsi" w:eastAsiaTheme="minorEastAsia" w:hAnsi="Aptos" w:cstheme="minorBidi"/>
          <w:color w:val="00B050"/>
          <w:kern w:val="24"/>
          <w:sz w:val="30"/>
          <w:szCs w:val="30"/>
        </w:rPr>
        <w:t xml:space="preserve"> </w:t>
      </w:r>
      <w:r w:rsidRPr="000423C0">
        <w:t>hidden-private-keys"</w:t>
      </w:r>
      <w:r w:rsidRPr="0039029B">
        <w:t xml:space="preserve"> in revision data 2024-10-10.</w:t>
      </w:r>
    </w:p>
    <w:p w14:paraId="45FE19A9" w14:textId="2362E3FB" w:rsidR="001632B7" w:rsidRPr="0039029B" w:rsidRDefault="001632B7" w:rsidP="001632B7">
      <w:pPr>
        <w:pStyle w:val="Heading2"/>
        <w:rPr>
          <w:lang w:eastAsia="ja-JP"/>
        </w:rPr>
      </w:pPr>
      <w:bookmarkStart w:id="107" w:name="_Toc228771007"/>
      <w:r w:rsidRPr="0039029B">
        <w:t>4.4</w:t>
      </w:r>
      <w:r w:rsidRPr="0039029B">
        <w:tab/>
      </w:r>
      <w:bookmarkStart w:id="108" w:name="_Toc85569715"/>
      <w:bookmarkStart w:id="109" w:name="_Toc87539779"/>
      <w:r w:rsidRPr="0039029B">
        <w:rPr>
          <w:lang w:eastAsia="ja-JP"/>
        </w:rPr>
        <w:t xml:space="preserve">Namespace </w:t>
      </w:r>
      <w:r w:rsidR="00975FF4" w:rsidRPr="0039029B">
        <w:rPr>
          <w:lang w:eastAsia="ja-JP"/>
        </w:rPr>
        <w:t xml:space="preserve">compatibility </w:t>
      </w:r>
      <w:bookmarkEnd w:id="108"/>
      <w:bookmarkEnd w:id="109"/>
      <w:r w:rsidR="00975FF4" w:rsidRPr="0039029B">
        <w:rPr>
          <w:lang w:eastAsia="ja-JP"/>
        </w:rPr>
        <w:t>handling</w:t>
      </w:r>
      <w:bookmarkEnd w:id="107"/>
    </w:p>
    <w:p w14:paraId="30837997" w14:textId="6CA39ECD" w:rsidR="001632B7" w:rsidRPr="0039029B" w:rsidRDefault="001632B7" w:rsidP="00882577">
      <w:r w:rsidRPr="0039029B">
        <w:t xml:space="preserve">If backwards incompatible changes have been made, the &lt;model-number&gt; used in the YANG model namespace shall be incremented. Following such changes, an O-RU may include multiple backwards incompatible </w:t>
      </w:r>
      <w:r w:rsidR="00DE1235" w:rsidRPr="0039029B">
        <w:t xml:space="preserve">model names and </w:t>
      </w:r>
      <w:r w:rsidRPr="0039029B">
        <w:t xml:space="preserve">namespaces in its YANG library, for example </w:t>
      </w:r>
      <w:r w:rsidRPr="0039029B">
        <w:rPr>
          <w:lang w:eastAsia="ja-JP"/>
        </w:rPr>
        <w:t>"</w:t>
      </w:r>
      <w:r w:rsidRPr="0039029B">
        <w:t>urn:o-ran:</w:t>
      </w:r>
      <w:r w:rsidRPr="0039029B">
        <w:rPr>
          <w:lang w:eastAsia="ja-JP"/>
        </w:rPr>
        <w:t>"</w:t>
      </w:r>
      <w:r w:rsidRPr="0039029B">
        <w:t>&lt;model-name&gt;</w:t>
      </w:r>
      <w:r w:rsidRPr="0039029B">
        <w:rPr>
          <w:lang w:eastAsia="ja-JP"/>
        </w:rPr>
        <w:t>"</w:t>
      </w:r>
      <w:r w:rsidRPr="0039029B">
        <w:t>:1.0</w:t>
      </w:r>
      <w:r w:rsidRPr="0039029B">
        <w:rPr>
          <w:lang w:eastAsia="ja-JP"/>
        </w:rPr>
        <w:t>"</w:t>
      </w:r>
      <w:r w:rsidRPr="0039029B">
        <w:t xml:space="preserve"> and </w:t>
      </w:r>
      <w:r w:rsidRPr="0039029B">
        <w:rPr>
          <w:lang w:eastAsia="ja-JP"/>
        </w:rPr>
        <w:t>"</w:t>
      </w:r>
      <w:r w:rsidRPr="0039029B">
        <w:t>urn:o-ran:</w:t>
      </w:r>
      <w:r w:rsidRPr="0039029B">
        <w:rPr>
          <w:lang w:eastAsia="ja-JP"/>
        </w:rPr>
        <w:t>"</w:t>
      </w:r>
      <w:r w:rsidRPr="0039029B">
        <w:t>&lt;model-name&gt;</w:t>
      </w:r>
      <w:r w:rsidRPr="0039029B">
        <w:rPr>
          <w:lang w:eastAsia="ja-JP"/>
        </w:rPr>
        <w:t>"</w:t>
      </w:r>
      <w:r w:rsidRPr="0039029B">
        <w:t>:2.0</w:t>
      </w:r>
      <w:r w:rsidRPr="0039029B">
        <w:rPr>
          <w:lang w:eastAsia="ja-JP"/>
        </w:rPr>
        <w:t>"</w:t>
      </w:r>
      <w:r w:rsidRPr="0039029B">
        <w:t>.</w:t>
      </w:r>
    </w:p>
    <w:p w14:paraId="3EDC601C" w14:textId="62169FF7" w:rsidR="001632B7" w:rsidRPr="0039029B" w:rsidRDefault="001632B7" w:rsidP="00882577">
      <w:pPr>
        <w:rPr>
          <w:lang w:eastAsia="ja-JP"/>
        </w:rPr>
      </w:pPr>
      <w:r w:rsidRPr="0039029B">
        <w:t xml:space="preserve">The O-RAN </w:t>
      </w:r>
      <w:r w:rsidR="00D20E1D" w:rsidRPr="0039029B">
        <w:t>Alliance</w:t>
      </w:r>
      <w:r w:rsidR="002418BD" w:rsidRPr="0039029B">
        <w:rPr>
          <w:lang w:eastAsia="ja-JP"/>
        </w:rPr>
        <w:t>'</w:t>
      </w:r>
      <w:r w:rsidR="00D20E1D" w:rsidRPr="0039029B">
        <w:t xml:space="preserve">s IPR policy </w:t>
      </w:r>
      <w:r w:rsidRPr="0039029B">
        <w:t>defines terms regarding the modification of O-RAN defined specifications. When such modifications are necessary, the preferred approach for realizing such is for the third-party licensee to publish their own augmentations to the O-RAN defined YANG models and procedures. An O-RU that supports such third-party modifications shall include such model augmentations in its YANG library. Consequently, an O-RU Controller should be prepared to ignore any unknown models, e.g. developed according to such a procedure</w:t>
      </w:r>
      <w:r w:rsidR="00C355FA" w:rsidRPr="0039029B">
        <w:t>, as well as ignoring any unknown notifications defined in such models and received by an O-RU Controller that has subscribed to the O-RU's default event stream, as described in clause 9.1.7.2.</w:t>
      </w:r>
    </w:p>
    <w:p w14:paraId="5C97FBDB" w14:textId="082614E5" w:rsidR="001632B7" w:rsidRPr="0039029B" w:rsidRDefault="001632B7" w:rsidP="001632B7">
      <w:pPr>
        <w:pStyle w:val="Heading1"/>
        <w:rPr>
          <w:lang w:eastAsia="ja-JP"/>
        </w:rPr>
      </w:pPr>
      <w:bookmarkStart w:id="110" w:name="_Toc228771008"/>
      <w:r w:rsidRPr="0039029B">
        <w:rPr>
          <w:lang w:eastAsia="ja-JP"/>
        </w:rPr>
        <w:t>5</w:t>
      </w:r>
      <w:r w:rsidRPr="0039029B">
        <w:rPr>
          <w:lang w:eastAsia="ja-JP"/>
        </w:rPr>
        <w:tab/>
        <w:t xml:space="preserve">High </w:t>
      </w:r>
      <w:r w:rsidR="00AC592A" w:rsidRPr="0039029B">
        <w:rPr>
          <w:lang w:eastAsia="ja-JP"/>
        </w:rPr>
        <w:t>level description</w:t>
      </w:r>
      <w:bookmarkEnd w:id="110"/>
    </w:p>
    <w:p w14:paraId="2EC1E64B" w14:textId="6DC53BDF" w:rsidR="001632B7" w:rsidRPr="0039029B" w:rsidRDefault="001632B7" w:rsidP="001632B7">
      <w:pPr>
        <w:pStyle w:val="Heading2"/>
      </w:pPr>
      <w:bookmarkStart w:id="111" w:name="_Toc228771009"/>
      <w:r w:rsidRPr="0039029B">
        <w:t>5.1</w:t>
      </w:r>
      <w:r w:rsidRPr="0039029B">
        <w:tab/>
      </w:r>
      <w:bookmarkStart w:id="112" w:name="_Toc518894323"/>
      <w:bookmarkStart w:id="113" w:name="_Toc518910854"/>
      <w:bookmarkStart w:id="114" w:name="_Toc34975439"/>
      <w:bookmarkStart w:id="115" w:name="_Toc55382887"/>
      <w:bookmarkStart w:id="116" w:name="_Toc85569717"/>
      <w:bookmarkStart w:id="117" w:name="_Toc87539781"/>
      <w:r w:rsidRPr="0039029B">
        <w:t>Top level functional description, terminology, including hybrid, hierarchical</w:t>
      </w:r>
      <w:bookmarkEnd w:id="111"/>
      <w:bookmarkEnd w:id="112"/>
      <w:bookmarkEnd w:id="113"/>
      <w:bookmarkEnd w:id="114"/>
      <w:bookmarkEnd w:id="115"/>
      <w:bookmarkEnd w:id="116"/>
      <w:bookmarkEnd w:id="117"/>
    </w:p>
    <w:p w14:paraId="472BE9C5" w14:textId="5A966B9E" w:rsidR="001632B7" w:rsidRPr="0039029B" w:rsidRDefault="001632B7" w:rsidP="001632B7">
      <w:pPr>
        <w:pStyle w:val="Heading3"/>
      </w:pPr>
      <w:bookmarkStart w:id="118" w:name="_Toc228771010"/>
      <w:r w:rsidRPr="0039029B">
        <w:t>5.1.1</w:t>
      </w:r>
      <w:r w:rsidRPr="0039029B">
        <w:tab/>
      </w:r>
      <w:bookmarkStart w:id="119" w:name="_Toc518894324"/>
      <w:bookmarkStart w:id="120" w:name="_Toc518910855"/>
      <w:bookmarkStart w:id="121" w:name="_Toc34975440"/>
      <w:bookmarkStart w:id="122" w:name="_Toc55382888"/>
      <w:bookmarkStart w:id="123" w:name="_Toc85569718"/>
      <w:bookmarkStart w:id="124" w:name="_Toc87539782"/>
      <w:r w:rsidRPr="0039029B">
        <w:t xml:space="preserve">Architecture for O-RAN WG4 </w:t>
      </w:r>
      <w:r w:rsidR="00AC592A" w:rsidRPr="0039029B">
        <w:t xml:space="preserve">fronthaul </w:t>
      </w:r>
      <w:r w:rsidRPr="0039029B">
        <w:t>functional split</w:t>
      </w:r>
      <w:bookmarkEnd w:id="118"/>
      <w:bookmarkEnd w:id="119"/>
      <w:bookmarkEnd w:id="120"/>
      <w:bookmarkEnd w:id="121"/>
      <w:bookmarkEnd w:id="122"/>
      <w:bookmarkEnd w:id="123"/>
      <w:bookmarkEnd w:id="124"/>
    </w:p>
    <w:p w14:paraId="06AFA136" w14:textId="70029F33" w:rsidR="001632B7" w:rsidRPr="0039029B" w:rsidRDefault="001632B7" w:rsidP="00882577">
      <w:r w:rsidRPr="0039029B">
        <w:t>This O-RAN FH specification addresses the lower layer functional split as depicted in Figure 5.1.1-1. Refer to the O-RAN CUS plane specification [2], clause 4.</w:t>
      </w:r>
      <w:r w:rsidR="00650019" w:rsidRPr="0039029B">
        <w:t>2</w:t>
      </w:r>
      <w:r w:rsidRPr="0039029B">
        <w:t xml:space="preserve"> for more details on the split architecture. The Lower-Layer Split M-plane (LLS-M) facilitates the initiali</w:t>
      </w:r>
      <w:r w:rsidR="00E81BA4" w:rsidRPr="0039029B">
        <w:t>s</w:t>
      </w:r>
      <w:r w:rsidRPr="0039029B">
        <w:t>ation, configuration and management of the O-RU to support the stated functional split.</w:t>
      </w:r>
    </w:p>
    <w:p w14:paraId="4C71E65F" w14:textId="77777777" w:rsidR="001632B7" w:rsidRPr="0039029B" w:rsidRDefault="001632B7" w:rsidP="001632B7">
      <w:pPr>
        <w:jc w:val="center"/>
      </w:pPr>
      <w:r w:rsidRPr="0039029B">
        <w:rPr>
          <w:noProof/>
          <w:lang w:eastAsia="ja-JP"/>
        </w:rPr>
        <w:lastRenderedPageBreak/>
        <w:drawing>
          <wp:inline distT="0" distB="0" distL="0" distR="0" wp14:anchorId="31BB47FC" wp14:editId="78C56B3B">
            <wp:extent cx="3743325" cy="3584101"/>
            <wp:effectExtent l="0" t="0" r="0"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gram&#10;&#10;Description automatically generated"/>
                    <pic:cNvPicPr/>
                  </pic:nvPicPr>
                  <pic:blipFill>
                    <a:blip r:embed="rId19"/>
                    <a:stretch>
                      <a:fillRect/>
                    </a:stretch>
                  </pic:blipFill>
                  <pic:spPr>
                    <a:xfrm>
                      <a:off x="0" y="0"/>
                      <a:ext cx="3747454" cy="3588054"/>
                    </a:xfrm>
                    <a:prstGeom prst="rect">
                      <a:avLst/>
                    </a:prstGeom>
                  </pic:spPr>
                </pic:pic>
              </a:graphicData>
            </a:graphic>
          </wp:inline>
        </w:drawing>
      </w:r>
    </w:p>
    <w:p w14:paraId="3696BB0B" w14:textId="2F5D7C5D" w:rsidR="00A205F4" w:rsidRPr="0039029B" w:rsidRDefault="001632B7" w:rsidP="00882577">
      <w:pPr>
        <w:pStyle w:val="TF"/>
      </w:pPr>
      <w:bookmarkStart w:id="125" w:name="_Toc85570308"/>
      <w:r w:rsidRPr="0039029B">
        <w:t>Figure 5.1.1-1: O-RAN WG4 FH functional split</w:t>
      </w:r>
      <w:bookmarkEnd w:id="125"/>
    </w:p>
    <w:p w14:paraId="2787897A" w14:textId="77777777" w:rsidR="001A1C39" w:rsidRPr="0039029B" w:rsidRDefault="001A1C39" w:rsidP="001A1C39">
      <w:pPr>
        <w:pStyle w:val="Heading3"/>
      </w:pPr>
      <w:bookmarkStart w:id="126" w:name="_Toc228771011"/>
      <w:r w:rsidRPr="0039029B">
        <w:t>5.1.2</w:t>
      </w:r>
      <w:r w:rsidRPr="0039029B">
        <w:tab/>
      </w:r>
      <w:bookmarkStart w:id="127" w:name="_Toc85569719"/>
      <w:bookmarkStart w:id="128" w:name="_Toc87539783"/>
      <w:r w:rsidRPr="0039029B">
        <w:t>M-Plane architecture model</w:t>
      </w:r>
      <w:bookmarkEnd w:id="126"/>
      <w:bookmarkEnd w:id="127"/>
      <w:bookmarkEnd w:id="128"/>
    </w:p>
    <w:p w14:paraId="4A3DB5F4" w14:textId="77777777" w:rsidR="001A1C39" w:rsidRPr="0039029B" w:rsidRDefault="001A1C39" w:rsidP="00882577">
      <w:r w:rsidRPr="0039029B">
        <w:t xml:space="preserve">A NETCONF/YANG based M-Plane is used for supporting the management features including </w:t>
      </w:r>
      <w:r w:rsidRPr="0039029B">
        <w:rPr>
          <w:lang w:eastAsia="ja-JP"/>
        </w:rPr>
        <w:t>"</w:t>
      </w:r>
      <w:r w:rsidRPr="0039029B">
        <w:t>start up</w:t>
      </w:r>
      <w:r w:rsidRPr="0039029B">
        <w:rPr>
          <w:lang w:eastAsia="ja-JP"/>
        </w:rPr>
        <w:t>"</w:t>
      </w:r>
      <w:r w:rsidRPr="0039029B">
        <w:t xml:space="preserve"> installation, software management, configuration management, performance management, fault management and file management towards the O-RU. The M-Plane supports two architectural models:</w:t>
      </w:r>
    </w:p>
    <w:p w14:paraId="3C7A1C32" w14:textId="0D8C1887" w:rsidR="001A1C39" w:rsidRPr="0039029B" w:rsidRDefault="001A1C39" w:rsidP="008553F2">
      <w:pPr>
        <w:pStyle w:val="BN"/>
      </w:pPr>
      <w:r w:rsidRPr="0039029B">
        <w:rPr>
          <w:b/>
        </w:rPr>
        <w:t>Hierarchical model</w:t>
      </w:r>
      <w:r w:rsidRPr="0039029B">
        <w:t>. As shown on the left side Figure 5.1.2-1, the O-RU is managed entirely by one or more</w:t>
      </w:r>
      <w:r w:rsidRPr="0039029B" w:rsidDel="0099612F">
        <w:t xml:space="preserve"> </w:t>
      </w:r>
      <w:r w:rsidRPr="0039029B">
        <w:t xml:space="preserve">O-DU(s) using a NETCONF based M-Plane interface. </w:t>
      </w:r>
    </w:p>
    <w:p w14:paraId="21D7481F" w14:textId="77777777" w:rsidR="001F6448" w:rsidRPr="0039029B" w:rsidRDefault="001A1C39" w:rsidP="008553F2">
      <w:pPr>
        <w:pStyle w:val="BN"/>
      </w:pPr>
      <w:r w:rsidRPr="0039029B">
        <w:rPr>
          <w:b/>
        </w:rPr>
        <w:t>Hybrid model</w:t>
      </w:r>
      <w:r w:rsidRPr="0039029B">
        <w:t xml:space="preserve">. As shown on the right side of Figure 5.1.2-1, the hybrid architecture enables one or more direct logical interface(s) between management system(s) and O-RU in addition to a logical interface between O-DU and the O-RU. </w:t>
      </w:r>
    </w:p>
    <w:p w14:paraId="339879BD" w14:textId="4C22263B" w:rsidR="001A1C39" w:rsidRPr="0039029B" w:rsidRDefault="00A5109C" w:rsidP="00E754C9">
      <w:r w:rsidRPr="0039029B">
        <w:t xml:space="preserve">In the hybrid model, </w:t>
      </w:r>
      <w:r w:rsidR="001A1C39" w:rsidRPr="0039029B">
        <w:t xml:space="preserve">the </w:t>
      </w:r>
      <w:r w:rsidR="00AA31A3" w:rsidRPr="0039029B">
        <w:t xml:space="preserve">accounts of the </w:t>
      </w:r>
      <w:r w:rsidR="001A1C39" w:rsidRPr="0039029B">
        <w:t xml:space="preserve">NETCONF clients connecting to the O-RU </w:t>
      </w:r>
      <w:r w:rsidR="00AA31A3" w:rsidRPr="0039029B">
        <w:t xml:space="preserve">shall </w:t>
      </w:r>
      <w:r w:rsidR="001A1C39" w:rsidRPr="0039029B">
        <w:t xml:space="preserve">be </w:t>
      </w:r>
      <w:r w:rsidR="00AA31A3" w:rsidRPr="0039029B">
        <w:t>configured with one or more</w:t>
      </w:r>
      <w:r w:rsidR="00AA31A3" w:rsidRPr="0039029B" w:rsidDel="00AA31A3">
        <w:t xml:space="preserve"> </w:t>
      </w:r>
      <w:r w:rsidRPr="0039029B">
        <w:t xml:space="preserve">privilege </w:t>
      </w:r>
      <w:r w:rsidR="00AA31A3" w:rsidRPr="0039029B">
        <w:t>groups that reflect the NETCONF client's responsibilities</w:t>
      </w:r>
      <w:r w:rsidRPr="0039029B">
        <w:t>, allowing</w:t>
      </w:r>
      <w:r w:rsidR="001A1C39" w:rsidRPr="0039029B">
        <w:t xml:space="preserve"> functions like O-RU software management, performance management, configuration management</w:t>
      </w:r>
      <w:r w:rsidR="00AA31A3" w:rsidRPr="0039029B">
        <w:t>, carrier configuration</w:t>
      </w:r>
      <w:r w:rsidR="001A1C39" w:rsidRPr="0039029B">
        <w:t xml:space="preserve"> and fault management </w:t>
      </w:r>
      <w:r w:rsidR="00AA31A3" w:rsidRPr="0039029B">
        <w:t xml:space="preserve">to </w:t>
      </w:r>
      <w:r w:rsidR="001A1C39" w:rsidRPr="0039029B">
        <w:t xml:space="preserve">be managed directly by the management system(s). </w:t>
      </w:r>
    </w:p>
    <w:p w14:paraId="043BEA5F" w14:textId="60191ECB" w:rsidR="00AA31A3" w:rsidRPr="0039029B" w:rsidRDefault="00AA31A3" w:rsidP="00AA31A3">
      <w:pPr>
        <w:pStyle w:val="NO"/>
      </w:pPr>
      <w:r w:rsidRPr="0039029B">
        <w:t xml:space="preserve">NOTE 1: </w:t>
      </w:r>
      <w:r w:rsidRPr="0039029B">
        <w:tab/>
        <w:t xml:space="preserve">This avoids the situation where a NETCONF client is configured with a privilege group that does not reflect its responsibilities, and where a non-compliant client can configure aspects of an O-RU which are intended to be configured by systems associated with other NETCONF clients. </w:t>
      </w:r>
    </w:p>
    <w:p w14:paraId="2B6CF308" w14:textId="1D5C9FFE" w:rsidR="00A5109C" w:rsidRPr="0039029B" w:rsidRDefault="00A5109C" w:rsidP="00882577">
      <w:r w:rsidRPr="0039029B">
        <w:t xml:space="preserve">A Multi-Operator O-RU shall additionally support M-Plane architecture models which involve one or more O-DUs operated by one or more different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Clause 19.2 describes the </w:t>
      </w:r>
      <w:r w:rsidR="00E87A1F" w:rsidRPr="0039029B">
        <w:t xml:space="preserve">high level shared O-RU architecture, including </w:t>
      </w:r>
      <w:r w:rsidRPr="0039029B">
        <w:t xml:space="preserve">hybrid and hierarchical architecture models for Multi-Operator O-RU operation with one or more different </w:t>
      </w:r>
      <w:r w:rsidR="00872431" w:rsidRPr="0039029B">
        <w:t>S</w:t>
      </w:r>
      <w:r w:rsidRPr="0039029B">
        <w:t xml:space="preserve">hared </w:t>
      </w:r>
      <w:r w:rsidR="00872431" w:rsidRPr="0039029B">
        <w:t>R</w:t>
      </w:r>
      <w:r w:rsidRPr="0039029B">
        <w:t xml:space="preserve">esource </w:t>
      </w:r>
      <w:r w:rsidR="00872431" w:rsidRPr="0039029B">
        <w:t>O</w:t>
      </w:r>
      <w:r w:rsidRPr="0039029B">
        <w:t>perators.</w:t>
      </w:r>
    </w:p>
    <w:p w14:paraId="1266B862" w14:textId="1BF27E3E" w:rsidR="00AA31A3" w:rsidRPr="0039029B" w:rsidRDefault="00AA31A3" w:rsidP="00AA31A3">
      <w:r w:rsidRPr="0039029B">
        <w:t>O-DUs managing an O-RU using the hierarchical model are termed "</w:t>
      </w:r>
      <w:r w:rsidRPr="0039029B">
        <w:rPr>
          <w:bCs/>
          <w:lang w:eastAsia="ja-JP"/>
        </w:rPr>
        <w:t>hierarchical O-DUs</w:t>
      </w:r>
      <w:r w:rsidRPr="0039029B">
        <w:t>"</w:t>
      </w:r>
      <w:r w:rsidRPr="0039029B">
        <w:rPr>
          <w:bCs/>
          <w:lang w:eastAsia="ja-JP"/>
        </w:rPr>
        <w:t xml:space="preserve"> and O-DUs managing an O-RU using the hybrid model are termed </w:t>
      </w:r>
      <w:r w:rsidRPr="0039029B">
        <w:t xml:space="preserve">"hybrid O-DUs". An O-DU may be designed to operate only as a hierarchical O-DU, only as a hybrid O-DU or as both a hierarchical and hybrid O-DU, i.e. when operating with different O-RUs. </w:t>
      </w:r>
    </w:p>
    <w:p w14:paraId="4A50A3A5" w14:textId="332E42E2" w:rsidR="00AA31A3" w:rsidRPr="0039029B" w:rsidRDefault="00AA31A3" w:rsidP="00910E6F">
      <w:pPr>
        <w:pStyle w:val="NO"/>
      </w:pPr>
      <w:r w:rsidRPr="0039029B">
        <w:t>NOTE 2:</w:t>
      </w:r>
      <w:r w:rsidRPr="0039029B">
        <w:tab/>
        <w:t xml:space="preserve">How an O-DU that is designed to manage an O-RU (either as a hierarchical or hybrid O-DU) is configured to operate in a specific mode with a particular O-RU is outside the scope of the present document.  </w:t>
      </w:r>
    </w:p>
    <w:p w14:paraId="701943A3" w14:textId="05E799B3" w:rsidR="001A1C39" w:rsidRPr="0039029B" w:rsidRDefault="001A1C39" w:rsidP="00882577">
      <w:r w:rsidRPr="0039029B">
        <w:lastRenderedPageBreak/>
        <w:t xml:space="preserve">In the hybrid model, the O-RU has </w:t>
      </w:r>
      <w:r w:rsidR="00F57420" w:rsidRPr="0039029B">
        <w:t>logical</w:t>
      </w:r>
      <w:r w:rsidRPr="0039029B">
        <w:t xml:space="preserve"> connectivity with the SMO. From a physical network point of view, this connectivity could be via the </w:t>
      </w:r>
      <w:r w:rsidR="00AA31A3" w:rsidRPr="0039029B">
        <w:t xml:space="preserve">hybrid </w:t>
      </w:r>
      <w:r w:rsidRPr="0039029B">
        <w:t xml:space="preserve">O-DU, </w:t>
      </w:r>
      <w:r w:rsidR="00F57420" w:rsidRPr="000423C0">
        <w:t>using one or more of the options described in clause 5.1.5</w:t>
      </w:r>
      <w:r w:rsidRPr="0039029B">
        <w:t>. Direct logical communication between an O-RU and SMO can be enabled via O-RUs being assigned routable IPs or local private IPs resolved by a NAT function in the network. Refer to clause 6 for details how O-RU acquires the IP address of O-DU and SMO for the M-plane communication.</w:t>
      </w:r>
      <w:r w:rsidR="00F57420" w:rsidRPr="0039029B">
        <w:t xml:space="preserve"> </w:t>
      </w:r>
      <w:r w:rsidRPr="0039029B">
        <w:t>As described in clause 6, there is no explicit signalling to indicate that an O-RU is operating in a hierarchical or hybrid configuration. All NETCONF servers supporting this M-Plane specification shall support multiple NETCONF sessions. All O-RUs shall be able to support both hierarchical and hybrid deployment.</w:t>
      </w:r>
    </w:p>
    <w:p w14:paraId="32010C9B" w14:textId="77777777" w:rsidR="001A1C39" w:rsidRPr="0039029B" w:rsidRDefault="001A1C39" w:rsidP="004300CB">
      <w:pPr>
        <w:pStyle w:val="PlantUMLImg"/>
        <w:jc w:val="center"/>
      </w:pPr>
      <w:bookmarkStart w:id="129" w:name="_Ref510670610"/>
      <w:r w:rsidRPr="0039029B">
        <w:rPr>
          <w:noProof/>
        </w:rPr>
        <w:drawing>
          <wp:inline distT="0" distB="0" distL="0" distR="0" wp14:anchorId="017BCAA2" wp14:editId="05195AE8">
            <wp:extent cx="5162550" cy="4371975"/>
            <wp:effectExtent l="0" t="0" r="0" b="9525"/>
            <wp:docPr id="1" name="Picture 1" descr="Generated by PlantUML"/>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62550" cy="4371975"/>
                    </a:xfrm>
                    <a:prstGeom prst="rect">
                      <a:avLst/>
                    </a:prstGeom>
                  </pic:spPr>
                </pic:pic>
              </a:graphicData>
            </a:graphic>
          </wp:inline>
        </w:drawing>
      </w:r>
    </w:p>
    <w:p w14:paraId="6D4D5219" w14:textId="0825A294" w:rsidR="001A1C39" w:rsidRPr="0039029B" w:rsidRDefault="001A1C39" w:rsidP="00882577">
      <w:pPr>
        <w:pStyle w:val="TF"/>
      </w:pPr>
      <w:bookmarkStart w:id="130" w:name="_Toc85570309"/>
      <w:r w:rsidRPr="0039029B">
        <w:t>Figure 5.1.2-1: M-Plane Architecture</w:t>
      </w:r>
      <w:bookmarkEnd w:id="130"/>
    </w:p>
    <w:bookmarkEnd w:id="129"/>
    <w:p w14:paraId="4A538756" w14:textId="10C8B577" w:rsidR="001A1C39" w:rsidRPr="0039029B" w:rsidRDefault="001A1C39" w:rsidP="00882577">
      <w:r w:rsidRPr="0039029B">
        <w:t>NETCONF/YANG is used as the network element management protocol [3] and data modelling language [4]. Use of such a standardi</w:t>
      </w:r>
      <w:r w:rsidR="00364466" w:rsidRPr="0039029B">
        <w:t>s</w:t>
      </w:r>
      <w:r w:rsidRPr="0039029B">
        <w:t>ed framework and common modelling language simplifies integration between O-DU and O-RU as well as operator network integration (in terms of running service) in case of elements sharing a common set of capabilities. The framework supports integration of products with differing capabilities enabled by well-defined published data models. NETCONF also natively supports a hybrid architecture which enables multiple clients to subscribe and receive information originating at the NETCONF server in the O-RU.</w:t>
      </w:r>
    </w:p>
    <w:p w14:paraId="6E34BA20" w14:textId="7C05EB1E" w:rsidR="001A1C39" w:rsidRPr="0039029B" w:rsidRDefault="001A1C39" w:rsidP="001A1C39">
      <w:pPr>
        <w:pStyle w:val="Heading3"/>
      </w:pPr>
      <w:bookmarkStart w:id="131" w:name="_Toc228771012"/>
      <w:r w:rsidRPr="0039029B">
        <w:t>5.1.3</w:t>
      </w:r>
      <w:r w:rsidRPr="0039029B">
        <w:tab/>
      </w:r>
      <w:bookmarkStart w:id="132" w:name="_Toc518894326"/>
      <w:bookmarkStart w:id="133" w:name="_Toc518910857"/>
      <w:bookmarkStart w:id="134" w:name="_Toc34975442"/>
      <w:bookmarkStart w:id="135" w:name="_Toc55382890"/>
      <w:bookmarkStart w:id="136" w:name="_Toc85569720"/>
      <w:bookmarkStart w:id="137" w:name="_Toc87539784"/>
      <w:r w:rsidRPr="0039029B">
        <w:t xml:space="preserve">Transport </w:t>
      </w:r>
      <w:bookmarkEnd w:id="132"/>
      <w:bookmarkEnd w:id="133"/>
      <w:bookmarkEnd w:id="134"/>
      <w:bookmarkEnd w:id="135"/>
      <w:bookmarkEnd w:id="136"/>
      <w:bookmarkEnd w:id="137"/>
      <w:r w:rsidR="00AC592A" w:rsidRPr="0039029B">
        <w:t>network</w:t>
      </w:r>
      <w:bookmarkEnd w:id="131"/>
    </w:p>
    <w:p w14:paraId="06C92CB0" w14:textId="3D9B4524" w:rsidR="001A1C39" w:rsidRPr="0039029B" w:rsidRDefault="001A1C39" w:rsidP="00882577">
      <w:r w:rsidRPr="0039029B">
        <w:t xml:space="preserve">Based on the transport topology, various modes of network connectivity are possible between O-RU and </w:t>
      </w:r>
      <w:r w:rsidR="00F57420" w:rsidRPr="0039029B">
        <w:t xml:space="preserve">its peers, for example </w:t>
      </w:r>
      <w:r w:rsidRPr="0039029B">
        <w:t xml:space="preserve">O-DU and SMO. </w:t>
      </w:r>
    </w:p>
    <w:p w14:paraId="650896F0" w14:textId="21001E81" w:rsidR="00F57420" w:rsidRPr="0039029B" w:rsidRDefault="001A1C39" w:rsidP="00882577">
      <w:r w:rsidRPr="0039029B">
        <w:t xml:space="preserve">The basic requirement for M-Plane is to have </w:t>
      </w:r>
      <w:r w:rsidR="00F57420" w:rsidRPr="0039029B">
        <w:t>logical</w:t>
      </w:r>
      <w:r w:rsidRPr="0039029B">
        <w:t xml:space="preserve"> connectivity between the O-RU and the elements managing it (O-DU, SMO, or so called </w:t>
      </w:r>
      <w:r w:rsidRPr="0039029B">
        <w:rPr>
          <w:lang w:eastAsia="ja-JP"/>
        </w:rPr>
        <w:t>"</w:t>
      </w:r>
      <w:r w:rsidRPr="0039029B">
        <w:t>O-RU Controllers</w:t>
      </w:r>
      <w:r w:rsidRPr="0039029B">
        <w:rPr>
          <w:lang w:eastAsia="ja-JP"/>
        </w:rPr>
        <w:t>"</w:t>
      </w:r>
      <w:r w:rsidRPr="0039029B">
        <w:t>)</w:t>
      </w:r>
      <w:r w:rsidR="00F57420" w:rsidRPr="0039029B">
        <w:t xml:space="preserve"> as well as operational network elements such as DHCP server, CA/RA server, file server, etc. See clause 5.1.5 for detail on access technologies</w:t>
      </w:r>
      <w:r w:rsidRPr="0039029B">
        <w:t xml:space="preserve">. </w:t>
      </w:r>
    </w:p>
    <w:p w14:paraId="6EC40931" w14:textId="1C9EF05D" w:rsidR="001A1C39" w:rsidRPr="0039029B" w:rsidRDefault="001A1C39" w:rsidP="00882577">
      <w:r w:rsidRPr="0039029B">
        <w:t xml:space="preserve">The connectivity between the O-DU and SMO </w:t>
      </w:r>
      <w:r w:rsidR="00F57420" w:rsidRPr="0039029B">
        <w:t>is</w:t>
      </w:r>
      <w:r w:rsidRPr="0039029B">
        <w:t xml:space="preserve"> not in scope of the present document. The O-RU shall support either IPv4 or IPv6 and optionally support dual stack (IPv4 and IPv6).</w:t>
      </w:r>
    </w:p>
    <w:p w14:paraId="71A191E9" w14:textId="01AFC5D6" w:rsidR="001A1C39" w:rsidRPr="0039029B" w:rsidRDefault="001A1C39" w:rsidP="00882577">
      <w:pPr>
        <w:pStyle w:val="NO"/>
      </w:pPr>
      <w:r w:rsidRPr="0039029B">
        <w:lastRenderedPageBreak/>
        <w:t xml:space="preserve">NOTE: </w:t>
      </w:r>
      <w:r w:rsidR="00882577" w:rsidRPr="0039029B">
        <w:tab/>
      </w:r>
      <w:r w:rsidRPr="0039029B">
        <w:t xml:space="preserve">In previous versions of </w:t>
      </w:r>
      <w:r w:rsidR="0050141D" w:rsidRPr="0039029B">
        <w:t xml:space="preserve">the present </w:t>
      </w:r>
      <w:r w:rsidRPr="0039029B">
        <w:t>document, only IPv4 was mandatory. In order to ensure backwards compatibility with equipment supporting earlier versions of th</w:t>
      </w:r>
      <w:r w:rsidR="0050141D" w:rsidRPr="0039029B">
        <w:t xml:space="preserve">e present </w:t>
      </w:r>
      <w:r w:rsidRPr="0039029B">
        <w:t>document, an operator and vendor can agree to use a common IP version in the O-RU, O-DU and any other O-RU controllers.</w:t>
      </w:r>
    </w:p>
    <w:p w14:paraId="0218B448" w14:textId="77777777" w:rsidR="001A1C39" w:rsidRPr="0039029B" w:rsidRDefault="001A1C39" w:rsidP="001A1C39">
      <w:pPr>
        <w:pStyle w:val="Heading3"/>
      </w:pPr>
      <w:bookmarkStart w:id="138" w:name="_Toc228771013"/>
      <w:r w:rsidRPr="0039029B">
        <w:t>5.1.4</w:t>
      </w:r>
      <w:r w:rsidRPr="0039029B">
        <w:tab/>
      </w:r>
      <w:bookmarkStart w:id="139" w:name="_Toc518894327"/>
      <w:bookmarkStart w:id="140" w:name="_Toc518910858"/>
      <w:bookmarkStart w:id="141" w:name="_Toc34975443"/>
      <w:bookmarkStart w:id="142" w:name="_Toc55382891"/>
      <w:bookmarkStart w:id="143" w:name="_Toc85569721"/>
      <w:bookmarkStart w:id="144" w:name="_Toc87539785"/>
      <w:r w:rsidRPr="0039029B">
        <w:t>M-Plane functional description</w:t>
      </w:r>
      <w:bookmarkEnd w:id="138"/>
      <w:bookmarkEnd w:id="139"/>
      <w:bookmarkEnd w:id="140"/>
      <w:bookmarkEnd w:id="141"/>
      <w:bookmarkEnd w:id="142"/>
      <w:bookmarkEnd w:id="143"/>
      <w:bookmarkEnd w:id="144"/>
    </w:p>
    <w:p w14:paraId="584A0537" w14:textId="77777777" w:rsidR="001A1C39" w:rsidRPr="0039029B" w:rsidRDefault="001A1C39" w:rsidP="00882577">
      <w:r w:rsidRPr="0039029B">
        <w:t>The M-Plane provides the following major functionalities to the O-RU. These features are implemented using the NETCONF provided functions.</w:t>
      </w:r>
    </w:p>
    <w:p w14:paraId="2AB6F02A" w14:textId="4F455791" w:rsidR="001A1C39" w:rsidRPr="0039029B" w:rsidRDefault="001A1C39" w:rsidP="00882577">
      <w:pPr>
        <w:rPr>
          <w:b/>
        </w:rPr>
      </w:pPr>
      <w:r w:rsidRPr="0039029B">
        <w:rPr>
          <w:lang w:eastAsia="ja-JP"/>
        </w:rPr>
        <w:t>"</w:t>
      </w:r>
      <w:r w:rsidRPr="0039029B">
        <w:rPr>
          <w:b/>
        </w:rPr>
        <w:t>Start-up</w:t>
      </w:r>
      <w:r w:rsidRPr="0039029B">
        <w:rPr>
          <w:lang w:eastAsia="ja-JP"/>
        </w:rPr>
        <w:t>"</w:t>
      </w:r>
      <w:r w:rsidRPr="0039029B">
        <w:rPr>
          <w:b/>
        </w:rPr>
        <w:t xml:space="preserve"> installation </w:t>
      </w:r>
    </w:p>
    <w:p w14:paraId="47284549" w14:textId="4089B64C" w:rsidR="001A1C39" w:rsidRPr="0039029B" w:rsidRDefault="001A1C39" w:rsidP="00882577">
      <w:pPr>
        <w:rPr>
          <w:sz w:val="24"/>
          <w:szCs w:val="24"/>
        </w:rPr>
      </w:pPr>
      <w:r w:rsidRPr="0039029B">
        <w:t xml:space="preserve">During start-up, the O-RU </w:t>
      </w:r>
      <w:r w:rsidR="009D040B" w:rsidRPr="0039029B">
        <w:t xml:space="preserve">shall </w:t>
      </w:r>
      <w:r w:rsidRPr="0039029B">
        <w:t xml:space="preserve">acquire its network layer parameters either via static (pre-configured in the O-RU) or dynamically via DHCP or DHCPv6. During this process the O-RU may acquire the IP address of the O-RU controller(s), in which case the O-RU establishes the NETCONF connectivity using the </w:t>
      </w:r>
      <w:r w:rsidRPr="0039029B">
        <w:rPr>
          <w:lang w:eastAsia="ja-JP"/>
        </w:rPr>
        <w:t>"</w:t>
      </w:r>
      <w:r w:rsidRPr="0039029B">
        <w:t>call home</w:t>
      </w:r>
      <w:r w:rsidRPr="0039029B">
        <w:rPr>
          <w:lang w:eastAsia="ja-JP"/>
        </w:rPr>
        <w:t>"</w:t>
      </w:r>
      <w:r w:rsidRPr="0039029B">
        <w:t xml:space="preserve"> feature. When the O-RU is operating in an environment which include the O-RAN defined SMO, the O-RU may acquire the IP address of the event-collector(s), in which case the O-RU performs a pnfRegistration which triggers the SMO to establish NETCONF connectivity using the information recovered from the pnfRegistration procedure. The capability exchange </w:t>
      </w:r>
      <w:r w:rsidR="009D040B" w:rsidRPr="0039029B">
        <w:t>shall be</w:t>
      </w:r>
      <w:r w:rsidRPr="0039029B">
        <w:t xml:space="preserve"> performed between the client and server as part of the initial NETCONF Hello exchanges. Details of these steps are provided in clause 6.</w:t>
      </w:r>
    </w:p>
    <w:p w14:paraId="2E05B949" w14:textId="77777777" w:rsidR="00761E2F" w:rsidRPr="0039029B" w:rsidRDefault="001A1C39" w:rsidP="00882577">
      <w:pPr>
        <w:pStyle w:val="NO"/>
      </w:pPr>
      <w:r w:rsidRPr="0039029B">
        <w:t>NOTE</w:t>
      </w:r>
      <w:r w:rsidR="00761E2F" w:rsidRPr="0039029B">
        <w:t xml:space="preserve"> 1</w:t>
      </w:r>
      <w:r w:rsidRPr="0039029B">
        <w:t xml:space="preserve">: </w:t>
      </w:r>
      <w:r w:rsidR="00882577" w:rsidRPr="0039029B">
        <w:tab/>
      </w:r>
      <w:r w:rsidRPr="0039029B">
        <w:t xml:space="preserve">The use of </w:t>
      </w:r>
      <w:r w:rsidRPr="0039029B">
        <w:rPr>
          <w:lang w:eastAsia="ja-JP"/>
        </w:rPr>
        <w:t>"</w:t>
      </w:r>
      <w:r w:rsidRPr="0039029B">
        <w:t>start up</w:t>
      </w:r>
      <w:r w:rsidRPr="0039029B">
        <w:rPr>
          <w:lang w:eastAsia="ja-JP"/>
        </w:rPr>
        <w:t>"</w:t>
      </w:r>
      <w:r w:rsidRPr="0039029B">
        <w:t xml:space="preserve"> terminology in the present document is distinct from the </w:t>
      </w:r>
      <w:r w:rsidRPr="0039029B">
        <w:rPr>
          <w:lang w:eastAsia="ja-JP"/>
        </w:rPr>
        <w:t>"</w:t>
      </w:r>
      <w:r w:rsidRPr="0039029B">
        <w:t>start-up</w:t>
      </w:r>
      <w:r w:rsidRPr="0039029B">
        <w:rPr>
          <w:lang w:eastAsia="ja-JP"/>
        </w:rPr>
        <w:t>"</w:t>
      </w:r>
      <w:r w:rsidRPr="0039029B">
        <w:t xml:space="preserve"> capability used in a NETCONF environment to indicate that a device supports separate running and startup configuration datastores.</w:t>
      </w:r>
    </w:p>
    <w:p w14:paraId="6E0BD857" w14:textId="77777777" w:rsidR="00761E2F" w:rsidRPr="0039029B" w:rsidRDefault="00761E2F" w:rsidP="00761E2F">
      <w:pPr>
        <w:pStyle w:val="NO"/>
      </w:pPr>
      <w:r w:rsidRPr="0039029B">
        <w:t>NOTE 2:</w:t>
      </w:r>
      <w:r w:rsidRPr="0039029B">
        <w:tab/>
        <w:t>The O-RU Controller can also be used to configure additional network layer parameters, as described in clause 6.2.1.</w:t>
      </w:r>
    </w:p>
    <w:p w14:paraId="6EF6ED0A" w14:textId="6DD53BFD" w:rsidR="001A1C39" w:rsidRPr="0039029B" w:rsidRDefault="001A1C39" w:rsidP="00326E69">
      <w:r w:rsidRPr="0039029B">
        <w:t xml:space="preserve">The present document makes specific reference to configuration which is required to be stored in </w:t>
      </w:r>
      <w:r w:rsidRPr="0039029B">
        <w:rPr>
          <w:lang w:eastAsia="ja-JP"/>
        </w:rPr>
        <w:t>"</w:t>
      </w:r>
      <w:r w:rsidRPr="0039029B">
        <w:t>reset persistent memory</w:t>
      </w:r>
      <w:r w:rsidRPr="0039029B">
        <w:rPr>
          <w:lang w:eastAsia="ja-JP"/>
        </w:rPr>
        <w:t>"</w:t>
      </w:r>
      <w:r w:rsidRPr="0039029B">
        <w:t xml:space="preserve">. The O-RU shall use this stored configuration as its </w:t>
      </w:r>
      <w:r w:rsidRPr="0039029B">
        <w:rPr>
          <w:lang w:eastAsia="ja-JP"/>
        </w:rPr>
        <w:t>"</w:t>
      </w:r>
      <w:r w:rsidRPr="0039029B">
        <w:t>startup</w:t>
      </w:r>
      <w:r w:rsidRPr="0039029B">
        <w:rPr>
          <w:lang w:eastAsia="ja-JP"/>
        </w:rPr>
        <w:t>"</w:t>
      </w:r>
      <w:r w:rsidRPr="0039029B">
        <w:t xml:space="preserve"> configuration.</w:t>
      </w:r>
    </w:p>
    <w:p w14:paraId="11F08B93" w14:textId="77777777" w:rsidR="001A1C39" w:rsidRPr="0039029B" w:rsidRDefault="001A1C39" w:rsidP="00882577">
      <w:pPr>
        <w:rPr>
          <w:b/>
        </w:rPr>
      </w:pPr>
      <w:r w:rsidRPr="0039029B">
        <w:rPr>
          <w:b/>
        </w:rPr>
        <w:t xml:space="preserve">SW management </w:t>
      </w:r>
    </w:p>
    <w:p w14:paraId="54275274" w14:textId="37E1EE50" w:rsidR="001A1C39" w:rsidRPr="0039029B" w:rsidRDefault="001A1C39" w:rsidP="00882577">
      <w:r w:rsidRPr="0039029B">
        <w:t xml:space="preserve">The M-Plane is </w:t>
      </w:r>
      <w:r w:rsidR="00715521" w:rsidRPr="0039029B">
        <w:t xml:space="preserve">used </w:t>
      </w:r>
      <w:r w:rsidRPr="0039029B">
        <w:t xml:space="preserve">for software download, installation, validation and activation of new SW when requested by O-RU Controller. The software download is triggered by NETCONF RPC procedures, and the actual software download is performed using sFTP with SSH or FTPES with TLS as specified in RFC 4217 [54]. </w:t>
      </w:r>
    </w:p>
    <w:p w14:paraId="039313FF" w14:textId="77777777" w:rsidR="001A1C39" w:rsidRPr="0039029B" w:rsidRDefault="001A1C39" w:rsidP="00882577">
      <w:pPr>
        <w:rPr>
          <w:b/>
        </w:rPr>
      </w:pPr>
      <w:r w:rsidRPr="0039029B">
        <w:rPr>
          <w:b/>
        </w:rPr>
        <w:t>Configuration management</w:t>
      </w:r>
    </w:p>
    <w:p w14:paraId="3C72C7AC" w14:textId="77777777" w:rsidR="001A1C39" w:rsidRPr="0039029B" w:rsidRDefault="001A1C39" w:rsidP="00882577">
      <w:r w:rsidRPr="0039029B">
        <w:t xml:space="preserve">Configuration management covers various scenarios like Retrieve Resource State, Modify Resource State, Modify Parameters and Retrieve Parameters. NETCONF </w:t>
      </w:r>
      <w:r w:rsidRPr="0039029B">
        <w:rPr>
          <w:b/>
        </w:rPr>
        <w:t>get-config</w:t>
      </w:r>
      <w:r w:rsidRPr="0039029B">
        <w:t xml:space="preserve"> and </w:t>
      </w:r>
      <w:r w:rsidRPr="0039029B">
        <w:rPr>
          <w:b/>
        </w:rPr>
        <w:t>edit-config</w:t>
      </w:r>
      <w:r w:rsidRPr="0039029B">
        <w:t xml:space="preserve"> RPCs shall be used for configuration parameter retrieval and updates at the O-RU </w:t>
      </w:r>
    </w:p>
    <w:p w14:paraId="1A62E781" w14:textId="77777777" w:rsidR="001A1C39" w:rsidRPr="0039029B" w:rsidRDefault="001A1C39" w:rsidP="00882577">
      <w:pPr>
        <w:rPr>
          <w:b/>
        </w:rPr>
      </w:pPr>
      <w:r w:rsidRPr="0039029B">
        <w:rPr>
          <w:b/>
        </w:rPr>
        <w:t>Performance management</w:t>
      </w:r>
    </w:p>
    <w:p w14:paraId="5F58076B" w14:textId="77777777" w:rsidR="001A1C39" w:rsidRPr="0039029B" w:rsidRDefault="001A1C39" w:rsidP="00882577">
      <w:r w:rsidRPr="0039029B">
        <w:t xml:space="preserve">Performance management describes the measurements and counters used to collect data related to O-RU operations. The purpose of Performance Management is optimizing the operation of the O-RU. </w:t>
      </w:r>
    </w:p>
    <w:p w14:paraId="4F217F9E" w14:textId="77777777" w:rsidR="001A1C39" w:rsidRPr="0039029B" w:rsidRDefault="001A1C39" w:rsidP="00882577">
      <w:r w:rsidRPr="0039029B">
        <w:t xml:space="preserve">The measurement results are reported by two options: </w:t>
      </w:r>
    </w:p>
    <w:p w14:paraId="5329B1E1" w14:textId="7DFCD7AB" w:rsidR="001A1C39" w:rsidRPr="0039029B" w:rsidRDefault="001A1C39" w:rsidP="00CD5C45">
      <w:pPr>
        <w:pStyle w:val="BN"/>
        <w:numPr>
          <w:ilvl w:val="0"/>
          <w:numId w:val="13"/>
        </w:numPr>
      </w:pPr>
      <w:r w:rsidRPr="0039029B">
        <w:rPr>
          <w:b/>
        </w:rPr>
        <w:t>YANG Notification</w:t>
      </w:r>
      <w:r w:rsidRPr="0039029B">
        <w:t xml:space="preserve">: This option uses the stats definition of YANG model per measurement group. In this case, </w:t>
      </w:r>
      <w:r w:rsidRPr="0039029B">
        <w:rPr>
          <w:b/>
        </w:rPr>
        <w:t>get</w:t>
      </w:r>
      <w:r w:rsidRPr="0039029B">
        <w:t xml:space="preserve"> RPC and/or notification </w:t>
      </w:r>
      <w:r w:rsidR="00263245" w:rsidRPr="0039029B">
        <w:t>are</w:t>
      </w:r>
      <w:r w:rsidRPr="0039029B">
        <w:t xml:space="preserve"> used (see clause 10 for more details). </w:t>
      </w:r>
    </w:p>
    <w:p w14:paraId="0199EAA5" w14:textId="77777777" w:rsidR="001A1C39" w:rsidRPr="0039029B" w:rsidRDefault="001A1C39" w:rsidP="00CD5C45">
      <w:pPr>
        <w:pStyle w:val="BN"/>
        <w:numPr>
          <w:ilvl w:val="0"/>
          <w:numId w:val="13"/>
        </w:numPr>
      </w:pPr>
      <w:r w:rsidRPr="0039029B">
        <w:rPr>
          <w:b/>
        </w:rPr>
        <w:t>File Upload:</w:t>
      </w:r>
      <w:r w:rsidRPr="0039029B">
        <w:t xml:space="preserve"> This option uses the file upload procedure defined in clause12. The measurement results are saved to a data file periodically. </w:t>
      </w:r>
    </w:p>
    <w:p w14:paraId="08CB709F" w14:textId="77777777" w:rsidR="001A1C39" w:rsidRPr="0039029B" w:rsidRDefault="001A1C39" w:rsidP="001A1C39">
      <w:pPr>
        <w:jc w:val="both"/>
        <w:rPr>
          <w:b/>
        </w:rPr>
      </w:pPr>
      <w:r w:rsidRPr="0039029B">
        <w:rPr>
          <w:b/>
        </w:rPr>
        <w:t>Fault Management</w:t>
      </w:r>
    </w:p>
    <w:p w14:paraId="7FAC2B79" w14:textId="71804016" w:rsidR="001A1C39" w:rsidRPr="0039029B" w:rsidRDefault="001A1C39" w:rsidP="00882577">
      <w:r w:rsidRPr="0039029B">
        <w:t xml:space="preserve">Fault management is </w:t>
      </w:r>
      <w:r w:rsidR="00715521" w:rsidRPr="0039029B">
        <w:t xml:space="preserve">used </w:t>
      </w:r>
      <w:r w:rsidRPr="0039029B">
        <w:t>for sending alarm notifications to the NETCONF Client. Fault Management allows alarm notifications to be disabled or enabled as well as alarm subscription.</w:t>
      </w:r>
    </w:p>
    <w:p w14:paraId="0B0CB0A4" w14:textId="77777777" w:rsidR="001A1C39" w:rsidRPr="0039029B" w:rsidRDefault="001A1C39" w:rsidP="001A1C39">
      <w:pPr>
        <w:jc w:val="both"/>
        <w:rPr>
          <w:b/>
        </w:rPr>
      </w:pPr>
      <w:r w:rsidRPr="0039029B">
        <w:rPr>
          <w:b/>
        </w:rPr>
        <w:t>File Management</w:t>
      </w:r>
    </w:p>
    <w:p w14:paraId="00E14033" w14:textId="77777777" w:rsidR="001A1C39" w:rsidRPr="0039029B" w:rsidRDefault="001A1C39" w:rsidP="00882577">
      <w:pPr>
        <w:rPr>
          <w:lang w:eastAsia="ja-JP"/>
        </w:rPr>
      </w:pPr>
      <w:r w:rsidRPr="0039029B">
        <w:t>File management allows the O-RU Controller to trigger an O-RU to perform upload of files stored on O-RU to O-RU Controller. The O-RU may provide different kinds of files and retrieved files can be used for various purposes.</w:t>
      </w:r>
      <w:r w:rsidRPr="0039029B">
        <w:rPr>
          <w:lang w:eastAsia="ja-JP"/>
        </w:rPr>
        <w:t xml:space="preserve"> </w:t>
      </w:r>
      <w:r w:rsidRPr="0039029B">
        <w:rPr>
          <w:lang w:eastAsia="ja-JP"/>
        </w:rPr>
        <w:lastRenderedPageBreak/>
        <w:t>Simultaneous multiple file upload operations can be supported under the same sFTP or FTPES connection between O-RU to O-DU/SMO.</w:t>
      </w:r>
    </w:p>
    <w:p w14:paraId="295345B6" w14:textId="1F678780" w:rsidR="00F57420" w:rsidRPr="0039029B" w:rsidRDefault="00F57420" w:rsidP="00F57420">
      <w:pPr>
        <w:pStyle w:val="Heading3"/>
      </w:pPr>
      <w:bookmarkStart w:id="145" w:name="_Toc228771014"/>
      <w:r w:rsidRPr="0039029B">
        <w:t>5.1.5</w:t>
      </w:r>
      <w:r w:rsidRPr="0039029B">
        <w:tab/>
      </w:r>
      <w:r w:rsidRPr="000423C0">
        <w:t>Transport network considerations</w:t>
      </w:r>
      <w:bookmarkEnd w:id="145"/>
    </w:p>
    <w:p w14:paraId="4502AD56" w14:textId="77777777" w:rsidR="00F57420" w:rsidRPr="0039029B" w:rsidRDefault="00F57420" w:rsidP="00F57420">
      <w:r w:rsidRPr="0039029B">
        <w:t>In certain transport deployment, where fronthaul network is isolated. i.e. the O-RU does not have direct connectivity to management services, and the O-RU requires management services that are reachable by the O-DU network element managed infrastructure. The O-DU network element should be required to provide access to those services via its infrastructure.</w:t>
      </w:r>
    </w:p>
    <w:p w14:paraId="12C0A465" w14:textId="77777777" w:rsidR="00F57420" w:rsidRPr="0039029B" w:rsidRDefault="00F57420" w:rsidP="00F57420">
      <w:r w:rsidRPr="0039029B">
        <w:t>Examples of technologies the O-DU network element can use to provide access are:</w:t>
      </w:r>
    </w:p>
    <w:p w14:paraId="036F7C9B" w14:textId="5E56B25A" w:rsidR="00F57420" w:rsidRPr="0039029B" w:rsidRDefault="00F57420" w:rsidP="000423C0">
      <w:pPr>
        <w:pStyle w:val="B1"/>
      </w:pPr>
      <w:r w:rsidRPr="0039029B">
        <w:t>Ethernet Forwarding</w:t>
      </w:r>
    </w:p>
    <w:p w14:paraId="670BE57A" w14:textId="7EE7A78A" w:rsidR="00F57420" w:rsidRPr="0039029B" w:rsidRDefault="00F57420" w:rsidP="000423C0">
      <w:pPr>
        <w:pStyle w:val="B1"/>
      </w:pPr>
      <w:r w:rsidRPr="0039029B">
        <w:t>IP Forwarding</w:t>
      </w:r>
    </w:p>
    <w:p w14:paraId="4E6F68BD" w14:textId="02CEEAFA" w:rsidR="00F57420" w:rsidRPr="0039029B" w:rsidRDefault="00F57420" w:rsidP="000423C0">
      <w:pPr>
        <w:pStyle w:val="B1"/>
      </w:pPr>
      <w:r w:rsidRPr="0039029B">
        <w:t>Network Address and Port Translation</w:t>
      </w:r>
    </w:p>
    <w:p w14:paraId="2311F853" w14:textId="4D72E365" w:rsidR="00F57420" w:rsidRPr="0039029B" w:rsidRDefault="00F57420" w:rsidP="000423C0">
      <w:pPr>
        <w:pStyle w:val="B1"/>
      </w:pPr>
      <w:r w:rsidRPr="0039029B">
        <w:t>Protocol Relays/Agents e.g., DHCP Relay, DNS Resolver, etc.</w:t>
      </w:r>
    </w:p>
    <w:p w14:paraId="03703D95" w14:textId="5F03FDBC" w:rsidR="00F57420" w:rsidRPr="0039029B" w:rsidRDefault="00F57420" w:rsidP="000423C0">
      <w:pPr>
        <w:pStyle w:val="B1"/>
      </w:pPr>
      <w:r w:rsidRPr="0039029B">
        <w:t>Security Proxy for TLS/SSH protected application protocols, e.g., NETCONF, FTPES, etc.</w:t>
      </w:r>
    </w:p>
    <w:p w14:paraId="03F71DCD" w14:textId="77777777" w:rsidR="00F57420" w:rsidRPr="0039029B" w:rsidRDefault="00F57420" w:rsidP="000423C0">
      <w:pPr>
        <w:pStyle w:val="NO"/>
      </w:pPr>
      <w:r w:rsidRPr="0039029B">
        <w:t xml:space="preserve">NOTE: </w:t>
      </w:r>
      <w:r w:rsidRPr="0039029B">
        <w:tab/>
        <w:t>Administrators of management services should handle the difference between data observed on the wire by the management service and data observed on fronthaul interface, for example O-RU IP address in case of NAPT, O-RU X.509 certificate in case of Security Proxy, etc.</w:t>
      </w:r>
    </w:p>
    <w:p w14:paraId="75E3D831" w14:textId="33775E1B" w:rsidR="00F57420" w:rsidRPr="0039029B" w:rsidRDefault="001F183D" w:rsidP="00F57420">
      <w:r w:rsidRPr="0039029B">
        <w:t xml:space="preserve">The </w:t>
      </w:r>
      <w:r w:rsidR="00F57420" w:rsidRPr="0039029B">
        <w:t>O-DU network element is configured to provide access to such services outside fronthaul network. The method to configure O-DU network element is out of scope in this present document.</w:t>
      </w:r>
    </w:p>
    <w:p w14:paraId="0DF1244F" w14:textId="77777777" w:rsidR="001A1C39" w:rsidRPr="0039029B" w:rsidRDefault="001A1C39" w:rsidP="001A1C39">
      <w:pPr>
        <w:pStyle w:val="Heading2"/>
      </w:pPr>
      <w:bookmarkStart w:id="146" w:name="_Toc228771015"/>
      <w:r w:rsidRPr="0039029B">
        <w:t>5.2</w:t>
      </w:r>
      <w:r w:rsidRPr="0039029B">
        <w:tab/>
      </w:r>
      <w:bookmarkStart w:id="147" w:name="_Toc518894328"/>
      <w:bookmarkStart w:id="148" w:name="_Toc518910859"/>
      <w:bookmarkStart w:id="149" w:name="_Toc34975444"/>
      <w:bookmarkStart w:id="150" w:name="_Toc55382892"/>
      <w:bookmarkStart w:id="151" w:name="_Toc85569722"/>
      <w:bookmarkStart w:id="152" w:name="_Toc87539786"/>
      <w:r w:rsidRPr="0039029B">
        <w:t>Interfaces</w:t>
      </w:r>
      <w:bookmarkEnd w:id="146"/>
      <w:bookmarkEnd w:id="147"/>
      <w:bookmarkEnd w:id="148"/>
      <w:bookmarkEnd w:id="149"/>
      <w:bookmarkEnd w:id="150"/>
      <w:bookmarkEnd w:id="151"/>
      <w:bookmarkEnd w:id="152"/>
    </w:p>
    <w:p w14:paraId="06443370" w14:textId="7EE65624" w:rsidR="001A1C39" w:rsidRPr="0039029B" w:rsidRDefault="001A1C39" w:rsidP="00882577">
      <w:pPr>
        <w:rPr>
          <w:bCs/>
        </w:rPr>
      </w:pPr>
      <w:r w:rsidRPr="0039029B">
        <w:t>The M-Plane interface is defined between the O-RU Controller and the O-RU. The protocol stack of the M-Plane interface is shown in Figure 5.2-1 below. The transport network layer built on IP transport, SSH/TCP, and TLS, is used to carry the M-Plane message between the O-RU Controller and the O-RU. As an option, the O-RU may support the capability to support asynchronous notifications to be sent using HTTPS. This option enables system optimi</w:t>
      </w:r>
      <w:r w:rsidR="00E81BA4" w:rsidRPr="0039029B">
        <w:t>s</w:t>
      </w:r>
      <w:r w:rsidRPr="0039029B">
        <w:t>ation when the O-RU Controller corresponds to the SMO which is operating with a non-persistent NETCONF session to the O-RU.</w:t>
      </w:r>
    </w:p>
    <w:p w14:paraId="425CF410" w14:textId="3364CFEA" w:rsidR="00D50EB6" w:rsidRPr="0039029B" w:rsidRDefault="00D50EB6" w:rsidP="00D50EB6">
      <w:pPr>
        <w:pStyle w:val="Caption"/>
        <w:keepNext/>
        <w:jc w:val="center"/>
      </w:pPr>
    </w:p>
    <w:tbl>
      <w:tblPr>
        <w:tblW w:w="5000" w:type="pct"/>
        <w:shd w:val="clear" w:color="auto" w:fill="F2F2F2" w:themeFill="background1" w:themeFillShade="F2"/>
        <w:tblLook w:val="04A0" w:firstRow="1" w:lastRow="0" w:firstColumn="1" w:lastColumn="0" w:noHBand="0" w:noVBand="1"/>
      </w:tblPr>
      <w:tblGrid>
        <w:gridCol w:w="649"/>
        <w:gridCol w:w="484"/>
        <w:gridCol w:w="547"/>
        <w:gridCol w:w="585"/>
        <w:gridCol w:w="237"/>
        <w:gridCol w:w="491"/>
        <w:gridCol w:w="722"/>
        <w:gridCol w:w="906"/>
        <w:gridCol w:w="795"/>
        <w:gridCol w:w="911"/>
        <w:gridCol w:w="549"/>
        <w:gridCol w:w="635"/>
        <w:gridCol w:w="758"/>
        <w:gridCol w:w="867"/>
        <w:gridCol w:w="485"/>
      </w:tblGrid>
      <w:tr w:rsidR="002607C6" w:rsidRPr="0039029B" w14:paraId="06A8F54A" w14:textId="77777777" w:rsidTr="007C652E">
        <w:trPr>
          <w:trHeight w:val="315"/>
        </w:trPr>
        <w:tc>
          <w:tcPr>
            <w:tcW w:w="345" w:type="pct"/>
            <w:vMerge w:val="restart"/>
            <w:tcBorders>
              <w:top w:val="single" w:sz="8" w:space="0" w:color="auto"/>
              <w:left w:val="single" w:sz="8" w:space="0" w:color="auto"/>
              <w:bottom w:val="nil"/>
              <w:right w:val="single" w:sz="8" w:space="0" w:color="auto"/>
            </w:tcBorders>
            <w:shd w:val="clear" w:color="auto" w:fill="F2F2F2" w:themeFill="background1" w:themeFillShade="F2"/>
            <w:noWrap/>
            <w:vAlign w:val="center"/>
            <w:hideMark/>
          </w:tcPr>
          <w:p w14:paraId="030BE11C" w14:textId="77777777" w:rsidR="00D50EB6" w:rsidRPr="0039029B" w:rsidRDefault="00D50EB6" w:rsidP="00D50EB6">
            <w:pPr>
              <w:pStyle w:val="TAC"/>
              <w:rPr>
                <w:rFonts w:cs="Arial"/>
                <w:sz w:val="13"/>
                <w:szCs w:val="13"/>
              </w:rPr>
            </w:pPr>
            <w:r w:rsidRPr="0039029B">
              <w:rPr>
                <w:rFonts w:cs="Arial"/>
                <w:sz w:val="13"/>
                <w:szCs w:val="13"/>
              </w:rPr>
              <w:t>802.1X</w:t>
            </w:r>
          </w:p>
        </w:tc>
        <w:tc>
          <w:tcPr>
            <w:tcW w:w="249" w:type="pct"/>
            <w:vMerge w:val="restart"/>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79C793BC" w14:textId="77777777" w:rsidR="00D50EB6" w:rsidRPr="0039029B" w:rsidRDefault="00D50EB6" w:rsidP="00D50EB6">
            <w:pPr>
              <w:pStyle w:val="TAC"/>
              <w:rPr>
                <w:rFonts w:cs="Arial"/>
                <w:sz w:val="13"/>
                <w:szCs w:val="13"/>
              </w:rPr>
            </w:pPr>
            <w:r w:rsidRPr="0039029B">
              <w:rPr>
                <w:rFonts w:cs="Arial"/>
                <w:sz w:val="13"/>
                <w:szCs w:val="13"/>
              </w:rPr>
              <w:t>ARP</w:t>
            </w:r>
          </w:p>
        </w:tc>
        <w:tc>
          <w:tcPr>
            <w:tcW w:w="292"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787B85B6" w14:textId="77777777" w:rsidR="00D50EB6" w:rsidRPr="0039029B" w:rsidRDefault="00D50EB6" w:rsidP="00D50EB6">
            <w:pPr>
              <w:pStyle w:val="TAC"/>
              <w:rPr>
                <w:rFonts w:cs="Arial"/>
                <w:sz w:val="13"/>
                <w:szCs w:val="13"/>
              </w:rPr>
            </w:pPr>
            <w:r w:rsidRPr="0039029B">
              <w:rPr>
                <w:rFonts w:cs="Arial"/>
                <w:sz w:val="13"/>
                <w:szCs w:val="13"/>
              </w:rPr>
              <w:t>ICMP</w:t>
            </w:r>
          </w:p>
        </w:tc>
        <w:tc>
          <w:tcPr>
            <w:tcW w:w="303"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35C595F9" w14:textId="77777777" w:rsidR="00D50EB6" w:rsidRPr="0039029B" w:rsidRDefault="00D50EB6" w:rsidP="00D50EB6">
            <w:pPr>
              <w:pStyle w:val="TAC"/>
              <w:rPr>
                <w:rFonts w:cs="Arial"/>
                <w:sz w:val="13"/>
                <w:szCs w:val="13"/>
              </w:rPr>
            </w:pPr>
            <w:r w:rsidRPr="0039029B">
              <w:rPr>
                <w:rFonts w:cs="Arial"/>
                <w:sz w:val="13"/>
                <w:szCs w:val="13"/>
              </w:rPr>
              <w:t>DHCP</w:t>
            </w:r>
          </w:p>
        </w:tc>
        <w:tc>
          <w:tcPr>
            <w:tcW w:w="131" w:type="pct"/>
            <w:tcBorders>
              <w:top w:val="single" w:sz="8" w:space="0" w:color="auto"/>
              <w:left w:val="nil"/>
              <w:bottom w:val="nil"/>
              <w:right w:val="single" w:sz="8" w:space="0" w:color="auto"/>
            </w:tcBorders>
            <w:shd w:val="clear" w:color="auto" w:fill="F2F2F2" w:themeFill="background1" w:themeFillShade="F2"/>
            <w:vAlign w:val="center"/>
            <w:hideMark/>
          </w:tcPr>
          <w:p w14:paraId="781738DC" w14:textId="77777777" w:rsidR="00D50EB6" w:rsidRPr="0039029B" w:rsidRDefault="00D50EB6" w:rsidP="00D50EB6">
            <w:pPr>
              <w:pStyle w:val="TAC"/>
              <w:rPr>
                <w:rFonts w:cs="Arial"/>
                <w:sz w:val="13"/>
                <w:szCs w:val="13"/>
              </w:rPr>
            </w:pPr>
          </w:p>
        </w:tc>
        <w:tc>
          <w:tcPr>
            <w:tcW w:w="260" w:type="pct"/>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2DED5419" w14:textId="77777777" w:rsidR="00D50EB6" w:rsidRPr="0039029B" w:rsidRDefault="00D50EB6" w:rsidP="00D50EB6">
            <w:pPr>
              <w:pStyle w:val="TAC"/>
              <w:rPr>
                <w:rFonts w:cs="Arial"/>
                <w:sz w:val="13"/>
                <w:szCs w:val="13"/>
              </w:rPr>
            </w:pPr>
            <w:r w:rsidRPr="0039029B">
              <w:rPr>
                <w:rFonts w:cs="Arial"/>
                <w:sz w:val="13"/>
                <w:szCs w:val="13"/>
              </w:rPr>
              <w:t>NDP</w:t>
            </w:r>
          </w:p>
        </w:tc>
        <w:tc>
          <w:tcPr>
            <w:tcW w:w="382"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04C00672" w14:textId="77777777" w:rsidR="00D50EB6" w:rsidRPr="0039029B" w:rsidRDefault="00D50EB6" w:rsidP="00D50EB6">
            <w:pPr>
              <w:pStyle w:val="TAC"/>
              <w:rPr>
                <w:rFonts w:cs="Arial"/>
                <w:sz w:val="13"/>
                <w:szCs w:val="13"/>
              </w:rPr>
            </w:pPr>
            <w:r w:rsidRPr="0039029B">
              <w:rPr>
                <w:rFonts w:cs="Arial"/>
                <w:sz w:val="13"/>
                <w:szCs w:val="13"/>
              </w:rPr>
              <w:t>DHCPv6</w:t>
            </w:r>
          </w:p>
        </w:tc>
        <w:tc>
          <w:tcPr>
            <w:tcW w:w="482" w:type="pct"/>
            <w:tcBorders>
              <w:top w:val="single" w:sz="8" w:space="0" w:color="auto"/>
              <w:left w:val="nil"/>
              <w:bottom w:val="single" w:sz="8" w:space="0" w:color="auto"/>
              <w:right w:val="single" w:sz="8" w:space="0" w:color="auto"/>
            </w:tcBorders>
            <w:shd w:val="clear" w:color="auto" w:fill="F2F2F2" w:themeFill="background1" w:themeFillShade="F2"/>
            <w:noWrap/>
            <w:vAlign w:val="center"/>
            <w:hideMark/>
          </w:tcPr>
          <w:p w14:paraId="29A5A2B6" w14:textId="77777777" w:rsidR="00D50EB6" w:rsidRPr="0039029B" w:rsidRDefault="00D50EB6" w:rsidP="00D50EB6">
            <w:pPr>
              <w:pStyle w:val="TAC"/>
              <w:rPr>
                <w:rFonts w:cs="Arial"/>
                <w:sz w:val="13"/>
                <w:szCs w:val="13"/>
              </w:rPr>
            </w:pPr>
            <w:r w:rsidRPr="0039029B">
              <w:rPr>
                <w:rFonts w:cs="Arial"/>
                <w:sz w:val="13"/>
                <w:szCs w:val="13"/>
              </w:rPr>
              <w:t xml:space="preserve">MPlane </w:t>
            </w:r>
          </w:p>
          <w:p w14:paraId="55C40234" w14:textId="06ADEC6A" w:rsidR="00D50EB6" w:rsidRPr="0039029B" w:rsidRDefault="00D50EB6" w:rsidP="00D50EB6">
            <w:pPr>
              <w:pStyle w:val="TAC"/>
              <w:rPr>
                <w:rFonts w:cs="Arial"/>
                <w:sz w:val="13"/>
                <w:szCs w:val="13"/>
              </w:rPr>
            </w:pPr>
            <w:r w:rsidRPr="0039029B">
              <w:rPr>
                <w:rFonts w:cs="Arial"/>
                <w:sz w:val="13"/>
                <w:szCs w:val="13"/>
              </w:rPr>
              <w:t xml:space="preserve">( </w:t>
            </w:r>
            <w:r w:rsidR="002607C6" w:rsidRPr="0039029B">
              <w:rPr>
                <w:rFonts w:cs="Arial"/>
                <w:sz w:val="13"/>
                <w:szCs w:val="13"/>
              </w:rPr>
              <w:t xml:space="preserve">note </w:t>
            </w:r>
            <w:r w:rsidRPr="0039029B">
              <w:rPr>
                <w:rFonts w:cs="Arial"/>
                <w:sz w:val="13"/>
                <w:szCs w:val="13"/>
              </w:rPr>
              <w:t>1)</w:t>
            </w:r>
          </w:p>
        </w:tc>
        <w:tc>
          <w:tcPr>
            <w:tcW w:w="421" w:type="pct"/>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0AD9D447" w14:textId="77777777" w:rsidR="00D50EB6" w:rsidRPr="0039029B" w:rsidRDefault="00D50EB6" w:rsidP="00D50EB6">
            <w:pPr>
              <w:pStyle w:val="TAC"/>
              <w:rPr>
                <w:rFonts w:cs="Arial"/>
                <w:sz w:val="13"/>
                <w:szCs w:val="13"/>
              </w:rPr>
            </w:pPr>
            <w:r w:rsidRPr="0039029B">
              <w:rPr>
                <w:rFonts w:cs="Arial"/>
                <w:sz w:val="13"/>
                <w:szCs w:val="13"/>
              </w:rPr>
              <w:t xml:space="preserve">Notif </w:t>
            </w:r>
          </w:p>
          <w:p w14:paraId="5B9566F8" w14:textId="5953568E" w:rsidR="00D50EB6" w:rsidRPr="0039029B" w:rsidRDefault="00D50EB6" w:rsidP="00D50EB6">
            <w:pPr>
              <w:pStyle w:val="TAC"/>
              <w:rPr>
                <w:rFonts w:cs="Arial"/>
                <w:sz w:val="13"/>
                <w:szCs w:val="13"/>
              </w:rPr>
            </w:pPr>
            <w:r w:rsidRPr="0039029B">
              <w:rPr>
                <w:rFonts w:cs="Arial"/>
                <w:sz w:val="13"/>
                <w:szCs w:val="13"/>
              </w:rPr>
              <w:t>(</w:t>
            </w:r>
            <w:r w:rsidR="002607C6" w:rsidRPr="0039029B">
              <w:rPr>
                <w:rFonts w:cs="Arial"/>
                <w:sz w:val="13"/>
                <w:szCs w:val="13"/>
              </w:rPr>
              <w:t xml:space="preserve">note </w:t>
            </w:r>
            <w:r w:rsidRPr="0039029B">
              <w:rPr>
                <w:rFonts w:cs="Arial"/>
                <w:sz w:val="13"/>
                <w:szCs w:val="13"/>
              </w:rPr>
              <w:t>2)</w:t>
            </w:r>
          </w:p>
        </w:tc>
        <w:tc>
          <w:tcPr>
            <w:tcW w:w="481" w:type="pct"/>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74ACA905" w14:textId="77777777" w:rsidR="00D50EB6" w:rsidRPr="0039029B" w:rsidRDefault="00D50EB6" w:rsidP="00D50EB6">
            <w:pPr>
              <w:pStyle w:val="TAC"/>
              <w:rPr>
                <w:rFonts w:cs="Arial"/>
                <w:sz w:val="13"/>
                <w:szCs w:val="13"/>
              </w:rPr>
            </w:pPr>
            <w:r w:rsidRPr="0039029B">
              <w:rPr>
                <w:rFonts w:cs="Arial"/>
                <w:sz w:val="13"/>
                <w:szCs w:val="13"/>
              </w:rPr>
              <w:t xml:space="preserve">Notif </w:t>
            </w:r>
          </w:p>
          <w:p w14:paraId="0D9C2F62" w14:textId="6D2C5A54" w:rsidR="00D50EB6" w:rsidRPr="0039029B" w:rsidRDefault="00D50EB6" w:rsidP="00D50EB6">
            <w:pPr>
              <w:pStyle w:val="TAC"/>
              <w:rPr>
                <w:rFonts w:cs="Arial"/>
                <w:sz w:val="13"/>
                <w:szCs w:val="13"/>
              </w:rPr>
            </w:pPr>
            <w:r w:rsidRPr="0039029B">
              <w:rPr>
                <w:rFonts w:cs="Arial"/>
                <w:sz w:val="13"/>
                <w:szCs w:val="13"/>
              </w:rPr>
              <w:t>(</w:t>
            </w:r>
            <w:r w:rsidR="002607C6" w:rsidRPr="0039029B">
              <w:rPr>
                <w:rFonts w:cs="Arial"/>
                <w:sz w:val="13"/>
                <w:szCs w:val="13"/>
              </w:rPr>
              <w:t xml:space="preserve">note </w:t>
            </w:r>
            <w:r w:rsidRPr="0039029B">
              <w:rPr>
                <w:rFonts w:cs="Arial"/>
                <w:sz w:val="13"/>
                <w:szCs w:val="13"/>
              </w:rPr>
              <w:t>3)</w:t>
            </w:r>
          </w:p>
        </w:tc>
        <w:tc>
          <w:tcPr>
            <w:tcW w:w="272"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noWrap/>
            <w:vAlign w:val="center"/>
            <w:hideMark/>
          </w:tcPr>
          <w:p w14:paraId="3BD27CAC" w14:textId="77777777" w:rsidR="00D50EB6" w:rsidRPr="0039029B" w:rsidRDefault="00D50EB6" w:rsidP="00D50EB6">
            <w:pPr>
              <w:pStyle w:val="TAC"/>
              <w:rPr>
                <w:rFonts w:cs="Arial"/>
                <w:sz w:val="13"/>
                <w:szCs w:val="13"/>
              </w:rPr>
            </w:pPr>
            <w:r w:rsidRPr="0039029B">
              <w:rPr>
                <w:rFonts w:cs="Arial"/>
                <w:sz w:val="13"/>
                <w:szCs w:val="13"/>
              </w:rPr>
              <w:t>SFTP</w:t>
            </w:r>
          </w:p>
        </w:tc>
        <w:tc>
          <w:tcPr>
            <w:tcW w:w="313"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noWrap/>
            <w:vAlign w:val="center"/>
            <w:hideMark/>
          </w:tcPr>
          <w:p w14:paraId="1505A38F" w14:textId="77777777" w:rsidR="00D50EB6" w:rsidRPr="0039029B" w:rsidRDefault="00D50EB6" w:rsidP="00D50EB6">
            <w:pPr>
              <w:pStyle w:val="TAC"/>
              <w:rPr>
                <w:rFonts w:cs="Arial"/>
                <w:sz w:val="13"/>
                <w:szCs w:val="13"/>
              </w:rPr>
            </w:pPr>
            <w:r w:rsidRPr="0039029B">
              <w:rPr>
                <w:rFonts w:cs="Arial"/>
                <w:sz w:val="13"/>
                <w:szCs w:val="13"/>
              </w:rPr>
              <w:t>FTPES</w:t>
            </w:r>
          </w:p>
        </w:tc>
        <w:tc>
          <w:tcPr>
            <w:tcW w:w="351" w:type="pct"/>
            <w:tcBorders>
              <w:top w:val="single" w:sz="8" w:space="0" w:color="auto"/>
              <w:left w:val="single" w:sz="8" w:space="0" w:color="auto"/>
              <w:bottom w:val="single" w:sz="8" w:space="0" w:color="000000"/>
              <w:right w:val="single" w:sz="8" w:space="0" w:color="auto"/>
            </w:tcBorders>
            <w:shd w:val="clear" w:color="auto" w:fill="F2F2F2" w:themeFill="background1" w:themeFillShade="F2"/>
            <w:noWrap/>
            <w:vAlign w:val="center"/>
            <w:hideMark/>
          </w:tcPr>
          <w:p w14:paraId="14606CF5" w14:textId="77777777" w:rsidR="00D50EB6" w:rsidRPr="0039029B" w:rsidRDefault="00D50EB6" w:rsidP="00D50EB6">
            <w:pPr>
              <w:pStyle w:val="TAC"/>
              <w:rPr>
                <w:rFonts w:cs="Arial"/>
                <w:sz w:val="13"/>
                <w:szCs w:val="13"/>
              </w:rPr>
            </w:pPr>
            <w:r w:rsidRPr="0039029B">
              <w:rPr>
                <w:rFonts w:cs="Arial"/>
                <w:sz w:val="13"/>
                <w:szCs w:val="13"/>
              </w:rPr>
              <w:t>CMPv2</w:t>
            </w:r>
          </w:p>
        </w:tc>
        <w:tc>
          <w:tcPr>
            <w:tcW w:w="452"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noWrap/>
            <w:vAlign w:val="center"/>
            <w:hideMark/>
          </w:tcPr>
          <w:p w14:paraId="5240BBD5" w14:textId="77777777" w:rsidR="00D50EB6" w:rsidRPr="0039029B" w:rsidRDefault="00D50EB6" w:rsidP="00D50EB6">
            <w:pPr>
              <w:pStyle w:val="TAC"/>
              <w:rPr>
                <w:rFonts w:cs="Arial"/>
                <w:sz w:val="13"/>
                <w:szCs w:val="13"/>
              </w:rPr>
            </w:pPr>
            <w:r w:rsidRPr="0039029B">
              <w:rPr>
                <w:rFonts w:cs="Arial"/>
                <w:sz w:val="13"/>
                <w:szCs w:val="13"/>
              </w:rPr>
              <w:t>UDPECHO</w:t>
            </w:r>
          </w:p>
        </w:tc>
        <w:tc>
          <w:tcPr>
            <w:tcW w:w="264" w:type="pct"/>
            <w:vMerge w:val="restart"/>
            <w:tcBorders>
              <w:top w:val="single" w:sz="8" w:space="0" w:color="auto"/>
              <w:left w:val="single" w:sz="8" w:space="0" w:color="auto"/>
              <w:bottom w:val="single" w:sz="8" w:space="0" w:color="000000"/>
              <w:right w:val="single" w:sz="8" w:space="0" w:color="auto"/>
            </w:tcBorders>
            <w:shd w:val="clear" w:color="auto" w:fill="F2F2F2" w:themeFill="background1" w:themeFillShade="F2"/>
            <w:noWrap/>
            <w:vAlign w:val="center"/>
            <w:hideMark/>
          </w:tcPr>
          <w:p w14:paraId="1872C980" w14:textId="77777777" w:rsidR="00D50EB6" w:rsidRPr="0039029B" w:rsidRDefault="00D50EB6" w:rsidP="00D50EB6">
            <w:pPr>
              <w:pStyle w:val="TAC"/>
              <w:rPr>
                <w:rFonts w:cs="Arial"/>
                <w:sz w:val="13"/>
                <w:szCs w:val="13"/>
              </w:rPr>
            </w:pPr>
            <w:r w:rsidRPr="0039029B">
              <w:rPr>
                <w:rFonts w:cs="Arial"/>
                <w:sz w:val="13"/>
                <w:szCs w:val="13"/>
              </w:rPr>
              <w:t>LBM</w:t>
            </w:r>
          </w:p>
        </w:tc>
      </w:tr>
      <w:tr w:rsidR="002607C6" w:rsidRPr="0039029B" w14:paraId="0A78D018" w14:textId="77777777" w:rsidTr="007C652E">
        <w:trPr>
          <w:trHeight w:val="315"/>
        </w:trPr>
        <w:tc>
          <w:tcPr>
            <w:tcW w:w="345"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1AD6DDCB" w14:textId="77777777" w:rsidR="00D50EB6" w:rsidRPr="0039029B" w:rsidRDefault="00D50EB6" w:rsidP="008F2142">
            <w:pPr>
              <w:pStyle w:val="TAC"/>
              <w:rPr>
                <w:rFonts w:eastAsia="Yu Mincho" w:cs="Arial"/>
                <w:sz w:val="13"/>
                <w:szCs w:val="13"/>
              </w:rPr>
            </w:pPr>
          </w:p>
        </w:tc>
        <w:tc>
          <w:tcPr>
            <w:tcW w:w="249"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40077A48" w14:textId="77777777" w:rsidR="00D50EB6" w:rsidRPr="0039029B" w:rsidRDefault="00D50EB6" w:rsidP="008F2142">
            <w:pPr>
              <w:pStyle w:val="TAC"/>
              <w:rPr>
                <w:rFonts w:eastAsia="Yu Mincho" w:cs="Arial"/>
                <w:sz w:val="13"/>
                <w:szCs w:val="13"/>
              </w:rPr>
            </w:pPr>
          </w:p>
        </w:tc>
        <w:tc>
          <w:tcPr>
            <w:tcW w:w="29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79EAE535" w14:textId="77777777" w:rsidR="00D50EB6" w:rsidRPr="0039029B" w:rsidRDefault="00D50EB6" w:rsidP="008F2142">
            <w:pPr>
              <w:pStyle w:val="TAC"/>
              <w:rPr>
                <w:rFonts w:eastAsia="Yu Mincho" w:cs="Arial"/>
                <w:sz w:val="13"/>
                <w:szCs w:val="13"/>
              </w:rPr>
            </w:pPr>
          </w:p>
        </w:tc>
        <w:tc>
          <w:tcPr>
            <w:tcW w:w="303"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43682647" w14:textId="77777777" w:rsidR="00D50EB6" w:rsidRPr="0039029B" w:rsidRDefault="00D50EB6" w:rsidP="008F2142">
            <w:pPr>
              <w:pStyle w:val="TAC"/>
              <w:rPr>
                <w:rFonts w:eastAsia="Yu Mincho" w:cs="Arial"/>
                <w:sz w:val="13"/>
                <w:szCs w:val="13"/>
              </w:rPr>
            </w:pPr>
          </w:p>
        </w:tc>
        <w:tc>
          <w:tcPr>
            <w:tcW w:w="392" w:type="pct"/>
            <w:gridSpan w:val="2"/>
            <w:vMerge w:val="restart"/>
            <w:tcBorders>
              <w:top w:val="nil"/>
              <w:left w:val="single" w:sz="8" w:space="0" w:color="auto"/>
              <w:bottom w:val="single" w:sz="8" w:space="0" w:color="000000"/>
              <w:right w:val="single" w:sz="8" w:space="0" w:color="000000"/>
            </w:tcBorders>
            <w:shd w:val="clear" w:color="auto" w:fill="F2F2F2" w:themeFill="background1" w:themeFillShade="F2"/>
            <w:vAlign w:val="center"/>
            <w:hideMark/>
          </w:tcPr>
          <w:p w14:paraId="0D914DBC" w14:textId="77777777" w:rsidR="00D50EB6" w:rsidRPr="0039029B" w:rsidRDefault="00D50EB6" w:rsidP="00D50EB6">
            <w:pPr>
              <w:pStyle w:val="TAC"/>
              <w:rPr>
                <w:rFonts w:eastAsia="Yu Mincho" w:cs="Arial"/>
                <w:sz w:val="13"/>
                <w:szCs w:val="13"/>
              </w:rPr>
            </w:pPr>
            <w:r w:rsidRPr="0039029B">
              <w:rPr>
                <w:rFonts w:eastAsia="Yu Mincho" w:cs="Arial"/>
                <w:sz w:val="13"/>
                <w:szCs w:val="13"/>
              </w:rPr>
              <w:t>ICMPv6</w:t>
            </w:r>
          </w:p>
        </w:tc>
        <w:tc>
          <w:tcPr>
            <w:tcW w:w="38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1A5FD3E8" w14:textId="77777777" w:rsidR="00D50EB6" w:rsidRPr="0039029B" w:rsidRDefault="00D50EB6" w:rsidP="008F2142">
            <w:pPr>
              <w:pStyle w:val="TAC"/>
              <w:rPr>
                <w:rFonts w:eastAsia="Yu Mincho" w:cs="Arial"/>
                <w:sz w:val="13"/>
                <w:szCs w:val="13"/>
              </w:rPr>
            </w:pPr>
          </w:p>
        </w:tc>
        <w:tc>
          <w:tcPr>
            <w:tcW w:w="903" w:type="pct"/>
            <w:gridSpan w:val="2"/>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69511E01" w14:textId="77777777" w:rsidR="00D50EB6" w:rsidRPr="0039029B" w:rsidRDefault="00D50EB6" w:rsidP="00D50EB6">
            <w:pPr>
              <w:pStyle w:val="TAC"/>
              <w:rPr>
                <w:rFonts w:eastAsia="Yu Mincho" w:cs="Arial"/>
                <w:sz w:val="13"/>
                <w:szCs w:val="13"/>
              </w:rPr>
            </w:pPr>
            <w:r w:rsidRPr="0039029B">
              <w:rPr>
                <w:rFonts w:eastAsia="Yu Mincho" w:cs="Arial"/>
                <w:sz w:val="13"/>
                <w:szCs w:val="13"/>
              </w:rPr>
              <w:t>NETCONF</w:t>
            </w:r>
          </w:p>
        </w:tc>
        <w:tc>
          <w:tcPr>
            <w:tcW w:w="481" w:type="pct"/>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67F90B71" w14:textId="77777777" w:rsidR="00D50EB6" w:rsidRPr="0039029B" w:rsidRDefault="00D50EB6" w:rsidP="00D50EB6">
            <w:pPr>
              <w:pStyle w:val="TAC"/>
              <w:rPr>
                <w:rFonts w:eastAsia="Yu Mincho" w:cs="Arial"/>
                <w:sz w:val="13"/>
                <w:szCs w:val="13"/>
              </w:rPr>
            </w:pPr>
            <w:r w:rsidRPr="0039029B">
              <w:rPr>
                <w:rFonts w:eastAsia="Yu Mincho" w:cs="Arial"/>
                <w:sz w:val="13"/>
                <w:szCs w:val="13"/>
              </w:rPr>
              <w:t>HTTP</w:t>
            </w:r>
          </w:p>
        </w:tc>
        <w:tc>
          <w:tcPr>
            <w:tcW w:w="27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5838CA49" w14:textId="77777777" w:rsidR="00D50EB6" w:rsidRPr="0039029B" w:rsidRDefault="00D50EB6" w:rsidP="008F2142">
            <w:pPr>
              <w:pStyle w:val="TAC"/>
              <w:rPr>
                <w:rFonts w:eastAsia="Yu Mincho" w:cs="Arial"/>
                <w:sz w:val="13"/>
                <w:szCs w:val="13"/>
              </w:rPr>
            </w:pPr>
          </w:p>
        </w:tc>
        <w:tc>
          <w:tcPr>
            <w:tcW w:w="313"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15B5435D" w14:textId="77777777" w:rsidR="00D50EB6" w:rsidRPr="0039029B" w:rsidRDefault="00D50EB6" w:rsidP="008F2142">
            <w:pPr>
              <w:pStyle w:val="TAC"/>
              <w:rPr>
                <w:rFonts w:eastAsia="Yu Mincho" w:cs="Arial"/>
                <w:sz w:val="13"/>
                <w:szCs w:val="13"/>
              </w:rPr>
            </w:pPr>
          </w:p>
        </w:tc>
        <w:tc>
          <w:tcPr>
            <w:tcW w:w="351" w:type="pct"/>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65E60F64" w14:textId="63700CEB" w:rsidR="00D50EB6" w:rsidRPr="0039029B" w:rsidRDefault="00805388" w:rsidP="008F2142">
            <w:pPr>
              <w:pStyle w:val="TAC"/>
              <w:rPr>
                <w:rFonts w:eastAsia="Yu Mincho" w:cs="Arial"/>
                <w:sz w:val="13"/>
                <w:szCs w:val="13"/>
              </w:rPr>
            </w:pPr>
            <w:r w:rsidRPr="0039029B">
              <w:rPr>
                <w:rFonts w:eastAsia="Yu Mincho" w:cs="Arial"/>
                <w:sz w:val="13"/>
                <w:szCs w:val="13"/>
              </w:rPr>
              <w:t>HTTP</w:t>
            </w:r>
          </w:p>
        </w:tc>
        <w:tc>
          <w:tcPr>
            <w:tcW w:w="45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45E9498B" w14:textId="77777777" w:rsidR="00D50EB6" w:rsidRPr="0039029B" w:rsidRDefault="00D50EB6" w:rsidP="008F2142">
            <w:pPr>
              <w:pStyle w:val="TAC"/>
              <w:rPr>
                <w:rFonts w:eastAsia="Yu Mincho" w:cs="Arial"/>
                <w:sz w:val="13"/>
                <w:szCs w:val="13"/>
              </w:rPr>
            </w:pPr>
          </w:p>
        </w:tc>
        <w:tc>
          <w:tcPr>
            <w:tcW w:w="264"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21B727A6" w14:textId="77777777" w:rsidR="00D50EB6" w:rsidRPr="0039029B" w:rsidRDefault="00D50EB6" w:rsidP="008F2142">
            <w:pPr>
              <w:pStyle w:val="TAC"/>
              <w:rPr>
                <w:rFonts w:eastAsia="Yu Mincho" w:cs="Arial"/>
                <w:sz w:val="13"/>
                <w:szCs w:val="13"/>
              </w:rPr>
            </w:pPr>
          </w:p>
        </w:tc>
      </w:tr>
      <w:tr w:rsidR="002607C6" w:rsidRPr="0039029B" w14:paraId="6EE18DD0" w14:textId="77777777" w:rsidTr="007C652E">
        <w:trPr>
          <w:trHeight w:val="315"/>
        </w:trPr>
        <w:tc>
          <w:tcPr>
            <w:tcW w:w="345"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57D3D274" w14:textId="77777777" w:rsidR="00D50EB6" w:rsidRPr="0039029B" w:rsidRDefault="00D50EB6" w:rsidP="008F2142">
            <w:pPr>
              <w:pStyle w:val="TAC"/>
              <w:rPr>
                <w:rFonts w:eastAsia="Yu Mincho" w:cs="Arial"/>
                <w:sz w:val="13"/>
                <w:szCs w:val="13"/>
              </w:rPr>
            </w:pPr>
          </w:p>
        </w:tc>
        <w:tc>
          <w:tcPr>
            <w:tcW w:w="249"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743D8CA5" w14:textId="77777777" w:rsidR="00D50EB6" w:rsidRPr="0039029B" w:rsidRDefault="00D50EB6" w:rsidP="008F2142">
            <w:pPr>
              <w:pStyle w:val="TAC"/>
              <w:rPr>
                <w:rFonts w:eastAsia="Yu Mincho" w:cs="Arial"/>
                <w:sz w:val="13"/>
                <w:szCs w:val="13"/>
              </w:rPr>
            </w:pPr>
          </w:p>
        </w:tc>
        <w:tc>
          <w:tcPr>
            <w:tcW w:w="29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78499458" w14:textId="77777777" w:rsidR="00D50EB6" w:rsidRPr="0039029B" w:rsidRDefault="00D50EB6" w:rsidP="008F2142">
            <w:pPr>
              <w:pStyle w:val="TAC"/>
              <w:rPr>
                <w:rFonts w:eastAsia="Yu Mincho" w:cs="Arial"/>
                <w:sz w:val="13"/>
                <w:szCs w:val="13"/>
              </w:rPr>
            </w:pPr>
          </w:p>
        </w:tc>
        <w:tc>
          <w:tcPr>
            <w:tcW w:w="303"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39CCDE4B" w14:textId="77777777" w:rsidR="00D50EB6" w:rsidRPr="0039029B" w:rsidRDefault="00D50EB6" w:rsidP="008F2142">
            <w:pPr>
              <w:pStyle w:val="TAC"/>
              <w:rPr>
                <w:rFonts w:eastAsia="Yu Mincho" w:cs="Arial"/>
                <w:sz w:val="13"/>
                <w:szCs w:val="13"/>
              </w:rPr>
            </w:pPr>
          </w:p>
        </w:tc>
        <w:tc>
          <w:tcPr>
            <w:tcW w:w="392" w:type="pct"/>
            <w:gridSpan w:val="2"/>
            <w:vMerge/>
            <w:tcBorders>
              <w:top w:val="nil"/>
              <w:left w:val="single" w:sz="8" w:space="0" w:color="auto"/>
              <w:bottom w:val="single" w:sz="8" w:space="0" w:color="000000"/>
              <w:right w:val="single" w:sz="8" w:space="0" w:color="000000"/>
            </w:tcBorders>
            <w:shd w:val="clear" w:color="auto" w:fill="F2F2F2" w:themeFill="background1" w:themeFillShade="F2"/>
            <w:vAlign w:val="center"/>
            <w:hideMark/>
          </w:tcPr>
          <w:p w14:paraId="0378B380" w14:textId="77777777" w:rsidR="00D50EB6" w:rsidRPr="0039029B" w:rsidRDefault="00D50EB6" w:rsidP="008F2142">
            <w:pPr>
              <w:pStyle w:val="TAC"/>
              <w:rPr>
                <w:rFonts w:eastAsia="Yu Mincho" w:cs="Arial"/>
                <w:sz w:val="13"/>
                <w:szCs w:val="13"/>
              </w:rPr>
            </w:pPr>
          </w:p>
        </w:tc>
        <w:tc>
          <w:tcPr>
            <w:tcW w:w="38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488AD738" w14:textId="77777777" w:rsidR="00D50EB6" w:rsidRPr="0039029B" w:rsidRDefault="00D50EB6" w:rsidP="008F2142">
            <w:pPr>
              <w:pStyle w:val="TAC"/>
              <w:rPr>
                <w:rFonts w:eastAsia="Yu Mincho" w:cs="Arial"/>
                <w:sz w:val="13"/>
                <w:szCs w:val="13"/>
              </w:rPr>
            </w:pPr>
          </w:p>
        </w:tc>
        <w:tc>
          <w:tcPr>
            <w:tcW w:w="903" w:type="pct"/>
            <w:gridSpan w:val="2"/>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116F4F25" w14:textId="77777777" w:rsidR="00D50EB6" w:rsidRPr="0039029B" w:rsidRDefault="00D50EB6" w:rsidP="00D50EB6">
            <w:pPr>
              <w:pStyle w:val="TAC"/>
              <w:rPr>
                <w:rFonts w:eastAsia="Yu Mincho" w:cs="Arial"/>
                <w:sz w:val="13"/>
                <w:szCs w:val="13"/>
              </w:rPr>
            </w:pPr>
            <w:r w:rsidRPr="0039029B">
              <w:rPr>
                <w:rFonts w:eastAsia="Yu Mincho" w:cs="Arial"/>
                <w:sz w:val="13"/>
                <w:szCs w:val="13"/>
              </w:rPr>
              <w:t>SSH or TLS</w:t>
            </w:r>
          </w:p>
        </w:tc>
        <w:tc>
          <w:tcPr>
            <w:tcW w:w="481" w:type="pct"/>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763C0313" w14:textId="77777777" w:rsidR="00D50EB6" w:rsidRPr="0039029B" w:rsidRDefault="00D50EB6" w:rsidP="00D50EB6">
            <w:pPr>
              <w:pStyle w:val="TAC"/>
              <w:rPr>
                <w:rFonts w:eastAsia="Yu Mincho" w:cs="Arial"/>
                <w:sz w:val="13"/>
                <w:szCs w:val="13"/>
              </w:rPr>
            </w:pPr>
            <w:r w:rsidRPr="0039029B">
              <w:rPr>
                <w:rFonts w:eastAsia="Yu Mincho" w:cs="Arial"/>
                <w:sz w:val="13"/>
                <w:szCs w:val="13"/>
              </w:rPr>
              <w:t>TLS</w:t>
            </w:r>
          </w:p>
        </w:tc>
        <w:tc>
          <w:tcPr>
            <w:tcW w:w="272" w:type="pct"/>
            <w:tcBorders>
              <w:top w:val="nil"/>
              <w:left w:val="nil"/>
              <w:bottom w:val="single" w:sz="8" w:space="0" w:color="auto"/>
              <w:right w:val="single" w:sz="8" w:space="0" w:color="auto"/>
            </w:tcBorders>
            <w:shd w:val="clear" w:color="auto" w:fill="F2F2F2" w:themeFill="background1" w:themeFillShade="F2"/>
            <w:noWrap/>
            <w:vAlign w:val="center"/>
            <w:hideMark/>
          </w:tcPr>
          <w:p w14:paraId="774ED86D" w14:textId="77777777" w:rsidR="00D50EB6" w:rsidRPr="0039029B" w:rsidRDefault="00D50EB6" w:rsidP="00D50EB6">
            <w:pPr>
              <w:pStyle w:val="TAC"/>
              <w:rPr>
                <w:rFonts w:eastAsia="Yu Mincho" w:cs="Arial"/>
                <w:sz w:val="13"/>
                <w:szCs w:val="13"/>
              </w:rPr>
            </w:pPr>
            <w:r w:rsidRPr="0039029B">
              <w:rPr>
                <w:rFonts w:eastAsia="Yu Mincho" w:cs="Arial"/>
                <w:sz w:val="13"/>
                <w:szCs w:val="13"/>
              </w:rPr>
              <w:t>SSH</w:t>
            </w:r>
          </w:p>
        </w:tc>
        <w:tc>
          <w:tcPr>
            <w:tcW w:w="313" w:type="pct"/>
            <w:tcBorders>
              <w:top w:val="nil"/>
              <w:left w:val="nil"/>
              <w:bottom w:val="single" w:sz="8" w:space="0" w:color="auto"/>
              <w:right w:val="single" w:sz="8" w:space="0" w:color="auto"/>
            </w:tcBorders>
            <w:shd w:val="clear" w:color="auto" w:fill="F2F2F2" w:themeFill="background1" w:themeFillShade="F2"/>
            <w:noWrap/>
            <w:vAlign w:val="center"/>
            <w:hideMark/>
          </w:tcPr>
          <w:p w14:paraId="26D1B66D" w14:textId="77777777" w:rsidR="00D50EB6" w:rsidRPr="0039029B" w:rsidRDefault="00D50EB6" w:rsidP="00D50EB6">
            <w:pPr>
              <w:pStyle w:val="TAC"/>
              <w:rPr>
                <w:rFonts w:eastAsia="Yu Mincho" w:cs="Arial"/>
                <w:sz w:val="13"/>
                <w:szCs w:val="13"/>
              </w:rPr>
            </w:pPr>
            <w:r w:rsidRPr="0039029B">
              <w:rPr>
                <w:rFonts w:eastAsia="Yu Mincho" w:cs="Arial"/>
                <w:sz w:val="13"/>
                <w:szCs w:val="13"/>
              </w:rPr>
              <w:t>TLS</w:t>
            </w:r>
          </w:p>
        </w:tc>
        <w:tc>
          <w:tcPr>
            <w:tcW w:w="351" w:type="pct"/>
            <w:tcBorders>
              <w:top w:val="nil"/>
              <w:left w:val="nil"/>
              <w:bottom w:val="single" w:sz="8" w:space="0" w:color="auto"/>
              <w:right w:val="single" w:sz="8" w:space="0" w:color="auto"/>
            </w:tcBorders>
            <w:shd w:val="clear" w:color="auto" w:fill="F2F2F2" w:themeFill="background1" w:themeFillShade="F2"/>
            <w:noWrap/>
            <w:vAlign w:val="center"/>
            <w:hideMark/>
          </w:tcPr>
          <w:p w14:paraId="56502B91" w14:textId="1877EDCA" w:rsidR="00D50EB6" w:rsidRPr="0039029B" w:rsidRDefault="00805388" w:rsidP="00D50EB6">
            <w:pPr>
              <w:pStyle w:val="TAC"/>
              <w:rPr>
                <w:rFonts w:eastAsia="Yu Mincho" w:cs="Arial"/>
                <w:sz w:val="13"/>
                <w:szCs w:val="13"/>
              </w:rPr>
            </w:pPr>
            <w:r w:rsidRPr="0039029B">
              <w:rPr>
                <w:rFonts w:eastAsia="Yu Mincho" w:cs="Arial"/>
                <w:sz w:val="13"/>
                <w:szCs w:val="13"/>
              </w:rPr>
              <w:t>(opt) TLS</w:t>
            </w:r>
          </w:p>
        </w:tc>
        <w:tc>
          <w:tcPr>
            <w:tcW w:w="45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5CA44DD0" w14:textId="77777777" w:rsidR="00D50EB6" w:rsidRPr="0039029B" w:rsidRDefault="00D50EB6" w:rsidP="008F2142">
            <w:pPr>
              <w:pStyle w:val="TAC"/>
              <w:rPr>
                <w:rFonts w:eastAsia="Yu Mincho" w:cs="Arial"/>
                <w:sz w:val="13"/>
                <w:szCs w:val="13"/>
              </w:rPr>
            </w:pPr>
          </w:p>
        </w:tc>
        <w:tc>
          <w:tcPr>
            <w:tcW w:w="264"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264A133C" w14:textId="77777777" w:rsidR="00D50EB6" w:rsidRPr="0039029B" w:rsidRDefault="00D50EB6" w:rsidP="008F2142">
            <w:pPr>
              <w:pStyle w:val="TAC"/>
              <w:rPr>
                <w:rFonts w:eastAsia="Yu Mincho" w:cs="Arial"/>
                <w:sz w:val="13"/>
                <w:szCs w:val="13"/>
              </w:rPr>
            </w:pPr>
          </w:p>
        </w:tc>
      </w:tr>
      <w:tr w:rsidR="002607C6" w:rsidRPr="0039029B" w14:paraId="1156AB28" w14:textId="77777777" w:rsidTr="008F2142">
        <w:trPr>
          <w:trHeight w:val="315"/>
        </w:trPr>
        <w:tc>
          <w:tcPr>
            <w:tcW w:w="345"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190F545A" w14:textId="77777777" w:rsidR="00D50EB6" w:rsidRPr="0039029B" w:rsidRDefault="00D50EB6" w:rsidP="008F2142">
            <w:pPr>
              <w:pStyle w:val="TAC"/>
              <w:rPr>
                <w:rFonts w:eastAsia="Yu Mincho" w:cs="Arial"/>
                <w:sz w:val="13"/>
                <w:szCs w:val="13"/>
              </w:rPr>
            </w:pPr>
          </w:p>
        </w:tc>
        <w:tc>
          <w:tcPr>
            <w:tcW w:w="249"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7C23C3FB" w14:textId="77777777" w:rsidR="00D50EB6" w:rsidRPr="0039029B" w:rsidRDefault="00D50EB6" w:rsidP="008F2142">
            <w:pPr>
              <w:pStyle w:val="TAC"/>
              <w:rPr>
                <w:rFonts w:eastAsia="Yu Mincho" w:cs="Arial"/>
                <w:sz w:val="13"/>
                <w:szCs w:val="13"/>
              </w:rPr>
            </w:pPr>
          </w:p>
        </w:tc>
        <w:tc>
          <w:tcPr>
            <w:tcW w:w="292"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03226960" w14:textId="77777777" w:rsidR="00D50EB6" w:rsidRPr="0039029B" w:rsidRDefault="00D50EB6" w:rsidP="008F2142">
            <w:pPr>
              <w:pStyle w:val="TAC"/>
              <w:rPr>
                <w:rFonts w:eastAsia="Yu Mincho" w:cs="Arial"/>
                <w:sz w:val="13"/>
                <w:szCs w:val="13"/>
              </w:rPr>
            </w:pPr>
          </w:p>
        </w:tc>
        <w:tc>
          <w:tcPr>
            <w:tcW w:w="303" w:type="pct"/>
            <w:tcBorders>
              <w:top w:val="nil"/>
              <w:left w:val="nil"/>
              <w:bottom w:val="single" w:sz="8" w:space="0" w:color="auto"/>
              <w:right w:val="single" w:sz="8" w:space="0" w:color="auto"/>
            </w:tcBorders>
            <w:shd w:val="clear" w:color="auto" w:fill="F2F2F2" w:themeFill="background1" w:themeFillShade="F2"/>
            <w:vAlign w:val="center"/>
            <w:hideMark/>
          </w:tcPr>
          <w:p w14:paraId="5A313EA5" w14:textId="77777777" w:rsidR="00D50EB6" w:rsidRPr="0039029B" w:rsidRDefault="00D50EB6" w:rsidP="00D50EB6">
            <w:pPr>
              <w:pStyle w:val="TAC"/>
              <w:rPr>
                <w:rFonts w:eastAsia="Yu Mincho" w:cs="Arial"/>
                <w:sz w:val="13"/>
                <w:szCs w:val="13"/>
              </w:rPr>
            </w:pPr>
            <w:r w:rsidRPr="0039029B">
              <w:rPr>
                <w:rFonts w:eastAsia="Yu Mincho" w:cs="Arial"/>
                <w:sz w:val="13"/>
                <w:szCs w:val="13"/>
              </w:rPr>
              <w:t>UDP</w:t>
            </w:r>
          </w:p>
        </w:tc>
        <w:tc>
          <w:tcPr>
            <w:tcW w:w="392" w:type="pct"/>
            <w:gridSpan w:val="2"/>
            <w:vMerge/>
            <w:tcBorders>
              <w:top w:val="nil"/>
              <w:left w:val="nil"/>
              <w:bottom w:val="single" w:sz="8" w:space="0" w:color="auto"/>
              <w:right w:val="single" w:sz="8" w:space="0" w:color="auto"/>
            </w:tcBorders>
            <w:shd w:val="clear" w:color="auto" w:fill="F2F2F2" w:themeFill="background1" w:themeFillShade="F2"/>
            <w:vAlign w:val="center"/>
            <w:hideMark/>
          </w:tcPr>
          <w:p w14:paraId="2E3D37AE" w14:textId="77777777" w:rsidR="00D50EB6" w:rsidRPr="0039029B" w:rsidRDefault="00D50EB6" w:rsidP="008F2142">
            <w:pPr>
              <w:pStyle w:val="TAC"/>
              <w:rPr>
                <w:rFonts w:eastAsia="Yu Mincho" w:cs="Arial"/>
                <w:sz w:val="13"/>
                <w:szCs w:val="13"/>
              </w:rPr>
            </w:pPr>
          </w:p>
        </w:tc>
        <w:tc>
          <w:tcPr>
            <w:tcW w:w="382" w:type="pct"/>
            <w:tcBorders>
              <w:top w:val="nil"/>
              <w:left w:val="nil"/>
              <w:bottom w:val="single" w:sz="8" w:space="0" w:color="auto"/>
              <w:right w:val="single" w:sz="8" w:space="0" w:color="auto"/>
            </w:tcBorders>
            <w:shd w:val="clear" w:color="auto" w:fill="F2F2F2" w:themeFill="background1" w:themeFillShade="F2"/>
            <w:noWrap/>
            <w:vAlign w:val="center"/>
            <w:hideMark/>
          </w:tcPr>
          <w:p w14:paraId="7D8DE2BA" w14:textId="77777777" w:rsidR="00D50EB6" w:rsidRPr="0039029B" w:rsidRDefault="00D50EB6" w:rsidP="00D50EB6">
            <w:pPr>
              <w:pStyle w:val="TAC"/>
              <w:rPr>
                <w:rFonts w:eastAsia="Yu Mincho" w:cs="Arial"/>
                <w:sz w:val="13"/>
                <w:szCs w:val="13"/>
              </w:rPr>
            </w:pPr>
            <w:r w:rsidRPr="0039029B">
              <w:rPr>
                <w:rFonts w:eastAsia="Yu Mincho" w:cs="Arial"/>
                <w:sz w:val="13"/>
                <w:szCs w:val="13"/>
              </w:rPr>
              <w:t>UDP</w:t>
            </w:r>
          </w:p>
        </w:tc>
        <w:tc>
          <w:tcPr>
            <w:tcW w:w="2320" w:type="pct"/>
            <w:gridSpan w:val="6"/>
            <w:tcBorders>
              <w:top w:val="single" w:sz="8" w:space="0" w:color="auto"/>
              <w:left w:val="nil"/>
              <w:bottom w:val="nil"/>
              <w:right w:val="single" w:sz="8" w:space="0" w:color="000000"/>
            </w:tcBorders>
            <w:shd w:val="clear" w:color="auto" w:fill="F2F2F2" w:themeFill="background1" w:themeFillShade="F2"/>
            <w:noWrap/>
            <w:vAlign w:val="center"/>
            <w:hideMark/>
          </w:tcPr>
          <w:p w14:paraId="473FF594" w14:textId="77777777" w:rsidR="00D50EB6" w:rsidRPr="0039029B" w:rsidRDefault="00D50EB6" w:rsidP="00D50EB6">
            <w:pPr>
              <w:pStyle w:val="TAC"/>
              <w:rPr>
                <w:rFonts w:eastAsia="Yu Mincho" w:cs="Arial"/>
                <w:sz w:val="13"/>
                <w:szCs w:val="13"/>
              </w:rPr>
            </w:pPr>
            <w:r w:rsidRPr="0039029B">
              <w:rPr>
                <w:rFonts w:eastAsia="Yu Mincho" w:cs="Arial"/>
                <w:sz w:val="13"/>
                <w:szCs w:val="13"/>
              </w:rPr>
              <w:t>TCP</w:t>
            </w:r>
          </w:p>
        </w:tc>
        <w:tc>
          <w:tcPr>
            <w:tcW w:w="452" w:type="pct"/>
            <w:tcBorders>
              <w:top w:val="nil"/>
              <w:left w:val="nil"/>
              <w:bottom w:val="single" w:sz="8" w:space="0" w:color="auto"/>
              <w:right w:val="single" w:sz="8" w:space="0" w:color="auto"/>
            </w:tcBorders>
            <w:shd w:val="clear" w:color="auto" w:fill="F2F2F2" w:themeFill="background1" w:themeFillShade="F2"/>
            <w:noWrap/>
            <w:vAlign w:val="center"/>
            <w:hideMark/>
          </w:tcPr>
          <w:p w14:paraId="7BBCF9EA" w14:textId="77777777" w:rsidR="00D50EB6" w:rsidRPr="0039029B" w:rsidRDefault="00D50EB6" w:rsidP="00D50EB6">
            <w:pPr>
              <w:pStyle w:val="TAC"/>
              <w:rPr>
                <w:rFonts w:eastAsia="Yu Mincho" w:cs="Arial"/>
                <w:sz w:val="13"/>
                <w:szCs w:val="13"/>
              </w:rPr>
            </w:pPr>
            <w:r w:rsidRPr="0039029B">
              <w:rPr>
                <w:rFonts w:eastAsia="Yu Mincho" w:cs="Arial"/>
                <w:sz w:val="13"/>
                <w:szCs w:val="13"/>
              </w:rPr>
              <w:t>UDP</w:t>
            </w:r>
          </w:p>
        </w:tc>
        <w:tc>
          <w:tcPr>
            <w:tcW w:w="264"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1BCC8D55" w14:textId="77777777" w:rsidR="00D50EB6" w:rsidRPr="0039029B" w:rsidRDefault="00D50EB6" w:rsidP="008F2142">
            <w:pPr>
              <w:pStyle w:val="TAC"/>
              <w:rPr>
                <w:rFonts w:eastAsia="Yu Mincho" w:cs="Arial"/>
                <w:sz w:val="13"/>
                <w:szCs w:val="13"/>
              </w:rPr>
            </w:pPr>
          </w:p>
        </w:tc>
      </w:tr>
      <w:tr w:rsidR="00D50EB6" w:rsidRPr="0039029B" w14:paraId="4E475D06" w14:textId="77777777" w:rsidTr="008F2142">
        <w:trPr>
          <w:trHeight w:val="315"/>
        </w:trPr>
        <w:tc>
          <w:tcPr>
            <w:tcW w:w="345"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44F0D6A0" w14:textId="77777777" w:rsidR="00D50EB6" w:rsidRPr="0039029B" w:rsidRDefault="00D50EB6" w:rsidP="008F2142">
            <w:pPr>
              <w:pStyle w:val="TAC"/>
              <w:rPr>
                <w:rFonts w:eastAsia="Yu Mincho" w:cs="Arial"/>
                <w:sz w:val="13"/>
                <w:szCs w:val="13"/>
              </w:rPr>
            </w:pPr>
          </w:p>
        </w:tc>
        <w:tc>
          <w:tcPr>
            <w:tcW w:w="249" w:type="pct"/>
            <w:vMerge/>
            <w:tcBorders>
              <w:top w:val="single" w:sz="8" w:space="0" w:color="auto"/>
              <w:left w:val="single" w:sz="8" w:space="0" w:color="auto"/>
              <w:bottom w:val="nil"/>
              <w:right w:val="single" w:sz="8" w:space="0" w:color="auto"/>
            </w:tcBorders>
            <w:shd w:val="clear" w:color="auto" w:fill="F2F2F2" w:themeFill="background1" w:themeFillShade="F2"/>
            <w:vAlign w:val="center"/>
            <w:hideMark/>
          </w:tcPr>
          <w:p w14:paraId="6666A1B2" w14:textId="77777777" w:rsidR="00D50EB6" w:rsidRPr="0039029B" w:rsidRDefault="00D50EB6" w:rsidP="008F2142">
            <w:pPr>
              <w:pStyle w:val="TAC"/>
              <w:rPr>
                <w:rFonts w:eastAsia="Yu Mincho" w:cs="Arial"/>
                <w:sz w:val="13"/>
                <w:szCs w:val="13"/>
              </w:rPr>
            </w:pPr>
          </w:p>
        </w:tc>
        <w:tc>
          <w:tcPr>
            <w:tcW w:w="595" w:type="pct"/>
            <w:gridSpan w:val="2"/>
            <w:tcBorders>
              <w:top w:val="single" w:sz="8" w:space="0" w:color="auto"/>
              <w:left w:val="nil"/>
              <w:bottom w:val="nil"/>
              <w:right w:val="single" w:sz="8" w:space="0" w:color="000000"/>
            </w:tcBorders>
            <w:shd w:val="clear" w:color="auto" w:fill="F2F2F2" w:themeFill="background1" w:themeFillShade="F2"/>
            <w:noWrap/>
            <w:vAlign w:val="center"/>
            <w:hideMark/>
          </w:tcPr>
          <w:p w14:paraId="0A56273F" w14:textId="77777777" w:rsidR="00D50EB6" w:rsidRPr="0039029B" w:rsidRDefault="00D50EB6" w:rsidP="00D50EB6">
            <w:pPr>
              <w:pStyle w:val="TAC"/>
              <w:rPr>
                <w:rFonts w:eastAsia="Yu Mincho" w:cs="Arial"/>
                <w:sz w:val="13"/>
                <w:szCs w:val="13"/>
              </w:rPr>
            </w:pPr>
            <w:r w:rsidRPr="0039029B">
              <w:rPr>
                <w:rFonts w:eastAsia="Yu Mincho" w:cs="Arial"/>
                <w:sz w:val="13"/>
                <w:szCs w:val="13"/>
              </w:rPr>
              <w:t>IPv4</w:t>
            </w:r>
          </w:p>
        </w:tc>
        <w:tc>
          <w:tcPr>
            <w:tcW w:w="774" w:type="pct"/>
            <w:gridSpan w:val="3"/>
            <w:tcBorders>
              <w:top w:val="single" w:sz="8" w:space="0" w:color="auto"/>
              <w:left w:val="nil"/>
              <w:bottom w:val="nil"/>
              <w:right w:val="single" w:sz="8" w:space="0" w:color="000000"/>
            </w:tcBorders>
            <w:shd w:val="clear" w:color="auto" w:fill="F2F2F2" w:themeFill="background1" w:themeFillShade="F2"/>
            <w:noWrap/>
            <w:vAlign w:val="center"/>
            <w:hideMark/>
          </w:tcPr>
          <w:p w14:paraId="262C5FD9" w14:textId="77777777" w:rsidR="00D50EB6" w:rsidRPr="0039029B" w:rsidRDefault="00D50EB6" w:rsidP="00D50EB6">
            <w:pPr>
              <w:pStyle w:val="TAC"/>
              <w:rPr>
                <w:rFonts w:eastAsia="Yu Mincho" w:cs="Arial"/>
                <w:sz w:val="13"/>
                <w:szCs w:val="13"/>
              </w:rPr>
            </w:pPr>
            <w:r w:rsidRPr="0039029B">
              <w:rPr>
                <w:rFonts w:eastAsia="Yu Mincho" w:cs="Arial"/>
                <w:sz w:val="13"/>
                <w:szCs w:val="13"/>
              </w:rPr>
              <w:t>IPv6</w:t>
            </w:r>
          </w:p>
        </w:tc>
        <w:tc>
          <w:tcPr>
            <w:tcW w:w="2773" w:type="pct"/>
            <w:gridSpan w:val="7"/>
            <w:tcBorders>
              <w:top w:val="single" w:sz="8" w:space="0" w:color="auto"/>
              <w:left w:val="nil"/>
              <w:bottom w:val="single" w:sz="8" w:space="0" w:color="auto"/>
              <w:right w:val="single" w:sz="8" w:space="0" w:color="000000"/>
            </w:tcBorders>
            <w:shd w:val="clear" w:color="auto" w:fill="F2F2F2" w:themeFill="background1" w:themeFillShade="F2"/>
            <w:noWrap/>
            <w:vAlign w:val="center"/>
            <w:hideMark/>
          </w:tcPr>
          <w:p w14:paraId="0F65D802" w14:textId="77777777" w:rsidR="00D50EB6" w:rsidRPr="0039029B" w:rsidRDefault="00D50EB6" w:rsidP="00D50EB6">
            <w:pPr>
              <w:pStyle w:val="TAC"/>
              <w:rPr>
                <w:rFonts w:eastAsia="Yu Mincho" w:cs="Arial"/>
                <w:sz w:val="13"/>
                <w:szCs w:val="13"/>
              </w:rPr>
            </w:pPr>
            <w:r w:rsidRPr="0039029B">
              <w:rPr>
                <w:rFonts w:eastAsia="Yu Mincho" w:cs="Arial"/>
                <w:sz w:val="13"/>
                <w:szCs w:val="13"/>
              </w:rPr>
              <w:t>IPv4 or IPv6</w:t>
            </w:r>
          </w:p>
        </w:tc>
        <w:tc>
          <w:tcPr>
            <w:tcW w:w="264" w:type="pct"/>
            <w:vMerge/>
            <w:tcBorders>
              <w:top w:val="single" w:sz="8" w:space="0" w:color="auto"/>
              <w:left w:val="single" w:sz="8" w:space="0" w:color="auto"/>
              <w:bottom w:val="single" w:sz="8" w:space="0" w:color="000000"/>
              <w:right w:val="single" w:sz="8" w:space="0" w:color="auto"/>
            </w:tcBorders>
            <w:shd w:val="clear" w:color="auto" w:fill="F2F2F2" w:themeFill="background1" w:themeFillShade="F2"/>
            <w:vAlign w:val="center"/>
            <w:hideMark/>
          </w:tcPr>
          <w:p w14:paraId="511C85D7" w14:textId="77777777" w:rsidR="00D50EB6" w:rsidRPr="0039029B" w:rsidRDefault="00D50EB6" w:rsidP="008F2142">
            <w:pPr>
              <w:pStyle w:val="TAC"/>
              <w:rPr>
                <w:rFonts w:eastAsia="Yu Mincho" w:cs="Arial"/>
                <w:sz w:val="13"/>
                <w:szCs w:val="13"/>
              </w:rPr>
            </w:pPr>
          </w:p>
        </w:tc>
      </w:tr>
      <w:tr w:rsidR="00D50EB6" w:rsidRPr="0039029B" w14:paraId="04C13986" w14:textId="77777777" w:rsidTr="008F2142">
        <w:trPr>
          <w:trHeight w:val="315"/>
        </w:trPr>
        <w:tc>
          <w:tcPr>
            <w:tcW w:w="5000" w:type="pct"/>
            <w:gridSpan w:val="15"/>
            <w:tcBorders>
              <w:top w:val="single" w:sz="8" w:space="0" w:color="auto"/>
              <w:left w:val="single" w:sz="8" w:space="0" w:color="auto"/>
              <w:bottom w:val="single" w:sz="8" w:space="0" w:color="auto"/>
              <w:right w:val="single" w:sz="8" w:space="0" w:color="000000"/>
            </w:tcBorders>
            <w:shd w:val="clear" w:color="auto" w:fill="F2F2F2" w:themeFill="background1" w:themeFillShade="F2"/>
            <w:noWrap/>
            <w:vAlign w:val="center"/>
            <w:hideMark/>
          </w:tcPr>
          <w:p w14:paraId="22C899CE" w14:textId="77777777" w:rsidR="00D50EB6" w:rsidRPr="0039029B" w:rsidRDefault="00D50EB6" w:rsidP="00D50EB6">
            <w:pPr>
              <w:pStyle w:val="TAC"/>
              <w:rPr>
                <w:rFonts w:cs="Arial"/>
                <w:sz w:val="13"/>
                <w:szCs w:val="13"/>
              </w:rPr>
            </w:pPr>
            <w:r w:rsidRPr="0039029B">
              <w:rPr>
                <w:rFonts w:cs="Arial"/>
                <w:sz w:val="13"/>
                <w:szCs w:val="13"/>
              </w:rPr>
              <w:t>802.1Q tagged or (opt) untagged ETH frames</w:t>
            </w:r>
          </w:p>
        </w:tc>
      </w:tr>
      <w:tr w:rsidR="00D50EB6" w:rsidRPr="0039029B" w14:paraId="3D08FE1E" w14:textId="77777777" w:rsidTr="008F2142">
        <w:trPr>
          <w:trHeight w:val="315"/>
        </w:trPr>
        <w:tc>
          <w:tcPr>
            <w:tcW w:w="5000" w:type="pct"/>
            <w:gridSpan w:val="15"/>
            <w:tcBorders>
              <w:top w:val="single" w:sz="8" w:space="0" w:color="auto"/>
              <w:left w:val="single" w:sz="8" w:space="0" w:color="auto"/>
              <w:bottom w:val="single" w:sz="8" w:space="0" w:color="auto"/>
              <w:right w:val="single" w:sz="8" w:space="0" w:color="000000"/>
            </w:tcBorders>
            <w:shd w:val="clear" w:color="auto" w:fill="F2F2F2" w:themeFill="background1" w:themeFillShade="F2"/>
            <w:noWrap/>
            <w:vAlign w:val="center"/>
            <w:hideMark/>
          </w:tcPr>
          <w:p w14:paraId="03C87A50" w14:textId="77777777" w:rsidR="00D50EB6" w:rsidRPr="0039029B" w:rsidRDefault="00D50EB6" w:rsidP="00D50EB6">
            <w:pPr>
              <w:pStyle w:val="TAC"/>
              <w:rPr>
                <w:rFonts w:cs="Arial"/>
                <w:sz w:val="13"/>
                <w:szCs w:val="13"/>
              </w:rPr>
            </w:pPr>
            <w:r w:rsidRPr="0039029B">
              <w:rPr>
                <w:rFonts w:cs="Arial"/>
                <w:sz w:val="13"/>
                <w:szCs w:val="13"/>
              </w:rPr>
              <w:t>Physical Layer</w:t>
            </w:r>
          </w:p>
        </w:tc>
      </w:tr>
    </w:tbl>
    <w:p w14:paraId="1D09A170" w14:textId="292F8D8D" w:rsidR="00D50EB6" w:rsidRPr="0039029B" w:rsidRDefault="00D50EB6" w:rsidP="00D50EB6">
      <w:pPr>
        <w:pStyle w:val="NF"/>
      </w:pPr>
      <w:r w:rsidRPr="0039029B">
        <w:t>NOTE 1:</w:t>
      </w:r>
      <w:r w:rsidRPr="0039029B">
        <w:tab/>
        <w:t xml:space="preserve">Management Plane </w:t>
      </w:r>
      <w:r w:rsidR="00EE5102" w:rsidRPr="0039029B">
        <w:t>Configuration Management</w:t>
      </w:r>
    </w:p>
    <w:p w14:paraId="158305AE" w14:textId="77777777" w:rsidR="00D50EB6" w:rsidRPr="0039029B" w:rsidRDefault="00D50EB6" w:rsidP="00D50EB6">
      <w:pPr>
        <w:pStyle w:val="NF"/>
      </w:pPr>
      <w:r w:rsidRPr="0039029B">
        <w:t>NOTE 2:</w:t>
      </w:r>
      <w:r w:rsidRPr="0039029B">
        <w:tab/>
        <w:t xml:space="preserve">Asynchronous Notification over NETCONF </w:t>
      </w:r>
    </w:p>
    <w:p w14:paraId="00DF7954" w14:textId="448772D8" w:rsidR="00D50EB6" w:rsidRPr="0039029B" w:rsidRDefault="00D50EB6" w:rsidP="008F2142">
      <w:pPr>
        <w:pStyle w:val="NF"/>
      </w:pPr>
      <w:r w:rsidRPr="0039029B">
        <w:t>NOTE 3:</w:t>
      </w:r>
      <w:r w:rsidRPr="0039029B">
        <w:tab/>
        <w:t>Asynchronous Notification over JSON/REST (Optional)</w:t>
      </w:r>
    </w:p>
    <w:p w14:paraId="09C94453" w14:textId="77777777" w:rsidR="001A1C39" w:rsidRPr="0039029B" w:rsidRDefault="001A1C39" w:rsidP="00882577">
      <w:pPr>
        <w:pStyle w:val="TF"/>
        <w:rPr>
          <w:sz w:val="24"/>
          <w:szCs w:val="24"/>
        </w:rPr>
      </w:pPr>
      <w:bookmarkStart w:id="153" w:name="_Toc85570310"/>
      <w:r w:rsidRPr="0039029B">
        <w:t xml:space="preserve">Figure 5.2-1: </w:t>
      </w:r>
      <w:r w:rsidRPr="0039029B">
        <w:rPr>
          <w:lang w:eastAsia="ja-JP"/>
        </w:rPr>
        <w:t>M-plane protocol stack</w:t>
      </w:r>
      <w:bookmarkEnd w:id="153"/>
    </w:p>
    <w:p w14:paraId="57FF77B4" w14:textId="30C58C0F" w:rsidR="001A1C39" w:rsidRPr="0039029B" w:rsidRDefault="001A1C39" w:rsidP="001A1C39">
      <w:pPr>
        <w:pStyle w:val="Heading2"/>
      </w:pPr>
      <w:bookmarkStart w:id="154" w:name="_Toc228771016"/>
      <w:r w:rsidRPr="0039029B">
        <w:t>5.3</w:t>
      </w:r>
      <w:r w:rsidRPr="0039029B">
        <w:tab/>
      </w:r>
      <w:bookmarkStart w:id="155" w:name="_Toc518894329"/>
      <w:bookmarkStart w:id="156" w:name="_Toc518910860"/>
      <w:bookmarkStart w:id="157" w:name="_Toc34975445"/>
      <w:bookmarkStart w:id="158" w:name="_Toc55382893"/>
      <w:bookmarkStart w:id="159" w:name="_Toc85569723"/>
      <w:bookmarkStart w:id="160" w:name="_Toc87539787"/>
      <w:r w:rsidRPr="0039029B">
        <w:t xml:space="preserve">YANG </w:t>
      </w:r>
      <w:r w:rsidR="00AC592A" w:rsidRPr="0039029B">
        <w:t xml:space="preserve">module </w:t>
      </w:r>
      <w:bookmarkEnd w:id="155"/>
      <w:bookmarkEnd w:id="156"/>
      <w:bookmarkEnd w:id="157"/>
      <w:bookmarkEnd w:id="158"/>
      <w:bookmarkEnd w:id="159"/>
      <w:bookmarkEnd w:id="160"/>
      <w:r w:rsidR="00AC592A" w:rsidRPr="0039029B">
        <w:t>introduction</w:t>
      </w:r>
      <w:bookmarkEnd w:id="154"/>
    </w:p>
    <w:p w14:paraId="7030660C" w14:textId="59923310" w:rsidR="001A1C39" w:rsidRPr="0039029B" w:rsidRDefault="001A1C39" w:rsidP="00882577">
      <w:r w:rsidRPr="0039029B">
        <w:t xml:space="preserve">The data models representing the M-Plane are organized as a set of reusable YANG modules. It is also the intent to reuse the publicly available and generic YANG models as much as possible instead of developing customized O-RAN specific modules. Refer to the various clauses, </w:t>
      </w:r>
      <w:r w:rsidR="00D14C3B" w:rsidRPr="0039029B">
        <w:t xml:space="preserve">clause </w:t>
      </w:r>
      <w:r w:rsidRPr="0039029B">
        <w:t xml:space="preserve">D and the repository of YANG models for more details on each of these modules. </w:t>
      </w:r>
    </w:p>
    <w:p w14:paraId="34097202" w14:textId="09A5A95D" w:rsidR="001A1C39" w:rsidRPr="0039029B" w:rsidRDefault="00D8034F" w:rsidP="001A1C39">
      <w:pPr>
        <w:pStyle w:val="Heading2"/>
      </w:pPr>
      <w:bookmarkStart w:id="161" w:name="_Toc228771017"/>
      <w:r w:rsidRPr="0039029B">
        <w:lastRenderedPageBreak/>
        <w:t>5.4</w:t>
      </w:r>
      <w:r w:rsidR="001A1C39" w:rsidRPr="0039029B">
        <w:tab/>
      </w:r>
      <w:bookmarkStart w:id="162" w:name="_Toc518894330"/>
      <w:bookmarkStart w:id="163" w:name="_Toc518910861"/>
      <w:bookmarkStart w:id="164" w:name="_Toc34975446"/>
      <w:bookmarkStart w:id="165" w:name="_Toc55382894"/>
      <w:bookmarkStart w:id="166" w:name="_Toc85569724"/>
      <w:bookmarkStart w:id="167" w:name="_Toc87539788"/>
      <w:r w:rsidR="001A1C39" w:rsidRPr="0039029B">
        <w:t>Security</w:t>
      </w:r>
      <w:bookmarkEnd w:id="161"/>
      <w:bookmarkEnd w:id="162"/>
      <w:bookmarkEnd w:id="163"/>
      <w:bookmarkEnd w:id="164"/>
      <w:bookmarkEnd w:id="165"/>
      <w:bookmarkEnd w:id="166"/>
      <w:bookmarkEnd w:id="167"/>
    </w:p>
    <w:p w14:paraId="77C05881" w14:textId="77777777" w:rsidR="00EF5E06" w:rsidRPr="0039029B" w:rsidRDefault="00EF5E06" w:rsidP="00EF5E06">
      <w:pPr>
        <w:pStyle w:val="Heading3"/>
      </w:pPr>
      <w:bookmarkStart w:id="168" w:name="_Toc228771018"/>
      <w:r w:rsidRPr="0039029B">
        <w:t>5.4.1</w:t>
      </w:r>
      <w:r w:rsidRPr="0039029B">
        <w:tab/>
        <w:t>General</w:t>
      </w:r>
      <w:bookmarkEnd w:id="168"/>
    </w:p>
    <w:p w14:paraId="29103FE1" w14:textId="6583A0F5" w:rsidR="00EF5E06" w:rsidRPr="0039029B" w:rsidRDefault="00EF5E06" w:rsidP="00EF5E06">
      <w:r w:rsidRPr="0039029B">
        <w:t>Clause 5.4 specifies the security requirements for the O-RU. The O-RU shall provide end to end security for all OAM procedures. All O-RUs shall support SSH based security described in clause 5.4.2 and TLS based security described in clause 5.4.3. Corresponding file transfer protocols are defined in clause 5.4.</w:t>
      </w:r>
      <w:r w:rsidR="0024461E" w:rsidRPr="0039029B">
        <w:t>4</w:t>
      </w:r>
      <w:r w:rsidRPr="0039029B">
        <w:t>, including SFTP-based transfer over SSH and FTPES-based transfer over TLS. As per requirements in [79] clause 5.3.4.1, all O-RUs should implement robust implementations of SSH and TLS transport protocols.</w:t>
      </w:r>
    </w:p>
    <w:p w14:paraId="6F6F6DAE" w14:textId="77777777" w:rsidR="00EF5E06" w:rsidRPr="0039029B" w:rsidRDefault="00EF5E06" w:rsidP="00EF5E06">
      <w:pPr>
        <w:pStyle w:val="NO"/>
      </w:pPr>
      <w:r w:rsidRPr="0039029B">
        <w:t>NOTE: It is recommended that operators use NETCONF/TLS and FTPES in production networks</w:t>
      </w:r>
    </w:p>
    <w:p w14:paraId="20CFAF56" w14:textId="51B9CC3A" w:rsidR="00EF5E06" w:rsidRPr="0039029B" w:rsidRDefault="00EF5E06" w:rsidP="00EF5E06">
      <w:pPr>
        <w:pStyle w:val="NO"/>
        <w:ind w:left="0" w:firstLine="0"/>
      </w:pPr>
      <w:r w:rsidRPr="0039029B">
        <w:t>A summary of the mandatory and optional O-RU authentications features is shown in Table 5.4.1-1.</w:t>
      </w:r>
    </w:p>
    <w:p w14:paraId="5A864B22" w14:textId="77777777" w:rsidR="00EF5E06" w:rsidRPr="0039029B" w:rsidRDefault="00EF5E06" w:rsidP="00EF5E06">
      <w:pPr>
        <w:pStyle w:val="TH"/>
        <w:rPr>
          <w:bCs/>
        </w:rPr>
      </w:pPr>
      <w:r w:rsidRPr="0039029B">
        <w:t>Table 5.4.1-1: Mandatory and Optional Features for O-RU Authentication</w:t>
      </w:r>
    </w:p>
    <w:tbl>
      <w:tblPr>
        <w:tblW w:w="962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977"/>
        <w:gridCol w:w="1843"/>
        <w:gridCol w:w="1905"/>
        <w:gridCol w:w="1808"/>
        <w:gridCol w:w="2092"/>
      </w:tblGrid>
      <w:tr w:rsidR="00EF5E06" w:rsidRPr="0039029B" w14:paraId="12D4DDE2" w14:textId="77777777" w:rsidTr="000423C0">
        <w:tc>
          <w:tcPr>
            <w:tcW w:w="1977" w:type="dxa"/>
            <w:vAlign w:val="bottom"/>
          </w:tcPr>
          <w:p w14:paraId="6CFD4FD5" w14:textId="77777777" w:rsidR="00EF5E06" w:rsidRPr="0039029B" w:rsidRDefault="00EF5E06" w:rsidP="0009499F">
            <w:pPr>
              <w:pStyle w:val="TAH"/>
              <w:rPr>
                <w:lang w:eastAsia="ja-JP"/>
              </w:rPr>
            </w:pPr>
          </w:p>
          <w:p w14:paraId="4CECA194" w14:textId="77777777" w:rsidR="00EF5E06" w:rsidRPr="0039029B" w:rsidRDefault="00EF5E06" w:rsidP="0009499F">
            <w:pPr>
              <w:pStyle w:val="TAH"/>
              <w:rPr>
                <w:lang w:eastAsia="ja-JP"/>
              </w:rPr>
            </w:pPr>
          </w:p>
          <w:p w14:paraId="2CFF86B4" w14:textId="77777777" w:rsidR="00EF5E06" w:rsidRPr="0039029B" w:rsidRDefault="00EF5E06" w:rsidP="0009499F">
            <w:pPr>
              <w:pStyle w:val="TAH"/>
              <w:rPr>
                <w:lang w:eastAsia="ja-JP"/>
              </w:rPr>
            </w:pPr>
            <w:r w:rsidRPr="0039029B">
              <w:rPr>
                <w:lang w:eastAsia="ja-JP"/>
              </w:rPr>
              <w:t>Protocol</w:t>
            </w:r>
          </w:p>
        </w:tc>
        <w:tc>
          <w:tcPr>
            <w:tcW w:w="1843" w:type="dxa"/>
          </w:tcPr>
          <w:p w14:paraId="61DF7C5C" w14:textId="77777777" w:rsidR="00EF5E06" w:rsidRPr="0039029B" w:rsidRDefault="00EF5E06" w:rsidP="0009499F">
            <w:pPr>
              <w:pStyle w:val="TAH"/>
              <w:rPr>
                <w:lang w:eastAsia="ja-JP"/>
              </w:rPr>
            </w:pPr>
            <w:r w:rsidRPr="0039029B">
              <w:rPr>
                <w:lang w:eastAsia="ja-JP"/>
              </w:rPr>
              <w:t xml:space="preserve">Certificate lifecycle management </w:t>
            </w:r>
          </w:p>
        </w:tc>
        <w:tc>
          <w:tcPr>
            <w:tcW w:w="1905" w:type="dxa"/>
            <w:vAlign w:val="bottom"/>
          </w:tcPr>
          <w:p w14:paraId="55B2AE83" w14:textId="77777777" w:rsidR="00EF5E06" w:rsidRPr="0039029B" w:rsidRDefault="00EF5E06" w:rsidP="0009499F">
            <w:pPr>
              <w:pStyle w:val="TAH"/>
              <w:rPr>
                <w:lang w:eastAsia="ja-JP"/>
              </w:rPr>
            </w:pPr>
            <w:r w:rsidRPr="0039029B">
              <w:rPr>
                <w:lang w:eastAsia="ja-JP"/>
              </w:rPr>
              <w:t>PKIX (Public Key Infrastructure with X.509 Certificates)</w:t>
            </w:r>
          </w:p>
        </w:tc>
        <w:tc>
          <w:tcPr>
            <w:tcW w:w="1808" w:type="dxa"/>
            <w:vAlign w:val="bottom"/>
          </w:tcPr>
          <w:p w14:paraId="42DDB04E" w14:textId="77777777" w:rsidR="00EF5E06" w:rsidRPr="0039029B" w:rsidRDefault="00EF5E06" w:rsidP="0009499F">
            <w:pPr>
              <w:pStyle w:val="TAH"/>
              <w:rPr>
                <w:lang w:eastAsia="ja-JP"/>
              </w:rPr>
            </w:pPr>
            <w:r w:rsidRPr="0039029B">
              <w:rPr>
                <w:lang w:eastAsia="ja-JP"/>
              </w:rPr>
              <w:t>Simple Public Key</w:t>
            </w:r>
          </w:p>
        </w:tc>
        <w:tc>
          <w:tcPr>
            <w:tcW w:w="2092" w:type="dxa"/>
            <w:vAlign w:val="bottom"/>
          </w:tcPr>
          <w:p w14:paraId="4DC17C92" w14:textId="77777777" w:rsidR="00EF5E06" w:rsidRPr="0039029B" w:rsidRDefault="00EF5E06" w:rsidP="0009499F">
            <w:pPr>
              <w:pStyle w:val="TAH"/>
              <w:rPr>
                <w:lang w:eastAsia="ja-JP"/>
              </w:rPr>
            </w:pPr>
            <w:r w:rsidRPr="0039029B">
              <w:rPr>
                <w:lang w:eastAsia="ja-JP"/>
              </w:rPr>
              <w:t>Password-based Authentication</w:t>
            </w:r>
          </w:p>
        </w:tc>
      </w:tr>
      <w:tr w:rsidR="00EF5E06" w:rsidRPr="0039029B" w14:paraId="0C132C21" w14:textId="77777777" w:rsidTr="000423C0">
        <w:tc>
          <w:tcPr>
            <w:tcW w:w="1977" w:type="dxa"/>
          </w:tcPr>
          <w:p w14:paraId="0B50EFB6" w14:textId="77777777" w:rsidR="00EF5E06" w:rsidRPr="0039029B" w:rsidRDefault="00EF5E06" w:rsidP="0009499F">
            <w:pPr>
              <w:pStyle w:val="TAL"/>
              <w:rPr>
                <w:lang w:eastAsia="ja-JP"/>
              </w:rPr>
            </w:pPr>
            <w:r w:rsidRPr="0039029B">
              <w:rPr>
                <w:lang w:eastAsia="ja-JP"/>
              </w:rPr>
              <w:t>TLS 1.2 (Mandatory)</w:t>
            </w:r>
          </w:p>
          <w:p w14:paraId="3B08CCF8" w14:textId="6E3D50C6" w:rsidR="00EF5E06" w:rsidRPr="0039029B" w:rsidRDefault="00EF5E06" w:rsidP="0009499F">
            <w:pPr>
              <w:pStyle w:val="TAL"/>
              <w:rPr>
                <w:lang w:eastAsia="ja-JP"/>
              </w:rPr>
            </w:pPr>
            <w:r w:rsidRPr="0039029B">
              <w:rPr>
                <w:lang w:eastAsia="ja-JP"/>
              </w:rPr>
              <w:t>TLS 1.3 (</w:t>
            </w:r>
            <w:r w:rsidR="00325531" w:rsidRPr="0039029B">
              <w:rPr>
                <w:lang w:eastAsia="ja-JP"/>
              </w:rPr>
              <w:t>Mandatory</w:t>
            </w:r>
            <w:r w:rsidRPr="0039029B">
              <w:rPr>
                <w:lang w:eastAsia="ja-JP"/>
              </w:rPr>
              <w:t>)</w:t>
            </w:r>
          </w:p>
        </w:tc>
        <w:tc>
          <w:tcPr>
            <w:tcW w:w="1843" w:type="dxa"/>
          </w:tcPr>
          <w:p w14:paraId="5BAC143E" w14:textId="77777777" w:rsidR="00EF5E06" w:rsidRPr="0039029B" w:rsidRDefault="00EF5E06" w:rsidP="0009499F">
            <w:pPr>
              <w:pStyle w:val="TAL"/>
              <w:rPr>
                <w:lang w:eastAsia="ja-JP"/>
              </w:rPr>
            </w:pPr>
            <w:r w:rsidRPr="0039029B">
              <w:rPr>
                <w:lang w:eastAsia="ja-JP"/>
              </w:rPr>
              <w:t>Mandatory to support CMPv2, optional to support vendor certificate lifecycle management</w:t>
            </w:r>
          </w:p>
        </w:tc>
        <w:tc>
          <w:tcPr>
            <w:tcW w:w="1905" w:type="dxa"/>
          </w:tcPr>
          <w:p w14:paraId="739179AB" w14:textId="77777777" w:rsidR="00EF5E06" w:rsidRPr="0039029B" w:rsidRDefault="00EF5E06" w:rsidP="0009499F">
            <w:pPr>
              <w:pStyle w:val="TAL"/>
              <w:rPr>
                <w:lang w:eastAsia="ja-JP"/>
              </w:rPr>
            </w:pPr>
            <w:r w:rsidRPr="0039029B">
              <w:rPr>
                <w:lang w:eastAsia="ja-JP"/>
              </w:rPr>
              <w:t>Mandatory to support / Optional to use</w:t>
            </w:r>
          </w:p>
        </w:tc>
        <w:tc>
          <w:tcPr>
            <w:tcW w:w="1808" w:type="dxa"/>
          </w:tcPr>
          <w:p w14:paraId="2EF58B96" w14:textId="77777777" w:rsidR="00EF5E06" w:rsidRPr="0039029B" w:rsidRDefault="00EF5E06" w:rsidP="0009499F">
            <w:pPr>
              <w:pStyle w:val="TAL"/>
              <w:rPr>
                <w:lang w:eastAsia="ja-JP"/>
              </w:rPr>
            </w:pPr>
            <w:r w:rsidRPr="0039029B">
              <w:rPr>
                <w:lang w:eastAsia="ja-JP"/>
              </w:rPr>
              <w:t>not specified for use with TLS</w:t>
            </w:r>
          </w:p>
        </w:tc>
        <w:tc>
          <w:tcPr>
            <w:tcW w:w="2092" w:type="dxa"/>
          </w:tcPr>
          <w:p w14:paraId="1CF8B3B7" w14:textId="77777777" w:rsidR="00EF5E06" w:rsidRPr="0039029B" w:rsidRDefault="00EF5E06" w:rsidP="0009499F">
            <w:pPr>
              <w:pStyle w:val="TAL"/>
              <w:rPr>
                <w:lang w:eastAsia="ja-JP"/>
              </w:rPr>
            </w:pPr>
            <w:r w:rsidRPr="0039029B">
              <w:rPr>
                <w:lang w:eastAsia="ja-JP"/>
              </w:rPr>
              <w:t>Not specified for use with NETCONF</w:t>
            </w:r>
          </w:p>
        </w:tc>
      </w:tr>
      <w:tr w:rsidR="00EF5E06" w:rsidRPr="0039029B" w14:paraId="0F39B0D5" w14:textId="77777777" w:rsidTr="000423C0">
        <w:tc>
          <w:tcPr>
            <w:tcW w:w="1977" w:type="dxa"/>
          </w:tcPr>
          <w:p w14:paraId="5690ADC0" w14:textId="77777777" w:rsidR="00EF5E06" w:rsidRPr="0039029B" w:rsidRDefault="00EF5E06" w:rsidP="0009499F">
            <w:pPr>
              <w:pStyle w:val="TAL"/>
              <w:rPr>
                <w:lang w:eastAsia="ja-JP"/>
              </w:rPr>
            </w:pPr>
            <w:r w:rsidRPr="0039029B">
              <w:rPr>
                <w:lang w:eastAsia="ja-JP"/>
              </w:rPr>
              <w:t>SSHv2 (Mandatory)</w:t>
            </w:r>
          </w:p>
        </w:tc>
        <w:tc>
          <w:tcPr>
            <w:tcW w:w="1843" w:type="dxa"/>
          </w:tcPr>
          <w:p w14:paraId="07668EB2" w14:textId="77777777" w:rsidR="00EF5E06" w:rsidRPr="0039029B" w:rsidRDefault="00EF5E06" w:rsidP="0009499F">
            <w:pPr>
              <w:pStyle w:val="TAL"/>
              <w:rPr>
                <w:lang w:eastAsia="ja-JP"/>
              </w:rPr>
            </w:pPr>
            <w:r w:rsidRPr="0039029B">
              <w:rPr>
                <w:lang w:eastAsia="ja-JP"/>
              </w:rPr>
              <w:t>Optional to support CMPv2, optional to support vendor certificate lifecycle management</w:t>
            </w:r>
          </w:p>
        </w:tc>
        <w:tc>
          <w:tcPr>
            <w:tcW w:w="1905" w:type="dxa"/>
          </w:tcPr>
          <w:p w14:paraId="047D0461" w14:textId="77777777" w:rsidR="00EF5E06" w:rsidRPr="0039029B" w:rsidRDefault="00EF5E06" w:rsidP="0009499F">
            <w:pPr>
              <w:pStyle w:val="TAL"/>
              <w:rPr>
                <w:lang w:eastAsia="ja-JP"/>
              </w:rPr>
            </w:pPr>
            <w:r w:rsidRPr="0039029B">
              <w:rPr>
                <w:lang w:eastAsia="ja-JP"/>
              </w:rPr>
              <w:t>Optional to support/Optional to use</w:t>
            </w:r>
          </w:p>
        </w:tc>
        <w:tc>
          <w:tcPr>
            <w:tcW w:w="1808" w:type="dxa"/>
          </w:tcPr>
          <w:p w14:paraId="6E2CD2BC" w14:textId="77777777" w:rsidR="001F2DC8" w:rsidRPr="0039029B" w:rsidRDefault="00EF5E06" w:rsidP="0009499F">
            <w:pPr>
              <w:pStyle w:val="TAL"/>
              <w:rPr>
                <w:lang w:eastAsia="ja-JP"/>
              </w:rPr>
            </w:pPr>
            <w:r w:rsidRPr="0039029B">
              <w:rPr>
                <w:lang w:eastAsia="ja-JP"/>
              </w:rPr>
              <w:t>Used for SSH Server authentication by SSH client</w:t>
            </w:r>
            <w:r w:rsidR="001F2DC8" w:rsidRPr="0039029B">
              <w:rPr>
                <w:lang w:eastAsia="ja-JP"/>
              </w:rPr>
              <w:t xml:space="preserve"> (RFC 4253 [7])</w:t>
            </w:r>
            <w:r w:rsidRPr="0039029B">
              <w:rPr>
                <w:lang w:eastAsia="ja-JP"/>
              </w:rPr>
              <w:t>. Mandatory to support / Optional to use</w:t>
            </w:r>
            <w:r w:rsidR="001F2DC8" w:rsidRPr="0039029B">
              <w:rPr>
                <w:lang w:eastAsia="ja-JP"/>
              </w:rPr>
              <w:t>.</w:t>
            </w:r>
          </w:p>
          <w:p w14:paraId="2E7816BD" w14:textId="77777777" w:rsidR="001F2DC8" w:rsidRPr="0039029B" w:rsidRDefault="001F2DC8" w:rsidP="0009499F">
            <w:pPr>
              <w:pStyle w:val="TAL"/>
              <w:rPr>
                <w:lang w:eastAsia="ja-JP"/>
              </w:rPr>
            </w:pPr>
          </w:p>
          <w:p w14:paraId="4B1DBC2D" w14:textId="71BA1614" w:rsidR="00EF5E06" w:rsidRPr="0039029B" w:rsidRDefault="001F2DC8" w:rsidP="0009499F">
            <w:pPr>
              <w:pStyle w:val="TAL"/>
              <w:rPr>
                <w:lang w:eastAsia="ja-JP"/>
              </w:rPr>
            </w:pPr>
            <w:r w:rsidRPr="0039029B">
              <w:rPr>
                <w:lang w:eastAsia="ja-JP"/>
              </w:rPr>
              <w:t>Used for SSH Client authentication by SSH server (RFC 4252 [6]). Optional to support / Optional to use.</w:t>
            </w:r>
            <w:r w:rsidR="00EF5E06" w:rsidRPr="0039029B">
              <w:rPr>
                <w:lang w:eastAsia="ja-JP"/>
              </w:rPr>
              <w:t xml:space="preserve"> </w:t>
            </w:r>
          </w:p>
        </w:tc>
        <w:tc>
          <w:tcPr>
            <w:tcW w:w="2092" w:type="dxa"/>
          </w:tcPr>
          <w:p w14:paraId="4EC8FA5D" w14:textId="77777777" w:rsidR="00EF5E06" w:rsidRPr="0039029B" w:rsidRDefault="00EF5E06" w:rsidP="0009499F">
            <w:pPr>
              <w:pStyle w:val="TAL"/>
              <w:rPr>
                <w:lang w:eastAsia="ja-JP"/>
              </w:rPr>
            </w:pPr>
            <w:r w:rsidRPr="0039029B">
              <w:rPr>
                <w:lang w:eastAsia="ja-JP"/>
              </w:rPr>
              <w:t>Used for SSH Client authentication by SSH server. Mandatory to support / Optional to use</w:t>
            </w:r>
          </w:p>
        </w:tc>
      </w:tr>
    </w:tbl>
    <w:p w14:paraId="33419633" w14:textId="77777777" w:rsidR="00EF5E06" w:rsidRPr="0039029B" w:rsidRDefault="00EF5E06" w:rsidP="00EF5E06">
      <w:pPr>
        <w:pStyle w:val="NO"/>
        <w:ind w:left="0" w:firstLine="0"/>
      </w:pPr>
    </w:p>
    <w:p w14:paraId="762BEC8E" w14:textId="26BA51B8" w:rsidR="00EF5E06" w:rsidRPr="0039029B" w:rsidRDefault="00EF5E06" w:rsidP="00EF5E06">
      <w:pPr>
        <w:pStyle w:val="Heading3"/>
      </w:pPr>
      <w:bookmarkStart w:id="169" w:name="_Toc228771019"/>
      <w:r w:rsidRPr="0039029B">
        <w:t>5.4.2</w:t>
      </w:r>
      <w:r w:rsidRPr="0039029B">
        <w:rPr>
          <w:lang w:eastAsia="zh-CN"/>
        </w:rPr>
        <w:t xml:space="preserve"> </w:t>
      </w:r>
      <w:r w:rsidR="00326E69" w:rsidRPr="0039029B">
        <w:rPr>
          <w:lang w:eastAsia="zh-CN"/>
        </w:rPr>
        <w:tab/>
      </w:r>
      <w:r w:rsidRPr="0039029B">
        <w:rPr>
          <w:lang w:eastAsia="zh-CN"/>
        </w:rPr>
        <w:t>Secure Shell (SSH)</w:t>
      </w:r>
      <w:bookmarkEnd w:id="169"/>
    </w:p>
    <w:p w14:paraId="0E1EEF1D" w14:textId="77777777" w:rsidR="00EF5E06" w:rsidRPr="0039029B" w:rsidRDefault="00EF5E06" w:rsidP="00EF5E06">
      <w:r w:rsidRPr="0039029B">
        <w:t>The O-RU shall support NETCONF/SSHv2 as specified in RFC 6242 [5]. If there are multiple NETCONF sessions established with a single O-RU, each session should be established over a separate SSH tunnel.</w:t>
      </w:r>
    </w:p>
    <w:p w14:paraId="651D0E1C" w14:textId="5DC7EF9B" w:rsidR="001A1C39" w:rsidRPr="000423C0" w:rsidRDefault="001A1C39" w:rsidP="00882577">
      <w:pPr>
        <w:rPr>
          <w:bCs/>
        </w:rPr>
      </w:pPr>
      <w:r w:rsidRPr="0039029B">
        <w:t xml:space="preserve">SSHv2 may be used to perform </w:t>
      </w:r>
      <w:r w:rsidR="001F2DC8" w:rsidRPr="000423C0">
        <w:rPr>
          <w:bCs/>
        </w:rPr>
        <w:t xml:space="preserve">SSH client authentication, </w:t>
      </w:r>
      <w:r w:rsidRPr="0039029B">
        <w:t>SSH server host authentication, key exchange, encryption, and integrity protection. It also derives a unique session ID that may be used by higher-level protocols. The end point (SSH client) authentication should be done as specified in RFC 4252 [6]. Clause 6</w:t>
      </w:r>
      <w:r w:rsidR="001F2DC8" w:rsidRPr="0039029B">
        <w:t>.4.2</w:t>
      </w:r>
      <w:r w:rsidRPr="0039029B">
        <w:t xml:space="preserve"> of the present document describes </w:t>
      </w:r>
      <w:r w:rsidR="001F2DC8" w:rsidRPr="0039029B">
        <w:t xml:space="preserve">NETCONF </w:t>
      </w:r>
      <w:r w:rsidRPr="0039029B">
        <w:t>authentication approach</w:t>
      </w:r>
      <w:r w:rsidR="001F2DC8" w:rsidRPr="0039029B">
        <w:t xml:space="preserve">. The </w:t>
      </w:r>
      <w:r w:rsidR="001F2DC8" w:rsidRPr="000423C0">
        <w:rPr>
          <w:bCs/>
        </w:rPr>
        <w:t>authentication mechanism and protocol for operators to use are as shown in Table 5.4.1-1.</w:t>
      </w:r>
    </w:p>
    <w:p w14:paraId="00EDDD62" w14:textId="41509BB0" w:rsidR="00A37C68" w:rsidRPr="000423C0" w:rsidRDefault="00A37C68" w:rsidP="00A37C68">
      <w:pPr>
        <w:rPr>
          <w:bCs/>
        </w:rPr>
      </w:pPr>
      <w:r w:rsidRPr="000423C0">
        <w:rPr>
          <w:bCs/>
        </w:rPr>
        <w:t xml:space="preserve">SSH algorithms </w:t>
      </w:r>
      <w:r w:rsidR="00433207" w:rsidRPr="000423C0">
        <w:rPr>
          <w:bCs/>
        </w:rPr>
        <w:t xml:space="preserve">supported by the O-RU are advertised by the O-RU </w:t>
      </w:r>
      <w:r w:rsidRPr="000423C0">
        <w:rPr>
          <w:bCs/>
        </w:rPr>
        <w:t>for negotiation are configurable using ssh-transport-params container in o-ran-mplane-int module and stored in reset-persistent memory.</w:t>
      </w:r>
    </w:p>
    <w:p w14:paraId="0E8B4723" w14:textId="4C718E05" w:rsidR="00A37C68" w:rsidRPr="0039029B" w:rsidRDefault="0058480B" w:rsidP="00882577">
      <w:pPr>
        <w:rPr>
          <w:bCs/>
        </w:rPr>
      </w:pPr>
      <w:r w:rsidRPr="000423C0">
        <w:rPr>
          <w:bCs/>
        </w:rPr>
        <w:t>The configuration capability advertised by the O-RU and</w:t>
      </w:r>
      <w:r w:rsidR="00A37C68" w:rsidRPr="000423C0">
        <w:rPr>
          <w:bCs/>
        </w:rPr>
        <w:t xml:space="preserve"> provided in ssh-transport-params container shall be used as the default configuration for all the SSH-protocols (NETCONF, SFTP).</w:t>
      </w:r>
    </w:p>
    <w:p w14:paraId="4180BB30" w14:textId="3B6242EA" w:rsidR="00EF5E06" w:rsidRPr="0039029B" w:rsidRDefault="001A1C39" w:rsidP="00EF5E06">
      <w:r w:rsidRPr="0039029B">
        <w:t>The SSHv2 transport level security (encryption algorithms, data integrity algorithms) shall be as specified in RFC</w:t>
      </w:r>
      <w:r w:rsidR="0050141D" w:rsidRPr="0039029B">
        <w:t xml:space="preserve"> </w:t>
      </w:r>
      <w:r w:rsidRPr="0039029B">
        <w:t xml:space="preserve">4253 [7]. </w:t>
      </w:r>
      <w:r w:rsidR="00A37C68" w:rsidRPr="000423C0">
        <w:t xml:space="preserve">If the O-RU supports feature </w:t>
      </w:r>
      <w:r w:rsidR="00A37C68" w:rsidRPr="000423C0">
        <w:rPr>
          <w:b/>
          <w:bCs/>
        </w:rPr>
        <w:t>ietf-ssh-common:algorithm-discovery</w:t>
      </w:r>
      <w:r w:rsidR="00A37C68" w:rsidRPr="000423C0">
        <w:t xml:space="preserve">, the O-RU shall share the list of supported algorithms in </w:t>
      </w:r>
      <w:r w:rsidR="00A37C68" w:rsidRPr="000423C0">
        <w:rPr>
          <w:b/>
          <w:bCs/>
        </w:rPr>
        <w:t>supported-algo</w:t>
      </w:r>
      <w:r w:rsidR="00603B3C" w:rsidRPr="000423C0">
        <w:rPr>
          <w:b/>
          <w:bCs/>
        </w:rPr>
        <w:t>r</w:t>
      </w:r>
      <w:r w:rsidR="00A37C68" w:rsidRPr="000423C0">
        <w:rPr>
          <w:b/>
          <w:bCs/>
        </w:rPr>
        <w:t>ithms/encryption-algorithms</w:t>
      </w:r>
      <w:r w:rsidR="00A37C68" w:rsidRPr="000423C0">
        <w:t xml:space="preserve"> container in the ietf-ssh-common module. If the O-RU </w:t>
      </w:r>
      <w:r w:rsidR="00A37C68" w:rsidRPr="000423C0">
        <w:lastRenderedPageBreak/>
        <w:t xml:space="preserve">supports feature </w:t>
      </w:r>
      <w:r w:rsidR="00A37C68" w:rsidRPr="000423C0">
        <w:rPr>
          <w:b/>
          <w:bCs/>
        </w:rPr>
        <w:t>ietf-ssh-common:transport-params</w:t>
      </w:r>
      <w:r w:rsidR="00A37C68" w:rsidRPr="000423C0">
        <w:t xml:space="preserve">, the O-RU controller can restrict the set of offered encryption algorithms by providing the configuration in </w:t>
      </w:r>
      <w:r w:rsidR="00A37C68" w:rsidRPr="000423C0">
        <w:rPr>
          <w:b/>
          <w:bCs/>
        </w:rPr>
        <w:t>ssh-transport-params/encryption</w:t>
      </w:r>
      <w:r w:rsidR="00A37C68" w:rsidRPr="000423C0">
        <w:t xml:space="preserve"> list in the o-ran-mplane-int module.</w:t>
      </w:r>
      <w:r w:rsidR="00EF5E06" w:rsidRPr="0039029B">
        <w:t>The O-RU shall support the mandatory symmetric algorithms for encrypting transferred data as specified in clause 4.1.2.2 of [</w:t>
      </w:r>
      <w:r w:rsidR="0024461E" w:rsidRPr="0039029B">
        <w:t>56</w:t>
      </w:r>
      <w:r w:rsidR="00EF5E06" w:rsidRPr="0039029B">
        <w:t>], with the following deviation:</w:t>
      </w:r>
    </w:p>
    <w:p w14:paraId="0299EE4B" w14:textId="25B90452" w:rsidR="00EF5E06" w:rsidRPr="0039029B" w:rsidRDefault="00EF5E06" w:rsidP="00EF5E06">
      <w:pPr>
        <w:pStyle w:val="B1"/>
      </w:pPr>
      <w:r w:rsidRPr="0039029B">
        <w:t>support for aes256-gcm, aes128-gcm</w:t>
      </w:r>
      <w:r w:rsidR="00C10C47" w:rsidRPr="0039029B">
        <w:t xml:space="preserve"> as specified in [93]</w:t>
      </w:r>
      <w:r w:rsidRPr="0039029B">
        <w:t xml:space="preserve">, aes256-ctr and aes192-ctr </w:t>
      </w:r>
      <w:r w:rsidR="00C10C47" w:rsidRPr="0039029B">
        <w:t xml:space="preserve">as specified in [94] </w:t>
      </w:r>
      <w:r w:rsidRPr="0039029B">
        <w:t>are optional for the O-RU to support.</w:t>
      </w:r>
    </w:p>
    <w:p w14:paraId="1C7B902D" w14:textId="7E234DAD" w:rsidR="00EF5E06" w:rsidRPr="0039029B" w:rsidRDefault="001A1C39" w:rsidP="00EF5E06">
      <w:r w:rsidRPr="0039029B">
        <w:t xml:space="preserve">For data integrity, </w:t>
      </w:r>
      <w:r w:rsidR="00A37C68" w:rsidRPr="000423C0">
        <w:t xml:space="preserve">if the O-RU supports </w:t>
      </w:r>
      <w:r w:rsidR="00A37C68" w:rsidRPr="000423C0">
        <w:rPr>
          <w:b/>
          <w:bCs/>
        </w:rPr>
        <w:t>sshcmm:algorithm-discovery</w:t>
      </w:r>
      <w:r w:rsidR="00A37C68" w:rsidRPr="000423C0">
        <w:t xml:space="preserve">, the O-RU shall share the list of supported algorithms in container </w:t>
      </w:r>
      <w:r w:rsidR="00A37C68" w:rsidRPr="000423C0">
        <w:rPr>
          <w:b/>
          <w:bCs/>
        </w:rPr>
        <w:t>../supported-algo</w:t>
      </w:r>
      <w:r w:rsidR="00E64ADC" w:rsidRPr="000423C0">
        <w:rPr>
          <w:b/>
          <w:bCs/>
        </w:rPr>
        <w:t>r</w:t>
      </w:r>
      <w:r w:rsidR="00A37C68" w:rsidRPr="000423C0">
        <w:rPr>
          <w:b/>
          <w:bCs/>
        </w:rPr>
        <w:t>ithms/mac</w:t>
      </w:r>
      <w:r w:rsidR="00A37C68" w:rsidRPr="000423C0">
        <w:t xml:space="preserve"> part of module iet-ssh-common. If the O-RU supports feature </w:t>
      </w:r>
      <w:r w:rsidR="00A37C68" w:rsidRPr="000423C0">
        <w:rPr>
          <w:b/>
          <w:bCs/>
        </w:rPr>
        <w:t>ietf-ssh-common:transport-params</w:t>
      </w:r>
      <w:r w:rsidR="00A37C68" w:rsidRPr="000423C0">
        <w:t xml:space="preserve">, the O-RU controller can restrict the set of offered data integrity algorithms by providing the configuration  in </w:t>
      </w:r>
      <w:r w:rsidR="00A37C68" w:rsidRPr="000423C0">
        <w:rPr>
          <w:b/>
          <w:bCs/>
        </w:rPr>
        <w:t>../ssh-transport-params/mac</w:t>
      </w:r>
      <w:r w:rsidR="00A37C68" w:rsidRPr="000423C0">
        <w:t xml:space="preserve"> part of module o-ran-mplane-int. </w:t>
      </w:r>
      <w:r w:rsidR="00A37C68" w:rsidRPr="0039029B">
        <w:t xml:space="preserve">The </w:t>
      </w:r>
      <w:r w:rsidR="00EF5E06" w:rsidRPr="0039029B">
        <w:t>O-RU shall support the mandatory message authentication codes (MACs) specified in clause 4.1.2.4 of [</w:t>
      </w:r>
      <w:r w:rsidR="0024461E" w:rsidRPr="0039029B">
        <w:t>56</w:t>
      </w:r>
      <w:r w:rsidR="00EF5E06" w:rsidRPr="0039029B">
        <w:t>], with the following deviation:</w:t>
      </w:r>
    </w:p>
    <w:p w14:paraId="4B56CB6A" w14:textId="77777777" w:rsidR="00EF5E06" w:rsidRPr="0039029B" w:rsidRDefault="00EF5E06" w:rsidP="00EF5E06">
      <w:pPr>
        <w:pStyle w:val="B1"/>
      </w:pPr>
      <w:r w:rsidRPr="0039029B">
        <w:t>support for hmac-sha2-512-etm, hmac-sha2-512, hmac-sha2-256-etm and umac-128 are optional for the O-RU to support.</w:t>
      </w:r>
    </w:p>
    <w:p w14:paraId="364E37D2" w14:textId="2B67EDFE" w:rsidR="00EF5E06" w:rsidRPr="0039029B" w:rsidRDefault="001A1C39" w:rsidP="00EF5E06">
      <w:r w:rsidRPr="0039029B">
        <w:t xml:space="preserve">Public key-based host authentication shall be used for authenticating the server by the clients, and username/password-based client authentication shall be done by the server as part of the SSH session establishment as specified in RFC 4253 [7]. </w:t>
      </w:r>
      <w:r w:rsidR="00A37C68" w:rsidRPr="000423C0">
        <w:t xml:space="preserve">If the O-RU supports </w:t>
      </w:r>
      <w:r w:rsidR="00A37C68" w:rsidRPr="000423C0">
        <w:rPr>
          <w:b/>
          <w:bCs/>
        </w:rPr>
        <w:t>ietf-ssh-common:algorithm-discovery</w:t>
      </w:r>
      <w:r w:rsidR="00A37C68" w:rsidRPr="000423C0">
        <w:t xml:space="preserve">, the O-RU shall share the list of supported algorithms in container </w:t>
      </w:r>
      <w:r w:rsidR="00A37C68" w:rsidRPr="000423C0">
        <w:rPr>
          <w:b/>
          <w:bCs/>
        </w:rPr>
        <w:t>../supported-algo</w:t>
      </w:r>
      <w:r w:rsidR="00603B3C" w:rsidRPr="000423C0">
        <w:rPr>
          <w:b/>
          <w:bCs/>
        </w:rPr>
        <w:t>r</w:t>
      </w:r>
      <w:r w:rsidR="00A37C68" w:rsidRPr="000423C0">
        <w:rPr>
          <w:b/>
          <w:bCs/>
        </w:rPr>
        <w:t>ithms/public-key-algorithms</w:t>
      </w:r>
      <w:r w:rsidR="00A37C68" w:rsidRPr="000423C0">
        <w:t xml:space="preserve"> part of module ietf-ssh-common. If the O-RU supports feature </w:t>
      </w:r>
      <w:r w:rsidR="00A37C68" w:rsidRPr="000423C0">
        <w:rPr>
          <w:b/>
          <w:bCs/>
        </w:rPr>
        <w:t>ietf-ssh-common:transport-params</w:t>
      </w:r>
      <w:r w:rsidR="00A37C68" w:rsidRPr="000423C0">
        <w:t xml:space="preserve">, the O-RU controller can restrict the set of offered host key algorithms by providing the configuration in </w:t>
      </w:r>
      <w:r w:rsidR="00A37C68" w:rsidRPr="000423C0">
        <w:rPr>
          <w:b/>
          <w:bCs/>
        </w:rPr>
        <w:t>../ssh-transport-params/host-key</w:t>
      </w:r>
      <w:r w:rsidR="00A37C68" w:rsidRPr="000423C0">
        <w:t xml:space="preserve"> part of module o-ran-mplane-int. </w:t>
      </w:r>
      <w:r w:rsidRPr="0039029B">
        <w:t xml:space="preserve">The O-RU shall support the host key algorithms and key exchange methods for securing the Secure Shell (SSH) transport, as specified in </w:t>
      </w:r>
      <w:r w:rsidR="001550CA" w:rsidRPr="0039029B">
        <w:t xml:space="preserve">clause 10.1 of </w:t>
      </w:r>
      <w:r w:rsidRPr="0039029B">
        <w:t xml:space="preserve">RFC 5656 [63]. </w:t>
      </w:r>
      <w:r w:rsidR="00EF5E06" w:rsidRPr="0039029B">
        <w:t>The O-RU shall support the mandatory key agreement algorithms, may support the optional key agreement algorithms and shall not support the prohibited key agreement algorithms, as specified in clause 4.1.2.1 of [</w:t>
      </w:r>
      <w:r w:rsidR="0024461E" w:rsidRPr="0039029B">
        <w:t>56</w:t>
      </w:r>
      <w:r w:rsidR="00EF5E06" w:rsidRPr="0039029B">
        <w:t>], with the following deviation:</w:t>
      </w:r>
    </w:p>
    <w:p w14:paraId="71C031DA" w14:textId="77777777" w:rsidR="00EF5E06" w:rsidRPr="0039029B" w:rsidRDefault="00EF5E06" w:rsidP="00EF5E06">
      <w:pPr>
        <w:pStyle w:val="B1"/>
      </w:pPr>
      <w:r w:rsidRPr="0039029B">
        <w:t>support for ssh-ed25519 is optional for the O-RU to support.</w:t>
      </w:r>
    </w:p>
    <w:p w14:paraId="75456BBB" w14:textId="5F85813D" w:rsidR="00EF5E06" w:rsidRPr="0039029B" w:rsidRDefault="00A37C68" w:rsidP="00EF5E06">
      <w:r w:rsidRPr="0039029B">
        <w:t xml:space="preserve">If the O-RU supports </w:t>
      </w:r>
      <w:r w:rsidRPr="000423C0">
        <w:rPr>
          <w:b/>
          <w:bCs/>
        </w:rPr>
        <w:t>ietf-ssh-common:</w:t>
      </w:r>
      <w:r w:rsidRPr="000423C0">
        <w:rPr>
          <w:b/>
          <w:bCs/>
          <w:color w:val="000000" w:themeColor="text1"/>
          <w:lang w:eastAsia="ja-JP"/>
        </w:rPr>
        <w:t>algorithm-discovery</w:t>
      </w:r>
      <w:r w:rsidRPr="0039029B">
        <w:t xml:space="preserve">, the O-RU shall share the list of supported key exchange algorithms in container </w:t>
      </w:r>
      <w:r w:rsidRPr="000423C0">
        <w:rPr>
          <w:b/>
          <w:bCs/>
        </w:rPr>
        <w:t>../supported-algo</w:t>
      </w:r>
      <w:r w:rsidR="00603B3C" w:rsidRPr="0039029B">
        <w:rPr>
          <w:b/>
          <w:bCs/>
        </w:rPr>
        <w:t>r</w:t>
      </w:r>
      <w:r w:rsidRPr="000423C0">
        <w:rPr>
          <w:b/>
          <w:bCs/>
        </w:rPr>
        <w:t>ithms/key-exchange-algorithms</w:t>
      </w:r>
      <w:r w:rsidRPr="0039029B">
        <w:t xml:space="preserve"> part of module ietf-ssh-common. If the O-RU supports feature </w:t>
      </w:r>
      <w:r w:rsidRPr="000423C0">
        <w:rPr>
          <w:b/>
          <w:bCs/>
        </w:rPr>
        <w:t>ietf-ssh-common:transport-params</w:t>
      </w:r>
      <w:r w:rsidRPr="0039029B">
        <w:t xml:space="preserve">, the O-RU controller can restrict this list by editing list in </w:t>
      </w:r>
      <w:r w:rsidRPr="000423C0">
        <w:rPr>
          <w:b/>
          <w:bCs/>
        </w:rPr>
        <w:t>../ssh-transport-params/key-exchange</w:t>
      </w:r>
      <w:r w:rsidRPr="0039029B">
        <w:t xml:space="preserve"> part of module o-ran-mplane-int. </w:t>
      </w:r>
      <w:r w:rsidR="00EF5E06" w:rsidRPr="0039029B">
        <w:t>The O-RU shall support the mandatory key exchange methods and shall not support the prohibited key exchange methods as specified in clause 4.1.2.3 of [</w:t>
      </w:r>
      <w:r w:rsidR="0024461E" w:rsidRPr="0039029B">
        <w:t>56</w:t>
      </w:r>
      <w:r w:rsidR="00EF5E06" w:rsidRPr="0039029B">
        <w:t>], with the following deviation:</w:t>
      </w:r>
    </w:p>
    <w:p w14:paraId="0342E896" w14:textId="77777777" w:rsidR="00EF5E06" w:rsidRPr="0039029B" w:rsidRDefault="00EF5E06" w:rsidP="00EF5E06">
      <w:pPr>
        <w:pStyle w:val="B1"/>
      </w:pPr>
      <w:r w:rsidRPr="0039029B">
        <w:t>support for diffie-hellman-group-exchange-sha256 and curve25519-sha256 are optional for the O-RU to support.</w:t>
      </w:r>
    </w:p>
    <w:p w14:paraId="38E17B83" w14:textId="77777777" w:rsidR="00EF5E06" w:rsidRPr="0039029B" w:rsidRDefault="00EF5E06" w:rsidP="00EF5E06">
      <w:r w:rsidRPr="0039029B">
        <w:t>The O-RU should support the following host key algorithms as specified in RFC 8332 [68]:</w:t>
      </w:r>
    </w:p>
    <w:p w14:paraId="3D4C3333" w14:textId="77777777" w:rsidR="00EF5E06" w:rsidRPr="0039029B" w:rsidRDefault="00EF5E06" w:rsidP="00EF5E06">
      <w:pPr>
        <w:pStyle w:val="B1"/>
      </w:pPr>
      <w:r w:rsidRPr="0039029B">
        <w:t>rsa-sha2-256</w:t>
      </w:r>
    </w:p>
    <w:p w14:paraId="2F54F782" w14:textId="77777777" w:rsidR="00EF5E06" w:rsidRPr="0039029B" w:rsidRDefault="00EF5E06" w:rsidP="00EF5E06">
      <w:pPr>
        <w:pStyle w:val="B1"/>
      </w:pPr>
      <w:r w:rsidRPr="0039029B">
        <w:t>rsa-sha2-512</w:t>
      </w:r>
    </w:p>
    <w:p w14:paraId="45DE28B4" w14:textId="505992A7" w:rsidR="001A1C39" w:rsidRPr="0039029B" w:rsidRDefault="001A1C39" w:rsidP="009217C1">
      <w:r w:rsidRPr="0039029B">
        <w:t xml:space="preserve">In order to ensure backwards compatibility with equipment supporting earlier versions of </w:t>
      </w:r>
      <w:r w:rsidR="0050141D" w:rsidRPr="0039029B">
        <w:t xml:space="preserve">the present </w:t>
      </w:r>
      <w:r w:rsidRPr="0039029B">
        <w:t>document, a</w:t>
      </w:r>
      <w:r w:rsidR="004A5A7D" w:rsidRPr="0039029B">
        <w:t xml:space="preserve"> vendor may provide support for other, </w:t>
      </w:r>
      <w:r w:rsidRPr="0039029B">
        <w:t xml:space="preserve">optional </w:t>
      </w:r>
      <w:r w:rsidR="00EF5E06" w:rsidRPr="0039029B">
        <w:t xml:space="preserve">non-broken </w:t>
      </w:r>
      <w:r w:rsidR="004A5A7D" w:rsidRPr="0039029B">
        <w:t>host key algorithms and key exchange methods</w:t>
      </w:r>
      <w:r w:rsidRPr="0039029B">
        <w:t>.</w:t>
      </w:r>
    </w:p>
    <w:p w14:paraId="5935F699" w14:textId="54DF7E63" w:rsidR="00EF5E06" w:rsidRPr="0039029B" w:rsidRDefault="00EF5E06" w:rsidP="00326E69">
      <w:pPr>
        <w:pStyle w:val="NO"/>
      </w:pPr>
      <w:r w:rsidRPr="0039029B">
        <w:t xml:space="preserve">NOTE 1: </w:t>
      </w:r>
      <w:r w:rsidRPr="0039029B">
        <w:tab/>
        <w:t>A "non-broken" algorithm is an algorithm without publicly available/published vulnerabilities.</w:t>
      </w:r>
    </w:p>
    <w:p w14:paraId="76CC5E86" w14:textId="102ABB94" w:rsidR="001A1C39" w:rsidRPr="0039029B" w:rsidRDefault="001A1C39" w:rsidP="001A1C39">
      <w:pPr>
        <w:jc w:val="both"/>
      </w:pPr>
      <w:r w:rsidRPr="0039029B">
        <w:t xml:space="preserve">As an additional option, both client and server may implement authentication based on X.509 certificates. With this option, RSA 2048 bit shall be supported for the Public Key algorithm, aes128-ctr shall be supported for the </w:t>
      </w:r>
      <w:r w:rsidR="004A5A7D" w:rsidRPr="0039029B">
        <w:t xml:space="preserve">ciphering </w:t>
      </w:r>
      <w:r w:rsidRPr="0039029B">
        <w:t>algorithm and hmac-sha2-256 shall be supported for integrity algorithm.</w:t>
      </w:r>
    </w:p>
    <w:p w14:paraId="58FCF675" w14:textId="77777777" w:rsidR="00EF5E06" w:rsidRPr="0039029B" w:rsidRDefault="00EF5E06" w:rsidP="00EF5E06">
      <w:pPr>
        <w:pStyle w:val="NO"/>
      </w:pPr>
      <w:r w:rsidRPr="0039029B">
        <w:t xml:space="preserve">NOTE 2: </w:t>
      </w:r>
      <w:r w:rsidRPr="0039029B">
        <w:tab/>
        <w:t>The vendor and operator need to be prepared to replace integrity and/or ciphering algorithms if the current algorithm in use is compromised or deprecated.</w:t>
      </w:r>
    </w:p>
    <w:p w14:paraId="02DDC5FB" w14:textId="1FED03CF" w:rsidR="00EF5E06" w:rsidRPr="0039029B" w:rsidRDefault="00EF5E06" w:rsidP="00EF5E06">
      <w:pPr>
        <w:pStyle w:val="Heading3"/>
        <w:rPr>
          <w:lang w:eastAsia="ja-JP"/>
        </w:rPr>
      </w:pPr>
      <w:bookmarkStart w:id="170" w:name="_Toc228771020"/>
      <w:r w:rsidRPr="0039029B">
        <w:t xml:space="preserve">5.4.3 </w:t>
      </w:r>
      <w:r w:rsidR="00326E69" w:rsidRPr="0039029B">
        <w:tab/>
      </w:r>
      <w:r w:rsidRPr="0039029B">
        <w:rPr>
          <w:lang w:eastAsia="ja-JP"/>
        </w:rPr>
        <w:t>Transport Layer Security (TLS)</w:t>
      </w:r>
      <w:bookmarkEnd w:id="170"/>
    </w:p>
    <w:p w14:paraId="3F36A84E" w14:textId="278C9A6D" w:rsidR="00FB0921" w:rsidRPr="0039029B" w:rsidRDefault="00FB0921">
      <w:pPr>
        <w:rPr>
          <w:lang w:eastAsia="ja-JP"/>
        </w:rPr>
      </w:pPr>
      <w:r w:rsidRPr="0039029B">
        <w:rPr>
          <w:lang w:eastAsia="ja-JP"/>
        </w:rPr>
        <w:t xml:space="preserve">An O-RU shall support Transport Layer Security (TLS) as specified in O-RAN Security Protocols Specifications [56] clause 4.2 to ensure secure and authenticated communication with O-RU Controllers. To be able to setup a mutual TLS (mTLS) connection, both parties need to have an X.509 certificate to show their identities. Clauses 6.2.6.1 and 6.2.6.2 </w:t>
      </w:r>
      <w:r w:rsidRPr="0039029B">
        <w:rPr>
          <w:lang w:eastAsia="ja-JP"/>
        </w:rPr>
        <w:lastRenderedPageBreak/>
        <w:t>explain how to do certificate enrolment to get a certificate issued from a Certificate Authority of operator choice. Clause 6.2.6.3 explains how vendor-signed certificates can be used, in certain conditions.  A Trust Anchor (a CA certificate or a subCA in the certificate chain of the peer certificate) is needed to verify whether a peer certificate is to be trusted. The options for provisioning of Trust Anchors to an O-RU are described in clause 6.2.6.0.</w:t>
      </w:r>
    </w:p>
    <w:p w14:paraId="68B8AF42" w14:textId="79BC0E2F" w:rsidR="00EF5E06" w:rsidRPr="0039029B" w:rsidRDefault="00EF5E06" w:rsidP="000423C0">
      <w:pPr>
        <w:rPr>
          <w:lang w:eastAsia="ja-JP"/>
        </w:rPr>
      </w:pPr>
      <w:r w:rsidRPr="0039029B">
        <w:rPr>
          <w:lang w:eastAsia="ja-JP"/>
        </w:rPr>
        <w:t xml:space="preserve">TLS requirements specified in O-RAN Security Protocols Specifications </w:t>
      </w:r>
      <w:r w:rsidRPr="0039029B">
        <w:t>[</w:t>
      </w:r>
      <w:r w:rsidR="00B2231D" w:rsidRPr="0039029B">
        <w:t>5</w:t>
      </w:r>
      <w:r w:rsidRPr="0039029B">
        <w:t>6]</w:t>
      </w:r>
      <w:r w:rsidRPr="0039029B">
        <w:rPr>
          <w:lang w:eastAsia="ja-JP"/>
        </w:rPr>
        <w:t xml:space="preserve"> clause 4.2 shall apply</w:t>
      </w:r>
      <w:r w:rsidR="00325531" w:rsidRPr="0039029B">
        <w:rPr>
          <w:lang w:eastAsia="ja-JP"/>
        </w:rPr>
        <w:t>.</w:t>
      </w:r>
      <w:r w:rsidR="00603B3C" w:rsidRPr="000423C0">
        <w:rPr>
          <w:lang w:eastAsia="ja-JP"/>
        </w:rPr>
        <w:t xml:space="preserve"> </w:t>
      </w:r>
      <w:r w:rsidR="00325531" w:rsidRPr="000423C0">
        <w:rPr>
          <w:lang w:eastAsia="ja-JP"/>
        </w:rPr>
        <w:t>The specification for TLS 1.3 [42] includes a procedure for negotiating fallback to TLS 1.2 that is mandatory to support.</w:t>
      </w:r>
    </w:p>
    <w:p w14:paraId="620728BB" w14:textId="538926C2" w:rsidR="00A83432" w:rsidRPr="000423C0" w:rsidRDefault="00603B3C" w:rsidP="00A83432">
      <w:r w:rsidRPr="0039029B">
        <w:t xml:space="preserve">The </w:t>
      </w:r>
      <w:r w:rsidR="00A83432" w:rsidRPr="000423C0">
        <w:t xml:space="preserve">O-RU shall support NETCONF over TLS as specified in RFC </w:t>
      </w:r>
      <w:r w:rsidR="006A0670" w:rsidRPr="000423C0">
        <w:t>7589 [4</w:t>
      </w:r>
      <w:r w:rsidR="006A0670">
        <w:t>9</w:t>
      </w:r>
      <w:r w:rsidR="006A0670" w:rsidRPr="000423C0">
        <w:t xml:space="preserve">]. </w:t>
      </w:r>
    </w:p>
    <w:p w14:paraId="27C1F08A" w14:textId="76CD7934" w:rsidR="001A1C39" w:rsidRPr="0039029B" w:rsidRDefault="001A1C39" w:rsidP="001A1C39">
      <w:r w:rsidRPr="0039029B">
        <w:t xml:space="preserve">NETCONF server identity </w:t>
      </w:r>
      <w:r w:rsidR="009D040B" w:rsidRPr="0039029B">
        <w:t xml:space="preserve">shall be </w:t>
      </w:r>
      <w:r w:rsidRPr="0039029B">
        <w:t xml:space="preserve">as specified in </w:t>
      </w:r>
      <w:r w:rsidR="007C4B06" w:rsidRPr="0039029B">
        <w:t xml:space="preserve">clause 4 of </w:t>
      </w:r>
      <w:r w:rsidRPr="0039029B">
        <w:t xml:space="preserve">RFC </w:t>
      </w:r>
      <w:r w:rsidR="00115808" w:rsidRPr="0039029B">
        <w:t xml:space="preserve">9525 </w:t>
      </w:r>
      <w:r w:rsidRPr="0039029B">
        <w:t>[</w:t>
      </w:r>
      <w:r w:rsidR="00115808" w:rsidRPr="0039029B">
        <w:t>84</w:t>
      </w:r>
      <w:r w:rsidRPr="0039029B">
        <w:t xml:space="preserve">] and NETCONF client identity </w:t>
      </w:r>
      <w:r w:rsidR="009D040B" w:rsidRPr="0039029B">
        <w:t xml:space="preserve">shall be as </w:t>
      </w:r>
      <w:r w:rsidRPr="0039029B">
        <w:t xml:space="preserve">specified in </w:t>
      </w:r>
      <w:r w:rsidR="007C4B06" w:rsidRPr="0039029B">
        <w:t xml:space="preserve">clause 7 of </w:t>
      </w:r>
      <w:r w:rsidRPr="0039029B">
        <w:t>RFC 7589</w:t>
      </w:r>
      <w:r w:rsidR="002664E8" w:rsidRPr="0039029B">
        <w:t xml:space="preserve"> </w:t>
      </w:r>
      <w:r w:rsidRPr="0039029B">
        <w:t xml:space="preserve">[41]. </w:t>
      </w:r>
      <w:bookmarkStart w:id="171" w:name="_Hlk56517615"/>
      <w:r w:rsidR="00A83432" w:rsidRPr="000423C0">
        <w:t xml:space="preserve">Each instance of </w:t>
      </w:r>
      <w:r w:rsidR="0058480B" w:rsidRPr="000423C0">
        <w:t>a NETCONF session</w:t>
      </w:r>
      <w:r w:rsidR="00A83432" w:rsidRPr="000423C0">
        <w:t xml:space="preserve"> shall have a separate TLS session.</w:t>
      </w:r>
    </w:p>
    <w:bookmarkEnd w:id="171"/>
    <w:p w14:paraId="50BE7FF8" w14:textId="6456CA83" w:rsidR="00A83432" w:rsidRPr="000423C0" w:rsidRDefault="00A83432" w:rsidP="001A1C39">
      <w:pPr>
        <w:jc w:val="both"/>
      </w:pPr>
      <w:r w:rsidRPr="0039029B">
        <w:t>When no operator trust anchor(s) have been provisioned in the O-RU, i.e., during the initial bootstrapping of the O-RU, the O-RU shall trust the certificate received on first contact with a TLS peer (Trust on First Use). Once a valid operator trust anchor has been provisioned, as described in clause 6.2.6.0, the O-RU shall validate all peer certificates during TLS authentication. </w:t>
      </w:r>
      <w:r w:rsidRPr="000423C0">
        <w:t>An O-RU shall use a valid certificate issued by an operator PKI and may use a vendor PKI to establish a mutually authenticated TLS connection for secure signa</w:t>
      </w:r>
      <w:r w:rsidR="00E64ADC" w:rsidRPr="000423C0">
        <w:t>l</w:t>
      </w:r>
      <w:r w:rsidRPr="000423C0">
        <w:t>ling with an O-RU Controller(s). The O-RU shall prioritize use of the operator certificate when it is available.</w:t>
      </w:r>
    </w:p>
    <w:p w14:paraId="30D91CAD" w14:textId="12E62037" w:rsidR="001A1C39" w:rsidRPr="0039029B" w:rsidRDefault="00A83432" w:rsidP="001A1C39">
      <w:pPr>
        <w:jc w:val="both"/>
      </w:pPr>
      <w:r w:rsidRPr="000423C0">
        <w:t xml:space="preserve">TLS implementations shall comply with the cipher suite requirements defined in clause 4.2.2 of the O-RAN Security Protocols Specifications [56]. TLS implementations </w:t>
      </w:r>
      <w:r w:rsidR="001A1C39" w:rsidRPr="0039029B">
        <w:t xml:space="preserve">shall follow TLS </w:t>
      </w:r>
      <w:r w:rsidRPr="000423C0">
        <w:t xml:space="preserve">1.2 and TLS 1.3 </w:t>
      </w:r>
      <w:r w:rsidR="001A1C39" w:rsidRPr="0039029B">
        <w:t xml:space="preserve">profiling defined in </w:t>
      </w:r>
      <w:r w:rsidRPr="000423C0">
        <w:t>clause 4.2.2 of the O-RAN Security Protocols Specifications [56]</w:t>
      </w:r>
      <w:r w:rsidR="001A1C39" w:rsidRPr="0039029B">
        <w:t>.</w:t>
      </w:r>
    </w:p>
    <w:p w14:paraId="2E04BC97" w14:textId="216EAAA2" w:rsidR="008D6D1F" w:rsidRPr="000423C0" w:rsidRDefault="008D6D1F" w:rsidP="004300CB">
      <w:pPr>
        <w:jc w:val="both"/>
      </w:pPr>
      <w:r w:rsidRPr="000423C0">
        <w:t xml:space="preserve">TLS cipher suites and TLS versions acceptable by O-RU are configurable using </w:t>
      </w:r>
      <w:r w:rsidRPr="000423C0">
        <w:rPr>
          <w:b/>
          <w:bCs/>
        </w:rPr>
        <w:t>hello-params</w:t>
      </w:r>
      <w:r w:rsidRPr="000423C0">
        <w:t xml:space="preserve"> container in o-ran-mplane-int.yang module and stored in reset-persistent memory. The configuration provided in this </w:t>
      </w:r>
      <w:r w:rsidRPr="000423C0">
        <w:rPr>
          <w:b/>
          <w:bCs/>
        </w:rPr>
        <w:t xml:space="preserve">hello-params </w:t>
      </w:r>
      <w:r w:rsidRPr="000423C0">
        <w:t>container shall be used as the default configuration for all the TLS-protocols (NETCONF, FTP</w:t>
      </w:r>
      <w:r w:rsidR="00A83432" w:rsidRPr="000423C0">
        <w:t>e</w:t>
      </w:r>
      <w:r w:rsidRPr="000423C0">
        <w:t>s, HTTPS) which may be refined by a protocol-specific YANG model.</w:t>
      </w:r>
    </w:p>
    <w:p w14:paraId="41A8F8B2" w14:textId="77777777" w:rsidR="00600CE4" w:rsidRPr="0039029B" w:rsidRDefault="00600CE4" w:rsidP="00600CE4">
      <w:pPr>
        <w:pStyle w:val="Heading3"/>
        <w:rPr>
          <w:lang w:eastAsia="zh-CN"/>
        </w:rPr>
      </w:pPr>
      <w:bookmarkStart w:id="172" w:name="_Toc161292280"/>
      <w:bookmarkStart w:id="173" w:name="_Toc228771021"/>
      <w:r w:rsidRPr="0039029B">
        <w:rPr>
          <w:lang w:eastAsia="zh-CN"/>
        </w:rPr>
        <w:t>5.4.4</w:t>
      </w:r>
      <w:r w:rsidRPr="0039029B">
        <w:rPr>
          <w:lang w:eastAsia="zh-CN"/>
        </w:rPr>
        <w:tab/>
        <w:t>File Transfer Protocol (SFTP, FTPeS)</w:t>
      </w:r>
      <w:bookmarkEnd w:id="172"/>
      <w:bookmarkEnd w:id="173"/>
    </w:p>
    <w:p w14:paraId="0A598E06" w14:textId="77777777" w:rsidR="00600CE4" w:rsidRPr="0039029B" w:rsidRDefault="00600CE4" w:rsidP="00600CE4">
      <w:r w:rsidRPr="0039029B">
        <w:t>An O-RU shall support SFTP based secure file transfer over SSH and FTPES based secure file transfer over TLS.</w:t>
      </w:r>
    </w:p>
    <w:p w14:paraId="28AA28FD" w14:textId="77777777" w:rsidR="00600CE4" w:rsidRPr="0039029B" w:rsidRDefault="00600CE4" w:rsidP="00600CE4">
      <w:pPr>
        <w:rPr>
          <w:lang w:eastAsia="zh-CN"/>
        </w:rPr>
      </w:pPr>
      <w:r w:rsidRPr="0039029B">
        <w:rPr>
          <w:lang w:eastAsia="zh-CN"/>
        </w:rPr>
        <w:t>Security file transfer requirements specified in O-RAN Security Protocol Specifications [56] clauses 6.2 and 6.3 shall apply.</w:t>
      </w:r>
    </w:p>
    <w:p w14:paraId="22F33D37" w14:textId="77777777" w:rsidR="00600CE4" w:rsidRPr="0039029B" w:rsidRDefault="00600CE4" w:rsidP="00600CE4">
      <w:pPr>
        <w:pStyle w:val="Heading3"/>
        <w:rPr>
          <w:lang w:eastAsia="zh-CN"/>
        </w:rPr>
      </w:pPr>
      <w:bookmarkStart w:id="174" w:name="_Toc228771022"/>
      <w:r w:rsidRPr="0039029B">
        <w:rPr>
          <w:lang w:eastAsia="zh-CN"/>
        </w:rPr>
        <w:t>5.4.5</w:t>
      </w:r>
      <w:r w:rsidRPr="0039029B">
        <w:rPr>
          <w:lang w:eastAsia="zh-CN"/>
        </w:rPr>
        <w:tab/>
        <w:t>Representational State Transfer</w:t>
      </w:r>
      <w:bookmarkEnd w:id="174"/>
    </w:p>
    <w:p w14:paraId="68802F82" w14:textId="77777777" w:rsidR="00600CE4" w:rsidRPr="0039029B" w:rsidRDefault="00600CE4" w:rsidP="00600CE4">
      <w:r w:rsidRPr="0039029B">
        <w:t xml:space="preserve">An O-RU may </w:t>
      </w:r>
      <w:r w:rsidRPr="0039029B">
        <w:rPr>
          <w:bCs/>
          <w:lang w:eastAsia="ja-JP"/>
        </w:rPr>
        <w:t>optionally support of JSON/REST</w:t>
      </w:r>
      <w:r w:rsidRPr="0039029B">
        <w:t xml:space="preserve"> transported over HTTPS. </w:t>
      </w:r>
    </w:p>
    <w:p w14:paraId="18AB87D7" w14:textId="77777777" w:rsidR="00600CE4" w:rsidRPr="0039029B" w:rsidRDefault="00600CE4" w:rsidP="00600CE4">
      <w:pPr>
        <w:pStyle w:val="NO"/>
        <w:rPr>
          <w:lang w:eastAsia="zh-CN"/>
        </w:rPr>
      </w:pPr>
      <w:r w:rsidRPr="0039029B">
        <w:t xml:space="preserve">NOTE: </w:t>
      </w:r>
      <w:r w:rsidRPr="0039029B">
        <w:tab/>
      </w:r>
      <w:r w:rsidRPr="0039029B">
        <w:rPr>
          <w:bCs/>
          <w:lang w:eastAsia="ja-JP"/>
        </w:rPr>
        <w:t>JSON/REST</w:t>
      </w:r>
      <w:r w:rsidRPr="0039029B">
        <w:t xml:space="preserve"> </w:t>
      </w:r>
      <w:r w:rsidRPr="0039029B">
        <w:rPr>
          <w:lang w:eastAsia="zh-CN"/>
        </w:rPr>
        <w:t xml:space="preserve">is be used by O-RUs supporting the NON-PERSISTENT-MPLANE feature and the configured subscriptions capability described in clause 18. </w:t>
      </w:r>
    </w:p>
    <w:p w14:paraId="0EDB1E51" w14:textId="09FA3236" w:rsidR="00600CE4" w:rsidRPr="0039029B" w:rsidRDefault="00600CE4" w:rsidP="00326E69">
      <w:pPr>
        <w:rPr>
          <w:lang w:eastAsia="zh-CN"/>
        </w:rPr>
      </w:pPr>
      <w:r w:rsidRPr="0039029B">
        <w:rPr>
          <w:lang w:eastAsia="zh-CN"/>
        </w:rPr>
        <w:t>HTTPS requirements specified in O-RAN Security Protocol Specifications [56] clause 6.4 shall apply.</w:t>
      </w:r>
    </w:p>
    <w:p w14:paraId="47B0F4A2" w14:textId="3B55BF45" w:rsidR="001A1C39" w:rsidRPr="0039029B" w:rsidRDefault="001A1C39" w:rsidP="001A1C39">
      <w:pPr>
        <w:pStyle w:val="Heading1"/>
        <w:spacing w:after="120"/>
      </w:pPr>
      <w:bookmarkStart w:id="175" w:name="_Toc518894331"/>
      <w:bookmarkStart w:id="176" w:name="_Toc518910862"/>
      <w:bookmarkStart w:id="177" w:name="_Ref33080720"/>
      <w:bookmarkStart w:id="178" w:name="_Toc34975447"/>
      <w:bookmarkStart w:id="179" w:name="_Toc55382896"/>
      <w:bookmarkStart w:id="180" w:name="_Toc85569726"/>
      <w:bookmarkStart w:id="181" w:name="_Toc87539790"/>
      <w:bookmarkStart w:id="182" w:name="_Toc228771023"/>
      <w:r w:rsidRPr="0039029B">
        <w:rPr>
          <w:lang w:eastAsia="ja-JP"/>
        </w:rPr>
        <w:t>6</w:t>
      </w:r>
      <w:r w:rsidRPr="0039029B">
        <w:rPr>
          <w:lang w:eastAsia="ja-JP"/>
        </w:rPr>
        <w:tab/>
        <w:t>"</w:t>
      </w:r>
      <w:r w:rsidRPr="0039029B">
        <w:t>Start-up</w:t>
      </w:r>
      <w:r w:rsidRPr="0039029B">
        <w:rPr>
          <w:lang w:eastAsia="ja-JP"/>
        </w:rPr>
        <w:t>"</w:t>
      </w:r>
      <w:r w:rsidRPr="0039029B">
        <w:t xml:space="preserve"> installation</w:t>
      </w:r>
      <w:bookmarkEnd w:id="175"/>
      <w:bookmarkEnd w:id="176"/>
      <w:bookmarkEnd w:id="177"/>
      <w:bookmarkEnd w:id="178"/>
      <w:bookmarkEnd w:id="179"/>
      <w:bookmarkEnd w:id="180"/>
      <w:bookmarkEnd w:id="181"/>
      <w:bookmarkEnd w:id="182"/>
      <w:r w:rsidRPr="0039029B">
        <w:t xml:space="preserve"> </w:t>
      </w:r>
    </w:p>
    <w:p w14:paraId="3F64F8E8" w14:textId="4AF8DBE4" w:rsidR="001A1C39" w:rsidRPr="0039029B" w:rsidRDefault="001A1C39" w:rsidP="001A1C39">
      <w:pPr>
        <w:pStyle w:val="Heading2"/>
      </w:pPr>
      <w:bookmarkStart w:id="183" w:name="_Toc228771024"/>
      <w:r w:rsidRPr="0039029B">
        <w:t>6.1</w:t>
      </w:r>
      <w:r w:rsidRPr="0039029B">
        <w:tab/>
        <w:t>General</w:t>
      </w:r>
      <w:bookmarkEnd w:id="183"/>
    </w:p>
    <w:p w14:paraId="5D4647E5" w14:textId="77777777" w:rsidR="001A1C39" w:rsidRPr="0039029B" w:rsidRDefault="001A1C39" w:rsidP="001A1C39">
      <w:pPr>
        <w:jc w:val="both"/>
      </w:pPr>
      <w:r w:rsidRPr="0039029B">
        <w:t>This clause provides the overall start-up mechanism from the power-on of O-RU to available in service.</w:t>
      </w:r>
    </w:p>
    <w:p w14:paraId="6C41017E" w14:textId="77777777" w:rsidR="001A1C39" w:rsidRPr="0039029B" w:rsidRDefault="001A1C39" w:rsidP="001A1C39">
      <w:pPr>
        <w:jc w:val="both"/>
        <w:rPr>
          <w:b/>
        </w:rPr>
      </w:pPr>
      <w:r w:rsidRPr="0039029B">
        <w:rPr>
          <w:b/>
        </w:rPr>
        <w:t xml:space="preserve">Pre-condition: </w:t>
      </w:r>
    </w:p>
    <w:p w14:paraId="14E32ECB" w14:textId="7C418532" w:rsidR="001A1C39" w:rsidRPr="0039029B" w:rsidRDefault="001A1C39" w:rsidP="00326E69">
      <w:pPr>
        <w:pStyle w:val="B1"/>
      </w:pPr>
      <w:r w:rsidRPr="0039029B">
        <w:t xml:space="preserve">Power-ON for O-RU/NETCONF Server or O-RU restart operation. </w:t>
      </w:r>
      <w:r w:rsidR="0072271D" w:rsidRPr="0039029B">
        <w:t>O-RU enables its port(s).</w:t>
      </w:r>
    </w:p>
    <w:p w14:paraId="6A86EA80" w14:textId="73BB049C" w:rsidR="001A1C39" w:rsidRPr="0039029B" w:rsidRDefault="001A1C39" w:rsidP="00326E69">
      <w:pPr>
        <w:pStyle w:val="B1"/>
      </w:pPr>
      <w:r w:rsidRPr="0039029B">
        <w:t>O-RU controller/NETCONF Client(s) and/or event-collector</w:t>
      </w:r>
      <w:r w:rsidR="0065277E" w:rsidRPr="0039029B">
        <w:t xml:space="preserve"> is/are in operation</w:t>
      </w:r>
      <w:r w:rsidRPr="0039029B">
        <w:t>.</w:t>
      </w:r>
    </w:p>
    <w:p w14:paraId="54DF18A6" w14:textId="39B31C72" w:rsidR="001A1C39" w:rsidRPr="0039029B" w:rsidRDefault="001A1C39" w:rsidP="00326E69">
      <w:pPr>
        <w:pStyle w:val="B1"/>
      </w:pPr>
      <w:r w:rsidRPr="0039029B">
        <w:t>Physical interface(s) is(are) connected</w:t>
      </w:r>
      <w:r w:rsidR="00EA536F" w:rsidRPr="0039029B">
        <w:t xml:space="preserve"> to a compatible Ethernet port</w:t>
      </w:r>
      <w:r w:rsidRPr="0039029B">
        <w:t>.</w:t>
      </w:r>
    </w:p>
    <w:p w14:paraId="0DC18494" w14:textId="77777777" w:rsidR="001A1C39" w:rsidRPr="0039029B" w:rsidRDefault="001A1C39" w:rsidP="001A1C39">
      <w:pPr>
        <w:jc w:val="both"/>
        <w:rPr>
          <w:b/>
        </w:rPr>
      </w:pPr>
      <w:r w:rsidRPr="0039029B">
        <w:rPr>
          <w:b/>
        </w:rPr>
        <w:t xml:space="preserve">Post-condition:  </w:t>
      </w:r>
    </w:p>
    <w:p w14:paraId="0FB82AC3" w14:textId="77777777" w:rsidR="007B2531" w:rsidRPr="0039029B" w:rsidRDefault="007B2531" w:rsidP="00326E69">
      <w:pPr>
        <w:pStyle w:val="B1"/>
      </w:pPr>
      <w:r w:rsidRPr="0039029B">
        <w:lastRenderedPageBreak/>
        <w:t>O-RU is running software from slot with active = TRUE</w:t>
      </w:r>
    </w:p>
    <w:p w14:paraId="274D22DA" w14:textId="77777777" w:rsidR="007B2531" w:rsidRPr="0039029B" w:rsidRDefault="007B2531" w:rsidP="00326E69">
      <w:pPr>
        <w:pStyle w:val="B1"/>
      </w:pPr>
      <w:r w:rsidRPr="0039029B">
        <w:t xml:space="preserve">O-RU has marked slot with currently used software as running = TRUE </w:t>
      </w:r>
    </w:p>
    <w:p w14:paraId="5407E74C" w14:textId="677F4943" w:rsidR="001A1C39" w:rsidRPr="0039029B" w:rsidRDefault="001A1C39" w:rsidP="00326E69">
      <w:pPr>
        <w:pStyle w:val="B1"/>
      </w:pPr>
      <w:r w:rsidRPr="0039029B">
        <w:t xml:space="preserve">O-RU is ready for the radio transmission to the air on at least one carrier if packet transmission </w:t>
      </w:r>
      <w:r w:rsidR="004B316E">
        <w:t xml:space="preserve">is </w:t>
      </w:r>
      <w:r w:rsidRPr="0039029B">
        <w:t xml:space="preserve">received from O-DU </w:t>
      </w:r>
    </w:p>
    <w:p w14:paraId="4E413E07" w14:textId="3DC89198" w:rsidR="001A1C39" w:rsidRPr="0039029B" w:rsidRDefault="001A1C39" w:rsidP="00326E69">
      <w:pPr>
        <w:pStyle w:val="B1"/>
      </w:pPr>
      <w:r w:rsidRPr="0039029B">
        <w:t xml:space="preserve">O-RU is ready for the packet transmission to the O-DU if radio reception </w:t>
      </w:r>
      <w:r w:rsidR="00BF29A9">
        <w:t xml:space="preserve">is </w:t>
      </w:r>
      <w:r w:rsidRPr="0039029B">
        <w:t>received at the air on at least one carrier.</w:t>
      </w:r>
    </w:p>
    <w:p w14:paraId="37F57034" w14:textId="731AECB3" w:rsidR="001A1C39" w:rsidRPr="0039029B" w:rsidRDefault="001A1C39" w:rsidP="00326E69">
      <w:pPr>
        <w:pStyle w:val="B1"/>
      </w:pPr>
      <w:r w:rsidRPr="0039029B">
        <w:t xml:space="preserve">At least one O-RU Controller/NETCONF client with either </w:t>
      </w:r>
      <w:r w:rsidRPr="0039029B">
        <w:rPr>
          <w:lang w:eastAsia="ja-JP"/>
        </w:rPr>
        <w:t>"</w:t>
      </w:r>
      <w:r w:rsidR="001678FC" w:rsidRPr="0039029B">
        <w:t>sudo</w:t>
      </w:r>
      <w:r w:rsidRPr="0039029B">
        <w:rPr>
          <w:lang w:eastAsia="ja-JP"/>
        </w:rPr>
        <w:t>"</w:t>
      </w:r>
      <w:r w:rsidRPr="0039029B">
        <w:t xml:space="preserve"> or </w:t>
      </w:r>
      <w:r w:rsidRPr="0039029B">
        <w:rPr>
          <w:lang w:eastAsia="ja-JP"/>
        </w:rPr>
        <w:t>"</w:t>
      </w:r>
      <w:r w:rsidRPr="0039029B">
        <w:t>hybrid-odu</w:t>
      </w:r>
      <w:r w:rsidRPr="0039029B">
        <w:rPr>
          <w:lang w:eastAsia="ja-JP"/>
        </w:rPr>
        <w:t>"</w:t>
      </w:r>
      <w:r w:rsidRPr="0039029B">
        <w:t xml:space="preserve"> access privileges can control the carrier configuration of the O-RU/NETCONF server in O-RU.</w:t>
      </w:r>
    </w:p>
    <w:p w14:paraId="5DE97934" w14:textId="77777777" w:rsidR="001A1C39" w:rsidRPr="0039029B" w:rsidRDefault="001A1C39" w:rsidP="001A1C39"/>
    <w:p w14:paraId="10F1E637" w14:textId="4FA0BBAA" w:rsidR="0027512F" w:rsidRDefault="0027512F" w:rsidP="00DB79CA">
      <w:pPr>
        <w:pStyle w:val="PlantUMLImg"/>
        <w:jc w:val="center"/>
      </w:pPr>
      <w:bookmarkStart w:id="184" w:name="_Toc85568899"/>
    </w:p>
    <w:p w14:paraId="43E77EAD" w14:textId="7EDAFC5C" w:rsidR="0038363C" w:rsidRPr="0039029B" w:rsidRDefault="00855A04" w:rsidP="00DB79CA">
      <w:pPr>
        <w:pStyle w:val="PlantUMLImg"/>
        <w:jc w:val="center"/>
      </w:pPr>
      <w:r>
        <w:rPr>
          <w:noProof/>
        </w:rPr>
        <w:lastRenderedPageBreak/>
        <w:drawing>
          <wp:inline distT="0" distB="0" distL="0" distR="0" wp14:anchorId="11AB1768" wp14:editId="31281B1F">
            <wp:extent cx="2614174" cy="8692220"/>
            <wp:effectExtent l="0" t="0" r="0" b="0"/>
            <wp:docPr id="127081567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9667" cy="8710485"/>
                    </a:xfrm>
                    <a:prstGeom prst="rect">
                      <a:avLst/>
                    </a:prstGeom>
                    <a:noFill/>
                    <a:ln>
                      <a:noFill/>
                    </a:ln>
                  </pic:spPr>
                </pic:pic>
              </a:graphicData>
            </a:graphic>
          </wp:inline>
        </w:drawing>
      </w:r>
    </w:p>
    <w:p w14:paraId="4A471979" w14:textId="7CBEACF1" w:rsidR="001A1C39" w:rsidRPr="0039029B" w:rsidRDefault="001A1C39" w:rsidP="00882577">
      <w:pPr>
        <w:pStyle w:val="TF"/>
      </w:pPr>
      <w:r w:rsidRPr="0039029B">
        <w:t xml:space="preserve">Figure 6.1-1: Overall </w:t>
      </w:r>
      <w:r w:rsidR="000150D7">
        <w:t xml:space="preserve">procedure </w:t>
      </w:r>
      <w:r w:rsidRPr="0039029B">
        <w:t>of Start-Up Installation</w:t>
      </w:r>
      <w:bookmarkEnd w:id="184"/>
    </w:p>
    <w:p w14:paraId="0BA3EAE2" w14:textId="77777777" w:rsidR="001A1C39" w:rsidRPr="0039029B" w:rsidRDefault="001A1C39" w:rsidP="00882577">
      <w:r w:rsidRPr="0039029B">
        <w:lastRenderedPageBreak/>
        <w:t>At the power-on of O-RU or following an O-RU restart, the following procedures are performed, as illustrated in Figure 6.1-1.</w:t>
      </w:r>
    </w:p>
    <w:p w14:paraId="2146D938" w14:textId="19E3FAED" w:rsidR="0072271D" w:rsidRPr="0039029B" w:rsidRDefault="0072271D" w:rsidP="00CD5C45">
      <w:pPr>
        <w:pStyle w:val="BN"/>
        <w:numPr>
          <w:ilvl w:val="0"/>
          <w:numId w:val="49"/>
        </w:numPr>
      </w:pPr>
      <w:r w:rsidRPr="0039029B">
        <w:t>(opt) Supplicant PAE is enabled on the port(s)</w:t>
      </w:r>
      <w:r w:rsidR="00764FCC" w:rsidRPr="0039029B">
        <w:t>.</w:t>
      </w:r>
    </w:p>
    <w:p w14:paraId="3607ED1F" w14:textId="77777777" w:rsidR="0072271D" w:rsidRPr="0039029B" w:rsidRDefault="0072271D" w:rsidP="00CD5C45">
      <w:pPr>
        <w:pStyle w:val="BN"/>
        <w:numPr>
          <w:ilvl w:val="0"/>
          <w:numId w:val="49"/>
        </w:numPr>
      </w:pPr>
      <w:r w:rsidRPr="0039029B">
        <w:t xml:space="preserve">(opt) The O-RU initiates authentication and attempts to perform an EAP authentication dialogue with a peer Authenticator PAE. </w:t>
      </w:r>
    </w:p>
    <w:p w14:paraId="69208571" w14:textId="0740B0AD" w:rsidR="0072271D" w:rsidRPr="0039029B" w:rsidRDefault="0072271D" w:rsidP="0072271D">
      <w:pPr>
        <w:pStyle w:val="NO"/>
      </w:pPr>
      <w:r w:rsidRPr="0039029B">
        <w:t>NOTE</w:t>
      </w:r>
      <w:r w:rsidR="00764FCC" w:rsidRPr="0039029B">
        <w:t xml:space="preserve"> 1</w:t>
      </w:r>
      <w:r w:rsidRPr="0039029B">
        <w:t xml:space="preserve">: </w:t>
      </w:r>
      <w:r w:rsidRPr="0039029B">
        <w:tab/>
        <w:t>This does not limit the ability of an Authenticator PAE to initiate the authentication, as defined in clause 8.1 of [70]</w:t>
      </w:r>
    </w:p>
    <w:p w14:paraId="1637809D" w14:textId="030830E4" w:rsidR="0072271D" w:rsidRPr="0039029B" w:rsidRDefault="0072271D" w:rsidP="00CD5C45">
      <w:pPr>
        <w:pStyle w:val="BN"/>
        <w:numPr>
          <w:ilvl w:val="0"/>
          <w:numId w:val="49"/>
        </w:numPr>
      </w:pPr>
      <w:r w:rsidRPr="0039029B">
        <w:t>(alt) EAP failure results in O-RU providing unauthenticated connectivity</w:t>
      </w:r>
      <w:r w:rsidR="00764FCC" w:rsidRPr="0039029B">
        <w:t>.</w:t>
      </w:r>
    </w:p>
    <w:p w14:paraId="2BA02C84" w14:textId="514D03DE" w:rsidR="0072271D" w:rsidRPr="0039029B" w:rsidRDefault="0072271D" w:rsidP="00CD5C45">
      <w:pPr>
        <w:pStyle w:val="BN"/>
        <w:numPr>
          <w:ilvl w:val="0"/>
          <w:numId w:val="49"/>
        </w:numPr>
      </w:pPr>
      <w:r w:rsidRPr="0039029B">
        <w:t>(alt) EAP Success results in O-RU providing authenticated connectivity</w:t>
      </w:r>
      <w:r w:rsidR="00764FCC" w:rsidRPr="0039029B">
        <w:t>.</w:t>
      </w:r>
    </w:p>
    <w:p w14:paraId="3D96D9DF" w14:textId="77777777" w:rsidR="0072271D" w:rsidRPr="0039029B" w:rsidRDefault="001A1C39" w:rsidP="00FA7202">
      <w:pPr>
        <w:pStyle w:val="BN"/>
      </w:pPr>
      <w:r w:rsidRPr="0039029B">
        <w:t>O-RU performs M-Plane transport layer resolution (DHCP, MAC, VLAN, IP, etc.) and recovers IP address(es) of O-RU controller(s) and/or pnfRegistration event-collector.</w:t>
      </w:r>
    </w:p>
    <w:p w14:paraId="34F29896" w14:textId="17FF962A" w:rsidR="0072271D" w:rsidRPr="0039029B" w:rsidRDefault="003E2C06" w:rsidP="00FA7202">
      <w:pPr>
        <w:pStyle w:val="BN"/>
        <w:rPr>
          <w:lang w:eastAsia="ja-JP"/>
        </w:rPr>
      </w:pPr>
      <w:r w:rsidRPr="0039029B">
        <w:rPr>
          <w:lang w:eastAsia="ja-JP"/>
        </w:rPr>
        <w:t>(opt) If DHCP response contains CA/RA address information and the O-RU has not already enrolled in the operator PKI, or the certificate issued during previous enrolment has expired, the O-RU attempts to enrol.</w:t>
      </w:r>
    </w:p>
    <w:p w14:paraId="1752D084" w14:textId="64389DAA" w:rsidR="0072271D" w:rsidRPr="0039029B" w:rsidRDefault="003E2C06" w:rsidP="00CD5C45">
      <w:pPr>
        <w:pStyle w:val="BN"/>
        <w:numPr>
          <w:ilvl w:val="0"/>
          <w:numId w:val="49"/>
        </w:numPr>
        <w:rPr>
          <w:lang w:eastAsia="ja-JP"/>
        </w:rPr>
      </w:pPr>
      <w:r w:rsidRPr="0039029B">
        <w:rPr>
          <w:lang w:eastAsia="ja-JP"/>
        </w:rPr>
        <w:t xml:space="preserve">(opt) </w:t>
      </w:r>
      <w:r w:rsidR="0072271D" w:rsidRPr="0039029B">
        <w:rPr>
          <w:lang w:eastAsia="ja-JP"/>
        </w:rPr>
        <w:t>After installing the operator issued certificate, the O-RU re-</w:t>
      </w:r>
      <w:r w:rsidR="00E12171">
        <w:rPr>
          <w:lang w:eastAsia="ja-JP"/>
        </w:rPr>
        <w:t>initialises</w:t>
      </w:r>
      <w:r w:rsidR="0072271D" w:rsidRPr="0039029B">
        <w:rPr>
          <w:lang w:eastAsia="ja-JP"/>
        </w:rPr>
        <w:t xml:space="preserve"> its start-up procedure (jump to step 1)</w:t>
      </w:r>
      <w:r w:rsidR="00764FCC" w:rsidRPr="0039029B">
        <w:rPr>
          <w:lang w:eastAsia="ja-JP"/>
        </w:rPr>
        <w:t>.</w:t>
      </w:r>
    </w:p>
    <w:p w14:paraId="23BA72E9" w14:textId="63CAAB14" w:rsidR="001A1C39" w:rsidRPr="0039029B" w:rsidRDefault="001A1C39" w:rsidP="00882577">
      <w:pPr>
        <w:pStyle w:val="BN"/>
        <w:rPr>
          <w:lang w:eastAsia="ja-JP"/>
        </w:rPr>
      </w:pPr>
      <w:r w:rsidRPr="0039029B">
        <w:t>O-RU begins synchroni</w:t>
      </w:r>
      <w:r w:rsidR="00B92A12" w:rsidRPr="0039029B">
        <w:t>s</w:t>
      </w:r>
      <w:r w:rsidRPr="0039029B">
        <w:t>ation of the O-RU against a Primary Reference Clock</w:t>
      </w:r>
      <w:r w:rsidRPr="0039029B">
        <w:rPr>
          <w:lang w:eastAsia="ja-JP"/>
        </w:rPr>
        <w:t xml:space="preserve">. Step </w:t>
      </w:r>
      <w:r w:rsidR="0072271D" w:rsidRPr="0039029B">
        <w:rPr>
          <w:lang w:eastAsia="ja-JP"/>
        </w:rPr>
        <w:t xml:space="preserve">8 </w:t>
      </w:r>
      <w:r w:rsidRPr="0039029B">
        <w:rPr>
          <w:lang w:eastAsia="ja-JP"/>
        </w:rPr>
        <w:t xml:space="preserve">may be in parallel with step </w:t>
      </w:r>
      <w:r w:rsidR="0072271D" w:rsidRPr="0039029B">
        <w:rPr>
          <w:lang w:eastAsia="ja-JP"/>
        </w:rPr>
        <w:t xml:space="preserve">5 </w:t>
      </w:r>
      <w:r w:rsidRPr="0039029B">
        <w:rPr>
          <w:lang w:eastAsia="ja-JP"/>
        </w:rPr>
        <w:t>for some O-RU implementation.</w:t>
      </w:r>
    </w:p>
    <w:p w14:paraId="32F27B12" w14:textId="433097DC" w:rsidR="0072271D" w:rsidRPr="0039029B" w:rsidRDefault="0072271D" w:rsidP="00882577">
      <w:pPr>
        <w:pStyle w:val="BN"/>
      </w:pPr>
      <w:r w:rsidRPr="0039029B">
        <w:t xml:space="preserve">(opt) </w:t>
      </w:r>
      <w:r w:rsidR="001A1C39" w:rsidRPr="0039029B">
        <w:t>O-RU performs NETCONF Call Home to discovered O-RU controller(s)</w:t>
      </w:r>
      <w:r w:rsidR="00764FCC" w:rsidRPr="0039029B">
        <w:t>.</w:t>
      </w:r>
    </w:p>
    <w:p w14:paraId="42D72591" w14:textId="5171BE84" w:rsidR="001A1C39" w:rsidRPr="0039029B" w:rsidRDefault="0072271D" w:rsidP="00882577">
      <w:pPr>
        <w:pStyle w:val="BN"/>
      </w:pPr>
      <w:r w:rsidRPr="0039029B">
        <w:t>(opt) O-RU</w:t>
      </w:r>
      <w:r w:rsidR="001A1C39" w:rsidRPr="0039029B">
        <w:t xml:space="preserve"> performs pnfRegistration to discovered event-collector.</w:t>
      </w:r>
    </w:p>
    <w:p w14:paraId="52C90C1C" w14:textId="78351792" w:rsidR="001A1C39" w:rsidRPr="0039029B" w:rsidRDefault="001A1C39" w:rsidP="00882577">
      <w:pPr>
        <w:pStyle w:val="BN"/>
      </w:pPr>
      <w:r w:rsidRPr="0039029B">
        <w:t>O-RU controller performs SSH or TLS connection establishment.</w:t>
      </w:r>
    </w:p>
    <w:p w14:paraId="05E25F40" w14:textId="6F60D5E9" w:rsidR="001A1C39" w:rsidRPr="0039029B" w:rsidRDefault="001A1C39" w:rsidP="00882577">
      <w:pPr>
        <w:pStyle w:val="BN"/>
      </w:pPr>
      <w:r w:rsidRPr="0039029B">
        <w:t>O-RU and O-RU controller perform NETCONF capability discovery.</w:t>
      </w:r>
    </w:p>
    <w:p w14:paraId="70FB4EB1" w14:textId="769C5348" w:rsidR="00263245" w:rsidRPr="0039029B" w:rsidRDefault="00263245" w:rsidP="00882577">
      <w:pPr>
        <w:pStyle w:val="BN"/>
      </w:pPr>
      <w:r w:rsidRPr="0039029B">
        <w:t>(opt) O-RU controller retrieves O-RU schemas using &lt;get-schema&gt; RPC [67].</w:t>
      </w:r>
    </w:p>
    <w:p w14:paraId="586CBBE4" w14:textId="6B0571B9" w:rsidR="001A1C39" w:rsidRPr="0039029B" w:rsidRDefault="000E1E91" w:rsidP="00882577">
      <w:pPr>
        <w:pStyle w:val="BN"/>
      </w:pPr>
      <w:r>
        <w:t xml:space="preserve">(opt) </w:t>
      </w:r>
      <w:r w:rsidR="001A1C39" w:rsidRPr="0039029B">
        <w:t>O-RU controller performs provisioning of new management accounts (typically only performed once during pre-staging)</w:t>
      </w:r>
      <w:r w:rsidR="00D02385" w:rsidRPr="0039029B">
        <w:t>. O-RU controller may perform provisioning of certificate-to-NETCONF username mapping information to the O-RU after account provisioning in case certificate-based client authentication is used.</w:t>
      </w:r>
      <w:r w:rsidR="00652029" w:rsidRPr="0039029B">
        <w:t xml:space="preserve"> </w:t>
      </w:r>
      <w:r w:rsidR="008D6D1F" w:rsidRPr="0039029B">
        <w:t xml:space="preserve">O-RU controller may perform provisioning of ordered cipher suite and TLS versions acceptable by O-RU (see </w:t>
      </w:r>
      <w:r w:rsidR="008D6D1F" w:rsidRPr="0039029B">
        <w:rPr>
          <w:b/>
          <w:bCs/>
        </w:rPr>
        <w:t>hello-params</w:t>
      </w:r>
      <w:r w:rsidR="008D6D1F" w:rsidRPr="0039029B">
        <w:t xml:space="preserve"> container in o-ran-mplane-int.yang module).</w:t>
      </w:r>
      <w:r w:rsidR="00A37C68" w:rsidRPr="000423C0">
        <w:rPr>
          <w:rFonts w:eastAsia="Yu Mincho"/>
        </w:rPr>
        <w:t xml:space="preserve"> </w:t>
      </w:r>
      <w:r w:rsidR="00A37C68" w:rsidRPr="000423C0">
        <w:t>O-RU controller may perform provisioning of SSH algorithms (Refer to clause 5.4.2)</w:t>
      </w:r>
    </w:p>
    <w:p w14:paraId="5E710905" w14:textId="6263F024" w:rsidR="001A1C39" w:rsidRPr="0039029B" w:rsidRDefault="001A1C39" w:rsidP="00882577">
      <w:pPr>
        <w:pStyle w:val="BN"/>
      </w:pPr>
      <w:r w:rsidRPr="0039029B">
        <w:t>O-RU and O-RU controller perform supervision of NETCONF connection.</w:t>
      </w:r>
    </w:p>
    <w:p w14:paraId="3173F3F0" w14:textId="711205BD" w:rsidR="001A1C39" w:rsidRPr="0039029B" w:rsidRDefault="001A1C39" w:rsidP="003D0F58">
      <w:pPr>
        <w:pStyle w:val="BN"/>
      </w:pPr>
      <w:r w:rsidRPr="0039029B">
        <w:t>O-RU controller performs retrieval of O-RU information.</w:t>
      </w:r>
      <w:r w:rsidR="003D0F58" w:rsidRPr="0039029B">
        <w:t xml:space="preserve"> (opt) O-RU controller retrieves O-RU S-Plane information and if necessary, it updates the O-RU</w:t>
      </w:r>
      <w:r w:rsidR="002418BD" w:rsidRPr="0039029B">
        <w:rPr>
          <w:lang w:eastAsia="ja-JP"/>
        </w:rPr>
        <w:t>'</w:t>
      </w:r>
      <w:r w:rsidR="003D0F58" w:rsidRPr="0039029B">
        <w:t xml:space="preserve">s S-Plane configuration. (This step may be started any time after step </w:t>
      </w:r>
      <w:r w:rsidR="003D0F58" w:rsidRPr="0039029B">
        <w:rPr>
          <w:color w:val="000000" w:themeColor="text1"/>
        </w:rPr>
        <w:t xml:space="preserve">15 but needs to be completed </w:t>
      </w:r>
      <w:r w:rsidR="003D0F58" w:rsidRPr="0039029B">
        <w:t>before step 28).</w:t>
      </w:r>
    </w:p>
    <w:p w14:paraId="4861FFF9" w14:textId="20ECB278" w:rsidR="001A1C39" w:rsidRPr="0039029B" w:rsidRDefault="001A1C39" w:rsidP="00882577">
      <w:pPr>
        <w:pStyle w:val="BN"/>
      </w:pPr>
      <w:r w:rsidRPr="0039029B">
        <w:t>O-RU controller performs SW management.</w:t>
      </w:r>
    </w:p>
    <w:p w14:paraId="33875C25" w14:textId="4A44413B" w:rsidR="008B23E6" w:rsidRPr="0039029B" w:rsidRDefault="008B23E6" w:rsidP="00FA7202">
      <w:pPr>
        <w:pStyle w:val="NO"/>
      </w:pPr>
      <w:r w:rsidRPr="0039029B">
        <w:t>NOTE</w:t>
      </w:r>
      <w:r w:rsidR="00764FCC" w:rsidRPr="0039029B">
        <w:t xml:space="preserve"> 2</w:t>
      </w:r>
      <w:r w:rsidRPr="0039029B">
        <w:t xml:space="preserve">: </w:t>
      </w:r>
      <w:r w:rsidRPr="0039029B">
        <w:tab/>
        <w:t>If an O-RU is running with factory default software, the O-RU functionality is permitted to comprise a sub-set of a fully operating O-RU. In such scen</w:t>
      </w:r>
      <w:r w:rsidR="0081739F" w:rsidRPr="0039029B">
        <w:t>a</w:t>
      </w:r>
      <w:r w:rsidRPr="0039029B">
        <w:t>rios, it is recommended that the O-RU controller triggers a software update to fully functioning O-RU software.</w:t>
      </w:r>
    </w:p>
    <w:p w14:paraId="72A5DFBA" w14:textId="3B69BA5D" w:rsidR="001A1C39" w:rsidRPr="0039029B" w:rsidRDefault="001A1C39" w:rsidP="00882577">
      <w:pPr>
        <w:pStyle w:val="BN"/>
      </w:pPr>
      <w:r w:rsidRPr="0039029B">
        <w:t>O-DU performs CU-Plane transport configuration</w:t>
      </w:r>
      <w:r w:rsidR="00764FCC" w:rsidRPr="0039029B">
        <w:t>.</w:t>
      </w:r>
    </w:p>
    <w:p w14:paraId="6084CE77" w14:textId="215F701C" w:rsidR="001A1C39" w:rsidRPr="0039029B" w:rsidRDefault="001A1C39" w:rsidP="00882577">
      <w:pPr>
        <w:pStyle w:val="BN"/>
      </w:pPr>
      <w:r w:rsidRPr="0039029B">
        <w:t>(opt) O-DU performs LBM configuration (CU-Plane over ETH) or enables UDP Echo (CU-Plane over IP).</w:t>
      </w:r>
    </w:p>
    <w:p w14:paraId="61F19AA6" w14:textId="63DAB432" w:rsidR="001A1C39" w:rsidRPr="0039029B" w:rsidRDefault="001A1C39" w:rsidP="00882577">
      <w:pPr>
        <w:pStyle w:val="BN"/>
      </w:pPr>
      <w:r w:rsidRPr="0039029B">
        <w:t>(opt) O-DU performs initial C/U-Plane transport connectivity checking between O-DU and O-RU.</w:t>
      </w:r>
    </w:p>
    <w:p w14:paraId="0CC6AFF8" w14:textId="2240183D" w:rsidR="001A1C39" w:rsidRPr="0039029B" w:rsidRDefault="001A1C39" w:rsidP="00882577">
      <w:pPr>
        <w:pStyle w:val="BN"/>
      </w:pPr>
      <w:r w:rsidRPr="0039029B">
        <w:t>O-RU controller retrieves the O-RU delay profile from the O-RU.</w:t>
      </w:r>
    </w:p>
    <w:p w14:paraId="3D597285" w14:textId="593232C2" w:rsidR="001A1C39" w:rsidRPr="0039029B" w:rsidRDefault="001A1C39" w:rsidP="00882577">
      <w:pPr>
        <w:pStyle w:val="BN"/>
      </w:pPr>
      <w:r w:rsidRPr="0039029B">
        <w:t>O-RU controller performs U-Plane configuration between O-DU and O-RU. C/U-Plane transport connectivity between O-DU and O-RU is configured as part of this step.</w:t>
      </w:r>
    </w:p>
    <w:p w14:paraId="2B8B1F5A" w14:textId="4AE8C6C9" w:rsidR="001A1C39" w:rsidRPr="0039029B" w:rsidRDefault="00907A9D" w:rsidP="00882577">
      <w:pPr>
        <w:pStyle w:val="BN"/>
      </w:pPr>
      <w:r>
        <w:lastRenderedPageBreak/>
        <w:t xml:space="preserve">(opt) </w:t>
      </w:r>
      <w:r w:rsidR="001A1C39" w:rsidRPr="0039029B">
        <w:t>O-DU performs C/U-Plane delay measurements between O-DU and O-RU if the O-RU supports it.</w:t>
      </w:r>
    </w:p>
    <w:p w14:paraId="133E7AAB" w14:textId="5B731DF1" w:rsidR="001A1C39" w:rsidRPr="0039029B" w:rsidRDefault="001A1C39" w:rsidP="00882577">
      <w:pPr>
        <w:pStyle w:val="BN"/>
      </w:pPr>
      <w:r w:rsidRPr="0039029B">
        <w:t xml:space="preserve">O-RU controller performs Fault Management activation by creating </w:t>
      </w:r>
      <w:r w:rsidR="008D60E1" w:rsidRPr="0039029B">
        <w:t xml:space="preserve">a </w:t>
      </w:r>
      <w:r w:rsidRPr="0039029B">
        <w:t xml:space="preserve">subscription to </w:t>
      </w:r>
      <w:r w:rsidR="008D60E1" w:rsidRPr="0039029B">
        <w:t xml:space="preserve">the YANG notifications defined in the o-ran-fm.yang model. </w:t>
      </w:r>
      <w:r w:rsidRPr="0039029B">
        <w:t xml:space="preserve">Additionally, </w:t>
      </w:r>
      <w:r w:rsidR="004B6A72" w:rsidRPr="0039029B">
        <w:t xml:space="preserve">the </w:t>
      </w:r>
      <w:r w:rsidRPr="0039029B">
        <w:t xml:space="preserve">O-RU controller </w:t>
      </w:r>
      <w:r w:rsidR="004B6A72" w:rsidRPr="0039029B">
        <w:t xml:space="preserve">uses the same YANG model to </w:t>
      </w:r>
      <w:r w:rsidRPr="0039029B">
        <w:t>retrieve</w:t>
      </w:r>
      <w:r w:rsidR="004B6A72" w:rsidRPr="0039029B">
        <w:t xml:space="preserve"> the</w:t>
      </w:r>
      <w:r w:rsidRPr="0039029B">
        <w:t xml:space="preserve"> list of O-RU</w:t>
      </w:r>
      <w:r w:rsidR="002418BD" w:rsidRPr="0039029B">
        <w:rPr>
          <w:lang w:eastAsia="ja-JP"/>
        </w:rPr>
        <w:t>'</w:t>
      </w:r>
      <w:r w:rsidRPr="0039029B">
        <w:t>s active alarms. See Clause 11 for details.</w:t>
      </w:r>
    </w:p>
    <w:p w14:paraId="5EF4A3B9" w14:textId="5F1EDB2B" w:rsidR="001A1C39" w:rsidRPr="0039029B" w:rsidRDefault="001E5C8D" w:rsidP="00882577">
      <w:pPr>
        <w:pStyle w:val="BN"/>
      </w:pPr>
      <w:r>
        <w:t xml:space="preserve">(opt) </w:t>
      </w:r>
      <w:r w:rsidR="001A1C39" w:rsidRPr="0039029B">
        <w:t>O-RU controller activates performance measurement</w:t>
      </w:r>
    </w:p>
    <w:p w14:paraId="6A39D37C" w14:textId="6A50912C" w:rsidR="001A1C39" w:rsidRPr="0039029B" w:rsidRDefault="001A1C39" w:rsidP="00882577">
      <w:pPr>
        <w:pStyle w:val="BN"/>
      </w:pPr>
      <w:r w:rsidRPr="0039029B">
        <w:t>O-RU controller retrieves O-RU state, including synchroni</w:t>
      </w:r>
      <w:r w:rsidR="00B92A12" w:rsidRPr="0039029B">
        <w:t>s</w:t>
      </w:r>
      <w:r w:rsidRPr="0039029B">
        <w:t>ation information, from O-RU.</w:t>
      </w:r>
    </w:p>
    <w:p w14:paraId="47732FBC" w14:textId="16AA9717" w:rsidR="001A1C39" w:rsidRPr="0039029B" w:rsidRDefault="001A1C39" w:rsidP="00882577">
      <w:pPr>
        <w:pStyle w:val="BN"/>
      </w:pPr>
      <w:r w:rsidRPr="0039029B">
        <w:t>O-RU controller configures the O-RU operational parameters.</w:t>
      </w:r>
    </w:p>
    <w:p w14:paraId="28FB2A85" w14:textId="21CEFF72" w:rsidR="001A1C39" w:rsidRDefault="001A1C39" w:rsidP="00882577">
      <w:pPr>
        <w:pStyle w:val="BN"/>
      </w:pPr>
      <w:r w:rsidRPr="0039029B">
        <w:t>Service available.</w:t>
      </w:r>
    </w:p>
    <w:p w14:paraId="4B4E4FE1" w14:textId="77777777" w:rsidR="005E199C" w:rsidRPr="00F96D0A" w:rsidRDefault="005E199C" w:rsidP="00855E06">
      <w:pPr>
        <w:pStyle w:val="BN"/>
        <w:numPr>
          <w:ilvl w:val="0"/>
          <w:numId w:val="0"/>
        </w:numPr>
        <w:ind w:left="737" w:hanging="453"/>
      </w:pPr>
      <w:r w:rsidRPr="00855E06">
        <w:t xml:space="preserve">NOTE </w:t>
      </w:r>
      <w:r>
        <w:t>3</w:t>
      </w:r>
      <w:r w:rsidRPr="00855E06">
        <w:t xml:space="preserve">: </w:t>
      </w:r>
      <w:r w:rsidRPr="00855E06">
        <w:tab/>
      </w:r>
      <w:r>
        <w:t>(opt) means that the step is optional.</w:t>
      </w:r>
    </w:p>
    <w:p w14:paraId="0A4D6AD1" w14:textId="5DAE334F" w:rsidR="00BF7FD4" w:rsidRPr="0039029B" w:rsidRDefault="00BF7FD4" w:rsidP="009217C1">
      <w:r w:rsidRPr="0039029B">
        <w:t xml:space="preserve">Additional Start-up </w:t>
      </w:r>
      <w:r w:rsidR="0002036F" w:rsidRPr="0039029B">
        <w:t>c</w:t>
      </w:r>
      <w:r w:rsidRPr="0039029B">
        <w:t>onsiderations:</w:t>
      </w:r>
    </w:p>
    <w:p w14:paraId="469B0762" w14:textId="3AF1CEFE" w:rsidR="001A1C39" w:rsidRPr="0039029B" w:rsidRDefault="001A1C39" w:rsidP="00326E69">
      <w:pPr>
        <w:pStyle w:val="B1"/>
      </w:pPr>
      <w:r w:rsidRPr="0039029B">
        <w:t>The synchroni</w:t>
      </w:r>
      <w:r w:rsidR="00B92A12" w:rsidRPr="0039029B">
        <w:t>s</w:t>
      </w:r>
      <w:r w:rsidRPr="0039029B">
        <w:t xml:space="preserve">ation procedures started in step </w:t>
      </w:r>
      <w:r w:rsidR="003D0F58" w:rsidRPr="0039029B">
        <w:t xml:space="preserve">8 </w:t>
      </w:r>
      <w:r w:rsidRPr="0039029B">
        <w:t>needs to be completed before service is available.</w:t>
      </w:r>
      <w:r w:rsidR="00BF7FD4" w:rsidRPr="0039029B">
        <w:t xml:space="preserve"> If the O-RU</w:t>
      </w:r>
      <w:r w:rsidR="002418BD" w:rsidRPr="0039029B">
        <w:rPr>
          <w:lang w:eastAsia="ja-JP"/>
        </w:rPr>
        <w:t>'</w:t>
      </w:r>
      <w:r w:rsidR="00BF7FD4" w:rsidRPr="0039029B">
        <w:t>s power-on S-Plane settings are incompatible with the network</w:t>
      </w:r>
      <w:r w:rsidR="002418BD" w:rsidRPr="0039029B">
        <w:rPr>
          <w:lang w:eastAsia="ja-JP"/>
        </w:rPr>
        <w:t>'</w:t>
      </w:r>
      <w:r w:rsidR="00BF7FD4" w:rsidRPr="0039029B">
        <w:t>s S-Plane design, then</w:t>
      </w:r>
      <w:r w:rsidR="0081739F" w:rsidRPr="0039029B">
        <w:t xml:space="preserve"> </w:t>
      </w:r>
      <w:r w:rsidR="003D0F58" w:rsidRPr="0039029B">
        <w:t>at step 16 the</w:t>
      </w:r>
      <w:r w:rsidR="00BF7FD4" w:rsidRPr="0039029B">
        <w:rPr>
          <w:color w:val="538135" w:themeColor="accent6" w:themeShade="BF"/>
        </w:rPr>
        <w:t xml:space="preserve"> </w:t>
      </w:r>
      <w:r w:rsidR="00BF7FD4" w:rsidRPr="0039029B">
        <w:t>O-RU controller should reconfigure the O-RU</w:t>
      </w:r>
      <w:r w:rsidR="002418BD" w:rsidRPr="0039029B">
        <w:rPr>
          <w:lang w:eastAsia="ja-JP"/>
        </w:rPr>
        <w:t>'</w:t>
      </w:r>
      <w:r w:rsidR="00BF7FD4" w:rsidRPr="0039029B">
        <w:t>s S-Plane settings.</w:t>
      </w:r>
    </w:p>
    <w:p w14:paraId="447716FD" w14:textId="07ED04F0" w:rsidR="001A1C39" w:rsidRPr="0039029B" w:rsidRDefault="001A1C39" w:rsidP="00326E69">
      <w:pPr>
        <w:pStyle w:val="B1"/>
      </w:pPr>
      <w:r w:rsidRPr="0039029B">
        <w:t>Periodic CU-Plane connectivity check is not considered as the part of start-up. Once configured in start-up phase, CU-Plane connectivity check can later be performed periodically and at any time in run-time.</w:t>
      </w:r>
    </w:p>
    <w:p w14:paraId="1ABE4091" w14:textId="3DCAEBC5" w:rsidR="009B5D62" w:rsidRPr="0039029B" w:rsidRDefault="009B5D62" w:rsidP="00FB7E18">
      <w:pPr>
        <w:pStyle w:val="B1"/>
      </w:pPr>
      <w:r w:rsidRPr="0039029B">
        <w:t>The details of the above start-up procedure are covered in clauses 6.3 to 6.7.</w:t>
      </w:r>
    </w:p>
    <w:p w14:paraId="1C1416E2" w14:textId="6C1CB080" w:rsidR="001A1C39" w:rsidRPr="0039029B" w:rsidRDefault="001A1C39" w:rsidP="00882577">
      <w:r w:rsidRPr="0039029B">
        <w:t xml:space="preserve">Cross Reference </w:t>
      </w:r>
      <w:r w:rsidR="00BF7FD4" w:rsidRPr="0039029B">
        <w:t xml:space="preserve">to </w:t>
      </w:r>
      <w:r w:rsidRPr="0039029B">
        <w:t>other clauses:</w:t>
      </w:r>
    </w:p>
    <w:p w14:paraId="49BE90B3" w14:textId="699ECCA0" w:rsidR="001A1C39" w:rsidRPr="0039029B" w:rsidRDefault="001A1C39" w:rsidP="00326E69">
      <w:pPr>
        <w:pStyle w:val="B1"/>
      </w:pPr>
      <w:r w:rsidRPr="0039029B">
        <w:t>The detail</w:t>
      </w:r>
      <w:r w:rsidR="00BF7FD4" w:rsidRPr="0039029B">
        <w:t>s</w:t>
      </w:r>
      <w:r w:rsidRPr="0039029B">
        <w:t xml:space="preserve"> of </w:t>
      </w:r>
      <w:r w:rsidR="003D0F58" w:rsidRPr="0039029B">
        <w:t>8</w:t>
      </w:r>
      <w:r w:rsidR="00BF7FD4" w:rsidRPr="0039029B">
        <w:t xml:space="preserve">, </w:t>
      </w:r>
      <w:r w:rsidR="003D0F58" w:rsidRPr="0039029B">
        <w:t xml:space="preserve">16 </w:t>
      </w:r>
      <w:r w:rsidR="00BF7FD4" w:rsidRPr="0039029B">
        <w:t xml:space="preserve">and </w:t>
      </w:r>
      <w:r w:rsidR="003D0F58" w:rsidRPr="0039029B">
        <w:t>26</w:t>
      </w:r>
      <w:r w:rsidRPr="0039029B">
        <w:t>. Synchroni</w:t>
      </w:r>
      <w:r w:rsidR="00B92A12" w:rsidRPr="0039029B">
        <w:t>s</w:t>
      </w:r>
      <w:r w:rsidRPr="0039029B">
        <w:t>ation management is described in clause 13.</w:t>
      </w:r>
    </w:p>
    <w:p w14:paraId="2EC21080" w14:textId="573D3590" w:rsidR="001A1C39" w:rsidRPr="0039029B" w:rsidRDefault="001A1C39" w:rsidP="00326E69">
      <w:pPr>
        <w:pStyle w:val="B1"/>
      </w:pPr>
      <w:r w:rsidRPr="0039029B">
        <w:t xml:space="preserve">The method of </w:t>
      </w:r>
      <w:r w:rsidR="003D0F58" w:rsidRPr="0039029B">
        <w:t>1</w:t>
      </w:r>
      <w:r w:rsidR="006142B6" w:rsidRPr="0039029B">
        <w:t>3</w:t>
      </w:r>
      <w:r w:rsidR="003D0F58" w:rsidRPr="0039029B">
        <w:t xml:space="preserve"> </w:t>
      </w:r>
      <w:r w:rsidRPr="0039029B">
        <w:t xml:space="preserve">and </w:t>
      </w:r>
      <w:r w:rsidR="003D0F58" w:rsidRPr="0039029B">
        <w:t>2</w:t>
      </w:r>
      <w:r w:rsidR="006142B6" w:rsidRPr="0039029B">
        <w:t>6</w:t>
      </w:r>
      <w:r w:rsidR="003D0F58" w:rsidRPr="0039029B">
        <w:t xml:space="preserve"> </w:t>
      </w:r>
      <w:r w:rsidRPr="0039029B">
        <w:t>retrieval of O-RU information is described in clause 9.</w:t>
      </w:r>
    </w:p>
    <w:p w14:paraId="65FFC06F" w14:textId="129511D6" w:rsidR="001A1C39" w:rsidRPr="0039029B" w:rsidRDefault="001A1C39" w:rsidP="00326E69">
      <w:pPr>
        <w:pStyle w:val="B1"/>
      </w:pPr>
      <w:r w:rsidRPr="0039029B">
        <w:t xml:space="preserve">The detail of </w:t>
      </w:r>
      <w:r w:rsidR="003D0F58" w:rsidRPr="0039029B">
        <w:t>17</w:t>
      </w:r>
      <w:r w:rsidRPr="0039029B">
        <w:t>. SW management is described in clause 8.</w:t>
      </w:r>
    </w:p>
    <w:p w14:paraId="1F865C89" w14:textId="73731CE9" w:rsidR="001A1C39" w:rsidRPr="0039029B" w:rsidRDefault="001A1C39" w:rsidP="00326E69">
      <w:pPr>
        <w:pStyle w:val="B1"/>
      </w:pPr>
      <w:r w:rsidRPr="0039029B">
        <w:t xml:space="preserve">The detail of </w:t>
      </w:r>
      <w:r w:rsidR="003D0F58" w:rsidRPr="0039029B">
        <w:t>20</w:t>
      </w:r>
      <w:r w:rsidRPr="0039029B">
        <w:t>. C/U-Plane transport connectivity checking between O-DU and O-RU is described in clause 7.</w:t>
      </w:r>
    </w:p>
    <w:p w14:paraId="0098B111" w14:textId="623CB991" w:rsidR="001A1C39" w:rsidRPr="0039029B" w:rsidRDefault="001A1C39" w:rsidP="00326E69">
      <w:pPr>
        <w:pStyle w:val="B1"/>
      </w:pPr>
      <w:r w:rsidRPr="0039029B">
        <w:t xml:space="preserve">The detail of </w:t>
      </w:r>
      <w:r w:rsidR="003D0F58" w:rsidRPr="0039029B">
        <w:t>21</w:t>
      </w:r>
      <w:r w:rsidRPr="0039029B">
        <w:t xml:space="preserve">. Retrieval of the O-RU delay profile and </w:t>
      </w:r>
      <w:r w:rsidR="006142B6" w:rsidRPr="0039029B">
        <w:t>2</w:t>
      </w:r>
      <w:r w:rsidRPr="0039029B">
        <w:t>3. C/U-Plane delay measurements are described in clause 7.</w:t>
      </w:r>
    </w:p>
    <w:p w14:paraId="7CCD7C9D" w14:textId="2C87A2E7" w:rsidR="001A1C39" w:rsidRPr="0039029B" w:rsidRDefault="001A1C39" w:rsidP="00326E69">
      <w:pPr>
        <w:pStyle w:val="B1"/>
      </w:pPr>
      <w:r w:rsidRPr="0039029B">
        <w:t xml:space="preserve">The detail of </w:t>
      </w:r>
      <w:r w:rsidR="003D0F58" w:rsidRPr="0039029B">
        <w:t>22</w:t>
      </w:r>
      <w:r w:rsidRPr="0039029B">
        <w:t xml:space="preserve">. U-plane configuration is described in clause 15, and C/U-Plane transportation configuration is described in clause 7. </w:t>
      </w:r>
    </w:p>
    <w:p w14:paraId="72329004" w14:textId="7975E755" w:rsidR="001A1C39" w:rsidRPr="0039029B" w:rsidRDefault="001A1C39" w:rsidP="00326E69">
      <w:pPr>
        <w:pStyle w:val="B1"/>
      </w:pPr>
      <w:r w:rsidRPr="0039029B">
        <w:t xml:space="preserve">The detail of </w:t>
      </w:r>
      <w:r w:rsidR="003D0F58" w:rsidRPr="0039029B">
        <w:t>25</w:t>
      </w:r>
      <w:r w:rsidRPr="0039029B">
        <w:t>. Performance management is described in clause 10.</w:t>
      </w:r>
    </w:p>
    <w:p w14:paraId="18CBCDEF" w14:textId="07921F95" w:rsidR="001A1C39" w:rsidRPr="0039029B" w:rsidRDefault="001A1C39" w:rsidP="00326E69">
      <w:pPr>
        <w:pStyle w:val="B1"/>
      </w:pPr>
      <w:r w:rsidRPr="0039029B">
        <w:t xml:space="preserve">The detail of </w:t>
      </w:r>
      <w:r w:rsidR="003D0F58" w:rsidRPr="0039029B">
        <w:t>24</w:t>
      </w:r>
      <w:r w:rsidRPr="0039029B">
        <w:t>. Fault management is described in clause 11.</w:t>
      </w:r>
    </w:p>
    <w:p w14:paraId="5DA813A1" w14:textId="20286F97" w:rsidR="001A1C39" w:rsidRPr="0039029B" w:rsidRDefault="001A1C39" w:rsidP="00326E69">
      <w:pPr>
        <w:pStyle w:val="B1"/>
      </w:pPr>
      <w:r w:rsidRPr="0039029B">
        <w:t xml:space="preserve">The method of </w:t>
      </w:r>
      <w:r w:rsidR="003D0F58" w:rsidRPr="0039029B">
        <w:t>27</w:t>
      </w:r>
      <w:r w:rsidRPr="0039029B">
        <w:t>. Control to make service available is described in clause 15.</w:t>
      </w:r>
    </w:p>
    <w:p w14:paraId="135ECFB5" w14:textId="57E4254D" w:rsidR="001A1C39" w:rsidRPr="0039029B" w:rsidRDefault="001A1C39" w:rsidP="001A1C39">
      <w:pPr>
        <w:pStyle w:val="Heading2"/>
      </w:pPr>
      <w:bookmarkStart w:id="185" w:name="_Toc228771025"/>
      <w:r w:rsidRPr="0039029B">
        <w:t>6.2</w:t>
      </w:r>
      <w:r w:rsidRPr="0039029B">
        <w:tab/>
      </w:r>
      <w:bookmarkStart w:id="186" w:name="_Toc518894332"/>
      <w:bookmarkStart w:id="187" w:name="_Toc518910863"/>
      <w:bookmarkStart w:id="188" w:name="_Toc34975448"/>
      <w:bookmarkStart w:id="189" w:name="_Toc55382897"/>
      <w:bookmarkStart w:id="190" w:name="_Toc85569728"/>
      <w:bookmarkStart w:id="191" w:name="_Toc87539792"/>
      <w:r w:rsidRPr="0039029B">
        <w:t xml:space="preserve">Management </w:t>
      </w:r>
      <w:r w:rsidR="00AC592A" w:rsidRPr="0039029B">
        <w:t xml:space="preserve">plane transport </w:t>
      </w:r>
      <w:bookmarkEnd w:id="186"/>
      <w:bookmarkEnd w:id="187"/>
      <w:bookmarkEnd w:id="188"/>
      <w:bookmarkEnd w:id="189"/>
      <w:bookmarkEnd w:id="190"/>
      <w:bookmarkEnd w:id="191"/>
      <w:r w:rsidR="00AC592A" w:rsidRPr="0039029B">
        <w:t>a</w:t>
      </w:r>
      <w:r w:rsidR="00270C86" w:rsidRPr="0039029B">
        <w:t>spects</w:t>
      </w:r>
      <w:bookmarkEnd w:id="185"/>
    </w:p>
    <w:p w14:paraId="65194543" w14:textId="5AB4320E" w:rsidR="00047311" w:rsidRPr="0039029B" w:rsidRDefault="00047311" w:rsidP="00047311">
      <w:pPr>
        <w:pStyle w:val="Heading3"/>
      </w:pPr>
      <w:bookmarkStart w:id="192" w:name="_Toc228771026"/>
      <w:r w:rsidRPr="0039029B">
        <w:t>6.2.1</w:t>
      </w:r>
      <w:r w:rsidRPr="0039029B">
        <w:tab/>
      </w:r>
      <w:bookmarkStart w:id="193" w:name="_Toc85569729"/>
      <w:bookmarkStart w:id="194" w:name="_Toc87539793"/>
      <w:r w:rsidRPr="0039029B">
        <w:t xml:space="preserve">Transport </w:t>
      </w:r>
      <w:bookmarkEnd w:id="193"/>
      <w:bookmarkEnd w:id="194"/>
      <w:r w:rsidR="00AC592A" w:rsidRPr="0039029B">
        <w:t>establishment</w:t>
      </w:r>
      <w:bookmarkEnd w:id="192"/>
    </w:p>
    <w:p w14:paraId="761E54AB" w14:textId="77777777" w:rsidR="00047311" w:rsidRPr="0039029B" w:rsidRDefault="00047311" w:rsidP="00882577">
      <w:r w:rsidRPr="0039029B">
        <w:t>This clause provides the M-plane transport establishment scenario between O-RU and O-RU controller(s), such as O-DU and/or SMO. The transport layer address of M-plane is only the target in this clause. Transport aspects of the C plane and U plane are covered in clause 7.</w:t>
      </w:r>
    </w:p>
    <w:p w14:paraId="04A32B72" w14:textId="77777777" w:rsidR="00047311" w:rsidRPr="0039029B" w:rsidRDefault="00047311" w:rsidP="00047311">
      <w:pPr>
        <w:jc w:val="both"/>
        <w:rPr>
          <w:b/>
          <w:color w:val="000000" w:themeColor="text1"/>
        </w:rPr>
      </w:pPr>
      <w:r w:rsidRPr="0039029B">
        <w:rPr>
          <w:b/>
          <w:color w:val="000000" w:themeColor="text1"/>
        </w:rPr>
        <w:t xml:space="preserve">Pre-condition: </w:t>
      </w:r>
    </w:p>
    <w:p w14:paraId="02C669B1" w14:textId="63BD3C52" w:rsidR="00047311" w:rsidRPr="0039029B" w:rsidRDefault="00047311" w:rsidP="00326E69">
      <w:pPr>
        <w:pStyle w:val="B1"/>
      </w:pPr>
      <w:r w:rsidRPr="0039029B">
        <w:t>Physical interface is connected</w:t>
      </w:r>
      <w:r w:rsidR="00EA536F" w:rsidRPr="0039029B">
        <w:t xml:space="preserve"> to a compatible Ethernet port</w:t>
      </w:r>
      <w:r w:rsidRPr="0039029B">
        <w:t>.</w:t>
      </w:r>
    </w:p>
    <w:p w14:paraId="10D16466" w14:textId="67B6D043" w:rsidR="00047311" w:rsidRPr="0039029B" w:rsidRDefault="00047311" w:rsidP="00326E69">
      <w:pPr>
        <w:pStyle w:val="B1"/>
      </w:pPr>
      <w:r w:rsidRPr="0039029B">
        <w:lastRenderedPageBreak/>
        <w:t>When operating in an environment using call-home, the NETCONF server and NETCONF Client(s) have an identical NETCONF call home port configured, to ensure the NETCONF client listens on the same port used by the NETCONF Server.</w:t>
      </w:r>
    </w:p>
    <w:p w14:paraId="4C056044" w14:textId="77777777" w:rsidR="00047311" w:rsidRPr="0039029B" w:rsidRDefault="00047311" w:rsidP="00047311">
      <w:pPr>
        <w:jc w:val="both"/>
        <w:rPr>
          <w:b/>
          <w:color w:val="000000" w:themeColor="text1"/>
        </w:rPr>
      </w:pPr>
      <w:r w:rsidRPr="0039029B">
        <w:rPr>
          <w:b/>
          <w:color w:val="000000" w:themeColor="text1"/>
        </w:rPr>
        <w:t xml:space="preserve">Post-condition:  </w:t>
      </w:r>
    </w:p>
    <w:p w14:paraId="054AFEED" w14:textId="4AD22888" w:rsidR="00047311" w:rsidRPr="0039029B" w:rsidRDefault="00047311" w:rsidP="00326E69">
      <w:pPr>
        <w:pStyle w:val="B1"/>
      </w:pPr>
      <w:r w:rsidRPr="0039029B">
        <w:t xml:space="preserve">Transport Layer address(es) for M-plane are known to O-RU and O-RU controllers. </w:t>
      </w:r>
    </w:p>
    <w:p w14:paraId="292284FE" w14:textId="4279F14D" w:rsidR="00047311" w:rsidRPr="0039029B" w:rsidRDefault="00047311" w:rsidP="00326E69">
      <w:pPr>
        <w:pStyle w:val="B1"/>
      </w:pPr>
      <w:r w:rsidRPr="0039029B">
        <w:t>O-RU is aware of the physical port(s) for M-plane, e.g. if there are multiple ports in the O-RU.</w:t>
      </w:r>
    </w:p>
    <w:p w14:paraId="2C54D546" w14:textId="5B2B0019" w:rsidR="00047311" w:rsidRPr="0039029B" w:rsidRDefault="00047311" w:rsidP="00326E69">
      <w:pPr>
        <w:pStyle w:val="B1"/>
      </w:pPr>
      <w:r w:rsidRPr="0039029B">
        <w:t>O-RU is aware of the VLAN(s) to be used for M-Plane, e.g. if VLANs are used in the transport network.</w:t>
      </w:r>
    </w:p>
    <w:p w14:paraId="4D869F78" w14:textId="41007134" w:rsidR="00047311" w:rsidRPr="0039029B" w:rsidRDefault="00047311" w:rsidP="00326E69">
      <w:pPr>
        <w:pStyle w:val="B1"/>
      </w:pPr>
      <w:r w:rsidRPr="0039029B">
        <w:t>Then O-RU is ready to establish TCP connection for NETCONF call home and/or for PNF registration.</w:t>
      </w:r>
    </w:p>
    <w:p w14:paraId="40A08B8C" w14:textId="77777777" w:rsidR="00047311" w:rsidRPr="0039029B" w:rsidRDefault="00047311" w:rsidP="00047311">
      <w:pPr>
        <w:jc w:val="both"/>
        <w:rPr>
          <w:color w:val="000000" w:themeColor="text1"/>
        </w:rPr>
      </w:pPr>
      <w:r w:rsidRPr="0039029B">
        <w:rPr>
          <w:color w:val="000000" w:themeColor="text1"/>
        </w:rPr>
        <w:t>For the transport establishment, there are the following alternatives, as illustrated in Figure 6.2.1-1:</w:t>
      </w:r>
    </w:p>
    <w:p w14:paraId="6A16423D" w14:textId="1BAF92DB" w:rsidR="00047311" w:rsidRPr="0039029B" w:rsidRDefault="00047311" w:rsidP="00882577">
      <w:pPr>
        <w:pStyle w:val="BL"/>
      </w:pPr>
      <w:r w:rsidRPr="0039029B">
        <w:t xml:space="preserve">Manual transport layer address configuration in O-RU. This configuration contains the addresses for O-RU and NETCONF client(s) and/or the event-collector. The method to manually configure the O-RU is out of scope in the present document. Assuming manual configuration is successful, the NETCONF server shall be able to recover this configured information and use the </w:t>
      </w:r>
      <w:r w:rsidR="005851AE" w:rsidRPr="0039029B">
        <w:rPr>
          <w:b/>
          <w:bCs/>
        </w:rPr>
        <w:t>client-info</w:t>
      </w:r>
      <w:r w:rsidR="005851AE" w:rsidRPr="0039029B">
        <w:t xml:space="preserve"> container in the </w:t>
      </w:r>
      <w:r w:rsidRPr="0039029B">
        <w:t xml:space="preserve">o-ran-mplane-int.yang model to </w:t>
      </w:r>
      <w:r w:rsidR="005851AE" w:rsidRPr="0039029B">
        <w:t xml:space="preserve">expose this information </w:t>
      </w:r>
      <w:r w:rsidRPr="0039029B">
        <w:t>to a NETCONF client.</w:t>
      </w:r>
    </w:p>
    <w:p w14:paraId="72F809D4" w14:textId="7A1B17CF" w:rsidR="00047311" w:rsidRPr="0039029B" w:rsidRDefault="00047311" w:rsidP="00882577">
      <w:pPr>
        <w:pStyle w:val="BL"/>
      </w:pPr>
      <w:r w:rsidRPr="0039029B">
        <w:t>If IPv4 is supported, DHCP server provides O-RU</w:t>
      </w:r>
      <w:r w:rsidR="002418BD" w:rsidRPr="0039029B">
        <w:rPr>
          <w:lang w:eastAsia="ja-JP"/>
        </w:rPr>
        <w:t>'</w:t>
      </w:r>
      <w:r w:rsidRPr="0039029B">
        <w:t>s transport layer address information together with the identity of the NETCONF client and/or the identity of the event-collector. This identity encodes either the transport layer address or FQDN of the NETCONF client or event-collector. If an FQDN is signalled, the O-RU shall use the DNS server address provided by the DHCP server</w:t>
      </w:r>
      <w:r w:rsidR="00992B88" w:rsidRPr="000423C0">
        <w:t xml:space="preserve">, as specified in RFC 2132 clause 3.8 [8], </w:t>
      </w:r>
      <w:r w:rsidRPr="0039029B">
        <w:t>to recover the IP address corresponding to FQDN of the NETCONF client or event-collector.</w:t>
      </w:r>
    </w:p>
    <w:p w14:paraId="309E0AE5" w14:textId="18F8B64A" w:rsidR="00047311" w:rsidRPr="0039029B" w:rsidRDefault="00047311" w:rsidP="00882577">
      <w:pPr>
        <w:pStyle w:val="BL"/>
      </w:pPr>
      <w:r w:rsidRPr="0039029B">
        <w:t>If IPv6 is supported, Stateless Address Auto-Configuration (SLAAC) is used to configure the O-RU</w:t>
      </w:r>
      <w:r w:rsidR="002418BD" w:rsidRPr="0039029B">
        <w:rPr>
          <w:lang w:eastAsia="ja-JP"/>
        </w:rPr>
        <w:t>'</w:t>
      </w:r>
      <w:r w:rsidRPr="0039029B">
        <w:t>s transport address with the DHCPv6 server providing the identity of the NETCONF client and/or event-collector. This identity encodes either the transport layer address or FQDN of the NETCONF client or event-collector. If an FQDN is signalled, the O-RU shall use the DNS server address provided by the DHCPv6 server</w:t>
      </w:r>
      <w:r w:rsidR="00992B88" w:rsidRPr="0039029B">
        <w:t>, as specified in RFC 3646 clause 3 [95],</w:t>
      </w:r>
      <w:r w:rsidRPr="0039029B">
        <w:t xml:space="preserve"> to recover the IP address corresponding to FQDN of the NETCONF client or event-collector. </w:t>
      </w:r>
    </w:p>
    <w:p w14:paraId="5626315A" w14:textId="37762CAB" w:rsidR="00761E2F" w:rsidRPr="0039029B" w:rsidRDefault="00761E2F" w:rsidP="00761E2F">
      <w:pPr>
        <w:pStyle w:val="BL"/>
      </w:pPr>
      <w:r w:rsidRPr="0039029B">
        <w:t xml:space="preserve">A NETCONF Client with suitable privileges can use the ietf-interfaces YANG module augmented by ietf-ip and o-ran-interfaces YANG modules to configure the O-RU's IPv4 and/or IPv6 </w:t>
      </w:r>
      <w:r w:rsidRPr="0039029B">
        <w:rPr>
          <w:b/>
          <w:bCs/>
        </w:rPr>
        <w:t>ip</w:t>
      </w:r>
      <w:r w:rsidRPr="0039029B">
        <w:t xml:space="preserve"> address and associated subnet/prefix, together with </w:t>
      </w:r>
      <w:r w:rsidRPr="0039029B">
        <w:rPr>
          <w:b/>
          <w:bCs/>
        </w:rPr>
        <w:t>port-reference</w:t>
      </w:r>
      <w:r w:rsidRPr="0039029B">
        <w:t xml:space="preserve"> and optional </w:t>
      </w:r>
      <w:r w:rsidRPr="0039029B">
        <w:rPr>
          <w:b/>
          <w:bCs/>
        </w:rPr>
        <w:t>vlan-id</w:t>
      </w:r>
      <w:r w:rsidRPr="0039029B">
        <w:t xml:space="preserve">. In this case the </w:t>
      </w:r>
      <w:r w:rsidRPr="0039029B">
        <w:rPr>
          <w:b/>
          <w:bCs/>
        </w:rPr>
        <w:t>origin</w:t>
      </w:r>
      <w:r w:rsidRPr="0039029B">
        <w:t xml:space="preserve"> parameter from ietf-ip.yang module shall be set to "</w:t>
      </w:r>
      <w:r w:rsidRPr="0039029B">
        <w:rPr>
          <w:b/>
          <w:bCs/>
        </w:rPr>
        <w:t>static</w:t>
      </w:r>
      <w:r w:rsidRPr="0039029B">
        <w:t xml:space="preserve">". Assuming configuration is successful, the NETCONF server shall be able to operate with the configured network layer parameters provided by the NETCONF Client. The NETCONF server shall use the </w:t>
      </w:r>
      <w:r w:rsidRPr="0039029B">
        <w:rPr>
          <w:b/>
          <w:bCs/>
        </w:rPr>
        <w:t>client-info</w:t>
      </w:r>
      <w:r w:rsidRPr="0039029B">
        <w:t xml:space="preserve"> container in the o-ran-mplane-int.yang model to expose NETCONF client information to other NETCONF clients.</w:t>
      </w:r>
    </w:p>
    <w:p w14:paraId="3A14B6DA" w14:textId="0B0C67DC" w:rsidR="00047311" w:rsidRPr="0039029B" w:rsidRDefault="00047311" w:rsidP="00882577">
      <w:pPr>
        <w:pStyle w:val="NO"/>
      </w:pPr>
      <w:r w:rsidRPr="0039029B">
        <w:t xml:space="preserve">NOTE: </w:t>
      </w:r>
      <w:r w:rsidR="00882577" w:rsidRPr="0039029B">
        <w:tab/>
      </w:r>
      <w:r w:rsidRPr="0039029B">
        <w:t xml:space="preserve">A NETCONF client can receive a hint as to whether an O-RU supports a particular IP version by using the </w:t>
      </w:r>
      <w:r w:rsidRPr="0039029B">
        <w:rPr>
          <w:b/>
        </w:rPr>
        <w:t>get</w:t>
      </w:r>
      <w:r w:rsidRPr="0039029B">
        <w:t xml:space="preserve"> RPC to recover the list of </w:t>
      </w:r>
      <w:r w:rsidRPr="0039029B">
        <w:rPr>
          <w:b/>
        </w:rPr>
        <w:t>interfaces</w:t>
      </w:r>
      <w:r w:rsidRPr="0039029B">
        <w:t xml:space="preserve"> supported by the O-RU and using the presence of the augmented </w:t>
      </w:r>
      <w:r w:rsidRPr="0039029B">
        <w:rPr>
          <w:b/>
          <w:bCs/>
        </w:rPr>
        <w:t>ipv4</w:t>
      </w:r>
      <w:r w:rsidRPr="0039029B">
        <w:t xml:space="preserve"> container or </w:t>
      </w:r>
      <w:r w:rsidRPr="0039029B">
        <w:rPr>
          <w:b/>
        </w:rPr>
        <w:t>ipv6</w:t>
      </w:r>
      <w:r w:rsidRPr="0039029B">
        <w:t xml:space="preserve"> container in the o-ran-interfaces module as an indication that a particular IP version is supported.</w:t>
      </w:r>
    </w:p>
    <w:p w14:paraId="47B7A3DC" w14:textId="77777777" w:rsidR="00047311" w:rsidRPr="0039029B" w:rsidRDefault="00047311" w:rsidP="00882577">
      <w:r w:rsidRPr="0039029B">
        <w:t>The O-RU uses the o-ran-dhcp.yang model to be able to expose information signalled by the DHCP server.</w:t>
      </w:r>
    </w:p>
    <w:p w14:paraId="528D6BBB" w14:textId="77777777" w:rsidR="0011338B" w:rsidRPr="0039029B" w:rsidRDefault="0011338B" w:rsidP="00DB79CA">
      <w:pPr>
        <w:pStyle w:val="PlantUMLImg"/>
        <w:jc w:val="center"/>
      </w:pPr>
      <w:r w:rsidRPr="0039029B">
        <w:rPr>
          <w:noProof/>
        </w:rPr>
        <w:lastRenderedPageBreak/>
        <w:drawing>
          <wp:inline distT="0" distB="0" distL="0" distR="0" wp14:anchorId="1790949F" wp14:editId="1E3995FB">
            <wp:extent cx="4799177" cy="7929717"/>
            <wp:effectExtent l="0" t="0" r="1905" b="0"/>
            <wp:docPr id="77542316"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542316" name="Picture 4"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4803782" cy="7937327"/>
                    </a:xfrm>
                    <a:prstGeom prst="rect">
                      <a:avLst/>
                    </a:prstGeom>
                  </pic:spPr>
                </pic:pic>
              </a:graphicData>
            </a:graphic>
          </wp:inline>
        </w:drawing>
      </w:r>
    </w:p>
    <w:p w14:paraId="53C44186" w14:textId="7795696A" w:rsidR="00047311" w:rsidRPr="0039029B" w:rsidRDefault="00047311" w:rsidP="00882577">
      <w:pPr>
        <w:pStyle w:val="TF"/>
      </w:pPr>
      <w:bookmarkStart w:id="195" w:name="_Toc85570311"/>
      <w:r w:rsidRPr="0039029B">
        <w:t>Figure 6.2.1-1: Transport Layer Establishment for M-plane</w:t>
      </w:r>
      <w:bookmarkEnd w:id="195"/>
    </w:p>
    <w:p w14:paraId="2B12836E" w14:textId="77777777" w:rsidR="00047311" w:rsidRPr="0039029B" w:rsidRDefault="00047311" w:rsidP="00882577">
      <w:r w:rsidRPr="0039029B">
        <w:t xml:space="preserve">Transport Layer interface related information for M-plane contains at least the physical port number, the hardware address of the Ethernet port, VLAN-ID, local IP address, remote IP address, Default Gateway address and Subnet mask. </w:t>
      </w:r>
    </w:p>
    <w:p w14:paraId="0048CCF6" w14:textId="77777777" w:rsidR="00047311" w:rsidRPr="0039029B" w:rsidRDefault="00047311" w:rsidP="00882577">
      <w:r w:rsidRPr="0039029B">
        <w:t>In the case of option b) and c), the following clauses are used:</w:t>
      </w:r>
    </w:p>
    <w:p w14:paraId="03EB9D1D" w14:textId="18D2901D" w:rsidR="00047311" w:rsidRPr="0039029B" w:rsidRDefault="00047311" w:rsidP="00326E69">
      <w:pPr>
        <w:pStyle w:val="B1"/>
      </w:pPr>
      <w:r w:rsidRPr="0039029B">
        <w:lastRenderedPageBreak/>
        <w:t>O-RU identification in DHCP messages from O-RU (clause 6.2.2).</w:t>
      </w:r>
    </w:p>
    <w:p w14:paraId="00F7074E" w14:textId="6FD80998" w:rsidR="00047311" w:rsidRPr="0039029B" w:rsidRDefault="00047311" w:rsidP="00326E69">
      <w:pPr>
        <w:pStyle w:val="B1"/>
      </w:pPr>
      <w:r w:rsidRPr="0039029B">
        <w:t>VLAN discovery aspect for M-plane (clause 6.2.3).</w:t>
      </w:r>
    </w:p>
    <w:p w14:paraId="1FDFEBCE" w14:textId="56ABD19E" w:rsidR="00047311" w:rsidRPr="0039029B" w:rsidRDefault="00047311" w:rsidP="00326E69">
      <w:pPr>
        <w:pStyle w:val="B1"/>
      </w:pPr>
      <w:r w:rsidRPr="0039029B">
        <w:t>IP address assignment to O-RU (clause 6.2.4).</w:t>
      </w:r>
    </w:p>
    <w:p w14:paraId="6C65EE6E" w14:textId="0587EFD1" w:rsidR="00047311" w:rsidRPr="0039029B" w:rsidRDefault="00047311" w:rsidP="00326E69">
      <w:pPr>
        <w:pStyle w:val="B1"/>
      </w:pPr>
      <w:r w:rsidRPr="0039029B">
        <w:t>Discovery of address information of O-RU controller(s) and/or Event-Collector (clause 6.2.5 and/or clause 6.2.7).</w:t>
      </w:r>
    </w:p>
    <w:p w14:paraId="2DF39BED" w14:textId="77777777" w:rsidR="00047311" w:rsidRPr="0039029B" w:rsidRDefault="00047311" w:rsidP="00047311">
      <w:pPr>
        <w:pStyle w:val="Heading3"/>
      </w:pPr>
      <w:bookmarkStart w:id="196" w:name="_Toc228771027"/>
      <w:r w:rsidRPr="0039029B">
        <w:t>6.2.2</w:t>
      </w:r>
      <w:r w:rsidRPr="0039029B">
        <w:tab/>
      </w:r>
      <w:bookmarkStart w:id="197" w:name="_Toc518894333"/>
      <w:bookmarkStart w:id="198" w:name="_Toc518910864"/>
      <w:bookmarkStart w:id="199" w:name="_Toc34975449"/>
      <w:bookmarkStart w:id="200" w:name="_Toc55382898"/>
      <w:bookmarkStart w:id="201" w:name="_Toc85569730"/>
      <w:bookmarkStart w:id="202" w:name="_Toc87539794"/>
      <w:r w:rsidRPr="0039029B">
        <w:t>O-RU identification in DHCP</w:t>
      </w:r>
      <w:bookmarkEnd w:id="196"/>
      <w:bookmarkEnd w:id="197"/>
      <w:bookmarkEnd w:id="198"/>
      <w:bookmarkEnd w:id="199"/>
      <w:bookmarkEnd w:id="200"/>
      <w:bookmarkEnd w:id="201"/>
      <w:bookmarkEnd w:id="202"/>
    </w:p>
    <w:p w14:paraId="799C93F3" w14:textId="1E8DCA90" w:rsidR="00047311" w:rsidRPr="0039029B" w:rsidRDefault="00047311" w:rsidP="00882577">
      <w:r w:rsidRPr="0039029B">
        <w:t xml:space="preserve">The O-RU shall use the DHCP Vendor Class option(s) with the </w:t>
      </w:r>
      <w:r w:rsidRPr="0039029B">
        <w:rPr>
          <w:b/>
        </w:rPr>
        <w:t>vendor-class-data</w:t>
      </w:r>
      <w:r w:rsidRPr="0039029B">
        <w:t xml:space="preserve"> string within the o-ran-dhcp YANG model </w:t>
      </w:r>
      <w:r w:rsidR="00DD3A9D" w:rsidRPr="0039029B">
        <w:t xml:space="preserve">or vendor identifying vendor class option with enterprise number and vendor-class-data  </w:t>
      </w:r>
      <w:r w:rsidRPr="0039029B">
        <w:t xml:space="preserve">to identify itself as an O-RU to DHCP servers. When the O-RU </w:t>
      </w:r>
      <w:r w:rsidR="00DD3A9D" w:rsidRPr="0039029B">
        <w:t xml:space="preserve">supports IPv4, it </w:t>
      </w:r>
      <w:r w:rsidRPr="0039029B">
        <w:t xml:space="preserve">shall </w:t>
      </w:r>
      <w:r w:rsidR="00DD3A9D" w:rsidRPr="0039029B">
        <w:t xml:space="preserve">identify itself </w:t>
      </w:r>
      <w:r w:rsidRPr="0039029B">
        <w:t>either 1) use option 60 Vendor Class Identifier, as specified in RFC</w:t>
      </w:r>
      <w:r w:rsidR="00764FCC" w:rsidRPr="0039029B">
        <w:t xml:space="preserve"> </w:t>
      </w:r>
      <w:r w:rsidRPr="0039029B">
        <w:t>2132 [8], OR 2) use option 124 Vendor Identifying Vendor Class Option, as specified in RFC</w:t>
      </w:r>
      <w:r w:rsidR="00764FCC" w:rsidRPr="0039029B">
        <w:t xml:space="preserve"> </w:t>
      </w:r>
      <w:r w:rsidRPr="0039029B">
        <w:t>3925 [9]. When the O-RU supports IPv6, it shall identify itself using the DHCPv6 Vendor Class Option</w:t>
      </w:r>
      <w:r w:rsidR="00DD3A9D" w:rsidRPr="0039029B">
        <w:t xml:space="preserve"> 16</w:t>
      </w:r>
      <w:r w:rsidRPr="0039029B">
        <w:t>.</w:t>
      </w:r>
    </w:p>
    <w:p w14:paraId="0D218DAD" w14:textId="77777777" w:rsidR="00DD3A9D" w:rsidRPr="0039029B" w:rsidRDefault="00DD3A9D" w:rsidP="00DD3A9D">
      <w:r w:rsidRPr="0039029B">
        <w:t>O-RU can identify itself with both O-RAN registered IANA Enterprise Number and 3GPP registered Enterprise Number when using option 124 to retrieve O-RU controller, event controller and CA/RA information in DHCPv4 server. If an O-RU intends to get only O-RAN domain information, O-RU can use opt 60 or opt 124 with only O-RAN enterprise number.</w:t>
      </w:r>
    </w:p>
    <w:p w14:paraId="270BEC55" w14:textId="155046B9" w:rsidR="00DD3A9D" w:rsidRPr="0039029B" w:rsidRDefault="00DD3A9D" w:rsidP="00326E69">
      <w:pPr>
        <w:pStyle w:val="NO"/>
      </w:pPr>
      <w:r w:rsidRPr="0039029B">
        <w:t xml:space="preserve">NOTE: </w:t>
      </w:r>
      <w:r w:rsidRPr="0039029B">
        <w:tab/>
        <w:t>To support DHCP server implementations that are limited in their support for multiple instances of the Vendor-Specific Information Options, an operator and vendor can agree to use the O-RAN registered IANA Enterprise Number in DHCPv4/DHCPv6 messages to identify itself to signal the CA/RA server information.</w:t>
      </w:r>
    </w:p>
    <w:p w14:paraId="06E4D0BC" w14:textId="77777777" w:rsidR="00047311" w:rsidRPr="0039029B" w:rsidRDefault="00047311" w:rsidP="00047311">
      <w:pPr>
        <w:jc w:val="both"/>
        <w:rPr>
          <w:b/>
        </w:rPr>
      </w:pPr>
      <w:r w:rsidRPr="0039029B">
        <w:rPr>
          <w:b/>
        </w:rPr>
        <w:t>DHCPv4 Vendor Class Option:</w:t>
      </w:r>
    </w:p>
    <w:p w14:paraId="13286EBA" w14:textId="777526B5" w:rsidR="00047311" w:rsidRPr="0039029B" w:rsidRDefault="00047311" w:rsidP="00326E69">
      <w:pPr>
        <w:pStyle w:val="B1"/>
      </w:pPr>
      <w:r w:rsidRPr="0039029B">
        <w:t>Option: 60</w:t>
      </w:r>
    </w:p>
    <w:p w14:paraId="112C926A" w14:textId="3D6D7B7C" w:rsidR="00047311" w:rsidRPr="0039029B" w:rsidRDefault="00047311" w:rsidP="00326E69">
      <w:pPr>
        <w:pStyle w:val="B1"/>
      </w:pPr>
      <w:r w:rsidRPr="0039029B">
        <w:t xml:space="preserve">Vendor Class Identifier Option 60: string </w:t>
      </w:r>
    </w:p>
    <w:p w14:paraId="75F9B2DD" w14:textId="77777777" w:rsidR="00047311" w:rsidRPr="0039029B" w:rsidRDefault="00047311" w:rsidP="00882577">
      <w:r w:rsidRPr="0039029B">
        <w:t xml:space="preserve">The format of the vendor class string shall be configured to one of the following three options: </w:t>
      </w:r>
    </w:p>
    <w:p w14:paraId="074FB7A2" w14:textId="43B5DA29" w:rsidR="00047311" w:rsidRPr="00960AA3" w:rsidRDefault="00047311" w:rsidP="00CD5C45">
      <w:pPr>
        <w:pStyle w:val="BN"/>
        <w:numPr>
          <w:ilvl w:val="0"/>
          <w:numId w:val="14"/>
        </w:numPr>
        <w:rPr>
          <w:lang w:val="sv-SE"/>
        </w:rPr>
      </w:pPr>
      <w:r w:rsidRPr="00960AA3">
        <w:rPr>
          <w:lang w:val="sv-SE"/>
        </w:rPr>
        <w:t>"o-ran-ru2/&lt;vendor&gt;", e.g. "o-ran-ru2/vendorA"</w:t>
      </w:r>
      <w:r w:rsidR="00764FCC" w:rsidRPr="00960AA3">
        <w:rPr>
          <w:lang w:val="sv-SE"/>
        </w:rPr>
        <w:t>.</w:t>
      </w:r>
    </w:p>
    <w:p w14:paraId="18447255" w14:textId="77777777" w:rsidR="00047311" w:rsidRPr="0039029B" w:rsidRDefault="00047311" w:rsidP="00882577">
      <w:pPr>
        <w:pStyle w:val="BN"/>
        <w:numPr>
          <w:ilvl w:val="0"/>
          <w:numId w:val="0"/>
        </w:numPr>
        <w:ind w:left="284"/>
      </w:pPr>
      <w:r w:rsidRPr="0039029B">
        <w:t>OR</w:t>
      </w:r>
    </w:p>
    <w:p w14:paraId="14E2EE5D" w14:textId="327F1E27" w:rsidR="00047311" w:rsidRPr="0039029B" w:rsidRDefault="00047311" w:rsidP="00CD5C45">
      <w:pPr>
        <w:pStyle w:val="BN"/>
        <w:numPr>
          <w:ilvl w:val="0"/>
          <w:numId w:val="14"/>
        </w:numPr>
      </w:pPr>
      <w:r w:rsidRPr="0039029B">
        <w:t>"o-ran-ru2/&lt;vendor&gt;/&lt;product-code&gt;", e.g. "o-ran-ru2/vendorA/ORUAA100"</w:t>
      </w:r>
      <w:r w:rsidR="00764FCC" w:rsidRPr="0039029B">
        <w:t>.</w:t>
      </w:r>
    </w:p>
    <w:p w14:paraId="60DF2433" w14:textId="77777777" w:rsidR="00047311" w:rsidRPr="0039029B" w:rsidRDefault="00047311" w:rsidP="00882577">
      <w:pPr>
        <w:pStyle w:val="BN"/>
        <w:numPr>
          <w:ilvl w:val="0"/>
          <w:numId w:val="0"/>
        </w:numPr>
        <w:ind w:left="284"/>
      </w:pPr>
      <w:r w:rsidRPr="0039029B">
        <w:t>OR</w:t>
      </w:r>
    </w:p>
    <w:p w14:paraId="6B7C9E21" w14:textId="51B48E0A" w:rsidR="00047311" w:rsidRPr="0039029B" w:rsidRDefault="00047311" w:rsidP="00CD5C45">
      <w:pPr>
        <w:pStyle w:val="BN"/>
        <w:numPr>
          <w:ilvl w:val="0"/>
          <w:numId w:val="14"/>
        </w:numPr>
      </w:pPr>
      <w:r w:rsidRPr="0039029B">
        <w:t>"o-ran-ru2/&lt;vendor&gt;/&lt;product-code&gt;/&lt;serial-number&gt;", e.g. "o-ran-ru2/vendorA/ORUAA100/FR1918010111"</w:t>
      </w:r>
      <w:r w:rsidR="00764FCC" w:rsidRPr="0039029B">
        <w:t>.</w:t>
      </w:r>
    </w:p>
    <w:p w14:paraId="26CB3D85" w14:textId="16BA079A" w:rsidR="00047311" w:rsidRPr="0039029B" w:rsidRDefault="00047311" w:rsidP="00882577">
      <w:r w:rsidRPr="0039029B">
        <w:t>The Vendor Class Identifier should be selected to avoid the likelihood that different vendors select identical strings, e.g. using a vendor namespace registry or ensuring that the identifier includes the &lt;product-code&gt; information.</w:t>
      </w:r>
    </w:p>
    <w:p w14:paraId="5E03CF96" w14:textId="77777777" w:rsidR="00047311" w:rsidRPr="0039029B" w:rsidRDefault="00047311" w:rsidP="00047311">
      <w:pPr>
        <w:jc w:val="both"/>
        <w:rPr>
          <w:b/>
        </w:rPr>
      </w:pPr>
      <w:r w:rsidRPr="0039029B">
        <w:rPr>
          <w:b/>
        </w:rPr>
        <w:t>DHCPv4 Vendor-Identifying Vendor Class Option:</w:t>
      </w:r>
    </w:p>
    <w:p w14:paraId="533F9724" w14:textId="72D5EFD6" w:rsidR="00047311" w:rsidRPr="0039029B" w:rsidRDefault="00047311" w:rsidP="00326E69">
      <w:pPr>
        <w:pStyle w:val="B1"/>
      </w:pPr>
      <w:r w:rsidRPr="0039029B">
        <w:t>Option: 124</w:t>
      </w:r>
    </w:p>
    <w:p w14:paraId="49961E43" w14:textId="7D4D3D42" w:rsidR="00047311" w:rsidRPr="0039029B" w:rsidRDefault="00047311" w:rsidP="00326E69">
      <w:pPr>
        <w:pStyle w:val="B1"/>
      </w:pPr>
      <w:r w:rsidRPr="0039029B">
        <w:t>Enterprise number: O-RAN-alliance 53148</w:t>
      </w:r>
    </w:p>
    <w:p w14:paraId="1F13D68B" w14:textId="24A3FCE6" w:rsidR="00047311" w:rsidRPr="0039029B" w:rsidRDefault="00047311" w:rsidP="00326E69">
      <w:pPr>
        <w:pStyle w:val="B1"/>
      </w:pPr>
      <w:r w:rsidRPr="0039029B">
        <w:t>Vendor-Class-Data: the format of the string shall follow the rules defined for the DHCPv4 Vendor Class Option</w:t>
      </w:r>
    </w:p>
    <w:p w14:paraId="571A630B" w14:textId="77777777" w:rsidR="00047311" w:rsidRPr="0039029B" w:rsidRDefault="00047311" w:rsidP="00047311">
      <w:pPr>
        <w:jc w:val="both"/>
        <w:rPr>
          <w:b/>
        </w:rPr>
      </w:pPr>
      <w:r w:rsidRPr="0039029B">
        <w:rPr>
          <w:b/>
        </w:rPr>
        <w:t>DHCPv6 Vendor Class Option:</w:t>
      </w:r>
    </w:p>
    <w:p w14:paraId="2A5680F4" w14:textId="6687AA28" w:rsidR="00047311" w:rsidRPr="0039029B" w:rsidRDefault="00047311" w:rsidP="00326E69">
      <w:pPr>
        <w:pStyle w:val="B1"/>
      </w:pPr>
      <w:r w:rsidRPr="0039029B">
        <w:t>Option: 16</w:t>
      </w:r>
    </w:p>
    <w:p w14:paraId="539DCFF4" w14:textId="24B220CB" w:rsidR="00047311" w:rsidRPr="0039029B" w:rsidRDefault="00047311" w:rsidP="00326E69">
      <w:pPr>
        <w:pStyle w:val="B1"/>
      </w:pPr>
      <w:r w:rsidRPr="0039029B">
        <w:t>Enterprise number: O-RAN-alliance 53148</w:t>
      </w:r>
    </w:p>
    <w:p w14:paraId="683FB022" w14:textId="01B67E9F" w:rsidR="00047311" w:rsidRPr="0039029B" w:rsidRDefault="00047311" w:rsidP="00326E69">
      <w:pPr>
        <w:pStyle w:val="B1"/>
      </w:pPr>
      <w:r w:rsidRPr="0039029B">
        <w:lastRenderedPageBreak/>
        <w:t>Vendor-Class-Data: the format of the string shall follow the rules defined for the DHCPv4 Vendor Class Option</w:t>
      </w:r>
    </w:p>
    <w:p w14:paraId="6E550927" w14:textId="77777777" w:rsidR="00047311" w:rsidRPr="0039029B" w:rsidRDefault="00047311" w:rsidP="00882577">
      <w:r w:rsidRPr="0039029B">
        <w:t>The DHCP Server may use the information when selecting an address pool from which to allocate an IP address to the O-RU or when selecting which management plane O-RU Controller information to configure in the O-RU.</w:t>
      </w:r>
    </w:p>
    <w:p w14:paraId="1D54C041" w14:textId="1B95E609" w:rsidR="00047311" w:rsidRPr="0039029B" w:rsidRDefault="00047311" w:rsidP="00047311">
      <w:pPr>
        <w:pStyle w:val="Heading3"/>
      </w:pPr>
      <w:bookmarkStart w:id="203" w:name="_Toc228771028"/>
      <w:r w:rsidRPr="0039029B">
        <w:t>6.2.3</w:t>
      </w:r>
      <w:r w:rsidRPr="0039029B">
        <w:tab/>
      </w:r>
      <w:bookmarkStart w:id="204" w:name="_Toc518894334"/>
      <w:bookmarkStart w:id="205" w:name="_Toc518910865"/>
      <w:bookmarkStart w:id="206" w:name="_Toc34975450"/>
      <w:bookmarkStart w:id="207" w:name="_Toc55382899"/>
      <w:bookmarkStart w:id="208" w:name="_Toc85569731"/>
      <w:bookmarkStart w:id="209" w:name="_Toc87539795"/>
      <w:r w:rsidRPr="0039029B">
        <w:t xml:space="preserve">Management </w:t>
      </w:r>
      <w:r w:rsidR="00AC592A" w:rsidRPr="0039029B">
        <w:t xml:space="preserve">plane </w:t>
      </w:r>
      <w:r w:rsidRPr="0039029B">
        <w:t xml:space="preserve">VLAN </w:t>
      </w:r>
      <w:r w:rsidR="00AC592A" w:rsidRPr="0039029B">
        <w:t xml:space="preserve">discovery </w:t>
      </w:r>
      <w:bookmarkEnd w:id="204"/>
      <w:bookmarkEnd w:id="205"/>
      <w:bookmarkEnd w:id="206"/>
      <w:bookmarkEnd w:id="207"/>
      <w:bookmarkEnd w:id="208"/>
      <w:bookmarkEnd w:id="209"/>
      <w:r w:rsidR="00AC592A" w:rsidRPr="0039029B">
        <w:t>aspects</w:t>
      </w:r>
      <w:bookmarkEnd w:id="203"/>
    </w:p>
    <w:p w14:paraId="01405C0E" w14:textId="79F7C27A" w:rsidR="00047311" w:rsidRPr="0039029B" w:rsidRDefault="00047311" w:rsidP="00882577">
      <w:r w:rsidRPr="0039029B">
        <w:t xml:space="preserve">The O-RU </w:t>
      </w:r>
      <w:r w:rsidR="00263245" w:rsidRPr="0039029B">
        <w:t>is</w:t>
      </w:r>
      <w:r w:rsidRPr="0039029B">
        <w:t xml:space="preserve"> connected to one or more Ethernet ports. The transport systems may be realized such that these Ethernet ports </w:t>
      </w:r>
      <w:r w:rsidR="00263245" w:rsidRPr="0039029B">
        <w:t>is/are</w:t>
      </w:r>
      <w:r w:rsidRPr="0039029B">
        <w:t xml:space="preserve"> configured either as an access port, where untagged Ethernet frames are used, or as a trunk port, where multiple VLANs are configured. </w:t>
      </w:r>
      <w:r w:rsidR="00263245" w:rsidRPr="0039029B">
        <w:t xml:space="preserve">During </w:t>
      </w:r>
      <w:r w:rsidRPr="0039029B">
        <w:t xml:space="preserve">start up, the O-RU </w:t>
      </w:r>
      <w:r w:rsidR="00263245" w:rsidRPr="0039029B">
        <w:t xml:space="preserve">is </w:t>
      </w:r>
      <w:r w:rsidRPr="0039029B">
        <w:t xml:space="preserve">typically </w:t>
      </w:r>
      <w:r w:rsidR="00263245" w:rsidRPr="0039029B">
        <w:t>un</w:t>
      </w:r>
      <w:r w:rsidRPr="0039029B">
        <w:t xml:space="preserve">able to immediately determine whether its ports are attached to remote transport equipment configured for access or trunk mode operation.  </w:t>
      </w:r>
    </w:p>
    <w:p w14:paraId="1D18399D" w14:textId="77777777" w:rsidR="00047311" w:rsidRPr="0039029B" w:rsidRDefault="00047311" w:rsidP="00882577">
      <w:r w:rsidRPr="0039029B">
        <w:t>Once an O-RU completes its boot-up sequence and Ethernet connectivity is detected on at least one of its Ethernet interfaces, the O-RU starts management plane connection establishment.</w:t>
      </w:r>
    </w:p>
    <w:p w14:paraId="4566FC2D" w14:textId="0C2CAA6E" w:rsidR="00047311" w:rsidRPr="0039029B" w:rsidRDefault="00047311" w:rsidP="00882577">
      <w:r w:rsidRPr="0039029B">
        <w:t>The O-RU shall determine whether it is connected to an access port or a trunk port. In particular, when connected to a trunk port, the O-RU shall additionally determine the VLAN identity/ies used to support the management plane communication(s). The VLAN(s) used to support management plane communications can be identified by the DHCP server replying to the DHCP DISCOVER message, as described in clause 6.2.5</w:t>
      </w:r>
      <w:r w:rsidR="00407FD1" w:rsidRPr="0039029B">
        <w:t>,</w:t>
      </w:r>
      <w:r w:rsidRPr="0039029B">
        <w:t xml:space="preserve"> clause 6.2.7</w:t>
      </w:r>
      <w:r w:rsidR="00407FD1" w:rsidRPr="0039029B">
        <w:t xml:space="preserve"> or clause 6.2.6.1</w:t>
      </w:r>
      <w:r w:rsidRPr="0039029B">
        <w:t>.</w:t>
      </w:r>
    </w:p>
    <w:p w14:paraId="1AE51BE9" w14:textId="7CA8474F" w:rsidR="00047311" w:rsidRPr="0039029B" w:rsidRDefault="00047311" w:rsidP="00882577">
      <w:pPr>
        <w:pStyle w:val="NO"/>
      </w:pPr>
      <w:r w:rsidRPr="0039029B">
        <w:t>NOTE</w:t>
      </w:r>
      <w:r w:rsidR="00407FD1" w:rsidRPr="0039029B">
        <w:t xml:space="preserve"> 1</w:t>
      </w:r>
      <w:r w:rsidRPr="0039029B">
        <w:t xml:space="preserve">: </w:t>
      </w:r>
      <w:r w:rsidR="00882577" w:rsidRPr="0039029B">
        <w:tab/>
      </w:r>
      <w:r w:rsidRPr="0039029B">
        <w:t xml:space="preserve">An O-RU which supports IPv6 can infer that a VLAN is not used to support management plane communications if it receives an IPv6 Router Advertisement without either the </w:t>
      </w:r>
      <w:r w:rsidRPr="0039029B">
        <w:rPr>
          <w:lang w:eastAsia="ja-JP"/>
        </w:rPr>
        <w:t>"</w:t>
      </w:r>
      <w:r w:rsidRPr="0039029B">
        <w:t>managed address configuration</w:t>
      </w:r>
      <w:r w:rsidRPr="0039029B">
        <w:rPr>
          <w:lang w:eastAsia="ja-JP"/>
        </w:rPr>
        <w:t>"</w:t>
      </w:r>
      <w:r w:rsidRPr="0039029B">
        <w:t xml:space="preserve"> or </w:t>
      </w:r>
      <w:r w:rsidRPr="0039029B">
        <w:rPr>
          <w:lang w:eastAsia="ja-JP"/>
        </w:rPr>
        <w:t>"</w:t>
      </w:r>
      <w:r w:rsidRPr="0039029B">
        <w:t>other configuration</w:t>
      </w:r>
      <w:r w:rsidRPr="0039029B">
        <w:rPr>
          <w:lang w:eastAsia="ja-JP"/>
        </w:rPr>
        <w:t>"</w:t>
      </w:r>
      <w:r w:rsidRPr="0039029B">
        <w:t xml:space="preserve"> bits set.</w:t>
      </w:r>
    </w:p>
    <w:p w14:paraId="5EC4AE0A" w14:textId="79C25CFC" w:rsidR="00407FD1" w:rsidRPr="0039029B" w:rsidRDefault="00407FD1" w:rsidP="00407FD1">
      <w:pPr>
        <w:pStyle w:val="NO"/>
      </w:pPr>
      <w:r w:rsidRPr="0039029B">
        <w:t xml:space="preserve">NOTE 2: </w:t>
      </w:r>
      <w:r w:rsidRPr="0039029B">
        <w:tab/>
        <w:t>Versions prior v12.0 of the present document did not define management plane VLAN discovery based on CA/RA server identity as specified in clause 6.2.6.1. When operating with O-RUs that support an earlier version of this documents, an operator wanting to operate a VLAN that restricts access to production O-RU controllers, e.g. offering sole access to a CA/RA server, can configure a dummy NETCONF client identity to be returned to the O-RU in the DHCP OFFER message.</w:t>
      </w:r>
    </w:p>
    <w:p w14:paraId="626C756F" w14:textId="77777777" w:rsidR="00047311" w:rsidRPr="0039029B" w:rsidRDefault="00047311" w:rsidP="00882577">
      <w:r w:rsidRPr="0039029B">
        <w:t xml:space="preserve">If the O-RU does not have previously configured management plane VLAN information, the O-RU shall attempt to discover DHCP servers on all its Ethernet ports using untagged Ethernet frames. </w:t>
      </w:r>
    </w:p>
    <w:p w14:paraId="75E22193" w14:textId="77777777" w:rsidR="00047311" w:rsidRPr="0039029B" w:rsidRDefault="00047311" w:rsidP="00882577">
      <w:r w:rsidRPr="0039029B">
        <w:t>When the O-RU has been previously configured with management plane VLAN information, the O-RU may use this information to optimize its discovery of the VLAN ID(s) used for management plane connectivity. Previously configured management plane VLAN information includes an O-RU that</w:t>
      </w:r>
      <w:r w:rsidRPr="0039029B" w:rsidDel="0094081D">
        <w:t xml:space="preserve"> </w:t>
      </w:r>
      <w:r w:rsidRPr="0039029B">
        <w:t xml:space="preserve">stores the last VLAN(s) used for management plane connectivity, and/or an O-RU which has been previously configured with a range of management plane VLANs by a NETCONF client using the contents of the </w:t>
      </w:r>
      <w:r w:rsidRPr="0039029B">
        <w:rPr>
          <w:b/>
          <w:bCs/>
        </w:rPr>
        <w:t>searchable-mplane-access-vlans-info</w:t>
      </w:r>
      <w:r w:rsidRPr="0039029B">
        <w:t xml:space="preserve"> container that have been stored in reset-persistent memory. The O-RU may use this information to optimize its discovery of the VLAN ID(s) used for management plane connectivity.</w:t>
      </w:r>
    </w:p>
    <w:p w14:paraId="7F2F0713" w14:textId="77777777" w:rsidR="00047311" w:rsidRPr="0039029B" w:rsidRDefault="00047311" w:rsidP="00882577">
      <w:r w:rsidRPr="0039029B">
        <w:t>If the O-RU does not receive a DHCP OFFER from a DHCP server using untagged frames, or previously configured VLANs, the O-RU should attempt to contact a DHCP server using the full range of VLAN IDs (1~4094) on all its Ethernet ports.</w:t>
      </w:r>
    </w:p>
    <w:p w14:paraId="4A2F5BB6" w14:textId="77777777" w:rsidR="00047311" w:rsidRPr="0039029B" w:rsidRDefault="00047311" w:rsidP="00882577">
      <w:r w:rsidRPr="0039029B">
        <w:t xml:space="preserve">The individual VLAN search algorithm used by an O-RU should ensure timely activation of the M-Plane while accommodating scenarios whereby there may be an intermittent or temporary connectivity problem between the O-RU and the DHCP server causing no DHCP response to be received on the M-Plane VLAN. The O-RU should repeatedly search using untagged frames and previously configured VLANs whenever it searches across the full range of VLAN IDs. The O-RU controller is able to recommend the maximum interval between repeatedly scanning for M-Plane connectivity on the untagged and configured VLANs using the </w:t>
      </w:r>
      <w:r w:rsidRPr="0039029B">
        <w:rPr>
          <w:b/>
          <w:bCs/>
        </w:rPr>
        <w:t>scan-interval</w:t>
      </w:r>
      <w:r w:rsidRPr="0039029B">
        <w:t xml:space="preserve"> schema node. </w:t>
      </w:r>
    </w:p>
    <w:p w14:paraId="15DE400B" w14:textId="77777777" w:rsidR="00047311" w:rsidRPr="0039029B" w:rsidRDefault="00047311" w:rsidP="00882577">
      <w:r w:rsidRPr="0039029B">
        <w:t xml:space="preserve">For example, the default </w:t>
      </w:r>
      <w:r w:rsidRPr="0039029B">
        <w:rPr>
          <w:b/>
          <w:bCs/>
        </w:rPr>
        <w:t>scan-interval</w:t>
      </w:r>
      <w:r w:rsidRPr="0039029B">
        <w:t xml:space="preserve"> is 60 seconds. If the O-RU takes 1 second to scan an individual VLAN, then after scanning every 60 out of the full range of VLAN IDs, the O-RU should repeat the scan for M-Plane connectivity on untagged and configured VLANs.</w:t>
      </w:r>
    </w:p>
    <w:p w14:paraId="08604D38" w14:textId="4C6D55AD" w:rsidR="00047311" w:rsidRPr="0039029B" w:rsidRDefault="00047311" w:rsidP="00047311">
      <w:pPr>
        <w:pStyle w:val="Heading3"/>
      </w:pPr>
      <w:bookmarkStart w:id="210" w:name="_Toc228771029"/>
      <w:r w:rsidRPr="0039029B">
        <w:t>6.2.4</w:t>
      </w:r>
      <w:r w:rsidRPr="0039029B">
        <w:tab/>
      </w:r>
      <w:bookmarkStart w:id="211" w:name="_Toc518894335"/>
      <w:bookmarkStart w:id="212" w:name="_Toc518910866"/>
      <w:bookmarkStart w:id="213" w:name="_Toc34975451"/>
      <w:bookmarkStart w:id="214" w:name="_Toc55382900"/>
      <w:bookmarkStart w:id="215" w:name="_Toc85569732"/>
      <w:bookmarkStart w:id="216" w:name="_Toc87539796"/>
      <w:r w:rsidRPr="0039029B">
        <w:t xml:space="preserve">O-RU </w:t>
      </w:r>
      <w:r w:rsidR="00AC592A" w:rsidRPr="0039029B">
        <w:t xml:space="preserve">management plane </w:t>
      </w:r>
      <w:r w:rsidRPr="0039029B">
        <w:t xml:space="preserve">IP </w:t>
      </w:r>
      <w:r w:rsidR="00AC592A" w:rsidRPr="0039029B">
        <w:t xml:space="preserve">address </w:t>
      </w:r>
      <w:bookmarkEnd w:id="211"/>
      <w:bookmarkEnd w:id="212"/>
      <w:bookmarkEnd w:id="213"/>
      <w:bookmarkEnd w:id="214"/>
      <w:bookmarkEnd w:id="215"/>
      <w:bookmarkEnd w:id="216"/>
      <w:r w:rsidR="00AC592A" w:rsidRPr="0039029B">
        <w:t>assignment</w:t>
      </w:r>
      <w:bookmarkEnd w:id="210"/>
    </w:p>
    <w:p w14:paraId="0DE3528F" w14:textId="77777777" w:rsidR="00047311" w:rsidRPr="0039029B" w:rsidRDefault="00047311" w:rsidP="00882577">
      <w:r w:rsidRPr="0039029B">
        <w:t>Automatic IP address assignment for the O-RU management plane can be achieved using different techniques:</w:t>
      </w:r>
    </w:p>
    <w:p w14:paraId="64E2F7F0" w14:textId="458245B3" w:rsidR="00047311" w:rsidRPr="0039029B" w:rsidRDefault="00047311" w:rsidP="00CD5C45">
      <w:pPr>
        <w:pStyle w:val="BN"/>
        <w:numPr>
          <w:ilvl w:val="0"/>
          <w:numId w:val="15"/>
        </w:numPr>
      </w:pPr>
      <w:r w:rsidRPr="0039029B">
        <w:lastRenderedPageBreak/>
        <w:t>IPv4 configuration using DHCPv4, as described in RFC</w:t>
      </w:r>
      <w:r w:rsidR="00764FCC" w:rsidRPr="0039029B">
        <w:t xml:space="preserve"> </w:t>
      </w:r>
      <w:r w:rsidRPr="0039029B">
        <w:t xml:space="preserve">2131 [10] enables DHCP servers to configure IPv4 network address(es) on the O-RU. An O-RU implementing IPv4 shall support the behaviour specified in </w:t>
      </w:r>
      <w:r w:rsidR="007C4B06" w:rsidRPr="0039029B">
        <w:t xml:space="preserve">clause </w:t>
      </w:r>
      <w:r w:rsidRPr="0039029B">
        <w:t>6.1 of RFC 4361 [33], using stable DHCPv4 node identifiers in their dhcp-client-identifier option.</w:t>
      </w:r>
    </w:p>
    <w:p w14:paraId="724E90AB" w14:textId="307618AC" w:rsidR="00047311" w:rsidRPr="0039029B" w:rsidRDefault="00047311" w:rsidP="001D673B">
      <w:pPr>
        <w:pStyle w:val="B20"/>
        <w:ind w:left="709" w:firstLine="28"/>
      </w:pPr>
      <w:r w:rsidRPr="0039029B">
        <w:t>A network realized with multiple DHCP servers should ensure that their configurations are coordinated to ensure a common default gateway is provisioned in an O-RU which receives multiple DHCPv4 responses, e.g. when received over different interfaces.</w:t>
      </w:r>
    </w:p>
    <w:p w14:paraId="4B10F232" w14:textId="3D9D5254" w:rsidR="00047311" w:rsidRPr="0039029B" w:rsidRDefault="00047311" w:rsidP="001D673B">
      <w:pPr>
        <w:pStyle w:val="B20"/>
        <w:ind w:left="709" w:firstLine="28"/>
      </w:pPr>
      <w:r w:rsidRPr="0039029B">
        <w:t>An O-RU may indicate that it supports configuration of routing information as specified in RFC 3442 [62], enabling static routes to be used by the O-RU when determining how to route uplink packets, e.g. when the O-RU supports multiple interfaces.</w:t>
      </w:r>
    </w:p>
    <w:p w14:paraId="64284E97" w14:textId="77777777" w:rsidR="00047311" w:rsidRPr="0039029B" w:rsidRDefault="00047311" w:rsidP="001D673B">
      <w:r w:rsidRPr="0039029B">
        <w:t>For O-RUs that support IPv6, both stateful and stateless address assignment procedures are supported:</w:t>
      </w:r>
    </w:p>
    <w:p w14:paraId="795BDC4E" w14:textId="6500123D" w:rsidR="00047311" w:rsidRPr="0039029B" w:rsidRDefault="00047311" w:rsidP="001D673B">
      <w:pPr>
        <w:pStyle w:val="BN"/>
      </w:pPr>
      <w:r w:rsidRPr="0039029B">
        <w:t>IPv6 Stateless Address Auto-Configuration (SLAAC), RFC</w:t>
      </w:r>
      <w:r w:rsidR="00764FCC" w:rsidRPr="0039029B">
        <w:t xml:space="preserve"> </w:t>
      </w:r>
      <w:r w:rsidRPr="0039029B">
        <w:t>4862 [11] enables the O-RU to generate link-local and global addresses.</w:t>
      </w:r>
    </w:p>
    <w:p w14:paraId="541F9A4A" w14:textId="77777777" w:rsidR="00047311" w:rsidRPr="0039029B" w:rsidRDefault="00047311" w:rsidP="001D673B">
      <w:pPr>
        <w:pStyle w:val="B20"/>
        <w:ind w:left="851" w:firstLine="1"/>
      </w:pPr>
      <w:r w:rsidRPr="0039029B">
        <w:t>A network realized with multiple IPv6-enabled routers that support dynamic address assignment should use the extensions to Router Advertisements as specified in RFC 4191 [61] to configure the preference of the default route prefixes learnt by the O-RU using SLAAC.</w:t>
      </w:r>
    </w:p>
    <w:p w14:paraId="5B6EEFC2" w14:textId="24606848" w:rsidR="00047311" w:rsidRPr="0039029B" w:rsidRDefault="00047311" w:rsidP="001D673B">
      <w:pPr>
        <w:pStyle w:val="BN"/>
      </w:pPr>
      <w:r w:rsidRPr="0039029B">
        <w:t>IPv6 State-full address configuration uses DHCPv6,</w:t>
      </w:r>
      <w:r w:rsidRPr="0039029B" w:rsidDel="00EC1592">
        <w:t xml:space="preserve"> </w:t>
      </w:r>
      <w:r w:rsidRPr="0039029B">
        <w:t xml:space="preserve">as specified in </w:t>
      </w:r>
      <w:r w:rsidR="00547B39" w:rsidRPr="0039029B">
        <w:t xml:space="preserve">RFC 8415 </w:t>
      </w:r>
      <w:r w:rsidRPr="0039029B">
        <w:t>[</w:t>
      </w:r>
      <w:r w:rsidR="00547B39" w:rsidRPr="0039029B">
        <w:t>58</w:t>
      </w:r>
      <w:r w:rsidRPr="0039029B">
        <w:t xml:space="preserve">] and enables DHCP servers to configure IPv6 network address(es) on the O-RU. DHCPv6 is transported using UDP, using the link-local address on the O-RU and a link-scoped multicast address on the DHCP server. </w:t>
      </w:r>
    </w:p>
    <w:p w14:paraId="49F0CE60" w14:textId="4EA7E1DE" w:rsidR="00047311" w:rsidRPr="0039029B" w:rsidRDefault="00047311" w:rsidP="001D673B">
      <w:pPr>
        <w:pStyle w:val="NO"/>
      </w:pPr>
      <w:r w:rsidRPr="0039029B">
        <w:t xml:space="preserve">NOTE </w:t>
      </w:r>
      <w:r w:rsidR="00764FCC" w:rsidRPr="0039029B">
        <w:t>1</w:t>
      </w:r>
      <w:r w:rsidRPr="0039029B">
        <w:t xml:space="preserve">: </w:t>
      </w:r>
      <w:r w:rsidR="001D673B" w:rsidRPr="0039029B">
        <w:tab/>
      </w:r>
      <w:r w:rsidRPr="0039029B">
        <w:t>The above does not restrict the reali</w:t>
      </w:r>
      <w:r w:rsidR="00E81BA4" w:rsidRPr="0039029B">
        <w:t>s</w:t>
      </w:r>
      <w:r w:rsidRPr="0039029B">
        <w:t xml:space="preserve">ation of the DHCP server, which </w:t>
      </w:r>
      <w:r w:rsidR="007F47F6" w:rsidRPr="0039029B">
        <w:t xml:space="preserve">can </w:t>
      </w:r>
      <w:r w:rsidRPr="0039029B">
        <w:t xml:space="preserve">be integrated with the O-DU, </w:t>
      </w:r>
      <w:r w:rsidR="007F47F6" w:rsidRPr="0039029B">
        <w:t xml:space="preserve">can </w:t>
      </w:r>
      <w:r w:rsidRPr="0039029B">
        <w:t xml:space="preserve">be provided by the transport system, or </w:t>
      </w:r>
      <w:r w:rsidR="007F47F6" w:rsidRPr="0039029B">
        <w:t xml:space="preserve">can </w:t>
      </w:r>
      <w:r w:rsidRPr="0039029B">
        <w:t>be accessed via a relay.</w:t>
      </w:r>
    </w:p>
    <w:p w14:paraId="18623559" w14:textId="77777777" w:rsidR="00547B39" w:rsidRPr="0039029B" w:rsidRDefault="00547B39" w:rsidP="00547B39">
      <w:pPr>
        <w:pStyle w:val="NO"/>
        <w:ind w:left="0" w:firstLine="0"/>
      </w:pPr>
      <w:r w:rsidRPr="0039029B">
        <w:t>O-RUs that support more than one network interface should use a different client-identifier on each interface using a combination of Identity Association Unique Identifier and DHCP Unique Identifier, as specified in clause 6.1 of RFC 4361 [33] for DHCPv4 and clause 11 and 12 of RFC 8415 [58] for DHCPv6.</w:t>
      </w:r>
    </w:p>
    <w:p w14:paraId="271C4942" w14:textId="6F8015C9" w:rsidR="00547B39" w:rsidRPr="0039029B" w:rsidRDefault="00547B39" w:rsidP="00FA7202">
      <w:pPr>
        <w:pStyle w:val="NO"/>
      </w:pPr>
      <w:r w:rsidRPr="0039029B">
        <w:t xml:space="preserve">NOTE </w:t>
      </w:r>
      <w:r w:rsidR="00764FCC" w:rsidRPr="0039029B">
        <w:t>2</w:t>
      </w:r>
      <w:r w:rsidRPr="0039029B">
        <w:t>:</w:t>
      </w:r>
      <w:r w:rsidRPr="0039029B">
        <w:tab/>
        <w:t>An O-RU Controller can learn the particular client identifier(s) used by an O-RU by using the o-ran-dhcp YANG model.</w:t>
      </w:r>
    </w:p>
    <w:p w14:paraId="362A1E1B" w14:textId="25EF81F1" w:rsidR="00047311" w:rsidRPr="0039029B" w:rsidRDefault="00047311" w:rsidP="001D673B">
      <w:r w:rsidRPr="0039029B">
        <w:t xml:space="preserve">The DHCP server should operate using static bindings, i.e. ensuring an O-RU identified by a particular client hardware address </w:t>
      </w:r>
      <w:r w:rsidR="00263245" w:rsidRPr="0039029B">
        <w:t>is</w:t>
      </w:r>
      <w:r w:rsidRPr="0039029B">
        <w:t xml:space="preserve"> re-allocated the same management plane IP address, e.g. after performing an O-RU reset procedure.</w:t>
      </w:r>
    </w:p>
    <w:p w14:paraId="245961E4" w14:textId="2530FD69" w:rsidR="002E3A75" w:rsidRPr="0039029B" w:rsidRDefault="002E3A75" w:rsidP="00045DD0">
      <w:pPr>
        <w:spacing w:after="120"/>
        <w:jc w:val="both"/>
        <w:rPr>
          <w:color w:val="000000" w:themeColor="text1"/>
        </w:rPr>
      </w:pPr>
      <w:r w:rsidRPr="0039029B">
        <w:rPr>
          <w:color w:val="000000" w:themeColor="text1"/>
        </w:rPr>
        <w:t xml:space="preserve">The O-RU shall bind operation of its NETCONF server to the assigned IP address. If an IPv6 capable O-RU operates using IPv6 Stateless Address Auto-Configuration (SLAAC), the O-RU shall bind operation of its NETCONF server to at least one configured globally unique IPv6 address. </w:t>
      </w:r>
    </w:p>
    <w:p w14:paraId="197DF127" w14:textId="55F5F33A" w:rsidR="00047311" w:rsidRPr="0039029B" w:rsidRDefault="00047311" w:rsidP="00047311">
      <w:pPr>
        <w:pStyle w:val="Heading3"/>
      </w:pPr>
      <w:bookmarkStart w:id="217" w:name="_Toc228771030"/>
      <w:r w:rsidRPr="0039029B">
        <w:t>6.2.5</w:t>
      </w:r>
      <w:r w:rsidRPr="0039029B">
        <w:tab/>
      </w:r>
      <w:bookmarkStart w:id="218" w:name="_Toc518894336"/>
      <w:bookmarkStart w:id="219" w:name="_Toc518910867"/>
      <w:bookmarkStart w:id="220" w:name="_Toc34975452"/>
      <w:bookmarkStart w:id="221" w:name="_Toc55382901"/>
      <w:bookmarkStart w:id="222" w:name="_Toc85569733"/>
      <w:bookmarkStart w:id="223" w:name="_Toc87539797"/>
      <w:r w:rsidRPr="0039029B">
        <w:t xml:space="preserve">O-RU </w:t>
      </w:r>
      <w:r w:rsidR="00AC592A" w:rsidRPr="0039029B">
        <w:t xml:space="preserve">controller </w:t>
      </w:r>
      <w:bookmarkEnd w:id="218"/>
      <w:bookmarkEnd w:id="219"/>
      <w:bookmarkEnd w:id="220"/>
      <w:bookmarkEnd w:id="221"/>
      <w:bookmarkEnd w:id="222"/>
      <w:bookmarkEnd w:id="223"/>
      <w:r w:rsidR="00AC592A" w:rsidRPr="0039029B">
        <w:t>discovery</w:t>
      </w:r>
      <w:bookmarkEnd w:id="217"/>
    </w:p>
    <w:p w14:paraId="008C0D28" w14:textId="77777777" w:rsidR="00047311" w:rsidRPr="0039029B" w:rsidRDefault="00047311" w:rsidP="001D673B">
      <w:r w:rsidRPr="0039029B">
        <w:t>This clause provides how to automatically discover the O-RU Controller address(es).</w:t>
      </w:r>
    </w:p>
    <w:p w14:paraId="17E15ECC" w14:textId="7F0D0E04" w:rsidR="00047311" w:rsidRPr="0039029B" w:rsidRDefault="00047311" w:rsidP="001D673B">
      <w:r w:rsidRPr="0039029B">
        <w:t>O-RUs that have obtained their IPv6 addresses by stateless address auto-configuration, shall use stateless DHCPv6 as specified in RFC</w:t>
      </w:r>
      <w:r w:rsidR="00764FCC" w:rsidRPr="0039029B">
        <w:t xml:space="preserve"> </w:t>
      </w:r>
      <w:r w:rsidRPr="0039029B">
        <w:t xml:space="preserve">8415 [58], to obtain management plane configuration information. </w:t>
      </w:r>
    </w:p>
    <w:p w14:paraId="3BFE727B" w14:textId="77777777" w:rsidR="00047311" w:rsidRPr="0039029B" w:rsidRDefault="00047311" w:rsidP="001D673B">
      <w:r w:rsidRPr="0039029B">
        <w:t>Other O-RUs operating using stateful IPv4 or IPv6 address allocations shall obtain management plane configuration information during IP address allocation.</w:t>
      </w:r>
    </w:p>
    <w:p w14:paraId="4D792A8F" w14:textId="77777777" w:rsidR="00047311" w:rsidRPr="0039029B" w:rsidRDefault="00047311" w:rsidP="001D673B">
      <w:r w:rsidRPr="0039029B">
        <w:t>Other O-RUs which have had their IP address(es) manually configured, shall also have their O-RU Controller(s) manually configured.</w:t>
      </w:r>
    </w:p>
    <w:p w14:paraId="5DBD7200" w14:textId="28FD4EB3" w:rsidR="00047311" w:rsidRPr="0039029B" w:rsidRDefault="00047311" w:rsidP="001D673B">
      <w:r w:rsidRPr="0039029B">
        <w:t xml:space="preserve">O-RAN defined vendor specific option </w:t>
      </w:r>
      <w:r w:rsidR="003B789A" w:rsidRPr="0039029B">
        <w:t xml:space="preserve">shall </w:t>
      </w:r>
      <w:r w:rsidRPr="0039029B">
        <w:t xml:space="preserve">be used to signal all NETCONF client information to the O-RU using option 43 </w:t>
      </w:r>
      <w:r w:rsidR="00DD3A9D" w:rsidRPr="0039029B">
        <w:t xml:space="preserve">or option 125 </w:t>
      </w:r>
      <w:r w:rsidRPr="0039029B">
        <w:t>for DHCPv4 and option 17 for DHCPv6. The O-RU shall request this option. Multiple instances of NETCONF client information may be signalled, encoded as a sequence of type/length/value fields.</w:t>
      </w:r>
      <w:r w:rsidR="00DC494D" w:rsidRPr="0039029B">
        <w:t xml:space="preserve"> </w:t>
      </w:r>
      <w:r w:rsidR="00DC494D" w:rsidRPr="000423C0">
        <w:t>The O-RU shall consider these DHCP options as concatenation-requiring-options, as specified in RFC 3396 [78].</w:t>
      </w:r>
    </w:p>
    <w:p w14:paraId="28ECD8C5" w14:textId="7058C554" w:rsidR="00DC494D" w:rsidRPr="0039029B" w:rsidRDefault="00DC494D" w:rsidP="00587C23">
      <w:pPr>
        <w:pStyle w:val="NO"/>
      </w:pPr>
      <w:r w:rsidRPr="0039029B">
        <w:t xml:space="preserve">NOTE: </w:t>
      </w:r>
      <w:r w:rsidRPr="0039029B">
        <w:tab/>
        <w:t xml:space="preserve">Previous versions of </w:t>
      </w:r>
      <w:r w:rsidR="00764FCC" w:rsidRPr="0039029B">
        <w:t xml:space="preserve">the present </w:t>
      </w:r>
      <w:r w:rsidRPr="0039029B">
        <w:t>document (prior to v15.0) did not require support of RFC3396 [78].  For previous versions, the support for RFC3396 [78] can be agreed between an operator and vendor.</w:t>
      </w:r>
    </w:p>
    <w:p w14:paraId="47CB536D" w14:textId="684E8FBB" w:rsidR="00047311" w:rsidRPr="0039029B" w:rsidRDefault="00047311" w:rsidP="001D673B">
      <w:r w:rsidRPr="0039029B">
        <w:lastRenderedPageBreak/>
        <w:t>The definition of the types used within the DHCPv4 option 43</w:t>
      </w:r>
      <w:r w:rsidR="00DD3A9D" w:rsidRPr="0039029B">
        <w:t>, option 125</w:t>
      </w:r>
      <w:r w:rsidRPr="0039029B">
        <w:t>/DHCPv6 Option 17 depends on the vendor-class option reported by the O-RU in its DHCP messages.</w:t>
      </w:r>
    </w:p>
    <w:p w14:paraId="5E4C45E0" w14:textId="77777777" w:rsidR="00047311" w:rsidRPr="0039029B" w:rsidRDefault="00047311" w:rsidP="001D673B">
      <w:r w:rsidRPr="0039029B">
        <w:t xml:space="preserve">When a legacy O-RU reports its vendor-class using the </w:t>
      </w:r>
      <w:r w:rsidRPr="0039029B">
        <w:rPr>
          <w:lang w:eastAsia="ja-JP"/>
        </w:rPr>
        <w:t>"</w:t>
      </w:r>
      <w:r w:rsidRPr="0039029B">
        <w:t>o-ran-ru</w:t>
      </w:r>
      <w:r w:rsidRPr="0039029B">
        <w:rPr>
          <w:lang w:eastAsia="ja-JP"/>
        </w:rPr>
        <w:t>"</w:t>
      </w:r>
      <w:r w:rsidRPr="0039029B">
        <w:t xml:space="preserve"> prefix, the following types are defined:</w:t>
      </w:r>
    </w:p>
    <w:p w14:paraId="2F2194F1" w14:textId="75B3FF70" w:rsidR="00047311" w:rsidRPr="0039029B" w:rsidRDefault="00047311" w:rsidP="00326E69">
      <w:pPr>
        <w:pStyle w:val="B1"/>
      </w:pPr>
      <w:r w:rsidRPr="0039029B">
        <w:t xml:space="preserve">Type: 0x01 </w:t>
      </w:r>
      <w:r w:rsidR="00764FCC" w:rsidRPr="0039029B">
        <w:t>-</w:t>
      </w:r>
      <w:r w:rsidRPr="0039029B">
        <w:t xml:space="preserve"> O-RU Controller IP Address</w:t>
      </w:r>
    </w:p>
    <w:p w14:paraId="365BB0FA" w14:textId="6ECB410F" w:rsidR="00047311" w:rsidRPr="0039029B" w:rsidRDefault="00047311" w:rsidP="00326E69">
      <w:pPr>
        <w:pStyle w:val="B1"/>
      </w:pPr>
      <w:r w:rsidRPr="0039029B">
        <w:t xml:space="preserve">Type: 0x02 </w:t>
      </w:r>
      <w:r w:rsidR="00764FCC" w:rsidRPr="0039029B">
        <w:t>-</w:t>
      </w:r>
      <w:r w:rsidRPr="0039029B">
        <w:t xml:space="preserve"> O-RU Controller Fully Qualified Domain Name</w:t>
      </w:r>
    </w:p>
    <w:p w14:paraId="76A12EF9" w14:textId="77777777" w:rsidR="00047311" w:rsidRPr="0039029B" w:rsidRDefault="00047311" w:rsidP="001D673B">
      <w:r w:rsidRPr="0039029B">
        <w:t xml:space="preserve">When the O-RU reports its vendor-class using the </w:t>
      </w:r>
      <w:r w:rsidRPr="0039029B">
        <w:rPr>
          <w:lang w:eastAsia="ja-JP"/>
        </w:rPr>
        <w:t>"</w:t>
      </w:r>
      <w:r w:rsidRPr="0039029B">
        <w:t>o-ran-ru2</w:t>
      </w:r>
      <w:r w:rsidRPr="0039029B">
        <w:rPr>
          <w:lang w:eastAsia="ja-JP"/>
        </w:rPr>
        <w:t>"</w:t>
      </w:r>
      <w:r w:rsidRPr="0039029B">
        <w:t xml:space="preserve"> prefix, the following types are defined:</w:t>
      </w:r>
    </w:p>
    <w:p w14:paraId="20940397" w14:textId="3C5AFE56" w:rsidR="00047311" w:rsidRPr="0039029B" w:rsidRDefault="00047311" w:rsidP="00326E69">
      <w:pPr>
        <w:pStyle w:val="B1"/>
      </w:pPr>
      <w:r w:rsidRPr="0039029B">
        <w:t xml:space="preserve">Type: 0x81 </w:t>
      </w:r>
      <w:r w:rsidR="00764FCC" w:rsidRPr="0039029B">
        <w:t>-</w:t>
      </w:r>
      <w:r w:rsidRPr="0039029B">
        <w:t xml:space="preserve"> O-RU Controller IP Address</w:t>
      </w:r>
    </w:p>
    <w:p w14:paraId="695A7884" w14:textId="56050A1B" w:rsidR="00047311" w:rsidRPr="0039029B" w:rsidRDefault="00047311" w:rsidP="00326E69">
      <w:pPr>
        <w:pStyle w:val="B1"/>
      </w:pPr>
      <w:r w:rsidRPr="0039029B">
        <w:t xml:space="preserve">Type: 0x82 </w:t>
      </w:r>
      <w:r w:rsidR="00764FCC" w:rsidRPr="0039029B">
        <w:t>-</w:t>
      </w:r>
      <w:r w:rsidRPr="0039029B">
        <w:t xml:space="preserve"> O-RU Controller Fully Qualified Domain Name</w:t>
      </w:r>
    </w:p>
    <w:p w14:paraId="4ECE56CA" w14:textId="2B19576B" w:rsidR="00047311" w:rsidRPr="0039029B" w:rsidRDefault="00047311" w:rsidP="00326E69">
      <w:pPr>
        <w:pStyle w:val="B1"/>
      </w:pPr>
      <w:r w:rsidRPr="0039029B">
        <w:t xml:space="preserve">Type: 0x86 </w:t>
      </w:r>
      <w:r w:rsidR="00764FCC" w:rsidRPr="0039029B">
        <w:t>-</w:t>
      </w:r>
      <w:r w:rsidRPr="0039029B">
        <w:t xml:space="preserve"> O-RU Call home protocol</w:t>
      </w:r>
    </w:p>
    <w:p w14:paraId="5CE4605E" w14:textId="77777777" w:rsidR="00047311" w:rsidRPr="0039029B" w:rsidRDefault="00047311" w:rsidP="001D673B">
      <w:r w:rsidRPr="0039029B">
        <w:t>In all cases, the Type is followed by the length, which is the hexadecimal encoding of length of value field in octets, and the Value.</w:t>
      </w:r>
    </w:p>
    <w:p w14:paraId="4051DFF3" w14:textId="613A7C4E" w:rsidR="00047311" w:rsidRPr="0039029B" w:rsidRDefault="00047311" w:rsidP="001D673B">
      <w:r w:rsidRPr="0039029B">
        <w:t xml:space="preserve">When Type corresponds to an O-RU Controller IP Address, the value encodes IPv4 address(es) in hexadecimal format. For example, a single server with IPv4 address 198.185.159.144 </w:t>
      </w:r>
      <w:r w:rsidR="00263245" w:rsidRPr="0039029B">
        <w:t>is</w:t>
      </w:r>
      <w:r w:rsidRPr="0039029B">
        <w:t xml:space="preserve"> encoded in an option 43 </w:t>
      </w:r>
      <w:r w:rsidR="00DD3A9D" w:rsidRPr="0039029B">
        <w:t xml:space="preserve">or option 125 </w:t>
      </w:r>
      <w:r w:rsidRPr="0039029B">
        <w:t>TLV as</w:t>
      </w:r>
    </w:p>
    <w:p w14:paraId="2009330A" w14:textId="77777777" w:rsidR="00047311" w:rsidRPr="0039029B" w:rsidRDefault="00047311" w:rsidP="00326E69">
      <w:pPr>
        <w:pStyle w:val="B1"/>
      </w:pPr>
      <w:r w:rsidRPr="0039029B">
        <w:t>Type 0x81 (or x01 for legacy)</w:t>
      </w:r>
    </w:p>
    <w:p w14:paraId="1BF7BE3B" w14:textId="77777777" w:rsidR="00047311" w:rsidRPr="0039029B" w:rsidRDefault="00047311" w:rsidP="00326E69">
      <w:pPr>
        <w:pStyle w:val="B1"/>
      </w:pPr>
      <w:r w:rsidRPr="0039029B">
        <w:t xml:space="preserve">Length: 0x04 </w:t>
      </w:r>
    </w:p>
    <w:p w14:paraId="0A49AEBC" w14:textId="77777777" w:rsidR="00047311" w:rsidRPr="0039029B" w:rsidRDefault="00047311" w:rsidP="00326E69">
      <w:pPr>
        <w:pStyle w:val="B1"/>
      </w:pPr>
      <w:r w:rsidRPr="0039029B">
        <w:t>Value: C6 B9 9F 90</w:t>
      </w:r>
    </w:p>
    <w:p w14:paraId="47C118D8" w14:textId="063B6583" w:rsidR="00047311" w:rsidRPr="0039029B" w:rsidRDefault="00047311" w:rsidP="001D673B">
      <w:r w:rsidRPr="0039029B">
        <w:t xml:space="preserve">When Type corresponds to an O-RU Controller Fully Qualified Domain Name, this encodes the string representation of domain name, using ACSII encoding (i.e. following for encoding used for the domain name in the Host Name DHCP Option 12). For example, a server with FQDN </w:t>
      </w:r>
      <w:r w:rsidRPr="0039029B">
        <w:rPr>
          <w:lang w:eastAsia="ja-JP"/>
        </w:rPr>
        <w:t>"</w:t>
      </w:r>
      <w:r w:rsidRPr="0039029B">
        <w:t>controller.operator.com</w:t>
      </w:r>
      <w:r w:rsidRPr="0039029B">
        <w:rPr>
          <w:lang w:eastAsia="ja-JP"/>
        </w:rPr>
        <w:t>"</w:t>
      </w:r>
      <w:r w:rsidRPr="0039029B">
        <w:t xml:space="preserve"> </w:t>
      </w:r>
      <w:r w:rsidR="00263245" w:rsidRPr="0039029B">
        <w:t>is</w:t>
      </w:r>
      <w:r w:rsidRPr="0039029B">
        <w:t xml:space="preserve"> encoded in an option 43 </w:t>
      </w:r>
      <w:r w:rsidR="00DD3A9D" w:rsidRPr="0039029B">
        <w:t xml:space="preserve">or option 125 </w:t>
      </w:r>
      <w:r w:rsidRPr="0039029B">
        <w:t>TLV as</w:t>
      </w:r>
      <w:r w:rsidR="00764FCC" w:rsidRPr="0039029B">
        <w:t>:</w:t>
      </w:r>
    </w:p>
    <w:p w14:paraId="55E2F94C" w14:textId="77777777" w:rsidR="00047311" w:rsidRPr="0039029B" w:rsidRDefault="00047311" w:rsidP="00326E69">
      <w:pPr>
        <w:pStyle w:val="B1"/>
      </w:pPr>
      <w:r w:rsidRPr="0039029B">
        <w:t xml:space="preserve">Type 0x82 (or x02 for legacy) </w:t>
      </w:r>
    </w:p>
    <w:p w14:paraId="7F82C8D9" w14:textId="77777777" w:rsidR="00047311" w:rsidRPr="0039029B" w:rsidRDefault="00047311" w:rsidP="00326E69">
      <w:pPr>
        <w:pStyle w:val="B1"/>
      </w:pPr>
      <w:r w:rsidRPr="0039029B">
        <w:t xml:space="preserve">Length: 0x17 </w:t>
      </w:r>
    </w:p>
    <w:p w14:paraId="576030C8" w14:textId="77777777" w:rsidR="00047311" w:rsidRPr="0039029B" w:rsidRDefault="00047311" w:rsidP="00326E69">
      <w:pPr>
        <w:pStyle w:val="B1"/>
      </w:pPr>
      <w:r w:rsidRPr="0039029B">
        <w:t>Value: 63 6F 6E 74 72 6F 6C 6C 65 72 2E 6F 70 65 72 61 74 6F 72 2E 63 6F 6D</w:t>
      </w:r>
    </w:p>
    <w:p w14:paraId="203C3D8D" w14:textId="77777777" w:rsidR="00047311" w:rsidRPr="0039029B" w:rsidRDefault="00047311" w:rsidP="001D673B">
      <w:r w:rsidRPr="0039029B">
        <w:t>The format of the DHCPv6 option 17 follows the format of the DHCPv4 encoding, with the additional inclusion of an Enterprise Number prior to the TLV option data. The IANA allocated private enterprise number to be used with DHCPv6 option 17 is 53148.</w:t>
      </w:r>
    </w:p>
    <w:p w14:paraId="42121C58" w14:textId="6E9E83EB" w:rsidR="00047311" w:rsidRPr="0039029B" w:rsidRDefault="00047311" w:rsidP="001D673B">
      <w:r w:rsidRPr="0039029B">
        <w:t xml:space="preserve">When Type corresponds to the call home protocol, the value encodes whether an O-RU shall call home using NETCONF/SSH or NETCONF/TLS using the IANA defined ports as specified in </w:t>
      </w:r>
      <w:r w:rsidR="00DE2BB2" w:rsidRPr="0039029B">
        <w:t xml:space="preserve">clause 6 of </w:t>
      </w:r>
      <w:r w:rsidRPr="0039029B">
        <w:t xml:space="preserve">RFC 8071 [15]. </w:t>
      </w:r>
      <w:bookmarkStart w:id="224" w:name="_Hlk64450024"/>
      <w:r w:rsidRPr="0039029B">
        <w:t>If no call home protocol type is provided, the O-RU shall use NETCONF/SSH.</w:t>
      </w:r>
      <w:bookmarkEnd w:id="224"/>
      <w:r w:rsidRPr="0039029B">
        <w:t xml:space="preserve"> The format is encoded as follows:</w:t>
      </w:r>
    </w:p>
    <w:p w14:paraId="4BD638CE" w14:textId="77777777" w:rsidR="00047311" w:rsidRPr="0039029B" w:rsidRDefault="00047311" w:rsidP="00326E69">
      <w:pPr>
        <w:pStyle w:val="B1"/>
      </w:pPr>
      <w:r w:rsidRPr="0039029B">
        <w:t xml:space="preserve">Value 00 - </w:t>
      </w:r>
      <w:r w:rsidRPr="0039029B">
        <w:tab/>
        <w:t>O-RU shall attempt to call home using NETCONF/SSH</w:t>
      </w:r>
    </w:p>
    <w:p w14:paraId="744E12B2" w14:textId="77777777" w:rsidR="00047311" w:rsidRPr="0039029B" w:rsidRDefault="00047311" w:rsidP="00326E69">
      <w:pPr>
        <w:pStyle w:val="B1"/>
      </w:pPr>
      <w:r w:rsidRPr="0039029B">
        <w:t xml:space="preserve">Value 01 - </w:t>
      </w:r>
      <w:r w:rsidRPr="0039029B">
        <w:tab/>
        <w:t>O-RU shall attempt to call home using NETCONF/TLS</w:t>
      </w:r>
    </w:p>
    <w:p w14:paraId="72302B06" w14:textId="3D7EBFEB" w:rsidR="00047311" w:rsidRPr="0039029B" w:rsidRDefault="00047311" w:rsidP="001D673B">
      <w:r w:rsidRPr="0039029B">
        <w:t>For example, a DHCP server wanting to trigger the call home procedure using NETCONF/TLS encode</w:t>
      </w:r>
      <w:r w:rsidR="00263245" w:rsidRPr="0039029B">
        <w:t>s</w:t>
      </w:r>
      <w:r w:rsidRPr="0039029B">
        <w:t xml:space="preserve"> the option 43 </w:t>
      </w:r>
      <w:r w:rsidR="00DD3A9D" w:rsidRPr="0039029B">
        <w:t xml:space="preserve">or option 125 </w:t>
      </w:r>
      <w:r w:rsidRPr="0039029B">
        <w:t>TLV as</w:t>
      </w:r>
    </w:p>
    <w:p w14:paraId="3CEF88D4" w14:textId="77777777" w:rsidR="00047311" w:rsidRPr="0039029B" w:rsidRDefault="00047311" w:rsidP="00326E69">
      <w:pPr>
        <w:pStyle w:val="B1"/>
      </w:pPr>
      <w:r w:rsidRPr="0039029B">
        <w:t>Type: 0x86</w:t>
      </w:r>
    </w:p>
    <w:p w14:paraId="4C610C66" w14:textId="77777777" w:rsidR="00047311" w:rsidRPr="0039029B" w:rsidRDefault="00047311" w:rsidP="00326E69">
      <w:pPr>
        <w:pStyle w:val="B1"/>
      </w:pPr>
      <w:r w:rsidRPr="0039029B">
        <w:t xml:space="preserve">Length: 0x01 </w:t>
      </w:r>
    </w:p>
    <w:p w14:paraId="422587A9" w14:textId="77777777" w:rsidR="00047311" w:rsidRPr="0039029B" w:rsidRDefault="00047311" w:rsidP="00326E69">
      <w:pPr>
        <w:pStyle w:val="B1"/>
      </w:pPr>
      <w:r w:rsidRPr="0039029B">
        <w:t>Value: 01</w:t>
      </w:r>
    </w:p>
    <w:p w14:paraId="31AB707A" w14:textId="2FB20A90" w:rsidR="003B789A" w:rsidRPr="0039029B" w:rsidRDefault="003B789A" w:rsidP="00FF1533">
      <w:pPr>
        <w:pStyle w:val="NO"/>
        <w:rPr>
          <w:rFonts w:eastAsia="Yu Mincho"/>
        </w:rPr>
      </w:pPr>
      <w:r w:rsidRPr="0039029B">
        <w:lastRenderedPageBreak/>
        <w:t xml:space="preserve">NOTE: </w:t>
      </w:r>
      <w:r w:rsidRPr="0039029B">
        <w:tab/>
        <w:t xml:space="preserve">A previous version of the present document defined the use of </w:t>
      </w:r>
      <w:r w:rsidRPr="0039029B">
        <w:rPr>
          <w:rFonts w:eastAsia="Yu Mincho"/>
        </w:rPr>
        <w:t xml:space="preserve">OPTION_V4_SZTP_REDIRECT and OPTION_V6_SZTP_REDIRECT DHCP options to allow an O-RU to recover NETCONF Client information. In order to ensure backwards compatibility with equipment supporting earlier versions of </w:t>
      </w:r>
      <w:r w:rsidR="00764FCC" w:rsidRPr="0039029B">
        <w:rPr>
          <w:rFonts w:eastAsia="Yu Mincho"/>
        </w:rPr>
        <w:t xml:space="preserve">the present </w:t>
      </w:r>
      <w:r w:rsidRPr="0039029B">
        <w:rPr>
          <w:rFonts w:eastAsia="Yu Mincho"/>
        </w:rPr>
        <w:t>document, an operator and vendor can agree to continue to use OPTION_V4_SZTP_REDIRECT and/or OPTION_V6_SZTP_REDIRECT DHCP options to recover NETCONF Client information.</w:t>
      </w:r>
    </w:p>
    <w:p w14:paraId="1BCE3607" w14:textId="1E2CE6C7" w:rsidR="00047311" w:rsidRPr="0039029B" w:rsidRDefault="00047311" w:rsidP="00047311">
      <w:pPr>
        <w:pStyle w:val="Heading3"/>
      </w:pPr>
      <w:bookmarkStart w:id="225" w:name="_Toc228771031"/>
      <w:r w:rsidRPr="0039029B">
        <w:t>6.2.6</w:t>
      </w:r>
      <w:r w:rsidRPr="0039029B">
        <w:tab/>
      </w:r>
      <w:bookmarkStart w:id="226" w:name="_Toc34975453"/>
      <w:bookmarkStart w:id="227" w:name="_Toc55382902"/>
      <w:bookmarkStart w:id="228" w:name="_Toc85569734"/>
      <w:bookmarkStart w:id="229" w:name="_Toc87539798"/>
      <w:r w:rsidR="003B789A" w:rsidRPr="0039029B">
        <w:t>Certificate handling</w:t>
      </w:r>
      <w:bookmarkEnd w:id="225"/>
      <w:bookmarkEnd w:id="226"/>
      <w:bookmarkEnd w:id="227"/>
      <w:bookmarkEnd w:id="228"/>
      <w:bookmarkEnd w:id="229"/>
    </w:p>
    <w:p w14:paraId="6839EBD9" w14:textId="2DD24816" w:rsidR="003B789A" w:rsidRPr="0039029B" w:rsidRDefault="003B789A" w:rsidP="003B789A">
      <w:pPr>
        <w:pStyle w:val="Heading4"/>
      </w:pPr>
      <w:r w:rsidRPr="0039029B">
        <w:t>6.2.6.0</w:t>
      </w:r>
      <w:r w:rsidRPr="0039029B">
        <w:tab/>
        <w:t>Trust anchor provisioning</w:t>
      </w:r>
    </w:p>
    <w:p w14:paraId="40DFD6C6" w14:textId="13F50C41" w:rsidR="00CE05C4" w:rsidRPr="000423C0" w:rsidRDefault="00CE05C4" w:rsidP="003B789A">
      <w:r w:rsidRPr="000423C0">
        <w:t xml:space="preserve">An O-RU configured to use TLS shall be provisioned with one or more trust anchor certificates that enable the O-RU to authenticate the peer’s certificate chain. </w:t>
      </w:r>
      <w:r w:rsidR="00603B3C" w:rsidRPr="000423C0">
        <w:t xml:space="preserve">The </w:t>
      </w:r>
      <w:r w:rsidRPr="000423C0">
        <w:t xml:space="preserve">O-RU Controller may provision trust anchors to the O-RU via configuration edit of data modelled via ietf-truststore.yang. </w:t>
      </w:r>
    </w:p>
    <w:p w14:paraId="1119D68D" w14:textId="71A1C59C" w:rsidR="003B789A" w:rsidRPr="0039029B" w:rsidRDefault="003B789A" w:rsidP="003B789A">
      <w:r w:rsidRPr="0039029B">
        <w:t xml:space="preserve">Before an O-RU can establish a mutual TLS connection with a signalling peer, </w:t>
      </w:r>
      <w:r w:rsidR="00CE05C4" w:rsidRPr="0039029B">
        <w:t>such as</w:t>
      </w:r>
      <w:r w:rsidRPr="0039029B">
        <w:t xml:space="preserve"> an O-RU Controller, </w:t>
      </w:r>
      <w:r w:rsidR="00161D01" w:rsidRPr="0039029B">
        <w:t xml:space="preserve">the </w:t>
      </w:r>
      <w:r w:rsidRPr="0039029B">
        <w:t xml:space="preserve">O-RU </w:t>
      </w:r>
      <w:r w:rsidR="00CE05C4" w:rsidRPr="0039029B">
        <w:t xml:space="preserve">shall verify that </w:t>
      </w:r>
      <w:r w:rsidRPr="0039029B">
        <w:t>the peer</w:t>
      </w:r>
      <w:r w:rsidR="002418BD" w:rsidRPr="0039029B">
        <w:rPr>
          <w:lang w:eastAsia="ja-JP"/>
        </w:rPr>
        <w:t>'</w:t>
      </w:r>
      <w:r w:rsidRPr="0039029B">
        <w:t xml:space="preserve">s certificate </w:t>
      </w:r>
      <w:r w:rsidR="00CE05C4" w:rsidRPr="000423C0">
        <w:t xml:space="preserve">can be validated against one of the provisioned </w:t>
      </w:r>
      <w:r w:rsidRPr="0039029B">
        <w:t>trust anchor</w:t>
      </w:r>
      <w:r w:rsidR="00CE05C4" w:rsidRPr="0039029B">
        <w:t>s</w:t>
      </w:r>
      <w:r w:rsidRPr="0039029B">
        <w:t xml:space="preserve">. To validate against a trust anchor, the O-RU shall be able to be provisioned with one or more trust anchor certificates. The O-RU shall ensure that all trust anchor certificates are stored in reset persistent memory and protected from </w:t>
      </w:r>
      <w:r w:rsidR="003E2C06" w:rsidRPr="0039029B">
        <w:t xml:space="preserve">unauthorised </w:t>
      </w:r>
      <w:r w:rsidRPr="0039029B">
        <w:t xml:space="preserve">external modification. </w:t>
      </w:r>
    </w:p>
    <w:p w14:paraId="51C7E560" w14:textId="6B45AEA9" w:rsidR="003E2C06" w:rsidRPr="0039029B" w:rsidRDefault="003B789A" w:rsidP="003B789A">
      <w:r w:rsidRPr="0039029B">
        <w:t xml:space="preserve">The O-RU shall be able to be provisioned with new trust anchors. </w:t>
      </w:r>
      <w:r w:rsidR="003E2C06" w:rsidRPr="0039029B">
        <w:t>Provisioning of trust anchors is done using one of the options in clause 5.3.11 in [</w:t>
      </w:r>
      <w:r w:rsidR="00EF5E06" w:rsidRPr="0039029B">
        <w:t>83</w:t>
      </w:r>
      <w:r w:rsidR="003E2C06" w:rsidRPr="0039029B">
        <w:t xml:space="preserve">] or through configuration in ietf-truststore. </w:t>
      </w:r>
    </w:p>
    <w:p w14:paraId="27489639" w14:textId="216E93B8" w:rsidR="003B789A" w:rsidRPr="0039029B" w:rsidRDefault="003B789A" w:rsidP="003B789A">
      <w:r w:rsidRPr="0039029B">
        <w:t xml:space="preserve">The O-RU shall be able to have an existing trust anchor replaced, e.g. because it has expired. The O-RU should support ietf-truststore YANG model to enable an O-RU Controller to </w:t>
      </w:r>
      <w:r w:rsidR="003E2C06" w:rsidRPr="0039029B">
        <w:t xml:space="preserve">manage (read, add, delete) </w:t>
      </w:r>
      <w:r w:rsidRPr="0039029B">
        <w:t xml:space="preserve">the list of provisioned trust anchors and associated public keys. </w:t>
      </w:r>
    </w:p>
    <w:p w14:paraId="048000D6" w14:textId="32A40535" w:rsidR="00CE33BE" w:rsidRPr="0039029B" w:rsidRDefault="003E2C06" w:rsidP="00CE05C4">
      <w:pPr>
        <w:pStyle w:val="NO"/>
      </w:pPr>
      <w:r w:rsidRPr="0039029B">
        <w:t xml:space="preserve">NOTE: </w:t>
      </w:r>
      <w:r w:rsidRPr="0039029B">
        <w:tab/>
        <w:t xml:space="preserve">If the O-RU is configured </w:t>
      </w:r>
      <w:r w:rsidR="00CE05C4" w:rsidRPr="0039029B">
        <w:t>for</w:t>
      </w:r>
      <w:r w:rsidRPr="0039029B">
        <w:t xml:space="preserve"> certificate enrolment, the CMPv2 Initialization Response message </w:t>
      </w:r>
      <w:r w:rsidR="00CE05C4" w:rsidRPr="000423C0">
        <w:t xml:space="preserve">can be used by </w:t>
      </w:r>
      <w:r w:rsidRPr="0039029B">
        <w:t xml:space="preserve">the discovered CA/RA server to provision </w:t>
      </w:r>
      <w:r w:rsidR="00CE05C4" w:rsidRPr="0039029B">
        <w:t xml:space="preserve">one or more </w:t>
      </w:r>
      <w:r w:rsidRPr="0039029B">
        <w:t>trust anchor</w:t>
      </w:r>
      <w:r w:rsidR="00CE05C4" w:rsidRPr="0039029B">
        <w:t>s to the O-RU</w:t>
      </w:r>
      <w:r w:rsidRPr="0039029B">
        <w:t>.</w:t>
      </w:r>
      <w:r w:rsidR="00CE05C4" w:rsidRPr="0039029B" w:rsidDel="00CE05C4">
        <w:t xml:space="preserve"> </w:t>
      </w:r>
      <w:r w:rsidR="003B789A" w:rsidRPr="0039029B">
        <w:t xml:space="preserve">The CA/RA Server identity is configured by the DHCP server using techniques described in clause 6.2.6.1. </w:t>
      </w:r>
    </w:p>
    <w:p w14:paraId="73985346" w14:textId="59688C48" w:rsidR="003B789A" w:rsidRPr="0039029B" w:rsidRDefault="00CE05C4" w:rsidP="000423C0">
      <w:r w:rsidRPr="000423C0">
        <w:t xml:space="preserve">An O-RU shall trust </w:t>
      </w:r>
      <w:r w:rsidR="00E64ADC" w:rsidRPr="000423C0">
        <w:t xml:space="preserve">the </w:t>
      </w:r>
      <w:r w:rsidRPr="000423C0">
        <w:t xml:space="preserve">information that is signed or encrypted using a certificate chain leading to a configured trust anchor. </w:t>
      </w:r>
    </w:p>
    <w:p w14:paraId="45354324" w14:textId="0350B6A3" w:rsidR="003B789A" w:rsidRPr="0039029B" w:rsidRDefault="003B789A" w:rsidP="00FF1533">
      <w:r w:rsidRPr="0039029B">
        <w:t xml:space="preserve">When shipped, an O-RU only trusts information that is signed or encrypted using a certificate chain leading to a pre-loaded trust anchor. </w:t>
      </w:r>
    </w:p>
    <w:p w14:paraId="67873D25" w14:textId="3B9E2AFF" w:rsidR="00047311" w:rsidRPr="0039029B" w:rsidRDefault="00047311" w:rsidP="00047311">
      <w:pPr>
        <w:pStyle w:val="Heading4"/>
      </w:pPr>
      <w:r w:rsidRPr="0039029B">
        <w:t>6.2.6.1</w:t>
      </w:r>
      <w:r w:rsidRPr="0039029B">
        <w:tab/>
      </w:r>
      <w:r w:rsidR="003B789A" w:rsidRPr="0039029B">
        <w:t>Certificate enrolment</w:t>
      </w:r>
    </w:p>
    <w:p w14:paraId="644BE5F0" w14:textId="6BA135E7" w:rsidR="00F57420" w:rsidRPr="0039029B" w:rsidRDefault="00F57420" w:rsidP="001D673B">
      <w:r w:rsidRPr="0039029B">
        <w:t>The purpose of certificate enrolment is to provision a trusted, unique, and verifiable digital identity in the form of an X.509 certificate to the O-RU issued by an operator approved Public Key Infrastructure (PKI) system (i.e CA/RA). This certificate enables secure, authenticated, and authorized communication between O-RU and other operator-controlled network elements such as the O-DU, SMO, or other services.</w:t>
      </w:r>
    </w:p>
    <w:p w14:paraId="02446EB1" w14:textId="77777777" w:rsidR="00F57420" w:rsidRPr="000423C0" w:rsidRDefault="001958E0" w:rsidP="001D673B">
      <w:r w:rsidRPr="0039029B">
        <w:t>A</w:t>
      </w:r>
      <w:r w:rsidR="00047311" w:rsidRPr="0039029B">
        <w:t xml:space="preserve">n O-RU </w:t>
      </w:r>
      <w:r w:rsidRPr="0039029B">
        <w:t>shall</w:t>
      </w:r>
      <w:r w:rsidR="00047311" w:rsidRPr="0039029B">
        <w:t xml:space="preserve"> support certificate enrolment using CMPv2</w:t>
      </w:r>
      <w:r w:rsidR="00C10C47" w:rsidRPr="0039029B">
        <w:t xml:space="preserve"> as specified in RFC 4210 [44]</w:t>
      </w:r>
      <w:r w:rsidR="00F57420" w:rsidRPr="0039029B">
        <w:t xml:space="preserve"> and </w:t>
      </w:r>
      <w:r w:rsidR="00F57420" w:rsidRPr="000423C0">
        <w:t>in clause 4.6 of [56] and one of the options in clause 5.3.9 of [83]. The O-RU shall support obtaining the CA/RA Server address from the DHCP server using vendor specific DHCP options. For IPv4, O-RU shall use DHCP Option 43 as specified in clause 4.2.1 of 3GPP TS 28.316 [72]. For IPv6, O-RU shall use DHCP Option 17 as specified in clause 4.2.2 of 3GPP TS 28.316 [72]. The IANA allocated private enterprise number to be used with DHCPv6 option 17 shall be 53148 (as allocated by IANA to O-RAN Alliance) or 3GPP registered IANA Enterprise Number (10415). The O-RU vendor shall inform operator about which Enterprise Number is being used. </w:t>
      </w:r>
    </w:p>
    <w:p w14:paraId="1CC31919" w14:textId="77777777" w:rsidR="00F7544C" w:rsidRPr="000423C0" w:rsidRDefault="00F7544C" w:rsidP="00F7544C">
      <w:r w:rsidRPr="000423C0">
        <w:t>When an O-RU is configured to enrol for an operator-signed certificate, the transport network solution, as described in clause 5.1.3, shall provide a means to reach the operator approved PKI.</w:t>
      </w:r>
    </w:p>
    <w:p w14:paraId="3DF33634" w14:textId="6208BDD9" w:rsidR="00F7544C" w:rsidRPr="000423C0" w:rsidRDefault="00F7544C" w:rsidP="00BF3AC5">
      <w:r w:rsidRPr="0039029B">
        <w:t>W</w:t>
      </w:r>
      <w:r w:rsidR="00BF3AC5" w:rsidRPr="0039029B">
        <w:t>hen the O-RU is required to perform certificate enrolment using CMPv2</w:t>
      </w:r>
      <w:r w:rsidRPr="000423C0">
        <w:t>, and CA/RA server is not accessible by the O-RU otherwise</w:t>
      </w:r>
      <w:r w:rsidR="00047311" w:rsidRPr="0039029B">
        <w:t xml:space="preserve">, the O-DU </w:t>
      </w:r>
      <w:r w:rsidR="00BF3AC5" w:rsidRPr="0039029B">
        <w:t>shall</w:t>
      </w:r>
      <w:r w:rsidR="00047311" w:rsidRPr="0039029B">
        <w:t xml:space="preserve"> provide means for the O-RU to access the operator CA/RA for the O-RU certificate enrolment at the IP address conveyed as described above. </w:t>
      </w:r>
      <w:r w:rsidRPr="0039029B">
        <w:t>Similarly, i</w:t>
      </w:r>
      <w:r w:rsidR="00047311" w:rsidRPr="0039029B">
        <w:t xml:space="preserve">f the FQDN option is used instead, the O-DU </w:t>
      </w:r>
      <w:r w:rsidR="00BF3AC5" w:rsidRPr="0039029B">
        <w:t>shall</w:t>
      </w:r>
      <w:r w:rsidR="00047311" w:rsidRPr="0039029B">
        <w:t xml:space="preserve"> provide means for the O-RU to access an operator DNS server in addition</w:t>
      </w:r>
      <w:r w:rsidR="00992B88" w:rsidRPr="000423C0">
        <w:t>, as specified in RFC 2132 clause 3.8 [8] for IPv4 and as specified in RFC 3646 clause 3 [95] for IPv6</w:t>
      </w:r>
      <w:r w:rsidR="00047311" w:rsidRPr="0039029B">
        <w:t>.</w:t>
      </w:r>
      <w:r w:rsidR="00BF3AC5" w:rsidRPr="0039029B">
        <w:t xml:space="preserve"> </w:t>
      </w:r>
      <w:r w:rsidRPr="000423C0">
        <w:t xml:space="preserve">The access technologies described in clause 5.1.5 are examples of how such access could be provided. For certificate enrollment another option could be a Registration Authority (RA) function accessible by the O-DU (in the same domain), which is part of the operator PKI.  </w:t>
      </w:r>
    </w:p>
    <w:p w14:paraId="11A5609E" w14:textId="3BF123D8" w:rsidR="00047311" w:rsidRPr="0039029B" w:rsidRDefault="00047311" w:rsidP="001D673B">
      <w:r w:rsidRPr="0039029B">
        <w:lastRenderedPageBreak/>
        <w:t xml:space="preserve">An O-RU shall report any discovered </w:t>
      </w:r>
      <w:r w:rsidR="00F7544C" w:rsidRPr="000423C0">
        <w:t xml:space="preserve">CA/RA server address  </w:t>
      </w:r>
      <w:r w:rsidRPr="0039029B">
        <w:t>using the o-ran-dhcp YANG model.</w:t>
      </w:r>
    </w:p>
    <w:p w14:paraId="45DC9B7E" w14:textId="3DE45626" w:rsidR="001D673B" w:rsidRPr="0039029B" w:rsidRDefault="00047311" w:rsidP="001D673B">
      <w:pPr>
        <w:pStyle w:val="Heading4"/>
      </w:pPr>
      <w:r w:rsidRPr="0039029B">
        <w:t>6.2.6.2</w:t>
      </w:r>
      <w:r w:rsidRPr="0039029B">
        <w:tab/>
      </w:r>
      <w:r w:rsidR="003B789A" w:rsidRPr="0039029B">
        <w:t>CMPv2 based c</w:t>
      </w:r>
      <w:r w:rsidR="001D673B" w:rsidRPr="0039029B">
        <w:t xml:space="preserve">ertificate </w:t>
      </w:r>
      <w:r w:rsidR="00AC592A" w:rsidRPr="0039029B">
        <w:t>enrolment</w:t>
      </w:r>
    </w:p>
    <w:p w14:paraId="536C64A3" w14:textId="77777777" w:rsidR="00F57420" w:rsidRPr="000423C0" w:rsidRDefault="00F57420" w:rsidP="001D673B">
      <w:r w:rsidRPr="000423C0">
        <w:t>This clause outlines the procedure by which an O-RU obtains an operator-signed certificate using the CMPv2 protocol, through a CA/RA server designated by the operator for certificate enrolment. See clause 6.2.2, herein, for the necessary O-RU configuration of the identity (IP or FQDN) of a CA/RA server designated by the operator. The O-RU initiates the enrolment by sending a CMPv2 Initialization Request (IR) message, which is digitally signed using the private key associated with its vendor-signed certificate, also referred to as the vendor credential.</w:t>
      </w:r>
      <w:r w:rsidRPr="000423C0">
        <w:softHyphen/>
      </w:r>
      <w:r w:rsidRPr="000423C0">
        <w:softHyphen/>
      </w:r>
    </w:p>
    <w:p w14:paraId="07E34B0F" w14:textId="5AF35E29" w:rsidR="001D673B" w:rsidRPr="0039029B" w:rsidRDefault="00F57420" w:rsidP="001D673B">
      <w:r w:rsidRPr="000423C0">
        <w:t xml:space="preserve">The O-RU shall support the certificate management framework described in O-RAN Security Requirements and Controls Specifications [83], clause 5.3.9 and O-RAN Security Protocols Specifications [56], clause 4.6. The O-RU shall store the operator issued certificate and corresponding certificate chain in reset persistent memory. Mapping of the obtained operator issued certificate to relevant services shall be done using O-RU configuration via o-ran-certificates.yang. </w:t>
      </w:r>
    </w:p>
    <w:p w14:paraId="35C33A8B" w14:textId="1C22061B" w:rsidR="001D673B" w:rsidRPr="0039029B" w:rsidRDefault="001D673B" w:rsidP="001D673B">
      <w:r w:rsidRPr="0039029B">
        <w:t xml:space="preserve">The handling of certificates, including certificate profiles, shall follow the rules defined in </w:t>
      </w:r>
      <w:r w:rsidR="00F57420" w:rsidRPr="000423C0">
        <w:t>O-RAN Security Protocols Specifications [56], clause 4.2.3</w:t>
      </w:r>
      <w:r w:rsidRPr="0039029B">
        <w:t>. In addition:</w:t>
      </w:r>
    </w:p>
    <w:p w14:paraId="3D3BEC68" w14:textId="6050EBC9" w:rsidR="007147C9" w:rsidRPr="0039029B" w:rsidRDefault="00E64ADC" w:rsidP="002E05EA">
      <w:pPr>
        <w:pStyle w:val="B1"/>
      </w:pPr>
      <w:r w:rsidRPr="0039029B">
        <w:t>W</w:t>
      </w:r>
      <w:r w:rsidR="001D673B" w:rsidRPr="0039029B">
        <w:t xml:space="preserve">hen an O-RU </w:t>
      </w:r>
      <w:r w:rsidR="007147C9" w:rsidRPr="000423C0">
        <w:t xml:space="preserve">has not been provided </w:t>
      </w:r>
      <w:r w:rsidR="00286D83" w:rsidRPr="000423C0">
        <w:t xml:space="preserve">with </w:t>
      </w:r>
      <w:r w:rsidR="007147C9" w:rsidRPr="000423C0">
        <w:t xml:space="preserve">information regarding how to generate a certificate signing request, e.g. when the O-RU sends an Initialization Request message to signal the initial certificate enrolment, the O-RU shall </w:t>
      </w:r>
      <w:r w:rsidR="001D673B" w:rsidRPr="0039029B">
        <w:t>generate</w:t>
      </w:r>
      <w:r w:rsidR="007147C9" w:rsidRPr="0039029B">
        <w:t xml:space="preserve"> the</w:t>
      </w:r>
      <w:r w:rsidR="001D673B" w:rsidRPr="0039029B">
        <w:t xml:space="preserve"> certificate signing request populat</w:t>
      </w:r>
      <w:r w:rsidR="007147C9" w:rsidRPr="0039029B">
        <w:t>ing</w:t>
      </w:r>
      <w:r w:rsidR="001D673B" w:rsidRPr="0039029B">
        <w:t xml:space="preserve"> the Subject Distinguished Name field with a string that includes the O-RU manufacturer</w:t>
      </w:r>
      <w:r w:rsidR="002418BD" w:rsidRPr="0039029B">
        <w:rPr>
          <w:lang w:eastAsia="ja-JP"/>
        </w:rPr>
        <w:t>'</w:t>
      </w:r>
      <w:r w:rsidR="001D673B" w:rsidRPr="0039029B">
        <w:t xml:space="preserve">s name, model and serial number. </w:t>
      </w:r>
    </w:p>
    <w:p w14:paraId="2F1A3159" w14:textId="0D847A61" w:rsidR="007147C9" w:rsidRPr="0039029B" w:rsidRDefault="007147C9" w:rsidP="00306E9D">
      <w:pPr>
        <w:pStyle w:val="B10"/>
        <w:ind w:hanging="1"/>
      </w:pPr>
      <w:r w:rsidRPr="0039029B">
        <w:t xml:space="preserve">There are various characters that </w:t>
      </w:r>
      <w:r w:rsidR="00F57420" w:rsidRPr="0039029B">
        <w:t xml:space="preserve">are </w:t>
      </w:r>
      <w:r w:rsidRPr="0039029B">
        <w:t xml:space="preserve">not </w:t>
      </w:r>
      <w:r w:rsidR="00F57420" w:rsidRPr="0039029B">
        <w:t xml:space="preserve">recommended to </w:t>
      </w:r>
      <w:r w:rsidRPr="0039029B">
        <w:t xml:space="preserve">be </w:t>
      </w:r>
      <w:r w:rsidR="00F57420" w:rsidRPr="0039029B">
        <w:t xml:space="preserve">used </w:t>
      </w:r>
      <w:r w:rsidRPr="0039029B">
        <w:t xml:space="preserve">in the Subject Distinguished Name Field, e.g. </w:t>
      </w:r>
      <w:r w:rsidRPr="0039029B">
        <w:rPr>
          <w:lang w:eastAsia="ja-JP"/>
        </w:rPr>
        <w:t>"</w:t>
      </w:r>
      <w:r w:rsidRPr="0039029B">
        <w:t>:</w:t>
      </w:r>
      <w:r w:rsidRPr="0039029B">
        <w:rPr>
          <w:lang w:eastAsia="ja-JP"/>
        </w:rPr>
        <w:t>"</w:t>
      </w:r>
      <w:r w:rsidRPr="0039029B">
        <w:t xml:space="preserve"> (colon, hexadecimal character 0x34), </w:t>
      </w:r>
      <w:r w:rsidRPr="0039029B">
        <w:rPr>
          <w:lang w:eastAsia="ja-JP"/>
        </w:rPr>
        <w:t>"</w:t>
      </w:r>
      <w:r w:rsidRPr="0039029B">
        <w:t>.</w:t>
      </w:r>
      <w:r w:rsidRPr="0039029B">
        <w:rPr>
          <w:lang w:eastAsia="ja-JP"/>
        </w:rPr>
        <w:t>"</w:t>
      </w:r>
      <w:r w:rsidRPr="0039029B">
        <w:t xml:space="preserve"> (period, hexadecimal character 0x2E), "_" (underscore, hexadecimal character 0x5F), </w:t>
      </w:r>
      <w:r w:rsidRPr="0039029B">
        <w:rPr>
          <w:lang w:eastAsia="ja-JP"/>
        </w:rPr>
        <w:t>"</w:t>
      </w:r>
      <w:r w:rsidRPr="0039029B">
        <w:t>#</w:t>
      </w:r>
      <w:r w:rsidRPr="0039029B">
        <w:rPr>
          <w:lang w:eastAsia="ja-JP"/>
        </w:rPr>
        <w:t>"</w:t>
      </w:r>
      <w:r w:rsidRPr="0039029B">
        <w:t xml:space="preserve"> (hash, hexadecimal 0x23), </w:t>
      </w:r>
      <w:r w:rsidRPr="0039029B">
        <w:rPr>
          <w:lang w:eastAsia="ja-JP"/>
        </w:rPr>
        <w:t>"</w:t>
      </w:r>
      <w:r w:rsidRPr="0039029B">
        <w:t>£</w:t>
      </w:r>
      <w:r w:rsidRPr="0039029B">
        <w:rPr>
          <w:lang w:eastAsia="ja-JP"/>
        </w:rPr>
        <w:t>"</w:t>
      </w:r>
      <w:r w:rsidRPr="0039029B">
        <w:t xml:space="preserve"> (pound, hexadecimal 0xa3), </w:t>
      </w:r>
      <w:r w:rsidRPr="0039029B">
        <w:rPr>
          <w:lang w:eastAsia="ja-JP"/>
        </w:rPr>
        <w:t>"</w:t>
      </w:r>
      <w:r w:rsidRPr="0039029B">
        <w:t>*</w:t>
      </w:r>
      <w:r w:rsidRPr="0039029B">
        <w:rPr>
          <w:lang w:eastAsia="ja-JP"/>
        </w:rPr>
        <w:t>"</w:t>
      </w:r>
      <w:r w:rsidRPr="0039029B">
        <w:t xml:space="preserve"> (asterisk, hexadecimal 0x2a) or </w:t>
      </w:r>
      <w:r w:rsidRPr="0039029B">
        <w:rPr>
          <w:lang w:eastAsia="ja-JP"/>
        </w:rPr>
        <w:t>"""</w:t>
      </w:r>
      <w:r w:rsidRPr="0039029B">
        <w:t xml:space="preserve"> (double quote, hexadecimal 0x22). Manufacturers that include such characters in their name, model and/or serial number should ensure such characters are removed before including in the Subject Distinguished Name Field.</w:t>
      </w:r>
    </w:p>
    <w:p w14:paraId="3635EF19" w14:textId="2E57A1F9" w:rsidR="007147C9" w:rsidRPr="0039029B" w:rsidRDefault="00E64ADC" w:rsidP="007147C9">
      <w:pPr>
        <w:pStyle w:val="B1"/>
      </w:pPr>
      <w:r w:rsidRPr="0039029B">
        <w:t>I</w:t>
      </w:r>
      <w:r w:rsidR="007147C9" w:rsidRPr="0039029B">
        <w:t xml:space="preserve">n other cases, e.g. when the O-RU receives </w:t>
      </w:r>
      <w:r w:rsidR="007147C9" w:rsidRPr="0039029B">
        <w:rPr>
          <w:b/>
          <w:bCs/>
        </w:rPr>
        <w:t>csr-info</w:t>
      </w:r>
      <w:r w:rsidR="007147C9" w:rsidRPr="0039029B">
        <w:t xml:space="preserve"> in an action statement &lt;</w:t>
      </w:r>
      <w:r w:rsidR="007147C9" w:rsidRPr="0039029B">
        <w:rPr>
          <w:b/>
          <w:bCs/>
        </w:rPr>
        <w:t>generate-csr</w:t>
      </w:r>
      <w:r w:rsidR="007147C9" w:rsidRPr="0039029B">
        <w:t>&gt; as specified in clause 6.2.6.4.3, the O-RU shall generate the certificate signing request using the provided information.</w:t>
      </w:r>
    </w:p>
    <w:p w14:paraId="5B6E888F" w14:textId="187B7B57" w:rsidR="003D0F58" w:rsidRPr="0039029B" w:rsidRDefault="007147C9" w:rsidP="004300CB">
      <w:r w:rsidRPr="0039029B">
        <w:t xml:space="preserve">When </w:t>
      </w:r>
      <w:r w:rsidR="001D673B" w:rsidRPr="0039029B">
        <w:t xml:space="preserve">transferring messages to the CA/RA server, the O-RU shall use the </w:t>
      </w:r>
      <w:r w:rsidR="001D673B" w:rsidRPr="0039029B">
        <w:rPr>
          <w:lang w:eastAsia="ja-JP"/>
        </w:rPr>
        <w:t>"</w:t>
      </w:r>
      <w:r w:rsidR="001D673B" w:rsidRPr="0039029B">
        <w:t>port number of the CA/RA server</w:t>
      </w:r>
      <w:r w:rsidR="001D673B" w:rsidRPr="0039029B">
        <w:rPr>
          <w:lang w:eastAsia="ja-JP"/>
        </w:rPr>
        <w:t>"</w:t>
      </w:r>
      <w:r w:rsidR="001D673B" w:rsidRPr="0039029B">
        <w:t xml:space="preserve"> and the </w:t>
      </w:r>
      <w:r w:rsidR="00764FCC" w:rsidRPr="0039029B">
        <w:rPr>
          <w:lang w:eastAsia="ja-JP"/>
        </w:rPr>
        <w:t>"</w:t>
      </w:r>
      <w:r w:rsidR="001D673B" w:rsidRPr="0039029B">
        <w:t>path to the CA/RA directory</w:t>
      </w:r>
      <w:r w:rsidR="00764FCC" w:rsidRPr="0039029B">
        <w:rPr>
          <w:lang w:eastAsia="ja-JP"/>
        </w:rPr>
        <w:t>"</w:t>
      </w:r>
      <w:r w:rsidR="001D673B" w:rsidRPr="0039029B">
        <w:t xml:space="preserve"> as signalled using the DHCP options as specified in </w:t>
      </w:r>
      <w:r w:rsidR="00322EBE" w:rsidRPr="0039029B">
        <w:t>clause 4.2.</w:t>
      </w:r>
      <w:r w:rsidR="00F57420" w:rsidRPr="0039029B">
        <w:t xml:space="preserve">3 </w:t>
      </w:r>
      <w:r w:rsidR="00322EBE" w:rsidRPr="0039029B">
        <w:t xml:space="preserve">of </w:t>
      </w:r>
      <w:r w:rsidR="00F1387F" w:rsidRPr="0039029B">
        <w:t xml:space="preserve">3GPP </w:t>
      </w:r>
      <w:r w:rsidR="00DB3CD8" w:rsidRPr="0039029B">
        <w:t xml:space="preserve">TS </w:t>
      </w:r>
      <w:r w:rsidR="00F57420" w:rsidRPr="000423C0">
        <w:t>28.316 [72]</w:t>
      </w:r>
      <w:r w:rsidR="001D673B" w:rsidRPr="0039029B">
        <w:t xml:space="preserve">. If no DHCP based configuration is received by an O-RU, the O-RU shall use the default port 443 and default directory </w:t>
      </w:r>
      <w:r w:rsidR="001D673B" w:rsidRPr="0039029B">
        <w:rPr>
          <w:lang w:eastAsia="ja-JP"/>
        </w:rPr>
        <w:t>"</w:t>
      </w:r>
      <w:r w:rsidR="001D673B" w:rsidRPr="0039029B">
        <w:t>/pkix/</w:t>
      </w:r>
      <w:r w:rsidR="001D673B" w:rsidRPr="0039029B">
        <w:rPr>
          <w:lang w:eastAsia="ja-JP"/>
        </w:rPr>
        <w:t>"</w:t>
      </w:r>
      <w:r w:rsidR="001D673B" w:rsidRPr="0039029B">
        <w:t>.</w:t>
      </w:r>
      <w:r w:rsidRPr="0039029B">
        <w:t xml:space="preserve"> </w:t>
      </w:r>
      <w:r w:rsidR="00992B88" w:rsidRPr="000423C0">
        <w:t xml:space="preserve">As indicated in Annex G of 3GPP TS 33.310 [51], and as the operator root certificate is not pre-provisioned in the O-RU, </w:t>
      </w:r>
      <w:r w:rsidR="00E64ADC" w:rsidRPr="000423C0">
        <w:t xml:space="preserve">the </w:t>
      </w:r>
      <w:r w:rsidR="00992B88" w:rsidRPr="000423C0">
        <w:t xml:space="preserve">O-RU authenticates the IR message using the RA/CA certificates(s) included in the IR message itself. </w:t>
      </w:r>
    </w:p>
    <w:p w14:paraId="45D9E3B6" w14:textId="13411B8C" w:rsidR="001958E0" w:rsidRPr="0039029B" w:rsidRDefault="00405F56" w:rsidP="001958E0">
      <w:r w:rsidRPr="0039029B">
        <w:t>W</w:t>
      </w:r>
      <w:r w:rsidR="001958E0" w:rsidRPr="0039029B">
        <w:t>hen configured to operate with TLS, an O-RU that has a valid certificate issued by an operator PKI shall use this certificate to establish a mutually authenticated TLS connection for secure signa</w:t>
      </w:r>
      <w:r w:rsidR="007811D6" w:rsidRPr="0039029B">
        <w:t>l</w:t>
      </w:r>
      <w:r w:rsidR="001958E0" w:rsidRPr="0039029B">
        <w:t>ling with its O-RU Controller(s).</w:t>
      </w:r>
    </w:p>
    <w:p w14:paraId="1C069C36" w14:textId="77EF8890" w:rsidR="001958E0" w:rsidRPr="0039029B" w:rsidRDefault="001958E0" w:rsidP="001958E0">
      <w:pPr>
        <w:pStyle w:val="Heading4"/>
      </w:pPr>
      <w:r w:rsidRPr="0039029B">
        <w:t>6.2.6.3</w:t>
      </w:r>
      <w:r w:rsidRPr="0039029B">
        <w:tab/>
        <w:t>Operation with vendor-signed certificates</w:t>
      </w:r>
    </w:p>
    <w:p w14:paraId="6A5890F3" w14:textId="1B6D0350" w:rsidR="0037010D" w:rsidRPr="0039029B" w:rsidRDefault="0037010D" w:rsidP="003E2C06">
      <w:r w:rsidRPr="0039029B">
        <w:t xml:space="preserve">An </w:t>
      </w:r>
      <w:r w:rsidR="001958E0" w:rsidRPr="0039029B">
        <w:t xml:space="preserve">O-RU should be provisioned with a unique device vendor-signed certificate and its entire certificate chain up to the root. </w:t>
      </w:r>
      <w:r w:rsidRPr="000423C0">
        <w:t xml:space="preserve">The vendor-signed certificate serves as an identity for the O-RU during initial bootstrapping. The vendor-signed certificate is used in scenarios throughout the O-RUs life cycle where an operator-signed certificate is not provisioned, as specified in clause 6.2.6.2, </w:t>
      </w:r>
      <w:r w:rsidR="003E2C06" w:rsidRPr="0039029B">
        <w:t>or the certificate issued during previous enrolment has expired</w:t>
      </w:r>
      <w:r w:rsidRPr="0039029B">
        <w:t>.</w:t>
      </w:r>
    </w:p>
    <w:p w14:paraId="471F8BC6" w14:textId="22A4D49D" w:rsidR="0037010D" w:rsidRPr="000423C0" w:rsidRDefault="0037010D" w:rsidP="0037010D">
      <w:r w:rsidRPr="000423C0">
        <w:t>The vendor-signed certificate can be utilized in operational use cases, such as initial bootstrapping and certificate enrolment. Initial bootstrapping and connectivity to operator network may utilize the vendor-signed certificate with 802.1X port based access control, as described in clause 7.12.2, and NETCONF call-home as described in clause 6.4.  Certificate Enrolment via CMPv2 may utilize the vendor-signed certificate, as described in clause 6.2.6.2.</w:t>
      </w:r>
    </w:p>
    <w:p w14:paraId="2042121C" w14:textId="77777777" w:rsidR="0037010D" w:rsidRPr="000423C0" w:rsidRDefault="0037010D" w:rsidP="0037010D">
      <w:r w:rsidRPr="000423C0">
        <w:t>Life cycle management of a vendor-signed certificate is out of scope for O-RAN standardization. It is recommended that the operator and vendor agree upon the process for life-cycle management of vendor-signed certificates.</w:t>
      </w:r>
    </w:p>
    <w:p w14:paraId="639A7D7B" w14:textId="7CBCD5A9" w:rsidR="00FF08EB" w:rsidRPr="0039029B" w:rsidRDefault="00FF08EB" w:rsidP="00FF08EB">
      <w:pPr>
        <w:pStyle w:val="Heading4"/>
      </w:pPr>
      <w:r w:rsidRPr="0039029B">
        <w:lastRenderedPageBreak/>
        <w:t>6.2.6.4</w:t>
      </w:r>
      <w:r w:rsidRPr="0039029B">
        <w:tab/>
        <w:t>Certificate lifecycle management</w:t>
      </w:r>
    </w:p>
    <w:p w14:paraId="2E5A767F" w14:textId="330D5DD5" w:rsidR="00FF08EB" w:rsidRPr="0039029B" w:rsidRDefault="00FF08EB" w:rsidP="00326E69">
      <w:pPr>
        <w:pStyle w:val="Heading5"/>
      </w:pPr>
      <w:r w:rsidRPr="0039029B">
        <w:t xml:space="preserve">6.2.6.4.1 </w:t>
      </w:r>
      <w:r w:rsidRPr="0039029B">
        <w:tab/>
        <w:t>Introduction</w:t>
      </w:r>
    </w:p>
    <w:p w14:paraId="0C913D43" w14:textId="28335682" w:rsidR="00FF08EB" w:rsidRPr="0039029B" w:rsidRDefault="00FF08EB" w:rsidP="00FF08EB">
      <w:r w:rsidRPr="0039029B">
        <w:t>An O-RU indicates it</w:t>
      </w:r>
      <w:r w:rsidR="00D8034F" w:rsidRPr="0039029B">
        <w:t>s</w:t>
      </w:r>
      <w:r w:rsidRPr="0039029B">
        <w:t xml:space="preserve"> support for O-RAN defined certificate lifecycle management by including the ietf-keystore in its YANG library. Clause 6.2.6.4 applies to those O-RUs that support O-RAN defined certificate lifecycle management. The O-RU shall support the life cycle management of certificates as specified in 3GPP TS 33.310 [51] clause 7.2, including the renewal of certificates using CMPv2 before their expiry. The O-RU takes the role of a network element (NE) when following this clause. </w:t>
      </w:r>
    </w:p>
    <w:p w14:paraId="3AE7EB63" w14:textId="77777777" w:rsidR="00FF08EB" w:rsidRPr="0039029B" w:rsidRDefault="00FF08EB" w:rsidP="00FF08EB">
      <w:r w:rsidRPr="0039029B">
        <w:t xml:space="preserve">The O-RU shall support configurations for setting the policy for certificates re-issuance using the </w:t>
      </w:r>
      <w:r w:rsidRPr="0039029B">
        <w:rPr>
          <w:b/>
          <w:bCs/>
        </w:rPr>
        <w:t>cert-lcm-policy</w:t>
      </w:r>
      <w:r w:rsidRPr="0039029B">
        <w:t xml:space="preserve"> leaf defined in o-ran-certificates.yang. The defined policies are: </w:t>
      </w:r>
    </w:p>
    <w:p w14:paraId="5D074F4D" w14:textId="4B9F893D" w:rsidR="00FF08EB" w:rsidRPr="0039029B" w:rsidRDefault="00FF08EB" w:rsidP="00326E69">
      <w:pPr>
        <w:pStyle w:val="B1"/>
      </w:pPr>
      <w:r w:rsidRPr="0039029B">
        <w:t>REISSUE_ON_DEMAND</w:t>
      </w:r>
    </w:p>
    <w:p w14:paraId="3B02B826" w14:textId="5E76CEC3" w:rsidR="00190A54" w:rsidRPr="000423C0" w:rsidRDefault="00190A54" w:rsidP="00190A54">
      <w:pPr>
        <w:pStyle w:val="B1"/>
      </w:pPr>
      <w:r w:rsidRPr="000423C0">
        <w:t>AUTONOMOUS_REISSUANCE</w:t>
      </w:r>
    </w:p>
    <w:p w14:paraId="7E2ABB7C" w14:textId="3A403905" w:rsidR="00190A54" w:rsidRPr="0039029B" w:rsidRDefault="00190A54" w:rsidP="000423C0">
      <w:pPr>
        <w:pStyle w:val="NO"/>
      </w:pPr>
      <w:r w:rsidRPr="0039029B">
        <w:t xml:space="preserve">NOTE: </w:t>
      </w:r>
      <w:r w:rsidRPr="0039029B">
        <w:tab/>
        <w:t>The enumeration REISSUE_ON_DEMAND refers to the on-demand triggering of the issuance of an additional certificate using the Certification Request/Response exchange, as defined in clauses 5.3.3 and 5.3.4 of RFC4210 [44]. The enumeration AUTONOMOUS_REISSUANCE refers to the autonomous updating of an existing certificate, using the Key Update Request/Response, as defined in clauses 5.3.5 and 5.3.6 of RFC 4210.</w:t>
      </w:r>
    </w:p>
    <w:p w14:paraId="7C7A220C" w14:textId="2F7FA877" w:rsidR="00FF08EB" w:rsidRPr="0039029B" w:rsidRDefault="00FF08EB" w:rsidP="00FF08EB">
      <w:r w:rsidRPr="0039029B">
        <w:t xml:space="preserve">When configured with a </w:t>
      </w:r>
      <w:r w:rsidRPr="0039029B">
        <w:rPr>
          <w:b/>
          <w:bCs/>
        </w:rPr>
        <w:t>cert-lcm-policy</w:t>
      </w:r>
      <w:r w:rsidRPr="0039029B">
        <w:t xml:space="preserve"> set to </w:t>
      </w:r>
      <w:r w:rsidRPr="0039029B">
        <w:rPr>
          <w:b/>
          <w:bCs/>
        </w:rPr>
        <w:t>REISSUE_ON_DEMAND</w:t>
      </w:r>
      <w:r w:rsidRPr="0039029B">
        <w:t>, the O-RU shall not autonomously initiate certificate re-issuance or re-key procedure. Instead, the O-RU Controller shall be responsible for triggering the initiation of the CMPv2 Certificate Request/Response procedure, as specified in clause 6.2.6.4.3</w:t>
      </w:r>
      <w:r w:rsidR="00190A54" w:rsidRPr="0039029B">
        <w:t>.</w:t>
      </w:r>
    </w:p>
    <w:p w14:paraId="77465806" w14:textId="77777777" w:rsidR="00190A54" w:rsidRPr="0039029B" w:rsidRDefault="00190A54" w:rsidP="00190A54">
      <w:r w:rsidRPr="0039029B">
        <w:t xml:space="preserve">An O-RU shall be configured with </w:t>
      </w:r>
      <w:r w:rsidRPr="000423C0">
        <w:rPr>
          <w:b/>
          <w:bCs/>
        </w:rPr>
        <w:t>REISSUE_ON_DEMAND</w:t>
      </w:r>
      <w:r w:rsidRPr="0039029B">
        <w:t xml:space="preserve"> for its first certificate renewal and when new csr-info parameters are to be used, and the O-RU Controller may set the </w:t>
      </w:r>
      <w:r w:rsidRPr="000423C0">
        <w:rPr>
          <w:b/>
          <w:bCs/>
        </w:rPr>
        <w:t>cert-lcm-policy</w:t>
      </w:r>
      <w:r w:rsidRPr="0039029B">
        <w:t xml:space="preserve"> at any time after the O-RU successfully re-issued its certificate at least once.</w:t>
      </w:r>
    </w:p>
    <w:p w14:paraId="60ABC940" w14:textId="3FA820BC" w:rsidR="00190A54" w:rsidRPr="0039029B" w:rsidRDefault="00190A54" w:rsidP="00190A54">
      <w:r w:rsidRPr="0039029B">
        <w:t xml:space="preserve">When configured with a </w:t>
      </w:r>
      <w:r w:rsidRPr="000423C0">
        <w:rPr>
          <w:b/>
          <w:bCs/>
        </w:rPr>
        <w:t>cert-lcm-policy</w:t>
      </w:r>
      <w:r w:rsidRPr="0039029B">
        <w:t xml:space="preserve"> set to </w:t>
      </w:r>
      <w:r w:rsidRPr="000423C0">
        <w:rPr>
          <w:b/>
          <w:bCs/>
        </w:rPr>
        <w:t>AUTONOMOUS_REISSUANCE</w:t>
      </w:r>
      <w:r w:rsidRPr="0039029B">
        <w:t xml:space="preserve">, the O-RU shall autonomously initiate certificate re-key procedure, as specified in clause 6.2.6.4.2, upon reaching the configured </w:t>
      </w:r>
      <w:r w:rsidRPr="000423C0">
        <w:rPr>
          <w:b/>
          <w:bCs/>
        </w:rPr>
        <w:t>renewal-days-before-expiry</w:t>
      </w:r>
      <w:r w:rsidRPr="0039029B">
        <w:t xml:space="preserve"> days prior to certificate expiration. </w:t>
      </w:r>
    </w:p>
    <w:p w14:paraId="7C27CD66" w14:textId="0EE708C0" w:rsidR="00190A54" w:rsidRPr="0039029B" w:rsidRDefault="00190A54" w:rsidP="00190A54">
      <w:r w:rsidRPr="0039029B">
        <w:t xml:space="preserve">Additionally, the </w:t>
      </w:r>
      <w:r w:rsidRPr="000423C0">
        <w:rPr>
          <w:b/>
          <w:bCs/>
        </w:rPr>
        <w:t>max-kur-attempts</w:t>
      </w:r>
      <w:r w:rsidRPr="0039029B">
        <w:t xml:space="preserve"> configuration may be used to limit the number of rekeying attempts the O-RU makes before raising the failure alarm. Likewise, the </w:t>
      </w:r>
      <w:r w:rsidRPr="000423C0">
        <w:rPr>
          <w:b/>
          <w:bCs/>
        </w:rPr>
        <w:t>max-poll-attempts</w:t>
      </w:r>
      <w:r w:rsidRPr="0039029B">
        <w:t xml:space="preserve"> configuration may be used to control the number of polling attempts when the </w:t>
      </w:r>
      <w:r w:rsidRPr="000423C0">
        <w:rPr>
          <w:b/>
          <w:bCs/>
        </w:rPr>
        <w:t>pki</w:t>
      </w:r>
      <w:r w:rsidR="00FB0921" w:rsidRPr="000423C0">
        <w:rPr>
          <w:b/>
          <w:bCs/>
        </w:rPr>
        <w:t>-</w:t>
      </w:r>
      <w:r w:rsidRPr="000423C0">
        <w:rPr>
          <w:b/>
          <w:bCs/>
        </w:rPr>
        <w:t>status</w:t>
      </w:r>
      <w:r w:rsidRPr="0039029B">
        <w:t xml:space="preserve"> </w:t>
      </w:r>
      <w:r w:rsidR="00FB0921" w:rsidRPr="0039029B">
        <w:t>of 3</w:t>
      </w:r>
      <w:r w:rsidRPr="0039029B">
        <w:t xml:space="preserve"> "waiting".</w:t>
      </w:r>
    </w:p>
    <w:p w14:paraId="260B739B" w14:textId="6074BCB1" w:rsidR="00FF08EB" w:rsidRPr="0039029B" w:rsidRDefault="00FF08EB" w:rsidP="000423C0">
      <w:r w:rsidRPr="0039029B">
        <w:t xml:space="preserve">When the certificates are re-issued, trust anchors </w:t>
      </w:r>
      <w:r w:rsidR="00190A54" w:rsidRPr="0039029B">
        <w:t xml:space="preserve">may </w:t>
      </w:r>
      <w:r w:rsidRPr="0039029B">
        <w:t>also be updated through provisioning as specified in clause 6.2.6.0.</w:t>
      </w:r>
    </w:p>
    <w:p w14:paraId="38FC0919" w14:textId="041E58B0" w:rsidR="00FF08EB" w:rsidRPr="000423C0" w:rsidRDefault="00FF08EB" w:rsidP="00326E69">
      <w:pPr>
        <w:pStyle w:val="Heading5"/>
      </w:pPr>
      <w:r w:rsidRPr="0039029B">
        <w:t>6.2.6.4.2</w:t>
      </w:r>
      <w:r w:rsidRPr="0039029B">
        <w:tab/>
        <w:t xml:space="preserve"> </w:t>
      </w:r>
      <w:r w:rsidR="00190A54" w:rsidRPr="000423C0">
        <w:t>O-RU Autonomous certificate re-issuance</w:t>
      </w:r>
    </w:p>
    <w:p w14:paraId="57BEB13D" w14:textId="77777777" w:rsidR="00190A54" w:rsidRPr="000423C0" w:rsidRDefault="00190A54" w:rsidP="00190A54">
      <w:r w:rsidRPr="000423C0">
        <w:t xml:space="preserve">An O-RU shall support the capability to autonomously trigger certificate replacement by monitoring its own certificates expiry and initiating re-issuance number of days before expiry using </w:t>
      </w:r>
      <w:r w:rsidRPr="000423C0">
        <w:rPr>
          <w:b/>
          <w:bCs/>
        </w:rPr>
        <w:t>renewal-days-before-expiry</w:t>
      </w:r>
      <w:r w:rsidRPr="000423C0">
        <w:t xml:space="preserve"> leaf defined in the o-ran-certificates.yang module.</w:t>
      </w:r>
    </w:p>
    <w:p w14:paraId="49A2538A" w14:textId="1B3D0220" w:rsidR="00190A54" w:rsidRPr="000423C0" w:rsidRDefault="00190A54" w:rsidP="00190A54">
      <w:r w:rsidRPr="000423C0">
        <w:t>Upon reaching the re-issuance threshold, the O-RU shall generate a new public/private key pair using the csr information such as the key size and algorithms which was used in the current certificate generation and stored in local persistent storage. Subsequently, it shall create a Key Update Request (kur) message, digitally signed using the existing private key, to authenticate the request. This kur is then submitted as part of the CMPv2 certificate rekeying procedure to the CA/RA server. The pki-failure-info, PKIStatus, and pki-free-text fields may be exposed during the procedure as notifications for consumption by the O-RU controller. This procedure is shown in Figure 6.2.6.4.2-1.</w:t>
      </w:r>
    </w:p>
    <w:p w14:paraId="3AA5335A" w14:textId="4BE369C7" w:rsidR="00190A54" w:rsidRPr="000423C0" w:rsidRDefault="00190A54" w:rsidP="00190A54">
      <w:r w:rsidRPr="000423C0">
        <w:t>When the Certificate Re-issuance Failed alarm is raised, the operator should investigate and resolve the issue. How to solve the issue is out of scope of present document.</w:t>
      </w:r>
    </w:p>
    <w:p w14:paraId="652D1DDA" w14:textId="77777777" w:rsidR="00190A54" w:rsidRPr="0039029B" w:rsidRDefault="00190A54" w:rsidP="000423C0">
      <w:pPr>
        <w:pStyle w:val="PlantUMLImg"/>
        <w:jc w:val="center"/>
      </w:pPr>
      <w:r w:rsidRPr="0039029B">
        <w:rPr>
          <w:noProof/>
        </w:rPr>
        <w:lastRenderedPageBreak/>
        <w:drawing>
          <wp:inline distT="0" distB="0" distL="0" distR="0" wp14:anchorId="0531FC03" wp14:editId="1906A53B">
            <wp:extent cx="5461686" cy="8340811"/>
            <wp:effectExtent l="0" t="0" r="0" b="3175"/>
            <wp:docPr id="360519404"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519404" name="Picture 6"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5506123" cy="8408674"/>
                    </a:xfrm>
                    <a:prstGeom prst="rect">
                      <a:avLst/>
                    </a:prstGeom>
                  </pic:spPr>
                </pic:pic>
              </a:graphicData>
            </a:graphic>
          </wp:inline>
        </w:drawing>
      </w:r>
    </w:p>
    <w:p w14:paraId="1310C3BE" w14:textId="77777777" w:rsidR="00190A54" w:rsidRPr="0039029B" w:rsidRDefault="00190A54" w:rsidP="00425C76">
      <w:pPr>
        <w:pStyle w:val="TF"/>
      </w:pPr>
      <w:r w:rsidRPr="0039029B">
        <w:t>Figure 6.2.6.4.2-1: Autonomous certificate re-issuance</w:t>
      </w:r>
    </w:p>
    <w:p w14:paraId="514D6ACE" w14:textId="77777777" w:rsidR="00190A54" w:rsidRPr="0039029B" w:rsidRDefault="00190A54" w:rsidP="000423C0"/>
    <w:p w14:paraId="343EBA24" w14:textId="616439ED" w:rsidR="00FF08EB" w:rsidRPr="0039029B" w:rsidRDefault="00FF08EB" w:rsidP="00326E69">
      <w:pPr>
        <w:pStyle w:val="Heading5"/>
      </w:pPr>
      <w:r w:rsidRPr="0039029B">
        <w:lastRenderedPageBreak/>
        <w:t>6.2.6.4.3</w:t>
      </w:r>
      <w:r w:rsidRPr="0039029B">
        <w:tab/>
        <w:t>On</w:t>
      </w:r>
      <w:r w:rsidR="00A00364" w:rsidRPr="0039029B">
        <w:t>-</w:t>
      </w:r>
      <w:r w:rsidRPr="0039029B">
        <w:t xml:space="preserve">demand certificate re-issuance </w:t>
      </w:r>
    </w:p>
    <w:p w14:paraId="6577D81C" w14:textId="45B87959" w:rsidR="00FF08EB" w:rsidRPr="0039029B" w:rsidRDefault="00955EF0" w:rsidP="00CE434B">
      <w:pPr>
        <w:spacing w:after="120"/>
        <w:jc w:val="both"/>
      </w:pPr>
      <w:r w:rsidRPr="0039029B">
        <w:t>An O-RU controller wanting to trigger the re-issuance of an additional certificate to the O-RU shall</w:t>
      </w:r>
      <w:bookmarkStart w:id="230" w:name="_Hlk170724595"/>
      <w:r w:rsidRPr="0039029B">
        <w:t xml:space="preserve"> configure the </w:t>
      </w:r>
      <w:r w:rsidRPr="0039029B">
        <w:rPr>
          <w:b/>
          <w:bCs/>
        </w:rPr>
        <w:t>cert-lcm-policy</w:t>
      </w:r>
      <w:r w:rsidRPr="0039029B">
        <w:t xml:space="preserve"> to </w:t>
      </w:r>
      <w:r w:rsidRPr="0039029B">
        <w:rPr>
          <w:b/>
          <w:bCs/>
        </w:rPr>
        <w:t>REISSUE_ON_DEMAND</w:t>
      </w:r>
      <w:r w:rsidRPr="0039029B">
        <w:t xml:space="preserve">. </w:t>
      </w:r>
      <w:bookmarkStart w:id="231" w:name="_Hlk170724604"/>
      <w:bookmarkEnd w:id="230"/>
      <w:r w:rsidRPr="0039029B">
        <w:t xml:space="preserve">The O-RU controller may trigger the issuance of an additional certificate </w:t>
      </w:r>
      <w:bookmarkEnd w:id="231"/>
      <w:r w:rsidRPr="0039029B">
        <w:t>by using the action statement &lt;</w:t>
      </w:r>
      <w:r w:rsidRPr="0039029B">
        <w:rPr>
          <w:b/>
          <w:bCs/>
        </w:rPr>
        <w:t>generate-csr</w:t>
      </w:r>
      <w:r w:rsidRPr="0039029B">
        <w:t xml:space="preserve">&gt; defined in </w:t>
      </w:r>
      <w:r>
        <w:t xml:space="preserve">IETF </w:t>
      </w:r>
      <w:r w:rsidRPr="0039029B">
        <w:t>RFC 964</w:t>
      </w:r>
      <w:r>
        <w:t>2</w:t>
      </w:r>
      <w:r w:rsidRPr="0039029B">
        <w:t xml:space="preserve"> [</w:t>
      </w:r>
      <w:r>
        <w:t>86</w:t>
      </w:r>
      <w:r w:rsidRPr="0039029B">
        <w:t>].</w:t>
      </w:r>
      <w:r w:rsidR="00FF08EB" w:rsidRPr="0039029B">
        <w:t>After having responded with a rpc-r</w:t>
      </w:r>
      <w:r w:rsidR="003372F5" w:rsidRPr="0039029B">
        <w:t>e</w:t>
      </w:r>
      <w:r w:rsidR="00FF08EB" w:rsidRPr="0039029B">
        <w:t>ply &lt;ok/&gt;, an O-RU receiving the &lt;</w:t>
      </w:r>
      <w:r w:rsidR="00FF08EB" w:rsidRPr="0039029B">
        <w:rPr>
          <w:b/>
          <w:bCs/>
        </w:rPr>
        <w:t>generate-csr</w:t>
      </w:r>
      <w:r w:rsidR="00FF08EB" w:rsidRPr="0039029B">
        <w:t xml:space="preserve">&gt; shall recover the SubjectPublicKeyInfo from the </w:t>
      </w:r>
      <w:r w:rsidR="00FF08EB" w:rsidRPr="0039029B">
        <w:rPr>
          <w:b/>
          <w:bCs/>
        </w:rPr>
        <w:t xml:space="preserve">csr-info </w:t>
      </w:r>
      <w:r w:rsidR="00FF08EB" w:rsidRPr="0039029B">
        <w:t xml:space="preserve">and trigger the generation of a new key pair. After a new key pair has been generated, the O-RU shall </w:t>
      </w:r>
      <w:r w:rsidR="00190A54" w:rsidRPr="0039029B">
        <w:t xml:space="preserve">store </w:t>
      </w:r>
      <w:r w:rsidR="00FF08EB" w:rsidRPr="0039029B">
        <w:t xml:space="preserve">the </w:t>
      </w:r>
      <w:r w:rsidR="00190A54" w:rsidRPr="000423C0">
        <w:t xml:space="preserve">csr information in non-volatile storage. The O-RU shall use the </w:t>
      </w:r>
      <w:r w:rsidR="00FF08EB" w:rsidRPr="0039029B">
        <w:rPr>
          <w:b/>
          <w:bCs/>
        </w:rPr>
        <w:t>csr-info</w:t>
      </w:r>
      <w:r w:rsidR="00FF08EB" w:rsidRPr="0039029B">
        <w:t xml:space="preserve"> to create a certificate signing request</w:t>
      </w:r>
      <w:r w:rsidR="00C10C47" w:rsidRPr="0039029B">
        <w:t>, as specified in RFC 2986 [87],</w:t>
      </w:r>
      <w:r w:rsidR="00FF08EB" w:rsidRPr="0039029B">
        <w:t xml:space="preserve"> which it shall use in a CMPv2 certificate request exchange with the CA/RA server. The procedure is shown in Figure 6.2.6.</w:t>
      </w:r>
      <w:r w:rsidR="003372F5" w:rsidRPr="0039029B">
        <w:t>4</w:t>
      </w:r>
      <w:r w:rsidR="00FF08EB" w:rsidRPr="0039029B">
        <w:t xml:space="preserve">.3-1. </w:t>
      </w:r>
    </w:p>
    <w:p w14:paraId="72F66697" w14:textId="77777777" w:rsidR="0020502B" w:rsidRPr="0039029B" w:rsidRDefault="0020502B" w:rsidP="00DB79CA">
      <w:pPr>
        <w:pStyle w:val="PlantUMLImg"/>
        <w:jc w:val="center"/>
      </w:pPr>
      <w:r w:rsidRPr="0039029B">
        <w:rPr>
          <w:noProof/>
        </w:rPr>
        <w:lastRenderedPageBreak/>
        <w:drawing>
          <wp:inline distT="0" distB="0" distL="0" distR="0" wp14:anchorId="306E2B27" wp14:editId="0D7A391C">
            <wp:extent cx="6122035" cy="8332282"/>
            <wp:effectExtent l="0" t="0" r="0" b="0"/>
            <wp:docPr id="540280346"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280346" name="Picture 1" descr="Generated by PlantUML"/>
                    <pic:cNvPicPr/>
                  </pic:nvPicPr>
                  <pic:blipFill>
                    <a:blip r:embed="rId24">
                      <a:extLst>
                        <a:ext uri="{28A0092B-C50C-407E-A947-70E740481C1C}">
                          <a14:useLocalDpi xmlns:a14="http://schemas.microsoft.com/office/drawing/2010/main" val="0"/>
                        </a:ext>
                      </a:extLst>
                    </a:blip>
                    <a:stretch>
                      <a:fillRect/>
                    </a:stretch>
                  </pic:blipFill>
                  <pic:spPr>
                    <a:xfrm>
                      <a:off x="0" y="0"/>
                      <a:ext cx="6122035" cy="8332282"/>
                    </a:xfrm>
                    <a:prstGeom prst="rect">
                      <a:avLst/>
                    </a:prstGeom>
                  </pic:spPr>
                </pic:pic>
              </a:graphicData>
            </a:graphic>
          </wp:inline>
        </w:drawing>
      </w:r>
    </w:p>
    <w:p w14:paraId="7C382DBE" w14:textId="0F542A41" w:rsidR="00FF08EB" w:rsidRPr="0039029B" w:rsidRDefault="00FF08EB" w:rsidP="00FF08EB">
      <w:pPr>
        <w:pStyle w:val="Caption"/>
        <w:jc w:val="center"/>
      </w:pPr>
      <w:r w:rsidRPr="0039029B">
        <w:t>Figure 6.2.6.</w:t>
      </w:r>
      <w:r w:rsidR="003372F5" w:rsidRPr="0039029B">
        <w:t>4</w:t>
      </w:r>
      <w:r w:rsidRPr="0039029B">
        <w:t xml:space="preserve">.3-1: On-demand </w:t>
      </w:r>
      <w:r w:rsidR="00CE33BE" w:rsidRPr="0039029B">
        <w:t xml:space="preserve">additional </w:t>
      </w:r>
      <w:r w:rsidR="003372F5" w:rsidRPr="0039029B">
        <w:t>c</w:t>
      </w:r>
      <w:r w:rsidRPr="0039029B">
        <w:t xml:space="preserve">ertificate </w:t>
      </w:r>
      <w:r w:rsidR="003372F5" w:rsidRPr="0039029B">
        <w:t>r</w:t>
      </w:r>
      <w:r w:rsidRPr="0039029B">
        <w:t>e-</w:t>
      </w:r>
      <w:r w:rsidR="003372F5" w:rsidRPr="0039029B">
        <w:t>i</w:t>
      </w:r>
      <w:r w:rsidRPr="0039029B">
        <w:t>ssuance</w:t>
      </w:r>
    </w:p>
    <w:p w14:paraId="123FCC16" w14:textId="507A12ED" w:rsidR="00FF08EB" w:rsidRPr="0039029B" w:rsidRDefault="00FF08EB" w:rsidP="00326E69">
      <w:pPr>
        <w:pStyle w:val="Heading5"/>
      </w:pPr>
      <w:r w:rsidRPr="0039029B">
        <w:lastRenderedPageBreak/>
        <w:t>6.2.6.</w:t>
      </w:r>
      <w:r w:rsidR="003372F5" w:rsidRPr="0039029B">
        <w:t>4</w:t>
      </w:r>
      <w:r w:rsidRPr="0039029B">
        <w:t>.4</w:t>
      </w:r>
      <w:r w:rsidRPr="0039029B">
        <w:tab/>
        <w:t>Certificate Life Cycle Notifications</w:t>
      </w:r>
    </w:p>
    <w:p w14:paraId="3485176C" w14:textId="77777777" w:rsidR="00FF08EB" w:rsidRPr="0039029B" w:rsidRDefault="00FF08EB" w:rsidP="00FF08EB">
      <w:pPr>
        <w:spacing w:after="120"/>
      </w:pPr>
      <w:r w:rsidRPr="0039029B">
        <w:t>The O-RU shall support configurations for "advance certificate about to expire notification timer" for different severities.</w:t>
      </w:r>
    </w:p>
    <w:p w14:paraId="70E0633F" w14:textId="7B721BEB" w:rsidR="00FF08EB" w:rsidRPr="0039029B" w:rsidRDefault="00FF08EB" w:rsidP="00326E69">
      <w:pPr>
        <w:overflowPunct/>
        <w:autoSpaceDE/>
        <w:autoSpaceDN/>
        <w:adjustRightInd/>
        <w:spacing w:after="120"/>
        <w:textAlignment w:val="auto"/>
      </w:pPr>
      <w:r w:rsidRPr="0039029B">
        <w:t xml:space="preserve">The O-RU shall notify all the O-RU controller(s) that have subscribed to receive fault ID </w:t>
      </w:r>
      <w:r w:rsidR="00803FFF" w:rsidRPr="0039029B">
        <w:t>39</w:t>
      </w:r>
      <w:r w:rsidRPr="0039029B">
        <w:t xml:space="preserve"> specified in clause A.1 as follows:</w:t>
      </w:r>
    </w:p>
    <w:p w14:paraId="6B4C5FFF" w14:textId="77777777" w:rsidR="00FF08EB" w:rsidRPr="0039029B" w:rsidRDefault="00FF08EB" w:rsidP="00326E69">
      <w:pPr>
        <w:pStyle w:val="B1"/>
      </w:pPr>
      <w:r w:rsidRPr="0039029B">
        <w:t xml:space="preserve">With severity as minor </w:t>
      </w:r>
      <w:r w:rsidRPr="0039029B">
        <w:rPr>
          <w:b/>
          <w:bCs/>
        </w:rPr>
        <w:t>minor-alarm-advance-time</w:t>
      </w:r>
      <w:r w:rsidRPr="0039029B">
        <w:t xml:space="preserve"> prior to expiry [units days, default: 30]</w:t>
      </w:r>
      <w:r w:rsidRPr="0039029B">
        <w:rPr>
          <w:rFonts w:cs="Arial"/>
          <w:bCs/>
          <w:szCs w:val="18"/>
        </w:rPr>
        <w:t>;</w:t>
      </w:r>
    </w:p>
    <w:p w14:paraId="6C0B9A11" w14:textId="77777777" w:rsidR="00FF08EB" w:rsidRPr="0039029B" w:rsidRDefault="00FF08EB" w:rsidP="00326E69">
      <w:pPr>
        <w:pStyle w:val="B1"/>
      </w:pPr>
      <w:r w:rsidRPr="0039029B">
        <w:t xml:space="preserve">With severity as major </w:t>
      </w:r>
      <w:r w:rsidRPr="0039029B">
        <w:rPr>
          <w:b/>
          <w:bCs/>
        </w:rPr>
        <w:t>major-alarm-advance-time</w:t>
      </w:r>
      <w:r w:rsidRPr="0039029B">
        <w:t xml:space="preserve"> prior to expiry [units days, default: 10]</w:t>
      </w:r>
      <w:r w:rsidRPr="0039029B">
        <w:rPr>
          <w:rFonts w:cs="Arial"/>
          <w:bCs/>
          <w:szCs w:val="18"/>
        </w:rPr>
        <w:t>; and</w:t>
      </w:r>
    </w:p>
    <w:p w14:paraId="142275B0" w14:textId="23C429E0" w:rsidR="00FF08EB" w:rsidRPr="0039029B" w:rsidRDefault="00FF08EB" w:rsidP="00326E69">
      <w:pPr>
        <w:pStyle w:val="B1"/>
      </w:pPr>
      <w:r w:rsidRPr="0039029B">
        <w:t xml:space="preserve">With severity as critical </w:t>
      </w:r>
      <w:r w:rsidRPr="0039029B">
        <w:rPr>
          <w:b/>
          <w:bCs/>
        </w:rPr>
        <w:t>critical-alarm-advance-time</w:t>
      </w:r>
      <w:r w:rsidRPr="0039029B">
        <w:t xml:space="preserve"> prior to expiry [units days, default: 2</w:t>
      </w:r>
      <w:r w:rsidR="003372F5" w:rsidRPr="0039029B">
        <w:t>]</w:t>
      </w:r>
      <w:r w:rsidRPr="0039029B">
        <w:t>.</w:t>
      </w:r>
    </w:p>
    <w:p w14:paraId="53B14896" w14:textId="04A84E65" w:rsidR="00FF08EB" w:rsidRPr="0039029B" w:rsidRDefault="00FF08EB" w:rsidP="00FF08EB">
      <w:pPr>
        <w:spacing w:after="120"/>
      </w:pPr>
      <w:r w:rsidRPr="0039029B">
        <w:t xml:space="preserve">The O-RU shall notify the subscribing O-RU controller(s) of certificate expiry using fault ID </w:t>
      </w:r>
      <w:r w:rsidR="00803FFF" w:rsidRPr="0039029B">
        <w:t>40</w:t>
      </w:r>
      <w:r w:rsidRPr="0039029B">
        <w:t xml:space="preserve"> as specified in clause A.1.</w:t>
      </w:r>
    </w:p>
    <w:p w14:paraId="638AF3E9" w14:textId="614DEA61" w:rsidR="00FF08EB" w:rsidRPr="0039029B" w:rsidRDefault="00FF08EB" w:rsidP="00326E69">
      <w:pPr>
        <w:spacing w:after="120"/>
      </w:pPr>
      <w:r w:rsidRPr="0039029B">
        <w:t xml:space="preserve">After the O-RU successfully completes the CMPv2 process for certificate issuance, it shall notify all the subscribing O-RU controller(s) by sending a </w:t>
      </w:r>
      <w:r w:rsidRPr="0039029B">
        <w:rPr>
          <w:b/>
          <w:bCs/>
        </w:rPr>
        <w:t>certificate-lcm</w:t>
      </w:r>
      <w:r w:rsidRPr="0039029B">
        <w:t xml:space="preserve"> notification. If the triggered certificate issuance process fails, the O-RU shall notify all the subscribing O-RU controller(s) using faults specified in clause A.1.</w:t>
      </w:r>
    </w:p>
    <w:p w14:paraId="64CFDE65" w14:textId="412452FF" w:rsidR="00745437" w:rsidRPr="0039029B" w:rsidRDefault="00745437" w:rsidP="00745437">
      <w:pPr>
        <w:pStyle w:val="Heading5"/>
      </w:pPr>
      <w:r w:rsidRPr="0039029B">
        <w:t>6.2.6.4.5</w:t>
      </w:r>
      <w:r w:rsidRPr="0039029B">
        <w:tab/>
      </w:r>
      <w:r w:rsidRPr="000423C0">
        <w:t>Certificate revocation list checking</w:t>
      </w:r>
    </w:p>
    <w:p w14:paraId="5D10E91B" w14:textId="18BB511E" w:rsidR="00AD3FD0" w:rsidRPr="00745437" w:rsidRDefault="00AD3FD0" w:rsidP="00AD3FD0">
      <w:pPr>
        <w:spacing w:after="120"/>
      </w:pPr>
      <w:r w:rsidRPr="00745437">
        <w:t xml:space="preserve">Certificate revocation checking is handled via certificate revocation lists (CRL) that are periodically updated through the processes outlined in RFC 5280 </w:t>
      </w:r>
      <w:r>
        <w:t xml:space="preserve">[99] </w:t>
      </w:r>
      <w:r w:rsidRPr="00745437">
        <w:t>and 3GPP TS 33.310</w:t>
      </w:r>
      <w:r>
        <w:t xml:space="preserve"> [52]</w:t>
      </w:r>
      <w:r w:rsidRPr="00745437">
        <w:t xml:space="preserve">. </w:t>
      </w:r>
      <w:r>
        <w:t>Except when operating using Trust On First Use (TOFU), as described in clause 5.4.3, when an O-RU establishes a TLS connection, i</w:t>
      </w:r>
      <w:r w:rsidRPr="00745437">
        <w:t xml:space="preserve">f </w:t>
      </w:r>
      <w:r>
        <w:t xml:space="preserve">any certificate in the peer's certificate chain includes the CRL distribution point extension and </w:t>
      </w:r>
      <w:r w:rsidRPr="00745437">
        <w:t>the</w:t>
      </w:r>
      <w:r>
        <w:t xml:space="preserve"> O-RU has no</w:t>
      </w:r>
      <w:r w:rsidRPr="00745437">
        <w:t xml:space="preserve"> valid </w:t>
      </w:r>
      <w:r>
        <w:t xml:space="preserve">corresponding </w:t>
      </w:r>
      <w:r w:rsidRPr="00745437">
        <w:t xml:space="preserve">CRL, the O-RU shall download </w:t>
      </w:r>
      <w:r>
        <w:t>the</w:t>
      </w:r>
      <w:r w:rsidRPr="00745437">
        <w:t xml:space="preserve"> valid CRL(s) from the CRL distribution point field</w:t>
      </w:r>
      <w:r>
        <w:t>(s)</w:t>
      </w:r>
      <w:r w:rsidRPr="00745437">
        <w:t xml:space="preserve"> provided by the associated </w:t>
      </w:r>
      <w:r>
        <w:t>X</w:t>
      </w:r>
      <w:r w:rsidRPr="00745437">
        <w:t>.509 certificate</w:t>
      </w:r>
      <w:r>
        <w:t>(s)</w:t>
      </w:r>
      <w:r w:rsidRPr="00745437">
        <w:t>. The O-RU shall support HTTP and should support LDAP for CRL downloading.</w:t>
      </w:r>
      <w:r w:rsidRPr="009E74F0">
        <w:t xml:space="preserve"> </w:t>
      </w:r>
      <w:r>
        <w:t>At any time, if the O-RU is unable to connect to a signalled CRL distribution point, the O-RU shall raise alarm type 43 as described in Table A.1-1.</w:t>
      </w:r>
    </w:p>
    <w:p w14:paraId="6CCB888C" w14:textId="77777777" w:rsidR="00AD3FD0" w:rsidRDefault="00AD3FD0" w:rsidP="00AD3FD0">
      <w:pPr>
        <w:spacing w:after="120"/>
      </w:pPr>
      <w:r w:rsidRPr="00C61E38">
        <w:t>As the O-RU can have long lived TLS connections with one or more O-RU controllers, an O-RU with an existing TLS connect</w:t>
      </w:r>
      <w:r>
        <w:t>i</w:t>
      </w:r>
      <w:r w:rsidRPr="00C61E38">
        <w:t xml:space="preserve">on </w:t>
      </w:r>
      <w:r w:rsidRPr="00745437">
        <w:t xml:space="preserve">shall </w:t>
      </w:r>
      <w:r>
        <w:t>use</w:t>
      </w:r>
      <w:r w:rsidRPr="00745437">
        <w:t xml:space="preserve"> the nextUpdate field associated with the downloaded CRL</w:t>
      </w:r>
      <w:r>
        <w:t>(s)</w:t>
      </w:r>
      <w:r w:rsidRPr="00745437">
        <w:t xml:space="preserve"> for the purposes of downloading a new CRL before it expires. The ability to configure the time </w:t>
      </w:r>
      <w:r>
        <w:t xml:space="preserve">window </w:t>
      </w:r>
      <w:r w:rsidRPr="00745437">
        <w:t xml:space="preserve">before CRL expiry that a new CRL is downloaded is set by the </w:t>
      </w:r>
      <w:r w:rsidRPr="00745437">
        <w:rPr>
          <w:b/>
          <w:bCs/>
        </w:rPr>
        <w:t>crl-renewal-time-before-nextupdate</w:t>
      </w:r>
      <w:r w:rsidRPr="00745437">
        <w:t xml:space="preserve"> leaf defined in the o-ran-certificates.yang. </w:t>
      </w:r>
      <w:r>
        <w:t xml:space="preserve">An O-RU shall attempt to download valid CRL(s), starting from the time epoch of (nextUpdate - </w:t>
      </w:r>
      <w:r w:rsidRPr="00745437">
        <w:rPr>
          <w:b/>
          <w:bCs/>
        </w:rPr>
        <w:t>crl-renewal-time-before-nextupdate</w:t>
      </w:r>
      <w:r w:rsidRPr="00EF5CB9">
        <w:t>).</w:t>
      </w:r>
      <w:r>
        <w:t xml:space="preserve"> </w:t>
      </w:r>
      <w:r w:rsidRPr="009E74F0">
        <w:t>If</w:t>
      </w:r>
      <w:r>
        <w:t xml:space="preserve"> the O-RU fails to download a valid CRL by the time of nextUpdate,</w:t>
      </w:r>
      <w:r w:rsidRPr="009E74F0">
        <w:t xml:space="preserve"> the O-RU shall raise alarm type 44 as described in Table A.1-1.</w:t>
      </w:r>
    </w:p>
    <w:p w14:paraId="57425799" w14:textId="5DC9048C" w:rsidR="00AD3FD0" w:rsidRDefault="00AD3FD0" w:rsidP="000423C0">
      <w:pPr>
        <w:pStyle w:val="NO"/>
      </w:pPr>
      <w:r>
        <w:t xml:space="preserve">NOTE: </w:t>
      </w:r>
      <w:r>
        <w:tab/>
        <w:t>The algorithm for repeatedly attempting to download CRLs until a valid CRL is successfully downloaded is left to vendor implementation.</w:t>
      </w:r>
    </w:p>
    <w:p w14:paraId="27276246" w14:textId="77777777" w:rsidR="00AD3FD0" w:rsidRPr="00745437" w:rsidRDefault="00AD3FD0" w:rsidP="00AD3FD0">
      <w:pPr>
        <w:spacing w:after="120"/>
      </w:pPr>
      <w:r w:rsidRPr="00C61E38">
        <w:t>The operations of an O-RU when receiving an indication in a</w:t>
      </w:r>
      <w:r>
        <w:t>n updated</w:t>
      </w:r>
      <w:r w:rsidRPr="00C61E38">
        <w:t xml:space="preserve"> CRL that a certificate </w:t>
      </w:r>
      <w:r>
        <w:t xml:space="preserve">in the certificate chain </w:t>
      </w:r>
      <w:r w:rsidRPr="00C61E38">
        <w:t>associated with an active TLS connection has been revoked after TLS establishment is not defined in the present document.</w:t>
      </w:r>
    </w:p>
    <w:p w14:paraId="41B5ACD7" w14:textId="2CF1DB2B" w:rsidR="00AD3FD0" w:rsidRPr="0039029B" w:rsidRDefault="00AD3FD0" w:rsidP="00AD3FD0">
      <w:pPr>
        <w:spacing w:after="120"/>
      </w:pPr>
      <w:r w:rsidRPr="00745437">
        <w:t>The method of certificate revocation is out of scope of the present document.</w:t>
      </w:r>
    </w:p>
    <w:p w14:paraId="6D16AB8A" w14:textId="7E79B92F" w:rsidR="001D673B" w:rsidRPr="0039029B" w:rsidRDefault="001D673B" w:rsidP="001D673B">
      <w:pPr>
        <w:pStyle w:val="Heading3"/>
      </w:pPr>
      <w:bookmarkStart w:id="232" w:name="_Toc228771032"/>
      <w:r w:rsidRPr="0039029B">
        <w:t>6.2.7</w:t>
      </w:r>
      <w:r w:rsidRPr="0039029B">
        <w:tab/>
      </w:r>
      <w:bookmarkStart w:id="233" w:name="_Toc14706744"/>
      <w:bookmarkStart w:id="234" w:name="_Toc55382903"/>
      <w:bookmarkStart w:id="235" w:name="_Toc85569735"/>
      <w:bookmarkStart w:id="236" w:name="_Toc87539799"/>
      <w:r w:rsidRPr="0039029B">
        <w:t xml:space="preserve">Event-Collector </w:t>
      </w:r>
      <w:bookmarkEnd w:id="233"/>
      <w:bookmarkEnd w:id="234"/>
      <w:bookmarkEnd w:id="235"/>
      <w:bookmarkEnd w:id="236"/>
      <w:r w:rsidR="00AC592A" w:rsidRPr="0039029B">
        <w:t>discovery</w:t>
      </w:r>
      <w:bookmarkEnd w:id="232"/>
      <w:r w:rsidR="00AC592A" w:rsidRPr="0039029B">
        <w:t xml:space="preserve"> </w:t>
      </w:r>
    </w:p>
    <w:p w14:paraId="267A367C" w14:textId="77777777" w:rsidR="001D673B" w:rsidRPr="0039029B" w:rsidRDefault="001D673B" w:rsidP="001D673B">
      <w:r w:rsidRPr="0039029B">
        <w:t xml:space="preserve">This clause describes how an O-RU automatically discovers the </w:t>
      </w:r>
      <w:r w:rsidRPr="0039029B">
        <w:rPr>
          <w:color w:val="000000" w:themeColor="text1"/>
        </w:rPr>
        <w:t xml:space="preserve">Event-Collector </w:t>
      </w:r>
      <w:r w:rsidRPr="0039029B">
        <w:t xml:space="preserve">to which it shall send its pnfRegistration notification. The support by an O-RU of PNF Registration to a discovered </w:t>
      </w:r>
      <w:r w:rsidRPr="0039029B">
        <w:rPr>
          <w:color w:val="000000" w:themeColor="text1"/>
        </w:rPr>
        <w:t xml:space="preserve">Event-Collector </w:t>
      </w:r>
      <w:r w:rsidRPr="0039029B">
        <w:t xml:space="preserve">is optional and hence this clause only applies to those O-RUs that support this optional capability. </w:t>
      </w:r>
    </w:p>
    <w:p w14:paraId="39890432" w14:textId="2B6035AE" w:rsidR="001D673B" w:rsidRPr="0039029B" w:rsidRDefault="001D673B" w:rsidP="001D673B">
      <w:r w:rsidRPr="0039029B">
        <w:t>O-RUs that have obtained their IPv6 addresses by stateless address auto-configuration, shall use stateless DHCPv6, as specified in RFC</w:t>
      </w:r>
      <w:r w:rsidR="00764FCC" w:rsidRPr="0039029B">
        <w:t xml:space="preserve"> </w:t>
      </w:r>
      <w:r w:rsidRPr="0039029B">
        <w:t xml:space="preserve">8415 [58], to obtain </w:t>
      </w:r>
      <w:r w:rsidRPr="0039029B">
        <w:rPr>
          <w:color w:val="000000" w:themeColor="text1"/>
        </w:rPr>
        <w:t xml:space="preserve">Event-Collector </w:t>
      </w:r>
      <w:r w:rsidRPr="0039029B">
        <w:t xml:space="preserve">information. Other O-RUs operating using stateful IPv4 or IPv6 address allocations shall obtain </w:t>
      </w:r>
      <w:r w:rsidRPr="0039029B">
        <w:rPr>
          <w:color w:val="000000" w:themeColor="text1"/>
        </w:rPr>
        <w:t xml:space="preserve">Event-Collector </w:t>
      </w:r>
      <w:r w:rsidRPr="0039029B">
        <w:t xml:space="preserve">information during IP address allocation. Other O-RUs which have had their IP address(es) manually configured, shall also have their </w:t>
      </w:r>
      <w:r w:rsidRPr="0039029B">
        <w:rPr>
          <w:color w:val="000000" w:themeColor="text1"/>
        </w:rPr>
        <w:t>Event-Collector</w:t>
      </w:r>
      <w:r w:rsidRPr="0039029B">
        <w:t xml:space="preserve">(s) and </w:t>
      </w:r>
      <w:r w:rsidRPr="0039029B">
        <w:rPr>
          <w:color w:val="000000" w:themeColor="text1"/>
        </w:rPr>
        <w:t xml:space="preserve">Event-Collector </w:t>
      </w:r>
      <w:r w:rsidRPr="0039029B">
        <w:t>Notification Format manually configured.</w:t>
      </w:r>
    </w:p>
    <w:p w14:paraId="5872C123" w14:textId="2764FC0C" w:rsidR="001D673B" w:rsidRPr="0039029B" w:rsidRDefault="001D673B" w:rsidP="001D673B">
      <w:r w:rsidRPr="0039029B">
        <w:t xml:space="preserve">The O-RU supporting PNF Registration shall be able to recover </w:t>
      </w:r>
      <w:r w:rsidRPr="0039029B">
        <w:rPr>
          <w:color w:val="000000" w:themeColor="text1"/>
        </w:rPr>
        <w:t xml:space="preserve">Event-Collector </w:t>
      </w:r>
      <w:r w:rsidRPr="0039029B">
        <w:t xml:space="preserve">information using O-RAN defined vendor specific option to signal </w:t>
      </w:r>
      <w:r w:rsidRPr="0039029B">
        <w:rPr>
          <w:color w:val="000000" w:themeColor="text1"/>
        </w:rPr>
        <w:t xml:space="preserve">Event-Collector </w:t>
      </w:r>
      <w:r w:rsidRPr="0039029B">
        <w:t xml:space="preserve">information to the O-RU using option 43 </w:t>
      </w:r>
      <w:r w:rsidR="00DD3A9D" w:rsidRPr="0039029B">
        <w:t xml:space="preserve">or option 125 </w:t>
      </w:r>
      <w:r w:rsidRPr="0039029B">
        <w:t xml:space="preserve">for DHCPv4 and option 17 for DHCPv6. To achieve that, the O-RU shall request the option 43 </w:t>
      </w:r>
      <w:r w:rsidR="00DD3A9D" w:rsidRPr="0039029B">
        <w:t xml:space="preserve">or option 125 </w:t>
      </w:r>
      <w:r w:rsidRPr="0039029B">
        <w:t xml:space="preserve">for DHCPv4 and option 17 for DHCPv6 as defined in clause 6.2.5. If the network provides an Event-Collector for the O-RU to send its </w:t>
      </w:r>
      <w:r w:rsidRPr="0039029B">
        <w:lastRenderedPageBreak/>
        <w:t xml:space="preserve">pnfRegistration notification to, a DHCPv4 server shall respond with option 43 </w:t>
      </w:r>
      <w:r w:rsidR="00DD3A9D" w:rsidRPr="0039029B">
        <w:t xml:space="preserve">or option 125 </w:t>
      </w:r>
      <w:r w:rsidRPr="0039029B">
        <w:t xml:space="preserve">if so requested, and a DHCPv6 server shall respond with option 17 if so requested. </w:t>
      </w:r>
    </w:p>
    <w:p w14:paraId="456846CA" w14:textId="786FCF07" w:rsidR="001D673B" w:rsidRPr="0039029B" w:rsidRDefault="001D673B" w:rsidP="001D673B">
      <w:r w:rsidRPr="0039029B">
        <w:t>The definition of the types used within the DHCPv4 option 43</w:t>
      </w:r>
      <w:r w:rsidR="00DD3A9D" w:rsidRPr="0039029B">
        <w:t xml:space="preserve"> or option 125</w:t>
      </w:r>
      <w:r w:rsidRPr="0039029B">
        <w:t>/DHCPv6 Option 17 are as follows:</w:t>
      </w:r>
    </w:p>
    <w:p w14:paraId="4C707C83" w14:textId="77777777" w:rsidR="001D673B" w:rsidRPr="0039029B" w:rsidRDefault="001D673B" w:rsidP="00326E69">
      <w:pPr>
        <w:pStyle w:val="B1"/>
      </w:pPr>
      <w:r w:rsidRPr="0039029B">
        <w:t xml:space="preserve">Type: 0x83 – </w:t>
      </w:r>
      <w:r w:rsidRPr="0039029B">
        <w:rPr>
          <w:color w:val="000000" w:themeColor="text1"/>
        </w:rPr>
        <w:t xml:space="preserve">Event-Collector </w:t>
      </w:r>
      <w:r w:rsidRPr="0039029B">
        <w:t>IP Address</w:t>
      </w:r>
    </w:p>
    <w:p w14:paraId="12659239" w14:textId="77777777" w:rsidR="001D673B" w:rsidRPr="0039029B" w:rsidRDefault="001D673B" w:rsidP="00326E69">
      <w:pPr>
        <w:pStyle w:val="B1"/>
      </w:pPr>
      <w:r w:rsidRPr="0039029B">
        <w:t xml:space="preserve">Type: 0x84 – </w:t>
      </w:r>
      <w:r w:rsidRPr="0039029B">
        <w:rPr>
          <w:color w:val="000000" w:themeColor="text1"/>
        </w:rPr>
        <w:t xml:space="preserve">Event-Collector </w:t>
      </w:r>
      <w:r w:rsidRPr="0039029B">
        <w:t>Fully Qualified Domain Name</w:t>
      </w:r>
    </w:p>
    <w:p w14:paraId="5DA74602" w14:textId="77777777" w:rsidR="001D673B" w:rsidRPr="0039029B" w:rsidRDefault="001D673B" w:rsidP="00326E69">
      <w:pPr>
        <w:pStyle w:val="B1"/>
      </w:pPr>
      <w:r w:rsidRPr="0039029B">
        <w:t xml:space="preserve">Type: 0x85 – </w:t>
      </w:r>
      <w:r w:rsidRPr="0039029B">
        <w:rPr>
          <w:color w:val="000000" w:themeColor="text1"/>
        </w:rPr>
        <w:t xml:space="preserve">Event-Collector </w:t>
      </w:r>
      <w:r w:rsidRPr="0039029B">
        <w:t>Notification Format</w:t>
      </w:r>
    </w:p>
    <w:p w14:paraId="7535A87E" w14:textId="571ED53F" w:rsidR="001D673B" w:rsidRPr="0039029B" w:rsidRDefault="001D673B" w:rsidP="001D673B">
      <w:r w:rsidRPr="0039029B">
        <w:t xml:space="preserve">In this version of the </w:t>
      </w:r>
      <w:r w:rsidR="00764FCC" w:rsidRPr="0039029B">
        <w:t>present document</w:t>
      </w:r>
      <w:r w:rsidRPr="0039029B">
        <w:t xml:space="preserve">, the operation of an O-RU when receiving multiple instances of the </w:t>
      </w:r>
      <w:r w:rsidRPr="0039029B">
        <w:rPr>
          <w:color w:val="000000" w:themeColor="text1"/>
        </w:rPr>
        <w:t xml:space="preserve">Event-Collector IP Address and/or Event-Collector FQDN </w:t>
      </w:r>
      <w:r w:rsidRPr="0039029B">
        <w:t>information is not defined.</w:t>
      </w:r>
    </w:p>
    <w:p w14:paraId="268DEDF3" w14:textId="77777777" w:rsidR="001D673B" w:rsidRPr="0039029B" w:rsidRDefault="001D673B" w:rsidP="001D673B">
      <w:r w:rsidRPr="0039029B">
        <w:t>In all cases, the Type is followed by the length, which is the hexadecimal encoding of length of value field in octets, and the Value.</w:t>
      </w:r>
    </w:p>
    <w:p w14:paraId="2DEE46A4" w14:textId="62B9B3F6" w:rsidR="001D673B" w:rsidRPr="0039029B" w:rsidRDefault="001D673B" w:rsidP="001D673B">
      <w:r w:rsidRPr="0039029B">
        <w:t xml:space="preserve">When Type corresponds to an </w:t>
      </w:r>
      <w:r w:rsidRPr="0039029B">
        <w:rPr>
          <w:color w:val="000000" w:themeColor="text1"/>
        </w:rPr>
        <w:t xml:space="preserve">Event-Collector </w:t>
      </w:r>
      <w:r w:rsidRPr="0039029B">
        <w:t xml:space="preserve">IP Address, the value encodes IPv4 address(es) in hexadecimal format. For example, an </w:t>
      </w:r>
      <w:r w:rsidRPr="0039029B">
        <w:rPr>
          <w:color w:val="000000" w:themeColor="text1"/>
        </w:rPr>
        <w:t xml:space="preserve">Event-Collector </w:t>
      </w:r>
      <w:r w:rsidRPr="0039029B">
        <w:t xml:space="preserve">with IPv4 address 198.185.159.144 </w:t>
      </w:r>
      <w:r w:rsidR="00263245" w:rsidRPr="0039029B">
        <w:t>is</w:t>
      </w:r>
      <w:r w:rsidRPr="0039029B">
        <w:t xml:space="preserve"> encoded in an option 43 </w:t>
      </w:r>
      <w:r w:rsidR="00DD3A9D" w:rsidRPr="0039029B">
        <w:t xml:space="preserve">or option 125 </w:t>
      </w:r>
      <w:r w:rsidRPr="0039029B">
        <w:t>TLV as</w:t>
      </w:r>
      <w:r w:rsidR="00764FCC" w:rsidRPr="0039029B">
        <w:t>:</w:t>
      </w:r>
    </w:p>
    <w:p w14:paraId="2918C05F" w14:textId="77777777" w:rsidR="001D673B" w:rsidRPr="0039029B" w:rsidRDefault="001D673B" w:rsidP="00326E69">
      <w:pPr>
        <w:pStyle w:val="B1"/>
      </w:pPr>
      <w:r w:rsidRPr="0039029B">
        <w:t>Type 0x83</w:t>
      </w:r>
    </w:p>
    <w:p w14:paraId="3598B83B" w14:textId="77777777" w:rsidR="001D673B" w:rsidRPr="0039029B" w:rsidRDefault="001D673B" w:rsidP="00326E69">
      <w:pPr>
        <w:pStyle w:val="B1"/>
      </w:pPr>
      <w:r w:rsidRPr="0039029B">
        <w:t xml:space="preserve">Length: 0x04 </w:t>
      </w:r>
    </w:p>
    <w:p w14:paraId="3EE0805B" w14:textId="77777777" w:rsidR="001D673B" w:rsidRPr="0039029B" w:rsidRDefault="001D673B" w:rsidP="00326E69">
      <w:pPr>
        <w:pStyle w:val="B1"/>
      </w:pPr>
      <w:r w:rsidRPr="0039029B">
        <w:t>Value: C6 B9 9F 90</w:t>
      </w:r>
    </w:p>
    <w:p w14:paraId="45A9037E" w14:textId="54E7BADC" w:rsidR="001D673B" w:rsidRPr="0039029B" w:rsidRDefault="001D673B" w:rsidP="001D673B">
      <w:pPr>
        <w:jc w:val="both"/>
      </w:pPr>
      <w:r w:rsidRPr="0039029B">
        <w:t xml:space="preserve">When Type corresponds to an </w:t>
      </w:r>
      <w:r w:rsidRPr="0039029B">
        <w:rPr>
          <w:color w:val="000000" w:themeColor="text1"/>
        </w:rPr>
        <w:t xml:space="preserve">Event-Collector </w:t>
      </w:r>
      <w:r w:rsidRPr="0039029B">
        <w:t>Fully Qualified Domain Name, this encodes the string representation of domain name, using ACSII encoding (</w:t>
      </w:r>
      <w:r w:rsidR="00764FCC" w:rsidRPr="0039029B">
        <w:t>i.e.</w:t>
      </w:r>
      <w:r w:rsidRPr="0039029B">
        <w:t xml:space="preserve"> following for encoding used for the domain name in the Host Name DHCP Option 12). For example, a server with FQDN </w:t>
      </w:r>
      <w:r w:rsidRPr="0039029B">
        <w:rPr>
          <w:lang w:eastAsia="ja-JP"/>
        </w:rPr>
        <w:t>"</w:t>
      </w:r>
      <w:r w:rsidRPr="0039029B">
        <w:t>collector.operator.com</w:t>
      </w:r>
      <w:r w:rsidRPr="0039029B">
        <w:rPr>
          <w:lang w:eastAsia="ja-JP"/>
        </w:rPr>
        <w:t>"</w:t>
      </w:r>
      <w:r w:rsidRPr="0039029B">
        <w:t xml:space="preserve"> </w:t>
      </w:r>
      <w:r w:rsidR="00263245" w:rsidRPr="0039029B">
        <w:t>is</w:t>
      </w:r>
      <w:r w:rsidRPr="0039029B">
        <w:t xml:space="preserve"> encoded in an option 43 </w:t>
      </w:r>
      <w:r w:rsidR="00DD3A9D" w:rsidRPr="0039029B">
        <w:t xml:space="preserve">or option 125 </w:t>
      </w:r>
      <w:r w:rsidRPr="0039029B">
        <w:t>TLV as</w:t>
      </w:r>
      <w:r w:rsidR="00764FCC" w:rsidRPr="0039029B">
        <w:t>:</w:t>
      </w:r>
    </w:p>
    <w:p w14:paraId="7FF7C9D8" w14:textId="77777777" w:rsidR="001D673B" w:rsidRPr="0039029B" w:rsidRDefault="001D673B" w:rsidP="00326E69">
      <w:pPr>
        <w:pStyle w:val="B1"/>
      </w:pPr>
      <w:r w:rsidRPr="0039029B">
        <w:t>Type 0x84</w:t>
      </w:r>
    </w:p>
    <w:p w14:paraId="600751D6" w14:textId="77777777" w:rsidR="001D673B" w:rsidRPr="0039029B" w:rsidRDefault="001D673B" w:rsidP="00326E69">
      <w:pPr>
        <w:pStyle w:val="B1"/>
      </w:pPr>
      <w:r w:rsidRPr="0039029B">
        <w:t xml:space="preserve">Length: 0x17 </w:t>
      </w:r>
    </w:p>
    <w:p w14:paraId="13DB6E04" w14:textId="77777777" w:rsidR="001D673B" w:rsidRPr="0039029B" w:rsidRDefault="001D673B" w:rsidP="00326E69">
      <w:pPr>
        <w:pStyle w:val="B1"/>
      </w:pPr>
      <w:r w:rsidRPr="0039029B">
        <w:t>Value: 63 6F 6C 6C 65 63 74 6F 72 2E 6F 70 65 72 61 74 6F 72 2E 63 6F 6D</w:t>
      </w:r>
    </w:p>
    <w:p w14:paraId="641838D0" w14:textId="4ED841D4" w:rsidR="001D673B" w:rsidRPr="0039029B" w:rsidRDefault="001D673B" w:rsidP="001D673B">
      <w:r w:rsidRPr="0039029B">
        <w:t xml:space="preserve">In this version of the </w:t>
      </w:r>
      <w:r w:rsidR="00764FCC" w:rsidRPr="0039029B">
        <w:t>present document</w:t>
      </w:r>
      <w:r w:rsidRPr="0039029B">
        <w:t>, the operation of an O-RU when receiving an Event-Collector FQDN that is subsequently resolved by the O-RU to more than one IP address (i.e. returning multiple Address records) is not defined.</w:t>
      </w:r>
    </w:p>
    <w:p w14:paraId="10486798" w14:textId="0F7BF141" w:rsidR="001D673B" w:rsidRPr="0039029B" w:rsidRDefault="001D673B" w:rsidP="001D673B">
      <w:r w:rsidRPr="0039029B">
        <w:t xml:space="preserve">The format of the DHCPv6 option 17 </w:t>
      </w:r>
      <w:r w:rsidR="009D040B" w:rsidRPr="0039029B">
        <w:t xml:space="preserve">shall </w:t>
      </w:r>
      <w:r w:rsidRPr="0039029B">
        <w:t>follow the format of the DHCPv4 encoding, with the additional inclusion of an Enterprise Number prior to the TLV option data. The IANA allocated private enterprise number to be used with DHCPv6 option 17 is 53148.</w:t>
      </w:r>
    </w:p>
    <w:p w14:paraId="44BAF880" w14:textId="20E2F5C6" w:rsidR="001D673B" w:rsidRPr="0039029B" w:rsidRDefault="001D673B" w:rsidP="001D673B">
      <w:r w:rsidRPr="0039029B">
        <w:t xml:space="preserve">When Type corresponds to an Event-Collector Notification Format, the value </w:t>
      </w:r>
      <w:r w:rsidR="009D040B" w:rsidRPr="0039029B">
        <w:t xml:space="preserve">shall </w:t>
      </w:r>
      <w:r w:rsidRPr="0039029B">
        <w:t>encode</w:t>
      </w:r>
      <w:r w:rsidR="009D040B" w:rsidRPr="0039029B">
        <w:t xml:space="preserve"> the</w:t>
      </w:r>
      <w:r w:rsidRPr="0039029B">
        <w:t xml:space="preserve"> format the Event-Collector expects to receive asynchronous notifications.  In the </w:t>
      </w:r>
      <w:r w:rsidR="00764FCC" w:rsidRPr="0039029B">
        <w:t>present document</w:t>
      </w:r>
      <w:r w:rsidRPr="0039029B">
        <w:t>, only a single format is defined:</w:t>
      </w:r>
    </w:p>
    <w:p w14:paraId="53DC2EE0" w14:textId="77777777" w:rsidR="001D673B" w:rsidRPr="0039029B" w:rsidRDefault="001D673B" w:rsidP="001D673B">
      <w:pPr>
        <w:ind w:left="1418" w:hanging="1134"/>
        <w:jc w:val="both"/>
      </w:pPr>
      <w:r w:rsidRPr="0039029B">
        <w:t xml:space="preserve">Value 00 - </w:t>
      </w:r>
      <w:r w:rsidRPr="0039029B">
        <w:tab/>
      </w:r>
      <w:r w:rsidRPr="0039029B">
        <w:rPr>
          <w:color w:val="000000" w:themeColor="text1"/>
        </w:rPr>
        <w:t xml:space="preserve">Event-Collector </w:t>
      </w:r>
      <w:r w:rsidRPr="0039029B">
        <w:t xml:space="preserve">expects the notification to be signalled using the format as specified in the ONAP VES event listener specification [i.2]. </w:t>
      </w:r>
    </w:p>
    <w:p w14:paraId="40FF2230" w14:textId="5DA515AB" w:rsidR="001D673B" w:rsidRPr="0039029B" w:rsidRDefault="001D673B" w:rsidP="001D673B">
      <w:r w:rsidRPr="0039029B">
        <w:t xml:space="preserve">For example, an </w:t>
      </w:r>
      <w:r w:rsidRPr="0039029B">
        <w:rPr>
          <w:color w:val="000000" w:themeColor="text1"/>
        </w:rPr>
        <w:t xml:space="preserve">Event-Collector </w:t>
      </w:r>
      <w:r w:rsidRPr="0039029B">
        <w:t xml:space="preserve">expecting the pnfRegistration notification to be signalled using the ONAP defined format </w:t>
      </w:r>
      <w:r w:rsidR="00263245" w:rsidRPr="0039029B">
        <w:t xml:space="preserve">is </w:t>
      </w:r>
      <w:r w:rsidRPr="0039029B">
        <w:t>encode</w:t>
      </w:r>
      <w:r w:rsidR="00263245" w:rsidRPr="0039029B">
        <w:t xml:space="preserve">d in </w:t>
      </w:r>
      <w:r w:rsidRPr="0039029B">
        <w:t xml:space="preserve">the option 43 </w:t>
      </w:r>
      <w:r w:rsidR="00DD3A9D" w:rsidRPr="0039029B">
        <w:t xml:space="preserve">or option 125 </w:t>
      </w:r>
      <w:r w:rsidRPr="0039029B">
        <w:t>TLV as</w:t>
      </w:r>
      <w:r w:rsidR="00764FCC" w:rsidRPr="0039029B">
        <w:t>:</w:t>
      </w:r>
    </w:p>
    <w:p w14:paraId="16CF6AF9" w14:textId="77777777" w:rsidR="001D673B" w:rsidRPr="0039029B" w:rsidRDefault="001D673B" w:rsidP="00326E69">
      <w:pPr>
        <w:pStyle w:val="B1"/>
      </w:pPr>
      <w:r w:rsidRPr="0039029B">
        <w:t>Type 0x85</w:t>
      </w:r>
    </w:p>
    <w:p w14:paraId="2E479CA3" w14:textId="77777777" w:rsidR="001D673B" w:rsidRPr="0039029B" w:rsidRDefault="001D673B" w:rsidP="00326E69">
      <w:pPr>
        <w:pStyle w:val="B1"/>
      </w:pPr>
      <w:r w:rsidRPr="0039029B">
        <w:t xml:space="preserve">Length: 0x01 </w:t>
      </w:r>
    </w:p>
    <w:p w14:paraId="0C50EC50" w14:textId="77777777" w:rsidR="001D673B" w:rsidRPr="0039029B" w:rsidRDefault="001D673B" w:rsidP="00326E69">
      <w:pPr>
        <w:pStyle w:val="B1"/>
      </w:pPr>
      <w:r w:rsidRPr="0039029B">
        <w:t>Value: 00</w:t>
      </w:r>
    </w:p>
    <w:p w14:paraId="2E8CCAC6" w14:textId="77777777" w:rsidR="002E3A75" w:rsidRPr="0039029B" w:rsidRDefault="002E3A75" w:rsidP="00045DD0">
      <w:pPr>
        <w:pStyle w:val="Heading3"/>
      </w:pPr>
      <w:bookmarkStart w:id="237" w:name="_Toc228771033"/>
      <w:r w:rsidRPr="0039029B">
        <w:t>6.2.8</w:t>
      </w:r>
      <w:r w:rsidRPr="0039029B">
        <w:tab/>
        <w:t>Static routing of IP traffic</w:t>
      </w:r>
      <w:bookmarkEnd w:id="237"/>
      <w:r w:rsidRPr="0039029B">
        <w:t xml:space="preserve"> </w:t>
      </w:r>
    </w:p>
    <w:p w14:paraId="6A4BE9F0" w14:textId="77777777" w:rsidR="002E3A75" w:rsidRPr="0039029B" w:rsidRDefault="002E3A75" w:rsidP="002E3A75">
      <w:r w:rsidRPr="0039029B">
        <w:t xml:space="preserve">An O-RU may support static routing. This is an optional capability, and this clause only applies to those O-RUs that support static routing. </w:t>
      </w:r>
    </w:p>
    <w:p w14:paraId="74054BF0" w14:textId="3761FD3E" w:rsidR="002E3A75" w:rsidRPr="0039029B" w:rsidRDefault="002E3A75" w:rsidP="00045DD0">
      <w:r w:rsidRPr="0039029B">
        <w:rPr>
          <w:color w:val="000000" w:themeColor="text1"/>
        </w:rPr>
        <w:t xml:space="preserve">An O-RU that supports IPv4 shall support configuration of routing information as specified in RFC 3442 [62] and shall indicate its support of RFC 3442 using the </w:t>
      </w:r>
      <w:r w:rsidRPr="000423C0">
        <w:rPr>
          <w:b/>
          <w:bCs/>
          <w:color w:val="000000" w:themeColor="text1"/>
        </w:rPr>
        <w:t>rfc3442</w:t>
      </w:r>
      <w:r w:rsidRPr="0039029B">
        <w:rPr>
          <w:b/>
          <w:bCs/>
          <w:color w:val="000000" w:themeColor="text1"/>
        </w:rPr>
        <w:t>-supported</w:t>
      </w:r>
      <w:r w:rsidRPr="0039029B">
        <w:rPr>
          <w:color w:val="000000" w:themeColor="text1"/>
        </w:rPr>
        <w:t xml:space="preserve"> leaf specified in o-ran-interfaces YANG model. An O-</w:t>
      </w:r>
      <w:r w:rsidRPr="0039029B">
        <w:rPr>
          <w:color w:val="000000" w:themeColor="text1"/>
        </w:rPr>
        <w:lastRenderedPageBreak/>
        <w:t xml:space="preserve">RU that supports IPv6 shall </w:t>
      </w:r>
      <w:r w:rsidRPr="0039029B">
        <w:t xml:space="preserve">support configuration of default router preferences and more-specific routes as specified in RFC 4191 [90] and shall indicate its support of RFC 4191 using the </w:t>
      </w:r>
      <w:r w:rsidRPr="000423C0">
        <w:rPr>
          <w:b/>
          <w:bCs/>
        </w:rPr>
        <w:t>rfc4191-supported</w:t>
      </w:r>
      <w:r w:rsidRPr="0039029B">
        <w:t xml:space="preserve"> leaf specified in o-ran-interfaces YANG model.</w:t>
      </w:r>
    </w:p>
    <w:p w14:paraId="344D648B" w14:textId="35680E9C" w:rsidR="001D673B" w:rsidRPr="0039029B" w:rsidRDefault="001D673B" w:rsidP="001D673B">
      <w:pPr>
        <w:pStyle w:val="Heading2"/>
      </w:pPr>
      <w:bookmarkStart w:id="238" w:name="_Toc228771034"/>
      <w:r w:rsidRPr="0039029B">
        <w:t>6.3</w:t>
      </w:r>
      <w:r w:rsidRPr="0039029B">
        <w:tab/>
      </w:r>
      <w:bookmarkStart w:id="239" w:name="_Toc518894337"/>
      <w:bookmarkStart w:id="240" w:name="_Toc518910868"/>
      <w:bookmarkStart w:id="241" w:name="_Toc34975454"/>
      <w:bookmarkStart w:id="242" w:name="_Toc55382904"/>
      <w:bookmarkStart w:id="243" w:name="_Toc85569736"/>
      <w:bookmarkStart w:id="244" w:name="_Toc87539800"/>
      <w:r w:rsidRPr="0039029B">
        <w:t xml:space="preserve">NETCONF </w:t>
      </w:r>
      <w:r w:rsidR="00AC592A" w:rsidRPr="0039029B">
        <w:t xml:space="preserve">call home </w:t>
      </w:r>
      <w:r w:rsidRPr="0039029B">
        <w:t xml:space="preserve">to O-RU </w:t>
      </w:r>
      <w:r w:rsidR="00AC592A" w:rsidRPr="0039029B">
        <w:t>controller</w:t>
      </w:r>
      <w:r w:rsidRPr="0039029B">
        <w:t>(s)</w:t>
      </w:r>
      <w:bookmarkEnd w:id="238"/>
      <w:bookmarkEnd w:id="239"/>
      <w:bookmarkEnd w:id="240"/>
      <w:bookmarkEnd w:id="241"/>
      <w:bookmarkEnd w:id="242"/>
      <w:bookmarkEnd w:id="243"/>
      <w:bookmarkEnd w:id="244"/>
    </w:p>
    <w:p w14:paraId="7FC957D1" w14:textId="225E95EA" w:rsidR="001D673B" w:rsidRPr="0039029B" w:rsidRDefault="001D673B" w:rsidP="001D673B">
      <w:r w:rsidRPr="0039029B">
        <w:t xml:space="preserve">The O-RU aims to have NETCONF sessions with all of the </w:t>
      </w:r>
      <w:r w:rsidR="0065277E" w:rsidRPr="0039029B">
        <w:t xml:space="preserve">call home </w:t>
      </w:r>
      <w:r w:rsidRPr="0039029B">
        <w:t xml:space="preserve">O-RU Controller(s), either discovered using the DHCP options defined in clause 6.2.5, provisioned by an existing NETCONF client, or statically configured. An O-RU controller may attempt to autonomously initiate a NETCONF session with the O-RU, e.g. triggered by the pnfRegistration procedure. In order to support NETCONF clients corresponding to </w:t>
      </w:r>
      <w:r w:rsidR="0065277E" w:rsidRPr="0039029B">
        <w:t xml:space="preserve">call home </w:t>
      </w:r>
      <w:r w:rsidRPr="0039029B">
        <w:t xml:space="preserve">O-RU Controllers that either do not attempt to initiate a NETCONF session with the O-RU, or are </w:t>
      </w:r>
      <w:r w:rsidR="00F04B12" w:rsidRPr="0039029B">
        <w:t xml:space="preserve">prevented </w:t>
      </w:r>
      <w:r w:rsidRPr="0039029B">
        <w:t xml:space="preserve">from doing so, </w:t>
      </w:r>
      <w:r w:rsidR="00764FCC" w:rsidRPr="0039029B">
        <w:t>e.g.</w:t>
      </w:r>
      <w:r w:rsidRPr="0039029B">
        <w:t xml:space="preserve"> because of Network Address Translation limitations, the O-RU shall call home to all </w:t>
      </w:r>
      <w:r w:rsidR="0065277E" w:rsidRPr="0039029B">
        <w:t xml:space="preserve">call home </w:t>
      </w:r>
      <w:r w:rsidRPr="0039029B">
        <w:t>O-RU Controller</w:t>
      </w:r>
      <w:r w:rsidR="00F04B12" w:rsidRPr="0039029B">
        <w:t xml:space="preserve"> identitie</w:t>
      </w:r>
      <w:r w:rsidRPr="0039029B">
        <w:t>s with which it does not already have an active NETCONF session.</w:t>
      </w:r>
    </w:p>
    <w:p w14:paraId="1CD7CFD8" w14:textId="2BF8B0F2" w:rsidR="001200D3" w:rsidRPr="0039029B" w:rsidRDefault="001200D3" w:rsidP="001D673B">
      <w:r w:rsidRPr="0039029B">
        <w:t>When the O-RU discovers, or is provisioned with, a</w:t>
      </w:r>
      <w:r w:rsidR="0065277E" w:rsidRPr="0039029B">
        <w:t xml:space="preserve"> call home</w:t>
      </w:r>
      <w:r w:rsidRPr="0039029B">
        <w:t xml:space="preserve"> O-RU Controller identity represented as an FQDN, the O-RU shall use DNS to resolve the IP address(es) of the FQDN identity. If as result of the resolution of the O-RU Controller FQDN to IP address, an O-RU receives multiple A and/or AAAA records, the O-RU should cycle through the received IP addresses in the A and/or AAAA records until it is able to establish a NETCONF session with a particular O-RU Controller identity. The O-RU should report the O-RU controller IP address used in the established NETCONF session in the </w:t>
      </w:r>
      <w:r w:rsidRPr="0039029B">
        <w:rPr>
          <w:b/>
          <w:bCs/>
        </w:rPr>
        <w:t>client-info</w:t>
      </w:r>
      <w:r w:rsidRPr="0039029B">
        <w:t xml:space="preserve"> container in the o-ran-mplane-int YANG model. As a consequence, the O-RU is expected to have a single M-Plane session established per each O-RU controller</w:t>
      </w:r>
      <w:r w:rsidR="002418BD" w:rsidRPr="0039029B">
        <w:rPr>
          <w:lang w:eastAsia="ja-JP"/>
        </w:rPr>
        <w:t>'</w:t>
      </w:r>
      <w:r w:rsidRPr="0039029B">
        <w:t>s FQDN, regardless how many A/AAAA records were returned by the DNS server for each O-RU Controller FQDN.</w:t>
      </w:r>
    </w:p>
    <w:p w14:paraId="5F2DC536" w14:textId="77777777" w:rsidR="00547B39" w:rsidRPr="0039029B" w:rsidRDefault="00547B39" w:rsidP="00547B39">
      <w:r w:rsidRPr="0039029B">
        <w:t>An O-RU that supports more than one network interface shall be able to perform O-RU Controller discovery on each of its network interfaces. If an O-RU recovers identical O-RU controller identity information on multiple network interfaces, then it should select which one out of the multiple interfaces to use for its call home operation.</w:t>
      </w:r>
    </w:p>
    <w:p w14:paraId="579F9E95" w14:textId="173A1BEE" w:rsidR="00547B39" w:rsidRPr="0039029B" w:rsidRDefault="00547B39" w:rsidP="00FA7202">
      <w:pPr>
        <w:pStyle w:val="NO"/>
      </w:pPr>
      <w:r w:rsidRPr="0039029B">
        <w:t>NOTE</w:t>
      </w:r>
      <w:r w:rsidR="001200D3" w:rsidRPr="0039029B">
        <w:t xml:space="preserve"> 1</w:t>
      </w:r>
      <w:r w:rsidRPr="0039029B">
        <w:t>:</w:t>
      </w:r>
      <w:r w:rsidRPr="0039029B">
        <w:tab/>
        <w:t>The operation of an O-RU that discovers different O-RU Controller identities on separate network interfaces is not currently defined in the present document.</w:t>
      </w:r>
    </w:p>
    <w:p w14:paraId="6EAE1F14" w14:textId="32C0BDD0" w:rsidR="001D673B" w:rsidRPr="0039029B" w:rsidRDefault="001D673B" w:rsidP="009217C1">
      <w:r w:rsidRPr="0039029B">
        <w:t xml:space="preserve">If the O-RU is unable to establish a NETCONF session with some of the </w:t>
      </w:r>
      <w:r w:rsidR="0065277E" w:rsidRPr="0039029B">
        <w:t xml:space="preserve">call home </w:t>
      </w:r>
      <w:r w:rsidRPr="0039029B">
        <w:t>O-RU Controller</w:t>
      </w:r>
      <w:r w:rsidR="001200D3" w:rsidRPr="0039029B">
        <w:t xml:space="preserve"> identities</w:t>
      </w:r>
      <w:r w:rsidRPr="0039029B">
        <w:t xml:space="preserve">, the O-RU shall use the </w:t>
      </w:r>
      <w:r w:rsidRPr="0039029B">
        <w:rPr>
          <w:b/>
          <w:bCs/>
        </w:rPr>
        <w:t>re-call-home-no-ssh-timer</w:t>
      </w:r>
      <w:r w:rsidRPr="0039029B">
        <w:t xml:space="preserve"> to repeatedly re-perform the call home procedure to all </w:t>
      </w:r>
      <w:r w:rsidR="0065277E" w:rsidRPr="0039029B">
        <w:t xml:space="preserve">call home </w:t>
      </w:r>
      <w:r w:rsidRPr="0039029B">
        <w:t>O-RU Controller</w:t>
      </w:r>
      <w:r w:rsidR="001200D3" w:rsidRPr="0039029B">
        <w:t xml:space="preserve"> identitie</w:t>
      </w:r>
      <w:r w:rsidRPr="0039029B">
        <w:t>s with which the O-RU does not have an established NETCONF session</w:t>
      </w:r>
      <w:r w:rsidR="001200D3" w:rsidRPr="0039029B">
        <w:t xml:space="preserve">, cycling through the A and/or AAAA records until it is able to establish a NETCONF session with a particular </w:t>
      </w:r>
      <w:r w:rsidR="0065277E" w:rsidRPr="0039029B">
        <w:t xml:space="preserve">call home </w:t>
      </w:r>
      <w:r w:rsidR="001200D3" w:rsidRPr="0039029B">
        <w:t>O-RU Controller identity</w:t>
      </w:r>
      <w:r w:rsidRPr="0039029B">
        <w:t>. The same value of timer shall be used, irrespective of whether SSH or TLS is being used to transport the NETCONF session.</w:t>
      </w:r>
    </w:p>
    <w:p w14:paraId="3DFE8942" w14:textId="3155DB1A" w:rsidR="001200D3" w:rsidRPr="0039029B" w:rsidRDefault="001200D3" w:rsidP="00FA7202">
      <w:pPr>
        <w:pStyle w:val="NO"/>
      </w:pPr>
      <w:r w:rsidRPr="0039029B">
        <w:t>NOTE 2:</w:t>
      </w:r>
      <w:r w:rsidRPr="0039029B">
        <w:tab/>
        <w:t>The O-RU can cache the returned A/AAAA records for a period of time according to the DNS time to live. The setting of the DNS time to live is an operator name server configuration parameter. As an example, if an operator knows in advance of a change in the IP address(es) used by its O-RU controller(s), the operator can configure the name server with a minimum time to live value to ensure O-RUs request the new IP address(es) in a timely fashion. Name server configuration is outside the scope of the present document.</w:t>
      </w:r>
    </w:p>
    <w:p w14:paraId="28EB3B80" w14:textId="3EB30BE0" w:rsidR="001D673B" w:rsidRPr="0039029B" w:rsidRDefault="001D673B" w:rsidP="001D673B">
      <w:r w:rsidRPr="0039029B">
        <w:t xml:space="preserve">If the O-RU is unable to trigger the establishment of NETCONF session with at least one </w:t>
      </w:r>
      <w:r w:rsidR="0065277E" w:rsidRPr="0039029B">
        <w:t xml:space="preserve">call home </w:t>
      </w:r>
      <w:r w:rsidRPr="0039029B">
        <w:t xml:space="preserve">O-RU Controller after having repeated the call home procedure a total of </w:t>
      </w:r>
      <w:r w:rsidRPr="0039029B">
        <w:rPr>
          <w:b/>
          <w:bCs/>
        </w:rPr>
        <w:t>max-call-home-attempts</w:t>
      </w:r>
      <w:r w:rsidRPr="0039029B">
        <w:t xml:space="preserve"> per O-RU Controller, then the O-RU should perform an autonomous reset.</w:t>
      </w:r>
    </w:p>
    <w:p w14:paraId="63567371" w14:textId="51141B81" w:rsidR="001D673B" w:rsidRPr="0039029B" w:rsidRDefault="001D673B" w:rsidP="001D673B">
      <w:r w:rsidRPr="0039029B">
        <w:t xml:space="preserve">The O-RU shall </w:t>
      </w:r>
      <w:r w:rsidR="00322EBE" w:rsidRPr="0039029B">
        <w:t xml:space="preserve">call home as specified in clause 4 of </w:t>
      </w:r>
      <w:r w:rsidRPr="0039029B">
        <w:t>RFC 8071 [15] whereby the O-RU (NETCONF Server) initiates a TCP connection to the NETCONF client</w:t>
      </w:r>
      <w:r w:rsidR="000B7E68" w:rsidRPr="0039029B">
        <w:t xml:space="preserve">. When calling home to the NETCONF clients in the container </w:t>
      </w:r>
      <w:r w:rsidR="000B7E68" w:rsidRPr="0039029B">
        <w:rPr>
          <w:b/>
          <w:bCs/>
        </w:rPr>
        <w:t>client-info</w:t>
      </w:r>
      <w:r w:rsidR="000B7E68" w:rsidRPr="0039029B">
        <w:t>, O-</w:t>
      </w:r>
      <w:r w:rsidR="00F41C34" w:rsidRPr="0039029B">
        <w:t xml:space="preserve">RU shall use the port manually configured during installation, and </w:t>
      </w:r>
      <w:r w:rsidR="000B7E68" w:rsidRPr="0039029B">
        <w:t xml:space="preserve">when calling home to the NETCONF clients in the container </w:t>
      </w:r>
      <w:r w:rsidR="000B7E68" w:rsidRPr="0039029B">
        <w:rPr>
          <w:b/>
          <w:bCs/>
        </w:rPr>
        <w:t>configured-client-info</w:t>
      </w:r>
      <w:r w:rsidR="000B7E68" w:rsidRPr="0039029B">
        <w:t xml:space="preserve">, O-RU shall </w:t>
      </w:r>
      <w:r w:rsidR="000B7E68" w:rsidRPr="0039029B">
        <w:rPr>
          <w:rFonts w:eastAsia="Yu Mincho"/>
        </w:rPr>
        <w:t>use the port</w:t>
      </w:r>
      <w:r w:rsidR="000B7E68" w:rsidRPr="0039029B">
        <w:t xml:space="preserve"> configured by other NETCONF Client. If no port was signalled or manually configured in the container </w:t>
      </w:r>
      <w:r w:rsidR="000B7E68" w:rsidRPr="0039029B">
        <w:rPr>
          <w:b/>
          <w:bCs/>
        </w:rPr>
        <w:t>client-info</w:t>
      </w:r>
      <w:r w:rsidR="000B7E68" w:rsidRPr="0039029B">
        <w:t xml:space="preserve">, or not configured in the container </w:t>
      </w:r>
      <w:r w:rsidR="000B7E68" w:rsidRPr="0039029B">
        <w:rPr>
          <w:b/>
          <w:bCs/>
        </w:rPr>
        <w:t>configured-client-info</w:t>
      </w:r>
      <w:r w:rsidR="000B7E68" w:rsidRPr="0039029B">
        <w:t xml:space="preserve">, O-RU shall use the port configured in </w:t>
      </w:r>
      <w:r w:rsidR="000B7E68" w:rsidRPr="0039029B">
        <w:rPr>
          <w:b/>
          <w:bCs/>
        </w:rPr>
        <w:t>call-home-ssh-port</w:t>
      </w:r>
      <w:r w:rsidR="000B7E68" w:rsidRPr="0039029B">
        <w:t xml:space="preserve"> to indicate that the O-RU use</w:t>
      </w:r>
      <w:r w:rsidR="000B7E68" w:rsidRPr="0039029B">
        <w:rPr>
          <w:rFonts w:eastAsia="Yu Mincho"/>
        </w:rPr>
        <w:t>s</w:t>
      </w:r>
      <w:r w:rsidR="000B7E68" w:rsidRPr="0039029B">
        <w:t xml:space="preserve"> SSHv2 to secure the NETCONF connection and use the port configured in </w:t>
      </w:r>
      <w:r w:rsidR="000B7E68" w:rsidRPr="0039029B">
        <w:rPr>
          <w:b/>
          <w:bCs/>
        </w:rPr>
        <w:t>call-home-tls-port</w:t>
      </w:r>
      <w:r w:rsidR="000B7E68" w:rsidRPr="0039029B">
        <w:t xml:space="preserve"> to indicate that the O-RU uses TLS to secure the NETCONF connection. If </w:t>
      </w:r>
      <w:r w:rsidR="000B7E68" w:rsidRPr="0039029B">
        <w:rPr>
          <w:b/>
          <w:bCs/>
        </w:rPr>
        <w:t>call-home-ssh-port</w:t>
      </w:r>
      <w:r w:rsidR="000B7E68" w:rsidRPr="0039029B">
        <w:t xml:space="preserve"> does</w:t>
      </w:r>
      <w:r w:rsidR="00764FCC" w:rsidRPr="0039029B">
        <w:t xml:space="preserve"> not </w:t>
      </w:r>
      <w:r w:rsidR="000B7E68" w:rsidRPr="0039029B">
        <w:t xml:space="preserve">exist, the O-RU shall use the IANA-assigned port 4334 to indicate that the O-RU uses SSHv2 to secure the NETCONF connection, and if </w:t>
      </w:r>
      <w:r w:rsidR="000B7E68" w:rsidRPr="0039029B">
        <w:rPr>
          <w:b/>
          <w:bCs/>
        </w:rPr>
        <w:t>call-home-tls-port</w:t>
      </w:r>
      <w:r w:rsidR="000B7E68" w:rsidRPr="0039029B">
        <w:t xml:space="preserve"> does</w:t>
      </w:r>
      <w:r w:rsidR="00764FCC" w:rsidRPr="0039029B">
        <w:t xml:space="preserve"> not </w:t>
      </w:r>
      <w:r w:rsidR="000B7E68" w:rsidRPr="0039029B">
        <w:t xml:space="preserve">exist, the O-RU shall use the IANA-assigned port 4335 to indicate that the O-RU uses TLS to secure the NETCONF connection. </w:t>
      </w:r>
      <w:r w:rsidRPr="0039029B">
        <w:t xml:space="preserve">As illustrated in Figure 6.3-1, when the NETCONF client accepts a TCP connection on the allocated port, it </w:t>
      </w:r>
      <w:r w:rsidR="009D040B" w:rsidRPr="0039029B">
        <w:t xml:space="preserve">shall </w:t>
      </w:r>
      <w:r w:rsidRPr="0039029B">
        <w:t xml:space="preserve">initiate an SSH session/TLS connection with the NETCONF Server. Using this SSH session/TLS connection, the NETCONF client </w:t>
      </w:r>
      <w:r w:rsidR="009D040B" w:rsidRPr="0039029B">
        <w:t xml:space="preserve">shall </w:t>
      </w:r>
      <w:r w:rsidRPr="0039029B">
        <w:t>initiate a NETCONF session.</w:t>
      </w:r>
    </w:p>
    <w:p w14:paraId="7E209A1B" w14:textId="77777777" w:rsidR="001D673B" w:rsidRPr="0039029B" w:rsidRDefault="001D673B" w:rsidP="00DB79CA">
      <w:pPr>
        <w:pStyle w:val="PlantUMLImg"/>
        <w:jc w:val="center"/>
      </w:pPr>
      <w:r w:rsidRPr="0039029B">
        <w:rPr>
          <w:noProof/>
        </w:rPr>
        <w:lastRenderedPageBreak/>
        <w:drawing>
          <wp:inline distT="0" distB="0" distL="0" distR="0" wp14:anchorId="5427BC5B" wp14:editId="1371C202">
            <wp:extent cx="2516261" cy="8184722"/>
            <wp:effectExtent l="0" t="0" r="0" b="0"/>
            <wp:docPr id="13" name="Picture 13"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5">
                      <a:extLst>
                        <a:ext uri="{28A0092B-C50C-407E-A947-70E740481C1C}">
                          <a14:useLocalDpi xmlns:a14="http://schemas.microsoft.com/office/drawing/2010/main" val="0"/>
                        </a:ext>
                      </a:extLst>
                    </a:blip>
                    <a:stretch>
                      <a:fillRect/>
                    </a:stretch>
                  </pic:blipFill>
                  <pic:spPr>
                    <a:xfrm>
                      <a:off x="0" y="0"/>
                      <a:ext cx="2519117" cy="8194013"/>
                    </a:xfrm>
                    <a:prstGeom prst="rect">
                      <a:avLst/>
                    </a:prstGeom>
                  </pic:spPr>
                </pic:pic>
              </a:graphicData>
            </a:graphic>
          </wp:inline>
        </w:drawing>
      </w:r>
    </w:p>
    <w:p w14:paraId="765D35E7" w14:textId="35379AC6" w:rsidR="001D673B" w:rsidRPr="0039029B" w:rsidRDefault="001D673B" w:rsidP="001D673B">
      <w:pPr>
        <w:pStyle w:val="TF"/>
      </w:pPr>
      <w:bookmarkStart w:id="245" w:name="_Toc85570312"/>
      <w:r w:rsidRPr="0039029B">
        <w:t>Figure 6.3-1: Outline of NETCONF call home procedure</w:t>
      </w:r>
      <w:bookmarkEnd w:id="245"/>
    </w:p>
    <w:p w14:paraId="70E9CB43" w14:textId="077A11D7" w:rsidR="001D673B" w:rsidRPr="0039029B" w:rsidRDefault="001D673B" w:rsidP="001D673B">
      <w:pPr>
        <w:rPr>
          <w:color w:val="000000"/>
        </w:rPr>
      </w:pPr>
      <w:r w:rsidRPr="0039029B">
        <w:t xml:space="preserve">The O-RU shall ensure that a persistent connection to </w:t>
      </w:r>
      <w:r w:rsidR="001B3771" w:rsidRPr="0039029B">
        <w:t xml:space="preserve">all call-home O-RU controllers </w:t>
      </w:r>
      <w:r w:rsidRPr="0039029B">
        <w:t>is maintained by actively testing the aliveness of the connection</w:t>
      </w:r>
      <w:r w:rsidR="001B3771" w:rsidRPr="0039029B">
        <w:t>. The O-RU should support TLS heartbeat/SSH</w:t>
      </w:r>
      <w:r w:rsidRPr="0039029B">
        <w:t xml:space="preserve"> using the keep-alive mechanism </w:t>
      </w:r>
      <w:r w:rsidR="00322EBE" w:rsidRPr="0039029B">
        <w:t xml:space="preserve">as </w:t>
      </w:r>
      <w:r w:rsidR="00322EBE" w:rsidRPr="0039029B">
        <w:lastRenderedPageBreak/>
        <w:t xml:space="preserve">specified in clause 4.1 of RFC 8071 </w:t>
      </w:r>
      <w:r w:rsidRPr="0039029B">
        <w:t>[15]</w:t>
      </w:r>
      <w:r w:rsidR="001B3771" w:rsidRPr="0039029B">
        <w:t xml:space="preserve"> and may support TCP keep-alive</w:t>
      </w:r>
      <w:r w:rsidRPr="0039029B">
        <w:t>. The establishment of NETCONF client privileges is covered in clause 6.5.</w:t>
      </w:r>
    </w:p>
    <w:p w14:paraId="51C2F75C" w14:textId="4429A55C" w:rsidR="001D673B" w:rsidRPr="0039029B" w:rsidRDefault="001D673B" w:rsidP="001D673B">
      <w:pPr>
        <w:pStyle w:val="Heading2"/>
      </w:pPr>
      <w:bookmarkStart w:id="246" w:name="_Toc228771035"/>
      <w:r w:rsidRPr="0039029B">
        <w:t>6.4</w:t>
      </w:r>
      <w:r w:rsidRPr="0039029B">
        <w:tab/>
      </w:r>
      <w:bookmarkStart w:id="247" w:name="_Toc518894338"/>
      <w:bookmarkStart w:id="248" w:name="_Toc518910869"/>
      <w:bookmarkStart w:id="249" w:name="_Toc34975455"/>
      <w:bookmarkStart w:id="250" w:name="_Toc55382905"/>
      <w:bookmarkStart w:id="251" w:name="_Toc85569737"/>
      <w:bookmarkStart w:id="252" w:name="_Toc87539801"/>
      <w:r w:rsidRPr="0039029B">
        <w:t xml:space="preserve">NETCONF </w:t>
      </w:r>
      <w:r w:rsidR="00AC592A" w:rsidRPr="0039029B">
        <w:t xml:space="preserve">connection </w:t>
      </w:r>
      <w:bookmarkEnd w:id="247"/>
      <w:bookmarkEnd w:id="248"/>
      <w:bookmarkEnd w:id="249"/>
      <w:bookmarkEnd w:id="250"/>
      <w:bookmarkEnd w:id="251"/>
      <w:bookmarkEnd w:id="252"/>
      <w:r w:rsidR="00AC592A" w:rsidRPr="0039029B">
        <w:t>establishment</w:t>
      </w:r>
      <w:bookmarkEnd w:id="246"/>
    </w:p>
    <w:p w14:paraId="4C5318EB" w14:textId="77777777" w:rsidR="00270C86" w:rsidRPr="0039029B" w:rsidRDefault="00270C86" w:rsidP="00270C86">
      <w:pPr>
        <w:pStyle w:val="Heading3"/>
      </w:pPr>
      <w:bookmarkStart w:id="253" w:name="_Toc228771036"/>
      <w:r w:rsidRPr="0039029B">
        <w:t>6.4.0</w:t>
      </w:r>
      <w:r w:rsidRPr="0039029B">
        <w:tab/>
        <w:t>General</w:t>
      </w:r>
      <w:bookmarkEnd w:id="253"/>
    </w:p>
    <w:p w14:paraId="18E422BB" w14:textId="0EA009D2" w:rsidR="001F2DC8" w:rsidRPr="0039029B" w:rsidRDefault="001F2DC8" w:rsidP="00326E69">
      <w:pPr>
        <w:spacing w:after="120"/>
        <w:rPr>
          <w:color w:val="000000" w:themeColor="text1"/>
        </w:rPr>
      </w:pPr>
      <w:r w:rsidRPr="0039029B">
        <w:rPr>
          <w:color w:val="000000" w:themeColor="text1"/>
        </w:rPr>
        <w:t>The authentication mechanism and protocol to use are described in Table 5.4.1-1.</w:t>
      </w:r>
    </w:p>
    <w:p w14:paraId="551BF137" w14:textId="3F10D7DB" w:rsidR="001D673B" w:rsidRPr="0039029B" w:rsidRDefault="001D673B" w:rsidP="001D673B">
      <w:r w:rsidRPr="0039029B">
        <w:t xml:space="preserve">The identity of the NETCONF server (O-RU) shall be verified and authenticated by the NETCONF client according to local policy </w:t>
      </w:r>
      <w:r w:rsidR="001F2DC8" w:rsidRPr="0039029B">
        <w:rPr>
          <w:color w:val="000000" w:themeColor="text1"/>
        </w:rPr>
        <w:t xml:space="preserve">for authentication described in Table 5.4.1-1 </w:t>
      </w:r>
      <w:r w:rsidRPr="0039029B">
        <w:t xml:space="preserve">before password-based authentication data or any configuration or state data is sent to or received from the NETCONF server. </w:t>
      </w:r>
    </w:p>
    <w:p w14:paraId="2C01A2DF" w14:textId="5C5F1B98" w:rsidR="001D673B" w:rsidRPr="0039029B" w:rsidRDefault="001D673B" w:rsidP="001D673B">
      <w:r w:rsidRPr="0039029B">
        <w:t>When using SSHv2, public key-based host authentication shall be used for authenticating the server (RFC 4253</w:t>
      </w:r>
      <w:r w:rsidR="00764FCC" w:rsidRPr="0039029B">
        <w:t xml:space="preserve"> [7]</w:t>
      </w:r>
      <w:r w:rsidRPr="0039029B">
        <w:t xml:space="preserve">) by the clients. In addition, server authentication based on X.509 certificates may also be provided </w:t>
      </w:r>
      <w:r w:rsidR="00322EBE" w:rsidRPr="0039029B">
        <w:t xml:space="preserve">as specified in RFC 6187  </w:t>
      </w:r>
      <w:r w:rsidRPr="0039029B">
        <w:t>[31].</w:t>
      </w:r>
    </w:p>
    <w:p w14:paraId="55D22153" w14:textId="77777777" w:rsidR="001D673B" w:rsidRPr="0039029B" w:rsidRDefault="001D673B" w:rsidP="001D673B">
      <w:r w:rsidRPr="0039029B">
        <w:t xml:space="preserve">When using TLS, X.509 certificate-based authentication shall be used for mutual authentication between the NETCONF client and NETCONF server. </w:t>
      </w:r>
    </w:p>
    <w:p w14:paraId="79553E99" w14:textId="667F1782" w:rsidR="001D673B" w:rsidRPr="0039029B" w:rsidRDefault="001D673B" w:rsidP="00587C23">
      <w:pPr>
        <w:pStyle w:val="NO"/>
      </w:pPr>
      <w:r w:rsidRPr="0039029B">
        <w:t xml:space="preserve">NOTE: </w:t>
      </w:r>
      <w:r w:rsidR="002607C6" w:rsidRPr="0039029B">
        <w:tab/>
      </w:r>
      <w:r w:rsidRPr="0039029B">
        <w:t>SSHv2 based public key-based host authentication requires that the SSH server (O-RU) public keys are provisioned in the NETCONF client (</w:t>
      </w:r>
      <w:r w:rsidR="00764FCC" w:rsidRPr="0039029B">
        <w:t>e.g.</w:t>
      </w:r>
      <w:r w:rsidRPr="0039029B">
        <w:t xml:space="preserve"> O-DU and/or SMO). As an alternative, RFC</w:t>
      </w:r>
      <w:r w:rsidR="00764FCC" w:rsidRPr="0039029B">
        <w:t xml:space="preserve"> </w:t>
      </w:r>
      <w:r w:rsidRPr="0039029B">
        <w:t xml:space="preserve">4251 </w:t>
      </w:r>
      <w:r w:rsidR="00965B24" w:rsidRPr="0039029B">
        <w:t xml:space="preserve">[79] </w:t>
      </w:r>
      <w:r w:rsidRPr="0039029B">
        <w:t xml:space="preserve">mentions that </w:t>
      </w:r>
      <w:r w:rsidRPr="0039029B">
        <w:rPr>
          <w:lang w:eastAsia="ja-JP"/>
        </w:rPr>
        <w:t>"</w:t>
      </w:r>
      <w:r w:rsidRPr="0039029B">
        <w:t>a possible strategy is to only accept a host key without checking the first time a host is connected, save the key in a local database, and compare against that key on all future connections to that host.</w:t>
      </w:r>
      <w:r w:rsidRPr="0039029B">
        <w:rPr>
          <w:lang w:eastAsia="ja-JP"/>
        </w:rPr>
        <w:t xml:space="preserve"> "</w:t>
      </w:r>
      <w:r w:rsidRPr="0039029B">
        <w:t>. This option simplifies the key management procedure as it does</w:t>
      </w:r>
      <w:r w:rsidR="00965B24" w:rsidRPr="0039029B">
        <w:t xml:space="preserve"> not </w:t>
      </w:r>
      <w:r w:rsidRPr="0039029B">
        <w:t xml:space="preserve">require to pre-populate them in O-DU/SMO (SSH client) but obviously at the price of degraded security, therefore the support of this option </w:t>
      </w:r>
      <w:r w:rsidR="00F9038B" w:rsidRPr="0039029B">
        <w:t>is</w:t>
      </w:r>
      <w:r w:rsidRPr="0039029B">
        <w:t xml:space="preserve"> configurable and left to operator</w:t>
      </w:r>
      <w:r w:rsidR="002418BD" w:rsidRPr="0039029B">
        <w:rPr>
          <w:lang w:eastAsia="ja-JP"/>
        </w:rPr>
        <w:t>'</w:t>
      </w:r>
      <w:r w:rsidRPr="0039029B">
        <w:t>s choice.</w:t>
      </w:r>
    </w:p>
    <w:p w14:paraId="14B95EFC" w14:textId="119FEFBE" w:rsidR="003E2C06" w:rsidRPr="0039029B" w:rsidRDefault="003E2C06">
      <w:r w:rsidRPr="0039029B">
        <w:t>In case the O-RU is not configured to perform certificate enrolment, or enrolment failed the O-RU may use its unique device vendor-signed certificate. The first NETCONF session during start-up installation using the default NETCONF account will in this case be authenticated by the O-RU controller but not by the O-RU, unless the O-RU has been provisioned with trust anchors using one of the options in clause 5.3.11 in [</w:t>
      </w:r>
      <w:r w:rsidR="00EF5E06" w:rsidRPr="0039029B">
        <w:t>83</w:t>
      </w:r>
      <w:r w:rsidRPr="0039029B">
        <w:t>].</w:t>
      </w:r>
    </w:p>
    <w:p w14:paraId="2D0B55BD" w14:textId="0F336907" w:rsidR="000B73D1" w:rsidRPr="0039029B" w:rsidRDefault="000B73D1" w:rsidP="00326E69">
      <w:r w:rsidRPr="0039029B">
        <w:t>If an O-RU is not configured with a valid, non-manufacturer trust anchor, the O-RU may skip the verification of the client certificate exchanged during the mTLS handshake.</w:t>
      </w:r>
    </w:p>
    <w:p w14:paraId="7DFF025C" w14:textId="598E5FB1" w:rsidR="00B532AC" w:rsidRPr="0039029B" w:rsidRDefault="00B532AC" w:rsidP="00B532AC">
      <w:pPr>
        <w:pStyle w:val="Heading3"/>
      </w:pPr>
      <w:bookmarkStart w:id="254" w:name="_Toc228771037"/>
      <w:r w:rsidRPr="0039029B">
        <w:t>6.4.1</w:t>
      </w:r>
      <w:r w:rsidRPr="0039029B">
        <w:tab/>
      </w:r>
      <w:bookmarkStart w:id="255" w:name="_Toc518894339"/>
      <w:bookmarkStart w:id="256" w:name="_Toc518910870"/>
      <w:bookmarkStart w:id="257" w:name="_Toc34975456"/>
      <w:bookmarkStart w:id="258" w:name="_Toc55382906"/>
      <w:bookmarkStart w:id="259" w:name="_Toc85569738"/>
      <w:bookmarkStart w:id="260" w:name="_Toc87539802"/>
      <w:r w:rsidRPr="0039029B">
        <w:t xml:space="preserve">NETCONF </w:t>
      </w:r>
      <w:bookmarkEnd w:id="255"/>
      <w:bookmarkEnd w:id="256"/>
      <w:bookmarkEnd w:id="257"/>
      <w:bookmarkEnd w:id="258"/>
      <w:bookmarkEnd w:id="259"/>
      <w:bookmarkEnd w:id="260"/>
      <w:r w:rsidR="00AC592A" w:rsidRPr="0039029B">
        <w:t>security</w:t>
      </w:r>
      <w:bookmarkEnd w:id="254"/>
    </w:p>
    <w:p w14:paraId="5AAF6BD0" w14:textId="77777777" w:rsidR="00B532AC" w:rsidRPr="0039029B" w:rsidRDefault="00B532AC" w:rsidP="00B532AC">
      <w:r w:rsidRPr="0039029B">
        <w:t xml:space="preserve">As specified in clause 5.4, this version of the O-RU Management Plane Specification uses TLS 1.2, TLS 1.3, or SSHv2 for mutual authentication between the NETCONF server (O-RU) and the NETCONF client (O-DU or SMO). </w:t>
      </w:r>
    </w:p>
    <w:p w14:paraId="16C7EED2" w14:textId="77777777" w:rsidR="00B532AC" w:rsidRPr="0039029B" w:rsidRDefault="00B532AC" w:rsidP="00B532AC">
      <w:r w:rsidRPr="0039029B">
        <w:t>If multiple NETCONF sessions are established to an O-RU, those sessions shall be established over separate SSH tunnels/TLS connections.</w:t>
      </w:r>
    </w:p>
    <w:p w14:paraId="65DE85B9" w14:textId="4424D64F" w:rsidR="00B532AC" w:rsidRPr="0039029B" w:rsidRDefault="00B532AC" w:rsidP="00B532AC">
      <w:pPr>
        <w:pStyle w:val="Heading3"/>
      </w:pPr>
      <w:bookmarkStart w:id="261" w:name="_Toc228771038"/>
      <w:r w:rsidRPr="0039029B">
        <w:t>6.4.2</w:t>
      </w:r>
      <w:r w:rsidRPr="0039029B">
        <w:tab/>
      </w:r>
      <w:bookmarkStart w:id="262" w:name="_Toc518894340"/>
      <w:bookmarkStart w:id="263" w:name="_Toc518910871"/>
      <w:bookmarkStart w:id="264" w:name="_Toc34975457"/>
      <w:bookmarkStart w:id="265" w:name="_Toc55382907"/>
      <w:bookmarkStart w:id="266" w:name="_Toc85569739"/>
      <w:bookmarkStart w:id="267" w:name="_Toc87539803"/>
      <w:r w:rsidRPr="0039029B">
        <w:t xml:space="preserve">NETCONF </w:t>
      </w:r>
      <w:bookmarkEnd w:id="262"/>
      <w:bookmarkEnd w:id="263"/>
      <w:bookmarkEnd w:id="264"/>
      <w:bookmarkEnd w:id="265"/>
      <w:bookmarkEnd w:id="266"/>
      <w:bookmarkEnd w:id="267"/>
      <w:r w:rsidR="00AC592A" w:rsidRPr="0039029B">
        <w:t>authentication</w:t>
      </w:r>
      <w:bookmarkEnd w:id="261"/>
    </w:p>
    <w:p w14:paraId="0A3E8EB4" w14:textId="77777777" w:rsidR="001F2DC8" w:rsidRPr="0039029B" w:rsidRDefault="001F2DC8" w:rsidP="001F2DC8">
      <w:pPr>
        <w:spacing w:after="120"/>
        <w:rPr>
          <w:color w:val="000000" w:themeColor="text1"/>
        </w:rPr>
      </w:pPr>
      <w:r w:rsidRPr="0039029B">
        <w:rPr>
          <w:color w:val="000000" w:themeColor="text1"/>
        </w:rPr>
        <w:t>The authentication mechanism and protocol to use are described in clause 5.4.</w:t>
      </w:r>
    </w:p>
    <w:p w14:paraId="4F79A453" w14:textId="4DBE78DE" w:rsidR="00B532AC" w:rsidRPr="0039029B" w:rsidRDefault="00B532AC" w:rsidP="00B532AC">
      <w:r w:rsidRPr="0039029B">
        <w:t xml:space="preserve">This version of the O-RU Management Plane Specification supports SSHv2 using password authentication method for SSHv2 as specified in </w:t>
      </w:r>
      <w:r w:rsidR="00322EBE" w:rsidRPr="0039029B">
        <w:t xml:space="preserve">clause 8 of </w:t>
      </w:r>
      <w:r w:rsidRPr="0039029B">
        <w:t>RFC 4252 [6] and client authentication based on X.509 certificates as specified in RFC 6187 [31], and TLS 1.2, or TLS 1.3, using X.509 certificate-based authentication.</w:t>
      </w:r>
    </w:p>
    <w:p w14:paraId="08A1EC62" w14:textId="45224E78" w:rsidR="00B532AC" w:rsidRPr="0039029B" w:rsidRDefault="00B532AC" w:rsidP="00B532AC">
      <w:r w:rsidRPr="0039029B">
        <w:t xml:space="preserve">The identity of the NETCONF server (O-RU) shall be verified and authenticated by the NETCONF client (O-DU or SMO) according to local policy </w:t>
      </w:r>
      <w:r w:rsidR="001F2DC8" w:rsidRPr="0039029B">
        <w:rPr>
          <w:color w:val="000000" w:themeColor="text1"/>
        </w:rPr>
        <w:t xml:space="preserve">for authentication described in Table 5.4.1-1 </w:t>
      </w:r>
      <w:r w:rsidRPr="0039029B">
        <w:t>before authentication data or any configuration or state data is sent to or received from the server.</w:t>
      </w:r>
    </w:p>
    <w:p w14:paraId="46F6121D" w14:textId="3DAC85AD" w:rsidR="00B532AC" w:rsidRPr="0039029B" w:rsidRDefault="00B532AC" w:rsidP="00B532AC">
      <w:pPr>
        <w:rPr>
          <w:color w:val="FF0000"/>
        </w:rPr>
      </w:pPr>
      <w:r w:rsidRPr="0039029B">
        <w:t xml:space="preserve">The identity of the NETCONF client (O-DU or SMO) shall be verified and authenticated by the NETCONF server (O-RU) according to local policy </w:t>
      </w:r>
      <w:r w:rsidR="001F2DC8" w:rsidRPr="0039029B">
        <w:rPr>
          <w:color w:val="000000" w:themeColor="text1"/>
        </w:rPr>
        <w:t xml:space="preserve">for authentication described in Table 5.4.1-1 </w:t>
      </w:r>
      <w:r w:rsidRPr="0039029B">
        <w:t xml:space="preserve">to ensure that the incoming NETCONF client request is legitimate before any configuration or state data is sent to or received from the NETCONF client. The server shall also perform </w:t>
      </w:r>
      <w:r w:rsidR="00F57420" w:rsidRPr="0039029B">
        <w:t xml:space="preserve">NETCONF Access Control Model (NACM) based authorization, as specified in clause 6.5, </w:t>
      </w:r>
      <w:r w:rsidRPr="0039029B">
        <w:t xml:space="preserve"> before accepting any request</w:t>
      </w:r>
      <w:r w:rsidRPr="0039029B">
        <w:rPr>
          <w:color w:val="000000" w:themeColor="text1"/>
        </w:rPr>
        <w:t>.</w:t>
      </w:r>
    </w:p>
    <w:p w14:paraId="6921CA4F" w14:textId="797D4017" w:rsidR="00B532AC" w:rsidRPr="0039029B" w:rsidRDefault="00B532AC" w:rsidP="00B532AC">
      <w:r w:rsidRPr="0039029B">
        <w:lastRenderedPageBreak/>
        <w:t xml:space="preserve">If authentication is based on X.509 certificates, for the purposes of user authentication, the mapping between certificates and </w:t>
      </w:r>
      <w:r w:rsidRPr="0039029B">
        <w:rPr>
          <w:b/>
          <w:bCs/>
        </w:rPr>
        <w:t>user-name</w:t>
      </w:r>
      <w:r w:rsidRPr="0039029B">
        <w:t xml:space="preserve"> is provided by the </w:t>
      </w:r>
      <w:r w:rsidR="008D76A6" w:rsidRPr="0039029B">
        <w:t xml:space="preserve">subjectAltName </w:t>
      </w:r>
      <w:r w:rsidRPr="0039029B">
        <w:t xml:space="preserve">field of the X.509 certificate, which means that the user name is coded in the subjectAltName. The username is determined from the subjectAltName using the rules </w:t>
      </w:r>
      <w:r w:rsidR="00322EBE" w:rsidRPr="0039029B">
        <w:t xml:space="preserve">as specified </w:t>
      </w:r>
      <w:r w:rsidRPr="0039029B">
        <w:t xml:space="preserve">in RFC 7589 [41]. For the purposes of NETCONF server authentication, RFC 7589 [41] specifies server identity as specified in </w:t>
      </w:r>
      <w:r w:rsidR="00322EBE" w:rsidRPr="0039029B">
        <w:t xml:space="preserve">clause 4 of </w:t>
      </w:r>
      <w:r w:rsidRPr="0039029B">
        <w:t xml:space="preserve">RFC </w:t>
      </w:r>
      <w:r w:rsidR="00115808" w:rsidRPr="0039029B">
        <w:t xml:space="preserve">9525 </w:t>
      </w:r>
      <w:r w:rsidRPr="0039029B">
        <w:t>[</w:t>
      </w:r>
      <w:r w:rsidR="00115808" w:rsidRPr="0039029B">
        <w:t>8</w:t>
      </w:r>
      <w:r w:rsidRPr="0039029B">
        <w:t>4].</w:t>
      </w:r>
    </w:p>
    <w:p w14:paraId="505B287E" w14:textId="6438A7FA" w:rsidR="00B532AC" w:rsidRPr="0039029B" w:rsidRDefault="00B532AC" w:rsidP="00326E69">
      <w:pPr>
        <w:spacing w:after="120"/>
        <w:rPr>
          <w:color w:val="000000" w:themeColor="text1"/>
        </w:rPr>
      </w:pPr>
      <w:r w:rsidRPr="0039029B">
        <w:t>Upon initial system initiali</w:t>
      </w:r>
      <w:r w:rsidR="00E81BA4" w:rsidRPr="0039029B">
        <w:t>s</w:t>
      </w:r>
      <w:r w:rsidRPr="0039029B">
        <w:t xml:space="preserve">ation, the O-RU is configured with a default account. The specific details of the default account are to be agreed between operator and vendor. An example of a default user account for account-type PASSWORD is one with username </w:t>
      </w:r>
      <w:r w:rsidRPr="0039029B">
        <w:rPr>
          <w:lang w:eastAsia="ja-JP"/>
        </w:rPr>
        <w:t>"</w:t>
      </w:r>
      <w:r w:rsidRPr="0039029B">
        <w:t>oranuser</w:t>
      </w:r>
      <w:r w:rsidRPr="0039029B">
        <w:rPr>
          <w:lang w:eastAsia="ja-JP"/>
        </w:rPr>
        <w:t>"</w:t>
      </w:r>
      <w:r w:rsidRPr="0039029B">
        <w:t xml:space="preserve">. An example of a default user account for account-type CERTIFICATE is map type </w:t>
      </w:r>
      <w:r w:rsidRPr="0039029B">
        <w:rPr>
          <w:lang w:eastAsia="ja-JP"/>
        </w:rPr>
        <w:t>"</w:t>
      </w:r>
      <w:r w:rsidRPr="0039029B">
        <w:t>san-rfc822-name</w:t>
      </w:r>
      <w:r w:rsidRPr="0039029B">
        <w:rPr>
          <w:lang w:eastAsia="ja-JP"/>
        </w:rPr>
        <w:t>"</w:t>
      </w:r>
      <w:r w:rsidRPr="0039029B">
        <w:t xml:space="preserve"> with an rfc822-name of </w:t>
      </w:r>
      <w:r w:rsidRPr="0039029B">
        <w:rPr>
          <w:lang w:eastAsia="ja-JP"/>
        </w:rPr>
        <w:t>"</w:t>
      </w:r>
      <w:r w:rsidRPr="0039029B">
        <w:t>oranuser@o-ran.org</w:t>
      </w:r>
      <w:r w:rsidRPr="0039029B">
        <w:rPr>
          <w:lang w:eastAsia="ja-JP"/>
        </w:rPr>
        <w:t>"</w:t>
      </w:r>
      <w:r w:rsidRPr="0039029B">
        <w:t>.</w:t>
      </w:r>
      <w:r w:rsidR="001F2DC8" w:rsidRPr="0039029B">
        <w:t xml:space="preserve"> </w:t>
      </w:r>
      <w:r w:rsidR="001F2DC8" w:rsidRPr="0039029B">
        <w:rPr>
          <w:color w:val="000000" w:themeColor="text1"/>
        </w:rPr>
        <w:t xml:space="preserve">An example of a default user account for account-type SSHPUBLICKEY is "oranuser". </w:t>
      </w:r>
    </w:p>
    <w:p w14:paraId="148633B6" w14:textId="2841449A" w:rsidR="00B532AC" w:rsidRPr="0039029B" w:rsidRDefault="00B532AC" w:rsidP="009217C1">
      <w:r w:rsidRPr="0039029B">
        <w:t>The default account may be of account-type PASSWORD,</w:t>
      </w:r>
      <w:r w:rsidR="00CE3C3D" w:rsidRPr="0039029B">
        <w:t xml:space="preserve"> in which case a default password also needs to be defined and configured in the O-RU in alignment with clause 6.4.3.1</w:t>
      </w:r>
      <w:r w:rsidRPr="0039029B">
        <w:t>.</w:t>
      </w:r>
      <w:r w:rsidR="007F47F6" w:rsidRPr="0039029B">
        <w:t xml:space="preserve"> </w:t>
      </w:r>
      <w:r w:rsidR="001F2DC8" w:rsidRPr="0039029B">
        <w:rPr>
          <w:color w:val="000000" w:themeColor="text1"/>
        </w:rPr>
        <w:t xml:space="preserve">The default account may be of account-type SSHPUBLICKEY, in which case the default public key and associated algorithm need to be configured in the O-RU. </w:t>
      </w:r>
      <w:r w:rsidRPr="0039029B">
        <w:t xml:space="preserve">As the default account may be operator specific, this may require that the O-RU provides facilities to configure securely this default account </w:t>
      </w:r>
      <w:r w:rsidR="00D02385" w:rsidRPr="0039029B">
        <w:t xml:space="preserve">and cert-to-name mapping list </w:t>
      </w:r>
      <w:r w:rsidRPr="0039029B">
        <w:t>at installation time (</w:t>
      </w:r>
      <w:r w:rsidR="00764FCC" w:rsidRPr="0039029B">
        <w:t>i.e.</w:t>
      </w:r>
      <w:r w:rsidRPr="0039029B">
        <w:t xml:space="preserve"> before the O-RU is connected to the O-RU Controller).</w:t>
      </w:r>
    </w:p>
    <w:p w14:paraId="1CFE5CE7" w14:textId="7EACD208" w:rsidR="001F2DC8" w:rsidRPr="0039029B" w:rsidRDefault="001F2DC8" w:rsidP="00326E69">
      <w:pPr>
        <w:pStyle w:val="NO"/>
      </w:pPr>
      <w:r w:rsidRPr="0039029B">
        <w:t xml:space="preserve">NOTE: </w:t>
      </w:r>
      <w:r w:rsidRPr="0039029B">
        <w:tab/>
        <w:t>The account-type SSHPUBLICKEY was first defined in v16.0</w:t>
      </w:r>
      <w:r w:rsidR="002438D7" w:rsidRPr="0039029B">
        <w:t>1</w:t>
      </w:r>
      <w:r w:rsidRPr="0039029B">
        <w:t xml:space="preserve"> of the present document. The support for a default account type SSHPUBLICKEY can be agreed between operator and vendor, depending upon O-RU controller capabilities.</w:t>
      </w:r>
    </w:p>
    <w:p w14:paraId="24200A5A" w14:textId="676A52DA" w:rsidR="00B532AC" w:rsidRPr="0039029B" w:rsidRDefault="00B532AC" w:rsidP="009217C1">
      <w:r w:rsidRPr="0039029B">
        <w:t>If user authentication is based on X.509v3 certificate during O-RU plug and play, to support zero touch for the first NETCONF connection, the O-RU shall support the default mapping between certificate and default NETCONF account which map</w:t>
      </w:r>
      <w:r w:rsidR="00263245" w:rsidRPr="0039029B">
        <w:t>s</w:t>
      </w:r>
      <w:r w:rsidRPr="0039029B">
        <w:t xml:space="preserve"> any authenticated X.509 v3 certificate to this default O-RAN account.</w:t>
      </w:r>
      <w:r w:rsidR="007F47F6" w:rsidRPr="0039029B">
        <w:t xml:space="preserve"> </w:t>
      </w:r>
      <w:r w:rsidRPr="0039029B" w:rsidDel="00366946">
        <w:t xml:space="preserve">The trust anchor for O-RU shall be provisioned </w:t>
      </w:r>
      <w:r w:rsidRPr="0039029B">
        <w:t xml:space="preserve">automatically with online CA server </w:t>
      </w:r>
      <w:r w:rsidRPr="0039029B" w:rsidDel="00366946">
        <w:t xml:space="preserve">during </w:t>
      </w:r>
      <w:r w:rsidRPr="0039029B">
        <w:t>O-RU Plug and Play</w:t>
      </w:r>
      <w:r w:rsidRPr="0039029B" w:rsidDel="00366946">
        <w:t xml:space="preserve">, and </w:t>
      </w:r>
      <w:r w:rsidRPr="0039029B">
        <w:t>it shall</w:t>
      </w:r>
      <w:r w:rsidRPr="0039029B" w:rsidDel="00366946">
        <w:t xml:space="preserve"> be same as the trust anchor </w:t>
      </w:r>
      <w:r w:rsidRPr="0039029B">
        <w:t>of</w:t>
      </w:r>
      <w:r w:rsidRPr="0039029B" w:rsidDel="00366946">
        <w:t xml:space="preserve"> </w:t>
      </w:r>
      <w:r w:rsidRPr="0039029B">
        <w:t xml:space="preserve">the O-RU Controller(s), thus avoiding the need for manual configuration of the peer trust anchor for O-RU. </w:t>
      </w:r>
    </w:p>
    <w:p w14:paraId="7C39E50D" w14:textId="50DCE856" w:rsidR="00B532AC" w:rsidRPr="0039029B" w:rsidRDefault="00B532AC" w:rsidP="00B532AC">
      <w:r w:rsidRPr="0039029B">
        <w:t xml:space="preserve">The default account is a member of the </w:t>
      </w:r>
      <w:r w:rsidRPr="0039029B">
        <w:rPr>
          <w:lang w:eastAsia="ja-JP"/>
        </w:rPr>
        <w:t>"</w:t>
      </w:r>
      <w:r w:rsidRPr="0039029B">
        <w:t>sudo</w:t>
      </w:r>
      <w:r w:rsidRPr="0039029B">
        <w:rPr>
          <w:lang w:eastAsia="ja-JP"/>
        </w:rPr>
        <w:t>"</w:t>
      </w:r>
      <w:r w:rsidRPr="0039029B">
        <w:t xml:space="preserve"> </w:t>
      </w:r>
      <w:r w:rsidR="00AA31A3" w:rsidRPr="0039029B">
        <w:t xml:space="preserve">privilege </w:t>
      </w:r>
      <w:r w:rsidRPr="0039029B">
        <w:t xml:space="preserve">group (see </w:t>
      </w:r>
      <w:r w:rsidRPr="0039029B">
        <w:rPr>
          <w:lang w:eastAsia="ja-JP"/>
        </w:rPr>
        <w:t xml:space="preserve">clause 6.5 </w:t>
      </w:r>
      <w:r w:rsidRPr="0039029B">
        <w:t xml:space="preserve">for details of groups/privileges) as it </w:t>
      </w:r>
      <w:r w:rsidR="00AA31A3" w:rsidRPr="0039029B">
        <w:t xml:space="preserve">is intended to </w:t>
      </w:r>
      <w:r w:rsidRPr="0039029B">
        <w:t>be used to create other accounts</w:t>
      </w:r>
      <w:r w:rsidR="00AA31A3" w:rsidRPr="0039029B">
        <w:t xml:space="preserve">, as specified in </w:t>
      </w:r>
      <w:r w:rsidRPr="0039029B">
        <w:t>clause 6.4.3.</w:t>
      </w:r>
      <w:r w:rsidR="00AA31A3" w:rsidRPr="0039029B">
        <w:t xml:space="preserve"> As the default account credential may be common across different deployments of a vendor's equipment, it is strongly recommended to only use the default account to create other operator specific user accounts on the O-RU. Clause 6.4.3.1 specifies the conditions whereby the creation of a NETCONF server account triggers the automatic disabling of the default account.</w:t>
      </w:r>
    </w:p>
    <w:p w14:paraId="47894A04" w14:textId="6B68B0A3" w:rsidR="00B532AC" w:rsidRPr="0039029B" w:rsidRDefault="00C147A2" w:rsidP="00B532AC">
      <w:r w:rsidRPr="0039029B">
        <w:t xml:space="preserve">The operator and vendor shall agree how the default account can be determined by a NETCONF client operating in a multi-vendor O-RU environment based on the SSH response message sent by the O-RU. It is recommended that the vendor and operator agree on a particular format of the </w:t>
      </w:r>
      <w:r w:rsidR="00AA31A3" w:rsidRPr="0039029B">
        <w:t>"</w:t>
      </w:r>
      <w:r w:rsidRPr="0039029B">
        <w:t>SSH-protoversion-softwareversion SP comments CR LF</w:t>
      </w:r>
      <w:r w:rsidR="00AA31A3" w:rsidRPr="0039029B">
        <w:t>"</w:t>
      </w:r>
      <w:r w:rsidRPr="0039029B">
        <w:t xml:space="preserve"> identification string, as defined in RFC</w:t>
      </w:r>
      <w:r w:rsidR="00965B24" w:rsidRPr="0039029B">
        <w:t xml:space="preserve"> </w:t>
      </w:r>
      <w:r w:rsidRPr="0039029B">
        <w:t xml:space="preserve">4253 [7] clause 4.2, used by the SSH Server in the O-RU to identify the O-RU vendor and consequently the default account to be used by the NETCONF client. </w:t>
      </w:r>
      <w:r w:rsidR="00B532AC" w:rsidRPr="0039029B">
        <w:t>Upon initial system initiali</w:t>
      </w:r>
      <w:r w:rsidR="00E81BA4" w:rsidRPr="0039029B">
        <w:t>s</w:t>
      </w:r>
      <w:r w:rsidR="00B532AC" w:rsidRPr="0039029B">
        <w:t>ation, the NETCONF client can authenticate itself to the O-RU using SSH Authentication</w:t>
      </w:r>
      <w:r w:rsidR="001F2DC8" w:rsidRPr="0039029B">
        <w:t xml:space="preserve"> either </w:t>
      </w:r>
      <w:r w:rsidR="00B532AC" w:rsidRPr="0039029B">
        <w:t>with the agreed default username and password</w:t>
      </w:r>
      <w:r w:rsidR="001F2DC8" w:rsidRPr="0039029B">
        <w:rPr>
          <w:color w:val="000000" w:themeColor="text1"/>
        </w:rPr>
        <w:t xml:space="preserve"> or with simple public key</w:t>
      </w:r>
      <w:r w:rsidR="00B532AC" w:rsidRPr="0039029B">
        <w:t>.</w:t>
      </w:r>
    </w:p>
    <w:p w14:paraId="78E9694B" w14:textId="2A4D3D0D" w:rsidR="00B532AC" w:rsidRPr="0039029B" w:rsidRDefault="00B532AC" w:rsidP="00B532AC">
      <w:r w:rsidRPr="0039029B">
        <w:t xml:space="preserve">If authentication based on X.509 certificates according to [31] is supported by SSH </w:t>
      </w:r>
      <w:r w:rsidR="00D02385" w:rsidRPr="0039029B">
        <w:t xml:space="preserve">and TLS </w:t>
      </w:r>
      <w:r w:rsidRPr="0039029B">
        <w:t>client and server, the certificates need to be installed at initial system initiali</w:t>
      </w:r>
      <w:r w:rsidR="00E81BA4" w:rsidRPr="0039029B">
        <w:t>s</w:t>
      </w:r>
      <w:r w:rsidRPr="0039029B">
        <w:t>ation, or can be obtained through certificate enrolment with operator</w:t>
      </w:r>
      <w:r w:rsidR="002418BD" w:rsidRPr="0039029B">
        <w:rPr>
          <w:lang w:eastAsia="ja-JP"/>
        </w:rPr>
        <w:t>'</w:t>
      </w:r>
      <w:r w:rsidRPr="0039029B">
        <w:t>s PKI (certificate enrolment as defined by 3GPP with CMPv2 protocol between the NE and the operator</w:t>
      </w:r>
      <w:r w:rsidR="002418BD" w:rsidRPr="0039029B">
        <w:rPr>
          <w:lang w:eastAsia="ja-JP"/>
        </w:rPr>
        <w:t>'</w:t>
      </w:r>
      <w:r w:rsidRPr="0039029B">
        <w:t>s CA).</w:t>
      </w:r>
    </w:p>
    <w:p w14:paraId="6885D86A" w14:textId="456696C6" w:rsidR="003372F5" w:rsidRPr="0039029B" w:rsidRDefault="003372F5" w:rsidP="00B532AC">
      <w:r w:rsidRPr="0039029B">
        <w:t>After having enrolled in an Operator PKI, when establishing a new TLS session using X.509 certificate-based authentication, the O-RU shall select a valid certificate issued by the operator PKI with the longest time to its expiration.</w:t>
      </w:r>
    </w:p>
    <w:p w14:paraId="7D35A55C" w14:textId="1F0E7344" w:rsidR="00B532AC" w:rsidRPr="0039029B" w:rsidRDefault="00B532AC" w:rsidP="00B532AC">
      <w:pPr>
        <w:pStyle w:val="Heading3"/>
      </w:pPr>
      <w:bookmarkStart w:id="268" w:name="_Toc228771039"/>
      <w:r w:rsidRPr="0039029B">
        <w:t>6.4.3</w:t>
      </w:r>
      <w:r w:rsidRPr="0039029B">
        <w:tab/>
      </w:r>
      <w:bookmarkStart w:id="269" w:name="_Toc518894341"/>
      <w:bookmarkStart w:id="270" w:name="_Toc518910872"/>
      <w:bookmarkStart w:id="271" w:name="_Toc34975458"/>
      <w:bookmarkStart w:id="272" w:name="_Toc55382908"/>
      <w:bookmarkStart w:id="273" w:name="_Toc85569740"/>
      <w:bookmarkStart w:id="274" w:name="_Toc87539804"/>
      <w:r w:rsidRPr="0039029B">
        <w:t xml:space="preserve">User </w:t>
      </w:r>
      <w:r w:rsidR="00AC592A" w:rsidRPr="0039029B">
        <w:t xml:space="preserve">account </w:t>
      </w:r>
      <w:bookmarkEnd w:id="269"/>
      <w:bookmarkEnd w:id="270"/>
      <w:bookmarkEnd w:id="271"/>
      <w:bookmarkEnd w:id="272"/>
      <w:bookmarkEnd w:id="273"/>
      <w:bookmarkEnd w:id="274"/>
      <w:r w:rsidR="00AC592A" w:rsidRPr="0039029B">
        <w:t>provisioning</w:t>
      </w:r>
      <w:bookmarkEnd w:id="268"/>
    </w:p>
    <w:p w14:paraId="67D24FCE" w14:textId="79AF463A" w:rsidR="00D02385" w:rsidRPr="0039029B" w:rsidRDefault="00D02385" w:rsidP="00FA7202">
      <w:pPr>
        <w:pStyle w:val="Heading4"/>
      </w:pPr>
      <w:r w:rsidRPr="0039029B">
        <w:t>6.4.3.1</w:t>
      </w:r>
      <w:r w:rsidRPr="0039029B">
        <w:tab/>
        <w:t>General</w:t>
      </w:r>
    </w:p>
    <w:p w14:paraId="6F4DF296" w14:textId="7A852A59" w:rsidR="00B532AC" w:rsidRPr="0039029B" w:rsidRDefault="00B532AC" w:rsidP="00B532AC">
      <w:r w:rsidRPr="0039029B">
        <w:t xml:space="preserve">The NETCONF client with suitable privileges may provision user accounts on the O-RU, including the accounts (users) name, password, group (see clause 6.5 for details of groups/privileges) and whether a particular account is enabled or disabled. </w:t>
      </w:r>
      <w:r w:rsidR="00E754C9" w:rsidRPr="0039029B">
        <w:t>The provisioning of new accounts is typically performed once during pre-staging, as described in step 14 of Figure 6.1-1.</w:t>
      </w:r>
    </w:p>
    <w:p w14:paraId="1C6047ED" w14:textId="1652A9EF" w:rsidR="00B532AC" w:rsidRPr="0039029B" w:rsidRDefault="00B532AC" w:rsidP="00326E69">
      <w:pPr>
        <w:pStyle w:val="B1"/>
      </w:pPr>
      <w:r w:rsidRPr="0039029B">
        <w:t xml:space="preserve">The </w:t>
      </w:r>
      <w:r w:rsidRPr="0039029B">
        <w:rPr>
          <w:b/>
        </w:rPr>
        <w:t xml:space="preserve">name </w:t>
      </w:r>
      <w:r w:rsidRPr="0039029B">
        <w:rPr>
          <w:bCs/>
        </w:rPr>
        <w:t xml:space="preserve">for the user </w:t>
      </w:r>
      <w:r w:rsidRPr="0039029B">
        <w:t xml:space="preserve">is a string which should be between 3-32 characters. </w:t>
      </w:r>
      <w:r w:rsidR="00785487" w:rsidRPr="0039029B">
        <w:rPr>
          <w:color w:val="000000" w:themeColor="text1"/>
        </w:rPr>
        <w:t>For account-type PASSWORD, t</w:t>
      </w:r>
      <w:r w:rsidRPr="0039029B">
        <w:t xml:space="preserve">he first character should be a lowercase letter. The remaining characters should be lowercase letters or </w:t>
      </w:r>
      <w:r w:rsidRPr="0039029B">
        <w:lastRenderedPageBreak/>
        <w:t xml:space="preserve">numbers. </w:t>
      </w:r>
      <w:r w:rsidR="00785487" w:rsidRPr="0039029B">
        <w:t>For account-type CERTIFICATE</w:t>
      </w:r>
      <w:r w:rsidR="001F2DC8" w:rsidRPr="000423C0">
        <w:rPr>
          <w:rFonts w:eastAsia="Yu Mincho"/>
          <w:color w:val="000000" w:themeColor="text1"/>
        </w:rPr>
        <w:t xml:space="preserve"> </w:t>
      </w:r>
      <w:r w:rsidR="001F2DC8" w:rsidRPr="000423C0">
        <w:t>or SSHPUBLICKEY</w:t>
      </w:r>
      <w:r w:rsidR="00785487" w:rsidRPr="0039029B">
        <w:t>, the characters should be lowercase letters, numbers, periods (ASCII code 0x2E) or @ sign (ASCII code 0x40).</w:t>
      </w:r>
    </w:p>
    <w:p w14:paraId="34B40413" w14:textId="6C83C737" w:rsidR="00B532AC" w:rsidRPr="0039029B" w:rsidRDefault="00B532AC" w:rsidP="00326E69">
      <w:pPr>
        <w:pStyle w:val="B1"/>
      </w:pPr>
      <w:r w:rsidRPr="0039029B">
        <w:t xml:space="preserve">The </w:t>
      </w:r>
      <w:r w:rsidRPr="0039029B">
        <w:rPr>
          <w:b/>
        </w:rPr>
        <w:t>account-type</w:t>
      </w:r>
      <w:r w:rsidRPr="0039029B">
        <w:t xml:space="preserve"> is an enumeration, indicating </w:t>
      </w:r>
      <w:r w:rsidR="001F2DC8" w:rsidRPr="000423C0">
        <w:t xml:space="preserve">authentication method such as </w:t>
      </w:r>
      <w:r w:rsidRPr="0039029B">
        <w:t>password</w:t>
      </w:r>
      <w:r w:rsidR="001F2DC8" w:rsidRPr="0039029B">
        <w:t>,</w:t>
      </w:r>
      <w:r w:rsidRPr="0039029B">
        <w:t xml:space="preserve"> certificate</w:t>
      </w:r>
      <w:r w:rsidR="001F2DC8" w:rsidRPr="0039029B">
        <w:t>, or simple public key</w:t>
      </w:r>
      <w:r w:rsidRPr="0039029B">
        <w:t>.</w:t>
      </w:r>
    </w:p>
    <w:p w14:paraId="790D107C" w14:textId="6AF18C94" w:rsidR="00B532AC" w:rsidRPr="0039029B" w:rsidRDefault="00B532AC" w:rsidP="00CE3C3D">
      <w:pPr>
        <w:pStyle w:val="B1"/>
      </w:pPr>
      <w:r w:rsidRPr="0039029B">
        <w:t xml:space="preserve">The </w:t>
      </w:r>
      <w:r w:rsidRPr="0039029B">
        <w:rPr>
          <w:b/>
        </w:rPr>
        <w:t>password</w:t>
      </w:r>
      <w:r w:rsidRPr="0039029B">
        <w:t xml:space="preserve"> is a string between 8-128 characters. Allowed characters in the password field include lowercase and uppercase letters, numbers and the special characters: ! $ % ^ ( ) _ + ~ { } [ ] . The password leaf is present </w:t>
      </w:r>
      <w:r w:rsidR="001F2DC8" w:rsidRPr="0039029B">
        <w:t xml:space="preserve">only </w:t>
      </w:r>
      <w:r w:rsidRPr="0039029B">
        <w:t xml:space="preserve">for those user accounts associated with </w:t>
      </w:r>
      <w:r w:rsidR="001F2DC8" w:rsidRPr="0039029B">
        <w:t>password</w:t>
      </w:r>
      <w:r w:rsidRPr="0039029B">
        <w:t>-based authentication.</w:t>
      </w:r>
      <w:r w:rsidR="00CE3C3D" w:rsidRPr="0039029B">
        <w:t xml:space="preserve"> When used, </w:t>
      </w:r>
      <w:r w:rsidR="001F183D" w:rsidRPr="0039029B">
        <w:t>the</w:t>
      </w:r>
      <w:r w:rsidR="00E64ADC" w:rsidRPr="0039029B">
        <w:t xml:space="preserve"> </w:t>
      </w:r>
      <w:r w:rsidR="00CE3C3D" w:rsidRPr="000423C0">
        <w:rPr>
          <w:b/>
          <w:bCs/>
        </w:rPr>
        <w:t>password</w:t>
      </w:r>
      <w:r w:rsidR="00CE3C3D" w:rsidRPr="0039029B">
        <w:t xml:space="preserve"> should follow security best practices as specified in Clause 5.3.7 in O-RAN Security Requirements and Controls Specifications [83].</w:t>
      </w:r>
    </w:p>
    <w:p w14:paraId="44D3649A" w14:textId="15DC6061" w:rsidR="00B532AC" w:rsidRPr="0039029B" w:rsidRDefault="00B532AC" w:rsidP="00326E69">
      <w:pPr>
        <w:pStyle w:val="B1"/>
      </w:pPr>
      <w:r w:rsidRPr="0039029B">
        <w:t xml:space="preserve">Whether an account is </w:t>
      </w:r>
      <w:r w:rsidRPr="0039029B">
        <w:rPr>
          <w:b/>
        </w:rPr>
        <w:t xml:space="preserve">enabled. </w:t>
      </w:r>
      <w:r w:rsidRPr="0039029B">
        <w:t>The YANG model ensures that</w:t>
      </w:r>
      <w:r w:rsidRPr="0039029B">
        <w:rPr>
          <w:b/>
        </w:rPr>
        <w:t xml:space="preserve"> </w:t>
      </w:r>
      <w:r w:rsidRPr="0039029B">
        <w:t>at least one user account is always enabled on the O-RU</w:t>
      </w:r>
      <w:r w:rsidR="00A5109C" w:rsidRPr="0039029B">
        <w:t>.</w:t>
      </w:r>
    </w:p>
    <w:p w14:paraId="426A136C" w14:textId="391C50F3" w:rsidR="00A5109C" w:rsidRPr="0039029B" w:rsidRDefault="00A5109C" w:rsidP="00326E69">
      <w:pPr>
        <w:pStyle w:val="B1"/>
      </w:pPr>
      <w:r w:rsidRPr="0039029B">
        <w:t xml:space="preserve">When the O-RU supports the </w:t>
      </w:r>
      <w:r w:rsidRPr="0039029B">
        <w:rPr>
          <w:b/>
          <w:bCs/>
          <w:szCs w:val="24"/>
          <w:lang w:eastAsia="ja-JP"/>
        </w:rPr>
        <w:t>SHARED-ORU-MULTI-OPERATOR</w:t>
      </w:r>
      <w:r w:rsidRPr="0039029B">
        <w:rPr>
          <w:szCs w:val="24"/>
          <w:lang w:eastAsia="ja-JP"/>
        </w:rPr>
        <w:t xml:space="preserve"> </w:t>
      </w:r>
      <w:r w:rsidRPr="0039029B">
        <w:t xml:space="preserve">feature, the user account may be associated with zero or more </w:t>
      </w:r>
      <w:r w:rsidR="00872431" w:rsidRPr="0039029B">
        <w:t>S</w:t>
      </w:r>
      <w:r w:rsidRPr="0039029B">
        <w:t xml:space="preserve">hared </w:t>
      </w:r>
      <w:r w:rsidR="00872431" w:rsidRPr="0039029B">
        <w:t>R</w:t>
      </w:r>
      <w:r w:rsidRPr="0039029B">
        <w:t xml:space="preserve">esource </w:t>
      </w:r>
      <w:r w:rsidR="00872431" w:rsidRPr="0039029B">
        <w:t>O</w:t>
      </w:r>
      <w:r w:rsidRPr="0039029B">
        <w:t>perator IDs (</w:t>
      </w:r>
      <w:r w:rsidRPr="0039029B">
        <w:rPr>
          <w:b/>
          <w:bCs/>
        </w:rPr>
        <w:t>sro-id</w:t>
      </w:r>
      <w:r w:rsidRPr="0039029B">
        <w:t xml:space="preserve">). Clause 19 describes the operation of the  </w:t>
      </w:r>
      <w:r w:rsidRPr="0039029B">
        <w:rPr>
          <w:b/>
          <w:bCs/>
          <w:szCs w:val="24"/>
          <w:lang w:eastAsia="ja-JP"/>
        </w:rPr>
        <w:t xml:space="preserve">SHARED-ORU-MULTI-OPERATOR </w:t>
      </w:r>
      <w:r w:rsidRPr="0039029B">
        <w:t xml:space="preserve">feature in more detail. When an </w:t>
      </w:r>
      <w:r w:rsidRPr="0039029B">
        <w:rPr>
          <w:b/>
          <w:bCs/>
        </w:rPr>
        <w:t>sro-id</w:t>
      </w:r>
      <w:r w:rsidRPr="0039029B">
        <w:t xml:space="preserve"> is configured with a user account with "carrier" group/role </w:t>
      </w:r>
      <w:r w:rsidRPr="0039029B">
        <w:rPr>
          <w:bCs/>
        </w:rPr>
        <w:t>privileges</w:t>
      </w:r>
      <w:r w:rsidRPr="0039029B">
        <w:t>, the multi-operator shared O-RU feature is enabled.</w:t>
      </w:r>
    </w:p>
    <w:p w14:paraId="7CC740F5" w14:textId="2478CE07" w:rsidR="00B532AC" w:rsidRPr="0039029B" w:rsidRDefault="00B532AC" w:rsidP="00B532AC">
      <w:r w:rsidRPr="0039029B">
        <w:t xml:space="preserve">The new account information (user </w:t>
      </w:r>
      <w:r w:rsidRPr="0039029B">
        <w:rPr>
          <w:b/>
        </w:rPr>
        <w:t>name</w:t>
      </w:r>
      <w:r w:rsidRPr="0039029B">
        <w:t xml:space="preserve">, </w:t>
      </w:r>
      <w:r w:rsidRPr="0039029B">
        <w:rPr>
          <w:b/>
        </w:rPr>
        <w:t>password</w:t>
      </w:r>
      <w:r w:rsidR="00A5109C" w:rsidRPr="0039029B">
        <w:rPr>
          <w:b/>
        </w:rPr>
        <w:t xml:space="preserve">, </w:t>
      </w:r>
      <w:r w:rsidR="00A5109C" w:rsidRPr="0039029B">
        <w:rPr>
          <w:bCs/>
        </w:rPr>
        <w:t>optional</w:t>
      </w:r>
      <w:r w:rsidR="00A5109C" w:rsidRPr="0039029B">
        <w:rPr>
          <w:b/>
        </w:rPr>
        <w:t xml:space="preserve"> sro-id</w:t>
      </w:r>
      <w:r w:rsidR="009B1D10" w:rsidRPr="0039029B">
        <w:rPr>
          <w:bCs/>
        </w:rPr>
        <w:t xml:space="preserve">, </w:t>
      </w:r>
      <w:r w:rsidR="009B1D10" w:rsidRPr="0039029B">
        <w:rPr>
          <w:b/>
        </w:rPr>
        <w:t>account-type</w:t>
      </w:r>
      <w:r w:rsidR="00DA531A" w:rsidRPr="0039029B">
        <w:t xml:space="preserve"> </w:t>
      </w:r>
      <w:r w:rsidRPr="0039029B">
        <w:t xml:space="preserve">and whether the account is </w:t>
      </w:r>
      <w:r w:rsidRPr="0039029B">
        <w:rPr>
          <w:b/>
        </w:rPr>
        <w:t>enabled</w:t>
      </w:r>
      <w:r w:rsidRPr="0039029B">
        <w:t>) shall be stored in reset-persistent memory in O-RU.</w:t>
      </w:r>
    </w:p>
    <w:p w14:paraId="0AA3DECE" w14:textId="6C1DE9B5" w:rsidR="00DA531A" w:rsidRPr="0039029B" w:rsidRDefault="00DA531A" w:rsidP="00B532AC">
      <w:r w:rsidRPr="0039029B">
        <w:t xml:space="preserve">Each account </w:t>
      </w:r>
      <w:r w:rsidRPr="0039029B">
        <w:rPr>
          <w:b/>
          <w:bCs/>
        </w:rPr>
        <w:t>name</w:t>
      </w:r>
      <w:r w:rsidRPr="0039029B">
        <w:t xml:space="preserve"> in o-ran-usermgmt YANG model is identical to the </w:t>
      </w:r>
      <w:r w:rsidRPr="0039029B">
        <w:rPr>
          <w:b/>
          <w:bCs/>
        </w:rPr>
        <w:t>user-name</w:t>
      </w:r>
      <w:r w:rsidRPr="0039029B">
        <w:t xml:space="preserve"> used in ietf-netconf-acm YANG model. User account provisioning shall include using the ietf-netconf-acm module to define which </w:t>
      </w:r>
      <w:r w:rsidRPr="0039029B">
        <w:rPr>
          <w:b/>
          <w:bCs/>
        </w:rPr>
        <w:t>groups</w:t>
      </w:r>
      <w:r w:rsidRPr="0039029B">
        <w:t xml:space="preserve"> are associated with a particular </w:t>
      </w:r>
      <w:r w:rsidRPr="0039029B">
        <w:rPr>
          <w:b/>
          <w:bCs/>
        </w:rPr>
        <w:t>user-name</w:t>
      </w:r>
      <w:r w:rsidRPr="0039029B">
        <w:t xml:space="preserve"> (see clause 6.5 for details of groups/privileges).</w:t>
      </w:r>
      <w:r w:rsidR="00E754C9" w:rsidRPr="0039029B">
        <w:t xml:space="preserve"> The definition of a privilege group or set of privilege groups referred to by </w:t>
      </w:r>
      <w:r w:rsidR="00E754C9" w:rsidRPr="0039029B">
        <w:rPr>
          <w:b/>
          <w:bCs/>
        </w:rPr>
        <w:t>name</w:t>
      </w:r>
      <w:r w:rsidR="00E754C9" w:rsidRPr="0039029B">
        <w:t>(s)</w:t>
      </w:r>
      <w:r w:rsidR="00E754C9" w:rsidRPr="0039029B">
        <w:rPr>
          <w:b/>
          <w:bCs/>
        </w:rPr>
        <w:t xml:space="preserve"> </w:t>
      </w:r>
      <w:r w:rsidR="00E754C9" w:rsidRPr="0039029B">
        <w:t>is(are) intended</w:t>
      </w:r>
      <w:r w:rsidR="00E754C9" w:rsidRPr="0039029B">
        <w:rPr>
          <w:b/>
          <w:bCs/>
        </w:rPr>
        <w:t xml:space="preserve"> </w:t>
      </w:r>
      <w:r w:rsidR="00E754C9" w:rsidRPr="0039029B">
        <w:t xml:space="preserve">to match deployment scenarios. For example, the group </w:t>
      </w:r>
      <w:r w:rsidR="00E754C9" w:rsidRPr="0039029B">
        <w:rPr>
          <w:b/>
          <w:bCs/>
        </w:rPr>
        <w:t>name</w:t>
      </w:r>
      <w:r w:rsidR="00E754C9" w:rsidRPr="0039029B">
        <w:t xml:space="preserve"> "sudo" is intended to be used when configured as a NACM group for a </w:t>
      </w:r>
      <w:r w:rsidR="00E754C9" w:rsidRPr="0039029B">
        <w:rPr>
          <w:b/>
          <w:bCs/>
        </w:rPr>
        <w:t>user-name</w:t>
      </w:r>
      <w:r w:rsidR="00E754C9" w:rsidRPr="0039029B">
        <w:t xml:space="preserve"> associated with the NET</w:t>
      </w:r>
      <w:r w:rsidR="00D92D1C" w:rsidRPr="0039029B">
        <w:t>C</w:t>
      </w:r>
      <w:r w:rsidR="00E754C9" w:rsidRPr="0039029B">
        <w:t xml:space="preserve">ONF client of a hierarchical O-DU. Conversely, the group name "hybrid-odu" is intended to be used when configured as a NACM group for a </w:t>
      </w:r>
      <w:r w:rsidR="00E754C9" w:rsidRPr="0039029B">
        <w:rPr>
          <w:b/>
          <w:bCs/>
        </w:rPr>
        <w:t>user-name</w:t>
      </w:r>
      <w:r w:rsidR="00E754C9" w:rsidRPr="0039029B">
        <w:t xml:space="preserve"> associated with the NET</w:t>
      </w:r>
      <w:r w:rsidR="00D92D1C" w:rsidRPr="0039029B">
        <w:t>C</w:t>
      </w:r>
      <w:r w:rsidR="00E754C9" w:rsidRPr="0039029B">
        <w:t>ONF client of a hybrid O-DU.</w:t>
      </w:r>
    </w:p>
    <w:p w14:paraId="0313EF1E" w14:textId="702BDB7C" w:rsidR="00B532AC" w:rsidRPr="0039029B" w:rsidRDefault="001F2DC8" w:rsidP="00B532AC">
      <w:r w:rsidRPr="000423C0">
        <w:t xml:space="preserve">For client authentication based on certificate or Simple Public Key, </w:t>
      </w:r>
      <w:r w:rsidR="00B532AC" w:rsidRPr="0039029B">
        <w:t xml:space="preserve">no password needs to be provisioned. </w:t>
      </w:r>
      <w:r w:rsidRPr="0039029B">
        <w:t>For certificate</w:t>
      </w:r>
      <w:r w:rsidR="00D8034F" w:rsidRPr="0039029B">
        <w:t xml:space="preserve"> </w:t>
      </w:r>
      <w:r w:rsidRPr="0039029B">
        <w:t>based authentication, a</w:t>
      </w:r>
      <w:r w:rsidR="00B532AC" w:rsidRPr="0039029B">
        <w:t xml:space="preserve">t time of SSH </w:t>
      </w:r>
      <w:r w:rsidR="00D02385" w:rsidRPr="0039029B">
        <w:t xml:space="preserve">or TLS </w:t>
      </w:r>
      <w:r w:rsidR="00B532AC" w:rsidRPr="0039029B">
        <w:t>connection, user</w:t>
      </w:r>
      <w:r w:rsidR="002418BD" w:rsidRPr="0039029B">
        <w:rPr>
          <w:lang w:eastAsia="ja-JP"/>
        </w:rPr>
        <w:t>'</w:t>
      </w:r>
      <w:r w:rsidR="00B532AC" w:rsidRPr="0039029B">
        <w:t>s authori</w:t>
      </w:r>
      <w:r w:rsidR="00E81BA4" w:rsidRPr="0039029B">
        <w:t>s</w:t>
      </w:r>
      <w:r w:rsidR="00B532AC" w:rsidRPr="0039029B">
        <w:t>ation is done based on the X.509 certificate</w:t>
      </w:r>
      <w:r w:rsidR="002418BD" w:rsidRPr="0039029B">
        <w:rPr>
          <w:lang w:eastAsia="ja-JP"/>
        </w:rPr>
        <w:t>'</w:t>
      </w:r>
      <w:r w:rsidR="00B532AC" w:rsidRPr="0039029B">
        <w:t>s SubjectAltName field that codes the associated account</w:t>
      </w:r>
      <w:r w:rsidR="002418BD" w:rsidRPr="0039029B">
        <w:rPr>
          <w:lang w:eastAsia="ja-JP"/>
        </w:rPr>
        <w:t>'</w:t>
      </w:r>
      <w:r w:rsidR="00B532AC" w:rsidRPr="0039029B">
        <w:t>s name.</w:t>
      </w:r>
    </w:p>
    <w:p w14:paraId="2EC90BF8" w14:textId="08D480DB" w:rsidR="00B532AC" w:rsidRPr="0039029B" w:rsidRDefault="00B532AC" w:rsidP="00B532AC">
      <w:r w:rsidRPr="0039029B">
        <w:t xml:space="preserve">When </w:t>
      </w:r>
      <w:r w:rsidR="00E754C9" w:rsidRPr="0039029B">
        <w:t>a NETCONF client using the default account is used to successfully commit the configuration for an</w:t>
      </w:r>
      <w:r w:rsidRPr="0039029B">
        <w:t xml:space="preserve">other user account </w:t>
      </w:r>
      <w:r w:rsidR="00E754C9" w:rsidRPr="0039029B">
        <w:t>with account privileges "</w:t>
      </w:r>
      <w:r w:rsidRPr="0039029B">
        <w:t>sudo</w:t>
      </w:r>
      <w:r w:rsidR="00E754C9" w:rsidRPr="0039029B">
        <w:t>"</w:t>
      </w:r>
      <w:r w:rsidRPr="0039029B">
        <w:t xml:space="preserve">, the NETCONF client </w:t>
      </w:r>
      <w:r w:rsidR="00E754C9" w:rsidRPr="0039029B">
        <w:t xml:space="preserve">should </w:t>
      </w:r>
      <w:r w:rsidRPr="0039029B">
        <w:t>close existing NETCONF session as described in clause 6.8. Then, the O-RU disables the default account and default account stays disabled over the resets. The default account becomes enabled when the O-RU is reset to the factory default software by following the procedures defined in clause 8.8. Any other way to enable the default account is not precluded as O-RU vendor implementation matter.</w:t>
      </w:r>
    </w:p>
    <w:p w14:paraId="7DCC181F" w14:textId="6DE2E80B" w:rsidR="00E754C9" w:rsidRPr="000423C0" w:rsidRDefault="00E754C9" w:rsidP="00910E6F">
      <w:pPr>
        <w:pStyle w:val="NO"/>
      </w:pPr>
      <w:r w:rsidRPr="000423C0">
        <w:t xml:space="preserve">NOTE 1: </w:t>
      </w:r>
      <w:r w:rsidRPr="000423C0">
        <w:tab/>
        <w:t xml:space="preserve">Configuring a new user account </w:t>
      </w:r>
      <w:r w:rsidRPr="0039029B">
        <w:t>with "sudo" privileges enables that account to have full permissions over the o-ran-usermgmt.yang model which then permits that account to create other user accounts on the O-RU's NETCONF server.</w:t>
      </w:r>
    </w:p>
    <w:p w14:paraId="71DCFA2A" w14:textId="560F4365" w:rsidR="00B532AC" w:rsidRPr="0039029B" w:rsidRDefault="00B532AC" w:rsidP="00B532AC">
      <w:r w:rsidRPr="0039029B">
        <w:t xml:space="preserve">The security principle defined in this clause shall follow those defined for the default account and default mapping, </w:t>
      </w:r>
      <w:r w:rsidR="00764FCC" w:rsidRPr="0039029B">
        <w:t>i.e.</w:t>
      </w:r>
      <w:r w:rsidRPr="0039029B">
        <w:t xml:space="preserve"> the O-RU Controller shall create a</w:t>
      </w:r>
      <w:r w:rsidRPr="0039029B">
        <w:rPr>
          <w:rFonts w:asciiTheme="minorEastAsia" w:eastAsiaTheme="minorEastAsia" w:hAnsiTheme="minorEastAsia"/>
          <w:lang w:eastAsia="zh-CN"/>
        </w:rPr>
        <w:t xml:space="preserve"> </w:t>
      </w:r>
      <w:r w:rsidRPr="0039029B">
        <w:t>new mapping.</w:t>
      </w:r>
    </w:p>
    <w:p w14:paraId="457622A1" w14:textId="2EFAD51D" w:rsidR="00B532AC" w:rsidRPr="0039029B" w:rsidRDefault="00B532AC" w:rsidP="00B532AC">
      <w:pPr>
        <w:pStyle w:val="NO"/>
      </w:pPr>
      <w:r w:rsidRPr="0039029B">
        <w:t>NOTE</w:t>
      </w:r>
      <w:r w:rsidR="00E754C9" w:rsidRPr="0039029B">
        <w:t xml:space="preserve"> 2</w:t>
      </w:r>
      <w:r w:rsidRPr="0039029B">
        <w:t>:</w:t>
      </w:r>
      <w:r w:rsidRPr="0039029B" w:rsidDel="00366946">
        <w:t xml:space="preserve"> </w:t>
      </w:r>
      <w:r w:rsidRPr="0039029B">
        <w:tab/>
      </w:r>
      <w:r w:rsidRPr="0039029B" w:rsidDel="00366946">
        <w:t>Depending on the EE</w:t>
      </w:r>
      <w:r w:rsidRPr="0039029B">
        <w:t>/CA</w:t>
      </w:r>
      <w:r w:rsidRPr="0039029B" w:rsidDel="00366946">
        <w:t xml:space="preserve"> certificate of </w:t>
      </w:r>
      <w:r w:rsidRPr="0039029B">
        <w:t>the O-RU Controller</w:t>
      </w:r>
      <w:r w:rsidRPr="0039029B" w:rsidDel="00366946">
        <w:t xml:space="preserve">, the map type can still </w:t>
      </w:r>
      <w:r w:rsidRPr="0039029B">
        <w:t xml:space="preserve">be </w:t>
      </w:r>
      <w:r w:rsidRPr="0039029B" w:rsidDel="00366946">
        <w:t xml:space="preserve">specified but with </w:t>
      </w:r>
      <w:r w:rsidRPr="0039029B">
        <w:t xml:space="preserve">specific </w:t>
      </w:r>
      <w:r w:rsidRPr="0039029B" w:rsidDel="00366946">
        <w:t>fingerprint of the EE</w:t>
      </w:r>
      <w:r w:rsidRPr="0039029B">
        <w:t>/CA</w:t>
      </w:r>
      <w:r w:rsidRPr="0039029B" w:rsidDel="00366946">
        <w:t xml:space="preserve"> certificate or based on SubjectAltName of EE</w:t>
      </w:r>
      <w:r w:rsidRPr="0039029B">
        <w:t>/CA</w:t>
      </w:r>
      <w:r w:rsidRPr="0039029B" w:rsidDel="00366946">
        <w:t xml:space="preserve"> certificate</w:t>
      </w:r>
      <w:r w:rsidRPr="0039029B">
        <w:t xml:space="preserve"> as specified in clause 6.4.2.</w:t>
      </w:r>
    </w:p>
    <w:p w14:paraId="0243B647" w14:textId="6B68B45D" w:rsidR="00D02385" w:rsidRPr="0039029B" w:rsidRDefault="00D02385" w:rsidP="00D02385">
      <w:pPr>
        <w:pStyle w:val="Heading4"/>
      </w:pPr>
      <w:r w:rsidRPr="0039029B">
        <w:t>6.4.3.2</w:t>
      </w:r>
      <w:r w:rsidRPr="0039029B">
        <w:tab/>
        <w:t xml:space="preserve">Certificates to NETCONF usernames </w:t>
      </w:r>
      <w:r w:rsidR="00872431" w:rsidRPr="0039029B">
        <w:t>m</w:t>
      </w:r>
      <w:r w:rsidRPr="0039029B">
        <w:t>apping list provisioning</w:t>
      </w:r>
    </w:p>
    <w:p w14:paraId="5EE04E48" w14:textId="7FCDA156" w:rsidR="00D02385" w:rsidRPr="0039029B" w:rsidRDefault="00D02385" w:rsidP="00D02385">
      <w:r w:rsidRPr="0039029B">
        <w:t xml:space="preserve">The O-RU controller with suitable privileges may provision </w:t>
      </w:r>
      <w:r w:rsidR="009B1D10" w:rsidRPr="0039029B">
        <w:t xml:space="preserve">list </w:t>
      </w:r>
      <w:r w:rsidR="009B1D10" w:rsidRPr="0039029B">
        <w:rPr>
          <w:b/>
          <w:bCs/>
        </w:rPr>
        <w:t>cert-to-name</w:t>
      </w:r>
      <w:r w:rsidR="009B1D10" w:rsidRPr="0039029B">
        <w:t xml:space="preserve"> to define how certificates are mapped to NETCONF usernames </w:t>
      </w:r>
      <w:r w:rsidRPr="0039029B">
        <w:t>at the O-RU</w:t>
      </w:r>
      <w:r w:rsidR="009B1D10" w:rsidRPr="0039029B">
        <w:t xml:space="preserve"> using o-ran-certificates.yang.</w:t>
      </w:r>
      <w:r w:rsidRPr="0039029B">
        <w:t xml:space="preserve"> </w:t>
      </w:r>
      <w:r w:rsidR="009B1D10" w:rsidRPr="0039029B">
        <w:t>This list shall be stored in reset persistent memory. E</w:t>
      </w:r>
      <w:r w:rsidRPr="0039029B">
        <w:t xml:space="preserve">ach entry of the mapping list </w:t>
      </w:r>
      <w:r w:rsidR="009B1D10" w:rsidRPr="0039029B">
        <w:t xml:space="preserve">contains </w:t>
      </w:r>
      <w:r w:rsidRPr="0039029B">
        <w:t>a certificate fingerprint, a map-type and optional username.</w:t>
      </w:r>
    </w:p>
    <w:p w14:paraId="5E27FC9E" w14:textId="04F2691F" w:rsidR="00D02385" w:rsidRPr="0039029B" w:rsidRDefault="00D02385" w:rsidP="00326E69">
      <w:pPr>
        <w:pStyle w:val="B1"/>
      </w:pPr>
      <w:r w:rsidRPr="0039029B">
        <w:t>The certificate fingerprint is a digest of NETCONF client end-entry (EE) certificate or a digest of a trusted certificate authority (CA) which is part of the CA certificate chain of the NETCONF client EE certificate in X.509 binary format. From security consideration, it is recommended to use EE certificate fingerprint instead of CA certificate fingerprint.</w:t>
      </w:r>
    </w:p>
    <w:p w14:paraId="3F1318C8" w14:textId="6FD2D251" w:rsidR="00D02385" w:rsidRPr="0039029B" w:rsidRDefault="00D02385" w:rsidP="00326E69">
      <w:pPr>
        <w:pStyle w:val="B1"/>
      </w:pPr>
      <w:r w:rsidRPr="0039029B">
        <w:lastRenderedPageBreak/>
        <w:t xml:space="preserve">The map-type indicates how the NETCONF username associated with the certificate should be determined. O-RU shall support map-types A and B defined in section 7 of RFC 7589 [41]. Support for other map-types is optional. Support for map-type F, </w:t>
      </w:r>
      <w:r w:rsidR="00965B24" w:rsidRPr="0039029B">
        <w:t>"</w:t>
      </w:r>
      <w:r w:rsidRPr="0039029B">
        <w:t>common-name</w:t>
      </w:r>
      <w:r w:rsidR="00965B24" w:rsidRPr="0039029B">
        <w:t>"</w:t>
      </w:r>
      <w:r w:rsidRPr="0039029B">
        <w:t>, is deprecated.</w:t>
      </w:r>
    </w:p>
    <w:p w14:paraId="5AAA9343" w14:textId="5A10B3D6" w:rsidR="00D02385" w:rsidRPr="0039029B" w:rsidRDefault="00D02385" w:rsidP="00326E69">
      <w:pPr>
        <w:pStyle w:val="B1"/>
      </w:pPr>
      <w:r w:rsidRPr="0039029B">
        <w:t>The username name is a NETCONF account</w:t>
      </w:r>
      <w:r w:rsidR="002418BD" w:rsidRPr="0039029B">
        <w:rPr>
          <w:lang w:eastAsia="ja-JP"/>
        </w:rPr>
        <w:t>'</w:t>
      </w:r>
      <w:r w:rsidRPr="0039029B">
        <w:t>s name which is specified only when map-type is 'specified'.</w:t>
      </w:r>
    </w:p>
    <w:p w14:paraId="511C8006" w14:textId="4B68E97F" w:rsidR="00D02385" w:rsidRPr="0039029B" w:rsidRDefault="00D02385" w:rsidP="00FA7202">
      <w:r w:rsidRPr="0039029B">
        <w:t xml:space="preserve">In case a X.509v3 certificate that is used for client authentication is updated </w:t>
      </w:r>
      <w:r w:rsidR="00764FCC" w:rsidRPr="0039029B">
        <w:t>e.g.</w:t>
      </w:r>
      <w:r w:rsidRPr="0039029B">
        <w:t xml:space="preserve"> due to it being close to expiry, the O-RU controller shall update the X.509v3 certificate and if necessary re-provision the </w:t>
      </w:r>
      <w:r w:rsidR="009B1D10" w:rsidRPr="0039029B">
        <w:t xml:space="preserve">cert-to-name entry </w:t>
      </w:r>
      <w:r w:rsidRPr="0039029B">
        <w:t>to O-RU</w:t>
      </w:r>
      <w:r w:rsidR="009B1D10" w:rsidRPr="0039029B">
        <w:t xml:space="preserve"> Configuration using o-ran-certificates.yang.</w:t>
      </w:r>
    </w:p>
    <w:p w14:paraId="48115FA7" w14:textId="561D1A18" w:rsidR="00B532AC" w:rsidRPr="0039029B" w:rsidRDefault="00B532AC" w:rsidP="00B532AC">
      <w:pPr>
        <w:pStyle w:val="Heading2"/>
      </w:pPr>
      <w:bookmarkStart w:id="275" w:name="_Toc228771040"/>
      <w:r w:rsidRPr="0039029B">
        <w:t>6.5</w:t>
      </w:r>
      <w:r w:rsidRPr="0039029B">
        <w:tab/>
      </w:r>
      <w:bookmarkStart w:id="276" w:name="_Ref518894277"/>
      <w:bookmarkStart w:id="277" w:name="_Toc518894342"/>
      <w:bookmarkStart w:id="278" w:name="_Toc518910873"/>
      <w:bookmarkStart w:id="279" w:name="_Toc34975459"/>
      <w:bookmarkStart w:id="280" w:name="_Toc55382909"/>
      <w:bookmarkStart w:id="281" w:name="_Toc85569741"/>
      <w:bookmarkStart w:id="282" w:name="_Toc87539805"/>
      <w:r w:rsidRPr="0039029B">
        <w:t xml:space="preserve">NETCONF </w:t>
      </w:r>
      <w:r w:rsidR="00AC592A" w:rsidRPr="0039029B">
        <w:t xml:space="preserve">access </w:t>
      </w:r>
      <w:bookmarkEnd w:id="276"/>
      <w:bookmarkEnd w:id="277"/>
      <w:bookmarkEnd w:id="278"/>
      <w:bookmarkEnd w:id="279"/>
      <w:bookmarkEnd w:id="280"/>
      <w:bookmarkEnd w:id="281"/>
      <w:bookmarkEnd w:id="282"/>
      <w:r w:rsidR="00AC592A" w:rsidRPr="0039029B">
        <w:t>control</w:t>
      </w:r>
      <w:bookmarkEnd w:id="275"/>
    </w:p>
    <w:p w14:paraId="49431AEA" w14:textId="60D8EB5A" w:rsidR="00B532AC" w:rsidRPr="0039029B" w:rsidRDefault="00B532AC" w:rsidP="00B532AC">
      <w:pPr>
        <w:jc w:val="both"/>
      </w:pPr>
      <w:r w:rsidRPr="0039029B">
        <w:t xml:space="preserve">This clause defines the access control for NETCONF clients. Its motivation is that when multiple NETCONF clients (users) are defined, the NETCONF access control mechanism enables the NETCONF server to limit some operations for one client but allow full access for another client. In particular, for hybrid access configuration as introduced in clause 5, this allows the privileges associated with the NETCONF client in the </w:t>
      </w:r>
      <w:r w:rsidR="00E754C9" w:rsidRPr="0039029B">
        <w:t xml:space="preserve">hybrid </w:t>
      </w:r>
      <w:r w:rsidRPr="0039029B">
        <w:t>O-DU to be distinct and different from the privileges associated with the NETCONF client in the SMO.</w:t>
      </w:r>
    </w:p>
    <w:p w14:paraId="2E6C63BE" w14:textId="76D180B3" w:rsidR="00B532AC" w:rsidRPr="0039029B" w:rsidRDefault="00B532AC" w:rsidP="00B532AC">
      <w:pPr>
        <w:jc w:val="both"/>
      </w:pPr>
      <w:r w:rsidRPr="0039029B">
        <w:t xml:space="preserve">In order to support interoperable access control management, the NETCONF Server shall use the IETF NETCONF Access Control Model </w:t>
      </w:r>
      <w:r w:rsidR="00322EBE" w:rsidRPr="0039029B">
        <w:t xml:space="preserve">as specified in </w:t>
      </w:r>
      <w:r w:rsidRPr="0039029B">
        <w:t>RFC</w:t>
      </w:r>
      <w:r w:rsidR="00965B24" w:rsidRPr="0039029B">
        <w:t xml:space="preserve"> </w:t>
      </w:r>
      <w:r w:rsidRPr="0039029B">
        <w:t>8341</w:t>
      </w:r>
      <w:r w:rsidR="00322EBE" w:rsidRPr="0039029B">
        <w:t xml:space="preserve"> [64]</w:t>
      </w:r>
      <w:r w:rsidRPr="0039029B">
        <w:t>.</w:t>
      </w:r>
    </w:p>
    <w:p w14:paraId="2B0255A0" w14:textId="33544230" w:rsidR="00DA531A" w:rsidRPr="0039029B" w:rsidRDefault="00B532AC" w:rsidP="00DA531A">
      <w:pPr>
        <w:jc w:val="both"/>
      </w:pPr>
      <w:r w:rsidRPr="0039029B">
        <w:t xml:space="preserve">Currently </w:t>
      </w:r>
      <w:r w:rsidR="00A5109C" w:rsidRPr="0039029B">
        <w:t xml:space="preserve">seven </w:t>
      </w:r>
      <w:r w:rsidRPr="0039029B">
        <w:t xml:space="preserve">access control </w:t>
      </w:r>
      <w:r w:rsidRPr="0039029B">
        <w:rPr>
          <w:b/>
        </w:rPr>
        <w:t>groups</w:t>
      </w:r>
      <w:r w:rsidRPr="0039029B" w:rsidDel="006A43D2">
        <w:t xml:space="preserve"> </w:t>
      </w:r>
      <w:r w:rsidR="00DA531A" w:rsidRPr="0039029B">
        <w:t xml:space="preserve">corresponding to different NETCONF client roles </w:t>
      </w:r>
      <w:r w:rsidRPr="0039029B">
        <w:t xml:space="preserve">are defined </w:t>
      </w:r>
      <w:r w:rsidR="005546AD" w:rsidRPr="0039029B">
        <w:t xml:space="preserve">and can be mapped to the user-name for a </w:t>
      </w:r>
      <w:r w:rsidRPr="0039029B">
        <w:t xml:space="preserve">NETCONF session: </w:t>
      </w:r>
      <w:r w:rsidRPr="0039029B">
        <w:rPr>
          <w:lang w:eastAsia="ja-JP"/>
        </w:rPr>
        <w:t>"</w:t>
      </w:r>
      <w:r w:rsidRPr="0039029B">
        <w:t>sudo</w:t>
      </w:r>
      <w:r w:rsidRPr="0039029B">
        <w:rPr>
          <w:lang w:eastAsia="ja-JP"/>
        </w:rPr>
        <w:t>"</w:t>
      </w:r>
      <w:r w:rsidRPr="0039029B">
        <w:t xml:space="preserve">, </w:t>
      </w:r>
      <w:r w:rsidRPr="0039029B">
        <w:rPr>
          <w:lang w:eastAsia="ja-JP"/>
        </w:rPr>
        <w:t>"</w:t>
      </w:r>
      <w:r w:rsidRPr="0039029B">
        <w:t>smo</w:t>
      </w:r>
      <w:r w:rsidRPr="0039029B">
        <w:rPr>
          <w:lang w:eastAsia="ja-JP"/>
        </w:rPr>
        <w:t>"</w:t>
      </w:r>
      <w:r w:rsidRPr="0039029B">
        <w:t xml:space="preserve">, </w:t>
      </w:r>
      <w:r w:rsidRPr="0039029B">
        <w:rPr>
          <w:lang w:eastAsia="ja-JP"/>
        </w:rPr>
        <w:t>"</w:t>
      </w:r>
      <w:r w:rsidRPr="0039029B">
        <w:t>hybrid-odu</w:t>
      </w:r>
      <w:r w:rsidRPr="0039029B">
        <w:rPr>
          <w:lang w:eastAsia="ja-JP"/>
        </w:rPr>
        <w:t>"</w:t>
      </w:r>
      <w:r w:rsidRPr="0039029B">
        <w:t xml:space="preserve">, </w:t>
      </w:r>
      <w:r w:rsidR="00A5109C" w:rsidRPr="0039029B">
        <w:rPr>
          <w:lang w:eastAsia="ja-JP"/>
        </w:rPr>
        <w:t>"</w:t>
      </w:r>
      <w:r w:rsidR="00A5109C" w:rsidRPr="0039029B">
        <w:t>carrier</w:t>
      </w:r>
      <w:r w:rsidR="00A5109C" w:rsidRPr="0039029B">
        <w:rPr>
          <w:lang w:eastAsia="ja-JP"/>
        </w:rPr>
        <w:t>"</w:t>
      </w:r>
      <w:r w:rsidR="00A5109C" w:rsidRPr="0039029B">
        <w:t xml:space="preserve">, </w:t>
      </w:r>
      <w:r w:rsidRPr="0039029B">
        <w:rPr>
          <w:lang w:eastAsia="ja-JP"/>
        </w:rPr>
        <w:t>"</w:t>
      </w:r>
      <w:r w:rsidRPr="0039029B">
        <w:t>nms</w:t>
      </w:r>
      <w:r w:rsidRPr="0039029B">
        <w:rPr>
          <w:lang w:eastAsia="ja-JP"/>
        </w:rPr>
        <w:t>"</w:t>
      </w:r>
      <w:r w:rsidRPr="0039029B">
        <w:t xml:space="preserve">, </w:t>
      </w:r>
      <w:r w:rsidRPr="0039029B">
        <w:rPr>
          <w:lang w:eastAsia="ja-JP"/>
        </w:rPr>
        <w:t>"</w:t>
      </w:r>
      <w:r w:rsidRPr="0039029B">
        <w:t>fm-pm</w:t>
      </w:r>
      <w:r w:rsidRPr="0039029B">
        <w:rPr>
          <w:lang w:eastAsia="ja-JP"/>
        </w:rPr>
        <w:t>"</w:t>
      </w:r>
      <w:r w:rsidRPr="0039029B">
        <w:t xml:space="preserve">, and </w:t>
      </w:r>
      <w:r w:rsidRPr="0039029B">
        <w:rPr>
          <w:lang w:eastAsia="ja-JP"/>
        </w:rPr>
        <w:t>"</w:t>
      </w:r>
      <w:r w:rsidRPr="0039029B">
        <w:t>swm</w:t>
      </w:r>
      <w:r w:rsidRPr="0039029B">
        <w:rPr>
          <w:lang w:eastAsia="ja-JP"/>
        </w:rPr>
        <w:t>"</w:t>
      </w:r>
      <w:r w:rsidRPr="0039029B">
        <w:t>. Table 6.5-1 maps the group</w:t>
      </w:r>
      <w:r w:rsidR="00DA531A" w:rsidRPr="0039029B">
        <w:t>/role</w:t>
      </w:r>
      <w:r w:rsidRPr="0039029B">
        <w:t xml:space="preserve"> </w:t>
      </w:r>
      <w:r w:rsidRPr="0039029B">
        <w:rPr>
          <w:b/>
        </w:rPr>
        <w:t>name</w:t>
      </w:r>
      <w:r w:rsidRPr="0039029B">
        <w:t xml:space="preserve"> to different privileges. Privileges are defined per namespace for read </w:t>
      </w:r>
      <w:r w:rsidRPr="0039029B">
        <w:rPr>
          <w:lang w:eastAsia="ja-JP"/>
        </w:rPr>
        <w:t>"</w:t>
      </w:r>
      <w:r w:rsidRPr="0039029B">
        <w:t>R</w:t>
      </w:r>
      <w:r w:rsidRPr="0039029B">
        <w:rPr>
          <w:lang w:eastAsia="ja-JP"/>
        </w:rPr>
        <w:t>"</w:t>
      </w:r>
      <w:r w:rsidRPr="0039029B">
        <w:t xml:space="preserve">, write </w:t>
      </w:r>
      <w:r w:rsidRPr="0039029B">
        <w:rPr>
          <w:lang w:eastAsia="ja-JP"/>
        </w:rPr>
        <w:t>"</w:t>
      </w:r>
      <w:r w:rsidRPr="0039029B">
        <w:t>W</w:t>
      </w:r>
      <w:r w:rsidRPr="0039029B">
        <w:rPr>
          <w:lang w:eastAsia="ja-JP"/>
        </w:rPr>
        <w:t>"</w:t>
      </w:r>
      <w:r w:rsidRPr="0039029B">
        <w:t xml:space="preserve"> and execute </w:t>
      </w:r>
      <w:r w:rsidRPr="0039029B">
        <w:rPr>
          <w:lang w:eastAsia="ja-JP"/>
        </w:rPr>
        <w:t>"</w:t>
      </w:r>
      <w:r w:rsidRPr="0039029B">
        <w:t>X</w:t>
      </w:r>
      <w:r w:rsidRPr="0039029B">
        <w:rPr>
          <w:lang w:eastAsia="ja-JP"/>
        </w:rPr>
        <w:t>"</w:t>
      </w:r>
      <w:r w:rsidRPr="0039029B">
        <w:t xml:space="preserve"> </w:t>
      </w:r>
      <w:r w:rsidR="005546AD" w:rsidRPr="0039029B">
        <w:t xml:space="preserve">where </w:t>
      </w:r>
      <w:r w:rsidR="00965B24" w:rsidRPr="0039029B">
        <w:t>"</w:t>
      </w:r>
      <w:r w:rsidR="005546AD" w:rsidRPr="0039029B">
        <w:t>X</w:t>
      </w:r>
      <w:r w:rsidR="00965B24" w:rsidRPr="0039029B">
        <w:t>"</w:t>
      </w:r>
      <w:r w:rsidR="005546AD" w:rsidRPr="0039029B">
        <w:t xml:space="preserve"> indicates access privilege to use </w:t>
      </w:r>
      <w:r w:rsidRPr="0039029B">
        <w:t xml:space="preserve">RPC operations or </w:t>
      </w:r>
      <w:r w:rsidR="005546AD" w:rsidRPr="0039029B">
        <w:t xml:space="preserve">to </w:t>
      </w:r>
      <w:r w:rsidRPr="0039029B">
        <w:t xml:space="preserve">subscribe to Notifications. </w:t>
      </w:r>
      <w:r w:rsidR="00DA531A" w:rsidRPr="0039029B">
        <w:t xml:space="preserve">The NACM module is used to store the association between the </w:t>
      </w:r>
      <w:r w:rsidR="00DA531A" w:rsidRPr="0039029B">
        <w:rPr>
          <w:b/>
          <w:bCs/>
        </w:rPr>
        <w:t>groups</w:t>
      </w:r>
      <w:r w:rsidR="00DA531A" w:rsidRPr="0039029B">
        <w:t xml:space="preserve"> and </w:t>
      </w:r>
      <w:r w:rsidR="00DA531A" w:rsidRPr="0039029B">
        <w:rPr>
          <w:b/>
          <w:bCs/>
        </w:rPr>
        <w:t>user-names</w:t>
      </w:r>
      <w:r w:rsidR="00DA531A" w:rsidRPr="0039029B">
        <w:t xml:space="preserve"> and enables a </w:t>
      </w:r>
      <w:r w:rsidR="00DA531A" w:rsidRPr="0039029B">
        <w:rPr>
          <w:b/>
          <w:bCs/>
        </w:rPr>
        <w:t>user-name</w:t>
      </w:r>
      <w:r w:rsidR="00DA531A" w:rsidRPr="0039029B">
        <w:t xml:space="preserve"> to be associated with multiple different </w:t>
      </w:r>
      <w:r w:rsidR="00DA531A" w:rsidRPr="0039029B">
        <w:rPr>
          <w:b/>
          <w:bCs/>
        </w:rPr>
        <w:t>groups</w:t>
      </w:r>
      <w:r w:rsidR="00DA531A" w:rsidRPr="0039029B">
        <w:t>. The configuration of the NACM module shall be stored in reset-persistent memory in O-RU.</w:t>
      </w:r>
    </w:p>
    <w:p w14:paraId="68959F34" w14:textId="0F672BBC" w:rsidR="00DA531A" w:rsidRPr="0039029B" w:rsidRDefault="00DA531A" w:rsidP="00DA531A">
      <w:pPr>
        <w:jc w:val="both"/>
      </w:pPr>
      <w:r w:rsidRPr="0039029B">
        <w:t xml:space="preserve">During access control procedure, </w:t>
      </w:r>
      <w:r w:rsidRPr="0039029B">
        <w:rPr>
          <w:b/>
          <w:bCs/>
        </w:rPr>
        <w:t>groups</w:t>
      </w:r>
      <w:r w:rsidRPr="0039029B">
        <w:t xml:space="preserve"> associated to the user are determined based on </w:t>
      </w:r>
      <w:r w:rsidRPr="0039029B">
        <w:rPr>
          <w:b/>
          <w:bCs/>
        </w:rPr>
        <w:t>user-name</w:t>
      </w:r>
      <w:r w:rsidRPr="0039029B">
        <w:t xml:space="preserve"> that an O-RU controller provided or derived from O-RU controller</w:t>
      </w:r>
      <w:r w:rsidR="00711ECF" w:rsidRPr="0039029B">
        <w:rPr>
          <w:lang w:eastAsia="ja-JP"/>
        </w:rPr>
        <w:t>'</w:t>
      </w:r>
      <w:r w:rsidRPr="0039029B">
        <w:t>s certificate. The user</w:t>
      </w:r>
      <w:r w:rsidR="00711ECF" w:rsidRPr="0039029B">
        <w:rPr>
          <w:lang w:eastAsia="ja-JP"/>
        </w:rPr>
        <w:t>'</w:t>
      </w:r>
      <w:r w:rsidRPr="0039029B">
        <w:t xml:space="preserve">s access privileges are the combination (union) of the privileges associated with those </w:t>
      </w:r>
      <w:r w:rsidRPr="0039029B">
        <w:rPr>
          <w:b/>
          <w:bCs/>
        </w:rPr>
        <w:t>groups</w:t>
      </w:r>
      <w:r w:rsidRPr="0039029B">
        <w:t xml:space="preserve">. </w:t>
      </w:r>
      <w:r w:rsidR="00965B24" w:rsidRPr="0039029B">
        <w:t>R</w:t>
      </w:r>
      <w:r w:rsidRPr="0039029B">
        <w:t xml:space="preserve">efer to </w:t>
      </w:r>
      <w:r w:rsidR="00965B24" w:rsidRPr="0039029B">
        <w:t xml:space="preserve">Table </w:t>
      </w:r>
      <w:r w:rsidRPr="0039029B">
        <w:t>6.5-1 for privilege details. O-RU shall support access control enforcement procedure defined in RFC 8341 [64] clause 3.4.</w:t>
      </w:r>
    </w:p>
    <w:p w14:paraId="4F539013" w14:textId="77777777" w:rsidR="00E754C9" w:rsidRPr="0039029B" w:rsidRDefault="00E754C9" w:rsidP="00E754C9">
      <w:r w:rsidRPr="0039029B">
        <w:t xml:space="preserve">The NETCONF client in the hybrid O-DU should be associated with the </w:t>
      </w:r>
      <w:r w:rsidRPr="0039029B">
        <w:rPr>
          <w:lang w:eastAsia="ja-JP"/>
        </w:rPr>
        <w:t>"</w:t>
      </w:r>
      <w:r w:rsidRPr="0039029B">
        <w:t>hybrid-odu</w:t>
      </w:r>
      <w:r w:rsidRPr="0039029B">
        <w:rPr>
          <w:lang w:eastAsia="ja-JP"/>
        </w:rPr>
        <w:t>"</w:t>
      </w:r>
      <w:r w:rsidRPr="0039029B">
        <w:t xml:space="preserve"> privilege group and the NETCONF client in the SMO should be associated with the </w:t>
      </w:r>
      <w:r w:rsidRPr="0039029B">
        <w:rPr>
          <w:lang w:eastAsia="ja-JP"/>
        </w:rPr>
        <w:t>"</w:t>
      </w:r>
      <w:r w:rsidRPr="0039029B">
        <w:t>smo</w:t>
      </w:r>
      <w:r w:rsidRPr="0039029B">
        <w:rPr>
          <w:lang w:eastAsia="ja-JP"/>
        </w:rPr>
        <w:t>"</w:t>
      </w:r>
      <w:r w:rsidRPr="0039029B">
        <w:t xml:space="preserve"> privilege group. </w:t>
      </w:r>
    </w:p>
    <w:p w14:paraId="24DBA326" w14:textId="529BA303" w:rsidR="00E754C9" w:rsidRPr="0039029B" w:rsidRDefault="00E754C9" w:rsidP="00E754C9">
      <w:r w:rsidRPr="0039029B">
        <w:t>A NET</w:t>
      </w:r>
      <w:r w:rsidR="00D92D1C" w:rsidRPr="0039029B">
        <w:t>C</w:t>
      </w:r>
      <w:r w:rsidRPr="0039029B">
        <w:t>ONF client can perform read operations on the o-ran-usermgmt and ietf-netconf-acm YANG models to determine the group privileges its NETCONF account has been granted.</w:t>
      </w:r>
    </w:p>
    <w:p w14:paraId="4B56EF6C" w14:textId="04058AC4" w:rsidR="00A5109C" w:rsidRPr="0039029B" w:rsidRDefault="00A5109C" w:rsidP="00FA7202">
      <w:r w:rsidRPr="0039029B">
        <w:t xml:space="preserve">When operating with a NETCONF client with user name user-list entry containing a configured sro-id and with "carrier" privileges, </w:t>
      </w:r>
      <w:r w:rsidR="00764FCC" w:rsidRPr="0039029B">
        <w:t>e.g.</w:t>
      </w:r>
      <w:r w:rsidRPr="0039029B">
        <w:t xml:space="preserve"> a client operated by a </w:t>
      </w:r>
      <w:r w:rsidR="00872431" w:rsidRPr="0039029B">
        <w:t>S</w:t>
      </w:r>
      <w:r w:rsidRPr="0039029B">
        <w:t xml:space="preserve">hared </w:t>
      </w:r>
      <w:r w:rsidR="00872431" w:rsidRPr="0039029B">
        <w:t>R</w:t>
      </w:r>
      <w:r w:rsidRPr="0039029B">
        <w:t xml:space="preserve">esource </w:t>
      </w:r>
      <w:r w:rsidR="00872431" w:rsidRPr="0039029B">
        <w:t>O</w:t>
      </w:r>
      <w:r w:rsidRPr="0039029B">
        <w:t>perator, a Multi-Operator O-RU shall have its read, write and execute privileges for certain models further refined based on the sro-id associated with the name of the NETCONF client as configured using the o-ran-usermgmt YANG model. Further details are described in clause 19.</w:t>
      </w:r>
    </w:p>
    <w:p w14:paraId="53AB70A5" w14:textId="76F2445B" w:rsidR="00B532AC" w:rsidRPr="0039029B" w:rsidRDefault="00B532AC" w:rsidP="00B532AC">
      <w:pPr>
        <w:pStyle w:val="TH"/>
      </w:pPr>
      <w:bookmarkStart w:id="283" w:name="_Toc85568900"/>
      <w:r w:rsidRPr="0039029B">
        <w:lastRenderedPageBreak/>
        <w:t>Table 6.5-1: Mapping of account groupings to O-RU module privileges</w:t>
      </w:r>
      <w:bookmarkEnd w:id="283"/>
    </w:p>
    <w:tbl>
      <w:tblPr>
        <w:tblStyle w:val="TableGrid"/>
        <w:tblW w:w="9744" w:type="dxa"/>
        <w:jc w:val="center"/>
        <w:tblLayout w:type="fixed"/>
        <w:tblLook w:val="04A0" w:firstRow="1" w:lastRow="0" w:firstColumn="1" w:lastColumn="0" w:noHBand="0" w:noVBand="1"/>
      </w:tblPr>
      <w:tblGrid>
        <w:gridCol w:w="3395"/>
        <w:gridCol w:w="907"/>
        <w:gridCol w:w="907"/>
        <w:gridCol w:w="907"/>
        <w:gridCol w:w="907"/>
        <w:gridCol w:w="907"/>
        <w:gridCol w:w="907"/>
        <w:gridCol w:w="907"/>
      </w:tblGrid>
      <w:tr w:rsidR="00A5109C" w:rsidRPr="0039029B" w14:paraId="79287E8F" w14:textId="2AB6FAAF" w:rsidTr="00FA7202">
        <w:trPr>
          <w:trHeight w:val="113"/>
          <w:tblHeader/>
          <w:jc w:val="center"/>
        </w:trPr>
        <w:tc>
          <w:tcPr>
            <w:tcW w:w="3395" w:type="dxa"/>
          </w:tcPr>
          <w:p w14:paraId="730D3C36" w14:textId="77777777" w:rsidR="00A5109C" w:rsidRPr="0039029B" w:rsidRDefault="00A5109C" w:rsidP="00B532AC">
            <w:pPr>
              <w:pStyle w:val="TAH"/>
            </w:pPr>
            <w:r w:rsidRPr="0039029B">
              <w:lastRenderedPageBreak/>
              <w:t>Module Rules</w:t>
            </w:r>
          </w:p>
        </w:tc>
        <w:tc>
          <w:tcPr>
            <w:tcW w:w="907" w:type="dxa"/>
          </w:tcPr>
          <w:p w14:paraId="5DCBCE63" w14:textId="77777777" w:rsidR="00A5109C" w:rsidRPr="0039029B" w:rsidRDefault="00A5109C" w:rsidP="00B532AC">
            <w:pPr>
              <w:pStyle w:val="TAH"/>
            </w:pPr>
            <w:r w:rsidRPr="0039029B">
              <w:t>sudo</w:t>
            </w:r>
          </w:p>
        </w:tc>
        <w:tc>
          <w:tcPr>
            <w:tcW w:w="907" w:type="dxa"/>
          </w:tcPr>
          <w:p w14:paraId="6EB9A605" w14:textId="77777777" w:rsidR="00A5109C" w:rsidRPr="0039029B" w:rsidRDefault="00A5109C" w:rsidP="00B532AC">
            <w:pPr>
              <w:pStyle w:val="TAH"/>
            </w:pPr>
            <w:r w:rsidRPr="0039029B">
              <w:t>nms</w:t>
            </w:r>
          </w:p>
        </w:tc>
        <w:tc>
          <w:tcPr>
            <w:tcW w:w="907" w:type="dxa"/>
          </w:tcPr>
          <w:p w14:paraId="632309E5" w14:textId="77777777" w:rsidR="00A5109C" w:rsidRPr="0039029B" w:rsidRDefault="00A5109C" w:rsidP="00B532AC">
            <w:pPr>
              <w:pStyle w:val="TAH"/>
            </w:pPr>
            <w:r w:rsidRPr="0039029B">
              <w:t>fm-pm</w:t>
            </w:r>
          </w:p>
        </w:tc>
        <w:tc>
          <w:tcPr>
            <w:tcW w:w="907" w:type="dxa"/>
          </w:tcPr>
          <w:p w14:paraId="523F8E9A" w14:textId="02AF928C" w:rsidR="00A5109C" w:rsidRPr="0039029B" w:rsidRDefault="00A5109C" w:rsidP="00B532AC">
            <w:pPr>
              <w:pStyle w:val="TAH"/>
            </w:pPr>
            <w:r w:rsidRPr="0039029B">
              <w:t>swm</w:t>
            </w:r>
          </w:p>
        </w:tc>
        <w:tc>
          <w:tcPr>
            <w:tcW w:w="907" w:type="dxa"/>
          </w:tcPr>
          <w:p w14:paraId="6B4E7FD0" w14:textId="77777777" w:rsidR="00A5109C" w:rsidRPr="0039029B" w:rsidRDefault="00A5109C" w:rsidP="00B532AC">
            <w:pPr>
              <w:pStyle w:val="TAH"/>
            </w:pPr>
            <w:r w:rsidRPr="0039029B">
              <w:t>smo</w:t>
            </w:r>
          </w:p>
        </w:tc>
        <w:tc>
          <w:tcPr>
            <w:tcW w:w="907" w:type="dxa"/>
          </w:tcPr>
          <w:p w14:paraId="3D8A2E8C" w14:textId="77777777" w:rsidR="00A5109C" w:rsidRPr="0039029B" w:rsidRDefault="00A5109C" w:rsidP="00B532AC">
            <w:pPr>
              <w:pStyle w:val="TAH"/>
            </w:pPr>
            <w:r w:rsidRPr="0039029B">
              <w:t>hybrid-odu</w:t>
            </w:r>
          </w:p>
        </w:tc>
        <w:tc>
          <w:tcPr>
            <w:tcW w:w="907" w:type="dxa"/>
          </w:tcPr>
          <w:p w14:paraId="48BBC50B" w14:textId="41D33C4B" w:rsidR="00A5109C" w:rsidRPr="0039029B" w:rsidRDefault="00A5109C" w:rsidP="00B532AC">
            <w:pPr>
              <w:pStyle w:val="TAH"/>
            </w:pPr>
            <w:r w:rsidRPr="0039029B">
              <w:t>carrier</w:t>
            </w:r>
          </w:p>
        </w:tc>
      </w:tr>
      <w:tr w:rsidR="00A5109C" w:rsidRPr="0039029B" w14:paraId="534EEBF4" w14:textId="66831D0C" w:rsidTr="00FA7202">
        <w:trPr>
          <w:trHeight w:val="113"/>
          <w:jc w:val="center"/>
        </w:trPr>
        <w:tc>
          <w:tcPr>
            <w:tcW w:w="3395" w:type="dxa"/>
          </w:tcPr>
          <w:p w14:paraId="218C1BA7" w14:textId="77777777" w:rsidR="00A5109C" w:rsidRPr="0039029B" w:rsidRDefault="00A5109C" w:rsidP="00A5109C">
            <w:pPr>
              <w:pStyle w:val="TAL"/>
            </w:pPr>
            <w:r w:rsidRPr="0039029B">
              <w:t>"urn:o-ran:supervision:x.y"</w:t>
            </w:r>
          </w:p>
        </w:tc>
        <w:tc>
          <w:tcPr>
            <w:tcW w:w="907" w:type="dxa"/>
          </w:tcPr>
          <w:p w14:paraId="170D9822" w14:textId="77777777" w:rsidR="00A5109C" w:rsidRPr="0039029B" w:rsidRDefault="00A5109C" w:rsidP="00A5109C">
            <w:pPr>
              <w:pStyle w:val="TAC"/>
            </w:pPr>
            <w:r w:rsidRPr="0039029B">
              <w:rPr>
                <w:lang w:eastAsia="ja-JP"/>
              </w:rPr>
              <w:t>RW</w:t>
            </w:r>
            <w:r w:rsidRPr="0039029B">
              <w:t>X</w:t>
            </w:r>
          </w:p>
        </w:tc>
        <w:tc>
          <w:tcPr>
            <w:tcW w:w="907" w:type="dxa"/>
          </w:tcPr>
          <w:p w14:paraId="7F92083F" w14:textId="77777777" w:rsidR="00A5109C" w:rsidRPr="0039029B" w:rsidRDefault="00A5109C" w:rsidP="00A5109C">
            <w:pPr>
              <w:pStyle w:val="TAC"/>
            </w:pPr>
            <w:r w:rsidRPr="0039029B">
              <w:t>---</w:t>
            </w:r>
          </w:p>
        </w:tc>
        <w:tc>
          <w:tcPr>
            <w:tcW w:w="907" w:type="dxa"/>
          </w:tcPr>
          <w:p w14:paraId="2053460F" w14:textId="77777777" w:rsidR="00A5109C" w:rsidRPr="0039029B" w:rsidRDefault="00A5109C" w:rsidP="00A5109C">
            <w:pPr>
              <w:pStyle w:val="TAC"/>
            </w:pPr>
            <w:r w:rsidRPr="0039029B">
              <w:t>---</w:t>
            </w:r>
          </w:p>
        </w:tc>
        <w:tc>
          <w:tcPr>
            <w:tcW w:w="907" w:type="dxa"/>
          </w:tcPr>
          <w:p w14:paraId="35B379F4" w14:textId="77777777" w:rsidR="00A5109C" w:rsidRPr="0039029B" w:rsidRDefault="00A5109C" w:rsidP="00A5109C">
            <w:pPr>
              <w:pStyle w:val="TAC"/>
            </w:pPr>
            <w:r w:rsidRPr="0039029B">
              <w:t>---</w:t>
            </w:r>
          </w:p>
        </w:tc>
        <w:tc>
          <w:tcPr>
            <w:tcW w:w="907" w:type="dxa"/>
          </w:tcPr>
          <w:p w14:paraId="2E55FCAB" w14:textId="77777777" w:rsidR="00AF433E" w:rsidRPr="0039029B" w:rsidRDefault="00A5109C" w:rsidP="00A5109C">
            <w:pPr>
              <w:pStyle w:val="TAC"/>
              <w:rPr>
                <w:color w:val="000000" w:themeColor="text1"/>
              </w:rPr>
            </w:pPr>
            <w:r w:rsidRPr="0039029B">
              <w:rPr>
                <w:color w:val="000000" w:themeColor="text1"/>
              </w:rPr>
              <w:t xml:space="preserve">RW- </w:t>
            </w:r>
          </w:p>
          <w:p w14:paraId="415A4A93" w14:textId="24F30A63" w:rsidR="00A5109C" w:rsidRPr="0039029B" w:rsidRDefault="00A5109C"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4)</w:t>
            </w:r>
          </w:p>
        </w:tc>
        <w:tc>
          <w:tcPr>
            <w:tcW w:w="907" w:type="dxa"/>
          </w:tcPr>
          <w:p w14:paraId="3FEBC770" w14:textId="77777777" w:rsidR="00A5109C" w:rsidRPr="0039029B" w:rsidRDefault="00A5109C" w:rsidP="00A5109C">
            <w:pPr>
              <w:pStyle w:val="TAC"/>
            </w:pPr>
            <w:r w:rsidRPr="0039029B">
              <w:rPr>
                <w:color w:val="000000" w:themeColor="text1"/>
              </w:rPr>
              <w:t>RWX</w:t>
            </w:r>
          </w:p>
        </w:tc>
        <w:tc>
          <w:tcPr>
            <w:tcW w:w="907" w:type="dxa"/>
          </w:tcPr>
          <w:p w14:paraId="4EFE3E55" w14:textId="343BFF0F" w:rsidR="00A5109C" w:rsidRPr="0039029B" w:rsidRDefault="00A5109C" w:rsidP="00A5109C">
            <w:pPr>
              <w:pStyle w:val="TAC"/>
              <w:rPr>
                <w:color w:val="000000" w:themeColor="text1"/>
              </w:rPr>
            </w:pPr>
            <w:r w:rsidRPr="0039029B">
              <w:rPr>
                <w:color w:val="000000" w:themeColor="text1"/>
              </w:rPr>
              <w:t>R-X</w:t>
            </w:r>
          </w:p>
        </w:tc>
      </w:tr>
      <w:tr w:rsidR="00A5109C" w:rsidRPr="0039029B" w14:paraId="4D473EDE" w14:textId="0AAA2F14" w:rsidTr="00FA7202">
        <w:trPr>
          <w:trHeight w:val="113"/>
          <w:jc w:val="center"/>
        </w:trPr>
        <w:tc>
          <w:tcPr>
            <w:tcW w:w="3395" w:type="dxa"/>
          </w:tcPr>
          <w:p w14:paraId="15BEC86F" w14:textId="77777777" w:rsidR="00A5109C" w:rsidRPr="0039029B" w:rsidRDefault="00A5109C" w:rsidP="00A5109C">
            <w:pPr>
              <w:pStyle w:val="TAL"/>
            </w:pPr>
            <w:r w:rsidRPr="0039029B">
              <w:t>"urn:o-ran:hardware:x.y"</w:t>
            </w:r>
          </w:p>
        </w:tc>
        <w:tc>
          <w:tcPr>
            <w:tcW w:w="907" w:type="dxa"/>
          </w:tcPr>
          <w:p w14:paraId="531C072A" w14:textId="77777777" w:rsidR="00A5109C" w:rsidRPr="0039029B" w:rsidRDefault="00A5109C" w:rsidP="00A5109C">
            <w:pPr>
              <w:pStyle w:val="TAC"/>
            </w:pPr>
            <w:r w:rsidRPr="0039029B">
              <w:t>R</w:t>
            </w:r>
            <w:r w:rsidRPr="0039029B">
              <w:rPr>
                <w:lang w:eastAsia="ja-JP"/>
              </w:rPr>
              <w:t>W</w:t>
            </w:r>
            <w:r w:rsidRPr="0039029B">
              <w:t>X</w:t>
            </w:r>
          </w:p>
        </w:tc>
        <w:tc>
          <w:tcPr>
            <w:tcW w:w="907" w:type="dxa"/>
          </w:tcPr>
          <w:p w14:paraId="754BC2FA" w14:textId="77777777" w:rsidR="00A5109C" w:rsidRPr="0039029B" w:rsidRDefault="00A5109C" w:rsidP="00A5109C">
            <w:pPr>
              <w:pStyle w:val="TAC"/>
            </w:pPr>
            <w:r w:rsidRPr="0039029B">
              <w:t>R</w:t>
            </w:r>
            <w:r w:rsidRPr="0039029B">
              <w:rPr>
                <w:lang w:eastAsia="ja-JP"/>
              </w:rPr>
              <w:t>W</w:t>
            </w:r>
            <w:r w:rsidRPr="0039029B">
              <w:t>-</w:t>
            </w:r>
          </w:p>
        </w:tc>
        <w:tc>
          <w:tcPr>
            <w:tcW w:w="907" w:type="dxa"/>
          </w:tcPr>
          <w:p w14:paraId="7683E029" w14:textId="77777777" w:rsidR="00A5109C" w:rsidRPr="0039029B" w:rsidRDefault="00A5109C" w:rsidP="00A5109C">
            <w:pPr>
              <w:pStyle w:val="TAC"/>
            </w:pPr>
            <w:r w:rsidRPr="0039029B">
              <w:t>---</w:t>
            </w:r>
          </w:p>
        </w:tc>
        <w:tc>
          <w:tcPr>
            <w:tcW w:w="907" w:type="dxa"/>
          </w:tcPr>
          <w:p w14:paraId="3C3B821A" w14:textId="77777777" w:rsidR="00A5109C" w:rsidRPr="0039029B" w:rsidRDefault="00A5109C" w:rsidP="00A5109C">
            <w:pPr>
              <w:pStyle w:val="TAC"/>
            </w:pPr>
            <w:r w:rsidRPr="0039029B">
              <w:t>---</w:t>
            </w:r>
          </w:p>
        </w:tc>
        <w:tc>
          <w:tcPr>
            <w:tcW w:w="907" w:type="dxa"/>
          </w:tcPr>
          <w:p w14:paraId="51FAE700" w14:textId="3798362D" w:rsidR="00A5109C" w:rsidRPr="0039029B" w:rsidRDefault="00A5109C" w:rsidP="00A5109C">
            <w:pPr>
              <w:pStyle w:val="TAC"/>
            </w:pPr>
            <w:r w:rsidRPr="0039029B">
              <w:rPr>
                <w:color w:val="000000" w:themeColor="text1"/>
              </w:rPr>
              <w:t>RW</w:t>
            </w:r>
            <w:r w:rsidR="005546AD" w:rsidRPr="0039029B">
              <w:rPr>
                <w:color w:val="000000" w:themeColor="text1"/>
              </w:rPr>
              <w:t>X</w:t>
            </w:r>
          </w:p>
        </w:tc>
        <w:tc>
          <w:tcPr>
            <w:tcW w:w="907" w:type="dxa"/>
          </w:tcPr>
          <w:p w14:paraId="217CD6C0" w14:textId="77777777" w:rsidR="00A5109C" w:rsidRPr="0039029B" w:rsidRDefault="00A5109C" w:rsidP="00A5109C">
            <w:pPr>
              <w:pStyle w:val="TAC"/>
            </w:pPr>
            <w:r w:rsidRPr="0039029B">
              <w:rPr>
                <w:color w:val="000000" w:themeColor="text1"/>
              </w:rPr>
              <w:t>R--</w:t>
            </w:r>
          </w:p>
        </w:tc>
        <w:tc>
          <w:tcPr>
            <w:tcW w:w="907" w:type="dxa"/>
          </w:tcPr>
          <w:p w14:paraId="3DDCD0D5" w14:textId="7CB4B817" w:rsidR="00A5109C" w:rsidRPr="0039029B" w:rsidRDefault="00A5109C" w:rsidP="00A5109C">
            <w:pPr>
              <w:pStyle w:val="TAC"/>
              <w:rPr>
                <w:color w:val="000000" w:themeColor="text1"/>
              </w:rPr>
            </w:pPr>
            <w:r w:rsidRPr="0039029B">
              <w:rPr>
                <w:color w:val="000000" w:themeColor="text1"/>
              </w:rPr>
              <w:t>R--</w:t>
            </w:r>
          </w:p>
        </w:tc>
      </w:tr>
      <w:tr w:rsidR="00A5109C" w:rsidRPr="0039029B" w14:paraId="0C9AFF48" w14:textId="5B44488E" w:rsidTr="00FA7202">
        <w:trPr>
          <w:trHeight w:val="113"/>
          <w:jc w:val="center"/>
        </w:trPr>
        <w:tc>
          <w:tcPr>
            <w:tcW w:w="3395" w:type="dxa"/>
          </w:tcPr>
          <w:p w14:paraId="4143B08D" w14:textId="77777777" w:rsidR="00A5109C" w:rsidRPr="0039029B" w:rsidRDefault="00A5109C" w:rsidP="00A5109C">
            <w:pPr>
              <w:pStyle w:val="TAL"/>
            </w:pPr>
            <w:r w:rsidRPr="0039029B">
              <w:t>"urn:ietf:params:xml:ns:yang:ietf-hardware"</w:t>
            </w:r>
          </w:p>
        </w:tc>
        <w:tc>
          <w:tcPr>
            <w:tcW w:w="907" w:type="dxa"/>
          </w:tcPr>
          <w:p w14:paraId="5CD8EC42" w14:textId="77777777" w:rsidR="00A5109C" w:rsidRPr="0039029B" w:rsidRDefault="00A5109C" w:rsidP="00A5109C">
            <w:pPr>
              <w:pStyle w:val="TAC"/>
            </w:pPr>
            <w:r w:rsidRPr="0039029B">
              <w:t>RWX</w:t>
            </w:r>
          </w:p>
        </w:tc>
        <w:tc>
          <w:tcPr>
            <w:tcW w:w="907" w:type="dxa"/>
          </w:tcPr>
          <w:p w14:paraId="08EC946B" w14:textId="77777777" w:rsidR="00A5109C" w:rsidRPr="0039029B" w:rsidRDefault="00A5109C" w:rsidP="00A5109C">
            <w:pPr>
              <w:pStyle w:val="TAC"/>
            </w:pPr>
            <w:r w:rsidRPr="0039029B">
              <w:t>RWX</w:t>
            </w:r>
          </w:p>
        </w:tc>
        <w:tc>
          <w:tcPr>
            <w:tcW w:w="907" w:type="dxa"/>
          </w:tcPr>
          <w:p w14:paraId="77068AAF" w14:textId="77777777" w:rsidR="00A5109C" w:rsidRPr="0039029B" w:rsidRDefault="00A5109C" w:rsidP="00A5109C">
            <w:pPr>
              <w:pStyle w:val="TAC"/>
            </w:pPr>
            <w:r w:rsidRPr="0039029B">
              <w:t>R-X</w:t>
            </w:r>
          </w:p>
        </w:tc>
        <w:tc>
          <w:tcPr>
            <w:tcW w:w="907" w:type="dxa"/>
          </w:tcPr>
          <w:p w14:paraId="51035628" w14:textId="77777777" w:rsidR="00A5109C" w:rsidRPr="0039029B" w:rsidRDefault="00A5109C" w:rsidP="00A5109C">
            <w:pPr>
              <w:pStyle w:val="TAC"/>
            </w:pPr>
            <w:r w:rsidRPr="0039029B">
              <w:t>---</w:t>
            </w:r>
          </w:p>
        </w:tc>
        <w:tc>
          <w:tcPr>
            <w:tcW w:w="907" w:type="dxa"/>
          </w:tcPr>
          <w:p w14:paraId="080D1CAB" w14:textId="77777777" w:rsidR="00A5109C" w:rsidRPr="0039029B" w:rsidRDefault="00A5109C" w:rsidP="00A5109C">
            <w:pPr>
              <w:pStyle w:val="TAC"/>
            </w:pPr>
            <w:r w:rsidRPr="0039029B">
              <w:rPr>
                <w:color w:val="000000" w:themeColor="text1"/>
              </w:rPr>
              <w:t>RWX</w:t>
            </w:r>
          </w:p>
        </w:tc>
        <w:tc>
          <w:tcPr>
            <w:tcW w:w="907" w:type="dxa"/>
          </w:tcPr>
          <w:p w14:paraId="7A118151" w14:textId="77777777" w:rsidR="00A5109C" w:rsidRPr="0039029B" w:rsidRDefault="00A5109C" w:rsidP="00A5109C">
            <w:pPr>
              <w:pStyle w:val="TAC"/>
            </w:pPr>
            <w:r w:rsidRPr="0039029B">
              <w:rPr>
                <w:color w:val="000000" w:themeColor="text1"/>
              </w:rPr>
              <w:t>R-X</w:t>
            </w:r>
          </w:p>
        </w:tc>
        <w:tc>
          <w:tcPr>
            <w:tcW w:w="907" w:type="dxa"/>
          </w:tcPr>
          <w:p w14:paraId="65A04CDF" w14:textId="3C073BCC" w:rsidR="00A5109C" w:rsidRPr="0039029B" w:rsidRDefault="00A5109C" w:rsidP="00A5109C">
            <w:pPr>
              <w:pStyle w:val="TAC"/>
              <w:rPr>
                <w:color w:val="000000" w:themeColor="text1"/>
              </w:rPr>
            </w:pPr>
            <w:r w:rsidRPr="0039029B">
              <w:rPr>
                <w:color w:val="000000" w:themeColor="text1"/>
              </w:rPr>
              <w:t>R-X</w:t>
            </w:r>
          </w:p>
        </w:tc>
      </w:tr>
      <w:tr w:rsidR="00A5109C" w:rsidRPr="0039029B" w14:paraId="0A249F74" w14:textId="44393C0E" w:rsidTr="00FA7202">
        <w:trPr>
          <w:trHeight w:val="113"/>
          <w:jc w:val="center"/>
        </w:trPr>
        <w:tc>
          <w:tcPr>
            <w:tcW w:w="3395" w:type="dxa"/>
          </w:tcPr>
          <w:p w14:paraId="57026F44" w14:textId="77777777" w:rsidR="00A5109C" w:rsidRPr="0039029B" w:rsidRDefault="00A5109C" w:rsidP="00A5109C">
            <w:pPr>
              <w:pStyle w:val="TAL"/>
            </w:pPr>
            <w:r w:rsidRPr="0039029B">
              <w:t>"urn:o-ran:user-mgmt:x.y"</w:t>
            </w:r>
          </w:p>
        </w:tc>
        <w:tc>
          <w:tcPr>
            <w:tcW w:w="907" w:type="dxa"/>
          </w:tcPr>
          <w:p w14:paraId="13737021" w14:textId="77777777" w:rsidR="00A5109C" w:rsidRPr="0039029B" w:rsidRDefault="00A5109C" w:rsidP="00A5109C">
            <w:pPr>
              <w:pStyle w:val="TAC"/>
            </w:pPr>
            <w:r w:rsidRPr="0039029B">
              <w:t xml:space="preserve">RWX </w:t>
            </w:r>
          </w:p>
          <w:p w14:paraId="4EA14F18" w14:textId="1AE24046" w:rsidR="00A5109C" w:rsidRPr="0039029B" w:rsidRDefault="00A5109C" w:rsidP="00A5109C">
            <w:pPr>
              <w:pStyle w:val="TAC"/>
            </w:pPr>
            <w:r w:rsidRPr="0039029B">
              <w:t>(</w:t>
            </w:r>
            <w:r w:rsidR="002607C6" w:rsidRPr="0039029B">
              <w:t xml:space="preserve">note </w:t>
            </w:r>
            <w:r w:rsidRPr="0039029B">
              <w:t>1)</w:t>
            </w:r>
          </w:p>
        </w:tc>
        <w:tc>
          <w:tcPr>
            <w:tcW w:w="907" w:type="dxa"/>
          </w:tcPr>
          <w:p w14:paraId="5BB5C789" w14:textId="77777777" w:rsidR="001E31CD" w:rsidRPr="0039029B" w:rsidRDefault="00A5109C" w:rsidP="00A5109C">
            <w:pPr>
              <w:pStyle w:val="TAC"/>
            </w:pPr>
            <w:r w:rsidRPr="0039029B">
              <w:t>--</w:t>
            </w:r>
            <w:r w:rsidR="001E31CD" w:rsidRPr="0039029B">
              <w:t xml:space="preserve">X </w:t>
            </w:r>
          </w:p>
          <w:p w14:paraId="1D6432E6" w14:textId="74C87BC4" w:rsidR="00A5109C" w:rsidRPr="0039029B" w:rsidRDefault="001E31CD" w:rsidP="00A5109C">
            <w:pPr>
              <w:pStyle w:val="TAC"/>
            </w:pPr>
            <w:r w:rsidRPr="0039029B">
              <w:t>(</w:t>
            </w:r>
            <w:r w:rsidR="002607C6" w:rsidRPr="0039029B">
              <w:t xml:space="preserve">note </w:t>
            </w:r>
            <w:r w:rsidRPr="0039029B">
              <w:t>8)</w:t>
            </w:r>
          </w:p>
        </w:tc>
        <w:tc>
          <w:tcPr>
            <w:tcW w:w="907" w:type="dxa"/>
          </w:tcPr>
          <w:p w14:paraId="1F2D2875" w14:textId="77777777" w:rsidR="001E31CD" w:rsidRPr="0039029B" w:rsidRDefault="00A5109C" w:rsidP="001E31CD">
            <w:pPr>
              <w:pStyle w:val="TAC"/>
            </w:pPr>
            <w:r w:rsidRPr="0039029B">
              <w:t>--</w:t>
            </w:r>
            <w:r w:rsidR="001E31CD" w:rsidRPr="0039029B">
              <w:t>X</w:t>
            </w:r>
          </w:p>
          <w:p w14:paraId="2801599A" w14:textId="4A411333" w:rsidR="00A5109C" w:rsidRPr="0039029B" w:rsidRDefault="001E31CD" w:rsidP="001E31CD">
            <w:pPr>
              <w:pStyle w:val="TAC"/>
            </w:pPr>
            <w:r w:rsidRPr="0039029B">
              <w:t>(</w:t>
            </w:r>
            <w:r w:rsidR="002607C6" w:rsidRPr="0039029B">
              <w:t xml:space="preserve">note </w:t>
            </w:r>
            <w:r w:rsidRPr="0039029B">
              <w:t>8)</w:t>
            </w:r>
          </w:p>
        </w:tc>
        <w:tc>
          <w:tcPr>
            <w:tcW w:w="907" w:type="dxa"/>
          </w:tcPr>
          <w:p w14:paraId="48A373A8" w14:textId="77777777" w:rsidR="001E31CD" w:rsidRPr="0039029B" w:rsidRDefault="00A5109C" w:rsidP="001E31CD">
            <w:pPr>
              <w:pStyle w:val="TAC"/>
            </w:pPr>
            <w:r w:rsidRPr="0039029B">
              <w:t>--</w:t>
            </w:r>
            <w:r w:rsidR="001E31CD" w:rsidRPr="0039029B">
              <w:t>X</w:t>
            </w:r>
          </w:p>
          <w:p w14:paraId="56D73DB0" w14:textId="3D8A7540" w:rsidR="00A5109C" w:rsidRPr="0039029B" w:rsidRDefault="001E31CD" w:rsidP="001E31CD">
            <w:pPr>
              <w:pStyle w:val="TAC"/>
            </w:pPr>
            <w:r w:rsidRPr="0039029B">
              <w:t>(</w:t>
            </w:r>
            <w:r w:rsidR="002607C6" w:rsidRPr="0039029B">
              <w:t xml:space="preserve">note </w:t>
            </w:r>
            <w:r w:rsidRPr="0039029B">
              <w:t>8)</w:t>
            </w:r>
          </w:p>
        </w:tc>
        <w:tc>
          <w:tcPr>
            <w:tcW w:w="907" w:type="dxa"/>
          </w:tcPr>
          <w:p w14:paraId="1A66737D" w14:textId="77777777" w:rsidR="00A5109C" w:rsidRPr="0039029B" w:rsidRDefault="00A5109C" w:rsidP="00A5109C">
            <w:pPr>
              <w:pStyle w:val="TAC"/>
              <w:rPr>
                <w:color w:val="000000" w:themeColor="text1"/>
              </w:rPr>
            </w:pPr>
            <w:r w:rsidRPr="0039029B">
              <w:rPr>
                <w:color w:val="000000" w:themeColor="text1"/>
              </w:rPr>
              <w:t xml:space="preserve">RWX </w:t>
            </w:r>
          </w:p>
          <w:p w14:paraId="67694120" w14:textId="03C0FD68" w:rsidR="00A5109C" w:rsidRPr="0039029B" w:rsidRDefault="00A5109C"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1)</w:t>
            </w:r>
          </w:p>
        </w:tc>
        <w:tc>
          <w:tcPr>
            <w:tcW w:w="907" w:type="dxa"/>
          </w:tcPr>
          <w:p w14:paraId="4BF443BD" w14:textId="77777777" w:rsidR="00A5109C" w:rsidRPr="0039029B" w:rsidRDefault="00A5109C" w:rsidP="00A5109C">
            <w:pPr>
              <w:pStyle w:val="TAC"/>
              <w:rPr>
                <w:color w:val="000000" w:themeColor="text1"/>
              </w:rPr>
            </w:pPr>
            <w:r w:rsidRPr="0039029B">
              <w:rPr>
                <w:color w:val="000000" w:themeColor="text1"/>
              </w:rPr>
              <w:t xml:space="preserve">RWX </w:t>
            </w:r>
          </w:p>
          <w:p w14:paraId="74D77EB3" w14:textId="1DC63A80" w:rsidR="00A5109C" w:rsidRPr="0039029B" w:rsidRDefault="00A5109C"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1)</w:t>
            </w:r>
          </w:p>
        </w:tc>
        <w:tc>
          <w:tcPr>
            <w:tcW w:w="907" w:type="dxa"/>
          </w:tcPr>
          <w:p w14:paraId="6920ED6E" w14:textId="70F8AD62" w:rsidR="00A5109C" w:rsidRPr="0039029B" w:rsidRDefault="00A5109C" w:rsidP="00A5109C">
            <w:pPr>
              <w:pStyle w:val="TAC"/>
              <w:rPr>
                <w:color w:val="000000" w:themeColor="text1"/>
              </w:rPr>
            </w:pPr>
            <w:r w:rsidRPr="0039029B">
              <w:rPr>
                <w:color w:val="000000" w:themeColor="text1"/>
              </w:rPr>
              <w:t>--</w:t>
            </w:r>
            <w:r w:rsidR="001E31CD" w:rsidRPr="0039029B">
              <w:rPr>
                <w:color w:val="000000" w:themeColor="text1"/>
              </w:rPr>
              <w:t>X</w:t>
            </w:r>
            <w:r w:rsidRPr="0039029B">
              <w:rPr>
                <w:color w:val="000000" w:themeColor="text1"/>
              </w:rPr>
              <w:t xml:space="preserve">    </w:t>
            </w:r>
          </w:p>
          <w:p w14:paraId="62C1CEA8" w14:textId="63A92EE8" w:rsidR="00A5109C" w:rsidRPr="0039029B" w:rsidRDefault="00A5109C" w:rsidP="00A5109C">
            <w:pPr>
              <w:pStyle w:val="TAC"/>
              <w:rPr>
                <w:color w:val="000000" w:themeColor="text1"/>
              </w:rPr>
            </w:pPr>
            <w:r w:rsidRPr="0039029B">
              <w:rPr>
                <w:color w:val="000000" w:themeColor="text1"/>
              </w:rPr>
              <w:t>(</w:t>
            </w:r>
            <w:r w:rsidR="002607C6" w:rsidRPr="0039029B">
              <w:rPr>
                <w:color w:val="000000" w:themeColor="text1"/>
              </w:rPr>
              <w:t>note</w:t>
            </w:r>
            <w:r w:rsidR="00965B24" w:rsidRPr="0039029B">
              <w:rPr>
                <w:color w:val="000000" w:themeColor="text1"/>
              </w:rPr>
              <w:t>s</w:t>
            </w:r>
            <w:r w:rsidR="002607C6" w:rsidRPr="0039029B">
              <w:rPr>
                <w:color w:val="000000" w:themeColor="text1"/>
              </w:rPr>
              <w:t xml:space="preserve"> </w:t>
            </w:r>
            <w:r w:rsidR="00AF433E" w:rsidRPr="0039029B">
              <w:rPr>
                <w:color w:val="000000" w:themeColor="text1"/>
              </w:rPr>
              <w:t>7</w:t>
            </w:r>
            <w:r w:rsidR="00965B24" w:rsidRPr="0039029B">
              <w:rPr>
                <w:color w:val="000000" w:themeColor="text1"/>
              </w:rPr>
              <w:t xml:space="preserve"> and </w:t>
            </w:r>
            <w:r w:rsidR="001E31CD" w:rsidRPr="0039029B">
              <w:rPr>
                <w:color w:val="000000" w:themeColor="text1"/>
              </w:rPr>
              <w:t>8</w:t>
            </w:r>
            <w:r w:rsidRPr="0039029B">
              <w:rPr>
                <w:color w:val="000000" w:themeColor="text1"/>
              </w:rPr>
              <w:t>)</w:t>
            </w:r>
          </w:p>
        </w:tc>
      </w:tr>
      <w:tr w:rsidR="00A5109C" w:rsidRPr="0039029B" w14:paraId="1719C5AC" w14:textId="4022009D" w:rsidTr="00FA7202">
        <w:trPr>
          <w:trHeight w:val="113"/>
          <w:jc w:val="center"/>
        </w:trPr>
        <w:tc>
          <w:tcPr>
            <w:tcW w:w="3395" w:type="dxa"/>
          </w:tcPr>
          <w:p w14:paraId="3A05D386" w14:textId="77777777" w:rsidR="00A5109C" w:rsidRPr="0039029B" w:rsidRDefault="00A5109C" w:rsidP="00A5109C">
            <w:pPr>
              <w:pStyle w:val="TAL"/>
            </w:pPr>
            <w:r w:rsidRPr="0039029B">
              <w:t>"urn:o-ran:fm: x.y</w:t>
            </w:r>
            <w:r w:rsidRPr="0039029B" w:rsidDel="00373CA3">
              <w:t xml:space="preserve"> </w:t>
            </w:r>
            <w:r w:rsidRPr="0039029B">
              <w:t>"</w:t>
            </w:r>
          </w:p>
        </w:tc>
        <w:tc>
          <w:tcPr>
            <w:tcW w:w="907" w:type="dxa"/>
          </w:tcPr>
          <w:p w14:paraId="0C907FDE" w14:textId="77777777" w:rsidR="00A5109C" w:rsidRPr="0039029B" w:rsidRDefault="00A5109C" w:rsidP="00A5109C">
            <w:pPr>
              <w:pStyle w:val="TAC"/>
            </w:pPr>
            <w:r w:rsidRPr="0039029B">
              <w:t>R-X</w:t>
            </w:r>
          </w:p>
        </w:tc>
        <w:tc>
          <w:tcPr>
            <w:tcW w:w="907" w:type="dxa"/>
          </w:tcPr>
          <w:p w14:paraId="1E86265E" w14:textId="77777777" w:rsidR="00A5109C" w:rsidRPr="0039029B" w:rsidRDefault="00A5109C" w:rsidP="00A5109C">
            <w:pPr>
              <w:pStyle w:val="TAC"/>
            </w:pPr>
            <w:r w:rsidRPr="0039029B">
              <w:t>R-X</w:t>
            </w:r>
          </w:p>
        </w:tc>
        <w:tc>
          <w:tcPr>
            <w:tcW w:w="907" w:type="dxa"/>
          </w:tcPr>
          <w:p w14:paraId="1B7A98E7" w14:textId="77777777" w:rsidR="00A5109C" w:rsidRPr="0039029B" w:rsidRDefault="00A5109C" w:rsidP="00A5109C">
            <w:pPr>
              <w:pStyle w:val="TAC"/>
            </w:pPr>
            <w:r w:rsidRPr="0039029B">
              <w:t>R-X</w:t>
            </w:r>
          </w:p>
        </w:tc>
        <w:tc>
          <w:tcPr>
            <w:tcW w:w="907" w:type="dxa"/>
          </w:tcPr>
          <w:p w14:paraId="49488499" w14:textId="77777777" w:rsidR="00A5109C" w:rsidRPr="0039029B" w:rsidRDefault="00A5109C" w:rsidP="00A5109C">
            <w:pPr>
              <w:pStyle w:val="TAC"/>
            </w:pPr>
            <w:r w:rsidRPr="0039029B">
              <w:t>---</w:t>
            </w:r>
          </w:p>
        </w:tc>
        <w:tc>
          <w:tcPr>
            <w:tcW w:w="907" w:type="dxa"/>
          </w:tcPr>
          <w:p w14:paraId="7E13C1A3" w14:textId="77777777" w:rsidR="00A5109C" w:rsidRPr="0039029B" w:rsidRDefault="00A5109C" w:rsidP="00A5109C">
            <w:pPr>
              <w:pStyle w:val="TAC"/>
            </w:pPr>
            <w:r w:rsidRPr="0039029B">
              <w:rPr>
                <w:color w:val="000000" w:themeColor="text1"/>
              </w:rPr>
              <w:t>R-X</w:t>
            </w:r>
          </w:p>
        </w:tc>
        <w:tc>
          <w:tcPr>
            <w:tcW w:w="907" w:type="dxa"/>
          </w:tcPr>
          <w:p w14:paraId="56F8852C" w14:textId="77777777" w:rsidR="00A5109C" w:rsidRPr="0039029B" w:rsidRDefault="00A5109C" w:rsidP="00A5109C">
            <w:pPr>
              <w:pStyle w:val="TAC"/>
            </w:pPr>
            <w:r w:rsidRPr="0039029B">
              <w:rPr>
                <w:color w:val="000000" w:themeColor="text1"/>
              </w:rPr>
              <w:t>R-X</w:t>
            </w:r>
          </w:p>
        </w:tc>
        <w:tc>
          <w:tcPr>
            <w:tcW w:w="907" w:type="dxa"/>
          </w:tcPr>
          <w:p w14:paraId="737E4AFE" w14:textId="7F805AE5" w:rsidR="00A5109C" w:rsidRPr="0039029B" w:rsidRDefault="00A5109C" w:rsidP="00A5109C">
            <w:pPr>
              <w:pStyle w:val="TAC"/>
              <w:rPr>
                <w:color w:val="000000" w:themeColor="text1"/>
              </w:rPr>
            </w:pPr>
            <w:r w:rsidRPr="0039029B">
              <w:rPr>
                <w:color w:val="000000" w:themeColor="text1"/>
              </w:rPr>
              <w:t>R-X</w:t>
            </w:r>
          </w:p>
        </w:tc>
      </w:tr>
      <w:tr w:rsidR="00A5109C" w:rsidRPr="0039029B" w14:paraId="17C56F98" w14:textId="4F0FE8CF" w:rsidTr="00FA7202">
        <w:trPr>
          <w:trHeight w:val="113"/>
          <w:jc w:val="center"/>
        </w:trPr>
        <w:tc>
          <w:tcPr>
            <w:tcW w:w="3395" w:type="dxa"/>
          </w:tcPr>
          <w:p w14:paraId="52C12569" w14:textId="77777777" w:rsidR="00A5109C" w:rsidRPr="0039029B" w:rsidRDefault="00A5109C" w:rsidP="00A5109C">
            <w:pPr>
              <w:pStyle w:val="TAL"/>
            </w:pPr>
            <w:r w:rsidRPr="0039029B">
              <w:t>"urn:o-ran:fan: x.y</w:t>
            </w:r>
            <w:r w:rsidRPr="0039029B" w:rsidDel="00373CA3">
              <w:t xml:space="preserve"> </w:t>
            </w:r>
            <w:r w:rsidRPr="0039029B">
              <w:t>"</w:t>
            </w:r>
          </w:p>
        </w:tc>
        <w:tc>
          <w:tcPr>
            <w:tcW w:w="907" w:type="dxa"/>
          </w:tcPr>
          <w:p w14:paraId="56C50363" w14:textId="77777777" w:rsidR="00A5109C" w:rsidRPr="0039029B" w:rsidRDefault="00A5109C" w:rsidP="00A5109C">
            <w:pPr>
              <w:pStyle w:val="TAC"/>
            </w:pPr>
            <w:r w:rsidRPr="0039029B">
              <w:t>R--</w:t>
            </w:r>
          </w:p>
        </w:tc>
        <w:tc>
          <w:tcPr>
            <w:tcW w:w="907" w:type="dxa"/>
          </w:tcPr>
          <w:p w14:paraId="5F1FC96D" w14:textId="77777777" w:rsidR="00A5109C" w:rsidRPr="0039029B" w:rsidRDefault="00A5109C" w:rsidP="00A5109C">
            <w:pPr>
              <w:pStyle w:val="TAC"/>
            </w:pPr>
            <w:r w:rsidRPr="0039029B">
              <w:t>R--</w:t>
            </w:r>
          </w:p>
        </w:tc>
        <w:tc>
          <w:tcPr>
            <w:tcW w:w="907" w:type="dxa"/>
          </w:tcPr>
          <w:p w14:paraId="617F39FB" w14:textId="77777777" w:rsidR="00A5109C" w:rsidRPr="0039029B" w:rsidRDefault="00A5109C" w:rsidP="00A5109C">
            <w:pPr>
              <w:pStyle w:val="TAC"/>
            </w:pPr>
            <w:r w:rsidRPr="0039029B">
              <w:t>R--</w:t>
            </w:r>
          </w:p>
        </w:tc>
        <w:tc>
          <w:tcPr>
            <w:tcW w:w="907" w:type="dxa"/>
          </w:tcPr>
          <w:p w14:paraId="68E034C9" w14:textId="77777777" w:rsidR="00A5109C" w:rsidRPr="0039029B" w:rsidRDefault="00A5109C" w:rsidP="00A5109C">
            <w:pPr>
              <w:pStyle w:val="TAC"/>
            </w:pPr>
            <w:r w:rsidRPr="0039029B">
              <w:t>---</w:t>
            </w:r>
          </w:p>
        </w:tc>
        <w:tc>
          <w:tcPr>
            <w:tcW w:w="907" w:type="dxa"/>
          </w:tcPr>
          <w:p w14:paraId="7C5604B8" w14:textId="77777777" w:rsidR="00A5109C" w:rsidRPr="0039029B" w:rsidRDefault="00A5109C" w:rsidP="00A5109C">
            <w:pPr>
              <w:pStyle w:val="TAC"/>
            </w:pPr>
            <w:r w:rsidRPr="0039029B">
              <w:rPr>
                <w:color w:val="000000" w:themeColor="text1"/>
              </w:rPr>
              <w:t>R--</w:t>
            </w:r>
          </w:p>
        </w:tc>
        <w:tc>
          <w:tcPr>
            <w:tcW w:w="907" w:type="dxa"/>
          </w:tcPr>
          <w:p w14:paraId="0AFFF0CC" w14:textId="77777777" w:rsidR="00A5109C" w:rsidRPr="0039029B" w:rsidRDefault="00A5109C" w:rsidP="00A5109C">
            <w:pPr>
              <w:pStyle w:val="TAC"/>
            </w:pPr>
            <w:r w:rsidRPr="0039029B">
              <w:rPr>
                <w:color w:val="000000" w:themeColor="text1"/>
              </w:rPr>
              <w:t>R--</w:t>
            </w:r>
          </w:p>
        </w:tc>
        <w:tc>
          <w:tcPr>
            <w:tcW w:w="907" w:type="dxa"/>
          </w:tcPr>
          <w:p w14:paraId="306334D4" w14:textId="7A2C0557" w:rsidR="00A5109C" w:rsidRPr="0039029B" w:rsidRDefault="00A5109C" w:rsidP="00A5109C">
            <w:pPr>
              <w:pStyle w:val="TAC"/>
              <w:rPr>
                <w:color w:val="000000" w:themeColor="text1"/>
              </w:rPr>
            </w:pPr>
            <w:r w:rsidRPr="0039029B">
              <w:rPr>
                <w:color w:val="000000" w:themeColor="text1"/>
              </w:rPr>
              <w:t>R--</w:t>
            </w:r>
          </w:p>
        </w:tc>
      </w:tr>
      <w:tr w:rsidR="00A5109C" w:rsidRPr="0039029B" w14:paraId="5C213207" w14:textId="68EE6482" w:rsidTr="00FA7202">
        <w:trPr>
          <w:trHeight w:val="113"/>
          <w:jc w:val="center"/>
        </w:trPr>
        <w:tc>
          <w:tcPr>
            <w:tcW w:w="3395" w:type="dxa"/>
          </w:tcPr>
          <w:p w14:paraId="0C56D783" w14:textId="77777777" w:rsidR="00A5109C" w:rsidRPr="000423C0" w:rsidRDefault="00A5109C" w:rsidP="00A5109C">
            <w:pPr>
              <w:pStyle w:val="TAL"/>
            </w:pPr>
            <w:r w:rsidRPr="000423C0">
              <w:t>"urn:o-ran:sync: x.y</w:t>
            </w:r>
            <w:r w:rsidRPr="000423C0" w:rsidDel="00373CA3">
              <w:t xml:space="preserve"> </w:t>
            </w:r>
            <w:r w:rsidRPr="000423C0">
              <w:t>"</w:t>
            </w:r>
          </w:p>
        </w:tc>
        <w:tc>
          <w:tcPr>
            <w:tcW w:w="907" w:type="dxa"/>
          </w:tcPr>
          <w:p w14:paraId="7A968664" w14:textId="77777777" w:rsidR="00A5109C" w:rsidRPr="0039029B" w:rsidRDefault="00A5109C" w:rsidP="00A5109C">
            <w:pPr>
              <w:pStyle w:val="TAC"/>
            </w:pPr>
            <w:r w:rsidRPr="0039029B">
              <w:t>RWX</w:t>
            </w:r>
          </w:p>
        </w:tc>
        <w:tc>
          <w:tcPr>
            <w:tcW w:w="907" w:type="dxa"/>
          </w:tcPr>
          <w:p w14:paraId="7BAEA74E" w14:textId="77777777" w:rsidR="00A5109C" w:rsidRPr="0039029B" w:rsidRDefault="00A5109C" w:rsidP="00A5109C">
            <w:pPr>
              <w:pStyle w:val="TAC"/>
            </w:pPr>
            <w:r w:rsidRPr="0039029B">
              <w:t>RWX</w:t>
            </w:r>
          </w:p>
        </w:tc>
        <w:tc>
          <w:tcPr>
            <w:tcW w:w="907" w:type="dxa"/>
          </w:tcPr>
          <w:p w14:paraId="76555AA3" w14:textId="77777777" w:rsidR="00A5109C" w:rsidRPr="0039029B" w:rsidRDefault="00A5109C" w:rsidP="00A5109C">
            <w:pPr>
              <w:pStyle w:val="TAC"/>
            </w:pPr>
            <w:r w:rsidRPr="0039029B">
              <w:t>R--</w:t>
            </w:r>
          </w:p>
        </w:tc>
        <w:tc>
          <w:tcPr>
            <w:tcW w:w="907" w:type="dxa"/>
          </w:tcPr>
          <w:p w14:paraId="4383106E" w14:textId="77777777" w:rsidR="00A5109C" w:rsidRPr="0039029B" w:rsidRDefault="00A5109C" w:rsidP="00A5109C">
            <w:pPr>
              <w:pStyle w:val="TAC"/>
            </w:pPr>
            <w:r w:rsidRPr="0039029B">
              <w:t>---</w:t>
            </w:r>
          </w:p>
        </w:tc>
        <w:tc>
          <w:tcPr>
            <w:tcW w:w="907" w:type="dxa"/>
          </w:tcPr>
          <w:p w14:paraId="161A377C" w14:textId="77777777" w:rsidR="00A5109C" w:rsidRPr="0039029B" w:rsidRDefault="00A5109C" w:rsidP="00A5109C">
            <w:pPr>
              <w:pStyle w:val="TAC"/>
            </w:pPr>
            <w:r w:rsidRPr="0039029B">
              <w:rPr>
                <w:color w:val="000000" w:themeColor="text1"/>
              </w:rPr>
              <w:t>RWX</w:t>
            </w:r>
          </w:p>
        </w:tc>
        <w:tc>
          <w:tcPr>
            <w:tcW w:w="907" w:type="dxa"/>
          </w:tcPr>
          <w:p w14:paraId="06CF5CA1" w14:textId="77777777" w:rsidR="00A5109C" w:rsidRPr="0039029B" w:rsidRDefault="00A5109C" w:rsidP="00A5109C">
            <w:pPr>
              <w:pStyle w:val="TAC"/>
            </w:pPr>
            <w:r w:rsidRPr="0039029B">
              <w:rPr>
                <w:color w:val="000000" w:themeColor="text1"/>
              </w:rPr>
              <w:t>R-X</w:t>
            </w:r>
          </w:p>
        </w:tc>
        <w:tc>
          <w:tcPr>
            <w:tcW w:w="907" w:type="dxa"/>
          </w:tcPr>
          <w:p w14:paraId="1C92B19C" w14:textId="05D5C814" w:rsidR="00A5109C" w:rsidRPr="0039029B" w:rsidRDefault="00A5109C" w:rsidP="00A5109C">
            <w:pPr>
              <w:pStyle w:val="TAC"/>
              <w:rPr>
                <w:color w:val="000000" w:themeColor="text1"/>
              </w:rPr>
            </w:pPr>
            <w:r w:rsidRPr="0039029B">
              <w:rPr>
                <w:color w:val="000000" w:themeColor="text1"/>
              </w:rPr>
              <w:t>R-X</w:t>
            </w:r>
          </w:p>
        </w:tc>
      </w:tr>
      <w:tr w:rsidR="00A5109C" w:rsidRPr="0039029B" w14:paraId="58BD938C" w14:textId="42B4741B" w:rsidTr="00FA7202">
        <w:trPr>
          <w:trHeight w:val="113"/>
          <w:jc w:val="center"/>
        </w:trPr>
        <w:tc>
          <w:tcPr>
            <w:tcW w:w="3395" w:type="dxa"/>
          </w:tcPr>
          <w:p w14:paraId="00891076" w14:textId="77777777" w:rsidR="00A5109C" w:rsidRPr="0039029B" w:rsidRDefault="00A5109C" w:rsidP="00A5109C">
            <w:pPr>
              <w:pStyle w:val="TAL"/>
            </w:pPr>
            <w:r w:rsidRPr="0039029B">
              <w:t>"urn:o-ran:delay: x.y</w:t>
            </w:r>
            <w:r w:rsidRPr="0039029B" w:rsidDel="00373CA3">
              <w:t xml:space="preserve"> </w:t>
            </w:r>
            <w:r w:rsidRPr="0039029B">
              <w:t>"</w:t>
            </w:r>
          </w:p>
        </w:tc>
        <w:tc>
          <w:tcPr>
            <w:tcW w:w="907" w:type="dxa"/>
          </w:tcPr>
          <w:p w14:paraId="25493125" w14:textId="77777777" w:rsidR="00A5109C" w:rsidRPr="0039029B" w:rsidRDefault="00A5109C" w:rsidP="00A5109C">
            <w:pPr>
              <w:pStyle w:val="TAC"/>
            </w:pPr>
            <w:r w:rsidRPr="0039029B">
              <w:t>RW-</w:t>
            </w:r>
          </w:p>
        </w:tc>
        <w:tc>
          <w:tcPr>
            <w:tcW w:w="907" w:type="dxa"/>
          </w:tcPr>
          <w:p w14:paraId="03EF2DB7" w14:textId="77777777" w:rsidR="00A5109C" w:rsidRPr="0039029B" w:rsidRDefault="00A5109C" w:rsidP="00A5109C">
            <w:pPr>
              <w:pStyle w:val="TAC"/>
            </w:pPr>
            <w:r w:rsidRPr="0039029B">
              <w:t>R--</w:t>
            </w:r>
          </w:p>
        </w:tc>
        <w:tc>
          <w:tcPr>
            <w:tcW w:w="907" w:type="dxa"/>
          </w:tcPr>
          <w:p w14:paraId="09B97939" w14:textId="77777777" w:rsidR="00A5109C" w:rsidRPr="0039029B" w:rsidRDefault="00A5109C" w:rsidP="00A5109C">
            <w:pPr>
              <w:pStyle w:val="TAC"/>
            </w:pPr>
            <w:r w:rsidRPr="0039029B">
              <w:t>R--</w:t>
            </w:r>
          </w:p>
        </w:tc>
        <w:tc>
          <w:tcPr>
            <w:tcW w:w="907" w:type="dxa"/>
          </w:tcPr>
          <w:p w14:paraId="2B6C303A" w14:textId="77777777" w:rsidR="00A5109C" w:rsidRPr="0039029B" w:rsidRDefault="00A5109C" w:rsidP="00A5109C">
            <w:pPr>
              <w:pStyle w:val="TAC"/>
            </w:pPr>
            <w:r w:rsidRPr="0039029B">
              <w:t>---</w:t>
            </w:r>
          </w:p>
        </w:tc>
        <w:tc>
          <w:tcPr>
            <w:tcW w:w="907" w:type="dxa"/>
          </w:tcPr>
          <w:p w14:paraId="7082D8DA" w14:textId="77777777" w:rsidR="00A5109C" w:rsidRPr="0039029B" w:rsidRDefault="00A5109C" w:rsidP="00A5109C">
            <w:pPr>
              <w:pStyle w:val="TAC"/>
            </w:pPr>
            <w:r w:rsidRPr="0039029B">
              <w:rPr>
                <w:color w:val="000000" w:themeColor="text1"/>
              </w:rPr>
              <w:t>R--</w:t>
            </w:r>
          </w:p>
        </w:tc>
        <w:tc>
          <w:tcPr>
            <w:tcW w:w="907" w:type="dxa"/>
          </w:tcPr>
          <w:p w14:paraId="66C61918" w14:textId="77777777" w:rsidR="00A5109C" w:rsidRPr="0039029B" w:rsidRDefault="00A5109C" w:rsidP="00A5109C">
            <w:pPr>
              <w:pStyle w:val="TAC"/>
            </w:pPr>
            <w:r w:rsidRPr="0039029B">
              <w:rPr>
                <w:color w:val="000000" w:themeColor="text1"/>
              </w:rPr>
              <w:t>RW-</w:t>
            </w:r>
          </w:p>
        </w:tc>
        <w:tc>
          <w:tcPr>
            <w:tcW w:w="907" w:type="dxa"/>
          </w:tcPr>
          <w:p w14:paraId="1FD6FFC2" w14:textId="75696946" w:rsidR="00A5109C" w:rsidRPr="0039029B" w:rsidRDefault="00A5109C" w:rsidP="00A5109C">
            <w:pPr>
              <w:pStyle w:val="TAC"/>
              <w:rPr>
                <w:color w:val="000000" w:themeColor="text1"/>
              </w:rPr>
            </w:pPr>
            <w:r w:rsidRPr="0039029B">
              <w:rPr>
                <w:color w:val="000000" w:themeColor="text1"/>
              </w:rPr>
              <w:t>R--</w:t>
            </w:r>
          </w:p>
        </w:tc>
      </w:tr>
      <w:tr w:rsidR="00A5109C" w:rsidRPr="0039029B" w14:paraId="1BCA8FEB" w14:textId="161E880D" w:rsidTr="00FA7202">
        <w:trPr>
          <w:trHeight w:val="113"/>
          <w:jc w:val="center"/>
        </w:trPr>
        <w:tc>
          <w:tcPr>
            <w:tcW w:w="3395" w:type="dxa"/>
          </w:tcPr>
          <w:p w14:paraId="7BD235ED" w14:textId="77777777" w:rsidR="00A5109C" w:rsidRPr="0039029B" w:rsidRDefault="00A5109C" w:rsidP="00A5109C">
            <w:pPr>
              <w:pStyle w:val="TAL"/>
            </w:pPr>
            <w:r w:rsidRPr="0039029B">
              <w:t>"urn:o-ran:module-cap: x.y</w:t>
            </w:r>
            <w:r w:rsidRPr="0039029B" w:rsidDel="00373CA3">
              <w:t xml:space="preserve"> </w:t>
            </w:r>
            <w:r w:rsidRPr="0039029B">
              <w:t>"</w:t>
            </w:r>
          </w:p>
        </w:tc>
        <w:tc>
          <w:tcPr>
            <w:tcW w:w="907" w:type="dxa"/>
          </w:tcPr>
          <w:p w14:paraId="4A6BBDA8" w14:textId="77777777" w:rsidR="00A5109C" w:rsidRPr="0039029B" w:rsidRDefault="00A5109C" w:rsidP="00A5109C">
            <w:pPr>
              <w:pStyle w:val="TAC"/>
            </w:pPr>
            <w:r w:rsidRPr="0039029B">
              <w:t>RW-</w:t>
            </w:r>
          </w:p>
        </w:tc>
        <w:tc>
          <w:tcPr>
            <w:tcW w:w="907" w:type="dxa"/>
          </w:tcPr>
          <w:p w14:paraId="2257B9EA" w14:textId="77777777" w:rsidR="00A5109C" w:rsidRPr="0039029B" w:rsidRDefault="00A5109C" w:rsidP="00A5109C">
            <w:pPr>
              <w:pStyle w:val="TAC"/>
            </w:pPr>
            <w:r w:rsidRPr="0039029B">
              <w:t>R--</w:t>
            </w:r>
          </w:p>
        </w:tc>
        <w:tc>
          <w:tcPr>
            <w:tcW w:w="907" w:type="dxa"/>
          </w:tcPr>
          <w:p w14:paraId="1A83FE5B" w14:textId="77777777" w:rsidR="00A5109C" w:rsidRPr="0039029B" w:rsidRDefault="00A5109C" w:rsidP="00A5109C">
            <w:pPr>
              <w:pStyle w:val="TAC"/>
            </w:pPr>
            <w:r w:rsidRPr="0039029B">
              <w:t>R--</w:t>
            </w:r>
          </w:p>
        </w:tc>
        <w:tc>
          <w:tcPr>
            <w:tcW w:w="907" w:type="dxa"/>
          </w:tcPr>
          <w:p w14:paraId="54C1B350" w14:textId="77777777" w:rsidR="00A5109C" w:rsidRPr="0039029B" w:rsidRDefault="00A5109C" w:rsidP="00A5109C">
            <w:pPr>
              <w:pStyle w:val="TAC"/>
            </w:pPr>
            <w:r w:rsidRPr="0039029B">
              <w:t>---</w:t>
            </w:r>
          </w:p>
        </w:tc>
        <w:tc>
          <w:tcPr>
            <w:tcW w:w="907" w:type="dxa"/>
          </w:tcPr>
          <w:p w14:paraId="2608DE21" w14:textId="77777777" w:rsidR="00A5109C" w:rsidRPr="0039029B" w:rsidRDefault="00A5109C" w:rsidP="00A5109C">
            <w:pPr>
              <w:pStyle w:val="TAC"/>
            </w:pPr>
            <w:r w:rsidRPr="0039029B">
              <w:rPr>
                <w:color w:val="000000" w:themeColor="text1"/>
              </w:rPr>
              <w:t>R--</w:t>
            </w:r>
          </w:p>
        </w:tc>
        <w:tc>
          <w:tcPr>
            <w:tcW w:w="907" w:type="dxa"/>
          </w:tcPr>
          <w:p w14:paraId="3D3E5834" w14:textId="77777777" w:rsidR="00A5109C" w:rsidRPr="0039029B" w:rsidRDefault="00A5109C" w:rsidP="00A5109C">
            <w:pPr>
              <w:pStyle w:val="TAC"/>
            </w:pPr>
            <w:r w:rsidRPr="0039029B">
              <w:rPr>
                <w:color w:val="000000" w:themeColor="text1"/>
              </w:rPr>
              <w:t>RW-</w:t>
            </w:r>
          </w:p>
        </w:tc>
        <w:tc>
          <w:tcPr>
            <w:tcW w:w="907" w:type="dxa"/>
          </w:tcPr>
          <w:p w14:paraId="2C5614A5" w14:textId="67F8A39B" w:rsidR="00A5109C" w:rsidRPr="0039029B" w:rsidRDefault="00A5109C" w:rsidP="00A5109C">
            <w:pPr>
              <w:pStyle w:val="TAC"/>
              <w:rPr>
                <w:color w:val="000000" w:themeColor="text1"/>
              </w:rPr>
            </w:pPr>
            <w:r w:rsidRPr="0039029B">
              <w:rPr>
                <w:color w:val="000000" w:themeColor="text1"/>
              </w:rPr>
              <w:t>R--</w:t>
            </w:r>
          </w:p>
        </w:tc>
      </w:tr>
      <w:tr w:rsidR="00A5109C" w:rsidRPr="0039029B" w14:paraId="38AA9E9A" w14:textId="7D62C113" w:rsidTr="00FA7202">
        <w:trPr>
          <w:trHeight w:val="113"/>
          <w:jc w:val="center"/>
        </w:trPr>
        <w:tc>
          <w:tcPr>
            <w:tcW w:w="3395" w:type="dxa"/>
          </w:tcPr>
          <w:p w14:paraId="44FFF9B8" w14:textId="77777777" w:rsidR="00A5109C" w:rsidRPr="000423C0" w:rsidRDefault="00A5109C" w:rsidP="00A5109C">
            <w:pPr>
              <w:pStyle w:val="TAL"/>
            </w:pPr>
            <w:r w:rsidRPr="000423C0">
              <w:t>"urn:o-ran:udpecho: x.y</w:t>
            </w:r>
            <w:r w:rsidRPr="000423C0" w:rsidDel="00373CA3">
              <w:t xml:space="preserve"> </w:t>
            </w:r>
            <w:r w:rsidRPr="000423C0">
              <w:t>"</w:t>
            </w:r>
          </w:p>
        </w:tc>
        <w:tc>
          <w:tcPr>
            <w:tcW w:w="907" w:type="dxa"/>
          </w:tcPr>
          <w:p w14:paraId="2B1BEF65" w14:textId="77777777" w:rsidR="00A5109C" w:rsidRPr="0039029B" w:rsidRDefault="00A5109C" w:rsidP="00A5109C">
            <w:pPr>
              <w:pStyle w:val="TAC"/>
            </w:pPr>
            <w:r w:rsidRPr="0039029B">
              <w:t>RW-</w:t>
            </w:r>
          </w:p>
        </w:tc>
        <w:tc>
          <w:tcPr>
            <w:tcW w:w="907" w:type="dxa"/>
          </w:tcPr>
          <w:p w14:paraId="69BBD094" w14:textId="77777777" w:rsidR="00A5109C" w:rsidRPr="0039029B" w:rsidRDefault="00A5109C" w:rsidP="00A5109C">
            <w:pPr>
              <w:pStyle w:val="TAC"/>
            </w:pPr>
            <w:r w:rsidRPr="0039029B">
              <w:t>R--</w:t>
            </w:r>
          </w:p>
        </w:tc>
        <w:tc>
          <w:tcPr>
            <w:tcW w:w="907" w:type="dxa"/>
          </w:tcPr>
          <w:p w14:paraId="653DA444" w14:textId="77777777" w:rsidR="00A5109C" w:rsidRPr="0039029B" w:rsidRDefault="00A5109C" w:rsidP="00A5109C">
            <w:pPr>
              <w:pStyle w:val="TAC"/>
            </w:pPr>
            <w:r w:rsidRPr="0039029B">
              <w:t>---</w:t>
            </w:r>
          </w:p>
        </w:tc>
        <w:tc>
          <w:tcPr>
            <w:tcW w:w="907" w:type="dxa"/>
          </w:tcPr>
          <w:p w14:paraId="08D3B121" w14:textId="77777777" w:rsidR="00A5109C" w:rsidRPr="0039029B" w:rsidRDefault="00A5109C" w:rsidP="00A5109C">
            <w:pPr>
              <w:pStyle w:val="TAC"/>
            </w:pPr>
            <w:r w:rsidRPr="0039029B">
              <w:t>---</w:t>
            </w:r>
          </w:p>
        </w:tc>
        <w:tc>
          <w:tcPr>
            <w:tcW w:w="907" w:type="dxa"/>
          </w:tcPr>
          <w:p w14:paraId="3C3EEC18" w14:textId="77777777" w:rsidR="00A5109C" w:rsidRPr="0039029B" w:rsidRDefault="00A5109C" w:rsidP="00A5109C">
            <w:pPr>
              <w:pStyle w:val="TAC"/>
            </w:pPr>
            <w:r w:rsidRPr="0039029B">
              <w:rPr>
                <w:color w:val="000000" w:themeColor="text1"/>
              </w:rPr>
              <w:t>RW-</w:t>
            </w:r>
          </w:p>
        </w:tc>
        <w:tc>
          <w:tcPr>
            <w:tcW w:w="907" w:type="dxa"/>
          </w:tcPr>
          <w:p w14:paraId="54F43BE5" w14:textId="77777777" w:rsidR="00A5109C" w:rsidRPr="0039029B" w:rsidRDefault="00A5109C" w:rsidP="00A5109C">
            <w:pPr>
              <w:pStyle w:val="TAC"/>
            </w:pPr>
            <w:r w:rsidRPr="0039029B">
              <w:rPr>
                <w:color w:val="000000" w:themeColor="text1"/>
              </w:rPr>
              <w:t>R--</w:t>
            </w:r>
          </w:p>
        </w:tc>
        <w:tc>
          <w:tcPr>
            <w:tcW w:w="907" w:type="dxa"/>
          </w:tcPr>
          <w:p w14:paraId="5095EC83" w14:textId="48A950D8" w:rsidR="00A5109C" w:rsidRPr="0039029B" w:rsidRDefault="00A5109C" w:rsidP="00A5109C">
            <w:pPr>
              <w:pStyle w:val="TAC"/>
              <w:rPr>
                <w:color w:val="000000" w:themeColor="text1"/>
              </w:rPr>
            </w:pPr>
            <w:r w:rsidRPr="0039029B">
              <w:rPr>
                <w:color w:val="000000" w:themeColor="text1"/>
              </w:rPr>
              <w:t>R--</w:t>
            </w:r>
          </w:p>
        </w:tc>
      </w:tr>
      <w:tr w:rsidR="00A5109C" w:rsidRPr="0039029B" w14:paraId="5637251F" w14:textId="229F4C1C" w:rsidTr="00FA7202">
        <w:trPr>
          <w:trHeight w:val="113"/>
          <w:jc w:val="center"/>
        </w:trPr>
        <w:tc>
          <w:tcPr>
            <w:tcW w:w="3395" w:type="dxa"/>
          </w:tcPr>
          <w:p w14:paraId="04934EB1" w14:textId="77777777" w:rsidR="00A5109C" w:rsidRPr="0039029B" w:rsidRDefault="00A5109C" w:rsidP="00A5109C">
            <w:pPr>
              <w:pStyle w:val="TAL"/>
            </w:pPr>
            <w:r w:rsidRPr="0039029B">
              <w:t>"urn:o-ran:operations: x.y</w:t>
            </w:r>
            <w:r w:rsidRPr="0039029B" w:rsidDel="00373CA3">
              <w:t xml:space="preserve"> </w:t>
            </w:r>
            <w:r w:rsidRPr="0039029B">
              <w:t>"</w:t>
            </w:r>
          </w:p>
        </w:tc>
        <w:tc>
          <w:tcPr>
            <w:tcW w:w="907" w:type="dxa"/>
          </w:tcPr>
          <w:p w14:paraId="223EA07D" w14:textId="77777777" w:rsidR="00A5109C" w:rsidRPr="0039029B" w:rsidRDefault="00A5109C" w:rsidP="00A5109C">
            <w:pPr>
              <w:pStyle w:val="TAC"/>
            </w:pPr>
            <w:r w:rsidRPr="0039029B">
              <w:t>RWX</w:t>
            </w:r>
          </w:p>
        </w:tc>
        <w:tc>
          <w:tcPr>
            <w:tcW w:w="907" w:type="dxa"/>
          </w:tcPr>
          <w:p w14:paraId="579F9A20" w14:textId="77777777" w:rsidR="00A5109C" w:rsidRPr="0039029B" w:rsidRDefault="00A5109C" w:rsidP="00A5109C">
            <w:pPr>
              <w:pStyle w:val="TAC"/>
            </w:pPr>
            <w:r w:rsidRPr="0039029B">
              <w:t>RW-</w:t>
            </w:r>
          </w:p>
        </w:tc>
        <w:tc>
          <w:tcPr>
            <w:tcW w:w="907" w:type="dxa"/>
          </w:tcPr>
          <w:p w14:paraId="20E898BD" w14:textId="77777777" w:rsidR="00A5109C" w:rsidRPr="0039029B" w:rsidRDefault="00A5109C" w:rsidP="00A5109C">
            <w:pPr>
              <w:pStyle w:val="TAC"/>
            </w:pPr>
            <w:r w:rsidRPr="0039029B">
              <w:t>R--</w:t>
            </w:r>
          </w:p>
        </w:tc>
        <w:tc>
          <w:tcPr>
            <w:tcW w:w="907" w:type="dxa"/>
          </w:tcPr>
          <w:p w14:paraId="16385FB5" w14:textId="77777777" w:rsidR="00A5109C" w:rsidRPr="0039029B" w:rsidRDefault="00A5109C" w:rsidP="00A5109C">
            <w:pPr>
              <w:pStyle w:val="TAC"/>
            </w:pPr>
            <w:r w:rsidRPr="0039029B">
              <w:t>---</w:t>
            </w:r>
          </w:p>
        </w:tc>
        <w:tc>
          <w:tcPr>
            <w:tcW w:w="907" w:type="dxa"/>
          </w:tcPr>
          <w:p w14:paraId="0BBC5C74" w14:textId="77777777" w:rsidR="00A5109C" w:rsidRPr="0039029B" w:rsidRDefault="00A5109C" w:rsidP="00A5109C">
            <w:pPr>
              <w:pStyle w:val="TAC"/>
            </w:pPr>
            <w:r w:rsidRPr="0039029B">
              <w:t>RWX</w:t>
            </w:r>
          </w:p>
        </w:tc>
        <w:tc>
          <w:tcPr>
            <w:tcW w:w="907" w:type="dxa"/>
          </w:tcPr>
          <w:p w14:paraId="54337C5F" w14:textId="77777777" w:rsidR="00A5109C" w:rsidRPr="0039029B" w:rsidRDefault="00A5109C" w:rsidP="00A5109C">
            <w:pPr>
              <w:pStyle w:val="TAC"/>
            </w:pPr>
            <w:r w:rsidRPr="0039029B">
              <w:t>RWX</w:t>
            </w:r>
          </w:p>
        </w:tc>
        <w:tc>
          <w:tcPr>
            <w:tcW w:w="907" w:type="dxa"/>
          </w:tcPr>
          <w:p w14:paraId="441BB8CE" w14:textId="710B2CA9" w:rsidR="00A5109C" w:rsidRPr="0039029B" w:rsidRDefault="00A5109C" w:rsidP="00A5109C">
            <w:pPr>
              <w:pStyle w:val="TAC"/>
            </w:pPr>
            <w:r w:rsidRPr="0039029B">
              <w:t>R-</w:t>
            </w:r>
            <w:r w:rsidR="00501148" w:rsidRPr="0039029B">
              <w:t>X</w:t>
            </w:r>
          </w:p>
          <w:p w14:paraId="5437A4F0" w14:textId="350C3CAB" w:rsidR="00501148" w:rsidRPr="0039029B" w:rsidRDefault="00501148"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10)</w:t>
            </w:r>
          </w:p>
        </w:tc>
      </w:tr>
      <w:tr w:rsidR="00A5109C" w:rsidRPr="0039029B" w14:paraId="086A858D" w14:textId="75BF7210" w:rsidTr="00FA7202">
        <w:trPr>
          <w:trHeight w:val="113"/>
          <w:jc w:val="center"/>
        </w:trPr>
        <w:tc>
          <w:tcPr>
            <w:tcW w:w="3395" w:type="dxa"/>
          </w:tcPr>
          <w:p w14:paraId="1C980396" w14:textId="77777777" w:rsidR="00A5109C" w:rsidRPr="0039029B" w:rsidRDefault="00A5109C" w:rsidP="00A5109C">
            <w:pPr>
              <w:pStyle w:val="TAL"/>
            </w:pPr>
            <w:r w:rsidRPr="0039029B">
              <w:t>"urn:o-ran:uplane-conf: x.y</w:t>
            </w:r>
            <w:r w:rsidRPr="0039029B" w:rsidDel="00373CA3">
              <w:t xml:space="preserve"> </w:t>
            </w:r>
            <w:r w:rsidRPr="0039029B">
              <w:t>"</w:t>
            </w:r>
          </w:p>
        </w:tc>
        <w:tc>
          <w:tcPr>
            <w:tcW w:w="907" w:type="dxa"/>
          </w:tcPr>
          <w:p w14:paraId="0ECE457F" w14:textId="77777777" w:rsidR="00A5109C" w:rsidRPr="0039029B" w:rsidRDefault="00A5109C" w:rsidP="00A5109C">
            <w:pPr>
              <w:pStyle w:val="TAC"/>
            </w:pPr>
            <w:r w:rsidRPr="0039029B">
              <w:t>RWX</w:t>
            </w:r>
          </w:p>
        </w:tc>
        <w:tc>
          <w:tcPr>
            <w:tcW w:w="907" w:type="dxa"/>
          </w:tcPr>
          <w:p w14:paraId="1A4CCEDD" w14:textId="77777777" w:rsidR="00A5109C" w:rsidRPr="0039029B" w:rsidRDefault="00A5109C" w:rsidP="00A5109C">
            <w:pPr>
              <w:pStyle w:val="TAC"/>
            </w:pPr>
            <w:r w:rsidRPr="0039029B">
              <w:t>RWX</w:t>
            </w:r>
          </w:p>
        </w:tc>
        <w:tc>
          <w:tcPr>
            <w:tcW w:w="907" w:type="dxa"/>
          </w:tcPr>
          <w:p w14:paraId="0FA8B0D5" w14:textId="77777777" w:rsidR="00A5109C" w:rsidRPr="0039029B" w:rsidRDefault="00A5109C" w:rsidP="00A5109C">
            <w:pPr>
              <w:pStyle w:val="TAC"/>
            </w:pPr>
            <w:r w:rsidRPr="0039029B">
              <w:t>R--</w:t>
            </w:r>
          </w:p>
        </w:tc>
        <w:tc>
          <w:tcPr>
            <w:tcW w:w="907" w:type="dxa"/>
          </w:tcPr>
          <w:p w14:paraId="559485DD" w14:textId="77777777" w:rsidR="00A5109C" w:rsidRPr="0039029B" w:rsidRDefault="00A5109C" w:rsidP="00A5109C">
            <w:pPr>
              <w:pStyle w:val="TAC"/>
            </w:pPr>
            <w:r w:rsidRPr="0039029B">
              <w:t>---</w:t>
            </w:r>
          </w:p>
        </w:tc>
        <w:tc>
          <w:tcPr>
            <w:tcW w:w="907" w:type="dxa"/>
          </w:tcPr>
          <w:p w14:paraId="3DE048C0" w14:textId="77777777" w:rsidR="00A5109C" w:rsidRPr="0039029B" w:rsidRDefault="00A5109C" w:rsidP="00A5109C">
            <w:pPr>
              <w:pStyle w:val="TAC"/>
            </w:pPr>
            <w:r w:rsidRPr="0039029B">
              <w:rPr>
                <w:color w:val="000000" w:themeColor="text1"/>
              </w:rPr>
              <w:t>R--</w:t>
            </w:r>
          </w:p>
        </w:tc>
        <w:tc>
          <w:tcPr>
            <w:tcW w:w="907" w:type="dxa"/>
          </w:tcPr>
          <w:p w14:paraId="6053C2F1" w14:textId="77777777" w:rsidR="00A5109C" w:rsidRPr="0039029B" w:rsidRDefault="00A5109C" w:rsidP="00A5109C">
            <w:pPr>
              <w:pStyle w:val="TAC"/>
            </w:pPr>
            <w:r w:rsidRPr="0039029B">
              <w:rPr>
                <w:color w:val="000000" w:themeColor="text1"/>
              </w:rPr>
              <w:t>RWX</w:t>
            </w:r>
          </w:p>
        </w:tc>
        <w:tc>
          <w:tcPr>
            <w:tcW w:w="907" w:type="dxa"/>
          </w:tcPr>
          <w:p w14:paraId="6B7D0B66" w14:textId="77777777" w:rsidR="00A5109C" w:rsidRPr="0039029B" w:rsidRDefault="00A5109C" w:rsidP="00A5109C">
            <w:pPr>
              <w:keepNext/>
              <w:keepLines/>
              <w:widowControl w:val="0"/>
              <w:spacing w:before="20" w:after="20"/>
              <w:jc w:val="center"/>
              <w:rPr>
                <w:rFonts w:ascii="Arial" w:hAnsi="Arial" w:cs="Arial"/>
                <w:color w:val="000000" w:themeColor="text1"/>
                <w:sz w:val="18"/>
                <w:szCs w:val="18"/>
              </w:rPr>
            </w:pPr>
            <w:r w:rsidRPr="0039029B">
              <w:rPr>
                <w:rFonts w:ascii="Arial" w:hAnsi="Arial" w:cs="Arial"/>
                <w:color w:val="000000" w:themeColor="text1"/>
                <w:sz w:val="18"/>
                <w:szCs w:val="18"/>
              </w:rPr>
              <w:t xml:space="preserve">RWX </w:t>
            </w:r>
          </w:p>
          <w:p w14:paraId="4C87B8B6" w14:textId="31803D32" w:rsidR="00A5109C" w:rsidRPr="0039029B" w:rsidRDefault="00A5109C" w:rsidP="00A5109C">
            <w:pPr>
              <w:pStyle w:val="TAC"/>
              <w:rPr>
                <w:color w:val="000000" w:themeColor="text1"/>
              </w:rPr>
            </w:pPr>
            <w:r w:rsidRPr="0039029B">
              <w:rPr>
                <w:rFonts w:cs="Arial"/>
                <w:color w:val="000000" w:themeColor="text1"/>
                <w:szCs w:val="18"/>
              </w:rPr>
              <w:t>(</w:t>
            </w:r>
            <w:r w:rsidR="002607C6" w:rsidRPr="0039029B">
              <w:rPr>
                <w:rFonts w:cs="Arial"/>
                <w:color w:val="000000" w:themeColor="text1"/>
                <w:szCs w:val="18"/>
                <w:lang w:eastAsia="en-GB"/>
              </w:rPr>
              <w:t xml:space="preserve">note </w:t>
            </w:r>
            <w:r w:rsidR="00AF433E" w:rsidRPr="0039029B">
              <w:rPr>
                <w:rFonts w:cs="Arial"/>
                <w:color w:val="000000" w:themeColor="text1"/>
                <w:szCs w:val="18"/>
              </w:rPr>
              <w:t>6</w:t>
            </w:r>
            <w:r w:rsidRPr="0039029B">
              <w:rPr>
                <w:rFonts w:cs="Arial"/>
                <w:color w:val="000000" w:themeColor="text1"/>
                <w:szCs w:val="18"/>
              </w:rPr>
              <w:t>)</w:t>
            </w:r>
          </w:p>
        </w:tc>
      </w:tr>
      <w:tr w:rsidR="00A5109C" w:rsidRPr="0039029B" w14:paraId="4177491D" w14:textId="0DC60359" w:rsidTr="00FA7202">
        <w:trPr>
          <w:trHeight w:val="113"/>
          <w:jc w:val="center"/>
        </w:trPr>
        <w:tc>
          <w:tcPr>
            <w:tcW w:w="3395" w:type="dxa"/>
          </w:tcPr>
          <w:p w14:paraId="79921835" w14:textId="77777777" w:rsidR="00A5109C" w:rsidRPr="0039029B" w:rsidRDefault="00A5109C" w:rsidP="00A5109C">
            <w:pPr>
              <w:pStyle w:val="TAL"/>
              <w:rPr>
                <w:b/>
                <w:bCs/>
              </w:rPr>
            </w:pPr>
            <w:r w:rsidRPr="0039029B">
              <w:rPr>
                <w:lang w:eastAsia="ja-JP"/>
              </w:rPr>
              <w:t>"</w:t>
            </w:r>
            <w:r w:rsidRPr="0039029B">
              <w:t>urn:o-ran:beamforming: x.y</w:t>
            </w:r>
            <w:r w:rsidRPr="0039029B">
              <w:rPr>
                <w:lang w:eastAsia="ja-JP"/>
              </w:rPr>
              <w:t>"</w:t>
            </w:r>
          </w:p>
        </w:tc>
        <w:tc>
          <w:tcPr>
            <w:tcW w:w="907" w:type="dxa"/>
          </w:tcPr>
          <w:p w14:paraId="74B7ACFA" w14:textId="77777777" w:rsidR="00A5109C" w:rsidRPr="0039029B" w:rsidRDefault="00A5109C" w:rsidP="00A5109C">
            <w:pPr>
              <w:pStyle w:val="TAC"/>
            </w:pPr>
            <w:r w:rsidRPr="0039029B">
              <w:rPr>
                <w:lang w:eastAsia="ja-JP"/>
              </w:rPr>
              <w:t>R-X</w:t>
            </w:r>
          </w:p>
        </w:tc>
        <w:tc>
          <w:tcPr>
            <w:tcW w:w="907" w:type="dxa"/>
          </w:tcPr>
          <w:p w14:paraId="4573D93F" w14:textId="77777777" w:rsidR="00A5109C" w:rsidRPr="0039029B" w:rsidRDefault="00A5109C" w:rsidP="00A5109C">
            <w:pPr>
              <w:pStyle w:val="TAC"/>
            </w:pPr>
            <w:r w:rsidRPr="0039029B">
              <w:t>R-X</w:t>
            </w:r>
          </w:p>
        </w:tc>
        <w:tc>
          <w:tcPr>
            <w:tcW w:w="907" w:type="dxa"/>
          </w:tcPr>
          <w:p w14:paraId="08622B6B" w14:textId="77777777" w:rsidR="00A5109C" w:rsidRPr="0039029B" w:rsidRDefault="00A5109C" w:rsidP="00A5109C">
            <w:pPr>
              <w:pStyle w:val="TAC"/>
            </w:pPr>
            <w:r w:rsidRPr="0039029B">
              <w:t>R--</w:t>
            </w:r>
          </w:p>
        </w:tc>
        <w:tc>
          <w:tcPr>
            <w:tcW w:w="907" w:type="dxa"/>
          </w:tcPr>
          <w:p w14:paraId="39286011" w14:textId="77777777" w:rsidR="00A5109C" w:rsidRPr="0039029B" w:rsidRDefault="00A5109C" w:rsidP="00A5109C">
            <w:pPr>
              <w:pStyle w:val="TAC"/>
            </w:pPr>
            <w:r w:rsidRPr="0039029B">
              <w:t>---</w:t>
            </w:r>
          </w:p>
        </w:tc>
        <w:tc>
          <w:tcPr>
            <w:tcW w:w="907" w:type="dxa"/>
          </w:tcPr>
          <w:p w14:paraId="5CFA4EDB" w14:textId="77777777" w:rsidR="00A5109C" w:rsidRPr="0039029B" w:rsidRDefault="00A5109C" w:rsidP="00A5109C">
            <w:pPr>
              <w:pStyle w:val="TAC"/>
            </w:pPr>
            <w:r w:rsidRPr="0039029B">
              <w:rPr>
                <w:color w:val="000000" w:themeColor="text1"/>
              </w:rPr>
              <w:t>R--</w:t>
            </w:r>
          </w:p>
        </w:tc>
        <w:tc>
          <w:tcPr>
            <w:tcW w:w="907" w:type="dxa"/>
          </w:tcPr>
          <w:p w14:paraId="09B009DE" w14:textId="77777777" w:rsidR="00A5109C" w:rsidRPr="0039029B" w:rsidRDefault="00A5109C" w:rsidP="00A5109C">
            <w:pPr>
              <w:pStyle w:val="TAC"/>
            </w:pPr>
            <w:r w:rsidRPr="0039029B">
              <w:rPr>
                <w:color w:val="000000" w:themeColor="text1"/>
                <w:lang w:eastAsia="ja-JP"/>
              </w:rPr>
              <w:t>R-X</w:t>
            </w:r>
          </w:p>
        </w:tc>
        <w:tc>
          <w:tcPr>
            <w:tcW w:w="907" w:type="dxa"/>
          </w:tcPr>
          <w:p w14:paraId="007B3006" w14:textId="0F46E2C5" w:rsidR="00A5109C" w:rsidRPr="0039029B" w:rsidRDefault="00A5109C" w:rsidP="00A5109C">
            <w:pPr>
              <w:pStyle w:val="TAC"/>
              <w:rPr>
                <w:color w:val="000000" w:themeColor="text1"/>
                <w:lang w:eastAsia="ja-JP"/>
              </w:rPr>
            </w:pPr>
            <w:r w:rsidRPr="0039029B">
              <w:rPr>
                <w:color w:val="000000" w:themeColor="text1"/>
              </w:rPr>
              <w:t>R--</w:t>
            </w:r>
          </w:p>
        </w:tc>
      </w:tr>
      <w:tr w:rsidR="00A5109C" w:rsidRPr="0039029B" w14:paraId="0FCDB513" w14:textId="10EDFC9F" w:rsidTr="00FA7202">
        <w:trPr>
          <w:trHeight w:val="113"/>
          <w:jc w:val="center"/>
        </w:trPr>
        <w:tc>
          <w:tcPr>
            <w:tcW w:w="3395" w:type="dxa"/>
          </w:tcPr>
          <w:p w14:paraId="183CB19C" w14:textId="77777777" w:rsidR="00A5109C" w:rsidRPr="0039029B" w:rsidRDefault="00A5109C" w:rsidP="00A5109C">
            <w:pPr>
              <w:pStyle w:val="TAL"/>
            </w:pPr>
            <w:r w:rsidRPr="0039029B">
              <w:t>"urn:o-ran:lbm: x.y</w:t>
            </w:r>
            <w:r w:rsidRPr="0039029B" w:rsidDel="00373CA3">
              <w:t xml:space="preserve"> </w:t>
            </w:r>
            <w:r w:rsidRPr="0039029B">
              <w:t>"</w:t>
            </w:r>
          </w:p>
        </w:tc>
        <w:tc>
          <w:tcPr>
            <w:tcW w:w="907" w:type="dxa"/>
          </w:tcPr>
          <w:p w14:paraId="6B765981" w14:textId="77777777" w:rsidR="00A5109C" w:rsidRPr="0039029B" w:rsidRDefault="00A5109C" w:rsidP="00A5109C">
            <w:pPr>
              <w:pStyle w:val="TAC"/>
            </w:pPr>
            <w:r w:rsidRPr="0039029B">
              <w:t>RW-</w:t>
            </w:r>
          </w:p>
        </w:tc>
        <w:tc>
          <w:tcPr>
            <w:tcW w:w="907" w:type="dxa"/>
          </w:tcPr>
          <w:p w14:paraId="36548DAB" w14:textId="77777777" w:rsidR="00A5109C" w:rsidRPr="0039029B" w:rsidRDefault="00A5109C" w:rsidP="00A5109C">
            <w:pPr>
              <w:pStyle w:val="TAC"/>
            </w:pPr>
            <w:r w:rsidRPr="0039029B">
              <w:t>RW-</w:t>
            </w:r>
          </w:p>
        </w:tc>
        <w:tc>
          <w:tcPr>
            <w:tcW w:w="907" w:type="dxa"/>
          </w:tcPr>
          <w:p w14:paraId="64CBB0DC" w14:textId="77777777" w:rsidR="00A5109C" w:rsidRPr="0039029B" w:rsidRDefault="00A5109C" w:rsidP="00A5109C">
            <w:pPr>
              <w:pStyle w:val="TAC"/>
            </w:pPr>
            <w:r w:rsidRPr="0039029B">
              <w:t>R--</w:t>
            </w:r>
          </w:p>
        </w:tc>
        <w:tc>
          <w:tcPr>
            <w:tcW w:w="907" w:type="dxa"/>
          </w:tcPr>
          <w:p w14:paraId="754CDCA8" w14:textId="77777777" w:rsidR="00A5109C" w:rsidRPr="0039029B" w:rsidRDefault="00A5109C" w:rsidP="00A5109C">
            <w:pPr>
              <w:pStyle w:val="TAC"/>
            </w:pPr>
            <w:r w:rsidRPr="0039029B">
              <w:t>---</w:t>
            </w:r>
          </w:p>
        </w:tc>
        <w:tc>
          <w:tcPr>
            <w:tcW w:w="907" w:type="dxa"/>
          </w:tcPr>
          <w:p w14:paraId="20BA1916" w14:textId="77777777" w:rsidR="00A5109C" w:rsidRPr="0039029B" w:rsidRDefault="00A5109C" w:rsidP="00A5109C">
            <w:pPr>
              <w:pStyle w:val="TAC"/>
            </w:pPr>
            <w:r w:rsidRPr="0039029B">
              <w:rPr>
                <w:color w:val="000000" w:themeColor="text1"/>
              </w:rPr>
              <w:t>RW-</w:t>
            </w:r>
          </w:p>
        </w:tc>
        <w:tc>
          <w:tcPr>
            <w:tcW w:w="907" w:type="dxa"/>
          </w:tcPr>
          <w:p w14:paraId="1E6124CE" w14:textId="77777777" w:rsidR="00A5109C" w:rsidRPr="0039029B" w:rsidRDefault="00A5109C" w:rsidP="00A5109C">
            <w:pPr>
              <w:pStyle w:val="TAC"/>
            </w:pPr>
            <w:r w:rsidRPr="0039029B">
              <w:rPr>
                <w:color w:val="000000" w:themeColor="text1"/>
              </w:rPr>
              <w:t>R--</w:t>
            </w:r>
          </w:p>
        </w:tc>
        <w:tc>
          <w:tcPr>
            <w:tcW w:w="907" w:type="dxa"/>
          </w:tcPr>
          <w:p w14:paraId="15011A36" w14:textId="2D764C13" w:rsidR="00A5109C" w:rsidRPr="0039029B" w:rsidRDefault="00A5109C" w:rsidP="00A5109C">
            <w:pPr>
              <w:pStyle w:val="TAC"/>
              <w:rPr>
                <w:color w:val="000000" w:themeColor="text1"/>
              </w:rPr>
            </w:pPr>
            <w:r w:rsidRPr="0039029B">
              <w:rPr>
                <w:color w:val="000000" w:themeColor="text1"/>
              </w:rPr>
              <w:t>R--</w:t>
            </w:r>
          </w:p>
        </w:tc>
      </w:tr>
      <w:tr w:rsidR="00A5109C" w:rsidRPr="0039029B" w14:paraId="2400B2E9" w14:textId="66573C4E" w:rsidTr="00FA7202">
        <w:trPr>
          <w:trHeight w:val="113"/>
          <w:jc w:val="center"/>
        </w:trPr>
        <w:tc>
          <w:tcPr>
            <w:tcW w:w="3395" w:type="dxa"/>
          </w:tcPr>
          <w:p w14:paraId="61A86341" w14:textId="77777777" w:rsidR="00A5109C" w:rsidRPr="0039029B" w:rsidRDefault="00A5109C" w:rsidP="00A5109C">
            <w:pPr>
              <w:pStyle w:val="TAL"/>
            </w:pPr>
            <w:r w:rsidRPr="0039029B">
              <w:t>"urn:o-ran:software-management: x.y</w:t>
            </w:r>
            <w:r w:rsidRPr="0039029B" w:rsidDel="00373CA3">
              <w:t xml:space="preserve"> </w:t>
            </w:r>
            <w:r w:rsidRPr="0039029B">
              <w:t>"</w:t>
            </w:r>
          </w:p>
        </w:tc>
        <w:tc>
          <w:tcPr>
            <w:tcW w:w="907" w:type="dxa"/>
          </w:tcPr>
          <w:p w14:paraId="13F4AE26" w14:textId="77777777" w:rsidR="00A5109C" w:rsidRPr="0039029B" w:rsidRDefault="00A5109C" w:rsidP="00A5109C">
            <w:pPr>
              <w:pStyle w:val="TAC"/>
            </w:pPr>
            <w:r w:rsidRPr="0039029B">
              <w:t>R-X</w:t>
            </w:r>
          </w:p>
        </w:tc>
        <w:tc>
          <w:tcPr>
            <w:tcW w:w="907" w:type="dxa"/>
          </w:tcPr>
          <w:p w14:paraId="2CC9B31C" w14:textId="77777777" w:rsidR="00A5109C" w:rsidRPr="0039029B" w:rsidRDefault="00A5109C" w:rsidP="00A5109C">
            <w:pPr>
              <w:pStyle w:val="TAC"/>
            </w:pPr>
            <w:r w:rsidRPr="0039029B">
              <w:t>R-X</w:t>
            </w:r>
          </w:p>
        </w:tc>
        <w:tc>
          <w:tcPr>
            <w:tcW w:w="907" w:type="dxa"/>
          </w:tcPr>
          <w:p w14:paraId="50E901B4" w14:textId="77777777" w:rsidR="00A5109C" w:rsidRPr="0039029B" w:rsidRDefault="00A5109C" w:rsidP="00A5109C">
            <w:pPr>
              <w:pStyle w:val="TAC"/>
            </w:pPr>
            <w:r w:rsidRPr="0039029B">
              <w:t>R--</w:t>
            </w:r>
          </w:p>
        </w:tc>
        <w:tc>
          <w:tcPr>
            <w:tcW w:w="907" w:type="dxa"/>
          </w:tcPr>
          <w:p w14:paraId="15F329A4" w14:textId="77777777" w:rsidR="00A5109C" w:rsidRPr="0039029B" w:rsidRDefault="00A5109C" w:rsidP="00A5109C">
            <w:pPr>
              <w:pStyle w:val="TAC"/>
            </w:pPr>
            <w:r w:rsidRPr="0039029B">
              <w:t>R-X</w:t>
            </w:r>
          </w:p>
        </w:tc>
        <w:tc>
          <w:tcPr>
            <w:tcW w:w="907" w:type="dxa"/>
          </w:tcPr>
          <w:p w14:paraId="2C91247D" w14:textId="77777777" w:rsidR="00A5109C" w:rsidRPr="0039029B" w:rsidRDefault="00A5109C" w:rsidP="00A5109C">
            <w:pPr>
              <w:pStyle w:val="TAC"/>
            </w:pPr>
            <w:r w:rsidRPr="0039029B">
              <w:rPr>
                <w:color w:val="000000" w:themeColor="text1"/>
              </w:rPr>
              <w:t>R-X</w:t>
            </w:r>
          </w:p>
        </w:tc>
        <w:tc>
          <w:tcPr>
            <w:tcW w:w="907" w:type="dxa"/>
          </w:tcPr>
          <w:p w14:paraId="573193D2" w14:textId="77777777" w:rsidR="00A5109C" w:rsidRPr="0039029B" w:rsidRDefault="00A5109C" w:rsidP="00A5109C">
            <w:pPr>
              <w:pStyle w:val="TAC"/>
            </w:pPr>
            <w:r w:rsidRPr="0039029B">
              <w:rPr>
                <w:color w:val="000000" w:themeColor="text1"/>
              </w:rPr>
              <w:t>R--</w:t>
            </w:r>
          </w:p>
        </w:tc>
        <w:tc>
          <w:tcPr>
            <w:tcW w:w="907" w:type="dxa"/>
          </w:tcPr>
          <w:p w14:paraId="3BB164C0" w14:textId="2E514AB2" w:rsidR="00A5109C" w:rsidRPr="0039029B" w:rsidRDefault="00A5109C" w:rsidP="00A5109C">
            <w:pPr>
              <w:pStyle w:val="TAC"/>
              <w:rPr>
                <w:color w:val="000000" w:themeColor="text1"/>
              </w:rPr>
            </w:pPr>
            <w:r w:rsidRPr="0039029B">
              <w:rPr>
                <w:rFonts w:cs="Arial"/>
                <w:color w:val="000000" w:themeColor="text1"/>
              </w:rPr>
              <w:t>R--</w:t>
            </w:r>
          </w:p>
        </w:tc>
      </w:tr>
      <w:tr w:rsidR="00A5109C" w:rsidRPr="0039029B" w14:paraId="1256D2B9" w14:textId="1F72E4D5" w:rsidTr="00FA7202">
        <w:trPr>
          <w:trHeight w:val="113"/>
          <w:jc w:val="center"/>
        </w:trPr>
        <w:tc>
          <w:tcPr>
            <w:tcW w:w="3395" w:type="dxa"/>
          </w:tcPr>
          <w:p w14:paraId="49DC6365" w14:textId="77777777" w:rsidR="00A5109C" w:rsidRPr="0039029B" w:rsidRDefault="00A5109C" w:rsidP="00A5109C">
            <w:pPr>
              <w:pStyle w:val="TAL"/>
            </w:pPr>
            <w:r w:rsidRPr="0039029B">
              <w:t>"urn:o-ran:file-management: x.y</w:t>
            </w:r>
            <w:r w:rsidRPr="0039029B" w:rsidDel="00373CA3">
              <w:t xml:space="preserve"> </w:t>
            </w:r>
            <w:r w:rsidRPr="0039029B">
              <w:t>"</w:t>
            </w:r>
          </w:p>
        </w:tc>
        <w:tc>
          <w:tcPr>
            <w:tcW w:w="907" w:type="dxa"/>
          </w:tcPr>
          <w:p w14:paraId="26DDEFDC" w14:textId="0B700B58" w:rsidR="00A5109C" w:rsidRPr="0039029B" w:rsidRDefault="00A5109C" w:rsidP="00A5109C">
            <w:pPr>
              <w:pStyle w:val="TAC"/>
            </w:pPr>
            <w:r w:rsidRPr="0039029B">
              <w:t>R</w:t>
            </w:r>
            <w:r w:rsidR="00CD05AF">
              <w:t>W</w:t>
            </w:r>
            <w:r w:rsidRPr="0039029B">
              <w:t>X</w:t>
            </w:r>
          </w:p>
        </w:tc>
        <w:tc>
          <w:tcPr>
            <w:tcW w:w="907" w:type="dxa"/>
          </w:tcPr>
          <w:p w14:paraId="2B47A06B" w14:textId="646FDC86" w:rsidR="00A5109C" w:rsidRPr="0039029B" w:rsidRDefault="00A5109C" w:rsidP="00A5109C">
            <w:pPr>
              <w:pStyle w:val="TAC"/>
            </w:pPr>
            <w:r w:rsidRPr="0039029B">
              <w:t>R</w:t>
            </w:r>
            <w:r w:rsidR="00CD05AF">
              <w:t>W</w:t>
            </w:r>
            <w:r w:rsidRPr="0039029B">
              <w:t>X</w:t>
            </w:r>
          </w:p>
        </w:tc>
        <w:tc>
          <w:tcPr>
            <w:tcW w:w="907" w:type="dxa"/>
          </w:tcPr>
          <w:p w14:paraId="75E1E602" w14:textId="0ED9D771" w:rsidR="00A5109C" w:rsidRPr="0039029B" w:rsidRDefault="00A5109C" w:rsidP="00A5109C">
            <w:pPr>
              <w:pStyle w:val="TAC"/>
            </w:pPr>
            <w:r w:rsidRPr="0039029B">
              <w:t>R-X</w:t>
            </w:r>
          </w:p>
        </w:tc>
        <w:tc>
          <w:tcPr>
            <w:tcW w:w="907" w:type="dxa"/>
          </w:tcPr>
          <w:p w14:paraId="7641E351" w14:textId="77777777" w:rsidR="00A5109C" w:rsidRPr="0039029B" w:rsidRDefault="00A5109C" w:rsidP="00A5109C">
            <w:pPr>
              <w:pStyle w:val="TAC"/>
            </w:pPr>
            <w:r w:rsidRPr="0039029B">
              <w:t>---</w:t>
            </w:r>
          </w:p>
        </w:tc>
        <w:tc>
          <w:tcPr>
            <w:tcW w:w="907" w:type="dxa"/>
          </w:tcPr>
          <w:p w14:paraId="58BA9FB9" w14:textId="326BEB4E" w:rsidR="00A5109C" w:rsidRPr="0039029B" w:rsidRDefault="00A5109C" w:rsidP="00A5109C">
            <w:pPr>
              <w:pStyle w:val="TAC"/>
            </w:pPr>
            <w:r w:rsidRPr="0039029B">
              <w:rPr>
                <w:color w:val="000000" w:themeColor="text1"/>
              </w:rPr>
              <w:t>R</w:t>
            </w:r>
            <w:r w:rsidR="00CD05AF">
              <w:rPr>
                <w:color w:val="000000" w:themeColor="text1"/>
              </w:rPr>
              <w:t>W</w:t>
            </w:r>
            <w:r w:rsidRPr="0039029B">
              <w:rPr>
                <w:color w:val="000000" w:themeColor="text1"/>
              </w:rPr>
              <w:t>X</w:t>
            </w:r>
          </w:p>
        </w:tc>
        <w:tc>
          <w:tcPr>
            <w:tcW w:w="907" w:type="dxa"/>
          </w:tcPr>
          <w:p w14:paraId="0A8E5B72" w14:textId="77777777" w:rsidR="00A5109C" w:rsidRPr="0039029B" w:rsidRDefault="00A5109C" w:rsidP="00A5109C">
            <w:pPr>
              <w:pStyle w:val="TAC"/>
            </w:pPr>
            <w:r w:rsidRPr="0039029B">
              <w:rPr>
                <w:color w:val="000000" w:themeColor="text1"/>
              </w:rPr>
              <w:t>---</w:t>
            </w:r>
          </w:p>
        </w:tc>
        <w:tc>
          <w:tcPr>
            <w:tcW w:w="907" w:type="dxa"/>
          </w:tcPr>
          <w:p w14:paraId="15C17302" w14:textId="7FAB67AD" w:rsidR="00A5109C" w:rsidRPr="0039029B" w:rsidRDefault="00A5109C" w:rsidP="00A5109C">
            <w:pPr>
              <w:pStyle w:val="TAC"/>
              <w:rPr>
                <w:color w:val="000000" w:themeColor="text1"/>
              </w:rPr>
            </w:pPr>
            <w:r w:rsidRPr="0039029B">
              <w:rPr>
                <w:rFonts w:cs="Arial"/>
                <w:color w:val="000000" w:themeColor="text1"/>
              </w:rPr>
              <w:t>---</w:t>
            </w:r>
          </w:p>
        </w:tc>
      </w:tr>
      <w:tr w:rsidR="00A5109C" w:rsidRPr="0039029B" w14:paraId="560AFAC4" w14:textId="3965CCF9" w:rsidTr="00FA7202">
        <w:trPr>
          <w:trHeight w:val="113"/>
          <w:jc w:val="center"/>
        </w:trPr>
        <w:tc>
          <w:tcPr>
            <w:tcW w:w="3395" w:type="dxa"/>
          </w:tcPr>
          <w:p w14:paraId="27DEC06D" w14:textId="77777777" w:rsidR="00A5109C" w:rsidRPr="0039029B" w:rsidRDefault="00A5109C" w:rsidP="00A5109C">
            <w:pPr>
              <w:pStyle w:val="TAL"/>
            </w:pPr>
            <w:r w:rsidRPr="0039029B">
              <w:t>" urn:o-ran:message5: x.y</w:t>
            </w:r>
            <w:r w:rsidRPr="0039029B" w:rsidDel="00373CA3">
              <w:t xml:space="preserve"> </w:t>
            </w:r>
            <w:r w:rsidRPr="0039029B">
              <w:t>"</w:t>
            </w:r>
          </w:p>
        </w:tc>
        <w:tc>
          <w:tcPr>
            <w:tcW w:w="907" w:type="dxa"/>
          </w:tcPr>
          <w:p w14:paraId="2788D86F" w14:textId="77777777" w:rsidR="00A5109C" w:rsidRPr="0039029B" w:rsidRDefault="00A5109C" w:rsidP="00A5109C">
            <w:pPr>
              <w:pStyle w:val="TAC"/>
            </w:pPr>
            <w:r w:rsidRPr="0039029B">
              <w:t>RW-</w:t>
            </w:r>
          </w:p>
        </w:tc>
        <w:tc>
          <w:tcPr>
            <w:tcW w:w="907" w:type="dxa"/>
          </w:tcPr>
          <w:p w14:paraId="47E3F510" w14:textId="77777777" w:rsidR="00A5109C" w:rsidRPr="0039029B" w:rsidRDefault="00A5109C" w:rsidP="00A5109C">
            <w:pPr>
              <w:pStyle w:val="TAC"/>
            </w:pPr>
            <w:r w:rsidRPr="0039029B">
              <w:t>R--</w:t>
            </w:r>
          </w:p>
        </w:tc>
        <w:tc>
          <w:tcPr>
            <w:tcW w:w="907" w:type="dxa"/>
          </w:tcPr>
          <w:p w14:paraId="0F3D3F62" w14:textId="77777777" w:rsidR="00A5109C" w:rsidRPr="0039029B" w:rsidRDefault="00A5109C" w:rsidP="00A5109C">
            <w:pPr>
              <w:pStyle w:val="TAC"/>
            </w:pPr>
            <w:r w:rsidRPr="0039029B">
              <w:t>R--</w:t>
            </w:r>
          </w:p>
        </w:tc>
        <w:tc>
          <w:tcPr>
            <w:tcW w:w="907" w:type="dxa"/>
          </w:tcPr>
          <w:p w14:paraId="3BB53A8A" w14:textId="77777777" w:rsidR="00A5109C" w:rsidRPr="0039029B" w:rsidRDefault="00A5109C" w:rsidP="00A5109C">
            <w:pPr>
              <w:pStyle w:val="TAC"/>
            </w:pPr>
            <w:r w:rsidRPr="0039029B">
              <w:t>---</w:t>
            </w:r>
          </w:p>
        </w:tc>
        <w:tc>
          <w:tcPr>
            <w:tcW w:w="907" w:type="dxa"/>
          </w:tcPr>
          <w:p w14:paraId="329392DB" w14:textId="77777777" w:rsidR="00A5109C" w:rsidRPr="0039029B" w:rsidRDefault="00A5109C" w:rsidP="00A5109C">
            <w:pPr>
              <w:pStyle w:val="TAC"/>
            </w:pPr>
            <w:r w:rsidRPr="0039029B">
              <w:rPr>
                <w:color w:val="000000" w:themeColor="text1"/>
              </w:rPr>
              <w:t>R--</w:t>
            </w:r>
          </w:p>
        </w:tc>
        <w:tc>
          <w:tcPr>
            <w:tcW w:w="907" w:type="dxa"/>
          </w:tcPr>
          <w:p w14:paraId="6275A36A" w14:textId="77777777" w:rsidR="00A5109C" w:rsidRPr="0039029B" w:rsidRDefault="00A5109C" w:rsidP="00A5109C">
            <w:pPr>
              <w:pStyle w:val="TAC"/>
            </w:pPr>
            <w:r w:rsidRPr="0039029B">
              <w:rPr>
                <w:color w:val="000000" w:themeColor="text1"/>
              </w:rPr>
              <w:t>RW-</w:t>
            </w:r>
          </w:p>
        </w:tc>
        <w:tc>
          <w:tcPr>
            <w:tcW w:w="907" w:type="dxa"/>
          </w:tcPr>
          <w:p w14:paraId="6DB54FF5" w14:textId="77777777" w:rsidR="00A5109C" w:rsidRPr="0039029B" w:rsidRDefault="00A5109C" w:rsidP="00A5109C">
            <w:pPr>
              <w:keepNext/>
              <w:keepLines/>
              <w:widowControl w:val="0"/>
              <w:spacing w:before="20" w:after="20"/>
              <w:jc w:val="center"/>
              <w:rPr>
                <w:rFonts w:ascii="Arial" w:hAnsi="Arial" w:cs="Arial"/>
                <w:color w:val="000000" w:themeColor="text1"/>
              </w:rPr>
            </w:pPr>
            <w:r w:rsidRPr="0039029B">
              <w:rPr>
                <w:rFonts w:ascii="Arial" w:hAnsi="Arial" w:cs="Arial"/>
                <w:color w:val="000000" w:themeColor="text1"/>
              </w:rPr>
              <w:t>R—</w:t>
            </w:r>
          </w:p>
          <w:p w14:paraId="11753D9C" w14:textId="1FB86F2C" w:rsidR="00A5109C" w:rsidRPr="0039029B" w:rsidRDefault="00A5109C" w:rsidP="00A5109C">
            <w:pPr>
              <w:pStyle w:val="TAC"/>
              <w:rPr>
                <w:color w:val="000000" w:themeColor="text1"/>
              </w:rPr>
            </w:pPr>
            <w:r w:rsidRPr="0039029B">
              <w:rPr>
                <w:rFonts w:cs="Arial"/>
                <w:color w:val="000000" w:themeColor="text1"/>
              </w:rPr>
              <w:t>(</w:t>
            </w:r>
            <w:r w:rsidR="002607C6" w:rsidRPr="0039029B">
              <w:rPr>
                <w:rFonts w:cs="Arial"/>
                <w:color w:val="000000" w:themeColor="text1"/>
              </w:rPr>
              <w:t xml:space="preserve">note </w:t>
            </w:r>
            <w:r w:rsidR="00AF433E" w:rsidRPr="0039029B">
              <w:rPr>
                <w:rFonts w:cs="Arial"/>
                <w:color w:val="000000" w:themeColor="text1"/>
              </w:rPr>
              <w:t>6</w:t>
            </w:r>
            <w:r w:rsidRPr="0039029B">
              <w:rPr>
                <w:rFonts w:cs="Arial"/>
                <w:color w:val="000000" w:themeColor="text1"/>
              </w:rPr>
              <w:t>)</w:t>
            </w:r>
          </w:p>
        </w:tc>
      </w:tr>
      <w:tr w:rsidR="00A5109C" w:rsidRPr="0039029B" w14:paraId="1BBF9CC1" w14:textId="59C93248" w:rsidTr="00FA7202">
        <w:trPr>
          <w:trHeight w:val="113"/>
          <w:jc w:val="center"/>
        </w:trPr>
        <w:tc>
          <w:tcPr>
            <w:tcW w:w="3395" w:type="dxa"/>
          </w:tcPr>
          <w:p w14:paraId="7E430232" w14:textId="77777777" w:rsidR="00A5109C" w:rsidRPr="0039029B" w:rsidRDefault="00A5109C" w:rsidP="00A5109C">
            <w:pPr>
              <w:pStyle w:val="TAL"/>
            </w:pPr>
            <w:r w:rsidRPr="0039029B">
              <w:t>"urn:o-ran:performance-management: x.y</w:t>
            </w:r>
            <w:r w:rsidRPr="0039029B" w:rsidDel="00373CA3">
              <w:t xml:space="preserve"> </w:t>
            </w:r>
            <w:r w:rsidRPr="0039029B">
              <w:t>"</w:t>
            </w:r>
          </w:p>
        </w:tc>
        <w:tc>
          <w:tcPr>
            <w:tcW w:w="907" w:type="dxa"/>
          </w:tcPr>
          <w:p w14:paraId="6BB845ED" w14:textId="77777777" w:rsidR="00A5109C" w:rsidRPr="0039029B" w:rsidRDefault="00A5109C" w:rsidP="00A5109C">
            <w:pPr>
              <w:pStyle w:val="TAC"/>
            </w:pPr>
            <w:r w:rsidRPr="0039029B">
              <w:t>RWX</w:t>
            </w:r>
          </w:p>
        </w:tc>
        <w:tc>
          <w:tcPr>
            <w:tcW w:w="907" w:type="dxa"/>
          </w:tcPr>
          <w:p w14:paraId="175F886A" w14:textId="77777777" w:rsidR="00A5109C" w:rsidRPr="0039029B" w:rsidRDefault="00A5109C" w:rsidP="00A5109C">
            <w:pPr>
              <w:pStyle w:val="TAC"/>
            </w:pPr>
            <w:r w:rsidRPr="0039029B">
              <w:t>RWX</w:t>
            </w:r>
          </w:p>
        </w:tc>
        <w:tc>
          <w:tcPr>
            <w:tcW w:w="907" w:type="dxa"/>
          </w:tcPr>
          <w:p w14:paraId="470112F7" w14:textId="77777777" w:rsidR="00A5109C" w:rsidRPr="0039029B" w:rsidRDefault="00A5109C" w:rsidP="00A5109C">
            <w:pPr>
              <w:pStyle w:val="TAC"/>
            </w:pPr>
            <w:r w:rsidRPr="0039029B">
              <w:t>RWX</w:t>
            </w:r>
          </w:p>
        </w:tc>
        <w:tc>
          <w:tcPr>
            <w:tcW w:w="907" w:type="dxa"/>
          </w:tcPr>
          <w:p w14:paraId="0F415A03" w14:textId="77777777" w:rsidR="00A5109C" w:rsidRPr="0039029B" w:rsidRDefault="00A5109C" w:rsidP="00A5109C">
            <w:pPr>
              <w:pStyle w:val="TAC"/>
            </w:pPr>
            <w:r w:rsidRPr="0039029B">
              <w:t>---</w:t>
            </w:r>
          </w:p>
        </w:tc>
        <w:tc>
          <w:tcPr>
            <w:tcW w:w="907" w:type="dxa"/>
          </w:tcPr>
          <w:p w14:paraId="5926D51E" w14:textId="77777777" w:rsidR="00A5109C" w:rsidRPr="0039029B" w:rsidRDefault="00A5109C" w:rsidP="00A5109C">
            <w:pPr>
              <w:pStyle w:val="TAC"/>
            </w:pPr>
            <w:r w:rsidRPr="0039029B">
              <w:rPr>
                <w:color w:val="000000" w:themeColor="text1"/>
              </w:rPr>
              <w:t>RWX</w:t>
            </w:r>
          </w:p>
        </w:tc>
        <w:tc>
          <w:tcPr>
            <w:tcW w:w="907" w:type="dxa"/>
          </w:tcPr>
          <w:p w14:paraId="41CACA4C" w14:textId="77777777" w:rsidR="00A5109C" w:rsidRPr="0039029B" w:rsidRDefault="00A5109C" w:rsidP="00A5109C">
            <w:pPr>
              <w:pStyle w:val="TAC"/>
            </w:pPr>
            <w:r w:rsidRPr="0039029B">
              <w:rPr>
                <w:color w:val="000000" w:themeColor="text1"/>
              </w:rPr>
              <w:t>R-X</w:t>
            </w:r>
          </w:p>
        </w:tc>
        <w:tc>
          <w:tcPr>
            <w:tcW w:w="907" w:type="dxa"/>
          </w:tcPr>
          <w:p w14:paraId="48397BD6" w14:textId="77777777" w:rsidR="00A5109C" w:rsidRPr="0039029B" w:rsidRDefault="00A5109C" w:rsidP="00A5109C">
            <w:pPr>
              <w:keepNext/>
              <w:keepLines/>
              <w:widowControl w:val="0"/>
              <w:spacing w:before="20" w:after="20"/>
              <w:jc w:val="center"/>
              <w:rPr>
                <w:rFonts w:ascii="Arial" w:hAnsi="Arial" w:cs="Arial"/>
                <w:color w:val="000000" w:themeColor="text1"/>
              </w:rPr>
            </w:pPr>
            <w:r w:rsidRPr="0039029B">
              <w:rPr>
                <w:rFonts w:ascii="Arial" w:hAnsi="Arial" w:cs="Arial"/>
                <w:color w:val="000000" w:themeColor="text1"/>
              </w:rPr>
              <w:t>R-X</w:t>
            </w:r>
          </w:p>
          <w:p w14:paraId="169ADF3B" w14:textId="018DB3D2" w:rsidR="00A5109C" w:rsidRPr="0039029B" w:rsidRDefault="00A5109C" w:rsidP="00A5109C">
            <w:pPr>
              <w:pStyle w:val="TAC"/>
              <w:rPr>
                <w:color w:val="000000" w:themeColor="text1"/>
              </w:rPr>
            </w:pPr>
            <w:r w:rsidRPr="0039029B">
              <w:rPr>
                <w:rFonts w:cs="Arial"/>
                <w:color w:val="000000" w:themeColor="text1"/>
              </w:rPr>
              <w:t>(</w:t>
            </w:r>
            <w:r w:rsidR="002607C6" w:rsidRPr="0039029B">
              <w:rPr>
                <w:rFonts w:cs="Arial"/>
                <w:color w:val="000000" w:themeColor="text1"/>
              </w:rPr>
              <w:t xml:space="preserve">note </w:t>
            </w:r>
            <w:r w:rsidR="00AF433E" w:rsidRPr="0039029B">
              <w:rPr>
                <w:rFonts w:cs="Arial"/>
                <w:color w:val="000000" w:themeColor="text1"/>
              </w:rPr>
              <w:t>6</w:t>
            </w:r>
            <w:r w:rsidRPr="0039029B">
              <w:rPr>
                <w:rFonts w:cs="Arial"/>
                <w:color w:val="000000" w:themeColor="text1"/>
              </w:rPr>
              <w:t>)</w:t>
            </w:r>
          </w:p>
        </w:tc>
      </w:tr>
      <w:tr w:rsidR="00A5109C" w:rsidRPr="0039029B" w14:paraId="024E133C" w14:textId="4E72A390" w:rsidTr="00FA7202">
        <w:trPr>
          <w:trHeight w:val="113"/>
          <w:jc w:val="center"/>
        </w:trPr>
        <w:tc>
          <w:tcPr>
            <w:tcW w:w="3395" w:type="dxa"/>
          </w:tcPr>
          <w:p w14:paraId="20ED551B" w14:textId="77777777" w:rsidR="00A5109C" w:rsidRPr="0039029B" w:rsidRDefault="00A5109C" w:rsidP="00A5109C">
            <w:pPr>
              <w:pStyle w:val="TAL"/>
            </w:pPr>
            <w:r w:rsidRPr="0039029B">
              <w:t>"urn:o-ran:transceiver: x.y</w:t>
            </w:r>
            <w:r w:rsidRPr="0039029B" w:rsidDel="00373CA3">
              <w:t xml:space="preserve"> </w:t>
            </w:r>
            <w:r w:rsidRPr="0039029B">
              <w:t>"</w:t>
            </w:r>
          </w:p>
        </w:tc>
        <w:tc>
          <w:tcPr>
            <w:tcW w:w="907" w:type="dxa"/>
          </w:tcPr>
          <w:p w14:paraId="4BE6C11A" w14:textId="77777777" w:rsidR="00A5109C" w:rsidRPr="0039029B" w:rsidRDefault="00A5109C" w:rsidP="00A5109C">
            <w:pPr>
              <w:pStyle w:val="TAC"/>
            </w:pPr>
            <w:r w:rsidRPr="0039029B">
              <w:t>RW-</w:t>
            </w:r>
          </w:p>
        </w:tc>
        <w:tc>
          <w:tcPr>
            <w:tcW w:w="907" w:type="dxa"/>
          </w:tcPr>
          <w:p w14:paraId="6E8AE98B" w14:textId="77777777" w:rsidR="00A5109C" w:rsidRPr="0039029B" w:rsidRDefault="00A5109C" w:rsidP="00A5109C">
            <w:pPr>
              <w:pStyle w:val="TAC"/>
            </w:pPr>
            <w:r w:rsidRPr="0039029B">
              <w:t>RW-</w:t>
            </w:r>
          </w:p>
        </w:tc>
        <w:tc>
          <w:tcPr>
            <w:tcW w:w="907" w:type="dxa"/>
          </w:tcPr>
          <w:p w14:paraId="622E774D" w14:textId="77777777" w:rsidR="00A5109C" w:rsidRPr="0039029B" w:rsidRDefault="00A5109C" w:rsidP="00A5109C">
            <w:pPr>
              <w:pStyle w:val="TAC"/>
            </w:pPr>
            <w:r w:rsidRPr="0039029B">
              <w:t>R--</w:t>
            </w:r>
          </w:p>
        </w:tc>
        <w:tc>
          <w:tcPr>
            <w:tcW w:w="907" w:type="dxa"/>
          </w:tcPr>
          <w:p w14:paraId="2BA39DEA" w14:textId="77777777" w:rsidR="00A5109C" w:rsidRPr="0039029B" w:rsidRDefault="00A5109C" w:rsidP="00A5109C">
            <w:pPr>
              <w:pStyle w:val="TAC"/>
            </w:pPr>
            <w:r w:rsidRPr="0039029B">
              <w:t>---</w:t>
            </w:r>
          </w:p>
        </w:tc>
        <w:tc>
          <w:tcPr>
            <w:tcW w:w="907" w:type="dxa"/>
          </w:tcPr>
          <w:p w14:paraId="3EEDE4C9" w14:textId="77777777" w:rsidR="00A5109C" w:rsidRPr="0039029B" w:rsidRDefault="00A5109C" w:rsidP="00A5109C">
            <w:pPr>
              <w:pStyle w:val="TAC"/>
            </w:pPr>
            <w:r w:rsidRPr="0039029B">
              <w:rPr>
                <w:color w:val="000000" w:themeColor="text1"/>
              </w:rPr>
              <w:t>RW-</w:t>
            </w:r>
          </w:p>
        </w:tc>
        <w:tc>
          <w:tcPr>
            <w:tcW w:w="907" w:type="dxa"/>
          </w:tcPr>
          <w:p w14:paraId="476ED780" w14:textId="77777777" w:rsidR="00A5109C" w:rsidRPr="0039029B" w:rsidRDefault="00A5109C" w:rsidP="00A5109C">
            <w:pPr>
              <w:pStyle w:val="TAC"/>
            </w:pPr>
            <w:r w:rsidRPr="0039029B">
              <w:rPr>
                <w:color w:val="000000" w:themeColor="text1"/>
              </w:rPr>
              <w:t>R--</w:t>
            </w:r>
          </w:p>
        </w:tc>
        <w:tc>
          <w:tcPr>
            <w:tcW w:w="907" w:type="dxa"/>
          </w:tcPr>
          <w:p w14:paraId="1EF9AFF2" w14:textId="0DA64A8E" w:rsidR="00A5109C" w:rsidRPr="0039029B" w:rsidRDefault="00A5109C" w:rsidP="00A5109C">
            <w:pPr>
              <w:pStyle w:val="TAC"/>
              <w:rPr>
                <w:color w:val="000000" w:themeColor="text1"/>
              </w:rPr>
            </w:pPr>
            <w:r w:rsidRPr="0039029B">
              <w:rPr>
                <w:rFonts w:cs="Arial"/>
                <w:color w:val="000000" w:themeColor="text1"/>
              </w:rPr>
              <w:t>R--</w:t>
            </w:r>
          </w:p>
        </w:tc>
      </w:tr>
      <w:tr w:rsidR="00A5109C" w:rsidRPr="0039029B" w14:paraId="32538AC2" w14:textId="6BDF8837" w:rsidTr="00FA7202">
        <w:trPr>
          <w:trHeight w:val="113"/>
          <w:jc w:val="center"/>
        </w:trPr>
        <w:tc>
          <w:tcPr>
            <w:tcW w:w="3395" w:type="dxa"/>
          </w:tcPr>
          <w:p w14:paraId="08448E16" w14:textId="77777777" w:rsidR="00A5109C" w:rsidRPr="0039029B" w:rsidRDefault="00A5109C" w:rsidP="00A5109C">
            <w:pPr>
              <w:pStyle w:val="TAL"/>
            </w:pPr>
            <w:r w:rsidRPr="0039029B">
              <w:t>"urn:o-ran:externalio: x.y</w:t>
            </w:r>
            <w:r w:rsidRPr="0039029B" w:rsidDel="00373CA3">
              <w:t xml:space="preserve"> </w:t>
            </w:r>
            <w:r w:rsidRPr="0039029B">
              <w:t>"</w:t>
            </w:r>
          </w:p>
        </w:tc>
        <w:tc>
          <w:tcPr>
            <w:tcW w:w="907" w:type="dxa"/>
          </w:tcPr>
          <w:p w14:paraId="490B98B1" w14:textId="77777777" w:rsidR="00A5109C" w:rsidRPr="0039029B" w:rsidRDefault="00A5109C" w:rsidP="00A5109C">
            <w:pPr>
              <w:pStyle w:val="TAC"/>
            </w:pPr>
            <w:r w:rsidRPr="0039029B">
              <w:t>RWX</w:t>
            </w:r>
          </w:p>
        </w:tc>
        <w:tc>
          <w:tcPr>
            <w:tcW w:w="907" w:type="dxa"/>
          </w:tcPr>
          <w:p w14:paraId="5CED9FB2" w14:textId="77777777" w:rsidR="00A5109C" w:rsidRPr="0039029B" w:rsidRDefault="00A5109C" w:rsidP="00A5109C">
            <w:pPr>
              <w:pStyle w:val="TAC"/>
            </w:pPr>
            <w:r w:rsidRPr="0039029B">
              <w:t>RWX</w:t>
            </w:r>
          </w:p>
        </w:tc>
        <w:tc>
          <w:tcPr>
            <w:tcW w:w="907" w:type="dxa"/>
          </w:tcPr>
          <w:p w14:paraId="231465AE" w14:textId="77777777" w:rsidR="00A5109C" w:rsidRPr="0039029B" w:rsidRDefault="00A5109C" w:rsidP="00A5109C">
            <w:pPr>
              <w:pStyle w:val="TAC"/>
            </w:pPr>
            <w:r w:rsidRPr="0039029B">
              <w:t>---</w:t>
            </w:r>
          </w:p>
        </w:tc>
        <w:tc>
          <w:tcPr>
            <w:tcW w:w="907" w:type="dxa"/>
          </w:tcPr>
          <w:p w14:paraId="608D7AE8" w14:textId="77777777" w:rsidR="00A5109C" w:rsidRPr="0039029B" w:rsidRDefault="00A5109C" w:rsidP="00A5109C">
            <w:pPr>
              <w:pStyle w:val="TAC"/>
            </w:pPr>
            <w:r w:rsidRPr="0039029B">
              <w:t>---</w:t>
            </w:r>
          </w:p>
        </w:tc>
        <w:tc>
          <w:tcPr>
            <w:tcW w:w="907" w:type="dxa"/>
          </w:tcPr>
          <w:p w14:paraId="2EB1070D" w14:textId="77777777" w:rsidR="00A5109C" w:rsidRPr="0039029B" w:rsidRDefault="00A5109C" w:rsidP="00A5109C">
            <w:pPr>
              <w:pStyle w:val="TAC"/>
            </w:pPr>
            <w:r w:rsidRPr="0039029B">
              <w:rPr>
                <w:color w:val="000000" w:themeColor="text1"/>
              </w:rPr>
              <w:t>RWX</w:t>
            </w:r>
          </w:p>
        </w:tc>
        <w:tc>
          <w:tcPr>
            <w:tcW w:w="907" w:type="dxa"/>
          </w:tcPr>
          <w:p w14:paraId="58683F5C" w14:textId="77777777" w:rsidR="00A5109C" w:rsidRPr="0039029B" w:rsidRDefault="00A5109C" w:rsidP="00A5109C">
            <w:pPr>
              <w:pStyle w:val="TAC"/>
            </w:pPr>
            <w:r w:rsidRPr="0039029B">
              <w:rPr>
                <w:color w:val="000000" w:themeColor="text1"/>
              </w:rPr>
              <w:t>R--</w:t>
            </w:r>
          </w:p>
        </w:tc>
        <w:tc>
          <w:tcPr>
            <w:tcW w:w="907" w:type="dxa"/>
          </w:tcPr>
          <w:p w14:paraId="797993BF" w14:textId="3F86F2B7" w:rsidR="00A5109C" w:rsidRPr="0039029B" w:rsidRDefault="00A5109C" w:rsidP="00A5109C">
            <w:pPr>
              <w:pStyle w:val="TAC"/>
              <w:rPr>
                <w:color w:val="000000" w:themeColor="text1"/>
              </w:rPr>
            </w:pPr>
            <w:r w:rsidRPr="0039029B">
              <w:rPr>
                <w:rFonts w:cs="Arial"/>
                <w:color w:val="000000" w:themeColor="text1"/>
              </w:rPr>
              <w:t>R--</w:t>
            </w:r>
          </w:p>
        </w:tc>
      </w:tr>
      <w:tr w:rsidR="00A5109C" w:rsidRPr="0039029B" w14:paraId="224397EB" w14:textId="48260AA3" w:rsidTr="00FA7202">
        <w:trPr>
          <w:trHeight w:val="113"/>
          <w:jc w:val="center"/>
        </w:trPr>
        <w:tc>
          <w:tcPr>
            <w:tcW w:w="3395" w:type="dxa"/>
          </w:tcPr>
          <w:p w14:paraId="49FF0240" w14:textId="77777777" w:rsidR="00A5109C" w:rsidRPr="0039029B" w:rsidRDefault="00A5109C" w:rsidP="00A5109C">
            <w:pPr>
              <w:pStyle w:val="TAL"/>
            </w:pPr>
            <w:r w:rsidRPr="0039029B">
              <w:t>"urn:o-ran:ald-port: x.y</w:t>
            </w:r>
            <w:r w:rsidRPr="0039029B" w:rsidDel="00373CA3">
              <w:t xml:space="preserve"> </w:t>
            </w:r>
            <w:r w:rsidRPr="0039029B">
              <w:t>"</w:t>
            </w:r>
          </w:p>
        </w:tc>
        <w:tc>
          <w:tcPr>
            <w:tcW w:w="907" w:type="dxa"/>
          </w:tcPr>
          <w:p w14:paraId="57063FEB" w14:textId="77777777" w:rsidR="00A5109C" w:rsidRPr="0039029B" w:rsidRDefault="00A5109C" w:rsidP="00A5109C">
            <w:pPr>
              <w:pStyle w:val="TAC"/>
            </w:pPr>
            <w:r w:rsidRPr="0039029B">
              <w:t>RWX</w:t>
            </w:r>
          </w:p>
        </w:tc>
        <w:tc>
          <w:tcPr>
            <w:tcW w:w="907" w:type="dxa"/>
          </w:tcPr>
          <w:p w14:paraId="25CEFF14" w14:textId="77777777" w:rsidR="00A5109C" w:rsidRPr="0039029B" w:rsidRDefault="00A5109C" w:rsidP="00A5109C">
            <w:pPr>
              <w:pStyle w:val="TAC"/>
            </w:pPr>
            <w:r w:rsidRPr="0039029B">
              <w:t>RWX</w:t>
            </w:r>
          </w:p>
        </w:tc>
        <w:tc>
          <w:tcPr>
            <w:tcW w:w="907" w:type="dxa"/>
          </w:tcPr>
          <w:p w14:paraId="111C5A8A" w14:textId="77777777" w:rsidR="00A5109C" w:rsidRPr="0039029B" w:rsidRDefault="00A5109C" w:rsidP="00A5109C">
            <w:pPr>
              <w:pStyle w:val="TAC"/>
            </w:pPr>
            <w:r w:rsidRPr="0039029B">
              <w:t>---</w:t>
            </w:r>
          </w:p>
        </w:tc>
        <w:tc>
          <w:tcPr>
            <w:tcW w:w="907" w:type="dxa"/>
          </w:tcPr>
          <w:p w14:paraId="07CA236C" w14:textId="77777777" w:rsidR="00A5109C" w:rsidRPr="0039029B" w:rsidRDefault="00A5109C" w:rsidP="00A5109C">
            <w:pPr>
              <w:pStyle w:val="TAC"/>
            </w:pPr>
            <w:r w:rsidRPr="0039029B">
              <w:t>---</w:t>
            </w:r>
          </w:p>
        </w:tc>
        <w:tc>
          <w:tcPr>
            <w:tcW w:w="907" w:type="dxa"/>
          </w:tcPr>
          <w:p w14:paraId="70BD9E0E" w14:textId="77777777" w:rsidR="00A5109C" w:rsidRPr="0039029B" w:rsidRDefault="00A5109C" w:rsidP="00A5109C">
            <w:pPr>
              <w:pStyle w:val="TAC"/>
              <w:rPr>
                <w:color w:val="000000" w:themeColor="text1"/>
              </w:rPr>
            </w:pPr>
            <w:r w:rsidRPr="0039029B">
              <w:rPr>
                <w:color w:val="000000" w:themeColor="text1"/>
              </w:rPr>
              <w:t>RWX</w:t>
            </w:r>
          </w:p>
          <w:p w14:paraId="3565654A" w14:textId="6870F85C" w:rsidR="00A5109C" w:rsidRPr="0039029B" w:rsidRDefault="00A5109C"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3)</w:t>
            </w:r>
          </w:p>
        </w:tc>
        <w:tc>
          <w:tcPr>
            <w:tcW w:w="907" w:type="dxa"/>
          </w:tcPr>
          <w:p w14:paraId="0DEB986F" w14:textId="77777777" w:rsidR="00A5109C" w:rsidRPr="0039029B" w:rsidRDefault="00A5109C" w:rsidP="00A5109C">
            <w:pPr>
              <w:pStyle w:val="TAC"/>
            </w:pPr>
            <w:r w:rsidRPr="0039029B">
              <w:rPr>
                <w:color w:val="000000" w:themeColor="text1"/>
              </w:rPr>
              <w:t>RWX</w:t>
            </w:r>
          </w:p>
        </w:tc>
        <w:tc>
          <w:tcPr>
            <w:tcW w:w="907" w:type="dxa"/>
          </w:tcPr>
          <w:p w14:paraId="7672D99E" w14:textId="371A3B1C" w:rsidR="00A5109C" w:rsidRPr="0039029B" w:rsidRDefault="00A5109C" w:rsidP="00A5109C">
            <w:pPr>
              <w:pStyle w:val="TAC"/>
              <w:rPr>
                <w:color w:val="000000" w:themeColor="text1"/>
              </w:rPr>
            </w:pPr>
            <w:r w:rsidRPr="0039029B">
              <w:rPr>
                <w:rFonts w:cs="Arial"/>
                <w:color w:val="000000" w:themeColor="text1"/>
              </w:rPr>
              <w:t>---</w:t>
            </w:r>
          </w:p>
        </w:tc>
      </w:tr>
      <w:tr w:rsidR="00A5109C" w:rsidRPr="0039029B" w14:paraId="11A52757" w14:textId="2F136A66" w:rsidTr="00FA7202">
        <w:trPr>
          <w:trHeight w:val="113"/>
          <w:jc w:val="center"/>
        </w:trPr>
        <w:tc>
          <w:tcPr>
            <w:tcW w:w="3395" w:type="dxa"/>
          </w:tcPr>
          <w:p w14:paraId="1627D1B0" w14:textId="77777777" w:rsidR="00A5109C" w:rsidRPr="0039029B" w:rsidRDefault="00A5109C" w:rsidP="00A5109C">
            <w:pPr>
              <w:pStyle w:val="TAL"/>
            </w:pPr>
            <w:r w:rsidRPr="0039029B">
              <w:t>"urn:o-ran:interfaces: x.y</w:t>
            </w:r>
            <w:r w:rsidRPr="0039029B" w:rsidDel="00373CA3">
              <w:t xml:space="preserve"> </w:t>
            </w:r>
            <w:r w:rsidRPr="0039029B">
              <w:t>"</w:t>
            </w:r>
          </w:p>
        </w:tc>
        <w:tc>
          <w:tcPr>
            <w:tcW w:w="907" w:type="dxa"/>
          </w:tcPr>
          <w:p w14:paraId="10A41313" w14:textId="77777777" w:rsidR="00A5109C" w:rsidRPr="0039029B" w:rsidRDefault="00A5109C" w:rsidP="00A5109C">
            <w:pPr>
              <w:pStyle w:val="TAC"/>
            </w:pPr>
            <w:r w:rsidRPr="0039029B">
              <w:t>RWX</w:t>
            </w:r>
          </w:p>
        </w:tc>
        <w:tc>
          <w:tcPr>
            <w:tcW w:w="907" w:type="dxa"/>
          </w:tcPr>
          <w:p w14:paraId="017C73FB" w14:textId="77777777" w:rsidR="00A5109C" w:rsidRPr="0039029B" w:rsidRDefault="00A5109C" w:rsidP="00A5109C">
            <w:pPr>
              <w:pStyle w:val="TAC"/>
            </w:pPr>
            <w:r w:rsidRPr="0039029B">
              <w:t>RWX</w:t>
            </w:r>
          </w:p>
        </w:tc>
        <w:tc>
          <w:tcPr>
            <w:tcW w:w="907" w:type="dxa"/>
          </w:tcPr>
          <w:p w14:paraId="1E7A20E1" w14:textId="77777777" w:rsidR="00A5109C" w:rsidRPr="0039029B" w:rsidRDefault="00A5109C" w:rsidP="00A5109C">
            <w:pPr>
              <w:pStyle w:val="TAC"/>
            </w:pPr>
            <w:r w:rsidRPr="0039029B">
              <w:t>R--</w:t>
            </w:r>
          </w:p>
        </w:tc>
        <w:tc>
          <w:tcPr>
            <w:tcW w:w="907" w:type="dxa"/>
          </w:tcPr>
          <w:p w14:paraId="4E4C1029" w14:textId="77777777" w:rsidR="00A5109C" w:rsidRPr="0039029B" w:rsidRDefault="00A5109C" w:rsidP="00A5109C">
            <w:pPr>
              <w:pStyle w:val="TAC"/>
            </w:pPr>
            <w:r w:rsidRPr="0039029B">
              <w:t>---</w:t>
            </w:r>
          </w:p>
        </w:tc>
        <w:tc>
          <w:tcPr>
            <w:tcW w:w="907" w:type="dxa"/>
          </w:tcPr>
          <w:p w14:paraId="5714D19E" w14:textId="77777777" w:rsidR="00A5109C" w:rsidRPr="0039029B" w:rsidRDefault="00A5109C" w:rsidP="00A5109C">
            <w:pPr>
              <w:pStyle w:val="TAC"/>
            </w:pPr>
            <w:r w:rsidRPr="0039029B">
              <w:rPr>
                <w:color w:val="000000" w:themeColor="text1"/>
              </w:rPr>
              <w:t>RWX</w:t>
            </w:r>
          </w:p>
        </w:tc>
        <w:tc>
          <w:tcPr>
            <w:tcW w:w="907" w:type="dxa"/>
          </w:tcPr>
          <w:p w14:paraId="54BA7EF4" w14:textId="77777777" w:rsidR="00A5109C" w:rsidRPr="0039029B" w:rsidRDefault="00A5109C" w:rsidP="00A5109C">
            <w:pPr>
              <w:pStyle w:val="TAC"/>
            </w:pPr>
            <w:r w:rsidRPr="0039029B">
              <w:rPr>
                <w:color w:val="000000" w:themeColor="text1"/>
              </w:rPr>
              <w:t>R--</w:t>
            </w:r>
          </w:p>
        </w:tc>
        <w:tc>
          <w:tcPr>
            <w:tcW w:w="907" w:type="dxa"/>
          </w:tcPr>
          <w:p w14:paraId="16E5A964" w14:textId="045A78D8" w:rsidR="00A5109C" w:rsidRPr="0039029B" w:rsidRDefault="00A5109C" w:rsidP="00A5109C">
            <w:pPr>
              <w:pStyle w:val="TAC"/>
              <w:rPr>
                <w:color w:val="000000" w:themeColor="text1"/>
              </w:rPr>
            </w:pPr>
            <w:r w:rsidRPr="0039029B">
              <w:rPr>
                <w:color w:val="000000" w:themeColor="text1"/>
              </w:rPr>
              <w:t>R--</w:t>
            </w:r>
          </w:p>
        </w:tc>
      </w:tr>
      <w:tr w:rsidR="00A5109C" w:rsidRPr="0039029B" w14:paraId="0B538673" w14:textId="03A02F1C" w:rsidTr="00FA7202">
        <w:trPr>
          <w:trHeight w:val="113"/>
          <w:jc w:val="center"/>
        </w:trPr>
        <w:tc>
          <w:tcPr>
            <w:tcW w:w="3395" w:type="dxa"/>
          </w:tcPr>
          <w:p w14:paraId="07E30023" w14:textId="77777777" w:rsidR="00A5109C" w:rsidRPr="0039029B" w:rsidRDefault="00A5109C" w:rsidP="00A5109C">
            <w:pPr>
              <w:pStyle w:val="TAL"/>
            </w:pPr>
            <w:r w:rsidRPr="0039029B">
              <w:t>"urn:ietf:params:xml:ns:yang:ietf-ip"</w:t>
            </w:r>
          </w:p>
        </w:tc>
        <w:tc>
          <w:tcPr>
            <w:tcW w:w="907" w:type="dxa"/>
          </w:tcPr>
          <w:p w14:paraId="2A88F5CA" w14:textId="77777777" w:rsidR="00A5109C" w:rsidRPr="0039029B" w:rsidRDefault="00A5109C" w:rsidP="00A5109C">
            <w:pPr>
              <w:pStyle w:val="TAC"/>
            </w:pPr>
            <w:r w:rsidRPr="0039029B">
              <w:t>RW-</w:t>
            </w:r>
          </w:p>
        </w:tc>
        <w:tc>
          <w:tcPr>
            <w:tcW w:w="907" w:type="dxa"/>
          </w:tcPr>
          <w:p w14:paraId="634A0D43" w14:textId="77777777" w:rsidR="00A5109C" w:rsidRPr="0039029B" w:rsidRDefault="00A5109C" w:rsidP="00A5109C">
            <w:pPr>
              <w:pStyle w:val="TAC"/>
            </w:pPr>
            <w:r w:rsidRPr="0039029B">
              <w:t>RW-</w:t>
            </w:r>
          </w:p>
        </w:tc>
        <w:tc>
          <w:tcPr>
            <w:tcW w:w="907" w:type="dxa"/>
          </w:tcPr>
          <w:p w14:paraId="2AEBBD1A" w14:textId="77777777" w:rsidR="00A5109C" w:rsidRPr="0039029B" w:rsidRDefault="00A5109C" w:rsidP="00A5109C">
            <w:pPr>
              <w:pStyle w:val="TAC"/>
            </w:pPr>
            <w:r w:rsidRPr="0039029B">
              <w:t>R--</w:t>
            </w:r>
          </w:p>
        </w:tc>
        <w:tc>
          <w:tcPr>
            <w:tcW w:w="907" w:type="dxa"/>
          </w:tcPr>
          <w:p w14:paraId="30C2484B" w14:textId="77777777" w:rsidR="00A5109C" w:rsidRPr="0039029B" w:rsidRDefault="00A5109C" w:rsidP="00A5109C">
            <w:pPr>
              <w:pStyle w:val="TAC"/>
            </w:pPr>
            <w:r w:rsidRPr="0039029B">
              <w:t>---</w:t>
            </w:r>
          </w:p>
        </w:tc>
        <w:tc>
          <w:tcPr>
            <w:tcW w:w="907" w:type="dxa"/>
          </w:tcPr>
          <w:p w14:paraId="285C216A" w14:textId="77777777" w:rsidR="00A5109C" w:rsidRPr="0039029B" w:rsidRDefault="00A5109C" w:rsidP="00A5109C">
            <w:pPr>
              <w:pStyle w:val="TAC"/>
            </w:pPr>
            <w:r w:rsidRPr="0039029B">
              <w:rPr>
                <w:color w:val="000000" w:themeColor="text1"/>
              </w:rPr>
              <w:t>RW-</w:t>
            </w:r>
          </w:p>
        </w:tc>
        <w:tc>
          <w:tcPr>
            <w:tcW w:w="907" w:type="dxa"/>
          </w:tcPr>
          <w:p w14:paraId="717AB3E0" w14:textId="77777777" w:rsidR="00A5109C" w:rsidRPr="0039029B" w:rsidRDefault="00A5109C" w:rsidP="00A5109C">
            <w:pPr>
              <w:pStyle w:val="TAC"/>
            </w:pPr>
            <w:r w:rsidRPr="0039029B">
              <w:rPr>
                <w:color w:val="000000" w:themeColor="text1"/>
              </w:rPr>
              <w:t>R--</w:t>
            </w:r>
          </w:p>
        </w:tc>
        <w:tc>
          <w:tcPr>
            <w:tcW w:w="907" w:type="dxa"/>
          </w:tcPr>
          <w:p w14:paraId="333BE71E" w14:textId="1DDA9784" w:rsidR="00A5109C" w:rsidRPr="0039029B" w:rsidRDefault="00A5109C" w:rsidP="00A5109C">
            <w:pPr>
              <w:pStyle w:val="TAC"/>
              <w:rPr>
                <w:color w:val="000000" w:themeColor="text1"/>
              </w:rPr>
            </w:pPr>
            <w:r w:rsidRPr="0039029B">
              <w:rPr>
                <w:color w:val="000000" w:themeColor="text1"/>
              </w:rPr>
              <w:t>R--</w:t>
            </w:r>
          </w:p>
        </w:tc>
      </w:tr>
      <w:tr w:rsidR="00A5109C" w:rsidRPr="0039029B" w14:paraId="343AB681" w14:textId="1C1E283E" w:rsidTr="00FA7202">
        <w:trPr>
          <w:trHeight w:val="113"/>
          <w:jc w:val="center"/>
        </w:trPr>
        <w:tc>
          <w:tcPr>
            <w:tcW w:w="3395" w:type="dxa"/>
          </w:tcPr>
          <w:p w14:paraId="1E5996D0" w14:textId="77777777" w:rsidR="00A5109C" w:rsidRPr="0039029B" w:rsidRDefault="00A5109C" w:rsidP="00A5109C">
            <w:pPr>
              <w:pStyle w:val="TAL"/>
            </w:pPr>
            <w:r w:rsidRPr="0039029B">
              <w:t>"urn:ietf:params:xml:ns:yang:ietf-interfaces"</w:t>
            </w:r>
          </w:p>
        </w:tc>
        <w:tc>
          <w:tcPr>
            <w:tcW w:w="907" w:type="dxa"/>
          </w:tcPr>
          <w:p w14:paraId="6DFB6368" w14:textId="77777777" w:rsidR="00A5109C" w:rsidRPr="0039029B" w:rsidRDefault="00A5109C" w:rsidP="00A5109C">
            <w:pPr>
              <w:pStyle w:val="TAC"/>
            </w:pPr>
            <w:r w:rsidRPr="0039029B">
              <w:t>RW-</w:t>
            </w:r>
          </w:p>
        </w:tc>
        <w:tc>
          <w:tcPr>
            <w:tcW w:w="907" w:type="dxa"/>
          </w:tcPr>
          <w:p w14:paraId="60216F4F" w14:textId="77777777" w:rsidR="00A5109C" w:rsidRPr="0039029B" w:rsidRDefault="00A5109C" w:rsidP="00A5109C">
            <w:pPr>
              <w:pStyle w:val="TAC"/>
            </w:pPr>
            <w:r w:rsidRPr="0039029B">
              <w:t>RW-</w:t>
            </w:r>
          </w:p>
        </w:tc>
        <w:tc>
          <w:tcPr>
            <w:tcW w:w="907" w:type="dxa"/>
          </w:tcPr>
          <w:p w14:paraId="7DB82481" w14:textId="77777777" w:rsidR="00A5109C" w:rsidRPr="0039029B" w:rsidRDefault="00A5109C" w:rsidP="00A5109C">
            <w:pPr>
              <w:pStyle w:val="TAC"/>
            </w:pPr>
            <w:r w:rsidRPr="0039029B">
              <w:t>R--</w:t>
            </w:r>
          </w:p>
        </w:tc>
        <w:tc>
          <w:tcPr>
            <w:tcW w:w="907" w:type="dxa"/>
          </w:tcPr>
          <w:p w14:paraId="1C5D5DE7" w14:textId="77777777" w:rsidR="00A5109C" w:rsidRPr="0039029B" w:rsidRDefault="00A5109C" w:rsidP="00A5109C">
            <w:pPr>
              <w:pStyle w:val="TAC"/>
            </w:pPr>
            <w:r w:rsidRPr="0039029B">
              <w:t>---</w:t>
            </w:r>
          </w:p>
        </w:tc>
        <w:tc>
          <w:tcPr>
            <w:tcW w:w="907" w:type="dxa"/>
          </w:tcPr>
          <w:p w14:paraId="44E83644" w14:textId="77777777" w:rsidR="00A5109C" w:rsidRPr="0039029B" w:rsidRDefault="00A5109C" w:rsidP="00A5109C">
            <w:pPr>
              <w:pStyle w:val="TAC"/>
            </w:pPr>
            <w:r w:rsidRPr="0039029B">
              <w:rPr>
                <w:color w:val="000000" w:themeColor="text1"/>
              </w:rPr>
              <w:t>RW-</w:t>
            </w:r>
          </w:p>
        </w:tc>
        <w:tc>
          <w:tcPr>
            <w:tcW w:w="907" w:type="dxa"/>
          </w:tcPr>
          <w:p w14:paraId="1B76B642" w14:textId="77777777" w:rsidR="00A5109C" w:rsidRPr="0039029B" w:rsidRDefault="00A5109C" w:rsidP="00A5109C">
            <w:pPr>
              <w:pStyle w:val="TAC"/>
            </w:pPr>
            <w:r w:rsidRPr="0039029B">
              <w:rPr>
                <w:color w:val="000000" w:themeColor="text1"/>
              </w:rPr>
              <w:t>R--</w:t>
            </w:r>
          </w:p>
        </w:tc>
        <w:tc>
          <w:tcPr>
            <w:tcW w:w="907" w:type="dxa"/>
          </w:tcPr>
          <w:p w14:paraId="4BFA8ACB" w14:textId="65F35A66" w:rsidR="00A5109C" w:rsidRPr="0039029B" w:rsidRDefault="00A5109C" w:rsidP="00A5109C">
            <w:pPr>
              <w:pStyle w:val="TAC"/>
              <w:rPr>
                <w:color w:val="000000" w:themeColor="text1"/>
              </w:rPr>
            </w:pPr>
            <w:r w:rsidRPr="0039029B">
              <w:rPr>
                <w:color w:val="000000" w:themeColor="text1"/>
              </w:rPr>
              <w:t>R--</w:t>
            </w:r>
          </w:p>
        </w:tc>
      </w:tr>
      <w:tr w:rsidR="00A5109C" w:rsidRPr="0039029B" w14:paraId="4679538C" w14:textId="65AB7765" w:rsidTr="00FA7202">
        <w:trPr>
          <w:trHeight w:val="113"/>
          <w:jc w:val="center"/>
        </w:trPr>
        <w:tc>
          <w:tcPr>
            <w:tcW w:w="3395" w:type="dxa"/>
          </w:tcPr>
          <w:p w14:paraId="4B783300" w14:textId="77777777" w:rsidR="00A5109C" w:rsidRPr="0039029B" w:rsidRDefault="00A5109C" w:rsidP="00A5109C">
            <w:pPr>
              <w:pStyle w:val="TAL"/>
            </w:pPr>
            <w:r w:rsidRPr="0039029B">
              <w:t>"urn:o-ran:processing-elements: x.y</w:t>
            </w:r>
            <w:r w:rsidRPr="0039029B" w:rsidDel="00373CA3">
              <w:t xml:space="preserve"> </w:t>
            </w:r>
            <w:r w:rsidRPr="0039029B">
              <w:t>"</w:t>
            </w:r>
          </w:p>
        </w:tc>
        <w:tc>
          <w:tcPr>
            <w:tcW w:w="907" w:type="dxa"/>
          </w:tcPr>
          <w:p w14:paraId="5D49736B" w14:textId="77777777" w:rsidR="00A5109C" w:rsidRPr="0039029B" w:rsidRDefault="00A5109C" w:rsidP="00A5109C">
            <w:pPr>
              <w:pStyle w:val="TAC"/>
            </w:pPr>
            <w:r w:rsidRPr="0039029B">
              <w:t>RW-</w:t>
            </w:r>
          </w:p>
        </w:tc>
        <w:tc>
          <w:tcPr>
            <w:tcW w:w="907" w:type="dxa"/>
          </w:tcPr>
          <w:p w14:paraId="65DDC9B4" w14:textId="77777777" w:rsidR="00A5109C" w:rsidRPr="0039029B" w:rsidRDefault="00A5109C" w:rsidP="00A5109C">
            <w:pPr>
              <w:pStyle w:val="TAC"/>
            </w:pPr>
            <w:r w:rsidRPr="0039029B">
              <w:t>RW-</w:t>
            </w:r>
          </w:p>
        </w:tc>
        <w:tc>
          <w:tcPr>
            <w:tcW w:w="907" w:type="dxa"/>
          </w:tcPr>
          <w:p w14:paraId="088FE592" w14:textId="77777777" w:rsidR="00A5109C" w:rsidRPr="0039029B" w:rsidRDefault="00A5109C" w:rsidP="00A5109C">
            <w:pPr>
              <w:pStyle w:val="TAC"/>
            </w:pPr>
            <w:r w:rsidRPr="0039029B">
              <w:t>R--</w:t>
            </w:r>
          </w:p>
        </w:tc>
        <w:tc>
          <w:tcPr>
            <w:tcW w:w="907" w:type="dxa"/>
          </w:tcPr>
          <w:p w14:paraId="1366CA17" w14:textId="77777777" w:rsidR="00A5109C" w:rsidRPr="0039029B" w:rsidRDefault="00A5109C" w:rsidP="00A5109C">
            <w:pPr>
              <w:pStyle w:val="TAC"/>
            </w:pPr>
            <w:r w:rsidRPr="0039029B">
              <w:t>---</w:t>
            </w:r>
          </w:p>
        </w:tc>
        <w:tc>
          <w:tcPr>
            <w:tcW w:w="907" w:type="dxa"/>
          </w:tcPr>
          <w:p w14:paraId="696382BC" w14:textId="77777777" w:rsidR="00A5109C" w:rsidRPr="0039029B" w:rsidRDefault="00A5109C" w:rsidP="00A5109C">
            <w:pPr>
              <w:pStyle w:val="TAC"/>
            </w:pPr>
            <w:r w:rsidRPr="0039029B">
              <w:rPr>
                <w:color w:val="000000" w:themeColor="text1"/>
              </w:rPr>
              <w:t>RW-</w:t>
            </w:r>
          </w:p>
        </w:tc>
        <w:tc>
          <w:tcPr>
            <w:tcW w:w="907" w:type="dxa"/>
          </w:tcPr>
          <w:p w14:paraId="299B50D9" w14:textId="77777777" w:rsidR="00A5109C" w:rsidRPr="0039029B" w:rsidRDefault="00A5109C" w:rsidP="00A5109C">
            <w:pPr>
              <w:pStyle w:val="TAC"/>
            </w:pPr>
            <w:r w:rsidRPr="0039029B">
              <w:rPr>
                <w:color w:val="000000" w:themeColor="text1"/>
              </w:rPr>
              <w:t>RW-</w:t>
            </w:r>
          </w:p>
        </w:tc>
        <w:tc>
          <w:tcPr>
            <w:tcW w:w="907" w:type="dxa"/>
          </w:tcPr>
          <w:p w14:paraId="43DFE4C7" w14:textId="77777777" w:rsidR="00A5109C" w:rsidRPr="0039029B" w:rsidRDefault="00A5109C" w:rsidP="00A5109C">
            <w:pPr>
              <w:keepNext/>
              <w:keepLines/>
              <w:widowControl w:val="0"/>
              <w:spacing w:before="20" w:after="20"/>
              <w:jc w:val="center"/>
              <w:rPr>
                <w:color w:val="000000" w:themeColor="text1"/>
                <w:vertAlign w:val="superscript"/>
              </w:rPr>
            </w:pPr>
            <w:r w:rsidRPr="0039029B">
              <w:rPr>
                <w:color w:val="000000" w:themeColor="text1"/>
              </w:rPr>
              <w:t>R--</w:t>
            </w:r>
          </w:p>
          <w:p w14:paraId="7E103BDF" w14:textId="50F4D932" w:rsidR="00A5109C" w:rsidRPr="0039029B" w:rsidRDefault="00A5109C" w:rsidP="00A5109C">
            <w:pPr>
              <w:pStyle w:val="TAC"/>
              <w:rPr>
                <w:color w:val="000000" w:themeColor="text1"/>
              </w:rPr>
            </w:pPr>
            <w:r w:rsidRPr="0039029B">
              <w:rPr>
                <w:color w:val="000000" w:themeColor="text1"/>
              </w:rPr>
              <w:t>(</w:t>
            </w:r>
            <w:r w:rsidR="002607C6" w:rsidRPr="0039029B">
              <w:rPr>
                <w:color w:val="000000" w:themeColor="text1"/>
              </w:rPr>
              <w:t xml:space="preserve">note </w:t>
            </w:r>
            <w:r w:rsidR="00AF433E" w:rsidRPr="0039029B">
              <w:rPr>
                <w:color w:val="000000" w:themeColor="text1"/>
              </w:rPr>
              <w:t>6</w:t>
            </w:r>
            <w:r w:rsidRPr="0039029B">
              <w:rPr>
                <w:color w:val="000000" w:themeColor="text1"/>
              </w:rPr>
              <w:t>)</w:t>
            </w:r>
          </w:p>
        </w:tc>
      </w:tr>
      <w:tr w:rsidR="00A5109C" w:rsidRPr="0039029B" w14:paraId="10398BC9" w14:textId="4FD5E694" w:rsidTr="00FA7202">
        <w:trPr>
          <w:trHeight w:val="41"/>
          <w:jc w:val="center"/>
        </w:trPr>
        <w:tc>
          <w:tcPr>
            <w:tcW w:w="3395" w:type="dxa"/>
          </w:tcPr>
          <w:p w14:paraId="3786FCF9" w14:textId="77777777" w:rsidR="00A5109C" w:rsidRPr="0039029B" w:rsidRDefault="00A5109C" w:rsidP="00A5109C">
            <w:pPr>
              <w:pStyle w:val="TAL"/>
            </w:pPr>
            <w:r w:rsidRPr="0039029B">
              <w:t>" urn:o-ran:mplane-interfaces: x.y</w:t>
            </w:r>
            <w:r w:rsidRPr="0039029B" w:rsidDel="00373CA3">
              <w:t xml:space="preserve"> </w:t>
            </w:r>
            <w:r w:rsidRPr="0039029B">
              <w:t>"</w:t>
            </w:r>
          </w:p>
        </w:tc>
        <w:tc>
          <w:tcPr>
            <w:tcW w:w="907" w:type="dxa"/>
          </w:tcPr>
          <w:p w14:paraId="50A3B180" w14:textId="77777777" w:rsidR="00A5109C" w:rsidRPr="0039029B" w:rsidRDefault="00A5109C" w:rsidP="00A5109C">
            <w:pPr>
              <w:pStyle w:val="TAC"/>
            </w:pPr>
            <w:r w:rsidRPr="0039029B">
              <w:t>RW-</w:t>
            </w:r>
          </w:p>
        </w:tc>
        <w:tc>
          <w:tcPr>
            <w:tcW w:w="907" w:type="dxa"/>
          </w:tcPr>
          <w:p w14:paraId="07F551F0" w14:textId="77777777" w:rsidR="00AF433E" w:rsidRPr="0039029B" w:rsidRDefault="00A5109C" w:rsidP="00A5109C">
            <w:pPr>
              <w:pStyle w:val="TAC"/>
              <w:rPr>
                <w:vertAlign w:val="superscript"/>
              </w:rPr>
            </w:pPr>
            <w:r w:rsidRPr="0039029B">
              <w:t>RW-</w:t>
            </w:r>
            <w:r w:rsidRPr="0039029B">
              <w:rPr>
                <w:vertAlign w:val="superscript"/>
              </w:rPr>
              <w:t xml:space="preserve"> </w:t>
            </w:r>
          </w:p>
          <w:p w14:paraId="32DD5B8F" w14:textId="5C3D2762" w:rsidR="00A5109C" w:rsidRPr="0039029B" w:rsidRDefault="00A5109C" w:rsidP="00A5109C">
            <w:pPr>
              <w:pStyle w:val="TAC"/>
            </w:pPr>
            <w:r w:rsidRPr="0039029B">
              <w:t>(</w:t>
            </w:r>
            <w:r w:rsidR="002607C6" w:rsidRPr="0039029B">
              <w:t xml:space="preserve">note </w:t>
            </w:r>
            <w:r w:rsidRPr="0039029B">
              <w:t>2)</w:t>
            </w:r>
          </w:p>
        </w:tc>
        <w:tc>
          <w:tcPr>
            <w:tcW w:w="907" w:type="dxa"/>
          </w:tcPr>
          <w:p w14:paraId="710E518A" w14:textId="77777777" w:rsidR="00A5109C" w:rsidRPr="0039029B" w:rsidRDefault="00A5109C" w:rsidP="00A5109C">
            <w:pPr>
              <w:pStyle w:val="TAC"/>
            </w:pPr>
            <w:r w:rsidRPr="0039029B">
              <w:t>R--</w:t>
            </w:r>
          </w:p>
        </w:tc>
        <w:tc>
          <w:tcPr>
            <w:tcW w:w="907" w:type="dxa"/>
          </w:tcPr>
          <w:p w14:paraId="4D5B1E1B" w14:textId="77777777" w:rsidR="00A5109C" w:rsidRPr="0039029B" w:rsidRDefault="00A5109C" w:rsidP="00A5109C">
            <w:pPr>
              <w:pStyle w:val="TAC"/>
            </w:pPr>
            <w:r w:rsidRPr="0039029B">
              <w:t>---</w:t>
            </w:r>
          </w:p>
        </w:tc>
        <w:tc>
          <w:tcPr>
            <w:tcW w:w="907" w:type="dxa"/>
          </w:tcPr>
          <w:p w14:paraId="3B9EDF21" w14:textId="77777777" w:rsidR="00A5109C" w:rsidRPr="0039029B" w:rsidRDefault="00A5109C" w:rsidP="00A5109C">
            <w:pPr>
              <w:pStyle w:val="TAC"/>
            </w:pPr>
            <w:r w:rsidRPr="0039029B">
              <w:rPr>
                <w:color w:val="000000" w:themeColor="text1"/>
              </w:rPr>
              <w:t>RW-</w:t>
            </w:r>
          </w:p>
        </w:tc>
        <w:tc>
          <w:tcPr>
            <w:tcW w:w="907" w:type="dxa"/>
          </w:tcPr>
          <w:p w14:paraId="58E2CF5A" w14:textId="77777777" w:rsidR="00A5109C" w:rsidRPr="0039029B" w:rsidRDefault="00A5109C" w:rsidP="00A5109C">
            <w:pPr>
              <w:pStyle w:val="TAC"/>
            </w:pPr>
            <w:r w:rsidRPr="0039029B">
              <w:rPr>
                <w:color w:val="000000" w:themeColor="text1"/>
              </w:rPr>
              <w:t>R--</w:t>
            </w:r>
          </w:p>
        </w:tc>
        <w:tc>
          <w:tcPr>
            <w:tcW w:w="907" w:type="dxa"/>
          </w:tcPr>
          <w:p w14:paraId="5BFB8C50" w14:textId="02EA7680" w:rsidR="00A5109C" w:rsidRPr="0039029B" w:rsidRDefault="00A5109C" w:rsidP="00A5109C">
            <w:pPr>
              <w:pStyle w:val="TAC"/>
              <w:rPr>
                <w:color w:val="000000" w:themeColor="text1"/>
              </w:rPr>
            </w:pPr>
            <w:r w:rsidRPr="0039029B">
              <w:rPr>
                <w:color w:val="000000" w:themeColor="text1"/>
              </w:rPr>
              <w:t>R--</w:t>
            </w:r>
          </w:p>
        </w:tc>
      </w:tr>
      <w:tr w:rsidR="00A5109C" w:rsidRPr="0039029B" w14:paraId="70C9C984" w14:textId="5C42BD04" w:rsidTr="00FA7202">
        <w:trPr>
          <w:trHeight w:val="41"/>
          <w:jc w:val="center"/>
        </w:trPr>
        <w:tc>
          <w:tcPr>
            <w:tcW w:w="3395" w:type="dxa"/>
          </w:tcPr>
          <w:p w14:paraId="0AB45A91" w14:textId="77777777" w:rsidR="00A5109C" w:rsidRPr="000423C0" w:rsidRDefault="00A5109C" w:rsidP="00A5109C">
            <w:pPr>
              <w:pStyle w:val="TAL"/>
            </w:pPr>
            <w:r w:rsidRPr="000423C0">
              <w:t>"urn:o-ran:dhcp: x.y</w:t>
            </w:r>
            <w:r w:rsidRPr="000423C0" w:rsidDel="00373CA3">
              <w:t xml:space="preserve"> </w:t>
            </w:r>
            <w:r w:rsidRPr="000423C0">
              <w:t>"</w:t>
            </w:r>
          </w:p>
        </w:tc>
        <w:tc>
          <w:tcPr>
            <w:tcW w:w="907" w:type="dxa"/>
          </w:tcPr>
          <w:p w14:paraId="44031729" w14:textId="77777777" w:rsidR="00A5109C" w:rsidRPr="0039029B" w:rsidRDefault="00A5109C" w:rsidP="00A5109C">
            <w:pPr>
              <w:pStyle w:val="TAC"/>
            </w:pPr>
            <w:r w:rsidRPr="0039029B">
              <w:t>R--</w:t>
            </w:r>
          </w:p>
        </w:tc>
        <w:tc>
          <w:tcPr>
            <w:tcW w:w="907" w:type="dxa"/>
          </w:tcPr>
          <w:p w14:paraId="459C595C" w14:textId="77777777" w:rsidR="00A5109C" w:rsidRPr="0039029B" w:rsidRDefault="00A5109C" w:rsidP="00A5109C">
            <w:pPr>
              <w:pStyle w:val="TAC"/>
            </w:pPr>
            <w:r w:rsidRPr="0039029B">
              <w:t>R--</w:t>
            </w:r>
          </w:p>
        </w:tc>
        <w:tc>
          <w:tcPr>
            <w:tcW w:w="907" w:type="dxa"/>
          </w:tcPr>
          <w:p w14:paraId="1A1CF39E" w14:textId="77777777" w:rsidR="00A5109C" w:rsidRPr="0039029B" w:rsidRDefault="00A5109C" w:rsidP="00A5109C">
            <w:pPr>
              <w:pStyle w:val="TAC"/>
            </w:pPr>
            <w:r w:rsidRPr="0039029B">
              <w:t>R--</w:t>
            </w:r>
          </w:p>
        </w:tc>
        <w:tc>
          <w:tcPr>
            <w:tcW w:w="907" w:type="dxa"/>
          </w:tcPr>
          <w:p w14:paraId="63BABC07" w14:textId="77777777" w:rsidR="00A5109C" w:rsidRPr="0039029B" w:rsidRDefault="00A5109C" w:rsidP="00A5109C">
            <w:pPr>
              <w:pStyle w:val="TAC"/>
            </w:pPr>
            <w:r w:rsidRPr="0039029B">
              <w:t>---</w:t>
            </w:r>
          </w:p>
        </w:tc>
        <w:tc>
          <w:tcPr>
            <w:tcW w:w="907" w:type="dxa"/>
          </w:tcPr>
          <w:p w14:paraId="0DCC4B43" w14:textId="77777777" w:rsidR="00A5109C" w:rsidRPr="0039029B" w:rsidRDefault="00A5109C" w:rsidP="00A5109C">
            <w:pPr>
              <w:pStyle w:val="TAC"/>
            </w:pPr>
            <w:r w:rsidRPr="0039029B">
              <w:rPr>
                <w:color w:val="000000" w:themeColor="text1"/>
              </w:rPr>
              <w:t>R--</w:t>
            </w:r>
          </w:p>
        </w:tc>
        <w:tc>
          <w:tcPr>
            <w:tcW w:w="907" w:type="dxa"/>
          </w:tcPr>
          <w:p w14:paraId="71700056" w14:textId="77777777" w:rsidR="00A5109C" w:rsidRPr="0039029B" w:rsidRDefault="00A5109C" w:rsidP="00A5109C">
            <w:pPr>
              <w:pStyle w:val="TAC"/>
            </w:pPr>
            <w:r w:rsidRPr="0039029B">
              <w:rPr>
                <w:color w:val="000000" w:themeColor="text1"/>
              </w:rPr>
              <w:t>R--</w:t>
            </w:r>
          </w:p>
        </w:tc>
        <w:tc>
          <w:tcPr>
            <w:tcW w:w="907" w:type="dxa"/>
          </w:tcPr>
          <w:p w14:paraId="075A2822" w14:textId="77D0B722" w:rsidR="00A5109C" w:rsidRPr="0039029B" w:rsidRDefault="00A5109C" w:rsidP="00A5109C">
            <w:pPr>
              <w:pStyle w:val="TAC"/>
              <w:rPr>
                <w:color w:val="000000" w:themeColor="text1"/>
              </w:rPr>
            </w:pPr>
            <w:r w:rsidRPr="0039029B">
              <w:rPr>
                <w:color w:val="000000" w:themeColor="text1"/>
              </w:rPr>
              <w:t>R--</w:t>
            </w:r>
          </w:p>
        </w:tc>
      </w:tr>
      <w:tr w:rsidR="00A5109C" w:rsidRPr="0039029B" w14:paraId="6E22D625" w14:textId="28C2667C" w:rsidTr="00FA7202">
        <w:trPr>
          <w:trHeight w:val="41"/>
          <w:jc w:val="center"/>
        </w:trPr>
        <w:tc>
          <w:tcPr>
            <w:tcW w:w="3395" w:type="dxa"/>
          </w:tcPr>
          <w:p w14:paraId="0844CAE9" w14:textId="77777777" w:rsidR="00A5109C" w:rsidRPr="0039029B" w:rsidRDefault="00A5109C" w:rsidP="00A5109C">
            <w:pPr>
              <w:pStyle w:val="TAL"/>
            </w:pPr>
            <w:r w:rsidRPr="0039029B">
              <w:rPr>
                <w:lang w:eastAsia="ja-JP"/>
              </w:rPr>
              <w:t>"</w:t>
            </w:r>
            <w:r w:rsidRPr="0039029B">
              <w:t>urn:o-ran:ald: x.y</w:t>
            </w:r>
            <w:r w:rsidRPr="0039029B">
              <w:rPr>
                <w:lang w:eastAsia="ja-JP"/>
              </w:rPr>
              <w:t>"</w:t>
            </w:r>
          </w:p>
        </w:tc>
        <w:tc>
          <w:tcPr>
            <w:tcW w:w="907" w:type="dxa"/>
          </w:tcPr>
          <w:p w14:paraId="52290D28" w14:textId="77777777" w:rsidR="00A5109C" w:rsidRPr="0039029B" w:rsidRDefault="00A5109C" w:rsidP="00A5109C">
            <w:pPr>
              <w:pStyle w:val="TAC"/>
            </w:pPr>
            <w:r w:rsidRPr="0039029B">
              <w:t>--X</w:t>
            </w:r>
          </w:p>
        </w:tc>
        <w:tc>
          <w:tcPr>
            <w:tcW w:w="907" w:type="dxa"/>
          </w:tcPr>
          <w:p w14:paraId="0BEAA06F" w14:textId="77777777" w:rsidR="00A5109C" w:rsidRPr="0039029B" w:rsidRDefault="00A5109C" w:rsidP="00A5109C">
            <w:pPr>
              <w:pStyle w:val="TAC"/>
            </w:pPr>
            <w:r w:rsidRPr="0039029B">
              <w:t>---</w:t>
            </w:r>
          </w:p>
        </w:tc>
        <w:tc>
          <w:tcPr>
            <w:tcW w:w="907" w:type="dxa"/>
          </w:tcPr>
          <w:p w14:paraId="43198130" w14:textId="77777777" w:rsidR="00A5109C" w:rsidRPr="0039029B" w:rsidRDefault="00A5109C" w:rsidP="00A5109C">
            <w:pPr>
              <w:pStyle w:val="TAC"/>
            </w:pPr>
            <w:r w:rsidRPr="0039029B">
              <w:t>---</w:t>
            </w:r>
          </w:p>
        </w:tc>
        <w:tc>
          <w:tcPr>
            <w:tcW w:w="907" w:type="dxa"/>
          </w:tcPr>
          <w:p w14:paraId="447DF77D" w14:textId="77777777" w:rsidR="00A5109C" w:rsidRPr="0039029B" w:rsidRDefault="00A5109C" w:rsidP="00A5109C">
            <w:pPr>
              <w:pStyle w:val="TAC"/>
            </w:pPr>
            <w:r w:rsidRPr="0039029B">
              <w:t>---</w:t>
            </w:r>
          </w:p>
        </w:tc>
        <w:tc>
          <w:tcPr>
            <w:tcW w:w="907" w:type="dxa"/>
          </w:tcPr>
          <w:p w14:paraId="644ED5A7" w14:textId="77777777" w:rsidR="00AF433E" w:rsidRPr="0039029B" w:rsidRDefault="00A5109C" w:rsidP="00A5109C">
            <w:pPr>
              <w:pStyle w:val="TAC"/>
              <w:rPr>
                <w:color w:val="000000" w:themeColor="text1"/>
                <w:vertAlign w:val="superscript"/>
              </w:rPr>
            </w:pPr>
            <w:r w:rsidRPr="0039029B">
              <w:rPr>
                <w:color w:val="000000" w:themeColor="text1"/>
              </w:rPr>
              <w:t>--X</w:t>
            </w:r>
            <w:r w:rsidRPr="0039029B">
              <w:rPr>
                <w:color w:val="000000" w:themeColor="text1"/>
                <w:vertAlign w:val="superscript"/>
              </w:rPr>
              <w:t xml:space="preserve"> </w:t>
            </w:r>
          </w:p>
          <w:p w14:paraId="2F8C4337" w14:textId="363499DC" w:rsidR="00A5109C" w:rsidRPr="0039029B" w:rsidRDefault="00A5109C" w:rsidP="00A5109C">
            <w:pPr>
              <w:pStyle w:val="TAC"/>
            </w:pPr>
            <w:r w:rsidRPr="0039029B">
              <w:rPr>
                <w:color w:val="000000" w:themeColor="text1"/>
              </w:rPr>
              <w:t>(</w:t>
            </w:r>
            <w:r w:rsidR="002607C6" w:rsidRPr="0039029B">
              <w:rPr>
                <w:color w:val="000000" w:themeColor="text1"/>
              </w:rPr>
              <w:t xml:space="preserve">note </w:t>
            </w:r>
            <w:r w:rsidRPr="0039029B">
              <w:rPr>
                <w:color w:val="000000" w:themeColor="text1"/>
              </w:rPr>
              <w:t>3)</w:t>
            </w:r>
          </w:p>
        </w:tc>
        <w:tc>
          <w:tcPr>
            <w:tcW w:w="907" w:type="dxa"/>
          </w:tcPr>
          <w:p w14:paraId="32FB4F6D" w14:textId="77777777" w:rsidR="00A5109C" w:rsidRPr="0039029B" w:rsidRDefault="00A5109C" w:rsidP="00A5109C">
            <w:pPr>
              <w:pStyle w:val="TAC"/>
            </w:pPr>
            <w:r w:rsidRPr="0039029B">
              <w:rPr>
                <w:color w:val="000000" w:themeColor="text1"/>
              </w:rPr>
              <w:t>--X</w:t>
            </w:r>
          </w:p>
        </w:tc>
        <w:tc>
          <w:tcPr>
            <w:tcW w:w="907" w:type="dxa"/>
          </w:tcPr>
          <w:p w14:paraId="44E27D7C" w14:textId="1D0E7AC2" w:rsidR="00A5109C" w:rsidRPr="0039029B" w:rsidRDefault="00A5109C" w:rsidP="00A5109C">
            <w:pPr>
              <w:pStyle w:val="TAC"/>
              <w:rPr>
                <w:color w:val="000000" w:themeColor="text1"/>
              </w:rPr>
            </w:pPr>
            <w:r w:rsidRPr="0039029B">
              <w:rPr>
                <w:color w:val="000000" w:themeColor="text1"/>
              </w:rPr>
              <w:t>---</w:t>
            </w:r>
          </w:p>
        </w:tc>
      </w:tr>
      <w:tr w:rsidR="00A5109C" w:rsidRPr="0039029B" w14:paraId="0316B281" w14:textId="3FF4E11A" w:rsidTr="00FA7202">
        <w:trPr>
          <w:trHeight w:val="41"/>
          <w:jc w:val="center"/>
        </w:trPr>
        <w:tc>
          <w:tcPr>
            <w:tcW w:w="3395" w:type="dxa"/>
          </w:tcPr>
          <w:p w14:paraId="497E4992" w14:textId="77777777" w:rsidR="00A5109C" w:rsidRPr="0039029B" w:rsidRDefault="00A5109C" w:rsidP="00A5109C">
            <w:pPr>
              <w:pStyle w:val="TAL"/>
            </w:pPr>
            <w:r w:rsidRPr="0039029B">
              <w:rPr>
                <w:lang w:eastAsia="ja-JP"/>
              </w:rPr>
              <w:t>"</w:t>
            </w:r>
            <w:r w:rsidRPr="0039029B">
              <w:t>urn:o-ran:troubleshooting: x.y</w:t>
            </w:r>
            <w:r w:rsidRPr="0039029B">
              <w:rPr>
                <w:lang w:eastAsia="ja-JP"/>
              </w:rPr>
              <w:t>"</w:t>
            </w:r>
          </w:p>
        </w:tc>
        <w:tc>
          <w:tcPr>
            <w:tcW w:w="907" w:type="dxa"/>
          </w:tcPr>
          <w:p w14:paraId="0CD930E5" w14:textId="41A72ADA" w:rsidR="00A5109C" w:rsidRPr="0039029B" w:rsidRDefault="00A5109C" w:rsidP="00A5109C">
            <w:pPr>
              <w:pStyle w:val="TAC"/>
            </w:pPr>
            <w:r w:rsidRPr="0039029B">
              <w:t>R-X</w:t>
            </w:r>
          </w:p>
        </w:tc>
        <w:tc>
          <w:tcPr>
            <w:tcW w:w="907" w:type="dxa"/>
          </w:tcPr>
          <w:p w14:paraId="03358648" w14:textId="4523C5B0" w:rsidR="00A5109C" w:rsidRPr="0039029B" w:rsidRDefault="00A5109C" w:rsidP="00A5109C">
            <w:pPr>
              <w:pStyle w:val="TAC"/>
            </w:pPr>
            <w:r w:rsidRPr="0039029B">
              <w:t>R-X</w:t>
            </w:r>
          </w:p>
        </w:tc>
        <w:tc>
          <w:tcPr>
            <w:tcW w:w="907" w:type="dxa"/>
          </w:tcPr>
          <w:p w14:paraId="376D1767" w14:textId="0863B846" w:rsidR="00A5109C" w:rsidRPr="0039029B" w:rsidRDefault="00A5109C" w:rsidP="00A5109C">
            <w:pPr>
              <w:pStyle w:val="TAC"/>
            </w:pPr>
            <w:r w:rsidRPr="0039029B">
              <w:t>R-X</w:t>
            </w:r>
          </w:p>
        </w:tc>
        <w:tc>
          <w:tcPr>
            <w:tcW w:w="907" w:type="dxa"/>
          </w:tcPr>
          <w:p w14:paraId="6F279A71" w14:textId="77777777" w:rsidR="00A5109C" w:rsidRPr="0039029B" w:rsidRDefault="00A5109C" w:rsidP="00A5109C">
            <w:pPr>
              <w:pStyle w:val="TAC"/>
            </w:pPr>
            <w:r w:rsidRPr="0039029B">
              <w:t>---</w:t>
            </w:r>
          </w:p>
        </w:tc>
        <w:tc>
          <w:tcPr>
            <w:tcW w:w="907" w:type="dxa"/>
          </w:tcPr>
          <w:p w14:paraId="5D5CD197" w14:textId="74A105E8" w:rsidR="00A5109C" w:rsidRPr="0039029B" w:rsidRDefault="00A5109C" w:rsidP="00A5109C">
            <w:pPr>
              <w:pStyle w:val="TAC"/>
            </w:pPr>
            <w:r w:rsidRPr="0039029B">
              <w:rPr>
                <w:color w:val="000000" w:themeColor="text1"/>
              </w:rPr>
              <w:t>R-X</w:t>
            </w:r>
          </w:p>
        </w:tc>
        <w:tc>
          <w:tcPr>
            <w:tcW w:w="907" w:type="dxa"/>
          </w:tcPr>
          <w:p w14:paraId="4CE18777" w14:textId="77777777" w:rsidR="00A5109C" w:rsidRPr="0039029B" w:rsidRDefault="00A5109C" w:rsidP="00A5109C">
            <w:pPr>
              <w:pStyle w:val="TAC"/>
            </w:pPr>
            <w:r w:rsidRPr="0039029B">
              <w:rPr>
                <w:color w:val="000000" w:themeColor="text1"/>
              </w:rPr>
              <w:t>---</w:t>
            </w:r>
          </w:p>
        </w:tc>
        <w:tc>
          <w:tcPr>
            <w:tcW w:w="907" w:type="dxa"/>
          </w:tcPr>
          <w:p w14:paraId="306C813B" w14:textId="4F882224" w:rsidR="00A5109C" w:rsidRPr="0039029B" w:rsidRDefault="00A5109C" w:rsidP="00A5109C">
            <w:pPr>
              <w:pStyle w:val="TAC"/>
              <w:rPr>
                <w:color w:val="000000" w:themeColor="text1"/>
              </w:rPr>
            </w:pPr>
            <w:r w:rsidRPr="0039029B">
              <w:rPr>
                <w:color w:val="000000" w:themeColor="text1"/>
              </w:rPr>
              <w:t>---</w:t>
            </w:r>
          </w:p>
        </w:tc>
      </w:tr>
      <w:tr w:rsidR="00A5109C" w:rsidRPr="0039029B" w14:paraId="20928C72" w14:textId="4DA685A8" w:rsidTr="00FA7202">
        <w:trPr>
          <w:trHeight w:val="41"/>
          <w:jc w:val="center"/>
        </w:trPr>
        <w:tc>
          <w:tcPr>
            <w:tcW w:w="3395" w:type="dxa"/>
          </w:tcPr>
          <w:p w14:paraId="18CAC347" w14:textId="77777777" w:rsidR="00A5109C" w:rsidRPr="0039029B" w:rsidRDefault="00A5109C" w:rsidP="00A5109C">
            <w:pPr>
              <w:pStyle w:val="TAL"/>
            </w:pPr>
            <w:r w:rsidRPr="0039029B">
              <w:rPr>
                <w:lang w:eastAsia="ja-JP"/>
              </w:rPr>
              <w:t>"</w:t>
            </w:r>
            <w:r w:rsidRPr="0039029B" w:rsidDel="008D4184">
              <w:t xml:space="preserve"> </w:t>
            </w:r>
            <w:r w:rsidRPr="0039029B">
              <w:t>urn:o-ran:tr</w:t>
            </w:r>
            <w:r w:rsidRPr="0039029B">
              <w:rPr>
                <w:lang w:eastAsia="ja-JP"/>
              </w:rPr>
              <w:t>ace</w:t>
            </w:r>
            <w:r w:rsidRPr="0039029B">
              <w:t>: x.y</w:t>
            </w:r>
            <w:r w:rsidRPr="0039029B">
              <w:rPr>
                <w:lang w:eastAsia="ja-JP"/>
              </w:rPr>
              <w:t>"</w:t>
            </w:r>
          </w:p>
        </w:tc>
        <w:tc>
          <w:tcPr>
            <w:tcW w:w="907" w:type="dxa"/>
          </w:tcPr>
          <w:p w14:paraId="35B2280E" w14:textId="606C8320" w:rsidR="00A5109C" w:rsidRPr="0039029B" w:rsidRDefault="00A5109C" w:rsidP="00A5109C">
            <w:pPr>
              <w:pStyle w:val="TAC"/>
            </w:pPr>
            <w:r w:rsidRPr="0039029B">
              <w:t>R-X</w:t>
            </w:r>
          </w:p>
        </w:tc>
        <w:tc>
          <w:tcPr>
            <w:tcW w:w="907" w:type="dxa"/>
          </w:tcPr>
          <w:p w14:paraId="0EB7607B" w14:textId="3DEF478E" w:rsidR="00A5109C" w:rsidRPr="0039029B" w:rsidRDefault="00A5109C" w:rsidP="00A5109C">
            <w:pPr>
              <w:pStyle w:val="TAC"/>
            </w:pPr>
            <w:r w:rsidRPr="0039029B">
              <w:t>R-X</w:t>
            </w:r>
          </w:p>
        </w:tc>
        <w:tc>
          <w:tcPr>
            <w:tcW w:w="907" w:type="dxa"/>
          </w:tcPr>
          <w:p w14:paraId="2BFCF56C" w14:textId="1F98DFC4" w:rsidR="00A5109C" w:rsidRPr="0039029B" w:rsidRDefault="00A5109C" w:rsidP="00A5109C">
            <w:pPr>
              <w:pStyle w:val="TAC"/>
            </w:pPr>
            <w:r w:rsidRPr="0039029B">
              <w:t>R-X</w:t>
            </w:r>
          </w:p>
        </w:tc>
        <w:tc>
          <w:tcPr>
            <w:tcW w:w="907" w:type="dxa"/>
          </w:tcPr>
          <w:p w14:paraId="2260068E" w14:textId="77777777" w:rsidR="00A5109C" w:rsidRPr="0039029B" w:rsidRDefault="00A5109C" w:rsidP="00A5109C">
            <w:pPr>
              <w:pStyle w:val="TAC"/>
            </w:pPr>
            <w:r w:rsidRPr="0039029B">
              <w:t>---</w:t>
            </w:r>
          </w:p>
        </w:tc>
        <w:tc>
          <w:tcPr>
            <w:tcW w:w="907" w:type="dxa"/>
          </w:tcPr>
          <w:p w14:paraId="58E832A7" w14:textId="46CD1920" w:rsidR="00A5109C" w:rsidRPr="0039029B" w:rsidRDefault="00A5109C" w:rsidP="00A5109C">
            <w:pPr>
              <w:pStyle w:val="TAC"/>
            </w:pPr>
            <w:r w:rsidRPr="0039029B">
              <w:rPr>
                <w:color w:val="000000" w:themeColor="text1"/>
              </w:rPr>
              <w:t>R-X</w:t>
            </w:r>
          </w:p>
        </w:tc>
        <w:tc>
          <w:tcPr>
            <w:tcW w:w="907" w:type="dxa"/>
          </w:tcPr>
          <w:p w14:paraId="5EEC0BEE" w14:textId="77777777" w:rsidR="00A5109C" w:rsidRPr="0039029B" w:rsidRDefault="00A5109C" w:rsidP="00A5109C">
            <w:pPr>
              <w:pStyle w:val="TAC"/>
            </w:pPr>
            <w:r w:rsidRPr="0039029B">
              <w:rPr>
                <w:color w:val="000000" w:themeColor="text1"/>
              </w:rPr>
              <w:t>---</w:t>
            </w:r>
          </w:p>
        </w:tc>
        <w:tc>
          <w:tcPr>
            <w:tcW w:w="907" w:type="dxa"/>
          </w:tcPr>
          <w:p w14:paraId="086253FA" w14:textId="3492ABBA" w:rsidR="00A5109C" w:rsidRPr="0039029B" w:rsidRDefault="00A5109C" w:rsidP="00A5109C">
            <w:pPr>
              <w:pStyle w:val="TAC"/>
              <w:rPr>
                <w:color w:val="000000" w:themeColor="text1"/>
              </w:rPr>
            </w:pPr>
            <w:r w:rsidRPr="0039029B">
              <w:rPr>
                <w:color w:val="000000" w:themeColor="text1"/>
              </w:rPr>
              <w:t>---</w:t>
            </w:r>
          </w:p>
        </w:tc>
      </w:tr>
      <w:tr w:rsidR="00A5109C" w:rsidRPr="0039029B" w14:paraId="1E02D330" w14:textId="3F3C5E69" w:rsidTr="00FA7202">
        <w:trPr>
          <w:trHeight w:val="41"/>
          <w:jc w:val="center"/>
        </w:trPr>
        <w:tc>
          <w:tcPr>
            <w:tcW w:w="3395" w:type="dxa"/>
          </w:tcPr>
          <w:p w14:paraId="3122A2DE" w14:textId="77777777" w:rsidR="00A5109C" w:rsidRPr="0039029B" w:rsidRDefault="00A5109C" w:rsidP="00A5109C">
            <w:pPr>
              <w:pStyle w:val="TAL"/>
            </w:pPr>
            <w:r w:rsidRPr="0039029B">
              <w:t>"urn:o-ran:laa: x.y</w:t>
            </w:r>
            <w:r w:rsidRPr="0039029B" w:rsidDel="00373CA3">
              <w:t xml:space="preserve"> </w:t>
            </w:r>
            <w:r w:rsidRPr="0039029B">
              <w:t>"</w:t>
            </w:r>
          </w:p>
        </w:tc>
        <w:tc>
          <w:tcPr>
            <w:tcW w:w="907" w:type="dxa"/>
          </w:tcPr>
          <w:p w14:paraId="18CEF3FF" w14:textId="77777777" w:rsidR="00A5109C" w:rsidRPr="0039029B" w:rsidRDefault="00A5109C" w:rsidP="00A5109C">
            <w:pPr>
              <w:pStyle w:val="TAC"/>
              <w:rPr>
                <w:lang w:eastAsia="ja-JP"/>
              </w:rPr>
            </w:pPr>
            <w:r w:rsidRPr="0039029B">
              <w:rPr>
                <w:lang w:eastAsia="ja-JP"/>
              </w:rPr>
              <w:t>RW-</w:t>
            </w:r>
          </w:p>
        </w:tc>
        <w:tc>
          <w:tcPr>
            <w:tcW w:w="907" w:type="dxa"/>
          </w:tcPr>
          <w:p w14:paraId="56732CD7" w14:textId="77777777" w:rsidR="00A5109C" w:rsidRPr="0039029B" w:rsidRDefault="00A5109C" w:rsidP="00A5109C">
            <w:pPr>
              <w:pStyle w:val="TAC"/>
              <w:rPr>
                <w:lang w:eastAsia="ja-JP"/>
              </w:rPr>
            </w:pPr>
            <w:r w:rsidRPr="0039029B">
              <w:rPr>
                <w:lang w:eastAsia="ja-JP"/>
              </w:rPr>
              <w:t>RW-</w:t>
            </w:r>
          </w:p>
        </w:tc>
        <w:tc>
          <w:tcPr>
            <w:tcW w:w="907" w:type="dxa"/>
          </w:tcPr>
          <w:p w14:paraId="1B8C1E95" w14:textId="77777777" w:rsidR="00A5109C" w:rsidRPr="0039029B" w:rsidRDefault="00A5109C" w:rsidP="00A5109C">
            <w:pPr>
              <w:pStyle w:val="TAC"/>
            </w:pPr>
            <w:r w:rsidRPr="0039029B">
              <w:t>---</w:t>
            </w:r>
          </w:p>
        </w:tc>
        <w:tc>
          <w:tcPr>
            <w:tcW w:w="907" w:type="dxa"/>
          </w:tcPr>
          <w:p w14:paraId="697DF1E0" w14:textId="77777777" w:rsidR="00A5109C" w:rsidRPr="0039029B" w:rsidRDefault="00A5109C" w:rsidP="00A5109C">
            <w:pPr>
              <w:pStyle w:val="TAC"/>
            </w:pPr>
            <w:r w:rsidRPr="0039029B">
              <w:t>---</w:t>
            </w:r>
          </w:p>
        </w:tc>
        <w:tc>
          <w:tcPr>
            <w:tcW w:w="907" w:type="dxa"/>
          </w:tcPr>
          <w:p w14:paraId="1FB4FD9C" w14:textId="77777777" w:rsidR="00A5109C" w:rsidRPr="0039029B" w:rsidRDefault="00A5109C" w:rsidP="00A5109C">
            <w:pPr>
              <w:pStyle w:val="TAC"/>
            </w:pPr>
            <w:r w:rsidRPr="0039029B">
              <w:rPr>
                <w:color w:val="000000" w:themeColor="text1"/>
                <w:lang w:eastAsia="ja-JP"/>
              </w:rPr>
              <w:t>R--</w:t>
            </w:r>
          </w:p>
        </w:tc>
        <w:tc>
          <w:tcPr>
            <w:tcW w:w="907" w:type="dxa"/>
          </w:tcPr>
          <w:p w14:paraId="7D721E56" w14:textId="77777777" w:rsidR="00A5109C" w:rsidRPr="0039029B" w:rsidRDefault="00A5109C" w:rsidP="00A5109C">
            <w:pPr>
              <w:pStyle w:val="TAC"/>
            </w:pPr>
            <w:r w:rsidRPr="0039029B">
              <w:rPr>
                <w:color w:val="000000" w:themeColor="text1"/>
                <w:lang w:eastAsia="ja-JP"/>
              </w:rPr>
              <w:t>RW-</w:t>
            </w:r>
          </w:p>
        </w:tc>
        <w:tc>
          <w:tcPr>
            <w:tcW w:w="907" w:type="dxa"/>
          </w:tcPr>
          <w:p w14:paraId="09FEABA7" w14:textId="79D2C094" w:rsidR="00A5109C" w:rsidRPr="0039029B" w:rsidRDefault="00A5109C" w:rsidP="00A5109C">
            <w:pPr>
              <w:pStyle w:val="TAC"/>
              <w:rPr>
                <w:color w:val="000000" w:themeColor="text1"/>
                <w:lang w:eastAsia="ja-JP"/>
              </w:rPr>
            </w:pPr>
            <w:r w:rsidRPr="0039029B">
              <w:rPr>
                <w:color w:val="000000" w:themeColor="text1"/>
                <w:lang w:eastAsia="ja-JP"/>
              </w:rPr>
              <w:t>R--</w:t>
            </w:r>
          </w:p>
        </w:tc>
      </w:tr>
      <w:tr w:rsidR="00A5109C" w:rsidRPr="0039029B" w14:paraId="2F42DB21" w14:textId="0A0BE06A" w:rsidTr="00FA7202">
        <w:trPr>
          <w:trHeight w:val="41"/>
          <w:jc w:val="center"/>
        </w:trPr>
        <w:tc>
          <w:tcPr>
            <w:tcW w:w="3395" w:type="dxa"/>
          </w:tcPr>
          <w:p w14:paraId="6D6C9B59" w14:textId="77777777" w:rsidR="00A5109C" w:rsidRPr="0039029B" w:rsidRDefault="00A5109C" w:rsidP="00A5109C">
            <w:pPr>
              <w:pStyle w:val="TAL"/>
              <w:rPr>
                <w:color w:val="000000" w:themeColor="text1"/>
              </w:rPr>
            </w:pPr>
            <w:r w:rsidRPr="0039029B">
              <w:rPr>
                <w:color w:val="000000" w:themeColor="text1"/>
              </w:rPr>
              <w:t>"urn:o-ran:laa-operations: x.y</w:t>
            </w:r>
            <w:r w:rsidRPr="0039029B" w:rsidDel="00373CA3">
              <w:rPr>
                <w:color w:val="000000" w:themeColor="text1"/>
              </w:rPr>
              <w:t xml:space="preserve"> </w:t>
            </w:r>
            <w:r w:rsidRPr="0039029B">
              <w:rPr>
                <w:color w:val="000000" w:themeColor="text1"/>
              </w:rPr>
              <w:t>"</w:t>
            </w:r>
          </w:p>
        </w:tc>
        <w:tc>
          <w:tcPr>
            <w:tcW w:w="907" w:type="dxa"/>
          </w:tcPr>
          <w:p w14:paraId="7A908709" w14:textId="4549BFEF"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15995F14" w14:textId="77777777" w:rsidR="00A5109C" w:rsidRPr="0039029B" w:rsidRDefault="00A5109C" w:rsidP="00A5109C">
            <w:pPr>
              <w:pStyle w:val="TAC"/>
              <w:rPr>
                <w:color w:val="000000" w:themeColor="text1"/>
                <w:lang w:eastAsia="ja-JP"/>
              </w:rPr>
            </w:pPr>
            <w:r w:rsidRPr="0039029B">
              <w:rPr>
                <w:color w:val="000000" w:themeColor="text1"/>
                <w:lang w:eastAsia="ja-JP"/>
              </w:rPr>
              <w:t>---</w:t>
            </w:r>
          </w:p>
        </w:tc>
        <w:tc>
          <w:tcPr>
            <w:tcW w:w="907" w:type="dxa"/>
          </w:tcPr>
          <w:p w14:paraId="37E15104" w14:textId="77777777" w:rsidR="00A5109C" w:rsidRPr="0039029B" w:rsidRDefault="00A5109C" w:rsidP="00A5109C">
            <w:pPr>
              <w:pStyle w:val="TAC"/>
              <w:rPr>
                <w:color w:val="000000" w:themeColor="text1"/>
              </w:rPr>
            </w:pPr>
            <w:r w:rsidRPr="0039029B">
              <w:rPr>
                <w:color w:val="000000" w:themeColor="text1"/>
              </w:rPr>
              <w:t>---</w:t>
            </w:r>
          </w:p>
        </w:tc>
        <w:tc>
          <w:tcPr>
            <w:tcW w:w="907" w:type="dxa"/>
          </w:tcPr>
          <w:p w14:paraId="59EDDC9F" w14:textId="77777777" w:rsidR="00A5109C" w:rsidRPr="0039029B" w:rsidRDefault="00A5109C" w:rsidP="00A5109C">
            <w:pPr>
              <w:pStyle w:val="TAC"/>
              <w:rPr>
                <w:color w:val="000000" w:themeColor="text1"/>
              </w:rPr>
            </w:pPr>
            <w:r w:rsidRPr="0039029B">
              <w:rPr>
                <w:color w:val="000000" w:themeColor="text1"/>
              </w:rPr>
              <w:t>---</w:t>
            </w:r>
          </w:p>
        </w:tc>
        <w:tc>
          <w:tcPr>
            <w:tcW w:w="907" w:type="dxa"/>
          </w:tcPr>
          <w:p w14:paraId="15359542" w14:textId="77777777" w:rsidR="00A5109C" w:rsidRPr="0039029B" w:rsidRDefault="00A5109C" w:rsidP="00A5109C">
            <w:pPr>
              <w:pStyle w:val="TAC"/>
              <w:rPr>
                <w:color w:val="000000" w:themeColor="text1"/>
              </w:rPr>
            </w:pPr>
            <w:r w:rsidRPr="0039029B">
              <w:rPr>
                <w:color w:val="000000" w:themeColor="text1"/>
              </w:rPr>
              <w:t>---</w:t>
            </w:r>
          </w:p>
        </w:tc>
        <w:tc>
          <w:tcPr>
            <w:tcW w:w="907" w:type="dxa"/>
          </w:tcPr>
          <w:p w14:paraId="43ABC21E" w14:textId="39550F76" w:rsidR="00A5109C" w:rsidRPr="0039029B" w:rsidRDefault="00A5109C" w:rsidP="00A5109C">
            <w:pPr>
              <w:pStyle w:val="TAC"/>
              <w:rPr>
                <w:color w:val="000000" w:themeColor="text1"/>
              </w:rPr>
            </w:pPr>
            <w:r w:rsidRPr="0039029B">
              <w:rPr>
                <w:color w:val="000000" w:themeColor="text1"/>
                <w:lang w:eastAsia="ja-JP"/>
              </w:rPr>
              <w:t>R-X</w:t>
            </w:r>
          </w:p>
        </w:tc>
        <w:tc>
          <w:tcPr>
            <w:tcW w:w="907" w:type="dxa"/>
          </w:tcPr>
          <w:p w14:paraId="04AD0593" w14:textId="2532EEF2" w:rsidR="00A5109C" w:rsidRPr="0039029B" w:rsidRDefault="00A5109C" w:rsidP="00A5109C">
            <w:pPr>
              <w:pStyle w:val="TAC"/>
              <w:rPr>
                <w:color w:val="000000" w:themeColor="text1"/>
                <w:lang w:eastAsia="ja-JP"/>
              </w:rPr>
            </w:pPr>
            <w:r w:rsidRPr="0039029B">
              <w:rPr>
                <w:color w:val="000000" w:themeColor="text1"/>
                <w:lang w:eastAsia="ja-JP"/>
              </w:rPr>
              <w:t>---</w:t>
            </w:r>
          </w:p>
        </w:tc>
      </w:tr>
      <w:tr w:rsidR="00A5109C" w:rsidRPr="0039029B" w14:paraId="49CD08BD" w14:textId="7CBB7B51" w:rsidTr="00FA7202">
        <w:trPr>
          <w:trHeight w:val="41"/>
          <w:jc w:val="center"/>
        </w:trPr>
        <w:tc>
          <w:tcPr>
            <w:tcW w:w="3395" w:type="dxa"/>
          </w:tcPr>
          <w:p w14:paraId="32DD5FD9" w14:textId="77777777" w:rsidR="00A5109C" w:rsidRPr="0039029B" w:rsidRDefault="00A5109C" w:rsidP="00A5109C">
            <w:pPr>
              <w:pStyle w:val="TAL"/>
              <w:rPr>
                <w:color w:val="000000" w:themeColor="text1"/>
              </w:rPr>
            </w:pPr>
            <w:r w:rsidRPr="0039029B">
              <w:rPr>
                <w:color w:val="000000" w:themeColor="text1"/>
              </w:rPr>
              <w:t>"urn:o-ran:antcal: x.y "</w:t>
            </w:r>
          </w:p>
        </w:tc>
        <w:tc>
          <w:tcPr>
            <w:tcW w:w="907" w:type="dxa"/>
          </w:tcPr>
          <w:p w14:paraId="71B2E005" w14:textId="77777777" w:rsidR="00A5109C" w:rsidRPr="0039029B" w:rsidRDefault="00A5109C" w:rsidP="00A5109C">
            <w:pPr>
              <w:pStyle w:val="TAC"/>
              <w:rPr>
                <w:color w:val="000000" w:themeColor="text1"/>
                <w:lang w:eastAsia="ja-JP"/>
              </w:rPr>
            </w:pPr>
            <w:r w:rsidRPr="0039029B">
              <w:rPr>
                <w:color w:val="000000" w:themeColor="text1"/>
                <w:lang w:eastAsia="ja-JP"/>
              </w:rPr>
              <w:t>RWX</w:t>
            </w:r>
          </w:p>
        </w:tc>
        <w:tc>
          <w:tcPr>
            <w:tcW w:w="907" w:type="dxa"/>
          </w:tcPr>
          <w:p w14:paraId="76491800" w14:textId="77777777" w:rsidR="00A5109C" w:rsidRPr="0039029B" w:rsidRDefault="00A5109C" w:rsidP="00A5109C">
            <w:pPr>
              <w:pStyle w:val="TAC"/>
              <w:rPr>
                <w:color w:val="000000" w:themeColor="text1"/>
                <w:lang w:eastAsia="ja-JP"/>
              </w:rPr>
            </w:pPr>
            <w:r w:rsidRPr="0039029B">
              <w:rPr>
                <w:color w:val="000000" w:themeColor="text1"/>
                <w:lang w:eastAsia="ja-JP"/>
              </w:rPr>
              <w:t>R</w:t>
            </w:r>
            <w:r w:rsidRPr="0039029B">
              <w:rPr>
                <w:rFonts w:eastAsiaTheme="minorEastAsia"/>
                <w:color w:val="000000" w:themeColor="text1"/>
                <w:lang w:eastAsia="ko-KR"/>
              </w:rPr>
              <w:t>--</w:t>
            </w:r>
          </w:p>
        </w:tc>
        <w:tc>
          <w:tcPr>
            <w:tcW w:w="907" w:type="dxa"/>
          </w:tcPr>
          <w:p w14:paraId="6D2A9F53" w14:textId="77777777" w:rsidR="00A5109C" w:rsidRPr="0039029B" w:rsidRDefault="00A5109C" w:rsidP="00A5109C">
            <w:pPr>
              <w:pStyle w:val="TAC"/>
              <w:rPr>
                <w:color w:val="000000" w:themeColor="text1"/>
              </w:rPr>
            </w:pPr>
            <w:r w:rsidRPr="0039029B">
              <w:rPr>
                <w:rFonts w:eastAsiaTheme="minorEastAsia"/>
                <w:color w:val="000000" w:themeColor="text1"/>
                <w:lang w:eastAsia="ko-KR"/>
              </w:rPr>
              <w:t>---</w:t>
            </w:r>
          </w:p>
        </w:tc>
        <w:tc>
          <w:tcPr>
            <w:tcW w:w="907" w:type="dxa"/>
          </w:tcPr>
          <w:p w14:paraId="172F1F94" w14:textId="77777777" w:rsidR="00A5109C" w:rsidRPr="0039029B" w:rsidRDefault="00A5109C" w:rsidP="00A5109C">
            <w:pPr>
              <w:pStyle w:val="TAC"/>
              <w:rPr>
                <w:color w:val="000000" w:themeColor="text1"/>
              </w:rPr>
            </w:pPr>
            <w:r w:rsidRPr="0039029B">
              <w:rPr>
                <w:rFonts w:eastAsiaTheme="minorEastAsia"/>
                <w:color w:val="000000" w:themeColor="text1"/>
                <w:lang w:eastAsia="ko-KR"/>
              </w:rPr>
              <w:t>---</w:t>
            </w:r>
          </w:p>
        </w:tc>
        <w:tc>
          <w:tcPr>
            <w:tcW w:w="907" w:type="dxa"/>
          </w:tcPr>
          <w:p w14:paraId="05DB1DF4" w14:textId="77777777" w:rsidR="00A5109C" w:rsidRPr="0039029B" w:rsidRDefault="00A5109C" w:rsidP="00A5109C">
            <w:pPr>
              <w:pStyle w:val="TAC"/>
              <w:rPr>
                <w:rFonts w:eastAsiaTheme="minorEastAsia"/>
                <w:color w:val="000000" w:themeColor="text1"/>
                <w:lang w:eastAsia="ko-KR"/>
              </w:rPr>
            </w:pPr>
            <w:r w:rsidRPr="0039029B">
              <w:rPr>
                <w:color w:val="000000" w:themeColor="text1"/>
                <w:lang w:eastAsia="ja-JP"/>
              </w:rPr>
              <w:t>R</w:t>
            </w:r>
            <w:r w:rsidRPr="0039029B">
              <w:rPr>
                <w:rFonts w:eastAsiaTheme="minorEastAsia"/>
                <w:color w:val="000000" w:themeColor="text1"/>
                <w:lang w:eastAsia="ko-KR"/>
              </w:rPr>
              <w:t>--</w:t>
            </w:r>
          </w:p>
        </w:tc>
        <w:tc>
          <w:tcPr>
            <w:tcW w:w="907" w:type="dxa"/>
          </w:tcPr>
          <w:p w14:paraId="4218BB0F" w14:textId="77777777" w:rsidR="00A5109C" w:rsidRPr="0039029B" w:rsidRDefault="00A5109C" w:rsidP="00A5109C">
            <w:pPr>
              <w:pStyle w:val="TAC"/>
              <w:rPr>
                <w:rFonts w:eastAsiaTheme="minorEastAsia"/>
                <w:color w:val="000000" w:themeColor="text1"/>
                <w:lang w:eastAsia="ko-KR"/>
              </w:rPr>
            </w:pPr>
            <w:r w:rsidRPr="0039029B">
              <w:rPr>
                <w:color w:val="000000" w:themeColor="text1"/>
                <w:lang w:eastAsia="ja-JP"/>
              </w:rPr>
              <w:t>RWX</w:t>
            </w:r>
          </w:p>
        </w:tc>
        <w:tc>
          <w:tcPr>
            <w:tcW w:w="907" w:type="dxa"/>
          </w:tcPr>
          <w:p w14:paraId="3F76C4FE" w14:textId="2E057316" w:rsidR="00A5109C" w:rsidRPr="0039029B" w:rsidRDefault="00A5109C" w:rsidP="00A5109C">
            <w:pPr>
              <w:pStyle w:val="TAC"/>
              <w:rPr>
                <w:color w:val="000000" w:themeColor="text1"/>
                <w:lang w:eastAsia="ja-JP"/>
              </w:rPr>
            </w:pPr>
            <w:r w:rsidRPr="0039029B">
              <w:rPr>
                <w:color w:val="000000" w:themeColor="text1"/>
                <w:lang w:eastAsia="ja-JP"/>
              </w:rPr>
              <w:t>R-X</w:t>
            </w:r>
          </w:p>
        </w:tc>
      </w:tr>
      <w:tr w:rsidR="00A5109C" w:rsidRPr="0039029B" w14:paraId="40E2CDC0" w14:textId="4A7013C6" w:rsidTr="00FA7202">
        <w:trPr>
          <w:trHeight w:val="41"/>
          <w:jc w:val="center"/>
        </w:trPr>
        <w:tc>
          <w:tcPr>
            <w:tcW w:w="3395" w:type="dxa"/>
          </w:tcPr>
          <w:p w14:paraId="59D50FC7" w14:textId="77777777" w:rsidR="00A5109C" w:rsidRPr="0039029B" w:rsidRDefault="00A5109C" w:rsidP="00A5109C">
            <w:pPr>
              <w:pStyle w:val="TAL"/>
              <w:rPr>
                <w:color w:val="000000" w:themeColor="text1"/>
              </w:rPr>
            </w:pPr>
            <w:r w:rsidRPr="0039029B">
              <w:rPr>
                <w:lang w:eastAsia="ja-JP"/>
              </w:rPr>
              <w:t>"</w:t>
            </w:r>
            <w:r w:rsidRPr="0039029B">
              <w:rPr>
                <w:color w:val="000000" w:themeColor="text1"/>
              </w:rPr>
              <w:t>urn:ietf:params:xml:ns:yang:ietf-netconf-acm</w:t>
            </w:r>
            <w:r w:rsidRPr="0039029B">
              <w:rPr>
                <w:lang w:eastAsia="ja-JP"/>
              </w:rPr>
              <w:t>"</w:t>
            </w:r>
          </w:p>
        </w:tc>
        <w:tc>
          <w:tcPr>
            <w:tcW w:w="907" w:type="dxa"/>
          </w:tcPr>
          <w:p w14:paraId="5DCB2C51" w14:textId="77777777" w:rsidR="00A5109C" w:rsidRPr="0039029B" w:rsidRDefault="00A5109C" w:rsidP="00A5109C">
            <w:pPr>
              <w:pStyle w:val="TAC"/>
              <w:rPr>
                <w:color w:val="000000" w:themeColor="text1"/>
                <w:lang w:eastAsia="ja-JP"/>
              </w:rPr>
            </w:pPr>
            <w:r w:rsidRPr="0039029B">
              <w:rPr>
                <w:color w:val="000000" w:themeColor="text1"/>
                <w:lang w:eastAsia="ja-JP"/>
              </w:rPr>
              <w:t>RW-</w:t>
            </w:r>
          </w:p>
        </w:tc>
        <w:tc>
          <w:tcPr>
            <w:tcW w:w="907" w:type="dxa"/>
          </w:tcPr>
          <w:p w14:paraId="56701643" w14:textId="77777777" w:rsidR="00A5109C" w:rsidRPr="0039029B" w:rsidRDefault="00A5109C" w:rsidP="00A5109C">
            <w:pPr>
              <w:pStyle w:val="TAC"/>
              <w:rPr>
                <w:color w:val="000000" w:themeColor="text1"/>
                <w:lang w:eastAsia="ja-JP"/>
              </w:rPr>
            </w:pPr>
            <w:r w:rsidRPr="0039029B">
              <w:rPr>
                <w:color w:val="000000" w:themeColor="text1"/>
                <w:lang w:eastAsia="ja-JP"/>
              </w:rPr>
              <w:t>R--</w:t>
            </w:r>
          </w:p>
        </w:tc>
        <w:tc>
          <w:tcPr>
            <w:tcW w:w="907" w:type="dxa"/>
          </w:tcPr>
          <w:p w14:paraId="2512E554" w14:textId="77777777" w:rsidR="00A5109C" w:rsidRPr="0039029B" w:rsidRDefault="00A5109C" w:rsidP="00A5109C">
            <w:pPr>
              <w:pStyle w:val="TAC"/>
              <w:rPr>
                <w:rFonts w:eastAsiaTheme="minorEastAsia"/>
                <w:color w:val="000000" w:themeColor="text1"/>
                <w:lang w:eastAsia="ko-KR"/>
              </w:rPr>
            </w:pPr>
            <w:r w:rsidRPr="0039029B">
              <w:rPr>
                <w:color w:val="000000" w:themeColor="text1"/>
              </w:rPr>
              <w:t>R--</w:t>
            </w:r>
          </w:p>
        </w:tc>
        <w:tc>
          <w:tcPr>
            <w:tcW w:w="907" w:type="dxa"/>
          </w:tcPr>
          <w:p w14:paraId="60F48AF3" w14:textId="77777777" w:rsidR="00A5109C" w:rsidRPr="0039029B" w:rsidRDefault="00A5109C" w:rsidP="00A5109C">
            <w:pPr>
              <w:pStyle w:val="TAC"/>
              <w:rPr>
                <w:rFonts w:eastAsiaTheme="minorEastAsia"/>
                <w:color w:val="000000" w:themeColor="text1"/>
                <w:lang w:eastAsia="ko-KR"/>
              </w:rPr>
            </w:pPr>
            <w:r w:rsidRPr="0039029B">
              <w:rPr>
                <w:color w:val="000000" w:themeColor="text1"/>
              </w:rPr>
              <w:t>R--</w:t>
            </w:r>
          </w:p>
        </w:tc>
        <w:tc>
          <w:tcPr>
            <w:tcW w:w="907" w:type="dxa"/>
          </w:tcPr>
          <w:p w14:paraId="20837867" w14:textId="77777777" w:rsidR="00A5109C" w:rsidRPr="0039029B" w:rsidRDefault="00A5109C" w:rsidP="00A5109C">
            <w:pPr>
              <w:pStyle w:val="TAC"/>
              <w:rPr>
                <w:color w:val="000000" w:themeColor="text1"/>
                <w:lang w:eastAsia="ja-JP"/>
              </w:rPr>
            </w:pPr>
            <w:r w:rsidRPr="0039029B">
              <w:rPr>
                <w:color w:val="000000" w:themeColor="text1"/>
                <w:lang w:eastAsia="ja-JP"/>
              </w:rPr>
              <w:t>RW-</w:t>
            </w:r>
          </w:p>
        </w:tc>
        <w:tc>
          <w:tcPr>
            <w:tcW w:w="907" w:type="dxa"/>
          </w:tcPr>
          <w:p w14:paraId="6EAEBF03" w14:textId="77777777" w:rsidR="00A5109C" w:rsidRPr="0039029B" w:rsidRDefault="00A5109C" w:rsidP="00A5109C">
            <w:pPr>
              <w:pStyle w:val="TAC"/>
              <w:rPr>
                <w:color w:val="000000" w:themeColor="text1"/>
                <w:lang w:eastAsia="ja-JP"/>
              </w:rPr>
            </w:pPr>
            <w:r w:rsidRPr="0039029B">
              <w:rPr>
                <w:color w:val="000000" w:themeColor="text1"/>
                <w:lang w:eastAsia="ja-JP"/>
              </w:rPr>
              <w:t>RW-</w:t>
            </w:r>
          </w:p>
        </w:tc>
        <w:tc>
          <w:tcPr>
            <w:tcW w:w="907" w:type="dxa"/>
          </w:tcPr>
          <w:p w14:paraId="48B3620E" w14:textId="221CDD2C" w:rsidR="00A5109C" w:rsidRPr="0039029B" w:rsidRDefault="00A5109C" w:rsidP="00A5109C">
            <w:pPr>
              <w:pStyle w:val="TAC"/>
              <w:rPr>
                <w:color w:val="000000" w:themeColor="text1"/>
                <w:lang w:eastAsia="ja-JP"/>
              </w:rPr>
            </w:pPr>
            <w:r w:rsidRPr="0039029B">
              <w:rPr>
                <w:color w:val="000000" w:themeColor="text1"/>
                <w:lang w:eastAsia="ja-JP"/>
              </w:rPr>
              <w:t>R--</w:t>
            </w:r>
          </w:p>
        </w:tc>
      </w:tr>
      <w:tr w:rsidR="00A5109C" w:rsidRPr="0039029B" w14:paraId="4DFE034B" w14:textId="24C585BC" w:rsidTr="00FA7202">
        <w:trPr>
          <w:trHeight w:val="41"/>
          <w:jc w:val="center"/>
        </w:trPr>
        <w:tc>
          <w:tcPr>
            <w:tcW w:w="3395" w:type="dxa"/>
          </w:tcPr>
          <w:p w14:paraId="22FCCA2B" w14:textId="1BECD353" w:rsidR="00A5109C" w:rsidRPr="0039029B" w:rsidRDefault="00A5109C" w:rsidP="00A5109C">
            <w:pPr>
              <w:pStyle w:val="TAL"/>
              <w:rPr>
                <w:lang w:eastAsia="ja-JP"/>
              </w:rPr>
            </w:pPr>
            <w:r w:rsidRPr="0039029B">
              <w:t>"urn:ietf:params:xml:ns:yang:ietf-yang-library"</w:t>
            </w:r>
          </w:p>
        </w:tc>
        <w:tc>
          <w:tcPr>
            <w:tcW w:w="907" w:type="dxa"/>
          </w:tcPr>
          <w:p w14:paraId="56E487B2" w14:textId="2BE7FD54" w:rsidR="00A5109C" w:rsidRPr="0039029B" w:rsidRDefault="00A5109C" w:rsidP="00A5109C">
            <w:pPr>
              <w:pStyle w:val="TAC"/>
              <w:rPr>
                <w:color w:val="000000" w:themeColor="text1"/>
                <w:lang w:eastAsia="ja-JP"/>
              </w:rPr>
            </w:pPr>
            <w:r w:rsidRPr="0039029B">
              <w:rPr>
                <w:lang w:eastAsia="ja-JP"/>
              </w:rPr>
              <w:t>R-X</w:t>
            </w:r>
          </w:p>
        </w:tc>
        <w:tc>
          <w:tcPr>
            <w:tcW w:w="907" w:type="dxa"/>
          </w:tcPr>
          <w:p w14:paraId="18369AB9" w14:textId="7DEE4472" w:rsidR="00A5109C" w:rsidRPr="0039029B" w:rsidRDefault="00A5109C" w:rsidP="00A5109C">
            <w:pPr>
              <w:pStyle w:val="TAC"/>
              <w:rPr>
                <w:color w:val="000000" w:themeColor="text1"/>
                <w:lang w:eastAsia="ja-JP"/>
              </w:rPr>
            </w:pPr>
            <w:r w:rsidRPr="0039029B">
              <w:rPr>
                <w:lang w:eastAsia="ja-JP"/>
              </w:rPr>
              <w:t>R-X</w:t>
            </w:r>
          </w:p>
        </w:tc>
        <w:tc>
          <w:tcPr>
            <w:tcW w:w="907" w:type="dxa"/>
          </w:tcPr>
          <w:p w14:paraId="01DA63A2" w14:textId="38C4CDD0" w:rsidR="00A5109C" w:rsidRPr="0039029B" w:rsidRDefault="00A5109C" w:rsidP="00A5109C">
            <w:pPr>
              <w:pStyle w:val="TAC"/>
              <w:rPr>
                <w:color w:val="000000" w:themeColor="text1"/>
              </w:rPr>
            </w:pPr>
            <w:r w:rsidRPr="0039029B">
              <w:rPr>
                <w:lang w:eastAsia="ja-JP"/>
              </w:rPr>
              <w:t>R-X</w:t>
            </w:r>
          </w:p>
        </w:tc>
        <w:tc>
          <w:tcPr>
            <w:tcW w:w="907" w:type="dxa"/>
          </w:tcPr>
          <w:p w14:paraId="322CE8B6" w14:textId="71187CE6" w:rsidR="00A5109C" w:rsidRPr="0039029B" w:rsidRDefault="00A5109C" w:rsidP="00A5109C">
            <w:pPr>
              <w:pStyle w:val="TAC"/>
              <w:rPr>
                <w:color w:val="000000" w:themeColor="text1"/>
              </w:rPr>
            </w:pPr>
            <w:r w:rsidRPr="0039029B">
              <w:rPr>
                <w:lang w:eastAsia="ja-JP"/>
              </w:rPr>
              <w:t>R-X</w:t>
            </w:r>
          </w:p>
        </w:tc>
        <w:tc>
          <w:tcPr>
            <w:tcW w:w="907" w:type="dxa"/>
          </w:tcPr>
          <w:p w14:paraId="7FE8640F" w14:textId="537C89AD"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11539168" w14:textId="6BBA9114"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48A83E2F" w14:textId="485DB414" w:rsidR="00A5109C" w:rsidRPr="0039029B" w:rsidRDefault="00A5109C" w:rsidP="00A5109C">
            <w:pPr>
              <w:pStyle w:val="TAC"/>
              <w:rPr>
                <w:color w:val="000000" w:themeColor="text1"/>
                <w:lang w:eastAsia="ja-JP"/>
              </w:rPr>
            </w:pPr>
            <w:r w:rsidRPr="0039029B">
              <w:rPr>
                <w:color w:val="000000" w:themeColor="text1"/>
                <w:lang w:eastAsia="ja-JP"/>
              </w:rPr>
              <w:t>R-X</w:t>
            </w:r>
          </w:p>
        </w:tc>
      </w:tr>
      <w:tr w:rsidR="00A5109C" w:rsidRPr="0039029B" w14:paraId="39DB6249" w14:textId="79667673" w:rsidTr="00FA7202">
        <w:trPr>
          <w:trHeight w:val="41"/>
          <w:jc w:val="center"/>
        </w:trPr>
        <w:tc>
          <w:tcPr>
            <w:tcW w:w="3395" w:type="dxa"/>
          </w:tcPr>
          <w:p w14:paraId="37C547EA" w14:textId="6F5CA74C" w:rsidR="00A5109C" w:rsidRPr="0039029B" w:rsidRDefault="00A5109C" w:rsidP="00A5109C">
            <w:pPr>
              <w:pStyle w:val="TAL"/>
              <w:rPr>
                <w:lang w:eastAsia="ja-JP"/>
              </w:rPr>
            </w:pPr>
            <w:r w:rsidRPr="0039029B">
              <w:rPr>
                <w:lang w:eastAsia="ja-JP"/>
              </w:rPr>
              <w:t>"</w:t>
            </w:r>
            <w:r w:rsidRPr="0039029B">
              <w:t>urn:ietf:params:xml:ns:yang:ietf-netconf-monitoring</w:t>
            </w:r>
            <w:r w:rsidRPr="0039029B">
              <w:rPr>
                <w:lang w:eastAsia="ja-JP"/>
              </w:rPr>
              <w:t>"</w:t>
            </w:r>
          </w:p>
        </w:tc>
        <w:tc>
          <w:tcPr>
            <w:tcW w:w="907" w:type="dxa"/>
          </w:tcPr>
          <w:p w14:paraId="2664A9EF" w14:textId="508AF257" w:rsidR="00A5109C" w:rsidRPr="0039029B" w:rsidRDefault="00A5109C" w:rsidP="00A5109C">
            <w:pPr>
              <w:pStyle w:val="TAC"/>
              <w:rPr>
                <w:color w:val="000000" w:themeColor="text1"/>
                <w:lang w:eastAsia="ja-JP"/>
              </w:rPr>
            </w:pPr>
            <w:r w:rsidRPr="0039029B">
              <w:rPr>
                <w:lang w:eastAsia="ja-JP"/>
              </w:rPr>
              <w:t>R-X</w:t>
            </w:r>
          </w:p>
        </w:tc>
        <w:tc>
          <w:tcPr>
            <w:tcW w:w="907" w:type="dxa"/>
          </w:tcPr>
          <w:p w14:paraId="7ED80C10" w14:textId="7D7FC473" w:rsidR="00A5109C" w:rsidRPr="0039029B" w:rsidRDefault="00A5109C" w:rsidP="00A5109C">
            <w:pPr>
              <w:pStyle w:val="TAC"/>
              <w:rPr>
                <w:color w:val="000000" w:themeColor="text1"/>
                <w:lang w:eastAsia="ja-JP"/>
              </w:rPr>
            </w:pPr>
            <w:r w:rsidRPr="0039029B">
              <w:rPr>
                <w:lang w:eastAsia="ja-JP"/>
              </w:rPr>
              <w:t>R-X</w:t>
            </w:r>
          </w:p>
        </w:tc>
        <w:tc>
          <w:tcPr>
            <w:tcW w:w="907" w:type="dxa"/>
          </w:tcPr>
          <w:p w14:paraId="4153C4A3" w14:textId="29A06F9B" w:rsidR="00A5109C" w:rsidRPr="0039029B" w:rsidRDefault="00A5109C" w:rsidP="00A5109C">
            <w:pPr>
              <w:pStyle w:val="TAC"/>
              <w:rPr>
                <w:color w:val="000000" w:themeColor="text1"/>
              </w:rPr>
            </w:pPr>
            <w:r w:rsidRPr="0039029B">
              <w:rPr>
                <w:lang w:eastAsia="ja-JP"/>
              </w:rPr>
              <w:t>R-X</w:t>
            </w:r>
          </w:p>
        </w:tc>
        <w:tc>
          <w:tcPr>
            <w:tcW w:w="907" w:type="dxa"/>
          </w:tcPr>
          <w:p w14:paraId="45AB80C0" w14:textId="0AE662A8" w:rsidR="00A5109C" w:rsidRPr="0039029B" w:rsidRDefault="00A5109C" w:rsidP="00A5109C">
            <w:pPr>
              <w:pStyle w:val="TAC"/>
              <w:rPr>
                <w:color w:val="000000" w:themeColor="text1"/>
              </w:rPr>
            </w:pPr>
            <w:r w:rsidRPr="0039029B">
              <w:rPr>
                <w:lang w:eastAsia="ja-JP"/>
              </w:rPr>
              <w:t>R-X</w:t>
            </w:r>
          </w:p>
        </w:tc>
        <w:tc>
          <w:tcPr>
            <w:tcW w:w="907" w:type="dxa"/>
          </w:tcPr>
          <w:p w14:paraId="5F770FED" w14:textId="4363763C"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75AAF08E" w14:textId="59BBC645"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6ADB10C3" w14:textId="4DD24DF7" w:rsidR="00A5109C" w:rsidRPr="0039029B" w:rsidRDefault="00A5109C" w:rsidP="00A5109C">
            <w:pPr>
              <w:pStyle w:val="TAC"/>
              <w:rPr>
                <w:color w:val="000000" w:themeColor="text1"/>
                <w:lang w:eastAsia="ja-JP"/>
              </w:rPr>
            </w:pPr>
            <w:r w:rsidRPr="0039029B">
              <w:rPr>
                <w:color w:val="000000" w:themeColor="text1"/>
                <w:lang w:eastAsia="ja-JP"/>
              </w:rPr>
              <w:t>R-X</w:t>
            </w:r>
          </w:p>
        </w:tc>
      </w:tr>
      <w:tr w:rsidR="00A5109C" w:rsidRPr="0039029B" w14:paraId="38CD6CAF" w14:textId="711EF3C3" w:rsidTr="00FA7202">
        <w:trPr>
          <w:trHeight w:val="41"/>
          <w:jc w:val="center"/>
        </w:trPr>
        <w:tc>
          <w:tcPr>
            <w:tcW w:w="3395" w:type="dxa"/>
          </w:tcPr>
          <w:p w14:paraId="0B8E404E" w14:textId="0F3F0154" w:rsidR="00A5109C" w:rsidRPr="0039029B" w:rsidRDefault="00A5109C" w:rsidP="00A5109C">
            <w:pPr>
              <w:pStyle w:val="TAL"/>
              <w:rPr>
                <w:lang w:eastAsia="ja-JP"/>
              </w:rPr>
            </w:pPr>
            <w:r w:rsidRPr="0039029B">
              <w:rPr>
                <w:lang w:eastAsia="ja-JP"/>
              </w:rPr>
              <w:t>"</w:t>
            </w:r>
            <w:r w:rsidRPr="0039029B">
              <w:t>urn:ietf:params:xml:ns:yang:ietf-netconf-notifications</w:t>
            </w:r>
            <w:r w:rsidRPr="0039029B">
              <w:rPr>
                <w:lang w:eastAsia="ja-JP"/>
              </w:rPr>
              <w:t>"</w:t>
            </w:r>
          </w:p>
        </w:tc>
        <w:tc>
          <w:tcPr>
            <w:tcW w:w="907" w:type="dxa"/>
          </w:tcPr>
          <w:p w14:paraId="6B45A0E3" w14:textId="7F22B6B9" w:rsidR="00A5109C" w:rsidRPr="0039029B" w:rsidRDefault="00A5109C" w:rsidP="00A5109C">
            <w:pPr>
              <w:pStyle w:val="TAC"/>
              <w:rPr>
                <w:color w:val="000000" w:themeColor="text1"/>
                <w:lang w:eastAsia="ja-JP"/>
              </w:rPr>
            </w:pPr>
            <w:r w:rsidRPr="0039029B">
              <w:rPr>
                <w:lang w:eastAsia="ja-JP"/>
              </w:rPr>
              <w:t>R-X</w:t>
            </w:r>
          </w:p>
        </w:tc>
        <w:tc>
          <w:tcPr>
            <w:tcW w:w="907" w:type="dxa"/>
          </w:tcPr>
          <w:p w14:paraId="693A1947" w14:textId="71C8D4C9" w:rsidR="00A5109C" w:rsidRPr="0039029B" w:rsidRDefault="00A5109C" w:rsidP="00A5109C">
            <w:pPr>
              <w:pStyle w:val="TAC"/>
              <w:rPr>
                <w:color w:val="000000" w:themeColor="text1"/>
                <w:lang w:eastAsia="ja-JP"/>
              </w:rPr>
            </w:pPr>
            <w:r w:rsidRPr="0039029B">
              <w:rPr>
                <w:lang w:eastAsia="ja-JP"/>
              </w:rPr>
              <w:t>R-X</w:t>
            </w:r>
          </w:p>
        </w:tc>
        <w:tc>
          <w:tcPr>
            <w:tcW w:w="907" w:type="dxa"/>
          </w:tcPr>
          <w:p w14:paraId="74E89986" w14:textId="40980D58" w:rsidR="00A5109C" w:rsidRPr="0039029B" w:rsidRDefault="00A5109C" w:rsidP="00A5109C">
            <w:pPr>
              <w:pStyle w:val="TAC"/>
              <w:rPr>
                <w:color w:val="000000" w:themeColor="text1"/>
              </w:rPr>
            </w:pPr>
            <w:r w:rsidRPr="0039029B">
              <w:rPr>
                <w:lang w:eastAsia="ja-JP"/>
              </w:rPr>
              <w:t>R-X</w:t>
            </w:r>
          </w:p>
        </w:tc>
        <w:tc>
          <w:tcPr>
            <w:tcW w:w="907" w:type="dxa"/>
          </w:tcPr>
          <w:p w14:paraId="1A5696A1" w14:textId="2444B938" w:rsidR="00A5109C" w:rsidRPr="0039029B" w:rsidRDefault="00A5109C" w:rsidP="00A5109C">
            <w:pPr>
              <w:pStyle w:val="TAC"/>
              <w:rPr>
                <w:color w:val="000000" w:themeColor="text1"/>
              </w:rPr>
            </w:pPr>
            <w:r w:rsidRPr="0039029B">
              <w:rPr>
                <w:lang w:eastAsia="ja-JP"/>
              </w:rPr>
              <w:t>R-X</w:t>
            </w:r>
          </w:p>
        </w:tc>
        <w:tc>
          <w:tcPr>
            <w:tcW w:w="907" w:type="dxa"/>
          </w:tcPr>
          <w:p w14:paraId="06DD562A" w14:textId="7B82616C"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743F3B28" w14:textId="53E06265" w:rsidR="00A5109C" w:rsidRPr="0039029B" w:rsidRDefault="00A5109C" w:rsidP="00A5109C">
            <w:pPr>
              <w:pStyle w:val="TAC"/>
              <w:rPr>
                <w:color w:val="000000" w:themeColor="text1"/>
                <w:lang w:eastAsia="ja-JP"/>
              </w:rPr>
            </w:pPr>
            <w:r w:rsidRPr="0039029B">
              <w:rPr>
                <w:color w:val="000000" w:themeColor="text1"/>
                <w:lang w:eastAsia="ja-JP"/>
              </w:rPr>
              <w:t>R-X</w:t>
            </w:r>
          </w:p>
        </w:tc>
        <w:tc>
          <w:tcPr>
            <w:tcW w:w="907" w:type="dxa"/>
          </w:tcPr>
          <w:p w14:paraId="4B7A6179" w14:textId="1AFF656A" w:rsidR="00A5109C" w:rsidRPr="0039029B" w:rsidRDefault="00A877B2" w:rsidP="00A5109C">
            <w:pPr>
              <w:pStyle w:val="TAC"/>
              <w:rPr>
                <w:color w:val="000000" w:themeColor="text1"/>
                <w:lang w:eastAsia="ja-JP"/>
              </w:rPr>
            </w:pPr>
            <w:r w:rsidRPr="0039029B">
              <w:rPr>
                <w:color w:val="000000" w:themeColor="text1"/>
                <w:lang w:eastAsia="ja-JP"/>
              </w:rPr>
              <w:t>R</w:t>
            </w:r>
            <w:r w:rsidR="00A5109C" w:rsidRPr="0039029B">
              <w:rPr>
                <w:color w:val="000000" w:themeColor="text1"/>
                <w:lang w:eastAsia="ja-JP"/>
              </w:rPr>
              <w:t>-X</w:t>
            </w:r>
          </w:p>
        </w:tc>
      </w:tr>
      <w:tr w:rsidR="00A5109C" w:rsidRPr="0039029B" w14:paraId="39EE64D8" w14:textId="30FA2C82" w:rsidTr="00FA7202">
        <w:trPr>
          <w:trHeight w:val="41"/>
          <w:jc w:val="center"/>
        </w:trPr>
        <w:tc>
          <w:tcPr>
            <w:tcW w:w="3395" w:type="dxa"/>
          </w:tcPr>
          <w:p w14:paraId="6B19D79E" w14:textId="33268926" w:rsidR="00A5109C" w:rsidRPr="0039029B" w:rsidRDefault="00A5109C" w:rsidP="00A5109C">
            <w:pPr>
              <w:pStyle w:val="TAL"/>
              <w:rPr>
                <w:lang w:eastAsia="ja-JP"/>
              </w:rPr>
            </w:pPr>
            <w:r w:rsidRPr="0039029B">
              <w:t>"urn:o-ran:shared-cell:x.y"</w:t>
            </w:r>
          </w:p>
        </w:tc>
        <w:tc>
          <w:tcPr>
            <w:tcW w:w="907" w:type="dxa"/>
          </w:tcPr>
          <w:p w14:paraId="5971BA5D" w14:textId="68684660" w:rsidR="00A5109C" w:rsidRPr="0039029B" w:rsidRDefault="00A5109C" w:rsidP="00A5109C">
            <w:pPr>
              <w:pStyle w:val="TAC"/>
              <w:rPr>
                <w:color w:val="000000" w:themeColor="text1"/>
                <w:lang w:eastAsia="ja-JP"/>
              </w:rPr>
            </w:pPr>
            <w:r w:rsidRPr="0039029B">
              <w:rPr>
                <w:lang w:eastAsia="ja-JP"/>
              </w:rPr>
              <w:t>RW-</w:t>
            </w:r>
          </w:p>
        </w:tc>
        <w:tc>
          <w:tcPr>
            <w:tcW w:w="907" w:type="dxa"/>
          </w:tcPr>
          <w:p w14:paraId="7B076643" w14:textId="0360CD56" w:rsidR="00A5109C" w:rsidRPr="0039029B" w:rsidRDefault="00A5109C" w:rsidP="00A5109C">
            <w:pPr>
              <w:pStyle w:val="TAC"/>
              <w:rPr>
                <w:color w:val="000000" w:themeColor="text1"/>
                <w:lang w:eastAsia="ja-JP"/>
              </w:rPr>
            </w:pPr>
            <w:r w:rsidRPr="0039029B">
              <w:rPr>
                <w:lang w:eastAsia="ja-JP"/>
              </w:rPr>
              <w:t>RW-</w:t>
            </w:r>
          </w:p>
        </w:tc>
        <w:tc>
          <w:tcPr>
            <w:tcW w:w="907" w:type="dxa"/>
          </w:tcPr>
          <w:p w14:paraId="65EB086E" w14:textId="33B20468" w:rsidR="00A5109C" w:rsidRPr="0039029B" w:rsidRDefault="00A5109C" w:rsidP="00A5109C">
            <w:pPr>
              <w:pStyle w:val="TAC"/>
              <w:rPr>
                <w:color w:val="000000" w:themeColor="text1"/>
              </w:rPr>
            </w:pPr>
            <w:r w:rsidRPr="0039029B">
              <w:rPr>
                <w:lang w:eastAsia="ja-JP"/>
              </w:rPr>
              <w:t>---</w:t>
            </w:r>
          </w:p>
        </w:tc>
        <w:tc>
          <w:tcPr>
            <w:tcW w:w="907" w:type="dxa"/>
          </w:tcPr>
          <w:p w14:paraId="04AF59FA" w14:textId="4F5FCB0B" w:rsidR="00A5109C" w:rsidRPr="0039029B" w:rsidRDefault="00A5109C" w:rsidP="00A5109C">
            <w:pPr>
              <w:pStyle w:val="TAC"/>
              <w:rPr>
                <w:color w:val="000000" w:themeColor="text1"/>
              </w:rPr>
            </w:pPr>
            <w:r w:rsidRPr="0039029B">
              <w:rPr>
                <w:lang w:eastAsia="ja-JP"/>
              </w:rPr>
              <w:t>---</w:t>
            </w:r>
          </w:p>
        </w:tc>
        <w:tc>
          <w:tcPr>
            <w:tcW w:w="907" w:type="dxa"/>
          </w:tcPr>
          <w:p w14:paraId="561B8284" w14:textId="28FD46DB" w:rsidR="00A5109C" w:rsidRPr="0039029B" w:rsidRDefault="00A5109C" w:rsidP="00A5109C">
            <w:pPr>
              <w:pStyle w:val="TAC"/>
              <w:rPr>
                <w:color w:val="000000" w:themeColor="text1"/>
                <w:lang w:eastAsia="ja-JP"/>
              </w:rPr>
            </w:pPr>
            <w:r w:rsidRPr="0039029B">
              <w:rPr>
                <w:color w:val="000000" w:themeColor="text1"/>
                <w:lang w:eastAsia="ja-JP"/>
              </w:rPr>
              <w:t>R--</w:t>
            </w:r>
          </w:p>
        </w:tc>
        <w:tc>
          <w:tcPr>
            <w:tcW w:w="907" w:type="dxa"/>
          </w:tcPr>
          <w:p w14:paraId="786AF2B8" w14:textId="1793FB94" w:rsidR="00A5109C" w:rsidRPr="0039029B" w:rsidRDefault="00A5109C" w:rsidP="00A5109C">
            <w:pPr>
              <w:pStyle w:val="TAC"/>
              <w:rPr>
                <w:color w:val="000000" w:themeColor="text1"/>
                <w:lang w:eastAsia="ja-JP"/>
              </w:rPr>
            </w:pPr>
            <w:r w:rsidRPr="0039029B">
              <w:rPr>
                <w:color w:val="000000" w:themeColor="text1"/>
                <w:lang w:eastAsia="ja-JP"/>
              </w:rPr>
              <w:t>RW-</w:t>
            </w:r>
          </w:p>
        </w:tc>
        <w:tc>
          <w:tcPr>
            <w:tcW w:w="907" w:type="dxa"/>
          </w:tcPr>
          <w:p w14:paraId="310B8779" w14:textId="77777777" w:rsidR="00A5109C" w:rsidRPr="0039029B" w:rsidRDefault="00A5109C" w:rsidP="00A5109C">
            <w:pPr>
              <w:pStyle w:val="TAC"/>
              <w:rPr>
                <w:color w:val="000000" w:themeColor="text1"/>
                <w:lang w:eastAsia="ja-JP"/>
              </w:rPr>
            </w:pPr>
            <w:r w:rsidRPr="0039029B">
              <w:rPr>
                <w:color w:val="000000" w:themeColor="text1"/>
                <w:lang w:eastAsia="ja-JP"/>
              </w:rPr>
              <w:t>R--</w:t>
            </w:r>
          </w:p>
          <w:p w14:paraId="088A50FF" w14:textId="52E25AD7" w:rsidR="00A5109C" w:rsidRPr="0039029B" w:rsidRDefault="00A5109C" w:rsidP="00A5109C">
            <w:pPr>
              <w:pStyle w:val="TAC"/>
              <w:rPr>
                <w:color w:val="000000" w:themeColor="text1"/>
                <w:lang w:eastAsia="ja-JP"/>
              </w:rPr>
            </w:pPr>
            <w:r w:rsidRPr="0039029B">
              <w:rPr>
                <w:rFonts w:cs="Arial"/>
                <w:color w:val="000000" w:themeColor="text1"/>
              </w:rPr>
              <w:t>(</w:t>
            </w:r>
            <w:r w:rsidR="002607C6" w:rsidRPr="0039029B">
              <w:rPr>
                <w:rFonts w:cs="Arial"/>
                <w:color w:val="000000" w:themeColor="text1"/>
              </w:rPr>
              <w:t xml:space="preserve">note </w:t>
            </w:r>
            <w:r w:rsidR="00AF433E" w:rsidRPr="0039029B">
              <w:rPr>
                <w:rFonts w:cs="Arial"/>
                <w:color w:val="000000" w:themeColor="text1"/>
              </w:rPr>
              <w:t>6</w:t>
            </w:r>
            <w:r w:rsidRPr="0039029B">
              <w:rPr>
                <w:rFonts w:cs="Arial"/>
                <w:color w:val="000000" w:themeColor="text1"/>
              </w:rPr>
              <w:t>)</w:t>
            </w:r>
          </w:p>
        </w:tc>
      </w:tr>
      <w:tr w:rsidR="00A5109C" w:rsidRPr="0039029B" w14:paraId="787E61EF" w14:textId="3D51EAFA" w:rsidTr="00FA7202">
        <w:trPr>
          <w:trHeight w:val="41"/>
          <w:jc w:val="center"/>
        </w:trPr>
        <w:tc>
          <w:tcPr>
            <w:tcW w:w="3395" w:type="dxa"/>
          </w:tcPr>
          <w:p w14:paraId="3B54C730" w14:textId="23272333" w:rsidR="00A5109C" w:rsidRPr="0039029B" w:rsidRDefault="00A5109C" w:rsidP="00A5109C">
            <w:pPr>
              <w:pStyle w:val="TAL"/>
              <w:rPr>
                <w:lang w:eastAsia="ja-JP"/>
              </w:rPr>
            </w:pPr>
            <w:r w:rsidRPr="0039029B">
              <w:t>"</w:t>
            </w:r>
            <w:r w:rsidRPr="0039029B">
              <w:rPr>
                <w:lang w:eastAsia="ja-JP"/>
              </w:rPr>
              <w:t>urn:o-ran:ethernet-fwd:x.y</w:t>
            </w:r>
            <w:r w:rsidRPr="0039029B">
              <w:t>"</w:t>
            </w:r>
          </w:p>
        </w:tc>
        <w:tc>
          <w:tcPr>
            <w:tcW w:w="907" w:type="dxa"/>
          </w:tcPr>
          <w:p w14:paraId="3E6A54B4" w14:textId="2F7E2B7A" w:rsidR="00A5109C" w:rsidRPr="0039029B" w:rsidRDefault="00A5109C" w:rsidP="00A5109C">
            <w:pPr>
              <w:pStyle w:val="TAC"/>
              <w:rPr>
                <w:color w:val="000000" w:themeColor="text1"/>
                <w:lang w:eastAsia="ja-JP"/>
              </w:rPr>
            </w:pPr>
            <w:r w:rsidRPr="0039029B">
              <w:rPr>
                <w:lang w:eastAsia="ja-JP"/>
              </w:rPr>
              <w:t>RW-</w:t>
            </w:r>
          </w:p>
        </w:tc>
        <w:tc>
          <w:tcPr>
            <w:tcW w:w="907" w:type="dxa"/>
          </w:tcPr>
          <w:p w14:paraId="1040562F" w14:textId="1656B9E5" w:rsidR="00A5109C" w:rsidRPr="0039029B" w:rsidRDefault="00A5109C" w:rsidP="00A5109C">
            <w:pPr>
              <w:pStyle w:val="TAC"/>
              <w:rPr>
                <w:color w:val="000000" w:themeColor="text1"/>
                <w:lang w:eastAsia="ja-JP"/>
              </w:rPr>
            </w:pPr>
            <w:r w:rsidRPr="0039029B">
              <w:rPr>
                <w:lang w:eastAsia="ja-JP"/>
              </w:rPr>
              <w:t>RW-</w:t>
            </w:r>
          </w:p>
        </w:tc>
        <w:tc>
          <w:tcPr>
            <w:tcW w:w="907" w:type="dxa"/>
          </w:tcPr>
          <w:p w14:paraId="0F3705EB" w14:textId="1826401D" w:rsidR="00A5109C" w:rsidRPr="0039029B" w:rsidRDefault="00A5109C" w:rsidP="00A5109C">
            <w:pPr>
              <w:pStyle w:val="TAC"/>
              <w:rPr>
                <w:color w:val="000000" w:themeColor="text1"/>
              </w:rPr>
            </w:pPr>
            <w:r w:rsidRPr="0039029B">
              <w:rPr>
                <w:lang w:eastAsia="ja-JP"/>
              </w:rPr>
              <w:t>---</w:t>
            </w:r>
          </w:p>
        </w:tc>
        <w:tc>
          <w:tcPr>
            <w:tcW w:w="907" w:type="dxa"/>
          </w:tcPr>
          <w:p w14:paraId="4CEACEBA" w14:textId="0E765BAD" w:rsidR="00A5109C" w:rsidRPr="0039029B" w:rsidRDefault="00A5109C" w:rsidP="00A5109C">
            <w:pPr>
              <w:pStyle w:val="TAC"/>
              <w:rPr>
                <w:color w:val="000000" w:themeColor="text1"/>
              </w:rPr>
            </w:pPr>
            <w:r w:rsidRPr="0039029B">
              <w:rPr>
                <w:lang w:eastAsia="ja-JP"/>
              </w:rPr>
              <w:t>---</w:t>
            </w:r>
          </w:p>
        </w:tc>
        <w:tc>
          <w:tcPr>
            <w:tcW w:w="907" w:type="dxa"/>
          </w:tcPr>
          <w:p w14:paraId="6709A4E9" w14:textId="6DA7A5BB" w:rsidR="00A5109C" w:rsidRPr="0039029B" w:rsidRDefault="00A5109C" w:rsidP="00A5109C">
            <w:pPr>
              <w:pStyle w:val="TAC"/>
              <w:rPr>
                <w:color w:val="000000" w:themeColor="text1"/>
                <w:lang w:eastAsia="ja-JP"/>
              </w:rPr>
            </w:pPr>
            <w:r w:rsidRPr="0039029B">
              <w:rPr>
                <w:color w:val="000000" w:themeColor="text1"/>
                <w:lang w:eastAsia="ja-JP"/>
              </w:rPr>
              <w:t>RW-</w:t>
            </w:r>
          </w:p>
        </w:tc>
        <w:tc>
          <w:tcPr>
            <w:tcW w:w="907" w:type="dxa"/>
          </w:tcPr>
          <w:p w14:paraId="78087BB2" w14:textId="538DE561" w:rsidR="00A5109C" w:rsidRPr="0039029B" w:rsidRDefault="00A5109C" w:rsidP="00A5109C">
            <w:pPr>
              <w:pStyle w:val="TAC"/>
              <w:rPr>
                <w:color w:val="000000" w:themeColor="text1"/>
                <w:lang w:eastAsia="ja-JP"/>
              </w:rPr>
            </w:pPr>
            <w:r w:rsidRPr="0039029B">
              <w:rPr>
                <w:color w:val="000000" w:themeColor="text1"/>
                <w:lang w:eastAsia="ja-JP"/>
              </w:rPr>
              <w:t>R--</w:t>
            </w:r>
          </w:p>
        </w:tc>
        <w:tc>
          <w:tcPr>
            <w:tcW w:w="907" w:type="dxa"/>
          </w:tcPr>
          <w:p w14:paraId="0AB05656" w14:textId="4BCB58C4" w:rsidR="00A5109C" w:rsidRPr="0039029B" w:rsidRDefault="00A5109C" w:rsidP="00A5109C">
            <w:pPr>
              <w:pStyle w:val="TAC"/>
              <w:rPr>
                <w:color w:val="000000" w:themeColor="text1"/>
                <w:lang w:eastAsia="ja-JP"/>
              </w:rPr>
            </w:pPr>
            <w:r w:rsidRPr="0039029B">
              <w:rPr>
                <w:color w:val="000000" w:themeColor="text1"/>
                <w:lang w:eastAsia="ja-JP"/>
              </w:rPr>
              <w:t>R--</w:t>
            </w:r>
          </w:p>
        </w:tc>
      </w:tr>
      <w:tr w:rsidR="00A5109C" w:rsidRPr="0039029B" w14:paraId="5B0085B0" w14:textId="29ECC8BB" w:rsidTr="00FA7202">
        <w:trPr>
          <w:trHeight w:val="41"/>
          <w:jc w:val="center"/>
        </w:trPr>
        <w:tc>
          <w:tcPr>
            <w:tcW w:w="3395" w:type="dxa"/>
          </w:tcPr>
          <w:p w14:paraId="44EFEBB2" w14:textId="05A58A31" w:rsidR="00A5109C" w:rsidRPr="0039029B" w:rsidRDefault="00A5109C" w:rsidP="00A5109C">
            <w:pPr>
              <w:pStyle w:val="TAL"/>
              <w:rPr>
                <w:lang w:eastAsia="ja-JP"/>
              </w:rPr>
            </w:pPr>
            <w:r w:rsidRPr="0039029B">
              <w:rPr>
                <w:lang w:eastAsia="ja-JP"/>
              </w:rPr>
              <w:t>"</w:t>
            </w:r>
            <w:r w:rsidRPr="0039029B">
              <w:t>urn:ietf:params:xml:ns:yang:ietf-subscribed-notifications</w:t>
            </w:r>
            <w:r w:rsidRPr="0039029B">
              <w:rPr>
                <w:lang w:eastAsia="ja-JP"/>
              </w:rPr>
              <w:t>"</w:t>
            </w:r>
          </w:p>
        </w:tc>
        <w:tc>
          <w:tcPr>
            <w:tcW w:w="907" w:type="dxa"/>
          </w:tcPr>
          <w:p w14:paraId="4331DF82" w14:textId="712ED504" w:rsidR="00A5109C" w:rsidRPr="00A60B92" w:rsidRDefault="005749CA" w:rsidP="00A60B92">
            <w:pPr>
              <w:jc w:val="center"/>
              <w:rPr>
                <w:rFonts w:ascii="Arial" w:hAnsi="Arial" w:cs="Arial"/>
                <w:sz w:val="18"/>
                <w:szCs w:val="18"/>
              </w:rPr>
            </w:pPr>
            <w:r w:rsidRPr="00A60B92">
              <w:rPr>
                <w:rFonts w:ascii="Arial" w:hAnsi="Arial" w:cs="Arial"/>
                <w:sz w:val="18"/>
                <w:szCs w:val="18"/>
              </w:rPr>
              <w:t>RWX</w:t>
            </w:r>
          </w:p>
        </w:tc>
        <w:tc>
          <w:tcPr>
            <w:tcW w:w="907" w:type="dxa"/>
          </w:tcPr>
          <w:p w14:paraId="6B5861E1" w14:textId="05C5FB03" w:rsidR="00A5109C" w:rsidRPr="0039029B" w:rsidRDefault="00A5109C" w:rsidP="00A5109C">
            <w:pPr>
              <w:pStyle w:val="TAC"/>
              <w:rPr>
                <w:color w:val="000000" w:themeColor="text1"/>
                <w:lang w:eastAsia="ja-JP"/>
              </w:rPr>
            </w:pPr>
            <w:r w:rsidRPr="0039029B">
              <w:rPr>
                <w:lang w:eastAsia="ja-JP"/>
              </w:rPr>
              <w:t>---</w:t>
            </w:r>
          </w:p>
        </w:tc>
        <w:tc>
          <w:tcPr>
            <w:tcW w:w="907" w:type="dxa"/>
          </w:tcPr>
          <w:p w14:paraId="38AFE4E8" w14:textId="173B653A" w:rsidR="00A5109C" w:rsidRPr="0039029B" w:rsidRDefault="00A5109C" w:rsidP="00A5109C">
            <w:pPr>
              <w:pStyle w:val="TAC"/>
              <w:rPr>
                <w:color w:val="000000" w:themeColor="text1"/>
              </w:rPr>
            </w:pPr>
            <w:r w:rsidRPr="0039029B">
              <w:rPr>
                <w:lang w:eastAsia="ja-JP"/>
              </w:rPr>
              <w:t>---</w:t>
            </w:r>
          </w:p>
        </w:tc>
        <w:tc>
          <w:tcPr>
            <w:tcW w:w="907" w:type="dxa"/>
          </w:tcPr>
          <w:p w14:paraId="4EED6EF9" w14:textId="5CA73251" w:rsidR="00A5109C" w:rsidRPr="0039029B" w:rsidRDefault="00A5109C" w:rsidP="00A5109C">
            <w:pPr>
              <w:pStyle w:val="TAC"/>
              <w:rPr>
                <w:color w:val="000000" w:themeColor="text1"/>
              </w:rPr>
            </w:pPr>
            <w:r w:rsidRPr="0039029B">
              <w:rPr>
                <w:lang w:eastAsia="ja-JP"/>
              </w:rPr>
              <w:t>---</w:t>
            </w:r>
          </w:p>
        </w:tc>
        <w:tc>
          <w:tcPr>
            <w:tcW w:w="907" w:type="dxa"/>
          </w:tcPr>
          <w:p w14:paraId="05C7265E" w14:textId="15423BDF" w:rsidR="00A5109C" w:rsidRPr="0039029B" w:rsidRDefault="00A5109C" w:rsidP="00A5109C">
            <w:pPr>
              <w:pStyle w:val="TAC"/>
              <w:rPr>
                <w:color w:val="000000" w:themeColor="text1"/>
                <w:lang w:eastAsia="ja-JP"/>
              </w:rPr>
            </w:pPr>
            <w:r w:rsidRPr="0039029B">
              <w:t>RWX</w:t>
            </w:r>
          </w:p>
        </w:tc>
        <w:tc>
          <w:tcPr>
            <w:tcW w:w="907" w:type="dxa"/>
          </w:tcPr>
          <w:p w14:paraId="4417AACE" w14:textId="28FFA9D0" w:rsidR="00A5109C" w:rsidRPr="0039029B" w:rsidRDefault="00A5109C" w:rsidP="00A5109C">
            <w:pPr>
              <w:pStyle w:val="TAC"/>
              <w:rPr>
                <w:color w:val="000000" w:themeColor="text1"/>
                <w:lang w:eastAsia="ja-JP"/>
              </w:rPr>
            </w:pPr>
            <w:r w:rsidRPr="0039029B">
              <w:t>---</w:t>
            </w:r>
          </w:p>
        </w:tc>
        <w:tc>
          <w:tcPr>
            <w:tcW w:w="907" w:type="dxa"/>
          </w:tcPr>
          <w:p w14:paraId="7BDD7D34" w14:textId="531928F3" w:rsidR="00A5109C" w:rsidRPr="0039029B" w:rsidRDefault="00A5109C" w:rsidP="00A5109C">
            <w:pPr>
              <w:pStyle w:val="TAC"/>
            </w:pPr>
            <w:r w:rsidRPr="0039029B">
              <w:t>---</w:t>
            </w:r>
          </w:p>
        </w:tc>
      </w:tr>
      <w:tr w:rsidR="00A5109C" w:rsidRPr="0039029B" w14:paraId="0BF8AE49" w14:textId="7B193AD5" w:rsidTr="00FA7202">
        <w:trPr>
          <w:trHeight w:val="41"/>
          <w:jc w:val="center"/>
        </w:trPr>
        <w:tc>
          <w:tcPr>
            <w:tcW w:w="3395" w:type="dxa"/>
          </w:tcPr>
          <w:p w14:paraId="64048B11" w14:textId="73225532" w:rsidR="00A5109C" w:rsidRPr="0039029B" w:rsidRDefault="00A5109C" w:rsidP="00A5109C">
            <w:pPr>
              <w:pStyle w:val="TAL"/>
              <w:rPr>
                <w:lang w:eastAsia="ja-JP"/>
              </w:rPr>
            </w:pPr>
            <w:r w:rsidRPr="0039029B">
              <w:t>"urn:o-ran:ves-sn:x.y"</w:t>
            </w:r>
          </w:p>
        </w:tc>
        <w:tc>
          <w:tcPr>
            <w:tcW w:w="907" w:type="dxa"/>
          </w:tcPr>
          <w:p w14:paraId="1D57F8CC" w14:textId="2CAEF7CF" w:rsidR="00A5109C" w:rsidRPr="00A60B92" w:rsidRDefault="00CD543D" w:rsidP="00A60B92">
            <w:pPr>
              <w:jc w:val="center"/>
              <w:rPr>
                <w:sz w:val="18"/>
                <w:szCs w:val="18"/>
              </w:rPr>
            </w:pPr>
            <w:r w:rsidRPr="00A60B92">
              <w:rPr>
                <w:rFonts w:ascii="Arial" w:hAnsi="Arial" w:cs="Arial"/>
                <w:sz w:val="18"/>
                <w:szCs w:val="18"/>
              </w:rPr>
              <w:t>RW</w:t>
            </w:r>
            <w:r w:rsidRPr="00A60B92">
              <w:rPr>
                <w:sz w:val="18"/>
                <w:szCs w:val="18"/>
                <w:lang w:eastAsia="ja-JP"/>
              </w:rPr>
              <w:t>-</w:t>
            </w:r>
          </w:p>
        </w:tc>
        <w:tc>
          <w:tcPr>
            <w:tcW w:w="907" w:type="dxa"/>
          </w:tcPr>
          <w:p w14:paraId="52F079FB" w14:textId="226A13C4" w:rsidR="00A5109C" w:rsidRPr="0039029B" w:rsidRDefault="00A5109C" w:rsidP="00A5109C">
            <w:pPr>
              <w:pStyle w:val="TAC"/>
              <w:rPr>
                <w:color w:val="000000" w:themeColor="text1"/>
                <w:lang w:eastAsia="ja-JP"/>
              </w:rPr>
            </w:pPr>
            <w:r w:rsidRPr="0039029B">
              <w:rPr>
                <w:lang w:eastAsia="ja-JP"/>
              </w:rPr>
              <w:t>---</w:t>
            </w:r>
          </w:p>
        </w:tc>
        <w:tc>
          <w:tcPr>
            <w:tcW w:w="907" w:type="dxa"/>
          </w:tcPr>
          <w:p w14:paraId="6E848426" w14:textId="5A84FE19" w:rsidR="00A5109C" w:rsidRPr="0039029B" w:rsidRDefault="00A5109C" w:rsidP="00A5109C">
            <w:pPr>
              <w:pStyle w:val="TAC"/>
              <w:rPr>
                <w:color w:val="000000" w:themeColor="text1"/>
              </w:rPr>
            </w:pPr>
            <w:r w:rsidRPr="0039029B">
              <w:rPr>
                <w:lang w:eastAsia="ja-JP"/>
              </w:rPr>
              <w:t>---</w:t>
            </w:r>
          </w:p>
        </w:tc>
        <w:tc>
          <w:tcPr>
            <w:tcW w:w="907" w:type="dxa"/>
          </w:tcPr>
          <w:p w14:paraId="6CCE8A35" w14:textId="3B14F241" w:rsidR="00A5109C" w:rsidRPr="0039029B" w:rsidRDefault="00A5109C" w:rsidP="00A5109C">
            <w:pPr>
              <w:pStyle w:val="TAC"/>
              <w:rPr>
                <w:color w:val="000000" w:themeColor="text1"/>
              </w:rPr>
            </w:pPr>
            <w:r w:rsidRPr="0039029B">
              <w:rPr>
                <w:lang w:eastAsia="ja-JP"/>
              </w:rPr>
              <w:t>---</w:t>
            </w:r>
          </w:p>
        </w:tc>
        <w:tc>
          <w:tcPr>
            <w:tcW w:w="907" w:type="dxa"/>
          </w:tcPr>
          <w:p w14:paraId="4A98FC61" w14:textId="2D9E740B" w:rsidR="00A5109C" w:rsidRPr="0039029B" w:rsidRDefault="00A5109C" w:rsidP="00A5109C">
            <w:pPr>
              <w:pStyle w:val="TAC"/>
              <w:rPr>
                <w:color w:val="000000" w:themeColor="text1"/>
                <w:lang w:eastAsia="ja-JP"/>
              </w:rPr>
            </w:pPr>
            <w:r w:rsidRPr="0039029B">
              <w:t>RW-</w:t>
            </w:r>
          </w:p>
        </w:tc>
        <w:tc>
          <w:tcPr>
            <w:tcW w:w="907" w:type="dxa"/>
          </w:tcPr>
          <w:p w14:paraId="6A16E915" w14:textId="32D687F7" w:rsidR="00A5109C" w:rsidRPr="0039029B" w:rsidRDefault="00A5109C" w:rsidP="00A5109C">
            <w:pPr>
              <w:pStyle w:val="TAC"/>
              <w:rPr>
                <w:color w:val="000000" w:themeColor="text1"/>
                <w:lang w:eastAsia="ja-JP"/>
              </w:rPr>
            </w:pPr>
            <w:r w:rsidRPr="0039029B">
              <w:t>---</w:t>
            </w:r>
          </w:p>
        </w:tc>
        <w:tc>
          <w:tcPr>
            <w:tcW w:w="907" w:type="dxa"/>
          </w:tcPr>
          <w:p w14:paraId="11F302D4" w14:textId="537DEE68" w:rsidR="00A5109C" w:rsidRPr="0039029B" w:rsidRDefault="00A5109C" w:rsidP="00A5109C">
            <w:pPr>
              <w:pStyle w:val="TAC"/>
            </w:pPr>
            <w:r w:rsidRPr="0039029B">
              <w:t>---</w:t>
            </w:r>
          </w:p>
        </w:tc>
      </w:tr>
      <w:tr w:rsidR="00A5109C" w:rsidRPr="0039029B" w14:paraId="53DCFD39" w14:textId="1E1FBB9B" w:rsidTr="00FA7202">
        <w:trPr>
          <w:trHeight w:val="41"/>
          <w:jc w:val="center"/>
        </w:trPr>
        <w:tc>
          <w:tcPr>
            <w:tcW w:w="3395" w:type="dxa"/>
          </w:tcPr>
          <w:p w14:paraId="476FDE07" w14:textId="560D6581" w:rsidR="00A5109C" w:rsidRPr="0039029B" w:rsidRDefault="00A5109C" w:rsidP="00381731">
            <w:pPr>
              <w:pStyle w:val="TAL"/>
            </w:pPr>
            <w:r w:rsidRPr="0039029B">
              <w:lastRenderedPageBreak/>
              <w:t>"urn:ieee:std:802.1X:yang:ieee802-dot1x"</w:t>
            </w:r>
          </w:p>
        </w:tc>
        <w:tc>
          <w:tcPr>
            <w:tcW w:w="907" w:type="dxa"/>
          </w:tcPr>
          <w:p w14:paraId="29A57C93" w14:textId="0C71262D" w:rsidR="00A5109C" w:rsidRPr="0039029B" w:rsidRDefault="00A5109C" w:rsidP="00381731">
            <w:pPr>
              <w:pStyle w:val="TAC"/>
              <w:rPr>
                <w:lang w:eastAsia="ja-JP"/>
              </w:rPr>
            </w:pPr>
            <w:r w:rsidRPr="0039029B">
              <w:t>RW-</w:t>
            </w:r>
          </w:p>
        </w:tc>
        <w:tc>
          <w:tcPr>
            <w:tcW w:w="907" w:type="dxa"/>
          </w:tcPr>
          <w:p w14:paraId="4CA8D890" w14:textId="7E68567B" w:rsidR="00A5109C" w:rsidRPr="0039029B" w:rsidRDefault="00A5109C" w:rsidP="00381731">
            <w:pPr>
              <w:pStyle w:val="TAC"/>
              <w:rPr>
                <w:lang w:eastAsia="ja-JP"/>
              </w:rPr>
            </w:pPr>
            <w:r w:rsidRPr="0039029B">
              <w:t>RW-</w:t>
            </w:r>
          </w:p>
        </w:tc>
        <w:tc>
          <w:tcPr>
            <w:tcW w:w="907" w:type="dxa"/>
          </w:tcPr>
          <w:p w14:paraId="0488D8E5" w14:textId="118B0FE3" w:rsidR="00A5109C" w:rsidRPr="0039029B" w:rsidRDefault="00A5109C" w:rsidP="00381731">
            <w:pPr>
              <w:pStyle w:val="TAC"/>
              <w:rPr>
                <w:lang w:eastAsia="ja-JP"/>
              </w:rPr>
            </w:pPr>
            <w:r w:rsidRPr="0039029B">
              <w:t>R--</w:t>
            </w:r>
          </w:p>
        </w:tc>
        <w:tc>
          <w:tcPr>
            <w:tcW w:w="907" w:type="dxa"/>
          </w:tcPr>
          <w:p w14:paraId="10F56EBC" w14:textId="0CF10194" w:rsidR="00A5109C" w:rsidRPr="0039029B" w:rsidRDefault="00A5109C" w:rsidP="00381731">
            <w:pPr>
              <w:pStyle w:val="TAC"/>
              <w:rPr>
                <w:lang w:eastAsia="ja-JP"/>
              </w:rPr>
            </w:pPr>
            <w:r w:rsidRPr="0039029B">
              <w:t>---</w:t>
            </w:r>
          </w:p>
        </w:tc>
        <w:tc>
          <w:tcPr>
            <w:tcW w:w="907" w:type="dxa"/>
          </w:tcPr>
          <w:p w14:paraId="32A5D5D9" w14:textId="7A1042D7" w:rsidR="00A5109C" w:rsidRPr="0039029B" w:rsidRDefault="00A5109C" w:rsidP="00381731">
            <w:pPr>
              <w:pStyle w:val="TAC"/>
            </w:pPr>
            <w:r w:rsidRPr="0039029B">
              <w:rPr>
                <w:color w:val="000000" w:themeColor="text1"/>
              </w:rPr>
              <w:t>RW-</w:t>
            </w:r>
          </w:p>
        </w:tc>
        <w:tc>
          <w:tcPr>
            <w:tcW w:w="907" w:type="dxa"/>
          </w:tcPr>
          <w:p w14:paraId="1F09BE79" w14:textId="439951CC" w:rsidR="00A5109C" w:rsidRPr="0039029B" w:rsidRDefault="00A5109C" w:rsidP="00381731">
            <w:pPr>
              <w:pStyle w:val="TAC"/>
            </w:pPr>
            <w:r w:rsidRPr="0039029B">
              <w:rPr>
                <w:color w:val="000000" w:themeColor="text1"/>
              </w:rPr>
              <w:t>R--</w:t>
            </w:r>
          </w:p>
        </w:tc>
        <w:tc>
          <w:tcPr>
            <w:tcW w:w="907" w:type="dxa"/>
          </w:tcPr>
          <w:p w14:paraId="15437C15" w14:textId="1F8DCDE0" w:rsidR="00A5109C" w:rsidRPr="0039029B" w:rsidRDefault="00A5109C" w:rsidP="00381731">
            <w:pPr>
              <w:pStyle w:val="TAC"/>
              <w:rPr>
                <w:color w:val="000000" w:themeColor="text1"/>
              </w:rPr>
            </w:pPr>
            <w:r w:rsidRPr="0039029B">
              <w:rPr>
                <w:color w:val="000000" w:themeColor="text1"/>
              </w:rPr>
              <w:t>R--</w:t>
            </w:r>
          </w:p>
        </w:tc>
      </w:tr>
      <w:tr w:rsidR="00373280" w:rsidRPr="0039029B" w14:paraId="1C566F95" w14:textId="2C4AA6E8" w:rsidTr="00FA7202">
        <w:trPr>
          <w:trHeight w:val="41"/>
          <w:jc w:val="center"/>
        </w:trPr>
        <w:tc>
          <w:tcPr>
            <w:tcW w:w="3395" w:type="dxa"/>
          </w:tcPr>
          <w:p w14:paraId="15F89152" w14:textId="378497F5" w:rsidR="00373280" w:rsidRPr="0039029B" w:rsidRDefault="00373280" w:rsidP="00381731">
            <w:pPr>
              <w:pStyle w:val="TAL"/>
            </w:pPr>
            <w:r w:rsidRPr="0039029B">
              <w:t>"urn:ieee:std:802.1X:yang:ieee802-dot1x-eapol"</w:t>
            </w:r>
          </w:p>
        </w:tc>
        <w:tc>
          <w:tcPr>
            <w:tcW w:w="907" w:type="dxa"/>
          </w:tcPr>
          <w:p w14:paraId="7BEBBEDE" w14:textId="7960C371" w:rsidR="00373280" w:rsidRPr="0039029B" w:rsidRDefault="00373280" w:rsidP="00381731">
            <w:pPr>
              <w:pStyle w:val="TAC"/>
            </w:pPr>
            <w:r w:rsidRPr="0039029B">
              <w:t>RW-</w:t>
            </w:r>
          </w:p>
        </w:tc>
        <w:tc>
          <w:tcPr>
            <w:tcW w:w="907" w:type="dxa"/>
          </w:tcPr>
          <w:p w14:paraId="1E0640D0" w14:textId="1F8BC6EF" w:rsidR="00373280" w:rsidRPr="0039029B" w:rsidRDefault="00373280" w:rsidP="00381731">
            <w:pPr>
              <w:pStyle w:val="TAC"/>
            </w:pPr>
            <w:r w:rsidRPr="0039029B">
              <w:t>RW-</w:t>
            </w:r>
          </w:p>
        </w:tc>
        <w:tc>
          <w:tcPr>
            <w:tcW w:w="907" w:type="dxa"/>
          </w:tcPr>
          <w:p w14:paraId="70F13045" w14:textId="5FEC1DC1" w:rsidR="00373280" w:rsidRPr="0039029B" w:rsidRDefault="00373280" w:rsidP="00381731">
            <w:pPr>
              <w:pStyle w:val="TAC"/>
            </w:pPr>
            <w:r w:rsidRPr="0039029B">
              <w:t>R--</w:t>
            </w:r>
          </w:p>
        </w:tc>
        <w:tc>
          <w:tcPr>
            <w:tcW w:w="907" w:type="dxa"/>
          </w:tcPr>
          <w:p w14:paraId="6FD5B68F" w14:textId="73E8BB78" w:rsidR="00373280" w:rsidRPr="0039029B" w:rsidRDefault="00373280" w:rsidP="00381731">
            <w:pPr>
              <w:pStyle w:val="TAC"/>
            </w:pPr>
            <w:r w:rsidRPr="0039029B">
              <w:t>---</w:t>
            </w:r>
          </w:p>
        </w:tc>
        <w:tc>
          <w:tcPr>
            <w:tcW w:w="907" w:type="dxa"/>
          </w:tcPr>
          <w:p w14:paraId="74C97093" w14:textId="67A951F8" w:rsidR="00373280" w:rsidRPr="0039029B" w:rsidRDefault="00373280" w:rsidP="00381731">
            <w:pPr>
              <w:pStyle w:val="TAC"/>
              <w:rPr>
                <w:color w:val="000000" w:themeColor="text1"/>
              </w:rPr>
            </w:pPr>
            <w:r w:rsidRPr="0039029B">
              <w:rPr>
                <w:color w:val="000000" w:themeColor="text1"/>
              </w:rPr>
              <w:t>RW-</w:t>
            </w:r>
          </w:p>
        </w:tc>
        <w:tc>
          <w:tcPr>
            <w:tcW w:w="907" w:type="dxa"/>
          </w:tcPr>
          <w:p w14:paraId="6EF0B581" w14:textId="3CC1F00A" w:rsidR="00373280" w:rsidRPr="0039029B" w:rsidRDefault="00373280" w:rsidP="00381731">
            <w:pPr>
              <w:pStyle w:val="TAC"/>
              <w:rPr>
                <w:color w:val="000000" w:themeColor="text1"/>
              </w:rPr>
            </w:pPr>
            <w:r w:rsidRPr="0039029B">
              <w:rPr>
                <w:color w:val="000000" w:themeColor="text1"/>
              </w:rPr>
              <w:t>R--</w:t>
            </w:r>
          </w:p>
        </w:tc>
        <w:tc>
          <w:tcPr>
            <w:tcW w:w="907" w:type="dxa"/>
          </w:tcPr>
          <w:p w14:paraId="23700AAE" w14:textId="02B31C20" w:rsidR="00373280" w:rsidRPr="0039029B" w:rsidRDefault="00373280" w:rsidP="00381731">
            <w:pPr>
              <w:pStyle w:val="TAC"/>
              <w:rPr>
                <w:color w:val="000000" w:themeColor="text1"/>
              </w:rPr>
            </w:pPr>
            <w:r w:rsidRPr="0039029B">
              <w:rPr>
                <w:color w:val="000000" w:themeColor="text1"/>
              </w:rPr>
              <w:t>R--</w:t>
            </w:r>
          </w:p>
        </w:tc>
      </w:tr>
      <w:tr w:rsidR="00373280" w:rsidRPr="0039029B" w14:paraId="161CADF4" w14:textId="3708F332" w:rsidTr="00FA7202">
        <w:trPr>
          <w:trHeight w:val="41"/>
          <w:jc w:val="center"/>
        </w:trPr>
        <w:tc>
          <w:tcPr>
            <w:tcW w:w="3395" w:type="dxa"/>
          </w:tcPr>
          <w:p w14:paraId="718BEE7B" w14:textId="47C6036A" w:rsidR="00373280" w:rsidRPr="0039029B" w:rsidRDefault="00373280" w:rsidP="00381731">
            <w:pPr>
              <w:pStyle w:val="TAL"/>
            </w:pPr>
            <w:r w:rsidRPr="0039029B">
              <w:t>"urn:ieee:std:802.1Q:yang:ieee802-dot1q-cfm"</w:t>
            </w:r>
          </w:p>
        </w:tc>
        <w:tc>
          <w:tcPr>
            <w:tcW w:w="907" w:type="dxa"/>
          </w:tcPr>
          <w:p w14:paraId="2048E4F7" w14:textId="7FA354B1" w:rsidR="00373280" w:rsidRPr="0039029B" w:rsidRDefault="00373280" w:rsidP="00381731">
            <w:pPr>
              <w:pStyle w:val="TAC"/>
            </w:pPr>
            <w:r w:rsidRPr="000423C0">
              <w:rPr>
                <w:lang w:eastAsia="ja-JP"/>
              </w:rPr>
              <w:t>RW-</w:t>
            </w:r>
          </w:p>
        </w:tc>
        <w:tc>
          <w:tcPr>
            <w:tcW w:w="907" w:type="dxa"/>
          </w:tcPr>
          <w:p w14:paraId="27848A02" w14:textId="4CFD1B7E" w:rsidR="00373280" w:rsidRPr="0039029B" w:rsidRDefault="00373280" w:rsidP="00381731">
            <w:pPr>
              <w:pStyle w:val="TAC"/>
            </w:pPr>
            <w:r w:rsidRPr="000423C0">
              <w:rPr>
                <w:lang w:eastAsia="ja-JP"/>
              </w:rPr>
              <w:t>RW-</w:t>
            </w:r>
          </w:p>
        </w:tc>
        <w:tc>
          <w:tcPr>
            <w:tcW w:w="907" w:type="dxa"/>
          </w:tcPr>
          <w:p w14:paraId="22AF43FF" w14:textId="1F3EE469" w:rsidR="00373280" w:rsidRPr="0039029B" w:rsidRDefault="00373280" w:rsidP="00381731">
            <w:pPr>
              <w:pStyle w:val="TAC"/>
            </w:pPr>
            <w:r w:rsidRPr="000423C0">
              <w:rPr>
                <w:lang w:eastAsia="ja-JP"/>
              </w:rPr>
              <w:t>R--</w:t>
            </w:r>
          </w:p>
        </w:tc>
        <w:tc>
          <w:tcPr>
            <w:tcW w:w="907" w:type="dxa"/>
          </w:tcPr>
          <w:p w14:paraId="38D05C3D" w14:textId="3FEA1976" w:rsidR="00373280" w:rsidRPr="0039029B" w:rsidRDefault="00373280" w:rsidP="00381731">
            <w:pPr>
              <w:pStyle w:val="TAC"/>
            </w:pPr>
            <w:r w:rsidRPr="000423C0">
              <w:rPr>
                <w:lang w:eastAsia="ja-JP"/>
              </w:rPr>
              <w:t>---</w:t>
            </w:r>
          </w:p>
        </w:tc>
        <w:tc>
          <w:tcPr>
            <w:tcW w:w="907" w:type="dxa"/>
          </w:tcPr>
          <w:p w14:paraId="2C6F5864" w14:textId="24EBFA5F" w:rsidR="00373280" w:rsidRPr="0039029B" w:rsidRDefault="00373280" w:rsidP="00381731">
            <w:pPr>
              <w:pStyle w:val="TAC"/>
              <w:rPr>
                <w:color w:val="000000" w:themeColor="text1"/>
              </w:rPr>
            </w:pPr>
            <w:r w:rsidRPr="000423C0">
              <w:rPr>
                <w:lang w:eastAsia="ja-JP"/>
              </w:rPr>
              <w:t>RW-</w:t>
            </w:r>
          </w:p>
        </w:tc>
        <w:tc>
          <w:tcPr>
            <w:tcW w:w="907" w:type="dxa"/>
          </w:tcPr>
          <w:p w14:paraId="469ED210" w14:textId="598D53AE" w:rsidR="00373280" w:rsidRPr="0039029B" w:rsidRDefault="00373280" w:rsidP="00381731">
            <w:pPr>
              <w:pStyle w:val="TAC"/>
              <w:rPr>
                <w:color w:val="000000" w:themeColor="text1"/>
              </w:rPr>
            </w:pPr>
            <w:r w:rsidRPr="000423C0">
              <w:rPr>
                <w:lang w:eastAsia="ja-JP"/>
              </w:rPr>
              <w:t>R--</w:t>
            </w:r>
          </w:p>
        </w:tc>
        <w:tc>
          <w:tcPr>
            <w:tcW w:w="907" w:type="dxa"/>
          </w:tcPr>
          <w:p w14:paraId="55ED9291" w14:textId="5353203F" w:rsidR="00373280" w:rsidRPr="0039029B" w:rsidRDefault="00373280" w:rsidP="00381731">
            <w:pPr>
              <w:pStyle w:val="TAC"/>
              <w:rPr>
                <w:color w:val="000000" w:themeColor="text1"/>
              </w:rPr>
            </w:pPr>
            <w:r w:rsidRPr="000423C0">
              <w:rPr>
                <w:color w:val="000000" w:themeColor="text1"/>
              </w:rPr>
              <w:t>R--</w:t>
            </w:r>
          </w:p>
        </w:tc>
      </w:tr>
      <w:tr w:rsidR="00373280" w:rsidRPr="0039029B" w14:paraId="34BE762E" w14:textId="032C381E" w:rsidTr="00FA7202">
        <w:trPr>
          <w:trHeight w:val="41"/>
          <w:jc w:val="center"/>
        </w:trPr>
        <w:tc>
          <w:tcPr>
            <w:tcW w:w="3395" w:type="dxa"/>
          </w:tcPr>
          <w:p w14:paraId="141BA1C7" w14:textId="364BD73F" w:rsidR="00373280" w:rsidRPr="0039029B" w:rsidRDefault="00373280" w:rsidP="00381731">
            <w:pPr>
              <w:pStyle w:val="TAL"/>
            </w:pPr>
            <w:r w:rsidRPr="0039029B">
              <w:t>"urn:o-ran:o-ran-ieee802-dot1q-cfm"</w:t>
            </w:r>
          </w:p>
        </w:tc>
        <w:tc>
          <w:tcPr>
            <w:tcW w:w="907" w:type="dxa"/>
          </w:tcPr>
          <w:p w14:paraId="031A08B1" w14:textId="4933E5DD" w:rsidR="00373280" w:rsidRPr="0039029B" w:rsidRDefault="00373280" w:rsidP="00381731">
            <w:pPr>
              <w:pStyle w:val="TAC"/>
            </w:pPr>
            <w:r w:rsidRPr="0039029B">
              <w:t>RW-</w:t>
            </w:r>
          </w:p>
        </w:tc>
        <w:tc>
          <w:tcPr>
            <w:tcW w:w="907" w:type="dxa"/>
          </w:tcPr>
          <w:p w14:paraId="18CC2706" w14:textId="725EC28E" w:rsidR="00373280" w:rsidRPr="0039029B" w:rsidRDefault="00373280" w:rsidP="00381731">
            <w:pPr>
              <w:pStyle w:val="TAC"/>
            </w:pPr>
            <w:r w:rsidRPr="000423C0">
              <w:rPr>
                <w:lang w:eastAsia="ja-JP"/>
              </w:rPr>
              <w:t>RW-</w:t>
            </w:r>
          </w:p>
        </w:tc>
        <w:tc>
          <w:tcPr>
            <w:tcW w:w="907" w:type="dxa"/>
          </w:tcPr>
          <w:p w14:paraId="6B01D7E9" w14:textId="083468E6" w:rsidR="00373280" w:rsidRPr="0039029B" w:rsidRDefault="00373280" w:rsidP="00381731">
            <w:pPr>
              <w:pStyle w:val="TAC"/>
            </w:pPr>
            <w:r w:rsidRPr="000423C0">
              <w:rPr>
                <w:lang w:eastAsia="ja-JP"/>
              </w:rPr>
              <w:t>R--</w:t>
            </w:r>
          </w:p>
        </w:tc>
        <w:tc>
          <w:tcPr>
            <w:tcW w:w="907" w:type="dxa"/>
          </w:tcPr>
          <w:p w14:paraId="40C50878" w14:textId="357D6BB5" w:rsidR="00373280" w:rsidRPr="0039029B" w:rsidRDefault="00373280" w:rsidP="00381731">
            <w:pPr>
              <w:pStyle w:val="TAC"/>
            </w:pPr>
            <w:r w:rsidRPr="000423C0">
              <w:rPr>
                <w:lang w:eastAsia="ja-JP"/>
              </w:rPr>
              <w:t>---</w:t>
            </w:r>
          </w:p>
        </w:tc>
        <w:tc>
          <w:tcPr>
            <w:tcW w:w="907" w:type="dxa"/>
          </w:tcPr>
          <w:p w14:paraId="61E2C320" w14:textId="54A3EA8D" w:rsidR="00373280" w:rsidRPr="0039029B" w:rsidRDefault="00373280" w:rsidP="00381731">
            <w:pPr>
              <w:pStyle w:val="TAC"/>
              <w:rPr>
                <w:color w:val="000000" w:themeColor="text1"/>
              </w:rPr>
            </w:pPr>
            <w:r w:rsidRPr="000423C0">
              <w:rPr>
                <w:lang w:eastAsia="ja-JP"/>
              </w:rPr>
              <w:t>RW-</w:t>
            </w:r>
          </w:p>
        </w:tc>
        <w:tc>
          <w:tcPr>
            <w:tcW w:w="907" w:type="dxa"/>
          </w:tcPr>
          <w:p w14:paraId="5364932B" w14:textId="2CBBE824" w:rsidR="00373280" w:rsidRPr="0039029B" w:rsidRDefault="00373280" w:rsidP="00381731">
            <w:pPr>
              <w:pStyle w:val="TAC"/>
              <w:rPr>
                <w:color w:val="000000" w:themeColor="text1"/>
              </w:rPr>
            </w:pPr>
            <w:r w:rsidRPr="000423C0">
              <w:rPr>
                <w:lang w:eastAsia="ja-JP"/>
              </w:rPr>
              <w:t>R--</w:t>
            </w:r>
          </w:p>
        </w:tc>
        <w:tc>
          <w:tcPr>
            <w:tcW w:w="907" w:type="dxa"/>
          </w:tcPr>
          <w:p w14:paraId="546EABB7" w14:textId="1565F31C" w:rsidR="00373280" w:rsidRPr="0039029B" w:rsidRDefault="00373280" w:rsidP="00381731">
            <w:pPr>
              <w:pStyle w:val="TAC"/>
              <w:rPr>
                <w:color w:val="000000" w:themeColor="text1"/>
              </w:rPr>
            </w:pPr>
            <w:r w:rsidRPr="000423C0">
              <w:rPr>
                <w:color w:val="000000" w:themeColor="text1"/>
              </w:rPr>
              <w:t>R--</w:t>
            </w:r>
          </w:p>
        </w:tc>
      </w:tr>
      <w:tr w:rsidR="00373280" w:rsidRPr="0039029B" w14:paraId="56B88B53" w14:textId="6E73EE0A" w:rsidTr="00FA7202">
        <w:trPr>
          <w:trHeight w:val="41"/>
          <w:jc w:val="center"/>
        </w:trPr>
        <w:tc>
          <w:tcPr>
            <w:tcW w:w="3395" w:type="dxa"/>
          </w:tcPr>
          <w:p w14:paraId="354D9B0C" w14:textId="6EAEBBF9" w:rsidR="00373280" w:rsidRPr="0039029B" w:rsidRDefault="00373280" w:rsidP="00381731">
            <w:pPr>
              <w:pStyle w:val="TAL"/>
            </w:pPr>
            <w:r w:rsidRPr="0039029B">
              <w:t>"urn:ietf:params:xml:ns:yang:ietf-system"</w:t>
            </w:r>
          </w:p>
        </w:tc>
        <w:tc>
          <w:tcPr>
            <w:tcW w:w="907" w:type="dxa"/>
          </w:tcPr>
          <w:p w14:paraId="7A443542" w14:textId="5D962A48" w:rsidR="00373280" w:rsidRPr="0039029B" w:rsidRDefault="00373280" w:rsidP="00381731">
            <w:pPr>
              <w:pStyle w:val="TAC"/>
            </w:pPr>
            <w:r w:rsidRPr="0039029B">
              <w:t>RW-</w:t>
            </w:r>
          </w:p>
          <w:p w14:paraId="7D41F9EA" w14:textId="25EF3643" w:rsidR="00373280" w:rsidRPr="0039029B" w:rsidRDefault="00373280" w:rsidP="00381731">
            <w:pPr>
              <w:pStyle w:val="TAC"/>
              <w:rPr>
                <w:lang w:eastAsia="ja-JP"/>
              </w:rPr>
            </w:pPr>
            <w:r w:rsidRPr="0039029B">
              <w:rPr>
                <w:color w:val="000000" w:themeColor="text1"/>
              </w:rPr>
              <w:t>(note 5)</w:t>
            </w:r>
          </w:p>
        </w:tc>
        <w:tc>
          <w:tcPr>
            <w:tcW w:w="907" w:type="dxa"/>
          </w:tcPr>
          <w:p w14:paraId="7FACDF88" w14:textId="0536D889" w:rsidR="00373280" w:rsidRPr="0039029B" w:rsidRDefault="00373280" w:rsidP="00381731">
            <w:pPr>
              <w:pStyle w:val="TAC"/>
            </w:pPr>
            <w:r w:rsidRPr="0039029B">
              <w:t>RW-</w:t>
            </w:r>
          </w:p>
          <w:p w14:paraId="671D8F0D" w14:textId="210AF9BA" w:rsidR="00373280" w:rsidRPr="0039029B" w:rsidRDefault="00373280" w:rsidP="00381731">
            <w:pPr>
              <w:pStyle w:val="TAC"/>
              <w:rPr>
                <w:lang w:eastAsia="ja-JP"/>
              </w:rPr>
            </w:pPr>
            <w:r w:rsidRPr="0039029B">
              <w:rPr>
                <w:color w:val="000000" w:themeColor="text1"/>
              </w:rPr>
              <w:t>(note 5)</w:t>
            </w:r>
          </w:p>
        </w:tc>
        <w:tc>
          <w:tcPr>
            <w:tcW w:w="907" w:type="dxa"/>
          </w:tcPr>
          <w:p w14:paraId="3E4931F6" w14:textId="5374CA7C" w:rsidR="00373280" w:rsidRPr="0039029B" w:rsidRDefault="00373280" w:rsidP="00381731">
            <w:pPr>
              <w:pStyle w:val="TAC"/>
            </w:pPr>
            <w:r w:rsidRPr="0039029B">
              <w:t>R—</w:t>
            </w:r>
          </w:p>
          <w:p w14:paraId="7405C81A" w14:textId="16607F07" w:rsidR="00373280" w:rsidRPr="0039029B" w:rsidRDefault="00373280" w:rsidP="00381731">
            <w:pPr>
              <w:pStyle w:val="TAC"/>
              <w:rPr>
                <w:lang w:eastAsia="ja-JP"/>
              </w:rPr>
            </w:pPr>
            <w:r w:rsidRPr="0039029B">
              <w:rPr>
                <w:color w:val="000000" w:themeColor="text1"/>
              </w:rPr>
              <w:t>(note 5)</w:t>
            </w:r>
          </w:p>
        </w:tc>
        <w:tc>
          <w:tcPr>
            <w:tcW w:w="907" w:type="dxa"/>
          </w:tcPr>
          <w:p w14:paraId="1CDA7A3E" w14:textId="0A88E331" w:rsidR="00373280" w:rsidRPr="0039029B" w:rsidRDefault="00373280" w:rsidP="00381731">
            <w:pPr>
              <w:pStyle w:val="TAC"/>
              <w:rPr>
                <w:lang w:eastAsia="ja-JP"/>
              </w:rPr>
            </w:pPr>
            <w:r w:rsidRPr="0039029B">
              <w:t>---</w:t>
            </w:r>
          </w:p>
        </w:tc>
        <w:tc>
          <w:tcPr>
            <w:tcW w:w="907" w:type="dxa"/>
          </w:tcPr>
          <w:p w14:paraId="559A2C8D" w14:textId="1AAE6B04" w:rsidR="00373280" w:rsidRPr="0039029B" w:rsidRDefault="00373280" w:rsidP="00381731">
            <w:pPr>
              <w:pStyle w:val="TAC"/>
              <w:rPr>
                <w:color w:val="000000" w:themeColor="text1"/>
              </w:rPr>
            </w:pPr>
            <w:r w:rsidRPr="0039029B">
              <w:rPr>
                <w:color w:val="000000" w:themeColor="text1"/>
              </w:rPr>
              <w:t>RW-</w:t>
            </w:r>
          </w:p>
          <w:p w14:paraId="04906C7A" w14:textId="747D83CB" w:rsidR="00373280" w:rsidRPr="0039029B" w:rsidRDefault="00373280" w:rsidP="00381731">
            <w:pPr>
              <w:pStyle w:val="TAC"/>
            </w:pPr>
            <w:r w:rsidRPr="0039029B">
              <w:rPr>
                <w:color w:val="000000" w:themeColor="text1"/>
              </w:rPr>
              <w:t>(note 5)</w:t>
            </w:r>
          </w:p>
        </w:tc>
        <w:tc>
          <w:tcPr>
            <w:tcW w:w="907" w:type="dxa"/>
          </w:tcPr>
          <w:p w14:paraId="13B64710" w14:textId="4A2D09AA" w:rsidR="00373280" w:rsidRPr="0039029B" w:rsidRDefault="00373280" w:rsidP="00381731">
            <w:pPr>
              <w:pStyle w:val="TAC"/>
              <w:rPr>
                <w:color w:val="000000" w:themeColor="text1"/>
              </w:rPr>
            </w:pPr>
            <w:r w:rsidRPr="0039029B">
              <w:rPr>
                <w:color w:val="000000" w:themeColor="text1"/>
              </w:rPr>
              <w:t>R--</w:t>
            </w:r>
          </w:p>
          <w:p w14:paraId="339E3087" w14:textId="5B23E59C" w:rsidR="00373280" w:rsidRPr="0039029B" w:rsidRDefault="00373280" w:rsidP="00381731">
            <w:pPr>
              <w:pStyle w:val="TAC"/>
            </w:pPr>
            <w:r w:rsidRPr="0039029B">
              <w:rPr>
                <w:color w:val="000000" w:themeColor="text1"/>
              </w:rPr>
              <w:t>(note 5)</w:t>
            </w:r>
          </w:p>
        </w:tc>
        <w:tc>
          <w:tcPr>
            <w:tcW w:w="907" w:type="dxa"/>
          </w:tcPr>
          <w:p w14:paraId="7D5C091F" w14:textId="41A3F815" w:rsidR="00373280" w:rsidRPr="0039029B" w:rsidRDefault="00373280" w:rsidP="00381731">
            <w:pPr>
              <w:pStyle w:val="TAC"/>
              <w:rPr>
                <w:color w:val="000000" w:themeColor="text1"/>
              </w:rPr>
            </w:pPr>
            <w:r w:rsidRPr="0039029B">
              <w:rPr>
                <w:color w:val="000000" w:themeColor="text1"/>
              </w:rPr>
              <w:t>R—</w:t>
            </w:r>
          </w:p>
          <w:p w14:paraId="54237C60" w14:textId="6E989408" w:rsidR="00373280" w:rsidRPr="0039029B" w:rsidRDefault="00373280" w:rsidP="00381731">
            <w:pPr>
              <w:pStyle w:val="TAC"/>
              <w:rPr>
                <w:color w:val="000000" w:themeColor="text1"/>
              </w:rPr>
            </w:pPr>
            <w:r w:rsidRPr="0039029B">
              <w:rPr>
                <w:color w:val="000000" w:themeColor="text1"/>
              </w:rPr>
              <w:t>(note 6)</w:t>
            </w:r>
          </w:p>
        </w:tc>
      </w:tr>
      <w:tr w:rsidR="00373280" w:rsidRPr="0039029B" w14:paraId="5E877CE6" w14:textId="731B010C" w:rsidTr="00FA7202">
        <w:trPr>
          <w:trHeight w:val="41"/>
          <w:jc w:val="center"/>
        </w:trPr>
        <w:tc>
          <w:tcPr>
            <w:tcW w:w="3395" w:type="dxa"/>
          </w:tcPr>
          <w:p w14:paraId="6303E2FB" w14:textId="5330CEBE" w:rsidR="00373280" w:rsidRPr="0039029B" w:rsidRDefault="00373280" w:rsidP="00381731">
            <w:pPr>
              <w:pStyle w:val="TAL"/>
            </w:pPr>
            <w:r w:rsidRPr="0039029B">
              <w:t>"urn:ietf:params:xml:ns:yang:ietf-truststore"</w:t>
            </w:r>
          </w:p>
        </w:tc>
        <w:tc>
          <w:tcPr>
            <w:tcW w:w="907" w:type="dxa"/>
          </w:tcPr>
          <w:p w14:paraId="22935D4A" w14:textId="506809ED" w:rsidR="00373280" w:rsidRPr="0039029B" w:rsidRDefault="00373280" w:rsidP="00381731">
            <w:pPr>
              <w:pStyle w:val="TAC"/>
            </w:pPr>
            <w:r w:rsidRPr="0039029B">
              <w:t>RW-</w:t>
            </w:r>
          </w:p>
          <w:p w14:paraId="272792F9" w14:textId="4251A7CF" w:rsidR="00373280" w:rsidRPr="0039029B" w:rsidRDefault="00373280" w:rsidP="00381731">
            <w:pPr>
              <w:pStyle w:val="TAC"/>
            </w:pPr>
          </w:p>
        </w:tc>
        <w:tc>
          <w:tcPr>
            <w:tcW w:w="907" w:type="dxa"/>
          </w:tcPr>
          <w:p w14:paraId="52CC976A" w14:textId="6E298E34" w:rsidR="00373280" w:rsidRPr="0039029B" w:rsidRDefault="00373280" w:rsidP="00381731">
            <w:pPr>
              <w:pStyle w:val="TAC"/>
            </w:pPr>
            <w:r w:rsidRPr="0039029B">
              <w:t xml:space="preserve">R-- </w:t>
            </w:r>
          </w:p>
          <w:p w14:paraId="343E217D" w14:textId="4B414778" w:rsidR="00373280" w:rsidRPr="0039029B" w:rsidRDefault="00373280" w:rsidP="00381731">
            <w:pPr>
              <w:pStyle w:val="TAC"/>
            </w:pPr>
          </w:p>
        </w:tc>
        <w:tc>
          <w:tcPr>
            <w:tcW w:w="907" w:type="dxa"/>
          </w:tcPr>
          <w:p w14:paraId="4E9799BE" w14:textId="47B1E9FB" w:rsidR="00373280" w:rsidRPr="0039029B" w:rsidRDefault="00373280" w:rsidP="00381731">
            <w:pPr>
              <w:pStyle w:val="TAC"/>
            </w:pPr>
            <w:r w:rsidRPr="0039029B">
              <w:t>---</w:t>
            </w:r>
          </w:p>
        </w:tc>
        <w:tc>
          <w:tcPr>
            <w:tcW w:w="907" w:type="dxa"/>
          </w:tcPr>
          <w:p w14:paraId="28F1E5FE" w14:textId="7631D34B" w:rsidR="00373280" w:rsidRPr="0039029B" w:rsidRDefault="00373280" w:rsidP="00381731">
            <w:pPr>
              <w:pStyle w:val="TAC"/>
            </w:pPr>
            <w:r w:rsidRPr="0039029B">
              <w:t>---</w:t>
            </w:r>
          </w:p>
        </w:tc>
        <w:tc>
          <w:tcPr>
            <w:tcW w:w="907" w:type="dxa"/>
          </w:tcPr>
          <w:p w14:paraId="124C3061" w14:textId="42AB0C58" w:rsidR="00373280" w:rsidRPr="0039029B" w:rsidRDefault="00373280" w:rsidP="00381731">
            <w:pPr>
              <w:pStyle w:val="TAC"/>
            </w:pPr>
            <w:r w:rsidRPr="0039029B">
              <w:t xml:space="preserve">RW- </w:t>
            </w:r>
          </w:p>
          <w:p w14:paraId="6310FE30" w14:textId="370572B2" w:rsidR="00373280" w:rsidRPr="0039029B" w:rsidRDefault="00373280" w:rsidP="00381731">
            <w:pPr>
              <w:pStyle w:val="TAC"/>
              <w:rPr>
                <w:color w:val="000000" w:themeColor="text1"/>
              </w:rPr>
            </w:pPr>
          </w:p>
        </w:tc>
        <w:tc>
          <w:tcPr>
            <w:tcW w:w="907" w:type="dxa"/>
          </w:tcPr>
          <w:p w14:paraId="6EF6FA77" w14:textId="1CFB7499" w:rsidR="00373280" w:rsidRPr="0039029B" w:rsidRDefault="00373280" w:rsidP="00381731">
            <w:pPr>
              <w:pStyle w:val="TAC"/>
            </w:pPr>
            <w:r w:rsidRPr="0039029B">
              <w:t xml:space="preserve">R-- </w:t>
            </w:r>
          </w:p>
          <w:p w14:paraId="1DF46B21" w14:textId="75B4D384" w:rsidR="00373280" w:rsidRPr="0039029B" w:rsidRDefault="00373280" w:rsidP="00381731">
            <w:pPr>
              <w:pStyle w:val="TAC"/>
              <w:rPr>
                <w:color w:val="000000" w:themeColor="text1"/>
              </w:rPr>
            </w:pPr>
          </w:p>
        </w:tc>
        <w:tc>
          <w:tcPr>
            <w:tcW w:w="907" w:type="dxa"/>
          </w:tcPr>
          <w:p w14:paraId="03855502" w14:textId="2A862DA0" w:rsidR="00373280" w:rsidRPr="0039029B" w:rsidRDefault="00373280" w:rsidP="00381731">
            <w:pPr>
              <w:pStyle w:val="TAC"/>
            </w:pPr>
            <w:r w:rsidRPr="0039029B">
              <w:t xml:space="preserve">R-- </w:t>
            </w:r>
          </w:p>
          <w:p w14:paraId="44BE95D9" w14:textId="789123E5" w:rsidR="00373280" w:rsidRPr="0039029B" w:rsidRDefault="00373280" w:rsidP="00381731">
            <w:pPr>
              <w:pStyle w:val="TAC"/>
              <w:rPr>
                <w:color w:val="000000" w:themeColor="text1"/>
              </w:rPr>
            </w:pPr>
          </w:p>
        </w:tc>
      </w:tr>
      <w:tr w:rsidR="00373280" w:rsidRPr="0039029B" w14:paraId="184D3D15" w14:textId="2CB7D9FB" w:rsidTr="00FA7202">
        <w:trPr>
          <w:trHeight w:val="41"/>
          <w:jc w:val="center"/>
        </w:trPr>
        <w:tc>
          <w:tcPr>
            <w:tcW w:w="3395" w:type="dxa"/>
          </w:tcPr>
          <w:p w14:paraId="1DF0B914" w14:textId="18E9F3F6" w:rsidR="00373280" w:rsidRPr="0039029B" w:rsidRDefault="00373280" w:rsidP="00381731">
            <w:pPr>
              <w:pStyle w:val="TAL"/>
            </w:pPr>
            <w:r w:rsidRPr="0039029B">
              <w:t>"urn:ietf:params:xml:ns:yang:ietf-keystore"</w:t>
            </w:r>
          </w:p>
        </w:tc>
        <w:tc>
          <w:tcPr>
            <w:tcW w:w="907" w:type="dxa"/>
          </w:tcPr>
          <w:p w14:paraId="43021E8E" w14:textId="6D23C573" w:rsidR="00373280" w:rsidRPr="0039029B" w:rsidRDefault="00373280" w:rsidP="00381731">
            <w:pPr>
              <w:pStyle w:val="TAC"/>
            </w:pPr>
            <w:r w:rsidRPr="0039029B">
              <w:t>R-X</w:t>
            </w:r>
          </w:p>
          <w:p w14:paraId="36F901F8" w14:textId="5E9051C0" w:rsidR="00373280" w:rsidRPr="0039029B" w:rsidRDefault="00373280" w:rsidP="00381731">
            <w:pPr>
              <w:pStyle w:val="TAC"/>
            </w:pPr>
            <w:r w:rsidRPr="0039029B">
              <w:rPr>
                <w:color w:val="000000" w:themeColor="text1"/>
                <w:vertAlign w:val="superscript"/>
              </w:rPr>
              <w:t>(note 11)</w:t>
            </w:r>
          </w:p>
        </w:tc>
        <w:tc>
          <w:tcPr>
            <w:tcW w:w="907" w:type="dxa"/>
          </w:tcPr>
          <w:p w14:paraId="154A1D02" w14:textId="01980C78" w:rsidR="00373280" w:rsidRPr="0039029B" w:rsidRDefault="00373280" w:rsidP="00381731">
            <w:pPr>
              <w:pStyle w:val="TAC"/>
            </w:pPr>
            <w:r w:rsidRPr="0039029B">
              <w:t xml:space="preserve">R-X </w:t>
            </w:r>
          </w:p>
          <w:p w14:paraId="09CD486F" w14:textId="03165751" w:rsidR="00373280" w:rsidRPr="0039029B" w:rsidRDefault="00373280" w:rsidP="00381731">
            <w:pPr>
              <w:pStyle w:val="TAC"/>
            </w:pPr>
            <w:r w:rsidRPr="0039029B">
              <w:rPr>
                <w:color w:val="000000" w:themeColor="text1"/>
                <w:vertAlign w:val="superscript"/>
              </w:rPr>
              <w:t>(note 11)</w:t>
            </w:r>
          </w:p>
        </w:tc>
        <w:tc>
          <w:tcPr>
            <w:tcW w:w="907" w:type="dxa"/>
          </w:tcPr>
          <w:p w14:paraId="23608CCA" w14:textId="76DE1B2B" w:rsidR="00373280" w:rsidRPr="0039029B" w:rsidRDefault="00373280" w:rsidP="00381731">
            <w:pPr>
              <w:pStyle w:val="TAC"/>
            </w:pPr>
            <w:r w:rsidRPr="0039029B">
              <w:t>---</w:t>
            </w:r>
          </w:p>
        </w:tc>
        <w:tc>
          <w:tcPr>
            <w:tcW w:w="907" w:type="dxa"/>
          </w:tcPr>
          <w:p w14:paraId="4A05D947" w14:textId="43EA7BB4" w:rsidR="00373280" w:rsidRPr="0039029B" w:rsidRDefault="00373280" w:rsidP="00381731">
            <w:pPr>
              <w:pStyle w:val="TAC"/>
            </w:pPr>
            <w:r w:rsidRPr="0039029B">
              <w:t>---</w:t>
            </w:r>
          </w:p>
        </w:tc>
        <w:tc>
          <w:tcPr>
            <w:tcW w:w="907" w:type="dxa"/>
          </w:tcPr>
          <w:p w14:paraId="52042FAE" w14:textId="1578923D" w:rsidR="00373280" w:rsidRPr="0039029B" w:rsidRDefault="00373280" w:rsidP="00381731">
            <w:pPr>
              <w:pStyle w:val="TAC"/>
            </w:pPr>
            <w:r w:rsidRPr="0039029B">
              <w:t xml:space="preserve">R-X </w:t>
            </w:r>
          </w:p>
          <w:p w14:paraId="5D6D65F6" w14:textId="438D4593" w:rsidR="00373280" w:rsidRPr="0039029B" w:rsidRDefault="00373280" w:rsidP="00381731">
            <w:pPr>
              <w:pStyle w:val="TAC"/>
            </w:pPr>
            <w:r w:rsidRPr="0039029B">
              <w:rPr>
                <w:color w:val="000000" w:themeColor="text1"/>
                <w:vertAlign w:val="superscript"/>
              </w:rPr>
              <w:t>(note 11)</w:t>
            </w:r>
          </w:p>
        </w:tc>
        <w:tc>
          <w:tcPr>
            <w:tcW w:w="907" w:type="dxa"/>
          </w:tcPr>
          <w:p w14:paraId="4D203B9A" w14:textId="73B2456D" w:rsidR="00373280" w:rsidRPr="0039029B" w:rsidRDefault="00373280" w:rsidP="00381731">
            <w:pPr>
              <w:pStyle w:val="TAC"/>
            </w:pPr>
            <w:r w:rsidRPr="0039029B">
              <w:t xml:space="preserve">R-X </w:t>
            </w:r>
          </w:p>
          <w:p w14:paraId="48ED8128" w14:textId="72707694" w:rsidR="00373280" w:rsidRPr="0039029B" w:rsidRDefault="00373280" w:rsidP="00381731">
            <w:pPr>
              <w:pStyle w:val="TAC"/>
            </w:pPr>
            <w:r w:rsidRPr="0039029B">
              <w:rPr>
                <w:color w:val="000000" w:themeColor="text1"/>
                <w:vertAlign w:val="superscript"/>
              </w:rPr>
              <w:t>(note 11)</w:t>
            </w:r>
          </w:p>
        </w:tc>
        <w:tc>
          <w:tcPr>
            <w:tcW w:w="907" w:type="dxa"/>
          </w:tcPr>
          <w:p w14:paraId="2971B1A5" w14:textId="1937B01B" w:rsidR="00373280" w:rsidRPr="0039029B" w:rsidRDefault="00373280" w:rsidP="00381731">
            <w:pPr>
              <w:pStyle w:val="TAC"/>
            </w:pPr>
            <w:r w:rsidRPr="0039029B">
              <w:t xml:space="preserve">R-- </w:t>
            </w:r>
          </w:p>
          <w:p w14:paraId="5A80BFDC" w14:textId="3A320A09" w:rsidR="00373280" w:rsidRPr="0039029B" w:rsidRDefault="00373280" w:rsidP="00381731">
            <w:pPr>
              <w:pStyle w:val="TAC"/>
            </w:pPr>
            <w:r w:rsidRPr="0039029B">
              <w:rPr>
                <w:color w:val="000000" w:themeColor="text1"/>
                <w:vertAlign w:val="superscript"/>
              </w:rPr>
              <w:t>(note 11)</w:t>
            </w:r>
          </w:p>
        </w:tc>
      </w:tr>
      <w:tr w:rsidR="00373280" w:rsidRPr="0039029B" w14:paraId="7E437B47" w14:textId="56A3DAFC" w:rsidTr="00FA7202">
        <w:trPr>
          <w:trHeight w:val="41"/>
          <w:jc w:val="center"/>
        </w:trPr>
        <w:tc>
          <w:tcPr>
            <w:tcW w:w="3395" w:type="dxa"/>
          </w:tcPr>
          <w:p w14:paraId="40BD860E" w14:textId="1B0BCCD9" w:rsidR="00373280" w:rsidRPr="0039029B" w:rsidRDefault="00373280" w:rsidP="00381731">
            <w:pPr>
              <w:pStyle w:val="TAL"/>
            </w:pPr>
            <w:r w:rsidRPr="0039029B">
              <w:t>"urn:o-ran:certificates:x.y"</w:t>
            </w:r>
          </w:p>
        </w:tc>
        <w:tc>
          <w:tcPr>
            <w:tcW w:w="907" w:type="dxa"/>
          </w:tcPr>
          <w:p w14:paraId="41CCB0F6" w14:textId="53C9C3E4" w:rsidR="00373280" w:rsidRPr="0039029B" w:rsidRDefault="00373280" w:rsidP="00381731">
            <w:pPr>
              <w:pStyle w:val="TAC"/>
            </w:pPr>
            <w:r w:rsidRPr="0039029B">
              <w:t>RW-</w:t>
            </w:r>
          </w:p>
        </w:tc>
        <w:tc>
          <w:tcPr>
            <w:tcW w:w="907" w:type="dxa"/>
          </w:tcPr>
          <w:p w14:paraId="64AD9A18" w14:textId="33FCE0B9" w:rsidR="00373280" w:rsidRPr="0039029B" w:rsidRDefault="00373280" w:rsidP="00381731">
            <w:pPr>
              <w:pStyle w:val="TAC"/>
            </w:pPr>
            <w:r w:rsidRPr="0039029B">
              <w:t>---</w:t>
            </w:r>
          </w:p>
        </w:tc>
        <w:tc>
          <w:tcPr>
            <w:tcW w:w="907" w:type="dxa"/>
          </w:tcPr>
          <w:p w14:paraId="72FD648E" w14:textId="1DC9D03A" w:rsidR="00373280" w:rsidRPr="0039029B" w:rsidRDefault="00373280" w:rsidP="00381731">
            <w:pPr>
              <w:pStyle w:val="TAC"/>
            </w:pPr>
            <w:r w:rsidRPr="0039029B">
              <w:t>---</w:t>
            </w:r>
          </w:p>
        </w:tc>
        <w:tc>
          <w:tcPr>
            <w:tcW w:w="907" w:type="dxa"/>
          </w:tcPr>
          <w:p w14:paraId="7E07939E" w14:textId="35BFB71D" w:rsidR="00373280" w:rsidRPr="0039029B" w:rsidRDefault="00373280" w:rsidP="00381731">
            <w:pPr>
              <w:pStyle w:val="TAC"/>
            </w:pPr>
            <w:r w:rsidRPr="0039029B">
              <w:t>---</w:t>
            </w:r>
          </w:p>
        </w:tc>
        <w:tc>
          <w:tcPr>
            <w:tcW w:w="907" w:type="dxa"/>
          </w:tcPr>
          <w:p w14:paraId="03B71428" w14:textId="774AD0D3" w:rsidR="00373280" w:rsidRPr="0039029B" w:rsidRDefault="00373280" w:rsidP="00381731">
            <w:pPr>
              <w:pStyle w:val="TAC"/>
            </w:pPr>
            <w:r w:rsidRPr="0039029B">
              <w:t>RW-</w:t>
            </w:r>
          </w:p>
        </w:tc>
        <w:tc>
          <w:tcPr>
            <w:tcW w:w="907" w:type="dxa"/>
          </w:tcPr>
          <w:p w14:paraId="218CEA78" w14:textId="61545ABF" w:rsidR="00373280" w:rsidRPr="0039029B" w:rsidRDefault="00373280" w:rsidP="00381731">
            <w:pPr>
              <w:pStyle w:val="TAC"/>
            </w:pPr>
            <w:r w:rsidRPr="0039029B">
              <w:t>RW-</w:t>
            </w:r>
          </w:p>
        </w:tc>
        <w:tc>
          <w:tcPr>
            <w:tcW w:w="907" w:type="dxa"/>
          </w:tcPr>
          <w:p w14:paraId="360BD051" w14:textId="7BB4801D" w:rsidR="00373280" w:rsidRPr="0039029B" w:rsidRDefault="00373280" w:rsidP="00381731">
            <w:pPr>
              <w:pStyle w:val="TAC"/>
            </w:pPr>
            <w:r w:rsidRPr="0039029B">
              <w:t>---</w:t>
            </w:r>
          </w:p>
        </w:tc>
      </w:tr>
      <w:tr w:rsidR="000B73D1" w:rsidRPr="0039029B" w14:paraId="31710C17" w14:textId="57BD72B9" w:rsidTr="00FA7202">
        <w:trPr>
          <w:trHeight w:val="41"/>
          <w:jc w:val="center"/>
        </w:trPr>
        <w:tc>
          <w:tcPr>
            <w:tcW w:w="3395" w:type="dxa"/>
          </w:tcPr>
          <w:p w14:paraId="0013F9CF" w14:textId="3649168A" w:rsidR="000B73D1" w:rsidRPr="0039029B" w:rsidRDefault="000B73D1" w:rsidP="00381731">
            <w:pPr>
              <w:pStyle w:val="TAL"/>
            </w:pPr>
            <w:r w:rsidRPr="0039029B">
              <w:t>"urn:o-ran:frequency-band-measurement:x.y"</w:t>
            </w:r>
          </w:p>
        </w:tc>
        <w:tc>
          <w:tcPr>
            <w:tcW w:w="907" w:type="dxa"/>
          </w:tcPr>
          <w:p w14:paraId="19632AFB" w14:textId="6FAE4BC1" w:rsidR="000B73D1" w:rsidRPr="0039029B" w:rsidRDefault="001E580B" w:rsidP="00381731">
            <w:pPr>
              <w:pStyle w:val="TAC"/>
            </w:pPr>
            <w:r w:rsidRPr="0039029B">
              <w:t>R-X</w:t>
            </w:r>
          </w:p>
        </w:tc>
        <w:tc>
          <w:tcPr>
            <w:tcW w:w="907" w:type="dxa"/>
          </w:tcPr>
          <w:p w14:paraId="0C749C2E" w14:textId="03CD3D06" w:rsidR="000B73D1" w:rsidRPr="0039029B" w:rsidRDefault="001E580B" w:rsidP="00381731">
            <w:pPr>
              <w:pStyle w:val="TAC"/>
            </w:pPr>
            <w:r w:rsidRPr="0039029B">
              <w:t>R--</w:t>
            </w:r>
          </w:p>
        </w:tc>
        <w:tc>
          <w:tcPr>
            <w:tcW w:w="907" w:type="dxa"/>
          </w:tcPr>
          <w:p w14:paraId="70984C4C" w14:textId="7B47BE30" w:rsidR="000B73D1" w:rsidRPr="0039029B" w:rsidRDefault="001E580B" w:rsidP="00381731">
            <w:pPr>
              <w:pStyle w:val="TAC"/>
            </w:pPr>
            <w:r w:rsidRPr="0039029B">
              <w:t>---</w:t>
            </w:r>
          </w:p>
        </w:tc>
        <w:tc>
          <w:tcPr>
            <w:tcW w:w="907" w:type="dxa"/>
          </w:tcPr>
          <w:p w14:paraId="1DB3E11D" w14:textId="752D6264" w:rsidR="000B73D1" w:rsidRPr="0039029B" w:rsidRDefault="001E580B" w:rsidP="00381731">
            <w:pPr>
              <w:pStyle w:val="TAC"/>
            </w:pPr>
            <w:r w:rsidRPr="0039029B">
              <w:t>---</w:t>
            </w:r>
          </w:p>
        </w:tc>
        <w:tc>
          <w:tcPr>
            <w:tcW w:w="907" w:type="dxa"/>
          </w:tcPr>
          <w:p w14:paraId="18CFCD36" w14:textId="3B0BD873" w:rsidR="000B73D1" w:rsidRPr="0039029B" w:rsidRDefault="001E580B" w:rsidP="00381731">
            <w:pPr>
              <w:pStyle w:val="TAC"/>
            </w:pPr>
            <w:r w:rsidRPr="0039029B">
              <w:t>R-X</w:t>
            </w:r>
          </w:p>
        </w:tc>
        <w:tc>
          <w:tcPr>
            <w:tcW w:w="907" w:type="dxa"/>
          </w:tcPr>
          <w:p w14:paraId="77004284" w14:textId="2F9890B3" w:rsidR="000B73D1" w:rsidRPr="0039029B" w:rsidRDefault="001E580B" w:rsidP="00381731">
            <w:pPr>
              <w:pStyle w:val="TAC"/>
            </w:pPr>
            <w:r w:rsidRPr="0039029B">
              <w:t>R-X</w:t>
            </w:r>
          </w:p>
        </w:tc>
        <w:tc>
          <w:tcPr>
            <w:tcW w:w="907" w:type="dxa"/>
          </w:tcPr>
          <w:p w14:paraId="6004C11B" w14:textId="4C724B3E" w:rsidR="000B73D1" w:rsidRPr="0039029B" w:rsidRDefault="001E580B" w:rsidP="00381731">
            <w:pPr>
              <w:pStyle w:val="TAC"/>
            </w:pPr>
            <w:r w:rsidRPr="0039029B">
              <w:t>---</w:t>
            </w:r>
          </w:p>
        </w:tc>
      </w:tr>
      <w:tr w:rsidR="00E50390" w:rsidRPr="0039029B" w14:paraId="0466FA53" w14:textId="77777777" w:rsidTr="00FA7202">
        <w:trPr>
          <w:trHeight w:val="41"/>
          <w:jc w:val="center"/>
        </w:trPr>
        <w:tc>
          <w:tcPr>
            <w:tcW w:w="3395" w:type="dxa"/>
          </w:tcPr>
          <w:p w14:paraId="3A20E431" w14:textId="63AADAB2" w:rsidR="00E50390" w:rsidRPr="0039029B" w:rsidRDefault="00E50390" w:rsidP="00E50390">
            <w:pPr>
              <w:pStyle w:val="TAL"/>
            </w:pPr>
            <w:r>
              <w:t>“urn:o-ran:pim:x.y”</w:t>
            </w:r>
          </w:p>
        </w:tc>
        <w:tc>
          <w:tcPr>
            <w:tcW w:w="907" w:type="dxa"/>
          </w:tcPr>
          <w:p w14:paraId="1ADF062B" w14:textId="2C94BA87" w:rsidR="00E50390" w:rsidRPr="0039029B" w:rsidRDefault="00E50390" w:rsidP="00E50390">
            <w:pPr>
              <w:pStyle w:val="TAC"/>
            </w:pPr>
            <w:r>
              <w:t>RW-</w:t>
            </w:r>
          </w:p>
        </w:tc>
        <w:tc>
          <w:tcPr>
            <w:tcW w:w="907" w:type="dxa"/>
          </w:tcPr>
          <w:p w14:paraId="78FC5557" w14:textId="60C49B0B" w:rsidR="00E50390" w:rsidRPr="0039029B" w:rsidRDefault="00E50390" w:rsidP="00E50390">
            <w:pPr>
              <w:pStyle w:val="TAC"/>
            </w:pPr>
            <w:r>
              <w:t>RW-</w:t>
            </w:r>
          </w:p>
        </w:tc>
        <w:tc>
          <w:tcPr>
            <w:tcW w:w="907" w:type="dxa"/>
          </w:tcPr>
          <w:p w14:paraId="0362F3E1" w14:textId="717CD234" w:rsidR="00E50390" w:rsidRPr="0039029B" w:rsidRDefault="00E50390" w:rsidP="00E50390">
            <w:pPr>
              <w:pStyle w:val="TAC"/>
            </w:pPr>
            <w:r>
              <w:t>---</w:t>
            </w:r>
          </w:p>
        </w:tc>
        <w:tc>
          <w:tcPr>
            <w:tcW w:w="907" w:type="dxa"/>
          </w:tcPr>
          <w:p w14:paraId="0632A93A" w14:textId="5C991398" w:rsidR="00E50390" w:rsidRPr="0039029B" w:rsidRDefault="00E50390" w:rsidP="00E50390">
            <w:pPr>
              <w:pStyle w:val="TAC"/>
            </w:pPr>
            <w:r>
              <w:t>---</w:t>
            </w:r>
          </w:p>
        </w:tc>
        <w:tc>
          <w:tcPr>
            <w:tcW w:w="907" w:type="dxa"/>
          </w:tcPr>
          <w:p w14:paraId="6092C92B" w14:textId="77918E0D" w:rsidR="00E50390" w:rsidRPr="0039029B" w:rsidRDefault="00E50390" w:rsidP="00E50390">
            <w:pPr>
              <w:pStyle w:val="TAC"/>
            </w:pPr>
            <w:r>
              <w:t>RW-</w:t>
            </w:r>
          </w:p>
        </w:tc>
        <w:tc>
          <w:tcPr>
            <w:tcW w:w="907" w:type="dxa"/>
          </w:tcPr>
          <w:p w14:paraId="7A3C722D" w14:textId="26036EC7" w:rsidR="00E50390" w:rsidRPr="0039029B" w:rsidRDefault="00E50390" w:rsidP="00E50390">
            <w:pPr>
              <w:pStyle w:val="TAC"/>
            </w:pPr>
            <w:r>
              <w:t>RW-</w:t>
            </w:r>
          </w:p>
        </w:tc>
        <w:tc>
          <w:tcPr>
            <w:tcW w:w="907" w:type="dxa"/>
          </w:tcPr>
          <w:p w14:paraId="6CBD8B0D" w14:textId="77777777" w:rsidR="00E50390" w:rsidRDefault="00E50390" w:rsidP="00E50390">
            <w:pPr>
              <w:pStyle w:val="TAC"/>
            </w:pPr>
            <w:r>
              <w:t>RW-</w:t>
            </w:r>
          </w:p>
          <w:p w14:paraId="7BF51657" w14:textId="3E8C6BDB" w:rsidR="00E50390" w:rsidRPr="0039029B" w:rsidRDefault="00E50390" w:rsidP="00E50390">
            <w:pPr>
              <w:pStyle w:val="TAC"/>
            </w:pPr>
            <w:r>
              <w:t>(</w:t>
            </w:r>
            <w:r>
              <w:rPr>
                <w:lang w:eastAsia="ja-JP"/>
              </w:rPr>
              <w:t>note</w:t>
            </w:r>
            <w:r w:rsidRPr="0039029B">
              <w:rPr>
                <w:lang w:eastAsia="ja-JP"/>
              </w:rPr>
              <w:t xml:space="preserve"> 6</w:t>
            </w:r>
            <w:r>
              <w:rPr>
                <w:lang w:eastAsia="ja-JP"/>
              </w:rPr>
              <w:t>)</w:t>
            </w:r>
          </w:p>
        </w:tc>
      </w:tr>
      <w:tr w:rsidR="00373280" w:rsidRPr="0039029B" w14:paraId="7FCF586A" w14:textId="069DFBE3" w:rsidTr="00FA7202">
        <w:trPr>
          <w:trHeight w:val="41"/>
          <w:jc w:val="center"/>
        </w:trPr>
        <w:tc>
          <w:tcPr>
            <w:tcW w:w="9744" w:type="dxa"/>
            <w:gridSpan w:val="8"/>
          </w:tcPr>
          <w:p w14:paraId="35E0A6F8" w14:textId="5F10EC39" w:rsidR="00373280" w:rsidRPr="0039029B" w:rsidRDefault="00373280" w:rsidP="00381731">
            <w:pPr>
              <w:pStyle w:val="TAN"/>
            </w:pPr>
            <w:r w:rsidRPr="0039029B">
              <w:rPr>
                <w:lang w:eastAsia="ja-JP"/>
              </w:rPr>
              <w:t xml:space="preserve">NOTE 1: </w:t>
            </w:r>
            <w:r w:rsidRPr="0039029B">
              <w:rPr>
                <w:lang w:eastAsia="ja-JP"/>
              </w:rPr>
              <w:tab/>
              <w:t xml:space="preserve">The rule list for </w:t>
            </w:r>
            <w:r w:rsidRPr="0039029B">
              <w:t>"urn:o-ran:user-mgmt:1.0</w:t>
            </w:r>
            <w:r w:rsidRPr="0039029B">
              <w:rPr>
                <w:lang w:eastAsia="ja-JP"/>
              </w:rPr>
              <w:t>"</w:t>
            </w:r>
            <w:r w:rsidRPr="0039029B">
              <w:t xml:space="preserve"> shall additionally deny reading of the password leaf by any NETCONF client</w:t>
            </w:r>
          </w:p>
          <w:p w14:paraId="06725801" w14:textId="68399DF4" w:rsidR="00373280" w:rsidRPr="0039029B" w:rsidRDefault="00373280" w:rsidP="00381731">
            <w:pPr>
              <w:pStyle w:val="TAN"/>
              <w:rPr>
                <w:lang w:eastAsia="pl-PL"/>
              </w:rPr>
            </w:pPr>
            <w:r w:rsidRPr="0039029B">
              <w:t>NOTE 2:</w:t>
            </w:r>
            <w:r w:rsidRPr="0039029B">
              <w:rPr>
                <w:lang w:eastAsia="ja-JP"/>
              </w:rPr>
              <w:t xml:space="preserve"> </w:t>
            </w:r>
            <w:r w:rsidRPr="0039029B">
              <w:rPr>
                <w:lang w:eastAsia="ja-JP"/>
              </w:rPr>
              <w:tab/>
            </w:r>
            <w:r w:rsidRPr="0039029B">
              <w:t xml:space="preserve">The rule list for </w:t>
            </w:r>
            <w:r w:rsidRPr="0039029B">
              <w:rPr>
                <w:lang w:eastAsia="ja-JP"/>
              </w:rPr>
              <w:t>"</w:t>
            </w:r>
            <w:r w:rsidRPr="0039029B">
              <w:t>urn:o-ran:mplane-int:1.0</w:t>
            </w:r>
            <w:r w:rsidRPr="0039029B">
              <w:rPr>
                <w:lang w:eastAsia="ja-JP"/>
              </w:rPr>
              <w:t>"</w:t>
            </w:r>
            <w:r w:rsidRPr="0039029B">
              <w:t xml:space="preserve"> shall additionally deny the writing of the </w:t>
            </w:r>
            <w:r w:rsidRPr="0039029B">
              <w:rPr>
                <w:b/>
                <w:bCs/>
              </w:rPr>
              <w:t>configured-client-info</w:t>
            </w:r>
            <w:r w:rsidRPr="0039029B">
              <w:t xml:space="preserve"> container for NETCONF sessions with </w:t>
            </w:r>
            <w:r w:rsidRPr="0039029B">
              <w:rPr>
                <w:lang w:eastAsia="ja-JP"/>
              </w:rPr>
              <w:t>"</w:t>
            </w:r>
            <w:r w:rsidRPr="0039029B">
              <w:t>nms</w:t>
            </w:r>
            <w:r w:rsidRPr="0039029B">
              <w:rPr>
                <w:lang w:eastAsia="ja-JP"/>
              </w:rPr>
              <w:t>"</w:t>
            </w:r>
            <w:r w:rsidRPr="0039029B">
              <w:t xml:space="preserve"> group privileges.</w:t>
            </w:r>
            <w:r w:rsidRPr="0039029B">
              <w:rPr>
                <w:lang w:eastAsia="pl-PL"/>
              </w:rPr>
              <w:t xml:space="preserve"> </w:t>
            </w:r>
          </w:p>
          <w:p w14:paraId="6BA6E505" w14:textId="63944366" w:rsidR="00373280" w:rsidRPr="0039029B" w:rsidRDefault="00373280" w:rsidP="00381731">
            <w:pPr>
              <w:pStyle w:val="TAN"/>
              <w:rPr>
                <w:lang w:eastAsia="ja-JP"/>
              </w:rPr>
            </w:pPr>
            <w:r w:rsidRPr="0039029B">
              <w:rPr>
                <w:lang w:eastAsia="ja-JP"/>
              </w:rPr>
              <w:t xml:space="preserve">NOTE 3: </w:t>
            </w:r>
            <w:r w:rsidRPr="0039029B">
              <w:rPr>
                <w:lang w:eastAsia="ja-JP"/>
              </w:rPr>
              <w:tab/>
              <w:t>While the rule list for models related to Antenna Line Devices (ALD) permit SMO configuration privileges, the operation of the current architecture, including requiring the use of regular NETCONF RPCs to tunnel heartbeat messages to the ALD, may limit the scalability of scenarios where the SMO is providing for the ALD Controller function described in clause 14.4.</w:t>
            </w:r>
          </w:p>
          <w:p w14:paraId="7CACD5AB" w14:textId="6567C6AF" w:rsidR="00373280" w:rsidRPr="0039029B" w:rsidRDefault="00373280" w:rsidP="00381731">
            <w:pPr>
              <w:pStyle w:val="TAN"/>
            </w:pPr>
            <w:r w:rsidRPr="0039029B">
              <w:rPr>
                <w:lang w:eastAsia="ja-JP"/>
              </w:rPr>
              <w:t xml:space="preserve">NOTE 4: </w:t>
            </w:r>
            <w:r w:rsidRPr="0039029B">
              <w:rPr>
                <w:lang w:eastAsia="ja-JP"/>
              </w:rPr>
              <w:tab/>
              <w:t xml:space="preserve">The rule list for </w:t>
            </w:r>
            <w:r w:rsidRPr="0039029B">
              <w:t xml:space="preserve">"urn:o-ran:supervision:x.y" shall additionally deny writing of the </w:t>
            </w:r>
            <w:r w:rsidRPr="0039029B">
              <w:rPr>
                <w:b/>
                <w:bCs/>
              </w:rPr>
              <w:t>cu-plane-monitoring</w:t>
            </w:r>
            <w:r w:rsidRPr="0039029B">
              <w:t xml:space="preserve"> container for NETCONF sessions with </w:t>
            </w:r>
            <w:r w:rsidRPr="0039029B">
              <w:rPr>
                <w:lang w:eastAsia="ja-JP"/>
              </w:rPr>
              <w:t>"</w:t>
            </w:r>
            <w:r w:rsidRPr="0039029B">
              <w:t>smo</w:t>
            </w:r>
            <w:r w:rsidRPr="0039029B">
              <w:rPr>
                <w:lang w:eastAsia="ja-JP"/>
              </w:rPr>
              <w:t>"</w:t>
            </w:r>
            <w:r w:rsidRPr="0039029B">
              <w:t xml:space="preserve"> group privileges.</w:t>
            </w:r>
          </w:p>
          <w:p w14:paraId="2A9BD202" w14:textId="28EFCEA3" w:rsidR="00373280" w:rsidRPr="0039029B" w:rsidRDefault="00373280" w:rsidP="00381731">
            <w:pPr>
              <w:pStyle w:val="TAN"/>
            </w:pPr>
            <w:r w:rsidRPr="0039029B">
              <w:rPr>
                <w:lang w:eastAsia="ja-JP"/>
              </w:rPr>
              <w:t xml:space="preserve">NOTE 5: </w:t>
            </w:r>
            <w:r w:rsidRPr="0039029B">
              <w:rPr>
                <w:lang w:eastAsia="ja-JP"/>
              </w:rPr>
              <w:tab/>
              <w:t xml:space="preserve">The rule list for </w:t>
            </w:r>
            <w:r w:rsidRPr="0039029B">
              <w:t xml:space="preserve">"urn:ietf:params:xml:ns:yang:ietf-system" shall additionally deny write access to the </w:t>
            </w:r>
            <w:r w:rsidRPr="0039029B">
              <w:rPr>
                <w:b/>
                <w:bCs/>
              </w:rPr>
              <w:t>clock</w:t>
            </w:r>
            <w:r w:rsidRPr="0039029B">
              <w:t xml:space="preserve"> container and the </w:t>
            </w:r>
            <w:r w:rsidRPr="0039029B">
              <w:rPr>
                <w:b/>
                <w:bCs/>
              </w:rPr>
              <w:t>authentication</w:t>
            </w:r>
            <w:r w:rsidRPr="0039029B">
              <w:t xml:space="preserve"> container and deny read access to the </w:t>
            </w:r>
            <w:r w:rsidRPr="0039029B">
              <w:rPr>
                <w:b/>
                <w:bCs/>
              </w:rPr>
              <w:t>system-state</w:t>
            </w:r>
            <w:r w:rsidRPr="0039029B">
              <w:t xml:space="preserve"> container for all group privileges.</w:t>
            </w:r>
          </w:p>
          <w:p w14:paraId="3E6FF70C" w14:textId="1EE9FAE8" w:rsidR="00373280" w:rsidRPr="0039029B" w:rsidRDefault="00373280" w:rsidP="00381731">
            <w:pPr>
              <w:pStyle w:val="TAN"/>
              <w:rPr>
                <w:lang w:eastAsia="ja-JP"/>
              </w:rPr>
            </w:pPr>
            <w:r w:rsidRPr="0039029B">
              <w:rPr>
                <w:lang w:eastAsia="ja-JP"/>
              </w:rPr>
              <w:t xml:space="preserve">NOTE 6: </w:t>
            </w:r>
            <w:r w:rsidRPr="0039029B">
              <w:rPr>
                <w:lang w:eastAsia="ja-JP"/>
              </w:rPr>
              <w:tab/>
              <w:t xml:space="preserve">Clause 19 describes further details of how carrier privileges are refined based on </w:t>
            </w:r>
            <w:r w:rsidRPr="0039029B">
              <w:rPr>
                <w:b/>
                <w:bCs/>
                <w:lang w:eastAsia="ja-JP"/>
              </w:rPr>
              <w:t>sro-id</w:t>
            </w:r>
            <w:r w:rsidRPr="0039029B">
              <w:rPr>
                <w:lang w:eastAsia="ja-JP"/>
              </w:rPr>
              <w:t xml:space="preserve"> for O-RUs that support the </w:t>
            </w:r>
            <w:r w:rsidRPr="0039029B">
              <w:rPr>
                <w:b/>
                <w:bCs/>
                <w:lang w:eastAsia="ja-JP"/>
              </w:rPr>
              <w:t>SHARED-ORU-MULTI-OPERATOR</w:t>
            </w:r>
            <w:r w:rsidRPr="0039029B">
              <w:rPr>
                <w:lang w:eastAsia="ja-JP"/>
              </w:rPr>
              <w:t xml:space="preserve"> feature.</w:t>
            </w:r>
          </w:p>
          <w:p w14:paraId="6865586E" w14:textId="43E1D199" w:rsidR="00373280" w:rsidRPr="0039029B" w:rsidRDefault="00373280" w:rsidP="00381731">
            <w:pPr>
              <w:pStyle w:val="TAN"/>
              <w:rPr>
                <w:lang w:eastAsia="ja-JP"/>
              </w:rPr>
            </w:pPr>
            <w:r w:rsidRPr="0039029B">
              <w:rPr>
                <w:lang w:eastAsia="ja-JP"/>
              </w:rPr>
              <w:t xml:space="preserve">NOTE 7: </w:t>
            </w:r>
            <w:r w:rsidRPr="0039029B">
              <w:rPr>
                <w:lang w:eastAsia="ja-JP"/>
              </w:rPr>
              <w:tab/>
              <w:t xml:space="preserve">The carrier rule list prohibits read and write to o-ran-usermgmt YANG model, but allows access to the </w:t>
            </w:r>
            <w:r w:rsidRPr="0039029B">
              <w:rPr>
                <w:b/>
                <w:bCs/>
                <w:lang w:eastAsia="ja-JP"/>
              </w:rPr>
              <w:t>sro-id</w:t>
            </w:r>
            <w:r w:rsidRPr="0039029B">
              <w:rPr>
                <w:lang w:eastAsia="ja-JP"/>
              </w:rPr>
              <w:t xml:space="preserve"> leaf instance defined in o-ran-usermgmt from different data structures by reference.</w:t>
            </w:r>
          </w:p>
          <w:p w14:paraId="6E78EC65" w14:textId="25AE2278" w:rsidR="00373280" w:rsidRPr="0039029B" w:rsidRDefault="00373280" w:rsidP="00381731">
            <w:pPr>
              <w:pStyle w:val="TAN"/>
              <w:rPr>
                <w:lang w:eastAsia="ja-JP"/>
              </w:rPr>
            </w:pPr>
            <w:r w:rsidRPr="0039029B">
              <w:rPr>
                <w:lang w:eastAsia="ja-JP"/>
              </w:rPr>
              <w:t xml:space="preserve">NOTE 8: </w:t>
            </w:r>
            <w:r w:rsidRPr="0039029B">
              <w:rPr>
                <w:lang w:eastAsia="ja-JP"/>
              </w:rPr>
              <w:tab/>
              <w:t>Execution access privilege applies to chg-password RPC only.</w:t>
            </w:r>
          </w:p>
          <w:p w14:paraId="6B7AF540" w14:textId="3181EB2F" w:rsidR="00373280" w:rsidRPr="0039029B" w:rsidRDefault="00373280" w:rsidP="00381731">
            <w:pPr>
              <w:pStyle w:val="TAN"/>
              <w:rPr>
                <w:lang w:eastAsia="ja-JP"/>
              </w:rPr>
            </w:pPr>
            <w:r w:rsidRPr="0039029B">
              <w:rPr>
                <w:lang w:eastAsia="ja-JP"/>
              </w:rPr>
              <w:t xml:space="preserve">NOTE 9: </w:t>
            </w:r>
            <w:r w:rsidRPr="0039029B">
              <w:rPr>
                <w:lang w:eastAsia="ja-JP"/>
              </w:rPr>
              <w:tab/>
              <w:t>Void.</w:t>
            </w:r>
          </w:p>
          <w:p w14:paraId="0C471C5D" w14:textId="6119CD05" w:rsidR="00373280" w:rsidRPr="000423C0" w:rsidRDefault="00373280" w:rsidP="00381731">
            <w:pPr>
              <w:pStyle w:val="TAN"/>
              <w:rPr>
                <w:lang w:eastAsia="ja-JP"/>
              </w:rPr>
            </w:pPr>
            <w:r w:rsidRPr="000423C0">
              <w:rPr>
                <w:lang w:eastAsia="ja-JP"/>
              </w:rPr>
              <w:t>NOTE 10:</w:t>
            </w:r>
            <w:r w:rsidRPr="0039029B">
              <w:rPr>
                <w:lang w:eastAsia="ja-JP"/>
              </w:rPr>
              <w:t xml:space="preserve"> </w:t>
            </w:r>
            <w:r w:rsidRPr="0039029B">
              <w:rPr>
                <w:lang w:eastAsia="ja-JP"/>
              </w:rPr>
              <w:tab/>
            </w:r>
            <w:r w:rsidRPr="000423C0">
              <w:rPr>
                <w:lang w:eastAsia="ja-JP"/>
              </w:rPr>
              <w:t xml:space="preserve">Execution access privilege applies to subscription for the notification </w:t>
            </w:r>
            <w:r w:rsidRPr="000423C0">
              <w:rPr>
                <w:b/>
                <w:lang w:eastAsia="ja-JP"/>
              </w:rPr>
              <w:t>emergency-wake-up-complete</w:t>
            </w:r>
            <w:r w:rsidRPr="000423C0">
              <w:rPr>
                <w:lang w:eastAsia="ja-JP"/>
              </w:rPr>
              <w:t xml:space="preserve"> and notification </w:t>
            </w:r>
            <w:r w:rsidRPr="000423C0">
              <w:rPr>
                <w:b/>
                <w:bCs/>
                <w:lang w:eastAsia="ja-JP"/>
              </w:rPr>
              <w:t>deep-hibernate-activated</w:t>
            </w:r>
            <w:r w:rsidRPr="000423C0">
              <w:rPr>
                <w:lang w:eastAsia="ja-JP"/>
              </w:rPr>
              <w:t xml:space="preserve"> only. Privilege to execute the </w:t>
            </w:r>
            <w:r w:rsidRPr="000423C0">
              <w:rPr>
                <w:b/>
                <w:bCs/>
                <w:lang w:eastAsia="ja-JP"/>
              </w:rPr>
              <w:t>deep-hibernate</w:t>
            </w:r>
            <w:r w:rsidRPr="000423C0">
              <w:rPr>
                <w:lang w:eastAsia="ja-JP"/>
              </w:rPr>
              <w:t xml:space="preserve"> RPC shall be denied.</w:t>
            </w:r>
          </w:p>
          <w:p w14:paraId="4512A984" w14:textId="332AA8E4" w:rsidR="00373280" w:rsidRPr="0039029B" w:rsidRDefault="00373280" w:rsidP="00381731">
            <w:pPr>
              <w:pStyle w:val="TAN"/>
              <w:rPr>
                <w:lang w:eastAsia="ja-JP"/>
              </w:rPr>
            </w:pPr>
            <w:r w:rsidRPr="0039029B">
              <w:rPr>
                <w:lang w:eastAsia="ja-JP"/>
              </w:rPr>
              <w:t>NOTE 11: The present document only supports CMPv2 as the method to issue a certificate. An O-RU controller can use the ietf-keystore model to read the installed certificate(s) and/or trigger the generation of a certificate signing request.</w:t>
            </w:r>
          </w:p>
        </w:tc>
      </w:tr>
    </w:tbl>
    <w:p w14:paraId="73A5468E" w14:textId="77777777" w:rsidR="00EC4D01" w:rsidRPr="0039029B" w:rsidRDefault="00EC4D01" w:rsidP="00B532AC">
      <w:pPr>
        <w:rPr>
          <w:b/>
          <w:bCs/>
        </w:rPr>
      </w:pPr>
    </w:p>
    <w:p w14:paraId="05105B4E" w14:textId="49B303CA" w:rsidR="00B532AC" w:rsidRPr="0039029B" w:rsidRDefault="00E754C9" w:rsidP="00B532AC">
      <w:r w:rsidRPr="0039029B">
        <w:t xml:space="preserve">The O-RU </w:t>
      </w:r>
      <w:r w:rsidR="00B532AC" w:rsidRPr="0039029B">
        <w:t xml:space="preserve">shall encode </w:t>
      </w:r>
      <w:r w:rsidRPr="0039029B">
        <w:t xml:space="preserve">the mappings defined in Table 6.5-1 </w:t>
      </w:r>
      <w:r w:rsidR="00B532AC" w:rsidRPr="0039029B">
        <w:t xml:space="preserve">in the </w:t>
      </w:r>
      <w:r w:rsidR="00B532AC" w:rsidRPr="0039029B">
        <w:rPr>
          <w:b/>
        </w:rPr>
        <w:t xml:space="preserve">rule </w:t>
      </w:r>
      <w:r w:rsidR="00B532AC" w:rsidRPr="0039029B">
        <w:t xml:space="preserve">list in ietf-netconf-acm.yang model. </w:t>
      </w:r>
      <w:r w:rsidRPr="0039029B">
        <w:t>Only Multi-Operator O-RUs are required to support the "carrier" privilege group. The sudo access control group shall be supported by all O-RUs.</w:t>
      </w:r>
      <w:r w:rsidR="00D736D5" w:rsidRPr="0039029B">
        <w:t xml:space="preserve"> </w:t>
      </w:r>
      <w:r w:rsidR="00B532AC" w:rsidRPr="0039029B">
        <w:t>This rule list shall be unmodifiable by any NETCONF client.</w:t>
      </w:r>
      <w:r w:rsidRPr="0039029B">
        <w:t xml:space="preserve"> O-RU shall use the </w:t>
      </w:r>
      <w:r w:rsidR="00B532AC" w:rsidRPr="0039029B">
        <w:t xml:space="preserve">same model for configuring the mapping between different </w:t>
      </w:r>
      <w:r w:rsidR="00B532AC" w:rsidRPr="0039029B">
        <w:rPr>
          <w:b/>
        </w:rPr>
        <w:t>user-names</w:t>
      </w:r>
      <w:r w:rsidR="00B532AC" w:rsidRPr="0039029B">
        <w:t xml:space="preserve"> and </w:t>
      </w:r>
      <w:r w:rsidR="00B532AC" w:rsidRPr="0039029B">
        <w:rPr>
          <w:b/>
        </w:rPr>
        <w:t>groups</w:t>
      </w:r>
      <w:r w:rsidR="00B532AC" w:rsidRPr="0039029B">
        <w:t xml:space="preserve">. </w:t>
      </w:r>
    </w:p>
    <w:p w14:paraId="4D1AE244" w14:textId="640F4684" w:rsidR="00E754C9" w:rsidRPr="0039029B" w:rsidRDefault="00E754C9" w:rsidP="00910E6F">
      <w:pPr>
        <w:pStyle w:val="NO"/>
      </w:pPr>
      <w:r w:rsidRPr="0039029B">
        <w:t>NOTE:</w:t>
      </w:r>
      <w:r w:rsidRPr="0039029B" w:rsidDel="00366946">
        <w:t xml:space="preserve"> </w:t>
      </w:r>
      <w:r w:rsidRPr="0039029B">
        <w:tab/>
        <w:t xml:space="preserve">The operation of an O-RU when using other vendor defined pre-configured </w:t>
      </w:r>
      <w:r w:rsidRPr="0039029B">
        <w:rPr>
          <w:b/>
          <w:bCs/>
        </w:rPr>
        <w:t>groups</w:t>
      </w:r>
      <w:r w:rsidRPr="0039029B">
        <w:t xml:space="preserve"> is not defined in the present document.</w:t>
      </w:r>
    </w:p>
    <w:p w14:paraId="39FD1CCA" w14:textId="77777777" w:rsidR="00B532AC" w:rsidRPr="0039029B" w:rsidRDefault="00B532AC" w:rsidP="00B532AC">
      <w:pPr>
        <w:pStyle w:val="Heading2"/>
        <w:jc w:val="both"/>
      </w:pPr>
      <w:bookmarkStart w:id="284" w:name="_Toc228771041"/>
      <w:r w:rsidRPr="0039029B">
        <w:t>6.6</w:t>
      </w:r>
      <w:r w:rsidRPr="0039029B">
        <w:tab/>
      </w:r>
      <w:bookmarkStart w:id="285" w:name="_Toc518894343"/>
      <w:bookmarkStart w:id="286" w:name="_Toc518910874"/>
      <w:bookmarkStart w:id="287" w:name="_Toc34975460"/>
      <w:bookmarkStart w:id="288" w:name="_Toc55382910"/>
      <w:bookmarkStart w:id="289" w:name="_Toc85569742"/>
      <w:bookmarkStart w:id="290" w:name="_Toc87539806"/>
      <w:r w:rsidRPr="0039029B">
        <w:rPr>
          <w:color w:val="000000" w:themeColor="text1"/>
        </w:rPr>
        <w:t xml:space="preserve">NETCONF </w:t>
      </w:r>
      <w:r w:rsidRPr="0039029B">
        <w:t>capability discovery</w:t>
      </w:r>
      <w:bookmarkEnd w:id="284"/>
      <w:bookmarkEnd w:id="285"/>
      <w:bookmarkEnd w:id="286"/>
      <w:bookmarkEnd w:id="287"/>
      <w:bookmarkEnd w:id="288"/>
      <w:bookmarkEnd w:id="289"/>
      <w:bookmarkEnd w:id="290"/>
    </w:p>
    <w:p w14:paraId="38A9F46D" w14:textId="02585B13" w:rsidR="00B532AC" w:rsidRPr="0039029B" w:rsidRDefault="00B532AC" w:rsidP="00B532AC">
      <w:r w:rsidRPr="0039029B">
        <w:t xml:space="preserve">The O-RU </w:t>
      </w:r>
      <w:r w:rsidR="00030C36" w:rsidRPr="0039029B">
        <w:t xml:space="preserve">shall </w:t>
      </w:r>
      <w:r w:rsidRPr="0039029B">
        <w:t xml:space="preserve">advertise its NETCONF capabilities in the NETCONF Hello message. The Hello message </w:t>
      </w:r>
      <w:r w:rsidR="00030C36" w:rsidRPr="0039029B">
        <w:t xml:space="preserve">sent by the O-RU shall include the &lt;session-id&gt; element containing the session ID for the NETCONF session and shall </w:t>
      </w:r>
      <w:r w:rsidRPr="0039029B">
        <w:t>provide an indication of support for standard features defined in NETCONF RFCs as well as support for specific namespaces.</w:t>
      </w:r>
    </w:p>
    <w:p w14:paraId="6B12CCFE" w14:textId="475D9C7B" w:rsidR="00B532AC" w:rsidRPr="0039029B" w:rsidRDefault="00B532AC" w:rsidP="00B532AC">
      <w:r w:rsidRPr="0039029B">
        <w:t xml:space="preserve">NETCONF capabilities are exchanged between the O-RU and the NETCONF client(s). Examples of capabilities </w:t>
      </w:r>
      <w:r w:rsidR="00322EBE" w:rsidRPr="0039029B">
        <w:t>are specified in clause 8 of RFC 6241</w:t>
      </w:r>
      <w:r w:rsidR="00322EBE" w:rsidRPr="0039029B" w:rsidDel="00322EBE">
        <w:t xml:space="preserve"> </w:t>
      </w:r>
      <w:r w:rsidRPr="0039029B">
        <w:t>[3</w:t>
      </w:r>
      <w:r w:rsidR="00067FC0" w:rsidRPr="0039029B">
        <w:t>]</w:t>
      </w:r>
      <w:r w:rsidR="00322EBE" w:rsidRPr="0039029B">
        <w:t xml:space="preserve"> and include</w:t>
      </w:r>
      <w:r w:rsidR="003878CD" w:rsidRPr="0039029B">
        <w:t xml:space="preserve"> the following capability items</w:t>
      </w:r>
      <w:r w:rsidRPr="0039029B">
        <w:t>:</w:t>
      </w:r>
    </w:p>
    <w:p w14:paraId="4B4F0C7B" w14:textId="6119F904" w:rsidR="00B532AC" w:rsidRPr="0039029B" w:rsidRDefault="00B532AC" w:rsidP="00326E69">
      <w:pPr>
        <w:pStyle w:val="B1"/>
      </w:pPr>
      <w:r w:rsidRPr="0039029B">
        <w:t>Writable-running Capability</w:t>
      </w:r>
    </w:p>
    <w:p w14:paraId="329EAD37" w14:textId="05613F39" w:rsidR="00B532AC" w:rsidRPr="0039029B" w:rsidRDefault="00B532AC" w:rsidP="00326E69">
      <w:pPr>
        <w:pStyle w:val="B1"/>
      </w:pPr>
      <w:r w:rsidRPr="0039029B">
        <w:lastRenderedPageBreak/>
        <w:t>Candidate Configuration Capability and associated Commit operation</w:t>
      </w:r>
    </w:p>
    <w:p w14:paraId="0C67EB5A" w14:textId="6F88AAF0" w:rsidR="00B532AC" w:rsidRPr="0039029B" w:rsidRDefault="00B532AC" w:rsidP="00326E69">
      <w:pPr>
        <w:pStyle w:val="B1"/>
      </w:pPr>
      <w:r w:rsidRPr="0039029B">
        <w:t>Discard change operation</w:t>
      </w:r>
    </w:p>
    <w:p w14:paraId="09BCA368" w14:textId="7436F404" w:rsidR="00B532AC" w:rsidRPr="0039029B" w:rsidRDefault="00B532AC" w:rsidP="00326E69">
      <w:pPr>
        <w:pStyle w:val="B1"/>
      </w:pPr>
      <w:r w:rsidRPr="0039029B">
        <w:t>Lock and un-lock operations</w:t>
      </w:r>
    </w:p>
    <w:p w14:paraId="24D579BD" w14:textId="7B04E153" w:rsidR="00B532AC" w:rsidRPr="0039029B" w:rsidRDefault="00B532AC" w:rsidP="00326E69">
      <w:pPr>
        <w:pStyle w:val="B1"/>
      </w:pPr>
      <w:r w:rsidRPr="0039029B">
        <w:t>Confirmed commit Capability</w:t>
      </w:r>
    </w:p>
    <w:p w14:paraId="2CAC20E7" w14:textId="5E811E2E" w:rsidR="00B532AC" w:rsidRPr="0039029B" w:rsidRDefault="00B532AC" w:rsidP="00326E69">
      <w:pPr>
        <w:pStyle w:val="B1"/>
      </w:pPr>
      <w:r w:rsidRPr="0039029B">
        <w:t>Cancel commit operation</w:t>
      </w:r>
    </w:p>
    <w:p w14:paraId="6276FE34" w14:textId="33A9C8B9" w:rsidR="00B532AC" w:rsidRPr="0039029B" w:rsidRDefault="00B532AC" w:rsidP="00326E69">
      <w:pPr>
        <w:pStyle w:val="B1"/>
      </w:pPr>
      <w:r w:rsidRPr="0039029B">
        <w:t>Rollback on error capability</w:t>
      </w:r>
    </w:p>
    <w:p w14:paraId="0A030B41" w14:textId="38127F47" w:rsidR="00B532AC" w:rsidRPr="0039029B" w:rsidRDefault="00B532AC" w:rsidP="00326E69">
      <w:pPr>
        <w:pStyle w:val="B1"/>
      </w:pPr>
      <w:r w:rsidRPr="0039029B">
        <w:t>Validate Capability</w:t>
      </w:r>
    </w:p>
    <w:p w14:paraId="31D3617B" w14:textId="54CC6B06" w:rsidR="00B532AC" w:rsidRPr="0039029B" w:rsidRDefault="00B532AC" w:rsidP="00326E69">
      <w:pPr>
        <w:pStyle w:val="B1"/>
      </w:pPr>
      <w:r w:rsidRPr="0039029B">
        <w:t>Startup configuration capability</w:t>
      </w:r>
    </w:p>
    <w:p w14:paraId="154F6D40" w14:textId="3F427151" w:rsidR="00B532AC" w:rsidRPr="0039029B" w:rsidRDefault="00B532AC" w:rsidP="00326E69">
      <w:pPr>
        <w:pStyle w:val="B1"/>
      </w:pPr>
      <w:r w:rsidRPr="0039029B">
        <w:t>URL capability</w:t>
      </w:r>
    </w:p>
    <w:p w14:paraId="231EE141" w14:textId="787D5AED" w:rsidR="00B532AC" w:rsidRPr="0039029B" w:rsidRDefault="00B532AC" w:rsidP="00326E69">
      <w:pPr>
        <w:pStyle w:val="B1"/>
      </w:pPr>
      <w:r w:rsidRPr="0039029B">
        <w:t>XPATH capability</w:t>
      </w:r>
    </w:p>
    <w:p w14:paraId="72B44C82" w14:textId="3A12F7BF" w:rsidR="00B532AC" w:rsidRPr="0039029B" w:rsidRDefault="00B532AC" w:rsidP="00326E69">
      <w:pPr>
        <w:pStyle w:val="B1"/>
      </w:pPr>
      <w:r w:rsidRPr="0039029B">
        <w:t>Notifications</w:t>
      </w:r>
    </w:p>
    <w:p w14:paraId="09E80586" w14:textId="1A557D6E" w:rsidR="00B532AC" w:rsidRPr="0039029B" w:rsidRDefault="00B532AC" w:rsidP="00326E69">
      <w:pPr>
        <w:pStyle w:val="B1"/>
      </w:pPr>
      <w:r w:rsidRPr="0039029B">
        <w:t>Interleave capability</w:t>
      </w:r>
    </w:p>
    <w:p w14:paraId="30AC5ADE" w14:textId="12AAA81E" w:rsidR="003878CD" w:rsidRPr="0039029B" w:rsidRDefault="00B532AC" w:rsidP="00B532AC">
      <w:r w:rsidRPr="0039029B">
        <w:t xml:space="preserve">O-RUs shall support the </w:t>
      </w:r>
      <w:r w:rsidR="003878CD" w:rsidRPr="0039029B">
        <w:t>"</w:t>
      </w:r>
      <w:r w:rsidRPr="0039029B">
        <w:t>XPATH capability</w:t>
      </w:r>
      <w:r w:rsidR="003878CD" w:rsidRPr="0039029B">
        <w:t>".</w:t>
      </w:r>
    </w:p>
    <w:p w14:paraId="6E2010C3" w14:textId="7FA09172" w:rsidR="003878CD" w:rsidRPr="0039029B" w:rsidRDefault="003878CD" w:rsidP="003878CD">
      <w:r w:rsidRPr="0039029B">
        <w:t>O-RUs shall support "</w:t>
      </w:r>
      <w:r w:rsidR="00B532AC" w:rsidRPr="0039029B">
        <w:t>Notifications</w:t>
      </w:r>
      <w:r w:rsidRPr="0039029B">
        <w:t>".</w:t>
      </w:r>
    </w:p>
    <w:p w14:paraId="5D439933" w14:textId="0D367A62" w:rsidR="005D522D" w:rsidRPr="0039029B" w:rsidRDefault="005D522D" w:rsidP="00326E69">
      <w:pPr>
        <w:pStyle w:val="B1"/>
      </w:pPr>
      <w:r w:rsidRPr="0039029B">
        <w:t>O-RUs shall support subscribing to receive event notifications, as specified in clause 2 of RFC5277 [21]</w:t>
      </w:r>
    </w:p>
    <w:p w14:paraId="05592607" w14:textId="1CFCFF82" w:rsidR="005D522D" w:rsidRPr="0039029B" w:rsidRDefault="005D522D" w:rsidP="00326E69">
      <w:pPr>
        <w:pStyle w:val="B1"/>
      </w:pPr>
      <w:r w:rsidRPr="0039029B">
        <w:t>O-RUs may support dynamic subscriptions to receive event notifications, as specified in clause 2.4 or RFC8639 [37].</w:t>
      </w:r>
    </w:p>
    <w:p w14:paraId="7E7534F2" w14:textId="48148E9E" w:rsidR="005D522D" w:rsidRPr="0039029B" w:rsidRDefault="005D522D" w:rsidP="005D522D">
      <w:r w:rsidRPr="0039029B">
        <w:t>The use of &lt;create-subscription&gt; RPC in the present document can be understood as being equivalent to the &lt;establish-subscription&gt; RPC for those NETCONF servers and NETCONF clients that support dynamic subscriptions as specified in RFC8639 [37].</w:t>
      </w:r>
    </w:p>
    <w:p w14:paraId="44C2762B" w14:textId="4DF8C743" w:rsidR="003878CD" w:rsidRPr="0039029B" w:rsidRDefault="00B532AC" w:rsidP="003878CD">
      <w:r w:rsidRPr="0039029B">
        <w:t xml:space="preserve"> </w:t>
      </w:r>
      <w:r w:rsidR="003878CD" w:rsidRPr="0039029B">
        <w:t xml:space="preserve">O-RUs shall support </w:t>
      </w:r>
      <w:r w:rsidRPr="0039029B">
        <w:t xml:space="preserve">at least one of the </w:t>
      </w:r>
      <w:r w:rsidR="003878CD" w:rsidRPr="0039029B">
        <w:t xml:space="preserve">following capabilities: </w:t>
      </w:r>
    </w:p>
    <w:p w14:paraId="229151B9" w14:textId="34C68605" w:rsidR="003878CD" w:rsidRPr="0039029B" w:rsidRDefault="003878CD" w:rsidP="00326E69">
      <w:pPr>
        <w:pStyle w:val="B1"/>
      </w:pPr>
      <w:r w:rsidRPr="0039029B">
        <w:t>"</w:t>
      </w:r>
      <w:r w:rsidR="00B532AC" w:rsidRPr="0039029B">
        <w:t>writable-running</w:t>
      </w:r>
      <w:r w:rsidR="001E23BA" w:rsidRPr="0039029B">
        <w:t xml:space="preserve"> capability</w:t>
      </w:r>
      <w:r w:rsidRPr="0039029B">
        <w:t>"</w:t>
      </w:r>
    </w:p>
    <w:p w14:paraId="2528A78B" w14:textId="3F104F26" w:rsidR="00B532AC" w:rsidRPr="0039029B" w:rsidRDefault="003878CD" w:rsidP="00326E69">
      <w:pPr>
        <w:pStyle w:val="B1"/>
      </w:pPr>
      <w:r w:rsidRPr="0039029B">
        <w:t>"</w:t>
      </w:r>
      <w:r w:rsidR="00B532AC" w:rsidRPr="0039029B">
        <w:t xml:space="preserve">candidate configuration </w:t>
      </w:r>
      <w:r w:rsidRPr="0039029B">
        <w:t>capability and associated Commit operation"</w:t>
      </w:r>
      <w:r w:rsidR="00B532AC" w:rsidRPr="0039029B">
        <w:t>.</w:t>
      </w:r>
    </w:p>
    <w:p w14:paraId="59810A6D" w14:textId="6FB93CC5" w:rsidR="001E23BA" w:rsidRPr="0039029B" w:rsidRDefault="001E23BA" w:rsidP="00B532AC">
      <w:r w:rsidRPr="0039029B">
        <w:t>In addition, an O-RU that supports  "writable-running capability" should support the "rollback on error capability" and an O-RU that supports "candidate configuration capability and associated Commit operation" should support the  "confirmed commit capability".</w:t>
      </w:r>
    </w:p>
    <w:p w14:paraId="23B04C60" w14:textId="633028FB" w:rsidR="00B532AC" w:rsidRPr="0039029B" w:rsidRDefault="00B532AC" w:rsidP="00B532AC">
      <w:r w:rsidRPr="0039029B">
        <w:t xml:space="preserve">The NETCONF client uses the </w:t>
      </w:r>
      <w:r w:rsidRPr="0039029B">
        <w:rPr>
          <w:b/>
        </w:rPr>
        <w:t>get</w:t>
      </w:r>
      <w:r w:rsidRPr="0039029B">
        <w:t xml:space="preserve"> RPC together with sub-tree based &lt;filter&gt; and XPATH based &lt;filter&gt; to recover particular sub-trees from the O-RU. </w:t>
      </w:r>
      <w:r w:rsidR="00965B24" w:rsidRPr="0039029B">
        <w:t>S</w:t>
      </w:r>
      <w:r w:rsidRPr="0039029B">
        <w:t>ee clause 9 for more information on NETCONF based configuration management.</w:t>
      </w:r>
    </w:p>
    <w:p w14:paraId="3D6EC04A" w14:textId="34860DBE" w:rsidR="00B532AC" w:rsidRPr="0039029B" w:rsidRDefault="00B532AC" w:rsidP="00B532AC">
      <w:pPr>
        <w:rPr>
          <w:lang w:eastAsia="ja-JP"/>
        </w:rPr>
      </w:pPr>
      <w:r w:rsidRPr="0039029B">
        <w:t>In order to avoid interactions between the operation of supervision watchdog timer (see clause 6.7) and the confirmed commit timer (default value set to 600 seconds in RFC 6241</w:t>
      </w:r>
      <w:r w:rsidR="00965B24" w:rsidRPr="0039029B">
        <w:t xml:space="preserve"> [3]</w:t>
      </w:r>
      <w:r w:rsidRPr="0039029B">
        <w:t xml:space="preserve">), when using the NETCONF confirmed commit capability, a NETCONF client with </w:t>
      </w:r>
      <w:r w:rsidRPr="0039029B">
        <w:rPr>
          <w:lang w:eastAsia="ja-JP"/>
        </w:rPr>
        <w:t>"</w:t>
      </w:r>
      <w:r w:rsidRPr="0039029B">
        <w:t>sudo</w:t>
      </w:r>
      <w:r w:rsidRPr="0039029B">
        <w:rPr>
          <w:lang w:eastAsia="ja-JP"/>
        </w:rPr>
        <w:t>"</w:t>
      </w:r>
      <w:r w:rsidRPr="0039029B">
        <w:t xml:space="preserve"> privileges shall ensure the confirmed-timeout is less than the </w:t>
      </w:r>
      <w:r w:rsidRPr="0039029B">
        <w:rPr>
          <w:b/>
        </w:rPr>
        <w:t>supervision-notification-interval</w:t>
      </w:r>
      <w:r w:rsidRPr="0039029B">
        <w:t xml:space="preserve"> timer (default value 60 seconds in o-ran-supervision.yang). </w:t>
      </w:r>
    </w:p>
    <w:p w14:paraId="44BEEE87" w14:textId="77777777" w:rsidR="00B532AC" w:rsidRPr="0039029B" w:rsidRDefault="00B532AC" w:rsidP="00B532AC">
      <w:pPr>
        <w:pStyle w:val="Heading2"/>
        <w:jc w:val="both"/>
      </w:pPr>
      <w:bookmarkStart w:id="291" w:name="_Toc228771042"/>
      <w:r w:rsidRPr="0039029B">
        <w:t>6.7</w:t>
      </w:r>
      <w:r w:rsidRPr="0039029B">
        <w:tab/>
      </w:r>
      <w:bookmarkStart w:id="292" w:name="_Toc518894344"/>
      <w:bookmarkStart w:id="293" w:name="_Toc518910875"/>
      <w:bookmarkStart w:id="294" w:name="_Toc34975461"/>
      <w:bookmarkStart w:id="295" w:name="_Toc55382911"/>
      <w:bookmarkStart w:id="296" w:name="_Toc85569743"/>
      <w:bookmarkStart w:id="297" w:name="_Toc87539807"/>
      <w:r w:rsidRPr="0039029B">
        <w:t>Monitoring NETCONF connectivity</w:t>
      </w:r>
      <w:bookmarkEnd w:id="291"/>
      <w:bookmarkEnd w:id="292"/>
      <w:bookmarkEnd w:id="293"/>
      <w:bookmarkEnd w:id="294"/>
      <w:bookmarkEnd w:id="295"/>
      <w:bookmarkEnd w:id="296"/>
      <w:bookmarkEnd w:id="297"/>
    </w:p>
    <w:p w14:paraId="4997FBAF" w14:textId="77777777" w:rsidR="00B532AC" w:rsidRPr="0039029B" w:rsidRDefault="00B532AC" w:rsidP="00B532AC">
      <w:r w:rsidRPr="0039029B">
        <w:t>This clause provides description of NETCONF connectivity monitoring for persistent NETCONF session. Additional procedures for O-RUs that support the optional NON-PERSISTENT-MPLANE feature to monitor the communication path between the O-RU and Event-Collector are defined in clause 18.6.</w:t>
      </w:r>
    </w:p>
    <w:p w14:paraId="669F37FF" w14:textId="63FC638A" w:rsidR="00B532AC" w:rsidRPr="0039029B" w:rsidRDefault="00B532AC" w:rsidP="00B532AC">
      <w:r w:rsidRPr="0039029B">
        <w:t xml:space="preserve">When having a session with a NETCONF client that has subscribed to receive the </w:t>
      </w:r>
      <w:r w:rsidRPr="0039029B">
        <w:rPr>
          <w:b/>
          <w:bCs/>
        </w:rPr>
        <w:t>supervision-notification</w:t>
      </w:r>
      <w:r w:rsidRPr="0039029B">
        <w:t xml:space="preserve">, the O-RU </w:t>
      </w:r>
      <w:r w:rsidR="009D040B" w:rsidRPr="0039029B">
        <w:t xml:space="preserve">shall </w:t>
      </w:r>
      <w:r w:rsidRPr="0039029B">
        <w:t xml:space="preserve">operate watchdog timers (supervision timer and notification timer) to ensure that the session to the NETCONF </w:t>
      </w:r>
      <w:r w:rsidRPr="0039029B">
        <w:lastRenderedPageBreak/>
        <w:t>client is persistent, as illustrated in Figure 6.7</w:t>
      </w:r>
      <w:r w:rsidR="00965B24" w:rsidRPr="0039029B">
        <w:t>-</w:t>
      </w:r>
      <w:r w:rsidRPr="0039029B">
        <w:t xml:space="preserve">1. The O-RU provides NETCONF Notifications to indicate to remote systems that its management system is operational. </w:t>
      </w:r>
    </w:p>
    <w:p w14:paraId="20977564" w14:textId="3AB98FB6" w:rsidR="00030C36" w:rsidRPr="0039029B" w:rsidRDefault="00030C36" w:rsidP="00B532AC">
      <w:r w:rsidRPr="0039029B">
        <w:t xml:space="preserve">For the O-RU that supports feature SUPERVISION-WITH-SESSION-ID, these </w:t>
      </w:r>
      <w:r w:rsidRPr="0039029B">
        <w:rPr>
          <w:b/>
          <w:bCs/>
        </w:rPr>
        <w:t>supervision-notification</w:t>
      </w:r>
      <w:r w:rsidRPr="0039029B">
        <w:t xml:space="preserve"> messages shall also indicate the NETCONF </w:t>
      </w:r>
      <w:r w:rsidRPr="0039029B">
        <w:rPr>
          <w:b/>
          <w:bCs/>
        </w:rPr>
        <w:t>session-id</w:t>
      </w:r>
      <w:r w:rsidRPr="0039029B">
        <w:t xml:space="preserve"> associated with the subscription to the event notification. When subscribing to receive the </w:t>
      </w:r>
      <w:r w:rsidRPr="0039029B">
        <w:rPr>
          <w:b/>
          <w:bCs/>
        </w:rPr>
        <w:t>supervision-notification</w:t>
      </w:r>
      <w:r w:rsidRPr="0039029B">
        <w:t xml:space="preserve">, a NETCONF client may use its own NETCONF session-id in the subscription filter criteria to indicate to the O-RU which </w:t>
      </w:r>
      <w:r w:rsidRPr="0039029B">
        <w:rPr>
          <w:b/>
          <w:bCs/>
        </w:rPr>
        <w:t>supervision-notification</w:t>
      </w:r>
      <w:r w:rsidRPr="0039029B">
        <w:t xml:space="preserve"> events the O-RU shall forward to the NETCONF client. The session-id is provided by the NETCONF server to the NETCONF client in the initial Hello exchange, see clause 6.6.</w:t>
      </w:r>
    </w:p>
    <w:p w14:paraId="05342029" w14:textId="64839E97" w:rsidR="00B532AC" w:rsidRPr="0039029B" w:rsidRDefault="00B532AC" w:rsidP="00B532AC">
      <w:r w:rsidRPr="0039029B">
        <w:t xml:space="preserve">An O-RU controller that has subscribed to the supervision-notification </w:t>
      </w:r>
      <w:r w:rsidR="009D040B" w:rsidRPr="0039029B">
        <w:t xml:space="preserve">shall </w:t>
      </w:r>
      <w:r w:rsidRPr="0039029B">
        <w:t>use the &lt;supervision-watchdog-reset&gt; RPC to indicate to O-RU the O-RU controller is operational.</w:t>
      </w:r>
    </w:p>
    <w:p w14:paraId="3BC2754C" w14:textId="4C5219C6" w:rsidR="00B532AC" w:rsidRPr="0039029B" w:rsidRDefault="00B532AC" w:rsidP="00B532AC">
      <w:pPr>
        <w:pStyle w:val="NO"/>
      </w:pPr>
      <w:r w:rsidRPr="0039029B">
        <w:t xml:space="preserve">NOTE 1: </w:t>
      </w:r>
      <w:r w:rsidRPr="0039029B">
        <w:tab/>
        <w:t>This supervision is intended to be used with the NETCONF client associated with the operation of the peer to the O-RU</w:t>
      </w:r>
      <w:r w:rsidR="00711ECF" w:rsidRPr="0039029B">
        <w:rPr>
          <w:lang w:eastAsia="ja-JP"/>
        </w:rPr>
        <w:t>'</w:t>
      </w:r>
      <w:r w:rsidRPr="0039029B">
        <w:t xml:space="preserve">s lower layer split and clause 6.5 describes which NETCONF clients have privileges to subscribe to the </w:t>
      </w:r>
      <w:r w:rsidRPr="0039029B">
        <w:rPr>
          <w:b/>
          <w:bCs/>
        </w:rPr>
        <w:t>supervision-notification</w:t>
      </w:r>
      <w:r w:rsidRPr="0039029B">
        <w:t xml:space="preserve">. </w:t>
      </w:r>
    </w:p>
    <w:p w14:paraId="2E1ACB7D" w14:textId="66551345" w:rsidR="00B532AC" w:rsidRPr="0039029B" w:rsidRDefault="00B532AC" w:rsidP="009217C1">
      <w:r w:rsidRPr="0039029B">
        <w:t xml:space="preserve">A NETCONF server shall support the operation of individual supervision watchdog timers for each NETCONF client which has subscribed to </w:t>
      </w:r>
      <w:r w:rsidRPr="0039029B">
        <w:rPr>
          <w:b/>
          <w:bCs/>
        </w:rPr>
        <w:t>supervision-notification</w:t>
      </w:r>
      <w:r w:rsidRPr="0039029B">
        <w:t>.</w:t>
      </w:r>
    </w:p>
    <w:p w14:paraId="54FD3CF2" w14:textId="03559E2B" w:rsidR="00B532AC" w:rsidRPr="0039029B" w:rsidRDefault="00B532AC" w:rsidP="00B532AC">
      <w:r w:rsidRPr="0039029B">
        <w:t xml:space="preserve">The privileged NETCONF client </w:t>
      </w:r>
      <w:r w:rsidR="00715521" w:rsidRPr="0039029B">
        <w:t>may</w:t>
      </w:r>
      <w:r w:rsidRPr="0039029B">
        <w:t xml:space="preserve"> </w:t>
      </w:r>
      <w:r w:rsidR="00715521" w:rsidRPr="0039029B">
        <w:t xml:space="preserve">enable </w:t>
      </w:r>
      <w:r w:rsidRPr="0039029B">
        <w:t xml:space="preserve">the operation of the watchdog timers by creating supervision-notification subscription. After operation of watchdog timers is enabled - the timers are considered as running. </w:t>
      </w:r>
    </w:p>
    <w:p w14:paraId="1217F525" w14:textId="2867F18E" w:rsidR="00B532AC" w:rsidRPr="0039029B" w:rsidRDefault="00B532AC" w:rsidP="00B532AC">
      <w:r w:rsidRPr="0039029B">
        <w:t xml:space="preserve">The O-RU </w:t>
      </w:r>
      <w:r w:rsidR="009D040B" w:rsidRPr="0039029B">
        <w:t xml:space="preserve">shall </w:t>
      </w:r>
      <w:r w:rsidRPr="0039029B">
        <w:t>use two timers, referred generically as watchdog timers, to support the bi-directional monitoring of NETCONF connectivity:</w:t>
      </w:r>
    </w:p>
    <w:p w14:paraId="3C244F21" w14:textId="77777777" w:rsidR="00B532AC" w:rsidRPr="0039029B" w:rsidRDefault="00B532AC" w:rsidP="00326E69">
      <w:pPr>
        <w:pStyle w:val="B1"/>
      </w:pPr>
      <w:r w:rsidRPr="0039029B">
        <w:t>Notification timer:</w:t>
      </w:r>
    </w:p>
    <w:p w14:paraId="57FC71CA" w14:textId="77777777" w:rsidR="00B532AC" w:rsidRPr="0039029B" w:rsidRDefault="00B532AC" w:rsidP="00326E69">
      <w:pPr>
        <w:pStyle w:val="B20"/>
        <w:ind w:left="737" w:firstLine="0"/>
      </w:pPr>
      <w:r w:rsidRPr="0039029B">
        <w:t xml:space="preserve">Value: Equal to </w:t>
      </w:r>
      <w:r w:rsidRPr="0039029B">
        <w:rPr>
          <w:b/>
        </w:rPr>
        <w:t>supervision-notification-interval</w:t>
      </w:r>
      <w:r w:rsidRPr="0039029B">
        <w:t xml:space="preserve"> (default value: 60s)</w:t>
      </w:r>
    </w:p>
    <w:p w14:paraId="0AA63332" w14:textId="77777777" w:rsidR="00B532AC" w:rsidRPr="0039029B" w:rsidRDefault="00B532AC" w:rsidP="00326E69">
      <w:pPr>
        <w:pStyle w:val="B20"/>
        <w:ind w:left="737" w:firstLine="0"/>
      </w:pPr>
      <w:r w:rsidRPr="0039029B">
        <w:t xml:space="preserve">Operation: The O-RU sends </w:t>
      </w:r>
      <w:r w:rsidRPr="0039029B">
        <w:rPr>
          <w:b/>
        </w:rPr>
        <w:t>supervision-notification</w:t>
      </w:r>
      <w:r w:rsidRPr="0039029B">
        <w:t xml:space="preserve"> to those NETCONF clients that have subscribed to receive such notifications. The O-RU sends </w:t>
      </w:r>
      <w:r w:rsidRPr="0039029B">
        <w:rPr>
          <w:b/>
        </w:rPr>
        <w:t>supervision-notification</w:t>
      </w:r>
      <w:r w:rsidRPr="0039029B">
        <w:rPr>
          <w:lang w:eastAsia="ja-JP"/>
        </w:rPr>
        <w:t xml:space="preserve">, </w:t>
      </w:r>
      <w:r w:rsidRPr="0039029B">
        <w:t xml:space="preserve">at the </w:t>
      </w:r>
      <w:r w:rsidRPr="0039029B">
        <w:rPr>
          <w:lang w:eastAsia="ja-JP"/>
        </w:rPr>
        <w:t>latest</w:t>
      </w:r>
      <w:r w:rsidRPr="0039029B">
        <w:t xml:space="preserve"> when the timer expires. The O-RU Controller confirms that NETCONF connectivity to the O-RU is operational by receiving the notification. </w:t>
      </w:r>
    </w:p>
    <w:p w14:paraId="2506AC5B" w14:textId="77777777" w:rsidR="00B532AC" w:rsidRPr="0039029B" w:rsidRDefault="00B532AC" w:rsidP="00326E69">
      <w:pPr>
        <w:pStyle w:val="B1"/>
      </w:pPr>
      <w:r w:rsidRPr="0039029B">
        <w:t>Supervision timer:</w:t>
      </w:r>
    </w:p>
    <w:p w14:paraId="0C0ED277" w14:textId="77777777" w:rsidR="00B532AC" w:rsidRPr="0039029B" w:rsidRDefault="00B532AC" w:rsidP="00326E69">
      <w:pPr>
        <w:pStyle w:val="B20"/>
        <w:ind w:left="737" w:firstLine="0"/>
      </w:pPr>
      <w:r w:rsidRPr="0039029B">
        <w:t xml:space="preserve">Value : Equal to </w:t>
      </w:r>
      <w:r w:rsidRPr="0039029B">
        <w:rPr>
          <w:b/>
        </w:rPr>
        <w:t>supervision-notification-interval</w:t>
      </w:r>
      <w:r w:rsidRPr="0039029B">
        <w:t xml:space="preserve"> (default value: 60s) + </w:t>
      </w:r>
      <w:r w:rsidRPr="0039029B">
        <w:rPr>
          <w:b/>
        </w:rPr>
        <w:t>guard-timer-overhead</w:t>
      </w:r>
      <w:r w:rsidRPr="0039029B">
        <w:t xml:space="preserve"> (default value: 10s)</w:t>
      </w:r>
    </w:p>
    <w:p w14:paraId="11D7958D" w14:textId="1DB7E24B" w:rsidR="00B532AC" w:rsidRPr="0039029B" w:rsidRDefault="00B532AC" w:rsidP="00326E69">
      <w:pPr>
        <w:pStyle w:val="B20"/>
        <w:ind w:left="737" w:firstLine="0"/>
      </w:pPr>
      <w:r w:rsidRPr="0039029B">
        <w:t xml:space="preserve">Operation: The O-RU identifies supervision failure operation when the timer expires. To avoid supervision timer expiration, a NETCONF client who has subscribed to receive the </w:t>
      </w:r>
      <w:r w:rsidRPr="0039029B">
        <w:rPr>
          <w:b/>
          <w:bCs/>
        </w:rPr>
        <w:t>supervision-notification</w:t>
      </w:r>
      <w:r w:rsidRPr="0039029B">
        <w:t xml:space="preserve"> should repeatedly reset this supervision timer. Such supervision timer reset is considered by O-RU as confirmation that NETCONF connectivity to the O-RU Controller is operational. </w:t>
      </w:r>
    </w:p>
    <w:p w14:paraId="16911013" w14:textId="36AAA13D" w:rsidR="00B532AC" w:rsidRPr="0039029B" w:rsidRDefault="00B532AC" w:rsidP="002100CF">
      <w:r w:rsidRPr="0039029B">
        <w:rPr>
          <w:lang w:eastAsia="ja-JP"/>
        </w:rPr>
        <w:t xml:space="preserve">The O-RU </w:t>
      </w:r>
      <w:r w:rsidR="009D040B" w:rsidRPr="0039029B">
        <w:rPr>
          <w:lang w:eastAsia="ja-JP"/>
        </w:rPr>
        <w:t xml:space="preserve">shall </w:t>
      </w:r>
      <w:r w:rsidRPr="0039029B">
        <w:rPr>
          <w:lang w:eastAsia="ja-JP"/>
        </w:rPr>
        <w:t>enable dedicated watchdog timers for specific NETCONF client when</w:t>
      </w:r>
      <w:r w:rsidRPr="0039029B">
        <w:t xml:space="preserve"> it receives a &lt;create-subscription&gt; RPC from a NETCONF client with required privileges. The notification timer shall be started when the O-RU receives a &lt;create-subscription&gt; RPC, but how the O-RU treats the supervision timer is up to O-RU</w:t>
      </w:r>
      <w:r w:rsidR="00711ECF" w:rsidRPr="0039029B">
        <w:rPr>
          <w:lang w:eastAsia="ja-JP"/>
        </w:rPr>
        <w:t>'</w:t>
      </w:r>
      <w:r w:rsidRPr="0039029B">
        <w:t xml:space="preserve">s implementation based on the above definition. After the watchdog timers have been enabled, the O-RU </w:t>
      </w:r>
      <w:r w:rsidR="00715521" w:rsidRPr="0039029B">
        <w:t>shall</w:t>
      </w:r>
      <w:r w:rsidRPr="0039029B">
        <w:t xml:space="preserve"> send </w:t>
      </w:r>
      <w:r w:rsidRPr="0039029B">
        <w:rPr>
          <w:b/>
        </w:rPr>
        <w:t xml:space="preserve">supervision-notification </w:t>
      </w:r>
      <w:r w:rsidRPr="0039029B">
        <w:t>after the expiry of the notification timer. An</w:t>
      </w:r>
      <w:r w:rsidRPr="0039029B">
        <w:rPr>
          <w:sz w:val="16"/>
        </w:rPr>
        <w:t xml:space="preserve"> </w:t>
      </w:r>
      <w:r w:rsidRPr="0039029B">
        <w:t xml:space="preserve">O-RU Controller who has subscribed to the </w:t>
      </w:r>
      <w:r w:rsidRPr="0039029B">
        <w:rPr>
          <w:b/>
        </w:rPr>
        <w:t xml:space="preserve">supervision-notification </w:t>
      </w:r>
      <w:r w:rsidRPr="0039029B">
        <w:t>shall be prepared to receive the notification at any time when the watchdog timers are running.</w:t>
      </w:r>
    </w:p>
    <w:p w14:paraId="28FF07EF" w14:textId="77777777" w:rsidR="005D522D" w:rsidRPr="0039029B" w:rsidRDefault="005D522D" w:rsidP="005D522D">
      <w:r w:rsidRPr="0039029B">
        <w:t xml:space="preserve">A NETCONF client that has triggered operation of watchdog supervision by using the &lt;establish-subscription&gt; RPC to subscribe to the </w:t>
      </w:r>
      <w:r w:rsidRPr="0039029B">
        <w:rPr>
          <w:b/>
          <w:bCs/>
        </w:rPr>
        <w:t>supervision-notification</w:t>
      </w:r>
      <w:r w:rsidRPr="0039029B">
        <w:t xml:space="preserve"> may cancel the subscription by using the &lt;delete-subscription&gt; RPC, as specified in clause 9.1.7.3. An O-RU receiving a &lt;delete-subscription&gt; RPC from a NETCONF client for an existing </w:t>
      </w:r>
      <w:r w:rsidRPr="0039029B">
        <w:rPr>
          <w:b/>
          <w:bCs/>
        </w:rPr>
        <w:t>supervision-notification</w:t>
      </w:r>
      <w:r w:rsidRPr="0039029B">
        <w:t xml:space="preserve"> shall cease operation of the watchdog supervision with that NETCONF client.</w:t>
      </w:r>
    </w:p>
    <w:p w14:paraId="54816FE9" w14:textId="31EB4025" w:rsidR="005D522D" w:rsidRPr="0039029B" w:rsidRDefault="005D522D" w:rsidP="00326E69">
      <w:pPr>
        <w:pStyle w:val="NO"/>
      </w:pPr>
      <w:r w:rsidRPr="0039029B">
        <w:t xml:space="preserve">NOTE 2: </w:t>
      </w:r>
      <w:r w:rsidRPr="0039029B">
        <w:tab/>
        <w:t>In case there are active carriers and watchdog supervision is active, it is not recommended to delete the subscription to the supervision-notification.</w:t>
      </w:r>
    </w:p>
    <w:p w14:paraId="5622782D" w14:textId="337617F2" w:rsidR="00B532AC" w:rsidRPr="0039029B" w:rsidRDefault="00B532AC" w:rsidP="002100CF">
      <w:r w:rsidRPr="0039029B">
        <w:t xml:space="preserve">The NETCONF client </w:t>
      </w:r>
      <w:r w:rsidR="00715521" w:rsidRPr="0039029B">
        <w:t>should</w:t>
      </w:r>
      <w:r w:rsidRPr="0039029B">
        <w:t xml:space="preserve"> send </w:t>
      </w:r>
      <w:r w:rsidRPr="0039029B">
        <w:rPr>
          <w:b/>
        </w:rPr>
        <w:t>supervision-watchdog-reset</w:t>
      </w:r>
      <w:r w:rsidRPr="0039029B">
        <w:t xml:space="preserve"> RPC in order not to cause the Supervision timer to expire, and the O-RU should send next notification timestamp as </w:t>
      </w:r>
      <w:r w:rsidRPr="0039029B">
        <w:rPr>
          <w:b/>
        </w:rPr>
        <w:t>next-update-at</w:t>
      </w:r>
      <w:r w:rsidRPr="0039029B">
        <w:t xml:space="preserve"> in reply. </w:t>
      </w:r>
    </w:p>
    <w:p w14:paraId="036936EF" w14:textId="42DCBE66" w:rsidR="00B532AC" w:rsidRPr="0039029B" w:rsidRDefault="00B532AC" w:rsidP="002100CF">
      <w:pPr>
        <w:pStyle w:val="NO"/>
        <w:rPr>
          <w:lang w:eastAsia="ja-JP"/>
        </w:rPr>
      </w:pPr>
      <w:r w:rsidRPr="0039029B">
        <w:lastRenderedPageBreak/>
        <w:t xml:space="preserve">NOTE </w:t>
      </w:r>
      <w:r w:rsidR="005D522D" w:rsidRPr="0039029B">
        <w:t>3</w:t>
      </w:r>
      <w:r w:rsidRPr="0039029B">
        <w:t xml:space="preserve">: </w:t>
      </w:r>
      <w:r w:rsidR="002100CF" w:rsidRPr="0039029B">
        <w:tab/>
      </w:r>
      <w:r w:rsidRPr="0039029B">
        <w:rPr>
          <w:b/>
        </w:rPr>
        <w:t>next-update-at</w:t>
      </w:r>
      <w:r w:rsidRPr="0039029B">
        <w:t xml:space="preserve"> is just informative.</w:t>
      </w:r>
      <w:r w:rsidRPr="0039029B">
        <w:rPr>
          <w:lang w:eastAsia="ja-JP"/>
        </w:rPr>
        <w:t xml:space="preserve"> </w:t>
      </w:r>
    </w:p>
    <w:p w14:paraId="766D2778" w14:textId="1AAF138B" w:rsidR="00B532AC" w:rsidRPr="0039029B" w:rsidRDefault="00B532AC" w:rsidP="002100CF">
      <w:r w:rsidRPr="0039029B">
        <w:t xml:space="preserve">In the </w:t>
      </w:r>
      <w:r w:rsidRPr="0039029B">
        <w:rPr>
          <w:b/>
        </w:rPr>
        <w:t>supervision-watchdog-reset</w:t>
      </w:r>
      <w:r w:rsidRPr="0039029B">
        <w:t xml:space="preserve"> RPC, the NETCONF client may configure new values for the watchdog timers using RPC parameters "supervision-notification-interval" and "guard-timer-overhead</w:t>
      </w:r>
      <w:r w:rsidR="00D92D1C" w:rsidRPr="0039029B">
        <w:t>"</w:t>
      </w:r>
      <w:r w:rsidRPr="0039029B">
        <w:t xml:space="preserve">. When the O-RU receives the </w:t>
      </w:r>
      <w:r w:rsidRPr="0039029B">
        <w:rPr>
          <w:b/>
        </w:rPr>
        <w:t xml:space="preserve">supervision-watchdog-reset </w:t>
      </w:r>
      <w:r w:rsidRPr="0039029B">
        <w:rPr>
          <w:bCs/>
        </w:rPr>
        <w:t>RPC</w:t>
      </w:r>
      <w:r w:rsidRPr="0039029B">
        <w:t xml:space="preserve">, it </w:t>
      </w:r>
      <w:r w:rsidR="00715521" w:rsidRPr="0039029B">
        <w:t>shall</w:t>
      </w:r>
      <w:r w:rsidRPr="0039029B">
        <w:t xml:space="preserve"> reset its </w:t>
      </w:r>
      <w:r w:rsidRPr="0039029B">
        <w:rPr>
          <w:lang w:eastAsia="ja-JP"/>
        </w:rPr>
        <w:t xml:space="preserve">supervision timer and notification timer. When the watchdog timers are running, </w:t>
      </w:r>
      <w:bookmarkStart w:id="298" w:name="_Hlk75896320"/>
      <w:r w:rsidRPr="0039029B">
        <w:rPr>
          <w:lang w:eastAsia="ja-JP"/>
        </w:rPr>
        <w:t>the O-RU shall be prepared to receive supervision-watchdog-reset RPC at any time</w:t>
      </w:r>
      <w:r w:rsidR="00965B24" w:rsidRPr="0039029B">
        <w:rPr>
          <w:lang w:eastAsia="ja-JP"/>
        </w:rPr>
        <w:t xml:space="preserve"> - </w:t>
      </w:r>
      <w:r w:rsidRPr="0039029B">
        <w:rPr>
          <w:lang w:eastAsia="ja-JP"/>
        </w:rPr>
        <w:t>also within supervision timer period</w:t>
      </w:r>
      <w:bookmarkEnd w:id="298"/>
      <w:r w:rsidRPr="0039029B">
        <w:rPr>
          <w:lang w:eastAsia="ja-JP"/>
        </w:rPr>
        <w:t>.</w:t>
      </w:r>
    </w:p>
    <w:p w14:paraId="54900CB8" w14:textId="77777777" w:rsidR="00B532AC" w:rsidRPr="0039029B" w:rsidRDefault="00B532AC" w:rsidP="002100CF">
      <w:r w:rsidRPr="0039029B">
        <w:t xml:space="preserve">The NETCONF client can set new value of watchdog timers without receiving </w:t>
      </w:r>
      <w:r w:rsidRPr="0039029B">
        <w:rPr>
          <w:b/>
        </w:rPr>
        <w:t>supervision-notification</w:t>
      </w:r>
      <w:r w:rsidRPr="0039029B">
        <w:t xml:space="preserve"> from the O-RU. The new values are taken into use immediately with respect to </w:t>
      </w:r>
      <w:r w:rsidRPr="0039029B">
        <w:rPr>
          <w:b/>
        </w:rPr>
        <w:t>supervision-watchdog-reset</w:t>
      </w:r>
      <w:r w:rsidRPr="0039029B">
        <w:t xml:space="preserve"> RPC content. The next notification should be expected not later than at the moment addressed in timestamp provided by RPC reply.</w:t>
      </w:r>
    </w:p>
    <w:p w14:paraId="3544DEDD" w14:textId="4E47C5A4" w:rsidR="00B532AC" w:rsidRPr="0039029B" w:rsidRDefault="00B532AC" w:rsidP="009217C1">
      <w:r w:rsidRPr="0039029B">
        <w:t xml:space="preserve">If another NETCONF client has locked the running configuration, </w:t>
      </w:r>
      <w:r w:rsidR="00764FCC" w:rsidRPr="0039029B">
        <w:t>e.g.</w:t>
      </w:r>
      <w:r w:rsidRPr="0039029B">
        <w:t xml:space="preserve"> when operating in hybrid mode of operation, and if the O-RU Controller attempts to configure a new value of the watchdog timer(s) by sending the </w:t>
      </w:r>
      <w:r w:rsidRPr="0039029B">
        <w:rPr>
          <w:b/>
        </w:rPr>
        <w:t>supervision-watchdog-reset</w:t>
      </w:r>
      <w:r w:rsidRPr="0039029B">
        <w:t xml:space="preserve"> RPC, then the RPC operation to reset the watchdog </w:t>
      </w:r>
      <w:r w:rsidRPr="0039029B">
        <w:rPr>
          <w:color w:val="000000" w:themeColor="text1"/>
        </w:rPr>
        <w:t>timer will succeed, but the related backend implementation to modify the watchdog timer(s) may fail. In such circumstanc</w:t>
      </w:r>
      <w:r w:rsidRPr="0039029B">
        <w:t xml:space="preserve">es, the O-RU may use the </w:t>
      </w:r>
      <w:r w:rsidRPr="0039029B">
        <w:rPr>
          <w:b/>
          <w:bCs/>
        </w:rPr>
        <w:t>error-message</w:t>
      </w:r>
      <w:r w:rsidRPr="0039029B">
        <w:t xml:space="preserve"> in the RPC output to indicate to the O-RU Controller that the configuration modification has failed.</w:t>
      </w:r>
    </w:p>
    <w:p w14:paraId="2E268CF8" w14:textId="08E2D541" w:rsidR="00B532AC" w:rsidRPr="0039029B" w:rsidRDefault="00B532AC" w:rsidP="002100CF">
      <w:r w:rsidRPr="0039029B">
        <w:t xml:space="preserve">If the supervision timer expires, the O-RU </w:t>
      </w:r>
      <w:r w:rsidR="00263245" w:rsidRPr="0039029B">
        <w:t xml:space="preserve">shall </w:t>
      </w:r>
      <w:r w:rsidRPr="0039029B">
        <w:t xml:space="preserve">enter </w:t>
      </w:r>
      <w:r w:rsidRPr="0039029B">
        <w:rPr>
          <w:lang w:eastAsia="ja-JP"/>
        </w:rPr>
        <w:t>"</w:t>
      </w:r>
      <w:r w:rsidRPr="0039029B">
        <w:t>supervision failure</w:t>
      </w:r>
      <w:r w:rsidRPr="0039029B">
        <w:rPr>
          <w:lang w:eastAsia="ja-JP"/>
        </w:rPr>
        <w:t>"</w:t>
      </w:r>
      <w:r w:rsidRPr="0039029B">
        <w:t xml:space="preserve"> condition, as described in clause 14. If all NETCONF sessions to NETCONF clients with </w:t>
      </w:r>
      <w:r w:rsidRPr="0039029B">
        <w:rPr>
          <w:lang w:eastAsia="ja-JP"/>
        </w:rPr>
        <w:t>"</w:t>
      </w:r>
      <w:r w:rsidRPr="0039029B">
        <w:t>sudo</w:t>
      </w:r>
      <w:r w:rsidRPr="0039029B">
        <w:rPr>
          <w:lang w:eastAsia="ja-JP"/>
        </w:rPr>
        <w:t>"</w:t>
      </w:r>
      <w:r w:rsidRPr="0039029B">
        <w:t xml:space="preserve"> privileges are closed, the O-RU shall immediately disable operation of the supervision timer.</w:t>
      </w:r>
    </w:p>
    <w:p w14:paraId="21B57E0E" w14:textId="1E389779" w:rsidR="002D1DD0" w:rsidRPr="0039029B" w:rsidRDefault="002D1DD0" w:rsidP="00DB79CA">
      <w:pPr>
        <w:pStyle w:val="PlantUMLImg"/>
        <w:jc w:val="center"/>
      </w:pPr>
      <w:bookmarkStart w:id="299" w:name="_Toc85568901"/>
      <w:r w:rsidRPr="0039029B">
        <w:rPr>
          <w:noProof/>
        </w:rPr>
        <w:lastRenderedPageBreak/>
        <w:drawing>
          <wp:inline distT="0" distB="0" distL="0" distR="0" wp14:anchorId="7C17B227" wp14:editId="375D534F">
            <wp:extent cx="4615328" cy="7732395"/>
            <wp:effectExtent l="0" t="0" r="0" b="1905"/>
            <wp:docPr id="1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descr="Generated by PlantUML"/>
                    <pic:cNvPicPr/>
                  </pic:nvPicPr>
                  <pic:blipFill>
                    <a:blip r:embed="rId26">
                      <a:extLst>
                        <a:ext uri="{28A0092B-C50C-407E-A947-70E740481C1C}">
                          <a14:useLocalDpi xmlns:a14="http://schemas.microsoft.com/office/drawing/2010/main" val="0"/>
                        </a:ext>
                      </a:extLst>
                    </a:blip>
                    <a:stretch>
                      <a:fillRect/>
                    </a:stretch>
                  </pic:blipFill>
                  <pic:spPr>
                    <a:xfrm>
                      <a:off x="0" y="0"/>
                      <a:ext cx="4632480" cy="7761130"/>
                    </a:xfrm>
                    <a:prstGeom prst="rect">
                      <a:avLst/>
                    </a:prstGeom>
                  </pic:spPr>
                </pic:pic>
              </a:graphicData>
            </a:graphic>
          </wp:inline>
        </w:drawing>
      </w:r>
    </w:p>
    <w:p w14:paraId="40709D7F" w14:textId="3275F3A1" w:rsidR="00B532AC" w:rsidRPr="0039029B" w:rsidRDefault="00965B24" w:rsidP="002100CF">
      <w:pPr>
        <w:pStyle w:val="TF"/>
        <w:keepNext/>
      </w:pPr>
      <w:r w:rsidRPr="0039029B">
        <w:t xml:space="preserve">Figure </w:t>
      </w:r>
      <w:r w:rsidR="00B532AC" w:rsidRPr="0039029B">
        <w:t>6.7-1:</w:t>
      </w:r>
      <w:r w:rsidR="00B532AC" w:rsidRPr="0039029B" w:rsidDel="007071B9">
        <w:t xml:space="preserve"> </w:t>
      </w:r>
      <w:r w:rsidR="00B532AC" w:rsidRPr="0039029B">
        <w:t xml:space="preserve"> Monitoring NETCONF Connectivity</w:t>
      </w:r>
      <w:bookmarkEnd w:id="299"/>
    </w:p>
    <w:p w14:paraId="3B56F3D1" w14:textId="3D7BB2B1" w:rsidR="00B532AC" w:rsidRPr="0039029B" w:rsidRDefault="00B532AC" w:rsidP="002100CF">
      <w:pPr>
        <w:pStyle w:val="NO"/>
      </w:pPr>
      <w:r w:rsidRPr="0039029B">
        <w:rPr>
          <w:lang w:eastAsia="ja-JP"/>
        </w:rPr>
        <w:t>NOTE</w:t>
      </w:r>
      <w:r w:rsidR="007F47F6" w:rsidRPr="0039029B">
        <w:rPr>
          <w:lang w:eastAsia="ja-JP"/>
        </w:rPr>
        <w:t xml:space="preserve"> </w:t>
      </w:r>
      <w:r w:rsidR="005D522D" w:rsidRPr="0039029B">
        <w:rPr>
          <w:lang w:eastAsia="ja-JP"/>
        </w:rPr>
        <w:t>4</w:t>
      </w:r>
      <w:r w:rsidRPr="0039029B">
        <w:rPr>
          <w:lang w:eastAsia="ja-JP"/>
        </w:rPr>
        <w:t xml:space="preserve">: </w:t>
      </w:r>
      <w:r w:rsidR="002100CF" w:rsidRPr="0039029B">
        <w:rPr>
          <w:lang w:eastAsia="ja-JP"/>
        </w:rPr>
        <w:tab/>
      </w:r>
      <w:r w:rsidR="00A858D1" w:rsidRPr="0039029B">
        <w:rPr>
          <w:lang w:eastAsia="ja-JP"/>
        </w:rPr>
        <w:t xml:space="preserve">A NETCONF client can use the </w:t>
      </w:r>
      <w:r w:rsidRPr="0039029B">
        <w:rPr>
          <w:b/>
          <w:lang w:eastAsia="ja-JP"/>
        </w:rPr>
        <w:t>create-subscription</w:t>
      </w:r>
      <w:r w:rsidRPr="0039029B">
        <w:rPr>
          <w:lang w:eastAsia="ja-JP"/>
        </w:rPr>
        <w:t xml:space="preserve"> for the single </w:t>
      </w:r>
      <w:r w:rsidRPr="0039029B">
        <w:rPr>
          <w:b/>
          <w:lang w:eastAsia="ja-JP"/>
        </w:rPr>
        <w:t>supervision-notification</w:t>
      </w:r>
      <w:r w:rsidR="00A858D1" w:rsidRPr="0039029B">
        <w:rPr>
          <w:lang w:eastAsia="ja-JP"/>
        </w:rPr>
        <w:t xml:space="preserve"> event stream, or </w:t>
      </w:r>
      <w:r w:rsidR="005E6B53" w:rsidRPr="0039029B">
        <w:rPr>
          <w:lang w:eastAsia="ja-JP"/>
        </w:rPr>
        <w:t>alternatively subscribe to the default event-stream using additional filter criteria to identify the supervision notification</w:t>
      </w:r>
      <w:r w:rsidRPr="0039029B">
        <w:rPr>
          <w:lang w:eastAsia="ja-JP"/>
        </w:rPr>
        <w:t xml:space="preserve">. In order to subscribe </w:t>
      </w:r>
      <w:r w:rsidR="005E6B53" w:rsidRPr="0039029B">
        <w:rPr>
          <w:lang w:eastAsia="ja-JP"/>
        </w:rPr>
        <w:t xml:space="preserve">to </w:t>
      </w:r>
      <w:r w:rsidRPr="0039029B">
        <w:rPr>
          <w:lang w:eastAsia="ja-JP"/>
        </w:rPr>
        <w:t xml:space="preserve">multiple notifications, the </w:t>
      </w:r>
      <w:r w:rsidRPr="0039029B">
        <w:t xml:space="preserve">appropriate </w:t>
      </w:r>
      <w:r w:rsidRPr="0039029B">
        <w:rPr>
          <w:b/>
        </w:rPr>
        <w:t>create-subscription</w:t>
      </w:r>
      <w:r w:rsidRPr="0039029B">
        <w:t xml:space="preserve"> message is required. </w:t>
      </w:r>
      <w:r w:rsidR="00965B24" w:rsidRPr="0039029B">
        <w:t>R</w:t>
      </w:r>
      <w:r w:rsidRPr="0039029B">
        <w:t xml:space="preserve">efer to clause 11.3 for the appropriate example of </w:t>
      </w:r>
      <w:r w:rsidRPr="0039029B">
        <w:rPr>
          <w:b/>
        </w:rPr>
        <w:t>create-subscription</w:t>
      </w:r>
      <w:r w:rsidRPr="0039029B">
        <w:t xml:space="preserve"> of multiple notifications.</w:t>
      </w:r>
    </w:p>
    <w:p w14:paraId="1F886C43" w14:textId="3925A1DC" w:rsidR="00B532AC" w:rsidRPr="0039029B" w:rsidRDefault="00965B24" w:rsidP="002100CF">
      <w:bookmarkStart w:id="300" w:name="_Hlk75415742"/>
      <w:r w:rsidRPr="0039029B">
        <w:lastRenderedPageBreak/>
        <w:t>F</w:t>
      </w:r>
      <w:r w:rsidR="00B532AC" w:rsidRPr="0039029B">
        <w:t xml:space="preserve">igure </w:t>
      </w:r>
      <w:r w:rsidRPr="0039029B">
        <w:t xml:space="preserve">6.7-1 </w:t>
      </w:r>
      <w:r w:rsidR="00B532AC" w:rsidRPr="0039029B">
        <w:t>illustrates the O-RU ceasing supervision operation triggered by two options:</w:t>
      </w:r>
      <w:bookmarkEnd w:id="300"/>
    </w:p>
    <w:p w14:paraId="4FAE1A69" w14:textId="4AF87408" w:rsidR="00B532AC" w:rsidRPr="0039029B" w:rsidRDefault="00B532AC" w:rsidP="00CD5C45">
      <w:pPr>
        <w:pStyle w:val="BN"/>
        <w:numPr>
          <w:ilvl w:val="0"/>
          <w:numId w:val="16"/>
        </w:numPr>
      </w:pPr>
      <w:r w:rsidRPr="0039029B">
        <w:t>The supervision timer expires. In such case</w:t>
      </w:r>
      <w:r w:rsidR="009D040B" w:rsidRPr="0039029B">
        <w:t>,</w:t>
      </w:r>
      <w:r w:rsidRPr="0039029B">
        <w:t xml:space="preserve"> the O-RU </w:t>
      </w:r>
      <w:r w:rsidR="009D040B" w:rsidRPr="0039029B">
        <w:t xml:space="preserve">shall </w:t>
      </w:r>
      <w:r w:rsidRPr="0039029B">
        <w:t>perform Supervision Failure handling as described in clause 14.1.1.</w:t>
      </w:r>
    </w:p>
    <w:p w14:paraId="65380057" w14:textId="7B613009" w:rsidR="00B532AC" w:rsidRPr="0039029B" w:rsidRDefault="00B532AC" w:rsidP="00CD5C45">
      <w:pPr>
        <w:pStyle w:val="BN"/>
        <w:numPr>
          <w:ilvl w:val="0"/>
          <w:numId w:val="16"/>
        </w:numPr>
      </w:pPr>
      <w:r w:rsidRPr="0039029B">
        <w:t xml:space="preserve">The NETCONF client terminates the subscription to the </w:t>
      </w:r>
      <w:r w:rsidRPr="0039029B">
        <w:rPr>
          <w:b/>
          <w:bCs/>
        </w:rPr>
        <w:t>supervision-notification.</w:t>
      </w:r>
      <w:r w:rsidRPr="0039029B">
        <w:t xml:space="preserve"> The NETCONF client can either close the subscription session, terminate the NETCONF session or </w:t>
      </w:r>
      <w:r w:rsidR="005E6B53" w:rsidRPr="0039029B">
        <w:t xml:space="preserve">wait for the </w:t>
      </w:r>
      <w:r w:rsidRPr="0039029B">
        <w:t xml:space="preserve">subscription </w:t>
      </w:r>
      <w:r w:rsidR="005E6B53" w:rsidRPr="0039029B">
        <w:t>stop time to be reached</w:t>
      </w:r>
      <w:r w:rsidRPr="0039029B">
        <w:t>. In such case the O-RU performs Supervision Termination handling as described in clause 14.1.2</w:t>
      </w:r>
      <w:r w:rsidR="00965B24" w:rsidRPr="0039029B">
        <w:t>.</w:t>
      </w:r>
    </w:p>
    <w:p w14:paraId="1C1CCE53" w14:textId="46F82807" w:rsidR="002100CF" w:rsidRPr="0039029B" w:rsidRDefault="002100CF" w:rsidP="002100CF">
      <w:pPr>
        <w:pStyle w:val="Heading2"/>
        <w:jc w:val="both"/>
      </w:pPr>
      <w:bookmarkStart w:id="301" w:name="_Toc228771043"/>
      <w:r w:rsidRPr="0039029B">
        <w:t>6.8</w:t>
      </w:r>
      <w:r w:rsidRPr="0039029B">
        <w:tab/>
      </w:r>
      <w:bookmarkStart w:id="302" w:name="_Toc34975462"/>
      <w:bookmarkStart w:id="303" w:name="_Toc55382912"/>
      <w:bookmarkStart w:id="304" w:name="_Toc85569744"/>
      <w:bookmarkStart w:id="305" w:name="_Toc87539808"/>
      <w:r w:rsidRPr="0039029B">
        <w:t xml:space="preserve">Closing a NETCONF </w:t>
      </w:r>
      <w:bookmarkEnd w:id="302"/>
      <w:bookmarkEnd w:id="303"/>
      <w:bookmarkEnd w:id="304"/>
      <w:bookmarkEnd w:id="305"/>
      <w:r w:rsidR="00AC592A" w:rsidRPr="0039029B">
        <w:t>session</w:t>
      </w:r>
      <w:bookmarkEnd w:id="301"/>
    </w:p>
    <w:p w14:paraId="3D0D490E" w14:textId="64C9986D" w:rsidR="002100CF" w:rsidRPr="0039029B" w:rsidRDefault="002100CF" w:rsidP="002100CF">
      <w:pPr>
        <w:jc w:val="both"/>
      </w:pPr>
      <w:r w:rsidRPr="0039029B">
        <w:t xml:space="preserve">A NETCONF client closes an existing NETCONF session by issuing the RPC </w:t>
      </w:r>
      <w:r w:rsidRPr="0039029B">
        <w:rPr>
          <w:b/>
        </w:rPr>
        <w:t>close-session</w:t>
      </w:r>
      <w:r w:rsidRPr="0039029B">
        <w:t xml:space="preserve"> command. The O-RU shall respond and close the SSH session or TLS connection. </w:t>
      </w:r>
      <w:r w:rsidR="0065277E" w:rsidRPr="0039029B">
        <w:t xml:space="preserve">If the NETCONF client is a Call home O-RU controller, the </w:t>
      </w:r>
      <w:r w:rsidRPr="0039029B">
        <w:t>O-RU shall then re-commence call home procedures, as described in clause 6.3.</w:t>
      </w:r>
      <w:r w:rsidR="001351EF" w:rsidRPr="0039029B">
        <w:t xml:space="preserve"> In case the O-RU is operating in deep-hibernate mode and the hibernate-time timer is operational, as specified in clause 20.5, the O-RU shall suspend call home procedures.</w:t>
      </w:r>
    </w:p>
    <w:p w14:paraId="41B86A10" w14:textId="79876643" w:rsidR="002100CF" w:rsidRPr="0039029B" w:rsidRDefault="002100CF" w:rsidP="00FA7202">
      <w:r w:rsidRPr="0039029B">
        <w:t xml:space="preserve">Under normal operations, it is expected that at least one NETCONF session with </w:t>
      </w:r>
      <w:r w:rsidRPr="0039029B">
        <w:rPr>
          <w:lang w:eastAsia="ja-JP"/>
        </w:rPr>
        <w:t>"</w:t>
      </w:r>
      <w:r w:rsidRPr="0039029B">
        <w:t>sudo</w:t>
      </w:r>
      <w:r w:rsidRPr="0039029B">
        <w:rPr>
          <w:lang w:eastAsia="ja-JP"/>
        </w:rPr>
        <w:t>"</w:t>
      </w:r>
      <w:r w:rsidRPr="0039029B">
        <w:t xml:space="preserve"> or </w:t>
      </w:r>
      <w:r w:rsidRPr="0039029B">
        <w:rPr>
          <w:lang w:eastAsia="ja-JP"/>
        </w:rPr>
        <w:t>"</w:t>
      </w:r>
      <w:r w:rsidRPr="0039029B">
        <w:t>hybrid-odu</w:t>
      </w:r>
      <w:r w:rsidRPr="0039029B">
        <w:rPr>
          <w:lang w:eastAsia="ja-JP"/>
        </w:rPr>
        <w:t>"</w:t>
      </w:r>
      <w:r w:rsidRPr="0039029B">
        <w:t xml:space="preserve"> privileges are long-lived and used to repeatedly reset the O-RU</w:t>
      </w:r>
      <w:r w:rsidR="00711ECF" w:rsidRPr="0039029B">
        <w:rPr>
          <w:lang w:eastAsia="ja-JP"/>
        </w:rPr>
        <w:t>'</w:t>
      </w:r>
      <w:r w:rsidRPr="0039029B">
        <w:t>s supervision watchdog timer</w:t>
      </w:r>
      <w:r w:rsidR="0065277E" w:rsidRPr="0039029B">
        <w:t xml:space="preserve"> for the NETCONF session</w:t>
      </w:r>
      <w:r w:rsidRPr="0039029B">
        <w:t xml:space="preserve">. NETCONF clients associated with other  privilege groups are not </w:t>
      </w:r>
      <w:r w:rsidR="0065277E" w:rsidRPr="0039029B">
        <w:t xml:space="preserve">required </w:t>
      </w:r>
      <w:r w:rsidRPr="0039029B">
        <w:t>to operate using persistent NETCONF sessions.</w:t>
      </w:r>
    </w:p>
    <w:p w14:paraId="5AC9C8B2" w14:textId="59CE1993" w:rsidR="002100CF" w:rsidRPr="0039029B" w:rsidRDefault="002100CF" w:rsidP="009217C1">
      <w:r w:rsidRPr="0039029B">
        <w:t>If a NETCONF client has been previously become known to an O-RU by being configured using NETCONF, and the NETCONF client is subsequently removed from the O-RU</w:t>
      </w:r>
      <w:r w:rsidR="00711ECF" w:rsidRPr="0039029B">
        <w:rPr>
          <w:lang w:eastAsia="ja-JP"/>
        </w:rPr>
        <w:t>'</w:t>
      </w:r>
      <w:r w:rsidRPr="0039029B">
        <w:t xml:space="preserve">s configuration, </w:t>
      </w:r>
      <w:r w:rsidR="00764FCC" w:rsidRPr="0039029B">
        <w:t>e.g.</w:t>
      </w:r>
      <w:r w:rsidRPr="0039029B">
        <w:t xml:space="preserve"> by a second NETCONF client with </w:t>
      </w:r>
      <w:r w:rsidRPr="0039029B">
        <w:rPr>
          <w:lang w:eastAsia="ja-JP"/>
        </w:rPr>
        <w:t>"</w:t>
      </w:r>
      <w:r w:rsidRPr="0039029B">
        <w:t>sudo</w:t>
      </w:r>
      <w:r w:rsidRPr="0039029B">
        <w:rPr>
          <w:lang w:eastAsia="ja-JP"/>
        </w:rPr>
        <w:t>"</w:t>
      </w:r>
      <w:r w:rsidRPr="0039029B">
        <w:t xml:space="preserve"> privileges, the NETCONF server shall force the termination of the NETCONF session to the removed client. </w:t>
      </w:r>
    </w:p>
    <w:p w14:paraId="3C0A4900" w14:textId="7DE7AC35" w:rsidR="002100CF" w:rsidRPr="0039029B" w:rsidRDefault="002100CF" w:rsidP="002100CF">
      <w:pPr>
        <w:pStyle w:val="Heading2"/>
        <w:jc w:val="both"/>
      </w:pPr>
      <w:bookmarkStart w:id="306" w:name="_Toc228771044"/>
      <w:r w:rsidRPr="0039029B">
        <w:t>6.9</w:t>
      </w:r>
      <w:r w:rsidRPr="0039029B">
        <w:tab/>
      </w:r>
      <w:bookmarkStart w:id="307" w:name="_Toc14706746"/>
      <w:bookmarkStart w:id="308" w:name="_Toc55382913"/>
      <w:bookmarkStart w:id="309" w:name="_Toc85569745"/>
      <w:bookmarkStart w:id="310" w:name="_Toc87539809"/>
      <w:r w:rsidRPr="0039029B">
        <w:t xml:space="preserve">PNF </w:t>
      </w:r>
      <w:bookmarkEnd w:id="307"/>
      <w:bookmarkEnd w:id="308"/>
      <w:bookmarkEnd w:id="309"/>
      <w:bookmarkEnd w:id="310"/>
      <w:r w:rsidR="00AC592A" w:rsidRPr="0039029B">
        <w:t>registration</w:t>
      </w:r>
      <w:bookmarkEnd w:id="306"/>
      <w:r w:rsidR="00AC592A" w:rsidRPr="0039029B">
        <w:t xml:space="preserve"> </w:t>
      </w:r>
    </w:p>
    <w:p w14:paraId="7BC6BA49" w14:textId="7C80B3D2" w:rsidR="002100CF" w:rsidRPr="0039029B" w:rsidRDefault="002100CF" w:rsidP="002100CF">
      <w:pPr>
        <w:pStyle w:val="Heading3"/>
      </w:pPr>
      <w:bookmarkStart w:id="311" w:name="_Toc228771045"/>
      <w:r w:rsidRPr="0039029B">
        <w:t>6.9.1</w:t>
      </w:r>
      <w:r w:rsidRPr="0039029B">
        <w:tab/>
      </w:r>
      <w:bookmarkStart w:id="312" w:name="_Toc85569746"/>
      <w:bookmarkStart w:id="313" w:name="_Toc87539810"/>
      <w:r w:rsidRPr="0039029B">
        <w:t>Introduction</w:t>
      </w:r>
      <w:bookmarkEnd w:id="311"/>
      <w:bookmarkEnd w:id="312"/>
      <w:bookmarkEnd w:id="313"/>
    </w:p>
    <w:p w14:paraId="153A2247" w14:textId="750738BC" w:rsidR="002100CF" w:rsidRPr="0039029B" w:rsidRDefault="002100CF" w:rsidP="002100CF">
      <w:r w:rsidRPr="0039029B">
        <w:t xml:space="preserve">The support by an O-RU of PNF Registration to a discovered </w:t>
      </w:r>
      <w:r w:rsidRPr="0039029B">
        <w:rPr>
          <w:color w:val="000000" w:themeColor="text1"/>
        </w:rPr>
        <w:t xml:space="preserve">Event-Collector </w:t>
      </w:r>
      <w:r w:rsidRPr="0039029B">
        <w:t xml:space="preserve">is optional and hence clause 6.9 only applies to those O-RUs that support this optional capability. An O-RU that support pnfRegistration shall also support the Monitoring the Communications Channel between O-RU and </w:t>
      </w:r>
      <w:r w:rsidRPr="0039029B">
        <w:rPr>
          <w:color w:val="000000" w:themeColor="text1"/>
        </w:rPr>
        <w:t xml:space="preserve">Event-Collector </w:t>
      </w:r>
      <w:r w:rsidRPr="0039029B">
        <w:t>as defined in clause 18.6.</w:t>
      </w:r>
      <w:r w:rsidR="001351EF" w:rsidRPr="0039029B">
        <w:t xml:space="preserve"> In case the O-RU is operating in in deep-hibernate mode and the hibernate-time timer is operational, as specified in clause 20.5, the O-RU shall suspend PNF Registration procedures.</w:t>
      </w:r>
    </w:p>
    <w:p w14:paraId="606A1E95" w14:textId="26FC68A6" w:rsidR="002100CF" w:rsidRPr="0039029B" w:rsidRDefault="002100CF" w:rsidP="002100CF">
      <w:pPr>
        <w:pStyle w:val="Heading3"/>
      </w:pPr>
      <w:bookmarkStart w:id="314" w:name="_Toc228771046"/>
      <w:r w:rsidRPr="0039029B">
        <w:t>6.9.2</w:t>
      </w:r>
      <w:r w:rsidRPr="0039029B">
        <w:tab/>
      </w:r>
      <w:bookmarkStart w:id="315" w:name="_Toc55382914"/>
      <w:bookmarkStart w:id="316" w:name="_Toc85569747"/>
      <w:bookmarkStart w:id="317" w:name="_Toc87539811"/>
      <w:r w:rsidRPr="0039029B">
        <w:t xml:space="preserve">PNF </w:t>
      </w:r>
      <w:r w:rsidR="00AC592A" w:rsidRPr="0039029B">
        <w:t xml:space="preserve">registration </w:t>
      </w:r>
      <w:bookmarkEnd w:id="315"/>
      <w:bookmarkEnd w:id="316"/>
      <w:bookmarkEnd w:id="317"/>
      <w:r w:rsidR="00AC592A" w:rsidRPr="0039029B">
        <w:t>procedure</w:t>
      </w:r>
      <w:bookmarkEnd w:id="314"/>
    </w:p>
    <w:p w14:paraId="3E0D5FF5" w14:textId="77777777" w:rsidR="002100CF" w:rsidRPr="0039029B" w:rsidRDefault="002100CF" w:rsidP="002100CF">
      <w:r w:rsidRPr="0039029B">
        <w:t xml:space="preserve">The pnfRegistration notification is a JSON encoded message sent from the O-RU to the discovered </w:t>
      </w:r>
      <w:r w:rsidRPr="0039029B">
        <w:rPr>
          <w:color w:val="000000" w:themeColor="text1"/>
        </w:rPr>
        <w:t xml:space="preserve">Event-Collector </w:t>
      </w:r>
      <w:r w:rsidRPr="0039029B">
        <w:t>using REST/HTTPS. As a pre-condition to performing PNF Registration, the O-RU first receives the Event-Collector information encoded in a DHCP/DHCPv6 option as described in clause 6.2.7. The O-RU shall attempt to establish a HTTP connection to the discovered Event-Collector using TLS to authenticate the connection. It shall then signal the pnfRegistration notification over the HTTP/TLS connection. The sending of the pnfRegistration notification is repeated periodically until the SMO establishes a NETCONF session with the O-RU. These procedures are illustrated in Figure 6.9.2-1.</w:t>
      </w:r>
    </w:p>
    <w:p w14:paraId="522B0061" w14:textId="18EA659D" w:rsidR="002100CF" w:rsidRPr="0039029B" w:rsidRDefault="002100CF" w:rsidP="002100CF">
      <w:r w:rsidRPr="0039029B">
        <w:t xml:space="preserve">An O-RU that is performing the PNF registration procedure whilst simultaneously performing the call home procedure described in clause 6.3, shall be able to determine that the SMO has established a NETCONF session with the O-RU. This is identified by the O-RU analysing the source IP address from which the NETCONF originates, based on the assumption that the NETCONF session from the SMO originates from an IP address that is distinct from the IP address(es) of the </w:t>
      </w:r>
      <w:r w:rsidR="0065277E" w:rsidRPr="0039029B">
        <w:t xml:space="preserve">call home </w:t>
      </w:r>
      <w:r w:rsidRPr="0039029B">
        <w:t xml:space="preserve">O-RU Controller(s) to which the O-RU is simultaneously performing the call home procedure. </w:t>
      </w:r>
    </w:p>
    <w:p w14:paraId="18199890" w14:textId="77777777" w:rsidR="002100CF" w:rsidRPr="0039029B" w:rsidRDefault="002100CF" w:rsidP="00DB79CA">
      <w:pPr>
        <w:pStyle w:val="PlantUMLImg"/>
        <w:jc w:val="center"/>
      </w:pPr>
      <w:r w:rsidRPr="0039029B">
        <w:rPr>
          <w:noProof/>
        </w:rPr>
        <w:lastRenderedPageBreak/>
        <w:drawing>
          <wp:inline distT="0" distB="0" distL="0" distR="0" wp14:anchorId="45682657" wp14:editId="7CAA47D5">
            <wp:extent cx="5918042" cy="3969379"/>
            <wp:effectExtent l="0" t="0" r="635" b="6350"/>
            <wp:docPr id="15" name="Picture 15"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7">
                      <a:extLst>
                        <a:ext uri="{28A0092B-C50C-407E-A947-70E740481C1C}">
                          <a14:useLocalDpi xmlns:a14="http://schemas.microsoft.com/office/drawing/2010/main" val="0"/>
                        </a:ext>
                      </a:extLst>
                    </a:blip>
                    <a:stretch>
                      <a:fillRect/>
                    </a:stretch>
                  </pic:blipFill>
                  <pic:spPr>
                    <a:xfrm>
                      <a:off x="0" y="0"/>
                      <a:ext cx="5927134" cy="3975477"/>
                    </a:xfrm>
                    <a:prstGeom prst="rect">
                      <a:avLst/>
                    </a:prstGeom>
                  </pic:spPr>
                </pic:pic>
              </a:graphicData>
            </a:graphic>
          </wp:inline>
        </w:drawing>
      </w:r>
    </w:p>
    <w:p w14:paraId="28FE78AC" w14:textId="766145CD" w:rsidR="002100CF" w:rsidRPr="0039029B" w:rsidRDefault="002100CF" w:rsidP="002100CF">
      <w:pPr>
        <w:pStyle w:val="TF"/>
      </w:pPr>
      <w:bookmarkStart w:id="318" w:name="_Toc85568902"/>
      <w:r w:rsidRPr="0039029B">
        <w:t>Figure 6.9.2-1: PNF Registration Procedure</w:t>
      </w:r>
      <w:bookmarkEnd w:id="318"/>
    </w:p>
    <w:p w14:paraId="20D75963" w14:textId="77777777" w:rsidR="00650B71" w:rsidRPr="0039029B" w:rsidRDefault="00650B71" w:rsidP="00650B71">
      <w:pPr>
        <w:rPr>
          <w:lang w:eastAsia="ja-JP"/>
        </w:rPr>
      </w:pPr>
      <w:r w:rsidRPr="0039029B">
        <w:rPr>
          <w:lang w:eastAsia="ja-JP"/>
        </w:rPr>
        <w:t xml:space="preserve">The O-RU that exposes presence of feature </w:t>
      </w:r>
      <w:r w:rsidRPr="000423C0">
        <w:rPr>
          <w:b/>
          <w:bCs/>
          <w:lang w:eastAsia="ja-JP"/>
        </w:rPr>
        <w:t>PNF-REGISTRATION-ATTEMPTS</w:t>
      </w:r>
      <w:r w:rsidRPr="0039029B">
        <w:rPr>
          <w:lang w:eastAsia="ja-JP"/>
        </w:rPr>
        <w:t xml:space="preserve"> should use the </w:t>
      </w:r>
      <w:r w:rsidRPr="000423C0">
        <w:rPr>
          <w:b/>
          <w:bCs/>
          <w:lang w:eastAsia="ja-JP"/>
        </w:rPr>
        <w:t>re-pnf-registration-timer</w:t>
      </w:r>
      <w:r w:rsidRPr="0039029B">
        <w:rPr>
          <w:lang w:eastAsia="ja-JP"/>
        </w:rPr>
        <w:t xml:space="preserve"> to repeat the PNF registration notification. This activity is repeated by the O-RU until, either:</w:t>
      </w:r>
    </w:p>
    <w:p w14:paraId="008CDC7F" w14:textId="267CB85E" w:rsidR="00650B71" w:rsidRPr="0039029B" w:rsidRDefault="00650B71" w:rsidP="00CD5C45">
      <w:pPr>
        <w:pStyle w:val="BN"/>
        <w:numPr>
          <w:ilvl w:val="0"/>
          <w:numId w:val="82"/>
        </w:numPr>
        <w:rPr>
          <w:lang w:eastAsia="ja-JP"/>
        </w:rPr>
      </w:pPr>
      <w:r w:rsidRPr="0039029B">
        <w:rPr>
          <w:lang w:eastAsia="ja-JP"/>
        </w:rPr>
        <w:t>The SMO establishes a new NETCONF session with the O-RU.</w:t>
      </w:r>
    </w:p>
    <w:p w14:paraId="36F3AA16" w14:textId="77777777" w:rsidR="00650B71" w:rsidRPr="0039029B" w:rsidRDefault="00650B71" w:rsidP="000423C0">
      <w:pPr>
        <w:pStyle w:val="B10"/>
        <w:rPr>
          <w:lang w:eastAsia="ja-JP"/>
        </w:rPr>
      </w:pPr>
      <w:r w:rsidRPr="0039029B">
        <w:rPr>
          <w:lang w:eastAsia="ja-JP"/>
        </w:rPr>
        <w:t>Or,</w:t>
      </w:r>
    </w:p>
    <w:p w14:paraId="3418C200" w14:textId="206E8499" w:rsidR="00650B71" w:rsidRPr="0039029B" w:rsidRDefault="00650B71" w:rsidP="00650B71">
      <w:pPr>
        <w:pStyle w:val="BN"/>
        <w:rPr>
          <w:lang w:eastAsia="ja-JP"/>
        </w:rPr>
      </w:pPr>
      <w:r w:rsidRPr="0039029B">
        <w:rPr>
          <w:lang w:eastAsia="ja-JP"/>
        </w:rPr>
        <w:t xml:space="preserve">After </w:t>
      </w:r>
      <w:r w:rsidRPr="000423C0">
        <w:rPr>
          <w:b/>
          <w:bCs/>
          <w:lang w:eastAsia="ja-JP"/>
        </w:rPr>
        <w:t>max-pnf-registration-attempts</w:t>
      </w:r>
      <w:r w:rsidRPr="0039029B">
        <w:rPr>
          <w:lang w:eastAsia="ja-JP"/>
        </w:rPr>
        <w:t xml:space="preserve"> has been reached and a new NETCONF session cannot be established.</w:t>
      </w:r>
    </w:p>
    <w:p w14:paraId="34D74C92" w14:textId="1741F257" w:rsidR="00650B71" w:rsidRPr="0039029B" w:rsidRDefault="00650B71" w:rsidP="00650B71">
      <w:pPr>
        <w:rPr>
          <w:lang w:eastAsia="ja-JP"/>
        </w:rPr>
      </w:pPr>
      <w:r w:rsidRPr="0039029B">
        <w:rPr>
          <w:lang w:eastAsia="ja-JP"/>
        </w:rPr>
        <w:t xml:space="preserve">When the O-RU uses the </w:t>
      </w:r>
      <w:r w:rsidRPr="000423C0">
        <w:rPr>
          <w:b/>
          <w:bCs/>
          <w:lang w:eastAsia="ja-JP"/>
        </w:rPr>
        <w:t>re-pnf-registration-timer</w:t>
      </w:r>
      <w:r w:rsidRPr="0039029B">
        <w:rPr>
          <w:lang w:eastAsia="ja-JP"/>
        </w:rPr>
        <w:t xml:space="preserve"> to repeatedly </w:t>
      </w:r>
      <w:r w:rsidR="00407D96" w:rsidRPr="0039029B">
        <w:rPr>
          <w:lang w:eastAsia="ja-JP"/>
        </w:rPr>
        <w:t xml:space="preserve">trigger </w:t>
      </w:r>
      <w:r w:rsidRPr="0039029B">
        <w:rPr>
          <w:lang w:eastAsia="ja-JP"/>
        </w:rPr>
        <w:t>the PNF registration notification, and the O-RU fail</w:t>
      </w:r>
      <w:r w:rsidR="00161D01" w:rsidRPr="0039029B">
        <w:rPr>
          <w:lang w:eastAsia="ja-JP"/>
        </w:rPr>
        <w:t>s</w:t>
      </w:r>
      <w:r w:rsidRPr="0039029B">
        <w:rPr>
          <w:lang w:eastAsia="ja-JP"/>
        </w:rPr>
        <w:t xml:space="preserve"> to trigger the PNF registration notification with at least one Event-Collector after completing the PNF Registration </w:t>
      </w:r>
      <w:r w:rsidR="00161D01" w:rsidRPr="0039029B">
        <w:rPr>
          <w:lang w:eastAsia="ja-JP"/>
        </w:rPr>
        <w:t>p</w:t>
      </w:r>
      <w:r w:rsidRPr="0039029B">
        <w:rPr>
          <w:lang w:eastAsia="ja-JP"/>
        </w:rPr>
        <w:t xml:space="preserve">rocedure a total of </w:t>
      </w:r>
      <w:r w:rsidRPr="000423C0">
        <w:rPr>
          <w:b/>
          <w:bCs/>
          <w:lang w:eastAsia="ja-JP"/>
        </w:rPr>
        <w:t>max-pnf-registration-attempts</w:t>
      </w:r>
      <w:r w:rsidRPr="0039029B">
        <w:rPr>
          <w:lang w:eastAsia="ja-JP"/>
        </w:rPr>
        <w:t xml:space="preserve"> per Event-Collector, and no other NETCONF sessions exist, the O-RU should perform an autonomous reset. If there </w:t>
      </w:r>
      <w:r w:rsidR="00407D96" w:rsidRPr="0039029B">
        <w:rPr>
          <w:lang w:eastAsia="ja-JP"/>
        </w:rPr>
        <w:t>remains</w:t>
      </w:r>
      <w:r w:rsidRPr="0039029B">
        <w:rPr>
          <w:lang w:eastAsia="ja-JP"/>
        </w:rPr>
        <w:t xml:space="preserve"> at least one NETCONF session connected, the O-RU </w:t>
      </w:r>
      <w:r w:rsidR="0058480B" w:rsidRPr="0039029B">
        <w:rPr>
          <w:lang w:eastAsia="ja-JP"/>
        </w:rPr>
        <w:t>shall</w:t>
      </w:r>
      <w:r w:rsidRPr="0039029B">
        <w:rPr>
          <w:lang w:eastAsia="ja-JP"/>
        </w:rPr>
        <w:t xml:space="preserve"> repeat pnfRegistration notification periodically until the SMO establishes a NETCONF session with the O-RU. The values of </w:t>
      </w:r>
      <w:r w:rsidRPr="000423C0">
        <w:rPr>
          <w:b/>
          <w:bCs/>
          <w:lang w:eastAsia="ja-JP"/>
        </w:rPr>
        <w:t>re-pnf-registration-timer</w:t>
      </w:r>
      <w:r w:rsidRPr="0039029B">
        <w:rPr>
          <w:lang w:eastAsia="ja-JP"/>
        </w:rPr>
        <w:t xml:space="preserve"> and </w:t>
      </w:r>
      <w:r w:rsidRPr="000423C0">
        <w:rPr>
          <w:b/>
          <w:bCs/>
          <w:lang w:eastAsia="ja-JP"/>
        </w:rPr>
        <w:t>max-pnf-registration-attempts</w:t>
      </w:r>
      <w:r w:rsidRPr="0039029B">
        <w:rPr>
          <w:lang w:eastAsia="ja-JP"/>
        </w:rPr>
        <w:t xml:space="preserve"> shall be stored in the O-RU’s reset persistent memory.</w:t>
      </w:r>
    </w:p>
    <w:p w14:paraId="628C3E35" w14:textId="57FAB817" w:rsidR="00650B71" w:rsidRPr="0039029B" w:rsidRDefault="00650B71" w:rsidP="000423C0">
      <w:pPr>
        <w:rPr>
          <w:lang w:eastAsia="ja-JP"/>
        </w:rPr>
      </w:pPr>
      <w:r w:rsidRPr="0039029B">
        <w:rPr>
          <w:lang w:eastAsia="ja-JP"/>
        </w:rPr>
        <w:t xml:space="preserve">Once restarted, the PNF registration process shall </w:t>
      </w:r>
      <w:r w:rsidR="00407D96" w:rsidRPr="0039029B">
        <w:rPr>
          <w:lang w:eastAsia="ja-JP"/>
        </w:rPr>
        <w:t>continue</w:t>
      </w:r>
      <w:r w:rsidRPr="0039029B">
        <w:rPr>
          <w:lang w:eastAsia="ja-JP"/>
        </w:rPr>
        <w:t xml:space="preserve"> until M-Plane session is successfully re-established or the counter </w:t>
      </w:r>
      <w:r w:rsidRPr="000423C0">
        <w:rPr>
          <w:b/>
          <w:bCs/>
          <w:lang w:eastAsia="ja-JP"/>
        </w:rPr>
        <w:t>max-pnf-registration-attempts</w:t>
      </w:r>
      <w:r w:rsidRPr="0039029B">
        <w:rPr>
          <w:lang w:eastAsia="ja-JP"/>
        </w:rPr>
        <w:t xml:space="preserve"> is reached.</w:t>
      </w:r>
    </w:p>
    <w:p w14:paraId="6C38B6BF" w14:textId="02C1363D" w:rsidR="002100CF" w:rsidRPr="0039029B" w:rsidRDefault="002100CF" w:rsidP="002100CF">
      <w:pPr>
        <w:pStyle w:val="Heading3"/>
      </w:pPr>
      <w:bookmarkStart w:id="319" w:name="_Toc228771047"/>
      <w:r w:rsidRPr="0039029B">
        <w:t>6.</w:t>
      </w:r>
      <w:r w:rsidR="006E7A3D" w:rsidRPr="0039029B">
        <w:t>9</w:t>
      </w:r>
      <w:r w:rsidRPr="0039029B">
        <w:t>.</w:t>
      </w:r>
      <w:r w:rsidR="006E7A3D" w:rsidRPr="0039029B">
        <w:t>3</w:t>
      </w:r>
      <w:r w:rsidRPr="0039029B">
        <w:tab/>
      </w:r>
      <w:bookmarkStart w:id="320" w:name="_Toc55382915"/>
      <w:bookmarkStart w:id="321" w:name="_Toc85569748"/>
      <w:bookmarkStart w:id="322" w:name="_Toc87539812"/>
      <w:r w:rsidRPr="0039029B">
        <w:t xml:space="preserve">Encoding of PNF </w:t>
      </w:r>
      <w:r w:rsidR="00AC592A" w:rsidRPr="0039029B">
        <w:t xml:space="preserve">registration </w:t>
      </w:r>
      <w:bookmarkEnd w:id="320"/>
      <w:bookmarkEnd w:id="321"/>
      <w:bookmarkEnd w:id="322"/>
      <w:r w:rsidR="00AC592A" w:rsidRPr="0039029B">
        <w:t>notification</w:t>
      </w:r>
      <w:bookmarkEnd w:id="319"/>
    </w:p>
    <w:p w14:paraId="41803F38" w14:textId="52B7F890" w:rsidR="002100CF" w:rsidRPr="0039029B" w:rsidRDefault="002100CF" w:rsidP="002100CF">
      <w:pPr>
        <w:rPr>
          <w:lang w:eastAsia="ja-JP"/>
        </w:rPr>
      </w:pPr>
      <w:r w:rsidRPr="0039029B">
        <w:rPr>
          <w:lang w:eastAsia="ja-JP"/>
        </w:rPr>
        <w:t xml:space="preserve">In </w:t>
      </w:r>
      <w:r w:rsidR="00965B24" w:rsidRPr="0039029B">
        <w:rPr>
          <w:lang w:eastAsia="ja-JP"/>
        </w:rPr>
        <w:t>the present document</w:t>
      </w:r>
      <w:r w:rsidRPr="0039029B">
        <w:rPr>
          <w:lang w:eastAsia="ja-JP"/>
        </w:rPr>
        <w:t>, the encoding of the pnfRegistration notification follows the ONAP definition [i.2].</w:t>
      </w:r>
    </w:p>
    <w:p w14:paraId="70061CC2" w14:textId="0253790A" w:rsidR="002100CF" w:rsidRPr="0039029B" w:rsidRDefault="002100CF" w:rsidP="002100CF">
      <w:r w:rsidRPr="0039029B">
        <w:t>The pnfRegistration notification shall include the IP address information necessary for a NETCONF client to establish IP connectivity to the NETCONF Server in the O-RU.</w:t>
      </w:r>
    </w:p>
    <w:p w14:paraId="358A4161" w14:textId="575733CC" w:rsidR="002100CF" w:rsidRPr="0039029B" w:rsidRDefault="002100CF" w:rsidP="002100CF">
      <w:r w:rsidRPr="0039029B">
        <w:t>The contents of the pnfRegistration notification are derived from the O-RU</w:t>
      </w:r>
      <w:r w:rsidR="00711ECF" w:rsidRPr="0039029B">
        <w:rPr>
          <w:lang w:eastAsia="ja-JP"/>
        </w:rPr>
        <w:t>'</w:t>
      </w:r>
      <w:r w:rsidRPr="0039029B">
        <w:t xml:space="preserve">s configuration database using Table 6.9.3-1. An O-RU shall support the </w:t>
      </w:r>
      <w:r w:rsidRPr="0039029B">
        <w:rPr>
          <w:b/>
          <w:bCs/>
        </w:rPr>
        <w:t>o-ran-hardware.yang</w:t>
      </w:r>
      <w:r w:rsidRPr="0039029B">
        <w:t xml:space="preserve"> model revision 5.0.0, or later, which defines the schema nodes corresponding to unitFamily and unitType values and the </w:t>
      </w:r>
      <w:r w:rsidRPr="0039029B">
        <w:rPr>
          <w:b/>
          <w:bCs/>
        </w:rPr>
        <w:t>o-ran-operations.yang</w:t>
      </w:r>
      <w:r w:rsidRPr="0039029B">
        <w:t xml:space="preserve"> model revision 5.0.0, or later, which defines the schema nodes corresponding to the version of pnfRegistration fields.</w:t>
      </w:r>
    </w:p>
    <w:p w14:paraId="13FAE64E" w14:textId="476AF7AC" w:rsidR="002100CF" w:rsidRPr="0039029B" w:rsidRDefault="002100CF" w:rsidP="002100CF">
      <w:pPr>
        <w:pStyle w:val="TH"/>
      </w:pPr>
      <w:bookmarkStart w:id="323" w:name="_Toc85568903"/>
      <w:r w:rsidRPr="0039029B">
        <w:lastRenderedPageBreak/>
        <w:t>Table 6.9.3-1: Mapping from O-RU</w:t>
      </w:r>
      <w:r w:rsidR="00711ECF" w:rsidRPr="0039029B">
        <w:rPr>
          <w:lang w:eastAsia="ja-JP"/>
        </w:rPr>
        <w:t>'</w:t>
      </w:r>
      <w:r w:rsidRPr="0039029B">
        <w:t>s Operational Data to PnfRegistration fields</w:t>
      </w:r>
      <w:bookmarkEnd w:id="323"/>
    </w:p>
    <w:tbl>
      <w:tblPr>
        <w:tblStyle w:val="TableGrid"/>
        <w:tblW w:w="10378" w:type="dxa"/>
        <w:tblLayout w:type="fixed"/>
        <w:tblLook w:val="04A0" w:firstRow="1" w:lastRow="0" w:firstColumn="1" w:lastColumn="0" w:noHBand="0" w:noVBand="1"/>
      </w:tblPr>
      <w:tblGrid>
        <w:gridCol w:w="2582"/>
        <w:gridCol w:w="3969"/>
        <w:gridCol w:w="3827"/>
      </w:tblGrid>
      <w:tr w:rsidR="0013078C" w:rsidRPr="0039029B" w14:paraId="66EE57D4" w14:textId="77777777" w:rsidTr="0013078C">
        <w:tc>
          <w:tcPr>
            <w:tcW w:w="2582" w:type="dxa"/>
          </w:tcPr>
          <w:p w14:paraId="1AF44AC9" w14:textId="77777777" w:rsidR="0013078C" w:rsidRPr="0039029B" w:rsidRDefault="0013078C" w:rsidP="00134C5A">
            <w:pPr>
              <w:pStyle w:val="TAH"/>
            </w:pPr>
            <w:r w:rsidRPr="0039029B">
              <w:t>PnfRegistration Notification Field</w:t>
            </w:r>
          </w:p>
        </w:tc>
        <w:tc>
          <w:tcPr>
            <w:tcW w:w="3969" w:type="dxa"/>
          </w:tcPr>
          <w:p w14:paraId="28E5C368" w14:textId="77777777" w:rsidR="0013078C" w:rsidRPr="0039029B" w:rsidRDefault="0013078C" w:rsidP="00134C5A">
            <w:pPr>
              <w:pStyle w:val="TAH"/>
            </w:pPr>
            <w:r w:rsidRPr="0039029B">
              <w:t>YANG Operational Data</w:t>
            </w:r>
          </w:p>
        </w:tc>
        <w:tc>
          <w:tcPr>
            <w:tcW w:w="3827" w:type="dxa"/>
          </w:tcPr>
          <w:p w14:paraId="11864413" w14:textId="77777777" w:rsidR="0013078C" w:rsidRPr="0039029B" w:rsidRDefault="0013078C" w:rsidP="00134C5A">
            <w:pPr>
              <w:pStyle w:val="TAH"/>
            </w:pPr>
            <w:r w:rsidRPr="0039029B">
              <w:t>O-RU pnfRegistration requirements</w:t>
            </w:r>
          </w:p>
        </w:tc>
      </w:tr>
      <w:tr w:rsidR="0013078C" w:rsidRPr="0039029B" w14:paraId="74053762" w14:textId="77777777" w:rsidTr="0013078C">
        <w:tc>
          <w:tcPr>
            <w:tcW w:w="2582" w:type="dxa"/>
          </w:tcPr>
          <w:p w14:paraId="60AC526E" w14:textId="77777777" w:rsidR="0013078C" w:rsidRPr="0039029B" w:rsidRDefault="0013078C" w:rsidP="00134C5A">
            <w:pPr>
              <w:pStyle w:val="TAC"/>
            </w:pPr>
            <w:r w:rsidRPr="0039029B">
              <w:t>lastServiceDate</w:t>
            </w:r>
          </w:p>
        </w:tc>
        <w:tc>
          <w:tcPr>
            <w:tcW w:w="3969" w:type="dxa"/>
          </w:tcPr>
          <w:p w14:paraId="4DE32DD0" w14:textId="77777777" w:rsidR="0013078C" w:rsidRPr="0039029B" w:rsidRDefault="0013078C" w:rsidP="00134C5A">
            <w:pPr>
              <w:pStyle w:val="TAC"/>
            </w:pPr>
            <w:r w:rsidRPr="0039029B">
              <w:t>/hw:hardware/hw:component/or-hw:last-service-date</w:t>
            </w:r>
          </w:p>
        </w:tc>
        <w:tc>
          <w:tcPr>
            <w:tcW w:w="3827" w:type="dxa"/>
          </w:tcPr>
          <w:p w14:paraId="1F6154F6" w14:textId="77777777" w:rsidR="0013078C" w:rsidRPr="0039029B" w:rsidRDefault="0013078C" w:rsidP="00134C5A">
            <w:pPr>
              <w:pStyle w:val="TAC"/>
            </w:pPr>
            <w:r w:rsidRPr="0039029B">
              <w:t>The O-RU may include the lastServiceDate field</w:t>
            </w:r>
          </w:p>
        </w:tc>
      </w:tr>
      <w:tr w:rsidR="0013078C" w:rsidRPr="0039029B" w14:paraId="08C77A0B" w14:textId="77777777" w:rsidTr="0013078C">
        <w:tc>
          <w:tcPr>
            <w:tcW w:w="2582" w:type="dxa"/>
          </w:tcPr>
          <w:p w14:paraId="072A9886" w14:textId="77777777" w:rsidR="0013078C" w:rsidRPr="0039029B" w:rsidRDefault="0013078C" w:rsidP="00134C5A">
            <w:pPr>
              <w:pStyle w:val="TAC"/>
            </w:pPr>
            <w:r w:rsidRPr="0039029B">
              <w:t>macAddress</w:t>
            </w:r>
          </w:p>
        </w:tc>
        <w:tc>
          <w:tcPr>
            <w:tcW w:w="3969" w:type="dxa"/>
          </w:tcPr>
          <w:p w14:paraId="082A1224" w14:textId="77777777" w:rsidR="0013078C" w:rsidRPr="0039029B" w:rsidRDefault="0013078C" w:rsidP="00134C5A">
            <w:pPr>
              <w:pStyle w:val="TAC"/>
            </w:pPr>
            <w:r w:rsidRPr="0039029B">
              <w:t>/if:</w:t>
            </w:r>
            <w:r w:rsidRPr="0039029B">
              <w:rPr>
                <w:color w:val="000000"/>
              </w:rPr>
              <w:t>interfaces/if:interface/o-ran-int:mac-address</w:t>
            </w:r>
          </w:p>
        </w:tc>
        <w:tc>
          <w:tcPr>
            <w:tcW w:w="3827" w:type="dxa"/>
          </w:tcPr>
          <w:p w14:paraId="5106B12A" w14:textId="77777777" w:rsidR="0013078C" w:rsidRPr="0039029B" w:rsidRDefault="0013078C" w:rsidP="00134C5A">
            <w:pPr>
              <w:pStyle w:val="TAC"/>
            </w:pPr>
            <w:r w:rsidRPr="0039029B">
              <w:t>The O-RU may include the macAddress field</w:t>
            </w:r>
          </w:p>
        </w:tc>
      </w:tr>
      <w:tr w:rsidR="0013078C" w:rsidRPr="0039029B" w14:paraId="7049B138" w14:textId="77777777" w:rsidTr="0013078C">
        <w:tc>
          <w:tcPr>
            <w:tcW w:w="2582" w:type="dxa"/>
          </w:tcPr>
          <w:p w14:paraId="67A1AD0B" w14:textId="77777777" w:rsidR="0013078C" w:rsidRPr="0039029B" w:rsidRDefault="0013078C" w:rsidP="00134C5A">
            <w:pPr>
              <w:pStyle w:val="TAC"/>
            </w:pPr>
            <w:r w:rsidRPr="0039029B">
              <w:t>manufactureDate</w:t>
            </w:r>
          </w:p>
        </w:tc>
        <w:tc>
          <w:tcPr>
            <w:tcW w:w="3969" w:type="dxa"/>
          </w:tcPr>
          <w:p w14:paraId="40786FEA" w14:textId="77777777" w:rsidR="0013078C" w:rsidRPr="0039029B" w:rsidRDefault="0013078C" w:rsidP="00134C5A">
            <w:pPr>
              <w:pStyle w:val="TAC"/>
            </w:pPr>
            <w:r w:rsidRPr="0039029B">
              <w:t>/hw:hardware/hw:component/hw:mfg-date</w:t>
            </w:r>
          </w:p>
        </w:tc>
        <w:tc>
          <w:tcPr>
            <w:tcW w:w="3827" w:type="dxa"/>
          </w:tcPr>
          <w:p w14:paraId="676A3394" w14:textId="77777777" w:rsidR="0013078C" w:rsidRPr="0039029B" w:rsidRDefault="0013078C" w:rsidP="00134C5A">
            <w:pPr>
              <w:pStyle w:val="TAC"/>
            </w:pPr>
            <w:r w:rsidRPr="0039029B">
              <w:t>The O-RU may include the manufactureDate field</w:t>
            </w:r>
          </w:p>
        </w:tc>
      </w:tr>
      <w:tr w:rsidR="0013078C" w:rsidRPr="0039029B" w14:paraId="03E6C4B9" w14:textId="77777777" w:rsidTr="0013078C">
        <w:tc>
          <w:tcPr>
            <w:tcW w:w="2582" w:type="dxa"/>
          </w:tcPr>
          <w:p w14:paraId="5620A63B" w14:textId="77777777" w:rsidR="0013078C" w:rsidRPr="0039029B" w:rsidRDefault="0013078C" w:rsidP="00134C5A">
            <w:pPr>
              <w:pStyle w:val="TAC"/>
            </w:pPr>
            <w:r w:rsidRPr="0039029B">
              <w:t>modelNumber</w:t>
            </w:r>
          </w:p>
        </w:tc>
        <w:tc>
          <w:tcPr>
            <w:tcW w:w="3969" w:type="dxa"/>
          </w:tcPr>
          <w:p w14:paraId="3D960D0F" w14:textId="77777777" w:rsidR="0013078C" w:rsidRPr="0039029B" w:rsidRDefault="0013078C" w:rsidP="00134C5A">
            <w:pPr>
              <w:pStyle w:val="TAC"/>
            </w:pPr>
            <w:r w:rsidRPr="0039029B">
              <w:t>/hw:hardware/hw:component/hw:model-name</w:t>
            </w:r>
          </w:p>
        </w:tc>
        <w:tc>
          <w:tcPr>
            <w:tcW w:w="3827" w:type="dxa"/>
          </w:tcPr>
          <w:p w14:paraId="407FDA4E" w14:textId="77777777" w:rsidR="0013078C" w:rsidRPr="0039029B" w:rsidRDefault="0013078C" w:rsidP="00134C5A">
            <w:pPr>
              <w:pStyle w:val="TAC"/>
            </w:pPr>
            <w:r w:rsidRPr="0039029B">
              <w:t>The O-RU shall include the modelNumber field</w:t>
            </w:r>
          </w:p>
        </w:tc>
      </w:tr>
      <w:tr w:rsidR="0013078C" w:rsidRPr="0039029B" w14:paraId="6D29F280" w14:textId="77777777" w:rsidTr="0013078C">
        <w:tc>
          <w:tcPr>
            <w:tcW w:w="2582" w:type="dxa"/>
          </w:tcPr>
          <w:p w14:paraId="47158D47" w14:textId="77777777" w:rsidR="0013078C" w:rsidRPr="0039029B" w:rsidRDefault="0013078C" w:rsidP="00134C5A">
            <w:pPr>
              <w:pStyle w:val="TAC"/>
            </w:pPr>
            <w:r w:rsidRPr="0039029B">
              <w:t>oamV4IpAddress</w:t>
            </w:r>
          </w:p>
        </w:tc>
        <w:tc>
          <w:tcPr>
            <w:tcW w:w="3969" w:type="dxa"/>
          </w:tcPr>
          <w:p w14:paraId="20D9ACBE" w14:textId="77777777" w:rsidR="0013078C" w:rsidRPr="0039029B" w:rsidRDefault="0013078C" w:rsidP="00134C5A">
            <w:pPr>
              <w:pStyle w:val="TAC"/>
            </w:pPr>
            <w:r w:rsidRPr="0039029B">
              <w:t>/if:interfaces/if:interface/ip:ipv4/ip:address/ip:ip</w:t>
            </w:r>
          </w:p>
        </w:tc>
        <w:tc>
          <w:tcPr>
            <w:tcW w:w="3827" w:type="dxa"/>
          </w:tcPr>
          <w:p w14:paraId="59C4C798" w14:textId="4F6595B1" w:rsidR="0013078C" w:rsidRPr="0039029B" w:rsidRDefault="0013078C" w:rsidP="000F5BDC">
            <w:r w:rsidRPr="0039029B">
              <w:t xml:space="preserve">When the O-RU has IPv4 address assigned for management plane (as specified in clause 6.2.4), it shall include the oamV4IpAddress field </w:t>
            </w:r>
            <w:r w:rsidRPr="0039029B">
              <w:rPr>
                <w:vertAlign w:val="superscript"/>
              </w:rPr>
              <w:t>(</w:t>
            </w:r>
            <w:r w:rsidR="00925708" w:rsidRPr="000F5BDC">
              <w:t>note</w:t>
            </w:r>
            <w:r w:rsidRPr="0039029B">
              <w:rPr>
                <w:vertAlign w:val="superscript"/>
              </w:rPr>
              <w:t>)</w:t>
            </w:r>
          </w:p>
        </w:tc>
      </w:tr>
      <w:tr w:rsidR="0013078C" w:rsidRPr="0039029B" w14:paraId="48F3499F" w14:textId="77777777" w:rsidTr="0013078C">
        <w:tc>
          <w:tcPr>
            <w:tcW w:w="2582" w:type="dxa"/>
          </w:tcPr>
          <w:p w14:paraId="7D4901FF" w14:textId="77777777" w:rsidR="0013078C" w:rsidRPr="0039029B" w:rsidRDefault="0013078C" w:rsidP="00134C5A">
            <w:pPr>
              <w:pStyle w:val="TAC"/>
            </w:pPr>
            <w:r w:rsidRPr="0039029B">
              <w:t>oamV6IpAddress</w:t>
            </w:r>
          </w:p>
        </w:tc>
        <w:tc>
          <w:tcPr>
            <w:tcW w:w="3969" w:type="dxa"/>
          </w:tcPr>
          <w:p w14:paraId="74DE8A3F" w14:textId="77777777" w:rsidR="0013078C" w:rsidRPr="0039029B" w:rsidRDefault="0013078C" w:rsidP="00134C5A">
            <w:pPr>
              <w:pStyle w:val="TAC"/>
            </w:pPr>
            <w:r w:rsidRPr="0039029B">
              <w:t>/if:interfaces/if:interface/ip:ipv6/ip:address/ip:ip</w:t>
            </w:r>
          </w:p>
        </w:tc>
        <w:tc>
          <w:tcPr>
            <w:tcW w:w="3827" w:type="dxa"/>
          </w:tcPr>
          <w:p w14:paraId="186A8169" w14:textId="072C8ACF" w:rsidR="0013078C" w:rsidRPr="0039029B" w:rsidRDefault="0013078C" w:rsidP="003A2DCD">
            <w:r w:rsidRPr="0039029B">
              <w:t xml:space="preserve">When the O-RU has IPv6 address assigned for management plane (as specified in clause 6.2.4), it shall include the oamV6IpAddress field </w:t>
            </w:r>
            <w:r w:rsidRPr="0039029B">
              <w:rPr>
                <w:vertAlign w:val="superscript"/>
              </w:rPr>
              <w:t>(</w:t>
            </w:r>
            <w:r w:rsidR="00A86E97" w:rsidRPr="003A2DCD">
              <w:t xml:space="preserve">note </w:t>
            </w:r>
            <w:r w:rsidRPr="0039029B">
              <w:rPr>
                <w:vertAlign w:val="superscript"/>
              </w:rPr>
              <w:t>)</w:t>
            </w:r>
          </w:p>
        </w:tc>
      </w:tr>
      <w:tr w:rsidR="0013078C" w:rsidRPr="0039029B" w14:paraId="55082EBF" w14:textId="77777777" w:rsidTr="0013078C">
        <w:tc>
          <w:tcPr>
            <w:tcW w:w="2582" w:type="dxa"/>
          </w:tcPr>
          <w:p w14:paraId="385C469B" w14:textId="77777777" w:rsidR="0013078C" w:rsidRPr="0039029B" w:rsidRDefault="0013078C" w:rsidP="00134C5A">
            <w:pPr>
              <w:pStyle w:val="TAC"/>
            </w:pPr>
            <w:r w:rsidRPr="0039029B">
              <w:t>pnfRegistrationFields Version</w:t>
            </w:r>
          </w:p>
        </w:tc>
        <w:tc>
          <w:tcPr>
            <w:tcW w:w="3969" w:type="dxa"/>
          </w:tcPr>
          <w:p w14:paraId="470D8D16" w14:textId="77777777" w:rsidR="0013078C" w:rsidRPr="0039029B" w:rsidRDefault="0013078C" w:rsidP="00134C5A">
            <w:pPr>
              <w:pStyle w:val="TAC"/>
            </w:pPr>
            <w:r w:rsidRPr="0039029B">
              <w:t>/o-ran-ops:operational-info/o-ran-ops:declarations/o-ran-ops:supported-pnf-registration-fields-version</w:t>
            </w:r>
            <w:r w:rsidRPr="0039029B" w:rsidDel="00B03D12">
              <w:t xml:space="preserve"> </w:t>
            </w:r>
          </w:p>
        </w:tc>
        <w:tc>
          <w:tcPr>
            <w:tcW w:w="3827" w:type="dxa"/>
          </w:tcPr>
          <w:p w14:paraId="6DEA6A98" w14:textId="77777777" w:rsidR="0013078C" w:rsidRPr="0039029B" w:rsidRDefault="0013078C" w:rsidP="00134C5A">
            <w:pPr>
              <w:pStyle w:val="TAC"/>
            </w:pPr>
            <w:r w:rsidRPr="0039029B">
              <w:t>The O-RU shall include the pnfRegistrationFieldsVersion field</w:t>
            </w:r>
          </w:p>
        </w:tc>
      </w:tr>
      <w:tr w:rsidR="0013078C" w:rsidRPr="0039029B" w14:paraId="30C384B6" w14:textId="77777777" w:rsidTr="0013078C">
        <w:tc>
          <w:tcPr>
            <w:tcW w:w="2582" w:type="dxa"/>
          </w:tcPr>
          <w:p w14:paraId="35F63406" w14:textId="77777777" w:rsidR="0013078C" w:rsidRPr="0039029B" w:rsidRDefault="0013078C" w:rsidP="00134C5A">
            <w:pPr>
              <w:pStyle w:val="TAC"/>
            </w:pPr>
            <w:r w:rsidRPr="0039029B">
              <w:t>serialNumber</w:t>
            </w:r>
          </w:p>
        </w:tc>
        <w:tc>
          <w:tcPr>
            <w:tcW w:w="3969" w:type="dxa"/>
          </w:tcPr>
          <w:p w14:paraId="41368D77" w14:textId="77777777" w:rsidR="0013078C" w:rsidRPr="0039029B" w:rsidRDefault="0013078C" w:rsidP="00134C5A">
            <w:pPr>
              <w:pStyle w:val="TAC"/>
            </w:pPr>
            <w:r w:rsidRPr="0039029B">
              <w:t>/hw:hardware/hw:component/hw:serial-num</w:t>
            </w:r>
          </w:p>
        </w:tc>
        <w:tc>
          <w:tcPr>
            <w:tcW w:w="3827" w:type="dxa"/>
          </w:tcPr>
          <w:p w14:paraId="64DDEC6A" w14:textId="77777777" w:rsidR="0013078C" w:rsidRPr="0039029B" w:rsidRDefault="0013078C" w:rsidP="00134C5A">
            <w:pPr>
              <w:pStyle w:val="TAC"/>
            </w:pPr>
            <w:r w:rsidRPr="0039029B">
              <w:t>The O-RU shall include the serialNumber field</w:t>
            </w:r>
          </w:p>
        </w:tc>
      </w:tr>
      <w:tr w:rsidR="0013078C" w:rsidRPr="0039029B" w14:paraId="6AA02E3D" w14:textId="77777777" w:rsidTr="0013078C">
        <w:tc>
          <w:tcPr>
            <w:tcW w:w="2582" w:type="dxa"/>
          </w:tcPr>
          <w:p w14:paraId="57C70AAA" w14:textId="77777777" w:rsidR="0013078C" w:rsidRPr="0039029B" w:rsidRDefault="0013078C" w:rsidP="00134C5A">
            <w:pPr>
              <w:pStyle w:val="TAC"/>
            </w:pPr>
            <w:r w:rsidRPr="0039029B">
              <w:t>softwareVersion</w:t>
            </w:r>
          </w:p>
        </w:tc>
        <w:tc>
          <w:tcPr>
            <w:tcW w:w="3969" w:type="dxa"/>
          </w:tcPr>
          <w:p w14:paraId="09F0FFB7" w14:textId="77777777" w:rsidR="0013078C" w:rsidRPr="0039029B" w:rsidRDefault="0013078C" w:rsidP="00134C5A">
            <w:pPr>
              <w:pStyle w:val="TAC"/>
            </w:pPr>
            <w:r w:rsidRPr="0039029B">
              <w:t>/hw:hardware/hw:component/hw:software-rev</w:t>
            </w:r>
          </w:p>
        </w:tc>
        <w:tc>
          <w:tcPr>
            <w:tcW w:w="3827" w:type="dxa"/>
          </w:tcPr>
          <w:p w14:paraId="7D8ECECB" w14:textId="77777777" w:rsidR="0013078C" w:rsidRPr="0039029B" w:rsidRDefault="0013078C" w:rsidP="00134C5A">
            <w:pPr>
              <w:pStyle w:val="TAC"/>
            </w:pPr>
            <w:r w:rsidRPr="0039029B">
              <w:t>The O-RU shall include the softwareVersion field</w:t>
            </w:r>
          </w:p>
        </w:tc>
      </w:tr>
      <w:tr w:rsidR="0013078C" w:rsidRPr="0039029B" w14:paraId="5855A90A" w14:textId="77777777" w:rsidTr="0013078C">
        <w:tc>
          <w:tcPr>
            <w:tcW w:w="2582" w:type="dxa"/>
          </w:tcPr>
          <w:p w14:paraId="1E1ADAF7" w14:textId="77777777" w:rsidR="0013078C" w:rsidRPr="0039029B" w:rsidRDefault="0013078C" w:rsidP="00134C5A">
            <w:pPr>
              <w:pStyle w:val="TAC"/>
            </w:pPr>
            <w:r w:rsidRPr="0039029B">
              <w:t>vendorName</w:t>
            </w:r>
          </w:p>
        </w:tc>
        <w:tc>
          <w:tcPr>
            <w:tcW w:w="3969" w:type="dxa"/>
          </w:tcPr>
          <w:p w14:paraId="074EF26D" w14:textId="77777777" w:rsidR="0013078C" w:rsidRPr="0039029B" w:rsidRDefault="0013078C" w:rsidP="00134C5A">
            <w:pPr>
              <w:pStyle w:val="TAC"/>
            </w:pPr>
            <w:r w:rsidRPr="0039029B">
              <w:t>/hw:hardware/hw:component/hw:mfg-name</w:t>
            </w:r>
          </w:p>
        </w:tc>
        <w:tc>
          <w:tcPr>
            <w:tcW w:w="3827" w:type="dxa"/>
          </w:tcPr>
          <w:p w14:paraId="7AB6F804" w14:textId="77777777" w:rsidR="0013078C" w:rsidRPr="0039029B" w:rsidRDefault="0013078C" w:rsidP="00134C5A">
            <w:pPr>
              <w:pStyle w:val="TAC"/>
            </w:pPr>
            <w:r w:rsidRPr="0039029B">
              <w:t>The O-RU shall include the vendorName field</w:t>
            </w:r>
          </w:p>
        </w:tc>
      </w:tr>
      <w:tr w:rsidR="0013078C" w:rsidRPr="0039029B" w14:paraId="0A251650" w14:textId="77777777" w:rsidTr="00A943ED">
        <w:tc>
          <w:tcPr>
            <w:tcW w:w="10378" w:type="dxa"/>
            <w:gridSpan w:val="3"/>
          </w:tcPr>
          <w:p w14:paraId="3ED846E8" w14:textId="52D5E311" w:rsidR="0013078C" w:rsidRPr="0039029B" w:rsidRDefault="007F20F5" w:rsidP="007F20F5">
            <w:r w:rsidRPr="0039029B">
              <w:t>NOTE</w:t>
            </w:r>
            <w:r w:rsidR="0013078C" w:rsidRPr="0039029B">
              <w:t xml:space="preserve">:   The PNF registration operation of an O-RU that uses o-ran-mplane-int YANG model to report multiple </w:t>
            </w:r>
            <w:r w:rsidR="0013078C" w:rsidRPr="0039029B">
              <w:rPr>
                <w:b/>
                <w:bCs/>
              </w:rPr>
              <w:t>m-plane-sub-interfaces</w:t>
            </w:r>
            <w:r w:rsidR="0013078C" w:rsidRPr="0039029B">
              <w:t xml:space="preserve"> list entries of the same IP address type is not defined in the present document.</w:t>
            </w:r>
          </w:p>
        </w:tc>
      </w:tr>
    </w:tbl>
    <w:p w14:paraId="14AEFC3A" w14:textId="77777777" w:rsidR="00715521" w:rsidRPr="0039029B" w:rsidRDefault="00715521" w:rsidP="008F2142">
      <w:pPr>
        <w:pStyle w:val="Heading2"/>
      </w:pPr>
      <w:bookmarkStart w:id="324" w:name="_Toc118194350"/>
      <w:bookmarkStart w:id="325" w:name="_Toc228771048"/>
      <w:r w:rsidRPr="0039029B">
        <w:t>6.10</w:t>
      </w:r>
      <w:r w:rsidRPr="0039029B">
        <w:tab/>
        <w:t xml:space="preserve">On-demand renewal of </w:t>
      </w:r>
      <w:bookmarkEnd w:id="324"/>
      <w:r w:rsidRPr="0039029B">
        <w:t>Call Home procedure</w:t>
      </w:r>
      <w:bookmarkEnd w:id="325"/>
    </w:p>
    <w:p w14:paraId="180EF0C6" w14:textId="38882CB3" w:rsidR="00715521" w:rsidRPr="0039029B" w:rsidRDefault="00715521" w:rsidP="00715521">
      <w:r w:rsidRPr="0039029B">
        <w:t xml:space="preserve">The O-RU that exposes presence of feature CALL-HOME-REACTIVATION-SUPPORTED can be triggered to re-activate timed out call-home procedure towards call home O-RU controllers. The RPC &lt;restart-call-home&gt; sent by any active O-RU controller having necessary permissions </w:t>
      </w:r>
      <w:r w:rsidR="009D040B" w:rsidRPr="0039029B">
        <w:t xml:space="preserve">shall </w:t>
      </w:r>
      <w:r w:rsidRPr="0039029B">
        <w:t>cause O-RU to re-start call home towards all not actively connected call home O-RU controllers as described in clause 6.3.</w:t>
      </w:r>
    </w:p>
    <w:p w14:paraId="10379C25" w14:textId="1B667FBF" w:rsidR="00715521" w:rsidRPr="0039029B" w:rsidRDefault="00715521" w:rsidP="00715521">
      <w:r w:rsidRPr="0039029B">
        <w:t xml:space="preserve">Once restarted, the call home flows </w:t>
      </w:r>
      <w:r w:rsidR="009D040B" w:rsidRPr="0039029B">
        <w:t xml:space="preserve">shall </w:t>
      </w:r>
      <w:r w:rsidRPr="0039029B">
        <w:t>continue until M-Plane session with lost call home O-RU controller(s) is successfully re-established or until counter max-call-home-attempts is exhausted.</w:t>
      </w:r>
    </w:p>
    <w:p w14:paraId="406E0478" w14:textId="463F7C62" w:rsidR="00715521" w:rsidRPr="0039029B" w:rsidRDefault="00715521" w:rsidP="00715521">
      <w:pPr>
        <w:rPr>
          <w:rFonts w:cs="Arial"/>
          <w:color w:val="000000" w:themeColor="text1"/>
          <w:szCs w:val="18"/>
        </w:rPr>
      </w:pPr>
      <w:r w:rsidRPr="0039029B">
        <w:t xml:space="preserve">For every call home O-RU controller for which supervision is recovered in(as) result of RPC &lt;restart-call-home&gt;, the O-RU </w:t>
      </w:r>
      <w:r w:rsidR="009D040B" w:rsidRPr="0039029B">
        <w:t xml:space="preserve">shall </w:t>
      </w:r>
      <w:r w:rsidRPr="0039029B">
        <w:t xml:space="preserve">cancel alarm 35 </w:t>
      </w:r>
      <w:r w:rsidR="00BD33CF" w:rsidRPr="0039029B">
        <w:t>"</w:t>
      </w:r>
      <w:r w:rsidRPr="0039029B">
        <w:rPr>
          <w:rFonts w:cs="Arial"/>
          <w:color w:val="000000" w:themeColor="text1"/>
          <w:szCs w:val="18"/>
        </w:rPr>
        <w:t>Lost O-DU ID based Supervision</w:t>
      </w:r>
      <w:r w:rsidR="00BD33CF" w:rsidRPr="0039029B">
        <w:t>"</w:t>
      </w:r>
      <w:r w:rsidRPr="0039029B">
        <w:rPr>
          <w:rFonts w:cs="Arial"/>
          <w:color w:val="000000" w:themeColor="text1"/>
          <w:szCs w:val="18"/>
        </w:rPr>
        <w:t xml:space="preserve"> when supervision is successfully recovered</w:t>
      </w:r>
    </w:p>
    <w:p w14:paraId="57AE3EF1" w14:textId="77777777" w:rsidR="00715521" w:rsidRPr="0039029B" w:rsidRDefault="00715521" w:rsidP="00715521">
      <w:pPr>
        <w:rPr>
          <w:rFonts w:cs="Arial"/>
          <w:color w:val="000000" w:themeColor="text1"/>
          <w:szCs w:val="18"/>
        </w:rPr>
      </w:pPr>
      <w:r w:rsidRPr="0039029B">
        <w:rPr>
          <w:rFonts w:cs="Arial"/>
          <w:color w:val="000000" w:themeColor="text1"/>
          <w:szCs w:val="18"/>
        </w:rPr>
        <w:t xml:space="preserve">This RPC has no impact on O-RU operations with call home controllers that have M-Plane session established with O-RU. </w:t>
      </w:r>
    </w:p>
    <w:p w14:paraId="126B1008" w14:textId="0C9385B6" w:rsidR="00715521" w:rsidRPr="0039029B" w:rsidRDefault="00715521" w:rsidP="008F2142">
      <w:r w:rsidRPr="0039029B">
        <w:t xml:space="preserve">In case O-RU is performing call home procedure towards call home O-RU controller, the RPC </w:t>
      </w:r>
      <w:r w:rsidR="009D040B" w:rsidRPr="0039029B">
        <w:t xml:space="preserve">shall </w:t>
      </w:r>
      <w:r w:rsidRPr="0039029B">
        <w:t>trigger the O-RU to re-initialize its internal counter based on value of node max-call-home-attempts and continues call home procedure.</w:t>
      </w:r>
    </w:p>
    <w:p w14:paraId="65F09EE0" w14:textId="5FCDA78D" w:rsidR="003372F5" w:rsidRPr="0039029B" w:rsidRDefault="003372F5" w:rsidP="00326E69">
      <w:pPr>
        <w:pStyle w:val="Heading2"/>
      </w:pPr>
      <w:bookmarkStart w:id="326" w:name="_Toc228771049"/>
      <w:r w:rsidRPr="0039029B">
        <w:t xml:space="preserve">6.11 </w:t>
      </w:r>
      <w:r w:rsidRPr="0039029B">
        <w:tab/>
        <w:t>TLS sessions and certificate expiry</w:t>
      </w:r>
      <w:bookmarkEnd w:id="326"/>
    </w:p>
    <w:p w14:paraId="5B0BEAD7" w14:textId="77777777" w:rsidR="003372F5" w:rsidRPr="0039029B" w:rsidRDefault="003372F5" w:rsidP="003372F5">
      <w:pPr>
        <w:spacing w:after="120"/>
      </w:pPr>
      <w:r w:rsidRPr="0039029B">
        <w:t>After a certificate has been re-issued,  an O-RU may continue to use M-Plane sessions (e.g. NETCONF, FTPeS) authenticated using a previously issued, un-expired certificate. New M-Plane sessions shall use the certificate with the longest time to expiration, as described in clause 6.4.2.</w:t>
      </w:r>
    </w:p>
    <w:p w14:paraId="733D106C" w14:textId="77777777" w:rsidR="003372F5" w:rsidRPr="0039029B" w:rsidRDefault="003372F5" w:rsidP="003372F5">
      <w:pPr>
        <w:spacing w:after="120"/>
      </w:pPr>
      <w:r w:rsidRPr="0039029B">
        <w:t>After having received a notification that an O-RU has been re-issued a certificate by the Operator PKI, an O-RU controller should schedule the closing of existing NETCONF session by issuing the RPC close-session command following the procedure specified in clause 6.8.</w:t>
      </w:r>
    </w:p>
    <w:p w14:paraId="08ABE2AB" w14:textId="77777777" w:rsidR="003372F5" w:rsidRPr="0039029B" w:rsidRDefault="003372F5" w:rsidP="003372F5">
      <w:pPr>
        <w:pStyle w:val="NO"/>
      </w:pPr>
      <w:r w:rsidRPr="0039029B">
        <w:t xml:space="preserve">NOTE 1: </w:t>
      </w:r>
      <w:r w:rsidRPr="0039029B">
        <w:tab/>
        <w:t>The timing of the scheduled session closing can be arranged to minimize any service impacting effects.</w:t>
      </w:r>
    </w:p>
    <w:p w14:paraId="45236F18" w14:textId="77777777" w:rsidR="003372F5" w:rsidRPr="0039029B" w:rsidRDefault="003372F5" w:rsidP="003372F5">
      <w:pPr>
        <w:pStyle w:val="NO"/>
      </w:pPr>
      <w:r w:rsidRPr="0039029B">
        <w:lastRenderedPageBreak/>
        <w:t>NOTE 2:</w:t>
      </w:r>
      <w:r w:rsidRPr="0039029B">
        <w:tab/>
        <w:t>The operation of the O-RU when the certificate used to authenticate an on-going M-Plane session expires is not defined.</w:t>
      </w:r>
    </w:p>
    <w:p w14:paraId="59091FD8" w14:textId="51154009" w:rsidR="002100CF" w:rsidRPr="000423C0" w:rsidRDefault="002100CF" w:rsidP="002100CF">
      <w:pPr>
        <w:pStyle w:val="Heading1"/>
        <w:spacing w:after="120"/>
        <w:jc w:val="both"/>
      </w:pPr>
      <w:bookmarkStart w:id="327" w:name="_Toc228771050"/>
      <w:r w:rsidRPr="0039029B">
        <w:rPr>
          <w:lang w:eastAsia="ja-JP"/>
        </w:rPr>
        <w:t>7</w:t>
      </w:r>
      <w:r w:rsidRPr="0039029B">
        <w:rPr>
          <w:lang w:eastAsia="ja-JP"/>
        </w:rPr>
        <w:tab/>
      </w:r>
      <w:bookmarkStart w:id="328" w:name="_Toc518894346"/>
      <w:bookmarkStart w:id="329" w:name="_Toc518910877"/>
      <w:bookmarkStart w:id="330" w:name="_Toc34975463"/>
      <w:bookmarkStart w:id="331" w:name="_Toc55382916"/>
      <w:bookmarkStart w:id="332" w:name="_Toc85569750"/>
      <w:bookmarkStart w:id="333" w:name="_Toc87539814"/>
      <w:r w:rsidRPr="000423C0">
        <w:t xml:space="preserve">O-RU to O-DU </w:t>
      </w:r>
      <w:r w:rsidR="00AC592A" w:rsidRPr="000423C0">
        <w:t xml:space="preserve">interface </w:t>
      </w:r>
      <w:bookmarkEnd w:id="328"/>
      <w:bookmarkEnd w:id="329"/>
      <w:bookmarkEnd w:id="330"/>
      <w:bookmarkEnd w:id="331"/>
      <w:bookmarkEnd w:id="332"/>
      <w:bookmarkEnd w:id="333"/>
      <w:r w:rsidR="00AC592A" w:rsidRPr="000423C0">
        <w:t>management</w:t>
      </w:r>
      <w:bookmarkEnd w:id="327"/>
      <w:r w:rsidR="00AC592A" w:rsidRPr="000423C0">
        <w:t xml:space="preserve"> </w:t>
      </w:r>
    </w:p>
    <w:p w14:paraId="64154E3F" w14:textId="5CB54D4A" w:rsidR="002100CF" w:rsidRPr="0039029B" w:rsidRDefault="002100CF" w:rsidP="002100CF">
      <w:pPr>
        <w:pStyle w:val="Heading2"/>
        <w:jc w:val="both"/>
      </w:pPr>
      <w:bookmarkStart w:id="334" w:name="_Toc228771051"/>
      <w:r w:rsidRPr="0039029B">
        <w:t>7.1</w:t>
      </w:r>
      <w:r w:rsidRPr="0039029B">
        <w:tab/>
      </w:r>
      <w:bookmarkStart w:id="335" w:name="_Toc518894347"/>
      <w:bookmarkStart w:id="336" w:name="_Toc518910878"/>
      <w:bookmarkStart w:id="337" w:name="_Toc34975464"/>
      <w:bookmarkStart w:id="338" w:name="_Toc55382917"/>
      <w:bookmarkStart w:id="339" w:name="_Toc85569752"/>
      <w:bookmarkStart w:id="340" w:name="_Toc87539816"/>
      <w:r w:rsidRPr="0039029B">
        <w:t xml:space="preserve">O-RU </w:t>
      </w:r>
      <w:bookmarkEnd w:id="335"/>
      <w:bookmarkEnd w:id="336"/>
      <w:bookmarkEnd w:id="337"/>
      <w:bookmarkEnd w:id="338"/>
      <w:bookmarkEnd w:id="339"/>
      <w:bookmarkEnd w:id="340"/>
      <w:r w:rsidR="00AC592A" w:rsidRPr="0039029B">
        <w:t>interfaces</w:t>
      </w:r>
      <w:bookmarkEnd w:id="334"/>
    </w:p>
    <w:p w14:paraId="6C2E29B0" w14:textId="2D23B6F0" w:rsidR="002100CF" w:rsidRPr="0039029B" w:rsidRDefault="002100CF" w:rsidP="002100CF">
      <w:r w:rsidRPr="0039029B">
        <w:t xml:space="preserve">An O-RU has a number of network interfaces, including Ethernet, VLAN and IP interfaces. This </w:t>
      </w:r>
      <w:r w:rsidR="00BD33CF" w:rsidRPr="0039029B">
        <w:t xml:space="preserve">clause </w:t>
      </w:r>
      <w:r w:rsidRPr="0039029B">
        <w:t xml:space="preserve">describes the management of these network interfaces. </w:t>
      </w:r>
    </w:p>
    <w:p w14:paraId="42023F4C" w14:textId="28DAFE6D" w:rsidR="002100CF" w:rsidRPr="0039029B" w:rsidRDefault="002100CF" w:rsidP="002100CF">
      <w:r w:rsidRPr="0039029B">
        <w:t>The O-RU</w:t>
      </w:r>
      <w:r w:rsidR="00711ECF" w:rsidRPr="0039029B">
        <w:rPr>
          <w:lang w:eastAsia="ja-JP"/>
        </w:rPr>
        <w:t>'</w:t>
      </w:r>
      <w:r w:rsidRPr="0039029B">
        <w:t>s configuration for its interfaces is defined using the o-ran-interfaces.yang module. This module augments the standard ietf-interfaces.yang and ietf-ip.yang modules. The O-RU</w:t>
      </w:r>
      <w:r w:rsidR="00711ECF" w:rsidRPr="0039029B">
        <w:rPr>
          <w:lang w:eastAsia="ja-JP"/>
        </w:rPr>
        <w:t>'</w:t>
      </w:r>
      <w:r w:rsidRPr="0039029B">
        <w:t xml:space="preserve">s interfaces are built on a layering principle where each interface has a unique </w:t>
      </w:r>
      <w:r w:rsidRPr="0039029B">
        <w:rPr>
          <w:b/>
        </w:rPr>
        <w:t>name</w:t>
      </w:r>
      <w:r w:rsidRPr="0039029B">
        <w:t xml:space="preserve">. </w:t>
      </w:r>
    </w:p>
    <w:p w14:paraId="45B5F99B" w14:textId="77777777" w:rsidR="00F11C7E" w:rsidRPr="0039029B" w:rsidRDefault="002100CF" w:rsidP="00F11C7E">
      <w:r w:rsidRPr="0039029B">
        <w:t>All interfaces are referenced by their</w:t>
      </w:r>
      <w:r w:rsidRPr="0039029B">
        <w:rPr>
          <w:b/>
        </w:rPr>
        <w:t xml:space="preserve"> port-number </w:t>
      </w:r>
      <w:r w:rsidRPr="0039029B">
        <w:t>and</w:t>
      </w:r>
      <w:r w:rsidRPr="0039029B">
        <w:rPr>
          <w:b/>
        </w:rPr>
        <w:t xml:space="preserve"> name.</w:t>
      </w:r>
      <w:r w:rsidRPr="0039029B">
        <w:t xml:space="preserve"> The base interface corresponds to the Ethernet interface. These leafs describe the maximum transmission unit (</w:t>
      </w:r>
      <w:r w:rsidRPr="0039029B">
        <w:rPr>
          <w:b/>
        </w:rPr>
        <w:t>l2-mtu</w:t>
      </w:r>
      <w:r w:rsidRPr="0039029B">
        <w:t xml:space="preserve">), the hardware-address as well as optional alias mac addressees that may be used to transport the CU plane. </w:t>
      </w:r>
      <w:r w:rsidR="00F11C7E" w:rsidRPr="0039029B">
        <w:t xml:space="preserve">An O-RU can indicate the maximum Ethernet payload size per O-RU Ethernet interface it supports by using the </w:t>
      </w:r>
      <w:r w:rsidR="00F11C7E" w:rsidRPr="0039029B">
        <w:rPr>
          <w:b/>
          <w:bCs/>
        </w:rPr>
        <w:t>maximum-ethernet-payload-size</w:t>
      </w:r>
      <w:r w:rsidR="00F11C7E" w:rsidRPr="0039029B">
        <w:t xml:space="preserve"> leaf. The O-RU shall reject any configuration where the Ethernet payload configured using </w:t>
      </w:r>
      <w:r w:rsidR="00F11C7E" w:rsidRPr="0039029B">
        <w:rPr>
          <w:b/>
          <w:bCs/>
        </w:rPr>
        <w:t>l2-mtu</w:t>
      </w:r>
      <w:r w:rsidR="00F11C7E" w:rsidRPr="0039029B">
        <w:t xml:space="preserve"> for an Ethernet interface exceeds the value of </w:t>
      </w:r>
      <w:r w:rsidR="00F11C7E" w:rsidRPr="0039029B">
        <w:rPr>
          <w:b/>
          <w:bCs/>
        </w:rPr>
        <w:t>maximum-ethernet-payload-size</w:t>
      </w:r>
      <w:r w:rsidR="00F11C7E" w:rsidRPr="0039029B">
        <w:t xml:space="preserve">. </w:t>
      </w:r>
    </w:p>
    <w:p w14:paraId="71359522" w14:textId="77777777" w:rsidR="00F11C7E" w:rsidRPr="0039029B" w:rsidRDefault="00F11C7E" w:rsidP="00587C23">
      <w:pPr>
        <w:pStyle w:val="NO"/>
      </w:pPr>
      <w:r w:rsidRPr="0039029B">
        <w:t>NOTE 1:</w:t>
      </w:r>
      <w:r w:rsidRPr="0039029B">
        <w:tab/>
        <w:t xml:space="preserve">If an O-RU does not indicate a value of </w:t>
      </w:r>
      <w:r w:rsidRPr="0039029B">
        <w:rPr>
          <w:b/>
          <w:bCs/>
        </w:rPr>
        <w:t>maximum-ethernet-payload-size</w:t>
      </w:r>
      <w:r w:rsidRPr="0039029B">
        <w:t xml:space="preserve"> in its operational state, the operator and O-RU vendor can agree on a maximum Ethernet frame size.</w:t>
      </w:r>
    </w:p>
    <w:p w14:paraId="78687B3C" w14:textId="10B36FC5" w:rsidR="00F11C7E" w:rsidRPr="0039029B" w:rsidRDefault="00F11C7E" w:rsidP="00587C23">
      <w:pPr>
        <w:pStyle w:val="NO"/>
      </w:pPr>
      <w:r w:rsidRPr="0039029B">
        <w:t>NOTE 2:</w:t>
      </w:r>
      <w:r w:rsidRPr="0039029B">
        <w:tab/>
        <w:t xml:space="preserve">The definition of the read-only </w:t>
      </w:r>
      <w:r w:rsidRPr="0039029B">
        <w:rPr>
          <w:b/>
          <w:bCs/>
        </w:rPr>
        <w:t>maximum-ethernet-payload-size</w:t>
      </w:r>
      <w:r w:rsidRPr="0039029B">
        <w:t xml:space="preserve"> is different from the </w:t>
      </w:r>
      <w:r w:rsidRPr="0039029B">
        <w:rPr>
          <w:b/>
          <w:bCs/>
        </w:rPr>
        <w:t>l2-mtu</w:t>
      </w:r>
      <w:r w:rsidRPr="0039029B">
        <w:t xml:space="preserve"> definition. The description in the YANG model defines how to map between the two and Figure 7.1-0</w:t>
      </w:r>
      <w:r w:rsidR="00FE1358" w:rsidRPr="0039029B">
        <w:t>a</w:t>
      </w:r>
      <w:r w:rsidRPr="0039029B">
        <w:t xml:space="preserve"> illustrates an example subset of configuration and operational data.</w:t>
      </w:r>
    </w:p>
    <w:p w14:paraId="6143EB06"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&lt;interfaces xmlns="urn:ietf:params:xml:ns:yang:ietf-interfaces"&gt;</w:t>
      </w:r>
    </w:p>
    <w:p w14:paraId="059C338E"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&lt;interface&gt;</w:t>
      </w:r>
    </w:p>
    <w:p w14:paraId="5472710D"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&lt;name&gt;10Geth0&lt;/name&gt;</w:t>
      </w:r>
    </w:p>
    <w:p w14:paraId="4567EED7"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&lt;type xmlns:ianaift="urn:ietf:params:xml:ns:yang:iana-if-type"&gt;ianaift:ethernetCsmacd&lt;/type&gt;</w:t>
      </w:r>
    </w:p>
    <w:p w14:paraId="3F429642"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&lt;enabled&gt;true&lt;/enabled&gt;</w:t>
      </w:r>
    </w:p>
    <w:p w14:paraId="788B27E2"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&lt;l2-mtu xmlns="urn:o-ran:interfaces:1.0"&gt;</w:t>
      </w:r>
    </w:p>
    <w:p w14:paraId="0D85F500"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9014</w:t>
      </w:r>
    </w:p>
    <w:p w14:paraId="6714CA0E"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xml:space="preserve">    &lt;/l2-mtu&gt;</w:t>
      </w:r>
    </w:p>
    <w:p w14:paraId="239858C0" w14:textId="77777777" w:rsidR="00F11C7E" w:rsidRPr="000423C0" w:rsidRDefault="00F11C7E" w:rsidP="00F11C7E">
      <w:pPr>
        <w:pStyle w:val="PL"/>
        <w:shd w:val="clear" w:color="auto" w:fill="F2F2F2" w:themeFill="background1" w:themeFillShade="F2"/>
        <w:rPr>
          <w:rFonts w:eastAsia="Calibri"/>
        </w:rPr>
      </w:pPr>
      <w:r w:rsidRPr="0039029B">
        <w:rPr>
          <w:rFonts w:eastAsia="Calibri"/>
        </w:rPr>
        <w:t xml:space="preserve">    &lt;</w:t>
      </w:r>
      <w:r w:rsidRPr="000423C0">
        <w:rPr>
          <w:rFonts w:eastAsia="Calibri"/>
        </w:rPr>
        <w:t xml:space="preserve">maximum-ethernet-payload-size </w:t>
      </w:r>
      <w:r w:rsidRPr="0039029B">
        <w:rPr>
          <w:rFonts w:eastAsia="Calibri"/>
        </w:rPr>
        <w:t>xmlns="urn:o-ran:interfaces:1.0"</w:t>
      </w:r>
      <w:r w:rsidRPr="000423C0">
        <w:rPr>
          <w:rFonts w:eastAsia="Calibri"/>
        </w:rPr>
        <w:t>&gt;</w:t>
      </w:r>
    </w:p>
    <w:p w14:paraId="2691732D" w14:textId="77777777" w:rsidR="00F11C7E" w:rsidRPr="000423C0" w:rsidRDefault="00F11C7E" w:rsidP="00F11C7E">
      <w:pPr>
        <w:pStyle w:val="PL"/>
        <w:shd w:val="clear" w:color="auto" w:fill="F2F2F2" w:themeFill="background1" w:themeFillShade="F2"/>
        <w:rPr>
          <w:rFonts w:eastAsia="Calibri"/>
        </w:rPr>
      </w:pPr>
      <w:r w:rsidRPr="000423C0">
        <w:rPr>
          <w:rFonts w:eastAsia="Calibri"/>
        </w:rPr>
        <w:t xml:space="preserve">      9000</w:t>
      </w:r>
    </w:p>
    <w:p w14:paraId="34FC4C61" w14:textId="77777777" w:rsidR="00F11C7E" w:rsidRPr="000423C0" w:rsidRDefault="00F11C7E" w:rsidP="00F11C7E">
      <w:pPr>
        <w:pStyle w:val="PL"/>
        <w:shd w:val="clear" w:color="auto" w:fill="F2F2F2" w:themeFill="background1" w:themeFillShade="F2"/>
        <w:rPr>
          <w:rFonts w:eastAsia="Calibri"/>
        </w:rPr>
      </w:pPr>
      <w:r w:rsidRPr="000423C0">
        <w:rPr>
          <w:rFonts w:eastAsia="Calibri"/>
        </w:rPr>
        <w:t xml:space="preserve">    &lt;/maximum-ethernet-payload-size&gt;</w:t>
      </w:r>
    </w:p>
    <w:p w14:paraId="4E0B0692" w14:textId="77777777" w:rsidR="00F11C7E" w:rsidRPr="000423C0" w:rsidRDefault="00F11C7E" w:rsidP="00F11C7E">
      <w:pPr>
        <w:pStyle w:val="PL"/>
        <w:shd w:val="clear" w:color="auto" w:fill="F2F2F2" w:themeFill="background1" w:themeFillShade="F2"/>
        <w:rPr>
          <w:rFonts w:eastAsia="Calibri"/>
        </w:rPr>
      </w:pPr>
      <w:r w:rsidRPr="000423C0">
        <w:rPr>
          <w:rFonts w:eastAsia="Calibri"/>
        </w:rPr>
        <w:t xml:space="preserve">    &lt;vlan-tagging </w:t>
      </w:r>
      <w:r w:rsidRPr="0039029B">
        <w:rPr>
          <w:rFonts w:eastAsia="Calibri"/>
        </w:rPr>
        <w:t>xmlns="urn:o-ran:interfaces:1.0"&gt;</w:t>
      </w:r>
    </w:p>
    <w:p w14:paraId="1807E702" w14:textId="77777777" w:rsidR="00F11C7E" w:rsidRPr="000423C0" w:rsidRDefault="00F11C7E" w:rsidP="00F11C7E">
      <w:pPr>
        <w:pStyle w:val="PL"/>
        <w:shd w:val="clear" w:color="auto" w:fill="F2F2F2" w:themeFill="background1" w:themeFillShade="F2"/>
        <w:rPr>
          <w:rFonts w:eastAsia="Calibri"/>
        </w:rPr>
      </w:pPr>
      <w:r w:rsidRPr="000423C0">
        <w:rPr>
          <w:rFonts w:eastAsia="Calibri"/>
        </w:rPr>
        <w:t xml:space="preserve">      true</w:t>
      </w:r>
    </w:p>
    <w:p w14:paraId="0235F4A6" w14:textId="77777777" w:rsidR="00F11C7E" w:rsidRPr="0039029B" w:rsidRDefault="00F11C7E" w:rsidP="00F11C7E">
      <w:pPr>
        <w:pStyle w:val="PL"/>
        <w:shd w:val="clear" w:color="auto" w:fill="F2F2F2" w:themeFill="background1" w:themeFillShade="F2"/>
        <w:rPr>
          <w:rFonts w:eastAsia="Calibri"/>
        </w:rPr>
      </w:pPr>
      <w:r w:rsidRPr="000423C0">
        <w:rPr>
          <w:rFonts w:eastAsia="Calibri"/>
        </w:rPr>
        <w:t xml:space="preserve">    &lt;/vlan-tagging&gt;</w:t>
      </w:r>
    </w:p>
    <w:p w14:paraId="6AF72B44"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  &lt;/interface&gt;</w:t>
      </w:r>
    </w:p>
    <w:p w14:paraId="2743BAEE" w14:textId="77777777" w:rsidR="00F11C7E" w:rsidRPr="0039029B" w:rsidRDefault="00F11C7E" w:rsidP="00F11C7E">
      <w:pPr>
        <w:pStyle w:val="PL"/>
        <w:shd w:val="clear" w:color="auto" w:fill="F2F2F2" w:themeFill="background1" w:themeFillShade="F2"/>
        <w:rPr>
          <w:rFonts w:eastAsia="Calibri"/>
        </w:rPr>
      </w:pPr>
      <w:r w:rsidRPr="0039029B">
        <w:rPr>
          <w:rFonts w:eastAsia="Calibri"/>
        </w:rPr>
        <w:t>&lt;/interfaces&gt;</w:t>
      </w:r>
    </w:p>
    <w:p w14:paraId="6C67042A" w14:textId="77777777" w:rsidR="00F11C7E" w:rsidRPr="0039029B" w:rsidRDefault="00F11C7E" w:rsidP="00F11C7E">
      <w:pPr>
        <w:pStyle w:val="PL"/>
        <w:shd w:val="clear" w:color="auto" w:fill="F2F2F2" w:themeFill="background1" w:themeFillShade="F2"/>
        <w:rPr>
          <w:rFonts w:eastAsia="Calibri"/>
        </w:rPr>
      </w:pPr>
    </w:p>
    <w:p w14:paraId="1F9A3868" w14:textId="36D1B2F1" w:rsidR="00F11C7E" w:rsidRPr="0039029B" w:rsidRDefault="00F11C7E" w:rsidP="00587C23">
      <w:pPr>
        <w:pStyle w:val="TF"/>
      </w:pPr>
      <w:r w:rsidRPr="0039029B">
        <w:t>Figure 7.1-0</w:t>
      </w:r>
      <w:r w:rsidR="00FE1358" w:rsidRPr="0039029B">
        <w:t>a</w:t>
      </w:r>
      <w:r w:rsidRPr="0039029B">
        <w:t>: Example subset of configuration and operational data related Ethernet payload size</w:t>
      </w:r>
    </w:p>
    <w:p w14:paraId="3B485F45" w14:textId="14BFDD51" w:rsidR="003D0F58" w:rsidRPr="0039029B" w:rsidRDefault="003D0F58" w:rsidP="002100CF">
      <w:r w:rsidRPr="0039029B">
        <w:t>Additionally, for O-RUs that include the ieee802-dot1x and ietf-system models in their YANG library the /if:interfaces/if:interface/dot1x:pae/dot1x:port-capabilities/dot1x:supp schema node enables an O-RU Controller to configure operation of IEEE 802.1X Port based Access Control, as specified in [70].</w:t>
      </w:r>
    </w:p>
    <w:p w14:paraId="5D453B28" w14:textId="77777777" w:rsidR="00FE1358" w:rsidRPr="0039029B" w:rsidRDefault="002100CF" w:rsidP="00FE1358">
      <w:pPr>
        <w:rPr>
          <w:bCs/>
        </w:rPr>
      </w:pPr>
      <w:r w:rsidRPr="0039029B">
        <w:t xml:space="preserve">Above the Ethernet interface are VLAN interfaces. Both Ethernet and VLAN interfaces can support IP interfaces. IP interfaces are defined using the standard ietf-ip.yang model. </w:t>
      </w:r>
      <w:r w:rsidR="00FE1358" w:rsidRPr="0039029B">
        <w:t>The O-RU controller can restrict the maximum size of IP packets using the /if:interfaces/if:interface/ip:ipv4/ip:mtu and/or the /if:interfaces/if:interface/ip:ipv6/ip:mtu</w:t>
      </w:r>
      <w:r w:rsidR="00FE1358" w:rsidRPr="0039029B">
        <w:rPr>
          <w:b/>
          <w:bCs/>
        </w:rPr>
        <w:t xml:space="preserve"> </w:t>
      </w:r>
      <w:r w:rsidR="00FE1358" w:rsidRPr="0039029B">
        <w:t xml:space="preserve">leaves. </w:t>
      </w:r>
      <w:r w:rsidRPr="0039029B">
        <w:t xml:space="preserve">Accordingly, each IP interface can have an IPv4 and/or IPv6 interface(s) defined. </w:t>
      </w:r>
      <w:r w:rsidR="00FE1358" w:rsidRPr="0039029B">
        <w:t xml:space="preserve">An O-RU may support the </w:t>
      </w:r>
      <w:r w:rsidR="00FE1358" w:rsidRPr="0039029B">
        <w:rPr>
          <w:b/>
          <w:bCs/>
        </w:rPr>
        <w:t>PER-INT-TCP-MSS</w:t>
      </w:r>
      <w:r w:rsidR="00FE1358" w:rsidRPr="0039029B">
        <w:t xml:space="preserve"> feature that allows an O-RU controller to configure the TCP Maximum Segment Size (MSS). When the O-RU supports the </w:t>
      </w:r>
      <w:r w:rsidR="00FE1358" w:rsidRPr="0039029B">
        <w:rPr>
          <w:b/>
          <w:bCs/>
        </w:rPr>
        <w:t>PER-INT-TCP-MSS</w:t>
      </w:r>
      <w:r w:rsidR="00FE1358" w:rsidRPr="0039029B">
        <w:t xml:space="preserve"> feature, </w:t>
      </w:r>
      <w:r w:rsidR="00FE1358" w:rsidRPr="0039029B">
        <w:rPr>
          <w:bCs/>
        </w:rPr>
        <w:t xml:space="preserve">the O-RU shall reject any configuration where the </w:t>
      </w:r>
      <w:r w:rsidR="00FE1358" w:rsidRPr="0039029B">
        <w:rPr>
          <w:b/>
        </w:rPr>
        <w:t>mss-adjust</w:t>
      </w:r>
      <w:r w:rsidR="00FE1358" w:rsidRPr="0039029B">
        <w:rPr>
          <w:bCs/>
        </w:rPr>
        <w:t xml:space="preserve"> leaf for an interface exceeds the value of /ip:mtu configured on the same interface. </w:t>
      </w:r>
    </w:p>
    <w:p w14:paraId="43FB4A84" w14:textId="54D57520" w:rsidR="00FE1358" w:rsidRPr="0039029B" w:rsidRDefault="00FE1358" w:rsidP="00FE1358">
      <w:r w:rsidRPr="0039029B">
        <w:t xml:space="preserve">When a value of the </w:t>
      </w:r>
      <w:r w:rsidRPr="0039029B">
        <w:rPr>
          <w:b/>
          <w:bCs/>
        </w:rPr>
        <w:t>mss-adjust</w:t>
      </w:r>
      <w:r w:rsidRPr="0039029B">
        <w:t xml:space="preserve"> leaf is configured, an O-RU shall set its value of MSS option to the configured value, independently of any MSS value derived using discovered MTU procedures. Figure 7.1-0b illustrates a subset of configuration data that enables a UDP/IP based CUS-Plane to benefit from 9000 byte payload, compared with the TCP based M-plane that is restricted to a payload of 1500 bytes.</w:t>
      </w:r>
    </w:p>
    <w:p w14:paraId="1A6693C1"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lastRenderedPageBreak/>
        <w:t>&lt;interfaces xmlns="urn:ietf:params:xml:ns:yang:ietf-interfaces"&gt;</w:t>
      </w:r>
    </w:p>
    <w:p w14:paraId="6C3F18DF"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  &lt;interface&gt;</w:t>
      </w:r>
    </w:p>
    <w:p w14:paraId="4BAA00F9"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 xml:space="preserve">    &lt;name&gt;10Geth0&lt;/name&gt;</w:t>
      </w:r>
    </w:p>
    <w:p w14:paraId="53F421E7"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 xml:space="preserve">    &lt;type xmlns:ianaift="urn:ietf:params:xml:ns:yang:iana-if-type"&gt;ianaift:ethernetCsmacd&lt;/type&gt;</w:t>
      </w:r>
    </w:p>
    <w:p w14:paraId="57C585C4"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 xml:space="preserve">    &lt;enabled&gt;true&lt;/enabled&gt;</w:t>
      </w:r>
    </w:p>
    <w:p w14:paraId="4FA98ACA"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&lt;vlan-tagging </w:t>
      </w:r>
      <w:r w:rsidRPr="0039029B">
        <w:rPr>
          <w:rFonts w:eastAsia="Calibri"/>
        </w:rPr>
        <w:t>xmlns="urn:o-ran:interfaces:1.0"&gt;</w:t>
      </w:r>
    </w:p>
    <w:p w14:paraId="363E5860"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false</w:t>
      </w:r>
    </w:p>
    <w:p w14:paraId="10D1316C"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&lt;/vlan-tagging&gt;</w:t>
      </w:r>
    </w:p>
    <w:p w14:paraId="4461A7D8"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&lt;ipv4 xmlns=</w:t>
      </w:r>
      <w:r w:rsidRPr="0039029B">
        <w:rPr>
          <w:rFonts w:eastAsia="Calibri"/>
        </w:rPr>
        <w:t>"</w:t>
      </w:r>
      <w:r w:rsidRPr="000423C0">
        <w:rPr>
          <w:rFonts w:eastAsia="Calibri"/>
        </w:rPr>
        <w:t>urn:ietf:params:xml:ns:yang:ietf-ip</w:t>
      </w:r>
      <w:r w:rsidRPr="0039029B">
        <w:rPr>
          <w:rFonts w:eastAsia="Calibri"/>
        </w:rPr>
        <w:t>"</w:t>
      </w:r>
      <w:r w:rsidRPr="000423C0">
        <w:rPr>
          <w:rFonts w:eastAsia="Calibri"/>
        </w:rPr>
        <w:t>&gt;</w:t>
      </w:r>
    </w:p>
    <w:p w14:paraId="7170D85E"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&lt;mtu&gt;9000&lt;/mtu&gt;</w:t>
      </w:r>
    </w:p>
    <w:p w14:paraId="11297241" w14:textId="77777777" w:rsidR="00FE1358" w:rsidRPr="0039029B" w:rsidRDefault="00FE1358" w:rsidP="00587C23">
      <w:pPr>
        <w:pStyle w:val="PL"/>
        <w:keepNext/>
        <w:keepLines/>
        <w:shd w:val="clear" w:color="auto" w:fill="F2F2F2" w:themeFill="background1" w:themeFillShade="F2"/>
        <w:rPr>
          <w:rFonts w:eastAsia="Calibri"/>
        </w:rPr>
      </w:pPr>
      <w:r w:rsidRPr="000423C0">
        <w:rPr>
          <w:rFonts w:eastAsia="Calibri"/>
        </w:rPr>
        <w:t xml:space="preserve">      &lt;tcp </w:t>
      </w:r>
      <w:r w:rsidRPr="0039029B">
        <w:rPr>
          <w:rFonts w:eastAsia="Calibri"/>
        </w:rPr>
        <w:t>xmlns="urn:o-ran:interfaces:1.0"&gt;</w:t>
      </w:r>
    </w:p>
    <w:p w14:paraId="7E10F4DC" w14:textId="77777777" w:rsidR="00FE1358" w:rsidRPr="000423C0" w:rsidRDefault="00FE1358" w:rsidP="00587C23">
      <w:pPr>
        <w:pStyle w:val="PL"/>
        <w:keepNext/>
        <w:keepLines/>
        <w:shd w:val="clear" w:color="auto" w:fill="F2F2F2" w:themeFill="background1" w:themeFillShade="F2"/>
        <w:rPr>
          <w:rFonts w:eastAsia="Calibri"/>
        </w:rPr>
      </w:pPr>
      <w:r w:rsidRPr="0039029B">
        <w:rPr>
          <w:rFonts w:eastAsia="Calibri"/>
        </w:rPr>
        <w:t xml:space="preserve">        &lt;</w:t>
      </w:r>
      <w:r w:rsidRPr="000423C0">
        <w:rPr>
          <w:rFonts w:eastAsia="Calibri"/>
        </w:rPr>
        <w:t>mss-adjust&gt;1460&lt;/mss-adjust&gt;</w:t>
      </w:r>
    </w:p>
    <w:p w14:paraId="6B8EA689" w14:textId="77777777" w:rsidR="00FE1358" w:rsidRPr="000423C0" w:rsidRDefault="00FE1358" w:rsidP="00587C23">
      <w:pPr>
        <w:pStyle w:val="PL"/>
        <w:keepNext/>
        <w:keepLines/>
        <w:shd w:val="clear" w:color="auto" w:fill="F2F2F2" w:themeFill="background1" w:themeFillShade="F2"/>
        <w:rPr>
          <w:rFonts w:eastAsia="Calibri"/>
        </w:rPr>
      </w:pPr>
      <w:r w:rsidRPr="0039029B">
        <w:rPr>
          <w:rFonts w:eastAsia="Calibri"/>
        </w:rPr>
        <w:t xml:space="preserve">      &lt;/tcp&gt;</w:t>
      </w:r>
    </w:p>
    <w:p w14:paraId="5A97D778"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&lt;/ipv4&gt;</w:t>
      </w:r>
    </w:p>
    <w:p w14:paraId="0E32009F"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&lt;ipv6 xmlns=</w:t>
      </w:r>
      <w:r w:rsidRPr="0039029B">
        <w:rPr>
          <w:rFonts w:eastAsia="Calibri"/>
        </w:rPr>
        <w:t>"</w:t>
      </w:r>
      <w:r w:rsidRPr="000423C0">
        <w:rPr>
          <w:rFonts w:eastAsia="Calibri"/>
        </w:rPr>
        <w:t>urn:ietf:params:xml:ns:yang:ietf-ip</w:t>
      </w:r>
      <w:r w:rsidRPr="0039029B">
        <w:rPr>
          <w:rFonts w:eastAsia="Calibri"/>
        </w:rPr>
        <w:t>"</w:t>
      </w:r>
      <w:r w:rsidRPr="000423C0">
        <w:rPr>
          <w:rFonts w:eastAsia="Calibri"/>
        </w:rPr>
        <w:t>&gt;</w:t>
      </w:r>
    </w:p>
    <w:p w14:paraId="2F4E8810" w14:textId="77777777" w:rsidR="00FE1358" w:rsidRPr="000423C0" w:rsidRDefault="00FE1358" w:rsidP="00587C23">
      <w:pPr>
        <w:pStyle w:val="PL"/>
        <w:keepNext/>
        <w:keepLines/>
        <w:shd w:val="clear" w:color="auto" w:fill="F2F2F2" w:themeFill="background1" w:themeFillShade="F2"/>
        <w:rPr>
          <w:rFonts w:eastAsia="Calibri"/>
        </w:rPr>
      </w:pPr>
      <w:r w:rsidRPr="000423C0">
        <w:rPr>
          <w:rFonts w:eastAsia="Calibri"/>
        </w:rPr>
        <w:t xml:space="preserve">      &lt;mtu&gt;9000&lt;/mtu&gt;</w:t>
      </w:r>
    </w:p>
    <w:p w14:paraId="72C69F68" w14:textId="77777777" w:rsidR="00FE1358" w:rsidRPr="0039029B" w:rsidRDefault="00FE1358" w:rsidP="00587C23">
      <w:pPr>
        <w:pStyle w:val="PL"/>
        <w:keepNext/>
        <w:keepLines/>
        <w:shd w:val="clear" w:color="auto" w:fill="F2F2F2" w:themeFill="background1" w:themeFillShade="F2"/>
        <w:rPr>
          <w:rFonts w:eastAsia="Calibri"/>
        </w:rPr>
      </w:pPr>
      <w:r w:rsidRPr="000423C0">
        <w:rPr>
          <w:rFonts w:eastAsia="Calibri"/>
        </w:rPr>
        <w:t xml:space="preserve">      &lt;tcp </w:t>
      </w:r>
      <w:r w:rsidRPr="0039029B">
        <w:rPr>
          <w:rFonts w:eastAsia="Calibri"/>
        </w:rPr>
        <w:t>xmlns="urn:o-ran:interfaces:1.0"&gt;</w:t>
      </w:r>
    </w:p>
    <w:p w14:paraId="48DE5191" w14:textId="77777777" w:rsidR="00FE1358" w:rsidRPr="000423C0" w:rsidRDefault="00FE1358" w:rsidP="00587C23">
      <w:pPr>
        <w:pStyle w:val="PL"/>
        <w:keepNext/>
        <w:keepLines/>
        <w:shd w:val="clear" w:color="auto" w:fill="F2F2F2" w:themeFill="background1" w:themeFillShade="F2"/>
        <w:rPr>
          <w:rFonts w:eastAsia="Calibri"/>
        </w:rPr>
      </w:pPr>
      <w:r w:rsidRPr="0039029B">
        <w:rPr>
          <w:rFonts w:eastAsia="Calibri"/>
        </w:rPr>
        <w:t xml:space="preserve">        &lt;</w:t>
      </w:r>
      <w:r w:rsidRPr="000423C0">
        <w:rPr>
          <w:rFonts w:eastAsia="Calibri"/>
        </w:rPr>
        <w:t>mss-adjust&gt;1440&lt;/mss-adjust&gt;</w:t>
      </w:r>
    </w:p>
    <w:p w14:paraId="13EBFA06" w14:textId="77777777" w:rsidR="00FE1358" w:rsidRPr="000423C0" w:rsidRDefault="00FE1358" w:rsidP="00587C23">
      <w:pPr>
        <w:pStyle w:val="PL"/>
        <w:keepNext/>
        <w:keepLines/>
        <w:shd w:val="clear" w:color="auto" w:fill="F2F2F2" w:themeFill="background1" w:themeFillShade="F2"/>
        <w:rPr>
          <w:rFonts w:eastAsia="Calibri"/>
        </w:rPr>
      </w:pPr>
      <w:r w:rsidRPr="0039029B">
        <w:rPr>
          <w:rFonts w:eastAsia="Calibri"/>
        </w:rPr>
        <w:t xml:space="preserve">      &lt;/tcp&gt;</w:t>
      </w:r>
    </w:p>
    <w:p w14:paraId="5EE3838E" w14:textId="77777777" w:rsidR="00FE1358" w:rsidRPr="0039029B" w:rsidRDefault="00FE1358" w:rsidP="00587C23">
      <w:pPr>
        <w:pStyle w:val="PL"/>
        <w:keepNext/>
        <w:keepLines/>
        <w:shd w:val="clear" w:color="auto" w:fill="F2F2F2" w:themeFill="background1" w:themeFillShade="F2"/>
        <w:rPr>
          <w:rFonts w:eastAsia="Calibri"/>
        </w:rPr>
      </w:pPr>
      <w:r w:rsidRPr="000423C0">
        <w:rPr>
          <w:rFonts w:eastAsia="Calibri"/>
        </w:rPr>
        <w:t xml:space="preserve">    &lt;/ipv6&gt;</w:t>
      </w:r>
    </w:p>
    <w:p w14:paraId="593AD472"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  &lt;/interface&gt;</w:t>
      </w:r>
    </w:p>
    <w:p w14:paraId="40F50EE7" w14:textId="77777777" w:rsidR="00FE1358" w:rsidRPr="0039029B" w:rsidRDefault="00FE1358" w:rsidP="00587C23">
      <w:pPr>
        <w:pStyle w:val="PL"/>
        <w:keepNext/>
        <w:keepLines/>
        <w:shd w:val="clear" w:color="auto" w:fill="F2F2F2" w:themeFill="background1" w:themeFillShade="F2"/>
        <w:rPr>
          <w:rFonts w:eastAsia="Calibri"/>
        </w:rPr>
      </w:pPr>
      <w:r w:rsidRPr="0039029B">
        <w:rPr>
          <w:rFonts w:eastAsia="Calibri"/>
        </w:rPr>
        <w:t>&lt;/interfaces&gt;</w:t>
      </w:r>
    </w:p>
    <w:p w14:paraId="14498691" w14:textId="77777777" w:rsidR="00FE1358" w:rsidRPr="0039029B" w:rsidRDefault="00FE1358" w:rsidP="00FE1358">
      <w:pPr>
        <w:pStyle w:val="PL"/>
        <w:shd w:val="clear" w:color="auto" w:fill="F2F2F2" w:themeFill="background1" w:themeFillShade="F2"/>
        <w:rPr>
          <w:rFonts w:eastAsia="Calibri"/>
        </w:rPr>
      </w:pPr>
    </w:p>
    <w:p w14:paraId="63BC2990" w14:textId="274762A7" w:rsidR="00FE1358" w:rsidRPr="000423C0" w:rsidRDefault="00FE1358" w:rsidP="00FE1358">
      <w:pPr>
        <w:pStyle w:val="TF"/>
        <w:rPr>
          <w:lang w:eastAsia="x-none"/>
        </w:rPr>
      </w:pPr>
      <w:r w:rsidRPr="0039029B">
        <w:t>Figure 7.1-0b: Example subset of configuration data related to different IP payload size for CU-Plane and M-Plane</w:t>
      </w:r>
    </w:p>
    <w:p w14:paraId="13496114" w14:textId="7ADB6069" w:rsidR="00684332" w:rsidRPr="0039029B" w:rsidRDefault="00684332" w:rsidP="00684332">
      <w:pPr>
        <w:rPr>
          <w:rFonts w:eastAsia="Yu Mincho"/>
          <w:color w:val="000000"/>
        </w:rPr>
      </w:pPr>
      <w:r w:rsidRPr="0039029B">
        <w:rPr>
          <w:rFonts w:eastAsia="Yu Mincho"/>
          <w:color w:val="000000"/>
        </w:rPr>
        <w:t>The O-RU shall provide o</w:t>
      </w:r>
      <w:r w:rsidR="002100CF" w:rsidRPr="0039029B">
        <w:t xml:space="preserve">perational state associated with </w:t>
      </w:r>
      <w:r w:rsidRPr="0039029B">
        <w:rPr>
          <w:rFonts w:eastAsia="Yu Mincho"/>
          <w:color w:val="000000"/>
        </w:rPr>
        <w:t xml:space="preserve">the layer 3 configuration of </w:t>
      </w:r>
      <w:r w:rsidR="002100CF" w:rsidRPr="0039029B">
        <w:t>these interfaces, including prefix(es)</w:t>
      </w:r>
      <w:r w:rsidRPr="0039029B">
        <w:rPr>
          <w:rFonts w:eastAsia="Yu Mincho"/>
          <w:color w:val="000000"/>
        </w:rPr>
        <w:t>, using the ietf-ip YANG model, and</w:t>
      </w:r>
      <w:r w:rsidR="002100CF" w:rsidRPr="0039029B">
        <w:t xml:space="preserve"> domain name servers and default gateway addresses</w:t>
      </w:r>
      <w:r w:rsidRPr="0039029B">
        <w:rPr>
          <w:rFonts w:eastAsia="Yu Mincho"/>
          <w:color w:val="000000"/>
        </w:rPr>
        <w:t>, using the o-ran-dhcp YANG model. An example of such operational state for the ietf-ip YANG model is shown in Figure 7.1-1.</w:t>
      </w:r>
    </w:p>
    <w:p w14:paraId="011DFC42"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&lt;ipv4 xmlns="urn:ietf:params:xml:ns:yang:ietf-ip"&gt;</w:t>
      </w:r>
    </w:p>
    <w:p w14:paraId="76632818"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&lt;enabled&gt;true&lt;/enabled&gt;</w:t>
      </w:r>
    </w:p>
    <w:p w14:paraId="550622CB"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&lt;address&gt;</w:t>
      </w:r>
    </w:p>
    <w:p w14:paraId="6771B7B6"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&lt;ip&gt;10.10.0.17&lt;/ip&gt;</w:t>
      </w:r>
    </w:p>
    <w:p w14:paraId="10A1A586"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&lt;netmask&gt;255.255.255.0&lt;/netmask&gt;</w:t>
      </w:r>
    </w:p>
    <w:p w14:paraId="2457C871"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&lt;origin&gt;dhcp&lt;/origin&gt;</w:t>
      </w:r>
    </w:p>
    <w:p w14:paraId="56B16AD2" w14:textId="77777777" w:rsidR="00684332" w:rsidRPr="0039029B" w:rsidRDefault="00684332" w:rsidP="00684332">
      <w:pPr>
        <w:pStyle w:val="PL"/>
        <w:shd w:val="clear" w:color="auto" w:fill="F2F2F2" w:themeFill="background1" w:themeFillShade="F2"/>
        <w:rPr>
          <w:rFonts w:eastAsia="Calibri"/>
        </w:rPr>
      </w:pPr>
      <w:r w:rsidRPr="0039029B">
        <w:rPr>
          <w:rFonts w:eastAsia="Calibri"/>
        </w:rPr>
        <w:t>  &lt;/address&gt;</w:t>
      </w:r>
    </w:p>
    <w:p w14:paraId="589D2FA1" w14:textId="2F7EDB8C" w:rsidR="00684332" w:rsidRPr="0039029B" w:rsidRDefault="00684332" w:rsidP="00684332">
      <w:pPr>
        <w:pStyle w:val="PL"/>
        <w:shd w:val="clear" w:color="auto" w:fill="F2F2F2" w:themeFill="background1" w:themeFillShade="F2"/>
        <w:rPr>
          <w:rFonts w:eastAsia="Calibri"/>
        </w:rPr>
      </w:pPr>
      <w:r w:rsidRPr="0039029B">
        <w:rPr>
          <w:rFonts w:eastAsia="Calibri"/>
        </w:rPr>
        <w:t>&lt;/ipv4&gt;</w:t>
      </w:r>
    </w:p>
    <w:p w14:paraId="21390FF4" w14:textId="77777777" w:rsidR="00684332" w:rsidRPr="0039029B" w:rsidRDefault="00684332" w:rsidP="00684332">
      <w:pPr>
        <w:pStyle w:val="TF"/>
      </w:pPr>
      <w:r w:rsidRPr="0039029B">
        <w:t>Figure 7.1-1: Example operational data related to an IP interface</w:t>
      </w:r>
    </w:p>
    <w:p w14:paraId="0713068B" w14:textId="77777777" w:rsidR="002100CF" w:rsidRPr="0039029B" w:rsidRDefault="002100CF" w:rsidP="002100CF">
      <w:r w:rsidRPr="0039029B">
        <w:t>Finally, leafs associated with CoS and DSCP marking are defined, enabling independent configuration of CoS and DSCP markings for u-plane, c-plane and m-plane traffic. As a default, all user-plane flows are marked identically by the O-RU. Optionally, the interfaces can be configured to support enhanced user plane marking for up-link traffic whereby different CoS or DSCP values can be configured. This enables individual receive endpoints in the O-RU to be configured with different markings to then enable differentiated handling of up-link flows by the transport system.</w:t>
      </w:r>
    </w:p>
    <w:p w14:paraId="7FEEAF60" w14:textId="77777777" w:rsidR="002100CF" w:rsidRPr="0039029B" w:rsidRDefault="002100CF" w:rsidP="002100CF">
      <w:r w:rsidRPr="0039029B">
        <w:t>Because the o-ran-interfaces model defines augments to the ietf-interfaces model, the O-RU can leverage the definition of operational state in ietf-interfaces to optionally report packet and byte counts on a per interface basis. A single RPC is defined in the o-ran-interfaces module, to enable these counters to be reset.</w:t>
      </w:r>
    </w:p>
    <w:p w14:paraId="4C06FB58" w14:textId="77777777" w:rsidR="002100CF" w:rsidRPr="0039029B" w:rsidRDefault="002100CF" w:rsidP="002100CF">
      <w:pPr>
        <w:pStyle w:val="Heading2"/>
        <w:jc w:val="both"/>
      </w:pPr>
      <w:bookmarkStart w:id="341" w:name="_Toc228771052"/>
      <w:r w:rsidRPr="0039029B">
        <w:t>7.2</w:t>
      </w:r>
      <w:r w:rsidRPr="0039029B">
        <w:tab/>
      </w:r>
      <w:bookmarkStart w:id="342" w:name="_Toc518894348"/>
      <w:bookmarkStart w:id="343" w:name="_Toc518910879"/>
      <w:bookmarkStart w:id="344" w:name="_Toc34975465"/>
      <w:bookmarkStart w:id="345" w:name="_Toc55382918"/>
      <w:bookmarkStart w:id="346" w:name="_Toc85569753"/>
      <w:bookmarkStart w:id="347" w:name="_Toc87539817"/>
      <w:r w:rsidRPr="0039029B">
        <w:t>Transceiver</w:t>
      </w:r>
      <w:bookmarkEnd w:id="341"/>
      <w:bookmarkEnd w:id="342"/>
      <w:bookmarkEnd w:id="343"/>
      <w:bookmarkEnd w:id="344"/>
      <w:bookmarkEnd w:id="345"/>
      <w:bookmarkEnd w:id="346"/>
      <w:bookmarkEnd w:id="347"/>
    </w:p>
    <w:p w14:paraId="5497CE92" w14:textId="3A2BC028" w:rsidR="00BD281E" w:rsidRPr="0039029B" w:rsidRDefault="00BD281E" w:rsidP="00045DD0">
      <w:pPr>
        <w:pStyle w:val="Heading3"/>
      </w:pPr>
      <w:bookmarkStart w:id="348" w:name="_Toc228771053"/>
      <w:r w:rsidRPr="0039029B">
        <w:t>7.2.1</w:t>
      </w:r>
      <w:r w:rsidRPr="0039029B">
        <w:tab/>
        <w:t>General</w:t>
      </w:r>
      <w:bookmarkEnd w:id="348"/>
    </w:p>
    <w:p w14:paraId="6056FCED" w14:textId="3B01F16E" w:rsidR="002100CF" w:rsidRPr="0039029B" w:rsidRDefault="002100CF" w:rsidP="002100CF">
      <w:r w:rsidRPr="0039029B">
        <w:t>The o-ran-transceiver YANG module is used to define operational state for the pluggable transceiver module (like SFP, SFP+, SFP28</w:t>
      </w:r>
      <w:r w:rsidRPr="0039029B">
        <w:rPr>
          <w:rFonts w:ascii="TimesNewRomanPSMT" w:hAnsi="TimesNewRomanPSMT" w:cs="TimesNewRomanPSMT"/>
        </w:rPr>
        <w:t>, XFP and QSFP, QSFP+, QSFP28, QSFP56</w:t>
      </w:r>
      <w:r w:rsidRPr="0039029B">
        <w:t xml:space="preserve">). Each transceiver is associated with a unique </w:t>
      </w:r>
      <w:r w:rsidRPr="0039029B">
        <w:rPr>
          <w:b/>
        </w:rPr>
        <w:t>interface-name</w:t>
      </w:r>
      <w:r w:rsidRPr="0039029B">
        <w:t xml:space="preserve"> and </w:t>
      </w:r>
      <w:r w:rsidRPr="0039029B">
        <w:rPr>
          <w:b/>
        </w:rPr>
        <w:t>port-number</w:t>
      </w:r>
      <w:r w:rsidRPr="0039029B">
        <w:t>.</w:t>
      </w:r>
      <w:r w:rsidR="007275A8" w:rsidRPr="0039029B">
        <w:t xml:space="preserve"> Interfaces accessible through the transceiver are provided by the </w:t>
      </w:r>
      <w:r w:rsidR="007275A8" w:rsidRPr="0039029B">
        <w:rPr>
          <w:b/>
          <w:bCs/>
        </w:rPr>
        <w:t>interface-name</w:t>
      </w:r>
      <w:r w:rsidR="007275A8" w:rsidRPr="0039029B">
        <w:t xml:space="preserve">, </w:t>
      </w:r>
      <w:r w:rsidR="007275A8" w:rsidRPr="0039029B">
        <w:rPr>
          <w:b/>
          <w:bCs/>
        </w:rPr>
        <w:t>interface-names</w:t>
      </w:r>
      <w:r w:rsidR="007275A8" w:rsidRPr="0039029B">
        <w:t xml:space="preserve"> and </w:t>
      </w:r>
      <w:r w:rsidR="007275A8" w:rsidRPr="0039029B">
        <w:rPr>
          <w:b/>
          <w:bCs/>
        </w:rPr>
        <w:t>additional-multi-lane-reporting/interface-names</w:t>
      </w:r>
      <w:r w:rsidR="007275A8" w:rsidRPr="0039029B">
        <w:t xml:space="preserve"> leaves in the o-ran-transceiver YANG module.</w:t>
      </w:r>
    </w:p>
    <w:p w14:paraId="0431E73E" w14:textId="4E2DE968" w:rsidR="002100CF" w:rsidRPr="0039029B" w:rsidRDefault="002100CF" w:rsidP="002100CF">
      <w:r w:rsidRPr="0039029B">
        <w:t xml:space="preserve">A digital diagnostic monitoring interface for optical transceivers is used to allow access to device operating parameters. As specified in SFF-8472 [16] </w:t>
      </w:r>
      <w:r w:rsidRPr="0039029B">
        <w:rPr>
          <w:rFonts w:ascii="TimesNewRomanPSMT" w:hAnsi="TimesNewRomanPSMT" w:cs="TimesNewRomanPSMT"/>
        </w:rPr>
        <w:t>and SFF-8636 [34]</w:t>
      </w:r>
      <w:r w:rsidRPr="0039029B">
        <w:t xml:space="preserve">, data is typically retrieved from the transceiver module in a file. This file may be obtained from O-RU by the NETCONF client. </w:t>
      </w:r>
      <w:r w:rsidR="00BD33CF" w:rsidRPr="0039029B">
        <w:t>S</w:t>
      </w:r>
      <w:r w:rsidRPr="0039029B">
        <w:t>ee clause 9 for more details.</w:t>
      </w:r>
    </w:p>
    <w:p w14:paraId="0980F285" w14:textId="7274E208" w:rsidR="002100CF" w:rsidRPr="0039029B" w:rsidRDefault="00C57F28" w:rsidP="002100CF">
      <w:r w:rsidRPr="0039029B">
        <w:rPr>
          <w:rFonts w:ascii="TimesNewRomanPSMT" w:hAnsi="TimesNewRomanPSMT" w:cs="TimesNewRomanPSMT"/>
        </w:rPr>
        <w:t>With QSFP form factor, the optical links may be multi-wavelengths (4xTx &amp; 4xRx) and/or multi-fibres (Multifibre Parallel Optic</w:t>
      </w:r>
      <w:r w:rsidRPr="008F6A2F">
        <w:rPr>
          <w:rFonts w:ascii="TimesNewRomanPSMT" w:hAnsi="TimesNewRomanPSMT" w:cs="TimesNewRomanPSMT"/>
        </w:rPr>
        <w:t xml:space="preserve"> </w:t>
      </w:r>
      <w:r>
        <w:rPr>
          <w:rFonts w:ascii="TimesNewRomanPSMT" w:hAnsi="TimesNewRomanPSMT" w:cs="TimesNewRomanPSMT"/>
        </w:rPr>
        <w:t>(</w:t>
      </w:r>
      <w:r w:rsidRPr="0039029B">
        <w:rPr>
          <w:rFonts w:ascii="TimesNewRomanPSMT" w:hAnsi="TimesNewRomanPSMT" w:cs="TimesNewRomanPSMT"/>
        </w:rPr>
        <w:t>MPO</w:t>
      </w:r>
      <w:r>
        <w:rPr>
          <w:rFonts w:ascii="TimesNewRomanPSMT" w:hAnsi="TimesNewRomanPSMT" w:cs="TimesNewRomanPSMT"/>
        </w:rPr>
        <w:t>)</w:t>
      </w:r>
      <w:r w:rsidRPr="0039029B">
        <w:rPr>
          <w:rFonts w:ascii="TimesNewRomanPSMT" w:hAnsi="TimesNewRomanPSMT" w:cs="TimesNewRomanPSMT"/>
        </w:rPr>
        <w:t xml:space="preserve">). </w:t>
      </w:r>
      <w:r w:rsidR="002100CF" w:rsidRPr="0039029B">
        <w:rPr>
          <w:rFonts w:ascii="TimesNewRomanPSMT" w:hAnsi="TimesNewRomanPSMT" w:cs="TimesNewRomanPSMT"/>
        </w:rPr>
        <w:t>The QSFP digital diagnostic interface as specified in SFF-</w:t>
      </w:r>
      <w:r w:rsidR="009846E5" w:rsidRPr="0039029B">
        <w:rPr>
          <w:rFonts w:ascii="TimesNewRomanPSMT" w:hAnsi="TimesNewRomanPSMT" w:cs="TimesNewRomanPSMT"/>
        </w:rPr>
        <w:t xml:space="preserve">8636 </w:t>
      </w:r>
      <w:r w:rsidR="002100CF" w:rsidRPr="0039029B">
        <w:rPr>
          <w:rFonts w:ascii="TimesNewRomanPSMT" w:hAnsi="TimesNewRomanPSMT" w:cs="TimesNewRomanPSMT"/>
        </w:rPr>
        <w:t>[34] describes the use of optical lanes and the O-RU interface management defines alarm 29 :</w:t>
      </w:r>
      <w:r w:rsidR="002100CF" w:rsidRPr="0039029B">
        <w:rPr>
          <w:lang w:eastAsia="ja-JP"/>
        </w:rPr>
        <w:t>"</w:t>
      </w:r>
      <w:r w:rsidR="002100CF" w:rsidRPr="0039029B">
        <w:rPr>
          <w:rFonts w:ascii="TimesNewRomanPSMT" w:hAnsi="TimesNewRomanPSMT" w:cs="TimesNewRomanPSMT"/>
        </w:rPr>
        <w:t>transceiver fault</w:t>
      </w:r>
      <w:r w:rsidR="002100CF" w:rsidRPr="0039029B">
        <w:rPr>
          <w:lang w:eastAsia="ja-JP"/>
        </w:rPr>
        <w:t>"</w:t>
      </w:r>
      <w:r w:rsidR="002100CF" w:rsidRPr="0039029B">
        <w:rPr>
          <w:rFonts w:ascii="TimesNewRomanPSMT" w:hAnsi="TimesNewRomanPSMT" w:cs="TimesNewRomanPSMT"/>
        </w:rPr>
        <w:t xml:space="preserve"> for all media lanes.</w:t>
      </w:r>
    </w:p>
    <w:p w14:paraId="32E48640" w14:textId="77777777" w:rsidR="002100CF" w:rsidRPr="0039029B" w:rsidRDefault="002100CF" w:rsidP="002100CF">
      <w:r w:rsidRPr="0039029B">
        <w:lastRenderedPageBreak/>
        <w:t>The byte with offset i (i=0, …, 511) from the beginning of the file is the byte read from data address i of the transceiver memory at two-wire interface address 0xA0 if i&lt;256, otherwise it is the byte read from data address i-256 of the transceiver memory at two-wire interface address 0xA2. The retrieved data is stored in the file without any conversion in binary format.</w:t>
      </w:r>
    </w:p>
    <w:p w14:paraId="03FF05FE" w14:textId="745F6DA4" w:rsidR="002100CF" w:rsidRPr="0039029B" w:rsidRDefault="002100CF" w:rsidP="002100CF">
      <w:r w:rsidRPr="0039029B">
        <w:t>The O-RU stores data from the transceiver module on transceiver module detection during start-up. The data from the transceiver module is saved in the file. A NETCONF client can upload it by using the File Upload procedure defined in clause 12. The O-RU does not synchroni</w:t>
      </w:r>
      <w:r w:rsidR="00B92A12" w:rsidRPr="0039029B">
        <w:t>s</w:t>
      </w:r>
      <w:r w:rsidRPr="0039029B">
        <w:t>e contents of the file with transceiver memory in runtime, therefore bytes representing dynamic information are expected to be outdated</w:t>
      </w:r>
      <w:r w:rsidRPr="0039029B">
        <w:rPr>
          <w:lang w:eastAsia="ja-JP"/>
        </w:rPr>
        <w:t xml:space="preserve">. </w:t>
      </w:r>
      <w:r w:rsidRPr="0039029B">
        <w:t xml:space="preserve">The O-RU does not remove the file on transceiver module removal. If a transceiver module is inserted during File Upload procedure, then the procedure may provide a file with previous content or fail (with failure reason as listed in File Upload procedure). If the O-RU is unable to retrieve the data from the transceiver module or it is not present, then the O-RU does not create the file or removes the file created earlier </w:t>
      </w:r>
    </w:p>
    <w:p w14:paraId="69959259" w14:textId="78A2F18E" w:rsidR="002100CF" w:rsidRPr="0039029B" w:rsidRDefault="002100CF" w:rsidP="002100CF">
      <w:pPr>
        <w:pStyle w:val="NO"/>
      </w:pPr>
      <w:r w:rsidRPr="0039029B">
        <w:t xml:space="preserve">NOTE: </w:t>
      </w:r>
      <w:r w:rsidRPr="0039029B">
        <w:tab/>
        <w:t xml:space="preserve">File Upload procedure requesting non-existing file </w:t>
      </w:r>
      <w:r w:rsidR="00074A12" w:rsidRPr="0039029B">
        <w:t xml:space="preserve">will </w:t>
      </w:r>
      <w:r w:rsidRPr="0039029B">
        <w:t xml:space="preserve">fail. </w:t>
      </w:r>
    </w:p>
    <w:p w14:paraId="2A1C5F90" w14:textId="77777777" w:rsidR="002100CF" w:rsidRPr="0039029B" w:rsidRDefault="002100CF" w:rsidP="002100CF">
      <w:r w:rsidRPr="0039029B">
        <w:t>The file name shall have the following syntax:</w:t>
      </w:r>
    </w:p>
    <w:p w14:paraId="1D8ADB20" w14:textId="77777777" w:rsidR="002100CF" w:rsidRPr="0039029B" w:rsidRDefault="002100CF" w:rsidP="00326E69">
      <w:pPr>
        <w:pStyle w:val="B1"/>
      </w:pPr>
      <w:r w:rsidRPr="0039029B">
        <w:t>sfp_{portNumber}.sffcap</w:t>
      </w:r>
    </w:p>
    <w:p w14:paraId="73051CDC" w14:textId="77777777" w:rsidR="002100CF" w:rsidRPr="0039029B" w:rsidRDefault="002100CF" w:rsidP="002100CF">
      <w:r w:rsidRPr="0039029B">
        <w:t xml:space="preserve">where {portNumber} is the value of </w:t>
      </w:r>
      <w:r w:rsidRPr="0039029B">
        <w:rPr>
          <w:b/>
        </w:rPr>
        <w:t>port-number</w:t>
      </w:r>
      <w:r w:rsidRPr="0039029B">
        <w:t xml:space="preserve"> leaf of the corresponding list of port-transceiver data. Examples: sfp_0.sffcap, sfp_1.sffcap.</w:t>
      </w:r>
    </w:p>
    <w:p w14:paraId="6FD79217" w14:textId="53076E0A" w:rsidR="00BD281E" w:rsidRPr="0039029B" w:rsidRDefault="00BD281E" w:rsidP="00BD281E">
      <w:pPr>
        <w:pStyle w:val="Heading3"/>
      </w:pPr>
      <w:bookmarkStart w:id="349" w:name="_Toc228771054"/>
      <w:r w:rsidRPr="0039029B">
        <w:t>7.2.2</w:t>
      </w:r>
      <w:r w:rsidRPr="0039029B">
        <w:tab/>
        <w:t>Transceiver presence change notification</w:t>
      </w:r>
      <w:bookmarkEnd w:id="349"/>
    </w:p>
    <w:p w14:paraId="3C0C78D0" w14:textId="77777777" w:rsidR="00BD281E" w:rsidRPr="0039029B" w:rsidRDefault="00BD281E" w:rsidP="00BD281E">
      <w:r w:rsidRPr="0039029B">
        <w:t>The O-DU may subscribe to transceiver presence change notifications, which report the status of the transceiver presence. The following notification is defined in the YANG model:</w:t>
      </w:r>
    </w:p>
    <w:p w14:paraId="4583922A" w14:textId="77777777" w:rsidR="00BD281E" w:rsidRPr="0039029B" w:rsidRDefault="00BD281E" w:rsidP="00045DD0">
      <w:pPr>
        <w:pStyle w:val="B1"/>
      </w:pPr>
      <w:r w:rsidRPr="0039029B">
        <w:rPr>
          <w:b/>
          <w:bCs/>
        </w:rPr>
        <w:t>transceiver-presence-change</w:t>
      </w:r>
      <w:r w:rsidRPr="0039029B">
        <w:t xml:space="preserve"> - conveys the </w:t>
      </w:r>
      <w:r w:rsidRPr="0039029B">
        <w:rPr>
          <w:b/>
          <w:bCs/>
        </w:rPr>
        <w:t>port-transceiver-data</w:t>
      </w:r>
      <w:r w:rsidRPr="0039029B">
        <w:t xml:space="preserve"> information (transceiver-presence, name, port-number, interface-name).</w:t>
      </w:r>
    </w:p>
    <w:p w14:paraId="638B1D7D" w14:textId="77777777" w:rsidR="00BD281E" w:rsidRPr="0039029B" w:rsidRDefault="00BD281E" w:rsidP="00BD281E">
      <w:r w:rsidRPr="0039029B">
        <w:t>The above notification is sent to the subscribed O-RU controllers whenever O-RU detects that presence of a transceiver module has changed, as illustrated in Figure 7.2.2-1.</w:t>
      </w:r>
    </w:p>
    <w:p w14:paraId="399043D4" w14:textId="77777777" w:rsidR="003D2489" w:rsidRPr="0039029B" w:rsidRDefault="003D2489" w:rsidP="004300CB">
      <w:pPr>
        <w:pStyle w:val="PlantUMLImg"/>
        <w:jc w:val="center"/>
      </w:pPr>
      <w:r w:rsidRPr="0039029B">
        <w:rPr>
          <w:noProof/>
          <w14:ligatures w14:val="standardContextual"/>
        </w:rPr>
        <w:drawing>
          <wp:inline distT="0" distB="0" distL="0" distR="0" wp14:anchorId="48ACDA16" wp14:editId="2A375D61">
            <wp:extent cx="4610100" cy="3409950"/>
            <wp:effectExtent l="0" t="0" r="0" b="0"/>
            <wp:docPr id="430163915"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163915" name="Picture 2" descr="Generated by PlantUML"/>
                    <pic:cNvPicPr/>
                  </pic:nvPicPr>
                  <pic:blipFill>
                    <a:blip r:embed="rId28">
                      <a:extLst>
                        <a:ext uri="{28A0092B-C50C-407E-A947-70E740481C1C}">
                          <a14:useLocalDpi xmlns:a14="http://schemas.microsoft.com/office/drawing/2010/main" val="0"/>
                        </a:ext>
                      </a:extLst>
                    </a:blip>
                    <a:stretch>
                      <a:fillRect/>
                    </a:stretch>
                  </pic:blipFill>
                  <pic:spPr>
                    <a:xfrm>
                      <a:off x="0" y="0"/>
                      <a:ext cx="4610100" cy="3409950"/>
                    </a:xfrm>
                    <a:prstGeom prst="rect">
                      <a:avLst/>
                    </a:prstGeom>
                  </pic:spPr>
                </pic:pic>
              </a:graphicData>
            </a:graphic>
          </wp:inline>
        </w:drawing>
      </w:r>
    </w:p>
    <w:p w14:paraId="6E86E930" w14:textId="77777777" w:rsidR="003D2489" w:rsidRPr="0039029B" w:rsidRDefault="003D2489" w:rsidP="003D2489">
      <w:pPr>
        <w:jc w:val="center"/>
        <w:rPr>
          <w:b/>
          <w:bCs/>
        </w:rPr>
      </w:pPr>
      <w:r w:rsidRPr="0039029B">
        <w:rPr>
          <w:b/>
          <w:bCs/>
        </w:rPr>
        <w:t>Figure 7.2.2-1: Transceiver presence change notification</w:t>
      </w:r>
    </w:p>
    <w:p w14:paraId="245C1619" w14:textId="5CEBBED2" w:rsidR="002100CF" w:rsidRPr="0039029B" w:rsidRDefault="002100CF" w:rsidP="002100CF">
      <w:pPr>
        <w:pStyle w:val="Heading2"/>
      </w:pPr>
      <w:bookmarkStart w:id="350" w:name="_Toc228771055"/>
      <w:r w:rsidRPr="0039029B">
        <w:lastRenderedPageBreak/>
        <w:t>7.3</w:t>
      </w:r>
      <w:r w:rsidRPr="0039029B">
        <w:tab/>
      </w:r>
      <w:bookmarkStart w:id="351" w:name="_Toc518894349"/>
      <w:bookmarkStart w:id="352" w:name="_Toc518910880"/>
      <w:bookmarkStart w:id="353" w:name="_Toc34975466"/>
      <w:bookmarkStart w:id="354" w:name="_Toc55382919"/>
      <w:bookmarkStart w:id="355" w:name="_Toc85569754"/>
      <w:bookmarkStart w:id="356" w:name="_Toc87539818"/>
      <w:r w:rsidRPr="0039029B">
        <w:t>C/</w:t>
      </w:r>
      <w:r w:rsidR="00AC592A" w:rsidRPr="0039029B">
        <w:t>U-</w:t>
      </w:r>
      <w:r w:rsidRPr="0039029B">
        <w:t xml:space="preserve">Plane VLAN </w:t>
      </w:r>
      <w:bookmarkEnd w:id="351"/>
      <w:bookmarkEnd w:id="352"/>
      <w:bookmarkEnd w:id="353"/>
      <w:bookmarkEnd w:id="354"/>
      <w:bookmarkEnd w:id="355"/>
      <w:bookmarkEnd w:id="356"/>
      <w:r w:rsidR="00AC592A" w:rsidRPr="0039029B">
        <w:t>configuration</w:t>
      </w:r>
      <w:bookmarkEnd w:id="350"/>
    </w:p>
    <w:p w14:paraId="65E5C5DC" w14:textId="77777777" w:rsidR="002100CF" w:rsidRPr="0039029B" w:rsidRDefault="002100CF" w:rsidP="002100CF">
      <w:r w:rsidRPr="0039029B">
        <w:t>Within the o-ran-interfaces YANG model, each named Ethernet interface includes a leaf to indicate whether VLAN tagging is supported. By default, VLAN tagging shall be enabled on all interfaces. This permits an O-RU to autonomously discover that it is connected to a trunk port, as described in clause 6.2.3.</w:t>
      </w:r>
    </w:p>
    <w:p w14:paraId="3AE47CE9" w14:textId="77777777" w:rsidR="002100CF" w:rsidRPr="0039029B" w:rsidRDefault="002100CF" w:rsidP="002100CF">
      <w:r w:rsidRPr="0039029B">
        <w:t xml:space="preserve">When an O-RU is connected to a trunk port, VLANs will also typically be assigned to the C/U plane connections. The VLAN(s) used to support C/U plane transport may be different from the VLAN(s) used to support management plane connectivity. The VLAN assigned to the U-Plane shall be the same as the VLAN assigned to the C-Plane for any given eAxC_ID. When different VLANs are used, the C/U plane VLANs shall be configured in the O-RU by the NETCONF client. In such circumstances, as defined in o-ran-interfaces, the NETCONF client shall configure separate named interfaces for each active VLAN. This configuration will define a C/U-Plane named VLAN interface as being the </w:t>
      </w:r>
      <w:r w:rsidRPr="0039029B">
        <w:rPr>
          <w:b/>
        </w:rPr>
        <w:t>higher-layer-if</w:t>
      </w:r>
      <w:r w:rsidRPr="0039029B">
        <w:t xml:space="preserve"> reference for the underlying Ethernet interface and the underlying Ethernet interface is defined as being the </w:t>
      </w:r>
      <w:r w:rsidRPr="0039029B">
        <w:rPr>
          <w:b/>
        </w:rPr>
        <w:t>lower-layer-if</w:t>
      </w:r>
      <w:r w:rsidRPr="0039029B">
        <w:t xml:space="preserve"> reference for the named VLAN interface.</w:t>
      </w:r>
    </w:p>
    <w:p w14:paraId="5FEF6E37" w14:textId="6F7FB258" w:rsidR="002100CF" w:rsidRPr="0039029B" w:rsidRDefault="002100CF" w:rsidP="002100CF">
      <w:pPr>
        <w:pStyle w:val="Heading2"/>
        <w:jc w:val="both"/>
      </w:pPr>
      <w:bookmarkStart w:id="357" w:name="_Toc228771056"/>
      <w:r w:rsidRPr="0039029B">
        <w:t>7.4</w:t>
      </w:r>
      <w:r w:rsidRPr="0039029B">
        <w:tab/>
      </w:r>
      <w:bookmarkStart w:id="358" w:name="_Toc518894350"/>
      <w:bookmarkStart w:id="359" w:name="_Toc518910881"/>
      <w:bookmarkStart w:id="360" w:name="_Toc34975467"/>
      <w:bookmarkStart w:id="361" w:name="_Toc55382920"/>
      <w:bookmarkStart w:id="362" w:name="_Toc85569755"/>
      <w:bookmarkStart w:id="363" w:name="_Toc87539819"/>
      <w:r w:rsidRPr="0039029B">
        <w:t>O-RU C/</w:t>
      </w:r>
      <w:r w:rsidR="00AC592A" w:rsidRPr="0039029B">
        <w:t>U-</w:t>
      </w:r>
      <w:r w:rsidRPr="0039029B">
        <w:t xml:space="preserve">Plane IP </w:t>
      </w:r>
      <w:r w:rsidR="00AC592A" w:rsidRPr="0039029B">
        <w:t xml:space="preserve">address </w:t>
      </w:r>
      <w:bookmarkEnd w:id="358"/>
      <w:bookmarkEnd w:id="359"/>
      <w:bookmarkEnd w:id="360"/>
      <w:bookmarkEnd w:id="361"/>
      <w:bookmarkEnd w:id="362"/>
      <w:bookmarkEnd w:id="363"/>
      <w:r w:rsidR="00AC592A" w:rsidRPr="0039029B">
        <w:t>assignment</w:t>
      </w:r>
      <w:bookmarkEnd w:id="357"/>
    </w:p>
    <w:p w14:paraId="2E3E4400" w14:textId="77777777" w:rsidR="002100CF" w:rsidRPr="0039029B" w:rsidRDefault="002100CF" w:rsidP="002100CF">
      <w:r w:rsidRPr="0039029B">
        <w:t>In this release, the support for C/U plane transport over UDP/IP is optional and hence this clause only applies to those O-RUs that support this optional capability.</w:t>
      </w:r>
    </w:p>
    <w:p w14:paraId="25C38992" w14:textId="77777777" w:rsidR="002100CF" w:rsidRPr="0039029B" w:rsidRDefault="002100CF" w:rsidP="002100CF">
      <w:pPr>
        <w:rPr>
          <w:color w:val="000000" w:themeColor="text1"/>
        </w:rPr>
      </w:pPr>
      <w:r w:rsidRPr="0039029B">
        <w:rPr>
          <w:color w:val="000000" w:themeColor="text1"/>
        </w:rPr>
        <w:t xml:space="preserve">An O-RU that supports C/U plane transport over UDP/IP shall support IPv4 and/or IPv6 based transport. A NETCONF client can receive a hint as to whether an O-RU supports a particular IP version by using the </w:t>
      </w:r>
      <w:r w:rsidRPr="0039029B">
        <w:rPr>
          <w:b/>
          <w:color w:val="000000" w:themeColor="text1"/>
        </w:rPr>
        <w:t>get</w:t>
      </w:r>
      <w:r w:rsidRPr="0039029B">
        <w:rPr>
          <w:color w:val="000000" w:themeColor="text1"/>
        </w:rPr>
        <w:t xml:space="preserve"> RPC to recover the list of </w:t>
      </w:r>
      <w:r w:rsidRPr="0039029B">
        <w:rPr>
          <w:b/>
          <w:color w:val="000000" w:themeColor="text1"/>
        </w:rPr>
        <w:t>interfaces</w:t>
      </w:r>
      <w:r w:rsidRPr="0039029B">
        <w:rPr>
          <w:color w:val="000000" w:themeColor="text1"/>
        </w:rPr>
        <w:t xml:space="preserve"> supported by the O-RU and using the presence of the augmented </w:t>
      </w:r>
      <w:r w:rsidRPr="0039029B">
        <w:rPr>
          <w:b/>
          <w:bCs/>
          <w:color w:val="000000" w:themeColor="text1"/>
        </w:rPr>
        <w:t>ipv4</w:t>
      </w:r>
      <w:r w:rsidRPr="0039029B">
        <w:rPr>
          <w:color w:val="000000" w:themeColor="text1"/>
        </w:rPr>
        <w:t xml:space="preserve"> container or </w:t>
      </w:r>
      <w:r w:rsidRPr="0039029B">
        <w:rPr>
          <w:b/>
          <w:color w:val="000000" w:themeColor="text1"/>
        </w:rPr>
        <w:t>ipv6</w:t>
      </w:r>
      <w:r w:rsidRPr="0039029B">
        <w:rPr>
          <w:color w:val="000000" w:themeColor="text1"/>
        </w:rPr>
        <w:t xml:space="preserve"> container in the o-ran-interfaces YANG module as an indication that a particular IP version is supported.</w:t>
      </w:r>
    </w:p>
    <w:p w14:paraId="59816A26" w14:textId="34F55975" w:rsidR="002100CF" w:rsidRPr="0039029B" w:rsidRDefault="002100CF" w:rsidP="002100CF">
      <w:r w:rsidRPr="0039029B">
        <w:t xml:space="preserve">The IP interface(s) used to support UDP/IP based C/U plane transport may be different than the IP interface(s) </w:t>
      </w:r>
      <w:r w:rsidR="002E3A75" w:rsidRPr="0039029B">
        <w:t>dynamically discovered using the procedures defined in clause 6.2.4</w:t>
      </w:r>
      <w:r w:rsidRPr="0039029B">
        <w:t>. When different IP interface(s) is/are used, the C/U plane IP interfaces shall be configured in the O-RU by the NETCONF client by using the ietf-ip YANG model</w:t>
      </w:r>
      <w:r w:rsidR="002E3A75" w:rsidRPr="0039029B">
        <w:t>, as specified in RFC 8344 [91],</w:t>
      </w:r>
      <w:r w:rsidRPr="0039029B">
        <w:t xml:space="preserve"> to configure the </w:t>
      </w:r>
      <w:r w:rsidRPr="0039029B">
        <w:rPr>
          <w:b/>
        </w:rPr>
        <w:t>IPv4</w:t>
      </w:r>
      <w:r w:rsidRPr="0039029B">
        <w:t xml:space="preserve"> container and/or </w:t>
      </w:r>
      <w:r w:rsidRPr="0039029B">
        <w:rPr>
          <w:b/>
        </w:rPr>
        <w:t>IPv6</w:t>
      </w:r>
      <w:r w:rsidRPr="0039029B">
        <w:t xml:space="preserve"> container. When </w:t>
      </w:r>
      <w:r w:rsidR="002E3A75" w:rsidRPr="0039029B">
        <w:t xml:space="preserve">configured </w:t>
      </w:r>
      <w:r w:rsidRPr="0039029B">
        <w:t>by the NETCONF client, this interface shall be configured using either a named Ethernet interface (</w:t>
      </w:r>
      <w:r w:rsidR="00764FCC" w:rsidRPr="0039029B">
        <w:t>i.e.</w:t>
      </w:r>
      <w:r w:rsidRPr="0039029B">
        <w:t xml:space="preserve"> where the interface </w:t>
      </w:r>
      <w:r w:rsidRPr="0039029B">
        <w:rPr>
          <w:b/>
        </w:rPr>
        <w:t xml:space="preserve">type </w:t>
      </w:r>
      <w:r w:rsidRPr="0039029B">
        <w:t xml:space="preserve">is set to </w:t>
      </w:r>
      <w:r w:rsidRPr="0039029B">
        <w:rPr>
          <w:b/>
        </w:rPr>
        <w:t>ianaift:ethernetCsmacd)</w:t>
      </w:r>
      <w:r w:rsidRPr="0039029B">
        <w:t xml:space="preserve"> and/or a named VLAN interface (</w:t>
      </w:r>
      <w:r w:rsidR="00764FCC" w:rsidRPr="0039029B">
        <w:t>i.e.</w:t>
      </w:r>
      <w:r w:rsidRPr="0039029B">
        <w:t xml:space="preserve"> where the interface </w:t>
      </w:r>
      <w:r w:rsidRPr="0039029B">
        <w:rPr>
          <w:b/>
        </w:rPr>
        <w:t xml:space="preserve">type </w:t>
      </w:r>
      <w:r w:rsidRPr="0039029B">
        <w:t xml:space="preserve">is set to </w:t>
      </w:r>
      <w:r w:rsidRPr="0039029B">
        <w:rPr>
          <w:b/>
        </w:rPr>
        <w:t>ianaift:l2vlan)</w:t>
      </w:r>
      <w:r w:rsidRPr="0039029B">
        <w:t>, depending upon whether VLANs are used to support IP based C/U plane traffic.</w:t>
      </w:r>
    </w:p>
    <w:p w14:paraId="339CDE3D" w14:textId="6E651283" w:rsidR="002E3A75" w:rsidRPr="0039029B" w:rsidRDefault="002100CF" w:rsidP="002E3A75">
      <w:r w:rsidRPr="0039029B">
        <w:t>When a separate C/U plane IP interface is configured by the NETCONF client, additionally the NETCONF client may statically configure IP address(es) on this interface. If the NETCONF client does not statically configure an IP address, the O-RU shall be responsible for performing IP address assignment procedures on the configured interfaces.</w:t>
      </w:r>
      <w:r w:rsidR="002E3A75" w:rsidRPr="0039029B">
        <w:t xml:space="preserve"> </w:t>
      </w:r>
      <w:r w:rsidRPr="0039029B">
        <w:t xml:space="preserve">When an O-RU </w:t>
      </w:r>
      <w:r w:rsidR="002E3A75" w:rsidRPr="0039029B">
        <w:t xml:space="preserve">Controller </w:t>
      </w:r>
      <w:r w:rsidRPr="0039029B">
        <w:t xml:space="preserve">has </w:t>
      </w:r>
      <w:r w:rsidR="002E3A75" w:rsidRPr="0039029B">
        <w:t xml:space="preserve">configured an IP interface with </w:t>
      </w:r>
      <w:r w:rsidR="002E3A75" w:rsidRPr="0039029B">
        <w:rPr>
          <w:b/>
          <w:bCs/>
        </w:rPr>
        <w:t>enabled</w:t>
      </w:r>
      <w:r w:rsidR="002E3A75" w:rsidRPr="0039029B">
        <w:t xml:space="preserve"> set to true, but where the O-RU Controller has </w:t>
      </w:r>
      <w:r w:rsidRPr="0039029B">
        <w:t xml:space="preserve">not configured a static IP address, </w:t>
      </w:r>
      <w:r w:rsidR="002E3A75" w:rsidRPr="0039029B">
        <w:t xml:space="preserve">the NETCONF client can use the </w:t>
      </w:r>
      <w:r w:rsidR="002E3A75" w:rsidRPr="0039029B">
        <w:rPr>
          <w:b/>
          <w:bCs/>
        </w:rPr>
        <w:t>autoconf</w:t>
      </w:r>
      <w:r w:rsidR="002E3A75" w:rsidRPr="0039029B">
        <w:t xml:space="preserve"> container to control the O-RU's use of autoconfiguration of IPv6 addresses as specified in RFC 8344 [91] by using the </w:t>
      </w:r>
      <w:r w:rsidR="002E3A75" w:rsidRPr="0039029B">
        <w:rPr>
          <w:b/>
          <w:bCs/>
        </w:rPr>
        <w:t>create-global-address</w:t>
      </w:r>
      <w:r w:rsidR="008521C8" w:rsidRPr="0039029B">
        <w:rPr>
          <w:b/>
          <w:bCs/>
        </w:rPr>
        <w:t>es</w:t>
      </w:r>
      <w:r w:rsidR="002E3A75" w:rsidRPr="0039029B">
        <w:t xml:space="preserve"> parameter. When an </w:t>
      </w:r>
      <w:r w:rsidR="002E3A75" w:rsidRPr="0039029B">
        <w:rPr>
          <w:b/>
          <w:bCs/>
        </w:rPr>
        <w:t>IPv6</w:t>
      </w:r>
      <w:r w:rsidR="002E3A75" w:rsidRPr="0039029B">
        <w:t xml:space="preserve"> container is configured by a NETCONF client with a </w:t>
      </w:r>
      <w:r w:rsidR="002E3A75" w:rsidRPr="0039029B">
        <w:rPr>
          <w:b/>
          <w:bCs/>
        </w:rPr>
        <w:t>create-global-address</w:t>
      </w:r>
      <w:r w:rsidR="008521C8" w:rsidRPr="0039029B">
        <w:rPr>
          <w:b/>
          <w:bCs/>
        </w:rPr>
        <w:t>es</w:t>
      </w:r>
      <w:r w:rsidR="002E3A75" w:rsidRPr="0039029B">
        <w:t xml:space="preserve"> set to false, the O-RU shall attempt to configure a dynamic IPv6 address using IPv6 State-full address configuration using DHCPv6 as specified in RFC 8415 [58]. When an </w:t>
      </w:r>
      <w:r w:rsidR="002E3A75" w:rsidRPr="0039029B">
        <w:rPr>
          <w:b/>
          <w:bCs/>
        </w:rPr>
        <w:t>IPv4</w:t>
      </w:r>
      <w:r w:rsidR="002E3A75" w:rsidRPr="0039029B">
        <w:t xml:space="preserve"> container is configured by a NETCONF client an IP interface with </w:t>
      </w:r>
      <w:r w:rsidR="002E3A75" w:rsidRPr="0039029B">
        <w:rPr>
          <w:b/>
          <w:bCs/>
        </w:rPr>
        <w:t>enabled</w:t>
      </w:r>
      <w:r w:rsidR="002E3A75" w:rsidRPr="0039029B">
        <w:t xml:space="preserve"> set to true, but where the O-RU Controller has not configured a static IP address, the O-RU shall attempt to configure a dynamic IPv4 address using DHCPv4 as specified in RFC 2131 [10].</w:t>
      </w:r>
    </w:p>
    <w:p w14:paraId="24069DA2" w14:textId="77777777" w:rsidR="002E3A75" w:rsidRPr="000423C0" w:rsidRDefault="002E3A75" w:rsidP="002E3A75">
      <w:pPr>
        <w:spacing w:after="120"/>
        <w:jc w:val="both"/>
        <w:rPr>
          <w:color w:val="000000" w:themeColor="text1"/>
        </w:rPr>
      </w:pPr>
      <w:r w:rsidRPr="0039029B">
        <w:rPr>
          <w:color w:val="000000" w:themeColor="text1"/>
        </w:rPr>
        <w:t>As specified in clause 6.2.8, an O-RU that supports static routing shall route IP-based C/U plane traffic towards a destination IP address based on its routing table.</w:t>
      </w:r>
    </w:p>
    <w:p w14:paraId="17936A74" w14:textId="1ED7541D" w:rsidR="002100CF" w:rsidRPr="0039029B" w:rsidRDefault="002100CF" w:rsidP="002100CF">
      <w:pPr>
        <w:pStyle w:val="Heading2"/>
        <w:jc w:val="both"/>
      </w:pPr>
      <w:bookmarkStart w:id="364" w:name="_Toc228771057"/>
      <w:r w:rsidRPr="0039029B">
        <w:t>7.5</w:t>
      </w:r>
      <w:r w:rsidRPr="0039029B">
        <w:tab/>
      </w:r>
      <w:bookmarkStart w:id="365" w:name="_Toc518894351"/>
      <w:bookmarkStart w:id="366" w:name="_Toc518910882"/>
      <w:bookmarkStart w:id="367" w:name="_Toc34975468"/>
      <w:bookmarkStart w:id="368" w:name="_Toc55382921"/>
      <w:bookmarkStart w:id="369" w:name="_Toc85569756"/>
      <w:bookmarkStart w:id="370" w:name="_Toc87539820"/>
      <w:r w:rsidRPr="0039029B">
        <w:t xml:space="preserve">Definition of </w:t>
      </w:r>
      <w:r w:rsidR="00AC592A" w:rsidRPr="0039029B">
        <w:t>p</w:t>
      </w:r>
      <w:r w:rsidR="00270C86" w:rsidRPr="0039029B">
        <w:t xml:space="preserve">rocessing </w:t>
      </w:r>
      <w:bookmarkEnd w:id="365"/>
      <w:bookmarkEnd w:id="366"/>
      <w:bookmarkEnd w:id="367"/>
      <w:bookmarkEnd w:id="368"/>
      <w:bookmarkEnd w:id="369"/>
      <w:bookmarkEnd w:id="370"/>
      <w:r w:rsidR="00AC592A" w:rsidRPr="0039029B">
        <w:t>e</w:t>
      </w:r>
      <w:r w:rsidR="00270C86" w:rsidRPr="0039029B">
        <w:t>lements</w:t>
      </w:r>
      <w:bookmarkEnd w:id="364"/>
    </w:p>
    <w:p w14:paraId="695CA3D2" w14:textId="12C605BF" w:rsidR="002100CF" w:rsidRPr="0039029B" w:rsidRDefault="002100CF" w:rsidP="002100CF">
      <w:r w:rsidRPr="0039029B">
        <w:t xml:space="preserve">The CU-plane application needs to be uniquely associated with specific </w:t>
      </w:r>
      <w:r w:rsidR="00DA1EA1" w:rsidRPr="0039029B">
        <w:t xml:space="preserve">transport </w:t>
      </w:r>
      <w:r w:rsidRPr="0039029B">
        <w:t xml:space="preserve">flows. This association is achieved by defining an O-RU </w:t>
      </w:r>
      <w:r w:rsidRPr="0039029B">
        <w:rPr>
          <w:lang w:eastAsia="ja-JP"/>
        </w:rPr>
        <w:t>"</w:t>
      </w:r>
      <w:r w:rsidRPr="0039029B">
        <w:t>processing element</w:t>
      </w:r>
      <w:r w:rsidRPr="0039029B">
        <w:rPr>
          <w:lang w:eastAsia="ja-JP"/>
        </w:rPr>
        <w:t>"</w:t>
      </w:r>
      <w:r w:rsidRPr="0039029B">
        <w:t xml:space="preserve"> which can then be associated with a particular C/U plane endpoint </w:t>
      </w:r>
      <w:r w:rsidR="00DA1EA1" w:rsidRPr="0039029B">
        <w:t>eAxC ID</w:t>
      </w:r>
      <w:r w:rsidRPr="0039029B">
        <w:t>, as specified in [2] clause 5.4 or delay measurement operation, as specified in [2] clause 4.</w:t>
      </w:r>
      <w:r w:rsidR="008368FD" w:rsidRPr="0039029B">
        <w:t>4</w:t>
      </w:r>
      <w:r w:rsidRPr="0039029B">
        <w:t>.</w:t>
      </w:r>
      <w:r w:rsidR="00650019" w:rsidRPr="0039029B">
        <w:t>4</w:t>
      </w:r>
      <w:r w:rsidRPr="0039029B">
        <w:t>.</w:t>
      </w:r>
      <w:r w:rsidR="00650019" w:rsidRPr="0039029B">
        <w:t>4</w:t>
      </w:r>
      <w:r w:rsidRPr="0039029B">
        <w:t>. Unless specified otherwise, a common processing element is required to be configured for the control and user-plane application components associated with any individual eAxC_ID.</w:t>
      </w:r>
    </w:p>
    <w:p w14:paraId="220593C5" w14:textId="0137C882" w:rsidR="002100CF" w:rsidRPr="0039029B" w:rsidRDefault="002100CF" w:rsidP="002100CF">
      <w:r w:rsidRPr="0039029B">
        <w:t>The O-RU management plane supports different options for defining the transport endpoint identifiers used by a particular processing element (used depending on transport environment), supporting the following 3 options:</w:t>
      </w:r>
    </w:p>
    <w:p w14:paraId="4B02B64C" w14:textId="37D6436A" w:rsidR="002100CF" w:rsidRPr="0039029B" w:rsidRDefault="002100CF" w:rsidP="00326E69">
      <w:pPr>
        <w:pStyle w:val="B1"/>
      </w:pPr>
      <w:r w:rsidRPr="0039029B">
        <w:t>Processing element definition based on usage of different (alias) MAC addresses;</w:t>
      </w:r>
    </w:p>
    <w:p w14:paraId="42185142" w14:textId="4B8E7A24" w:rsidR="002100CF" w:rsidRPr="0039029B" w:rsidRDefault="002100CF" w:rsidP="00326E69">
      <w:pPr>
        <w:pStyle w:val="B1"/>
      </w:pPr>
      <w:r w:rsidRPr="0039029B">
        <w:lastRenderedPageBreak/>
        <w:t>Processing element definition based on a combination of VLAN identity and MAC address; and</w:t>
      </w:r>
    </w:p>
    <w:p w14:paraId="39F22E0A" w14:textId="2D60882D" w:rsidR="002100CF" w:rsidRPr="0039029B" w:rsidRDefault="002100CF" w:rsidP="00326E69">
      <w:pPr>
        <w:pStyle w:val="B1"/>
      </w:pPr>
      <w:r w:rsidRPr="0039029B">
        <w:t>Processing element definition based on</w:t>
      </w:r>
      <w:r w:rsidRPr="0039029B" w:rsidDel="009C765A">
        <w:t xml:space="preserve"> </w:t>
      </w:r>
      <w:r w:rsidRPr="0039029B">
        <w:t>UDP-ports and IP addresses.</w:t>
      </w:r>
    </w:p>
    <w:p w14:paraId="1ADD000A" w14:textId="53A59686" w:rsidR="002100CF" w:rsidRPr="0039029B" w:rsidRDefault="002100CF" w:rsidP="002100CF">
      <w:pPr>
        <w:pStyle w:val="NO"/>
      </w:pPr>
      <w:r w:rsidRPr="0039029B">
        <w:t xml:space="preserve">NOTE: </w:t>
      </w:r>
      <w:r w:rsidRPr="0039029B">
        <w:tab/>
        <w:t xml:space="preserve">There is no well-defined source port currently allocated by IANA for the o-ran application and hence the NETCONF client </w:t>
      </w:r>
      <w:r w:rsidR="00715521" w:rsidRPr="0039029B">
        <w:t>can</w:t>
      </w:r>
      <w:r w:rsidRPr="0039029B">
        <w:t xml:space="preserve"> </w:t>
      </w:r>
      <w:r w:rsidR="00715521" w:rsidRPr="0039029B">
        <w:t xml:space="preserve">configure </w:t>
      </w:r>
      <w:r w:rsidRPr="0039029B">
        <w:t xml:space="preserve">this port number in the O-RU. </w:t>
      </w:r>
    </w:p>
    <w:p w14:paraId="2B574146" w14:textId="167BD098" w:rsidR="002100CF" w:rsidRPr="0039029B" w:rsidRDefault="002100CF" w:rsidP="002100CF">
      <w:r w:rsidRPr="0039029B">
        <w:t xml:space="preserve">A processing element </w:t>
      </w:r>
      <w:r w:rsidR="0091603F" w:rsidRPr="0039029B">
        <w:t xml:space="preserve">consists of </w:t>
      </w:r>
      <w:r w:rsidRPr="0039029B">
        <w:t xml:space="preserve">both the local and remote </w:t>
      </w:r>
      <w:r w:rsidR="0091603F" w:rsidRPr="0039029B">
        <w:t xml:space="preserve">transport </w:t>
      </w:r>
      <w:r w:rsidRPr="0039029B">
        <w:t xml:space="preserve">endpoints </w:t>
      </w:r>
      <w:r w:rsidR="0091603F" w:rsidRPr="0039029B">
        <w:t xml:space="preserve">and is </w:t>
      </w:r>
      <w:r w:rsidRPr="0039029B">
        <w:t xml:space="preserve">used </w:t>
      </w:r>
      <w:r w:rsidR="0091603F" w:rsidRPr="0039029B">
        <w:t>as a logical transport path</w:t>
      </w:r>
      <w:r w:rsidRPr="0039029B">
        <w:t xml:space="preserve">. The processing element definition includes its element </w:t>
      </w:r>
      <w:r w:rsidRPr="0039029B">
        <w:rPr>
          <w:b/>
        </w:rPr>
        <w:t>name</w:t>
      </w:r>
      <w:r w:rsidRPr="0039029B">
        <w:t xml:space="preserve"> which is then used by other systems to refer to a particular processing element instance.</w:t>
      </w:r>
    </w:p>
    <w:p w14:paraId="4D6FD267" w14:textId="09104B77" w:rsidR="002100CF" w:rsidRPr="0039029B" w:rsidRDefault="002100CF" w:rsidP="002100CF">
      <w:r w:rsidRPr="0039029B">
        <w:t xml:space="preserve">The o-ran-interfaces YANG model is used to define feature support for C/U plane transport based on alias MAC addresses and UDP/IP. The exchange of NETCONF capabilities is used to signal which optional capabilities are supported by the O-RU, as described in </w:t>
      </w:r>
      <w:r w:rsidR="00E47B48">
        <w:t>Annex</w:t>
      </w:r>
      <w:r w:rsidR="00E47B48" w:rsidRPr="0039029B">
        <w:t xml:space="preserve"> C</w:t>
      </w:r>
      <w:r w:rsidRPr="0039029B">
        <w:t>.</w:t>
      </w:r>
    </w:p>
    <w:p w14:paraId="55E78731" w14:textId="77777777" w:rsidR="002100CF" w:rsidRPr="0039029B" w:rsidRDefault="002100CF" w:rsidP="002100CF">
      <w:r w:rsidRPr="0039029B">
        <w:t xml:space="preserve">The o-ran-processing-elements YANG model uses a </w:t>
      </w:r>
      <w:r w:rsidRPr="0039029B">
        <w:rPr>
          <w:b/>
        </w:rPr>
        <w:t>processing-elements</w:t>
      </w:r>
      <w:r w:rsidRPr="0039029B">
        <w:t xml:space="preserve"> container to define a list of processing elements. Each processing element is identified by a unique element</w:t>
      </w:r>
      <w:r w:rsidRPr="0039029B">
        <w:rPr>
          <w:b/>
        </w:rPr>
        <w:t xml:space="preserve"> name</w:t>
      </w:r>
      <w:r w:rsidRPr="0039029B">
        <w:t xml:space="preserve">. Each processing element references a particular </w:t>
      </w:r>
      <w:r w:rsidRPr="0039029B">
        <w:rPr>
          <w:b/>
        </w:rPr>
        <w:t>interface-name</w:t>
      </w:r>
      <w:r w:rsidRPr="0039029B">
        <w:t xml:space="preserve"> used to support the data flows associated with a particular processing element. Depending upon the type of C/U plane transport session, additionally leafs are configured that specify MAC addresses, and/or VLANs and/or IP addresses and/or UDP ports used to identify a particular processing element.</w:t>
      </w:r>
    </w:p>
    <w:p w14:paraId="2E3A5179" w14:textId="77777777" w:rsidR="002100CF" w:rsidRPr="0039029B" w:rsidRDefault="002100CF" w:rsidP="002100CF">
      <w:r w:rsidRPr="0039029B">
        <w:t xml:space="preserve">If the O-RU reports the capability of supporting feature MULTIPLE-TRANSPORT-SESSION-TYPE, which indicates the O-RU supports multiple transport-session-type, the NETCONF client may configure </w:t>
      </w:r>
      <w:r w:rsidRPr="0039029B">
        <w:rPr>
          <w:b/>
          <w:bCs/>
        </w:rPr>
        <w:t>processing-elements</w:t>
      </w:r>
      <w:r w:rsidRPr="0039029B">
        <w:t xml:space="preserve"> with more than one </w:t>
      </w:r>
      <w:r w:rsidRPr="0039029B">
        <w:rPr>
          <w:b/>
          <w:bCs/>
        </w:rPr>
        <w:t>transport-session-type</w:t>
      </w:r>
      <w:r w:rsidRPr="0039029B">
        <w:t xml:space="preserve"> to the O-RU, using the list </w:t>
      </w:r>
      <w:r w:rsidRPr="0039029B">
        <w:rPr>
          <w:b/>
          <w:bCs/>
        </w:rPr>
        <w:t>additional-transport-session-type-elements</w:t>
      </w:r>
      <w:r w:rsidRPr="0039029B">
        <w:t xml:space="preserve"> with the key </w:t>
      </w:r>
      <w:r w:rsidRPr="0039029B">
        <w:rPr>
          <w:b/>
          <w:bCs/>
        </w:rPr>
        <w:t>transport-session-type</w:t>
      </w:r>
      <w:r w:rsidRPr="0039029B">
        <w:t xml:space="preserve">. When a processing element configured by the list </w:t>
      </w:r>
      <w:r w:rsidRPr="0039029B">
        <w:rPr>
          <w:b/>
          <w:bCs/>
        </w:rPr>
        <w:t>additional-transport-session-type-elements</w:t>
      </w:r>
      <w:r w:rsidRPr="0039029B">
        <w:t xml:space="preserve"> is referenced by other modules, the </w:t>
      </w:r>
      <w:r w:rsidRPr="0039029B">
        <w:rPr>
          <w:b/>
          <w:bCs/>
        </w:rPr>
        <w:t>transport-session-type</w:t>
      </w:r>
      <w:r w:rsidRPr="0039029B">
        <w:t xml:space="preserve"> shall also be configured as a key to the list </w:t>
      </w:r>
      <w:r w:rsidRPr="0039029B">
        <w:rPr>
          <w:b/>
          <w:bCs/>
        </w:rPr>
        <w:t>additional-transport-session-type-elements</w:t>
      </w:r>
      <w:r w:rsidRPr="0039029B">
        <w:t>.</w:t>
      </w:r>
    </w:p>
    <w:p w14:paraId="0E544D4D" w14:textId="7BEFD4B1" w:rsidR="002100CF" w:rsidRPr="0039029B" w:rsidRDefault="002100CF" w:rsidP="002100CF">
      <w:pPr>
        <w:rPr>
          <w:color w:val="000000" w:themeColor="text1"/>
        </w:rPr>
      </w:pPr>
      <w:r w:rsidRPr="0039029B">
        <w:rPr>
          <w:color w:val="000000" w:themeColor="text1"/>
        </w:rPr>
        <w:t xml:space="preserve">The O-RU may discard any received CU-plane messages, </w:t>
      </w:r>
      <w:r w:rsidR="00764FCC" w:rsidRPr="0039029B">
        <w:rPr>
          <w:color w:val="000000" w:themeColor="text1"/>
        </w:rPr>
        <w:t>i.e.</w:t>
      </w:r>
      <w:r w:rsidRPr="0039029B">
        <w:rPr>
          <w:color w:val="000000" w:themeColor="text1"/>
        </w:rPr>
        <w:t xml:space="preserve"> eCPRI/IEEE 1914 frames/packets, which are not transported using a configured processing element.</w:t>
      </w:r>
    </w:p>
    <w:p w14:paraId="29E70AF8" w14:textId="0C04C7EF" w:rsidR="002100CF" w:rsidRPr="0039029B" w:rsidRDefault="002100CF" w:rsidP="002100CF">
      <w:pPr>
        <w:pStyle w:val="Heading2"/>
        <w:jc w:val="both"/>
      </w:pPr>
      <w:bookmarkStart w:id="371" w:name="_Toc228771058"/>
      <w:r w:rsidRPr="0039029B">
        <w:t>7.6</w:t>
      </w:r>
      <w:r w:rsidRPr="0039029B">
        <w:tab/>
      </w:r>
      <w:bookmarkStart w:id="372" w:name="_Toc518894352"/>
      <w:bookmarkStart w:id="373" w:name="_Toc518910883"/>
      <w:bookmarkStart w:id="374" w:name="_Toc34975469"/>
      <w:bookmarkStart w:id="375" w:name="_Toc55382922"/>
      <w:bookmarkStart w:id="376" w:name="_Toc85569757"/>
      <w:bookmarkStart w:id="377" w:name="_Toc87539821"/>
      <w:r w:rsidRPr="0039029B">
        <w:t xml:space="preserve">O-DU </w:t>
      </w:r>
      <w:r w:rsidR="00AC592A" w:rsidRPr="0039029B">
        <w:t xml:space="preserve">verification </w:t>
      </w:r>
      <w:r w:rsidRPr="0039029B">
        <w:t>of C/</w:t>
      </w:r>
      <w:r w:rsidR="00AC592A" w:rsidRPr="0039029B">
        <w:t>U-</w:t>
      </w:r>
      <w:r w:rsidRPr="0039029B">
        <w:t xml:space="preserve">Plane </w:t>
      </w:r>
      <w:r w:rsidR="00AC592A" w:rsidRPr="0039029B">
        <w:t xml:space="preserve">transport </w:t>
      </w:r>
      <w:bookmarkEnd w:id="372"/>
      <w:bookmarkEnd w:id="373"/>
      <w:bookmarkEnd w:id="374"/>
      <w:bookmarkEnd w:id="375"/>
      <w:bookmarkEnd w:id="376"/>
      <w:bookmarkEnd w:id="377"/>
      <w:r w:rsidR="00AC592A" w:rsidRPr="0039029B">
        <w:t>connectivity</w:t>
      </w:r>
      <w:bookmarkEnd w:id="371"/>
      <w:r w:rsidR="00AC592A" w:rsidRPr="0039029B">
        <w:t xml:space="preserve"> </w:t>
      </w:r>
    </w:p>
    <w:p w14:paraId="0CF4FCA2" w14:textId="7827523D" w:rsidR="002100CF" w:rsidRPr="0039029B" w:rsidRDefault="002100CF" w:rsidP="002100CF">
      <w:pPr>
        <w:pStyle w:val="Heading3"/>
      </w:pPr>
      <w:bookmarkStart w:id="378" w:name="_Toc228771059"/>
      <w:r w:rsidRPr="0039029B">
        <w:t>7.6.1</w:t>
      </w:r>
      <w:r w:rsidRPr="0039029B">
        <w:tab/>
      </w:r>
      <w:bookmarkStart w:id="379" w:name="_Toc80796236"/>
      <w:bookmarkStart w:id="380" w:name="_Toc85569758"/>
      <w:bookmarkStart w:id="381" w:name="_Toc87539822"/>
      <w:r w:rsidRPr="0039029B">
        <w:t>C/</w:t>
      </w:r>
      <w:r w:rsidR="00AC592A" w:rsidRPr="0039029B">
        <w:t>U-</w:t>
      </w:r>
      <w:r w:rsidRPr="0039029B">
        <w:t xml:space="preserve">Plane </w:t>
      </w:r>
      <w:r w:rsidR="00AC592A" w:rsidRPr="0039029B">
        <w:t xml:space="preserve">transport connectivity </w:t>
      </w:r>
      <w:bookmarkEnd w:id="379"/>
      <w:bookmarkEnd w:id="380"/>
      <w:bookmarkEnd w:id="381"/>
      <w:r w:rsidR="00AC592A" w:rsidRPr="0039029B">
        <w:t>verification</w:t>
      </w:r>
      <w:bookmarkEnd w:id="378"/>
    </w:p>
    <w:p w14:paraId="2E6FEE54" w14:textId="69397B42" w:rsidR="002100CF" w:rsidRPr="0039029B" w:rsidRDefault="002100CF" w:rsidP="002100CF">
      <w:r w:rsidRPr="0039029B">
        <w:t xml:space="preserve">As described above, there will likely be multiple C/U-plane data flows being exchanged between the O-DU and the O-RU. In order to enable checks verifying </w:t>
      </w:r>
      <w:r w:rsidR="0096419F" w:rsidRPr="0039029B">
        <w:t xml:space="preserve">C/U-Plane </w:t>
      </w:r>
      <w:r w:rsidRPr="0039029B">
        <w:t xml:space="preserve">end-to-end transport connectivity between the O-DU and O-RU, the O-RU shall support </w:t>
      </w:r>
      <w:r w:rsidR="0096419F" w:rsidRPr="0039029B">
        <w:t xml:space="preserve">C/U-Plane </w:t>
      </w:r>
      <w:r w:rsidRPr="0039029B">
        <w:t xml:space="preserve">connectivity </w:t>
      </w:r>
      <w:r w:rsidR="0096419F" w:rsidRPr="0039029B">
        <w:t xml:space="preserve">verification </w:t>
      </w:r>
      <w:r w:rsidRPr="0039029B">
        <w:t xml:space="preserve">capabilities using a request/reply function, as illustrated in Figure 7.6.1-1. </w:t>
      </w:r>
    </w:p>
    <w:p w14:paraId="1716D26D" w14:textId="3ABF96CB" w:rsidR="002100CF" w:rsidRPr="0039029B" w:rsidRDefault="002100CF" w:rsidP="002100CF">
      <w:r w:rsidRPr="0039029B">
        <w:t xml:space="preserve">Using that connectivity </w:t>
      </w:r>
      <w:r w:rsidR="0096419F" w:rsidRPr="0039029B">
        <w:t xml:space="preserve">verification </w:t>
      </w:r>
      <w:r w:rsidRPr="0039029B">
        <w:t xml:space="preserve">procedure, </w:t>
      </w:r>
      <w:r w:rsidR="0096419F" w:rsidRPr="0039029B">
        <w:t xml:space="preserve">bi-directional </w:t>
      </w:r>
      <w:r w:rsidRPr="0039029B">
        <w:t xml:space="preserve">reachability/connectivity </w:t>
      </w:r>
      <w:r w:rsidR="0096419F" w:rsidRPr="0039029B">
        <w:t xml:space="preserve">verification </w:t>
      </w:r>
      <w:r w:rsidRPr="0039029B">
        <w:t xml:space="preserve">between </w:t>
      </w:r>
      <w:r w:rsidR="0091603F" w:rsidRPr="0039029B">
        <w:t>tranport</w:t>
      </w:r>
      <w:r w:rsidRPr="0039029B">
        <w:t xml:space="preserve"> endpoints can be performed by the O-DU:</w:t>
      </w:r>
    </w:p>
    <w:p w14:paraId="61936521" w14:textId="7843AF39" w:rsidR="002100CF" w:rsidRPr="0039029B" w:rsidRDefault="002100CF" w:rsidP="00326E69">
      <w:pPr>
        <w:pStyle w:val="B1"/>
      </w:pPr>
      <w:r w:rsidRPr="0039029B">
        <w:t>During O-RU configuration, to validate the transport configuration</w:t>
      </w:r>
      <w:r w:rsidR="00BD33CF" w:rsidRPr="0039029B">
        <w:t>.</w:t>
      </w:r>
    </w:p>
    <w:p w14:paraId="6E9B9267" w14:textId="47859E29" w:rsidR="002100CF" w:rsidRPr="0039029B" w:rsidRDefault="002100CF" w:rsidP="00326E69">
      <w:pPr>
        <w:pStyle w:val="B1"/>
      </w:pPr>
      <w:r w:rsidRPr="0039029B">
        <w:t xml:space="preserve">At runtime to </w:t>
      </w:r>
      <w:r w:rsidR="0096419F" w:rsidRPr="0039029B">
        <w:t xml:space="preserve">regularly perform bi-directional </w:t>
      </w:r>
      <w:r w:rsidRPr="0039029B">
        <w:t>network connectivity</w:t>
      </w:r>
      <w:r w:rsidR="0096419F" w:rsidRPr="0039029B">
        <w:t xml:space="preserve"> verification</w:t>
      </w:r>
      <w:r w:rsidR="00BD33CF" w:rsidRPr="0039029B">
        <w:t>.</w:t>
      </w:r>
    </w:p>
    <w:p w14:paraId="614C7D71" w14:textId="281D5A40" w:rsidR="002100CF" w:rsidRPr="0039029B" w:rsidRDefault="0096419F" w:rsidP="002100CF">
      <w:r w:rsidRPr="0039029B">
        <w:t xml:space="preserve">The </w:t>
      </w:r>
      <w:r w:rsidR="002100CF" w:rsidRPr="0039029B">
        <w:t xml:space="preserve">periodicity </w:t>
      </w:r>
      <w:r w:rsidRPr="0039029B">
        <w:t xml:space="preserve">for bi-directional connectivity verification </w:t>
      </w:r>
      <w:r w:rsidR="002100CF" w:rsidRPr="0039029B">
        <w:t>is usually between 1 and 60 seconds.</w:t>
      </w:r>
    </w:p>
    <w:p w14:paraId="4E7533FD" w14:textId="091C0DD0" w:rsidR="002100CF" w:rsidRPr="0039029B" w:rsidRDefault="002100CF" w:rsidP="002100CF">
      <w:r w:rsidRPr="0039029B">
        <w:t xml:space="preserve">Two different network protocols are defined for performing the </w:t>
      </w:r>
      <w:r w:rsidR="0096419F" w:rsidRPr="0039029B">
        <w:t xml:space="preserve">bi-directional </w:t>
      </w:r>
      <w:r w:rsidRPr="0039029B">
        <w:t xml:space="preserve">transport connectivity </w:t>
      </w:r>
      <w:r w:rsidR="0096419F" w:rsidRPr="0039029B">
        <w:t xml:space="preserve">verification </w:t>
      </w:r>
      <w:r w:rsidRPr="0039029B">
        <w:t>procedure:</w:t>
      </w:r>
    </w:p>
    <w:p w14:paraId="015845E2" w14:textId="128C870C" w:rsidR="002100CF" w:rsidRPr="0039029B" w:rsidRDefault="002100CF" w:rsidP="00326E69">
      <w:pPr>
        <w:pStyle w:val="B1"/>
      </w:pPr>
      <w:r w:rsidRPr="0039029B">
        <w:t>For C/U sessions over Ethernet: Loop-back Protocol (LB</w:t>
      </w:r>
      <w:r w:rsidR="00EC7BB8" w:rsidRPr="0039029B">
        <w:t>M</w:t>
      </w:r>
      <w:r w:rsidRPr="0039029B">
        <w:t>/</w:t>
      </w:r>
      <w:r w:rsidR="00EC7BB8" w:rsidRPr="0039029B">
        <w:t>LBR</w:t>
      </w:r>
      <w:r w:rsidRPr="0039029B">
        <w:t xml:space="preserve">) as </w:t>
      </w:r>
      <w:r w:rsidR="00322EBE" w:rsidRPr="0039029B">
        <w:t xml:space="preserve">specified in </w:t>
      </w:r>
      <w:r w:rsidRPr="0039029B">
        <w:t>IEEE 802.1Q</w:t>
      </w:r>
      <w:r w:rsidR="001D3D04" w:rsidRPr="0039029B">
        <w:t>-2018 [69]</w:t>
      </w:r>
      <w:r w:rsidRPr="0039029B">
        <w:t>.</w:t>
      </w:r>
    </w:p>
    <w:p w14:paraId="327DA1D4" w14:textId="144A9FC2" w:rsidR="002100CF" w:rsidRPr="0039029B" w:rsidRDefault="002100CF" w:rsidP="00326E69">
      <w:pPr>
        <w:pStyle w:val="B1"/>
      </w:pPr>
      <w:r w:rsidRPr="0039029B">
        <w:t xml:space="preserve">When the O-RU </w:t>
      </w:r>
      <w:r w:rsidR="0096419F" w:rsidRPr="0039029B">
        <w:rPr>
          <w:rFonts w:eastAsia="MS PGothic" w:cs="MS PGothic"/>
          <w:lang w:eastAsia="ja-JP"/>
        </w:rPr>
        <w:t xml:space="preserve">is configured to </w:t>
      </w:r>
      <w:r w:rsidRPr="0039029B">
        <w:t xml:space="preserve">support C/U sessions over IP: UDP echo, </w:t>
      </w:r>
      <w:r w:rsidR="00322EBE" w:rsidRPr="0039029B">
        <w:t xml:space="preserve">as specified in </w:t>
      </w:r>
      <w:r w:rsidRPr="0039029B">
        <w:t>RFC 862 [18].</w:t>
      </w:r>
    </w:p>
    <w:p w14:paraId="54E70AF8" w14:textId="1D37353C" w:rsidR="001E1207" w:rsidRPr="0039029B" w:rsidRDefault="001E1207" w:rsidP="00DB79CA">
      <w:pPr>
        <w:pStyle w:val="PlantUMLImg"/>
        <w:jc w:val="center"/>
      </w:pPr>
      <w:bookmarkStart w:id="382" w:name="_Toc85570313"/>
      <w:r w:rsidRPr="0039029B">
        <w:rPr>
          <w:noProof/>
        </w:rPr>
        <w:lastRenderedPageBreak/>
        <w:drawing>
          <wp:inline distT="0" distB="0" distL="0" distR="0" wp14:anchorId="6A0212F0" wp14:editId="24936AF0">
            <wp:extent cx="3933825" cy="4162425"/>
            <wp:effectExtent l="0" t="0" r="9525" b="9525"/>
            <wp:docPr id="20" name="Picture 2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0" descr="Generated by PlantUML"/>
                    <pic:cNvPicPr/>
                  </pic:nvPicPr>
                  <pic:blipFill>
                    <a:blip r:embed="rId29">
                      <a:extLst>
                        <a:ext uri="{28A0092B-C50C-407E-A947-70E740481C1C}">
                          <a14:useLocalDpi xmlns:a14="http://schemas.microsoft.com/office/drawing/2010/main" val="0"/>
                        </a:ext>
                      </a:extLst>
                    </a:blip>
                    <a:stretch>
                      <a:fillRect/>
                    </a:stretch>
                  </pic:blipFill>
                  <pic:spPr>
                    <a:xfrm>
                      <a:off x="0" y="0"/>
                      <a:ext cx="3933825" cy="4162425"/>
                    </a:xfrm>
                    <a:prstGeom prst="rect">
                      <a:avLst/>
                    </a:prstGeom>
                  </pic:spPr>
                </pic:pic>
              </a:graphicData>
            </a:graphic>
          </wp:inline>
        </w:drawing>
      </w:r>
    </w:p>
    <w:p w14:paraId="173DFDA0" w14:textId="0E6C1448" w:rsidR="002100CF" w:rsidRPr="0039029B" w:rsidRDefault="002100CF" w:rsidP="002100CF">
      <w:pPr>
        <w:pStyle w:val="TF"/>
      </w:pPr>
      <w:r w:rsidRPr="0039029B">
        <w:t>Figure 7.6.1-1: C/U Plane Transport Connectivity Verification</w:t>
      </w:r>
      <w:bookmarkEnd w:id="382"/>
    </w:p>
    <w:p w14:paraId="40155202" w14:textId="77777777" w:rsidR="002100CF" w:rsidRPr="0039029B" w:rsidRDefault="002100CF" w:rsidP="002100CF">
      <w:pPr>
        <w:pStyle w:val="Heading3"/>
      </w:pPr>
      <w:bookmarkStart w:id="383" w:name="_Toc228771060"/>
      <w:r w:rsidRPr="0039029B">
        <w:t>7.6.2</w:t>
      </w:r>
      <w:r w:rsidRPr="0039029B">
        <w:tab/>
      </w:r>
      <w:bookmarkStart w:id="384" w:name="_Toc518894353"/>
      <w:bookmarkStart w:id="385" w:name="_Toc518910884"/>
      <w:bookmarkStart w:id="386" w:name="_Toc34975470"/>
      <w:bookmarkStart w:id="387" w:name="_Toc55382923"/>
      <w:bookmarkStart w:id="388" w:name="_Toc85569759"/>
      <w:bookmarkStart w:id="389" w:name="_Toc87539823"/>
      <w:r w:rsidRPr="0039029B">
        <w:t>Ethernet connectivity monitoring procedure</w:t>
      </w:r>
      <w:bookmarkEnd w:id="383"/>
      <w:bookmarkEnd w:id="384"/>
      <w:bookmarkEnd w:id="385"/>
      <w:bookmarkEnd w:id="386"/>
      <w:bookmarkEnd w:id="387"/>
      <w:bookmarkEnd w:id="388"/>
      <w:bookmarkEnd w:id="389"/>
    </w:p>
    <w:p w14:paraId="0EBD53F5" w14:textId="0DDF9BFD" w:rsidR="002100CF" w:rsidRPr="0039029B" w:rsidRDefault="002100CF" w:rsidP="002100CF">
      <w:pPr>
        <w:pStyle w:val="Heading4"/>
      </w:pPr>
      <w:r w:rsidRPr="0039029B">
        <w:t>7.6.2.1</w:t>
      </w:r>
      <w:r w:rsidRPr="0039029B">
        <w:tab/>
      </w:r>
      <w:r w:rsidR="0096419F" w:rsidRPr="0039029B">
        <w:t>Transport connectivity verification m</w:t>
      </w:r>
      <w:r w:rsidRPr="0039029B">
        <w:t>onitoring Procedure</w:t>
      </w:r>
    </w:p>
    <w:p w14:paraId="22A27DA1" w14:textId="1B735AA5" w:rsidR="002100CF" w:rsidRPr="0039029B" w:rsidRDefault="0096419F" w:rsidP="002100CF">
      <w:r w:rsidRPr="0039029B">
        <w:t xml:space="preserve">When </w:t>
      </w:r>
      <w:r w:rsidR="002100CF" w:rsidRPr="0039029B">
        <w:t xml:space="preserve">the O-RU and O-DU are operating their C/U sessions </w:t>
      </w:r>
      <w:r w:rsidRPr="0039029B">
        <w:t xml:space="preserve">transported over </w:t>
      </w:r>
      <w:r w:rsidR="002100CF" w:rsidRPr="0039029B">
        <w:t xml:space="preserve">Ethernet, the transport connectivity verification checks operate at the Ethernet layer. </w:t>
      </w:r>
      <w:r w:rsidRPr="0039029B">
        <w:t>T</w:t>
      </w:r>
      <w:r w:rsidR="002100CF" w:rsidRPr="0039029B">
        <w:t xml:space="preserve">he protocol for Ethernet connectivity </w:t>
      </w:r>
      <w:r w:rsidRPr="0039029B">
        <w:t xml:space="preserve">verification shall use </w:t>
      </w:r>
      <w:r w:rsidR="002100CF" w:rsidRPr="0039029B">
        <w:t>the Loop-back Protocol as defined by IEEE 802.1Q</w:t>
      </w:r>
      <w:r w:rsidR="001D3D04" w:rsidRPr="0039029B">
        <w:t xml:space="preserve">-2018 </w:t>
      </w:r>
      <w:r w:rsidR="002100CF" w:rsidRPr="0039029B">
        <w:t>[</w:t>
      </w:r>
      <w:r w:rsidR="001D3D04" w:rsidRPr="0039029B">
        <w:t>69</w:t>
      </w:r>
      <w:r w:rsidR="002100CF" w:rsidRPr="0039029B">
        <w:t xml:space="preserve">]. </w:t>
      </w:r>
    </w:p>
    <w:p w14:paraId="4EBA3BEA" w14:textId="33692364" w:rsidR="002100CF" w:rsidRPr="0039029B" w:rsidRDefault="002100CF" w:rsidP="002100CF">
      <w:r w:rsidRPr="0039029B">
        <w:t xml:space="preserve">For the purpose of </w:t>
      </w:r>
      <w:r w:rsidR="0096419F" w:rsidRPr="0039029B">
        <w:t xml:space="preserve">regular </w:t>
      </w:r>
      <w:r w:rsidRPr="0039029B">
        <w:t xml:space="preserve">connectivity </w:t>
      </w:r>
      <w:r w:rsidR="0096419F" w:rsidRPr="0039029B">
        <w:t>verification,</w:t>
      </w:r>
      <w:r w:rsidR="0096419F" w:rsidRPr="0039029B" w:rsidDel="0096419F">
        <w:t xml:space="preserve"> </w:t>
      </w:r>
      <w:r w:rsidRPr="0039029B">
        <w:t xml:space="preserve">all </w:t>
      </w:r>
      <w:r w:rsidR="0091603F" w:rsidRPr="0039029B">
        <w:t>transport</w:t>
      </w:r>
      <w:r w:rsidRPr="0039029B">
        <w:t xml:space="preserve"> endpoints</w:t>
      </w:r>
      <w:r w:rsidR="0091603F" w:rsidRPr="0039029B">
        <w:t xml:space="preserve"> used for C/U-plane messaging</w:t>
      </w:r>
      <w:r w:rsidRPr="0039029B">
        <w:t xml:space="preserve"> in the fronthaul network </w:t>
      </w:r>
      <w:r w:rsidR="0096419F" w:rsidRPr="0039029B">
        <w:t xml:space="preserve">shall be configured to be </w:t>
      </w:r>
      <w:r w:rsidRPr="0039029B">
        <w:t xml:space="preserve">part of the same Maintenance Entity (ME). </w:t>
      </w:r>
      <w:r w:rsidR="0096419F" w:rsidRPr="0039029B">
        <w:t xml:space="preserve">The O-RU Controller shall configure each O-RU, </w:t>
      </w:r>
      <w:r w:rsidRPr="0039029B">
        <w:t>assign</w:t>
      </w:r>
      <w:r w:rsidR="0096419F" w:rsidRPr="0039029B">
        <w:t>ing them</w:t>
      </w:r>
      <w:r w:rsidRPr="0039029B">
        <w:t xml:space="preserve"> the role of a Maintenance association End Point (MEP) for LBM.</w:t>
      </w:r>
    </w:p>
    <w:p w14:paraId="59996336" w14:textId="39E3B953" w:rsidR="002100CF" w:rsidRPr="0039029B" w:rsidRDefault="002100CF" w:rsidP="002100CF">
      <w:r w:rsidRPr="0039029B">
        <w:t xml:space="preserve">The sending of Loop-back Messages (LBMs) is administratively initiated and stopped in the O-DU. Therefore, sending LBM requests needs to be requested by an administration entity, specifying an Ethernet </w:t>
      </w:r>
      <w:r w:rsidR="008D5229" w:rsidRPr="0039029B">
        <w:t>interface of</w:t>
      </w:r>
      <w:r w:rsidRPr="0039029B">
        <w:t xml:space="preserve"> the O-RU responder. </w:t>
      </w:r>
      <w:r w:rsidR="008D5229" w:rsidRPr="0039029B">
        <w:t xml:space="preserve">If administratively initiated, the O-DU shall send the LBM request. When sending the LBM request, support for setting the destination MAC address as the unicast MAC address of the specified O-RU Ethernet interface as per IEEE 802.1Q-2018 [67] is mandatory while the support for setting the destination MAC address as the group destination MAC address 01-80-C2-00-00-3x as specified in </w:t>
      </w:r>
      <w:r w:rsidR="00BD33CF" w:rsidRPr="0039029B">
        <w:t xml:space="preserve">Recommendation </w:t>
      </w:r>
      <w:r w:rsidR="008D5229" w:rsidRPr="0039029B">
        <w:t xml:space="preserve">ITU-T Y.1731 [25] clause 7.2.2, where the LSB 4 bits are derived from the md-level configuration in o-ran-lbm.yang, is optional. See also clause 10.1 of </w:t>
      </w:r>
      <w:r w:rsidR="00BD33CF" w:rsidRPr="0039029B">
        <w:t xml:space="preserve">Recommendation </w:t>
      </w:r>
      <w:r w:rsidR="008D5229" w:rsidRPr="0039029B">
        <w:t xml:space="preserve">ITU-T Y.1731 [25]. </w:t>
      </w:r>
    </w:p>
    <w:p w14:paraId="034B13B9" w14:textId="77777777" w:rsidR="0096419F" w:rsidRPr="0039029B" w:rsidRDefault="0096419F" w:rsidP="0096419F">
      <w:r w:rsidRPr="0039029B">
        <w:t>An O-RU that supports LBM configuration using the ieee802-dot1q-cfm YANG model shall include the ieee802-dot1q-cfm model in its YANG library. Such an O-RU can have a common LBM configuration datastore and operational data, exposed by both ieee802-dot1q-cfm and o-ran-lbm YANG models.</w:t>
      </w:r>
    </w:p>
    <w:p w14:paraId="5436157E" w14:textId="77777777" w:rsidR="0096419F" w:rsidRPr="0039029B" w:rsidRDefault="0096419F" w:rsidP="0096419F">
      <w:r w:rsidRPr="0039029B">
        <w:t xml:space="preserve">For example, an O-RU can ensure the value of </w:t>
      </w:r>
      <w:r w:rsidRPr="0039029B">
        <w:rPr>
          <w:b/>
          <w:bCs/>
        </w:rPr>
        <w:t>replies-transmitted</w:t>
      </w:r>
      <w:r w:rsidRPr="0039029B">
        <w:t xml:space="preserve"> in o-ran-lbm YANG model to be set as identical to that value of </w:t>
      </w:r>
      <w:r w:rsidRPr="0039029B">
        <w:rPr>
          <w:b/>
          <w:bCs/>
        </w:rPr>
        <w:t>mep-lbr-out</w:t>
      </w:r>
      <w:r w:rsidRPr="0039029B">
        <w:t xml:space="preserve"> in the ieee802-dot1q-cfm YANG model.</w:t>
      </w:r>
    </w:p>
    <w:p w14:paraId="73D8BCEF" w14:textId="3EB9BDE7" w:rsidR="0096419F" w:rsidRPr="0039029B" w:rsidRDefault="0096419F" w:rsidP="0096419F">
      <w:r w:rsidRPr="0039029B">
        <w:lastRenderedPageBreak/>
        <w:t>In case the coordination of LBM configuration happens external to the O-RU, when LBM configuration is inconsistent between two models, the LBM behavio</w:t>
      </w:r>
      <w:r w:rsidR="00BD33CF" w:rsidRPr="0039029B">
        <w:t>u</w:t>
      </w:r>
      <w:r w:rsidRPr="0039029B">
        <w:t>r of the O-RU is not specified by the present document.</w:t>
      </w:r>
    </w:p>
    <w:p w14:paraId="68335BD6" w14:textId="29C76AEC" w:rsidR="0096419F" w:rsidRPr="0039029B" w:rsidRDefault="0096419F" w:rsidP="002100CF">
      <w:r w:rsidRPr="0039029B">
        <w:t>O-RUs that supports ieee802-dot1q-cfm.yang shall support the Notification of Updates to its Configuration Datastore functionality, as specified in clause 9.4. Hence, any NETCONF clients connected to the O-RU may configure subscriptions to receive notifications of modifications to ieee802-dot1q-cfm.yang and/or o-ran-lbm.yang configuration changes.</w:t>
      </w:r>
    </w:p>
    <w:p w14:paraId="3F9C13B8" w14:textId="7B958C7D" w:rsidR="002100CF" w:rsidRPr="0039029B" w:rsidRDefault="002100CF" w:rsidP="002100CF">
      <w:pPr>
        <w:pStyle w:val="Heading4"/>
        <w:jc w:val="both"/>
      </w:pPr>
      <w:r w:rsidRPr="0039029B">
        <w:t>7.6.2.2</w:t>
      </w:r>
      <w:r w:rsidRPr="0039029B">
        <w:tab/>
        <w:t>Validating the transport configuration</w:t>
      </w:r>
    </w:p>
    <w:p w14:paraId="3DFD47CF" w14:textId="637F76B0" w:rsidR="002100CF" w:rsidRPr="0039029B" w:rsidRDefault="002100CF" w:rsidP="002100CF">
      <w:r w:rsidRPr="0039029B">
        <w:t xml:space="preserve">After setting up a U/C-plane session between an O-DU and an O-RU, the O-DU can test whether connectivity exists as per the configuration. To achieve that, at the time a </w:t>
      </w:r>
      <w:r w:rsidR="0091603F" w:rsidRPr="0039029B">
        <w:t>transport</w:t>
      </w:r>
      <w:r w:rsidRPr="0039029B">
        <w:t xml:space="preserve"> endpoint becomes operational at an O-RU, it starts an LBM responder application which automatically responds to incoming LBM requests on that</w:t>
      </w:r>
      <w:r w:rsidR="0091603F" w:rsidRPr="0039029B">
        <w:t xml:space="preserve"> transport</w:t>
      </w:r>
      <w:r w:rsidRPr="0039029B">
        <w:t xml:space="preserve"> endpoint. Based on a configuration command the O-DU starts sending out a predefined number of LBM requests to its O-RU(s) at a predefined interval, storing the information received in LBM responses from the O-RU(s) in an internal database. O-RU(s) are identified by both</w:t>
      </w:r>
      <w:r w:rsidRPr="0039029B" w:rsidDel="005A4FBB">
        <w:t xml:space="preserve"> </w:t>
      </w:r>
      <w:r w:rsidRPr="0039029B">
        <w:t xml:space="preserve">Ethernet MAC address and the CU plane VLAN. </w:t>
      </w:r>
    </w:p>
    <w:p w14:paraId="38B8AC37" w14:textId="2E0ACA18" w:rsidR="002100CF" w:rsidRPr="0039029B" w:rsidRDefault="002100CF" w:rsidP="009217C1">
      <w:r w:rsidRPr="0039029B">
        <w:t>The O-RU shall be able to respond to Loopback Messages received from different remote Maintenance Association Endpoints</w:t>
      </w:r>
      <w:r w:rsidR="008D5229" w:rsidRPr="0039029B">
        <w:t>, when the destination MAC address is the O-RU</w:t>
      </w:r>
      <w:r w:rsidR="00711ECF" w:rsidRPr="0039029B">
        <w:rPr>
          <w:lang w:eastAsia="ja-JP"/>
        </w:rPr>
        <w:t>'</w:t>
      </w:r>
      <w:r w:rsidR="008D5229" w:rsidRPr="0039029B">
        <w:t>s MAC address. The O-RU should respond to Loopback Messages received from different remote Maintenance Association Endpoints, when the destination MAC address is a group destination MAC address as defined in clause 10.1 of [25].</w:t>
      </w:r>
      <w:r w:rsidR="001351EF" w:rsidRPr="0039029B">
        <w:t xml:space="preserve"> In case the O-RU is operating in in deep-hibernate mode and the hibernate-time timer is operational, as specified in clause 20.5, the O-RU may suspend Loopback Message processing.</w:t>
      </w:r>
    </w:p>
    <w:p w14:paraId="1FB3868F" w14:textId="30706D55" w:rsidR="002100CF" w:rsidRPr="0039029B" w:rsidRDefault="002100CF" w:rsidP="002100CF">
      <w:r w:rsidRPr="0039029B">
        <w:t>In case the configuration of the session is indeed correct, the O-DU should receive LBM responses from the O-RU(s) within a time frame dependent on the network latency and the O-RU</w:t>
      </w:r>
      <w:r w:rsidR="00711ECF" w:rsidRPr="0039029B">
        <w:rPr>
          <w:lang w:eastAsia="ja-JP"/>
        </w:rPr>
        <w:t>'</w:t>
      </w:r>
      <w:r w:rsidRPr="0039029B">
        <w:t>s reaction time. If LBMs from the O-RU(s) are being received, the session is determined to be operational.</w:t>
      </w:r>
    </w:p>
    <w:p w14:paraId="0CBEECA4" w14:textId="1040E56C" w:rsidR="002100CF" w:rsidRPr="0039029B" w:rsidRDefault="002100CF" w:rsidP="002100CF">
      <w:pPr>
        <w:pStyle w:val="Heading4"/>
        <w:jc w:val="both"/>
      </w:pPr>
      <w:r w:rsidRPr="0039029B">
        <w:t>7.6.2.3</w:t>
      </w:r>
      <w:r w:rsidRPr="0039029B">
        <w:tab/>
        <w:t>Monitor network connectivity</w:t>
      </w:r>
    </w:p>
    <w:p w14:paraId="138904A1" w14:textId="05789EBC" w:rsidR="002100CF" w:rsidRPr="0039029B" w:rsidRDefault="002100CF" w:rsidP="002100CF">
      <w:r w:rsidRPr="0039029B">
        <w:t xml:space="preserve">After the procedure described in clause 7.6.2.2 has been executed successfully, a further procedure may be executed continuously to maintain the connectivity status. To achieve this the O-DU </w:t>
      </w:r>
      <w:r w:rsidR="0096419F" w:rsidRPr="0039029B">
        <w:t xml:space="preserve">can </w:t>
      </w:r>
      <w:r w:rsidRPr="0039029B">
        <w:t>continu</w:t>
      </w:r>
      <w:r w:rsidR="007811D6" w:rsidRPr="0039029B">
        <w:t>al</w:t>
      </w:r>
      <w:r w:rsidR="0096419F" w:rsidRPr="0039029B">
        <w:t>ly</w:t>
      </w:r>
      <w:r w:rsidRPr="0039029B">
        <w:t xml:space="preserve"> send out LBM requests at the configured interval. It also keeps track of LBM responses received. </w:t>
      </w:r>
    </w:p>
    <w:p w14:paraId="0A835F0C" w14:textId="00B6D77B" w:rsidR="002100CF" w:rsidRPr="0039029B" w:rsidRDefault="002100CF" w:rsidP="002100CF">
      <w:r w:rsidRPr="0039029B">
        <w:t>Based on the LBM responses received the O-DU shall decide on the connectivity status. Connectivity shall be assumed to be available as long as LBM responses from the O-RU(s) are being received at the configured interval. Connectivity shall be assumed not available if no LBM response from the particular O-RU has been received for an interval that is as long as 3 x the configured LBM request interval or longer.</w:t>
      </w:r>
    </w:p>
    <w:p w14:paraId="01754841" w14:textId="0AD955C2" w:rsidR="0096419F" w:rsidRPr="0039029B" w:rsidRDefault="0096419F" w:rsidP="002100CF">
      <w:r w:rsidRPr="0039029B">
        <w:t xml:space="preserve">Optionally, for those O-RUs that advertise support for the ieee802-dot1q-cfm.yang, the O-DU can enable O-RU sending of Connectivity Check Messages (CCM) by configuring </w:t>
      </w:r>
      <w:r w:rsidRPr="0039029B">
        <w:rPr>
          <w:b/>
          <w:bCs/>
        </w:rPr>
        <w:t>ccm-enabled</w:t>
      </w:r>
      <w:r w:rsidRPr="0039029B">
        <w:t xml:space="preserve"> to "true" on the O-RU. The O-DU can monitor network connectivity by received CCM message from the O-RU. These CCM messages are sent to a multicast destination address which encodes the maintenance domain level as specified in Table 8-18 of IEEE 802.1Q[67].  </w:t>
      </w:r>
    </w:p>
    <w:p w14:paraId="6A9DEF19" w14:textId="2AA9E043" w:rsidR="002100CF" w:rsidRPr="0039029B" w:rsidRDefault="002100CF" w:rsidP="002100CF">
      <w:pPr>
        <w:pStyle w:val="Heading4"/>
      </w:pPr>
      <w:r w:rsidRPr="0039029B">
        <w:t>7.6.2.4</w:t>
      </w:r>
      <w:r w:rsidRPr="0039029B">
        <w:tab/>
        <w:t xml:space="preserve">Managing </w:t>
      </w:r>
      <w:r w:rsidR="00AC592A" w:rsidRPr="0039029B">
        <w:t xml:space="preserve">ethernet </w:t>
      </w:r>
      <w:r w:rsidRPr="0039029B">
        <w:t>connectivity monitoring procedure</w:t>
      </w:r>
    </w:p>
    <w:p w14:paraId="47EA87DF" w14:textId="0FC40B71" w:rsidR="002100CF" w:rsidRPr="0039029B" w:rsidRDefault="002100CF" w:rsidP="002100CF">
      <w:r w:rsidRPr="0039029B">
        <w:t>An O-DU may have one or more Ethernet interfaces that have to support the Ethernet connectivity monitoring procedure. This clause describes the management of this function. The module described here is based on (</w:t>
      </w:r>
      <w:r w:rsidR="00764FCC" w:rsidRPr="0039029B">
        <w:t>i.e.</w:t>
      </w:r>
      <w:r w:rsidRPr="0039029B">
        <w:t xml:space="preserve"> a subset of) the mef-cfm module defined by the Metro Ethernet Forum [i.3]. This is to allow for a later extension of the module to the full feature set of mef-cfm. </w:t>
      </w:r>
    </w:p>
    <w:p w14:paraId="0B6B3E2C" w14:textId="520D23A9" w:rsidR="002100CF" w:rsidRPr="0039029B" w:rsidRDefault="002100CF" w:rsidP="002100CF">
      <w:r w:rsidRPr="0039029B">
        <w:t>The YANG module provided below supports the configuration and fault management of the Loop-back Protocol as defined by IEEE 802.1Q</w:t>
      </w:r>
      <w:r w:rsidR="008D5229" w:rsidRPr="0039029B">
        <w:t>-2018 [69]</w:t>
      </w:r>
      <w:r w:rsidRPr="0039029B">
        <w:t>.</w:t>
      </w:r>
    </w:p>
    <w:p w14:paraId="2C3CCE64" w14:textId="77777777" w:rsidR="002100CF" w:rsidRPr="0039029B" w:rsidRDefault="002100CF" w:rsidP="002100CF">
      <w:r w:rsidRPr="0039029B">
        <w:t>Derived from MEF CFM YANG, the subset of type definitions is defined as part of the o-ran-lbm.yang.</w:t>
      </w:r>
    </w:p>
    <w:p w14:paraId="1FF22D84" w14:textId="1B252AE8" w:rsidR="002100CF" w:rsidRPr="0039029B" w:rsidRDefault="002100CF" w:rsidP="002100CF">
      <w:pPr>
        <w:pStyle w:val="Heading3"/>
      </w:pPr>
      <w:bookmarkStart w:id="390" w:name="_Toc518894354"/>
      <w:bookmarkStart w:id="391" w:name="_Toc518910885"/>
      <w:bookmarkStart w:id="392" w:name="_Toc34975471"/>
      <w:bookmarkStart w:id="393" w:name="_Toc55382924"/>
      <w:bookmarkStart w:id="394" w:name="_Toc85569760"/>
      <w:bookmarkStart w:id="395" w:name="_Toc87539824"/>
      <w:bookmarkStart w:id="396" w:name="_Toc228771061"/>
      <w:r w:rsidRPr="0039029B">
        <w:lastRenderedPageBreak/>
        <w:t>7.6.3</w:t>
      </w:r>
      <w:r w:rsidRPr="0039029B">
        <w:tab/>
        <w:t>IP connectivity monitoring procedure</w:t>
      </w:r>
      <w:bookmarkEnd w:id="390"/>
      <w:bookmarkEnd w:id="391"/>
      <w:bookmarkEnd w:id="392"/>
      <w:bookmarkEnd w:id="393"/>
      <w:bookmarkEnd w:id="394"/>
      <w:bookmarkEnd w:id="395"/>
      <w:bookmarkEnd w:id="396"/>
    </w:p>
    <w:p w14:paraId="28C8D1F5" w14:textId="5D1DE282" w:rsidR="002100CF" w:rsidRPr="0039029B" w:rsidRDefault="002100CF" w:rsidP="002100CF">
      <w:pPr>
        <w:pStyle w:val="Heading4"/>
      </w:pPr>
      <w:r w:rsidRPr="0039029B">
        <w:t>7.6.3.1</w:t>
      </w:r>
      <w:r w:rsidRPr="0039029B">
        <w:tab/>
        <w:t xml:space="preserve">Monitoring </w:t>
      </w:r>
      <w:r w:rsidR="00AC592A" w:rsidRPr="0039029B">
        <w:t>procedure</w:t>
      </w:r>
    </w:p>
    <w:p w14:paraId="6468242F" w14:textId="7CBC2D97" w:rsidR="002100CF" w:rsidRPr="0039029B" w:rsidRDefault="002100CF" w:rsidP="002100CF">
      <w:r w:rsidRPr="0039029B">
        <w:t xml:space="preserve">If the O-RU and O-DU are connected using IP (and UDP/IP is being used to transport the C/U plane), these transport connectivity verification checks operate at layer 3. Layer 3 connection verification is based on the O-RU supporting the UDP echo server functionality, as specified in RFC 862 [18]. The NETCONF client </w:t>
      </w:r>
      <w:r w:rsidR="00715521" w:rsidRPr="0039029B">
        <w:t>sh</w:t>
      </w:r>
      <w:r w:rsidR="00EE5102" w:rsidRPr="0039029B">
        <w:t>ould</w:t>
      </w:r>
      <w:r w:rsidRPr="0039029B">
        <w:t xml:space="preserve"> </w:t>
      </w:r>
      <w:r w:rsidR="00715521" w:rsidRPr="0039029B">
        <w:t xml:space="preserve">enable </w:t>
      </w:r>
      <w:r w:rsidRPr="0039029B">
        <w:t xml:space="preserve">the UDP echo server in the O-RU, triggering the O-RU to listen for UDP datagrams on the well-known port 7. When a datagram is received by the O-RU, the data from it is sent back towards the sender, where its receipt can be used to confirm UDP/IP connectivity between the </w:t>
      </w:r>
      <w:r w:rsidR="0091603F" w:rsidRPr="0039029B">
        <w:t xml:space="preserve">transport </w:t>
      </w:r>
      <w:r w:rsidRPr="0039029B">
        <w:t>endpoints.</w:t>
      </w:r>
    </w:p>
    <w:p w14:paraId="56359044" w14:textId="23AA5C1C" w:rsidR="002100CF" w:rsidRPr="0039029B" w:rsidRDefault="002100CF" w:rsidP="002100CF">
      <w:pPr>
        <w:pStyle w:val="Heading4"/>
        <w:jc w:val="both"/>
      </w:pPr>
      <w:r w:rsidRPr="0039029B">
        <w:t>7.6.3.2</w:t>
      </w:r>
      <w:r w:rsidRPr="0039029B">
        <w:tab/>
        <w:t xml:space="preserve">Managing IP </w:t>
      </w:r>
      <w:r w:rsidR="00AC592A" w:rsidRPr="0039029B">
        <w:t>connectivity monitoring procedure</w:t>
      </w:r>
    </w:p>
    <w:p w14:paraId="5FEC5CB7" w14:textId="77777777" w:rsidR="002100CF" w:rsidRPr="0039029B" w:rsidRDefault="002100CF" w:rsidP="002100CF">
      <w:r w:rsidRPr="0039029B">
        <w:t xml:space="preserve">This clause describes the management of the UDP echo functionality. The NETCONF client uses the </w:t>
      </w:r>
      <w:r w:rsidRPr="0039029B">
        <w:rPr>
          <w:b/>
        </w:rPr>
        <w:t>enable-udp-echo</w:t>
      </w:r>
      <w:r w:rsidRPr="0039029B">
        <w:t xml:space="preserve"> leaf in the udp-echo YANG model to control operation of the UDP echo server in the O-RU. The NETCONF client is able to control the DSCP marking used by the O-RU when it echoes back datagrams using the </w:t>
      </w:r>
      <w:r w:rsidRPr="0039029B">
        <w:rPr>
          <w:b/>
        </w:rPr>
        <w:t>dscp-config</w:t>
      </w:r>
      <w:r w:rsidRPr="0039029B">
        <w:t xml:space="preserve"> leaf. Additionally, the NETCONF client can recover the number of UDP Echo messages sent by the O-RU by using </w:t>
      </w:r>
      <w:r w:rsidRPr="0039029B">
        <w:rPr>
          <w:b/>
        </w:rPr>
        <w:t>echo-replies-transmitted</w:t>
      </w:r>
      <w:r w:rsidRPr="0039029B">
        <w:t xml:space="preserve"> operational state.</w:t>
      </w:r>
    </w:p>
    <w:p w14:paraId="09ADB46C" w14:textId="77777777" w:rsidR="002100CF" w:rsidRPr="0039029B" w:rsidRDefault="002100CF" w:rsidP="002100CF">
      <w:r w:rsidRPr="0039029B">
        <w:t>An O-DU may have one or more IP interfaces that have to support the UDP/IP connectivity monitoring procedure. An O-RU with its UDP echo server enabled shall be able to respond to UDP datagrams originated from any valid source IP address.</w:t>
      </w:r>
    </w:p>
    <w:p w14:paraId="004CF5EA" w14:textId="613C4DB4" w:rsidR="002100CF" w:rsidRPr="0039029B" w:rsidRDefault="002100CF" w:rsidP="002100CF">
      <w:pPr>
        <w:pStyle w:val="Heading2"/>
        <w:jc w:val="both"/>
      </w:pPr>
      <w:bookmarkStart w:id="397" w:name="_Toc518894355"/>
      <w:bookmarkStart w:id="398" w:name="_Toc518910886"/>
      <w:bookmarkStart w:id="399" w:name="_Toc34975472"/>
      <w:bookmarkStart w:id="400" w:name="_Toc55382925"/>
      <w:bookmarkStart w:id="401" w:name="_Toc85569761"/>
      <w:bookmarkStart w:id="402" w:name="_Toc87539825"/>
      <w:bookmarkStart w:id="403" w:name="_Toc228771062"/>
      <w:r w:rsidRPr="0039029B">
        <w:t>7.7</w:t>
      </w:r>
      <w:r w:rsidRPr="0039029B">
        <w:tab/>
        <w:t xml:space="preserve">C/U-Plane </w:t>
      </w:r>
      <w:r w:rsidR="00AC592A" w:rsidRPr="0039029B">
        <w:t xml:space="preserve">delay </w:t>
      </w:r>
      <w:bookmarkEnd w:id="397"/>
      <w:bookmarkEnd w:id="398"/>
      <w:bookmarkEnd w:id="399"/>
      <w:bookmarkEnd w:id="400"/>
      <w:bookmarkEnd w:id="401"/>
      <w:bookmarkEnd w:id="402"/>
      <w:r w:rsidR="00AC592A" w:rsidRPr="0039029B">
        <w:t>management</w:t>
      </w:r>
      <w:bookmarkEnd w:id="403"/>
      <w:r w:rsidR="00AC592A" w:rsidRPr="0039029B">
        <w:t xml:space="preserve"> </w:t>
      </w:r>
    </w:p>
    <w:p w14:paraId="2382B154" w14:textId="3B9AFFC4" w:rsidR="002100CF" w:rsidRPr="0039029B" w:rsidRDefault="002100CF" w:rsidP="002100CF">
      <w:pPr>
        <w:pStyle w:val="Heading3"/>
      </w:pPr>
      <w:bookmarkStart w:id="404" w:name="_Toc80355051"/>
      <w:bookmarkStart w:id="405" w:name="_Toc80796240"/>
      <w:bookmarkStart w:id="406" w:name="_Toc85569762"/>
      <w:bookmarkStart w:id="407" w:name="_Toc87539826"/>
      <w:bookmarkStart w:id="408" w:name="_Toc228771063"/>
      <w:r w:rsidRPr="0039029B">
        <w:t>7.7.1</w:t>
      </w:r>
      <w:r w:rsidRPr="0039029B">
        <w:tab/>
        <w:t>Introduction</w:t>
      </w:r>
      <w:bookmarkEnd w:id="404"/>
      <w:bookmarkEnd w:id="405"/>
      <w:bookmarkEnd w:id="406"/>
      <w:bookmarkEnd w:id="407"/>
      <w:bookmarkEnd w:id="408"/>
    </w:p>
    <w:p w14:paraId="67D9BA82" w14:textId="22353460" w:rsidR="002100CF" w:rsidRPr="0039029B" w:rsidRDefault="002100CF" w:rsidP="002100CF">
      <w:pPr>
        <w:jc w:val="both"/>
      </w:pPr>
      <w:r w:rsidRPr="0039029B">
        <w:t>The Intra-PHY lower layer fronthaul split has the characteristic of a stringent bandwidth and tight latency requirement. The CUS-Plane specification [2] clause 4.</w:t>
      </w:r>
      <w:r w:rsidR="008368FD" w:rsidRPr="0039029B">
        <w:t xml:space="preserve">4 </w:t>
      </w:r>
      <w:r w:rsidRPr="0039029B">
        <w:t>describes how the propagation delay incurred due to distance between the O-DU and O-RU is an important parameter in defining the optimi</w:t>
      </w:r>
      <w:r w:rsidR="00E81BA4" w:rsidRPr="0039029B">
        <w:t>s</w:t>
      </w:r>
      <w:r w:rsidRPr="0039029B">
        <w:t xml:space="preserve">ation of windowing and receive-side buffering operations. This clause describes the procedures that are used to manage the delay parameters for the fronthaul split. </w:t>
      </w:r>
    </w:p>
    <w:p w14:paraId="7E25DF78" w14:textId="47BE5FB5" w:rsidR="002100CF" w:rsidRPr="0039029B" w:rsidRDefault="002100CF" w:rsidP="002100CF">
      <w:pPr>
        <w:pStyle w:val="Heading3"/>
        <w:jc w:val="both"/>
      </w:pPr>
      <w:bookmarkStart w:id="409" w:name="_Toc518894356"/>
      <w:bookmarkStart w:id="410" w:name="_Toc518910887"/>
      <w:bookmarkStart w:id="411" w:name="_Toc34975473"/>
      <w:bookmarkStart w:id="412" w:name="_Toc55382926"/>
      <w:bookmarkStart w:id="413" w:name="_Toc85569763"/>
      <w:bookmarkStart w:id="414" w:name="_Toc87539827"/>
      <w:bookmarkStart w:id="415" w:name="_Toc228771064"/>
      <w:r w:rsidRPr="0039029B">
        <w:t>7.7.2</w:t>
      </w:r>
      <w:r w:rsidRPr="0039029B">
        <w:tab/>
        <w:t xml:space="preserve">Delay </w:t>
      </w:r>
      <w:bookmarkEnd w:id="409"/>
      <w:bookmarkEnd w:id="410"/>
      <w:bookmarkEnd w:id="411"/>
      <w:bookmarkEnd w:id="412"/>
      <w:bookmarkEnd w:id="413"/>
      <w:bookmarkEnd w:id="414"/>
      <w:r w:rsidR="00AC592A" w:rsidRPr="0039029B">
        <w:t>parameters</w:t>
      </w:r>
      <w:bookmarkEnd w:id="415"/>
    </w:p>
    <w:p w14:paraId="27EE310B" w14:textId="3BEAA16D" w:rsidR="00BE1A5C" w:rsidRPr="0039029B" w:rsidRDefault="002100CF" w:rsidP="002100CF">
      <w:r w:rsidRPr="0039029B">
        <w:t>The reference points for delay management are specified in the CUS-Plane Specification [2], clause</w:t>
      </w:r>
      <w:r w:rsidR="00BD33CF" w:rsidRPr="0039029B">
        <w:t>s</w:t>
      </w:r>
      <w:r w:rsidRPr="0039029B">
        <w:t xml:space="preserve"> 4.</w:t>
      </w:r>
      <w:r w:rsidR="000E667C" w:rsidRPr="0039029B">
        <w:t xml:space="preserve">4 </w:t>
      </w:r>
      <w:r w:rsidRPr="0039029B">
        <w:t>and 4.</w:t>
      </w:r>
      <w:r w:rsidR="000E667C" w:rsidRPr="0039029B">
        <w:t>7</w:t>
      </w:r>
      <w:r w:rsidRPr="0039029B">
        <w:t xml:space="preserve">.  Important delay parameters related to the operation of the O-RU are referred to as the O-RU delay profile. As the delay characteristics for an O-RU may vary based on air interface properties, a table of the parameters is provided based on a combination of sub-carrier spacing (SCS) and channel bandwidth. Other parameters related to delays to external antennas may vary according to specific tx/rx-array-carriers. </w:t>
      </w:r>
      <w:r w:rsidR="00BE1A5C" w:rsidRPr="0039029B">
        <w:t>These parameters are shown in Table 7.7.2-1.</w:t>
      </w:r>
    </w:p>
    <w:p w14:paraId="5DD2AD86" w14:textId="7040BFC3" w:rsidR="00BE1A5C" w:rsidRPr="0039029B" w:rsidRDefault="00BE1A5C" w:rsidP="00BE1A5C">
      <w:pPr>
        <w:pStyle w:val="TH"/>
      </w:pPr>
      <w:r w:rsidRPr="0039029B">
        <w:lastRenderedPageBreak/>
        <w:t>Table 7.7.2-1: Mapping of delay profile parameters</w:t>
      </w:r>
    </w:p>
    <w:tbl>
      <w:tblPr>
        <w:tblW w:w="5524" w:type="dxa"/>
        <w:jc w:val="center"/>
        <w:tblLook w:val="04A0" w:firstRow="1" w:lastRow="0" w:firstColumn="1" w:lastColumn="0" w:noHBand="0" w:noVBand="1"/>
      </w:tblPr>
      <w:tblGrid>
        <w:gridCol w:w="1838"/>
        <w:gridCol w:w="3686"/>
      </w:tblGrid>
      <w:tr w:rsidR="00BE1A5C" w:rsidRPr="0039029B" w14:paraId="7DF827A5" w14:textId="77777777" w:rsidTr="00845B98">
        <w:trPr>
          <w:trHeight w:val="30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657D7C6" w14:textId="77777777" w:rsidR="00BE1A5C" w:rsidRPr="0039029B" w:rsidRDefault="00BE1A5C" w:rsidP="00045DD0">
            <w:pPr>
              <w:pStyle w:val="TAH"/>
              <w:rPr>
                <w:rFonts w:eastAsiaTheme="minorEastAsia"/>
                <w:lang w:eastAsia="zh-CN"/>
              </w:rPr>
            </w:pPr>
            <w:r w:rsidRPr="0039029B">
              <w:rPr>
                <w:rFonts w:eastAsiaTheme="minorEastAsia"/>
                <w:lang w:eastAsia="zh-CN"/>
              </w:rPr>
              <w:t>YANG parameter</w:t>
            </w:r>
          </w:p>
        </w:tc>
        <w:tc>
          <w:tcPr>
            <w:tcW w:w="3686" w:type="dxa"/>
            <w:tcBorders>
              <w:top w:val="single" w:sz="4" w:space="0" w:color="auto"/>
              <w:left w:val="nil"/>
              <w:bottom w:val="single" w:sz="4" w:space="0" w:color="auto"/>
              <w:right w:val="single" w:sz="4" w:space="0" w:color="auto"/>
            </w:tcBorders>
            <w:vAlign w:val="center"/>
            <w:hideMark/>
          </w:tcPr>
          <w:p w14:paraId="22FDCEED" w14:textId="77777777" w:rsidR="00BE1A5C" w:rsidRPr="0039029B" w:rsidRDefault="00BE1A5C" w:rsidP="00045DD0">
            <w:pPr>
              <w:pStyle w:val="TAH"/>
              <w:rPr>
                <w:rFonts w:eastAsiaTheme="minorEastAsia"/>
                <w:lang w:eastAsia="zh-CN"/>
              </w:rPr>
            </w:pPr>
            <w:r w:rsidRPr="0039029B">
              <w:rPr>
                <w:rFonts w:eastAsiaTheme="minorEastAsia"/>
                <w:lang w:eastAsia="zh-CN"/>
              </w:rPr>
              <w:t>Delay management parameters in CUS</w:t>
            </w:r>
          </w:p>
        </w:tc>
      </w:tr>
      <w:tr w:rsidR="00BE1A5C" w:rsidRPr="0039029B" w14:paraId="26865E09"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3415E512" w14:textId="77777777" w:rsidR="00BE1A5C" w:rsidRPr="0039029B" w:rsidRDefault="00BE1A5C" w:rsidP="00045DD0">
            <w:pPr>
              <w:pStyle w:val="TAC"/>
              <w:rPr>
                <w:rFonts w:eastAsiaTheme="minorEastAsia"/>
                <w:lang w:eastAsia="zh-CN"/>
              </w:rPr>
            </w:pPr>
            <w:r w:rsidRPr="0039029B">
              <w:rPr>
                <w:rFonts w:eastAsiaTheme="minorEastAsia"/>
                <w:lang w:eastAsia="zh-CN"/>
              </w:rPr>
              <w:t>t2a-min-up</w:t>
            </w:r>
          </w:p>
        </w:tc>
        <w:tc>
          <w:tcPr>
            <w:tcW w:w="3686" w:type="dxa"/>
            <w:tcBorders>
              <w:top w:val="nil"/>
              <w:left w:val="nil"/>
              <w:bottom w:val="single" w:sz="4" w:space="0" w:color="auto"/>
              <w:right w:val="single" w:sz="4" w:space="0" w:color="auto"/>
            </w:tcBorders>
            <w:vAlign w:val="center"/>
            <w:hideMark/>
          </w:tcPr>
          <w:p w14:paraId="4701AE3E" w14:textId="77777777" w:rsidR="00BE1A5C" w:rsidRPr="0039029B" w:rsidRDefault="00BE1A5C" w:rsidP="00045DD0">
            <w:pPr>
              <w:pStyle w:val="TAC"/>
              <w:rPr>
                <w:rFonts w:eastAsiaTheme="minorEastAsia"/>
                <w:lang w:eastAsia="zh-CN"/>
              </w:rPr>
            </w:pPr>
            <w:r w:rsidRPr="0039029B">
              <w:rPr>
                <w:rFonts w:eastAsiaTheme="minorEastAsia"/>
                <w:lang w:eastAsia="zh-CN"/>
              </w:rPr>
              <w:t>T2a_min</w:t>
            </w:r>
            <w:r w:rsidRPr="0039029B">
              <w:t>_up</w:t>
            </w:r>
          </w:p>
        </w:tc>
      </w:tr>
      <w:tr w:rsidR="00BE1A5C" w:rsidRPr="0039029B" w14:paraId="05A8015B"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0BD24D20" w14:textId="77777777" w:rsidR="00BE1A5C" w:rsidRPr="0039029B" w:rsidRDefault="00BE1A5C" w:rsidP="00045DD0">
            <w:pPr>
              <w:pStyle w:val="TAC"/>
              <w:rPr>
                <w:rFonts w:eastAsiaTheme="minorEastAsia"/>
                <w:lang w:eastAsia="zh-CN"/>
              </w:rPr>
            </w:pPr>
            <w:r w:rsidRPr="0039029B">
              <w:rPr>
                <w:rFonts w:eastAsiaTheme="minorEastAsia"/>
                <w:lang w:eastAsia="zh-CN"/>
              </w:rPr>
              <w:t>t2a-max-up</w:t>
            </w:r>
          </w:p>
        </w:tc>
        <w:tc>
          <w:tcPr>
            <w:tcW w:w="3686" w:type="dxa"/>
            <w:tcBorders>
              <w:top w:val="nil"/>
              <w:left w:val="nil"/>
              <w:bottom w:val="single" w:sz="4" w:space="0" w:color="auto"/>
              <w:right w:val="single" w:sz="4" w:space="0" w:color="auto"/>
            </w:tcBorders>
            <w:vAlign w:val="center"/>
            <w:hideMark/>
          </w:tcPr>
          <w:p w14:paraId="1DE56D8A" w14:textId="77777777" w:rsidR="00BE1A5C" w:rsidRPr="0039029B" w:rsidRDefault="00BE1A5C" w:rsidP="00045DD0">
            <w:pPr>
              <w:pStyle w:val="TAC"/>
              <w:rPr>
                <w:rFonts w:eastAsiaTheme="minorEastAsia"/>
                <w:lang w:eastAsia="zh-CN"/>
              </w:rPr>
            </w:pPr>
            <w:r w:rsidRPr="0039029B">
              <w:rPr>
                <w:rFonts w:eastAsiaTheme="minorEastAsia"/>
                <w:lang w:eastAsia="zh-CN"/>
              </w:rPr>
              <w:t>T2a_max</w:t>
            </w:r>
            <w:r w:rsidRPr="0039029B">
              <w:t>_up</w:t>
            </w:r>
          </w:p>
        </w:tc>
      </w:tr>
      <w:tr w:rsidR="00BE1A5C" w:rsidRPr="0039029B" w14:paraId="35A732E6"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1948B8B5" w14:textId="77777777" w:rsidR="00BE1A5C" w:rsidRPr="0039029B" w:rsidRDefault="00BE1A5C" w:rsidP="00045DD0">
            <w:pPr>
              <w:pStyle w:val="TAC"/>
              <w:rPr>
                <w:rFonts w:eastAsiaTheme="minorEastAsia"/>
                <w:lang w:eastAsia="zh-CN"/>
              </w:rPr>
            </w:pPr>
            <w:r w:rsidRPr="0039029B">
              <w:rPr>
                <w:rFonts w:eastAsiaTheme="minorEastAsia"/>
                <w:lang w:eastAsia="zh-CN"/>
              </w:rPr>
              <w:t>t2a-min-cp-dl</w:t>
            </w:r>
          </w:p>
        </w:tc>
        <w:tc>
          <w:tcPr>
            <w:tcW w:w="3686" w:type="dxa"/>
            <w:tcBorders>
              <w:top w:val="nil"/>
              <w:left w:val="nil"/>
              <w:bottom w:val="single" w:sz="4" w:space="0" w:color="auto"/>
              <w:right w:val="single" w:sz="4" w:space="0" w:color="auto"/>
            </w:tcBorders>
            <w:vAlign w:val="center"/>
            <w:hideMark/>
          </w:tcPr>
          <w:p w14:paraId="15E2B785" w14:textId="77777777" w:rsidR="00BE1A5C" w:rsidRPr="0039029B" w:rsidRDefault="00BE1A5C" w:rsidP="00045DD0">
            <w:pPr>
              <w:pStyle w:val="TAC"/>
              <w:rPr>
                <w:rFonts w:eastAsiaTheme="minorEastAsia"/>
                <w:lang w:eastAsia="zh-CN"/>
              </w:rPr>
            </w:pPr>
            <w:r w:rsidRPr="0039029B">
              <w:rPr>
                <w:rFonts w:eastAsiaTheme="minorEastAsia"/>
                <w:lang w:eastAsia="zh-CN"/>
              </w:rPr>
              <w:t>T2a_min_cp_dl</w:t>
            </w:r>
          </w:p>
        </w:tc>
      </w:tr>
      <w:tr w:rsidR="00BE1A5C" w:rsidRPr="0039029B" w14:paraId="7D30CF61"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6A586344" w14:textId="77777777" w:rsidR="00BE1A5C" w:rsidRPr="0039029B" w:rsidRDefault="00BE1A5C" w:rsidP="00045DD0">
            <w:pPr>
              <w:pStyle w:val="TAC"/>
              <w:rPr>
                <w:rFonts w:eastAsiaTheme="minorEastAsia"/>
                <w:lang w:eastAsia="zh-CN"/>
              </w:rPr>
            </w:pPr>
            <w:r w:rsidRPr="0039029B">
              <w:rPr>
                <w:rFonts w:eastAsiaTheme="minorEastAsia"/>
                <w:lang w:eastAsia="zh-CN"/>
              </w:rPr>
              <w:t>t2a-max-cp-dl</w:t>
            </w:r>
          </w:p>
        </w:tc>
        <w:tc>
          <w:tcPr>
            <w:tcW w:w="3686" w:type="dxa"/>
            <w:tcBorders>
              <w:top w:val="nil"/>
              <w:left w:val="nil"/>
              <w:bottom w:val="single" w:sz="4" w:space="0" w:color="auto"/>
              <w:right w:val="single" w:sz="4" w:space="0" w:color="auto"/>
            </w:tcBorders>
            <w:vAlign w:val="center"/>
            <w:hideMark/>
          </w:tcPr>
          <w:p w14:paraId="5BE50D01" w14:textId="77777777" w:rsidR="00BE1A5C" w:rsidRPr="0039029B" w:rsidRDefault="00BE1A5C" w:rsidP="00045DD0">
            <w:pPr>
              <w:pStyle w:val="TAC"/>
              <w:rPr>
                <w:rFonts w:eastAsiaTheme="minorEastAsia"/>
                <w:lang w:eastAsia="zh-CN"/>
              </w:rPr>
            </w:pPr>
            <w:r w:rsidRPr="0039029B">
              <w:rPr>
                <w:rFonts w:eastAsiaTheme="minorEastAsia"/>
                <w:lang w:eastAsia="zh-CN"/>
              </w:rPr>
              <w:t>T2a_max_cp_dl</w:t>
            </w:r>
          </w:p>
        </w:tc>
      </w:tr>
      <w:tr w:rsidR="00BE1A5C" w:rsidRPr="0039029B" w14:paraId="3EEA35A3"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5490AB48" w14:textId="77777777" w:rsidR="00BE1A5C" w:rsidRPr="0039029B" w:rsidRDefault="00BE1A5C" w:rsidP="00045DD0">
            <w:pPr>
              <w:pStyle w:val="TAC"/>
              <w:rPr>
                <w:rFonts w:eastAsiaTheme="minorEastAsia"/>
                <w:lang w:eastAsia="zh-CN"/>
              </w:rPr>
            </w:pPr>
            <w:r w:rsidRPr="0039029B">
              <w:rPr>
                <w:rFonts w:eastAsiaTheme="minorEastAsia"/>
                <w:lang w:eastAsia="zh-CN"/>
              </w:rPr>
              <w:t>tcp-adv-dl</w:t>
            </w:r>
          </w:p>
        </w:tc>
        <w:tc>
          <w:tcPr>
            <w:tcW w:w="3686" w:type="dxa"/>
            <w:tcBorders>
              <w:top w:val="nil"/>
              <w:left w:val="nil"/>
              <w:bottom w:val="single" w:sz="4" w:space="0" w:color="auto"/>
              <w:right w:val="single" w:sz="4" w:space="0" w:color="auto"/>
            </w:tcBorders>
            <w:vAlign w:val="center"/>
            <w:hideMark/>
          </w:tcPr>
          <w:p w14:paraId="4D07CA56" w14:textId="77777777" w:rsidR="00BE1A5C" w:rsidRPr="0039029B" w:rsidRDefault="00BE1A5C" w:rsidP="00045DD0">
            <w:pPr>
              <w:pStyle w:val="TAC"/>
              <w:rPr>
                <w:rFonts w:eastAsiaTheme="minorEastAsia"/>
                <w:lang w:eastAsia="zh-CN"/>
              </w:rPr>
            </w:pPr>
            <w:r w:rsidRPr="0039029B">
              <w:rPr>
                <w:rFonts w:eastAsiaTheme="minorEastAsia"/>
                <w:lang w:eastAsia="zh-CN"/>
              </w:rPr>
              <w:t>Tcp_adv_dl</w:t>
            </w:r>
          </w:p>
        </w:tc>
      </w:tr>
      <w:tr w:rsidR="00BE1A5C" w:rsidRPr="0039029B" w14:paraId="74118C0A"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3A187360" w14:textId="77777777" w:rsidR="00BE1A5C" w:rsidRPr="0039029B" w:rsidRDefault="00BE1A5C" w:rsidP="00045DD0">
            <w:pPr>
              <w:pStyle w:val="TAC"/>
              <w:rPr>
                <w:rFonts w:eastAsiaTheme="minorEastAsia"/>
                <w:lang w:eastAsia="zh-CN"/>
              </w:rPr>
            </w:pPr>
            <w:r w:rsidRPr="0039029B">
              <w:rPr>
                <w:rFonts w:eastAsiaTheme="minorEastAsia"/>
                <w:lang w:eastAsia="zh-CN"/>
              </w:rPr>
              <w:t>t-da-offset</w:t>
            </w:r>
          </w:p>
        </w:tc>
        <w:tc>
          <w:tcPr>
            <w:tcW w:w="3686" w:type="dxa"/>
            <w:tcBorders>
              <w:top w:val="nil"/>
              <w:left w:val="nil"/>
              <w:bottom w:val="single" w:sz="4" w:space="0" w:color="auto"/>
              <w:right w:val="single" w:sz="4" w:space="0" w:color="auto"/>
            </w:tcBorders>
            <w:vAlign w:val="center"/>
            <w:hideMark/>
          </w:tcPr>
          <w:p w14:paraId="570EF673" w14:textId="77777777" w:rsidR="00BE1A5C" w:rsidRPr="0039029B" w:rsidRDefault="00BE1A5C" w:rsidP="00045DD0">
            <w:pPr>
              <w:pStyle w:val="TAC"/>
              <w:rPr>
                <w:rFonts w:eastAsiaTheme="minorEastAsia"/>
                <w:lang w:eastAsia="zh-CN"/>
              </w:rPr>
            </w:pPr>
            <w:r w:rsidRPr="0039029B">
              <w:rPr>
                <w:rFonts w:eastAsiaTheme="minorEastAsia"/>
                <w:lang w:eastAsia="zh-CN"/>
              </w:rPr>
              <w:t>Tda</w:t>
            </w:r>
          </w:p>
        </w:tc>
      </w:tr>
      <w:tr w:rsidR="00BE1A5C" w:rsidRPr="0039029B" w14:paraId="23400FCA"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60365BE9" w14:textId="77777777" w:rsidR="00BE1A5C" w:rsidRPr="0039029B" w:rsidRDefault="00BE1A5C" w:rsidP="00045DD0">
            <w:pPr>
              <w:pStyle w:val="TAC"/>
              <w:rPr>
                <w:rFonts w:eastAsiaTheme="minorEastAsia"/>
                <w:lang w:eastAsia="zh-CN"/>
              </w:rPr>
            </w:pPr>
            <w:r w:rsidRPr="0039029B">
              <w:rPr>
                <w:rFonts w:eastAsiaTheme="minorEastAsia"/>
                <w:lang w:eastAsia="zh-CN"/>
              </w:rPr>
              <w:t>ta3-min</w:t>
            </w:r>
          </w:p>
        </w:tc>
        <w:tc>
          <w:tcPr>
            <w:tcW w:w="3686" w:type="dxa"/>
            <w:tcBorders>
              <w:top w:val="nil"/>
              <w:left w:val="nil"/>
              <w:bottom w:val="single" w:sz="4" w:space="0" w:color="auto"/>
              <w:right w:val="single" w:sz="4" w:space="0" w:color="auto"/>
            </w:tcBorders>
            <w:vAlign w:val="center"/>
            <w:hideMark/>
          </w:tcPr>
          <w:p w14:paraId="2070D249" w14:textId="77777777" w:rsidR="00BE1A5C" w:rsidRPr="0039029B" w:rsidRDefault="00BE1A5C" w:rsidP="00045DD0">
            <w:pPr>
              <w:pStyle w:val="TAC"/>
              <w:rPr>
                <w:rFonts w:eastAsiaTheme="minorEastAsia"/>
                <w:lang w:eastAsia="zh-CN"/>
              </w:rPr>
            </w:pPr>
            <w:r w:rsidRPr="0039029B">
              <w:rPr>
                <w:rFonts w:eastAsiaTheme="minorEastAsia"/>
                <w:lang w:eastAsia="zh-CN"/>
              </w:rPr>
              <w:t>Ta3_min</w:t>
            </w:r>
          </w:p>
        </w:tc>
      </w:tr>
      <w:tr w:rsidR="00BE1A5C" w:rsidRPr="0039029B" w14:paraId="64FA6507"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6BAA86FB" w14:textId="77777777" w:rsidR="00BE1A5C" w:rsidRPr="0039029B" w:rsidRDefault="00BE1A5C" w:rsidP="00045DD0">
            <w:pPr>
              <w:pStyle w:val="TAC"/>
              <w:rPr>
                <w:rFonts w:eastAsiaTheme="minorEastAsia"/>
                <w:lang w:eastAsia="zh-CN"/>
              </w:rPr>
            </w:pPr>
            <w:r w:rsidRPr="0039029B">
              <w:rPr>
                <w:rFonts w:eastAsiaTheme="minorEastAsia"/>
                <w:lang w:eastAsia="zh-CN"/>
              </w:rPr>
              <w:t>ta3-max</w:t>
            </w:r>
          </w:p>
        </w:tc>
        <w:tc>
          <w:tcPr>
            <w:tcW w:w="3686" w:type="dxa"/>
            <w:tcBorders>
              <w:top w:val="nil"/>
              <w:left w:val="nil"/>
              <w:bottom w:val="single" w:sz="4" w:space="0" w:color="auto"/>
              <w:right w:val="single" w:sz="4" w:space="0" w:color="auto"/>
            </w:tcBorders>
            <w:vAlign w:val="center"/>
            <w:hideMark/>
          </w:tcPr>
          <w:p w14:paraId="080939C8" w14:textId="77777777" w:rsidR="00BE1A5C" w:rsidRPr="0039029B" w:rsidRDefault="00BE1A5C" w:rsidP="00045DD0">
            <w:pPr>
              <w:pStyle w:val="TAC"/>
              <w:rPr>
                <w:rFonts w:eastAsiaTheme="minorEastAsia"/>
                <w:lang w:eastAsia="zh-CN"/>
              </w:rPr>
            </w:pPr>
            <w:r w:rsidRPr="0039029B">
              <w:rPr>
                <w:rFonts w:eastAsiaTheme="minorEastAsia"/>
                <w:lang w:eastAsia="zh-CN"/>
              </w:rPr>
              <w:t>Ta3_max</w:t>
            </w:r>
          </w:p>
        </w:tc>
      </w:tr>
      <w:tr w:rsidR="00BE1A5C" w:rsidRPr="0039029B" w14:paraId="3D79FBE2"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7502A04C" w14:textId="77777777" w:rsidR="00BE1A5C" w:rsidRPr="0039029B" w:rsidRDefault="00BE1A5C" w:rsidP="00045DD0">
            <w:pPr>
              <w:pStyle w:val="TAC"/>
              <w:rPr>
                <w:rFonts w:eastAsiaTheme="minorEastAsia"/>
                <w:lang w:eastAsia="zh-CN"/>
              </w:rPr>
            </w:pPr>
            <w:r w:rsidRPr="0039029B">
              <w:rPr>
                <w:rFonts w:eastAsiaTheme="minorEastAsia"/>
                <w:lang w:eastAsia="zh-CN"/>
              </w:rPr>
              <w:t>t2a-min-cp-ul</w:t>
            </w:r>
          </w:p>
        </w:tc>
        <w:tc>
          <w:tcPr>
            <w:tcW w:w="3686" w:type="dxa"/>
            <w:tcBorders>
              <w:top w:val="nil"/>
              <w:left w:val="nil"/>
              <w:bottom w:val="single" w:sz="4" w:space="0" w:color="auto"/>
              <w:right w:val="single" w:sz="4" w:space="0" w:color="auto"/>
            </w:tcBorders>
            <w:vAlign w:val="center"/>
            <w:hideMark/>
          </w:tcPr>
          <w:p w14:paraId="00CC6CE3" w14:textId="77777777" w:rsidR="00BE1A5C" w:rsidRPr="0039029B" w:rsidRDefault="00BE1A5C" w:rsidP="00045DD0">
            <w:pPr>
              <w:pStyle w:val="TAC"/>
              <w:rPr>
                <w:rFonts w:eastAsiaTheme="minorEastAsia"/>
                <w:lang w:eastAsia="zh-CN"/>
              </w:rPr>
            </w:pPr>
            <w:r w:rsidRPr="0039029B">
              <w:rPr>
                <w:rFonts w:eastAsiaTheme="minorEastAsia"/>
                <w:lang w:eastAsia="zh-CN"/>
              </w:rPr>
              <w:t>T2a_min_cp_ul</w:t>
            </w:r>
          </w:p>
        </w:tc>
      </w:tr>
      <w:tr w:rsidR="00BE1A5C" w:rsidRPr="0039029B" w14:paraId="0B174904"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0BC0E885" w14:textId="77777777" w:rsidR="00BE1A5C" w:rsidRPr="0039029B" w:rsidRDefault="00BE1A5C" w:rsidP="00045DD0">
            <w:pPr>
              <w:pStyle w:val="TAC"/>
              <w:rPr>
                <w:rFonts w:eastAsiaTheme="minorEastAsia"/>
                <w:lang w:eastAsia="zh-CN"/>
              </w:rPr>
            </w:pPr>
            <w:r w:rsidRPr="0039029B">
              <w:rPr>
                <w:rFonts w:eastAsiaTheme="minorEastAsia"/>
                <w:lang w:eastAsia="zh-CN"/>
              </w:rPr>
              <w:t>t2a-max-cp-ul</w:t>
            </w:r>
          </w:p>
        </w:tc>
        <w:tc>
          <w:tcPr>
            <w:tcW w:w="3686" w:type="dxa"/>
            <w:tcBorders>
              <w:top w:val="nil"/>
              <w:left w:val="nil"/>
              <w:bottom w:val="single" w:sz="4" w:space="0" w:color="auto"/>
              <w:right w:val="single" w:sz="4" w:space="0" w:color="auto"/>
            </w:tcBorders>
            <w:vAlign w:val="center"/>
            <w:hideMark/>
          </w:tcPr>
          <w:p w14:paraId="02A4E5FA" w14:textId="77777777" w:rsidR="00BE1A5C" w:rsidRPr="0039029B" w:rsidRDefault="00BE1A5C" w:rsidP="00045DD0">
            <w:pPr>
              <w:pStyle w:val="TAC"/>
              <w:rPr>
                <w:rFonts w:eastAsiaTheme="minorEastAsia"/>
                <w:lang w:eastAsia="zh-CN"/>
              </w:rPr>
            </w:pPr>
            <w:r w:rsidRPr="0039029B">
              <w:rPr>
                <w:rFonts w:eastAsiaTheme="minorEastAsia"/>
                <w:lang w:eastAsia="zh-CN"/>
              </w:rPr>
              <w:t>T2a_max_cp_ul</w:t>
            </w:r>
          </w:p>
        </w:tc>
      </w:tr>
      <w:tr w:rsidR="00BE1A5C" w:rsidRPr="0039029B" w14:paraId="7B4F0EEE"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1758E3D8" w14:textId="77777777" w:rsidR="00BE1A5C" w:rsidRPr="0039029B" w:rsidRDefault="00BE1A5C" w:rsidP="00045DD0">
            <w:pPr>
              <w:pStyle w:val="TAC"/>
              <w:rPr>
                <w:rFonts w:eastAsiaTheme="minorEastAsia"/>
                <w:lang w:eastAsia="zh-CN"/>
              </w:rPr>
            </w:pPr>
            <w:r w:rsidRPr="0039029B">
              <w:rPr>
                <w:rFonts w:eastAsiaTheme="minorEastAsia"/>
                <w:lang w:eastAsia="zh-CN"/>
              </w:rPr>
              <w:t>ta3-min-2g</w:t>
            </w:r>
          </w:p>
        </w:tc>
        <w:tc>
          <w:tcPr>
            <w:tcW w:w="3686" w:type="dxa"/>
            <w:tcBorders>
              <w:top w:val="nil"/>
              <w:left w:val="nil"/>
              <w:bottom w:val="single" w:sz="4" w:space="0" w:color="auto"/>
              <w:right w:val="single" w:sz="4" w:space="0" w:color="auto"/>
            </w:tcBorders>
            <w:vAlign w:val="center"/>
            <w:hideMark/>
          </w:tcPr>
          <w:p w14:paraId="48298138" w14:textId="77777777" w:rsidR="00BE1A5C" w:rsidRPr="0039029B" w:rsidRDefault="00BE1A5C" w:rsidP="00045DD0">
            <w:pPr>
              <w:pStyle w:val="TAC"/>
              <w:rPr>
                <w:rFonts w:eastAsiaTheme="minorEastAsia"/>
                <w:lang w:eastAsia="zh-CN"/>
              </w:rPr>
            </w:pPr>
            <w:r w:rsidRPr="0039029B">
              <w:rPr>
                <w:rFonts w:eastAsiaTheme="minorEastAsia"/>
                <w:lang w:eastAsia="zh-CN"/>
              </w:rPr>
              <w:t>Ta3_min_2g</w:t>
            </w:r>
          </w:p>
        </w:tc>
      </w:tr>
      <w:tr w:rsidR="00BE1A5C" w:rsidRPr="0039029B" w14:paraId="039B5730"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22FCB0EE" w14:textId="77777777" w:rsidR="00BE1A5C" w:rsidRPr="0039029B" w:rsidRDefault="00BE1A5C" w:rsidP="00045DD0">
            <w:pPr>
              <w:pStyle w:val="TAC"/>
              <w:rPr>
                <w:rFonts w:eastAsiaTheme="minorEastAsia"/>
                <w:lang w:eastAsia="zh-CN"/>
              </w:rPr>
            </w:pPr>
            <w:r w:rsidRPr="0039029B">
              <w:rPr>
                <w:rFonts w:eastAsiaTheme="minorEastAsia"/>
                <w:lang w:eastAsia="zh-CN"/>
              </w:rPr>
              <w:t>ta3-max-2g</w:t>
            </w:r>
          </w:p>
        </w:tc>
        <w:tc>
          <w:tcPr>
            <w:tcW w:w="3686" w:type="dxa"/>
            <w:tcBorders>
              <w:top w:val="nil"/>
              <w:left w:val="nil"/>
              <w:bottom w:val="single" w:sz="4" w:space="0" w:color="auto"/>
              <w:right w:val="single" w:sz="4" w:space="0" w:color="auto"/>
            </w:tcBorders>
            <w:vAlign w:val="center"/>
            <w:hideMark/>
          </w:tcPr>
          <w:p w14:paraId="531C66AA" w14:textId="77777777" w:rsidR="00BE1A5C" w:rsidRPr="0039029B" w:rsidRDefault="00BE1A5C" w:rsidP="00045DD0">
            <w:pPr>
              <w:pStyle w:val="TAC"/>
              <w:rPr>
                <w:rFonts w:eastAsiaTheme="minorEastAsia"/>
                <w:lang w:eastAsia="zh-CN"/>
              </w:rPr>
            </w:pPr>
            <w:r w:rsidRPr="0039029B">
              <w:rPr>
                <w:rFonts w:eastAsiaTheme="minorEastAsia"/>
                <w:lang w:eastAsia="zh-CN"/>
              </w:rPr>
              <w:t>Ta3_max_2g</w:t>
            </w:r>
          </w:p>
        </w:tc>
      </w:tr>
      <w:tr w:rsidR="00BE1A5C" w:rsidRPr="0039029B" w14:paraId="1F211F68"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796C6E3A" w14:textId="77777777" w:rsidR="00BE1A5C" w:rsidRPr="0039029B" w:rsidRDefault="00BE1A5C" w:rsidP="00045DD0">
            <w:pPr>
              <w:pStyle w:val="TAC"/>
              <w:rPr>
                <w:rFonts w:eastAsiaTheme="minorEastAsia"/>
                <w:lang w:eastAsia="zh-CN"/>
              </w:rPr>
            </w:pPr>
            <w:r w:rsidRPr="0039029B">
              <w:rPr>
                <w:rFonts w:eastAsiaTheme="minorEastAsia"/>
                <w:lang w:eastAsia="zh-CN"/>
              </w:rPr>
              <w:t>t-au-offset</w:t>
            </w:r>
          </w:p>
        </w:tc>
        <w:tc>
          <w:tcPr>
            <w:tcW w:w="3686" w:type="dxa"/>
            <w:tcBorders>
              <w:top w:val="nil"/>
              <w:left w:val="nil"/>
              <w:bottom w:val="single" w:sz="4" w:space="0" w:color="auto"/>
              <w:right w:val="single" w:sz="4" w:space="0" w:color="auto"/>
            </w:tcBorders>
            <w:vAlign w:val="center"/>
            <w:hideMark/>
          </w:tcPr>
          <w:p w14:paraId="4FCDA433" w14:textId="77777777" w:rsidR="00BE1A5C" w:rsidRPr="0039029B" w:rsidRDefault="00BE1A5C" w:rsidP="00045DD0">
            <w:pPr>
              <w:pStyle w:val="TAC"/>
              <w:rPr>
                <w:rFonts w:eastAsiaTheme="minorEastAsia"/>
                <w:lang w:eastAsia="zh-CN"/>
              </w:rPr>
            </w:pPr>
            <w:r w:rsidRPr="0039029B">
              <w:rPr>
                <w:rFonts w:eastAsiaTheme="minorEastAsia"/>
                <w:lang w:eastAsia="zh-CN"/>
              </w:rPr>
              <w:t>Tau</w:t>
            </w:r>
          </w:p>
        </w:tc>
      </w:tr>
      <w:tr w:rsidR="00BE1A5C" w:rsidRPr="0039029B" w14:paraId="11848AB8"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54BE9B51" w14:textId="77777777" w:rsidR="00BE1A5C" w:rsidRPr="0039029B" w:rsidRDefault="00BE1A5C" w:rsidP="00045DD0">
            <w:pPr>
              <w:pStyle w:val="TAC"/>
              <w:rPr>
                <w:rFonts w:eastAsiaTheme="minorEastAsia"/>
                <w:lang w:eastAsia="zh-CN"/>
              </w:rPr>
            </w:pPr>
            <w:r w:rsidRPr="0039029B">
              <w:rPr>
                <w:rFonts w:eastAsiaTheme="minorEastAsia"/>
                <w:lang w:eastAsia="zh-CN"/>
              </w:rPr>
              <w:t>ta3-min-ack</w:t>
            </w:r>
          </w:p>
        </w:tc>
        <w:tc>
          <w:tcPr>
            <w:tcW w:w="3686" w:type="dxa"/>
            <w:tcBorders>
              <w:top w:val="nil"/>
              <w:left w:val="nil"/>
              <w:bottom w:val="single" w:sz="4" w:space="0" w:color="auto"/>
              <w:right w:val="single" w:sz="4" w:space="0" w:color="auto"/>
            </w:tcBorders>
            <w:vAlign w:val="center"/>
            <w:hideMark/>
          </w:tcPr>
          <w:p w14:paraId="2F5957A8" w14:textId="77777777" w:rsidR="00BE1A5C" w:rsidRPr="0039029B" w:rsidRDefault="00BE1A5C" w:rsidP="00045DD0">
            <w:pPr>
              <w:pStyle w:val="TAC"/>
              <w:rPr>
                <w:rFonts w:eastAsiaTheme="minorEastAsia"/>
                <w:lang w:eastAsia="zh-CN"/>
              </w:rPr>
            </w:pPr>
            <w:r w:rsidRPr="0039029B">
              <w:rPr>
                <w:rFonts w:eastAsiaTheme="minorEastAsia"/>
                <w:lang w:eastAsia="zh-CN"/>
              </w:rPr>
              <w:t xml:space="preserve">Ta3_min_ack </w:t>
            </w:r>
          </w:p>
        </w:tc>
      </w:tr>
      <w:tr w:rsidR="00BE1A5C" w:rsidRPr="0039029B" w14:paraId="2FEACE4D" w14:textId="77777777" w:rsidTr="00845B98">
        <w:trPr>
          <w:trHeight w:val="300"/>
          <w:jc w:val="center"/>
        </w:trPr>
        <w:tc>
          <w:tcPr>
            <w:tcW w:w="1838" w:type="dxa"/>
            <w:tcBorders>
              <w:top w:val="nil"/>
              <w:left w:val="single" w:sz="4" w:space="0" w:color="auto"/>
              <w:bottom w:val="single" w:sz="4" w:space="0" w:color="auto"/>
              <w:right w:val="single" w:sz="4" w:space="0" w:color="auto"/>
            </w:tcBorders>
            <w:vAlign w:val="center"/>
            <w:hideMark/>
          </w:tcPr>
          <w:p w14:paraId="24CA81A6" w14:textId="77777777" w:rsidR="00BE1A5C" w:rsidRPr="0039029B" w:rsidRDefault="00BE1A5C" w:rsidP="00045DD0">
            <w:pPr>
              <w:pStyle w:val="TAC"/>
              <w:rPr>
                <w:rFonts w:eastAsiaTheme="minorEastAsia"/>
                <w:lang w:eastAsia="zh-CN"/>
              </w:rPr>
            </w:pPr>
            <w:r w:rsidRPr="0039029B">
              <w:rPr>
                <w:rFonts w:eastAsiaTheme="minorEastAsia"/>
                <w:lang w:eastAsia="zh-CN"/>
              </w:rPr>
              <w:t>ta3-max-ack</w:t>
            </w:r>
          </w:p>
        </w:tc>
        <w:tc>
          <w:tcPr>
            <w:tcW w:w="3686" w:type="dxa"/>
            <w:tcBorders>
              <w:top w:val="nil"/>
              <w:left w:val="nil"/>
              <w:bottom w:val="single" w:sz="4" w:space="0" w:color="auto"/>
              <w:right w:val="single" w:sz="4" w:space="0" w:color="auto"/>
            </w:tcBorders>
            <w:vAlign w:val="center"/>
            <w:hideMark/>
          </w:tcPr>
          <w:p w14:paraId="07DC77C1" w14:textId="77777777" w:rsidR="00BE1A5C" w:rsidRPr="0039029B" w:rsidRDefault="00BE1A5C" w:rsidP="00045DD0">
            <w:pPr>
              <w:pStyle w:val="TAC"/>
              <w:rPr>
                <w:rFonts w:eastAsiaTheme="minorEastAsia"/>
                <w:lang w:eastAsia="zh-CN"/>
              </w:rPr>
            </w:pPr>
            <w:r w:rsidRPr="0039029B">
              <w:rPr>
                <w:rFonts w:eastAsiaTheme="minorEastAsia"/>
                <w:lang w:eastAsia="zh-CN"/>
              </w:rPr>
              <w:t xml:space="preserve">Ta3_max_ack </w:t>
            </w:r>
          </w:p>
        </w:tc>
      </w:tr>
    </w:tbl>
    <w:p w14:paraId="3D35FADC" w14:textId="77777777" w:rsidR="00BE1A5C" w:rsidRPr="0039029B" w:rsidRDefault="00BE1A5C" w:rsidP="002100CF"/>
    <w:p w14:paraId="06AA6560" w14:textId="77777777" w:rsidR="00647ABE" w:rsidRPr="000423C0" w:rsidRDefault="00647ABE" w:rsidP="00647ABE">
      <w:r w:rsidRPr="000423C0">
        <w:t xml:space="preserve">If the O-RU supports multiple beamforming methods, some beamforming methods can have different delay parameters from others. In this case, the O-RU uses </w:t>
      </w:r>
      <w:r w:rsidRPr="000423C0">
        <w:rPr>
          <w:b/>
        </w:rPr>
        <w:t>non-default-ru-delay-profile</w:t>
      </w:r>
      <w:r w:rsidRPr="000423C0">
        <w:t xml:space="preserve"> to report the additional sets of delay profile values based on a combination of SCS and bandwidth, the O-RU may only report the parameters that differ from </w:t>
      </w:r>
      <w:r w:rsidRPr="000423C0">
        <w:rPr>
          <w:b/>
        </w:rPr>
        <w:t>ru-delay-profile</w:t>
      </w:r>
      <w:r w:rsidRPr="000423C0">
        <w:t xml:space="preserve">. The delay parameter not reported in the </w:t>
      </w:r>
      <w:r w:rsidRPr="000423C0">
        <w:rPr>
          <w:b/>
        </w:rPr>
        <w:t>non-default-ru-delay-profile</w:t>
      </w:r>
      <w:r w:rsidRPr="000423C0">
        <w:t xml:space="preserve"> uses the default value defined in ru-delay-profile. The </w:t>
      </w:r>
      <w:r w:rsidRPr="000423C0">
        <w:rPr>
          <w:b/>
        </w:rPr>
        <w:t>delay-profile-id</w:t>
      </w:r>
      <w:r w:rsidRPr="000423C0">
        <w:t xml:space="preserve"> shall be used to identify additional sets of delay profiles supported by the O-RU in addition to the default delay profile.</w:t>
      </w:r>
    </w:p>
    <w:p w14:paraId="402A403E" w14:textId="696E39F4" w:rsidR="00647ABE" w:rsidRPr="000423C0" w:rsidRDefault="00647ABE" w:rsidP="002100CF">
      <w:r w:rsidRPr="000423C0">
        <w:t xml:space="preserve">One delay profile may be common for multiple beamforming methods or may be specific to a beamforming method. Multiple BF methods used simultaneously can have the same set of delay profiles identified by the </w:t>
      </w:r>
      <w:r w:rsidRPr="000423C0">
        <w:rPr>
          <w:b/>
        </w:rPr>
        <w:t>delay-profile-id</w:t>
      </w:r>
      <w:r w:rsidRPr="000423C0">
        <w:t xml:space="preserve">.  </w:t>
      </w:r>
    </w:p>
    <w:p w14:paraId="4B8057A0" w14:textId="000AFA20" w:rsidR="002100CF" w:rsidRPr="0039029B" w:rsidRDefault="002100CF" w:rsidP="002100CF">
      <w:r w:rsidRPr="0039029B">
        <w:t xml:space="preserve">When requested, all O-RUs shall signal the table of statically </w:t>
      </w:r>
      <w:r w:rsidRPr="0039029B">
        <w:rPr>
          <w:lang w:eastAsia="ja-JP"/>
        </w:rPr>
        <w:t>"</w:t>
      </w:r>
      <w:r w:rsidRPr="0039029B">
        <w:t>pre-defined</w:t>
      </w:r>
      <w:r w:rsidRPr="0039029B">
        <w:rPr>
          <w:lang w:eastAsia="ja-JP"/>
        </w:rPr>
        <w:t>"</w:t>
      </w:r>
      <w:r w:rsidRPr="0039029B">
        <w:t xml:space="preserve"> values of the above parameters, for different supported combinations of SCS and channel bandwidth</w:t>
      </w:r>
      <w:r w:rsidRPr="0039029B" w:rsidDel="00E84012">
        <w:t xml:space="preserve"> </w:t>
      </w:r>
      <w:r w:rsidRPr="0039029B">
        <w:t>over the management plane interface. This will typically occur during the initial start-up phase.</w:t>
      </w:r>
    </w:p>
    <w:p w14:paraId="64D697E3" w14:textId="6E48B56B" w:rsidR="002100CF" w:rsidRPr="0039029B" w:rsidRDefault="002100CF" w:rsidP="002100CF">
      <w:pPr>
        <w:pStyle w:val="Heading3"/>
        <w:jc w:val="both"/>
      </w:pPr>
      <w:bookmarkStart w:id="416" w:name="_Toc518894357"/>
      <w:bookmarkStart w:id="417" w:name="_Toc518910888"/>
      <w:bookmarkStart w:id="418" w:name="_Toc34975474"/>
      <w:bookmarkStart w:id="419" w:name="_Toc55382927"/>
      <w:bookmarkStart w:id="420" w:name="_Toc85569764"/>
      <w:bookmarkStart w:id="421" w:name="_Toc87539828"/>
      <w:bookmarkStart w:id="422" w:name="_Toc228771065"/>
      <w:r w:rsidRPr="0039029B">
        <w:t>7.7.3</w:t>
      </w:r>
      <w:r w:rsidRPr="0039029B">
        <w:tab/>
        <w:t xml:space="preserve">Reception </w:t>
      </w:r>
      <w:r w:rsidR="00AC592A" w:rsidRPr="0039029B">
        <w:t xml:space="preserve">window </w:t>
      </w:r>
      <w:bookmarkEnd w:id="416"/>
      <w:bookmarkEnd w:id="417"/>
      <w:bookmarkEnd w:id="418"/>
      <w:bookmarkEnd w:id="419"/>
      <w:bookmarkEnd w:id="420"/>
      <w:bookmarkEnd w:id="421"/>
      <w:r w:rsidR="00AC592A" w:rsidRPr="0039029B">
        <w:t>monitoring</w:t>
      </w:r>
      <w:bookmarkEnd w:id="422"/>
    </w:p>
    <w:p w14:paraId="178DDCBF" w14:textId="20689A5D" w:rsidR="002100CF" w:rsidRPr="0039029B" w:rsidRDefault="002100CF" w:rsidP="002100CF">
      <w:r w:rsidRPr="0039029B">
        <w:t xml:space="preserve">The O-RU shall monitor operation of its reception window, monitoring the arrival of packets received over the fronthaul interface relative to the earliest and latest allowable times as defined by the values of </w:t>
      </w:r>
      <w:r w:rsidR="00BE1A5C" w:rsidRPr="0039029B">
        <w:t>t2a-max-up, t2a-max-cp-dl</w:t>
      </w:r>
      <w:r w:rsidR="00BE1A5C" w:rsidRPr="0039029B" w:rsidDel="00603F86">
        <w:t xml:space="preserve"> </w:t>
      </w:r>
      <w:r w:rsidR="00BE1A5C" w:rsidRPr="0039029B">
        <w:t xml:space="preserve">and t2a-min-up, t2a-min-cp-dl </w:t>
      </w:r>
      <w:r w:rsidRPr="0039029B">
        <w:t>respectively.</w:t>
      </w:r>
    </w:p>
    <w:p w14:paraId="385A59D6" w14:textId="7F6E37C2" w:rsidR="002100CF" w:rsidRPr="0039029B" w:rsidRDefault="002100CF" w:rsidP="002100CF">
      <w:r w:rsidRPr="0039029B">
        <w:t xml:space="preserve">See </w:t>
      </w:r>
      <w:r w:rsidR="00D14C3B" w:rsidRPr="0039029B">
        <w:t xml:space="preserve">clause </w:t>
      </w:r>
      <w:r w:rsidRPr="0039029B">
        <w:t>B.3 for information on reception window counters.</w:t>
      </w:r>
    </w:p>
    <w:p w14:paraId="65A5A128" w14:textId="5E06A3EE" w:rsidR="002100CF" w:rsidRPr="0039029B" w:rsidRDefault="002100CF" w:rsidP="002100CF">
      <w:pPr>
        <w:pStyle w:val="Heading3"/>
        <w:jc w:val="both"/>
      </w:pPr>
      <w:bookmarkStart w:id="423" w:name="_Toc85569765"/>
      <w:bookmarkStart w:id="424" w:name="_Toc87539829"/>
      <w:bookmarkStart w:id="425" w:name="_Toc228771066"/>
      <w:r w:rsidRPr="0039029B">
        <w:t>7.7.4</w:t>
      </w:r>
      <w:r w:rsidRPr="0039029B">
        <w:tab/>
        <w:t xml:space="preserve">External </w:t>
      </w:r>
      <w:r w:rsidR="00AC592A" w:rsidRPr="0039029B">
        <w:t xml:space="preserve">antenna delay </w:t>
      </w:r>
      <w:bookmarkEnd w:id="423"/>
      <w:bookmarkEnd w:id="424"/>
      <w:r w:rsidR="00AC592A" w:rsidRPr="0039029B">
        <w:t>control</w:t>
      </w:r>
      <w:bookmarkEnd w:id="425"/>
    </w:p>
    <w:p w14:paraId="1E245FB6" w14:textId="77777777" w:rsidR="002100CF" w:rsidRPr="0039029B" w:rsidRDefault="002100CF" w:rsidP="002100CF">
      <w:r w:rsidRPr="0039029B">
        <w:t xml:space="preserve">An O-RU may optionally support the external antenna delay control by indicating that it supports the </w:t>
      </w:r>
      <w:r w:rsidRPr="0039029B">
        <w:rPr>
          <w:b/>
          <w:bCs/>
        </w:rPr>
        <w:t xml:space="preserve">EXT-ANT-DELAY-CONTROL </w:t>
      </w:r>
      <w:r w:rsidRPr="0039029B">
        <w:t xml:space="preserve">feature in its o-ran-wg4-features YANG model. Such an O-RU uses the </w:t>
      </w:r>
      <w:r w:rsidRPr="0039029B">
        <w:rPr>
          <w:b/>
          <w:bCs/>
        </w:rPr>
        <w:t>ext-ant-delay-capability</w:t>
      </w:r>
      <w:r w:rsidRPr="0039029B">
        <w:t xml:space="preserve"> schema node in o-ran-module-cap YANG model to indicate to the O-RU Controller the type of external delay configuration supported by the O-RU:</w:t>
      </w:r>
    </w:p>
    <w:p w14:paraId="74789D55" w14:textId="77777777" w:rsidR="002100CF" w:rsidRPr="0039029B" w:rsidRDefault="002100CF" w:rsidP="00326E69">
      <w:pPr>
        <w:pStyle w:val="B1"/>
      </w:pPr>
      <w:r w:rsidRPr="0039029B">
        <w:t>PER-O-RU: The O-RU only supports a single value of t-da-offset and a single value of t-au-offset across all tx-array-carriers and rx-array-carriers respectively.</w:t>
      </w:r>
    </w:p>
    <w:p w14:paraId="5238CC60" w14:textId="77777777" w:rsidR="002100CF" w:rsidRPr="0039029B" w:rsidRDefault="002100CF" w:rsidP="00326E69">
      <w:pPr>
        <w:pStyle w:val="B1"/>
      </w:pPr>
      <w:r w:rsidRPr="0039029B">
        <w:t>PER-ARRAY: The O-RU supports separate values of t-da-offset and t-au-offset across individual tx-arrays and rx-arrays respectively.</w:t>
      </w:r>
    </w:p>
    <w:p w14:paraId="68055A83" w14:textId="77777777" w:rsidR="002100CF" w:rsidRPr="0039029B" w:rsidRDefault="002100CF" w:rsidP="00326E69">
      <w:pPr>
        <w:pStyle w:val="B1"/>
      </w:pPr>
      <w:r w:rsidRPr="0039029B">
        <w:lastRenderedPageBreak/>
        <w:t>PER-ARRAY-CARRIER: The O-RU supports separate values of t-da-offset and t-au-offset across separate tx-array-carriers and rx-array-carriers respectively.</w:t>
      </w:r>
    </w:p>
    <w:p w14:paraId="0636674E" w14:textId="5BB12E31" w:rsidR="002100CF" w:rsidRPr="0039029B" w:rsidRDefault="002100CF" w:rsidP="002100CF">
      <w:pPr>
        <w:pStyle w:val="Heading2"/>
        <w:jc w:val="both"/>
      </w:pPr>
      <w:bookmarkStart w:id="426" w:name="_Toc518894358"/>
      <w:bookmarkStart w:id="427" w:name="_Toc518910889"/>
      <w:bookmarkStart w:id="428" w:name="_Toc34975475"/>
      <w:bookmarkStart w:id="429" w:name="_Toc55382928"/>
      <w:bookmarkStart w:id="430" w:name="_Toc85569766"/>
      <w:bookmarkStart w:id="431" w:name="_Toc87539830"/>
      <w:bookmarkStart w:id="432" w:name="_Toc228771067"/>
      <w:r w:rsidRPr="0039029B">
        <w:t>7.8</w:t>
      </w:r>
      <w:r w:rsidRPr="0039029B">
        <w:tab/>
        <w:t xml:space="preserve">O-RU </w:t>
      </w:r>
      <w:r w:rsidR="00AC592A" w:rsidRPr="0039029B">
        <w:t xml:space="preserve">adaptive delay </w:t>
      </w:r>
      <w:bookmarkEnd w:id="426"/>
      <w:bookmarkEnd w:id="427"/>
      <w:bookmarkEnd w:id="428"/>
      <w:bookmarkEnd w:id="429"/>
      <w:bookmarkEnd w:id="430"/>
      <w:bookmarkEnd w:id="431"/>
      <w:r w:rsidR="00AC592A" w:rsidRPr="0039029B">
        <w:t>capability</w:t>
      </w:r>
      <w:bookmarkEnd w:id="432"/>
    </w:p>
    <w:p w14:paraId="7025D7F3" w14:textId="6E26FEFE" w:rsidR="002100CF" w:rsidRPr="0039029B" w:rsidRDefault="002100CF" w:rsidP="002100CF">
      <w:r w:rsidRPr="0039029B">
        <w:t xml:space="preserve">O-RUs may optionally support the ability to optimize their buffers based on information signalled concerning the configuration of the O-DU, </w:t>
      </w:r>
      <w:r w:rsidR="00764FCC" w:rsidRPr="0039029B">
        <w:t>e.g.</w:t>
      </w:r>
      <w:r w:rsidRPr="0039029B">
        <w:t xml:space="preserve"> including the O-DU delay profile, together with transport delay information, which may have been derived by the O-DU by using a delay measurement procedure operated by the O-DU or by other techniques. This clause describes such optional O-RU buffer optimi</w:t>
      </w:r>
      <w:r w:rsidR="00E81BA4" w:rsidRPr="0039029B">
        <w:t>s</w:t>
      </w:r>
      <w:r w:rsidRPr="0039029B">
        <w:t xml:space="preserve">ation functionality. </w:t>
      </w:r>
    </w:p>
    <w:p w14:paraId="546ECA98" w14:textId="512BBFC3" w:rsidR="00BE1A5C" w:rsidRPr="0039029B" w:rsidRDefault="00BE1A5C" w:rsidP="002100CF">
      <w:r w:rsidRPr="0039029B">
        <w:t xml:space="preserve">The reference parameters are specified in the CUS-Plane Specification [2], clauses 4.4. </w:t>
      </w:r>
      <w:r w:rsidR="002100CF" w:rsidRPr="0039029B">
        <w:t xml:space="preserve">An O-RU that supports the optional adaptive timing capability shall indicate such to the O-RU Controller client by exchanging NETCONF capabilities, as described in clause 9.2 and </w:t>
      </w:r>
      <w:r w:rsidR="00382400">
        <w:t>Annex</w:t>
      </w:r>
      <w:r w:rsidR="00382400" w:rsidRPr="0039029B">
        <w:t xml:space="preserve"> </w:t>
      </w:r>
      <w:r w:rsidR="002100CF" w:rsidRPr="0039029B">
        <w:t>C indicating that it supports the ADAPTIVE-RU-PROFILE feature. An O-RU Controller may then provide the O-RU with the O-DU delay profile based on a combination of sub-carrier spacing (SCS) and channel bandwidth,</w:t>
      </w:r>
      <w:r w:rsidRPr="0039029B">
        <w:t xml:space="preserve"> as shown in Table 7.8-1.</w:t>
      </w:r>
    </w:p>
    <w:p w14:paraId="1099795F" w14:textId="255FD6DD" w:rsidR="00BE1A5C" w:rsidRPr="0039029B" w:rsidRDefault="00BE1A5C" w:rsidP="00BE1A5C">
      <w:pPr>
        <w:pStyle w:val="TH"/>
      </w:pPr>
      <w:r w:rsidRPr="0039029B">
        <w:t>Table 7.8-1: Mapping of O-DU delay profile parameters</w:t>
      </w:r>
    </w:p>
    <w:tbl>
      <w:tblPr>
        <w:tblStyle w:val="TableGrid"/>
        <w:tblW w:w="0" w:type="auto"/>
        <w:jc w:val="center"/>
        <w:tblLook w:val="04A0" w:firstRow="1" w:lastRow="0" w:firstColumn="1" w:lastColumn="0" w:noHBand="0" w:noVBand="1"/>
      </w:tblPr>
      <w:tblGrid>
        <w:gridCol w:w="1657"/>
        <w:gridCol w:w="3518"/>
      </w:tblGrid>
      <w:tr w:rsidR="00BE1A5C" w:rsidRPr="0039029B" w14:paraId="3B5978F5" w14:textId="77777777" w:rsidTr="00845B98">
        <w:trPr>
          <w:jc w:val="center"/>
        </w:trPr>
        <w:tc>
          <w:tcPr>
            <w:tcW w:w="0" w:type="auto"/>
          </w:tcPr>
          <w:p w14:paraId="6AD1E4AF" w14:textId="77777777" w:rsidR="00BE1A5C" w:rsidRPr="0039029B" w:rsidRDefault="00BE1A5C" w:rsidP="00045DD0">
            <w:pPr>
              <w:pStyle w:val="TAH"/>
              <w:rPr>
                <w:rFonts w:eastAsiaTheme="minorEastAsia"/>
                <w:lang w:eastAsia="zh-CN"/>
              </w:rPr>
            </w:pPr>
            <w:r w:rsidRPr="0039029B">
              <w:rPr>
                <w:rFonts w:eastAsiaTheme="minorEastAsia"/>
                <w:lang w:eastAsia="zh-CN"/>
              </w:rPr>
              <w:t>YANG parameter</w:t>
            </w:r>
          </w:p>
        </w:tc>
        <w:tc>
          <w:tcPr>
            <w:tcW w:w="0" w:type="auto"/>
          </w:tcPr>
          <w:p w14:paraId="113F101A" w14:textId="77777777" w:rsidR="00BE1A5C" w:rsidRPr="0039029B" w:rsidRDefault="00BE1A5C" w:rsidP="00045DD0">
            <w:pPr>
              <w:pStyle w:val="TAH"/>
              <w:rPr>
                <w:rFonts w:eastAsiaTheme="minorEastAsia"/>
                <w:lang w:eastAsia="zh-CN"/>
              </w:rPr>
            </w:pPr>
            <w:r w:rsidRPr="0039029B">
              <w:rPr>
                <w:rFonts w:eastAsiaTheme="minorEastAsia"/>
                <w:lang w:eastAsia="zh-CN"/>
              </w:rPr>
              <w:t>Delay management parameters in CUS</w:t>
            </w:r>
          </w:p>
        </w:tc>
      </w:tr>
      <w:tr w:rsidR="00BE1A5C" w:rsidRPr="0039029B" w14:paraId="2533B3AE" w14:textId="77777777" w:rsidTr="00845B98">
        <w:trPr>
          <w:jc w:val="center"/>
        </w:trPr>
        <w:tc>
          <w:tcPr>
            <w:tcW w:w="0" w:type="auto"/>
          </w:tcPr>
          <w:p w14:paraId="72821BBA" w14:textId="77777777" w:rsidR="00BE1A5C" w:rsidRPr="0039029B" w:rsidRDefault="00BE1A5C" w:rsidP="00045DD0">
            <w:pPr>
              <w:pStyle w:val="TAC"/>
              <w:rPr>
                <w:rFonts w:eastAsiaTheme="minorEastAsia"/>
                <w:lang w:eastAsia="zh-CN"/>
              </w:rPr>
            </w:pPr>
            <w:r w:rsidRPr="0039029B">
              <w:rPr>
                <w:rFonts w:eastAsiaTheme="minorEastAsia"/>
                <w:lang w:eastAsia="zh-CN"/>
              </w:rPr>
              <w:t>t1a-max-up</w:t>
            </w:r>
          </w:p>
        </w:tc>
        <w:tc>
          <w:tcPr>
            <w:tcW w:w="0" w:type="auto"/>
          </w:tcPr>
          <w:p w14:paraId="046EAEC7" w14:textId="77777777" w:rsidR="00BE1A5C" w:rsidRPr="0039029B" w:rsidRDefault="00BE1A5C" w:rsidP="00045DD0">
            <w:pPr>
              <w:pStyle w:val="TAC"/>
              <w:rPr>
                <w:rFonts w:eastAsiaTheme="minorEastAsia"/>
                <w:lang w:eastAsia="zh-CN"/>
              </w:rPr>
            </w:pPr>
            <w:r w:rsidRPr="0039029B">
              <w:rPr>
                <w:rFonts w:eastAsiaTheme="minorEastAsia"/>
                <w:lang w:eastAsia="zh-CN"/>
              </w:rPr>
              <w:t>T1a_max_up</w:t>
            </w:r>
          </w:p>
        </w:tc>
      </w:tr>
      <w:tr w:rsidR="00BE1A5C" w:rsidRPr="0039029B" w14:paraId="160EF88D" w14:textId="77777777" w:rsidTr="00845B98">
        <w:trPr>
          <w:jc w:val="center"/>
        </w:trPr>
        <w:tc>
          <w:tcPr>
            <w:tcW w:w="0" w:type="auto"/>
          </w:tcPr>
          <w:p w14:paraId="4B80D434" w14:textId="77777777" w:rsidR="00BE1A5C" w:rsidRPr="0039029B" w:rsidRDefault="00BE1A5C" w:rsidP="00045DD0">
            <w:pPr>
              <w:pStyle w:val="TAC"/>
              <w:rPr>
                <w:rFonts w:eastAsiaTheme="minorEastAsia"/>
                <w:lang w:eastAsia="zh-CN"/>
              </w:rPr>
            </w:pPr>
            <w:r w:rsidRPr="0039029B">
              <w:rPr>
                <w:rFonts w:eastAsiaTheme="minorEastAsia"/>
                <w:lang w:eastAsia="zh-CN"/>
              </w:rPr>
              <w:t>tx-max</w:t>
            </w:r>
          </w:p>
        </w:tc>
        <w:tc>
          <w:tcPr>
            <w:tcW w:w="0" w:type="auto"/>
          </w:tcPr>
          <w:p w14:paraId="2859BF5C" w14:textId="77777777" w:rsidR="00BE1A5C" w:rsidRPr="0039029B" w:rsidRDefault="00BE1A5C" w:rsidP="00045DD0">
            <w:pPr>
              <w:pStyle w:val="TAC"/>
              <w:rPr>
                <w:rFonts w:eastAsiaTheme="minorEastAsia"/>
                <w:lang w:eastAsia="zh-CN"/>
              </w:rPr>
            </w:pPr>
            <w:r w:rsidRPr="0039029B">
              <w:rPr>
                <w:rFonts w:eastAsiaTheme="minorEastAsia"/>
                <w:lang w:eastAsia="zh-CN"/>
              </w:rPr>
              <w:t>TXmax</w:t>
            </w:r>
            <w:r w:rsidRPr="0039029B">
              <w:rPr>
                <w:vertAlign w:val="subscript"/>
              </w:rPr>
              <w:t>O-DU</w:t>
            </w:r>
          </w:p>
        </w:tc>
      </w:tr>
      <w:tr w:rsidR="00BE1A5C" w:rsidRPr="0039029B" w14:paraId="73085DCD" w14:textId="77777777" w:rsidTr="00845B98">
        <w:trPr>
          <w:jc w:val="center"/>
        </w:trPr>
        <w:tc>
          <w:tcPr>
            <w:tcW w:w="0" w:type="auto"/>
          </w:tcPr>
          <w:p w14:paraId="576201AD" w14:textId="77777777" w:rsidR="00BE1A5C" w:rsidRPr="0039029B" w:rsidRDefault="00BE1A5C" w:rsidP="00045DD0">
            <w:pPr>
              <w:pStyle w:val="TAC"/>
              <w:rPr>
                <w:rFonts w:eastAsiaTheme="minorEastAsia"/>
                <w:lang w:eastAsia="zh-CN"/>
              </w:rPr>
            </w:pPr>
            <w:r w:rsidRPr="0039029B">
              <w:rPr>
                <w:rFonts w:eastAsiaTheme="minorEastAsia"/>
                <w:lang w:eastAsia="zh-CN"/>
              </w:rPr>
              <w:t>ta4-max</w:t>
            </w:r>
          </w:p>
        </w:tc>
        <w:tc>
          <w:tcPr>
            <w:tcW w:w="0" w:type="auto"/>
          </w:tcPr>
          <w:p w14:paraId="65E73C7C" w14:textId="77777777" w:rsidR="00BE1A5C" w:rsidRPr="0039029B" w:rsidRDefault="00BE1A5C" w:rsidP="00045DD0">
            <w:pPr>
              <w:pStyle w:val="TAC"/>
              <w:rPr>
                <w:rFonts w:eastAsiaTheme="minorEastAsia"/>
                <w:lang w:eastAsia="zh-CN"/>
              </w:rPr>
            </w:pPr>
            <w:r w:rsidRPr="0039029B">
              <w:rPr>
                <w:rFonts w:eastAsiaTheme="minorEastAsia"/>
                <w:lang w:eastAsia="zh-CN"/>
              </w:rPr>
              <w:t>Ta4_max</w:t>
            </w:r>
          </w:p>
        </w:tc>
      </w:tr>
      <w:tr w:rsidR="00BE1A5C" w:rsidRPr="0039029B" w14:paraId="315AB886" w14:textId="77777777" w:rsidTr="00845B98">
        <w:trPr>
          <w:jc w:val="center"/>
        </w:trPr>
        <w:tc>
          <w:tcPr>
            <w:tcW w:w="0" w:type="auto"/>
          </w:tcPr>
          <w:p w14:paraId="23036BDF" w14:textId="77777777" w:rsidR="00BE1A5C" w:rsidRPr="0039029B" w:rsidRDefault="00BE1A5C" w:rsidP="00045DD0">
            <w:pPr>
              <w:pStyle w:val="TAC"/>
              <w:rPr>
                <w:rFonts w:eastAsiaTheme="minorEastAsia"/>
                <w:lang w:eastAsia="zh-CN"/>
              </w:rPr>
            </w:pPr>
            <w:r w:rsidRPr="0039029B">
              <w:rPr>
                <w:rFonts w:eastAsiaTheme="minorEastAsia"/>
                <w:lang w:eastAsia="zh-CN"/>
              </w:rPr>
              <w:t>rx-max</w:t>
            </w:r>
          </w:p>
        </w:tc>
        <w:tc>
          <w:tcPr>
            <w:tcW w:w="0" w:type="auto"/>
          </w:tcPr>
          <w:p w14:paraId="554E2127" w14:textId="77777777" w:rsidR="00BE1A5C" w:rsidRPr="0039029B" w:rsidRDefault="00BE1A5C" w:rsidP="00045DD0">
            <w:pPr>
              <w:pStyle w:val="TAC"/>
              <w:rPr>
                <w:rFonts w:eastAsiaTheme="minorEastAsia"/>
                <w:lang w:eastAsia="zh-CN"/>
              </w:rPr>
            </w:pPr>
            <w:r w:rsidRPr="0039029B">
              <w:rPr>
                <w:rFonts w:eastAsiaTheme="minorEastAsia"/>
                <w:lang w:eastAsia="zh-CN"/>
              </w:rPr>
              <w:t>RXmax</w:t>
            </w:r>
            <w:r w:rsidRPr="0039029B">
              <w:rPr>
                <w:vertAlign w:val="subscript"/>
              </w:rPr>
              <w:t>O-DU</w:t>
            </w:r>
          </w:p>
        </w:tc>
      </w:tr>
      <w:tr w:rsidR="00BE1A5C" w:rsidRPr="0039029B" w14:paraId="1F2E0065" w14:textId="77777777" w:rsidTr="00845B98">
        <w:trPr>
          <w:jc w:val="center"/>
        </w:trPr>
        <w:tc>
          <w:tcPr>
            <w:tcW w:w="0" w:type="auto"/>
          </w:tcPr>
          <w:p w14:paraId="0065C0FA" w14:textId="77777777" w:rsidR="00BE1A5C" w:rsidRPr="0039029B" w:rsidRDefault="00BE1A5C" w:rsidP="00045DD0">
            <w:pPr>
              <w:pStyle w:val="TAC"/>
              <w:rPr>
                <w:rFonts w:eastAsiaTheme="minorEastAsia"/>
                <w:lang w:eastAsia="zh-CN"/>
              </w:rPr>
            </w:pPr>
            <w:r w:rsidRPr="0039029B">
              <w:rPr>
                <w:rFonts w:eastAsiaTheme="minorEastAsia"/>
                <w:lang w:eastAsia="zh-CN"/>
              </w:rPr>
              <w:t>t1a-max-cp-dl</w:t>
            </w:r>
          </w:p>
        </w:tc>
        <w:tc>
          <w:tcPr>
            <w:tcW w:w="0" w:type="auto"/>
          </w:tcPr>
          <w:p w14:paraId="5AA8F78F" w14:textId="77777777" w:rsidR="00BE1A5C" w:rsidRPr="0039029B" w:rsidRDefault="00BE1A5C" w:rsidP="00045DD0">
            <w:pPr>
              <w:pStyle w:val="TAC"/>
              <w:rPr>
                <w:rFonts w:eastAsiaTheme="minorEastAsia"/>
                <w:lang w:eastAsia="zh-CN"/>
              </w:rPr>
            </w:pPr>
            <w:r w:rsidRPr="0039029B">
              <w:rPr>
                <w:rFonts w:eastAsiaTheme="minorEastAsia"/>
                <w:lang w:eastAsia="zh-CN"/>
              </w:rPr>
              <w:t>T1a_max_cp_dl</w:t>
            </w:r>
          </w:p>
        </w:tc>
      </w:tr>
    </w:tbl>
    <w:p w14:paraId="0F6BE147" w14:textId="77777777" w:rsidR="00BE1A5C" w:rsidRPr="0039029B" w:rsidRDefault="00BE1A5C" w:rsidP="002100CF"/>
    <w:p w14:paraId="123F0874" w14:textId="77777777" w:rsidR="00BE1A5C" w:rsidRPr="0039029B" w:rsidRDefault="00AA0E3E" w:rsidP="00AA0E3E">
      <w:r w:rsidRPr="0039029B">
        <w:t>In addition to the O-DU delay profile, the O-RU-Controller provides the O-RU with the transport network timing parameters</w:t>
      </w:r>
      <w:r w:rsidR="00BE1A5C" w:rsidRPr="0039029B">
        <w:t>, as shown in Table 7.8-2.</w:t>
      </w:r>
    </w:p>
    <w:p w14:paraId="629B9C4C" w14:textId="0C47AFC9" w:rsidR="00BE1A5C" w:rsidRPr="0039029B" w:rsidRDefault="00BE1A5C" w:rsidP="00BE1A5C">
      <w:pPr>
        <w:pStyle w:val="TH"/>
      </w:pPr>
      <w:r w:rsidRPr="0039029B">
        <w:t>Table 7.8-2: Mapping of transport delay profile parameters</w:t>
      </w:r>
    </w:p>
    <w:tbl>
      <w:tblPr>
        <w:tblStyle w:val="TableGrid"/>
        <w:tblW w:w="0" w:type="auto"/>
        <w:jc w:val="center"/>
        <w:tblLook w:val="04A0" w:firstRow="1" w:lastRow="0" w:firstColumn="1" w:lastColumn="0" w:noHBand="0" w:noVBand="1"/>
      </w:tblPr>
      <w:tblGrid>
        <w:gridCol w:w="1657"/>
        <w:gridCol w:w="3518"/>
      </w:tblGrid>
      <w:tr w:rsidR="00BE1A5C" w:rsidRPr="0039029B" w14:paraId="3CD18987" w14:textId="77777777" w:rsidTr="00845B98">
        <w:trPr>
          <w:jc w:val="center"/>
        </w:trPr>
        <w:tc>
          <w:tcPr>
            <w:tcW w:w="0" w:type="auto"/>
          </w:tcPr>
          <w:p w14:paraId="06C80B78" w14:textId="77777777" w:rsidR="00BE1A5C" w:rsidRPr="0039029B" w:rsidRDefault="00BE1A5C" w:rsidP="00045DD0">
            <w:pPr>
              <w:pStyle w:val="TAH"/>
              <w:rPr>
                <w:rFonts w:eastAsiaTheme="minorEastAsia"/>
                <w:lang w:eastAsia="zh-CN"/>
              </w:rPr>
            </w:pPr>
            <w:r w:rsidRPr="0039029B">
              <w:rPr>
                <w:rFonts w:eastAsiaTheme="minorEastAsia"/>
                <w:lang w:eastAsia="zh-CN"/>
              </w:rPr>
              <w:t>YANG parameter</w:t>
            </w:r>
          </w:p>
        </w:tc>
        <w:tc>
          <w:tcPr>
            <w:tcW w:w="0" w:type="auto"/>
          </w:tcPr>
          <w:p w14:paraId="436CB7BC" w14:textId="77777777" w:rsidR="00BE1A5C" w:rsidRPr="0039029B" w:rsidRDefault="00BE1A5C" w:rsidP="00045DD0">
            <w:pPr>
              <w:pStyle w:val="TAH"/>
              <w:rPr>
                <w:rFonts w:eastAsiaTheme="minorEastAsia"/>
                <w:lang w:eastAsia="zh-CN"/>
              </w:rPr>
            </w:pPr>
            <w:r w:rsidRPr="0039029B">
              <w:rPr>
                <w:rFonts w:eastAsiaTheme="minorEastAsia"/>
                <w:lang w:eastAsia="zh-CN"/>
              </w:rPr>
              <w:t>Delay management parameters in CUS</w:t>
            </w:r>
          </w:p>
        </w:tc>
      </w:tr>
      <w:tr w:rsidR="00BE1A5C" w:rsidRPr="0039029B" w14:paraId="38642FFF" w14:textId="77777777" w:rsidTr="00845B98">
        <w:trPr>
          <w:jc w:val="center"/>
        </w:trPr>
        <w:tc>
          <w:tcPr>
            <w:tcW w:w="0" w:type="auto"/>
          </w:tcPr>
          <w:p w14:paraId="4D95DEE7" w14:textId="77777777" w:rsidR="00BE1A5C" w:rsidRPr="0039029B" w:rsidRDefault="00BE1A5C" w:rsidP="00045DD0">
            <w:pPr>
              <w:pStyle w:val="TAC"/>
              <w:rPr>
                <w:rFonts w:eastAsiaTheme="minorEastAsia"/>
                <w:lang w:eastAsia="zh-CN"/>
              </w:rPr>
            </w:pPr>
            <w:r w:rsidRPr="0039029B">
              <w:rPr>
                <w:rFonts w:eastAsiaTheme="minorEastAsia"/>
                <w:lang w:eastAsia="zh-CN"/>
              </w:rPr>
              <w:t>t12-min</w:t>
            </w:r>
          </w:p>
        </w:tc>
        <w:tc>
          <w:tcPr>
            <w:tcW w:w="0" w:type="auto"/>
          </w:tcPr>
          <w:p w14:paraId="09951C1D" w14:textId="77777777" w:rsidR="00BE1A5C" w:rsidRPr="0039029B" w:rsidRDefault="00BE1A5C" w:rsidP="00045DD0">
            <w:pPr>
              <w:pStyle w:val="TAC"/>
              <w:rPr>
                <w:rFonts w:eastAsiaTheme="minorEastAsia"/>
                <w:lang w:eastAsia="zh-CN"/>
              </w:rPr>
            </w:pPr>
            <w:r w:rsidRPr="0039029B">
              <w:rPr>
                <w:rFonts w:eastAsiaTheme="minorEastAsia"/>
                <w:lang w:eastAsia="zh-CN"/>
              </w:rPr>
              <w:t>T12_min</w:t>
            </w:r>
          </w:p>
        </w:tc>
      </w:tr>
      <w:tr w:rsidR="00BE1A5C" w:rsidRPr="0039029B" w14:paraId="297825F7" w14:textId="77777777" w:rsidTr="00845B98">
        <w:trPr>
          <w:jc w:val="center"/>
        </w:trPr>
        <w:tc>
          <w:tcPr>
            <w:tcW w:w="0" w:type="auto"/>
          </w:tcPr>
          <w:p w14:paraId="76920A99" w14:textId="77777777" w:rsidR="00BE1A5C" w:rsidRPr="0039029B" w:rsidRDefault="00BE1A5C" w:rsidP="00045DD0">
            <w:pPr>
              <w:pStyle w:val="TAC"/>
              <w:rPr>
                <w:rFonts w:eastAsiaTheme="minorEastAsia"/>
                <w:lang w:eastAsia="zh-CN"/>
              </w:rPr>
            </w:pPr>
            <w:r w:rsidRPr="0039029B">
              <w:rPr>
                <w:rFonts w:eastAsiaTheme="minorEastAsia"/>
                <w:lang w:eastAsia="zh-CN"/>
              </w:rPr>
              <w:t>t12-max</w:t>
            </w:r>
          </w:p>
        </w:tc>
        <w:tc>
          <w:tcPr>
            <w:tcW w:w="0" w:type="auto"/>
          </w:tcPr>
          <w:p w14:paraId="5BAD7BED" w14:textId="77777777" w:rsidR="00BE1A5C" w:rsidRPr="0039029B" w:rsidRDefault="00BE1A5C" w:rsidP="00045DD0">
            <w:pPr>
              <w:pStyle w:val="TAC"/>
              <w:rPr>
                <w:rFonts w:eastAsiaTheme="minorEastAsia"/>
                <w:lang w:eastAsia="zh-CN"/>
              </w:rPr>
            </w:pPr>
            <w:r w:rsidRPr="0039029B">
              <w:rPr>
                <w:rFonts w:eastAsiaTheme="minorEastAsia"/>
                <w:lang w:eastAsia="zh-CN"/>
              </w:rPr>
              <w:t>T12_max</w:t>
            </w:r>
          </w:p>
        </w:tc>
      </w:tr>
      <w:tr w:rsidR="00BE1A5C" w:rsidRPr="0039029B" w14:paraId="2701A004" w14:textId="77777777" w:rsidTr="00845B98">
        <w:trPr>
          <w:jc w:val="center"/>
        </w:trPr>
        <w:tc>
          <w:tcPr>
            <w:tcW w:w="0" w:type="auto"/>
          </w:tcPr>
          <w:p w14:paraId="015539AB" w14:textId="77777777" w:rsidR="00BE1A5C" w:rsidRPr="0039029B" w:rsidRDefault="00BE1A5C" w:rsidP="00045DD0">
            <w:pPr>
              <w:pStyle w:val="TAC"/>
              <w:rPr>
                <w:rFonts w:eastAsiaTheme="minorEastAsia"/>
                <w:lang w:eastAsia="zh-CN"/>
              </w:rPr>
            </w:pPr>
            <w:r w:rsidRPr="0039029B">
              <w:rPr>
                <w:rFonts w:eastAsiaTheme="minorEastAsia"/>
                <w:lang w:eastAsia="zh-CN"/>
              </w:rPr>
              <w:t>t34-min</w:t>
            </w:r>
          </w:p>
        </w:tc>
        <w:tc>
          <w:tcPr>
            <w:tcW w:w="0" w:type="auto"/>
          </w:tcPr>
          <w:p w14:paraId="3D920CCB" w14:textId="77777777" w:rsidR="00BE1A5C" w:rsidRPr="0039029B" w:rsidRDefault="00BE1A5C" w:rsidP="00045DD0">
            <w:pPr>
              <w:pStyle w:val="TAC"/>
              <w:rPr>
                <w:rFonts w:eastAsiaTheme="minorEastAsia"/>
                <w:lang w:eastAsia="zh-CN"/>
              </w:rPr>
            </w:pPr>
            <w:r w:rsidRPr="0039029B">
              <w:rPr>
                <w:rFonts w:eastAsiaTheme="minorEastAsia"/>
                <w:lang w:eastAsia="zh-CN"/>
              </w:rPr>
              <w:t>T34_min</w:t>
            </w:r>
          </w:p>
        </w:tc>
      </w:tr>
      <w:tr w:rsidR="00BE1A5C" w:rsidRPr="0039029B" w14:paraId="38E7488B" w14:textId="77777777" w:rsidTr="00845B98">
        <w:trPr>
          <w:jc w:val="center"/>
        </w:trPr>
        <w:tc>
          <w:tcPr>
            <w:tcW w:w="0" w:type="auto"/>
          </w:tcPr>
          <w:p w14:paraId="04647759" w14:textId="77777777" w:rsidR="00BE1A5C" w:rsidRPr="0039029B" w:rsidRDefault="00BE1A5C" w:rsidP="00045DD0">
            <w:pPr>
              <w:pStyle w:val="TAC"/>
              <w:rPr>
                <w:rFonts w:eastAsiaTheme="minorEastAsia"/>
                <w:lang w:eastAsia="zh-CN"/>
              </w:rPr>
            </w:pPr>
            <w:r w:rsidRPr="0039029B">
              <w:rPr>
                <w:rFonts w:eastAsiaTheme="minorEastAsia"/>
                <w:lang w:eastAsia="zh-CN"/>
              </w:rPr>
              <w:t>t34-max</w:t>
            </w:r>
          </w:p>
        </w:tc>
        <w:tc>
          <w:tcPr>
            <w:tcW w:w="0" w:type="auto"/>
          </w:tcPr>
          <w:p w14:paraId="1D434629" w14:textId="77777777" w:rsidR="00BE1A5C" w:rsidRPr="0039029B" w:rsidRDefault="00BE1A5C" w:rsidP="00045DD0">
            <w:pPr>
              <w:pStyle w:val="TAC"/>
              <w:rPr>
                <w:rFonts w:eastAsiaTheme="minorEastAsia"/>
                <w:lang w:eastAsia="zh-CN"/>
              </w:rPr>
            </w:pPr>
            <w:r w:rsidRPr="0039029B">
              <w:rPr>
                <w:rFonts w:eastAsiaTheme="minorEastAsia"/>
                <w:lang w:eastAsia="zh-CN"/>
              </w:rPr>
              <w:t>T34_max</w:t>
            </w:r>
          </w:p>
        </w:tc>
      </w:tr>
    </w:tbl>
    <w:p w14:paraId="14F78B3F" w14:textId="77777777" w:rsidR="00BE1A5C" w:rsidRPr="0039029B" w:rsidRDefault="00BE1A5C" w:rsidP="00AA0E3E"/>
    <w:p w14:paraId="16E34DCB" w14:textId="2709DCBD" w:rsidR="00AA0E3E" w:rsidRPr="0039029B" w:rsidRDefault="00AA0E3E" w:rsidP="00AA0E3E">
      <w:r w:rsidRPr="0039029B">
        <w:t>As per [2] clause 4.</w:t>
      </w:r>
      <w:r w:rsidR="000E667C" w:rsidRPr="0039029B">
        <w:t>7</w:t>
      </w:r>
      <w:r w:rsidRPr="0039029B">
        <w:t xml:space="preserve">, the O-RU Controller shall configure values of </w:t>
      </w:r>
      <w:r w:rsidRPr="0039029B">
        <w:rPr>
          <w:b/>
          <w:bCs/>
        </w:rPr>
        <w:t>t12-max</w:t>
      </w:r>
      <w:r w:rsidRPr="0039029B">
        <w:t xml:space="preserve"> and </w:t>
      </w:r>
      <w:r w:rsidRPr="0039029B">
        <w:rPr>
          <w:b/>
          <w:bCs/>
        </w:rPr>
        <w:t xml:space="preserve">t34-max </w:t>
      </w:r>
      <w:r w:rsidRPr="0039029B">
        <w:t xml:space="preserve">as if there is no external delay, </w:t>
      </w:r>
      <w:r w:rsidR="00764FCC" w:rsidRPr="0039029B">
        <w:t>i.e.</w:t>
      </w:r>
      <w:r w:rsidRPr="0039029B">
        <w:t xml:space="preserve"> Tau = Tda = 0 (zero).</w:t>
      </w:r>
      <w:r w:rsidR="000E667C" w:rsidRPr="0039029B">
        <w:t xml:space="preserve"> </w:t>
      </w:r>
      <w:r w:rsidRPr="0039029B">
        <w:t xml:space="preserve">The O-RU may use this information to adapt its delay profile, ensuring that the inequalities defined in </w:t>
      </w:r>
      <w:r w:rsidR="00D14C3B" w:rsidRPr="0039029B">
        <w:t xml:space="preserve">clause </w:t>
      </w:r>
      <w:r w:rsidRPr="0039029B">
        <w:t xml:space="preserve">B of [2] are still valid </w:t>
      </w:r>
    </w:p>
    <w:p w14:paraId="292C1274" w14:textId="641F3170" w:rsidR="00AA0E3E" w:rsidRPr="0039029B" w:rsidRDefault="00AA0E3E" w:rsidP="00AA0E3E">
      <w:r w:rsidRPr="0039029B">
        <w:t xml:space="preserve">The O-RU controller </w:t>
      </w:r>
      <w:r w:rsidR="00263245" w:rsidRPr="0039029B">
        <w:t xml:space="preserve">should </w:t>
      </w:r>
      <w:r w:rsidRPr="0039029B">
        <w:t>provide this information during the O-RU</w:t>
      </w:r>
      <w:r w:rsidR="00711ECF" w:rsidRPr="0039029B">
        <w:rPr>
          <w:lang w:eastAsia="ja-JP"/>
        </w:rPr>
        <w:t>'</w:t>
      </w:r>
      <w:r w:rsidRPr="0039029B">
        <w:t xml:space="preserve">s start-up procedure. If an O-RU receives the adaptive delay configuration information when operating a carrier, the O-RU shall not adapt its O-RU delay profile until all carriers operating using the O-RU buffers have been disabled. Once an O-RU has adapted its O-RU profile, it </w:t>
      </w:r>
      <w:r w:rsidR="00263245" w:rsidRPr="0039029B">
        <w:t xml:space="preserve">shall </w:t>
      </w:r>
      <w:r w:rsidRPr="0039029B">
        <w:t>include the newly adapted timing values when signalling its delay parameters to a NETCONF client.</w:t>
      </w:r>
    </w:p>
    <w:p w14:paraId="0C6D3538" w14:textId="699D1764" w:rsidR="00AA0E3E" w:rsidRPr="0039029B" w:rsidRDefault="00AA0E3E" w:rsidP="00AA0E3E">
      <w:pPr>
        <w:pStyle w:val="Heading2"/>
        <w:jc w:val="both"/>
      </w:pPr>
      <w:bookmarkStart w:id="433" w:name="_Toc518894359"/>
      <w:bookmarkStart w:id="434" w:name="_Toc518910890"/>
      <w:bookmarkStart w:id="435" w:name="_Toc34975476"/>
      <w:bookmarkStart w:id="436" w:name="_Toc55382929"/>
      <w:bookmarkStart w:id="437" w:name="_Toc85569767"/>
      <w:bookmarkStart w:id="438" w:name="_Toc87539831"/>
      <w:bookmarkStart w:id="439" w:name="_Toc228771068"/>
      <w:r w:rsidRPr="0039029B">
        <w:t>7.9</w:t>
      </w:r>
      <w:r w:rsidRPr="0039029B">
        <w:tab/>
        <w:t>Measuring transport delay parameters</w:t>
      </w:r>
      <w:bookmarkEnd w:id="433"/>
      <w:bookmarkEnd w:id="434"/>
      <w:bookmarkEnd w:id="435"/>
      <w:bookmarkEnd w:id="436"/>
      <w:bookmarkEnd w:id="437"/>
      <w:bookmarkEnd w:id="438"/>
      <w:bookmarkEnd w:id="439"/>
    </w:p>
    <w:p w14:paraId="549F53B9" w14:textId="4428F6BC" w:rsidR="00AA0E3E" w:rsidRPr="0039029B" w:rsidRDefault="00AA0E3E" w:rsidP="00AA0E3E">
      <w:r w:rsidRPr="0039029B">
        <w:t>An O-RU may optionally indicate that it supports the eCPRI based measurement of transport delays between O-DU and O-RU. If O-RU supports measured transport delay, it shall implement the protocol as described in the CUS-Plane Specification [2] clause 4.</w:t>
      </w:r>
      <w:r w:rsidR="000E667C" w:rsidRPr="0039029B">
        <w:t>4</w:t>
      </w:r>
      <w:r w:rsidRPr="0039029B">
        <w:t>.</w:t>
      </w:r>
      <w:r w:rsidR="00650019" w:rsidRPr="0039029B">
        <w:t>4</w:t>
      </w:r>
      <w:r w:rsidRPr="0039029B">
        <w:t>.</w:t>
      </w:r>
      <w:r w:rsidR="00650019" w:rsidRPr="0039029B">
        <w:t>4</w:t>
      </w:r>
      <w:r w:rsidRPr="0039029B">
        <w:t xml:space="preserve">. </w:t>
      </w:r>
    </w:p>
    <w:p w14:paraId="7F5BCAC0" w14:textId="77777777" w:rsidR="00AA0E3E" w:rsidRPr="0039029B" w:rsidRDefault="00AA0E3E" w:rsidP="00AA0E3E">
      <w:r w:rsidRPr="0039029B">
        <w:t>An O-RU that supports the eCPRI based delay measurement capability, shall be able to support the operation of delay measurements whenever any processing element has been configured as described in clause 7.5. For each processing element configured, the O-RU shall be able to respond to any messages when received and keep a record of the number of responses, requests and follow-up messages transmitted by the O-RU.</w:t>
      </w:r>
    </w:p>
    <w:p w14:paraId="7D271F54" w14:textId="7D8DF633" w:rsidR="00AA0E3E" w:rsidRPr="0039029B" w:rsidRDefault="00AA0E3E" w:rsidP="00AA0E3E">
      <w:pPr>
        <w:pStyle w:val="Heading2"/>
        <w:jc w:val="both"/>
        <w:rPr>
          <w:color w:val="000000" w:themeColor="text1"/>
        </w:rPr>
      </w:pPr>
      <w:bookmarkStart w:id="440" w:name="_Toc34975477"/>
      <w:bookmarkStart w:id="441" w:name="_Toc55382930"/>
      <w:bookmarkStart w:id="442" w:name="_Toc85569768"/>
      <w:bookmarkStart w:id="443" w:name="_Toc87539832"/>
      <w:bookmarkStart w:id="444" w:name="_Toc228771069"/>
      <w:r w:rsidRPr="0039029B">
        <w:rPr>
          <w:color w:val="000000" w:themeColor="text1"/>
        </w:rPr>
        <w:lastRenderedPageBreak/>
        <w:t>7.10</w:t>
      </w:r>
      <w:r w:rsidRPr="0039029B">
        <w:rPr>
          <w:color w:val="000000" w:themeColor="text1"/>
        </w:rPr>
        <w:tab/>
        <w:t xml:space="preserve">O-RU </w:t>
      </w:r>
      <w:r w:rsidR="00AC592A" w:rsidRPr="0039029B">
        <w:rPr>
          <w:color w:val="000000" w:themeColor="text1"/>
        </w:rPr>
        <w:t xml:space="preserve">monitoring </w:t>
      </w:r>
      <w:r w:rsidRPr="0039029B">
        <w:rPr>
          <w:color w:val="000000" w:themeColor="text1"/>
        </w:rPr>
        <w:t>of C/</w:t>
      </w:r>
      <w:r w:rsidR="00AC592A" w:rsidRPr="0039029B">
        <w:rPr>
          <w:color w:val="000000" w:themeColor="text1"/>
        </w:rPr>
        <w:t>U-</w:t>
      </w:r>
      <w:r w:rsidRPr="0039029B">
        <w:rPr>
          <w:color w:val="000000" w:themeColor="text1"/>
        </w:rPr>
        <w:t xml:space="preserve">Plane </w:t>
      </w:r>
      <w:bookmarkEnd w:id="440"/>
      <w:bookmarkEnd w:id="441"/>
      <w:bookmarkEnd w:id="442"/>
      <w:bookmarkEnd w:id="443"/>
      <w:r w:rsidR="00AC592A" w:rsidRPr="0039029B">
        <w:rPr>
          <w:color w:val="000000" w:themeColor="text1"/>
        </w:rPr>
        <w:t>connectivity</w:t>
      </w:r>
      <w:bookmarkEnd w:id="444"/>
      <w:r w:rsidR="00AC592A" w:rsidRPr="0039029B">
        <w:rPr>
          <w:color w:val="000000" w:themeColor="text1"/>
        </w:rPr>
        <w:t xml:space="preserve"> </w:t>
      </w:r>
    </w:p>
    <w:p w14:paraId="60E9E5DB" w14:textId="42A168BB" w:rsidR="00AA0E3E" w:rsidRPr="0039029B" w:rsidRDefault="00AA0E3E" w:rsidP="00AA0E3E">
      <w:r w:rsidRPr="0039029B">
        <w:t xml:space="preserve">The O-RU </w:t>
      </w:r>
      <w:r w:rsidR="00492060" w:rsidRPr="0039029B">
        <w:t>should</w:t>
      </w:r>
      <w:r w:rsidRPr="0039029B">
        <w:t xml:space="preserve"> monitor the C/U plane connection and </w:t>
      </w:r>
      <w:r w:rsidR="00492060" w:rsidRPr="0039029B">
        <w:t xml:space="preserve">should </w:t>
      </w:r>
      <w:r w:rsidRPr="0039029B">
        <w:t>rais</w:t>
      </w:r>
      <w:r w:rsidR="00492060" w:rsidRPr="0039029B">
        <w:t>e</w:t>
      </w:r>
      <w:r w:rsidRPr="0039029B">
        <w:t xml:space="preserve"> an alarm if the logical C/U-plane connection associated with a processing-element fails. The O-RU uses a timer to monitor the C/U plane connection on a per processing-element basis. This timer is enabled only when at least one array-carrier using the processing-element is in the active state and is reset whenever it receives any C/U plane data flows associated with the particular processing-element. Because of the variety of PHY and C/U plane configurations, the O-RU cannot independently determine the minimum frequency of messages across the fronthaul interface. </w:t>
      </w:r>
      <w:r w:rsidR="00492060" w:rsidRPr="0039029B">
        <w:t xml:space="preserve">When an O-RU is monitoring the C/U plane, </w:t>
      </w:r>
      <w:r w:rsidRPr="0039029B">
        <w:t>as a default, the O-RU use</w:t>
      </w:r>
      <w:r w:rsidR="00492060" w:rsidRPr="0039029B">
        <w:t>s</w:t>
      </w:r>
      <w:r w:rsidRPr="0039029B">
        <w:t xml:space="preserve"> a timer value of 160 milliseconds for monitoring the C/U plane connection. An O-RU may indicate that its C/U-plane monitoring timer is configurable, by the presence of the </w:t>
      </w:r>
      <w:r w:rsidRPr="0039029B">
        <w:rPr>
          <w:b/>
        </w:rPr>
        <w:t>cu-plane-monitoring</w:t>
      </w:r>
      <w:r w:rsidRPr="0039029B">
        <w:t xml:space="preserve"> container in the o-ran-supervision.yang model. A NETCONF client can use the </w:t>
      </w:r>
      <w:r w:rsidR="00492060" w:rsidRPr="0039029B">
        <w:rPr>
          <w:b/>
          <w:bCs/>
        </w:rPr>
        <w:t>configured-cu-monitoring-interval</w:t>
      </w:r>
      <w:r w:rsidR="00492060" w:rsidRPr="0039029B">
        <w:t xml:space="preserve"> leaf </w:t>
      </w:r>
      <w:r w:rsidRPr="0039029B">
        <w:t>to configure the O-RU</w:t>
      </w:r>
      <w:r w:rsidR="00764B90" w:rsidRPr="0039029B">
        <w:rPr>
          <w:lang w:eastAsia="ja-JP"/>
        </w:rPr>
        <w:t>'</w:t>
      </w:r>
      <w:r w:rsidRPr="0039029B">
        <w:t>s timer value, including being able to disable the operation of C/U Plane monitoring.</w:t>
      </w:r>
    </w:p>
    <w:p w14:paraId="0823E4A5" w14:textId="3CBC0474" w:rsidR="00AA0E3E" w:rsidRPr="0039029B" w:rsidRDefault="00AA0E3E" w:rsidP="009217C1">
      <w:r w:rsidRPr="0039029B">
        <w:rPr>
          <w:rFonts w:eastAsiaTheme="minorEastAsia"/>
          <w:lang w:eastAsia="ko-KR"/>
        </w:rPr>
        <w:t xml:space="preserve">If the O-RU supports this timer, then depending on how long the O-DU takes to initiate sending of C/U plane data flows, it </w:t>
      </w:r>
      <w:r w:rsidR="00263245" w:rsidRPr="0039029B">
        <w:rPr>
          <w:rFonts w:eastAsiaTheme="minorEastAsia"/>
          <w:lang w:eastAsia="ko-KR"/>
        </w:rPr>
        <w:t>is</w:t>
      </w:r>
      <w:r w:rsidRPr="0039029B">
        <w:rPr>
          <w:rFonts w:eastAsiaTheme="minorEastAsia"/>
          <w:lang w:eastAsia="ko-KR"/>
        </w:rPr>
        <w:t xml:space="preserve"> advisable for the NETCONF client to initially disable the operation of the timer before carrier activation. Such an approach avoid</w:t>
      </w:r>
      <w:r w:rsidR="00263245" w:rsidRPr="0039029B">
        <w:rPr>
          <w:rFonts w:eastAsiaTheme="minorEastAsia"/>
          <w:lang w:eastAsia="ko-KR"/>
        </w:rPr>
        <w:t>s</w:t>
      </w:r>
      <w:r w:rsidRPr="0039029B">
        <w:rPr>
          <w:rFonts w:eastAsiaTheme="minorEastAsia"/>
          <w:lang w:eastAsia="ko-KR"/>
        </w:rPr>
        <w:t xml:space="preserve"> the O-RU sending spurious alarm notifications triggered by O-DU delays in initializing the sending of C/U plane data that exceed the default timer value. Once C/U plane data flows have commenced, the NETCONF client can re-configure the timer with the desired value and hence activate monitoring of the C/U plane connectivity by the O-RU.</w:t>
      </w:r>
    </w:p>
    <w:p w14:paraId="38198858" w14:textId="14039FCC" w:rsidR="00AA0E3E" w:rsidRPr="0039029B" w:rsidRDefault="00AA0E3E" w:rsidP="00AA0E3E">
      <w:pPr>
        <w:pStyle w:val="Heading2"/>
        <w:jc w:val="both"/>
        <w:rPr>
          <w:color w:val="000000" w:themeColor="text1"/>
        </w:rPr>
      </w:pPr>
      <w:bookmarkStart w:id="445" w:name="_Toc55382931"/>
      <w:bookmarkStart w:id="446" w:name="_Toc85569769"/>
      <w:bookmarkStart w:id="447" w:name="_Toc87539833"/>
      <w:bookmarkStart w:id="448" w:name="_Toc228771070"/>
      <w:r w:rsidRPr="0039029B">
        <w:rPr>
          <w:color w:val="000000" w:themeColor="text1"/>
        </w:rPr>
        <w:t>7.11</w:t>
      </w:r>
      <w:r w:rsidRPr="0039029B">
        <w:rPr>
          <w:color w:val="000000" w:themeColor="text1"/>
        </w:rPr>
        <w:tab/>
        <w:t xml:space="preserve">Bandwidth </w:t>
      </w:r>
      <w:bookmarkEnd w:id="445"/>
      <w:bookmarkEnd w:id="446"/>
      <w:bookmarkEnd w:id="447"/>
      <w:r w:rsidR="00AC592A" w:rsidRPr="0039029B">
        <w:rPr>
          <w:color w:val="000000" w:themeColor="text1"/>
        </w:rPr>
        <w:t>management</w:t>
      </w:r>
      <w:bookmarkEnd w:id="448"/>
    </w:p>
    <w:p w14:paraId="469062D2" w14:textId="77777777" w:rsidR="00AA0E3E" w:rsidRPr="0039029B" w:rsidRDefault="00AA0E3E" w:rsidP="00AA0E3E">
      <w:r w:rsidRPr="0039029B">
        <w:t xml:space="preserve">An O-RU can indicate the maximum bitrate able to be supported on those interfaces associated with a particular physical port using the optional </w:t>
      </w:r>
      <w:r w:rsidRPr="0039029B">
        <w:rPr>
          <w:b/>
          <w:bCs/>
        </w:rPr>
        <w:t>nominal-bitrate</w:t>
      </w:r>
      <w:r w:rsidRPr="0039029B">
        <w:t xml:space="preserve"> leaf in the o-ran-transceiver YANG module. When the sustainable bitrate able to be supported by an O-RU is less than the combined bitrates of all its physical ports, an O-RU can use the optional </w:t>
      </w:r>
      <w:r w:rsidRPr="0039029B">
        <w:rPr>
          <w:b/>
          <w:bCs/>
        </w:rPr>
        <w:t>interface-grouping</w:t>
      </w:r>
      <w:r w:rsidRPr="0039029B">
        <w:t xml:space="preserve"> container in the o-ran-interfaces YANG model to define the maximum sustainable rate able to be supported by an </w:t>
      </w:r>
      <w:r w:rsidRPr="0039029B">
        <w:rPr>
          <w:b/>
          <w:bCs/>
        </w:rPr>
        <w:t>interface-group-id</w:t>
      </w:r>
      <w:r w:rsidRPr="0039029B">
        <w:t xml:space="preserve"> corresponding to a group of one or more physical interfaces. The same YANG model is used to augment the ietf-interfaces defined </w:t>
      </w:r>
      <w:r w:rsidRPr="0039029B">
        <w:rPr>
          <w:b/>
          <w:bCs/>
        </w:rPr>
        <w:t>interface</w:t>
      </w:r>
      <w:r w:rsidRPr="0039029B">
        <w:t xml:space="preserve"> list with the </w:t>
      </w:r>
      <w:r w:rsidRPr="0039029B">
        <w:rPr>
          <w:b/>
          <w:bCs/>
        </w:rPr>
        <w:t xml:space="preserve">interface-group-id </w:t>
      </w:r>
      <w:r w:rsidRPr="0039029B">
        <w:t>to which the interface belongs.</w:t>
      </w:r>
    </w:p>
    <w:p w14:paraId="2C2BFDBD" w14:textId="540484D1" w:rsidR="00AA0E3E" w:rsidRPr="0039029B" w:rsidRDefault="00AA0E3E" w:rsidP="00AA0E3E">
      <w:pPr>
        <w:pStyle w:val="NO"/>
      </w:pPr>
      <w:r w:rsidRPr="0039029B">
        <w:t xml:space="preserve">NOTE: </w:t>
      </w:r>
      <w:r w:rsidRPr="0039029B">
        <w:tab/>
        <w:t>The maximum sustainable bandwidth is calculated over one radio frame, meaning that the peak bandwidth can exceed the defined value over time periods shorter than one radio frame.</w:t>
      </w:r>
    </w:p>
    <w:p w14:paraId="36B1460D" w14:textId="46DD5BEF" w:rsidR="003D0F58" w:rsidRPr="0039029B" w:rsidRDefault="003D0F58" w:rsidP="003D0F58">
      <w:pPr>
        <w:pStyle w:val="Heading2"/>
        <w:jc w:val="both"/>
        <w:rPr>
          <w:color w:val="000000" w:themeColor="text1"/>
        </w:rPr>
      </w:pPr>
      <w:bookmarkStart w:id="449" w:name="_Toc228771071"/>
      <w:r w:rsidRPr="0039029B">
        <w:rPr>
          <w:color w:val="000000" w:themeColor="text1"/>
        </w:rPr>
        <w:t>7.12</w:t>
      </w:r>
      <w:r w:rsidRPr="0039029B">
        <w:rPr>
          <w:color w:val="000000" w:themeColor="text1"/>
        </w:rPr>
        <w:tab/>
        <w:t>IEEE 802.1X port based access control</w:t>
      </w:r>
      <w:bookmarkEnd w:id="449"/>
    </w:p>
    <w:p w14:paraId="6DFF2756" w14:textId="77777777" w:rsidR="003D0F58" w:rsidRPr="0039029B" w:rsidRDefault="003D0F58" w:rsidP="003D0F58">
      <w:pPr>
        <w:pStyle w:val="Heading3"/>
      </w:pPr>
      <w:bookmarkStart w:id="450" w:name="_Toc228771072"/>
      <w:r w:rsidRPr="0039029B">
        <w:t>7.12.1</w:t>
      </w:r>
      <w:r w:rsidRPr="0039029B">
        <w:tab/>
        <w:t>Configuring port based access control</w:t>
      </w:r>
      <w:bookmarkEnd w:id="450"/>
    </w:p>
    <w:p w14:paraId="50063DE0" w14:textId="78222DE3" w:rsidR="009F7D97" w:rsidRPr="0039029B" w:rsidRDefault="009F7D97" w:rsidP="009F7D97">
      <w:r w:rsidRPr="0039029B">
        <w:t xml:space="preserve">The O-RU </w:t>
      </w:r>
      <w:r w:rsidR="00FC066C" w:rsidRPr="0039029B">
        <w:t xml:space="preserve">shall </w:t>
      </w:r>
      <w:r w:rsidRPr="0039029B">
        <w:t xml:space="preserve">support IEEE 802.1X port based access control supplicant functionality. </w:t>
      </w:r>
    </w:p>
    <w:p w14:paraId="22CEC860" w14:textId="786A4274" w:rsidR="009F7D97" w:rsidRPr="0039029B" w:rsidRDefault="009F7D97" w:rsidP="004C2A85">
      <w:pPr>
        <w:pStyle w:val="NO"/>
      </w:pPr>
      <w:r w:rsidRPr="0039029B">
        <w:t>NOTE</w:t>
      </w:r>
      <w:r w:rsidR="00FC066C" w:rsidRPr="0039029B">
        <w:t xml:space="preserve"> 1</w:t>
      </w:r>
      <w:r w:rsidRPr="0039029B">
        <w:t xml:space="preserve">: </w:t>
      </w:r>
      <w:r w:rsidRPr="0039029B">
        <w:tab/>
        <w:t xml:space="preserve">IEEE 802.1X port based authentication is useful in those deployment scenarios where the O-RU is connected to </w:t>
      </w:r>
      <w:r w:rsidR="004B68F9" w:rsidRPr="0039029B">
        <w:t xml:space="preserve">a physically secure point-to-point </w:t>
      </w:r>
      <w:r w:rsidRPr="0039029B">
        <w:t xml:space="preserve">Ethernet </w:t>
      </w:r>
      <w:r w:rsidR="004B68F9" w:rsidRPr="0039029B">
        <w:t xml:space="preserve">LAN </w:t>
      </w:r>
      <w:r w:rsidRPr="0039029B">
        <w:t>used to transport the fronthaul traffic.</w:t>
      </w:r>
    </w:p>
    <w:p w14:paraId="27E3510E" w14:textId="1F84602B" w:rsidR="00FC066C" w:rsidRPr="0039029B" w:rsidRDefault="00FC066C" w:rsidP="004C2A85">
      <w:pPr>
        <w:pStyle w:val="NO"/>
      </w:pPr>
      <w:r w:rsidRPr="0039029B">
        <w:t xml:space="preserve">NOTE 2: </w:t>
      </w:r>
      <w:r w:rsidRPr="0039029B">
        <w:tab/>
        <w:t>A previous version of th</w:t>
      </w:r>
      <w:r w:rsidR="00BD33CF" w:rsidRPr="0039029B">
        <w:t>e present document</w:t>
      </w:r>
      <w:r w:rsidRPr="0039029B">
        <w:t xml:space="preserve"> did not mandate IEEE 802.1X port-based network access control supplicant functionality in the O-RU. Operators that enable IEEE 802.1X authenticator PAE functionality in the fronthaul need to accommodate legacy O-RUs that do not support supplicant PAE functionality.</w:t>
      </w:r>
    </w:p>
    <w:p w14:paraId="728EDBF2" w14:textId="346A070C" w:rsidR="00FC066C" w:rsidRPr="0039029B" w:rsidRDefault="00FC066C" w:rsidP="004C2A85">
      <w:pPr>
        <w:pStyle w:val="NO"/>
      </w:pPr>
      <w:r w:rsidRPr="0039029B">
        <w:t>NOTE 3:</w:t>
      </w:r>
      <w:r w:rsidRPr="0039029B">
        <w:tab/>
      </w:r>
      <w:r w:rsidRPr="0039029B">
        <w:tab/>
        <w:t>The present document does not define operation of an authenticator PAE in the O-RU.  When operating an O-RU in shared cell configuration (</w:t>
      </w:r>
      <w:r w:rsidR="00764FCC" w:rsidRPr="0039029B">
        <w:t>i.e.</w:t>
      </w:r>
      <w:r w:rsidRPr="0039029B">
        <w:t xml:space="preserve"> in FHM or cascade mode), operators wanting to benefit from the port based access control supplicant functionality in an O-RU will need to rely on the transport network equipment to implement the authenticator PAE functionality. Clause 17.4 of O-RAN Xhaul Packet Switched Architectures and Solutions [73], requires each port connection from the transport network equipment towards the O-RU supports IEEE 802.1X authenticator functionality.</w:t>
      </w:r>
    </w:p>
    <w:p w14:paraId="589F309D" w14:textId="629D1E64" w:rsidR="003D0F58" w:rsidRPr="0039029B" w:rsidRDefault="003D0F58" w:rsidP="003D0F58">
      <w:r w:rsidRPr="0039029B">
        <w:t xml:space="preserve">O-RUs indicate they support IEEE 802.1X port based access control by including the ieee802-dot1x and ietf-system models in their YANG library. An O-RU Controller can use the </w:t>
      </w:r>
      <w:r w:rsidRPr="0039029B">
        <w:rPr>
          <w:b/>
          <w:bCs/>
        </w:rPr>
        <w:t>/sys:system/dot1x:pae-system/dot1x:system-access-control</w:t>
      </w:r>
      <w:r w:rsidRPr="0039029B">
        <w:t xml:space="preserve"> parameter to enable or disable operation of IEEE 802.1X port based access control. </w:t>
      </w:r>
      <w:r w:rsidR="00C23155" w:rsidRPr="0039029B">
        <w:t xml:space="preserve">Once configured, an </w:t>
      </w:r>
      <w:r w:rsidRPr="0039029B">
        <w:t xml:space="preserve">O-RU shall store the system-access-control parameter in reset persistent memory. This means that, unless the O-RU has </w:t>
      </w:r>
      <w:r w:rsidRPr="0039029B">
        <w:lastRenderedPageBreak/>
        <w:t xml:space="preserve">performed a factory reset procedure as described in clause 8.8, the O-RU shall always use the last configured value of system-access-control during its next start-up procedure. </w:t>
      </w:r>
    </w:p>
    <w:p w14:paraId="1A5C6862" w14:textId="459DCE94" w:rsidR="00C23155" w:rsidRPr="0039029B" w:rsidRDefault="00C23155" w:rsidP="00FF1533">
      <w:pPr>
        <w:pStyle w:val="NO"/>
      </w:pPr>
      <w:r w:rsidRPr="0039029B">
        <w:t xml:space="preserve">NOTE 4: </w:t>
      </w:r>
      <w:r w:rsidRPr="0039029B">
        <w:tab/>
        <w:t xml:space="preserve">The leaf </w:t>
      </w:r>
      <w:r w:rsidRPr="0039029B">
        <w:rPr>
          <w:b/>
          <w:bCs/>
        </w:rPr>
        <w:t>sys:system/dot1x:pae-system/dot1x:system-access-control</w:t>
      </w:r>
      <w:r w:rsidRPr="0039029B">
        <w:t xml:space="preserve"> in ieee802-dot1x YANG model does not have a default value and hence IEEE 802.1X operation will normally be disabled in factory software. An operator and vendor can agree that an O-RU uses a default value for this leaf in factory software. </w:t>
      </w:r>
    </w:p>
    <w:p w14:paraId="4F335773" w14:textId="1BF765A1" w:rsidR="003D0F58" w:rsidRPr="0039029B" w:rsidRDefault="003D0F58" w:rsidP="003D0F58">
      <w:r w:rsidRPr="0039029B">
        <w:t xml:space="preserve">The configuration parameters and operational data related to IEEE 802.1X are defined in the </w:t>
      </w:r>
      <w:r w:rsidRPr="0039029B">
        <w:rPr>
          <w:b/>
          <w:bCs/>
        </w:rPr>
        <w:t>pae</w:t>
      </w:r>
      <w:r w:rsidRPr="0039029B">
        <w:t xml:space="preserve"> container defined in the ieee802-dot1x YANG model defined augmentation of ietf-interfaces YANG model. An O-RU uses the port-capabilities container to indicate to an O-RU controller its PAE capabilities on a per-port basis. An O-RU indicates it supports a supplicant on a particular port by setting the supp leaf to true. When an O-RU indicates it supports a supplicant, an O-RU controller can use the supplicant container to configure authentication timers and re-try behaviour. </w:t>
      </w:r>
      <w:r w:rsidR="0011338B" w:rsidRPr="0039029B">
        <w:t xml:space="preserve">The O-RU controller can use the </w:t>
      </w:r>
      <w:r w:rsidR="0011338B" w:rsidRPr="0039029B">
        <w:rPr>
          <w:b/>
          <w:bCs/>
        </w:rPr>
        <w:t>sys:system/dot1x:pae-system/o-ran-cert:credential</w:t>
      </w:r>
      <w:r w:rsidR="0011338B" w:rsidRPr="0039029B">
        <w:t xml:space="preserve"> container to configure the trust anchor and the client certificate to be used by the supplicant PAE. </w:t>
      </w:r>
      <w:r w:rsidRPr="0039029B">
        <w:t xml:space="preserve">The O-RU shall store this supplicant </w:t>
      </w:r>
      <w:r w:rsidR="0011338B" w:rsidRPr="0039029B">
        <w:t xml:space="preserve">and credential </w:t>
      </w:r>
      <w:r w:rsidRPr="0039029B">
        <w:t>configuration in reset persistent memory.</w:t>
      </w:r>
    </w:p>
    <w:p w14:paraId="7B2D45C4" w14:textId="5670B0F4" w:rsidR="00373280" w:rsidRPr="0039029B" w:rsidRDefault="00373280" w:rsidP="003D0F58">
      <w:r w:rsidRPr="0039029B">
        <w:t xml:space="preserve">When using a group destination address for transmitting or receiving EAP encapsulation over LAN (EAPOL) messages, an O-RU including the model </w:t>
      </w:r>
      <w:r w:rsidRPr="0039029B">
        <w:rPr>
          <w:b/>
          <w:bCs/>
        </w:rPr>
        <w:t>ieee802-dot1x-eapol</w:t>
      </w:r>
      <w:r w:rsidRPr="0039029B">
        <w:t xml:space="preserve"> in its YANG library shall use the value configured for the PAE using the </w:t>
      </w:r>
      <w:r w:rsidRPr="0039029B">
        <w:rPr>
          <w:b/>
          <w:bCs/>
        </w:rPr>
        <w:t>eapol-group-address</w:t>
      </w:r>
      <w:r w:rsidRPr="0039029B">
        <w:t xml:space="preserve"> leaf. In other cases, an O-RU shall use the IEEE Std 802.1X PAE Address, as specified in clause 11.1.1 of IEEE 802.1X [70].</w:t>
      </w:r>
    </w:p>
    <w:p w14:paraId="585C39F2" w14:textId="64FBCF4C" w:rsidR="003D0F58" w:rsidRPr="0039029B" w:rsidRDefault="003D0F58" w:rsidP="00FA7202">
      <w:pPr>
        <w:pStyle w:val="Heading3"/>
      </w:pPr>
      <w:bookmarkStart w:id="451" w:name="_Toc228771073"/>
      <w:r w:rsidRPr="0039029B">
        <w:t>7.12.2</w:t>
      </w:r>
      <w:r w:rsidRPr="0039029B">
        <w:tab/>
        <w:t>EAP authentication</w:t>
      </w:r>
      <w:bookmarkEnd w:id="451"/>
    </w:p>
    <w:p w14:paraId="5046047A" w14:textId="16688A23" w:rsidR="003D0F58" w:rsidRPr="0039029B" w:rsidRDefault="00656DFD" w:rsidP="003D0F58">
      <w:r w:rsidRPr="006A49E8">
        <w:t>The operation of a successful EAP authentication is described in O-RAN Security Requirements and Controls Specifications [83], clause 5.2.5.5.3</w:t>
      </w:r>
      <w:r w:rsidR="003D0F58" w:rsidRPr="006A49E8">
        <w:t>.</w:t>
      </w:r>
      <w:r w:rsidR="003D0F58" w:rsidRPr="0039029B">
        <w:t xml:space="preserve"> An O-RU that supports IEEE 802.1X and which has its supplicant functionality enabled shall support EAP-TLS authentication. An O-RU that has a valid operator-signed certificate shall use the certificate in the EAP-TLS authentication. An O-RU that does not have a valid operator-signed certificate shall use its manufacturer installed certificate in the EAP-TLS authentication. </w:t>
      </w:r>
    </w:p>
    <w:p w14:paraId="2926AE96" w14:textId="728E67BB" w:rsidR="003D0F58" w:rsidRPr="0039029B" w:rsidRDefault="003D0F58" w:rsidP="003D0F58">
      <w:r w:rsidRPr="0039029B">
        <w:t>All O-RUs that have a supplicant enabled shall set their unauthAllowed variable to AuthFail, as specified in IEEE 802.1X</w:t>
      </w:r>
      <w:r w:rsidR="00BD33CF" w:rsidRPr="0039029B">
        <w:t xml:space="preserve"> [70],</w:t>
      </w:r>
      <w:r w:rsidRPr="0039029B">
        <w:t xml:space="preserve"> clause 12.5.1. Accordingly, the O-RU</w:t>
      </w:r>
      <w:r w:rsidR="00764B90" w:rsidRPr="0039029B">
        <w:rPr>
          <w:lang w:eastAsia="ja-JP"/>
        </w:rPr>
        <w:t>'</w:t>
      </w:r>
      <w:r w:rsidRPr="0039029B">
        <w:t>s PAE controlled port state machine shall enable unauthenticated connectivity on a port with supplicant enabled only after the EAP authentication procedure has failed.</w:t>
      </w:r>
    </w:p>
    <w:p w14:paraId="2B4C861B" w14:textId="46E566B4" w:rsidR="003D0F58" w:rsidRPr="0039029B" w:rsidRDefault="003D0F58" w:rsidP="003D0F58">
      <w:pPr>
        <w:pStyle w:val="NO"/>
      </w:pPr>
      <w:r w:rsidRPr="0039029B">
        <w:t xml:space="preserve">NOTE: </w:t>
      </w:r>
      <w:r w:rsidRPr="0039029B">
        <w:tab/>
      </w:r>
      <w:r w:rsidRPr="0039029B">
        <w:tab/>
        <w:t xml:space="preserve">The PAE authenticator can decide to permit unauthenticated connectivity from an O-RU based on operator determined policy, </w:t>
      </w:r>
      <w:r w:rsidR="00764FCC" w:rsidRPr="0039029B">
        <w:t>e.g.</w:t>
      </w:r>
      <w:r w:rsidRPr="0039029B">
        <w:t xml:space="preserve"> based on matching the source Ethernet MAC address used by the Supplicant PAE against a register of O-RU MAC addresses. Such policies and their enforcement are outside the scope of the present document.</w:t>
      </w:r>
    </w:p>
    <w:p w14:paraId="1CC69C6C" w14:textId="2DB2F859" w:rsidR="003D0F58" w:rsidRPr="0039029B" w:rsidRDefault="003D0F58" w:rsidP="003D0F58">
      <w:pPr>
        <w:pStyle w:val="Heading3"/>
      </w:pPr>
      <w:bookmarkStart w:id="452" w:name="_Toc228771074"/>
      <w:r w:rsidRPr="0039029B">
        <w:t>7.12.3</w:t>
      </w:r>
      <w:r w:rsidRPr="0039029B">
        <w:tab/>
        <w:t>Certificate time validation</w:t>
      </w:r>
      <w:bookmarkEnd w:id="452"/>
    </w:p>
    <w:p w14:paraId="5B7CAC75" w14:textId="69A1D4B7" w:rsidR="003D0F58" w:rsidRPr="0039029B" w:rsidRDefault="003D0F58" w:rsidP="003D0F58">
      <w:r w:rsidRPr="0039029B">
        <w:t>Operation of the EAP-TLS method requires the O-RU verify the certificate chain presented by the authenticator PAE, including confirming the certificate</w:t>
      </w:r>
      <w:r w:rsidR="00764B90" w:rsidRPr="0039029B">
        <w:rPr>
          <w:lang w:eastAsia="ja-JP"/>
        </w:rPr>
        <w:t>'</w:t>
      </w:r>
      <w:r w:rsidRPr="0039029B">
        <w:t xml:space="preserve">s validity periods. O-RUs </w:t>
      </w:r>
      <w:r w:rsidR="009F7D97" w:rsidRPr="0039029B">
        <w:t>using</w:t>
      </w:r>
      <w:r w:rsidRPr="0039029B">
        <w:t xml:space="preserve"> IEEE 802.1X port based access control shall be able to verify the certificate validity periods during the EAP-TLS exchange, </w:t>
      </w:r>
      <w:r w:rsidR="00764FCC" w:rsidRPr="0039029B">
        <w:t>e.g.</w:t>
      </w:r>
      <w:r w:rsidRPr="0039029B">
        <w:t xml:space="preserve"> by employing a persistent clock or using GNSS-based time synchroni</w:t>
      </w:r>
      <w:r w:rsidR="00B92A12" w:rsidRPr="0039029B">
        <w:t>s</w:t>
      </w:r>
      <w:r w:rsidRPr="0039029B">
        <w:t>ation .</w:t>
      </w:r>
    </w:p>
    <w:p w14:paraId="58F0FD36" w14:textId="0B4CDF76" w:rsidR="003D0F58" w:rsidRPr="0039029B" w:rsidRDefault="003D0F58" w:rsidP="003D0F58">
      <w:r w:rsidRPr="0039029B">
        <w:t xml:space="preserve">If the O-RU cannot verify the certificates validity, </w:t>
      </w:r>
      <w:r w:rsidR="00764FCC" w:rsidRPr="0039029B">
        <w:t>e.g.</w:t>
      </w:r>
      <w:r w:rsidRPr="0039029B">
        <w:t xml:space="preserve"> because a persistent clock has failed, the EAP authentication procedure will fail. According to clause 7.12.2, this will result in the O-RU providing un-authenticated connectivity. If the O-RU uses a persistent clock for certificate validity checking and detects a persistent clock failure, it shall, as soon as possible, set its clock to the current time recovered from available external sources, </w:t>
      </w:r>
      <w:r w:rsidR="00764FCC" w:rsidRPr="0039029B">
        <w:t>e.g.</w:t>
      </w:r>
      <w:r w:rsidRPr="0039029B">
        <w:t xml:space="preserve"> PTP or GNSS.</w:t>
      </w:r>
    </w:p>
    <w:p w14:paraId="45EE3358" w14:textId="302EF25C" w:rsidR="003D0F58" w:rsidRPr="0039029B" w:rsidRDefault="003D0F58" w:rsidP="003D0F58">
      <w:pPr>
        <w:pStyle w:val="NO"/>
      </w:pPr>
      <w:r w:rsidRPr="0039029B">
        <w:t xml:space="preserve">NOTE: </w:t>
      </w:r>
      <w:r w:rsidRPr="0039029B">
        <w:tab/>
      </w:r>
      <w:r w:rsidRPr="0039029B">
        <w:tab/>
        <w:t>The scenario corresponding to a failed clock source and resulting O-RU operation using un-authenticated connectivity, is identical to the O-RU operation prior to the introduction of IEEE 802.1X port based access control in version 10 of the present document.</w:t>
      </w:r>
    </w:p>
    <w:p w14:paraId="7CC45FDB" w14:textId="790F79BE" w:rsidR="004B68F9" w:rsidRPr="0039029B" w:rsidRDefault="004B68F9" w:rsidP="00326E69">
      <w:pPr>
        <w:pStyle w:val="Heading2"/>
      </w:pPr>
      <w:bookmarkStart w:id="453" w:name="_Toc161665006"/>
      <w:bookmarkStart w:id="454" w:name="_Toc228771075"/>
      <w:r w:rsidRPr="0039029B">
        <w:lastRenderedPageBreak/>
        <w:t>7.13</w:t>
      </w:r>
      <w:r w:rsidRPr="0039029B">
        <w:tab/>
        <w:t xml:space="preserve">Media </w:t>
      </w:r>
      <w:r w:rsidR="001E580B" w:rsidRPr="0039029B">
        <w:t>A</w:t>
      </w:r>
      <w:r w:rsidRPr="0039029B">
        <w:t xml:space="preserve">ccess Control (MAC) </w:t>
      </w:r>
      <w:r w:rsidR="001E580B" w:rsidRPr="0039029B">
        <w:t>s</w:t>
      </w:r>
      <w:r w:rsidRPr="0039029B">
        <w:t>ecurity</w:t>
      </w:r>
      <w:bookmarkEnd w:id="453"/>
      <w:bookmarkEnd w:id="454"/>
    </w:p>
    <w:p w14:paraId="149E3EF6" w14:textId="77777777" w:rsidR="004B68F9" w:rsidRPr="0039029B" w:rsidRDefault="004B68F9" w:rsidP="004B68F9">
      <w:pPr>
        <w:pStyle w:val="Heading3"/>
      </w:pPr>
      <w:bookmarkStart w:id="455" w:name="_Toc228771076"/>
      <w:r w:rsidRPr="0039029B">
        <w:t>7.13.1</w:t>
      </w:r>
      <w:r w:rsidRPr="0039029B">
        <w:tab/>
        <w:t>General</w:t>
      </w:r>
      <w:bookmarkEnd w:id="455"/>
    </w:p>
    <w:p w14:paraId="15E21426" w14:textId="77777777" w:rsidR="004B68F9" w:rsidRPr="0039029B" w:rsidRDefault="004B68F9" w:rsidP="004B68F9">
      <w:pPr>
        <w:pStyle w:val="B2"/>
        <w:numPr>
          <w:ilvl w:val="0"/>
          <w:numId w:val="0"/>
        </w:numPr>
      </w:pPr>
      <w:r w:rsidRPr="0039029B">
        <w:t>Clause 7.13 describes requirements for those O-RUs that support MACsec. The support by an O-RU of MACsec is optional and hence clause 7.13 only applies to those O-RUs that support this optional capability.</w:t>
      </w:r>
    </w:p>
    <w:p w14:paraId="1D2BB2CC" w14:textId="7F149C3E" w:rsidR="004B68F9" w:rsidRPr="0039029B" w:rsidRDefault="004B68F9" w:rsidP="004B68F9">
      <w:pPr>
        <w:pStyle w:val="B2"/>
        <w:numPr>
          <w:ilvl w:val="0"/>
          <w:numId w:val="0"/>
        </w:numPr>
      </w:pPr>
      <w:r w:rsidRPr="0039029B">
        <w:t xml:space="preserve">MACsec can be used in scenarios where the O-RU is not connected to a physically secure point-to-point Ethernet LAN. When configured, MACsec is used to secure the communications between the authenticated and authorised MAC Security Entity (SecY) </w:t>
      </w:r>
      <w:r w:rsidR="0080209D" w:rsidRPr="0039029B">
        <w:t xml:space="preserve">associated </w:t>
      </w:r>
      <w:r w:rsidRPr="0039029B">
        <w:t>with the O-RU’s PAE and the SecY in the authenticator PAE.</w:t>
      </w:r>
    </w:p>
    <w:p w14:paraId="30771068" w14:textId="77777777" w:rsidR="004B68F9" w:rsidRPr="0039029B" w:rsidRDefault="004B68F9" w:rsidP="004B68F9">
      <w:r w:rsidRPr="0039029B">
        <w:t xml:space="preserve">The present document places no restrictions on which element hosts the SecY associated with the authenticator PAE function which is a peer of the O-RU’s supplicant PAE function. </w:t>
      </w:r>
    </w:p>
    <w:p w14:paraId="62BD2684" w14:textId="1906EEE1" w:rsidR="004B68F9" w:rsidRPr="0039029B" w:rsidRDefault="004B68F9" w:rsidP="004B68F9">
      <w:pPr>
        <w:pStyle w:val="Heading3"/>
      </w:pPr>
      <w:bookmarkStart w:id="456" w:name="_Toc228771077"/>
      <w:r w:rsidRPr="0039029B">
        <w:t>7.13.2</w:t>
      </w:r>
      <w:r w:rsidRPr="0039029B">
        <w:tab/>
        <w:t xml:space="preserve">MACsec and MACsec </w:t>
      </w:r>
      <w:r w:rsidR="001E580B" w:rsidRPr="0039029B">
        <w:t>k</w:t>
      </w:r>
      <w:r w:rsidRPr="0039029B">
        <w:t xml:space="preserve">ey </w:t>
      </w:r>
      <w:r w:rsidR="001E580B" w:rsidRPr="0039029B">
        <w:t>a</w:t>
      </w:r>
      <w:r w:rsidRPr="0039029B">
        <w:t>greement</w:t>
      </w:r>
      <w:bookmarkEnd w:id="456"/>
    </w:p>
    <w:p w14:paraId="0D7B93C3" w14:textId="16832E71" w:rsidR="004B68F9" w:rsidRPr="0039029B" w:rsidRDefault="004B68F9" w:rsidP="004B68F9">
      <w:pPr>
        <w:pStyle w:val="B2"/>
        <w:numPr>
          <w:ilvl w:val="0"/>
          <w:numId w:val="0"/>
        </w:numPr>
      </w:pPr>
      <w:r w:rsidRPr="0039029B">
        <w:t>An O-RU that supports MACsec shall implement MAC Security Entity requirements as specified in clause 5.3 of IEEE 802.1AE [</w:t>
      </w:r>
      <w:r w:rsidR="0080209D" w:rsidRPr="0039029B">
        <w:t>85</w:t>
      </w:r>
      <w:r w:rsidRPr="0039029B">
        <w:t>], MACsec Key Agreement (MKA) functionality for authentication and cryptographic key distribution as specified in clauses 5.10 and 5.11 of IEEE 802.1X [70] and the cipher suite GCM-AES-128, as specified in clause 14.4 of IEEE 802.1AE [</w:t>
      </w:r>
      <w:r w:rsidR="0080209D" w:rsidRPr="0039029B">
        <w:t>85</w:t>
      </w:r>
      <w:r w:rsidRPr="0039029B">
        <w:t>].</w:t>
      </w:r>
    </w:p>
    <w:p w14:paraId="58E05257" w14:textId="77777777" w:rsidR="004B68F9" w:rsidRPr="0039029B" w:rsidRDefault="004B68F9" w:rsidP="004B68F9">
      <w:pPr>
        <w:pStyle w:val="B2"/>
        <w:numPr>
          <w:ilvl w:val="0"/>
          <w:numId w:val="0"/>
        </w:numPr>
      </w:pPr>
      <w:r w:rsidRPr="0039029B">
        <w:t xml:space="preserve">An O-RU shall indicate it supports MACsec and MKA on a particular interface </w:t>
      </w:r>
      <w:r w:rsidRPr="0039029B">
        <w:rPr>
          <w:b/>
          <w:bCs/>
        </w:rPr>
        <w:t>name</w:t>
      </w:r>
      <w:r w:rsidRPr="0039029B">
        <w:t xml:space="preserve"> by setting the following schema nodes to true:</w:t>
      </w:r>
    </w:p>
    <w:p w14:paraId="30C3BDC8" w14:textId="77777777" w:rsidR="004B68F9" w:rsidRPr="0039029B" w:rsidRDefault="004B68F9" w:rsidP="00CD5C45">
      <w:pPr>
        <w:pStyle w:val="B2"/>
        <w:numPr>
          <w:ilvl w:val="0"/>
          <w:numId w:val="73"/>
        </w:numPr>
        <w:rPr>
          <w:b/>
          <w:bCs/>
        </w:rPr>
      </w:pPr>
      <w:r w:rsidRPr="0039029B">
        <w:rPr>
          <w:b/>
          <w:bCs/>
        </w:rPr>
        <w:t>/if:interfaces/if:interface/dot1x:pae/dot1x:port-capabilities/dot1x:macsec</w:t>
      </w:r>
      <w:r w:rsidRPr="0039029B">
        <w:t>,</w:t>
      </w:r>
    </w:p>
    <w:p w14:paraId="605463E4" w14:textId="77777777" w:rsidR="004B68F9" w:rsidRPr="0039029B" w:rsidRDefault="004B68F9" w:rsidP="00CD5C45">
      <w:pPr>
        <w:pStyle w:val="B2"/>
        <w:numPr>
          <w:ilvl w:val="0"/>
          <w:numId w:val="73"/>
        </w:numPr>
        <w:rPr>
          <w:b/>
          <w:bCs/>
        </w:rPr>
      </w:pPr>
      <w:r w:rsidRPr="0039029B">
        <w:rPr>
          <w:b/>
          <w:bCs/>
        </w:rPr>
        <w:t>/if:interfaces/if:interface/dot1x:pae/dot1x:port-capabilities/dot1x:mka</w:t>
      </w:r>
      <w:r w:rsidRPr="0039029B">
        <w:t xml:space="preserve"> and</w:t>
      </w:r>
    </w:p>
    <w:p w14:paraId="2089118C" w14:textId="77777777" w:rsidR="004B68F9" w:rsidRPr="0039029B" w:rsidRDefault="004B68F9" w:rsidP="00CD5C45">
      <w:pPr>
        <w:pStyle w:val="B2"/>
        <w:numPr>
          <w:ilvl w:val="0"/>
          <w:numId w:val="73"/>
        </w:numPr>
        <w:rPr>
          <w:b/>
          <w:bCs/>
        </w:rPr>
      </w:pPr>
      <w:r w:rsidRPr="0039029B">
        <w:rPr>
          <w:b/>
          <w:bCs/>
        </w:rPr>
        <w:t>/if:interfaces/if:interface/dot1x:pae/dot1x:kay/dot1x:macsec/dot1x:capable</w:t>
      </w:r>
      <w:r w:rsidRPr="0039029B">
        <w:t>.</w:t>
      </w:r>
    </w:p>
    <w:p w14:paraId="4572FB08" w14:textId="77777777" w:rsidR="004B68F9" w:rsidRPr="0039029B" w:rsidRDefault="004B68F9" w:rsidP="004B68F9">
      <w:r w:rsidRPr="0039029B">
        <w:t xml:space="preserve">When an O-RU Controller configures the value of </w:t>
      </w:r>
      <w:r w:rsidRPr="0039029B">
        <w:rPr>
          <w:b/>
          <w:bCs/>
        </w:rPr>
        <w:t>/if:interfaces/if:interface/dot1x:pae/dot1x:kay/dot1x:enable</w:t>
      </w:r>
      <w:r w:rsidRPr="0039029B">
        <w:t xml:space="preserve"> to </w:t>
      </w:r>
      <w:r w:rsidRPr="0039029B">
        <w:rPr>
          <w:b/>
          <w:bCs/>
        </w:rPr>
        <w:t>True</w:t>
      </w:r>
      <w:r w:rsidRPr="0039029B">
        <w:t xml:space="preserve"> on an interface, the O-RU shall enable the PAE Supplicant Key Agreement entitY (KaY) on the interface. The MACsec format used between the PAE Supplicant SecY and the peer PAE Authenticator SecY shall depend on whether the interface corresponds to the base-interface of an O-RU port, or a VLAN interfaces layered above a base-interface, as specified in clause 7.13.3. </w:t>
      </w:r>
    </w:p>
    <w:p w14:paraId="67152D35" w14:textId="77777777" w:rsidR="004B68F9" w:rsidRPr="0039029B" w:rsidRDefault="004B68F9" w:rsidP="004B68F9">
      <w:r w:rsidRPr="0039029B">
        <w:t xml:space="preserve">When the O-RU indicates multiple individual interfaces are MACsec </w:t>
      </w:r>
      <w:r w:rsidRPr="0039029B">
        <w:rPr>
          <w:b/>
          <w:bCs/>
        </w:rPr>
        <w:t>capable</w:t>
      </w:r>
      <w:r w:rsidRPr="0039029B">
        <w:t xml:space="preserve">, the O-RU shall support configuration and operation of multiple instances of the PAE Supplicant SecY on the individual interfaces. </w:t>
      </w:r>
    </w:p>
    <w:p w14:paraId="32743926" w14:textId="77777777" w:rsidR="004B68F9" w:rsidRPr="0039029B" w:rsidRDefault="004B68F9" w:rsidP="004B68F9">
      <w:r w:rsidRPr="0039029B">
        <w:t>An O-RU that has a PAE Supplicant SecY configured on a VLAN interface which has secured communication with an authenticator PAE SecY shall be able to simultaneously support the configuration of a PAE Supplicant with IEEE 802.1X on the base-interface, as described in clause 7.12.</w:t>
      </w:r>
    </w:p>
    <w:p w14:paraId="2FC13A0D" w14:textId="7271E4CF" w:rsidR="004B68F9" w:rsidRPr="0039029B" w:rsidRDefault="004B68F9" w:rsidP="004B68F9">
      <w:pPr>
        <w:pStyle w:val="NO"/>
      </w:pPr>
      <w:r w:rsidRPr="0039029B">
        <w:t xml:space="preserve">NOTE: </w:t>
      </w:r>
      <w:r w:rsidRPr="0039029B">
        <w:tab/>
        <w:t>Clause 5.2.5.6 of the O-RAN Security Requirements Specifications [</w:t>
      </w:r>
      <w:r w:rsidR="00A00364" w:rsidRPr="0039029B">
        <w:t>83</w:t>
      </w:r>
      <w:r w:rsidRPr="0039029B">
        <w:t>] defines three different MACsec "encryption modes". "LAN mode MACsec" corresponds to configuring the KaY/SecY on an O-RU base interface and configuring an EAPOL group address corresponding to the Nearest non-TPMR Bridge group address, as defined in Table 11-1 of IEEE 802.1X [70]. "MACsec using EDE-CC" mode corresponds to configuring the KaY/SecY on an O-RU VLAN interface and configuring an EAPOL group address corresponding to the EDE-CC PEP Address, as defined in Table 11-1 of IEEE 802.1X [70]. The present document does not specify a solution for the third mode "WAN mode MACsec".</w:t>
      </w:r>
    </w:p>
    <w:p w14:paraId="22DCD6FF" w14:textId="0FA0B5B5" w:rsidR="004B68F9" w:rsidRPr="0039029B" w:rsidRDefault="004B68F9" w:rsidP="004B68F9">
      <w:pPr>
        <w:pStyle w:val="Heading3"/>
      </w:pPr>
      <w:bookmarkStart w:id="457" w:name="_Toc228771078"/>
      <w:r w:rsidRPr="0039029B">
        <w:t>7.13.3</w:t>
      </w:r>
      <w:r w:rsidRPr="0039029B">
        <w:tab/>
        <w:t xml:space="preserve">MACsec </w:t>
      </w:r>
      <w:r w:rsidR="001E580B" w:rsidRPr="0039029B">
        <w:t>f</w:t>
      </w:r>
      <w:r w:rsidRPr="0039029B">
        <w:t xml:space="preserve">rame </w:t>
      </w:r>
      <w:r w:rsidR="001E580B" w:rsidRPr="0039029B">
        <w:t>f</w:t>
      </w:r>
      <w:r w:rsidRPr="0039029B">
        <w:t>ormat</w:t>
      </w:r>
      <w:bookmarkEnd w:id="457"/>
    </w:p>
    <w:p w14:paraId="0D30B90D" w14:textId="77777777" w:rsidR="004B68F9" w:rsidRPr="0039029B" w:rsidRDefault="004B68F9" w:rsidP="004B68F9">
      <w:pPr>
        <w:pStyle w:val="B2"/>
        <w:numPr>
          <w:ilvl w:val="0"/>
          <w:numId w:val="0"/>
        </w:numPr>
      </w:pPr>
      <w:r w:rsidRPr="0039029B">
        <w:t xml:space="preserve">The O-RU shall use the MACsec Ethertype 88-E5 to distinguish secure frames from other insecure frames. When the PAE Supplicant with SecY is configured on an O-RU </w:t>
      </w:r>
      <w:r w:rsidRPr="0039029B">
        <w:rPr>
          <w:b/>
          <w:bCs/>
        </w:rPr>
        <w:t>base-interface</w:t>
      </w:r>
      <w:r w:rsidRPr="0039029B">
        <w:t>, the VLAN tag, including the priority field, shall be encapsulated within the secure data portion of the MACsec frame, as illustrated in Figure 7.13.3-1.</w:t>
      </w:r>
    </w:p>
    <w:p w14:paraId="014972B0" w14:textId="77777777" w:rsidR="004B68F9" w:rsidRPr="0039029B" w:rsidRDefault="004B68F9" w:rsidP="00DB79CA">
      <w:pPr>
        <w:pStyle w:val="PlantUMLImg"/>
        <w:jc w:val="center"/>
      </w:pPr>
      <w:r w:rsidRPr="0039029B">
        <w:rPr>
          <w:noProof/>
        </w:rPr>
        <w:lastRenderedPageBreak/>
        <w:drawing>
          <wp:inline distT="0" distB="0" distL="0" distR="0" wp14:anchorId="7F42A767" wp14:editId="3B1D08CA">
            <wp:extent cx="6122035" cy="3867541"/>
            <wp:effectExtent l="0" t="0" r="0" b="0"/>
            <wp:docPr id="174961492"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961492" name="Picture 3" descr="Generated by PlantUML"/>
                    <pic:cNvPicPr/>
                  </pic:nvPicPr>
                  <pic:blipFill>
                    <a:blip r:embed="rId30">
                      <a:extLst>
                        <a:ext uri="{28A0092B-C50C-407E-A947-70E740481C1C}">
                          <a14:useLocalDpi xmlns:a14="http://schemas.microsoft.com/office/drawing/2010/main" val="0"/>
                        </a:ext>
                      </a:extLst>
                    </a:blip>
                    <a:stretch>
                      <a:fillRect/>
                    </a:stretch>
                  </pic:blipFill>
                  <pic:spPr>
                    <a:xfrm>
                      <a:off x="0" y="0"/>
                      <a:ext cx="6122035" cy="3867541"/>
                    </a:xfrm>
                    <a:prstGeom prst="rect">
                      <a:avLst/>
                    </a:prstGeom>
                  </pic:spPr>
                </pic:pic>
              </a:graphicData>
            </a:graphic>
          </wp:inline>
        </w:drawing>
      </w:r>
    </w:p>
    <w:p w14:paraId="0BDBC0E1" w14:textId="77777777" w:rsidR="004B68F9" w:rsidRPr="0039029B" w:rsidRDefault="004B68F9" w:rsidP="004B68F9">
      <w:pPr>
        <w:pStyle w:val="TF"/>
        <w:rPr>
          <w:lang w:eastAsia="ja-JP"/>
        </w:rPr>
      </w:pPr>
      <w:r w:rsidRPr="0039029B">
        <w:t>Figure 7.13.3-1: Base interface MACsec Frame, VLAN TAG and Priority Field.</w:t>
      </w:r>
      <w:r w:rsidRPr="0039029B">
        <w:rPr>
          <w:lang w:eastAsia="ja-JP"/>
        </w:rPr>
        <w:t xml:space="preserve"> </w:t>
      </w:r>
    </w:p>
    <w:p w14:paraId="088328D2" w14:textId="77777777" w:rsidR="004B68F9" w:rsidRPr="0039029B" w:rsidRDefault="004B68F9" w:rsidP="004B68F9">
      <w:pPr>
        <w:pStyle w:val="B2"/>
        <w:numPr>
          <w:ilvl w:val="0"/>
          <w:numId w:val="0"/>
        </w:numPr>
      </w:pPr>
      <w:r w:rsidRPr="0039029B">
        <w:t xml:space="preserve">When the PAE Supplicant with SecY is configured on an O-RU VLAN interface, i.e. an interface </w:t>
      </w:r>
      <w:r w:rsidRPr="0039029B">
        <w:rPr>
          <w:b/>
          <w:bCs/>
        </w:rPr>
        <w:t>name</w:t>
      </w:r>
      <w:r w:rsidRPr="0039029B">
        <w:t xml:space="preserve"> entry which includes a </w:t>
      </w:r>
      <w:r w:rsidRPr="0039029B">
        <w:rPr>
          <w:b/>
          <w:bCs/>
        </w:rPr>
        <w:t>vlan-id</w:t>
      </w:r>
      <w:r w:rsidRPr="0039029B">
        <w:t xml:space="preserve"> leaf, the VLAN tag, including the priority field, shall be put in a cleartext VLAN header before the SecTag and shall also include the VLAN header in the secure data, as illustrated in Figure 7.13.3-2.</w:t>
      </w:r>
    </w:p>
    <w:p w14:paraId="137A2ADD" w14:textId="77777777" w:rsidR="004B68F9" w:rsidRPr="0039029B" w:rsidRDefault="004B68F9" w:rsidP="00DB79CA">
      <w:pPr>
        <w:pStyle w:val="PlantUMLImg"/>
        <w:jc w:val="center"/>
      </w:pPr>
      <w:r w:rsidRPr="0039029B">
        <w:rPr>
          <w:noProof/>
        </w:rPr>
        <w:drawing>
          <wp:inline distT="0" distB="0" distL="0" distR="0" wp14:anchorId="63E6F649" wp14:editId="2E83449C">
            <wp:extent cx="6122035" cy="3409741"/>
            <wp:effectExtent l="0" t="0" r="0" b="635"/>
            <wp:docPr id="1147900533"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900533" name="Picture 2" descr="Generated by PlantUML"/>
                    <pic:cNvPicPr/>
                  </pic:nvPicPr>
                  <pic:blipFill>
                    <a:blip r:embed="rId31">
                      <a:extLst>
                        <a:ext uri="{28A0092B-C50C-407E-A947-70E740481C1C}">
                          <a14:useLocalDpi xmlns:a14="http://schemas.microsoft.com/office/drawing/2010/main" val="0"/>
                        </a:ext>
                      </a:extLst>
                    </a:blip>
                    <a:stretch>
                      <a:fillRect/>
                    </a:stretch>
                  </pic:blipFill>
                  <pic:spPr>
                    <a:xfrm>
                      <a:off x="0" y="0"/>
                      <a:ext cx="6122035" cy="3409741"/>
                    </a:xfrm>
                    <a:prstGeom prst="rect">
                      <a:avLst/>
                    </a:prstGeom>
                  </pic:spPr>
                </pic:pic>
              </a:graphicData>
            </a:graphic>
          </wp:inline>
        </w:drawing>
      </w:r>
    </w:p>
    <w:p w14:paraId="18F5DAB2" w14:textId="77777777" w:rsidR="004B68F9" w:rsidRPr="0039029B" w:rsidRDefault="004B68F9" w:rsidP="004B68F9">
      <w:pPr>
        <w:pStyle w:val="TF"/>
      </w:pPr>
      <w:r w:rsidRPr="0039029B">
        <w:t>Figure 7.13.3-2: VLAN interface MACsec Frame, VLAN TAG and Priority Field.</w:t>
      </w:r>
      <w:r w:rsidRPr="0039029B">
        <w:rPr>
          <w:lang w:eastAsia="ja-JP"/>
        </w:rPr>
        <w:t xml:space="preserve"> </w:t>
      </w:r>
    </w:p>
    <w:p w14:paraId="2AD3A9BE" w14:textId="3027CD01" w:rsidR="004B68F9" w:rsidRPr="0039029B" w:rsidRDefault="004B68F9" w:rsidP="004B68F9">
      <w:pPr>
        <w:pStyle w:val="Heading3"/>
      </w:pPr>
      <w:bookmarkStart w:id="458" w:name="_Toc228771079"/>
      <w:r w:rsidRPr="0039029B">
        <w:lastRenderedPageBreak/>
        <w:t>7.13.4</w:t>
      </w:r>
      <w:r w:rsidRPr="0039029B">
        <w:tab/>
        <w:t xml:space="preserve">Controlled and </w:t>
      </w:r>
      <w:r w:rsidR="001E580B" w:rsidRPr="0039029B">
        <w:t>u</w:t>
      </w:r>
      <w:r w:rsidRPr="0039029B">
        <w:t xml:space="preserve">ncontrolled </w:t>
      </w:r>
      <w:r w:rsidR="001E580B" w:rsidRPr="0039029B">
        <w:t>p</w:t>
      </w:r>
      <w:r w:rsidRPr="0039029B">
        <w:t>ort</w:t>
      </w:r>
      <w:bookmarkEnd w:id="458"/>
    </w:p>
    <w:p w14:paraId="1523B804" w14:textId="77777777" w:rsidR="004B68F9" w:rsidRPr="0039029B" w:rsidRDefault="004B68F9" w:rsidP="004B68F9">
      <w:pPr>
        <w:pStyle w:val="B2"/>
        <w:numPr>
          <w:ilvl w:val="0"/>
          <w:numId w:val="0"/>
        </w:numPr>
      </w:pPr>
      <w:r w:rsidRPr="0039029B">
        <w:t>The O-RU shall permit simultaneous access to secure MAC layer Internal Sublayer Services (ISS) using the controlled port of the SecY and insecure MAC ISS using the uncontrolled port, as illustrated in Figure 7.13.4-1.</w:t>
      </w:r>
    </w:p>
    <w:p w14:paraId="1B6AA63D" w14:textId="77777777" w:rsidR="004B68F9" w:rsidRPr="0039029B" w:rsidRDefault="004B68F9" w:rsidP="00DB79CA">
      <w:pPr>
        <w:pStyle w:val="PlantUMLImg"/>
        <w:jc w:val="center"/>
      </w:pPr>
      <w:r w:rsidRPr="0039029B">
        <w:rPr>
          <w:noProof/>
        </w:rPr>
        <w:drawing>
          <wp:inline distT="0" distB="0" distL="0" distR="0" wp14:anchorId="7CEBD256" wp14:editId="7DF119E2">
            <wp:extent cx="3019425" cy="4229100"/>
            <wp:effectExtent l="0" t="0" r="9525" b="0"/>
            <wp:docPr id="1765103945" name="Picture 176510394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32">
                      <a:extLst>
                        <a:ext uri="{28A0092B-C50C-407E-A947-70E740481C1C}">
                          <a14:useLocalDpi xmlns:a14="http://schemas.microsoft.com/office/drawing/2010/main" val="0"/>
                        </a:ext>
                      </a:extLst>
                    </a:blip>
                    <a:stretch>
                      <a:fillRect/>
                    </a:stretch>
                  </pic:blipFill>
                  <pic:spPr>
                    <a:xfrm>
                      <a:off x="0" y="0"/>
                      <a:ext cx="3019425" cy="4229100"/>
                    </a:xfrm>
                    <a:prstGeom prst="rect">
                      <a:avLst/>
                    </a:prstGeom>
                  </pic:spPr>
                </pic:pic>
              </a:graphicData>
            </a:graphic>
          </wp:inline>
        </w:drawing>
      </w:r>
    </w:p>
    <w:p w14:paraId="65784122" w14:textId="77777777" w:rsidR="004B68F9" w:rsidRPr="0039029B" w:rsidRDefault="004B68F9" w:rsidP="004B68F9">
      <w:pPr>
        <w:pStyle w:val="TF"/>
      </w:pPr>
      <w:r w:rsidRPr="0039029B">
        <w:t>Figure 7.13.4.-1: Simultaneous access to controlled and un-controlled ports.</w:t>
      </w:r>
    </w:p>
    <w:p w14:paraId="5167A06C" w14:textId="77777777" w:rsidR="004B68F9" w:rsidRPr="0039029B" w:rsidRDefault="004B68F9" w:rsidP="004B68F9">
      <w:pPr>
        <w:pStyle w:val="B2"/>
        <w:numPr>
          <w:ilvl w:val="0"/>
          <w:numId w:val="0"/>
        </w:numPr>
      </w:pPr>
      <w:r w:rsidRPr="0039029B">
        <w:t xml:space="preserve">The O-RU shall permit operation of other protocols and entities that make use of the service provided by the SecY’s uncontrolled port to communicate independently of the operation of the MKA state machine. </w:t>
      </w:r>
    </w:p>
    <w:p w14:paraId="0F823EBB" w14:textId="77777777" w:rsidR="004B68F9" w:rsidRPr="0039029B" w:rsidRDefault="004B68F9" w:rsidP="004B68F9">
      <w:pPr>
        <w:pStyle w:val="Heading3"/>
      </w:pPr>
      <w:bookmarkStart w:id="459" w:name="_Toc228771080"/>
      <w:r w:rsidRPr="0039029B">
        <w:t>7.13.5</w:t>
      </w:r>
      <w:r w:rsidRPr="0039029B">
        <w:tab/>
        <w:t>MACsec bypass policy</w:t>
      </w:r>
      <w:bookmarkEnd w:id="459"/>
    </w:p>
    <w:p w14:paraId="12AD4A34" w14:textId="77777777" w:rsidR="004B68F9" w:rsidRPr="0039029B" w:rsidRDefault="004B68F9" w:rsidP="004B68F9">
      <w:pPr>
        <w:pStyle w:val="B2"/>
        <w:numPr>
          <w:ilvl w:val="0"/>
          <w:numId w:val="0"/>
        </w:numPr>
      </w:pPr>
      <w:r w:rsidRPr="0039029B">
        <w:t>An O-RU may indicate it supports MACsec bypass policies on its base-interface by including the MAC-BYPASS-POLICY in its yang library feature list. This clause applies to those O-RUs that include the feature in their YANG library.</w:t>
      </w:r>
    </w:p>
    <w:p w14:paraId="1D045E32" w14:textId="77777777" w:rsidR="004B68F9" w:rsidRPr="0039029B" w:rsidRDefault="004B68F9" w:rsidP="004B68F9">
      <w:pPr>
        <w:pStyle w:val="B2"/>
        <w:numPr>
          <w:ilvl w:val="0"/>
          <w:numId w:val="0"/>
        </w:numPr>
      </w:pPr>
      <w:r w:rsidRPr="0039029B">
        <w:t xml:space="preserve">MACsec bypass policies on the base-interface are defined to allow matching Ethernet frames egressing the O-RU to bypass MACsec protection being applied at the base-interface, instead forwarding the matching frames using the uncontrolled port. Three different types of policies are defined: </w:t>
      </w:r>
    </w:p>
    <w:p w14:paraId="4B9E6B92" w14:textId="77777777" w:rsidR="004B68F9" w:rsidRPr="0039029B" w:rsidRDefault="004B68F9" w:rsidP="00CD5C45">
      <w:pPr>
        <w:pStyle w:val="BN"/>
        <w:numPr>
          <w:ilvl w:val="0"/>
          <w:numId w:val="74"/>
        </w:numPr>
      </w:pPr>
      <w:r w:rsidRPr="0039029B">
        <w:t xml:space="preserve">matching on destination MAC address, </w:t>
      </w:r>
    </w:p>
    <w:p w14:paraId="17919DDA" w14:textId="77777777" w:rsidR="004B68F9" w:rsidRPr="0039029B" w:rsidRDefault="004B68F9" w:rsidP="004B68F9">
      <w:pPr>
        <w:pStyle w:val="BN"/>
      </w:pPr>
      <w:r w:rsidRPr="0039029B">
        <w:t xml:space="preserve">matching on ethernet type, and </w:t>
      </w:r>
    </w:p>
    <w:p w14:paraId="4861778E" w14:textId="77777777" w:rsidR="004B68F9" w:rsidRPr="0039029B" w:rsidRDefault="004B68F9" w:rsidP="004B68F9">
      <w:pPr>
        <w:pStyle w:val="BN"/>
      </w:pPr>
      <w:r w:rsidRPr="0039029B">
        <w:t xml:space="preserve">matching on vlan-id. </w:t>
      </w:r>
    </w:p>
    <w:p w14:paraId="5E3467BD" w14:textId="77777777" w:rsidR="004B68F9" w:rsidRPr="0039029B" w:rsidRDefault="004B68F9" w:rsidP="004B68F9">
      <w:pPr>
        <w:pStyle w:val="B2"/>
        <w:numPr>
          <w:ilvl w:val="0"/>
          <w:numId w:val="0"/>
        </w:numPr>
      </w:pPr>
      <w:r w:rsidRPr="0039029B">
        <w:t xml:space="preserve">O-RUs supporting MACsec bypass policy shall use the </w:t>
      </w:r>
      <w:r w:rsidRPr="0039029B">
        <w:rPr>
          <w:b/>
          <w:bCs/>
        </w:rPr>
        <w:t>macsec-bypass-capabilities</w:t>
      </w:r>
      <w:r w:rsidRPr="0039029B">
        <w:t xml:space="preserve"> container to indicate the type(s) of MACsec bypass policy supported as well as the number of policy elements that can be configured by the O-RU controller.</w:t>
      </w:r>
    </w:p>
    <w:p w14:paraId="1B7C9FBE" w14:textId="77777777" w:rsidR="004B68F9" w:rsidRPr="0039029B" w:rsidRDefault="004B68F9" w:rsidP="004B68F9">
      <w:pPr>
        <w:pStyle w:val="B2"/>
        <w:numPr>
          <w:ilvl w:val="0"/>
          <w:numId w:val="0"/>
        </w:numPr>
      </w:pPr>
      <w:r w:rsidRPr="0039029B">
        <w:t xml:space="preserve">For O-RUs that support the </w:t>
      </w:r>
      <w:r w:rsidRPr="0039029B">
        <w:rPr>
          <w:b/>
          <w:bCs/>
        </w:rPr>
        <w:t>MACSEC-BYPASS-POLICY</w:t>
      </w:r>
      <w:r w:rsidRPr="0039029B">
        <w:t xml:space="preserve"> feature, an O-RU controller can use the o-ran-interfaces YANG model to configure a base-interface on which it has enabled a SecY with a </w:t>
      </w:r>
      <w:r w:rsidRPr="0039029B">
        <w:rPr>
          <w:b/>
          <w:bCs/>
        </w:rPr>
        <w:t>macsec-bypass-policy</w:t>
      </w:r>
      <w:r w:rsidRPr="0039029B">
        <w:t xml:space="preserve"> container. </w:t>
      </w:r>
      <w:r w:rsidRPr="0039029B">
        <w:lastRenderedPageBreak/>
        <w:t xml:space="preserve">This container allows an O-RU controller to configure the policies to apply to egress packets from the base-interface. When an O-RU controller enables a SecY on a base-interface and does not configure a corresponding </w:t>
      </w:r>
      <w:r w:rsidRPr="0039029B">
        <w:rPr>
          <w:b/>
          <w:bCs/>
        </w:rPr>
        <w:t>macsec-bypass-policy</w:t>
      </w:r>
      <w:r w:rsidRPr="0039029B">
        <w:t>, all traffic egressing the base-interface shall be protected by MACsec.</w:t>
      </w:r>
    </w:p>
    <w:p w14:paraId="17090CF3" w14:textId="77777777" w:rsidR="004B68F9" w:rsidRPr="0039029B" w:rsidRDefault="004B68F9" w:rsidP="004B68F9">
      <w:pPr>
        <w:pStyle w:val="NO"/>
      </w:pPr>
      <w:r w:rsidRPr="0039029B">
        <w:t xml:space="preserve">NOTE 1: </w:t>
      </w:r>
      <w:r w:rsidRPr="0039029B">
        <w:tab/>
        <w:t xml:space="preserve">The </w:t>
      </w:r>
      <w:r w:rsidRPr="0039029B">
        <w:rPr>
          <w:b/>
          <w:bCs/>
        </w:rPr>
        <w:t>MACSEC-BYPASS-POLICY</w:t>
      </w:r>
      <w:r w:rsidRPr="0039029B">
        <w:t xml:space="preserve"> feature applies when the SecY is operating at the base-interface. Configuring SecY to operate at the VLAN-ID level automatically establishes MACsec bypass polices based on vlan-id.</w:t>
      </w:r>
    </w:p>
    <w:p w14:paraId="51428059" w14:textId="77777777" w:rsidR="004B68F9" w:rsidRPr="0039029B" w:rsidRDefault="004B68F9" w:rsidP="004B68F9">
      <w:pPr>
        <w:pStyle w:val="NO"/>
      </w:pPr>
      <w:r w:rsidRPr="0039029B">
        <w:t xml:space="preserve">NOTE 2: </w:t>
      </w:r>
      <w:r w:rsidRPr="0039029B">
        <w:tab/>
        <w:t xml:space="preserve">The </w:t>
      </w:r>
      <w:r w:rsidRPr="0039029B">
        <w:rPr>
          <w:b/>
          <w:bCs/>
        </w:rPr>
        <w:t>MACSEC-BYPASS-POLICY</w:t>
      </w:r>
      <w:r w:rsidRPr="0039029B">
        <w:t xml:space="preserve"> feature allows an O-RU controller to configure bypass policies for the PTP Message Ethernet Type (88F7). In such a scenario, an O-RU configured with a physical port with </w:t>
      </w:r>
      <w:r w:rsidRPr="0039029B">
        <w:rPr>
          <w:b/>
          <w:bCs/>
        </w:rPr>
        <w:t>time-transmitter-only</w:t>
      </w:r>
      <w:r w:rsidRPr="0039029B">
        <w:t xml:space="preserve"> = </w:t>
      </w:r>
      <w:r w:rsidRPr="0039029B">
        <w:rPr>
          <w:b/>
          <w:bCs/>
        </w:rPr>
        <w:t>True</w:t>
      </w:r>
      <w:r w:rsidRPr="0039029B">
        <w:t xml:space="preserve"> that corresponds to a MACsec enabled base-interface, will use the un-controlled port for all PTP frames egressing the O-RU.</w:t>
      </w:r>
    </w:p>
    <w:p w14:paraId="25EA8042" w14:textId="7F4BC804" w:rsidR="00AA0E3E" w:rsidRPr="0039029B" w:rsidRDefault="00AA0E3E" w:rsidP="00AA0E3E">
      <w:pPr>
        <w:pStyle w:val="Heading1"/>
        <w:spacing w:after="120"/>
        <w:jc w:val="both"/>
      </w:pPr>
      <w:bookmarkStart w:id="460" w:name="_Toc518894360"/>
      <w:bookmarkStart w:id="461" w:name="_Toc518910891"/>
      <w:bookmarkStart w:id="462" w:name="_Ref33089126"/>
      <w:bookmarkStart w:id="463" w:name="_Toc34975478"/>
      <w:bookmarkStart w:id="464" w:name="_Toc55382932"/>
      <w:bookmarkStart w:id="465" w:name="_Toc85569770"/>
      <w:bookmarkStart w:id="466" w:name="_Toc87539834"/>
      <w:bookmarkStart w:id="467" w:name="_Toc228771081"/>
      <w:r w:rsidRPr="0039029B">
        <w:t>8</w:t>
      </w:r>
      <w:r w:rsidRPr="0039029B">
        <w:tab/>
        <w:t xml:space="preserve">Software </w:t>
      </w:r>
      <w:bookmarkEnd w:id="460"/>
      <w:bookmarkEnd w:id="461"/>
      <w:bookmarkEnd w:id="462"/>
      <w:bookmarkEnd w:id="463"/>
      <w:bookmarkEnd w:id="464"/>
      <w:bookmarkEnd w:id="465"/>
      <w:bookmarkEnd w:id="466"/>
      <w:r w:rsidR="00AC592A" w:rsidRPr="0039029B">
        <w:t>management</w:t>
      </w:r>
      <w:bookmarkEnd w:id="467"/>
    </w:p>
    <w:p w14:paraId="30473832" w14:textId="5CA8546F" w:rsidR="00AA0E3E" w:rsidRPr="0039029B" w:rsidRDefault="00AA0E3E" w:rsidP="00AA0E3E">
      <w:pPr>
        <w:pStyle w:val="Heading2"/>
      </w:pPr>
      <w:bookmarkStart w:id="468" w:name="_Toc80355060"/>
      <w:bookmarkStart w:id="469" w:name="_Toc80796249"/>
      <w:bookmarkStart w:id="470" w:name="_Toc85569771"/>
      <w:bookmarkStart w:id="471" w:name="_Toc87539835"/>
      <w:bookmarkStart w:id="472" w:name="_Toc228771082"/>
      <w:r w:rsidRPr="0039029B">
        <w:t>8.1</w:t>
      </w:r>
      <w:r w:rsidRPr="0039029B">
        <w:tab/>
        <w:t>General</w:t>
      </w:r>
      <w:bookmarkEnd w:id="468"/>
      <w:bookmarkEnd w:id="469"/>
      <w:bookmarkEnd w:id="470"/>
      <w:bookmarkEnd w:id="471"/>
      <w:bookmarkEnd w:id="472"/>
    </w:p>
    <w:p w14:paraId="40BC0988" w14:textId="437BB9D6" w:rsidR="00B8210B" w:rsidRPr="0039029B" w:rsidRDefault="00B8210B" w:rsidP="009217C1">
      <w:pPr>
        <w:pStyle w:val="Heading3"/>
      </w:pPr>
      <w:bookmarkStart w:id="473" w:name="_Toc228771083"/>
      <w:r w:rsidRPr="0039029B">
        <w:t>8.1.1</w:t>
      </w:r>
      <w:r w:rsidRPr="0039029B">
        <w:tab/>
        <w:t>Introduction</w:t>
      </w:r>
      <w:bookmarkEnd w:id="473"/>
    </w:p>
    <w:p w14:paraId="01DF8B20" w14:textId="6B3ECE92" w:rsidR="00B8210B" w:rsidRPr="0039029B" w:rsidRDefault="00AA0E3E" w:rsidP="00AA0E3E">
      <w:r w:rsidRPr="0039029B">
        <w:t xml:space="preserve">The Software Management function provides a set of operations allowing the desired software </w:t>
      </w:r>
      <w:r w:rsidR="00B8210B" w:rsidRPr="0039029B">
        <w:t xml:space="preserve">package or </w:t>
      </w:r>
      <w:r w:rsidRPr="0039029B">
        <w:t xml:space="preserve">build to be downloaded, </w:t>
      </w:r>
      <w:r w:rsidR="00B8210B" w:rsidRPr="0039029B">
        <w:t xml:space="preserve">files to be </w:t>
      </w:r>
      <w:r w:rsidRPr="0039029B">
        <w:t xml:space="preserve">installed and </w:t>
      </w:r>
      <w:r w:rsidR="00B8210B" w:rsidRPr="0039029B">
        <w:t xml:space="preserve">slot containing installed software to be </w:t>
      </w:r>
      <w:r w:rsidRPr="0039029B">
        <w:t xml:space="preserve">activated at O-RU. </w:t>
      </w:r>
    </w:p>
    <w:p w14:paraId="3EDB99A2" w14:textId="77777777" w:rsidR="00B8210B" w:rsidRPr="0039029B" w:rsidRDefault="00B8210B" w:rsidP="00B8210B">
      <w:r w:rsidRPr="0039029B">
        <w:t>There are two types of software management processing. Some O-RUs expect a software package (in form of a zip file) to be downloaded to O-RU, while other O-RUs expect individual files in a build to be downloaded.</w:t>
      </w:r>
    </w:p>
    <w:p w14:paraId="09A1AC7A" w14:textId="486E8868" w:rsidR="00B8210B" w:rsidRPr="0039029B" w:rsidRDefault="00B8210B" w:rsidP="00B8210B">
      <w:r w:rsidRPr="0039029B">
        <w:t xml:space="preserve">The O-RUs that do not support download of an archived package and require downloading of individual files in a build can be distinguished by the existence of data node </w:t>
      </w:r>
      <w:r w:rsidRPr="0039029B">
        <w:rPr>
          <w:b/>
          <w:bCs/>
        </w:rPr>
        <w:t>build-content-download</w:t>
      </w:r>
      <w:r w:rsidRPr="0039029B">
        <w:t xml:space="preserve">. For such O-RU, the O-RU controller shall provide remote-file-path of file in the desired build as input for </w:t>
      </w:r>
      <w:r w:rsidRPr="0039029B">
        <w:rPr>
          <w:b/>
          <w:bCs/>
        </w:rPr>
        <w:t>software-download</w:t>
      </w:r>
      <w:r w:rsidRPr="0039029B">
        <w:t xml:space="preserve"> RPC. Refer to clause 8.</w:t>
      </w:r>
      <w:r w:rsidR="00A944FC" w:rsidRPr="0039029B">
        <w:t xml:space="preserve">5 </w:t>
      </w:r>
      <w:r w:rsidRPr="0039029B">
        <w:t>for details.</w:t>
      </w:r>
    </w:p>
    <w:p w14:paraId="63879A51" w14:textId="1A6288E2" w:rsidR="00B8210B" w:rsidRPr="0039029B" w:rsidRDefault="00B8210B" w:rsidP="00B8210B">
      <w:r w:rsidRPr="0039029B">
        <w:t xml:space="preserve">If the </w:t>
      </w:r>
      <w:r w:rsidRPr="0039029B">
        <w:rPr>
          <w:b/>
          <w:bCs/>
        </w:rPr>
        <w:t>build-content-download</w:t>
      </w:r>
      <w:r w:rsidRPr="0039029B">
        <w:t xml:space="preserve"> is not exposed by an O-RU, the O-RU controller shall provide remote-file-path of the software package zip file as input for </w:t>
      </w:r>
      <w:r w:rsidRPr="0039029B">
        <w:rPr>
          <w:b/>
          <w:bCs/>
        </w:rPr>
        <w:t>software-download</w:t>
      </w:r>
      <w:r w:rsidRPr="0039029B">
        <w:t xml:space="preserve"> RPC.</w:t>
      </w:r>
    </w:p>
    <w:p w14:paraId="3743B64C" w14:textId="37EFB42A" w:rsidR="00AA0E3E" w:rsidRPr="0039029B" w:rsidRDefault="00AA0E3E" w:rsidP="00AA0E3E">
      <w:r w:rsidRPr="0039029B">
        <w:t xml:space="preserve">Successful software activation operation does not mean an O-RU is running the just activated software build. An O-RU </w:t>
      </w:r>
      <w:r w:rsidRPr="0039029B">
        <w:rPr>
          <w:b/>
        </w:rPr>
        <w:t>reset</w:t>
      </w:r>
      <w:r w:rsidRPr="0039029B">
        <w:t xml:space="preserve"> RPC is required to trigger the O-RU to take the activated software build into operational use.</w:t>
      </w:r>
    </w:p>
    <w:p w14:paraId="44C88DD6" w14:textId="5AC1B357" w:rsidR="00AA0E3E" w:rsidRPr="0039029B" w:rsidRDefault="00AA0E3E" w:rsidP="009217C1">
      <w:r w:rsidRPr="0039029B">
        <w:t xml:space="preserve">The software management functions involve the O-RU controller subscribing to receive particular YANG notifications from the O-RU. All O-RUs support the NETCONF Create-Subscription method, enabling those notifications to be transported using NETCONF notifications. In addition, those O-RUs that support the optional NON-PERSISTENT-MPLANE feature, the O-RU Controller can create a configured subscription from the O-RU, enabling those notifications to be transported over HTTPS to an </w:t>
      </w:r>
      <w:r w:rsidRPr="0039029B">
        <w:rPr>
          <w:color w:val="000000" w:themeColor="text1"/>
        </w:rPr>
        <w:t>Event-Collector</w:t>
      </w:r>
      <w:r w:rsidRPr="0039029B">
        <w:t xml:space="preserve"> as described in clause 18.</w:t>
      </w:r>
    </w:p>
    <w:p w14:paraId="26175C3E" w14:textId="7DD69643" w:rsidR="00AA0E3E" w:rsidRPr="0039029B" w:rsidRDefault="00AA0E3E" w:rsidP="00AA0E3E">
      <w:pPr>
        <w:jc w:val="both"/>
      </w:pPr>
      <w:r w:rsidRPr="0039029B">
        <w:t>It is also Vendor's responsibility to handle SW Build / package / file integrity check.</w:t>
      </w:r>
      <w:r w:rsidR="00B8210B" w:rsidRPr="0039029B">
        <w:t xml:space="preserve"> The O-RU controller shall be able to obtain information contained in the manifest.xml.</w:t>
      </w:r>
    </w:p>
    <w:p w14:paraId="2C4F7A15" w14:textId="038225B6" w:rsidR="00B8210B" w:rsidRPr="0039029B" w:rsidRDefault="00B8210B" w:rsidP="009217C1">
      <w:pPr>
        <w:pStyle w:val="Heading3"/>
      </w:pPr>
      <w:bookmarkStart w:id="474" w:name="_Toc228771084"/>
      <w:r w:rsidRPr="0039029B">
        <w:t>8.1.2</w:t>
      </w:r>
      <w:r w:rsidRPr="0039029B">
        <w:tab/>
        <w:t>Software slots</w:t>
      </w:r>
      <w:bookmarkEnd w:id="474"/>
    </w:p>
    <w:p w14:paraId="693A7011" w14:textId="2B63EF3E" w:rsidR="00AA0E3E" w:rsidRPr="0039029B" w:rsidRDefault="00AA0E3E" w:rsidP="00AA0E3E">
      <w:pPr>
        <w:jc w:val="both"/>
      </w:pPr>
      <w:r w:rsidRPr="0039029B">
        <w:t>The O-RU provides a set of so called "software slots" or "slots". Each slot provides an independent storage location for a single software build. The number of slots offered by O-RU depends on the device</w:t>
      </w:r>
      <w:r w:rsidR="00764B90" w:rsidRPr="0039029B">
        <w:rPr>
          <w:lang w:eastAsia="ja-JP"/>
        </w:rPr>
        <w:t>'</w:t>
      </w:r>
      <w:r w:rsidRPr="0039029B">
        <w:t xml:space="preserve">s capabilities. At least two writable slots shall be available at the O-RU for failsafe update operation. </w:t>
      </w:r>
      <w:r w:rsidR="008B23E6" w:rsidRPr="0039029B">
        <w:t xml:space="preserve">If the read-only slot is supported by an O-RU, the software that is </w:t>
      </w:r>
      <w:r w:rsidR="00E879E1" w:rsidRPr="0039029B">
        <w:t>present</w:t>
      </w:r>
      <w:r w:rsidR="008B23E6" w:rsidRPr="0039029B">
        <w:t xml:space="preserve"> in the read only slot is termed factory default software and can be used in factory reset procedure. Refer to clause 8.9 for detailed information. </w:t>
      </w:r>
      <w:r w:rsidRPr="0039029B">
        <w:t>Presence of read only slot is optional. The software slots are resources provided by the O-RU and as such are not the subject of creation and deletion. The size of individual software slots is fixed and determined by the O-RU's vendor and sufficient to accommodate the full software build.</w:t>
      </w:r>
    </w:p>
    <w:p w14:paraId="73283252" w14:textId="34B3E832" w:rsidR="00306BD8" w:rsidRPr="0039029B" w:rsidRDefault="00306BD8" w:rsidP="009217C1">
      <w:pPr>
        <w:pStyle w:val="Heading3"/>
      </w:pPr>
      <w:bookmarkStart w:id="475" w:name="_Toc228771085"/>
      <w:r w:rsidRPr="0039029B">
        <w:lastRenderedPageBreak/>
        <w:t>8.1.3</w:t>
      </w:r>
      <w:r w:rsidRPr="0039029B">
        <w:tab/>
        <w:t>Software management procedures</w:t>
      </w:r>
      <w:bookmarkEnd w:id="475"/>
    </w:p>
    <w:p w14:paraId="01EA2933" w14:textId="58A354A4" w:rsidR="00AA0E3E" w:rsidRPr="0039029B" w:rsidRDefault="002821F1" w:rsidP="009217C1">
      <w:r w:rsidRPr="0039029B">
        <w:t>Software management procedures are described in clause</w:t>
      </w:r>
      <w:r>
        <w:t>s</w:t>
      </w:r>
      <w:r w:rsidRPr="0039029B">
        <w:t xml:space="preserve"> 8.4, 8.5 and 8.6</w:t>
      </w:r>
      <w:r w:rsidR="00306BD8" w:rsidRPr="0039029B">
        <w:t xml:space="preserve">. </w:t>
      </w:r>
      <w:r w:rsidR="00AA0E3E" w:rsidRPr="0039029B">
        <w:t>Procedures used in Software Management are covered by o-ran-software-management.yang module.</w:t>
      </w:r>
    </w:p>
    <w:p w14:paraId="2D741CCB" w14:textId="52AEDA28" w:rsidR="00306BD8" w:rsidRPr="0039029B" w:rsidRDefault="00306BD8" w:rsidP="002F068F">
      <w:pPr>
        <w:pStyle w:val="Heading2"/>
        <w:jc w:val="both"/>
      </w:pPr>
      <w:bookmarkStart w:id="476" w:name="_Toc228771086"/>
      <w:bookmarkStart w:id="477" w:name="_Toc518894361"/>
      <w:bookmarkStart w:id="478" w:name="_Toc518910892"/>
      <w:bookmarkStart w:id="479" w:name="_Toc34975479"/>
      <w:bookmarkStart w:id="480" w:name="_Toc55382933"/>
      <w:bookmarkStart w:id="481" w:name="_Toc85569772"/>
      <w:bookmarkStart w:id="482" w:name="_Toc87539836"/>
      <w:r w:rsidRPr="0039029B">
        <w:t>8.2</w:t>
      </w:r>
      <w:r w:rsidRPr="0039029B">
        <w:tab/>
        <w:t>Software build</w:t>
      </w:r>
      <w:bookmarkEnd w:id="476"/>
    </w:p>
    <w:p w14:paraId="51A9C1E6" w14:textId="77777777" w:rsidR="00306BD8" w:rsidRPr="0039029B" w:rsidRDefault="00306BD8" w:rsidP="00306BD8">
      <w:r w:rsidRPr="0039029B">
        <w:t>A single software build is considered as set of internally consistent files compliant within such a build. Replacement of files within a build is prohibited, as this will cause software version incompatibility. Software build is a subject of versioning and maintenance and as such cannot be broken. Whether a file is included in a build is defined in manifest.xml. The manifest.xml enables mapping from radio product type to files. Revision and name of the build in each slot is provided as result by the inventory procedure to ensure visibility of radio software installation status.</w:t>
      </w:r>
    </w:p>
    <w:p w14:paraId="18F406B4" w14:textId="78806A32" w:rsidR="00306BD8" w:rsidRPr="0039029B" w:rsidRDefault="00306BD8" w:rsidP="009217C1">
      <w:r w:rsidRPr="0039029B">
        <w:t>The use of compression and ciphering for the content of the software build is left to vendor implementation.</w:t>
      </w:r>
    </w:p>
    <w:p w14:paraId="1DAB4492" w14:textId="2E3B90A9" w:rsidR="00AA0E3E" w:rsidRPr="0039029B" w:rsidRDefault="00AA0E3E" w:rsidP="00AA0E3E">
      <w:pPr>
        <w:pStyle w:val="Heading2"/>
        <w:jc w:val="both"/>
      </w:pPr>
      <w:bookmarkStart w:id="483" w:name="_Toc228771087"/>
      <w:r w:rsidRPr="0039029B">
        <w:t>8.</w:t>
      </w:r>
      <w:r w:rsidR="00306BD8" w:rsidRPr="0039029B">
        <w:t>3</w:t>
      </w:r>
      <w:r w:rsidRPr="0039029B">
        <w:tab/>
        <w:t xml:space="preserve">Software </w:t>
      </w:r>
      <w:bookmarkEnd w:id="477"/>
      <w:bookmarkEnd w:id="478"/>
      <w:bookmarkEnd w:id="479"/>
      <w:bookmarkEnd w:id="480"/>
      <w:bookmarkEnd w:id="481"/>
      <w:bookmarkEnd w:id="482"/>
      <w:r w:rsidR="00AC592A" w:rsidRPr="0039029B">
        <w:t>package</w:t>
      </w:r>
      <w:bookmarkEnd w:id="483"/>
    </w:p>
    <w:p w14:paraId="5C4670F4" w14:textId="0721B2EA" w:rsidR="00306BD8" w:rsidRPr="0039029B" w:rsidRDefault="00306BD8" w:rsidP="009217C1">
      <w:pPr>
        <w:pStyle w:val="Heading3"/>
      </w:pPr>
      <w:bookmarkStart w:id="484" w:name="_Toc228771088"/>
      <w:r w:rsidRPr="0039029B">
        <w:t>8.3.1</w:t>
      </w:r>
      <w:r w:rsidRPr="0039029B">
        <w:tab/>
        <w:t>Software package name</w:t>
      </w:r>
      <w:bookmarkEnd w:id="484"/>
    </w:p>
    <w:p w14:paraId="300E4EAF" w14:textId="360A1E65" w:rsidR="00AA0E3E" w:rsidRPr="0039029B" w:rsidRDefault="00AA0E3E" w:rsidP="00AA0E3E">
      <w:pPr>
        <w:rPr>
          <w:lang w:eastAsia="zh-CN"/>
        </w:rPr>
      </w:pPr>
      <w:r w:rsidRPr="0039029B">
        <w:rPr>
          <w:lang w:eastAsia="zh-CN"/>
        </w:rPr>
        <w:t xml:space="preserve">The </w:t>
      </w:r>
      <w:r w:rsidRPr="0039029B">
        <w:rPr>
          <w:lang w:eastAsia="ja-JP"/>
        </w:rPr>
        <w:t xml:space="preserve">name of </w:t>
      </w:r>
      <w:r w:rsidR="00306BD8" w:rsidRPr="0039029B">
        <w:rPr>
          <w:lang w:eastAsia="ja-JP"/>
        </w:rPr>
        <w:t xml:space="preserve">a software </w:t>
      </w:r>
      <w:r w:rsidRPr="0039029B">
        <w:rPr>
          <w:lang w:eastAsia="ja-JP"/>
        </w:rPr>
        <w:t>package</w:t>
      </w:r>
      <w:r w:rsidRPr="0039029B">
        <w:rPr>
          <w:lang w:eastAsia="zh-CN"/>
        </w:rPr>
        <w:t xml:space="preserve"> </w:t>
      </w:r>
      <w:r w:rsidR="00306BD8" w:rsidRPr="0039029B">
        <w:rPr>
          <w:lang w:eastAsia="zh-CN"/>
        </w:rPr>
        <w:t xml:space="preserve">shall conform to </w:t>
      </w:r>
      <w:r w:rsidRPr="0039029B">
        <w:rPr>
          <w:lang w:eastAsia="zh-CN"/>
        </w:rPr>
        <w:t>the following format:</w:t>
      </w:r>
    </w:p>
    <w:p w14:paraId="2FED57A8" w14:textId="77777777" w:rsidR="00AA0E3E" w:rsidRPr="0039029B" w:rsidRDefault="00AA0E3E" w:rsidP="00AA0E3E">
      <w:pPr>
        <w:pStyle w:val="B20"/>
      </w:pPr>
      <w:r w:rsidRPr="0039029B">
        <w:rPr>
          <w:lang w:eastAsia="ja-JP"/>
        </w:rPr>
        <w:t>"</w:t>
      </w:r>
      <w:r w:rsidRPr="0039029B">
        <w:t>&lt;Vendor Code&gt;&lt;Vendor Specific Field&gt;[#NUMBER].EXT</w:t>
      </w:r>
      <w:r w:rsidRPr="0039029B">
        <w:rPr>
          <w:lang w:eastAsia="ja-JP"/>
        </w:rPr>
        <w:t>"</w:t>
      </w:r>
    </w:p>
    <w:p w14:paraId="3F48A355" w14:textId="77777777" w:rsidR="00AA0E3E" w:rsidRPr="0039029B" w:rsidRDefault="00AA0E3E" w:rsidP="00AA0E3E">
      <w:r w:rsidRPr="0039029B">
        <w:t>Where:</w:t>
      </w:r>
    </w:p>
    <w:p w14:paraId="60AEC729" w14:textId="4420BC81" w:rsidR="00AA0E3E" w:rsidRPr="0039029B" w:rsidRDefault="00AA0E3E" w:rsidP="00326E69">
      <w:pPr>
        <w:pStyle w:val="B1"/>
      </w:pPr>
      <w:r w:rsidRPr="0039029B">
        <w:rPr>
          <w:i/>
        </w:rPr>
        <w:t>Vendor Code</w:t>
      </w:r>
      <w:r w:rsidRPr="0039029B">
        <w:t xml:space="preserve"> is a mandatory part which either has two capital characters or 1-5 digits</w:t>
      </w:r>
      <w:r w:rsidR="00306BD8" w:rsidRPr="0039029B">
        <w:t>. The vendor code prefix in the software package file name is used to avoid conflict between file names of SW packages provided by different vendors,</w:t>
      </w:r>
    </w:p>
    <w:p w14:paraId="2C1B58CC" w14:textId="77777777" w:rsidR="00AA0E3E" w:rsidRPr="0039029B" w:rsidRDefault="00AA0E3E" w:rsidP="00326E69">
      <w:pPr>
        <w:pStyle w:val="B1"/>
      </w:pPr>
      <w:r w:rsidRPr="0039029B">
        <w:rPr>
          <w:i/>
        </w:rPr>
        <w:t>Vendor Specific Field</w:t>
      </w:r>
      <w:r w:rsidRPr="0039029B">
        <w:t xml:space="preserve"> is any set of characters allowed in filename. The value shall not include character "_" (underscore) or "#" (hash). The value can be defined per vendor for the human readable information. Version information is necessary in the </w:t>
      </w:r>
      <w:r w:rsidRPr="0039029B">
        <w:rPr>
          <w:i/>
        </w:rPr>
        <w:t>Vendor Specific Field</w:t>
      </w:r>
      <w:r w:rsidRPr="0039029B">
        <w:t xml:space="preserve"> which defines load version,</w:t>
      </w:r>
    </w:p>
    <w:p w14:paraId="302A48FA" w14:textId="2B4E447E" w:rsidR="00AA0E3E" w:rsidRPr="0039029B" w:rsidRDefault="00AA0E3E" w:rsidP="00326E69">
      <w:pPr>
        <w:pStyle w:val="B1"/>
      </w:pPr>
      <w:r w:rsidRPr="0039029B">
        <w:rPr>
          <w:i/>
        </w:rPr>
        <w:t>NUMBER</w:t>
      </w:r>
      <w:r w:rsidRPr="0039029B">
        <w:t xml:space="preserve"> is optional and used when the </w:t>
      </w:r>
      <w:r w:rsidR="00306BD8" w:rsidRPr="0039029B">
        <w:t>software package</w:t>
      </w:r>
      <w:r w:rsidRPr="0039029B">
        <w:t xml:space="preserve"> is split into </w:t>
      </w:r>
      <w:r w:rsidR="00306BD8" w:rsidRPr="0039029B">
        <w:t xml:space="preserve">multiple files, </w:t>
      </w:r>
      <w:r w:rsidR="00764FCC" w:rsidRPr="0039029B">
        <w:t>e.g.</w:t>
      </w:r>
      <w:r w:rsidR="00306BD8" w:rsidRPr="0039029B">
        <w:t xml:space="preserve"> when a zipped file is split into multi-part zip file </w:t>
      </w:r>
      <w:r w:rsidR="00BD33CF" w:rsidRPr="0039029B">
        <w:t xml:space="preserve">- </w:t>
      </w:r>
      <w:r w:rsidRPr="0039029B">
        <w:t xml:space="preserve">number after "#" indicates the </w:t>
      </w:r>
      <w:r w:rsidR="00306BD8" w:rsidRPr="0039029B">
        <w:t xml:space="preserve">part </w:t>
      </w:r>
      <w:r w:rsidRPr="0039029B">
        <w:t xml:space="preserve">number of a </w:t>
      </w:r>
      <w:r w:rsidR="00306BD8" w:rsidRPr="0039029B">
        <w:t>split file</w:t>
      </w:r>
      <w:r w:rsidRPr="0039029B">
        <w:t>. Numbering starts from 1 and shall be continuous,</w:t>
      </w:r>
    </w:p>
    <w:p w14:paraId="613E6181" w14:textId="29D0D1E1" w:rsidR="00AA0E3E" w:rsidRPr="0039029B" w:rsidRDefault="00AA0E3E" w:rsidP="00326E69">
      <w:pPr>
        <w:pStyle w:val="B1"/>
      </w:pPr>
      <w:r w:rsidRPr="0039029B">
        <w:rPr>
          <w:i/>
        </w:rPr>
        <w:t>EXT</w:t>
      </w:r>
      <w:r w:rsidRPr="0039029B">
        <w:t xml:space="preserve"> is a mandatory part which defines the extension of filename. A vendor provides one or more software packages. </w:t>
      </w:r>
    </w:p>
    <w:p w14:paraId="3C9D7091" w14:textId="2DA7C7A5" w:rsidR="00306BD8" w:rsidRPr="0039029B" w:rsidRDefault="00306BD8" w:rsidP="002F068F">
      <w:pPr>
        <w:rPr>
          <w:lang w:eastAsia="ja-JP"/>
        </w:rPr>
      </w:pPr>
      <w:r w:rsidRPr="0039029B">
        <w:rPr>
          <w:lang w:eastAsia="ja-JP"/>
        </w:rPr>
        <w:t xml:space="preserve">Each software package shall be compressed by zip. &lt;EXT &gt; in the file name shall be </w:t>
      </w:r>
      <w:r w:rsidR="00BD33CF" w:rsidRPr="0039029B">
        <w:rPr>
          <w:lang w:eastAsia="ja-JP"/>
        </w:rPr>
        <w:t>".</w:t>
      </w:r>
      <w:r w:rsidRPr="0039029B">
        <w:rPr>
          <w:lang w:eastAsia="ja-JP"/>
        </w:rPr>
        <w:t>zip</w:t>
      </w:r>
      <w:r w:rsidR="00BD33CF" w:rsidRPr="0039029B">
        <w:rPr>
          <w:lang w:eastAsia="ja-JP"/>
        </w:rPr>
        <w:t>"</w:t>
      </w:r>
      <w:r w:rsidRPr="0039029B">
        <w:rPr>
          <w:lang w:eastAsia="ja-JP"/>
        </w:rPr>
        <w:t xml:space="preserve">. The O-RUs that do not expose </w:t>
      </w:r>
      <w:r w:rsidRPr="0039029B">
        <w:rPr>
          <w:b/>
          <w:bCs/>
          <w:lang w:eastAsia="ja-JP"/>
        </w:rPr>
        <w:t>build-content-download</w:t>
      </w:r>
      <w:r w:rsidRPr="0039029B">
        <w:rPr>
          <w:lang w:eastAsia="ja-JP"/>
        </w:rPr>
        <w:t xml:space="preserve"> shall support ZIP functionality. For O-RUs that expose </w:t>
      </w:r>
      <w:r w:rsidRPr="0039029B">
        <w:rPr>
          <w:b/>
          <w:bCs/>
          <w:lang w:eastAsia="ja-JP"/>
        </w:rPr>
        <w:t>build-content-download</w:t>
      </w:r>
      <w:r w:rsidRPr="0039029B">
        <w:rPr>
          <w:lang w:eastAsia="ja-JP"/>
        </w:rPr>
        <w:t>, support of ZIP functionality is implementation dependent.</w:t>
      </w:r>
    </w:p>
    <w:p w14:paraId="1438131D" w14:textId="4B106CE5" w:rsidR="00306BD8" w:rsidRPr="0039029B" w:rsidRDefault="00306BD8" w:rsidP="009217C1">
      <w:pPr>
        <w:pStyle w:val="Heading3"/>
        <w:rPr>
          <w:lang w:eastAsia="ja-JP"/>
        </w:rPr>
      </w:pPr>
      <w:bookmarkStart w:id="485" w:name="_Toc228771089"/>
      <w:r w:rsidRPr="0039029B">
        <w:rPr>
          <w:lang w:eastAsia="ja-JP"/>
        </w:rPr>
        <w:t>8.3.</w:t>
      </w:r>
      <w:r w:rsidR="00A944FC" w:rsidRPr="0039029B">
        <w:rPr>
          <w:lang w:eastAsia="ja-JP"/>
        </w:rPr>
        <w:t>2</w:t>
      </w:r>
      <w:r w:rsidRPr="0039029B">
        <w:rPr>
          <w:lang w:eastAsia="ja-JP"/>
        </w:rPr>
        <w:tab/>
        <w:t>File server storage of software package</w:t>
      </w:r>
      <w:bookmarkEnd w:id="485"/>
    </w:p>
    <w:p w14:paraId="79AE7661" w14:textId="18A2BFC3" w:rsidR="00306BD8" w:rsidRPr="0039029B" w:rsidRDefault="00AA0E3E" w:rsidP="00AA0E3E">
      <w:bookmarkStart w:id="486" w:name="_Hlk500504993"/>
      <w:r w:rsidRPr="0039029B">
        <w:t>The operator needs to manage and control which O-RU files will be stored and used in the file server</w:t>
      </w:r>
      <w:r w:rsidR="00306BD8" w:rsidRPr="0039029B">
        <w:t>. The software package can be stored on the file sever as one or more archived file(s) or as multiple files that are extracted from a software package zip file. The O-RU controller triggers the O-RU to download software file from a file server and should ensure that all the files necessary for the O-RU are</w:t>
      </w:r>
      <w:r w:rsidRPr="0039029B">
        <w:t xml:space="preserve"> transferred from the file server to the O-RU. </w:t>
      </w:r>
      <w:bookmarkEnd w:id="486"/>
    </w:p>
    <w:p w14:paraId="1A2E4698" w14:textId="0BA4E9AF" w:rsidR="00306BD8" w:rsidRPr="0039029B" w:rsidRDefault="00306BD8" w:rsidP="009217C1">
      <w:pPr>
        <w:pStyle w:val="Heading3"/>
      </w:pPr>
      <w:bookmarkStart w:id="487" w:name="_Toc228771090"/>
      <w:r w:rsidRPr="0039029B">
        <w:t>8.3.</w:t>
      </w:r>
      <w:r w:rsidR="00A944FC" w:rsidRPr="0039029B">
        <w:t>3</w:t>
      </w:r>
      <w:r w:rsidRPr="0039029B">
        <w:tab/>
        <w:t>Software package content and manifest.xml file</w:t>
      </w:r>
      <w:bookmarkEnd w:id="487"/>
    </w:p>
    <w:p w14:paraId="19635D5E" w14:textId="77777777" w:rsidR="00306BD8" w:rsidRPr="0039029B" w:rsidRDefault="00306BD8" w:rsidP="00306BD8">
      <w:r w:rsidRPr="0039029B">
        <w:t>Each software package includes:</w:t>
      </w:r>
    </w:p>
    <w:p w14:paraId="1401A669" w14:textId="60756F63" w:rsidR="00306BD8" w:rsidRPr="0039029B" w:rsidRDefault="00306BD8" w:rsidP="00326E69">
      <w:pPr>
        <w:pStyle w:val="B1"/>
      </w:pPr>
      <w:r w:rsidRPr="0039029B">
        <w:t>manifest.xml</w:t>
      </w:r>
    </w:p>
    <w:p w14:paraId="1E59B3A8" w14:textId="03638000" w:rsidR="00306BD8" w:rsidRPr="0039029B" w:rsidRDefault="00306BD8" w:rsidP="00326E69">
      <w:pPr>
        <w:pStyle w:val="B1"/>
      </w:pPr>
      <w:r w:rsidRPr="0039029B">
        <w:t xml:space="preserve">software files </w:t>
      </w:r>
    </w:p>
    <w:p w14:paraId="11797CBE" w14:textId="440ACE73" w:rsidR="00306BD8" w:rsidRPr="0039029B" w:rsidRDefault="00306BD8" w:rsidP="009217C1">
      <w:pPr>
        <w:pStyle w:val="NO"/>
      </w:pPr>
      <w:r w:rsidRPr="0039029B">
        <w:lastRenderedPageBreak/>
        <w:t xml:space="preserve">NOTE: </w:t>
      </w:r>
      <w:r w:rsidRPr="0039029B">
        <w:tab/>
        <w:t>Those software files are intended to be installed on software slot. Those software files are intended to be used for one or several O-RU products.</w:t>
      </w:r>
    </w:p>
    <w:p w14:paraId="7CB3326D" w14:textId="77777777" w:rsidR="00306BD8" w:rsidRPr="0039029B" w:rsidRDefault="00306BD8" w:rsidP="00306BD8">
      <w:r w:rsidRPr="0039029B">
        <w:t>An example of archive structure for the software files is:</w:t>
      </w:r>
    </w:p>
    <w:p w14:paraId="01A282A7" w14:textId="77777777" w:rsidR="00306BD8" w:rsidRPr="0039029B" w:rsidRDefault="00306BD8" w:rsidP="009217C1">
      <w:pPr>
        <w:pStyle w:val="PL"/>
      </w:pPr>
      <w:r w:rsidRPr="0039029B">
        <w:t>../o-ru-sw/version1.0/xxxx</w:t>
      </w:r>
    </w:p>
    <w:p w14:paraId="527AE84E" w14:textId="77777777" w:rsidR="00306BD8" w:rsidRPr="0039029B" w:rsidRDefault="00306BD8" w:rsidP="009217C1">
      <w:pPr>
        <w:pStyle w:val="PL"/>
      </w:pPr>
      <w:r w:rsidRPr="0039029B">
        <w:t>../o-ru-sw/version1.0/yyyy</w:t>
      </w:r>
    </w:p>
    <w:p w14:paraId="502ED58C" w14:textId="77777777" w:rsidR="00306BD8" w:rsidRPr="0039029B" w:rsidRDefault="00306BD8" w:rsidP="009217C1">
      <w:pPr>
        <w:pStyle w:val="PL"/>
      </w:pPr>
      <w:r w:rsidRPr="0039029B">
        <w:t>../o-ru-sw/version2.0/yyyy</w:t>
      </w:r>
    </w:p>
    <w:p w14:paraId="35427E9B" w14:textId="4BE65C63" w:rsidR="00306BD8" w:rsidRPr="0039029B" w:rsidRDefault="00306BD8" w:rsidP="002F068F">
      <w:pPr>
        <w:pStyle w:val="PL"/>
      </w:pPr>
      <w:r w:rsidRPr="0039029B">
        <w:t>../o-ru-sw/version1.5/zzzz</w:t>
      </w:r>
    </w:p>
    <w:p w14:paraId="5F731582" w14:textId="77777777" w:rsidR="00306BD8" w:rsidRPr="0039029B" w:rsidRDefault="00306BD8" w:rsidP="009217C1">
      <w:pPr>
        <w:pStyle w:val="PL"/>
      </w:pPr>
    </w:p>
    <w:p w14:paraId="685CDAA6" w14:textId="203B9E86" w:rsidR="00AA0E3E" w:rsidRPr="0039029B" w:rsidRDefault="00AA0E3E" w:rsidP="00AA0E3E">
      <w:r w:rsidRPr="0039029B">
        <w:t xml:space="preserve">The content of the manifest.xml file allows to maintain software update process correctly in terms of compatibility between O-RU hardware and software </w:t>
      </w:r>
      <w:r w:rsidR="00306BD8" w:rsidRPr="0039029B">
        <w:t xml:space="preserve">files </w:t>
      </w:r>
      <w:r w:rsidRPr="0039029B">
        <w:t xml:space="preserve">to be downloaded. The content of the </w:t>
      </w:r>
      <w:r w:rsidR="00306BD8" w:rsidRPr="0039029B">
        <w:t>m</w:t>
      </w:r>
      <w:r w:rsidRPr="0039029B">
        <w:t>anifest</w:t>
      </w:r>
      <w:r w:rsidR="00306BD8" w:rsidRPr="0039029B">
        <w:t>.xml</w:t>
      </w:r>
      <w:r w:rsidRPr="0039029B">
        <w:t xml:space="preserve"> file </w:t>
      </w:r>
      <w:r w:rsidR="00306BD8" w:rsidRPr="0039029B">
        <w:t xml:space="preserve">enables </w:t>
      </w:r>
      <w:r w:rsidRPr="0039029B">
        <w:t>the O-RU</w:t>
      </w:r>
      <w:r w:rsidR="00306BD8" w:rsidRPr="0039029B">
        <w:t xml:space="preserve"> controller to trigger the installation of files of a </w:t>
      </w:r>
      <w:r w:rsidRPr="0039029B">
        <w:t xml:space="preserve">software build designed for device based on different </w:t>
      </w:r>
      <w:r w:rsidR="00306BD8" w:rsidRPr="0039029B">
        <w:t>product code</w:t>
      </w:r>
      <w:r w:rsidRPr="0039029B">
        <w:t xml:space="preserve">. </w:t>
      </w:r>
      <w:r w:rsidR="00306BD8" w:rsidRPr="0039029B">
        <w:t xml:space="preserve">The manifest.xml file is contained in a software package and shall not be ciphered. </w:t>
      </w:r>
      <w:r w:rsidRPr="0039029B">
        <w:t>The format of the manifest.xml file is</w:t>
      </w:r>
      <w:r w:rsidR="00306BD8" w:rsidRPr="0039029B">
        <w:t xml:space="preserve"> illustrated below using example data</w:t>
      </w:r>
      <w:r w:rsidRPr="0039029B">
        <w:t>:</w:t>
      </w:r>
    </w:p>
    <w:p w14:paraId="4D3D0385" w14:textId="77777777" w:rsidR="00AA0E3E" w:rsidRPr="0039029B" w:rsidRDefault="00AA0E3E" w:rsidP="00AA0E3E">
      <w:pPr>
        <w:pStyle w:val="PL"/>
      </w:pPr>
      <w:r w:rsidRPr="0039029B">
        <w:t>&lt;xml&gt;</w:t>
      </w:r>
    </w:p>
    <w:p w14:paraId="38BCF0C4" w14:textId="1E8766BB" w:rsidR="00AA0E3E" w:rsidRPr="0039029B" w:rsidRDefault="00AA0E3E" w:rsidP="00AA0E3E">
      <w:pPr>
        <w:pStyle w:val="PL"/>
      </w:pPr>
      <w:r w:rsidRPr="0039029B">
        <w:t>&lt;</w:t>
      </w:r>
      <w:r w:rsidRPr="0039029B">
        <w:rPr>
          <w:b/>
          <w:bCs/>
        </w:rPr>
        <w:t>manifest version</w:t>
      </w:r>
      <w:r w:rsidR="00BD33CF" w:rsidRPr="0039029B">
        <w:t>="</w:t>
      </w:r>
      <w:r w:rsidRPr="0039029B">
        <w:t>1.0</w:t>
      </w:r>
      <w:r w:rsidR="00BD33CF" w:rsidRPr="0039029B">
        <w:t>"</w:t>
      </w:r>
      <w:r w:rsidRPr="0039029B">
        <w:t>&gt; /// @version describes version of file format (not the content)</w:t>
      </w:r>
    </w:p>
    <w:p w14:paraId="436D54D0" w14:textId="77777777" w:rsidR="00AA0E3E" w:rsidRPr="0039029B" w:rsidRDefault="00AA0E3E" w:rsidP="00AA0E3E">
      <w:pPr>
        <w:pStyle w:val="PL"/>
      </w:pPr>
      <w:r w:rsidRPr="0039029B">
        <w:rPr>
          <w:lang w:eastAsia="ja-JP"/>
        </w:rPr>
        <w:tab/>
      </w:r>
      <w:r w:rsidRPr="0039029B">
        <w:t>&lt;</w:t>
      </w:r>
      <w:r w:rsidRPr="0039029B">
        <w:rPr>
          <w:b/>
          <w:bCs/>
        </w:rPr>
        <w:t>products</w:t>
      </w:r>
      <w:r w:rsidRPr="0039029B">
        <w:t>&gt;</w:t>
      </w:r>
    </w:p>
    <w:p w14:paraId="545B7F96" w14:textId="277D0083"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product vendor</w:t>
      </w:r>
      <w:r w:rsidRPr="0039029B">
        <w:t>=</w:t>
      </w:r>
      <w:r w:rsidR="00BD33CF" w:rsidRPr="0039029B">
        <w:t>"</w:t>
      </w:r>
      <w:r w:rsidRPr="0039029B">
        <w:rPr>
          <w:lang w:eastAsia="ja-JP"/>
        </w:rPr>
        <w:t>XX</w:t>
      </w:r>
      <w:r w:rsidR="00BD33CF" w:rsidRPr="0039029B">
        <w:t>"</w:t>
      </w:r>
      <w:r w:rsidRPr="0039029B">
        <w:t xml:space="preserve"> </w:t>
      </w:r>
      <w:r w:rsidRPr="0039029B">
        <w:rPr>
          <w:b/>
          <w:bCs/>
        </w:rPr>
        <w:t>code</w:t>
      </w:r>
      <w:r w:rsidRPr="0039029B">
        <w:t>=</w:t>
      </w:r>
      <w:r w:rsidR="00BD33CF" w:rsidRPr="0039029B">
        <w:t>"</w:t>
      </w:r>
      <w:r w:rsidRPr="0039029B">
        <w:t>0818820\.x11</w:t>
      </w:r>
      <w:r w:rsidR="00BD33CF" w:rsidRPr="0039029B">
        <w:t>"</w:t>
      </w:r>
      <w:r w:rsidRPr="0039029B">
        <w:t xml:space="preserve"> </w:t>
      </w:r>
      <w:r w:rsidRPr="0039029B">
        <w:rPr>
          <w:b/>
          <w:bCs/>
        </w:rPr>
        <w:t>name</w:t>
      </w:r>
      <w:r w:rsidRPr="0039029B">
        <w:t>=</w:t>
      </w:r>
      <w:r w:rsidR="00BD33CF" w:rsidRPr="0039029B">
        <w:t>"</w:t>
      </w:r>
      <w:r w:rsidRPr="0039029B">
        <w:t>RUXX.x11</w:t>
      </w:r>
      <w:r w:rsidR="00BD33CF" w:rsidRPr="0039029B">
        <w:t>"</w:t>
      </w:r>
      <w:r w:rsidRPr="0039029B">
        <w:t xml:space="preserve"> </w:t>
      </w:r>
      <w:r w:rsidRPr="0039029B">
        <w:rPr>
          <w:b/>
          <w:bCs/>
        </w:rPr>
        <w:t>build-</w:t>
      </w:r>
      <w:r w:rsidRPr="0039029B">
        <w:rPr>
          <w:b/>
          <w:bCs/>
          <w:lang w:eastAsia="ja-JP"/>
        </w:rPr>
        <w:t>Id</w:t>
      </w:r>
      <w:r w:rsidRPr="0039029B">
        <w:t>=</w:t>
      </w:r>
      <w:r w:rsidR="00BD33CF" w:rsidRPr="0039029B">
        <w:t>"</w:t>
      </w:r>
      <w:r w:rsidRPr="0039029B">
        <w:t>1</w:t>
      </w:r>
      <w:r w:rsidR="00BD33CF" w:rsidRPr="0039029B">
        <w:t>"</w:t>
      </w:r>
      <w:r w:rsidRPr="0039029B">
        <w:t xml:space="preserve">/&gt; </w:t>
      </w:r>
    </w:p>
    <w:p w14:paraId="553A7708" w14:textId="0764D7D2"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product vendor</w:t>
      </w:r>
      <w:r w:rsidRPr="0039029B">
        <w:t>=</w:t>
      </w:r>
      <w:r w:rsidR="00BD33CF" w:rsidRPr="0039029B">
        <w:t>"</w:t>
      </w:r>
      <w:r w:rsidRPr="0039029B">
        <w:rPr>
          <w:lang w:eastAsia="ja-JP"/>
        </w:rPr>
        <w:t>XX</w:t>
      </w:r>
      <w:r w:rsidR="00BD33CF" w:rsidRPr="0039029B">
        <w:t>"</w:t>
      </w:r>
      <w:r w:rsidRPr="0039029B">
        <w:t xml:space="preserve"> </w:t>
      </w:r>
      <w:r w:rsidRPr="0039029B">
        <w:rPr>
          <w:b/>
          <w:bCs/>
        </w:rPr>
        <w:t>code</w:t>
      </w:r>
      <w:r w:rsidRPr="0039029B">
        <w:t>=</w:t>
      </w:r>
      <w:r w:rsidR="00BD33CF" w:rsidRPr="0039029B">
        <w:t>"</w:t>
      </w:r>
      <w:r w:rsidRPr="0039029B">
        <w:t>0818820\.x12</w:t>
      </w:r>
      <w:r w:rsidR="00BD33CF" w:rsidRPr="0039029B">
        <w:t>"</w:t>
      </w:r>
      <w:r w:rsidRPr="0039029B">
        <w:t xml:space="preserve"> </w:t>
      </w:r>
      <w:r w:rsidRPr="0039029B">
        <w:rPr>
          <w:b/>
          <w:bCs/>
        </w:rPr>
        <w:t>name</w:t>
      </w:r>
      <w:r w:rsidRPr="0039029B">
        <w:t>=</w:t>
      </w:r>
      <w:r w:rsidR="00BD33CF" w:rsidRPr="0039029B">
        <w:t>"</w:t>
      </w:r>
      <w:r w:rsidRPr="0039029B">
        <w:t>RUXX.x12</w:t>
      </w:r>
      <w:r w:rsidR="00BD33CF" w:rsidRPr="0039029B">
        <w:t>"</w:t>
      </w:r>
      <w:r w:rsidRPr="0039029B">
        <w:t xml:space="preserve"> </w:t>
      </w:r>
      <w:r w:rsidRPr="0039029B">
        <w:rPr>
          <w:b/>
          <w:bCs/>
        </w:rPr>
        <w:t>build-</w:t>
      </w:r>
      <w:r w:rsidRPr="0039029B">
        <w:rPr>
          <w:b/>
          <w:bCs/>
          <w:lang w:eastAsia="ja-JP"/>
        </w:rPr>
        <w:t>Id</w:t>
      </w:r>
      <w:r w:rsidRPr="0039029B">
        <w:t>=</w:t>
      </w:r>
      <w:r w:rsidR="00BD33CF" w:rsidRPr="0039029B">
        <w:t>"</w:t>
      </w:r>
      <w:r w:rsidRPr="0039029B">
        <w:t>1</w:t>
      </w:r>
      <w:r w:rsidR="00BD33CF" w:rsidRPr="0039029B">
        <w:t>"</w:t>
      </w:r>
      <w:r w:rsidRPr="0039029B">
        <w:t>/&gt;</w:t>
      </w:r>
    </w:p>
    <w:p w14:paraId="3EF54A12" w14:textId="7C5296DF"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product vendor</w:t>
      </w:r>
      <w:r w:rsidRPr="0039029B">
        <w:t>=</w:t>
      </w:r>
      <w:r w:rsidR="00BD33CF" w:rsidRPr="0039029B">
        <w:t>"</w:t>
      </w:r>
      <w:r w:rsidRPr="0039029B">
        <w:rPr>
          <w:lang w:eastAsia="ja-JP"/>
        </w:rPr>
        <w:t>XX</w:t>
      </w:r>
      <w:r w:rsidR="00BD33CF" w:rsidRPr="0039029B">
        <w:t>"</w:t>
      </w:r>
      <w:r w:rsidRPr="0039029B">
        <w:t xml:space="preserve"> </w:t>
      </w:r>
      <w:r w:rsidRPr="0039029B">
        <w:rPr>
          <w:b/>
          <w:bCs/>
        </w:rPr>
        <w:t>code</w:t>
      </w:r>
      <w:r w:rsidRPr="0039029B">
        <w:t>=</w:t>
      </w:r>
      <w:r w:rsidR="00BD33CF" w:rsidRPr="0039029B">
        <w:t>"</w:t>
      </w:r>
      <w:r w:rsidRPr="0039029B">
        <w:t>0818818\…</w:t>
      </w:r>
      <w:r w:rsidR="00BD33CF" w:rsidRPr="0039029B">
        <w:t>"</w:t>
      </w:r>
      <w:r w:rsidRPr="0039029B">
        <w:t xml:space="preserve"> </w:t>
      </w:r>
      <w:r w:rsidRPr="0039029B">
        <w:rPr>
          <w:b/>
          <w:bCs/>
        </w:rPr>
        <w:t>name</w:t>
      </w:r>
      <w:r w:rsidRPr="0039029B">
        <w:t>=</w:t>
      </w:r>
      <w:r w:rsidR="00BD33CF" w:rsidRPr="0039029B">
        <w:t>"</w:t>
      </w:r>
      <w:r w:rsidRPr="0039029B">
        <w:t>RUYY</w:t>
      </w:r>
      <w:r w:rsidR="00BD33CF" w:rsidRPr="0039029B">
        <w:t>"</w:t>
      </w:r>
      <w:r w:rsidRPr="0039029B">
        <w:t xml:space="preserve"> </w:t>
      </w:r>
      <w:r w:rsidRPr="0039029B">
        <w:rPr>
          <w:b/>
          <w:bCs/>
        </w:rPr>
        <w:t>build-</w:t>
      </w:r>
      <w:r w:rsidRPr="0039029B">
        <w:rPr>
          <w:b/>
          <w:bCs/>
          <w:lang w:eastAsia="ja-JP"/>
        </w:rPr>
        <w:t>Id</w:t>
      </w:r>
      <w:r w:rsidRPr="0039029B">
        <w:t>=</w:t>
      </w:r>
      <w:r w:rsidR="00BD33CF" w:rsidRPr="0039029B">
        <w:t>"</w:t>
      </w:r>
      <w:r w:rsidRPr="0039029B">
        <w:t>2</w:t>
      </w:r>
      <w:r w:rsidR="00BD33CF" w:rsidRPr="0039029B">
        <w:t>"</w:t>
      </w:r>
      <w:r w:rsidRPr="0039029B">
        <w:t xml:space="preserve">/&gt; </w:t>
      </w:r>
    </w:p>
    <w:p w14:paraId="6327580C" w14:textId="77777777" w:rsidR="00AA0E3E" w:rsidRPr="0039029B" w:rsidRDefault="00AA0E3E" w:rsidP="00AA0E3E">
      <w:pPr>
        <w:pStyle w:val="PL"/>
      </w:pPr>
      <w:r w:rsidRPr="0039029B">
        <w:rPr>
          <w:lang w:eastAsia="ja-JP"/>
        </w:rPr>
        <w:tab/>
      </w:r>
      <w:r w:rsidRPr="0039029B">
        <w:rPr>
          <w:lang w:eastAsia="ja-JP"/>
        </w:rPr>
        <w:tab/>
      </w:r>
      <w:r w:rsidRPr="0039029B">
        <w:t xml:space="preserve">/// @vendor is as reported by </w:t>
      </w:r>
      <w:r w:rsidRPr="0039029B">
        <w:rPr>
          <w:lang w:eastAsia="ja-JP"/>
        </w:rPr>
        <w:t>O-RU</w:t>
      </w:r>
    </w:p>
    <w:p w14:paraId="7769B772" w14:textId="77777777" w:rsidR="00AA0E3E" w:rsidRPr="0039029B" w:rsidRDefault="00AA0E3E" w:rsidP="00AA0E3E">
      <w:pPr>
        <w:pStyle w:val="PL"/>
      </w:pPr>
      <w:r w:rsidRPr="0039029B">
        <w:rPr>
          <w:lang w:eastAsia="ja-JP"/>
        </w:rPr>
        <w:tab/>
      </w:r>
      <w:r w:rsidRPr="0039029B">
        <w:rPr>
          <w:lang w:eastAsia="ja-JP"/>
        </w:rPr>
        <w:tab/>
      </w:r>
      <w:r w:rsidRPr="0039029B">
        <w:t xml:space="preserve">/// @code is a regular expression that is checked against productCode reported by </w:t>
      </w:r>
      <w:r w:rsidRPr="0039029B">
        <w:rPr>
          <w:lang w:eastAsia="ja-JP"/>
        </w:rPr>
        <w:t>O-RU</w:t>
      </w:r>
    </w:p>
    <w:p w14:paraId="2DAF909E" w14:textId="0772DEBA" w:rsidR="00AA0E3E" w:rsidRPr="0039029B" w:rsidRDefault="00AA0E3E" w:rsidP="00AA0E3E">
      <w:pPr>
        <w:pStyle w:val="PL"/>
      </w:pPr>
      <w:r w:rsidRPr="0039029B">
        <w:rPr>
          <w:lang w:eastAsia="ja-JP"/>
        </w:rPr>
        <w:tab/>
      </w:r>
      <w:r w:rsidRPr="0039029B">
        <w:rPr>
          <w:lang w:eastAsia="ja-JP"/>
        </w:rPr>
        <w:tab/>
      </w:r>
      <w:r w:rsidRPr="0039029B">
        <w:t xml:space="preserve">/// @name is optional and used for human reading </w:t>
      </w:r>
      <w:r w:rsidR="00BD33CF" w:rsidRPr="0039029B">
        <w:rPr>
          <w:noProof w:val="0"/>
        </w:rPr>
        <w:t>-</w:t>
      </w:r>
      <w:r w:rsidRPr="0039029B">
        <w:t xml:space="preserve"> SHALL NOT be used for other purposes!</w:t>
      </w:r>
    </w:p>
    <w:p w14:paraId="434BCF25" w14:textId="77777777" w:rsidR="00AA0E3E" w:rsidRPr="0039029B" w:rsidRDefault="00AA0E3E" w:rsidP="00AA0E3E">
      <w:pPr>
        <w:pStyle w:val="PL"/>
      </w:pPr>
      <w:r w:rsidRPr="0039029B">
        <w:rPr>
          <w:lang w:eastAsia="ja-JP"/>
        </w:rPr>
        <w:tab/>
      </w:r>
      <w:r w:rsidRPr="0039029B">
        <w:rPr>
          <w:lang w:eastAsia="ja-JP"/>
        </w:rPr>
        <w:tab/>
      </w:r>
      <w:r w:rsidRPr="0039029B">
        <w:t>/// @build</w:t>
      </w:r>
      <w:r w:rsidRPr="0039029B">
        <w:rPr>
          <w:lang w:eastAsia="ja-JP"/>
        </w:rPr>
        <w:t>Id</w:t>
      </w:r>
      <w:r w:rsidRPr="0039029B">
        <w:t xml:space="preserve"> is value of build@id (see below)</w:t>
      </w:r>
    </w:p>
    <w:p w14:paraId="4E569ECC" w14:textId="77777777" w:rsidR="00AA0E3E" w:rsidRPr="0039029B" w:rsidRDefault="00AA0E3E" w:rsidP="00AA0E3E">
      <w:pPr>
        <w:pStyle w:val="PL"/>
      </w:pPr>
      <w:r w:rsidRPr="0039029B">
        <w:rPr>
          <w:lang w:eastAsia="ja-JP"/>
        </w:rPr>
        <w:tab/>
      </w:r>
      <w:r w:rsidRPr="0039029B">
        <w:t>&lt;/</w:t>
      </w:r>
      <w:r w:rsidRPr="0039029B">
        <w:rPr>
          <w:b/>
          <w:bCs/>
        </w:rPr>
        <w:t>products</w:t>
      </w:r>
      <w:r w:rsidRPr="0039029B">
        <w:t>&gt;</w:t>
      </w:r>
    </w:p>
    <w:p w14:paraId="6C16E893" w14:textId="77777777" w:rsidR="00AA0E3E" w:rsidRPr="0039029B" w:rsidRDefault="00AA0E3E" w:rsidP="00AA0E3E">
      <w:pPr>
        <w:pStyle w:val="PL"/>
      </w:pPr>
      <w:r w:rsidRPr="0039029B">
        <w:rPr>
          <w:lang w:eastAsia="ja-JP"/>
        </w:rPr>
        <w:tab/>
      </w:r>
      <w:r w:rsidRPr="0039029B">
        <w:t>&lt;</w:t>
      </w:r>
      <w:r w:rsidRPr="0039029B">
        <w:rPr>
          <w:b/>
          <w:bCs/>
        </w:rPr>
        <w:t>builds</w:t>
      </w:r>
      <w:r w:rsidRPr="0039029B">
        <w:t>&gt;</w:t>
      </w:r>
    </w:p>
    <w:p w14:paraId="45E541E5" w14:textId="3A28ABE6"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build id</w:t>
      </w:r>
      <w:r w:rsidRPr="0039029B">
        <w:t>=</w:t>
      </w:r>
      <w:r w:rsidR="00BD33CF" w:rsidRPr="0039029B">
        <w:t>"</w:t>
      </w:r>
      <w:r w:rsidRPr="0039029B">
        <w:t>1</w:t>
      </w:r>
      <w:r w:rsidR="00BD33CF" w:rsidRPr="0039029B">
        <w:t>"</w:t>
      </w:r>
      <w:r w:rsidRPr="0039029B">
        <w:t xml:space="preserve"> </w:t>
      </w:r>
      <w:r w:rsidRPr="0039029B">
        <w:rPr>
          <w:b/>
          <w:bCs/>
          <w:lang w:eastAsia="ja-JP"/>
        </w:rPr>
        <w:t>bldN</w:t>
      </w:r>
      <w:r w:rsidRPr="0039029B">
        <w:rPr>
          <w:b/>
          <w:bCs/>
        </w:rPr>
        <w:t>ame</w:t>
      </w:r>
      <w:r w:rsidRPr="0039029B">
        <w:t>=</w:t>
      </w:r>
      <w:r w:rsidR="00BD33CF" w:rsidRPr="0039029B">
        <w:t>"</w:t>
      </w:r>
      <w:r w:rsidRPr="0039029B">
        <w:t>xyz</w:t>
      </w:r>
      <w:r w:rsidR="00BD33CF" w:rsidRPr="0039029B">
        <w:t>"</w:t>
      </w:r>
      <w:r w:rsidRPr="0039029B">
        <w:t xml:space="preserve"> </w:t>
      </w:r>
      <w:r w:rsidRPr="0039029B">
        <w:rPr>
          <w:b/>
          <w:bCs/>
          <w:lang w:eastAsia="ja-JP"/>
        </w:rPr>
        <w:t>bldV</w:t>
      </w:r>
      <w:r w:rsidRPr="0039029B">
        <w:rPr>
          <w:b/>
          <w:bCs/>
        </w:rPr>
        <w:t>ersion</w:t>
      </w:r>
      <w:r w:rsidRPr="0039029B">
        <w:t>=</w:t>
      </w:r>
      <w:r w:rsidR="00BD33CF" w:rsidRPr="0039029B">
        <w:t>"</w:t>
      </w:r>
      <w:r w:rsidRPr="0039029B">
        <w:t>1.0</w:t>
      </w:r>
      <w:r w:rsidR="00BD33CF" w:rsidRPr="0039029B">
        <w:t>"</w:t>
      </w:r>
      <w:r w:rsidRPr="0039029B">
        <w:t>&gt;</w:t>
      </w:r>
    </w:p>
    <w:p w14:paraId="071DB6A7" w14:textId="4776D93E" w:rsidR="00AA0E3E" w:rsidRPr="0039029B" w:rsidRDefault="00AA0E3E" w:rsidP="00AA0E3E">
      <w:pPr>
        <w:pStyle w:val="PL"/>
        <w:rPr>
          <w:lang w:eastAsia="ja-JP"/>
        </w:rPr>
      </w:pPr>
      <w:r w:rsidRPr="0039029B">
        <w:rPr>
          <w:lang w:eastAsia="ja-JP"/>
        </w:rPr>
        <w:tab/>
      </w:r>
      <w:r w:rsidRPr="0039029B">
        <w:rPr>
          <w:lang w:eastAsia="ja-JP"/>
        </w:rPr>
        <w:tab/>
        <w:t>/// @id is index of available builds</w:t>
      </w:r>
      <w:r w:rsidR="00306BD8" w:rsidRPr="0039029B">
        <w:rPr>
          <w:lang w:eastAsia="ja-JP"/>
        </w:rPr>
        <w:t xml:space="preserve"> and corresponds to attribute build-Id in the tag </w:t>
      </w:r>
      <w:r w:rsidR="00BD33CF" w:rsidRPr="0039029B">
        <w:t>"</w:t>
      </w:r>
      <w:r w:rsidR="00306BD8" w:rsidRPr="0039029B">
        <w:rPr>
          <w:lang w:eastAsia="ja-JP"/>
        </w:rPr>
        <w:t>product</w:t>
      </w:r>
      <w:r w:rsidR="00BD33CF" w:rsidRPr="0039029B">
        <w:t>"</w:t>
      </w:r>
      <w:r w:rsidRPr="0039029B">
        <w:rPr>
          <w:lang w:eastAsia="ja-JP"/>
        </w:rPr>
        <w:t>.</w:t>
      </w:r>
    </w:p>
    <w:p w14:paraId="19F4CA96" w14:textId="77777777" w:rsidR="00AA0E3E" w:rsidRPr="0039029B" w:rsidRDefault="00AA0E3E" w:rsidP="00AA0E3E">
      <w:pPr>
        <w:pStyle w:val="PL"/>
      </w:pPr>
      <w:r w:rsidRPr="0039029B">
        <w:rPr>
          <w:lang w:eastAsia="ja-JP"/>
        </w:rPr>
        <w:tab/>
      </w:r>
      <w:r w:rsidRPr="0039029B">
        <w:rPr>
          <w:lang w:eastAsia="ja-JP"/>
        </w:rPr>
        <w:tab/>
      </w:r>
      <w:r w:rsidRPr="0039029B">
        <w:t>/// @</w:t>
      </w:r>
      <w:r w:rsidRPr="0039029B">
        <w:rPr>
          <w:lang w:eastAsia="ja-JP"/>
        </w:rPr>
        <w:t>bldN</w:t>
      </w:r>
      <w:r w:rsidRPr="0039029B">
        <w:t>ame and @</w:t>
      </w:r>
      <w:r w:rsidRPr="0039029B">
        <w:rPr>
          <w:lang w:eastAsia="ja-JP"/>
        </w:rPr>
        <w:t>bldV</w:t>
      </w:r>
      <w:r w:rsidRPr="0039029B">
        <w:t>ersion are used in YANG (build-name, build-version)</w:t>
      </w:r>
    </w:p>
    <w:p w14:paraId="5F0C8C85" w14:textId="241AB640"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&lt;</w:t>
      </w:r>
      <w:r w:rsidRPr="0039029B">
        <w:rPr>
          <w:b/>
          <w:bCs/>
        </w:rPr>
        <w:t xml:space="preserve">file </w:t>
      </w:r>
      <w:r w:rsidRPr="0039029B">
        <w:rPr>
          <w:b/>
          <w:bCs/>
          <w:lang w:eastAsia="ja-JP"/>
        </w:rPr>
        <w:t>fileN</w:t>
      </w:r>
      <w:r w:rsidRPr="0039029B">
        <w:rPr>
          <w:b/>
          <w:bCs/>
        </w:rPr>
        <w:t>ame</w:t>
      </w:r>
      <w:r w:rsidRPr="0039029B">
        <w:t>=</w:t>
      </w:r>
      <w:r w:rsidR="00BD33CF" w:rsidRPr="0039029B">
        <w:t>"</w:t>
      </w:r>
      <w:r w:rsidRPr="0039029B">
        <w:t>xxxx</w:t>
      </w:r>
      <w:r w:rsidR="00BD33CF" w:rsidRPr="0039029B">
        <w:t>"</w:t>
      </w:r>
      <w:r w:rsidRPr="0039029B">
        <w:t xml:space="preserve"> </w:t>
      </w:r>
      <w:r w:rsidRPr="0039029B">
        <w:rPr>
          <w:b/>
          <w:bCs/>
          <w:lang w:eastAsia="ja-JP"/>
        </w:rPr>
        <w:t>fileV</w:t>
      </w:r>
      <w:r w:rsidRPr="0039029B">
        <w:rPr>
          <w:b/>
          <w:bCs/>
        </w:rPr>
        <w:t>ersion</w:t>
      </w:r>
      <w:r w:rsidRPr="0039029B">
        <w:t>=</w:t>
      </w:r>
      <w:r w:rsidR="00BD33CF" w:rsidRPr="0039029B">
        <w:t>"</w:t>
      </w:r>
      <w:r w:rsidRPr="0039029B">
        <w:t>1.0</w:t>
      </w:r>
      <w:r w:rsidR="00BD33CF" w:rsidRPr="0039029B">
        <w:t>"</w:t>
      </w:r>
      <w:r w:rsidRPr="0039029B">
        <w:t xml:space="preserve"> </w:t>
      </w:r>
      <w:r w:rsidRPr="0039029B">
        <w:rPr>
          <w:b/>
          <w:bCs/>
        </w:rPr>
        <w:t>path</w:t>
      </w:r>
      <w:r w:rsidRPr="0039029B">
        <w:t>=</w:t>
      </w:r>
      <w:r w:rsidR="00BD33CF" w:rsidRPr="0039029B">
        <w:t>"</w:t>
      </w:r>
      <w:r w:rsidRPr="0039029B">
        <w:t>full-file_name-with-path-relative-to- package</w:t>
      </w:r>
      <w:r w:rsidRPr="0039029B" w:rsidDel="00C36760">
        <w:t xml:space="preserve"> </w:t>
      </w:r>
      <w:r w:rsidRPr="0039029B">
        <w:t>-root-folder</w:t>
      </w:r>
      <w:r w:rsidR="00BD33CF" w:rsidRPr="0039029B">
        <w:t>"</w:t>
      </w:r>
      <w:r w:rsidRPr="0039029B">
        <w:t xml:space="preserve"> </w:t>
      </w:r>
      <w:r w:rsidRPr="0039029B">
        <w:rPr>
          <w:b/>
          <w:bCs/>
        </w:rPr>
        <w:t>checksum</w:t>
      </w:r>
      <w:r w:rsidRPr="0039029B">
        <w:t>=</w:t>
      </w:r>
      <w:r w:rsidR="00BD33CF" w:rsidRPr="0039029B">
        <w:t>"</w:t>
      </w:r>
      <w:r w:rsidRPr="0039029B">
        <w:t>FAA898</w:t>
      </w:r>
      <w:r w:rsidR="00BD33CF" w:rsidRPr="0039029B">
        <w:t>"</w:t>
      </w:r>
      <w:r w:rsidRPr="0039029B">
        <w:t>/&gt;</w:t>
      </w:r>
    </w:p>
    <w:p w14:paraId="7F77B4B6" w14:textId="2971D776"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&lt;</w:t>
      </w:r>
      <w:r w:rsidRPr="0039029B">
        <w:rPr>
          <w:b/>
          <w:bCs/>
        </w:rPr>
        <w:t xml:space="preserve">file </w:t>
      </w:r>
      <w:r w:rsidRPr="0039029B">
        <w:rPr>
          <w:b/>
          <w:bCs/>
          <w:lang w:eastAsia="ja-JP"/>
        </w:rPr>
        <w:t>fileN</w:t>
      </w:r>
      <w:r w:rsidRPr="0039029B">
        <w:rPr>
          <w:b/>
          <w:bCs/>
        </w:rPr>
        <w:t>ame</w:t>
      </w:r>
      <w:r w:rsidRPr="0039029B">
        <w:t>=</w:t>
      </w:r>
      <w:r w:rsidR="00BD33CF" w:rsidRPr="0039029B">
        <w:t>"</w:t>
      </w:r>
      <w:r w:rsidRPr="0039029B">
        <w:t>yyyy</w:t>
      </w:r>
      <w:r w:rsidR="00BD33CF" w:rsidRPr="0039029B">
        <w:t>"</w:t>
      </w:r>
      <w:r w:rsidRPr="0039029B">
        <w:t xml:space="preserve"> </w:t>
      </w:r>
      <w:r w:rsidRPr="0039029B">
        <w:rPr>
          <w:b/>
          <w:bCs/>
          <w:lang w:eastAsia="ja-JP"/>
        </w:rPr>
        <w:t>fileV</w:t>
      </w:r>
      <w:r w:rsidRPr="0039029B">
        <w:rPr>
          <w:b/>
          <w:bCs/>
        </w:rPr>
        <w:t>ersion</w:t>
      </w:r>
      <w:r w:rsidRPr="0039029B">
        <w:t>=</w:t>
      </w:r>
      <w:r w:rsidR="00BD33CF" w:rsidRPr="0039029B">
        <w:t>"</w:t>
      </w:r>
      <w:r w:rsidRPr="0039029B">
        <w:t>2.0</w:t>
      </w:r>
      <w:r w:rsidR="00BD33CF" w:rsidRPr="0039029B">
        <w:t>"</w:t>
      </w:r>
      <w:r w:rsidRPr="0039029B">
        <w:t xml:space="preserve"> </w:t>
      </w:r>
      <w:r w:rsidRPr="0039029B">
        <w:rPr>
          <w:b/>
          <w:bCs/>
        </w:rPr>
        <w:t>path</w:t>
      </w:r>
      <w:r w:rsidRPr="0039029B">
        <w:t>=</w:t>
      </w:r>
      <w:r w:rsidR="00BD33CF" w:rsidRPr="0039029B">
        <w:t>"</w:t>
      </w:r>
      <w:r w:rsidRPr="0039029B">
        <w:t>full-file_name-with-path-relative-to- package</w:t>
      </w:r>
      <w:r w:rsidRPr="0039029B" w:rsidDel="00C36760">
        <w:t xml:space="preserve"> </w:t>
      </w:r>
      <w:r w:rsidRPr="0039029B">
        <w:t>-root-folder</w:t>
      </w:r>
      <w:r w:rsidR="00BD33CF" w:rsidRPr="0039029B">
        <w:t>"</w:t>
      </w:r>
      <w:r w:rsidRPr="0039029B">
        <w:t xml:space="preserve"> </w:t>
      </w:r>
      <w:r w:rsidRPr="0039029B">
        <w:rPr>
          <w:b/>
          <w:bCs/>
        </w:rPr>
        <w:t>checksum</w:t>
      </w:r>
      <w:r w:rsidRPr="0039029B">
        <w:t>=</w:t>
      </w:r>
      <w:r w:rsidR="00BD33CF" w:rsidRPr="0039029B">
        <w:t>"</w:t>
      </w:r>
      <w:r w:rsidRPr="0039029B">
        <w:t>AEE00C</w:t>
      </w:r>
      <w:r w:rsidR="00BD33CF" w:rsidRPr="0039029B">
        <w:t>"</w:t>
      </w:r>
      <w:r w:rsidRPr="0039029B">
        <w:t>/ &gt;</w:t>
      </w:r>
    </w:p>
    <w:p w14:paraId="2E5CA7A0" w14:textId="344B9CAA"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 @</w:t>
      </w:r>
      <w:r w:rsidRPr="0039029B">
        <w:rPr>
          <w:lang w:eastAsia="ja-JP"/>
        </w:rPr>
        <w:t>fileN</w:t>
      </w:r>
      <w:r w:rsidRPr="0039029B">
        <w:t>ame and @</w:t>
      </w:r>
      <w:r w:rsidRPr="0039029B">
        <w:rPr>
          <w:lang w:eastAsia="ja-JP"/>
        </w:rPr>
        <w:t>fileV</w:t>
      </w:r>
      <w:r w:rsidRPr="0039029B">
        <w:t>ersion are used in YANG (name, version)</w:t>
      </w:r>
    </w:p>
    <w:p w14:paraId="53C5EC31" w14:textId="3318EA2C" w:rsidR="00306BD8" w:rsidRPr="0039029B" w:rsidRDefault="00306BD8" w:rsidP="00AA0E3E">
      <w:pPr>
        <w:pStyle w:val="PL"/>
        <w:rPr>
          <w:b/>
          <w:bCs/>
        </w:rPr>
      </w:pPr>
      <w:r w:rsidRPr="0039029B">
        <w:tab/>
      </w:r>
      <w:r w:rsidRPr="0039029B">
        <w:tab/>
      </w:r>
      <w:r w:rsidRPr="0039029B">
        <w:tab/>
        <w:t>/// @fileVersion may be used as a handle to identify a specific path used when archiving different file versions</w:t>
      </w:r>
    </w:p>
    <w:p w14:paraId="33976231" w14:textId="77777777" w:rsidR="00AA0E3E" w:rsidRPr="0039029B" w:rsidRDefault="00AA0E3E" w:rsidP="00AA0E3E">
      <w:pPr>
        <w:pStyle w:val="PL"/>
        <w:rPr>
          <w:lang w:eastAsia="ja-JP"/>
        </w:rPr>
      </w:pPr>
      <w:r w:rsidRPr="0039029B">
        <w:rPr>
          <w:lang w:eastAsia="ja-JP"/>
        </w:rPr>
        <w:tab/>
      </w:r>
      <w:r w:rsidRPr="0039029B">
        <w:rPr>
          <w:lang w:eastAsia="ja-JP"/>
        </w:rPr>
        <w:tab/>
      </w:r>
      <w:r w:rsidRPr="0039029B">
        <w:rPr>
          <w:lang w:eastAsia="ja-JP"/>
        </w:rPr>
        <w:tab/>
      </w:r>
      <w:r w:rsidRPr="0039029B">
        <w:t>/// @path is full path (with name and extension) of a physical file, relative to package</w:t>
      </w:r>
      <w:r w:rsidRPr="0039029B" w:rsidDel="00C36760">
        <w:t xml:space="preserve"> </w:t>
      </w:r>
      <w:r w:rsidRPr="0039029B">
        <w:t>root folder</w:t>
      </w:r>
      <w:r w:rsidRPr="0039029B">
        <w:rPr>
          <w:lang w:eastAsia="ja-JP"/>
        </w:rPr>
        <w:t>, used in YANG</w:t>
      </w:r>
      <w:r w:rsidRPr="0039029B" w:rsidDel="00C36760">
        <w:rPr>
          <w:lang w:eastAsia="ja-JP"/>
        </w:rPr>
        <w:t xml:space="preserve"> </w:t>
      </w:r>
      <w:r w:rsidRPr="0039029B">
        <w:rPr>
          <w:lang w:eastAsia="ja-JP"/>
        </w:rPr>
        <w:t>(local-path)</w:t>
      </w:r>
    </w:p>
    <w:p w14:paraId="519ECD10" w14:textId="77777777" w:rsidR="00AA0E3E" w:rsidRPr="0039029B" w:rsidRDefault="00AA0E3E" w:rsidP="00AA0E3E">
      <w:pPr>
        <w:pStyle w:val="PL"/>
        <w:rPr>
          <w:lang w:eastAsia="ja-JP"/>
        </w:rPr>
      </w:pPr>
      <w:r w:rsidRPr="0039029B">
        <w:rPr>
          <w:lang w:eastAsia="ja-JP"/>
        </w:rPr>
        <w:tab/>
      </w:r>
      <w:r w:rsidRPr="0039029B">
        <w:rPr>
          <w:lang w:eastAsia="ja-JP"/>
        </w:rPr>
        <w:tab/>
      </w:r>
      <w:r w:rsidRPr="0039029B">
        <w:rPr>
          <w:lang w:eastAsia="ja-JP"/>
        </w:rPr>
        <w:tab/>
        <w:t>/// @checksum is used to check file integrity on O-RU side</w:t>
      </w:r>
    </w:p>
    <w:p w14:paraId="542DC1CB" w14:textId="77777777"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build</w:t>
      </w:r>
      <w:r w:rsidRPr="0039029B">
        <w:t>&gt;</w:t>
      </w:r>
    </w:p>
    <w:p w14:paraId="7A70608F" w14:textId="307A25D9"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build id</w:t>
      </w:r>
      <w:r w:rsidRPr="0039029B">
        <w:t>=</w:t>
      </w:r>
      <w:r w:rsidR="00BD33CF" w:rsidRPr="0039029B">
        <w:t>"</w:t>
      </w:r>
      <w:r w:rsidRPr="0039029B">
        <w:t>2</w:t>
      </w:r>
      <w:r w:rsidR="00BD33CF" w:rsidRPr="0039029B">
        <w:t>"</w:t>
      </w:r>
      <w:r w:rsidRPr="0039029B">
        <w:t xml:space="preserve"> </w:t>
      </w:r>
      <w:r w:rsidRPr="0039029B">
        <w:rPr>
          <w:b/>
          <w:bCs/>
          <w:lang w:eastAsia="ja-JP"/>
        </w:rPr>
        <w:t>bldN</w:t>
      </w:r>
      <w:r w:rsidRPr="0039029B">
        <w:rPr>
          <w:b/>
          <w:bCs/>
        </w:rPr>
        <w:t>ame</w:t>
      </w:r>
      <w:r w:rsidRPr="0039029B">
        <w:t>=</w:t>
      </w:r>
      <w:r w:rsidR="00BD33CF" w:rsidRPr="0039029B">
        <w:t>"</w:t>
      </w:r>
      <w:r w:rsidRPr="0039029B">
        <w:t>xyz</w:t>
      </w:r>
      <w:r w:rsidR="00BD33CF" w:rsidRPr="0039029B">
        <w:t>"</w:t>
      </w:r>
      <w:r w:rsidRPr="0039029B">
        <w:t xml:space="preserve"> </w:t>
      </w:r>
      <w:r w:rsidRPr="0039029B">
        <w:rPr>
          <w:b/>
          <w:bCs/>
          <w:lang w:eastAsia="ja-JP"/>
        </w:rPr>
        <w:t>bldV</w:t>
      </w:r>
      <w:r w:rsidRPr="0039029B">
        <w:rPr>
          <w:b/>
          <w:bCs/>
        </w:rPr>
        <w:t>ersion</w:t>
      </w:r>
      <w:r w:rsidRPr="0039029B">
        <w:t>=</w:t>
      </w:r>
      <w:r w:rsidR="00BD33CF" w:rsidRPr="0039029B">
        <w:t>"</w:t>
      </w:r>
      <w:r w:rsidRPr="0039029B">
        <w:t>1.0</w:t>
      </w:r>
      <w:r w:rsidR="00BD33CF" w:rsidRPr="0039029B">
        <w:t>"</w:t>
      </w:r>
      <w:r w:rsidRPr="0039029B">
        <w:t>&gt;</w:t>
      </w:r>
    </w:p>
    <w:p w14:paraId="443549A8" w14:textId="526EA02A"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&lt;</w:t>
      </w:r>
      <w:r w:rsidRPr="0039029B">
        <w:rPr>
          <w:b/>
          <w:bCs/>
        </w:rPr>
        <w:t xml:space="preserve">file </w:t>
      </w:r>
      <w:r w:rsidRPr="0039029B">
        <w:rPr>
          <w:b/>
          <w:bCs/>
          <w:lang w:eastAsia="ja-JP"/>
        </w:rPr>
        <w:t>fileN</w:t>
      </w:r>
      <w:r w:rsidRPr="0039029B">
        <w:rPr>
          <w:b/>
          <w:bCs/>
        </w:rPr>
        <w:t>ame</w:t>
      </w:r>
      <w:r w:rsidRPr="0039029B">
        <w:t>=</w:t>
      </w:r>
      <w:r w:rsidR="00BD33CF" w:rsidRPr="0039029B">
        <w:t>"</w:t>
      </w:r>
      <w:r w:rsidRPr="0039029B">
        <w:t>xxxx</w:t>
      </w:r>
      <w:r w:rsidR="00BD33CF" w:rsidRPr="0039029B">
        <w:t>"</w:t>
      </w:r>
      <w:r w:rsidRPr="0039029B">
        <w:t xml:space="preserve"> </w:t>
      </w:r>
      <w:r w:rsidRPr="0039029B">
        <w:rPr>
          <w:b/>
          <w:bCs/>
          <w:lang w:eastAsia="ja-JP"/>
        </w:rPr>
        <w:t>fileV</w:t>
      </w:r>
      <w:r w:rsidRPr="0039029B">
        <w:rPr>
          <w:b/>
          <w:bCs/>
        </w:rPr>
        <w:t>ersion</w:t>
      </w:r>
      <w:r w:rsidRPr="0039029B">
        <w:t>=</w:t>
      </w:r>
      <w:r w:rsidR="00BD33CF" w:rsidRPr="0039029B">
        <w:t>"</w:t>
      </w:r>
      <w:r w:rsidRPr="0039029B">
        <w:t>1.0</w:t>
      </w:r>
      <w:r w:rsidR="00BD33CF" w:rsidRPr="0039029B">
        <w:t xml:space="preserve">" </w:t>
      </w:r>
      <w:r w:rsidRPr="0039029B">
        <w:rPr>
          <w:b/>
          <w:bCs/>
        </w:rPr>
        <w:t>path</w:t>
      </w:r>
      <w:r w:rsidRPr="0039029B">
        <w:t>=</w:t>
      </w:r>
      <w:r w:rsidR="00BD33CF" w:rsidRPr="0039029B">
        <w:t>"</w:t>
      </w:r>
      <w:r w:rsidRPr="0039029B">
        <w:t>full-file_name-with-path-relative-to- package</w:t>
      </w:r>
      <w:r w:rsidRPr="0039029B" w:rsidDel="00C36760">
        <w:t xml:space="preserve"> </w:t>
      </w:r>
      <w:r w:rsidRPr="0039029B">
        <w:t>-root-folder</w:t>
      </w:r>
      <w:r w:rsidR="00BD33CF" w:rsidRPr="0039029B">
        <w:t>"</w:t>
      </w:r>
      <w:r w:rsidRPr="0039029B">
        <w:t xml:space="preserve"> </w:t>
      </w:r>
      <w:r w:rsidRPr="0039029B">
        <w:rPr>
          <w:b/>
          <w:bCs/>
        </w:rPr>
        <w:t>checksum</w:t>
      </w:r>
      <w:r w:rsidRPr="0039029B">
        <w:t>=</w:t>
      </w:r>
      <w:r w:rsidR="00BD33CF" w:rsidRPr="0039029B">
        <w:t>"</w:t>
      </w:r>
      <w:r w:rsidRPr="0039029B">
        <w:t>FAA898</w:t>
      </w:r>
      <w:r w:rsidR="00BD33CF" w:rsidRPr="0039029B">
        <w:t>"</w:t>
      </w:r>
      <w:r w:rsidRPr="0039029B">
        <w:t>/&gt;</w:t>
      </w:r>
    </w:p>
    <w:p w14:paraId="4B5787AD" w14:textId="635B3BAD"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&lt;</w:t>
      </w:r>
      <w:r w:rsidRPr="0039029B">
        <w:rPr>
          <w:b/>
          <w:bCs/>
        </w:rPr>
        <w:t xml:space="preserve">file </w:t>
      </w:r>
      <w:r w:rsidRPr="0039029B">
        <w:rPr>
          <w:b/>
          <w:bCs/>
          <w:lang w:eastAsia="ja-JP"/>
        </w:rPr>
        <w:t>fileN</w:t>
      </w:r>
      <w:r w:rsidRPr="0039029B">
        <w:rPr>
          <w:b/>
          <w:bCs/>
        </w:rPr>
        <w:t>ame</w:t>
      </w:r>
      <w:r w:rsidRPr="0039029B">
        <w:t>=</w:t>
      </w:r>
      <w:r w:rsidR="00BD33CF" w:rsidRPr="0039029B">
        <w:t>"</w:t>
      </w:r>
      <w:r w:rsidRPr="0039029B">
        <w:t>yyyy</w:t>
      </w:r>
      <w:r w:rsidR="00BD33CF" w:rsidRPr="0039029B">
        <w:t>"</w:t>
      </w:r>
      <w:r w:rsidRPr="0039029B">
        <w:t xml:space="preserve"> </w:t>
      </w:r>
      <w:r w:rsidRPr="0039029B">
        <w:rPr>
          <w:b/>
          <w:bCs/>
          <w:lang w:eastAsia="ja-JP"/>
        </w:rPr>
        <w:t>fileV</w:t>
      </w:r>
      <w:r w:rsidRPr="0039029B">
        <w:rPr>
          <w:b/>
          <w:bCs/>
        </w:rPr>
        <w:t>ersion</w:t>
      </w:r>
      <w:r w:rsidRPr="0039029B">
        <w:t>=</w:t>
      </w:r>
      <w:r w:rsidR="00BD33CF" w:rsidRPr="0039029B">
        <w:t>"</w:t>
      </w:r>
      <w:r w:rsidRPr="0039029B">
        <w:t>2.0</w:t>
      </w:r>
      <w:r w:rsidR="00BD33CF" w:rsidRPr="0039029B">
        <w:t>"</w:t>
      </w:r>
      <w:r w:rsidRPr="0039029B">
        <w:t xml:space="preserve"> </w:t>
      </w:r>
      <w:r w:rsidRPr="0039029B">
        <w:rPr>
          <w:b/>
          <w:bCs/>
        </w:rPr>
        <w:t>path</w:t>
      </w:r>
      <w:r w:rsidRPr="0039029B">
        <w:t>=</w:t>
      </w:r>
      <w:r w:rsidR="00BD33CF" w:rsidRPr="0039029B">
        <w:t>"</w:t>
      </w:r>
      <w:r w:rsidRPr="0039029B">
        <w:t>full-file_name-with-path-relative-to- package</w:t>
      </w:r>
      <w:r w:rsidRPr="0039029B" w:rsidDel="00C36760">
        <w:t xml:space="preserve"> </w:t>
      </w:r>
      <w:r w:rsidRPr="0039029B">
        <w:t>-root-folder</w:t>
      </w:r>
      <w:r w:rsidR="00BD33CF" w:rsidRPr="0039029B">
        <w:t>"</w:t>
      </w:r>
      <w:r w:rsidRPr="0039029B">
        <w:t xml:space="preserve"> </w:t>
      </w:r>
      <w:r w:rsidRPr="0039029B">
        <w:rPr>
          <w:b/>
          <w:bCs/>
        </w:rPr>
        <w:t>checksum</w:t>
      </w:r>
      <w:r w:rsidRPr="0039029B">
        <w:t>=</w:t>
      </w:r>
      <w:r w:rsidR="00BD33CF" w:rsidRPr="0039029B">
        <w:t>"</w:t>
      </w:r>
      <w:r w:rsidRPr="0039029B">
        <w:t>AEE00C</w:t>
      </w:r>
      <w:r w:rsidR="00BD33CF" w:rsidRPr="0039029B">
        <w:t>"</w:t>
      </w:r>
      <w:r w:rsidRPr="0039029B">
        <w:t>/ &gt;</w:t>
      </w:r>
    </w:p>
    <w:p w14:paraId="77FCC2EC" w14:textId="357D8629" w:rsidR="00AA0E3E" w:rsidRPr="0039029B" w:rsidRDefault="00AA0E3E" w:rsidP="00AA0E3E">
      <w:pPr>
        <w:pStyle w:val="PL"/>
      </w:pPr>
      <w:r w:rsidRPr="0039029B">
        <w:rPr>
          <w:lang w:eastAsia="ja-JP"/>
        </w:rPr>
        <w:tab/>
      </w:r>
      <w:r w:rsidRPr="0039029B">
        <w:rPr>
          <w:lang w:eastAsia="ja-JP"/>
        </w:rPr>
        <w:tab/>
      </w:r>
      <w:r w:rsidRPr="0039029B">
        <w:rPr>
          <w:lang w:eastAsia="ja-JP"/>
        </w:rPr>
        <w:tab/>
      </w:r>
      <w:r w:rsidRPr="0039029B">
        <w:t>&lt;</w:t>
      </w:r>
      <w:r w:rsidRPr="0039029B">
        <w:rPr>
          <w:b/>
          <w:bCs/>
        </w:rPr>
        <w:t xml:space="preserve">file </w:t>
      </w:r>
      <w:r w:rsidRPr="0039029B">
        <w:rPr>
          <w:b/>
          <w:bCs/>
          <w:lang w:eastAsia="ja-JP"/>
        </w:rPr>
        <w:t>fileN</w:t>
      </w:r>
      <w:r w:rsidRPr="0039029B">
        <w:rPr>
          <w:b/>
          <w:bCs/>
        </w:rPr>
        <w:t>ame</w:t>
      </w:r>
      <w:r w:rsidRPr="0039029B">
        <w:t>=</w:t>
      </w:r>
      <w:r w:rsidR="00BD33CF" w:rsidRPr="0039029B">
        <w:t>"</w:t>
      </w:r>
      <w:r w:rsidRPr="0039029B">
        <w:t>zzzz</w:t>
      </w:r>
      <w:r w:rsidR="00BD33CF" w:rsidRPr="0039029B">
        <w:t>"</w:t>
      </w:r>
      <w:r w:rsidRPr="0039029B">
        <w:t xml:space="preserve"> </w:t>
      </w:r>
      <w:r w:rsidRPr="0039029B">
        <w:rPr>
          <w:b/>
          <w:bCs/>
          <w:lang w:eastAsia="ja-JP"/>
        </w:rPr>
        <w:t>fileV</w:t>
      </w:r>
      <w:r w:rsidRPr="0039029B">
        <w:rPr>
          <w:b/>
          <w:bCs/>
        </w:rPr>
        <w:t>ersion</w:t>
      </w:r>
      <w:r w:rsidRPr="0039029B">
        <w:t>=</w:t>
      </w:r>
      <w:r w:rsidR="00BD33CF" w:rsidRPr="0039029B">
        <w:t>"</w:t>
      </w:r>
      <w:r w:rsidRPr="0039029B">
        <w:t>1.5</w:t>
      </w:r>
      <w:r w:rsidR="00BD33CF" w:rsidRPr="0039029B">
        <w:t>"</w:t>
      </w:r>
      <w:r w:rsidRPr="0039029B">
        <w:t xml:space="preserve"> </w:t>
      </w:r>
      <w:r w:rsidRPr="0039029B">
        <w:rPr>
          <w:b/>
          <w:bCs/>
        </w:rPr>
        <w:t>path</w:t>
      </w:r>
      <w:r w:rsidRPr="0039029B">
        <w:t>=</w:t>
      </w:r>
      <w:r w:rsidR="00BD33CF" w:rsidRPr="0039029B">
        <w:t>"</w:t>
      </w:r>
      <w:r w:rsidRPr="0039029B">
        <w:t>full-file_name-with-path-relative-to- package</w:t>
      </w:r>
      <w:r w:rsidRPr="0039029B" w:rsidDel="00C36760">
        <w:t xml:space="preserve"> </w:t>
      </w:r>
      <w:r w:rsidRPr="0039029B">
        <w:t>-root-folder</w:t>
      </w:r>
      <w:r w:rsidR="00BD33CF" w:rsidRPr="0039029B">
        <w:t>"</w:t>
      </w:r>
      <w:r w:rsidRPr="0039029B">
        <w:t xml:space="preserve"> </w:t>
      </w:r>
      <w:r w:rsidRPr="0039029B">
        <w:rPr>
          <w:b/>
          <w:bCs/>
        </w:rPr>
        <w:t>checksum</w:t>
      </w:r>
      <w:r w:rsidRPr="0039029B">
        <w:t>=</w:t>
      </w:r>
      <w:r w:rsidR="00BD33CF" w:rsidRPr="0039029B">
        <w:t>"</w:t>
      </w:r>
      <w:r w:rsidRPr="0039029B">
        <w:t>ABCDEF</w:t>
      </w:r>
      <w:r w:rsidR="00BD33CF" w:rsidRPr="0039029B">
        <w:t>"</w:t>
      </w:r>
      <w:r w:rsidRPr="0039029B">
        <w:t>/ &gt;</w:t>
      </w:r>
    </w:p>
    <w:p w14:paraId="36CED816" w14:textId="77777777" w:rsidR="00AA0E3E" w:rsidRPr="0039029B" w:rsidRDefault="00AA0E3E" w:rsidP="00AA0E3E">
      <w:pPr>
        <w:pStyle w:val="PL"/>
      </w:pPr>
      <w:r w:rsidRPr="0039029B">
        <w:rPr>
          <w:lang w:eastAsia="ja-JP"/>
        </w:rPr>
        <w:tab/>
      </w:r>
      <w:r w:rsidRPr="0039029B">
        <w:rPr>
          <w:lang w:eastAsia="ja-JP"/>
        </w:rPr>
        <w:tab/>
      </w:r>
      <w:r w:rsidRPr="0039029B">
        <w:t>&lt;/</w:t>
      </w:r>
      <w:r w:rsidRPr="0039029B">
        <w:rPr>
          <w:b/>
          <w:bCs/>
        </w:rPr>
        <w:t>build</w:t>
      </w:r>
      <w:r w:rsidRPr="0039029B">
        <w:t>&gt;</w:t>
      </w:r>
    </w:p>
    <w:p w14:paraId="3844A3AD" w14:textId="77777777" w:rsidR="00AA0E3E" w:rsidRPr="0039029B" w:rsidRDefault="00AA0E3E" w:rsidP="00AA0E3E">
      <w:pPr>
        <w:pStyle w:val="PL"/>
      </w:pPr>
      <w:r w:rsidRPr="0039029B">
        <w:rPr>
          <w:lang w:eastAsia="ja-JP"/>
        </w:rPr>
        <w:tab/>
      </w:r>
      <w:r w:rsidRPr="0039029B">
        <w:t>&lt;/b</w:t>
      </w:r>
      <w:r w:rsidRPr="0039029B">
        <w:rPr>
          <w:b/>
          <w:bCs/>
        </w:rPr>
        <w:t>uilds</w:t>
      </w:r>
      <w:r w:rsidRPr="0039029B">
        <w:t>&gt;</w:t>
      </w:r>
    </w:p>
    <w:p w14:paraId="3C47FBF7" w14:textId="77777777" w:rsidR="00AA0E3E" w:rsidRPr="0039029B" w:rsidRDefault="00AA0E3E" w:rsidP="00AA0E3E">
      <w:pPr>
        <w:pStyle w:val="PL"/>
      </w:pPr>
      <w:r w:rsidRPr="0039029B">
        <w:t>&lt;/</w:t>
      </w:r>
      <w:r w:rsidRPr="0039029B">
        <w:rPr>
          <w:b/>
          <w:bCs/>
        </w:rPr>
        <w:t>manifest</w:t>
      </w:r>
      <w:r w:rsidRPr="0039029B">
        <w:t>&gt;</w:t>
      </w:r>
    </w:p>
    <w:p w14:paraId="1EA22894" w14:textId="5C94B642" w:rsidR="00AA0E3E" w:rsidRPr="0039029B" w:rsidRDefault="00AA0E3E" w:rsidP="00AA0E3E">
      <w:pPr>
        <w:pStyle w:val="PL"/>
      </w:pPr>
      <w:r w:rsidRPr="0039029B">
        <w:t>&lt;/xml&gt;</w:t>
      </w:r>
    </w:p>
    <w:p w14:paraId="5020DC0A" w14:textId="77777777" w:rsidR="00AA0E3E" w:rsidRPr="0039029B" w:rsidRDefault="00AA0E3E" w:rsidP="00AA0E3E">
      <w:pPr>
        <w:pStyle w:val="PL"/>
      </w:pPr>
    </w:p>
    <w:p w14:paraId="4DFB7B60" w14:textId="2546510F" w:rsidR="00AA0E3E" w:rsidRPr="0039029B" w:rsidRDefault="00AA0E3E" w:rsidP="009217C1">
      <w:pPr>
        <w:rPr>
          <w:lang w:eastAsia="zh-CN"/>
        </w:rPr>
      </w:pPr>
      <w:r w:rsidRPr="0039029B">
        <w:rPr>
          <w:lang w:eastAsia="zh-CN"/>
        </w:rPr>
        <w:t xml:space="preserve">Keywords in manifest.xml example are in </w:t>
      </w:r>
      <w:r w:rsidRPr="0039029B">
        <w:rPr>
          <w:b/>
          <w:lang w:eastAsia="zh-CN"/>
        </w:rPr>
        <w:t>bold</w:t>
      </w:r>
      <w:r w:rsidRPr="0039029B">
        <w:rPr>
          <w:lang w:eastAsia="zh-CN"/>
        </w:rPr>
        <w:t xml:space="preserve">, the keywords </w:t>
      </w:r>
      <w:r w:rsidR="00306BD8" w:rsidRPr="0039029B">
        <w:rPr>
          <w:lang w:eastAsia="zh-CN"/>
        </w:rPr>
        <w:t xml:space="preserve">shall </w:t>
      </w:r>
      <w:r w:rsidRPr="0039029B">
        <w:rPr>
          <w:lang w:eastAsia="zh-CN"/>
        </w:rPr>
        <w:t>be strictly followed</w:t>
      </w:r>
      <w:r w:rsidR="00306BD8" w:rsidRPr="0039029B">
        <w:rPr>
          <w:lang w:eastAsia="zh-CN"/>
        </w:rPr>
        <w:t>.</w:t>
      </w:r>
      <w:r w:rsidRPr="0039029B">
        <w:rPr>
          <w:lang w:eastAsia="zh-CN"/>
        </w:rPr>
        <w:t xml:space="preserve"> </w:t>
      </w:r>
    </w:p>
    <w:p w14:paraId="43B8E1E6" w14:textId="588C23BD" w:rsidR="00AA0E3E" w:rsidRPr="0039029B" w:rsidRDefault="00AA0E3E" w:rsidP="009217C1">
      <w:pPr>
        <w:rPr>
          <w:lang w:eastAsia="zh-CN"/>
        </w:rPr>
      </w:pPr>
      <w:r w:rsidRPr="0039029B">
        <w:rPr>
          <w:lang w:eastAsia="zh-CN"/>
        </w:rPr>
        <w:t>Correspondence between content of manifest.xml tags</w:t>
      </w:r>
      <w:r w:rsidR="00306BD8" w:rsidRPr="0039029B">
        <w:rPr>
          <w:lang w:eastAsia="zh-CN"/>
        </w:rPr>
        <w:t>, their attributes</w:t>
      </w:r>
      <w:r w:rsidRPr="0039029B">
        <w:rPr>
          <w:lang w:eastAsia="zh-CN"/>
        </w:rPr>
        <w:t xml:space="preserve"> and content of o-ran-</w:t>
      </w:r>
      <w:r w:rsidRPr="0039029B">
        <w:t>software-management.yang is:</w:t>
      </w:r>
    </w:p>
    <w:p w14:paraId="26BF0E19" w14:textId="66680F2D" w:rsidR="00AA0E3E" w:rsidRPr="0039029B" w:rsidRDefault="00AA0E3E" w:rsidP="00326E69">
      <w:pPr>
        <w:pStyle w:val="B1"/>
      </w:pPr>
      <w:r w:rsidRPr="0039029B">
        <w:rPr>
          <w:szCs w:val="24"/>
          <w:lang w:eastAsia="zh-CN"/>
        </w:rPr>
        <w:t>XML tag "</w:t>
      </w:r>
      <w:r w:rsidRPr="0039029B">
        <w:t>product</w:t>
      </w:r>
      <w:r w:rsidR="00BD33CF" w:rsidRPr="0039029B">
        <w:rPr>
          <w:szCs w:val="24"/>
          <w:lang w:eastAsia="zh-CN"/>
        </w:rPr>
        <w:t>"</w:t>
      </w:r>
      <w:r w:rsidR="00306BD8" w:rsidRPr="0039029B">
        <w:t>, attribute</w:t>
      </w:r>
      <w:r w:rsidRPr="0039029B">
        <w:t xml:space="preserve"> </w:t>
      </w:r>
      <w:r w:rsidR="00BD33CF" w:rsidRPr="0039029B">
        <w:rPr>
          <w:szCs w:val="24"/>
          <w:lang w:eastAsia="zh-CN"/>
        </w:rPr>
        <w:t>"</w:t>
      </w:r>
      <w:r w:rsidRPr="0039029B">
        <w:t>vendor" corresponds to content leaf "vendor-code",</w:t>
      </w:r>
    </w:p>
    <w:p w14:paraId="0A8C8AE2" w14:textId="49041A05" w:rsidR="00AA0E3E" w:rsidRPr="0039029B" w:rsidRDefault="00AA0E3E" w:rsidP="00326E69">
      <w:pPr>
        <w:pStyle w:val="B1"/>
      </w:pPr>
      <w:r w:rsidRPr="0039029B">
        <w:t xml:space="preserve">XML tag </w:t>
      </w:r>
      <w:r w:rsidR="00BD33CF" w:rsidRPr="0039029B">
        <w:rPr>
          <w:szCs w:val="24"/>
          <w:lang w:eastAsia="zh-CN"/>
        </w:rPr>
        <w:t>"</w:t>
      </w:r>
      <w:r w:rsidR="00306BD8" w:rsidRPr="0039029B">
        <w:t>product</w:t>
      </w:r>
      <w:r w:rsidR="00BD33CF" w:rsidRPr="0039029B">
        <w:rPr>
          <w:szCs w:val="24"/>
          <w:lang w:eastAsia="zh-CN"/>
        </w:rPr>
        <w:t>"</w:t>
      </w:r>
      <w:r w:rsidR="00306BD8" w:rsidRPr="0039029B">
        <w:t xml:space="preserve">, attribute </w:t>
      </w:r>
      <w:r w:rsidRPr="0039029B">
        <w:t>"code" corresponds to content of leaf "product-code",</w:t>
      </w:r>
    </w:p>
    <w:p w14:paraId="4CB8C39D" w14:textId="336B1265" w:rsidR="00AA0E3E" w:rsidRPr="0039029B" w:rsidRDefault="00AA0E3E" w:rsidP="00326E69">
      <w:pPr>
        <w:pStyle w:val="B1"/>
      </w:pPr>
      <w:r w:rsidRPr="0039029B">
        <w:t xml:space="preserve">XML tag </w:t>
      </w:r>
      <w:r w:rsidR="00BD33CF" w:rsidRPr="0039029B">
        <w:rPr>
          <w:szCs w:val="24"/>
          <w:lang w:eastAsia="zh-CN"/>
        </w:rPr>
        <w:t>"</w:t>
      </w:r>
      <w:r w:rsidR="00306BD8" w:rsidRPr="0039029B">
        <w:t>product</w:t>
      </w:r>
      <w:r w:rsidR="00BD33CF" w:rsidRPr="0039029B">
        <w:rPr>
          <w:szCs w:val="24"/>
          <w:lang w:eastAsia="zh-CN"/>
        </w:rPr>
        <w:t>"</w:t>
      </w:r>
      <w:r w:rsidR="00306BD8" w:rsidRPr="0039029B">
        <w:t xml:space="preserve">, attribute </w:t>
      </w:r>
      <w:r w:rsidRPr="0039029B">
        <w:t>"build-Id" corresponds to content of leaf "build-id",</w:t>
      </w:r>
    </w:p>
    <w:p w14:paraId="7959C737" w14:textId="70775061" w:rsidR="00306BD8" w:rsidRPr="0039029B" w:rsidRDefault="00306BD8" w:rsidP="00326E69">
      <w:pPr>
        <w:pStyle w:val="B1"/>
      </w:pPr>
      <w:r w:rsidRPr="0039029B">
        <w:t xml:space="preserve">XML tag </w:t>
      </w:r>
      <w:r w:rsidR="00BD33CF" w:rsidRPr="0039029B">
        <w:rPr>
          <w:szCs w:val="24"/>
          <w:lang w:eastAsia="zh-CN"/>
        </w:rPr>
        <w:t>"</w:t>
      </w:r>
      <w:r w:rsidRPr="0039029B">
        <w:t>build</w:t>
      </w:r>
      <w:r w:rsidR="00BD33CF" w:rsidRPr="0039029B">
        <w:rPr>
          <w:szCs w:val="24"/>
          <w:lang w:eastAsia="zh-CN"/>
        </w:rPr>
        <w:t>"</w:t>
      </w:r>
      <w:r w:rsidRPr="0039029B">
        <w:t xml:space="preserve">, attribute </w:t>
      </w:r>
      <w:r w:rsidR="00BD33CF" w:rsidRPr="0039029B">
        <w:rPr>
          <w:szCs w:val="24"/>
          <w:lang w:eastAsia="zh-CN"/>
        </w:rPr>
        <w:t>"</w:t>
      </w:r>
      <w:r w:rsidRPr="0039029B">
        <w:t>id</w:t>
      </w:r>
      <w:r w:rsidR="00BD33CF" w:rsidRPr="0039029B">
        <w:rPr>
          <w:szCs w:val="24"/>
          <w:lang w:eastAsia="zh-CN"/>
        </w:rPr>
        <w:t>"</w:t>
      </w:r>
      <w:r w:rsidRPr="0039029B">
        <w:t xml:space="preserve"> corresponds to leaf </w:t>
      </w:r>
      <w:r w:rsidR="00BD33CF" w:rsidRPr="0039029B">
        <w:rPr>
          <w:szCs w:val="24"/>
          <w:lang w:eastAsia="zh-CN"/>
        </w:rPr>
        <w:t>"</w:t>
      </w:r>
      <w:r w:rsidRPr="0039029B">
        <w:t>build-id</w:t>
      </w:r>
      <w:r w:rsidR="00BD33CF" w:rsidRPr="0039029B">
        <w:rPr>
          <w:szCs w:val="24"/>
          <w:lang w:eastAsia="zh-CN"/>
        </w:rPr>
        <w:t>"</w:t>
      </w:r>
      <w:r w:rsidRPr="0039029B">
        <w:t>,</w:t>
      </w:r>
    </w:p>
    <w:p w14:paraId="67352AC2" w14:textId="1BD3D103" w:rsidR="00AA0E3E" w:rsidRPr="0039029B" w:rsidRDefault="00AA0E3E" w:rsidP="00326E69">
      <w:pPr>
        <w:pStyle w:val="B1"/>
      </w:pPr>
      <w:r w:rsidRPr="0039029B">
        <w:t xml:space="preserve">XML tag </w:t>
      </w:r>
      <w:r w:rsidR="00BD33CF" w:rsidRPr="0039029B">
        <w:rPr>
          <w:szCs w:val="24"/>
          <w:lang w:eastAsia="zh-CN"/>
        </w:rPr>
        <w:t>"</w:t>
      </w:r>
      <w:r w:rsidR="00306BD8" w:rsidRPr="0039029B">
        <w:t>build</w:t>
      </w:r>
      <w:r w:rsidR="00BD33CF" w:rsidRPr="0039029B">
        <w:rPr>
          <w:szCs w:val="24"/>
          <w:lang w:eastAsia="zh-CN"/>
        </w:rPr>
        <w:t>"</w:t>
      </w:r>
      <w:r w:rsidR="00306BD8" w:rsidRPr="0039029B">
        <w:t xml:space="preserve">, attribute </w:t>
      </w:r>
      <w:r w:rsidRPr="0039029B">
        <w:t>"bldName" corresponds to content of leaf "build-name",</w:t>
      </w:r>
    </w:p>
    <w:p w14:paraId="7DB654AD" w14:textId="0FEC6807" w:rsidR="00AA0E3E" w:rsidRPr="0039029B" w:rsidRDefault="00AA0E3E" w:rsidP="00326E69">
      <w:pPr>
        <w:pStyle w:val="B1"/>
      </w:pPr>
      <w:r w:rsidRPr="0039029B">
        <w:t xml:space="preserve">XML tag </w:t>
      </w:r>
      <w:r w:rsidR="00BD33CF" w:rsidRPr="0039029B">
        <w:rPr>
          <w:szCs w:val="24"/>
          <w:lang w:eastAsia="zh-CN"/>
        </w:rPr>
        <w:t>"</w:t>
      </w:r>
      <w:r w:rsidR="00306BD8" w:rsidRPr="0039029B">
        <w:t>build</w:t>
      </w:r>
      <w:r w:rsidR="00BD33CF" w:rsidRPr="0039029B">
        <w:rPr>
          <w:szCs w:val="24"/>
          <w:lang w:eastAsia="zh-CN"/>
        </w:rPr>
        <w:t>"</w:t>
      </w:r>
      <w:r w:rsidR="00306BD8" w:rsidRPr="0039029B">
        <w:t xml:space="preserve">, attribute </w:t>
      </w:r>
      <w:r w:rsidRPr="0039029B">
        <w:t>"bldVersion" corresponds to content of leaf "build-version",</w:t>
      </w:r>
    </w:p>
    <w:p w14:paraId="54DB3A50" w14:textId="1AF4D95D" w:rsidR="00AA0E3E" w:rsidRPr="0039029B" w:rsidRDefault="00AA0E3E" w:rsidP="00326E69">
      <w:pPr>
        <w:pStyle w:val="B1"/>
      </w:pPr>
      <w:r w:rsidRPr="0039029B">
        <w:lastRenderedPageBreak/>
        <w:t xml:space="preserve">XML tag </w:t>
      </w:r>
      <w:r w:rsidR="00BD33CF" w:rsidRPr="0039029B">
        <w:rPr>
          <w:szCs w:val="24"/>
          <w:lang w:eastAsia="zh-CN"/>
        </w:rPr>
        <w:t>"</w:t>
      </w:r>
      <w:r w:rsidR="00306BD8" w:rsidRPr="0039029B">
        <w:t>file</w:t>
      </w:r>
      <w:r w:rsidR="00BD33CF" w:rsidRPr="0039029B">
        <w:rPr>
          <w:szCs w:val="24"/>
          <w:lang w:eastAsia="zh-CN"/>
        </w:rPr>
        <w:t>"</w:t>
      </w:r>
      <w:r w:rsidR="00306BD8" w:rsidRPr="0039029B">
        <w:t xml:space="preserve">, attribute </w:t>
      </w:r>
      <w:r w:rsidRPr="0039029B">
        <w:t>"fileName" corresponds to content of leaf "name" in list "files",</w:t>
      </w:r>
    </w:p>
    <w:p w14:paraId="3A537FA4" w14:textId="3CBCFBC6" w:rsidR="00AA0E3E" w:rsidRPr="0039029B" w:rsidRDefault="00AA0E3E" w:rsidP="00326E69">
      <w:pPr>
        <w:pStyle w:val="B1"/>
      </w:pPr>
      <w:r w:rsidRPr="0039029B">
        <w:t xml:space="preserve">XML tag </w:t>
      </w:r>
      <w:r w:rsidR="00BD33CF" w:rsidRPr="0039029B">
        <w:rPr>
          <w:szCs w:val="24"/>
          <w:lang w:eastAsia="zh-CN"/>
        </w:rPr>
        <w:t>"</w:t>
      </w:r>
      <w:r w:rsidR="00306BD8" w:rsidRPr="0039029B">
        <w:t>file</w:t>
      </w:r>
      <w:r w:rsidR="00BD33CF" w:rsidRPr="0039029B">
        <w:rPr>
          <w:szCs w:val="24"/>
          <w:lang w:eastAsia="zh-CN"/>
        </w:rPr>
        <w:t>"</w:t>
      </w:r>
      <w:r w:rsidR="00306BD8" w:rsidRPr="0039029B">
        <w:t xml:space="preserve">, attribute </w:t>
      </w:r>
      <w:r w:rsidRPr="0039029B">
        <w:t>"fileVersion" corresponds to content of leaf "version" in list "files"</w:t>
      </w:r>
      <w:r w:rsidR="00BD33CF" w:rsidRPr="0039029B">
        <w:t>.</w:t>
      </w:r>
    </w:p>
    <w:p w14:paraId="35209835" w14:textId="3072808B" w:rsidR="00AA0E3E" w:rsidRPr="0039029B" w:rsidRDefault="00AA0E3E" w:rsidP="00AA0E3E">
      <w:pPr>
        <w:pStyle w:val="Heading2"/>
        <w:jc w:val="both"/>
      </w:pPr>
      <w:bookmarkStart w:id="488" w:name="_Toc518894362"/>
      <w:bookmarkStart w:id="489" w:name="_Toc518910893"/>
      <w:bookmarkStart w:id="490" w:name="_Toc34975480"/>
      <w:bookmarkStart w:id="491" w:name="_Toc55382934"/>
      <w:bookmarkStart w:id="492" w:name="_Toc85569773"/>
      <w:bookmarkStart w:id="493" w:name="_Toc87539837"/>
      <w:bookmarkStart w:id="494" w:name="_Toc228771091"/>
      <w:r w:rsidRPr="0039029B">
        <w:t>8.</w:t>
      </w:r>
      <w:r w:rsidR="00306BD8" w:rsidRPr="0039029B">
        <w:t>4</w:t>
      </w:r>
      <w:r w:rsidRPr="0039029B">
        <w:tab/>
        <w:t xml:space="preserve">Software </w:t>
      </w:r>
      <w:bookmarkEnd w:id="488"/>
      <w:bookmarkEnd w:id="489"/>
      <w:bookmarkEnd w:id="490"/>
      <w:bookmarkEnd w:id="491"/>
      <w:bookmarkEnd w:id="492"/>
      <w:bookmarkEnd w:id="493"/>
      <w:r w:rsidR="00AC592A" w:rsidRPr="0039029B">
        <w:t>inventory</w:t>
      </w:r>
      <w:bookmarkEnd w:id="494"/>
    </w:p>
    <w:p w14:paraId="3E7BEFE9" w14:textId="77777777" w:rsidR="00AA0E3E" w:rsidRPr="0039029B" w:rsidRDefault="00AA0E3E" w:rsidP="00AA0E3E">
      <w:pPr>
        <w:rPr>
          <w:b/>
          <w:bCs/>
        </w:rPr>
      </w:pPr>
      <w:r w:rsidRPr="0039029B">
        <w:rPr>
          <w:b/>
          <w:bCs/>
        </w:rPr>
        <w:t xml:space="preserve">Pre-condition: </w:t>
      </w:r>
    </w:p>
    <w:p w14:paraId="33AFA280" w14:textId="77777777" w:rsidR="00AA0E3E" w:rsidRPr="0039029B" w:rsidRDefault="00AA0E3E" w:rsidP="00326E69">
      <w:pPr>
        <w:pStyle w:val="B1"/>
      </w:pPr>
      <w:r w:rsidRPr="0039029B">
        <w:t>M-Plane NETCONF session established.</w:t>
      </w:r>
    </w:p>
    <w:p w14:paraId="73F9CEB4" w14:textId="77777777" w:rsidR="00AA0E3E" w:rsidRPr="0039029B" w:rsidRDefault="00AA0E3E" w:rsidP="00AA0E3E">
      <w:pPr>
        <w:jc w:val="both"/>
        <w:rPr>
          <w:b/>
        </w:rPr>
      </w:pPr>
      <w:r w:rsidRPr="0039029B">
        <w:rPr>
          <w:b/>
        </w:rPr>
        <w:t>Post-condition:</w:t>
      </w:r>
    </w:p>
    <w:p w14:paraId="517BD729" w14:textId="77777777" w:rsidR="00AA0E3E" w:rsidRPr="0039029B" w:rsidRDefault="00AA0E3E" w:rsidP="00326E69">
      <w:pPr>
        <w:pStyle w:val="B1"/>
      </w:pPr>
      <w:r w:rsidRPr="0039029B">
        <w:rPr>
          <w:rFonts w:eastAsia="Yu Mincho"/>
        </w:rPr>
        <w:t>NETCONF client successfully collected the software inventory information from NETCONF server.</w:t>
      </w:r>
    </w:p>
    <w:p w14:paraId="1486E654" w14:textId="14BA629A" w:rsidR="00C52C60" w:rsidRPr="0039029B" w:rsidRDefault="00C52C60" w:rsidP="00DB79CA">
      <w:pPr>
        <w:pStyle w:val="PlantUMLImg"/>
        <w:jc w:val="center"/>
      </w:pPr>
      <w:bookmarkStart w:id="495" w:name="_Toc85570314"/>
      <w:r w:rsidRPr="0039029B">
        <w:rPr>
          <w:noProof/>
        </w:rPr>
        <w:drawing>
          <wp:inline distT="0" distB="0" distL="0" distR="0" wp14:anchorId="4D656551" wp14:editId="236F0CC0">
            <wp:extent cx="3676650" cy="4000500"/>
            <wp:effectExtent l="0" t="0" r="0" b="0"/>
            <wp:docPr id="21" name="Picture 2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1" descr="Generated by PlantUML"/>
                    <pic:cNvPicPr/>
                  </pic:nvPicPr>
                  <pic:blipFill>
                    <a:blip r:embed="rId33">
                      <a:extLst>
                        <a:ext uri="{28A0092B-C50C-407E-A947-70E740481C1C}">
                          <a14:useLocalDpi xmlns:a14="http://schemas.microsoft.com/office/drawing/2010/main" val="0"/>
                        </a:ext>
                      </a:extLst>
                    </a:blip>
                    <a:stretch>
                      <a:fillRect/>
                    </a:stretch>
                  </pic:blipFill>
                  <pic:spPr>
                    <a:xfrm>
                      <a:off x="0" y="0"/>
                      <a:ext cx="3676650" cy="4000500"/>
                    </a:xfrm>
                    <a:prstGeom prst="rect">
                      <a:avLst/>
                    </a:prstGeom>
                  </pic:spPr>
                </pic:pic>
              </a:graphicData>
            </a:graphic>
          </wp:inline>
        </w:drawing>
      </w:r>
    </w:p>
    <w:p w14:paraId="4F84D6F4" w14:textId="4BAD8019" w:rsidR="00AA0E3E" w:rsidRPr="0039029B" w:rsidRDefault="00AA0E3E" w:rsidP="00AA0E3E">
      <w:pPr>
        <w:pStyle w:val="TF"/>
      </w:pPr>
      <w:r w:rsidRPr="0039029B">
        <w:t>Figure 8.</w:t>
      </w:r>
      <w:r w:rsidR="00306BD8" w:rsidRPr="0039029B">
        <w:t>4</w:t>
      </w:r>
      <w:r w:rsidRPr="0039029B">
        <w:t>-1: Inventory fetch call flow</w:t>
      </w:r>
      <w:bookmarkEnd w:id="495"/>
    </w:p>
    <w:p w14:paraId="36373E0F" w14:textId="79021BD0" w:rsidR="00AA0E3E" w:rsidRPr="0039029B" w:rsidRDefault="00AA0E3E" w:rsidP="00AA0E3E">
      <w:r w:rsidRPr="0039029B">
        <w:t>Figure 8.</w:t>
      </w:r>
      <w:r w:rsidR="00306BD8" w:rsidRPr="0039029B">
        <w:t>4</w:t>
      </w:r>
      <w:r w:rsidRPr="0039029B">
        <w:t xml:space="preserve">-1 illustrates the operation where Software Inventory is fetched by a NETCONF Client using the NETCONF </w:t>
      </w:r>
      <w:r w:rsidRPr="0039029B">
        <w:rPr>
          <w:b/>
        </w:rPr>
        <w:t>get</w:t>
      </w:r>
      <w:r w:rsidRPr="0039029B">
        <w:t xml:space="preserve"> RPC filtered over the </w:t>
      </w:r>
      <w:r w:rsidRPr="0039029B">
        <w:rPr>
          <w:b/>
        </w:rPr>
        <w:t>software-slot</w:t>
      </w:r>
      <w:r w:rsidRPr="0039029B">
        <w:t xml:space="preserve"> container. The response contains information about each software slot and its contents.</w:t>
      </w:r>
    </w:p>
    <w:p w14:paraId="0054A31D" w14:textId="77777777" w:rsidR="00AA0E3E" w:rsidRPr="0039029B" w:rsidRDefault="00AA0E3E" w:rsidP="00AA0E3E">
      <w:r w:rsidRPr="0039029B">
        <w:t>The following information is provided by software-inventory reply message:</w:t>
      </w:r>
    </w:p>
    <w:p w14:paraId="4A0244F5" w14:textId="77777777" w:rsidR="00AA0E3E" w:rsidRPr="0039029B" w:rsidRDefault="00AA0E3E" w:rsidP="00CD5C45">
      <w:pPr>
        <w:pStyle w:val="BL"/>
        <w:numPr>
          <w:ilvl w:val="0"/>
          <w:numId w:val="17"/>
        </w:numPr>
      </w:pPr>
      <w:r w:rsidRPr="0039029B">
        <w:rPr>
          <w:b/>
        </w:rPr>
        <w:t>name</w:t>
      </w:r>
      <w:r w:rsidRPr="0039029B">
        <w:t xml:space="preserve"> - name of the software slot (the name is defined by the O-RU vendor)</w:t>
      </w:r>
    </w:p>
    <w:p w14:paraId="541C5866" w14:textId="04B9AB60" w:rsidR="00AA0E3E" w:rsidRPr="0039029B" w:rsidRDefault="00AA0E3E" w:rsidP="00CD5C45">
      <w:pPr>
        <w:pStyle w:val="BL"/>
        <w:numPr>
          <w:ilvl w:val="0"/>
          <w:numId w:val="17"/>
        </w:numPr>
      </w:pPr>
      <w:r w:rsidRPr="0039029B">
        <w:rPr>
          <w:b/>
        </w:rPr>
        <w:t>status</w:t>
      </w:r>
      <w:r w:rsidRPr="0039029B">
        <w:t xml:space="preserve"> - status of the software </w:t>
      </w:r>
      <w:r w:rsidR="00D72798" w:rsidRPr="0039029B">
        <w:t>slot</w:t>
      </w:r>
      <w:r w:rsidRPr="0039029B">
        <w:t xml:space="preserve">. Status of the </w:t>
      </w:r>
      <w:r w:rsidR="00D72798" w:rsidRPr="0039029B">
        <w:t xml:space="preserve">software in the slot </w:t>
      </w:r>
      <w:r w:rsidRPr="0039029B">
        <w:t xml:space="preserve">can be </w:t>
      </w:r>
    </w:p>
    <w:p w14:paraId="5E7830C5" w14:textId="2F4E705B" w:rsidR="00AA0E3E" w:rsidRPr="0039029B" w:rsidRDefault="00AA0E3E" w:rsidP="00326E69">
      <w:pPr>
        <w:pStyle w:val="B2"/>
      </w:pPr>
      <w:r w:rsidRPr="0039029B">
        <w:tab/>
      </w:r>
      <w:r w:rsidRPr="0039029B">
        <w:rPr>
          <w:b/>
        </w:rPr>
        <w:t>VALID</w:t>
      </w:r>
      <w:r w:rsidRPr="0039029B">
        <w:t xml:space="preserve"> - Slot contains a software build considered as proven valid.</w:t>
      </w:r>
    </w:p>
    <w:p w14:paraId="43F3EF1A" w14:textId="3B5C8356" w:rsidR="00AA0E3E" w:rsidRPr="0039029B" w:rsidRDefault="00AA0E3E" w:rsidP="00326E69">
      <w:pPr>
        <w:pStyle w:val="B2"/>
      </w:pPr>
      <w:r w:rsidRPr="0039029B">
        <w:tab/>
      </w:r>
      <w:r w:rsidRPr="0039029B">
        <w:rPr>
          <w:b/>
        </w:rPr>
        <w:t>INVALID</w:t>
      </w:r>
      <w:r w:rsidRPr="0039029B">
        <w:t xml:space="preserve"> - software build </w:t>
      </w:r>
      <w:r w:rsidR="00D72798" w:rsidRPr="0039029B">
        <w:t>in the software slot can</w:t>
      </w:r>
      <w:r w:rsidRPr="0039029B">
        <w:t xml:space="preserve">not </w:t>
      </w:r>
      <w:r w:rsidR="00D72798" w:rsidRPr="0039029B">
        <w:t xml:space="preserve">be </w:t>
      </w:r>
      <w:r w:rsidRPr="0039029B">
        <w:t>used by O-RU. The software is considered by the O-RU as damaged (</w:t>
      </w:r>
      <w:r w:rsidR="00764FCC" w:rsidRPr="0039029B">
        <w:t>e.g.</w:t>
      </w:r>
      <w:r w:rsidRPr="0039029B">
        <w:t xml:space="preserve"> wrong CRC).</w:t>
      </w:r>
      <w:r w:rsidR="00D72798" w:rsidRPr="0039029B">
        <w:t xml:space="preserve"> Failed software install operation can cause a slot status to change to "Invalid".</w:t>
      </w:r>
    </w:p>
    <w:p w14:paraId="002883C1" w14:textId="37F468F0" w:rsidR="00AA0E3E" w:rsidRPr="0039029B" w:rsidRDefault="00D72798" w:rsidP="00326E69">
      <w:pPr>
        <w:pStyle w:val="B2"/>
      </w:pPr>
      <w:r w:rsidRPr="0039029B">
        <w:t xml:space="preserve">NETCONF client shall not activate a software slot that is invalid. </w:t>
      </w:r>
      <w:r w:rsidR="00AA0E3E" w:rsidRPr="0039029B">
        <w:t xml:space="preserve">Activation of a software slot containing an invalid software build shall </w:t>
      </w:r>
      <w:r w:rsidRPr="0039029B">
        <w:t>be rejected by O-RU</w:t>
      </w:r>
      <w:r w:rsidR="00AA0E3E" w:rsidRPr="0039029B">
        <w:t xml:space="preserve">. </w:t>
      </w:r>
    </w:p>
    <w:p w14:paraId="69CA0E67" w14:textId="54212F50" w:rsidR="00AA0E3E" w:rsidRPr="0039029B" w:rsidRDefault="00AA0E3E" w:rsidP="00326E69">
      <w:pPr>
        <w:pStyle w:val="B2"/>
      </w:pPr>
      <w:r w:rsidRPr="0039029B">
        <w:rPr>
          <w:b/>
        </w:rPr>
        <w:lastRenderedPageBreak/>
        <w:t>EMPTY</w:t>
      </w:r>
      <w:r w:rsidRPr="0039029B">
        <w:t xml:space="preserve"> - software slot does not contain </w:t>
      </w:r>
      <w:r w:rsidR="00617470" w:rsidRPr="0039029B">
        <w:t>any software files</w:t>
      </w:r>
      <w:r w:rsidRPr="0039029B">
        <w:t xml:space="preserve">. </w:t>
      </w:r>
      <w:r w:rsidR="00617470" w:rsidRPr="0039029B">
        <w:t xml:space="preserve">NETCONF client shall not activate an empty software slot. </w:t>
      </w:r>
      <w:r w:rsidRPr="0039029B">
        <w:t xml:space="preserve">Activation of an empty software slot shall be </w:t>
      </w:r>
      <w:r w:rsidR="00617470" w:rsidRPr="0039029B">
        <w:t>rejected by O-RU</w:t>
      </w:r>
      <w:r w:rsidRPr="0039029B">
        <w:t xml:space="preserve">. </w:t>
      </w:r>
    </w:p>
    <w:p w14:paraId="07976614" w14:textId="77777777" w:rsidR="00AA0E3E" w:rsidRPr="0039029B" w:rsidRDefault="00AA0E3E" w:rsidP="00AA0E3E">
      <w:pPr>
        <w:pStyle w:val="BL"/>
      </w:pPr>
      <w:r w:rsidRPr="0039029B">
        <w:rPr>
          <w:b/>
        </w:rPr>
        <w:t>active</w:t>
      </w:r>
      <w:r w:rsidRPr="0039029B">
        <w:t xml:space="preserve"> - indicates if the software stored in particular slot is activated at the moment.</w:t>
      </w:r>
    </w:p>
    <w:p w14:paraId="5633CCE1" w14:textId="18CDDA2F" w:rsidR="00AA0E3E" w:rsidRPr="0039029B" w:rsidRDefault="00AA0E3E" w:rsidP="00326E69">
      <w:pPr>
        <w:pStyle w:val="B2"/>
        <w:rPr>
          <w:b/>
        </w:rPr>
      </w:pPr>
      <w:r w:rsidRPr="0039029B">
        <w:rPr>
          <w:b/>
        </w:rPr>
        <w:tab/>
        <w:t xml:space="preserve">True </w:t>
      </w:r>
      <w:r w:rsidRPr="0039029B">
        <w:t xml:space="preserve">- software slot </w:t>
      </w:r>
      <w:r w:rsidR="00617470" w:rsidRPr="0039029B">
        <w:t>is</w:t>
      </w:r>
      <w:r w:rsidRPr="0039029B">
        <w:t xml:space="preserve"> activated. Active::True can be assigned only for slots with status "Valid". At any time, only</w:t>
      </w:r>
      <w:r w:rsidRPr="0039029B" w:rsidDel="00C36760">
        <w:t xml:space="preserve"> </w:t>
      </w:r>
      <w:r w:rsidRPr="0039029B">
        <w:t xml:space="preserve">one slot in the O-RU shall be marked as </w:t>
      </w:r>
      <w:r w:rsidR="00617470" w:rsidRPr="0039029B">
        <w:t>active</w:t>
      </w:r>
      <w:r w:rsidRPr="0039029B">
        <w:t>::True. The O-RU shall reject activation for software slots with status "Empty" and "Invalid".</w:t>
      </w:r>
    </w:p>
    <w:p w14:paraId="1C47B5BF" w14:textId="2C37FDD0" w:rsidR="00AA0E3E" w:rsidRPr="0039029B" w:rsidRDefault="00AA0E3E" w:rsidP="00326E69">
      <w:pPr>
        <w:pStyle w:val="B2"/>
      </w:pPr>
      <w:r w:rsidRPr="0039029B">
        <w:rPr>
          <w:b/>
        </w:rPr>
        <w:tab/>
        <w:t>False</w:t>
      </w:r>
      <w:r w:rsidRPr="0039029B">
        <w:t xml:space="preserve"> - software slot </w:t>
      </w:r>
      <w:r w:rsidR="00617470" w:rsidRPr="0039029B">
        <w:t>is not active.</w:t>
      </w:r>
    </w:p>
    <w:p w14:paraId="06142A58" w14:textId="77777777" w:rsidR="00AA0E3E" w:rsidRPr="0039029B" w:rsidRDefault="00AA0E3E" w:rsidP="00AA0E3E">
      <w:pPr>
        <w:pStyle w:val="BL"/>
      </w:pPr>
      <w:r w:rsidRPr="0039029B">
        <w:rPr>
          <w:b/>
        </w:rPr>
        <w:t>running</w:t>
      </w:r>
      <w:r w:rsidRPr="0039029B">
        <w:t xml:space="preserve"> - informs if software stored in particular slot is used at the moment.</w:t>
      </w:r>
    </w:p>
    <w:p w14:paraId="4EA93029" w14:textId="307BD8C9" w:rsidR="00AA0E3E" w:rsidRPr="0039029B" w:rsidRDefault="00AA0E3E" w:rsidP="00326E69">
      <w:pPr>
        <w:pStyle w:val="B2"/>
      </w:pPr>
      <w:r w:rsidRPr="0039029B">
        <w:tab/>
      </w:r>
      <w:r w:rsidRPr="0039029B">
        <w:rPr>
          <w:b/>
        </w:rPr>
        <w:t>True</w:t>
      </w:r>
      <w:r w:rsidRPr="0039029B">
        <w:t xml:space="preserve"> - software slot contains the software build used by the O-RU in its current run.</w:t>
      </w:r>
    </w:p>
    <w:p w14:paraId="4BA96598" w14:textId="6995728E" w:rsidR="00AA0E3E" w:rsidRPr="0039029B" w:rsidRDefault="00AA0E3E" w:rsidP="00326E69">
      <w:pPr>
        <w:pStyle w:val="B2"/>
      </w:pPr>
      <w:r w:rsidRPr="0039029B">
        <w:tab/>
      </w:r>
      <w:r w:rsidRPr="0039029B">
        <w:rPr>
          <w:b/>
        </w:rPr>
        <w:t>False</w:t>
      </w:r>
      <w:r w:rsidRPr="0039029B">
        <w:t xml:space="preserve"> - software slot </w:t>
      </w:r>
      <w:r w:rsidR="00E93521" w:rsidRPr="0039029B">
        <w:t xml:space="preserve">does not </w:t>
      </w:r>
      <w:r w:rsidRPr="0039029B">
        <w:t xml:space="preserve">contain </w:t>
      </w:r>
      <w:r w:rsidR="00E93521" w:rsidRPr="0039029B">
        <w:t xml:space="preserve">the </w:t>
      </w:r>
      <w:r w:rsidRPr="0039029B">
        <w:t>software build used by O-RU at the moment.</w:t>
      </w:r>
    </w:p>
    <w:p w14:paraId="3CAB43BF" w14:textId="256D5FFD" w:rsidR="00AA0E3E" w:rsidRPr="0039029B" w:rsidRDefault="00AA0E3E" w:rsidP="00AA0E3E">
      <w:pPr>
        <w:pStyle w:val="BL"/>
      </w:pPr>
      <w:r w:rsidRPr="0039029B">
        <w:rPr>
          <w:b/>
        </w:rPr>
        <w:t>access</w:t>
      </w:r>
      <w:r w:rsidRPr="0039029B">
        <w:t xml:space="preserve"> – informs about access rights for the current slot</w:t>
      </w:r>
      <w:r w:rsidR="00BD33CF" w:rsidRPr="0039029B">
        <w:t>.</w:t>
      </w:r>
    </w:p>
    <w:p w14:paraId="1152D3D3" w14:textId="1ECC80AC" w:rsidR="00AA0E3E" w:rsidRPr="0039029B" w:rsidRDefault="00AA0E3E" w:rsidP="00326E69">
      <w:pPr>
        <w:pStyle w:val="B2"/>
      </w:pPr>
      <w:r w:rsidRPr="0039029B">
        <w:rPr>
          <w:b/>
        </w:rPr>
        <w:t>READ_ONLY</w:t>
      </w:r>
      <w:r w:rsidRPr="0039029B">
        <w:t xml:space="preserve"> – The slot is intended only for factory software. Activation of such software slot means performing a factory reset operation and a return to factory defaults settings.</w:t>
      </w:r>
    </w:p>
    <w:p w14:paraId="31950C89" w14:textId="0889D18E" w:rsidR="00AA0E3E" w:rsidRPr="0039029B" w:rsidRDefault="00AA0E3E" w:rsidP="00326E69">
      <w:pPr>
        <w:pStyle w:val="B2"/>
      </w:pPr>
      <w:r w:rsidRPr="0039029B">
        <w:rPr>
          <w:b/>
        </w:rPr>
        <w:t>READ_WRITE</w:t>
      </w:r>
      <w:r w:rsidRPr="0039029B">
        <w:t xml:space="preserve"> – slot used for updating software</w:t>
      </w:r>
      <w:r w:rsidR="00BD33CF" w:rsidRPr="0039029B">
        <w:t>.</w:t>
      </w:r>
    </w:p>
    <w:p w14:paraId="3E0EB72A" w14:textId="77777777" w:rsidR="00AA0E3E" w:rsidRPr="0039029B" w:rsidRDefault="00AA0E3E" w:rsidP="00AA0E3E">
      <w:pPr>
        <w:pStyle w:val="BL"/>
      </w:pPr>
      <w:r w:rsidRPr="0039029B">
        <w:rPr>
          <w:b/>
        </w:rPr>
        <w:t>product-code</w:t>
      </w:r>
      <w:r w:rsidRPr="0039029B">
        <w:t xml:space="preserve"> - product code provided by the vendor, specific to the product.</w:t>
      </w:r>
    </w:p>
    <w:p w14:paraId="5595A677" w14:textId="77777777" w:rsidR="00AA0E3E" w:rsidRPr="0039029B" w:rsidRDefault="00AA0E3E" w:rsidP="00AA0E3E">
      <w:pPr>
        <w:pStyle w:val="BL"/>
      </w:pPr>
      <w:r w:rsidRPr="0039029B">
        <w:rPr>
          <w:b/>
        </w:rPr>
        <w:t>vendor-code</w:t>
      </w:r>
      <w:r w:rsidRPr="0039029B">
        <w:t xml:space="preserve"> - unique code of the vendor.</w:t>
      </w:r>
    </w:p>
    <w:p w14:paraId="692005C2" w14:textId="77777777" w:rsidR="00AA0E3E" w:rsidRPr="0039029B" w:rsidRDefault="00AA0E3E" w:rsidP="00AA0E3E">
      <w:pPr>
        <w:pStyle w:val="BL"/>
      </w:pPr>
      <w:r w:rsidRPr="0039029B">
        <w:rPr>
          <w:b/>
        </w:rPr>
        <w:t>build-id</w:t>
      </w:r>
      <w:r w:rsidRPr="0039029B">
        <w:t xml:space="preserve"> - Identity associated with the software build. This id is used to find the appropriate build-version for the product consist of the vendor-code and the product-code.</w:t>
      </w:r>
    </w:p>
    <w:p w14:paraId="0C89DE36" w14:textId="77777777" w:rsidR="00AA0E3E" w:rsidRPr="0039029B" w:rsidRDefault="00AA0E3E" w:rsidP="00AA0E3E">
      <w:pPr>
        <w:pStyle w:val="BL"/>
      </w:pPr>
      <w:r w:rsidRPr="0039029B">
        <w:rPr>
          <w:b/>
        </w:rPr>
        <w:t>build-name</w:t>
      </w:r>
      <w:r w:rsidRPr="0039029B">
        <w:t xml:space="preserve"> - Name of the software build.</w:t>
      </w:r>
    </w:p>
    <w:p w14:paraId="201E8553" w14:textId="77777777" w:rsidR="00AA0E3E" w:rsidRPr="0039029B" w:rsidRDefault="00AA0E3E" w:rsidP="00AA0E3E">
      <w:pPr>
        <w:pStyle w:val="BL"/>
      </w:pPr>
      <w:r w:rsidRPr="0039029B">
        <w:rPr>
          <w:b/>
        </w:rPr>
        <w:t>build-version</w:t>
      </w:r>
      <w:r w:rsidRPr="0039029B">
        <w:t xml:space="preserve"> - Version of the software build for the product consist of the vendor-code and the product-code.</w:t>
      </w:r>
    </w:p>
    <w:p w14:paraId="4DED9479" w14:textId="67275235" w:rsidR="00AA0E3E" w:rsidRPr="0039029B" w:rsidRDefault="00AA0E3E" w:rsidP="00AA0E3E">
      <w:pPr>
        <w:pStyle w:val="BL"/>
      </w:pPr>
      <w:r w:rsidRPr="0039029B">
        <w:rPr>
          <w:b/>
        </w:rPr>
        <w:t xml:space="preserve">files </w:t>
      </w:r>
      <w:r w:rsidR="00BD33CF" w:rsidRPr="0039029B">
        <w:t xml:space="preserve">- </w:t>
      </w:r>
      <w:r w:rsidRPr="0039029B">
        <w:t xml:space="preserve">list of files in </w:t>
      </w:r>
      <w:r w:rsidR="00306BD8" w:rsidRPr="0039029B">
        <w:t>the software slot</w:t>
      </w:r>
    </w:p>
    <w:p w14:paraId="2E65BF33" w14:textId="3C93BB19" w:rsidR="00AA0E3E" w:rsidRPr="0039029B" w:rsidRDefault="00AA0E3E" w:rsidP="009217C1">
      <w:pPr>
        <w:pStyle w:val="B2"/>
      </w:pPr>
      <w:r w:rsidRPr="0039029B">
        <w:rPr>
          <w:b/>
        </w:rPr>
        <w:t>name</w:t>
      </w:r>
      <w:r w:rsidRPr="0039029B">
        <w:t xml:space="preserve"> </w:t>
      </w:r>
      <w:r w:rsidR="00BD33CF" w:rsidRPr="0039029B">
        <w:t xml:space="preserve">- </w:t>
      </w:r>
      <w:r w:rsidRPr="0039029B">
        <w:t>name of one particular file</w:t>
      </w:r>
    </w:p>
    <w:p w14:paraId="1064C7D2" w14:textId="09AF5E9F" w:rsidR="00AA0E3E" w:rsidRPr="0039029B" w:rsidRDefault="00AA0E3E" w:rsidP="009217C1">
      <w:pPr>
        <w:pStyle w:val="B2"/>
      </w:pPr>
      <w:r w:rsidRPr="0039029B">
        <w:rPr>
          <w:b/>
        </w:rPr>
        <w:t>version</w:t>
      </w:r>
      <w:r w:rsidRPr="0039029B">
        <w:t xml:space="preserve"> </w:t>
      </w:r>
      <w:r w:rsidR="00BD33CF" w:rsidRPr="0039029B">
        <w:t xml:space="preserve">- </w:t>
      </w:r>
      <w:r w:rsidRPr="0039029B">
        <w:t>version of the file</w:t>
      </w:r>
    </w:p>
    <w:p w14:paraId="055270ED" w14:textId="77777777" w:rsidR="00AA0E3E" w:rsidRPr="0039029B" w:rsidRDefault="00AA0E3E" w:rsidP="009217C1">
      <w:pPr>
        <w:pStyle w:val="B2"/>
      </w:pPr>
      <w:r w:rsidRPr="0039029B">
        <w:rPr>
          <w:b/>
        </w:rPr>
        <w:t>local-path</w:t>
      </w:r>
      <w:r w:rsidRPr="0039029B">
        <w:t xml:space="preserve"> - complete path of the file on local file system</w:t>
      </w:r>
    </w:p>
    <w:p w14:paraId="46C2D8F6" w14:textId="77777777" w:rsidR="00AA0E3E" w:rsidRPr="0039029B" w:rsidRDefault="00AA0E3E" w:rsidP="009217C1">
      <w:pPr>
        <w:pStyle w:val="B2"/>
      </w:pPr>
      <w:r w:rsidRPr="0039029B">
        <w:rPr>
          <w:b/>
        </w:rPr>
        <w:t>integrity</w:t>
      </w:r>
      <w:r w:rsidRPr="0039029B">
        <w:t xml:space="preserve"> - result of the file integrity check</w:t>
      </w:r>
    </w:p>
    <w:p w14:paraId="3C0A3D4B" w14:textId="18DD8A70" w:rsidR="00AA0E3E" w:rsidRPr="0039029B" w:rsidRDefault="00AA0E3E" w:rsidP="00AA0E3E">
      <w:pPr>
        <w:pStyle w:val="B3"/>
      </w:pPr>
      <w:r w:rsidRPr="0039029B">
        <w:rPr>
          <w:b/>
        </w:rPr>
        <w:t>OK</w:t>
      </w:r>
      <w:r w:rsidRPr="0039029B">
        <w:t xml:space="preserve"> </w:t>
      </w:r>
      <w:r w:rsidR="00BD33CF" w:rsidRPr="0039029B">
        <w:t xml:space="preserve">- </w:t>
      </w:r>
      <w:r w:rsidRPr="0039029B">
        <w:t>file integrity is correct</w:t>
      </w:r>
    </w:p>
    <w:p w14:paraId="6FDE3D9C" w14:textId="61F2ECAF" w:rsidR="00AA0E3E" w:rsidRPr="0039029B" w:rsidRDefault="00AA0E3E" w:rsidP="00AA0E3E">
      <w:pPr>
        <w:pStyle w:val="B3"/>
      </w:pPr>
      <w:r w:rsidRPr="0039029B">
        <w:rPr>
          <w:b/>
        </w:rPr>
        <w:t>NOK</w:t>
      </w:r>
      <w:r w:rsidRPr="0039029B">
        <w:t xml:space="preserve"> </w:t>
      </w:r>
      <w:r w:rsidR="00BD33CF" w:rsidRPr="0039029B">
        <w:t xml:space="preserve">- </w:t>
      </w:r>
      <w:r w:rsidRPr="0039029B">
        <w:t>file is corrupted</w:t>
      </w:r>
    </w:p>
    <w:p w14:paraId="3BEE81EF" w14:textId="533ABB3A" w:rsidR="00AA0E3E" w:rsidRPr="0039029B" w:rsidRDefault="00AA0E3E" w:rsidP="00AA0E3E">
      <w:r w:rsidRPr="0039029B">
        <w:t xml:space="preserve">If a slot contains a file with integrity::NOK, the O-RU shall mark the slot with status::INVALID. The content of a software-slot is fully under O-RU's management - including removal of the content occupying the slot (in case the slot is subject of software update procedure), control of file system consistency and so on. The slot content shall not be removed until there is a need for new software to be installed. </w:t>
      </w:r>
    </w:p>
    <w:p w14:paraId="47FB75D5" w14:textId="1BE2ADA7" w:rsidR="00AA0E3E" w:rsidRPr="0039029B" w:rsidRDefault="00AA0E3E" w:rsidP="009217C1">
      <w:r w:rsidRPr="0039029B">
        <w:t>The empty slot parameters shall be as follows</w:t>
      </w:r>
      <w:r w:rsidR="00BD33CF" w:rsidRPr="0039029B">
        <w:t>:</w:t>
      </w:r>
    </w:p>
    <w:p w14:paraId="14E43536" w14:textId="77777777" w:rsidR="00AA0E3E" w:rsidRPr="0039029B" w:rsidRDefault="00AA0E3E" w:rsidP="00AA0E3E">
      <w:pPr>
        <w:pStyle w:val="B20"/>
      </w:pPr>
      <w:r w:rsidRPr="0039029B">
        <w:rPr>
          <w:b/>
        </w:rPr>
        <w:t>name</w:t>
      </w:r>
      <w:r w:rsidRPr="0039029B">
        <w:t>: up to vendor, not empty</w:t>
      </w:r>
    </w:p>
    <w:p w14:paraId="11DA2160" w14:textId="2064A768" w:rsidR="00AA0E3E" w:rsidRPr="0039029B" w:rsidRDefault="00AA0E3E" w:rsidP="00AA0E3E">
      <w:pPr>
        <w:pStyle w:val="B20"/>
      </w:pPr>
      <w:r w:rsidRPr="0039029B">
        <w:rPr>
          <w:b/>
        </w:rPr>
        <w:t>status</w:t>
      </w:r>
      <w:r w:rsidRPr="0039029B">
        <w:t>: "</w:t>
      </w:r>
      <w:r w:rsidR="00306BD8" w:rsidRPr="0039029B">
        <w:t>EMPTY</w:t>
      </w:r>
      <w:r w:rsidRPr="0039029B">
        <w:t>"</w:t>
      </w:r>
    </w:p>
    <w:p w14:paraId="783F21A9" w14:textId="2558A43A" w:rsidR="00AA0E3E" w:rsidRPr="0039029B" w:rsidRDefault="00AA0E3E" w:rsidP="00AA0E3E">
      <w:pPr>
        <w:pStyle w:val="B20"/>
      </w:pPr>
      <w:r w:rsidRPr="0039029B">
        <w:rPr>
          <w:b/>
        </w:rPr>
        <w:t>active</w:t>
      </w:r>
      <w:r w:rsidRPr="0039029B">
        <w:t xml:space="preserve">: </w:t>
      </w:r>
      <w:r w:rsidR="00E93521" w:rsidRPr="0039029B">
        <w:t>False</w:t>
      </w:r>
    </w:p>
    <w:p w14:paraId="28FB3CAB" w14:textId="54A11B76" w:rsidR="00AA0E3E" w:rsidRPr="0039029B" w:rsidRDefault="00AA0E3E" w:rsidP="00AA0E3E">
      <w:pPr>
        <w:pStyle w:val="B20"/>
      </w:pPr>
      <w:r w:rsidRPr="0039029B">
        <w:rPr>
          <w:b/>
        </w:rPr>
        <w:t>running</w:t>
      </w:r>
      <w:r w:rsidRPr="0039029B">
        <w:t xml:space="preserve">: </w:t>
      </w:r>
      <w:r w:rsidR="00E93521" w:rsidRPr="0039029B">
        <w:t>False</w:t>
      </w:r>
    </w:p>
    <w:p w14:paraId="495331BB" w14:textId="77777777" w:rsidR="00AA0E3E" w:rsidRPr="0039029B" w:rsidRDefault="00AA0E3E" w:rsidP="00AA0E3E">
      <w:pPr>
        <w:pStyle w:val="B20"/>
      </w:pPr>
      <w:r w:rsidRPr="0039029B">
        <w:rPr>
          <w:b/>
        </w:rPr>
        <w:t>access</w:t>
      </w:r>
      <w:r w:rsidRPr="0039029B">
        <w:t>: READ_WRITE</w:t>
      </w:r>
    </w:p>
    <w:p w14:paraId="17A7A2F6" w14:textId="77777777" w:rsidR="00AA0E3E" w:rsidRPr="0039029B" w:rsidRDefault="00AA0E3E" w:rsidP="00AA0E3E">
      <w:pPr>
        <w:pStyle w:val="B20"/>
      </w:pPr>
      <w:r w:rsidRPr="0039029B">
        <w:rPr>
          <w:b/>
        </w:rPr>
        <w:t>product-code</w:t>
      </w:r>
      <w:r w:rsidRPr="0039029B">
        <w:t>: up to vendor</w:t>
      </w:r>
    </w:p>
    <w:p w14:paraId="15236A8C" w14:textId="77777777" w:rsidR="00AA0E3E" w:rsidRPr="0039029B" w:rsidRDefault="00AA0E3E" w:rsidP="00AA0E3E">
      <w:pPr>
        <w:pStyle w:val="B20"/>
      </w:pPr>
      <w:r w:rsidRPr="0039029B">
        <w:rPr>
          <w:b/>
        </w:rPr>
        <w:lastRenderedPageBreak/>
        <w:t>vendor code</w:t>
      </w:r>
      <w:r w:rsidRPr="0039029B">
        <w:t>: up to vendor</w:t>
      </w:r>
    </w:p>
    <w:p w14:paraId="0ABB32A9" w14:textId="77777777" w:rsidR="00AA0E3E" w:rsidRPr="0039029B" w:rsidRDefault="00AA0E3E" w:rsidP="00AA0E3E">
      <w:pPr>
        <w:pStyle w:val="B20"/>
      </w:pPr>
      <w:r w:rsidRPr="0039029B">
        <w:rPr>
          <w:b/>
        </w:rPr>
        <w:t>build-name</w:t>
      </w:r>
      <w:r w:rsidRPr="0039029B">
        <w:t>: null (empty string)</w:t>
      </w:r>
    </w:p>
    <w:p w14:paraId="4A9340E8" w14:textId="77777777" w:rsidR="00AA0E3E" w:rsidRPr="0039029B" w:rsidRDefault="00AA0E3E" w:rsidP="00AA0E3E">
      <w:pPr>
        <w:pStyle w:val="B20"/>
      </w:pPr>
      <w:r w:rsidRPr="0039029B">
        <w:rPr>
          <w:b/>
        </w:rPr>
        <w:t>build-version</w:t>
      </w:r>
      <w:r w:rsidRPr="0039029B">
        <w:t>: null (empty string)</w:t>
      </w:r>
    </w:p>
    <w:p w14:paraId="0E2DD103" w14:textId="072351D3" w:rsidR="00AA0E3E" w:rsidRPr="0039029B" w:rsidRDefault="00AA0E3E" w:rsidP="00AA0E3E">
      <w:pPr>
        <w:pStyle w:val="B20"/>
      </w:pPr>
      <w:r w:rsidRPr="0039029B">
        <w:rPr>
          <w:b/>
        </w:rPr>
        <w:t>files</w:t>
      </w:r>
      <w:r w:rsidRPr="0039029B">
        <w:t>: empty</w:t>
      </w:r>
      <w:r w:rsidR="00306BD8" w:rsidRPr="0039029B">
        <w:t xml:space="preserve"> list</w:t>
      </w:r>
    </w:p>
    <w:p w14:paraId="3885EE6F" w14:textId="561F79A5" w:rsidR="00AA0E3E" w:rsidRPr="0039029B" w:rsidRDefault="00AA0E3E" w:rsidP="00AA0E3E">
      <w:pPr>
        <w:pStyle w:val="Heading2"/>
        <w:jc w:val="both"/>
      </w:pPr>
      <w:bookmarkStart w:id="496" w:name="_Toc518894363"/>
      <w:bookmarkStart w:id="497" w:name="_Toc518910894"/>
      <w:bookmarkStart w:id="498" w:name="_Toc34975481"/>
      <w:bookmarkStart w:id="499" w:name="_Toc55382935"/>
      <w:bookmarkStart w:id="500" w:name="_Toc85569774"/>
      <w:bookmarkStart w:id="501" w:name="_Toc87539838"/>
      <w:bookmarkStart w:id="502" w:name="_Toc228771092"/>
      <w:r w:rsidRPr="0039029B">
        <w:t>8.</w:t>
      </w:r>
      <w:r w:rsidR="00306BD8" w:rsidRPr="0039029B">
        <w:t>5</w:t>
      </w:r>
      <w:r w:rsidRPr="0039029B">
        <w:tab/>
        <w:t>Download</w:t>
      </w:r>
      <w:bookmarkEnd w:id="496"/>
      <w:bookmarkEnd w:id="497"/>
      <w:bookmarkEnd w:id="498"/>
      <w:bookmarkEnd w:id="499"/>
      <w:bookmarkEnd w:id="500"/>
      <w:bookmarkEnd w:id="501"/>
      <w:bookmarkEnd w:id="502"/>
    </w:p>
    <w:p w14:paraId="0518F9A9" w14:textId="77777777" w:rsidR="00AA0E3E" w:rsidRPr="0039029B" w:rsidRDefault="00AA0E3E" w:rsidP="00AA0E3E">
      <w:pPr>
        <w:jc w:val="both"/>
        <w:rPr>
          <w:b/>
        </w:rPr>
      </w:pPr>
      <w:r w:rsidRPr="0039029B">
        <w:rPr>
          <w:b/>
        </w:rPr>
        <w:t xml:space="preserve">Pre-condition: </w:t>
      </w:r>
    </w:p>
    <w:p w14:paraId="2A2E7A00" w14:textId="77777777" w:rsidR="00AA0E3E" w:rsidRPr="0039029B" w:rsidRDefault="00AA0E3E" w:rsidP="00326E69">
      <w:pPr>
        <w:pStyle w:val="B1"/>
      </w:pPr>
      <w:r w:rsidRPr="0039029B">
        <w:t>M-Plane NETCONF session established.</w:t>
      </w:r>
    </w:p>
    <w:p w14:paraId="540B0EEA" w14:textId="165AC904" w:rsidR="00AA0E3E" w:rsidRPr="0039029B" w:rsidRDefault="00AA0E3E" w:rsidP="00326E69">
      <w:pPr>
        <w:pStyle w:val="B1"/>
      </w:pPr>
      <w:r w:rsidRPr="0039029B">
        <w:t xml:space="preserve">O-RU Controller has subscribed to receive </w:t>
      </w:r>
      <w:r w:rsidRPr="0039029B">
        <w:rPr>
          <w:b/>
          <w:bCs/>
        </w:rPr>
        <w:t>download-event</w:t>
      </w:r>
      <w:r w:rsidRPr="0039029B">
        <w:t xml:space="preserve"> notifications.</w:t>
      </w:r>
    </w:p>
    <w:p w14:paraId="33DE68A2" w14:textId="08783A1B" w:rsidR="00306BD8" w:rsidRPr="0039029B" w:rsidRDefault="00306BD8" w:rsidP="00326E69">
      <w:pPr>
        <w:pStyle w:val="B1"/>
      </w:pPr>
      <w:r w:rsidRPr="0039029B">
        <w:t xml:space="preserve">O-RU controller has validated presence of data node </w:t>
      </w:r>
      <w:r w:rsidRPr="0039029B">
        <w:rPr>
          <w:b/>
          <w:bCs/>
        </w:rPr>
        <w:t>build-content</w:t>
      </w:r>
      <w:r w:rsidRPr="0039029B">
        <w:t>-</w:t>
      </w:r>
      <w:r w:rsidRPr="0039029B">
        <w:rPr>
          <w:b/>
          <w:bCs/>
        </w:rPr>
        <w:t xml:space="preserve">download </w:t>
      </w:r>
      <w:r w:rsidRPr="0039029B">
        <w:t>at O-RU.</w:t>
      </w:r>
    </w:p>
    <w:p w14:paraId="47481AB2" w14:textId="77777777" w:rsidR="00AA0E3E" w:rsidRPr="0039029B" w:rsidRDefault="00AA0E3E" w:rsidP="00AA0E3E">
      <w:pPr>
        <w:jc w:val="both"/>
        <w:rPr>
          <w:b/>
        </w:rPr>
      </w:pPr>
      <w:r w:rsidRPr="0039029B">
        <w:rPr>
          <w:b/>
        </w:rPr>
        <w:t>Post-condition:</w:t>
      </w:r>
    </w:p>
    <w:p w14:paraId="343509E3" w14:textId="648A266A" w:rsidR="00AA0E3E" w:rsidRPr="0039029B" w:rsidRDefault="00AA0E3E" w:rsidP="00326E69">
      <w:pPr>
        <w:pStyle w:val="B1"/>
      </w:pPr>
      <w:r w:rsidRPr="0039029B">
        <w:t xml:space="preserve">O-RU </w:t>
      </w:r>
      <w:r w:rsidR="00306BD8" w:rsidRPr="0039029B">
        <w:t xml:space="preserve">has </w:t>
      </w:r>
      <w:r w:rsidRPr="0039029B">
        <w:t>download</w:t>
      </w:r>
      <w:r w:rsidR="00306BD8" w:rsidRPr="0039029B">
        <w:t>ed</w:t>
      </w:r>
      <w:r w:rsidRPr="0039029B">
        <w:t xml:space="preserve"> </w:t>
      </w:r>
      <w:r w:rsidR="00617470" w:rsidRPr="0039029B">
        <w:t xml:space="preserve">the </w:t>
      </w:r>
      <w:r w:rsidRPr="0039029B">
        <w:t xml:space="preserve">file specified and </w:t>
      </w:r>
      <w:r w:rsidR="00617470" w:rsidRPr="0039029B">
        <w:t xml:space="preserve">has </w:t>
      </w:r>
      <w:r w:rsidRPr="0039029B">
        <w:t>successfully store</w:t>
      </w:r>
      <w:r w:rsidR="00617470" w:rsidRPr="0039029B">
        <w:t>d</w:t>
      </w:r>
      <w:r w:rsidRPr="0039029B">
        <w:t xml:space="preserve"> the downloaded file in the O-RU</w:t>
      </w:r>
      <w:r w:rsidR="00764B90" w:rsidRPr="0039029B">
        <w:rPr>
          <w:lang w:eastAsia="ja-JP"/>
        </w:rPr>
        <w:t>'</w:t>
      </w:r>
      <w:r w:rsidRPr="0039029B">
        <w:t>s file system.</w:t>
      </w:r>
      <w:r w:rsidRPr="0039029B" w:rsidDel="005023C5">
        <w:t xml:space="preserve"> </w:t>
      </w:r>
    </w:p>
    <w:p w14:paraId="51C06AD5" w14:textId="04FA9CB9" w:rsidR="00136EBD" w:rsidRPr="0039029B" w:rsidRDefault="00136EBD" w:rsidP="00DB79CA">
      <w:pPr>
        <w:pStyle w:val="PlantUMLImg"/>
        <w:jc w:val="center"/>
      </w:pPr>
      <w:bookmarkStart w:id="503" w:name="_Toc85570315"/>
      <w:r w:rsidRPr="0039029B">
        <w:rPr>
          <w:noProof/>
        </w:rPr>
        <w:lastRenderedPageBreak/>
        <w:drawing>
          <wp:inline distT="0" distB="0" distL="0" distR="0" wp14:anchorId="1D5B14B7" wp14:editId="264DA332">
            <wp:extent cx="4524375" cy="6877050"/>
            <wp:effectExtent l="0" t="0" r="9525" b="0"/>
            <wp:docPr id="24" name="Picture 2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4" descr="Generated by PlantUML"/>
                    <pic:cNvPicPr/>
                  </pic:nvPicPr>
                  <pic:blipFill>
                    <a:blip r:embed="rId34">
                      <a:extLst>
                        <a:ext uri="{28A0092B-C50C-407E-A947-70E740481C1C}">
                          <a14:useLocalDpi xmlns:a14="http://schemas.microsoft.com/office/drawing/2010/main" val="0"/>
                        </a:ext>
                      </a:extLst>
                    </a:blip>
                    <a:stretch>
                      <a:fillRect/>
                    </a:stretch>
                  </pic:blipFill>
                  <pic:spPr>
                    <a:xfrm>
                      <a:off x="0" y="0"/>
                      <a:ext cx="4524375" cy="6877050"/>
                    </a:xfrm>
                    <a:prstGeom prst="rect">
                      <a:avLst/>
                    </a:prstGeom>
                  </pic:spPr>
                </pic:pic>
              </a:graphicData>
            </a:graphic>
          </wp:inline>
        </w:drawing>
      </w:r>
    </w:p>
    <w:p w14:paraId="7406D15C" w14:textId="14BE48C9" w:rsidR="00AA0E3E" w:rsidRPr="0039029B" w:rsidRDefault="00AA0E3E" w:rsidP="00AA0E3E">
      <w:pPr>
        <w:pStyle w:val="TF"/>
      </w:pPr>
      <w:r w:rsidRPr="0039029B">
        <w:t>Figure 8.</w:t>
      </w:r>
      <w:r w:rsidR="00306BD8" w:rsidRPr="0039029B">
        <w:t>5</w:t>
      </w:r>
      <w:r w:rsidRPr="0039029B">
        <w:t>-1: Software download call flow</w:t>
      </w:r>
      <w:bookmarkEnd w:id="503"/>
    </w:p>
    <w:p w14:paraId="449AAD09" w14:textId="6CBD6957" w:rsidR="00AA0E3E" w:rsidRPr="0039029B" w:rsidRDefault="00AA0E3E" w:rsidP="00AA0E3E">
      <w:r w:rsidRPr="0039029B">
        <w:t>Figure 8.</w:t>
      </w:r>
      <w:r w:rsidR="00306BD8" w:rsidRPr="0039029B">
        <w:t>5</w:t>
      </w:r>
      <w:r w:rsidRPr="0039029B">
        <w:t xml:space="preserve">-1 illustrates the software download call flow. The following types of authentications shall be supported for </w:t>
      </w:r>
      <w:r w:rsidRPr="0039029B">
        <w:rPr>
          <w:b/>
        </w:rPr>
        <w:t>software-download</w:t>
      </w:r>
      <w:r w:rsidRPr="0039029B">
        <w:t>:</w:t>
      </w:r>
    </w:p>
    <w:p w14:paraId="7CECFA6C" w14:textId="3F2C1F0F" w:rsidR="00AA0E3E" w:rsidRPr="0039029B" w:rsidRDefault="00AA0E3E" w:rsidP="00CD5C45">
      <w:pPr>
        <w:pStyle w:val="BL"/>
        <w:numPr>
          <w:ilvl w:val="0"/>
          <w:numId w:val="18"/>
        </w:numPr>
      </w:pPr>
      <w:r w:rsidRPr="0039029B">
        <w:t>password for RU authentication and list of public keys (</w:t>
      </w:r>
      <w:r w:rsidR="004A5A7D" w:rsidRPr="0039029B">
        <w:t>see clause 5.4 in the present document</w:t>
      </w:r>
      <w:r w:rsidRPr="0039029B">
        <w:t>) for sFTP server authentication</w:t>
      </w:r>
      <w:r w:rsidR="00BD33CF" w:rsidRPr="0039029B">
        <w:t>.</w:t>
      </w:r>
    </w:p>
    <w:p w14:paraId="59DE1CCF" w14:textId="3C124665" w:rsidR="00AA0E3E" w:rsidRPr="0039029B" w:rsidRDefault="00AA0E3E" w:rsidP="007A1548">
      <w:r w:rsidRPr="0039029B">
        <w:t xml:space="preserve">Following types of authentications may be supported for </w:t>
      </w:r>
      <w:r w:rsidRPr="0039029B">
        <w:rPr>
          <w:b/>
          <w:bCs/>
        </w:rPr>
        <w:t>software-download</w:t>
      </w:r>
      <w:r w:rsidRPr="0039029B">
        <w:t>:</w:t>
      </w:r>
    </w:p>
    <w:p w14:paraId="39042809" w14:textId="34D97193" w:rsidR="00AA0E3E" w:rsidRPr="0039029B" w:rsidRDefault="00AA0E3E" w:rsidP="007A1548">
      <w:pPr>
        <w:pStyle w:val="BL"/>
      </w:pPr>
      <w:r w:rsidRPr="0039029B">
        <w:t>X.509 certificate for authentication of FTPES client (O-RU) and FTPES server</w:t>
      </w:r>
      <w:r w:rsidR="00BD33CF" w:rsidRPr="0039029B">
        <w:t>.</w:t>
      </w:r>
      <w:r w:rsidRPr="0039029B">
        <w:t xml:space="preserve"> </w:t>
      </w:r>
    </w:p>
    <w:p w14:paraId="6F80BE41" w14:textId="189BA1EB" w:rsidR="00AA0E3E" w:rsidRPr="0039029B" w:rsidRDefault="00AA0E3E" w:rsidP="007A1548">
      <w:pPr>
        <w:pStyle w:val="BL"/>
      </w:pPr>
      <w:r w:rsidRPr="0039029B">
        <w:t>certificate for both O-RU and sFTP server authentication</w:t>
      </w:r>
      <w:r w:rsidR="00BD33CF" w:rsidRPr="0039029B">
        <w:t>.</w:t>
      </w:r>
    </w:p>
    <w:p w14:paraId="2877EBAA" w14:textId="0857CFD9" w:rsidR="00AA0E3E" w:rsidRPr="0039029B" w:rsidRDefault="00AA0E3E" w:rsidP="009217C1">
      <w:r w:rsidRPr="0039029B">
        <w:lastRenderedPageBreak/>
        <w:t xml:space="preserve">The </w:t>
      </w:r>
      <w:r w:rsidRPr="0039029B">
        <w:rPr>
          <w:b/>
        </w:rPr>
        <w:t>software-download</w:t>
      </w:r>
      <w:r w:rsidRPr="0039029B">
        <w:t xml:space="preserve"> RPC is used to trigger the downloading of software </w:t>
      </w:r>
      <w:r w:rsidR="00306BD8" w:rsidRPr="0039029B">
        <w:t xml:space="preserve">files </w:t>
      </w:r>
      <w:r w:rsidRPr="0039029B">
        <w:t xml:space="preserve">to the O-RU. The download shall be performed using either sFTP or FTPES. </w:t>
      </w:r>
      <w:r w:rsidR="00306BD8" w:rsidRPr="0039029B">
        <w:t xml:space="preserve">Based on presence of data node </w:t>
      </w:r>
      <w:r w:rsidR="00306BD8" w:rsidRPr="0039029B">
        <w:rPr>
          <w:b/>
        </w:rPr>
        <w:t>build-content-download</w:t>
      </w:r>
      <w:r w:rsidR="00306BD8" w:rsidRPr="0039029B">
        <w:t xml:space="preserve">, O-RU controller </w:t>
      </w:r>
      <w:r w:rsidR="009D040B" w:rsidRPr="0039029B">
        <w:t xml:space="preserve">shall </w:t>
      </w:r>
      <w:r w:rsidR="00306BD8" w:rsidRPr="0039029B">
        <w:t xml:space="preserve">provide either path to </w:t>
      </w:r>
      <w:r w:rsidR="00617470" w:rsidRPr="0039029B">
        <w:t xml:space="preserve">a </w:t>
      </w:r>
      <w:r w:rsidR="00306BD8" w:rsidRPr="0039029B">
        <w:t xml:space="preserve">file in a build or path to </w:t>
      </w:r>
      <w:r w:rsidR="00617470" w:rsidRPr="0039029B">
        <w:t xml:space="preserve">a </w:t>
      </w:r>
      <w:r w:rsidR="00306BD8" w:rsidRPr="0039029B">
        <w:t xml:space="preserve">software package file as input to </w:t>
      </w:r>
      <w:r w:rsidR="00306BD8" w:rsidRPr="0039029B">
        <w:rPr>
          <w:b/>
          <w:bCs/>
        </w:rPr>
        <w:t>software-download</w:t>
      </w:r>
      <w:r w:rsidR="00306BD8" w:rsidRPr="0039029B">
        <w:t xml:space="preserve"> RPC. </w:t>
      </w:r>
      <w:r w:rsidRPr="0039029B">
        <w:t xml:space="preserve">The RPC </w:t>
      </w:r>
      <w:r w:rsidR="009D040B" w:rsidRPr="0039029B">
        <w:t xml:space="preserve">shall </w:t>
      </w:r>
      <w:r w:rsidRPr="0039029B">
        <w:t>specif</w:t>
      </w:r>
      <w:r w:rsidR="009D040B" w:rsidRPr="0039029B">
        <w:t>y</w:t>
      </w:r>
      <w:r w:rsidRPr="0039029B">
        <w:t xml:space="preserve"> the URI of the remote location of the software files using the remote-file-path leaf, where the URI scheme is used to signal whether to use sFTP or FTPES.</w:t>
      </w:r>
      <w:r w:rsidR="00306BD8" w:rsidRPr="0039029B">
        <w:t xml:space="preserve"> </w:t>
      </w:r>
      <w:r w:rsidR="00270C86" w:rsidRPr="0039029B">
        <w:t>A</w:t>
      </w:r>
      <w:r w:rsidRPr="0039029B">
        <w:t xml:space="preserve">n O-RU Controller shall only trigger software-download using FTPES if it is using NETCONF/TLS to configure the O-RU. </w:t>
      </w:r>
    </w:p>
    <w:p w14:paraId="1B98AA0F" w14:textId="77777777" w:rsidR="00AA0E3E" w:rsidRPr="0039029B" w:rsidRDefault="00AA0E3E" w:rsidP="007A1548">
      <w:r w:rsidRPr="0039029B">
        <w:t>The O-RU shall send an immediate rpc-reply message with one of following statuses:</w:t>
      </w:r>
    </w:p>
    <w:p w14:paraId="4AC0B7FF" w14:textId="1A39D347" w:rsidR="00AA0E3E" w:rsidRPr="0039029B" w:rsidRDefault="00AA0E3E" w:rsidP="00CD5C45">
      <w:pPr>
        <w:pStyle w:val="BL"/>
        <w:numPr>
          <w:ilvl w:val="0"/>
          <w:numId w:val="19"/>
        </w:numPr>
      </w:pPr>
      <w:r w:rsidRPr="0039029B">
        <w:t>STARTED – software download operation has been started</w:t>
      </w:r>
      <w:r w:rsidR="00BD33CF" w:rsidRPr="0039029B">
        <w:t>.</w:t>
      </w:r>
    </w:p>
    <w:p w14:paraId="5E5F9477" w14:textId="21BF0296" w:rsidR="00AA0E3E" w:rsidRPr="0039029B" w:rsidRDefault="00AA0E3E" w:rsidP="007A1548">
      <w:pPr>
        <w:pStyle w:val="BL"/>
      </w:pPr>
      <w:r w:rsidRPr="0039029B">
        <w:t>FAILED – software download operation could not be proceeded, reason for failure in error-message</w:t>
      </w:r>
      <w:r w:rsidR="00BD33CF" w:rsidRPr="0039029B">
        <w:t>.</w:t>
      </w:r>
    </w:p>
    <w:p w14:paraId="13CF897A" w14:textId="2BCD74D3" w:rsidR="00AA0E3E" w:rsidRPr="0039029B" w:rsidRDefault="00306BD8" w:rsidP="007A1548">
      <w:r w:rsidRPr="0039029B">
        <w:t xml:space="preserve">The O-RU </w:t>
      </w:r>
      <w:r w:rsidR="009D040B" w:rsidRPr="0039029B">
        <w:t xml:space="preserve">shall </w:t>
      </w:r>
      <w:r w:rsidRPr="0039029B">
        <w:t>download the file from file server.</w:t>
      </w:r>
      <w:r w:rsidR="003C4AF1" w:rsidRPr="0039029B">
        <w:t xml:space="preserve"> </w:t>
      </w:r>
      <w:r w:rsidR="00AA0E3E" w:rsidRPr="0039029B">
        <w:t xml:space="preserve">When the O-RU completes the software download or software download fails, the O-RU shall send the </w:t>
      </w:r>
      <w:r w:rsidR="00AA0E3E" w:rsidRPr="0039029B">
        <w:rPr>
          <w:b/>
        </w:rPr>
        <w:t>download-event</w:t>
      </w:r>
      <w:r w:rsidR="00AA0E3E" w:rsidRPr="0039029B">
        <w:t xml:space="preserve"> notification with one of the following statuses:</w:t>
      </w:r>
    </w:p>
    <w:p w14:paraId="1BD9C48C" w14:textId="6A3C9B0B" w:rsidR="00AA0E3E" w:rsidRPr="0039029B" w:rsidRDefault="00AA0E3E" w:rsidP="00CD5C45">
      <w:pPr>
        <w:pStyle w:val="BL"/>
        <w:numPr>
          <w:ilvl w:val="0"/>
          <w:numId w:val="20"/>
        </w:numPr>
      </w:pPr>
      <w:r w:rsidRPr="0039029B">
        <w:t>COMPLETED</w:t>
      </w:r>
      <w:r w:rsidR="00BD33CF" w:rsidRPr="0039029B">
        <w:t>.</w:t>
      </w:r>
    </w:p>
    <w:p w14:paraId="0C55DD52" w14:textId="048E4213" w:rsidR="00AA0E3E" w:rsidRPr="0039029B" w:rsidRDefault="00AA0E3E" w:rsidP="007A1548">
      <w:pPr>
        <w:pStyle w:val="BL"/>
      </w:pPr>
      <w:r w:rsidRPr="0039029B">
        <w:t>AUTHENTICATION_ERROR - source available, wrong credentials</w:t>
      </w:r>
      <w:r w:rsidR="00BD33CF" w:rsidRPr="0039029B">
        <w:t>.</w:t>
      </w:r>
    </w:p>
    <w:p w14:paraId="55183794" w14:textId="3124FE04" w:rsidR="00AA0E3E" w:rsidRPr="0039029B" w:rsidRDefault="00AA0E3E" w:rsidP="007A1548">
      <w:pPr>
        <w:pStyle w:val="BL"/>
      </w:pPr>
      <w:r w:rsidRPr="0039029B">
        <w:t>PROTOCOL_ERROR – sFTP or FTPES protocol error</w:t>
      </w:r>
      <w:r w:rsidR="00BD33CF" w:rsidRPr="0039029B">
        <w:t>.</w:t>
      </w:r>
    </w:p>
    <w:p w14:paraId="1D1909BA" w14:textId="112067F4" w:rsidR="00AA0E3E" w:rsidRPr="0039029B" w:rsidRDefault="00AA0E3E" w:rsidP="007A1548">
      <w:pPr>
        <w:pStyle w:val="BL"/>
      </w:pPr>
      <w:r w:rsidRPr="0039029B">
        <w:t>FILE_NOT_FOUND - source not available</w:t>
      </w:r>
      <w:r w:rsidR="00BD33CF" w:rsidRPr="0039029B">
        <w:t>.</w:t>
      </w:r>
    </w:p>
    <w:p w14:paraId="6496D9B1" w14:textId="37D2EC64" w:rsidR="00AA0E3E" w:rsidRPr="0039029B" w:rsidRDefault="00AA0E3E" w:rsidP="007A1548">
      <w:pPr>
        <w:pStyle w:val="BL"/>
      </w:pPr>
      <w:r w:rsidRPr="0039029B">
        <w:t>APPLICATION_ERROR - operation failed due to internal reason</w:t>
      </w:r>
      <w:r w:rsidR="00BD33CF" w:rsidRPr="0039029B">
        <w:t>.</w:t>
      </w:r>
    </w:p>
    <w:p w14:paraId="494489E3" w14:textId="33F12E25" w:rsidR="00864128" w:rsidRPr="0039029B" w:rsidRDefault="00AA0E3E" w:rsidP="007A1548">
      <w:pPr>
        <w:pStyle w:val="BL"/>
      </w:pPr>
      <w:r w:rsidRPr="0039029B">
        <w:t>TIMEOUT - source available, credentials OK, Operation timed out (</w:t>
      </w:r>
      <w:r w:rsidR="00764FCC" w:rsidRPr="0039029B">
        <w:t>e.g.</w:t>
      </w:r>
      <w:r w:rsidRPr="0039029B">
        <w:t xml:space="preserve"> source becomes unavailable during ongoing operation)</w:t>
      </w:r>
      <w:r w:rsidR="00BD33CF" w:rsidRPr="0039029B">
        <w:t>.</w:t>
      </w:r>
    </w:p>
    <w:p w14:paraId="0A2A5331" w14:textId="7CAEF05A" w:rsidR="00AA0E3E" w:rsidRPr="0039029B" w:rsidRDefault="00864128" w:rsidP="007A1548">
      <w:pPr>
        <w:pStyle w:val="BL"/>
      </w:pPr>
      <w:r w:rsidRPr="0039029B">
        <w:t>INTEGRITY_ERROR – file is corrupted</w:t>
      </w:r>
      <w:r w:rsidR="00AA0E3E" w:rsidRPr="0039029B">
        <w:t>.</w:t>
      </w:r>
    </w:p>
    <w:p w14:paraId="4CEF233C" w14:textId="40184114" w:rsidR="00864128" w:rsidRPr="0039029B" w:rsidRDefault="00864128" w:rsidP="00864128">
      <w:r w:rsidRPr="0039029B">
        <w:t xml:space="preserve">An O-RU that supports integrity check at download shall expose YANG feature </w:t>
      </w:r>
      <w:r w:rsidR="00BD33CF" w:rsidRPr="0039029B">
        <w:t>c</w:t>
      </w:r>
      <w:r w:rsidRPr="0039029B">
        <w:t>INTEGRITY-CHECK-AT-SW-DOWNLOAD</w:t>
      </w:r>
      <w:r w:rsidR="00BD33CF" w:rsidRPr="0039029B">
        <w:t>"</w:t>
      </w:r>
      <w:r w:rsidRPr="0039029B">
        <w:t xml:space="preserve">. O-DU can enable the feature by configuring type empty parameter </w:t>
      </w:r>
      <w:r w:rsidRPr="0039029B">
        <w:rPr>
          <w:b/>
          <w:bCs/>
        </w:rPr>
        <w:t xml:space="preserve">integrity-check-at-download-enabled. </w:t>
      </w:r>
      <w:r w:rsidRPr="0039029B">
        <w:t xml:space="preserve">O-RU may send download-event with status INTEGRITY_ERROR when </w:t>
      </w:r>
      <w:r w:rsidRPr="0039029B">
        <w:rPr>
          <w:b/>
          <w:bCs/>
        </w:rPr>
        <w:t>integrity-check-at-download-enabled</w:t>
      </w:r>
      <w:r w:rsidRPr="0039029B">
        <w:t xml:space="preserve"> is presented.  </w:t>
      </w:r>
    </w:p>
    <w:p w14:paraId="43F21F77" w14:textId="6CC4FE71" w:rsidR="00864128" w:rsidRPr="0039029B" w:rsidRDefault="00864128" w:rsidP="004C2A85">
      <w:pPr>
        <w:pStyle w:val="NO"/>
      </w:pPr>
      <w:r w:rsidRPr="0039029B">
        <w:t xml:space="preserve">NOTE: </w:t>
      </w:r>
      <w:r w:rsidRPr="0039029B">
        <w:tab/>
        <w:t>O-RU can obtain information of expected checksum either from manifest.xml or from information embedded in the file.</w:t>
      </w:r>
    </w:p>
    <w:p w14:paraId="14C623E5" w14:textId="27C176AA" w:rsidR="00AA0E3E" w:rsidRPr="0039029B" w:rsidRDefault="00306BD8" w:rsidP="00864128">
      <w:r w:rsidRPr="0039029B">
        <w:t xml:space="preserve">O-RU controller shall repeat the </w:t>
      </w:r>
      <w:r w:rsidR="00AA0E3E" w:rsidRPr="0039029B">
        <w:t xml:space="preserve">above </w:t>
      </w:r>
      <w:r w:rsidRPr="0039029B">
        <w:t xml:space="preserve">procedure </w:t>
      </w:r>
      <w:r w:rsidR="00AA0E3E" w:rsidRPr="0039029B">
        <w:t xml:space="preserve">until all files which are required </w:t>
      </w:r>
      <w:r w:rsidRPr="0039029B">
        <w:t xml:space="preserve">by </w:t>
      </w:r>
      <w:r w:rsidR="00AA0E3E" w:rsidRPr="0039029B">
        <w:t>the O-RU have been downloaded to the O-RU.</w:t>
      </w:r>
      <w:r w:rsidRPr="0039029B">
        <w:t xml:space="preserve"> To determine all files needed by O-RU, the O-RU Controller uses content of manifest.xml and relies on presence of data node </w:t>
      </w:r>
      <w:r w:rsidRPr="0039029B">
        <w:rPr>
          <w:b/>
          <w:bCs/>
        </w:rPr>
        <w:t>build-content-download</w:t>
      </w:r>
      <w:r w:rsidRPr="0039029B">
        <w:t>.</w:t>
      </w:r>
    </w:p>
    <w:p w14:paraId="19AA8EE2" w14:textId="7C54F76F" w:rsidR="007A1548" w:rsidRPr="0039029B" w:rsidRDefault="007A1548" w:rsidP="007A1548">
      <w:pPr>
        <w:pStyle w:val="Heading2"/>
        <w:jc w:val="both"/>
      </w:pPr>
      <w:bookmarkStart w:id="504" w:name="_Toc518894364"/>
      <w:bookmarkStart w:id="505" w:name="_Toc518910895"/>
      <w:bookmarkStart w:id="506" w:name="_Toc34975482"/>
      <w:bookmarkStart w:id="507" w:name="_Toc55382936"/>
      <w:bookmarkStart w:id="508" w:name="_Toc85569775"/>
      <w:bookmarkStart w:id="509" w:name="_Toc87539839"/>
      <w:bookmarkStart w:id="510" w:name="_Toc228771093"/>
      <w:r w:rsidRPr="0039029B">
        <w:t>8.</w:t>
      </w:r>
      <w:r w:rsidR="00306BD8" w:rsidRPr="0039029B">
        <w:t>6</w:t>
      </w:r>
      <w:r w:rsidRPr="0039029B">
        <w:tab/>
        <w:t>Install</w:t>
      </w:r>
      <w:bookmarkEnd w:id="504"/>
      <w:bookmarkEnd w:id="505"/>
      <w:bookmarkEnd w:id="506"/>
      <w:bookmarkEnd w:id="507"/>
      <w:bookmarkEnd w:id="508"/>
      <w:bookmarkEnd w:id="509"/>
      <w:bookmarkEnd w:id="510"/>
    </w:p>
    <w:p w14:paraId="3F38331E" w14:textId="77777777" w:rsidR="007A1548" w:rsidRPr="0039029B" w:rsidRDefault="007A1548" w:rsidP="007A1548">
      <w:pPr>
        <w:rPr>
          <w:b/>
          <w:bCs/>
        </w:rPr>
      </w:pPr>
      <w:r w:rsidRPr="0039029B">
        <w:rPr>
          <w:b/>
          <w:bCs/>
        </w:rPr>
        <w:t xml:space="preserve">Pre-condition: </w:t>
      </w:r>
    </w:p>
    <w:p w14:paraId="6A0DD685" w14:textId="77777777" w:rsidR="007A1548" w:rsidRPr="0039029B" w:rsidRDefault="007A1548" w:rsidP="00326E69">
      <w:pPr>
        <w:pStyle w:val="B1"/>
      </w:pPr>
      <w:r w:rsidRPr="0039029B">
        <w:t>M-Plane NETCONF session established.</w:t>
      </w:r>
    </w:p>
    <w:p w14:paraId="2FEB973E" w14:textId="77777777" w:rsidR="007A1548" w:rsidRPr="0039029B" w:rsidRDefault="007A1548" w:rsidP="00326E69">
      <w:pPr>
        <w:pStyle w:val="B1"/>
      </w:pPr>
      <w:r w:rsidRPr="0039029B">
        <w:t xml:space="preserve">At least one software slot with status </w:t>
      </w:r>
      <w:r w:rsidRPr="0039029B">
        <w:rPr>
          <w:b/>
          <w:bCs/>
        </w:rPr>
        <w:t>active</w:t>
      </w:r>
      <w:r w:rsidRPr="0039029B">
        <w:t xml:space="preserve">::False and </w:t>
      </w:r>
      <w:r w:rsidRPr="0039029B">
        <w:rPr>
          <w:b/>
          <w:bCs/>
        </w:rPr>
        <w:t>running</w:t>
      </w:r>
      <w:r w:rsidRPr="0039029B">
        <w:t>::False exists in O-RU.</w:t>
      </w:r>
    </w:p>
    <w:p w14:paraId="7C15E0B7" w14:textId="4DDDB4BB" w:rsidR="007A1548" w:rsidRPr="0039029B" w:rsidRDefault="007A1548" w:rsidP="00326E69">
      <w:pPr>
        <w:pStyle w:val="B1"/>
      </w:pPr>
      <w:r w:rsidRPr="0039029B">
        <w:t xml:space="preserve">Software Download has been completed successfully and </w:t>
      </w:r>
      <w:r w:rsidR="00306BD8" w:rsidRPr="0039029B">
        <w:t xml:space="preserve">all </w:t>
      </w:r>
      <w:r w:rsidRPr="0039029B">
        <w:t xml:space="preserve">files </w:t>
      </w:r>
      <w:r w:rsidR="00306BD8" w:rsidRPr="0039029B">
        <w:t xml:space="preserve">required by the O-RU </w:t>
      </w:r>
      <w:r w:rsidRPr="0039029B">
        <w:t>are available in O-RU.</w:t>
      </w:r>
    </w:p>
    <w:p w14:paraId="6E5AB959" w14:textId="77777777" w:rsidR="007A1548" w:rsidRPr="0039029B" w:rsidRDefault="007A1548" w:rsidP="00326E69">
      <w:pPr>
        <w:pStyle w:val="B1"/>
      </w:pPr>
      <w:r w:rsidRPr="0039029B">
        <w:t xml:space="preserve">O-RU Controller has subscribed to receive </w:t>
      </w:r>
      <w:r w:rsidRPr="0039029B">
        <w:rPr>
          <w:b/>
          <w:bCs/>
        </w:rPr>
        <w:t>install-event</w:t>
      </w:r>
      <w:r w:rsidRPr="0039029B">
        <w:t xml:space="preserve"> notifications.</w:t>
      </w:r>
    </w:p>
    <w:p w14:paraId="298588B0" w14:textId="77777777" w:rsidR="007A1548" w:rsidRPr="0039029B" w:rsidRDefault="007A1548" w:rsidP="007A1548">
      <w:pPr>
        <w:jc w:val="both"/>
        <w:rPr>
          <w:b/>
        </w:rPr>
      </w:pPr>
      <w:r w:rsidRPr="0039029B">
        <w:rPr>
          <w:b/>
        </w:rPr>
        <w:t>Post-condition:</w:t>
      </w:r>
    </w:p>
    <w:p w14:paraId="02D99D6F" w14:textId="33543C78" w:rsidR="007A1548" w:rsidRPr="0039029B" w:rsidRDefault="007A1548" w:rsidP="00326E69">
      <w:pPr>
        <w:pStyle w:val="B1"/>
      </w:pPr>
      <w:r w:rsidRPr="0039029B">
        <w:t xml:space="preserve">O-RU software </w:t>
      </w:r>
      <w:r w:rsidR="00306BD8" w:rsidRPr="0039029B">
        <w:t xml:space="preserve">file(s) </w:t>
      </w:r>
      <w:r w:rsidRPr="0039029B">
        <w:t>is</w:t>
      </w:r>
      <w:r w:rsidR="00306BD8" w:rsidRPr="0039029B">
        <w:t>/are</w:t>
      </w:r>
      <w:r w:rsidRPr="0039029B">
        <w:t xml:space="preserve"> installed in the specified target </w:t>
      </w:r>
      <w:r w:rsidRPr="0039029B">
        <w:rPr>
          <w:b/>
        </w:rPr>
        <w:t>software-slot</w:t>
      </w:r>
      <w:r w:rsidRPr="0039029B">
        <w:t>.</w:t>
      </w:r>
    </w:p>
    <w:p w14:paraId="64F1E050" w14:textId="176AA78C" w:rsidR="006E2418" w:rsidRPr="0039029B" w:rsidRDefault="006E2418" w:rsidP="00DB79CA">
      <w:pPr>
        <w:pStyle w:val="PlantUMLImg"/>
        <w:jc w:val="center"/>
      </w:pPr>
      <w:bookmarkStart w:id="511" w:name="_Toc85570316"/>
      <w:r w:rsidRPr="0039029B">
        <w:rPr>
          <w:noProof/>
        </w:rPr>
        <w:lastRenderedPageBreak/>
        <w:drawing>
          <wp:inline distT="0" distB="0" distL="0" distR="0" wp14:anchorId="71AA66F8" wp14:editId="3462BBE8">
            <wp:extent cx="4552950" cy="6410325"/>
            <wp:effectExtent l="0" t="0" r="0" b="9525"/>
            <wp:docPr id="25" name="Picture 2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5" descr="Generated by PlantUML"/>
                    <pic:cNvPicPr/>
                  </pic:nvPicPr>
                  <pic:blipFill>
                    <a:blip r:embed="rId35">
                      <a:extLst>
                        <a:ext uri="{28A0092B-C50C-407E-A947-70E740481C1C}">
                          <a14:useLocalDpi xmlns:a14="http://schemas.microsoft.com/office/drawing/2010/main" val="0"/>
                        </a:ext>
                      </a:extLst>
                    </a:blip>
                    <a:stretch>
                      <a:fillRect/>
                    </a:stretch>
                  </pic:blipFill>
                  <pic:spPr>
                    <a:xfrm>
                      <a:off x="0" y="0"/>
                      <a:ext cx="4552950" cy="6410325"/>
                    </a:xfrm>
                    <a:prstGeom prst="rect">
                      <a:avLst/>
                    </a:prstGeom>
                  </pic:spPr>
                </pic:pic>
              </a:graphicData>
            </a:graphic>
          </wp:inline>
        </w:drawing>
      </w:r>
    </w:p>
    <w:p w14:paraId="3567349C" w14:textId="4A27B1AF" w:rsidR="007A1548" w:rsidRPr="0039029B" w:rsidRDefault="007A1548" w:rsidP="007A1548">
      <w:pPr>
        <w:pStyle w:val="TF"/>
      </w:pPr>
      <w:r w:rsidRPr="0039029B">
        <w:t>Figure 8.</w:t>
      </w:r>
      <w:r w:rsidR="00306BD8" w:rsidRPr="0039029B">
        <w:t>6</w:t>
      </w:r>
      <w:r w:rsidRPr="0039029B">
        <w:t>-1: Software install call flow</w:t>
      </w:r>
      <w:bookmarkEnd w:id="511"/>
    </w:p>
    <w:p w14:paraId="43655555" w14:textId="1B4E08C7" w:rsidR="00306BD8" w:rsidRPr="0039029B" w:rsidRDefault="007A1548" w:rsidP="007A1548">
      <w:pPr>
        <w:rPr>
          <w:b/>
        </w:rPr>
      </w:pPr>
      <w:r w:rsidRPr="0039029B">
        <w:t>Figure 8.</w:t>
      </w:r>
      <w:r w:rsidR="00306BD8" w:rsidRPr="0039029B">
        <w:t>6</w:t>
      </w:r>
      <w:r w:rsidRPr="0039029B">
        <w:t xml:space="preserve">-1 illustrates the operation where the NETCONF </w:t>
      </w:r>
      <w:r w:rsidRPr="0039029B">
        <w:rPr>
          <w:b/>
        </w:rPr>
        <w:t xml:space="preserve">software-install </w:t>
      </w:r>
      <w:r w:rsidRPr="0039029B">
        <w:t>RPC is used</w:t>
      </w:r>
      <w:r w:rsidRPr="0039029B">
        <w:rPr>
          <w:b/>
        </w:rPr>
        <w:t xml:space="preserve"> </w:t>
      </w:r>
      <w:r w:rsidRPr="0039029B">
        <w:t>to install the previously downloaded software (</w:t>
      </w:r>
      <w:r w:rsidR="00764FCC" w:rsidRPr="0039029B">
        <w:t>i.e.</w:t>
      </w:r>
      <w:r w:rsidR="00306BD8" w:rsidRPr="0039029B">
        <w:t xml:space="preserve"> </w:t>
      </w:r>
      <w:r w:rsidRPr="0039029B">
        <w:t xml:space="preserve">all </w:t>
      </w:r>
      <w:r w:rsidR="00306BD8" w:rsidRPr="0039029B">
        <w:t>necessary</w:t>
      </w:r>
      <w:r w:rsidRPr="0039029B">
        <w:t xml:space="preserve">) to the specified target </w:t>
      </w:r>
      <w:r w:rsidRPr="0039029B">
        <w:rPr>
          <w:b/>
        </w:rPr>
        <w:t>software-slot</w:t>
      </w:r>
      <w:r w:rsidRPr="0039029B">
        <w:t xml:space="preserve"> on O-RU</w:t>
      </w:r>
      <w:r w:rsidRPr="0039029B">
        <w:rPr>
          <w:b/>
        </w:rPr>
        <w:t xml:space="preserve">. </w:t>
      </w:r>
    </w:p>
    <w:p w14:paraId="535A234E" w14:textId="1C84B8D3" w:rsidR="007A1548" w:rsidRPr="0039029B" w:rsidRDefault="00306BD8" w:rsidP="007A1548">
      <w:pPr>
        <w:rPr>
          <w:b/>
        </w:rPr>
      </w:pPr>
      <w:r w:rsidRPr="0039029B">
        <w:t>The list of file-names in install-input shall not be empty.</w:t>
      </w:r>
      <w:r w:rsidRPr="0039029B">
        <w:rPr>
          <w:b/>
        </w:rPr>
        <w:t xml:space="preserve"> </w:t>
      </w:r>
      <w:r w:rsidR="007A1548" w:rsidRPr="0039029B">
        <w:t xml:space="preserve">This slot shall have status active::False and running::False. </w:t>
      </w:r>
    </w:p>
    <w:p w14:paraId="440950FC" w14:textId="77777777" w:rsidR="007A1548" w:rsidRPr="0039029B" w:rsidRDefault="007A1548" w:rsidP="007A1548">
      <w:r w:rsidRPr="0039029B">
        <w:t>The O-RU shall send an immediate rpc-reply message with one of following statuses:</w:t>
      </w:r>
    </w:p>
    <w:p w14:paraId="3474B1BC" w14:textId="4D9B0F55" w:rsidR="007A1548" w:rsidRPr="0039029B" w:rsidRDefault="007A1548" w:rsidP="00CD5C45">
      <w:pPr>
        <w:pStyle w:val="BL"/>
        <w:numPr>
          <w:ilvl w:val="0"/>
          <w:numId w:val="21"/>
        </w:numPr>
      </w:pPr>
      <w:r w:rsidRPr="0039029B">
        <w:t xml:space="preserve">STARTED </w:t>
      </w:r>
      <w:r w:rsidR="00BD33CF" w:rsidRPr="0039029B">
        <w:t xml:space="preserve">- </w:t>
      </w:r>
      <w:r w:rsidRPr="0039029B">
        <w:t>software install operation has been started.</w:t>
      </w:r>
    </w:p>
    <w:p w14:paraId="7BD33922" w14:textId="5AE579DE" w:rsidR="007A1548" w:rsidRPr="0039029B" w:rsidRDefault="007A1548" w:rsidP="00CD5C45">
      <w:pPr>
        <w:pStyle w:val="BL"/>
        <w:numPr>
          <w:ilvl w:val="0"/>
          <w:numId w:val="21"/>
        </w:numPr>
      </w:pPr>
      <w:r w:rsidRPr="0039029B">
        <w:t xml:space="preserve">FAILED </w:t>
      </w:r>
      <w:r w:rsidR="00BD33CF" w:rsidRPr="0039029B">
        <w:t xml:space="preserve">- </w:t>
      </w:r>
      <w:r w:rsidRPr="0039029B">
        <w:t>software install operation could not be proceeded, reason for failure in error-message.</w:t>
      </w:r>
    </w:p>
    <w:p w14:paraId="7143C443" w14:textId="7ADEAA71" w:rsidR="007A1548" w:rsidRPr="0039029B" w:rsidRDefault="007A1548" w:rsidP="007A1548">
      <w:r w:rsidRPr="0039029B">
        <w:t xml:space="preserve">When O-RU completes the software install or software install procedure fails, the O-RU </w:t>
      </w:r>
      <w:r w:rsidR="00306BD8" w:rsidRPr="0039029B">
        <w:t xml:space="preserve">shall </w:t>
      </w:r>
      <w:r w:rsidRPr="0039029B">
        <w:t xml:space="preserve">send the </w:t>
      </w:r>
      <w:r w:rsidRPr="0039029B">
        <w:rPr>
          <w:b/>
        </w:rPr>
        <w:t>install-event</w:t>
      </w:r>
      <w:r w:rsidRPr="0039029B">
        <w:t xml:space="preserve"> notification with one of the following statuses:</w:t>
      </w:r>
    </w:p>
    <w:p w14:paraId="4FCD225E" w14:textId="77777777" w:rsidR="007A1548" w:rsidRPr="0039029B" w:rsidRDefault="007A1548" w:rsidP="00CD5C45">
      <w:pPr>
        <w:pStyle w:val="BL"/>
        <w:numPr>
          <w:ilvl w:val="0"/>
          <w:numId w:val="22"/>
        </w:numPr>
      </w:pPr>
      <w:r w:rsidRPr="0039029B">
        <w:t>COMPLETED - Install procedure is successfully completed.</w:t>
      </w:r>
    </w:p>
    <w:p w14:paraId="0BAC5CDF" w14:textId="62C714BA" w:rsidR="007A1548" w:rsidRPr="0039029B" w:rsidRDefault="007A1548" w:rsidP="00CD5C45">
      <w:pPr>
        <w:pStyle w:val="BL"/>
        <w:numPr>
          <w:ilvl w:val="0"/>
          <w:numId w:val="22"/>
        </w:numPr>
      </w:pPr>
      <w:r w:rsidRPr="0039029B">
        <w:lastRenderedPageBreak/>
        <w:t xml:space="preserve">FILE_ERROR </w:t>
      </w:r>
      <w:r w:rsidR="00BD33CF" w:rsidRPr="0039029B">
        <w:t xml:space="preserve">- </w:t>
      </w:r>
      <w:r w:rsidRPr="0039029B">
        <w:t>operation on the file resulted in in error, disk failure, not enough disk space, incompatible file format</w:t>
      </w:r>
    </w:p>
    <w:p w14:paraId="6E739FFD" w14:textId="6D884DE7" w:rsidR="007A1548" w:rsidRPr="0039029B" w:rsidRDefault="007A1548" w:rsidP="00CD5C45">
      <w:pPr>
        <w:pStyle w:val="BL"/>
        <w:numPr>
          <w:ilvl w:val="0"/>
          <w:numId w:val="22"/>
        </w:numPr>
      </w:pPr>
      <w:r w:rsidRPr="0039029B">
        <w:t xml:space="preserve">INTEGRITY_ERROR </w:t>
      </w:r>
      <w:r w:rsidR="00BD33CF" w:rsidRPr="0039029B">
        <w:t xml:space="preserve">- </w:t>
      </w:r>
      <w:r w:rsidRPr="0039029B">
        <w:t>file is corrupted</w:t>
      </w:r>
      <w:r w:rsidR="00BD33CF" w:rsidRPr="0039029B">
        <w:t>.</w:t>
      </w:r>
    </w:p>
    <w:p w14:paraId="64CDA9F7" w14:textId="1CCCBEC2" w:rsidR="007A1548" w:rsidRPr="0039029B" w:rsidRDefault="007A1548" w:rsidP="00CD5C45">
      <w:pPr>
        <w:pStyle w:val="BL"/>
        <w:numPr>
          <w:ilvl w:val="0"/>
          <w:numId w:val="22"/>
        </w:numPr>
      </w:pPr>
      <w:r w:rsidRPr="0039029B">
        <w:t xml:space="preserve">APPLICATION_ERROR </w:t>
      </w:r>
      <w:r w:rsidR="00BD33CF" w:rsidRPr="0039029B">
        <w:t xml:space="preserve">- </w:t>
      </w:r>
      <w:r w:rsidRPr="0039029B">
        <w:t>operation failed due to internal reason</w:t>
      </w:r>
      <w:r w:rsidR="00BD33CF" w:rsidRPr="0039029B">
        <w:t>.</w:t>
      </w:r>
    </w:p>
    <w:p w14:paraId="3A293E11" w14:textId="59F149D5" w:rsidR="00970ECD" w:rsidRPr="0039029B" w:rsidRDefault="00970ECD" w:rsidP="00CD5C45">
      <w:pPr>
        <w:pStyle w:val="BL"/>
        <w:numPr>
          <w:ilvl w:val="0"/>
          <w:numId w:val="22"/>
        </w:numPr>
      </w:pPr>
      <w:r w:rsidRPr="0039029B">
        <w:t>TIMEOUT - install operation timed out</w:t>
      </w:r>
      <w:r w:rsidR="00BD33CF" w:rsidRPr="0039029B">
        <w:t>.</w:t>
      </w:r>
    </w:p>
    <w:p w14:paraId="40FE48B7" w14:textId="75BED8E9" w:rsidR="007A1548" w:rsidRPr="0039029B" w:rsidRDefault="007A1548" w:rsidP="007A1548">
      <w:r w:rsidRPr="0039029B">
        <w:t xml:space="preserve">When the software install commences, the O-RU shall set the slot status to INVALID. After the install procedure finishes, the O-RU shall change the slot status to its appropriate status. </w:t>
      </w:r>
      <w:r w:rsidR="00306BD8" w:rsidRPr="0039029B">
        <w:t xml:space="preserve">O-RU shall not change the </w:t>
      </w:r>
      <w:r w:rsidRPr="0039029B">
        <w:t xml:space="preserve">status </w:t>
      </w:r>
      <w:r w:rsidR="00306BD8" w:rsidRPr="0039029B">
        <w:t xml:space="preserve">of the slot </w:t>
      </w:r>
      <w:r w:rsidRPr="0039029B">
        <w:t xml:space="preserve">when the install procedure is </w:t>
      </w:r>
      <w:r w:rsidR="00306BD8" w:rsidRPr="0039029B">
        <w:t>ongoing</w:t>
      </w:r>
      <w:r w:rsidRPr="0039029B">
        <w:t xml:space="preserve"> or when it is</w:t>
      </w:r>
      <w:r w:rsidRPr="0039029B" w:rsidDel="00855F23">
        <w:t xml:space="preserve"> </w:t>
      </w:r>
      <w:r w:rsidRPr="0039029B">
        <w:t>interrupted (</w:t>
      </w:r>
      <w:r w:rsidR="00764FCC" w:rsidRPr="0039029B">
        <w:t>e.g.</w:t>
      </w:r>
      <w:r w:rsidRPr="0039029B">
        <w:t xml:space="preserve"> by spurious reset operation).</w:t>
      </w:r>
    </w:p>
    <w:p w14:paraId="640B00C8" w14:textId="6C222153" w:rsidR="007A1548" w:rsidRPr="0039029B" w:rsidRDefault="007A1548" w:rsidP="007A1548">
      <w:pPr>
        <w:pStyle w:val="Heading2"/>
        <w:jc w:val="both"/>
      </w:pPr>
      <w:bookmarkStart w:id="512" w:name="_Toc518894365"/>
      <w:bookmarkStart w:id="513" w:name="_Toc518910896"/>
      <w:bookmarkStart w:id="514" w:name="_Toc34975483"/>
      <w:bookmarkStart w:id="515" w:name="_Toc55382937"/>
      <w:bookmarkStart w:id="516" w:name="_Toc85569776"/>
      <w:bookmarkStart w:id="517" w:name="_Toc87539840"/>
      <w:bookmarkStart w:id="518" w:name="_Toc228771094"/>
      <w:r w:rsidRPr="0039029B">
        <w:t>8.</w:t>
      </w:r>
      <w:r w:rsidR="00306BD8" w:rsidRPr="0039029B">
        <w:t>7</w:t>
      </w:r>
      <w:r w:rsidRPr="0039029B">
        <w:tab/>
      </w:r>
      <w:r w:rsidR="00306BD8" w:rsidRPr="0039029B">
        <w:t>Bringing software into operation</w:t>
      </w:r>
      <w:bookmarkEnd w:id="512"/>
      <w:bookmarkEnd w:id="513"/>
      <w:bookmarkEnd w:id="514"/>
      <w:bookmarkEnd w:id="515"/>
      <w:bookmarkEnd w:id="516"/>
      <w:bookmarkEnd w:id="517"/>
      <w:bookmarkEnd w:id="518"/>
    </w:p>
    <w:p w14:paraId="2CCF9F7E" w14:textId="77777777" w:rsidR="00306BD8" w:rsidRPr="0039029B" w:rsidRDefault="00306BD8" w:rsidP="00306BD8">
      <w:pPr>
        <w:pStyle w:val="Heading3"/>
      </w:pPr>
      <w:bookmarkStart w:id="519" w:name="_Toc228771095"/>
      <w:r w:rsidRPr="0039029B">
        <w:t>8.7.1</w:t>
      </w:r>
      <w:r w:rsidRPr="0039029B">
        <w:tab/>
        <w:t>Procedure</w:t>
      </w:r>
      <w:bookmarkEnd w:id="519"/>
    </w:p>
    <w:p w14:paraId="4868A746" w14:textId="22F09450" w:rsidR="00306BD8" w:rsidRPr="0039029B" w:rsidRDefault="00306BD8" w:rsidP="00306BD8">
      <w:r w:rsidRPr="0039029B">
        <w:t xml:space="preserve">Two steps are required to bring O-RU software into operation. The first step uses RPC </w:t>
      </w:r>
      <w:r w:rsidRPr="0039029B">
        <w:rPr>
          <w:b/>
          <w:bCs/>
        </w:rPr>
        <w:t>software-activate</w:t>
      </w:r>
      <w:r w:rsidRPr="0039029B">
        <w:t xml:space="preserve"> to activate software in a slot. The second step, which may be delayed as per operator</w:t>
      </w:r>
      <w:r w:rsidR="00764B90" w:rsidRPr="0039029B">
        <w:rPr>
          <w:lang w:eastAsia="ja-JP"/>
        </w:rPr>
        <w:t>'</w:t>
      </w:r>
      <w:r w:rsidRPr="0039029B">
        <w:t xml:space="preserve">s decision until a suitable time, uses a </w:t>
      </w:r>
      <w:r w:rsidRPr="0039029B">
        <w:rPr>
          <w:b/>
          <w:bCs/>
        </w:rPr>
        <w:t>reset</w:t>
      </w:r>
      <w:r w:rsidRPr="0039029B">
        <w:t xml:space="preserve"> RPC to take the activated software into operation.</w:t>
      </w:r>
      <w:r w:rsidR="00280440" w:rsidRPr="0039029B">
        <w:t xml:space="preserve"> The information about which slot is active shall be reset persistent.</w:t>
      </w:r>
    </w:p>
    <w:p w14:paraId="3E657480" w14:textId="35946AF1" w:rsidR="00280440" w:rsidRPr="0039029B" w:rsidRDefault="00280440" w:rsidP="00681061">
      <w:pPr>
        <w:pStyle w:val="NO"/>
      </w:pPr>
      <w:r w:rsidRPr="0039029B">
        <w:t xml:space="preserve">NOTE: </w:t>
      </w:r>
      <w:r w:rsidRPr="0039029B">
        <w:tab/>
        <w:t xml:space="preserve">In certain circumstances, </w:t>
      </w:r>
      <w:r w:rsidR="00B9126B" w:rsidRPr="0039029B">
        <w:t>for example</w:t>
      </w:r>
      <w:r w:rsidRPr="0039029B">
        <w:t xml:space="preserve"> when performing a vendor defined O-RU recovery mechanism, the O-RU can start up using other software than the software in active slot before reset</w:t>
      </w:r>
      <w:r w:rsidR="00B9126B" w:rsidRPr="0039029B">
        <w:t xml:space="preserve"> (</w:t>
      </w:r>
      <w:r w:rsidR="00764FCC" w:rsidRPr="0039029B">
        <w:t>e.g.</w:t>
      </w:r>
      <w:r w:rsidR="00B9126B" w:rsidRPr="0039029B">
        <w:t xml:space="preserve"> factory default software)</w:t>
      </w:r>
      <w:r w:rsidRPr="0039029B">
        <w:t xml:space="preserve">.  </w:t>
      </w:r>
    </w:p>
    <w:p w14:paraId="17E16165" w14:textId="3A1C7443" w:rsidR="00306BD8" w:rsidRPr="0039029B" w:rsidRDefault="00306BD8" w:rsidP="009217C1">
      <w:pPr>
        <w:pStyle w:val="Heading3"/>
      </w:pPr>
      <w:bookmarkStart w:id="520" w:name="_Toc228771096"/>
      <w:r w:rsidRPr="0039029B">
        <w:t>8.7.2</w:t>
      </w:r>
      <w:r w:rsidRPr="0039029B">
        <w:tab/>
        <w:t>Software activation</w:t>
      </w:r>
      <w:bookmarkEnd w:id="520"/>
    </w:p>
    <w:p w14:paraId="1529E275" w14:textId="77777777" w:rsidR="007A1548" w:rsidRPr="0039029B" w:rsidRDefault="007A1548" w:rsidP="007A1548">
      <w:pPr>
        <w:jc w:val="both"/>
        <w:rPr>
          <w:b/>
        </w:rPr>
      </w:pPr>
      <w:r w:rsidRPr="0039029B">
        <w:rPr>
          <w:b/>
        </w:rPr>
        <w:t xml:space="preserve">Pre-condition: </w:t>
      </w:r>
    </w:p>
    <w:p w14:paraId="02E16844" w14:textId="77777777" w:rsidR="007A1548" w:rsidRPr="0039029B" w:rsidRDefault="007A1548" w:rsidP="00326E69">
      <w:pPr>
        <w:pStyle w:val="B1"/>
      </w:pPr>
      <w:r w:rsidRPr="0039029B">
        <w:t>M-Plane NETCONF session established.</w:t>
      </w:r>
    </w:p>
    <w:p w14:paraId="1C69B04D" w14:textId="77777777" w:rsidR="007A1548" w:rsidRPr="0039029B" w:rsidRDefault="007A1548" w:rsidP="00326E69">
      <w:pPr>
        <w:pStyle w:val="B1"/>
      </w:pPr>
      <w:r w:rsidRPr="0039029B">
        <w:t>Software slot to be activated has status VALID.</w:t>
      </w:r>
    </w:p>
    <w:p w14:paraId="1D9D4B46" w14:textId="77777777" w:rsidR="007A1548" w:rsidRPr="0039029B" w:rsidRDefault="007A1548" w:rsidP="00326E69">
      <w:pPr>
        <w:pStyle w:val="B1"/>
      </w:pPr>
      <w:r w:rsidRPr="0039029B">
        <w:t xml:space="preserve">O-RU Controller has subscribed to receive </w:t>
      </w:r>
      <w:r w:rsidRPr="0039029B">
        <w:rPr>
          <w:b/>
          <w:bCs/>
        </w:rPr>
        <w:t>activation-event</w:t>
      </w:r>
      <w:r w:rsidRPr="0039029B">
        <w:t xml:space="preserve"> notifications.</w:t>
      </w:r>
    </w:p>
    <w:p w14:paraId="365D89FB" w14:textId="77777777" w:rsidR="007A1548" w:rsidRPr="0039029B" w:rsidRDefault="007A1548" w:rsidP="007A1548">
      <w:pPr>
        <w:jc w:val="both"/>
        <w:rPr>
          <w:b/>
        </w:rPr>
      </w:pPr>
      <w:r w:rsidRPr="0039029B">
        <w:rPr>
          <w:b/>
        </w:rPr>
        <w:t>Post-condition:</w:t>
      </w:r>
    </w:p>
    <w:p w14:paraId="71419C06" w14:textId="4378A9DF" w:rsidR="001F0D77" w:rsidRPr="0039029B" w:rsidRDefault="001F0D77" w:rsidP="00326E69">
      <w:pPr>
        <w:pStyle w:val="B1"/>
        <w:rPr>
          <w:color w:val="0070C0"/>
        </w:rPr>
      </w:pPr>
      <w:r w:rsidRPr="0039029B">
        <w:t xml:space="preserve">For activated slot the parameter </w:t>
      </w:r>
      <w:r w:rsidRPr="0039029B">
        <w:rPr>
          <w:b/>
          <w:bCs/>
        </w:rPr>
        <w:t>active</w:t>
      </w:r>
      <w:r w:rsidRPr="0039029B">
        <w:t xml:space="preserve"> is set to TRUE. At the same time the parameter </w:t>
      </w:r>
      <w:r w:rsidRPr="0039029B">
        <w:rPr>
          <w:b/>
          <w:bCs/>
        </w:rPr>
        <w:t>active</w:t>
      </w:r>
      <w:r w:rsidRPr="0039029B">
        <w:t xml:space="preserve"> for previously operational slot is set to FALSE by the O-RU. Parameter running is not changed for any of O-RU</w:t>
      </w:r>
      <w:r w:rsidR="00764B90" w:rsidRPr="0039029B">
        <w:rPr>
          <w:lang w:eastAsia="ja-JP"/>
        </w:rPr>
        <w:t>'</w:t>
      </w:r>
      <w:r w:rsidRPr="0039029B">
        <w:t>s software slots. This indicates that O-RU is still running software from previously active slot.</w:t>
      </w:r>
    </w:p>
    <w:p w14:paraId="7686EEE6" w14:textId="22670057" w:rsidR="00AB72EF" w:rsidRPr="0039029B" w:rsidRDefault="00AB72EF" w:rsidP="00DB79CA">
      <w:pPr>
        <w:pStyle w:val="PlantUMLImg"/>
        <w:jc w:val="center"/>
      </w:pPr>
      <w:bookmarkStart w:id="521" w:name="_Toc85570317"/>
      <w:r w:rsidRPr="0039029B">
        <w:rPr>
          <w:noProof/>
        </w:rPr>
        <w:lastRenderedPageBreak/>
        <w:drawing>
          <wp:inline distT="0" distB="0" distL="0" distR="0" wp14:anchorId="6484DD26" wp14:editId="042248B7">
            <wp:extent cx="4219575" cy="6562725"/>
            <wp:effectExtent l="0" t="0" r="9525" b="9525"/>
            <wp:docPr id="37" name="Picture 3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7" descr="Generated by PlantUML"/>
                    <pic:cNvPicPr/>
                  </pic:nvPicPr>
                  <pic:blipFill>
                    <a:blip r:embed="rId36">
                      <a:extLst>
                        <a:ext uri="{28A0092B-C50C-407E-A947-70E740481C1C}">
                          <a14:useLocalDpi xmlns:a14="http://schemas.microsoft.com/office/drawing/2010/main" val="0"/>
                        </a:ext>
                      </a:extLst>
                    </a:blip>
                    <a:stretch>
                      <a:fillRect/>
                    </a:stretch>
                  </pic:blipFill>
                  <pic:spPr>
                    <a:xfrm>
                      <a:off x="0" y="0"/>
                      <a:ext cx="4219575" cy="6562725"/>
                    </a:xfrm>
                    <a:prstGeom prst="rect">
                      <a:avLst/>
                    </a:prstGeom>
                  </pic:spPr>
                </pic:pic>
              </a:graphicData>
            </a:graphic>
          </wp:inline>
        </w:drawing>
      </w:r>
    </w:p>
    <w:p w14:paraId="481D50F1" w14:textId="6BE44EF6" w:rsidR="007A1548" w:rsidRPr="0039029B" w:rsidRDefault="007A1548" w:rsidP="007A1548">
      <w:pPr>
        <w:pStyle w:val="TF"/>
      </w:pPr>
      <w:r w:rsidRPr="0039029B">
        <w:t>Figure 8.</w:t>
      </w:r>
      <w:r w:rsidR="00306BD8" w:rsidRPr="0039029B">
        <w:t>7.2</w:t>
      </w:r>
      <w:r w:rsidRPr="0039029B">
        <w:t>-1:</w:t>
      </w:r>
      <w:r w:rsidRPr="0039029B" w:rsidDel="00C103C9">
        <w:t xml:space="preserve"> </w:t>
      </w:r>
      <w:r w:rsidRPr="0039029B">
        <w:t xml:space="preserve"> Software activation call flow.</w:t>
      </w:r>
      <w:bookmarkEnd w:id="521"/>
    </w:p>
    <w:p w14:paraId="27B716E7" w14:textId="0C434B56" w:rsidR="007A1548" w:rsidRPr="0039029B" w:rsidRDefault="007A1548" w:rsidP="007A1548">
      <w:r w:rsidRPr="0039029B">
        <w:t>Figure 8.</w:t>
      </w:r>
      <w:r w:rsidR="00306BD8" w:rsidRPr="0039029B">
        <w:t>7.2</w:t>
      </w:r>
      <w:r w:rsidRPr="0039029B">
        <w:t xml:space="preserve">-1 illustrates the operations where the NETCONF </w:t>
      </w:r>
      <w:r w:rsidRPr="0039029B">
        <w:rPr>
          <w:b/>
        </w:rPr>
        <w:t xml:space="preserve">software-activate </w:t>
      </w:r>
      <w:r w:rsidRPr="0039029B">
        <w:t xml:space="preserve">RPC is used to activate the software. The name of the software-slot is specified in the activate request. </w:t>
      </w:r>
    </w:p>
    <w:p w14:paraId="35F65E3B" w14:textId="77777777" w:rsidR="007A1548" w:rsidRPr="0039029B" w:rsidRDefault="007A1548" w:rsidP="007A1548">
      <w:r w:rsidRPr="0039029B">
        <w:t>The O-RU shall send an immediate rpc-reply message with one of following statuses:</w:t>
      </w:r>
    </w:p>
    <w:p w14:paraId="4789CDC2" w14:textId="234C32E2" w:rsidR="007A1548" w:rsidRPr="0039029B" w:rsidRDefault="007A1548" w:rsidP="00CD5C45">
      <w:pPr>
        <w:pStyle w:val="BL"/>
        <w:numPr>
          <w:ilvl w:val="0"/>
          <w:numId w:val="23"/>
        </w:numPr>
      </w:pPr>
      <w:r w:rsidRPr="0039029B">
        <w:t xml:space="preserve">STARTED </w:t>
      </w:r>
      <w:r w:rsidR="00BD33CF" w:rsidRPr="0039029B">
        <w:t xml:space="preserve">- </w:t>
      </w:r>
      <w:r w:rsidRPr="0039029B">
        <w:t>software activation operation has been started</w:t>
      </w:r>
      <w:r w:rsidR="00BD33CF" w:rsidRPr="0039029B">
        <w:t>.</w:t>
      </w:r>
    </w:p>
    <w:p w14:paraId="0CA75A88" w14:textId="2B22C500" w:rsidR="007A1548" w:rsidRPr="0039029B" w:rsidRDefault="007A1548" w:rsidP="007A1548">
      <w:pPr>
        <w:pStyle w:val="BL"/>
      </w:pPr>
      <w:r w:rsidRPr="0039029B">
        <w:t xml:space="preserve">FAILED </w:t>
      </w:r>
      <w:r w:rsidR="00BD33CF" w:rsidRPr="0039029B">
        <w:t xml:space="preserve">- </w:t>
      </w:r>
      <w:r w:rsidRPr="0039029B">
        <w:t>software activation operation could not be proceeded, reason for failure in error-message</w:t>
      </w:r>
      <w:r w:rsidR="00BD33CF" w:rsidRPr="0039029B">
        <w:t>.</w:t>
      </w:r>
    </w:p>
    <w:p w14:paraId="0B48B8B9" w14:textId="77777777" w:rsidR="007A1548" w:rsidRPr="0039029B" w:rsidRDefault="007A1548" w:rsidP="007A1548">
      <w:r w:rsidRPr="0039029B">
        <w:t xml:space="preserve">When the activation is completed, the O-RU shall send the </w:t>
      </w:r>
      <w:r w:rsidRPr="0039029B">
        <w:rPr>
          <w:b/>
        </w:rPr>
        <w:t>activation-event</w:t>
      </w:r>
      <w:r w:rsidRPr="0039029B">
        <w:t xml:space="preserve"> notification with the status of activation. The following status is returned in the </w:t>
      </w:r>
      <w:r w:rsidRPr="0039029B">
        <w:rPr>
          <w:b/>
        </w:rPr>
        <w:t xml:space="preserve">activation-event </w:t>
      </w:r>
      <w:r w:rsidRPr="0039029B">
        <w:t>notifications.</w:t>
      </w:r>
    </w:p>
    <w:p w14:paraId="7FE35636" w14:textId="5ABC206D" w:rsidR="007A1548" w:rsidRPr="0039029B" w:rsidRDefault="007A1548" w:rsidP="00CD5C45">
      <w:pPr>
        <w:pStyle w:val="BL"/>
        <w:numPr>
          <w:ilvl w:val="0"/>
          <w:numId w:val="24"/>
        </w:numPr>
      </w:pPr>
      <w:r w:rsidRPr="0039029B">
        <w:t xml:space="preserve">COMPLETED - Activation procedure is successfully completed. O-RU can be restarted via NETCONF </w:t>
      </w:r>
      <w:r w:rsidRPr="0039029B">
        <w:rPr>
          <w:b/>
        </w:rPr>
        <w:t>reset</w:t>
      </w:r>
      <w:r w:rsidRPr="0039029B">
        <w:t xml:space="preserve"> rpc for the new software to be activated.</w:t>
      </w:r>
    </w:p>
    <w:p w14:paraId="4F6F60FC" w14:textId="22F89B0E" w:rsidR="007A1548" w:rsidRPr="0039029B" w:rsidRDefault="007A1548" w:rsidP="007A1548">
      <w:pPr>
        <w:pStyle w:val="BL"/>
      </w:pPr>
      <w:r w:rsidRPr="0039029B">
        <w:lastRenderedPageBreak/>
        <w:t>APPLICATION_ERROR - operation failed due to internal reason</w:t>
      </w:r>
      <w:r w:rsidR="00BD33CF" w:rsidRPr="0039029B">
        <w:t>.</w:t>
      </w:r>
    </w:p>
    <w:p w14:paraId="7EE877B0" w14:textId="03C3C3CA" w:rsidR="007A1548" w:rsidRPr="0039029B" w:rsidRDefault="007A1548" w:rsidP="007A1548">
      <w:r w:rsidRPr="0039029B">
        <w:t>Only one software slot can be active at any time. Thus, successful software-activate command set</w:t>
      </w:r>
      <w:r w:rsidR="00306BD8" w:rsidRPr="0039029B">
        <w:t>s</w:t>
      </w:r>
      <w:r w:rsidRPr="0039029B">
        <w:t xml:space="preserve"> </w:t>
      </w:r>
      <w:r w:rsidRPr="0039029B">
        <w:rPr>
          <w:b/>
          <w:bCs/>
        </w:rPr>
        <w:t>active</w:t>
      </w:r>
      <w:r w:rsidR="00306BD8" w:rsidRPr="0039029B">
        <w:t xml:space="preserve"> to t</w:t>
      </w:r>
      <w:r w:rsidRPr="0039029B">
        <w:t xml:space="preserve">rue </w:t>
      </w:r>
      <w:r w:rsidR="00306BD8" w:rsidRPr="0039029B">
        <w:t xml:space="preserve">for </w:t>
      </w:r>
      <w:r w:rsidRPr="0039029B">
        <w:t xml:space="preserve">the slot that was provided in the RPC and </w:t>
      </w:r>
      <w:r w:rsidR="00306BD8" w:rsidRPr="0039029B">
        <w:t xml:space="preserve">O-RU sets </w:t>
      </w:r>
      <w:r w:rsidRPr="0039029B">
        <w:rPr>
          <w:b/>
          <w:bCs/>
        </w:rPr>
        <w:t>active</w:t>
      </w:r>
      <w:r w:rsidR="00306BD8" w:rsidRPr="0039029B">
        <w:t xml:space="preserve"> to false for</w:t>
      </w:r>
      <w:r w:rsidRPr="0039029B">
        <w:t xml:space="preserve"> the previously active slot.</w:t>
      </w:r>
    </w:p>
    <w:p w14:paraId="404F5454" w14:textId="77777777" w:rsidR="00306BD8" w:rsidRPr="0039029B" w:rsidRDefault="00306BD8" w:rsidP="00306BD8">
      <w:pPr>
        <w:pStyle w:val="Heading3"/>
      </w:pPr>
      <w:bookmarkStart w:id="522" w:name="_Toc228771097"/>
      <w:r w:rsidRPr="0039029B">
        <w:t>8.7.3</w:t>
      </w:r>
      <w:r w:rsidRPr="0039029B">
        <w:tab/>
        <w:t>Reset</w:t>
      </w:r>
      <w:bookmarkEnd w:id="522"/>
      <w:r w:rsidRPr="0039029B">
        <w:t xml:space="preserve"> </w:t>
      </w:r>
    </w:p>
    <w:p w14:paraId="686E82CF" w14:textId="06B5C8E8" w:rsidR="00306BD8" w:rsidRPr="0039029B" w:rsidRDefault="00306BD8" w:rsidP="00306BD8">
      <w:r w:rsidRPr="0039029B">
        <w:rPr>
          <w:bCs/>
        </w:rPr>
        <w:t>A O-RU reset is required to take the activated software into operation. See clause 9.5 for details of how an O-RU controller can trigger reset operation.</w:t>
      </w:r>
    </w:p>
    <w:p w14:paraId="45C66C50" w14:textId="06E92FB8" w:rsidR="007A1548" w:rsidRPr="0039029B" w:rsidRDefault="007A1548" w:rsidP="007A1548">
      <w:pPr>
        <w:pStyle w:val="Heading2"/>
        <w:jc w:val="both"/>
      </w:pPr>
      <w:bookmarkStart w:id="523" w:name="_Toc518894366"/>
      <w:bookmarkStart w:id="524" w:name="_Toc518910897"/>
      <w:bookmarkStart w:id="525" w:name="_Toc34975484"/>
      <w:bookmarkStart w:id="526" w:name="_Toc55382938"/>
      <w:bookmarkStart w:id="527" w:name="_Toc85569777"/>
      <w:bookmarkStart w:id="528" w:name="_Toc87539841"/>
      <w:bookmarkStart w:id="529" w:name="_Toc228771098"/>
      <w:r w:rsidRPr="0039029B">
        <w:t>8.</w:t>
      </w:r>
      <w:r w:rsidR="00306BD8" w:rsidRPr="0039029B">
        <w:t>8</w:t>
      </w:r>
      <w:r w:rsidRPr="0039029B">
        <w:tab/>
        <w:t>Software update scenario</w:t>
      </w:r>
      <w:bookmarkEnd w:id="523"/>
      <w:bookmarkEnd w:id="524"/>
      <w:bookmarkEnd w:id="525"/>
      <w:bookmarkEnd w:id="526"/>
      <w:bookmarkEnd w:id="527"/>
      <w:bookmarkEnd w:id="528"/>
      <w:bookmarkEnd w:id="529"/>
    </w:p>
    <w:p w14:paraId="0EE43CB4" w14:textId="77777777" w:rsidR="00306BD8" w:rsidRPr="0039029B" w:rsidRDefault="007A1548" w:rsidP="00306BD8">
      <w:pPr>
        <w:pStyle w:val="NO"/>
        <w:ind w:left="0" w:firstLine="0"/>
      </w:pPr>
      <w:r w:rsidRPr="0039029B">
        <w:t>An example scenario of a successful software update procedure can be as follows</w:t>
      </w:r>
      <w:r w:rsidR="00306BD8" w:rsidRPr="0039029B">
        <w:t xml:space="preserve">. </w:t>
      </w:r>
    </w:p>
    <w:p w14:paraId="68361047" w14:textId="53FE339D" w:rsidR="007A1548" w:rsidRPr="0039029B" w:rsidRDefault="00306BD8" w:rsidP="009217C1">
      <w:pPr>
        <w:pStyle w:val="NO"/>
        <w:ind w:left="0" w:firstLine="0"/>
      </w:pPr>
      <w:r w:rsidRPr="0039029B">
        <w:t>The present document does not distinguish between a software upgrade and a downgrade.</w:t>
      </w:r>
    </w:p>
    <w:p w14:paraId="4AFB2129" w14:textId="77777777" w:rsidR="00306BD8" w:rsidRPr="0039029B" w:rsidRDefault="007A1548" w:rsidP="00CD5C45">
      <w:pPr>
        <w:pStyle w:val="BN"/>
        <w:numPr>
          <w:ilvl w:val="0"/>
          <w:numId w:val="69"/>
        </w:numPr>
      </w:pPr>
      <w:r w:rsidRPr="0039029B">
        <w:t>NETCONF client performs a software inventory operation and identifies that an inactive and not-running slot for installing software is available so that it can download and install a software package.</w:t>
      </w:r>
    </w:p>
    <w:p w14:paraId="77A588D5" w14:textId="7525ECD2" w:rsidR="00306BD8" w:rsidRPr="0039029B" w:rsidRDefault="00306BD8" w:rsidP="009217C1">
      <w:pPr>
        <w:pStyle w:val="BN"/>
      </w:pPr>
      <w:r w:rsidRPr="0039029B">
        <w:t xml:space="preserve">NETCONF client validates whether the O-RU has data node </w:t>
      </w:r>
      <w:r w:rsidRPr="0039029B">
        <w:rPr>
          <w:b/>
          <w:bCs/>
        </w:rPr>
        <w:t>build-content-download</w:t>
      </w:r>
      <w:r w:rsidRPr="0039029B">
        <w:t>.</w:t>
      </w:r>
    </w:p>
    <w:p w14:paraId="247F3A7B" w14:textId="77777777" w:rsidR="00306BD8" w:rsidRPr="0039029B" w:rsidRDefault="00306BD8" w:rsidP="009217C1">
      <w:pPr>
        <w:pStyle w:val="BN"/>
      </w:pPr>
      <w:r w:rsidRPr="0039029B">
        <w:t xml:space="preserve">In case the O-RU does not expose </w:t>
      </w:r>
      <w:r w:rsidRPr="0039029B">
        <w:rPr>
          <w:b/>
          <w:bCs/>
        </w:rPr>
        <w:t>build-content-download</w:t>
      </w:r>
      <w:r w:rsidRPr="0039029B">
        <w:t>, NETCONF client, knowing target SW version, O-RU product type and manifest.xml content, determines the software package zip file(s) to be downloaded.</w:t>
      </w:r>
    </w:p>
    <w:p w14:paraId="10C72B22" w14:textId="75CEED42" w:rsidR="00306BD8" w:rsidRPr="0039029B" w:rsidRDefault="00306BD8" w:rsidP="009217C1">
      <w:pPr>
        <w:pStyle w:val="BN"/>
      </w:pPr>
      <w:r w:rsidRPr="0039029B">
        <w:t xml:space="preserve">In case the O-RU exposes data node </w:t>
      </w:r>
      <w:r w:rsidRPr="0039029B">
        <w:rPr>
          <w:b/>
          <w:bCs/>
        </w:rPr>
        <w:t>build-content-download</w:t>
      </w:r>
      <w:r w:rsidRPr="0039029B">
        <w:t>, NETCONF client, knowing target SW version, O-RU product type and manifest.xml content, determines the desired build name, build version and software files in the build to be downloaded.</w:t>
      </w:r>
    </w:p>
    <w:p w14:paraId="12F61B2B" w14:textId="066F4DD5" w:rsidR="007A1548" w:rsidRPr="0039029B" w:rsidRDefault="007A1548" w:rsidP="007A1548">
      <w:pPr>
        <w:pStyle w:val="BN"/>
      </w:pPr>
      <w:r w:rsidRPr="0039029B">
        <w:t xml:space="preserve">NETCONF client using the </w:t>
      </w:r>
      <w:r w:rsidRPr="0039029B">
        <w:rPr>
          <w:b/>
        </w:rPr>
        <w:t>software-download</w:t>
      </w:r>
      <w:r w:rsidRPr="0039029B">
        <w:rPr>
          <w:i/>
        </w:rPr>
        <w:t xml:space="preserve"> </w:t>
      </w:r>
      <w:r w:rsidRPr="0039029B">
        <w:t xml:space="preserve">RPC </w:t>
      </w:r>
      <w:r w:rsidR="00306BD8" w:rsidRPr="0039029B">
        <w:t xml:space="preserve">triggers </w:t>
      </w:r>
      <w:r w:rsidRPr="0039029B">
        <w:t xml:space="preserve">the O-RU to download a </w:t>
      </w:r>
      <w:r w:rsidR="00306BD8" w:rsidRPr="0039029B">
        <w:t>file</w:t>
      </w:r>
      <w:r w:rsidRPr="0039029B">
        <w:t xml:space="preserve"> (if </w:t>
      </w:r>
      <w:r w:rsidR="00306BD8" w:rsidRPr="0039029B">
        <w:t>several files are required</w:t>
      </w:r>
      <w:r w:rsidRPr="0039029B">
        <w:t xml:space="preserve">, steps </w:t>
      </w:r>
      <w:r w:rsidR="00306BD8" w:rsidRPr="0039029B">
        <w:t>5</w:t>
      </w:r>
      <w:r w:rsidRPr="0039029B">
        <w:t>-</w:t>
      </w:r>
      <w:r w:rsidR="00306BD8" w:rsidRPr="0039029B">
        <w:t>7</w:t>
      </w:r>
      <w:r w:rsidRPr="0039029B">
        <w:t xml:space="preserve"> need to be performed repeatedly until all files </w:t>
      </w:r>
      <w:r w:rsidR="00306BD8" w:rsidRPr="0039029B">
        <w:t xml:space="preserve">needed by O-RU </w:t>
      </w:r>
      <w:r w:rsidRPr="0039029B">
        <w:t>have been downloaded)</w:t>
      </w:r>
      <w:r w:rsidR="00BD33CF" w:rsidRPr="0039029B">
        <w:t>.</w:t>
      </w:r>
    </w:p>
    <w:p w14:paraId="067CFC1E" w14:textId="20D06231" w:rsidR="007A1548" w:rsidRPr="0039029B" w:rsidRDefault="007A1548" w:rsidP="007A1548">
      <w:pPr>
        <w:pStyle w:val="BN"/>
      </w:pPr>
      <w:r w:rsidRPr="0039029B">
        <w:t>O-RU sends RPC response that download was started</w:t>
      </w:r>
      <w:r w:rsidR="00BD33CF" w:rsidRPr="0039029B">
        <w:t>.</w:t>
      </w:r>
    </w:p>
    <w:p w14:paraId="03E0C6EC" w14:textId="51708B23" w:rsidR="007A1548" w:rsidRPr="0039029B" w:rsidRDefault="007A1548" w:rsidP="007A1548">
      <w:pPr>
        <w:pStyle w:val="BN"/>
      </w:pPr>
      <w:r w:rsidRPr="0039029B">
        <w:t xml:space="preserve">O-RU finishes downloading the file(s) and reports this by sending the </w:t>
      </w:r>
      <w:r w:rsidRPr="0039029B">
        <w:rPr>
          <w:b/>
        </w:rPr>
        <w:t>download-event</w:t>
      </w:r>
      <w:r w:rsidRPr="0039029B">
        <w:t xml:space="preserve"> notification</w:t>
      </w:r>
      <w:r w:rsidR="00BD33CF" w:rsidRPr="0039029B">
        <w:t>.</w:t>
      </w:r>
    </w:p>
    <w:p w14:paraId="444DC015" w14:textId="77777777" w:rsidR="00306BD8" w:rsidRPr="0039029B" w:rsidRDefault="007A1548" w:rsidP="007A1548">
      <w:pPr>
        <w:pStyle w:val="BN"/>
      </w:pPr>
      <w:r w:rsidRPr="0039029B">
        <w:t xml:space="preserve">NETCONF client requests installation of the software using </w:t>
      </w:r>
      <w:r w:rsidRPr="0039029B">
        <w:rPr>
          <w:b/>
        </w:rPr>
        <w:t>software-install</w:t>
      </w:r>
      <w:r w:rsidRPr="0039029B">
        <w:t xml:space="preserve"> RPC, and provides the slot name where the software needs to be installed along with a list of filenames to be installed</w:t>
      </w:r>
      <w:r w:rsidR="00306BD8" w:rsidRPr="0039029B">
        <w:t>.</w:t>
      </w:r>
    </w:p>
    <w:p w14:paraId="613BEBCD" w14:textId="3A245C68" w:rsidR="007A1548" w:rsidRPr="0039029B" w:rsidRDefault="007A1548" w:rsidP="009217C1">
      <w:pPr>
        <w:pStyle w:val="NO"/>
      </w:pPr>
      <w:r w:rsidRPr="0039029B">
        <w:t xml:space="preserve"> </w:t>
      </w:r>
      <w:r w:rsidR="00306BD8" w:rsidRPr="0039029B">
        <w:t xml:space="preserve">NOTE: </w:t>
      </w:r>
      <w:r w:rsidR="00306BD8" w:rsidRPr="0039029B">
        <w:tab/>
        <w:t>list of files to be installed cannot be empty.</w:t>
      </w:r>
    </w:p>
    <w:p w14:paraId="52D20DC9" w14:textId="77777777" w:rsidR="007A1548" w:rsidRPr="0039029B" w:rsidRDefault="007A1548" w:rsidP="007A1548">
      <w:pPr>
        <w:pStyle w:val="BN"/>
      </w:pPr>
      <w:r w:rsidRPr="0039029B">
        <w:t>O-RU sends RPC response that installation was started</w:t>
      </w:r>
    </w:p>
    <w:p w14:paraId="5F67AA97" w14:textId="2C410D5F" w:rsidR="007A1548" w:rsidRPr="0039029B" w:rsidRDefault="007A1548" w:rsidP="007A1548">
      <w:pPr>
        <w:pStyle w:val="BN"/>
      </w:pPr>
      <w:r w:rsidRPr="0039029B">
        <w:t>O-RU sets installation slot status to INVALID</w:t>
      </w:r>
      <w:r w:rsidR="00BD33CF" w:rsidRPr="0039029B">
        <w:t>.</w:t>
      </w:r>
    </w:p>
    <w:p w14:paraId="27084324" w14:textId="763EAE3E" w:rsidR="007A1548" w:rsidRPr="0039029B" w:rsidRDefault="007A1548" w:rsidP="007A1548">
      <w:pPr>
        <w:pStyle w:val="BN"/>
      </w:pPr>
      <w:r w:rsidRPr="0039029B">
        <w:t>O-RU installs the software and after successful installation (with checksum control) changes status of the slot to VALID</w:t>
      </w:r>
      <w:r w:rsidR="00BD33CF" w:rsidRPr="0039029B">
        <w:t>.</w:t>
      </w:r>
    </w:p>
    <w:p w14:paraId="03047F38" w14:textId="069D0873" w:rsidR="007A1548" w:rsidRPr="0039029B" w:rsidRDefault="007A1548" w:rsidP="007A1548">
      <w:pPr>
        <w:pStyle w:val="BN"/>
      </w:pPr>
      <w:r w:rsidRPr="0039029B">
        <w:t xml:space="preserve">O-RU notifies the notification subscriber that the installation is finished using </w:t>
      </w:r>
      <w:r w:rsidRPr="0039029B">
        <w:rPr>
          <w:b/>
        </w:rPr>
        <w:t>install-event</w:t>
      </w:r>
      <w:r w:rsidRPr="0039029B">
        <w:t xml:space="preserve"> notification</w:t>
      </w:r>
      <w:r w:rsidR="00BD33CF" w:rsidRPr="0039029B">
        <w:t>.</w:t>
      </w:r>
    </w:p>
    <w:p w14:paraId="5E91313A" w14:textId="706EF3AB" w:rsidR="007A1548" w:rsidRPr="0039029B" w:rsidRDefault="007A1548" w:rsidP="007A1548">
      <w:pPr>
        <w:pStyle w:val="BN"/>
      </w:pPr>
      <w:r w:rsidRPr="0039029B">
        <w:t xml:space="preserve">NETCONF client requests the O-RU to activate the </w:t>
      </w:r>
      <w:r w:rsidR="00306BD8" w:rsidRPr="0039029B">
        <w:t xml:space="preserve">slot that contains the </w:t>
      </w:r>
      <w:r w:rsidRPr="0039029B">
        <w:t xml:space="preserve">newly installed software using the </w:t>
      </w:r>
      <w:r w:rsidRPr="0039029B">
        <w:rPr>
          <w:b/>
        </w:rPr>
        <w:t>software-activate</w:t>
      </w:r>
      <w:r w:rsidRPr="0039029B">
        <w:rPr>
          <w:i/>
        </w:rPr>
        <w:t xml:space="preserve"> </w:t>
      </w:r>
      <w:r w:rsidRPr="0039029B">
        <w:t>rpc</w:t>
      </w:r>
      <w:r w:rsidR="00BD33CF" w:rsidRPr="0039029B">
        <w:t>.</w:t>
      </w:r>
    </w:p>
    <w:p w14:paraId="031A6C85" w14:textId="2AE1F269" w:rsidR="007A1548" w:rsidRPr="0039029B" w:rsidRDefault="007A1548" w:rsidP="007A1548">
      <w:pPr>
        <w:pStyle w:val="BN"/>
      </w:pPr>
      <w:r w:rsidRPr="0039029B">
        <w:t>O-RU sends RPC response that activation was started</w:t>
      </w:r>
      <w:r w:rsidR="00BD33CF" w:rsidRPr="0039029B">
        <w:t>.</w:t>
      </w:r>
    </w:p>
    <w:p w14:paraId="27C1EAC2" w14:textId="59E0ECE3" w:rsidR="007A1548" w:rsidRPr="0039029B" w:rsidRDefault="007A1548" w:rsidP="007A1548">
      <w:pPr>
        <w:pStyle w:val="BN"/>
      </w:pPr>
      <w:r w:rsidRPr="0039029B">
        <w:t xml:space="preserve">For requested slot, O-RU changes </w:t>
      </w:r>
      <w:r w:rsidRPr="0039029B">
        <w:rPr>
          <w:b/>
          <w:bCs/>
        </w:rPr>
        <w:t>active</w:t>
      </w:r>
      <w:r w:rsidRPr="0039029B">
        <w:t xml:space="preserve"> to </w:t>
      </w:r>
      <w:r w:rsidR="00306BD8" w:rsidRPr="0039029B">
        <w:t xml:space="preserve">true </w:t>
      </w:r>
      <w:r w:rsidRPr="0039029B">
        <w:t xml:space="preserve">and at the same time sets </w:t>
      </w:r>
      <w:r w:rsidRPr="0039029B">
        <w:rPr>
          <w:b/>
          <w:bCs/>
        </w:rPr>
        <w:t>active</w:t>
      </w:r>
      <w:r w:rsidRPr="0039029B">
        <w:t xml:space="preserve"> to </w:t>
      </w:r>
      <w:r w:rsidR="00306BD8" w:rsidRPr="0039029B">
        <w:t xml:space="preserve">false for </w:t>
      </w:r>
      <w:r w:rsidRPr="0039029B">
        <w:t>previously active slot</w:t>
      </w:r>
      <w:r w:rsidR="00BD33CF" w:rsidRPr="0039029B">
        <w:t>.</w:t>
      </w:r>
    </w:p>
    <w:p w14:paraId="5557D00C" w14:textId="4979DDDC" w:rsidR="007A1548" w:rsidRPr="0039029B" w:rsidRDefault="007A1548" w:rsidP="007A1548">
      <w:pPr>
        <w:pStyle w:val="BN"/>
      </w:pPr>
      <w:r w:rsidRPr="0039029B">
        <w:t xml:space="preserve">O-RU notifies the notification subscriber about activation finished using the </w:t>
      </w:r>
      <w:r w:rsidRPr="0039029B">
        <w:rPr>
          <w:b/>
        </w:rPr>
        <w:t>activation-event</w:t>
      </w:r>
      <w:r w:rsidRPr="0039029B">
        <w:t xml:space="preserve"> notification</w:t>
      </w:r>
      <w:r w:rsidR="00BD33CF" w:rsidRPr="0039029B">
        <w:t>.</w:t>
      </w:r>
    </w:p>
    <w:p w14:paraId="24D5365A" w14:textId="557E012D" w:rsidR="007A1548" w:rsidRPr="0039029B" w:rsidRDefault="007A1548" w:rsidP="007A1548">
      <w:pPr>
        <w:pStyle w:val="BN"/>
      </w:pPr>
      <w:r w:rsidRPr="0039029B">
        <w:t>NETCONF client restarts the O-RU forcing it to use the newly installed and activated software</w:t>
      </w:r>
      <w:r w:rsidR="00306BD8" w:rsidRPr="0039029B">
        <w:t xml:space="preserve">. Refer to </w:t>
      </w:r>
      <w:r w:rsidR="00BD33CF" w:rsidRPr="0039029B">
        <w:t xml:space="preserve">clause </w:t>
      </w:r>
      <w:r w:rsidR="00306BD8" w:rsidRPr="0039029B">
        <w:t>9.5 O-RU reset for detailed information.</w:t>
      </w:r>
      <w:r w:rsidRPr="0039029B">
        <w:t xml:space="preserve"> </w:t>
      </w:r>
    </w:p>
    <w:p w14:paraId="2292D3F1" w14:textId="038337B1" w:rsidR="007A1548" w:rsidRPr="0039029B" w:rsidRDefault="007A1548" w:rsidP="007A1548">
      <w:pPr>
        <w:pStyle w:val="Heading2"/>
        <w:jc w:val="both"/>
      </w:pPr>
      <w:bookmarkStart w:id="530" w:name="_Toc518894367"/>
      <w:bookmarkStart w:id="531" w:name="_Toc518910898"/>
      <w:bookmarkStart w:id="532" w:name="_Toc34975485"/>
      <w:bookmarkStart w:id="533" w:name="_Toc55382939"/>
      <w:bookmarkStart w:id="534" w:name="_Toc85569778"/>
      <w:bookmarkStart w:id="535" w:name="_Toc87539842"/>
      <w:bookmarkStart w:id="536" w:name="_Toc228771099"/>
      <w:r w:rsidRPr="0039029B">
        <w:lastRenderedPageBreak/>
        <w:t>8.</w:t>
      </w:r>
      <w:r w:rsidR="00306BD8" w:rsidRPr="0039029B">
        <w:t>9</w:t>
      </w:r>
      <w:r w:rsidRPr="0039029B">
        <w:tab/>
        <w:t xml:space="preserve">Factory </w:t>
      </w:r>
      <w:bookmarkEnd w:id="530"/>
      <w:bookmarkEnd w:id="531"/>
      <w:bookmarkEnd w:id="532"/>
      <w:bookmarkEnd w:id="533"/>
      <w:bookmarkEnd w:id="534"/>
      <w:bookmarkEnd w:id="535"/>
      <w:r w:rsidR="00AC592A" w:rsidRPr="0039029B">
        <w:t>reset</w:t>
      </w:r>
      <w:bookmarkEnd w:id="536"/>
      <w:r w:rsidR="00AC592A" w:rsidRPr="0039029B">
        <w:t xml:space="preserve"> </w:t>
      </w:r>
    </w:p>
    <w:p w14:paraId="75D995B2" w14:textId="69CCFBA0" w:rsidR="007A1548" w:rsidRPr="0039029B" w:rsidRDefault="008B23E6" w:rsidP="007A1548">
      <w:r w:rsidRPr="0039029B">
        <w:t xml:space="preserve">An O-RU that support a read only slot can perform this procedure. </w:t>
      </w:r>
      <w:r w:rsidR="007A1548" w:rsidRPr="0039029B">
        <w:t xml:space="preserve">O-RU can be reset to the factory default software by activating the software-slot containing the factory default software and initiating NETCONF </w:t>
      </w:r>
      <w:r w:rsidR="007A1548" w:rsidRPr="0039029B">
        <w:rPr>
          <w:b/>
        </w:rPr>
        <w:t>reset</w:t>
      </w:r>
      <w:r w:rsidR="007A1548" w:rsidRPr="0039029B">
        <w:t xml:space="preserve"> RPC. O-RU may clear persistent memory data during factory reset as vendor implementation option.</w:t>
      </w:r>
      <w:r w:rsidRPr="0039029B">
        <w:t xml:space="preserve"> Factory default software may have limited functionality and O-RU that runs on factory default SW will typically require a software update before it can be fully functional (for example carry traffic). Factory default software shall support all functionality needed to perform a software update.</w:t>
      </w:r>
    </w:p>
    <w:p w14:paraId="430C2974" w14:textId="5173916E" w:rsidR="007A1548" w:rsidRPr="0039029B" w:rsidRDefault="007A1548" w:rsidP="007A1548">
      <w:pPr>
        <w:pStyle w:val="Heading1"/>
        <w:jc w:val="both"/>
      </w:pPr>
      <w:bookmarkStart w:id="537" w:name="_Toc518894368"/>
      <w:bookmarkStart w:id="538" w:name="_Toc518910899"/>
      <w:bookmarkStart w:id="539" w:name="_Toc34975486"/>
      <w:bookmarkStart w:id="540" w:name="_Toc55382940"/>
      <w:bookmarkStart w:id="541" w:name="_Toc85569779"/>
      <w:bookmarkStart w:id="542" w:name="_Toc87539843"/>
      <w:bookmarkStart w:id="543" w:name="_Toc228771100"/>
      <w:r w:rsidRPr="0039029B">
        <w:t>9</w:t>
      </w:r>
      <w:r w:rsidRPr="0039029B">
        <w:tab/>
        <w:t xml:space="preserve">Configuration </w:t>
      </w:r>
      <w:bookmarkEnd w:id="537"/>
      <w:bookmarkEnd w:id="538"/>
      <w:bookmarkEnd w:id="539"/>
      <w:bookmarkEnd w:id="540"/>
      <w:bookmarkEnd w:id="541"/>
      <w:bookmarkEnd w:id="542"/>
      <w:r w:rsidR="00AC592A" w:rsidRPr="0039029B">
        <w:t>management</w:t>
      </w:r>
      <w:bookmarkEnd w:id="543"/>
      <w:r w:rsidR="00AC592A" w:rsidRPr="0039029B">
        <w:t xml:space="preserve"> </w:t>
      </w:r>
    </w:p>
    <w:p w14:paraId="449F1B6F" w14:textId="517F7496" w:rsidR="007A1548" w:rsidRPr="0039029B" w:rsidRDefault="007A1548" w:rsidP="007A1548">
      <w:pPr>
        <w:pStyle w:val="Heading2"/>
        <w:jc w:val="both"/>
      </w:pPr>
      <w:bookmarkStart w:id="544" w:name="_Toc518894369"/>
      <w:bookmarkStart w:id="545" w:name="_Toc518910900"/>
      <w:bookmarkStart w:id="546" w:name="_Toc34975487"/>
      <w:bookmarkStart w:id="547" w:name="_Toc55382941"/>
      <w:bookmarkStart w:id="548" w:name="_Toc85569780"/>
      <w:bookmarkStart w:id="549" w:name="_Toc87539844"/>
      <w:bookmarkStart w:id="550" w:name="_Toc228771101"/>
      <w:r w:rsidRPr="0039029B">
        <w:t>9.1</w:t>
      </w:r>
      <w:r w:rsidRPr="0039029B">
        <w:tab/>
        <w:t>Baseline configuration</w:t>
      </w:r>
      <w:bookmarkEnd w:id="544"/>
      <w:bookmarkEnd w:id="545"/>
      <w:bookmarkEnd w:id="546"/>
      <w:bookmarkEnd w:id="547"/>
      <w:bookmarkEnd w:id="548"/>
      <w:bookmarkEnd w:id="549"/>
      <w:bookmarkEnd w:id="550"/>
    </w:p>
    <w:p w14:paraId="26EC586D" w14:textId="6A0436FD" w:rsidR="007A1548" w:rsidRPr="0039029B" w:rsidRDefault="007A1548" w:rsidP="007A1548">
      <w:pPr>
        <w:pStyle w:val="Heading3"/>
      </w:pPr>
      <w:bookmarkStart w:id="551" w:name="_Toc80796259"/>
      <w:bookmarkStart w:id="552" w:name="_Toc85569781"/>
      <w:bookmarkStart w:id="553" w:name="_Toc87539845"/>
      <w:bookmarkStart w:id="554" w:name="_Toc228771102"/>
      <w:r w:rsidRPr="0039029B">
        <w:t>9.1.1</w:t>
      </w:r>
      <w:r w:rsidRPr="0039029B">
        <w:tab/>
        <w:t xml:space="preserve">NETCONF </w:t>
      </w:r>
      <w:bookmarkEnd w:id="551"/>
      <w:bookmarkEnd w:id="552"/>
      <w:bookmarkEnd w:id="553"/>
      <w:r w:rsidR="00AC592A" w:rsidRPr="0039029B">
        <w:t>operations</w:t>
      </w:r>
      <w:bookmarkEnd w:id="554"/>
    </w:p>
    <w:p w14:paraId="39EBDADE" w14:textId="77777777" w:rsidR="00263245" w:rsidRPr="0039029B" w:rsidRDefault="00263245" w:rsidP="007A1548">
      <w:r w:rsidRPr="0039029B">
        <w:t xml:space="preserve">The O-RU shall use the ietf-yang-library mode, as specified in RFC 8525 [59] to signal the namespaces of the YANG models supported by the NETCONF Server. When the O-RU signals it supports the YANG module for NETCONF Monitoring, as specified in RFC 6022 [67], an O-RU Controller shall be able to retrieve the models from the O-RU using the &lt;get-schema&gt; operation. </w:t>
      </w:r>
    </w:p>
    <w:p w14:paraId="5409250A" w14:textId="3B8D61C0" w:rsidR="007A1548" w:rsidRPr="0039029B" w:rsidRDefault="007A1548" w:rsidP="007A1548">
      <w:r w:rsidRPr="0039029B">
        <w:t xml:space="preserve">Clause 9 describes NETCONF standard operation (edit-config/get-config/get) </w:t>
      </w:r>
      <w:r w:rsidR="00322EBE" w:rsidRPr="0039029B">
        <w:t xml:space="preserve">as specified in clause 7 of RFC 6241 </w:t>
      </w:r>
      <w:r w:rsidRPr="0039029B">
        <w:t>[3] which belongs to the CM in Module</w:t>
      </w:r>
      <w:r w:rsidRPr="0039029B">
        <w:rPr>
          <w:sz w:val="24"/>
          <w:szCs w:val="24"/>
          <w:lang w:eastAsia="ja-JP"/>
        </w:rPr>
        <w:t xml:space="preserve"> </w:t>
      </w:r>
      <w:r w:rsidRPr="0039029B">
        <w:t>to modify/retrieve any parameters in YANG modules. Examples below use o-ran-hardware as an example YANG module.</w:t>
      </w:r>
    </w:p>
    <w:p w14:paraId="7DDEC97F" w14:textId="6FEC4A18" w:rsidR="007A1548" w:rsidRPr="0039029B" w:rsidRDefault="006E3BE0" w:rsidP="007A1548">
      <w:pPr>
        <w:rPr>
          <w:lang w:eastAsia="ja-JP"/>
        </w:rPr>
      </w:pPr>
      <w:r w:rsidRPr="0039029B">
        <w:rPr>
          <w:lang w:eastAsia="ja-JP"/>
        </w:rPr>
        <w:t xml:space="preserve">The </w:t>
      </w:r>
      <w:r w:rsidR="007A1548" w:rsidRPr="0039029B">
        <w:rPr>
          <w:lang w:eastAsia="ja-JP"/>
        </w:rPr>
        <w:t>following scenarios are feasible for Configuration Management purposes</w:t>
      </w:r>
      <w:r w:rsidR="00BD33CF" w:rsidRPr="0039029B">
        <w:rPr>
          <w:lang w:eastAsia="ja-JP"/>
        </w:rPr>
        <w:t>:</w:t>
      </w:r>
    </w:p>
    <w:p w14:paraId="6B9B74A8" w14:textId="6B994BCD" w:rsidR="006E3BE0" w:rsidRPr="0039029B" w:rsidRDefault="006E3BE0" w:rsidP="00CD5C45">
      <w:pPr>
        <w:pStyle w:val="BN"/>
        <w:numPr>
          <w:ilvl w:val="0"/>
          <w:numId w:val="70"/>
        </w:numPr>
      </w:pPr>
      <w:r w:rsidRPr="0039029B">
        <w:t>1 phase (modify) operation using writable running datastore</w:t>
      </w:r>
      <w:r w:rsidR="00BD33CF" w:rsidRPr="0039029B">
        <w:t>.</w:t>
      </w:r>
      <w:r w:rsidRPr="0039029B">
        <w:t xml:space="preserve"> </w:t>
      </w:r>
    </w:p>
    <w:p w14:paraId="66E4F74F" w14:textId="6EFC58C1" w:rsidR="007A1548" w:rsidRPr="0039029B" w:rsidRDefault="007A1548" w:rsidP="00326E69">
      <w:pPr>
        <w:pStyle w:val="BN"/>
      </w:pPr>
      <w:r w:rsidRPr="0039029B">
        <w:t xml:space="preserve">2 phase (modify/commit) operation using </w:t>
      </w:r>
      <w:r w:rsidR="006E3BE0" w:rsidRPr="0039029B">
        <w:t>candidate</w:t>
      </w:r>
      <w:r w:rsidRPr="0039029B">
        <w:t xml:space="preserve"> datastore</w:t>
      </w:r>
      <w:r w:rsidR="00BD33CF" w:rsidRPr="0039029B">
        <w:t>.</w:t>
      </w:r>
    </w:p>
    <w:p w14:paraId="78F07A5F" w14:textId="77777777" w:rsidR="007A1548" w:rsidRPr="0039029B" w:rsidRDefault="007A1548" w:rsidP="00326E69">
      <w:pPr>
        <w:pStyle w:val="BN"/>
      </w:pPr>
      <w:r w:rsidRPr="0039029B">
        <w:t>3 phase (modify/commit/confirm) operation using candidate datastore.</w:t>
      </w:r>
    </w:p>
    <w:p w14:paraId="38479677" w14:textId="56E3644B" w:rsidR="004248BE" w:rsidRPr="0039029B" w:rsidRDefault="004248BE" w:rsidP="004248BE">
      <w:r w:rsidRPr="0039029B">
        <w:t xml:space="preserve">As described in clause 6.6, the NETCONF client can use sub-tree based &lt;filter&gt; and XPath based &lt;filter&gt; to recover particular sub-trees from the O-RU. When using XPath filtering, the O-RU returns a node-set which matches the criteria expressed in the XPath. An example of a get operation with XPath based filtering is shown in </w:t>
      </w:r>
      <w:r w:rsidR="00BD33CF" w:rsidRPr="0039029B">
        <w:t xml:space="preserve">Figure </w:t>
      </w:r>
      <w:r w:rsidRPr="0039029B">
        <w:t>9.1.1-1.</w:t>
      </w:r>
    </w:p>
    <w:p w14:paraId="6AD373A8"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&lt;rpc message-id="101" xmlns="urn:ietf:params:xml:ns:netconf:base:1.0"&gt;</w:t>
      </w:r>
    </w:p>
    <w:p w14:paraId="4D08E7A5"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&lt;get&gt;</w:t>
      </w:r>
    </w:p>
    <w:p w14:paraId="69AB8945"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&lt;source&gt;</w:t>
      </w:r>
    </w:p>
    <w:p w14:paraId="74BDFE38"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&lt;running/&gt;</w:t>
      </w:r>
    </w:p>
    <w:p w14:paraId="37CEA899"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&lt;/source&gt;</w:t>
      </w:r>
    </w:p>
    <w:p w14:paraId="0E26D1F9"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 get all critical alarms --&gt;</w:t>
      </w:r>
    </w:p>
    <w:p w14:paraId="0251EF83"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&lt;filter xmlns:o-ran-fm="urn:o-ran:fm:1.0"</w:t>
      </w:r>
    </w:p>
    <w:p w14:paraId="1C5E34F5"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type="xpath"</w:t>
      </w:r>
    </w:p>
    <w:p w14:paraId="65224F9B"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select="/o-ran-fm:</w:t>
      </w:r>
      <w:r w:rsidRPr="0039029B">
        <w:rPr>
          <w:szCs w:val="16"/>
        </w:rPr>
        <w:t>active-alarm-list</w:t>
      </w:r>
      <w:r w:rsidRPr="0039029B">
        <w:t>/o-ran-fm:</w:t>
      </w:r>
      <w:r w:rsidRPr="0039029B">
        <w:rPr>
          <w:szCs w:val="16"/>
        </w:rPr>
        <w:t>active-alarms</w:t>
      </w:r>
      <w:r w:rsidRPr="0039029B">
        <w:t>[o-ran-fm:</w:t>
      </w:r>
      <w:r w:rsidRPr="0039029B">
        <w:rPr>
          <w:szCs w:val="16"/>
        </w:rPr>
        <w:t>fault-severity=</w:t>
      </w:r>
      <w:r w:rsidRPr="0039029B">
        <w:t>'CRITICAL']"/&gt;</w:t>
      </w:r>
    </w:p>
    <w:p w14:paraId="7054CB6A"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 xml:space="preserve">  &lt;/get&gt;</w:t>
      </w:r>
    </w:p>
    <w:p w14:paraId="000CA71C" w14:textId="77777777" w:rsidR="004248BE" w:rsidRPr="0039029B" w:rsidRDefault="004248BE" w:rsidP="004248BE">
      <w:pPr>
        <w:pStyle w:val="PL"/>
        <w:pBdr>
          <w:top w:val="single" w:sz="4" w:space="1" w:color="auto"/>
          <w:left w:val="single" w:sz="4" w:space="4" w:color="auto"/>
          <w:bottom w:val="single" w:sz="4" w:space="1" w:color="auto"/>
          <w:right w:val="single" w:sz="4" w:space="4" w:color="auto"/>
        </w:pBdr>
      </w:pPr>
      <w:r w:rsidRPr="0039029B">
        <w:t>&lt;/rpc&gt;</w:t>
      </w:r>
    </w:p>
    <w:p w14:paraId="3D661222" w14:textId="00738B8F" w:rsidR="004248BE" w:rsidRPr="0039029B" w:rsidRDefault="004248BE" w:rsidP="00FA7202">
      <w:pPr>
        <w:pStyle w:val="TF"/>
      </w:pPr>
      <w:r w:rsidRPr="0039029B">
        <w:t>Figure 9.1.1-1: Example of filtering based on XPath</w:t>
      </w:r>
    </w:p>
    <w:p w14:paraId="5335050E" w14:textId="58E1BFFD" w:rsidR="007A1548" w:rsidRPr="0039029B" w:rsidRDefault="007A1548" w:rsidP="007A1548">
      <w:pPr>
        <w:pStyle w:val="Heading3"/>
        <w:jc w:val="both"/>
      </w:pPr>
      <w:bookmarkStart w:id="555" w:name="_Toc518894370"/>
      <w:bookmarkStart w:id="556" w:name="_Toc518910901"/>
      <w:bookmarkStart w:id="557" w:name="_Toc34975488"/>
      <w:bookmarkStart w:id="558" w:name="_Toc55382942"/>
      <w:bookmarkStart w:id="559" w:name="_Toc85569782"/>
      <w:bookmarkStart w:id="560" w:name="_Toc87539846"/>
      <w:bookmarkStart w:id="561" w:name="_Toc228771103"/>
      <w:r w:rsidRPr="0039029B">
        <w:t>9.1.2</w:t>
      </w:r>
      <w:r w:rsidRPr="0039029B">
        <w:tab/>
        <w:t xml:space="preserve">Retrieve </w:t>
      </w:r>
      <w:bookmarkEnd w:id="555"/>
      <w:bookmarkEnd w:id="556"/>
      <w:bookmarkEnd w:id="557"/>
      <w:bookmarkEnd w:id="558"/>
      <w:bookmarkEnd w:id="559"/>
      <w:bookmarkEnd w:id="560"/>
      <w:r w:rsidR="00AC592A" w:rsidRPr="0039029B">
        <w:t>state</w:t>
      </w:r>
      <w:bookmarkEnd w:id="561"/>
    </w:p>
    <w:p w14:paraId="340FCA4B" w14:textId="77777777" w:rsidR="007A1548" w:rsidRPr="0039029B" w:rsidRDefault="007A1548" w:rsidP="007A1548">
      <w:pPr>
        <w:rPr>
          <w:lang w:eastAsia="ja-JP"/>
        </w:rPr>
      </w:pPr>
      <w:r w:rsidRPr="0039029B">
        <w:t>O-RU Controller is able to retrieve state which is defined in o-ran-hardware by using NETCONF &lt;get&gt; procedure, as illustrated in Figure 9.1.2-1.</w:t>
      </w:r>
    </w:p>
    <w:p w14:paraId="2402D9AE" w14:textId="77777777" w:rsidR="007A1548" w:rsidRPr="0039029B" w:rsidRDefault="007A1548" w:rsidP="00DB79CA">
      <w:pPr>
        <w:pStyle w:val="PlantUMLImg"/>
        <w:jc w:val="center"/>
      </w:pPr>
      <w:r w:rsidRPr="0039029B">
        <w:rPr>
          <w:noProof/>
        </w:rPr>
        <w:lastRenderedPageBreak/>
        <w:drawing>
          <wp:inline distT="0" distB="0" distL="0" distR="0" wp14:anchorId="665D04E8" wp14:editId="199233EA">
            <wp:extent cx="4819650" cy="2400300"/>
            <wp:effectExtent l="0" t="0" r="0" b="0"/>
            <wp:docPr id="258" name="Picture 258" descr="Generated by PlantUML"/>
            <wp:cNvGraphicFramePr/>
            <a:graphic xmlns:a="http://schemas.openxmlformats.org/drawingml/2006/main">
              <a:graphicData uri="http://schemas.openxmlformats.org/drawingml/2006/picture">
                <pic:pic xmlns:pic="http://schemas.openxmlformats.org/drawingml/2006/picture">
                  <pic:nvPicPr>
                    <pic:cNvPr id="258" name=""/>
                    <pic:cNvPicPr/>
                  </pic:nvPicPr>
                  <pic:blipFill>
                    <a:blip r:embed="rId37">
                      <a:extLst>
                        <a:ext uri="{28A0092B-C50C-407E-A947-70E740481C1C}">
                          <a14:useLocalDpi xmlns:a14="http://schemas.microsoft.com/office/drawing/2010/main" val="0"/>
                        </a:ext>
                      </a:extLst>
                    </a:blip>
                    <a:stretch>
                      <a:fillRect/>
                    </a:stretch>
                  </pic:blipFill>
                  <pic:spPr>
                    <a:xfrm>
                      <a:off x="0" y="0"/>
                      <a:ext cx="4819650" cy="2400300"/>
                    </a:xfrm>
                    <a:prstGeom prst="rect">
                      <a:avLst/>
                    </a:prstGeom>
                  </pic:spPr>
                </pic:pic>
              </a:graphicData>
            </a:graphic>
          </wp:inline>
        </w:drawing>
      </w:r>
    </w:p>
    <w:p w14:paraId="01EFD6A8" w14:textId="70592EEC" w:rsidR="007A1548" w:rsidRPr="0039029B" w:rsidRDefault="007A1548" w:rsidP="007A1548">
      <w:pPr>
        <w:pStyle w:val="TF"/>
      </w:pPr>
      <w:bookmarkStart w:id="562" w:name="_Toc85570318"/>
      <w:r w:rsidRPr="0039029B">
        <w:t xml:space="preserve">Figure 9.1.2-1: </w:t>
      </w:r>
      <w:r w:rsidRPr="0039029B">
        <w:rPr>
          <w:lang w:eastAsia="ja-JP"/>
        </w:rPr>
        <w:t>Retrieve Resource State</w:t>
      </w:r>
      <w:bookmarkEnd w:id="562"/>
    </w:p>
    <w:p w14:paraId="690A93A4" w14:textId="77777777" w:rsidR="007A1548" w:rsidRPr="0039029B" w:rsidRDefault="007A1548" w:rsidP="007A1548">
      <w:pPr>
        <w:jc w:val="both"/>
      </w:pPr>
      <w:r w:rsidRPr="0039029B">
        <w:rPr>
          <w:b/>
        </w:rPr>
        <w:t>Preconditions</w:t>
      </w:r>
      <w:r w:rsidRPr="0039029B">
        <w:t>:</w:t>
      </w:r>
    </w:p>
    <w:p w14:paraId="55CEE5A7" w14:textId="12251C9F" w:rsidR="007A1548" w:rsidRPr="0039029B" w:rsidRDefault="007A1548" w:rsidP="00326E69">
      <w:pPr>
        <w:pStyle w:val="B1"/>
      </w:pPr>
      <w:r w:rsidRPr="0039029B">
        <w:t>O-RU Controller has completed exchange of NETCONF capabilities as part of connection establishment between O-RU and O-RU Controllers.</w:t>
      </w:r>
    </w:p>
    <w:p w14:paraId="7D4D17CC" w14:textId="77777777" w:rsidR="007A1548" w:rsidRPr="0039029B" w:rsidRDefault="007A1548" w:rsidP="007A1548">
      <w:pPr>
        <w:jc w:val="both"/>
        <w:rPr>
          <w:b/>
        </w:rPr>
      </w:pPr>
      <w:r w:rsidRPr="0039029B">
        <w:rPr>
          <w:b/>
        </w:rPr>
        <w:t>Post conditions:</w:t>
      </w:r>
    </w:p>
    <w:p w14:paraId="1196EF0A" w14:textId="39D3BED2" w:rsidR="007A1548" w:rsidRPr="0039029B" w:rsidRDefault="007A1548" w:rsidP="00326E69">
      <w:pPr>
        <w:pStyle w:val="B1"/>
      </w:pPr>
      <w:r w:rsidRPr="0039029B">
        <w:t>O-RU controller has retrieved O-RU state as per &lt;get&gt; request.</w:t>
      </w:r>
      <w:r w:rsidRPr="0039029B" w:rsidDel="000A2EA9">
        <w:t xml:space="preserve"> </w:t>
      </w:r>
    </w:p>
    <w:p w14:paraId="3A808663" w14:textId="7EAF562C" w:rsidR="007A1548" w:rsidRPr="0039029B" w:rsidRDefault="007A1548" w:rsidP="007A1548">
      <w:pPr>
        <w:pStyle w:val="Heading3"/>
        <w:jc w:val="both"/>
      </w:pPr>
      <w:bookmarkStart w:id="563" w:name="_Toc518894371"/>
      <w:bookmarkStart w:id="564" w:name="_Toc518910902"/>
      <w:bookmarkStart w:id="565" w:name="_Toc34975489"/>
      <w:bookmarkStart w:id="566" w:name="_Toc55382943"/>
      <w:bookmarkStart w:id="567" w:name="_Toc85569783"/>
      <w:bookmarkStart w:id="568" w:name="_Toc87539847"/>
      <w:bookmarkStart w:id="569" w:name="_Toc228771104"/>
      <w:r w:rsidRPr="0039029B">
        <w:t>9.1.3</w:t>
      </w:r>
      <w:r w:rsidRPr="0039029B">
        <w:tab/>
        <w:t xml:space="preserve">Modify </w:t>
      </w:r>
      <w:bookmarkEnd w:id="563"/>
      <w:bookmarkEnd w:id="564"/>
      <w:bookmarkEnd w:id="565"/>
      <w:bookmarkEnd w:id="566"/>
      <w:bookmarkEnd w:id="567"/>
      <w:bookmarkEnd w:id="568"/>
      <w:r w:rsidR="00AC592A" w:rsidRPr="0039029B">
        <w:t>state</w:t>
      </w:r>
      <w:bookmarkEnd w:id="569"/>
    </w:p>
    <w:p w14:paraId="6FB068D1" w14:textId="77777777" w:rsidR="007A1548" w:rsidRPr="0039029B" w:rsidRDefault="007A1548" w:rsidP="007A1548">
      <w:r w:rsidRPr="0039029B">
        <w:t>For O-RUs that support the optional hardware-state feature defined in ietf-hardware, the O-RU Controller is able to change state which can be configurable by using NETCONF &lt;edit-config&gt; procedure without reset, as illustrated in Figure 9.1.3-1.</w:t>
      </w:r>
    </w:p>
    <w:p w14:paraId="2B86EE4D" w14:textId="61BB9FF8" w:rsidR="007A1548" w:rsidRPr="0039029B" w:rsidRDefault="007A1548" w:rsidP="007A1548">
      <w:pPr>
        <w:jc w:val="both"/>
        <w:rPr>
          <w:lang w:eastAsia="ja-JP"/>
        </w:rPr>
      </w:pPr>
      <w:r w:rsidRPr="0039029B">
        <w:t xml:space="preserve">The configurable state </w:t>
      </w:r>
      <w:r w:rsidR="000F6EF0" w:rsidRPr="0039029B">
        <w:t xml:space="preserve">is </w:t>
      </w:r>
      <w:r w:rsidRPr="0039029B">
        <w:t>admin-state defined in o-ran-hardware</w:t>
      </w:r>
      <w:r w:rsidR="000F6EF0" w:rsidRPr="0039029B">
        <w:t xml:space="preserve"> YANG model</w:t>
      </w:r>
      <w:r w:rsidRPr="0039029B">
        <w:t xml:space="preserve">. </w:t>
      </w:r>
      <w:r w:rsidRPr="0039029B">
        <w:rPr>
          <w:lang w:eastAsia="ja-JP"/>
        </w:rPr>
        <w:t xml:space="preserve">In case of a failure, an error </w:t>
      </w:r>
      <w:r w:rsidR="00263245" w:rsidRPr="0039029B">
        <w:rPr>
          <w:lang w:eastAsia="ja-JP"/>
        </w:rPr>
        <w:t xml:space="preserve">shall </w:t>
      </w:r>
      <w:r w:rsidRPr="0039029B">
        <w:rPr>
          <w:lang w:eastAsia="ja-JP"/>
        </w:rPr>
        <w:t xml:space="preserve">be returned. </w:t>
      </w:r>
      <w:r w:rsidR="00BD33CF" w:rsidRPr="0039029B">
        <w:rPr>
          <w:lang w:eastAsia="ja-JP"/>
        </w:rPr>
        <w:t>R</w:t>
      </w:r>
      <w:r w:rsidRPr="0039029B">
        <w:rPr>
          <w:lang w:eastAsia="ja-JP"/>
        </w:rPr>
        <w:t>efer to RFC</w:t>
      </w:r>
      <w:r w:rsidR="00BD33CF" w:rsidRPr="0039029B">
        <w:rPr>
          <w:lang w:eastAsia="ja-JP"/>
        </w:rPr>
        <w:t xml:space="preserve"> </w:t>
      </w:r>
      <w:r w:rsidRPr="0039029B">
        <w:rPr>
          <w:lang w:eastAsia="ja-JP"/>
        </w:rPr>
        <w:t>6241</w:t>
      </w:r>
      <w:r w:rsidR="00001DE3" w:rsidRPr="0039029B">
        <w:rPr>
          <w:lang w:eastAsia="ja-JP"/>
        </w:rPr>
        <w:t xml:space="preserve"> [3]</w:t>
      </w:r>
      <w:r w:rsidRPr="0039029B">
        <w:rPr>
          <w:lang w:eastAsia="ja-JP"/>
        </w:rPr>
        <w:t xml:space="preserve"> Appendix A for error codes.</w:t>
      </w:r>
      <w:r w:rsidRPr="0039029B">
        <w:t xml:space="preserve"> </w:t>
      </w:r>
      <w:r w:rsidRPr="0039029B">
        <w:rPr>
          <w:lang w:eastAsia="ja-JP"/>
        </w:rPr>
        <w:t>The vendor can define the behaviour after the error occurred.</w:t>
      </w:r>
    </w:p>
    <w:p w14:paraId="110CC21C" w14:textId="19622D35" w:rsidR="00030C36" w:rsidRPr="0039029B" w:rsidRDefault="00030C36" w:rsidP="007A1548">
      <w:pPr>
        <w:jc w:val="both"/>
      </w:pPr>
      <w:r w:rsidRPr="0039029B">
        <w:t>The power-state is read-only state defined in o-ran-hardware.yang. This state is only exposed by the O-RUs supporting ENERGYSAVING feature and is used by O-RU to inform if unit is in energy saving state, not in energy saving state or in transition between energy saving state and non-energy saving state.</w:t>
      </w:r>
    </w:p>
    <w:p w14:paraId="2A11DFCE" w14:textId="77777777" w:rsidR="007A1548" w:rsidRPr="0039029B" w:rsidRDefault="007A1548" w:rsidP="00DB79CA">
      <w:pPr>
        <w:pStyle w:val="PlantUMLImg"/>
        <w:jc w:val="center"/>
      </w:pPr>
      <w:r w:rsidRPr="0039029B">
        <w:rPr>
          <w:noProof/>
        </w:rPr>
        <w:lastRenderedPageBreak/>
        <w:drawing>
          <wp:inline distT="0" distB="0" distL="0" distR="0" wp14:anchorId="2F69975E" wp14:editId="00E0ADB2">
            <wp:extent cx="4838700" cy="3305175"/>
            <wp:effectExtent l="0" t="0" r="0" b="9525"/>
            <wp:docPr id="263" name="Picture 263" descr="Generated by PlantUML"/>
            <wp:cNvGraphicFramePr/>
            <a:graphic xmlns:a="http://schemas.openxmlformats.org/drawingml/2006/main">
              <a:graphicData uri="http://schemas.openxmlformats.org/drawingml/2006/picture">
                <pic:pic xmlns:pic="http://schemas.openxmlformats.org/drawingml/2006/picture">
                  <pic:nvPicPr>
                    <pic:cNvPr id="263" name=""/>
                    <pic:cNvPicPr/>
                  </pic:nvPicPr>
                  <pic:blipFill>
                    <a:blip r:embed="rId38">
                      <a:extLst>
                        <a:ext uri="{28A0092B-C50C-407E-A947-70E740481C1C}">
                          <a14:useLocalDpi xmlns:a14="http://schemas.microsoft.com/office/drawing/2010/main" val="0"/>
                        </a:ext>
                      </a:extLst>
                    </a:blip>
                    <a:stretch>
                      <a:fillRect/>
                    </a:stretch>
                  </pic:blipFill>
                  <pic:spPr>
                    <a:xfrm>
                      <a:off x="0" y="0"/>
                      <a:ext cx="4838700" cy="3305175"/>
                    </a:xfrm>
                    <a:prstGeom prst="rect">
                      <a:avLst/>
                    </a:prstGeom>
                  </pic:spPr>
                </pic:pic>
              </a:graphicData>
            </a:graphic>
          </wp:inline>
        </w:drawing>
      </w:r>
    </w:p>
    <w:p w14:paraId="0AC3B05D" w14:textId="5A2A3316" w:rsidR="007A1548" w:rsidRPr="0039029B" w:rsidRDefault="007A1548" w:rsidP="007A1548">
      <w:pPr>
        <w:pStyle w:val="TF"/>
        <w:rPr>
          <w:lang w:eastAsia="ja-JP"/>
        </w:rPr>
      </w:pPr>
      <w:bookmarkStart w:id="570" w:name="_Toc85570319"/>
      <w:r w:rsidRPr="0039029B">
        <w:t xml:space="preserve">Figure 9.1.3-1: </w:t>
      </w:r>
      <w:r w:rsidRPr="0039029B">
        <w:rPr>
          <w:lang w:eastAsia="ja-JP"/>
        </w:rPr>
        <w:t>Modify Resource State without reset</w:t>
      </w:r>
      <w:bookmarkEnd w:id="570"/>
    </w:p>
    <w:p w14:paraId="1051A10D" w14:textId="77777777" w:rsidR="007A1548" w:rsidRPr="0039029B" w:rsidRDefault="007A1548" w:rsidP="007A1548">
      <w:pPr>
        <w:rPr>
          <w:lang w:eastAsia="ja-JP"/>
        </w:rPr>
      </w:pPr>
      <w:r w:rsidRPr="0039029B">
        <w:rPr>
          <w:lang w:eastAsia="ja-JP"/>
        </w:rPr>
        <w:t>The followings are the information of state transition for each state.</w:t>
      </w:r>
    </w:p>
    <w:p w14:paraId="269C2B38" w14:textId="77777777" w:rsidR="007A1548" w:rsidRPr="0039029B" w:rsidRDefault="007A1548" w:rsidP="007A1548">
      <w:pPr>
        <w:jc w:val="both"/>
        <w:rPr>
          <w:b/>
          <w:lang w:eastAsia="ja-JP"/>
        </w:rPr>
      </w:pPr>
      <w:r w:rsidRPr="0039029B">
        <w:rPr>
          <w:b/>
          <w:lang w:eastAsia="ja-JP"/>
        </w:rPr>
        <w:t>[admin-state]</w:t>
      </w:r>
    </w:p>
    <w:p w14:paraId="37BD5993" w14:textId="77777777" w:rsidR="00AF7230" w:rsidRPr="0039029B" w:rsidRDefault="007A1548" w:rsidP="00AF7230">
      <w:r w:rsidRPr="0039029B">
        <w:t>The admin-state transition diagram for the O-RU is illustrated in Figure 9.1.3-2.</w:t>
      </w:r>
    </w:p>
    <w:p w14:paraId="0099DF4D" w14:textId="77777777" w:rsidR="00AF7230" w:rsidRPr="0039029B" w:rsidRDefault="00AF7230" w:rsidP="00DB79CA">
      <w:pPr>
        <w:pStyle w:val="PlantUMLImg"/>
        <w:jc w:val="center"/>
      </w:pPr>
      <w:r w:rsidRPr="0039029B">
        <w:rPr>
          <w:noProof/>
        </w:rPr>
        <w:drawing>
          <wp:inline distT="0" distB="0" distL="0" distR="0" wp14:anchorId="00E5DC83" wp14:editId="0D494959">
            <wp:extent cx="5572125" cy="1219200"/>
            <wp:effectExtent l="0" t="0" r="9525" b="0"/>
            <wp:docPr id="149280019" name="Picture 14928001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39">
                      <a:extLst>
                        <a:ext uri="{28A0092B-C50C-407E-A947-70E740481C1C}">
                          <a14:useLocalDpi xmlns:a14="http://schemas.microsoft.com/office/drawing/2010/main" val="0"/>
                        </a:ext>
                      </a:extLst>
                    </a:blip>
                    <a:stretch>
                      <a:fillRect/>
                    </a:stretch>
                  </pic:blipFill>
                  <pic:spPr>
                    <a:xfrm>
                      <a:off x="0" y="0"/>
                      <a:ext cx="5572125" cy="1219200"/>
                    </a:xfrm>
                    <a:prstGeom prst="rect">
                      <a:avLst/>
                    </a:prstGeom>
                  </pic:spPr>
                </pic:pic>
              </a:graphicData>
            </a:graphic>
          </wp:inline>
        </w:drawing>
      </w:r>
    </w:p>
    <w:p w14:paraId="25D5576A" w14:textId="4910AADF" w:rsidR="007A1548" w:rsidRPr="0039029B" w:rsidRDefault="007A1548" w:rsidP="00E8729B">
      <w:pPr>
        <w:pStyle w:val="TF"/>
        <w:keepNext/>
      </w:pPr>
      <w:bookmarkStart w:id="571" w:name="_Ref517942542"/>
      <w:bookmarkStart w:id="572" w:name="_Toc85570320"/>
      <w:r w:rsidRPr="0039029B">
        <w:t>Figure 9.1.3-</w:t>
      </w:r>
      <w:r w:rsidR="00E07383" w:rsidRPr="0039029B">
        <w:t>2</w:t>
      </w:r>
      <w:r w:rsidRPr="0039029B">
        <w:t xml:space="preserve">: </w:t>
      </w:r>
      <w:bookmarkEnd w:id="571"/>
      <w:r w:rsidRPr="0039029B">
        <w:t>Admin</w:t>
      </w:r>
      <w:r w:rsidRPr="0039029B">
        <w:rPr>
          <w:lang w:eastAsia="ja-JP"/>
        </w:rPr>
        <w:t xml:space="preserve"> State</w:t>
      </w:r>
      <w:bookmarkEnd w:id="572"/>
    </w:p>
    <w:p w14:paraId="04873FAC" w14:textId="4C608B0E" w:rsidR="007A1548" w:rsidRPr="0039029B" w:rsidRDefault="007A1548" w:rsidP="00326E69">
      <w:pPr>
        <w:pStyle w:val="B1"/>
      </w:pPr>
      <w:r w:rsidRPr="0039029B">
        <w:t xml:space="preserve">locked: This state indicates that any resource activation is prohibited for the O-RU and all resources have been deactivated administratively.  </w:t>
      </w:r>
      <w:r w:rsidR="009D040B" w:rsidRPr="0039029B">
        <w:t xml:space="preserve">The O-RU shall ensure all RF emissions have been shut down. </w:t>
      </w:r>
      <w:r w:rsidR="00AF7230" w:rsidRPr="0039029B">
        <w:t>When O-RU</w:t>
      </w:r>
      <w:r w:rsidR="00001DE3" w:rsidRPr="0039029B">
        <w:t>'</w:t>
      </w:r>
      <w:r w:rsidR="00AF7230" w:rsidRPr="0039029B">
        <w:t xml:space="preserve">s admin state is locked, all its tx-array-carriers and rx-array-carriers parameter </w:t>
      </w:r>
      <w:r w:rsidR="00AF7230" w:rsidRPr="0039029B">
        <w:rPr>
          <w:b/>
          <w:bCs/>
        </w:rPr>
        <w:t>active</w:t>
      </w:r>
      <w:r w:rsidR="00AF7230" w:rsidRPr="0039029B">
        <w:t xml:space="preserve"> are set by NETCONF server autonomously to "INACTIVE" and </w:t>
      </w:r>
      <w:r w:rsidR="00AF7230" w:rsidRPr="0039029B">
        <w:rPr>
          <w:b/>
          <w:bCs/>
        </w:rPr>
        <w:t>state</w:t>
      </w:r>
      <w:r w:rsidR="00AF7230" w:rsidRPr="0039029B">
        <w:t xml:space="preserve"> are "DISABLED". When O-RU</w:t>
      </w:r>
      <w:r w:rsidR="00001DE3" w:rsidRPr="0039029B">
        <w:t>'</w:t>
      </w:r>
      <w:r w:rsidR="00AF7230" w:rsidRPr="0039029B">
        <w:t xml:space="preserve">s administrative-state is LOCKED, O-RU shall reject NETCONF client’s request to set tx-array-carrier and rx-array-carrier parameter active to </w:t>
      </w:r>
      <w:r w:rsidR="00001DE3" w:rsidRPr="0039029B">
        <w:t>"</w:t>
      </w:r>
      <w:r w:rsidR="00AF7230" w:rsidRPr="0039029B">
        <w:t>ACTIVE</w:t>
      </w:r>
      <w:r w:rsidR="00001DE3" w:rsidRPr="0039029B">
        <w:t>"</w:t>
      </w:r>
      <w:r w:rsidR="00AF7230" w:rsidRPr="0039029B">
        <w:t>. Antenna lines and ALD ports on the O-RU are powered off. O-RU shall reject NETCONF configuration to power on the ALD port and antenna lines.</w:t>
      </w:r>
    </w:p>
    <w:p w14:paraId="53A26BDF" w14:textId="22B1B9DF" w:rsidR="007A1548" w:rsidRPr="0039029B" w:rsidRDefault="007A1548" w:rsidP="00326E69">
      <w:pPr>
        <w:pStyle w:val="B1"/>
      </w:pPr>
      <w:r w:rsidRPr="0039029B">
        <w:t>shutting-down: That usage is administratively limited to current instances of use. It</w:t>
      </w:r>
      <w:r w:rsidR="00263245" w:rsidRPr="0039029B">
        <w:t xml:space="preserve"> is</w:t>
      </w:r>
      <w:r w:rsidRPr="0039029B">
        <w:t xml:space="preserve"> optional.</w:t>
      </w:r>
      <w:r w:rsidR="00AF7230" w:rsidRPr="0039029B">
        <w:t xml:space="preserve"> For admin state transition using autonomous trigger from shutting-down to state locked, refer to X.731 [7</w:t>
      </w:r>
      <w:r w:rsidR="004262B3" w:rsidRPr="0039029B">
        <w:t>7</w:t>
      </w:r>
      <w:r w:rsidR="00AF7230" w:rsidRPr="0039029B">
        <w:t xml:space="preserve">] </w:t>
      </w:r>
      <w:r w:rsidR="00001DE3" w:rsidRPr="0039029B">
        <w:t>F</w:t>
      </w:r>
      <w:r w:rsidR="00AF7230" w:rsidRPr="0039029B">
        <w:t>igures 5 and 6.</w:t>
      </w:r>
    </w:p>
    <w:p w14:paraId="1911214E" w14:textId="77777777" w:rsidR="007A1548" w:rsidRPr="0039029B" w:rsidRDefault="007A1548" w:rsidP="00326E69">
      <w:pPr>
        <w:pStyle w:val="B1"/>
      </w:pPr>
      <w:r w:rsidRPr="0039029B">
        <w:t>unlocked: This state indicates that any resource activation is allowed and any resources can be active. The state "unlocked" is the initial state after the reset of the O-RU.</w:t>
      </w:r>
    </w:p>
    <w:p w14:paraId="41377844" w14:textId="77777777" w:rsidR="007A1548" w:rsidRPr="0039029B" w:rsidRDefault="007A1548" w:rsidP="007A1548">
      <w:pPr>
        <w:spacing w:after="120"/>
        <w:jc w:val="both"/>
        <w:rPr>
          <w:b/>
          <w:lang w:eastAsia="ja-JP"/>
        </w:rPr>
      </w:pPr>
    </w:p>
    <w:p w14:paraId="080D94C2" w14:textId="77777777" w:rsidR="007A1548" w:rsidRPr="0039029B" w:rsidRDefault="007A1548" w:rsidP="007A1548">
      <w:pPr>
        <w:spacing w:after="120"/>
        <w:jc w:val="both"/>
        <w:rPr>
          <w:b/>
          <w:lang w:eastAsia="ja-JP"/>
        </w:rPr>
      </w:pPr>
      <w:r w:rsidRPr="0039029B">
        <w:rPr>
          <w:b/>
          <w:lang w:eastAsia="ja-JP"/>
        </w:rPr>
        <w:t>[power-state]</w:t>
      </w:r>
    </w:p>
    <w:p w14:paraId="0C1097F8" w14:textId="501175F3" w:rsidR="007A1548" w:rsidRPr="0039029B" w:rsidRDefault="007A1548" w:rsidP="007A1548">
      <w:r w:rsidRPr="0039029B">
        <w:t xml:space="preserve">The </w:t>
      </w:r>
      <w:r w:rsidRPr="0039029B">
        <w:rPr>
          <w:lang w:eastAsia="ja-JP"/>
        </w:rPr>
        <w:t>power</w:t>
      </w:r>
      <w:r w:rsidRPr="0039029B">
        <w:t xml:space="preserve">-state transition diagram for O-RU is presented in </w:t>
      </w:r>
      <w:r w:rsidR="00001DE3" w:rsidRPr="0039029B">
        <w:t>F</w:t>
      </w:r>
      <w:r w:rsidRPr="0039029B">
        <w:t xml:space="preserve">igure </w:t>
      </w:r>
      <w:r w:rsidR="00001DE3" w:rsidRPr="0039029B">
        <w:t>9.1.3-3</w:t>
      </w:r>
      <w:r w:rsidRPr="0039029B">
        <w:t xml:space="preserve">. This state can be </w:t>
      </w:r>
      <w:r w:rsidR="00030C36" w:rsidRPr="0039029B">
        <w:t xml:space="preserve">indirectly </w:t>
      </w:r>
      <w:r w:rsidRPr="0039029B">
        <w:t>controlled by editing the parameter</w:t>
      </w:r>
      <w:r w:rsidR="00030C36" w:rsidRPr="0039029B">
        <w:t>s</w:t>
      </w:r>
      <w:r w:rsidRPr="0039029B">
        <w:t xml:space="preserve"> </w:t>
      </w:r>
      <w:r w:rsidRPr="0039029B">
        <w:rPr>
          <w:b/>
          <w:bCs/>
        </w:rPr>
        <w:t>energy-saving-enabled</w:t>
      </w:r>
      <w:r w:rsidR="00030C36" w:rsidRPr="0039029B">
        <w:t xml:space="preserve"> and [tr]x-array-carrier::</w:t>
      </w:r>
      <w:r w:rsidR="00030C36" w:rsidRPr="0039029B">
        <w:rPr>
          <w:b/>
          <w:bCs/>
        </w:rPr>
        <w:t>active</w:t>
      </w:r>
      <w:r w:rsidRPr="0039029B">
        <w:t>, as illustrated in Figure 9.1.3-3.</w:t>
      </w:r>
    </w:p>
    <w:p w14:paraId="0F7C515C" w14:textId="40C757ED" w:rsidR="001C26FB" w:rsidRPr="0039029B" w:rsidRDefault="001C26FB" w:rsidP="00DB79CA">
      <w:pPr>
        <w:pStyle w:val="PlantUMLImg"/>
        <w:jc w:val="center"/>
      </w:pPr>
      <w:bookmarkStart w:id="573" w:name="_Ref517942543"/>
      <w:bookmarkStart w:id="574" w:name="_Toc85570321"/>
      <w:r w:rsidRPr="0039029B">
        <w:rPr>
          <w:noProof/>
        </w:rPr>
        <w:lastRenderedPageBreak/>
        <w:drawing>
          <wp:inline distT="0" distB="0" distL="0" distR="0" wp14:anchorId="3A84FAA9" wp14:editId="630B362A">
            <wp:extent cx="3857625" cy="1333500"/>
            <wp:effectExtent l="0" t="0" r="9525" b="0"/>
            <wp:docPr id="14" name="Picture 1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descr="Generated by PlantUML"/>
                    <pic:cNvPicPr/>
                  </pic:nvPicPr>
                  <pic:blipFill>
                    <a:blip r:embed="rId40">
                      <a:extLst>
                        <a:ext uri="{28A0092B-C50C-407E-A947-70E740481C1C}">
                          <a14:useLocalDpi xmlns:a14="http://schemas.microsoft.com/office/drawing/2010/main" val="0"/>
                        </a:ext>
                      </a:extLst>
                    </a:blip>
                    <a:stretch>
                      <a:fillRect/>
                    </a:stretch>
                  </pic:blipFill>
                  <pic:spPr>
                    <a:xfrm>
                      <a:off x="0" y="0"/>
                      <a:ext cx="3857625" cy="1333500"/>
                    </a:xfrm>
                    <a:prstGeom prst="rect">
                      <a:avLst/>
                    </a:prstGeom>
                  </pic:spPr>
                </pic:pic>
              </a:graphicData>
            </a:graphic>
          </wp:inline>
        </w:drawing>
      </w:r>
    </w:p>
    <w:p w14:paraId="54511B0A" w14:textId="377CB2E9" w:rsidR="007A1548" w:rsidRPr="0039029B" w:rsidRDefault="007A1548" w:rsidP="007A1548">
      <w:pPr>
        <w:pStyle w:val="TF"/>
      </w:pPr>
      <w:r w:rsidRPr="0039029B">
        <w:t>Figure 9.1.3-3:</w:t>
      </w:r>
      <w:bookmarkEnd w:id="573"/>
      <w:r w:rsidRPr="0039029B">
        <w:t xml:space="preserve"> </w:t>
      </w:r>
      <w:r w:rsidR="00030C36" w:rsidRPr="0039029B">
        <w:t xml:space="preserve">Transition diagram for power-state </w:t>
      </w:r>
      <w:bookmarkEnd w:id="574"/>
      <w:r w:rsidR="00030C36" w:rsidRPr="0039029B">
        <w:t>node</w:t>
      </w:r>
    </w:p>
    <w:p w14:paraId="6D7D97E8" w14:textId="26BDD260" w:rsidR="00763419" w:rsidRPr="0039029B" w:rsidRDefault="00763419" w:rsidP="00763419">
      <w:pPr>
        <w:pStyle w:val="TF"/>
      </w:pPr>
      <w:r w:rsidRPr="0039029B">
        <w:t xml:space="preserve">Figure 9.1.3-4: </w:t>
      </w:r>
      <w:r w:rsidRPr="0039029B">
        <w:rPr>
          <w:lang w:eastAsia="ja-JP"/>
        </w:rPr>
        <w:t>Void</w:t>
      </w:r>
    </w:p>
    <w:p w14:paraId="46874312" w14:textId="7598A370" w:rsidR="007A1548" w:rsidRPr="0039029B" w:rsidRDefault="00387FE8" w:rsidP="00326E69">
      <w:pPr>
        <w:pStyle w:val="B1"/>
      </w:pPr>
      <w:r w:rsidRPr="0039029B">
        <w:t>AWAKE</w:t>
      </w:r>
      <w:r w:rsidR="007A1548" w:rsidRPr="0039029B">
        <w:t xml:space="preserve">: This </w:t>
      </w:r>
      <w:r w:rsidRPr="0039029B">
        <w:t xml:space="preserve">value of power-state node </w:t>
      </w:r>
      <w:r w:rsidR="007A1548" w:rsidRPr="0039029B">
        <w:t xml:space="preserve">indicates that the O-RU is operating normally, </w:t>
      </w:r>
      <w:r w:rsidR="00764FCC" w:rsidRPr="0039029B">
        <w:t>i.e.</w:t>
      </w:r>
      <w:r w:rsidR="007A1548" w:rsidRPr="0039029B">
        <w:t xml:space="preserve"> not in energy saving mode. </w:t>
      </w:r>
      <w:r w:rsidRPr="0039029B">
        <w:t>AWAKE</w:t>
      </w:r>
      <w:r w:rsidR="007A1548" w:rsidRPr="0039029B">
        <w:t xml:space="preserve"> is the initial </w:t>
      </w:r>
      <w:r w:rsidRPr="0039029B">
        <w:t>value of power-state node</w:t>
      </w:r>
      <w:r w:rsidR="007A1548" w:rsidRPr="0039029B">
        <w:t xml:space="preserve"> after the reset of the O-RU.</w:t>
      </w:r>
      <w:r w:rsidRPr="0039029B">
        <w:t xml:space="preserve"> AWAKE is power-state of O-RU in case energy-saving-enabled is FALSE or when at least one carrier is active.</w:t>
      </w:r>
    </w:p>
    <w:p w14:paraId="4E24EDB8" w14:textId="478195C6" w:rsidR="007A1548" w:rsidRPr="0039029B" w:rsidRDefault="00387FE8" w:rsidP="00326E69">
      <w:pPr>
        <w:pStyle w:val="B1"/>
        <w:rPr>
          <w:b/>
        </w:rPr>
      </w:pPr>
      <w:r w:rsidRPr="0039029B">
        <w:t>SLEEPING</w:t>
      </w:r>
      <w:r w:rsidR="007A1548" w:rsidRPr="0039029B">
        <w:t xml:space="preserve">: This </w:t>
      </w:r>
      <w:r w:rsidRPr="0039029B">
        <w:t xml:space="preserve">value of power-state node </w:t>
      </w:r>
      <w:r w:rsidR="007A1548" w:rsidRPr="0039029B">
        <w:t xml:space="preserve">indicates that the O-RU is in energy saving mode. M-plane connection and functions are alive whereas other C/U/S functions may be </w:t>
      </w:r>
      <w:r w:rsidRPr="0039029B">
        <w:t xml:space="preserve">autonomously </w:t>
      </w:r>
      <w:r w:rsidR="007A1548" w:rsidRPr="0039029B">
        <w:t xml:space="preserve">stopped </w:t>
      </w:r>
      <w:r w:rsidRPr="0039029B">
        <w:t xml:space="preserve">by the O-RU if there is no active carrier and value of energy-saving-enabled is TRUE - </w:t>
      </w:r>
      <w:r w:rsidR="007A1548" w:rsidRPr="0039029B">
        <w:t xml:space="preserve">to reduce energy consumption. </w:t>
      </w:r>
    </w:p>
    <w:p w14:paraId="41785499" w14:textId="7BC2FCBD" w:rsidR="00387FE8" w:rsidRPr="0039029B" w:rsidRDefault="00387FE8" w:rsidP="00326E69">
      <w:pPr>
        <w:pStyle w:val="B1"/>
        <w:rPr>
          <w:b/>
        </w:rPr>
      </w:pPr>
      <w:r w:rsidRPr="0039029B">
        <w:t>UNKNOWN</w:t>
      </w:r>
      <w:r w:rsidRPr="0039029B">
        <w:rPr>
          <w:b/>
        </w:rPr>
        <w:t xml:space="preserve">: </w:t>
      </w:r>
      <w:r w:rsidRPr="0039029B">
        <w:t xml:space="preserve">This value of power-state node can be exposed by the O-RU </w:t>
      </w:r>
      <w:r w:rsidR="00764FCC" w:rsidRPr="0039029B">
        <w:t>e.g.</w:t>
      </w:r>
      <w:r w:rsidRPr="0039029B">
        <w:t xml:space="preserve"> in case the O-RU does not know its power-state value is AWAKE or SLEEPING. This value of power-state node is optional.</w:t>
      </w:r>
    </w:p>
    <w:p w14:paraId="0AAB4AF9" w14:textId="3CAB6EC4" w:rsidR="00AE7327" w:rsidRPr="000423C0" w:rsidRDefault="00AE7327" w:rsidP="00AE7327">
      <w:r w:rsidRPr="000423C0">
        <w:t>When the value of any of the following states changes, an O-RU supporting feature hardware-state shall send the hardware-state-change notification to the notification subscriber:</w:t>
      </w:r>
    </w:p>
    <w:p w14:paraId="6867DEE3" w14:textId="77777777" w:rsidR="00AE7327" w:rsidRPr="000423C0" w:rsidRDefault="00AE7327" w:rsidP="00910E6F">
      <w:pPr>
        <w:pStyle w:val="B1"/>
      </w:pPr>
      <w:r w:rsidRPr="000423C0">
        <w:t>admin-state, oper-state, usage-state (as specified in ietf-hardware.yang)</w:t>
      </w:r>
    </w:p>
    <w:p w14:paraId="73DE9FA6" w14:textId="77777777" w:rsidR="00AE7327" w:rsidRPr="000423C0" w:rsidRDefault="00AE7327" w:rsidP="00910E6F">
      <w:pPr>
        <w:pStyle w:val="B1"/>
      </w:pPr>
      <w:r w:rsidRPr="000423C0">
        <w:t>power-state, availability-state (as specified in o-ran-hardware.yang)</w:t>
      </w:r>
    </w:p>
    <w:p w14:paraId="163D5550" w14:textId="2EE97D49" w:rsidR="00CD7801" w:rsidRPr="000423C0" w:rsidRDefault="00CD7801" w:rsidP="00910E6F">
      <w:r w:rsidRPr="000423C0">
        <w:t xml:space="preserve">In case of 'oper-state' change, if the O-RU supports the feature </w:t>
      </w:r>
      <w:r w:rsidRPr="000423C0">
        <w:rPr>
          <w:b/>
          <w:bCs/>
        </w:rPr>
        <w:t>hardware-state</w:t>
      </w:r>
      <w:r w:rsidRPr="000423C0">
        <w:t xml:space="preserve">, the O-RU shall send two notifications to the notification subscriber(s): the </w:t>
      </w:r>
      <w:r w:rsidRPr="000423C0">
        <w:rPr>
          <w:b/>
          <w:bCs/>
        </w:rPr>
        <w:t>hardware-state-change</w:t>
      </w:r>
      <w:r w:rsidRPr="000423C0">
        <w:t xml:space="preserve"> notification and the </w:t>
      </w:r>
      <w:r w:rsidRPr="000423C0">
        <w:rPr>
          <w:b/>
          <w:bCs/>
        </w:rPr>
        <w:t>hardware-state-oper-disabled</w:t>
      </w:r>
      <w:r w:rsidRPr="000423C0">
        <w:t>/</w:t>
      </w:r>
      <w:r w:rsidRPr="000423C0">
        <w:rPr>
          <w:b/>
          <w:bCs/>
        </w:rPr>
        <w:t>enabled</w:t>
      </w:r>
      <w:r w:rsidRPr="000423C0">
        <w:t xml:space="preserve"> notification.</w:t>
      </w:r>
    </w:p>
    <w:p w14:paraId="607302F6" w14:textId="0D4474B1" w:rsidR="00AE7327" w:rsidRPr="000423C0" w:rsidRDefault="00AE7327" w:rsidP="00910E6F">
      <w:r w:rsidRPr="000423C0">
        <w:t>On receiving the notification, the notification subscriber should read the state by using get RPC operation.</w:t>
      </w:r>
    </w:p>
    <w:p w14:paraId="79C0800F" w14:textId="77777777" w:rsidR="007A1548" w:rsidRPr="0039029B" w:rsidRDefault="007A1548" w:rsidP="007A1548">
      <w:pPr>
        <w:jc w:val="both"/>
        <w:rPr>
          <w:b/>
        </w:rPr>
      </w:pPr>
      <w:r w:rsidRPr="0039029B">
        <w:rPr>
          <w:b/>
          <w:lang w:eastAsia="ja-JP"/>
        </w:rPr>
        <w:t>[oper-state]</w:t>
      </w:r>
    </w:p>
    <w:p w14:paraId="32C284DA" w14:textId="06354354" w:rsidR="007A1548" w:rsidRPr="0039029B" w:rsidRDefault="00AF7230" w:rsidP="00587C23">
      <w:r w:rsidRPr="0039029B">
        <w:t xml:space="preserve">O-RU’s oper-state is not configurable. It reflects whether the O-RU can provide service or not. </w:t>
      </w:r>
    </w:p>
    <w:p w14:paraId="6B6F5C69" w14:textId="77777777" w:rsidR="007A1548" w:rsidRPr="0039029B" w:rsidRDefault="007A1548" w:rsidP="007A1548">
      <w:r w:rsidRPr="0039029B">
        <w:t>The oper-state transition diagram for O-RU is presented in Figure 9.1.3-5.</w:t>
      </w:r>
    </w:p>
    <w:p w14:paraId="5DC79450" w14:textId="77777777" w:rsidR="007A1548" w:rsidRPr="0039029B" w:rsidRDefault="007A1548" w:rsidP="00DB79CA">
      <w:pPr>
        <w:pStyle w:val="PlantUMLImg"/>
        <w:jc w:val="center"/>
      </w:pPr>
      <w:bookmarkStart w:id="575" w:name="_Ref517942736"/>
      <w:r w:rsidRPr="0039029B">
        <w:rPr>
          <w:noProof/>
        </w:rPr>
        <w:drawing>
          <wp:inline distT="0" distB="0" distL="0" distR="0" wp14:anchorId="264D2217" wp14:editId="78219602">
            <wp:extent cx="2495550" cy="971550"/>
            <wp:effectExtent l="0" t="0" r="0" b="0"/>
            <wp:docPr id="286" name="Picture 286" descr="Generated by PlantUML"/>
            <wp:cNvGraphicFramePr/>
            <a:graphic xmlns:a="http://schemas.openxmlformats.org/drawingml/2006/main">
              <a:graphicData uri="http://schemas.openxmlformats.org/drawingml/2006/picture">
                <pic:pic xmlns:pic="http://schemas.openxmlformats.org/drawingml/2006/picture">
                  <pic:nvPicPr>
                    <pic:cNvPr id="286" name=""/>
                    <pic:cNvPicPr/>
                  </pic:nvPicPr>
                  <pic:blipFill>
                    <a:blip r:embed="rId41">
                      <a:extLst>
                        <a:ext uri="{28A0092B-C50C-407E-A947-70E740481C1C}">
                          <a14:useLocalDpi xmlns:a14="http://schemas.microsoft.com/office/drawing/2010/main" val="0"/>
                        </a:ext>
                      </a:extLst>
                    </a:blip>
                    <a:stretch>
                      <a:fillRect/>
                    </a:stretch>
                  </pic:blipFill>
                  <pic:spPr>
                    <a:xfrm>
                      <a:off x="0" y="0"/>
                      <a:ext cx="2495550" cy="971550"/>
                    </a:xfrm>
                    <a:prstGeom prst="rect">
                      <a:avLst/>
                    </a:prstGeom>
                  </pic:spPr>
                </pic:pic>
              </a:graphicData>
            </a:graphic>
          </wp:inline>
        </w:drawing>
      </w:r>
    </w:p>
    <w:p w14:paraId="4C91A877" w14:textId="2E4C16AF" w:rsidR="007A1548" w:rsidRPr="0039029B" w:rsidRDefault="007A1548" w:rsidP="007A1548">
      <w:pPr>
        <w:pStyle w:val="TF"/>
      </w:pPr>
      <w:bookmarkStart w:id="576" w:name="_Toc85570323"/>
      <w:r w:rsidRPr="0039029B">
        <w:t>Figure 9.1.3-5</w:t>
      </w:r>
      <w:bookmarkEnd w:id="575"/>
      <w:r w:rsidRPr="0039029B">
        <w:t xml:space="preserve">: </w:t>
      </w:r>
      <w:r w:rsidRPr="0039029B">
        <w:rPr>
          <w:lang w:eastAsia="ja-JP"/>
        </w:rPr>
        <w:t>Oper State</w:t>
      </w:r>
      <w:bookmarkEnd w:id="576"/>
    </w:p>
    <w:p w14:paraId="0AF8AA2F" w14:textId="77777777" w:rsidR="007A1548" w:rsidRPr="0039029B" w:rsidRDefault="007A1548" w:rsidP="007A1548">
      <w:pPr>
        <w:jc w:val="both"/>
        <w:rPr>
          <w:lang w:eastAsia="ja-JP"/>
        </w:rPr>
      </w:pPr>
      <w:r w:rsidRPr="0039029B">
        <w:rPr>
          <w:lang w:eastAsia="ja-JP"/>
        </w:rPr>
        <w:t xml:space="preserve">enabled: O-RU is partially or fully operational. </w:t>
      </w:r>
    </w:p>
    <w:p w14:paraId="00A59576" w14:textId="276DA090" w:rsidR="007A1548" w:rsidRPr="0039029B" w:rsidRDefault="007A1548" w:rsidP="007A1548">
      <w:pPr>
        <w:jc w:val="both"/>
        <w:rPr>
          <w:lang w:eastAsia="ja-JP"/>
        </w:rPr>
      </w:pPr>
      <w:r w:rsidRPr="0039029B">
        <w:rPr>
          <w:lang w:eastAsia="ja-JP"/>
        </w:rPr>
        <w:t>disabled: O-RU is not operational. This is the initial state of oper-s</w:t>
      </w:r>
      <w:r w:rsidR="008521C8" w:rsidRPr="0039029B">
        <w:rPr>
          <w:lang w:eastAsia="ja-JP"/>
        </w:rPr>
        <w:t>t</w:t>
      </w:r>
      <w:r w:rsidRPr="0039029B">
        <w:rPr>
          <w:lang w:eastAsia="ja-JP"/>
        </w:rPr>
        <w:t xml:space="preserve">ate after the reset of the O-RU </w:t>
      </w:r>
    </w:p>
    <w:p w14:paraId="6B636ECF" w14:textId="0266E503" w:rsidR="007A1548" w:rsidRPr="0039029B" w:rsidRDefault="007A1548" w:rsidP="00326E69">
      <w:pPr>
        <w:pStyle w:val="B1"/>
        <w:rPr>
          <w:b/>
          <w:lang w:eastAsia="ja-JP"/>
        </w:rPr>
      </w:pPr>
      <w:r w:rsidRPr="0039029B">
        <w:rPr>
          <w:lang w:eastAsia="ja-JP"/>
        </w:rPr>
        <w:t>O-RU Controller is able to reset the O-RU, even if the O-RU state is "disabled" or "enabled</w:t>
      </w:r>
      <w:r w:rsidR="00001DE3" w:rsidRPr="0039029B">
        <w:rPr>
          <w:lang w:eastAsia="ja-JP"/>
        </w:rPr>
        <w:t>"</w:t>
      </w:r>
      <w:r w:rsidRPr="0039029B">
        <w:rPr>
          <w:lang w:eastAsia="ja-JP"/>
        </w:rPr>
        <w:t>.</w:t>
      </w:r>
    </w:p>
    <w:p w14:paraId="609EFC13" w14:textId="77777777" w:rsidR="007A1548" w:rsidRPr="0039029B" w:rsidRDefault="007A1548" w:rsidP="007A1548">
      <w:pPr>
        <w:jc w:val="both"/>
        <w:rPr>
          <w:b/>
          <w:lang w:eastAsia="ja-JP"/>
        </w:rPr>
      </w:pPr>
      <w:r w:rsidRPr="0039029B">
        <w:rPr>
          <w:b/>
          <w:lang w:eastAsia="ja-JP"/>
        </w:rPr>
        <w:t>[availability-state]</w:t>
      </w:r>
    </w:p>
    <w:p w14:paraId="4E395A77" w14:textId="77777777" w:rsidR="007A1548" w:rsidRPr="0039029B" w:rsidRDefault="007A1548" w:rsidP="007A1548">
      <w:r w:rsidRPr="0039029B">
        <w:t>The availability-state transition diagram for the O-RU is presented in Figure 9.1.3-6.</w:t>
      </w:r>
    </w:p>
    <w:p w14:paraId="05DBAA0F" w14:textId="77777777" w:rsidR="007A1548" w:rsidRPr="0039029B" w:rsidRDefault="007A1548" w:rsidP="00DB79CA">
      <w:pPr>
        <w:pStyle w:val="PlantUMLImg"/>
        <w:jc w:val="center"/>
      </w:pPr>
      <w:bookmarkStart w:id="577" w:name="_Ref518025291"/>
      <w:r w:rsidRPr="0039029B">
        <w:rPr>
          <w:noProof/>
        </w:rPr>
        <w:lastRenderedPageBreak/>
        <w:drawing>
          <wp:inline distT="0" distB="0" distL="0" distR="0" wp14:anchorId="3B84B9C5" wp14:editId="6DD79BE5">
            <wp:extent cx="2847975" cy="1047750"/>
            <wp:effectExtent l="0" t="0" r="9525" b="0"/>
            <wp:docPr id="47" name="Picture 47" descr="Generated by PlantUML"/>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2">
                      <a:extLst>
                        <a:ext uri="{28A0092B-C50C-407E-A947-70E740481C1C}">
                          <a14:useLocalDpi xmlns:a14="http://schemas.microsoft.com/office/drawing/2010/main" val="0"/>
                        </a:ext>
                      </a:extLst>
                    </a:blip>
                    <a:stretch>
                      <a:fillRect/>
                    </a:stretch>
                  </pic:blipFill>
                  <pic:spPr>
                    <a:xfrm>
                      <a:off x="0" y="0"/>
                      <a:ext cx="2847975" cy="1047750"/>
                    </a:xfrm>
                    <a:prstGeom prst="rect">
                      <a:avLst/>
                    </a:prstGeom>
                  </pic:spPr>
                </pic:pic>
              </a:graphicData>
            </a:graphic>
          </wp:inline>
        </w:drawing>
      </w:r>
    </w:p>
    <w:p w14:paraId="5717AC88" w14:textId="3174EC81" w:rsidR="007A1548" w:rsidRPr="0039029B" w:rsidRDefault="007A1548" w:rsidP="007A1548">
      <w:pPr>
        <w:pStyle w:val="TF"/>
        <w:rPr>
          <w:lang w:eastAsia="ja-JP"/>
        </w:rPr>
      </w:pPr>
      <w:bookmarkStart w:id="578" w:name="_Toc85570324"/>
      <w:r w:rsidRPr="0039029B">
        <w:t xml:space="preserve">Figure 9.1.3-6: </w:t>
      </w:r>
      <w:bookmarkEnd w:id="577"/>
      <w:r w:rsidRPr="0039029B">
        <w:t>Availability</w:t>
      </w:r>
      <w:r w:rsidRPr="0039029B">
        <w:rPr>
          <w:lang w:eastAsia="ja-JP"/>
        </w:rPr>
        <w:t xml:space="preserve"> State</w:t>
      </w:r>
      <w:bookmarkEnd w:id="578"/>
    </w:p>
    <w:p w14:paraId="67A667E2" w14:textId="77777777" w:rsidR="00A37B53" w:rsidRDefault="007A1548">
      <w:r w:rsidRPr="0039029B">
        <w:rPr>
          <w:lang w:eastAsia="ja-JP"/>
        </w:rPr>
        <w:t>The availability state is derived from detected and active faults and their impact to O-RU</w:t>
      </w:r>
      <w:r w:rsidR="00764B90" w:rsidRPr="0039029B">
        <w:rPr>
          <w:lang w:eastAsia="ja-JP"/>
        </w:rPr>
        <w:t>'</w:t>
      </w:r>
      <w:r w:rsidRPr="0039029B">
        <w:rPr>
          <w:lang w:eastAsia="ja-JP"/>
        </w:rPr>
        <w:t xml:space="preserve">s operation. The availability state is not affected by faults caused by external reasons. </w:t>
      </w:r>
      <w:r w:rsidR="00A37B53" w:rsidRPr="00E839E8">
        <w:rPr>
          <w:lang w:eastAsia="ja-JP"/>
        </w:rPr>
        <w:t>The availability state may be affected by internal faults that do not result in an alarm.</w:t>
      </w:r>
    </w:p>
    <w:p w14:paraId="17094034" w14:textId="77777777" w:rsidR="007A1548" w:rsidRPr="0039029B" w:rsidRDefault="007A1548" w:rsidP="00326E69">
      <w:pPr>
        <w:pStyle w:val="B1"/>
      </w:pPr>
      <w:r w:rsidRPr="0039029B">
        <w:t>normal: There is no fault.</w:t>
      </w:r>
    </w:p>
    <w:p w14:paraId="58F0D585" w14:textId="15967C4E" w:rsidR="007A1548" w:rsidRPr="0039029B" w:rsidRDefault="007A1548" w:rsidP="00326E69">
      <w:pPr>
        <w:pStyle w:val="B1"/>
      </w:pPr>
      <w:r w:rsidRPr="0039029B">
        <w:t>degraded:</w:t>
      </w:r>
      <w:r w:rsidRPr="0039029B">
        <w:rPr>
          <w:lang w:eastAsia="de-DE"/>
        </w:rPr>
        <w:t xml:space="preserve"> When major or critical fault affecting module or any of O-RU</w:t>
      </w:r>
      <w:r w:rsidR="00764B90" w:rsidRPr="0039029B">
        <w:rPr>
          <w:lang w:eastAsia="ja-JP"/>
        </w:rPr>
        <w:t>'</w:t>
      </w:r>
      <w:r w:rsidRPr="0039029B">
        <w:rPr>
          <w:lang w:eastAsia="de-DE"/>
        </w:rPr>
        <w:t>s subcomponents (</w:t>
      </w:r>
      <w:r w:rsidR="00764FCC" w:rsidRPr="0039029B">
        <w:rPr>
          <w:lang w:eastAsia="de-DE"/>
        </w:rPr>
        <w:t>e.g.</w:t>
      </w:r>
      <w:r w:rsidRPr="0039029B">
        <w:rPr>
          <w:lang w:eastAsia="de-DE"/>
        </w:rPr>
        <w:t xml:space="preserve"> transmitter) is active.</w:t>
      </w:r>
    </w:p>
    <w:p w14:paraId="2A3C25DC" w14:textId="492B6F70" w:rsidR="007A1548" w:rsidRPr="000423C0" w:rsidRDefault="007A1548" w:rsidP="00326E69">
      <w:pPr>
        <w:pStyle w:val="B1"/>
        <w:rPr>
          <w:b/>
        </w:rPr>
      </w:pPr>
      <w:r w:rsidRPr="0039029B">
        <w:t>faulty: The</w:t>
      </w:r>
      <w:r w:rsidRPr="0039029B">
        <w:rPr>
          <w:lang w:eastAsia="de-DE"/>
        </w:rPr>
        <w:t xml:space="preserve"> critical fault affecting whole O-RU is active and O-RU can</w:t>
      </w:r>
      <w:r w:rsidR="00001DE3" w:rsidRPr="0039029B">
        <w:rPr>
          <w:lang w:eastAsia="de-DE"/>
        </w:rPr>
        <w:t>not</w:t>
      </w:r>
      <w:r w:rsidRPr="0039029B">
        <w:rPr>
          <w:lang w:eastAsia="de-DE"/>
        </w:rPr>
        <w:t xml:space="preserve"> continue any services.</w:t>
      </w:r>
    </w:p>
    <w:p w14:paraId="6B2D34B2" w14:textId="52BC9C1E" w:rsidR="004C00D9" w:rsidRPr="000423C0" w:rsidRDefault="004C00D9" w:rsidP="000423C0">
      <w:pPr>
        <w:pStyle w:val="NO"/>
        <w:rPr>
          <w:b/>
        </w:rPr>
      </w:pPr>
      <w:r w:rsidRPr="0039029B">
        <w:t xml:space="preserve">NOTE: </w:t>
      </w:r>
      <w:r w:rsidRPr="0039029B">
        <w:tab/>
        <w:t>The value of availability-state is not affected by the value of admin-state.</w:t>
      </w:r>
    </w:p>
    <w:p w14:paraId="60853AE4" w14:textId="77777777" w:rsidR="007A1548" w:rsidRPr="0039029B" w:rsidRDefault="007A1548" w:rsidP="007A1548">
      <w:pPr>
        <w:jc w:val="both"/>
        <w:rPr>
          <w:b/>
          <w:lang w:eastAsia="ja-JP"/>
        </w:rPr>
      </w:pPr>
      <w:r w:rsidRPr="0039029B">
        <w:rPr>
          <w:b/>
          <w:lang w:eastAsia="ja-JP"/>
        </w:rPr>
        <w:t>[usage-state]</w:t>
      </w:r>
    </w:p>
    <w:p w14:paraId="72313217" w14:textId="77777777" w:rsidR="007A1548" w:rsidRPr="0039029B" w:rsidRDefault="007A1548" w:rsidP="007A1548">
      <w:r w:rsidRPr="0039029B">
        <w:t>The usage-state transition diagram for the O-RU is presented in Figure 9.1.3-7.</w:t>
      </w:r>
    </w:p>
    <w:p w14:paraId="1550B7D9" w14:textId="77777777" w:rsidR="007A1548" w:rsidRPr="0039029B" w:rsidRDefault="007A1548" w:rsidP="00DB79CA">
      <w:pPr>
        <w:pStyle w:val="PlantUMLImg"/>
        <w:jc w:val="center"/>
      </w:pPr>
      <w:bookmarkStart w:id="579" w:name="_Ref517942738"/>
      <w:r w:rsidRPr="0039029B">
        <w:rPr>
          <w:noProof/>
        </w:rPr>
        <w:drawing>
          <wp:inline distT="0" distB="0" distL="0" distR="0" wp14:anchorId="03849E86" wp14:editId="11C237C0">
            <wp:extent cx="2181225" cy="1019175"/>
            <wp:effectExtent l="0" t="0" r="9525" b="9525"/>
            <wp:docPr id="51" name="Picture 51" descr="Generated by PlantUML"/>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43">
                      <a:extLst>
                        <a:ext uri="{28A0092B-C50C-407E-A947-70E740481C1C}">
                          <a14:useLocalDpi xmlns:a14="http://schemas.microsoft.com/office/drawing/2010/main" val="0"/>
                        </a:ext>
                      </a:extLst>
                    </a:blip>
                    <a:stretch>
                      <a:fillRect/>
                    </a:stretch>
                  </pic:blipFill>
                  <pic:spPr>
                    <a:xfrm>
                      <a:off x="0" y="0"/>
                      <a:ext cx="2181225" cy="1019175"/>
                    </a:xfrm>
                    <a:prstGeom prst="rect">
                      <a:avLst/>
                    </a:prstGeom>
                  </pic:spPr>
                </pic:pic>
              </a:graphicData>
            </a:graphic>
          </wp:inline>
        </w:drawing>
      </w:r>
    </w:p>
    <w:p w14:paraId="54A9AE10" w14:textId="08A626B7" w:rsidR="007A1548" w:rsidRPr="0039029B" w:rsidRDefault="007A1548" w:rsidP="007A1548">
      <w:pPr>
        <w:pStyle w:val="TF"/>
        <w:rPr>
          <w:bCs/>
        </w:rPr>
      </w:pPr>
      <w:bookmarkStart w:id="580" w:name="_Toc85570325"/>
      <w:r w:rsidRPr="0039029B">
        <w:t xml:space="preserve">Figure 9.1.3-7: </w:t>
      </w:r>
      <w:bookmarkEnd w:id="579"/>
      <w:r w:rsidRPr="0039029B">
        <w:rPr>
          <w:bCs/>
        </w:rPr>
        <w:t>usage State</w:t>
      </w:r>
      <w:bookmarkEnd w:id="580"/>
    </w:p>
    <w:p w14:paraId="0A745C0B" w14:textId="613B0F7D" w:rsidR="00E43BC7" w:rsidRPr="000C77C4" w:rsidRDefault="00E43BC7" w:rsidP="00FB7E18">
      <w:pPr>
        <w:pStyle w:val="B1"/>
        <w:overflowPunct/>
        <w:autoSpaceDE/>
        <w:autoSpaceDN/>
        <w:adjustRightInd/>
        <w:spacing w:after="160" w:line="278" w:lineRule="auto"/>
        <w:textAlignment w:val="auto"/>
        <w:rPr>
          <w:rFonts w:cstheme="minorHAnsi"/>
          <w:lang w:eastAsia="ja-JP"/>
        </w:rPr>
      </w:pPr>
      <w:bookmarkStart w:id="581" w:name="_Toc518894372"/>
      <w:bookmarkStart w:id="582" w:name="_Toc518910903"/>
      <w:bookmarkStart w:id="583" w:name="_Toc34975490"/>
      <w:bookmarkStart w:id="584" w:name="_Toc55382944"/>
      <w:bookmarkStart w:id="585" w:name="_Toc85569784"/>
      <w:bookmarkStart w:id="586" w:name="_Toc87539848"/>
      <w:r w:rsidRPr="000C77C4">
        <w:rPr>
          <w:rFonts w:cstheme="minorHAnsi"/>
          <w:lang w:eastAsia="ja-JP"/>
        </w:rPr>
        <w:t xml:space="preserve">idle: </w:t>
      </w:r>
      <w:r>
        <w:rPr>
          <w:rFonts w:cstheme="minorHAnsi"/>
          <w:lang w:eastAsia="ja-JP"/>
        </w:rPr>
        <w:t>There is n</w:t>
      </w:r>
      <w:r w:rsidRPr="000C77C4">
        <w:rPr>
          <w:rFonts w:cstheme="minorHAnsi"/>
          <w:lang w:eastAsia="ja-JP"/>
        </w:rPr>
        <w:t xml:space="preserve">o </w:t>
      </w:r>
      <w:r>
        <w:rPr>
          <w:rFonts w:cstheme="minorHAnsi"/>
          <w:lang w:eastAsia="ja-JP"/>
        </w:rPr>
        <w:t xml:space="preserve">array </w:t>
      </w:r>
      <w:r w:rsidRPr="000C77C4">
        <w:rPr>
          <w:rFonts w:cstheme="minorHAnsi"/>
          <w:lang w:eastAsia="ja-JP"/>
        </w:rPr>
        <w:t>carrier configured in O-RU.</w:t>
      </w:r>
    </w:p>
    <w:p w14:paraId="2CFBC147" w14:textId="482AD068" w:rsidR="00E43BC7" w:rsidRPr="000C77C4" w:rsidRDefault="00E43BC7" w:rsidP="00FB7E18">
      <w:pPr>
        <w:pStyle w:val="B1"/>
        <w:overflowPunct/>
        <w:autoSpaceDE/>
        <w:autoSpaceDN/>
        <w:adjustRightInd/>
        <w:spacing w:after="160" w:line="278" w:lineRule="auto"/>
        <w:textAlignment w:val="auto"/>
        <w:rPr>
          <w:rFonts w:cstheme="minorHAnsi"/>
          <w:lang w:eastAsia="ja-JP"/>
        </w:rPr>
      </w:pPr>
      <w:r w:rsidRPr="000C77C4">
        <w:rPr>
          <w:rFonts w:cstheme="minorHAnsi"/>
          <w:lang w:eastAsia="ja-JP"/>
        </w:rPr>
        <w:t>active:</w:t>
      </w:r>
      <w:r w:rsidRPr="000C77C4">
        <w:rPr>
          <w:rFonts w:cstheme="minorHAnsi"/>
          <w:lang w:eastAsia="de-DE"/>
        </w:rPr>
        <w:t xml:space="preserve"> The</w:t>
      </w:r>
      <w:r>
        <w:rPr>
          <w:rFonts w:cstheme="minorHAnsi"/>
          <w:lang w:eastAsia="de-DE"/>
        </w:rPr>
        <w:t>re is(are) array</w:t>
      </w:r>
      <w:r w:rsidRPr="000C77C4">
        <w:rPr>
          <w:rFonts w:cstheme="minorHAnsi"/>
          <w:lang w:eastAsia="de-DE"/>
        </w:rPr>
        <w:t xml:space="preserve"> carrier(s) configured in O-RU</w:t>
      </w:r>
      <w:r>
        <w:rPr>
          <w:rFonts w:cstheme="minorHAnsi"/>
          <w:lang w:eastAsia="de-DE"/>
        </w:rPr>
        <w:t xml:space="preserve"> </w:t>
      </w:r>
      <w:bookmarkStart w:id="587" w:name="_Hlk219793322"/>
      <w:r>
        <w:rPr>
          <w:rFonts w:cstheme="minorHAnsi"/>
          <w:lang w:eastAsia="de-DE"/>
        </w:rPr>
        <w:t>and it has spare capacity to configure new array carrier</w:t>
      </w:r>
      <w:r w:rsidRPr="000C77C4">
        <w:rPr>
          <w:rFonts w:cstheme="minorHAnsi"/>
          <w:lang w:eastAsia="de-DE"/>
        </w:rPr>
        <w:t>.</w:t>
      </w:r>
      <w:bookmarkEnd w:id="587"/>
    </w:p>
    <w:p w14:paraId="51328BDF" w14:textId="4441A3E1" w:rsidR="00E43BC7" w:rsidRPr="000C77C4" w:rsidRDefault="00E43BC7" w:rsidP="00FB7E18">
      <w:pPr>
        <w:pStyle w:val="B1"/>
        <w:overflowPunct/>
        <w:autoSpaceDE/>
        <w:autoSpaceDN/>
        <w:adjustRightInd/>
        <w:spacing w:after="160" w:line="278" w:lineRule="auto"/>
        <w:textAlignment w:val="auto"/>
        <w:rPr>
          <w:rFonts w:cstheme="minorHAnsi"/>
          <w:b/>
        </w:rPr>
      </w:pPr>
      <w:r w:rsidRPr="000C77C4">
        <w:rPr>
          <w:rFonts w:cstheme="minorHAnsi"/>
          <w:lang w:eastAsia="ja-JP"/>
        </w:rPr>
        <w:t xml:space="preserve">busy: </w:t>
      </w:r>
      <w:r>
        <w:rPr>
          <w:rFonts w:cstheme="minorHAnsi"/>
          <w:lang w:eastAsia="ja-JP"/>
        </w:rPr>
        <w:t xml:space="preserve">There is(are) array carrier(s) configured in O-RU </w:t>
      </w:r>
      <w:bookmarkStart w:id="588" w:name="_Hlk219793331"/>
      <w:r>
        <w:rPr>
          <w:rFonts w:cstheme="minorHAnsi"/>
          <w:lang w:eastAsia="ja-JP"/>
        </w:rPr>
        <w:t>and it does not have spare capacity to configure new array carrier</w:t>
      </w:r>
      <w:r w:rsidRPr="000C77C4">
        <w:rPr>
          <w:rFonts w:cstheme="minorHAnsi"/>
          <w:lang w:eastAsia="ja-JP"/>
        </w:rPr>
        <w:t>.</w:t>
      </w:r>
      <w:bookmarkEnd w:id="588"/>
    </w:p>
    <w:p w14:paraId="1B2CC401" w14:textId="521DFCF9" w:rsidR="00E43BC7" w:rsidRPr="006237FF" w:rsidRDefault="00E43BC7" w:rsidP="006237FF">
      <w:pPr>
        <w:rPr>
          <w:lang w:eastAsia="ja-JP"/>
        </w:rPr>
      </w:pPr>
      <w:r w:rsidRPr="006237FF">
        <w:rPr>
          <w:lang w:eastAsia="ja-JP"/>
        </w:rPr>
        <w:t xml:space="preserve">NOTE: </w:t>
      </w:r>
      <w:r w:rsidRPr="006237FF">
        <w:rPr>
          <w:lang w:eastAsia="ja-JP"/>
        </w:rPr>
        <w:tab/>
        <w:t>The value of usage-state is determined by the O-RU capacity occupied by all configured array carriers, regardless of their current activation status (as indicated by the active leaf) or operational state (as indicated by the state leaf). A configured array carrier is an array carrier ready for activation: its endpoint and processing element are already associated via the low-level-[tr]x-link, so that array carrier activation only requires setting its active leaf to ACTIVE.</w:t>
      </w:r>
    </w:p>
    <w:p w14:paraId="0DF71093" w14:textId="7A281507" w:rsidR="007A1548" w:rsidRPr="0039029B" w:rsidRDefault="007A1548" w:rsidP="007A1548">
      <w:pPr>
        <w:pStyle w:val="Heading3"/>
        <w:jc w:val="both"/>
      </w:pPr>
      <w:bookmarkStart w:id="589" w:name="_Toc228771105"/>
      <w:r w:rsidRPr="0039029B">
        <w:t>9.1.4</w:t>
      </w:r>
      <w:r w:rsidRPr="0039029B">
        <w:tab/>
        <w:t xml:space="preserve">Retrieve </w:t>
      </w:r>
      <w:bookmarkEnd w:id="581"/>
      <w:bookmarkEnd w:id="582"/>
      <w:bookmarkEnd w:id="583"/>
      <w:bookmarkEnd w:id="584"/>
      <w:bookmarkEnd w:id="585"/>
      <w:bookmarkEnd w:id="586"/>
      <w:r w:rsidR="00AC592A" w:rsidRPr="0039029B">
        <w:t>parameters</w:t>
      </w:r>
      <w:bookmarkEnd w:id="589"/>
    </w:p>
    <w:p w14:paraId="5A4388DB" w14:textId="77777777" w:rsidR="007A1548" w:rsidRPr="0039029B" w:rsidRDefault="007A1548" w:rsidP="007A1548">
      <w:pPr>
        <w:rPr>
          <w:lang w:eastAsia="ja-JP"/>
        </w:rPr>
      </w:pPr>
      <w:r w:rsidRPr="0039029B">
        <w:t>O-RU Controller is able to retrieve parameters of the YANG module by using NETCONF &lt;get&gt; or &lt;get-config&gt; procedure, as illustrated in Figure 9.1.4-1.</w:t>
      </w:r>
    </w:p>
    <w:p w14:paraId="4EB9442A" w14:textId="77777777" w:rsidR="007A1548" w:rsidRPr="0039029B" w:rsidRDefault="007A1548" w:rsidP="00DB79CA">
      <w:pPr>
        <w:pStyle w:val="PlantUMLImg"/>
        <w:jc w:val="center"/>
      </w:pPr>
      <w:r w:rsidRPr="0039029B">
        <w:rPr>
          <w:noProof/>
        </w:rPr>
        <w:lastRenderedPageBreak/>
        <w:drawing>
          <wp:inline distT="0" distB="0" distL="0" distR="0" wp14:anchorId="525B4D9D" wp14:editId="13BD7081">
            <wp:extent cx="5057775" cy="2943225"/>
            <wp:effectExtent l="0" t="0" r="9525" b="9525"/>
            <wp:docPr id="53" name="Picture 53" descr="Generated by PlantUML"/>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44">
                      <a:extLst>
                        <a:ext uri="{28A0092B-C50C-407E-A947-70E740481C1C}">
                          <a14:useLocalDpi xmlns:a14="http://schemas.microsoft.com/office/drawing/2010/main" val="0"/>
                        </a:ext>
                      </a:extLst>
                    </a:blip>
                    <a:stretch>
                      <a:fillRect/>
                    </a:stretch>
                  </pic:blipFill>
                  <pic:spPr>
                    <a:xfrm>
                      <a:off x="0" y="0"/>
                      <a:ext cx="5057775" cy="2943225"/>
                    </a:xfrm>
                    <a:prstGeom prst="rect">
                      <a:avLst/>
                    </a:prstGeom>
                  </pic:spPr>
                </pic:pic>
              </a:graphicData>
            </a:graphic>
          </wp:inline>
        </w:drawing>
      </w:r>
    </w:p>
    <w:p w14:paraId="3478CBE9" w14:textId="1D323873" w:rsidR="007A1548" w:rsidRPr="0039029B" w:rsidRDefault="007A1548" w:rsidP="007A1548">
      <w:pPr>
        <w:pStyle w:val="TF"/>
      </w:pPr>
      <w:bookmarkStart w:id="590" w:name="_Toc85570326"/>
      <w:r w:rsidRPr="0039029B">
        <w:t xml:space="preserve">Figure 9.1.4-1: </w:t>
      </w:r>
      <w:r w:rsidRPr="0039029B">
        <w:rPr>
          <w:lang w:eastAsia="ja-JP"/>
        </w:rPr>
        <w:t>Retrieve Parameters</w:t>
      </w:r>
      <w:bookmarkEnd w:id="590"/>
    </w:p>
    <w:p w14:paraId="19337C85" w14:textId="77777777" w:rsidR="007A1548" w:rsidRPr="0039029B" w:rsidRDefault="007A1548" w:rsidP="007A1548">
      <w:pPr>
        <w:jc w:val="both"/>
        <w:rPr>
          <w:b/>
        </w:rPr>
      </w:pPr>
      <w:r w:rsidRPr="0039029B">
        <w:rPr>
          <w:b/>
        </w:rPr>
        <w:t>Preconditions:</w:t>
      </w:r>
    </w:p>
    <w:p w14:paraId="673CA9BE" w14:textId="027C5D64" w:rsidR="007A1548" w:rsidRPr="0039029B" w:rsidRDefault="007A1548" w:rsidP="00326E69">
      <w:pPr>
        <w:pStyle w:val="B1"/>
      </w:pPr>
      <w:r w:rsidRPr="0039029B">
        <w:t>O-RU Controller has completed exchange of NETCONF capabilities as part of connection establishment between O-RU and O-RU Controller(s).</w:t>
      </w:r>
    </w:p>
    <w:p w14:paraId="1D48DD67" w14:textId="77777777" w:rsidR="007A1548" w:rsidRPr="0039029B" w:rsidRDefault="007A1548" w:rsidP="007A1548">
      <w:pPr>
        <w:jc w:val="both"/>
        <w:rPr>
          <w:b/>
        </w:rPr>
      </w:pPr>
      <w:r w:rsidRPr="0039029B">
        <w:rPr>
          <w:b/>
        </w:rPr>
        <w:t>Post conditions:</w:t>
      </w:r>
    </w:p>
    <w:p w14:paraId="0F628A2B" w14:textId="6740A131" w:rsidR="007A1548" w:rsidRPr="0039029B" w:rsidRDefault="007A1548" w:rsidP="00326E69">
      <w:pPr>
        <w:pStyle w:val="B1"/>
      </w:pPr>
      <w:r w:rsidRPr="0039029B">
        <w:t>O-RU controller has retrieved O-RU parameters as per &lt;get&gt;&lt;source&gt;&lt;running/&gt;&lt;filter&gt; or &lt;get-config&gt;&lt;source&gt;&lt;running/&gt;&lt;filter&gt; request.</w:t>
      </w:r>
    </w:p>
    <w:p w14:paraId="452999E5" w14:textId="221EDDFC" w:rsidR="007A1548" w:rsidRPr="0039029B" w:rsidRDefault="007A1548" w:rsidP="007A1548">
      <w:pPr>
        <w:pStyle w:val="Heading3"/>
        <w:jc w:val="both"/>
      </w:pPr>
      <w:bookmarkStart w:id="591" w:name="_Toc518894373"/>
      <w:bookmarkStart w:id="592" w:name="_Toc518910904"/>
      <w:bookmarkStart w:id="593" w:name="_Toc34975491"/>
      <w:bookmarkStart w:id="594" w:name="_Toc55382945"/>
      <w:bookmarkStart w:id="595" w:name="_Toc85569785"/>
      <w:bookmarkStart w:id="596" w:name="_Toc87539849"/>
      <w:bookmarkStart w:id="597" w:name="_Toc228771106"/>
      <w:r w:rsidRPr="0039029B">
        <w:t>9.1.5</w:t>
      </w:r>
      <w:r w:rsidRPr="0039029B">
        <w:tab/>
        <w:t xml:space="preserve">Modify </w:t>
      </w:r>
      <w:bookmarkEnd w:id="591"/>
      <w:bookmarkEnd w:id="592"/>
      <w:bookmarkEnd w:id="593"/>
      <w:bookmarkEnd w:id="594"/>
      <w:bookmarkEnd w:id="595"/>
      <w:bookmarkEnd w:id="596"/>
      <w:r w:rsidR="00AC592A" w:rsidRPr="0039029B">
        <w:t>parameters</w:t>
      </w:r>
      <w:bookmarkEnd w:id="597"/>
    </w:p>
    <w:p w14:paraId="2841ACC9" w14:textId="5CA5F239" w:rsidR="007A1548" w:rsidRPr="0039029B" w:rsidRDefault="007A1548" w:rsidP="009217C1">
      <w:r w:rsidRPr="0039029B">
        <w:t xml:space="preserve">Before an O-RU Controller modifies the configuration (candidate or running) of an O-RU, it shall first lock the target configuration. This prevents other NETCONF clients from changing the shared configuration database until the O-RU Controller releases the lock. If another NETCONF client has already locked the configuration datastore, then the O-RU </w:t>
      </w:r>
      <w:r w:rsidR="00263245" w:rsidRPr="0039029B">
        <w:t xml:space="preserve">shall </w:t>
      </w:r>
      <w:r w:rsidRPr="0039029B">
        <w:t>respond with a NETCONF error indicating that the requested lock is denied. In such circumstances, the O-RU controller should wait for a period of time before re-attempting to modify the O-RU</w:t>
      </w:r>
      <w:r w:rsidR="00764B90" w:rsidRPr="0039029B">
        <w:rPr>
          <w:lang w:eastAsia="ja-JP"/>
        </w:rPr>
        <w:t>'</w:t>
      </w:r>
      <w:r w:rsidRPr="0039029B">
        <w:t>s configuration.</w:t>
      </w:r>
    </w:p>
    <w:p w14:paraId="7A8E5709" w14:textId="77777777" w:rsidR="007A1548" w:rsidRPr="0039029B" w:rsidRDefault="007A1548" w:rsidP="007A1548">
      <w:r w:rsidRPr="0039029B">
        <w:t>O-RU Controller is able to modify parameters of the YANG module by using the NETCONF &lt;edit-config&gt; procedure, as illustrated in Figure 9.1.5-1.</w:t>
      </w:r>
    </w:p>
    <w:p w14:paraId="41ADE111" w14:textId="77777777" w:rsidR="007A1548" w:rsidRPr="0039029B" w:rsidRDefault="007A1548" w:rsidP="007A1548">
      <w:r w:rsidRPr="0039029B">
        <w:t xml:space="preserve">When supported by an O-RU, the O-RU Controller shall perform any required modify operations </w:t>
      </w:r>
      <w:r w:rsidRPr="0039029B">
        <w:rPr>
          <w:b/>
          <w:bCs/>
        </w:rPr>
        <w:t>ONLY</w:t>
      </w:r>
      <w:r w:rsidRPr="0039029B">
        <w:t xml:space="preserve"> on the candidate configuration datastore before committing the validated configuration to the running configuration datastore. When an O-RU does not support the candidate configuration datastore, the O-RU Controller should take extreme care whenever modifying the running configuration datastore as such will likely impact system operation.</w:t>
      </w:r>
    </w:p>
    <w:p w14:paraId="46A01920" w14:textId="089320CD" w:rsidR="007A1548" w:rsidRPr="0039029B" w:rsidRDefault="007A1548" w:rsidP="007A1548">
      <w:pPr>
        <w:pStyle w:val="NO"/>
      </w:pPr>
      <w:r w:rsidRPr="0039029B">
        <w:t xml:space="preserve">NOTE: </w:t>
      </w:r>
      <w:r w:rsidRPr="0039029B">
        <w:tab/>
        <w:t>Validation of the modified configuration is based on:</w:t>
      </w:r>
    </w:p>
    <w:p w14:paraId="06F0B333" w14:textId="5303B299" w:rsidR="007A1548" w:rsidRPr="0039029B" w:rsidRDefault="007A1548" w:rsidP="00CD5C45">
      <w:pPr>
        <w:pStyle w:val="BN"/>
        <w:numPr>
          <w:ilvl w:val="0"/>
          <w:numId w:val="25"/>
        </w:numPr>
        <w:tabs>
          <w:tab w:val="clear" w:pos="737"/>
          <w:tab w:val="num" w:pos="1588"/>
        </w:tabs>
        <w:ind w:left="1588"/>
      </w:pPr>
      <w:r w:rsidRPr="0039029B">
        <w:t>basic YANG constraints (</w:t>
      </w:r>
      <w:r w:rsidR="00764FCC" w:rsidRPr="0039029B">
        <w:t>e.g.</w:t>
      </w:r>
      <w:r w:rsidRPr="0039029B">
        <w:t xml:space="preserve"> min-elements, range, pattern), </w:t>
      </w:r>
    </w:p>
    <w:p w14:paraId="5B176572" w14:textId="2357960D" w:rsidR="007A1548" w:rsidRPr="0039029B" w:rsidRDefault="007A1548" w:rsidP="00326E69">
      <w:pPr>
        <w:pStyle w:val="BN"/>
        <w:tabs>
          <w:tab w:val="clear" w:pos="737"/>
          <w:tab w:val="num" w:pos="1588"/>
        </w:tabs>
        <w:ind w:left="1588"/>
      </w:pPr>
      <w:r w:rsidRPr="0039029B">
        <w:t>XPATH based YANG constraints (</w:t>
      </w:r>
      <w:r w:rsidR="00764FCC" w:rsidRPr="0039029B">
        <w:t>e.g.</w:t>
      </w:r>
      <w:r w:rsidRPr="0039029B">
        <w:t xml:space="preserve"> </w:t>
      </w:r>
      <w:r w:rsidR="00CE33BE" w:rsidRPr="0039029B">
        <w:t>"</w:t>
      </w:r>
      <w:r w:rsidRPr="0039029B">
        <w:t>leafref</w:t>
      </w:r>
      <w:r w:rsidR="00CE33BE" w:rsidRPr="0039029B">
        <w:t>"</w:t>
      </w:r>
      <w:r w:rsidRPr="0039029B">
        <w:t xml:space="preserve">, </w:t>
      </w:r>
      <w:r w:rsidR="00CE33BE" w:rsidRPr="0039029B">
        <w:t>"</w:t>
      </w:r>
      <w:r w:rsidRPr="0039029B">
        <w:t>must</w:t>
      </w:r>
      <w:r w:rsidR="00CE33BE" w:rsidRPr="0039029B">
        <w:t>"</w:t>
      </w:r>
      <w:r w:rsidRPr="0039029B">
        <w:t xml:space="preserve"> and </w:t>
      </w:r>
      <w:r w:rsidR="00CE33BE" w:rsidRPr="0039029B">
        <w:t>"</w:t>
      </w:r>
      <w:r w:rsidRPr="0039029B">
        <w:t>when</w:t>
      </w:r>
      <w:r w:rsidR="00CE33BE" w:rsidRPr="0039029B">
        <w:t>"</w:t>
      </w:r>
      <w:r w:rsidRPr="0039029B">
        <w:t xml:space="preserve"> statements), and </w:t>
      </w:r>
    </w:p>
    <w:p w14:paraId="2B9BAFEA" w14:textId="7BE03A73" w:rsidR="007A1548" w:rsidRPr="0039029B" w:rsidRDefault="007A1548" w:rsidP="00326E69">
      <w:pPr>
        <w:pStyle w:val="BN"/>
        <w:tabs>
          <w:tab w:val="clear" w:pos="737"/>
          <w:tab w:val="num" w:pos="1588"/>
        </w:tabs>
        <w:ind w:left="1588"/>
      </w:pPr>
      <w:r w:rsidRPr="0039029B">
        <w:t>external code which implements YANG constraints (</w:t>
      </w:r>
      <w:r w:rsidR="00764FCC" w:rsidRPr="0039029B">
        <w:t>e.g.</w:t>
      </w:r>
      <w:r w:rsidRPr="0039029B">
        <w:t xml:space="preserve"> defined in O-RAN specifications, YANG description statements, etc.).</w:t>
      </w:r>
    </w:p>
    <w:p w14:paraId="0EB87442" w14:textId="642F3746" w:rsidR="007A1548" w:rsidRPr="0039029B" w:rsidRDefault="007A1548" w:rsidP="007A1548">
      <w:pPr>
        <w:rPr>
          <w:lang w:eastAsia="ja-JP"/>
        </w:rPr>
      </w:pPr>
      <w:r w:rsidRPr="0039029B">
        <w:rPr>
          <w:lang w:eastAsia="ja-JP"/>
        </w:rPr>
        <w:t xml:space="preserve">In case of failures, an error </w:t>
      </w:r>
      <w:r w:rsidR="00263245" w:rsidRPr="0039029B">
        <w:rPr>
          <w:lang w:eastAsia="ja-JP"/>
        </w:rPr>
        <w:t xml:space="preserve">shall </w:t>
      </w:r>
      <w:r w:rsidRPr="0039029B">
        <w:rPr>
          <w:lang w:eastAsia="ja-JP"/>
        </w:rPr>
        <w:t xml:space="preserve">be returned. </w:t>
      </w:r>
      <w:r w:rsidR="00BD33CF" w:rsidRPr="0039029B">
        <w:rPr>
          <w:lang w:eastAsia="ja-JP"/>
        </w:rPr>
        <w:t>R</w:t>
      </w:r>
      <w:r w:rsidRPr="0039029B">
        <w:rPr>
          <w:lang w:eastAsia="ja-JP"/>
        </w:rPr>
        <w:t>efer to RFC</w:t>
      </w:r>
      <w:r w:rsidR="00001DE3" w:rsidRPr="0039029B">
        <w:rPr>
          <w:lang w:eastAsia="ja-JP"/>
        </w:rPr>
        <w:t xml:space="preserve"> </w:t>
      </w:r>
      <w:r w:rsidRPr="0039029B">
        <w:rPr>
          <w:lang w:eastAsia="ja-JP"/>
        </w:rPr>
        <w:t xml:space="preserve">6241 </w:t>
      </w:r>
      <w:r w:rsidR="00001DE3" w:rsidRPr="0039029B">
        <w:rPr>
          <w:lang w:eastAsia="ja-JP"/>
        </w:rPr>
        <w:t xml:space="preserve">[3] </w:t>
      </w:r>
      <w:r w:rsidRPr="0039029B">
        <w:rPr>
          <w:lang w:eastAsia="ja-JP"/>
        </w:rPr>
        <w:t>Appendix A for error codes.</w:t>
      </w:r>
    </w:p>
    <w:p w14:paraId="5550D00E" w14:textId="77777777" w:rsidR="007A1548" w:rsidRPr="0039029B" w:rsidRDefault="007A1548" w:rsidP="007A1548">
      <w:pPr>
        <w:rPr>
          <w:lang w:eastAsia="ja-JP"/>
        </w:rPr>
      </w:pPr>
      <w:r w:rsidRPr="0039029B">
        <w:rPr>
          <w:lang w:eastAsia="ja-JP"/>
        </w:rPr>
        <w:t>The vendor can define the behaviour after error occurred.</w:t>
      </w:r>
    </w:p>
    <w:p w14:paraId="30C52E35" w14:textId="77777777" w:rsidR="009F5AC6" w:rsidRPr="0039029B" w:rsidRDefault="009F5AC6" w:rsidP="00DB79CA">
      <w:pPr>
        <w:pStyle w:val="PlantUMLImg"/>
        <w:jc w:val="center"/>
      </w:pPr>
      <w:r w:rsidRPr="0039029B">
        <w:rPr>
          <w:noProof/>
        </w:rPr>
        <w:lastRenderedPageBreak/>
        <w:drawing>
          <wp:inline distT="0" distB="0" distL="0" distR="0" wp14:anchorId="36B850B4" wp14:editId="57FCD897">
            <wp:extent cx="4972050" cy="3895725"/>
            <wp:effectExtent l="0" t="0" r="0" b="9525"/>
            <wp:docPr id="1053519498" name="Picture 105351949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45">
                      <a:extLst>
                        <a:ext uri="{28A0092B-C50C-407E-A947-70E740481C1C}">
                          <a14:useLocalDpi xmlns:a14="http://schemas.microsoft.com/office/drawing/2010/main" val="0"/>
                        </a:ext>
                      </a:extLst>
                    </a:blip>
                    <a:stretch>
                      <a:fillRect/>
                    </a:stretch>
                  </pic:blipFill>
                  <pic:spPr>
                    <a:xfrm>
                      <a:off x="0" y="0"/>
                      <a:ext cx="4972050" cy="3895725"/>
                    </a:xfrm>
                    <a:prstGeom prst="rect">
                      <a:avLst/>
                    </a:prstGeom>
                  </pic:spPr>
                </pic:pic>
              </a:graphicData>
            </a:graphic>
          </wp:inline>
        </w:drawing>
      </w:r>
    </w:p>
    <w:p w14:paraId="178A7BB3" w14:textId="77777777" w:rsidR="009F5AC6" w:rsidRPr="0039029B" w:rsidRDefault="009F5AC6" w:rsidP="009F5AC6">
      <w:pPr>
        <w:pStyle w:val="TF"/>
      </w:pPr>
      <w:r w:rsidRPr="0039029B">
        <w:t xml:space="preserve">Figure 9.1.5-1: </w:t>
      </w:r>
      <w:r w:rsidRPr="0039029B">
        <w:rPr>
          <w:lang w:eastAsia="ja-JP"/>
        </w:rPr>
        <w:t>Modify Parameters</w:t>
      </w:r>
    </w:p>
    <w:p w14:paraId="0A003878" w14:textId="77777777" w:rsidR="007A1548" w:rsidRPr="0039029B" w:rsidRDefault="007A1548" w:rsidP="007A1548">
      <w:pPr>
        <w:jc w:val="both"/>
      </w:pPr>
      <w:r w:rsidRPr="0039029B">
        <w:rPr>
          <w:b/>
        </w:rPr>
        <w:t>Preconditions</w:t>
      </w:r>
      <w:r w:rsidRPr="0039029B">
        <w:t>:</w:t>
      </w:r>
    </w:p>
    <w:p w14:paraId="45831588" w14:textId="32F30E95" w:rsidR="007A1548" w:rsidRPr="0039029B" w:rsidRDefault="007A1548" w:rsidP="00326E69">
      <w:pPr>
        <w:pStyle w:val="B1"/>
      </w:pPr>
      <w:r w:rsidRPr="0039029B">
        <w:t>O-RU Controller has completed exchange of NETCONF capabilities as part of connection establishment between the O-RU and O-RU Controller(s).</w:t>
      </w:r>
    </w:p>
    <w:p w14:paraId="50DDD640" w14:textId="460A80B8" w:rsidR="007A1548" w:rsidRPr="0039029B" w:rsidRDefault="007A1548" w:rsidP="00326E69">
      <w:pPr>
        <w:pStyle w:val="B1"/>
      </w:pPr>
      <w:r w:rsidRPr="0039029B">
        <w:t>O-RU Controller has locked the target configuration</w:t>
      </w:r>
      <w:r w:rsidR="00001DE3" w:rsidRPr="0039029B">
        <w:t>.</w:t>
      </w:r>
    </w:p>
    <w:p w14:paraId="697138E7" w14:textId="77777777" w:rsidR="007A1548" w:rsidRPr="0039029B" w:rsidRDefault="007A1548" w:rsidP="007A1548">
      <w:pPr>
        <w:jc w:val="both"/>
        <w:rPr>
          <w:b/>
        </w:rPr>
      </w:pPr>
      <w:r w:rsidRPr="0039029B">
        <w:rPr>
          <w:b/>
        </w:rPr>
        <w:t>Post conditions:</w:t>
      </w:r>
    </w:p>
    <w:p w14:paraId="37A0E616" w14:textId="6475D025" w:rsidR="007A1548" w:rsidRPr="0039029B" w:rsidRDefault="007A1548" w:rsidP="00326E69">
      <w:pPr>
        <w:pStyle w:val="B1"/>
      </w:pPr>
      <w:r w:rsidRPr="0039029B">
        <w:t>O-RU controller has retrieved O-RU resource state as per &lt;edit-config&gt; request</w:t>
      </w:r>
      <w:r w:rsidR="00001DE3" w:rsidRPr="0039029B">
        <w:t>:</w:t>
      </w:r>
    </w:p>
    <w:p w14:paraId="32A7B09C" w14:textId="77777777" w:rsidR="007A1548" w:rsidRPr="0039029B" w:rsidRDefault="007A1548" w:rsidP="00326E69">
      <w:pPr>
        <w:pStyle w:val="B2"/>
      </w:pPr>
      <w:r w:rsidRPr="0039029B">
        <w:t>Success case: The update is confirmed to O-RU Controller.</w:t>
      </w:r>
    </w:p>
    <w:p w14:paraId="662F299C" w14:textId="77777777" w:rsidR="007A1548" w:rsidRPr="0039029B" w:rsidRDefault="007A1548" w:rsidP="00326E69">
      <w:pPr>
        <w:pStyle w:val="B2"/>
      </w:pPr>
      <w:r w:rsidRPr="0039029B">
        <w:t>Failure case: Failure reason is provided to O-RU Controller</w:t>
      </w:r>
    </w:p>
    <w:p w14:paraId="3A5C36D0" w14:textId="77777777" w:rsidR="007A1548" w:rsidRPr="0039029B" w:rsidRDefault="007A1548" w:rsidP="00165E1B">
      <w:r w:rsidRPr="0039029B">
        <w:t>Sequential processing is assumed. Only a single &lt;edit-config&gt; rpc is allowed at a time. Next &lt;edit-config&gt; rpc shall be performed after previous &lt;edit-config&gt; rpc reply.</w:t>
      </w:r>
    </w:p>
    <w:p w14:paraId="7EAFAE0A" w14:textId="02686F0C" w:rsidR="007A1548" w:rsidRPr="0039029B" w:rsidRDefault="007A1548" w:rsidP="00165E1B">
      <w:r w:rsidRPr="0039029B">
        <w:t xml:space="preserve">O-RU shall be allowed to reject &lt;edit-config&gt; in case the content is found to be against </w:t>
      </w:r>
      <w:r w:rsidR="00764FCC" w:rsidRPr="0039029B">
        <w:t>e.g.</w:t>
      </w:r>
      <w:r w:rsidRPr="0039029B">
        <w:t xml:space="preserve"> functions supported by O-RU - like carrier configured out of band.</w:t>
      </w:r>
    </w:p>
    <w:p w14:paraId="34B4A5BA" w14:textId="77777777" w:rsidR="007A1548" w:rsidRPr="0039029B" w:rsidRDefault="007A1548" w:rsidP="00165E1B">
      <w:bookmarkStart w:id="598" w:name="_Toc518894374"/>
      <w:bookmarkStart w:id="599" w:name="_Toc518910905"/>
      <w:r w:rsidRPr="0039029B">
        <w:t>After the modification procedure is complete, the O-RU Controller releases the lock on the target configuration.</w:t>
      </w:r>
    </w:p>
    <w:p w14:paraId="3CE1216F" w14:textId="238D7704" w:rsidR="00165E1B" w:rsidRPr="0039029B" w:rsidRDefault="00165E1B" w:rsidP="00165E1B">
      <w:pPr>
        <w:pStyle w:val="Heading3"/>
        <w:jc w:val="both"/>
      </w:pPr>
      <w:bookmarkStart w:id="600" w:name="_Toc85569786"/>
      <w:bookmarkStart w:id="601" w:name="_Toc87539850"/>
      <w:bookmarkStart w:id="602" w:name="_Toc228771107"/>
      <w:bookmarkEnd w:id="598"/>
      <w:bookmarkEnd w:id="599"/>
      <w:r w:rsidRPr="0039029B">
        <w:t>9.1.6</w:t>
      </w:r>
      <w:r w:rsidRPr="0039029B">
        <w:tab/>
        <w:t xml:space="preserve">Deleting </w:t>
      </w:r>
      <w:bookmarkEnd w:id="600"/>
      <w:bookmarkEnd w:id="601"/>
      <w:r w:rsidR="00AC592A" w:rsidRPr="0039029B">
        <w:t>parameters</w:t>
      </w:r>
      <w:bookmarkEnd w:id="602"/>
    </w:p>
    <w:p w14:paraId="7514E027" w14:textId="49694082" w:rsidR="00165E1B" w:rsidRPr="0039029B" w:rsidRDefault="00165E1B" w:rsidP="009217C1">
      <w:r w:rsidRPr="0039029B">
        <w:t xml:space="preserve">Before an O-RU Controller deletes any configuration (candidate or running) of an O-RU, it shall first lock the target configuration. This prevents other NETCONF clients from changing the shared configuration database until the O-RU Controller releases the lock. If another NETCONF client has already locked the configuration datastore, then the O-RU </w:t>
      </w:r>
      <w:r w:rsidR="00263245" w:rsidRPr="0039029B">
        <w:t xml:space="preserve">shall </w:t>
      </w:r>
      <w:r w:rsidRPr="0039029B">
        <w:t>respond with a NETCONF error indicating that the requested lock is denied. In such circumstances, the O-RU controller should wait for a period of time before re-attempting to delete the O-RU</w:t>
      </w:r>
      <w:r w:rsidR="00764B90" w:rsidRPr="0039029B">
        <w:rPr>
          <w:lang w:eastAsia="ja-JP"/>
        </w:rPr>
        <w:t>'</w:t>
      </w:r>
      <w:r w:rsidRPr="0039029B">
        <w:t>s configuration.</w:t>
      </w:r>
    </w:p>
    <w:p w14:paraId="3CE830E1" w14:textId="77777777" w:rsidR="00165E1B" w:rsidRPr="0039029B" w:rsidRDefault="00165E1B" w:rsidP="00165E1B">
      <w:r w:rsidRPr="0039029B">
        <w:t xml:space="preserve">O-RU Controller is able to delete parameters of the YANG module by using the NETCONF &lt;edit-config&gt; procedure with the </w:t>
      </w:r>
      <w:r w:rsidRPr="0039029B">
        <w:rPr>
          <w:lang w:eastAsia="ja-JP"/>
        </w:rPr>
        <w:t>"</w:t>
      </w:r>
      <w:r w:rsidRPr="0039029B">
        <w:t>operation</w:t>
      </w:r>
      <w:r w:rsidRPr="0039029B">
        <w:rPr>
          <w:lang w:eastAsia="ja-JP"/>
        </w:rPr>
        <w:t>"</w:t>
      </w:r>
      <w:r w:rsidRPr="0039029B">
        <w:t xml:space="preserve"> attribute set to delete, as illustrated in Figure 9.1.6-1.</w:t>
      </w:r>
    </w:p>
    <w:p w14:paraId="32A7F331" w14:textId="77777777" w:rsidR="00165E1B" w:rsidRPr="0039029B" w:rsidRDefault="00165E1B" w:rsidP="00165E1B">
      <w:r w:rsidRPr="0039029B">
        <w:lastRenderedPageBreak/>
        <w:t>If the configuration data does not exist, an &lt;rpc-error&gt; element is returned with an &lt;error-tag&gt; value of "data-missing".</w:t>
      </w:r>
    </w:p>
    <w:p w14:paraId="7B299B2F" w14:textId="04AB3CBB" w:rsidR="009F5AC6" w:rsidRPr="0039029B" w:rsidRDefault="00165E1B" w:rsidP="009F5AC6">
      <w:r w:rsidRPr="0039029B">
        <w:t xml:space="preserve">When supported by an O-RU, the O-RU Controller shall perform any required delete operations </w:t>
      </w:r>
      <w:r w:rsidRPr="0039029B">
        <w:rPr>
          <w:b/>
          <w:bCs/>
        </w:rPr>
        <w:t>ONLY</w:t>
      </w:r>
      <w:r w:rsidRPr="0039029B">
        <w:t xml:space="preserve"> on the candidate configuration datastore before committing the validated configuration to the running configuration datastore. When an O-RU does not support the candidate configuration datastore, the O-RU Controller should take extreme care whenever modifying the running configuration datastore as such will likely impact system operation.</w:t>
      </w:r>
    </w:p>
    <w:p w14:paraId="428E4CF6" w14:textId="77777777" w:rsidR="009F5AC6" w:rsidRPr="0039029B" w:rsidRDefault="009F5AC6" w:rsidP="00DB79CA">
      <w:pPr>
        <w:pStyle w:val="PlantUMLImg"/>
        <w:jc w:val="center"/>
      </w:pPr>
      <w:r w:rsidRPr="0039029B">
        <w:rPr>
          <w:noProof/>
        </w:rPr>
        <w:drawing>
          <wp:inline distT="0" distB="0" distL="0" distR="0" wp14:anchorId="6290F980" wp14:editId="6EC08A99">
            <wp:extent cx="5657850" cy="4048125"/>
            <wp:effectExtent l="0" t="0" r="0" b="9525"/>
            <wp:docPr id="1377970476" name="Picture 137797047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Generated by PlantUML"/>
                    <pic:cNvPicPr/>
                  </pic:nvPicPr>
                  <pic:blipFill>
                    <a:blip r:embed="rId46">
                      <a:extLst>
                        <a:ext uri="{28A0092B-C50C-407E-A947-70E740481C1C}">
                          <a14:useLocalDpi xmlns:a14="http://schemas.microsoft.com/office/drawing/2010/main" val="0"/>
                        </a:ext>
                      </a:extLst>
                    </a:blip>
                    <a:stretch>
                      <a:fillRect/>
                    </a:stretch>
                  </pic:blipFill>
                  <pic:spPr>
                    <a:xfrm>
                      <a:off x="0" y="0"/>
                      <a:ext cx="5657850" cy="4048125"/>
                    </a:xfrm>
                    <a:prstGeom prst="rect">
                      <a:avLst/>
                    </a:prstGeom>
                  </pic:spPr>
                </pic:pic>
              </a:graphicData>
            </a:graphic>
          </wp:inline>
        </w:drawing>
      </w:r>
    </w:p>
    <w:p w14:paraId="682B5CB8" w14:textId="77777777" w:rsidR="009F5AC6" w:rsidRPr="0039029B" w:rsidRDefault="009F5AC6" w:rsidP="009F5AC6">
      <w:pPr>
        <w:pStyle w:val="TF"/>
      </w:pPr>
      <w:r w:rsidRPr="0039029B">
        <w:t xml:space="preserve">Figure 9.1.6-1: </w:t>
      </w:r>
      <w:r w:rsidRPr="0039029B">
        <w:rPr>
          <w:lang w:eastAsia="ja-JP"/>
        </w:rPr>
        <w:t>Delete Parameters</w:t>
      </w:r>
    </w:p>
    <w:p w14:paraId="54645470" w14:textId="77777777" w:rsidR="00165E1B" w:rsidRPr="0039029B" w:rsidRDefault="00165E1B" w:rsidP="00165E1B">
      <w:pPr>
        <w:jc w:val="both"/>
      </w:pPr>
      <w:r w:rsidRPr="0039029B">
        <w:rPr>
          <w:b/>
        </w:rPr>
        <w:t>Preconditions</w:t>
      </w:r>
      <w:r w:rsidRPr="0039029B">
        <w:t>:</w:t>
      </w:r>
    </w:p>
    <w:p w14:paraId="28081EF6" w14:textId="162B8684" w:rsidR="00165E1B" w:rsidRPr="0039029B" w:rsidRDefault="00165E1B" w:rsidP="00326E69">
      <w:pPr>
        <w:pStyle w:val="B1"/>
      </w:pPr>
      <w:r w:rsidRPr="0039029B">
        <w:t>O-RU Controller has completed exchange of NETCONF capabilities as part of connection establishment between the O-RU and O-RU Controller(s).</w:t>
      </w:r>
    </w:p>
    <w:p w14:paraId="5A9887C7" w14:textId="0D9C8397" w:rsidR="00165E1B" w:rsidRPr="0039029B" w:rsidRDefault="00165E1B" w:rsidP="00326E69">
      <w:pPr>
        <w:pStyle w:val="B1"/>
      </w:pPr>
      <w:r w:rsidRPr="0039029B">
        <w:t>O-RU Controller has locked the target configuration</w:t>
      </w:r>
      <w:r w:rsidR="00001DE3" w:rsidRPr="0039029B">
        <w:t>.</w:t>
      </w:r>
    </w:p>
    <w:p w14:paraId="289DB0EA" w14:textId="77777777" w:rsidR="00165E1B" w:rsidRPr="0039029B" w:rsidRDefault="00165E1B" w:rsidP="00165E1B">
      <w:pPr>
        <w:jc w:val="both"/>
        <w:rPr>
          <w:b/>
        </w:rPr>
      </w:pPr>
      <w:r w:rsidRPr="0039029B">
        <w:rPr>
          <w:b/>
        </w:rPr>
        <w:t>Post conditions:</w:t>
      </w:r>
    </w:p>
    <w:p w14:paraId="4498CFC2" w14:textId="3281EE9B" w:rsidR="00165E1B" w:rsidRPr="0039029B" w:rsidRDefault="00165E1B" w:rsidP="00326E69">
      <w:pPr>
        <w:pStyle w:val="B1"/>
      </w:pPr>
      <w:r w:rsidRPr="0039029B">
        <w:t>O-RU controller has updated the O-RU resource state as per &lt;edit-config&gt; request</w:t>
      </w:r>
      <w:r w:rsidR="00001DE3" w:rsidRPr="0039029B">
        <w:t>:</w:t>
      </w:r>
    </w:p>
    <w:p w14:paraId="35671BA5" w14:textId="77777777" w:rsidR="00165E1B" w:rsidRPr="0039029B" w:rsidRDefault="00165E1B" w:rsidP="00326E69">
      <w:pPr>
        <w:pStyle w:val="B2"/>
      </w:pPr>
      <w:r w:rsidRPr="0039029B">
        <w:t>Success case: The delete is confirmed to O-RU Controller.</w:t>
      </w:r>
    </w:p>
    <w:p w14:paraId="4F9C5E6F" w14:textId="77777777" w:rsidR="00165E1B" w:rsidRPr="0039029B" w:rsidRDefault="00165E1B" w:rsidP="00326E69">
      <w:pPr>
        <w:pStyle w:val="B2"/>
      </w:pPr>
      <w:r w:rsidRPr="0039029B">
        <w:t>Failure case: Failure reason is provided to O-RU Controller</w:t>
      </w:r>
    </w:p>
    <w:p w14:paraId="3CDFABD4" w14:textId="77777777" w:rsidR="00165E1B" w:rsidRPr="0039029B" w:rsidRDefault="00165E1B" w:rsidP="00165E1B">
      <w:pPr>
        <w:jc w:val="both"/>
      </w:pPr>
      <w:r w:rsidRPr="0039029B">
        <w:t>Sequential processing is assumed. Only a single &lt;edit-config&gt; rpc is allowed at a time. Next &lt;edit-config&gt; rpc shall be performed after previous &lt;edit-config&gt; rpc reply.</w:t>
      </w:r>
    </w:p>
    <w:p w14:paraId="6BCFC63F" w14:textId="77777777" w:rsidR="00165E1B" w:rsidRPr="0039029B" w:rsidRDefault="00165E1B" w:rsidP="00165E1B">
      <w:pPr>
        <w:jc w:val="both"/>
      </w:pPr>
      <w:r w:rsidRPr="0039029B">
        <w:t xml:space="preserve">Delete Parameters is used to: </w:t>
      </w:r>
    </w:p>
    <w:p w14:paraId="1CF53DC0" w14:textId="6293EC11" w:rsidR="00165E1B" w:rsidRPr="0039029B" w:rsidRDefault="00001DE3" w:rsidP="00326E69">
      <w:pPr>
        <w:pStyle w:val="B1"/>
      </w:pPr>
      <w:r w:rsidRPr="0039029B">
        <w:t xml:space="preserve">delete </w:t>
      </w:r>
      <w:r w:rsidR="00165E1B" w:rsidRPr="0039029B">
        <w:t>parameters of existing configuration</w:t>
      </w:r>
      <w:r w:rsidRPr="0039029B">
        <w:t>.</w:t>
      </w:r>
      <w:r w:rsidR="00165E1B" w:rsidRPr="0039029B">
        <w:t xml:space="preserve"> </w:t>
      </w:r>
    </w:p>
    <w:p w14:paraId="074EA0BB" w14:textId="52C7AA60" w:rsidR="00165E1B" w:rsidRPr="0039029B" w:rsidRDefault="00165E1B" w:rsidP="00165E1B">
      <w:r w:rsidRPr="0039029B">
        <w:t>After the delete procedure is complete, the O-RU Controller releases the lock on the target configuration.</w:t>
      </w:r>
    </w:p>
    <w:p w14:paraId="44064EB8" w14:textId="6B562C79" w:rsidR="00E621A1" w:rsidRPr="0039029B" w:rsidRDefault="00E621A1" w:rsidP="00165E1B">
      <w:r w:rsidRPr="0039029B">
        <w:t>When the O-RU is operating, the O-RU shall not autonomously delete configuration(s) that are created by NETCONF client(s). When the O-RU is restarted, it may lose configuration(s) that are not stored in the reset persistent memory.</w:t>
      </w:r>
    </w:p>
    <w:p w14:paraId="046B89DA" w14:textId="7FA4A9A9" w:rsidR="0062250B" w:rsidRPr="0039029B" w:rsidRDefault="0062250B" w:rsidP="0062250B">
      <w:pPr>
        <w:pStyle w:val="Heading3"/>
        <w:jc w:val="both"/>
      </w:pPr>
      <w:bookmarkStart w:id="603" w:name="_Toc228771108"/>
      <w:bookmarkStart w:id="604" w:name="_Toc85569787"/>
      <w:bookmarkStart w:id="605" w:name="_Toc87539851"/>
      <w:r w:rsidRPr="0039029B">
        <w:lastRenderedPageBreak/>
        <w:t>9.1.7</w:t>
      </w:r>
      <w:r w:rsidRPr="0039029B">
        <w:tab/>
        <w:t>Notification framework</w:t>
      </w:r>
      <w:bookmarkEnd w:id="603"/>
    </w:p>
    <w:p w14:paraId="430D2DD7" w14:textId="221850F7" w:rsidR="0062250B" w:rsidRPr="0039029B" w:rsidRDefault="0062250B" w:rsidP="0062250B">
      <w:pPr>
        <w:pStyle w:val="Heading4"/>
      </w:pPr>
      <w:r w:rsidRPr="0039029B">
        <w:t>9.1.7.1</w:t>
      </w:r>
      <w:r w:rsidRPr="0039029B">
        <w:tab/>
        <w:t>General</w:t>
      </w:r>
    </w:p>
    <w:p w14:paraId="2770B565" w14:textId="77777777" w:rsidR="00A75C71" w:rsidRPr="0039029B" w:rsidRDefault="00A75C71" w:rsidP="00A75C71">
      <w:r w:rsidRPr="0039029B">
        <w:t xml:space="preserve">YANG notifications are used to signal event information to notification subscribers. The present document support two types of subscriptions for receiving YANG notifications: </w:t>
      </w:r>
    </w:p>
    <w:p w14:paraId="29EB9F90" w14:textId="77777777" w:rsidR="00A75C71" w:rsidRPr="0039029B" w:rsidRDefault="00A75C71" w:rsidP="00326E69">
      <w:pPr>
        <w:pStyle w:val="B1"/>
      </w:pPr>
      <w:r w:rsidRPr="0039029B">
        <w:t>dynamic, which is supported by all O-RUs, and</w:t>
      </w:r>
    </w:p>
    <w:p w14:paraId="19E6DED0" w14:textId="3A2C3AE8" w:rsidR="00A75C71" w:rsidRPr="0039029B" w:rsidRDefault="00A75C71" w:rsidP="00326E69">
      <w:pPr>
        <w:pStyle w:val="B1"/>
      </w:pPr>
      <w:r w:rsidRPr="0039029B">
        <w:t>configured, which is supported by O-RUs that support the NON-PERSISTENT-</w:t>
      </w:r>
      <w:r w:rsidR="008A41AF" w:rsidRPr="0039029B">
        <w:t xml:space="preserve">MPLANE </w:t>
      </w:r>
      <w:r w:rsidRPr="0039029B">
        <w:t>feature.</w:t>
      </w:r>
    </w:p>
    <w:p w14:paraId="6A735A5D" w14:textId="077D4922" w:rsidR="0062250B" w:rsidRPr="0039029B" w:rsidRDefault="0062250B" w:rsidP="0062250B">
      <w:pPr>
        <w:pStyle w:val="Heading4"/>
      </w:pPr>
      <w:r w:rsidRPr="0039029B">
        <w:t>9.1.7.2</w:t>
      </w:r>
      <w:r w:rsidRPr="0039029B">
        <w:tab/>
        <w:t>Event streams</w:t>
      </w:r>
    </w:p>
    <w:p w14:paraId="150AE0D7" w14:textId="686EC205" w:rsidR="00982ADF" w:rsidRPr="0039029B" w:rsidRDefault="00982ADF" w:rsidP="00982ADF">
      <w:r w:rsidRPr="0039029B">
        <w:t xml:space="preserve">All O-RUs shall support the default </w:t>
      </w:r>
      <w:r w:rsidR="00001DE3" w:rsidRPr="0039029B">
        <w:t>"</w:t>
      </w:r>
      <w:r w:rsidRPr="0039029B">
        <w:t>NETCONF</w:t>
      </w:r>
      <w:r w:rsidR="00001DE3" w:rsidRPr="0039029B">
        <w:t>"</w:t>
      </w:r>
      <w:r w:rsidRPr="0039029B">
        <w:t xml:space="preserve"> event stream, as specified in clause 3.2.3 of RFC 5277 [21]. In addition to the default event stream, O-RUs should support the following event streams:</w:t>
      </w:r>
    </w:p>
    <w:p w14:paraId="5D606701" w14:textId="78588A8B" w:rsidR="00982ADF" w:rsidRPr="0039029B" w:rsidRDefault="00001DE3" w:rsidP="00326E69">
      <w:pPr>
        <w:pStyle w:val="B1"/>
      </w:pPr>
      <w:r w:rsidRPr="0039029B">
        <w:t>"</w:t>
      </w:r>
      <w:r w:rsidR="00982ADF" w:rsidRPr="0039029B">
        <w:t>fault-management</w:t>
      </w:r>
      <w:r w:rsidRPr="0039029B">
        <w:t>"</w:t>
      </w:r>
      <w:r w:rsidR="00982ADF" w:rsidRPr="0039029B">
        <w:t xml:space="preserve"> used to subscribe to YANG notification events defined in o-ran-fm YANG model.</w:t>
      </w:r>
    </w:p>
    <w:p w14:paraId="565C7577" w14:textId="4A08A889" w:rsidR="00982ADF" w:rsidRPr="0039029B" w:rsidRDefault="00001DE3" w:rsidP="00326E69">
      <w:pPr>
        <w:pStyle w:val="B1"/>
      </w:pPr>
      <w:r w:rsidRPr="0039029B">
        <w:t>"</w:t>
      </w:r>
      <w:r w:rsidR="00982ADF" w:rsidRPr="0039029B">
        <w:t>measurement-result-stats</w:t>
      </w:r>
      <w:r w:rsidRPr="0039029B">
        <w:t>"</w:t>
      </w:r>
      <w:r w:rsidR="00982ADF" w:rsidRPr="0039029B">
        <w:t xml:space="preserve"> used to subscribe to YANG notification events defined in o-ran-performance-management YANG model.</w:t>
      </w:r>
    </w:p>
    <w:p w14:paraId="6C6B5F83" w14:textId="4A97B3A6" w:rsidR="00982ADF" w:rsidRPr="0039029B" w:rsidRDefault="00001DE3" w:rsidP="00326E69">
      <w:pPr>
        <w:pStyle w:val="B1"/>
      </w:pPr>
      <w:r w:rsidRPr="0039029B">
        <w:t>"</w:t>
      </w:r>
      <w:r w:rsidR="00982ADF" w:rsidRPr="0039029B">
        <w:t>supervision-notification</w:t>
      </w:r>
      <w:r w:rsidRPr="0039029B">
        <w:t>"</w:t>
      </w:r>
      <w:r w:rsidR="00982ADF" w:rsidRPr="0039029B">
        <w:t xml:space="preserve"> used to subscribe to YANG notification events defined in o-ran-supervision YANG model.</w:t>
      </w:r>
    </w:p>
    <w:p w14:paraId="56E5E5B3" w14:textId="69DC8405" w:rsidR="00282EDF" w:rsidRPr="0039029B" w:rsidRDefault="00282EDF" w:rsidP="009217C1">
      <w:pPr>
        <w:pStyle w:val="Heading4"/>
      </w:pPr>
      <w:r w:rsidRPr="0039029B">
        <w:t>9.1.7.3</w:t>
      </w:r>
      <w:r w:rsidRPr="0039029B">
        <w:tab/>
      </w:r>
      <w:r w:rsidRPr="0039029B">
        <w:tab/>
        <w:t>Event stream discovery and subscription</w:t>
      </w:r>
    </w:p>
    <w:p w14:paraId="139512C4" w14:textId="2E46503F" w:rsidR="001E0D34" w:rsidRPr="0039029B" w:rsidRDefault="001E0D34" w:rsidP="001E0D34">
      <w:r w:rsidRPr="0039029B">
        <w:t>An O-RU controller discovers the O-RU's ability to process and send event notifications via capability exchange, as defined in clause 3.1 of RFC</w:t>
      </w:r>
      <w:r w:rsidR="00001DE3" w:rsidRPr="0039029B">
        <w:t xml:space="preserve"> </w:t>
      </w:r>
      <w:r w:rsidRPr="0039029B">
        <w:t>5277 [21].</w:t>
      </w:r>
    </w:p>
    <w:p w14:paraId="1636BC74" w14:textId="0B2017F7" w:rsidR="001E0D34" w:rsidRPr="0039029B" w:rsidRDefault="001E0D34" w:rsidP="001E0D34">
      <w:r w:rsidRPr="0039029B">
        <w:t>The O-RU shall support event stream discovery as defined in clause 3.2.5 of RFC</w:t>
      </w:r>
      <w:r w:rsidR="00001DE3" w:rsidRPr="0039029B">
        <w:t xml:space="preserve"> </w:t>
      </w:r>
      <w:r w:rsidRPr="0039029B">
        <w:t>5277</w:t>
      </w:r>
      <w:r w:rsidR="00001DE3" w:rsidRPr="0039029B">
        <w:t xml:space="preserve"> [21]</w:t>
      </w:r>
      <w:r w:rsidRPr="0039029B">
        <w:t>. Prior to initiating a dynamic subscription to an event stream, an O-RU controller can discover the O-RU</w:t>
      </w:r>
      <w:r w:rsidR="00764B90" w:rsidRPr="0039029B">
        <w:rPr>
          <w:lang w:eastAsia="ja-JP"/>
        </w:rPr>
        <w:t>'</w:t>
      </w:r>
      <w:r w:rsidRPr="0039029B">
        <w:t>s supported event streams. Refer to clause 3.2.5 of RFC</w:t>
      </w:r>
      <w:r w:rsidR="00001DE3" w:rsidRPr="0039029B">
        <w:t xml:space="preserve"> </w:t>
      </w:r>
      <w:r w:rsidRPr="0039029B">
        <w:t>5277 </w:t>
      </w:r>
      <w:r w:rsidR="00001DE3" w:rsidRPr="0039029B">
        <w:t xml:space="preserve">[21] </w:t>
      </w:r>
      <w:r w:rsidRPr="0039029B">
        <w:t>for detail. </w:t>
      </w:r>
    </w:p>
    <w:p w14:paraId="2FE69902" w14:textId="7060966F" w:rsidR="005D522D" w:rsidRPr="0039029B" w:rsidRDefault="005D522D" w:rsidP="001E0D34">
      <w:r w:rsidRPr="0039029B">
        <w:t>All O-RUs shall support event stream subscription using the &lt;create-subscription&gt; RPC specified in clause 2 of RFC 5277 [21]. An O-RU may support event stream subscription using &lt;establish-subscription&gt; RPC specified in clause 2.4 of RFC8639 [37].  An O-RU indicates it supports &lt;establish-subscription&gt; by including the ietf-subscribed-notifications YANG model in its YANG library. An O-RU supporting event stream subscription using &lt;establish-subscription&gt; RPC shall be able to support concurrent operation of &lt;establish-subscription&gt; and &lt;create-subscription&gt; RPCs on separate NETCONF sessions.</w:t>
      </w:r>
    </w:p>
    <w:p w14:paraId="4CE86237" w14:textId="31DE155F" w:rsidR="001E0D34" w:rsidRPr="0039029B" w:rsidRDefault="001E0D34" w:rsidP="001E0D34">
      <w:r w:rsidRPr="0039029B">
        <w:t>If the O-RU supports the NON-PERSISTENT-</w:t>
      </w:r>
      <w:r w:rsidR="008A41AF" w:rsidRPr="0039029B">
        <w:t xml:space="preserve">MPLANE </w:t>
      </w:r>
      <w:r w:rsidRPr="0039029B">
        <w:t>feature, the O-RU shall maintain the </w:t>
      </w:r>
      <w:r w:rsidRPr="0039029B">
        <w:rPr>
          <w:b/>
        </w:rPr>
        <w:t>streams</w:t>
      </w:r>
      <w:r w:rsidRPr="0039029B">
        <w:t> container as defined in clause 3.1 of RFC</w:t>
      </w:r>
      <w:r w:rsidR="00001DE3" w:rsidRPr="0039029B">
        <w:t xml:space="preserve"> </w:t>
      </w:r>
      <w:r w:rsidRPr="0039029B">
        <w:t xml:space="preserve">8639 [37]. An O-RU controller supporting RFC 8639 </w:t>
      </w:r>
      <w:r w:rsidR="00001DE3" w:rsidRPr="0039029B">
        <w:t xml:space="preserve">[37] </w:t>
      </w:r>
      <w:r w:rsidRPr="0039029B">
        <w:t>operating with an O-RU that supports the NON-PERSISTENT-</w:t>
      </w:r>
      <w:r w:rsidR="008A41AF" w:rsidRPr="0039029B">
        <w:t xml:space="preserve">MPLANE </w:t>
      </w:r>
      <w:r w:rsidRPr="0039029B">
        <w:t>feature may use the </w:t>
      </w:r>
      <w:r w:rsidRPr="0039029B">
        <w:rPr>
          <w:b/>
        </w:rPr>
        <w:t>streams</w:t>
      </w:r>
      <w:r w:rsidRPr="0039029B">
        <w:t> container to recover the list of available streams supported by the O-RU.</w:t>
      </w:r>
    </w:p>
    <w:p w14:paraId="3385FBAA" w14:textId="101F3E19" w:rsidR="00D40D96" w:rsidRPr="0039029B" w:rsidRDefault="00D40D96" w:rsidP="00D40D96">
      <w:r w:rsidRPr="0039029B">
        <w:t>The O-RU supported event streams can be subscribed using dynamic subscriptions and, for those O-RUs that support the NON-PERSISTENT-</w:t>
      </w:r>
      <w:r w:rsidR="008A41AF" w:rsidRPr="0039029B">
        <w:t xml:space="preserve">MPLANE </w:t>
      </w:r>
      <w:r w:rsidRPr="0039029B">
        <w:t>feature, using configured subscriptions. These are transported using NETCONF and VES respectively.</w:t>
      </w:r>
    </w:p>
    <w:p w14:paraId="3614696C" w14:textId="3099A39D" w:rsidR="00D40D96" w:rsidRPr="0039029B" w:rsidRDefault="00D40D96" w:rsidP="00326E69">
      <w:pPr>
        <w:pStyle w:val="B1"/>
      </w:pPr>
      <w:r w:rsidRPr="0039029B">
        <w:t xml:space="preserve">When no  &lt;stream&gt; parameter is provided at creation of subscription, the default </w:t>
      </w:r>
      <w:r w:rsidR="00001DE3" w:rsidRPr="0039029B">
        <w:t>"</w:t>
      </w:r>
      <w:r w:rsidRPr="0039029B">
        <w:t>NETCONF</w:t>
      </w:r>
      <w:r w:rsidR="00001DE3" w:rsidRPr="0039029B">
        <w:t>"</w:t>
      </w:r>
      <w:r w:rsidRPr="0039029B">
        <w:t xml:space="preserve"> stream is subscribed.</w:t>
      </w:r>
    </w:p>
    <w:p w14:paraId="481D24B5" w14:textId="6010F90F" w:rsidR="00D40D96" w:rsidRPr="0039029B" w:rsidRDefault="00D40D96" w:rsidP="00326E69">
      <w:pPr>
        <w:pStyle w:val="B1"/>
      </w:pPr>
      <w:r w:rsidRPr="0039029B">
        <w:t xml:space="preserve">The "NETCONF" default event stream can be subscribed to by all O-RU controllers. Events defined in the YANG modules to which the O-RU controller does not have </w:t>
      </w:r>
      <w:r w:rsidR="00001DE3" w:rsidRPr="0039029B">
        <w:t>"</w:t>
      </w:r>
      <w:r w:rsidRPr="0039029B">
        <w:t>execute</w:t>
      </w:r>
      <w:r w:rsidR="00001DE3" w:rsidRPr="0039029B">
        <w:t>"</w:t>
      </w:r>
      <w:r w:rsidRPr="0039029B">
        <w:t xml:space="preserve"> access privileges, </w:t>
      </w:r>
      <w:r w:rsidR="00764FCC" w:rsidRPr="0039029B">
        <w:t>i.e.</w:t>
      </w:r>
      <w:r w:rsidRPr="0039029B">
        <w:t xml:space="preserve"> modules without an </w:t>
      </w:r>
      <w:r w:rsidR="00001DE3" w:rsidRPr="0039029B">
        <w:t>"</w:t>
      </w:r>
      <w:r w:rsidRPr="0039029B">
        <w:t>X</w:t>
      </w:r>
      <w:r w:rsidR="00001DE3" w:rsidRPr="0039029B">
        <w:t>"</w:t>
      </w:r>
      <w:r w:rsidRPr="0039029B">
        <w:t xml:space="preserve"> in </w:t>
      </w:r>
      <w:r w:rsidR="00001DE3" w:rsidRPr="0039029B">
        <w:t xml:space="preserve">Table </w:t>
      </w:r>
      <w:r w:rsidRPr="0039029B">
        <w:t>6.5-1, shall be excluded before the events which are sent to the subscriber.</w:t>
      </w:r>
    </w:p>
    <w:p w14:paraId="296FD1AF" w14:textId="6CED9676" w:rsidR="0062250B" w:rsidRPr="0039029B" w:rsidRDefault="00D40D96">
      <w:pPr>
        <w:pStyle w:val="B1"/>
      </w:pPr>
      <w:r w:rsidRPr="0039029B">
        <w:t xml:space="preserve">For non-default streams, the NACM </w:t>
      </w:r>
      <w:r w:rsidR="00001DE3" w:rsidRPr="0039029B">
        <w:t>"</w:t>
      </w:r>
      <w:r w:rsidRPr="0039029B">
        <w:t>execute</w:t>
      </w:r>
      <w:r w:rsidR="00001DE3" w:rsidRPr="0039029B">
        <w:t>"</w:t>
      </w:r>
      <w:r w:rsidRPr="0039029B">
        <w:t xml:space="preserve"> privileges defined in clause 6.5 shall be used by the O-RU to determine whether an O-RU controller has privileges to establish a subscription to a particular non-default event-stream. </w:t>
      </w:r>
    </w:p>
    <w:p w14:paraId="51024AC1" w14:textId="61B1B4C4" w:rsidR="005D522D" w:rsidRPr="0039029B" w:rsidRDefault="005D522D" w:rsidP="00326E69">
      <w:r w:rsidRPr="0039029B">
        <w:lastRenderedPageBreak/>
        <w:t>An O-RU Controller that has used the &lt;establish-subscription&gt; RPC to subscribe to an event stream may cancel the subscription by using the &lt;delete-subscription&gt; RPC. An O-RU receiving a &lt;delete-subscription&gt; RPC for an existing subscription-id shall cease sending notification messages for this subscription.</w:t>
      </w:r>
    </w:p>
    <w:p w14:paraId="3378F69C" w14:textId="77777777" w:rsidR="007A3231" w:rsidRPr="0039029B" w:rsidRDefault="007A3231" w:rsidP="00587C23">
      <w:pPr>
        <w:pStyle w:val="Heading3"/>
      </w:pPr>
      <w:bookmarkStart w:id="606" w:name="_Toc228771109"/>
      <w:r w:rsidRPr="0039029B">
        <w:t>9.1.8</w:t>
      </w:r>
      <w:r w:rsidRPr="0039029B">
        <w:tab/>
        <w:t>Transactions and configuration data validity</w:t>
      </w:r>
      <w:bookmarkEnd w:id="606"/>
    </w:p>
    <w:p w14:paraId="42997AEA" w14:textId="77777777" w:rsidR="007A3231" w:rsidRPr="0039029B" w:rsidRDefault="007A3231" w:rsidP="00587C23">
      <w:r w:rsidRPr="0039029B">
        <w:t xml:space="preserve">An O-RU shall ensure that its configuration datastore has always been updated with any modified configuration before sending the &lt;rpc-reply&gt;&lt;ok/&gt;&lt;/rpc-reply&gt; in response to a transaction that is intended to update the O-RU’s system configuration. Except when using the o-ran-uplane-conf YANG model to configure the carrier configuration as described in clause 15.3, the O-RU’s system implementation of the modification to its running configuration should occur before sending the &lt;rpc-reply&gt; message. </w:t>
      </w:r>
    </w:p>
    <w:p w14:paraId="150D3E59" w14:textId="77777777" w:rsidR="007A3231" w:rsidRPr="0039029B" w:rsidRDefault="007A3231" w:rsidP="00587C23">
      <w:r w:rsidRPr="0039029B">
        <w:t>In the case of o-ran-uplane-conf YANG model based carrier configuration, because implementation of the carrier activation/deactivation/energy savings can require operation of some closed loop control system, the YANG model defines the following notifications that allow a subscribing O-RU controller to be signalled when a configuration change has been implemented:</w:t>
      </w:r>
    </w:p>
    <w:p w14:paraId="381D9FEB" w14:textId="77777777" w:rsidR="007A3231" w:rsidRPr="0039029B" w:rsidRDefault="007A3231" w:rsidP="00587C23">
      <w:pPr>
        <w:pStyle w:val="B1"/>
      </w:pPr>
      <w:r w:rsidRPr="0039029B">
        <w:rPr>
          <w:b/>
          <w:bCs/>
        </w:rPr>
        <w:t>tx-array-carriers-state-change</w:t>
      </w:r>
      <w:r w:rsidRPr="0039029B">
        <w:t>: used to be able to notify subscribers that the changes to a tx-array-carrier have been implemented.</w:t>
      </w:r>
    </w:p>
    <w:p w14:paraId="638CCE10" w14:textId="77777777" w:rsidR="007A3231" w:rsidRPr="0039029B" w:rsidRDefault="007A3231" w:rsidP="00587C23">
      <w:pPr>
        <w:pStyle w:val="B1"/>
      </w:pPr>
      <w:r w:rsidRPr="0039029B">
        <w:rPr>
          <w:b/>
          <w:bCs/>
        </w:rPr>
        <w:t>rx-array-carriers-state-change</w:t>
      </w:r>
      <w:r w:rsidRPr="0039029B">
        <w:t>: used to be able to notify subscribers that the changes to an rx-array-carrier have been implemented.</w:t>
      </w:r>
    </w:p>
    <w:p w14:paraId="2BCA37E5" w14:textId="77777777" w:rsidR="007A3231" w:rsidRPr="0039029B" w:rsidRDefault="007A3231" w:rsidP="00587C23">
      <w:pPr>
        <w:pStyle w:val="B1"/>
      </w:pPr>
      <w:r w:rsidRPr="0039029B">
        <w:rPr>
          <w:b/>
          <w:bCs/>
        </w:rPr>
        <w:t>data-layer-control-wakeup-notification</w:t>
      </w:r>
      <w:r w:rsidRPr="0039029B">
        <w:t xml:space="preserve">: used to be able to notify subscribers that the changes to energy-savings group have been implemented. </w:t>
      </w:r>
    </w:p>
    <w:p w14:paraId="07CF1E3E" w14:textId="77777777" w:rsidR="007A3231" w:rsidRPr="0039029B" w:rsidRDefault="007A3231" w:rsidP="00587C23">
      <w:pPr>
        <w:pStyle w:val="B1"/>
      </w:pPr>
      <w:r w:rsidRPr="0039029B">
        <w:rPr>
          <w:b/>
          <w:bCs/>
        </w:rPr>
        <w:t>mplane-trx-control-ant-mask-update</w:t>
      </w:r>
      <w:r w:rsidRPr="0039029B">
        <w:t>: used to be able to notify subscribers that the changes to the antenna mask have been implemented.</w:t>
      </w:r>
    </w:p>
    <w:p w14:paraId="3CD01E4E" w14:textId="77777777" w:rsidR="00B37A96" w:rsidRPr="00BF021C" w:rsidRDefault="00B37A96" w:rsidP="00B37A96">
      <w:pPr>
        <w:pStyle w:val="B1"/>
        <w:rPr>
          <w:b/>
          <w:bCs/>
        </w:rPr>
      </w:pPr>
      <w:r w:rsidRPr="000423C0">
        <w:rPr>
          <w:b/>
          <w:bCs/>
        </w:rPr>
        <w:t xml:space="preserve">max-power-level-used: </w:t>
      </w:r>
      <w:r w:rsidRPr="000423C0">
        <w:t>used to indicate max output power level that is used for a tx-array.</w:t>
      </w:r>
    </w:p>
    <w:p w14:paraId="1D4F8F55" w14:textId="77777777" w:rsidR="00BF021C" w:rsidRPr="007B313E" w:rsidRDefault="00BF021C" w:rsidP="00FB7E18">
      <w:pPr>
        <w:pStyle w:val="B1"/>
        <w:rPr>
          <w:b/>
          <w:bCs/>
          <w:lang w:val="en-US"/>
        </w:rPr>
      </w:pPr>
      <w:r w:rsidRPr="00F73656">
        <w:rPr>
          <w:b/>
          <w:bCs/>
        </w:rPr>
        <w:t>predefined-beam-null-complete</w:t>
      </w:r>
      <w:r w:rsidRPr="00B37A96">
        <w:rPr>
          <w:b/>
          <w:bCs/>
          <w:lang w:val="en-US"/>
        </w:rPr>
        <w:t xml:space="preserve">: </w:t>
      </w:r>
      <w:r w:rsidRPr="004300CB">
        <w:rPr>
          <w:lang w:val="en-US"/>
        </w:rPr>
        <w:t xml:space="preserve">used to </w:t>
      </w:r>
      <w:r>
        <w:rPr>
          <w:lang w:val="en-US"/>
        </w:rPr>
        <w:t>notify subscribers that beamforming weights update due to null configuration is completed</w:t>
      </w:r>
      <w:r w:rsidRPr="004300CB">
        <w:rPr>
          <w:lang w:val="en-US"/>
        </w:rPr>
        <w:t>.</w:t>
      </w:r>
    </w:p>
    <w:p w14:paraId="2FC7E007" w14:textId="77777777" w:rsidR="007A3231" w:rsidRPr="0039029B" w:rsidRDefault="007A3231" w:rsidP="00587C23">
      <w:r w:rsidRPr="0039029B">
        <w:t>In the above cases, the O-RU may send the &lt;rpc-reply&gt;&lt;ok/&gt;&lt;/rpc-reply&gt; before the updated configuration has been implemented. This avoids extended periods of time when the configuration would otherwise be locked while configuration changes are implemented.</w:t>
      </w:r>
    </w:p>
    <w:p w14:paraId="7E061D38" w14:textId="6A65E57A" w:rsidR="00267678" w:rsidRPr="0039029B" w:rsidRDefault="00267678" w:rsidP="00267678">
      <w:pPr>
        <w:pStyle w:val="Heading3"/>
      </w:pPr>
      <w:bookmarkStart w:id="607" w:name="_Toc228771110"/>
      <w:r w:rsidRPr="0039029B">
        <w:t>9.1.9</w:t>
      </w:r>
      <w:r w:rsidRPr="0039029B">
        <w:tab/>
        <w:t>YANG model support for target value configuration and used-value retrieval</w:t>
      </w:r>
      <w:bookmarkEnd w:id="607"/>
      <w:r w:rsidRPr="0039029B">
        <w:t xml:space="preserve"> </w:t>
      </w:r>
    </w:p>
    <w:p w14:paraId="39864FA6" w14:textId="2EC38243" w:rsidR="00267678" w:rsidRPr="0039029B" w:rsidRDefault="00267678" w:rsidP="00267678">
      <w:r w:rsidRPr="0039029B">
        <w:t xml:space="preserve">An O-RU </w:t>
      </w:r>
      <w:r w:rsidR="009D040B" w:rsidRPr="0039029B">
        <w:t xml:space="preserve">may </w:t>
      </w:r>
      <w:r w:rsidRPr="0039029B">
        <w:t>support target value configuration which means that the O-DU configures a target value for a configuration and</w:t>
      </w:r>
      <w:r w:rsidRPr="000423C0">
        <w:t xml:space="preserve"> the</w:t>
      </w:r>
      <w:r w:rsidRPr="0039029B">
        <w:t xml:space="preserve"> O-RU return</w:t>
      </w:r>
      <w:r w:rsidRPr="000423C0">
        <w:t>s</w:t>
      </w:r>
      <w:r w:rsidRPr="0039029B">
        <w:t xml:space="preserve"> its used-value which is an approximation of the target value</w:t>
      </w:r>
      <w:r w:rsidRPr="000423C0">
        <w:t xml:space="preserve"> that is suitable for the O-RU</w:t>
      </w:r>
      <w:r w:rsidRPr="0039029B">
        <w:t>.</w:t>
      </w:r>
      <w:r w:rsidRPr="000423C0">
        <w:t xml:space="preserve"> Parameters can have individual restrictions regarding how this approximation or selection shall be done (see relevant clauses describing the parameters in CUS-plane specification).</w:t>
      </w:r>
    </w:p>
    <w:p w14:paraId="70AA6007" w14:textId="77777777" w:rsidR="00267678" w:rsidRPr="0039029B" w:rsidRDefault="00267678" w:rsidP="00267678">
      <w:r w:rsidRPr="0039029B">
        <w:t>The following steps show the general procedure to perform such target value configuration method</w:t>
      </w:r>
      <w:r w:rsidRPr="000423C0">
        <w:t>, as illustrated in Figure 9.1.9-1</w:t>
      </w:r>
      <w:r w:rsidRPr="0039029B">
        <w:t>.</w:t>
      </w:r>
    </w:p>
    <w:p w14:paraId="5332ECBF" w14:textId="77777777" w:rsidR="00267678" w:rsidRPr="0039029B" w:rsidRDefault="00267678" w:rsidP="00CD5C45">
      <w:pPr>
        <w:pStyle w:val="BN"/>
        <w:numPr>
          <w:ilvl w:val="0"/>
          <w:numId w:val="72"/>
        </w:numPr>
      </w:pPr>
      <w:r w:rsidRPr="0039029B">
        <w:t xml:space="preserve">The O-DU configures the O-RU using &lt;rpc&gt;&lt;edit-config&gt; consisting of one or more parameter(s) (e.g. </w:t>
      </w:r>
      <w:r w:rsidRPr="0039029B">
        <w:rPr>
          <w:b/>
          <w:bCs/>
        </w:rPr>
        <w:t>eq-scale-offset-config</w:t>
      </w:r>
      <w:r w:rsidRPr="0039029B">
        <w:t xml:space="preserve">, </w:t>
      </w:r>
      <w:r w:rsidRPr="0039029B">
        <w:rPr>
          <w:b/>
          <w:bCs/>
        </w:rPr>
        <w:t>sinr-reference-level-config</w:t>
      </w:r>
      <w:r w:rsidRPr="0039029B">
        <w:t xml:space="preserve">, etc.) with target value(s). </w:t>
      </w:r>
    </w:p>
    <w:p w14:paraId="63B12D22" w14:textId="77777777" w:rsidR="00267678" w:rsidRPr="0039029B" w:rsidRDefault="00267678" w:rsidP="00326E69">
      <w:pPr>
        <w:pStyle w:val="BN"/>
      </w:pPr>
      <w:r w:rsidRPr="0039029B">
        <w:t xml:space="preserve">The O-RU sets the used-value(s) in corresponding read-only parameter(s) (e.g. </w:t>
      </w:r>
      <w:r w:rsidRPr="0039029B">
        <w:rPr>
          <w:b/>
        </w:rPr>
        <w:t>eq-scale-offset-used</w:t>
      </w:r>
      <w:r w:rsidRPr="0039029B">
        <w:t xml:space="preserve">, </w:t>
      </w:r>
      <w:r w:rsidRPr="0039029B">
        <w:rPr>
          <w:b/>
        </w:rPr>
        <w:t>sinr-reference-level-used</w:t>
      </w:r>
      <w:r w:rsidRPr="0039029B">
        <w:t>) for the configured target value(s).</w:t>
      </w:r>
    </w:p>
    <w:p w14:paraId="1F1D51B6" w14:textId="77777777" w:rsidR="00267678" w:rsidRPr="0039029B" w:rsidRDefault="00267678" w:rsidP="00326E69">
      <w:pPr>
        <w:pStyle w:val="BN"/>
      </w:pPr>
      <w:r w:rsidRPr="0039029B">
        <w:t>The O-RU replies &lt;rpc-reply&gt;.</w:t>
      </w:r>
    </w:p>
    <w:p w14:paraId="42D47D39" w14:textId="77777777" w:rsidR="00267678" w:rsidRPr="0039029B" w:rsidRDefault="00267678" w:rsidP="00326E69">
      <w:pPr>
        <w:pStyle w:val="BN"/>
      </w:pPr>
      <w:r w:rsidRPr="0039029B">
        <w:t xml:space="preserve">The O-DU receives the O-RU’s rpc reply, which indicates the configuration process in steps 1 and 2 is finished. The used-value(s) of the read-only parameter(s) (e.g. </w:t>
      </w:r>
      <w:r w:rsidRPr="0039029B">
        <w:rPr>
          <w:b/>
          <w:bCs/>
        </w:rPr>
        <w:t>eq-scale-offset-used</w:t>
      </w:r>
      <w:r w:rsidRPr="0039029B">
        <w:t xml:space="preserve">, </w:t>
      </w:r>
      <w:r w:rsidRPr="0039029B">
        <w:rPr>
          <w:b/>
          <w:bCs/>
        </w:rPr>
        <w:t>sinr-reference-level-used</w:t>
      </w:r>
      <w:r w:rsidRPr="0039029B">
        <w:t>) are available.</w:t>
      </w:r>
    </w:p>
    <w:p w14:paraId="6CD4BFD5" w14:textId="77777777" w:rsidR="00267678" w:rsidRPr="0039029B" w:rsidRDefault="00267678" w:rsidP="00326E69">
      <w:pPr>
        <w:pStyle w:val="BN"/>
      </w:pPr>
      <w:r w:rsidRPr="0039029B">
        <w:lastRenderedPageBreak/>
        <w:t>The O-DU retrieves the used-value(s) from the O-RU using &lt;rpc&gt;&lt;get&gt; when the O-DU wants, e.g. before carrier activation.</w:t>
      </w:r>
    </w:p>
    <w:p w14:paraId="38D03D33" w14:textId="77777777" w:rsidR="00267678" w:rsidRPr="0039029B" w:rsidRDefault="00267678" w:rsidP="00326E69">
      <w:pPr>
        <w:pStyle w:val="BN"/>
      </w:pPr>
      <w:r w:rsidRPr="0039029B">
        <w:t xml:space="preserve">The O-DU receives the used-value(s) of the read-only parameter(s), so the O-DU is aware of precise value(s) </w:t>
      </w:r>
      <w:r w:rsidRPr="0039029B" w:rsidDel="00DA4E0F">
        <w:t xml:space="preserve">selected and </w:t>
      </w:r>
      <w:r w:rsidRPr="0039029B">
        <w:t>used by the O-RU.</w:t>
      </w:r>
    </w:p>
    <w:p w14:paraId="5AE22EA8" w14:textId="77777777" w:rsidR="00267678" w:rsidRPr="0039029B" w:rsidRDefault="00267678" w:rsidP="00DB79CA">
      <w:pPr>
        <w:pStyle w:val="PlantUMLImg"/>
        <w:jc w:val="center"/>
      </w:pPr>
      <w:r w:rsidRPr="0039029B">
        <w:rPr>
          <w:noProof/>
        </w:rPr>
        <w:drawing>
          <wp:inline distT="0" distB="0" distL="0" distR="0" wp14:anchorId="5BFB79BD" wp14:editId="597A2671">
            <wp:extent cx="4953000" cy="4295775"/>
            <wp:effectExtent l="0" t="0" r="0" b="9525"/>
            <wp:docPr id="2074163501"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4163501" name="Picture 1" descr="Generated by PlantUML"/>
                    <pic:cNvPicPr/>
                  </pic:nvPicPr>
                  <pic:blipFill>
                    <a:blip r:embed="rId47">
                      <a:extLst>
                        <a:ext uri="{28A0092B-C50C-407E-A947-70E740481C1C}">
                          <a14:useLocalDpi xmlns:a14="http://schemas.microsoft.com/office/drawing/2010/main" val="0"/>
                        </a:ext>
                      </a:extLst>
                    </a:blip>
                    <a:stretch>
                      <a:fillRect/>
                    </a:stretch>
                  </pic:blipFill>
                  <pic:spPr>
                    <a:xfrm>
                      <a:off x="0" y="0"/>
                      <a:ext cx="4953000" cy="4295775"/>
                    </a:xfrm>
                    <a:prstGeom prst="rect">
                      <a:avLst/>
                    </a:prstGeom>
                  </pic:spPr>
                </pic:pic>
              </a:graphicData>
            </a:graphic>
          </wp:inline>
        </w:drawing>
      </w:r>
    </w:p>
    <w:p w14:paraId="3224CF87" w14:textId="77777777" w:rsidR="00267678" w:rsidRPr="0039029B" w:rsidRDefault="00267678" w:rsidP="00267678">
      <w:pPr>
        <w:pStyle w:val="TF"/>
      </w:pPr>
      <w:r w:rsidRPr="0039029B">
        <w:t>Figure 9.1.</w:t>
      </w:r>
      <w:r w:rsidRPr="000423C0">
        <w:t>9</w:t>
      </w:r>
      <w:r w:rsidRPr="0039029B">
        <w:t xml:space="preserve">-1: </w:t>
      </w:r>
      <w:r w:rsidRPr="000423C0">
        <w:rPr>
          <w:lang w:eastAsia="ja-JP"/>
        </w:rPr>
        <w:t xml:space="preserve">Procedure of </w:t>
      </w:r>
      <w:r w:rsidRPr="000423C0">
        <w:rPr>
          <w:rFonts w:eastAsia="Yu Mincho"/>
        </w:rPr>
        <w:t>t</w:t>
      </w:r>
      <w:r w:rsidRPr="0039029B">
        <w:rPr>
          <w:rFonts w:eastAsia="Yu Mincho"/>
        </w:rPr>
        <w:t>arget value configuration and used-value retrieval</w:t>
      </w:r>
    </w:p>
    <w:p w14:paraId="6753D989" w14:textId="1EF8F832" w:rsidR="00165E1B" w:rsidRPr="0039029B" w:rsidRDefault="00165E1B" w:rsidP="00165E1B">
      <w:pPr>
        <w:pStyle w:val="Heading2"/>
        <w:jc w:val="both"/>
      </w:pPr>
      <w:bookmarkStart w:id="608" w:name="_Toc228771111"/>
      <w:r w:rsidRPr="0039029B">
        <w:t>9.2</w:t>
      </w:r>
      <w:r w:rsidRPr="0039029B">
        <w:tab/>
        <w:t>Framework for optional feature handling</w:t>
      </w:r>
      <w:bookmarkEnd w:id="604"/>
      <w:bookmarkEnd w:id="605"/>
      <w:bookmarkEnd w:id="608"/>
    </w:p>
    <w:p w14:paraId="16CD3BB5" w14:textId="77777777" w:rsidR="00165E1B" w:rsidRPr="0039029B" w:rsidRDefault="00165E1B" w:rsidP="00165E1B">
      <w:r w:rsidRPr="0039029B">
        <w:t>This clause describes the common and optional features about Configuration Management.</w:t>
      </w:r>
    </w:p>
    <w:p w14:paraId="5A78478C" w14:textId="56EEF2DC" w:rsidR="00165E1B" w:rsidRPr="0039029B" w:rsidRDefault="00165E1B" w:rsidP="00165E1B">
      <w:r w:rsidRPr="0039029B">
        <w:t xml:space="preserve">An O-RU may have some features which are not supported by other O-RUs, </w:t>
      </w:r>
      <w:r w:rsidR="00764FCC" w:rsidRPr="0039029B">
        <w:t>i.e.</w:t>
      </w:r>
      <w:r w:rsidRPr="0039029B">
        <w:t xml:space="preserve"> optional feature(s). In this case, the O-RU needs to inform the O-RU controller which features the O-RU can provide, and this can be achieved by exchanging NETCONF capabilities.</w:t>
      </w:r>
    </w:p>
    <w:p w14:paraId="535DB9EC" w14:textId="77777777" w:rsidR="00165E1B" w:rsidRPr="0039029B" w:rsidRDefault="00165E1B" w:rsidP="00165E1B">
      <w:r w:rsidRPr="0039029B">
        <w:t>Some of the YANG models are optional for the O-RU to support. For example, in this version of the management plane specification, those models associated with External IO and Antenna Line Devices are not essential for the operation of the O-RAN fronthaul interface. Other mandatory models define optional feature capabilities.</w:t>
      </w:r>
    </w:p>
    <w:p w14:paraId="4DB27A6F" w14:textId="2D2C002E" w:rsidR="00165E1B" w:rsidRPr="0039029B" w:rsidRDefault="00165E1B" w:rsidP="00165E1B">
      <w:r w:rsidRPr="0039029B">
        <w:t>Both the NETCONF Server and NETCONF Client shall use the ietf-yang-library mode</w:t>
      </w:r>
      <w:r w:rsidR="00322EBE" w:rsidRPr="0039029B">
        <w:t xml:space="preserve">, as specified in </w:t>
      </w:r>
      <w:r w:rsidRPr="0039029B">
        <w:t>RFC 8525 [59] to signal the namespaces of the models supported by the NETCONF Server. If an O-RU/NETCONF Server does not return the namespace associated with an optional YANG model, the NETCONF Client determines that the O-RU/NETCONF Server does not support the optional capability associated with the model.</w:t>
      </w:r>
    </w:p>
    <w:p w14:paraId="530FDD26" w14:textId="17454EDE" w:rsidR="00165E1B" w:rsidRPr="0039029B" w:rsidRDefault="00165E1B" w:rsidP="00165E1B">
      <w:r w:rsidRPr="0039029B">
        <w:t xml:space="preserve">In addition, for each supported schema, the ietf-yang-library lists the YANG feature names from this module that are supported by the server. The details of optional models and features are defined in </w:t>
      </w:r>
      <w:r w:rsidR="0051370F">
        <w:t>Annex</w:t>
      </w:r>
      <w:r w:rsidR="0051370F" w:rsidRPr="0039029B">
        <w:t xml:space="preserve"> C.</w:t>
      </w:r>
      <w:r w:rsidRPr="0039029B">
        <w:t>.</w:t>
      </w:r>
    </w:p>
    <w:p w14:paraId="69BC1BA6" w14:textId="52A95D6C" w:rsidR="00165E1B" w:rsidRPr="0039029B" w:rsidRDefault="00165E1B" w:rsidP="00165E1B">
      <w:pPr>
        <w:pStyle w:val="Heading2"/>
        <w:jc w:val="both"/>
      </w:pPr>
      <w:bookmarkStart w:id="609" w:name="_Toc85569788"/>
      <w:bookmarkStart w:id="610" w:name="_Toc87539852"/>
      <w:bookmarkStart w:id="611" w:name="_Toc228771112"/>
      <w:r w:rsidRPr="0039029B">
        <w:lastRenderedPageBreak/>
        <w:t>9.3</w:t>
      </w:r>
      <w:r w:rsidRPr="0039029B">
        <w:tab/>
        <w:t xml:space="preserve">M-Plane </w:t>
      </w:r>
      <w:r w:rsidR="00AC592A" w:rsidRPr="0039029B">
        <w:t xml:space="preserve">operational </w:t>
      </w:r>
      <w:bookmarkEnd w:id="609"/>
      <w:bookmarkEnd w:id="610"/>
      <w:r w:rsidR="00AC592A" w:rsidRPr="0039029B">
        <w:t>state</w:t>
      </w:r>
      <w:bookmarkEnd w:id="611"/>
    </w:p>
    <w:p w14:paraId="707D8F0F" w14:textId="44ED6500" w:rsidR="00165E1B" w:rsidRPr="0039029B" w:rsidRDefault="00165E1B" w:rsidP="00165E1B">
      <w:r w:rsidRPr="0039029B">
        <w:t xml:space="preserve">The o-ran-mplane-int YANG model allows the O-RU to report the connectivity to NETCONF clients on a per sub-interface level. The client information </w:t>
      </w:r>
      <w:r w:rsidR="009D040B" w:rsidRPr="0039029B">
        <w:t xml:space="preserve">shall </w:t>
      </w:r>
      <w:r w:rsidRPr="0039029B">
        <w:t>include the IP address(es) for the client(s) as well as the link-layer address used to forward packets towards the various management plane clients.</w:t>
      </w:r>
    </w:p>
    <w:p w14:paraId="1567944B" w14:textId="153891E4" w:rsidR="00165E1B" w:rsidRPr="0039029B" w:rsidRDefault="00165E1B" w:rsidP="00165E1B">
      <w:pPr>
        <w:pStyle w:val="Heading2"/>
      </w:pPr>
      <w:bookmarkStart w:id="612" w:name="_Toc34975494"/>
      <w:bookmarkStart w:id="613" w:name="_Toc55382948"/>
      <w:bookmarkStart w:id="614" w:name="_Toc85569789"/>
      <w:bookmarkStart w:id="615" w:name="_Toc87539853"/>
      <w:bookmarkStart w:id="616" w:name="_Toc228771113"/>
      <w:r w:rsidRPr="0039029B">
        <w:t>9.4</w:t>
      </w:r>
      <w:r w:rsidRPr="0039029B">
        <w:tab/>
        <w:t xml:space="preserve">Notification of </w:t>
      </w:r>
      <w:r w:rsidR="00AC592A" w:rsidRPr="0039029B">
        <w:t xml:space="preserve">updates </w:t>
      </w:r>
      <w:r w:rsidRPr="0039029B">
        <w:t xml:space="preserve">to </w:t>
      </w:r>
      <w:r w:rsidR="00AC592A" w:rsidRPr="0039029B">
        <w:t xml:space="preserve">configuration </w:t>
      </w:r>
      <w:bookmarkEnd w:id="612"/>
      <w:bookmarkEnd w:id="613"/>
      <w:bookmarkEnd w:id="614"/>
      <w:bookmarkEnd w:id="615"/>
      <w:r w:rsidR="00AC592A" w:rsidRPr="0039029B">
        <w:t>datastore</w:t>
      </w:r>
      <w:bookmarkEnd w:id="616"/>
    </w:p>
    <w:p w14:paraId="41B0C163" w14:textId="37EC8387" w:rsidR="00165E1B" w:rsidRPr="0039029B" w:rsidRDefault="00165E1B" w:rsidP="00165E1B">
      <w:pPr>
        <w:pStyle w:val="Heading3"/>
      </w:pPr>
      <w:bookmarkStart w:id="617" w:name="_Toc34975495"/>
      <w:bookmarkStart w:id="618" w:name="_Toc55382949"/>
      <w:bookmarkStart w:id="619" w:name="_Toc85569790"/>
      <w:bookmarkStart w:id="620" w:name="_Toc87539854"/>
      <w:bookmarkStart w:id="621" w:name="_Toc228771114"/>
      <w:r w:rsidRPr="0039029B">
        <w:t>9.4.1</w:t>
      </w:r>
      <w:r w:rsidRPr="0039029B">
        <w:tab/>
        <w:t>Introduction</w:t>
      </w:r>
      <w:bookmarkEnd w:id="617"/>
      <w:bookmarkEnd w:id="618"/>
      <w:bookmarkEnd w:id="619"/>
      <w:bookmarkEnd w:id="620"/>
      <w:bookmarkEnd w:id="621"/>
    </w:p>
    <w:p w14:paraId="34F7B906" w14:textId="72F8B19B" w:rsidR="00165E1B" w:rsidRPr="0039029B" w:rsidRDefault="00165E1B" w:rsidP="00165E1B">
      <w:r w:rsidRPr="0039029B">
        <w:t>This clause defines an optional O-RU capability which allows O-RU Controllers to configure the O-RU to provide notifications of modifications to its YANG datastore. This capability can be used when the O-RU is operating in a hybrid environment with multiple simultaneous NETCONF sessions established to different O-RU controllers. Using this capability, one particular O-RU controller uses the NETCONF notifications functionality as specified in RFC 6470 [35] to enable it to be automatically signalled changes to the O-RU</w:t>
      </w:r>
      <w:r w:rsidR="00764B90" w:rsidRPr="0039029B">
        <w:rPr>
          <w:lang w:eastAsia="ja-JP"/>
        </w:rPr>
        <w:t>'</w:t>
      </w:r>
      <w:r w:rsidRPr="0039029B">
        <w:t>s configuration made by a second O-RU controller. Additionally, if the O-RU supports a vendor specific interface to allow manual configuration, this functionality can also be used to signal such configuration modifications to an O-RU Controller.</w:t>
      </w:r>
    </w:p>
    <w:p w14:paraId="2A57B5A7" w14:textId="5FB6C3EC" w:rsidR="00165E1B" w:rsidRPr="0039029B" w:rsidRDefault="00165E1B" w:rsidP="00165E1B">
      <w:pPr>
        <w:pStyle w:val="Heading3"/>
      </w:pPr>
      <w:bookmarkStart w:id="622" w:name="_Toc34975496"/>
      <w:bookmarkStart w:id="623" w:name="_Toc55382950"/>
      <w:bookmarkStart w:id="624" w:name="_Toc85569791"/>
      <w:bookmarkStart w:id="625" w:name="_Toc87539855"/>
      <w:bookmarkStart w:id="626" w:name="_Toc228771115"/>
      <w:r w:rsidRPr="0039029B">
        <w:t>9.4.2</w:t>
      </w:r>
      <w:r w:rsidRPr="0039029B">
        <w:tab/>
        <w:t>Subscribing to updates from an O-RU</w:t>
      </w:r>
      <w:bookmarkEnd w:id="622"/>
      <w:bookmarkEnd w:id="623"/>
      <w:bookmarkEnd w:id="624"/>
      <w:bookmarkEnd w:id="625"/>
      <w:bookmarkEnd w:id="626"/>
    </w:p>
    <w:p w14:paraId="01E08DBB" w14:textId="546D8B65" w:rsidR="00165E1B" w:rsidRPr="0039029B" w:rsidRDefault="00165E1B" w:rsidP="00165E1B">
      <w:r w:rsidRPr="0039029B">
        <w:t xml:space="preserve">When an O-DU receives an indication from an O-RU that it supports the optional capability to support notification of updates to its configuration data store, as a minimum, it </w:t>
      </w:r>
      <w:r w:rsidR="00D40D96" w:rsidRPr="0039029B">
        <w:t xml:space="preserve">may </w:t>
      </w:r>
      <w:r w:rsidRPr="0039029B">
        <w:t xml:space="preserve">subscribe to the </w:t>
      </w:r>
      <w:r w:rsidRPr="0039029B">
        <w:rPr>
          <w:b/>
          <w:bCs/>
        </w:rPr>
        <w:t>netconf-config-change</w:t>
      </w:r>
      <w:r w:rsidRPr="0039029B">
        <w:t xml:space="preserve"> notification.</w:t>
      </w:r>
    </w:p>
    <w:p w14:paraId="1EA9EC0B" w14:textId="49C26F02" w:rsidR="00165E1B" w:rsidRPr="0039029B" w:rsidRDefault="00165E1B" w:rsidP="00165E1B">
      <w:r w:rsidRPr="0039029B">
        <w:t xml:space="preserve">An example event notification is shown in Figure 9.4.2-1, where a notification </w:t>
      </w:r>
      <w:r w:rsidR="00D40D96" w:rsidRPr="0039029B">
        <w:t xml:space="preserve">indicates </w:t>
      </w:r>
      <w:r w:rsidRPr="0039029B">
        <w:t>that the configuration of the O-RU</w:t>
      </w:r>
      <w:r w:rsidR="00764B90" w:rsidRPr="0039029B">
        <w:rPr>
          <w:lang w:eastAsia="ja-JP"/>
        </w:rPr>
        <w:t>'</w:t>
      </w:r>
      <w:r w:rsidRPr="0039029B">
        <w:t xml:space="preserve">s timezone offset has been modified by a second O-RU controller. </w:t>
      </w:r>
    </w:p>
    <w:p w14:paraId="77D122CF" w14:textId="77777777" w:rsidR="00165E1B" w:rsidRPr="0039029B" w:rsidRDefault="00165E1B" w:rsidP="00165E1B">
      <w:r w:rsidRPr="0039029B">
        <w:rPr>
          <w:noProof/>
          <w:lang w:eastAsia="ja-JP"/>
        </w:rPr>
        <mc:AlternateContent>
          <mc:Choice Requires="wps">
            <w:drawing>
              <wp:inline distT="0" distB="0" distL="0" distR="0" wp14:anchorId="5887D6C9" wp14:editId="6E47CF5C">
                <wp:extent cx="5932170" cy="2684145"/>
                <wp:effectExtent l="9525" t="9525" r="11430" b="1143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2684145"/>
                        </a:xfrm>
                        <a:prstGeom prst="rect">
                          <a:avLst/>
                        </a:prstGeom>
                        <a:solidFill>
                          <a:schemeClr val="lt1">
                            <a:lumMod val="100000"/>
                            <a:lumOff val="0"/>
                          </a:schemeClr>
                        </a:solidFill>
                        <a:ln w="6350">
                          <a:solidFill>
                            <a:srgbClr val="000000"/>
                          </a:solidFill>
                          <a:miter lim="800000"/>
                          <a:headEnd/>
                          <a:tailEnd/>
                        </a:ln>
                      </wps:spPr>
                      <wps:txbx>
                        <w:txbxContent>
                          <w:p w14:paraId="1659BD3F"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&lt;notification xmlns="urn:ietf:params:xml:ns:netconf:notification:1.0"&gt;</w:t>
                            </w:r>
                          </w:p>
                          <w:p w14:paraId="0BBDD48F"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&lt;eventTime&gt;2020-03-01T08:00:14.12Z&lt;/eventTime&gt;</w:t>
                            </w:r>
                          </w:p>
                          <w:p w14:paraId="0C902E0C"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&lt;netconf-config-change xmlns=</w:t>
                            </w:r>
                            <w:r>
                              <w:t xml:space="preserve"> </w:t>
                            </w:r>
                            <w:r>
                              <w:rPr>
                                <w:rFonts w:ascii="Courier New" w:hAnsi="Courier New" w:cs="Courier New"/>
                                <w:color w:val="000000"/>
                                <w:lang w:eastAsia="en-GB"/>
                              </w:rPr>
                              <w:t>"urn:ietf:params:xml:ns:yang:ietf-netconf-notifications"&gt;</w:t>
                            </w:r>
                          </w:p>
                          <w:p w14:paraId="12432966"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&lt;id&gt;102&lt;/id&gt;</w:t>
                            </w:r>
                          </w:p>
                          <w:p w14:paraId="3597F9E2"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&lt;changed-by&gt;</w:t>
                            </w:r>
                          </w:p>
                          <w:p w14:paraId="225A260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&lt;username&gt;nms-user&lt;/username&gt;</w:t>
                            </w:r>
                          </w:p>
                          <w:p w14:paraId="7772771E"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&lt;session-id&gt;1099&lt;/session-id&gt;</w:t>
                            </w:r>
                          </w:p>
                          <w:p w14:paraId="7D50B527"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&lt;source-host&gt;10.10.10.10&lt;/source-host&gt;</w:t>
                            </w:r>
                          </w:p>
                          <w:p w14:paraId="1C4291BB"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&lt;/changed-by&gt;</w:t>
                            </w:r>
                          </w:p>
                          <w:p w14:paraId="40DD707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&lt;datastore&gt;running&lt;/datastore&gt;</w:t>
                            </w:r>
                          </w:p>
                          <w:p w14:paraId="0A2FCA7E"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&lt;edit&gt;</w:t>
                            </w:r>
                          </w:p>
                          <w:p w14:paraId="6677E7A9"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&lt;target&gt;/oran-ops:operational-info/oran-ops:clock/oran-ops:timezoneutc-offset&lt;/target&gt;</w:t>
                            </w:r>
                          </w:p>
                          <w:p w14:paraId="20FF3ED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&lt;operation&gt;replace&lt;/operation&gt;</w:t>
                            </w:r>
                          </w:p>
                          <w:p w14:paraId="7B19E4D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&lt;/edit&gt;</w:t>
                            </w:r>
                          </w:p>
                          <w:p w14:paraId="2B6DE5A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&lt;/netconf-config-change&gt;</w:t>
                            </w:r>
                          </w:p>
                          <w:p w14:paraId="3210ED3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&lt;/notification&gt;</w:t>
                            </w:r>
                          </w:p>
                          <w:p w14:paraId="4E687EB7" w14:textId="77777777" w:rsidR="00165E1B" w:rsidRDefault="00165E1B" w:rsidP="00165E1B"/>
                        </w:txbxContent>
                      </wps:txbx>
                      <wps:bodyPr rot="0" vert="horz" wrap="square" lIns="91440" tIns="45720" rIns="91440" bIns="45720" anchor="t" anchorCtr="0" upright="1">
                        <a:noAutofit/>
                      </wps:bodyPr>
                    </wps:wsp>
                  </a:graphicData>
                </a:graphic>
              </wp:inline>
            </w:drawing>
          </mc:Choice>
          <mc:Fallback>
            <w:pict>
              <v:shapetype w14:anchorId="5887D6C9" id="_x0000_t202" coordsize="21600,21600" o:spt="202" path="m,l,21600r21600,l21600,xe">
                <v:stroke joinstyle="miter"/>
                <v:path gradientshapeok="t" o:connecttype="rect"/>
              </v:shapetype>
              <v:shape id="Text Box 18" o:spid="_x0000_s1026" type="#_x0000_t202" style="width:467.1pt;height:2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" fillcolor="white [3201]" strokeweight=".5pt">
                <v:textbox>
                  <w:txbxContent>
                    <w:p w14:paraId="1659BD3F"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&lt;notification xmlns="urn:ietf:params:xml:ns:netconf:notification:1.0"&gt;</w:t>
                      </w:r>
                    </w:p>
                    <w:p w14:paraId="0BBDD48F"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&lt;eventTime&gt;2020-03-01T08:00:14.12Z&lt;/eventTime&gt;</w:t>
                      </w:r>
                    </w:p>
                    <w:p w14:paraId="0C902E0C"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&lt;netconf-config-change xmlns=</w:t>
                      </w:r>
                      <w:r>
                        <w:t xml:space="preserve"> </w:t>
                      </w:r>
                      <w:r>
                        <w:rPr>
                          <w:rFonts w:ascii="Courier New" w:hAnsi="Courier New" w:cs="Courier New"/>
                          <w:color w:val="000000"/>
                          <w:lang w:eastAsia="en-GB"/>
                        </w:rPr>
                        <w:t>"urn:ietf:params:xml:ns:yang:ietf-netconf-notifications"&gt;</w:t>
                      </w:r>
                    </w:p>
                    <w:p w14:paraId="12432966"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&lt;id&gt;102&lt;/id&gt;</w:t>
                      </w:r>
                    </w:p>
                    <w:p w14:paraId="3597F9E2"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&lt;changed-by&gt;</w:t>
                      </w:r>
                    </w:p>
                    <w:p w14:paraId="225A260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&lt;username&gt;nms-user&lt;/username&gt;</w:t>
                      </w:r>
                    </w:p>
                    <w:p w14:paraId="7772771E"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&lt;session-id&gt;1099&lt;/session-id&gt;</w:t>
                      </w:r>
                    </w:p>
                    <w:p w14:paraId="7D50B527"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&lt;source-host&gt;10.10.10.10&lt;/source-host&gt;</w:t>
                      </w:r>
                    </w:p>
                    <w:p w14:paraId="1C4291BB"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&lt;/changed-by&gt;</w:t>
                      </w:r>
                    </w:p>
                    <w:p w14:paraId="40DD707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&lt;datastore&gt;running&lt;/datastore&gt;</w:t>
                      </w:r>
                    </w:p>
                    <w:p w14:paraId="0A2FCA7E"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&lt;edit&gt;</w:t>
                      </w:r>
                    </w:p>
                    <w:p w14:paraId="6677E7A9"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&lt;target&gt;/oran-ops:operational-info/oran-ops:clock/oran-ops:timezoneutc-offset&lt;/target&gt;</w:t>
                      </w:r>
                    </w:p>
                    <w:p w14:paraId="20FF3ED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&lt;operation&gt;replace&lt;/operation&gt;</w:t>
                      </w:r>
                    </w:p>
                    <w:p w14:paraId="7B19E4D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&lt;/edit&gt;</w:t>
                      </w:r>
                    </w:p>
                    <w:p w14:paraId="2B6DE5AD"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 xml:space="preserve">  &lt;/netconf-config-change&gt;</w:t>
                      </w:r>
                    </w:p>
                    <w:p w14:paraId="3210ED33" w14:textId="77777777" w:rsidR="00165E1B" w:rsidRDefault="00165E1B" w:rsidP="00165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eastAsia="en-GB"/>
                        </w:rPr>
                      </w:pPr>
                      <w:r>
                        <w:rPr>
                          <w:rFonts w:ascii="Courier New" w:hAnsi="Courier New" w:cs="Courier New"/>
                          <w:color w:val="000000"/>
                          <w:lang w:eastAsia="en-GB"/>
                        </w:rPr>
                        <w:t>&lt;/notification&gt;</w:t>
                      </w:r>
                    </w:p>
                    <w:p w14:paraId="4E687EB7" w14:textId="77777777" w:rsidR="00165E1B" w:rsidRDefault="00165E1B" w:rsidP="00165E1B"/>
                  </w:txbxContent>
                </v:textbox>
                <w10:anchorlock/>
              </v:shape>
            </w:pict>
          </mc:Fallback>
        </mc:AlternateContent>
      </w:r>
    </w:p>
    <w:p w14:paraId="2D31549D" w14:textId="761291B5" w:rsidR="00165E1B" w:rsidRPr="0039029B" w:rsidRDefault="00165E1B" w:rsidP="00165E1B">
      <w:pPr>
        <w:pStyle w:val="TF"/>
      </w:pPr>
      <w:bookmarkStart w:id="627" w:name="_Ref25762575"/>
      <w:bookmarkStart w:id="628" w:name="_Toc85570329"/>
      <w:r w:rsidRPr="0039029B">
        <w:t>Figure 9.4.2-1</w:t>
      </w:r>
      <w:bookmarkEnd w:id="627"/>
      <w:r w:rsidRPr="0039029B">
        <w:t>:  Example of a netconf-config-change notification</w:t>
      </w:r>
      <w:bookmarkEnd w:id="628"/>
    </w:p>
    <w:p w14:paraId="547BE15F" w14:textId="2A613D80" w:rsidR="007B2531" w:rsidRPr="0039029B" w:rsidRDefault="007B2531" w:rsidP="007B2531">
      <w:pPr>
        <w:pStyle w:val="Heading2"/>
        <w:jc w:val="both"/>
      </w:pPr>
      <w:bookmarkStart w:id="629" w:name="_Toc228771116"/>
      <w:r w:rsidRPr="0039029B">
        <w:t>9.5</w:t>
      </w:r>
      <w:r w:rsidRPr="0039029B">
        <w:tab/>
        <w:t>Resetting O-RU</w:t>
      </w:r>
      <w:bookmarkEnd w:id="629"/>
      <w:r w:rsidRPr="0039029B">
        <w:t xml:space="preserve"> </w:t>
      </w:r>
    </w:p>
    <w:p w14:paraId="27802B97" w14:textId="77777777" w:rsidR="007B2531" w:rsidRPr="0039029B" w:rsidRDefault="007B2531" w:rsidP="007B2531">
      <w:pPr>
        <w:pStyle w:val="Heading2"/>
        <w:ind w:left="432" w:firstLine="0"/>
      </w:pPr>
      <w:bookmarkStart w:id="630" w:name="_Toc228771117"/>
      <w:r w:rsidRPr="0039029B">
        <w:t>9.5.1</w:t>
      </w:r>
      <w:r w:rsidRPr="0039029B">
        <w:tab/>
        <w:t>O-RU reset procedure</w:t>
      </w:r>
      <w:bookmarkEnd w:id="630"/>
    </w:p>
    <w:p w14:paraId="7B15180B" w14:textId="7ED6281F" w:rsidR="007B2531" w:rsidRPr="0039029B" w:rsidRDefault="007B2531" w:rsidP="007B2531">
      <w:r w:rsidRPr="0039029B">
        <w:t xml:space="preserve">An O-RU reset may be triggered by an O-RU controller or autonomously triggered by an O-RU, </w:t>
      </w:r>
      <w:r w:rsidR="00764FCC" w:rsidRPr="0039029B">
        <w:t>e.g.</w:t>
      </w:r>
      <w:r w:rsidRPr="0039029B">
        <w:t xml:space="preserve"> as a result of supervision failure specified in clause 14.1.1.</w:t>
      </w:r>
    </w:p>
    <w:p w14:paraId="7348562E" w14:textId="77777777" w:rsidR="007B2531" w:rsidRPr="0039029B" w:rsidRDefault="007B2531" w:rsidP="007B2531">
      <w:pPr>
        <w:pStyle w:val="Heading2"/>
        <w:ind w:left="432" w:firstLine="0"/>
      </w:pPr>
      <w:bookmarkStart w:id="631" w:name="_Toc228771118"/>
      <w:r w:rsidRPr="0039029B">
        <w:lastRenderedPageBreak/>
        <w:t>9.5.2</w:t>
      </w:r>
      <w:r w:rsidRPr="0039029B">
        <w:tab/>
        <w:t>O-RU controller triggered O-RU reset operation</w:t>
      </w:r>
      <w:bookmarkEnd w:id="631"/>
    </w:p>
    <w:p w14:paraId="76D0E7B0" w14:textId="62488272" w:rsidR="007B2531" w:rsidRPr="0039029B" w:rsidRDefault="007B2531" w:rsidP="007B2531">
      <w:r w:rsidRPr="0039029B">
        <w:t>The reset procedure can be used by an O-RU controller to trigger the reset of the O-RU. The reset of an O-RU</w:t>
      </w:r>
      <w:r w:rsidR="009D040B" w:rsidRPr="0039029B">
        <w:t xml:space="preserve"> shall</w:t>
      </w:r>
      <w:r w:rsidRPr="0039029B">
        <w:t xml:space="preserve"> trigger the O-RU to perfo</w:t>
      </w:r>
      <w:r w:rsidR="006E7A3D" w:rsidRPr="0039029B">
        <w:t>r</w:t>
      </w:r>
      <w:r w:rsidRPr="0039029B">
        <w:t xml:space="preserve">m a re-start and follow the procedures defined in clause 6. </w:t>
      </w:r>
    </w:p>
    <w:p w14:paraId="475544C5" w14:textId="77777777" w:rsidR="007B2531" w:rsidRPr="0039029B" w:rsidRDefault="007B2531" w:rsidP="007B2531">
      <w:pPr>
        <w:pStyle w:val="Heading2"/>
        <w:ind w:left="432" w:firstLine="0"/>
      </w:pPr>
      <w:bookmarkStart w:id="632" w:name="_Toc228771119"/>
      <w:r w:rsidRPr="0039029B">
        <w:t>9.5.3</w:t>
      </w:r>
      <w:r w:rsidRPr="0039029B">
        <w:tab/>
        <w:t>O-RU controller triggered O-RU reset procedure</w:t>
      </w:r>
      <w:bookmarkEnd w:id="632"/>
    </w:p>
    <w:p w14:paraId="2D3C20E5" w14:textId="77777777" w:rsidR="007B2531" w:rsidRPr="0039029B" w:rsidRDefault="007B2531" w:rsidP="007B2531">
      <w:r w:rsidRPr="0039029B">
        <w:t xml:space="preserve">O-RU Controller is able to trigger the reset of an O-RU by using the </w:t>
      </w:r>
      <w:r w:rsidRPr="0039029B">
        <w:rPr>
          <w:b/>
          <w:bCs/>
        </w:rPr>
        <w:t>reset</w:t>
      </w:r>
      <w:r w:rsidRPr="0039029B">
        <w:t xml:space="preserve"> rpc, as illustrated in Figure 9.5.3-1.</w:t>
      </w:r>
    </w:p>
    <w:p w14:paraId="76C6B72C" w14:textId="77777777" w:rsidR="007B2531" w:rsidRPr="0039029B" w:rsidRDefault="007B2531" w:rsidP="007B2531">
      <w:pPr>
        <w:jc w:val="both"/>
        <w:rPr>
          <w:b/>
        </w:rPr>
      </w:pPr>
      <w:r w:rsidRPr="0039029B">
        <w:rPr>
          <w:b/>
        </w:rPr>
        <w:t xml:space="preserve">Pre-condition: </w:t>
      </w:r>
    </w:p>
    <w:p w14:paraId="406E05DA" w14:textId="698B794C" w:rsidR="007B2531" w:rsidRPr="0039029B" w:rsidRDefault="007B2531" w:rsidP="00326E69">
      <w:pPr>
        <w:pStyle w:val="B1"/>
      </w:pPr>
      <w:r w:rsidRPr="0039029B">
        <w:t>M-Plane connection is established and running between O-RU and O-RU controller</w:t>
      </w:r>
      <w:r w:rsidR="00001DE3" w:rsidRPr="0039029B">
        <w:t>.</w:t>
      </w:r>
      <w:r w:rsidRPr="0039029B">
        <w:t xml:space="preserve"> </w:t>
      </w:r>
    </w:p>
    <w:p w14:paraId="44494CE5" w14:textId="77777777" w:rsidR="007B2531" w:rsidRPr="0039029B" w:rsidRDefault="007B2531" w:rsidP="007B2531">
      <w:pPr>
        <w:rPr>
          <w:color w:val="0070C0"/>
        </w:rPr>
      </w:pPr>
      <w:r w:rsidRPr="0039029B">
        <w:rPr>
          <w:b/>
        </w:rPr>
        <w:t>Post-condition:</w:t>
      </w:r>
    </w:p>
    <w:p w14:paraId="6960D968" w14:textId="4E3AC919" w:rsidR="007B2531" w:rsidRPr="0039029B" w:rsidRDefault="007B2531" w:rsidP="00326E69">
      <w:pPr>
        <w:pStyle w:val="B1"/>
        <w:rPr>
          <w:lang w:eastAsia="en-GB"/>
        </w:rPr>
      </w:pPr>
      <w:r w:rsidRPr="0039029B">
        <w:rPr>
          <w:lang w:eastAsia="en-GB"/>
        </w:rPr>
        <w:t>O-RU performs reset followed by start-up sequence described in clause 6</w:t>
      </w:r>
      <w:r w:rsidR="00001DE3" w:rsidRPr="0039029B">
        <w:rPr>
          <w:lang w:eastAsia="en-GB"/>
        </w:rPr>
        <w:t>.</w:t>
      </w:r>
    </w:p>
    <w:p w14:paraId="1D7FA155" w14:textId="77777777" w:rsidR="00E8729B" w:rsidRPr="0039029B" w:rsidRDefault="00E8729B" w:rsidP="00E8729B">
      <w:pPr>
        <w:pStyle w:val="B2"/>
        <w:numPr>
          <w:ilvl w:val="0"/>
          <w:numId w:val="0"/>
        </w:numPr>
        <w:spacing w:after="0"/>
        <w:ind w:left="1191"/>
        <w:rPr>
          <w:lang w:eastAsia="en-GB"/>
        </w:rPr>
      </w:pPr>
    </w:p>
    <w:p w14:paraId="6A22059A" w14:textId="77777777" w:rsidR="007B2531" w:rsidRPr="0039029B" w:rsidRDefault="007B2531" w:rsidP="00DB79CA">
      <w:pPr>
        <w:pStyle w:val="PlantUMLImg"/>
        <w:jc w:val="center"/>
      </w:pPr>
      <w:r w:rsidRPr="0039029B">
        <w:rPr>
          <w:noProof/>
        </w:rPr>
        <w:drawing>
          <wp:inline distT="0" distB="0" distL="0" distR="0" wp14:anchorId="7DEBE73A" wp14:editId="5E128B90">
            <wp:extent cx="2733675" cy="3457575"/>
            <wp:effectExtent l="0" t="0" r="9525" b="9525"/>
            <wp:docPr id="256" name="Picture 25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48">
                      <a:extLst>
                        <a:ext uri="{28A0092B-C50C-407E-A947-70E740481C1C}">
                          <a14:useLocalDpi xmlns:a14="http://schemas.microsoft.com/office/drawing/2010/main" val="0"/>
                        </a:ext>
                      </a:extLst>
                    </a:blip>
                    <a:stretch>
                      <a:fillRect/>
                    </a:stretch>
                  </pic:blipFill>
                  <pic:spPr>
                    <a:xfrm>
                      <a:off x="0" y="0"/>
                      <a:ext cx="2733675" cy="3457575"/>
                    </a:xfrm>
                    <a:prstGeom prst="rect">
                      <a:avLst/>
                    </a:prstGeom>
                  </pic:spPr>
                </pic:pic>
              </a:graphicData>
            </a:graphic>
          </wp:inline>
        </w:drawing>
      </w:r>
    </w:p>
    <w:p w14:paraId="4ACFED1F" w14:textId="7BC45696" w:rsidR="007B2531" w:rsidRPr="0039029B" w:rsidRDefault="007B2531" w:rsidP="009217C1">
      <w:pPr>
        <w:pStyle w:val="TF"/>
      </w:pPr>
      <w:r w:rsidRPr="0039029B">
        <w:t>Figure 9.5.3-1:</w:t>
      </w:r>
      <w:r w:rsidRPr="0039029B" w:rsidDel="00C103C9">
        <w:t xml:space="preserve"> </w:t>
      </w:r>
      <w:r w:rsidRPr="0039029B">
        <w:t xml:space="preserve"> O-RU Reset Procedure</w:t>
      </w:r>
    </w:p>
    <w:p w14:paraId="076B0850" w14:textId="363AA4C4" w:rsidR="00165E1B" w:rsidRPr="0039029B" w:rsidRDefault="00165E1B" w:rsidP="00165E1B">
      <w:pPr>
        <w:pStyle w:val="Heading1"/>
      </w:pPr>
      <w:bookmarkStart w:id="633" w:name="_Toc85569792"/>
      <w:bookmarkStart w:id="634" w:name="_Toc87539856"/>
      <w:bookmarkStart w:id="635" w:name="_Toc228771120"/>
      <w:r w:rsidRPr="0039029B">
        <w:t>10</w:t>
      </w:r>
      <w:r w:rsidRPr="0039029B">
        <w:tab/>
        <w:t xml:space="preserve">Performance </w:t>
      </w:r>
      <w:bookmarkEnd w:id="633"/>
      <w:bookmarkEnd w:id="634"/>
      <w:r w:rsidR="00AC592A" w:rsidRPr="0039029B">
        <w:t>management</w:t>
      </w:r>
      <w:bookmarkEnd w:id="635"/>
    </w:p>
    <w:p w14:paraId="302A8F8C" w14:textId="51BE7BA7" w:rsidR="00165E1B" w:rsidRPr="0039029B" w:rsidRDefault="00165E1B" w:rsidP="00165E1B">
      <w:pPr>
        <w:pStyle w:val="Heading2"/>
      </w:pPr>
      <w:bookmarkStart w:id="636" w:name="_Toc85569793"/>
      <w:bookmarkStart w:id="637" w:name="_Toc87539857"/>
      <w:bookmarkStart w:id="638" w:name="_Toc228771121"/>
      <w:r w:rsidRPr="0039029B">
        <w:t>10.1</w:t>
      </w:r>
      <w:r w:rsidRPr="0039029B">
        <w:tab/>
        <w:t>General</w:t>
      </w:r>
      <w:bookmarkEnd w:id="636"/>
      <w:bookmarkEnd w:id="637"/>
      <w:bookmarkEnd w:id="638"/>
    </w:p>
    <w:p w14:paraId="6BD1C752" w14:textId="77777777" w:rsidR="00165E1B" w:rsidRPr="0039029B" w:rsidRDefault="00165E1B" w:rsidP="00165E1B">
      <w:r w:rsidRPr="0039029B">
        <w:t>This clause provides the description of scenarios related to performance management. It consists of 2 functions. One is for the measurement activation and the other is the collection of measurement results.</w:t>
      </w:r>
    </w:p>
    <w:p w14:paraId="10C127E6" w14:textId="12C13A44" w:rsidR="00435E77" w:rsidRPr="0039029B" w:rsidRDefault="00435E77" w:rsidP="00435E77">
      <w:r w:rsidRPr="0039029B">
        <w:t>Performance management key concepts:</w:t>
      </w:r>
    </w:p>
    <w:p w14:paraId="5D2455A8" w14:textId="77777777" w:rsidR="00435E77" w:rsidRPr="0039029B" w:rsidRDefault="00435E77" w:rsidP="00435E77">
      <w:r w:rsidRPr="0039029B">
        <w:rPr>
          <w:b/>
          <w:bCs/>
        </w:rPr>
        <w:t>Measurement group</w:t>
      </w:r>
      <w:r w:rsidRPr="0039029B">
        <w:t xml:space="preserve">: A group of measurement objects that belong to the same category, e.g. </w:t>
      </w:r>
      <w:r w:rsidRPr="0039029B">
        <w:rPr>
          <w:b/>
          <w:bCs/>
        </w:rPr>
        <w:t>tx-stats</w:t>
      </w:r>
      <w:r w:rsidRPr="0039029B">
        <w:t>. Each measurement-group is associated with a measurement-group identifier that is used in file management processing (See clause 10.3.2)</w:t>
      </w:r>
    </w:p>
    <w:p w14:paraId="55F6E339" w14:textId="19E4F6EE" w:rsidR="00435E77" w:rsidRPr="0039029B" w:rsidRDefault="00435E77" w:rsidP="00435E77">
      <w:r w:rsidRPr="0039029B">
        <w:rPr>
          <w:b/>
          <w:bCs/>
        </w:rPr>
        <w:lastRenderedPageBreak/>
        <w:t>Measurement object</w:t>
      </w:r>
      <w:r w:rsidRPr="0039029B">
        <w:t xml:space="preserve">: Object </w:t>
      </w:r>
      <w:r w:rsidR="00BF6C45" w:rsidRPr="0039029B">
        <w:t>on which performance is measured</w:t>
      </w:r>
      <w:r w:rsidRPr="0039029B">
        <w:t xml:space="preserve">, e.g. </w:t>
      </w:r>
      <w:r w:rsidRPr="0039029B">
        <w:rPr>
          <w:b/>
          <w:bCs/>
        </w:rPr>
        <w:t>RX_POWER</w:t>
      </w:r>
      <w:r w:rsidRPr="0039029B">
        <w:t xml:space="preserve">, </w:t>
      </w:r>
      <w:r w:rsidRPr="0039029B">
        <w:rPr>
          <w:b/>
          <w:bCs/>
        </w:rPr>
        <w:t>TX_POWER</w:t>
      </w:r>
      <w:r w:rsidRPr="0039029B">
        <w:t>. Only when combined with a report-info, it defines a metric.</w:t>
      </w:r>
    </w:p>
    <w:p w14:paraId="7B77EFB3" w14:textId="7FE1D316" w:rsidR="00435E77" w:rsidRPr="0039029B" w:rsidRDefault="00435E77" w:rsidP="00435E77">
      <w:r w:rsidRPr="0039029B">
        <w:rPr>
          <w:b/>
          <w:bCs/>
        </w:rPr>
        <w:t>Object unit</w:t>
      </w:r>
      <w:r w:rsidRPr="0039029B">
        <w:t xml:space="preserve">: </w:t>
      </w:r>
      <w:r w:rsidR="00BF6C45" w:rsidRPr="0039029B">
        <w:t>Granularity</w:t>
      </w:r>
      <w:r w:rsidRPr="0039029B">
        <w:t xml:space="preserve"> to measure the performance per measurement object, e.g. </w:t>
      </w:r>
      <w:r w:rsidRPr="0039029B">
        <w:rPr>
          <w:b/>
          <w:bCs/>
        </w:rPr>
        <w:t>PORT_NUMBER</w:t>
      </w:r>
      <w:r w:rsidR="00BF6C45" w:rsidRPr="0039029B">
        <w:t xml:space="preserve">, </w:t>
      </w:r>
      <w:r w:rsidR="00BF6C45" w:rsidRPr="0039029B">
        <w:rPr>
          <w:b/>
          <w:bCs/>
        </w:rPr>
        <w:t>EAXC_ID.</w:t>
      </w:r>
    </w:p>
    <w:p w14:paraId="2219AC65" w14:textId="433398BE" w:rsidR="00435E77" w:rsidRPr="0039029B" w:rsidRDefault="00435E77" w:rsidP="00435E77">
      <w:r w:rsidRPr="0039029B">
        <w:rPr>
          <w:b/>
          <w:bCs/>
        </w:rPr>
        <w:t>Report info</w:t>
      </w:r>
      <w:r w:rsidRPr="0039029B">
        <w:t xml:space="preserve">: Type of the measurement, e.g. </w:t>
      </w:r>
      <w:r w:rsidRPr="0039029B">
        <w:rPr>
          <w:b/>
          <w:bCs/>
        </w:rPr>
        <w:t>MAXIMUM</w:t>
      </w:r>
      <w:r w:rsidRPr="0039029B">
        <w:t xml:space="preserve">, </w:t>
      </w:r>
      <w:r w:rsidRPr="0039029B">
        <w:rPr>
          <w:b/>
          <w:bCs/>
        </w:rPr>
        <w:t>MINIMUM</w:t>
      </w:r>
      <w:r w:rsidRPr="0039029B">
        <w:t>. Only when combined with a measurement-object, it defines a metric.</w:t>
      </w:r>
    </w:p>
    <w:p w14:paraId="1DD90034" w14:textId="6E99EA4B" w:rsidR="00165E1B" w:rsidRPr="0039029B" w:rsidRDefault="00165E1B" w:rsidP="00165E1B">
      <w:pPr>
        <w:pStyle w:val="Heading2"/>
        <w:jc w:val="both"/>
        <w:rPr>
          <w:color w:val="000000" w:themeColor="text1"/>
        </w:rPr>
      </w:pPr>
      <w:bookmarkStart w:id="639" w:name="_Toc518894377"/>
      <w:bookmarkStart w:id="640" w:name="_Toc518910908"/>
      <w:bookmarkStart w:id="641" w:name="_Toc34975498"/>
      <w:bookmarkStart w:id="642" w:name="_Toc55382952"/>
      <w:bookmarkStart w:id="643" w:name="_Toc85569794"/>
      <w:bookmarkStart w:id="644" w:name="_Toc87539858"/>
      <w:bookmarkStart w:id="645" w:name="_Toc228771122"/>
      <w:r w:rsidRPr="0039029B">
        <w:t>10.2</w:t>
      </w:r>
      <w:r w:rsidRPr="0039029B">
        <w:tab/>
        <w:t xml:space="preserve">Measurement </w:t>
      </w:r>
      <w:r w:rsidR="00435E77" w:rsidRPr="0039029B">
        <w:t xml:space="preserve">configuration, </w:t>
      </w:r>
      <w:r w:rsidR="00AC592A" w:rsidRPr="0039029B">
        <w:t xml:space="preserve">activation </w:t>
      </w:r>
      <w:r w:rsidRPr="0039029B">
        <w:t xml:space="preserve">and </w:t>
      </w:r>
      <w:r w:rsidR="00AC592A" w:rsidRPr="0039029B">
        <w:t>de</w:t>
      </w:r>
      <w:r w:rsidRPr="0039029B">
        <w:t>-activation</w:t>
      </w:r>
      <w:bookmarkEnd w:id="639"/>
      <w:bookmarkEnd w:id="640"/>
      <w:bookmarkEnd w:id="641"/>
      <w:bookmarkEnd w:id="642"/>
      <w:bookmarkEnd w:id="643"/>
      <w:bookmarkEnd w:id="644"/>
      <w:bookmarkEnd w:id="645"/>
    </w:p>
    <w:p w14:paraId="28E99333" w14:textId="27AAFE60" w:rsidR="00165E1B" w:rsidRPr="0039029B" w:rsidRDefault="00165E1B" w:rsidP="00165E1B">
      <w:r w:rsidRPr="0039029B">
        <w:t xml:space="preserve">The measurement activation at the start-up installation is described in clause 6. </w:t>
      </w:r>
    </w:p>
    <w:p w14:paraId="2D63D2E1" w14:textId="0DF71E12" w:rsidR="002E3599" w:rsidRPr="0039029B" w:rsidRDefault="00165E1B" w:rsidP="00032097">
      <w:r w:rsidRPr="0039029B">
        <w:t xml:space="preserve">This clause provides information about how to </w:t>
      </w:r>
      <w:r w:rsidR="00435E77" w:rsidRPr="0039029B">
        <w:t xml:space="preserve">configure, </w:t>
      </w:r>
      <w:r w:rsidRPr="0039029B">
        <w:t xml:space="preserve">activate and de-activate the performance measurement </w:t>
      </w:r>
      <w:r w:rsidR="00435E77" w:rsidRPr="0039029B">
        <w:t xml:space="preserve">in an </w:t>
      </w:r>
      <w:r w:rsidRPr="0039029B">
        <w:t xml:space="preserve">O-RU. The performance measurement </w:t>
      </w:r>
      <w:r w:rsidR="00435E77" w:rsidRPr="0039029B">
        <w:t>schema nodes are</w:t>
      </w:r>
      <w:r w:rsidRPr="0039029B">
        <w:t xml:space="preserve"> defined </w:t>
      </w:r>
      <w:r w:rsidR="00435E77" w:rsidRPr="0039029B">
        <w:t xml:space="preserve">in </w:t>
      </w:r>
      <w:r w:rsidRPr="0039029B">
        <w:t>o-ran-performance-management YANG module. In case of multiple NETCONF clients, only one NETCONF client shall activate/deactivate the measurements in the O-RU.</w:t>
      </w:r>
      <w:r w:rsidR="00435E77" w:rsidRPr="0039029B">
        <w:t xml:space="preserve"> </w:t>
      </w:r>
      <w:r w:rsidR="00BF6C45" w:rsidRPr="0039029B">
        <w:t xml:space="preserve">The </w:t>
      </w:r>
      <w:r w:rsidR="00032097" w:rsidRPr="0039029B">
        <w:t>O-RU shall support those measurements described as mandatory in clause 9.1 of the O-RAN CUS plane specification [2].</w:t>
      </w:r>
    </w:p>
    <w:p w14:paraId="4F3A4295" w14:textId="60FB68C4" w:rsidR="002E3599" w:rsidRPr="0039029B" w:rsidRDefault="00677393" w:rsidP="004300CB">
      <w:pPr>
        <w:pStyle w:val="NO"/>
        <w:rPr>
          <w:strike/>
        </w:rPr>
      </w:pPr>
      <w:r w:rsidRPr="0039029B">
        <w:t xml:space="preserve">NOTE 1: </w:t>
      </w:r>
      <w:r w:rsidRPr="0039029B">
        <w:tab/>
      </w:r>
      <w:r w:rsidR="002E3599" w:rsidRPr="0039029B">
        <w:t xml:space="preserve">The naming convention of schema nodes that report capability for each measurement-group (in container </w:t>
      </w:r>
      <w:r w:rsidR="002E3599" w:rsidRPr="0039029B">
        <w:rPr>
          <w:b/>
          <w:bCs/>
        </w:rPr>
        <w:t>measurement-capabilities</w:t>
      </w:r>
      <w:r w:rsidR="002E3599" w:rsidRPr="0039029B">
        <w:t>) use</w:t>
      </w:r>
      <w:r w:rsidR="00920828" w:rsidRPr="0039029B">
        <w:t>s</w:t>
      </w:r>
      <w:r w:rsidR="002E3599" w:rsidRPr="0039029B">
        <w:t xml:space="preserve"> an abbreviated form of the measurement-group name (enough to uniquely identify the measurement-group)</w:t>
      </w:r>
      <w:r w:rsidRPr="0039029B">
        <w:t>,</w:t>
      </w:r>
      <w:r w:rsidR="002E3599" w:rsidRPr="0039029B">
        <w:t xml:space="preserve"> end</w:t>
      </w:r>
      <w:r w:rsidRPr="0039029B">
        <w:t>ing</w:t>
      </w:r>
      <w:r w:rsidR="002E3599" w:rsidRPr="0039029B">
        <w:t xml:space="preserve"> with "-objects". e.g.  </w:t>
      </w:r>
      <w:r w:rsidR="002E3599" w:rsidRPr="000423C0">
        <w:rPr>
          <w:b/>
          <w:bCs/>
        </w:rPr>
        <w:t>transceiver-objects</w:t>
      </w:r>
      <w:r w:rsidR="002E3599" w:rsidRPr="000423C0">
        <w:t xml:space="preserve">, </w:t>
      </w:r>
      <w:r w:rsidR="002E3599" w:rsidRPr="000423C0">
        <w:rPr>
          <w:b/>
          <w:bCs/>
        </w:rPr>
        <w:t>rx-window-objects.</w:t>
      </w:r>
      <w:r w:rsidR="002E3599" w:rsidRPr="0039029B">
        <w:t xml:space="preserve"> </w:t>
      </w:r>
      <w:r w:rsidR="002E3599" w:rsidRPr="0039029B">
        <w:rPr>
          <w:strike/>
        </w:rPr>
        <w:t xml:space="preserve"> </w:t>
      </w:r>
    </w:p>
    <w:p w14:paraId="09192C8B" w14:textId="525CCA41" w:rsidR="002E3599" w:rsidRPr="0039029B" w:rsidRDefault="00677393" w:rsidP="004300CB">
      <w:pPr>
        <w:pStyle w:val="NO"/>
      </w:pPr>
      <w:r w:rsidRPr="0039029B">
        <w:t xml:space="preserve">NOTE 2: </w:t>
      </w:r>
      <w:r w:rsidRPr="0039029B">
        <w:tab/>
      </w:r>
      <w:r w:rsidR="002E3599" w:rsidRPr="0039029B">
        <w:t>The naming convention of schema nodes that are used to configure each measurement-group use</w:t>
      </w:r>
      <w:r w:rsidR="00920828" w:rsidRPr="0039029B">
        <w:t>s</w:t>
      </w:r>
      <w:r w:rsidR="002E3599" w:rsidRPr="0039029B">
        <w:t xml:space="preserve"> an abbreviated form of the measurement-group name (enough to uniquely identify the measurement-group)</w:t>
      </w:r>
      <w:r w:rsidRPr="0039029B">
        <w:t>,</w:t>
      </w:r>
      <w:r w:rsidR="002E3599" w:rsidRPr="0039029B">
        <w:t xml:space="preserve"> end</w:t>
      </w:r>
      <w:r w:rsidRPr="0039029B">
        <w:t>ing</w:t>
      </w:r>
      <w:r w:rsidR="002E3599" w:rsidRPr="0039029B">
        <w:t xml:space="preserve"> with "-measurement-objects". e.g.  </w:t>
      </w:r>
      <w:r w:rsidR="002E3599" w:rsidRPr="0039029B">
        <w:rPr>
          <w:b/>
          <w:bCs/>
        </w:rPr>
        <w:t>transceiver-measurement-objects</w:t>
      </w:r>
      <w:r w:rsidR="002E3599" w:rsidRPr="0039029B">
        <w:t xml:space="preserve">, </w:t>
      </w:r>
      <w:r w:rsidR="002E3599" w:rsidRPr="0039029B">
        <w:rPr>
          <w:b/>
          <w:bCs/>
        </w:rPr>
        <w:t>rx-window-measurement-objects</w:t>
      </w:r>
      <w:r w:rsidR="002E3599" w:rsidRPr="000423C0">
        <w:rPr>
          <w:b/>
          <w:bCs/>
        </w:rPr>
        <w:t>.</w:t>
      </w:r>
      <w:r w:rsidR="002E3599" w:rsidRPr="0039029B">
        <w:t xml:space="preserve">  </w:t>
      </w:r>
    </w:p>
    <w:p w14:paraId="1743A205" w14:textId="7B4F256C" w:rsidR="00165E1B" w:rsidRPr="0039029B" w:rsidRDefault="00920828" w:rsidP="004300CB">
      <w:pPr>
        <w:pStyle w:val="NO"/>
      </w:pPr>
      <w:r w:rsidRPr="0039029B">
        <w:rPr>
          <w:lang w:eastAsia="ja-JP"/>
        </w:rPr>
        <w:t xml:space="preserve">NOTE 3: </w:t>
      </w:r>
      <w:r w:rsidRPr="0039029B">
        <w:rPr>
          <w:lang w:eastAsia="ja-JP"/>
        </w:rPr>
        <w:tab/>
      </w:r>
      <w:r w:rsidR="002E3599" w:rsidRPr="0039029B">
        <w:rPr>
          <w:lang w:eastAsia="ja-JP"/>
        </w:rPr>
        <w:t xml:space="preserve">The naming convention for schema node (list) to define notification content of each measurement-group (as part of notification </w:t>
      </w:r>
      <w:r w:rsidR="002E3599" w:rsidRPr="0039029B">
        <w:rPr>
          <w:b/>
          <w:bCs/>
          <w:lang w:eastAsia="ja-JP"/>
        </w:rPr>
        <w:t>measurement-result-stats</w:t>
      </w:r>
      <w:r w:rsidR="002E3599" w:rsidRPr="0039029B">
        <w:rPr>
          <w:lang w:eastAsia="ja-JP"/>
        </w:rPr>
        <w:t>) use</w:t>
      </w:r>
      <w:r w:rsidR="00FF0E01" w:rsidRPr="0039029B">
        <w:rPr>
          <w:lang w:eastAsia="ja-JP"/>
        </w:rPr>
        <w:t>s</w:t>
      </w:r>
      <w:r w:rsidR="002E3599" w:rsidRPr="0039029B">
        <w:rPr>
          <w:lang w:eastAsia="ja-JP"/>
        </w:rPr>
        <w:t xml:space="preserve"> measurement-group name, for example, </w:t>
      </w:r>
      <w:r w:rsidR="002E3599" w:rsidRPr="000423C0">
        <w:rPr>
          <w:b/>
          <w:bCs/>
        </w:rPr>
        <w:t>ethernet-stats, tx-output-power-stats</w:t>
      </w:r>
      <w:r w:rsidR="002E3599" w:rsidRPr="000423C0">
        <w:t>, etc.</w:t>
      </w:r>
    </w:p>
    <w:p w14:paraId="1596458F" w14:textId="26B1B0CA" w:rsidR="00165E1B" w:rsidRPr="0039029B" w:rsidRDefault="00165E1B" w:rsidP="00165E1B">
      <w:r w:rsidRPr="0039029B">
        <w:t xml:space="preserve">The detail of the </w:t>
      </w:r>
      <w:r w:rsidR="002E3599" w:rsidRPr="0039029B">
        <w:rPr>
          <w:b/>
          <w:bCs/>
        </w:rPr>
        <w:t>measurement-group</w:t>
      </w:r>
      <w:r w:rsidR="002E3599" w:rsidRPr="0039029B">
        <w:t xml:space="preserve">(s), including </w:t>
      </w:r>
      <w:r w:rsidRPr="0039029B">
        <w:rPr>
          <w:b/>
        </w:rPr>
        <w:t>measurement-object</w:t>
      </w:r>
      <w:r w:rsidR="002E3599" w:rsidRPr="0039029B">
        <w:rPr>
          <w:bCs/>
        </w:rPr>
        <w:t xml:space="preserve">(s), </w:t>
      </w:r>
      <w:r w:rsidR="002E3599" w:rsidRPr="0039029B">
        <w:rPr>
          <w:b/>
        </w:rPr>
        <w:t>object-unit</w:t>
      </w:r>
      <w:r w:rsidR="002E3599" w:rsidRPr="0039029B">
        <w:rPr>
          <w:bCs/>
        </w:rPr>
        <w:t>(s)</w:t>
      </w:r>
      <w:r w:rsidR="002E3599" w:rsidRPr="0039029B">
        <w:t xml:space="preserve"> </w:t>
      </w:r>
      <w:r w:rsidRPr="0039029B">
        <w:t xml:space="preserve">and </w:t>
      </w:r>
      <w:r w:rsidR="002E3599" w:rsidRPr="0039029B">
        <w:rPr>
          <w:b/>
          <w:bCs/>
        </w:rPr>
        <w:t>report-info</w:t>
      </w:r>
      <w:r w:rsidR="002E3599" w:rsidRPr="0039029B">
        <w:t xml:space="preserve">(s) supported by M-Plane </w:t>
      </w:r>
      <w:r w:rsidRPr="0039029B">
        <w:t xml:space="preserve">are defined in </w:t>
      </w:r>
      <w:r w:rsidR="00D14C3B" w:rsidRPr="0039029B">
        <w:t xml:space="preserve">clause </w:t>
      </w:r>
      <w:r w:rsidR="002E3599" w:rsidRPr="0039029B">
        <w:t xml:space="preserve">Annex </w:t>
      </w:r>
      <w:r w:rsidRPr="0039029B">
        <w:t>B.</w:t>
      </w:r>
    </w:p>
    <w:p w14:paraId="7CEADC78" w14:textId="3F2082A6" w:rsidR="002E3599" w:rsidRPr="000423C0" w:rsidRDefault="002E3599" w:rsidP="002E3599">
      <w:r w:rsidRPr="000423C0">
        <w:t xml:space="preserve">For each </w:t>
      </w:r>
      <w:r w:rsidRPr="000423C0">
        <w:rPr>
          <w:b/>
          <w:bCs/>
        </w:rPr>
        <w:t>measurement-group</w:t>
      </w:r>
      <w:r w:rsidR="00FF0E01" w:rsidRPr="000423C0">
        <w:t>,</w:t>
      </w:r>
      <w:r w:rsidRPr="000423C0">
        <w:t xml:space="preserve"> </w:t>
      </w:r>
      <w:r w:rsidR="00DD6DA3" w:rsidRPr="000423C0">
        <w:t>at least one of the</w:t>
      </w:r>
      <w:r w:rsidRPr="000423C0">
        <w:t xml:space="preserve"> capabilities may be reported: supported </w:t>
      </w:r>
      <w:r w:rsidRPr="000423C0">
        <w:rPr>
          <w:b/>
          <w:bCs/>
        </w:rPr>
        <w:t>measurement-object</w:t>
      </w:r>
      <w:r w:rsidRPr="000423C0">
        <w:t xml:space="preserve">(s), supported </w:t>
      </w:r>
      <w:r w:rsidRPr="000423C0">
        <w:rPr>
          <w:b/>
          <w:bCs/>
        </w:rPr>
        <w:t>report-info</w:t>
      </w:r>
      <w:r w:rsidRPr="000423C0">
        <w:t xml:space="preserve">(s) per measurement-object and supported </w:t>
      </w:r>
      <w:r w:rsidRPr="000423C0">
        <w:rPr>
          <w:b/>
          <w:bCs/>
        </w:rPr>
        <w:t>object-unit</w:t>
      </w:r>
      <w:r w:rsidRPr="000423C0">
        <w:t>(s) per measurement-object.</w:t>
      </w:r>
    </w:p>
    <w:p w14:paraId="5918DC8E" w14:textId="17301457" w:rsidR="002E3599" w:rsidRPr="0039029B" w:rsidRDefault="00920828" w:rsidP="002E3599">
      <w:r w:rsidRPr="0039029B">
        <w:t>For each active measurement, t</w:t>
      </w:r>
      <w:r w:rsidR="00DD6DA3" w:rsidRPr="0039029B">
        <w:t xml:space="preserve">he </w:t>
      </w:r>
      <w:r w:rsidR="002E3599" w:rsidRPr="0039029B">
        <w:t xml:space="preserve">NETCONF client </w:t>
      </w:r>
      <w:r w:rsidR="00DD6DA3" w:rsidRPr="0039029B">
        <w:t>shall</w:t>
      </w:r>
      <w:r w:rsidR="002E3599" w:rsidRPr="0039029B">
        <w:t xml:space="preserve"> configure </w:t>
      </w:r>
      <w:r w:rsidR="002E3599" w:rsidRPr="0039029B">
        <w:rPr>
          <w:b/>
        </w:rPr>
        <w:t>measurement-interval</w:t>
      </w:r>
      <w:r w:rsidR="002E3599" w:rsidRPr="0039029B">
        <w:t xml:space="preserve"> per </w:t>
      </w:r>
      <w:r w:rsidR="002E3599" w:rsidRPr="0039029B">
        <w:rPr>
          <w:b/>
          <w:bCs/>
        </w:rPr>
        <w:t>measurement-group</w:t>
      </w:r>
      <w:r w:rsidR="002E3599" w:rsidRPr="0039029B">
        <w:t xml:space="preserve"> using respective </w:t>
      </w:r>
      <w:r w:rsidR="002E3599" w:rsidRPr="0039029B">
        <w:rPr>
          <w:b/>
          <w:bCs/>
        </w:rPr>
        <w:t>measurement</w:t>
      </w:r>
      <w:r w:rsidR="00FF0E01" w:rsidRPr="0039029B">
        <w:rPr>
          <w:b/>
          <w:bCs/>
        </w:rPr>
        <w:t>-</w:t>
      </w:r>
      <w:r w:rsidR="002E3599" w:rsidRPr="0039029B">
        <w:rPr>
          <w:b/>
          <w:bCs/>
        </w:rPr>
        <w:t>interval</w:t>
      </w:r>
      <w:r w:rsidR="002E3599" w:rsidRPr="0039029B">
        <w:t xml:space="preserve"> parameter. It defines performance measurement periodic</w:t>
      </w:r>
      <w:r w:rsidRPr="0039029B">
        <w:t>ity</w:t>
      </w:r>
      <w:r w:rsidR="002E3599" w:rsidRPr="0039029B">
        <w:t xml:space="preserve">, e.g. 300, 600, 900 seconds. </w:t>
      </w:r>
      <w:r w:rsidR="002E3599" w:rsidRPr="0039029B">
        <w:rPr>
          <w:b/>
          <w:bCs/>
        </w:rPr>
        <w:t>measurement-object</w:t>
      </w:r>
      <w:r w:rsidR="002E3599" w:rsidRPr="0039029B">
        <w:t xml:space="preserve">s belong to a </w:t>
      </w:r>
      <w:r w:rsidR="002E3599" w:rsidRPr="0039029B">
        <w:rPr>
          <w:b/>
          <w:bCs/>
        </w:rPr>
        <w:t>measurement-group</w:t>
      </w:r>
      <w:r w:rsidR="002E3599" w:rsidRPr="0039029B">
        <w:t xml:space="preserve"> inherit the </w:t>
      </w:r>
      <w:r w:rsidR="002E3599" w:rsidRPr="0039029B">
        <w:rPr>
          <w:b/>
          <w:bCs/>
        </w:rPr>
        <w:t>measurement-group</w:t>
      </w:r>
      <w:r w:rsidR="002E3599" w:rsidRPr="0039029B">
        <w:t xml:space="preserve"> </w:t>
      </w:r>
      <w:r w:rsidR="002E3599" w:rsidRPr="0039029B">
        <w:rPr>
          <w:b/>
          <w:bCs/>
        </w:rPr>
        <w:t>measurement-interval</w:t>
      </w:r>
      <w:r w:rsidR="002E3599" w:rsidRPr="0039029B">
        <w:t>.</w:t>
      </w:r>
    </w:p>
    <w:p w14:paraId="5584E5F0" w14:textId="3355CD5A" w:rsidR="002E3599" w:rsidRPr="0039029B" w:rsidRDefault="002E3599" w:rsidP="00165E1B">
      <w:r w:rsidRPr="0039029B">
        <w:t xml:space="preserve">NETCONF client can configure a </w:t>
      </w:r>
      <w:r w:rsidRPr="0039029B">
        <w:rPr>
          <w:b/>
          <w:bCs/>
        </w:rPr>
        <w:t>measurement-group</w:t>
      </w:r>
      <w:r w:rsidRPr="0039029B">
        <w:t xml:space="preserve"> with </w:t>
      </w:r>
      <w:r w:rsidRPr="0039029B">
        <w:rPr>
          <w:b/>
          <w:bCs/>
        </w:rPr>
        <w:t>measurement-object</w:t>
      </w:r>
      <w:r w:rsidRPr="0039029B">
        <w:t xml:space="preserve">s belonging to it.  For each measurement-object, </w:t>
      </w:r>
      <w:r w:rsidRPr="0039029B">
        <w:rPr>
          <w:b/>
          <w:bCs/>
        </w:rPr>
        <w:t>object-unit</w:t>
      </w:r>
      <w:r w:rsidRPr="0039029B">
        <w:t xml:space="preserve"> and </w:t>
      </w:r>
      <w:r w:rsidRPr="0039029B">
        <w:rPr>
          <w:b/>
          <w:bCs/>
        </w:rPr>
        <w:t>report-info</w:t>
      </w:r>
      <w:r w:rsidRPr="0039029B">
        <w:t xml:space="preserve">(s) are configured. For selected </w:t>
      </w:r>
      <w:r w:rsidRPr="0039029B">
        <w:rPr>
          <w:b/>
          <w:bCs/>
        </w:rPr>
        <w:t>report-info</w:t>
      </w:r>
      <w:r w:rsidRPr="0039029B">
        <w:t>, the NETCONF Client may configure additional parameters, e.g. function, bin-count, upper-bound, lower-bound.</w:t>
      </w:r>
    </w:p>
    <w:p w14:paraId="2EF73C7B" w14:textId="4B50F046" w:rsidR="002E3599" w:rsidRPr="0039029B" w:rsidRDefault="002E3599" w:rsidP="002E3599">
      <w:r w:rsidRPr="0039029B">
        <w:t xml:space="preserve">Measurement </w:t>
      </w:r>
      <w:r w:rsidR="00DD6DA3" w:rsidRPr="0039029B">
        <w:t xml:space="preserve">shall be </w:t>
      </w:r>
      <w:r w:rsidRPr="0039029B">
        <w:t>activat</w:t>
      </w:r>
      <w:r w:rsidR="00DD6DA3" w:rsidRPr="0039029B">
        <w:t xml:space="preserve">ed </w:t>
      </w:r>
      <w:r w:rsidRPr="0039029B">
        <w:t xml:space="preserve">using parameter </w:t>
      </w:r>
      <w:r w:rsidRPr="0039029B">
        <w:rPr>
          <w:b/>
          <w:bCs/>
        </w:rPr>
        <w:t>active</w:t>
      </w:r>
      <w:r w:rsidRPr="0039029B">
        <w:t xml:space="preserve"> per </w:t>
      </w:r>
      <w:r w:rsidRPr="0039029B">
        <w:rPr>
          <w:b/>
          <w:bCs/>
        </w:rPr>
        <w:t xml:space="preserve">measurement-object </w:t>
      </w:r>
      <w:r w:rsidRPr="0039029B">
        <w:t>when</w:t>
      </w:r>
      <w:r w:rsidRPr="0039029B">
        <w:rPr>
          <w:b/>
          <w:bCs/>
        </w:rPr>
        <w:t xml:space="preserve"> report-info</w:t>
      </w:r>
      <w:r w:rsidRPr="0039029B">
        <w:t xml:space="preserve">(s) </w:t>
      </w:r>
      <w:r w:rsidR="00DD6DA3" w:rsidRPr="0039029B">
        <w:t xml:space="preserve">and </w:t>
      </w:r>
      <w:r w:rsidR="00DD6DA3" w:rsidRPr="0039029B">
        <w:rPr>
          <w:b/>
        </w:rPr>
        <w:t>measurement-interval</w:t>
      </w:r>
      <w:r w:rsidR="00DD6DA3" w:rsidRPr="0039029B">
        <w:t xml:space="preserve"> </w:t>
      </w:r>
      <w:r w:rsidRPr="0039029B">
        <w:t>for the</w:t>
      </w:r>
      <w:r w:rsidRPr="0039029B">
        <w:rPr>
          <w:b/>
          <w:bCs/>
        </w:rPr>
        <w:t xml:space="preserve"> </w:t>
      </w:r>
      <w:r w:rsidRPr="0039029B">
        <w:t>measurement-object</w:t>
      </w:r>
      <w:r w:rsidRPr="0039029B">
        <w:rPr>
          <w:b/>
          <w:bCs/>
        </w:rPr>
        <w:t xml:space="preserve"> </w:t>
      </w:r>
      <w:r w:rsidRPr="0039029B">
        <w:t xml:space="preserve">is/are configured. A measurement-object can be </w:t>
      </w:r>
      <w:r w:rsidR="00165E1B" w:rsidRPr="0039029B">
        <w:t xml:space="preserve"> activated and deactivated at any time. </w:t>
      </w:r>
    </w:p>
    <w:p w14:paraId="6550BD09" w14:textId="6F21F878" w:rsidR="00165E1B" w:rsidRPr="0039029B" w:rsidRDefault="00165E1B" w:rsidP="0088418A">
      <w:r w:rsidRPr="0039029B">
        <w:t xml:space="preserve">When different </w:t>
      </w:r>
      <w:r w:rsidRPr="0039029B">
        <w:rPr>
          <w:b/>
          <w:bCs/>
        </w:rPr>
        <w:t>measurement</w:t>
      </w:r>
      <w:r w:rsidR="002E3599" w:rsidRPr="0039029B">
        <w:rPr>
          <w:b/>
          <w:bCs/>
        </w:rPr>
        <w:t>-group</w:t>
      </w:r>
      <w:r w:rsidR="002E3599" w:rsidRPr="0039029B">
        <w:t>(s)</w:t>
      </w:r>
      <w:r w:rsidRPr="0039029B">
        <w:t xml:space="preserve"> have intervals with a common factor, the O-RU shall synchroni</w:t>
      </w:r>
      <w:r w:rsidR="00B92A12" w:rsidRPr="0039029B">
        <w:t>s</w:t>
      </w:r>
      <w:r w:rsidRPr="0039029B">
        <w:t xml:space="preserve">e the boundary of these </w:t>
      </w:r>
      <w:r w:rsidR="002E3599" w:rsidRPr="0039029B">
        <w:t>intervals</w:t>
      </w:r>
      <w:r w:rsidRPr="0039029B">
        <w:t xml:space="preserve"> with this factor, irrespective of when the different </w:t>
      </w:r>
      <w:r w:rsidRPr="0039029B">
        <w:rPr>
          <w:b/>
          <w:bCs/>
        </w:rPr>
        <w:t>measurement</w:t>
      </w:r>
      <w:r w:rsidR="002E3599" w:rsidRPr="0039029B">
        <w:rPr>
          <w:b/>
          <w:bCs/>
        </w:rPr>
        <w:t>-object</w:t>
      </w:r>
      <w:r w:rsidRPr="0039029B">
        <w:t xml:space="preserve">s are activated, as illustrated in Figure 10.2-1. </w:t>
      </w:r>
      <w:r w:rsidR="002E3599" w:rsidRPr="0039029B">
        <w:t>A</w:t>
      </w:r>
      <w:r w:rsidRPr="0039029B">
        <w:t xml:space="preserve">ll of start points of the </w:t>
      </w:r>
      <w:r w:rsidRPr="0039029B">
        <w:rPr>
          <w:b/>
        </w:rPr>
        <w:t>measurement-interval</w:t>
      </w:r>
      <w:r w:rsidRPr="0039029B">
        <w:t xml:space="preserve">s </w:t>
      </w:r>
      <w:r w:rsidR="002E3599" w:rsidRPr="0039029B">
        <w:t xml:space="preserve">of </w:t>
      </w:r>
      <w:r w:rsidR="002E3599" w:rsidRPr="0039029B">
        <w:rPr>
          <w:b/>
          <w:bCs/>
        </w:rPr>
        <w:t>measurement-groups</w:t>
      </w:r>
      <w:r w:rsidR="002E3599" w:rsidRPr="0039029B">
        <w:t xml:space="preserve"> </w:t>
      </w:r>
      <w:r w:rsidRPr="0039029B">
        <w:t>shall be synchroni</w:t>
      </w:r>
      <w:r w:rsidR="00B92A12" w:rsidRPr="0039029B">
        <w:t>s</w:t>
      </w:r>
      <w:r w:rsidRPr="0039029B">
        <w:t>ed to zero o</w:t>
      </w:r>
      <w:r w:rsidR="00764B90" w:rsidRPr="0039029B">
        <w:rPr>
          <w:lang w:eastAsia="ja-JP"/>
        </w:rPr>
        <w:t>'</w:t>
      </w:r>
      <w:r w:rsidRPr="0039029B">
        <w:t xml:space="preserve">clock mid-night by using an equation {full seconds (hour, minute and second) modulo </w:t>
      </w:r>
      <w:r w:rsidR="002418BD" w:rsidRPr="0039029B">
        <w:t>'</w:t>
      </w:r>
      <w:r w:rsidRPr="0039029B">
        <w:rPr>
          <w:b/>
        </w:rPr>
        <w:t>measurement-interval</w:t>
      </w:r>
      <w:r w:rsidR="002418BD" w:rsidRPr="0039029B">
        <w:t>'</w:t>
      </w:r>
      <w:r w:rsidRPr="0039029B">
        <w:t xml:space="preserve"> = 0}, in order to ensure the same start and end of the </w:t>
      </w:r>
      <w:r w:rsidRPr="0039029B">
        <w:rPr>
          <w:b/>
        </w:rPr>
        <w:t>measurement-interval</w:t>
      </w:r>
      <w:r w:rsidRPr="0039029B">
        <w:t xml:space="preserve">s between O-RUs. For more details see </w:t>
      </w:r>
      <w:r w:rsidR="0088418A">
        <w:t>Figure 10.2-1</w:t>
      </w:r>
      <w:r w:rsidRPr="0039029B">
        <w:t>.</w:t>
      </w:r>
    </w:p>
    <w:p w14:paraId="713B5EAB" w14:textId="43A27625" w:rsidR="002E3599" w:rsidRPr="0039029B" w:rsidRDefault="002E3599" w:rsidP="002E3599">
      <w:pPr>
        <w:pStyle w:val="B1"/>
      </w:pPr>
      <w:r w:rsidRPr="0039029B">
        <w:t>The</w:t>
      </w:r>
      <w:r w:rsidRPr="0039029B">
        <w:rPr>
          <w:b/>
          <w:bCs/>
        </w:rPr>
        <w:t xml:space="preserve"> start-time</w:t>
      </w:r>
      <w:r w:rsidRPr="0039029B">
        <w:t xml:space="preserve"> and </w:t>
      </w:r>
      <w:r w:rsidRPr="0039029B">
        <w:rPr>
          <w:b/>
          <w:bCs/>
        </w:rPr>
        <w:t>end-time</w:t>
      </w:r>
      <w:r w:rsidRPr="0039029B">
        <w:t xml:space="preserve"> indicate the time of measurement start and end for the measurement-object at each measurement-interval.</w:t>
      </w:r>
      <w:r w:rsidRPr="0039029B">
        <w:rPr>
          <w:b/>
          <w:bCs/>
        </w:rPr>
        <w:t xml:space="preserve"> </w:t>
      </w:r>
    </w:p>
    <w:p w14:paraId="6570F967" w14:textId="77777777" w:rsidR="00165E1B" w:rsidRPr="0039029B" w:rsidRDefault="00165E1B" w:rsidP="00165E1B">
      <w:pPr>
        <w:spacing w:after="120"/>
        <w:jc w:val="center"/>
        <w:rPr>
          <w:color w:val="000000" w:themeColor="text1"/>
        </w:rPr>
      </w:pPr>
      <w:r w:rsidRPr="0039029B">
        <w:rPr>
          <w:noProof/>
          <w:color w:val="000000" w:themeColor="text1"/>
          <w:lang w:eastAsia="ja-JP"/>
        </w:rPr>
        <w:lastRenderedPageBreak/>
        <w:drawing>
          <wp:inline distT="0" distB="0" distL="0" distR="0" wp14:anchorId="63DF67A4" wp14:editId="0C97F3FF">
            <wp:extent cx="5067300" cy="2771775"/>
            <wp:effectExtent l="0" t="0" r="0" b="9525"/>
            <wp:docPr id="44" name="Picture 4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alenda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67300" cy="2771775"/>
                    </a:xfrm>
                    <a:prstGeom prst="rect">
                      <a:avLst/>
                    </a:prstGeom>
                    <a:noFill/>
                    <a:ln>
                      <a:noFill/>
                    </a:ln>
                  </pic:spPr>
                </pic:pic>
              </a:graphicData>
            </a:graphic>
          </wp:inline>
        </w:drawing>
      </w:r>
    </w:p>
    <w:p w14:paraId="3A1CDD47" w14:textId="77777777" w:rsidR="00165E1B" w:rsidRPr="0039029B" w:rsidRDefault="00165E1B" w:rsidP="00165E1B">
      <w:pPr>
        <w:pStyle w:val="Caption"/>
        <w:keepNext/>
        <w:jc w:val="center"/>
      </w:pPr>
      <w:bookmarkStart w:id="646" w:name="_Toc85570330"/>
    </w:p>
    <w:p w14:paraId="41F9E76E" w14:textId="4E99FDEC" w:rsidR="00165E1B" w:rsidRPr="0039029B" w:rsidRDefault="00165E1B" w:rsidP="00165E1B">
      <w:pPr>
        <w:pStyle w:val="TF"/>
        <w:rPr>
          <w:color w:val="000000" w:themeColor="text1"/>
        </w:rPr>
      </w:pPr>
      <w:r w:rsidRPr="0039029B">
        <w:t>Figure 10.2-1: synchroni</w:t>
      </w:r>
      <w:r w:rsidR="00B92A12" w:rsidRPr="0039029B">
        <w:t>s</w:t>
      </w:r>
      <w:r w:rsidRPr="0039029B">
        <w:t>ation of measurement-interval.</w:t>
      </w:r>
      <w:bookmarkEnd w:id="646"/>
    </w:p>
    <w:p w14:paraId="0D3417A0" w14:textId="0545F860" w:rsidR="00983FE8" w:rsidRDefault="00983FE8" w:rsidP="005B26A7">
      <w:r>
        <w:t>If the O-RU does not support</w:t>
      </w:r>
      <w:r w:rsidRPr="006C62AD">
        <w:t xml:space="preserve"> </w:t>
      </w:r>
      <w:r>
        <w:t xml:space="preserve">the optional </w:t>
      </w:r>
      <w:r w:rsidRPr="006C62AD">
        <w:t>feature</w:t>
      </w:r>
      <w:r>
        <w:t xml:space="preserve"> IMMEDIATE-PM-CONFIGURATION,</w:t>
      </w:r>
      <w:r w:rsidRPr="00F96D0A">
        <w:t xml:space="preserve"> </w:t>
      </w:r>
      <w:r>
        <w:t>t</w:t>
      </w:r>
      <w:r w:rsidRPr="00F96D0A">
        <w:t xml:space="preserve">he modification of the configurable parameters </w:t>
      </w:r>
      <w:r w:rsidRPr="00AD73B9">
        <w:t xml:space="preserve">(except </w:t>
      </w:r>
      <w:r w:rsidRPr="004C2A85">
        <w:rPr>
          <w:b/>
          <w:bCs/>
        </w:rPr>
        <w:t>active</w:t>
      </w:r>
      <w:r w:rsidRPr="00AD73B9">
        <w:t xml:space="preserve">) </w:t>
      </w:r>
      <w:r w:rsidRPr="00F96D0A">
        <w:t xml:space="preserve">for the </w:t>
      </w:r>
      <w:r w:rsidRPr="005B26A7">
        <w:rPr>
          <w:b/>
          <w:bCs/>
        </w:rPr>
        <w:t>measurement-object</w:t>
      </w:r>
      <w:r w:rsidRPr="00F96D0A">
        <w:t xml:space="preserve"> shall be allowed </w:t>
      </w:r>
      <w:r>
        <w:t>only</w:t>
      </w:r>
      <w:r w:rsidRPr="00F96D0A">
        <w:t xml:space="preserve"> while </w:t>
      </w:r>
      <w:r w:rsidRPr="00F96D0A">
        <w:rPr>
          <w:b/>
        </w:rPr>
        <w:t>active</w:t>
      </w:r>
      <w:r w:rsidRPr="00F96D0A">
        <w:t xml:space="preserve"> for the corresponding </w:t>
      </w:r>
      <w:r w:rsidRPr="00F96D0A">
        <w:rPr>
          <w:b/>
        </w:rPr>
        <w:t>measurement-object</w:t>
      </w:r>
      <w:r w:rsidRPr="00F96D0A">
        <w:t xml:space="preserve"> </w:t>
      </w:r>
      <w:r>
        <w:t>has value</w:t>
      </w:r>
      <w:r w:rsidRPr="00F96D0A">
        <w:t xml:space="preserve"> FALSE.</w:t>
      </w:r>
      <w:r>
        <w:t xml:space="preserve"> R</w:t>
      </w:r>
      <w:r w:rsidRPr="00AD73B9">
        <w:t xml:space="preserve">emoval of </w:t>
      </w:r>
      <w:r w:rsidRPr="005B26A7">
        <w:rPr>
          <w:b/>
          <w:bCs/>
        </w:rPr>
        <w:t>measurement-object</w:t>
      </w:r>
      <w:r>
        <w:t>(</w:t>
      </w:r>
      <w:r w:rsidRPr="00AD73B9">
        <w:t>s</w:t>
      </w:r>
      <w:r>
        <w:t>)</w:t>
      </w:r>
      <w:r w:rsidRPr="00AD73B9">
        <w:t xml:space="preserve"> </w:t>
      </w:r>
      <w:r>
        <w:t xml:space="preserve">from a </w:t>
      </w:r>
      <w:r w:rsidRPr="005B26A7">
        <w:rPr>
          <w:b/>
          <w:bCs/>
        </w:rPr>
        <w:t>measurement-group</w:t>
      </w:r>
      <w:r>
        <w:t xml:space="preserve"> configurations </w:t>
      </w:r>
      <w:r w:rsidRPr="00AD73B9">
        <w:t>(</w:t>
      </w:r>
      <w:r>
        <w:t xml:space="preserve">by </w:t>
      </w:r>
      <w:r w:rsidRPr="00306F32">
        <w:t xml:space="preserve">configuring </w:t>
      </w:r>
      <w:r>
        <w:t>schema nodes, e.g.</w:t>
      </w:r>
      <w:r w:rsidRPr="00AD73B9">
        <w:t xml:space="preserve"> </w:t>
      </w:r>
      <w:r w:rsidRPr="004C2A85">
        <w:rPr>
          <w:b/>
          <w:bCs/>
        </w:rPr>
        <w:t>transceiver-measurement-objects</w:t>
      </w:r>
      <w:r w:rsidRPr="00AD73B9">
        <w:t xml:space="preserve">, </w:t>
      </w:r>
      <w:r w:rsidRPr="004C2A85">
        <w:rPr>
          <w:b/>
          <w:bCs/>
        </w:rPr>
        <w:t>rx-window-measurement-objects</w:t>
      </w:r>
      <w:r w:rsidRPr="00AD73B9">
        <w:t>, etc.)</w:t>
      </w:r>
      <w:r>
        <w:t xml:space="preserve"> shall be allowed only when </w:t>
      </w:r>
      <w:r w:rsidRPr="00F96D0A">
        <w:rPr>
          <w:b/>
        </w:rPr>
        <w:t>active</w:t>
      </w:r>
      <w:r>
        <w:rPr>
          <w:b/>
        </w:rPr>
        <w:t xml:space="preserve"> </w:t>
      </w:r>
      <w:r w:rsidRPr="005B26A7">
        <w:rPr>
          <w:bCs/>
        </w:rPr>
        <w:t>for</w:t>
      </w:r>
      <w:r>
        <w:rPr>
          <w:bCs/>
        </w:rPr>
        <w:t xml:space="preserve"> those intended to be removed measurement-object(s) has value FALSE.</w:t>
      </w:r>
      <w:r w:rsidRPr="002777CB">
        <w:t xml:space="preserve"> </w:t>
      </w:r>
    </w:p>
    <w:p w14:paraId="227B0A2D" w14:textId="6A8C9155" w:rsidR="00983FE8" w:rsidRDefault="00983FE8" w:rsidP="005B26A7">
      <w:pPr>
        <w:rPr>
          <w:bCs/>
        </w:rPr>
      </w:pPr>
      <w:r>
        <w:t>If the O-RU supports</w:t>
      </w:r>
      <w:r w:rsidRPr="006C62AD">
        <w:t xml:space="preserve"> </w:t>
      </w:r>
      <w:r>
        <w:t xml:space="preserve">the optional </w:t>
      </w:r>
      <w:r w:rsidRPr="006C62AD">
        <w:t>feature</w:t>
      </w:r>
      <w:r>
        <w:t xml:space="preserve"> IMMEDIATE-PM-CONFIGURATION, it shall support reconfiguration of measurement-groups and measurement-objects at any</w:t>
      </w:r>
      <w:r w:rsidR="00A0144C">
        <w:t xml:space="preserve"> </w:t>
      </w:r>
      <w:r>
        <w:t xml:space="preserve">time including when measurement-object's </w:t>
      </w:r>
      <w:r w:rsidRPr="00662EAA">
        <w:rPr>
          <w:b/>
          <w:bCs/>
        </w:rPr>
        <w:t>active</w:t>
      </w:r>
      <w:r>
        <w:t xml:space="preserve"> has value true. It shall support </w:t>
      </w:r>
      <w:r w:rsidRPr="00795D6E">
        <w:t>the removal of </w:t>
      </w:r>
      <w:r w:rsidRPr="00795D6E">
        <w:rPr>
          <w:b/>
          <w:bCs/>
        </w:rPr>
        <w:t>measurement-object</w:t>
      </w:r>
      <w:r w:rsidRPr="00795D6E">
        <w:t>(s) from a </w:t>
      </w:r>
      <w:r w:rsidRPr="00795D6E">
        <w:rPr>
          <w:b/>
          <w:bCs/>
        </w:rPr>
        <w:t>measurement-group</w:t>
      </w:r>
      <w:r w:rsidRPr="00795D6E">
        <w:t> configurations even when </w:t>
      </w:r>
      <w:r w:rsidRPr="00795D6E">
        <w:rPr>
          <w:b/>
          <w:bCs/>
        </w:rPr>
        <w:t>active</w:t>
      </w:r>
      <w:r w:rsidRPr="00795D6E">
        <w:t> for those has value TRUE</w:t>
      </w:r>
      <w:r>
        <w:t xml:space="preserve">. The reconfiguration made for such O-RU takes effect on the measurement report latest at next </w:t>
      </w:r>
      <w:r w:rsidRPr="00E81E1C">
        <w:rPr>
          <w:b/>
          <w:bCs/>
        </w:rPr>
        <w:t>measurement-interval</w:t>
      </w:r>
      <w:r>
        <w:t>.</w:t>
      </w:r>
    </w:p>
    <w:p w14:paraId="65422AE6" w14:textId="6642738B" w:rsidR="00983FE8" w:rsidRPr="00F96D0A" w:rsidRDefault="00983FE8" w:rsidP="00615D2F">
      <w:r>
        <w:t>If the O-RU supports the feature PM-SUSPECT-REPORTING and the feature is enabled, the O-RU shall use the suspect flag and/or report-info-suspect structure to indicate an invalid measurement result in both the file output and the notification output. The O-RU should support the feature PM-SUSPECT-REPORTING when supporting the feature IMMEDIATE-PM-CONFIGURATION.</w:t>
      </w:r>
    </w:p>
    <w:p w14:paraId="357D4ADE" w14:textId="77777777" w:rsidR="00983FE8" w:rsidRPr="00F96D0A" w:rsidRDefault="00983FE8" w:rsidP="005B26A7">
      <w:r>
        <w:t xml:space="preserve">An O-RU Controller may configure multiple </w:t>
      </w:r>
      <w:r w:rsidRPr="005B26A7">
        <w:rPr>
          <w:b/>
          <w:bCs/>
        </w:rPr>
        <w:t>report-info</w:t>
      </w:r>
      <w:r>
        <w:t xml:space="preserve">(s) for a measurement-object. A metric is defined by a </w:t>
      </w:r>
      <w:r w:rsidRPr="005B26A7">
        <w:rPr>
          <w:b/>
          <w:bCs/>
        </w:rPr>
        <w:t>measurement-object</w:t>
      </w:r>
      <w:r>
        <w:t xml:space="preserve"> and a </w:t>
      </w:r>
      <w:r w:rsidRPr="005B26A7">
        <w:rPr>
          <w:b/>
          <w:bCs/>
        </w:rPr>
        <w:t>report-info</w:t>
      </w:r>
      <w:r>
        <w:t>. The m</w:t>
      </w:r>
      <w:r w:rsidRPr="007B57BA">
        <w:t>etric value is re-initialised</w:t>
      </w:r>
      <w:r w:rsidRPr="005B26A7">
        <w:t xml:space="preserve"> </w:t>
      </w:r>
      <w:r w:rsidRPr="007B57BA">
        <w:t>at the beginning of each measurement-interval</w:t>
      </w:r>
      <w:r>
        <w:t xml:space="preserve"> and suspect flag and report-info-suspect from previous measurement interval is cleared.</w:t>
      </w:r>
    </w:p>
    <w:p w14:paraId="37926DF9" w14:textId="58BFE38F" w:rsidR="009E7782" w:rsidRPr="0039029B" w:rsidRDefault="009E7782" w:rsidP="00165E1B">
      <w:r w:rsidRPr="0039029B">
        <w:t xml:space="preserve">For the first </w:t>
      </w:r>
      <w:r w:rsidRPr="0039029B">
        <w:rPr>
          <w:b/>
          <w:bCs/>
        </w:rPr>
        <w:t>measurement-interval</w:t>
      </w:r>
      <w:r w:rsidRPr="0039029B">
        <w:t xml:space="preserve">, due to varying </w:t>
      </w:r>
      <w:r w:rsidRPr="0039029B">
        <w:rPr>
          <w:b/>
          <w:bCs/>
        </w:rPr>
        <w:t>start-time</w:t>
      </w:r>
      <w:r w:rsidRPr="0039029B">
        <w:t xml:space="preserve"> (due to varying activation time), if the duration of the first interval is insufficient for the O-RU to calculate valid measurement values, the O-RU may skip sending the measurement report for the first </w:t>
      </w:r>
      <w:r w:rsidRPr="0039029B">
        <w:rPr>
          <w:b/>
          <w:bCs/>
        </w:rPr>
        <w:t>measurement-interval</w:t>
      </w:r>
      <w:r w:rsidRPr="0039029B">
        <w:t>.</w:t>
      </w:r>
    </w:p>
    <w:p w14:paraId="30D7D0AD" w14:textId="586D1EF2" w:rsidR="00165E1B" w:rsidRPr="0039029B" w:rsidRDefault="00165E1B" w:rsidP="00165E1B">
      <w:pPr>
        <w:pStyle w:val="Heading2"/>
        <w:jc w:val="both"/>
      </w:pPr>
      <w:bookmarkStart w:id="647" w:name="_Toc518894378"/>
      <w:bookmarkStart w:id="648" w:name="_Toc518910909"/>
      <w:bookmarkStart w:id="649" w:name="_Toc34975499"/>
      <w:bookmarkStart w:id="650" w:name="_Toc55382953"/>
      <w:bookmarkStart w:id="651" w:name="_Toc85569795"/>
      <w:bookmarkStart w:id="652" w:name="_Toc87539859"/>
      <w:bookmarkStart w:id="653" w:name="_Toc228771123"/>
      <w:r w:rsidRPr="0039029B">
        <w:t>10.3</w:t>
      </w:r>
      <w:r w:rsidRPr="0039029B">
        <w:tab/>
        <w:t xml:space="preserve">Collection and </w:t>
      </w:r>
      <w:r w:rsidR="00AC592A" w:rsidRPr="0039029B">
        <w:t xml:space="preserve">reporting </w:t>
      </w:r>
      <w:r w:rsidRPr="0039029B">
        <w:t xml:space="preserve">of </w:t>
      </w:r>
      <w:r w:rsidR="00AC592A" w:rsidRPr="0039029B">
        <w:t xml:space="preserve">measurement </w:t>
      </w:r>
      <w:bookmarkEnd w:id="647"/>
      <w:bookmarkEnd w:id="648"/>
      <w:bookmarkEnd w:id="649"/>
      <w:bookmarkEnd w:id="650"/>
      <w:bookmarkEnd w:id="651"/>
      <w:bookmarkEnd w:id="652"/>
      <w:r w:rsidR="00AC592A" w:rsidRPr="0039029B">
        <w:t>result</w:t>
      </w:r>
      <w:bookmarkEnd w:id="653"/>
    </w:p>
    <w:p w14:paraId="08F1F136" w14:textId="77777777" w:rsidR="00270C86" w:rsidRPr="0039029B" w:rsidRDefault="00270C86" w:rsidP="00270C86">
      <w:pPr>
        <w:pStyle w:val="Heading3"/>
      </w:pPr>
      <w:bookmarkStart w:id="654" w:name="_Toc228771124"/>
      <w:r w:rsidRPr="0039029B">
        <w:t>10.3.0</w:t>
      </w:r>
      <w:r w:rsidRPr="0039029B">
        <w:tab/>
        <w:t>Introduction</w:t>
      </w:r>
      <w:bookmarkEnd w:id="654"/>
    </w:p>
    <w:p w14:paraId="626D4860" w14:textId="69AE0BAD" w:rsidR="00165E1B" w:rsidRPr="0039029B" w:rsidRDefault="00165E1B" w:rsidP="00165E1B">
      <w:r w:rsidRPr="0039029B">
        <w:t>This clause provides the description of scenarios used to collect measurement results. There are three options</w:t>
      </w:r>
      <w:r w:rsidR="00001DE3" w:rsidRPr="0039029B">
        <w:t>:</w:t>
      </w:r>
    </w:p>
    <w:p w14:paraId="157E6850" w14:textId="77777777" w:rsidR="00165E1B" w:rsidRPr="0039029B" w:rsidRDefault="00165E1B" w:rsidP="00CD5C45">
      <w:pPr>
        <w:pStyle w:val="BN"/>
        <w:numPr>
          <w:ilvl w:val="0"/>
          <w:numId w:val="26"/>
        </w:numPr>
      </w:pPr>
      <w:r w:rsidRPr="0039029B">
        <w:t>NETCONF process: Create-subscription from NETCONF client and NETCONF notification from NETCONF server are used.</w:t>
      </w:r>
    </w:p>
    <w:p w14:paraId="2D748BF2" w14:textId="77777777" w:rsidR="00165E1B" w:rsidRPr="0039029B" w:rsidRDefault="00165E1B" w:rsidP="00CD5C45">
      <w:pPr>
        <w:pStyle w:val="BN"/>
        <w:numPr>
          <w:ilvl w:val="0"/>
          <w:numId w:val="26"/>
        </w:numPr>
      </w:pPr>
      <w:r w:rsidRPr="0039029B">
        <w:t>File Management process: File upload mechanism is used to transfer</w:t>
      </w:r>
      <w:r w:rsidRPr="0039029B" w:rsidDel="001F0E9D">
        <w:t xml:space="preserve"> </w:t>
      </w:r>
      <w:r w:rsidRPr="0039029B">
        <w:t>the measurement file from O-RU to configured file server(s) that O-RU can reach to.</w:t>
      </w:r>
    </w:p>
    <w:p w14:paraId="6B29964F" w14:textId="77777777" w:rsidR="00165E1B" w:rsidRPr="0039029B" w:rsidRDefault="00165E1B" w:rsidP="00CD5C45">
      <w:pPr>
        <w:pStyle w:val="BN"/>
        <w:numPr>
          <w:ilvl w:val="0"/>
          <w:numId w:val="26"/>
        </w:numPr>
      </w:pPr>
      <w:r w:rsidRPr="0039029B">
        <w:lastRenderedPageBreak/>
        <w:t>Configured subscription process: Create configured subscription from O-RU as Event-Producer to Event-Collector.</w:t>
      </w:r>
    </w:p>
    <w:p w14:paraId="357834E8" w14:textId="77777777" w:rsidR="00165E1B" w:rsidRPr="0039029B" w:rsidRDefault="00165E1B" w:rsidP="00165E1B">
      <w:r w:rsidRPr="0039029B">
        <w:t>Methods 1 and 2 are mandatory for the O-RU. Method 3 shall be supported by those O-RUs that support the optional NON-PERSISTENT-MPLANE feature. The method(s) to be used is the matter of NETCONF client.</w:t>
      </w:r>
    </w:p>
    <w:p w14:paraId="5F928ACF" w14:textId="77777777" w:rsidR="00165E1B" w:rsidRPr="0039029B" w:rsidRDefault="00165E1B" w:rsidP="00165E1B">
      <w:r w:rsidRPr="0039029B">
        <w:rPr>
          <w:color w:val="000000" w:themeColor="text1"/>
        </w:rPr>
        <w:t xml:space="preserve">In case of multiple NETCONF clients and/or Event-Collectors, </w:t>
      </w:r>
      <w:r w:rsidRPr="0039029B">
        <w:t>the O-RU shall report the same notification-based measurement results to all subscribed NETCONF clients/</w:t>
      </w:r>
      <w:r w:rsidRPr="0039029B">
        <w:rPr>
          <w:color w:val="000000" w:themeColor="text1"/>
        </w:rPr>
        <w:t>Event-Collectors</w:t>
      </w:r>
      <w:r w:rsidRPr="0039029B">
        <w:t>, and the O-RU shall upload file-based results to all configured fileservers.</w:t>
      </w:r>
    </w:p>
    <w:p w14:paraId="1C66F07D" w14:textId="36B759E4" w:rsidR="00165E1B" w:rsidRPr="0039029B" w:rsidRDefault="00165E1B" w:rsidP="00165E1B">
      <w:pPr>
        <w:pStyle w:val="Heading3"/>
        <w:jc w:val="both"/>
      </w:pPr>
      <w:bookmarkStart w:id="655" w:name="_Toc518894379"/>
      <w:bookmarkStart w:id="656" w:name="_Toc518910910"/>
      <w:bookmarkStart w:id="657" w:name="_Toc34975500"/>
      <w:bookmarkStart w:id="658" w:name="_Toc55382954"/>
      <w:bookmarkStart w:id="659" w:name="_Toc85569796"/>
      <w:bookmarkStart w:id="660" w:name="_Toc87539860"/>
      <w:bookmarkStart w:id="661" w:name="_Toc228771125"/>
      <w:r w:rsidRPr="0039029B">
        <w:t>10.3.1</w:t>
      </w:r>
      <w:r w:rsidRPr="0039029B">
        <w:tab/>
        <w:t>NETCONF process</w:t>
      </w:r>
      <w:bookmarkEnd w:id="655"/>
      <w:bookmarkEnd w:id="656"/>
      <w:bookmarkEnd w:id="657"/>
      <w:bookmarkEnd w:id="658"/>
      <w:bookmarkEnd w:id="659"/>
      <w:bookmarkEnd w:id="660"/>
      <w:r w:rsidR="005F6160" w:rsidRPr="0039029B">
        <w:t xml:space="preserve"> for dynamic subscriptions</w:t>
      </w:r>
      <w:bookmarkEnd w:id="661"/>
    </w:p>
    <w:p w14:paraId="3424BD4F" w14:textId="0989353E" w:rsidR="00165E1B" w:rsidRPr="0039029B" w:rsidRDefault="00165E1B" w:rsidP="00165E1B">
      <w:r w:rsidRPr="0039029B">
        <w:t>This process needs the NETCONF capability: urn:ietf:params:netconf:capability:notification:1.0</w:t>
      </w:r>
      <w:r w:rsidR="00001DE3" w:rsidRPr="0039029B">
        <w:t>.</w:t>
      </w:r>
    </w:p>
    <w:p w14:paraId="007F47A2" w14:textId="4C2D13B9" w:rsidR="00165E1B" w:rsidRPr="0039029B" w:rsidRDefault="00165E1B" w:rsidP="00CD5C45">
      <w:pPr>
        <w:pStyle w:val="BN"/>
        <w:numPr>
          <w:ilvl w:val="0"/>
          <w:numId w:val="27"/>
        </w:numPr>
      </w:pPr>
      <w:r w:rsidRPr="0039029B">
        <w:t xml:space="preserve">NETCONF client subscribes to one or more measurement group(s) and/or </w:t>
      </w:r>
      <w:r w:rsidRPr="0039029B">
        <w:rPr>
          <w:b/>
        </w:rPr>
        <w:t>measurement-object</w:t>
      </w:r>
      <w:r w:rsidRPr="0039029B">
        <w:t>(s) to collect the measurement result by sending NETCONF &lt;</w:t>
      </w:r>
      <w:r w:rsidR="00397919" w:rsidRPr="0039029B">
        <w:rPr>
          <w:b/>
        </w:rPr>
        <w:t>create-subscription</w:t>
      </w:r>
      <w:r w:rsidRPr="0039029B">
        <w:t xml:space="preserve">&gt; to NETCONF server in the O-RU. In this message, startTime and stopTime for the notification may be configurable. NETCONF client can configure the </w:t>
      </w:r>
      <w:r w:rsidRPr="0039029B">
        <w:rPr>
          <w:b/>
        </w:rPr>
        <w:t>notification-interval</w:t>
      </w:r>
      <w:r w:rsidRPr="0039029B">
        <w:t xml:space="preserve"> in the performance-</w:t>
      </w:r>
      <w:r w:rsidR="008521C8" w:rsidRPr="0039029B">
        <w:t xml:space="preserve">management </w:t>
      </w:r>
      <w:r w:rsidRPr="0039029B">
        <w:t xml:space="preserve">YANG module. </w:t>
      </w:r>
    </w:p>
    <w:p w14:paraId="2DEBD3B7" w14:textId="1663CFE4" w:rsidR="00165E1B" w:rsidRPr="0039029B" w:rsidRDefault="00165E1B" w:rsidP="00165E1B">
      <w:pPr>
        <w:pStyle w:val="BN"/>
      </w:pPr>
      <w:r w:rsidRPr="0039029B">
        <w:t xml:space="preserve">NETCONF server sends NETCONF notification messages periodically to the client as configured by the </w:t>
      </w:r>
      <w:r w:rsidRPr="0039029B">
        <w:rPr>
          <w:b/>
        </w:rPr>
        <w:t>notification-interval</w:t>
      </w:r>
      <w:r w:rsidRPr="0039029B">
        <w:t xml:space="preserve">. The NETCONF notification message contains subscribed measurement group(s) and/or </w:t>
      </w:r>
      <w:r w:rsidRPr="0039029B">
        <w:rPr>
          <w:b/>
        </w:rPr>
        <w:t>measurement-object</w:t>
      </w:r>
      <w:r w:rsidRPr="0039029B">
        <w:t xml:space="preserve">(s). The </w:t>
      </w:r>
      <w:r w:rsidRPr="0039029B">
        <w:rPr>
          <w:b/>
        </w:rPr>
        <w:t>notification-interval</w:t>
      </w:r>
      <w:r w:rsidRPr="0039029B">
        <w:t xml:space="preserve"> does</w:t>
      </w:r>
      <w:r w:rsidR="00001DE3" w:rsidRPr="0039029B">
        <w:t xml:space="preserve"> not</w:t>
      </w:r>
      <w:r w:rsidRPr="0039029B">
        <w:t xml:space="preserve"> need to be same as the </w:t>
      </w:r>
      <w:r w:rsidRPr="0039029B">
        <w:rPr>
          <w:b/>
        </w:rPr>
        <w:t>measurement-interval</w:t>
      </w:r>
      <w:r w:rsidRPr="0039029B">
        <w:t xml:space="preserve">. The notification timing different from the </w:t>
      </w:r>
      <w:r w:rsidRPr="0039029B">
        <w:rPr>
          <w:b/>
        </w:rPr>
        <w:t>measurement-interval</w:t>
      </w:r>
      <w:r w:rsidRPr="0039029B">
        <w:t xml:space="preserve"> is a matter to O-RU implementation.</w:t>
      </w:r>
    </w:p>
    <w:p w14:paraId="4B25E05C" w14:textId="77777777" w:rsidR="00165E1B" w:rsidRPr="0039029B" w:rsidRDefault="00165E1B" w:rsidP="00165E1B">
      <w:r w:rsidRPr="0039029B">
        <w:t>This procedure is described in Figure 10.3.1-1.</w:t>
      </w:r>
    </w:p>
    <w:p w14:paraId="0E257BB7" w14:textId="29041576" w:rsidR="008D532B" w:rsidRPr="0039029B" w:rsidRDefault="008D532B" w:rsidP="00DB79CA">
      <w:pPr>
        <w:pStyle w:val="PlantUMLImg"/>
        <w:jc w:val="center"/>
      </w:pPr>
      <w:bookmarkStart w:id="662" w:name="_Toc85570331"/>
      <w:r w:rsidRPr="0039029B">
        <w:rPr>
          <w:noProof/>
        </w:rPr>
        <w:drawing>
          <wp:inline distT="0" distB="0" distL="0" distR="0" wp14:anchorId="1CB81A80" wp14:editId="3918961D">
            <wp:extent cx="3638550" cy="2857500"/>
            <wp:effectExtent l="0" t="0" r="0" b="0"/>
            <wp:docPr id="16" name="Picture 1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Generated by PlantUML"/>
                    <pic:cNvPicPr/>
                  </pic:nvPicPr>
                  <pic:blipFill>
                    <a:blip r:embed="rId50">
                      <a:extLst>
                        <a:ext uri="{28A0092B-C50C-407E-A947-70E740481C1C}">
                          <a14:useLocalDpi xmlns:a14="http://schemas.microsoft.com/office/drawing/2010/main" val="0"/>
                        </a:ext>
                      </a:extLst>
                    </a:blip>
                    <a:stretch>
                      <a:fillRect/>
                    </a:stretch>
                  </pic:blipFill>
                  <pic:spPr>
                    <a:xfrm>
                      <a:off x="0" y="0"/>
                      <a:ext cx="3638550" cy="2857500"/>
                    </a:xfrm>
                    <a:prstGeom prst="rect">
                      <a:avLst/>
                    </a:prstGeom>
                  </pic:spPr>
                </pic:pic>
              </a:graphicData>
            </a:graphic>
          </wp:inline>
        </w:drawing>
      </w:r>
    </w:p>
    <w:p w14:paraId="528D6139" w14:textId="7B86F64D" w:rsidR="00165E1B" w:rsidRPr="0039029B" w:rsidRDefault="00165E1B" w:rsidP="00165E1B">
      <w:pPr>
        <w:pStyle w:val="TF"/>
      </w:pPr>
      <w:r w:rsidRPr="0039029B">
        <w:t>Figure 10.3.1-1: NETCONF process of Measurement Result Collection</w:t>
      </w:r>
      <w:bookmarkEnd w:id="662"/>
    </w:p>
    <w:p w14:paraId="14D7B52E" w14:textId="5421A2AC" w:rsidR="00165E1B" w:rsidRPr="0039029B" w:rsidRDefault="0091466D" w:rsidP="004300CB">
      <w:pPr>
        <w:rPr>
          <w:lang w:eastAsia="ja-JP"/>
        </w:rPr>
      </w:pPr>
      <w:r w:rsidRPr="0039029B">
        <w:rPr>
          <w:lang w:eastAsia="ja-JP"/>
        </w:rPr>
        <w:t xml:space="preserve">A NETCONF client may </w:t>
      </w:r>
      <w:r w:rsidR="00165E1B" w:rsidRPr="0039029B">
        <w:rPr>
          <w:lang w:eastAsia="ja-JP"/>
        </w:rPr>
        <w:t>use</w:t>
      </w:r>
      <w:r w:rsidRPr="0039029B">
        <w:rPr>
          <w:lang w:eastAsia="ja-JP"/>
        </w:rPr>
        <w:t xml:space="preserve"> the</w:t>
      </w:r>
      <w:r w:rsidR="00165E1B" w:rsidRPr="0039029B">
        <w:rPr>
          <w:lang w:eastAsia="ja-JP"/>
        </w:rPr>
        <w:t xml:space="preserve"> </w:t>
      </w:r>
      <w:r w:rsidR="00165E1B" w:rsidRPr="0039029B">
        <w:rPr>
          <w:b/>
          <w:lang w:eastAsia="ja-JP"/>
        </w:rPr>
        <w:t>create-subscription</w:t>
      </w:r>
      <w:r w:rsidR="00165E1B" w:rsidRPr="0039029B">
        <w:rPr>
          <w:lang w:eastAsia="ja-JP"/>
        </w:rPr>
        <w:t xml:space="preserve"> for the single </w:t>
      </w:r>
      <w:r w:rsidRPr="0039029B">
        <w:rPr>
          <w:lang w:eastAsia="ja-JP"/>
        </w:rPr>
        <w:t>event-</w:t>
      </w:r>
      <w:r w:rsidR="00165E1B" w:rsidRPr="0039029B">
        <w:rPr>
          <w:lang w:eastAsia="ja-JP"/>
        </w:rPr>
        <w:t>stream "</w:t>
      </w:r>
      <w:r w:rsidR="00165E1B" w:rsidRPr="0039029B">
        <w:rPr>
          <w:b/>
          <w:lang w:eastAsia="ja-JP"/>
        </w:rPr>
        <w:t>measurement-result-stats</w:t>
      </w:r>
      <w:r w:rsidR="00165E1B" w:rsidRPr="0039029B">
        <w:rPr>
          <w:lang w:eastAsia="ja-JP"/>
        </w:rPr>
        <w:t>"</w:t>
      </w:r>
      <w:r w:rsidRPr="0039029B">
        <w:rPr>
          <w:lang w:eastAsia="ja-JP"/>
        </w:rPr>
        <w:t xml:space="preserve">, or </w:t>
      </w:r>
      <w:r w:rsidR="00146BD5" w:rsidRPr="0039029B">
        <w:rPr>
          <w:lang w:eastAsia="ja-JP"/>
        </w:rPr>
        <w:t xml:space="preserve">alternatively subscribe the default event-stream using additional filter criteria to identify those </w:t>
      </w:r>
      <w:r w:rsidR="00001DE3" w:rsidRPr="0039029B">
        <w:rPr>
          <w:lang w:eastAsia="ja-JP"/>
        </w:rPr>
        <w:t>measurements</w:t>
      </w:r>
      <w:r w:rsidR="00146BD5" w:rsidRPr="0039029B">
        <w:rPr>
          <w:lang w:eastAsia="ja-JP"/>
        </w:rPr>
        <w:t xml:space="preserve"> of interest to the client</w:t>
      </w:r>
      <w:r w:rsidR="00165E1B" w:rsidRPr="0039029B">
        <w:rPr>
          <w:lang w:eastAsia="ja-JP"/>
        </w:rPr>
        <w:t xml:space="preserve">. In order to subscribe multiple notifications, the </w:t>
      </w:r>
      <w:r w:rsidR="00165E1B" w:rsidRPr="0039029B">
        <w:t xml:space="preserve">appropriate </w:t>
      </w:r>
      <w:r w:rsidR="00165E1B" w:rsidRPr="0039029B">
        <w:rPr>
          <w:b/>
        </w:rPr>
        <w:t>create-subscription</w:t>
      </w:r>
      <w:r w:rsidR="00165E1B" w:rsidRPr="0039029B">
        <w:t xml:space="preserve"> message is required. </w:t>
      </w:r>
      <w:r w:rsidR="00BD33CF" w:rsidRPr="0039029B">
        <w:t>R</w:t>
      </w:r>
      <w:r w:rsidR="00165E1B" w:rsidRPr="0039029B">
        <w:t xml:space="preserve">efer to clause 11.3 for the appropriate example of </w:t>
      </w:r>
      <w:r w:rsidR="00165E1B" w:rsidRPr="0039029B">
        <w:rPr>
          <w:b/>
        </w:rPr>
        <w:t>create-subscription</w:t>
      </w:r>
      <w:r w:rsidR="00165E1B" w:rsidRPr="0039029B">
        <w:t xml:space="preserve"> of multiple notifications.</w:t>
      </w:r>
    </w:p>
    <w:p w14:paraId="324E67A6" w14:textId="7D2FE411" w:rsidR="00165E1B" w:rsidRPr="0039029B" w:rsidRDefault="00165E1B" w:rsidP="00165E1B">
      <w:pPr>
        <w:rPr>
          <w:lang w:eastAsia="ja-JP"/>
        </w:rPr>
      </w:pPr>
      <w:r w:rsidRPr="0039029B">
        <w:rPr>
          <w:lang w:eastAsia="ja-JP"/>
        </w:rPr>
        <w:t>In order to terminate the subscription, the NETCONF client shall send &lt;</w:t>
      </w:r>
      <w:r w:rsidRPr="0039029B">
        <w:rPr>
          <w:b/>
          <w:lang w:eastAsia="ja-JP"/>
        </w:rPr>
        <w:t>close-session</w:t>
      </w:r>
      <w:r w:rsidRPr="0039029B">
        <w:rPr>
          <w:lang w:eastAsia="ja-JP"/>
        </w:rPr>
        <w:t>&gt; operation from the subscription session</w:t>
      </w:r>
      <w:r w:rsidR="001A1F1F" w:rsidRPr="0039029B">
        <w:rPr>
          <w:lang w:eastAsia="ja-JP"/>
        </w:rPr>
        <w:t xml:space="preserve"> or configuring the &lt;stopTime&gt; parameter when the subscription was created</w:t>
      </w:r>
      <w:r w:rsidRPr="0039029B">
        <w:rPr>
          <w:lang w:eastAsia="ja-JP"/>
        </w:rPr>
        <w:t>. If NETCONF session is terminated by &lt;</w:t>
      </w:r>
      <w:r w:rsidRPr="0039029B">
        <w:rPr>
          <w:b/>
          <w:lang w:eastAsia="ja-JP"/>
        </w:rPr>
        <w:t>kill-session</w:t>
      </w:r>
      <w:r w:rsidRPr="0039029B">
        <w:rPr>
          <w:lang w:eastAsia="ja-JP"/>
        </w:rPr>
        <w:t xml:space="preserve">&gt;, the subscribed notification is terminated as well. </w:t>
      </w:r>
    </w:p>
    <w:p w14:paraId="04EB1F27" w14:textId="77777777" w:rsidR="00165E1B" w:rsidRPr="0039029B" w:rsidRDefault="00165E1B" w:rsidP="00165E1B">
      <w:pPr>
        <w:rPr>
          <w:lang w:eastAsia="ja-JP"/>
        </w:rPr>
      </w:pPr>
      <w:r w:rsidRPr="0039029B">
        <w:t>This procedure is described in Figure 10.3.1-2.</w:t>
      </w:r>
    </w:p>
    <w:p w14:paraId="3343786A" w14:textId="77777777" w:rsidR="00165E1B" w:rsidRPr="0039029B" w:rsidRDefault="00165E1B" w:rsidP="00DB79CA">
      <w:pPr>
        <w:pStyle w:val="PlantUMLImg"/>
        <w:jc w:val="center"/>
      </w:pPr>
      <w:r w:rsidRPr="0039029B">
        <w:rPr>
          <w:noProof/>
        </w:rPr>
        <w:lastRenderedPageBreak/>
        <w:drawing>
          <wp:inline distT="0" distB="0" distL="0" distR="0" wp14:anchorId="338C4C50" wp14:editId="285878AC">
            <wp:extent cx="4943475" cy="3028950"/>
            <wp:effectExtent l="0" t="0" r="9525" b="0"/>
            <wp:docPr id="26" name="Picture 26" descr="Generated by PlantUML"/>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51">
                      <a:extLst>
                        <a:ext uri="{28A0092B-C50C-407E-A947-70E740481C1C}">
                          <a14:useLocalDpi xmlns:a14="http://schemas.microsoft.com/office/drawing/2010/main" val="0"/>
                        </a:ext>
                      </a:extLst>
                    </a:blip>
                    <a:stretch>
                      <a:fillRect/>
                    </a:stretch>
                  </pic:blipFill>
                  <pic:spPr>
                    <a:xfrm>
                      <a:off x="0" y="0"/>
                      <a:ext cx="4943475" cy="3028950"/>
                    </a:xfrm>
                    <a:prstGeom prst="rect">
                      <a:avLst/>
                    </a:prstGeom>
                  </pic:spPr>
                </pic:pic>
              </a:graphicData>
            </a:graphic>
          </wp:inline>
        </w:drawing>
      </w:r>
    </w:p>
    <w:p w14:paraId="3E6F4C2E" w14:textId="0181DDE0" w:rsidR="00165E1B" w:rsidRPr="0039029B" w:rsidRDefault="00165E1B" w:rsidP="00165E1B">
      <w:pPr>
        <w:pStyle w:val="TF"/>
      </w:pPr>
      <w:bookmarkStart w:id="663" w:name="_Toc85570332"/>
      <w:r w:rsidRPr="0039029B">
        <w:t>Figure 10.3.1-2: NETCONF process of Measurement Result Collection to end</w:t>
      </w:r>
      <w:bookmarkEnd w:id="663"/>
    </w:p>
    <w:p w14:paraId="4ECA5A1A" w14:textId="056A1D24" w:rsidR="00165E1B" w:rsidRPr="0039029B" w:rsidRDefault="00165E1B" w:rsidP="00165E1B">
      <w:r w:rsidRPr="0039029B">
        <w:rPr>
          <w:lang w:eastAsia="ja-JP"/>
        </w:rPr>
        <w:t xml:space="preserve">When </w:t>
      </w:r>
      <w:r w:rsidRPr="0039029B">
        <w:rPr>
          <w:b/>
        </w:rPr>
        <w:t>notification-interval</w:t>
      </w:r>
      <w:r w:rsidRPr="0039029B">
        <w:t xml:space="preserve"> is larger than </w:t>
      </w:r>
      <w:r w:rsidRPr="0039029B">
        <w:rPr>
          <w:b/>
        </w:rPr>
        <w:t>measurement-interval</w:t>
      </w:r>
      <w:r w:rsidRPr="0039029B">
        <w:t xml:space="preserve">, O-RUs implementing v07.00 or later of </w:t>
      </w:r>
      <w:r w:rsidR="00001DE3" w:rsidRPr="0039029B">
        <w:t xml:space="preserve">the present </w:t>
      </w:r>
      <w:r w:rsidRPr="0039029B">
        <w:t xml:space="preserve">document may use a single notification that contains multiple stats included in the list such as </w:t>
      </w:r>
      <w:r w:rsidRPr="0039029B">
        <w:rPr>
          <w:b/>
        </w:rPr>
        <w:t>multiple-transceiver-measurement-result</w:t>
      </w:r>
      <w:r w:rsidRPr="0039029B">
        <w:t xml:space="preserve">, </w:t>
      </w:r>
      <w:r w:rsidRPr="0039029B">
        <w:rPr>
          <w:b/>
        </w:rPr>
        <w:t>multiple-rx-window-measurement-result</w:t>
      </w:r>
      <w:r w:rsidRPr="0039029B">
        <w:t xml:space="preserve">, </w:t>
      </w:r>
      <w:r w:rsidRPr="0039029B">
        <w:rPr>
          <w:b/>
        </w:rPr>
        <w:t>multiple-tx-measurement-result</w:t>
      </w:r>
      <w:r w:rsidRPr="0039029B">
        <w:t xml:space="preserve">, </w:t>
      </w:r>
      <w:r w:rsidRPr="0039029B">
        <w:rPr>
          <w:b/>
        </w:rPr>
        <w:t>multiple-epe-measurement-result</w:t>
      </w:r>
      <w:r w:rsidR="00D736D5" w:rsidRPr="0039029B">
        <w:t xml:space="preserve"> or</w:t>
      </w:r>
      <w:r w:rsidRPr="0039029B">
        <w:t xml:space="preserve"> </w:t>
      </w:r>
      <w:r w:rsidRPr="0039029B">
        <w:rPr>
          <w:b/>
        </w:rPr>
        <w:t>multiple-symbol-rssi-measurement-result</w:t>
      </w:r>
      <w:r w:rsidRPr="0039029B">
        <w:t xml:space="preserve"> which have consecutive periods indicating </w:t>
      </w:r>
      <w:r w:rsidRPr="0039029B">
        <w:rPr>
          <w:b/>
        </w:rPr>
        <w:t xml:space="preserve">start-time </w:t>
      </w:r>
      <w:r w:rsidRPr="0039029B">
        <w:t xml:space="preserve">and </w:t>
      </w:r>
      <w:r w:rsidRPr="0039029B">
        <w:rPr>
          <w:b/>
        </w:rPr>
        <w:t>end-time</w:t>
      </w:r>
      <w:r w:rsidRPr="0039029B">
        <w:t xml:space="preserve"> for the measurement.</w:t>
      </w:r>
    </w:p>
    <w:p w14:paraId="43EF65AC" w14:textId="6E32E509" w:rsidR="00165E1B" w:rsidRPr="0039029B" w:rsidRDefault="00165E1B" w:rsidP="00165E1B">
      <w:pPr>
        <w:pStyle w:val="NO"/>
      </w:pPr>
      <w:r w:rsidRPr="0039029B">
        <w:t xml:space="preserve">NOTE 2: </w:t>
      </w:r>
      <w:r w:rsidRPr="0039029B">
        <w:tab/>
        <w:t xml:space="preserve">When multiple measurements stats corresponding to the same measurement-group are available in an O-RU that implements an earlier version of </w:t>
      </w:r>
      <w:r w:rsidR="00001DE3" w:rsidRPr="0039029B">
        <w:t xml:space="preserve">the present </w:t>
      </w:r>
      <w:r w:rsidRPr="0039029B">
        <w:t xml:space="preserve">document, the O-RU is only able to include a single statistic in the notification. In such circumstances, the O-RU should report the latest available statistic in the notification. </w:t>
      </w:r>
    </w:p>
    <w:p w14:paraId="521C433C" w14:textId="31897126" w:rsidR="00165E1B" w:rsidRPr="0039029B" w:rsidRDefault="00165E1B" w:rsidP="00165E1B">
      <w:pPr>
        <w:pStyle w:val="NO"/>
      </w:pPr>
      <w:r w:rsidRPr="0039029B">
        <w:t xml:space="preserve">NOTE 3: </w:t>
      </w:r>
      <w:r w:rsidRPr="0039029B">
        <w:tab/>
        <w:t xml:space="preserve">An O-RU Controller that implements an earlier version of </w:t>
      </w:r>
      <w:r w:rsidR="00001DE3" w:rsidRPr="0039029B">
        <w:t xml:space="preserve">the present </w:t>
      </w:r>
      <w:r w:rsidRPr="0039029B">
        <w:t xml:space="preserve">document </w:t>
      </w:r>
      <w:r w:rsidR="00074A12" w:rsidRPr="0039029B">
        <w:t xml:space="preserve">can </w:t>
      </w:r>
      <w:r w:rsidRPr="0039029B">
        <w:t xml:space="preserve">ensure that the configuration of </w:t>
      </w:r>
      <w:r w:rsidRPr="0039029B">
        <w:rPr>
          <w:b/>
        </w:rPr>
        <w:t>notification-interval</w:t>
      </w:r>
      <w:r w:rsidRPr="0039029B">
        <w:t xml:space="preserve"> and </w:t>
      </w:r>
      <w:r w:rsidRPr="0039029B">
        <w:rPr>
          <w:b/>
        </w:rPr>
        <w:t>measurement-interval</w:t>
      </w:r>
      <w:r w:rsidRPr="0039029B">
        <w:t xml:space="preserve"> results in only a single measurement statistic corresponding to a specific measurement-group being reported by the O-RU in any one notification. In other cases, the O-RU Controller can use the rules defined in clause 4.3 to ignore the newly introduced schema-nodes for reporting multiple measurements.</w:t>
      </w:r>
    </w:p>
    <w:p w14:paraId="214C4724" w14:textId="77777777" w:rsidR="00165E1B" w:rsidRPr="0039029B" w:rsidRDefault="00165E1B" w:rsidP="00165E1B">
      <w:r w:rsidRPr="0039029B">
        <w:t xml:space="preserve">When </w:t>
      </w:r>
      <w:r w:rsidRPr="0039029B">
        <w:rPr>
          <w:b/>
        </w:rPr>
        <w:t>notification-interval</w:t>
      </w:r>
      <w:r w:rsidRPr="0039029B">
        <w:t xml:space="preserve"> is smaller than </w:t>
      </w:r>
      <w:r w:rsidRPr="0039029B">
        <w:rPr>
          <w:b/>
        </w:rPr>
        <w:t>measurement-interval</w:t>
      </w:r>
      <w:r w:rsidRPr="0039029B">
        <w:t xml:space="preserve">, one notification may not contain the stats which </w:t>
      </w:r>
      <w:r w:rsidRPr="0039029B">
        <w:rPr>
          <w:b/>
        </w:rPr>
        <w:t>start-time</w:t>
      </w:r>
      <w:r w:rsidRPr="0039029B">
        <w:t xml:space="preserve"> and </w:t>
      </w:r>
      <w:r w:rsidRPr="0039029B">
        <w:rPr>
          <w:b/>
        </w:rPr>
        <w:t>end-time</w:t>
      </w:r>
      <w:r w:rsidRPr="0039029B">
        <w:t xml:space="preserve"> are not applicable to the period for the notification.</w:t>
      </w:r>
    </w:p>
    <w:p w14:paraId="0651EA9A" w14:textId="77777777" w:rsidR="00165E1B" w:rsidRPr="0039029B" w:rsidRDefault="00165E1B" w:rsidP="00165E1B">
      <w:pPr>
        <w:rPr>
          <w:lang w:eastAsia="ja-JP"/>
        </w:rPr>
      </w:pPr>
      <w:r w:rsidRPr="0039029B">
        <w:t xml:space="preserve">For example, when </w:t>
      </w:r>
      <w:r w:rsidRPr="0039029B">
        <w:rPr>
          <w:b/>
        </w:rPr>
        <w:t>notification-interval</w:t>
      </w:r>
      <w:r w:rsidRPr="0039029B">
        <w:t xml:space="preserve"> = 60min, </w:t>
      </w:r>
      <w:r w:rsidRPr="0039029B">
        <w:rPr>
          <w:b/>
        </w:rPr>
        <w:t>measurement-interval</w:t>
      </w:r>
      <w:r w:rsidRPr="0039029B">
        <w:t xml:space="preserve"> for </w:t>
      </w:r>
      <w:r w:rsidRPr="0039029B">
        <w:rPr>
          <w:b/>
        </w:rPr>
        <w:t>measurement-object</w:t>
      </w:r>
      <w:r w:rsidRPr="0039029B">
        <w:t xml:space="preserve">#A= 30min and </w:t>
      </w:r>
      <w:r w:rsidRPr="0039029B">
        <w:rPr>
          <w:b/>
        </w:rPr>
        <w:t>measurement-interval</w:t>
      </w:r>
      <w:r w:rsidRPr="0039029B">
        <w:t xml:space="preserve"> for </w:t>
      </w:r>
      <w:r w:rsidRPr="0039029B">
        <w:rPr>
          <w:b/>
        </w:rPr>
        <w:t>measurement-object</w:t>
      </w:r>
      <w:r w:rsidRPr="0039029B">
        <w:t xml:space="preserve">#B = 15min, </w:t>
      </w:r>
      <w:r w:rsidRPr="0039029B">
        <w:rPr>
          <w:lang w:eastAsia="ja-JP"/>
        </w:rPr>
        <w:t xml:space="preserve">one notification contains 2 measurement results for </w:t>
      </w:r>
      <w:r w:rsidRPr="0039029B">
        <w:rPr>
          <w:b/>
        </w:rPr>
        <w:t>measurement-object</w:t>
      </w:r>
      <w:r w:rsidRPr="0039029B">
        <w:rPr>
          <w:lang w:eastAsia="ja-JP"/>
        </w:rPr>
        <w:t xml:space="preserve">#A with consecutive </w:t>
      </w:r>
      <w:r w:rsidRPr="0039029B">
        <w:rPr>
          <w:b/>
        </w:rPr>
        <w:t>start-time</w:t>
      </w:r>
      <w:r w:rsidRPr="0039029B">
        <w:rPr>
          <w:lang w:eastAsia="ja-JP"/>
        </w:rPr>
        <w:t xml:space="preserve"> and </w:t>
      </w:r>
      <w:r w:rsidRPr="0039029B">
        <w:rPr>
          <w:b/>
        </w:rPr>
        <w:t>end-time</w:t>
      </w:r>
      <w:r w:rsidRPr="0039029B">
        <w:rPr>
          <w:lang w:eastAsia="ja-JP"/>
        </w:rPr>
        <w:t xml:space="preserve">, and 4 measurement results for </w:t>
      </w:r>
      <w:r w:rsidRPr="0039029B">
        <w:rPr>
          <w:b/>
        </w:rPr>
        <w:t>measurement-object</w:t>
      </w:r>
      <w:r w:rsidRPr="0039029B">
        <w:rPr>
          <w:lang w:eastAsia="ja-JP"/>
        </w:rPr>
        <w:t xml:space="preserve">#B with consecutive </w:t>
      </w:r>
      <w:r w:rsidRPr="0039029B">
        <w:rPr>
          <w:b/>
        </w:rPr>
        <w:t>start-time</w:t>
      </w:r>
      <w:r w:rsidRPr="0039029B">
        <w:rPr>
          <w:lang w:eastAsia="ja-JP"/>
        </w:rPr>
        <w:t xml:space="preserve"> and </w:t>
      </w:r>
      <w:r w:rsidRPr="0039029B">
        <w:rPr>
          <w:b/>
        </w:rPr>
        <w:t>end-time</w:t>
      </w:r>
      <w:r w:rsidRPr="0039029B">
        <w:rPr>
          <w:lang w:eastAsia="ja-JP"/>
        </w:rPr>
        <w:t xml:space="preserve">. </w:t>
      </w:r>
    </w:p>
    <w:p w14:paraId="0FA1C41B" w14:textId="77777777" w:rsidR="00165E1B" w:rsidRDefault="00165E1B" w:rsidP="00165E1B">
      <w:pPr>
        <w:rPr>
          <w:lang w:eastAsia="ja-JP"/>
        </w:rPr>
      </w:pPr>
      <w:r w:rsidRPr="0039029B">
        <w:rPr>
          <w:lang w:eastAsia="ja-JP"/>
        </w:rPr>
        <w:t>For the other example, when</w:t>
      </w:r>
      <w:r w:rsidRPr="0039029B">
        <w:t xml:space="preserve"> </w:t>
      </w:r>
      <w:r w:rsidRPr="0039029B">
        <w:rPr>
          <w:b/>
        </w:rPr>
        <w:t>notification-interval</w:t>
      </w:r>
      <w:r w:rsidRPr="0039029B">
        <w:t xml:space="preserve"> = 15min, </w:t>
      </w:r>
      <w:r w:rsidRPr="0039029B">
        <w:rPr>
          <w:b/>
        </w:rPr>
        <w:t>measurement-interval</w:t>
      </w:r>
      <w:r w:rsidRPr="0039029B">
        <w:t xml:space="preserve"> for </w:t>
      </w:r>
      <w:r w:rsidRPr="0039029B">
        <w:rPr>
          <w:b/>
        </w:rPr>
        <w:t>measurement-object</w:t>
      </w:r>
      <w:r w:rsidRPr="0039029B">
        <w:t xml:space="preserve">#A= 30min and </w:t>
      </w:r>
      <w:r w:rsidRPr="0039029B">
        <w:rPr>
          <w:b/>
        </w:rPr>
        <w:t>measurement-interval</w:t>
      </w:r>
      <w:r w:rsidRPr="0039029B">
        <w:t xml:space="preserve"> for</w:t>
      </w:r>
      <w:r w:rsidRPr="0039029B">
        <w:rPr>
          <w:b/>
        </w:rPr>
        <w:t xml:space="preserve"> measurement-object</w:t>
      </w:r>
      <w:r w:rsidRPr="0039029B">
        <w:t xml:space="preserve">#B = 15min, one notification contains one </w:t>
      </w:r>
      <w:r w:rsidRPr="0039029B">
        <w:rPr>
          <w:lang w:eastAsia="ja-JP"/>
        </w:rPr>
        <w:t xml:space="preserve">measurement results for </w:t>
      </w:r>
      <w:r w:rsidRPr="0039029B">
        <w:rPr>
          <w:b/>
        </w:rPr>
        <w:t>measurement-object</w:t>
      </w:r>
      <w:r w:rsidRPr="0039029B">
        <w:rPr>
          <w:lang w:eastAsia="ja-JP"/>
        </w:rPr>
        <w:t xml:space="preserve">#B but not for </w:t>
      </w:r>
      <w:r w:rsidRPr="0039029B">
        <w:rPr>
          <w:b/>
        </w:rPr>
        <w:t>measurement-object</w:t>
      </w:r>
      <w:r w:rsidRPr="0039029B">
        <w:rPr>
          <w:lang w:eastAsia="ja-JP"/>
        </w:rPr>
        <w:t xml:space="preserve">#A. next notification contains both measurements result for </w:t>
      </w:r>
      <w:r w:rsidRPr="0039029B">
        <w:rPr>
          <w:b/>
        </w:rPr>
        <w:t>measurement-object</w:t>
      </w:r>
      <w:r w:rsidRPr="0039029B">
        <w:rPr>
          <w:lang w:eastAsia="ja-JP"/>
        </w:rPr>
        <w:t>#A and #B.</w:t>
      </w:r>
    </w:p>
    <w:p w14:paraId="4A8CE60B" w14:textId="77777777" w:rsidR="005F6408" w:rsidRDefault="005F6408" w:rsidP="006E7CA1">
      <w:pPr>
        <w:rPr>
          <w:lang w:eastAsia="ja-JP"/>
        </w:rPr>
      </w:pPr>
      <w:r>
        <w:rPr>
          <w:lang w:eastAsia="ja-JP"/>
        </w:rPr>
        <w:t xml:space="preserve">For an O-RU that supports the feature </w:t>
      </w:r>
      <w:r>
        <w:t xml:space="preserve">PM-SUSPECT-REPORTING and when the feature is enabled, if </w:t>
      </w:r>
      <w:r>
        <w:rPr>
          <w:lang w:eastAsia="ja-JP"/>
        </w:rPr>
        <w:t xml:space="preserve">measurement-group(s) are configured and activated, but none of the measurement-groups have valid results during notification-interval, the O-RU shall send notification </w:t>
      </w:r>
      <w:r>
        <w:rPr>
          <w:b/>
          <w:bCs/>
          <w:lang w:eastAsia="ja-JP"/>
        </w:rPr>
        <w:t>pm-reporting</w:t>
      </w:r>
      <w:r w:rsidRPr="00177C56">
        <w:rPr>
          <w:b/>
          <w:bCs/>
          <w:lang w:eastAsia="ja-JP"/>
        </w:rPr>
        <w:t>-failure</w:t>
      </w:r>
      <w:r>
        <w:rPr>
          <w:lang w:eastAsia="ja-JP"/>
        </w:rPr>
        <w:t xml:space="preserve"> to indicate that all the measurement results for that </w:t>
      </w:r>
      <w:r w:rsidRPr="00F24E60">
        <w:rPr>
          <w:lang w:eastAsia="ja-JP"/>
        </w:rPr>
        <w:t>notification</w:t>
      </w:r>
      <w:r>
        <w:rPr>
          <w:lang w:eastAsia="ja-JP"/>
        </w:rPr>
        <w:t>-</w:t>
      </w:r>
      <w:r w:rsidRPr="00F24E60">
        <w:rPr>
          <w:lang w:eastAsia="ja-JP"/>
        </w:rPr>
        <w:t>interval</w:t>
      </w:r>
      <w:r>
        <w:rPr>
          <w:lang w:eastAsia="ja-JP"/>
        </w:rPr>
        <w:t xml:space="preserve"> are invalid.</w:t>
      </w:r>
    </w:p>
    <w:p w14:paraId="1A62042C" w14:textId="77777777" w:rsidR="005F6408" w:rsidRDefault="005F6408">
      <w:pPr>
        <w:shd w:val="clear" w:color="auto" w:fill="FFFFFF"/>
        <w:spacing w:after="0" w:line="300" w:lineRule="atLeast"/>
      </w:pPr>
      <w:r>
        <w:t xml:space="preserve">If </w:t>
      </w:r>
      <w:r>
        <w:rPr>
          <w:lang w:eastAsia="ja-JP"/>
        </w:rPr>
        <w:t>the measurement result for a</w:t>
      </w:r>
      <w:r>
        <w:t xml:space="preserve"> measurement-group, or a measurement-object in a measurement-group, or an object-unit for a measurement-object in a measurement-group, or </w:t>
      </w:r>
      <w:r>
        <w:rPr>
          <w:lang w:eastAsia="ja-JP"/>
        </w:rPr>
        <w:t xml:space="preserve">a metric from a </w:t>
      </w:r>
      <w:r w:rsidRPr="00656F7F">
        <w:rPr>
          <w:lang w:eastAsia="ja-JP"/>
        </w:rPr>
        <w:t>report-info</w:t>
      </w:r>
      <w:r>
        <w:t xml:space="preserve"> is invalid, </w:t>
      </w:r>
      <w:r>
        <w:rPr>
          <w:rStyle w:val="Strong"/>
        </w:rPr>
        <w:t>suspect</w:t>
      </w:r>
      <w:r>
        <w:t xml:space="preserve"> and/or </w:t>
      </w:r>
      <w:r w:rsidRPr="00F24E60">
        <w:rPr>
          <w:b/>
          <w:bCs/>
        </w:rPr>
        <w:t>report-info-suspect</w:t>
      </w:r>
      <w:r>
        <w:t xml:space="preserve"> shall be reported as part of the notification measurement-result-stats.</w:t>
      </w:r>
    </w:p>
    <w:p w14:paraId="3D46CD19" w14:textId="77777777" w:rsidR="005F6408" w:rsidRDefault="005F6408" w:rsidP="00AE156B">
      <w:pPr>
        <w:shd w:val="clear" w:color="auto" w:fill="FFFFFF"/>
        <w:spacing w:after="0" w:line="300" w:lineRule="atLeast"/>
      </w:pPr>
    </w:p>
    <w:p w14:paraId="60370C00" w14:textId="77777777" w:rsidR="005F6408" w:rsidRDefault="005F6408" w:rsidP="00AE156B">
      <w:pPr>
        <w:spacing w:after="0"/>
        <w:rPr>
          <w:lang w:eastAsia="ja-JP"/>
        </w:rPr>
      </w:pPr>
      <w:r w:rsidRPr="00803206">
        <w:rPr>
          <w:lang w:eastAsia="ja-JP"/>
        </w:rPr>
        <w:t>When an O-RU does not support the OPTIONAL feature PM-SUSPECT-REPORTING, or if an O-RU advertises support of the feature and the O-DU chooses not to enable the OPTIONAL feature PM-SUSPECT-REPORTING,the O-RU may choose to skip reporting invalid measurement results for the respect report-info</w:t>
      </w:r>
      <w:r>
        <w:rPr>
          <w:lang w:eastAsia="ja-JP"/>
        </w:rPr>
        <w:t xml:space="preserve"> in the </w:t>
      </w:r>
      <w:r>
        <w:t>notification measurement-result-stats</w:t>
      </w:r>
      <w:r w:rsidRPr="00803206">
        <w:rPr>
          <w:lang w:eastAsia="ja-JP"/>
        </w:rPr>
        <w:t>.</w:t>
      </w:r>
    </w:p>
    <w:p w14:paraId="3DA31285" w14:textId="4535453E" w:rsidR="00165E1B" w:rsidRPr="0039029B" w:rsidRDefault="00165E1B" w:rsidP="00165E1B">
      <w:pPr>
        <w:pStyle w:val="Heading3"/>
        <w:jc w:val="both"/>
      </w:pPr>
      <w:bookmarkStart w:id="664" w:name="_Toc518894380"/>
      <w:bookmarkStart w:id="665" w:name="_Toc518910911"/>
      <w:bookmarkStart w:id="666" w:name="_Toc34975501"/>
      <w:bookmarkStart w:id="667" w:name="_Toc55382955"/>
      <w:bookmarkStart w:id="668" w:name="_Toc85569797"/>
      <w:bookmarkStart w:id="669" w:name="_Toc87539861"/>
      <w:bookmarkStart w:id="670" w:name="_Toc228771126"/>
      <w:r w:rsidRPr="0039029B">
        <w:t>10.3.2</w:t>
      </w:r>
      <w:r w:rsidRPr="0039029B">
        <w:tab/>
        <w:t xml:space="preserve">File </w:t>
      </w:r>
      <w:r w:rsidR="00AC592A" w:rsidRPr="0039029B">
        <w:t xml:space="preserve">management </w:t>
      </w:r>
      <w:r w:rsidRPr="0039029B">
        <w:t>process</w:t>
      </w:r>
      <w:bookmarkEnd w:id="664"/>
      <w:bookmarkEnd w:id="665"/>
      <w:bookmarkEnd w:id="666"/>
      <w:bookmarkEnd w:id="667"/>
      <w:bookmarkEnd w:id="668"/>
      <w:bookmarkEnd w:id="669"/>
      <w:bookmarkEnd w:id="670"/>
    </w:p>
    <w:p w14:paraId="340A4CC3" w14:textId="61051854" w:rsidR="00165E1B" w:rsidRPr="0039029B" w:rsidRDefault="00165E1B" w:rsidP="00165E1B">
      <w:r w:rsidRPr="0039029B">
        <w:t xml:space="preserve">NETCONF client needs to configure a parameter of performance measurement YANG module </w:t>
      </w:r>
      <w:r w:rsidR="002418BD" w:rsidRPr="0039029B">
        <w:t>'</w:t>
      </w:r>
      <w:r w:rsidRPr="0039029B">
        <w:rPr>
          <w:b/>
        </w:rPr>
        <w:t>enable-file-upload</w:t>
      </w:r>
      <w:r w:rsidR="002418BD" w:rsidRPr="0039029B">
        <w:t>'</w:t>
      </w:r>
      <w:r w:rsidRPr="0039029B">
        <w:t xml:space="preserve"> to enable or disable the periodic file upload mechanism via NETCONF &lt;</w:t>
      </w:r>
      <w:r w:rsidRPr="0039029B">
        <w:rPr>
          <w:b/>
        </w:rPr>
        <w:t>edit-config</w:t>
      </w:r>
      <w:r w:rsidRPr="0039029B">
        <w:t>&gt;. Its default is FALSE.</w:t>
      </w:r>
    </w:p>
    <w:p w14:paraId="0A2FA385" w14:textId="77777777" w:rsidR="00165E1B" w:rsidRPr="0039029B" w:rsidRDefault="00165E1B" w:rsidP="00165E1B">
      <w:r w:rsidRPr="0039029B">
        <w:t xml:space="preserve">In addition, the performance measurement YANG module defines </w:t>
      </w:r>
      <w:r w:rsidRPr="0039029B">
        <w:rPr>
          <w:b/>
        </w:rPr>
        <w:t>file-upload-interval</w:t>
      </w:r>
      <w:r w:rsidRPr="0039029B">
        <w:t xml:space="preserve">, </w:t>
      </w:r>
      <w:r w:rsidRPr="0039029B">
        <w:rPr>
          <w:b/>
        </w:rPr>
        <w:t>remote-file-upload-path</w:t>
      </w:r>
      <w:r w:rsidRPr="0039029B">
        <w:t xml:space="preserve">, </w:t>
      </w:r>
      <w:r w:rsidRPr="0039029B">
        <w:rPr>
          <w:b/>
        </w:rPr>
        <w:t>credentials</w:t>
      </w:r>
      <w:r w:rsidRPr="0039029B">
        <w:t xml:space="preserve"> information of the file server and</w:t>
      </w:r>
      <w:r w:rsidRPr="0039029B">
        <w:rPr>
          <w:b/>
        </w:rPr>
        <w:t xml:space="preserve"> enable-random-file-upload</w:t>
      </w:r>
      <w:r w:rsidRPr="0039029B">
        <w:t xml:space="preserve"> as configurable parameters.</w:t>
      </w:r>
    </w:p>
    <w:p w14:paraId="60A0CE27" w14:textId="77777777" w:rsidR="00165E1B" w:rsidRPr="0039029B" w:rsidRDefault="00165E1B" w:rsidP="00165E1B">
      <w:r w:rsidRPr="0039029B">
        <w:t xml:space="preserve">Following types of authentications shall be supported for </w:t>
      </w:r>
      <w:r w:rsidRPr="0039029B">
        <w:rPr>
          <w:b/>
        </w:rPr>
        <w:t>performance file upload</w:t>
      </w:r>
      <w:r w:rsidRPr="0039029B">
        <w:t>:</w:t>
      </w:r>
    </w:p>
    <w:p w14:paraId="141187C9" w14:textId="7331A103" w:rsidR="00165E1B" w:rsidRPr="0039029B" w:rsidRDefault="00165E1B" w:rsidP="00CD5C45">
      <w:pPr>
        <w:pStyle w:val="BL"/>
        <w:numPr>
          <w:ilvl w:val="0"/>
          <w:numId w:val="28"/>
        </w:numPr>
        <w:rPr>
          <w:rFonts w:eastAsia="MS PGothic"/>
          <w:lang w:eastAsia="ja-JP"/>
        </w:rPr>
      </w:pPr>
      <w:r w:rsidRPr="0039029B">
        <w:rPr>
          <w:rFonts w:eastAsia="MS PGothic"/>
          <w:lang w:eastAsia="ja-JP"/>
        </w:rPr>
        <w:t>Password for RU authentication and list of public keys (</w:t>
      </w:r>
      <w:r w:rsidR="004A5A7D" w:rsidRPr="0039029B">
        <w:t>see clause 5.4 in the present document</w:t>
      </w:r>
      <w:r w:rsidRPr="0039029B">
        <w:rPr>
          <w:rFonts w:eastAsia="MS PGothic"/>
          <w:lang w:eastAsia="ja-JP"/>
        </w:rPr>
        <w:t>) for sFTP server authentication</w:t>
      </w:r>
      <w:r w:rsidR="00001DE3" w:rsidRPr="0039029B">
        <w:rPr>
          <w:rFonts w:eastAsia="MS PGothic"/>
          <w:lang w:eastAsia="ja-JP"/>
        </w:rPr>
        <w:t>.</w:t>
      </w:r>
    </w:p>
    <w:p w14:paraId="41AC92C6" w14:textId="7740D300" w:rsidR="00165E1B" w:rsidRPr="0039029B" w:rsidRDefault="00165E1B" w:rsidP="00165E1B">
      <w:r w:rsidRPr="0039029B">
        <w:t xml:space="preserve">Following types of authentications may be supported for </w:t>
      </w:r>
      <w:r w:rsidRPr="0039029B">
        <w:rPr>
          <w:b/>
          <w:bCs/>
        </w:rPr>
        <w:t>performance file upload</w:t>
      </w:r>
      <w:r w:rsidRPr="0039029B">
        <w:t xml:space="preserve">: </w:t>
      </w:r>
    </w:p>
    <w:p w14:paraId="1487832F" w14:textId="312972FC" w:rsidR="00165E1B" w:rsidRPr="0039029B" w:rsidRDefault="00165E1B" w:rsidP="00165E1B">
      <w:pPr>
        <w:pStyle w:val="BL"/>
        <w:rPr>
          <w:rFonts w:eastAsia="MS PGothic"/>
          <w:lang w:eastAsia="ja-JP"/>
        </w:rPr>
      </w:pPr>
      <w:r w:rsidRPr="0039029B">
        <w:t>X.509 Certificate for FTPES client (O-RU) and FTPES server</w:t>
      </w:r>
      <w:r w:rsidR="00001DE3" w:rsidRPr="0039029B">
        <w:t>.</w:t>
      </w:r>
      <w:r w:rsidRPr="0039029B">
        <w:t xml:space="preserve"> </w:t>
      </w:r>
    </w:p>
    <w:p w14:paraId="2DC05FF7" w14:textId="49E28E93" w:rsidR="00165E1B" w:rsidRPr="0039029B" w:rsidRDefault="00165E1B" w:rsidP="00165E1B">
      <w:pPr>
        <w:pStyle w:val="BL"/>
        <w:rPr>
          <w:rFonts w:eastAsia="MS PGothic"/>
          <w:lang w:eastAsia="ja-JP"/>
        </w:rPr>
      </w:pPr>
      <w:r w:rsidRPr="0039029B">
        <w:rPr>
          <w:rFonts w:eastAsia="MS PGothic"/>
          <w:lang w:eastAsia="ja-JP"/>
        </w:rPr>
        <w:t>Certificate for both O-RU and sFTP server authentication</w:t>
      </w:r>
      <w:r w:rsidR="00001DE3" w:rsidRPr="0039029B">
        <w:rPr>
          <w:rFonts w:eastAsia="MS PGothic"/>
          <w:lang w:eastAsia="ja-JP"/>
        </w:rPr>
        <w:t>.</w:t>
      </w:r>
    </w:p>
    <w:p w14:paraId="676B9B89" w14:textId="00C6816C" w:rsidR="00165E1B" w:rsidRPr="0039029B" w:rsidRDefault="00165E1B" w:rsidP="009217C1">
      <w:r w:rsidRPr="0039029B">
        <w:t xml:space="preserve">When the parameter </w:t>
      </w:r>
      <w:r w:rsidRPr="0039029B">
        <w:rPr>
          <w:b/>
        </w:rPr>
        <w:t>enable-file-upload</w:t>
      </w:r>
      <w:r w:rsidRPr="0039029B">
        <w:t xml:space="preserve"> is set to TRUE, O-RU shall store the performance measurement files in the generic folder in O-RU, </w:t>
      </w:r>
      <w:r w:rsidR="00764FCC" w:rsidRPr="0039029B">
        <w:t>i.e.</w:t>
      </w:r>
      <w:r w:rsidRPr="0039029B">
        <w:t xml:space="preserve"> O-RAN/PM/</w:t>
      </w:r>
      <w:r w:rsidR="008B23E6" w:rsidRPr="0039029B">
        <w:t xml:space="preserve"> or o-ran/pm/</w:t>
      </w:r>
      <w:r w:rsidRPr="0039029B">
        <w:t>. Every</w:t>
      </w:r>
      <w:r w:rsidRPr="0039029B">
        <w:rPr>
          <w:b/>
        </w:rPr>
        <w:t xml:space="preserve"> file-upload-interval</w:t>
      </w:r>
      <w:r w:rsidRPr="0039029B">
        <w:t>, O-RU pushes the latest file to upload to the</w:t>
      </w:r>
      <w:r w:rsidRPr="0039029B">
        <w:rPr>
          <w:b/>
        </w:rPr>
        <w:t xml:space="preserve"> remote-file-upload-path</w:t>
      </w:r>
      <w:r w:rsidRPr="0039029B">
        <w:t xml:space="preserve"> of the configured SFTP/FTPES servers if </w:t>
      </w:r>
      <w:r w:rsidRPr="0039029B">
        <w:rPr>
          <w:b/>
        </w:rPr>
        <w:t>enable-file-upload</w:t>
      </w:r>
      <w:r w:rsidRPr="0039029B">
        <w:t xml:space="preserve"> is set to TRUE. Otherwise, the performance measurement file is not created and uploaded. The O-RU shall use the URI scheme of the </w:t>
      </w:r>
      <w:r w:rsidRPr="0039029B">
        <w:rPr>
          <w:b/>
          <w:bCs/>
        </w:rPr>
        <w:t>remote-file-path</w:t>
      </w:r>
      <w:r w:rsidRPr="0039029B">
        <w:t xml:space="preserve"> leaf to determine whether to use sFTP or FTPES for the file upload. The number of maximum performance files to be stored in O-RU simultaneously is a matter for O-RU implementation. The O-RU shall manage its own storage space by deleting the older files autonomously. An O-RU Controller shall only trigger file upload using FTPES if it is using NETCONF/TLS to configure the O-RU</w:t>
      </w:r>
      <w:r w:rsidR="00001DE3" w:rsidRPr="0039029B">
        <w:t>.</w:t>
      </w:r>
    </w:p>
    <w:p w14:paraId="263AD21A" w14:textId="1B83323F" w:rsidR="00165E1B" w:rsidRPr="0039029B" w:rsidRDefault="00165E1B" w:rsidP="00165E1B">
      <w:r w:rsidRPr="0039029B">
        <w:t xml:space="preserve">The O-RU shall ensure that the </w:t>
      </w:r>
      <w:r w:rsidRPr="0039029B">
        <w:rPr>
          <w:b/>
        </w:rPr>
        <w:t xml:space="preserve">start-time </w:t>
      </w:r>
      <w:r w:rsidRPr="0039029B">
        <w:t>and the</w:t>
      </w:r>
      <w:r w:rsidRPr="0039029B">
        <w:rPr>
          <w:b/>
        </w:rPr>
        <w:t xml:space="preserve"> end-time</w:t>
      </w:r>
      <w:r w:rsidRPr="0039029B">
        <w:t xml:space="preserve"> within the name of the performance measurement file are synchroni</w:t>
      </w:r>
      <w:r w:rsidR="00B92A12" w:rsidRPr="0039029B">
        <w:t>s</w:t>
      </w:r>
      <w:r w:rsidRPr="0039029B">
        <w:t xml:space="preserve">ed with the same manner as </w:t>
      </w:r>
      <w:r w:rsidRPr="0039029B">
        <w:rPr>
          <w:b/>
        </w:rPr>
        <w:t>measurement-interval</w:t>
      </w:r>
      <w:r w:rsidRPr="0039029B">
        <w:t xml:space="preserve"> by using</w:t>
      </w:r>
      <w:r w:rsidRPr="0039029B">
        <w:rPr>
          <w:b/>
        </w:rPr>
        <w:t xml:space="preserve"> file-upload-interval</w:t>
      </w:r>
      <w:r w:rsidRPr="0039029B">
        <w:t>.</w:t>
      </w:r>
    </w:p>
    <w:p w14:paraId="399B0889" w14:textId="77777777" w:rsidR="00165E1B" w:rsidRPr="0039029B" w:rsidRDefault="00165E1B" w:rsidP="00165E1B">
      <w:r w:rsidRPr="0039029B">
        <w:t xml:space="preserve">If the parameter </w:t>
      </w:r>
      <w:r w:rsidRPr="0039029B">
        <w:rPr>
          <w:b/>
        </w:rPr>
        <w:t>enable-random-file-upload</w:t>
      </w:r>
      <w:r w:rsidRPr="0039029B">
        <w:t xml:space="preserve"> is set to TRUE, the O-RU shall randomize the timing to upload SFTP or FTPES file after the performance measurement file is ready to upload. The randomized timing is an O-RU implementation matter and shall not be later than next</w:t>
      </w:r>
      <w:r w:rsidRPr="0039029B">
        <w:rPr>
          <w:b/>
        </w:rPr>
        <w:t xml:space="preserve"> file-upload-interval</w:t>
      </w:r>
      <w:r w:rsidRPr="0039029B">
        <w:t>.</w:t>
      </w:r>
    </w:p>
    <w:p w14:paraId="0BA3487D" w14:textId="77777777" w:rsidR="00165E1B" w:rsidRPr="0039029B" w:rsidRDefault="00165E1B" w:rsidP="00165E1B">
      <w:r w:rsidRPr="0039029B">
        <w:t>The file name of the performance measurement is:</w:t>
      </w:r>
    </w:p>
    <w:p w14:paraId="12209949" w14:textId="77777777" w:rsidR="00165E1B" w:rsidRPr="0039029B" w:rsidRDefault="00165E1B" w:rsidP="00165E1B">
      <w:pPr>
        <w:pStyle w:val="B20"/>
      </w:pPr>
      <w:r w:rsidRPr="0039029B">
        <w:t>C&lt;start-time&gt;_&lt;end-time&gt;_&lt;name&gt;.csv</w:t>
      </w:r>
    </w:p>
    <w:p w14:paraId="07A55001" w14:textId="77777777" w:rsidR="00165E1B" w:rsidRPr="0039029B" w:rsidRDefault="00165E1B" w:rsidP="00326E69">
      <w:pPr>
        <w:pStyle w:val="B1"/>
      </w:pPr>
      <w:r w:rsidRPr="0039029B">
        <w:t>Starting with a capital letter "C".</w:t>
      </w:r>
    </w:p>
    <w:p w14:paraId="6BFAD89A" w14:textId="77777777" w:rsidR="00165E1B" w:rsidRPr="0039029B" w:rsidRDefault="00165E1B" w:rsidP="00326E69">
      <w:pPr>
        <w:pStyle w:val="B1"/>
      </w:pPr>
      <w:r w:rsidRPr="0039029B">
        <w:t>Format of &lt;</w:t>
      </w:r>
      <w:r w:rsidRPr="0039029B">
        <w:rPr>
          <w:b/>
        </w:rPr>
        <w:t>start-time</w:t>
      </w:r>
      <w:r w:rsidRPr="0039029B">
        <w:t>&gt; and &lt;</w:t>
      </w:r>
      <w:r w:rsidRPr="0039029B">
        <w:rPr>
          <w:b/>
        </w:rPr>
        <w:t>end-time</w:t>
      </w:r>
      <w:r w:rsidRPr="0039029B">
        <w:t>&gt; can be local time or UTC.</w:t>
      </w:r>
    </w:p>
    <w:p w14:paraId="11548C87" w14:textId="77777777" w:rsidR="00165E1B" w:rsidRPr="0039029B" w:rsidRDefault="00165E1B" w:rsidP="00326E69">
      <w:pPr>
        <w:pStyle w:val="B20"/>
        <w:ind w:left="737" w:firstLine="0"/>
      </w:pPr>
      <w:r w:rsidRPr="0039029B">
        <w:t>Local time format is YYYYMMDDHHMM+HHMM, indicating, year, month, day, hour, minute, timezone "+" or "-" , hour and minute for the time zone.</w:t>
      </w:r>
    </w:p>
    <w:p w14:paraId="0DE016FB" w14:textId="77777777" w:rsidR="00165E1B" w:rsidRPr="0039029B" w:rsidRDefault="00165E1B" w:rsidP="00326E69">
      <w:pPr>
        <w:pStyle w:val="B20"/>
        <w:ind w:left="737" w:firstLine="0"/>
      </w:pPr>
      <w:r w:rsidRPr="0039029B">
        <w:t xml:space="preserve">UTC format is YYYYMMDDHHMMZ, indicating, year, month, day, hour, minute and with a special UTC designator ("Z")  </w:t>
      </w:r>
    </w:p>
    <w:p w14:paraId="5268B62A" w14:textId="08966CFF" w:rsidR="00165E1B" w:rsidRPr="0039029B" w:rsidRDefault="00165E1B" w:rsidP="00326E69">
      <w:pPr>
        <w:pStyle w:val="B20"/>
      </w:pPr>
      <w:r w:rsidRPr="0039029B">
        <w:t xml:space="preserve">Time zone offset is provided by </w:t>
      </w:r>
      <w:r w:rsidRPr="0039029B">
        <w:rPr>
          <w:b/>
        </w:rPr>
        <w:t>timezone-utc-offset</w:t>
      </w:r>
      <w:r w:rsidRPr="0039029B">
        <w:t xml:space="preserve"> in o-ran-operation.yang.</w:t>
      </w:r>
    </w:p>
    <w:p w14:paraId="16213982" w14:textId="6EAA6313" w:rsidR="00165E1B" w:rsidRPr="0039029B" w:rsidRDefault="00165E1B" w:rsidP="00326E69">
      <w:pPr>
        <w:pStyle w:val="B1"/>
      </w:pPr>
      <w:r w:rsidRPr="0039029B">
        <w:t>&lt;</w:t>
      </w:r>
      <w:r w:rsidRPr="0039029B">
        <w:rPr>
          <w:b/>
        </w:rPr>
        <w:t>name</w:t>
      </w:r>
      <w:r w:rsidRPr="0039029B">
        <w:t>&gt; in ietf-hardware is used</w:t>
      </w:r>
      <w:r w:rsidR="00001DE3" w:rsidRPr="0039029B">
        <w:t>.</w:t>
      </w:r>
      <w:r w:rsidRPr="0039029B" w:rsidDel="00910FAF">
        <w:t xml:space="preserve"> </w:t>
      </w:r>
    </w:p>
    <w:p w14:paraId="13A7F850" w14:textId="1BBF737D" w:rsidR="00165E1B" w:rsidRPr="0039029B" w:rsidRDefault="00165E1B" w:rsidP="00326E69">
      <w:pPr>
        <w:pStyle w:val="B1"/>
      </w:pPr>
      <w:r w:rsidRPr="0039029B">
        <w:t>"_" underscore is located between &lt;</w:t>
      </w:r>
      <w:r w:rsidRPr="0039029B">
        <w:rPr>
          <w:b/>
        </w:rPr>
        <w:t>start-time</w:t>
      </w:r>
      <w:r w:rsidRPr="0039029B">
        <w:t>&gt;, &lt;</w:t>
      </w:r>
      <w:r w:rsidRPr="0039029B">
        <w:rPr>
          <w:b/>
        </w:rPr>
        <w:t>end-time</w:t>
      </w:r>
      <w:r w:rsidRPr="0039029B">
        <w:t>&gt; and &lt;</w:t>
      </w:r>
      <w:r w:rsidRPr="0039029B">
        <w:rPr>
          <w:b/>
        </w:rPr>
        <w:t>name</w:t>
      </w:r>
      <w:r w:rsidRPr="0039029B">
        <w:t>&gt;</w:t>
      </w:r>
      <w:r w:rsidR="00001DE3" w:rsidRPr="0039029B">
        <w:t>.</w:t>
      </w:r>
    </w:p>
    <w:p w14:paraId="2DEDBE80" w14:textId="77777777" w:rsidR="00165E1B" w:rsidRPr="0039029B" w:rsidRDefault="00165E1B" w:rsidP="00326E69">
      <w:pPr>
        <w:pStyle w:val="B1"/>
      </w:pPr>
      <w:r w:rsidRPr="0039029B">
        <w:t>File extension is "csv" as csv format file.</w:t>
      </w:r>
    </w:p>
    <w:p w14:paraId="14B1F923" w14:textId="77777777" w:rsidR="00165E1B" w:rsidRPr="0039029B" w:rsidRDefault="00165E1B" w:rsidP="00165E1B">
      <w:pPr>
        <w:rPr>
          <w:lang w:eastAsia="ja-JP"/>
        </w:rPr>
      </w:pPr>
      <w:r w:rsidRPr="0039029B">
        <w:rPr>
          <w:lang w:eastAsia="ja-JP"/>
        </w:rPr>
        <w:t>Example of measurement file is:</w:t>
      </w:r>
    </w:p>
    <w:p w14:paraId="0AAF75E1" w14:textId="77777777" w:rsidR="00165E1B" w:rsidRPr="0039029B" w:rsidRDefault="00165E1B" w:rsidP="00326E69">
      <w:pPr>
        <w:pStyle w:val="B1"/>
        <w:rPr>
          <w:lang w:eastAsia="ja-JP"/>
        </w:rPr>
      </w:pPr>
      <w:r w:rsidRPr="0039029B">
        <w:rPr>
          <w:lang w:eastAsia="ja-JP"/>
        </w:rPr>
        <w:lastRenderedPageBreak/>
        <w:t>C201805181300+0900_201805181330+0900_ABC0123456.csv.</w:t>
      </w:r>
    </w:p>
    <w:p w14:paraId="0849FB21" w14:textId="77777777" w:rsidR="00165E1B" w:rsidRPr="0039029B" w:rsidRDefault="00165E1B" w:rsidP="00165E1B">
      <w:r w:rsidRPr="0039029B">
        <w:t>The file format of the performance measurement has following rule:</w:t>
      </w:r>
    </w:p>
    <w:p w14:paraId="1933D1EB" w14:textId="3657194B" w:rsidR="00165E1B" w:rsidRPr="0039029B" w:rsidRDefault="00165E1B" w:rsidP="00CD5C45">
      <w:pPr>
        <w:pStyle w:val="BN"/>
        <w:numPr>
          <w:ilvl w:val="0"/>
          <w:numId w:val="71"/>
        </w:numPr>
      </w:pPr>
      <w:r w:rsidRPr="0039029B">
        <w:t xml:space="preserve">Each line starts with </w:t>
      </w:r>
      <w:r w:rsidR="0057325A" w:rsidRPr="0039029B">
        <w:t xml:space="preserve">an </w:t>
      </w:r>
      <w:r w:rsidRPr="0039029B">
        <w:t xml:space="preserve">identifier. The identifier </w:t>
      </w:r>
      <w:r w:rsidR="0057325A" w:rsidRPr="0039029B">
        <w:t xml:space="preserve">should be used to identify </w:t>
      </w:r>
      <w:r w:rsidRPr="0039029B">
        <w:t xml:space="preserve">each </w:t>
      </w:r>
      <w:r w:rsidRPr="0039029B">
        <w:rPr>
          <w:b/>
        </w:rPr>
        <w:t>measurement-</w:t>
      </w:r>
      <w:r w:rsidR="0057325A" w:rsidRPr="0039029B">
        <w:rPr>
          <w:b/>
        </w:rPr>
        <w:t>group</w:t>
      </w:r>
      <w:r w:rsidRPr="0039029B">
        <w:t xml:space="preserve"> defined </w:t>
      </w:r>
      <w:r w:rsidR="0057325A" w:rsidRPr="0039029B">
        <w:t>by its row in Table B.</w:t>
      </w:r>
      <w:r w:rsidR="00D92D1C" w:rsidRPr="0039029B">
        <w:t>1.</w:t>
      </w:r>
      <w:r w:rsidR="0057325A" w:rsidRPr="0039029B">
        <w:t xml:space="preserve">1-1, </w:t>
      </w:r>
      <w:r w:rsidR="00764FCC" w:rsidRPr="0039029B">
        <w:t>e.g.</w:t>
      </w:r>
      <w:r w:rsidR="0057325A" w:rsidRPr="0039029B">
        <w:t xml:space="preserve"> transceiver-stats should be identified by an identifier of "1", rx-window-stats should be identified by a </w:t>
      </w:r>
      <w:r w:rsidR="0057325A" w:rsidRPr="0039029B">
        <w:rPr>
          <w:bCs/>
        </w:rPr>
        <w:t>measurement-group</w:t>
      </w:r>
      <w:r w:rsidR="0057325A" w:rsidRPr="0039029B">
        <w:t xml:space="preserve"> identifier of "2" and tx-measurement-objects should be identified by a measurement-group of </w:t>
      </w:r>
      <w:r w:rsidR="0002036F" w:rsidRPr="0039029B">
        <w:t>"</w:t>
      </w:r>
      <w:r w:rsidR="0057325A" w:rsidRPr="0039029B">
        <w:t>3</w:t>
      </w:r>
      <w:r w:rsidR="0002036F" w:rsidRPr="0039029B">
        <w:t>"</w:t>
      </w:r>
      <w:r w:rsidR="0057325A" w:rsidRPr="0039029B">
        <w:t>, etc</w:t>
      </w:r>
      <w:r w:rsidRPr="0039029B">
        <w:t>.</w:t>
      </w:r>
    </w:p>
    <w:p w14:paraId="7408EF4C" w14:textId="23AB9C32" w:rsidR="00165E1B" w:rsidRPr="0039029B" w:rsidRDefault="00165E1B" w:rsidP="000F7CE4">
      <w:pPr>
        <w:pStyle w:val="BN"/>
      </w:pPr>
      <w:r w:rsidRPr="0039029B">
        <w:t xml:space="preserve">After the measurement-object identifier, the name of measurement-object, start-time, end-time are </w:t>
      </w:r>
      <w:r w:rsidR="0057325A" w:rsidRPr="0039029B">
        <w:t>appended</w:t>
      </w:r>
      <w:r w:rsidRPr="0039029B">
        <w:t>.</w:t>
      </w:r>
    </w:p>
    <w:p w14:paraId="15D12907" w14:textId="474F7078" w:rsidR="00165E1B" w:rsidRPr="0039029B" w:rsidRDefault="0057325A" w:rsidP="008553F2">
      <w:pPr>
        <w:pStyle w:val="BN"/>
      </w:pPr>
      <w:r w:rsidRPr="0039029B">
        <w:t xml:space="preserve">Then </w:t>
      </w:r>
      <w:r w:rsidR="00165E1B" w:rsidRPr="0039029B">
        <w:t xml:space="preserve">the </w:t>
      </w:r>
      <w:r w:rsidR="00165E1B" w:rsidRPr="0039029B">
        <w:rPr>
          <w:b/>
        </w:rPr>
        <w:t>object-unit</w:t>
      </w:r>
      <w:r w:rsidRPr="0039029B">
        <w:t xml:space="preserve"> and</w:t>
      </w:r>
      <w:r w:rsidR="00165E1B" w:rsidRPr="0039029B">
        <w:t xml:space="preserve"> </w:t>
      </w:r>
      <w:r w:rsidR="00165E1B" w:rsidRPr="0039029B">
        <w:rPr>
          <w:b/>
        </w:rPr>
        <w:t>object-unit-id</w:t>
      </w:r>
      <w:r w:rsidR="00165E1B" w:rsidRPr="0039029B">
        <w:t xml:space="preserve"> </w:t>
      </w:r>
      <w:r w:rsidRPr="0039029B">
        <w:t xml:space="preserve">are appended, followed by the </w:t>
      </w:r>
      <w:r w:rsidR="00165E1B" w:rsidRPr="0039029B">
        <w:t xml:space="preserve">set of </w:t>
      </w:r>
      <w:r w:rsidR="00165E1B" w:rsidRPr="0039029B">
        <w:rPr>
          <w:b/>
        </w:rPr>
        <w:t>report-info</w:t>
      </w:r>
      <w:r w:rsidR="00165E1B" w:rsidRPr="0039029B">
        <w:t xml:space="preserve"> are repeated in one line.</w:t>
      </w:r>
    </w:p>
    <w:p w14:paraId="0BFC2FB0" w14:textId="38BE99D0" w:rsidR="0057325A" w:rsidRPr="0039029B" w:rsidRDefault="0057325A" w:rsidP="00A904F3">
      <w:pPr>
        <w:pStyle w:val="NO"/>
      </w:pPr>
      <w:r w:rsidRPr="0039029B">
        <w:t xml:space="preserve">NOTE </w:t>
      </w:r>
      <w:r w:rsidR="00A904F3">
        <w:t>1</w:t>
      </w:r>
      <w:r w:rsidRPr="0039029B">
        <w:t xml:space="preserve">: If the leading identifier is not used to signal a measurement-group, the measurement-group needs to be derived from the </w:t>
      </w:r>
      <w:r w:rsidRPr="00A904F3">
        <w:t>object-unit</w:t>
      </w:r>
      <w:r w:rsidRPr="0039029B">
        <w:t xml:space="preserve">. For example, an </w:t>
      </w:r>
      <w:r w:rsidRPr="00A904F3">
        <w:t>object-unit</w:t>
      </w:r>
      <w:r w:rsidRPr="0039029B">
        <w:t xml:space="preserve"> of "PORT_NUMBER" is used to identify the transceiver-stats measurement-group, and an </w:t>
      </w:r>
      <w:r w:rsidRPr="00A904F3">
        <w:t xml:space="preserve">object-unit </w:t>
      </w:r>
      <w:r w:rsidRPr="0039029B">
        <w:t>of "ianahw:port" is used to identify an epe-stat</w:t>
      </w:r>
      <w:r w:rsidR="008F6455" w:rsidRPr="0039029B">
        <w:t>istics</w:t>
      </w:r>
      <w:r w:rsidRPr="0039029B">
        <w:t xml:space="preserve"> measurement group for the ianahw:port hardware class.</w:t>
      </w:r>
      <w:r w:rsidRPr="0039029B">
        <w:tab/>
      </w:r>
    </w:p>
    <w:p w14:paraId="43914129" w14:textId="031F8A98" w:rsidR="005C3ED6" w:rsidRPr="00636EDA" w:rsidRDefault="005C3ED6" w:rsidP="008F2142">
      <w:pPr>
        <w:pStyle w:val="NO"/>
      </w:pPr>
      <w:r w:rsidRPr="00636EDA">
        <w:t xml:space="preserve">NOTE </w:t>
      </w:r>
      <w:r w:rsidR="00636EDA" w:rsidRPr="00636EDA">
        <w:t>2</w:t>
      </w:r>
      <w:r w:rsidRPr="00636EDA">
        <w:t>:</w:t>
      </w:r>
      <w:r w:rsidR="00636EDA" w:rsidRPr="00636EDA">
        <w:t xml:space="preserve"> </w:t>
      </w:r>
      <w:r w:rsidRPr="00636EDA">
        <w:t>If a measurement is referenced by multiple object-units, each object-unit and corresponding object-unit-id are appended in turn.</w:t>
      </w:r>
    </w:p>
    <w:p w14:paraId="141FB31C" w14:textId="15BFAB66" w:rsidR="00165E1B" w:rsidRPr="0039029B" w:rsidRDefault="00165E1B" w:rsidP="008553F2">
      <w:pPr>
        <w:pStyle w:val="BN"/>
      </w:pPr>
      <w:r w:rsidRPr="0039029B">
        <w:t xml:space="preserve">When </w:t>
      </w:r>
      <w:r w:rsidR="0057325A" w:rsidRPr="0039029B">
        <w:t xml:space="preserve">the YANG definition of the measurement-result-grouping includes one or more lists and </w:t>
      </w:r>
      <w:r w:rsidRPr="0039029B">
        <w:t>multiple</w:t>
      </w:r>
      <w:r w:rsidRPr="0039029B">
        <w:rPr>
          <w:b/>
        </w:rPr>
        <w:t xml:space="preserve"> report-info</w:t>
      </w:r>
      <w:r w:rsidRPr="0039029B">
        <w:t xml:space="preserve"> parameters exist per </w:t>
      </w:r>
      <w:r w:rsidRPr="0039029B">
        <w:rPr>
          <w:b/>
        </w:rPr>
        <w:t>object-unit</w:t>
      </w:r>
      <w:r w:rsidRPr="0039029B">
        <w:t xml:space="preserve">, all of the </w:t>
      </w:r>
      <w:r w:rsidRPr="0039029B">
        <w:rPr>
          <w:b/>
        </w:rPr>
        <w:t>report-info</w:t>
      </w:r>
      <w:r w:rsidRPr="0039029B">
        <w:t xml:space="preserve"> are consecutively listed until the next </w:t>
      </w:r>
      <w:r w:rsidRPr="0039029B">
        <w:rPr>
          <w:b/>
        </w:rPr>
        <w:t>object-unit-id</w:t>
      </w:r>
      <w:r w:rsidRPr="0039029B">
        <w:t>. The order of parameters, such as object-unit-id, report-info and additional information for the report-info, shall be same as the order of those listed in NETCONF notification defined in o-ran-performance-management YANG module.</w:t>
      </w:r>
    </w:p>
    <w:p w14:paraId="1D952B5C" w14:textId="77777777" w:rsidR="0057325A" w:rsidRPr="0039029B" w:rsidRDefault="0057325A" w:rsidP="0057325A">
      <w:pPr>
        <w:pStyle w:val="BN"/>
      </w:pPr>
      <w:r w:rsidRPr="0039029B">
        <w:t xml:space="preserve">When the YANG definition of the measurement-result-grouping includes one or more containers, the container name is included in the </w:t>
      </w:r>
      <w:r w:rsidRPr="0039029B">
        <w:rPr>
          <w:b/>
          <w:bCs/>
        </w:rPr>
        <w:t>report-info</w:t>
      </w:r>
      <w:r w:rsidRPr="0039029B">
        <w:t>.</w:t>
      </w:r>
    </w:p>
    <w:p w14:paraId="279CC683" w14:textId="6C14AE60" w:rsidR="0057325A" w:rsidRDefault="0057325A" w:rsidP="008F2142">
      <w:pPr>
        <w:pStyle w:val="NO"/>
      </w:pPr>
      <w:r w:rsidRPr="0039029B">
        <w:t xml:space="preserve">NOTE </w:t>
      </w:r>
      <w:r w:rsidR="0038051E">
        <w:t>3</w:t>
      </w:r>
      <w:r w:rsidRPr="0039029B">
        <w:t>:</w:t>
      </w:r>
      <w:r w:rsidR="0038051E" w:rsidRPr="0039029B">
        <w:t xml:space="preserve"> </w:t>
      </w:r>
      <w:r w:rsidRPr="0039029B">
        <w:t xml:space="preserve">In versions prior v13.0 of the present document, the use of the container name in the </w:t>
      </w:r>
      <w:r w:rsidRPr="0038051E">
        <w:t>report-info</w:t>
      </w:r>
      <w:r w:rsidRPr="0039029B">
        <w:t xml:space="preserve"> was not defined and hence how such measurement reports were encoded was not specified.</w:t>
      </w:r>
    </w:p>
    <w:p w14:paraId="51BDDFDD" w14:textId="77777777" w:rsidR="00842A91" w:rsidRDefault="00842A91" w:rsidP="00803206">
      <w:pPr>
        <w:spacing w:after="0"/>
        <w:rPr>
          <w:lang w:eastAsia="ja-JP"/>
        </w:rPr>
      </w:pPr>
      <w:r w:rsidRPr="00803206">
        <w:rPr>
          <w:lang w:eastAsia="ja-JP"/>
        </w:rPr>
        <w:t>When an O-RU does not support the OPTIONAL feature PM-SUSPECT-REPORTING, or if an O-RU advertises support of the feature and the O-DU chooses not to enable the OPTIONAL feature PM-SUSPECT-REPORTING,the O-RU may choose to skip reporting invalid measurement results for the respect report-info.</w:t>
      </w:r>
    </w:p>
    <w:p w14:paraId="7C421532" w14:textId="77777777" w:rsidR="00842A91" w:rsidRPr="00803206" w:rsidRDefault="00842A91" w:rsidP="00803206">
      <w:pPr>
        <w:spacing w:after="0"/>
        <w:rPr>
          <w:lang w:eastAsia="ja-JP"/>
        </w:rPr>
      </w:pPr>
    </w:p>
    <w:p w14:paraId="00A14B1B" w14:textId="1984A32D" w:rsidR="00842A91" w:rsidRDefault="00842A91" w:rsidP="00616DC3">
      <w:pPr>
        <w:rPr>
          <w:lang w:eastAsia="ja-JP"/>
        </w:rPr>
      </w:pPr>
      <w:r>
        <w:rPr>
          <w:lang w:eastAsia="ja-JP"/>
        </w:rPr>
        <w:t xml:space="preserve">For an O-RU that supports the feature </w:t>
      </w:r>
      <w:r>
        <w:t>PM-SUSPECT-REPORTING and when the feature is enabled (</w:t>
      </w:r>
      <w:r w:rsidRPr="006D0609">
        <w:rPr>
          <w:b/>
          <w:bCs/>
        </w:rPr>
        <w:t>pm-suspect-reporting</w:t>
      </w:r>
      <w:r>
        <w:rPr>
          <w:b/>
          <w:bCs/>
        </w:rPr>
        <w:t xml:space="preserve"> </w:t>
      </w:r>
      <w:r w:rsidRPr="000C6E80">
        <w:t>is true</w:t>
      </w:r>
      <w:r>
        <w:t>), the O-RU shall indicate invalid measurement results by adding string "suspect" and/or "report-info-suspect" at the level where the invalid measurement result occurs. For measurement-group level, measurement-object level, object-unit level invalid result, "suspect" shall be added. For report-info level invalid result(s), report-info suspect structure including string "report-info-suspect", the number of invalid metric values from report-info(s) and report-info name(s) as defined in Table B.1</w:t>
      </w:r>
      <w:r w:rsidR="00EA6D23">
        <w:t>.1</w:t>
      </w:r>
      <w:r>
        <w:t xml:space="preserve">-2 that have invalid metric values shall be added before those valid metric result(s). </w:t>
      </w:r>
      <w:r w:rsidRPr="00AA7976">
        <w:t>For report-info</w:t>
      </w:r>
      <w:r>
        <w:t>(</w:t>
      </w:r>
      <w:r w:rsidRPr="00AA7976">
        <w:t>s</w:t>
      </w:r>
      <w:r>
        <w:t>)</w:t>
      </w:r>
      <w:r w:rsidRPr="00AA7976">
        <w:t xml:space="preserve"> with </w:t>
      </w:r>
      <w:r>
        <w:t>valid/</w:t>
      </w:r>
      <w:r w:rsidRPr="00AA7976">
        <w:t>normal results, their order shall be same as the order of those listed in NETCONF notification defined in o-ran-performance-management YANG module</w:t>
      </w:r>
      <w:r>
        <w:t xml:space="preserve">. </w:t>
      </w:r>
      <w:r>
        <w:rPr>
          <w:lang w:eastAsia="ja-JP"/>
        </w:rPr>
        <w:t xml:space="preserve">For an O-RU that supports the feature </w:t>
      </w:r>
      <w:r>
        <w:t xml:space="preserve">PM-SUSPECT-REPORTING and  when the feature is enabled, if </w:t>
      </w:r>
      <w:r>
        <w:rPr>
          <w:lang w:eastAsia="ja-JP"/>
        </w:rPr>
        <w:t xml:space="preserve">measurement-group(s) is/are configured and activated, but none of the measurement-group(s) have valid results during a </w:t>
      </w:r>
      <w:r w:rsidRPr="00FE5176">
        <w:rPr>
          <w:lang w:eastAsia="ja-JP"/>
        </w:rPr>
        <w:t>file-upload-interval</w:t>
      </w:r>
      <w:r>
        <w:rPr>
          <w:lang w:eastAsia="ja-JP"/>
        </w:rPr>
        <w:t xml:space="preserve">, the O-RU shall send notification </w:t>
      </w:r>
      <w:r>
        <w:rPr>
          <w:b/>
          <w:bCs/>
          <w:lang w:eastAsia="ja-JP"/>
        </w:rPr>
        <w:t>pm-reporting</w:t>
      </w:r>
      <w:r w:rsidRPr="00177C56">
        <w:rPr>
          <w:b/>
          <w:bCs/>
          <w:lang w:eastAsia="ja-JP"/>
        </w:rPr>
        <w:t>-failure</w:t>
      </w:r>
      <w:r>
        <w:rPr>
          <w:lang w:eastAsia="ja-JP"/>
        </w:rPr>
        <w:t xml:space="preserve"> to indicate that all the measurement results for that </w:t>
      </w:r>
      <w:r w:rsidRPr="00FE5176">
        <w:rPr>
          <w:lang w:eastAsia="ja-JP"/>
        </w:rPr>
        <w:t>file-upload</w:t>
      </w:r>
      <w:r w:rsidRPr="00F24E60">
        <w:rPr>
          <w:lang w:eastAsia="ja-JP"/>
        </w:rPr>
        <w:t>-interval</w:t>
      </w:r>
      <w:r>
        <w:rPr>
          <w:lang w:eastAsia="ja-JP"/>
        </w:rPr>
        <w:t xml:space="preserve"> are invalid. For that file-upload-interval, </w:t>
      </w:r>
      <w:r w:rsidRPr="00F96D0A">
        <w:t>the performance measurement file is not created and uploaded</w:t>
      </w:r>
    </w:p>
    <w:p w14:paraId="46CAE987" w14:textId="77777777" w:rsidR="00842A91" w:rsidRDefault="00842A91" w:rsidP="000931BE">
      <w:pPr>
        <w:rPr>
          <w:lang w:eastAsia="ja-JP"/>
        </w:rPr>
      </w:pPr>
      <w:r>
        <w:rPr>
          <w:lang w:eastAsia="ja-JP"/>
        </w:rPr>
        <w:t>When a measurement-group's results are invalid, O-RU shall report the results with measurement-group identifier, and "suspect". Example of output is as follows:</w:t>
      </w:r>
    </w:p>
    <w:p w14:paraId="716DCC03" w14:textId="77777777" w:rsidR="00842A91" w:rsidRDefault="00842A91" w:rsidP="00D5047D">
      <w:pPr>
        <w:rPr>
          <w:rFonts w:ascii="Courier New" w:hAnsi="Courier New"/>
          <w:noProof/>
          <w:sz w:val="16"/>
          <w:lang w:eastAsia="ja-JP"/>
        </w:rPr>
      </w:pPr>
      <w:r w:rsidRPr="008625D8">
        <w:rPr>
          <w:rFonts w:ascii="Courier New" w:hAnsi="Courier New"/>
          <w:noProof/>
          <w:sz w:val="16"/>
          <w:lang w:eastAsia="ja-JP"/>
        </w:rPr>
        <w:t xml:space="preserve">1, </w:t>
      </w:r>
      <w:r>
        <w:rPr>
          <w:rFonts w:ascii="Courier New" w:hAnsi="Courier New"/>
          <w:noProof/>
          <w:sz w:val="16"/>
          <w:lang w:eastAsia="ja-JP"/>
        </w:rPr>
        <w:t xml:space="preserve">suspect </w:t>
      </w:r>
    </w:p>
    <w:p w14:paraId="1C3890F1" w14:textId="77777777" w:rsidR="00842A91" w:rsidRPr="00D5047D" w:rsidRDefault="00842A91" w:rsidP="00E74189">
      <w:pPr>
        <w:rPr>
          <w:rFonts w:ascii="Courier New" w:hAnsi="Courier New"/>
          <w:noProof/>
          <w:sz w:val="16"/>
          <w:lang w:eastAsia="ja-JP"/>
        </w:rPr>
      </w:pPr>
      <w:r>
        <w:t xml:space="preserve">When a measurement-object's results are invalid, </w:t>
      </w:r>
      <w:r>
        <w:rPr>
          <w:lang w:eastAsia="ja-JP"/>
        </w:rPr>
        <w:t>O-RU</w:t>
      </w:r>
      <w:r>
        <w:t xml:space="preserve"> shall </w:t>
      </w:r>
      <w:r>
        <w:rPr>
          <w:lang w:eastAsia="ja-JP"/>
        </w:rPr>
        <w:t xml:space="preserve">report the results with </w:t>
      </w:r>
      <w:r>
        <w:t>measurement-object name, start time, end time, "suspect". Example of output is as follows:</w:t>
      </w:r>
    </w:p>
    <w:p w14:paraId="411D3F26" w14:textId="77777777" w:rsidR="00842A91" w:rsidRDefault="00842A91" w:rsidP="00E74189">
      <w:pPr>
        <w:rPr>
          <w:rFonts w:ascii="Courier New" w:hAnsi="Courier New"/>
          <w:noProof/>
          <w:sz w:val="16"/>
          <w:lang w:eastAsia="ja-JP"/>
        </w:rPr>
      </w:pPr>
      <w:r w:rsidRPr="008625D8">
        <w:rPr>
          <w:rFonts w:ascii="Courier New" w:hAnsi="Courier New"/>
          <w:noProof/>
          <w:sz w:val="16"/>
          <w:lang w:eastAsia="ja-JP"/>
        </w:rPr>
        <w:t>1, RX_POWER, 2018-05-18T13:00:00+09:00, 2018-05-18T13:15:00+09:00,</w:t>
      </w:r>
      <w:r>
        <w:rPr>
          <w:rFonts w:ascii="Courier New" w:hAnsi="Courier New"/>
          <w:noProof/>
          <w:sz w:val="16"/>
          <w:lang w:eastAsia="ja-JP"/>
        </w:rPr>
        <w:t>suspect</w:t>
      </w:r>
    </w:p>
    <w:p w14:paraId="1A0C673A" w14:textId="77777777" w:rsidR="00842A91" w:rsidRPr="00D5047D" w:rsidRDefault="00842A91" w:rsidP="00E74189">
      <w:pPr>
        <w:rPr>
          <w:rFonts w:ascii="Courier New" w:hAnsi="Courier New"/>
          <w:noProof/>
          <w:sz w:val="16"/>
          <w:lang w:eastAsia="ja-JP"/>
        </w:rPr>
      </w:pPr>
      <w:r>
        <w:t xml:space="preserve">When an object-unit instance of a measurement-object's result is invalid, </w:t>
      </w:r>
      <w:r>
        <w:rPr>
          <w:lang w:eastAsia="ja-JP"/>
        </w:rPr>
        <w:t>O-RU</w:t>
      </w:r>
      <w:r>
        <w:t xml:space="preserve"> shall </w:t>
      </w:r>
      <w:r>
        <w:rPr>
          <w:lang w:eastAsia="ja-JP"/>
        </w:rPr>
        <w:t>report the results with</w:t>
      </w:r>
      <w:r>
        <w:t xml:space="preserve"> object-unit name, "suspect". Example of output is as follows:</w:t>
      </w:r>
    </w:p>
    <w:p w14:paraId="68E0EE6A" w14:textId="77777777" w:rsidR="00842A91" w:rsidRDefault="00842A91" w:rsidP="00E74189">
      <w:pPr>
        <w:rPr>
          <w:rFonts w:ascii="Courier New" w:hAnsi="Courier New"/>
          <w:noProof/>
          <w:sz w:val="16"/>
          <w:lang w:eastAsia="ja-JP"/>
        </w:rPr>
      </w:pPr>
      <w:r w:rsidRPr="008625D8">
        <w:rPr>
          <w:rFonts w:ascii="Courier New" w:hAnsi="Courier New"/>
          <w:noProof/>
          <w:sz w:val="16"/>
          <w:lang w:eastAsia="ja-JP"/>
        </w:rPr>
        <w:t>1, RX_POWER, 2018-05-18T13:00:00+09:00, 2018-05-18T13:15:00+09:00, PORT_NUMBER, 0,</w:t>
      </w:r>
      <w:r>
        <w:rPr>
          <w:rFonts w:ascii="Courier New" w:hAnsi="Courier New"/>
          <w:noProof/>
          <w:sz w:val="16"/>
          <w:lang w:eastAsia="ja-JP"/>
        </w:rPr>
        <w:t>suspect</w:t>
      </w:r>
    </w:p>
    <w:p w14:paraId="18274A40" w14:textId="543ED64D" w:rsidR="00842A91" w:rsidRDefault="00842A91" w:rsidP="00E74189">
      <w:r>
        <w:lastRenderedPageBreak/>
        <w:t xml:space="preserve">When result(s) of metric(s) from report-info(s) are invalid, for report-info result part, </w:t>
      </w:r>
      <w:r>
        <w:rPr>
          <w:lang w:eastAsia="ja-JP"/>
        </w:rPr>
        <w:t>O-RU</w:t>
      </w:r>
      <w:r>
        <w:t xml:space="preserve"> shall begin with report-info suspect structure including</w:t>
      </w:r>
      <w:r>
        <w:rPr>
          <w:lang w:eastAsia="ja-JP"/>
        </w:rPr>
        <w:t xml:space="preserve"> string </w:t>
      </w:r>
      <w:r>
        <w:t>"report-info-suspect", followed by number of suspected report-info(s) and suspected report-info name string(s) as defined in Table B.1</w:t>
      </w:r>
      <w:r w:rsidR="00C47ACC">
        <w:t>.1</w:t>
      </w:r>
      <w:r>
        <w:t>-2.</w:t>
      </w:r>
      <w:r w:rsidR="006A2562">
        <w:t xml:space="preserve"> </w:t>
      </w:r>
      <w:r>
        <w:t xml:space="preserve">After report-info suspect structure, valid report-info(s) and value(s) for the metric are reported. </w:t>
      </w:r>
    </w:p>
    <w:p w14:paraId="365848C0" w14:textId="77777777" w:rsidR="00842A91" w:rsidRPr="00D5047D" w:rsidRDefault="00842A91" w:rsidP="00E74189">
      <w:pPr>
        <w:rPr>
          <w:rFonts w:ascii="Courier New" w:hAnsi="Courier New"/>
          <w:noProof/>
          <w:sz w:val="16"/>
          <w:lang w:eastAsia="ja-JP"/>
        </w:rPr>
      </w:pPr>
      <w:r>
        <w:t xml:space="preserve">In the following first example, metric result from </w:t>
      </w:r>
      <w:r w:rsidRPr="00F24E60">
        <w:rPr>
          <w:b/>
          <w:bCs/>
        </w:rPr>
        <w:t>report-info</w:t>
      </w:r>
      <w:r>
        <w:t xml:space="preserve"> with name "min" is invalid, and metric results from </w:t>
      </w:r>
      <w:r w:rsidRPr="00F24E60">
        <w:rPr>
          <w:b/>
          <w:bCs/>
        </w:rPr>
        <w:t>report-info</w:t>
      </w:r>
      <w:r>
        <w:t xml:space="preserve"> MAXIMUM and FIRST (using "max" and "first" respectively) are valid.</w:t>
      </w:r>
      <w:r w:rsidRPr="0077047D">
        <w:t xml:space="preserve"> </w:t>
      </w:r>
      <w:r>
        <w:t xml:space="preserve">In the following second example, metric results from </w:t>
      </w:r>
      <w:r w:rsidRPr="00F24E60">
        <w:rPr>
          <w:b/>
          <w:bCs/>
        </w:rPr>
        <w:t>report-info</w:t>
      </w:r>
      <w:r>
        <w:t xml:space="preserve"> with name "min" and "first" are invalid, and metric result from </w:t>
      </w:r>
      <w:r w:rsidRPr="00F24E60">
        <w:rPr>
          <w:b/>
          <w:bCs/>
        </w:rPr>
        <w:t>report-info</w:t>
      </w:r>
      <w:r>
        <w:t xml:space="preserve"> MAXIMUM (using "max") is valid.</w:t>
      </w:r>
    </w:p>
    <w:p w14:paraId="65636509" w14:textId="77777777" w:rsidR="00BD0E22" w:rsidRDefault="00842A91" w:rsidP="00405F56">
      <w:pPr>
        <w:rPr>
          <w:rFonts w:ascii="Courier New" w:hAnsi="Courier New"/>
          <w:noProof/>
          <w:sz w:val="16"/>
          <w:lang w:eastAsia="ja-JP"/>
        </w:rPr>
      </w:pPr>
      <w:r w:rsidRPr="008625D8">
        <w:rPr>
          <w:rFonts w:ascii="Courier New" w:hAnsi="Courier New"/>
          <w:noProof/>
          <w:sz w:val="16"/>
          <w:lang w:eastAsia="ja-JP"/>
        </w:rPr>
        <w:t>1, RX_POWER, 2018-05-18T13:00:00+09:00, 2018-05-18T13:15:00+09:00, PORT_NUMBER, 0,</w:t>
      </w:r>
      <w:r>
        <w:rPr>
          <w:rFonts w:ascii="Courier New" w:hAnsi="Courier New"/>
          <w:noProof/>
          <w:sz w:val="16"/>
          <w:lang w:eastAsia="ja-JP"/>
        </w:rPr>
        <w:t>report-info-suspect,1, min</w:t>
      </w:r>
      <w:r w:rsidRPr="008625D8">
        <w:rPr>
          <w:rFonts w:ascii="Courier New" w:hAnsi="Courier New"/>
          <w:noProof/>
          <w:sz w:val="16"/>
          <w:lang w:eastAsia="ja-JP"/>
        </w:rPr>
        <w:t xml:space="preserve">, </w:t>
      </w:r>
      <w:r>
        <w:rPr>
          <w:rFonts w:ascii="Courier New" w:hAnsi="Courier New"/>
          <w:noProof/>
          <w:sz w:val="16"/>
          <w:lang w:eastAsia="ja-JP"/>
        </w:rPr>
        <w:t>max</w:t>
      </w:r>
      <w:r w:rsidRPr="008625D8">
        <w:rPr>
          <w:rFonts w:ascii="Courier New" w:hAnsi="Courier New"/>
          <w:noProof/>
          <w:sz w:val="16"/>
          <w:lang w:eastAsia="ja-JP"/>
        </w:rPr>
        <w:t>, 1</w:t>
      </w:r>
      <w:r>
        <w:rPr>
          <w:rFonts w:ascii="Courier New" w:hAnsi="Courier New"/>
          <w:noProof/>
          <w:sz w:val="16"/>
          <w:lang w:eastAsia="ja-JP"/>
        </w:rPr>
        <w:t>.5849</w:t>
      </w:r>
      <w:r w:rsidRPr="008625D8">
        <w:rPr>
          <w:rFonts w:ascii="Courier New" w:hAnsi="Courier New"/>
          <w:noProof/>
          <w:sz w:val="16"/>
          <w:lang w:eastAsia="ja-JP"/>
        </w:rPr>
        <w:t>, 2018-05-18T13:09:54+09:0</w:t>
      </w:r>
      <w:r>
        <w:rPr>
          <w:rFonts w:ascii="Courier New" w:hAnsi="Courier New"/>
          <w:noProof/>
          <w:sz w:val="16"/>
          <w:lang w:eastAsia="ja-JP"/>
        </w:rPr>
        <w:t>0, first, 1.5749,</w:t>
      </w:r>
      <w:r w:rsidRPr="00EF6F8A">
        <w:rPr>
          <w:rFonts w:ascii="Courier New" w:hAnsi="Courier New"/>
          <w:noProof/>
          <w:sz w:val="16"/>
          <w:lang w:eastAsia="ja-JP"/>
        </w:rPr>
        <w:t xml:space="preserve"> </w:t>
      </w:r>
      <w:r w:rsidRPr="008625D8">
        <w:rPr>
          <w:rFonts w:ascii="Courier New" w:hAnsi="Courier New"/>
          <w:noProof/>
          <w:sz w:val="16"/>
          <w:lang w:eastAsia="ja-JP"/>
        </w:rPr>
        <w:t>2018-05-18T13:0</w:t>
      </w:r>
      <w:r>
        <w:rPr>
          <w:rFonts w:ascii="Courier New" w:hAnsi="Courier New"/>
          <w:noProof/>
          <w:sz w:val="16"/>
          <w:lang w:eastAsia="ja-JP"/>
        </w:rPr>
        <w:t>2</w:t>
      </w:r>
      <w:r w:rsidRPr="008625D8">
        <w:rPr>
          <w:rFonts w:ascii="Courier New" w:hAnsi="Courier New"/>
          <w:noProof/>
          <w:sz w:val="16"/>
          <w:lang w:eastAsia="ja-JP"/>
        </w:rPr>
        <w:t>:54+0</w:t>
      </w:r>
      <w:r>
        <w:rPr>
          <w:rFonts w:ascii="Courier New" w:hAnsi="Courier New"/>
          <w:noProof/>
          <w:sz w:val="16"/>
          <w:lang w:eastAsia="ja-JP"/>
        </w:rPr>
        <w:t>9</w:t>
      </w:r>
      <w:r w:rsidRPr="008625D8">
        <w:rPr>
          <w:rFonts w:ascii="Courier New" w:hAnsi="Courier New"/>
          <w:noProof/>
          <w:sz w:val="16"/>
          <w:lang w:eastAsia="ja-JP"/>
        </w:rPr>
        <w:t>:0</w:t>
      </w:r>
      <w:r>
        <w:rPr>
          <w:rFonts w:ascii="Courier New" w:hAnsi="Courier New"/>
          <w:noProof/>
          <w:sz w:val="16"/>
          <w:lang w:eastAsia="ja-JP"/>
        </w:rPr>
        <w:t>0</w:t>
      </w:r>
      <w:r w:rsidRPr="008625D8">
        <w:rPr>
          <w:rFonts w:ascii="Courier New" w:hAnsi="Courier New"/>
          <w:noProof/>
          <w:sz w:val="16"/>
          <w:lang w:eastAsia="ja-JP"/>
        </w:rPr>
        <w:t>1, RX_POWER, 2018-05-18T13:00:00+09:00, 2018-05-18T13:15:00+09:00, PORT_NUMBER, 0,</w:t>
      </w:r>
      <w:r>
        <w:rPr>
          <w:rFonts w:ascii="Courier New" w:hAnsi="Courier New"/>
          <w:noProof/>
          <w:sz w:val="16"/>
          <w:lang w:eastAsia="ja-JP"/>
        </w:rPr>
        <w:t>report-info-suspect,2, min</w:t>
      </w:r>
      <w:r w:rsidRPr="008625D8">
        <w:rPr>
          <w:rFonts w:ascii="Courier New" w:hAnsi="Courier New"/>
          <w:noProof/>
          <w:sz w:val="16"/>
          <w:lang w:eastAsia="ja-JP"/>
        </w:rPr>
        <w:t xml:space="preserve">, </w:t>
      </w:r>
      <w:r>
        <w:rPr>
          <w:rFonts w:ascii="Courier New" w:hAnsi="Courier New"/>
          <w:noProof/>
          <w:sz w:val="16"/>
          <w:lang w:eastAsia="ja-JP"/>
        </w:rPr>
        <w:t xml:space="preserve">first, max, </w:t>
      </w:r>
      <w:r w:rsidRPr="008625D8">
        <w:rPr>
          <w:rFonts w:ascii="Courier New" w:hAnsi="Courier New"/>
          <w:noProof/>
          <w:sz w:val="16"/>
          <w:lang w:eastAsia="ja-JP"/>
        </w:rPr>
        <w:t>1</w:t>
      </w:r>
      <w:r>
        <w:rPr>
          <w:rFonts w:ascii="Courier New" w:hAnsi="Courier New"/>
          <w:noProof/>
          <w:sz w:val="16"/>
          <w:lang w:eastAsia="ja-JP"/>
        </w:rPr>
        <w:t>.5849</w:t>
      </w:r>
      <w:r w:rsidRPr="008625D8">
        <w:rPr>
          <w:rFonts w:ascii="Courier New" w:hAnsi="Courier New"/>
          <w:noProof/>
          <w:sz w:val="16"/>
          <w:lang w:eastAsia="ja-JP"/>
        </w:rPr>
        <w:t>, 2018-05-18T13:09:54+09:0</w:t>
      </w:r>
      <w:r>
        <w:rPr>
          <w:rFonts w:ascii="Courier New" w:hAnsi="Courier New"/>
          <w:noProof/>
          <w:sz w:val="16"/>
          <w:lang w:eastAsia="ja-JP"/>
        </w:rPr>
        <w:t>0</w:t>
      </w:r>
    </w:p>
    <w:p w14:paraId="7FF06C13" w14:textId="05388C1A" w:rsidR="00405F56" w:rsidRPr="0039029B" w:rsidRDefault="00405F56" w:rsidP="00405F56">
      <w:pPr>
        <w:rPr>
          <w:lang w:eastAsia="ja-JP"/>
        </w:rPr>
      </w:pPr>
      <w:r w:rsidRPr="0039029B">
        <w:rPr>
          <w:lang w:eastAsia="ja-JP"/>
        </w:rPr>
        <w:t>Example of multiple transceiver measurements on one line is:</w:t>
      </w:r>
    </w:p>
    <w:p w14:paraId="456F1AE0" w14:textId="77777777" w:rsidR="00405F56" w:rsidRPr="0039029B" w:rsidRDefault="00405F56" w:rsidP="00405F56">
      <w:pPr>
        <w:rPr>
          <w:rFonts w:ascii="Courier New" w:hAnsi="Courier New"/>
          <w:noProof/>
          <w:sz w:val="16"/>
          <w:lang w:eastAsia="ja-JP"/>
        </w:rPr>
      </w:pPr>
      <w:r w:rsidRPr="0039029B">
        <w:rPr>
          <w:rFonts w:ascii="Courier New" w:hAnsi="Courier New"/>
          <w:noProof/>
          <w:sz w:val="16"/>
          <w:lang w:eastAsia="ja-JP"/>
        </w:rPr>
        <w:t xml:space="preserve">1, RX_POWER, 2018-05-18T13:00:00+09:00, 2018-05-18T13:15:00+09:00, PORT_NUMBER, 0, min, 0.10232, 2018-05-18T13:01:12+09:00, max, 1.5849, 2018-05-18T13:09:54+09:00 </w:t>
      </w:r>
    </w:p>
    <w:p w14:paraId="5266D486" w14:textId="77777777" w:rsidR="00405F56" w:rsidRPr="0039029B" w:rsidRDefault="00405F56" w:rsidP="00405F56">
      <w:pPr>
        <w:pStyle w:val="B1"/>
      </w:pPr>
      <w:r w:rsidRPr="0039029B">
        <w:t>Measurement-group identifier: 1 (transceiver-stats)</w:t>
      </w:r>
    </w:p>
    <w:p w14:paraId="4DF3E7A7" w14:textId="77777777" w:rsidR="00405F56" w:rsidRPr="0039029B" w:rsidRDefault="00405F56" w:rsidP="00405F56">
      <w:pPr>
        <w:pStyle w:val="B1"/>
      </w:pPr>
      <w:r w:rsidRPr="0039029B">
        <w:t>Name of</w:t>
      </w:r>
      <w:r w:rsidRPr="0039029B">
        <w:rPr>
          <w:b/>
        </w:rPr>
        <w:t xml:space="preserve"> measurement-object</w:t>
      </w:r>
      <w:r w:rsidRPr="0039029B">
        <w:t>: RX_POWER</w:t>
      </w:r>
    </w:p>
    <w:p w14:paraId="210ADCBE" w14:textId="77777777" w:rsidR="00405F56" w:rsidRPr="0039029B" w:rsidRDefault="00405F56" w:rsidP="00405F56">
      <w:pPr>
        <w:pStyle w:val="B1"/>
      </w:pPr>
      <w:r w:rsidRPr="0039029B">
        <w:rPr>
          <w:b/>
        </w:rPr>
        <w:t>start-time</w:t>
      </w:r>
      <w:r w:rsidRPr="0039029B">
        <w:t xml:space="preserve">: 2018-05-18T13:00:00+09:00 as measurement </w:t>
      </w:r>
      <w:r w:rsidRPr="0039029B">
        <w:rPr>
          <w:b/>
        </w:rPr>
        <w:t>start-time</w:t>
      </w:r>
      <w:r w:rsidRPr="0039029B">
        <w:t>.</w:t>
      </w:r>
    </w:p>
    <w:p w14:paraId="38C32E27" w14:textId="77777777" w:rsidR="00405F56" w:rsidRPr="0039029B" w:rsidRDefault="00405F56" w:rsidP="00405F56">
      <w:pPr>
        <w:pStyle w:val="B1"/>
      </w:pPr>
      <w:r w:rsidRPr="0039029B">
        <w:rPr>
          <w:b/>
        </w:rPr>
        <w:t>end-time</w:t>
      </w:r>
      <w:r w:rsidRPr="0039029B">
        <w:t xml:space="preserve">: 2018-05-18T13:30:00+09:00 as measurement </w:t>
      </w:r>
      <w:r w:rsidRPr="0039029B">
        <w:rPr>
          <w:b/>
        </w:rPr>
        <w:t>end-time</w:t>
      </w:r>
    </w:p>
    <w:p w14:paraId="32CE72CC" w14:textId="77777777" w:rsidR="00405F56" w:rsidRPr="0039029B" w:rsidRDefault="00405F56" w:rsidP="00405F56">
      <w:pPr>
        <w:pStyle w:val="B1"/>
      </w:pPr>
      <w:r w:rsidRPr="0039029B">
        <w:rPr>
          <w:b/>
        </w:rPr>
        <w:t>object-unit</w:t>
      </w:r>
      <w:r w:rsidRPr="0039029B">
        <w:rPr>
          <w:bCs/>
        </w:rPr>
        <w:t>:</w:t>
      </w:r>
      <w:r w:rsidRPr="0039029B">
        <w:rPr>
          <w:b/>
        </w:rPr>
        <w:t xml:space="preserve"> </w:t>
      </w:r>
      <w:r w:rsidRPr="0039029B">
        <w:rPr>
          <w:bCs/>
        </w:rPr>
        <w:t>PORT_NUMBER</w:t>
      </w:r>
    </w:p>
    <w:p w14:paraId="3516D3C7" w14:textId="77777777" w:rsidR="00405F56" w:rsidRPr="0039029B" w:rsidRDefault="00405F56" w:rsidP="00405F56">
      <w:pPr>
        <w:pStyle w:val="B1"/>
      </w:pPr>
      <w:r w:rsidRPr="0039029B">
        <w:rPr>
          <w:b/>
        </w:rPr>
        <w:t>object-unit-id</w:t>
      </w:r>
      <w:r w:rsidRPr="0039029B">
        <w:rPr>
          <w:bCs/>
        </w:rPr>
        <w:t>:</w:t>
      </w:r>
      <w:r w:rsidRPr="0039029B">
        <w:t xml:space="preserve"> 0 (Port number 0)</w:t>
      </w:r>
    </w:p>
    <w:p w14:paraId="47C740B3" w14:textId="77777777" w:rsidR="00405F56" w:rsidRPr="0039029B" w:rsidRDefault="00405F56" w:rsidP="00405F56">
      <w:pPr>
        <w:pStyle w:val="B1"/>
      </w:pPr>
      <w:r w:rsidRPr="0039029B">
        <w:rPr>
          <w:b/>
        </w:rPr>
        <w:t>Report-Info</w:t>
      </w:r>
      <w:r w:rsidRPr="0039029B">
        <w:rPr>
          <w:bCs/>
        </w:rPr>
        <w:t>:</w:t>
      </w:r>
      <w:r w:rsidRPr="0039029B">
        <w:t xml:space="preserve"> </w:t>
      </w:r>
    </w:p>
    <w:p w14:paraId="4209F0D6" w14:textId="77777777" w:rsidR="00405F56" w:rsidRPr="0039029B" w:rsidRDefault="00405F56" w:rsidP="00405F56">
      <w:pPr>
        <w:pStyle w:val="B2"/>
      </w:pPr>
      <w:r w:rsidRPr="0039029B">
        <w:t>Minimum 0.10232 mW Rx input Power measured at 2018-05-18T13:01:12+09:00</w:t>
      </w:r>
    </w:p>
    <w:p w14:paraId="12692B78" w14:textId="77777777" w:rsidR="00405F56" w:rsidRPr="0039029B" w:rsidRDefault="00405F56" w:rsidP="00405F56">
      <w:pPr>
        <w:pStyle w:val="B2"/>
      </w:pPr>
      <w:r w:rsidRPr="0039029B">
        <w:t>Maximum 1.589 mW Rx input Power measured at 2018-05-18T13:09:54+09:00</w:t>
      </w:r>
    </w:p>
    <w:p w14:paraId="1F26EA2D" w14:textId="3D9312C3" w:rsidR="00165E1B" w:rsidRPr="0039029B" w:rsidRDefault="00165E1B" w:rsidP="00165E1B">
      <w:pPr>
        <w:rPr>
          <w:lang w:eastAsia="ja-JP"/>
        </w:rPr>
      </w:pPr>
      <w:r w:rsidRPr="0039029B">
        <w:rPr>
          <w:lang w:eastAsia="ja-JP"/>
        </w:rPr>
        <w:t xml:space="preserve">Example of </w:t>
      </w:r>
      <w:r w:rsidR="0057325A" w:rsidRPr="0039029B">
        <w:rPr>
          <w:lang w:eastAsia="ja-JP"/>
        </w:rPr>
        <w:t xml:space="preserve">multiple rx-window </w:t>
      </w:r>
      <w:r w:rsidRPr="0039029B">
        <w:rPr>
          <w:lang w:eastAsia="ja-JP"/>
        </w:rPr>
        <w:t>measurement result</w:t>
      </w:r>
      <w:r w:rsidR="0057325A" w:rsidRPr="0039029B">
        <w:rPr>
          <w:lang w:eastAsia="ja-JP"/>
        </w:rPr>
        <w:t>s</w:t>
      </w:r>
      <w:r w:rsidRPr="0039029B">
        <w:rPr>
          <w:lang w:eastAsia="ja-JP"/>
        </w:rPr>
        <w:t xml:space="preserve"> </w:t>
      </w:r>
      <w:r w:rsidR="0057325A" w:rsidRPr="0039029B">
        <w:rPr>
          <w:lang w:eastAsia="ja-JP"/>
        </w:rPr>
        <w:t xml:space="preserve">on </w:t>
      </w:r>
      <w:r w:rsidRPr="0039029B">
        <w:rPr>
          <w:lang w:eastAsia="ja-JP"/>
        </w:rPr>
        <w:t>one line is:</w:t>
      </w:r>
    </w:p>
    <w:p w14:paraId="32F2923F" w14:textId="5D6D15DD" w:rsidR="00165E1B" w:rsidRPr="0039029B" w:rsidRDefault="0057325A" w:rsidP="00165E1B">
      <w:pPr>
        <w:pStyle w:val="PL"/>
        <w:rPr>
          <w:lang w:eastAsia="ja-JP"/>
        </w:rPr>
      </w:pPr>
      <w:r w:rsidRPr="0039029B">
        <w:rPr>
          <w:lang w:eastAsia="ja-JP"/>
        </w:rPr>
        <w:t>2</w:t>
      </w:r>
      <w:r w:rsidR="00165E1B" w:rsidRPr="0039029B">
        <w:rPr>
          <w:lang w:eastAsia="ja-JP"/>
        </w:rPr>
        <w:t>, RX_</w:t>
      </w:r>
      <w:r w:rsidRPr="0039029B">
        <w:rPr>
          <w:lang w:eastAsia="ja-JP"/>
        </w:rPr>
        <w:t>LATE</w:t>
      </w:r>
      <w:r w:rsidR="00165E1B" w:rsidRPr="0039029B">
        <w:rPr>
          <w:lang w:eastAsia="ja-JP"/>
        </w:rPr>
        <w:t xml:space="preserve">, 2018-05-18T13:00:00+09:00, 2018-05-18T13:30:00+09:00, </w:t>
      </w:r>
      <w:r w:rsidRPr="0039029B">
        <w:rPr>
          <w:lang w:eastAsia="ja-JP"/>
        </w:rPr>
        <w:t xml:space="preserve">EAXC_ID, </w:t>
      </w:r>
      <w:r w:rsidR="00165E1B" w:rsidRPr="0039029B">
        <w:rPr>
          <w:lang w:eastAsia="ja-JP"/>
        </w:rPr>
        <w:t>0, 123, 1, 1</w:t>
      </w:r>
      <w:r w:rsidRPr="0039029B">
        <w:rPr>
          <w:lang w:eastAsia="ja-JP"/>
        </w:rPr>
        <w:t>5</w:t>
      </w:r>
      <w:r w:rsidR="00165E1B" w:rsidRPr="0039029B">
        <w:rPr>
          <w:lang w:eastAsia="ja-JP"/>
        </w:rPr>
        <w:t>3</w:t>
      </w:r>
    </w:p>
    <w:p w14:paraId="1EE142D2" w14:textId="5C95A877" w:rsidR="00165E1B" w:rsidRPr="0039029B" w:rsidRDefault="00165E1B" w:rsidP="00326E69">
      <w:pPr>
        <w:pStyle w:val="B1"/>
      </w:pPr>
      <w:r w:rsidRPr="0039029B">
        <w:t>Measurement-</w:t>
      </w:r>
      <w:r w:rsidR="0057325A" w:rsidRPr="0039029B">
        <w:t xml:space="preserve">group  </w:t>
      </w:r>
      <w:r w:rsidRPr="0039029B">
        <w:t xml:space="preserve">identifier: </w:t>
      </w:r>
      <w:r w:rsidR="0057325A" w:rsidRPr="0039029B">
        <w:t>2  (rx-window-stats)</w:t>
      </w:r>
    </w:p>
    <w:p w14:paraId="42CD3427" w14:textId="746CD6B0" w:rsidR="00165E1B" w:rsidRPr="0039029B" w:rsidRDefault="00165E1B" w:rsidP="00326E69">
      <w:pPr>
        <w:pStyle w:val="B1"/>
      </w:pPr>
      <w:r w:rsidRPr="0039029B">
        <w:t>Name of</w:t>
      </w:r>
      <w:r w:rsidRPr="0039029B">
        <w:rPr>
          <w:b/>
        </w:rPr>
        <w:t xml:space="preserve"> measurement-object</w:t>
      </w:r>
      <w:r w:rsidRPr="0039029B">
        <w:t>: RX_</w:t>
      </w:r>
      <w:r w:rsidR="0057325A" w:rsidRPr="0039029B">
        <w:t>LATE</w:t>
      </w:r>
    </w:p>
    <w:p w14:paraId="5556890B" w14:textId="77777777" w:rsidR="00165E1B" w:rsidRPr="0039029B" w:rsidRDefault="00165E1B" w:rsidP="00326E69">
      <w:pPr>
        <w:pStyle w:val="B1"/>
      </w:pPr>
      <w:r w:rsidRPr="0039029B">
        <w:rPr>
          <w:b/>
        </w:rPr>
        <w:t>start-time</w:t>
      </w:r>
      <w:r w:rsidRPr="0039029B">
        <w:t xml:space="preserve">: 2018-05-18T13:00:00+09:00 as measurement </w:t>
      </w:r>
      <w:r w:rsidRPr="0039029B">
        <w:rPr>
          <w:b/>
        </w:rPr>
        <w:t>start-time</w:t>
      </w:r>
      <w:r w:rsidRPr="0039029B">
        <w:t>.</w:t>
      </w:r>
    </w:p>
    <w:p w14:paraId="73D452C5" w14:textId="77777777" w:rsidR="00165E1B" w:rsidRPr="0039029B" w:rsidRDefault="00165E1B" w:rsidP="00326E69">
      <w:pPr>
        <w:pStyle w:val="B1"/>
      </w:pPr>
      <w:r w:rsidRPr="0039029B">
        <w:rPr>
          <w:b/>
        </w:rPr>
        <w:t>end-time</w:t>
      </w:r>
      <w:r w:rsidRPr="0039029B">
        <w:t xml:space="preserve">: 2018-05-18T13:30:00+09:00 as measurement </w:t>
      </w:r>
      <w:r w:rsidRPr="0039029B">
        <w:rPr>
          <w:b/>
        </w:rPr>
        <w:t>end-time</w:t>
      </w:r>
    </w:p>
    <w:p w14:paraId="237958F6" w14:textId="77777777" w:rsidR="0057325A" w:rsidRPr="0039029B" w:rsidRDefault="0057325A" w:rsidP="00326E69">
      <w:pPr>
        <w:pStyle w:val="B1"/>
      </w:pPr>
      <w:r w:rsidRPr="0039029B">
        <w:rPr>
          <w:b/>
        </w:rPr>
        <w:t>object-unit</w:t>
      </w:r>
      <w:r w:rsidRPr="0039029B">
        <w:rPr>
          <w:bCs/>
        </w:rPr>
        <w:t>:</w:t>
      </w:r>
      <w:r w:rsidRPr="0039029B">
        <w:rPr>
          <w:b/>
        </w:rPr>
        <w:t xml:space="preserve"> </w:t>
      </w:r>
      <w:r w:rsidRPr="0039029B">
        <w:rPr>
          <w:bCs/>
        </w:rPr>
        <w:t>EAXC_ID</w:t>
      </w:r>
    </w:p>
    <w:p w14:paraId="33783F5C" w14:textId="0D223539" w:rsidR="00165E1B" w:rsidRPr="0039029B" w:rsidRDefault="0057325A" w:rsidP="00326E69">
      <w:pPr>
        <w:pStyle w:val="B1"/>
      </w:pPr>
      <w:r w:rsidRPr="0039029B">
        <w:rPr>
          <w:b/>
        </w:rPr>
        <w:t>object-unit-id:</w:t>
      </w:r>
      <w:r w:rsidRPr="0039029B">
        <w:t xml:space="preserve"> 0 (</w:t>
      </w:r>
      <w:r w:rsidR="00165E1B" w:rsidRPr="0039029B">
        <w:t>EAXC_ID: 0</w:t>
      </w:r>
      <w:r w:rsidRPr="0039029B">
        <w:t>)</w:t>
      </w:r>
    </w:p>
    <w:p w14:paraId="27238690" w14:textId="4B681FC8" w:rsidR="00165E1B" w:rsidRPr="0039029B" w:rsidRDefault="00165E1B" w:rsidP="00326E69">
      <w:pPr>
        <w:pStyle w:val="B1"/>
      </w:pPr>
      <w:r w:rsidRPr="0039029B">
        <w:t>Count for EAXC_ID#0 : 123</w:t>
      </w:r>
    </w:p>
    <w:p w14:paraId="72245667" w14:textId="44AAACCA" w:rsidR="0057325A" w:rsidRPr="0039029B" w:rsidRDefault="0057325A" w:rsidP="00326E69">
      <w:pPr>
        <w:pStyle w:val="B1"/>
      </w:pPr>
      <w:r w:rsidRPr="0039029B">
        <w:rPr>
          <w:b/>
        </w:rPr>
        <w:t xml:space="preserve">object-unit-id: 1 </w:t>
      </w:r>
      <w:r w:rsidRPr="0039029B">
        <w:t>(EAXC_ID: 1)</w:t>
      </w:r>
    </w:p>
    <w:p w14:paraId="2BBD3DE0" w14:textId="5D45E56D" w:rsidR="00165E1B" w:rsidRPr="0039029B" w:rsidRDefault="00165E1B" w:rsidP="00326E69">
      <w:pPr>
        <w:pStyle w:val="B1"/>
      </w:pPr>
      <w:r w:rsidRPr="0039029B">
        <w:t>Count for EAXC_ID#</w:t>
      </w:r>
      <w:r w:rsidR="0057325A" w:rsidRPr="0039029B">
        <w:t xml:space="preserve">1 </w:t>
      </w:r>
      <w:r w:rsidRPr="0039029B">
        <w:t xml:space="preserve">: </w:t>
      </w:r>
      <w:r w:rsidR="0057325A" w:rsidRPr="0039029B">
        <w:t>153</w:t>
      </w:r>
    </w:p>
    <w:p w14:paraId="250DAFD2" w14:textId="77777777" w:rsidR="0057325A" w:rsidRPr="0039029B" w:rsidRDefault="0057325A" w:rsidP="008F2142">
      <w:pPr>
        <w:rPr>
          <w:lang w:eastAsia="ja-JP"/>
        </w:rPr>
      </w:pPr>
      <w:r w:rsidRPr="0039029B">
        <w:rPr>
          <w:lang w:eastAsia="ja-JP"/>
        </w:rPr>
        <w:t>Example of hardware class based reporting of epe statistics:</w:t>
      </w:r>
    </w:p>
    <w:p w14:paraId="191EE3B5" w14:textId="77777777" w:rsidR="0057325A" w:rsidRPr="0039029B" w:rsidRDefault="0057325A" w:rsidP="0057325A">
      <w:pPr>
        <w:rPr>
          <w:rFonts w:ascii="Courier New" w:hAnsi="Courier New"/>
          <w:noProof/>
          <w:sz w:val="16"/>
          <w:lang w:eastAsia="ja-JP"/>
        </w:rPr>
      </w:pPr>
      <w:r w:rsidRPr="0039029B">
        <w:rPr>
          <w:rFonts w:ascii="Courier New" w:hAnsi="Courier New"/>
          <w:noProof/>
          <w:sz w:val="16"/>
          <w:lang w:eastAsia="ja-JP"/>
        </w:rPr>
        <w:t>4, TEMPERATURE, 2018-05-18T13:00:00+09:00, 2018-05-18T13:15:00+09:00, or-hw:O-RU-POWER-AMPLIFIER, PA1, min, 25, max, 44, avg, 33</w:t>
      </w:r>
    </w:p>
    <w:p w14:paraId="5112571E" w14:textId="77777777" w:rsidR="0057325A" w:rsidRPr="0039029B" w:rsidRDefault="0057325A" w:rsidP="00326E69">
      <w:pPr>
        <w:pStyle w:val="B1"/>
      </w:pPr>
      <w:r w:rsidRPr="0039029B">
        <w:t>Measurement-group identifier: 4 (epe-stats object)</w:t>
      </w:r>
    </w:p>
    <w:p w14:paraId="47A4F4DC" w14:textId="77777777" w:rsidR="0057325A" w:rsidRPr="0039029B" w:rsidRDefault="0057325A" w:rsidP="00326E69">
      <w:pPr>
        <w:pStyle w:val="B1"/>
      </w:pPr>
      <w:r w:rsidRPr="0039029B">
        <w:t>Name of</w:t>
      </w:r>
      <w:r w:rsidRPr="0039029B">
        <w:rPr>
          <w:b/>
        </w:rPr>
        <w:t xml:space="preserve"> measurement-object</w:t>
      </w:r>
      <w:r w:rsidRPr="0039029B">
        <w:t>: TEMPERATURE</w:t>
      </w:r>
    </w:p>
    <w:p w14:paraId="1E528965" w14:textId="77777777" w:rsidR="0057325A" w:rsidRPr="0039029B" w:rsidRDefault="0057325A" w:rsidP="00326E69">
      <w:pPr>
        <w:pStyle w:val="B1"/>
      </w:pPr>
      <w:r w:rsidRPr="0039029B">
        <w:rPr>
          <w:b/>
        </w:rPr>
        <w:lastRenderedPageBreak/>
        <w:t>start-time</w:t>
      </w:r>
      <w:r w:rsidRPr="0039029B">
        <w:t xml:space="preserve">: 2018-05-18T13:00:00+09:00 as measurement </w:t>
      </w:r>
      <w:r w:rsidRPr="0039029B">
        <w:rPr>
          <w:b/>
        </w:rPr>
        <w:t>start-time</w:t>
      </w:r>
      <w:r w:rsidRPr="0039029B">
        <w:t>.</w:t>
      </w:r>
    </w:p>
    <w:p w14:paraId="5F6DA9A0" w14:textId="77777777" w:rsidR="0057325A" w:rsidRPr="0039029B" w:rsidRDefault="0057325A" w:rsidP="00326E69">
      <w:pPr>
        <w:pStyle w:val="B1"/>
      </w:pPr>
      <w:r w:rsidRPr="0039029B">
        <w:rPr>
          <w:b/>
        </w:rPr>
        <w:t>end-time</w:t>
      </w:r>
      <w:r w:rsidRPr="0039029B">
        <w:t xml:space="preserve">: 2018-05-18T13:30:00+09:00 as measurement </w:t>
      </w:r>
      <w:r w:rsidRPr="0039029B">
        <w:rPr>
          <w:b/>
        </w:rPr>
        <w:t>end-time</w:t>
      </w:r>
    </w:p>
    <w:p w14:paraId="0D115956" w14:textId="77777777" w:rsidR="0057325A" w:rsidRPr="0039029B" w:rsidRDefault="0057325A" w:rsidP="00326E69">
      <w:pPr>
        <w:pStyle w:val="B1"/>
      </w:pPr>
      <w:r w:rsidRPr="0039029B">
        <w:rPr>
          <w:b/>
        </w:rPr>
        <w:t>object-unit</w:t>
      </w:r>
      <w:r w:rsidRPr="0039029B">
        <w:rPr>
          <w:bCs/>
        </w:rPr>
        <w:t>:</w:t>
      </w:r>
      <w:r w:rsidRPr="0039029B">
        <w:rPr>
          <w:b/>
        </w:rPr>
        <w:t xml:space="preserve"> </w:t>
      </w:r>
      <w:r w:rsidRPr="0039029B">
        <w:rPr>
          <w:bCs/>
        </w:rPr>
        <w:t>or-hw:O-RU-POWER-AMPLIFIER (Power amplifier hardware class)</w:t>
      </w:r>
    </w:p>
    <w:p w14:paraId="6D9CF588" w14:textId="77777777" w:rsidR="0057325A" w:rsidRPr="0039029B" w:rsidRDefault="0057325A" w:rsidP="00326E69">
      <w:pPr>
        <w:pStyle w:val="B1"/>
      </w:pPr>
      <w:r w:rsidRPr="0039029B">
        <w:rPr>
          <w:b/>
        </w:rPr>
        <w:t>object-unit-id</w:t>
      </w:r>
      <w:r w:rsidRPr="0039029B">
        <w:rPr>
          <w:bCs/>
        </w:rPr>
        <w:t>:</w:t>
      </w:r>
      <w:r w:rsidRPr="0039029B">
        <w:t xml:space="preserve"> PA1 (the name associated with a power amplifier)</w:t>
      </w:r>
    </w:p>
    <w:p w14:paraId="39845293" w14:textId="77777777" w:rsidR="0057325A" w:rsidRPr="0039029B" w:rsidRDefault="0057325A" w:rsidP="00326E69">
      <w:pPr>
        <w:pStyle w:val="B1"/>
      </w:pPr>
      <w:r w:rsidRPr="0039029B">
        <w:rPr>
          <w:b/>
        </w:rPr>
        <w:t>Report-Info</w:t>
      </w:r>
      <w:r w:rsidRPr="0039029B">
        <w:t>:</w:t>
      </w:r>
    </w:p>
    <w:p w14:paraId="2460A819" w14:textId="77777777" w:rsidR="0057325A" w:rsidRPr="0039029B" w:rsidRDefault="0057325A" w:rsidP="00326E69">
      <w:pPr>
        <w:pStyle w:val="B2"/>
      </w:pPr>
      <w:r w:rsidRPr="0039029B">
        <w:t>minimum 25 degrees</w:t>
      </w:r>
    </w:p>
    <w:p w14:paraId="2B1D80A1" w14:textId="77777777" w:rsidR="0057325A" w:rsidRPr="0039029B" w:rsidRDefault="0057325A" w:rsidP="00326E69">
      <w:pPr>
        <w:pStyle w:val="B2"/>
      </w:pPr>
      <w:r w:rsidRPr="0039029B">
        <w:t>maximum 44 degrees</w:t>
      </w:r>
    </w:p>
    <w:p w14:paraId="25DC6726" w14:textId="77777777" w:rsidR="0057325A" w:rsidRPr="0039029B" w:rsidRDefault="0057325A" w:rsidP="00326E69">
      <w:pPr>
        <w:pStyle w:val="B2"/>
      </w:pPr>
      <w:r w:rsidRPr="0039029B">
        <w:t>average 33 degrees</w:t>
      </w:r>
    </w:p>
    <w:p w14:paraId="136DDB4C" w14:textId="77777777" w:rsidR="0057325A" w:rsidRPr="0039029B" w:rsidRDefault="0057325A" w:rsidP="008F2142">
      <w:pPr>
        <w:rPr>
          <w:lang w:eastAsia="ja-JP"/>
        </w:rPr>
      </w:pPr>
      <w:r w:rsidRPr="0039029B">
        <w:rPr>
          <w:lang w:eastAsia="ja-JP"/>
        </w:rPr>
        <w:t>Example of frequency bin based reporting of multiple symbol RSSI measurements:</w:t>
      </w:r>
    </w:p>
    <w:p w14:paraId="7882B8D0" w14:textId="287A6802" w:rsidR="0057325A" w:rsidRPr="0039029B" w:rsidRDefault="0057325A" w:rsidP="0057325A">
      <w:pPr>
        <w:rPr>
          <w:rFonts w:ascii="Courier New" w:hAnsi="Courier New"/>
          <w:noProof/>
          <w:sz w:val="16"/>
          <w:lang w:eastAsia="ja-JP"/>
        </w:rPr>
      </w:pPr>
      <w:r w:rsidRPr="0039029B">
        <w:rPr>
          <w:rFonts w:ascii="Courier New" w:hAnsi="Courier New"/>
          <w:noProof/>
          <w:sz w:val="16"/>
          <w:lang w:eastAsia="ja-JP"/>
        </w:rPr>
        <w:t xml:space="preserve">5, ALL-UL-SYMBOLS, 2018-05-18T13:00:00+09:00, 2018-05-18T13:15:00+09:00, </w:t>
      </w:r>
      <w:r w:rsidR="007407AA" w:rsidRPr="000423C0">
        <w:rPr>
          <w:rFonts w:ascii="Courier New" w:hAnsi="Courier New"/>
          <w:noProof/>
          <w:sz w:val="16"/>
          <w:lang w:eastAsia="ja-JP"/>
        </w:rPr>
        <w:t>RX-ARRAY-CARRIER</w:t>
      </w:r>
      <w:r w:rsidRPr="0039029B">
        <w:rPr>
          <w:rFonts w:ascii="Courier New" w:hAnsi="Courier New"/>
          <w:noProof/>
          <w:sz w:val="16"/>
          <w:lang w:eastAsia="ja-JP"/>
        </w:rPr>
        <w:t xml:space="preserve">, RX-ARRAY-CARRIER1, frequency-bin-table, 0, 2046, 1, 9718, 2, 19437, 3, 15345, 4, 4092, 5, 511 </w:t>
      </w:r>
    </w:p>
    <w:p w14:paraId="49F90B55" w14:textId="77777777" w:rsidR="0057325A" w:rsidRPr="0039029B" w:rsidRDefault="0057325A" w:rsidP="00326E69">
      <w:pPr>
        <w:pStyle w:val="B1"/>
      </w:pPr>
      <w:r w:rsidRPr="0039029B">
        <w:t>Measurement-group identifier: 5 (symbol-rssi-stats object)</w:t>
      </w:r>
    </w:p>
    <w:p w14:paraId="72349ACF" w14:textId="77777777" w:rsidR="0057325A" w:rsidRPr="0039029B" w:rsidRDefault="0057325A" w:rsidP="00326E69">
      <w:pPr>
        <w:pStyle w:val="B1"/>
      </w:pPr>
      <w:r w:rsidRPr="0039029B">
        <w:t>Name of</w:t>
      </w:r>
      <w:r w:rsidRPr="0039029B">
        <w:rPr>
          <w:b/>
        </w:rPr>
        <w:t xml:space="preserve"> measurement-object</w:t>
      </w:r>
      <w:r w:rsidRPr="0039029B">
        <w:t>: ALL-UL-SYMBOLS</w:t>
      </w:r>
    </w:p>
    <w:p w14:paraId="6723FCB8" w14:textId="77777777" w:rsidR="0057325A" w:rsidRPr="0039029B" w:rsidRDefault="0057325A" w:rsidP="00326E69">
      <w:pPr>
        <w:pStyle w:val="B1"/>
      </w:pPr>
      <w:r w:rsidRPr="0039029B">
        <w:rPr>
          <w:b/>
        </w:rPr>
        <w:t>start-time</w:t>
      </w:r>
      <w:r w:rsidRPr="0039029B">
        <w:t xml:space="preserve">: 2018-05-18T13:00:00+09:00 as measurement </w:t>
      </w:r>
      <w:r w:rsidRPr="0039029B">
        <w:rPr>
          <w:b/>
        </w:rPr>
        <w:t>start-time</w:t>
      </w:r>
      <w:r w:rsidRPr="0039029B">
        <w:t>.</w:t>
      </w:r>
    </w:p>
    <w:p w14:paraId="6AA3130E" w14:textId="77777777" w:rsidR="0057325A" w:rsidRPr="0039029B" w:rsidRDefault="0057325A" w:rsidP="00326E69">
      <w:pPr>
        <w:pStyle w:val="B1"/>
      </w:pPr>
      <w:r w:rsidRPr="0039029B">
        <w:rPr>
          <w:b/>
        </w:rPr>
        <w:t>end-time</w:t>
      </w:r>
      <w:r w:rsidRPr="0039029B">
        <w:t xml:space="preserve">: 2018-05-18T13:30:00+09:00 as measurement </w:t>
      </w:r>
      <w:r w:rsidRPr="0039029B">
        <w:rPr>
          <w:b/>
        </w:rPr>
        <w:t>end-time</w:t>
      </w:r>
    </w:p>
    <w:p w14:paraId="0D1EF5BA" w14:textId="7AF4DD67" w:rsidR="0057325A" w:rsidRPr="0039029B" w:rsidRDefault="0057325A" w:rsidP="00326E69">
      <w:pPr>
        <w:pStyle w:val="B1"/>
      </w:pPr>
      <w:r w:rsidRPr="0039029B">
        <w:rPr>
          <w:b/>
        </w:rPr>
        <w:t>object-unit</w:t>
      </w:r>
      <w:r w:rsidRPr="0039029B">
        <w:rPr>
          <w:bCs/>
        </w:rPr>
        <w:t xml:space="preserve">: </w:t>
      </w:r>
      <w:r w:rsidR="007407AA" w:rsidRPr="000423C0">
        <w:rPr>
          <w:bCs/>
        </w:rPr>
        <w:t>RX-ARRAY-CARRIER</w:t>
      </w:r>
    </w:p>
    <w:p w14:paraId="77C59AC9" w14:textId="77777777" w:rsidR="0057325A" w:rsidRPr="0039029B" w:rsidRDefault="0057325A" w:rsidP="00326E69">
      <w:pPr>
        <w:pStyle w:val="B1"/>
      </w:pPr>
      <w:r w:rsidRPr="0039029B">
        <w:rPr>
          <w:b/>
        </w:rPr>
        <w:t>object-unit-id:</w:t>
      </w:r>
      <w:r w:rsidRPr="0039029B">
        <w:t xml:space="preserve"> RX-ARRAY-CARRIER1 (the name associated with rx-array carrier)</w:t>
      </w:r>
    </w:p>
    <w:p w14:paraId="72D01664" w14:textId="77777777" w:rsidR="0057325A" w:rsidRPr="0039029B" w:rsidRDefault="0057325A" w:rsidP="00326E69">
      <w:pPr>
        <w:pStyle w:val="B1"/>
      </w:pPr>
      <w:r w:rsidRPr="0039029B">
        <w:rPr>
          <w:b/>
        </w:rPr>
        <w:t>Report-Info</w:t>
      </w:r>
      <w:r w:rsidRPr="0039029B">
        <w:t xml:space="preserve"> corresponding to a frequency bin table:</w:t>
      </w:r>
    </w:p>
    <w:p w14:paraId="33F7E075" w14:textId="77777777" w:rsidR="0057325A" w:rsidRPr="0039029B" w:rsidRDefault="0057325A" w:rsidP="00326E69">
      <w:pPr>
        <w:pStyle w:val="B2"/>
      </w:pPr>
      <w:r w:rsidRPr="0039029B">
        <w:t>bin-id 0, value 2046</w:t>
      </w:r>
    </w:p>
    <w:p w14:paraId="476AB229" w14:textId="77777777" w:rsidR="0057325A" w:rsidRPr="0039029B" w:rsidRDefault="0057325A" w:rsidP="00326E69">
      <w:pPr>
        <w:pStyle w:val="B2"/>
      </w:pPr>
      <w:r w:rsidRPr="0039029B">
        <w:t>bin-id 1, value 9718</w:t>
      </w:r>
    </w:p>
    <w:p w14:paraId="63419793" w14:textId="77777777" w:rsidR="0057325A" w:rsidRPr="0039029B" w:rsidRDefault="0057325A" w:rsidP="00326E69">
      <w:pPr>
        <w:pStyle w:val="B2"/>
      </w:pPr>
      <w:r w:rsidRPr="0039029B">
        <w:t>bin-id 2, value 19437</w:t>
      </w:r>
    </w:p>
    <w:p w14:paraId="6660C395" w14:textId="77777777" w:rsidR="0057325A" w:rsidRPr="0039029B" w:rsidRDefault="0057325A" w:rsidP="00326E69">
      <w:pPr>
        <w:pStyle w:val="B2"/>
      </w:pPr>
      <w:r w:rsidRPr="0039029B">
        <w:t>bin-id 3, value 15345</w:t>
      </w:r>
    </w:p>
    <w:p w14:paraId="293C1B86" w14:textId="77777777" w:rsidR="0057325A" w:rsidRPr="0039029B" w:rsidRDefault="0057325A" w:rsidP="00326E69">
      <w:pPr>
        <w:pStyle w:val="B2"/>
      </w:pPr>
      <w:r w:rsidRPr="0039029B">
        <w:t>bin-id 4, value 4092</w:t>
      </w:r>
    </w:p>
    <w:p w14:paraId="0845B9ED" w14:textId="5650B9BD" w:rsidR="0057325A" w:rsidRPr="0039029B" w:rsidRDefault="0057325A" w:rsidP="00326E69">
      <w:pPr>
        <w:pStyle w:val="B2"/>
      </w:pPr>
      <w:r w:rsidRPr="0039029B">
        <w:t>bin-id 5, value 511</w:t>
      </w:r>
    </w:p>
    <w:p w14:paraId="13243FD8" w14:textId="5C71A8A7" w:rsidR="005C3ED6" w:rsidRPr="0039029B" w:rsidRDefault="005C3ED6" w:rsidP="00165E1B">
      <w:pPr>
        <w:rPr>
          <w:lang w:eastAsia="ja-JP"/>
        </w:rPr>
      </w:pPr>
      <w:r w:rsidRPr="0039029B">
        <w:rPr>
          <w:lang w:eastAsia="ja-JP"/>
        </w:rPr>
        <w:t>Example of combine reporting requiring multiple object-unit-id values:</w:t>
      </w:r>
    </w:p>
    <w:p w14:paraId="540F6BB4" w14:textId="77777777" w:rsidR="005C3ED6" w:rsidRPr="000423C0" w:rsidRDefault="005C3ED6" w:rsidP="005C3ED6">
      <w:pPr>
        <w:rPr>
          <w:rFonts w:ascii="Courier New" w:hAnsi="Courier New"/>
          <w:noProof/>
          <w:sz w:val="16"/>
          <w:lang w:eastAsia="ja-JP"/>
        </w:rPr>
      </w:pPr>
      <w:r w:rsidRPr="000423C0">
        <w:rPr>
          <w:rFonts w:ascii="Courier New" w:hAnsi="Courier New"/>
          <w:noProof/>
          <w:sz w:val="16"/>
          <w:lang w:eastAsia="ja-JP"/>
        </w:rPr>
        <w:t xml:space="preserve">6, </w:t>
      </w:r>
      <w:r w:rsidRPr="000423C0">
        <w:rPr>
          <w:rFonts w:ascii="Courier New" w:hAnsi="Courier New"/>
          <w:bCs/>
          <w:iCs/>
          <w:noProof/>
          <w:sz w:val="16"/>
          <w:lang w:eastAsia="ja-JP"/>
        </w:rPr>
        <w:t>RX_UP_UL_COMBINED</w:t>
      </w:r>
      <w:r w:rsidRPr="000423C0">
        <w:rPr>
          <w:rFonts w:ascii="Courier New" w:hAnsi="Courier New"/>
          <w:noProof/>
          <w:sz w:val="16"/>
          <w:lang w:eastAsia="ja-JP"/>
        </w:rPr>
        <w:t>, 2018-05-18T13:00:00+09:00, 2018-05-18T13:10:00+09:00, TRANSPORT, PROC_ELEMENT1, 123400, PROC_ELEMENT2, 123400</w:t>
      </w:r>
    </w:p>
    <w:p w14:paraId="3325B1A6" w14:textId="77777777" w:rsidR="005C3ED6" w:rsidRPr="0039029B" w:rsidRDefault="005C3ED6" w:rsidP="00326E69">
      <w:pPr>
        <w:pStyle w:val="B1"/>
      </w:pPr>
      <w:r w:rsidRPr="0039029B">
        <w:t>Measurement-group identifier: 6 (shared-cell statistics object)</w:t>
      </w:r>
    </w:p>
    <w:p w14:paraId="4F3A9312" w14:textId="409F1CEE" w:rsidR="005C3ED6" w:rsidRPr="0039029B" w:rsidRDefault="005C3ED6" w:rsidP="00326E69">
      <w:pPr>
        <w:pStyle w:val="B1"/>
      </w:pPr>
      <w:r w:rsidRPr="0039029B">
        <w:t xml:space="preserve">Name of </w:t>
      </w:r>
      <w:r w:rsidRPr="0039029B">
        <w:rPr>
          <w:b/>
          <w:bCs/>
        </w:rPr>
        <w:t>measurement-object</w:t>
      </w:r>
      <w:r w:rsidRPr="0039029B">
        <w:t>: RX_UP_UL_COMBINED</w:t>
      </w:r>
    </w:p>
    <w:p w14:paraId="27DD6A34" w14:textId="77777777" w:rsidR="005C3ED6" w:rsidRPr="0039029B" w:rsidRDefault="005C3ED6" w:rsidP="00326E69">
      <w:pPr>
        <w:pStyle w:val="B1"/>
      </w:pPr>
      <w:r w:rsidRPr="0039029B">
        <w:rPr>
          <w:b/>
        </w:rPr>
        <w:t>start-time</w:t>
      </w:r>
      <w:r w:rsidRPr="0039029B">
        <w:t xml:space="preserve">: 2018-05-18T13:00:00+09:00 as measurement </w:t>
      </w:r>
      <w:r w:rsidRPr="0039029B">
        <w:rPr>
          <w:b/>
        </w:rPr>
        <w:t>start-time</w:t>
      </w:r>
      <w:r w:rsidRPr="0039029B">
        <w:t>.</w:t>
      </w:r>
    </w:p>
    <w:p w14:paraId="74401E56" w14:textId="77777777" w:rsidR="005C3ED6" w:rsidRPr="0039029B" w:rsidRDefault="005C3ED6" w:rsidP="00326E69">
      <w:pPr>
        <w:pStyle w:val="B1"/>
      </w:pPr>
      <w:r w:rsidRPr="0039029B">
        <w:rPr>
          <w:b/>
        </w:rPr>
        <w:t>end-time</w:t>
      </w:r>
      <w:r w:rsidRPr="0039029B">
        <w:t xml:space="preserve">: 2018-05-18T13:30:00+09:00 as measurement </w:t>
      </w:r>
      <w:r w:rsidRPr="0039029B">
        <w:rPr>
          <w:b/>
        </w:rPr>
        <w:t>end-time</w:t>
      </w:r>
    </w:p>
    <w:p w14:paraId="5AD8B417" w14:textId="60CCBE92" w:rsidR="005C3ED6" w:rsidRPr="0039029B" w:rsidRDefault="005C3ED6" w:rsidP="00326E69">
      <w:pPr>
        <w:pStyle w:val="B1"/>
      </w:pPr>
      <w:r w:rsidRPr="0039029B">
        <w:rPr>
          <w:b/>
        </w:rPr>
        <w:t>object-unit</w:t>
      </w:r>
      <w:r w:rsidRPr="0039029B">
        <w:rPr>
          <w:bCs/>
        </w:rPr>
        <w:t>: TRANSPORT</w:t>
      </w:r>
    </w:p>
    <w:p w14:paraId="4681B118" w14:textId="1A686EFE" w:rsidR="005C3ED6" w:rsidRPr="0039029B" w:rsidRDefault="005C3ED6" w:rsidP="00326E69">
      <w:pPr>
        <w:pStyle w:val="B1"/>
      </w:pPr>
      <w:r w:rsidRPr="0039029B">
        <w:rPr>
          <w:b/>
        </w:rPr>
        <w:t>object-unit-id:</w:t>
      </w:r>
      <w:r w:rsidRPr="0039029B">
        <w:t xml:space="preserve"> PROC_ELEMENT1 (Processing element name: "PROC_ELEMENT1")</w:t>
      </w:r>
    </w:p>
    <w:p w14:paraId="64814CB5" w14:textId="20A62AEF" w:rsidR="005C3ED6" w:rsidRPr="0039029B" w:rsidRDefault="005C3ED6" w:rsidP="00326E69">
      <w:pPr>
        <w:pStyle w:val="B1"/>
      </w:pPr>
      <w:r w:rsidRPr="0039029B">
        <w:t xml:space="preserve">Count for PROC_ELEMENT1: </w:t>
      </w:r>
      <w:r w:rsidRPr="000423C0">
        <w:t>123400</w:t>
      </w:r>
    </w:p>
    <w:p w14:paraId="381D7D86" w14:textId="0C366EFD" w:rsidR="005C3ED6" w:rsidRPr="0039029B" w:rsidRDefault="005C3ED6" w:rsidP="00326E69">
      <w:pPr>
        <w:pStyle w:val="B1"/>
      </w:pPr>
      <w:r w:rsidRPr="0039029B">
        <w:rPr>
          <w:b/>
        </w:rPr>
        <w:t>object-unit-id:</w:t>
      </w:r>
      <w:r w:rsidRPr="0039029B">
        <w:t xml:space="preserve"> PROC_ELEMENT2 (Processing element name: "PROC_ELEMENT2")</w:t>
      </w:r>
    </w:p>
    <w:p w14:paraId="5E654CA7" w14:textId="7262B79F" w:rsidR="005C3ED6" w:rsidRPr="0039029B" w:rsidRDefault="005C3ED6" w:rsidP="00326E69">
      <w:pPr>
        <w:pStyle w:val="B1"/>
      </w:pPr>
      <w:r w:rsidRPr="0039029B">
        <w:lastRenderedPageBreak/>
        <w:t xml:space="preserve">Count for PROC_ELEMENT2: </w:t>
      </w:r>
      <w:r w:rsidRPr="000423C0">
        <w:t>102431</w:t>
      </w:r>
    </w:p>
    <w:p w14:paraId="5DAF0648" w14:textId="24FC1ACB" w:rsidR="005C3ED6" w:rsidRPr="0039029B" w:rsidRDefault="00EC7A7B" w:rsidP="00165E1B">
      <w:pPr>
        <w:rPr>
          <w:lang w:eastAsia="ja-JP"/>
        </w:rPr>
      </w:pPr>
      <w:r w:rsidRPr="0039029B">
        <w:rPr>
          <w:lang w:eastAsia="ja-JP"/>
        </w:rPr>
        <w:t>Example of frequency bin based reporting of VSWR measurements:</w:t>
      </w:r>
    </w:p>
    <w:p w14:paraId="1FECCB55" w14:textId="3A773B6F" w:rsidR="000B73D1" w:rsidRPr="0039029B" w:rsidRDefault="000B73D1" w:rsidP="00165E1B">
      <w:pPr>
        <w:rPr>
          <w:rFonts w:ascii="Courier New" w:hAnsi="Courier New"/>
          <w:noProof/>
          <w:sz w:val="16"/>
          <w:lang w:eastAsia="ja-JP"/>
        </w:rPr>
      </w:pPr>
      <w:r w:rsidRPr="0039029B">
        <w:rPr>
          <w:rFonts w:ascii="Courier New" w:hAnsi="Courier New"/>
          <w:noProof/>
          <w:sz w:val="16"/>
          <w:lang w:eastAsia="ja-JP"/>
        </w:rPr>
        <w:t xml:space="preserve">7, VSWR, 2023-10-02T13:00:00+02:00, 2023-10-02T13:30:00+02:00, ARRAY_ELEMENT, tx-array1:2, frequency-bin-table, 0, 21, 1, 37, 2, 77, 3, 11, 4, 101, 5, 1 </w:t>
      </w:r>
    </w:p>
    <w:p w14:paraId="0F0FBD0F" w14:textId="5579DAA7" w:rsidR="00EC7A7B" w:rsidRPr="0039029B" w:rsidRDefault="00EC7A7B" w:rsidP="00326E69">
      <w:pPr>
        <w:pStyle w:val="B1"/>
        <w:rPr>
          <w:lang w:eastAsia="ja-JP"/>
        </w:rPr>
      </w:pPr>
      <w:r w:rsidRPr="0039029B">
        <w:rPr>
          <w:lang w:eastAsia="ja-JP"/>
        </w:rPr>
        <w:t>Measurement-group identifier: 7 (tx-antenna-stats object)</w:t>
      </w:r>
    </w:p>
    <w:p w14:paraId="69D49BD9" w14:textId="225B0CA1" w:rsidR="00EC7A7B" w:rsidRPr="0039029B" w:rsidRDefault="00EC7A7B" w:rsidP="00326E69">
      <w:pPr>
        <w:pStyle w:val="B1"/>
        <w:rPr>
          <w:lang w:eastAsia="ja-JP"/>
        </w:rPr>
      </w:pPr>
      <w:r w:rsidRPr="0039029B">
        <w:rPr>
          <w:lang w:eastAsia="ja-JP"/>
        </w:rPr>
        <w:t xml:space="preserve">Name of </w:t>
      </w:r>
      <w:r w:rsidRPr="0039029B">
        <w:rPr>
          <w:b/>
          <w:bCs/>
          <w:lang w:eastAsia="ja-JP"/>
        </w:rPr>
        <w:t>measurement-object</w:t>
      </w:r>
      <w:r w:rsidRPr="0039029B">
        <w:rPr>
          <w:lang w:eastAsia="ja-JP"/>
        </w:rPr>
        <w:t>: VSWR</w:t>
      </w:r>
    </w:p>
    <w:p w14:paraId="1C6BC4E7" w14:textId="24503783" w:rsidR="00EC7A7B" w:rsidRPr="0039029B" w:rsidRDefault="00EC7A7B" w:rsidP="00326E69">
      <w:pPr>
        <w:pStyle w:val="B1"/>
        <w:rPr>
          <w:lang w:eastAsia="ja-JP"/>
        </w:rPr>
      </w:pPr>
      <w:r w:rsidRPr="0039029B">
        <w:rPr>
          <w:b/>
          <w:bCs/>
          <w:lang w:eastAsia="ja-JP"/>
        </w:rPr>
        <w:t>start-time</w:t>
      </w:r>
      <w:r w:rsidRPr="0039029B">
        <w:rPr>
          <w:lang w:eastAsia="ja-JP"/>
        </w:rPr>
        <w:t xml:space="preserve">: 2023-10-02T13:00:00+02:00 as measurement </w:t>
      </w:r>
      <w:r w:rsidRPr="0039029B">
        <w:rPr>
          <w:b/>
          <w:bCs/>
          <w:lang w:eastAsia="ja-JP"/>
        </w:rPr>
        <w:t>start-time</w:t>
      </w:r>
      <w:r w:rsidRPr="0039029B">
        <w:rPr>
          <w:lang w:eastAsia="ja-JP"/>
        </w:rPr>
        <w:t>.</w:t>
      </w:r>
    </w:p>
    <w:p w14:paraId="6D6D8910" w14:textId="65F1A0B3" w:rsidR="00EC7A7B" w:rsidRPr="0039029B" w:rsidRDefault="00EC7A7B" w:rsidP="00326E69">
      <w:pPr>
        <w:pStyle w:val="B1"/>
        <w:rPr>
          <w:lang w:eastAsia="ja-JP"/>
        </w:rPr>
      </w:pPr>
      <w:r w:rsidRPr="0039029B">
        <w:rPr>
          <w:b/>
          <w:bCs/>
          <w:lang w:eastAsia="ja-JP"/>
        </w:rPr>
        <w:t>end-time</w:t>
      </w:r>
      <w:r w:rsidRPr="0039029B">
        <w:rPr>
          <w:lang w:eastAsia="ja-JP"/>
        </w:rPr>
        <w:t xml:space="preserve">: 2023-10-02T13:30:00+02:00 as measurement </w:t>
      </w:r>
      <w:r w:rsidRPr="0039029B">
        <w:rPr>
          <w:b/>
          <w:bCs/>
          <w:lang w:eastAsia="ja-JP"/>
        </w:rPr>
        <w:t>end-time</w:t>
      </w:r>
    </w:p>
    <w:p w14:paraId="1E301F07" w14:textId="35C6856B" w:rsidR="00EC7A7B" w:rsidRPr="0039029B" w:rsidRDefault="00EC7A7B" w:rsidP="00326E69">
      <w:pPr>
        <w:pStyle w:val="B1"/>
        <w:rPr>
          <w:lang w:eastAsia="ja-JP"/>
        </w:rPr>
      </w:pPr>
      <w:r w:rsidRPr="0039029B">
        <w:rPr>
          <w:b/>
          <w:bCs/>
          <w:lang w:eastAsia="ja-JP"/>
        </w:rPr>
        <w:t>object-unit</w:t>
      </w:r>
      <w:r w:rsidRPr="0039029B">
        <w:rPr>
          <w:lang w:eastAsia="ja-JP"/>
        </w:rPr>
        <w:t>: ARRAY_ELEMENT</w:t>
      </w:r>
    </w:p>
    <w:p w14:paraId="37231EE5" w14:textId="21595863" w:rsidR="00EC7A7B" w:rsidRPr="0039029B" w:rsidRDefault="00EC7A7B" w:rsidP="00326E69">
      <w:pPr>
        <w:pStyle w:val="B1"/>
        <w:rPr>
          <w:lang w:eastAsia="ja-JP"/>
        </w:rPr>
      </w:pPr>
      <w:r w:rsidRPr="0039029B">
        <w:rPr>
          <w:b/>
          <w:bCs/>
          <w:lang w:eastAsia="ja-JP"/>
        </w:rPr>
        <w:t>object-unit-id</w:t>
      </w:r>
      <w:r w:rsidRPr="0039029B">
        <w:rPr>
          <w:lang w:eastAsia="ja-JP"/>
        </w:rPr>
        <w:t>: tx-array1:2 (an array element k=2 on the tx-array named “tx-array-1”)</w:t>
      </w:r>
    </w:p>
    <w:p w14:paraId="5964F861" w14:textId="5E7748FD" w:rsidR="00EC7A7B" w:rsidRPr="0039029B" w:rsidRDefault="00EC7A7B" w:rsidP="00326E69">
      <w:pPr>
        <w:pStyle w:val="B1"/>
        <w:rPr>
          <w:lang w:eastAsia="ja-JP"/>
        </w:rPr>
      </w:pPr>
      <w:r w:rsidRPr="0039029B">
        <w:rPr>
          <w:b/>
          <w:bCs/>
          <w:lang w:eastAsia="ja-JP"/>
        </w:rPr>
        <w:t>Report-Info</w:t>
      </w:r>
      <w:r w:rsidRPr="0039029B">
        <w:rPr>
          <w:lang w:eastAsia="ja-JP"/>
        </w:rPr>
        <w:t xml:space="preserve"> corresponding to a frequency bin table:</w:t>
      </w:r>
    </w:p>
    <w:p w14:paraId="11997C21" w14:textId="7A7B5F13" w:rsidR="00EC7A7B" w:rsidRPr="0039029B" w:rsidRDefault="00EC7A7B" w:rsidP="00326E69">
      <w:pPr>
        <w:pStyle w:val="B2"/>
        <w:rPr>
          <w:lang w:eastAsia="ja-JP"/>
        </w:rPr>
      </w:pPr>
      <w:r w:rsidRPr="0039029B">
        <w:rPr>
          <w:lang w:eastAsia="ja-JP"/>
        </w:rPr>
        <w:t>bin-id 0, value 21</w:t>
      </w:r>
    </w:p>
    <w:p w14:paraId="483BBE20" w14:textId="3305BD80" w:rsidR="00EC7A7B" w:rsidRPr="0039029B" w:rsidRDefault="00EC7A7B" w:rsidP="00326E69">
      <w:pPr>
        <w:pStyle w:val="B2"/>
        <w:rPr>
          <w:lang w:eastAsia="ja-JP"/>
        </w:rPr>
      </w:pPr>
      <w:r w:rsidRPr="0039029B">
        <w:rPr>
          <w:lang w:eastAsia="ja-JP"/>
        </w:rPr>
        <w:t>bin-id 1, value 37</w:t>
      </w:r>
    </w:p>
    <w:p w14:paraId="36F9BE0C" w14:textId="65610400" w:rsidR="00EC7A7B" w:rsidRPr="0039029B" w:rsidRDefault="00EC7A7B" w:rsidP="00326E69">
      <w:pPr>
        <w:pStyle w:val="B2"/>
        <w:rPr>
          <w:lang w:eastAsia="ja-JP"/>
        </w:rPr>
      </w:pPr>
      <w:r w:rsidRPr="0039029B">
        <w:rPr>
          <w:lang w:eastAsia="ja-JP"/>
        </w:rPr>
        <w:t>bin-id 2, value 77</w:t>
      </w:r>
    </w:p>
    <w:p w14:paraId="25FCA5D5" w14:textId="1C47DE95" w:rsidR="00EC7A7B" w:rsidRPr="0039029B" w:rsidRDefault="00EC7A7B" w:rsidP="00326E69">
      <w:pPr>
        <w:pStyle w:val="B2"/>
        <w:rPr>
          <w:lang w:eastAsia="ja-JP"/>
        </w:rPr>
      </w:pPr>
      <w:r w:rsidRPr="0039029B">
        <w:rPr>
          <w:lang w:eastAsia="ja-JP"/>
        </w:rPr>
        <w:t>bin-id 3, value 11</w:t>
      </w:r>
    </w:p>
    <w:p w14:paraId="68729D31" w14:textId="064412FA" w:rsidR="00EC7A7B" w:rsidRPr="0039029B" w:rsidRDefault="00EC7A7B" w:rsidP="00326E69">
      <w:pPr>
        <w:pStyle w:val="B2"/>
        <w:rPr>
          <w:lang w:eastAsia="ja-JP"/>
        </w:rPr>
      </w:pPr>
      <w:r w:rsidRPr="0039029B">
        <w:rPr>
          <w:lang w:eastAsia="ja-JP"/>
        </w:rPr>
        <w:t>bin-id 4, value 101</w:t>
      </w:r>
    </w:p>
    <w:p w14:paraId="3815231B" w14:textId="14D8D185" w:rsidR="00EC7A7B" w:rsidRPr="0039029B" w:rsidRDefault="00EC7A7B" w:rsidP="00326E69">
      <w:pPr>
        <w:pStyle w:val="B2"/>
        <w:rPr>
          <w:lang w:eastAsia="ja-JP"/>
        </w:rPr>
      </w:pPr>
      <w:r w:rsidRPr="0039029B">
        <w:rPr>
          <w:lang w:eastAsia="ja-JP"/>
        </w:rPr>
        <w:t>bin-id 5, value 1</w:t>
      </w:r>
    </w:p>
    <w:p w14:paraId="2FD42FDB" w14:textId="3A23205B" w:rsidR="009A69FE" w:rsidRPr="0039029B" w:rsidRDefault="009A69FE" w:rsidP="00165E1B">
      <w:pPr>
        <w:rPr>
          <w:lang w:eastAsia="ja-JP"/>
        </w:rPr>
      </w:pPr>
      <w:r w:rsidRPr="0039029B">
        <w:rPr>
          <w:lang w:eastAsia="ja-JP"/>
        </w:rPr>
        <w:t>Example of reporting of TSSI measurements:</w:t>
      </w:r>
    </w:p>
    <w:p w14:paraId="571EBAD1" w14:textId="19FA1868" w:rsidR="000B73D1" w:rsidRPr="0039029B" w:rsidRDefault="000B73D1" w:rsidP="00165E1B">
      <w:pPr>
        <w:rPr>
          <w:rFonts w:ascii="Courier New" w:hAnsi="Courier New" w:cs="Courier New"/>
          <w:sz w:val="16"/>
          <w:szCs w:val="16"/>
          <w:lang w:eastAsia="ja-JP"/>
        </w:rPr>
      </w:pPr>
      <w:r w:rsidRPr="0039029B">
        <w:rPr>
          <w:rFonts w:ascii="Courier New" w:hAnsi="Courier New" w:cs="Courier New"/>
          <w:sz w:val="16"/>
          <w:szCs w:val="16"/>
          <w:lang w:eastAsia="ja-JP"/>
        </w:rPr>
        <w:t xml:space="preserve">8, TSSI-IQ-POWER-LEVEL, 2023-10-02T13:00:00+02:00, 2023-10-02T13:30:00+02:00, </w:t>
      </w:r>
      <w:r w:rsidR="007407AA" w:rsidRPr="000423C0">
        <w:rPr>
          <w:rFonts w:ascii="Courier New" w:hAnsi="Courier New" w:cs="Courier New"/>
          <w:sz w:val="16"/>
          <w:szCs w:val="16"/>
          <w:lang w:eastAsia="ja-JP"/>
        </w:rPr>
        <w:t>CARRIER_ARRAY_ELEMENT</w:t>
      </w:r>
      <w:r w:rsidRPr="0039029B">
        <w:rPr>
          <w:rFonts w:ascii="Courier New" w:hAnsi="Courier New" w:cs="Courier New"/>
          <w:sz w:val="16"/>
          <w:szCs w:val="16"/>
          <w:lang w:eastAsia="ja-JP"/>
        </w:rPr>
        <w:t>, TX-ARRAY-CARRIER1, per-tx-array-element-index-result, tx-array</w:t>
      </w:r>
      <w:r w:rsidR="007407AA" w:rsidRPr="0039029B">
        <w:rPr>
          <w:rFonts w:ascii="Courier New" w:hAnsi="Courier New" w:cs="Courier New"/>
          <w:sz w:val="16"/>
          <w:szCs w:val="16"/>
          <w:lang w:eastAsia="ja-JP"/>
        </w:rPr>
        <w:t>-</w:t>
      </w:r>
      <w:r w:rsidRPr="0039029B">
        <w:rPr>
          <w:rFonts w:ascii="Courier New" w:hAnsi="Courier New" w:cs="Courier New"/>
          <w:sz w:val="16"/>
          <w:szCs w:val="16"/>
          <w:lang w:eastAsia="ja-JP"/>
        </w:rPr>
        <w:t>1:2, </w:t>
      </w:r>
      <w:r w:rsidR="007407AA" w:rsidRPr="000423C0">
        <w:rPr>
          <w:rFonts w:ascii="Courier New" w:hAnsi="Courier New" w:cs="Courier New"/>
          <w:sz w:val="16"/>
          <w:szCs w:val="16"/>
          <w:lang w:eastAsia="ja-JP"/>
        </w:rPr>
        <w:t xml:space="preserve">avg, -26.93, </w:t>
      </w:r>
      <w:r w:rsidRPr="0039029B">
        <w:rPr>
          <w:rFonts w:ascii="Courier New" w:hAnsi="Courier New" w:cs="Courier New"/>
          <w:sz w:val="16"/>
          <w:szCs w:val="16"/>
          <w:lang w:eastAsia="ja-JP"/>
        </w:rPr>
        <w:t>min, -</w:t>
      </w:r>
      <w:r w:rsidR="00CA4B81" w:rsidRPr="0039029B">
        <w:rPr>
          <w:rFonts w:ascii="Courier New" w:hAnsi="Courier New" w:cs="Courier New"/>
          <w:sz w:val="16"/>
          <w:szCs w:val="16"/>
          <w:lang w:eastAsia="ja-JP"/>
        </w:rPr>
        <w:t>39.40</w:t>
      </w:r>
      <w:r w:rsidRPr="0039029B">
        <w:rPr>
          <w:rFonts w:ascii="Courier New" w:hAnsi="Courier New" w:cs="Courier New"/>
          <w:sz w:val="16"/>
          <w:szCs w:val="16"/>
          <w:lang w:eastAsia="ja-JP"/>
        </w:rPr>
        <w:t>, max, -</w:t>
      </w:r>
      <w:r w:rsidR="00CA4B81" w:rsidRPr="0039029B">
        <w:rPr>
          <w:rFonts w:ascii="Courier New" w:hAnsi="Courier New" w:cs="Courier New"/>
          <w:sz w:val="16"/>
          <w:szCs w:val="16"/>
          <w:lang w:eastAsia="ja-JP"/>
        </w:rPr>
        <w:t>1</w:t>
      </w:r>
      <w:r w:rsidRPr="0039029B">
        <w:rPr>
          <w:rFonts w:ascii="Courier New" w:hAnsi="Courier New" w:cs="Courier New"/>
          <w:sz w:val="16"/>
          <w:szCs w:val="16"/>
          <w:lang w:eastAsia="ja-JP"/>
        </w:rPr>
        <w:t>6.</w:t>
      </w:r>
      <w:r w:rsidR="00CA4B81" w:rsidRPr="0039029B">
        <w:rPr>
          <w:rFonts w:ascii="Courier New" w:hAnsi="Courier New" w:cs="Courier New"/>
          <w:sz w:val="16"/>
          <w:szCs w:val="16"/>
          <w:lang w:eastAsia="ja-JP"/>
        </w:rPr>
        <w:t>3</w:t>
      </w:r>
      <w:r w:rsidRPr="0039029B">
        <w:rPr>
          <w:rFonts w:ascii="Courier New" w:hAnsi="Courier New" w:cs="Courier New"/>
          <w:sz w:val="16"/>
          <w:szCs w:val="16"/>
          <w:lang w:eastAsia="ja-JP"/>
        </w:rPr>
        <w:t xml:space="preserve">3 </w:t>
      </w:r>
    </w:p>
    <w:p w14:paraId="47237730" w14:textId="204D5D88" w:rsidR="009A69FE" w:rsidRPr="0039029B" w:rsidRDefault="009A69FE" w:rsidP="00326E69">
      <w:pPr>
        <w:pStyle w:val="B1"/>
        <w:rPr>
          <w:lang w:eastAsia="ja-JP"/>
        </w:rPr>
      </w:pPr>
      <w:r w:rsidRPr="0039029B">
        <w:rPr>
          <w:lang w:eastAsia="ja-JP"/>
        </w:rPr>
        <w:t>Measurement-group identifier: 8 (tssi-stats-object)</w:t>
      </w:r>
    </w:p>
    <w:p w14:paraId="36A037AB" w14:textId="5BF616B6" w:rsidR="009A69FE" w:rsidRPr="0039029B" w:rsidRDefault="009A69FE" w:rsidP="00326E69">
      <w:pPr>
        <w:pStyle w:val="B1"/>
        <w:rPr>
          <w:lang w:eastAsia="ja-JP"/>
        </w:rPr>
      </w:pPr>
      <w:r w:rsidRPr="0039029B">
        <w:rPr>
          <w:lang w:eastAsia="ja-JP"/>
        </w:rPr>
        <w:t xml:space="preserve">Name of </w:t>
      </w:r>
      <w:r w:rsidRPr="0039029B">
        <w:rPr>
          <w:b/>
          <w:bCs/>
          <w:lang w:eastAsia="ja-JP"/>
        </w:rPr>
        <w:t>measurement-object</w:t>
      </w:r>
      <w:r w:rsidRPr="0039029B">
        <w:rPr>
          <w:lang w:eastAsia="ja-JP"/>
        </w:rPr>
        <w:t>: TSSI-IQ-POWER-LEVEL</w:t>
      </w:r>
    </w:p>
    <w:p w14:paraId="3B845CAF" w14:textId="7D4E2B8D" w:rsidR="009A69FE" w:rsidRPr="0039029B" w:rsidRDefault="009A69FE" w:rsidP="00326E69">
      <w:pPr>
        <w:pStyle w:val="B1"/>
        <w:rPr>
          <w:lang w:eastAsia="ja-JP"/>
        </w:rPr>
      </w:pPr>
      <w:r w:rsidRPr="0039029B">
        <w:rPr>
          <w:b/>
          <w:bCs/>
          <w:lang w:eastAsia="ja-JP"/>
        </w:rPr>
        <w:t>start-time</w:t>
      </w:r>
      <w:r w:rsidRPr="0039029B">
        <w:rPr>
          <w:lang w:eastAsia="ja-JP"/>
        </w:rPr>
        <w:t xml:space="preserve">: 2023-10-02T13:00:00+02:00 as measurement </w:t>
      </w:r>
      <w:r w:rsidRPr="0039029B">
        <w:rPr>
          <w:b/>
          <w:bCs/>
          <w:lang w:eastAsia="ja-JP"/>
        </w:rPr>
        <w:t>start-time</w:t>
      </w:r>
      <w:r w:rsidRPr="0039029B">
        <w:rPr>
          <w:lang w:eastAsia="ja-JP"/>
        </w:rPr>
        <w:t>.</w:t>
      </w:r>
    </w:p>
    <w:p w14:paraId="5FE47CF0" w14:textId="27006C8C" w:rsidR="009A69FE" w:rsidRPr="0039029B" w:rsidRDefault="009A69FE" w:rsidP="00326E69">
      <w:pPr>
        <w:pStyle w:val="B1"/>
        <w:rPr>
          <w:lang w:eastAsia="ja-JP"/>
        </w:rPr>
      </w:pPr>
      <w:r w:rsidRPr="0039029B">
        <w:rPr>
          <w:b/>
          <w:bCs/>
          <w:lang w:eastAsia="ja-JP"/>
        </w:rPr>
        <w:t>end-time</w:t>
      </w:r>
      <w:r w:rsidRPr="0039029B">
        <w:rPr>
          <w:lang w:eastAsia="ja-JP"/>
        </w:rPr>
        <w:t xml:space="preserve">: 2023-10-02T13:30:00+02:00 as measurement </w:t>
      </w:r>
      <w:r w:rsidRPr="0039029B">
        <w:rPr>
          <w:b/>
          <w:bCs/>
          <w:lang w:eastAsia="ja-JP"/>
        </w:rPr>
        <w:t>end-time</w:t>
      </w:r>
    </w:p>
    <w:p w14:paraId="5B99FB72" w14:textId="2A8711D1" w:rsidR="009A69FE" w:rsidRPr="0039029B" w:rsidRDefault="009A69FE" w:rsidP="00326E69">
      <w:pPr>
        <w:pStyle w:val="B1"/>
        <w:rPr>
          <w:lang w:eastAsia="ja-JP"/>
        </w:rPr>
      </w:pPr>
      <w:r w:rsidRPr="0039029B">
        <w:rPr>
          <w:b/>
          <w:bCs/>
          <w:lang w:eastAsia="ja-JP"/>
        </w:rPr>
        <w:t>object-unit</w:t>
      </w:r>
      <w:r w:rsidRPr="0039029B">
        <w:rPr>
          <w:lang w:eastAsia="ja-JP"/>
        </w:rPr>
        <w:t xml:space="preserve">: </w:t>
      </w:r>
      <w:r w:rsidR="007407AA" w:rsidRPr="000423C0">
        <w:rPr>
          <w:lang w:eastAsia="ja-JP"/>
        </w:rPr>
        <w:t>CARRIER_ARRAY_ELEMENT</w:t>
      </w:r>
    </w:p>
    <w:p w14:paraId="3D5032B6" w14:textId="3B361CFC" w:rsidR="009A69FE" w:rsidRPr="0039029B" w:rsidRDefault="009A69FE" w:rsidP="00326E69">
      <w:pPr>
        <w:pStyle w:val="B1"/>
        <w:rPr>
          <w:lang w:eastAsia="ja-JP"/>
        </w:rPr>
      </w:pPr>
      <w:r w:rsidRPr="0039029B">
        <w:rPr>
          <w:b/>
          <w:bCs/>
          <w:lang w:eastAsia="ja-JP"/>
        </w:rPr>
        <w:t>object-unit-id</w:t>
      </w:r>
      <w:r w:rsidRPr="0039029B">
        <w:rPr>
          <w:lang w:eastAsia="ja-JP"/>
        </w:rPr>
        <w:t xml:space="preserve">: TX-ARRAY-CARRIER1 (the name associated with </w:t>
      </w:r>
      <w:r w:rsidRPr="0039029B">
        <w:rPr>
          <w:b/>
          <w:bCs/>
          <w:lang w:eastAsia="ja-JP"/>
        </w:rPr>
        <w:t>tx-array carrier</w:t>
      </w:r>
      <w:r w:rsidRPr="0039029B">
        <w:rPr>
          <w:lang w:eastAsia="ja-JP"/>
        </w:rPr>
        <w:t>)</w:t>
      </w:r>
    </w:p>
    <w:p w14:paraId="7A91E2D5" w14:textId="77777777" w:rsidR="00EC6699" w:rsidRPr="0039029B" w:rsidRDefault="00EC6699" w:rsidP="00EC6699">
      <w:pPr>
        <w:pStyle w:val="B1"/>
        <w:rPr>
          <w:lang w:eastAsia="ja-JP"/>
        </w:rPr>
      </w:pPr>
      <w:r w:rsidRPr="0039029B">
        <w:rPr>
          <w:lang w:eastAsia="ja-JP"/>
        </w:rPr>
        <w:t>per-tx-array-element-index-result</w:t>
      </w:r>
    </w:p>
    <w:p w14:paraId="10A83710" w14:textId="07B44304" w:rsidR="009A69FE" w:rsidRPr="0039029B" w:rsidRDefault="006420E2" w:rsidP="00326E69">
      <w:pPr>
        <w:pStyle w:val="B1"/>
        <w:rPr>
          <w:lang w:eastAsia="ja-JP"/>
        </w:rPr>
      </w:pPr>
      <w:r w:rsidRPr="0039029B">
        <w:rPr>
          <w:lang w:eastAsia="ja-JP"/>
        </w:rPr>
        <w:t>tx-array</w:t>
      </w:r>
      <w:r w:rsidR="007407AA" w:rsidRPr="0039029B">
        <w:rPr>
          <w:lang w:eastAsia="ja-JP"/>
        </w:rPr>
        <w:t>-</w:t>
      </w:r>
      <w:r w:rsidRPr="0039029B">
        <w:rPr>
          <w:lang w:eastAsia="ja-JP"/>
        </w:rPr>
        <w:t>1:2 (an array element k=2 on the tx-array named "tx-array-1")</w:t>
      </w:r>
    </w:p>
    <w:p w14:paraId="2055223A" w14:textId="570E7107" w:rsidR="009A69FE" w:rsidRPr="0039029B" w:rsidRDefault="009A69FE" w:rsidP="00326E69">
      <w:pPr>
        <w:pStyle w:val="B1"/>
        <w:rPr>
          <w:lang w:eastAsia="ja-JP"/>
        </w:rPr>
      </w:pPr>
      <w:r w:rsidRPr="0039029B">
        <w:rPr>
          <w:b/>
          <w:bCs/>
          <w:lang w:eastAsia="ja-JP"/>
        </w:rPr>
        <w:t>Report-Info</w:t>
      </w:r>
      <w:r w:rsidRPr="0039029B">
        <w:rPr>
          <w:lang w:eastAsia="ja-JP"/>
        </w:rPr>
        <w:t>:</w:t>
      </w:r>
    </w:p>
    <w:p w14:paraId="758BB594" w14:textId="77777777" w:rsidR="007407AA" w:rsidRPr="000423C0" w:rsidRDefault="007407AA" w:rsidP="007407AA">
      <w:pPr>
        <w:pStyle w:val="B2"/>
        <w:rPr>
          <w:lang w:eastAsia="ja-JP"/>
        </w:rPr>
      </w:pPr>
      <w:r w:rsidRPr="000423C0">
        <w:rPr>
          <w:lang w:eastAsia="ja-JP"/>
        </w:rPr>
        <w:t>average -26.93</w:t>
      </w:r>
    </w:p>
    <w:p w14:paraId="7D0ED47F" w14:textId="6EC0C4AD" w:rsidR="009A69FE" w:rsidRPr="0039029B" w:rsidRDefault="009A69FE" w:rsidP="00326E69">
      <w:pPr>
        <w:pStyle w:val="B2"/>
        <w:rPr>
          <w:lang w:eastAsia="ja-JP"/>
        </w:rPr>
      </w:pPr>
      <w:r w:rsidRPr="0039029B">
        <w:rPr>
          <w:lang w:eastAsia="ja-JP"/>
        </w:rPr>
        <w:t>minimum -</w:t>
      </w:r>
      <w:r w:rsidR="00CA4B81" w:rsidRPr="0039029B">
        <w:rPr>
          <w:lang w:eastAsia="ja-JP"/>
        </w:rPr>
        <w:t>39.40</w:t>
      </w:r>
    </w:p>
    <w:p w14:paraId="3CFB0CA4" w14:textId="744611B0" w:rsidR="009A69FE" w:rsidRPr="0039029B" w:rsidRDefault="009A69FE" w:rsidP="00326E69">
      <w:pPr>
        <w:pStyle w:val="B2"/>
        <w:rPr>
          <w:lang w:eastAsia="ja-JP"/>
        </w:rPr>
      </w:pPr>
      <w:r w:rsidRPr="0039029B">
        <w:rPr>
          <w:lang w:eastAsia="ja-JP"/>
        </w:rPr>
        <w:t>maximum -</w:t>
      </w:r>
      <w:r w:rsidR="00CA4B81" w:rsidRPr="0039029B">
        <w:rPr>
          <w:lang w:eastAsia="ja-JP"/>
        </w:rPr>
        <w:t>16.33</w:t>
      </w:r>
    </w:p>
    <w:p w14:paraId="01EF4B3C" w14:textId="77777777" w:rsidR="00A9475B" w:rsidRPr="0039029B" w:rsidRDefault="00A9475B" w:rsidP="00A9475B">
      <w:pPr>
        <w:rPr>
          <w:lang w:eastAsia="ja-JP"/>
        </w:rPr>
      </w:pPr>
      <w:r w:rsidRPr="0039029B">
        <w:rPr>
          <w:lang w:eastAsia="ja-JP"/>
        </w:rPr>
        <w:t>Example of reporting of RSSI measurements:</w:t>
      </w:r>
    </w:p>
    <w:p w14:paraId="1CC7DB53" w14:textId="5C27D021" w:rsidR="000B73D1" w:rsidRPr="0039029B" w:rsidRDefault="000B73D1" w:rsidP="00A9475B">
      <w:pPr>
        <w:rPr>
          <w:rFonts w:ascii="Courier New" w:hAnsi="Courier New" w:cs="Courier New"/>
          <w:sz w:val="16"/>
          <w:szCs w:val="16"/>
          <w:lang w:eastAsia="ja-JP"/>
        </w:rPr>
      </w:pPr>
      <w:r w:rsidRPr="0039029B">
        <w:rPr>
          <w:rFonts w:ascii="Courier New" w:hAnsi="Courier New" w:cs="Courier New"/>
          <w:sz w:val="16"/>
          <w:szCs w:val="16"/>
          <w:lang w:eastAsia="ja-JP"/>
        </w:rPr>
        <w:t xml:space="preserve">9, RSSI, 2023-10-02T13:00:00+02:00, 2023-10-02T13:30:00+02:00, </w:t>
      </w:r>
      <w:r w:rsidR="007407AA" w:rsidRPr="000423C0">
        <w:rPr>
          <w:rFonts w:ascii="Courier New" w:hAnsi="Courier New" w:cs="Courier New"/>
          <w:sz w:val="16"/>
          <w:szCs w:val="16"/>
          <w:lang w:eastAsia="ja-JP"/>
        </w:rPr>
        <w:t xml:space="preserve">CARRIER_ARRAY_ELEMENT, </w:t>
      </w:r>
      <w:r w:rsidRPr="0039029B">
        <w:rPr>
          <w:rFonts w:ascii="Courier New" w:hAnsi="Courier New" w:cs="Courier New"/>
          <w:sz w:val="16"/>
          <w:szCs w:val="16"/>
          <w:lang w:eastAsia="ja-JP"/>
        </w:rPr>
        <w:t>RX-ARRAY-CARRIER1, per-rx-array-element-index-result, rx-array</w:t>
      </w:r>
      <w:r w:rsidR="007407AA" w:rsidRPr="0039029B">
        <w:rPr>
          <w:rFonts w:ascii="Courier New" w:hAnsi="Courier New" w:cs="Courier New"/>
          <w:sz w:val="16"/>
          <w:szCs w:val="16"/>
          <w:lang w:eastAsia="ja-JP"/>
        </w:rPr>
        <w:t>-</w:t>
      </w:r>
      <w:r w:rsidRPr="0039029B">
        <w:rPr>
          <w:rFonts w:ascii="Courier New" w:hAnsi="Courier New" w:cs="Courier New"/>
          <w:sz w:val="16"/>
          <w:szCs w:val="16"/>
          <w:lang w:eastAsia="ja-JP"/>
        </w:rPr>
        <w:t>1:2, </w:t>
      </w:r>
      <w:r w:rsidR="007407AA" w:rsidRPr="000423C0">
        <w:rPr>
          <w:rFonts w:ascii="Courier New" w:hAnsi="Courier New" w:cs="Courier New"/>
          <w:sz w:val="16"/>
          <w:szCs w:val="16"/>
          <w:lang w:eastAsia="ja-JP"/>
        </w:rPr>
        <w:t>avg, -89.2, </w:t>
      </w:r>
      <w:r w:rsidRPr="0039029B">
        <w:rPr>
          <w:rFonts w:ascii="Courier New" w:hAnsi="Courier New" w:cs="Courier New"/>
          <w:sz w:val="16"/>
          <w:szCs w:val="16"/>
          <w:lang w:eastAsia="ja-JP"/>
        </w:rPr>
        <w:t>min, -106.1, max, -52.8</w:t>
      </w:r>
    </w:p>
    <w:p w14:paraId="5425E149" w14:textId="507AC680" w:rsidR="00A9475B" w:rsidRPr="0039029B" w:rsidRDefault="00A9475B" w:rsidP="00326E69">
      <w:pPr>
        <w:pStyle w:val="B1"/>
        <w:rPr>
          <w:lang w:eastAsia="ja-JP"/>
        </w:rPr>
      </w:pPr>
      <w:r w:rsidRPr="0039029B">
        <w:rPr>
          <w:lang w:eastAsia="ja-JP"/>
        </w:rPr>
        <w:lastRenderedPageBreak/>
        <w:t>Measurement-group identifier: 9 (rssi-stats-object)</w:t>
      </w:r>
    </w:p>
    <w:p w14:paraId="4C4098F8" w14:textId="64E849B6" w:rsidR="00A9475B" w:rsidRPr="0039029B" w:rsidRDefault="00A9475B" w:rsidP="00326E69">
      <w:pPr>
        <w:pStyle w:val="B1"/>
        <w:rPr>
          <w:lang w:eastAsia="ja-JP"/>
        </w:rPr>
      </w:pPr>
      <w:r w:rsidRPr="0039029B">
        <w:rPr>
          <w:lang w:eastAsia="ja-JP"/>
        </w:rPr>
        <w:t xml:space="preserve">Name of </w:t>
      </w:r>
      <w:r w:rsidRPr="0039029B">
        <w:rPr>
          <w:b/>
          <w:bCs/>
          <w:lang w:eastAsia="ja-JP"/>
        </w:rPr>
        <w:t>measurement-object</w:t>
      </w:r>
      <w:r w:rsidRPr="0039029B">
        <w:rPr>
          <w:lang w:eastAsia="ja-JP"/>
        </w:rPr>
        <w:t>: RSSI</w:t>
      </w:r>
    </w:p>
    <w:p w14:paraId="65393EB4" w14:textId="1C31398D" w:rsidR="00A9475B" w:rsidRPr="0039029B" w:rsidRDefault="00A9475B" w:rsidP="00326E69">
      <w:pPr>
        <w:pStyle w:val="B1"/>
        <w:rPr>
          <w:lang w:eastAsia="ja-JP"/>
        </w:rPr>
      </w:pPr>
      <w:r w:rsidRPr="0039029B">
        <w:rPr>
          <w:b/>
          <w:bCs/>
          <w:lang w:eastAsia="ja-JP"/>
        </w:rPr>
        <w:t>start-time</w:t>
      </w:r>
      <w:r w:rsidRPr="0039029B">
        <w:rPr>
          <w:lang w:eastAsia="ja-JP"/>
        </w:rPr>
        <w:t xml:space="preserve">: 2023-10-02T13:00:00+02:00 as measurement </w:t>
      </w:r>
      <w:r w:rsidRPr="0039029B">
        <w:rPr>
          <w:b/>
          <w:bCs/>
          <w:lang w:eastAsia="ja-JP"/>
        </w:rPr>
        <w:t>start-time</w:t>
      </w:r>
      <w:r w:rsidRPr="0039029B">
        <w:rPr>
          <w:lang w:eastAsia="ja-JP"/>
        </w:rPr>
        <w:t>.</w:t>
      </w:r>
    </w:p>
    <w:p w14:paraId="60276CB6" w14:textId="0A58DF63" w:rsidR="00A9475B" w:rsidRPr="0039029B" w:rsidRDefault="00A9475B" w:rsidP="00326E69">
      <w:pPr>
        <w:pStyle w:val="B1"/>
        <w:rPr>
          <w:lang w:eastAsia="ja-JP"/>
        </w:rPr>
      </w:pPr>
      <w:r w:rsidRPr="0039029B">
        <w:rPr>
          <w:b/>
          <w:bCs/>
          <w:lang w:eastAsia="ja-JP"/>
        </w:rPr>
        <w:t>end-time</w:t>
      </w:r>
      <w:r w:rsidRPr="0039029B">
        <w:rPr>
          <w:lang w:eastAsia="ja-JP"/>
        </w:rPr>
        <w:t xml:space="preserve">: 2023-10-02T13:30:00+02:00 as measurement </w:t>
      </w:r>
      <w:r w:rsidRPr="0039029B">
        <w:rPr>
          <w:b/>
          <w:bCs/>
          <w:lang w:eastAsia="ja-JP"/>
        </w:rPr>
        <w:t>end-time</w:t>
      </w:r>
    </w:p>
    <w:p w14:paraId="63825C7B" w14:textId="043BA9D4" w:rsidR="00A9475B" w:rsidRPr="0039029B" w:rsidRDefault="00A9475B" w:rsidP="00326E69">
      <w:pPr>
        <w:pStyle w:val="B1"/>
        <w:rPr>
          <w:lang w:eastAsia="ja-JP"/>
        </w:rPr>
      </w:pPr>
      <w:r w:rsidRPr="0039029B">
        <w:rPr>
          <w:b/>
          <w:bCs/>
          <w:lang w:eastAsia="ja-JP"/>
        </w:rPr>
        <w:t>object-unit</w:t>
      </w:r>
      <w:r w:rsidRPr="0039029B">
        <w:rPr>
          <w:lang w:eastAsia="ja-JP"/>
        </w:rPr>
        <w:t xml:space="preserve">: </w:t>
      </w:r>
      <w:r w:rsidR="007407AA" w:rsidRPr="000423C0">
        <w:rPr>
          <w:lang w:eastAsia="ja-JP"/>
        </w:rPr>
        <w:t>CARRIER_ARRAY_ELEMENT</w:t>
      </w:r>
    </w:p>
    <w:p w14:paraId="1B22B6C6" w14:textId="74BEF045" w:rsidR="00A9475B" w:rsidRPr="0039029B" w:rsidRDefault="00A9475B" w:rsidP="00326E69">
      <w:pPr>
        <w:pStyle w:val="B1"/>
        <w:rPr>
          <w:lang w:eastAsia="ja-JP"/>
        </w:rPr>
      </w:pPr>
      <w:r w:rsidRPr="0039029B">
        <w:rPr>
          <w:b/>
          <w:bCs/>
          <w:lang w:eastAsia="ja-JP"/>
        </w:rPr>
        <w:t>object-unit-id</w:t>
      </w:r>
      <w:r w:rsidRPr="0039029B">
        <w:rPr>
          <w:lang w:eastAsia="ja-JP"/>
        </w:rPr>
        <w:t>: RX-ARRAY-CARRIER1 (the name associated with rx-array carrier)</w:t>
      </w:r>
    </w:p>
    <w:p w14:paraId="1DCA8679" w14:textId="77777777" w:rsidR="00A9475B" w:rsidRPr="0039029B" w:rsidRDefault="00A9475B" w:rsidP="00326E69">
      <w:pPr>
        <w:pStyle w:val="B1"/>
        <w:rPr>
          <w:lang w:eastAsia="ja-JP"/>
        </w:rPr>
      </w:pPr>
      <w:r w:rsidRPr="0039029B">
        <w:rPr>
          <w:lang w:eastAsia="ja-JP"/>
        </w:rPr>
        <w:t>per-rx-array-element-index-result</w:t>
      </w:r>
    </w:p>
    <w:p w14:paraId="7D95A0CD" w14:textId="35B940FB" w:rsidR="00A9475B" w:rsidRPr="0039029B" w:rsidRDefault="006420E2" w:rsidP="00326E69">
      <w:pPr>
        <w:pStyle w:val="B1"/>
        <w:rPr>
          <w:lang w:eastAsia="ja-JP"/>
        </w:rPr>
      </w:pPr>
      <w:r w:rsidRPr="0039029B">
        <w:rPr>
          <w:lang w:eastAsia="ja-JP"/>
        </w:rPr>
        <w:t>rx-array</w:t>
      </w:r>
      <w:r w:rsidR="007407AA" w:rsidRPr="0039029B">
        <w:rPr>
          <w:lang w:eastAsia="ja-JP"/>
        </w:rPr>
        <w:t>-</w:t>
      </w:r>
      <w:r w:rsidRPr="0039029B">
        <w:rPr>
          <w:lang w:eastAsia="ja-JP"/>
        </w:rPr>
        <w:t>1:2 (an array element k=2 on the rx-array named "rx-array-1")</w:t>
      </w:r>
    </w:p>
    <w:p w14:paraId="7046D84C" w14:textId="1BCD37E0" w:rsidR="00A9475B" w:rsidRPr="0039029B" w:rsidRDefault="00A9475B" w:rsidP="00326E69">
      <w:pPr>
        <w:pStyle w:val="B1"/>
        <w:rPr>
          <w:lang w:eastAsia="ja-JP"/>
        </w:rPr>
      </w:pPr>
      <w:r w:rsidRPr="0039029B">
        <w:rPr>
          <w:b/>
          <w:bCs/>
          <w:lang w:eastAsia="ja-JP"/>
        </w:rPr>
        <w:t>Report-Info</w:t>
      </w:r>
      <w:r w:rsidRPr="0039029B">
        <w:rPr>
          <w:lang w:eastAsia="ja-JP"/>
        </w:rPr>
        <w:t>:</w:t>
      </w:r>
    </w:p>
    <w:p w14:paraId="3A3F9A2C" w14:textId="77777777" w:rsidR="007407AA" w:rsidRPr="0039029B" w:rsidRDefault="007407AA" w:rsidP="007407AA">
      <w:pPr>
        <w:pStyle w:val="B20"/>
        <w:rPr>
          <w:lang w:eastAsia="ja-JP"/>
        </w:rPr>
      </w:pPr>
      <w:r w:rsidRPr="0039029B">
        <w:rPr>
          <w:lang w:eastAsia="ja-JP"/>
        </w:rPr>
        <w:t>average -89.2</w:t>
      </w:r>
    </w:p>
    <w:p w14:paraId="68E4D72A" w14:textId="2DC3D627" w:rsidR="00A9475B" w:rsidRPr="0039029B" w:rsidRDefault="00A9475B" w:rsidP="00326E69">
      <w:pPr>
        <w:pStyle w:val="B20"/>
        <w:rPr>
          <w:lang w:eastAsia="ja-JP"/>
        </w:rPr>
      </w:pPr>
      <w:r w:rsidRPr="0039029B">
        <w:rPr>
          <w:lang w:eastAsia="ja-JP"/>
        </w:rPr>
        <w:t>minimum -106.1</w:t>
      </w:r>
    </w:p>
    <w:p w14:paraId="2E1F5454" w14:textId="4A30B556" w:rsidR="00A9475B" w:rsidRPr="0039029B" w:rsidRDefault="00A9475B" w:rsidP="00326E69">
      <w:pPr>
        <w:pStyle w:val="B20"/>
        <w:rPr>
          <w:lang w:eastAsia="ja-JP"/>
        </w:rPr>
      </w:pPr>
      <w:r w:rsidRPr="0039029B">
        <w:rPr>
          <w:lang w:eastAsia="ja-JP"/>
        </w:rPr>
        <w:t>maximum -52.8</w:t>
      </w:r>
    </w:p>
    <w:p w14:paraId="67798E05" w14:textId="77777777" w:rsidR="00E23880" w:rsidRPr="0039029B" w:rsidRDefault="00E23880" w:rsidP="00E23880">
      <w:pPr>
        <w:rPr>
          <w:lang w:eastAsia="ja-JP"/>
        </w:rPr>
      </w:pPr>
      <w:r w:rsidRPr="0039029B">
        <w:rPr>
          <w:lang w:eastAsia="ja-JP"/>
        </w:rPr>
        <w:t>Example of reporting of TX-OUTPUT-POWER measurements:</w:t>
      </w:r>
    </w:p>
    <w:p w14:paraId="27201662" w14:textId="38B84B44" w:rsidR="00E23880" w:rsidRPr="0039029B" w:rsidRDefault="00E23880" w:rsidP="00E23880">
      <w:pPr>
        <w:rPr>
          <w:rFonts w:ascii="Courier New" w:hAnsi="Courier New" w:cs="Courier New"/>
          <w:sz w:val="16"/>
          <w:szCs w:val="16"/>
          <w:lang w:eastAsia="ja-JP"/>
        </w:rPr>
      </w:pPr>
      <w:r w:rsidRPr="0039029B">
        <w:rPr>
          <w:rFonts w:ascii="Courier New" w:hAnsi="Courier New" w:cs="Courier New"/>
          <w:sz w:val="16"/>
          <w:szCs w:val="16"/>
          <w:lang w:eastAsia="ja-JP"/>
        </w:rPr>
        <w:t xml:space="preserve">10, TX-OUTPUT-POWER, 2024-08-06T13:00:00+02:00, 2024-08-06T13:30:00+02:00, </w:t>
      </w:r>
      <w:r w:rsidR="007407AA" w:rsidRPr="0039029B">
        <w:rPr>
          <w:rFonts w:ascii="Courier New" w:hAnsi="Courier New" w:cs="Courier New"/>
          <w:sz w:val="16"/>
          <w:szCs w:val="16"/>
          <w:lang w:eastAsia="ja-JP"/>
        </w:rPr>
        <w:t xml:space="preserve">CARRIER-ARRAY-ELEMENT, </w:t>
      </w:r>
      <w:r w:rsidRPr="0039029B">
        <w:rPr>
          <w:rFonts w:ascii="Courier New" w:hAnsi="Courier New" w:cs="Courier New"/>
          <w:sz w:val="16"/>
          <w:szCs w:val="16"/>
          <w:lang w:eastAsia="ja-JP"/>
        </w:rPr>
        <w:t xml:space="preserve">TX-ARRAY-CARRIER1, per-tx-array-element-index-result, tx-array-1:0, </w:t>
      </w:r>
      <w:r w:rsidR="007407AA" w:rsidRPr="0039029B">
        <w:rPr>
          <w:rFonts w:ascii="Courier New" w:hAnsi="Courier New" w:cs="Courier New"/>
          <w:sz w:val="16"/>
          <w:szCs w:val="16"/>
          <w:lang w:eastAsia="ja-JP"/>
        </w:rPr>
        <w:t xml:space="preserve">avg, 43.01, </w:t>
      </w:r>
      <w:r w:rsidRPr="0039029B">
        <w:rPr>
          <w:rFonts w:ascii="Courier New" w:hAnsi="Courier New" w:cs="Courier New"/>
          <w:sz w:val="16"/>
          <w:szCs w:val="16"/>
          <w:lang w:eastAsia="ja-JP"/>
        </w:rPr>
        <w:t xml:space="preserve">min, 42.90, max 43.24, tx-array-1:1, </w:t>
      </w:r>
      <w:r w:rsidR="007407AA" w:rsidRPr="0039029B">
        <w:rPr>
          <w:rFonts w:ascii="Courier New" w:hAnsi="Courier New" w:cs="Courier New"/>
          <w:sz w:val="16"/>
          <w:szCs w:val="16"/>
          <w:lang w:eastAsia="ja-JP"/>
        </w:rPr>
        <w:t xml:space="preserve">avg, 43.03, </w:t>
      </w:r>
      <w:r w:rsidRPr="0039029B">
        <w:rPr>
          <w:rFonts w:ascii="Courier New" w:hAnsi="Courier New" w:cs="Courier New"/>
          <w:sz w:val="16"/>
          <w:szCs w:val="16"/>
          <w:lang w:eastAsia="ja-JP"/>
        </w:rPr>
        <w:t>min, 42.92, max</w:t>
      </w:r>
      <w:r w:rsidR="007407AA" w:rsidRPr="0039029B">
        <w:rPr>
          <w:rFonts w:ascii="Courier New" w:hAnsi="Courier New" w:cs="Courier New"/>
          <w:sz w:val="16"/>
          <w:szCs w:val="16"/>
          <w:lang w:eastAsia="ja-JP"/>
        </w:rPr>
        <w:t>,</w:t>
      </w:r>
      <w:r w:rsidRPr="0039029B">
        <w:rPr>
          <w:rFonts w:ascii="Courier New" w:hAnsi="Courier New" w:cs="Courier New"/>
          <w:sz w:val="16"/>
          <w:szCs w:val="16"/>
          <w:lang w:eastAsia="ja-JP"/>
        </w:rPr>
        <w:t xml:space="preserve"> 43.26</w:t>
      </w:r>
    </w:p>
    <w:p w14:paraId="15076534" w14:textId="264B131D" w:rsidR="00E23880" w:rsidRPr="0039029B" w:rsidRDefault="00E23880" w:rsidP="00E23880">
      <w:pPr>
        <w:pStyle w:val="B1"/>
        <w:rPr>
          <w:lang w:eastAsia="ja-JP"/>
        </w:rPr>
      </w:pPr>
      <w:r w:rsidRPr="0039029B">
        <w:rPr>
          <w:lang w:eastAsia="ja-JP"/>
        </w:rPr>
        <w:t>Measurement-group identifier: 10 (tx-output-power-stats-object)</w:t>
      </w:r>
    </w:p>
    <w:p w14:paraId="57C226D3" w14:textId="74BA74A1" w:rsidR="00E23880" w:rsidRPr="0039029B" w:rsidRDefault="00E23880" w:rsidP="00E23880">
      <w:pPr>
        <w:pStyle w:val="B1"/>
        <w:rPr>
          <w:lang w:eastAsia="ja-JP"/>
        </w:rPr>
      </w:pPr>
      <w:r w:rsidRPr="0039029B">
        <w:rPr>
          <w:lang w:eastAsia="ja-JP"/>
        </w:rPr>
        <w:t xml:space="preserve">Name of </w:t>
      </w:r>
      <w:r w:rsidRPr="0039029B">
        <w:rPr>
          <w:b/>
          <w:bCs/>
          <w:lang w:eastAsia="ja-JP"/>
        </w:rPr>
        <w:t>measurement-object</w:t>
      </w:r>
      <w:r w:rsidRPr="0039029B">
        <w:rPr>
          <w:lang w:eastAsia="ja-JP"/>
        </w:rPr>
        <w:t>: TX-OUTPUT-POWER</w:t>
      </w:r>
    </w:p>
    <w:p w14:paraId="4E584990" w14:textId="79ED908C" w:rsidR="00E23880" w:rsidRPr="0039029B" w:rsidRDefault="00E23880" w:rsidP="00E23880">
      <w:pPr>
        <w:pStyle w:val="B1"/>
        <w:rPr>
          <w:lang w:eastAsia="ja-JP"/>
        </w:rPr>
      </w:pPr>
      <w:r w:rsidRPr="0039029B">
        <w:rPr>
          <w:b/>
          <w:bCs/>
          <w:lang w:eastAsia="ja-JP"/>
        </w:rPr>
        <w:t>start-time</w:t>
      </w:r>
      <w:r w:rsidRPr="0039029B">
        <w:rPr>
          <w:lang w:eastAsia="ja-JP"/>
        </w:rPr>
        <w:t xml:space="preserve">: 2024-08-06T13:00:00+02:00 as measurement </w:t>
      </w:r>
      <w:r w:rsidRPr="0039029B">
        <w:rPr>
          <w:b/>
          <w:bCs/>
          <w:lang w:eastAsia="ja-JP"/>
        </w:rPr>
        <w:t>start-time</w:t>
      </w:r>
      <w:r w:rsidRPr="0039029B">
        <w:rPr>
          <w:lang w:eastAsia="ja-JP"/>
        </w:rPr>
        <w:t>.</w:t>
      </w:r>
    </w:p>
    <w:p w14:paraId="2C0AFC25" w14:textId="33E5D4B2" w:rsidR="00E23880" w:rsidRPr="0039029B" w:rsidRDefault="00E23880" w:rsidP="00E23880">
      <w:pPr>
        <w:pStyle w:val="B1"/>
        <w:rPr>
          <w:lang w:eastAsia="ja-JP"/>
        </w:rPr>
      </w:pPr>
      <w:r w:rsidRPr="0039029B">
        <w:rPr>
          <w:b/>
          <w:bCs/>
          <w:lang w:eastAsia="ja-JP"/>
        </w:rPr>
        <w:t>end-time</w:t>
      </w:r>
      <w:r w:rsidRPr="0039029B">
        <w:rPr>
          <w:lang w:eastAsia="ja-JP"/>
        </w:rPr>
        <w:t xml:space="preserve">: 2024-08-06T13:30:00+02:00 as measurement </w:t>
      </w:r>
      <w:r w:rsidRPr="0039029B">
        <w:rPr>
          <w:b/>
          <w:bCs/>
          <w:lang w:eastAsia="ja-JP"/>
        </w:rPr>
        <w:t>end-time</w:t>
      </w:r>
    </w:p>
    <w:p w14:paraId="3C77E152" w14:textId="51A3A04C" w:rsidR="00E23880" w:rsidRPr="0039029B" w:rsidRDefault="00E23880" w:rsidP="00E23880">
      <w:pPr>
        <w:pStyle w:val="B1"/>
        <w:rPr>
          <w:lang w:eastAsia="ja-JP"/>
        </w:rPr>
      </w:pPr>
      <w:r w:rsidRPr="0039029B">
        <w:rPr>
          <w:b/>
          <w:bCs/>
          <w:lang w:eastAsia="ja-JP"/>
        </w:rPr>
        <w:t>object-unit</w:t>
      </w:r>
      <w:r w:rsidRPr="0039029B">
        <w:rPr>
          <w:lang w:eastAsia="ja-JP"/>
        </w:rPr>
        <w:t>: CARRIER-ARRAY-ELEMENT</w:t>
      </w:r>
    </w:p>
    <w:p w14:paraId="5E0BE45F" w14:textId="35BBE312" w:rsidR="00E23880" w:rsidRPr="0039029B" w:rsidRDefault="00E23880" w:rsidP="00E23880">
      <w:pPr>
        <w:pStyle w:val="B1"/>
        <w:rPr>
          <w:lang w:eastAsia="ja-JP"/>
        </w:rPr>
      </w:pPr>
      <w:r w:rsidRPr="0039029B">
        <w:rPr>
          <w:b/>
          <w:bCs/>
          <w:lang w:eastAsia="ja-JP"/>
        </w:rPr>
        <w:t>object-unit-id</w:t>
      </w:r>
      <w:r w:rsidRPr="0039029B">
        <w:rPr>
          <w:lang w:eastAsia="ja-JP"/>
        </w:rPr>
        <w:t>: TX-ARRAY-CARRIER1(the name associated with tx-array-carrier)</w:t>
      </w:r>
    </w:p>
    <w:p w14:paraId="09450BB3" w14:textId="1338541C" w:rsidR="00E23880" w:rsidRPr="0039029B" w:rsidRDefault="00E23880" w:rsidP="00E23880">
      <w:pPr>
        <w:pStyle w:val="B1"/>
        <w:rPr>
          <w:lang w:eastAsia="ja-JP"/>
        </w:rPr>
      </w:pPr>
      <w:r w:rsidRPr="0039029B">
        <w:rPr>
          <w:lang w:eastAsia="ja-JP"/>
        </w:rPr>
        <w:t>per-tx-array-element-index-result</w:t>
      </w:r>
    </w:p>
    <w:p w14:paraId="1BF3D10B" w14:textId="08CD46D9" w:rsidR="00E23880" w:rsidRPr="0039029B" w:rsidRDefault="00E23880" w:rsidP="00E23880">
      <w:pPr>
        <w:pStyle w:val="B1"/>
        <w:rPr>
          <w:lang w:eastAsia="ja-JP"/>
        </w:rPr>
      </w:pPr>
      <w:r w:rsidRPr="0039029B">
        <w:rPr>
          <w:lang w:eastAsia="ja-JP"/>
        </w:rPr>
        <w:t>tx-array-1:0 (an array element k=0 on the tx-array named "tx-array-1")</w:t>
      </w:r>
    </w:p>
    <w:p w14:paraId="498110E2" w14:textId="0A19D457" w:rsidR="00E23880" w:rsidRPr="0039029B" w:rsidRDefault="00E23880" w:rsidP="00E23880">
      <w:pPr>
        <w:pStyle w:val="B1"/>
        <w:rPr>
          <w:lang w:eastAsia="ja-JP"/>
        </w:rPr>
      </w:pPr>
      <w:r w:rsidRPr="0039029B">
        <w:rPr>
          <w:b/>
          <w:bCs/>
          <w:lang w:eastAsia="ja-JP"/>
        </w:rPr>
        <w:t>Report-Info</w:t>
      </w:r>
      <w:r w:rsidRPr="0039029B">
        <w:rPr>
          <w:lang w:eastAsia="ja-JP"/>
        </w:rPr>
        <w:t>:</w:t>
      </w:r>
    </w:p>
    <w:p w14:paraId="79F0585C" w14:textId="77777777" w:rsidR="007407AA" w:rsidRPr="0039029B" w:rsidRDefault="007407AA" w:rsidP="007407AA">
      <w:pPr>
        <w:pStyle w:val="B20"/>
        <w:rPr>
          <w:lang w:eastAsia="ja-JP"/>
        </w:rPr>
      </w:pPr>
      <w:r w:rsidRPr="0039029B">
        <w:rPr>
          <w:lang w:eastAsia="ja-JP"/>
        </w:rPr>
        <w:t>average 43.01</w:t>
      </w:r>
    </w:p>
    <w:p w14:paraId="77718996" w14:textId="6DC490D1" w:rsidR="00E23880" w:rsidRPr="0039029B" w:rsidRDefault="00E23880" w:rsidP="00E23880">
      <w:pPr>
        <w:pStyle w:val="B20"/>
        <w:rPr>
          <w:lang w:eastAsia="ja-JP"/>
        </w:rPr>
      </w:pPr>
      <w:r w:rsidRPr="0039029B">
        <w:rPr>
          <w:lang w:eastAsia="ja-JP"/>
        </w:rPr>
        <w:t>minimum 42.90</w:t>
      </w:r>
    </w:p>
    <w:p w14:paraId="59B83760" w14:textId="3E45AF7C" w:rsidR="00E23880" w:rsidRPr="0039029B" w:rsidRDefault="00E23880" w:rsidP="00E23880">
      <w:pPr>
        <w:pStyle w:val="B20"/>
        <w:rPr>
          <w:lang w:eastAsia="ja-JP"/>
        </w:rPr>
      </w:pPr>
      <w:r w:rsidRPr="0039029B">
        <w:rPr>
          <w:lang w:eastAsia="ja-JP"/>
        </w:rPr>
        <w:t>maximum 43.24</w:t>
      </w:r>
    </w:p>
    <w:p w14:paraId="74B5D990" w14:textId="38138E2E" w:rsidR="00E23880" w:rsidRPr="0039029B" w:rsidRDefault="00E23880" w:rsidP="00E23880">
      <w:pPr>
        <w:pStyle w:val="B1"/>
        <w:rPr>
          <w:lang w:eastAsia="ja-JP"/>
        </w:rPr>
      </w:pPr>
      <w:r w:rsidRPr="0039029B">
        <w:rPr>
          <w:lang w:eastAsia="ja-JP"/>
        </w:rPr>
        <w:t>tx-array-1:1 (an array element k=1 on the tx-array named "tx-array-1")</w:t>
      </w:r>
    </w:p>
    <w:p w14:paraId="60B80371" w14:textId="77777777" w:rsidR="00E23880" w:rsidRPr="0039029B" w:rsidRDefault="00E23880" w:rsidP="00E23880">
      <w:pPr>
        <w:pStyle w:val="B1"/>
        <w:rPr>
          <w:lang w:eastAsia="ja-JP"/>
        </w:rPr>
      </w:pPr>
      <w:r w:rsidRPr="0039029B">
        <w:rPr>
          <w:b/>
          <w:bCs/>
          <w:lang w:eastAsia="ja-JP"/>
        </w:rPr>
        <w:t>Report-Info</w:t>
      </w:r>
      <w:r w:rsidRPr="0039029B">
        <w:rPr>
          <w:lang w:eastAsia="ja-JP"/>
        </w:rPr>
        <w:t>:</w:t>
      </w:r>
    </w:p>
    <w:p w14:paraId="6E5384C0" w14:textId="77777777" w:rsidR="007407AA" w:rsidRPr="0039029B" w:rsidRDefault="007407AA" w:rsidP="007407AA">
      <w:pPr>
        <w:pStyle w:val="B20"/>
        <w:rPr>
          <w:lang w:eastAsia="ja-JP"/>
        </w:rPr>
      </w:pPr>
      <w:r w:rsidRPr="0039029B">
        <w:rPr>
          <w:lang w:eastAsia="ja-JP"/>
        </w:rPr>
        <w:t>average 43.03</w:t>
      </w:r>
    </w:p>
    <w:p w14:paraId="0E68FBD7" w14:textId="2EAF8A5C" w:rsidR="00E23880" w:rsidRPr="0039029B" w:rsidRDefault="00E23880" w:rsidP="00E23880">
      <w:pPr>
        <w:pStyle w:val="B20"/>
        <w:rPr>
          <w:lang w:eastAsia="ja-JP"/>
        </w:rPr>
      </w:pPr>
      <w:r w:rsidRPr="0039029B">
        <w:rPr>
          <w:lang w:eastAsia="ja-JP"/>
        </w:rPr>
        <w:t>minimum 42.92</w:t>
      </w:r>
    </w:p>
    <w:p w14:paraId="6C922F42" w14:textId="553F73A8" w:rsidR="00E23880" w:rsidRPr="0039029B" w:rsidRDefault="00E23880" w:rsidP="00E23880">
      <w:pPr>
        <w:pStyle w:val="B20"/>
        <w:rPr>
          <w:lang w:eastAsia="ja-JP"/>
        </w:rPr>
      </w:pPr>
      <w:r w:rsidRPr="0039029B">
        <w:rPr>
          <w:lang w:eastAsia="ja-JP"/>
        </w:rPr>
        <w:t>maximum 43.26</w:t>
      </w:r>
    </w:p>
    <w:p w14:paraId="1D16C937" w14:textId="77777777" w:rsidR="00044F99" w:rsidRPr="0039029B" w:rsidRDefault="00044F99" w:rsidP="00044F99">
      <w:pPr>
        <w:rPr>
          <w:lang w:eastAsia="ja-JP"/>
        </w:rPr>
      </w:pPr>
      <w:r w:rsidRPr="0039029B">
        <w:rPr>
          <w:lang w:eastAsia="ja-JP"/>
        </w:rPr>
        <w:t>Example of multiple ethernet measurements on one line is:</w:t>
      </w:r>
    </w:p>
    <w:p w14:paraId="0E321568" w14:textId="5AF5A1B5" w:rsidR="00044F99" w:rsidRPr="0039029B" w:rsidRDefault="00044F99" w:rsidP="00044F99">
      <w:pPr>
        <w:rPr>
          <w:rFonts w:ascii="Courier New" w:hAnsi="Courier New"/>
          <w:noProof/>
          <w:sz w:val="16"/>
          <w:lang w:eastAsia="ja-JP"/>
        </w:rPr>
      </w:pPr>
      <w:r w:rsidRPr="0039029B">
        <w:rPr>
          <w:rFonts w:ascii="Courier New" w:hAnsi="Courier New"/>
          <w:noProof/>
          <w:sz w:val="16"/>
          <w:lang w:eastAsia="ja-JP"/>
        </w:rPr>
        <w:t xml:space="preserve">11, RECEIVED-CRC-ERRORED-FRAMES, 2018-05-18T13:00:00+09:00, 2018-05-18T13:15:00+09:00, ETH_INTERFACE, 10Geth0.100, count, 1499 </w:t>
      </w:r>
    </w:p>
    <w:p w14:paraId="326BE2C4" w14:textId="60FA491F" w:rsidR="00044F99" w:rsidRPr="0039029B" w:rsidRDefault="00044F99" w:rsidP="00044F99">
      <w:pPr>
        <w:pStyle w:val="B1"/>
      </w:pPr>
      <w:r w:rsidRPr="0039029B">
        <w:lastRenderedPageBreak/>
        <w:t>Measurement-group identifier: 11 (ethernet-stats object)</w:t>
      </w:r>
    </w:p>
    <w:p w14:paraId="6FE74494" w14:textId="77777777" w:rsidR="00044F99" w:rsidRPr="0039029B" w:rsidRDefault="00044F99" w:rsidP="00044F99">
      <w:pPr>
        <w:pStyle w:val="B1"/>
      </w:pPr>
      <w:r w:rsidRPr="0039029B">
        <w:t>Name of</w:t>
      </w:r>
      <w:r w:rsidRPr="0039029B">
        <w:rPr>
          <w:b/>
        </w:rPr>
        <w:t xml:space="preserve"> measurement-object</w:t>
      </w:r>
      <w:r w:rsidRPr="0039029B">
        <w:t>: IN-CRC-ERRORS</w:t>
      </w:r>
    </w:p>
    <w:p w14:paraId="163ED7A1" w14:textId="77777777" w:rsidR="00044F99" w:rsidRPr="0039029B" w:rsidRDefault="00044F99" w:rsidP="00044F99">
      <w:pPr>
        <w:pStyle w:val="B1"/>
      </w:pPr>
      <w:r w:rsidRPr="0039029B">
        <w:rPr>
          <w:b/>
        </w:rPr>
        <w:t>start-time</w:t>
      </w:r>
      <w:r w:rsidRPr="0039029B">
        <w:t xml:space="preserve">: 2018-05-18T13:00:00+09:00 as measurement </w:t>
      </w:r>
      <w:r w:rsidRPr="0039029B">
        <w:rPr>
          <w:b/>
        </w:rPr>
        <w:t>start-time</w:t>
      </w:r>
      <w:r w:rsidRPr="0039029B">
        <w:t>.</w:t>
      </w:r>
    </w:p>
    <w:p w14:paraId="03E30AB1" w14:textId="77777777" w:rsidR="00044F99" w:rsidRPr="0039029B" w:rsidRDefault="00044F99" w:rsidP="00044F99">
      <w:pPr>
        <w:pStyle w:val="B1"/>
      </w:pPr>
      <w:r w:rsidRPr="0039029B">
        <w:rPr>
          <w:b/>
        </w:rPr>
        <w:t>end-time</w:t>
      </w:r>
      <w:r w:rsidRPr="0039029B">
        <w:t xml:space="preserve">: 2018-05-18T13:30:00+09:00 as measurement </w:t>
      </w:r>
      <w:r w:rsidRPr="0039029B">
        <w:rPr>
          <w:b/>
        </w:rPr>
        <w:t>end-time</w:t>
      </w:r>
    </w:p>
    <w:p w14:paraId="381DDB8D" w14:textId="77777777" w:rsidR="00044F99" w:rsidRPr="0039029B" w:rsidRDefault="00044F99" w:rsidP="00044F99">
      <w:pPr>
        <w:pStyle w:val="B1"/>
      </w:pPr>
      <w:r w:rsidRPr="0039029B">
        <w:rPr>
          <w:b/>
        </w:rPr>
        <w:t>object-unit</w:t>
      </w:r>
      <w:r w:rsidRPr="0039029B">
        <w:rPr>
          <w:bCs/>
        </w:rPr>
        <w:t>:</w:t>
      </w:r>
      <w:r w:rsidRPr="0039029B">
        <w:rPr>
          <w:b/>
        </w:rPr>
        <w:t xml:space="preserve"> </w:t>
      </w:r>
      <w:r w:rsidRPr="0039029B">
        <w:rPr>
          <w:bCs/>
        </w:rPr>
        <w:t>ETH_INTERFACE</w:t>
      </w:r>
    </w:p>
    <w:p w14:paraId="6C7C935A" w14:textId="77777777" w:rsidR="00044F99" w:rsidRPr="0039029B" w:rsidRDefault="00044F99" w:rsidP="00044F99">
      <w:pPr>
        <w:pStyle w:val="B1"/>
      </w:pPr>
      <w:r w:rsidRPr="0039029B">
        <w:rPr>
          <w:b/>
        </w:rPr>
        <w:t>object-unit-id</w:t>
      </w:r>
      <w:r w:rsidRPr="0039029B">
        <w:rPr>
          <w:bCs/>
        </w:rPr>
        <w:t>:</w:t>
      </w:r>
      <w:r w:rsidRPr="0039029B">
        <w:t xml:space="preserve"> 10Geth0.100 (Ethernet interface with name 10Geth0.100)</w:t>
      </w:r>
    </w:p>
    <w:p w14:paraId="022DC974" w14:textId="77777777" w:rsidR="00044F99" w:rsidRPr="0039029B" w:rsidRDefault="00044F99" w:rsidP="00044F99">
      <w:pPr>
        <w:pStyle w:val="B1"/>
      </w:pPr>
      <w:r w:rsidRPr="0039029B">
        <w:rPr>
          <w:b/>
        </w:rPr>
        <w:t>Report-Info</w:t>
      </w:r>
      <w:r w:rsidRPr="0039029B">
        <w:rPr>
          <w:bCs/>
        </w:rPr>
        <w:t>:</w:t>
      </w:r>
      <w:r w:rsidRPr="0039029B">
        <w:t xml:space="preserve"> </w:t>
      </w:r>
    </w:p>
    <w:p w14:paraId="66700BEB" w14:textId="13047022" w:rsidR="00044F99" w:rsidRPr="0039029B" w:rsidRDefault="00044F99" w:rsidP="00910E6F">
      <w:pPr>
        <w:pStyle w:val="B2"/>
      </w:pPr>
      <w:r w:rsidRPr="0039029B">
        <w:t>Count for 10Geth0.100: 1499.</w:t>
      </w:r>
    </w:p>
    <w:p w14:paraId="6C839567" w14:textId="7CE48931" w:rsidR="00165E1B" w:rsidRPr="0039029B" w:rsidRDefault="00165E1B" w:rsidP="00165E1B">
      <w:r w:rsidRPr="0039029B">
        <w:rPr>
          <w:lang w:eastAsia="ja-JP"/>
        </w:rPr>
        <w:t>When</w:t>
      </w:r>
      <w:r w:rsidRPr="0039029B">
        <w:rPr>
          <w:b/>
          <w:lang w:eastAsia="ja-JP"/>
        </w:rPr>
        <w:t xml:space="preserve"> </w:t>
      </w:r>
      <w:r w:rsidRPr="0039029B">
        <w:rPr>
          <w:b/>
        </w:rPr>
        <w:t>file-upload-interval</w:t>
      </w:r>
      <w:r w:rsidRPr="0039029B">
        <w:t xml:space="preserve"> is larger than </w:t>
      </w:r>
      <w:r w:rsidRPr="0039029B">
        <w:rPr>
          <w:b/>
        </w:rPr>
        <w:t>measurement-interval</w:t>
      </w:r>
      <w:r w:rsidRPr="0039029B">
        <w:t>, one performance measurement file may contain multiple lines for the stats which have consecutive periods indicating</w:t>
      </w:r>
      <w:r w:rsidRPr="0039029B">
        <w:rPr>
          <w:b/>
        </w:rPr>
        <w:t xml:space="preserve"> start-time</w:t>
      </w:r>
      <w:r w:rsidRPr="0039029B">
        <w:t xml:space="preserve"> and </w:t>
      </w:r>
      <w:r w:rsidRPr="0039029B">
        <w:rPr>
          <w:b/>
        </w:rPr>
        <w:t>end-time</w:t>
      </w:r>
      <w:r w:rsidRPr="0039029B">
        <w:t xml:space="preserve"> for the measurement.</w:t>
      </w:r>
    </w:p>
    <w:p w14:paraId="0F079199" w14:textId="77777777" w:rsidR="00165E1B" w:rsidRPr="0039029B" w:rsidRDefault="00165E1B" w:rsidP="00165E1B">
      <w:r w:rsidRPr="0039029B">
        <w:t xml:space="preserve">When </w:t>
      </w:r>
      <w:r w:rsidRPr="0039029B">
        <w:rPr>
          <w:b/>
        </w:rPr>
        <w:t>file-upload-interval</w:t>
      </w:r>
      <w:r w:rsidRPr="0039029B">
        <w:t xml:space="preserve"> is smaller than</w:t>
      </w:r>
      <w:r w:rsidRPr="0039029B">
        <w:rPr>
          <w:b/>
        </w:rPr>
        <w:t xml:space="preserve"> measurement-interval</w:t>
      </w:r>
      <w:r w:rsidRPr="0039029B">
        <w:t xml:space="preserve">, one performance measurement file may not contain the line for the stats which </w:t>
      </w:r>
      <w:r w:rsidRPr="0039029B">
        <w:rPr>
          <w:b/>
        </w:rPr>
        <w:t>start-time</w:t>
      </w:r>
      <w:r w:rsidRPr="0039029B">
        <w:t xml:space="preserve"> and </w:t>
      </w:r>
      <w:r w:rsidRPr="0039029B">
        <w:rPr>
          <w:b/>
        </w:rPr>
        <w:t>end-time</w:t>
      </w:r>
      <w:r w:rsidRPr="0039029B">
        <w:t xml:space="preserve"> are not applicable to the period for the performance measurement file.</w:t>
      </w:r>
    </w:p>
    <w:p w14:paraId="306953C1" w14:textId="447B788F" w:rsidR="00165E1B" w:rsidRPr="0039029B" w:rsidRDefault="00165E1B" w:rsidP="00165E1B">
      <w:pPr>
        <w:rPr>
          <w:lang w:eastAsia="ja-JP"/>
        </w:rPr>
      </w:pPr>
      <w:r w:rsidRPr="0039029B">
        <w:t>For example, when</w:t>
      </w:r>
      <w:r w:rsidRPr="0039029B">
        <w:rPr>
          <w:b/>
        </w:rPr>
        <w:t xml:space="preserve"> file-upload-interval</w:t>
      </w:r>
      <w:r w:rsidRPr="0039029B">
        <w:t xml:space="preserve"> = 60</w:t>
      </w:r>
      <w:r w:rsidR="00001DE3" w:rsidRPr="0039029B">
        <w:t xml:space="preserve"> </w:t>
      </w:r>
      <w:r w:rsidRPr="0039029B">
        <w:t>min,</w:t>
      </w:r>
      <w:r w:rsidRPr="0039029B">
        <w:rPr>
          <w:b/>
        </w:rPr>
        <w:t xml:space="preserve"> measurement-interval</w:t>
      </w:r>
      <w:r w:rsidRPr="0039029B">
        <w:t xml:space="preserve"> for </w:t>
      </w:r>
      <w:r w:rsidRPr="0039029B">
        <w:rPr>
          <w:b/>
        </w:rPr>
        <w:t>measurement-object</w:t>
      </w:r>
      <w:r w:rsidRPr="0039029B">
        <w:t>#A= 30</w:t>
      </w:r>
      <w:r w:rsidR="00001DE3" w:rsidRPr="0039029B">
        <w:t xml:space="preserve"> </w:t>
      </w:r>
      <w:r w:rsidRPr="0039029B">
        <w:t xml:space="preserve">min and </w:t>
      </w:r>
      <w:r w:rsidRPr="0039029B">
        <w:rPr>
          <w:b/>
        </w:rPr>
        <w:t xml:space="preserve">measurement-interval </w:t>
      </w:r>
      <w:r w:rsidRPr="0039029B">
        <w:t>for</w:t>
      </w:r>
      <w:r w:rsidRPr="0039029B">
        <w:rPr>
          <w:b/>
        </w:rPr>
        <w:t xml:space="preserve"> measurement-object</w:t>
      </w:r>
      <w:r w:rsidRPr="0039029B">
        <w:t>#B = 15</w:t>
      </w:r>
      <w:r w:rsidR="00001DE3" w:rsidRPr="0039029B">
        <w:t xml:space="preserve"> </w:t>
      </w:r>
      <w:r w:rsidRPr="0039029B">
        <w:t xml:space="preserve">min, </w:t>
      </w:r>
      <w:r w:rsidRPr="0039029B">
        <w:rPr>
          <w:lang w:eastAsia="ja-JP"/>
        </w:rPr>
        <w:t xml:space="preserve">one </w:t>
      </w:r>
      <w:r w:rsidRPr="0039029B">
        <w:t>performance measurement file</w:t>
      </w:r>
      <w:r w:rsidRPr="0039029B">
        <w:rPr>
          <w:lang w:eastAsia="ja-JP"/>
        </w:rPr>
        <w:t xml:space="preserve"> contains 2 measurement result lines for </w:t>
      </w:r>
      <w:r w:rsidRPr="0039029B">
        <w:rPr>
          <w:b/>
          <w:lang w:eastAsia="ja-JP"/>
        </w:rPr>
        <w:t>measurement-object</w:t>
      </w:r>
      <w:r w:rsidRPr="0039029B">
        <w:rPr>
          <w:lang w:eastAsia="ja-JP"/>
        </w:rPr>
        <w:t>#A with consecutive</w:t>
      </w:r>
      <w:r w:rsidRPr="0039029B">
        <w:rPr>
          <w:b/>
          <w:lang w:eastAsia="ja-JP"/>
        </w:rPr>
        <w:t xml:space="preserve"> start-time</w:t>
      </w:r>
      <w:r w:rsidRPr="0039029B">
        <w:rPr>
          <w:lang w:eastAsia="ja-JP"/>
        </w:rPr>
        <w:t xml:space="preserve"> and </w:t>
      </w:r>
      <w:r w:rsidRPr="0039029B">
        <w:rPr>
          <w:b/>
          <w:lang w:eastAsia="ja-JP"/>
        </w:rPr>
        <w:t>end-time</w:t>
      </w:r>
      <w:r w:rsidRPr="0039029B">
        <w:rPr>
          <w:lang w:eastAsia="ja-JP"/>
        </w:rPr>
        <w:t>, and 4 measurement result lines for</w:t>
      </w:r>
      <w:r w:rsidRPr="0039029B">
        <w:rPr>
          <w:b/>
          <w:lang w:eastAsia="ja-JP"/>
        </w:rPr>
        <w:t xml:space="preserve"> measurement-object</w:t>
      </w:r>
      <w:r w:rsidRPr="0039029B">
        <w:rPr>
          <w:lang w:eastAsia="ja-JP"/>
        </w:rPr>
        <w:t xml:space="preserve">#B with consecutive </w:t>
      </w:r>
      <w:r w:rsidRPr="0039029B">
        <w:rPr>
          <w:b/>
          <w:lang w:eastAsia="ja-JP"/>
        </w:rPr>
        <w:t>start-time</w:t>
      </w:r>
      <w:r w:rsidRPr="0039029B">
        <w:rPr>
          <w:lang w:eastAsia="ja-JP"/>
        </w:rPr>
        <w:t xml:space="preserve"> and </w:t>
      </w:r>
      <w:r w:rsidRPr="0039029B">
        <w:rPr>
          <w:b/>
          <w:lang w:eastAsia="ja-JP"/>
        </w:rPr>
        <w:t>end-time</w:t>
      </w:r>
      <w:r w:rsidRPr="0039029B">
        <w:rPr>
          <w:lang w:eastAsia="ja-JP"/>
        </w:rPr>
        <w:t xml:space="preserve"> as follows:</w:t>
      </w:r>
    </w:p>
    <w:p w14:paraId="53BEDD4B" w14:textId="7FD9A246" w:rsidR="00165E1B" w:rsidRPr="0039029B" w:rsidRDefault="00165E1B" w:rsidP="00EA7EEE">
      <w:pPr>
        <w:pStyle w:val="PL"/>
        <w:shd w:val="clear" w:color="auto" w:fill="F2F2F2" w:themeFill="background1" w:themeFillShade="F2"/>
        <w:rPr>
          <w:lang w:eastAsia="ja-JP"/>
        </w:rPr>
      </w:pPr>
      <w:r w:rsidRPr="0039029B">
        <w:rPr>
          <w:lang w:eastAsia="ja-JP"/>
        </w:rPr>
        <w:t xml:space="preserve">1, RX_POWER, 2018-05-18T13:00:00+09:00, 2018-05-18T13:15:00+09:00, </w:t>
      </w:r>
      <w:r w:rsidR="0057325A" w:rsidRPr="0039029B">
        <w:rPr>
          <w:lang w:eastAsia="ja-JP"/>
        </w:rPr>
        <w:t>PORT_NUMBER, 0, max, 1.5849, 2018-05-18T13:09:54+09:00</w:t>
      </w:r>
    </w:p>
    <w:p w14:paraId="5C3C5957" w14:textId="5B334CB1" w:rsidR="00165E1B" w:rsidRPr="0039029B" w:rsidRDefault="00165E1B" w:rsidP="00EA7EEE">
      <w:pPr>
        <w:pStyle w:val="PL"/>
        <w:shd w:val="clear" w:color="auto" w:fill="F2F2F2" w:themeFill="background1" w:themeFillShade="F2"/>
        <w:rPr>
          <w:lang w:eastAsia="ja-JP"/>
        </w:rPr>
      </w:pPr>
      <w:r w:rsidRPr="0039029B">
        <w:rPr>
          <w:lang w:eastAsia="ja-JP"/>
        </w:rPr>
        <w:t xml:space="preserve">1, RX_POWER, 2018-05-18T13:15:00+09:00, 2018-05-18T13:30:00+09:00, </w:t>
      </w:r>
      <w:r w:rsidR="0057325A" w:rsidRPr="0039029B">
        <w:rPr>
          <w:lang w:eastAsia="ja-JP"/>
        </w:rPr>
        <w:t>PORT_NUMBER, 0, max, 1.4125, 2018-05-18T13:21:08+09:00</w:t>
      </w:r>
    </w:p>
    <w:p w14:paraId="2D23CBA3" w14:textId="6EA9C882" w:rsidR="0057325A" w:rsidRPr="0039029B" w:rsidRDefault="0057325A" w:rsidP="00EA7EEE">
      <w:pPr>
        <w:pStyle w:val="PL"/>
        <w:shd w:val="clear" w:color="auto" w:fill="F2F2F2" w:themeFill="background1" w:themeFillShade="F2"/>
        <w:rPr>
          <w:lang w:eastAsia="ja-JP"/>
        </w:rPr>
      </w:pPr>
      <w:r w:rsidRPr="0039029B">
        <w:rPr>
          <w:lang w:eastAsia="ja-JP"/>
        </w:rPr>
        <w:t>2</w:t>
      </w:r>
      <w:r w:rsidR="00165E1B" w:rsidRPr="0039029B">
        <w:rPr>
          <w:lang w:eastAsia="ja-JP"/>
        </w:rPr>
        <w:t>, RX_</w:t>
      </w:r>
      <w:r w:rsidRPr="0039029B">
        <w:rPr>
          <w:lang w:eastAsia="ja-JP"/>
        </w:rPr>
        <w:t>LATE</w:t>
      </w:r>
      <w:r w:rsidR="00165E1B" w:rsidRPr="0039029B">
        <w:rPr>
          <w:lang w:eastAsia="ja-JP"/>
        </w:rPr>
        <w:t xml:space="preserve">, 2018-05-18T13:00:00+09:00, 2018-05-18T13:30:00+09:00, </w:t>
      </w:r>
      <w:r w:rsidRPr="0039029B">
        <w:rPr>
          <w:lang w:eastAsia="ja-JP"/>
        </w:rPr>
        <w:t>EAXC_ID, 0, 123, 1, 153</w:t>
      </w:r>
    </w:p>
    <w:p w14:paraId="51B77371" w14:textId="77777777" w:rsidR="0057325A" w:rsidRPr="0039029B" w:rsidRDefault="00165E1B" w:rsidP="0057325A">
      <w:pPr>
        <w:pStyle w:val="PL"/>
        <w:shd w:val="clear" w:color="auto" w:fill="F2F2F2" w:themeFill="background1" w:themeFillShade="F2"/>
        <w:rPr>
          <w:lang w:eastAsia="ja-JP"/>
        </w:rPr>
      </w:pPr>
      <w:r w:rsidRPr="0039029B">
        <w:rPr>
          <w:lang w:eastAsia="ja-JP"/>
        </w:rPr>
        <w:t xml:space="preserve">1, RX_POWER, 2018-05-18T13:30:00+09:00, 2018-05-18T13:45:00+09:00, </w:t>
      </w:r>
    </w:p>
    <w:p w14:paraId="2DD501FD" w14:textId="027E1FB0" w:rsidR="00165E1B" w:rsidRPr="0039029B" w:rsidRDefault="0057325A" w:rsidP="00EA7EEE">
      <w:pPr>
        <w:pStyle w:val="PL"/>
        <w:shd w:val="clear" w:color="auto" w:fill="F2F2F2" w:themeFill="background1" w:themeFillShade="F2"/>
        <w:rPr>
          <w:lang w:eastAsia="ja-JP"/>
        </w:rPr>
      </w:pPr>
      <w:r w:rsidRPr="0039029B">
        <w:rPr>
          <w:lang w:eastAsia="ja-JP"/>
        </w:rPr>
        <w:t>PORT_NUMBER, 0, max, 1.2882, 2018-05-18T13:44:00+09:00</w:t>
      </w:r>
    </w:p>
    <w:p w14:paraId="0024360B" w14:textId="77777777" w:rsidR="0057325A" w:rsidRPr="0039029B" w:rsidRDefault="00165E1B" w:rsidP="0057325A">
      <w:pPr>
        <w:pStyle w:val="PL"/>
        <w:shd w:val="clear" w:color="auto" w:fill="F2F2F2" w:themeFill="background1" w:themeFillShade="F2"/>
        <w:rPr>
          <w:lang w:eastAsia="ja-JP"/>
        </w:rPr>
      </w:pPr>
      <w:r w:rsidRPr="0039029B">
        <w:rPr>
          <w:lang w:eastAsia="ja-JP"/>
        </w:rPr>
        <w:t xml:space="preserve">1, RX_POWER, 2018-05-18T13:45:00+09:00, 2018-05-18T14:00:00+09:00, </w:t>
      </w:r>
    </w:p>
    <w:p w14:paraId="5FBA19C7" w14:textId="3B924B2D" w:rsidR="00165E1B" w:rsidRPr="0039029B" w:rsidRDefault="0057325A" w:rsidP="00EA7EEE">
      <w:pPr>
        <w:pStyle w:val="PL"/>
        <w:shd w:val="clear" w:color="auto" w:fill="F2F2F2" w:themeFill="background1" w:themeFillShade="F2"/>
        <w:rPr>
          <w:lang w:eastAsia="ja-JP"/>
        </w:rPr>
      </w:pPr>
      <w:r w:rsidRPr="0039029B">
        <w:rPr>
          <w:lang w:eastAsia="ja-JP"/>
        </w:rPr>
        <w:t>PORT_NUMBER, 0, max, 1.2022, 2018-05-18T13:49:44+09:00</w:t>
      </w:r>
    </w:p>
    <w:p w14:paraId="017BE374" w14:textId="19A535B4" w:rsidR="00165E1B" w:rsidRPr="0039029B" w:rsidRDefault="0057325A" w:rsidP="00EA7EEE">
      <w:pPr>
        <w:pStyle w:val="PL"/>
        <w:shd w:val="clear" w:color="auto" w:fill="F2F2F2" w:themeFill="background1" w:themeFillShade="F2"/>
        <w:rPr>
          <w:lang w:eastAsia="ja-JP"/>
        </w:rPr>
      </w:pPr>
      <w:r w:rsidRPr="0039029B">
        <w:rPr>
          <w:lang w:eastAsia="ja-JP"/>
        </w:rPr>
        <w:t>2</w:t>
      </w:r>
      <w:r w:rsidR="00165E1B" w:rsidRPr="0039029B">
        <w:rPr>
          <w:lang w:eastAsia="ja-JP"/>
        </w:rPr>
        <w:t>, RX_</w:t>
      </w:r>
      <w:r w:rsidRPr="0039029B">
        <w:rPr>
          <w:lang w:eastAsia="ja-JP"/>
        </w:rPr>
        <w:t>LATE</w:t>
      </w:r>
      <w:r w:rsidR="00165E1B" w:rsidRPr="0039029B">
        <w:rPr>
          <w:lang w:eastAsia="ja-JP"/>
        </w:rPr>
        <w:t xml:space="preserve">, 2018-05-18T13:30:00+09:00, 2018-05-18T14:00:00+09:00, </w:t>
      </w:r>
      <w:r w:rsidRPr="0039029B">
        <w:rPr>
          <w:lang w:eastAsia="ja-JP"/>
        </w:rPr>
        <w:t>EAXC_ID, 0, 13, 1, 23</w:t>
      </w:r>
    </w:p>
    <w:p w14:paraId="599CB91A" w14:textId="77777777" w:rsidR="009704F0" w:rsidRPr="0039029B" w:rsidRDefault="009704F0" w:rsidP="00165E1B">
      <w:pPr>
        <w:pStyle w:val="PL"/>
        <w:rPr>
          <w:lang w:eastAsia="ja-JP"/>
        </w:rPr>
      </w:pPr>
    </w:p>
    <w:p w14:paraId="08D18BCC" w14:textId="4FCCED6D" w:rsidR="00165E1B" w:rsidRPr="0039029B" w:rsidRDefault="00165E1B" w:rsidP="009704F0">
      <w:pPr>
        <w:rPr>
          <w:lang w:eastAsia="ja-JP"/>
        </w:rPr>
      </w:pPr>
      <w:r w:rsidRPr="0039029B">
        <w:rPr>
          <w:lang w:eastAsia="ja-JP"/>
        </w:rPr>
        <w:t>For the other example,</w:t>
      </w:r>
      <w:r w:rsidRPr="0039029B">
        <w:t xml:space="preserve"> when </w:t>
      </w:r>
      <w:r w:rsidRPr="0039029B">
        <w:rPr>
          <w:b/>
        </w:rPr>
        <w:t>file-upload-interval</w:t>
      </w:r>
      <w:r w:rsidRPr="0039029B">
        <w:t xml:space="preserve"> = 15</w:t>
      </w:r>
      <w:r w:rsidR="00001DE3" w:rsidRPr="0039029B">
        <w:t xml:space="preserve"> </w:t>
      </w:r>
      <w:r w:rsidRPr="0039029B">
        <w:t>min,</w:t>
      </w:r>
      <w:r w:rsidRPr="0039029B">
        <w:rPr>
          <w:b/>
        </w:rPr>
        <w:t xml:space="preserve"> measurement-interval</w:t>
      </w:r>
      <w:r w:rsidRPr="0039029B">
        <w:t xml:space="preserve"> for </w:t>
      </w:r>
      <w:r w:rsidRPr="0039029B">
        <w:rPr>
          <w:b/>
        </w:rPr>
        <w:t>measurement-object</w:t>
      </w:r>
      <w:r w:rsidRPr="0039029B">
        <w:t>#A= 30</w:t>
      </w:r>
      <w:r w:rsidR="00001DE3" w:rsidRPr="0039029B">
        <w:t xml:space="preserve"> </w:t>
      </w:r>
      <w:r w:rsidRPr="0039029B">
        <w:t>min and</w:t>
      </w:r>
      <w:r w:rsidRPr="0039029B">
        <w:rPr>
          <w:b/>
        </w:rPr>
        <w:t xml:space="preserve"> measurement-interval</w:t>
      </w:r>
      <w:r w:rsidRPr="0039029B">
        <w:t xml:space="preserve"> for</w:t>
      </w:r>
      <w:r w:rsidRPr="0039029B">
        <w:rPr>
          <w:b/>
        </w:rPr>
        <w:t xml:space="preserve"> measurement-object</w:t>
      </w:r>
      <w:r w:rsidRPr="0039029B">
        <w:t>#B = 15</w:t>
      </w:r>
      <w:r w:rsidR="00001DE3" w:rsidRPr="0039029B">
        <w:t xml:space="preserve"> </w:t>
      </w:r>
      <w:r w:rsidRPr="0039029B">
        <w:t xml:space="preserve">min, one performance measurement file contains one </w:t>
      </w:r>
      <w:r w:rsidRPr="0039029B">
        <w:rPr>
          <w:lang w:eastAsia="ja-JP"/>
        </w:rPr>
        <w:t xml:space="preserve">measurement result line for </w:t>
      </w:r>
      <w:r w:rsidRPr="0039029B">
        <w:rPr>
          <w:b/>
          <w:lang w:eastAsia="ja-JP"/>
        </w:rPr>
        <w:t>measurement-object</w:t>
      </w:r>
      <w:r w:rsidRPr="0039029B">
        <w:rPr>
          <w:lang w:eastAsia="ja-JP"/>
        </w:rPr>
        <w:t>#B but not for</w:t>
      </w:r>
      <w:r w:rsidRPr="0039029B">
        <w:rPr>
          <w:b/>
          <w:lang w:eastAsia="ja-JP"/>
        </w:rPr>
        <w:t xml:space="preserve"> measurement-object</w:t>
      </w:r>
      <w:r w:rsidRPr="0039029B">
        <w:rPr>
          <w:lang w:eastAsia="ja-JP"/>
        </w:rPr>
        <w:t xml:space="preserve">#A. next </w:t>
      </w:r>
      <w:r w:rsidRPr="0039029B">
        <w:t>performance measurement file</w:t>
      </w:r>
      <w:r w:rsidRPr="0039029B">
        <w:rPr>
          <w:lang w:eastAsia="ja-JP"/>
        </w:rPr>
        <w:t xml:space="preserve"> contains both measurements result for </w:t>
      </w:r>
      <w:r w:rsidRPr="0039029B">
        <w:rPr>
          <w:b/>
          <w:lang w:eastAsia="ja-JP"/>
        </w:rPr>
        <w:t>measurement-object</w:t>
      </w:r>
      <w:r w:rsidRPr="0039029B">
        <w:rPr>
          <w:lang w:eastAsia="ja-JP"/>
        </w:rPr>
        <w:t>#A and #B as follows</w:t>
      </w:r>
      <w:r w:rsidR="00001DE3" w:rsidRPr="0039029B">
        <w:rPr>
          <w:lang w:eastAsia="ja-JP"/>
        </w:rPr>
        <w:t>:</w:t>
      </w:r>
    </w:p>
    <w:p w14:paraId="69ECBC7E" w14:textId="77777777" w:rsidR="00165E1B" w:rsidRPr="0039029B" w:rsidRDefault="00165E1B" w:rsidP="00EA7EEE">
      <w:pPr>
        <w:pStyle w:val="PL"/>
        <w:shd w:val="clear" w:color="auto" w:fill="F2F2F2" w:themeFill="background1" w:themeFillShade="F2"/>
        <w:rPr>
          <w:lang w:eastAsia="ja-JP"/>
        </w:rPr>
      </w:pPr>
      <w:r w:rsidRPr="0039029B">
        <w:rPr>
          <w:lang w:eastAsia="ja-JP"/>
        </w:rPr>
        <w:t>C201805181300Z+0900_201805181315+0900_ABC0123456.csv.</w:t>
      </w:r>
    </w:p>
    <w:p w14:paraId="3A0819A2" w14:textId="720A0C0F" w:rsidR="00165E1B" w:rsidRPr="0039029B" w:rsidRDefault="00165E1B" w:rsidP="00EA7EEE">
      <w:pPr>
        <w:pStyle w:val="PL"/>
        <w:shd w:val="clear" w:color="auto" w:fill="F2F2F2" w:themeFill="background1" w:themeFillShade="F2"/>
        <w:rPr>
          <w:lang w:eastAsia="ja-JP"/>
        </w:rPr>
      </w:pPr>
      <w:r w:rsidRPr="0039029B">
        <w:rPr>
          <w:lang w:eastAsia="ja-JP"/>
        </w:rPr>
        <w:t xml:space="preserve">1, RX_POWER, 2018-05-18T13:00:00+09:00, 2018-05-18T13:15:00+09:00, </w:t>
      </w:r>
      <w:r w:rsidR="0057325A" w:rsidRPr="0039029B">
        <w:rPr>
          <w:lang w:eastAsia="ja-JP"/>
        </w:rPr>
        <w:t>PORT_NUMBER, 0, max, 1.5849, 2018-05-18T13:09:54+09:00</w:t>
      </w:r>
    </w:p>
    <w:p w14:paraId="63CC3491" w14:textId="77777777" w:rsidR="00165E1B" w:rsidRPr="0039029B" w:rsidRDefault="00165E1B" w:rsidP="00EA7EEE">
      <w:pPr>
        <w:pStyle w:val="PL"/>
        <w:shd w:val="clear" w:color="auto" w:fill="F2F2F2" w:themeFill="background1" w:themeFillShade="F2"/>
        <w:rPr>
          <w:lang w:eastAsia="ja-JP"/>
        </w:rPr>
      </w:pPr>
      <w:r w:rsidRPr="0039029B">
        <w:rPr>
          <w:lang w:eastAsia="ja-JP"/>
        </w:rPr>
        <w:t>C201805181315Z+0900_201805181330+0900_ABC0123456.csv.</w:t>
      </w:r>
    </w:p>
    <w:p w14:paraId="3E77597C" w14:textId="77777777" w:rsidR="0057325A" w:rsidRPr="0039029B" w:rsidRDefault="00165E1B" w:rsidP="0057325A">
      <w:pPr>
        <w:pStyle w:val="PL"/>
        <w:shd w:val="clear" w:color="auto" w:fill="F2F2F2" w:themeFill="background1" w:themeFillShade="F2"/>
        <w:rPr>
          <w:lang w:eastAsia="ja-JP"/>
        </w:rPr>
      </w:pPr>
      <w:r w:rsidRPr="0039029B">
        <w:rPr>
          <w:lang w:eastAsia="ja-JP"/>
        </w:rPr>
        <w:t xml:space="preserve">1, RX_POWER, 2018-05-18T13:15:00+09:00, 2018-05-18T13:30:00+09:00, </w:t>
      </w:r>
    </w:p>
    <w:p w14:paraId="2C097AEA" w14:textId="067D9B35" w:rsidR="00165E1B" w:rsidRPr="0039029B" w:rsidRDefault="0057325A" w:rsidP="00EA7EEE">
      <w:pPr>
        <w:pStyle w:val="PL"/>
        <w:shd w:val="clear" w:color="auto" w:fill="F2F2F2" w:themeFill="background1" w:themeFillShade="F2"/>
        <w:rPr>
          <w:lang w:eastAsia="ja-JP"/>
        </w:rPr>
      </w:pPr>
      <w:r w:rsidRPr="0039029B">
        <w:rPr>
          <w:lang w:eastAsia="ja-JP"/>
        </w:rPr>
        <w:t xml:space="preserve">PORT_NUMBER, 0, max, 1.4125, 2018-05-18T13:21:08+09:00 </w:t>
      </w:r>
    </w:p>
    <w:p w14:paraId="14D0D441" w14:textId="4267D71A" w:rsidR="009704F0" w:rsidRPr="0039029B" w:rsidRDefault="0057325A" w:rsidP="0057325A">
      <w:pPr>
        <w:pStyle w:val="PL"/>
        <w:shd w:val="clear" w:color="auto" w:fill="F2F2F2" w:themeFill="background1" w:themeFillShade="F2"/>
      </w:pPr>
      <w:r w:rsidRPr="0039029B">
        <w:rPr>
          <w:lang w:eastAsia="ja-JP"/>
        </w:rPr>
        <w:t>2</w:t>
      </w:r>
      <w:r w:rsidR="00165E1B" w:rsidRPr="0039029B">
        <w:rPr>
          <w:lang w:eastAsia="ja-JP"/>
        </w:rPr>
        <w:t>, RX_</w:t>
      </w:r>
      <w:r w:rsidRPr="0039029B">
        <w:rPr>
          <w:lang w:eastAsia="ja-JP"/>
        </w:rPr>
        <w:t>LATE</w:t>
      </w:r>
      <w:r w:rsidR="00165E1B" w:rsidRPr="0039029B">
        <w:rPr>
          <w:lang w:eastAsia="ja-JP"/>
        </w:rPr>
        <w:t xml:space="preserve">, 2018-05-18T13:00:00+09:00, 2018-05-18T13:30:00+09:00, </w:t>
      </w:r>
      <w:r w:rsidRPr="0039029B">
        <w:rPr>
          <w:lang w:eastAsia="ja-JP"/>
        </w:rPr>
        <w:t>EAXC_ID, 0, 123, 1, 153</w:t>
      </w:r>
      <w:r w:rsidRPr="0039029B" w:rsidDel="00122D26">
        <w:rPr>
          <w:lang w:eastAsia="ja-JP"/>
        </w:rPr>
        <w:t xml:space="preserve"> </w:t>
      </w:r>
    </w:p>
    <w:p w14:paraId="6798276C" w14:textId="77777777" w:rsidR="0057325A" w:rsidRPr="0039029B" w:rsidRDefault="0057325A" w:rsidP="009704F0"/>
    <w:p w14:paraId="2E86DD04" w14:textId="03BD4285" w:rsidR="00165E1B" w:rsidRPr="0039029B" w:rsidRDefault="00165E1B" w:rsidP="009704F0">
      <w:r w:rsidRPr="0039029B">
        <w:t xml:space="preserve">The performance measurement files stored in O-RAN/PM </w:t>
      </w:r>
      <w:r w:rsidR="008B23E6" w:rsidRPr="0039029B">
        <w:t xml:space="preserve">or o-ran/pm/ </w:t>
      </w:r>
      <w:r w:rsidRPr="0039029B">
        <w:t xml:space="preserve">can be uploaded on-demand. For the file upload mechanism by on-demand way, </w:t>
      </w:r>
      <w:r w:rsidRPr="0039029B">
        <w:rPr>
          <w:b/>
        </w:rPr>
        <w:t>retrieve-file-list</w:t>
      </w:r>
      <w:r w:rsidRPr="0039029B">
        <w:t xml:space="preserve"> and </w:t>
      </w:r>
      <w:r w:rsidRPr="0039029B">
        <w:rPr>
          <w:b/>
        </w:rPr>
        <w:t>file-upload</w:t>
      </w:r>
      <w:r w:rsidRPr="0039029B">
        <w:t xml:space="preserve"> operations are used. For more detail, refer to clause 12.</w:t>
      </w:r>
    </w:p>
    <w:p w14:paraId="53DF9FFC" w14:textId="500864AD" w:rsidR="009704F0" w:rsidRPr="0039029B" w:rsidRDefault="009704F0" w:rsidP="009704F0">
      <w:pPr>
        <w:pStyle w:val="Heading3"/>
        <w:jc w:val="both"/>
      </w:pPr>
      <w:bookmarkStart w:id="671" w:name="_Toc55382956"/>
      <w:bookmarkStart w:id="672" w:name="_Toc85569798"/>
      <w:bookmarkStart w:id="673" w:name="_Toc87539862"/>
      <w:bookmarkStart w:id="674" w:name="_Toc228771127"/>
      <w:r w:rsidRPr="0039029B">
        <w:t>10.3.3</w:t>
      </w:r>
      <w:r w:rsidRPr="0039029B">
        <w:tab/>
        <w:t xml:space="preserve">Configured </w:t>
      </w:r>
      <w:r w:rsidR="00AC592A" w:rsidRPr="0039029B">
        <w:t xml:space="preserve">subscription </w:t>
      </w:r>
      <w:bookmarkEnd w:id="671"/>
      <w:bookmarkEnd w:id="672"/>
      <w:bookmarkEnd w:id="673"/>
      <w:r w:rsidR="00AC592A" w:rsidRPr="0039029B">
        <w:t>process</w:t>
      </w:r>
      <w:bookmarkEnd w:id="674"/>
    </w:p>
    <w:p w14:paraId="450974EB" w14:textId="03CE04E5" w:rsidR="009704F0" w:rsidRPr="0039029B" w:rsidRDefault="009704F0" w:rsidP="009704F0">
      <w:r w:rsidRPr="0039029B">
        <w:t>This optional process requires the O-RU to support configured subscriptions, as described in clause 18. The structure of the process follows the NETCONF process described in clause 10.3.1. However, instead of sending a NETCONF &lt;create-subscription</w:t>
      </w:r>
      <w:r w:rsidRPr="0039029B" w:rsidDel="005D1305">
        <w:t xml:space="preserve"> </w:t>
      </w:r>
      <w:r w:rsidRPr="0039029B">
        <w:t xml:space="preserve">&gt; to the NETCONF server in the O-RU to subscribe to the </w:t>
      </w:r>
      <w:r w:rsidRPr="0039029B">
        <w:rPr>
          <w:b/>
          <w:bCs/>
        </w:rPr>
        <w:t>measurement-result-stats</w:t>
      </w:r>
      <w:r w:rsidRPr="0039029B">
        <w:t xml:space="preserve"> notifications, the NETCONF client installs the subscription via configuration of the O-RU</w:t>
      </w:r>
      <w:r w:rsidR="00764B90" w:rsidRPr="0039029B">
        <w:rPr>
          <w:lang w:eastAsia="ja-JP"/>
        </w:rPr>
        <w:t>'</w:t>
      </w:r>
      <w:r w:rsidRPr="0039029B">
        <w:t xml:space="preserve">s datastore. Based on configured subscriptions, the O-RU sends asynchronous YANG notifications over HTTPS to the configured </w:t>
      </w:r>
      <w:r w:rsidRPr="0039029B">
        <w:rPr>
          <w:color w:val="000000" w:themeColor="text1"/>
        </w:rPr>
        <w:t>Event-Collector</w:t>
      </w:r>
      <w:r w:rsidRPr="0039029B">
        <w:t>.</w:t>
      </w:r>
    </w:p>
    <w:p w14:paraId="16D72434" w14:textId="47B6885B" w:rsidR="009704F0" w:rsidRPr="0039029B" w:rsidRDefault="009704F0" w:rsidP="009704F0">
      <w:pPr>
        <w:rPr>
          <w:lang w:eastAsia="ja-JP"/>
        </w:rPr>
      </w:pPr>
      <w:r w:rsidRPr="0039029B">
        <w:rPr>
          <w:lang w:eastAsia="ja-JP"/>
        </w:rPr>
        <w:lastRenderedPageBreak/>
        <w:t xml:space="preserve">In order to terminate the subscription, the NETCONF client shall delete the corresponding configuration in the O-RU. Immediately after the subscription is successfully deleted, the O-RU </w:t>
      </w:r>
      <w:r w:rsidR="00263245" w:rsidRPr="0039029B">
        <w:rPr>
          <w:lang w:eastAsia="ja-JP"/>
        </w:rPr>
        <w:t xml:space="preserve">shall </w:t>
      </w:r>
      <w:r w:rsidRPr="0039029B">
        <w:rPr>
          <w:lang w:eastAsia="ja-JP"/>
        </w:rPr>
        <w:t xml:space="preserve">send to a subscription state change notification indicating that the subscription has ended to the </w:t>
      </w:r>
      <w:r w:rsidRPr="0039029B">
        <w:rPr>
          <w:color w:val="000000" w:themeColor="text1"/>
        </w:rPr>
        <w:t>Event-Collector</w:t>
      </w:r>
      <w:r w:rsidRPr="0039029B">
        <w:rPr>
          <w:lang w:eastAsia="ja-JP"/>
        </w:rPr>
        <w:t xml:space="preserve">. </w:t>
      </w:r>
    </w:p>
    <w:p w14:paraId="4780B831" w14:textId="6441A10A" w:rsidR="00165E1B" w:rsidRPr="0039029B" w:rsidRDefault="009704F0" w:rsidP="009704F0">
      <w:pPr>
        <w:pStyle w:val="NO"/>
      </w:pPr>
      <w:r w:rsidRPr="0039029B">
        <w:rPr>
          <w:lang w:eastAsia="ja-JP"/>
        </w:rPr>
        <w:t xml:space="preserve">NOTE: </w:t>
      </w:r>
      <w:r w:rsidRPr="0039029B">
        <w:rPr>
          <w:lang w:eastAsia="ja-JP"/>
        </w:rPr>
        <w:tab/>
        <w:t>Unlike the NETCONF process described in clause 10.3.1, the subscription to the subscribed notifications is not terminated when the NETCONF session used to establish the subscription is terminated.</w:t>
      </w:r>
    </w:p>
    <w:p w14:paraId="49C037B3" w14:textId="4099E712" w:rsidR="009704F0" w:rsidRPr="0039029B" w:rsidRDefault="009704F0" w:rsidP="009704F0">
      <w:pPr>
        <w:pStyle w:val="Heading1"/>
        <w:jc w:val="both"/>
      </w:pPr>
      <w:bookmarkStart w:id="675" w:name="_Toc518894381"/>
      <w:bookmarkStart w:id="676" w:name="_Toc518910912"/>
      <w:bookmarkStart w:id="677" w:name="_Toc34975502"/>
      <w:bookmarkStart w:id="678" w:name="_Toc55382957"/>
      <w:bookmarkStart w:id="679" w:name="_Toc85569799"/>
      <w:bookmarkStart w:id="680" w:name="_Toc87539863"/>
      <w:bookmarkStart w:id="681" w:name="_Toc228771128"/>
      <w:r w:rsidRPr="0039029B">
        <w:t>11</w:t>
      </w:r>
      <w:r w:rsidRPr="0039029B">
        <w:tab/>
        <w:t xml:space="preserve">Fault </w:t>
      </w:r>
      <w:bookmarkEnd w:id="675"/>
      <w:bookmarkEnd w:id="676"/>
      <w:bookmarkEnd w:id="677"/>
      <w:bookmarkEnd w:id="678"/>
      <w:bookmarkEnd w:id="679"/>
      <w:bookmarkEnd w:id="680"/>
      <w:r w:rsidR="00AC592A" w:rsidRPr="0039029B">
        <w:t>management</w:t>
      </w:r>
      <w:bookmarkEnd w:id="681"/>
    </w:p>
    <w:p w14:paraId="6E259D26" w14:textId="17975DD8" w:rsidR="009704F0" w:rsidRPr="0039029B" w:rsidRDefault="009704F0" w:rsidP="009704F0">
      <w:pPr>
        <w:pStyle w:val="Heading2"/>
      </w:pPr>
      <w:bookmarkStart w:id="682" w:name="_Toc85569800"/>
      <w:bookmarkStart w:id="683" w:name="_Toc87539864"/>
      <w:bookmarkStart w:id="684" w:name="_Toc228771129"/>
      <w:r w:rsidRPr="0039029B">
        <w:t>11.1</w:t>
      </w:r>
      <w:r w:rsidRPr="0039029B">
        <w:tab/>
        <w:t>Introduction</w:t>
      </w:r>
      <w:bookmarkEnd w:id="682"/>
      <w:bookmarkEnd w:id="683"/>
      <w:bookmarkEnd w:id="684"/>
    </w:p>
    <w:p w14:paraId="340AB3D1" w14:textId="119E7825" w:rsidR="009704F0" w:rsidRPr="0039029B" w:rsidRDefault="009704F0" w:rsidP="009704F0">
      <w:r w:rsidRPr="0039029B">
        <w:t xml:space="preserve">Fault management is </w:t>
      </w:r>
      <w:r w:rsidR="00715521" w:rsidRPr="0039029B">
        <w:t>used to</w:t>
      </w:r>
      <w:r w:rsidRPr="0039029B">
        <w:t xml:space="preserve"> </w:t>
      </w:r>
      <w:r w:rsidR="00133AB8" w:rsidRPr="0039029B">
        <w:t xml:space="preserve">manage active-alarm-list and optionally historical-alarm-list; handle alarm subscription and </w:t>
      </w:r>
      <w:r w:rsidRPr="0039029B">
        <w:t>send alarm notifications to subscriber</w:t>
      </w:r>
      <w:r w:rsidR="00133AB8" w:rsidRPr="0039029B">
        <w:t>s</w:t>
      </w:r>
      <w:r w:rsidRPr="0039029B">
        <w:t xml:space="preserve">, which will typically be the NETCONF Client unless the O-RU supports the configured subscription capability, as described in clause 18, when the configured subscriber may be an </w:t>
      </w:r>
      <w:r w:rsidRPr="0039029B">
        <w:rPr>
          <w:color w:val="000000" w:themeColor="text1"/>
        </w:rPr>
        <w:t>Event-Collector</w:t>
      </w:r>
      <w:r w:rsidRPr="0039029B">
        <w:t xml:space="preserve">. </w:t>
      </w:r>
    </w:p>
    <w:p w14:paraId="19A119E4" w14:textId="105F0BFD" w:rsidR="009704F0" w:rsidRPr="0039029B" w:rsidRDefault="009704F0" w:rsidP="009704F0">
      <w:r w:rsidRPr="0039029B">
        <w:t xml:space="preserve">The NETCONF Server </w:t>
      </w:r>
      <w:r w:rsidR="00715521" w:rsidRPr="0039029B">
        <w:t>shall</w:t>
      </w:r>
      <w:r w:rsidRPr="0039029B">
        <w:t xml:space="preserve"> </w:t>
      </w:r>
      <w:r w:rsidR="00715521" w:rsidRPr="0039029B">
        <w:t xml:space="preserve">manage </w:t>
      </w:r>
      <w:r w:rsidR="006D79F3" w:rsidRPr="0039029B">
        <w:t xml:space="preserve">the </w:t>
      </w:r>
      <w:r w:rsidRPr="0039029B">
        <w:rPr>
          <w:b/>
          <w:bCs/>
        </w:rPr>
        <w:t>active-alarm-list</w:t>
      </w:r>
      <w:r w:rsidRPr="0039029B">
        <w:t xml:space="preserve">. Alarms with </w:t>
      </w:r>
      <w:r w:rsidR="006D79F3" w:rsidRPr="0039029B">
        <w:rPr>
          <w:b/>
          <w:bCs/>
        </w:rPr>
        <w:t>fault-severity</w:t>
      </w:r>
      <w:r w:rsidR="006D79F3" w:rsidRPr="0039029B">
        <w:t xml:space="preserve"> set to WARNING </w:t>
      </w:r>
      <w:r w:rsidRPr="0039029B">
        <w:t xml:space="preserve">are excluded from this list. When </w:t>
      </w:r>
      <w:r w:rsidR="00133AB8" w:rsidRPr="0039029B">
        <w:t xml:space="preserve">the raise alarm criteria </w:t>
      </w:r>
      <w:r w:rsidR="00CD4512" w:rsidRPr="0039029B">
        <w:t xml:space="preserve">are </w:t>
      </w:r>
      <w:r w:rsidR="00133AB8" w:rsidRPr="0039029B">
        <w:t xml:space="preserve">met, </w:t>
      </w:r>
      <w:r w:rsidRPr="0039029B">
        <w:t xml:space="preserve">an alarm is </w:t>
      </w:r>
      <w:r w:rsidR="00CD4512" w:rsidRPr="0039029B">
        <w:t xml:space="preserve">raised and </w:t>
      </w:r>
      <w:r w:rsidRPr="0039029B">
        <w:t xml:space="preserve">it is added to the list; when </w:t>
      </w:r>
      <w:r w:rsidR="00133AB8" w:rsidRPr="0039029B">
        <w:t xml:space="preserve">clear </w:t>
      </w:r>
      <w:r w:rsidRPr="0039029B">
        <w:t xml:space="preserve">alarm </w:t>
      </w:r>
      <w:r w:rsidR="00CD4512" w:rsidRPr="0039029B">
        <w:t>conditions are</w:t>
      </w:r>
      <w:r w:rsidR="00133AB8" w:rsidRPr="0039029B">
        <w:t xml:space="preserve"> fulfilled </w:t>
      </w:r>
      <w:r w:rsidRPr="0039029B">
        <w:t xml:space="preserve">then the alarm is cleared </w:t>
      </w:r>
      <w:r w:rsidR="00133AB8" w:rsidRPr="0039029B">
        <w:t>and</w:t>
      </w:r>
      <w:r w:rsidRPr="0039029B">
        <w:t xml:space="preserve"> removed from the </w:t>
      </w:r>
      <w:r w:rsidRPr="0039029B">
        <w:rPr>
          <w:b/>
          <w:bCs/>
        </w:rPr>
        <w:t>active-alarm-list</w:t>
      </w:r>
      <w:r w:rsidRPr="0039029B">
        <w:t xml:space="preserve">. Furthermore, when the element that was the </w:t>
      </w:r>
      <w:r w:rsidRPr="0039029B">
        <w:rPr>
          <w:b/>
          <w:bCs/>
        </w:rPr>
        <w:t>fault-source</w:t>
      </w:r>
      <w:r w:rsidRPr="0039029B">
        <w:t xml:space="preserve"> of an alarm is deleted then all related alarms are removed from the </w:t>
      </w:r>
      <w:r w:rsidRPr="0039029B">
        <w:rPr>
          <w:b/>
          <w:bCs/>
        </w:rPr>
        <w:t>active-alarm-list</w:t>
      </w:r>
      <w:r w:rsidRPr="0039029B">
        <w:t>.</w:t>
      </w:r>
    </w:p>
    <w:p w14:paraId="3C93826C" w14:textId="69B277AB" w:rsidR="006D79F3" w:rsidRPr="0039029B" w:rsidRDefault="006D79F3" w:rsidP="009217C1">
      <w:pPr>
        <w:jc w:val="both"/>
      </w:pPr>
      <w:r w:rsidRPr="0039029B">
        <w:t xml:space="preserve">Optionally, the NETCONF Server is also responsible for managing the </w:t>
      </w:r>
      <w:r w:rsidRPr="0039029B">
        <w:rPr>
          <w:b/>
          <w:bCs/>
        </w:rPr>
        <w:t>historical-alarm-list</w:t>
      </w:r>
      <w:r w:rsidRPr="0039029B">
        <w:t xml:space="preserve">. Alarms with </w:t>
      </w:r>
      <w:r w:rsidRPr="0039029B">
        <w:rPr>
          <w:b/>
          <w:bCs/>
        </w:rPr>
        <w:t xml:space="preserve">fault-severity </w:t>
      </w:r>
      <w:r w:rsidRPr="0039029B">
        <w:t xml:space="preserve">set to WARNING are excluded from this list. When an alarm is cleared, it is added to this list with </w:t>
      </w:r>
      <w:r w:rsidRPr="0039029B">
        <w:rPr>
          <w:b/>
          <w:bCs/>
        </w:rPr>
        <w:t>is-cleared</w:t>
      </w:r>
      <w:r w:rsidRPr="0039029B">
        <w:t xml:space="preserve"> set to "true".</w:t>
      </w:r>
    </w:p>
    <w:p w14:paraId="546B05CF" w14:textId="77777777" w:rsidR="009704F0" w:rsidRPr="0039029B" w:rsidRDefault="009704F0" w:rsidP="009704F0">
      <w:pPr>
        <w:rPr>
          <w:lang w:eastAsia="ja-JP"/>
        </w:rPr>
      </w:pPr>
      <w:r w:rsidRPr="0039029B">
        <w:t xml:space="preserve">The NETCONF Client can read </w:t>
      </w:r>
      <w:r w:rsidRPr="0039029B">
        <w:rPr>
          <w:lang w:eastAsia="ja-JP"/>
        </w:rPr>
        <w:t>"</w:t>
      </w:r>
      <w:r w:rsidRPr="0039029B" w:rsidDel="008D4184">
        <w:t xml:space="preserve"> </w:t>
      </w:r>
      <w:r w:rsidRPr="0039029B">
        <w:t>active-alarm-list</w:t>
      </w:r>
      <w:r w:rsidRPr="0039029B">
        <w:rPr>
          <w:lang w:eastAsia="ja-JP"/>
        </w:rPr>
        <w:t>"</w:t>
      </w:r>
      <w:r w:rsidRPr="0039029B">
        <w:t xml:space="preserve"> by </w:t>
      </w:r>
      <w:r w:rsidRPr="0039029B">
        <w:rPr>
          <w:b/>
        </w:rPr>
        <w:t>get</w:t>
      </w:r>
      <w:r w:rsidRPr="0039029B">
        <w:t xml:space="preserve"> RPC operation, as illustrated in Figure 11.1-1.</w:t>
      </w:r>
    </w:p>
    <w:p w14:paraId="11EEF514" w14:textId="33B734C4" w:rsidR="000909B1" w:rsidRPr="0039029B" w:rsidRDefault="000909B1" w:rsidP="00DB79CA">
      <w:pPr>
        <w:pStyle w:val="PlantUMLImg"/>
        <w:jc w:val="center"/>
      </w:pPr>
      <w:bookmarkStart w:id="685" w:name="_Toc85570333"/>
      <w:r w:rsidRPr="0039029B">
        <w:rPr>
          <w:noProof/>
        </w:rPr>
        <w:drawing>
          <wp:inline distT="0" distB="0" distL="0" distR="0" wp14:anchorId="167011A8" wp14:editId="026AF5C6">
            <wp:extent cx="4448175" cy="2295525"/>
            <wp:effectExtent l="0" t="0" r="9525" b="9525"/>
            <wp:docPr id="38" name="Picture 3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38" descr="Generated by PlantUML"/>
                    <pic:cNvPicPr/>
                  </pic:nvPicPr>
                  <pic:blipFill>
                    <a:blip r:embed="rId52">
                      <a:extLst>
                        <a:ext uri="{28A0092B-C50C-407E-A947-70E740481C1C}">
                          <a14:useLocalDpi xmlns:a14="http://schemas.microsoft.com/office/drawing/2010/main" val="0"/>
                        </a:ext>
                      </a:extLst>
                    </a:blip>
                    <a:stretch>
                      <a:fillRect/>
                    </a:stretch>
                  </pic:blipFill>
                  <pic:spPr>
                    <a:xfrm>
                      <a:off x="0" y="0"/>
                      <a:ext cx="4448175" cy="2295525"/>
                    </a:xfrm>
                    <a:prstGeom prst="rect">
                      <a:avLst/>
                    </a:prstGeom>
                  </pic:spPr>
                </pic:pic>
              </a:graphicData>
            </a:graphic>
          </wp:inline>
        </w:drawing>
      </w:r>
    </w:p>
    <w:p w14:paraId="4DE2F828" w14:textId="70E8169C" w:rsidR="009704F0" w:rsidRPr="0039029B" w:rsidRDefault="009704F0" w:rsidP="009704F0">
      <w:pPr>
        <w:pStyle w:val="TF"/>
      </w:pPr>
      <w:r w:rsidRPr="0039029B">
        <w:t>Figure 11.1-1: Read Active Alarms</w:t>
      </w:r>
      <w:bookmarkEnd w:id="685"/>
    </w:p>
    <w:p w14:paraId="2A7800EA" w14:textId="206B9700" w:rsidR="009704F0" w:rsidRPr="0039029B" w:rsidRDefault="009704F0" w:rsidP="009704F0">
      <w:pPr>
        <w:pStyle w:val="Heading2"/>
        <w:jc w:val="both"/>
      </w:pPr>
      <w:bookmarkStart w:id="686" w:name="_Toc518894382"/>
      <w:bookmarkStart w:id="687" w:name="_Toc518910913"/>
      <w:bookmarkStart w:id="688" w:name="_Toc34975503"/>
      <w:bookmarkStart w:id="689" w:name="_Toc55382958"/>
      <w:bookmarkStart w:id="690" w:name="_Toc85569801"/>
      <w:bookmarkStart w:id="691" w:name="_Toc87539865"/>
      <w:bookmarkStart w:id="692" w:name="_Toc228771130"/>
      <w:r w:rsidRPr="0039029B">
        <w:t>11.2</w:t>
      </w:r>
      <w:r w:rsidRPr="0039029B">
        <w:tab/>
        <w:t xml:space="preserve">Alarm </w:t>
      </w:r>
      <w:bookmarkEnd w:id="686"/>
      <w:bookmarkEnd w:id="687"/>
      <w:bookmarkEnd w:id="688"/>
      <w:bookmarkEnd w:id="689"/>
      <w:bookmarkEnd w:id="690"/>
      <w:bookmarkEnd w:id="691"/>
      <w:r w:rsidR="00AC592A" w:rsidRPr="0039029B">
        <w:t>notification</w:t>
      </w:r>
      <w:bookmarkEnd w:id="692"/>
    </w:p>
    <w:p w14:paraId="58C7C7B4" w14:textId="021D6AF9" w:rsidR="009704F0" w:rsidRPr="0039029B" w:rsidRDefault="009704F0" w:rsidP="009704F0">
      <w:r w:rsidRPr="0039029B">
        <w:t xml:space="preserve">The O-RU </w:t>
      </w:r>
      <w:r w:rsidR="00715521" w:rsidRPr="0039029B">
        <w:t>shall</w:t>
      </w:r>
      <w:r w:rsidRPr="0039029B">
        <w:t xml:space="preserve"> send &lt;alarm-notif&gt; to a subscriber when the NETCONF Client has established a subscription</w:t>
      </w:r>
      <w:r w:rsidRPr="0039029B" w:rsidDel="000B758E">
        <w:t xml:space="preserve"> </w:t>
      </w:r>
      <w:r w:rsidRPr="0039029B">
        <w:t>to alarm notification and:</w:t>
      </w:r>
    </w:p>
    <w:p w14:paraId="03453529" w14:textId="6D15635A" w:rsidR="009704F0" w:rsidRPr="0039029B" w:rsidRDefault="009704F0" w:rsidP="00326E69">
      <w:pPr>
        <w:pStyle w:val="B1"/>
      </w:pPr>
      <w:r w:rsidRPr="0039029B">
        <w:t>a new alarm is</w:t>
      </w:r>
      <w:r w:rsidR="00133AB8" w:rsidRPr="0039029B">
        <w:t xml:space="preserve"> added to active-alarm-list</w:t>
      </w:r>
      <w:r w:rsidR="006C1B67" w:rsidRPr="0039029B">
        <w:t>;</w:t>
      </w:r>
      <w:r w:rsidR="00133AB8" w:rsidRPr="0039029B">
        <w:t xml:space="preserve">  </w:t>
      </w:r>
      <w:r w:rsidRPr="0039029B">
        <w:t xml:space="preserve"> </w:t>
      </w:r>
    </w:p>
    <w:p w14:paraId="11152789" w14:textId="1626EA7E" w:rsidR="009704F0" w:rsidRPr="0039029B" w:rsidRDefault="009704F0" w:rsidP="00326E69">
      <w:pPr>
        <w:pStyle w:val="B1"/>
      </w:pPr>
      <w:r w:rsidRPr="0039029B">
        <w:t>an alarm is removed from the list</w:t>
      </w:r>
      <w:r w:rsidR="006C1B67" w:rsidRPr="0039029B">
        <w:t>.</w:t>
      </w:r>
      <w:r w:rsidRPr="0039029B">
        <w:t xml:space="preserve">  </w:t>
      </w:r>
    </w:p>
    <w:p w14:paraId="739A6ABE" w14:textId="2B2DA925" w:rsidR="009704F0" w:rsidRPr="0039029B" w:rsidRDefault="009704F0" w:rsidP="009704F0">
      <w:r w:rsidRPr="0039029B">
        <w:t>Removal of alarms from the</w:t>
      </w:r>
      <w:r w:rsidR="00133AB8" w:rsidRPr="0039029B">
        <w:t xml:space="preserve"> </w:t>
      </w:r>
      <w:r w:rsidR="00133AB8" w:rsidRPr="0039029B">
        <w:rPr>
          <w:b/>
          <w:bCs/>
        </w:rPr>
        <w:t>active-alarm-</w:t>
      </w:r>
      <w:r w:rsidRPr="0039029B">
        <w:rPr>
          <w:b/>
          <w:bCs/>
        </w:rPr>
        <w:t>list</w:t>
      </w:r>
      <w:r w:rsidRPr="0039029B">
        <w:t xml:space="preserve"> due to deletion of </w:t>
      </w:r>
      <w:r w:rsidRPr="0039029B">
        <w:rPr>
          <w:lang w:eastAsia="ja-JP"/>
        </w:rPr>
        <w:t>"</w:t>
      </w:r>
      <w:r w:rsidRPr="0039029B">
        <w:t>fault-source</w:t>
      </w:r>
      <w:r w:rsidRPr="0039029B">
        <w:rPr>
          <w:lang w:eastAsia="ja-JP"/>
        </w:rPr>
        <w:t>"</w:t>
      </w:r>
      <w:r w:rsidRPr="0039029B">
        <w:t xml:space="preserve"> element is considered as clearing and cause sending of &lt;alarm-notif&gt; to the </w:t>
      </w:r>
      <w:r w:rsidR="00133AB8" w:rsidRPr="0039029B">
        <w:t xml:space="preserve">notification </w:t>
      </w:r>
      <w:r w:rsidRPr="0039029B">
        <w:t xml:space="preserve">subscriber. This applies to alarms which were explicitly related to the deleted </w:t>
      </w:r>
      <w:r w:rsidRPr="0039029B">
        <w:rPr>
          <w:lang w:eastAsia="ja-JP"/>
        </w:rPr>
        <w:t>"</w:t>
      </w:r>
      <w:r w:rsidRPr="0039029B">
        <w:t>fault-source</w:t>
      </w:r>
      <w:r w:rsidRPr="0039029B">
        <w:rPr>
          <w:lang w:eastAsia="ja-JP"/>
        </w:rPr>
        <w:t>"</w:t>
      </w:r>
      <w:r w:rsidRPr="0039029B">
        <w:t xml:space="preserve"> element. The rationale for such is to avoid misalignment between NETCONF Clients when one NETCONF Client deletes an element. </w:t>
      </w:r>
    </w:p>
    <w:p w14:paraId="05FDDFCE" w14:textId="77777777" w:rsidR="009704F0" w:rsidRPr="0039029B" w:rsidRDefault="009704F0" w:rsidP="009704F0">
      <w:pPr>
        <w:rPr>
          <w:lang w:eastAsia="ja-JP"/>
        </w:rPr>
      </w:pPr>
      <w:r w:rsidRPr="0039029B">
        <w:lastRenderedPageBreak/>
        <w:t>The O-RU reports in &lt;alarm-notif&gt; only for new active or cancelled alarms, not all active alarms, as illustrated in Figure 11.2-1.</w:t>
      </w:r>
    </w:p>
    <w:p w14:paraId="4B8E1AB2" w14:textId="77777777" w:rsidR="009704F0" w:rsidRPr="0039029B" w:rsidRDefault="009704F0" w:rsidP="00DB79CA">
      <w:pPr>
        <w:pStyle w:val="PlantUMLImg"/>
        <w:jc w:val="center"/>
      </w:pPr>
      <w:r w:rsidRPr="0039029B">
        <w:rPr>
          <w:noProof/>
        </w:rPr>
        <w:drawing>
          <wp:inline distT="0" distB="0" distL="0" distR="0" wp14:anchorId="75F6979F" wp14:editId="1023A860">
            <wp:extent cx="3905250" cy="3076575"/>
            <wp:effectExtent l="0" t="0" r="0" b="9525"/>
            <wp:docPr id="267" name="Picture 267" descr="Generated by PlantUML"/>
            <wp:cNvGraphicFramePr/>
            <a:graphic xmlns:a="http://schemas.openxmlformats.org/drawingml/2006/main">
              <a:graphicData uri="http://schemas.openxmlformats.org/drawingml/2006/picture">
                <pic:pic xmlns:pic="http://schemas.openxmlformats.org/drawingml/2006/picture">
                  <pic:nvPicPr>
                    <pic:cNvPr id="267" name=""/>
                    <pic:cNvPicPr/>
                  </pic:nvPicPr>
                  <pic:blipFill>
                    <a:blip r:embed="rId53">
                      <a:extLst>
                        <a:ext uri="{28A0092B-C50C-407E-A947-70E740481C1C}">
                          <a14:useLocalDpi xmlns:a14="http://schemas.microsoft.com/office/drawing/2010/main" val="0"/>
                        </a:ext>
                      </a:extLst>
                    </a:blip>
                    <a:stretch>
                      <a:fillRect/>
                    </a:stretch>
                  </pic:blipFill>
                  <pic:spPr>
                    <a:xfrm>
                      <a:off x="0" y="0"/>
                      <a:ext cx="3905250" cy="3076575"/>
                    </a:xfrm>
                    <a:prstGeom prst="rect">
                      <a:avLst/>
                    </a:prstGeom>
                  </pic:spPr>
                </pic:pic>
              </a:graphicData>
            </a:graphic>
          </wp:inline>
        </w:drawing>
      </w:r>
    </w:p>
    <w:p w14:paraId="25A2E9F8" w14:textId="1B3DE7D3" w:rsidR="009704F0" w:rsidRPr="0039029B" w:rsidRDefault="009704F0" w:rsidP="009704F0">
      <w:pPr>
        <w:pStyle w:val="TF"/>
      </w:pPr>
      <w:bookmarkStart w:id="693" w:name="_Toc85570334"/>
      <w:r w:rsidRPr="0039029B">
        <w:t>Figure 11.2-1: Alarm Notification</w:t>
      </w:r>
      <w:bookmarkEnd w:id="693"/>
    </w:p>
    <w:p w14:paraId="1CAEACCE" w14:textId="3783C65B" w:rsidR="009704F0" w:rsidRPr="0039029B" w:rsidRDefault="009704F0" w:rsidP="009704F0">
      <w:pPr>
        <w:pStyle w:val="Heading2"/>
        <w:jc w:val="both"/>
      </w:pPr>
      <w:bookmarkStart w:id="694" w:name="_Toc518894383"/>
      <w:bookmarkStart w:id="695" w:name="_Toc518910914"/>
      <w:bookmarkStart w:id="696" w:name="_Toc34975504"/>
      <w:bookmarkStart w:id="697" w:name="_Toc55382959"/>
      <w:bookmarkStart w:id="698" w:name="_Toc85569802"/>
      <w:bookmarkStart w:id="699" w:name="_Toc87539866"/>
      <w:bookmarkStart w:id="700" w:name="_Toc228771131"/>
      <w:r w:rsidRPr="0039029B">
        <w:t>11.3</w:t>
      </w:r>
      <w:r w:rsidRPr="0039029B">
        <w:tab/>
        <w:t xml:space="preserve">Manage </w:t>
      </w:r>
      <w:r w:rsidR="00AC592A" w:rsidRPr="0039029B">
        <w:t xml:space="preserve">alarm </w:t>
      </w:r>
      <w:bookmarkEnd w:id="694"/>
      <w:bookmarkEnd w:id="695"/>
      <w:bookmarkEnd w:id="696"/>
      <w:r w:rsidR="00133AB8" w:rsidRPr="0039029B">
        <w:t>subscription</w:t>
      </w:r>
      <w:r w:rsidR="00AC592A" w:rsidRPr="0039029B">
        <w:t xml:space="preserve"> </w:t>
      </w:r>
      <w:r w:rsidRPr="0039029B">
        <w:t xml:space="preserve">to NETCONF </w:t>
      </w:r>
      <w:bookmarkEnd w:id="697"/>
      <w:bookmarkEnd w:id="698"/>
      <w:bookmarkEnd w:id="699"/>
      <w:r w:rsidR="00AC592A" w:rsidRPr="0039029B">
        <w:t>clients</w:t>
      </w:r>
      <w:bookmarkEnd w:id="700"/>
    </w:p>
    <w:p w14:paraId="74282DA1" w14:textId="781C3046" w:rsidR="009704F0" w:rsidRPr="0039029B" w:rsidRDefault="009704F0" w:rsidP="009704F0">
      <w:r w:rsidRPr="0039029B">
        <w:t xml:space="preserve">The NETCONF Client can </w:t>
      </w:r>
      <w:r w:rsidRPr="0039029B">
        <w:rPr>
          <w:lang w:eastAsia="ja-JP"/>
        </w:rPr>
        <w:t>"</w:t>
      </w:r>
      <w:r w:rsidRPr="0039029B">
        <w:t>subscribe</w:t>
      </w:r>
      <w:r w:rsidRPr="0039029B">
        <w:rPr>
          <w:lang w:eastAsia="ja-JP"/>
        </w:rPr>
        <w:t>"</w:t>
      </w:r>
      <w:r w:rsidRPr="0039029B">
        <w:t xml:space="preserve"> to </w:t>
      </w:r>
      <w:r w:rsidR="00133AB8" w:rsidRPr="0039029B">
        <w:t xml:space="preserve">alarm notifications </w:t>
      </w:r>
      <w:r w:rsidRPr="0039029B">
        <w:t xml:space="preserve">by sending </w:t>
      </w:r>
      <w:r w:rsidRPr="0039029B">
        <w:rPr>
          <w:b/>
        </w:rPr>
        <w:t>create-subscription</w:t>
      </w:r>
      <w:r w:rsidRPr="0039029B">
        <w:t xml:space="preserve">, </w:t>
      </w:r>
      <w:r w:rsidR="00322EBE" w:rsidRPr="0039029B">
        <w:t xml:space="preserve">as specified in clause 2.1 of </w:t>
      </w:r>
      <w:r w:rsidRPr="0039029B">
        <w:t>RFC</w:t>
      </w:r>
      <w:r w:rsidR="006C1B67" w:rsidRPr="0039029B">
        <w:t xml:space="preserve"> </w:t>
      </w:r>
      <w:r w:rsidRPr="0039029B">
        <w:t>5277 [21], to NETCONF Server.</w:t>
      </w:r>
    </w:p>
    <w:p w14:paraId="446B6EAD" w14:textId="0963952C" w:rsidR="009704F0" w:rsidRPr="0039029B" w:rsidRDefault="009704F0" w:rsidP="009704F0">
      <w:r w:rsidRPr="0039029B">
        <w:t>RFC</w:t>
      </w:r>
      <w:r w:rsidR="006C1B67" w:rsidRPr="0039029B">
        <w:t xml:space="preserve"> </w:t>
      </w:r>
      <w:r w:rsidRPr="0039029B">
        <w:t xml:space="preserve">5277 </w:t>
      </w:r>
      <w:r w:rsidR="006C1B67" w:rsidRPr="0039029B">
        <w:t xml:space="preserve">[21] </w:t>
      </w:r>
      <w:r w:rsidRPr="0039029B">
        <w:t>allows &lt;create-subscription&gt; below:</w:t>
      </w:r>
    </w:p>
    <w:p w14:paraId="6881BFFB" w14:textId="77777777" w:rsidR="009704F0" w:rsidRPr="0039029B" w:rsidRDefault="009704F0" w:rsidP="00EA7EEE">
      <w:pPr>
        <w:pStyle w:val="PL"/>
        <w:shd w:val="clear" w:color="auto" w:fill="F2F2F2" w:themeFill="background1" w:themeFillShade="F2"/>
      </w:pPr>
      <w:r w:rsidRPr="0039029B">
        <w:t xml:space="preserve">        &lt;netconf:rpc netconf:message-id="101"</w:t>
      </w:r>
    </w:p>
    <w:p w14:paraId="54AEF7EB" w14:textId="77777777" w:rsidR="009704F0" w:rsidRPr="0039029B" w:rsidRDefault="009704F0" w:rsidP="00EA7EEE">
      <w:pPr>
        <w:pStyle w:val="PL"/>
        <w:shd w:val="clear" w:color="auto" w:fill="F2F2F2" w:themeFill="background1" w:themeFillShade="F2"/>
      </w:pPr>
      <w:r w:rsidRPr="0039029B">
        <w:t xml:space="preserve">                xmlns:netconf="urn:ietf:params:xml:ns:netconf:base:1.0"&gt;</w:t>
      </w:r>
    </w:p>
    <w:p w14:paraId="5769D640" w14:textId="77777777" w:rsidR="009704F0" w:rsidRPr="0039029B" w:rsidRDefault="009704F0" w:rsidP="00EA7EEE">
      <w:pPr>
        <w:pStyle w:val="PL"/>
        <w:shd w:val="clear" w:color="auto" w:fill="F2F2F2" w:themeFill="background1" w:themeFillShade="F2"/>
      </w:pPr>
      <w:r w:rsidRPr="0039029B">
        <w:t xml:space="preserve">          &lt;create-subscription</w:t>
      </w:r>
    </w:p>
    <w:p w14:paraId="124D33F6" w14:textId="77777777" w:rsidR="009704F0" w:rsidRPr="0039029B" w:rsidRDefault="009704F0" w:rsidP="00EA7EEE">
      <w:pPr>
        <w:pStyle w:val="PL"/>
        <w:shd w:val="clear" w:color="auto" w:fill="F2F2F2" w:themeFill="background1" w:themeFillShade="F2"/>
      </w:pPr>
      <w:r w:rsidRPr="0039029B">
        <w:t xml:space="preserve">              xmlns="urn:ietf:params:xml:ns:netconf:notification:1.0"&gt;</w:t>
      </w:r>
    </w:p>
    <w:p w14:paraId="36CF2E9F" w14:textId="77777777" w:rsidR="009704F0" w:rsidRPr="0039029B" w:rsidRDefault="009704F0" w:rsidP="00EA7EEE">
      <w:pPr>
        <w:pStyle w:val="PL"/>
        <w:shd w:val="clear" w:color="auto" w:fill="F2F2F2" w:themeFill="background1" w:themeFillShade="F2"/>
      </w:pPr>
      <w:r w:rsidRPr="0039029B">
        <w:t xml:space="preserve">            &lt;filter netconf:type="subtree"&gt;</w:t>
      </w:r>
    </w:p>
    <w:p w14:paraId="453C63D3" w14:textId="77777777" w:rsidR="009704F0" w:rsidRPr="0039029B" w:rsidRDefault="009704F0" w:rsidP="00EA7EEE">
      <w:pPr>
        <w:pStyle w:val="PL"/>
        <w:shd w:val="clear" w:color="auto" w:fill="F2F2F2" w:themeFill="background1" w:themeFillShade="F2"/>
      </w:pPr>
      <w:r w:rsidRPr="0039029B">
        <w:t xml:space="preserve">              &lt;event xmlns="http://example.com/event/1.0"&gt;</w:t>
      </w:r>
    </w:p>
    <w:p w14:paraId="38CE7C3B" w14:textId="77777777" w:rsidR="009704F0" w:rsidRPr="0039029B" w:rsidRDefault="009704F0" w:rsidP="00EA7EEE">
      <w:pPr>
        <w:pStyle w:val="PL"/>
        <w:shd w:val="clear" w:color="auto" w:fill="F2F2F2" w:themeFill="background1" w:themeFillShade="F2"/>
      </w:pPr>
      <w:r w:rsidRPr="0039029B">
        <w:t xml:space="preserve">                &lt;eventClass&gt;fault&lt;/eventClass&gt;</w:t>
      </w:r>
    </w:p>
    <w:p w14:paraId="6480B075" w14:textId="77777777" w:rsidR="009704F0" w:rsidRPr="0039029B" w:rsidRDefault="009704F0" w:rsidP="00EA7EEE">
      <w:pPr>
        <w:pStyle w:val="PL"/>
        <w:shd w:val="clear" w:color="auto" w:fill="F2F2F2" w:themeFill="background1" w:themeFillShade="F2"/>
      </w:pPr>
      <w:r w:rsidRPr="0039029B">
        <w:t xml:space="preserve">                &lt;severity&gt;critical&lt;/severity&gt;</w:t>
      </w:r>
    </w:p>
    <w:p w14:paraId="37FE6E38" w14:textId="77777777" w:rsidR="009704F0" w:rsidRPr="0039029B" w:rsidRDefault="009704F0" w:rsidP="00EA7EEE">
      <w:pPr>
        <w:pStyle w:val="PL"/>
        <w:shd w:val="clear" w:color="auto" w:fill="F2F2F2" w:themeFill="background1" w:themeFillShade="F2"/>
      </w:pPr>
      <w:r w:rsidRPr="0039029B">
        <w:t xml:space="preserve">              &lt;/event&gt;</w:t>
      </w:r>
    </w:p>
    <w:p w14:paraId="36D71B88" w14:textId="77777777" w:rsidR="009704F0" w:rsidRPr="0039029B" w:rsidRDefault="009704F0" w:rsidP="00EA7EEE">
      <w:pPr>
        <w:pStyle w:val="PL"/>
        <w:shd w:val="clear" w:color="auto" w:fill="F2F2F2" w:themeFill="background1" w:themeFillShade="F2"/>
      </w:pPr>
      <w:r w:rsidRPr="0039029B">
        <w:t xml:space="preserve">              &lt;event xmlns="http://example.com/event/1.0"&gt;</w:t>
      </w:r>
    </w:p>
    <w:p w14:paraId="75480B4B" w14:textId="77777777" w:rsidR="009704F0" w:rsidRPr="0039029B" w:rsidRDefault="009704F0" w:rsidP="00EA7EEE">
      <w:pPr>
        <w:pStyle w:val="PL"/>
        <w:shd w:val="clear" w:color="auto" w:fill="F2F2F2" w:themeFill="background1" w:themeFillShade="F2"/>
      </w:pPr>
      <w:r w:rsidRPr="0039029B">
        <w:t xml:space="preserve">                &lt;eventClass&gt;fault&lt;/eventClass&gt;</w:t>
      </w:r>
    </w:p>
    <w:p w14:paraId="67E622BF" w14:textId="77777777" w:rsidR="009704F0" w:rsidRPr="0039029B" w:rsidRDefault="009704F0" w:rsidP="00EA7EEE">
      <w:pPr>
        <w:pStyle w:val="PL"/>
        <w:shd w:val="clear" w:color="auto" w:fill="F2F2F2" w:themeFill="background1" w:themeFillShade="F2"/>
      </w:pPr>
      <w:r w:rsidRPr="0039029B">
        <w:t xml:space="preserve">                &lt;severity&gt;major&lt;/severity&gt;</w:t>
      </w:r>
    </w:p>
    <w:p w14:paraId="02CFE5D0" w14:textId="77777777" w:rsidR="009704F0" w:rsidRPr="0039029B" w:rsidRDefault="009704F0" w:rsidP="00EA7EEE">
      <w:pPr>
        <w:pStyle w:val="PL"/>
        <w:shd w:val="clear" w:color="auto" w:fill="F2F2F2" w:themeFill="background1" w:themeFillShade="F2"/>
      </w:pPr>
      <w:r w:rsidRPr="0039029B">
        <w:t xml:space="preserve">              &lt;/event&gt;</w:t>
      </w:r>
    </w:p>
    <w:p w14:paraId="7CB009AA" w14:textId="77777777" w:rsidR="009704F0" w:rsidRPr="0039029B" w:rsidRDefault="009704F0" w:rsidP="00EA7EEE">
      <w:pPr>
        <w:pStyle w:val="PL"/>
        <w:shd w:val="clear" w:color="auto" w:fill="F2F2F2" w:themeFill="background1" w:themeFillShade="F2"/>
      </w:pPr>
      <w:r w:rsidRPr="0039029B">
        <w:t xml:space="preserve">              &lt;event xmlns="http://example.com/event/1.0"&gt;</w:t>
      </w:r>
    </w:p>
    <w:p w14:paraId="086FCC4E" w14:textId="77777777" w:rsidR="009704F0" w:rsidRPr="0039029B" w:rsidRDefault="009704F0" w:rsidP="00EA7EEE">
      <w:pPr>
        <w:pStyle w:val="PL"/>
        <w:shd w:val="clear" w:color="auto" w:fill="F2F2F2" w:themeFill="background1" w:themeFillShade="F2"/>
      </w:pPr>
      <w:r w:rsidRPr="0039029B">
        <w:t xml:space="preserve">                &lt;eventClass&gt;fault&lt;/eventClass&gt;</w:t>
      </w:r>
    </w:p>
    <w:p w14:paraId="43FD7506" w14:textId="77777777" w:rsidR="009704F0" w:rsidRPr="0039029B" w:rsidRDefault="009704F0" w:rsidP="00EA7EEE">
      <w:pPr>
        <w:pStyle w:val="PL"/>
        <w:shd w:val="clear" w:color="auto" w:fill="F2F2F2" w:themeFill="background1" w:themeFillShade="F2"/>
      </w:pPr>
      <w:r w:rsidRPr="0039029B">
        <w:t xml:space="preserve">                &lt;severity&gt;minor&lt;/severity&gt;</w:t>
      </w:r>
    </w:p>
    <w:p w14:paraId="6D7F32DB" w14:textId="77777777" w:rsidR="009704F0" w:rsidRPr="0039029B" w:rsidRDefault="009704F0" w:rsidP="00EA7EEE">
      <w:pPr>
        <w:pStyle w:val="PL"/>
        <w:shd w:val="clear" w:color="auto" w:fill="F2F2F2" w:themeFill="background1" w:themeFillShade="F2"/>
      </w:pPr>
      <w:r w:rsidRPr="0039029B">
        <w:t xml:space="preserve">              &lt;/event&gt;</w:t>
      </w:r>
    </w:p>
    <w:p w14:paraId="43CEE6EE" w14:textId="77777777" w:rsidR="009704F0" w:rsidRPr="0039029B" w:rsidRDefault="009704F0" w:rsidP="00EA7EEE">
      <w:pPr>
        <w:pStyle w:val="PL"/>
        <w:shd w:val="clear" w:color="auto" w:fill="F2F2F2" w:themeFill="background1" w:themeFillShade="F2"/>
      </w:pPr>
      <w:r w:rsidRPr="0039029B">
        <w:t xml:space="preserve">            &lt;/filter&gt;</w:t>
      </w:r>
    </w:p>
    <w:p w14:paraId="737E1D89" w14:textId="77777777" w:rsidR="009704F0" w:rsidRPr="0039029B" w:rsidRDefault="009704F0" w:rsidP="00EA7EEE">
      <w:pPr>
        <w:pStyle w:val="PL"/>
        <w:shd w:val="clear" w:color="auto" w:fill="F2F2F2" w:themeFill="background1" w:themeFillShade="F2"/>
      </w:pPr>
      <w:r w:rsidRPr="0039029B">
        <w:t xml:space="preserve">          &lt;/create-subscription&gt;</w:t>
      </w:r>
    </w:p>
    <w:p w14:paraId="4840123F" w14:textId="77777777" w:rsidR="009704F0" w:rsidRPr="0039029B" w:rsidRDefault="009704F0" w:rsidP="00EA7EEE">
      <w:pPr>
        <w:pStyle w:val="PL"/>
        <w:shd w:val="clear" w:color="auto" w:fill="F2F2F2" w:themeFill="background1" w:themeFillShade="F2"/>
      </w:pPr>
      <w:r w:rsidRPr="0039029B">
        <w:t xml:space="preserve">        &lt;/netconf:rpc&gt;</w:t>
      </w:r>
    </w:p>
    <w:p w14:paraId="5E023BE9" w14:textId="77777777" w:rsidR="009704F0" w:rsidRPr="0039029B" w:rsidRDefault="009704F0" w:rsidP="009704F0">
      <w:pPr>
        <w:pStyle w:val="NO"/>
      </w:pPr>
    </w:p>
    <w:p w14:paraId="5D08CFEE" w14:textId="08BDFF99" w:rsidR="009704F0" w:rsidRPr="0039029B" w:rsidRDefault="009704F0" w:rsidP="009704F0">
      <w:pPr>
        <w:pStyle w:val="NO"/>
      </w:pPr>
      <w:r w:rsidRPr="0039029B">
        <w:t xml:space="preserve">NOTE: </w:t>
      </w:r>
      <w:r w:rsidRPr="0039029B">
        <w:tab/>
        <w:t xml:space="preserve">The NETCONF Client can </w:t>
      </w:r>
      <w:r w:rsidR="00133AB8" w:rsidRPr="0039029B">
        <w:t xml:space="preserve">define the filter for alarm notification base on </w:t>
      </w:r>
      <w:r w:rsidRPr="0039029B">
        <w:t>severity.</w:t>
      </w:r>
    </w:p>
    <w:p w14:paraId="361DBD85" w14:textId="77777777" w:rsidR="009704F0" w:rsidRPr="0039029B" w:rsidRDefault="009704F0" w:rsidP="009704F0">
      <w:r w:rsidRPr="0039029B">
        <w:t xml:space="preserve">The appropriate example for O-RAN YANG modules for </w:t>
      </w:r>
      <w:r w:rsidRPr="0039029B">
        <w:rPr>
          <w:b/>
        </w:rPr>
        <w:t>create-subscription</w:t>
      </w:r>
      <w:r w:rsidRPr="0039029B">
        <w:t xml:space="preserve"> is as follows:</w:t>
      </w:r>
    </w:p>
    <w:p w14:paraId="2DFC6BE9" w14:textId="5159E09E" w:rsidR="009704F0" w:rsidRPr="0039029B" w:rsidRDefault="009704F0" w:rsidP="00326E69">
      <w:pPr>
        <w:pStyle w:val="NO"/>
      </w:pPr>
      <w:r w:rsidRPr="0039029B">
        <w:t xml:space="preserve">Case 1) </w:t>
      </w:r>
      <w:r w:rsidR="006C1B67" w:rsidRPr="0039029B">
        <w:tab/>
      </w:r>
      <w:r w:rsidRPr="0039029B">
        <w:t xml:space="preserve">NETCONF client subscribes </w:t>
      </w:r>
      <w:r w:rsidRPr="0039029B">
        <w:rPr>
          <w:b/>
        </w:rPr>
        <w:t>alarm-notif</w:t>
      </w:r>
      <w:r w:rsidRPr="0039029B">
        <w:t xml:space="preserve"> filtering </w:t>
      </w:r>
      <w:r w:rsidRPr="0039029B">
        <w:rPr>
          <w:b/>
        </w:rPr>
        <w:t>fault-severity</w:t>
      </w:r>
      <w:r w:rsidRPr="0039029B">
        <w:t xml:space="preserve">: CRITICAL, MAJOR and MINOR and </w:t>
      </w:r>
      <w:r w:rsidRPr="0039029B">
        <w:rPr>
          <w:b/>
        </w:rPr>
        <w:t>measurement-result-stats</w:t>
      </w:r>
      <w:r w:rsidRPr="0039029B">
        <w:t xml:space="preserve"> filtering </w:t>
      </w:r>
      <w:r w:rsidRPr="0039029B">
        <w:rPr>
          <w:b/>
        </w:rPr>
        <w:t>transceiver-stats</w:t>
      </w:r>
      <w:r w:rsidRPr="0039029B">
        <w:t xml:space="preserve"> and </w:t>
      </w:r>
      <w:r w:rsidRPr="0039029B">
        <w:rPr>
          <w:b/>
        </w:rPr>
        <w:t xml:space="preserve">rx-window-stats </w:t>
      </w:r>
      <w:r w:rsidRPr="0039029B">
        <w:t xml:space="preserve">which </w:t>
      </w:r>
      <w:r w:rsidRPr="0039029B">
        <w:rPr>
          <w:b/>
        </w:rPr>
        <w:t xml:space="preserve">measurement-object </w:t>
      </w:r>
      <w:r w:rsidRPr="0039029B">
        <w:t>is RX_ON_TIME only:</w:t>
      </w:r>
    </w:p>
    <w:p w14:paraId="47C4A641" w14:textId="77777777" w:rsidR="009704F0" w:rsidRPr="0039029B" w:rsidRDefault="009704F0" w:rsidP="00EA7EEE">
      <w:pPr>
        <w:pStyle w:val="PL"/>
        <w:keepNext/>
        <w:keepLines/>
        <w:shd w:val="clear" w:color="auto" w:fill="F2F2F2" w:themeFill="background1" w:themeFillShade="F2"/>
      </w:pPr>
      <w:r w:rsidRPr="0039029B">
        <w:lastRenderedPageBreak/>
        <w:t>        &lt;rpc xmlns:netconf="urn:ietf:params:xml:ns:netconf:base:1.0" message-id="101"&gt;</w:t>
      </w:r>
    </w:p>
    <w:p w14:paraId="5E2AF8EF" w14:textId="77777777" w:rsidR="009704F0" w:rsidRPr="0039029B" w:rsidRDefault="009704F0" w:rsidP="00EA7EEE">
      <w:pPr>
        <w:pStyle w:val="PL"/>
        <w:keepNext/>
        <w:keepLines/>
        <w:shd w:val="clear" w:color="auto" w:fill="F2F2F2" w:themeFill="background1" w:themeFillShade="F2"/>
      </w:pPr>
      <w:r w:rsidRPr="0039029B">
        <w:t>          &lt;create-subscription</w:t>
      </w:r>
    </w:p>
    <w:p w14:paraId="319CC330" w14:textId="77777777" w:rsidR="009704F0" w:rsidRPr="0039029B" w:rsidRDefault="009704F0" w:rsidP="00EA7EEE">
      <w:pPr>
        <w:pStyle w:val="PL"/>
        <w:keepNext/>
        <w:keepLines/>
        <w:shd w:val="clear" w:color="auto" w:fill="F2F2F2" w:themeFill="background1" w:themeFillShade="F2"/>
      </w:pPr>
      <w:r w:rsidRPr="0039029B">
        <w:t>              xmlns="urn:ietf:params:xml:ns:netconf:notification:1.0"&gt;</w:t>
      </w:r>
    </w:p>
    <w:p w14:paraId="65F8E486" w14:textId="77777777" w:rsidR="009704F0" w:rsidRPr="0039029B" w:rsidRDefault="009704F0" w:rsidP="00EA7EEE">
      <w:pPr>
        <w:pStyle w:val="PL"/>
        <w:keepNext/>
        <w:keepLines/>
        <w:shd w:val="clear" w:color="auto" w:fill="F2F2F2" w:themeFill="background1" w:themeFillShade="F2"/>
      </w:pPr>
      <w:r w:rsidRPr="0039029B">
        <w:t>            &lt;filter netconf:type="subtree"&gt;</w:t>
      </w:r>
    </w:p>
    <w:p w14:paraId="1863CB96" w14:textId="77777777" w:rsidR="009704F0" w:rsidRPr="0039029B" w:rsidRDefault="009704F0" w:rsidP="00EA7EEE">
      <w:pPr>
        <w:pStyle w:val="PL"/>
        <w:keepNext/>
        <w:keepLines/>
        <w:shd w:val="clear" w:color="auto" w:fill="F2F2F2" w:themeFill="background1" w:themeFillShade="F2"/>
      </w:pPr>
      <w:r w:rsidRPr="0039029B">
        <w:t>              &lt;alarm-notif xmlns="urn:o-ran:fm:1.0"&gt;</w:t>
      </w:r>
    </w:p>
    <w:p w14:paraId="47860A57" w14:textId="77777777" w:rsidR="009704F0" w:rsidRPr="0039029B" w:rsidRDefault="009704F0" w:rsidP="00EA7EEE">
      <w:pPr>
        <w:pStyle w:val="PL"/>
        <w:keepNext/>
        <w:keepLines/>
        <w:shd w:val="clear" w:color="auto" w:fill="F2F2F2" w:themeFill="background1" w:themeFillShade="F2"/>
      </w:pPr>
      <w:r w:rsidRPr="0039029B">
        <w:t xml:space="preserve">                </w:t>
      </w:r>
      <w:r w:rsidRPr="0039029B">
        <w:rPr>
          <w:rFonts w:ascii="MS Mincho" w:eastAsia="MS Mincho" w:hAnsi="MS Mincho" w:cs="MS Mincho"/>
        </w:rPr>
        <w:t xml:space="preserve">　</w:t>
      </w:r>
      <w:r w:rsidRPr="0039029B">
        <w:t>&lt;fault-severity&gt;CRITICAL&lt;/fault-severity&gt;</w:t>
      </w:r>
    </w:p>
    <w:p w14:paraId="7C478511" w14:textId="77777777" w:rsidR="009704F0" w:rsidRPr="0039029B" w:rsidRDefault="009704F0" w:rsidP="00EA7EEE">
      <w:pPr>
        <w:pStyle w:val="PL"/>
        <w:keepNext/>
        <w:keepLines/>
        <w:shd w:val="clear" w:color="auto" w:fill="F2F2F2" w:themeFill="background1" w:themeFillShade="F2"/>
      </w:pPr>
      <w:r w:rsidRPr="0039029B">
        <w:t>              &lt;/alarm-notif&gt;</w:t>
      </w:r>
    </w:p>
    <w:p w14:paraId="5EC8D8BB" w14:textId="77777777" w:rsidR="009704F0" w:rsidRPr="0039029B" w:rsidRDefault="009704F0" w:rsidP="00EA7EEE">
      <w:pPr>
        <w:pStyle w:val="PL"/>
        <w:keepNext/>
        <w:keepLines/>
        <w:shd w:val="clear" w:color="auto" w:fill="F2F2F2" w:themeFill="background1" w:themeFillShade="F2"/>
      </w:pPr>
      <w:r w:rsidRPr="0039029B">
        <w:t>              &lt;alarm-notif xmlns="urn:o-ran:fm:1.0"&gt;</w:t>
      </w:r>
    </w:p>
    <w:p w14:paraId="5A2F6C01" w14:textId="77777777" w:rsidR="009704F0" w:rsidRPr="0039029B" w:rsidRDefault="009704F0" w:rsidP="00EA7EEE">
      <w:pPr>
        <w:pStyle w:val="PL"/>
        <w:keepNext/>
        <w:keepLines/>
        <w:shd w:val="clear" w:color="auto" w:fill="F2F2F2" w:themeFill="background1" w:themeFillShade="F2"/>
      </w:pPr>
      <w:r w:rsidRPr="0039029B">
        <w:t xml:space="preserve">                </w:t>
      </w:r>
      <w:r w:rsidRPr="0039029B">
        <w:rPr>
          <w:rFonts w:ascii="MS Mincho" w:eastAsia="MS Mincho" w:hAnsi="MS Mincho" w:cs="MS Mincho"/>
        </w:rPr>
        <w:t xml:space="preserve">　</w:t>
      </w:r>
      <w:r w:rsidRPr="0039029B">
        <w:t>&lt;fault-severity&gt;MAJOR&lt;/fault-severity&gt;</w:t>
      </w:r>
    </w:p>
    <w:p w14:paraId="684F35AE" w14:textId="77777777" w:rsidR="009704F0" w:rsidRPr="0039029B" w:rsidRDefault="009704F0" w:rsidP="00EA7EEE">
      <w:pPr>
        <w:pStyle w:val="PL"/>
        <w:keepNext/>
        <w:keepLines/>
        <w:shd w:val="clear" w:color="auto" w:fill="F2F2F2" w:themeFill="background1" w:themeFillShade="F2"/>
      </w:pPr>
      <w:r w:rsidRPr="0039029B">
        <w:t>              &lt;/alarm-notif&gt;</w:t>
      </w:r>
    </w:p>
    <w:p w14:paraId="41CB53D0" w14:textId="77777777" w:rsidR="009704F0" w:rsidRPr="0039029B" w:rsidRDefault="009704F0" w:rsidP="00EA7EEE">
      <w:pPr>
        <w:pStyle w:val="PL"/>
        <w:keepNext/>
        <w:keepLines/>
        <w:shd w:val="clear" w:color="auto" w:fill="F2F2F2" w:themeFill="background1" w:themeFillShade="F2"/>
      </w:pPr>
      <w:r w:rsidRPr="0039029B">
        <w:t>              &lt;alarm-notif xmlns="urn:o-ran:fm:1.0"&gt;</w:t>
      </w:r>
    </w:p>
    <w:p w14:paraId="305B3937" w14:textId="77777777" w:rsidR="009704F0" w:rsidRPr="0039029B" w:rsidRDefault="009704F0" w:rsidP="00EA7EEE">
      <w:pPr>
        <w:pStyle w:val="PL"/>
        <w:keepNext/>
        <w:keepLines/>
        <w:shd w:val="clear" w:color="auto" w:fill="F2F2F2" w:themeFill="background1" w:themeFillShade="F2"/>
      </w:pPr>
      <w:r w:rsidRPr="0039029B">
        <w:t xml:space="preserve">                </w:t>
      </w:r>
      <w:r w:rsidRPr="0039029B">
        <w:rPr>
          <w:rFonts w:ascii="MS Mincho" w:eastAsia="MS Mincho" w:hAnsi="MS Mincho" w:cs="MS Mincho"/>
        </w:rPr>
        <w:t xml:space="preserve">　</w:t>
      </w:r>
      <w:r w:rsidRPr="0039029B">
        <w:t>&lt;fault-severity&gt;MINOR&lt;/fault-severity&gt;</w:t>
      </w:r>
    </w:p>
    <w:p w14:paraId="36AEC6FA" w14:textId="77777777" w:rsidR="009704F0" w:rsidRPr="0039029B" w:rsidRDefault="009704F0" w:rsidP="00EA7EEE">
      <w:pPr>
        <w:pStyle w:val="PL"/>
        <w:keepNext/>
        <w:keepLines/>
        <w:shd w:val="clear" w:color="auto" w:fill="F2F2F2" w:themeFill="background1" w:themeFillShade="F2"/>
      </w:pPr>
      <w:r w:rsidRPr="0039029B">
        <w:t>              &lt;/alarm-notif&gt;</w:t>
      </w:r>
    </w:p>
    <w:p w14:paraId="6A14300C" w14:textId="77777777" w:rsidR="009704F0" w:rsidRPr="0039029B" w:rsidRDefault="009704F0" w:rsidP="00EA7EEE">
      <w:pPr>
        <w:pStyle w:val="PL"/>
        <w:keepNext/>
        <w:keepLines/>
        <w:shd w:val="clear" w:color="auto" w:fill="F2F2F2" w:themeFill="background1" w:themeFillShade="F2"/>
      </w:pPr>
      <w:r w:rsidRPr="0039029B">
        <w:t>              &lt;measurement-result-stats xmlns="urn:o-ran:performance-management:1.0"&gt;</w:t>
      </w:r>
    </w:p>
    <w:p w14:paraId="23842449" w14:textId="77777777" w:rsidR="009704F0" w:rsidRPr="0039029B" w:rsidRDefault="009704F0" w:rsidP="00EA7EEE">
      <w:pPr>
        <w:pStyle w:val="PL"/>
        <w:keepNext/>
        <w:keepLines/>
        <w:shd w:val="clear" w:color="auto" w:fill="F2F2F2" w:themeFill="background1" w:themeFillShade="F2"/>
      </w:pPr>
      <w:r w:rsidRPr="0039029B">
        <w:t xml:space="preserve">                </w:t>
      </w:r>
      <w:r w:rsidRPr="0039029B">
        <w:rPr>
          <w:rFonts w:ascii="MS Mincho" w:eastAsia="MS Mincho" w:hAnsi="MS Mincho" w:cs="MS Mincho"/>
        </w:rPr>
        <w:t xml:space="preserve">　</w:t>
      </w:r>
      <w:r w:rsidRPr="0039029B">
        <w:t>&lt;transceiver-stats/&gt;</w:t>
      </w:r>
    </w:p>
    <w:p w14:paraId="1F70DBE3" w14:textId="77777777" w:rsidR="009704F0" w:rsidRPr="0039029B" w:rsidRDefault="009704F0" w:rsidP="00EA7EEE">
      <w:pPr>
        <w:pStyle w:val="PL"/>
        <w:keepNext/>
        <w:keepLines/>
        <w:shd w:val="clear" w:color="auto" w:fill="F2F2F2" w:themeFill="background1" w:themeFillShade="F2"/>
      </w:pPr>
      <w:r w:rsidRPr="0039029B">
        <w:t>              &lt;/measurement-result-stats&gt;</w:t>
      </w:r>
    </w:p>
    <w:p w14:paraId="47B0655C" w14:textId="77777777" w:rsidR="009704F0" w:rsidRPr="0039029B" w:rsidRDefault="009704F0" w:rsidP="00EA7EEE">
      <w:pPr>
        <w:pStyle w:val="PL"/>
        <w:keepNext/>
        <w:keepLines/>
        <w:shd w:val="clear" w:color="auto" w:fill="F2F2F2" w:themeFill="background1" w:themeFillShade="F2"/>
      </w:pPr>
      <w:r w:rsidRPr="0039029B">
        <w:t>              &lt;measurement-result-stats xmlns="urn:o-ran:performance-management:1.0"&gt;</w:t>
      </w:r>
    </w:p>
    <w:p w14:paraId="552D68B7" w14:textId="77777777" w:rsidR="009704F0" w:rsidRPr="0039029B" w:rsidRDefault="009704F0" w:rsidP="00EA7EEE">
      <w:pPr>
        <w:pStyle w:val="PL"/>
        <w:keepNext/>
        <w:keepLines/>
        <w:shd w:val="clear" w:color="auto" w:fill="F2F2F2" w:themeFill="background1" w:themeFillShade="F2"/>
      </w:pPr>
      <w:r w:rsidRPr="0039029B">
        <w:t xml:space="preserve">                </w:t>
      </w:r>
      <w:r w:rsidRPr="0039029B">
        <w:rPr>
          <w:rFonts w:ascii="MS Mincho" w:eastAsia="MS Mincho" w:hAnsi="MS Mincho" w:cs="MS Mincho"/>
        </w:rPr>
        <w:t xml:space="preserve">　</w:t>
      </w:r>
      <w:r w:rsidRPr="0039029B">
        <w:t>&lt;rx-window-stats&gt;</w:t>
      </w:r>
    </w:p>
    <w:p w14:paraId="4A171CB5" w14:textId="77777777" w:rsidR="009704F0" w:rsidRPr="0039029B" w:rsidRDefault="009704F0" w:rsidP="00EA7EEE">
      <w:pPr>
        <w:pStyle w:val="PL"/>
        <w:keepNext/>
        <w:keepLines/>
        <w:shd w:val="clear" w:color="auto" w:fill="F2F2F2" w:themeFill="background1" w:themeFillShade="F2"/>
      </w:pPr>
      <w:r w:rsidRPr="0039029B">
        <w:t>&lt;measurement-object&gt;RX_ON_TIME&lt;/measurement-object&gt;</w:t>
      </w:r>
    </w:p>
    <w:p w14:paraId="73B518A1" w14:textId="77777777" w:rsidR="009704F0" w:rsidRPr="0039029B" w:rsidRDefault="009704F0" w:rsidP="00EA7EEE">
      <w:pPr>
        <w:pStyle w:val="PL"/>
        <w:keepNext/>
        <w:keepLines/>
        <w:shd w:val="clear" w:color="auto" w:fill="F2F2F2" w:themeFill="background1" w:themeFillShade="F2"/>
      </w:pPr>
      <w:r w:rsidRPr="0039029B">
        <w:t>&lt;/rx-window-stats&gt;</w:t>
      </w:r>
    </w:p>
    <w:p w14:paraId="057EC045" w14:textId="77777777" w:rsidR="009704F0" w:rsidRPr="0039029B" w:rsidRDefault="009704F0" w:rsidP="00EA7EEE">
      <w:pPr>
        <w:pStyle w:val="PL"/>
        <w:keepNext/>
        <w:keepLines/>
        <w:shd w:val="clear" w:color="auto" w:fill="F2F2F2" w:themeFill="background1" w:themeFillShade="F2"/>
      </w:pPr>
      <w:r w:rsidRPr="0039029B">
        <w:t>              &lt;/measurement-result-stats&gt;</w:t>
      </w:r>
    </w:p>
    <w:p w14:paraId="6AA2BA35" w14:textId="77777777" w:rsidR="009704F0" w:rsidRPr="0039029B" w:rsidRDefault="009704F0" w:rsidP="00EA7EEE">
      <w:pPr>
        <w:pStyle w:val="PL"/>
        <w:keepNext/>
        <w:keepLines/>
        <w:shd w:val="clear" w:color="auto" w:fill="F2F2F2" w:themeFill="background1" w:themeFillShade="F2"/>
      </w:pPr>
      <w:r w:rsidRPr="0039029B">
        <w:t>            &lt;/filter&gt;</w:t>
      </w:r>
    </w:p>
    <w:p w14:paraId="7FCE645B" w14:textId="77777777" w:rsidR="009704F0" w:rsidRPr="0039029B" w:rsidRDefault="009704F0" w:rsidP="00EA7EEE">
      <w:pPr>
        <w:pStyle w:val="PL"/>
        <w:keepNext/>
        <w:keepLines/>
        <w:shd w:val="clear" w:color="auto" w:fill="F2F2F2" w:themeFill="background1" w:themeFillShade="F2"/>
      </w:pPr>
      <w:r w:rsidRPr="0039029B">
        <w:t>          &lt;/create-subscription&gt;</w:t>
      </w:r>
    </w:p>
    <w:p w14:paraId="2BED06D9" w14:textId="77777777" w:rsidR="009704F0" w:rsidRPr="0039029B" w:rsidRDefault="009704F0" w:rsidP="00EA7EEE">
      <w:pPr>
        <w:pStyle w:val="PL"/>
        <w:keepNext/>
        <w:keepLines/>
        <w:shd w:val="clear" w:color="auto" w:fill="F2F2F2" w:themeFill="background1" w:themeFillShade="F2"/>
      </w:pPr>
      <w:r w:rsidRPr="0039029B">
        <w:t>        &lt;/rpc&gt;</w:t>
      </w:r>
    </w:p>
    <w:p w14:paraId="3F2C7C30" w14:textId="77777777" w:rsidR="009704F0" w:rsidRPr="0039029B" w:rsidRDefault="009704F0" w:rsidP="009704F0">
      <w:pPr>
        <w:jc w:val="both"/>
      </w:pPr>
    </w:p>
    <w:p w14:paraId="28A5109C" w14:textId="409563A4" w:rsidR="009704F0" w:rsidRPr="0039029B" w:rsidRDefault="009704F0" w:rsidP="00326E69">
      <w:pPr>
        <w:pStyle w:val="NO"/>
      </w:pPr>
      <w:r w:rsidRPr="0039029B">
        <w:t xml:space="preserve">Case 2) </w:t>
      </w:r>
      <w:r w:rsidR="006C1B67" w:rsidRPr="0039029B">
        <w:tab/>
      </w:r>
      <w:r w:rsidRPr="0039029B">
        <w:t>NETCONF client subscribes default event stream NETCONF to receive all notifications defined in O-RAN YANG modules:</w:t>
      </w:r>
    </w:p>
    <w:p w14:paraId="5F7AFBF9" w14:textId="77777777" w:rsidR="009704F0" w:rsidRPr="0039029B" w:rsidRDefault="009704F0" w:rsidP="00EA7EEE">
      <w:pPr>
        <w:pStyle w:val="PL"/>
        <w:shd w:val="clear" w:color="auto" w:fill="F2F2F2" w:themeFill="background1" w:themeFillShade="F2"/>
      </w:pPr>
      <w:r w:rsidRPr="0039029B">
        <w:t>    &lt;rpc xmlns:netconf="urn:ietf:params:xml:ns:netconf:base:1.0" message-id="101"&gt;</w:t>
      </w:r>
    </w:p>
    <w:p w14:paraId="0C216E5B" w14:textId="77777777" w:rsidR="009704F0" w:rsidRPr="0039029B" w:rsidRDefault="009704F0" w:rsidP="00EA7EEE">
      <w:pPr>
        <w:pStyle w:val="PL"/>
        <w:shd w:val="clear" w:color="auto" w:fill="F2F2F2" w:themeFill="background1" w:themeFillShade="F2"/>
      </w:pPr>
      <w:r w:rsidRPr="0039029B">
        <w:t>      &lt;create-subscription xmlns="urn:ietf:params:xml:ns:netconf:notification:1.0"&gt;</w:t>
      </w:r>
    </w:p>
    <w:p w14:paraId="799345F0" w14:textId="77777777" w:rsidR="009704F0" w:rsidRPr="0039029B" w:rsidRDefault="009704F0" w:rsidP="00EA7EEE">
      <w:pPr>
        <w:pStyle w:val="PL"/>
        <w:shd w:val="clear" w:color="auto" w:fill="F2F2F2" w:themeFill="background1" w:themeFillShade="F2"/>
      </w:pPr>
      <w:r w:rsidRPr="0039029B">
        <w:rPr>
          <w:rFonts w:ascii="MS Mincho" w:eastAsia="MS Mincho" w:hAnsi="MS Mincho" w:cs="MS Mincho"/>
        </w:rPr>
        <w:t xml:space="preserve">　</w:t>
      </w:r>
      <w:r w:rsidRPr="0039029B">
        <w:t xml:space="preserve"> </w:t>
      </w:r>
      <w:r w:rsidRPr="0039029B">
        <w:rPr>
          <w:rFonts w:ascii="MS Mincho" w:eastAsia="MS Mincho" w:hAnsi="MS Mincho" w:cs="MS Mincho"/>
        </w:rPr>
        <w:t xml:space="preserve">　　　</w:t>
      </w:r>
      <w:r w:rsidRPr="0039029B">
        <w:t>&lt;stream&gt;NETCONF&lt;/stream&gt;</w:t>
      </w:r>
    </w:p>
    <w:p w14:paraId="21EF00D3" w14:textId="77777777" w:rsidR="009704F0" w:rsidRPr="0039029B" w:rsidRDefault="009704F0" w:rsidP="00EA7EEE">
      <w:pPr>
        <w:pStyle w:val="PL"/>
        <w:shd w:val="clear" w:color="auto" w:fill="F2F2F2" w:themeFill="background1" w:themeFillShade="F2"/>
      </w:pPr>
      <w:r w:rsidRPr="0039029B">
        <w:t>      &lt;/create-subscription&gt;</w:t>
      </w:r>
    </w:p>
    <w:p w14:paraId="68FF6336" w14:textId="08706911" w:rsidR="009704F0" w:rsidRPr="0039029B" w:rsidRDefault="009704F0" w:rsidP="00EA7EEE">
      <w:pPr>
        <w:pStyle w:val="PL"/>
        <w:shd w:val="clear" w:color="auto" w:fill="F2F2F2" w:themeFill="background1" w:themeFillShade="F2"/>
      </w:pPr>
      <w:r w:rsidRPr="0039029B">
        <w:t>    &lt;/rpc&gt;</w:t>
      </w:r>
    </w:p>
    <w:p w14:paraId="5B7B5584" w14:textId="77777777" w:rsidR="009704F0" w:rsidRPr="0039029B" w:rsidRDefault="009704F0" w:rsidP="009704F0">
      <w:pPr>
        <w:pStyle w:val="PL"/>
      </w:pPr>
    </w:p>
    <w:p w14:paraId="288DF02D" w14:textId="295B9F16" w:rsidR="009704F0" w:rsidRPr="0039029B" w:rsidRDefault="009704F0" w:rsidP="009704F0">
      <w:pPr>
        <w:rPr>
          <w:lang w:eastAsia="ja-JP"/>
        </w:rPr>
      </w:pPr>
      <w:r w:rsidRPr="0039029B">
        <w:t>A high-level view of a NETCONF Client subscribing is shown in Figure 11.3-1. After the NETCONF Client requests a subscription, the server sends an alarm-notif notification to the client when there is any change in the active alarms matching the filter specified in the subscription request.</w:t>
      </w:r>
    </w:p>
    <w:p w14:paraId="6D2DE593" w14:textId="77777777" w:rsidR="009704F0" w:rsidRPr="0039029B" w:rsidRDefault="009704F0" w:rsidP="00DB79CA">
      <w:pPr>
        <w:pStyle w:val="PlantUMLImg"/>
        <w:jc w:val="center"/>
      </w:pPr>
      <w:r w:rsidRPr="0039029B">
        <w:rPr>
          <w:noProof/>
        </w:rPr>
        <w:drawing>
          <wp:inline distT="0" distB="0" distL="0" distR="0" wp14:anchorId="01265C83" wp14:editId="37B7B7C6">
            <wp:extent cx="3305175" cy="3181350"/>
            <wp:effectExtent l="0" t="0" r="9525" b="0"/>
            <wp:docPr id="268" name="Picture 268" descr="Generated by PlantUML"/>
            <wp:cNvGraphicFramePr/>
            <a:graphic xmlns:a="http://schemas.openxmlformats.org/drawingml/2006/main">
              <a:graphicData uri="http://schemas.openxmlformats.org/drawingml/2006/picture">
                <pic:pic xmlns:pic="http://schemas.openxmlformats.org/drawingml/2006/picture">
                  <pic:nvPicPr>
                    <pic:cNvPr id="268" name=""/>
                    <pic:cNvPicPr/>
                  </pic:nvPicPr>
                  <pic:blipFill>
                    <a:blip r:embed="rId54">
                      <a:extLst>
                        <a:ext uri="{28A0092B-C50C-407E-A947-70E740481C1C}">
                          <a14:useLocalDpi xmlns:a14="http://schemas.microsoft.com/office/drawing/2010/main" val="0"/>
                        </a:ext>
                      </a:extLst>
                    </a:blip>
                    <a:stretch>
                      <a:fillRect/>
                    </a:stretch>
                  </pic:blipFill>
                  <pic:spPr>
                    <a:xfrm>
                      <a:off x="0" y="0"/>
                      <a:ext cx="3305175" cy="3181350"/>
                    </a:xfrm>
                    <a:prstGeom prst="rect">
                      <a:avLst/>
                    </a:prstGeom>
                  </pic:spPr>
                </pic:pic>
              </a:graphicData>
            </a:graphic>
          </wp:inline>
        </w:drawing>
      </w:r>
    </w:p>
    <w:p w14:paraId="14CD188A" w14:textId="3AF2CEFB" w:rsidR="009704F0" w:rsidRPr="0039029B" w:rsidRDefault="009704F0" w:rsidP="009704F0">
      <w:pPr>
        <w:pStyle w:val="TF"/>
        <w:rPr>
          <w:lang w:eastAsia="ja-JP"/>
        </w:rPr>
      </w:pPr>
      <w:bookmarkStart w:id="701" w:name="_Toc85570335"/>
      <w:r w:rsidRPr="0039029B">
        <w:t>Figure 11.3-1: Manage Alarm</w:t>
      </w:r>
      <w:r w:rsidR="00CD4512" w:rsidRPr="0039029B">
        <w:t xml:space="preserve"> Notification</w:t>
      </w:r>
      <w:r w:rsidRPr="0039029B">
        <w:t xml:space="preserve"> Subscription Request</w:t>
      </w:r>
      <w:bookmarkEnd w:id="701"/>
    </w:p>
    <w:p w14:paraId="1B331B69" w14:textId="7C0345ED" w:rsidR="009704F0" w:rsidRPr="0039029B" w:rsidRDefault="009704F0" w:rsidP="009704F0">
      <w:pPr>
        <w:rPr>
          <w:lang w:eastAsia="ja-JP"/>
        </w:rPr>
      </w:pPr>
      <w:r w:rsidRPr="0039029B">
        <w:rPr>
          <w:lang w:eastAsia="ja-JP"/>
        </w:rPr>
        <w:t>To terminate the subscription, the NETCONF client shall send a &lt;</w:t>
      </w:r>
      <w:r w:rsidRPr="0039029B">
        <w:rPr>
          <w:b/>
          <w:bCs/>
          <w:lang w:eastAsia="ja-JP"/>
        </w:rPr>
        <w:t>close-session</w:t>
      </w:r>
      <w:r w:rsidRPr="0039029B">
        <w:rPr>
          <w:lang w:eastAsia="ja-JP"/>
        </w:rPr>
        <w:t>&gt; operation from the subscription</w:t>
      </w:r>
      <w:r w:rsidR="00764B90" w:rsidRPr="0039029B">
        <w:rPr>
          <w:lang w:eastAsia="ja-JP"/>
        </w:rPr>
        <w:t>'</w:t>
      </w:r>
      <w:r w:rsidRPr="0039029B">
        <w:rPr>
          <w:lang w:eastAsia="ja-JP"/>
        </w:rPr>
        <w:t>s session, as illustrated in Figure 11.3-2.</w:t>
      </w:r>
    </w:p>
    <w:p w14:paraId="5D969CE3" w14:textId="77777777" w:rsidR="009704F0" w:rsidRPr="0039029B" w:rsidRDefault="009704F0" w:rsidP="00DB79CA">
      <w:pPr>
        <w:pStyle w:val="PlantUMLImg"/>
        <w:jc w:val="center"/>
      </w:pPr>
      <w:r w:rsidRPr="0039029B">
        <w:rPr>
          <w:noProof/>
        </w:rPr>
        <w:lastRenderedPageBreak/>
        <w:drawing>
          <wp:inline distT="0" distB="0" distL="0" distR="0" wp14:anchorId="1E120AE3" wp14:editId="3538713F">
            <wp:extent cx="3724275" cy="3028950"/>
            <wp:effectExtent l="0" t="0" r="9525" b="0"/>
            <wp:docPr id="39" name="Picture 39" descr="Generated by PlantUML"/>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55">
                      <a:extLst>
                        <a:ext uri="{28A0092B-C50C-407E-A947-70E740481C1C}">
                          <a14:useLocalDpi xmlns:a14="http://schemas.microsoft.com/office/drawing/2010/main" val="0"/>
                        </a:ext>
                      </a:extLst>
                    </a:blip>
                    <a:stretch>
                      <a:fillRect/>
                    </a:stretch>
                  </pic:blipFill>
                  <pic:spPr>
                    <a:xfrm>
                      <a:off x="0" y="0"/>
                      <a:ext cx="3724275" cy="3028950"/>
                    </a:xfrm>
                    <a:prstGeom prst="rect">
                      <a:avLst/>
                    </a:prstGeom>
                  </pic:spPr>
                </pic:pic>
              </a:graphicData>
            </a:graphic>
          </wp:inline>
        </w:drawing>
      </w:r>
    </w:p>
    <w:p w14:paraId="760D8EA6" w14:textId="6A3B6AC3" w:rsidR="009704F0" w:rsidRPr="0039029B" w:rsidRDefault="009704F0" w:rsidP="00E8729B">
      <w:pPr>
        <w:pStyle w:val="TF"/>
        <w:keepNext/>
      </w:pPr>
      <w:bookmarkStart w:id="702" w:name="_Toc85570336"/>
      <w:r w:rsidRPr="0039029B">
        <w:t xml:space="preserve">Figure 11.3-2: Terminating an Alarm </w:t>
      </w:r>
      <w:r w:rsidR="00CD4512" w:rsidRPr="0039029B">
        <w:t xml:space="preserve">Notification </w:t>
      </w:r>
      <w:r w:rsidRPr="0039029B">
        <w:t>Subscription</w:t>
      </w:r>
      <w:bookmarkEnd w:id="702"/>
    </w:p>
    <w:p w14:paraId="62B2C987" w14:textId="09A091DD" w:rsidR="009704F0" w:rsidRPr="0039029B" w:rsidRDefault="009704F0" w:rsidP="009704F0">
      <w:pPr>
        <w:pStyle w:val="Heading2"/>
        <w:jc w:val="both"/>
      </w:pPr>
      <w:bookmarkStart w:id="703" w:name="_Toc518894384"/>
      <w:bookmarkStart w:id="704" w:name="_Toc518910915"/>
      <w:bookmarkStart w:id="705" w:name="_Toc34975505"/>
      <w:bookmarkStart w:id="706" w:name="_Toc55382960"/>
      <w:bookmarkStart w:id="707" w:name="_Toc85569803"/>
      <w:bookmarkStart w:id="708" w:name="_Toc87539867"/>
      <w:bookmarkStart w:id="709" w:name="_Toc228771132"/>
      <w:r w:rsidRPr="0039029B">
        <w:t>11.4</w:t>
      </w:r>
      <w:r w:rsidRPr="0039029B">
        <w:tab/>
        <w:t xml:space="preserve">Fault </w:t>
      </w:r>
      <w:bookmarkEnd w:id="703"/>
      <w:bookmarkEnd w:id="704"/>
      <w:bookmarkEnd w:id="705"/>
      <w:bookmarkEnd w:id="706"/>
      <w:bookmarkEnd w:id="707"/>
      <w:bookmarkEnd w:id="708"/>
      <w:r w:rsidR="00AC592A" w:rsidRPr="0039029B">
        <w:t>sources</w:t>
      </w:r>
      <w:bookmarkEnd w:id="709"/>
    </w:p>
    <w:p w14:paraId="7FEA35E7" w14:textId="77777777" w:rsidR="009704F0" w:rsidRPr="0039029B" w:rsidRDefault="009704F0" w:rsidP="009704F0">
      <w:r w:rsidRPr="0039029B">
        <w:t xml:space="preserve">Alarm notifications reported by NETCONF Server contain element </w:t>
      </w:r>
      <w:r w:rsidRPr="0039029B">
        <w:rPr>
          <w:lang w:eastAsia="ja-JP"/>
        </w:rPr>
        <w:t>"</w:t>
      </w:r>
      <w:r w:rsidRPr="0039029B">
        <w:t>fault-source</w:t>
      </w:r>
      <w:r w:rsidRPr="0039029B">
        <w:rPr>
          <w:lang w:eastAsia="ja-JP"/>
        </w:rPr>
        <w:t>"</w:t>
      </w:r>
      <w:r w:rsidRPr="0039029B">
        <w:t xml:space="preserve"> which indicates the origin of an alarm. In general values of </w:t>
      </w:r>
      <w:r w:rsidRPr="0039029B">
        <w:rPr>
          <w:lang w:eastAsia="ja-JP"/>
        </w:rPr>
        <w:t>"</w:t>
      </w:r>
      <w:r w:rsidRPr="0039029B">
        <w:t>fault-source</w:t>
      </w:r>
      <w:r w:rsidRPr="0039029B">
        <w:rPr>
          <w:lang w:eastAsia="ja-JP"/>
        </w:rPr>
        <w:t>"</w:t>
      </w:r>
      <w:r w:rsidRPr="0039029B">
        <w:t xml:space="preserve"> are derived from names defined as YANG leafs:</w:t>
      </w:r>
    </w:p>
    <w:p w14:paraId="5722D468" w14:textId="69CC4F78" w:rsidR="009704F0" w:rsidRPr="0039029B" w:rsidRDefault="009704F0" w:rsidP="00326E69">
      <w:pPr>
        <w:pStyle w:val="B1"/>
      </w:pPr>
      <w:r w:rsidRPr="0039029B">
        <w:t>Source (Examples: fan, module, PA, port)</w:t>
      </w:r>
    </w:p>
    <w:p w14:paraId="6E3B6C6D" w14:textId="77777777" w:rsidR="009704F0" w:rsidRPr="0039029B" w:rsidRDefault="009704F0" w:rsidP="009704F0">
      <w:pPr>
        <w:pStyle w:val="B20"/>
      </w:pPr>
      <w:r w:rsidRPr="0039029B">
        <w:t>indicates that origin of the alarm within the O-RU. Value of "fault-source" is derived from element name.</w:t>
      </w:r>
    </w:p>
    <w:p w14:paraId="78BB78D9" w14:textId="1A5E9746" w:rsidR="009704F0" w:rsidRPr="0039029B" w:rsidRDefault="009704F0" w:rsidP="00326E69">
      <w:pPr>
        <w:pStyle w:val="B1"/>
      </w:pPr>
      <w:r w:rsidRPr="0039029B">
        <w:t>Source (other than when an element is within the O-RU)</w:t>
      </w:r>
    </w:p>
    <w:p w14:paraId="4B18025C" w14:textId="77777777" w:rsidR="009704F0" w:rsidRPr="0039029B" w:rsidRDefault="009704F0" w:rsidP="009704F0">
      <w:pPr>
        <w:jc w:val="both"/>
      </w:pPr>
      <w:r w:rsidRPr="0039029B">
        <w:t xml:space="preserve">Value of fault-source may identify the O-RU external resource; for example, antenna line.  </w:t>
      </w:r>
    </w:p>
    <w:p w14:paraId="731F620E" w14:textId="77777777" w:rsidR="009704F0" w:rsidRPr="0039029B" w:rsidRDefault="009704F0" w:rsidP="009704F0">
      <w:pPr>
        <w:pStyle w:val="ListParagraph"/>
        <w:jc w:val="both"/>
      </w:pPr>
    </w:p>
    <w:p w14:paraId="16019CBD" w14:textId="0186ABD5" w:rsidR="009704F0" w:rsidRPr="0039029B" w:rsidRDefault="005A47B5" w:rsidP="009704F0">
      <w:r w:rsidRPr="0039029B">
        <w:t xml:space="preserve">Alarm instance can be identified by value combination of </w:t>
      </w:r>
      <w:r w:rsidRPr="0039029B">
        <w:rPr>
          <w:b/>
        </w:rPr>
        <w:t>fault-id</w:t>
      </w:r>
      <w:r w:rsidRPr="0039029B">
        <w:t xml:space="preserve">, </w:t>
      </w:r>
      <w:r w:rsidRPr="0039029B">
        <w:rPr>
          <w:b/>
        </w:rPr>
        <w:t>fault-source</w:t>
      </w:r>
      <w:r w:rsidRPr="0039029B">
        <w:t xml:space="preserve"> and </w:t>
      </w:r>
      <w:r w:rsidRPr="0039029B">
        <w:rPr>
          <w:b/>
        </w:rPr>
        <w:t>fault-severity</w:t>
      </w:r>
      <w:r w:rsidRPr="0039029B">
        <w:t xml:space="preserve">. </w:t>
      </w:r>
      <w:r w:rsidR="009704F0" w:rsidRPr="0039029B">
        <w:t xml:space="preserve">Alarms with different </w:t>
      </w:r>
      <w:r w:rsidR="009704F0" w:rsidRPr="0039029B">
        <w:rPr>
          <w:lang w:eastAsia="ja-JP"/>
        </w:rPr>
        <w:t>"</w:t>
      </w:r>
      <w:r w:rsidR="009704F0" w:rsidRPr="0039029B">
        <w:t>fault-id</w:t>
      </w:r>
      <w:r w:rsidR="009704F0" w:rsidRPr="0039029B">
        <w:rPr>
          <w:lang w:eastAsia="ja-JP"/>
        </w:rPr>
        <w:t>"</w:t>
      </w:r>
      <w:r w:rsidR="009704F0" w:rsidRPr="0039029B">
        <w:t xml:space="preserve">, </w:t>
      </w:r>
      <w:r w:rsidR="009704F0" w:rsidRPr="0039029B">
        <w:rPr>
          <w:lang w:eastAsia="ja-JP"/>
        </w:rPr>
        <w:t>"</w:t>
      </w:r>
      <w:r w:rsidR="009704F0" w:rsidRPr="0039029B">
        <w:t>fault-source</w:t>
      </w:r>
      <w:r w:rsidR="009704F0" w:rsidRPr="0039029B">
        <w:rPr>
          <w:lang w:eastAsia="ja-JP"/>
        </w:rPr>
        <w:t>"</w:t>
      </w:r>
      <w:r w:rsidR="009704F0" w:rsidRPr="0039029B">
        <w:t xml:space="preserve"> or "fault-severity" are independent:</w:t>
      </w:r>
    </w:p>
    <w:p w14:paraId="56E6B6A1" w14:textId="24D4CF57" w:rsidR="009704F0" w:rsidRPr="0039029B" w:rsidRDefault="009704F0" w:rsidP="00326E69">
      <w:pPr>
        <w:pStyle w:val="B1"/>
      </w:pPr>
      <w:r w:rsidRPr="0039029B">
        <w:t xml:space="preserve">Multiple alarms with same </w:t>
      </w:r>
      <w:r w:rsidRPr="0039029B">
        <w:rPr>
          <w:lang w:eastAsia="ja-JP"/>
        </w:rPr>
        <w:t>"</w:t>
      </w:r>
      <w:r w:rsidRPr="0039029B">
        <w:t>fault-id</w:t>
      </w:r>
      <w:r w:rsidRPr="0039029B">
        <w:rPr>
          <w:lang w:eastAsia="ja-JP"/>
        </w:rPr>
        <w:t>"</w:t>
      </w:r>
      <w:r w:rsidRPr="0039029B">
        <w:t xml:space="preserve"> may be reported with different </w:t>
      </w:r>
      <w:r w:rsidRPr="0039029B">
        <w:rPr>
          <w:lang w:eastAsia="ja-JP"/>
        </w:rPr>
        <w:t>"</w:t>
      </w:r>
      <w:r w:rsidRPr="0039029B">
        <w:t>fault-source</w:t>
      </w:r>
      <w:r w:rsidRPr="0039029B">
        <w:rPr>
          <w:lang w:eastAsia="ja-JP"/>
        </w:rPr>
        <w:t>"</w:t>
      </w:r>
      <w:r w:rsidRPr="0039029B">
        <w:t xml:space="preserve">. </w:t>
      </w:r>
    </w:p>
    <w:p w14:paraId="6BF932A0" w14:textId="0F5ABF38" w:rsidR="009704F0" w:rsidRPr="0039029B" w:rsidRDefault="009704F0" w:rsidP="00326E69">
      <w:pPr>
        <w:pStyle w:val="B1"/>
      </w:pPr>
      <w:r w:rsidRPr="0039029B">
        <w:t xml:space="preserve">Multiple alarms with same </w:t>
      </w:r>
      <w:r w:rsidRPr="0039029B">
        <w:rPr>
          <w:lang w:eastAsia="ja-JP"/>
        </w:rPr>
        <w:t>"</w:t>
      </w:r>
      <w:r w:rsidRPr="0039029B">
        <w:t>fault-source</w:t>
      </w:r>
      <w:r w:rsidRPr="0039029B">
        <w:rPr>
          <w:lang w:eastAsia="ja-JP"/>
        </w:rPr>
        <w:t>"</w:t>
      </w:r>
      <w:r w:rsidRPr="0039029B">
        <w:t xml:space="preserve"> may be reported with different </w:t>
      </w:r>
      <w:r w:rsidRPr="0039029B">
        <w:rPr>
          <w:lang w:eastAsia="ja-JP"/>
        </w:rPr>
        <w:t>"</w:t>
      </w:r>
      <w:r w:rsidRPr="0039029B">
        <w:t>fault-id</w:t>
      </w:r>
      <w:r w:rsidRPr="0039029B">
        <w:rPr>
          <w:lang w:eastAsia="ja-JP"/>
        </w:rPr>
        <w:t>"</w:t>
      </w:r>
      <w:r w:rsidRPr="0039029B">
        <w:t xml:space="preserve">. </w:t>
      </w:r>
    </w:p>
    <w:p w14:paraId="521812CB" w14:textId="7113388B" w:rsidR="009704F0" w:rsidRPr="0039029B" w:rsidRDefault="005A47B5" w:rsidP="00326E69">
      <w:pPr>
        <w:pStyle w:val="B1"/>
      </w:pPr>
      <w:r w:rsidRPr="0039029B">
        <w:t xml:space="preserve">Among alarms with same value of </w:t>
      </w:r>
      <w:r w:rsidRPr="0039029B">
        <w:rPr>
          <w:b/>
        </w:rPr>
        <w:t>fault-id</w:t>
      </w:r>
      <w:r w:rsidRPr="0039029B">
        <w:t xml:space="preserve"> and </w:t>
      </w:r>
      <w:r w:rsidRPr="0039029B">
        <w:rPr>
          <w:b/>
        </w:rPr>
        <w:t>fault-source</w:t>
      </w:r>
      <w:r w:rsidRPr="0039029B">
        <w:t xml:space="preserve"> and different value of </w:t>
      </w:r>
      <w:r w:rsidRPr="0039029B">
        <w:rPr>
          <w:b/>
        </w:rPr>
        <w:t>fault-severity</w:t>
      </w:r>
      <w:r w:rsidRPr="0039029B">
        <w:t xml:space="preserve">, only one of them can be in the </w:t>
      </w:r>
      <w:r w:rsidRPr="0039029B">
        <w:rPr>
          <w:b/>
        </w:rPr>
        <w:t>active-alarm-list</w:t>
      </w:r>
      <w:r w:rsidRPr="0039029B">
        <w:t xml:space="preserve"> at a given time.  </w:t>
      </w:r>
      <w:r w:rsidR="009704F0" w:rsidRPr="0039029B">
        <w:t>When an alarm with a "fault-id" and a "fault-source" is reported with a "fault-severity"</w:t>
      </w:r>
      <w:r w:rsidRPr="0039029B">
        <w:t>,</w:t>
      </w:r>
      <w:r w:rsidR="009704F0" w:rsidRPr="0039029B">
        <w:t xml:space="preserve"> and </w:t>
      </w:r>
      <w:r w:rsidRPr="0039029B">
        <w:t xml:space="preserve">there is already an alarm in the </w:t>
      </w:r>
      <w:r w:rsidRPr="0039029B">
        <w:rPr>
          <w:b/>
        </w:rPr>
        <w:t>active-alarm-list</w:t>
      </w:r>
      <w:r w:rsidRPr="0039029B">
        <w:t xml:space="preserve"> with same </w:t>
      </w:r>
      <w:r w:rsidRPr="0039029B">
        <w:rPr>
          <w:b/>
        </w:rPr>
        <w:t>fault-id</w:t>
      </w:r>
      <w:r w:rsidRPr="0039029B">
        <w:t xml:space="preserve">, </w:t>
      </w:r>
      <w:r w:rsidRPr="0039029B">
        <w:rPr>
          <w:b/>
        </w:rPr>
        <w:t>fault-source</w:t>
      </w:r>
      <w:r w:rsidRPr="0039029B">
        <w:t xml:space="preserve"> value, but with a different </w:t>
      </w:r>
      <w:r w:rsidRPr="0039029B">
        <w:rPr>
          <w:b/>
        </w:rPr>
        <w:t>fault-severity,</w:t>
      </w:r>
      <w:r w:rsidRPr="0039029B">
        <w:t xml:space="preserve"> </w:t>
      </w:r>
      <w:r w:rsidR="009704F0" w:rsidRPr="0039029B">
        <w:t xml:space="preserve">NETCONF server </w:t>
      </w:r>
      <w:r w:rsidRPr="0039029B">
        <w:t xml:space="preserve">shall </w:t>
      </w:r>
      <w:r w:rsidR="00036D22" w:rsidRPr="0039029B">
        <w:t xml:space="preserve">simultaneously </w:t>
      </w:r>
      <w:r w:rsidRPr="0039029B">
        <w:t xml:space="preserve">add the alarm with new </w:t>
      </w:r>
      <w:r w:rsidRPr="0039029B">
        <w:rPr>
          <w:b/>
        </w:rPr>
        <w:t>fault-severity</w:t>
      </w:r>
      <w:r w:rsidRPr="0039029B">
        <w:t xml:space="preserve"> in </w:t>
      </w:r>
      <w:r w:rsidRPr="0039029B">
        <w:rPr>
          <w:b/>
        </w:rPr>
        <w:t>active-alarm-list</w:t>
      </w:r>
      <w:r w:rsidRPr="0039029B">
        <w:t xml:space="preserve"> </w:t>
      </w:r>
      <w:r w:rsidR="00036D22" w:rsidRPr="0039029B">
        <w:t>and</w:t>
      </w:r>
      <w:r w:rsidRPr="0039029B">
        <w:t xml:space="preserve"> </w:t>
      </w:r>
      <w:r w:rsidR="009704F0" w:rsidRPr="0039029B">
        <w:t xml:space="preserve">clear the previous alarm with </w:t>
      </w:r>
      <w:r w:rsidR="00036D22" w:rsidRPr="0039029B">
        <w:t>different</w:t>
      </w:r>
      <w:r w:rsidR="00340A0E" w:rsidRPr="0039029B">
        <w:t xml:space="preserve"> </w:t>
      </w:r>
      <w:r w:rsidR="00340A0E" w:rsidRPr="0039029B">
        <w:rPr>
          <w:b/>
          <w:bCs/>
        </w:rPr>
        <w:t>fault-severity</w:t>
      </w:r>
      <w:r w:rsidR="00340A0E" w:rsidRPr="0039029B">
        <w:t xml:space="preserve"> by setting </w:t>
      </w:r>
      <w:r w:rsidR="00340A0E" w:rsidRPr="0039029B">
        <w:rPr>
          <w:b/>
          <w:bCs/>
        </w:rPr>
        <w:t>is-cleared</w:t>
      </w:r>
      <w:r w:rsidR="00340A0E" w:rsidRPr="0039029B">
        <w:t xml:space="preserve"> to TRUE and shall remove the alarm with previous </w:t>
      </w:r>
      <w:r w:rsidR="00340A0E" w:rsidRPr="0039029B">
        <w:rPr>
          <w:b/>
          <w:bCs/>
        </w:rPr>
        <w:t>fault-severity</w:t>
      </w:r>
      <w:r w:rsidR="00340A0E" w:rsidRPr="0039029B">
        <w:t xml:space="preserve"> from the </w:t>
      </w:r>
      <w:r w:rsidR="00340A0E" w:rsidRPr="0039029B">
        <w:rPr>
          <w:b/>
          <w:bCs/>
        </w:rPr>
        <w:t xml:space="preserve">active-alarm-list. </w:t>
      </w:r>
      <w:r w:rsidR="00340A0E" w:rsidRPr="0039029B">
        <w:t>NETCONF</w:t>
      </w:r>
      <w:r w:rsidR="00340A0E" w:rsidRPr="0039029B">
        <w:rPr>
          <w:b/>
          <w:bCs/>
        </w:rPr>
        <w:t xml:space="preserve"> </w:t>
      </w:r>
      <w:r w:rsidR="00340A0E" w:rsidRPr="0039029B">
        <w:t xml:space="preserve">server shall notify subscribers of added and removed alarms. </w:t>
      </w:r>
    </w:p>
    <w:p w14:paraId="0095DA87" w14:textId="42C37A1A" w:rsidR="009704F0" w:rsidRPr="0039029B" w:rsidRDefault="009704F0" w:rsidP="009704F0">
      <w:r w:rsidRPr="0039029B">
        <w:rPr>
          <w:lang w:eastAsia="ja-JP"/>
        </w:rPr>
        <w:t xml:space="preserve">The range of "fault-id" is separated to common and vendor specific. </w:t>
      </w:r>
      <w:r w:rsidR="000D5C07" w:rsidRPr="0039029B">
        <w:rPr>
          <w:lang w:eastAsia="ja-JP"/>
        </w:rPr>
        <w:t xml:space="preserve">The common fault-ids are defined in </w:t>
      </w:r>
      <w:r w:rsidR="000D5C07">
        <w:rPr>
          <w:lang w:eastAsia="ja-JP"/>
        </w:rPr>
        <w:t>Annex</w:t>
      </w:r>
      <w:r w:rsidR="000D5C07" w:rsidRPr="0039029B">
        <w:rPr>
          <w:lang w:eastAsia="ja-JP"/>
        </w:rPr>
        <w:t xml:space="preserve"> </w:t>
      </w:r>
      <w:r w:rsidRPr="0039029B">
        <w:rPr>
          <w:lang w:eastAsia="ja-JP"/>
        </w:rPr>
        <w:t>A and more number</w:t>
      </w:r>
      <w:r w:rsidR="00263245" w:rsidRPr="0039029B">
        <w:rPr>
          <w:lang w:eastAsia="ja-JP"/>
        </w:rPr>
        <w:t>s</w:t>
      </w:r>
      <w:r w:rsidRPr="0039029B">
        <w:rPr>
          <w:lang w:eastAsia="ja-JP"/>
        </w:rPr>
        <w:t xml:space="preserve"> </w:t>
      </w:r>
      <w:r w:rsidR="00263245" w:rsidRPr="0039029B">
        <w:rPr>
          <w:lang w:eastAsia="ja-JP"/>
        </w:rPr>
        <w:t xml:space="preserve">may </w:t>
      </w:r>
      <w:r w:rsidRPr="0039029B">
        <w:rPr>
          <w:lang w:eastAsia="ja-JP"/>
        </w:rPr>
        <w:t>be used in future. The vendor specific range for the fault-id shall be [1000 .. 65535].</w:t>
      </w:r>
    </w:p>
    <w:p w14:paraId="0FED2C49" w14:textId="5113E778" w:rsidR="009704F0" w:rsidRPr="0039029B" w:rsidRDefault="009704F0" w:rsidP="009704F0">
      <w:r w:rsidRPr="0039029B">
        <w:t xml:space="preserve">Alarm notifications reported by the NETCONF Server contain names of the </w:t>
      </w:r>
      <w:r w:rsidRPr="0039029B">
        <w:rPr>
          <w:lang w:eastAsia="ja-JP"/>
        </w:rPr>
        <w:t>"</w:t>
      </w:r>
      <w:r w:rsidRPr="0039029B">
        <w:t>affected-objects</w:t>
      </w:r>
      <w:r w:rsidRPr="0039029B">
        <w:rPr>
          <w:lang w:eastAsia="ja-JP"/>
        </w:rPr>
        <w:t>"</w:t>
      </w:r>
      <w:r w:rsidRPr="0039029B">
        <w:t xml:space="preserve"> which indicate elements affected by the fault. In case the origin of the alarm is within the O-RU, other elements than </w:t>
      </w:r>
      <w:r w:rsidRPr="0039029B">
        <w:rPr>
          <w:lang w:eastAsia="ja-JP"/>
        </w:rPr>
        <w:t>"</w:t>
      </w:r>
      <w:r w:rsidRPr="0039029B">
        <w:t>fault-source</w:t>
      </w:r>
      <w:r w:rsidRPr="0039029B">
        <w:rPr>
          <w:lang w:eastAsia="ja-JP"/>
        </w:rPr>
        <w:t>"</w:t>
      </w:r>
      <w:r w:rsidRPr="0039029B">
        <w:t xml:space="preserve"> which </w:t>
      </w:r>
      <w:r w:rsidR="00263245" w:rsidRPr="0039029B">
        <w:t xml:space="preserve">do </w:t>
      </w:r>
      <w:r w:rsidRPr="0039029B">
        <w:t xml:space="preserve">not </w:t>
      </w:r>
      <w:r w:rsidR="00263245" w:rsidRPr="0039029B">
        <w:t xml:space="preserve">function </w:t>
      </w:r>
      <w:r w:rsidRPr="0039029B">
        <w:t xml:space="preserve">correctly due to the </w:t>
      </w:r>
      <w:r w:rsidR="00CD4512" w:rsidRPr="0039029B">
        <w:t xml:space="preserve">fault </w:t>
      </w:r>
      <w:r w:rsidRPr="0039029B">
        <w:t xml:space="preserve">are reported via </w:t>
      </w:r>
      <w:r w:rsidRPr="0039029B">
        <w:rPr>
          <w:lang w:eastAsia="ja-JP"/>
        </w:rPr>
        <w:t>"</w:t>
      </w:r>
      <w:r w:rsidRPr="0039029B">
        <w:t>affected-objects</w:t>
      </w:r>
      <w:r w:rsidRPr="0039029B">
        <w:rPr>
          <w:lang w:eastAsia="ja-JP"/>
        </w:rPr>
        <w:t>"</w:t>
      </w:r>
      <w:r w:rsidRPr="0039029B">
        <w:t xml:space="preserve">. In case the origin of the fault is outside of the O-RU, the O-RU elements which </w:t>
      </w:r>
      <w:r w:rsidR="00263245" w:rsidRPr="0039029B">
        <w:t xml:space="preserve">do </w:t>
      </w:r>
      <w:r w:rsidRPr="0039029B">
        <w:t xml:space="preserve">not </w:t>
      </w:r>
      <w:r w:rsidR="00263245" w:rsidRPr="0039029B">
        <w:t xml:space="preserve">function </w:t>
      </w:r>
      <w:r w:rsidRPr="0039029B">
        <w:t xml:space="preserve">correctly due to the fault are reported via </w:t>
      </w:r>
      <w:r w:rsidRPr="0039029B">
        <w:rPr>
          <w:lang w:eastAsia="ja-JP"/>
        </w:rPr>
        <w:t>"</w:t>
      </w:r>
      <w:r w:rsidRPr="0039029B">
        <w:t>affected-objects</w:t>
      </w:r>
      <w:r w:rsidRPr="0039029B">
        <w:rPr>
          <w:lang w:eastAsia="ja-JP"/>
        </w:rPr>
        <w:t>"</w:t>
      </w:r>
      <w:r w:rsidRPr="0039029B">
        <w:t>.</w:t>
      </w:r>
    </w:p>
    <w:p w14:paraId="3C5EF748" w14:textId="3ED28860" w:rsidR="009704F0" w:rsidRPr="0039029B" w:rsidRDefault="009704F0" w:rsidP="009704F0">
      <w:pPr>
        <w:pStyle w:val="Heading2"/>
        <w:jc w:val="both"/>
      </w:pPr>
      <w:bookmarkStart w:id="710" w:name="_Toc55382961"/>
      <w:bookmarkStart w:id="711" w:name="_Toc85569804"/>
      <w:bookmarkStart w:id="712" w:name="_Toc87539868"/>
      <w:bookmarkStart w:id="713" w:name="_Toc228771133"/>
      <w:r w:rsidRPr="0039029B">
        <w:lastRenderedPageBreak/>
        <w:t>11.5</w:t>
      </w:r>
      <w:r w:rsidRPr="0039029B">
        <w:tab/>
        <w:t xml:space="preserve">Manage </w:t>
      </w:r>
      <w:r w:rsidR="00AC592A" w:rsidRPr="0039029B">
        <w:t xml:space="preserve">alarm </w:t>
      </w:r>
      <w:r w:rsidR="00CD4512" w:rsidRPr="0039029B">
        <w:t xml:space="preserve">notification </w:t>
      </w:r>
      <w:r w:rsidRPr="0039029B">
        <w:t xml:space="preserve">to </w:t>
      </w:r>
      <w:r w:rsidR="00AC592A" w:rsidRPr="0039029B">
        <w:rPr>
          <w:color w:val="000000" w:themeColor="text1"/>
        </w:rPr>
        <w:t>event</w:t>
      </w:r>
      <w:r w:rsidRPr="0039029B">
        <w:rPr>
          <w:color w:val="000000" w:themeColor="text1"/>
        </w:rPr>
        <w:t>-</w:t>
      </w:r>
      <w:bookmarkEnd w:id="710"/>
      <w:bookmarkEnd w:id="711"/>
      <w:bookmarkEnd w:id="712"/>
      <w:r w:rsidR="00AC592A" w:rsidRPr="0039029B">
        <w:rPr>
          <w:color w:val="000000" w:themeColor="text1"/>
        </w:rPr>
        <w:t>collector</w:t>
      </w:r>
      <w:bookmarkEnd w:id="713"/>
    </w:p>
    <w:p w14:paraId="61F16976" w14:textId="5623B2D4" w:rsidR="00133AB8" w:rsidRPr="0039029B" w:rsidRDefault="009704F0" w:rsidP="00133AB8">
      <w:pPr>
        <w:rPr>
          <w:lang w:eastAsia="ja-JP"/>
        </w:rPr>
      </w:pPr>
      <w:r w:rsidRPr="0039029B">
        <w:t xml:space="preserve">This optional capability requires the O-RU to support configured subscriptions, as described in Clause 18. </w:t>
      </w:r>
      <w:r w:rsidR="00133AB8" w:rsidRPr="0039029B">
        <w:t xml:space="preserve">For details for alarm subscription and notification sending to event-collector, refer to Clause 18. </w:t>
      </w:r>
    </w:p>
    <w:p w14:paraId="456C4FCA" w14:textId="124E95CF" w:rsidR="006D79F3" w:rsidRPr="0039029B" w:rsidRDefault="006D79F3" w:rsidP="009217C1">
      <w:pPr>
        <w:pStyle w:val="Heading2"/>
      </w:pPr>
      <w:bookmarkStart w:id="714" w:name="_Toc228771134"/>
      <w:r w:rsidRPr="0039029B">
        <w:t>11.6</w:t>
      </w:r>
      <w:r w:rsidRPr="0039029B">
        <w:tab/>
        <w:t>Historical Alarms List</w:t>
      </w:r>
      <w:bookmarkEnd w:id="714"/>
    </w:p>
    <w:p w14:paraId="673DD810" w14:textId="77777777" w:rsidR="006D79F3" w:rsidRPr="0039029B" w:rsidRDefault="006D79F3" w:rsidP="006D79F3">
      <w:r w:rsidRPr="0039029B">
        <w:t xml:space="preserve">The O-RU may optionally support the </w:t>
      </w:r>
      <w:r w:rsidRPr="0039029B">
        <w:rPr>
          <w:b/>
          <w:bCs/>
        </w:rPr>
        <w:t>historical-alarm-list</w:t>
      </w:r>
      <w:r w:rsidRPr="0039029B">
        <w:t xml:space="preserve"> container, enabling alarm events with </w:t>
      </w:r>
      <w:r w:rsidRPr="0039029B">
        <w:rPr>
          <w:b/>
          <w:bCs/>
        </w:rPr>
        <w:t xml:space="preserve">is-cleared </w:t>
      </w:r>
      <w:r w:rsidRPr="0039029B">
        <w:t xml:space="preserve">status is "true" to be captured. The procedures for aging out entries in the </w:t>
      </w:r>
      <w:r w:rsidRPr="0039029B">
        <w:rPr>
          <w:b/>
          <w:bCs/>
        </w:rPr>
        <w:t xml:space="preserve">historical-alarms </w:t>
      </w:r>
      <w:r w:rsidRPr="0039029B">
        <w:t>list based on time and/or memory is left to vendor specific implementation of the O-RU.</w:t>
      </w:r>
    </w:p>
    <w:p w14:paraId="4A96DC4B" w14:textId="17E436E9" w:rsidR="006D79F3" w:rsidRPr="0039029B" w:rsidRDefault="006D79F3" w:rsidP="009217C1">
      <w:pPr>
        <w:pStyle w:val="NO"/>
      </w:pPr>
      <w:r w:rsidRPr="0039029B">
        <w:t xml:space="preserve">NOTE: </w:t>
      </w:r>
      <w:r w:rsidRPr="0039029B">
        <w:tab/>
        <w:t xml:space="preserve">The persistence of </w:t>
      </w:r>
      <w:r w:rsidRPr="0039029B">
        <w:rPr>
          <w:b/>
          <w:bCs/>
        </w:rPr>
        <w:t xml:space="preserve">historical-alarms </w:t>
      </w:r>
      <w:r w:rsidRPr="0039029B">
        <w:t>list entries on O-RU upon reset is left to vendor specific implementation</w:t>
      </w:r>
    </w:p>
    <w:p w14:paraId="188DF41A" w14:textId="1730E12A" w:rsidR="006D79F3" w:rsidRPr="0039029B" w:rsidRDefault="006D79F3" w:rsidP="006D79F3">
      <w:r w:rsidRPr="0039029B">
        <w:t xml:space="preserve">The NETCONF Client can read </w:t>
      </w:r>
      <w:r w:rsidRPr="0039029B">
        <w:rPr>
          <w:b/>
          <w:bCs/>
        </w:rPr>
        <w:t>historical-alarm-list</w:t>
      </w:r>
      <w:r w:rsidRPr="0039029B">
        <w:t xml:space="preserve"> by </w:t>
      </w:r>
      <w:r w:rsidRPr="0039029B">
        <w:rPr>
          <w:b/>
        </w:rPr>
        <w:t>get</w:t>
      </w:r>
      <w:r w:rsidRPr="0039029B">
        <w:t xml:space="preserve"> RPC operation, as illustrated in Figure 11.6-1.</w:t>
      </w:r>
    </w:p>
    <w:p w14:paraId="3DD9C9FA" w14:textId="1982C904" w:rsidR="006D79F3" w:rsidRPr="0039029B" w:rsidRDefault="006661CF" w:rsidP="00DB79CA">
      <w:pPr>
        <w:pStyle w:val="PlantUMLImg"/>
        <w:jc w:val="center"/>
      </w:pPr>
      <w:r w:rsidRPr="0039029B">
        <w:rPr>
          <w:noProof/>
        </w:rPr>
        <w:drawing>
          <wp:inline distT="0" distB="0" distL="0" distR="0" wp14:anchorId="49666E40" wp14:editId="23550E4F">
            <wp:extent cx="4591050" cy="2295525"/>
            <wp:effectExtent l="0" t="0" r="0" b="9525"/>
            <wp:docPr id="40" name="Picture 4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0" descr="Generated by PlantUML"/>
                    <pic:cNvPicPr/>
                  </pic:nvPicPr>
                  <pic:blipFill>
                    <a:blip r:embed="rId56">
                      <a:extLst>
                        <a:ext uri="{28A0092B-C50C-407E-A947-70E740481C1C}">
                          <a14:useLocalDpi xmlns:a14="http://schemas.microsoft.com/office/drawing/2010/main" val="0"/>
                        </a:ext>
                      </a:extLst>
                    </a:blip>
                    <a:stretch>
                      <a:fillRect/>
                    </a:stretch>
                  </pic:blipFill>
                  <pic:spPr>
                    <a:xfrm>
                      <a:off x="0" y="0"/>
                      <a:ext cx="4591050" cy="2295525"/>
                    </a:xfrm>
                    <a:prstGeom prst="rect">
                      <a:avLst/>
                    </a:prstGeom>
                  </pic:spPr>
                </pic:pic>
              </a:graphicData>
            </a:graphic>
          </wp:inline>
        </w:drawing>
      </w:r>
    </w:p>
    <w:p w14:paraId="45F8B753" w14:textId="02D1C8AF" w:rsidR="006D79F3" w:rsidRPr="0039029B" w:rsidRDefault="006D79F3" w:rsidP="009217C1">
      <w:pPr>
        <w:pStyle w:val="Caption"/>
        <w:jc w:val="center"/>
      </w:pPr>
      <w:r w:rsidRPr="0039029B">
        <w:t xml:space="preserve">Figure 11.6-1: Read Historical Alarms </w:t>
      </w:r>
    </w:p>
    <w:p w14:paraId="0779BD8E" w14:textId="450C9A12" w:rsidR="006D79F3" w:rsidRPr="0039029B" w:rsidRDefault="006D79F3" w:rsidP="009217C1">
      <w:pPr>
        <w:jc w:val="both"/>
        <w:rPr>
          <w:lang w:eastAsia="ja-JP"/>
        </w:rPr>
      </w:pPr>
      <w:r w:rsidRPr="0039029B">
        <w:rPr>
          <w:color w:val="000000" w:themeColor="text1"/>
        </w:rPr>
        <w:t xml:space="preserve">In case of multiple NETCONF clients and/or Event-Collectors, </w:t>
      </w:r>
      <w:r w:rsidRPr="0039029B">
        <w:t>the O-RU shall report the same notification to all subscribed NETCONF clients/</w:t>
      </w:r>
      <w:r w:rsidRPr="0039029B">
        <w:rPr>
          <w:color w:val="000000" w:themeColor="text1"/>
        </w:rPr>
        <w:t>Event-Collectors</w:t>
      </w:r>
      <w:r w:rsidRPr="0039029B">
        <w:t>.</w:t>
      </w:r>
    </w:p>
    <w:p w14:paraId="5B7C9066" w14:textId="0F7F7CBC" w:rsidR="009704F0" w:rsidRPr="0039029B" w:rsidRDefault="009704F0" w:rsidP="009704F0">
      <w:pPr>
        <w:pStyle w:val="Heading1"/>
        <w:jc w:val="both"/>
      </w:pPr>
      <w:bookmarkStart w:id="715" w:name="_Toc518894385"/>
      <w:bookmarkStart w:id="716" w:name="_Toc518910916"/>
      <w:bookmarkStart w:id="717" w:name="_Toc34975506"/>
      <w:bookmarkStart w:id="718" w:name="_Toc55382962"/>
      <w:bookmarkStart w:id="719" w:name="_Toc85569805"/>
      <w:bookmarkStart w:id="720" w:name="_Toc87539869"/>
      <w:bookmarkStart w:id="721" w:name="_Toc228771135"/>
      <w:r w:rsidRPr="0039029B">
        <w:t>12</w:t>
      </w:r>
      <w:r w:rsidRPr="0039029B">
        <w:tab/>
        <w:t xml:space="preserve">File </w:t>
      </w:r>
      <w:bookmarkEnd w:id="715"/>
      <w:bookmarkEnd w:id="716"/>
      <w:bookmarkEnd w:id="717"/>
      <w:bookmarkEnd w:id="718"/>
      <w:bookmarkEnd w:id="719"/>
      <w:bookmarkEnd w:id="720"/>
      <w:r w:rsidR="00AC592A" w:rsidRPr="0039029B">
        <w:t>management</w:t>
      </w:r>
      <w:bookmarkEnd w:id="721"/>
    </w:p>
    <w:p w14:paraId="54BC7238" w14:textId="07310ABA" w:rsidR="009704F0" w:rsidRPr="0039029B" w:rsidRDefault="009704F0" w:rsidP="009704F0">
      <w:pPr>
        <w:pStyle w:val="Heading2"/>
      </w:pPr>
      <w:bookmarkStart w:id="722" w:name="_Toc80355094"/>
      <w:bookmarkStart w:id="723" w:name="_Toc80796284"/>
      <w:bookmarkStart w:id="724" w:name="_Toc85569806"/>
      <w:bookmarkStart w:id="725" w:name="_Toc87539870"/>
      <w:bookmarkStart w:id="726" w:name="_Toc228771136"/>
      <w:r w:rsidRPr="0039029B">
        <w:t>12.</w:t>
      </w:r>
      <w:r w:rsidR="004A57DA" w:rsidRPr="0039029B">
        <w:t>1</w:t>
      </w:r>
      <w:r w:rsidR="004A57DA" w:rsidRPr="0039029B">
        <w:tab/>
      </w:r>
      <w:r w:rsidRPr="0039029B">
        <w:t>Introduction</w:t>
      </w:r>
      <w:bookmarkEnd w:id="722"/>
      <w:bookmarkEnd w:id="723"/>
      <w:bookmarkEnd w:id="724"/>
      <w:bookmarkEnd w:id="725"/>
      <w:bookmarkEnd w:id="726"/>
    </w:p>
    <w:p w14:paraId="5C76AE07" w14:textId="77777777" w:rsidR="009704F0" w:rsidRPr="0039029B" w:rsidRDefault="009704F0" w:rsidP="009704F0">
      <w:r w:rsidRPr="0039029B">
        <w:t>This clause specifies File Management for the O-RU. Following operations are supported as a File Management.</w:t>
      </w:r>
    </w:p>
    <w:p w14:paraId="4FFF1AA8" w14:textId="681D5CCC" w:rsidR="009704F0" w:rsidRPr="0039029B" w:rsidRDefault="009704F0" w:rsidP="00326E69">
      <w:pPr>
        <w:pStyle w:val="B1"/>
      </w:pPr>
      <w:r w:rsidRPr="0039029B">
        <w:t>upload (see clause 12.3)</w:t>
      </w:r>
    </w:p>
    <w:p w14:paraId="08AE9040" w14:textId="77777777" w:rsidR="009704F0" w:rsidRPr="0039029B" w:rsidRDefault="009704F0" w:rsidP="00326E69">
      <w:pPr>
        <w:pStyle w:val="B10"/>
      </w:pPr>
      <w:r w:rsidRPr="0039029B">
        <w:tab/>
        <w:t>File upload from O-RU to file server triggered by O-RU Controller.</w:t>
      </w:r>
    </w:p>
    <w:p w14:paraId="2BE0AC56" w14:textId="53DF1B3B" w:rsidR="009704F0" w:rsidRPr="0039029B" w:rsidRDefault="009704F0" w:rsidP="00326E69">
      <w:pPr>
        <w:pStyle w:val="B1"/>
      </w:pPr>
      <w:r w:rsidRPr="0039029B">
        <w:t>retrieve file list (see clause 12.4)</w:t>
      </w:r>
    </w:p>
    <w:p w14:paraId="654024D9" w14:textId="77777777" w:rsidR="009704F0" w:rsidRPr="0039029B" w:rsidRDefault="009704F0" w:rsidP="00326E69">
      <w:pPr>
        <w:pStyle w:val="B10"/>
      </w:pPr>
      <w:r w:rsidRPr="0039029B">
        <w:tab/>
        <w:t>O-RU Controller retrieves the file list in O-RU.</w:t>
      </w:r>
    </w:p>
    <w:p w14:paraId="68D28F37" w14:textId="223266C5" w:rsidR="009704F0" w:rsidRPr="0039029B" w:rsidRDefault="009704F0" w:rsidP="00326E69">
      <w:pPr>
        <w:pStyle w:val="B1"/>
      </w:pPr>
      <w:r w:rsidRPr="0039029B">
        <w:rPr>
          <w:lang w:eastAsia="ja-JP"/>
        </w:rPr>
        <w:t>download</w:t>
      </w:r>
      <w:r w:rsidRPr="0039029B">
        <w:t xml:space="preserve"> (see clause 12.5)</w:t>
      </w:r>
    </w:p>
    <w:p w14:paraId="70CD30E1" w14:textId="77777777" w:rsidR="009704F0" w:rsidRPr="0039029B" w:rsidRDefault="009704F0" w:rsidP="00326E69">
      <w:pPr>
        <w:pStyle w:val="B10"/>
      </w:pPr>
      <w:r w:rsidRPr="0039029B">
        <w:tab/>
        <w:t>File download from file server to O-RU triggered by O-RU Controller</w:t>
      </w:r>
    </w:p>
    <w:p w14:paraId="0AD92A44" w14:textId="4D19AE34" w:rsidR="009704F0" w:rsidRPr="0039029B" w:rsidRDefault="009704F0" w:rsidP="009704F0">
      <w:pPr>
        <w:pStyle w:val="NO"/>
        <w:rPr>
          <w:lang w:eastAsia="ja-JP"/>
        </w:rPr>
      </w:pPr>
      <w:r w:rsidRPr="0039029B">
        <w:rPr>
          <w:lang w:eastAsia="ja-JP"/>
        </w:rPr>
        <w:t xml:space="preserve">NOTE 1: </w:t>
      </w:r>
      <w:r w:rsidRPr="0039029B">
        <w:rPr>
          <w:lang w:eastAsia="ja-JP"/>
        </w:rPr>
        <w:tab/>
      </w:r>
      <w:r w:rsidRPr="0039029B">
        <w:rPr>
          <w:lang w:eastAsia="ja-JP"/>
        </w:rPr>
        <w:tab/>
        <w:t>file-download has different purpose with software-download specified in clause 8.</w:t>
      </w:r>
      <w:r w:rsidR="008B23E6" w:rsidRPr="0039029B">
        <w:rPr>
          <w:lang w:eastAsia="ja-JP"/>
        </w:rPr>
        <w:t>5</w:t>
      </w:r>
      <w:r w:rsidRPr="0039029B">
        <w:rPr>
          <w:lang w:eastAsia="ja-JP"/>
        </w:rPr>
        <w:t>. For example, file-download can be used for Beamforming configuration in clause 15.4.</w:t>
      </w:r>
    </w:p>
    <w:p w14:paraId="4837365D" w14:textId="77777777" w:rsidR="009704F0" w:rsidRPr="0039029B" w:rsidRDefault="009704F0" w:rsidP="009704F0">
      <w:bookmarkStart w:id="727" w:name="_Hlk536542990"/>
      <w:r w:rsidRPr="0039029B">
        <w:rPr>
          <w:lang w:eastAsia="ja-JP"/>
        </w:rPr>
        <w:lastRenderedPageBreak/>
        <w:t xml:space="preserve">File transfers are done with sFTP or FTPES. </w:t>
      </w:r>
      <w:r w:rsidRPr="0039029B">
        <w:t xml:space="preserve">Following types of authentications shall be supported for </w:t>
      </w:r>
      <w:r w:rsidRPr="0039029B">
        <w:rPr>
          <w:b/>
        </w:rPr>
        <w:t>file management</w:t>
      </w:r>
      <w:r w:rsidRPr="0039029B">
        <w:t>:</w:t>
      </w:r>
    </w:p>
    <w:p w14:paraId="092D6874" w14:textId="78C4D62E" w:rsidR="009704F0" w:rsidRPr="0039029B" w:rsidRDefault="009704F0" w:rsidP="00CD5C45">
      <w:pPr>
        <w:pStyle w:val="BL"/>
        <w:numPr>
          <w:ilvl w:val="0"/>
          <w:numId w:val="29"/>
        </w:numPr>
        <w:rPr>
          <w:rFonts w:eastAsia="MS PGothic"/>
          <w:lang w:eastAsia="ja-JP"/>
        </w:rPr>
      </w:pPr>
      <w:r w:rsidRPr="0039029B">
        <w:rPr>
          <w:rFonts w:eastAsia="MS PGothic"/>
          <w:lang w:eastAsia="ja-JP"/>
        </w:rPr>
        <w:t>Password for RU authentication and list of public keys (</w:t>
      </w:r>
      <w:r w:rsidR="004A5A7D" w:rsidRPr="0039029B">
        <w:t>see clause 5.4 in the present document</w:t>
      </w:r>
      <w:r w:rsidRPr="0039029B">
        <w:rPr>
          <w:rFonts w:eastAsia="MS PGothic"/>
          <w:lang w:eastAsia="ja-JP"/>
        </w:rPr>
        <w:t>) for sFTP server authentication</w:t>
      </w:r>
      <w:r w:rsidR="006C1B67" w:rsidRPr="0039029B">
        <w:rPr>
          <w:rFonts w:eastAsia="MS PGothic"/>
          <w:lang w:eastAsia="ja-JP"/>
        </w:rPr>
        <w:t>.</w:t>
      </w:r>
    </w:p>
    <w:p w14:paraId="0A2CB3F6" w14:textId="4F96B25F" w:rsidR="009704F0" w:rsidRPr="0039029B" w:rsidRDefault="009704F0" w:rsidP="00F04B12">
      <w:pPr>
        <w:pStyle w:val="BL"/>
        <w:rPr>
          <w:rFonts w:eastAsia="MS PGothic"/>
          <w:lang w:eastAsia="ja-JP"/>
        </w:rPr>
      </w:pPr>
      <w:r w:rsidRPr="0039029B">
        <w:t xml:space="preserve">X.509 Certificate for </w:t>
      </w:r>
      <w:r w:rsidR="00F04B12" w:rsidRPr="0039029B">
        <w:t xml:space="preserve">TLS between </w:t>
      </w:r>
      <w:r w:rsidRPr="0039029B">
        <w:t xml:space="preserve">O-RU and FTPES </w:t>
      </w:r>
      <w:r w:rsidR="00F04B12" w:rsidRPr="0039029B">
        <w:t>file s</w:t>
      </w:r>
      <w:r w:rsidRPr="0039029B">
        <w:t>erver</w:t>
      </w:r>
      <w:r w:rsidR="00F04B12" w:rsidRPr="0039029B">
        <w:t xml:space="preserve">. In addition to the X.509 certificate, the O-RU shall use any configured application password, </w:t>
      </w:r>
      <w:r w:rsidR="00F04B12" w:rsidRPr="0039029B">
        <w:rPr>
          <w:b/>
          <w:bCs/>
        </w:rPr>
        <w:t>appl-password</w:t>
      </w:r>
      <w:r w:rsidR="00F04B12" w:rsidRPr="0039029B">
        <w:t xml:space="preserve">, to authenticate to the FTPES server for the associated username defined in the </w:t>
      </w:r>
      <w:r w:rsidR="00F04B12" w:rsidRPr="0039029B">
        <w:rPr>
          <w:b/>
          <w:bCs/>
        </w:rPr>
        <w:t>remote-file-path</w:t>
      </w:r>
      <w:r w:rsidR="00F04B12" w:rsidRPr="0039029B">
        <w:t>.</w:t>
      </w:r>
      <w:r w:rsidR="00F04B12" w:rsidRPr="0039029B">
        <w:rPr>
          <w:rFonts w:eastAsia="MS PGothic"/>
          <w:lang w:eastAsia="ja-JP"/>
        </w:rPr>
        <w:t xml:space="preserve"> </w:t>
      </w:r>
      <w:r w:rsidRPr="0039029B">
        <w:rPr>
          <w:rFonts w:eastAsia="MS PGothic"/>
          <w:lang w:eastAsia="ja-JP"/>
        </w:rPr>
        <w:t xml:space="preserve"> </w:t>
      </w:r>
    </w:p>
    <w:p w14:paraId="55B36F54" w14:textId="1913B25B" w:rsidR="00F04B12" w:rsidRPr="0039029B" w:rsidRDefault="00F04B12" w:rsidP="00FA7202">
      <w:pPr>
        <w:pStyle w:val="NO"/>
        <w:rPr>
          <w:rFonts w:eastAsia="MS PGothic"/>
          <w:lang w:eastAsia="ja-JP"/>
        </w:rPr>
      </w:pPr>
      <w:r w:rsidRPr="0039029B">
        <w:rPr>
          <w:rFonts w:eastAsia="MS PGothic"/>
          <w:lang w:eastAsia="ja-JP"/>
        </w:rPr>
        <w:t xml:space="preserve">NOTE 2: </w:t>
      </w:r>
      <w:r w:rsidRPr="0039029B">
        <w:rPr>
          <w:rFonts w:eastAsia="MS PGothic"/>
          <w:lang w:eastAsia="ja-JP"/>
        </w:rPr>
        <w:tab/>
        <w:t xml:space="preserve">The </w:t>
      </w:r>
      <w:r w:rsidRPr="0039029B">
        <w:rPr>
          <w:rFonts w:eastAsia="MS PGothic"/>
          <w:b/>
          <w:bCs/>
          <w:lang w:eastAsia="ja-JP"/>
        </w:rPr>
        <w:t>appl-password</w:t>
      </w:r>
      <w:r w:rsidRPr="0039029B">
        <w:rPr>
          <w:rFonts w:eastAsia="MS PGothic"/>
          <w:lang w:eastAsia="ja-JP"/>
        </w:rPr>
        <w:t xml:space="preserve"> is optional for FTPES server authentication to support scenarios where the username embedded in the </w:t>
      </w:r>
      <w:r w:rsidRPr="0039029B">
        <w:rPr>
          <w:rFonts w:eastAsia="MS PGothic"/>
          <w:b/>
          <w:bCs/>
          <w:lang w:eastAsia="ja-JP"/>
        </w:rPr>
        <w:t xml:space="preserve">remote-file-path </w:t>
      </w:r>
      <w:r w:rsidRPr="0039029B">
        <w:rPr>
          <w:rFonts w:eastAsia="MS PGothic"/>
          <w:lang w:eastAsia="ja-JP"/>
        </w:rPr>
        <w:t>corresponds to an anonymous account as defined in RFC 1635 [i.5].</w:t>
      </w:r>
    </w:p>
    <w:p w14:paraId="0DCEF111" w14:textId="311D8CE8" w:rsidR="00F04B12" w:rsidRPr="0039029B" w:rsidRDefault="00F04B12" w:rsidP="00FA7202">
      <w:pPr>
        <w:rPr>
          <w:rFonts w:eastAsiaTheme="minorHAnsi"/>
        </w:rPr>
      </w:pPr>
      <w:r w:rsidRPr="0039029B">
        <w:t xml:space="preserve">Following types of authentications may be supported for </w:t>
      </w:r>
      <w:r w:rsidRPr="0039029B">
        <w:rPr>
          <w:b/>
          <w:bCs/>
        </w:rPr>
        <w:t>file management</w:t>
      </w:r>
      <w:r w:rsidRPr="0039029B">
        <w:t xml:space="preserve">: </w:t>
      </w:r>
    </w:p>
    <w:p w14:paraId="70008961" w14:textId="12CE29D8" w:rsidR="009704F0" w:rsidRPr="0039029B" w:rsidRDefault="009704F0" w:rsidP="009704F0">
      <w:pPr>
        <w:pStyle w:val="BL"/>
        <w:rPr>
          <w:rFonts w:eastAsia="MS PGothic"/>
          <w:lang w:eastAsia="ja-JP"/>
        </w:rPr>
      </w:pPr>
      <w:r w:rsidRPr="0039029B">
        <w:rPr>
          <w:rFonts w:eastAsia="MS PGothic"/>
          <w:lang w:eastAsia="ja-JP"/>
        </w:rPr>
        <w:t>Certificate for both O-RU and sFTP server authentication</w:t>
      </w:r>
      <w:bookmarkEnd w:id="727"/>
      <w:r w:rsidR="006C1B67" w:rsidRPr="0039029B">
        <w:rPr>
          <w:rFonts w:eastAsia="MS PGothic"/>
          <w:lang w:eastAsia="ja-JP"/>
        </w:rPr>
        <w:t>.</w:t>
      </w:r>
    </w:p>
    <w:p w14:paraId="5FA34419" w14:textId="2CC4775E" w:rsidR="009704F0" w:rsidRPr="0039029B" w:rsidRDefault="009704F0" w:rsidP="009704F0">
      <w:r w:rsidRPr="0039029B">
        <w:t>Following other clauses are related with File Management</w:t>
      </w:r>
      <w:r w:rsidR="006C1B67" w:rsidRPr="0039029B">
        <w:t>:</w:t>
      </w:r>
    </w:p>
    <w:p w14:paraId="157868A6" w14:textId="0989353E" w:rsidR="009704F0" w:rsidRPr="0039029B" w:rsidRDefault="009704F0" w:rsidP="00326E69">
      <w:pPr>
        <w:pStyle w:val="B1"/>
        <w:rPr>
          <w:lang w:eastAsia="ja-JP"/>
        </w:rPr>
      </w:pPr>
      <w:r w:rsidRPr="0039029B">
        <w:t xml:space="preserve">clause 10.3.2: File </w:t>
      </w:r>
      <w:r w:rsidR="009F5AC6" w:rsidRPr="0039029B">
        <w:t>m</w:t>
      </w:r>
      <w:r w:rsidRPr="0039029B">
        <w:t xml:space="preserve">anagement process </w:t>
      </w:r>
      <w:r w:rsidRPr="0039029B">
        <w:rPr>
          <w:lang w:eastAsia="ja-JP"/>
        </w:rPr>
        <w:t>(can be used for on demand file upload purpose, since clause 10.3.2 covers periodic file upload)</w:t>
      </w:r>
      <w:r w:rsidR="006C1B67" w:rsidRPr="0039029B">
        <w:rPr>
          <w:lang w:eastAsia="ja-JP"/>
        </w:rPr>
        <w:t>.</w:t>
      </w:r>
    </w:p>
    <w:p w14:paraId="47535B8E" w14:textId="5BDE9566" w:rsidR="009704F0" w:rsidRPr="0039029B" w:rsidRDefault="009704F0" w:rsidP="00326E69">
      <w:pPr>
        <w:pStyle w:val="B1"/>
        <w:rPr>
          <w:lang w:eastAsia="ja-JP"/>
        </w:rPr>
      </w:pPr>
      <w:r w:rsidRPr="0039029B">
        <w:rPr>
          <w:lang w:eastAsia="ja-JP"/>
        </w:rPr>
        <w:t>clause 14.2</w:t>
      </w:r>
      <w:r w:rsidRPr="0039029B">
        <w:t xml:space="preserve">: Log </w:t>
      </w:r>
      <w:r w:rsidR="009F5AC6" w:rsidRPr="0039029B">
        <w:t>management</w:t>
      </w:r>
      <w:r w:rsidR="006C1B67" w:rsidRPr="0039029B">
        <w:t>.</w:t>
      </w:r>
    </w:p>
    <w:p w14:paraId="11AFF9D2" w14:textId="1BF28F52" w:rsidR="008B23E6" w:rsidRPr="0039029B" w:rsidRDefault="008B23E6" w:rsidP="00326E69">
      <w:pPr>
        <w:pStyle w:val="B1"/>
        <w:rPr>
          <w:lang w:eastAsia="ja-JP"/>
        </w:rPr>
      </w:pPr>
      <w:r w:rsidRPr="0039029B">
        <w:t>clause 14.3: Trace</w:t>
      </w:r>
      <w:r w:rsidR="006C1B67" w:rsidRPr="0039029B">
        <w:t>.</w:t>
      </w:r>
    </w:p>
    <w:p w14:paraId="63EC39B7" w14:textId="148D8904" w:rsidR="009704F0" w:rsidRPr="0039029B" w:rsidRDefault="009704F0" w:rsidP="00326E69">
      <w:pPr>
        <w:pStyle w:val="B1"/>
      </w:pPr>
      <w:r w:rsidRPr="0039029B">
        <w:rPr>
          <w:lang w:eastAsia="ja-JP"/>
        </w:rPr>
        <w:t>clause 15.4</w:t>
      </w:r>
      <w:r w:rsidR="008B23E6" w:rsidRPr="0039029B">
        <w:rPr>
          <w:lang w:eastAsia="ja-JP"/>
        </w:rPr>
        <w:t>.3</w:t>
      </w:r>
      <w:r w:rsidRPr="0039029B">
        <w:rPr>
          <w:lang w:eastAsia="ja-JP"/>
        </w:rPr>
        <w:t xml:space="preserve">: </w:t>
      </w:r>
      <w:r w:rsidRPr="0039029B">
        <w:t xml:space="preserve">Beamforming </w:t>
      </w:r>
      <w:r w:rsidR="008B23E6" w:rsidRPr="0039029B">
        <w:t>configuration update</w:t>
      </w:r>
      <w:r w:rsidR="006C1B67" w:rsidRPr="0039029B">
        <w:t>.</w:t>
      </w:r>
    </w:p>
    <w:p w14:paraId="786F073B" w14:textId="06D11625" w:rsidR="009704F0" w:rsidRPr="0039029B" w:rsidRDefault="009704F0" w:rsidP="009704F0">
      <w:pPr>
        <w:pStyle w:val="NO"/>
        <w:rPr>
          <w:lang w:eastAsia="ja-JP"/>
        </w:rPr>
      </w:pPr>
      <w:r w:rsidRPr="0039029B">
        <w:t xml:space="preserve">NOTE </w:t>
      </w:r>
      <w:r w:rsidR="00F04B12" w:rsidRPr="0039029B">
        <w:t>3</w:t>
      </w:r>
      <w:r w:rsidRPr="0039029B">
        <w:t xml:space="preserve">: </w:t>
      </w:r>
      <w:r w:rsidRPr="0039029B">
        <w:tab/>
        <w:t xml:space="preserve">The file management functions involve the O-RU controller subscribing to receive particular YANG notifications from the O-RU. All O-RUs support the NETCONF Create-Subscription method, enabling those notifications to be transported using NETCONF notifications. In addition, those O-RUs that support the optional NON-PERSISTENT-MPLANE feature, the O-RU Controller can create a configured subscription from the O-RU, enabling those notifications to be transported over HTTPS to an </w:t>
      </w:r>
      <w:r w:rsidRPr="0039029B">
        <w:rPr>
          <w:color w:val="000000" w:themeColor="text1"/>
        </w:rPr>
        <w:t>Event-Collector</w:t>
      </w:r>
      <w:r w:rsidRPr="0039029B">
        <w:t xml:space="preserve"> as described in clause 18.</w:t>
      </w:r>
    </w:p>
    <w:p w14:paraId="46465286" w14:textId="51ABEA91" w:rsidR="009704F0" w:rsidRPr="0039029B" w:rsidRDefault="009704F0" w:rsidP="009704F0">
      <w:pPr>
        <w:pStyle w:val="Heading2"/>
        <w:jc w:val="both"/>
        <w:rPr>
          <w:lang w:eastAsia="ja-JP"/>
        </w:rPr>
      </w:pPr>
      <w:bookmarkStart w:id="728" w:name="_Toc518894386"/>
      <w:bookmarkStart w:id="729" w:name="_Toc518910917"/>
      <w:bookmarkStart w:id="730" w:name="_Toc34975507"/>
      <w:bookmarkStart w:id="731" w:name="_Toc55382963"/>
      <w:bookmarkStart w:id="732" w:name="_Toc85569807"/>
      <w:bookmarkStart w:id="733" w:name="_Toc87539871"/>
      <w:bookmarkStart w:id="734" w:name="_Toc228771137"/>
      <w:r w:rsidRPr="0039029B">
        <w:rPr>
          <w:lang w:eastAsia="ja-JP"/>
        </w:rPr>
        <w:t>12.2</w:t>
      </w:r>
      <w:r w:rsidRPr="0039029B">
        <w:rPr>
          <w:lang w:eastAsia="ja-JP"/>
        </w:rPr>
        <w:tab/>
        <w:t xml:space="preserve">File </w:t>
      </w:r>
      <w:r w:rsidR="00AC592A" w:rsidRPr="0039029B">
        <w:rPr>
          <w:lang w:eastAsia="ja-JP"/>
        </w:rPr>
        <w:t xml:space="preserve">system </w:t>
      </w:r>
      <w:bookmarkEnd w:id="728"/>
      <w:bookmarkEnd w:id="729"/>
      <w:bookmarkEnd w:id="730"/>
      <w:bookmarkEnd w:id="731"/>
      <w:bookmarkEnd w:id="732"/>
      <w:bookmarkEnd w:id="733"/>
      <w:r w:rsidR="00AC592A" w:rsidRPr="0039029B">
        <w:rPr>
          <w:lang w:eastAsia="ja-JP"/>
        </w:rPr>
        <w:t>structure</w:t>
      </w:r>
      <w:bookmarkEnd w:id="734"/>
    </w:p>
    <w:p w14:paraId="12D8A93D" w14:textId="2F54D15A" w:rsidR="009704F0" w:rsidRPr="0039029B" w:rsidRDefault="009704F0" w:rsidP="009704F0">
      <w:pPr>
        <w:jc w:val="both"/>
        <w:rPr>
          <w:lang w:eastAsia="ja-JP"/>
        </w:rPr>
      </w:pPr>
      <w:r w:rsidRPr="0039029B">
        <w:rPr>
          <w:lang w:eastAsia="ja-JP"/>
        </w:rPr>
        <w:t>The file System structure of the O-RU is represented as a logical structure that is used by the file management procedures defined in the rest of this clause. If the O-RU</w:t>
      </w:r>
      <w:r w:rsidR="00764B90" w:rsidRPr="0039029B">
        <w:rPr>
          <w:lang w:eastAsia="ja-JP"/>
        </w:rPr>
        <w:t>'</w:t>
      </w:r>
      <w:r w:rsidRPr="0039029B">
        <w:rPr>
          <w:lang w:eastAsia="ja-JP"/>
        </w:rPr>
        <w:t xml:space="preserve">s physical file structure differs from the logical file structure defined below, the O-RU </w:t>
      </w:r>
      <w:r w:rsidR="00715521" w:rsidRPr="0039029B">
        <w:rPr>
          <w:lang w:eastAsia="ja-JP"/>
        </w:rPr>
        <w:t xml:space="preserve">performs </w:t>
      </w:r>
      <w:r w:rsidRPr="0039029B">
        <w:rPr>
          <w:lang w:eastAsia="ja-JP"/>
        </w:rPr>
        <w:t>the mapping between the two structures.</w:t>
      </w:r>
    </w:p>
    <w:p w14:paraId="1CE13260" w14:textId="5D90D8A4" w:rsidR="009704F0" w:rsidRPr="0039029B" w:rsidRDefault="009704F0" w:rsidP="009704F0">
      <w:pPr>
        <w:jc w:val="both"/>
        <w:rPr>
          <w:lang w:eastAsia="ja-JP"/>
        </w:rPr>
      </w:pPr>
      <w:r w:rsidRPr="0039029B">
        <w:rPr>
          <w:lang w:eastAsia="ja-JP"/>
        </w:rPr>
        <w:t>The O-RU shall support the standardi</w:t>
      </w:r>
      <w:r w:rsidR="00364466" w:rsidRPr="0039029B">
        <w:rPr>
          <w:lang w:eastAsia="ja-JP"/>
        </w:rPr>
        <w:t>s</w:t>
      </w:r>
      <w:r w:rsidRPr="0039029B">
        <w:rPr>
          <w:lang w:eastAsia="ja-JP"/>
        </w:rPr>
        <w:t xml:space="preserve">ed logical folders. </w:t>
      </w:r>
      <w:r w:rsidR="00F118EF" w:rsidRPr="0039029B">
        <w:rPr>
          <w:lang w:eastAsia="ja-JP"/>
        </w:rPr>
        <w:t>P</w:t>
      </w:r>
      <w:r w:rsidR="008B23E6" w:rsidRPr="0039029B">
        <w:rPr>
          <w:lang w:eastAsia="ja-JP"/>
        </w:rPr>
        <w:t>rior to version 10.0</w:t>
      </w:r>
      <w:r w:rsidRPr="0039029B">
        <w:rPr>
          <w:lang w:eastAsia="ja-JP"/>
        </w:rPr>
        <w:t>, the following standardi</w:t>
      </w:r>
      <w:r w:rsidR="00364466" w:rsidRPr="0039029B">
        <w:rPr>
          <w:lang w:eastAsia="ja-JP"/>
        </w:rPr>
        <w:t>s</w:t>
      </w:r>
      <w:r w:rsidRPr="0039029B">
        <w:rPr>
          <w:lang w:eastAsia="ja-JP"/>
        </w:rPr>
        <w:t xml:space="preserve">ed folders </w:t>
      </w:r>
      <w:r w:rsidR="008B23E6" w:rsidRPr="0039029B">
        <w:rPr>
          <w:lang w:eastAsia="ja-JP"/>
        </w:rPr>
        <w:t xml:space="preserve">were </w:t>
      </w:r>
      <w:r w:rsidRPr="0039029B">
        <w:rPr>
          <w:lang w:eastAsia="ja-JP"/>
        </w:rPr>
        <w:t>defined:</w:t>
      </w:r>
    </w:p>
    <w:p w14:paraId="06563C9C" w14:textId="43BAFBB1" w:rsidR="009704F0" w:rsidRPr="000423C0" w:rsidRDefault="009704F0" w:rsidP="00326E69">
      <w:pPr>
        <w:pStyle w:val="B1"/>
        <w:rPr>
          <w:lang w:eastAsia="ja-JP"/>
        </w:rPr>
      </w:pPr>
      <w:r w:rsidRPr="000423C0">
        <w:rPr>
          <w:lang w:eastAsia="ja-JP"/>
        </w:rPr>
        <w:t>O-RAN/log/</w:t>
      </w:r>
      <w:r w:rsidR="00A26540" w:rsidRPr="000423C0">
        <w:rPr>
          <w:lang w:eastAsia="ja-JP"/>
        </w:rPr>
        <w:t xml:space="preserve"> </w:t>
      </w:r>
    </w:p>
    <w:p w14:paraId="355FD4D6" w14:textId="77777777" w:rsidR="009704F0" w:rsidRPr="000423C0" w:rsidRDefault="009704F0" w:rsidP="00326E69">
      <w:pPr>
        <w:pStyle w:val="B1"/>
        <w:rPr>
          <w:lang w:eastAsia="ja-JP"/>
        </w:rPr>
      </w:pPr>
      <w:r w:rsidRPr="000423C0">
        <w:rPr>
          <w:lang w:eastAsia="ja-JP"/>
        </w:rPr>
        <w:t>O-RAN/PM/</w:t>
      </w:r>
    </w:p>
    <w:p w14:paraId="3874D701" w14:textId="77777777" w:rsidR="009704F0" w:rsidRPr="0039029B" w:rsidRDefault="009704F0" w:rsidP="00326E69">
      <w:pPr>
        <w:pStyle w:val="B1"/>
        <w:rPr>
          <w:lang w:eastAsia="ja-JP"/>
        </w:rPr>
      </w:pPr>
      <w:r w:rsidRPr="0039029B">
        <w:rPr>
          <w:lang w:eastAsia="ja-JP"/>
        </w:rPr>
        <w:t>O-RAN/transceiver/</w:t>
      </w:r>
    </w:p>
    <w:p w14:paraId="75692337" w14:textId="63F0348C" w:rsidR="009704F0" w:rsidRPr="0039029B" w:rsidRDefault="009704F0" w:rsidP="009704F0">
      <w:pPr>
        <w:jc w:val="both"/>
        <w:rPr>
          <w:lang w:eastAsia="ja-JP"/>
        </w:rPr>
      </w:pPr>
      <w:r w:rsidRPr="0039029B">
        <w:rPr>
          <w:lang w:eastAsia="ja-JP"/>
        </w:rPr>
        <w:t>And for those O-RU</w:t>
      </w:r>
      <w:r w:rsidR="00764B90" w:rsidRPr="0039029B">
        <w:rPr>
          <w:lang w:eastAsia="ja-JP"/>
        </w:rPr>
        <w:t>'</w:t>
      </w:r>
      <w:r w:rsidRPr="0039029B">
        <w:rPr>
          <w:lang w:eastAsia="ja-JP"/>
        </w:rPr>
        <w:t>s supporting beamforming</w:t>
      </w:r>
    </w:p>
    <w:p w14:paraId="5D78FDB9" w14:textId="77777777" w:rsidR="009704F0" w:rsidRPr="0039029B" w:rsidRDefault="009704F0" w:rsidP="00326E69">
      <w:pPr>
        <w:pStyle w:val="B1"/>
        <w:rPr>
          <w:lang w:eastAsia="ja-JP"/>
        </w:rPr>
      </w:pPr>
      <w:r w:rsidRPr="0039029B">
        <w:rPr>
          <w:lang w:eastAsia="ja-JP"/>
        </w:rPr>
        <w:t>O-RAN/beamforming/</w:t>
      </w:r>
    </w:p>
    <w:p w14:paraId="30597F45" w14:textId="3B4D45E7" w:rsidR="00A97B92" w:rsidRPr="0039029B" w:rsidRDefault="008B23E6" w:rsidP="009704F0">
      <w:pPr>
        <w:rPr>
          <w:lang w:eastAsia="ja-JP"/>
        </w:rPr>
      </w:pPr>
      <w:r w:rsidRPr="0039029B">
        <w:rPr>
          <w:lang w:eastAsia="ja-JP"/>
        </w:rPr>
        <w:t>The folders listed above are inconsistent with the folders used in figures elsewhere in the present document.</w:t>
      </w:r>
      <w:r w:rsidR="00A97B92" w:rsidRPr="0039029B">
        <w:rPr>
          <w:lang w:eastAsia="ja-JP"/>
        </w:rPr>
        <w:t xml:space="preserve"> Because of such inconsistencies, the use of the folders listed above is not preferred. These folders may be subject to removal in a future version of the present document.</w:t>
      </w:r>
    </w:p>
    <w:p w14:paraId="081336DD" w14:textId="18D3F455" w:rsidR="00A97B92" w:rsidRPr="0039029B" w:rsidRDefault="00A97B92" w:rsidP="00A97B92">
      <w:pPr>
        <w:rPr>
          <w:lang w:eastAsia="ja-JP"/>
        </w:rPr>
      </w:pPr>
      <w:r w:rsidRPr="0039029B">
        <w:rPr>
          <w:lang w:eastAsia="ja-JP"/>
        </w:rPr>
        <w:t xml:space="preserve">To avoid interoperability issues between case-sensitive and non-case sensitive file systems, the following </w:t>
      </w:r>
      <w:r w:rsidR="00F118EF" w:rsidRPr="0039029B">
        <w:rPr>
          <w:lang w:eastAsia="ja-JP"/>
        </w:rPr>
        <w:t xml:space="preserve">additional </w:t>
      </w:r>
      <w:r w:rsidRPr="0039029B">
        <w:rPr>
          <w:lang w:eastAsia="ja-JP"/>
        </w:rPr>
        <w:t>standardi</w:t>
      </w:r>
      <w:r w:rsidR="00364466" w:rsidRPr="0039029B">
        <w:rPr>
          <w:lang w:eastAsia="ja-JP"/>
        </w:rPr>
        <w:t>s</w:t>
      </w:r>
      <w:r w:rsidRPr="0039029B">
        <w:rPr>
          <w:lang w:eastAsia="ja-JP"/>
        </w:rPr>
        <w:t>ed folders are defined and are preferred</w:t>
      </w:r>
      <w:r w:rsidR="00F118EF" w:rsidRPr="0039029B">
        <w:rPr>
          <w:lang w:eastAsia="ja-JP"/>
        </w:rPr>
        <w:t xml:space="preserve"> in the present document</w:t>
      </w:r>
      <w:r w:rsidRPr="0039029B">
        <w:rPr>
          <w:lang w:eastAsia="ja-JP"/>
        </w:rPr>
        <w:t>:</w:t>
      </w:r>
    </w:p>
    <w:p w14:paraId="642C7275" w14:textId="7F60D6AA" w:rsidR="00A97B92" w:rsidRPr="0039029B" w:rsidRDefault="00A97B92" w:rsidP="00326E69">
      <w:pPr>
        <w:pStyle w:val="B1"/>
        <w:rPr>
          <w:lang w:eastAsia="ja-JP"/>
        </w:rPr>
      </w:pPr>
      <w:r w:rsidRPr="0039029B">
        <w:rPr>
          <w:lang w:eastAsia="ja-JP"/>
        </w:rPr>
        <w:t xml:space="preserve">o-ran/log/ </w:t>
      </w:r>
      <w:r w:rsidR="00A26540" w:rsidRPr="0039029B">
        <w:rPr>
          <w:lang w:eastAsia="ja-JP"/>
        </w:rPr>
        <w:t>- used to store troubleshooting and trace logs</w:t>
      </w:r>
    </w:p>
    <w:p w14:paraId="182FD8DC" w14:textId="3BBBA7FA" w:rsidR="00A97B92" w:rsidRPr="0039029B" w:rsidRDefault="00A97B92" w:rsidP="00326E69">
      <w:pPr>
        <w:pStyle w:val="B1"/>
        <w:rPr>
          <w:lang w:eastAsia="ja-JP"/>
        </w:rPr>
      </w:pPr>
      <w:r w:rsidRPr="0039029B">
        <w:rPr>
          <w:lang w:eastAsia="ja-JP"/>
        </w:rPr>
        <w:t>o-ran/pm/</w:t>
      </w:r>
      <w:r w:rsidR="00A26540" w:rsidRPr="0039029B">
        <w:rPr>
          <w:lang w:eastAsia="ja-JP"/>
        </w:rPr>
        <w:t xml:space="preserve"> - used to store performance measurement files</w:t>
      </w:r>
    </w:p>
    <w:p w14:paraId="7E9F280A" w14:textId="6C8C9D97" w:rsidR="00A97B92" w:rsidRPr="0039029B" w:rsidRDefault="00A97B92" w:rsidP="00326E69">
      <w:pPr>
        <w:pStyle w:val="B1"/>
        <w:rPr>
          <w:lang w:eastAsia="ja-JP"/>
        </w:rPr>
      </w:pPr>
      <w:r w:rsidRPr="0039029B">
        <w:rPr>
          <w:lang w:eastAsia="ja-JP"/>
        </w:rPr>
        <w:lastRenderedPageBreak/>
        <w:t>o-ran/transceiver/</w:t>
      </w:r>
      <w:r w:rsidR="00A26540" w:rsidRPr="0039029B">
        <w:rPr>
          <w:lang w:eastAsia="ja-JP"/>
        </w:rPr>
        <w:t xml:space="preserve"> - used to store data recovered from the transceiver module</w:t>
      </w:r>
    </w:p>
    <w:p w14:paraId="3AD009B5" w14:textId="165111CF" w:rsidR="00A97B92" w:rsidRPr="0039029B" w:rsidRDefault="00A26540" w:rsidP="00A97B92">
      <w:pPr>
        <w:pStyle w:val="B2"/>
        <w:numPr>
          <w:ilvl w:val="0"/>
          <w:numId w:val="0"/>
        </w:numPr>
        <w:rPr>
          <w:lang w:eastAsia="ja-JP"/>
        </w:rPr>
      </w:pPr>
      <w:r w:rsidRPr="0039029B">
        <w:rPr>
          <w:lang w:eastAsia="ja-JP"/>
        </w:rPr>
        <w:t>a</w:t>
      </w:r>
      <w:r w:rsidR="00A97B92" w:rsidRPr="0039029B">
        <w:rPr>
          <w:lang w:eastAsia="ja-JP"/>
        </w:rPr>
        <w:t>nd for those O-RUs supporting beamforming</w:t>
      </w:r>
      <w:r w:rsidR="006C1B67" w:rsidRPr="0039029B">
        <w:rPr>
          <w:lang w:eastAsia="ja-JP"/>
        </w:rPr>
        <w:t>:</w:t>
      </w:r>
    </w:p>
    <w:p w14:paraId="6B19084D" w14:textId="20FCE145" w:rsidR="008B23E6" w:rsidRPr="0039029B" w:rsidRDefault="00A97B92" w:rsidP="00326E69">
      <w:pPr>
        <w:pStyle w:val="B1"/>
        <w:rPr>
          <w:lang w:eastAsia="ja-JP"/>
        </w:rPr>
      </w:pPr>
      <w:r w:rsidRPr="0039029B">
        <w:rPr>
          <w:lang w:eastAsia="ja-JP"/>
        </w:rPr>
        <w:t>o-ran/beamforming/</w:t>
      </w:r>
      <w:r w:rsidR="00A26540" w:rsidRPr="0039029B">
        <w:rPr>
          <w:lang w:eastAsia="ja-JP"/>
        </w:rPr>
        <w:t xml:space="preserve"> - used to store beamforming configuration files</w:t>
      </w:r>
    </w:p>
    <w:p w14:paraId="2707AA48" w14:textId="77777777" w:rsidR="00A26540" w:rsidRPr="0039029B" w:rsidRDefault="00A26540" w:rsidP="00910E6F">
      <w:pPr>
        <w:rPr>
          <w:lang w:eastAsia="ja-JP"/>
        </w:rPr>
      </w:pPr>
      <w:r w:rsidRPr="0039029B">
        <w:rPr>
          <w:lang w:eastAsia="ja-JP"/>
        </w:rPr>
        <w:t>and for those O-RUs supporting O-RAN defined security logging:</w:t>
      </w:r>
    </w:p>
    <w:p w14:paraId="27365D13" w14:textId="77777777" w:rsidR="00A26540" w:rsidRPr="0039029B" w:rsidRDefault="00A26540" w:rsidP="00A26540">
      <w:pPr>
        <w:pStyle w:val="B1"/>
        <w:rPr>
          <w:lang w:eastAsia="ja-JP"/>
        </w:rPr>
      </w:pPr>
      <w:r w:rsidRPr="0039029B">
        <w:rPr>
          <w:lang w:eastAsia="ja-JP"/>
        </w:rPr>
        <w:t xml:space="preserve">o-ran/security/ - used to store security log files </w:t>
      </w:r>
    </w:p>
    <w:p w14:paraId="05AA8F15" w14:textId="3D70B0AB" w:rsidR="009704F0" w:rsidRPr="0039029B" w:rsidRDefault="009704F0" w:rsidP="00A26540">
      <w:pPr>
        <w:rPr>
          <w:lang w:eastAsia="ja-JP"/>
        </w:rPr>
      </w:pPr>
      <w:r w:rsidRPr="0039029B">
        <w:rPr>
          <w:lang w:eastAsia="ja-JP"/>
        </w:rPr>
        <w:t>The O-RU may additionally support vendor defined folders which are out of scope of the present document.</w:t>
      </w:r>
    </w:p>
    <w:p w14:paraId="44E4004A" w14:textId="0F623314" w:rsidR="00A26540" w:rsidRPr="0039029B" w:rsidRDefault="00A26540" w:rsidP="00910E6F">
      <w:pPr>
        <w:rPr>
          <w:lang w:eastAsia="ja-JP"/>
        </w:rPr>
      </w:pPr>
      <w:r w:rsidRPr="0039029B">
        <w:rPr>
          <w:lang w:eastAsia="ja-JP"/>
        </w:rPr>
        <w:t>Versions of the present document prior to v17.0 did not define the standardised folder "o-ran/security/" and consequently O-RUs compliant to versions earlier than v17.0 should use vendor defined folders for supporting security logging functionality.</w:t>
      </w:r>
    </w:p>
    <w:p w14:paraId="32CDA5C1" w14:textId="53583C8E" w:rsidR="009704F0" w:rsidRPr="0039029B" w:rsidRDefault="009704F0" w:rsidP="009704F0">
      <w:pPr>
        <w:pStyle w:val="Heading2"/>
        <w:jc w:val="both"/>
        <w:rPr>
          <w:lang w:eastAsia="ja-JP"/>
        </w:rPr>
      </w:pPr>
      <w:bookmarkStart w:id="735" w:name="_Toc518894387"/>
      <w:bookmarkStart w:id="736" w:name="_Toc518910918"/>
      <w:bookmarkStart w:id="737" w:name="_Toc34975508"/>
      <w:bookmarkStart w:id="738" w:name="_Toc55382964"/>
      <w:bookmarkStart w:id="739" w:name="_Toc85569808"/>
      <w:bookmarkStart w:id="740" w:name="_Toc87539872"/>
      <w:bookmarkStart w:id="741" w:name="_Toc228771138"/>
      <w:r w:rsidRPr="0039029B">
        <w:rPr>
          <w:lang w:eastAsia="ja-JP"/>
        </w:rPr>
        <w:t>12.3</w:t>
      </w:r>
      <w:r w:rsidRPr="0039029B">
        <w:rPr>
          <w:lang w:eastAsia="ja-JP"/>
        </w:rPr>
        <w:tab/>
        <w:t xml:space="preserve">File </w:t>
      </w:r>
      <w:r w:rsidR="00AC592A" w:rsidRPr="0039029B">
        <w:rPr>
          <w:lang w:eastAsia="ja-JP"/>
        </w:rPr>
        <w:t>management operation</w:t>
      </w:r>
      <w:r w:rsidRPr="0039029B">
        <w:rPr>
          <w:lang w:eastAsia="ja-JP"/>
        </w:rPr>
        <w:t xml:space="preserve">: </w:t>
      </w:r>
      <w:bookmarkEnd w:id="735"/>
      <w:bookmarkEnd w:id="736"/>
      <w:bookmarkEnd w:id="737"/>
      <w:bookmarkEnd w:id="738"/>
      <w:bookmarkEnd w:id="739"/>
      <w:bookmarkEnd w:id="740"/>
      <w:r w:rsidR="00AC592A" w:rsidRPr="0039029B">
        <w:rPr>
          <w:lang w:eastAsia="ja-JP"/>
        </w:rPr>
        <w:t>u</w:t>
      </w:r>
      <w:r w:rsidR="00270C86" w:rsidRPr="0039029B">
        <w:rPr>
          <w:lang w:eastAsia="ja-JP"/>
        </w:rPr>
        <w:t>pload</w:t>
      </w:r>
      <w:bookmarkEnd w:id="741"/>
    </w:p>
    <w:p w14:paraId="165CA160" w14:textId="77777777" w:rsidR="009704F0" w:rsidRPr="0039029B" w:rsidRDefault="009704F0" w:rsidP="009704F0">
      <w:pPr>
        <w:rPr>
          <w:lang w:eastAsia="ja-JP"/>
        </w:rPr>
      </w:pPr>
      <w:r w:rsidRPr="0039029B">
        <w:rPr>
          <w:lang w:eastAsia="ja-JP"/>
        </w:rPr>
        <w:t>This clause describes file upload method from O-RU to the fileserver. sFTP or FTPES is used for File management, and one file can be uploaded by one upload operation. The O-RU Controller triggers file upload operation to O-RU.</w:t>
      </w:r>
    </w:p>
    <w:p w14:paraId="7AA7A58E" w14:textId="77777777" w:rsidR="009704F0" w:rsidRPr="0039029B" w:rsidRDefault="009704F0" w:rsidP="009704F0">
      <w:pPr>
        <w:rPr>
          <w:lang w:eastAsia="ja-JP"/>
        </w:rPr>
      </w:pPr>
      <w:r w:rsidRPr="0039029B">
        <w:rPr>
          <w:lang w:eastAsia="ja-JP"/>
        </w:rPr>
        <w:t>Simultaneous multiple file upload operations can be supported under the same FTP connection between O-RU to the fileserver. If the O-RU has a limitation with regard to the ability to upload files simultaneously, it is allowed that O-RU reports failure notification for the simultaneous upload request which exceeds its capability. The behaviour of O-RU Controller is out of scope when O-RU Controller receives failure notification from the O-RU.</w:t>
      </w:r>
    </w:p>
    <w:p w14:paraId="0C8735F2" w14:textId="77777777" w:rsidR="009704F0" w:rsidRPr="0039029B" w:rsidRDefault="009704F0" w:rsidP="009704F0">
      <w:pPr>
        <w:rPr>
          <w:lang w:eastAsia="ja-JP"/>
        </w:rPr>
      </w:pPr>
      <w:r w:rsidRPr="0039029B">
        <w:rPr>
          <w:lang w:eastAsia="ja-JP"/>
        </w:rPr>
        <w:t>Following rpc is used for upload operation.</w:t>
      </w:r>
    </w:p>
    <w:p w14:paraId="3A2D340B" w14:textId="421F8D06" w:rsidR="009704F0" w:rsidRPr="0039029B" w:rsidRDefault="009704F0" w:rsidP="009704F0">
      <w:pPr>
        <w:pStyle w:val="B1"/>
        <w:rPr>
          <w:lang w:eastAsia="ja-JP"/>
        </w:rPr>
      </w:pPr>
      <w:r w:rsidRPr="0039029B">
        <w:rPr>
          <w:lang w:eastAsia="ja-JP"/>
        </w:rPr>
        <w:t>rpc: file-upload</w:t>
      </w:r>
    </w:p>
    <w:p w14:paraId="73326D80" w14:textId="167FD8CE" w:rsidR="009704F0" w:rsidRPr="0039029B" w:rsidRDefault="009704F0" w:rsidP="009704F0">
      <w:pPr>
        <w:pStyle w:val="B2"/>
        <w:rPr>
          <w:lang w:eastAsia="ja-JP"/>
        </w:rPr>
      </w:pPr>
      <w:r w:rsidRPr="0039029B">
        <w:rPr>
          <w:lang w:eastAsia="ja-JP"/>
        </w:rPr>
        <w:t>input</w:t>
      </w:r>
    </w:p>
    <w:p w14:paraId="709FA9BA" w14:textId="3E27E6C8" w:rsidR="009704F0" w:rsidRPr="0039029B" w:rsidRDefault="009704F0" w:rsidP="009704F0">
      <w:pPr>
        <w:pStyle w:val="B3"/>
        <w:rPr>
          <w:lang w:eastAsia="ja-JP"/>
        </w:rPr>
      </w:pPr>
      <w:r w:rsidRPr="0039029B">
        <w:rPr>
          <w:b/>
          <w:bCs/>
          <w:lang w:eastAsia="ja-JP"/>
        </w:rPr>
        <w:t>local-logical-file-path:</w:t>
      </w:r>
      <w:r w:rsidRPr="0039029B">
        <w:rPr>
          <w:lang w:eastAsia="ja-JP"/>
        </w:rPr>
        <w:t xml:space="preserve"> the logical path of file to be uploaded (no wildcard is allowed)</w:t>
      </w:r>
    </w:p>
    <w:p w14:paraId="383F49DE" w14:textId="55A55E9B" w:rsidR="009704F0" w:rsidRPr="0039029B" w:rsidRDefault="009704F0" w:rsidP="009704F0">
      <w:pPr>
        <w:pStyle w:val="B3"/>
        <w:rPr>
          <w:lang w:eastAsia="ja-JP"/>
        </w:rPr>
      </w:pPr>
      <w:r w:rsidRPr="0039029B">
        <w:rPr>
          <w:b/>
          <w:bCs/>
          <w:lang w:eastAsia="ja-JP"/>
        </w:rPr>
        <w:t>remote-file-path</w:t>
      </w:r>
      <w:r w:rsidRPr="0039029B">
        <w:rPr>
          <w:lang w:eastAsia="ja-JP"/>
        </w:rPr>
        <w:t>: URI of file on the fileserver</w:t>
      </w:r>
    </w:p>
    <w:p w14:paraId="02AD1BDA" w14:textId="0036632E" w:rsidR="00C61385" w:rsidRPr="0039029B" w:rsidRDefault="00C61385" w:rsidP="00C61385">
      <w:pPr>
        <w:pStyle w:val="B3"/>
        <w:rPr>
          <w:lang w:eastAsia="ja-JP"/>
        </w:rPr>
      </w:pPr>
      <w:r w:rsidRPr="0039029B">
        <w:rPr>
          <w:b/>
          <w:bCs/>
          <w:lang w:eastAsia="ja-JP"/>
        </w:rPr>
        <w:t>credentials</w:t>
      </w:r>
      <w:r w:rsidRPr="0039029B">
        <w:rPr>
          <w:lang w:eastAsia="ja-JP"/>
        </w:rPr>
        <w:t>: authentication credentials for file server access</w:t>
      </w:r>
    </w:p>
    <w:p w14:paraId="17EBCD52" w14:textId="50457A6C" w:rsidR="00C61385" w:rsidRPr="0039029B" w:rsidRDefault="00C61385" w:rsidP="00C61385">
      <w:pPr>
        <w:pStyle w:val="B3"/>
        <w:rPr>
          <w:lang w:eastAsia="ja-JP"/>
        </w:rPr>
      </w:pPr>
      <w:r w:rsidRPr="0039029B">
        <w:rPr>
          <w:b/>
          <w:bCs/>
          <w:lang w:eastAsia="ja-JP"/>
        </w:rPr>
        <w:t>application-layer-credential</w:t>
      </w:r>
      <w:r w:rsidRPr="0039029B">
        <w:rPr>
          <w:lang w:eastAsia="ja-JP"/>
        </w:rPr>
        <w:t>: application layer level authentication credentials for file server access</w:t>
      </w:r>
    </w:p>
    <w:p w14:paraId="6F01A8E1" w14:textId="7F04E53D" w:rsidR="009704F0" w:rsidRPr="0039029B" w:rsidRDefault="009704F0" w:rsidP="009704F0">
      <w:pPr>
        <w:pStyle w:val="B2"/>
        <w:rPr>
          <w:lang w:eastAsia="ja-JP"/>
        </w:rPr>
      </w:pPr>
      <w:r w:rsidRPr="0039029B">
        <w:rPr>
          <w:lang w:eastAsia="ja-JP"/>
        </w:rPr>
        <w:t>output</w:t>
      </w:r>
    </w:p>
    <w:p w14:paraId="2DB8BAC6" w14:textId="2F9BB713" w:rsidR="009704F0" w:rsidRPr="0039029B" w:rsidRDefault="009704F0" w:rsidP="009704F0">
      <w:pPr>
        <w:pStyle w:val="B3"/>
        <w:rPr>
          <w:lang w:eastAsia="ja-JP"/>
        </w:rPr>
      </w:pPr>
      <w:r w:rsidRPr="0039029B">
        <w:rPr>
          <w:b/>
          <w:bCs/>
          <w:lang w:eastAsia="ja-JP"/>
        </w:rPr>
        <w:t>status</w:t>
      </w:r>
      <w:r w:rsidRPr="0039029B">
        <w:rPr>
          <w:lang w:eastAsia="ja-JP"/>
        </w:rPr>
        <w:t xml:space="preserve">: whether O-RU accepted or rejected the upload request </w:t>
      </w:r>
    </w:p>
    <w:p w14:paraId="22E1FB4C" w14:textId="2D409139" w:rsidR="009704F0" w:rsidRPr="0039029B" w:rsidRDefault="009704F0" w:rsidP="009704F0">
      <w:pPr>
        <w:pStyle w:val="B3"/>
        <w:rPr>
          <w:lang w:eastAsia="ja-JP"/>
        </w:rPr>
      </w:pPr>
      <w:r w:rsidRPr="0039029B">
        <w:rPr>
          <w:b/>
          <w:bCs/>
          <w:lang w:eastAsia="ja-JP"/>
        </w:rPr>
        <w:t>reject-reason</w:t>
      </w:r>
      <w:r w:rsidRPr="0039029B">
        <w:rPr>
          <w:lang w:eastAsia="ja-JP"/>
        </w:rPr>
        <w:t>: the human readable reason why O-RU rejects the request (only applicable if status is rejected)</w:t>
      </w:r>
    </w:p>
    <w:p w14:paraId="52726362" w14:textId="7D4D65CE" w:rsidR="009704F0" w:rsidRPr="0039029B" w:rsidRDefault="009704F0" w:rsidP="009704F0">
      <w:pPr>
        <w:rPr>
          <w:lang w:eastAsia="ja-JP"/>
        </w:rPr>
      </w:pPr>
      <w:r w:rsidRPr="0039029B">
        <w:rPr>
          <w:lang w:eastAsia="ja-JP"/>
        </w:rPr>
        <w:t>In the rpc-reply, status whether the O-RU receives the upload request or rejects due to some reason (</w:t>
      </w:r>
      <w:r w:rsidR="00764FCC" w:rsidRPr="0039029B">
        <w:rPr>
          <w:lang w:eastAsia="ja-JP"/>
        </w:rPr>
        <w:t>e.g.</w:t>
      </w:r>
      <w:r w:rsidRPr="0039029B">
        <w:rPr>
          <w:lang w:eastAsia="ja-JP"/>
        </w:rPr>
        <w:t xml:space="preserve"> the number of limitation to upload simultaneously) is replied. If rejected, the human readable reject reason is also replied.</w:t>
      </w:r>
    </w:p>
    <w:p w14:paraId="095B791A" w14:textId="77777777" w:rsidR="009704F0" w:rsidRPr="0039029B" w:rsidRDefault="009704F0" w:rsidP="009704F0">
      <w:pPr>
        <w:rPr>
          <w:lang w:eastAsia="ja-JP"/>
        </w:rPr>
      </w:pPr>
      <w:r w:rsidRPr="0039029B">
        <w:rPr>
          <w:lang w:eastAsia="ja-JP"/>
        </w:rPr>
        <w:t>In notification, the result of the upload process (successfully uploaded or failed upload) is replied in addition to local-logical-file-path and remote-file-path. If failure, the human readable reason is also replied.</w:t>
      </w:r>
      <w:r w:rsidRPr="0039029B">
        <w:rPr>
          <w:bCs/>
        </w:rPr>
        <w:t xml:space="preserve"> </w:t>
      </w:r>
      <w:r w:rsidRPr="0039029B">
        <w:rPr>
          <w:lang w:eastAsia="ja-JP"/>
        </w:rPr>
        <w:t>Figure 12.3-1 shows the file upload sequence diagram.</w:t>
      </w:r>
    </w:p>
    <w:p w14:paraId="6E0567DA" w14:textId="77777777" w:rsidR="009704F0" w:rsidRPr="0039029B" w:rsidRDefault="009704F0" w:rsidP="00DB79CA">
      <w:pPr>
        <w:pStyle w:val="PlantUMLImg"/>
        <w:jc w:val="center"/>
      </w:pPr>
      <w:bookmarkStart w:id="742" w:name="_Ref519071945"/>
      <w:bookmarkStart w:id="743" w:name="_Ref519071932"/>
      <w:r w:rsidRPr="0039029B">
        <w:rPr>
          <w:noProof/>
        </w:rPr>
        <w:lastRenderedPageBreak/>
        <w:drawing>
          <wp:inline distT="0" distB="0" distL="0" distR="0" wp14:anchorId="77199E5B" wp14:editId="2CDD12C7">
            <wp:extent cx="4318000" cy="3619500"/>
            <wp:effectExtent l="0" t="0" r="0" b="0"/>
            <wp:docPr id="33" name="Picture 33"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 timelin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4318000" cy="3619500"/>
                    </a:xfrm>
                    <a:prstGeom prst="rect">
                      <a:avLst/>
                    </a:prstGeom>
                  </pic:spPr>
                </pic:pic>
              </a:graphicData>
            </a:graphic>
          </wp:inline>
        </w:drawing>
      </w:r>
    </w:p>
    <w:p w14:paraId="606E0098" w14:textId="6445EFF3" w:rsidR="009704F0" w:rsidRPr="0039029B" w:rsidRDefault="009704F0" w:rsidP="009704F0">
      <w:pPr>
        <w:pStyle w:val="TF"/>
        <w:rPr>
          <w:lang w:eastAsia="ja-JP"/>
        </w:rPr>
      </w:pPr>
      <w:bookmarkStart w:id="744" w:name="_Toc85570337"/>
      <w:r w:rsidRPr="0039029B">
        <w:t>Figure 12.3-1</w:t>
      </w:r>
      <w:bookmarkEnd w:id="742"/>
      <w:r w:rsidRPr="0039029B">
        <w:t xml:space="preserve">: </w:t>
      </w:r>
      <w:r w:rsidRPr="0039029B">
        <w:rPr>
          <w:lang w:eastAsia="ja-JP"/>
        </w:rPr>
        <w:t>File Upload Sequence</w:t>
      </w:r>
      <w:bookmarkEnd w:id="743"/>
      <w:bookmarkEnd w:id="744"/>
    </w:p>
    <w:p w14:paraId="001C9D9B" w14:textId="0D676FC5" w:rsidR="009704F0" w:rsidRPr="0039029B" w:rsidRDefault="009704F0" w:rsidP="009704F0">
      <w:pPr>
        <w:pStyle w:val="Heading2"/>
        <w:jc w:val="both"/>
        <w:rPr>
          <w:lang w:eastAsia="ja-JP"/>
        </w:rPr>
      </w:pPr>
      <w:bookmarkStart w:id="745" w:name="_Toc34975509"/>
      <w:bookmarkStart w:id="746" w:name="_Toc55382965"/>
      <w:bookmarkStart w:id="747" w:name="_Toc85569809"/>
      <w:bookmarkStart w:id="748" w:name="_Toc87539873"/>
      <w:bookmarkStart w:id="749" w:name="_Toc228771139"/>
      <w:r w:rsidRPr="0039029B">
        <w:rPr>
          <w:lang w:eastAsia="ja-JP"/>
        </w:rPr>
        <w:t>12.4</w:t>
      </w:r>
      <w:r w:rsidRPr="0039029B">
        <w:rPr>
          <w:lang w:eastAsia="ja-JP"/>
        </w:rPr>
        <w:tab/>
        <w:t xml:space="preserve">File </w:t>
      </w:r>
      <w:r w:rsidR="00AC592A" w:rsidRPr="0039029B">
        <w:rPr>
          <w:lang w:eastAsia="ja-JP"/>
        </w:rPr>
        <w:t>management operation</w:t>
      </w:r>
      <w:r w:rsidRPr="0039029B">
        <w:rPr>
          <w:lang w:eastAsia="ja-JP"/>
        </w:rPr>
        <w:t xml:space="preserve">: </w:t>
      </w:r>
      <w:r w:rsidR="00AC592A" w:rsidRPr="0039029B">
        <w:rPr>
          <w:lang w:eastAsia="ja-JP"/>
        </w:rPr>
        <w:t>r</w:t>
      </w:r>
      <w:r w:rsidR="00270C86" w:rsidRPr="0039029B">
        <w:rPr>
          <w:lang w:eastAsia="ja-JP"/>
        </w:rPr>
        <w:t xml:space="preserve">etrieve </w:t>
      </w:r>
      <w:r w:rsidR="00AC592A" w:rsidRPr="0039029B">
        <w:rPr>
          <w:lang w:eastAsia="ja-JP"/>
        </w:rPr>
        <w:t>f</w:t>
      </w:r>
      <w:r w:rsidR="00270C86" w:rsidRPr="0039029B">
        <w:rPr>
          <w:lang w:eastAsia="ja-JP"/>
        </w:rPr>
        <w:t xml:space="preserve">ile </w:t>
      </w:r>
      <w:bookmarkEnd w:id="745"/>
      <w:bookmarkEnd w:id="746"/>
      <w:bookmarkEnd w:id="747"/>
      <w:bookmarkEnd w:id="748"/>
      <w:r w:rsidR="00AC592A" w:rsidRPr="0039029B">
        <w:rPr>
          <w:lang w:eastAsia="ja-JP"/>
        </w:rPr>
        <w:t>l</w:t>
      </w:r>
      <w:r w:rsidR="00270C86" w:rsidRPr="0039029B">
        <w:rPr>
          <w:lang w:eastAsia="ja-JP"/>
        </w:rPr>
        <w:t>ist</w:t>
      </w:r>
      <w:bookmarkEnd w:id="749"/>
    </w:p>
    <w:p w14:paraId="64D6E2C7" w14:textId="111CCA4F" w:rsidR="009704F0" w:rsidRPr="0039029B" w:rsidRDefault="009704F0" w:rsidP="009704F0">
      <w:pPr>
        <w:jc w:val="both"/>
        <w:rPr>
          <w:b/>
          <w:lang w:eastAsia="ja-JP"/>
        </w:rPr>
      </w:pPr>
      <w:r w:rsidRPr="0039029B">
        <w:rPr>
          <w:lang w:eastAsia="ja-JP"/>
        </w:rPr>
        <w:t>This clause describes file retrieve method which the O-RU Controller retrieves the file list from the O-RU. One or multiple files</w:t>
      </w:r>
      <w:r w:rsidR="00764B90" w:rsidRPr="0039029B">
        <w:rPr>
          <w:lang w:eastAsia="ja-JP"/>
        </w:rPr>
        <w:t>'</w:t>
      </w:r>
      <w:r w:rsidRPr="0039029B">
        <w:rPr>
          <w:lang w:eastAsia="ja-JP"/>
        </w:rPr>
        <w:t xml:space="preserve"> information can be retrieved by one retrieve file list operation (use of wildcard is allowed). The O-RU Controller triggers the retrieve file list operation from the O-RU.</w:t>
      </w:r>
    </w:p>
    <w:p w14:paraId="22C6D13A" w14:textId="77777777" w:rsidR="009704F0" w:rsidRPr="0039029B" w:rsidRDefault="009704F0" w:rsidP="009704F0">
      <w:pPr>
        <w:jc w:val="both"/>
        <w:rPr>
          <w:lang w:eastAsia="ja-JP"/>
        </w:rPr>
      </w:pPr>
      <w:r w:rsidRPr="0039029B">
        <w:rPr>
          <w:lang w:eastAsia="ja-JP"/>
        </w:rPr>
        <w:t>The following rpc is used for retrieve file list operation.</w:t>
      </w:r>
    </w:p>
    <w:p w14:paraId="40555345" w14:textId="3DA2FD04" w:rsidR="009704F0" w:rsidRPr="0039029B" w:rsidRDefault="009704F0" w:rsidP="009704F0">
      <w:pPr>
        <w:jc w:val="both"/>
        <w:rPr>
          <w:lang w:eastAsia="ja-JP"/>
        </w:rPr>
      </w:pPr>
      <w:r w:rsidRPr="0039029B">
        <w:rPr>
          <w:lang w:eastAsia="ja-JP"/>
        </w:rPr>
        <w:t xml:space="preserve">rpc: </w:t>
      </w:r>
      <w:r w:rsidRPr="0039029B">
        <w:rPr>
          <w:b/>
          <w:lang w:eastAsia="ja-JP"/>
        </w:rPr>
        <w:t>retrieve-file-list</w:t>
      </w:r>
    </w:p>
    <w:p w14:paraId="2468568F" w14:textId="3D671FF0" w:rsidR="009704F0" w:rsidRPr="0039029B" w:rsidRDefault="009704F0" w:rsidP="00326E69">
      <w:pPr>
        <w:pStyle w:val="B1"/>
        <w:rPr>
          <w:lang w:eastAsia="ja-JP"/>
        </w:rPr>
      </w:pPr>
      <w:r w:rsidRPr="0039029B">
        <w:rPr>
          <w:lang w:eastAsia="ja-JP"/>
        </w:rPr>
        <w:t>input</w:t>
      </w:r>
    </w:p>
    <w:p w14:paraId="51CD7348" w14:textId="38411EE4" w:rsidR="009704F0" w:rsidRPr="0039029B" w:rsidRDefault="009704F0" w:rsidP="00326E69">
      <w:pPr>
        <w:pStyle w:val="B2"/>
        <w:rPr>
          <w:lang w:eastAsia="ja-JP"/>
        </w:rPr>
      </w:pPr>
      <w:r w:rsidRPr="0039029B">
        <w:rPr>
          <w:lang w:eastAsia="ja-JP"/>
        </w:rPr>
        <w:t>logical path: the logical path of files to be retrieved (* is allowed as wild-card)</w:t>
      </w:r>
    </w:p>
    <w:p w14:paraId="51CC67FF" w14:textId="354AEF77" w:rsidR="009704F0" w:rsidRPr="0039029B" w:rsidRDefault="009704F0" w:rsidP="00326E69">
      <w:pPr>
        <w:pStyle w:val="B2"/>
        <w:rPr>
          <w:lang w:eastAsia="ja-JP"/>
        </w:rPr>
      </w:pPr>
      <w:r w:rsidRPr="0039029B">
        <w:rPr>
          <w:lang w:eastAsia="ja-JP"/>
        </w:rPr>
        <w:t>file-name-filter: the files which has the "file name filter" in the file name (* is allowed as wild-card)</w:t>
      </w:r>
    </w:p>
    <w:p w14:paraId="29BE8F7C" w14:textId="16D16B85" w:rsidR="009704F0" w:rsidRPr="0039029B" w:rsidRDefault="009704F0" w:rsidP="00326E69">
      <w:pPr>
        <w:pStyle w:val="B1"/>
        <w:rPr>
          <w:lang w:eastAsia="ja-JP"/>
        </w:rPr>
      </w:pPr>
      <w:r w:rsidRPr="0039029B">
        <w:rPr>
          <w:lang w:eastAsia="ja-JP"/>
        </w:rPr>
        <w:t>output</w:t>
      </w:r>
    </w:p>
    <w:p w14:paraId="0E934677" w14:textId="7B168522" w:rsidR="009704F0" w:rsidRPr="0039029B" w:rsidRDefault="009704F0" w:rsidP="00326E69">
      <w:pPr>
        <w:pStyle w:val="B2"/>
        <w:rPr>
          <w:lang w:eastAsia="ja-JP"/>
        </w:rPr>
      </w:pPr>
      <w:r w:rsidRPr="0039029B">
        <w:rPr>
          <w:lang w:eastAsia="ja-JP"/>
        </w:rPr>
        <w:t>status: whether O-RU accepted or rejected the retrieve file list request</w:t>
      </w:r>
    </w:p>
    <w:p w14:paraId="43030278" w14:textId="29FE75EB" w:rsidR="009704F0" w:rsidRPr="0039029B" w:rsidRDefault="009704F0" w:rsidP="00326E69">
      <w:pPr>
        <w:pStyle w:val="B2"/>
        <w:rPr>
          <w:lang w:eastAsia="ja-JP"/>
        </w:rPr>
      </w:pPr>
      <w:r w:rsidRPr="0039029B">
        <w:rPr>
          <w:lang w:eastAsia="ja-JP"/>
        </w:rPr>
        <w:t>reject-reason: the human readable reason why O-RU rejects the request (only applicable if status is rejected)</w:t>
      </w:r>
    </w:p>
    <w:p w14:paraId="65829B1F" w14:textId="21FE88EC" w:rsidR="009704F0" w:rsidRPr="0039029B" w:rsidRDefault="009704F0" w:rsidP="00326E69">
      <w:pPr>
        <w:pStyle w:val="B2"/>
        <w:rPr>
          <w:lang w:eastAsia="ja-JP"/>
        </w:rPr>
      </w:pPr>
      <w:r w:rsidRPr="0039029B">
        <w:rPr>
          <w:lang w:eastAsia="ja-JP"/>
        </w:rPr>
        <w:t>file list</w:t>
      </w:r>
    </w:p>
    <w:p w14:paraId="5E85D2D2" w14:textId="77777777" w:rsidR="009704F0" w:rsidRPr="0039029B" w:rsidRDefault="009704F0" w:rsidP="009704F0">
      <w:pPr>
        <w:jc w:val="both"/>
        <w:rPr>
          <w:lang w:eastAsia="ja-JP"/>
        </w:rPr>
      </w:pPr>
      <w:r w:rsidRPr="0039029B">
        <w:rPr>
          <w:lang w:eastAsia="ja-JP"/>
        </w:rPr>
        <w:t xml:space="preserve">In rpc-reply, status whether the O-RU accepts the retrieve-file-list request or rejects due to some reason is replied. If rejected, the human readable reject reason is also replied. </w:t>
      </w:r>
    </w:p>
    <w:p w14:paraId="4EF5A4F8" w14:textId="77777777" w:rsidR="009704F0" w:rsidRPr="0039029B" w:rsidRDefault="009704F0" w:rsidP="009704F0">
      <w:pPr>
        <w:jc w:val="both"/>
        <w:rPr>
          <w:lang w:eastAsia="ja-JP"/>
        </w:rPr>
      </w:pPr>
      <w:r w:rsidRPr="0039029B">
        <w:rPr>
          <w:lang w:eastAsia="ja-JP"/>
        </w:rPr>
        <w:t>Figure 12.4-1 shows the retrieve file list sequence diagram.</w:t>
      </w:r>
    </w:p>
    <w:p w14:paraId="11F9B5C2" w14:textId="77777777" w:rsidR="009704F0" w:rsidRPr="0039029B" w:rsidRDefault="009704F0" w:rsidP="00DB79CA">
      <w:pPr>
        <w:pStyle w:val="PlantUMLImg"/>
        <w:jc w:val="center"/>
      </w:pPr>
      <w:bookmarkStart w:id="750" w:name="_Ref536174417"/>
      <w:r w:rsidRPr="0039029B">
        <w:rPr>
          <w:noProof/>
        </w:rPr>
        <w:lastRenderedPageBreak/>
        <w:drawing>
          <wp:inline distT="0" distB="0" distL="0" distR="0" wp14:anchorId="31B8F461" wp14:editId="1F83FED6">
            <wp:extent cx="2603500" cy="2438400"/>
            <wp:effectExtent l="0" t="0" r="0" b="0"/>
            <wp:docPr id="34" name="Picture 3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imeline&#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2603500" cy="2438400"/>
                    </a:xfrm>
                    <a:prstGeom prst="rect">
                      <a:avLst/>
                    </a:prstGeom>
                  </pic:spPr>
                </pic:pic>
              </a:graphicData>
            </a:graphic>
          </wp:inline>
        </w:drawing>
      </w:r>
    </w:p>
    <w:p w14:paraId="33BE9723" w14:textId="66F202BB" w:rsidR="009704F0" w:rsidRPr="0039029B" w:rsidRDefault="009704F0" w:rsidP="009704F0">
      <w:pPr>
        <w:pStyle w:val="Caption"/>
        <w:jc w:val="center"/>
        <w:rPr>
          <w:lang w:eastAsia="ja-JP"/>
        </w:rPr>
      </w:pPr>
      <w:bookmarkStart w:id="751" w:name="_Toc85570338"/>
      <w:r w:rsidRPr="0039029B">
        <w:t>Figure 12.4-1</w:t>
      </w:r>
      <w:bookmarkEnd w:id="750"/>
      <w:r w:rsidRPr="0039029B">
        <w:t xml:space="preserve">: </w:t>
      </w:r>
      <w:r w:rsidRPr="0039029B">
        <w:rPr>
          <w:lang w:eastAsia="ja-JP"/>
        </w:rPr>
        <w:t>Retrieve File List Sequence</w:t>
      </w:r>
      <w:bookmarkEnd w:id="751"/>
    </w:p>
    <w:p w14:paraId="632AAA7B" w14:textId="6B11EC54" w:rsidR="004A57DA" w:rsidRPr="0039029B" w:rsidRDefault="004A57DA" w:rsidP="004A57DA">
      <w:pPr>
        <w:pStyle w:val="Heading2"/>
        <w:jc w:val="both"/>
        <w:rPr>
          <w:lang w:eastAsia="ja-JP"/>
        </w:rPr>
      </w:pPr>
      <w:bookmarkStart w:id="752" w:name="_Toc518894389"/>
      <w:bookmarkStart w:id="753" w:name="_Toc518910920"/>
      <w:bookmarkStart w:id="754" w:name="_Toc34975510"/>
      <w:bookmarkStart w:id="755" w:name="_Toc55382966"/>
      <w:bookmarkStart w:id="756" w:name="_Toc85569810"/>
      <w:bookmarkStart w:id="757" w:name="_Toc87539874"/>
      <w:bookmarkStart w:id="758" w:name="_Toc228771140"/>
      <w:r w:rsidRPr="0039029B">
        <w:rPr>
          <w:lang w:eastAsia="ja-JP"/>
        </w:rPr>
        <w:t>12.5</w:t>
      </w:r>
      <w:r w:rsidRPr="0039029B">
        <w:rPr>
          <w:lang w:eastAsia="ja-JP"/>
        </w:rPr>
        <w:tab/>
        <w:t xml:space="preserve">File </w:t>
      </w:r>
      <w:r w:rsidR="00AC592A" w:rsidRPr="0039029B">
        <w:rPr>
          <w:lang w:eastAsia="ja-JP"/>
        </w:rPr>
        <w:t>management operation</w:t>
      </w:r>
      <w:r w:rsidRPr="0039029B">
        <w:rPr>
          <w:lang w:eastAsia="ja-JP"/>
        </w:rPr>
        <w:t xml:space="preserve">: </w:t>
      </w:r>
      <w:bookmarkEnd w:id="752"/>
      <w:bookmarkEnd w:id="753"/>
      <w:bookmarkEnd w:id="754"/>
      <w:bookmarkEnd w:id="755"/>
      <w:bookmarkEnd w:id="756"/>
      <w:bookmarkEnd w:id="757"/>
      <w:r w:rsidR="00AC592A" w:rsidRPr="0039029B">
        <w:rPr>
          <w:lang w:eastAsia="ja-JP"/>
        </w:rPr>
        <w:t>d</w:t>
      </w:r>
      <w:r w:rsidR="00270C86" w:rsidRPr="0039029B">
        <w:rPr>
          <w:lang w:eastAsia="ja-JP"/>
        </w:rPr>
        <w:t>ownload</w:t>
      </w:r>
      <w:bookmarkEnd w:id="758"/>
    </w:p>
    <w:p w14:paraId="76DB2844" w14:textId="77777777" w:rsidR="004A57DA" w:rsidRPr="0039029B" w:rsidRDefault="004A57DA" w:rsidP="004A57DA">
      <w:pPr>
        <w:rPr>
          <w:lang w:eastAsia="ja-JP"/>
        </w:rPr>
      </w:pPr>
      <w:r w:rsidRPr="0039029B">
        <w:rPr>
          <w:lang w:eastAsia="ja-JP"/>
        </w:rPr>
        <w:t>This clause describes the file download method from O-RU Controller to O-RU. sFTP or FTPES is used for File management, and one file can be downloaded by one download operation. O-RU Controller triggers the file download operation to O-RU.</w:t>
      </w:r>
    </w:p>
    <w:p w14:paraId="50A4B502" w14:textId="77777777" w:rsidR="004A57DA" w:rsidRPr="0039029B" w:rsidRDefault="004A57DA" w:rsidP="004A57DA">
      <w:pPr>
        <w:rPr>
          <w:lang w:eastAsia="ja-JP"/>
        </w:rPr>
      </w:pPr>
      <w:r w:rsidRPr="0039029B">
        <w:rPr>
          <w:lang w:eastAsia="ja-JP"/>
        </w:rPr>
        <w:t>Simultaneous multiple file download operations can be supported under the same FTP connection between the O-RU and O-DU/SMO. If the O-RU has the number of limitation to download simultaneously as a capability, it is allowed that the O-RU reports a failure notification for the download request which is larger than the capability. The behaviour of the O-RU Controller is out of scope when O-DU/SMO receives failure notification from O-RU.</w:t>
      </w:r>
    </w:p>
    <w:p w14:paraId="59C0F4C0" w14:textId="77777777" w:rsidR="004A57DA" w:rsidRPr="0039029B" w:rsidRDefault="004A57DA" w:rsidP="004A57DA">
      <w:pPr>
        <w:rPr>
          <w:lang w:eastAsia="ja-JP"/>
        </w:rPr>
      </w:pPr>
      <w:r w:rsidRPr="0039029B">
        <w:rPr>
          <w:lang w:eastAsia="ja-JP"/>
        </w:rPr>
        <w:t>The following rpc is used for download operation.</w:t>
      </w:r>
    </w:p>
    <w:p w14:paraId="5A7A6096" w14:textId="1FD48070" w:rsidR="004A57DA" w:rsidRPr="0039029B" w:rsidRDefault="004A57DA" w:rsidP="004A57DA">
      <w:pPr>
        <w:jc w:val="both"/>
        <w:rPr>
          <w:lang w:eastAsia="ja-JP"/>
        </w:rPr>
      </w:pPr>
      <w:r w:rsidRPr="0039029B">
        <w:rPr>
          <w:lang w:eastAsia="ja-JP"/>
        </w:rPr>
        <w:t xml:space="preserve">rpc: </w:t>
      </w:r>
      <w:r w:rsidRPr="0039029B">
        <w:rPr>
          <w:b/>
          <w:lang w:eastAsia="ja-JP"/>
        </w:rPr>
        <w:t>file-download</w:t>
      </w:r>
    </w:p>
    <w:p w14:paraId="23D8377B" w14:textId="1B261996" w:rsidR="004A57DA" w:rsidRPr="0039029B" w:rsidRDefault="004A57DA" w:rsidP="00326E69">
      <w:pPr>
        <w:pStyle w:val="B1"/>
        <w:rPr>
          <w:lang w:eastAsia="ja-JP"/>
        </w:rPr>
      </w:pPr>
      <w:r w:rsidRPr="0039029B">
        <w:rPr>
          <w:lang w:eastAsia="ja-JP"/>
        </w:rPr>
        <w:t>input</w:t>
      </w:r>
    </w:p>
    <w:p w14:paraId="38D52D1F" w14:textId="6E881A0E" w:rsidR="004A57DA" w:rsidRPr="0039029B" w:rsidRDefault="004A57DA" w:rsidP="00326E69">
      <w:pPr>
        <w:pStyle w:val="B2"/>
        <w:rPr>
          <w:lang w:eastAsia="ja-JP"/>
        </w:rPr>
      </w:pPr>
      <w:r w:rsidRPr="0039029B">
        <w:rPr>
          <w:lang w:eastAsia="ja-JP"/>
        </w:rPr>
        <w:t>local-logical-file-path: the logical path of file to be downloaded (no wildcard is allowed)</w:t>
      </w:r>
    </w:p>
    <w:p w14:paraId="6530C405" w14:textId="234E61F9" w:rsidR="004A57DA" w:rsidRPr="0039029B" w:rsidRDefault="004A57DA" w:rsidP="00326E69">
      <w:pPr>
        <w:pStyle w:val="B2"/>
        <w:rPr>
          <w:lang w:eastAsia="ja-JP"/>
        </w:rPr>
      </w:pPr>
      <w:r w:rsidRPr="0039029B">
        <w:rPr>
          <w:lang w:eastAsia="ja-JP"/>
        </w:rPr>
        <w:t>remote-file-path: URI of file on the file</w:t>
      </w:r>
      <w:r w:rsidR="00C61385" w:rsidRPr="0039029B">
        <w:rPr>
          <w:lang w:eastAsia="ja-JP"/>
        </w:rPr>
        <w:t xml:space="preserve"> </w:t>
      </w:r>
      <w:r w:rsidRPr="0039029B">
        <w:rPr>
          <w:lang w:eastAsia="ja-JP"/>
        </w:rPr>
        <w:t>server</w:t>
      </w:r>
    </w:p>
    <w:p w14:paraId="2E259426" w14:textId="2F253E18" w:rsidR="00C61385" w:rsidRPr="0039029B" w:rsidRDefault="00C61385" w:rsidP="00C61385">
      <w:pPr>
        <w:pStyle w:val="B2"/>
        <w:rPr>
          <w:lang w:eastAsia="ja-JP"/>
        </w:rPr>
      </w:pPr>
      <w:r w:rsidRPr="0039029B">
        <w:rPr>
          <w:b/>
          <w:bCs/>
          <w:lang w:eastAsia="ja-JP"/>
        </w:rPr>
        <w:t>credentials</w:t>
      </w:r>
      <w:r w:rsidRPr="0039029B">
        <w:rPr>
          <w:lang w:eastAsia="ja-JP"/>
        </w:rPr>
        <w:t>: authentication credentials for file server access</w:t>
      </w:r>
    </w:p>
    <w:p w14:paraId="1783F702" w14:textId="0C4ABC10" w:rsidR="00C61385" w:rsidRPr="0039029B" w:rsidRDefault="00C61385" w:rsidP="00C61385">
      <w:pPr>
        <w:pStyle w:val="B2"/>
        <w:rPr>
          <w:lang w:eastAsia="ja-JP"/>
        </w:rPr>
      </w:pPr>
      <w:r w:rsidRPr="0039029B">
        <w:rPr>
          <w:b/>
          <w:bCs/>
          <w:lang w:eastAsia="ja-JP"/>
        </w:rPr>
        <w:t>application-layer-credential</w:t>
      </w:r>
      <w:r w:rsidRPr="0039029B">
        <w:rPr>
          <w:lang w:eastAsia="ja-JP"/>
        </w:rPr>
        <w:t>: application layer level authentication credentials for file server access</w:t>
      </w:r>
    </w:p>
    <w:p w14:paraId="1ADCD1C7" w14:textId="4ECD75D0" w:rsidR="004A57DA" w:rsidRPr="0039029B" w:rsidRDefault="004A57DA" w:rsidP="00326E69">
      <w:pPr>
        <w:pStyle w:val="B1"/>
        <w:rPr>
          <w:lang w:eastAsia="ja-JP"/>
        </w:rPr>
      </w:pPr>
      <w:r w:rsidRPr="0039029B">
        <w:rPr>
          <w:lang w:eastAsia="ja-JP"/>
        </w:rPr>
        <w:t>output</w:t>
      </w:r>
    </w:p>
    <w:p w14:paraId="24689098" w14:textId="6EADE6FC" w:rsidR="004A57DA" w:rsidRPr="0039029B" w:rsidRDefault="004A57DA" w:rsidP="00326E69">
      <w:pPr>
        <w:pStyle w:val="B2"/>
        <w:rPr>
          <w:lang w:eastAsia="ja-JP"/>
        </w:rPr>
      </w:pPr>
      <w:r w:rsidRPr="0039029B">
        <w:rPr>
          <w:lang w:eastAsia="ja-JP"/>
        </w:rPr>
        <w:t>status: whether O-RU accepted or rejected the download request</w:t>
      </w:r>
    </w:p>
    <w:p w14:paraId="5A7FCDC4" w14:textId="62C533C8" w:rsidR="004A57DA" w:rsidRPr="0039029B" w:rsidRDefault="004A57DA" w:rsidP="00326E69">
      <w:pPr>
        <w:pStyle w:val="B2"/>
        <w:rPr>
          <w:lang w:eastAsia="ja-JP"/>
        </w:rPr>
      </w:pPr>
      <w:r w:rsidRPr="0039029B">
        <w:rPr>
          <w:lang w:eastAsia="ja-JP"/>
        </w:rPr>
        <w:t>reject-reason: the human readable reason why O-RU rejects the request (only applicable if status is rejected)</w:t>
      </w:r>
    </w:p>
    <w:p w14:paraId="79974B11" w14:textId="77777777" w:rsidR="008D5CAD" w:rsidRPr="0039029B" w:rsidRDefault="008D5CAD" w:rsidP="00910E6F">
      <w:pPr>
        <w:rPr>
          <w:lang w:eastAsia="ja-JP"/>
        </w:rPr>
      </w:pPr>
      <w:r w:rsidRPr="0039029B">
        <w:rPr>
          <w:lang w:eastAsia="ja-JP"/>
        </w:rPr>
        <w:t xml:space="preserve">The O-RU shall reject any </w:t>
      </w:r>
      <w:r w:rsidRPr="0039029B">
        <w:rPr>
          <w:b/>
          <w:bCs/>
          <w:lang w:eastAsia="ja-JP"/>
        </w:rPr>
        <w:t>file-download</w:t>
      </w:r>
      <w:r w:rsidRPr="0039029B">
        <w:rPr>
          <w:lang w:eastAsia="ja-JP"/>
        </w:rPr>
        <w:t xml:space="preserve"> rpc where the </w:t>
      </w:r>
      <w:r w:rsidRPr="0039029B">
        <w:rPr>
          <w:b/>
          <w:bCs/>
          <w:lang w:eastAsia="ja-JP"/>
        </w:rPr>
        <w:t>local-logical-file-path</w:t>
      </w:r>
      <w:r w:rsidRPr="0039029B">
        <w:rPr>
          <w:lang w:eastAsia="ja-JP"/>
        </w:rPr>
        <w:t xml:space="preserve"> starts with "o-ran/log/", "o-ran/pm/", "o-ran/transceiver/" or "o-ran/security/".</w:t>
      </w:r>
    </w:p>
    <w:p w14:paraId="7405BB08" w14:textId="3CD78353" w:rsidR="004A57DA" w:rsidRPr="0039029B" w:rsidRDefault="004A57DA" w:rsidP="004A57DA">
      <w:pPr>
        <w:rPr>
          <w:lang w:eastAsia="ja-JP"/>
        </w:rPr>
      </w:pPr>
      <w:r w:rsidRPr="0039029B">
        <w:rPr>
          <w:lang w:eastAsia="ja-JP"/>
        </w:rPr>
        <w:t>In rpc-reply, status whether the O-RU receives the download request or rejects due to some reason (</w:t>
      </w:r>
      <w:r w:rsidR="00764FCC" w:rsidRPr="0039029B">
        <w:rPr>
          <w:lang w:eastAsia="ja-JP"/>
        </w:rPr>
        <w:t>e.g.</w:t>
      </w:r>
      <w:r w:rsidRPr="0039029B">
        <w:rPr>
          <w:lang w:eastAsia="ja-JP"/>
        </w:rPr>
        <w:t xml:space="preserve"> the number of limitation to download simultaneously) is replied. If rejected, the human readable reject reason is also replied.</w:t>
      </w:r>
    </w:p>
    <w:p w14:paraId="1AE51227" w14:textId="77777777" w:rsidR="004A57DA" w:rsidRPr="0039029B" w:rsidRDefault="004A57DA" w:rsidP="004A57DA">
      <w:pPr>
        <w:rPr>
          <w:lang w:eastAsia="ja-JP"/>
        </w:rPr>
      </w:pPr>
      <w:r w:rsidRPr="0039029B">
        <w:t>In notification, the result of the download process (successfully downloaded or download is failure) is replied in addition to the local-logical-file-path and remote-file-path. If failure, the human readable reason is also replied.</w:t>
      </w:r>
      <w:bookmarkStart w:id="759" w:name="_Hlk536173937"/>
      <w:r w:rsidRPr="0039029B" w:rsidDel="001A1702">
        <w:rPr>
          <w:b/>
          <w:bCs/>
        </w:rPr>
        <w:t xml:space="preserve"> </w:t>
      </w:r>
      <w:bookmarkEnd w:id="759"/>
      <w:r w:rsidRPr="0039029B">
        <w:rPr>
          <w:lang w:eastAsia="ja-JP"/>
        </w:rPr>
        <w:t>Figure 12.5-1 below shows the file download sequence diagram.</w:t>
      </w:r>
    </w:p>
    <w:p w14:paraId="7B83DEFA" w14:textId="77777777" w:rsidR="004A57DA" w:rsidRPr="0039029B" w:rsidRDefault="004A57DA" w:rsidP="00DB79CA">
      <w:pPr>
        <w:pStyle w:val="PlantUMLImg"/>
        <w:jc w:val="center"/>
      </w:pPr>
      <w:bookmarkStart w:id="760" w:name="_Ref519072245"/>
      <w:r w:rsidRPr="0039029B">
        <w:rPr>
          <w:noProof/>
        </w:rPr>
        <w:lastRenderedPageBreak/>
        <w:drawing>
          <wp:inline distT="0" distB="0" distL="0" distR="0" wp14:anchorId="730BCF06" wp14:editId="27120321">
            <wp:extent cx="4737100" cy="3657600"/>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4737100" cy="3657600"/>
                    </a:xfrm>
                    <a:prstGeom prst="rect">
                      <a:avLst/>
                    </a:prstGeom>
                  </pic:spPr>
                </pic:pic>
              </a:graphicData>
            </a:graphic>
          </wp:inline>
        </w:drawing>
      </w:r>
    </w:p>
    <w:p w14:paraId="0D0E2771" w14:textId="10DCF824" w:rsidR="004A57DA" w:rsidRPr="0039029B" w:rsidRDefault="004A57DA" w:rsidP="004A57DA">
      <w:pPr>
        <w:pStyle w:val="TF"/>
        <w:rPr>
          <w:lang w:eastAsia="ja-JP"/>
        </w:rPr>
      </w:pPr>
      <w:bookmarkStart w:id="761" w:name="_Toc85570339"/>
      <w:r w:rsidRPr="0039029B">
        <w:t>Figure 12.5-1</w:t>
      </w:r>
      <w:bookmarkEnd w:id="760"/>
      <w:r w:rsidRPr="0039029B">
        <w:t xml:space="preserve">: </w:t>
      </w:r>
      <w:r w:rsidRPr="0039029B">
        <w:rPr>
          <w:lang w:eastAsia="ja-JP"/>
        </w:rPr>
        <w:t>File Download Sequence</w:t>
      </w:r>
      <w:bookmarkEnd w:id="761"/>
    </w:p>
    <w:p w14:paraId="31066644" w14:textId="1889FE4F" w:rsidR="004A57DA" w:rsidRPr="0039029B" w:rsidRDefault="004A57DA" w:rsidP="004A57DA">
      <w:pPr>
        <w:pStyle w:val="Heading1"/>
        <w:jc w:val="both"/>
      </w:pPr>
      <w:bookmarkStart w:id="762" w:name="_Toc518894390"/>
      <w:bookmarkStart w:id="763" w:name="_Toc518910921"/>
      <w:bookmarkStart w:id="764" w:name="_Toc34975511"/>
      <w:bookmarkStart w:id="765" w:name="_Toc55382967"/>
      <w:bookmarkStart w:id="766" w:name="_Toc85569811"/>
      <w:bookmarkStart w:id="767" w:name="_Toc87539875"/>
      <w:bookmarkStart w:id="768" w:name="_Toc228771141"/>
      <w:r w:rsidRPr="0039029B">
        <w:t>13</w:t>
      </w:r>
      <w:r w:rsidRPr="0039029B">
        <w:tab/>
        <w:t>Synchroni</w:t>
      </w:r>
      <w:r w:rsidR="00B92A12" w:rsidRPr="0039029B">
        <w:t>s</w:t>
      </w:r>
      <w:r w:rsidRPr="0039029B">
        <w:t xml:space="preserve">ation </w:t>
      </w:r>
      <w:bookmarkEnd w:id="762"/>
      <w:bookmarkEnd w:id="763"/>
      <w:bookmarkEnd w:id="764"/>
      <w:bookmarkEnd w:id="765"/>
      <w:bookmarkEnd w:id="766"/>
      <w:bookmarkEnd w:id="767"/>
      <w:r w:rsidR="00AC592A" w:rsidRPr="0039029B">
        <w:t>aspects</w:t>
      </w:r>
      <w:bookmarkEnd w:id="768"/>
    </w:p>
    <w:p w14:paraId="5D8E146B" w14:textId="081B0157" w:rsidR="004A57DA" w:rsidRPr="0039029B" w:rsidRDefault="004A57DA" w:rsidP="004A57DA">
      <w:pPr>
        <w:pStyle w:val="Heading2"/>
      </w:pPr>
      <w:bookmarkStart w:id="769" w:name="_Toc80355100"/>
      <w:bookmarkStart w:id="770" w:name="_Toc80796290"/>
      <w:bookmarkStart w:id="771" w:name="_Toc85569812"/>
      <w:bookmarkStart w:id="772" w:name="_Toc87539876"/>
      <w:bookmarkStart w:id="773" w:name="_Toc228771142"/>
      <w:r w:rsidRPr="0039029B">
        <w:t>13.1</w:t>
      </w:r>
      <w:r w:rsidRPr="0039029B">
        <w:tab/>
        <w:t>Introduction</w:t>
      </w:r>
      <w:bookmarkEnd w:id="769"/>
      <w:bookmarkEnd w:id="770"/>
      <w:bookmarkEnd w:id="771"/>
      <w:bookmarkEnd w:id="772"/>
      <w:bookmarkEnd w:id="773"/>
    </w:p>
    <w:p w14:paraId="2EB24548" w14:textId="4C840C52" w:rsidR="004A57DA" w:rsidRPr="0039029B" w:rsidRDefault="004A57DA" w:rsidP="004A57DA">
      <w:r w:rsidRPr="0039029B">
        <w:t xml:space="preserve">This clause </w:t>
      </w:r>
      <w:r w:rsidR="00BF7FD4" w:rsidRPr="0039029B">
        <w:t>describes the YANG model (</w:t>
      </w:r>
      <w:r w:rsidR="00BF7FD4" w:rsidRPr="0039029B">
        <w:rPr>
          <w:b/>
          <w:bCs/>
        </w:rPr>
        <w:t>o-ran-sync.yang</w:t>
      </w:r>
      <w:r w:rsidR="00BF7FD4" w:rsidRPr="0039029B">
        <w:t>) containers that are used for</w:t>
      </w:r>
      <w:r w:rsidRPr="0039029B">
        <w:t xml:space="preserve"> the Management Plane</w:t>
      </w:r>
      <w:r w:rsidR="00764B90" w:rsidRPr="0039029B">
        <w:rPr>
          <w:lang w:eastAsia="ja-JP"/>
        </w:rPr>
        <w:t>'</w:t>
      </w:r>
      <w:r w:rsidRPr="0039029B">
        <w:t>s interactions with various aspects of the time synchroni</w:t>
      </w:r>
      <w:r w:rsidR="00B92A12" w:rsidRPr="0039029B">
        <w:t>s</w:t>
      </w:r>
      <w:r w:rsidRPr="0039029B">
        <w:t xml:space="preserve">ation of the O-RU. In general, the O-RU </w:t>
      </w:r>
      <w:r w:rsidR="00715521" w:rsidRPr="0039029B">
        <w:t>shall</w:t>
      </w:r>
      <w:r w:rsidRPr="0039029B">
        <w:t xml:space="preserve"> </w:t>
      </w:r>
      <w:r w:rsidR="00715521" w:rsidRPr="0039029B">
        <w:t xml:space="preserve">manage </w:t>
      </w:r>
      <w:r w:rsidRPr="0039029B">
        <w:t>its synchroni</w:t>
      </w:r>
      <w:r w:rsidR="00B92A12" w:rsidRPr="0039029B">
        <w:t>s</w:t>
      </w:r>
      <w:r w:rsidRPr="0039029B">
        <w:t>ation status</w:t>
      </w:r>
      <w:r w:rsidR="00827343" w:rsidRPr="0039029B">
        <w:t xml:space="preserve"> and</w:t>
      </w:r>
      <w:r w:rsidRPr="0039029B">
        <w:t xml:space="preserve"> select one or more synchroni</w:t>
      </w:r>
      <w:r w:rsidR="00B92A12" w:rsidRPr="0039029B">
        <w:t>s</w:t>
      </w:r>
      <w:r w:rsidRPr="0039029B">
        <w:t>ation input source(s) (based on vendor specific implementation).</w:t>
      </w:r>
      <w:r w:rsidR="00BF7FD4" w:rsidRPr="0039029B">
        <w:t xml:space="preserve"> Additional information regarding the interactions between M-Plane and S-Plane are described in the current specification</w:t>
      </w:r>
      <w:r w:rsidR="00764B90" w:rsidRPr="0039029B">
        <w:rPr>
          <w:lang w:eastAsia="ja-JP"/>
        </w:rPr>
        <w:t>'</w:t>
      </w:r>
      <w:r w:rsidR="00BF7FD4" w:rsidRPr="0039029B">
        <w:t>s clause 15.3.3 and in the CUS-Plane specification [2], clause 11.4.</w:t>
      </w:r>
    </w:p>
    <w:p w14:paraId="6825BA89" w14:textId="791B2251" w:rsidR="00BF7FD4" w:rsidRPr="0039029B" w:rsidRDefault="00BF7FD4" w:rsidP="00BF7FD4">
      <w:r w:rsidRPr="0039029B">
        <w:t xml:space="preserve">The </w:t>
      </w:r>
      <w:r w:rsidRPr="0039029B">
        <w:rPr>
          <w:b/>
          <w:bCs/>
        </w:rPr>
        <w:t>o-ran-sync.yang</w:t>
      </w:r>
      <w:r w:rsidRPr="0039029B">
        <w:t xml:space="preserve"> YANG model defines configuration, status and notification containers which are used to enable O-RU controller to recover the state of the O-RU</w:t>
      </w:r>
      <w:r w:rsidR="00764B90" w:rsidRPr="0039029B">
        <w:rPr>
          <w:lang w:eastAsia="ja-JP"/>
        </w:rPr>
        <w:t>'</w:t>
      </w:r>
      <w:r w:rsidRPr="0039029B">
        <w:t>s S-Plane. Before going into the details of each of these an overview of these objects is provided here.</w:t>
      </w:r>
    </w:p>
    <w:p w14:paraId="0A720E23" w14:textId="21006341" w:rsidR="00BF7FD4" w:rsidRPr="0039029B" w:rsidRDefault="00BF7FD4" w:rsidP="00BF7FD4">
      <w:r w:rsidRPr="0039029B">
        <w:t>The YANG model defines several configuration containers. These containers comprise read/write parameters that can be read or set by the O-RU controller.  The O-RU controller can read them (to determine O-RU configuration) or set them (to change the O-RU</w:t>
      </w:r>
      <w:r w:rsidR="00764B90" w:rsidRPr="0039029B">
        <w:rPr>
          <w:lang w:eastAsia="ja-JP"/>
        </w:rPr>
        <w:t>'</w:t>
      </w:r>
      <w:r w:rsidRPr="0039029B">
        <w:t>s configuration).  These are:</w:t>
      </w:r>
    </w:p>
    <w:p w14:paraId="54950B90" w14:textId="53EB6D83" w:rsidR="00BF7FD4" w:rsidRPr="0039029B" w:rsidRDefault="00BF7FD4" w:rsidP="00BF7FD4">
      <w:pPr>
        <w:pStyle w:val="B1"/>
      </w:pPr>
      <w:r w:rsidRPr="0039029B">
        <w:t xml:space="preserve">PTP Configuration </w:t>
      </w:r>
      <w:r w:rsidR="006C1B67" w:rsidRPr="0039029B">
        <w:t xml:space="preserve">- </w:t>
      </w:r>
      <w:r w:rsidRPr="0039029B">
        <w:rPr>
          <w:b/>
          <w:bCs/>
        </w:rPr>
        <w:t>ptp-config:</w:t>
      </w:r>
      <w:r w:rsidRPr="0039029B">
        <w:t xml:space="preserve"> O-RU controller can set or read PTP parameters like PTP Full/Partial timing support profiles, accepted clock classes, and set network address among other parameters </w:t>
      </w:r>
    </w:p>
    <w:p w14:paraId="74E96BA6" w14:textId="4E949099" w:rsidR="00BF7FD4" w:rsidRPr="0039029B" w:rsidRDefault="00BF7FD4" w:rsidP="00BF7FD4">
      <w:pPr>
        <w:pStyle w:val="B1"/>
      </w:pPr>
      <w:r w:rsidRPr="0039029B">
        <w:t xml:space="preserve">PLFS/SyncE Configuration </w:t>
      </w:r>
      <w:r w:rsidR="006C1B67" w:rsidRPr="0039029B">
        <w:t xml:space="preserve">- </w:t>
      </w:r>
      <w:r w:rsidRPr="0039029B">
        <w:rPr>
          <w:b/>
          <w:bCs/>
        </w:rPr>
        <w:t>synce-config:</w:t>
      </w:r>
      <w:r w:rsidRPr="0039029B">
        <w:t xml:space="preserve"> This container provides SyncE information such as the acceptable list of SSMs.</w:t>
      </w:r>
    </w:p>
    <w:p w14:paraId="39D3C56D" w14:textId="452E9F45" w:rsidR="00BF7FD4" w:rsidRPr="0039029B" w:rsidRDefault="00BF7FD4" w:rsidP="00BF7FD4">
      <w:pPr>
        <w:pStyle w:val="B1"/>
      </w:pPr>
      <w:r w:rsidRPr="0039029B">
        <w:t>GNSS (Global Network Satel</w:t>
      </w:r>
      <w:r w:rsidR="008D76A6" w:rsidRPr="0039029B">
        <w:t>l</w:t>
      </w:r>
      <w:r w:rsidRPr="0039029B">
        <w:t xml:space="preserve">ite System) Configuration - </w:t>
      </w:r>
      <w:r w:rsidRPr="0039029B">
        <w:rPr>
          <w:b/>
          <w:bCs/>
        </w:rPr>
        <w:t>gnss-config:</w:t>
      </w:r>
      <w:r w:rsidRPr="0039029B">
        <w:t xml:space="preserve"> This container comprises leaves which define whether GNNS can be used, and if so which satellite constellation to use.</w:t>
      </w:r>
    </w:p>
    <w:p w14:paraId="0C49C5D6" w14:textId="18591360" w:rsidR="00BF7FD4" w:rsidRPr="0039029B" w:rsidRDefault="00BF7FD4" w:rsidP="00BF7FD4">
      <w:pPr>
        <w:pStyle w:val="B1"/>
      </w:pPr>
      <w:r w:rsidRPr="0039029B">
        <w:t xml:space="preserve">Sync Capability </w:t>
      </w:r>
      <w:r w:rsidR="006C1B67" w:rsidRPr="0039029B">
        <w:t xml:space="preserve">- </w:t>
      </w:r>
      <w:r w:rsidRPr="0039029B">
        <w:rPr>
          <w:b/>
          <w:bCs/>
        </w:rPr>
        <w:t>sync-capability:</w:t>
      </w:r>
      <w:r w:rsidRPr="0039029B">
        <w:t xml:space="preserve"> This is a read-only container indicates to the O-RU controller the time accuracy of the T-TSC or T-BC that is integrated into the O-RU.  </w:t>
      </w:r>
    </w:p>
    <w:p w14:paraId="0537510D" w14:textId="26EC88C2" w:rsidR="00BF7FD4" w:rsidRPr="0039029B" w:rsidRDefault="00BF7FD4" w:rsidP="00BF7FD4">
      <w:r w:rsidRPr="0039029B">
        <w:t>The O-RU should store the above syn</w:t>
      </w:r>
      <w:r w:rsidR="00B92A12" w:rsidRPr="0039029B">
        <w:t>chronis</w:t>
      </w:r>
      <w:r w:rsidRPr="0039029B">
        <w:t>ation configuration in reset persistent memory.</w:t>
      </w:r>
    </w:p>
    <w:p w14:paraId="362D1CF1" w14:textId="296A8FAE" w:rsidR="00BF7FD4" w:rsidRPr="0039029B" w:rsidRDefault="00BF7FD4" w:rsidP="00BF7FD4">
      <w:r w:rsidRPr="0039029B">
        <w:lastRenderedPageBreak/>
        <w:t>During the start -up installation process (see clause 6.</w:t>
      </w:r>
      <w:r w:rsidR="006C1B67" w:rsidRPr="0039029B">
        <w:t>1</w:t>
      </w:r>
      <w:r w:rsidRPr="0039029B">
        <w:t>) the O-RU</w:t>
      </w:r>
      <w:r w:rsidR="00764B90" w:rsidRPr="0039029B">
        <w:rPr>
          <w:lang w:eastAsia="ja-JP"/>
        </w:rPr>
        <w:t>'</w:t>
      </w:r>
      <w:r w:rsidRPr="0039029B">
        <w:t xml:space="preserve">s </w:t>
      </w:r>
      <w:r w:rsidR="00C92B71" w:rsidRPr="0039029B">
        <w:t xml:space="preserve">default </w:t>
      </w:r>
      <w:r w:rsidRPr="0039029B">
        <w:t>startup configuration settings may allow the O-RU</w:t>
      </w:r>
      <w:r w:rsidR="00764B90" w:rsidRPr="0039029B">
        <w:rPr>
          <w:lang w:eastAsia="ja-JP"/>
        </w:rPr>
        <w:t>'</w:t>
      </w:r>
      <w:r w:rsidRPr="0039029B">
        <w:t xml:space="preserve">s S-Plane to become operational without any configuration by the O-RU controller. The O-RU uses its </w:t>
      </w:r>
      <w:r w:rsidR="00C92B71" w:rsidRPr="0039029B">
        <w:t xml:space="preserve">default </w:t>
      </w:r>
      <w:r w:rsidRPr="0039029B">
        <w:t>configuration settings to execute the PTP and/or PLFS/SyncE protocols, or GNSS settings to complete the syn</w:t>
      </w:r>
      <w:r w:rsidR="00B92A12" w:rsidRPr="0039029B">
        <w:t>chronis</w:t>
      </w:r>
      <w:r w:rsidRPr="0039029B">
        <w:t>ation process</w:t>
      </w:r>
      <w:r w:rsidR="00C92B71" w:rsidRPr="0039029B">
        <w:t xml:space="preserve"> </w:t>
      </w:r>
      <w:r w:rsidR="00C92B71" w:rsidRPr="000423C0">
        <w:t>(including optional features such as PER-PORT-PTP-CONFIG, PER-PORT-SYNCE-CONFIG, GNSS, ANTI-JAM)</w:t>
      </w:r>
      <w:r w:rsidRPr="0039029B">
        <w:t>. During the start-up installation flow the</w:t>
      </w:r>
      <w:r w:rsidRPr="0039029B">
        <w:rPr>
          <w:color w:val="538135" w:themeColor="accent6" w:themeShade="BF"/>
        </w:rPr>
        <w:t xml:space="preserve"> </w:t>
      </w:r>
      <w:r w:rsidRPr="0039029B">
        <w:t>startup settings may be changed. This may be necessary if the default syn</w:t>
      </w:r>
      <w:r w:rsidR="00B92A12" w:rsidRPr="0039029B">
        <w:t>chronis</w:t>
      </w:r>
      <w:r w:rsidRPr="0039029B">
        <w:t>ation settings are incompatible with the network implementation.</w:t>
      </w:r>
      <w:r w:rsidRPr="0039029B">
        <w:rPr>
          <w:color w:val="538135" w:themeColor="accent6" w:themeShade="BF"/>
        </w:rPr>
        <w:t xml:space="preserve"> </w:t>
      </w:r>
      <w:r w:rsidRPr="0039029B">
        <w:t>If the startup configuration requires changes, the O-RU controller first retrieves the syn</w:t>
      </w:r>
      <w:r w:rsidR="00B92A12" w:rsidRPr="0039029B">
        <w:t>chronis</w:t>
      </w:r>
      <w:r w:rsidRPr="0039029B">
        <w:t xml:space="preserve">ation configuration and status from O-RU, and then the O-RU controller modifies the configuration. The O-RU </w:t>
      </w:r>
      <w:r w:rsidR="009D040B" w:rsidRPr="0039029B">
        <w:t xml:space="preserve">shall </w:t>
      </w:r>
      <w:r w:rsidRPr="0039029B">
        <w:t>then execute the syn</w:t>
      </w:r>
      <w:r w:rsidR="00B92A12" w:rsidRPr="0039029B">
        <w:t>chronis</w:t>
      </w:r>
      <w:r w:rsidRPr="0039029B">
        <w:t xml:space="preserve">ation process using the updated settings. Having these settings stored in reset persistent memory typically simplifies subsequent startup flows by enabling O-RU to start up without reconfiguration. </w:t>
      </w:r>
    </w:p>
    <w:p w14:paraId="7BBC0C62" w14:textId="10A652C5" w:rsidR="00BF7FD4" w:rsidRPr="0039029B" w:rsidRDefault="00BF7FD4" w:rsidP="00BF7FD4">
      <w:r w:rsidRPr="0039029B">
        <w:t>Once the O-RU is operational, the O-RU controller can subscribe to several syn</w:t>
      </w:r>
      <w:r w:rsidR="00B92A12" w:rsidRPr="0039029B">
        <w:t>chronis</w:t>
      </w:r>
      <w:r w:rsidRPr="0039029B">
        <w:t>ation notifications which report to the O-RU controller the status of the O-RU. The following notifications are defined in the YANG model.</w:t>
      </w:r>
    </w:p>
    <w:p w14:paraId="78340CB3" w14:textId="44616D36" w:rsidR="00BF7FD4" w:rsidRPr="0039029B" w:rsidRDefault="00BF7FD4" w:rsidP="00BF7FD4">
      <w:pPr>
        <w:pStyle w:val="B1"/>
      </w:pPr>
      <w:r w:rsidRPr="0039029B">
        <w:rPr>
          <w:b/>
          <w:bCs/>
        </w:rPr>
        <w:t>synchronization-state-change</w:t>
      </w:r>
      <w:r w:rsidRPr="0039029B">
        <w:t xml:space="preserve"> </w:t>
      </w:r>
      <w:r w:rsidR="006C1B67" w:rsidRPr="0039029B">
        <w:t xml:space="preserve">- </w:t>
      </w:r>
      <w:r w:rsidRPr="0039029B">
        <w:t xml:space="preserve">conveys the </w:t>
      </w:r>
      <w:r w:rsidRPr="0039029B">
        <w:rPr>
          <w:b/>
          <w:bCs/>
        </w:rPr>
        <w:t>sync-state</w:t>
      </w:r>
      <w:r w:rsidR="006C1B67" w:rsidRPr="0039029B">
        <w:t>.</w:t>
      </w:r>
    </w:p>
    <w:p w14:paraId="7FD82E07" w14:textId="32D1B275" w:rsidR="00BF7FD4" w:rsidRPr="0039029B" w:rsidRDefault="00BF7FD4" w:rsidP="00BF7FD4">
      <w:pPr>
        <w:pStyle w:val="B1"/>
      </w:pPr>
      <w:r w:rsidRPr="0039029B">
        <w:rPr>
          <w:b/>
          <w:bCs/>
        </w:rPr>
        <w:t>ptp-state-change</w:t>
      </w:r>
      <w:r w:rsidRPr="0039029B">
        <w:t xml:space="preserve"> </w:t>
      </w:r>
      <w:r w:rsidR="006C1B67" w:rsidRPr="0039029B">
        <w:t xml:space="preserve">- </w:t>
      </w:r>
      <w:r w:rsidRPr="0039029B">
        <w:t xml:space="preserve">conveys the </w:t>
      </w:r>
      <w:r w:rsidRPr="0039029B">
        <w:rPr>
          <w:b/>
          <w:bCs/>
        </w:rPr>
        <w:t>ptp-status</w:t>
      </w:r>
      <w:r w:rsidR="006C1B67" w:rsidRPr="0039029B">
        <w:t>.</w:t>
      </w:r>
    </w:p>
    <w:p w14:paraId="236ABE40" w14:textId="71577F97" w:rsidR="00BF7FD4" w:rsidRPr="0039029B" w:rsidRDefault="00BF7FD4" w:rsidP="00BF7FD4">
      <w:pPr>
        <w:pStyle w:val="B1"/>
      </w:pPr>
      <w:r w:rsidRPr="0039029B">
        <w:rPr>
          <w:b/>
          <w:bCs/>
        </w:rPr>
        <w:t>synce-state-change</w:t>
      </w:r>
      <w:r w:rsidRPr="0039029B">
        <w:t xml:space="preserve"> </w:t>
      </w:r>
      <w:r w:rsidR="006C1B67" w:rsidRPr="0039029B">
        <w:t xml:space="preserve">- </w:t>
      </w:r>
      <w:r w:rsidRPr="0039029B">
        <w:t xml:space="preserve">If SyncE or another PLFS is used, this conveys the </w:t>
      </w:r>
      <w:r w:rsidRPr="0039029B">
        <w:rPr>
          <w:b/>
          <w:bCs/>
        </w:rPr>
        <w:t>synce-status</w:t>
      </w:r>
    </w:p>
    <w:p w14:paraId="511172E4" w14:textId="17BC8C40" w:rsidR="00BF7FD4" w:rsidRPr="0039029B" w:rsidRDefault="00BF7FD4" w:rsidP="00BF7FD4">
      <w:pPr>
        <w:pStyle w:val="B1"/>
      </w:pPr>
      <w:r w:rsidRPr="0039029B">
        <w:rPr>
          <w:b/>
          <w:bCs/>
        </w:rPr>
        <w:t>gnss-state-change</w:t>
      </w:r>
      <w:r w:rsidRPr="0039029B">
        <w:t xml:space="preserve"> </w:t>
      </w:r>
      <w:r w:rsidR="006C1B67" w:rsidRPr="0039029B">
        <w:t xml:space="preserve">- </w:t>
      </w:r>
      <w:r w:rsidRPr="0039029B">
        <w:t xml:space="preserve">If a O-RU supports GNSS capability, this conveys the </w:t>
      </w:r>
      <w:r w:rsidRPr="0039029B">
        <w:rPr>
          <w:b/>
          <w:bCs/>
        </w:rPr>
        <w:t>gnss-status</w:t>
      </w:r>
      <w:r w:rsidRPr="0039029B">
        <w:t>.</w:t>
      </w:r>
    </w:p>
    <w:p w14:paraId="0DB350FF" w14:textId="7816CEF7" w:rsidR="00BF7FD4" w:rsidRPr="0039029B" w:rsidRDefault="00BF7FD4" w:rsidP="00BF7FD4">
      <w:r w:rsidRPr="0039029B">
        <w:t>During normal operation, the O-DU should monitor the operational state of the O-RU</w:t>
      </w:r>
      <w:r w:rsidR="00764B90" w:rsidRPr="0039029B">
        <w:rPr>
          <w:lang w:eastAsia="ja-JP"/>
        </w:rPr>
        <w:t>'</w:t>
      </w:r>
      <w:r w:rsidRPr="0039029B">
        <w:t xml:space="preserve">s S-Plane.  </w:t>
      </w:r>
      <w:r w:rsidR="008D76A6" w:rsidRPr="0039029B">
        <w:t xml:space="preserve">This is accomplished by subscribing to receive the </w:t>
      </w:r>
      <w:r w:rsidR="008D76A6" w:rsidRPr="0039029B">
        <w:rPr>
          <w:b/>
          <w:bCs/>
        </w:rPr>
        <w:t>syn</w:t>
      </w:r>
      <w:r w:rsidR="00B92A12" w:rsidRPr="0039029B">
        <w:rPr>
          <w:b/>
          <w:bCs/>
        </w:rPr>
        <w:t>chroni</w:t>
      </w:r>
      <w:r w:rsidR="008521C8" w:rsidRPr="0039029B">
        <w:rPr>
          <w:b/>
          <w:bCs/>
        </w:rPr>
        <w:t>z</w:t>
      </w:r>
      <w:r w:rsidR="008D76A6" w:rsidRPr="0039029B">
        <w:rPr>
          <w:b/>
          <w:bCs/>
        </w:rPr>
        <w:t>ation-state-change</w:t>
      </w:r>
      <w:r w:rsidR="008D76A6" w:rsidRPr="0039029B">
        <w:t xml:space="preserve"> notification.  If the O-DU is notified that the O-RU</w:t>
      </w:r>
      <w:r w:rsidR="00764B90" w:rsidRPr="0039029B">
        <w:rPr>
          <w:lang w:eastAsia="ja-JP"/>
        </w:rPr>
        <w:t>'</w:t>
      </w:r>
      <w:r w:rsidR="008D76A6" w:rsidRPr="0039029B">
        <w:t xml:space="preserve">s state has changed to UNLOCKED, the O-DU shall stop sending data to the O-RU and shall ignore any data from that O-RU.  </w:t>
      </w:r>
      <w:r w:rsidR="006C1B67" w:rsidRPr="0039029B">
        <w:t>C</w:t>
      </w:r>
      <w:r w:rsidRPr="0039029B">
        <w:t>lause 15.3.3 describes in more detail the interactions between S-Plane and M-Plane when syn</w:t>
      </w:r>
      <w:r w:rsidR="00B92A12" w:rsidRPr="0039029B">
        <w:t>chronis</w:t>
      </w:r>
      <w:r w:rsidRPr="0039029B">
        <w:t>ation is lost and when syn</w:t>
      </w:r>
      <w:r w:rsidR="00B92A12" w:rsidRPr="0039029B">
        <w:t>chronis</w:t>
      </w:r>
      <w:r w:rsidRPr="0039029B">
        <w:t xml:space="preserve">ation is recovered.  </w:t>
      </w:r>
    </w:p>
    <w:p w14:paraId="3336F757" w14:textId="06F22726" w:rsidR="00BF7FD4" w:rsidRPr="0039029B" w:rsidRDefault="00BF7FD4" w:rsidP="00BF7FD4">
      <w:pPr>
        <w:pStyle w:val="NO"/>
      </w:pPr>
      <w:r w:rsidRPr="0039029B">
        <w:rPr>
          <w:color w:val="000000" w:themeColor="text1"/>
        </w:rPr>
        <w:t xml:space="preserve">NOTE: </w:t>
      </w:r>
      <w:r w:rsidR="00074A12" w:rsidRPr="0039029B">
        <w:rPr>
          <w:color w:val="000000" w:themeColor="text1"/>
        </w:rPr>
        <w:tab/>
      </w:r>
      <w:r w:rsidRPr="0039029B">
        <w:rPr>
          <w:color w:val="000000" w:themeColor="text1"/>
        </w:rPr>
        <w:t>Except for possible configuration during the start-up installation process, the syn</w:t>
      </w:r>
      <w:r w:rsidR="00B92A12" w:rsidRPr="0039029B">
        <w:rPr>
          <w:color w:val="000000" w:themeColor="text1"/>
        </w:rPr>
        <w:t>chronis</w:t>
      </w:r>
      <w:r w:rsidRPr="0039029B">
        <w:rPr>
          <w:color w:val="000000" w:themeColor="text1"/>
        </w:rPr>
        <w:t xml:space="preserve">ation start-up and reference </w:t>
      </w:r>
      <w:r w:rsidRPr="0039029B">
        <w:t xml:space="preserve">clock selection are accomplished via S-Plane protocols independent of M-Plane.  </w:t>
      </w:r>
    </w:p>
    <w:p w14:paraId="31734F3A" w14:textId="34D39D81" w:rsidR="00BF7FD4" w:rsidRPr="0039029B" w:rsidRDefault="00BF7FD4" w:rsidP="004A57DA">
      <w:r w:rsidRPr="0039029B">
        <w:t xml:space="preserve">The remainder of this clause describes in more detail the main objects within the configuration, status, and notification containers. However, this clause does not describe all of the leafs/objects within the containers. Some items for example </w:t>
      </w:r>
      <w:r w:rsidRPr="0039029B">
        <w:rPr>
          <w:b/>
          <w:bCs/>
        </w:rPr>
        <w:t>time-error, frequency-error, supported-reference-type</w:t>
      </w:r>
      <w:r w:rsidR="008521C8" w:rsidRPr="0039029B">
        <w:rPr>
          <w:b/>
          <w:bCs/>
        </w:rPr>
        <w:t>s</w:t>
      </w:r>
      <w:r w:rsidRPr="0039029B">
        <w:t xml:space="preserve"> are not mentioned in this clause, but are defined and described in o-ran-sync.yang. </w:t>
      </w:r>
    </w:p>
    <w:p w14:paraId="0818B107" w14:textId="5F6DD925" w:rsidR="004A57DA" w:rsidRPr="0039029B" w:rsidRDefault="004A57DA" w:rsidP="004A57DA">
      <w:pPr>
        <w:pStyle w:val="Heading2"/>
        <w:jc w:val="both"/>
      </w:pPr>
      <w:bookmarkStart w:id="774" w:name="_Toc518894391"/>
      <w:bookmarkStart w:id="775" w:name="_Toc518910922"/>
      <w:bookmarkStart w:id="776" w:name="_Toc34975512"/>
      <w:bookmarkStart w:id="777" w:name="_Toc55382968"/>
      <w:bookmarkStart w:id="778" w:name="_Toc85569813"/>
      <w:bookmarkStart w:id="779" w:name="_Toc87539877"/>
      <w:bookmarkStart w:id="780" w:name="_Toc228771143"/>
      <w:r w:rsidRPr="0039029B">
        <w:t>13.2</w:t>
      </w:r>
      <w:r w:rsidRPr="0039029B">
        <w:tab/>
        <w:t xml:space="preserve">Sync </w:t>
      </w:r>
      <w:r w:rsidR="00AC592A" w:rsidRPr="0039029B">
        <w:t xml:space="preserve">status </w:t>
      </w:r>
      <w:bookmarkEnd w:id="774"/>
      <w:bookmarkEnd w:id="775"/>
      <w:bookmarkEnd w:id="776"/>
      <w:bookmarkEnd w:id="777"/>
      <w:bookmarkEnd w:id="778"/>
      <w:bookmarkEnd w:id="779"/>
      <w:r w:rsidR="00AC592A" w:rsidRPr="0039029B">
        <w:t>object</w:t>
      </w:r>
      <w:bookmarkEnd w:id="780"/>
    </w:p>
    <w:p w14:paraId="364C132A" w14:textId="060E5033" w:rsidR="004A57DA" w:rsidRPr="0039029B" w:rsidRDefault="004A57DA" w:rsidP="004A57DA">
      <w:r w:rsidRPr="0039029B">
        <w:t xml:space="preserve">This </w:t>
      </w:r>
      <w:r w:rsidRPr="0039029B">
        <w:rPr>
          <w:b/>
        </w:rPr>
        <w:t>sync</w:t>
      </w:r>
      <w:r w:rsidR="00BF7FD4" w:rsidRPr="0039029B">
        <w:rPr>
          <w:b/>
        </w:rPr>
        <w:t>-state</w:t>
      </w:r>
      <w:r w:rsidRPr="0039029B">
        <w:t xml:space="preserve"> container provides syn</w:t>
      </w:r>
      <w:r w:rsidR="00B92A12" w:rsidRPr="0039029B">
        <w:t>chronis</w:t>
      </w:r>
      <w:r w:rsidRPr="0039029B">
        <w:t xml:space="preserve">ation state of the module. If the O-RU Controller is interested </w:t>
      </w:r>
      <w:r w:rsidR="00BF7FD4" w:rsidRPr="0039029B">
        <w:t>in receiving Synch</w:t>
      </w:r>
      <w:r w:rsidR="00346254" w:rsidRPr="0039029B">
        <w:t>r</w:t>
      </w:r>
      <w:r w:rsidR="00BF7FD4" w:rsidRPr="0039029B">
        <w:t xml:space="preserve">onization status state information, it may configure a subscription to the </w:t>
      </w:r>
      <w:r w:rsidR="00BF7FD4" w:rsidRPr="0039029B">
        <w:rPr>
          <w:b/>
          <w:bCs/>
        </w:rPr>
        <w:t>synchronization-state-change</w:t>
      </w:r>
      <w:r w:rsidR="00BF7FD4" w:rsidRPr="0039029B">
        <w:t xml:space="preserve"> notification from</w:t>
      </w:r>
      <w:r w:rsidRPr="0039029B">
        <w:t xml:space="preserve"> the O-RU.  Event notifications will be sent whenever the state of the O-RU syn</w:t>
      </w:r>
      <w:r w:rsidR="00B92A12" w:rsidRPr="0039029B">
        <w:t>chronis</w:t>
      </w:r>
      <w:r w:rsidRPr="0039029B">
        <w:t>ation changes.</w:t>
      </w:r>
    </w:p>
    <w:p w14:paraId="412CB341" w14:textId="426CB777" w:rsidR="00BF7FD4" w:rsidRPr="0039029B" w:rsidRDefault="00BF7FD4" w:rsidP="00BF7FD4">
      <w:r w:rsidRPr="0039029B">
        <w:t xml:space="preserve">For an O-DU that is communicating with an O-RU, the </w:t>
      </w:r>
      <w:r w:rsidRPr="0039029B">
        <w:rPr>
          <w:b/>
          <w:bCs/>
        </w:rPr>
        <w:t>synchronization-state-change</w:t>
      </w:r>
      <w:r w:rsidRPr="0039029B">
        <w:t xml:space="preserve"> notification is the primary mechanism by which the O-DU knows whether the O-RU is syn</w:t>
      </w:r>
      <w:r w:rsidR="00B92A12" w:rsidRPr="0039029B">
        <w:t>chronis</w:t>
      </w:r>
      <w:r w:rsidRPr="0039029B">
        <w:t xml:space="preserve">ed and is ready to transmit/receive when fully configured. This notification is the primary mechanism to transfer status information required to implement the flows described in </w:t>
      </w:r>
      <w:r w:rsidR="00346254" w:rsidRPr="0039029B">
        <w:t xml:space="preserve">clause </w:t>
      </w:r>
      <w:r w:rsidRPr="0039029B">
        <w:t>1</w:t>
      </w:r>
      <w:r w:rsidR="009F5AC6" w:rsidRPr="0039029B">
        <w:t>5</w:t>
      </w:r>
      <w:r w:rsidRPr="0039029B">
        <w:t>.3.3.</w:t>
      </w:r>
    </w:p>
    <w:p w14:paraId="1F87FFE3" w14:textId="61FA31AA" w:rsidR="004A57DA" w:rsidRPr="0039029B" w:rsidRDefault="004A57DA" w:rsidP="004A57DA">
      <w:r w:rsidRPr="0039029B">
        <w:t xml:space="preserve">The </w:t>
      </w:r>
      <w:r w:rsidR="00BF7FD4" w:rsidRPr="0039029B">
        <w:t xml:space="preserve">state diagram </w:t>
      </w:r>
      <w:r w:rsidRPr="0039029B">
        <w:t>of O-RU syn</w:t>
      </w:r>
      <w:r w:rsidR="00B92A12" w:rsidRPr="0039029B">
        <w:t>chronis</w:t>
      </w:r>
      <w:r w:rsidRPr="0039029B">
        <w:t xml:space="preserve">ation is </w:t>
      </w:r>
      <w:r w:rsidR="00BF7FD4" w:rsidRPr="0039029B">
        <w:t xml:space="preserve">shown in Figure 13.2-1, and is </w:t>
      </w:r>
      <w:r w:rsidRPr="0039029B">
        <w:t>indicated by the following allowed values:</w:t>
      </w:r>
    </w:p>
    <w:p w14:paraId="3F7061D6" w14:textId="3E1C9C82" w:rsidR="004A57DA" w:rsidRPr="0039029B" w:rsidRDefault="004A57DA" w:rsidP="00326E69">
      <w:pPr>
        <w:pStyle w:val="B1"/>
      </w:pPr>
      <w:r w:rsidRPr="0039029B">
        <w:rPr>
          <w:b/>
        </w:rPr>
        <w:t>LOCKED:</w:t>
      </w:r>
      <w:r w:rsidRPr="0039029B">
        <w:t xml:space="preserve"> O-RU is in the locked mode, as defined in </w:t>
      </w:r>
      <w:r w:rsidR="00346254" w:rsidRPr="0039029B">
        <w:t xml:space="preserve">Recommendation </w:t>
      </w:r>
      <w:r w:rsidRPr="0039029B">
        <w:t>ITU-T G.810</w:t>
      </w:r>
      <w:r w:rsidR="00346254" w:rsidRPr="0039029B">
        <w:t xml:space="preserve"> [23]</w:t>
      </w:r>
      <w:r w:rsidRPr="0039029B">
        <w:t xml:space="preserve">. </w:t>
      </w:r>
    </w:p>
    <w:p w14:paraId="55661553" w14:textId="2FECEEAD" w:rsidR="004A57DA" w:rsidRPr="0039029B" w:rsidRDefault="004A57DA" w:rsidP="00326E69">
      <w:pPr>
        <w:pStyle w:val="B1"/>
      </w:pPr>
      <w:r w:rsidRPr="0039029B">
        <w:rPr>
          <w:b/>
        </w:rPr>
        <w:t>HOLDOVER:</w:t>
      </w:r>
      <w:r w:rsidRPr="0039029B">
        <w:t xml:space="preserve"> O-RU clock is in holdover mode.</w:t>
      </w:r>
    </w:p>
    <w:p w14:paraId="484CEF0A" w14:textId="70B49A6A" w:rsidR="004A57DA" w:rsidRPr="0039029B" w:rsidRDefault="004A57DA" w:rsidP="00326E69">
      <w:pPr>
        <w:pStyle w:val="B1"/>
      </w:pPr>
      <w:r w:rsidRPr="0039029B">
        <w:rPr>
          <w:b/>
        </w:rPr>
        <w:t>FREERUN:</w:t>
      </w:r>
      <w:r w:rsidRPr="0039029B">
        <w:t xml:space="preserve"> O-RU clock is</w:t>
      </w:r>
      <w:r w:rsidR="00346254" w:rsidRPr="0039029B">
        <w:t xml:space="preserve"> not </w:t>
      </w:r>
      <w:r w:rsidRPr="0039029B">
        <w:t>locked to an input reference and is not in the holdover mode.</w:t>
      </w:r>
    </w:p>
    <w:p w14:paraId="7012EA66" w14:textId="77FAD40D" w:rsidR="004A57DA" w:rsidRPr="0039029B" w:rsidRDefault="004A57DA" w:rsidP="004A57DA">
      <w:r w:rsidRPr="0039029B">
        <w:t>Figure 13.2-1 illustrated the state transitions.</w:t>
      </w:r>
    </w:p>
    <w:p w14:paraId="20B72D83" w14:textId="5E101BF2" w:rsidR="004A57DA" w:rsidRPr="0039029B" w:rsidRDefault="004A57DA" w:rsidP="004A57DA">
      <w:r w:rsidRPr="0039029B">
        <w:t xml:space="preserve">The </w:t>
      </w:r>
      <w:r w:rsidRPr="0039029B">
        <w:rPr>
          <w:b/>
        </w:rPr>
        <w:t>sync</w:t>
      </w:r>
      <w:r w:rsidR="00BF7FD4" w:rsidRPr="0039029B">
        <w:rPr>
          <w:b/>
        </w:rPr>
        <w:t>-state</w:t>
      </w:r>
      <w:r w:rsidRPr="0039029B">
        <w:t xml:space="preserve"> container allows the O-RU to list via an array </w:t>
      </w:r>
      <w:r w:rsidR="00BF7FD4" w:rsidRPr="0039029B">
        <w:t xml:space="preserve">of </w:t>
      </w:r>
      <w:r w:rsidRPr="0039029B">
        <w:t>the syn</w:t>
      </w:r>
      <w:r w:rsidR="00B92A12" w:rsidRPr="0039029B">
        <w:t>chronis</w:t>
      </w:r>
      <w:r w:rsidRPr="0039029B">
        <w:t>ation sources</w:t>
      </w:r>
      <w:r w:rsidR="00BF7FD4" w:rsidRPr="0039029B">
        <w:t xml:space="preserve">, called </w:t>
      </w:r>
      <w:r w:rsidR="00BF7FD4" w:rsidRPr="0039029B">
        <w:rPr>
          <w:b/>
          <w:bCs/>
        </w:rPr>
        <w:t>supported-reference-types</w:t>
      </w:r>
      <w:r w:rsidR="00BF7FD4" w:rsidRPr="0039029B">
        <w:t>,</w:t>
      </w:r>
      <w:r w:rsidRPr="0039029B">
        <w:t xml:space="preserve"> which it </w:t>
      </w:r>
      <w:r w:rsidR="00BF7FD4" w:rsidRPr="0039029B">
        <w:t>can</w:t>
      </w:r>
      <w:r w:rsidRPr="0039029B">
        <w:t xml:space="preserve"> support.   The allowed values are:</w:t>
      </w:r>
    </w:p>
    <w:p w14:paraId="2E59C824" w14:textId="77777777" w:rsidR="004A57DA" w:rsidRPr="0039029B" w:rsidRDefault="004A57DA" w:rsidP="00326E69">
      <w:pPr>
        <w:pStyle w:val="B1"/>
      </w:pPr>
      <w:r w:rsidRPr="0039029B">
        <w:t>GNSS</w:t>
      </w:r>
    </w:p>
    <w:p w14:paraId="455FE6D8" w14:textId="77777777" w:rsidR="004A57DA" w:rsidRPr="0039029B" w:rsidRDefault="004A57DA" w:rsidP="00326E69">
      <w:pPr>
        <w:pStyle w:val="B1"/>
      </w:pPr>
      <w:r w:rsidRPr="0039029B">
        <w:t>PTP</w:t>
      </w:r>
    </w:p>
    <w:p w14:paraId="0B27B72D" w14:textId="77777777" w:rsidR="004A57DA" w:rsidRPr="0039029B" w:rsidRDefault="004A57DA" w:rsidP="00326E69">
      <w:pPr>
        <w:pStyle w:val="B1"/>
      </w:pPr>
      <w:r w:rsidRPr="0039029B">
        <w:lastRenderedPageBreak/>
        <w:t>SYNCE</w:t>
      </w:r>
    </w:p>
    <w:p w14:paraId="2DCE22FD" w14:textId="77777777" w:rsidR="004A57DA" w:rsidRPr="0039029B" w:rsidRDefault="004A57DA" w:rsidP="00DB79CA">
      <w:pPr>
        <w:pStyle w:val="PlantUMLImg"/>
        <w:jc w:val="center"/>
      </w:pPr>
      <w:bookmarkStart w:id="781" w:name="_Hlk32918487"/>
      <w:r w:rsidRPr="0039029B">
        <w:rPr>
          <w:noProof/>
        </w:rPr>
        <w:drawing>
          <wp:inline distT="0" distB="0" distL="0" distR="0" wp14:anchorId="39C5CA5C" wp14:editId="73F10841">
            <wp:extent cx="5029200" cy="4171950"/>
            <wp:effectExtent l="0" t="0" r="0" b="0"/>
            <wp:docPr id="59" name="Picture 59" descr="Generated by PlantUML"/>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0">
                      <a:extLst>
                        <a:ext uri="{28A0092B-C50C-407E-A947-70E740481C1C}">
                          <a14:useLocalDpi xmlns:a14="http://schemas.microsoft.com/office/drawing/2010/main" val="0"/>
                        </a:ext>
                      </a:extLst>
                    </a:blip>
                    <a:stretch>
                      <a:fillRect/>
                    </a:stretch>
                  </pic:blipFill>
                  <pic:spPr>
                    <a:xfrm>
                      <a:off x="0" y="0"/>
                      <a:ext cx="5029200" cy="4171950"/>
                    </a:xfrm>
                    <a:prstGeom prst="rect">
                      <a:avLst/>
                    </a:prstGeom>
                  </pic:spPr>
                </pic:pic>
              </a:graphicData>
            </a:graphic>
          </wp:inline>
        </w:drawing>
      </w:r>
    </w:p>
    <w:p w14:paraId="24A8F4DC" w14:textId="2CC954AA" w:rsidR="00BF7FD4" w:rsidRPr="0039029B" w:rsidRDefault="00BF7FD4" w:rsidP="009217C1">
      <w:pPr>
        <w:pStyle w:val="NO"/>
      </w:pPr>
      <w:bookmarkStart w:id="782" w:name="_Toc85570340"/>
      <w:r w:rsidRPr="0039029B">
        <w:t xml:space="preserve">NOTE: </w:t>
      </w:r>
      <w:r w:rsidRPr="0039029B">
        <w:tab/>
        <w:t>HOLDOVER mode is optional and depends on internal O-RU design.</w:t>
      </w:r>
    </w:p>
    <w:p w14:paraId="582120AC" w14:textId="14DD2D88" w:rsidR="004A57DA" w:rsidRPr="0039029B" w:rsidRDefault="004A57DA" w:rsidP="004A57DA">
      <w:pPr>
        <w:pStyle w:val="TF"/>
      </w:pPr>
      <w:r w:rsidRPr="0039029B">
        <w:t>Figure 13.2-1: Allowed sync state transitions</w:t>
      </w:r>
      <w:bookmarkEnd w:id="781"/>
      <w:bookmarkEnd w:id="782"/>
    </w:p>
    <w:p w14:paraId="01ED6034" w14:textId="1D068D78" w:rsidR="004A57DA" w:rsidRPr="0039029B" w:rsidRDefault="004A57DA" w:rsidP="004A57DA">
      <w:pPr>
        <w:pStyle w:val="Heading2"/>
        <w:jc w:val="both"/>
      </w:pPr>
      <w:bookmarkStart w:id="783" w:name="_Toc518894392"/>
      <w:bookmarkStart w:id="784" w:name="_Toc518910923"/>
      <w:bookmarkStart w:id="785" w:name="_Toc34975513"/>
      <w:bookmarkStart w:id="786" w:name="_Toc55382969"/>
      <w:bookmarkStart w:id="787" w:name="_Toc85569814"/>
      <w:bookmarkStart w:id="788" w:name="_Toc87539878"/>
      <w:bookmarkStart w:id="789" w:name="_Toc228771144"/>
      <w:r w:rsidRPr="0039029B">
        <w:t>13.3</w:t>
      </w:r>
      <w:r w:rsidRPr="0039029B">
        <w:tab/>
        <w:t xml:space="preserve">Sync </w:t>
      </w:r>
      <w:r w:rsidR="00AC592A" w:rsidRPr="0039029B">
        <w:t xml:space="preserve">capability </w:t>
      </w:r>
      <w:bookmarkEnd w:id="783"/>
      <w:bookmarkEnd w:id="784"/>
      <w:bookmarkEnd w:id="785"/>
      <w:bookmarkEnd w:id="786"/>
      <w:bookmarkEnd w:id="787"/>
      <w:bookmarkEnd w:id="788"/>
      <w:r w:rsidR="00AC592A" w:rsidRPr="0039029B">
        <w:t>object</w:t>
      </w:r>
      <w:bookmarkEnd w:id="789"/>
    </w:p>
    <w:p w14:paraId="0A905C7F" w14:textId="1E022659" w:rsidR="004A57DA" w:rsidRPr="0039029B" w:rsidRDefault="004A57DA" w:rsidP="004A57DA">
      <w:r w:rsidRPr="0039029B">
        <w:t>The module</w:t>
      </w:r>
      <w:r w:rsidR="00764B90" w:rsidRPr="0039029B">
        <w:rPr>
          <w:lang w:eastAsia="ja-JP"/>
        </w:rPr>
        <w:t>'</w:t>
      </w:r>
      <w:r w:rsidRPr="0039029B">
        <w:t>s syn</w:t>
      </w:r>
      <w:r w:rsidR="00B92A12" w:rsidRPr="0039029B">
        <w:t>chronis</w:t>
      </w:r>
      <w:r w:rsidRPr="0039029B">
        <w:t xml:space="preserve">ation capability is provided via </w:t>
      </w:r>
      <w:r w:rsidR="00BF7FD4" w:rsidRPr="0039029B">
        <w:t xml:space="preserve">the sync-t-tsc </w:t>
      </w:r>
      <w:r w:rsidRPr="0039029B">
        <w:t xml:space="preserve">object.  This </w:t>
      </w:r>
      <w:r w:rsidR="00BF7FD4" w:rsidRPr="0039029B">
        <w:t xml:space="preserve">object </w:t>
      </w:r>
      <w:r w:rsidRPr="0039029B">
        <w:t xml:space="preserve">indicates the accuracy of the </w:t>
      </w:r>
      <w:r w:rsidR="00BF7FD4" w:rsidRPr="0039029B">
        <w:t>O-RU</w:t>
      </w:r>
      <w:r w:rsidR="00764B90" w:rsidRPr="0039029B">
        <w:rPr>
          <w:lang w:eastAsia="ja-JP"/>
        </w:rPr>
        <w:t>'</w:t>
      </w:r>
      <w:r w:rsidR="00BF7FD4" w:rsidRPr="0039029B">
        <w:t xml:space="preserve">s </w:t>
      </w:r>
      <w:r w:rsidRPr="0039029B">
        <w:t>derived Telecom Subordinate Clock (T-TSC). For details on the actual capability levels, see clause 11.3 of the O-RAN WG4 CUS plane specification [2]. There are two enumerations possible:</w:t>
      </w:r>
    </w:p>
    <w:p w14:paraId="5F39310E" w14:textId="2B098627" w:rsidR="004A57DA" w:rsidRPr="0039029B" w:rsidRDefault="004A57DA" w:rsidP="00326E69">
      <w:pPr>
        <w:pStyle w:val="B1"/>
      </w:pPr>
      <w:r w:rsidRPr="0039029B">
        <w:t>CLASS_B</w:t>
      </w:r>
      <w:r w:rsidR="00BF7FD4" w:rsidRPr="0039029B">
        <w:t>: Regular accuracy (previously referred to class B) for syn</w:t>
      </w:r>
      <w:r w:rsidR="00B92A12" w:rsidRPr="0039029B">
        <w:t>chronis</w:t>
      </w:r>
      <w:r w:rsidR="00BF7FD4" w:rsidRPr="0039029B">
        <w:t>ation is supported by the device as per IEEE</w:t>
      </w:r>
      <w:r w:rsidR="00346254" w:rsidRPr="0039029B">
        <w:t xml:space="preserve"> </w:t>
      </w:r>
      <w:r w:rsidR="00BF7FD4" w:rsidRPr="0039029B">
        <w:t xml:space="preserve">802.1CM </w:t>
      </w:r>
      <w:r w:rsidR="00346254" w:rsidRPr="0039029B">
        <w:t xml:space="preserve">[80] </w:t>
      </w:r>
      <w:r w:rsidR="00BF7FD4" w:rsidRPr="0039029B">
        <w:t>clause 6.4.1, Case 1.1.</w:t>
      </w:r>
    </w:p>
    <w:p w14:paraId="301BCA68" w14:textId="69427D0C" w:rsidR="004A57DA" w:rsidRPr="0039029B" w:rsidRDefault="004A57DA" w:rsidP="00326E69">
      <w:pPr>
        <w:pStyle w:val="B1"/>
      </w:pPr>
      <w:r w:rsidRPr="0039029B">
        <w:t>ENHANCED</w:t>
      </w:r>
      <w:r w:rsidR="00BF7FD4" w:rsidRPr="0039029B">
        <w:t>: Enhanced accuracy for syn</w:t>
      </w:r>
      <w:r w:rsidR="00B92A12" w:rsidRPr="0039029B">
        <w:t>chronis</w:t>
      </w:r>
      <w:r w:rsidR="00BF7FD4" w:rsidRPr="0039029B">
        <w:t xml:space="preserve">ation is supported by the device as per IEEE802.1CM </w:t>
      </w:r>
      <w:r w:rsidR="00346254" w:rsidRPr="0039029B">
        <w:t xml:space="preserve">[80] </w:t>
      </w:r>
      <w:r w:rsidR="00BF7FD4" w:rsidRPr="0039029B">
        <w:t>clause 6.4.1, Case 1.2.</w:t>
      </w:r>
    </w:p>
    <w:p w14:paraId="0854F06D" w14:textId="20F44DB9" w:rsidR="006C3765" w:rsidRPr="0039029B" w:rsidRDefault="006C3765" w:rsidP="009217C1">
      <w:r w:rsidRPr="0039029B">
        <w:t xml:space="preserve">Other </w:t>
      </w:r>
      <w:r w:rsidR="00BF7FD4" w:rsidRPr="0039029B">
        <w:t>lea</w:t>
      </w:r>
      <w:r w:rsidRPr="0039029B">
        <w:t>ves</w:t>
      </w:r>
      <w:r w:rsidR="00BF7FD4" w:rsidRPr="0039029B">
        <w:t xml:space="preserve"> in this container</w:t>
      </w:r>
      <w:r w:rsidR="00346254" w:rsidRPr="0039029B">
        <w:t xml:space="preserve"> include:</w:t>
      </w:r>
    </w:p>
    <w:p w14:paraId="6CA87982" w14:textId="4BEE539B" w:rsidR="006C3765" w:rsidRPr="0039029B" w:rsidRDefault="00BF7FD4" w:rsidP="00326E69">
      <w:pPr>
        <w:pStyle w:val="B1"/>
      </w:pPr>
      <w:r w:rsidRPr="0039029B">
        <w:t xml:space="preserve">a Boolean called </w:t>
      </w:r>
      <w:r w:rsidRPr="0039029B">
        <w:rPr>
          <w:b/>
          <w:bCs/>
        </w:rPr>
        <w:t>boundary-clock-supported</w:t>
      </w:r>
      <w:r w:rsidRPr="0039029B">
        <w:t>, which indicates whether the O-RU supports T-BC profiles defined in ITU-T 8275.1 [</w:t>
      </w:r>
      <w:r w:rsidR="00B1569C" w:rsidRPr="0039029B">
        <w:t>22</w:t>
      </w:r>
      <w:r w:rsidRPr="0039029B">
        <w:t>].</w:t>
      </w:r>
    </w:p>
    <w:p w14:paraId="5C2428CB" w14:textId="77777777" w:rsidR="006C3765" w:rsidRPr="000423C0" w:rsidRDefault="006C3765" w:rsidP="00326E69">
      <w:pPr>
        <w:pStyle w:val="B1"/>
      </w:pPr>
      <w:r w:rsidRPr="000423C0">
        <w:t xml:space="preserve">a Boolean called </w:t>
      </w:r>
      <w:r w:rsidRPr="000423C0">
        <w:rPr>
          <w:b/>
          <w:bCs/>
        </w:rPr>
        <w:t>extended-ql-tlv-supported</w:t>
      </w:r>
      <w:r w:rsidRPr="000423C0">
        <w:t xml:space="preserve">, which indicates whether the O-RU supports the extended Quality Level TLV defined in ITU-T 8264 [76] clause 11.3. </w:t>
      </w:r>
    </w:p>
    <w:p w14:paraId="3530CAA7" w14:textId="02641456" w:rsidR="004A57DA" w:rsidRPr="0039029B" w:rsidRDefault="004A57DA" w:rsidP="004A57DA">
      <w:pPr>
        <w:pStyle w:val="Heading2"/>
        <w:jc w:val="both"/>
      </w:pPr>
      <w:bookmarkStart w:id="790" w:name="_Toc518894393"/>
      <w:bookmarkStart w:id="791" w:name="_Toc518910924"/>
      <w:bookmarkStart w:id="792" w:name="_Toc34975514"/>
      <w:bookmarkStart w:id="793" w:name="_Toc55382970"/>
      <w:bookmarkStart w:id="794" w:name="_Toc85569815"/>
      <w:bookmarkStart w:id="795" w:name="_Toc87539879"/>
      <w:bookmarkStart w:id="796" w:name="_Toc228771145"/>
      <w:r w:rsidRPr="0039029B">
        <w:lastRenderedPageBreak/>
        <w:t>13.4</w:t>
      </w:r>
      <w:r w:rsidRPr="0039029B">
        <w:tab/>
        <w:t xml:space="preserve">PTP </w:t>
      </w:r>
      <w:bookmarkEnd w:id="790"/>
      <w:bookmarkEnd w:id="791"/>
      <w:bookmarkEnd w:id="792"/>
      <w:bookmarkEnd w:id="793"/>
      <w:bookmarkEnd w:id="794"/>
      <w:bookmarkEnd w:id="795"/>
      <w:r w:rsidR="00AC592A" w:rsidRPr="0039029B">
        <w:t>configuration</w:t>
      </w:r>
      <w:bookmarkEnd w:id="796"/>
    </w:p>
    <w:p w14:paraId="2BDB3E76" w14:textId="3468966E" w:rsidR="004A57DA" w:rsidRPr="0039029B" w:rsidRDefault="004A57DA" w:rsidP="004A57DA">
      <w:pPr>
        <w:pStyle w:val="Heading3"/>
      </w:pPr>
      <w:bookmarkStart w:id="797" w:name="_Toc80355104"/>
      <w:bookmarkStart w:id="798" w:name="_Toc80796294"/>
      <w:bookmarkStart w:id="799" w:name="_Toc85569816"/>
      <w:bookmarkStart w:id="800" w:name="_Toc87539880"/>
      <w:bookmarkStart w:id="801" w:name="_Toc228771146"/>
      <w:r w:rsidRPr="0039029B">
        <w:t>13.4.1</w:t>
      </w:r>
      <w:r w:rsidRPr="0039029B">
        <w:tab/>
        <w:t>Introduction</w:t>
      </w:r>
      <w:bookmarkEnd w:id="797"/>
      <w:bookmarkEnd w:id="798"/>
      <w:bookmarkEnd w:id="799"/>
      <w:bookmarkEnd w:id="800"/>
      <w:bookmarkEnd w:id="801"/>
    </w:p>
    <w:p w14:paraId="14F80DE3" w14:textId="60579268" w:rsidR="004A57DA" w:rsidRPr="0039029B" w:rsidRDefault="00B1569C" w:rsidP="004A57DA">
      <w:r w:rsidRPr="0039029B">
        <w:t>The</w:t>
      </w:r>
      <w:r w:rsidRPr="0039029B">
        <w:rPr>
          <w:b/>
          <w:bCs/>
        </w:rPr>
        <w:t xml:space="preserve"> ptp-config</w:t>
      </w:r>
      <w:r w:rsidRPr="0039029B">
        <w:t xml:space="preserve"> </w:t>
      </w:r>
      <w:r w:rsidR="004A57DA" w:rsidRPr="0039029B">
        <w:t xml:space="preserve">container </w:t>
      </w:r>
      <w:r w:rsidRPr="0039029B">
        <w:t>contains information about the O-RU</w:t>
      </w:r>
      <w:r w:rsidR="00764B90" w:rsidRPr="0039029B">
        <w:rPr>
          <w:lang w:eastAsia="ja-JP"/>
        </w:rPr>
        <w:t>'</w:t>
      </w:r>
      <w:r w:rsidRPr="0039029B">
        <w:t xml:space="preserve">s  </w:t>
      </w:r>
      <w:r w:rsidR="004A57DA" w:rsidRPr="0039029B">
        <w:t xml:space="preserve">configuration of Precision Time Protocol.  </w:t>
      </w:r>
      <w:r w:rsidRPr="0039029B">
        <w:t>Th</w:t>
      </w:r>
      <w:r w:rsidR="00346254" w:rsidRPr="0039029B">
        <w:t>is clause</w:t>
      </w:r>
      <w:r w:rsidRPr="0039029B">
        <w:t xml:space="preserve"> describes the definitions of the items contained within </w:t>
      </w:r>
      <w:r w:rsidRPr="0039029B">
        <w:rPr>
          <w:b/>
          <w:bCs/>
        </w:rPr>
        <w:t>ptp-config</w:t>
      </w:r>
      <w:r w:rsidRPr="0039029B">
        <w:t>.</w:t>
      </w:r>
    </w:p>
    <w:p w14:paraId="34782D31" w14:textId="658D54D3" w:rsidR="004A57DA" w:rsidRPr="0039029B" w:rsidRDefault="004A57DA" w:rsidP="009217C1">
      <w:pPr>
        <w:jc w:val="both"/>
      </w:pPr>
      <w:r w:rsidRPr="0039029B">
        <w:rPr>
          <w:b/>
        </w:rPr>
        <w:t>domain-number</w:t>
      </w:r>
      <w:r w:rsidR="00B1569C" w:rsidRPr="0039029B">
        <w:rPr>
          <w:b/>
        </w:rPr>
        <w:t xml:space="preserve">: </w:t>
      </w:r>
      <w:r w:rsidRPr="0039029B">
        <w:t>This parameter indicates the Domain Number for PTP announce messages. Allowed values: 0 ~ 255.</w:t>
      </w:r>
    </w:p>
    <w:p w14:paraId="5976C3CE" w14:textId="77777777" w:rsidR="00664814" w:rsidRDefault="00664814" w:rsidP="00FB7E18">
      <w:pPr>
        <w:pStyle w:val="B1"/>
      </w:pPr>
      <w:r w:rsidRPr="0039029B">
        <w:t xml:space="preserve">Recommendation ITU-T G.8275.1 [22] uses domain numbers in the range 24...43, but the entire range is allowed to ensure flexibility of the M-Plane specification. For Recommendation ITU-T G.8275.2 </w:t>
      </w:r>
      <w:r>
        <w:t xml:space="preserve">[100] </w:t>
      </w:r>
      <w:r w:rsidRPr="0039029B">
        <w:t xml:space="preserve">domain numbers from range 44…63 shall be used. </w:t>
      </w:r>
    </w:p>
    <w:p w14:paraId="6CF9E268" w14:textId="41B4AB95" w:rsidR="004A57DA" w:rsidRPr="0039029B" w:rsidRDefault="001C7AC2" w:rsidP="009217C1">
      <w:pPr>
        <w:pStyle w:val="B20"/>
      </w:pPr>
      <w:r w:rsidRPr="0039029B">
        <w:t>d</w:t>
      </w:r>
      <w:r w:rsidR="00B1569C" w:rsidRPr="0039029B">
        <w:t>efault: 24.</w:t>
      </w:r>
    </w:p>
    <w:p w14:paraId="5A2451D6" w14:textId="320DFE9F" w:rsidR="004A57DA" w:rsidRPr="0039029B" w:rsidRDefault="004A57DA" w:rsidP="009217C1">
      <w:pPr>
        <w:jc w:val="both"/>
      </w:pPr>
      <w:r w:rsidRPr="0039029B">
        <w:rPr>
          <w:b/>
        </w:rPr>
        <w:t>accepted-clock-classes</w:t>
      </w:r>
      <w:r w:rsidR="00B1569C" w:rsidRPr="0039029B">
        <w:rPr>
          <w:b/>
        </w:rPr>
        <w:t xml:space="preserve">: </w:t>
      </w:r>
      <w:r w:rsidRPr="0039029B">
        <w:t>Contains the list of PTP acceptable Clock Classes, sorted in the descending order.</w:t>
      </w:r>
    </w:p>
    <w:p w14:paraId="3E645B0E" w14:textId="6EFF41A8" w:rsidR="004A57DA" w:rsidRPr="0039029B" w:rsidRDefault="004A57DA" w:rsidP="00326E69">
      <w:pPr>
        <w:pStyle w:val="B1"/>
      </w:pPr>
      <w:r w:rsidRPr="0039029B">
        <w:t>The sender shall generate the list of acceptable clock classes. The list shall be sorted in descending order. Each accepted Clock Class value shall appear only once in the list. Depending on implementation, the receiver may interpret the list in either of two ways:</w:t>
      </w:r>
    </w:p>
    <w:p w14:paraId="2B05F989" w14:textId="6A474ED9" w:rsidR="004A57DA" w:rsidRPr="0039029B" w:rsidRDefault="004A57DA" w:rsidP="00CD5C45">
      <w:pPr>
        <w:pStyle w:val="BL"/>
        <w:numPr>
          <w:ilvl w:val="0"/>
          <w:numId w:val="64"/>
        </w:numPr>
        <w:tabs>
          <w:tab w:val="clear" w:pos="737"/>
          <w:tab w:val="num" w:pos="1589"/>
        </w:tabs>
        <w:ind w:left="1589"/>
      </w:pPr>
      <w:r w:rsidRPr="0039029B">
        <w:t>use only the first (</w:t>
      </w:r>
      <w:r w:rsidR="00764FCC" w:rsidRPr="0039029B">
        <w:t>i.e.</w:t>
      </w:r>
      <w:r w:rsidRPr="0039029B">
        <w:t xml:space="preserve"> the maximum) item in the list, interpreting it as a threshold value for acceptable clock classes, while ignoring all other items in the list;</w:t>
      </w:r>
    </w:p>
    <w:p w14:paraId="1F42C142" w14:textId="77777777" w:rsidR="004A57DA" w:rsidRPr="0039029B" w:rsidRDefault="004A57DA" w:rsidP="00326E69">
      <w:pPr>
        <w:pStyle w:val="BL"/>
        <w:tabs>
          <w:tab w:val="clear" w:pos="737"/>
          <w:tab w:val="num" w:pos="1589"/>
        </w:tabs>
        <w:ind w:left="1589"/>
      </w:pPr>
      <w:r w:rsidRPr="0039029B">
        <w:t>use the whole list, interpreting it as an explicit list of acceptable clock classes.</w:t>
      </w:r>
    </w:p>
    <w:p w14:paraId="5EFCB533" w14:textId="5186B208" w:rsidR="004A57DA" w:rsidRPr="0039029B" w:rsidRDefault="001C7AC2" w:rsidP="00B1569C">
      <w:pPr>
        <w:pStyle w:val="B20"/>
      </w:pPr>
      <w:r w:rsidRPr="0039029B">
        <w:t>default</w:t>
      </w:r>
      <w:r w:rsidR="004A57DA" w:rsidRPr="0039029B">
        <w:t>: 7, 6</w:t>
      </w:r>
    </w:p>
    <w:p w14:paraId="30C402DC" w14:textId="3768BB3E" w:rsidR="004A57DA" w:rsidRPr="0039029B" w:rsidRDefault="004A57DA" w:rsidP="009217C1">
      <w:pPr>
        <w:jc w:val="both"/>
      </w:pPr>
      <w:r w:rsidRPr="0039029B">
        <w:rPr>
          <w:b/>
        </w:rPr>
        <w:t>clock-class</w:t>
      </w:r>
      <w:r w:rsidR="00B1569C" w:rsidRPr="0039029B">
        <w:rPr>
          <w:b/>
        </w:rPr>
        <w:t xml:space="preserve">es: </w:t>
      </w:r>
      <w:r w:rsidRPr="0039029B">
        <w:t>The PTP Clock Class accepted by the O-RU. Allowed values: 0 ~ 255.</w:t>
      </w:r>
    </w:p>
    <w:p w14:paraId="6AAE83E4" w14:textId="134DD180" w:rsidR="004A57DA" w:rsidRPr="0039029B" w:rsidRDefault="004A57DA" w:rsidP="00326E69">
      <w:pPr>
        <w:pStyle w:val="B1"/>
      </w:pPr>
      <w:r w:rsidRPr="0039029B">
        <w:t>Not all values are compliant to [22], but the entire range is allowed in M-plane specification to ensure flexibility. The values can be validated/filtered on the receiver side, if necessary.</w:t>
      </w:r>
    </w:p>
    <w:p w14:paraId="50AAD175" w14:textId="2B6AD3C6" w:rsidR="004A57DA" w:rsidRPr="0039029B" w:rsidRDefault="004A57DA" w:rsidP="009217C1">
      <w:pPr>
        <w:jc w:val="both"/>
      </w:pPr>
      <w:r w:rsidRPr="0039029B">
        <w:rPr>
          <w:b/>
        </w:rPr>
        <w:t>ptp-profile</w:t>
      </w:r>
      <w:r w:rsidR="00B1569C" w:rsidRPr="0039029B">
        <w:rPr>
          <w:b/>
        </w:rPr>
        <w:t xml:space="preserve">: </w:t>
      </w:r>
      <w:r w:rsidRPr="0039029B">
        <w:t>Defines which PTP profile will be used.</w:t>
      </w:r>
    </w:p>
    <w:p w14:paraId="7CC86DBB" w14:textId="77777777" w:rsidR="00873B37" w:rsidRPr="007E013D" w:rsidRDefault="00873B37" w:rsidP="00FB7E18">
      <w:pPr>
        <w:pStyle w:val="B1"/>
        <w:rPr>
          <w:rFonts w:eastAsiaTheme="minorHAnsi"/>
        </w:rPr>
      </w:pPr>
      <w:r w:rsidRPr="007E013D">
        <w:rPr>
          <w:rFonts w:eastAsiaTheme="minorHAnsi"/>
        </w:rPr>
        <w:t>Allowed values:</w:t>
      </w:r>
    </w:p>
    <w:p w14:paraId="30269B17" w14:textId="29DC978D" w:rsidR="00873B37" w:rsidRPr="007E013D" w:rsidRDefault="00873B37" w:rsidP="008F6A2F">
      <w:pPr>
        <w:pStyle w:val="B2"/>
        <w:rPr>
          <w:rFonts w:eastAsiaTheme="minorHAnsi"/>
        </w:rPr>
      </w:pPr>
      <w:r w:rsidRPr="007E013D">
        <w:rPr>
          <w:rFonts w:eastAsiaTheme="minorHAnsi"/>
        </w:rPr>
        <w:t>G_8275_1 (multicast over Ethernet will be used, see Recommendation ITU-T G.8275.1</w:t>
      </w:r>
      <w:r w:rsidR="00786972" w:rsidRPr="0039029B">
        <w:t xml:space="preserve"> [22]</w:t>
      </w:r>
      <w:r w:rsidRPr="007E013D">
        <w:rPr>
          <w:rFonts w:eastAsiaTheme="minorHAnsi"/>
        </w:rPr>
        <w:t>)</w:t>
      </w:r>
    </w:p>
    <w:p w14:paraId="54189A72" w14:textId="77777777" w:rsidR="00873B37" w:rsidRPr="007E013D" w:rsidRDefault="00873B37" w:rsidP="008F6A2F">
      <w:pPr>
        <w:pStyle w:val="B2"/>
        <w:rPr>
          <w:rFonts w:eastAsiaTheme="minorHAnsi"/>
        </w:rPr>
      </w:pPr>
      <w:r w:rsidRPr="007E013D">
        <w:rPr>
          <w:rFonts w:eastAsiaTheme="minorHAnsi"/>
        </w:rPr>
        <w:t>G_8275_2 (unicast over IP will be used, see Recommendation ITU-T G.8275.2</w:t>
      </w:r>
      <w:r w:rsidRPr="007E013D">
        <w:t> [</w:t>
      </w:r>
      <w:r>
        <w:t>100</w:t>
      </w:r>
      <w:r w:rsidRPr="007E013D">
        <w:t>]</w:t>
      </w:r>
      <w:r w:rsidRPr="007E013D">
        <w:rPr>
          <w:rFonts w:eastAsiaTheme="minorHAnsi"/>
        </w:rPr>
        <w:t>)</w:t>
      </w:r>
    </w:p>
    <w:p w14:paraId="016DF15E" w14:textId="71A116B7" w:rsidR="004A57DA" w:rsidRPr="0039029B" w:rsidRDefault="004A57DA" w:rsidP="009217C1">
      <w:pPr>
        <w:jc w:val="both"/>
      </w:pPr>
      <w:r w:rsidRPr="0039029B">
        <w:rPr>
          <w:b/>
        </w:rPr>
        <w:t>delay-asymmetry</w:t>
      </w:r>
      <w:r w:rsidR="00B1569C" w:rsidRPr="0039029B">
        <w:rPr>
          <w:b/>
        </w:rPr>
        <w:t xml:space="preserve">: </w:t>
      </w:r>
      <w:r w:rsidRPr="0039029B">
        <w:t>Defines the static phase error in the recovered PTP timing signal to be compensated at the O-</w:t>
      </w:r>
      <w:r w:rsidR="00B1569C" w:rsidRPr="0039029B">
        <w:t>RU</w:t>
      </w:r>
      <w:r w:rsidRPr="0039029B">
        <w:t xml:space="preserve">. The error is defined in units of nanoseconds in the range ±10 000 ns. </w:t>
      </w:r>
      <w:r w:rsidR="00B1569C" w:rsidRPr="0039029B">
        <w:t xml:space="preserve">This is a single global value that is common for all the O-RU's ports. </w:t>
      </w:r>
      <w:r w:rsidR="00322EBE" w:rsidRPr="0039029B">
        <w:t xml:space="preserve">As specified in </w:t>
      </w:r>
      <w:r w:rsidR="00346254" w:rsidRPr="0039029B">
        <w:t xml:space="preserve">Recommendation </w:t>
      </w:r>
      <w:r w:rsidRPr="0039029B">
        <w:t xml:space="preserve">ITU-T G.810 [23] and IEEE1588 [24] and [50], the sign of the parameter </w:t>
      </w:r>
      <w:r w:rsidR="00322EBE" w:rsidRPr="0039029B">
        <w:t xml:space="preserve">shall be </w:t>
      </w:r>
      <w:r w:rsidRPr="0039029B">
        <w:t>interpreted as follows:</w:t>
      </w:r>
    </w:p>
    <w:p w14:paraId="71D15CD7" w14:textId="77777777" w:rsidR="004A57DA" w:rsidRPr="0039029B" w:rsidRDefault="004A57DA" w:rsidP="00326E69">
      <w:pPr>
        <w:pStyle w:val="B1"/>
      </w:pPr>
      <w:r w:rsidRPr="0039029B">
        <w:t>If the phase error to be compensated is negative, then the recovered timing signal shall be advanced by the time interval equal to the configured value to compensate the error.</w:t>
      </w:r>
    </w:p>
    <w:p w14:paraId="07E39F11" w14:textId="77777777" w:rsidR="004A57DA" w:rsidRPr="0039029B" w:rsidRDefault="004A57DA" w:rsidP="00326E69">
      <w:pPr>
        <w:pStyle w:val="B1"/>
      </w:pPr>
      <w:r w:rsidRPr="0039029B">
        <w:t>If the phase error to be compensated is positive, then the recovered timing signal shall be delayed by the time interval equal to the configured value to compensate the error.</w:t>
      </w:r>
    </w:p>
    <w:p w14:paraId="425A110A" w14:textId="2A7D9761" w:rsidR="004A57DA" w:rsidRPr="0039029B" w:rsidRDefault="001C7AC2" w:rsidP="004A57DA">
      <w:pPr>
        <w:pStyle w:val="B20"/>
      </w:pPr>
      <w:r w:rsidRPr="0039029B">
        <w:t>default</w:t>
      </w:r>
      <w:r w:rsidR="004A57DA" w:rsidRPr="0039029B">
        <w:t>: 0</w:t>
      </w:r>
    </w:p>
    <w:p w14:paraId="144C7983" w14:textId="6E6BE4B3" w:rsidR="004A57DA" w:rsidRPr="0039029B" w:rsidRDefault="004A57DA" w:rsidP="00326E69">
      <w:r w:rsidRPr="0039029B">
        <w:t>Modification of this parameter may have impact on RF transmission but shall occur without unit restart.</w:t>
      </w:r>
    </w:p>
    <w:p w14:paraId="54DE5800" w14:textId="3730C103" w:rsidR="004A57DA" w:rsidRPr="0039029B" w:rsidRDefault="004A57DA" w:rsidP="00326E69">
      <w:r w:rsidRPr="0039029B">
        <w:t xml:space="preserve">This parameter is optional for support. If the O-RU does not support this value, the O-RU </w:t>
      </w:r>
      <w:r w:rsidR="009D040B" w:rsidRPr="0039029B">
        <w:t xml:space="preserve">shall </w:t>
      </w:r>
      <w:r w:rsidRPr="0039029B">
        <w:t xml:space="preserve">use the default value. If the O-RU does not support manual compensation, it </w:t>
      </w:r>
      <w:r w:rsidR="009D040B" w:rsidRPr="0039029B">
        <w:t xml:space="preserve">shall </w:t>
      </w:r>
      <w:r w:rsidRPr="0039029B">
        <w:t>ignore the parameter setting.</w:t>
      </w:r>
    </w:p>
    <w:p w14:paraId="70E2E7CA" w14:textId="25F0C9D2" w:rsidR="004A57DA" w:rsidRPr="0039029B" w:rsidRDefault="004A57DA" w:rsidP="00326E69">
      <w:r w:rsidRPr="0039029B">
        <w:t>Granularity of the applied value depends on the architecture and implementation of the system clock, and therefore, may vary across vendors.</w:t>
      </w:r>
    </w:p>
    <w:p w14:paraId="303E4FDB" w14:textId="1F95BD17" w:rsidR="004A57DA" w:rsidRPr="0039029B" w:rsidRDefault="004A57DA" w:rsidP="004A57DA">
      <w:pPr>
        <w:pStyle w:val="Heading3"/>
      </w:pPr>
      <w:bookmarkStart w:id="802" w:name="_Toc34975515"/>
      <w:bookmarkStart w:id="803" w:name="_Toc55382971"/>
      <w:bookmarkStart w:id="804" w:name="_Toc85569817"/>
      <w:bookmarkStart w:id="805" w:name="_Toc87539881"/>
      <w:bookmarkStart w:id="806" w:name="_Toc228771147"/>
      <w:r w:rsidRPr="0039029B">
        <w:lastRenderedPageBreak/>
        <w:t>13.4.2</w:t>
      </w:r>
      <w:r w:rsidRPr="0039029B">
        <w:tab/>
        <w:t>G.8275.1 specific parameters</w:t>
      </w:r>
      <w:bookmarkEnd w:id="802"/>
      <w:bookmarkEnd w:id="803"/>
      <w:bookmarkEnd w:id="804"/>
      <w:bookmarkEnd w:id="805"/>
      <w:bookmarkEnd w:id="806"/>
    </w:p>
    <w:p w14:paraId="1151E364" w14:textId="2EA5A01F" w:rsidR="004A57DA" w:rsidRPr="0039029B" w:rsidRDefault="00B1569C" w:rsidP="009217C1">
      <w:pPr>
        <w:jc w:val="both"/>
      </w:pPr>
      <w:r w:rsidRPr="0039029B">
        <w:rPr>
          <w:bCs/>
        </w:rPr>
        <w:t xml:space="preserve">This container within </w:t>
      </w:r>
      <w:r w:rsidRPr="0039029B">
        <w:rPr>
          <w:b/>
        </w:rPr>
        <w:t>ptp-config</w:t>
      </w:r>
      <w:r w:rsidRPr="0039029B">
        <w:rPr>
          <w:bCs/>
        </w:rPr>
        <w:t xml:space="preserve">, called </w:t>
      </w:r>
      <w:r w:rsidRPr="0039029B">
        <w:rPr>
          <w:b/>
        </w:rPr>
        <w:t>g-8275-1-config,</w:t>
      </w:r>
      <w:r w:rsidRPr="0039029B">
        <w:rPr>
          <w:bCs/>
        </w:rPr>
        <w:t xml:space="preserve"> is used when </w:t>
      </w:r>
      <w:r w:rsidRPr="0039029B">
        <w:rPr>
          <w:b/>
        </w:rPr>
        <w:t>ptp-profile</w:t>
      </w:r>
      <w:r w:rsidRPr="0039029B">
        <w:rPr>
          <w:bCs/>
        </w:rPr>
        <w:t xml:space="preserve"> is set to G_8275_1. When enabled it instantiates</w:t>
      </w:r>
      <w:r w:rsidRPr="0039029B">
        <w:rPr>
          <w:b/>
        </w:rPr>
        <w:t xml:space="preserve"> </w:t>
      </w:r>
      <w:r w:rsidR="004A57DA" w:rsidRPr="0039029B">
        <w:rPr>
          <w:b/>
        </w:rPr>
        <w:t>multicast-mac -address</w:t>
      </w:r>
      <w:r w:rsidRPr="0039029B">
        <w:rPr>
          <w:b/>
        </w:rPr>
        <w:t xml:space="preserve">. </w:t>
      </w:r>
      <w:r w:rsidR="004A57DA" w:rsidRPr="0039029B">
        <w:t>The parameter defines the destination MAC address, used by the O-RU in the egress PTP messages.</w:t>
      </w:r>
      <w:r w:rsidRPr="0039029B">
        <w:t xml:space="preserve"> This is a common configuration parameter for all G.8275.1 compliant ports of the O-RU.</w:t>
      </w:r>
    </w:p>
    <w:p w14:paraId="0D8D1E44" w14:textId="77777777" w:rsidR="004A57DA" w:rsidRPr="0039029B" w:rsidRDefault="004A57DA" w:rsidP="004A57DA">
      <w:pPr>
        <w:pStyle w:val="B10"/>
      </w:pPr>
      <w:r w:rsidRPr="0039029B">
        <w:t>Allowed values:</w:t>
      </w:r>
    </w:p>
    <w:p w14:paraId="79CECD3F" w14:textId="77777777" w:rsidR="004A57DA" w:rsidRPr="0039029B" w:rsidRDefault="004A57DA" w:rsidP="00326E69">
      <w:pPr>
        <w:pStyle w:val="B1"/>
      </w:pPr>
      <w:r w:rsidRPr="0039029B">
        <w:t>FORWARDABLE (means that PTP shall use 01-1B-19-00-00-00  destination MAC address)</w:t>
      </w:r>
    </w:p>
    <w:p w14:paraId="0DA4F315" w14:textId="77777777" w:rsidR="004A57DA" w:rsidRPr="0039029B" w:rsidRDefault="004A57DA" w:rsidP="00326E69">
      <w:pPr>
        <w:pStyle w:val="B1"/>
      </w:pPr>
      <w:r w:rsidRPr="0039029B">
        <w:t>NONFORWARDABLE (means that PTP shall use 01-80-C2-00-00-0E  destination MAC address)</w:t>
      </w:r>
    </w:p>
    <w:p w14:paraId="0C0E3696" w14:textId="7AB910F3" w:rsidR="004A57DA" w:rsidRPr="0039029B" w:rsidRDefault="001C7AC2" w:rsidP="009217C1">
      <w:pPr>
        <w:pStyle w:val="B20"/>
      </w:pPr>
      <w:r w:rsidRPr="0039029B">
        <w:t>default</w:t>
      </w:r>
      <w:r w:rsidR="004A57DA" w:rsidRPr="0039029B">
        <w:t>: FORWARDABLE.</w:t>
      </w:r>
    </w:p>
    <w:p w14:paraId="19B91BC2" w14:textId="768E5B6F" w:rsidR="00C92B71" w:rsidRPr="0039029B" w:rsidRDefault="00C92B71" w:rsidP="00587C23">
      <w:r w:rsidRPr="0039029B">
        <w:rPr>
          <w:b/>
          <w:bCs/>
        </w:rPr>
        <w:t>sources</w:t>
      </w:r>
      <w:r w:rsidRPr="0039029B">
        <w:t xml:space="preserve">: When </w:t>
      </w:r>
      <w:r w:rsidRPr="0039029B">
        <w:rPr>
          <w:b/>
          <w:bCs/>
        </w:rPr>
        <w:t>PER-PORT-PTP-CONFIG</w:t>
      </w:r>
      <w:r w:rsidRPr="0039029B">
        <w:t xml:space="preserve"> optional feature is supported, this parameter contains several ITU-T G.8275.1-specific configuration parameters determining optional attributes for each of the physical ports defined by </w:t>
      </w:r>
      <w:r w:rsidRPr="0039029B">
        <w:rPr>
          <w:b/>
          <w:bCs/>
        </w:rPr>
        <w:t>local-port-number</w:t>
      </w:r>
      <w:r w:rsidRPr="0039029B">
        <w:t>. Descriptions for these can be found in o-ran-sync.yang.</w:t>
      </w:r>
    </w:p>
    <w:p w14:paraId="6D6A8E6E" w14:textId="330D0EA1" w:rsidR="00C92B71" w:rsidRPr="0039029B" w:rsidRDefault="00C92B71" w:rsidP="00326E69">
      <w:pPr>
        <w:pStyle w:val="B1"/>
      </w:pPr>
      <w:r w:rsidRPr="0039029B">
        <w:t xml:space="preserve">time-transmitter-only: (default : FALSE) </w:t>
      </w:r>
    </w:p>
    <w:p w14:paraId="2BE71191" w14:textId="22FC91FE" w:rsidR="00C92B71" w:rsidRPr="0039029B" w:rsidRDefault="00C92B71" w:rsidP="00326E69">
      <w:pPr>
        <w:pStyle w:val="B20"/>
        <w:ind w:left="737" w:firstLine="0"/>
      </w:pPr>
      <w:r w:rsidRPr="0039029B">
        <w:t xml:space="preserve">When set to TRUE, this optional parameter forces all PTP ports assigned to the physical port to act only as a TimeTransmitter one, </w:t>
      </w:r>
      <w:r w:rsidR="00764FCC" w:rsidRPr="0039029B">
        <w:t>i.e.</w:t>
      </w:r>
      <w:r w:rsidRPr="0039029B">
        <w:t xml:space="preserve"> they cannot be selected as time source for the O-RU. When set to FALSE, the O-RU can determine the port state without this restriction.</w:t>
      </w:r>
    </w:p>
    <w:p w14:paraId="5A99A80A" w14:textId="38F0171D" w:rsidR="00C92B71" w:rsidRPr="0039029B" w:rsidRDefault="00C92B71" w:rsidP="00326E69">
      <w:pPr>
        <w:pStyle w:val="B1"/>
      </w:pPr>
      <w:r w:rsidRPr="0039029B">
        <w:rPr>
          <w:b/>
          <w:bCs/>
        </w:rPr>
        <w:t>not-time-transmitter</w:t>
      </w:r>
      <w:r w:rsidRPr="0039029B">
        <w:t xml:space="preserve">: (default : FALSE) </w:t>
      </w:r>
    </w:p>
    <w:p w14:paraId="53D06298" w14:textId="4E7970C0" w:rsidR="00C92B71" w:rsidRPr="0039029B" w:rsidRDefault="00C92B71" w:rsidP="00326E69">
      <w:pPr>
        <w:pStyle w:val="B20"/>
        <w:ind w:left="737" w:firstLine="0"/>
      </w:pPr>
      <w:r w:rsidRPr="0039029B">
        <w:t xml:space="preserve">When set to TRUE, this optional parameter prevents all PTP ports assigned to the physical port from acting as a TimeTransmitter one, </w:t>
      </w:r>
      <w:r w:rsidR="00764FCC" w:rsidRPr="0039029B">
        <w:t>i.e.</w:t>
      </w:r>
      <w:r w:rsidRPr="0039029B">
        <w:t xml:space="preserve"> they cannot deliver time from the O-RU. When set to FALSE, the O-RU can determine the port state without this restriction.</w:t>
      </w:r>
    </w:p>
    <w:p w14:paraId="7C634EB0" w14:textId="63ED91E8" w:rsidR="00C92B71" w:rsidRPr="0039029B" w:rsidRDefault="00C92B71" w:rsidP="00326E69">
      <w:pPr>
        <w:pStyle w:val="B1"/>
      </w:pPr>
      <w:r w:rsidRPr="0039029B">
        <w:rPr>
          <w:b/>
          <w:bCs/>
        </w:rPr>
        <w:t>local-priority</w:t>
      </w:r>
      <w:r w:rsidRPr="0039029B">
        <w:t xml:space="preserve">: (default : 128) </w:t>
      </w:r>
    </w:p>
    <w:p w14:paraId="08CE9E3E" w14:textId="77777777" w:rsidR="00C92B71" w:rsidRPr="0039029B" w:rsidRDefault="00C92B71" w:rsidP="00326E69">
      <w:pPr>
        <w:pStyle w:val="B20"/>
        <w:ind w:left="737" w:firstLine="0"/>
      </w:pPr>
      <w:r w:rsidRPr="0039029B">
        <w:t>This optional parameter allows configuring a common local priority for all PTP ports assigned to the physical port, used in the ITU-T G.8275.1 best PTP source selection (ABTCA). The lower the value, the higher the priority.</w:t>
      </w:r>
    </w:p>
    <w:p w14:paraId="53F97461" w14:textId="6469559F" w:rsidR="00C92B71" w:rsidRPr="0039029B" w:rsidRDefault="00C92B71" w:rsidP="00587C23">
      <w:pPr>
        <w:pStyle w:val="B20"/>
        <w:ind w:left="454"/>
      </w:pPr>
      <w:r w:rsidRPr="0039029B">
        <w:t xml:space="preserve"> </w:t>
      </w:r>
      <w:r w:rsidR="008521C8" w:rsidRPr="0039029B">
        <w:rPr>
          <w:b/>
          <w:bCs/>
        </w:rPr>
        <w:t>t</w:t>
      </w:r>
      <w:r w:rsidRPr="0039029B">
        <w:rPr>
          <w:b/>
          <w:bCs/>
        </w:rPr>
        <w:t>ime-transmitter-only</w:t>
      </w:r>
      <w:r w:rsidRPr="0039029B">
        <w:t xml:space="preserve"> and </w:t>
      </w:r>
      <w:r w:rsidRPr="0039029B">
        <w:rPr>
          <w:b/>
          <w:bCs/>
        </w:rPr>
        <w:t>not-time-transmitter</w:t>
      </w:r>
      <w:r w:rsidRPr="0039029B">
        <w:t xml:space="preserve"> shall not be set to TRUE simultaneously.</w:t>
      </w:r>
    </w:p>
    <w:p w14:paraId="05CB4D14" w14:textId="566FF1AF" w:rsidR="004A57DA" w:rsidRPr="0039029B" w:rsidRDefault="004A57DA" w:rsidP="004A57DA">
      <w:pPr>
        <w:pStyle w:val="Heading3"/>
      </w:pPr>
      <w:bookmarkStart w:id="807" w:name="_Toc34975516"/>
      <w:bookmarkStart w:id="808" w:name="_Toc55382972"/>
      <w:bookmarkStart w:id="809" w:name="_Toc85569818"/>
      <w:bookmarkStart w:id="810" w:name="_Toc87539882"/>
      <w:bookmarkStart w:id="811" w:name="_Toc228771148"/>
      <w:r w:rsidRPr="0039029B">
        <w:t>13.4.3</w:t>
      </w:r>
      <w:r w:rsidRPr="0039029B">
        <w:tab/>
        <w:t>G.8275.2 specific parameters</w:t>
      </w:r>
      <w:bookmarkEnd w:id="807"/>
      <w:bookmarkEnd w:id="808"/>
      <w:bookmarkEnd w:id="809"/>
      <w:bookmarkEnd w:id="810"/>
      <w:bookmarkEnd w:id="811"/>
    </w:p>
    <w:p w14:paraId="6358AD50" w14:textId="10C17477" w:rsidR="004A57DA" w:rsidRPr="0039029B" w:rsidRDefault="004A57DA" w:rsidP="004A57DA">
      <w:r w:rsidRPr="0039029B">
        <w:t xml:space="preserve">This </w:t>
      </w:r>
      <w:r w:rsidR="00B1569C" w:rsidRPr="0039029B">
        <w:t xml:space="preserve">container, </w:t>
      </w:r>
      <w:r w:rsidR="00B1569C" w:rsidRPr="0039029B">
        <w:rPr>
          <w:b/>
          <w:bCs/>
        </w:rPr>
        <w:t>g-8275-2-config</w:t>
      </w:r>
      <w:r w:rsidR="00B1569C" w:rsidRPr="0039029B">
        <w:t xml:space="preserve">, within </w:t>
      </w:r>
      <w:r w:rsidR="00B1569C" w:rsidRPr="0039029B">
        <w:rPr>
          <w:b/>
          <w:bCs/>
        </w:rPr>
        <w:t>ptp-config</w:t>
      </w:r>
      <w:r w:rsidR="00B1569C" w:rsidRPr="0039029B">
        <w:t xml:space="preserve"> </w:t>
      </w:r>
      <w:r w:rsidRPr="0039029B">
        <w:t>contains G.8275.2 specific parameters</w:t>
      </w:r>
      <w:r w:rsidR="00B1569C" w:rsidRPr="0039029B">
        <w:t xml:space="preserve">. It is used with </w:t>
      </w:r>
      <w:r w:rsidR="00B1569C" w:rsidRPr="0039029B">
        <w:rPr>
          <w:b/>
          <w:bCs/>
        </w:rPr>
        <w:t>ptp-profile</w:t>
      </w:r>
      <w:r w:rsidR="00B1569C" w:rsidRPr="0039029B">
        <w:t xml:space="preserve"> is set to G_8275_2. The full list of fields within this container and their meaning are listed directly in the YANG model.</w:t>
      </w:r>
    </w:p>
    <w:p w14:paraId="31C75AC2" w14:textId="39D24EBA" w:rsidR="004A57DA" w:rsidRPr="0039029B" w:rsidRDefault="004A57DA" w:rsidP="009217C1">
      <w:r w:rsidRPr="0039029B">
        <w:rPr>
          <w:b/>
        </w:rPr>
        <w:t>local-ip-port</w:t>
      </w:r>
      <w:r w:rsidR="00B1569C" w:rsidRPr="0039029B">
        <w:rPr>
          <w:b/>
        </w:rPr>
        <w:t xml:space="preserve">: </w:t>
      </w:r>
      <w:r w:rsidRPr="0039029B">
        <w:t>The parameter defines local IP address which will be used as a port for receiving ptp signal</w:t>
      </w:r>
      <w:r w:rsidR="00346254" w:rsidRPr="0039029B">
        <w:t>.</w:t>
      </w:r>
    </w:p>
    <w:p w14:paraId="1AC3A191" w14:textId="03BB1025" w:rsidR="004A57DA" w:rsidRPr="0039029B" w:rsidRDefault="004A57DA" w:rsidP="009217C1">
      <w:r w:rsidRPr="0039029B">
        <w:rPr>
          <w:b/>
        </w:rPr>
        <w:t>master-ip-configuration</w:t>
      </w:r>
      <w:r w:rsidR="00B1569C" w:rsidRPr="0039029B">
        <w:rPr>
          <w:b/>
        </w:rPr>
        <w:t xml:space="preserve">: </w:t>
      </w:r>
      <w:r w:rsidRPr="0039029B">
        <w:t>The parameter defines list of IP configuration of devices acting as PTP signal source.</w:t>
      </w:r>
    </w:p>
    <w:p w14:paraId="256FF10C" w14:textId="3A671849" w:rsidR="004A57DA" w:rsidRPr="0039029B" w:rsidRDefault="004A57DA" w:rsidP="009217C1">
      <w:pPr>
        <w:ind w:firstLine="284"/>
      </w:pPr>
      <w:r w:rsidRPr="0039029B">
        <w:rPr>
          <w:b/>
        </w:rPr>
        <w:t>local-priority</w:t>
      </w:r>
      <w:r w:rsidR="00B1569C" w:rsidRPr="0039029B">
        <w:rPr>
          <w:b/>
        </w:rPr>
        <w:t xml:space="preserve">: </w:t>
      </w:r>
      <w:r w:rsidRPr="0039029B">
        <w:t>The parameter defines local priority or underlying master IP address.</w:t>
      </w:r>
    </w:p>
    <w:p w14:paraId="7063F0AB" w14:textId="577976B8" w:rsidR="004A57DA" w:rsidRPr="0039029B" w:rsidRDefault="004A57DA" w:rsidP="009217C1">
      <w:pPr>
        <w:ind w:firstLine="284"/>
      </w:pPr>
      <w:r w:rsidRPr="0039029B">
        <w:rPr>
          <w:b/>
        </w:rPr>
        <w:t>ip-address</w:t>
      </w:r>
      <w:r w:rsidR="00B1569C" w:rsidRPr="0039029B">
        <w:rPr>
          <w:b/>
        </w:rPr>
        <w:t xml:space="preserve">: </w:t>
      </w:r>
      <w:r w:rsidR="00B1569C" w:rsidRPr="0039029B">
        <w:rPr>
          <w:bCs/>
        </w:rPr>
        <w:t>This</w:t>
      </w:r>
      <w:r w:rsidRPr="0039029B">
        <w:t xml:space="preserve"> parameter defines master IP address.</w:t>
      </w:r>
    </w:p>
    <w:p w14:paraId="490D62F8" w14:textId="380D42B4" w:rsidR="004A57DA" w:rsidRPr="0039029B" w:rsidRDefault="004A57DA" w:rsidP="009217C1">
      <w:r w:rsidRPr="0039029B">
        <w:rPr>
          <w:b/>
        </w:rPr>
        <w:t>log-inter-sync-period</w:t>
      </w:r>
      <w:r w:rsidR="00B1569C" w:rsidRPr="0039029B">
        <w:rPr>
          <w:b/>
        </w:rPr>
        <w:t xml:space="preserve">: </w:t>
      </w:r>
      <w:r w:rsidRPr="0039029B">
        <w:t>The parameter defines number of sync message during 1 second</w:t>
      </w:r>
      <w:r w:rsidR="00346254" w:rsidRPr="0039029B">
        <w:t>.</w:t>
      </w:r>
    </w:p>
    <w:p w14:paraId="219AAB59" w14:textId="62F52DAB" w:rsidR="004A57DA" w:rsidRPr="0039029B" w:rsidRDefault="004A57DA" w:rsidP="00326E69">
      <w:pPr>
        <w:pStyle w:val="B20"/>
      </w:pPr>
      <w:r w:rsidRPr="0039029B">
        <w:t>Allowed values: 0 ~ -7 (this represents the value from 1 message per second to 128 messages per second)</w:t>
      </w:r>
      <w:r w:rsidR="00346254" w:rsidRPr="0039029B">
        <w:t>.</w:t>
      </w:r>
    </w:p>
    <w:p w14:paraId="7A610AF4" w14:textId="5CE132AD" w:rsidR="004A57DA" w:rsidRPr="0039029B" w:rsidRDefault="004A57DA" w:rsidP="009217C1">
      <w:r w:rsidRPr="0039029B">
        <w:rPr>
          <w:b/>
        </w:rPr>
        <w:t>log-inter-announce-period</w:t>
      </w:r>
      <w:r w:rsidR="00B1569C" w:rsidRPr="0039029B">
        <w:rPr>
          <w:b/>
        </w:rPr>
        <w:t xml:space="preserve">: </w:t>
      </w:r>
      <w:r w:rsidRPr="0039029B">
        <w:t>The parameter defines number of announce message during 1 second</w:t>
      </w:r>
    </w:p>
    <w:p w14:paraId="77EE1D8F" w14:textId="0DFF8575" w:rsidR="004A57DA" w:rsidRPr="0039029B" w:rsidRDefault="004A57DA" w:rsidP="00326E69">
      <w:pPr>
        <w:pStyle w:val="B20"/>
      </w:pPr>
      <w:r w:rsidRPr="0039029B">
        <w:t>Allowed values: 0 ~ -3 (this represents the value from 1 message per second to 8 messages per second)</w:t>
      </w:r>
      <w:r w:rsidR="00346254" w:rsidRPr="0039029B">
        <w:t>.</w:t>
      </w:r>
    </w:p>
    <w:p w14:paraId="2B0D962E" w14:textId="466203DE" w:rsidR="004A57DA" w:rsidRPr="0039029B" w:rsidRDefault="004A57DA" w:rsidP="004A57DA">
      <w:pPr>
        <w:pStyle w:val="Heading2"/>
        <w:jc w:val="both"/>
        <w:rPr>
          <w:lang w:eastAsia="ja-JP"/>
        </w:rPr>
      </w:pPr>
      <w:bookmarkStart w:id="812" w:name="_Toc34975517"/>
      <w:bookmarkStart w:id="813" w:name="_Toc55382973"/>
      <w:bookmarkStart w:id="814" w:name="_Toc85569819"/>
      <w:bookmarkStart w:id="815" w:name="_Toc87539883"/>
      <w:bookmarkStart w:id="816" w:name="_Toc228771149"/>
      <w:r w:rsidRPr="0039029B">
        <w:rPr>
          <w:lang w:eastAsia="ja-JP"/>
        </w:rPr>
        <w:t>13.5</w:t>
      </w:r>
      <w:r w:rsidRPr="0039029B">
        <w:rPr>
          <w:lang w:eastAsia="ja-JP"/>
        </w:rPr>
        <w:tab/>
        <w:t xml:space="preserve">PTP </w:t>
      </w:r>
      <w:bookmarkEnd w:id="812"/>
      <w:bookmarkEnd w:id="813"/>
      <w:bookmarkEnd w:id="814"/>
      <w:bookmarkEnd w:id="815"/>
      <w:r w:rsidR="00AC592A" w:rsidRPr="0039029B">
        <w:rPr>
          <w:lang w:eastAsia="ja-JP"/>
        </w:rPr>
        <w:t>status</w:t>
      </w:r>
      <w:bookmarkEnd w:id="816"/>
    </w:p>
    <w:p w14:paraId="43471E34" w14:textId="0CE44F4D" w:rsidR="004A57DA" w:rsidRPr="0039029B" w:rsidRDefault="004A57DA" w:rsidP="004A57DA">
      <w:r w:rsidRPr="0039029B">
        <w:t xml:space="preserve">The PTP Status container is used to collect operational status information of the PTP clock, controlled by the O-RU. The object may be used to display operational information, which facilitates troubleshooting, to the operator. The </w:t>
      </w:r>
      <w:r w:rsidRPr="0039029B">
        <w:lastRenderedPageBreak/>
        <w:t xml:space="preserve">information in the object shall not be used by the O-DU to autonomously alter its operation. If the O-RU Controller is interested in PTP status, it may configure a subscription to the </w:t>
      </w:r>
      <w:r w:rsidRPr="0039029B">
        <w:rPr>
          <w:b/>
          <w:bCs/>
        </w:rPr>
        <w:t>ptp-state-change</w:t>
      </w:r>
      <w:r w:rsidRPr="0039029B">
        <w:t xml:space="preserve"> notification in the O-RU. Notifications will only indicate changes to the lock-state. Before requesting or subscribing to PTP status information, the O-RU Controller shall ensure that PTP is supported by the O-RU by requesting the </w:t>
      </w:r>
      <w:r w:rsidRPr="0039029B">
        <w:rPr>
          <w:b/>
        </w:rPr>
        <w:t>supported-reference-types</w:t>
      </w:r>
      <w:r w:rsidRPr="0039029B">
        <w:t>, as defined in clause 13.2. The following list includes the related parameters of this container.</w:t>
      </w:r>
    </w:p>
    <w:p w14:paraId="3944AADD" w14:textId="52260352" w:rsidR="004A57DA" w:rsidRPr="0039029B" w:rsidRDefault="004A57DA" w:rsidP="009217C1">
      <w:pPr>
        <w:jc w:val="both"/>
      </w:pPr>
      <w:r w:rsidRPr="0039029B">
        <w:rPr>
          <w:b/>
        </w:rPr>
        <w:t>reporting-period</w:t>
      </w:r>
      <w:r w:rsidR="00B1569C" w:rsidRPr="0039029B">
        <w:rPr>
          <w:b/>
        </w:rPr>
        <w:t xml:space="preserve">: </w:t>
      </w:r>
      <w:r w:rsidRPr="0039029B">
        <w:t>This parameter defines minimum period in seconds between reports, sent by the O-RU, for parameters in this container.</w:t>
      </w:r>
    </w:p>
    <w:p w14:paraId="1A5BB03C" w14:textId="7C2EBCA8" w:rsidR="004A57DA" w:rsidRPr="0039029B" w:rsidRDefault="001C7AC2" w:rsidP="009217C1">
      <w:pPr>
        <w:pStyle w:val="B20"/>
      </w:pPr>
      <w:r w:rsidRPr="0039029B">
        <w:t>d</w:t>
      </w:r>
      <w:r w:rsidR="00B1569C" w:rsidRPr="0039029B">
        <w:t>efault</w:t>
      </w:r>
      <w:r w:rsidR="004A57DA" w:rsidRPr="0039029B">
        <w:t>: 10</w:t>
      </w:r>
    </w:p>
    <w:p w14:paraId="61D4B66E" w14:textId="29326B75" w:rsidR="004A57DA" w:rsidRPr="0039029B" w:rsidRDefault="004A57DA" w:rsidP="009217C1">
      <w:pPr>
        <w:jc w:val="both"/>
      </w:pPr>
      <w:r w:rsidRPr="0039029B">
        <w:rPr>
          <w:b/>
        </w:rPr>
        <w:t>lock-state</w:t>
      </w:r>
      <w:r w:rsidR="00B1569C" w:rsidRPr="0039029B">
        <w:rPr>
          <w:b/>
        </w:rPr>
        <w:t xml:space="preserve">: </w:t>
      </w:r>
      <w:r w:rsidRPr="0039029B">
        <w:t>This parameter indicates whether the integrated clock is syn</w:t>
      </w:r>
      <w:r w:rsidR="00B92A12" w:rsidRPr="0039029B">
        <w:t>chronis</w:t>
      </w:r>
      <w:r w:rsidRPr="0039029B">
        <w:t>ing to the reference, recovered from PTP flow. The exact definition when to indicate locked or unlocked is up to specific implementation.</w:t>
      </w:r>
    </w:p>
    <w:p w14:paraId="38678376" w14:textId="0E51252D" w:rsidR="004A57DA" w:rsidRPr="0039029B" w:rsidRDefault="004A57DA" w:rsidP="00326E69">
      <w:pPr>
        <w:pStyle w:val="B1"/>
      </w:pPr>
      <w:r w:rsidRPr="0039029B">
        <w:rPr>
          <w:b/>
        </w:rPr>
        <w:t>LOCKED:</w:t>
      </w:r>
      <w:r w:rsidRPr="0039029B">
        <w:t xml:space="preserve"> The integrated clock is syn</w:t>
      </w:r>
      <w:r w:rsidR="00B92A12" w:rsidRPr="0039029B">
        <w:t>chronis</w:t>
      </w:r>
      <w:r w:rsidRPr="0039029B">
        <w:t>ing to the reference, recovered from PTP flow.</w:t>
      </w:r>
    </w:p>
    <w:p w14:paraId="762B161D" w14:textId="5A0BE645" w:rsidR="004A57DA" w:rsidRPr="0039029B" w:rsidRDefault="004A57DA" w:rsidP="00326E69">
      <w:pPr>
        <w:pStyle w:val="B1"/>
      </w:pPr>
      <w:r w:rsidRPr="0039029B">
        <w:rPr>
          <w:b/>
        </w:rPr>
        <w:t>UNLOCKED:</w:t>
      </w:r>
      <w:r w:rsidRPr="0039029B">
        <w:t xml:space="preserve"> The integrated clock is not syn</w:t>
      </w:r>
      <w:r w:rsidR="00B92A12" w:rsidRPr="0039029B">
        <w:t>chronis</w:t>
      </w:r>
      <w:r w:rsidRPr="0039029B">
        <w:t>ing to the reference, recovered from PTP flow.</w:t>
      </w:r>
    </w:p>
    <w:p w14:paraId="01EF2123" w14:textId="6AEA6B21" w:rsidR="004A57DA" w:rsidRPr="0039029B" w:rsidRDefault="004A57DA" w:rsidP="009217C1">
      <w:pPr>
        <w:jc w:val="both"/>
      </w:pPr>
      <w:r w:rsidRPr="0039029B">
        <w:rPr>
          <w:b/>
        </w:rPr>
        <w:t>clock-class</w:t>
      </w:r>
      <w:r w:rsidR="00B1569C" w:rsidRPr="0039029B">
        <w:rPr>
          <w:b/>
        </w:rPr>
        <w:t xml:space="preserve">: </w:t>
      </w:r>
      <w:r w:rsidRPr="0039029B">
        <w:t>This parameter contains the clock class of the clock, controlled by the O-RU.</w:t>
      </w:r>
    </w:p>
    <w:p w14:paraId="488F08E4" w14:textId="22110B0B" w:rsidR="004A57DA" w:rsidRPr="0039029B" w:rsidRDefault="00B1569C" w:rsidP="009217C1">
      <w:pPr>
        <w:jc w:val="both"/>
      </w:pPr>
      <w:r w:rsidRPr="0039029B">
        <w:rPr>
          <w:b/>
        </w:rPr>
        <w:t xml:space="preserve">sources: </w:t>
      </w:r>
      <w:r w:rsidR="004A57DA" w:rsidRPr="0039029B">
        <w:t xml:space="preserve">This parameter contains </w:t>
      </w:r>
      <w:r w:rsidRPr="0039029B">
        <w:t xml:space="preserve">several parameters describing the </w:t>
      </w:r>
      <w:r w:rsidR="004A57DA" w:rsidRPr="0039029B">
        <w:t>characteristics of PTP sources of the clock, controlled by the O-RU.</w:t>
      </w:r>
      <w:r w:rsidRPr="0039029B">
        <w:t xml:space="preserve"> Descriptions for these can be found in o-ran-sync.yang.</w:t>
      </w:r>
    </w:p>
    <w:p w14:paraId="7E759463" w14:textId="3CFB5350" w:rsidR="004A57DA" w:rsidRPr="0039029B" w:rsidRDefault="00B1569C" w:rsidP="009217C1">
      <w:pPr>
        <w:jc w:val="both"/>
      </w:pPr>
      <w:r w:rsidRPr="0039029B">
        <w:rPr>
          <w:b/>
        </w:rPr>
        <w:t>s</w:t>
      </w:r>
      <w:r w:rsidR="004A57DA" w:rsidRPr="0039029B">
        <w:rPr>
          <w:b/>
        </w:rPr>
        <w:t>tate</w:t>
      </w:r>
      <w:r w:rsidRPr="0039029B">
        <w:rPr>
          <w:b/>
        </w:rPr>
        <w:t xml:space="preserve">: </w:t>
      </w:r>
      <w:r w:rsidR="004A57DA" w:rsidRPr="0039029B">
        <w:t xml:space="preserve">This parameter indicates status of the PTP </w:t>
      </w:r>
      <w:r w:rsidRPr="0039029B">
        <w:t>port</w:t>
      </w:r>
      <w:r w:rsidR="004A57DA" w:rsidRPr="0039029B">
        <w:t>:</w:t>
      </w:r>
    </w:p>
    <w:p w14:paraId="7FCA85B5" w14:textId="158DC461" w:rsidR="004A57DA" w:rsidRPr="0039029B" w:rsidRDefault="004A57DA" w:rsidP="00326E69">
      <w:pPr>
        <w:pStyle w:val="B1"/>
      </w:pPr>
      <w:r w:rsidRPr="0039029B">
        <w:rPr>
          <w:b/>
        </w:rPr>
        <w:t>PARENT:</w:t>
      </w:r>
      <w:r w:rsidRPr="0039029B">
        <w:t xml:space="preserve"> Indicates that the PTP signal from this source is currently used as a syn</w:t>
      </w:r>
      <w:r w:rsidR="00B92A12" w:rsidRPr="0039029B">
        <w:t>chronis</w:t>
      </w:r>
      <w:r w:rsidRPr="0039029B">
        <w:t>ation reference.</w:t>
      </w:r>
    </w:p>
    <w:p w14:paraId="177878C0" w14:textId="70A1BF74" w:rsidR="004A57DA" w:rsidRPr="0039029B" w:rsidRDefault="004A57DA" w:rsidP="00326E69">
      <w:pPr>
        <w:pStyle w:val="B1"/>
      </w:pPr>
      <w:r w:rsidRPr="0039029B">
        <w:rPr>
          <w:b/>
        </w:rPr>
        <w:t>OK:</w:t>
      </w:r>
      <w:r w:rsidRPr="0039029B">
        <w:t xml:space="preserve"> Indicates that the PTP signal from this source can be potentially used as a syn</w:t>
      </w:r>
      <w:r w:rsidR="00B92A12" w:rsidRPr="0039029B">
        <w:t>chronis</w:t>
      </w:r>
      <w:r w:rsidRPr="0039029B">
        <w:t xml:space="preserve">ation reference, </w:t>
      </w:r>
      <w:r w:rsidR="00764FCC" w:rsidRPr="0039029B">
        <w:t>i.e.</w:t>
      </w:r>
      <w:r w:rsidRPr="0039029B">
        <w:t xml:space="preserve"> Announce messages, received from this source, contain acceptable content (</w:t>
      </w:r>
      <w:r w:rsidRPr="0039029B">
        <w:rPr>
          <w:b/>
          <w:bCs/>
        </w:rPr>
        <w:t>domain</w:t>
      </w:r>
      <w:r w:rsidR="00592B26" w:rsidRPr="0039029B">
        <w:rPr>
          <w:b/>
          <w:bCs/>
        </w:rPr>
        <w:t>-</w:t>
      </w:r>
      <w:r w:rsidRPr="0039029B">
        <w:rPr>
          <w:b/>
          <w:bCs/>
        </w:rPr>
        <w:t>number</w:t>
      </w:r>
      <w:r w:rsidRPr="0039029B">
        <w:t xml:space="preserve">, </w:t>
      </w:r>
      <w:r w:rsidRPr="0039029B">
        <w:rPr>
          <w:b/>
          <w:bCs/>
        </w:rPr>
        <w:t>clock</w:t>
      </w:r>
      <w:r w:rsidR="00592B26" w:rsidRPr="0039029B">
        <w:rPr>
          <w:b/>
          <w:bCs/>
        </w:rPr>
        <w:t>-</w:t>
      </w:r>
      <w:r w:rsidRPr="0039029B">
        <w:rPr>
          <w:b/>
          <w:bCs/>
        </w:rPr>
        <w:t>class</w:t>
      </w:r>
      <w:r w:rsidRPr="0039029B">
        <w:t>, flags, etc).</w:t>
      </w:r>
    </w:p>
    <w:p w14:paraId="03BD2B4E" w14:textId="5249EBC9" w:rsidR="004A57DA" w:rsidRPr="0039029B" w:rsidRDefault="004A57DA" w:rsidP="00326E69">
      <w:pPr>
        <w:pStyle w:val="B1"/>
      </w:pPr>
      <w:r w:rsidRPr="0039029B">
        <w:rPr>
          <w:b/>
        </w:rPr>
        <w:t>NOK:</w:t>
      </w:r>
      <w:r w:rsidRPr="0039029B">
        <w:t xml:space="preserve"> Indicates that the PTP signal from this source cannot be used as a syn</w:t>
      </w:r>
      <w:r w:rsidR="00B92A12" w:rsidRPr="0039029B">
        <w:t>chronis</w:t>
      </w:r>
      <w:r w:rsidRPr="0039029B">
        <w:t xml:space="preserve">ation reference, </w:t>
      </w:r>
      <w:r w:rsidR="00764FCC" w:rsidRPr="0039029B">
        <w:t>i.e.</w:t>
      </w:r>
      <w:r w:rsidRPr="0039029B">
        <w:t xml:space="preserve"> Announce messages, received from this source, contain unacceptable content (domain number, clockclass, flags, etc).</w:t>
      </w:r>
    </w:p>
    <w:p w14:paraId="0B3302BE" w14:textId="77777777" w:rsidR="004A57DA" w:rsidRPr="0039029B" w:rsidRDefault="004A57DA" w:rsidP="00326E69">
      <w:pPr>
        <w:pStyle w:val="B1"/>
      </w:pPr>
      <w:r w:rsidRPr="0039029B">
        <w:rPr>
          <w:b/>
        </w:rPr>
        <w:t>DISABLED:</w:t>
      </w:r>
      <w:r w:rsidRPr="0039029B">
        <w:t xml:space="preserve"> Indicates that PTP connection is not available from this PTP source.</w:t>
      </w:r>
    </w:p>
    <w:p w14:paraId="3EFCD75D" w14:textId="10B7E614" w:rsidR="004A57DA" w:rsidRPr="0039029B" w:rsidRDefault="004A57DA" w:rsidP="004A57DA">
      <w:pPr>
        <w:jc w:val="both"/>
      </w:pPr>
      <w:r w:rsidRPr="0039029B">
        <w:t xml:space="preserve">See the related o-ran-sync YANG Model for </w:t>
      </w:r>
      <w:r w:rsidR="00B1569C" w:rsidRPr="0039029B">
        <w:t>additional information on the contents of the ptp-status container.</w:t>
      </w:r>
    </w:p>
    <w:p w14:paraId="69DF1496" w14:textId="2963F618" w:rsidR="004A57DA" w:rsidRPr="0039029B" w:rsidRDefault="004A57DA" w:rsidP="004A57DA">
      <w:pPr>
        <w:pStyle w:val="Heading2"/>
      </w:pPr>
      <w:bookmarkStart w:id="817" w:name="_Toc34975518"/>
      <w:bookmarkStart w:id="818" w:name="_Toc55382974"/>
      <w:bookmarkStart w:id="819" w:name="_Toc85569820"/>
      <w:bookmarkStart w:id="820" w:name="_Toc87539884"/>
      <w:bookmarkStart w:id="821" w:name="_Toc228771150"/>
      <w:r w:rsidRPr="0039029B">
        <w:t>13.6</w:t>
      </w:r>
      <w:r w:rsidRPr="0039029B">
        <w:tab/>
      </w:r>
      <w:r w:rsidR="00B1569C" w:rsidRPr="000423C0">
        <w:t>PL</w:t>
      </w:r>
      <w:r w:rsidR="006E7A3D" w:rsidRPr="000423C0">
        <w:t>F</w:t>
      </w:r>
      <w:r w:rsidR="00B1569C" w:rsidRPr="000423C0">
        <w:t>S</w:t>
      </w:r>
      <w:r w:rsidR="00B1569C" w:rsidRPr="0039029B">
        <w:t>/</w:t>
      </w:r>
      <w:r w:rsidRPr="0039029B">
        <w:t xml:space="preserve">SyncE </w:t>
      </w:r>
      <w:bookmarkEnd w:id="817"/>
      <w:bookmarkEnd w:id="818"/>
      <w:bookmarkEnd w:id="819"/>
      <w:bookmarkEnd w:id="820"/>
      <w:r w:rsidR="00AC592A" w:rsidRPr="0039029B">
        <w:t>configuration</w:t>
      </w:r>
      <w:bookmarkEnd w:id="821"/>
    </w:p>
    <w:p w14:paraId="2E25BEFF" w14:textId="29121516" w:rsidR="004A57DA" w:rsidRPr="0039029B" w:rsidRDefault="001C7AC2" w:rsidP="004A57DA">
      <w:r w:rsidRPr="0039029B">
        <w:t>The CUS-Plane Specification allows for different methods of PLFS (Physical Layer Frequency Syn</w:t>
      </w:r>
      <w:r w:rsidR="00B92A12" w:rsidRPr="0039029B">
        <w:t>chronis</w:t>
      </w:r>
      <w:r w:rsidRPr="0039029B">
        <w:t xml:space="preserve">ation), however only the use of SyncE is defined in the present document. The </w:t>
      </w:r>
      <w:r w:rsidRPr="0039029B">
        <w:rPr>
          <w:b/>
          <w:bCs/>
        </w:rPr>
        <w:t>synce-config</w:t>
      </w:r>
      <w:r w:rsidR="004A57DA" w:rsidRPr="0039029B">
        <w:t xml:space="preserve"> container defines the configuration of SyncE</w:t>
      </w:r>
      <w:r w:rsidRPr="0039029B">
        <w:t>. The following list includes the related parameters of this container.</w:t>
      </w:r>
    </w:p>
    <w:p w14:paraId="69285831" w14:textId="35BFABC8" w:rsidR="004A57DA" w:rsidRPr="0039029B" w:rsidRDefault="004A57DA" w:rsidP="00860CFA">
      <w:r w:rsidRPr="0039029B">
        <w:rPr>
          <w:b/>
        </w:rPr>
        <w:t>acceptance-list-of-ssm</w:t>
      </w:r>
      <w:r w:rsidR="001C7AC2" w:rsidRPr="0039029B">
        <w:rPr>
          <w:b/>
        </w:rPr>
        <w:t xml:space="preserve">: </w:t>
      </w:r>
      <w:r w:rsidRPr="0039029B">
        <w:t>The parameter contains the list of SyncE acceptable Syn</w:t>
      </w:r>
      <w:r w:rsidR="00B92A12" w:rsidRPr="0039029B">
        <w:t>chronis</w:t>
      </w:r>
      <w:r w:rsidRPr="0039029B">
        <w:t>ation Status Messages (SSM).</w:t>
      </w:r>
    </w:p>
    <w:p w14:paraId="4BCC45F6" w14:textId="77777777" w:rsidR="004A57DA" w:rsidRPr="0039029B" w:rsidRDefault="004A57DA" w:rsidP="004A57DA">
      <w:pPr>
        <w:pStyle w:val="B10"/>
      </w:pPr>
      <w:r w:rsidRPr="0039029B">
        <w:t>Allowed values:</w:t>
      </w:r>
    </w:p>
    <w:p w14:paraId="391CF9C2" w14:textId="53519162" w:rsidR="006C3765" w:rsidRPr="0039029B" w:rsidRDefault="006C3765" w:rsidP="00326E69">
      <w:pPr>
        <w:pStyle w:val="B1"/>
      </w:pPr>
      <w:r w:rsidRPr="0039029B">
        <w:t xml:space="preserve">ePRTC (enhanced Primary Reference Time Clock, </w:t>
      </w:r>
      <w:r w:rsidR="002607C6" w:rsidRPr="0039029B">
        <w:t>note</w:t>
      </w:r>
      <w:r w:rsidRPr="0039029B">
        <w:t xml:space="preserve"> 2)</w:t>
      </w:r>
    </w:p>
    <w:p w14:paraId="27A664EA" w14:textId="7B434DBD" w:rsidR="006C3765" w:rsidRPr="0039029B" w:rsidRDefault="006C3765" w:rsidP="00326E69">
      <w:pPr>
        <w:pStyle w:val="B1"/>
      </w:pPr>
      <w:r w:rsidRPr="0039029B">
        <w:t xml:space="preserve">PRTC (Primary Reference Time Clock, </w:t>
      </w:r>
      <w:r w:rsidR="002607C6" w:rsidRPr="0039029B">
        <w:t>note</w:t>
      </w:r>
      <w:r w:rsidRPr="0039029B">
        <w:t xml:space="preserve"> 2)</w:t>
      </w:r>
    </w:p>
    <w:p w14:paraId="357A3A47" w14:textId="600A5680" w:rsidR="006C3765" w:rsidRPr="0039029B" w:rsidRDefault="006C3765" w:rsidP="00326E69">
      <w:pPr>
        <w:pStyle w:val="B1"/>
      </w:pPr>
      <w:r w:rsidRPr="0039029B">
        <w:t xml:space="preserve">ePRC (enhanced Primary Reference Clock, </w:t>
      </w:r>
      <w:r w:rsidR="002607C6" w:rsidRPr="0039029B">
        <w:t>note</w:t>
      </w:r>
      <w:r w:rsidRPr="0039029B">
        <w:t xml:space="preserve"> 2)</w:t>
      </w:r>
    </w:p>
    <w:p w14:paraId="76A4D95D" w14:textId="77777777" w:rsidR="004A57DA" w:rsidRPr="0039029B" w:rsidRDefault="004A57DA" w:rsidP="00326E69">
      <w:pPr>
        <w:pStyle w:val="B1"/>
      </w:pPr>
      <w:r w:rsidRPr="0039029B">
        <w:t>PRC (Primary Reference Clock)</w:t>
      </w:r>
    </w:p>
    <w:p w14:paraId="2D33AD50" w14:textId="77777777" w:rsidR="004A57DA" w:rsidRPr="0039029B" w:rsidRDefault="004A57DA" w:rsidP="00326E69">
      <w:pPr>
        <w:pStyle w:val="B1"/>
      </w:pPr>
      <w:r w:rsidRPr="0039029B">
        <w:t>PRS (Primary Reference Source-Stratum 1)</w:t>
      </w:r>
    </w:p>
    <w:p w14:paraId="328C9886" w14:textId="78E7632B" w:rsidR="004A57DA" w:rsidRPr="0039029B" w:rsidRDefault="004A57DA" w:rsidP="00326E69">
      <w:pPr>
        <w:pStyle w:val="B1"/>
      </w:pPr>
      <w:r w:rsidRPr="0039029B">
        <w:t>SSU_A (</w:t>
      </w:r>
      <w:r w:rsidR="00346254" w:rsidRPr="0039029B">
        <w:t xml:space="preserve">Synchronization </w:t>
      </w:r>
      <w:r w:rsidRPr="0039029B">
        <w:t>Supply Unit A)</w:t>
      </w:r>
    </w:p>
    <w:p w14:paraId="56C42AF0" w14:textId="5FD47110" w:rsidR="004A57DA" w:rsidRPr="0039029B" w:rsidRDefault="004A57DA" w:rsidP="00326E69">
      <w:pPr>
        <w:pStyle w:val="B1"/>
      </w:pPr>
      <w:r w:rsidRPr="0039029B">
        <w:t>SSU_B (</w:t>
      </w:r>
      <w:r w:rsidR="00346254" w:rsidRPr="0039029B">
        <w:t xml:space="preserve">Synchronization </w:t>
      </w:r>
      <w:r w:rsidRPr="0039029B">
        <w:t>Supply Unit B)</w:t>
      </w:r>
    </w:p>
    <w:p w14:paraId="3EB0265C" w14:textId="77777777" w:rsidR="004A57DA" w:rsidRPr="0039029B" w:rsidRDefault="004A57DA" w:rsidP="00326E69">
      <w:pPr>
        <w:pStyle w:val="B1"/>
      </w:pPr>
      <w:r w:rsidRPr="0039029B">
        <w:t>ST2 (Stratum 2)</w:t>
      </w:r>
    </w:p>
    <w:p w14:paraId="06BC63DA" w14:textId="77777777" w:rsidR="004A57DA" w:rsidRPr="0039029B" w:rsidRDefault="004A57DA" w:rsidP="00326E69">
      <w:pPr>
        <w:pStyle w:val="B1"/>
      </w:pPr>
      <w:r w:rsidRPr="0039029B">
        <w:lastRenderedPageBreak/>
        <w:t>ST3 (Stratum 3)</w:t>
      </w:r>
    </w:p>
    <w:p w14:paraId="044F602A" w14:textId="77777777" w:rsidR="004A57DA" w:rsidRPr="0039029B" w:rsidRDefault="004A57DA" w:rsidP="00326E69">
      <w:pPr>
        <w:pStyle w:val="B1"/>
      </w:pPr>
      <w:r w:rsidRPr="0039029B">
        <w:t>ST3E (Stratum 3E)</w:t>
      </w:r>
    </w:p>
    <w:p w14:paraId="29AF7D80" w14:textId="07A55CAC" w:rsidR="006C3765" w:rsidRPr="0039029B" w:rsidRDefault="006C3765" w:rsidP="00326E69">
      <w:pPr>
        <w:pStyle w:val="B1"/>
      </w:pPr>
      <w:r w:rsidRPr="0039029B">
        <w:t xml:space="preserve">eEEC (enhanced Ethernet Equipment Clock, </w:t>
      </w:r>
      <w:r w:rsidR="002607C6" w:rsidRPr="0039029B">
        <w:t>note</w:t>
      </w:r>
      <w:r w:rsidRPr="0039029B">
        <w:t xml:space="preserve"> 2)</w:t>
      </w:r>
    </w:p>
    <w:p w14:paraId="7428E70C" w14:textId="77777777" w:rsidR="004A57DA" w:rsidRPr="0039029B" w:rsidRDefault="004A57DA" w:rsidP="00326E69">
      <w:pPr>
        <w:pStyle w:val="B1"/>
      </w:pPr>
      <w:r w:rsidRPr="0039029B">
        <w:t>EEC1 (Ethernet Equipment Clock 1)</w:t>
      </w:r>
    </w:p>
    <w:p w14:paraId="6034B59D" w14:textId="77777777" w:rsidR="004A57DA" w:rsidRPr="0039029B" w:rsidRDefault="004A57DA" w:rsidP="00326E69">
      <w:pPr>
        <w:pStyle w:val="B1"/>
      </w:pPr>
      <w:r w:rsidRPr="0039029B">
        <w:t>EEC2 (Ethernet Equipment Clock 2)</w:t>
      </w:r>
    </w:p>
    <w:p w14:paraId="6128246C" w14:textId="77777777" w:rsidR="004A57DA" w:rsidRPr="0039029B" w:rsidRDefault="004A57DA" w:rsidP="00326E69">
      <w:pPr>
        <w:pStyle w:val="B1"/>
      </w:pPr>
      <w:r w:rsidRPr="0039029B">
        <w:t>DNU (Do Not Use)</w:t>
      </w:r>
    </w:p>
    <w:p w14:paraId="5C0A1BA6" w14:textId="77777777" w:rsidR="004A57DA" w:rsidRPr="0039029B" w:rsidRDefault="004A57DA" w:rsidP="00326E69">
      <w:pPr>
        <w:pStyle w:val="B1"/>
      </w:pPr>
      <w:r w:rsidRPr="0039029B">
        <w:t>NONE</w:t>
      </w:r>
    </w:p>
    <w:p w14:paraId="1B89E9D4" w14:textId="40FA91F9" w:rsidR="006C3765" w:rsidRPr="000423C0" w:rsidRDefault="006C3765" w:rsidP="00587C23">
      <w:pPr>
        <w:pStyle w:val="NO"/>
        <w:rPr>
          <w:rFonts w:eastAsia="Yu Mincho"/>
        </w:rPr>
      </w:pPr>
      <w:r w:rsidRPr="000423C0">
        <w:rPr>
          <w:rFonts w:eastAsia="Yu Mincho"/>
        </w:rPr>
        <w:t xml:space="preserve">NOTE: </w:t>
      </w:r>
      <w:r w:rsidRPr="000423C0">
        <w:rPr>
          <w:rFonts w:eastAsia="Yu Mincho"/>
        </w:rPr>
        <w:tab/>
        <w:t xml:space="preserve">These values are ignored when extended-ql-tlv-supported capability is FALSE. </w:t>
      </w:r>
    </w:p>
    <w:p w14:paraId="6AD8B1B1" w14:textId="2ADE03C5" w:rsidR="00165E1B" w:rsidRPr="0039029B" w:rsidRDefault="004A57DA" w:rsidP="009217C1">
      <w:r w:rsidRPr="0039029B">
        <w:rPr>
          <w:b/>
        </w:rPr>
        <w:t>ssm-timeout</w:t>
      </w:r>
      <w:r w:rsidR="001C7AC2" w:rsidRPr="0039029B">
        <w:rPr>
          <w:b/>
        </w:rPr>
        <w:t xml:space="preserve">: </w:t>
      </w:r>
      <w:r w:rsidRPr="0039029B">
        <w:t>The parameter contains the value of maximum duration in seconds for which the actual SSM value may be different than configured values.</w:t>
      </w:r>
    </w:p>
    <w:p w14:paraId="34CEF9E4" w14:textId="77777777" w:rsidR="00C92B71" w:rsidRPr="0039029B" w:rsidRDefault="00C92B71" w:rsidP="00C92B71">
      <w:r w:rsidRPr="0039029B">
        <w:rPr>
          <w:b/>
          <w:bCs/>
        </w:rPr>
        <w:t>sources</w:t>
      </w:r>
      <w:r w:rsidRPr="0039029B">
        <w:t xml:space="preserve">: When </w:t>
      </w:r>
      <w:r w:rsidRPr="0039029B">
        <w:rPr>
          <w:b/>
          <w:bCs/>
        </w:rPr>
        <w:t>PER-PORT-SYNCE-CONFIG</w:t>
      </w:r>
      <w:r w:rsidRPr="0039029B">
        <w:t xml:space="preserve"> optional feature is supported, this parameter contains several ITU-T G.781-specific configuration parameters determining more detailed attributes for each of the physical ports defined by </w:t>
      </w:r>
      <w:r w:rsidRPr="0039029B">
        <w:rPr>
          <w:b/>
          <w:bCs/>
        </w:rPr>
        <w:t>local-port-number</w:t>
      </w:r>
      <w:r w:rsidRPr="0039029B">
        <w:t>. Descriptions for these can be found in o-ran-sync.yang.</w:t>
      </w:r>
    </w:p>
    <w:p w14:paraId="03556DFB" w14:textId="77777777" w:rsidR="00C92B71" w:rsidRPr="0039029B" w:rsidRDefault="00C92B71" w:rsidP="00326E69">
      <w:pPr>
        <w:pStyle w:val="B1"/>
      </w:pPr>
      <w:r w:rsidRPr="0039029B">
        <w:t>-</w:t>
      </w:r>
      <w:r w:rsidRPr="0039029B">
        <w:tab/>
        <w:t>ssm-send-enable: (default : FALSE)</w:t>
      </w:r>
    </w:p>
    <w:p w14:paraId="7F68FAF7" w14:textId="74026A2C" w:rsidR="00C92B71" w:rsidRPr="0039029B" w:rsidRDefault="00C92B71" w:rsidP="00326E69">
      <w:pPr>
        <w:pStyle w:val="B20"/>
        <w:ind w:left="737" w:firstLine="0"/>
      </w:pPr>
      <w:r w:rsidRPr="0039029B">
        <w:t xml:space="preserve">When set to TRUE, this optional parameter allows all SyncE ports assigned to the physical port to send SSM Quality Level, </w:t>
      </w:r>
      <w:r w:rsidR="00764FCC" w:rsidRPr="0039029B">
        <w:t>i.e.</w:t>
      </w:r>
      <w:r w:rsidRPr="0039029B">
        <w:t xml:space="preserve"> it can be used to synchronize downstream clocks. When set to FALSE, the O-RU does not send the SSM Quality Level.</w:t>
      </w:r>
    </w:p>
    <w:p w14:paraId="7970CC31" w14:textId="77777777" w:rsidR="00C92B71" w:rsidRPr="0039029B" w:rsidRDefault="00C92B71" w:rsidP="00326E69">
      <w:pPr>
        <w:pStyle w:val="B1"/>
      </w:pPr>
      <w:r w:rsidRPr="0039029B">
        <w:t>-</w:t>
      </w:r>
      <w:r w:rsidRPr="0039029B">
        <w:tab/>
        <w:t>local-priority: (default : 0)</w:t>
      </w:r>
    </w:p>
    <w:p w14:paraId="083C83CE" w14:textId="4E98C216" w:rsidR="00C92B71" w:rsidRPr="0039029B" w:rsidRDefault="00C92B71" w:rsidP="00326E69">
      <w:pPr>
        <w:pStyle w:val="B20"/>
        <w:ind w:left="737" w:firstLine="0"/>
      </w:pPr>
      <w:r w:rsidRPr="0039029B">
        <w:t xml:space="preserve">This optional parameter allows configuring a common local priority for all SyncE ports assigned to the physical port, used in the </w:t>
      </w:r>
      <w:r w:rsidR="00346254" w:rsidRPr="0039029B">
        <w:t xml:space="preserve">Recommendation </w:t>
      </w:r>
      <w:r w:rsidRPr="0039029B">
        <w:t xml:space="preserve">ITU-T G.781 </w:t>
      </w:r>
      <w:r w:rsidR="002A77DC" w:rsidRPr="0039029B">
        <w:t xml:space="preserve">[81] </w:t>
      </w:r>
      <w:r w:rsidRPr="0039029B">
        <w:t>best SyncE source selection. The lower the value, the higher the priority, except for value 0 that removes the port from the selection process.</w:t>
      </w:r>
    </w:p>
    <w:p w14:paraId="1E02D2BA" w14:textId="2243700A" w:rsidR="004A57DA" w:rsidRPr="0039029B" w:rsidRDefault="004A57DA" w:rsidP="004A57DA">
      <w:pPr>
        <w:pStyle w:val="Heading2"/>
        <w:jc w:val="both"/>
      </w:pPr>
      <w:bookmarkStart w:id="822" w:name="_Toc34975519"/>
      <w:bookmarkStart w:id="823" w:name="_Toc55382975"/>
      <w:bookmarkStart w:id="824" w:name="_Toc85569821"/>
      <w:bookmarkStart w:id="825" w:name="_Toc87539885"/>
      <w:bookmarkStart w:id="826" w:name="_Toc228771151"/>
      <w:r w:rsidRPr="0039029B">
        <w:t>13.7</w:t>
      </w:r>
      <w:r w:rsidRPr="0039029B">
        <w:tab/>
      </w:r>
      <w:r w:rsidR="001C7AC2" w:rsidRPr="0039029B">
        <w:t>PLFS/</w:t>
      </w:r>
      <w:r w:rsidRPr="0039029B">
        <w:t xml:space="preserve">SyncE </w:t>
      </w:r>
      <w:bookmarkEnd w:id="822"/>
      <w:bookmarkEnd w:id="823"/>
      <w:bookmarkEnd w:id="824"/>
      <w:bookmarkEnd w:id="825"/>
      <w:r w:rsidR="00AC592A" w:rsidRPr="0039029B">
        <w:t>status</w:t>
      </w:r>
      <w:bookmarkEnd w:id="826"/>
    </w:p>
    <w:p w14:paraId="6D5AF8EB" w14:textId="2CB70C0B" w:rsidR="004A57DA" w:rsidRPr="0039029B" w:rsidRDefault="004A57DA" w:rsidP="004A57DA">
      <w:r w:rsidRPr="0039029B">
        <w:t xml:space="preserve">The </w:t>
      </w:r>
      <w:r w:rsidR="001C7AC2" w:rsidRPr="0039029B">
        <w:rPr>
          <w:b/>
          <w:bCs/>
        </w:rPr>
        <w:t>synce-status</w:t>
      </w:r>
      <w:r w:rsidR="001C7AC2" w:rsidRPr="0039029B">
        <w:t xml:space="preserve"> </w:t>
      </w:r>
      <w:r w:rsidRPr="0039029B">
        <w:t xml:space="preserve">container is used to collect operational status information of SyncE reference on a node, controlled by O-RU. If the O-RU Controller is interested in SyncE status, it may configure a subscription to the </w:t>
      </w:r>
      <w:r w:rsidRPr="0039029B">
        <w:rPr>
          <w:b/>
          <w:bCs/>
        </w:rPr>
        <w:t>synce-state-change</w:t>
      </w:r>
      <w:r w:rsidRPr="0039029B">
        <w:t xml:space="preserve"> notification</w:t>
      </w:r>
      <w:r w:rsidRPr="0039029B" w:rsidDel="000B758E">
        <w:t xml:space="preserve"> </w:t>
      </w:r>
      <w:r w:rsidRPr="0039029B">
        <w:t>in the O-RU. Notifications will only indicate changes to the lock-state. Before requesting or subscribing to SyncE status information, the O-RU Controller shall ensure that SyncE is supported at the O-RU by requesting the supported timing reference types, as defined earlier in clause 13.2. The following list summarizes the related parameters of this container.</w:t>
      </w:r>
    </w:p>
    <w:p w14:paraId="2DA3D6C6" w14:textId="59A316CD" w:rsidR="004A57DA" w:rsidRPr="0039029B" w:rsidRDefault="004A57DA" w:rsidP="009217C1">
      <w:pPr>
        <w:jc w:val="both"/>
      </w:pPr>
      <w:r w:rsidRPr="0039029B">
        <w:rPr>
          <w:b/>
        </w:rPr>
        <w:t>reporting-period</w:t>
      </w:r>
      <w:r w:rsidR="001C7AC2" w:rsidRPr="0039029B">
        <w:rPr>
          <w:b/>
        </w:rPr>
        <w:t xml:space="preserve">: </w:t>
      </w:r>
      <w:r w:rsidRPr="0039029B">
        <w:t>This parameter defines minimum period in seconds between reports, sent by the O-RU, for parameters in this container.</w:t>
      </w:r>
    </w:p>
    <w:p w14:paraId="01733802" w14:textId="77777777" w:rsidR="004A57DA" w:rsidRPr="0039029B" w:rsidRDefault="004A57DA" w:rsidP="009217C1">
      <w:pPr>
        <w:pStyle w:val="B20"/>
      </w:pPr>
      <w:r w:rsidRPr="0039029B">
        <w:t>default: 10</w:t>
      </w:r>
    </w:p>
    <w:p w14:paraId="5A2942B7" w14:textId="152DF9BE" w:rsidR="004A57DA" w:rsidRPr="0039029B" w:rsidRDefault="004A57DA" w:rsidP="009217C1">
      <w:pPr>
        <w:jc w:val="both"/>
      </w:pPr>
      <w:r w:rsidRPr="0039029B">
        <w:rPr>
          <w:b/>
        </w:rPr>
        <w:t>lock-state</w:t>
      </w:r>
      <w:r w:rsidR="001C7AC2" w:rsidRPr="0039029B">
        <w:rPr>
          <w:b/>
        </w:rPr>
        <w:t xml:space="preserve">: </w:t>
      </w:r>
      <w:r w:rsidRPr="0039029B">
        <w:t>This parameter indicates whether the integrated ordinary clock is syn</w:t>
      </w:r>
      <w:r w:rsidR="00B92A12" w:rsidRPr="0039029B">
        <w:t>chronis</w:t>
      </w:r>
      <w:r w:rsidRPr="0039029B">
        <w:t>ing to the reference, recovered from the SyncE signal. The exact definition when to indicate locked or unlocked is up to specific implementation.</w:t>
      </w:r>
    </w:p>
    <w:p w14:paraId="7BF15213" w14:textId="1FD29896" w:rsidR="004A57DA" w:rsidRPr="0039029B" w:rsidRDefault="004A57DA" w:rsidP="00326E69">
      <w:pPr>
        <w:pStyle w:val="B1"/>
      </w:pPr>
      <w:r w:rsidRPr="0039029B">
        <w:rPr>
          <w:b/>
        </w:rPr>
        <w:t>LOCKED:</w:t>
      </w:r>
      <w:r w:rsidRPr="0039029B">
        <w:t xml:space="preserve"> The integrated ordinary clock is syn</w:t>
      </w:r>
      <w:r w:rsidR="00B92A12" w:rsidRPr="0039029B">
        <w:t>chronis</w:t>
      </w:r>
      <w:r w:rsidRPr="0039029B">
        <w:t>ing to the reference, recovered from the SyncE signal.</w:t>
      </w:r>
    </w:p>
    <w:p w14:paraId="73E69CCF" w14:textId="6D346C8F" w:rsidR="004A57DA" w:rsidRPr="0039029B" w:rsidRDefault="004A57DA" w:rsidP="00326E69">
      <w:pPr>
        <w:pStyle w:val="B1"/>
      </w:pPr>
      <w:r w:rsidRPr="0039029B">
        <w:rPr>
          <w:b/>
        </w:rPr>
        <w:t>UNLOCKED:</w:t>
      </w:r>
      <w:r w:rsidRPr="0039029B">
        <w:t xml:space="preserve"> The integrated ordinary clock is not syn</w:t>
      </w:r>
      <w:r w:rsidR="00B92A12" w:rsidRPr="0039029B">
        <w:t>chronis</w:t>
      </w:r>
      <w:r w:rsidRPr="0039029B">
        <w:t>ing to the reference, recovered from the SyncE signal.</w:t>
      </w:r>
    </w:p>
    <w:p w14:paraId="2562AD34" w14:textId="1168B862" w:rsidR="004A57DA" w:rsidRPr="0039029B" w:rsidRDefault="001C7AC2" w:rsidP="009217C1">
      <w:pPr>
        <w:jc w:val="both"/>
      </w:pPr>
      <w:r w:rsidRPr="0039029B">
        <w:rPr>
          <w:b/>
        </w:rPr>
        <w:t>s</w:t>
      </w:r>
      <w:r w:rsidR="004A57DA" w:rsidRPr="0039029B">
        <w:rPr>
          <w:b/>
        </w:rPr>
        <w:t>ources</w:t>
      </w:r>
      <w:r w:rsidRPr="0039029B">
        <w:rPr>
          <w:b/>
        </w:rPr>
        <w:t xml:space="preserve">: </w:t>
      </w:r>
      <w:r w:rsidR="004A57DA" w:rsidRPr="0039029B">
        <w:t>This parameter contains characteristics of SyncE sources of the clock, controlled by the NETCONF Server</w:t>
      </w:r>
      <w:r w:rsidR="006C3765" w:rsidRPr="0039029B">
        <w:t xml:space="preserve">, and reporting optional attributes for each of the physical ports defined by </w:t>
      </w:r>
      <w:r w:rsidR="006C3765" w:rsidRPr="0039029B">
        <w:rPr>
          <w:b/>
          <w:bCs/>
        </w:rPr>
        <w:t>local-port-number</w:t>
      </w:r>
      <w:r w:rsidR="006C3765" w:rsidRPr="0039029B">
        <w:t>. Descriptions for these can be found in o-ran-sync.yang.</w:t>
      </w:r>
    </w:p>
    <w:p w14:paraId="48EE43B6" w14:textId="2B5C039E" w:rsidR="004A57DA" w:rsidRPr="0039029B" w:rsidRDefault="001C7AC2" w:rsidP="009217C1">
      <w:pPr>
        <w:jc w:val="both"/>
      </w:pPr>
      <w:r w:rsidRPr="0039029B">
        <w:rPr>
          <w:b/>
        </w:rPr>
        <w:t xml:space="preserve">state: </w:t>
      </w:r>
      <w:r w:rsidR="004A57DA" w:rsidRPr="0039029B">
        <w:t>This parameter indicates status of the SyncE source:</w:t>
      </w:r>
    </w:p>
    <w:p w14:paraId="77A86652" w14:textId="0F35A163" w:rsidR="004A57DA" w:rsidRPr="0039029B" w:rsidRDefault="004A57DA" w:rsidP="00326E69">
      <w:pPr>
        <w:pStyle w:val="B1"/>
      </w:pPr>
      <w:r w:rsidRPr="0039029B">
        <w:rPr>
          <w:b/>
        </w:rPr>
        <w:t>PARENT:</w:t>
      </w:r>
      <w:r w:rsidRPr="0039029B">
        <w:t xml:space="preserve"> Indicates that the SyncE signal from this source is currently used as a syn</w:t>
      </w:r>
      <w:r w:rsidR="00B92A12" w:rsidRPr="0039029B">
        <w:t>chronis</w:t>
      </w:r>
      <w:r w:rsidRPr="0039029B">
        <w:t>ation reference.</w:t>
      </w:r>
    </w:p>
    <w:p w14:paraId="126A4364" w14:textId="5BA1CB52" w:rsidR="004A57DA" w:rsidRPr="0039029B" w:rsidRDefault="004A57DA" w:rsidP="00326E69">
      <w:pPr>
        <w:pStyle w:val="B1"/>
      </w:pPr>
      <w:r w:rsidRPr="0039029B">
        <w:rPr>
          <w:b/>
        </w:rPr>
        <w:lastRenderedPageBreak/>
        <w:t>OK:</w:t>
      </w:r>
      <w:r w:rsidRPr="0039029B">
        <w:t xml:space="preserve"> Indicates that the SyncE signal from this source can be potentially used as a syn</w:t>
      </w:r>
      <w:r w:rsidR="00B92A12" w:rsidRPr="0039029B">
        <w:t>chronis</w:t>
      </w:r>
      <w:r w:rsidRPr="0039029B">
        <w:t xml:space="preserve">ation reference, </w:t>
      </w:r>
      <w:r w:rsidR="00764FCC" w:rsidRPr="0039029B">
        <w:t>i.e.</w:t>
      </w:r>
      <w:r w:rsidRPr="0039029B">
        <w:t xml:space="preserve"> SSM messages, received from this source, contain acceptable clock quality level.</w:t>
      </w:r>
    </w:p>
    <w:p w14:paraId="11A80083" w14:textId="09C75BFF" w:rsidR="004A57DA" w:rsidRPr="0039029B" w:rsidRDefault="004A57DA" w:rsidP="00326E69">
      <w:pPr>
        <w:pStyle w:val="B1"/>
      </w:pPr>
      <w:r w:rsidRPr="0039029B">
        <w:rPr>
          <w:b/>
        </w:rPr>
        <w:t>NOK:</w:t>
      </w:r>
      <w:r w:rsidRPr="0039029B">
        <w:t xml:space="preserve"> Indicates that the SyncE signal from this source cannot be used as a syn</w:t>
      </w:r>
      <w:r w:rsidR="00B92A12" w:rsidRPr="0039029B">
        <w:t>chronis</w:t>
      </w:r>
      <w:r w:rsidRPr="0039029B">
        <w:t xml:space="preserve">ation reference, </w:t>
      </w:r>
      <w:r w:rsidR="00764FCC" w:rsidRPr="0039029B">
        <w:t>i.e.</w:t>
      </w:r>
      <w:r w:rsidRPr="0039029B">
        <w:t xml:space="preserve"> SSM messages, received from this source, contain unacceptable clock quality level.</w:t>
      </w:r>
    </w:p>
    <w:p w14:paraId="7528695E" w14:textId="77777777" w:rsidR="004A57DA" w:rsidRPr="0039029B" w:rsidRDefault="004A57DA" w:rsidP="00326E69">
      <w:pPr>
        <w:pStyle w:val="B1"/>
      </w:pPr>
      <w:r w:rsidRPr="0039029B">
        <w:rPr>
          <w:b/>
        </w:rPr>
        <w:t>DISABLED:</w:t>
      </w:r>
      <w:r w:rsidRPr="0039029B">
        <w:t xml:space="preserve"> Indicates that SSMs are not received from this SyncE source.</w:t>
      </w:r>
    </w:p>
    <w:p w14:paraId="2285FCAB" w14:textId="40210E9E" w:rsidR="004A57DA" w:rsidRPr="0039029B" w:rsidRDefault="004A57DA" w:rsidP="009217C1">
      <w:pPr>
        <w:jc w:val="both"/>
      </w:pPr>
      <w:r w:rsidRPr="0039029B">
        <w:rPr>
          <w:b/>
        </w:rPr>
        <w:t>quality-level</w:t>
      </w:r>
      <w:r w:rsidR="001C7AC2" w:rsidRPr="0039029B">
        <w:rPr>
          <w:b/>
        </w:rPr>
        <w:t xml:space="preserve">: </w:t>
      </w:r>
      <w:r w:rsidRPr="0039029B">
        <w:t>This parameter contains value of the SSM clock quality level, received in SSM messages from the SyncE source.</w:t>
      </w:r>
      <w:r w:rsidR="006C3765" w:rsidRPr="0039029B">
        <w:t xml:space="preserve"> Unit is uint8, </w:t>
      </w:r>
      <w:r w:rsidR="00764FCC" w:rsidRPr="0039029B">
        <w:t>e.g.</w:t>
      </w:r>
      <w:r w:rsidR="006C3765" w:rsidRPr="0039029B">
        <w:t xml:space="preserve"> PRC SSM QL is reported as 0x02.</w:t>
      </w:r>
    </w:p>
    <w:p w14:paraId="0DC66DB1" w14:textId="4F3A9A17" w:rsidR="006C3765" w:rsidRPr="0039029B" w:rsidRDefault="006C3765" w:rsidP="006C3765">
      <w:pPr>
        <w:jc w:val="both"/>
      </w:pPr>
      <w:r w:rsidRPr="0039029B">
        <w:rPr>
          <w:b/>
        </w:rPr>
        <w:t>ssm-quality-level:</w:t>
      </w:r>
      <w:r w:rsidRPr="0039029B">
        <w:t xml:space="preserve"> this parameter contains human-readable value of the extended clock quality level, received in SSM messages from the SyncE source. Unit is ssm-code enumeration as specified in clause 13.6 of the present document, </w:t>
      </w:r>
      <w:r w:rsidR="00764FCC" w:rsidRPr="0039029B">
        <w:t>e.g.</w:t>
      </w:r>
      <w:r w:rsidRPr="0039029B">
        <w:t xml:space="preserve"> ePRC enhanced SSM QL is reported as ePRC.</w:t>
      </w:r>
    </w:p>
    <w:p w14:paraId="106ADF11" w14:textId="16364444" w:rsidR="006C3765" w:rsidRPr="0039029B" w:rsidRDefault="006C3765" w:rsidP="006C3765">
      <w:pPr>
        <w:jc w:val="both"/>
      </w:pPr>
      <w:r w:rsidRPr="0039029B">
        <w:t xml:space="preserve">The following optional parameters can also be reported if extended-ql-tlv-supported capability is TRUE, as per </w:t>
      </w:r>
      <w:r w:rsidR="002A77DC" w:rsidRPr="0039029B">
        <w:t xml:space="preserve">Recommendation </w:t>
      </w:r>
      <w:r w:rsidRPr="0039029B">
        <w:t>ITU-T G.8264 [76] clause 11.3. They report what is received on the port in SSM messages from the SyncE source</w:t>
      </w:r>
      <w:r w:rsidR="002A77DC" w:rsidRPr="0039029B">
        <w:t>:</w:t>
      </w:r>
    </w:p>
    <w:p w14:paraId="6EFC58C1" w14:textId="3AE5AB5C" w:rsidR="006C3765" w:rsidRPr="0039029B" w:rsidRDefault="006C3765" w:rsidP="00326E69">
      <w:pPr>
        <w:pStyle w:val="B1"/>
      </w:pPr>
      <w:r w:rsidRPr="0039029B">
        <w:rPr>
          <w:b/>
        </w:rPr>
        <w:t>enhanced-ssm-code:</w:t>
      </w:r>
      <w:r w:rsidRPr="0039029B">
        <w:t xml:space="preserve"> Unit is uint8, </w:t>
      </w:r>
      <w:r w:rsidR="00764FCC" w:rsidRPr="0039029B">
        <w:t>e.g.</w:t>
      </w:r>
      <w:r w:rsidRPr="0039029B">
        <w:t xml:space="preserve"> ePRC enhanced SSM QL is reported as 0x23.</w:t>
      </w:r>
    </w:p>
    <w:p w14:paraId="61E5CC30" w14:textId="17EBCD47" w:rsidR="006C3765" w:rsidRPr="0039029B" w:rsidRDefault="006C3765" w:rsidP="00326E69">
      <w:pPr>
        <w:pStyle w:val="B1"/>
      </w:pPr>
      <w:r w:rsidRPr="0039029B">
        <w:rPr>
          <w:b/>
        </w:rPr>
        <w:t xml:space="preserve">originator-synce-clock-id: </w:t>
      </w:r>
      <w:r w:rsidRPr="0039029B">
        <w:t xml:space="preserve">this parameter contains the clockIdentity of the originator clock. Unit is uint64, </w:t>
      </w:r>
      <w:r w:rsidR="00764FCC" w:rsidRPr="0039029B">
        <w:t>e.g.</w:t>
      </w:r>
      <w:r w:rsidRPr="0039029B">
        <w:t xml:space="preserve"> 0x0123456789ABCDEF.</w:t>
      </w:r>
    </w:p>
    <w:p w14:paraId="47D732D1" w14:textId="4C2EE300" w:rsidR="006C3765" w:rsidRPr="0039029B" w:rsidRDefault="006C3765" w:rsidP="00326E69">
      <w:pPr>
        <w:pStyle w:val="B1"/>
      </w:pPr>
      <w:r w:rsidRPr="0039029B">
        <w:rPr>
          <w:b/>
        </w:rPr>
        <w:t xml:space="preserve">flag0-mixed-eec-eeec: </w:t>
      </w:r>
      <w:r w:rsidRPr="0039029B">
        <w:rPr>
          <w:bCs/>
        </w:rPr>
        <w:t>Boolean</w:t>
      </w:r>
      <w:r w:rsidRPr="0039029B">
        <w:rPr>
          <w:b/>
        </w:rPr>
        <w:t xml:space="preserve"> </w:t>
      </w:r>
      <w:r w:rsidRPr="0039029B">
        <w:t>meaning mixed EEC/eEEC (</w:t>
      </w:r>
      <w:r w:rsidR="00764FCC" w:rsidRPr="0039029B">
        <w:t>i.e.</w:t>
      </w:r>
      <w:r w:rsidRPr="0039029B">
        <w:t xml:space="preserve"> TRUE if at least one of the clocks is not an eEEC; FALSE if all clocks are eEEC).</w:t>
      </w:r>
    </w:p>
    <w:p w14:paraId="25C54C8D" w14:textId="3DC75868" w:rsidR="006C3765" w:rsidRPr="0039029B" w:rsidRDefault="006C3765" w:rsidP="00326E69">
      <w:pPr>
        <w:pStyle w:val="B1"/>
      </w:pPr>
      <w:r w:rsidRPr="0039029B">
        <w:rPr>
          <w:b/>
        </w:rPr>
        <w:t xml:space="preserve">flag1-partial-chain: </w:t>
      </w:r>
      <w:r w:rsidRPr="0039029B">
        <w:rPr>
          <w:bCs/>
        </w:rPr>
        <w:t>Boolean</w:t>
      </w:r>
      <w:r w:rsidRPr="0039029B">
        <w:rPr>
          <w:b/>
        </w:rPr>
        <w:t xml:space="preserve"> </w:t>
      </w:r>
      <w:r w:rsidRPr="0039029B">
        <w:t>meaning means partial chain (</w:t>
      </w:r>
      <w:r w:rsidR="00764FCC" w:rsidRPr="0039029B">
        <w:t>i.e.</w:t>
      </w:r>
      <w:r w:rsidRPr="0039029B">
        <w:t xml:space="preserve"> TRUE , if the TLV has been generated in the middle of the chain and the count of the EEC/eEEC is incomplete, FALSE otherwise).</w:t>
      </w:r>
    </w:p>
    <w:p w14:paraId="1D1681C9" w14:textId="77777777" w:rsidR="006C3765" w:rsidRPr="0039029B" w:rsidRDefault="006C3765" w:rsidP="00326E69">
      <w:pPr>
        <w:pStyle w:val="B1"/>
      </w:pPr>
      <w:r w:rsidRPr="0039029B">
        <w:rPr>
          <w:b/>
        </w:rPr>
        <w:t xml:space="preserve">number-of-eeec: </w:t>
      </w:r>
      <w:r w:rsidRPr="0039029B">
        <w:rPr>
          <w:bCs/>
        </w:rPr>
        <w:t>the number</w:t>
      </w:r>
      <w:r w:rsidRPr="0039029B">
        <w:t xml:space="preserve"> of cascaded eEECs from the nearest SSU/PRC/ePRC. Unit is uint8.</w:t>
      </w:r>
    </w:p>
    <w:p w14:paraId="54DB4331" w14:textId="021225A1" w:rsidR="006C3765" w:rsidRPr="0039029B" w:rsidRDefault="006C3765" w:rsidP="00326E69">
      <w:pPr>
        <w:pStyle w:val="B1"/>
      </w:pPr>
      <w:r w:rsidRPr="0039029B">
        <w:rPr>
          <w:b/>
        </w:rPr>
        <w:t xml:space="preserve">number-of-eec: </w:t>
      </w:r>
      <w:r w:rsidRPr="0039029B">
        <w:rPr>
          <w:bCs/>
        </w:rPr>
        <w:t>the number</w:t>
      </w:r>
      <w:r w:rsidRPr="0039029B">
        <w:t xml:space="preserve"> of cascaded EECs from the nearest SSU/PRC/ePRC. Unit is uint8.</w:t>
      </w:r>
    </w:p>
    <w:p w14:paraId="093AF3C2" w14:textId="086D3FC9" w:rsidR="004A57DA" w:rsidRPr="0039029B" w:rsidRDefault="004A57DA" w:rsidP="004A57DA">
      <w:r w:rsidRPr="0039029B">
        <w:t xml:space="preserve">See the related </w:t>
      </w:r>
      <w:r w:rsidRPr="0039029B">
        <w:rPr>
          <w:b/>
          <w:bCs/>
        </w:rPr>
        <w:t>o-ran-sync</w:t>
      </w:r>
      <w:r w:rsidR="001C7AC2" w:rsidRPr="0039029B">
        <w:rPr>
          <w:b/>
          <w:bCs/>
        </w:rPr>
        <w:t>.yang</w:t>
      </w:r>
      <w:r w:rsidRPr="0039029B">
        <w:t xml:space="preserve"> YANG Model for the full details.</w:t>
      </w:r>
    </w:p>
    <w:p w14:paraId="4BD76318" w14:textId="18816B5B" w:rsidR="004A57DA" w:rsidRPr="0039029B" w:rsidRDefault="004A57DA" w:rsidP="004A57DA">
      <w:pPr>
        <w:pStyle w:val="Heading2"/>
      </w:pPr>
      <w:bookmarkStart w:id="827" w:name="_Toc34975520"/>
      <w:bookmarkStart w:id="828" w:name="_Toc55382976"/>
      <w:bookmarkStart w:id="829" w:name="_Toc85569822"/>
      <w:bookmarkStart w:id="830" w:name="_Toc87539886"/>
      <w:bookmarkStart w:id="831" w:name="_Toc228771152"/>
      <w:r w:rsidRPr="0039029B">
        <w:t>13.8</w:t>
      </w:r>
      <w:r w:rsidRPr="0039029B">
        <w:tab/>
        <w:t xml:space="preserve">GNSS </w:t>
      </w:r>
      <w:bookmarkEnd w:id="827"/>
      <w:bookmarkEnd w:id="828"/>
      <w:bookmarkEnd w:id="829"/>
      <w:bookmarkEnd w:id="830"/>
      <w:r w:rsidR="00AC592A" w:rsidRPr="0039029B">
        <w:t>configuration</w:t>
      </w:r>
      <w:bookmarkEnd w:id="831"/>
    </w:p>
    <w:p w14:paraId="21016750" w14:textId="15DB64D1" w:rsidR="004A57DA" w:rsidRPr="0039029B" w:rsidRDefault="001C7AC2" w:rsidP="009217C1">
      <w:r w:rsidRPr="0039029B">
        <w:t xml:space="preserve">The </w:t>
      </w:r>
      <w:r w:rsidRPr="0039029B">
        <w:rPr>
          <w:b/>
          <w:bCs/>
        </w:rPr>
        <w:t>gnss-config</w:t>
      </w:r>
      <w:r w:rsidRPr="0039029B">
        <w:t xml:space="preserve"> </w:t>
      </w:r>
      <w:r w:rsidR="004A57DA" w:rsidRPr="0039029B">
        <w:t>container defines the configuration of Global Navigation Satellite System (GNSS).</w:t>
      </w:r>
      <w:r w:rsidRPr="0039029B">
        <w:t xml:space="preserve"> The following list summarizes the related parameters of this container.</w:t>
      </w:r>
    </w:p>
    <w:p w14:paraId="6B4F986E" w14:textId="42B6A187" w:rsidR="004A57DA" w:rsidRPr="0039029B" w:rsidRDefault="001C7AC2" w:rsidP="009217C1">
      <w:pPr>
        <w:jc w:val="both"/>
      </w:pPr>
      <w:r w:rsidRPr="0039029B">
        <w:rPr>
          <w:b/>
        </w:rPr>
        <w:t>e</w:t>
      </w:r>
      <w:r w:rsidR="004A57DA" w:rsidRPr="0039029B">
        <w:rPr>
          <w:b/>
        </w:rPr>
        <w:t>nable</w:t>
      </w:r>
      <w:r w:rsidRPr="0039029B">
        <w:rPr>
          <w:b/>
        </w:rPr>
        <w:t xml:space="preserve">: </w:t>
      </w:r>
      <w:r w:rsidR="004A57DA" w:rsidRPr="0039029B">
        <w:t>This parameter defines if GNSS receiver shall be enabled or not. Allowed values: true/false;</w:t>
      </w:r>
    </w:p>
    <w:p w14:paraId="67979D4F" w14:textId="23976CB8" w:rsidR="004A57DA" w:rsidRPr="0039029B" w:rsidRDefault="001C7AC2" w:rsidP="009217C1">
      <w:pPr>
        <w:pStyle w:val="B20"/>
      </w:pPr>
      <w:r w:rsidRPr="0039029B">
        <w:t>d</w:t>
      </w:r>
      <w:r w:rsidR="004A57DA" w:rsidRPr="0039029B">
        <w:t>efault: false</w:t>
      </w:r>
    </w:p>
    <w:p w14:paraId="076B9AF1" w14:textId="67BEC742" w:rsidR="004A57DA" w:rsidRPr="0039029B" w:rsidRDefault="004A57DA" w:rsidP="009217C1">
      <w:pPr>
        <w:jc w:val="both"/>
      </w:pPr>
      <w:r w:rsidRPr="0039029B">
        <w:rPr>
          <w:b/>
        </w:rPr>
        <w:t>satellite-constelation-list</w:t>
      </w:r>
      <w:r w:rsidR="008521C8" w:rsidRPr="0039029B">
        <w:rPr>
          <w:bCs/>
        </w:rPr>
        <w:t xml:space="preserve"> (sic)</w:t>
      </w:r>
      <w:r w:rsidR="001C7AC2" w:rsidRPr="0039029B">
        <w:rPr>
          <w:b/>
        </w:rPr>
        <w:t xml:space="preserve">: </w:t>
      </w:r>
      <w:r w:rsidRPr="0039029B">
        <w:t>This parameter defines list of constellations to be used to acquire syn</w:t>
      </w:r>
      <w:r w:rsidR="00B92A12" w:rsidRPr="0039029B">
        <w:t>chronis</w:t>
      </w:r>
      <w:r w:rsidRPr="0039029B">
        <w:t>ation.</w:t>
      </w:r>
    </w:p>
    <w:p w14:paraId="4623D65C" w14:textId="77777777" w:rsidR="004A57DA" w:rsidRPr="0039029B" w:rsidRDefault="004A57DA" w:rsidP="004A57DA">
      <w:pPr>
        <w:pStyle w:val="B10"/>
      </w:pPr>
      <w:r w:rsidRPr="0039029B">
        <w:t>Allowed values:</w:t>
      </w:r>
    </w:p>
    <w:p w14:paraId="67E353D9" w14:textId="77777777" w:rsidR="004A57DA" w:rsidRPr="0039029B" w:rsidRDefault="004A57DA" w:rsidP="00326E69">
      <w:pPr>
        <w:pStyle w:val="B1"/>
      </w:pPr>
      <w:r w:rsidRPr="0039029B">
        <w:t>GPS</w:t>
      </w:r>
    </w:p>
    <w:p w14:paraId="1714902A" w14:textId="77777777" w:rsidR="004A57DA" w:rsidRPr="0039029B" w:rsidRDefault="004A57DA" w:rsidP="00326E69">
      <w:pPr>
        <w:pStyle w:val="B1"/>
      </w:pPr>
      <w:r w:rsidRPr="0039029B">
        <w:t>GLONASS</w:t>
      </w:r>
    </w:p>
    <w:p w14:paraId="0AEB570E" w14:textId="77777777" w:rsidR="004A57DA" w:rsidRPr="0039029B" w:rsidRDefault="004A57DA" w:rsidP="00326E69">
      <w:pPr>
        <w:pStyle w:val="B1"/>
      </w:pPr>
      <w:r w:rsidRPr="0039029B">
        <w:t>GALILEO</w:t>
      </w:r>
    </w:p>
    <w:p w14:paraId="0177659E" w14:textId="77777777" w:rsidR="004A57DA" w:rsidRPr="0039029B" w:rsidRDefault="004A57DA" w:rsidP="00326E69">
      <w:pPr>
        <w:pStyle w:val="B1"/>
      </w:pPr>
      <w:r w:rsidRPr="0039029B">
        <w:t>BEIDOU</w:t>
      </w:r>
    </w:p>
    <w:p w14:paraId="05536BC9" w14:textId="68A0A2A3" w:rsidR="004A57DA" w:rsidRPr="0039029B" w:rsidRDefault="001C7AC2" w:rsidP="009217C1">
      <w:pPr>
        <w:jc w:val="both"/>
      </w:pPr>
      <w:r w:rsidRPr="0039029B">
        <w:rPr>
          <w:b/>
        </w:rPr>
        <w:t xml:space="preserve">polarity: </w:t>
      </w:r>
      <w:r w:rsidR="004A57DA" w:rsidRPr="0039029B">
        <w:t>This parameter defines pulse polarity</w:t>
      </w:r>
      <w:r w:rsidR="002A77DC" w:rsidRPr="0039029B">
        <w:t>.</w:t>
      </w:r>
    </w:p>
    <w:p w14:paraId="6C5AA79A" w14:textId="77777777" w:rsidR="004A57DA" w:rsidRPr="0039029B" w:rsidRDefault="004A57DA" w:rsidP="004A57DA">
      <w:pPr>
        <w:pStyle w:val="B10"/>
      </w:pPr>
      <w:r w:rsidRPr="0039029B">
        <w:t>Allowed values:</w:t>
      </w:r>
    </w:p>
    <w:p w14:paraId="6CDCB7E1" w14:textId="77777777" w:rsidR="004A57DA" w:rsidRPr="0039029B" w:rsidRDefault="004A57DA" w:rsidP="004A57DA">
      <w:pPr>
        <w:pStyle w:val="B2"/>
      </w:pPr>
      <w:r w:rsidRPr="0039029B">
        <w:t>POSITIVE</w:t>
      </w:r>
    </w:p>
    <w:p w14:paraId="6A87132B" w14:textId="77777777" w:rsidR="004A57DA" w:rsidRPr="0039029B" w:rsidRDefault="004A57DA" w:rsidP="004A57DA">
      <w:pPr>
        <w:pStyle w:val="B2"/>
      </w:pPr>
      <w:r w:rsidRPr="0039029B">
        <w:t>NEGATIVE</w:t>
      </w:r>
    </w:p>
    <w:p w14:paraId="5AF75021" w14:textId="033287A5" w:rsidR="004A57DA" w:rsidRPr="0039029B" w:rsidRDefault="001C7AC2" w:rsidP="009217C1">
      <w:pPr>
        <w:pStyle w:val="B20"/>
      </w:pPr>
      <w:r w:rsidRPr="0039029B">
        <w:lastRenderedPageBreak/>
        <w:t>default</w:t>
      </w:r>
      <w:r w:rsidR="004A57DA" w:rsidRPr="0039029B">
        <w:t>: POSITIVE</w:t>
      </w:r>
    </w:p>
    <w:p w14:paraId="4B221639" w14:textId="21E45F9B" w:rsidR="004A57DA" w:rsidRPr="0039029B" w:rsidRDefault="004A57DA" w:rsidP="009217C1">
      <w:pPr>
        <w:jc w:val="both"/>
      </w:pPr>
      <w:r w:rsidRPr="0039029B">
        <w:rPr>
          <w:b/>
        </w:rPr>
        <w:t>cable-delay</w:t>
      </w:r>
      <w:r w:rsidR="001C7AC2" w:rsidRPr="0039029B">
        <w:rPr>
          <w:b/>
        </w:rPr>
        <w:t xml:space="preserve">: </w:t>
      </w:r>
      <w:r w:rsidRPr="0039029B">
        <w:t>This parameter is used to compensate cable delay. Allowed values: 0 ~ 1000</w:t>
      </w:r>
      <w:r w:rsidR="002A77DC" w:rsidRPr="0039029B">
        <w:t>.</w:t>
      </w:r>
    </w:p>
    <w:p w14:paraId="75BB7833" w14:textId="36FEF842" w:rsidR="004A57DA" w:rsidRPr="0039029B" w:rsidRDefault="001C7AC2" w:rsidP="009217C1">
      <w:pPr>
        <w:pStyle w:val="B20"/>
      </w:pPr>
      <w:r w:rsidRPr="0039029B">
        <w:t>default</w:t>
      </w:r>
      <w:r w:rsidR="004A57DA" w:rsidRPr="0039029B">
        <w:t>: 5</w:t>
      </w:r>
    </w:p>
    <w:p w14:paraId="33FF2128" w14:textId="0B376C32" w:rsidR="004A57DA" w:rsidRPr="0039029B" w:rsidRDefault="004A57DA" w:rsidP="004A57DA">
      <w:pPr>
        <w:pStyle w:val="NO"/>
      </w:pPr>
      <w:r w:rsidRPr="0039029B">
        <w:t xml:space="preserve">NOTE: </w:t>
      </w:r>
      <w:r w:rsidRPr="0039029B">
        <w:tab/>
        <w:t>This value is given in ns (nanoseconds) it is recommended to compensate 5ns per each meter of the cable.</w:t>
      </w:r>
    </w:p>
    <w:p w14:paraId="0A60F2CF" w14:textId="10756B69" w:rsidR="004A57DA" w:rsidRPr="0039029B" w:rsidRDefault="004A57DA" w:rsidP="009217C1">
      <w:pPr>
        <w:jc w:val="both"/>
      </w:pPr>
      <w:r w:rsidRPr="0039029B">
        <w:rPr>
          <w:b/>
        </w:rPr>
        <w:t>anti-jam-enable {if feature GNSS-ANTI-JAM}</w:t>
      </w:r>
      <w:r w:rsidR="001C7AC2" w:rsidRPr="0039029B">
        <w:rPr>
          <w:b/>
        </w:rPr>
        <w:t xml:space="preserve">: </w:t>
      </w:r>
      <w:r w:rsidRPr="0039029B">
        <w:t>This parameter is used to enable or disable anti-jamming. Allowed values: true/false</w:t>
      </w:r>
      <w:r w:rsidR="002A77DC" w:rsidRPr="0039029B">
        <w:t>.</w:t>
      </w:r>
    </w:p>
    <w:p w14:paraId="444FA286" w14:textId="6D3A23BE" w:rsidR="004A57DA" w:rsidRPr="0039029B" w:rsidRDefault="001C7AC2" w:rsidP="009217C1">
      <w:pPr>
        <w:pStyle w:val="B20"/>
      </w:pPr>
      <w:r w:rsidRPr="0039029B">
        <w:t>default</w:t>
      </w:r>
      <w:r w:rsidR="004A57DA" w:rsidRPr="0039029B">
        <w:t>: false.</w:t>
      </w:r>
    </w:p>
    <w:p w14:paraId="4065C3D3" w14:textId="6A7A2A28" w:rsidR="004A57DA" w:rsidRPr="0039029B" w:rsidRDefault="004A57DA" w:rsidP="004A57DA">
      <w:pPr>
        <w:pStyle w:val="Heading2"/>
        <w:jc w:val="both"/>
      </w:pPr>
      <w:bookmarkStart w:id="832" w:name="_Toc34975521"/>
      <w:bookmarkStart w:id="833" w:name="_Toc55382977"/>
      <w:bookmarkStart w:id="834" w:name="_Toc85569823"/>
      <w:bookmarkStart w:id="835" w:name="_Toc87539887"/>
      <w:bookmarkStart w:id="836" w:name="_Toc228771153"/>
      <w:r w:rsidRPr="0039029B">
        <w:t>13.9</w:t>
      </w:r>
      <w:r w:rsidRPr="0039029B">
        <w:tab/>
        <w:t xml:space="preserve">GNSS </w:t>
      </w:r>
      <w:bookmarkEnd w:id="832"/>
      <w:bookmarkEnd w:id="833"/>
      <w:bookmarkEnd w:id="834"/>
      <w:bookmarkEnd w:id="835"/>
      <w:r w:rsidR="00AC592A" w:rsidRPr="0039029B">
        <w:t>status</w:t>
      </w:r>
      <w:bookmarkEnd w:id="836"/>
    </w:p>
    <w:p w14:paraId="1B1655A3" w14:textId="1CEF2BF6" w:rsidR="004A57DA" w:rsidRPr="0039029B" w:rsidRDefault="004A57DA" w:rsidP="004A57DA">
      <w:r w:rsidRPr="0039029B">
        <w:t xml:space="preserve">An O-RU supporting GNSS capability </w:t>
      </w:r>
      <w:r w:rsidR="009D040B" w:rsidRPr="0039029B">
        <w:t xml:space="preserve">shall </w:t>
      </w:r>
      <w:r w:rsidRPr="0039029B">
        <w:t xml:space="preserve">use the </w:t>
      </w:r>
      <w:r w:rsidRPr="0039029B">
        <w:rPr>
          <w:b/>
        </w:rPr>
        <w:t>gnss-</w:t>
      </w:r>
      <w:r w:rsidR="001C7AC2" w:rsidRPr="0039029B">
        <w:rPr>
          <w:b/>
        </w:rPr>
        <w:t>status</w:t>
      </w:r>
      <w:r w:rsidR="001C7AC2" w:rsidRPr="0039029B">
        <w:t xml:space="preserve"> </w:t>
      </w:r>
      <w:r w:rsidRPr="0039029B">
        <w:t xml:space="preserve">container to report the state of its GNSS receiver. If the O-RU Controller is interested in GNSS status, it may configure a subscription to the </w:t>
      </w:r>
      <w:r w:rsidRPr="0039029B">
        <w:rPr>
          <w:b/>
          <w:bCs/>
        </w:rPr>
        <w:t>gnss-state-change</w:t>
      </w:r>
      <w:r w:rsidRPr="0039029B">
        <w:t xml:space="preserve"> notification in the O-RU before requesting or subscribing the GNSS status information. Notifications will only provide changes to the </w:t>
      </w:r>
      <w:r w:rsidRPr="0039029B">
        <w:rPr>
          <w:b/>
          <w:bCs/>
        </w:rPr>
        <w:t>gnss-status</w:t>
      </w:r>
      <w:r w:rsidRPr="0039029B">
        <w:t>. The O-RU Controller shall ensure that GNSS is supported by the O-RU by requesting supported timing reference types, as defined in clause 13.2. The following list summarizes the related parameters of this container.</w:t>
      </w:r>
    </w:p>
    <w:p w14:paraId="2A98E7D7" w14:textId="0F2E52E7" w:rsidR="004A57DA" w:rsidRPr="0039029B" w:rsidRDefault="004A57DA" w:rsidP="009217C1">
      <w:pPr>
        <w:jc w:val="both"/>
      </w:pPr>
      <w:r w:rsidRPr="0039029B">
        <w:rPr>
          <w:b/>
        </w:rPr>
        <w:t>gnss-</w:t>
      </w:r>
      <w:r w:rsidR="001C7AC2" w:rsidRPr="0039029B">
        <w:rPr>
          <w:b/>
        </w:rPr>
        <w:t xml:space="preserve">status: </w:t>
      </w:r>
      <w:r w:rsidRPr="0039029B">
        <w:t>This parameter indicates the status of the GNSS receiver:</w:t>
      </w:r>
    </w:p>
    <w:p w14:paraId="4702E9B0" w14:textId="22101BC6" w:rsidR="004A57DA" w:rsidRPr="0039029B" w:rsidRDefault="004A57DA" w:rsidP="00326E69">
      <w:pPr>
        <w:pStyle w:val="B1"/>
      </w:pPr>
      <w:r w:rsidRPr="0039029B">
        <w:rPr>
          <w:b/>
        </w:rPr>
        <w:t>SYNCHRONIZED:</w:t>
      </w:r>
      <w:r w:rsidRPr="0039029B">
        <w:t xml:space="preserve"> Indicates that the GNSS receiver is syn</w:t>
      </w:r>
      <w:r w:rsidR="00B92A12" w:rsidRPr="0039029B">
        <w:t>chronis</w:t>
      </w:r>
      <w:r w:rsidRPr="0039029B">
        <w:t>ed.</w:t>
      </w:r>
    </w:p>
    <w:p w14:paraId="55CBE2D2" w14:textId="5F0639CB" w:rsidR="004A57DA" w:rsidRPr="0039029B" w:rsidRDefault="004A57DA" w:rsidP="00326E69">
      <w:pPr>
        <w:pStyle w:val="B1"/>
      </w:pPr>
      <w:r w:rsidRPr="0039029B">
        <w:rPr>
          <w:b/>
        </w:rPr>
        <w:t>ACQUIRING-SYNC</w:t>
      </w:r>
      <w:r w:rsidRPr="0039029B">
        <w:t>: Indicates the GNSS receiver is functioning correctly, but has not acquired syn</w:t>
      </w:r>
      <w:r w:rsidR="00B92A12" w:rsidRPr="0039029B">
        <w:t>chronis</w:t>
      </w:r>
      <w:r w:rsidRPr="0039029B">
        <w:t>ation</w:t>
      </w:r>
    </w:p>
    <w:p w14:paraId="09C982FC" w14:textId="77777777" w:rsidR="004A57DA" w:rsidRPr="0039029B" w:rsidRDefault="004A57DA" w:rsidP="00326E69">
      <w:pPr>
        <w:pStyle w:val="B1"/>
      </w:pPr>
      <w:r w:rsidRPr="0039029B">
        <w:rPr>
          <w:b/>
        </w:rPr>
        <w:t>ANTENNA-DISCONNECTED:</w:t>
      </w:r>
      <w:r w:rsidRPr="0039029B">
        <w:t xml:space="preserve"> Indicates the GNSS receiver is reporting that its antenna is disconnected.</w:t>
      </w:r>
    </w:p>
    <w:p w14:paraId="12B2B838" w14:textId="36F3C4B2" w:rsidR="004A57DA" w:rsidRPr="0039029B" w:rsidRDefault="008521C8" w:rsidP="00326E69">
      <w:pPr>
        <w:pStyle w:val="B1"/>
      </w:pPr>
      <w:r w:rsidRPr="0039029B">
        <w:rPr>
          <w:b/>
          <w:bCs/>
        </w:rPr>
        <w:t>BOOTING</w:t>
      </w:r>
      <w:r w:rsidRPr="0039029B">
        <w:t>: Indicates that the GNSS functionality is booting</w:t>
      </w:r>
      <w:r w:rsidR="004A57DA" w:rsidRPr="0039029B">
        <w:t>.</w:t>
      </w:r>
    </w:p>
    <w:p w14:paraId="6D51F86F" w14:textId="77777777" w:rsidR="004A57DA" w:rsidRPr="0039029B" w:rsidRDefault="004A57DA" w:rsidP="00326E69">
      <w:pPr>
        <w:pStyle w:val="B1"/>
      </w:pPr>
      <w:r w:rsidRPr="0039029B">
        <w:rPr>
          <w:b/>
        </w:rPr>
        <w:t>ANTENNA-SHORT-CIRCUIT</w:t>
      </w:r>
      <w:r w:rsidRPr="0039029B">
        <w:t>: Indicates that the GNSS receiver is reporting that its antenna is short circuited.</w:t>
      </w:r>
    </w:p>
    <w:p w14:paraId="7CB4AE16" w14:textId="0CE409CD" w:rsidR="004A57DA" w:rsidRPr="0039029B" w:rsidRDefault="004A57DA" w:rsidP="00326E69">
      <w:r w:rsidRPr="0039029B">
        <w:t>Additionally, when the GNSS receiver is syn</w:t>
      </w:r>
      <w:r w:rsidR="00B92A12" w:rsidRPr="0039029B">
        <w:t>chronis</w:t>
      </w:r>
      <w:r w:rsidRPr="0039029B">
        <w:t>ed, the O-RU can report the following additional information:</w:t>
      </w:r>
    </w:p>
    <w:p w14:paraId="7983E1F6" w14:textId="3160C432" w:rsidR="004A57DA" w:rsidRPr="0039029B" w:rsidRDefault="004A57DA" w:rsidP="00326E69">
      <w:pPr>
        <w:pStyle w:val="B1"/>
      </w:pPr>
      <w:r w:rsidRPr="0039029B">
        <w:rPr>
          <w:b/>
        </w:rPr>
        <w:t>satellites-tracked</w:t>
      </w:r>
      <w:r w:rsidR="001C7AC2" w:rsidRPr="0039029B">
        <w:rPr>
          <w:b/>
        </w:rPr>
        <w:t xml:space="preserve">: </w:t>
      </w:r>
      <w:r w:rsidRPr="0039029B">
        <w:t>The number of satellites being tracked by the O-RU receiver</w:t>
      </w:r>
      <w:r w:rsidR="002A77DC" w:rsidRPr="0039029B">
        <w:t>.</w:t>
      </w:r>
    </w:p>
    <w:p w14:paraId="0893FAC2" w14:textId="76CDB216" w:rsidR="004A57DA" w:rsidRPr="0039029B" w:rsidRDefault="004A57DA" w:rsidP="00326E69">
      <w:pPr>
        <w:pStyle w:val="B1"/>
      </w:pPr>
      <w:r w:rsidRPr="0039029B">
        <w:rPr>
          <w:b/>
        </w:rPr>
        <w:t>altitude</w:t>
      </w:r>
      <w:r w:rsidRPr="0039029B">
        <w:t xml:space="preserve">, </w:t>
      </w:r>
      <w:r w:rsidRPr="0039029B">
        <w:rPr>
          <w:b/>
        </w:rPr>
        <w:t>latitude</w:t>
      </w:r>
      <w:r w:rsidRPr="0039029B">
        <w:t xml:space="preserve"> and </w:t>
      </w:r>
      <w:r w:rsidRPr="0039029B">
        <w:rPr>
          <w:b/>
        </w:rPr>
        <w:t>longitude</w:t>
      </w:r>
      <w:r w:rsidR="001C7AC2" w:rsidRPr="0039029B">
        <w:rPr>
          <w:b/>
        </w:rPr>
        <w:t xml:space="preserve">: </w:t>
      </w:r>
      <w:r w:rsidRPr="0039029B">
        <w:t>The geospatial location reported by the GNSS receiver</w:t>
      </w:r>
      <w:r w:rsidR="002A77DC" w:rsidRPr="0039029B">
        <w:t>.</w:t>
      </w:r>
    </w:p>
    <w:p w14:paraId="6932C980" w14:textId="07A60E4F" w:rsidR="004A57DA" w:rsidRPr="0039029B" w:rsidRDefault="004A57DA" w:rsidP="004A57DA">
      <w:pPr>
        <w:pStyle w:val="Heading1"/>
        <w:spacing w:after="120"/>
        <w:jc w:val="both"/>
      </w:pPr>
      <w:bookmarkStart w:id="837" w:name="_Toc518894397"/>
      <w:bookmarkStart w:id="838" w:name="_Toc518910928"/>
      <w:bookmarkStart w:id="839" w:name="_Toc34975522"/>
      <w:bookmarkStart w:id="840" w:name="_Toc55382978"/>
      <w:bookmarkStart w:id="841" w:name="_Toc85569824"/>
      <w:bookmarkStart w:id="842" w:name="_Toc87539888"/>
      <w:bookmarkStart w:id="843" w:name="_Toc228771154"/>
      <w:r w:rsidRPr="0039029B">
        <w:t>14</w:t>
      </w:r>
      <w:r w:rsidRPr="0039029B">
        <w:tab/>
        <w:t xml:space="preserve">Operations </w:t>
      </w:r>
      <w:r w:rsidR="00AC592A" w:rsidRPr="0039029B">
        <w:t xml:space="preserve">use </w:t>
      </w:r>
      <w:bookmarkEnd w:id="837"/>
      <w:bookmarkEnd w:id="838"/>
      <w:bookmarkEnd w:id="839"/>
      <w:bookmarkEnd w:id="840"/>
      <w:bookmarkEnd w:id="841"/>
      <w:bookmarkEnd w:id="842"/>
      <w:r w:rsidR="00AC592A" w:rsidRPr="0039029B">
        <w:t>cases</w:t>
      </w:r>
      <w:bookmarkEnd w:id="843"/>
    </w:p>
    <w:p w14:paraId="5C693427" w14:textId="33814E3B" w:rsidR="004A57DA" w:rsidRPr="0039029B" w:rsidRDefault="004A57DA" w:rsidP="004A57DA">
      <w:pPr>
        <w:pStyle w:val="Heading2"/>
        <w:jc w:val="both"/>
      </w:pPr>
      <w:bookmarkStart w:id="844" w:name="_Toc518894398"/>
      <w:bookmarkStart w:id="845" w:name="_Toc518910929"/>
      <w:bookmarkStart w:id="846" w:name="_Toc34975523"/>
      <w:bookmarkStart w:id="847" w:name="_Toc55382979"/>
      <w:bookmarkStart w:id="848" w:name="_Toc85569825"/>
      <w:bookmarkStart w:id="849" w:name="_Toc87539889"/>
      <w:bookmarkStart w:id="850" w:name="_Toc228771155"/>
      <w:r w:rsidRPr="0039029B">
        <w:t>14.1</w:t>
      </w:r>
      <w:r w:rsidRPr="0039029B">
        <w:tab/>
        <w:t xml:space="preserve">Supervision </w:t>
      </w:r>
      <w:bookmarkEnd w:id="844"/>
      <w:bookmarkEnd w:id="845"/>
      <w:bookmarkEnd w:id="846"/>
      <w:bookmarkEnd w:id="847"/>
      <w:r w:rsidR="00AC592A" w:rsidRPr="0039029B">
        <w:t xml:space="preserve">failure handling </w:t>
      </w:r>
      <w:r w:rsidRPr="0039029B">
        <w:t xml:space="preserve">and </w:t>
      </w:r>
      <w:r w:rsidR="00AC592A" w:rsidRPr="0039029B">
        <w:t xml:space="preserve">supervision termination </w:t>
      </w:r>
      <w:bookmarkEnd w:id="848"/>
      <w:bookmarkEnd w:id="849"/>
      <w:r w:rsidR="00AC592A" w:rsidRPr="0039029B">
        <w:t>handling</w:t>
      </w:r>
      <w:bookmarkEnd w:id="850"/>
    </w:p>
    <w:p w14:paraId="4B029149" w14:textId="04AD4FBD" w:rsidR="004A57DA" w:rsidRPr="0039029B" w:rsidRDefault="004A57DA" w:rsidP="004A57DA">
      <w:pPr>
        <w:pStyle w:val="Heading3"/>
      </w:pPr>
      <w:bookmarkStart w:id="851" w:name="_Toc85569827"/>
      <w:bookmarkStart w:id="852" w:name="_Toc87539891"/>
      <w:bookmarkStart w:id="853" w:name="_Toc228771156"/>
      <w:r w:rsidRPr="0039029B">
        <w:t>14.1.1</w:t>
      </w:r>
      <w:r w:rsidRPr="0039029B">
        <w:tab/>
        <w:t xml:space="preserve">Supervision </w:t>
      </w:r>
      <w:r w:rsidR="00AC592A" w:rsidRPr="0039029B">
        <w:t xml:space="preserve">failure </w:t>
      </w:r>
      <w:r w:rsidRPr="0039029B">
        <w:t>handling</w:t>
      </w:r>
      <w:bookmarkEnd w:id="851"/>
      <w:bookmarkEnd w:id="852"/>
      <w:bookmarkEnd w:id="853"/>
    </w:p>
    <w:p w14:paraId="3C8C848C" w14:textId="77777777" w:rsidR="004A57DA" w:rsidRPr="0039029B" w:rsidRDefault="004A57DA" w:rsidP="004A57DA">
      <w:r w:rsidRPr="0039029B">
        <w:t xml:space="preserve">This clause clarifies Supervision Failure Handling and Supervision Termination Handling. </w:t>
      </w:r>
    </w:p>
    <w:p w14:paraId="3E49FCDE" w14:textId="63872D9D" w:rsidR="004A57DA" w:rsidRPr="0039029B" w:rsidRDefault="004A57DA" w:rsidP="004A57DA">
      <w:r w:rsidRPr="0039029B">
        <w:t>When Supervision Failure is detected by O-RU, the O-RU</w:t>
      </w:r>
      <w:r w:rsidR="009D040B" w:rsidRPr="0039029B">
        <w:t xml:space="preserve"> shall</w:t>
      </w:r>
      <w:r w:rsidRPr="0039029B">
        <w:t xml:space="preserve"> immediately disable operation of the watchdog timers for the corresponding NETCONF session. O-RU assumes NETCONF session related to failed supervision is no longer valid. O-RU </w:t>
      </w:r>
      <w:r w:rsidR="009D040B" w:rsidRPr="0039029B">
        <w:t xml:space="preserve">shall </w:t>
      </w:r>
      <w:r w:rsidRPr="0039029B">
        <w:t xml:space="preserve">terminate this invalid NETCONF session by closing underlying SSH or TLS connection. Then O-RU </w:t>
      </w:r>
      <w:r w:rsidR="009D040B" w:rsidRPr="0039029B">
        <w:t xml:space="preserve">shall </w:t>
      </w:r>
      <w:r w:rsidRPr="0039029B">
        <w:t xml:space="preserve">start performing the call home procedure towards the NETCONF client, using the </w:t>
      </w:r>
      <w:r w:rsidRPr="0039029B">
        <w:rPr>
          <w:b/>
          <w:bCs/>
        </w:rPr>
        <w:t>re-call-home-no-ssh-timer</w:t>
      </w:r>
      <w:r w:rsidRPr="0039029B">
        <w:t xml:space="preserve"> to repeat the call home attempts. </w:t>
      </w:r>
      <w:bookmarkStart w:id="854" w:name="_Hlk72823116"/>
      <w:r w:rsidRPr="0039029B">
        <w:t>This activity is repeated by the O-RU until, either:</w:t>
      </w:r>
    </w:p>
    <w:p w14:paraId="2A9E98F6" w14:textId="2D10409C" w:rsidR="00191FA5" w:rsidRPr="0039029B" w:rsidRDefault="00191FA5" w:rsidP="00CD5C45">
      <w:pPr>
        <w:pStyle w:val="BN"/>
        <w:numPr>
          <w:ilvl w:val="0"/>
          <w:numId w:val="78"/>
        </w:numPr>
      </w:pPr>
      <w:r w:rsidRPr="0039029B">
        <w:t>A n</w:t>
      </w:r>
      <w:r w:rsidR="004A57DA" w:rsidRPr="0039029B">
        <w:t xml:space="preserve">ew NETCONF session is established </w:t>
      </w:r>
      <w:r w:rsidRPr="0039029B">
        <w:t xml:space="preserve">with </w:t>
      </w:r>
      <w:r w:rsidR="004A57DA" w:rsidRPr="0039029B">
        <w:t>the original NETCONF client</w:t>
      </w:r>
      <w:r w:rsidRPr="0039029B">
        <w:t>.</w:t>
      </w:r>
    </w:p>
    <w:p w14:paraId="37769429" w14:textId="638B7BC8" w:rsidR="004A57DA" w:rsidRPr="0039029B" w:rsidRDefault="00191FA5" w:rsidP="00045DD0">
      <w:r w:rsidRPr="0039029B">
        <w:t>Or,</w:t>
      </w:r>
    </w:p>
    <w:p w14:paraId="65AF9011" w14:textId="7918A30F" w:rsidR="00191FA5" w:rsidRPr="0039029B" w:rsidRDefault="00191FA5" w:rsidP="00191FA5">
      <w:pPr>
        <w:pStyle w:val="BN"/>
      </w:pPr>
      <w:r w:rsidRPr="0039029B">
        <w:lastRenderedPageBreak/>
        <w:t>t</w:t>
      </w:r>
      <w:r w:rsidR="004A57DA" w:rsidRPr="0039029B">
        <w:t>he original NETCONF client is no longer a "</w:t>
      </w:r>
      <w:r w:rsidR="0065277E" w:rsidRPr="0039029B">
        <w:t xml:space="preserve">call home </w:t>
      </w:r>
      <w:r w:rsidR="004A57DA" w:rsidRPr="0039029B">
        <w:t xml:space="preserve">O-RU Controller" as defined in clause 6.3, </w:t>
      </w:r>
      <w:r w:rsidR="00764FCC" w:rsidRPr="0039029B">
        <w:t>e.g.</w:t>
      </w:r>
      <w:r w:rsidR="004A57DA" w:rsidRPr="0039029B">
        <w:t xml:space="preserve"> when reperforming DHCP configuration, the O-RU Controller identity corresponding to the NETCONF client is no longer signalled by the DHCP server, and/or the NETCONF client was previously configured using the </w:t>
      </w:r>
      <w:r w:rsidR="004A57DA" w:rsidRPr="0039029B">
        <w:rPr>
          <w:b/>
          <w:bCs/>
        </w:rPr>
        <w:t>configured-client-info</w:t>
      </w:r>
      <w:r w:rsidR="004A57DA" w:rsidRPr="0039029B">
        <w:t xml:space="preserve"> container and this configuration has been deleted.</w:t>
      </w:r>
    </w:p>
    <w:p w14:paraId="6B03CA1A" w14:textId="77777777" w:rsidR="00191FA5" w:rsidRPr="0039029B" w:rsidRDefault="00191FA5" w:rsidP="00191FA5">
      <w:r w:rsidRPr="0039029B">
        <w:t>Or,</w:t>
      </w:r>
    </w:p>
    <w:p w14:paraId="1DF0C4D2" w14:textId="41347CDF" w:rsidR="00191FA5" w:rsidRPr="0039029B" w:rsidRDefault="00191FA5" w:rsidP="00191FA5">
      <w:pPr>
        <w:pStyle w:val="BN"/>
      </w:pPr>
      <w:r w:rsidRPr="0039029B">
        <w:t xml:space="preserve">After </w:t>
      </w:r>
      <w:r w:rsidRPr="0039029B">
        <w:rPr>
          <w:b/>
          <w:bCs/>
        </w:rPr>
        <w:t>max-call-home-attempts</w:t>
      </w:r>
      <w:r w:rsidRPr="0039029B">
        <w:t xml:space="preserve"> has been reached and a new NETCONF session cannot be established with the original NETCONF client. </w:t>
      </w:r>
    </w:p>
    <w:p w14:paraId="442A6E9A" w14:textId="15A74B9C" w:rsidR="004A57DA" w:rsidRPr="0039029B" w:rsidRDefault="00191FA5" w:rsidP="00045DD0">
      <w:r w:rsidRPr="0039029B">
        <w:t>Scenario 2 and 3 result in one of the two described cases:</w:t>
      </w:r>
      <w:bookmarkEnd w:id="854"/>
    </w:p>
    <w:p w14:paraId="35B315CA" w14:textId="45A45702" w:rsidR="004A57DA" w:rsidRPr="0039029B" w:rsidRDefault="004A57DA" w:rsidP="00326E69">
      <w:pPr>
        <w:pStyle w:val="NO"/>
      </w:pPr>
      <w:r w:rsidRPr="0039029B">
        <w:rPr>
          <w:b/>
          <w:bCs/>
        </w:rPr>
        <w:t>Case #1:</w:t>
      </w:r>
      <w:r w:rsidRPr="0039029B">
        <w:t xml:space="preserve"> </w:t>
      </w:r>
      <w:r w:rsidRPr="0039029B">
        <w:tab/>
      </w:r>
      <w:r w:rsidR="00191FA5" w:rsidRPr="0039029B">
        <w:t>T</w:t>
      </w:r>
      <w:r w:rsidRPr="0039029B">
        <w:t xml:space="preserve">he O-RU is still having at least one running and valid NETCONF session with a NETCONF client that has subscribed to receive the </w:t>
      </w:r>
      <w:r w:rsidRPr="0039029B">
        <w:rPr>
          <w:b/>
          <w:bCs/>
        </w:rPr>
        <w:t>supervision-notification</w:t>
      </w:r>
      <w:r w:rsidR="00A5109C" w:rsidRPr="0039029B">
        <w:rPr>
          <w:b/>
          <w:bCs/>
        </w:rPr>
        <w:t xml:space="preserve"> </w:t>
      </w:r>
      <w:r w:rsidR="00A5109C" w:rsidRPr="0039029B">
        <w:t xml:space="preserve">and where the </w:t>
      </w:r>
      <w:r w:rsidR="00A5109C" w:rsidRPr="0039029B">
        <w:rPr>
          <w:b/>
          <w:bCs/>
        </w:rPr>
        <w:t>per-odu-monitoring</w:t>
      </w:r>
      <w:r w:rsidR="00A5109C" w:rsidRPr="0039029B">
        <w:t xml:space="preserve"> container is not present in the O-RU</w:t>
      </w:r>
      <w:r w:rsidR="00764B90" w:rsidRPr="0039029B">
        <w:rPr>
          <w:lang w:eastAsia="ja-JP"/>
        </w:rPr>
        <w:t>'</w:t>
      </w:r>
      <w:r w:rsidR="00A5109C" w:rsidRPr="0039029B">
        <w:t>s configuration</w:t>
      </w:r>
      <w:r w:rsidRPr="0039029B">
        <w:t>.</w:t>
      </w:r>
    </w:p>
    <w:p w14:paraId="3257B49C" w14:textId="606BD60F" w:rsidR="004A57DA" w:rsidRPr="0039029B" w:rsidRDefault="004A57DA" w:rsidP="004A57DA">
      <w:pPr>
        <w:spacing w:after="0"/>
        <w:ind w:left="1134"/>
      </w:pPr>
      <w:r w:rsidRPr="0039029B">
        <w:tab/>
        <w:t xml:space="preserve">The O-RU remains operational and </w:t>
      </w:r>
      <w:r w:rsidR="00191FA5" w:rsidRPr="0039029B">
        <w:t>stops performing call home to this O-RU controller.</w:t>
      </w:r>
    </w:p>
    <w:p w14:paraId="69B8906C" w14:textId="77777777" w:rsidR="004A57DA" w:rsidRPr="0039029B" w:rsidRDefault="004A57DA" w:rsidP="004A57DA">
      <w:pPr>
        <w:spacing w:after="0"/>
      </w:pPr>
    </w:p>
    <w:p w14:paraId="68897193" w14:textId="2BCD22B5" w:rsidR="004A57DA" w:rsidRPr="0039029B" w:rsidRDefault="004A57DA" w:rsidP="00326E69">
      <w:pPr>
        <w:pStyle w:val="NO"/>
      </w:pPr>
      <w:r w:rsidRPr="0039029B">
        <w:rPr>
          <w:b/>
          <w:bCs/>
        </w:rPr>
        <w:t>Case #2:</w:t>
      </w:r>
      <w:r w:rsidRPr="0039029B">
        <w:t xml:space="preserve"> </w:t>
      </w:r>
      <w:r w:rsidRPr="0039029B">
        <w:tab/>
      </w:r>
      <w:r w:rsidR="00191FA5" w:rsidRPr="0039029B">
        <w:t>T</w:t>
      </w:r>
      <w:r w:rsidRPr="0039029B">
        <w:t xml:space="preserve">he O-RU does not have running NETCONF session with any NETCONF client that has subscribed to receive the </w:t>
      </w:r>
      <w:r w:rsidRPr="0039029B">
        <w:rPr>
          <w:b/>
          <w:bCs/>
        </w:rPr>
        <w:t>supervision-notification</w:t>
      </w:r>
      <w:r w:rsidRPr="0039029B">
        <w:t xml:space="preserve">. </w:t>
      </w:r>
    </w:p>
    <w:p w14:paraId="7BD6F548" w14:textId="0370D575" w:rsidR="004A57DA" w:rsidRPr="0039029B" w:rsidRDefault="004A57DA" w:rsidP="00326E69">
      <w:pPr>
        <w:ind w:left="1134"/>
      </w:pPr>
      <w:r w:rsidRPr="0039029B">
        <w:t>The O-RU ceases all radio transmission and performs autonomous reset.</w:t>
      </w:r>
    </w:p>
    <w:p w14:paraId="1BA106AB" w14:textId="40CD40A5" w:rsidR="00A5109C" w:rsidRPr="0039029B" w:rsidRDefault="00A5109C" w:rsidP="00A5109C">
      <w:r w:rsidRPr="0039029B">
        <w:t xml:space="preserve">When an O-RU indicates it supports the </w:t>
      </w:r>
      <w:r w:rsidRPr="0039029B">
        <w:rPr>
          <w:b/>
          <w:bCs/>
          <w:szCs w:val="24"/>
          <w:lang w:eastAsia="ja-JP"/>
        </w:rPr>
        <w:t>SHARED-ORU-MULTI-ODU</w:t>
      </w:r>
      <w:r w:rsidRPr="0039029B">
        <w:rPr>
          <w:szCs w:val="24"/>
          <w:lang w:eastAsia="ja-JP"/>
        </w:rPr>
        <w:t xml:space="preserve"> </w:t>
      </w:r>
      <w:r w:rsidRPr="0039029B">
        <w:t xml:space="preserve">feature, an O-RU Controller can enable supervision operation on a per O-DU identity basis by configuring one or more </w:t>
      </w:r>
      <w:r w:rsidRPr="0039029B">
        <w:rPr>
          <w:b/>
          <w:bCs/>
        </w:rPr>
        <w:t>odu-id</w:t>
      </w:r>
      <w:r w:rsidRPr="0039029B">
        <w:t xml:space="preserve"> parameters in the </w:t>
      </w:r>
      <w:r w:rsidRPr="0039029B">
        <w:rPr>
          <w:b/>
          <w:bCs/>
        </w:rPr>
        <w:t>per-odu-monitoring</w:t>
      </w:r>
      <w:r w:rsidRPr="0039029B">
        <w:t xml:space="preserve"> container in o-ran-supervision YANG model. When an </w:t>
      </w:r>
      <w:r w:rsidRPr="0039029B">
        <w:rPr>
          <w:b/>
          <w:bCs/>
        </w:rPr>
        <w:t>odu-id</w:t>
      </w:r>
      <w:r w:rsidRPr="0039029B">
        <w:t xml:space="preserve"> has been configured in the </w:t>
      </w:r>
      <w:r w:rsidRPr="0039029B">
        <w:rPr>
          <w:b/>
          <w:bCs/>
        </w:rPr>
        <w:t>per-odu-monitoring</w:t>
      </w:r>
      <w:r w:rsidRPr="0039029B">
        <w:t xml:space="preserve"> container, the O-RU shall enable operation of watchdog supervision timers (supervision timer and notification timer) on a per </w:t>
      </w:r>
      <w:r w:rsidRPr="0039029B">
        <w:rPr>
          <w:b/>
        </w:rPr>
        <w:t>odu-id</w:t>
      </w:r>
      <w:r w:rsidRPr="0039029B">
        <w:t xml:space="preserve"> basis. When enabled, an O-RU controller that has subscribed to the </w:t>
      </w:r>
      <w:r w:rsidRPr="0039029B">
        <w:rPr>
          <w:b/>
          <w:bCs/>
        </w:rPr>
        <w:t>supervision-notification</w:t>
      </w:r>
      <w:r w:rsidRPr="0039029B">
        <w:t xml:space="preserve"> is expected to configure one of the </w:t>
      </w:r>
      <w:r w:rsidRPr="0039029B">
        <w:rPr>
          <w:b/>
          <w:bCs/>
        </w:rPr>
        <w:t>odu-id</w:t>
      </w:r>
      <w:r w:rsidRPr="0039029B">
        <w:t xml:space="preserve"> values in the </w:t>
      </w:r>
      <w:r w:rsidRPr="0039029B">
        <w:rPr>
          <w:b/>
          <w:bCs/>
        </w:rPr>
        <w:t>supervision-watchdog-reset</w:t>
      </w:r>
      <w:r w:rsidRPr="0039029B">
        <w:t xml:space="preserve"> rpc. Operation of watchdog supervision timers on a per </w:t>
      </w:r>
      <w:r w:rsidR="00FB0921" w:rsidRPr="0039029B">
        <w:t xml:space="preserve">O-DU identity </w:t>
      </w:r>
      <w:r w:rsidRPr="0039029B">
        <w:t>basis does not obviate the O-RU from performing autonomous reset according to the scenario described in case #2 above.</w:t>
      </w:r>
    </w:p>
    <w:p w14:paraId="0B898E1D" w14:textId="77777777" w:rsidR="00A5109C" w:rsidRPr="0039029B" w:rsidRDefault="00A5109C" w:rsidP="00A5109C">
      <w:pPr>
        <w:pStyle w:val="NO"/>
      </w:pPr>
      <w:r w:rsidRPr="0039029B">
        <w:t>NOTE:</w:t>
      </w:r>
      <w:r w:rsidRPr="0039029B">
        <w:tab/>
        <w:t xml:space="preserve">The format of the </w:t>
      </w:r>
      <w:r w:rsidRPr="0039029B">
        <w:rPr>
          <w:b/>
          <w:bCs/>
        </w:rPr>
        <w:t>odu-id</w:t>
      </w:r>
      <w:r w:rsidRPr="0039029B">
        <w:t xml:space="preserve"> string is not defined and not interpreted by the shared O-RU. </w:t>
      </w:r>
    </w:p>
    <w:p w14:paraId="371DA6A8" w14:textId="72C802C2" w:rsidR="00A5109C" w:rsidRPr="0039029B" w:rsidRDefault="00A5109C" w:rsidP="00326E69">
      <w:pPr>
        <w:pStyle w:val="NO"/>
        <w:rPr>
          <w:b/>
          <w:bCs/>
        </w:rPr>
      </w:pPr>
      <w:r w:rsidRPr="0039029B">
        <w:rPr>
          <w:b/>
          <w:bCs/>
        </w:rPr>
        <w:t>Case #3:</w:t>
      </w:r>
      <w:r w:rsidRPr="0039029B">
        <w:t xml:space="preserve"> </w:t>
      </w:r>
      <w:r w:rsidRPr="0039029B">
        <w:tab/>
        <w:t xml:space="preserve">If the supervision timer associated with an </w:t>
      </w:r>
      <w:r w:rsidRPr="0039029B">
        <w:rPr>
          <w:b/>
          <w:bCs/>
        </w:rPr>
        <w:t>odu-id</w:t>
      </w:r>
      <w:r w:rsidRPr="0039029B">
        <w:t xml:space="preserve"> expires</w:t>
      </w:r>
      <w:r w:rsidR="00592B26" w:rsidRPr="0039029B">
        <w:t>, t</w:t>
      </w:r>
      <w:r w:rsidRPr="0039029B">
        <w:t xml:space="preserve">he O-RU shall set the </w:t>
      </w:r>
      <w:r w:rsidRPr="0039029B">
        <w:rPr>
          <w:b/>
          <w:bCs/>
        </w:rPr>
        <w:t>state</w:t>
      </w:r>
      <w:r w:rsidRPr="0039029B">
        <w:t xml:space="preserve"> leaf of the following array carriers to </w:t>
      </w:r>
      <w:r w:rsidRPr="0039029B">
        <w:rPr>
          <w:b/>
          <w:bCs/>
        </w:rPr>
        <w:t xml:space="preserve">DISABLED </w:t>
      </w:r>
      <w:r w:rsidRPr="0039029B">
        <w:t xml:space="preserve"> and the</w:t>
      </w:r>
      <w:r w:rsidRPr="0039029B">
        <w:rPr>
          <w:b/>
          <w:bCs/>
        </w:rPr>
        <w:t xml:space="preserve"> active </w:t>
      </w:r>
      <w:r w:rsidRPr="0039029B">
        <w:t xml:space="preserve">leaf of the same carriers to </w:t>
      </w:r>
      <w:r w:rsidRPr="0039029B">
        <w:rPr>
          <w:b/>
          <w:bCs/>
        </w:rPr>
        <w:t>INACTIVE:</w:t>
      </w:r>
    </w:p>
    <w:p w14:paraId="20FF9D74" w14:textId="77777777" w:rsidR="00A5109C" w:rsidRPr="0039029B" w:rsidRDefault="00A5109C" w:rsidP="00A5109C">
      <w:pPr>
        <w:pStyle w:val="B3"/>
      </w:pPr>
      <w:r w:rsidRPr="0039029B">
        <w:t xml:space="preserve">Any </w:t>
      </w:r>
      <w:r w:rsidRPr="0039029B">
        <w:rPr>
          <w:b/>
          <w:bCs/>
        </w:rPr>
        <w:t>tx-array-carriers</w:t>
      </w:r>
      <w:r w:rsidRPr="0039029B">
        <w:t xml:space="preserve"> list entry including a list of odu-ids containing only expired </w:t>
      </w:r>
      <w:r w:rsidRPr="0039029B">
        <w:rPr>
          <w:b/>
          <w:bCs/>
        </w:rPr>
        <w:t>odu-id</w:t>
      </w:r>
      <w:r w:rsidRPr="0039029B">
        <w:t>.</w:t>
      </w:r>
    </w:p>
    <w:p w14:paraId="09482A3C" w14:textId="77777777" w:rsidR="00A5109C" w:rsidRPr="0039029B" w:rsidRDefault="00A5109C" w:rsidP="00A5109C">
      <w:pPr>
        <w:pStyle w:val="B3"/>
      </w:pPr>
      <w:r w:rsidRPr="0039029B">
        <w:t xml:space="preserve">Any </w:t>
      </w:r>
      <w:r w:rsidRPr="0039029B">
        <w:rPr>
          <w:b/>
          <w:bCs/>
        </w:rPr>
        <w:t>rx-array-carriers</w:t>
      </w:r>
      <w:r w:rsidRPr="0039029B">
        <w:t xml:space="preserve"> list entry including a list of odu-ids containing only expired </w:t>
      </w:r>
      <w:r w:rsidRPr="0039029B">
        <w:rPr>
          <w:b/>
          <w:bCs/>
        </w:rPr>
        <w:t>odu-id.</w:t>
      </w:r>
    </w:p>
    <w:p w14:paraId="434357D6" w14:textId="60301B19" w:rsidR="00162EB0" w:rsidRPr="0039029B" w:rsidRDefault="00162EB0" w:rsidP="008F6A2F">
      <w:pPr>
        <w:pStyle w:val="B30"/>
        <w:ind w:left="1134" w:firstLine="0"/>
      </w:pPr>
      <w:bookmarkStart w:id="855" w:name="_Toc85569828"/>
      <w:bookmarkStart w:id="856" w:name="_Toc87539892"/>
      <w:r w:rsidRPr="0039029B">
        <w:t xml:space="preserve">O-RU shall raise an alarm. The specific alarm #35 "Lost O-DU ID based Supervision " is described in </w:t>
      </w:r>
      <w:r>
        <w:t>Annex</w:t>
      </w:r>
      <w:r w:rsidRPr="0039029B">
        <w:t xml:space="preserve"> A. The O-RU sends </w:t>
      </w:r>
      <w:r w:rsidRPr="0039029B">
        <w:rPr>
          <w:b/>
          <w:bCs/>
        </w:rPr>
        <w:t>tx-array-carriers-state-change</w:t>
      </w:r>
      <w:r w:rsidRPr="0039029B">
        <w:t xml:space="preserve"> and </w:t>
      </w:r>
      <w:r w:rsidRPr="0039029B">
        <w:rPr>
          <w:b/>
          <w:bCs/>
        </w:rPr>
        <w:t>rx-array-carriers-state-change</w:t>
      </w:r>
      <w:r w:rsidRPr="0039029B">
        <w:t xml:space="preserve"> notifications to any notification subscribers. O-RU shall not perform an autonomous reset unless the requirements described in case #2 are met.</w:t>
      </w:r>
    </w:p>
    <w:p w14:paraId="1743A582" w14:textId="5AAE55BC" w:rsidR="004A57DA" w:rsidRPr="0039029B" w:rsidRDefault="004A57DA" w:rsidP="004A57DA">
      <w:pPr>
        <w:pStyle w:val="Heading3"/>
        <w:jc w:val="both"/>
      </w:pPr>
      <w:bookmarkStart w:id="857" w:name="_Toc228771157"/>
      <w:r w:rsidRPr="0039029B">
        <w:t>14.1.2</w:t>
      </w:r>
      <w:r w:rsidRPr="0039029B">
        <w:tab/>
        <w:t xml:space="preserve">Supervision </w:t>
      </w:r>
      <w:r w:rsidR="00AC592A" w:rsidRPr="0039029B">
        <w:t xml:space="preserve">termination </w:t>
      </w:r>
      <w:r w:rsidRPr="0039029B">
        <w:t>handling</w:t>
      </w:r>
      <w:bookmarkEnd w:id="855"/>
      <w:bookmarkEnd w:id="856"/>
      <w:bookmarkEnd w:id="857"/>
      <w:r w:rsidRPr="0039029B">
        <w:t xml:space="preserve"> </w:t>
      </w:r>
    </w:p>
    <w:p w14:paraId="0F321E8F" w14:textId="018BA725" w:rsidR="004A57DA" w:rsidRPr="0039029B" w:rsidRDefault="004A57DA" w:rsidP="004A57DA">
      <w:r w:rsidRPr="0039029B">
        <w:t xml:space="preserve">If NETCONF session used for the supervision subscription is terminated by NETCONF client, the O-RU disables operation of the watchdog timers for terminated NETCONF session and starts performing Call Home procedure towards </w:t>
      </w:r>
      <w:r w:rsidR="0065277E" w:rsidRPr="0039029B">
        <w:t xml:space="preserve">call home </w:t>
      </w:r>
      <w:r w:rsidRPr="0039029B">
        <w:t xml:space="preserve">O-RU Controllers, following specification in clause 6.3. </w:t>
      </w:r>
    </w:p>
    <w:p w14:paraId="10CB1126" w14:textId="77777777" w:rsidR="004A57DA" w:rsidRPr="0039029B" w:rsidRDefault="004A57DA" w:rsidP="004A57DA">
      <w:r w:rsidRPr="0039029B">
        <w:t>Before terminating its NETCONF session, a NETCONF client that has subscribed to receive supervision notification, should at least de-activate all carriers previously configured by this NETCONF client. Optionally, such a NETCONF client can also remove (full or partial) configuration applied by this NETCONF client to the O-RU.</w:t>
      </w:r>
    </w:p>
    <w:p w14:paraId="595DA97D" w14:textId="1A950274" w:rsidR="004A57DA" w:rsidRPr="0039029B" w:rsidRDefault="00AA154F" w:rsidP="00FA7202">
      <w:r w:rsidRPr="0039029B">
        <w:t xml:space="preserve">If the </w:t>
      </w:r>
      <w:r w:rsidRPr="0039029B">
        <w:rPr>
          <w:b/>
          <w:bCs/>
        </w:rPr>
        <w:t>per-odu-monitoring</w:t>
      </w:r>
      <w:r w:rsidRPr="0039029B">
        <w:t xml:space="preserve"> container is not present in the O-RU</w:t>
      </w:r>
      <w:r w:rsidR="00764B90" w:rsidRPr="0039029B">
        <w:rPr>
          <w:lang w:eastAsia="ja-JP"/>
        </w:rPr>
        <w:t>'</w:t>
      </w:r>
      <w:r w:rsidRPr="0039029B">
        <w:t>s configuration, i</w:t>
      </w:r>
      <w:r w:rsidR="004A57DA" w:rsidRPr="0039029B">
        <w:t xml:space="preserve">n case when entering Supervision Termination handling, </w:t>
      </w:r>
      <w:r w:rsidR="00A5109C" w:rsidRPr="0039029B">
        <w:t xml:space="preserve">if </w:t>
      </w:r>
      <w:r w:rsidR="004A57DA" w:rsidRPr="0039029B">
        <w:t xml:space="preserve">the O-RU does not have running NETCONF session with any NETCONF client that has subscribed to receive the </w:t>
      </w:r>
      <w:r w:rsidR="004A57DA" w:rsidRPr="0039029B">
        <w:rPr>
          <w:b/>
          <w:bCs/>
        </w:rPr>
        <w:t>supervision-notification</w:t>
      </w:r>
      <w:r w:rsidR="004A57DA" w:rsidRPr="0039029B">
        <w:t>, the O-RU ceases all radio transmission.</w:t>
      </w:r>
    </w:p>
    <w:p w14:paraId="2598E735" w14:textId="0367407F" w:rsidR="00A5109C" w:rsidRPr="0039029B" w:rsidRDefault="00AA154F" w:rsidP="004A57DA">
      <w:pPr>
        <w:spacing w:after="0"/>
      </w:pPr>
      <w:r w:rsidRPr="0039029B">
        <w:t xml:space="preserve">If the </w:t>
      </w:r>
      <w:r w:rsidRPr="0039029B">
        <w:rPr>
          <w:b/>
          <w:bCs/>
        </w:rPr>
        <w:t>per-odu-monitoring</w:t>
      </w:r>
      <w:r w:rsidRPr="0039029B">
        <w:t xml:space="preserve"> container is present in the O-RU</w:t>
      </w:r>
      <w:r w:rsidR="00764B90" w:rsidRPr="0039029B">
        <w:rPr>
          <w:lang w:eastAsia="ja-JP"/>
        </w:rPr>
        <w:t>'</w:t>
      </w:r>
      <w:r w:rsidRPr="0039029B">
        <w:t>s configuration, i</w:t>
      </w:r>
      <w:r w:rsidR="00A5109C" w:rsidRPr="0039029B">
        <w:t xml:space="preserve">n case when entering Supervision Termination handling, the O-RU deactivates the array carriers associated with the </w:t>
      </w:r>
      <w:r w:rsidR="00A5109C" w:rsidRPr="0039029B">
        <w:rPr>
          <w:b/>
          <w:bCs/>
        </w:rPr>
        <w:t>odu-id</w:t>
      </w:r>
      <w:r w:rsidR="00A5109C" w:rsidRPr="0039029B">
        <w:t xml:space="preserve"> </w:t>
      </w:r>
      <w:r w:rsidR="00AA4394" w:rsidRPr="0039029B">
        <w:t xml:space="preserve">value in its </w:t>
      </w:r>
      <w:r w:rsidR="00AA4394" w:rsidRPr="0039029B">
        <w:rPr>
          <w:b/>
          <w:bCs/>
        </w:rPr>
        <w:t>supervision-watchdog-reset</w:t>
      </w:r>
      <w:r w:rsidR="00AA4394" w:rsidRPr="0039029B">
        <w:t xml:space="preserve"> rpc </w:t>
      </w:r>
      <w:r w:rsidR="00A5109C" w:rsidRPr="0039029B">
        <w:t>as specified in clause 14.1.1.</w:t>
      </w:r>
    </w:p>
    <w:p w14:paraId="21F36A8D" w14:textId="20D88BE1" w:rsidR="004A57DA" w:rsidRPr="0039029B" w:rsidRDefault="004A57DA" w:rsidP="004A57DA">
      <w:pPr>
        <w:pStyle w:val="Heading2"/>
        <w:jc w:val="both"/>
        <w:rPr>
          <w:lang w:eastAsia="ja-JP"/>
        </w:rPr>
      </w:pPr>
      <w:bookmarkStart w:id="858" w:name="_Toc34975524"/>
      <w:bookmarkStart w:id="859" w:name="_Toc55382980"/>
      <w:bookmarkStart w:id="860" w:name="_Toc85569829"/>
      <w:bookmarkStart w:id="861" w:name="_Toc87539893"/>
      <w:bookmarkStart w:id="862" w:name="_Toc228771158"/>
      <w:bookmarkStart w:id="863" w:name="_Toc518894399"/>
      <w:bookmarkStart w:id="864" w:name="_Toc518910930"/>
      <w:r w:rsidRPr="0039029B">
        <w:rPr>
          <w:lang w:eastAsia="ja-JP"/>
        </w:rPr>
        <w:lastRenderedPageBreak/>
        <w:t>14.2</w:t>
      </w:r>
      <w:r w:rsidRPr="0039029B">
        <w:rPr>
          <w:lang w:eastAsia="ja-JP"/>
        </w:rPr>
        <w:tab/>
        <w:t>Log management</w:t>
      </w:r>
      <w:bookmarkEnd w:id="858"/>
      <w:bookmarkEnd w:id="859"/>
      <w:bookmarkEnd w:id="860"/>
      <w:bookmarkEnd w:id="861"/>
      <w:bookmarkEnd w:id="862"/>
    </w:p>
    <w:p w14:paraId="124B5F9E" w14:textId="2365F881" w:rsidR="004A57DA" w:rsidRPr="0039029B" w:rsidRDefault="004A57DA" w:rsidP="004A57DA">
      <w:pPr>
        <w:pStyle w:val="Heading3"/>
        <w:rPr>
          <w:lang w:eastAsia="ja-JP"/>
        </w:rPr>
      </w:pPr>
      <w:bookmarkStart w:id="865" w:name="_Toc80355118"/>
      <w:bookmarkStart w:id="866" w:name="_Toc80796308"/>
      <w:bookmarkStart w:id="867" w:name="_Toc85569830"/>
      <w:bookmarkStart w:id="868" w:name="_Toc87539894"/>
      <w:bookmarkStart w:id="869" w:name="_Toc228771159"/>
      <w:r w:rsidRPr="0039029B">
        <w:rPr>
          <w:lang w:eastAsia="ja-JP"/>
        </w:rPr>
        <w:t>14.2.1</w:t>
      </w:r>
      <w:r w:rsidRPr="0039029B">
        <w:rPr>
          <w:lang w:eastAsia="ja-JP"/>
        </w:rPr>
        <w:tab/>
        <w:t>Introduction</w:t>
      </w:r>
      <w:bookmarkEnd w:id="865"/>
      <w:bookmarkEnd w:id="866"/>
      <w:bookmarkEnd w:id="867"/>
      <w:bookmarkEnd w:id="868"/>
      <w:bookmarkEnd w:id="869"/>
    </w:p>
    <w:p w14:paraId="709FF34F" w14:textId="358B4F6E" w:rsidR="004A57DA" w:rsidRPr="0039029B" w:rsidRDefault="004A57DA" w:rsidP="004A57DA">
      <w:pPr>
        <w:rPr>
          <w:lang w:eastAsia="ja-JP"/>
        </w:rPr>
      </w:pPr>
      <w:r w:rsidRPr="0039029B">
        <w:rPr>
          <w:lang w:eastAsia="ja-JP"/>
        </w:rPr>
        <w:t xml:space="preserve">There are </w:t>
      </w:r>
      <w:r w:rsidR="003A23F3" w:rsidRPr="0039029B">
        <w:rPr>
          <w:lang w:eastAsia="ja-JP"/>
        </w:rPr>
        <w:t xml:space="preserve">three </w:t>
      </w:r>
      <w:r w:rsidRPr="0039029B">
        <w:rPr>
          <w:lang w:eastAsia="ja-JP"/>
        </w:rPr>
        <w:t>type of log managements, troubleshooting log</w:t>
      </w:r>
      <w:r w:rsidR="003A23F3" w:rsidRPr="0039029B">
        <w:rPr>
          <w:lang w:eastAsia="ja-JP"/>
        </w:rPr>
        <w:t>, security log</w:t>
      </w:r>
      <w:r w:rsidRPr="0039029B">
        <w:rPr>
          <w:lang w:eastAsia="ja-JP"/>
        </w:rPr>
        <w:t xml:space="preserve"> and trace log. They are independent each other.</w:t>
      </w:r>
    </w:p>
    <w:p w14:paraId="4345FF68" w14:textId="77777777" w:rsidR="004A57DA" w:rsidRPr="0039029B" w:rsidRDefault="004A57DA" w:rsidP="004A57DA">
      <w:pPr>
        <w:rPr>
          <w:lang w:eastAsia="ja-JP"/>
        </w:rPr>
      </w:pPr>
      <w:r w:rsidRPr="0039029B">
        <w:rPr>
          <w:lang w:eastAsia="ja-JP"/>
        </w:rPr>
        <w:t>Troubleshooting log file contains the logs continuously collected before &lt;start-troubleshooting-logs&gt; rpc. Any logs collected after &lt;start-troubleshooting-logs&gt; rpc are not contained.</w:t>
      </w:r>
    </w:p>
    <w:p w14:paraId="6F640D39" w14:textId="77777777" w:rsidR="004A57DA" w:rsidRPr="0039029B" w:rsidRDefault="004A57DA" w:rsidP="004A57DA">
      <w:pPr>
        <w:rPr>
          <w:lang w:eastAsia="ja-JP"/>
        </w:rPr>
      </w:pPr>
      <w:r w:rsidRPr="0039029B">
        <w:rPr>
          <w:lang w:eastAsia="ja-JP"/>
        </w:rPr>
        <w:t>Trace log file contains the logs continuously collected after &lt;start-trace-logs&gt; rpc. Any logs collected before &lt;start-trace-logs&gt; rpc are not contained.</w:t>
      </w:r>
    </w:p>
    <w:p w14:paraId="203CC269" w14:textId="1D81B303" w:rsidR="003A23F3" w:rsidRPr="0039029B" w:rsidRDefault="003A23F3" w:rsidP="004A57DA">
      <w:pPr>
        <w:rPr>
          <w:lang w:eastAsia="ja-JP"/>
        </w:rPr>
      </w:pPr>
      <w:r w:rsidRPr="0039029B">
        <w:rPr>
          <w:lang w:eastAsia="ja-JP"/>
        </w:rPr>
        <w:t xml:space="preserve">Security log files contain logs of security event information. The creation and storage of security log-data by the O-RU shall always be possible, i.e., there is no O-RAN defined procedure for starting or stopping the logging of security events. An O-RU indicates it supports O-RAN defined security logging procedures by including the SECURITY-LOGGING feature in its YANG library. </w:t>
      </w:r>
    </w:p>
    <w:p w14:paraId="6C5C38BE" w14:textId="43DA9D2F" w:rsidR="004A57DA" w:rsidRPr="0039029B" w:rsidRDefault="004A57DA" w:rsidP="004A57DA">
      <w:pPr>
        <w:pStyle w:val="Heading3"/>
      </w:pPr>
      <w:bookmarkStart w:id="870" w:name="_Toc34975525"/>
      <w:bookmarkStart w:id="871" w:name="_Toc55382981"/>
      <w:bookmarkStart w:id="872" w:name="_Toc85569831"/>
      <w:bookmarkStart w:id="873" w:name="_Toc87539895"/>
      <w:bookmarkStart w:id="874" w:name="_Toc228771160"/>
      <w:r w:rsidRPr="0039029B">
        <w:t>14.2.2</w:t>
      </w:r>
      <w:r w:rsidRPr="0039029B">
        <w:tab/>
        <w:t>Troubleshooting</w:t>
      </w:r>
      <w:bookmarkEnd w:id="863"/>
      <w:bookmarkEnd w:id="864"/>
      <w:bookmarkEnd w:id="870"/>
      <w:bookmarkEnd w:id="871"/>
      <w:bookmarkEnd w:id="872"/>
      <w:r w:rsidRPr="0039029B">
        <w:t xml:space="preserve"> </w:t>
      </w:r>
      <w:r w:rsidR="00AC592A" w:rsidRPr="0039029B">
        <w:t xml:space="preserve">log </w:t>
      </w:r>
      <w:bookmarkEnd w:id="873"/>
      <w:r w:rsidR="00AC592A" w:rsidRPr="0039029B">
        <w:t>management</w:t>
      </w:r>
      <w:bookmarkEnd w:id="874"/>
    </w:p>
    <w:p w14:paraId="28F9C6BD" w14:textId="77777777" w:rsidR="004A57DA" w:rsidRPr="0039029B" w:rsidRDefault="004A57DA" w:rsidP="004A57DA">
      <w:r w:rsidRPr="0039029B">
        <w:t xml:space="preserve">By requesting trouble shooting log files an O-RU controller is able to obtain collected log data files that can be used for troubleshooting purposes. </w:t>
      </w:r>
    </w:p>
    <w:p w14:paraId="114A01ED" w14:textId="77777777" w:rsidR="004A57DA" w:rsidRPr="0039029B" w:rsidRDefault="004A57DA" w:rsidP="004A57DA">
      <w:r w:rsidRPr="0039029B">
        <w:t>The O-RU can provide all possible troubleshooting log files. The contents and log formats are dependent on O-RU</w:t>
      </w:r>
      <w:r w:rsidRPr="0039029B" w:rsidDel="00A567AC">
        <w:t xml:space="preserve"> </w:t>
      </w:r>
      <w:r w:rsidRPr="0039029B">
        <w:t>implementation.</w:t>
      </w:r>
    </w:p>
    <w:p w14:paraId="5F389C97" w14:textId="77777777" w:rsidR="004A57DA" w:rsidRPr="0039029B" w:rsidRDefault="004A57DA" w:rsidP="004A57DA">
      <w:r w:rsidRPr="0039029B">
        <w:t xml:space="preserve">The number and size of files provided by O-RU is not restricted but the O-RU may keep the number and size of files reasonably small to allow completion of the whole </w:t>
      </w:r>
      <w:r w:rsidRPr="0039029B">
        <w:rPr>
          <w:lang w:eastAsia="ja-JP"/>
        </w:rPr>
        <w:t>"</w:t>
      </w:r>
      <w:r w:rsidRPr="0039029B">
        <w:t>Troubleshooting data upload</w:t>
      </w:r>
      <w:r w:rsidRPr="0039029B">
        <w:rPr>
          <w:lang w:eastAsia="ja-JP"/>
        </w:rPr>
        <w:t>"</w:t>
      </w:r>
      <w:r w:rsidRPr="0039029B">
        <w:t xml:space="preserve"> scenario (all files) within 15 minutes (with target to complete within 3 minutes) - assuming no additional upload restrictions from connectivity bandwidth or file server implementation. It is also recommended to provide more useful files first. </w:t>
      </w:r>
    </w:p>
    <w:p w14:paraId="19DC2F3D" w14:textId="21EE5EAE" w:rsidR="004A57DA" w:rsidRPr="0039029B" w:rsidRDefault="004A57DA" w:rsidP="004A57DA">
      <w:pPr>
        <w:pStyle w:val="NO"/>
      </w:pPr>
      <w:r w:rsidRPr="0039029B">
        <w:t>NOTE</w:t>
      </w:r>
      <w:r w:rsidR="002A77DC" w:rsidRPr="0039029B">
        <w:t xml:space="preserve"> 1</w:t>
      </w:r>
      <w:r w:rsidRPr="0039029B">
        <w:t xml:space="preserve">: </w:t>
      </w:r>
      <w:r w:rsidRPr="0039029B">
        <w:tab/>
        <w:t xml:space="preserve">The detailed O-RU controller behaviour is not specified. An O-RU controller </w:t>
      </w:r>
      <w:r w:rsidR="00074A12" w:rsidRPr="0039029B">
        <w:t xml:space="preserve">can </w:t>
      </w:r>
      <w:r w:rsidRPr="0039029B">
        <w:t>continue the scenario till completion past the allowed time or skip requesting further files</w:t>
      </w:r>
    </w:p>
    <w:p w14:paraId="2F0CFD98" w14:textId="77777777" w:rsidR="004A57DA" w:rsidRPr="0039029B" w:rsidRDefault="004A57DA" w:rsidP="004A57DA">
      <w:r w:rsidRPr="0039029B">
        <w:t xml:space="preserve">The files should be compressed with compression method indicated by file name extension: </w:t>
      </w:r>
    </w:p>
    <w:p w14:paraId="2069802B" w14:textId="365F1A81" w:rsidR="004A57DA" w:rsidRPr="0039029B" w:rsidRDefault="004A57DA" w:rsidP="00326E69">
      <w:pPr>
        <w:pStyle w:val="B1"/>
      </w:pPr>
      <w:r w:rsidRPr="0039029B">
        <w:t xml:space="preserve">.gz (DEFLATE), </w:t>
      </w:r>
    </w:p>
    <w:p w14:paraId="0A66C432" w14:textId="7F66E4B6" w:rsidR="004A57DA" w:rsidRPr="0039029B" w:rsidRDefault="004A57DA" w:rsidP="00326E69">
      <w:pPr>
        <w:pStyle w:val="B1"/>
      </w:pPr>
      <w:r w:rsidRPr="0039029B">
        <w:t xml:space="preserve">.lz4 (LZ4), </w:t>
      </w:r>
    </w:p>
    <w:p w14:paraId="23816C16" w14:textId="4E70852B" w:rsidR="004A57DA" w:rsidRPr="0039029B" w:rsidRDefault="004A57DA" w:rsidP="00326E69">
      <w:pPr>
        <w:pStyle w:val="B1"/>
      </w:pPr>
      <w:r w:rsidRPr="0039029B">
        <w:t xml:space="preserve">.xz (LZMA2 - xz utils), </w:t>
      </w:r>
    </w:p>
    <w:p w14:paraId="371C4B21" w14:textId="2F54E8A2" w:rsidR="004A57DA" w:rsidRPr="0039029B" w:rsidRDefault="004A57DA" w:rsidP="00326E69">
      <w:pPr>
        <w:pStyle w:val="B1"/>
      </w:pPr>
      <w:r w:rsidRPr="0039029B">
        <w:t>.zip (DEFLATE - zlib library).</w:t>
      </w:r>
    </w:p>
    <w:p w14:paraId="537B013C" w14:textId="51A9A70C" w:rsidR="004A57DA" w:rsidRPr="0039029B" w:rsidRDefault="004A57DA" w:rsidP="004A57DA">
      <w:r w:rsidRPr="0039029B">
        <w:rPr>
          <w:lang w:eastAsia="ja-JP"/>
        </w:rPr>
        <w:t xml:space="preserve">O-RU </w:t>
      </w:r>
      <w:r w:rsidR="009D040B" w:rsidRPr="0039029B">
        <w:rPr>
          <w:lang w:eastAsia="ja-JP"/>
        </w:rPr>
        <w:t xml:space="preserve">shall </w:t>
      </w:r>
      <w:r w:rsidRPr="0039029B">
        <w:rPr>
          <w:lang w:eastAsia="ja-JP"/>
        </w:rPr>
        <w:t xml:space="preserve">collect log information. </w:t>
      </w:r>
      <w:r w:rsidRPr="0039029B">
        <w:t xml:space="preserve">The RPC &lt;start-troubleshooting-logs&gt; </w:t>
      </w:r>
      <w:r w:rsidR="009D040B" w:rsidRPr="0039029B">
        <w:t xml:space="preserve">shall </w:t>
      </w:r>
      <w:r w:rsidRPr="0039029B">
        <w:t xml:space="preserve">trigger the O-RU to start generating troubleshooting log files containing troubleshooting logs, as illustrated in Figure 14.2.2-1. Completed generation of files </w:t>
      </w:r>
      <w:r w:rsidR="009D040B" w:rsidRPr="0039029B">
        <w:t>shall be</w:t>
      </w:r>
      <w:r w:rsidRPr="0039029B">
        <w:t xml:space="preserve"> indicated by N</w:t>
      </w:r>
      <w:r w:rsidRPr="0039029B">
        <w:rPr>
          <w:lang w:eastAsia="ja-JP"/>
        </w:rPr>
        <w:t>ETCONF</w:t>
      </w:r>
      <w:r w:rsidRPr="0039029B">
        <w:t xml:space="preserve"> server to NETCONF client in form of a notification.</w:t>
      </w:r>
    </w:p>
    <w:p w14:paraId="42B7ED11" w14:textId="77777777" w:rsidR="00957F06" w:rsidRPr="0039029B" w:rsidRDefault="00957F06" w:rsidP="00957F06">
      <w:r w:rsidRPr="0039029B">
        <w:t xml:space="preserve">If an O-RU reports support for the LOG-FILTER feature, then the O-RU Controller may request selected troubleshooting log data to be generated by providing values in the </w:t>
      </w:r>
      <w:r w:rsidRPr="0039029B">
        <w:rPr>
          <w:b/>
          <w:bCs/>
        </w:rPr>
        <w:t>filter</w:t>
      </w:r>
      <w:r w:rsidRPr="0039029B">
        <w:t xml:space="preserve"> list in the RPC &lt;start-troubleshooting-logs&gt;. In Troubleshooting Data Upload procedure NETCONF Server provides data, which match the provided filters in the </w:t>
      </w:r>
      <w:r w:rsidRPr="0039029B">
        <w:rPr>
          <w:b/>
          <w:bCs/>
        </w:rPr>
        <w:t>filter</w:t>
      </w:r>
      <w:r w:rsidRPr="0039029B">
        <w:t xml:space="preserve"> list.</w:t>
      </w:r>
      <w:r w:rsidRPr="0039029B">
        <w:tab/>
      </w:r>
    </w:p>
    <w:p w14:paraId="54F6DA87" w14:textId="088A1EF9" w:rsidR="00957F06" w:rsidRPr="0039029B" w:rsidRDefault="00957F06" w:rsidP="00045DD0">
      <w:pPr>
        <w:pStyle w:val="NO"/>
      </w:pPr>
      <w:r w:rsidRPr="0039029B">
        <w:t xml:space="preserve">NOTE 2: </w:t>
      </w:r>
      <w:r w:rsidRPr="0039029B">
        <w:tab/>
        <w:t xml:space="preserve">If the </w:t>
      </w:r>
      <w:r w:rsidRPr="0039029B">
        <w:rPr>
          <w:b/>
          <w:bCs/>
        </w:rPr>
        <w:t>filter-type</w:t>
      </w:r>
      <w:r w:rsidRPr="0039029B">
        <w:t>/</w:t>
      </w:r>
      <w:r w:rsidRPr="0039029B">
        <w:rPr>
          <w:b/>
          <w:bCs/>
        </w:rPr>
        <w:t>value</w:t>
      </w:r>
      <w:r w:rsidRPr="0039029B">
        <w:t xml:space="preserve"> provided in the </w:t>
      </w:r>
      <w:r w:rsidRPr="0039029B">
        <w:rPr>
          <w:b/>
          <w:bCs/>
        </w:rPr>
        <w:t>filter</w:t>
      </w:r>
      <w:r w:rsidRPr="0039029B">
        <w:t xml:space="preserve"> list is not supported by the O-RU, the O-RU can either ignore the </w:t>
      </w:r>
      <w:r w:rsidRPr="0039029B">
        <w:rPr>
          <w:b/>
          <w:bCs/>
        </w:rPr>
        <w:t>filter-type</w:t>
      </w:r>
      <w:r w:rsidRPr="0039029B">
        <w:t>/</w:t>
      </w:r>
      <w:r w:rsidRPr="0039029B">
        <w:rPr>
          <w:b/>
          <w:bCs/>
        </w:rPr>
        <w:t>value</w:t>
      </w:r>
      <w:r w:rsidRPr="0039029B">
        <w:t xml:space="preserve">, or reply with a </w:t>
      </w:r>
      <w:r w:rsidRPr="0039029B">
        <w:rPr>
          <w:b/>
          <w:bCs/>
        </w:rPr>
        <w:t>status</w:t>
      </w:r>
      <w:r w:rsidRPr="0039029B">
        <w:t xml:space="preserve"> of FAILURE that indicates the failure reason being the non-support of the </w:t>
      </w:r>
      <w:r w:rsidRPr="0039029B">
        <w:rPr>
          <w:b/>
          <w:bCs/>
        </w:rPr>
        <w:t>filter-type</w:t>
      </w:r>
      <w:r w:rsidRPr="0039029B">
        <w:t>/</w:t>
      </w:r>
      <w:r w:rsidRPr="0039029B">
        <w:rPr>
          <w:b/>
          <w:bCs/>
        </w:rPr>
        <w:t>value</w:t>
      </w:r>
      <w:r w:rsidRPr="0039029B">
        <w:t>.</w:t>
      </w:r>
    </w:p>
    <w:p w14:paraId="4D659F52" w14:textId="747A55B1" w:rsidR="004A57DA" w:rsidRPr="0039029B" w:rsidRDefault="004A57DA" w:rsidP="00E8729B">
      <w:r w:rsidRPr="0039029B">
        <w:t xml:space="preserve">The notification &lt;troubleshooting-log-generated&gt; </w:t>
      </w:r>
      <w:r w:rsidR="009D040B" w:rsidRPr="0039029B">
        <w:t>shall be</w:t>
      </w:r>
      <w:r w:rsidRPr="0039029B">
        <w:t xml:space="preserve"> signalled to the notification subscriber after the O-RU has finished generation of all troubleshooting log files, indicating to the subscriber that the troubleshooting log files are ready to be uploaded. </w:t>
      </w:r>
    </w:p>
    <w:p w14:paraId="5D88E66C" w14:textId="77777777" w:rsidR="004A57DA" w:rsidRPr="0039029B" w:rsidRDefault="004A57DA" w:rsidP="00DB79CA">
      <w:pPr>
        <w:pStyle w:val="PlantUMLImg"/>
        <w:jc w:val="center"/>
      </w:pPr>
      <w:bookmarkStart w:id="875" w:name="_Toc85570341"/>
      <w:r w:rsidRPr="0039029B">
        <w:rPr>
          <w:noProof/>
        </w:rPr>
        <w:lastRenderedPageBreak/>
        <w:drawing>
          <wp:inline distT="0" distB="0" distL="0" distR="0" wp14:anchorId="48965C8D" wp14:editId="4B696989">
            <wp:extent cx="3990975" cy="3305175"/>
            <wp:effectExtent l="0" t="0" r="9525" b="9525"/>
            <wp:docPr id="5"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descr="Generated by PlantUML"/>
                    <pic:cNvPicPr/>
                  </pic:nvPicPr>
                  <pic:blipFill>
                    <a:blip r:embed="rId61">
                      <a:extLst>
                        <a:ext uri="{28A0092B-C50C-407E-A947-70E740481C1C}">
                          <a14:useLocalDpi xmlns:a14="http://schemas.microsoft.com/office/drawing/2010/main" val="0"/>
                        </a:ext>
                      </a:extLst>
                    </a:blip>
                    <a:stretch>
                      <a:fillRect/>
                    </a:stretch>
                  </pic:blipFill>
                  <pic:spPr>
                    <a:xfrm>
                      <a:off x="0" y="0"/>
                      <a:ext cx="3990975" cy="3305175"/>
                    </a:xfrm>
                    <a:prstGeom prst="rect">
                      <a:avLst/>
                    </a:prstGeom>
                  </pic:spPr>
                </pic:pic>
              </a:graphicData>
            </a:graphic>
          </wp:inline>
        </w:drawing>
      </w:r>
    </w:p>
    <w:p w14:paraId="67FC94C0" w14:textId="476A15E1" w:rsidR="004A57DA" w:rsidRPr="0039029B" w:rsidRDefault="004A57DA" w:rsidP="004A57DA">
      <w:pPr>
        <w:pStyle w:val="TF"/>
        <w:rPr>
          <w:lang w:eastAsia="ja-JP"/>
        </w:rPr>
      </w:pPr>
      <w:r w:rsidRPr="0039029B">
        <w:t xml:space="preserve">Figure 14.2.2-1: </w:t>
      </w:r>
      <w:r w:rsidRPr="0039029B">
        <w:rPr>
          <w:lang w:eastAsia="ja-JP"/>
        </w:rPr>
        <w:t xml:space="preserve">Start Generation </w:t>
      </w:r>
      <w:r w:rsidR="00587EE3" w:rsidRPr="0039029B">
        <w:rPr>
          <w:lang w:eastAsia="ja-JP"/>
        </w:rPr>
        <w:t>of Troubleshooting</w:t>
      </w:r>
      <w:r w:rsidRPr="0039029B">
        <w:rPr>
          <w:lang w:eastAsia="ja-JP"/>
        </w:rPr>
        <w:t xml:space="preserve"> Log</w:t>
      </w:r>
      <w:bookmarkEnd w:id="875"/>
      <w:r w:rsidRPr="0039029B">
        <w:rPr>
          <w:lang w:eastAsia="ja-JP"/>
        </w:rPr>
        <w:t xml:space="preserve"> Files</w:t>
      </w:r>
    </w:p>
    <w:p w14:paraId="5FE36995" w14:textId="77777777" w:rsidR="004A57DA" w:rsidRPr="0039029B" w:rsidRDefault="004A57DA" w:rsidP="004A57DA">
      <w:r w:rsidRPr="0039029B">
        <w:t>The O-RU shall include file names for troubleshooting log files in the &lt;troubleshooting-log-generated&gt; notification, with illustrative notification contents shown in Figure 14.2.2-2.</w:t>
      </w:r>
    </w:p>
    <w:p w14:paraId="3D5B4966" w14:textId="732BF9A6" w:rsidR="00960C83" w:rsidRPr="0039029B" w:rsidRDefault="004A57DA" w:rsidP="004A57DA">
      <w:r w:rsidRPr="0039029B">
        <w:t>After sending the notification, the O-RU shall stop generating further troubleshooting log files unless a new RPC &lt;start-troubleshooting-logs&gt; is triggered. The file transfer for the generated troubleshooting log files shall be handled by the file management defined in Clause 12.</w:t>
      </w:r>
    </w:p>
    <w:p w14:paraId="48421FD6" w14:textId="43BFDA24" w:rsidR="0007593E" w:rsidRPr="0039029B" w:rsidRDefault="0007593E" w:rsidP="00DB79CA">
      <w:pPr>
        <w:pStyle w:val="PlantUMLImg"/>
        <w:jc w:val="center"/>
      </w:pPr>
      <w:r w:rsidRPr="0039029B">
        <w:rPr>
          <w:noProof/>
        </w:rPr>
        <w:lastRenderedPageBreak/>
        <w:drawing>
          <wp:inline distT="0" distB="0" distL="0" distR="0" wp14:anchorId="32207258" wp14:editId="33B06661">
            <wp:extent cx="4857750" cy="5219700"/>
            <wp:effectExtent l="0" t="0" r="0" b="0"/>
            <wp:docPr id="28" name="Picture 2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28" descr="Generated by PlantUML"/>
                    <pic:cNvPicPr/>
                  </pic:nvPicPr>
                  <pic:blipFill>
                    <a:blip r:embed="rId62">
                      <a:extLst>
                        <a:ext uri="{28A0092B-C50C-407E-A947-70E740481C1C}">
                          <a14:useLocalDpi xmlns:a14="http://schemas.microsoft.com/office/drawing/2010/main" val="0"/>
                        </a:ext>
                      </a:extLst>
                    </a:blip>
                    <a:stretch>
                      <a:fillRect/>
                    </a:stretch>
                  </pic:blipFill>
                  <pic:spPr>
                    <a:xfrm>
                      <a:off x="0" y="0"/>
                      <a:ext cx="4857750" cy="5219700"/>
                    </a:xfrm>
                    <a:prstGeom prst="rect">
                      <a:avLst/>
                    </a:prstGeom>
                  </pic:spPr>
                </pic:pic>
              </a:graphicData>
            </a:graphic>
          </wp:inline>
        </w:drawing>
      </w:r>
    </w:p>
    <w:p w14:paraId="4E22A73A" w14:textId="7BC178BF" w:rsidR="004A57DA" w:rsidRPr="0039029B" w:rsidRDefault="004A57DA" w:rsidP="004A57DA">
      <w:pPr>
        <w:pStyle w:val="TF"/>
        <w:rPr>
          <w:lang w:eastAsia="ja-JP"/>
        </w:rPr>
      </w:pPr>
      <w:r w:rsidRPr="0039029B">
        <w:t>Figure</w:t>
      </w:r>
      <w:r w:rsidRPr="0039029B">
        <w:rPr>
          <w:noProof/>
        </w:rPr>
        <w:t xml:space="preserve"> 14.2.2-2</w:t>
      </w:r>
      <w:r w:rsidRPr="0039029B">
        <w:t xml:space="preserve">: Notification </w:t>
      </w:r>
      <w:r w:rsidRPr="0039029B">
        <w:rPr>
          <w:lang w:eastAsia="ja-JP"/>
        </w:rPr>
        <w:t>Troubleshooting Log Generated</w:t>
      </w:r>
    </w:p>
    <w:p w14:paraId="633264F3" w14:textId="72613894" w:rsidR="00E061C5" w:rsidRPr="0039029B" w:rsidRDefault="00E061C5" w:rsidP="008F6A2F">
      <w:pPr>
        <w:pStyle w:val="NO"/>
      </w:pPr>
      <w:r w:rsidRPr="0039029B">
        <w:t xml:space="preserve">NOTE 3: </w:t>
      </w:r>
      <w:r w:rsidRPr="0039029B">
        <w:tab/>
        <w:t>Prior to version 10</w:t>
      </w:r>
      <w:r>
        <w:t>,</w:t>
      </w:r>
      <w:r w:rsidRPr="0039029B">
        <w:t xml:space="preserve"> the present document contained inconsistent definition of the </w:t>
      </w:r>
      <w:r w:rsidRPr="0039029B">
        <w:rPr>
          <w:b/>
          <w:bCs/>
        </w:rPr>
        <w:t>log-file-name</w:t>
      </w:r>
      <w:r w:rsidRPr="0039029B">
        <w:t xml:space="preserve"> string between Figure 14.2.2-2 and associated YANG models. In present document previously permitted content of node </w:t>
      </w:r>
      <w:r w:rsidRPr="0039029B">
        <w:rPr>
          <w:b/>
          <w:bCs/>
        </w:rPr>
        <w:t>log-file-name</w:t>
      </w:r>
      <w:r w:rsidRPr="0039029B">
        <w:t xml:space="preserve"> is considered as not preferred. Not preferred file formats may be subject to removal in a future version of the present document. </w:t>
      </w:r>
    </w:p>
    <w:p w14:paraId="22764712" w14:textId="77777777" w:rsidR="004A57DA" w:rsidRPr="0039029B" w:rsidRDefault="004A57DA" w:rsidP="004A57DA">
      <w:r w:rsidRPr="0039029B">
        <w:t xml:space="preserve">NETCONF client cancels generation of troubleshooting logs files using </w:t>
      </w:r>
      <w:r w:rsidRPr="0039029B">
        <w:rPr>
          <w:lang w:eastAsia="ja-JP"/>
        </w:rPr>
        <w:t xml:space="preserve">RPC </w:t>
      </w:r>
      <w:r w:rsidRPr="0039029B">
        <w:t>&lt;stop-troubleshooting-logs&gt;. The NETCONF client is no longer interested in troubleshooting log files and O-RU does not need to send  &lt;troubleshooting-log-generated&gt; notification, as illustrated in Figure 14.2.2-3.</w:t>
      </w:r>
    </w:p>
    <w:p w14:paraId="3475371D" w14:textId="77777777" w:rsidR="004A57DA" w:rsidRPr="0039029B" w:rsidRDefault="004A57DA" w:rsidP="00DB79CA">
      <w:pPr>
        <w:pStyle w:val="PlantUMLImg"/>
        <w:jc w:val="center"/>
      </w:pPr>
      <w:bookmarkStart w:id="876" w:name="_Toc85570342"/>
      <w:r w:rsidRPr="0039029B">
        <w:rPr>
          <w:noProof/>
        </w:rPr>
        <w:lastRenderedPageBreak/>
        <w:drawing>
          <wp:inline distT="0" distB="0" distL="0" distR="0" wp14:anchorId="46C7159B" wp14:editId="5E94A5F0">
            <wp:extent cx="3981450" cy="2914650"/>
            <wp:effectExtent l="0" t="0" r="0" b="0"/>
            <wp:docPr id="9" name="Picture 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Generated by PlantUML"/>
                    <pic:cNvPicPr/>
                  </pic:nvPicPr>
                  <pic:blipFill>
                    <a:blip r:embed="rId63">
                      <a:extLst>
                        <a:ext uri="{28A0092B-C50C-407E-A947-70E740481C1C}">
                          <a14:useLocalDpi xmlns:a14="http://schemas.microsoft.com/office/drawing/2010/main" val="0"/>
                        </a:ext>
                      </a:extLst>
                    </a:blip>
                    <a:stretch>
                      <a:fillRect/>
                    </a:stretch>
                  </pic:blipFill>
                  <pic:spPr>
                    <a:xfrm>
                      <a:off x="0" y="0"/>
                      <a:ext cx="3981450" cy="2914650"/>
                    </a:xfrm>
                    <a:prstGeom prst="rect">
                      <a:avLst/>
                    </a:prstGeom>
                  </pic:spPr>
                </pic:pic>
              </a:graphicData>
            </a:graphic>
          </wp:inline>
        </w:drawing>
      </w:r>
    </w:p>
    <w:p w14:paraId="40978B7A" w14:textId="4EB8425D" w:rsidR="004A57DA" w:rsidRPr="0039029B" w:rsidRDefault="004A57DA" w:rsidP="004A57DA">
      <w:pPr>
        <w:pStyle w:val="TF"/>
      </w:pPr>
      <w:r w:rsidRPr="0039029B">
        <w:t xml:space="preserve">Figure 14.2.2-3: Stop Generation of </w:t>
      </w:r>
      <w:r w:rsidRPr="0039029B">
        <w:rPr>
          <w:lang w:eastAsia="ja-JP"/>
        </w:rPr>
        <w:t>Troubleshooting Log</w:t>
      </w:r>
      <w:bookmarkEnd w:id="876"/>
      <w:r w:rsidRPr="0039029B">
        <w:rPr>
          <w:lang w:eastAsia="ja-JP"/>
        </w:rPr>
        <w:t>s</w:t>
      </w:r>
    </w:p>
    <w:p w14:paraId="10CEAB81" w14:textId="77777777" w:rsidR="004A57DA" w:rsidRPr="0039029B" w:rsidRDefault="004A57DA" w:rsidP="004A57DA">
      <w:pPr>
        <w:spacing w:after="120"/>
        <w:jc w:val="both"/>
      </w:pPr>
      <w:r w:rsidRPr="0039029B">
        <w:rPr>
          <w:lang w:eastAsia="ja-JP"/>
        </w:rPr>
        <w:t xml:space="preserve">The overall troubleshooting log behaviour is illustrated in Figure 14.2.2-4. It contains 2 cases, successful notification case with illustrative notification contents and no notification as abnormal case. </w:t>
      </w:r>
    </w:p>
    <w:p w14:paraId="60EB7379" w14:textId="4C4FB14B" w:rsidR="002F6B8E" w:rsidRPr="0039029B" w:rsidRDefault="002F6B8E" w:rsidP="00DB79CA">
      <w:pPr>
        <w:pStyle w:val="PlantUMLImg"/>
        <w:jc w:val="center"/>
      </w:pPr>
      <w:bookmarkStart w:id="877" w:name="_Toc85570344"/>
      <w:r w:rsidRPr="0039029B">
        <w:rPr>
          <w:noProof/>
        </w:rPr>
        <w:lastRenderedPageBreak/>
        <w:drawing>
          <wp:inline distT="0" distB="0" distL="0" distR="0" wp14:anchorId="28516570" wp14:editId="079D9039">
            <wp:extent cx="3914775" cy="8587957"/>
            <wp:effectExtent l="0" t="0" r="0" b="0"/>
            <wp:docPr id="12" name="Picture 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2" descr="Generated by PlantUML"/>
                    <pic:cNvPicPr/>
                  </pic:nvPicPr>
                  <pic:blipFill>
                    <a:blip r:embed="rId64">
                      <a:extLst>
                        <a:ext uri="{28A0092B-C50C-407E-A947-70E740481C1C}">
                          <a14:useLocalDpi xmlns:a14="http://schemas.microsoft.com/office/drawing/2010/main" val="0"/>
                        </a:ext>
                      </a:extLst>
                    </a:blip>
                    <a:stretch>
                      <a:fillRect/>
                    </a:stretch>
                  </pic:blipFill>
                  <pic:spPr>
                    <a:xfrm>
                      <a:off x="0" y="0"/>
                      <a:ext cx="3915812" cy="8590231"/>
                    </a:xfrm>
                    <a:prstGeom prst="rect">
                      <a:avLst/>
                    </a:prstGeom>
                  </pic:spPr>
                </pic:pic>
              </a:graphicData>
            </a:graphic>
          </wp:inline>
        </w:drawing>
      </w:r>
    </w:p>
    <w:p w14:paraId="2FAADABD" w14:textId="4DBC93EE" w:rsidR="004A57DA" w:rsidRPr="0039029B" w:rsidRDefault="004A57DA" w:rsidP="004A57DA">
      <w:pPr>
        <w:pStyle w:val="TF"/>
        <w:rPr>
          <w:lang w:eastAsia="ja-JP"/>
        </w:rPr>
      </w:pPr>
      <w:r w:rsidRPr="0039029B">
        <w:t xml:space="preserve">Figure 14.2.2-4: Overall </w:t>
      </w:r>
      <w:r w:rsidRPr="0039029B">
        <w:rPr>
          <w:lang w:eastAsia="ja-JP"/>
        </w:rPr>
        <w:t>Troubleshooting Log behaviour</w:t>
      </w:r>
      <w:bookmarkEnd w:id="877"/>
    </w:p>
    <w:p w14:paraId="5683ED06" w14:textId="0D00C516" w:rsidR="00EA1E54" w:rsidRPr="0039029B" w:rsidRDefault="00EA1E54" w:rsidP="00557330">
      <w:pPr>
        <w:pStyle w:val="NO"/>
      </w:pPr>
      <w:r w:rsidRPr="0039029B">
        <w:lastRenderedPageBreak/>
        <w:t>NOTE</w:t>
      </w:r>
      <w:r w:rsidR="002A77DC" w:rsidRPr="0039029B">
        <w:t xml:space="preserve"> </w:t>
      </w:r>
      <w:r w:rsidR="00957F06" w:rsidRPr="0039029B">
        <w:t>4</w:t>
      </w:r>
      <w:r w:rsidRPr="0039029B">
        <w:t xml:space="preserve">: </w:t>
      </w:r>
      <w:r w:rsidRPr="0039029B">
        <w:tab/>
      </w:r>
      <w:r w:rsidR="00557330" w:rsidRPr="0039029B">
        <w:t>Prior to version 10</w:t>
      </w:r>
      <w:r w:rsidR="00557330">
        <w:t>,</w:t>
      </w:r>
      <w:r w:rsidR="00557330" w:rsidRPr="0039029B">
        <w:t xml:space="preserve"> the present document contained inconsistent definition of the </w:t>
      </w:r>
      <w:r w:rsidR="00557330" w:rsidRPr="00002546">
        <w:t>log-file-name</w:t>
      </w:r>
      <w:r w:rsidR="00557330" w:rsidRPr="0039029B">
        <w:t xml:space="preserve"> string between Figure 14.2.2-4 and associated YANG models. In present document previously permitted content of node </w:t>
      </w:r>
      <w:r w:rsidR="00557330" w:rsidRPr="00002546">
        <w:t>log-file-name</w:t>
      </w:r>
      <w:r w:rsidR="00557330" w:rsidRPr="0039029B">
        <w:t xml:space="preserve"> is considered as not preferred. Not preferred file formats may be subject to removal in a future version of the present document. </w:t>
      </w:r>
    </w:p>
    <w:p w14:paraId="074A6D79" w14:textId="77777777" w:rsidR="003A23F3" w:rsidRPr="0039029B" w:rsidRDefault="003A23F3" w:rsidP="003A23F3">
      <w:pPr>
        <w:pStyle w:val="Heading3"/>
      </w:pPr>
      <w:bookmarkStart w:id="878" w:name="_Toc228771161"/>
      <w:bookmarkStart w:id="879" w:name="_Toc34975526"/>
      <w:bookmarkStart w:id="880" w:name="_Toc55382982"/>
      <w:bookmarkStart w:id="881" w:name="_Toc85569832"/>
      <w:bookmarkStart w:id="882" w:name="_Toc87539896"/>
      <w:r w:rsidRPr="0039029B">
        <w:t>14.2.3</w:t>
      </w:r>
      <w:r w:rsidRPr="0039029B">
        <w:tab/>
        <w:t>Security logs</w:t>
      </w:r>
      <w:bookmarkEnd w:id="878"/>
    </w:p>
    <w:p w14:paraId="4D5676AD" w14:textId="77777777" w:rsidR="003A23F3" w:rsidRPr="0039029B" w:rsidRDefault="003A23F3" w:rsidP="003A23F3">
      <w:pPr>
        <w:pStyle w:val="Heading4"/>
      </w:pPr>
      <w:r w:rsidRPr="0039029B">
        <w:t>14.2.3.1</w:t>
      </w:r>
      <w:r w:rsidRPr="0039029B">
        <w:tab/>
        <w:t>Security log format</w:t>
      </w:r>
    </w:p>
    <w:p w14:paraId="09139BC6" w14:textId="77777777" w:rsidR="003A23F3" w:rsidRPr="0039029B" w:rsidRDefault="003A23F3" w:rsidP="003A23F3">
      <w:r w:rsidRPr="0039029B">
        <w:t xml:space="preserve">An O-RU supporting the </w:t>
      </w:r>
      <w:r w:rsidRPr="0039029B">
        <w:rPr>
          <w:lang w:eastAsia="ja-JP"/>
        </w:rPr>
        <w:t>SECURITY-LOGGING feature shall ensure that t</w:t>
      </w:r>
      <w:r w:rsidRPr="0039029B">
        <w:t>he fields of individual security logs comply with the security log field requirements as specified in clause 5.3.8.8 of O-RAN Security Requirements Specifications [83]. The security logging by such an O-RU shall include the events mapped to an O-RAN Network Function in table 5.3.8.11.1-1 of [83].</w:t>
      </w:r>
    </w:p>
    <w:p w14:paraId="504BB500" w14:textId="77777777" w:rsidR="003A23F3" w:rsidRPr="0039029B" w:rsidRDefault="003A23F3" w:rsidP="003A23F3">
      <w:pPr>
        <w:pStyle w:val="Heading4"/>
      </w:pPr>
      <w:r w:rsidRPr="0039029B">
        <w:t>14.2.3.2</w:t>
      </w:r>
      <w:r w:rsidRPr="0039029B">
        <w:tab/>
        <w:t>Security log management</w:t>
      </w:r>
    </w:p>
    <w:p w14:paraId="036B9214" w14:textId="77777777" w:rsidR="003A23F3" w:rsidRPr="0039029B" w:rsidRDefault="003A23F3" w:rsidP="003A23F3">
      <w:pPr>
        <w:rPr>
          <w:lang w:eastAsia="ja-JP"/>
        </w:rPr>
      </w:pPr>
      <w:r w:rsidRPr="0039029B">
        <w:rPr>
          <w:lang w:eastAsia="ja-JP"/>
        </w:rPr>
        <w:t>There is no defined procedure for starting or stopping the logging of security events. The security log data shall be integrity protected and persistently stored in a non-volatile memory.</w:t>
      </w:r>
    </w:p>
    <w:p w14:paraId="50CFAAE8" w14:textId="77777777" w:rsidR="003A23F3" w:rsidRPr="0039029B" w:rsidRDefault="003A23F3" w:rsidP="003A23F3">
      <w:pPr>
        <w:rPr>
          <w:lang w:eastAsia="ja-JP"/>
        </w:rPr>
      </w:pPr>
      <w:r w:rsidRPr="0039029B">
        <w:rPr>
          <w:lang w:eastAsia="ja-JP"/>
        </w:rPr>
        <w:t xml:space="preserve">An O-RU supporting the SECURITY-LOGGING feature shall support the configuration of log-data rotation functionality. Log-rotation refers to closing a first log file and opening a second new log file. A log file can be closed based on a configured time interval, using the </w:t>
      </w:r>
      <w:r w:rsidRPr="0039029B">
        <w:rPr>
          <w:b/>
          <w:bCs/>
          <w:lang w:eastAsia="ja-JP"/>
        </w:rPr>
        <w:t>security-log-max-duration</w:t>
      </w:r>
      <w:r w:rsidRPr="0039029B">
        <w:rPr>
          <w:lang w:eastAsia="ja-JP"/>
        </w:rPr>
        <w:t xml:space="preserve"> leaf, and/or a configured maximum size, using the </w:t>
      </w:r>
      <w:r w:rsidRPr="0039029B">
        <w:rPr>
          <w:b/>
          <w:bCs/>
          <w:lang w:eastAsia="ja-JP"/>
        </w:rPr>
        <w:t>security-log-max-size</w:t>
      </w:r>
      <w:r w:rsidRPr="0039029B">
        <w:rPr>
          <w:lang w:eastAsia="ja-JP"/>
        </w:rPr>
        <w:t xml:space="preserve"> leaf. An O-RU may expose read-only data pertaining to the maximum size of the security log storage media using the leaf </w:t>
      </w:r>
      <w:r w:rsidRPr="0039029B">
        <w:rPr>
          <w:b/>
          <w:bCs/>
          <w:lang w:eastAsia="ja-JP"/>
        </w:rPr>
        <w:t>security-folder-memory-size</w:t>
      </w:r>
      <w:r w:rsidRPr="0039029B">
        <w:rPr>
          <w:lang w:eastAsia="ja-JP"/>
        </w:rPr>
        <w:t xml:space="preserve">. </w:t>
      </w:r>
    </w:p>
    <w:p w14:paraId="49DC7579" w14:textId="77777777" w:rsidR="003A23F3" w:rsidRPr="0039029B" w:rsidRDefault="003A23F3" w:rsidP="003A23F3">
      <w:pPr>
        <w:rPr>
          <w:lang w:eastAsia="ja-JP"/>
        </w:rPr>
      </w:pPr>
      <w:r w:rsidRPr="0039029B">
        <w:rPr>
          <w:lang w:eastAsia="ja-JP"/>
        </w:rPr>
        <w:t>The O-RU controller should configure log rotation parameters such that the size of a security log file does not exceed the maximum storage available in the O-RU.</w:t>
      </w:r>
    </w:p>
    <w:p w14:paraId="29939214" w14:textId="77777777" w:rsidR="003A23F3" w:rsidRPr="0039029B" w:rsidRDefault="003A23F3" w:rsidP="003A23F3">
      <w:pPr>
        <w:pStyle w:val="NO"/>
        <w:rPr>
          <w:lang w:eastAsia="ja-JP"/>
        </w:rPr>
      </w:pPr>
      <w:r w:rsidRPr="0039029B">
        <w:rPr>
          <w:lang w:eastAsia="ja-JP"/>
        </w:rPr>
        <w:t xml:space="preserve">NOTE 1: </w:t>
      </w:r>
      <w:r w:rsidRPr="0039029B">
        <w:rPr>
          <w:lang w:eastAsia="ja-JP"/>
        </w:rPr>
        <w:tab/>
        <w:t xml:space="preserve">How the O-RU Controller uses the value of </w:t>
      </w:r>
      <w:r w:rsidRPr="0039029B">
        <w:rPr>
          <w:b/>
          <w:bCs/>
          <w:lang w:eastAsia="ja-JP"/>
        </w:rPr>
        <w:t>security-folder-memory-size</w:t>
      </w:r>
      <w:r w:rsidRPr="0039029B">
        <w:rPr>
          <w:lang w:eastAsia="ja-JP"/>
        </w:rPr>
        <w:t xml:space="preserve"> and/or other available information to determine the log rotation parameters is out of scope of the present document.</w:t>
      </w:r>
    </w:p>
    <w:p w14:paraId="1D57CB0E" w14:textId="77777777" w:rsidR="003A23F3" w:rsidRPr="0039029B" w:rsidRDefault="003A23F3" w:rsidP="003A23F3">
      <w:r w:rsidRPr="0039029B">
        <w:t xml:space="preserve">The O-RU controller can arbitrarily decide to trigger the rotation of the current security log by sending the </w:t>
      </w:r>
      <w:r w:rsidRPr="0039029B">
        <w:rPr>
          <w:b/>
          <w:bCs/>
        </w:rPr>
        <w:t>rotate-security-log</w:t>
      </w:r>
      <w:r w:rsidRPr="0039029B">
        <w:t xml:space="preserve"> rpc to the O-RU. An O-RU receiving the </w:t>
      </w:r>
      <w:r w:rsidRPr="0039029B">
        <w:rPr>
          <w:b/>
          <w:bCs/>
        </w:rPr>
        <w:t xml:space="preserve">rotate-security-log </w:t>
      </w:r>
      <w:r w:rsidRPr="0039029B">
        <w:t>rpc shall</w:t>
      </w:r>
      <w:r w:rsidRPr="0039029B">
        <w:rPr>
          <w:b/>
          <w:bCs/>
        </w:rPr>
        <w:t xml:space="preserve"> </w:t>
      </w:r>
      <w:r w:rsidRPr="0039029B">
        <w:rPr>
          <w:lang w:eastAsia="ja-JP"/>
        </w:rPr>
        <w:t>close the current security log file and open a new security log file.</w:t>
      </w:r>
    </w:p>
    <w:p w14:paraId="4C159DFE" w14:textId="77777777" w:rsidR="003A23F3" w:rsidRPr="0039029B" w:rsidRDefault="003A23F3" w:rsidP="003A23F3">
      <w:r w:rsidRPr="0039029B">
        <w:t xml:space="preserve">When a log file is rotated, the preserved integrity protected log file should be stored. The O-RU shall store the security log files in the </w:t>
      </w:r>
      <w:r w:rsidRPr="0039029B">
        <w:rPr>
          <w:lang w:eastAsia="ja-JP"/>
        </w:rPr>
        <w:t xml:space="preserve">o-ran/security/ </w:t>
      </w:r>
      <w:r w:rsidRPr="0039029B">
        <w:t>folder in O-RU.</w:t>
      </w:r>
    </w:p>
    <w:p w14:paraId="745B052B" w14:textId="77777777" w:rsidR="003A23F3" w:rsidRPr="0039029B" w:rsidRDefault="003A23F3" w:rsidP="003A23F3">
      <w:pPr>
        <w:pStyle w:val="NO"/>
      </w:pPr>
      <w:r w:rsidRPr="0039029B">
        <w:t>NOTE 2:</w:t>
      </w:r>
      <w:r w:rsidRPr="0039029B">
        <w:tab/>
        <w:t xml:space="preserve">The details of the process used for file integrity protection is out of scope of the present document. The use by an O-RU of an encrypted file systems and/or encrypted folders to protect security logging data at rest are out of scope of the present document. </w:t>
      </w:r>
    </w:p>
    <w:p w14:paraId="62E2320A" w14:textId="77777777" w:rsidR="003A23F3" w:rsidRPr="0039029B" w:rsidRDefault="003A23F3" w:rsidP="003A23F3">
      <w:r w:rsidRPr="0039029B">
        <w:t>The filename name for security logs shall be of the format:</w:t>
      </w:r>
    </w:p>
    <w:p w14:paraId="1AA6875F" w14:textId="77777777" w:rsidR="003A23F3" w:rsidRPr="0039029B" w:rsidRDefault="003A23F3" w:rsidP="003A23F3">
      <w:pPr>
        <w:pStyle w:val="B20"/>
      </w:pPr>
      <w:r w:rsidRPr="0039029B">
        <w:t>S&lt;start-time&gt;_&lt;end-time&gt;_&lt;name&gt;.&lt;ext&gt;</w:t>
      </w:r>
    </w:p>
    <w:p w14:paraId="01A403E8" w14:textId="77777777" w:rsidR="003A23F3" w:rsidRPr="0039029B" w:rsidRDefault="003A23F3" w:rsidP="003A23F3">
      <w:pPr>
        <w:pStyle w:val="B1"/>
      </w:pPr>
      <w:r w:rsidRPr="0039029B">
        <w:t xml:space="preserve">Starting with a capital letter "S". </w:t>
      </w:r>
    </w:p>
    <w:p w14:paraId="0C369E32" w14:textId="77777777" w:rsidR="003A23F3" w:rsidRPr="0039029B" w:rsidRDefault="003A23F3" w:rsidP="003A23F3">
      <w:pPr>
        <w:pStyle w:val="B1"/>
      </w:pPr>
      <w:r w:rsidRPr="0039029B">
        <w:t>Format of &lt;</w:t>
      </w:r>
      <w:r w:rsidRPr="0039029B">
        <w:rPr>
          <w:b/>
          <w:bCs/>
        </w:rPr>
        <w:t>start-time</w:t>
      </w:r>
      <w:r w:rsidRPr="0039029B">
        <w:t>&gt; and &lt;</w:t>
      </w:r>
      <w:r w:rsidRPr="0039029B">
        <w:rPr>
          <w:b/>
          <w:bCs/>
        </w:rPr>
        <w:t>end-time</w:t>
      </w:r>
      <w:r w:rsidRPr="0039029B">
        <w:t xml:space="preserve">&gt; can be local time or UTC. </w:t>
      </w:r>
    </w:p>
    <w:p w14:paraId="265F9F83" w14:textId="77777777" w:rsidR="003A23F3" w:rsidRPr="0039029B" w:rsidRDefault="003A23F3" w:rsidP="003A23F3">
      <w:pPr>
        <w:pStyle w:val="B20"/>
      </w:pPr>
      <w:r w:rsidRPr="0039029B">
        <w:t xml:space="preserve">Local time format is YYYYMMDDHHMM+HHMM, indicating, year, month, day, hour, minute, timezone "+" or "-" , hour and minute for the time zone. </w:t>
      </w:r>
    </w:p>
    <w:p w14:paraId="3D771E2C" w14:textId="77777777" w:rsidR="003A23F3" w:rsidRPr="0039029B" w:rsidRDefault="003A23F3" w:rsidP="003A23F3">
      <w:pPr>
        <w:pStyle w:val="B20"/>
      </w:pPr>
      <w:r w:rsidRPr="0039029B">
        <w:t xml:space="preserve">UTC format is YYYYMMDDHHMMZ, indicating, year, month, day, hour, minute and with a special UTC designator ("Z") </w:t>
      </w:r>
    </w:p>
    <w:p w14:paraId="1DCD5B4F" w14:textId="77777777" w:rsidR="003A23F3" w:rsidRPr="0039029B" w:rsidRDefault="003A23F3" w:rsidP="003A23F3">
      <w:pPr>
        <w:pStyle w:val="B20"/>
      </w:pPr>
      <w:r w:rsidRPr="0039029B">
        <w:t xml:space="preserve">Time zone offset is provided by </w:t>
      </w:r>
      <w:r w:rsidRPr="0039029B">
        <w:rPr>
          <w:b/>
          <w:bCs/>
        </w:rPr>
        <w:t xml:space="preserve">timezone-utc-offset </w:t>
      </w:r>
      <w:r w:rsidRPr="0039029B">
        <w:t xml:space="preserve">in o-ran-operation.yang. </w:t>
      </w:r>
    </w:p>
    <w:p w14:paraId="6A34B559" w14:textId="77777777" w:rsidR="003A23F3" w:rsidRPr="0039029B" w:rsidRDefault="003A23F3" w:rsidP="003A23F3">
      <w:pPr>
        <w:pStyle w:val="B1"/>
      </w:pPr>
      <w:r w:rsidRPr="0039029B">
        <w:t>&lt;</w:t>
      </w:r>
      <w:r w:rsidRPr="0039029B">
        <w:rPr>
          <w:b/>
          <w:bCs/>
        </w:rPr>
        <w:t>name</w:t>
      </w:r>
      <w:r w:rsidRPr="0039029B">
        <w:t xml:space="preserve">&gt; in ietf-hardware is used. </w:t>
      </w:r>
    </w:p>
    <w:p w14:paraId="031DF466" w14:textId="77777777" w:rsidR="003A23F3" w:rsidRPr="0039029B" w:rsidRDefault="003A23F3" w:rsidP="003A23F3">
      <w:pPr>
        <w:pStyle w:val="B1"/>
      </w:pPr>
      <w:r w:rsidRPr="0039029B">
        <w:t>"_" underscore is located between &lt;</w:t>
      </w:r>
      <w:r w:rsidRPr="0039029B">
        <w:rPr>
          <w:b/>
          <w:bCs/>
        </w:rPr>
        <w:t>start-time</w:t>
      </w:r>
      <w:r w:rsidRPr="0039029B">
        <w:t>&gt;, &lt;</w:t>
      </w:r>
      <w:r w:rsidRPr="0039029B">
        <w:rPr>
          <w:b/>
          <w:bCs/>
        </w:rPr>
        <w:t>end-time</w:t>
      </w:r>
      <w:r w:rsidRPr="0039029B">
        <w:t>&gt; and &lt;</w:t>
      </w:r>
      <w:r w:rsidRPr="0039029B">
        <w:rPr>
          <w:b/>
          <w:bCs/>
        </w:rPr>
        <w:t>name</w:t>
      </w:r>
      <w:r w:rsidRPr="0039029B">
        <w:t xml:space="preserve">&gt;. </w:t>
      </w:r>
    </w:p>
    <w:p w14:paraId="2F359119" w14:textId="77777777" w:rsidR="003A23F3" w:rsidRPr="0039029B" w:rsidRDefault="003A23F3" w:rsidP="003A23F3">
      <w:pPr>
        <w:pStyle w:val="B1"/>
      </w:pPr>
      <w:r w:rsidRPr="0039029B">
        <w:t>&lt;ext&gt; being the file extension. The extension shall indicate the archiving/encryption/compression method.</w:t>
      </w:r>
    </w:p>
    <w:p w14:paraId="350C2DB9" w14:textId="77777777" w:rsidR="003A23F3" w:rsidRPr="0039029B" w:rsidRDefault="003A23F3" w:rsidP="003A23F3">
      <w:pPr>
        <w:rPr>
          <w:lang w:eastAsia="ja-JP"/>
        </w:rPr>
      </w:pPr>
      <w:r w:rsidRPr="0039029B">
        <w:rPr>
          <w:lang w:eastAsia="ja-JP"/>
        </w:rPr>
        <w:lastRenderedPageBreak/>
        <w:t xml:space="preserve">The O-RU Controller shall configure one or more </w:t>
      </w:r>
      <w:r w:rsidRPr="0039029B">
        <w:rPr>
          <w:b/>
          <w:bCs/>
          <w:lang w:eastAsia="ja-JP"/>
        </w:rPr>
        <w:t>remote-security-log-upload-path</w:t>
      </w:r>
      <w:r w:rsidRPr="0039029B">
        <w:rPr>
          <w:lang w:eastAsia="ja-JP"/>
        </w:rPr>
        <w:t xml:space="preserve"> and associated credential information in the O-RU. Once a security log file is closed, the O-RU shall upload the integrity protected preserved log file to the one or more configured security log servers. After successful upload to at least one server, the O-RU marks the file as being eligible to be overwritten. The O-RU shall send the </w:t>
      </w:r>
      <w:r w:rsidRPr="0039029B">
        <w:rPr>
          <w:b/>
          <w:bCs/>
          <w:lang w:eastAsia="ja-JP"/>
        </w:rPr>
        <w:t>security-log-upload-notification</w:t>
      </w:r>
      <w:r w:rsidRPr="0039029B">
        <w:rPr>
          <w:lang w:eastAsia="ja-JP"/>
        </w:rPr>
        <w:t xml:space="preserve"> to notification subscribers indicating the output status of the security upload procedure. </w:t>
      </w:r>
    </w:p>
    <w:p w14:paraId="2F42E12F" w14:textId="1CB077CA" w:rsidR="003A23F3" w:rsidRPr="0039029B" w:rsidRDefault="00E102B5" w:rsidP="003A23F3">
      <w:pPr>
        <w:rPr>
          <w:lang w:eastAsia="ja-JP"/>
        </w:rPr>
      </w:pPr>
      <w:r w:rsidRPr="0039029B">
        <w:rPr>
          <w:lang w:eastAsia="ja-JP"/>
        </w:rPr>
        <w:t>The overall security log procedure is illustrated in Figure 14.</w:t>
      </w:r>
      <w:r>
        <w:rPr>
          <w:lang w:eastAsia="ja-JP"/>
        </w:rPr>
        <w:t>2.</w:t>
      </w:r>
      <w:r w:rsidRPr="0039029B">
        <w:rPr>
          <w:lang w:eastAsia="ja-JP"/>
        </w:rPr>
        <w:t>3.2-1.</w:t>
      </w:r>
    </w:p>
    <w:p w14:paraId="19A6D99D" w14:textId="77777777" w:rsidR="003A23F3" w:rsidRPr="0039029B" w:rsidRDefault="003A23F3" w:rsidP="003A23F3">
      <w:pPr>
        <w:pStyle w:val="PlantUMLImg"/>
        <w:jc w:val="center"/>
      </w:pPr>
      <w:r w:rsidRPr="0039029B">
        <w:rPr>
          <w:noProof/>
        </w:rPr>
        <w:lastRenderedPageBreak/>
        <w:drawing>
          <wp:inline distT="0" distB="0" distL="0" distR="0" wp14:anchorId="04A6C5A0" wp14:editId="760B1952">
            <wp:extent cx="3491865" cy="8584803"/>
            <wp:effectExtent l="0" t="0" r="635" b="635"/>
            <wp:docPr id="160141414"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141414" name="Picture 1" descr="Generated by PlantUML"/>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496772" cy="8596867"/>
                    </a:xfrm>
                    <a:prstGeom prst="rect">
                      <a:avLst/>
                    </a:prstGeom>
                  </pic:spPr>
                </pic:pic>
              </a:graphicData>
            </a:graphic>
          </wp:inline>
        </w:drawing>
      </w:r>
    </w:p>
    <w:p w14:paraId="1C27E71E" w14:textId="77777777" w:rsidR="004F1726" w:rsidRPr="0039029B" w:rsidRDefault="004F1726" w:rsidP="008F6A2F">
      <w:pPr>
        <w:pStyle w:val="TF"/>
      </w:pPr>
      <w:r w:rsidRPr="0039029B">
        <w:t>Figure 14.2.3</w:t>
      </w:r>
      <w:r>
        <w:t>.2</w:t>
      </w:r>
      <w:r w:rsidRPr="0039029B">
        <w:t>-1: Security Log Operations</w:t>
      </w:r>
    </w:p>
    <w:p w14:paraId="2D0DE9E0" w14:textId="704D963C" w:rsidR="004A57DA" w:rsidRPr="0039029B" w:rsidRDefault="004A57DA" w:rsidP="004A57DA">
      <w:pPr>
        <w:pStyle w:val="Heading2"/>
        <w:jc w:val="both"/>
      </w:pPr>
      <w:bookmarkStart w:id="883" w:name="_Toc228771162"/>
      <w:r w:rsidRPr="0039029B">
        <w:lastRenderedPageBreak/>
        <w:t>14.3</w:t>
      </w:r>
      <w:r w:rsidRPr="0039029B">
        <w:tab/>
        <w:t>Trace</w:t>
      </w:r>
      <w:bookmarkEnd w:id="879"/>
      <w:bookmarkEnd w:id="880"/>
      <w:bookmarkEnd w:id="881"/>
      <w:bookmarkEnd w:id="882"/>
      <w:bookmarkEnd w:id="883"/>
    </w:p>
    <w:p w14:paraId="09D1F22C" w14:textId="77777777" w:rsidR="004A57DA" w:rsidRPr="0039029B" w:rsidRDefault="004A57DA" w:rsidP="004A57DA">
      <w:r w:rsidRPr="0039029B">
        <w:t xml:space="preserve">By requesting trace log files an O-RU controller is able to get them. Those trace log files contain collected log data files that can be used for trace purposes. </w:t>
      </w:r>
    </w:p>
    <w:p w14:paraId="56443383" w14:textId="77777777" w:rsidR="004A57DA" w:rsidRPr="0039029B" w:rsidRDefault="004A57DA" w:rsidP="004A57DA">
      <w:r w:rsidRPr="0039029B">
        <w:t>The O-RU can provide all possible trace log files. The contents and log formats are dependent on O-RU implementation.</w:t>
      </w:r>
    </w:p>
    <w:p w14:paraId="117904E8" w14:textId="77777777" w:rsidR="004A57DA" w:rsidRPr="0039029B" w:rsidRDefault="004A57DA" w:rsidP="004A57DA">
      <w:r w:rsidRPr="0039029B">
        <w:t>The files should be compressed with compression method indicated by file name extension.</w:t>
      </w:r>
    </w:p>
    <w:p w14:paraId="6ABDE35D" w14:textId="77777777" w:rsidR="004A57DA" w:rsidRPr="0039029B" w:rsidRDefault="004A57DA" w:rsidP="004A57DA">
      <w:pPr>
        <w:rPr>
          <w:lang w:eastAsia="ja-JP"/>
        </w:rPr>
      </w:pPr>
      <w:r w:rsidRPr="0039029B">
        <w:rPr>
          <w:lang w:eastAsia="ja-JP"/>
        </w:rPr>
        <w:t xml:space="preserve">O-RU shall start collecting the trace logs at the moment of receiving &lt;start-trace-logs&gt; rpc. Notification &lt;trace-log-generated&gt; shall be periodically sent to O-RU controller whenever generated trace log files is(are) ready. File names of newly created log file(s) shall be included in notification. The number and size of files provided by O-RU in a single &lt;trace-log-generated&gt; notification is not restricted but the O-RU may keep the number and size of files reasonably small to allow completion of the whole "Trace data upload" scenario (all files from notification) within 15 minutes (with target to complete within 3 minutes) - </w:t>
      </w:r>
      <w:r w:rsidRPr="0039029B">
        <w:t>assuming no additional upload restrictions from connectivity bandwidth or file server implementation</w:t>
      </w:r>
      <w:r w:rsidRPr="0039029B">
        <w:rPr>
          <w:lang w:eastAsia="ja-JP"/>
        </w:rPr>
        <w:t>.</w:t>
      </w:r>
    </w:p>
    <w:p w14:paraId="11C851A3" w14:textId="0517702D" w:rsidR="004A57DA" w:rsidRPr="0039029B" w:rsidRDefault="004A57DA" w:rsidP="004A57DA">
      <w:pPr>
        <w:pStyle w:val="NO"/>
        <w:rPr>
          <w:lang w:eastAsia="ja-JP"/>
        </w:rPr>
      </w:pPr>
      <w:r w:rsidRPr="0039029B">
        <w:rPr>
          <w:lang w:eastAsia="ja-JP"/>
        </w:rPr>
        <w:t>NOTE</w:t>
      </w:r>
      <w:r w:rsidR="002A77DC" w:rsidRPr="0039029B">
        <w:rPr>
          <w:lang w:eastAsia="ja-JP"/>
        </w:rPr>
        <w:t xml:space="preserve"> 1</w:t>
      </w:r>
      <w:r w:rsidRPr="0039029B">
        <w:rPr>
          <w:lang w:eastAsia="ja-JP"/>
        </w:rPr>
        <w:t xml:space="preserve">: </w:t>
      </w:r>
      <w:r w:rsidRPr="0039029B">
        <w:rPr>
          <w:lang w:eastAsia="ja-JP"/>
        </w:rPr>
        <w:tab/>
        <w:t>Timing of creating new group of trace log files is up to O-RU implementation.</w:t>
      </w:r>
    </w:p>
    <w:p w14:paraId="4CF08E70" w14:textId="14365B71" w:rsidR="004A57DA" w:rsidRPr="0039029B" w:rsidRDefault="004A57DA" w:rsidP="004A57DA">
      <w:pPr>
        <w:rPr>
          <w:lang w:eastAsia="ja-JP"/>
        </w:rPr>
      </w:pPr>
      <w:r w:rsidRPr="0039029B">
        <w:rPr>
          <w:lang w:eastAsia="ja-JP"/>
        </w:rPr>
        <w:t xml:space="preserve">After &lt;stop-trace-logs&gt; rpc received from O-RU controller, O-RU </w:t>
      </w:r>
      <w:r w:rsidR="000E6F82" w:rsidRPr="0039029B">
        <w:rPr>
          <w:lang w:eastAsia="ja-JP"/>
        </w:rPr>
        <w:t>shall</w:t>
      </w:r>
      <w:r w:rsidRPr="0039029B">
        <w:rPr>
          <w:lang w:eastAsia="ja-JP"/>
        </w:rPr>
        <w:t xml:space="preserve"> stop collecting trace logs and start generating trace log files which contain log data already collected after previous &lt;trace-log-generated&gt; notification.</w:t>
      </w:r>
    </w:p>
    <w:p w14:paraId="43954FAE" w14:textId="2B21ED14" w:rsidR="004A57DA" w:rsidRPr="0039029B" w:rsidRDefault="004A57DA" w:rsidP="004A57DA">
      <w:pPr>
        <w:rPr>
          <w:lang w:eastAsia="ja-JP"/>
        </w:rPr>
      </w:pPr>
      <w:r w:rsidRPr="0039029B">
        <w:rPr>
          <w:lang w:eastAsia="ja-JP"/>
        </w:rPr>
        <w:t xml:space="preserve">The overall procedure is shown in Figure 14.3-1, with illustrative notification contents. </w:t>
      </w:r>
      <w:r w:rsidR="002A77DC" w:rsidRPr="0039029B">
        <w:rPr>
          <w:lang w:eastAsia="ja-JP"/>
        </w:rPr>
        <w:t>F</w:t>
      </w:r>
      <w:r w:rsidRPr="0039029B">
        <w:rPr>
          <w:lang w:eastAsia="ja-JP"/>
        </w:rPr>
        <w:t xml:space="preserve">igure </w:t>
      </w:r>
      <w:r w:rsidR="002A77DC" w:rsidRPr="0039029B">
        <w:rPr>
          <w:lang w:eastAsia="ja-JP"/>
        </w:rPr>
        <w:t xml:space="preserve">14.3-1 </w:t>
      </w:r>
      <w:r w:rsidRPr="0039029B">
        <w:rPr>
          <w:lang w:eastAsia="ja-JP"/>
        </w:rPr>
        <w:t>shows the O-RU last &lt;trace-log-generated&gt; notification with the is-notification-last</w:t>
      </w:r>
      <w:r w:rsidR="002418BD" w:rsidRPr="0039029B">
        <w:rPr>
          <w:lang w:eastAsia="ja-JP"/>
        </w:rPr>
        <w:t>::'</w:t>
      </w:r>
      <w:r w:rsidRPr="0039029B">
        <w:rPr>
          <w:lang w:eastAsia="ja-JP"/>
        </w:rPr>
        <w:t>true</w:t>
      </w:r>
      <w:r w:rsidR="002418BD" w:rsidRPr="0039029B">
        <w:rPr>
          <w:lang w:eastAsia="ja-JP"/>
        </w:rPr>
        <w:t>'</w:t>
      </w:r>
      <w:r w:rsidRPr="0039029B">
        <w:rPr>
          <w:lang w:eastAsia="ja-JP"/>
        </w:rPr>
        <w:t xml:space="preserve"> and file names of trace log files being signalled to the notification subscriber. </w:t>
      </w:r>
    </w:p>
    <w:p w14:paraId="2FC0807D" w14:textId="378E1400" w:rsidR="0076683C" w:rsidRDefault="0076683C">
      <w:pPr>
        <w:rPr>
          <w:lang w:eastAsia="ja-JP"/>
        </w:rPr>
      </w:pPr>
      <w:bookmarkStart w:id="884" w:name="_Toc85570345"/>
      <w:r w:rsidRPr="0039029B">
        <w:rPr>
          <w:lang w:eastAsia="ja-JP"/>
        </w:rPr>
        <w:t>The file transfer mechanism for the created trace log files shall be handled by the file management described in clause 12.</w:t>
      </w:r>
    </w:p>
    <w:p w14:paraId="20E8E635" w14:textId="175ACF4C" w:rsidR="00F1015C" w:rsidRPr="0039029B" w:rsidRDefault="00F1015C" w:rsidP="00DB79CA">
      <w:pPr>
        <w:pStyle w:val="PlantUMLImg"/>
        <w:jc w:val="center"/>
      </w:pPr>
      <w:r w:rsidRPr="0039029B">
        <w:rPr>
          <w:noProof/>
        </w:rPr>
        <w:lastRenderedPageBreak/>
        <w:drawing>
          <wp:inline distT="0" distB="0" distL="0" distR="0" wp14:anchorId="11CF4658" wp14:editId="502EB8D7">
            <wp:extent cx="3935871" cy="8590795"/>
            <wp:effectExtent l="0" t="0" r="1270" b="0"/>
            <wp:docPr id="32" name="Picture 3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32" descr="Generated by PlantUML"/>
                    <pic:cNvPicPr/>
                  </pic:nvPicPr>
                  <pic:blipFill>
                    <a:blip r:embed="rId66">
                      <a:extLst>
                        <a:ext uri="{28A0092B-C50C-407E-A947-70E740481C1C}">
                          <a14:useLocalDpi xmlns:a14="http://schemas.microsoft.com/office/drawing/2010/main" val="0"/>
                        </a:ext>
                      </a:extLst>
                    </a:blip>
                    <a:stretch>
                      <a:fillRect/>
                    </a:stretch>
                  </pic:blipFill>
                  <pic:spPr>
                    <a:xfrm>
                      <a:off x="0" y="0"/>
                      <a:ext cx="3944468" cy="8609559"/>
                    </a:xfrm>
                    <a:prstGeom prst="rect">
                      <a:avLst/>
                    </a:prstGeom>
                  </pic:spPr>
                </pic:pic>
              </a:graphicData>
            </a:graphic>
          </wp:inline>
        </w:drawing>
      </w:r>
    </w:p>
    <w:p w14:paraId="28E02DEC" w14:textId="6B406829" w:rsidR="004A57DA" w:rsidRPr="0039029B" w:rsidRDefault="004A57DA" w:rsidP="004A57DA">
      <w:pPr>
        <w:pStyle w:val="TF"/>
        <w:rPr>
          <w:lang w:eastAsia="ja-JP"/>
        </w:rPr>
      </w:pPr>
      <w:r w:rsidRPr="0039029B">
        <w:t xml:space="preserve">Figure 14.3-1: Overall </w:t>
      </w:r>
      <w:r w:rsidRPr="0039029B">
        <w:rPr>
          <w:lang w:eastAsia="ja-JP"/>
        </w:rPr>
        <w:t>Trace Log behaviour</w:t>
      </w:r>
      <w:bookmarkEnd w:id="884"/>
    </w:p>
    <w:p w14:paraId="4B4D411A" w14:textId="1AF5750B" w:rsidR="00A956A4" w:rsidRPr="0039029B" w:rsidRDefault="00A956A4" w:rsidP="008F6A2F">
      <w:pPr>
        <w:pStyle w:val="NO"/>
      </w:pPr>
      <w:bookmarkStart w:id="885" w:name="_Toc518894400"/>
      <w:bookmarkStart w:id="886" w:name="_Toc518910931"/>
      <w:bookmarkStart w:id="887" w:name="_Toc34975527"/>
      <w:bookmarkStart w:id="888" w:name="_Toc55382983"/>
      <w:bookmarkStart w:id="889" w:name="_Toc85569833"/>
      <w:bookmarkStart w:id="890" w:name="_Toc87539897"/>
      <w:r w:rsidRPr="0039029B">
        <w:lastRenderedPageBreak/>
        <w:t xml:space="preserve">NOTE 2: </w:t>
      </w:r>
      <w:r w:rsidRPr="0039029B">
        <w:tab/>
        <w:t>Prior to version 10</w:t>
      </w:r>
      <w:r>
        <w:t xml:space="preserve">, </w:t>
      </w:r>
      <w:r w:rsidRPr="0039029B">
        <w:t xml:space="preserve">the present document contained inconsistent definition of the </w:t>
      </w:r>
      <w:r w:rsidRPr="0039029B">
        <w:rPr>
          <w:b/>
          <w:bCs/>
        </w:rPr>
        <w:t>log-file-name</w:t>
      </w:r>
      <w:r w:rsidRPr="0039029B">
        <w:t xml:space="preserve"> string between Figure 14.3-1 and associated YANG models. In present document previously permitted content of node </w:t>
      </w:r>
      <w:r w:rsidRPr="0039029B">
        <w:rPr>
          <w:b/>
          <w:bCs/>
        </w:rPr>
        <w:t>log-file-name</w:t>
      </w:r>
      <w:r w:rsidRPr="0039029B">
        <w:t xml:space="preserve"> is considered as not preferred. Not preferred file formats may be subject to removal in a future version of the present document.</w:t>
      </w:r>
    </w:p>
    <w:p w14:paraId="7D1EBBF9" w14:textId="36329243" w:rsidR="004A57DA" w:rsidRPr="0039029B" w:rsidRDefault="004A57DA" w:rsidP="004A57DA">
      <w:pPr>
        <w:pStyle w:val="Heading2"/>
        <w:jc w:val="both"/>
      </w:pPr>
      <w:bookmarkStart w:id="891" w:name="_Toc228771163"/>
      <w:r w:rsidRPr="0039029B">
        <w:t>14.4</w:t>
      </w:r>
      <w:r w:rsidRPr="0039029B">
        <w:tab/>
        <w:t xml:space="preserve">Operational </w:t>
      </w:r>
      <w:r w:rsidR="00AC592A" w:rsidRPr="0039029B">
        <w:t>a</w:t>
      </w:r>
      <w:r w:rsidR="00270C86" w:rsidRPr="0039029B">
        <w:t xml:space="preserve">spects </w:t>
      </w:r>
      <w:r w:rsidRPr="0039029B">
        <w:t xml:space="preserve">of </w:t>
      </w:r>
      <w:r w:rsidR="00AC592A" w:rsidRPr="0039029B">
        <w:t xml:space="preserve">antenna line </w:t>
      </w:r>
      <w:bookmarkEnd w:id="885"/>
      <w:bookmarkEnd w:id="886"/>
      <w:bookmarkEnd w:id="887"/>
      <w:bookmarkEnd w:id="888"/>
      <w:bookmarkEnd w:id="889"/>
      <w:bookmarkEnd w:id="890"/>
      <w:r w:rsidR="00AC592A" w:rsidRPr="0039029B">
        <w:t>devices</w:t>
      </w:r>
      <w:bookmarkEnd w:id="891"/>
    </w:p>
    <w:p w14:paraId="1F1E2A88" w14:textId="7A415C6D" w:rsidR="004A57DA" w:rsidRPr="0039029B" w:rsidRDefault="004A57DA" w:rsidP="004A57DA">
      <w:pPr>
        <w:pStyle w:val="Heading3"/>
      </w:pPr>
      <w:bookmarkStart w:id="892" w:name="_Toc85569834"/>
      <w:bookmarkStart w:id="893" w:name="_Toc87539898"/>
      <w:bookmarkStart w:id="894" w:name="_Toc228771164"/>
      <w:r w:rsidRPr="0039029B">
        <w:t>14.4.1</w:t>
      </w:r>
      <w:r w:rsidRPr="0039029B">
        <w:tab/>
        <w:t>Introduction</w:t>
      </w:r>
      <w:bookmarkEnd w:id="892"/>
      <w:bookmarkEnd w:id="893"/>
      <w:bookmarkEnd w:id="894"/>
    </w:p>
    <w:p w14:paraId="0F61DD5F" w14:textId="59274B7E" w:rsidR="00BB26EC" w:rsidRDefault="00BB26EC">
      <w:r w:rsidRPr="0039029B">
        <w:t>An O-RU can connect to one or more external equipment including antenna line devices such as a RET, MultiRET, MHA, RAE</w:t>
      </w:r>
      <w:r>
        <w:t>,</w:t>
      </w:r>
      <w:r w:rsidRPr="0039029B">
        <w:t xml:space="preserve"> etc.</w:t>
      </w:r>
    </w:p>
    <w:p w14:paraId="6C1D8844" w14:textId="47B6459F" w:rsidR="004A57DA" w:rsidRPr="0039029B" w:rsidRDefault="004A57DA" w:rsidP="00326E69">
      <w:pPr>
        <w:pStyle w:val="B1"/>
      </w:pPr>
      <w:r w:rsidRPr="0039029B">
        <w:t xml:space="preserve">For the communication with </w:t>
      </w:r>
      <w:r w:rsidR="002C7CAE" w:rsidRPr="0039029B">
        <w:t>antenna line devices</w:t>
      </w:r>
      <w:r w:rsidRPr="0039029B">
        <w:t>, AISG 2.0 protocol [26] as Layer 7 application and HDLC protocol as Layer 2 data link are used.</w:t>
      </w:r>
    </w:p>
    <w:p w14:paraId="4401929D" w14:textId="688573F5" w:rsidR="004A57DA" w:rsidRPr="0039029B" w:rsidRDefault="004A57DA" w:rsidP="00326E69">
      <w:pPr>
        <w:pStyle w:val="B1"/>
      </w:pPr>
      <w:r w:rsidRPr="0039029B">
        <w:t xml:space="preserve">HDLC protocol </w:t>
      </w:r>
      <w:r w:rsidR="00322EBE" w:rsidRPr="0039029B">
        <w:t xml:space="preserve">as specified in </w:t>
      </w:r>
      <w:r w:rsidRPr="0039029B">
        <w:t xml:space="preserve">ISO/IEC 13239 </w:t>
      </w:r>
      <w:r w:rsidR="00322EBE" w:rsidRPr="0039029B">
        <w:t>[65]</w:t>
      </w:r>
      <w:r w:rsidRPr="0039029B">
        <w:t xml:space="preserve">. Detailed information can also be found in </w:t>
      </w:r>
      <w:r w:rsidR="00F1387F" w:rsidRPr="0039029B">
        <w:t xml:space="preserve">3GPP </w:t>
      </w:r>
      <w:r w:rsidRPr="0039029B">
        <w:t>TS 37</w:t>
      </w:r>
      <w:r w:rsidR="00F1387F" w:rsidRPr="0039029B">
        <w:t>.</w:t>
      </w:r>
      <w:r w:rsidRPr="0039029B">
        <w:t>462 [27].</w:t>
      </w:r>
    </w:p>
    <w:p w14:paraId="0B6258E5" w14:textId="46DD5CC4" w:rsidR="004A57DA" w:rsidRPr="0039029B" w:rsidRDefault="004A57DA" w:rsidP="00326E69">
      <w:pPr>
        <w:pStyle w:val="B1"/>
      </w:pPr>
      <w:r w:rsidRPr="0039029B">
        <w:t>AISG 2.0 protocol is standardi</w:t>
      </w:r>
      <w:r w:rsidR="00364466" w:rsidRPr="0039029B">
        <w:t>s</w:t>
      </w:r>
      <w:r w:rsidRPr="0039029B">
        <w:t xml:space="preserve">ed by </w:t>
      </w:r>
      <w:r w:rsidRPr="0039029B">
        <w:rPr>
          <w:lang w:eastAsia="ja-JP"/>
        </w:rPr>
        <w:t>"</w:t>
      </w:r>
      <w:r w:rsidRPr="0039029B">
        <w:t>Control interface for antenna line devices Standard No. AISG v2.0</w:t>
      </w:r>
      <w:r w:rsidRPr="0039029B">
        <w:rPr>
          <w:lang w:eastAsia="ja-JP"/>
        </w:rPr>
        <w:t>"</w:t>
      </w:r>
      <w:r w:rsidRPr="0039029B">
        <w:t xml:space="preserve"> [26] which is an adaptation of Iuant interface application layer defined in </w:t>
      </w:r>
      <w:r w:rsidR="00F1387F" w:rsidRPr="0039029B">
        <w:t xml:space="preserve">3GPP </w:t>
      </w:r>
      <w:r w:rsidRPr="0039029B">
        <w:t>TS 37</w:t>
      </w:r>
      <w:r w:rsidR="00F1387F" w:rsidRPr="0039029B">
        <w:t>.</w:t>
      </w:r>
      <w:r w:rsidRPr="0039029B">
        <w:t xml:space="preserve">466 [28]. </w:t>
      </w:r>
    </w:p>
    <w:p w14:paraId="56F90415" w14:textId="44D07D94" w:rsidR="004A57DA" w:rsidRPr="0039029B" w:rsidRDefault="004A57DA" w:rsidP="004A57DA">
      <w:r w:rsidRPr="0039029B">
        <w:t>An O-RU may provide one or more ALD ports supporting connection with Antenna Line Devices. Each ALD port shall be able to support more than one ALD (</w:t>
      </w:r>
      <w:r w:rsidR="00764FCC" w:rsidRPr="0039029B">
        <w:t>i.e.</w:t>
      </w:r>
      <w:r w:rsidRPr="0039029B">
        <w:t xml:space="preserve"> a chained ALD configuration).</w:t>
      </w:r>
    </w:p>
    <w:p w14:paraId="0EC12FE5" w14:textId="77777777" w:rsidR="008A4042" w:rsidRPr="0039029B" w:rsidRDefault="008A4042" w:rsidP="008A4042">
      <w:r w:rsidRPr="0039029B">
        <w:t>Through the model O-RU may optionally inform about hardware relation between ALD port and O-RU connector(s) used by specific ALD port. In case more than one O-RU connector is used by single ALD port, O-RU may extend “overcurrent-report” notification by adding exact list of O-RU connectors for which overcurrent condition is detected.</w:t>
      </w:r>
    </w:p>
    <w:p w14:paraId="2A1E90FE" w14:textId="4C18F9FA" w:rsidR="004A57DA" w:rsidRPr="0039029B" w:rsidRDefault="004A57DA" w:rsidP="004A57DA">
      <w:r w:rsidRPr="0039029B">
        <w:t xml:space="preserve">This clause describes the communication mechanisms based on AISG 2.0 protocol </w:t>
      </w:r>
      <w:r w:rsidR="00322EBE" w:rsidRPr="0039029B">
        <w:t xml:space="preserve">as specified in AISG 2.0 </w:t>
      </w:r>
      <w:r w:rsidRPr="0039029B">
        <w:t>[26]. For communication with external equipment, AISG 2.0 uses Application Part protocols (RETAP, TMAAP etc.) at Layer 7 and HDLC as a Layer 2 datalink protocol.</w:t>
      </w:r>
    </w:p>
    <w:p w14:paraId="5CC91F7A" w14:textId="34772F5D" w:rsidR="004A57DA" w:rsidRPr="0039029B" w:rsidRDefault="004A57DA" w:rsidP="004A57DA">
      <w:pPr>
        <w:pStyle w:val="Heading3"/>
        <w:jc w:val="both"/>
      </w:pPr>
      <w:bookmarkStart w:id="895" w:name="_Toc518894401"/>
      <w:bookmarkStart w:id="896" w:name="_Toc518910932"/>
      <w:bookmarkStart w:id="897" w:name="_Toc34975528"/>
      <w:bookmarkStart w:id="898" w:name="_Toc55382984"/>
      <w:bookmarkStart w:id="899" w:name="_Toc85569835"/>
      <w:bookmarkStart w:id="900" w:name="_Toc87539899"/>
      <w:bookmarkStart w:id="901" w:name="_Toc228771165"/>
      <w:r w:rsidRPr="0039029B">
        <w:t>14.4.2</w:t>
      </w:r>
      <w:r w:rsidRPr="0039029B">
        <w:tab/>
        <w:t xml:space="preserve">HDLC </w:t>
      </w:r>
      <w:bookmarkEnd w:id="895"/>
      <w:bookmarkEnd w:id="896"/>
      <w:bookmarkEnd w:id="897"/>
      <w:bookmarkEnd w:id="898"/>
      <w:bookmarkEnd w:id="899"/>
      <w:bookmarkEnd w:id="900"/>
      <w:r w:rsidR="00AC592A" w:rsidRPr="0039029B">
        <w:t>interworking</w:t>
      </w:r>
      <w:bookmarkEnd w:id="901"/>
    </w:p>
    <w:p w14:paraId="2AC9629D" w14:textId="6D6FE0E0" w:rsidR="004A57DA" w:rsidRPr="0039029B" w:rsidRDefault="004A57DA" w:rsidP="004A57DA">
      <w:r w:rsidRPr="0039029B">
        <w:t>HDLC protocol is standardi</w:t>
      </w:r>
      <w:r w:rsidR="00364466" w:rsidRPr="0039029B">
        <w:t>s</w:t>
      </w:r>
      <w:r w:rsidRPr="0039029B">
        <w:t>ed by ISO/IEC 13239</w:t>
      </w:r>
      <w:r w:rsidR="00322EBE" w:rsidRPr="0039029B">
        <w:t xml:space="preserve"> [65]</w:t>
      </w:r>
      <w:r w:rsidRPr="0039029B">
        <w:t xml:space="preserve">. Detailed information can also be found in </w:t>
      </w:r>
      <w:r w:rsidR="00F1387F" w:rsidRPr="0039029B">
        <w:t xml:space="preserve">3GPP </w:t>
      </w:r>
      <w:r w:rsidRPr="0039029B">
        <w:t>TS 37</w:t>
      </w:r>
      <w:r w:rsidR="00F1387F" w:rsidRPr="0039029B">
        <w:t>.</w:t>
      </w:r>
      <w:r w:rsidRPr="0039029B">
        <w:t xml:space="preserve">462 [27]. </w:t>
      </w:r>
    </w:p>
    <w:p w14:paraId="0AD8EBF8" w14:textId="3D082C0F" w:rsidR="004A57DA" w:rsidRPr="0039029B" w:rsidRDefault="004A57DA" w:rsidP="004A57DA">
      <w:pPr>
        <w:pStyle w:val="NO"/>
      </w:pPr>
      <w:r w:rsidRPr="0039029B">
        <w:t xml:space="preserve">NOTE: </w:t>
      </w:r>
      <w:r w:rsidRPr="0039029B">
        <w:tab/>
        <w:t>The assumed HDLC communication speed is 9</w:t>
      </w:r>
      <w:r w:rsidR="002A77DC" w:rsidRPr="0039029B">
        <w:t xml:space="preserve"> </w:t>
      </w:r>
      <w:r w:rsidRPr="0039029B">
        <w:t>600 bits per second.</w:t>
      </w:r>
    </w:p>
    <w:p w14:paraId="3EE12EC8" w14:textId="77777777" w:rsidR="004A57DA" w:rsidRPr="0039029B" w:rsidRDefault="004A57DA" w:rsidP="004A57DA">
      <w:r w:rsidRPr="0039029B">
        <w:t>In order to handle collision detection in the HDLC branch, an O-RU supporting the ALD functionality shall support the following running counters reported using the corresponding YANG model:</w:t>
      </w:r>
    </w:p>
    <w:p w14:paraId="5FCC9681" w14:textId="2860E96D" w:rsidR="004A57DA" w:rsidRPr="0039029B" w:rsidRDefault="004A57DA" w:rsidP="00326E69">
      <w:pPr>
        <w:pStyle w:val="B1"/>
      </w:pPr>
      <w:r w:rsidRPr="0039029B">
        <w:t>Frames with wrong FCS</w:t>
      </w:r>
    </w:p>
    <w:p w14:paraId="46B6C9A0" w14:textId="587728D7" w:rsidR="004A57DA" w:rsidRPr="0039029B" w:rsidRDefault="004A57DA" w:rsidP="00326E69">
      <w:pPr>
        <w:pStyle w:val="B1"/>
      </w:pPr>
      <w:r w:rsidRPr="0039029B">
        <w:t>Frames without stop flag</w:t>
      </w:r>
    </w:p>
    <w:p w14:paraId="6D61D524" w14:textId="40276AA0" w:rsidR="004A57DA" w:rsidRPr="0039029B" w:rsidRDefault="004A57DA" w:rsidP="00326E69">
      <w:pPr>
        <w:pStyle w:val="B1"/>
      </w:pPr>
      <w:r w:rsidRPr="0039029B">
        <w:t>Number of received octets</w:t>
      </w:r>
    </w:p>
    <w:p w14:paraId="5D3AB3FF" w14:textId="77777777" w:rsidR="004A57DA" w:rsidRPr="0039029B" w:rsidRDefault="004A57DA" w:rsidP="004A57DA">
      <w:r w:rsidRPr="0039029B">
        <w:t>For running counters served by the O-RU, both the O-RU and NETCONF Client shall handle wrap-over mechanism in a way, that wrap over zero is not considered as erroneous situation.</w:t>
      </w:r>
    </w:p>
    <w:p w14:paraId="30182976" w14:textId="77777777" w:rsidR="004A57DA" w:rsidRPr="0039029B" w:rsidRDefault="004A57DA" w:rsidP="004A57DA">
      <w:r w:rsidRPr="0039029B">
        <w:t xml:space="preserve">A NETCONF client can recover these counters. From the changes observed in above counters, a NETCONF Client can deduce the presence of a collision on the HDLC bus. </w:t>
      </w:r>
      <w:bookmarkStart w:id="902" w:name="_Hlk517770745"/>
      <w:bookmarkStart w:id="903" w:name="_Hlk517770712"/>
      <w:r w:rsidRPr="0039029B">
        <w:t>Additional diagnostic information may be derived from how these counters are incrementing.</w:t>
      </w:r>
      <w:bookmarkEnd w:id="902"/>
    </w:p>
    <w:bookmarkEnd w:id="903"/>
    <w:p w14:paraId="29FB55F5" w14:textId="77777777" w:rsidR="004A57DA" w:rsidRPr="0039029B" w:rsidRDefault="004A57DA" w:rsidP="004A57DA">
      <w:r w:rsidRPr="0039029B">
        <w:t>Additionally, the O-RU implements "RPC Status" to indicate status of last "ald-communication" RPC to requestor.</w:t>
      </w:r>
    </w:p>
    <w:p w14:paraId="2A1D536C" w14:textId="2BE5BACA" w:rsidR="004A57DA" w:rsidRPr="0039029B" w:rsidRDefault="004A57DA" w:rsidP="00326E69">
      <w:pPr>
        <w:pStyle w:val="B1"/>
      </w:pPr>
      <w:r w:rsidRPr="0039029B">
        <w:t>Status - flow control indicator of last requested operation (Status of RPC).</w:t>
      </w:r>
    </w:p>
    <w:p w14:paraId="5877DFC2" w14:textId="5387F8E3" w:rsidR="00B677F3" w:rsidRPr="0039029B" w:rsidRDefault="00B677F3" w:rsidP="008F6A2F">
      <w:pPr>
        <w:jc w:val="both"/>
      </w:pPr>
      <w:r w:rsidRPr="0039029B">
        <w:t>Prior to any communication with ALD(s), the O-RU shall provide ALDs with DC power. The way of how DC power is managed is out of scope of th</w:t>
      </w:r>
      <w:r>
        <w:t>e present document</w:t>
      </w:r>
      <w:r w:rsidRPr="0039029B">
        <w:t>.</w:t>
      </w:r>
    </w:p>
    <w:p w14:paraId="09CFF29E" w14:textId="77777777" w:rsidR="00B677F3" w:rsidRDefault="00B677F3"/>
    <w:p w14:paraId="4C316F14" w14:textId="22640DAF" w:rsidR="00E33E72" w:rsidRPr="00E33E72" w:rsidRDefault="00E33E72" w:rsidP="00E33E72">
      <w:pPr>
        <w:jc w:val="both"/>
        <w:rPr>
          <w:color w:val="000000" w:themeColor="text1"/>
        </w:rPr>
      </w:pPr>
      <w:r w:rsidRPr="0039029B">
        <w:rPr>
          <w:color w:val="000000" w:themeColor="text1"/>
        </w:rPr>
        <w:t xml:space="preserve">In order to support collision detection and flow control, Figure 14.4.2-1 defines the reference architecture with </w:t>
      </w:r>
      <w:r>
        <w:rPr>
          <w:color w:val="000000" w:themeColor="text1"/>
        </w:rPr>
        <w:t xml:space="preserve">HDLC interworking </w:t>
      </w:r>
      <w:r w:rsidRPr="0039029B">
        <w:rPr>
          <w:color w:val="000000" w:themeColor="text1"/>
        </w:rPr>
        <w:t>functional split</w:t>
      </w:r>
      <w:r>
        <w:rPr>
          <w:color w:val="000000" w:themeColor="text1"/>
        </w:rPr>
        <w:t>.</w:t>
      </w:r>
    </w:p>
    <w:p w14:paraId="63B2027E" w14:textId="77777777" w:rsidR="004A57DA" w:rsidRPr="0039029B" w:rsidRDefault="00891F7A" w:rsidP="004A57DA">
      <w:pPr>
        <w:keepNext/>
        <w:jc w:val="center"/>
      </w:pPr>
      <w:r w:rsidRPr="00F96D0A">
        <w:rPr>
          <w:noProof/>
        </w:rPr>
        <w:object w:dxaOrig="16980" w:dyaOrig="4996" w14:anchorId="4BDBA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5pt;height:147.5pt;mso-width-percent:0;mso-height-percent:0;mso-width-percent:0;mso-height-percent:0" o:ole="">
            <v:imagedata r:id="rId67" o:title=""/>
          </v:shape>
          <o:OLEObject Type="Embed" ProgID="Visio.Drawing.15" ShapeID="_x0000_i1025" DrawAspect="Content" ObjectID="_1839663066" r:id="rId68"/>
        </w:object>
      </w:r>
    </w:p>
    <w:p w14:paraId="3F16983B" w14:textId="77777777" w:rsidR="004A57DA" w:rsidRPr="0039029B" w:rsidRDefault="004A57DA" w:rsidP="004A57DA">
      <w:pPr>
        <w:pStyle w:val="TF"/>
        <w:rPr>
          <w:color w:val="000000" w:themeColor="text1"/>
        </w:rPr>
      </w:pPr>
      <w:bookmarkStart w:id="904" w:name="_Toc85570346"/>
      <w:r w:rsidRPr="0039029B">
        <w:t>Figure 14.4.2-1: ALD Reference Architecture</w:t>
      </w:r>
      <w:bookmarkEnd w:id="904"/>
    </w:p>
    <w:p w14:paraId="60DADDF5" w14:textId="42F69BAE" w:rsidR="004A57DA" w:rsidRPr="0039029B" w:rsidRDefault="004A57DA" w:rsidP="004A57DA">
      <w:r w:rsidRPr="0039029B">
        <w:t>The result of the above architecture is that below mentioned parts of HDLC message are processed by entities as illustrated in Figure 14.4.2-2.</w:t>
      </w:r>
    </w:p>
    <w:p w14:paraId="4781E7A1" w14:textId="77777777" w:rsidR="004A57DA" w:rsidRPr="0039029B" w:rsidRDefault="00891F7A" w:rsidP="004A57DA">
      <w:pPr>
        <w:jc w:val="center"/>
        <w:rPr>
          <w:color w:val="000000" w:themeColor="text1"/>
        </w:rPr>
      </w:pPr>
      <w:r w:rsidRPr="00F96D0A">
        <w:rPr>
          <w:noProof/>
        </w:rPr>
        <w:object w:dxaOrig="6286" w:dyaOrig="2595" w14:anchorId="1F9638FA">
          <v:shape id="_x0000_i1026" type="#_x0000_t75" alt="" style="width:315pt;height:132pt;mso-width-percent:0;mso-height-percent:0;mso-width-percent:0;mso-height-percent:0" o:ole="">
            <v:imagedata r:id="rId69" o:title=""/>
          </v:shape>
          <o:OLEObject Type="Embed" ProgID="Visio.Drawing.15" ShapeID="_x0000_i1026" DrawAspect="Content" ObjectID="_1839663067" r:id="rId70"/>
        </w:object>
      </w:r>
    </w:p>
    <w:p w14:paraId="5D9FED58" w14:textId="77777777" w:rsidR="004A57DA" w:rsidRPr="0039029B" w:rsidRDefault="004A57DA" w:rsidP="004A57DA">
      <w:pPr>
        <w:pStyle w:val="TF"/>
        <w:rPr>
          <w:bCs/>
        </w:rPr>
      </w:pPr>
      <w:bookmarkStart w:id="905" w:name="_Ref12871947"/>
      <w:bookmarkStart w:id="906" w:name="_Toc85570347"/>
      <w:r w:rsidRPr="0039029B">
        <w:t>Figure 14.4.2-2</w:t>
      </w:r>
      <w:bookmarkEnd w:id="905"/>
      <w:r w:rsidRPr="0039029B">
        <w:t>: Component's responsibility split.</w:t>
      </w:r>
      <w:bookmarkEnd w:id="906"/>
    </w:p>
    <w:p w14:paraId="57494FE6" w14:textId="4214F78F" w:rsidR="004A57DA" w:rsidRPr="0039029B" w:rsidRDefault="004A57DA" w:rsidP="004A57DA">
      <w:pPr>
        <w:pStyle w:val="Heading3"/>
        <w:jc w:val="both"/>
      </w:pPr>
      <w:bookmarkStart w:id="907" w:name="_Toc518894402"/>
      <w:bookmarkStart w:id="908" w:name="_Toc518910933"/>
      <w:bookmarkStart w:id="909" w:name="_Toc34975529"/>
      <w:bookmarkStart w:id="910" w:name="_Toc55382985"/>
      <w:bookmarkStart w:id="911" w:name="_Toc85569836"/>
      <w:bookmarkStart w:id="912" w:name="_Toc87539900"/>
      <w:bookmarkStart w:id="913" w:name="_Toc228771166"/>
      <w:r w:rsidRPr="0039029B">
        <w:t>14.4.3</w:t>
      </w:r>
      <w:r w:rsidRPr="0039029B">
        <w:tab/>
        <w:t xml:space="preserve">ALD </w:t>
      </w:r>
      <w:bookmarkEnd w:id="907"/>
      <w:bookmarkEnd w:id="908"/>
      <w:bookmarkEnd w:id="909"/>
      <w:bookmarkEnd w:id="910"/>
      <w:bookmarkEnd w:id="911"/>
      <w:bookmarkEnd w:id="912"/>
      <w:r w:rsidR="00AC592A" w:rsidRPr="0039029B">
        <w:t>operations</w:t>
      </w:r>
      <w:bookmarkEnd w:id="913"/>
    </w:p>
    <w:p w14:paraId="368B9A0C" w14:textId="77777777" w:rsidR="002C7CAE" w:rsidRPr="0039029B" w:rsidRDefault="004A57DA" w:rsidP="004A57DA">
      <w:r w:rsidRPr="0039029B">
        <w:t xml:space="preserve">Figure 14.4.3-1 illustrates the ALD transfer procedure. </w:t>
      </w:r>
    </w:p>
    <w:p w14:paraId="328B1BFF" w14:textId="10C6D2A4" w:rsidR="004A57DA" w:rsidRPr="0039029B" w:rsidRDefault="004A57DA" w:rsidP="00CD5C45">
      <w:pPr>
        <w:pStyle w:val="BN"/>
        <w:numPr>
          <w:ilvl w:val="0"/>
          <w:numId w:val="77"/>
        </w:numPr>
      </w:pPr>
      <w:r w:rsidRPr="0039029B">
        <w:t>The NETCONF Client sends RPC &lt;ald-communication&gt; to the O-RU. The RPC has following input parameters:</w:t>
      </w:r>
    </w:p>
    <w:p w14:paraId="1DBDDFA1" w14:textId="045EC65C" w:rsidR="004A57DA" w:rsidRPr="0039029B" w:rsidRDefault="004A57DA" w:rsidP="00910E6F">
      <w:pPr>
        <w:pStyle w:val="B2"/>
      </w:pPr>
      <w:r w:rsidRPr="0039029B">
        <w:t xml:space="preserve">leaf: </w:t>
      </w:r>
      <w:r w:rsidRPr="0039029B">
        <w:rPr>
          <w:b/>
        </w:rPr>
        <w:t>port-id</w:t>
      </w:r>
      <w:r w:rsidRPr="0039029B">
        <w:t xml:space="preserve"> (uint8) - contains the identity of the ALD port. The O-RU shall output the data to (corresponds to O-RU resources provided to NETCONF Client as inventory information)</w:t>
      </w:r>
      <w:r w:rsidR="002A77DC" w:rsidRPr="0039029B">
        <w:t>.</w:t>
      </w:r>
    </w:p>
    <w:p w14:paraId="1838DCBC" w14:textId="32E1CDC5" w:rsidR="004A57DA" w:rsidRPr="0039029B" w:rsidRDefault="004A57DA" w:rsidP="00910E6F">
      <w:pPr>
        <w:pStyle w:val="B2"/>
      </w:pPr>
      <w:r w:rsidRPr="0039029B">
        <w:t xml:space="preserve">leaf: </w:t>
      </w:r>
      <w:r w:rsidRPr="0039029B">
        <w:rPr>
          <w:b/>
        </w:rPr>
        <w:t>ald-req-msg</w:t>
      </w:r>
      <w:r w:rsidRPr="0039029B">
        <w:t xml:space="preserve"> (up to 1</w:t>
      </w:r>
      <w:r w:rsidR="002A77DC" w:rsidRPr="0039029B">
        <w:t xml:space="preserve"> </w:t>
      </w:r>
      <w:r w:rsidRPr="0039029B">
        <w:t xml:space="preserve">200 bytes) - may contain HDLC address, control bits and payload (see: </w:t>
      </w:r>
      <w:r w:rsidR="00F1387F" w:rsidRPr="0039029B">
        <w:t xml:space="preserve">3GPP </w:t>
      </w:r>
      <w:r w:rsidRPr="0039029B">
        <w:t>TS 37</w:t>
      </w:r>
      <w:r w:rsidR="00F1387F" w:rsidRPr="0039029B">
        <w:t>.</w:t>
      </w:r>
      <w:r w:rsidRPr="0039029B">
        <w:t>462 for details)</w:t>
      </w:r>
      <w:r w:rsidR="002A77DC" w:rsidRPr="0039029B">
        <w:t>.</w:t>
      </w:r>
    </w:p>
    <w:p w14:paraId="48BCC8EC" w14:textId="1DA82928" w:rsidR="002C7CAE" w:rsidRPr="0039029B" w:rsidRDefault="004A57DA" w:rsidP="00CE182E">
      <w:pPr>
        <w:pStyle w:val="B20"/>
        <w:ind w:left="709" w:firstLine="0"/>
      </w:pPr>
      <w:r w:rsidRPr="0039029B">
        <w:t xml:space="preserve">The O-RU </w:t>
      </w:r>
      <w:r w:rsidR="002C7CAE" w:rsidRPr="0039029B">
        <w:t xml:space="preserve">shall </w:t>
      </w:r>
      <w:r w:rsidRPr="0039029B">
        <w:t xml:space="preserve">perform HDLC communication with the ALD as </w:t>
      </w:r>
      <w:r w:rsidR="002C7CAE" w:rsidRPr="0039029B">
        <w:t xml:space="preserve">specified in [27] clause 4.5 "Message timing". </w:t>
      </w:r>
    </w:p>
    <w:p w14:paraId="5878E971" w14:textId="573FA0AC" w:rsidR="004A57DA" w:rsidRPr="0039029B" w:rsidRDefault="002C7CAE" w:rsidP="00910E6F">
      <w:pPr>
        <w:pStyle w:val="BN"/>
      </w:pPr>
      <w:r w:rsidRPr="0039029B">
        <w:t>I</w:t>
      </w:r>
      <w:r w:rsidR="004A57DA" w:rsidRPr="0039029B">
        <w:t xml:space="preserve">mmediately after the requested payload is sent to the ALD over the desired ALD port, the O-RU switches the ALD port into reception mode. </w:t>
      </w:r>
    </w:p>
    <w:p w14:paraId="31A08964" w14:textId="51C28671" w:rsidR="004A57DA" w:rsidRPr="0039029B" w:rsidRDefault="004A57DA" w:rsidP="00910E6F">
      <w:pPr>
        <w:pStyle w:val="BN"/>
      </w:pPr>
      <w:r w:rsidRPr="0039029B">
        <w:t>Bits received within reception window are formed to octets and inserted as payload into ald-resp-msg.</w:t>
      </w:r>
    </w:p>
    <w:p w14:paraId="76C38609" w14:textId="77777777" w:rsidR="004A57DA" w:rsidRPr="0039029B" w:rsidRDefault="004A57DA" w:rsidP="00910E6F">
      <w:pPr>
        <w:pStyle w:val="BN"/>
      </w:pPr>
      <w:r w:rsidRPr="0039029B">
        <w:t>The O-RU responds to the NETCONF Client using the &lt;rpc-reply&gt; message containing following parameters:</w:t>
      </w:r>
    </w:p>
    <w:p w14:paraId="45F9F6C3" w14:textId="42EC75C3" w:rsidR="004A57DA" w:rsidRPr="0039029B" w:rsidRDefault="004A57DA" w:rsidP="00910E6F">
      <w:pPr>
        <w:pStyle w:val="B2"/>
      </w:pPr>
      <w:r w:rsidRPr="0039029B">
        <w:t xml:space="preserve">leaf: </w:t>
      </w:r>
      <w:r w:rsidRPr="0039029B">
        <w:rPr>
          <w:b/>
        </w:rPr>
        <w:t>port-id</w:t>
      </w:r>
      <w:r w:rsidRPr="0039029B">
        <w:t xml:space="preserve"> (uint8)</w:t>
      </w:r>
    </w:p>
    <w:p w14:paraId="217C7B79" w14:textId="27762C6C" w:rsidR="004A57DA" w:rsidRPr="0039029B" w:rsidRDefault="004A57DA" w:rsidP="00910E6F">
      <w:pPr>
        <w:pStyle w:val="B2"/>
      </w:pPr>
      <w:r w:rsidRPr="0039029B">
        <w:lastRenderedPageBreak/>
        <w:t xml:space="preserve">leaf: </w:t>
      </w:r>
      <w:r w:rsidRPr="0039029B">
        <w:rPr>
          <w:b/>
        </w:rPr>
        <w:t>status</w:t>
      </w:r>
    </w:p>
    <w:p w14:paraId="3F998243" w14:textId="44344886" w:rsidR="004A57DA" w:rsidRPr="0039029B" w:rsidRDefault="004A57DA" w:rsidP="00910E6F">
      <w:pPr>
        <w:pStyle w:val="B2"/>
      </w:pPr>
      <w:r w:rsidRPr="0039029B">
        <w:t xml:space="preserve">leaf: </w:t>
      </w:r>
      <w:r w:rsidRPr="0039029B">
        <w:rPr>
          <w:b/>
        </w:rPr>
        <w:t>ald-resp-msg</w:t>
      </w:r>
      <w:r w:rsidRPr="0039029B">
        <w:t xml:space="preserve"> (up to 1</w:t>
      </w:r>
      <w:r w:rsidR="002A77DC" w:rsidRPr="0039029B">
        <w:t xml:space="preserve"> </w:t>
      </w:r>
      <w:r w:rsidRPr="0039029B">
        <w:t>200 bytes)</w:t>
      </w:r>
    </w:p>
    <w:p w14:paraId="7F270BBE" w14:textId="091DE6B7" w:rsidR="004A57DA" w:rsidRPr="0039029B" w:rsidRDefault="004A57DA" w:rsidP="00910E6F">
      <w:pPr>
        <w:pStyle w:val="B2"/>
      </w:pPr>
      <w:r w:rsidRPr="0039029B">
        <w:t xml:space="preserve">leaf: </w:t>
      </w:r>
      <w:r w:rsidRPr="0039029B">
        <w:rPr>
          <w:b/>
        </w:rPr>
        <w:t>frames-with-wrong-crc</w:t>
      </w:r>
      <w:r w:rsidRPr="0039029B">
        <w:t xml:space="preserve"> (4 bytes)</w:t>
      </w:r>
    </w:p>
    <w:p w14:paraId="17FA7C33" w14:textId="413CBA11" w:rsidR="004A57DA" w:rsidRPr="0039029B" w:rsidRDefault="004A57DA" w:rsidP="00910E6F">
      <w:pPr>
        <w:pStyle w:val="B2"/>
      </w:pPr>
      <w:r w:rsidRPr="0039029B">
        <w:t xml:space="preserve">leaf: </w:t>
      </w:r>
      <w:r w:rsidRPr="0039029B">
        <w:rPr>
          <w:b/>
        </w:rPr>
        <w:t>frames-without-stop-flag</w:t>
      </w:r>
      <w:r w:rsidRPr="0039029B">
        <w:t xml:space="preserve"> (4 bytes)</w:t>
      </w:r>
    </w:p>
    <w:p w14:paraId="7F7B73E2" w14:textId="2B7513D3" w:rsidR="004A57DA" w:rsidRPr="0039029B" w:rsidRDefault="004A57DA" w:rsidP="00910E6F">
      <w:pPr>
        <w:pStyle w:val="B2"/>
      </w:pPr>
      <w:r w:rsidRPr="0039029B">
        <w:t xml:space="preserve">leaf: </w:t>
      </w:r>
      <w:r w:rsidRPr="0039029B">
        <w:rPr>
          <w:b/>
        </w:rPr>
        <w:t>number-of-received-octets</w:t>
      </w:r>
      <w:r w:rsidRPr="0039029B">
        <w:t xml:space="preserve"> (4 bytes)</w:t>
      </w:r>
    </w:p>
    <w:p w14:paraId="3E19B09E" w14:textId="1805D515" w:rsidR="004A57DA" w:rsidRPr="0039029B" w:rsidRDefault="004A57DA" w:rsidP="00910E6F">
      <w:pPr>
        <w:pStyle w:val="B10"/>
        <w:ind w:left="709" w:firstLine="0"/>
      </w:pPr>
      <w:r w:rsidRPr="0039029B">
        <w:t>In case there is no response from the ALD received within the reception window, the record "</w:t>
      </w:r>
      <w:r w:rsidRPr="0039029B">
        <w:rPr>
          <w:b/>
        </w:rPr>
        <w:t>ald-resp-msg</w:t>
      </w:r>
      <w:r w:rsidRPr="0039029B">
        <w:t>" in &lt;rpc-reply&gt; sent by the O-RU shall be empty.</w:t>
      </w:r>
    </w:p>
    <w:p w14:paraId="6DC22258" w14:textId="074DD011" w:rsidR="004A57DA" w:rsidRPr="0039029B" w:rsidRDefault="004A57DA" w:rsidP="00CE182E">
      <w:pPr>
        <w:pStyle w:val="BN"/>
        <w:rPr>
          <w:color w:val="000000" w:themeColor="text1"/>
        </w:rPr>
      </w:pPr>
      <w:r w:rsidRPr="0039029B">
        <w:rPr>
          <w:color w:val="000000" w:themeColor="text1"/>
        </w:rPr>
        <w:t xml:space="preserve">After reception, the O-RU shall wait </w:t>
      </w:r>
      <w:r w:rsidR="002C7CAE" w:rsidRPr="0039029B">
        <w:rPr>
          <w:color w:val="000000" w:themeColor="text1"/>
        </w:rPr>
        <w:t>a minimum of</w:t>
      </w:r>
      <w:r w:rsidRPr="0039029B">
        <w:rPr>
          <w:color w:val="000000" w:themeColor="text1"/>
        </w:rPr>
        <w:t xml:space="preserve"> 3ms before the next transmission </w:t>
      </w:r>
      <w:r w:rsidR="002C7CAE" w:rsidRPr="0039029B">
        <w:rPr>
          <w:color w:val="000000" w:themeColor="text1"/>
        </w:rPr>
        <w:t xml:space="preserve">as per </w:t>
      </w:r>
      <w:r w:rsidR="00F1387F" w:rsidRPr="0039029B">
        <w:rPr>
          <w:color w:val="000000" w:themeColor="text1"/>
        </w:rPr>
        <w:t xml:space="preserve">3GPP </w:t>
      </w:r>
      <w:r w:rsidRPr="0039029B">
        <w:rPr>
          <w:color w:val="000000" w:themeColor="text1"/>
        </w:rPr>
        <w:t>TS 37</w:t>
      </w:r>
      <w:r w:rsidR="00F1387F" w:rsidRPr="0039029B">
        <w:rPr>
          <w:color w:val="000000" w:themeColor="text1"/>
        </w:rPr>
        <w:t>.</w:t>
      </w:r>
      <w:r w:rsidRPr="0039029B">
        <w:rPr>
          <w:color w:val="000000" w:themeColor="text1"/>
        </w:rPr>
        <w:t xml:space="preserve">462, </w:t>
      </w:r>
      <w:r w:rsidR="00F46758" w:rsidRPr="0039029B">
        <w:rPr>
          <w:color w:val="000000" w:themeColor="text1"/>
        </w:rPr>
        <w:t xml:space="preserve">clause </w:t>
      </w:r>
      <w:r w:rsidRPr="0039029B">
        <w:rPr>
          <w:color w:val="000000" w:themeColor="text1"/>
        </w:rPr>
        <w:t>4.5 "Message timing".</w:t>
      </w:r>
    </w:p>
    <w:bookmarkStart w:id="914" w:name="_Toc85570348"/>
    <w:p w14:paraId="767002BA" w14:textId="77777777" w:rsidR="00E941F6" w:rsidRPr="0039029B" w:rsidRDefault="00E941F6" w:rsidP="00DB79CA">
      <w:pPr>
        <w:pStyle w:val="PlantUMLImg"/>
        <w:jc w:val="center"/>
      </w:pPr>
      <w:r w:rsidRPr="0039029B">
        <w:fldChar w:fldCharType="begin"/>
      </w:r>
      <w:r w:rsidRPr="0039029B">
        <w:instrText xml:space="preserve"> INCLUDEPICTURE "https://www.plantuml.com/plantuml/png/TPJDRXen4CVl-nGZJgqKGwMg5uHG8jAgXvHKf9n23iOxkrXTsnlFR13lbIV8atNM1XHek8rdVlCn_u6z9jQHEzSKzDTwY86mq1q7txarHXWyVdaQ5AqWrjXMUuR1pTtj03I1RihJmFpxdzdz_0Ui_0F65uoZJ_TgiVoSuCNo4ZjhB7fEa4bcaIOHMZiWVEwymLz8f6kyQMpjmGY3iV214QAjDmoXalhZGqaIs0OFIApNZQKDbiF_wTyH2QKqQ5-2KCbFNTk6o5Y2B0czIQ2Z9EBUlTv1lrEH9rNJnHB6C8cjcQxyH0HH9ZZNUMiqs-0FpZvPsN8Aaz79Sn-E-AnStd0w70fpvXDirBV8ImHHLXQu4ceCFs_lPf0vwsjO8syHVPeHj4zh58kbchw7TQeAmJ0omTRo1bgzQu8keOh1mR4zrSNyNSSnF0XiDi01tbuZ6cpx9TzUmOKIYpvDzDYtoTLJxwnLbaaAjytkebZ4cZjA8cJpJ469d6bub93QVk2KUk8Ge8hQ8Qb-KxMDmTVAH9F83oDdAQ5ZHHnQLJKwrxyObCJyjr6XKhr0zWLBbQL8cPUZwSP7VSvqV_ps1BfYUHrLlu9yvAssJE2ijwvpyDKHh7owFALR8Hr_oOUpwNBNcuI-F9pkMkp-2_0F" \* MERGEFORMATINET </w:instrText>
      </w:r>
      <w:r w:rsidRPr="0039029B">
        <w:fldChar w:fldCharType="separate"/>
      </w:r>
      <w:r w:rsidRPr="0039029B">
        <w:rPr>
          <w:noProof/>
        </w:rPr>
        <w:drawing>
          <wp:inline distT="0" distB="0" distL="0" distR="0" wp14:anchorId="42258937" wp14:editId="350DCF2F">
            <wp:extent cx="6122035" cy="4162425"/>
            <wp:effectExtent l="0" t="0" r="0" b="3175"/>
            <wp:docPr id="1785956836" name="Picture 1" descr="TPJDRXen4CVl-nGZJgqKGwMg5uHG8jAgXvHKf9n23iOxkrXTsnlFR13lbIV8atNM1XHek8rdVlCn_u6z9jQHEzSKzDTwY86mq1q7txarHXWyVdaQ5AqWrjXMUuR1pTtj03I1RihJmFpxdzdz_0Ui_0F65uoZJ_TgiVoSuCNo4ZjhB7fEa4bcaIOHMZiWVEwymLz8f6kyQMpjmGY3iV214QAjDmoXalhZGqaIs0OFIApNZQKDbiF_wTyH2QKqQ5-2KCbFNTk6o5Y2B0czIQ2Z9EBUlTv1lrEH9rNJnHB6C8cjcQxyH0HH9ZZNUMiqs-0FpZvPsN8Aaz79Sn-E-AnStd0w70fpvXDirBV8ImHHLXQu4ceCFs_lPf0vwsjO8syHVPeHj4zh58kbchw7TQeAmJ0omTRo1bgzQu8keOh1mR4zrSNyNSSnF0XiDi01tbuZ6cpx9TzUmOKIYpvDzDYtoTLJxwnLbaaAjytkebZ4cZjA8cJpJ469d6bub93QVk2KUk8Ge8hQ8Qb-KxMDmTVAH9F83oDdAQ5ZHHnQLJKwrxyObCJyjr6XKhr0zWLBbQL8cPUZwSP7VSvqV_ps1BfYUHrLlu9yvAssJE2ijwvpyDKHh7owFALR8Hr_oOUpwNBNcuI-F9pkMkp-2_0F (94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PJDRXen4CVl-nGZJgqKGwMg5uHG8jAgXvHKf9n23iOxkrXTsnlFR13lbIV8atNM1XHek8rdVlCn_u6z9jQHEzSKzDTwY86mq1q7txarHXWyVdaQ5AqWrjXMUuR1pTtj03I1RihJmFpxdzdz_0Ui_0F65uoZJ_TgiVoSuCNo4ZjhB7fEa4bcaIOHMZiWVEwymLz8f6kyQMpjmGY3iV214QAjDmoXalhZGqaIs0OFIApNZQKDbiF_wTyH2QKqQ5-2KCbFNTk6o5Y2B0czIQ2Z9EBUlTv1lrEH9rNJnHB6C8cjcQxyH0HH9ZZNUMiqs-0FpZvPsN8Aaz79Sn-E-AnStd0w70fpvXDirBV8ImHHLXQu4ceCFs_lPf0vwsjO8syHVPeHj4zh58kbchw7TQeAmJ0omTRo1bgzQu8keOh1mR4zrSNyNSSnF0XiDi01tbuZ6cpx9TzUmOKIYpvDzDYtoTLJxwnLbaaAjytkebZ4cZjA8cJpJ469d6bub93QVk2KUk8Ge8hQ8Qb-KxMDmTVAH9F83oDdAQ5ZHHnQLJKwrxyObCJyjr6XKhr0zWLBbQL8cPUZwSP7VSvqV_ps1BfYUHrLlu9yvAssJE2ijwvpyDKHh7owFALR8Hr_oOUpwNBNcuI-F9pkMkp-2_0F (947×6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2035" cy="4162425"/>
                    </a:xfrm>
                    <a:prstGeom prst="rect">
                      <a:avLst/>
                    </a:prstGeom>
                    <a:noFill/>
                    <a:ln>
                      <a:noFill/>
                    </a:ln>
                  </pic:spPr>
                </pic:pic>
              </a:graphicData>
            </a:graphic>
          </wp:inline>
        </w:drawing>
      </w:r>
      <w:r w:rsidRPr="0039029B">
        <w:fldChar w:fldCharType="end"/>
      </w:r>
    </w:p>
    <w:p w14:paraId="5ADCF05F" w14:textId="448FB9BA" w:rsidR="004A57DA" w:rsidRPr="0039029B" w:rsidRDefault="004A57DA" w:rsidP="004A57DA">
      <w:pPr>
        <w:pStyle w:val="TF"/>
      </w:pPr>
      <w:r w:rsidRPr="0039029B">
        <w:t>Figure 14.4.3-1: ALD Message Transfer</w:t>
      </w:r>
      <w:bookmarkEnd w:id="914"/>
    </w:p>
    <w:p w14:paraId="68FE43A7" w14:textId="0A98A2FA" w:rsidR="004A57DA" w:rsidRPr="0039029B" w:rsidRDefault="004A57DA" w:rsidP="004A57DA">
      <w:pPr>
        <w:jc w:val="both"/>
      </w:pPr>
      <w:r w:rsidRPr="0039029B">
        <w:t>General scenario</w:t>
      </w:r>
      <w:r w:rsidR="002C7CAE" w:rsidRPr="0039029B">
        <w:t xml:space="preserve"> for HDLC link establishment</w:t>
      </w:r>
    </w:p>
    <w:p w14:paraId="7D764105" w14:textId="77777777" w:rsidR="004A57DA" w:rsidRPr="0039029B" w:rsidRDefault="004A57DA" w:rsidP="004A57DA">
      <w:pPr>
        <w:jc w:val="both"/>
        <w:rPr>
          <w:b/>
          <w:u w:val="single"/>
        </w:rPr>
      </w:pPr>
      <w:r w:rsidRPr="0039029B">
        <w:rPr>
          <w:b/>
          <w:u w:val="single"/>
        </w:rPr>
        <w:t xml:space="preserve">Precondition: </w:t>
      </w:r>
    </w:p>
    <w:p w14:paraId="478DA422" w14:textId="647D4BF2" w:rsidR="004A57DA" w:rsidRPr="0039029B" w:rsidRDefault="004A57DA" w:rsidP="00882D26">
      <w:r w:rsidRPr="0039029B">
        <w:t>M-Plane connectivity between NETCONF Client and NETCONF Server is successfully established. NETCONF Server reports presence of the supported HDLC Primary Devices.</w:t>
      </w:r>
    </w:p>
    <w:p w14:paraId="52E204BA" w14:textId="3D62287D" w:rsidR="002C7CAE" w:rsidRPr="0039029B" w:rsidRDefault="002C7CAE" w:rsidP="00882D26">
      <w:pPr>
        <w:rPr>
          <w:b/>
          <w:u w:val="single"/>
        </w:rPr>
      </w:pPr>
      <w:r w:rsidRPr="0039029B">
        <w:rPr>
          <w:b/>
          <w:u w:val="single"/>
        </w:rPr>
        <w:t>Procedure:</w:t>
      </w:r>
    </w:p>
    <w:p w14:paraId="1FDE8AC3" w14:textId="03313CE8" w:rsidR="004A57DA" w:rsidRPr="0039029B" w:rsidRDefault="004A57DA" w:rsidP="00CD5C45">
      <w:pPr>
        <w:pStyle w:val="BN"/>
        <w:numPr>
          <w:ilvl w:val="0"/>
          <w:numId w:val="30"/>
        </w:numPr>
      </w:pPr>
      <w:r w:rsidRPr="0039029B">
        <w:t xml:space="preserve">NETCONF Client triggers DC voltage on desired ALD ports using NETCONF &lt;edit-config&gt; RPC. After DC is turned on - NETCONF Client </w:t>
      </w:r>
      <w:r w:rsidR="002C7CAE" w:rsidRPr="0039029B">
        <w:t xml:space="preserve">shall </w:t>
      </w:r>
      <w:r w:rsidRPr="0039029B">
        <w:t>wait</w:t>
      </w:r>
      <w:r w:rsidR="002C7CAE" w:rsidRPr="0039029B">
        <w:t xml:space="preserve"> at least</w:t>
      </w:r>
      <w:r w:rsidRPr="0039029B">
        <w:t xml:space="preserve"> 3</w:t>
      </w:r>
      <w:r w:rsidR="002A77DC" w:rsidRPr="0039029B">
        <w:t xml:space="preserve"> </w:t>
      </w:r>
      <w:r w:rsidRPr="0039029B">
        <w:t>s.</w:t>
      </w:r>
    </w:p>
    <w:p w14:paraId="7EF451AC" w14:textId="03EC0D48" w:rsidR="004A57DA" w:rsidRPr="0039029B" w:rsidRDefault="004A57DA" w:rsidP="00882D26">
      <w:pPr>
        <w:pStyle w:val="BN"/>
      </w:pPr>
      <w:r w:rsidRPr="0039029B">
        <w:t>NETCONF Client performs HDLC bus scan using desired HDLC Primary Device offered by O-RU.</w:t>
      </w:r>
    </w:p>
    <w:p w14:paraId="7DEE3EEC" w14:textId="2D92F647" w:rsidR="004A57DA" w:rsidRPr="0039029B" w:rsidRDefault="004A57DA" w:rsidP="00882D26">
      <w:pPr>
        <w:pStyle w:val="BN"/>
      </w:pPr>
      <w:r w:rsidRPr="0039029B">
        <w:t>NETCONF Client determines presence of HDLC Secondary Devices</w:t>
      </w:r>
      <w:r w:rsidR="00CE182E" w:rsidRPr="0039029B">
        <w:t xml:space="preserve"> connected to the ALD port</w:t>
      </w:r>
      <w:r w:rsidRPr="0039029B">
        <w:t>.</w:t>
      </w:r>
    </w:p>
    <w:p w14:paraId="37F0E549" w14:textId="08A6B414" w:rsidR="004A57DA" w:rsidRPr="0039029B" w:rsidRDefault="004A57DA" w:rsidP="00882D26">
      <w:pPr>
        <w:pStyle w:val="BN"/>
      </w:pPr>
      <w:r w:rsidRPr="0039029B">
        <w:lastRenderedPageBreak/>
        <w:t>NETCONF Client assigns HDLC addresses to desired HDLC Secondary Devices</w:t>
      </w:r>
      <w:r w:rsidR="00CE182E" w:rsidRPr="0039029B">
        <w:t xml:space="preserve"> using HDLC Secondary Device unique id obtained from step 3-4 or from other pre-configured sources</w:t>
      </w:r>
      <w:r w:rsidRPr="0039029B">
        <w:t>.</w:t>
      </w:r>
    </w:p>
    <w:p w14:paraId="534C01D5" w14:textId="24570E8D" w:rsidR="00CE182E" w:rsidRPr="0039029B" w:rsidRDefault="004A57DA" w:rsidP="00CE182E">
      <w:pPr>
        <w:pStyle w:val="BN"/>
      </w:pPr>
      <w:r w:rsidRPr="0039029B">
        <w:t xml:space="preserve">NETCONF Client initiates </w:t>
      </w:r>
      <w:r w:rsidR="00CE182E" w:rsidRPr="0039029B">
        <w:t xml:space="preserve">link establishment with </w:t>
      </w:r>
      <w:r w:rsidRPr="0039029B">
        <w:t>secondary devices by sending SNRM command</w:t>
      </w:r>
      <w:r w:rsidR="00CE182E" w:rsidRPr="0039029B">
        <w:t xml:space="preserve"> and the secondary device answers with UA command which will be used in </w:t>
      </w:r>
      <w:r w:rsidR="00CE182E" w:rsidRPr="0039029B">
        <w:rPr>
          <w:b/>
          <w:bCs/>
        </w:rPr>
        <w:t>ald-resp-msg</w:t>
      </w:r>
      <w:r w:rsidR="00CE182E" w:rsidRPr="0039029B">
        <w:t>.</w:t>
      </w:r>
    </w:p>
    <w:p w14:paraId="1B460637" w14:textId="1EF4B0FF" w:rsidR="004A57DA" w:rsidRPr="0039029B" w:rsidRDefault="004A57DA" w:rsidP="00882D26">
      <w:pPr>
        <w:pStyle w:val="BN"/>
      </w:pPr>
      <w:r w:rsidRPr="0039029B">
        <w:t>NETCONF Client starts polling procedure for every HDLC-addressed Secondary Device.</w:t>
      </w:r>
    </w:p>
    <w:p w14:paraId="4BFCFD0C" w14:textId="736DB7A8" w:rsidR="008B391D" w:rsidRDefault="008B391D">
      <w:r w:rsidRPr="0039029B">
        <w:t xml:space="preserve">NETCONF Client shall skip step 1. in the procedure if </w:t>
      </w:r>
      <w:r w:rsidRPr="000423C0">
        <w:rPr>
          <w:b/>
          <w:bCs/>
        </w:rPr>
        <w:t>dc-control-support</w:t>
      </w:r>
      <w:r w:rsidRPr="0039029B">
        <w:t xml:space="preserve"> is reported with value false for the ALD port. NETCONF client may skip step 2 and/or 3 in the procedure.</w:t>
      </w:r>
      <w:r w:rsidRPr="0039029B">
        <w:rPr>
          <w:rFonts w:ascii="Tahoma" w:hAnsi="Tahoma" w:cs="Tahoma"/>
          <w:color w:val="000000"/>
        </w:rPr>
        <w:t xml:space="preserve"> </w:t>
      </w:r>
      <w:r w:rsidRPr="0039029B">
        <w:t>HDLC speed alignment between ALD ports</w:t>
      </w:r>
      <w:r w:rsidRPr="0039029B">
        <w:rPr>
          <w:u w:val="single"/>
        </w:rPr>
        <w:t xml:space="preserve"> </w:t>
      </w:r>
      <w:r w:rsidRPr="0039029B">
        <w:t>and secondary device(s) that supports multiple speeds is performed prior to step 2, 3, 4. For detail of speed alignment, refer to [88] clause 4.1.</w:t>
      </w:r>
    </w:p>
    <w:p w14:paraId="68693CD3" w14:textId="77777777" w:rsidR="004A57DA" w:rsidRPr="0039029B" w:rsidRDefault="004A57DA" w:rsidP="004A57DA">
      <w:pPr>
        <w:jc w:val="both"/>
        <w:rPr>
          <w:u w:val="single"/>
        </w:rPr>
      </w:pPr>
      <w:r w:rsidRPr="0039029B">
        <w:rPr>
          <w:b/>
          <w:u w:val="single"/>
        </w:rPr>
        <w:t>Postcondition</w:t>
      </w:r>
      <w:r w:rsidRPr="0039029B">
        <w:rPr>
          <w:u w:val="single"/>
        </w:rPr>
        <w:t xml:space="preserve">: </w:t>
      </w:r>
    </w:p>
    <w:p w14:paraId="284F6A7B" w14:textId="77777777" w:rsidR="004A57DA" w:rsidRPr="0039029B" w:rsidRDefault="004A57DA" w:rsidP="004A57DA">
      <w:pPr>
        <w:jc w:val="both"/>
      </w:pPr>
      <w:r w:rsidRPr="0039029B">
        <w:t>Detected and addressed HDLC Secondary Devices are available for configuration.</w:t>
      </w:r>
    </w:p>
    <w:p w14:paraId="647E5E6F" w14:textId="78FE56B2" w:rsidR="00882D26" w:rsidRPr="0039029B" w:rsidRDefault="00882D26" w:rsidP="00882D26">
      <w:pPr>
        <w:pStyle w:val="Heading2"/>
        <w:jc w:val="both"/>
      </w:pPr>
      <w:bookmarkStart w:id="915" w:name="_Toc518894403"/>
      <w:bookmarkStart w:id="916" w:name="_Toc518910934"/>
      <w:bookmarkStart w:id="917" w:name="_Toc34975530"/>
      <w:bookmarkStart w:id="918" w:name="_Toc55382986"/>
      <w:bookmarkStart w:id="919" w:name="_Toc85569837"/>
      <w:bookmarkStart w:id="920" w:name="_Toc87539901"/>
      <w:bookmarkStart w:id="921" w:name="_Toc228771167"/>
      <w:r w:rsidRPr="0039029B">
        <w:t>14.5</w:t>
      </w:r>
      <w:r w:rsidRPr="0039029B">
        <w:tab/>
        <w:t xml:space="preserve">Operational </w:t>
      </w:r>
      <w:r w:rsidR="00AC592A" w:rsidRPr="0039029B">
        <w:t>a</w:t>
      </w:r>
      <w:r w:rsidR="00270C86" w:rsidRPr="0039029B">
        <w:t xml:space="preserve">spects </w:t>
      </w:r>
      <w:r w:rsidRPr="0039029B">
        <w:t xml:space="preserve">of </w:t>
      </w:r>
      <w:r w:rsidR="00AC592A" w:rsidRPr="0039029B">
        <w:t>e</w:t>
      </w:r>
      <w:r w:rsidR="00270C86" w:rsidRPr="0039029B">
        <w:t xml:space="preserve">xternal </w:t>
      </w:r>
      <w:r w:rsidRPr="0039029B">
        <w:t>IO</w:t>
      </w:r>
      <w:bookmarkEnd w:id="915"/>
      <w:bookmarkEnd w:id="916"/>
      <w:bookmarkEnd w:id="917"/>
      <w:bookmarkEnd w:id="918"/>
      <w:bookmarkEnd w:id="919"/>
      <w:bookmarkEnd w:id="920"/>
      <w:bookmarkEnd w:id="921"/>
    </w:p>
    <w:p w14:paraId="5EF9BCD6" w14:textId="0B406E48" w:rsidR="00882D26" w:rsidRPr="0039029B" w:rsidRDefault="00882D26" w:rsidP="00882D26">
      <w:pPr>
        <w:pStyle w:val="Heading3"/>
      </w:pPr>
      <w:bookmarkStart w:id="922" w:name="_Toc80355126"/>
      <w:bookmarkStart w:id="923" w:name="_Toc80796316"/>
      <w:bookmarkStart w:id="924" w:name="_Toc85569838"/>
      <w:bookmarkStart w:id="925" w:name="_Toc87539902"/>
      <w:bookmarkStart w:id="926" w:name="_Toc228771168"/>
      <w:r w:rsidRPr="0039029B">
        <w:t>14.5.1</w:t>
      </w:r>
      <w:r w:rsidRPr="0039029B">
        <w:tab/>
        <w:t>Introduction</w:t>
      </w:r>
      <w:bookmarkEnd w:id="922"/>
      <w:bookmarkEnd w:id="923"/>
      <w:bookmarkEnd w:id="924"/>
      <w:bookmarkEnd w:id="925"/>
      <w:bookmarkEnd w:id="926"/>
    </w:p>
    <w:p w14:paraId="2DCE48E4" w14:textId="77777777" w:rsidR="00882D26" w:rsidRPr="0039029B" w:rsidRDefault="00882D26" w:rsidP="00882D26">
      <w:r w:rsidRPr="0039029B">
        <w:t>An O-RU can connect to one or more input and output ports for external device supervision and control.</w:t>
      </w:r>
    </w:p>
    <w:p w14:paraId="5DCF22ED" w14:textId="5D6C4199" w:rsidR="00882D26" w:rsidRPr="0039029B" w:rsidRDefault="00882D26" w:rsidP="00882D26">
      <w:r w:rsidRPr="0039029B">
        <w:t>The External IO has the following functions</w:t>
      </w:r>
      <w:r w:rsidR="002A77DC" w:rsidRPr="0039029B">
        <w:t>:</w:t>
      </w:r>
    </w:p>
    <w:p w14:paraId="6E7BBE9A" w14:textId="3FFE6775" w:rsidR="00882D26" w:rsidRPr="0039029B" w:rsidRDefault="00882D26" w:rsidP="00326E69">
      <w:pPr>
        <w:pStyle w:val="B1"/>
      </w:pPr>
      <w:r w:rsidRPr="0039029B">
        <w:t>INPUT: Supervising external devices</w:t>
      </w:r>
      <w:r w:rsidR="002A77DC" w:rsidRPr="0039029B">
        <w:t>.</w:t>
      </w:r>
    </w:p>
    <w:p w14:paraId="1C4C185A" w14:textId="2FC21898" w:rsidR="00882D26" w:rsidRPr="0039029B" w:rsidRDefault="00882D26" w:rsidP="00326E69">
      <w:pPr>
        <w:pStyle w:val="B1"/>
      </w:pPr>
      <w:r w:rsidRPr="0039029B">
        <w:t>OUTPUT: Controlling external devices</w:t>
      </w:r>
      <w:r w:rsidR="002A77DC" w:rsidRPr="0039029B">
        <w:t>.</w:t>
      </w:r>
    </w:p>
    <w:p w14:paraId="2E4EF8A8" w14:textId="7BB60A58" w:rsidR="00882D26" w:rsidRPr="0039029B" w:rsidRDefault="00882D26" w:rsidP="00882D26">
      <w:r w:rsidRPr="0039029B">
        <w:t>Also, external IO function include</w:t>
      </w:r>
      <w:r w:rsidR="00427438" w:rsidRPr="0039029B">
        <w:t>s</w:t>
      </w:r>
      <w:r w:rsidRPr="0039029B">
        <w:t xml:space="preserve"> signalling to get the O-RU and O-RU controller in sync, enables port monitoring on the O-RU and provides notification from the O-RU to an O-RU controller, and provides control from an O-RU controller to the O-RU and enables output port controlling on the O-RU. </w:t>
      </w:r>
    </w:p>
    <w:p w14:paraId="26A61535" w14:textId="77777777" w:rsidR="00882D26" w:rsidRPr="0039029B" w:rsidRDefault="00882D26" w:rsidP="00882D26">
      <w:r w:rsidRPr="0039029B">
        <w:t>The O-RU only implements external IO yang module if the O-RU supports External IO aspect.</w:t>
      </w:r>
    </w:p>
    <w:p w14:paraId="616DC09C" w14:textId="2E37B139" w:rsidR="008A4042" w:rsidRPr="0039029B" w:rsidRDefault="008A4042" w:rsidP="00882D26">
      <w:r w:rsidRPr="0039029B">
        <w:t>Through the model O-RU may optionally inform about hardware relation between External IO and O-RU connector(s) used by specific External IO. Separate O-RU connectors may be reported for single External IO.</w:t>
      </w:r>
    </w:p>
    <w:p w14:paraId="4C88535E" w14:textId="77777777" w:rsidR="00882D26" w:rsidRPr="0039029B" w:rsidRDefault="00882D26" w:rsidP="00882D26">
      <w:r w:rsidRPr="0039029B">
        <w:rPr>
          <w:lang w:eastAsia="ja-JP"/>
        </w:rPr>
        <w:t xml:space="preserve">A change in condition </w:t>
      </w:r>
      <w:r w:rsidRPr="0039029B">
        <w:t>of the external IO shall not affect other O-RU services such as RF transmission / reception behaviour.</w:t>
      </w:r>
    </w:p>
    <w:p w14:paraId="24F31112" w14:textId="79663BE4" w:rsidR="00882D26" w:rsidRPr="0039029B" w:rsidRDefault="00882D26" w:rsidP="00882D26">
      <w:pPr>
        <w:pStyle w:val="Heading3"/>
        <w:jc w:val="both"/>
      </w:pPr>
      <w:bookmarkStart w:id="927" w:name="_Toc518894404"/>
      <w:bookmarkStart w:id="928" w:name="_Toc518910935"/>
      <w:bookmarkStart w:id="929" w:name="_Toc34975531"/>
      <w:bookmarkStart w:id="930" w:name="_Toc55382987"/>
      <w:bookmarkStart w:id="931" w:name="_Toc85569839"/>
      <w:bookmarkStart w:id="932" w:name="_Toc87539903"/>
      <w:bookmarkStart w:id="933" w:name="_Toc228771169"/>
      <w:r w:rsidRPr="0039029B">
        <w:t>14.5.2</w:t>
      </w:r>
      <w:r w:rsidRPr="0039029B">
        <w:tab/>
        <w:t xml:space="preserve">External </w:t>
      </w:r>
      <w:bookmarkEnd w:id="927"/>
      <w:bookmarkEnd w:id="928"/>
      <w:bookmarkEnd w:id="929"/>
      <w:bookmarkEnd w:id="930"/>
      <w:bookmarkEnd w:id="931"/>
      <w:bookmarkEnd w:id="932"/>
      <w:r w:rsidR="00AC592A" w:rsidRPr="0039029B">
        <w:t>i</w:t>
      </w:r>
      <w:r w:rsidR="00270C86" w:rsidRPr="0039029B">
        <w:t>nput</w:t>
      </w:r>
      <w:bookmarkEnd w:id="933"/>
    </w:p>
    <w:p w14:paraId="1BE2A3CD" w14:textId="77777777" w:rsidR="00882D26" w:rsidRPr="0039029B" w:rsidRDefault="00882D26" w:rsidP="00882D26">
      <w:pPr>
        <w:rPr>
          <w:lang w:eastAsia="de-DE"/>
        </w:rPr>
      </w:pPr>
      <w:r w:rsidRPr="0039029B">
        <w:rPr>
          <w:lang w:eastAsia="de-DE"/>
        </w:rPr>
        <w:t>This clause explains single external input line case. For multiple external inputs case, same behaviour for each input shall be processed individually.</w:t>
      </w:r>
    </w:p>
    <w:p w14:paraId="60B2B528" w14:textId="77777777" w:rsidR="00882D26" w:rsidRPr="0039029B" w:rsidRDefault="00882D26" w:rsidP="00882D26">
      <w:pPr>
        <w:rPr>
          <w:lang w:eastAsia="de-DE"/>
        </w:rPr>
      </w:pPr>
      <w:r w:rsidRPr="0039029B">
        <w:rPr>
          <w:lang w:eastAsia="de-DE"/>
        </w:rPr>
        <w:t xml:space="preserve">For input, the O-RU and O-RU controller shall support two scenarios, as illustrated in Figure 14.5.2-1. </w:t>
      </w:r>
    </w:p>
    <w:p w14:paraId="42DC9686" w14:textId="725406A7" w:rsidR="00882D26" w:rsidRPr="0039029B" w:rsidRDefault="00882D26" w:rsidP="00CD5C45">
      <w:pPr>
        <w:pStyle w:val="BN"/>
        <w:numPr>
          <w:ilvl w:val="0"/>
          <w:numId w:val="31"/>
        </w:numPr>
        <w:rPr>
          <w:lang w:eastAsia="de-DE"/>
        </w:rPr>
      </w:pPr>
      <w:r w:rsidRPr="0039029B">
        <w:rPr>
          <w:lang w:eastAsia="de-DE"/>
        </w:rPr>
        <w:t>To retrieve input state from O-RU controller and respond the input state from the O-RU to O-RU controller.</w:t>
      </w:r>
    </w:p>
    <w:p w14:paraId="2387681A" w14:textId="7EDC6F9F" w:rsidR="00882D26" w:rsidRPr="0039029B" w:rsidRDefault="00882D26" w:rsidP="00882D26">
      <w:pPr>
        <w:pStyle w:val="BN"/>
        <w:rPr>
          <w:lang w:eastAsia="de-DE"/>
        </w:rPr>
      </w:pPr>
      <w:r w:rsidRPr="0039029B">
        <w:rPr>
          <w:lang w:eastAsia="de-DE"/>
        </w:rPr>
        <w:t>To send notification from the O-RU to O-RU controller when input state is changed.</w:t>
      </w:r>
    </w:p>
    <w:p w14:paraId="1CB1639F" w14:textId="18398AA6" w:rsidR="00882D26" w:rsidRPr="0039029B" w:rsidRDefault="00882D26" w:rsidP="00882D26">
      <w:pPr>
        <w:jc w:val="both"/>
        <w:rPr>
          <w:lang w:eastAsia="de-DE"/>
        </w:rPr>
      </w:pPr>
      <w:r w:rsidRPr="0039029B">
        <w:rPr>
          <w:lang w:eastAsia="de-DE"/>
        </w:rPr>
        <w:t>The value shall be</w:t>
      </w:r>
      <w:r w:rsidR="002A77DC" w:rsidRPr="0039029B">
        <w:rPr>
          <w:lang w:eastAsia="de-DE"/>
        </w:rPr>
        <w:t>:</w:t>
      </w:r>
    </w:p>
    <w:p w14:paraId="5C478AC0" w14:textId="7172DA1F" w:rsidR="00882D26" w:rsidRPr="0039029B" w:rsidRDefault="00882D26" w:rsidP="00326E69">
      <w:pPr>
        <w:pStyle w:val="B1"/>
        <w:rPr>
          <w:lang w:eastAsia="de-DE"/>
        </w:rPr>
      </w:pPr>
      <w:r w:rsidRPr="0039029B">
        <w:rPr>
          <w:lang w:eastAsia="de-DE"/>
        </w:rPr>
        <w:tab/>
        <w:t>TRUE:</w:t>
      </w:r>
      <w:r w:rsidR="00427438" w:rsidRPr="0039029B">
        <w:rPr>
          <w:lang w:eastAsia="de-DE"/>
        </w:rPr>
        <w:t xml:space="preserve"> </w:t>
      </w:r>
      <w:r w:rsidRPr="0039029B">
        <w:rPr>
          <w:lang w:eastAsia="de-DE"/>
        </w:rPr>
        <w:t>Circuit is open.</w:t>
      </w:r>
    </w:p>
    <w:p w14:paraId="3FA2C63C" w14:textId="5E26BA3E" w:rsidR="00882D26" w:rsidRPr="0039029B" w:rsidRDefault="00882D26" w:rsidP="00326E69">
      <w:pPr>
        <w:pStyle w:val="B1"/>
        <w:rPr>
          <w:lang w:eastAsia="de-DE"/>
        </w:rPr>
      </w:pPr>
      <w:r w:rsidRPr="0039029B">
        <w:rPr>
          <w:lang w:eastAsia="de-DE"/>
        </w:rPr>
        <w:tab/>
        <w:t>FALSE:</w:t>
      </w:r>
      <w:r w:rsidR="00427438" w:rsidRPr="0039029B">
        <w:rPr>
          <w:lang w:eastAsia="de-DE"/>
        </w:rPr>
        <w:t xml:space="preserve"> </w:t>
      </w:r>
      <w:r w:rsidRPr="0039029B">
        <w:rPr>
          <w:lang w:eastAsia="de-DE"/>
        </w:rPr>
        <w:t>Circuit is closed</w:t>
      </w:r>
    </w:p>
    <w:p w14:paraId="629BC782" w14:textId="77777777" w:rsidR="00882D26" w:rsidRPr="0039029B" w:rsidRDefault="00882D26" w:rsidP="00882D26">
      <w:pPr>
        <w:jc w:val="both"/>
      </w:pPr>
      <w:r w:rsidRPr="0039029B">
        <w:rPr>
          <w:lang w:eastAsia="de-DE"/>
        </w:rPr>
        <w:t>When nothing is connected to the line the value shall be TRUE.</w:t>
      </w:r>
    </w:p>
    <w:p w14:paraId="51E1ADAE" w14:textId="77777777" w:rsidR="00882D26" w:rsidRPr="0039029B" w:rsidRDefault="00882D26" w:rsidP="00DB79CA">
      <w:pPr>
        <w:pStyle w:val="PlantUMLImg"/>
        <w:jc w:val="center"/>
      </w:pPr>
      <w:r w:rsidRPr="0039029B">
        <w:rPr>
          <w:noProof/>
        </w:rPr>
        <w:lastRenderedPageBreak/>
        <w:drawing>
          <wp:inline distT="0" distB="0" distL="0" distR="0" wp14:anchorId="7A4FAD45" wp14:editId="5DB73822">
            <wp:extent cx="4772025" cy="6343650"/>
            <wp:effectExtent l="0" t="0" r="9525" b="0"/>
            <wp:docPr id="293" name="Picture 293" descr="Generated by PlantUML"/>
            <wp:cNvGraphicFramePr/>
            <a:graphic xmlns:a="http://schemas.openxmlformats.org/drawingml/2006/main">
              <a:graphicData uri="http://schemas.openxmlformats.org/drawingml/2006/picture">
                <pic:pic xmlns:pic="http://schemas.openxmlformats.org/drawingml/2006/picture">
                  <pic:nvPicPr>
                    <pic:cNvPr id="293" name=""/>
                    <pic:cNvPicPr/>
                  </pic:nvPicPr>
                  <pic:blipFill>
                    <a:blip r:embed="rId72">
                      <a:extLst>
                        <a:ext uri="{28A0092B-C50C-407E-A947-70E740481C1C}">
                          <a14:useLocalDpi xmlns:a14="http://schemas.microsoft.com/office/drawing/2010/main" val="0"/>
                        </a:ext>
                      </a:extLst>
                    </a:blip>
                    <a:stretch>
                      <a:fillRect/>
                    </a:stretch>
                  </pic:blipFill>
                  <pic:spPr>
                    <a:xfrm>
                      <a:off x="0" y="0"/>
                      <a:ext cx="4772025" cy="6343650"/>
                    </a:xfrm>
                    <a:prstGeom prst="rect">
                      <a:avLst/>
                    </a:prstGeom>
                  </pic:spPr>
                </pic:pic>
              </a:graphicData>
            </a:graphic>
          </wp:inline>
        </w:drawing>
      </w:r>
    </w:p>
    <w:p w14:paraId="59D0C885" w14:textId="3CF17A32" w:rsidR="00882D26" w:rsidRPr="0039029B" w:rsidRDefault="00882D26" w:rsidP="00882D26">
      <w:pPr>
        <w:pStyle w:val="TF"/>
      </w:pPr>
      <w:bookmarkStart w:id="934" w:name="_Toc85570349"/>
      <w:r w:rsidRPr="0039029B">
        <w:t>Figure 14.5.2-1: Retrieve external line-in</w:t>
      </w:r>
      <w:bookmarkEnd w:id="934"/>
    </w:p>
    <w:p w14:paraId="39A98E21" w14:textId="5A779951" w:rsidR="00882D26" w:rsidRPr="0039029B" w:rsidRDefault="00882D26" w:rsidP="00882D26">
      <w:pPr>
        <w:pStyle w:val="Heading3"/>
        <w:jc w:val="both"/>
      </w:pPr>
      <w:bookmarkStart w:id="935" w:name="_Toc518894405"/>
      <w:bookmarkStart w:id="936" w:name="_Toc518910936"/>
      <w:bookmarkStart w:id="937" w:name="_Toc34975532"/>
      <w:bookmarkStart w:id="938" w:name="_Toc55382988"/>
      <w:bookmarkStart w:id="939" w:name="_Toc85569840"/>
      <w:bookmarkStart w:id="940" w:name="_Toc87539904"/>
      <w:bookmarkStart w:id="941" w:name="_Toc228771170"/>
      <w:r w:rsidRPr="0039029B">
        <w:t>14.5.3</w:t>
      </w:r>
      <w:r w:rsidRPr="0039029B">
        <w:tab/>
        <w:t xml:space="preserve">External </w:t>
      </w:r>
      <w:bookmarkEnd w:id="935"/>
      <w:bookmarkEnd w:id="936"/>
      <w:bookmarkEnd w:id="937"/>
      <w:bookmarkEnd w:id="938"/>
      <w:bookmarkEnd w:id="939"/>
      <w:bookmarkEnd w:id="940"/>
      <w:r w:rsidR="00AC592A" w:rsidRPr="0039029B">
        <w:t>o</w:t>
      </w:r>
      <w:r w:rsidR="00270C86" w:rsidRPr="0039029B">
        <w:t>utput</w:t>
      </w:r>
      <w:bookmarkEnd w:id="941"/>
    </w:p>
    <w:p w14:paraId="38BE4C79" w14:textId="77777777" w:rsidR="00882D26" w:rsidRPr="0039029B" w:rsidRDefault="00882D26" w:rsidP="00882D26">
      <w:pPr>
        <w:rPr>
          <w:lang w:eastAsia="de-DE"/>
        </w:rPr>
      </w:pPr>
      <w:r w:rsidRPr="0039029B">
        <w:rPr>
          <w:lang w:eastAsia="de-DE"/>
        </w:rPr>
        <w:t xml:space="preserve">This clause explains single external </w:t>
      </w:r>
      <w:r w:rsidRPr="0039029B">
        <w:rPr>
          <w:lang w:eastAsia="ja-JP"/>
        </w:rPr>
        <w:t>output</w:t>
      </w:r>
      <w:r w:rsidRPr="0039029B">
        <w:rPr>
          <w:lang w:eastAsia="de-DE"/>
        </w:rPr>
        <w:t xml:space="preserve"> line case. For multiple external outputs case, same behaviour for each output shall be processed individually.</w:t>
      </w:r>
    </w:p>
    <w:p w14:paraId="7788988B" w14:textId="614AFF0E" w:rsidR="00882D26" w:rsidRPr="0039029B" w:rsidRDefault="00882D26" w:rsidP="00882D26">
      <w:pPr>
        <w:rPr>
          <w:lang w:eastAsia="de-DE"/>
        </w:rPr>
      </w:pPr>
      <w:r w:rsidRPr="0039029B">
        <w:rPr>
          <w:lang w:eastAsia="de-DE"/>
        </w:rPr>
        <w:t>For output, the O-RU and O-RU controller shall support two scenarios, as illustrated in Figure</w:t>
      </w:r>
      <w:r w:rsidR="002A77DC" w:rsidRPr="0039029B">
        <w:rPr>
          <w:lang w:eastAsia="de-DE"/>
        </w:rPr>
        <w:t>s</w:t>
      </w:r>
      <w:r w:rsidRPr="0039029B">
        <w:rPr>
          <w:lang w:eastAsia="de-DE"/>
        </w:rPr>
        <w:t xml:space="preserve"> 14.5.3-1 and 14.5.3-2.  </w:t>
      </w:r>
    </w:p>
    <w:p w14:paraId="4E50FD7D" w14:textId="04D593F5" w:rsidR="00882D26" w:rsidRPr="0039029B" w:rsidRDefault="00882D26" w:rsidP="00CD5C45">
      <w:pPr>
        <w:pStyle w:val="BN"/>
        <w:numPr>
          <w:ilvl w:val="0"/>
          <w:numId w:val="32"/>
        </w:numPr>
        <w:rPr>
          <w:lang w:eastAsia="de-DE"/>
        </w:rPr>
      </w:pPr>
      <w:r w:rsidRPr="0039029B">
        <w:rPr>
          <w:lang w:eastAsia="de-DE"/>
        </w:rPr>
        <w:t xml:space="preserve">To retrieve output state from O-RU controller and respond the output state from the O-RU to O-RU controller. </w:t>
      </w:r>
    </w:p>
    <w:p w14:paraId="14197AF5" w14:textId="4678F098" w:rsidR="00882D26" w:rsidRPr="0039029B" w:rsidRDefault="00882D26" w:rsidP="00882D26">
      <w:pPr>
        <w:pStyle w:val="BN"/>
        <w:rPr>
          <w:lang w:eastAsia="de-DE"/>
        </w:rPr>
      </w:pPr>
      <w:r w:rsidRPr="0039029B">
        <w:rPr>
          <w:lang w:eastAsia="de-DE"/>
        </w:rPr>
        <w:t>To send edit-config from the O-RU to O-RU controller when output state change is required.</w:t>
      </w:r>
    </w:p>
    <w:p w14:paraId="308EB49D" w14:textId="4096C444" w:rsidR="00882D26" w:rsidRPr="0039029B" w:rsidRDefault="00882D26" w:rsidP="00882D26">
      <w:pPr>
        <w:jc w:val="both"/>
        <w:rPr>
          <w:lang w:eastAsia="de-DE"/>
        </w:rPr>
      </w:pPr>
      <w:r w:rsidRPr="0039029B">
        <w:rPr>
          <w:lang w:eastAsia="de-DE"/>
        </w:rPr>
        <w:t>The value shall be</w:t>
      </w:r>
      <w:r w:rsidR="002A77DC" w:rsidRPr="0039029B">
        <w:rPr>
          <w:lang w:eastAsia="de-DE"/>
        </w:rPr>
        <w:t>:</w:t>
      </w:r>
    </w:p>
    <w:p w14:paraId="6DB3B9EF" w14:textId="77777777" w:rsidR="00882D26" w:rsidRPr="0039029B" w:rsidRDefault="00882D26" w:rsidP="00326E69">
      <w:pPr>
        <w:pStyle w:val="B1"/>
        <w:rPr>
          <w:lang w:eastAsia="de-DE"/>
        </w:rPr>
      </w:pPr>
      <w:r w:rsidRPr="0039029B">
        <w:rPr>
          <w:lang w:eastAsia="de-DE"/>
        </w:rPr>
        <w:tab/>
        <w:t>TRUE:</w:t>
      </w:r>
      <w:r w:rsidRPr="0039029B">
        <w:rPr>
          <w:lang w:eastAsia="de-DE"/>
        </w:rPr>
        <w:tab/>
        <w:t>Circuit is open.</w:t>
      </w:r>
    </w:p>
    <w:p w14:paraId="22F0E9EE" w14:textId="77777777" w:rsidR="00882D26" w:rsidRPr="0039029B" w:rsidRDefault="00882D26" w:rsidP="00326E69">
      <w:pPr>
        <w:pStyle w:val="B1"/>
        <w:rPr>
          <w:lang w:eastAsia="de-DE"/>
        </w:rPr>
      </w:pPr>
      <w:r w:rsidRPr="0039029B">
        <w:rPr>
          <w:lang w:eastAsia="de-DE"/>
        </w:rPr>
        <w:lastRenderedPageBreak/>
        <w:tab/>
        <w:t>FALSE:</w:t>
      </w:r>
      <w:r w:rsidRPr="0039029B">
        <w:rPr>
          <w:lang w:eastAsia="de-DE"/>
        </w:rPr>
        <w:tab/>
        <w:t>Circuit is closed</w:t>
      </w:r>
    </w:p>
    <w:p w14:paraId="0F4B1CB7" w14:textId="77777777" w:rsidR="00882D26" w:rsidRPr="0039029B" w:rsidRDefault="00882D26" w:rsidP="00882D26">
      <w:pPr>
        <w:jc w:val="both"/>
        <w:rPr>
          <w:lang w:eastAsia="de-DE"/>
        </w:rPr>
      </w:pPr>
      <w:r w:rsidRPr="0039029B">
        <w:rPr>
          <w:lang w:eastAsia="de-DE"/>
        </w:rPr>
        <w:t>The default values shall be TRUE.</w:t>
      </w:r>
    </w:p>
    <w:p w14:paraId="4F99565F" w14:textId="77777777" w:rsidR="00882D26" w:rsidRPr="0039029B" w:rsidRDefault="00882D26" w:rsidP="00882D26"/>
    <w:p w14:paraId="272E93DD" w14:textId="77777777" w:rsidR="00882D26" w:rsidRPr="0039029B" w:rsidRDefault="00882D26" w:rsidP="00DB79CA">
      <w:pPr>
        <w:pStyle w:val="PlantUMLImg"/>
        <w:jc w:val="center"/>
      </w:pPr>
      <w:r w:rsidRPr="0039029B">
        <w:rPr>
          <w:noProof/>
        </w:rPr>
        <w:drawing>
          <wp:inline distT="0" distB="0" distL="0" distR="0" wp14:anchorId="58F16B28" wp14:editId="40A8D292">
            <wp:extent cx="4495800" cy="5362575"/>
            <wp:effectExtent l="0" t="0" r="0" b="9525"/>
            <wp:docPr id="294" name="Picture 294" descr="Generated by PlantUML"/>
            <wp:cNvGraphicFramePr/>
            <a:graphic xmlns:a="http://schemas.openxmlformats.org/drawingml/2006/main">
              <a:graphicData uri="http://schemas.openxmlformats.org/drawingml/2006/picture">
                <pic:pic xmlns:pic="http://schemas.openxmlformats.org/drawingml/2006/picture">
                  <pic:nvPicPr>
                    <pic:cNvPr id="294" name=""/>
                    <pic:cNvPicPr/>
                  </pic:nvPicPr>
                  <pic:blipFill>
                    <a:blip r:embed="rId73">
                      <a:extLst>
                        <a:ext uri="{28A0092B-C50C-407E-A947-70E740481C1C}">
                          <a14:useLocalDpi xmlns:a14="http://schemas.microsoft.com/office/drawing/2010/main" val="0"/>
                        </a:ext>
                      </a:extLst>
                    </a:blip>
                    <a:stretch>
                      <a:fillRect/>
                    </a:stretch>
                  </pic:blipFill>
                  <pic:spPr>
                    <a:xfrm>
                      <a:off x="0" y="0"/>
                      <a:ext cx="4495800" cy="5362575"/>
                    </a:xfrm>
                    <a:prstGeom prst="rect">
                      <a:avLst/>
                    </a:prstGeom>
                  </pic:spPr>
                </pic:pic>
              </a:graphicData>
            </a:graphic>
          </wp:inline>
        </w:drawing>
      </w:r>
    </w:p>
    <w:p w14:paraId="1D8564A4" w14:textId="50EAA861" w:rsidR="00882D26" w:rsidRPr="0039029B" w:rsidRDefault="00882D26" w:rsidP="00E8729B">
      <w:pPr>
        <w:pStyle w:val="TF"/>
      </w:pPr>
      <w:bookmarkStart w:id="942" w:name="_Toc85570350"/>
      <w:r w:rsidRPr="0039029B">
        <w:t>Figure 14.5.3-1: Retrieve external line-out</w:t>
      </w:r>
      <w:bookmarkEnd w:id="942"/>
    </w:p>
    <w:p w14:paraId="765E135B" w14:textId="77777777" w:rsidR="00882D26" w:rsidRPr="0039029B" w:rsidRDefault="00882D26" w:rsidP="00DB79CA">
      <w:pPr>
        <w:pStyle w:val="PlantUMLImg"/>
        <w:jc w:val="center"/>
      </w:pPr>
      <w:r w:rsidRPr="0039029B">
        <w:rPr>
          <w:noProof/>
        </w:rPr>
        <w:lastRenderedPageBreak/>
        <w:drawing>
          <wp:inline distT="0" distB="0" distL="0" distR="0" wp14:anchorId="27A2FA3D" wp14:editId="3266CFC7">
            <wp:extent cx="4772025" cy="4114800"/>
            <wp:effectExtent l="0" t="0" r="9525" b="0"/>
            <wp:docPr id="295" name="Picture 295" descr="Generated by PlantUML"/>
            <wp:cNvGraphicFramePr/>
            <a:graphic xmlns:a="http://schemas.openxmlformats.org/drawingml/2006/main">
              <a:graphicData uri="http://schemas.openxmlformats.org/drawingml/2006/picture">
                <pic:pic xmlns:pic="http://schemas.openxmlformats.org/drawingml/2006/picture">
                  <pic:nvPicPr>
                    <pic:cNvPr id="295" name=""/>
                    <pic:cNvPicPr/>
                  </pic:nvPicPr>
                  <pic:blipFill>
                    <a:blip r:embed="rId74">
                      <a:extLst>
                        <a:ext uri="{28A0092B-C50C-407E-A947-70E740481C1C}">
                          <a14:useLocalDpi xmlns:a14="http://schemas.microsoft.com/office/drawing/2010/main" val="0"/>
                        </a:ext>
                      </a:extLst>
                    </a:blip>
                    <a:stretch>
                      <a:fillRect/>
                    </a:stretch>
                  </pic:blipFill>
                  <pic:spPr>
                    <a:xfrm>
                      <a:off x="0" y="0"/>
                      <a:ext cx="4772025" cy="4114800"/>
                    </a:xfrm>
                    <a:prstGeom prst="rect">
                      <a:avLst/>
                    </a:prstGeom>
                  </pic:spPr>
                </pic:pic>
              </a:graphicData>
            </a:graphic>
          </wp:inline>
        </w:drawing>
      </w:r>
    </w:p>
    <w:p w14:paraId="12199401" w14:textId="434511E6" w:rsidR="00882D26" w:rsidRPr="0039029B" w:rsidRDefault="00882D26" w:rsidP="00882D26">
      <w:pPr>
        <w:pStyle w:val="TF"/>
      </w:pPr>
      <w:bookmarkStart w:id="943" w:name="_Toc85570351"/>
      <w:r w:rsidRPr="0039029B">
        <w:t>Figure 14.5.3-2: Control external line-out</w:t>
      </w:r>
      <w:bookmarkEnd w:id="943"/>
    </w:p>
    <w:p w14:paraId="07BDE0FD" w14:textId="4CB3CF36" w:rsidR="00A01633" w:rsidRPr="0039029B" w:rsidRDefault="00A01633" w:rsidP="00A01633">
      <w:pPr>
        <w:pStyle w:val="Heading2"/>
        <w:jc w:val="both"/>
      </w:pPr>
      <w:bookmarkStart w:id="944" w:name="_Toc228771171"/>
      <w:r w:rsidRPr="0039029B">
        <w:t>14.6</w:t>
      </w:r>
      <w:r w:rsidRPr="0039029B">
        <w:tab/>
        <w:t>O-RU connectors</w:t>
      </w:r>
      <w:bookmarkEnd w:id="944"/>
    </w:p>
    <w:p w14:paraId="4161226E" w14:textId="389A60F6" w:rsidR="00A01633" w:rsidRPr="0039029B" w:rsidRDefault="00A01633" w:rsidP="00023126">
      <w:pPr>
        <w:pStyle w:val="Heading3"/>
      </w:pPr>
      <w:bookmarkStart w:id="945" w:name="_Toc228771172"/>
      <w:r w:rsidRPr="0039029B">
        <w:t>14.6.</w:t>
      </w:r>
      <w:r w:rsidR="003C4AF1" w:rsidRPr="0039029B">
        <w:t>1</w:t>
      </w:r>
      <w:r w:rsidRPr="0039029B">
        <w:tab/>
        <w:t>Introduction to O-RU connectors</w:t>
      </w:r>
      <w:bookmarkEnd w:id="945"/>
    </w:p>
    <w:p w14:paraId="3AF3F60C" w14:textId="6584C8E1" w:rsidR="00A01633" w:rsidRPr="0039029B" w:rsidRDefault="00A01633" w:rsidP="00A01633">
      <w:r w:rsidRPr="0039029B">
        <w:t xml:space="preserve">The O-RU may indicate presence and label of its physical connectors of specific type. The O-RU connectors can be exposed through o-ran-hardware.yang module as objects of </w:t>
      </w:r>
      <w:r w:rsidRPr="0039029B">
        <w:rPr>
          <w:b/>
          <w:bCs/>
        </w:rPr>
        <w:t>class</w:t>
      </w:r>
      <w:r w:rsidRPr="0039029B">
        <w:t xml:space="preserve"> "O-RU-CONNECTOR". In the present document, coaxial antenna connectors serving for antenna feeders and beamforming-calibration lines are introduced. </w:t>
      </w:r>
    </w:p>
    <w:p w14:paraId="69CD2597" w14:textId="74FD3E7D" w:rsidR="00A01633" w:rsidRPr="0039029B" w:rsidRDefault="00A01633" w:rsidP="00A01633">
      <w:pPr>
        <w:pStyle w:val="Heading3"/>
      </w:pPr>
      <w:bookmarkStart w:id="946" w:name="_Toc228771173"/>
      <w:r w:rsidRPr="0039029B">
        <w:t>14.6.2</w:t>
      </w:r>
      <w:r w:rsidRPr="0039029B">
        <w:tab/>
        <w:t>Connectors related to antennas and antenna arrays</w:t>
      </w:r>
      <w:bookmarkEnd w:id="946"/>
    </w:p>
    <w:p w14:paraId="2770AD79" w14:textId="2D4042CF" w:rsidR="00A01633" w:rsidRPr="0039029B" w:rsidRDefault="00A01633" w:rsidP="00023126">
      <w:pPr>
        <w:pStyle w:val="Heading4"/>
      </w:pPr>
      <w:r w:rsidRPr="0039029B">
        <w:t xml:space="preserve">14.6.2.1 </w:t>
      </w:r>
      <w:r w:rsidRPr="0039029B">
        <w:tab/>
        <w:t>Antenna connectors</w:t>
      </w:r>
    </w:p>
    <w:p w14:paraId="2090A57D" w14:textId="1527A331" w:rsidR="00A01633" w:rsidRPr="0039029B" w:rsidRDefault="00A01633" w:rsidP="00A01633">
      <w:r w:rsidRPr="0039029B">
        <w:t>This clause describes usage of antenna co</w:t>
      </w:r>
      <w:r w:rsidR="003C4AF1" w:rsidRPr="0039029B">
        <w:t>n</w:t>
      </w:r>
      <w:r w:rsidRPr="0039029B">
        <w:t xml:space="preserve">nectors related to feeders (used to carry air interface signals between O-RU and external antennas or external antenna arrays) and beamforming calibration lines (used by O-RU </w:t>
      </w:r>
      <w:r w:rsidR="00764FCC" w:rsidRPr="0039029B">
        <w:t>i.e.</w:t>
      </w:r>
      <w:r w:rsidRPr="0039029B">
        <w:t xml:space="preserve"> to handle supplementary signals needed for external antenna arrays calibration). </w:t>
      </w:r>
    </w:p>
    <w:p w14:paraId="154FDAFE" w14:textId="74F3BF0D" w:rsidR="00A01633" w:rsidRPr="0039029B" w:rsidRDefault="00A01633" w:rsidP="00FA7202">
      <w:r w:rsidRPr="0039029B">
        <w:t xml:space="preserve">Exposed O-RU Connectors of </w:t>
      </w:r>
      <w:r w:rsidRPr="0039029B">
        <w:rPr>
          <w:b/>
          <w:bCs/>
        </w:rPr>
        <w:t>class</w:t>
      </w:r>
      <w:r w:rsidRPr="0039029B">
        <w:t xml:space="preserve"> "O-RU-ANTENNA-CONNECTOR" are based on </w:t>
      </w:r>
      <w:r w:rsidRPr="0039029B">
        <w:rPr>
          <w:b/>
          <w:bCs/>
        </w:rPr>
        <w:t>class</w:t>
      </w:r>
      <w:r w:rsidRPr="0039029B">
        <w:t xml:space="preserve"> "O-RU-CONNECTOR" and are used in o-ran-uplane-conf.yang module to show how feeders and beamforming calibration lines are related to antenna arrays and their array elements. This allows to align configuration with physical cabling that technicians need to connect between O-RU and external physical antenna array.</w:t>
      </w:r>
    </w:p>
    <w:p w14:paraId="4D686EA8" w14:textId="0F19FEAA" w:rsidR="00A01633" w:rsidRPr="0039029B" w:rsidRDefault="00A01633" w:rsidP="00FA7202">
      <w:pPr>
        <w:pStyle w:val="Heading4"/>
      </w:pPr>
      <w:r w:rsidRPr="0039029B">
        <w:t>14.6.2.2</w:t>
      </w:r>
      <w:r w:rsidRPr="0039029B">
        <w:tab/>
      </w:r>
      <w:r w:rsidRPr="0039029B">
        <w:tab/>
        <w:t>Distinguishable types of antenna connectors</w:t>
      </w:r>
    </w:p>
    <w:p w14:paraId="5100C28C" w14:textId="6EE902AC" w:rsidR="00A01633" w:rsidRPr="0039029B" w:rsidRDefault="00A01633" w:rsidP="00023126">
      <w:pPr>
        <w:pStyle w:val="Heading5"/>
      </w:pPr>
      <w:r w:rsidRPr="0039029B">
        <w:t>14.6.2.2.1</w:t>
      </w:r>
      <w:r w:rsidRPr="0039029B">
        <w:tab/>
        <w:t>Feeder</w:t>
      </w:r>
    </w:p>
    <w:p w14:paraId="070C18B5" w14:textId="31030BCD" w:rsidR="00A01633" w:rsidRPr="0039029B" w:rsidRDefault="00A01633" w:rsidP="00A01633">
      <w:r w:rsidRPr="0039029B">
        <w:t xml:space="preserve">Exposed O-RU connectors of </w:t>
      </w:r>
      <w:r w:rsidRPr="0039029B">
        <w:rPr>
          <w:b/>
          <w:bCs/>
        </w:rPr>
        <w:t>class</w:t>
      </w:r>
      <w:r w:rsidRPr="0039029B">
        <w:t xml:space="preserve"> "O-RU-FEEDER" are based on </w:t>
      </w:r>
      <w:r w:rsidRPr="0039029B">
        <w:rPr>
          <w:b/>
          <w:bCs/>
        </w:rPr>
        <w:t>class</w:t>
      </w:r>
      <w:r w:rsidRPr="0039029B">
        <w:t xml:space="preserve"> "O-RU-ANTENNA-CO</w:t>
      </w:r>
      <w:r w:rsidR="00427438" w:rsidRPr="0039029B">
        <w:t>N</w:t>
      </w:r>
      <w:r w:rsidRPr="0039029B">
        <w:t xml:space="preserve">NECTOR". Objects of this </w:t>
      </w:r>
      <w:r w:rsidRPr="0039029B">
        <w:rPr>
          <w:b/>
          <w:bCs/>
        </w:rPr>
        <w:t>class</w:t>
      </w:r>
      <w:r w:rsidRPr="0039029B">
        <w:t xml:space="preserve"> are intended to represent physical connectors for coaxial feeders between O-RU and external antennas or </w:t>
      </w:r>
      <w:r w:rsidRPr="0039029B">
        <w:lastRenderedPageBreak/>
        <w:t>antenna arrays. The feeder connector can be referenced by single array element of specific array, however in case the array element is shared between tx-array and rx-array or by multiband arrays, such O-RU connector is expected to be referenced by each of arrays containing array element fed with RF signals through such connector.</w:t>
      </w:r>
    </w:p>
    <w:p w14:paraId="7C188302" w14:textId="2C26F50D" w:rsidR="00A01633" w:rsidRPr="0039029B" w:rsidRDefault="00A01633" w:rsidP="00FA7202">
      <w:r w:rsidRPr="0039029B">
        <w:t xml:space="preserve">For this class of O-RU connectors, name shown in the model shall be identical </w:t>
      </w:r>
      <w:r w:rsidR="008A4042" w:rsidRPr="0039029B">
        <w:t xml:space="preserve">to </w:t>
      </w:r>
      <w:r w:rsidRPr="0039029B">
        <w:t>the label of physical connector visible on the O-RU's enclosure.</w:t>
      </w:r>
    </w:p>
    <w:p w14:paraId="3C80EC02" w14:textId="61B6C59F" w:rsidR="00A01633" w:rsidRPr="0039029B" w:rsidRDefault="00A01633" w:rsidP="00FA7202">
      <w:pPr>
        <w:pStyle w:val="Heading5"/>
      </w:pPr>
      <w:r w:rsidRPr="0039029B">
        <w:t>14.6.2.2.2</w:t>
      </w:r>
      <w:r w:rsidRPr="0039029B">
        <w:tab/>
        <w:t>Beamforming calibration</w:t>
      </w:r>
    </w:p>
    <w:p w14:paraId="5288DC0B" w14:textId="2CAC3FE1" w:rsidR="00023126" w:rsidRPr="0039029B" w:rsidRDefault="00023126" w:rsidP="00023126">
      <w:r w:rsidRPr="0039029B">
        <w:t xml:space="preserve">Exposed O-RU connectors of </w:t>
      </w:r>
      <w:r w:rsidRPr="0039029B">
        <w:rPr>
          <w:b/>
          <w:bCs/>
        </w:rPr>
        <w:t>class</w:t>
      </w:r>
      <w:r w:rsidRPr="0039029B">
        <w:t xml:space="preserve"> "O-RU-BF-CAL" are based on </w:t>
      </w:r>
      <w:r w:rsidRPr="0039029B">
        <w:rPr>
          <w:b/>
          <w:bCs/>
        </w:rPr>
        <w:t>class</w:t>
      </w:r>
      <w:r w:rsidRPr="0039029B">
        <w:t xml:space="preserve"> "O-RU-ANTENNA-CONNECTOR". Objects of this </w:t>
      </w:r>
      <w:r w:rsidRPr="0039029B">
        <w:rPr>
          <w:b/>
          <w:bCs/>
        </w:rPr>
        <w:t>class</w:t>
      </w:r>
      <w:r w:rsidRPr="0039029B">
        <w:t xml:space="preserve"> are intended to represent physical connectors for supplementary coaxial cables used in antenna calibration process for external antenna arrays. The beamforming calibration connector is to be referenced by group of array elements belonging to single array. This is also possible, that there will be references to few groups of array elements belonging to different antenna arrays (</w:t>
      </w:r>
      <w:r w:rsidR="00764FCC" w:rsidRPr="0039029B">
        <w:t>e.g.</w:t>
      </w:r>
      <w:r w:rsidRPr="0039029B">
        <w:t xml:space="preserve"> related tx-array and rx-array or arrays for different bands that share array elements).</w:t>
      </w:r>
    </w:p>
    <w:p w14:paraId="0603926F" w14:textId="6D93C218" w:rsidR="00A01633" w:rsidRPr="0039029B" w:rsidRDefault="00023126" w:rsidP="00FA7202">
      <w:bookmarkStart w:id="947" w:name="_Hlk106721940"/>
      <w:r w:rsidRPr="0039029B">
        <w:t xml:space="preserve">For this class of O-RU connectors, name shown in the model shall be identical </w:t>
      </w:r>
      <w:r w:rsidR="008A4042" w:rsidRPr="0039029B">
        <w:t xml:space="preserve">to </w:t>
      </w:r>
      <w:r w:rsidRPr="0039029B">
        <w:t>the label of physical connector visible on the O-RU's enclosure.</w:t>
      </w:r>
      <w:bookmarkEnd w:id="947"/>
    </w:p>
    <w:p w14:paraId="2D1621EF" w14:textId="3027378F" w:rsidR="008A4042" w:rsidRPr="000423C0" w:rsidRDefault="008A4042" w:rsidP="008F2142">
      <w:pPr>
        <w:pStyle w:val="Heading3"/>
      </w:pPr>
      <w:bookmarkStart w:id="948" w:name="_Toc228771174"/>
      <w:r w:rsidRPr="0039029B">
        <w:t>14.6.3</w:t>
      </w:r>
      <w:r w:rsidRPr="0039029B">
        <w:tab/>
      </w:r>
      <w:r w:rsidRPr="0039029B">
        <w:tab/>
      </w:r>
      <w:r w:rsidRPr="000423C0">
        <w:t>Connectors related to other O-RU functions</w:t>
      </w:r>
      <w:bookmarkEnd w:id="948"/>
    </w:p>
    <w:p w14:paraId="36672A26" w14:textId="2BC23856" w:rsidR="008A4042" w:rsidRPr="000423C0" w:rsidRDefault="008A4042" w:rsidP="008A4042">
      <w:pPr>
        <w:pStyle w:val="Heading4"/>
      </w:pPr>
      <w:r w:rsidRPr="000423C0">
        <w:t>14.6.3.1</w:t>
      </w:r>
      <w:r w:rsidRPr="000423C0">
        <w:tab/>
        <w:t>Overview</w:t>
      </w:r>
    </w:p>
    <w:p w14:paraId="2AF5C3EB" w14:textId="7EAA25CA" w:rsidR="008A4042" w:rsidRPr="0039029B" w:rsidRDefault="008A4042" w:rsidP="008A4042">
      <w:r w:rsidRPr="0039029B">
        <w:t>This clause describes usage of other types of O-RU connectors physically available on O-RU</w:t>
      </w:r>
      <w:r w:rsidR="00764B90" w:rsidRPr="0039029B">
        <w:rPr>
          <w:lang w:eastAsia="ja-JP"/>
        </w:rPr>
        <w:t>'</w:t>
      </w:r>
      <w:r w:rsidRPr="0039029B">
        <w:t xml:space="preserve">s enclosure. </w:t>
      </w:r>
    </w:p>
    <w:p w14:paraId="3169E91C" w14:textId="77777777" w:rsidR="008A4042" w:rsidRPr="0039029B" w:rsidRDefault="008A4042" w:rsidP="008A4042">
      <w:r w:rsidRPr="0039029B">
        <w:t xml:space="preserve">Exposed O-RU Connectors of </w:t>
      </w:r>
      <w:r w:rsidRPr="0039029B">
        <w:rPr>
          <w:b/>
          <w:bCs/>
        </w:rPr>
        <w:t>classes</w:t>
      </w:r>
      <w:r w:rsidRPr="0039029B">
        <w:t xml:space="preserve"> described in this clause are based on </w:t>
      </w:r>
      <w:r w:rsidRPr="0039029B">
        <w:rPr>
          <w:b/>
          <w:bCs/>
        </w:rPr>
        <w:t>class</w:t>
      </w:r>
      <w:r w:rsidRPr="0039029B">
        <w:t xml:space="preserve"> "O-RU-CONNECTOR" and are used in o-ran-ald-port.yang and o-ran-externalio.yang module to show how these connectors are related to internal O-RU elements.</w:t>
      </w:r>
    </w:p>
    <w:p w14:paraId="76E119FE" w14:textId="6FAB2456" w:rsidR="008A4042" w:rsidRPr="0039029B" w:rsidRDefault="008A4042" w:rsidP="008A4042">
      <w:pPr>
        <w:pStyle w:val="Heading4"/>
      </w:pPr>
      <w:r w:rsidRPr="0039029B">
        <w:t xml:space="preserve">14.6.3.2 </w:t>
      </w:r>
      <w:r w:rsidRPr="0039029B">
        <w:tab/>
        <w:t>RS-485 connectors</w:t>
      </w:r>
    </w:p>
    <w:p w14:paraId="69BE6FF3" w14:textId="77777777" w:rsidR="008A4042" w:rsidRPr="0039029B" w:rsidRDefault="008A4042" w:rsidP="008A4042">
      <w:r w:rsidRPr="0039029B">
        <w:t xml:space="preserve">Exposed O-RU connectors of </w:t>
      </w:r>
      <w:r w:rsidRPr="0039029B">
        <w:rPr>
          <w:b/>
          <w:bCs/>
        </w:rPr>
        <w:t>class</w:t>
      </w:r>
      <w:r w:rsidRPr="0039029B">
        <w:t xml:space="preserve"> "RS-485" are based on </w:t>
      </w:r>
      <w:r w:rsidRPr="0039029B">
        <w:rPr>
          <w:b/>
          <w:bCs/>
        </w:rPr>
        <w:t>class</w:t>
      </w:r>
      <w:r w:rsidRPr="0039029B">
        <w:t xml:space="preserve"> "O-RU-CONNECTOR". Objects of this </w:t>
      </w:r>
      <w:r w:rsidRPr="0039029B">
        <w:rPr>
          <w:b/>
          <w:bCs/>
        </w:rPr>
        <w:t>class</w:t>
      </w:r>
      <w:r w:rsidRPr="0039029B">
        <w:t xml:space="preserve"> are intended to represent physical connectors for RS-485 interface used e.g. for communication between O-RU and Antenna Line Devices.</w:t>
      </w:r>
    </w:p>
    <w:p w14:paraId="49D9B4A3" w14:textId="77777777" w:rsidR="008A4042" w:rsidRPr="0039029B" w:rsidRDefault="008A4042" w:rsidP="008A4042">
      <w:r w:rsidRPr="0039029B">
        <w:t>For this class of O-RU connectors, name shown in the model shall be identical to the label of physical connector visible on the O-RU's enclosure.</w:t>
      </w:r>
    </w:p>
    <w:p w14:paraId="35F3DB26" w14:textId="0D8E5E09" w:rsidR="008A4042" w:rsidRPr="0039029B" w:rsidRDefault="008A4042" w:rsidP="008A4042">
      <w:pPr>
        <w:pStyle w:val="Heading4"/>
      </w:pPr>
      <w:r w:rsidRPr="0039029B">
        <w:t xml:space="preserve">14.6.3.3 </w:t>
      </w:r>
      <w:r w:rsidRPr="0039029B">
        <w:tab/>
      </w:r>
      <w:r w:rsidRPr="000423C0">
        <w:t xml:space="preserve">External IO </w:t>
      </w:r>
      <w:r w:rsidRPr="0039029B">
        <w:t>connectors</w:t>
      </w:r>
    </w:p>
    <w:p w14:paraId="424368AA" w14:textId="77777777" w:rsidR="008A4042" w:rsidRPr="0039029B" w:rsidRDefault="008A4042" w:rsidP="008A4042">
      <w:r w:rsidRPr="0039029B">
        <w:t xml:space="preserve">Exposed O-RU connectors of </w:t>
      </w:r>
      <w:r w:rsidRPr="0039029B">
        <w:rPr>
          <w:b/>
          <w:bCs/>
        </w:rPr>
        <w:t>class</w:t>
      </w:r>
      <w:r w:rsidRPr="0039029B">
        <w:t xml:space="preserve"> "O-RU-EXTIO" are based on </w:t>
      </w:r>
      <w:r w:rsidRPr="0039029B">
        <w:rPr>
          <w:b/>
          <w:bCs/>
        </w:rPr>
        <w:t>class</w:t>
      </w:r>
      <w:r w:rsidRPr="0039029B">
        <w:t xml:space="preserve"> "O-RU-CONNECTOR". Objects of this </w:t>
      </w:r>
      <w:r w:rsidRPr="0039029B">
        <w:rPr>
          <w:b/>
          <w:bCs/>
        </w:rPr>
        <w:t>class</w:t>
      </w:r>
      <w:r w:rsidRPr="0039029B">
        <w:t xml:space="preserve"> are intended to represent physical connectors for externally available input / output lines that may optionally be offered by the O-RU.</w:t>
      </w:r>
    </w:p>
    <w:p w14:paraId="6434D4C0" w14:textId="2241AC8F" w:rsidR="008A4042" w:rsidRPr="0039029B" w:rsidRDefault="008A4042" w:rsidP="008F2142">
      <w:r w:rsidRPr="0039029B">
        <w:t>For this class of O-RU connectors, name shown in the model shall be identical to</w:t>
      </w:r>
      <w:r w:rsidRPr="0039029B">
        <w:rPr>
          <w:b/>
          <w:bCs/>
        </w:rPr>
        <w:t xml:space="preserve"> </w:t>
      </w:r>
      <w:r w:rsidRPr="0039029B">
        <w:t>the label of physical connector visible on the O-RU's enclosure.</w:t>
      </w:r>
    </w:p>
    <w:p w14:paraId="4FC4BA24" w14:textId="3AAF2389" w:rsidR="00882D26" w:rsidRPr="0039029B" w:rsidRDefault="00882D26" w:rsidP="00882D26">
      <w:pPr>
        <w:pStyle w:val="Heading1"/>
        <w:spacing w:after="120"/>
        <w:jc w:val="both"/>
      </w:pPr>
      <w:bookmarkStart w:id="949" w:name="_Toc518894406"/>
      <w:bookmarkStart w:id="950" w:name="_Toc518910937"/>
      <w:bookmarkStart w:id="951" w:name="_Toc34975533"/>
      <w:bookmarkStart w:id="952" w:name="_Toc55382989"/>
      <w:bookmarkStart w:id="953" w:name="_Toc85569841"/>
      <w:bookmarkStart w:id="954" w:name="_Toc87539905"/>
      <w:bookmarkStart w:id="955" w:name="_Toc228771175"/>
      <w:r w:rsidRPr="0039029B">
        <w:t>15</w:t>
      </w:r>
      <w:r w:rsidRPr="0039029B">
        <w:tab/>
        <w:t xml:space="preserve">Details of O-RU </w:t>
      </w:r>
      <w:bookmarkEnd w:id="949"/>
      <w:bookmarkEnd w:id="950"/>
      <w:bookmarkEnd w:id="951"/>
      <w:bookmarkEnd w:id="952"/>
      <w:bookmarkEnd w:id="953"/>
      <w:bookmarkEnd w:id="954"/>
      <w:r w:rsidR="00AC592A" w:rsidRPr="0039029B">
        <w:t>operations</w:t>
      </w:r>
      <w:bookmarkEnd w:id="955"/>
    </w:p>
    <w:p w14:paraId="4925E154" w14:textId="5699A033" w:rsidR="00882D26" w:rsidRPr="0039029B" w:rsidRDefault="00882D26" w:rsidP="00882D26">
      <w:pPr>
        <w:pStyle w:val="Heading2"/>
        <w:jc w:val="both"/>
      </w:pPr>
      <w:bookmarkStart w:id="956" w:name="_Toc518894407"/>
      <w:bookmarkStart w:id="957" w:name="_Toc518910938"/>
      <w:bookmarkStart w:id="958" w:name="_Toc34975534"/>
      <w:bookmarkStart w:id="959" w:name="_Toc55382990"/>
      <w:bookmarkStart w:id="960" w:name="_Toc85569842"/>
      <w:bookmarkStart w:id="961" w:name="_Toc87539906"/>
      <w:bookmarkStart w:id="962" w:name="_Toc228771176"/>
      <w:r w:rsidRPr="0039029B">
        <w:rPr>
          <w:color w:val="000000" w:themeColor="text1"/>
        </w:rPr>
        <w:t>15.1</w:t>
      </w:r>
      <w:r w:rsidRPr="0039029B">
        <w:rPr>
          <w:color w:val="000000" w:themeColor="text1"/>
        </w:rPr>
        <w:tab/>
        <w:t xml:space="preserve">Retrieval </w:t>
      </w:r>
      <w:r w:rsidRPr="0039029B">
        <w:t xml:space="preserve">of O-RU </w:t>
      </w:r>
      <w:bookmarkEnd w:id="956"/>
      <w:bookmarkEnd w:id="957"/>
      <w:bookmarkEnd w:id="958"/>
      <w:bookmarkEnd w:id="959"/>
      <w:bookmarkEnd w:id="960"/>
      <w:bookmarkEnd w:id="961"/>
      <w:r w:rsidR="00AC592A" w:rsidRPr="0039029B">
        <w:t>information</w:t>
      </w:r>
      <w:bookmarkEnd w:id="962"/>
    </w:p>
    <w:p w14:paraId="4D421CB8" w14:textId="23456636" w:rsidR="00882D26" w:rsidRPr="0039029B" w:rsidRDefault="00882D26" w:rsidP="00882D26">
      <w:pPr>
        <w:jc w:val="both"/>
      </w:pPr>
      <w:r w:rsidRPr="0039029B">
        <w:t>This clause provides handling for O-RU controller(s) to retrieve O-RU information from O-RU. The further actions such as SW Management, U-plane configuration and Performance Management use these retrieved O-RU information.</w:t>
      </w:r>
    </w:p>
    <w:p w14:paraId="7C54AA70" w14:textId="77777777" w:rsidR="00882D26" w:rsidRPr="0039029B" w:rsidRDefault="00882D26" w:rsidP="00882D26">
      <w:pPr>
        <w:jc w:val="both"/>
      </w:pPr>
      <w:r w:rsidRPr="0039029B">
        <w:t>The following information, for example, can be retrieved from the O-RU:</w:t>
      </w:r>
    </w:p>
    <w:p w14:paraId="571B8498" w14:textId="77777777" w:rsidR="00882D26" w:rsidRPr="0039029B" w:rsidRDefault="00882D26" w:rsidP="00326E69">
      <w:pPr>
        <w:pStyle w:val="B20"/>
      </w:pPr>
      <w:r w:rsidRPr="0039029B">
        <w:t>hw/hardware/component</w:t>
      </w:r>
    </w:p>
    <w:p w14:paraId="55BAA970" w14:textId="232EC51F" w:rsidR="00882D26" w:rsidRPr="0039029B" w:rsidRDefault="00882D26" w:rsidP="002A77DC">
      <w:pPr>
        <w:pStyle w:val="B2"/>
      </w:pPr>
      <w:r w:rsidRPr="0039029B">
        <w:lastRenderedPageBreak/>
        <w:t xml:space="preserve">retrieve </w:t>
      </w:r>
      <w:r w:rsidRPr="0039029B">
        <w:rPr>
          <w:b/>
        </w:rPr>
        <w:t>mfg-name</w:t>
      </w:r>
      <w:r w:rsidRPr="0039029B">
        <w:t xml:space="preserve"> </w:t>
      </w:r>
      <w:r w:rsidR="002A77DC" w:rsidRPr="0039029B">
        <w:t>-</w:t>
      </w:r>
      <w:r w:rsidRPr="0039029B">
        <w:t xml:space="preserve"> the name of the O-RU manufacturer</w:t>
      </w:r>
    </w:p>
    <w:p w14:paraId="75030EF1" w14:textId="544CF87F" w:rsidR="00882D26" w:rsidRPr="0039029B" w:rsidRDefault="00882D26" w:rsidP="002A77DC">
      <w:pPr>
        <w:pStyle w:val="B2"/>
      </w:pPr>
      <w:r w:rsidRPr="0039029B">
        <w:t xml:space="preserve">retrieve </w:t>
      </w:r>
      <w:r w:rsidRPr="0039029B">
        <w:rPr>
          <w:b/>
        </w:rPr>
        <w:t>serial-num</w:t>
      </w:r>
      <w:r w:rsidRPr="0039029B">
        <w:t xml:space="preserve"> –</w:t>
      </w:r>
      <w:r w:rsidR="002A77DC" w:rsidRPr="0039029B">
        <w:t>-</w:t>
      </w:r>
      <w:r w:rsidRPr="0039029B">
        <w:t xml:space="preserve"> the serial number of the O-RU </w:t>
      </w:r>
    </w:p>
    <w:p w14:paraId="11612AEA" w14:textId="3FFB17BB" w:rsidR="00882D26" w:rsidRPr="0039029B" w:rsidRDefault="00882D26" w:rsidP="002A77DC">
      <w:pPr>
        <w:pStyle w:val="B2"/>
      </w:pPr>
      <w:r w:rsidRPr="0039029B">
        <w:t xml:space="preserve">retrieve </w:t>
      </w:r>
      <w:r w:rsidRPr="0039029B">
        <w:rPr>
          <w:b/>
        </w:rPr>
        <w:t>software-rev</w:t>
      </w:r>
      <w:r w:rsidRPr="0039029B">
        <w:t xml:space="preserve"> </w:t>
      </w:r>
      <w:r w:rsidR="002A77DC" w:rsidRPr="0039029B">
        <w:t>-</w:t>
      </w:r>
      <w:r w:rsidRPr="0039029B">
        <w:t xml:space="preserve"> the version of the O-RU software build </w:t>
      </w:r>
    </w:p>
    <w:p w14:paraId="57B8141F" w14:textId="77777777" w:rsidR="00882D26" w:rsidRPr="0039029B" w:rsidRDefault="00882D26" w:rsidP="00326E69">
      <w:pPr>
        <w:pStyle w:val="B20"/>
      </w:pPr>
      <w:r w:rsidRPr="0039029B">
        <w:t>o-ran-hardware/hardware/component/</w:t>
      </w:r>
    </w:p>
    <w:p w14:paraId="4BE8BD2E" w14:textId="4D0FE8B1" w:rsidR="00882D26" w:rsidRPr="0039029B" w:rsidRDefault="00882D26" w:rsidP="00882D26">
      <w:pPr>
        <w:pStyle w:val="B2"/>
      </w:pPr>
      <w:r w:rsidRPr="0039029B">
        <w:t xml:space="preserve">retrieve </w:t>
      </w:r>
      <w:r w:rsidRPr="0039029B">
        <w:rPr>
          <w:b/>
        </w:rPr>
        <w:t>product-code</w:t>
      </w:r>
      <w:r w:rsidRPr="0039029B">
        <w:t xml:space="preserve"> </w:t>
      </w:r>
      <w:r w:rsidR="002A77DC" w:rsidRPr="0039029B">
        <w:t>-</w:t>
      </w:r>
      <w:r w:rsidRPr="0039029B">
        <w:t xml:space="preserve"> the O-RAN defined product code</w:t>
      </w:r>
    </w:p>
    <w:p w14:paraId="3AAE7856" w14:textId="77777777" w:rsidR="00882D26" w:rsidRPr="0039029B" w:rsidRDefault="00882D26" w:rsidP="00326E69">
      <w:pPr>
        <w:pStyle w:val="B20"/>
      </w:pPr>
      <w:r w:rsidRPr="0039029B">
        <w:t>o-ran-operations/operational-info/declarations</w:t>
      </w:r>
    </w:p>
    <w:p w14:paraId="524B40ED" w14:textId="27684A22" w:rsidR="00882D26" w:rsidRPr="0039029B" w:rsidRDefault="00882D26" w:rsidP="00882D26">
      <w:pPr>
        <w:pStyle w:val="B2"/>
      </w:pPr>
      <w:r w:rsidRPr="0039029B">
        <w:tab/>
        <w:t xml:space="preserve">retrieve supported-mplane-version </w:t>
      </w:r>
      <w:r w:rsidR="002A77DC" w:rsidRPr="0039029B">
        <w:t>-</w:t>
      </w:r>
      <w:r w:rsidRPr="0039029B">
        <w:t xml:space="preserve"> the version of the O-RAN M-Plane interface</w:t>
      </w:r>
    </w:p>
    <w:p w14:paraId="2C069B17" w14:textId="3CD31276" w:rsidR="00882D26" w:rsidRPr="0039029B" w:rsidRDefault="00882D26" w:rsidP="00882D26">
      <w:pPr>
        <w:pStyle w:val="B2"/>
      </w:pPr>
      <w:r w:rsidRPr="0039029B">
        <w:tab/>
        <w:t xml:space="preserve">retrieve </w:t>
      </w:r>
      <w:r w:rsidRPr="0039029B">
        <w:rPr>
          <w:b/>
        </w:rPr>
        <w:t>supported-cusplane-version</w:t>
      </w:r>
      <w:r w:rsidRPr="0039029B">
        <w:t xml:space="preserve"> </w:t>
      </w:r>
      <w:r w:rsidR="002A77DC" w:rsidRPr="0039029B">
        <w:t>-</w:t>
      </w:r>
      <w:r w:rsidRPr="0039029B">
        <w:t xml:space="preserve"> the version of the O-RAN CUS-Plane interface</w:t>
      </w:r>
    </w:p>
    <w:p w14:paraId="147896C7" w14:textId="7FC90E90" w:rsidR="00882D26" w:rsidRPr="0039029B" w:rsidRDefault="00882D26" w:rsidP="00882D26">
      <w:pPr>
        <w:pStyle w:val="B2"/>
      </w:pPr>
      <w:r w:rsidRPr="0039029B">
        <w:tab/>
        <w:t xml:space="preserve">retrieve </w:t>
      </w:r>
      <w:r w:rsidRPr="0039029B">
        <w:rPr>
          <w:b/>
        </w:rPr>
        <w:t>supported-header-mechanism</w:t>
      </w:r>
      <w:r w:rsidRPr="0039029B">
        <w:t xml:space="preserve"> </w:t>
      </w:r>
      <w:r w:rsidR="002A77DC" w:rsidRPr="0039029B">
        <w:t>-</w:t>
      </w:r>
      <w:r w:rsidRPr="0039029B">
        <w:t xml:space="preserve"> the type of C/U plane headers supported by the O-RU</w:t>
      </w:r>
    </w:p>
    <w:p w14:paraId="713D0677" w14:textId="77777777" w:rsidR="00882D26" w:rsidRPr="0039029B" w:rsidRDefault="00882D26" w:rsidP="00326E69">
      <w:pPr>
        <w:pStyle w:val="B20"/>
      </w:pPr>
      <w:r w:rsidRPr="0039029B">
        <w:t>o-ran-operations/operational-state</w:t>
      </w:r>
    </w:p>
    <w:p w14:paraId="4D2DE995" w14:textId="77777777" w:rsidR="00882D26" w:rsidRPr="0039029B" w:rsidRDefault="00882D26" w:rsidP="00882D26">
      <w:pPr>
        <w:pStyle w:val="B2"/>
      </w:pPr>
      <w:r w:rsidRPr="0039029B">
        <w:tab/>
        <w:t xml:space="preserve">retrieve </w:t>
      </w:r>
      <w:r w:rsidRPr="0039029B">
        <w:rPr>
          <w:b/>
        </w:rPr>
        <w:t>restart-cause</w:t>
      </w:r>
      <w:r w:rsidRPr="0039029B">
        <w:t xml:space="preserve"> – the reason for the last restart</w:t>
      </w:r>
    </w:p>
    <w:p w14:paraId="7566D7C3" w14:textId="77777777" w:rsidR="00882D26" w:rsidRPr="0039029B" w:rsidRDefault="00882D26" w:rsidP="00326E69">
      <w:pPr>
        <w:pStyle w:val="B20"/>
      </w:pPr>
      <w:r w:rsidRPr="0039029B">
        <w:t>o-ran-sync/sync</w:t>
      </w:r>
    </w:p>
    <w:p w14:paraId="05703D7E" w14:textId="6078C44C" w:rsidR="00882D26" w:rsidRPr="0039029B" w:rsidRDefault="00882D26" w:rsidP="00882D26">
      <w:pPr>
        <w:pStyle w:val="B2"/>
      </w:pPr>
      <w:r w:rsidRPr="0039029B">
        <w:tab/>
        <w:t xml:space="preserve">retrieve </w:t>
      </w:r>
      <w:r w:rsidRPr="0039029B">
        <w:rPr>
          <w:b/>
        </w:rPr>
        <w:t>sync-state</w:t>
      </w:r>
      <w:r w:rsidRPr="0039029B">
        <w:t xml:space="preserve"> – the syn</w:t>
      </w:r>
      <w:r w:rsidR="00B92A12" w:rsidRPr="0039029B">
        <w:t>chronis</w:t>
      </w:r>
      <w:r w:rsidRPr="0039029B">
        <w:t>ation state of the O-RU</w:t>
      </w:r>
    </w:p>
    <w:p w14:paraId="14810A1C" w14:textId="532B9401" w:rsidR="000623B2" w:rsidRDefault="000623B2">
      <w:bookmarkStart w:id="963" w:name="_Toc518894408"/>
      <w:bookmarkStart w:id="964" w:name="_Toc518910939"/>
      <w:bookmarkStart w:id="965" w:name="_Toc34975535"/>
      <w:bookmarkStart w:id="966" w:name="_Toc55382991"/>
      <w:bookmarkStart w:id="967" w:name="_Toc85569843"/>
      <w:bookmarkStart w:id="968" w:name="_Toc87539907"/>
      <w:r w:rsidRPr="0039029B">
        <w:rPr>
          <w:lang w:eastAsia="ja-JP"/>
        </w:rPr>
        <w:t xml:space="preserve">The detail of O-RU information, see corresponding YANG modules in </w:t>
      </w:r>
      <w:r>
        <w:rPr>
          <w:lang w:eastAsia="ja-JP"/>
        </w:rPr>
        <w:t>Annex</w:t>
      </w:r>
      <w:r w:rsidRPr="0039029B">
        <w:rPr>
          <w:lang w:eastAsia="ja-JP"/>
        </w:rPr>
        <w:t xml:space="preserve"> D.</w:t>
      </w:r>
    </w:p>
    <w:p w14:paraId="45650978" w14:textId="44436C95" w:rsidR="00F5191A" w:rsidRPr="0039029B" w:rsidRDefault="00F5191A" w:rsidP="00F5191A">
      <w:pPr>
        <w:pStyle w:val="Heading2"/>
        <w:jc w:val="both"/>
      </w:pPr>
      <w:bookmarkStart w:id="969" w:name="_Toc228771177"/>
      <w:r w:rsidRPr="0039029B">
        <w:t>15.2</w:t>
      </w:r>
      <w:r w:rsidRPr="0039029B">
        <w:tab/>
        <w:t xml:space="preserve">User </w:t>
      </w:r>
      <w:r w:rsidR="00AC592A" w:rsidRPr="0039029B">
        <w:t>p</w:t>
      </w:r>
      <w:r w:rsidR="00270C86" w:rsidRPr="0039029B">
        <w:t xml:space="preserve">lane </w:t>
      </w:r>
      <w:r w:rsidR="00AC592A" w:rsidRPr="0039029B">
        <w:t>m</w:t>
      </w:r>
      <w:r w:rsidR="00270C86" w:rsidRPr="0039029B">
        <w:t xml:space="preserve">essage </w:t>
      </w:r>
      <w:r w:rsidR="00AC592A" w:rsidRPr="0039029B">
        <w:t>r</w:t>
      </w:r>
      <w:r w:rsidRPr="0039029B">
        <w:t>outing</w:t>
      </w:r>
      <w:bookmarkEnd w:id="963"/>
      <w:bookmarkEnd w:id="964"/>
      <w:bookmarkEnd w:id="965"/>
      <w:bookmarkEnd w:id="966"/>
      <w:bookmarkEnd w:id="967"/>
      <w:bookmarkEnd w:id="968"/>
      <w:bookmarkEnd w:id="969"/>
    </w:p>
    <w:p w14:paraId="502917CF" w14:textId="22A9D44F" w:rsidR="00F5191A" w:rsidRPr="0039029B" w:rsidRDefault="00F5191A" w:rsidP="00F5191A">
      <w:pPr>
        <w:pStyle w:val="Heading3"/>
      </w:pPr>
      <w:bookmarkStart w:id="970" w:name="_Toc85569844"/>
      <w:bookmarkStart w:id="971" w:name="_Toc87539908"/>
      <w:bookmarkStart w:id="972" w:name="_Toc228771178"/>
      <w:r w:rsidRPr="0039029B">
        <w:t>15.2.1</w:t>
      </w:r>
      <w:r w:rsidRPr="0039029B">
        <w:tab/>
        <w:t>Introduction</w:t>
      </w:r>
      <w:bookmarkEnd w:id="970"/>
      <w:bookmarkEnd w:id="971"/>
      <w:bookmarkEnd w:id="972"/>
      <w:r w:rsidRPr="0039029B">
        <w:t xml:space="preserve"> </w:t>
      </w:r>
    </w:p>
    <w:p w14:paraId="53834A86" w14:textId="520D626B" w:rsidR="00F5191A" w:rsidRPr="0039029B" w:rsidRDefault="00F5191A" w:rsidP="00F5191A">
      <w:r w:rsidRPr="0039029B">
        <w:t xml:space="preserve">The purpose of U-Plane configuration is to define the relationship between U-Plane application endpoints in the O-DU and those in the O-RU. After such relationships are defined, the application endpoints are able to exchange IQ data using the U-Plane application protocol defined in </w:t>
      </w:r>
      <w:r w:rsidR="00322EBE" w:rsidRPr="0039029B">
        <w:t xml:space="preserve">clause 5.4 of </w:t>
      </w:r>
      <w:r w:rsidRPr="0039029B">
        <w:t>[2].</w:t>
      </w:r>
    </w:p>
    <w:p w14:paraId="6ECEC6DA" w14:textId="77777777" w:rsidR="00F5191A" w:rsidRPr="0039029B" w:rsidRDefault="00F5191A" w:rsidP="00F5191A">
      <w:pPr>
        <w:spacing w:after="120"/>
        <w:jc w:val="both"/>
        <w:rPr>
          <w:b/>
        </w:rPr>
      </w:pPr>
      <w:r w:rsidRPr="0039029B">
        <w:rPr>
          <w:b/>
        </w:rPr>
        <w:t>Precondition:</w:t>
      </w:r>
    </w:p>
    <w:p w14:paraId="0DAF80AD" w14:textId="297D643A" w:rsidR="00F5191A" w:rsidRPr="0039029B" w:rsidRDefault="00F5191A" w:rsidP="00326E69">
      <w:pPr>
        <w:pStyle w:val="B1"/>
      </w:pPr>
      <w:r w:rsidRPr="0039029B">
        <w:t>M-Plane connectivity is established between NETCONF Client and NETCONF Server</w:t>
      </w:r>
      <w:r w:rsidR="002A77DC" w:rsidRPr="0039029B">
        <w:t>.</w:t>
      </w:r>
    </w:p>
    <w:p w14:paraId="126C7280" w14:textId="1BA1C4C1" w:rsidR="00F5191A" w:rsidRPr="0039029B" w:rsidRDefault="00F5191A" w:rsidP="00F5191A">
      <w:pPr>
        <w:pStyle w:val="Heading3"/>
        <w:jc w:val="both"/>
      </w:pPr>
      <w:bookmarkStart w:id="973" w:name="_Toc518894409"/>
      <w:bookmarkStart w:id="974" w:name="_Toc518910940"/>
      <w:bookmarkStart w:id="975" w:name="_Toc34975536"/>
      <w:bookmarkStart w:id="976" w:name="_Toc55382992"/>
      <w:bookmarkStart w:id="977" w:name="_Toc85569845"/>
      <w:bookmarkStart w:id="978" w:name="_Toc87539909"/>
      <w:bookmarkStart w:id="979" w:name="_Toc228771179"/>
      <w:r w:rsidRPr="0039029B">
        <w:t>15.2.2</w:t>
      </w:r>
      <w:r w:rsidRPr="0039029B">
        <w:tab/>
        <w:t xml:space="preserve">Configurable </w:t>
      </w:r>
      <w:r w:rsidR="00AC592A" w:rsidRPr="0039029B">
        <w:t>f</w:t>
      </w:r>
      <w:r w:rsidR="00270C86" w:rsidRPr="0039029B">
        <w:t xml:space="preserve">ormat </w:t>
      </w:r>
      <w:r w:rsidRPr="0039029B">
        <w:t>for eAxC_ID</w:t>
      </w:r>
      <w:bookmarkEnd w:id="973"/>
      <w:bookmarkEnd w:id="974"/>
      <w:bookmarkEnd w:id="975"/>
      <w:bookmarkEnd w:id="976"/>
      <w:bookmarkEnd w:id="977"/>
      <w:bookmarkEnd w:id="978"/>
      <w:bookmarkEnd w:id="979"/>
      <w:r w:rsidRPr="0039029B">
        <w:t xml:space="preserve"> </w:t>
      </w:r>
    </w:p>
    <w:p w14:paraId="657149E0" w14:textId="77777777" w:rsidR="00F5191A" w:rsidRPr="0039029B" w:rsidRDefault="00F5191A" w:rsidP="00F5191A">
      <w:r w:rsidRPr="0039029B">
        <w:t>The eAxC_ID is used by C/U-plane application to manage eCPRI communication between desired C/U-Plane application components in O-DU and O-RU.</w:t>
      </w:r>
    </w:p>
    <w:p w14:paraId="462C0B1D" w14:textId="2CCAFDFB" w:rsidR="00F5191A" w:rsidRPr="0039029B" w:rsidRDefault="00F5191A" w:rsidP="00F5191A">
      <w:r w:rsidRPr="0039029B">
        <w:t>As defined in</w:t>
      </w:r>
      <w:r w:rsidR="00322EBE" w:rsidRPr="0039029B">
        <w:t xml:space="preserve"> clause 5.1.3.</w:t>
      </w:r>
      <w:r w:rsidR="000E667C" w:rsidRPr="0039029B">
        <w:t>2</w:t>
      </w:r>
      <w:r w:rsidR="00322EBE" w:rsidRPr="0039029B">
        <w:t>.</w:t>
      </w:r>
      <w:r w:rsidR="000E667C" w:rsidRPr="0039029B">
        <w:t>7</w:t>
      </w:r>
      <w:r w:rsidR="00322EBE" w:rsidRPr="0039029B">
        <w:t xml:space="preserve"> of</w:t>
      </w:r>
      <w:r w:rsidRPr="0039029B">
        <w:t xml:space="preserve"> [2], the eAxC_ID consists of four parameters: </w:t>
      </w:r>
      <w:r w:rsidR="00322EBE" w:rsidRPr="0039029B">
        <w:t xml:space="preserve">DU_Port_ID, RU_Port_ID, CC_ID </w:t>
      </w:r>
      <w:r w:rsidRPr="0039029B">
        <w:t xml:space="preserve">and </w:t>
      </w:r>
      <w:r w:rsidR="00322EBE" w:rsidRPr="0039029B">
        <w:t>BandSector_ID</w:t>
      </w:r>
      <w:r w:rsidRPr="0039029B">
        <w:t>. Order of parameters in eAxC_ID shall follow definitions in CUS-Plane spec. In this version of the O-RAN WG4 specification, the length of eAxC_ID is constant and equal to 16 bits. To enable</w:t>
      </w:r>
      <w:r w:rsidRPr="0039029B" w:rsidDel="00D45045">
        <w:t xml:space="preserve"> </w:t>
      </w:r>
      <w:r w:rsidRPr="0039029B">
        <w:t>optimal sharing of the 16 bits between these four parameters, the assignment of eAxC_ID bits to parameters is not fixed. As a consequence, there is a need for NETCONF client to configure the bit assignment to parameters mappings using the M-Plane interface.</w:t>
      </w:r>
    </w:p>
    <w:p w14:paraId="3758CAF1" w14:textId="600CA6A6" w:rsidR="00207D45" w:rsidRPr="0039029B" w:rsidRDefault="00207D45" w:rsidP="00E8729B">
      <w:pPr>
        <w:pStyle w:val="NO"/>
      </w:pPr>
      <w:r w:rsidRPr="0039029B">
        <w:t xml:space="preserve">NOTE 1: </w:t>
      </w:r>
      <w:r w:rsidRPr="0039029B">
        <w:tab/>
        <w:t>[2] refers to the eAxC_ID parameters as DU_Port_ID, RU_Port_ID, CC_ID and BandSector_ID and th</w:t>
      </w:r>
      <w:r w:rsidR="002A77DC" w:rsidRPr="0039029B">
        <w:t>e present</w:t>
      </w:r>
      <w:r w:rsidRPr="0039029B">
        <w:t xml:space="preserve"> document and associated YANG models refer to the eaxc-id parameters as du-ports, ru-ports, cc-ids and band-sectors.</w:t>
      </w:r>
    </w:p>
    <w:p w14:paraId="22B3313A" w14:textId="77777777" w:rsidR="00F5191A" w:rsidRPr="0039029B" w:rsidRDefault="00F5191A" w:rsidP="00F5191A">
      <w:r w:rsidRPr="0039029B">
        <w:t xml:space="preserve">To handle flexible bit assignment, configurable bitmasks are defined for each parameter. </w:t>
      </w:r>
    </w:p>
    <w:p w14:paraId="4F7441CE" w14:textId="4A188432" w:rsidR="00F5191A" w:rsidRPr="0039029B" w:rsidRDefault="00F5191A" w:rsidP="00207D45">
      <w:pPr>
        <w:pStyle w:val="NO"/>
      </w:pPr>
      <w:r w:rsidRPr="0039029B">
        <w:t>NOTE</w:t>
      </w:r>
      <w:r w:rsidR="00207D45" w:rsidRPr="0039029B">
        <w:t xml:space="preserve"> 2</w:t>
      </w:r>
      <w:r w:rsidRPr="0039029B">
        <w:t xml:space="preserve">: </w:t>
      </w:r>
      <w:r w:rsidRPr="0039029B">
        <w:tab/>
        <w:t xml:space="preserve">Flexible configuration means, that bits of eAxC_ID can be assigned to parameters in runtime. </w:t>
      </w:r>
    </w:p>
    <w:p w14:paraId="3A0D5D78" w14:textId="77777777" w:rsidR="00F5191A" w:rsidRPr="0039029B" w:rsidRDefault="00F5191A" w:rsidP="00F5191A">
      <w:r w:rsidRPr="0039029B">
        <w:t>Rules to be followed by NETCONF Client when configuring bit assignments:</w:t>
      </w:r>
    </w:p>
    <w:p w14:paraId="2DC79212" w14:textId="6F817B05" w:rsidR="00F5191A" w:rsidRPr="0039029B" w:rsidRDefault="00F5191A" w:rsidP="00326E69">
      <w:pPr>
        <w:pStyle w:val="B1"/>
      </w:pPr>
      <w:r w:rsidRPr="0039029B">
        <w:t>notation used for parameters forming eAxC_ID is from the LSB.</w:t>
      </w:r>
    </w:p>
    <w:p w14:paraId="5C3B8F55" w14:textId="749A6A27" w:rsidR="00F5191A" w:rsidRPr="0039029B" w:rsidRDefault="00F5191A" w:rsidP="00326E69">
      <w:pPr>
        <w:pStyle w:val="B1"/>
      </w:pPr>
      <w:r w:rsidRPr="0039029B">
        <w:t>each parameter uses consecutive bits</w:t>
      </w:r>
      <w:r w:rsidR="002A77DC" w:rsidRPr="0039029B">
        <w:t>.</w:t>
      </w:r>
    </w:p>
    <w:p w14:paraId="73F6A510" w14:textId="2A04B5AB" w:rsidR="00F5191A" w:rsidRPr="0039029B" w:rsidRDefault="00F5191A" w:rsidP="00326E69">
      <w:pPr>
        <w:pStyle w:val="B1"/>
      </w:pPr>
      <w:r w:rsidRPr="0039029B">
        <w:lastRenderedPageBreak/>
        <w:t>each parameter can occupy 0-16 bits</w:t>
      </w:r>
      <w:r w:rsidR="002A77DC" w:rsidRPr="0039029B">
        <w:t>.</w:t>
      </w:r>
    </w:p>
    <w:p w14:paraId="78C08082" w14:textId="5C430BDE" w:rsidR="00F5191A" w:rsidRPr="0039029B" w:rsidRDefault="00F5191A" w:rsidP="00326E69">
      <w:pPr>
        <w:pStyle w:val="B1"/>
      </w:pPr>
      <w:r w:rsidRPr="0039029B">
        <w:t>single bit of eAxC_ID cannot be assigned to more than one parameter</w:t>
      </w:r>
      <w:r w:rsidR="002A77DC" w:rsidRPr="0039029B">
        <w:t>.</w:t>
      </w:r>
    </w:p>
    <w:p w14:paraId="0C0EE614" w14:textId="77777777" w:rsidR="00F5191A" w:rsidRPr="0039029B" w:rsidRDefault="00F5191A" w:rsidP="00F5191A">
      <w:r w:rsidRPr="0039029B">
        <w:t xml:space="preserve">RPC </w:t>
      </w:r>
      <w:r w:rsidRPr="0039029B">
        <w:rPr>
          <w:b/>
        </w:rPr>
        <w:t>edit-config</w:t>
      </w:r>
      <w:r w:rsidRPr="0039029B">
        <w:t xml:space="preserve"> shall be used to configure bit assignments to O-RU.</w:t>
      </w:r>
    </w:p>
    <w:p w14:paraId="329D41A4" w14:textId="77777777" w:rsidR="00F5191A" w:rsidRPr="0039029B" w:rsidRDefault="00F5191A" w:rsidP="00F5191A">
      <w:r w:rsidRPr="0039029B">
        <w:t>Bit assignment change for parameters related to an existing carrier is not allowed. (Impacted carriers need to be deactivated and deleted prior to any change in eAxC_ID configuration, and then be subsequently created and activated.)</w:t>
      </w:r>
    </w:p>
    <w:p w14:paraId="55EC0924" w14:textId="77777777" w:rsidR="00F5191A" w:rsidRPr="0039029B" w:rsidRDefault="00F5191A" w:rsidP="00F5191A">
      <w:pPr>
        <w:rPr>
          <w:rFonts w:ascii="Consolas" w:hAnsi="Consolas"/>
        </w:rPr>
      </w:pPr>
      <w:r w:rsidRPr="0039029B">
        <w:t>An example of bit assignment usage where 3 bits are assigned to the BAND-SECTOR-ID, 3 bits for CC-ID, 7 bit for DU-PORT-ID and 3 bits for RU-PORT-ID is shown below:</w:t>
      </w:r>
    </w:p>
    <w:p w14:paraId="5B279EBD" w14:textId="5C387460" w:rsidR="00F5191A" w:rsidRPr="00891EB0" w:rsidRDefault="00F5191A" w:rsidP="00F5191A">
      <w:pPr>
        <w:pStyle w:val="B10"/>
        <w:rPr>
          <w:lang w:val="sv-SE"/>
        </w:rPr>
      </w:pPr>
      <w:r w:rsidRPr="00891EB0">
        <w:rPr>
          <w:lang w:val="sv-SE"/>
        </w:rPr>
        <w:t>&lt;</w:t>
      </w:r>
      <w:r w:rsidR="008521C8" w:rsidRPr="00891EB0">
        <w:rPr>
          <w:b/>
          <w:bCs/>
          <w:lang w:val="sv-SE"/>
        </w:rPr>
        <w:t>o-</w:t>
      </w:r>
      <w:r w:rsidRPr="00891EB0">
        <w:rPr>
          <w:b/>
          <w:bCs/>
          <w:lang w:val="sv-SE"/>
        </w:rPr>
        <w:t>du-port-bitmask</w:t>
      </w:r>
      <w:r w:rsidRPr="00891EB0">
        <w:rPr>
          <w:lang w:val="sv-SE"/>
        </w:rPr>
        <w:t>&gt;</w:t>
      </w:r>
      <w:r w:rsidRPr="00891EB0">
        <w:rPr>
          <w:lang w:val="sv-SE" w:eastAsia="ja-JP"/>
        </w:rPr>
        <w:t>111111</w:t>
      </w:r>
      <w:r w:rsidRPr="00891EB0">
        <w:rPr>
          <w:lang w:val="sv-SE"/>
        </w:rPr>
        <w:t>1000000000&lt;/</w:t>
      </w:r>
      <w:r w:rsidR="008521C8" w:rsidRPr="00891EB0">
        <w:rPr>
          <w:b/>
          <w:bCs/>
          <w:lang w:val="sv-SE"/>
        </w:rPr>
        <w:t>o-</w:t>
      </w:r>
      <w:r w:rsidRPr="00891EB0">
        <w:rPr>
          <w:b/>
          <w:bCs/>
          <w:lang w:val="sv-SE"/>
        </w:rPr>
        <w:t>du-port-bitmask</w:t>
      </w:r>
      <w:r w:rsidRPr="00891EB0">
        <w:rPr>
          <w:lang w:val="sv-SE"/>
        </w:rPr>
        <w:t>&gt;</w:t>
      </w:r>
    </w:p>
    <w:p w14:paraId="1A01B1BF" w14:textId="67A3B1F6" w:rsidR="00F5191A" w:rsidRPr="0039029B" w:rsidRDefault="00F5191A" w:rsidP="00F5191A">
      <w:pPr>
        <w:pStyle w:val="B10"/>
      </w:pPr>
      <w:r w:rsidRPr="0039029B">
        <w:t>&lt;</w:t>
      </w:r>
      <w:r w:rsidRPr="0039029B">
        <w:rPr>
          <w:b/>
          <w:bCs/>
        </w:rPr>
        <w:t>band-sector-bitmask</w:t>
      </w:r>
      <w:r w:rsidRPr="0039029B">
        <w:t>&gt;0000000111000000&lt;/</w:t>
      </w:r>
      <w:r w:rsidRPr="0039029B">
        <w:rPr>
          <w:b/>
          <w:bCs/>
        </w:rPr>
        <w:t>band-sector-bitmask</w:t>
      </w:r>
      <w:r w:rsidRPr="0039029B">
        <w:t>&gt;</w:t>
      </w:r>
    </w:p>
    <w:p w14:paraId="4E0CB43E" w14:textId="051F4880" w:rsidR="00F5191A" w:rsidRPr="0039029B" w:rsidRDefault="00F5191A" w:rsidP="00F5191A">
      <w:pPr>
        <w:pStyle w:val="B10"/>
      </w:pPr>
      <w:r w:rsidRPr="0039029B">
        <w:t>&lt;</w:t>
      </w:r>
      <w:r w:rsidRPr="0039029B">
        <w:rPr>
          <w:b/>
          <w:bCs/>
        </w:rPr>
        <w:t>ccid-bitmask</w:t>
      </w:r>
      <w:r w:rsidRPr="0039029B">
        <w:t>&gt;0000000000111000&lt;/</w:t>
      </w:r>
      <w:r w:rsidRPr="0039029B">
        <w:rPr>
          <w:b/>
          <w:bCs/>
        </w:rPr>
        <w:t>ccid-bitmask</w:t>
      </w:r>
      <w:r w:rsidRPr="0039029B">
        <w:t>&gt;</w:t>
      </w:r>
    </w:p>
    <w:p w14:paraId="11B2906A" w14:textId="57285E8F" w:rsidR="00AA0E3E" w:rsidRPr="0039029B" w:rsidRDefault="00F5191A" w:rsidP="00E8729B">
      <w:pPr>
        <w:pStyle w:val="B10"/>
      </w:pPr>
      <w:r w:rsidRPr="0039029B">
        <w:t>&lt;</w:t>
      </w:r>
      <w:r w:rsidRPr="0039029B">
        <w:rPr>
          <w:b/>
          <w:bCs/>
        </w:rPr>
        <w:t>ru-port-bitmask</w:t>
      </w:r>
      <w:r w:rsidRPr="0039029B">
        <w:t>&gt;0000000000000111&lt;/</w:t>
      </w:r>
      <w:r w:rsidRPr="0039029B">
        <w:rPr>
          <w:b/>
          <w:bCs/>
        </w:rPr>
        <w:t>ru-port-bitmask</w:t>
      </w:r>
      <w:r w:rsidRPr="0039029B">
        <w:t>&gt;</w:t>
      </w:r>
    </w:p>
    <w:p w14:paraId="3ED7BE5E" w14:textId="5EFCCF31" w:rsidR="004C5670" w:rsidRPr="0039029B" w:rsidRDefault="004C5670" w:rsidP="000423C0">
      <w:r w:rsidRPr="0039029B">
        <w:t xml:space="preserve">Configuration of </w:t>
      </w:r>
      <w:r w:rsidRPr="000423C0">
        <w:rPr>
          <w:b/>
          <w:bCs/>
        </w:rPr>
        <w:t>e-axcid</w:t>
      </w:r>
      <w:r w:rsidRPr="0039029B">
        <w:t xml:space="preserve"> for a given low-level-[tr]x-endpoint requires four bitmask values: </w:t>
      </w:r>
      <w:r w:rsidRPr="000423C0">
        <w:rPr>
          <w:b/>
          <w:bCs/>
        </w:rPr>
        <w:t>o-du-port-bitmask</w:t>
      </w:r>
      <w:r w:rsidRPr="0039029B">
        <w:t xml:space="preserve">, </w:t>
      </w:r>
      <w:r w:rsidRPr="000423C0">
        <w:rPr>
          <w:b/>
          <w:bCs/>
        </w:rPr>
        <w:t>band-sector-bitmask</w:t>
      </w:r>
      <w:r w:rsidRPr="0039029B">
        <w:t xml:space="preserve">, </w:t>
      </w:r>
      <w:r w:rsidRPr="000423C0">
        <w:rPr>
          <w:b/>
          <w:bCs/>
        </w:rPr>
        <w:t>ccid-bitmask</w:t>
      </w:r>
      <w:r w:rsidRPr="0039029B">
        <w:t xml:space="preserve">, and </w:t>
      </w:r>
      <w:r w:rsidRPr="000423C0">
        <w:rPr>
          <w:b/>
          <w:bCs/>
        </w:rPr>
        <w:t>ru-port-bitmask</w:t>
      </w:r>
      <w:r w:rsidRPr="0039029B">
        <w:t>. One specific combination of these four bitmask values defines one eAxC_ID format. An O-RU shall be configured with a single eAxC_ID format. An O-RU controller may configure different O-RUs with different eAxC_ID formats.</w:t>
      </w:r>
    </w:p>
    <w:p w14:paraId="020A4768" w14:textId="464E93EC" w:rsidR="004631E7" w:rsidRPr="0039029B" w:rsidRDefault="004631E7" w:rsidP="004631E7">
      <w:pPr>
        <w:pStyle w:val="Heading3"/>
        <w:jc w:val="both"/>
      </w:pPr>
      <w:bookmarkStart w:id="980" w:name="_Toc518894410"/>
      <w:bookmarkStart w:id="981" w:name="_Toc518910941"/>
      <w:bookmarkStart w:id="982" w:name="_Toc34975537"/>
      <w:bookmarkStart w:id="983" w:name="_Toc55382993"/>
      <w:bookmarkStart w:id="984" w:name="_Toc85569846"/>
      <w:bookmarkStart w:id="985" w:name="_Toc87539910"/>
      <w:bookmarkStart w:id="986" w:name="_Toc228771180"/>
      <w:r w:rsidRPr="0039029B">
        <w:t>15.2.3</w:t>
      </w:r>
      <w:r w:rsidRPr="0039029B">
        <w:tab/>
        <w:t xml:space="preserve">U-Plane </w:t>
      </w:r>
      <w:r w:rsidR="00AC592A" w:rsidRPr="0039029B">
        <w:t>e</w:t>
      </w:r>
      <w:r w:rsidR="00270C86" w:rsidRPr="0039029B">
        <w:t xml:space="preserve">ndpoint </w:t>
      </w:r>
      <w:bookmarkEnd w:id="980"/>
      <w:bookmarkEnd w:id="981"/>
      <w:bookmarkEnd w:id="982"/>
      <w:bookmarkEnd w:id="983"/>
      <w:bookmarkEnd w:id="984"/>
      <w:bookmarkEnd w:id="985"/>
      <w:r w:rsidR="00AC592A" w:rsidRPr="0039029B">
        <w:t>a</w:t>
      </w:r>
      <w:r w:rsidR="00270C86" w:rsidRPr="0039029B">
        <w:t>ddressing</w:t>
      </w:r>
      <w:bookmarkEnd w:id="986"/>
    </w:p>
    <w:p w14:paraId="5F621B99" w14:textId="2C917D19" w:rsidR="004631E7" w:rsidRPr="0039029B" w:rsidRDefault="004631E7" w:rsidP="004631E7">
      <w:r w:rsidRPr="0039029B">
        <w:t xml:space="preserve">Parameter </w:t>
      </w:r>
      <w:r w:rsidRPr="0039029B">
        <w:rPr>
          <w:lang w:eastAsia="ja-JP"/>
        </w:rPr>
        <w:t>"</w:t>
      </w:r>
      <w:r w:rsidRPr="0039029B">
        <w:t>eaxc-id</w:t>
      </w:r>
      <w:r w:rsidRPr="0039029B">
        <w:rPr>
          <w:lang w:eastAsia="ja-JP"/>
        </w:rPr>
        <w:t>"</w:t>
      </w:r>
      <w:r w:rsidRPr="0039029B">
        <w:t xml:space="preserve"> for low-level-tx-endpoint and low-level-rx-endpoint, defined using an unsigned 16-bit integer, shall follow the eaxc-id addressing schema defined in clause 15.2.2. </w:t>
      </w:r>
      <w:r w:rsidR="00BD33CF" w:rsidRPr="0039029B">
        <w:t>R</w:t>
      </w:r>
      <w:r w:rsidRPr="0039029B">
        <w:t xml:space="preserve">efer to the eaxc-id parameter description in CUS plane specification </w:t>
      </w:r>
      <w:r w:rsidR="00207D45" w:rsidRPr="0039029B">
        <w:t>clause 5.1.3.</w:t>
      </w:r>
      <w:r w:rsidR="000E667C" w:rsidRPr="0039029B">
        <w:t>2</w:t>
      </w:r>
      <w:r w:rsidR="00207D45" w:rsidRPr="0039029B">
        <w:t>.</w:t>
      </w:r>
      <w:r w:rsidR="000E667C" w:rsidRPr="0039029B">
        <w:t>7</w:t>
      </w:r>
      <w:r w:rsidR="00207D45" w:rsidRPr="0039029B">
        <w:t xml:space="preserve"> of </w:t>
      </w:r>
      <w:r w:rsidRPr="0039029B">
        <w:t>[2].</w:t>
      </w:r>
    </w:p>
    <w:p w14:paraId="51C9ACFA" w14:textId="7E391373" w:rsidR="004631E7" w:rsidRPr="0039029B" w:rsidRDefault="004631E7" w:rsidP="004631E7">
      <w:r w:rsidRPr="0039029B">
        <w:t xml:space="preserve">The NETCONF Client </w:t>
      </w:r>
      <w:r w:rsidR="008F79BB" w:rsidRPr="0039029B">
        <w:t>shall</w:t>
      </w:r>
      <w:r w:rsidRPr="0039029B">
        <w:t xml:space="preserve"> assign unique values to the "eaxc_id" addresses to all low-level-rx-endpoint elements and low-level-tx-endpoint elements, within the O-RU when operating in the same direction (Tx or Rx), even when these operate across different named interfaces of the O-RU.</w:t>
      </w:r>
    </w:p>
    <w:p w14:paraId="40FDCEFB" w14:textId="6EAC2F6A" w:rsidR="004631E7" w:rsidRPr="0039029B" w:rsidRDefault="004631E7" w:rsidP="004631E7">
      <w:r w:rsidRPr="0039029B">
        <w:t>More precisely, the same eaxc-id cannot be simultaneously assigned to multiple low-level-rx-endpoints or to multiple and low-level-tx-endpoints. Clarifying eaxc-id</w:t>
      </w:r>
      <w:r w:rsidRPr="0039029B" w:rsidDel="00AE37DA">
        <w:t xml:space="preserve"> </w:t>
      </w:r>
      <w:r w:rsidRPr="0039029B">
        <w:t>assignment by example, and unless otherwise specified, within the same O-RU (considering a 2 × 2 MIMO):</w:t>
      </w:r>
    </w:p>
    <w:p w14:paraId="63FA5D0E" w14:textId="5DC0C5FB" w:rsidR="004631E7" w:rsidRPr="0039029B" w:rsidRDefault="004631E7" w:rsidP="00326E69">
      <w:pPr>
        <w:pStyle w:val="NO"/>
      </w:pPr>
      <w:r w:rsidRPr="0039029B">
        <w:t xml:space="preserve">Case 1: </w:t>
      </w:r>
      <w:r w:rsidR="002A77DC" w:rsidRPr="0039029B">
        <w:tab/>
      </w:r>
      <w:r w:rsidRPr="0039029B">
        <w:t>Allowed eaxc-id assignment (same antenna ports used for Tx and Rx)</w:t>
      </w:r>
    </w:p>
    <w:p w14:paraId="16D0D52E" w14:textId="0D6EB8E6" w:rsidR="004631E7" w:rsidRPr="0039029B" w:rsidRDefault="004631E7" w:rsidP="00326E69">
      <w:pPr>
        <w:pStyle w:val="B3"/>
      </w:pPr>
      <w:r w:rsidRPr="0039029B">
        <w:rPr>
          <w:lang w:eastAsia="ja-JP"/>
        </w:rPr>
        <w:t xml:space="preserve">low-level-rx-endpoint (name 1) </w:t>
      </w:r>
      <w:r w:rsidR="002A77DC" w:rsidRPr="0039029B">
        <w:t xml:space="preserve">- </w:t>
      </w:r>
      <w:r w:rsidRPr="0039029B">
        <w:rPr>
          <w:lang w:eastAsia="ja-JP"/>
        </w:rPr>
        <w:t>eaxc-id=1</w:t>
      </w:r>
    </w:p>
    <w:p w14:paraId="648EF92F" w14:textId="0D02DF76" w:rsidR="004631E7" w:rsidRPr="0039029B" w:rsidRDefault="004631E7" w:rsidP="00326E69">
      <w:pPr>
        <w:pStyle w:val="B3"/>
      </w:pPr>
      <w:r w:rsidRPr="0039029B">
        <w:rPr>
          <w:lang w:eastAsia="ja-JP"/>
        </w:rPr>
        <w:t xml:space="preserve">low-level-tx-endpoint (name 1) </w:t>
      </w:r>
      <w:r w:rsidR="002A77DC" w:rsidRPr="0039029B">
        <w:t xml:space="preserve">- </w:t>
      </w:r>
      <w:r w:rsidRPr="0039029B">
        <w:rPr>
          <w:lang w:eastAsia="ja-JP"/>
        </w:rPr>
        <w:t>eaxc-id=1</w:t>
      </w:r>
    </w:p>
    <w:p w14:paraId="5BFA781C" w14:textId="2FCA24AD" w:rsidR="004631E7" w:rsidRPr="0039029B" w:rsidRDefault="004631E7" w:rsidP="00326E69">
      <w:pPr>
        <w:pStyle w:val="B3"/>
      </w:pPr>
      <w:r w:rsidRPr="0039029B">
        <w:rPr>
          <w:lang w:eastAsia="ja-JP"/>
        </w:rPr>
        <w:t xml:space="preserve">low-level-rx-endpoint (name 2) </w:t>
      </w:r>
      <w:r w:rsidR="002A77DC" w:rsidRPr="0039029B">
        <w:t xml:space="preserve">- </w:t>
      </w:r>
      <w:r w:rsidRPr="0039029B">
        <w:rPr>
          <w:lang w:eastAsia="ja-JP"/>
        </w:rPr>
        <w:t>eaxc-id=2</w:t>
      </w:r>
    </w:p>
    <w:p w14:paraId="32DEA390" w14:textId="5464CC37" w:rsidR="004631E7" w:rsidRPr="0039029B" w:rsidRDefault="004631E7" w:rsidP="00326E69">
      <w:pPr>
        <w:pStyle w:val="B3"/>
      </w:pPr>
      <w:r w:rsidRPr="0039029B">
        <w:rPr>
          <w:lang w:eastAsia="ja-JP"/>
        </w:rPr>
        <w:t xml:space="preserve">low-level-tx-endpoint (name 2) </w:t>
      </w:r>
      <w:r w:rsidR="002A77DC" w:rsidRPr="0039029B">
        <w:t xml:space="preserve">- </w:t>
      </w:r>
      <w:r w:rsidRPr="0039029B">
        <w:rPr>
          <w:lang w:eastAsia="ja-JP"/>
        </w:rPr>
        <w:t>eaxc-id=</w:t>
      </w:r>
      <w:r w:rsidRPr="0039029B">
        <w:t>2</w:t>
      </w:r>
    </w:p>
    <w:p w14:paraId="2235998A" w14:textId="4C5F2675" w:rsidR="004631E7" w:rsidRPr="0039029B" w:rsidRDefault="004631E7" w:rsidP="00326E69">
      <w:pPr>
        <w:pStyle w:val="NO"/>
      </w:pPr>
      <w:r w:rsidRPr="0039029B">
        <w:t xml:space="preserve">Case 2: </w:t>
      </w:r>
      <w:r w:rsidR="002A77DC" w:rsidRPr="0039029B">
        <w:tab/>
      </w:r>
      <w:r w:rsidRPr="0039029B">
        <w:t>Allowed eaxc-id assignment (separate antenna ports used for Tx and Rx)</w:t>
      </w:r>
    </w:p>
    <w:p w14:paraId="7D500EE2" w14:textId="7921A15E" w:rsidR="004631E7" w:rsidRPr="0039029B" w:rsidRDefault="004631E7" w:rsidP="00326E69">
      <w:pPr>
        <w:pStyle w:val="B3"/>
      </w:pPr>
      <w:r w:rsidRPr="0039029B">
        <w:t xml:space="preserve">low-level-rx-endpoint (name 1) </w:t>
      </w:r>
      <w:r w:rsidR="002A77DC" w:rsidRPr="0039029B">
        <w:t xml:space="preserve">- </w:t>
      </w:r>
      <w:r w:rsidRPr="0039029B">
        <w:t>eaxc-id=1</w:t>
      </w:r>
    </w:p>
    <w:p w14:paraId="0357E672" w14:textId="045A9966" w:rsidR="004631E7" w:rsidRPr="0039029B" w:rsidRDefault="004631E7" w:rsidP="00326E69">
      <w:pPr>
        <w:pStyle w:val="B3"/>
      </w:pPr>
      <w:r w:rsidRPr="0039029B">
        <w:t xml:space="preserve">low-level-tx-endpoint (name 1) </w:t>
      </w:r>
      <w:r w:rsidR="002A77DC" w:rsidRPr="0039029B">
        <w:t xml:space="preserve">- </w:t>
      </w:r>
      <w:r w:rsidRPr="0039029B">
        <w:t>eaxc-id=2</w:t>
      </w:r>
    </w:p>
    <w:p w14:paraId="5E305E15" w14:textId="10FBBDE2" w:rsidR="004631E7" w:rsidRPr="0039029B" w:rsidRDefault="004631E7" w:rsidP="00326E69">
      <w:pPr>
        <w:pStyle w:val="B3"/>
      </w:pPr>
      <w:r w:rsidRPr="0039029B">
        <w:t xml:space="preserve">low-level-rx-endpoint (name 2) </w:t>
      </w:r>
      <w:r w:rsidR="002A77DC" w:rsidRPr="0039029B">
        <w:t xml:space="preserve">- </w:t>
      </w:r>
      <w:r w:rsidRPr="0039029B">
        <w:t>eaxc-id=3</w:t>
      </w:r>
    </w:p>
    <w:p w14:paraId="1C72CF65" w14:textId="18B2A6B5" w:rsidR="004631E7" w:rsidRPr="0039029B" w:rsidRDefault="004631E7" w:rsidP="00326E69">
      <w:pPr>
        <w:pStyle w:val="B3"/>
      </w:pPr>
      <w:r w:rsidRPr="0039029B">
        <w:t xml:space="preserve">low-level-tx-endpoint (name 2) </w:t>
      </w:r>
      <w:r w:rsidR="002A77DC" w:rsidRPr="0039029B">
        <w:t xml:space="preserve">- </w:t>
      </w:r>
      <w:r w:rsidRPr="0039029B">
        <w:t>eaxc-id=4</w:t>
      </w:r>
    </w:p>
    <w:p w14:paraId="7B8B2184" w14:textId="5015F700" w:rsidR="004631E7" w:rsidRPr="0039029B" w:rsidRDefault="004631E7" w:rsidP="00326E69">
      <w:pPr>
        <w:pStyle w:val="NO"/>
      </w:pPr>
      <w:r w:rsidRPr="0039029B">
        <w:t xml:space="preserve">Case 3: </w:t>
      </w:r>
      <w:r w:rsidR="002A77DC" w:rsidRPr="0039029B">
        <w:tab/>
      </w:r>
      <w:r w:rsidRPr="0039029B">
        <w:t>Prohibited eaxc-id assignment (separate antenna ports used for Tx and Rx)</w:t>
      </w:r>
    </w:p>
    <w:p w14:paraId="2391C9C4" w14:textId="051C0153" w:rsidR="004631E7" w:rsidRPr="0039029B" w:rsidRDefault="004631E7" w:rsidP="00326E69">
      <w:pPr>
        <w:pStyle w:val="B3"/>
      </w:pPr>
      <w:r w:rsidRPr="0039029B">
        <w:t xml:space="preserve">low-level-rx-endpoint (name 1) </w:t>
      </w:r>
      <w:r w:rsidR="002A77DC" w:rsidRPr="0039029B">
        <w:t xml:space="preserve">- </w:t>
      </w:r>
      <w:r w:rsidRPr="0039029B">
        <w:t>eaxc-id=1</w:t>
      </w:r>
    </w:p>
    <w:p w14:paraId="2AF6295D" w14:textId="1D469142" w:rsidR="004631E7" w:rsidRPr="0039029B" w:rsidRDefault="004631E7" w:rsidP="00326E69">
      <w:pPr>
        <w:pStyle w:val="B3"/>
      </w:pPr>
      <w:r w:rsidRPr="0039029B">
        <w:t xml:space="preserve">low-level-tx-endpoint (name 1) </w:t>
      </w:r>
      <w:r w:rsidR="002A77DC" w:rsidRPr="0039029B">
        <w:t xml:space="preserve">- </w:t>
      </w:r>
      <w:r w:rsidRPr="0039029B">
        <w:t>eaxc-id=2</w:t>
      </w:r>
    </w:p>
    <w:p w14:paraId="409DA15D" w14:textId="128DB82B" w:rsidR="004631E7" w:rsidRPr="0039029B" w:rsidRDefault="004631E7" w:rsidP="00326E69">
      <w:pPr>
        <w:pStyle w:val="B3"/>
      </w:pPr>
      <w:r w:rsidRPr="0039029B">
        <w:t xml:space="preserve">low-level-rx-endpoint (name 2) </w:t>
      </w:r>
      <w:r w:rsidR="002A77DC" w:rsidRPr="0039029B">
        <w:t xml:space="preserve">- </w:t>
      </w:r>
      <w:r w:rsidRPr="0039029B">
        <w:t>eaxc-id=1</w:t>
      </w:r>
    </w:p>
    <w:p w14:paraId="7A4438AF" w14:textId="42921A67" w:rsidR="004631E7" w:rsidRPr="0039029B" w:rsidRDefault="004631E7" w:rsidP="00326E69">
      <w:pPr>
        <w:pStyle w:val="B3"/>
      </w:pPr>
      <w:r w:rsidRPr="0039029B">
        <w:lastRenderedPageBreak/>
        <w:t xml:space="preserve">low-level-tx-endpoint (name 2) </w:t>
      </w:r>
      <w:r w:rsidR="002A77DC" w:rsidRPr="0039029B">
        <w:t xml:space="preserve">– </w:t>
      </w:r>
      <w:r w:rsidRPr="0039029B">
        <w:t>eaxc-id=2</w:t>
      </w:r>
    </w:p>
    <w:p w14:paraId="30EF5B8E" w14:textId="11FBABA8" w:rsidR="00AE1135" w:rsidRPr="0039029B" w:rsidRDefault="00AE1135" w:rsidP="009217C1">
      <w:r w:rsidRPr="0039029B">
        <w:t>The O-RU shall reject any configuration that corresponds to a prohibited eaxc-id assignment.</w:t>
      </w:r>
    </w:p>
    <w:p w14:paraId="6B31BD06" w14:textId="5EEB660C" w:rsidR="004631E7" w:rsidRPr="0039029B" w:rsidRDefault="004631E7" w:rsidP="000423C0">
      <w:pPr>
        <w:pStyle w:val="Heading3"/>
        <w:ind w:hanging="850"/>
        <w:jc w:val="both"/>
      </w:pPr>
      <w:bookmarkStart w:id="987" w:name="_Toc518894411"/>
      <w:bookmarkStart w:id="988" w:name="_Toc518910942"/>
      <w:bookmarkStart w:id="989" w:name="_Toc34975538"/>
      <w:bookmarkStart w:id="990" w:name="_Toc55382994"/>
      <w:bookmarkStart w:id="991" w:name="_Toc85569847"/>
      <w:bookmarkStart w:id="992" w:name="_Toc87539911"/>
      <w:bookmarkStart w:id="993" w:name="_Toc228771181"/>
      <w:r w:rsidRPr="0039029B">
        <w:t>15.2.4</w:t>
      </w:r>
      <w:r w:rsidRPr="0039029B">
        <w:tab/>
        <w:t xml:space="preserve">General </w:t>
      </w:r>
      <w:r w:rsidR="00AC592A" w:rsidRPr="0039029B">
        <w:t>c</w:t>
      </w:r>
      <w:r w:rsidR="00270C86" w:rsidRPr="0039029B">
        <w:t xml:space="preserve">onfiguration </w:t>
      </w:r>
      <w:bookmarkEnd w:id="987"/>
      <w:bookmarkEnd w:id="988"/>
      <w:bookmarkEnd w:id="989"/>
      <w:bookmarkEnd w:id="990"/>
      <w:bookmarkEnd w:id="991"/>
      <w:bookmarkEnd w:id="992"/>
      <w:r w:rsidR="00AC592A" w:rsidRPr="0039029B">
        <w:t>s</w:t>
      </w:r>
      <w:r w:rsidR="00270C86" w:rsidRPr="0039029B">
        <w:t>cenario</w:t>
      </w:r>
      <w:bookmarkEnd w:id="993"/>
    </w:p>
    <w:p w14:paraId="6E2D8CAF" w14:textId="3FA19846" w:rsidR="004631E7" w:rsidRPr="0039029B" w:rsidRDefault="004631E7" w:rsidP="004631E7">
      <w:r w:rsidRPr="0039029B">
        <w:t>Below is the general scenario to be followed by a NETCONF Client in order to properly configure communication between C/U-Plane endpoints in the O-DU and O-RU.</w:t>
      </w:r>
    </w:p>
    <w:p w14:paraId="647AF901" w14:textId="7DD4F54D" w:rsidR="004631E7" w:rsidRPr="0039029B" w:rsidRDefault="00672DB9" w:rsidP="004631E7">
      <w:r w:rsidRPr="0039029B">
        <w:t>O</w:t>
      </w:r>
      <w:r w:rsidR="004631E7" w:rsidRPr="0039029B">
        <w:t xml:space="preserve">perations can be performed in </w:t>
      </w:r>
      <w:r w:rsidRPr="0039029B">
        <w:t xml:space="preserve">other </w:t>
      </w:r>
      <w:r w:rsidR="004631E7" w:rsidRPr="0039029B">
        <w:t xml:space="preserve">order (including combining some of them in one request) </w:t>
      </w:r>
      <w:r w:rsidRPr="0039029B">
        <w:t xml:space="preserve">than </w:t>
      </w:r>
      <w:r w:rsidR="004631E7" w:rsidRPr="0039029B">
        <w:t xml:space="preserve">provided </w:t>
      </w:r>
      <w:r w:rsidRPr="0039029B">
        <w:t xml:space="preserve">below </w:t>
      </w:r>
      <w:r w:rsidR="004631E7" w:rsidRPr="0039029B">
        <w:t xml:space="preserve">assumed </w:t>
      </w:r>
      <w:r w:rsidRPr="0039029B">
        <w:t xml:space="preserve">the highlighted rules are followed and </w:t>
      </w:r>
      <w:r w:rsidR="004631E7" w:rsidRPr="0039029B">
        <w:t xml:space="preserve">result (overall configuration) of each request sent by NETCONF Client is valid. </w:t>
      </w:r>
    </w:p>
    <w:p w14:paraId="5CAF76B3" w14:textId="1AD4AE24" w:rsidR="004631E7" w:rsidRPr="0039029B" w:rsidRDefault="004631E7" w:rsidP="000423C0">
      <w:r w:rsidRPr="0039029B">
        <w:t>Selected highlighted rules below:</w:t>
      </w:r>
    </w:p>
    <w:p w14:paraId="52699AFA" w14:textId="046E987A" w:rsidR="004631E7" w:rsidRPr="0039029B" w:rsidRDefault="004631E7" w:rsidP="00326E69">
      <w:pPr>
        <w:pStyle w:val="B3"/>
      </w:pPr>
      <w:r w:rsidRPr="0039029B">
        <w:t xml:space="preserve">eaxc-id </w:t>
      </w:r>
      <w:r w:rsidR="00C43096" w:rsidRPr="0039029B">
        <w:t>shall be</w:t>
      </w:r>
      <w:r w:rsidRPr="0039029B">
        <w:t xml:space="preserve"> unique for all </w:t>
      </w:r>
      <w:r w:rsidR="00A07CB8" w:rsidRPr="0039029B">
        <w:t>low-level-[tr]x-</w:t>
      </w:r>
      <w:r w:rsidRPr="0039029B">
        <w:t>endpoints within the O-RU in the same direction (Tx or Rx) and linked with any low-level-rx-link or low-level-tx-link</w:t>
      </w:r>
      <w:r w:rsidR="00A07CB8" w:rsidRPr="0039029B">
        <w:t>.</w:t>
      </w:r>
      <w:r w:rsidRPr="0039029B">
        <w:t xml:space="preserve"> </w:t>
      </w:r>
    </w:p>
    <w:p w14:paraId="386B3C84" w14:textId="5E5F7008" w:rsidR="004631E7" w:rsidRPr="0039029B" w:rsidRDefault="004631E7" w:rsidP="00326E69">
      <w:pPr>
        <w:pStyle w:val="B3"/>
      </w:pPr>
      <w:r w:rsidRPr="0039029B">
        <w:t>at the moment of creation, every low-level-rx-link shall be linked to an existing rx-array-carrier</w:t>
      </w:r>
      <w:r w:rsidR="00A07CB8" w:rsidRPr="0039029B">
        <w:t>, an existing low-level-rx-endpoint</w:t>
      </w:r>
      <w:r w:rsidRPr="0039029B">
        <w:t xml:space="preserve"> and </w:t>
      </w:r>
      <w:r w:rsidR="00A07CB8" w:rsidRPr="0039029B">
        <w:t xml:space="preserve">an </w:t>
      </w:r>
      <w:r w:rsidRPr="0039029B">
        <w:t xml:space="preserve">existing processing-element </w:t>
      </w:r>
      <w:r w:rsidR="00A07CB8" w:rsidRPr="0039029B">
        <w:t>(</w:t>
      </w:r>
      <w:r w:rsidRPr="0039029B">
        <w:t xml:space="preserve">or </w:t>
      </w:r>
      <w:r w:rsidR="00A07CB8" w:rsidRPr="0039029B">
        <w:t xml:space="preserve">an </w:t>
      </w:r>
      <w:r w:rsidRPr="0039029B">
        <w:t xml:space="preserve">existing transport-qualified-processing-element when the processing element is configured by the list </w:t>
      </w:r>
      <w:r w:rsidRPr="0039029B">
        <w:rPr>
          <w:b/>
          <w:bCs/>
        </w:rPr>
        <w:t>additional-transport-session-type-elements</w:t>
      </w:r>
      <w:r w:rsidR="00A07CB8" w:rsidRPr="0039029B">
        <w:t>)</w:t>
      </w:r>
      <w:r w:rsidRPr="0039029B">
        <w:t>. In this latter case, the O-RU shall use the /user-plane-configuration/low-level-rx-links/</w:t>
      </w:r>
      <w:r w:rsidRPr="0039029B">
        <w:rPr>
          <w:b/>
          <w:bCs/>
        </w:rPr>
        <w:t>transport-qualified-processing-element</w:t>
      </w:r>
      <w:r w:rsidRPr="0039029B">
        <w:t xml:space="preserve"> schema nodes instead of the /user-plane-configuration/low-level-rx-links/</w:t>
      </w:r>
      <w:r w:rsidRPr="0039029B">
        <w:rPr>
          <w:b/>
          <w:bCs/>
        </w:rPr>
        <w:t>processing-element</w:t>
      </w:r>
      <w:r w:rsidRPr="0039029B">
        <w:t xml:space="preserve"> schema node, an O-RU Controller shall still configure the </w:t>
      </w:r>
      <w:r w:rsidRPr="0039029B">
        <w:rPr>
          <w:b/>
          <w:bCs/>
        </w:rPr>
        <w:t>processing-element</w:t>
      </w:r>
      <w:r w:rsidRPr="0039029B">
        <w:t xml:space="preserve"> schema node in the </w:t>
      </w:r>
      <w:r w:rsidRPr="0039029B">
        <w:rPr>
          <w:b/>
          <w:bCs/>
        </w:rPr>
        <w:t>low-level-rx-links</w:t>
      </w:r>
      <w:r w:rsidRPr="0039029B">
        <w:t xml:space="preserve"> list with a leafref to valid ru-element, but this shall not be used by the O-RU.</w:t>
      </w:r>
    </w:p>
    <w:p w14:paraId="04FD69AD" w14:textId="3EAD4183" w:rsidR="004631E7" w:rsidRPr="0039029B" w:rsidRDefault="004631E7" w:rsidP="00326E69">
      <w:pPr>
        <w:pStyle w:val="B3"/>
      </w:pPr>
      <w:r w:rsidRPr="0039029B">
        <w:t>at the moment of creation, every low-level-tx-link shall be linked to an existing tx-array-carrier</w:t>
      </w:r>
      <w:r w:rsidR="00A07CB8" w:rsidRPr="0039029B">
        <w:t>, an existing low-level-tx-endpoint</w:t>
      </w:r>
      <w:r w:rsidRPr="0039029B">
        <w:t xml:space="preserve"> and </w:t>
      </w:r>
      <w:r w:rsidR="00A07CB8" w:rsidRPr="0039029B">
        <w:t xml:space="preserve">an </w:t>
      </w:r>
      <w:r w:rsidRPr="0039029B">
        <w:t xml:space="preserve">existing processing-element (or </w:t>
      </w:r>
      <w:r w:rsidR="00A07CB8" w:rsidRPr="0039029B">
        <w:t xml:space="preserve">an </w:t>
      </w:r>
      <w:r w:rsidRPr="0039029B">
        <w:t xml:space="preserve">existing transport-qualified-processing-element when the processing element is configured by the list </w:t>
      </w:r>
      <w:r w:rsidRPr="0039029B">
        <w:rPr>
          <w:b/>
          <w:bCs/>
        </w:rPr>
        <w:t>additional-transport-session-type-elements</w:t>
      </w:r>
      <w:r w:rsidR="00A07CB8" w:rsidRPr="0039029B">
        <w:t>)</w:t>
      </w:r>
      <w:r w:rsidRPr="0039029B">
        <w:t>. In this latter case, the O-RU shall use the /user-plane-configuration/low-level-tx-links/</w:t>
      </w:r>
      <w:r w:rsidRPr="0039029B">
        <w:rPr>
          <w:b/>
          <w:bCs/>
        </w:rPr>
        <w:t>transport-qualified-processing-element</w:t>
      </w:r>
      <w:r w:rsidRPr="0039029B">
        <w:t xml:space="preserve"> schema nodes instead of the /user-plane-configuration/low-level-tx-links/</w:t>
      </w:r>
      <w:r w:rsidRPr="0039029B">
        <w:rPr>
          <w:b/>
          <w:bCs/>
        </w:rPr>
        <w:t>processing-element</w:t>
      </w:r>
      <w:r w:rsidRPr="0039029B">
        <w:t xml:space="preserve"> schema node, an O-RU Controller shall still configure the </w:t>
      </w:r>
      <w:r w:rsidRPr="0039029B">
        <w:rPr>
          <w:b/>
          <w:bCs/>
        </w:rPr>
        <w:t>processing-element</w:t>
      </w:r>
      <w:r w:rsidRPr="0039029B">
        <w:t xml:space="preserve"> schema node in the </w:t>
      </w:r>
      <w:r w:rsidRPr="0039029B">
        <w:rPr>
          <w:b/>
          <w:bCs/>
        </w:rPr>
        <w:t>low-level-tx-links</w:t>
      </w:r>
      <w:r w:rsidRPr="0039029B">
        <w:t xml:space="preserve"> list with a leafref to valid ru-element, but this shall not be used by the O-RU.</w:t>
      </w:r>
    </w:p>
    <w:p w14:paraId="0CDCE2E6" w14:textId="77777777" w:rsidR="003577D0" w:rsidRPr="0039029B" w:rsidRDefault="003577D0" w:rsidP="000423C0">
      <w:pPr>
        <w:pStyle w:val="B20"/>
        <w:ind w:firstLine="0"/>
      </w:pPr>
      <w:r w:rsidRPr="0039029B">
        <w:t>In the selected highlighted rules, the word "existing" includes nodes created in the same edit-config operation.</w:t>
      </w:r>
    </w:p>
    <w:p w14:paraId="10F94F00" w14:textId="78793F90" w:rsidR="003577D0" w:rsidRPr="0039029B" w:rsidRDefault="00161D01" w:rsidP="000423C0">
      <w:pPr>
        <w:pStyle w:val="B20"/>
        <w:ind w:firstLine="0"/>
      </w:pPr>
      <w:r w:rsidRPr="0039029B">
        <w:t xml:space="preserve">The </w:t>
      </w:r>
      <w:r w:rsidR="003577D0" w:rsidRPr="0039029B">
        <w:t>O-RU shall support configuration of [tr]x-array-carrier(s), low-level-[tr]x-endpoint(s), processing element(s) and low-level-[tr]x-link(s) in the same RPC edit-config.</w:t>
      </w:r>
    </w:p>
    <w:p w14:paraId="47586461" w14:textId="14346EC0" w:rsidR="003577D0" w:rsidRPr="0039029B" w:rsidRDefault="00161D01" w:rsidP="000423C0">
      <w:pPr>
        <w:pStyle w:val="B20"/>
        <w:ind w:firstLine="0"/>
      </w:pPr>
      <w:r w:rsidRPr="0039029B">
        <w:t xml:space="preserve">The </w:t>
      </w:r>
      <w:r w:rsidR="003577D0" w:rsidRPr="0039029B">
        <w:t>O-RU shall support configuration of [tr]x-array-carrier(s), low-level-[tr]x-endpoint(s), processing element(s) and low-level-[tr]x-link(s) in the separate RPC edit-config(s).</w:t>
      </w:r>
    </w:p>
    <w:p w14:paraId="250FAB9E" w14:textId="16FEEF4E" w:rsidR="003577D0" w:rsidRPr="0039029B" w:rsidRDefault="003577D0" w:rsidP="000423C0">
      <w:pPr>
        <w:pStyle w:val="NO"/>
      </w:pPr>
      <w:r w:rsidRPr="0039029B">
        <w:t xml:space="preserve">NOTE: </w:t>
      </w:r>
      <w:r w:rsidRPr="0039029B">
        <w:tab/>
        <w:t>The above requirements are not limited to low-level-[tr]x-link configuration.</w:t>
      </w:r>
    </w:p>
    <w:p w14:paraId="08CBBD89" w14:textId="17B7241F" w:rsidR="004631E7" w:rsidRPr="0039029B" w:rsidRDefault="004631E7" w:rsidP="00CD5C45">
      <w:pPr>
        <w:pStyle w:val="BN"/>
        <w:numPr>
          <w:ilvl w:val="0"/>
          <w:numId w:val="33"/>
        </w:numPr>
      </w:pPr>
      <w:r w:rsidRPr="0039029B">
        <w:t xml:space="preserve">NETCONF Client determines the presence of following </w:t>
      </w:r>
      <w:r w:rsidR="00A07CB8" w:rsidRPr="0039029B">
        <w:t xml:space="preserve">operational data </w:t>
      </w:r>
      <w:r w:rsidRPr="0039029B">
        <w:t>offered by NETCONF Server:</w:t>
      </w:r>
    </w:p>
    <w:p w14:paraId="0B32E047" w14:textId="429B2B2B" w:rsidR="004631E7" w:rsidRPr="0039029B" w:rsidRDefault="004631E7" w:rsidP="004631E7">
      <w:pPr>
        <w:pStyle w:val="B2"/>
      </w:pPr>
      <w:r w:rsidRPr="0039029B">
        <w:t>tx-array</w:t>
      </w:r>
      <w:r w:rsidR="00A07CB8" w:rsidRPr="0039029B">
        <w:t>(</w:t>
      </w:r>
      <w:r w:rsidRPr="0039029B">
        <w:t>s</w:t>
      </w:r>
      <w:r w:rsidR="00A07CB8" w:rsidRPr="0039029B">
        <w:t>)</w:t>
      </w:r>
      <w:r w:rsidRPr="0039029B">
        <w:t xml:space="preserve">  - by fetching the list of </w:t>
      </w:r>
      <w:r w:rsidRPr="0039029B">
        <w:rPr>
          <w:b/>
        </w:rPr>
        <w:t xml:space="preserve">tx-arrays </w:t>
      </w:r>
      <w:r w:rsidRPr="0039029B">
        <w:t>in o-ran-uplane-conf.yang</w:t>
      </w:r>
    </w:p>
    <w:p w14:paraId="39D2BD6A" w14:textId="6F848DE7" w:rsidR="004631E7" w:rsidRPr="0039029B" w:rsidRDefault="004631E7" w:rsidP="004631E7">
      <w:pPr>
        <w:pStyle w:val="B2"/>
      </w:pPr>
      <w:r w:rsidRPr="0039029B">
        <w:t>rx-array</w:t>
      </w:r>
      <w:r w:rsidR="00A07CB8" w:rsidRPr="0039029B">
        <w:t>(</w:t>
      </w:r>
      <w:r w:rsidRPr="0039029B">
        <w:t>s</w:t>
      </w:r>
      <w:r w:rsidR="00A07CB8" w:rsidRPr="0039029B">
        <w:t>)</w:t>
      </w:r>
      <w:r w:rsidRPr="0039029B">
        <w:t xml:space="preserve"> </w:t>
      </w:r>
      <w:r w:rsidR="002A77DC" w:rsidRPr="0039029B">
        <w:t>–</w:t>
      </w:r>
      <w:r w:rsidRPr="0039029B">
        <w:t xml:space="preserve"> by fetching the list of </w:t>
      </w:r>
      <w:r w:rsidRPr="0039029B">
        <w:rPr>
          <w:b/>
        </w:rPr>
        <w:t xml:space="preserve">rx-arrays </w:t>
      </w:r>
      <w:r w:rsidRPr="0039029B">
        <w:t>in o-ran-uplane-conf.yang</w:t>
      </w:r>
    </w:p>
    <w:p w14:paraId="353CA8CD" w14:textId="3ABB5E14" w:rsidR="00A07CB8" w:rsidRPr="0039029B" w:rsidRDefault="00A07CB8" w:rsidP="00A07CB8">
      <w:pPr>
        <w:pStyle w:val="B2"/>
      </w:pPr>
      <w:r w:rsidRPr="0039029B">
        <w:t xml:space="preserve">endpoint-type(s) – by fetching list </w:t>
      </w:r>
      <w:r w:rsidRPr="0039029B">
        <w:rPr>
          <w:b/>
          <w:bCs/>
        </w:rPr>
        <w:t>endpoint-types</w:t>
      </w:r>
      <w:r w:rsidRPr="0039029B">
        <w:t xml:space="preserve"> in o-ran-uplane-conf.yang</w:t>
      </w:r>
    </w:p>
    <w:p w14:paraId="64B95922" w14:textId="67F17175" w:rsidR="004631E7" w:rsidRPr="0039029B" w:rsidRDefault="004631E7" w:rsidP="004631E7">
      <w:pPr>
        <w:pStyle w:val="B2"/>
      </w:pPr>
      <w:r w:rsidRPr="0039029B">
        <w:t>static</w:t>
      </w:r>
      <w:r w:rsidR="00A07CB8" w:rsidRPr="0039029B">
        <w:t>-</w:t>
      </w:r>
      <w:r w:rsidRPr="0039029B">
        <w:t>low-level-tx-endpoint element</w:t>
      </w:r>
      <w:r w:rsidR="00A07CB8" w:rsidRPr="0039029B">
        <w:t>(</w:t>
      </w:r>
      <w:r w:rsidRPr="0039029B">
        <w:t>s</w:t>
      </w:r>
      <w:r w:rsidR="00A07CB8" w:rsidRPr="0039029B">
        <w:t>)</w:t>
      </w:r>
      <w:r w:rsidRPr="0039029B">
        <w:t xml:space="preserve"> </w:t>
      </w:r>
      <w:r w:rsidR="002A77DC" w:rsidRPr="0039029B">
        <w:t>–</w:t>
      </w:r>
      <w:r w:rsidRPr="0039029B">
        <w:t xml:space="preserve"> by fetching the list </w:t>
      </w:r>
      <w:r w:rsidRPr="0039029B">
        <w:rPr>
          <w:b/>
        </w:rPr>
        <w:t xml:space="preserve">static-low-level-tx-endpoints </w:t>
      </w:r>
      <w:r w:rsidRPr="0039029B">
        <w:t>in o-ran-uplane-conf.yang</w:t>
      </w:r>
    </w:p>
    <w:p w14:paraId="359D4E16" w14:textId="349A782F" w:rsidR="004631E7" w:rsidRPr="0039029B" w:rsidRDefault="004631E7" w:rsidP="004631E7">
      <w:pPr>
        <w:pStyle w:val="B2"/>
      </w:pPr>
      <w:r w:rsidRPr="0039029B">
        <w:t>static</w:t>
      </w:r>
      <w:r w:rsidR="00A07CB8" w:rsidRPr="0039029B">
        <w:t>-</w:t>
      </w:r>
      <w:r w:rsidRPr="0039029B">
        <w:t>low-level-rx-endpoint element</w:t>
      </w:r>
      <w:r w:rsidR="00A07CB8" w:rsidRPr="0039029B">
        <w:t>(</w:t>
      </w:r>
      <w:r w:rsidRPr="0039029B">
        <w:t>s</w:t>
      </w:r>
      <w:r w:rsidR="00A07CB8" w:rsidRPr="0039029B">
        <w:t>)</w:t>
      </w:r>
      <w:r w:rsidRPr="0039029B">
        <w:t xml:space="preserve"> </w:t>
      </w:r>
      <w:r w:rsidR="002A77DC" w:rsidRPr="0039029B">
        <w:t>–</w:t>
      </w:r>
      <w:r w:rsidRPr="0039029B">
        <w:t xml:space="preserve"> by fetching the list </w:t>
      </w:r>
      <w:r w:rsidRPr="0039029B">
        <w:rPr>
          <w:b/>
        </w:rPr>
        <w:t xml:space="preserve">static-low-level-rx-endpoints </w:t>
      </w:r>
      <w:r w:rsidRPr="0039029B">
        <w:t>in o-ran-uplane-conf.yang</w:t>
      </w:r>
    </w:p>
    <w:p w14:paraId="61E07260" w14:textId="77777777" w:rsidR="00A07CB8" w:rsidRPr="0039029B" w:rsidRDefault="00A07CB8" w:rsidP="00A07CB8">
      <w:pPr>
        <w:pStyle w:val="B2"/>
      </w:pPr>
      <w:r w:rsidRPr="0039029B">
        <w:t xml:space="preserve">endpoint-capacity-sharing-group(s)- by fetching list </w:t>
      </w:r>
      <w:r w:rsidRPr="0039029B">
        <w:rPr>
          <w:b/>
          <w:bCs/>
        </w:rPr>
        <w:t>endpoint-capacity-sharing-groups</w:t>
      </w:r>
      <w:r w:rsidRPr="0039029B">
        <w:t xml:space="preserve"> in o-ran-uplane-conf.yang if it is reported</w:t>
      </w:r>
    </w:p>
    <w:p w14:paraId="26041303" w14:textId="059133AB" w:rsidR="00A07CB8" w:rsidRPr="0039029B" w:rsidRDefault="00A07CB8" w:rsidP="00A07CB8">
      <w:pPr>
        <w:pStyle w:val="B2"/>
      </w:pPr>
      <w:r w:rsidRPr="0039029B">
        <w:lastRenderedPageBreak/>
        <w:t xml:space="preserve">endpoint-bf-profile-group(s) - by fetching list </w:t>
      </w:r>
      <w:r w:rsidRPr="0039029B">
        <w:rPr>
          <w:b/>
          <w:bCs/>
        </w:rPr>
        <w:t>endpoint-bf-profile-group</w:t>
      </w:r>
      <w:r w:rsidRPr="0039029B">
        <w:t xml:space="preserve"> in o-ran-uplane-conf.yang if O-RU supports YANG feature BF-DELAY-PROFILE</w:t>
      </w:r>
    </w:p>
    <w:p w14:paraId="6EC96892" w14:textId="25018562" w:rsidR="004631E7" w:rsidRPr="0039029B" w:rsidRDefault="004631E7" w:rsidP="004631E7">
      <w:pPr>
        <w:pStyle w:val="B2"/>
      </w:pPr>
      <w:r w:rsidRPr="0039029B">
        <w:t>interface</w:t>
      </w:r>
      <w:r w:rsidR="00A07CB8" w:rsidRPr="0039029B">
        <w:t>(s)</w:t>
      </w:r>
      <w:r w:rsidR="002A77DC" w:rsidRPr="0039029B">
        <w:t>–</w:t>
      </w:r>
      <w:r w:rsidRPr="0039029B">
        <w:t xml:space="preserve"> by fetching list of </w:t>
      </w:r>
      <w:r w:rsidRPr="0039029B">
        <w:rPr>
          <w:b/>
        </w:rPr>
        <w:t>interfaces</w:t>
      </w:r>
      <w:r w:rsidRPr="0039029B">
        <w:t xml:space="preserve"> in o-ran-interfaces.yang</w:t>
      </w:r>
    </w:p>
    <w:p w14:paraId="4303CFE5" w14:textId="4666C011" w:rsidR="00023126" w:rsidRPr="0039029B" w:rsidRDefault="00023126" w:rsidP="00023126">
      <w:pPr>
        <w:pStyle w:val="B2"/>
      </w:pPr>
      <w:bookmarkStart w:id="994" w:name="_Hlk105412019"/>
      <w:r w:rsidRPr="0039029B">
        <w:t>O-RU</w:t>
      </w:r>
      <w:r w:rsidR="00A07CB8" w:rsidRPr="0039029B">
        <w:t>'</w:t>
      </w:r>
      <w:r w:rsidRPr="0039029B">
        <w:t>s connector</w:t>
      </w:r>
      <w:r w:rsidR="00A07CB8" w:rsidRPr="0039029B">
        <w:t>(</w:t>
      </w:r>
      <w:r w:rsidRPr="0039029B">
        <w:t>s</w:t>
      </w:r>
      <w:r w:rsidR="00A07CB8" w:rsidRPr="0039029B">
        <w:t>)</w:t>
      </w:r>
      <w:r w:rsidRPr="0039029B">
        <w:t xml:space="preserve"> </w:t>
      </w:r>
      <w:r w:rsidR="002A77DC" w:rsidRPr="0039029B">
        <w:t>–</w:t>
      </w:r>
      <w:r w:rsidRPr="0039029B">
        <w:t xml:space="preserve"> by fetching list of </w:t>
      </w:r>
      <w:r w:rsidRPr="0039029B">
        <w:rPr>
          <w:b/>
          <w:bCs/>
        </w:rPr>
        <w:t>related-o-ru-connectors</w:t>
      </w:r>
      <w:r w:rsidRPr="0039029B">
        <w:t xml:space="preserve"> (if exist) in o-ran-uplane-conf.yang</w:t>
      </w:r>
      <w:bookmarkEnd w:id="994"/>
    </w:p>
    <w:p w14:paraId="2F718A3A" w14:textId="6D78DCE6" w:rsidR="00A07CB8" w:rsidRPr="0039029B" w:rsidRDefault="004631E7" w:rsidP="004631E7">
      <w:pPr>
        <w:pStyle w:val="BN"/>
      </w:pPr>
      <w:r w:rsidRPr="0039029B">
        <w:t xml:space="preserve">NETCONF Client determines capabilities exposed by </w:t>
      </w:r>
      <w:r w:rsidR="00A07CB8" w:rsidRPr="0039029B">
        <w:rPr>
          <w:b/>
          <w:bCs/>
        </w:rPr>
        <w:t>endpoint-type(</w:t>
      </w:r>
      <w:r w:rsidR="00A07CB8" w:rsidRPr="0039029B">
        <w:t xml:space="preserve">s), </w:t>
      </w:r>
      <w:r w:rsidRPr="0039029B">
        <w:rPr>
          <w:b/>
          <w:bCs/>
        </w:rPr>
        <w:t>static-low-level-tx-endpoint</w:t>
      </w:r>
      <w:r w:rsidR="00A07CB8" w:rsidRPr="0039029B">
        <w:t>(</w:t>
      </w:r>
      <w:r w:rsidRPr="0039029B">
        <w:t>s</w:t>
      </w:r>
      <w:r w:rsidR="00A07CB8" w:rsidRPr="0039029B">
        <w:t>)</w:t>
      </w:r>
      <w:r w:rsidRPr="0039029B">
        <w:t xml:space="preserve"> and </w:t>
      </w:r>
      <w:r w:rsidRPr="0039029B">
        <w:rPr>
          <w:b/>
          <w:bCs/>
        </w:rPr>
        <w:t>static-low-level-rx-endpoint</w:t>
      </w:r>
      <w:r w:rsidR="00A07CB8" w:rsidRPr="0039029B">
        <w:t>(</w:t>
      </w:r>
      <w:r w:rsidRPr="0039029B">
        <w:t>s</w:t>
      </w:r>
      <w:r w:rsidR="00A07CB8" w:rsidRPr="0039029B">
        <w:t>)</w:t>
      </w:r>
      <w:r w:rsidRPr="0039029B">
        <w:t xml:space="preserve">. Additionally. NETCONF Client determines capabilities exposed by </w:t>
      </w:r>
      <w:r w:rsidRPr="0039029B">
        <w:rPr>
          <w:b/>
          <w:bCs/>
        </w:rPr>
        <w:t>endpoint-capacity-sharing-groups</w:t>
      </w:r>
      <w:r w:rsidRPr="0039029B">
        <w:t xml:space="preserve"> and specific parameters proprietary to </w:t>
      </w:r>
      <w:r w:rsidRPr="0039029B">
        <w:rPr>
          <w:b/>
          <w:bCs/>
        </w:rPr>
        <w:t>[tr]x-array</w:t>
      </w:r>
      <w:r w:rsidRPr="0039029B">
        <w:t xml:space="preserve">(s). </w:t>
      </w:r>
    </w:p>
    <w:p w14:paraId="6AADBA49" w14:textId="0F6B393C" w:rsidR="004631E7" w:rsidRPr="0039029B" w:rsidRDefault="004631E7" w:rsidP="004631E7">
      <w:pPr>
        <w:pStyle w:val="BN"/>
      </w:pPr>
      <w:r w:rsidRPr="0039029B">
        <w:t xml:space="preserve">For </w:t>
      </w:r>
      <w:r w:rsidR="00A07CB8" w:rsidRPr="0039029B">
        <w:t xml:space="preserve">operational data </w:t>
      </w:r>
      <w:r w:rsidRPr="0039029B">
        <w:t xml:space="preserve">determined in step 1) NETCONF Client examines </w:t>
      </w:r>
      <w:r w:rsidR="00A07CB8" w:rsidRPr="0039029B">
        <w:t xml:space="preserve">the </w:t>
      </w:r>
      <w:r w:rsidRPr="0039029B">
        <w:t>relationship between</w:t>
      </w:r>
      <w:r w:rsidR="002A77DC" w:rsidRPr="0039029B">
        <w:t>:</w:t>
      </w:r>
      <w:r w:rsidRPr="0039029B">
        <w:t xml:space="preserve"> </w:t>
      </w:r>
    </w:p>
    <w:p w14:paraId="25D06A86" w14:textId="7840BD8B" w:rsidR="004631E7" w:rsidRPr="0039029B" w:rsidRDefault="004631E7" w:rsidP="004631E7">
      <w:pPr>
        <w:pStyle w:val="B2"/>
      </w:pPr>
      <w:r w:rsidRPr="0039029B">
        <w:t>static-low-level-tx-endpoint</w:t>
      </w:r>
      <w:r w:rsidR="00A07CB8" w:rsidRPr="0039029B">
        <w:t>(s)</w:t>
      </w:r>
      <w:r w:rsidRPr="0039029B">
        <w:t xml:space="preserve"> and tx-array</w:t>
      </w:r>
      <w:r w:rsidR="00A07CB8" w:rsidRPr="0039029B">
        <w:t>(s)</w:t>
      </w:r>
      <w:r w:rsidRPr="0039029B">
        <w:t xml:space="preserve"> in o-ran-uplane-conf.yang</w:t>
      </w:r>
    </w:p>
    <w:p w14:paraId="47934EA7" w14:textId="668D1DC0" w:rsidR="004631E7" w:rsidRPr="0039029B" w:rsidRDefault="004631E7" w:rsidP="004631E7">
      <w:pPr>
        <w:pStyle w:val="B2"/>
      </w:pPr>
      <w:r w:rsidRPr="0039029B">
        <w:t>static-low-level-rx-endpoint</w:t>
      </w:r>
      <w:r w:rsidR="00A07CB8" w:rsidRPr="0039029B">
        <w:t>(s)</w:t>
      </w:r>
      <w:r w:rsidRPr="0039029B">
        <w:t xml:space="preserve"> and rx-array</w:t>
      </w:r>
      <w:r w:rsidR="00A07CB8" w:rsidRPr="0039029B">
        <w:t>(s)</w:t>
      </w:r>
      <w:r w:rsidRPr="0039029B">
        <w:t xml:space="preserve"> in o-ran-uplane-conf.yang</w:t>
      </w:r>
    </w:p>
    <w:p w14:paraId="22518E6D" w14:textId="77777777" w:rsidR="00A07CB8" w:rsidRPr="0039029B" w:rsidRDefault="00A07CB8" w:rsidP="00A07CB8">
      <w:pPr>
        <w:pStyle w:val="B2"/>
      </w:pPr>
      <w:r w:rsidRPr="0039029B">
        <w:t>endpoint-type and all static-low-level-[tr]x-endpoint(s) of this endpoint-type</w:t>
      </w:r>
    </w:p>
    <w:p w14:paraId="2DD1B375" w14:textId="77777777" w:rsidR="00A07CB8" w:rsidRPr="0039029B" w:rsidRDefault="00A07CB8" w:rsidP="00A07CB8">
      <w:pPr>
        <w:pStyle w:val="B2"/>
      </w:pPr>
      <w:r w:rsidRPr="0039029B">
        <w:t xml:space="preserve">each endpoint-capacity-sharing-group and member static-low-level-[tr]x-endpoint(s) </w:t>
      </w:r>
    </w:p>
    <w:p w14:paraId="3D6A3733" w14:textId="60DE4A65" w:rsidR="00A07CB8" w:rsidRPr="0039029B" w:rsidRDefault="00A07CB8" w:rsidP="00A07CB8">
      <w:pPr>
        <w:pStyle w:val="B2"/>
      </w:pPr>
      <w:r w:rsidRPr="0039029B">
        <w:t>each endpoint-type and all endpoint-bf-profile-group(s) it supports</w:t>
      </w:r>
    </w:p>
    <w:p w14:paraId="793D2A71" w14:textId="7FCE5AF8" w:rsidR="004631E7" w:rsidRPr="0039029B" w:rsidRDefault="00A07CB8" w:rsidP="004631E7">
      <w:pPr>
        <w:pStyle w:val="B2"/>
      </w:pPr>
      <w:r w:rsidRPr="0039029B">
        <w:t xml:space="preserve">each </w:t>
      </w:r>
      <w:r w:rsidR="004631E7" w:rsidRPr="0039029B">
        <w:t xml:space="preserve">static-low-level-tx-endpoint and interface </w:t>
      </w:r>
    </w:p>
    <w:p w14:paraId="3A921FB8" w14:textId="44BC7019" w:rsidR="004631E7" w:rsidRPr="0039029B" w:rsidRDefault="00A07CB8" w:rsidP="004631E7">
      <w:pPr>
        <w:pStyle w:val="B2"/>
      </w:pPr>
      <w:r w:rsidRPr="0039029B">
        <w:t xml:space="preserve">each </w:t>
      </w:r>
      <w:r w:rsidR="004631E7" w:rsidRPr="0039029B">
        <w:t xml:space="preserve">static-low-level-rx-endpoint and interface </w:t>
      </w:r>
    </w:p>
    <w:p w14:paraId="12D7BAA0" w14:textId="4987847B" w:rsidR="004631E7" w:rsidRPr="0039029B" w:rsidRDefault="004631E7" w:rsidP="004631E7">
      <w:pPr>
        <w:pStyle w:val="B2"/>
      </w:pPr>
      <w:r w:rsidRPr="0039029B">
        <w:t>tx-array</w:t>
      </w:r>
      <w:r w:rsidR="00A07CB8" w:rsidRPr="0039029B">
        <w:t>(</w:t>
      </w:r>
      <w:r w:rsidRPr="0039029B">
        <w:t>s</w:t>
      </w:r>
      <w:r w:rsidR="00A07CB8" w:rsidRPr="0039029B">
        <w:t>)</w:t>
      </w:r>
      <w:r w:rsidRPr="0039029B">
        <w:t>, rx-array</w:t>
      </w:r>
      <w:r w:rsidR="00A07CB8" w:rsidRPr="0039029B">
        <w:t>(</w:t>
      </w:r>
      <w:r w:rsidRPr="0039029B">
        <w:t>s</w:t>
      </w:r>
      <w:r w:rsidR="00A07CB8" w:rsidRPr="0039029B">
        <w:t>)</w:t>
      </w:r>
      <w:r w:rsidRPr="0039029B">
        <w:t xml:space="preserve"> and their elements in o-ran-uplane-conf.yang</w:t>
      </w:r>
    </w:p>
    <w:p w14:paraId="210E29A5" w14:textId="0C2558E2" w:rsidR="00023126" w:rsidRPr="0039029B" w:rsidRDefault="00023126" w:rsidP="00023126">
      <w:pPr>
        <w:pStyle w:val="B2"/>
      </w:pPr>
      <w:r w:rsidRPr="0039029B">
        <w:t>o-ru-connector</w:t>
      </w:r>
      <w:r w:rsidR="00A07CB8" w:rsidRPr="0039029B">
        <w:t>(</w:t>
      </w:r>
      <w:r w:rsidRPr="0039029B">
        <w:t>s</w:t>
      </w:r>
      <w:r w:rsidR="00A07CB8" w:rsidRPr="0039029B">
        <w:t>)</w:t>
      </w:r>
      <w:r w:rsidRPr="0039029B">
        <w:t xml:space="preserve"> and [tr]x-array in o-ran-uplane-conf.yang (if available)</w:t>
      </w:r>
    </w:p>
    <w:p w14:paraId="72FB5D0B" w14:textId="0FCF9BDD" w:rsidR="00AE7781" w:rsidRPr="0039029B" w:rsidRDefault="00AE7781" w:rsidP="00023126">
      <w:pPr>
        <w:pStyle w:val="B2"/>
      </w:pPr>
      <w:r w:rsidRPr="0039029B">
        <w:t>interface</w:t>
      </w:r>
      <w:r w:rsidR="00A07CB8" w:rsidRPr="0039029B">
        <w:t>(</w:t>
      </w:r>
      <w:r w:rsidRPr="0039029B">
        <w:t>s</w:t>
      </w:r>
      <w:r w:rsidR="00A07CB8" w:rsidRPr="0039029B">
        <w:t>)</w:t>
      </w:r>
      <w:r w:rsidRPr="0039029B">
        <w:t xml:space="preserve"> and port</w:t>
      </w:r>
      <w:r w:rsidR="00A07CB8" w:rsidRPr="0039029B">
        <w:t>(s)</w:t>
      </w:r>
      <w:r w:rsidRPr="0039029B">
        <w:t xml:space="preserve"> in ietf-interfaces.yang (with o-ran port-reference augmentation)</w:t>
      </w:r>
    </w:p>
    <w:p w14:paraId="791F4B5C" w14:textId="1CE2C367" w:rsidR="004631E7" w:rsidRPr="0039029B" w:rsidRDefault="004631E7" w:rsidP="004631E7">
      <w:pPr>
        <w:pStyle w:val="NO"/>
      </w:pPr>
      <w:r w:rsidRPr="0039029B">
        <w:t xml:space="preserve">NOTE 2: </w:t>
      </w:r>
      <w:r w:rsidRPr="0039029B">
        <w:tab/>
        <w:t>NETCONF Client retrieves the content of o-ran-beamforming</w:t>
      </w:r>
      <w:r w:rsidR="008D76A6" w:rsidRPr="0039029B">
        <w:t>.</w:t>
      </w:r>
      <w:r w:rsidRPr="0039029B">
        <w:t xml:space="preserve">yang module to obtain knowledge regarding beamforming-related parameters that apply for particular </w:t>
      </w:r>
      <w:r w:rsidR="00A07CB8" w:rsidRPr="0039029B">
        <w:t xml:space="preserve">NETCONF </w:t>
      </w:r>
      <w:r w:rsidRPr="0039029B">
        <w:t xml:space="preserve">Server. This step is optional, as o-ran-beamforming.yang module exists only in case </w:t>
      </w:r>
      <w:r w:rsidR="00A07CB8" w:rsidRPr="0039029B">
        <w:t xml:space="preserve">NETCONF </w:t>
      </w:r>
      <w:r w:rsidRPr="0039029B">
        <w:t>Server supports beamforming. Obtained parameters are needed by Netconf Client to perform beamforming control.</w:t>
      </w:r>
    </w:p>
    <w:p w14:paraId="6FAAAF7E" w14:textId="70FB1D90" w:rsidR="00A07CB8" w:rsidRPr="0039029B" w:rsidRDefault="00A07CB8" w:rsidP="004631E7">
      <w:pPr>
        <w:pStyle w:val="BN"/>
      </w:pPr>
      <w:r w:rsidRPr="0039029B">
        <w:t xml:space="preserve">NETCONF Client determines the endpoint's ability of all supported beamforming methods list and related delay profiles. Information about beamforming method lists supported by endpoints is exposed through parameter </w:t>
      </w:r>
      <w:r w:rsidRPr="0039029B">
        <w:rPr>
          <w:b/>
          <w:bCs/>
        </w:rPr>
        <w:t>endpoint-bf-profile-group</w:t>
      </w:r>
      <w:r w:rsidRPr="0039029B">
        <w:t xml:space="preserve">. If the beamforming method list does not report its associated supported-delay-profile, it uses the default </w:t>
      </w:r>
      <w:r w:rsidRPr="0039029B">
        <w:rPr>
          <w:b/>
          <w:bCs/>
        </w:rPr>
        <w:t>bandwidth-scs-delay-state</w:t>
      </w:r>
      <w:r w:rsidRPr="0039029B">
        <w:t xml:space="preserve"> list to find its delay parameter values. Each bf-profile-id is used to identify an endpoint-bf-profile-group which indicates a list of beamforming methods that can be used simultaneously, and delay profiles associated with each list of beamforming methods. When O-RU indicates support for a combination of BF-METHOD(s) and associated delay-profile per endpoint, all endpoints supporting the same combination of BF-METHOD(s) shall advertise the same delay-profile value. Multiple bf-profile-id(s) capabilities can be exposed by </w:t>
      </w:r>
      <w:r w:rsidRPr="0039029B">
        <w:rPr>
          <w:b/>
          <w:bCs/>
        </w:rPr>
        <w:t>endpoint-types.</w:t>
      </w:r>
    </w:p>
    <w:p w14:paraId="4E25E93D" w14:textId="0196C832" w:rsidR="00A07CB8" w:rsidRPr="0039029B" w:rsidRDefault="004631E7" w:rsidP="004631E7">
      <w:pPr>
        <w:pStyle w:val="BN"/>
      </w:pPr>
      <w:r w:rsidRPr="0039029B">
        <w:t xml:space="preserve">NETCONF Client determines </w:t>
      </w:r>
      <w:r w:rsidR="00A07CB8" w:rsidRPr="0039029B">
        <w:t>each static-low-level-rx-</w:t>
      </w:r>
      <w:r w:rsidRPr="0039029B">
        <w:t xml:space="preserve">endpoint's ability to support non-time managed and/or time managed traffic.  Information about </w:t>
      </w:r>
      <w:r w:rsidR="00A07CB8" w:rsidRPr="0039029B">
        <w:t xml:space="preserve">managed </w:t>
      </w:r>
      <w:r w:rsidRPr="0039029B">
        <w:t xml:space="preserve">delayed traffic type supported by </w:t>
      </w:r>
      <w:r w:rsidR="00A07CB8" w:rsidRPr="0039029B">
        <w:t xml:space="preserve">an </w:t>
      </w:r>
      <w:r w:rsidRPr="0039029B">
        <w:t>endpoint</w:t>
      </w:r>
      <w:r w:rsidR="00A07CB8" w:rsidRPr="0039029B">
        <w:t>-type</w:t>
      </w:r>
      <w:r w:rsidRPr="0039029B">
        <w:t xml:space="preserve"> is exposed through parameter </w:t>
      </w:r>
      <w:r w:rsidRPr="0039029B">
        <w:rPr>
          <w:b/>
        </w:rPr>
        <w:t>managed-delay-support</w:t>
      </w:r>
      <w:r w:rsidRPr="0039029B">
        <w:t xml:space="preserve"> (enumeration) and it indicates whether the endpoint</w:t>
      </w:r>
      <w:r w:rsidR="00A07CB8" w:rsidRPr="0039029B">
        <w:t>s of this particular endpoint-type</w:t>
      </w:r>
      <w:r w:rsidRPr="0039029B">
        <w:t xml:space="preserve"> can support time managed traffic (MANAGED), non-time managed traffic (NON_MANAGED), or both (BOTH). </w:t>
      </w:r>
    </w:p>
    <w:p w14:paraId="65FCC62B" w14:textId="3FC0AEAB" w:rsidR="00A07CB8" w:rsidRPr="0039029B" w:rsidRDefault="004631E7" w:rsidP="004631E7">
      <w:pPr>
        <w:pStyle w:val="BN"/>
      </w:pPr>
      <w:r w:rsidRPr="0039029B">
        <w:t xml:space="preserve">NETCONF Client determines </w:t>
      </w:r>
      <w:r w:rsidR="00A07CB8" w:rsidRPr="0039029B">
        <w:t xml:space="preserve">and selects </w:t>
      </w:r>
      <w:r w:rsidRPr="0039029B">
        <w:t>static</w:t>
      </w:r>
      <w:r w:rsidR="00A07CB8" w:rsidRPr="0039029B">
        <w:t>-</w:t>
      </w:r>
      <w:r w:rsidRPr="0039029B">
        <w:t>low-level-rx-endpoint</w:t>
      </w:r>
      <w:r w:rsidR="00A07CB8" w:rsidRPr="0039029B">
        <w:t>(s)</w:t>
      </w:r>
      <w:r w:rsidRPr="0039029B">
        <w:t xml:space="preserve"> and static</w:t>
      </w:r>
      <w:r w:rsidR="00A07CB8" w:rsidRPr="0039029B">
        <w:t>-</w:t>
      </w:r>
      <w:r w:rsidRPr="0039029B">
        <w:t>low-level-tx-endpoint</w:t>
      </w:r>
      <w:r w:rsidR="00A07CB8" w:rsidRPr="0039029B">
        <w:t>(s)</w:t>
      </w:r>
      <w:r w:rsidRPr="0039029B">
        <w:t xml:space="preserve">, that are suitable for the desired </w:t>
      </w:r>
      <w:r w:rsidR="00A07CB8" w:rsidRPr="0039029B">
        <w:t xml:space="preserve">O-DU </w:t>
      </w:r>
      <w:r w:rsidRPr="0039029B">
        <w:t xml:space="preserve">cell configuration </w:t>
      </w:r>
      <w:r w:rsidR="00A07CB8" w:rsidRPr="0039029B">
        <w:t>to be used for configuring array carriers.</w:t>
      </w:r>
    </w:p>
    <w:p w14:paraId="51042B94" w14:textId="77777777" w:rsidR="00A07CB8" w:rsidRPr="0039029B" w:rsidRDefault="00A07CB8" w:rsidP="00910E6F">
      <w:pPr>
        <w:pStyle w:val="B20"/>
      </w:pPr>
      <w:r w:rsidRPr="0039029B">
        <w:t>Example considerations for selection are listed below:</w:t>
      </w:r>
    </w:p>
    <w:p w14:paraId="2808B837" w14:textId="77777777" w:rsidR="00A07CB8" w:rsidRPr="0039029B" w:rsidRDefault="00A07CB8" w:rsidP="00910E6F">
      <w:pPr>
        <w:pStyle w:val="B3"/>
      </w:pPr>
      <w:r w:rsidRPr="0039029B">
        <w:t>Transport aspect: static-low-level-rx-endpoint and static-low-level-tx-endpoint selected should be accessible via the intended interface(s), extra consideration is needed for optional interface restrictions declared by static-low-level-[tr]x-endpoints</w:t>
      </w:r>
    </w:p>
    <w:p w14:paraId="718FDB96" w14:textId="77777777" w:rsidR="00A07CB8" w:rsidRPr="0039029B" w:rsidRDefault="00A07CB8" w:rsidP="00910E6F">
      <w:pPr>
        <w:pStyle w:val="B3"/>
      </w:pPr>
      <w:r w:rsidRPr="0039029B">
        <w:t>Antenna array: O-DU's intention of which antenna array is going to be used by the O-DU cell related configuration will be input for selection</w:t>
      </w:r>
    </w:p>
    <w:p w14:paraId="36E7FFE1" w14:textId="77777777" w:rsidR="00A07CB8" w:rsidRPr="0039029B" w:rsidRDefault="00A07CB8" w:rsidP="00910E6F">
      <w:pPr>
        <w:pStyle w:val="B3"/>
      </w:pPr>
      <w:r w:rsidRPr="0039029B">
        <w:lastRenderedPageBreak/>
        <w:t>Type of traffic: O-DU's intention of type of traffic to be used on endpoint, for example, non-time managed traffic or time managed traffic will be input for selection</w:t>
      </w:r>
    </w:p>
    <w:p w14:paraId="1C4BE568" w14:textId="7D503446" w:rsidR="00A07CB8" w:rsidRPr="0039029B" w:rsidRDefault="00A07CB8" w:rsidP="00910E6F">
      <w:pPr>
        <w:pStyle w:val="B3"/>
      </w:pPr>
      <w:r w:rsidRPr="0039029B">
        <w:t>Beamforming type: O-DU's intention for beamforming type to be used for UL and DL will impact selection</w:t>
      </w:r>
    </w:p>
    <w:p w14:paraId="4737D950" w14:textId="4D08D73F" w:rsidR="004631E7" w:rsidRPr="0039029B" w:rsidRDefault="004631E7" w:rsidP="00AE7781">
      <w:pPr>
        <w:pStyle w:val="BN"/>
      </w:pPr>
      <w:r w:rsidRPr="0039029B">
        <w:t xml:space="preserve">NETCONF Client performs C/U-Plane transport configuration between O-DU and O-RU. NETCONF Client configures </w:t>
      </w:r>
      <w:r w:rsidRPr="0039029B">
        <w:rPr>
          <w:b/>
          <w:bCs/>
        </w:rPr>
        <w:t>interfaces</w:t>
      </w:r>
      <w:r w:rsidRPr="0039029B">
        <w:t xml:space="preserve"> and creates </w:t>
      </w:r>
      <w:r w:rsidRPr="0039029B">
        <w:rPr>
          <w:bCs/>
        </w:rPr>
        <w:t>processing-elements</w:t>
      </w:r>
      <w:r w:rsidRPr="0039029B">
        <w:t xml:space="preserve"> related to the </w:t>
      </w:r>
      <w:r w:rsidRPr="0039029B">
        <w:rPr>
          <w:bCs/>
        </w:rPr>
        <w:t>interfaces</w:t>
      </w:r>
      <w:r w:rsidRPr="0039029B">
        <w:t xml:space="preserve"> offering access to </w:t>
      </w:r>
      <w:r w:rsidR="00A07CB8" w:rsidRPr="0039029B">
        <w:t xml:space="preserve">selected </w:t>
      </w:r>
      <w:r w:rsidRPr="0039029B">
        <w:t>endpoints (suitable in terms of capabilities and able to process signals related with desired [tr]x-array)</w:t>
      </w:r>
      <w:r w:rsidR="00AE7781" w:rsidRPr="0039029B">
        <w:t xml:space="preserve"> and ports (suitable in terms of capabilities and able to transfer signals from/to a desired interface)</w:t>
      </w:r>
      <w:r w:rsidRPr="0039029B">
        <w:t xml:space="preserve">. Details of configuring </w:t>
      </w:r>
      <w:r w:rsidRPr="0039029B">
        <w:rPr>
          <w:b/>
        </w:rPr>
        <w:t xml:space="preserve">interfaces </w:t>
      </w:r>
      <w:r w:rsidRPr="0039029B">
        <w:t xml:space="preserve">and </w:t>
      </w:r>
      <w:r w:rsidRPr="0039029B">
        <w:rPr>
          <w:b/>
        </w:rPr>
        <w:t>processing-elements</w:t>
      </w:r>
      <w:r w:rsidRPr="0039029B">
        <w:t xml:space="preserve"> are described in clause 7. </w:t>
      </w:r>
    </w:p>
    <w:p w14:paraId="4498B03F" w14:textId="67367CF4" w:rsidR="004631E7" w:rsidRPr="0039029B" w:rsidRDefault="004631E7" w:rsidP="004631E7">
      <w:pPr>
        <w:pStyle w:val="BN"/>
      </w:pPr>
      <w:r w:rsidRPr="0039029B">
        <w:t xml:space="preserve">Once transport layer is configured, O-DU may perform initial verification of C/U Plane Transport Connectivity as described in clause 7.6 </w:t>
      </w:r>
      <w:r w:rsidR="002A77DC" w:rsidRPr="0039029B">
        <w:t xml:space="preserve">- </w:t>
      </w:r>
      <w:r w:rsidRPr="0039029B">
        <w:t xml:space="preserve">with respect to content of list </w:t>
      </w:r>
      <w:r w:rsidRPr="0039029B">
        <w:rPr>
          <w:lang w:eastAsia="ja-JP"/>
        </w:rPr>
        <w:t>"</w:t>
      </w:r>
      <w:r w:rsidRPr="0039029B">
        <w:t>restricted-interfaces</w:t>
      </w:r>
      <w:r w:rsidRPr="0039029B">
        <w:rPr>
          <w:lang w:eastAsia="ja-JP"/>
        </w:rPr>
        <w:t>"</w:t>
      </w:r>
      <w:r w:rsidRPr="0039029B">
        <w:t xml:space="preserve"> every </w:t>
      </w:r>
      <w:r w:rsidR="00CA019F" w:rsidRPr="0039029B">
        <w:t xml:space="preserve">selected </w:t>
      </w:r>
      <w:r w:rsidRPr="0039029B">
        <w:t>endpoint is reachable through.</w:t>
      </w:r>
    </w:p>
    <w:p w14:paraId="30AE4717" w14:textId="19AEF805" w:rsidR="004631E7" w:rsidRPr="0039029B" w:rsidRDefault="004631E7" w:rsidP="004631E7">
      <w:pPr>
        <w:pStyle w:val="BN"/>
      </w:pPr>
      <w:r w:rsidRPr="0039029B">
        <w:t xml:space="preserve">NETCONF Client creates low-level-tx-endpoints and low-level-rx-endpoints </w:t>
      </w:r>
      <w:r w:rsidR="00CA019F" w:rsidRPr="0039029B">
        <w:t xml:space="preserve">referring </w:t>
      </w:r>
      <w:r w:rsidRPr="0039029B">
        <w:t xml:space="preserve">to static-low-level-tx-endpoints and static-low-level-rx-endpoints determined </w:t>
      </w:r>
      <w:r w:rsidR="00CA019F" w:rsidRPr="0039029B">
        <w:t xml:space="preserve">and selected </w:t>
      </w:r>
      <w:r w:rsidRPr="0039029B">
        <w:t xml:space="preserve">in step </w:t>
      </w:r>
      <w:r w:rsidR="00CA019F" w:rsidRPr="0039029B">
        <w:t>6</w:t>
      </w:r>
      <w:r w:rsidRPr="0039029B">
        <w:t xml:space="preserve">) as suitable for desired </w:t>
      </w:r>
      <w:r w:rsidR="00CA019F" w:rsidRPr="0039029B">
        <w:t xml:space="preserve">array-carrier </w:t>
      </w:r>
      <w:r w:rsidRPr="0039029B">
        <w:t>configuration. NETCONF Client assigns unique eaxc-id(s) values to every created low-level-[tr]x-endpoint.</w:t>
      </w:r>
      <w:r w:rsidR="00CA019F" w:rsidRPr="0039029B">
        <w:t xml:space="preserve"> Obtained information from step 2)-5) shall be respected when NETCONF Client configures low-level-[tr]x-endpoints referenced to static-low-level[tr]x-endpoints by parameter </w:t>
      </w:r>
      <w:r w:rsidR="00CA019F" w:rsidRPr="0039029B">
        <w:rPr>
          <w:b/>
          <w:bCs/>
        </w:rPr>
        <w:t>name</w:t>
      </w:r>
      <w:r w:rsidR="00CA019F" w:rsidRPr="0039029B">
        <w:t>.</w:t>
      </w:r>
    </w:p>
    <w:p w14:paraId="28EA0DE8" w14:textId="6DFBAAE3" w:rsidR="004631E7" w:rsidRPr="0039029B" w:rsidRDefault="004631E7" w:rsidP="004631E7">
      <w:pPr>
        <w:pStyle w:val="NO"/>
      </w:pPr>
      <w:r w:rsidRPr="0039029B">
        <w:t xml:space="preserve">NOTE 3: </w:t>
      </w:r>
      <w:r w:rsidRPr="0039029B">
        <w:tab/>
        <w:t>Uniqueness of eaxc-id is mandatory within the O-RU in the same direction (Tx or Rx) even across interface elements having relationship to low-level-rx-endpoint elements or low-level-tx-endpoint elements.</w:t>
      </w:r>
    </w:p>
    <w:p w14:paraId="4E3AC919" w14:textId="1A9AB0F2" w:rsidR="00B22286" w:rsidRPr="0039029B" w:rsidRDefault="004631E7" w:rsidP="00326E69">
      <w:pPr>
        <w:pStyle w:val="B20"/>
        <w:ind w:left="737" w:firstLine="0"/>
      </w:pPr>
      <w:r w:rsidRPr="0039029B">
        <w:t xml:space="preserve">In case NETCONF Client wants particular value of eAxC_ID to be used for non-time managed traffic, NETCONF Client shall assign this eAxC_ID to parameter "eaxc-id" belonging to low-level-rx-endpoint, that is capable to support non-time managed traffic (as per reference to capabilities exposed by corresponding static-low-level-rx-endpoint corresponding to low-level-rx-endpoint by </w:t>
      </w:r>
      <w:r w:rsidRPr="0039029B">
        <w:rPr>
          <w:b/>
          <w:bCs/>
        </w:rPr>
        <w:t>name</w:t>
      </w:r>
      <w:r w:rsidRPr="0039029B">
        <w:t xml:space="preserve">). </w:t>
      </w:r>
    </w:p>
    <w:p w14:paraId="36243AE0" w14:textId="60BC0BDF" w:rsidR="004631E7" w:rsidRPr="0039029B" w:rsidRDefault="004631E7" w:rsidP="00326E69">
      <w:pPr>
        <w:pStyle w:val="B20"/>
        <w:ind w:left="737" w:firstLine="0"/>
      </w:pPr>
      <w:r w:rsidRPr="0039029B">
        <w:t xml:space="preserve">When assigning eAxC_ID to </w:t>
      </w:r>
      <w:r w:rsidR="00CA019F" w:rsidRPr="0039029B">
        <w:t xml:space="preserve">a </w:t>
      </w:r>
      <w:r w:rsidRPr="0039029B">
        <w:t xml:space="preserve">low-level-rx-endpoint, NETCONF Client shall also configure </w:t>
      </w:r>
      <w:r w:rsidR="00CA019F" w:rsidRPr="0039029B">
        <w:t xml:space="preserve">whether </w:t>
      </w:r>
      <w:r w:rsidRPr="0039029B">
        <w:t xml:space="preserve">the low-level-rx-endpoint </w:t>
      </w:r>
      <w:r w:rsidR="00CA019F" w:rsidRPr="0039029B">
        <w:t xml:space="preserve">is </w:t>
      </w:r>
      <w:r w:rsidRPr="0039029B">
        <w:t>to work in non-time-managed mode (when applicable)</w:t>
      </w:r>
      <w:r w:rsidR="00CA019F" w:rsidRPr="0039029B">
        <w:t xml:space="preserve"> or not using </w:t>
      </w:r>
      <w:r w:rsidR="00CA019F" w:rsidRPr="0039029B">
        <w:rPr>
          <w:b/>
        </w:rPr>
        <w:t>non-time-managed-delay-enabled</w:t>
      </w:r>
      <w:r w:rsidRPr="0039029B">
        <w:t xml:space="preserve">. </w:t>
      </w:r>
      <w:r w:rsidR="00CA019F" w:rsidRPr="0039029B">
        <w:t>NETCONF client shall not c</w:t>
      </w:r>
      <w:r w:rsidRPr="0039029B">
        <w:t xml:space="preserve">hange </w:t>
      </w:r>
      <w:r w:rsidR="00CA019F" w:rsidRPr="0039029B">
        <w:t xml:space="preserve">time management </w:t>
      </w:r>
      <w:r w:rsidRPr="0039029B">
        <w:t xml:space="preserve">types of </w:t>
      </w:r>
      <w:r w:rsidR="00CA019F" w:rsidRPr="0039029B">
        <w:t>a</w:t>
      </w:r>
      <w:r w:rsidRPr="0039029B">
        <w:t xml:space="preserve"> low-level-rx-endpoint in case there is traffic served by </w:t>
      </w:r>
      <w:r w:rsidR="00CA019F" w:rsidRPr="0039029B">
        <w:t xml:space="preserve">the </w:t>
      </w:r>
      <w:r w:rsidRPr="0039029B">
        <w:t>endpoint.</w:t>
      </w:r>
      <w:r w:rsidR="00CA019F" w:rsidRPr="0039029B">
        <w:t xml:space="preserve"> Configuration is assumed to be static for run-time.</w:t>
      </w:r>
    </w:p>
    <w:p w14:paraId="4504D770" w14:textId="1BBADC3B" w:rsidR="00CA019F" w:rsidRPr="0039029B" w:rsidRDefault="00CA019F" w:rsidP="00910E6F">
      <w:pPr>
        <w:pStyle w:val="BN"/>
        <w:numPr>
          <w:ilvl w:val="0"/>
          <w:numId w:val="0"/>
        </w:numPr>
        <w:ind w:left="737"/>
      </w:pPr>
      <w:r w:rsidRPr="0039029B">
        <w:t xml:space="preserve">When NETCONF server declares that an endpoint supports multiple bf-profile-id(s), NETCONF Client may configure </w:t>
      </w:r>
      <w:r w:rsidRPr="0039029B">
        <w:rPr>
          <w:b/>
          <w:bCs/>
        </w:rPr>
        <w:t>configured-bf-profile-id</w:t>
      </w:r>
      <w:r w:rsidRPr="0039029B">
        <w:t xml:space="preserve"> in the list of low-level-[tr]x-endpoint to one of the values reported in </w:t>
      </w:r>
      <w:r w:rsidRPr="0039029B">
        <w:rPr>
          <w:b/>
          <w:bCs/>
        </w:rPr>
        <w:t>bf-profile-group</w:t>
      </w:r>
      <w:r w:rsidRPr="0039029B">
        <w:t xml:space="preserve"> reported in the related endpoint-type and the O-RU shall use it. If the NETCONF Client does not configure </w:t>
      </w:r>
      <w:r w:rsidRPr="0039029B">
        <w:rPr>
          <w:b/>
          <w:bCs/>
        </w:rPr>
        <w:t>configured-bf-profile-id</w:t>
      </w:r>
      <w:r w:rsidRPr="0039029B">
        <w:t xml:space="preserve"> per endpoint, the O-RU shall use the beamforming method determined by section type supported by endpoint and default delay profile.</w:t>
      </w:r>
    </w:p>
    <w:p w14:paraId="621DE66F" w14:textId="2A6EFC6C" w:rsidR="004631E7" w:rsidRPr="0039029B" w:rsidRDefault="004631E7" w:rsidP="00E8729B">
      <w:pPr>
        <w:pStyle w:val="BN"/>
      </w:pPr>
      <w:r w:rsidRPr="0039029B">
        <w:t xml:space="preserve">NETCONF Client creates </w:t>
      </w:r>
      <w:r w:rsidRPr="0039029B">
        <w:rPr>
          <w:bCs/>
        </w:rPr>
        <w:t xml:space="preserve">tx-array-carrier(s) and rx-array-carrier(s). The tx-array-carriers and rx-array-carriers can be configured </w:t>
      </w:r>
      <w:r w:rsidRPr="0039029B">
        <w:t xml:space="preserve">with </w:t>
      </w:r>
      <w:r w:rsidRPr="0039029B">
        <w:rPr>
          <w:b/>
          <w:bCs/>
        </w:rPr>
        <w:t>type</w:t>
      </w:r>
      <w:r w:rsidRPr="0039029B">
        <w:t xml:space="preserve"> set to LTE, NR or DSS-LTE-NR. The configuration of array carrier with type DSS-LTE-NR is only allowed when the O-RU supports Dynamic Spectrum Sharing (DSS) feature as indicated by feature DSS_LTE_NR in o-ran-module-cap.yang. If the O-RU indicates it supports the feature DSS_LTE_NR but does not support Section Extension 9, then instead of configuring a carrier as DSS-LTE-NR, the O-DU shall configure DSS by using different eAxC ids (</w:t>
      </w:r>
      <w:r w:rsidR="00764FCC" w:rsidRPr="0039029B">
        <w:t>i.e.</w:t>
      </w:r>
      <w:r w:rsidRPr="0039029B">
        <w:t xml:space="preserve"> different endpoints) as described in CUS plane specification</w:t>
      </w:r>
      <w:r w:rsidR="00207D45" w:rsidRPr="0039029B">
        <w:t xml:space="preserve"> clause 7.</w:t>
      </w:r>
      <w:r w:rsidR="00756ED1" w:rsidRPr="0039029B">
        <w:t>2</w:t>
      </w:r>
      <w:r w:rsidR="00207D45" w:rsidRPr="0039029B">
        <w:t>.6 of</w:t>
      </w:r>
      <w:r w:rsidRPr="0039029B">
        <w:t xml:space="preserve"> [2].</w:t>
      </w:r>
    </w:p>
    <w:p w14:paraId="301E0AC4" w14:textId="77777777" w:rsidR="004631E7" w:rsidRPr="0039029B" w:rsidRDefault="004631E7" w:rsidP="004631E7">
      <w:pPr>
        <w:pStyle w:val="TH"/>
      </w:pPr>
      <w:r w:rsidRPr="0039029B">
        <w:t>Table 15.2.4-1: Centre Bandwidth Calculation</w:t>
      </w:r>
    </w:p>
    <w:tbl>
      <w:tblPr>
        <w:tblStyle w:val="TableGrid"/>
        <w:tblW w:w="0" w:type="auto"/>
        <w:tblLook w:val="04A0" w:firstRow="1" w:lastRow="0" w:firstColumn="1" w:lastColumn="0" w:noHBand="0" w:noVBand="1"/>
      </w:tblPr>
      <w:tblGrid>
        <w:gridCol w:w="832"/>
        <w:gridCol w:w="1668"/>
        <w:gridCol w:w="7131"/>
      </w:tblGrid>
      <w:tr w:rsidR="004631E7" w:rsidRPr="0039029B" w14:paraId="7E383BEF" w14:textId="77777777" w:rsidTr="00227BC4">
        <w:tc>
          <w:tcPr>
            <w:tcW w:w="846" w:type="dxa"/>
            <w:vAlign w:val="center"/>
          </w:tcPr>
          <w:p w14:paraId="0B8FBDE6" w14:textId="77777777" w:rsidR="004631E7" w:rsidRPr="0039029B" w:rsidRDefault="004631E7" w:rsidP="004631E7">
            <w:pPr>
              <w:pStyle w:val="TAH"/>
              <w:rPr>
                <w:rFonts w:eastAsiaTheme="minorEastAsia"/>
                <w:lang w:eastAsia="ko-KR"/>
              </w:rPr>
            </w:pPr>
            <w:r w:rsidRPr="0039029B">
              <w:rPr>
                <w:rFonts w:eastAsiaTheme="minorEastAsia"/>
                <w:lang w:eastAsia="ko-KR"/>
              </w:rPr>
              <w:t>Type</w:t>
            </w:r>
          </w:p>
        </w:tc>
        <w:tc>
          <w:tcPr>
            <w:tcW w:w="1701" w:type="dxa"/>
            <w:vAlign w:val="center"/>
          </w:tcPr>
          <w:p w14:paraId="2474D8FA" w14:textId="77777777" w:rsidR="004631E7" w:rsidRPr="0039029B" w:rsidRDefault="004631E7" w:rsidP="004631E7">
            <w:pPr>
              <w:pStyle w:val="TAH"/>
              <w:rPr>
                <w:rFonts w:eastAsiaTheme="minorEastAsia"/>
                <w:lang w:eastAsia="ko-KR"/>
              </w:rPr>
            </w:pPr>
            <w:r w:rsidRPr="0039029B">
              <w:rPr>
                <w:rFonts w:eastAsiaTheme="minorEastAsia"/>
                <w:lang w:eastAsia="ko-KR"/>
              </w:rPr>
              <w:t>N</w:t>
            </w:r>
            <w:r w:rsidRPr="0039029B">
              <w:rPr>
                <w:rFonts w:eastAsiaTheme="minorEastAsia"/>
                <w:vertAlign w:val="subscript"/>
                <w:lang w:eastAsia="ko-KR"/>
              </w:rPr>
              <w:t>RB</w:t>
            </w:r>
          </w:p>
        </w:tc>
        <w:tc>
          <w:tcPr>
            <w:tcW w:w="7560" w:type="dxa"/>
            <w:vAlign w:val="center"/>
          </w:tcPr>
          <w:p w14:paraId="2AE2E972" w14:textId="77777777" w:rsidR="005450CF" w:rsidRDefault="005450CF" w:rsidP="00CB2EB0">
            <w:pPr>
              <w:pStyle w:val="TAH"/>
              <w:rPr>
                <w:rFonts w:eastAsiaTheme="minorEastAsia"/>
                <w:lang w:eastAsia="ko-KR"/>
              </w:rPr>
            </w:pPr>
            <w:r w:rsidRPr="0039029B">
              <w:rPr>
                <w:rFonts w:eastAsiaTheme="minorEastAsia"/>
                <w:lang w:eastAsia="ko-KR"/>
              </w:rPr>
              <w:t xml:space="preserve">Centre of channel bandwidth </w:t>
            </w:r>
          </w:p>
          <w:p w14:paraId="31B4C00B" w14:textId="72FC2225" w:rsidR="004631E7" w:rsidRPr="005144BF" w:rsidRDefault="005450CF" w:rsidP="005144BF">
            <w:r w:rsidRPr="0039029B">
              <w:rPr>
                <w:rFonts w:eastAsiaTheme="minorEastAsia"/>
                <w:lang w:eastAsia="ko-KR"/>
              </w:rPr>
              <w:t>(same as F</w:t>
            </w:r>
            <w:r w:rsidRPr="0039029B">
              <w:rPr>
                <w:rFonts w:eastAsiaTheme="minorEastAsia"/>
                <w:vertAlign w:val="subscript"/>
                <w:lang w:eastAsia="ko-KR"/>
              </w:rPr>
              <w:t>REF</w:t>
            </w:r>
            <w:r w:rsidRPr="0039029B">
              <w:rPr>
                <w:rFonts w:eastAsiaTheme="minorEastAsia"/>
                <w:lang w:eastAsia="ko-KR"/>
              </w:rPr>
              <w:t xml:space="preserve"> as defined in clause 5.4.2.1 of 3GPP TS 38.104 [66])</w:t>
            </w:r>
          </w:p>
        </w:tc>
      </w:tr>
      <w:tr w:rsidR="004631E7" w:rsidRPr="0039029B" w14:paraId="47909B01" w14:textId="77777777" w:rsidTr="00227BC4">
        <w:tc>
          <w:tcPr>
            <w:tcW w:w="846" w:type="dxa"/>
            <w:vMerge w:val="restart"/>
            <w:vAlign w:val="center"/>
          </w:tcPr>
          <w:p w14:paraId="4E604D23" w14:textId="77777777" w:rsidR="004631E7" w:rsidRPr="0039029B" w:rsidRDefault="004631E7" w:rsidP="004631E7">
            <w:pPr>
              <w:pStyle w:val="TAC"/>
              <w:rPr>
                <w:rFonts w:eastAsiaTheme="minorEastAsia"/>
                <w:lang w:eastAsia="ko-KR"/>
              </w:rPr>
            </w:pPr>
            <w:r w:rsidRPr="0039029B">
              <w:rPr>
                <w:rFonts w:eastAsiaTheme="minorEastAsia"/>
                <w:lang w:eastAsia="ko-KR"/>
              </w:rPr>
              <w:t>LTE or DSS</w:t>
            </w:r>
          </w:p>
        </w:tc>
        <w:tc>
          <w:tcPr>
            <w:tcW w:w="1701" w:type="dxa"/>
            <w:vAlign w:val="center"/>
          </w:tcPr>
          <w:p w14:paraId="5F7C27BB" w14:textId="77777777" w:rsidR="004631E7" w:rsidRPr="0039029B" w:rsidRDefault="004631E7" w:rsidP="004631E7">
            <w:pPr>
              <w:pStyle w:val="TAC"/>
              <w:rPr>
                <w:rFonts w:eastAsiaTheme="minorEastAsia"/>
                <w:lang w:eastAsia="ko-KR"/>
              </w:rPr>
            </w:pPr>
            <w:r w:rsidRPr="0039029B">
              <w:rPr>
                <w:rFonts w:eastAsiaTheme="minorEastAsia"/>
                <w:lang w:eastAsia="ko-KR"/>
              </w:rPr>
              <w:t>N</w:t>
            </w:r>
            <w:r w:rsidRPr="0039029B">
              <w:rPr>
                <w:rFonts w:eastAsiaTheme="minorEastAsia"/>
                <w:vertAlign w:val="subscript"/>
                <w:lang w:eastAsia="ko-KR"/>
              </w:rPr>
              <w:t>RB</w:t>
            </w:r>
            <w:r w:rsidRPr="0039029B">
              <w:rPr>
                <w:rFonts w:eastAsiaTheme="minorEastAsia"/>
                <w:lang w:eastAsia="ko-KR"/>
              </w:rPr>
              <w:t>mod2=1</w:t>
            </w:r>
          </w:p>
        </w:tc>
        <w:tc>
          <w:tcPr>
            <w:tcW w:w="7560" w:type="dxa"/>
            <w:vAlign w:val="center"/>
          </w:tcPr>
          <w:p w14:paraId="390D1FFA" w14:textId="77777777" w:rsidR="004631E7" w:rsidRPr="0039029B" w:rsidRDefault="004631E7" w:rsidP="004631E7">
            <w:pPr>
              <w:pStyle w:val="TAC"/>
              <w:rPr>
                <w:rFonts w:eastAsiaTheme="minorEastAsia"/>
                <w:lang w:eastAsia="ko-KR"/>
              </w:rPr>
            </w:pPr>
            <w:r w:rsidRPr="0039029B">
              <w:rPr>
                <w:rFonts w:eastAsiaTheme="minorEastAsia"/>
                <w:lang w:eastAsia="ko-KR"/>
              </w:rPr>
              <w:t>Between (k-1) RE and k RE of n</w:t>
            </w:r>
            <w:r w:rsidRPr="0039029B">
              <w:rPr>
                <w:rFonts w:eastAsiaTheme="minorEastAsia"/>
                <w:vertAlign w:val="subscript"/>
                <w:lang w:eastAsia="ko-KR"/>
              </w:rPr>
              <w:t>PRB</w:t>
            </w:r>
            <w:r w:rsidRPr="0039029B">
              <w:rPr>
                <w:rFonts w:eastAsiaTheme="minorEastAsia"/>
                <w:lang w:eastAsia="ko-KR"/>
              </w:rPr>
              <w:t xml:space="preserve"> RB</w:t>
            </w:r>
          </w:p>
        </w:tc>
      </w:tr>
      <w:tr w:rsidR="004631E7" w:rsidRPr="0039029B" w14:paraId="63F84CFB" w14:textId="77777777" w:rsidTr="00227BC4">
        <w:tc>
          <w:tcPr>
            <w:tcW w:w="846" w:type="dxa"/>
            <w:vMerge/>
            <w:vAlign w:val="center"/>
          </w:tcPr>
          <w:p w14:paraId="11973F65" w14:textId="77777777" w:rsidR="004631E7" w:rsidRPr="0039029B" w:rsidRDefault="004631E7" w:rsidP="004631E7">
            <w:pPr>
              <w:pStyle w:val="TAC"/>
            </w:pPr>
          </w:p>
        </w:tc>
        <w:tc>
          <w:tcPr>
            <w:tcW w:w="1701" w:type="dxa"/>
            <w:vAlign w:val="center"/>
          </w:tcPr>
          <w:p w14:paraId="7267CAD9" w14:textId="77777777" w:rsidR="004631E7" w:rsidRPr="0039029B" w:rsidRDefault="004631E7" w:rsidP="004631E7">
            <w:pPr>
              <w:pStyle w:val="TAC"/>
              <w:rPr>
                <w:rFonts w:eastAsiaTheme="minorEastAsia"/>
                <w:lang w:eastAsia="ko-KR"/>
              </w:rPr>
            </w:pPr>
            <w:r w:rsidRPr="0039029B">
              <w:rPr>
                <w:rFonts w:eastAsiaTheme="minorEastAsia"/>
                <w:lang w:eastAsia="ko-KR"/>
              </w:rPr>
              <w:t>N</w:t>
            </w:r>
            <w:r w:rsidRPr="0039029B">
              <w:rPr>
                <w:rFonts w:eastAsiaTheme="minorEastAsia"/>
                <w:vertAlign w:val="subscript"/>
                <w:lang w:eastAsia="ko-KR"/>
              </w:rPr>
              <w:t>RB</w:t>
            </w:r>
            <w:r w:rsidRPr="0039029B">
              <w:rPr>
                <w:rFonts w:eastAsiaTheme="minorEastAsia"/>
                <w:lang w:eastAsia="ko-KR"/>
              </w:rPr>
              <w:t>mod2=0</w:t>
            </w:r>
          </w:p>
        </w:tc>
        <w:tc>
          <w:tcPr>
            <w:tcW w:w="7560" w:type="dxa"/>
            <w:vAlign w:val="center"/>
          </w:tcPr>
          <w:p w14:paraId="12DDD9C6" w14:textId="77777777" w:rsidR="004631E7" w:rsidRPr="0039029B" w:rsidRDefault="004631E7" w:rsidP="004631E7">
            <w:pPr>
              <w:pStyle w:val="TAC"/>
              <w:rPr>
                <w:rFonts w:eastAsiaTheme="minorEastAsia"/>
                <w:lang w:eastAsia="ko-KR"/>
              </w:rPr>
            </w:pPr>
            <w:r w:rsidRPr="0039029B">
              <w:rPr>
                <w:rFonts w:eastAsiaTheme="minorEastAsia"/>
                <w:lang w:eastAsia="ko-KR"/>
              </w:rPr>
              <w:t>Between the highest RE of (n</w:t>
            </w:r>
            <w:r w:rsidRPr="0039029B">
              <w:rPr>
                <w:rFonts w:eastAsiaTheme="minorEastAsia"/>
                <w:vertAlign w:val="subscript"/>
                <w:lang w:eastAsia="ko-KR"/>
              </w:rPr>
              <w:t>PRB</w:t>
            </w:r>
            <w:r w:rsidRPr="0039029B">
              <w:rPr>
                <w:rFonts w:eastAsiaTheme="minorEastAsia"/>
                <w:lang w:eastAsia="ko-KR"/>
              </w:rPr>
              <w:t>-1) RB and k RE of n</w:t>
            </w:r>
            <w:r w:rsidRPr="0039029B">
              <w:rPr>
                <w:rFonts w:eastAsiaTheme="minorEastAsia"/>
                <w:vertAlign w:val="subscript"/>
                <w:lang w:eastAsia="ko-KR"/>
              </w:rPr>
              <w:t xml:space="preserve">PRB </w:t>
            </w:r>
            <w:r w:rsidRPr="0039029B">
              <w:rPr>
                <w:rFonts w:eastAsiaTheme="minorEastAsia"/>
                <w:lang w:eastAsia="ko-KR"/>
              </w:rPr>
              <w:t>RB</w:t>
            </w:r>
          </w:p>
        </w:tc>
      </w:tr>
      <w:tr w:rsidR="004631E7" w:rsidRPr="0039029B" w14:paraId="1A20E0A3" w14:textId="77777777" w:rsidTr="00227BC4">
        <w:tc>
          <w:tcPr>
            <w:tcW w:w="846" w:type="dxa"/>
            <w:vMerge w:val="restart"/>
            <w:vAlign w:val="center"/>
          </w:tcPr>
          <w:p w14:paraId="47AE2109" w14:textId="77777777" w:rsidR="004631E7" w:rsidRPr="0039029B" w:rsidRDefault="004631E7" w:rsidP="004631E7">
            <w:pPr>
              <w:pStyle w:val="TAC"/>
              <w:rPr>
                <w:rFonts w:eastAsiaTheme="minorEastAsia"/>
                <w:lang w:eastAsia="ko-KR"/>
              </w:rPr>
            </w:pPr>
            <w:r w:rsidRPr="0039029B">
              <w:rPr>
                <w:rFonts w:eastAsiaTheme="minorEastAsia"/>
                <w:lang w:eastAsia="ko-KR"/>
              </w:rPr>
              <w:t>NR</w:t>
            </w:r>
          </w:p>
        </w:tc>
        <w:tc>
          <w:tcPr>
            <w:tcW w:w="1701" w:type="dxa"/>
            <w:vAlign w:val="center"/>
          </w:tcPr>
          <w:p w14:paraId="7E3626AA" w14:textId="77777777" w:rsidR="004631E7" w:rsidRPr="0039029B" w:rsidRDefault="004631E7" w:rsidP="004631E7">
            <w:pPr>
              <w:pStyle w:val="TAC"/>
              <w:rPr>
                <w:rFonts w:eastAsiaTheme="minorEastAsia"/>
                <w:lang w:eastAsia="ko-KR"/>
              </w:rPr>
            </w:pPr>
            <w:r w:rsidRPr="0039029B">
              <w:rPr>
                <w:rFonts w:eastAsiaTheme="minorEastAsia"/>
                <w:lang w:eastAsia="ko-KR"/>
              </w:rPr>
              <w:t>N</w:t>
            </w:r>
            <w:r w:rsidRPr="0039029B">
              <w:rPr>
                <w:rFonts w:eastAsiaTheme="minorEastAsia"/>
                <w:vertAlign w:val="subscript"/>
                <w:lang w:eastAsia="ko-KR"/>
              </w:rPr>
              <w:t>RB</w:t>
            </w:r>
            <w:r w:rsidRPr="0039029B">
              <w:rPr>
                <w:rFonts w:eastAsiaTheme="minorEastAsia"/>
                <w:lang w:eastAsia="ko-KR"/>
              </w:rPr>
              <w:t>mod2=1</w:t>
            </w:r>
          </w:p>
        </w:tc>
        <w:tc>
          <w:tcPr>
            <w:tcW w:w="7560" w:type="dxa"/>
            <w:vMerge w:val="restart"/>
            <w:vAlign w:val="center"/>
          </w:tcPr>
          <w:p w14:paraId="7E764423" w14:textId="77777777" w:rsidR="004631E7" w:rsidRPr="0039029B" w:rsidRDefault="004631E7" w:rsidP="004631E7">
            <w:pPr>
              <w:pStyle w:val="TAC"/>
              <w:rPr>
                <w:rFonts w:eastAsiaTheme="minorEastAsia"/>
                <w:lang w:eastAsia="ko-KR"/>
              </w:rPr>
            </w:pPr>
            <w:r w:rsidRPr="0039029B">
              <w:rPr>
                <w:rFonts w:eastAsiaTheme="minorEastAsia"/>
                <w:lang w:eastAsia="ko-KR"/>
              </w:rPr>
              <w:t>Centre of k</w:t>
            </w:r>
            <w:r w:rsidRPr="0039029B">
              <w:rPr>
                <w:rFonts w:eastAsiaTheme="minorEastAsia"/>
                <w:vertAlign w:val="superscript"/>
                <w:lang w:eastAsia="ko-KR"/>
              </w:rPr>
              <w:t>th</w:t>
            </w:r>
            <w:r w:rsidRPr="0039029B">
              <w:rPr>
                <w:rFonts w:eastAsiaTheme="minorEastAsia"/>
                <w:lang w:eastAsia="ko-KR"/>
              </w:rPr>
              <w:t xml:space="preserve"> RE of n</w:t>
            </w:r>
            <w:r w:rsidRPr="0039029B">
              <w:rPr>
                <w:rFonts w:eastAsiaTheme="minorEastAsia"/>
                <w:vertAlign w:val="subscript"/>
                <w:lang w:eastAsia="ko-KR"/>
              </w:rPr>
              <w:t>PRB</w:t>
            </w:r>
            <w:r w:rsidRPr="0039029B">
              <w:rPr>
                <w:rFonts w:eastAsiaTheme="minorEastAsia"/>
                <w:lang w:eastAsia="ko-KR"/>
              </w:rPr>
              <w:t xml:space="preserve"> RB</w:t>
            </w:r>
          </w:p>
        </w:tc>
      </w:tr>
      <w:tr w:rsidR="004631E7" w:rsidRPr="0039029B" w14:paraId="43DBF776" w14:textId="77777777" w:rsidTr="00227BC4">
        <w:tc>
          <w:tcPr>
            <w:tcW w:w="846" w:type="dxa"/>
            <w:vMerge/>
            <w:vAlign w:val="center"/>
          </w:tcPr>
          <w:p w14:paraId="7A5692AC" w14:textId="77777777" w:rsidR="004631E7" w:rsidRPr="0039029B" w:rsidRDefault="004631E7" w:rsidP="00227BC4">
            <w:pPr>
              <w:spacing w:after="0"/>
              <w:jc w:val="center"/>
            </w:pPr>
          </w:p>
        </w:tc>
        <w:tc>
          <w:tcPr>
            <w:tcW w:w="1701" w:type="dxa"/>
            <w:vAlign w:val="center"/>
          </w:tcPr>
          <w:p w14:paraId="6645B8EF" w14:textId="77777777" w:rsidR="004631E7" w:rsidRPr="0039029B" w:rsidRDefault="004631E7" w:rsidP="00227BC4">
            <w:pPr>
              <w:spacing w:after="0"/>
              <w:jc w:val="center"/>
              <w:rPr>
                <w:rFonts w:eastAsiaTheme="minorEastAsia"/>
                <w:lang w:eastAsia="ko-KR"/>
              </w:rPr>
            </w:pPr>
            <w:r w:rsidRPr="0039029B">
              <w:rPr>
                <w:rFonts w:eastAsiaTheme="minorEastAsia"/>
                <w:lang w:eastAsia="ko-KR"/>
              </w:rPr>
              <w:t>N</w:t>
            </w:r>
            <w:r w:rsidRPr="0039029B">
              <w:rPr>
                <w:rFonts w:eastAsiaTheme="minorEastAsia"/>
                <w:vertAlign w:val="subscript"/>
                <w:lang w:eastAsia="ko-KR"/>
              </w:rPr>
              <w:t>RB</w:t>
            </w:r>
            <w:r w:rsidRPr="0039029B">
              <w:rPr>
                <w:rFonts w:eastAsiaTheme="minorEastAsia"/>
                <w:lang w:eastAsia="ko-KR"/>
              </w:rPr>
              <w:t>mod2=0</w:t>
            </w:r>
          </w:p>
        </w:tc>
        <w:tc>
          <w:tcPr>
            <w:tcW w:w="7560" w:type="dxa"/>
            <w:vMerge/>
            <w:vAlign w:val="center"/>
          </w:tcPr>
          <w:p w14:paraId="1BD48AC2" w14:textId="77777777" w:rsidR="004631E7" w:rsidRPr="0039029B" w:rsidRDefault="004631E7" w:rsidP="00227BC4">
            <w:pPr>
              <w:spacing w:after="0"/>
              <w:jc w:val="center"/>
              <w:rPr>
                <w:rFonts w:eastAsiaTheme="minorEastAsia"/>
                <w:lang w:eastAsia="ko-KR"/>
              </w:rPr>
            </w:pPr>
          </w:p>
        </w:tc>
      </w:tr>
    </w:tbl>
    <w:p w14:paraId="68B1528A" w14:textId="77777777" w:rsidR="004631E7" w:rsidRPr="0039029B" w:rsidRDefault="004631E7" w:rsidP="004631E7">
      <w:pPr>
        <w:spacing w:after="0"/>
      </w:pPr>
    </w:p>
    <w:p w14:paraId="75B86ED1" w14:textId="501628F3" w:rsidR="004631E7" w:rsidRPr="0039029B" w:rsidRDefault="004631E7" w:rsidP="004631E7">
      <w:r w:rsidRPr="0039029B">
        <w:rPr>
          <w:rFonts w:eastAsiaTheme="minorEastAsia"/>
          <w:lang w:eastAsia="ko-KR"/>
        </w:rPr>
        <w:t>The parameters k, n</w:t>
      </w:r>
      <w:r w:rsidRPr="0039029B">
        <w:rPr>
          <w:rFonts w:eastAsiaTheme="minorEastAsia"/>
          <w:vertAlign w:val="subscript"/>
          <w:lang w:eastAsia="ko-KR"/>
        </w:rPr>
        <w:t>PRB</w:t>
      </w:r>
      <w:r w:rsidRPr="0039029B">
        <w:rPr>
          <w:rFonts w:eastAsiaTheme="minorEastAsia"/>
          <w:lang w:eastAsia="ko-KR"/>
        </w:rPr>
        <w:t xml:space="preserve"> and N</w:t>
      </w:r>
      <w:r w:rsidRPr="0039029B">
        <w:rPr>
          <w:rFonts w:eastAsiaTheme="minorEastAsia"/>
          <w:vertAlign w:val="subscript"/>
          <w:lang w:eastAsia="ko-KR"/>
        </w:rPr>
        <w:t>RB</w:t>
      </w:r>
      <w:r w:rsidRPr="0039029B">
        <w:rPr>
          <w:rFonts w:eastAsiaTheme="minorEastAsia"/>
          <w:lang w:eastAsia="ko-KR"/>
        </w:rPr>
        <w:t xml:space="preserve"> referenced here are </w:t>
      </w:r>
      <w:r w:rsidR="00207D45" w:rsidRPr="0039029B">
        <w:rPr>
          <w:rFonts w:eastAsiaTheme="minorEastAsia"/>
          <w:lang w:eastAsia="ko-KR"/>
        </w:rPr>
        <w:t xml:space="preserve">specified </w:t>
      </w:r>
      <w:r w:rsidRPr="0039029B">
        <w:rPr>
          <w:rFonts w:eastAsiaTheme="minorEastAsia"/>
          <w:lang w:eastAsia="ko-KR"/>
        </w:rPr>
        <w:t xml:space="preserve">in Table 5.4.2.2-1 </w:t>
      </w:r>
      <w:r w:rsidR="00207D45" w:rsidRPr="0039029B">
        <w:rPr>
          <w:rFonts w:eastAsiaTheme="minorEastAsia"/>
          <w:lang w:eastAsia="ko-KR"/>
        </w:rPr>
        <w:t xml:space="preserve">of </w:t>
      </w:r>
      <w:r w:rsidR="00F1387F" w:rsidRPr="0039029B">
        <w:rPr>
          <w:rFonts w:eastAsiaTheme="minorEastAsia"/>
          <w:lang w:eastAsia="ko-KR"/>
        </w:rPr>
        <w:t xml:space="preserve">3GPP </w:t>
      </w:r>
      <w:r w:rsidRPr="0039029B">
        <w:rPr>
          <w:rFonts w:eastAsiaTheme="minorEastAsia"/>
          <w:lang w:eastAsia="ko-KR"/>
        </w:rPr>
        <w:t>TS 38</w:t>
      </w:r>
      <w:r w:rsidR="00F1387F" w:rsidRPr="0039029B">
        <w:rPr>
          <w:rFonts w:eastAsiaTheme="minorEastAsia"/>
          <w:lang w:eastAsia="ko-KR"/>
        </w:rPr>
        <w:t>.</w:t>
      </w:r>
      <w:r w:rsidRPr="0039029B">
        <w:rPr>
          <w:rFonts w:eastAsiaTheme="minorEastAsia"/>
          <w:lang w:eastAsia="ko-KR"/>
        </w:rPr>
        <w:t xml:space="preserve">104. </w:t>
      </w:r>
    </w:p>
    <w:p w14:paraId="3F803D57" w14:textId="29205A08" w:rsidR="004631E7" w:rsidRPr="0039029B" w:rsidRDefault="004631E7" w:rsidP="004631E7">
      <w:pPr>
        <w:pStyle w:val="BN"/>
      </w:pPr>
      <w:r w:rsidRPr="0039029B">
        <w:lastRenderedPageBreak/>
        <w:t>NETCONF Client creates low-level-[tr]x-link(s) to make relationship between low-level-[tr]x-endpoint(s), [tr]x-array-carriers and processing</w:t>
      </w:r>
      <w:r w:rsidR="00CA019F" w:rsidRPr="0039029B">
        <w:t>-</w:t>
      </w:r>
      <w:r w:rsidRPr="0039029B">
        <w:t>elements belonging to transport. Respective TX path and RX path linkage shall be followed. This is illustrated in Figure 15.2.4-1.</w:t>
      </w:r>
    </w:p>
    <w:p w14:paraId="760E0E88" w14:textId="31316EE6" w:rsidR="00C56C0C" w:rsidRPr="0039029B" w:rsidRDefault="004631E7" w:rsidP="00C56C0C">
      <w:pPr>
        <w:pStyle w:val="NO"/>
      </w:pPr>
      <w:r w:rsidRPr="0039029B">
        <w:t xml:space="preserve">NOTE </w:t>
      </w:r>
      <w:r w:rsidR="00B22286" w:rsidRPr="0039029B">
        <w:t>4</w:t>
      </w:r>
      <w:r w:rsidRPr="0039029B">
        <w:t xml:space="preserve">: </w:t>
      </w:r>
      <w:r w:rsidRPr="0039029B">
        <w:tab/>
        <w:t xml:space="preserve">C/U-Plane traffic can be prioritized by reference </w:t>
      </w:r>
      <w:r w:rsidRPr="0039029B">
        <w:rPr>
          <w:b/>
        </w:rPr>
        <w:t>user-plane-uplink-marking</w:t>
      </w:r>
      <w:r w:rsidRPr="0039029B">
        <w:t xml:space="preserve"> indicated by </w:t>
      </w:r>
      <w:r w:rsidRPr="0039029B">
        <w:rPr>
          <w:b/>
          <w:bCs/>
        </w:rPr>
        <w:t>low-level-rx-link</w:t>
      </w:r>
      <w:r w:rsidRPr="0039029B">
        <w:t xml:space="preserve"> in o-ran-uplane-conf.yang. The reference is to o-ran-processing-element.yang, where it is linked to </w:t>
      </w:r>
      <w:r w:rsidRPr="0039029B">
        <w:rPr>
          <w:b/>
        </w:rPr>
        <w:t>up-marking-name</w:t>
      </w:r>
      <w:r w:rsidRPr="0039029B">
        <w:t xml:space="preserve">. Further the </w:t>
      </w:r>
      <w:r w:rsidRPr="0039029B">
        <w:rPr>
          <w:b/>
        </w:rPr>
        <w:t xml:space="preserve">up-marking-name </w:t>
      </w:r>
      <w:r w:rsidRPr="0039029B">
        <w:t>points to o-ran-interfaces.yang, where it ends up pointing to priority depending on actually used u-plane transport (either PCP for Ethernet or DSCP for IP).  For details regarding priorities see [2], clause 5.3.</w:t>
      </w:r>
    </w:p>
    <w:p w14:paraId="52E2C379" w14:textId="3170FF3C" w:rsidR="00C56C0C" w:rsidRPr="0039029B" w:rsidRDefault="001E6012" w:rsidP="00DB79CA">
      <w:pPr>
        <w:pStyle w:val="PlantUMLImg"/>
        <w:jc w:val="center"/>
      </w:pPr>
      <w:r w:rsidRPr="0039029B">
        <w:rPr>
          <w:noProof/>
        </w:rPr>
        <w:drawing>
          <wp:inline distT="0" distB="0" distL="0" distR="0" wp14:anchorId="310BF1B5" wp14:editId="78F5337F">
            <wp:extent cx="6122035" cy="3335044"/>
            <wp:effectExtent l="0" t="0" r="0" b="5080"/>
            <wp:docPr id="377868015" name="Picture 1" descr="A diagram of a u-plane config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8015" name="Picture 1" descr="A diagram of a u-plane configuration&#10;&#10;AI-generated content may be incorrect."/>
                    <pic:cNvPicPr/>
                  </pic:nvPicPr>
                  <pic:blipFill>
                    <a:blip r:embed="rId75"/>
                    <a:stretch>
                      <a:fillRect/>
                    </a:stretch>
                  </pic:blipFill>
                  <pic:spPr>
                    <a:xfrm>
                      <a:off x="0" y="0"/>
                      <a:ext cx="6122035" cy="3335044"/>
                    </a:xfrm>
                    <a:prstGeom prst="rect">
                      <a:avLst/>
                    </a:prstGeom>
                  </pic:spPr>
                </pic:pic>
              </a:graphicData>
            </a:graphic>
          </wp:inline>
        </w:drawing>
      </w:r>
    </w:p>
    <w:p w14:paraId="6071E108" w14:textId="1CD6426B" w:rsidR="00C56C0C" w:rsidRPr="0039029B" w:rsidRDefault="00C56C0C" w:rsidP="00C56C0C">
      <w:pPr>
        <w:pStyle w:val="TF"/>
      </w:pPr>
      <w:r w:rsidRPr="0039029B">
        <w:t xml:space="preserve">Figure 15.2.4-1: Diagram showing relations between CU-Plane and </w:t>
      </w:r>
      <w:r w:rsidR="001E6012" w:rsidRPr="0039029B">
        <w:t>c</w:t>
      </w:r>
      <w:r w:rsidRPr="0039029B">
        <w:t xml:space="preserve">arrier </w:t>
      </w:r>
      <w:r w:rsidR="001E6012" w:rsidRPr="0039029B">
        <w:t xml:space="preserve">management </w:t>
      </w:r>
      <w:r w:rsidRPr="0039029B">
        <w:t>elements</w:t>
      </w:r>
    </w:p>
    <w:p w14:paraId="471CFC10" w14:textId="4E9662EF" w:rsidR="004631E7" w:rsidRPr="0039029B" w:rsidRDefault="00B22286" w:rsidP="004631E7">
      <w:r w:rsidRPr="0039029B">
        <w:t>D</w:t>
      </w:r>
      <w:r w:rsidR="004631E7" w:rsidRPr="0039029B">
        <w:t>etailed content</w:t>
      </w:r>
      <w:r w:rsidRPr="0039029B">
        <w:t>s</w:t>
      </w:r>
      <w:r w:rsidR="004631E7" w:rsidRPr="0039029B">
        <w:t xml:space="preserve"> of objects shown in "u-plane configuration" box </w:t>
      </w:r>
      <w:r w:rsidRPr="0039029B">
        <w:t>in Figure 15.2.4-1 are defined in the</w:t>
      </w:r>
      <w:r w:rsidR="004631E7" w:rsidRPr="0039029B">
        <w:t xml:space="preserve"> o-ran-uplane-conf.yang module.</w:t>
      </w:r>
    </w:p>
    <w:p w14:paraId="7AA3DE4B" w14:textId="0B91A5F5" w:rsidR="00672DB9" w:rsidRPr="0039029B" w:rsidRDefault="00672DB9" w:rsidP="00672DB9">
      <w:r w:rsidRPr="000423C0">
        <w:t>High level sequences about carrier creation are</w:t>
      </w:r>
      <w:r w:rsidRPr="0039029B">
        <w:t xml:space="preserve"> described in clause 15.3.1.</w:t>
      </w:r>
    </w:p>
    <w:p w14:paraId="506FCA2F" w14:textId="5321280F" w:rsidR="004631E7" w:rsidRPr="0039029B" w:rsidRDefault="004631E7" w:rsidP="004631E7">
      <w:pPr>
        <w:pStyle w:val="Heading2"/>
        <w:jc w:val="both"/>
      </w:pPr>
      <w:bookmarkStart w:id="995" w:name="_Toc518894412"/>
      <w:bookmarkStart w:id="996" w:name="_Toc518910943"/>
      <w:bookmarkStart w:id="997" w:name="_Toc34975539"/>
      <w:bookmarkStart w:id="998" w:name="_Toc55382995"/>
      <w:bookmarkStart w:id="999" w:name="_Toc85569848"/>
      <w:bookmarkStart w:id="1000" w:name="_Toc87539912"/>
      <w:bookmarkStart w:id="1001" w:name="_Toc228771182"/>
      <w:r w:rsidRPr="0039029B">
        <w:t>15.3</w:t>
      </w:r>
      <w:r w:rsidRPr="0039029B">
        <w:tab/>
        <w:t xml:space="preserve">Carrier </w:t>
      </w:r>
      <w:bookmarkEnd w:id="995"/>
      <w:bookmarkEnd w:id="996"/>
      <w:bookmarkEnd w:id="997"/>
      <w:bookmarkEnd w:id="998"/>
      <w:bookmarkEnd w:id="999"/>
      <w:bookmarkEnd w:id="1000"/>
      <w:r w:rsidR="00AC592A" w:rsidRPr="0039029B">
        <w:t>configuration</w:t>
      </w:r>
      <w:bookmarkEnd w:id="1001"/>
    </w:p>
    <w:p w14:paraId="6BAC4E41" w14:textId="6998F6D6" w:rsidR="004631E7" w:rsidRPr="0039029B" w:rsidRDefault="004631E7" w:rsidP="004631E7">
      <w:pPr>
        <w:pStyle w:val="Heading3"/>
        <w:jc w:val="both"/>
      </w:pPr>
      <w:bookmarkStart w:id="1002" w:name="_Toc518894413"/>
      <w:bookmarkStart w:id="1003" w:name="_Toc518910944"/>
      <w:bookmarkStart w:id="1004" w:name="_Toc34975540"/>
      <w:bookmarkStart w:id="1005" w:name="_Toc55382996"/>
      <w:bookmarkStart w:id="1006" w:name="_Toc85569849"/>
      <w:bookmarkStart w:id="1007" w:name="_Toc87539913"/>
      <w:bookmarkStart w:id="1008" w:name="_Toc228771183"/>
      <w:r w:rsidRPr="0039029B">
        <w:t>15.3.1</w:t>
      </w:r>
      <w:r w:rsidRPr="0039029B">
        <w:tab/>
        <w:t xml:space="preserve">Carrier </w:t>
      </w:r>
      <w:bookmarkEnd w:id="1002"/>
      <w:bookmarkEnd w:id="1003"/>
      <w:bookmarkEnd w:id="1004"/>
      <w:bookmarkEnd w:id="1005"/>
      <w:bookmarkEnd w:id="1006"/>
      <w:bookmarkEnd w:id="1007"/>
      <w:r w:rsidR="00AC592A" w:rsidRPr="0039029B">
        <w:t>c</w:t>
      </w:r>
      <w:r w:rsidR="00270C86" w:rsidRPr="0039029B">
        <w:t>reation</w:t>
      </w:r>
      <w:bookmarkEnd w:id="1008"/>
      <w:r w:rsidR="00270C86" w:rsidRPr="0039029B">
        <w:t xml:space="preserve"> </w:t>
      </w:r>
    </w:p>
    <w:p w14:paraId="4C430401" w14:textId="4CEE875A" w:rsidR="004631E7" w:rsidRPr="0039029B" w:rsidRDefault="004631E7" w:rsidP="004631E7">
      <w:pPr>
        <w:jc w:val="both"/>
      </w:pPr>
      <w:r w:rsidRPr="0039029B">
        <w:t xml:space="preserve">This clause provides </w:t>
      </w:r>
      <w:r w:rsidR="00672DB9" w:rsidRPr="0039029B">
        <w:t xml:space="preserve">high level </w:t>
      </w:r>
      <w:r w:rsidRPr="0039029B">
        <w:t xml:space="preserve">scenario for carrier creation procedure. Precondition for below steps </w:t>
      </w:r>
      <w:r w:rsidR="00672DB9" w:rsidRPr="0039029B">
        <w:t>are</w:t>
      </w:r>
      <w:r w:rsidRPr="0039029B">
        <w:t xml:space="preserve"> steps </w:t>
      </w:r>
      <w:r w:rsidR="00672DB9" w:rsidRPr="0039029B">
        <w:t>1</w:t>
      </w:r>
      <w:r w:rsidR="0014232F" w:rsidRPr="0039029B">
        <w:t xml:space="preserve"> to</w:t>
      </w:r>
      <w:r w:rsidR="00672DB9" w:rsidRPr="0039029B">
        <w:t xml:space="preserve"> </w:t>
      </w:r>
      <w:r w:rsidR="008801D8" w:rsidRPr="0039029B">
        <w:t>6</w:t>
      </w:r>
      <w:r w:rsidR="0014232F" w:rsidRPr="0039029B">
        <w:t xml:space="preserve"> </w:t>
      </w:r>
      <w:r w:rsidRPr="0039029B">
        <w:t>from clause 15.2.4</w:t>
      </w:r>
      <w:r w:rsidR="00672DB9" w:rsidRPr="0039029B">
        <w:t xml:space="preserve">. The below steps are covered by steps </w:t>
      </w:r>
      <w:r w:rsidR="008801D8" w:rsidRPr="0039029B">
        <w:t>7 and 9</w:t>
      </w:r>
      <w:r w:rsidR="0014232F" w:rsidRPr="0039029B">
        <w:t xml:space="preserve"> </w:t>
      </w:r>
      <w:r w:rsidR="008801D8" w:rsidRPr="0039029B">
        <w:t xml:space="preserve">to </w:t>
      </w:r>
      <w:r w:rsidR="00672DB9" w:rsidRPr="0039029B">
        <w:t>11</w:t>
      </w:r>
      <w:r w:rsidR="0014232F" w:rsidRPr="0039029B">
        <w:t xml:space="preserve"> </w:t>
      </w:r>
      <w:r w:rsidR="00672DB9" w:rsidRPr="0039029B">
        <w:t>in clause 15.2.4 where those steps are described with more details.</w:t>
      </w:r>
    </w:p>
    <w:p w14:paraId="19693D0A" w14:textId="77777777" w:rsidR="00263245" w:rsidRPr="0039029B" w:rsidRDefault="004631E7" w:rsidP="00CD5C45">
      <w:pPr>
        <w:pStyle w:val="BN"/>
        <w:numPr>
          <w:ilvl w:val="0"/>
          <w:numId w:val="34"/>
        </w:numPr>
      </w:pPr>
      <w:r w:rsidRPr="0039029B">
        <w:t xml:space="preserve">NETCONF Client creates the </w:t>
      </w:r>
      <w:r w:rsidRPr="0039029B">
        <w:rPr>
          <w:b/>
        </w:rPr>
        <w:t>tx-array-carriers</w:t>
      </w:r>
      <w:r w:rsidRPr="0039029B" w:rsidDel="001933D9">
        <w:t xml:space="preserve"> </w:t>
      </w:r>
      <w:r w:rsidRPr="0039029B">
        <w:t xml:space="preserve">in relation to the desired </w:t>
      </w:r>
      <w:r w:rsidRPr="0039029B">
        <w:rPr>
          <w:b/>
        </w:rPr>
        <w:t>tx-arrays</w:t>
      </w:r>
      <w:r w:rsidRPr="0039029B">
        <w:t xml:space="preserve">. </w:t>
      </w:r>
    </w:p>
    <w:p w14:paraId="41FD85E3" w14:textId="10BCEC3D" w:rsidR="004631E7" w:rsidRPr="0039029B" w:rsidRDefault="00263245" w:rsidP="009217C1">
      <w:pPr>
        <w:pStyle w:val="NO"/>
      </w:pPr>
      <w:r w:rsidRPr="0039029B">
        <w:t>NOTE 1:</w:t>
      </w:r>
      <w:r w:rsidRPr="0039029B">
        <w:tab/>
        <w:t>G</w:t>
      </w:r>
      <w:r w:rsidR="004631E7" w:rsidRPr="0039029B">
        <w:t>enerally</w:t>
      </w:r>
      <w:r w:rsidRPr="0039029B">
        <w:t xml:space="preserve"> the</w:t>
      </w:r>
      <w:r w:rsidR="004631E7" w:rsidRPr="0039029B">
        <w:t xml:space="preserve"> number of </w:t>
      </w:r>
      <w:r w:rsidR="004631E7" w:rsidRPr="0039029B">
        <w:rPr>
          <w:b/>
        </w:rPr>
        <w:t>tx-array-carriers</w:t>
      </w:r>
      <w:r w:rsidR="004631E7" w:rsidRPr="0039029B">
        <w:t xml:space="preserve"> </w:t>
      </w:r>
      <w:r w:rsidRPr="0039029B">
        <w:t>is</w:t>
      </w:r>
      <w:r w:rsidR="004631E7" w:rsidRPr="0039029B">
        <w:t xml:space="preserve"> the same as multiple of the desired number of </w:t>
      </w:r>
      <w:r w:rsidR="004631E7" w:rsidRPr="0039029B">
        <w:rPr>
          <w:b/>
        </w:rPr>
        <w:t>tx-arrays</w:t>
      </w:r>
      <w:r w:rsidR="004631E7" w:rsidRPr="0039029B">
        <w:t xml:space="preserve"> and the number of component carriers.</w:t>
      </w:r>
    </w:p>
    <w:p w14:paraId="40C28E8F" w14:textId="77777777" w:rsidR="00263245" w:rsidRPr="0039029B" w:rsidRDefault="004631E7" w:rsidP="004631E7">
      <w:pPr>
        <w:pStyle w:val="BN"/>
      </w:pPr>
      <w:r w:rsidRPr="0039029B">
        <w:t xml:space="preserve">NETCONF Client creates the </w:t>
      </w:r>
      <w:r w:rsidRPr="0039029B">
        <w:rPr>
          <w:b/>
        </w:rPr>
        <w:t>rx-array-carriers</w:t>
      </w:r>
      <w:r w:rsidRPr="0039029B">
        <w:t xml:space="preserve"> in relation to the desired</w:t>
      </w:r>
      <w:r w:rsidRPr="0039029B">
        <w:rPr>
          <w:b/>
        </w:rPr>
        <w:t xml:space="preserve"> rx-arrays</w:t>
      </w:r>
      <w:r w:rsidRPr="0039029B">
        <w:t xml:space="preserve">. </w:t>
      </w:r>
    </w:p>
    <w:p w14:paraId="3606220B" w14:textId="696D00ED" w:rsidR="004631E7" w:rsidRPr="0039029B" w:rsidRDefault="00263245" w:rsidP="009217C1">
      <w:pPr>
        <w:pStyle w:val="NO"/>
      </w:pPr>
      <w:r w:rsidRPr="0039029B">
        <w:t xml:space="preserve">NOTE 2: </w:t>
      </w:r>
      <w:r w:rsidRPr="0039029B">
        <w:tab/>
        <w:t>G</w:t>
      </w:r>
      <w:r w:rsidR="004631E7" w:rsidRPr="0039029B">
        <w:t>enerally</w:t>
      </w:r>
      <w:r w:rsidRPr="0039029B">
        <w:t xml:space="preserve"> the</w:t>
      </w:r>
      <w:r w:rsidR="004631E7" w:rsidRPr="0039029B">
        <w:t xml:space="preserve"> number of </w:t>
      </w:r>
      <w:r w:rsidR="004631E7" w:rsidRPr="0039029B">
        <w:rPr>
          <w:b/>
        </w:rPr>
        <w:t>rx-array-carriers</w:t>
      </w:r>
      <w:r w:rsidR="004631E7" w:rsidRPr="0039029B">
        <w:t xml:space="preserve"> </w:t>
      </w:r>
      <w:r w:rsidRPr="0039029B">
        <w:t>is</w:t>
      </w:r>
      <w:r w:rsidR="004631E7" w:rsidRPr="0039029B">
        <w:t xml:space="preserve"> the same as multiple of the desired number of </w:t>
      </w:r>
      <w:r w:rsidR="004631E7" w:rsidRPr="0039029B">
        <w:rPr>
          <w:b/>
        </w:rPr>
        <w:t>rx-arrays</w:t>
      </w:r>
      <w:r w:rsidR="004631E7" w:rsidRPr="0039029B">
        <w:t xml:space="preserve"> and the number of component carriers.</w:t>
      </w:r>
    </w:p>
    <w:p w14:paraId="2454CBE7" w14:textId="1CDE5E2B" w:rsidR="004631E7" w:rsidRPr="0039029B" w:rsidRDefault="004631E7" w:rsidP="004631E7">
      <w:pPr>
        <w:pStyle w:val="BN"/>
      </w:pPr>
      <w:r w:rsidRPr="0039029B">
        <w:t xml:space="preserve">NETCONF Client creates the </w:t>
      </w:r>
      <w:r w:rsidRPr="0039029B">
        <w:rPr>
          <w:b/>
        </w:rPr>
        <w:t>processing-elements</w:t>
      </w:r>
      <w:r w:rsidRPr="0039029B">
        <w:t xml:space="preserve"> related to </w:t>
      </w:r>
      <w:r w:rsidRPr="0039029B">
        <w:rPr>
          <w:b/>
        </w:rPr>
        <w:t>interfaces</w:t>
      </w:r>
      <w:r w:rsidRPr="0039029B">
        <w:t xml:space="preserve"> offering access to endpoints.</w:t>
      </w:r>
    </w:p>
    <w:p w14:paraId="641F1077" w14:textId="3359B3EE" w:rsidR="004631E7" w:rsidRPr="0039029B" w:rsidRDefault="004631E7" w:rsidP="004631E7">
      <w:pPr>
        <w:pStyle w:val="BN"/>
      </w:pPr>
      <w:r w:rsidRPr="0039029B">
        <w:lastRenderedPageBreak/>
        <w:t>NETCONF Client creates low-level-tx-endpoints and low-level-rx-endpoints related to desired static-low-level-tx endpoints and static-low-level-rx-endpoints respectively.</w:t>
      </w:r>
    </w:p>
    <w:p w14:paraId="16C7A43D" w14:textId="163DA868" w:rsidR="004631E7" w:rsidRPr="0039029B" w:rsidRDefault="004631E7" w:rsidP="004631E7">
      <w:pPr>
        <w:pStyle w:val="BN"/>
      </w:pPr>
      <w:r w:rsidRPr="0039029B">
        <w:t xml:space="preserve">NETCONF Client creates the </w:t>
      </w:r>
      <w:r w:rsidRPr="0039029B">
        <w:rPr>
          <w:b/>
        </w:rPr>
        <w:t>low-level-tx-links</w:t>
      </w:r>
      <w:r w:rsidRPr="0039029B">
        <w:t xml:space="preserve"> containing relationship to the existing </w:t>
      </w:r>
      <w:r w:rsidRPr="0039029B">
        <w:rPr>
          <w:b/>
        </w:rPr>
        <w:t>tx-array-carriers</w:t>
      </w:r>
      <w:r w:rsidRPr="0039029B">
        <w:t xml:space="preserve">, </w:t>
      </w:r>
      <w:r w:rsidRPr="0039029B">
        <w:rPr>
          <w:b/>
        </w:rPr>
        <w:t>low-level-tx-endpoints</w:t>
      </w:r>
      <w:r w:rsidRPr="0039029B">
        <w:t xml:space="preserve"> and existing </w:t>
      </w:r>
      <w:r w:rsidRPr="0039029B">
        <w:rPr>
          <w:b/>
        </w:rPr>
        <w:t>processing-elements</w:t>
      </w:r>
      <w:r w:rsidRPr="0039029B">
        <w:t>.</w:t>
      </w:r>
    </w:p>
    <w:p w14:paraId="03F46712" w14:textId="197C86B1" w:rsidR="004631E7" w:rsidRPr="0039029B" w:rsidRDefault="004631E7" w:rsidP="004631E7">
      <w:pPr>
        <w:pStyle w:val="BN"/>
      </w:pPr>
      <w:r w:rsidRPr="0039029B">
        <w:t xml:space="preserve">NETCONF Client creates the </w:t>
      </w:r>
      <w:r w:rsidRPr="0039029B">
        <w:rPr>
          <w:b/>
        </w:rPr>
        <w:t>low-level-rx-links</w:t>
      </w:r>
      <w:r w:rsidRPr="0039029B">
        <w:t xml:space="preserve"> containing the relationship to existing</w:t>
      </w:r>
      <w:r w:rsidRPr="0039029B">
        <w:rPr>
          <w:b/>
        </w:rPr>
        <w:t xml:space="preserve"> rx-array-carriers</w:t>
      </w:r>
      <w:r w:rsidRPr="0039029B">
        <w:t xml:space="preserve">, </w:t>
      </w:r>
      <w:r w:rsidRPr="0039029B">
        <w:rPr>
          <w:b/>
        </w:rPr>
        <w:t>low-level-rx-endpoints</w:t>
      </w:r>
      <w:r w:rsidRPr="0039029B">
        <w:t xml:space="preserve"> and existing </w:t>
      </w:r>
      <w:r w:rsidRPr="0039029B">
        <w:rPr>
          <w:b/>
        </w:rPr>
        <w:t>processing-elements</w:t>
      </w:r>
      <w:r w:rsidRPr="0039029B">
        <w:t>.</w:t>
      </w:r>
    </w:p>
    <w:p w14:paraId="0E729B43" w14:textId="0B149D0D" w:rsidR="00AA0E3E" w:rsidRPr="0039029B" w:rsidRDefault="004631E7" w:rsidP="00AA0E3E">
      <w:r w:rsidRPr="0039029B">
        <w:t>With the above steps successfully performed, the relationship between C/U-Plane application endpoints at O-DU and O-RU is configured.</w:t>
      </w:r>
    </w:p>
    <w:p w14:paraId="47E7393D" w14:textId="186B31BC" w:rsidR="004631E7" w:rsidRPr="0039029B" w:rsidRDefault="004631E7" w:rsidP="004631E7">
      <w:pPr>
        <w:pStyle w:val="Heading3"/>
        <w:jc w:val="both"/>
      </w:pPr>
      <w:bookmarkStart w:id="1009" w:name="_Toc518894414"/>
      <w:bookmarkStart w:id="1010" w:name="_Toc518910945"/>
      <w:bookmarkStart w:id="1011" w:name="_Toc34975541"/>
      <w:bookmarkStart w:id="1012" w:name="_Toc55382997"/>
      <w:bookmarkStart w:id="1013" w:name="_Toc85569850"/>
      <w:bookmarkStart w:id="1014" w:name="_Toc87539914"/>
      <w:bookmarkStart w:id="1015" w:name="_Toc228771184"/>
      <w:r w:rsidRPr="0039029B">
        <w:t>15.3.2</w:t>
      </w:r>
      <w:r w:rsidRPr="0039029B">
        <w:tab/>
        <w:t xml:space="preserve">Activation, </w:t>
      </w:r>
      <w:r w:rsidR="00AC592A" w:rsidRPr="0039029B">
        <w:t>d</w:t>
      </w:r>
      <w:r w:rsidR="00270C86" w:rsidRPr="0039029B">
        <w:t xml:space="preserve">eactivation </w:t>
      </w:r>
      <w:r w:rsidRPr="0039029B">
        <w:t xml:space="preserve">and </w:t>
      </w:r>
      <w:bookmarkEnd w:id="1009"/>
      <w:bookmarkEnd w:id="1010"/>
      <w:bookmarkEnd w:id="1011"/>
      <w:bookmarkEnd w:id="1012"/>
      <w:bookmarkEnd w:id="1013"/>
      <w:bookmarkEnd w:id="1014"/>
      <w:r w:rsidR="00AC592A" w:rsidRPr="0039029B">
        <w:t>s</w:t>
      </w:r>
      <w:r w:rsidR="00270C86" w:rsidRPr="0039029B">
        <w:t>leep</w:t>
      </w:r>
      <w:bookmarkEnd w:id="1015"/>
    </w:p>
    <w:p w14:paraId="51967795" w14:textId="7CA31BF7" w:rsidR="003318BD" w:rsidRPr="0039029B" w:rsidRDefault="003318BD" w:rsidP="002A088E">
      <w:r w:rsidRPr="0039029B">
        <w:t xml:space="preserve">The NETCONF Client performs activation of a tx/rx-array-carrier by setting the value of the parameter </w:t>
      </w:r>
      <w:r w:rsidRPr="002718AC">
        <w:rPr>
          <w:b/>
          <w:bCs/>
        </w:rPr>
        <w:t>active</w:t>
      </w:r>
      <w:r w:rsidRPr="0039029B">
        <w:t xml:space="preserve"> at tx-array-carrier element /rx-array-carrier element to </w:t>
      </w:r>
      <w:r w:rsidRPr="0039029B">
        <w:rPr>
          <w:lang w:eastAsia="ja-JP"/>
        </w:rPr>
        <w:t>"</w:t>
      </w:r>
      <w:r w:rsidRPr="0039029B">
        <w:t>ACTIVE</w:t>
      </w:r>
      <w:r w:rsidRPr="0039029B">
        <w:rPr>
          <w:lang w:eastAsia="ja-JP"/>
        </w:rPr>
        <w:t>"</w:t>
      </w:r>
      <w:r w:rsidRPr="0039029B">
        <w:t>.</w:t>
      </w:r>
    </w:p>
    <w:p w14:paraId="14766D2B" w14:textId="51A530FC" w:rsidR="003318BD" w:rsidRPr="0039029B" w:rsidRDefault="003318BD" w:rsidP="002A088E">
      <w:r w:rsidRPr="0039029B">
        <w:t xml:space="preserve">The NETCONF Client performs deactivation of a tx/rx-array-carrier by setting the value of the parameter </w:t>
      </w:r>
      <w:r w:rsidRPr="002718AC">
        <w:rPr>
          <w:b/>
          <w:bCs/>
        </w:rPr>
        <w:t>active</w:t>
      </w:r>
      <w:r w:rsidRPr="0039029B">
        <w:t xml:space="preserve"> at tx-array-carrier element / rx-array-carrier element to </w:t>
      </w:r>
      <w:r w:rsidRPr="0039029B">
        <w:rPr>
          <w:lang w:eastAsia="ja-JP"/>
        </w:rPr>
        <w:t>"</w:t>
      </w:r>
      <w:r w:rsidRPr="0039029B">
        <w:t>INACTIVE</w:t>
      </w:r>
      <w:r w:rsidRPr="0039029B">
        <w:rPr>
          <w:lang w:eastAsia="ja-JP"/>
        </w:rPr>
        <w:t>"</w:t>
      </w:r>
    </w:p>
    <w:p w14:paraId="1E46BC87" w14:textId="6EDEFE4B" w:rsidR="003318BD" w:rsidRPr="0039029B" w:rsidRDefault="003318BD" w:rsidP="002A088E">
      <w:r w:rsidRPr="0039029B">
        <w:t xml:space="preserve">Communication between related </w:t>
      </w:r>
      <w:r>
        <w:t>O-DU and O-RU's C/</w:t>
      </w:r>
      <w:r w:rsidRPr="0039029B">
        <w:t>U-Plane endpoints is enabled under condition, that for corresponding tx-array-carrier or rx-array-carrier</w:t>
      </w:r>
      <w:r w:rsidRPr="0039029B" w:rsidDel="009971F7">
        <w:t xml:space="preserve"> </w:t>
      </w:r>
      <w:r w:rsidRPr="0039029B">
        <w:t xml:space="preserve">value of parameter </w:t>
      </w:r>
      <w:r w:rsidRPr="002718AC">
        <w:rPr>
          <w:b/>
          <w:bCs/>
        </w:rPr>
        <w:t>active</w:t>
      </w:r>
      <w:r w:rsidRPr="0039029B">
        <w:t xml:space="preserve"> is </w:t>
      </w:r>
      <w:r w:rsidRPr="0039029B">
        <w:rPr>
          <w:lang w:eastAsia="ja-JP"/>
        </w:rPr>
        <w:t>"</w:t>
      </w:r>
      <w:r w:rsidRPr="0039029B">
        <w:t>ACTIVE</w:t>
      </w:r>
      <w:r w:rsidRPr="0039029B">
        <w:rPr>
          <w:lang w:eastAsia="ja-JP"/>
        </w:rPr>
        <w:t>"</w:t>
      </w:r>
      <w:r w:rsidRPr="0039029B">
        <w:t xml:space="preserve"> and value of parameter </w:t>
      </w:r>
      <w:r w:rsidRPr="002718AC">
        <w:rPr>
          <w:b/>
          <w:bCs/>
        </w:rPr>
        <w:t>state</w:t>
      </w:r>
      <w:r w:rsidRPr="0039029B">
        <w:t xml:space="preserve"> is </w:t>
      </w:r>
      <w:r w:rsidRPr="0039029B">
        <w:rPr>
          <w:lang w:eastAsia="ja-JP"/>
        </w:rPr>
        <w:t>"</w:t>
      </w:r>
      <w:r w:rsidRPr="0039029B">
        <w:t>READY</w:t>
      </w:r>
      <w:r w:rsidRPr="0039029B">
        <w:rPr>
          <w:lang w:eastAsia="ja-JP"/>
        </w:rPr>
        <w:t>"</w:t>
      </w:r>
      <w:r w:rsidRPr="0039029B">
        <w:t>. Otherwise, communication is disabled.</w:t>
      </w:r>
    </w:p>
    <w:p w14:paraId="1ABB3979" w14:textId="3911ED14" w:rsidR="003318BD" w:rsidRPr="0039029B" w:rsidRDefault="003318BD" w:rsidP="002A088E">
      <w:r w:rsidRPr="0039029B">
        <w:t>The NETCONF Client can put the tx-array-carrier / rx-array-carrier</w:t>
      </w:r>
      <w:r w:rsidRPr="0039029B" w:rsidDel="009971F7">
        <w:t xml:space="preserve"> </w:t>
      </w:r>
      <w:r w:rsidRPr="0039029B">
        <w:t xml:space="preserve">to sleep by setting value of parameter </w:t>
      </w:r>
      <w:r w:rsidRPr="002718AC">
        <w:rPr>
          <w:b/>
          <w:bCs/>
        </w:rPr>
        <w:t>active</w:t>
      </w:r>
      <w:r w:rsidRPr="0039029B">
        <w:t xml:space="preserve"> in the corresponding tx-array-carrier element / rx-array-carrier element to </w:t>
      </w:r>
      <w:r w:rsidRPr="0039029B">
        <w:rPr>
          <w:lang w:eastAsia="ja-JP"/>
        </w:rPr>
        <w:t>"</w:t>
      </w:r>
      <w:r w:rsidRPr="0039029B">
        <w:t>SLEEP</w:t>
      </w:r>
      <w:r w:rsidRPr="0039029B">
        <w:rPr>
          <w:lang w:eastAsia="ja-JP"/>
        </w:rPr>
        <w:t>"</w:t>
      </w:r>
      <w:r w:rsidRPr="0039029B">
        <w:t>.</w:t>
      </w:r>
    </w:p>
    <w:p w14:paraId="1B9893CD" w14:textId="3ACA0B70" w:rsidR="003318BD" w:rsidRPr="0039029B" w:rsidRDefault="003318BD" w:rsidP="002A088E">
      <w:r w:rsidRPr="0039029B">
        <w:t>A particular tx-array-carrier</w:t>
      </w:r>
      <w:r w:rsidRPr="0039029B" w:rsidDel="009971F7">
        <w:t xml:space="preserve"> </w:t>
      </w:r>
      <w:r w:rsidRPr="0039029B">
        <w:t>/ rx-array-carrier</w:t>
      </w:r>
      <w:r w:rsidRPr="0039029B" w:rsidDel="009971F7">
        <w:t xml:space="preserve"> </w:t>
      </w:r>
      <w:r w:rsidRPr="0039029B">
        <w:t xml:space="preserve">is in sleep mode when value of its parameter </w:t>
      </w:r>
      <w:r w:rsidRPr="002718AC">
        <w:rPr>
          <w:b/>
          <w:bCs/>
        </w:rPr>
        <w:t>active</w:t>
      </w:r>
      <w:r w:rsidRPr="0039029B">
        <w:t xml:space="preserve"> is </w:t>
      </w:r>
      <w:r w:rsidRPr="0039029B">
        <w:rPr>
          <w:lang w:eastAsia="ja-JP"/>
        </w:rPr>
        <w:t>"</w:t>
      </w:r>
      <w:r w:rsidRPr="0039029B">
        <w:t>SLEEP</w:t>
      </w:r>
      <w:r w:rsidRPr="0039029B">
        <w:rPr>
          <w:lang w:eastAsia="ja-JP"/>
        </w:rPr>
        <w:t>"</w:t>
      </w:r>
      <w:r w:rsidRPr="0039029B">
        <w:t xml:space="preserve"> and value of its parameter </w:t>
      </w:r>
      <w:r w:rsidRPr="002718AC">
        <w:rPr>
          <w:b/>
          <w:bCs/>
        </w:rPr>
        <w:t>state</w:t>
      </w:r>
      <w:r w:rsidRPr="0039029B">
        <w:t xml:space="preserve"> is </w:t>
      </w:r>
      <w:r w:rsidRPr="0039029B">
        <w:rPr>
          <w:lang w:eastAsia="ja-JP"/>
        </w:rPr>
        <w:t>"</w:t>
      </w:r>
      <w:r w:rsidRPr="0039029B">
        <w:t>READY</w:t>
      </w:r>
      <w:r w:rsidRPr="0039029B">
        <w:rPr>
          <w:lang w:eastAsia="ja-JP"/>
        </w:rPr>
        <w:t>"</w:t>
      </w:r>
      <w:r w:rsidRPr="0039029B">
        <w:t xml:space="preserve">. To save energy, O-RU may disable all </w:t>
      </w:r>
      <w:r>
        <w:t xml:space="preserve">array </w:t>
      </w:r>
      <w:r w:rsidRPr="0039029B">
        <w:t xml:space="preserve">elements of tx-array / rx-array associated with the tx-array-carrier / rx-array-carrier in sleep mode provided there is no impact to operation of other tx-array-carriers / rx-array-carriers. This means that, the O-RU may disable tx-array / rx-array </w:t>
      </w:r>
      <w:r>
        <w:t xml:space="preserve">array </w:t>
      </w:r>
      <w:r w:rsidRPr="0039029B">
        <w:t xml:space="preserve">elements only if all affected tx-array-carriers / rx-array-carriers (associated with the tx-array / rx-array or any tx-array / rx-array that shares elements with the tx-array / rx-array) are in sleep mode, as defined in this clause. </w:t>
      </w:r>
      <w:r w:rsidRPr="000423C0">
        <w:t>For any newly activated tx-array-carrier / rx-array-carrier, the O-RU shall use the antenna mask (refer to clause 20.3.2), if an antenna mask is configured, for the tx-array / rx-array associated with the tx-array-carrier / rx-array-carrier.</w:t>
      </w:r>
    </w:p>
    <w:p w14:paraId="476AE5D5" w14:textId="77777777" w:rsidR="003318BD" w:rsidRPr="0039029B" w:rsidRDefault="003318BD" w:rsidP="002A088E">
      <w:r w:rsidRPr="0039029B">
        <w:t xml:space="preserve">If a tx-array-carrier / rx-array-carrier is assigned to a tx-array / rx-array all of whose </w:t>
      </w:r>
      <w:r>
        <w:t xml:space="preserve">array </w:t>
      </w:r>
      <w:r w:rsidRPr="0039029B">
        <w:t xml:space="preserve">elements are at that time disabled due to sleep mode as defined in this clause, O-RU shall enable all those </w:t>
      </w:r>
      <w:r>
        <w:t xml:space="preserve">array </w:t>
      </w:r>
      <w:r w:rsidRPr="0039029B">
        <w:t xml:space="preserve">elements of the tx-array / rx-array to allow </w:t>
      </w:r>
      <w:r>
        <w:t xml:space="preserve">array </w:t>
      </w:r>
      <w:r w:rsidRPr="0039029B">
        <w:t xml:space="preserve">carrier activation. </w:t>
      </w:r>
    </w:p>
    <w:p w14:paraId="32BD4099" w14:textId="0D4941C3" w:rsidR="004631E7" w:rsidRPr="0039029B" w:rsidRDefault="009F30D9" w:rsidP="004631E7">
      <w:r w:rsidRPr="0039029B">
        <w:t>O-RU shall not autonomously change [tr]x-array-carrier::</w:t>
      </w:r>
      <w:r w:rsidRPr="0039029B">
        <w:rPr>
          <w:b/>
        </w:rPr>
        <w:t>active</w:t>
      </w:r>
      <w:r w:rsidRPr="0039029B">
        <w:t xml:space="preserve"> to </w:t>
      </w:r>
      <w:r w:rsidR="00B22286" w:rsidRPr="0039029B">
        <w:t>"</w:t>
      </w:r>
      <w:r w:rsidRPr="0039029B">
        <w:t>ACTIVE</w:t>
      </w:r>
      <w:r w:rsidR="00B22286" w:rsidRPr="0039029B">
        <w:t>"</w:t>
      </w:r>
      <w:r w:rsidRPr="0039029B">
        <w:t xml:space="preserve">. </w:t>
      </w:r>
    </w:p>
    <w:p w14:paraId="2163EF25" w14:textId="4E6C8651" w:rsidR="004631E7" w:rsidRPr="0039029B" w:rsidRDefault="004631E7" w:rsidP="004631E7">
      <w:r w:rsidRPr="0039029B">
        <w:t>For detailed description of tx-array-carriers and rx-array-carriers</w:t>
      </w:r>
      <w:r w:rsidR="00BD33CF" w:rsidRPr="0039029B">
        <w:t>,</w:t>
      </w:r>
      <w:r w:rsidRPr="0039029B">
        <w:t xml:space="preserve"> refer to </w:t>
      </w:r>
      <w:r w:rsidRPr="0039029B">
        <w:rPr>
          <w:i/>
        </w:rPr>
        <w:t>description</w:t>
      </w:r>
      <w:r w:rsidRPr="0039029B">
        <w:t xml:space="preserve"> substatement in YANG models.</w:t>
      </w:r>
    </w:p>
    <w:p w14:paraId="695590D3" w14:textId="60CD49E8" w:rsidR="00D616AD" w:rsidRPr="0039029B" w:rsidRDefault="00284678" w:rsidP="00D616AD">
      <w:r w:rsidRPr="0039029B">
        <w:t>Figure 15.3.2-</w:t>
      </w:r>
      <w:r w:rsidR="00C57149" w:rsidRPr="0039029B">
        <w:t>0a</w:t>
      </w:r>
      <w:r w:rsidRPr="0039029B">
        <w:t xml:space="preserve"> shows the</w:t>
      </w:r>
      <w:r w:rsidRPr="0039029B">
        <w:rPr>
          <w:b/>
          <w:bCs/>
        </w:rPr>
        <w:t xml:space="preserve"> </w:t>
      </w:r>
      <w:r w:rsidRPr="0039029B">
        <w:t>flow for successful carrier activation</w:t>
      </w:r>
      <w:r w:rsidRPr="0039029B">
        <w:rPr>
          <w:b/>
          <w:bCs/>
        </w:rPr>
        <w:t xml:space="preserve"> </w:t>
      </w:r>
      <w:r w:rsidRPr="0039029B">
        <w:t>and illustrates the communication between the O-RU and O-DU during carrier activation procedure.</w:t>
      </w:r>
    </w:p>
    <w:p w14:paraId="02DEDBBC" w14:textId="77777777" w:rsidR="00D616AD" w:rsidRPr="0039029B" w:rsidRDefault="00D616AD" w:rsidP="00DB79CA">
      <w:pPr>
        <w:pStyle w:val="PlantUMLImg"/>
        <w:jc w:val="center"/>
      </w:pPr>
      <w:r w:rsidRPr="0039029B">
        <w:rPr>
          <w:noProof/>
        </w:rPr>
        <w:lastRenderedPageBreak/>
        <w:drawing>
          <wp:inline distT="0" distB="0" distL="0" distR="0" wp14:anchorId="4910A860" wp14:editId="3145CF5F">
            <wp:extent cx="2985425" cy="8617161"/>
            <wp:effectExtent l="0" t="0" r="0" b="0"/>
            <wp:docPr id="444978240" name="Picture 44497824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Generated by PlantUML"/>
                    <pic:cNvPicPr/>
                  </pic:nvPicPr>
                  <pic:blipFill>
                    <a:blip r:embed="rId76">
                      <a:extLst>
                        <a:ext uri="{28A0092B-C50C-407E-A947-70E740481C1C}">
                          <a14:useLocalDpi xmlns:a14="http://schemas.microsoft.com/office/drawing/2010/main" val="0"/>
                        </a:ext>
                      </a:extLst>
                    </a:blip>
                    <a:stretch>
                      <a:fillRect/>
                    </a:stretch>
                  </pic:blipFill>
                  <pic:spPr>
                    <a:xfrm>
                      <a:off x="0" y="0"/>
                      <a:ext cx="2987346" cy="8622706"/>
                    </a:xfrm>
                    <a:prstGeom prst="rect">
                      <a:avLst/>
                    </a:prstGeom>
                  </pic:spPr>
                </pic:pic>
              </a:graphicData>
            </a:graphic>
          </wp:inline>
        </w:drawing>
      </w:r>
    </w:p>
    <w:p w14:paraId="6CE96459" w14:textId="77777777" w:rsidR="00D616AD" w:rsidRPr="0039029B" w:rsidRDefault="00D616AD" w:rsidP="00D616AD">
      <w:pPr>
        <w:pStyle w:val="TF"/>
      </w:pPr>
      <w:r w:rsidRPr="0039029B">
        <w:t>Figure 15.3.2-0a: Carrier activation sequence</w:t>
      </w:r>
    </w:p>
    <w:p w14:paraId="2D5DD04F" w14:textId="1E686712" w:rsidR="00425C76" w:rsidRDefault="00D616AD" w:rsidP="00CE0B29">
      <w:r w:rsidRPr="0039029B">
        <w:lastRenderedPageBreak/>
        <w:t>Figure 15.3.2-0b shows a flow for carrier deactivation and illustrates the communication between the O-RU and O-DU during carrier deactivation procedure.</w:t>
      </w:r>
    </w:p>
    <w:p w14:paraId="2646D969" w14:textId="77777777" w:rsidR="00425C76" w:rsidRDefault="00425C76">
      <w:pPr>
        <w:overflowPunct/>
        <w:autoSpaceDE/>
        <w:autoSpaceDN/>
        <w:adjustRightInd/>
        <w:spacing w:after="0"/>
        <w:textAlignment w:val="auto"/>
      </w:pPr>
      <w:r>
        <w:br w:type="page"/>
      </w:r>
    </w:p>
    <w:p w14:paraId="29438595" w14:textId="77777777" w:rsidR="00D616AD" w:rsidRPr="0039029B" w:rsidRDefault="00D616AD" w:rsidP="00CE0B29"/>
    <w:p w14:paraId="2B8ACFA1" w14:textId="77777777" w:rsidR="00D616AD" w:rsidRPr="0039029B" w:rsidRDefault="00D616AD" w:rsidP="00DB79CA">
      <w:pPr>
        <w:pStyle w:val="PlantUMLImg"/>
        <w:jc w:val="center"/>
      </w:pPr>
      <w:r w:rsidRPr="0039029B">
        <w:rPr>
          <w:noProof/>
        </w:rPr>
        <w:drawing>
          <wp:inline distT="0" distB="0" distL="0" distR="0" wp14:anchorId="0B29F4B2" wp14:editId="130C07DF">
            <wp:extent cx="2562060" cy="8382000"/>
            <wp:effectExtent l="0" t="0" r="3810" b="0"/>
            <wp:docPr id="234967141" name="Picture 23496714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Generated by PlantUML"/>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04530" cy="8520944"/>
                    </a:xfrm>
                    <a:prstGeom prst="rect">
                      <a:avLst/>
                    </a:prstGeom>
                  </pic:spPr>
                </pic:pic>
              </a:graphicData>
            </a:graphic>
          </wp:inline>
        </w:drawing>
      </w:r>
    </w:p>
    <w:p w14:paraId="4500122B" w14:textId="5F68EB6D" w:rsidR="00284678" w:rsidRPr="0039029B" w:rsidRDefault="00284678" w:rsidP="00587C23">
      <w:pPr>
        <w:pStyle w:val="TF"/>
      </w:pPr>
      <w:r w:rsidRPr="0039029B">
        <w:t>Figure 15.3.2-</w:t>
      </w:r>
      <w:r w:rsidR="00C57149" w:rsidRPr="0039029B">
        <w:t>0b</w:t>
      </w:r>
      <w:r w:rsidRPr="0039029B">
        <w:t>: Carrier deactivation sequence</w:t>
      </w:r>
    </w:p>
    <w:p w14:paraId="06F9B6D7" w14:textId="77777777" w:rsidR="000C5B7B" w:rsidRPr="0039029B" w:rsidRDefault="000C5B7B" w:rsidP="002A088E">
      <w:r w:rsidRPr="0039029B">
        <w:lastRenderedPageBreak/>
        <w:t xml:space="preserve">The O-RU may optionally expose parameter </w:t>
      </w:r>
      <w:r w:rsidRPr="0039029B">
        <w:rPr>
          <w:b/>
          <w:bCs/>
        </w:rPr>
        <w:t>availability-status</w:t>
      </w:r>
      <w:r w:rsidRPr="0039029B">
        <w:t xml:space="preserve"> for configured </w:t>
      </w:r>
      <w:r w:rsidRPr="0039029B">
        <w:rPr>
          <w:b/>
          <w:bCs/>
        </w:rPr>
        <w:t>[tr]x-array-carrier</w:t>
      </w:r>
      <w:r w:rsidRPr="0039029B">
        <w:t xml:space="preserve">(s). This </w:t>
      </w:r>
      <w:r w:rsidRPr="0039029B">
        <w:rPr>
          <w:b/>
          <w:bCs/>
        </w:rPr>
        <w:t>availability-status</w:t>
      </w:r>
      <w:r w:rsidRPr="0039029B">
        <w:t xml:space="preserve"> parameter is intended to supplement parameter </w:t>
      </w:r>
      <w:r w:rsidRPr="0039029B">
        <w:rPr>
          <w:b/>
          <w:bCs/>
        </w:rPr>
        <w:t>state</w:t>
      </w:r>
      <w:r w:rsidRPr="0039029B">
        <w:t>.</w:t>
      </w:r>
      <w:r>
        <w:t xml:space="preserve"> Refer to [77] clause 8.1.2.3 for definition of availability status and values.</w:t>
      </w:r>
      <w:r w:rsidRPr="0039029B">
        <w:t xml:space="preserve"> This allows O-RU to provide the current status about various conditions related to a [tr]x-array-carrier, as shown in Table 15.3.2-1.</w:t>
      </w:r>
    </w:p>
    <w:p w14:paraId="44040B40" w14:textId="77777777" w:rsidR="00550EA2" w:rsidRPr="0039029B" w:rsidRDefault="00550EA2" w:rsidP="00550EA2">
      <w:pPr>
        <w:ind w:firstLine="284"/>
        <w:jc w:val="center"/>
      </w:pPr>
      <w:r w:rsidRPr="0039029B">
        <w:rPr>
          <w:b/>
          <w:bCs/>
        </w:rPr>
        <w:t>Table 15.3.2-1: Availability Status</w:t>
      </w:r>
    </w:p>
    <w:tbl>
      <w:tblPr>
        <w:tblStyle w:val="TableGrid"/>
        <w:tblW w:w="9776" w:type="dxa"/>
        <w:tblLook w:val="04A0" w:firstRow="1" w:lastRow="0" w:firstColumn="1" w:lastColumn="0" w:noHBand="0" w:noVBand="1"/>
      </w:tblPr>
      <w:tblGrid>
        <w:gridCol w:w="2014"/>
        <w:gridCol w:w="5211"/>
        <w:gridCol w:w="2551"/>
      </w:tblGrid>
      <w:tr w:rsidR="00550EA2" w:rsidRPr="0039029B" w14:paraId="29A9B2AB" w14:textId="77777777" w:rsidTr="003C637B">
        <w:tc>
          <w:tcPr>
            <w:tcW w:w="2014" w:type="dxa"/>
          </w:tcPr>
          <w:p w14:paraId="6A307B67" w14:textId="77777777" w:rsidR="00550EA2" w:rsidRPr="0039029B" w:rsidRDefault="00550EA2" w:rsidP="008F2142">
            <w:pPr>
              <w:pStyle w:val="TAH"/>
            </w:pPr>
            <w:r w:rsidRPr="0039029B">
              <w:t>Value of availability-status</w:t>
            </w:r>
          </w:p>
        </w:tc>
        <w:tc>
          <w:tcPr>
            <w:tcW w:w="5211" w:type="dxa"/>
          </w:tcPr>
          <w:p w14:paraId="60FB007F" w14:textId="77777777" w:rsidR="00550EA2" w:rsidRPr="0039029B" w:rsidRDefault="00550EA2" w:rsidP="008F2142">
            <w:pPr>
              <w:pStyle w:val="TAH"/>
            </w:pPr>
            <w:r w:rsidRPr="0039029B">
              <w:t xml:space="preserve">Current condition of [tr]x-array-carrier </w:t>
            </w:r>
          </w:p>
        </w:tc>
        <w:tc>
          <w:tcPr>
            <w:tcW w:w="2551" w:type="dxa"/>
          </w:tcPr>
          <w:p w14:paraId="184EFF6D" w14:textId="77777777" w:rsidR="00550EA2" w:rsidRPr="0039029B" w:rsidRDefault="00550EA2" w:rsidP="008F2142">
            <w:pPr>
              <w:pStyle w:val="TAH"/>
            </w:pPr>
            <w:r w:rsidRPr="0039029B">
              <w:t>Notes</w:t>
            </w:r>
          </w:p>
        </w:tc>
      </w:tr>
      <w:tr w:rsidR="00550EA2" w:rsidRPr="0039029B" w14:paraId="034257A1" w14:textId="77777777" w:rsidTr="003C637B">
        <w:tc>
          <w:tcPr>
            <w:tcW w:w="2014" w:type="dxa"/>
          </w:tcPr>
          <w:p w14:paraId="6E381B31" w14:textId="77777777" w:rsidR="00550EA2" w:rsidRPr="0039029B" w:rsidRDefault="00550EA2" w:rsidP="008F2142">
            <w:pPr>
              <w:pStyle w:val="TAL"/>
            </w:pPr>
            <w:r w:rsidRPr="0039029B">
              <w:t>(empty)</w:t>
            </w:r>
          </w:p>
        </w:tc>
        <w:tc>
          <w:tcPr>
            <w:tcW w:w="5211" w:type="dxa"/>
          </w:tcPr>
          <w:p w14:paraId="7978152B" w14:textId="12CFDC29" w:rsidR="00550EA2" w:rsidRPr="0039029B" w:rsidRDefault="00550EA2" w:rsidP="008F2142">
            <w:pPr>
              <w:pStyle w:val="TAL"/>
            </w:pPr>
            <w:r w:rsidRPr="0039029B">
              <w:t xml:space="preserve">There are no </w:t>
            </w:r>
            <w:r w:rsidR="00FE20D0" w:rsidRPr="0039029B">
              <w:t xml:space="preserve">faults that impact </w:t>
            </w:r>
            <w:r w:rsidRPr="0039029B">
              <w:t xml:space="preserve">the </w:t>
            </w:r>
            <w:r w:rsidRPr="0039029B">
              <w:rPr>
                <w:b/>
                <w:bCs/>
              </w:rPr>
              <w:t>[tr]x-array-carrier</w:t>
            </w:r>
            <w:r w:rsidR="00FE20D0" w:rsidRPr="0039029B">
              <w:rPr>
                <w:b/>
                <w:bCs/>
              </w:rPr>
              <w:t xml:space="preserve"> state</w:t>
            </w:r>
          </w:p>
        </w:tc>
        <w:tc>
          <w:tcPr>
            <w:tcW w:w="2551" w:type="dxa"/>
          </w:tcPr>
          <w:p w14:paraId="0ED101E5" w14:textId="77777777" w:rsidR="00550EA2" w:rsidRPr="0039029B" w:rsidRDefault="00550EA2" w:rsidP="008F2142">
            <w:pPr>
              <w:pStyle w:val="TAL"/>
            </w:pPr>
          </w:p>
        </w:tc>
      </w:tr>
      <w:tr w:rsidR="00550EA2" w:rsidRPr="0039029B" w14:paraId="1CF39528" w14:textId="77777777" w:rsidTr="00390B86">
        <w:trPr>
          <w:trHeight w:val="905"/>
        </w:trPr>
        <w:tc>
          <w:tcPr>
            <w:tcW w:w="2014" w:type="dxa"/>
          </w:tcPr>
          <w:p w14:paraId="23288020" w14:textId="77777777" w:rsidR="00550EA2" w:rsidRPr="0039029B" w:rsidRDefault="00550EA2" w:rsidP="008F2142">
            <w:pPr>
              <w:pStyle w:val="TAL"/>
            </w:pPr>
            <w:r w:rsidRPr="0039029B">
              <w:t>FA</w:t>
            </w:r>
            <w:r w:rsidRPr="000423C0">
              <w:t>ILED</w:t>
            </w:r>
          </w:p>
        </w:tc>
        <w:tc>
          <w:tcPr>
            <w:tcW w:w="5211" w:type="dxa"/>
          </w:tcPr>
          <w:p w14:paraId="63C80DCA" w14:textId="74258F17" w:rsidR="00550EA2" w:rsidRPr="0039029B" w:rsidRDefault="00390B86" w:rsidP="00586A37">
            <w:pPr>
              <w:pStyle w:val="TAL"/>
            </w:pPr>
            <w:r w:rsidRPr="0039029B">
              <w:t xml:space="preserve">There is at least one fault related to source internal to </w:t>
            </w:r>
            <w:r>
              <w:t>array carrier resources</w:t>
            </w:r>
            <w:r w:rsidRPr="0039029B">
              <w:t xml:space="preserve"> that made the ACTIVE </w:t>
            </w:r>
            <w:r w:rsidRPr="00586A37">
              <w:t>[tr]x-array-carrier</w:t>
            </w:r>
            <w:r w:rsidRPr="0039029B">
              <w:t xml:space="preserve"> to turn to INACTIVE and/or makes INACTIVE </w:t>
            </w:r>
            <w:r w:rsidRPr="00586A37">
              <w:t>[tr]x-array-carrier</w:t>
            </w:r>
            <w:r w:rsidRPr="0039029B">
              <w:t xml:space="preserve"> not able to become ACTIVE.</w:t>
            </w:r>
          </w:p>
        </w:tc>
        <w:tc>
          <w:tcPr>
            <w:tcW w:w="2551" w:type="dxa"/>
          </w:tcPr>
          <w:p w14:paraId="0CC5D7C7" w14:textId="77777777" w:rsidR="00550EA2" w:rsidRPr="0039029B" w:rsidRDefault="00550EA2" w:rsidP="008F2142">
            <w:pPr>
              <w:pStyle w:val="TAL"/>
            </w:pPr>
          </w:p>
        </w:tc>
      </w:tr>
      <w:tr w:rsidR="00550EA2" w:rsidRPr="0039029B" w14:paraId="38A76C69" w14:textId="77777777" w:rsidTr="003C637B">
        <w:tc>
          <w:tcPr>
            <w:tcW w:w="2014" w:type="dxa"/>
          </w:tcPr>
          <w:p w14:paraId="47ADEB49" w14:textId="77777777" w:rsidR="00550EA2" w:rsidRPr="0039029B" w:rsidRDefault="00550EA2" w:rsidP="008F2142">
            <w:pPr>
              <w:pStyle w:val="TAL"/>
            </w:pPr>
            <w:r w:rsidRPr="0039029B">
              <w:t>DEPENDENCY</w:t>
            </w:r>
          </w:p>
        </w:tc>
        <w:tc>
          <w:tcPr>
            <w:tcW w:w="5211" w:type="dxa"/>
          </w:tcPr>
          <w:p w14:paraId="76281B7E" w14:textId="5FEF6987" w:rsidR="00550EA2" w:rsidRPr="0039029B" w:rsidRDefault="00D14084" w:rsidP="00B30ECA">
            <w:pPr>
              <w:pStyle w:val="TAL"/>
            </w:pPr>
            <w:r w:rsidRPr="0039029B">
              <w:t xml:space="preserve">There is at least one fault related to source external to </w:t>
            </w:r>
            <w:r>
              <w:t>array carrier resources</w:t>
            </w:r>
            <w:r w:rsidRPr="0039029B">
              <w:t xml:space="preserve"> that made the ACTIVE </w:t>
            </w:r>
            <w:r w:rsidRPr="00B30ECA">
              <w:t>[tr]x-array-carrier</w:t>
            </w:r>
            <w:r w:rsidRPr="0039029B">
              <w:t xml:space="preserve"> to turn to INACTIVE and/or makes INACTIVE </w:t>
            </w:r>
            <w:r w:rsidRPr="00B30ECA">
              <w:t>[tr]x-array-carrier</w:t>
            </w:r>
            <w:r w:rsidRPr="0039029B">
              <w:t xml:space="preserve"> not able to become ACTIVE.</w:t>
            </w:r>
          </w:p>
        </w:tc>
        <w:tc>
          <w:tcPr>
            <w:tcW w:w="2551" w:type="dxa"/>
          </w:tcPr>
          <w:p w14:paraId="7BB3B804" w14:textId="4DAD8166" w:rsidR="00550EA2" w:rsidRPr="0039029B" w:rsidRDefault="00550EA2" w:rsidP="008F2142">
            <w:pPr>
              <w:pStyle w:val="TAL"/>
            </w:pPr>
            <w:r w:rsidRPr="0039029B">
              <w:t xml:space="preserve">Example of </w:t>
            </w:r>
            <w:r w:rsidR="00FE20D0" w:rsidRPr="0039029B">
              <w:t xml:space="preserve">fault </w:t>
            </w:r>
            <w:r w:rsidRPr="0039029B">
              <w:t>related to external source can be the one related to lost syn</w:t>
            </w:r>
            <w:r w:rsidR="00B92A12" w:rsidRPr="0039029B">
              <w:t>chronis</w:t>
            </w:r>
            <w:r w:rsidRPr="0039029B">
              <w:t>ation source.</w:t>
            </w:r>
          </w:p>
        </w:tc>
      </w:tr>
    </w:tbl>
    <w:p w14:paraId="455E32A4" w14:textId="77777777" w:rsidR="00550EA2" w:rsidRPr="0039029B" w:rsidRDefault="00550EA2" w:rsidP="004631E7"/>
    <w:p w14:paraId="7B4F1818" w14:textId="404E94C1" w:rsidR="004631E7" w:rsidRPr="0039029B" w:rsidRDefault="004631E7" w:rsidP="00E8729B">
      <w:r w:rsidRPr="0039029B">
        <w:t>Figure 15.3.2-1 shows possible transitions and values combination to be followed by "active" and "state". Combination or transitions outside of below diagram is not allowed.</w:t>
      </w:r>
    </w:p>
    <w:p w14:paraId="4B3CD496" w14:textId="77777777" w:rsidR="004631E7" w:rsidRPr="0039029B" w:rsidRDefault="004631E7" w:rsidP="00DB79CA">
      <w:pPr>
        <w:pStyle w:val="PlantUMLImg"/>
        <w:jc w:val="center"/>
      </w:pPr>
      <w:r w:rsidRPr="0039029B">
        <w:rPr>
          <w:noProof/>
        </w:rPr>
        <w:drawing>
          <wp:inline distT="0" distB="0" distL="0" distR="0" wp14:anchorId="01DE8826" wp14:editId="5119BBD2">
            <wp:extent cx="6462000" cy="3830400"/>
            <wp:effectExtent l="0" t="0" r="0" b="0"/>
            <wp:docPr id="298" name="Picture 298"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
                    <pic:cNvPicPr/>
                  </pic:nvPicPr>
                  <pic:blipFill>
                    <a:blip r:embed="rId78">
                      <a:extLst>
                        <a:ext uri="{28A0092B-C50C-407E-A947-70E740481C1C}">
                          <a14:useLocalDpi xmlns:a14="http://schemas.microsoft.com/office/drawing/2010/main" val="0"/>
                        </a:ext>
                      </a:extLst>
                    </a:blip>
                    <a:stretch>
                      <a:fillRect/>
                    </a:stretch>
                  </pic:blipFill>
                  <pic:spPr>
                    <a:xfrm>
                      <a:off x="0" y="0"/>
                      <a:ext cx="6462000" cy="3830400"/>
                    </a:xfrm>
                    <a:prstGeom prst="rect">
                      <a:avLst/>
                    </a:prstGeom>
                  </pic:spPr>
                </pic:pic>
              </a:graphicData>
            </a:graphic>
          </wp:inline>
        </w:drawing>
      </w:r>
    </w:p>
    <w:p w14:paraId="77B463B8" w14:textId="3E62FC39" w:rsidR="004631E7" w:rsidRPr="0039029B" w:rsidRDefault="004631E7" w:rsidP="004631E7">
      <w:pPr>
        <w:pStyle w:val="TF"/>
      </w:pPr>
      <w:bookmarkStart w:id="1016" w:name="_Toc85570353"/>
      <w:r w:rsidRPr="0039029B">
        <w:t>Figure 15.3.2-1: Diagram showing all possible transitions and combination of "active" and "state" parameters</w:t>
      </w:r>
      <w:bookmarkEnd w:id="1016"/>
    </w:p>
    <w:p w14:paraId="5E6272E4" w14:textId="5FD667DE" w:rsidR="004631E7" w:rsidRDefault="004631E7" w:rsidP="004631E7">
      <w:pPr>
        <w:pStyle w:val="NO"/>
      </w:pPr>
      <w:r w:rsidRPr="0039029B">
        <w:t xml:space="preserve">NOTE: </w:t>
      </w:r>
      <w:r w:rsidRPr="0039029B">
        <w:tab/>
        <w:t>BUSY state is only available during transition and existence of this state depends on internal O-RU design.</w:t>
      </w:r>
    </w:p>
    <w:p w14:paraId="67D454ED" w14:textId="54DB8A4A" w:rsidR="00C86B96" w:rsidRDefault="00C86B96" w:rsidP="00205D80">
      <w:pPr>
        <w:rPr>
          <w:bCs/>
        </w:rPr>
      </w:pPr>
      <w:r>
        <w:rPr>
          <w:bCs/>
        </w:rPr>
        <w:t>In the above diagram, O-RU may autonomously deactivate array carriers due to some faults which can impact array carrier state. In such case, for the O-RUs that support array carrier availability-status and are unlocked, the availability-status for the array-carriers shall be set to either FAILED and/or DEPENDENCY.For the locked O-RU (admin-state locked), its array carrier state handling is described in clause 9.1.3 section admin-state.</w:t>
      </w:r>
    </w:p>
    <w:p w14:paraId="57CB069D" w14:textId="77777777" w:rsidR="00C86B96" w:rsidRDefault="00C86B96">
      <w:pPr>
        <w:rPr>
          <w:bCs/>
        </w:rPr>
      </w:pPr>
      <w:r>
        <w:rPr>
          <w:bCs/>
        </w:rPr>
        <w:t xml:space="preserve">For a O-RU that supports array carrier availability-status, </w:t>
      </w:r>
      <w:r w:rsidRPr="00436EB0">
        <w:rPr>
          <w:bCs/>
        </w:rPr>
        <w:t xml:space="preserve">if a fault occurs affecting an array carrier's resources, </w:t>
      </w:r>
      <w:r w:rsidRPr="00F24E60">
        <w:rPr>
          <w:b/>
        </w:rPr>
        <w:t>availability-status</w:t>
      </w:r>
      <w:r w:rsidRPr="00436EB0">
        <w:rPr>
          <w:bCs/>
        </w:rPr>
        <w:t xml:space="preserve"> of the array carrier shall be updated regardless of the value of </w:t>
      </w:r>
      <w:r w:rsidRPr="00F24E60">
        <w:rPr>
          <w:b/>
        </w:rPr>
        <w:t>active</w:t>
      </w:r>
      <w:r>
        <w:rPr>
          <w:bCs/>
        </w:rPr>
        <w:t xml:space="preserve"> </w:t>
      </w:r>
      <w:r w:rsidRPr="00436EB0">
        <w:rPr>
          <w:bCs/>
        </w:rPr>
        <w:t>(ACTIVE or INACTIVE).</w:t>
      </w:r>
    </w:p>
    <w:p w14:paraId="22C99698" w14:textId="055517BF" w:rsidR="00C86B96" w:rsidRDefault="00C86B96">
      <w:r>
        <w:rPr>
          <w:bCs/>
        </w:rPr>
        <w:lastRenderedPageBreak/>
        <w:t>When [tr]x-array-carrier's availability-status, or state or both is/are changed, notification [</w:t>
      </w:r>
      <w:r w:rsidRPr="00D223A6">
        <w:rPr>
          <w:bCs/>
        </w:rPr>
        <w:t>t</w:t>
      </w:r>
      <w:r>
        <w:rPr>
          <w:bCs/>
        </w:rPr>
        <w:t>r]</w:t>
      </w:r>
      <w:r w:rsidRPr="00D223A6">
        <w:rPr>
          <w:bCs/>
        </w:rPr>
        <w:t>x-array-carriers-state-change</w:t>
      </w:r>
      <w:r>
        <w:rPr>
          <w:bCs/>
        </w:rPr>
        <w:t xml:space="preserve"> shall be sent to subscribers. The changed state (</w:t>
      </w:r>
      <w:r w:rsidRPr="00F24E60">
        <w:rPr>
          <w:b/>
        </w:rPr>
        <w:t>state</w:t>
      </w:r>
      <w:r>
        <w:rPr>
          <w:bCs/>
        </w:rPr>
        <w:t xml:space="preserve"> and/or </w:t>
      </w:r>
      <w:r w:rsidRPr="00F24E60">
        <w:rPr>
          <w:b/>
        </w:rPr>
        <w:t>availability-status</w:t>
      </w:r>
      <w:r>
        <w:rPr>
          <w:bCs/>
        </w:rPr>
        <w:t>)shall be indicated in the notification.</w:t>
      </w:r>
    </w:p>
    <w:p w14:paraId="11305E0C" w14:textId="3469BF46" w:rsidR="004631E7" w:rsidRPr="0039029B" w:rsidRDefault="004631E7" w:rsidP="004631E7">
      <w:pPr>
        <w:pStyle w:val="Heading3"/>
      </w:pPr>
      <w:bookmarkStart w:id="1017" w:name="_Toc34975542"/>
      <w:bookmarkStart w:id="1018" w:name="_Toc55382998"/>
      <w:bookmarkStart w:id="1019" w:name="_Toc85569851"/>
      <w:bookmarkStart w:id="1020" w:name="_Toc87539915"/>
      <w:bookmarkStart w:id="1021" w:name="_Toc228771185"/>
      <w:r w:rsidRPr="0039029B">
        <w:t>15.3.3</w:t>
      </w:r>
      <w:r w:rsidRPr="0039029B">
        <w:tab/>
      </w:r>
      <w:r w:rsidR="001C7AC2" w:rsidRPr="000423C0">
        <w:t>Carrier state</w:t>
      </w:r>
      <w:r w:rsidR="00764B90" w:rsidRPr="0039029B">
        <w:rPr>
          <w:lang w:eastAsia="ja-JP"/>
        </w:rPr>
        <w:t>'</w:t>
      </w:r>
      <w:r w:rsidR="001C7AC2" w:rsidRPr="000423C0">
        <w:t xml:space="preserve">s relationship to </w:t>
      </w:r>
      <w:r w:rsidR="00B22286" w:rsidRPr="000423C0">
        <w:t xml:space="preserve">synchronization </w:t>
      </w:r>
      <w:r w:rsidR="001C7AC2" w:rsidRPr="000423C0">
        <w:t>state</w:t>
      </w:r>
      <w:bookmarkEnd w:id="1017"/>
      <w:bookmarkEnd w:id="1018"/>
      <w:bookmarkEnd w:id="1019"/>
      <w:bookmarkEnd w:id="1020"/>
      <w:bookmarkEnd w:id="1021"/>
    </w:p>
    <w:p w14:paraId="0794A7B6" w14:textId="28453210" w:rsidR="004631E7" w:rsidRPr="0039029B" w:rsidRDefault="004631E7" w:rsidP="004631E7">
      <w:pPr>
        <w:pStyle w:val="Heading4"/>
      </w:pPr>
      <w:r w:rsidRPr="0039029B">
        <w:t>15.3.3.1</w:t>
      </w:r>
      <w:r w:rsidRPr="0039029B">
        <w:tab/>
      </w:r>
      <w:r w:rsidR="00B22286" w:rsidRPr="0039029B">
        <w:t xml:space="preserve">Synchronization </w:t>
      </w:r>
      <w:r w:rsidR="001C7AC2" w:rsidRPr="0039029B">
        <w:t>state and carrier state t</w:t>
      </w:r>
      <w:r w:rsidRPr="0039029B">
        <w:t>ransitions</w:t>
      </w:r>
    </w:p>
    <w:p w14:paraId="3584172A" w14:textId="54032F1B" w:rsidR="004631E7" w:rsidRPr="0039029B" w:rsidRDefault="001C7AC2" w:rsidP="004631E7">
      <w:r w:rsidRPr="0039029B">
        <w:t>The O-RU</w:t>
      </w:r>
      <w:r w:rsidR="00C43096" w:rsidRPr="0039029B">
        <w:t xml:space="preserve"> shall update</w:t>
      </w:r>
      <w:r w:rsidRPr="0039029B">
        <w:t xml:space="preserve"> </w:t>
      </w:r>
      <w:r w:rsidRPr="0039029B">
        <w:rPr>
          <w:b/>
          <w:bCs/>
        </w:rPr>
        <w:t>tx-array-carrier</w:t>
      </w:r>
      <w:r w:rsidRPr="0039029B">
        <w:t xml:space="preserve"> and </w:t>
      </w:r>
      <w:r w:rsidRPr="0039029B">
        <w:rPr>
          <w:b/>
          <w:bCs/>
        </w:rPr>
        <w:t>rx-array-carrier</w:t>
      </w:r>
      <w:r w:rsidRPr="0039029B">
        <w:t xml:space="preserve"> states </w:t>
      </w:r>
      <w:r w:rsidR="00C43096" w:rsidRPr="0039029B">
        <w:t>based on</w:t>
      </w:r>
      <w:r w:rsidRPr="0039029B">
        <w:t xml:space="preserve"> the O-RU</w:t>
      </w:r>
      <w:r w:rsidR="00764B90" w:rsidRPr="0039029B">
        <w:rPr>
          <w:lang w:eastAsia="ja-JP"/>
        </w:rPr>
        <w:t>'</w:t>
      </w:r>
      <w:r w:rsidRPr="0039029B">
        <w:t xml:space="preserve">s </w:t>
      </w:r>
      <w:r w:rsidRPr="0039029B">
        <w:rPr>
          <w:b/>
          <w:bCs/>
        </w:rPr>
        <w:t>sync-state</w:t>
      </w:r>
      <w:r w:rsidRPr="0039029B">
        <w:t xml:space="preserve">. The flow chart shown in Figure 15.3.3.1-1 illustrate the possible transitions and associated parameters values for the two array-carrier in the possible </w:t>
      </w:r>
      <w:r w:rsidR="00B22286" w:rsidRPr="0039029B">
        <w:t xml:space="preserve">synchronization </w:t>
      </w:r>
      <w:r w:rsidRPr="0039029B">
        <w:t xml:space="preserve">state. When the O-RU implements HOLDOVER, </w:t>
      </w:r>
      <w:r w:rsidR="004631E7" w:rsidRPr="0039029B">
        <w:rPr>
          <w:b/>
          <w:bCs/>
        </w:rPr>
        <w:t>tx-array-carrier</w:t>
      </w:r>
      <w:r w:rsidR="004631E7" w:rsidRPr="0039029B">
        <w:t xml:space="preserve"> and </w:t>
      </w:r>
      <w:r w:rsidR="004631E7" w:rsidRPr="0039029B">
        <w:rPr>
          <w:b/>
          <w:bCs/>
        </w:rPr>
        <w:t>rx-array-carrier</w:t>
      </w:r>
      <w:r w:rsidR="004631E7" w:rsidRPr="0039029B">
        <w:t xml:space="preserve"> possible states and transitions </w:t>
      </w:r>
      <w:r w:rsidR="00C43096" w:rsidRPr="0039029B">
        <w:t xml:space="preserve">shall be </w:t>
      </w:r>
      <w:r w:rsidR="004631E7" w:rsidRPr="0039029B">
        <w:t xml:space="preserve">the same for sync LOCKED and HOLDOVER mode. When O-RU </w:t>
      </w:r>
      <w:r w:rsidRPr="0039029B">
        <w:t xml:space="preserve">transitions to the </w:t>
      </w:r>
      <w:r w:rsidR="004631E7" w:rsidRPr="0039029B">
        <w:t xml:space="preserve">FREERUN </w:t>
      </w:r>
      <w:r w:rsidRPr="0039029B">
        <w:t xml:space="preserve">state </w:t>
      </w:r>
      <w:r w:rsidR="004631E7" w:rsidRPr="0039029B">
        <w:t xml:space="preserve">the only possible tx-array-carrier and rx-array-carrier state is DISABLE/INACTIVE. Figure 15.3.3.1-1 shows possible transitions and according </w:t>
      </w:r>
      <w:r w:rsidRPr="0039029B">
        <w:t xml:space="preserve">to </w:t>
      </w:r>
      <w:r w:rsidR="004631E7" w:rsidRPr="0039029B">
        <w:t>parameters value combination.</w:t>
      </w:r>
    </w:p>
    <w:p w14:paraId="2EA2C897" w14:textId="409129E6" w:rsidR="004631E7" w:rsidRPr="0039029B" w:rsidRDefault="00891F7A" w:rsidP="00DB79CA">
      <w:pPr>
        <w:pStyle w:val="PlantUMLImg"/>
        <w:jc w:val="center"/>
      </w:pPr>
      <w:r w:rsidRPr="00735F0F">
        <w:rPr>
          <w:noProof/>
        </w:rPr>
        <w:object w:dxaOrig="9151" w:dyaOrig="12510" w14:anchorId="3C633D58">
          <v:shape id="_x0000_i1027" type="#_x0000_t75" alt="" style="width:367.5pt;height:502.5pt;mso-width-percent:0;mso-height-percent:0;mso-width-percent:0;mso-height-percent:0" o:ole="">
            <v:imagedata r:id="rId79" o:title=""/>
          </v:shape>
          <o:OLEObject Type="Embed" ProgID="Visio.Drawing.15" ShapeID="_x0000_i1027" DrawAspect="Content" ObjectID="_1839663068" r:id="rId80"/>
        </w:object>
      </w:r>
    </w:p>
    <w:p w14:paraId="35F61D4D" w14:textId="583D3513" w:rsidR="004631E7" w:rsidRPr="0039029B" w:rsidRDefault="004631E7" w:rsidP="003E65DD">
      <w:pPr>
        <w:pStyle w:val="TF"/>
      </w:pPr>
      <w:bookmarkStart w:id="1022" w:name="_Toc85570354"/>
      <w:r w:rsidRPr="0039029B">
        <w:lastRenderedPageBreak/>
        <w:t>Figure 15.3.3.1-1: Combination of tx-array-carrier/rx-array-carrier transitions and allowed states compared to sync state</w:t>
      </w:r>
      <w:bookmarkEnd w:id="1022"/>
    </w:p>
    <w:p w14:paraId="50649E78" w14:textId="339E907B" w:rsidR="001C7AC2" w:rsidRPr="0039029B" w:rsidRDefault="001C7AC2" w:rsidP="001C7AC2">
      <w:r w:rsidRPr="0039029B">
        <w:t xml:space="preserve">When an O-RU changes its </w:t>
      </w:r>
      <w:r w:rsidR="00B22286" w:rsidRPr="0039029B">
        <w:t xml:space="preserve">synchronization </w:t>
      </w:r>
      <w:r w:rsidRPr="0039029B">
        <w:t>state</w:t>
      </w:r>
      <w:r w:rsidR="004D31AD" w:rsidRPr="0039029B">
        <w:t xml:space="preserve"> </w:t>
      </w:r>
      <w:r w:rsidR="004D31AD" w:rsidRPr="0039029B">
        <w:rPr>
          <w:b/>
          <w:bCs/>
        </w:rPr>
        <w:t>sync-state</w:t>
      </w:r>
      <w:r w:rsidR="004D31AD" w:rsidRPr="0039029B">
        <w:t xml:space="preserve"> to FREERUN, it shall perform carrier deactivation of all active </w:t>
      </w:r>
      <w:r w:rsidRPr="0039029B">
        <w:rPr>
          <w:b/>
          <w:bCs/>
        </w:rPr>
        <w:t>tx-array-carrier</w:t>
      </w:r>
      <w:r w:rsidR="004D31AD" w:rsidRPr="0039029B">
        <w:t>(s)</w:t>
      </w:r>
      <w:r w:rsidRPr="0039029B">
        <w:t xml:space="preserve"> and </w:t>
      </w:r>
      <w:r w:rsidRPr="0039029B">
        <w:rPr>
          <w:b/>
          <w:bCs/>
        </w:rPr>
        <w:t>rx-array-carrier</w:t>
      </w:r>
      <w:r w:rsidR="004D31AD" w:rsidRPr="0039029B">
        <w:t xml:space="preserve">(s). </w:t>
      </w:r>
      <w:r w:rsidRPr="0039029B">
        <w:t xml:space="preserve">The O-RU </w:t>
      </w:r>
      <w:r w:rsidR="004D31AD" w:rsidRPr="0039029B">
        <w:t xml:space="preserve">shall </w:t>
      </w:r>
      <w:r w:rsidRPr="0039029B">
        <w:t xml:space="preserve">communicate </w:t>
      </w:r>
      <w:r w:rsidR="004D31AD" w:rsidRPr="0039029B">
        <w:t xml:space="preserve">the </w:t>
      </w:r>
      <w:r w:rsidR="004D31AD" w:rsidRPr="0039029B">
        <w:rPr>
          <w:b/>
          <w:bCs/>
        </w:rPr>
        <w:t>synchronization-state-change</w:t>
      </w:r>
      <w:r w:rsidR="004D31AD" w:rsidRPr="0039029B">
        <w:t>,</w:t>
      </w:r>
      <w:r w:rsidR="004D31AD" w:rsidRPr="0039029B">
        <w:rPr>
          <w:b/>
          <w:bCs/>
        </w:rPr>
        <w:t xml:space="preserve"> tx-array-carriers-state-change</w:t>
      </w:r>
      <w:r w:rsidR="004D31AD" w:rsidRPr="0039029B">
        <w:t xml:space="preserve"> and </w:t>
      </w:r>
      <w:r w:rsidR="004D31AD" w:rsidRPr="0039029B">
        <w:rPr>
          <w:b/>
          <w:bCs/>
        </w:rPr>
        <w:t>rx-array-carriers-state-change</w:t>
      </w:r>
      <w:r w:rsidR="004D31AD" w:rsidRPr="0039029B">
        <w:t xml:space="preserve"> notifications </w:t>
      </w:r>
      <w:r w:rsidRPr="0039029B">
        <w:t>to all notification</w:t>
      </w:r>
      <w:r w:rsidR="004D31AD" w:rsidRPr="0039029B">
        <w:t xml:space="preserve"> subscribers</w:t>
      </w:r>
      <w:r w:rsidRPr="0039029B">
        <w:t xml:space="preserve">. </w:t>
      </w:r>
    </w:p>
    <w:p w14:paraId="475061DB" w14:textId="2156715B" w:rsidR="001C7AC2" w:rsidRPr="0039029B" w:rsidRDefault="001C7AC2" w:rsidP="009217C1">
      <w:r w:rsidRPr="0039029B">
        <w:t xml:space="preserve">The following two sections describe the tx-array-carrier/rx-array-carrier behaviour and O-RU/O-DU communication when </w:t>
      </w:r>
      <w:r w:rsidR="00B22286" w:rsidRPr="0039029B">
        <w:t xml:space="preserve">synchronization </w:t>
      </w:r>
      <w:r w:rsidRPr="0039029B">
        <w:t xml:space="preserve">is lost, and when </w:t>
      </w:r>
      <w:r w:rsidR="00B22286" w:rsidRPr="0039029B">
        <w:t xml:space="preserve">synchronization </w:t>
      </w:r>
      <w:r w:rsidRPr="0039029B">
        <w:t>is restored.</w:t>
      </w:r>
    </w:p>
    <w:p w14:paraId="4F4E06A6" w14:textId="4B4C3EC4" w:rsidR="003E65DD" w:rsidRPr="0039029B" w:rsidRDefault="003E65DD" w:rsidP="003E65DD">
      <w:pPr>
        <w:pStyle w:val="Heading4"/>
      </w:pPr>
      <w:r w:rsidRPr="0039029B">
        <w:t>15.3.3.2</w:t>
      </w:r>
      <w:r w:rsidRPr="0039029B">
        <w:tab/>
      </w:r>
      <w:r w:rsidR="00B22286" w:rsidRPr="0039029B">
        <w:t xml:space="preserve">Synchronization </w:t>
      </w:r>
      <w:r w:rsidR="00AC592A" w:rsidRPr="0039029B">
        <w:t>l</w:t>
      </w:r>
      <w:r w:rsidR="00270C86" w:rsidRPr="0039029B">
        <w:t xml:space="preserve">ost </w:t>
      </w:r>
      <w:r w:rsidRPr="0039029B">
        <w:t xml:space="preserve">and HOLDOVER </w:t>
      </w:r>
      <w:r w:rsidR="00AC592A" w:rsidRPr="0039029B">
        <w:t>m</w:t>
      </w:r>
      <w:r w:rsidR="00270C86" w:rsidRPr="0039029B">
        <w:t xml:space="preserve">ode </w:t>
      </w:r>
      <w:r w:rsidR="00AC592A" w:rsidRPr="0039029B">
        <w:t>e</w:t>
      </w:r>
      <w:r w:rsidR="00270C86" w:rsidRPr="0039029B">
        <w:t>xpired</w:t>
      </w:r>
    </w:p>
    <w:p w14:paraId="61E1773E" w14:textId="33B23606" w:rsidR="001C7AC2" w:rsidRPr="0039029B" w:rsidRDefault="001C7AC2" w:rsidP="001C7AC2">
      <w:r w:rsidRPr="0039029B">
        <w:t xml:space="preserve">Figure 15.3.3.2-1 shows the </w:t>
      </w:r>
      <w:r w:rsidR="003E65DD" w:rsidRPr="0039029B">
        <w:rPr>
          <w:b/>
          <w:bCs/>
        </w:rPr>
        <w:t>tx-array-carrier</w:t>
      </w:r>
      <w:r w:rsidR="003E65DD" w:rsidRPr="0039029B">
        <w:t xml:space="preserve"> and </w:t>
      </w:r>
      <w:r w:rsidR="003E65DD" w:rsidRPr="0039029B">
        <w:rPr>
          <w:b/>
          <w:bCs/>
        </w:rPr>
        <w:t>rx-array-carrier</w:t>
      </w:r>
      <w:r w:rsidR="003E65DD" w:rsidRPr="0039029B">
        <w:t xml:space="preserve"> behaviour </w:t>
      </w:r>
      <w:r w:rsidRPr="0039029B">
        <w:t xml:space="preserve">and illustrates the communication between the O-RU and O-DU </w:t>
      </w:r>
      <w:r w:rsidR="003E65DD" w:rsidRPr="0039029B">
        <w:t>when O-RU loose synchroni</w:t>
      </w:r>
      <w:r w:rsidR="00B22286" w:rsidRPr="0039029B">
        <w:t>z</w:t>
      </w:r>
      <w:r w:rsidR="003E65DD" w:rsidRPr="0039029B">
        <w:t xml:space="preserve">ation and enters to FREERUN mode. </w:t>
      </w:r>
      <w:r w:rsidRPr="0039029B">
        <w:t xml:space="preserve">The process can be divided into 5 steps as shown in </w:t>
      </w:r>
      <w:r w:rsidR="00B22286" w:rsidRPr="0039029B">
        <w:t>F</w:t>
      </w:r>
      <w:r w:rsidRPr="0039029B">
        <w:t xml:space="preserve">igure </w:t>
      </w:r>
      <w:r w:rsidR="00B22286" w:rsidRPr="0039029B">
        <w:t>15.3.3.2-1</w:t>
      </w:r>
      <w:r w:rsidRPr="0039029B">
        <w:t>and briefly described below.</w:t>
      </w:r>
    </w:p>
    <w:p w14:paraId="503F8C28" w14:textId="4529CF47" w:rsidR="001C7AC2" w:rsidRPr="0039029B" w:rsidRDefault="001C7AC2" w:rsidP="00CD5C45">
      <w:pPr>
        <w:pStyle w:val="BN"/>
        <w:numPr>
          <w:ilvl w:val="0"/>
          <w:numId w:val="50"/>
        </w:numPr>
      </w:pPr>
      <w:r w:rsidRPr="0039029B">
        <w:t xml:space="preserve">If the O-RU implements the optional HOLDOVER state, once the O-RU detects that it has lost connection to its timing source and its </w:t>
      </w:r>
      <w:r w:rsidRPr="0039029B">
        <w:rPr>
          <w:b/>
          <w:bCs/>
        </w:rPr>
        <w:t>sync-state</w:t>
      </w:r>
      <w:r w:rsidRPr="0039029B">
        <w:t xml:space="preserve"> moves to HOLDOVER, the O-RU will send a </w:t>
      </w:r>
      <w:r w:rsidRPr="0039029B">
        <w:rPr>
          <w:b/>
          <w:bCs/>
        </w:rPr>
        <w:t>synchronization-state-change</w:t>
      </w:r>
      <w:r w:rsidRPr="0039029B">
        <w:t xml:space="preserve"> notification to one (or more) subscribed O-DU(s) indicating that the O-RU is in HOLDOVER. If the O-RU does not implement HOLDOVER, then this step is skipped.</w:t>
      </w:r>
    </w:p>
    <w:p w14:paraId="30846D29" w14:textId="77777777" w:rsidR="004D31AD" w:rsidRPr="0039029B" w:rsidRDefault="001C7AC2" w:rsidP="001C7AC2">
      <w:pPr>
        <w:pStyle w:val="BN"/>
      </w:pPr>
      <w:r w:rsidRPr="0039029B">
        <w:t xml:space="preserve">After the O-RU HOLDOVER timer expires, or if the O-RU does not implement HOLDOVER, the O-RU moves the </w:t>
      </w:r>
      <w:r w:rsidRPr="0039029B">
        <w:rPr>
          <w:b/>
          <w:bCs/>
        </w:rPr>
        <w:t>sync-state</w:t>
      </w:r>
      <w:r w:rsidRPr="0039029B">
        <w:t xml:space="preserve"> to FREERUN</w:t>
      </w:r>
      <w:r w:rsidR="004D31AD" w:rsidRPr="0039029B">
        <w:t>.</w:t>
      </w:r>
    </w:p>
    <w:p w14:paraId="2276B73D" w14:textId="77777777" w:rsidR="004D31AD" w:rsidRPr="0039029B" w:rsidRDefault="004D31AD" w:rsidP="001C7AC2">
      <w:pPr>
        <w:pStyle w:val="BN"/>
      </w:pPr>
      <w:r w:rsidRPr="0039029B">
        <w:t xml:space="preserve">The O-RU sends a </w:t>
      </w:r>
      <w:r w:rsidRPr="0039029B">
        <w:rPr>
          <w:b/>
        </w:rPr>
        <w:t>synchronization-state-change</w:t>
      </w:r>
      <w:r w:rsidRPr="0039029B">
        <w:t xml:space="preserve"> notification to all subscribed O-DUs indicating that the O-RU is in FREERUN.</w:t>
      </w:r>
    </w:p>
    <w:p w14:paraId="2A2B5426" w14:textId="77777777" w:rsidR="004D31AD" w:rsidRPr="0039029B" w:rsidRDefault="004D31AD" w:rsidP="001C7AC2">
      <w:pPr>
        <w:pStyle w:val="BN"/>
      </w:pPr>
      <w:r w:rsidRPr="0039029B">
        <w:t xml:space="preserve">The O-RU deactivates all active array-carriers, stops RF transmission and ceases sending traffic to O-DU.  </w:t>
      </w:r>
    </w:p>
    <w:p w14:paraId="6F2F526D" w14:textId="77777777" w:rsidR="008B538D" w:rsidRPr="0039029B" w:rsidRDefault="008B538D" w:rsidP="00DB79CA">
      <w:pPr>
        <w:pStyle w:val="PlantUMLImg"/>
        <w:jc w:val="center"/>
      </w:pPr>
      <w:r w:rsidRPr="0039029B">
        <w:rPr>
          <w:noProof/>
        </w:rPr>
        <w:lastRenderedPageBreak/>
        <w:drawing>
          <wp:inline distT="0" distB="0" distL="0" distR="0" wp14:anchorId="057A2054" wp14:editId="3936EC64">
            <wp:extent cx="5086350" cy="7381875"/>
            <wp:effectExtent l="0" t="0" r="0" b="9525"/>
            <wp:docPr id="343269027" name="Picture 34326902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81">
                      <a:extLst>
                        <a:ext uri="{28A0092B-C50C-407E-A947-70E740481C1C}">
                          <a14:useLocalDpi xmlns:a14="http://schemas.microsoft.com/office/drawing/2010/main" val="0"/>
                        </a:ext>
                      </a:extLst>
                    </a:blip>
                    <a:stretch>
                      <a:fillRect/>
                    </a:stretch>
                  </pic:blipFill>
                  <pic:spPr>
                    <a:xfrm>
                      <a:off x="0" y="0"/>
                      <a:ext cx="5086350" cy="7381875"/>
                    </a:xfrm>
                    <a:prstGeom prst="rect">
                      <a:avLst/>
                    </a:prstGeom>
                  </pic:spPr>
                </pic:pic>
              </a:graphicData>
            </a:graphic>
          </wp:inline>
        </w:drawing>
      </w:r>
    </w:p>
    <w:p w14:paraId="3B107CB2" w14:textId="6841CE40" w:rsidR="003E65DD" w:rsidRPr="0039029B" w:rsidRDefault="003E65DD" w:rsidP="003E65DD">
      <w:pPr>
        <w:pStyle w:val="TF"/>
      </w:pPr>
      <w:bookmarkStart w:id="1023" w:name="_Toc85570355"/>
      <w:r w:rsidRPr="0039029B">
        <w:t>Figure 15.3.</w:t>
      </w:r>
      <w:r w:rsidR="00270C86" w:rsidRPr="0039029B">
        <w:t>3</w:t>
      </w:r>
      <w:r w:rsidRPr="0039029B">
        <w:t>.2-1: Syn</w:t>
      </w:r>
      <w:r w:rsidR="00B92A12" w:rsidRPr="0039029B">
        <w:t>chronis</w:t>
      </w:r>
      <w:r w:rsidRPr="0039029B">
        <w:t>ation lost scenario</w:t>
      </w:r>
      <w:bookmarkEnd w:id="1023"/>
    </w:p>
    <w:p w14:paraId="08F85D2A" w14:textId="09334291" w:rsidR="003E65DD" w:rsidRPr="0039029B" w:rsidRDefault="003E65DD" w:rsidP="003E65DD">
      <w:pPr>
        <w:pStyle w:val="Heading4"/>
      </w:pPr>
      <w:r w:rsidRPr="0039029B">
        <w:t>15.3.3.3</w:t>
      </w:r>
      <w:r w:rsidRPr="0039029B">
        <w:tab/>
        <w:t>External timing source restored</w:t>
      </w:r>
    </w:p>
    <w:p w14:paraId="6273AB94" w14:textId="2EF83ED3" w:rsidR="001C7AC2" w:rsidRPr="0039029B" w:rsidRDefault="001C7AC2" w:rsidP="001C7AC2">
      <w:bookmarkStart w:id="1024" w:name="_Hlk33076549"/>
      <w:r w:rsidRPr="0039029B">
        <w:t xml:space="preserve">Figure 15.3.3.3-1 shows </w:t>
      </w:r>
      <w:r w:rsidR="003E65DD" w:rsidRPr="0039029B">
        <w:t xml:space="preserve">how </w:t>
      </w:r>
      <w:r w:rsidR="003E65DD" w:rsidRPr="0039029B">
        <w:rPr>
          <w:b/>
          <w:bCs/>
        </w:rPr>
        <w:t>tx-array-carrier</w:t>
      </w:r>
      <w:r w:rsidR="003E65DD" w:rsidRPr="0039029B">
        <w:t xml:space="preserve"> and </w:t>
      </w:r>
      <w:r w:rsidR="003E65DD" w:rsidRPr="0039029B">
        <w:rPr>
          <w:b/>
          <w:bCs/>
        </w:rPr>
        <w:t xml:space="preserve">rx-array-carrier </w:t>
      </w:r>
      <w:r w:rsidR="003E65DD" w:rsidRPr="0039029B">
        <w:t>can be reactivated when external timing source is restored</w:t>
      </w:r>
      <w:bookmarkEnd w:id="1024"/>
      <w:r w:rsidRPr="0039029B">
        <w:t>, and it illustrates the communication between O-RU and O-DU to restore operation between O-RU and O-DU.</w:t>
      </w:r>
    </w:p>
    <w:p w14:paraId="277898AC" w14:textId="77777777" w:rsidR="001C7AC2" w:rsidRPr="0039029B" w:rsidRDefault="001C7AC2" w:rsidP="001C7AC2">
      <w:r w:rsidRPr="0039029B">
        <w:t>The restoration process can be divided into 4 steps as shown in Figure 15.3.3.2-1 and described below.</w:t>
      </w:r>
    </w:p>
    <w:p w14:paraId="5885B4BB" w14:textId="56CF4032" w:rsidR="001C7AC2" w:rsidRPr="0039029B" w:rsidRDefault="001C7AC2" w:rsidP="00CD5C45">
      <w:pPr>
        <w:pStyle w:val="BN"/>
        <w:numPr>
          <w:ilvl w:val="0"/>
          <w:numId w:val="51"/>
        </w:numPr>
      </w:pPr>
      <w:r w:rsidRPr="0039029B">
        <w:lastRenderedPageBreak/>
        <w:t xml:space="preserve">Once the O-RU detects that </w:t>
      </w:r>
      <w:r w:rsidR="00B22286" w:rsidRPr="0039029B">
        <w:t xml:space="preserve">synchronization </w:t>
      </w:r>
      <w:r w:rsidRPr="0039029B">
        <w:t xml:space="preserve">has been restored, it changes the sync-state to LOCKED, and then sends a </w:t>
      </w:r>
      <w:r w:rsidRPr="0039029B">
        <w:rPr>
          <w:b/>
          <w:bCs/>
        </w:rPr>
        <w:t>synchronization-state-change</w:t>
      </w:r>
      <w:r w:rsidRPr="0039029B">
        <w:t xml:space="preserve"> notification to all subscribed O-DUs.  </w:t>
      </w:r>
    </w:p>
    <w:p w14:paraId="038FDC42" w14:textId="77777777" w:rsidR="00284678" w:rsidRPr="0039029B" w:rsidRDefault="001C7AC2" w:rsidP="001C7AC2">
      <w:pPr>
        <w:pStyle w:val="BN"/>
      </w:pPr>
      <w:r w:rsidRPr="0039029B">
        <w:t xml:space="preserve">The O-RU then waits for the </w:t>
      </w:r>
      <w:r w:rsidR="00284678" w:rsidRPr="0039029B">
        <w:t>O-DU reaction.</w:t>
      </w:r>
    </w:p>
    <w:p w14:paraId="1F1EB77D" w14:textId="41B2FB42" w:rsidR="008B538D" w:rsidRPr="0039029B" w:rsidRDefault="00284678" w:rsidP="00587C23">
      <w:pPr>
        <w:pStyle w:val="BN"/>
      </w:pPr>
      <w:r w:rsidRPr="0039029B">
        <w:t>O-DU triggers activation of all O-RUs carriers</w:t>
      </w:r>
      <w:r w:rsidR="000275E3" w:rsidRPr="0039029B">
        <w:t>. F</w:t>
      </w:r>
      <w:r w:rsidRPr="0039029B">
        <w:t>or activation of a carrier, see figure 15.3.2-</w:t>
      </w:r>
      <w:r w:rsidR="00D616AD" w:rsidRPr="0039029B">
        <w:t>0a</w:t>
      </w:r>
      <w:r w:rsidR="000275E3" w:rsidRPr="0039029B">
        <w:t>.</w:t>
      </w:r>
    </w:p>
    <w:p w14:paraId="739AD024" w14:textId="77777777" w:rsidR="008B538D" w:rsidRPr="0039029B" w:rsidRDefault="008B538D" w:rsidP="00DB79CA">
      <w:pPr>
        <w:pStyle w:val="PlantUMLImg"/>
        <w:jc w:val="center"/>
      </w:pPr>
      <w:r w:rsidRPr="0039029B">
        <w:rPr>
          <w:noProof/>
        </w:rPr>
        <w:drawing>
          <wp:inline distT="0" distB="0" distL="0" distR="0" wp14:anchorId="6B99C035" wp14:editId="046FB2E2">
            <wp:extent cx="5038725" cy="5210175"/>
            <wp:effectExtent l="0" t="0" r="9525" b="9525"/>
            <wp:docPr id="20208786" name="Picture 2020878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Generated by PlantUML"/>
                    <pic:cNvPicPr/>
                  </pic:nvPicPr>
                  <pic:blipFill>
                    <a:blip r:embed="rId82">
                      <a:extLst>
                        <a:ext uri="{28A0092B-C50C-407E-A947-70E740481C1C}">
                          <a14:useLocalDpi xmlns:a14="http://schemas.microsoft.com/office/drawing/2010/main" val="0"/>
                        </a:ext>
                      </a:extLst>
                    </a:blip>
                    <a:stretch>
                      <a:fillRect/>
                    </a:stretch>
                  </pic:blipFill>
                  <pic:spPr>
                    <a:xfrm>
                      <a:off x="0" y="0"/>
                      <a:ext cx="5038725" cy="5210175"/>
                    </a:xfrm>
                    <a:prstGeom prst="rect">
                      <a:avLst/>
                    </a:prstGeom>
                  </pic:spPr>
                </pic:pic>
              </a:graphicData>
            </a:graphic>
          </wp:inline>
        </w:drawing>
      </w:r>
    </w:p>
    <w:p w14:paraId="1F9F1DC6" w14:textId="0672800B" w:rsidR="00AA0E3E" w:rsidRPr="0039029B" w:rsidRDefault="003E65DD" w:rsidP="003E65DD">
      <w:pPr>
        <w:pStyle w:val="TF"/>
      </w:pPr>
      <w:bookmarkStart w:id="1025" w:name="_Toc85570356"/>
      <w:r w:rsidRPr="0039029B">
        <w:t>Figure 15.3.3.3-1: Syn</w:t>
      </w:r>
      <w:r w:rsidR="00B92A12" w:rsidRPr="0039029B">
        <w:t>chronis</w:t>
      </w:r>
      <w:r w:rsidRPr="0039029B">
        <w:t>ation restored and carrier reactivation scenario</w:t>
      </w:r>
      <w:bookmarkEnd w:id="1025"/>
    </w:p>
    <w:p w14:paraId="42DB62A4" w14:textId="078F4A54" w:rsidR="003E65DD" w:rsidRPr="0039029B" w:rsidRDefault="003E65DD" w:rsidP="003E65DD">
      <w:pPr>
        <w:pStyle w:val="Heading2"/>
        <w:jc w:val="both"/>
      </w:pPr>
      <w:bookmarkStart w:id="1026" w:name="_Toc85569852"/>
      <w:bookmarkStart w:id="1027" w:name="_Toc87539916"/>
      <w:bookmarkStart w:id="1028" w:name="_Toc228771186"/>
      <w:bookmarkStart w:id="1029" w:name="_Toc518894415"/>
      <w:bookmarkStart w:id="1030" w:name="_Toc518910946"/>
      <w:bookmarkStart w:id="1031" w:name="_Toc34975543"/>
      <w:bookmarkStart w:id="1032" w:name="_Toc55382999"/>
      <w:r w:rsidRPr="0039029B">
        <w:t>15.4</w:t>
      </w:r>
      <w:r w:rsidRPr="0039029B">
        <w:tab/>
        <w:t>Beamforming</w:t>
      </w:r>
      <w:bookmarkEnd w:id="1026"/>
      <w:bookmarkEnd w:id="1027"/>
      <w:bookmarkEnd w:id="1028"/>
      <w:r w:rsidRPr="0039029B">
        <w:t xml:space="preserve"> </w:t>
      </w:r>
    </w:p>
    <w:p w14:paraId="75640FBB" w14:textId="346371A3" w:rsidR="003E65DD" w:rsidRPr="0039029B" w:rsidRDefault="003E65DD" w:rsidP="003E65DD">
      <w:pPr>
        <w:pStyle w:val="Heading3"/>
      </w:pPr>
      <w:bookmarkStart w:id="1033" w:name="_Toc85569853"/>
      <w:bookmarkStart w:id="1034" w:name="_Toc87539917"/>
      <w:bookmarkStart w:id="1035" w:name="_Toc228771187"/>
      <w:r w:rsidRPr="0039029B">
        <w:t>15.4.1</w:t>
      </w:r>
      <w:r w:rsidRPr="0039029B">
        <w:tab/>
        <w:t xml:space="preserve">Beamforming </w:t>
      </w:r>
      <w:bookmarkEnd w:id="1029"/>
      <w:bookmarkEnd w:id="1030"/>
      <w:bookmarkEnd w:id="1031"/>
      <w:bookmarkEnd w:id="1032"/>
      <w:bookmarkEnd w:id="1033"/>
      <w:bookmarkEnd w:id="1034"/>
      <w:r w:rsidR="00AC592A" w:rsidRPr="0039029B">
        <w:t>configuration</w:t>
      </w:r>
      <w:bookmarkEnd w:id="1035"/>
    </w:p>
    <w:p w14:paraId="1ABC7731" w14:textId="77777777" w:rsidR="003E65DD" w:rsidRPr="0039029B" w:rsidRDefault="003E65DD" w:rsidP="003E65DD">
      <w:pPr>
        <w:rPr>
          <w:lang w:eastAsia="ja-JP"/>
        </w:rPr>
      </w:pPr>
      <w:r w:rsidRPr="0039029B">
        <w:rPr>
          <w:lang w:eastAsia="ja-JP"/>
        </w:rPr>
        <w:t>The beamforming functionality allows the O-RU to influence the angle of the main lobe of the signal which is radiated from/received by the O-RU. Beamforming support is optional, and an O-RU shall indicate that it supports such functionality by indicating that it supports the "urn:o-ran:beamforming:x.y" namespace.</w:t>
      </w:r>
    </w:p>
    <w:p w14:paraId="4B3548D3" w14:textId="0C184A40" w:rsidR="003E65DD" w:rsidRPr="0039029B" w:rsidRDefault="003E65DD" w:rsidP="003E65DD">
      <w:pPr>
        <w:rPr>
          <w:lang w:eastAsia="ja-JP"/>
        </w:rPr>
      </w:pPr>
      <w:r w:rsidRPr="0039029B">
        <w:rPr>
          <w:lang w:eastAsia="ja-JP"/>
        </w:rPr>
        <w:t xml:space="preserve">A multi-band capable O-RU shall be able to support independent beamforming configuration on each of its supported </w:t>
      </w:r>
      <w:r w:rsidRPr="0039029B">
        <w:rPr>
          <w:b/>
          <w:lang w:eastAsia="ja-JP"/>
        </w:rPr>
        <w:t xml:space="preserve">tx-arrays </w:t>
      </w:r>
      <w:r w:rsidRPr="0039029B">
        <w:rPr>
          <w:lang w:eastAsia="ja-JP"/>
        </w:rPr>
        <w:t xml:space="preserve">and/or </w:t>
      </w:r>
      <w:r w:rsidRPr="0039029B">
        <w:rPr>
          <w:b/>
          <w:lang w:eastAsia="ja-JP"/>
        </w:rPr>
        <w:t>rx-arrays</w:t>
      </w:r>
      <w:r w:rsidRPr="0039029B">
        <w:rPr>
          <w:lang w:eastAsia="ja-JP"/>
        </w:rPr>
        <w:t xml:space="preserve"> depends on O-RU antenna configuration.</w:t>
      </w:r>
    </w:p>
    <w:p w14:paraId="12F8C0EC" w14:textId="7AE016CA" w:rsidR="0066359B" w:rsidRPr="0039029B" w:rsidRDefault="0066359B" w:rsidP="0066359B">
      <w:pPr>
        <w:rPr>
          <w:lang w:eastAsia="ja-JP"/>
        </w:rPr>
      </w:pPr>
      <w:r w:rsidRPr="0039029B">
        <w:rPr>
          <w:lang w:eastAsia="ja-JP"/>
        </w:rPr>
        <w:t>An O-RU indicates the support of a beamforming mode of operation per endpoint. Endpoints capable of either BF or non-BF operation are distinguished by the capabilities exposed by endpoint-types in endpoint-beam-capacity grouping.</w:t>
      </w:r>
    </w:p>
    <w:p w14:paraId="1AE52B3B" w14:textId="13999605" w:rsidR="0066359B" w:rsidRPr="0039029B" w:rsidRDefault="0066359B" w:rsidP="0066359B">
      <w:pPr>
        <w:rPr>
          <w:lang w:eastAsia="ja-JP"/>
        </w:rPr>
      </w:pPr>
      <w:r w:rsidRPr="0039029B">
        <w:rPr>
          <w:lang w:eastAsia="ja-JP"/>
        </w:rPr>
        <w:lastRenderedPageBreak/>
        <w:t>Arrays capable of BF operation are distinguished by the relation to the endpoints and the reference from o-ran-beamforming yang module.</w:t>
      </w:r>
    </w:p>
    <w:p w14:paraId="47B8DAFF" w14:textId="33B664D9" w:rsidR="003E65DD" w:rsidRPr="0039029B" w:rsidRDefault="003E65DD" w:rsidP="003E65DD">
      <w:pPr>
        <w:pStyle w:val="Heading3"/>
        <w:jc w:val="both"/>
        <w:rPr>
          <w:lang w:eastAsia="ja-JP"/>
        </w:rPr>
      </w:pPr>
      <w:bookmarkStart w:id="1036" w:name="_Toc518894416"/>
      <w:bookmarkStart w:id="1037" w:name="_Toc518910947"/>
      <w:bookmarkStart w:id="1038" w:name="_Toc34975544"/>
      <w:bookmarkStart w:id="1039" w:name="_Toc55383000"/>
      <w:bookmarkStart w:id="1040" w:name="_Toc85569854"/>
      <w:bookmarkStart w:id="1041" w:name="_Toc87539918"/>
      <w:bookmarkStart w:id="1042" w:name="_Toc228771188"/>
      <w:r w:rsidRPr="0039029B">
        <w:rPr>
          <w:lang w:eastAsia="ja-JP"/>
        </w:rPr>
        <w:t>15.4.2</w:t>
      </w:r>
      <w:r w:rsidRPr="0039029B">
        <w:rPr>
          <w:lang w:eastAsia="ja-JP"/>
        </w:rPr>
        <w:tab/>
        <w:t>Pre-</w:t>
      </w:r>
      <w:r w:rsidR="00AC592A" w:rsidRPr="0039029B">
        <w:rPr>
          <w:lang w:eastAsia="ja-JP"/>
        </w:rPr>
        <w:t xml:space="preserve">defined beamforming </w:t>
      </w:r>
      <w:bookmarkEnd w:id="1036"/>
      <w:bookmarkEnd w:id="1037"/>
      <w:bookmarkEnd w:id="1038"/>
      <w:bookmarkEnd w:id="1039"/>
      <w:bookmarkEnd w:id="1040"/>
      <w:bookmarkEnd w:id="1041"/>
      <w:r w:rsidR="00AC592A" w:rsidRPr="0039029B">
        <w:rPr>
          <w:lang w:eastAsia="ja-JP"/>
        </w:rPr>
        <w:t>configuration</w:t>
      </w:r>
      <w:bookmarkEnd w:id="1042"/>
    </w:p>
    <w:p w14:paraId="19B63D15" w14:textId="16741B3B" w:rsidR="003E65DD" w:rsidRPr="0039029B" w:rsidRDefault="003E65DD" w:rsidP="003E65DD">
      <w:pPr>
        <w:rPr>
          <w:lang w:eastAsia="ja-JP"/>
        </w:rPr>
      </w:pPr>
      <w:r w:rsidRPr="0039029B">
        <w:rPr>
          <w:lang w:eastAsia="ja-JP"/>
        </w:rPr>
        <w:t>In case the O-RU supports beamforming, the o-ran-beamforming.yang and o-ran-uplane-conf</w:t>
      </w:r>
      <w:r w:rsidR="008D76A6" w:rsidRPr="0039029B">
        <w:rPr>
          <w:lang w:eastAsia="ja-JP"/>
        </w:rPr>
        <w:t>.</w:t>
      </w:r>
      <w:r w:rsidRPr="0039029B">
        <w:rPr>
          <w:lang w:eastAsia="ja-JP"/>
        </w:rPr>
        <w:t xml:space="preserve">yang modules are used to report the pre-defined relationship between supported beams to a NETCONF client. A </w:t>
      </w:r>
      <w:bookmarkStart w:id="1043" w:name="_Hlk11717407"/>
      <w:r w:rsidRPr="0039029B">
        <w:rPr>
          <w:b/>
          <w:lang w:eastAsia="ja-JP"/>
        </w:rPr>
        <w:t>capabilities-group</w:t>
      </w:r>
      <w:bookmarkEnd w:id="1043"/>
      <w:r w:rsidRPr="0039029B">
        <w:rPr>
          <w:lang w:eastAsia="ja-JP"/>
        </w:rPr>
        <w:t xml:space="preserve"> is used to uniquely identify separate </w:t>
      </w:r>
      <w:r w:rsidRPr="0039029B">
        <w:rPr>
          <w:b/>
          <w:lang w:eastAsia="ja-JP"/>
        </w:rPr>
        <w:t>tx-arrays</w:t>
      </w:r>
      <w:r w:rsidRPr="0039029B">
        <w:rPr>
          <w:lang w:eastAsia="ja-JP"/>
        </w:rPr>
        <w:t xml:space="preserve"> and/or </w:t>
      </w:r>
      <w:r w:rsidRPr="0039029B">
        <w:rPr>
          <w:b/>
          <w:lang w:eastAsia="ja-JP"/>
        </w:rPr>
        <w:t>rx-arrays</w:t>
      </w:r>
      <w:r w:rsidRPr="0039029B">
        <w:rPr>
          <w:lang w:eastAsia="ja-JP"/>
        </w:rPr>
        <w:t xml:space="preserve"> supported by an O-RU with the beamforming configuration referencing the set of </w:t>
      </w:r>
      <w:r w:rsidRPr="0039029B">
        <w:rPr>
          <w:b/>
          <w:lang w:eastAsia="ja-JP"/>
        </w:rPr>
        <w:t>tx-arrays</w:t>
      </w:r>
      <w:r w:rsidRPr="0039029B">
        <w:rPr>
          <w:lang w:eastAsia="ja-JP"/>
        </w:rPr>
        <w:t xml:space="preserve"> and </w:t>
      </w:r>
      <w:r w:rsidRPr="0039029B">
        <w:rPr>
          <w:b/>
          <w:lang w:eastAsia="ja-JP"/>
        </w:rPr>
        <w:t>rx-arrays</w:t>
      </w:r>
      <w:r w:rsidRPr="0039029B">
        <w:rPr>
          <w:lang w:eastAsia="ja-JP"/>
        </w:rPr>
        <w:t xml:space="preserve"> that are associated with this </w:t>
      </w:r>
      <w:r w:rsidRPr="0039029B">
        <w:rPr>
          <w:b/>
          <w:lang w:eastAsia="ja-JP"/>
        </w:rPr>
        <w:t>capabilities-group</w:t>
      </w:r>
      <w:r w:rsidRPr="0039029B">
        <w:rPr>
          <w:lang w:eastAsia="ja-JP"/>
        </w:rPr>
        <w:t>.</w:t>
      </w:r>
    </w:p>
    <w:p w14:paraId="43CDA4EE" w14:textId="77777777" w:rsidR="00C722BC" w:rsidRDefault="00C722BC" w:rsidP="008F6A2F">
      <w:pPr>
        <w:rPr>
          <w:rFonts w:eastAsiaTheme="minorEastAsia"/>
          <w:lang w:eastAsia="ko-KR"/>
        </w:rPr>
      </w:pPr>
      <w:bookmarkStart w:id="1044" w:name="_Toc34975545"/>
      <w:bookmarkStart w:id="1045" w:name="_Toc55383001"/>
      <w:bookmarkStart w:id="1046" w:name="_Toc85569855"/>
      <w:bookmarkStart w:id="1047" w:name="_Toc87539919"/>
      <w:r w:rsidRPr="0039029B">
        <w:rPr>
          <w:rFonts w:eastAsiaTheme="minorEastAsia"/>
          <w:lang w:eastAsia="ko-KR"/>
        </w:rPr>
        <w:t xml:space="preserve">A default service area of the O-RU is determined as the grid of pre-defined beams. When O-RU updates beamforming configuration as described in </w:t>
      </w:r>
      <w:r>
        <w:rPr>
          <w:rFonts w:eastAsiaTheme="minorEastAsia"/>
          <w:lang w:eastAsia="ko-KR"/>
        </w:rPr>
        <w:t xml:space="preserve">clause </w:t>
      </w:r>
      <w:r w:rsidRPr="0039029B">
        <w:rPr>
          <w:rFonts w:eastAsiaTheme="minorEastAsia"/>
          <w:lang w:eastAsia="ko-KR"/>
        </w:rPr>
        <w:t xml:space="preserve">15.4.3, the grid of pre-defined beams can be newly defined. In this case, the default service area is changed accordingly. </w:t>
      </w:r>
    </w:p>
    <w:p w14:paraId="433D10CF" w14:textId="77777777" w:rsidR="00C722BC" w:rsidRPr="008F6A2F" w:rsidRDefault="00C722BC" w:rsidP="008F6A2F">
      <w:pPr>
        <w:rPr>
          <w:lang w:eastAsia="ja-JP"/>
        </w:rPr>
      </w:pPr>
      <w:r w:rsidRPr="0039029B">
        <w:rPr>
          <w:rFonts w:eastAsiaTheme="minorEastAsia"/>
          <w:lang w:eastAsia="ko-KR"/>
        </w:rPr>
        <w:t xml:space="preserve">O-RU may support new service area by applying tilt-offset to the given default service area in elevation and/or azimuth domains as described in </w:t>
      </w:r>
      <w:r>
        <w:rPr>
          <w:rFonts w:eastAsiaTheme="minorEastAsia"/>
          <w:lang w:eastAsia="ko-KR"/>
        </w:rPr>
        <w:t xml:space="preserve">clause </w:t>
      </w:r>
      <w:r w:rsidRPr="0039029B">
        <w:rPr>
          <w:rFonts w:eastAsiaTheme="minorEastAsia"/>
          <w:lang w:eastAsia="ko-KR"/>
        </w:rPr>
        <w:t>15.4.3.</w:t>
      </w:r>
    </w:p>
    <w:p w14:paraId="738C0757" w14:textId="68118026" w:rsidR="003E65DD" w:rsidRPr="0039029B" w:rsidRDefault="003E65DD" w:rsidP="003E65DD">
      <w:pPr>
        <w:pStyle w:val="Heading3"/>
        <w:jc w:val="both"/>
        <w:rPr>
          <w:lang w:eastAsia="ja-JP"/>
        </w:rPr>
      </w:pPr>
      <w:bookmarkStart w:id="1048" w:name="_Toc228771189"/>
      <w:r w:rsidRPr="0039029B">
        <w:rPr>
          <w:lang w:eastAsia="ja-JP"/>
        </w:rPr>
        <w:t>15.4.3</w:t>
      </w:r>
      <w:r w:rsidRPr="0039029B">
        <w:rPr>
          <w:lang w:eastAsia="ja-JP"/>
        </w:rPr>
        <w:tab/>
        <w:t xml:space="preserve">Beamforming </w:t>
      </w:r>
      <w:r w:rsidR="00AC592A" w:rsidRPr="0039029B">
        <w:rPr>
          <w:lang w:eastAsia="ja-JP"/>
        </w:rPr>
        <w:t xml:space="preserve">configuration </w:t>
      </w:r>
      <w:bookmarkEnd w:id="1044"/>
      <w:bookmarkEnd w:id="1045"/>
      <w:bookmarkEnd w:id="1046"/>
      <w:bookmarkEnd w:id="1047"/>
      <w:r w:rsidR="00AC592A" w:rsidRPr="0039029B">
        <w:rPr>
          <w:lang w:eastAsia="ja-JP"/>
        </w:rPr>
        <w:t>update</w:t>
      </w:r>
      <w:bookmarkEnd w:id="1048"/>
    </w:p>
    <w:p w14:paraId="5E029C4D" w14:textId="77777777" w:rsidR="003E65DD" w:rsidRPr="0039029B" w:rsidRDefault="003E65DD" w:rsidP="003E65DD">
      <w:pPr>
        <w:rPr>
          <w:lang w:eastAsia="ja-JP"/>
        </w:rPr>
      </w:pPr>
      <w:r w:rsidRPr="0039029B">
        <w:rPr>
          <w:lang w:eastAsia="ja-JP"/>
        </w:rPr>
        <w:t>This clause provides the method to modify and to apply the beamforming configuration (weights, attributes and/or beam properties). The modification of the beamforming information is allowed only if O-RU supports the feature "MODIFY-BF-CONFIG" used for defining the modification of beamforming configuration.</w:t>
      </w:r>
    </w:p>
    <w:p w14:paraId="253324F2" w14:textId="67DEAAF5" w:rsidR="003E65DD" w:rsidRPr="0039029B" w:rsidRDefault="003E65DD" w:rsidP="003E65DD">
      <w:pPr>
        <w:rPr>
          <w:lang w:eastAsia="ja-JP"/>
        </w:rPr>
      </w:pPr>
      <w:r w:rsidRPr="0039029B">
        <w:rPr>
          <w:lang w:eastAsia="ja-JP"/>
        </w:rPr>
        <w:t>The beamforming configuration is stored in the O-RU and comes from the O-RU</w:t>
      </w:r>
      <w:r w:rsidR="00764B90" w:rsidRPr="0039029B">
        <w:rPr>
          <w:lang w:eastAsia="ja-JP"/>
        </w:rPr>
        <w:t>'</w:t>
      </w:r>
      <w:r w:rsidRPr="0039029B">
        <w:rPr>
          <w:lang w:eastAsia="ja-JP"/>
        </w:rPr>
        <w:t xml:space="preserve">s software, treated in clause 8. The O-RU shall locate the beamforming configuration file in the generic folder, </w:t>
      </w:r>
      <w:r w:rsidR="00764FCC" w:rsidRPr="0039029B">
        <w:rPr>
          <w:lang w:eastAsia="ja-JP"/>
        </w:rPr>
        <w:t>i.e.</w:t>
      </w:r>
      <w:r w:rsidRPr="0039029B">
        <w:rPr>
          <w:lang w:eastAsia="ja-JP"/>
        </w:rPr>
        <w:t xml:space="preserve"> O-RAN/beamforming/</w:t>
      </w:r>
      <w:r w:rsidR="00960C83" w:rsidRPr="0039029B">
        <w:rPr>
          <w:lang w:eastAsia="ja-JP"/>
        </w:rPr>
        <w:t xml:space="preserve"> or o-ran/beamforming/</w:t>
      </w:r>
      <w:r w:rsidRPr="0039029B">
        <w:rPr>
          <w:lang w:eastAsia="ja-JP"/>
        </w:rPr>
        <w:t>.</w:t>
      </w:r>
    </w:p>
    <w:p w14:paraId="361D0BC4" w14:textId="77777777" w:rsidR="003E65DD" w:rsidRPr="0039029B" w:rsidRDefault="003E65DD" w:rsidP="003E65DD">
      <w:pPr>
        <w:rPr>
          <w:lang w:eastAsia="ja-JP"/>
        </w:rPr>
      </w:pPr>
      <w:r w:rsidRPr="0039029B">
        <w:rPr>
          <w:lang w:eastAsia="ja-JP"/>
        </w:rPr>
        <w:t>To modify the beamforming configuration, the following steps are applied.</w:t>
      </w:r>
    </w:p>
    <w:p w14:paraId="13592C5B" w14:textId="18797ED2" w:rsidR="003E65DD" w:rsidRPr="0039029B" w:rsidRDefault="003E65DD" w:rsidP="00CD5C45">
      <w:pPr>
        <w:pStyle w:val="BN"/>
        <w:numPr>
          <w:ilvl w:val="0"/>
          <w:numId w:val="35"/>
        </w:numPr>
      </w:pPr>
      <w:r w:rsidRPr="0039029B">
        <w:t>NETCONF client can retrieve the file list of the O-RU</w:t>
      </w:r>
      <w:r w:rsidR="00764B90" w:rsidRPr="0039029B">
        <w:rPr>
          <w:lang w:eastAsia="ja-JP"/>
        </w:rPr>
        <w:t>'</w:t>
      </w:r>
      <w:r w:rsidRPr="0039029B">
        <w:t>s folder: O-RAN/beamforming/</w:t>
      </w:r>
      <w:r w:rsidR="00960C83" w:rsidRPr="0039029B">
        <w:t xml:space="preserve"> or o-ran/beamforming/</w:t>
      </w:r>
      <w:r w:rsidRPr="0039029B">
        <w:t>.</w:t>
      </w:r>
    </w:p>
    <w:p w14:paraId="5F0763D7" w14:textId="08030CE5" w:rsidR="003E65DD" w:rsidRPr="0039029B" w:rsidRDefault="003E65DD" w:rsidP="00CD5C45">
      <w:pPr>
        <w:pStyle w:val="BN"/>
        <w:numPr>
          <w:ilvl w:val="0"/>
          <w:numId w:val="35"/>
        </w:numPr>
      </w:pPr>
      <w:r w:rsidRPr="0039029B">
        <w:t>NETCONF client can trigger the upload of the beamforming configuration file from the O-RU</w:t>
      </w:r>
      <w:r w:rsidR="00764B90" w:rsidRPr="0039029B">
        <w:rPr>
          <w:lang w:eastAsia="ja-JP"/>
        </w:rPr>
        <w:t>'</w:t>
      </w:r>
      <w:r w:rsidRPr="0039029B">
        <w:t>s folder.</w:t>
      </w:r>
    </w:p>
    <w:p w14:paraId="398E2591" w14:textId="77777777" w:rsidR="003E65DD" w:rsidRPr="0039029B" w:rsidRDefault="003E65DD" w:rsidP="00CD5C45">
      <w:pPr>
        <w:pStyle w:val="BN"/>
        <w:numPr>
          <w:ilvl w:val="0"/>
          <w:numId w:val="35"/>
        </w:numPr>
      </w:pPr>
      <w:r w:rsidRPr="0039029B">
        <w:t>Operator can recover the uploaded file and edit the beamforming configuration file offline.</w:t>
      </w:r>
    </w:p>
    <w:p w14:paraId="1D440C30" w14:textId="77777777" w:rsidR="003E65DD" w:rsidRPr="0039029B" w:rsidRDefault="003E65DD" w:rsidP="00CD5C45">
      <w:pPr>
        <w:pStyle w:val="BN"/>
        <w:numPr>
          <w:ilvl w:val="0"/>
          <w:numId w:val="35"/>
        </w:numPr>
      </w:pPr>
      <w:r w:rsidRPr="0039029B">
        <w:t>NETCONF client can download the file to the original folder.</w:t>
      </w:r>
    </w:p>
    <w:p w14:paraId="56943F1D" w14:textId="77777777" w:rsidR="003E65DD" w:rsidRPr="0039029B" w:rsidRDefault="003E65DD" w:rsidP="003E65DD">
      <w:r w:rsidRPr="0039029B">
        <w:t xml:space="preserve">The modified beamforming configuration file shall not have the same name as any other file in the folder. Its file name is the matter of implementation. </w:t>
      </w:r>
    </w:p>
    <w:p w14:paraId="104625C9" w14:textId="52F27696" w:rsidR="003E65DD" w:rsidRPr="0039029B" w:rsidRDefault="003E65DD" w:rsidP="003E65DD">
      <w:r w:rsidRPr="0039029B">
        <w:t xml:space="preserve">The beam properties in o-ran-beamforming YANG module contain </w:t>
      </w:r>
      <w:r w:rsidRPr="0039029B">
        <w:rPr>
          <w:b/>
        </w:rPr>
        <w:t>coarse-fine</w:t>
      </w:r>
      <w:r w:rsidRPr="0039029B">
        <w:t xml:space="preserve">, </w:t>
      </w:r>
      <w:r w:rsidRPr="0039029B">
        <w:rPr>
          <w:b/>
        </w:rPr>
        <w:t>coarse-fine-beam-relation</w:t>
      </w:r>
      <w:r w:rsidRPr="0039029B">
        <w:t xml:space="preserve"> and </w:t>
      </w:r>
      <w:r w:rsidRPr="0039029B">
        <w:rPr>
          <w:b/>
        </w:rPr>
        <w:t>neighbo</w:t>
      </w:r>
      <w:r w:rsidR="008521C8" w:rsidRPr="0039029B">
        <w:rPr>
          <w:b/>
        </w:rPr>
        <w:t>u</w:t>
      </w:r>
      <w:r w:rsidRPr="0039029B">
        <w:rPr>
          <w:b/>
        </w:rPr>
        <w:t>r-beam</w:t>
      </w:r>
      <w:r w:rsidR="00B22286" w:rsidRPr="0039029B">
        <w:t xml:space="preserve"> </w:t>
      </w:r>
      <w:r w:rsidRPr="0039029B">
        <w:t xml:space="preserve">for each </w:t>
      </w:r>
      <w:r w:rsidRPr="0039029B">
        <w:rPr>
          <w:b/>
        </w:rPr>
        <w:t>beam-id</w:t>
      </w:r>
      <w:r w:rsidRPr="0039029B">
        <w:t>. This information is received from the O-RU as O-RU's capability at O-RU start-up and typically are used by the scheduler in O-DU. A NETCONF client (O-RU Controller) can modify the beamforming information via file described in this clause. When the beamforming configuration (weight, attribute and beam properties) is modified via file, the configuration of the beam properties list in the o-ran-beamforming YANG module should be modified together</w:t>
      </w:r>
      <w:r w:rsidRPr="0039029B">
        <w:rPr>
          <w:lang w:eastAsia="ja-JP"/>
        </w:rPr>
        <w:t xml:space="preserve"> via the same file</w:t>
      </w:r>
      <w:r w:rsidRPr="0039029B">
        <w:t xml:space="preserve"> if affected by the modified weight and/or attribute. </w:t>
      </w:r>
    </w:p>
    <w:p w14:paraId="6E245939" w14:textId="081BAF60" w:rsidR="003E65DD" w:rsidRPr="0039029B" w:rsidRDefault="003E65DD" w:rsidP="003E65DD">
      <w:r w:rsidRPr="0039029B">
        <w:t xml:space="preserve">An O-RU supporting the modification of beamforming configuration shall support the storage of at least two beamforming files per </w:t>
      </w:r>
      <w:r w:rsidRPr="0039029B">
        <w:rPr>
          <w:b/>
          <w:lang w:eastAsia="ja-JP"/>
        </w:rPr>
        <w:t>capabilities-group</w:t>
      </w:r>
      <w:r w:rsidRPr="0039029B">
        <w:t xml:space="preserve"> supported. For each </w:t>
      </w:r>
      <w:r w:rsidRPr="0039029B">
        <w:rPr>
          <w:b/>
          <w:lang w:eastAsia="ja-JP"/>
        </w:rPr>
        <w:t>capabilities-group</w:t>
      </w:r>
      <w:r w:rsidRPr="0039029B">
        <w:t xml:space="preserve">, one file corresponds to the pre-defined (factory, read-only) beamforming configuration and at least one file corresponds to a modified (read-write) beamforming file. The O-RU has the responsibility to remove existing file and prepares space for new file when the NETCONF client </w:t>
      </w:r>
      <w:r w:rsidRPr="0039029B">
        <w:rPr>
          <w:b/>
        </w:rPr>
        <w:t>file-download</w:t>
      </w:r>
      <w:r w:rsidRPr="0039029B">
        <w:t xml:space="preserve"> rpc is issued. When the O-RU only supports the storage of a single modified (read-write) beamforming file</w:t>
      </w:r>
      <w:r w:rsidRPr="0039029B" w:rsidDel="00773FEC">
        <w:t xml:space="preserve"> </w:t>
      </w:r>
      <w:r w:rsidRPr="0039029B">
        <w:t xml:space="preserve">per band of operation, </w:t>
      </w:r>
      <w:r w:rsidR="00764FCC" w:rsidRPr="0039029B">
        <w:t>i.e.</w:t>
      </w:r>
      <w:r w:rsidRPr="0039029B">
        <w:t xml:space="preserve"> </w:t>
      </w:r>
      <w:r w:rsidRPr="0039029B">
        <w:rPr>
          <w:b/>
        </w:rPr>
        <w:t>number-of-writ</w:t>
      </w:r>
      <w:r w:rsidR="008521C8" w:rsidRPr="0039029B">
        <w:rPr>
          <w:b/>
        </w:rPr>
        <w:t>e</w:t>
      </w:r>
      <w:r w:rsidRPr="0039029B">
        <w:rPr>
          <w:b/>
        </w:rPr>
        <w:t>able-beamforming-files</w:t>
      </w:r>
      <w:r w:rsidRPr="0039029B">
        <w:t xml:space="preserve"> </w:t>
      </w:r>
      <w:r w:rsidR="008521C8" w:rsidRPr="0039029B">
        <w:t xml:space="preserve">(sic) </w:t>
      </w:r>
      <w:r w:rsidRPr="0039029B">
        <w:t xml:space="preserve">= 1 the </w:t>
      </w:r>
      <w:r w:rsidRPr="0039029B">
        <w:rPr>
          <w:b/>
        </w:rPr>
        <w:t>file-download</w:t>
      </w:r>
      <w:r w:rsidRPr="0039029B">
        <w:t xml:space="preserve"> operation for the modified beamforming configuration needs to be done while neither </w:t>
      </w:r>
      <w:r w:rsidRPr="0039029B">
        <w:rPr>
          <w:b/>
        </w:rPr>
        <w:t xml:space="preserve">tx-array-carriers </w:t>
      </w:r>
      <w:r w:rsidRPr="0039029B">
        <w:t>nor</w:t>
      </w:r>
      <w:r w:rsidRPr="0039029B">
        <w:rPr>
          <w:b/>
        </w:rPr>
        <w:t xml:space="preserve"> rx-array-carriers </w:t>
      </w:r>
      <w:r w:rsidRPr="0039029B">
        <w:t xml:space="preserve">are configured in the O-RU to avoid the removal of the modified beamforming configuration file for the current active software. </w:t>
      </w:r>
    </w:p>
    <w:p w14:paraId="037FCB4F" w14:textId="484210FD" w:rsidR="003E65DD" w:rsidRPr="0039029B" w:rsidRDefault="003E65DD" w:rsidP="003E65DD">
      <w:r w:rsidRPr="0039029B">
        <w:t xml:space="preserve">If the O-RU supports the capability to store two or more modified beamforming configuration files per band of operation in the O-RU, </w:t>
      </w:r>
      <w:r w:rsidR="00764FCC" w:rsidRPr="0039029B">
        <w:t>i.e.</w:t>
      </w:r>
      <w:r w:rsidRPr="0039029B">
        <w:t xml:space="preserve"> </w:t>
      </w:r>
      <w:r w:rsidRPr="0039029B">
        <w:rPr>
          <w:b/>
        </w:rPr>
        <w:t>number-of-writ</w:t>
      </w:r>
      <w:r w:rsidR="008521C8" w:rsidRPr="0039029B">
        <w:rPr>
          <w:b/>
        </w:rPr>
        <w:t>e</w:t>
      </w:r>
      <w:r w:rsidRPr="0039029B">
        <w:rPr>
          <w:b/>
        </w:rPr>
        <w:t>able-beamforming-files</w:t>
      </w:r>
      <w:r w:rsidRPr="0039029B">
        <w:t xml:space="preserve"> &gt; 1, the NETCONF </w:t>
      </w:r>
      <w:r w:rsidRPr="0039029B">
        <w:rPr>
          <w:b/>
        </w:rPr>
        <w:t>file-download</w:t>
      </w:r>
      <w:r w:rsidRPr="0039029B">
        <w:t xml:space="preserve"> operation can be performed without any timing limitation. </w:t>
      </w:r>
      <w:r w:rsidR="002523F2" w:rsidRPr="0039029B">
        <w:t>That</w:t>
      </w:r>
      <w:r w:rsidR="002523F2">
        <w:t xml:space="preserve"> i</w:t>
      </w:r>
      <w:r w:rsidR="002523F2" w:rsidRPr="0039029B">
        <w:t>s because the modified beamforming configuration file for the</w:t>
      </w:r>
      <w:r w:rsidR="002523F2">
        <w:t xml:space="preserve"> </w:t>
      </w:r>
      <w:r w:rsidRPr="0039029B">
        <w:t>beamforming configuration can be kept during the</w:t>
      </w:r>
      <w:r w:rsidRPr="0039029B">
        <w:rPr>
          <w:b/>
        </w:rPr>
        <w:t xml:space="preserve"> file-download</w:t>
      </w:r>
      <w:r w:rsidRPr="0039029B">
        <w:t xml:space="preserve"> operation. </w:t>
      </w:r>
      <w:r w:rsidRPr="0039029B">
        <w:rPr>
          <w:lang w:eastAsia="ja-JP"/>
        </w:rPr>
        <w:t>To apply the new modified beamforming configuration, the following steps are applied:</w:t>
      </w:r>
    </w:p>
    <w:p w14:paraId="58A742E1" w14:textId="5729523D" w:rsidR="003E65DD" w:rsidRPr="0039029B" w:rsidRDefault="003E65DD" w:rsidP="00CD5C45">
      <w:pPr>
        <w:pStyle w:val="BN"/>
        <w:numPr>
          <w:ilvl w:val="0"/>
          <w:numId w:val="36"/>
        </w:numPr>
      </w:pPr>
      <w:r w:rsidRPr="0039029B">
        <w:lastRenderedPageBreak/>
        <w:t xml:space="preserve">The NETCONF client can download the file to the beamforming folder if the O-RU supports the capability </w:t>
      </w:r>
      <w:r w:rsidRPr="0039029B">
        <w:rPr>
          <w:b/>
        </w:rPr>
        <w:t>number-of-writ</w:t>
      </w:r>
      <w:r w:rsidR="008521C8" w:rsidRPr="0039029B">
        <w:rPr>
          <w:b/>
        </w:rPr>
        <w:t>e</w:t>
      </w:r>
      <w:r w:rsidRPr="0039029B">
        <w:rPr>
          <w:b/>
        </w:rPr>
        <w:t>able-beamforming-files</w:t>
      </w:r>
      <w:r w:rsidRPr="0039029B">
        <w:t xml:space="preserve"> &gt; 1.</w:t>
      </w:r>
    </w:p>
    <w:p w14:paraId="1D1F4F2A" w14:textId="29928EF5" w:rsidR="00C77939" w:rsidRPr="00F96D0A" w:rsidRDefault="00C77939" w:rsidP="0085182B">
      <w:pPr>
        <w:pStyle w:val="BN"/>
      </w:pPr>
      <w:r w:rsidRPr="00B26F0D">
        <w:rPr>
          <w:rFonts w:hint="eastAsia"/>
          <w:lang w:val="en-US"/>
        </w:rPr>
        <w:t>If the O-RU doesn</w:t>
      </w:r>
      <w:r w:rsidRPr="00B26F0D">
        <w:rPr>
          <w:lang w:val="en-US"/>
        </w:rPr>
        <w:t>’</w:t>
      </w:r>
      <w:r w:rsidRPr="00B26F0D">
        <w:rPr>
          <w:rFonts w:hint="eastAsia"/>
          <w:lang w:val="en-US"/>
        </w:rPr>
        <w:t xml:space="preserve">t support </w:t>
      </w:r>
      <w:r w:rsidRPr="00B26F0D">
        <w:rPr>
          <w:b/>
          <w:lang w:val="en-US"/>
        </w:rPr>
        <w:t>in-service-bf-update</w:t>
      </w:r>
      <w:r w:rsidRPr="00B26F0D">
        <w:rPr>
          <w:rFonts w:hint="eastAsia"/>
          <w:b/>
          <w:lang w:val="en-US"/>
        </w:rPr>
        <w:t>,</w:t>
      </w:r>
      <w:r w:rsidRPr="00B26F0D">
        <w:rPr>
          <w:lang w:val="en-US"/>
        </w:rPr>
        <w:t xml:space="preserve"> </w:t>
      </w:r>
      <w:r w:rsidRPr="00B26F0D">
        <w:rPr>
          <w:rFonts w:hint="eastAsia"/>
          <w:lang w:val="en-US"/>
        </w:rPr>
        <w:t>t</w:t>
      </w:r>
      <w:r w:rsidRPr="00B26F0D">
        <w:rPr>
          <w:lang w:val="en-US"/>
        </w:rPr>
        <w:t xml:space="preserve">he </w:t>
      </w:r>
      <w:r w:rsidRPr="00F96D0A">
        <w:t xml:space="preserve">NETCONF client shall deactivate </w:t>
      </w:r>
      <w:r w:rsidRPr="00F96D0A">
        <w:rPr>
          <w:b/>
        </w:rPr>
        <w:t>tx-array-carriers</w:t>
      </w:r>
      <w:r w:rsidRPr="00F96D0A">
        <w:t xml:space="preserve"> and </w:t>
      </w:r>
      <w:r w:rsidRPr="00F96D0A">
        <w:rPr>
          <w:b/>
        </w:rPr>
        <w:t xml:space="preserve">rx-array-carriers </w:t>
      </w:r>
      <w:r w:rsidRPr="00F96D0A">
        <w:t xml:space="preserve">in the U-Plane configuration by setting "INACTIVE" for the </w:t>
      </w:r>
      <w:r w:rsidRPr="00F96D0A">
        <w:rPr>
          <w:b/>
        </w:rPr>
        <w:t>active</w:t>
      </w:r>
      <w:r w:rsidRPr="00F96D0A">
        <w:t xml:space="preserve"> </w:t>
      </w:r>
      <w:r w:rsidRPr="00D959DC">
        <w:t>parameters if</w:t>
      </w:r>
      <w:r w:rsidRPr="00F96D0A">
        <w:t xml:space="preserve"> they are ACTIVE.</w:t>
      </w:r>
      <w:r>
        <w:t xml:space="preserve"> </w:t>
      </w:r>
      <w:r w:rsidRPr="00B26F0D">
        <w:t xml:space="preserve">When the supported capability </w:t>
      </w:r>
      <w:r w:rsidRPr="00326E69">
        <w:rPr>
          <w:b/>
          <w:bCs/>
        </w:rPr>
        <w:t>in-service-bf-update</w:t>
      </w:r>
      <w:r w:rsidRPr="00B26F0D">
        <w:t xml:space="preserve"> is advertised by the O-RU, and if the NETCONF client supports the beamforming configuration update in service</w:t>
      </w:r>
      <w:r w:rsidRPr="005173F2">
        <w:t xml:space="preserve"> </w:t>
      </w:r>
      <w:r>
        <w:t>and when NULL-STEERING is not enabled</w:t>
      </w:r>
      <w:r w:rsidRPr="00B26F0D">
        <w:t>,</w:t>
      </w:r>
      <w:r>
        <w:t xml:space="preserve"> i.e when </w:t>
      </w:r>
      <w:r w:rsidRPr="003863EF">
        <w:rPr>
          <w:b/>
          <w:bCs/>
          <w:lang w:val="en-US"/>
        </w:rPr>
        <w:t>null-control-method</w:t>
      </w:r>
      <w:r>
        <w:rPr>
          <w:b/>
          <w:bCs/>
          <w:lang w:val="en-US"/>
        </w:rPr>
        <w:t xml:space="preserve"> </w:t>
      </w:r>
      <w:r w:rsidRPr="00F24E60">
        <w:rPr>
          <w:lang w:val="en-US"/>
        </w:rPr>
        <w:t xml:space="preserve">is </w:t>
      </w:r>
      <w:r>
        <w:rPr>
          <w:lang w:val="en-US"/>
        </w:rPr>
        <w:t xml:space="preserve">not </w:t>
      </w:r>
      <w:r w:rsidRPr="00F24E60">
        <w:rPr>
          <w:lang w:val="en-US"/>
        </w:rPr>
        <w:t>configured</w:t>
      </w:r>
      <w:r>
        <w:rPr>
          <w:lang w:val="en-US"/>
        </w:rPr>
        <w:t xml:space="preserve">, </w:t>
      </w:r>
      <w:r w:rsidRPr="00B26F0D">
        <w:t>the NETCONF client can activate the modified beamforming configuration without deactivating and deleting tx-array-carriers and rx-array-carriers in the U-Plane configuration.</w:t>
      </w:r>
    </w:p>
    <w:p w14:paraId="3CAB7B64" w14:textId="1CCD8943" w:rsidR="003E65DD" w:rsidRPr="0039029B" w:rsidRDefault="003E65DD" w:rsidP="003E65DD">
      <w:pPr>
        <w:pStyle w:val="BN"/>
      </w:pPr>
      <w:r w:rsidRPr="0039029B">
        <w:t xml:space="preserve">Optionally, the NETCONF client shall delete </w:t>
      </w:r>
      <w:r w:rsidRPr="0039029B">
        <w:rPr>
          <w:b/>
        </w:rPr>
        <w:t>tx-array-carriers</w:t>
      </w:r>
      <w:r w:rsidRPr="0039029B">
        <w:t xml:space="preserve"> and </w:t>
      </w:r>
      <w:r w:rsidRPr="0039029B">
        <w:rPr>
          <w:b/>
        </w:rPr>
        <w:t>rx-array-carriers</w:t>
      </w:r>
      <w:r w:rsidR="00B26F0D" w:rsidRPr="000423C0">
        <w:rPr>
          <w:rFonts w:eastAsia="Yu Mincho"/>
        </w:rPr>
        <w:t xml:space="preserve"> </w:t>
      </w:r>
      <w:r w:rsidR="00B26F0D" w:rsidRPr="000423C0">
        <w:t xml:space="preserve">and the capability </w:t>
      </w:r>
      <w:r w:rsidR="00B26F0D" w:rsidRPr="000423C0">
        <w:rPr>
          <w:b/>
        </w:rPr>
        <w:t>in-service-bf-update</w:t>
      </w:r>
      <w:r w:rsidR="00B26F0D" w:rsidRPr="000423C0">
        <w:t xml:space="preserve"> shall not be supported,</w:t>
      </w:r>
      <w:r w:rsidRPr="0039029B">
        <w:t xml:space="preserve"> if O-RU does</w:t>
      </w:r>
      <w:r w:rsidR="00B22286" w:rsidRPr="0039029B">
        <w:t xml:space="preserve"> not </w:t>
      </w:r>
      <w:r w:rsidRPr="0039029B">
        <w:t xml:space="preserve">support the capability </w:t>
      </w:r>
      <w:r w:rsidRPr="0039029B">
        <w:rPr>
          <w:b/>
        </w:rPr>
        <w:t>update-bf-non-delete</w:t>
      </w:r>
      <w:r w:rsidRPr="0039029B">
        <w:t>.</w:t>
      </w:r>
    </w:p>
    <w:p w14:paraId="19A98073" w14:textId="217D8978" w:rsidR="003E65DD" w:rsidRPr="0039029B" w:rsidRDefault="003E65DD" w:rsidP="003E65DD">
      <w:pPr>
        <w:pStyle w:val="BN"/>
      </w:pPr>
      <w:r w:rsidRPr="0039029B">
        <w:t xml:space="preserve">Alternatively, the NETCONF client can trigger the download of the modified beamforming configuration file to the folder if the O-RU's capability is </w:t>
      </w:r>
      <w:r w:rsidRPr="0039029B">
        <w:rPr>
          <w:b/>
        </w:rPr>
        <w:t>number-of-writ</w:t>
      </w:r>
      <w:r w:rsidR="008521C8" w:rsidRPr="0039029B">
        <w:rPr>
          <w:b/>
        </w:rPr>
        <w:t>e</w:t>
      </w:r>
      <w:r w:rsidRPr="0039029B">
        <w:rPr>
          <w:b/>
        </w:rPr>
        <w:t>able-beamforming-files</w:t>
      </w:r>
      <w:r w:rsidRPr="0039029B">
        <w:t xml:space="preserve"> =1.</w:t>
      </w:r>
    </w:p>
    <w:p w14:paraId="16B17C71" w14:textId="1417976D" w:rsidR="003E65DD" w:rsidRPr="0039029B" w:rsidRDefault="00B26F0D" w:rsidP="003E65DD">
      <w:pPr>
        <w:pStyle w:val="BN"/>
      </w:pPr>
      <w:r w:rsidRPr="000423C0">
        <w:t xml:space="preserve">Regardless of whether or not to deactivate </w:t>
      </w:r>
      <w:r w:rsidRPr="000423C0">
        <w:rPr>
          <w:b/>
          <w:bCs/>
        </w:rPr>
        <w:t>tx-array-carriers</w:t>
      </w:r>
      <w:r w:rsidRPr="000423C0">
        <w:t xml:space="preserve"> and </w:t>
      </w:r>
      <w:r w:rsidRPr="000423C0">
        <w:rPr>
          <w:b/>
          <w:bCs/>
        </w:rPr>
        <w:t>rx-array-carriers</w:t>
      </w:r>
      <w:r w:rsidRPr="000423C0">
        <w:t xml:space="preserve">, </w:t>
      </w:r>
      <w:r w:rsidRPr="0039029B">
        <w:t>t</w:t>
      </w:r>
      <w:r w:rsidR="003E65DD" w:rsidRPr="0039029B">
        <w:t>he NETCONF client shall activate the modified beamforming configuration by using:</w:t>
      </w:r>
    </w:p>
    <w:p w14:paraId="3D2FB0AB" w14:textId="77777777" w:rsidR="003E65DD" w:rsidRPr="0039029B" w:rsidRDefault="003E65DD" w:rsidP="003E65DD">
      <w:pPr>
        <w:pStyle w:val="B2"/>
      </w:pPr>
      <w:r w:rsidRPr="0039029B">
        <w:rPr>
          <w:b/>
        </w:rPr>
        <w:t xml:space="preserve">activate-beamforming-config-by-capability-group </w:t>
      </w:r>
      <w:r w:rsidRPr="0039029B">
        <w:t xml:space="preserve">rpc and selecting the modified beamforming configuration file and the </w:t>
      </w:r>
      <w:r w:rsidRPr="0039029B">
        <w:rPr>
          <w:b/>
        </w:rPr>
        <w:t>capabilities-group</w:t>
      </w:r>
      <w:r w:rsidRPr="0039029B">
        <w:t xml:space="preserve"> for which this modified configuration applies.</w:t>
      </w:r>
    </w:p>
    <w:p w14:paraId="307BEED6" w14:textId="339A308D" w:rsidR="00B26F0D" w:rsidRPr="000423C0" w:rsidRDefault="003E65DD" w:rsidP="00B26F0D">
      <w:pPr>
        <w:pStyle w:val="BN"/>
      </w:pPr>
      <w:r w:rsidRPr="0039029B">
        <w:t xml:space="preserve">If a NETCONF client subscribes to the notification </w:t>
      </w:r>
      <w:r w:rsidRPr="0039029B">
        <w:rPr>
          <w:b/>
        </w:rPr>
        <w:t xml:space="preserve">capability-group-beamforming-information-update </w:t>
      </w:r>
      <w:r w:rsidRPr="0039029B">
        <w:t>in advance, the O-RU sends such notification to the notification subscriber. Then the NETCONF client can subsequently retrieve beam properties in o-ran-beamforming YANG module via NETCONF &lt;</w:t>
      </w:r>
      <w:r w:rsidRPr="0039029B">
        <w:rPr>
          <w:b/>
        </w:rPr>
        <w:t>get</w:t>
      </w:r>
      <w:r w:rsidRPr="0039029B">
        <w:t>&gt; operation.</w:t>
      </w:r>
      <w:r w:rsidR="00B26F0D" w:rsidRPr="0039029B">
        <w:t xml:space="preserve"> </w:t>
      </w:r>
      <w:r w:rsidR="00B26F0D" w:rsidRPr="000423C0">
        <w:t xml:space="preserve">If the O-RU supports </w:t>
      </w:r>
      <w:r w:rsidR="00B26F0D" w:rsidRPr="000423C0">
        <w:rPr>
          <w:b/>
        </w:rPr>
        <w:t>in-service-bf-update</w:t>
      </w:r>
      <w:r w:rsidR="00B26F0D" w:rsidRPr="000423C0">
        <w:t xml:space="preserve"> and completes the update beamforming, and the O-RU applies the new update beamforming information to the </w:t>
      </w:r>
      <w:r w:rsidR="00B26F0D" w:rsidRPr="000423C0">
        <w:rPr>
          <w:b/>
        </w:rPr>
        <w:t>tx-array-carriers</w:t>
      </w:r>
      <w:r w:rsidR="00B26F0D" w:rsidRPr="000423C0">
        <w:t xml:space="preserve"> and </w:t>
      </w:r>
      <w:r w:rsidR="00B26F0D" w:rsidRPr="000423C0">
        <w:rPr>
          <w:b/>
        </w:rPr>
        <w:t>rx-array-carriers</w:t>
      </w:r>
      <w:r w:rsidR="00B26F0D" w:rsidRPr="000423C0">
        <w:t xml:space="preserve">, the O-RU sends the notification to the NETCONF client that have subscribed to receive the notification. </w:t>
      </w:r>
    </w:p>
    <w:p w14:paraId="6999538E" w14:textId="557A7954" w:rsidR="003E65DD" w:rsidRPr="0039029B" w:rsidRDefault="00B26F0D" w:rsidP="00326E69">
      <w:pPr>
        <w:pStyle w:val="NO"/>
      </w:pPr>
      <w:r w:rsidRPr="0039029B">
        <w:t xml:space="preserve">NOTE: </w:t>
      </w:r>
      <w:r w:rsidRPr="0039029B">
        <w:tab/>
        <w:t>In service updating of beamforming weights without carrier deactivation entails an uncertainty of beamforming weight usage limited to the time between O-RU sending notifications to the time the NETCONF client receives the notification.  This uncertainty could cause an interruption of user data traffic, so should be done with caution. Disabling the active carriers prior to making any configuration changes and then re-enabling the carriers after configuration changes are completed does not involve this uncertainty.</w:t>
      </w:r>
    </w:p>
    <w:p w14:paraId="3A275AB5" w14:textId="6818DA08" w:rsidR="003E65DD" w:rsidRPr="0039029B" w:rsidRDefault="003E65DD" w:rsidP="003E65DD">
      <w:pPr>
        <w:pStyle w:val="BN"/>
      </w:pPr>
      <w:r w:rsidRPr="0039029B">
        <w:t xml:space="preserve">Optionally, the NETCONF client shall create </w:t>
      </w:r>
      <w:r w:rsidRPr="0039029B">
        <w:rPr>
          <w:b/>
        </w:rPr>
        <w:t>tx-array-carriers</w:t>
      </w:r>
      <w:r w:rsidRPr="0039029B">
        <w:t xml:space="preserve"> and </w:t>
      </w:r>
      <w:r w:rsidRPr="0039029B">
        <w:rPr>
          <w:b/>
        </w:rPr>
        <w:t>rx-array-carriers</w:t>
      </w:r>
      <w:r w:rsidRPr="0039029B">
        <w:t xml:space="preserve"> again, if the O-RU does</w:t>
      </w:r>
      <w:r w:rsidR="00B22286" w:rsidRPr="0039029B">
        <w:t xml:space="preserve"> not </w:t>
      </w:r>
      <w:r w:rsidRPr="0039029B">
        <w:t xml:space="preserve">support the capability </w:t>
      </w:r>
      <w:r w:rsidRPr="0039029B">
        <w:rPr>
          <w:b/>
        </w:rPr>
        <w:t>update-bf-non-delete</w:t>
      </w:r>
      <w:r w:rsidRPr="0039029B">
        <w:t>.</w:t>
      </w:r>
    </w:p>
    <w:p w14:paraId="12CFAFB8" w14:textId="1C714FE8" w:rsidR="003E65DD" w:rsidRPr="0039029B" w:rsidRDefault="003E65DD" w:rsidP="003E65DD">
      <w:pPr>
        <w:pStyle w:val="BN"/>
      </w:pPr>
      <w:r w:rsidRPr="0039029B">
        <w:t xml:space="preserve">The NETCONF Client shall activate </w:t>
      </w:r>
      <w:r w:rsidRPr="0039029B">
        <w:rPr>
          <w:b/>
        </w:rPr>
        <w:t>tx-array-carriers</w:t>
      </w:r>
      <w:r w:rsidRPr="0039029B">
        <w:t xml:space="preserve"> and </w:t>
      </w:r>
      <w:r w:rsidRPr="0039029B">
        <w:rPr>
          <w:b/>
        </w:rPr>
        <w:t>rx-array-carriers</w:t>
      </w:r>
      <w:r w:rsidRPr="0039029B">
        <w:t xml:space="preserve"> in the U-Plane configuration by setting "ACTIVE" for </w:t>
      </w:r>
      <w:r w:rsidRPr="0039029B">
        <w:rPr>
          <w:b/>
        </w:rPr>
        <w:t>active</w:t>
      </w:r>
      <w:r w:rsidRPr="0039029B">
        <w:t xml:space="preserve"> parameters.</w:t>
      </w:r>
      <w:r w:rsidR="00B26F0D" w:rsidRPr="0039029B">
        <w:t xml:space="preserve"> </w:t>
      </w:r>
      <w:r w:rsidR="00B26F0D" w:rsidRPr="000423C0">
        <w:t xml:space="preserve">If the NETCONF client did not deactivate </w:t>
      </w:r>
      <w:r w:rsidR="00B26F0D" w:rsidRPr="000423C0">
        <w:rPr>
          <w:b/>
        </w:rPr>
        <w:t>tx-array-carriers</w:t>
      </w:r>
      <w:r w:rsidR="00B26F0D" w:rsidRPr="000423C0">
        <w:t xml:space="preserve"> and </w:t>
      </w:r>
      <w:r w:rsidR="00B26F0D" w:rsidRPr="000423C0">
        <w:rPr>
          <w:b/>
        </w:rPr>
        <w:t xml:space="preserve">rx-array-carriers </w:t>
      </w:r>
      <w:r w:rsidR="00B26F0D" w:rsidRPr="000423C0">
        <w:rPr>
          <w:bCs/>
        </w:rPr>
        <w:t>(in the step 2 of the procedure</w:t>
      </w:r>
      <w:r w:rsidR="00A00364" w:rsidRPr="000423C0">
        <w:rPr>
          <w:bCs/>
        </w:rPr>
        <w:t>)</w:t>
      </w:r>
      <w:r w:rsidR="00B26F0D" w:rsidRPr="000423C0">
        <w:t xml:space="preserve">, the NETCONF client doesn’t need to activate </w:t>
      </w:r>
      <w:r w:rsidR="00B26F0D" w:rsidRPr="000423C0">
        <w:rPr>
          <w:b/>
        </w:rPr>
        <w:t>tx-array-carriers</w:t>
      </w:r>
      <w:r w:rsidR="00B26F0D" w:rsidRPr="000423C0">
        <w:t xml:space="preserve"> and </w:t>
      </w:r>
      <w:r w:rsidR="00B26F0D" w:rsidRPr="000423C0">
        <w:rPr>
          <w:b/>
        </w:rPr>
        <w:t>rx-array-carriers</w:t>
      </w:r>
      <w:r w:rsidR="00B26F0D" w:rsidRPr="000423C0">
        <w:t>.</w:t>
      </w:r>
    </w:p>
    <w:p w14:paraId="4494D0C7" w14:textId="77777777" w:rsidR="003E65DD" w:rsidRPr="0039029B" w:rsidRDefault="003E65DD" w:rsidP="003E65DD">
      <w:pPr>
        <w:rPr>
          <w:lang w:eastAsia="ja-JP"/>
        </w:rPr>
      </w:pPr>
      <w:r w:rsidRPr="0039029B">
        <w:rPr>
          <w:lang w:eastAsia="ja-JP"/>
        </w:rPr>
        <w:t xml:space="preserve">Then the new edited beamforming information is applied to the new </w:t>
      </w:r>
      <w:r w:rsidRPr="0039029B">
        <w:rPr>
          <w:b/>
        </w:rPr>
        <w:t>tx-array-carriers</w:t>
      </w:r>
      <w:r w:rsidRPr="0039029B">
        <w:t xml:space="preserve"> and </w:t>
      </w:r>
      <w:r w:rsidRPr="0039029B">
        <w:rPr>
          <w:b/>
        </w:rPr>
        <w:t>rx-array-carriers</w:t>
      </w:r>
      <w:r w:rsidRPr="0039029B">
        <w:t xml:space="preserve"> in the U-Plane configuration.</w:t>
      </w:r>
    </w:p>
    <w:p w14:paraId="1C1A3F35" w14:textId="281579EC" w:rsidR="003E65DD" w:rsidRPr="0039029B" w:rsidRDefault="003E65DD" w:rsidP="003E65DD">
      <w:pPr>
        <w:rPr>
          <w:lang w:eastAsia="ja-JP"/>
        </w:rPr>
      </w:pPr>
      <w:r w:rsidRPr="0039029B">
        <w:rPr>
          <w:lang w:eastAsia="ja-JP"/>
        </w:rPr>
        <w:t xml:space="preserve">[Abnormal handling] If the O-RU fails to activate the edited beamforming configuration file correctly, </w:t>
      </w:r>
      <w:r w:rsidR="00764FCC" w:rsidRPr="0039029B">
        <w:rPr>
          <w:lang w:eastAsia="ja-JP"/>
        </w:rPr>
        <w:t>i.e.</w:t>
      </w:r>
      <w:r w:rsidRPr="0039029B">
        <w:rPr>
          <w:lang w:eastAsia="ja-JP"/>
        </w:rPr>
        <w:t xml:space="preserve"> rpc error for rpc </w:t>
      </w:r>
      <w:r w:rsidRPr="0039029B">
        <w:rPr>
          <w:b/>
        </w:rPr>
        <w:t>activate-beamforming-config-by-capability-group</w:t>
      </w:r>
      <w:r w:rsidRPr="0039029B">
        <w:rPr>
          <w:lang w:eastAsia="ja-JP"/>
        </w:rPr>
        <w:t>, the O-RU shall revert back to the pre-defined/factory beamforming configuration file and report this to the NETCONF client.</w:t>
      </w:r>
    </w:p>
    <w:p w14:paraId="35F790B9" w14:textId="77777777" w:rsidR="003E65DD" w:rsidRPr="0039029B" w:rsidRDefault="003E65DD" w:rsidP="003E65DD">
      <w:pPr>
        <w:rPr>
          <w:lang w:eastAsia="ja-JP"/>
        </w:rPr>
      </w:pPr>
      <w:r w:rsidRPr="0039029B">
        <w:rPr>
          <w:lang w:eastAsia="ja-JP"/>
        </w:rPr>
        <w:t xml:space="preserve">At the </w:t>
      </w:r>
      <w:r w:rsidRPr="0039029B">
        <w:rPr>
          <w:b/>
          <w:lang w:eastAsia="ja-JP"/>
        </w:rPr>
        <w:t>reset</w:t>
      </w:r>
      <w:r w:rsidRPr="0039029B">
        <w:rPr>
          <w:lang w:eastAsia="ja-JP"/>
        </w:rPr>
        <w:t xml:space="preserve"> rpc, the beamforming configuration information is switched to the pre-defined beamforming configuration. Even though the reset operation is issued, the O-RU may store the modified beamforming configuration file in the folder, which is not used, if O-RU supports the capability </w:t>
      </w:r>
      <w:r w:rsidRPr="0039029B">
        <w:rPr>
          <w:b/>
          <w:lang w:eastAsia="ja-JP"/>
        </w:rPr>
        <w:t>persistent-bf-files</w:t>
      </w:r>
      <w:r w:rsidRPr="0039029B">
        <w:rPr>
          <w:lang w:eastAsia="ja-JP"/>
        </w:rPr>
        <w:t xml:space="preserve"> to store them in the reset-persistent memory.</w:t>
      </w:r>
    </w:p>
    <w:p w14:paraId="7577D315" w14:textId="77777777" w:rsidR="003E65DD" w:rsidRPr="0039029B" w:rsidRDefault="003E65DD" w:rsidP="003E65DD">
      <w:pPr>
        <w:rPr>
          <w:lang w:eastAsia="ja-JP"/>
        </w:rPr>
      </w:pPr>
      <w:r w:rsidRPr="0039029B">
        <w:rPr>
          <w:lang w:eastAsia="ja-JP"/>
        </w:rPr>
        <w:t>The file format of the beamforming configuration is O-RU implementation specific.</w:t>
      </w:r>
    </w:p>
    <w:p w14:paraId="10E9D095" w14:textId="768F8CCC" w:rsidR="003E65DD" w:rsidRPr="0039029B" w:rsidRDefault="003E65DD" w:rsidP="003E65DD">
      <w:pPr>
        <w:rPr>
          <w:lang w:eastAsia="ja-JP"/>
        </w:rPr>
      </w:pPr>
      <w:r w:rsidRPr="0039029B">
        <w:t>Figure</w:t>
      </w:r>
      <w:r w:rsidR="00B22286" w:rsidRPr="0039029B">
        <w:t>s</w:t>
      </w:r>
      <w:r w:rsidRPr="0039029B">
        <w:t xml:space="preserve"> 15.4.3-1 and 15.4.3-2 show two methods to </w:t>
      </w:r>
      <w:r w:rsidR="00B26F0D" w:rsidRPr="0039029B">
        <w:t xml:space="preserve">successfully </w:t>
      </w:r>
      <w:r w:rsidRPr="0039029B">
        <w:t>modify the file of beamforming configuration information plus the method how to apply the modified file for beamforming configuration conformation to use.</w:t>
      </w:r>
    </w:p>
    <w:p w14:paraId="433FA801" w14:textId="77777777" w:rsidR="003E65DD" w:rsidRPr="0039029B" w:rsidRDefault="003E65DD" w:rsidP="00DB79CA">
      <w:pPr>
        <w:pStyle w:val="PlantUMLImg"/>
        <w:jc w:val="center"/>
      </w:pPr>
      <w:r w:rsidRPr="0039029B">
        <w:rPr>
          <w:noProof/>
        </w:rPr>
        <w:lastRenderedPageBreak/>
        <w:drawing>
          <wp:inline distT="0" distB="0" distL="0" distR="0" wp14:anchorId="166658F5" wp14:editId="6F6F797B">
            <wp:extent cx="2447925" cy="3448050"/>
            <wp:effectExtent l="0" t="0" r="9525" b="0"/>
            <wp:docPr id="302" name="Picture 302" descr="Generated by PlantUML"/>
            <wp:cNvGraphicFramePr/>
            <a:graphic xmlns:a="http://schemas.openxmlformats.org/drawingml/2006/main">
              <a:graphicData uri="http://schemas.openxmlformats.org/drawingml/2006/picture">
                <pic:pic xmlns:pic="http://schemas.openxmlformats.org/drawingml/2006/picture">
                  <pic:nvPicPr>
                    <pic:cNvPr id="302" name=""/>
                    <pic:cNvPicPr/>
                  </pic:nvPicPr>
                  <pic:blipFill>
                    <a:blip r:embed="rId83">
                      <a:extLst>
                        <a:ext uri="{28A0092B-C50C-407E-A947-70E740481C1C}">
                          <a14:useLocalDpi xmlns:a14="http://schemas.microsoft.com/office/drawing/2010/main" val="0"/>
                        </a:ext>
                      </a:extLst>
                    </a:blip>
                    <a:stretch>
                      <a:fillRect/>
                    </a:stretch>
                  </pic:blipFill>
                  <pic:spPr>
                    <a:xfrm>
                      <a:off x="0" y="0"/>
                      <a:ext cx="2447925" cy="3448050"/>
                    </a:xfrm>
                    <a:prstGeom prst="rect">
                      <a:avLst/>
                    </a:prstGeom>
                  </pic:spPr>
                </pic:pic>
              </a:graphicData>
            </a:graphic>
          </wp:inline>
        </w:drawing>
      </w:r>
    </w:p>
    <w:p w14:paraId="7C1D16CF" w14:textId="0B02C927" w:rsidR="003E65DD" w:rsidRPr="0039029B" w:rsidRDefault="003E65DD" w:rsidP="003E65DD">
      <w:pPr>
        <w:pStyle w:val="TF"/>
      </w:pPr>
      <w:bookmarkStart w:id="1049" w:name="_Toc85570357"/>
      <w:r w:rsidRPr="0039029B">
        <w:t>Figure 15.4.3-1: Method to Modify the File of Beamforming Configuration Information</w:t>
      </w:r>
      <w:bookmarkEnd w:id="1049"/>
    </w:p>
    <w:p w14:paraId="129865A4" w14:textId="7B38D644" w:rsidR="00A5787A" w:rsidRPr="0039029B" w:rsidRDefault="00A5787A" w:rsidP="004300CB">
      <w:pPr>
        <w:pStyle w:val="PlantUMLImg"/>
        <w:jc w:val="center"/>
      </w:pPr>
      <w:bookmarkStart w:id="1050" w:name="_Toc85570358"/>
      <w:r w:rsidRPr="0039029B">
        <w:rPr>
          <w:noProof/>
        </w:rPr>
        <w:lastRenderedPageBreak/>
        <w:drawing>
          <wp:inline distT="0" distB="0" distL="0" distR="0" wp14:anchorId="4E80F067" wp14:editId="447C1729">
            <wp:extent cx="4045836" cy="8684246"/>
            <wp:effectExtent l="0" t="0" r="5715" b="3175"/>
            <wp:docPr id="1448877125"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8877125" name="Picture 1" descr="Generated by PlantUML"/>
                    <pic:cNvPicPr/>
                  </pic:nvPicPr>
                  <pic:blipFill>
                    <a:blip r:embed="rId84">
                      <a:extLst>
                        <a:ext uri="{28A0092B-C50C-407E-A947-70E740481C1C}">
                          <a14:useLocalDpi xmlns:a14="http://schemas.microsoft.com/office/drawing/2010/main" val="0"/>
                        </a:ext>
                      </a:extLst>
                    </a:blip>
                    <a:stretch>
                      <a:fillRect/>
                    </a:stretch>
                  </pic:blipFill>
                  <pic:spPr>
                    <a:xfrm>
                      <a:off x="0" y="0"/>
                      <a:ext cx="4073195" cy="8742970"/>
                    </a:xfrm>
                    <a:prstGeom prst="rect">
                      <a:avLst/>
                    </a:prstGeom>
                  </pic:spPr>
                </pic:pic>
              </a:graphicData>
            </a:graphic>
          </wp:inline>
        </w:drawing>
      </w:r>
    </w:p>
    <w:p w14:paraId="13073419" w14:textId="1BBF3D1E" w:rsidR="003E65DD" w:rsidRPr="0039029B" w:rsidRDefault="003E65DD" w:rsidP="003E65DD">
      <w:pPr>
        <w:pStyle w:val="TF"/>
      </w:pPr>
      <w:r w:rsidRPr="0039029B">
        <w:t>Figure 15.4.3-2: Method to Apply the modified file for Beamforming Configuration Information</w:t>
      </w:r>
      <w:bookmarkEnd w:id="1050"/>
    </w:p>
    <w:p w14:paraId="2E14574F" w14:textId="677F6BEC" w:rsidR="003E65DD" w:rsidRPr="0039029B" w:rsidRDefault="003E65DD" w:rsidP="003E65DD">
      <w:pPr>
        <w:pStyle w:val="Heading3"/>
        <w:jc w:val="both"/>
        <w:rPr>
          <w:lang w:eastAsia="ja-JP"/>
        </w:rPr>
      </w:pPr>
      <w:bookmarkStart w:id="1051" w:name="_Toc34975546"/>
      <w:bookmarkStart w:id="1052" w:name="_Toc55383002"/>
      <w:bookmarkStart w:id="1053" w:name="_Toc85569856"/>
      <w:bookmarkStart w:id="1054" w:name="_Toc87539920"/>
      <w:bookmarkStart w:id="1055" w:name="_Toc228771190"/>
      <w:r w:rsidRPr="0039029B">
        <w:rPr>
          <w:lang w:eastAsia="ja-JP"/>
        </w:rPr>
        <w:lastRenderedPageBreak/>
        <w:t>15.4.4</w:t>
      </w:r>
      <w:r w:rsidRPr="0039029B">
        <w:rPr>
          <w:lang w:eastAsia="ja-JP"/>
        </w:rPr>
        <w:tab/>
        <w:t xml:space="preserve">Tilting </w:t>
      </w:r>
      <w:r w:rsidR="00AC592A" w:rsidRPr="0039029B">
        <w:rPr>
          <w:lang w:eastAsia="ja-JP"/>
        </w:rPr>
        <w:t>pre</w:t>
      </w:r>
      <w:r w:rsidRPr="0039029B">
        <w:rPr>
          <w:lang w:eastAsia="ja-JP"/>
        </w:rPr>
        <w:t xml:space="preserve">-defined </w:t>
      </w:r>
      <w:bookmarkEnd w:id="1051"/>
      <w:bookmarkEnd w:id="1052"/>
      <w:bookmarkEnd w:id="1053"/>
      <w:bookmarkEnd w:id="1054"/>
      <w:r w:rsidR="00AC592A" w:rsidRPr="0039029B">
        <w:rPr>
          <w:lang w:eastAsia="ja-JP"/>
        </w:rPr>
        <w:t>beams</w:t>
      </w:r>
      <w:bookmarkEnd w:id="1055"/>
    </w:p>
    <w:p w14:paraId="33D513B3" w14:textId="78124F0E" w:rsidR="003E65DD" w:rsidRPr="0039029B" w:rsidRDefault="003E65DD" w:rsidP="003E65DD">
      <w:pPr>
        <w:rPr>
          <w:lang w:eastAsia="ja-JP"/>
        </w:rPr>
      </w:pPr>
      <w:r w:rsidRPr="0039029B">
        <w:rPr>
          <w:lang w:eastAsia="ja-JP"/>
        </w:rPr>
        <w:t>This clause describes the optional capability by which the O-RU</w:t>
      </w:r>
      <w:r w:rsidR="00764B90" w:rsidRPr="0039029B">
        <w:rPr>
          <w:lang w:eastAsia="ja-JP"/>
        </w:rPr>
        <w:t>'</w:t>
      </w:r>
      <w:r w:rsidRPr="0039029B">
        <w:rPr>
          <w:lang w:eastAsia="ja-JP"/>
        </w:rPr>
        <w:t>s pre-defined beams may be tilted by using the "</w:t>
      </w:r>
      <w:r w:rsidRPr="0039029B">
        <w:rPr>
          <w:b/>
          <w:bCs/>
          <w:lang w:eastAsia="ja-JP"/>
        </w:rPr>
        <w:t>BEAM-TILT</w:t>
      </w:r>
      <w:r w:rsidRPr="0039029B">
        <w:rPr>
          <w:lang w:eastAsia="ja-JP"/>
        </w:rPr>
        <w:t>" feature defined in the o-ran-beamforming YANG model. This capability is an O-RU specific functionality, enabling adaptation of the service area associated with an O-RU without the need for operation of additional ALDs described in clause 14, or modifying the beamforming configuration using the "</w:t>
      </w:r>
      <w:r w:rsidRPr="0039029B">
        <w:rPr>
          <w:b/>
          <w:bCs/>
          <w:lang w:eastAsia="ja-JP"/>
        </w:rPr>
        <w:t>MODIFY-BF-CONFIG</w:t>
      </w:r>
      <w:r w:rsidRPr="0039029B">
        <w:rPr>
          <w:lang w:eastAsia="ja-JP"/>
        </w:rPr>
        <w:t>"</w:t>
      </w:r>
      <w:r w:rsidRPr="0039029B">
        <w:rPr>
          <w:b/>
          <w:bCs/>
          <w:lang w:eastAsia="ja-JP"/>
        </w:rPr>
        <w:t xml:space="preserve"> </w:t>
      </w:r>
      <w:r w:rsidRPr="0039029B">
        <w:rPr>
          <w:lang w:eastAsia="ja-JP"/>
        </w:rPr>
        <w:t>feature described in clause 15.4.3.</w:t>
      </w:r>
    </w:p>
    <w:p w14:paraId="0A02625E" w14:textId="17132028" w:rsidR="003E65DD" w:rsidRPr="0039029B" w:rsidRDefault="003E65DD" w:rsidP="003E65DD">
      <w:pPr>
        <w:pStyle w:val="NO"/>
        <w:rPr>
          <w:lang w:eastAsia="ja-JP"/>
        </w:rPr>
      </w:pPr>
      <w:r w:rsidRPr="0039029B">
        <w:rPr>
          <w:lang w:eastAsia="ja-JP"/>
        </w:rPr>
        <w:t xml:space="preserve">NOTE 1: </w:t>
      </w:r>
      <w:r w:rsidRPr="0039029B">
        <w:rPr>
          <w:lang w:eastAsia="ja-JP"/>
        </w:rPr>
        <w:tab/>
        <w:t>The operation of the feature "</w:t>
      </w:r>
      <w:r w:rsidRPr="0039029B">
        <w:rPr>
          <w:b/>
          <w:bCs/>
          <w:lang w:eastAsia="ja-JP"/>
        </w:rPr>
        <w:t>BEAM-TILT</w:t>
      </w:r>
      <w:r w:rsidRPr="0039029B">
        <w:rPr>
          <w:lang w:eastAsia="ja-JP"/>
        </w:rPr>
        <w:t>" is independent to the operation of the "</w:t>
      </w:r>
      <w:r w:rsidRPr="0039029B">
        <w:rPr>
          <w:b/>
          <w:bCs/>
          <w:lang w:eastAsia="ja-JP"/>
        </w:rPr>
        <w:t>MODIFY-BF-CONFIG</w:t>
      </w:r>
      <w:r w:rsidRPr="0039029B">
        <w:rPr>
          <w:lang w:eastAsia="ja-JP"/>
        </w:rPr>
        <w:t>". When the "</w:t>
      </w:r>
      <w:r w:rsidRPr="0039029B">
        <w:rPr>
          <w:b/>
          <w:bCs/>
          <w:lang w:eastAsia="ja-JP"/>
        </w:rPr>
        <w:t>MODIFY-BF-CONFIG</w:t>
      </w:r>
      <w:r w:rsidRPr="0039029B">
        <w:rPr>
          <w:lang w:eastAsia="ja-JP"/>
        </w:rPr>
        <w:t>" feature is used to define a new default service area, the "</w:t>
      </w:r>
      <w:r w:rsidRPr="0039029B">
        <w:rPr>
          <w:b/>
          <w:bCs/>
          <w:lang w:eastAsia="ja-JP"/>
        </w:rPr>
        <w:t>BEAM-TILT</w:t>
      </w:r>
      <w:r w:rsidRPr="0039029B">
        <w:rPr>
          <w:lang w:eastAsia="ja-JP"/>
        </w:rPr>
        <w:t xml:space="preserve">" feature </w:t>
      </w:r>
      <w:r w:rsidR="00074A12" w:rsidRPr="0039029B">
        <w:rPr>
          <w:lang w:eastAsia="ja-JP"/>
        </w:rPr>
        <w:t xml:space="preserve">can </w:t>
      </w:r>
      <w:r w:rsidRPr="0039029B">
        <w:rPr>
          <w:lang w:eastAsia="ja-JP"/>
        </w:rPr>
        <w:t>be used to apply tilt-offsets to the newly defined service area.</w:t>
      </w:r>
    </w:p>
    <w:p w14:paraId="18846A72" w14:textId="44F14BE0" w:rsidR="003E65DD" w:rsidRPr="0039029B" w:rsidRDefault="003E65DD" w:rsidP="003E65DD">
      <w:pPr>
        <w:rPr>
          <w:rFonts w:eastAsiaTheme="minorEastAsia"/>
          <w:color w:val="000000" w:themeColor="text1"/>
          <w:lang w:eastAsia="ko-KR"/>
        </w:rPr>
      </w:pPr>
      <w:r w:rsidRPr="0039029B">
        <w:rPr>
          <w:rFonts w:eastAsiaTheme="minorEastAsia"/>
          <w:lang w:eastAsia="ko-KR"/>
        </w:rPr>
        <w:t>O-RU can change the service area by applying a tilt-offset to the elevation and/or azimuth pointing angles for the pre-defined beams</w:t>
      </w:r>
      <w:r w:rsidRPr="0039029B">
        <w:rPr>
          <w:rFonts w:eastAsiaTheme="minorEastAsia"/>
          <w:color w:val="000000" w:themeColor="text1"/>
          <w:lang w:eastAsia="ko-KR"/>
        </w:rPr>
        <w:t>. This feature allows to shift beam characteristic of all predefined-beams in elevation and/or azimuth direction (</w:t>
      </w:r>
      <w:r w:rsidR="00764FCC" w:rsidRPr="0039029B">
        <w:rPr>
          <w:rFonts w:eastAsiaTheme="minorEastAsia"/>
          <w:color w:val="000000" w:themeColor="text1"/>
          <w:lang w:eastAsia="ko-KR"/>
        </w:rPr>
        <w:t>i.e.</w:t>
      </w:r>
      <w:r w:rsidRPr="0039029B">
        <w:rPr>
          <w:rFonts w:eastAsiaTheme="minorEastAsia"/>
          <w:color w:val="000000" w:themeColor="text1"/>
          <w:lang w:eastAsia="ko-KR"/>
        </w:rPr>
        <w:t xml:space="preserve"> changing the service area or sector coverage) while preserving the beam adjacency among the beams within grid of beams. </w:t>
      </w:r>
    </w:p>
    <w:p w14:paraId="2AF45708" w14:textId="79B413BE" w:rsidR="003E65DD" w:rsidRPr="0039029B" w:rsidRDefault="003E65DD" w:rsidP="003E65DD">
      <w:pPr>
        <w:pStyle w:val="NO"/>
        <w:rPr>
          <w:rFonts w:eastAsiaTheme="minorEastAsia"/>
          <w:lang w:eastAsia="ko-KR"/>
        </w:rPr>
      </w:pPr>
      <w:r w:rsidRPr="0039029B">
        <w:rPr>
          <w:rFonts w:eastAsiaTheme="minorEastAsia"/>
          <w:lang w:eastAsia="ko-KR"/>
        </w:rPr>
        <w:t xml:space="preserve">NOTE 2: </w:t>
      </w:r>
      <w:r w:rsidRPr="0039029B">
        <w:rPr>
          <w:rFonts w:eastAsiaTheme="minorEastAsia"/>
          <w:lang w:eastAsia="ko-KR"/>
        </w:rPr>
        <w:tab/>
      </w:r>
      <w:r w:rsidR="0060504C" w:rsidRPr="0039029B">
        <w:rPr>
          <w:b/>
          <w:bCs/>
          <w:lang w:eastAsia="ko-KR"/>
        </w:rPr>
        <w:t>elevation-tilt-offset-angle</w:t>
      </w:r>
      <w:r w:rsidR="0060504C" w:rsidRPr="0039029B">
        <w:rPr>
          <w:lang w:eastAsia="ko-KR"/>
        </w:rPr>
        <w:t xml:space="preserve"> </w:t>
      </w:r>
      <w:r w:rsidRPr="0039029B">
        <w:rPr>
          <w:rFonts w:eastAsiaTheme="minorEastAsia"/>
          <w:lang w:eastAsia="ko-KR"/>
        </w:rPr>
        <w:t>values smaller than 0 represents an up-shift of the default service area towards the zenith (</w:t>
      </w:r>
      <w:r w:rsidR="00764FCC" w:rsidRPr="0039029B">
        <w:rPr>
          <w:rFonts w:eastAsiaTheme="minorEastAsia"/>
          <w:lang w:eastAsia="ko-KR"/>
        </w:rPr>
        <w:t>i.e.</w:t>
      </w:r>
      <w:r w:rsidRPr="0039029B">
        <w:rPr>
          <w:rFonts w:eastAsiaTheme="minorEastAsia"/>
          <w:lang w:eastAsia="ko-KR"/>
        </w:rPr>
        <w:t xml:space="preserve"> corresponding to a decrease in zenith angle) and values larger than 0 represent a down-shift of the default service area away from the zenith (</w:t>
      </w:r>
      <w:r w:rsidR="00764FCC" w:rsidRPr="0039029B">
        <w:rPr>
          <w:rFonts w:eastAsiaTheme="minorEastAsia"/>
          <w:lang w:eastAsia="ko-KR"/>
        </w:rPr>
        <w:t>i.e.</w:t>
      </w:r>
      <w:r w:rsidRPr="0039029B">
        <w:rPr>
          <w:rFonts w:eastAsiaTheme="minorEastAsia"/>
          <w:lang w:eastAsia="ko-KR"/>
        </w:rPr>
        <w:t xml:space="preserve"> corresponding to an increase in zenith angle).</w:t>
      </w:r>
    </w:p>
    <w:p w14:paraId="7ABB898C" w14:textId="0C077708" w:rsidR="003E65DD" w:rsidRPr="0039029B" w:rsidRDefault="003E65DD" w:rsidP="003E65DD">
      <w:pPr>
        <w:rPr>
          <w:rFonts w:eastAsiaTheme="minorEastAsia"/>
          <w:lang w:eastAsia="ko-KR"/>
        </w:rPr>
      </w:pPr>
      <w:r w:rsidRPr="0039029B">
        <w:rPr>
          <w:rFonts w:eastAsiaTheme="minorEastAsia"/>
          <w:lang w:eastAsia="ko-KR"/>
        </w:rPr>
        <w:t xml:space="preserve">Figure 15.4.4-1 shows the sequence diagram for predefined-beam-tilt-offset-information. To shift service area of the O-RU in a different direction, O-RU controller shall check whether the O-RU supports feature BEAM-TILT feature during capabilities negotiation of the NETCONF session. In the case that O-RU supports the </w:t>
      </w:r>
      <w:r w:rsidRPr="0039029B">
        <w:rPr>
          <w:rFonts w:eastAsiaTheme="minorEastAsia"/>
          <w:b/>
          <w:bCs/>
          <w:lang w:eastAsia="ko-KR"/>
        </w:rPr>
        <w:t xml:space="preserve">BEAM-TILT </w:t>
      </w:r>
      <w:r w:rsidRPr="0039029B">
        <w:rPr>
          <w:rFonts w:eastAsiaTheme="minorEastAsia"/>
          <w:lang w:eastAsia="ko-KR"/>
        </w:rPr>
        <w:t xml:space="preserve">feature, </w:t>
      </w:r>
      <w:r w:rsidR="00E90E73" w:rsidRPr="0039029B">
        <w:rPr>
          <w:rFonts w:eastAsiaTheme="minorEastAsia"/>
          <w:lang w:eastAsia="ko-KR"/>
        </w:rPr>
        <w:t xml:space="preserve">the O-RU shall ensure that </w:t>
      </w:r>
      <w:r w:rsidRPr="0039029B">
        <w:rPr>
          <w:rFonts w:eastAsiaTheme="minorEastAsia"/>
          <w:lang w:eastAsia="ko-KR"/>
        </w:rPr>
        <w:t xml:space="preserve">at least one of the </w:t>
      </w:r>
      <w:r w:rsidRPr="0039029B">
        <w:rPr>
          <w:rFonts w:eastAsiaTheme="minorEastAsia"/>
          <w:b/>
          <w:bCs/>
          <w:iCs/>
          <w:lang w:eastAsia="ko-KR"/>
        </w:rPr>
        <w:t>elevation-tilt-</w:t>
      </w:r>
      <w:r w:rsidR="00E90E73" w:rsidRPr="0039029B">
        <w:rPr>
          <w:rFonts w:eastAsiaTheme="minorEastAsia"/>
          <w:b/>
          <w:bCs/>
          <w:iCs/>
          <w:lang w:eastAsia="ko-KR"/>
        </w:rPr>
        <w:t>offset-</w:t>
      </w:r>
      <w:r w:rsidRPr="0039029B">
        <w:rPr>
          <w:rFonts w:eastAsiaTheme="minorEastAsia"/>
          <w:b/>
          <w:bCs/>
          <w:iCs/>
          <w:lang w:eastAsia="ko-KR"/>
        </w:rPr>
        <w:t>granularity</w:t>
      </w:r>
      <w:r w:rsidRPr="0039029B">
        <w:rPr>
          <w:rFonts w:eastAsiaTheme="minorEastAsia"/>
          <w:lang w:eastAsia="ko-KR"/>
        </w:rPr>
        <w:t xml:space="preserve"> and </w:t>
      </w:r>
      <w:r w:rsidRPr="0039029B">
        <w:rPr>
          <w:rFonts w:eastAsiaTheme="minorEastAsia"/>
          <w:b/>
          <w:bCs/>
          <w:iCs/>
          <w:lang w:eastAsia="ko-KR"/>
        </w:rPr>
        <w:t>azimuth-tilt-</w:t>
      </w:r>
      <w:r w:rsidR="00E90E73" w:rsidRPr="0039029B">
        <w:rPr>
          <w:rFonts w:eastAsiaTheme="minorEastAsia"/>
          <w:b/>
          <w:bCs/>
          <w:iCs/>
          <w:lang w:eastAsia="ko-KR"/>
        </w:rPr>
        <w:t>offset-</w:t>
      </w:r>
      <w:r w:rsidRPr="0039029B">
        <w:rPr>
          <w:rFonts w:eastAsiaTheme="minorEastAsia"/>
          <w:b/>
          <w:bCs/>
          <w:iCs/>
          <w:lang w:eastAsia="ko-KR"/>
        </w:rPr>
        <w:t>granularity</w:t>
      </w:r>
      <w:r w:rsidRPr="0039029B">
        <w:rPr>
          <w:rFonts w:eastAsiaTheme="minorEastAsia"/>
          <w:lang w:eastAsia="ko-KR"/>
        </w:rPr>
        <w:t xml:space="preserve"> </w:t>
      </w:r>
      <w:r w:rsidR="00E90E73" w:rsidRPr="0039029B">
        <w:rPr>
          <w:rFonts w:eastAsiaTheme="minorEastAsia"/>
          <w:lang w:eastAsia="ko-KR"/>
        </w:rPr>
        <w:t>is</w:t>
      </w:r>
      <w:r w:rsidRPr="0039029B">
        <w:rPr>
          <w:rFonts w:eastAsiaTheme="minorEastAsia"/>
          <w:lang w:eastAsia="ko-KR"/>
        </w:rPr>
        <w:t xml:space="preserve"> greater than zero value from O-RU. Tilting is a per band operation and hence the parameters are defined per band. If O-RU supports </w:t>
      </w:r>
      <w:r w:rsidRPr="0039029B">
        <w:rPr>
          <w:rFonts w:eastAsiaTheme="minorEastAsia"/>
          <w:b/>
          <w:bCs/>
          <w:iCs/>
          <w:lang w:eastAsia="ko-KR"/>
        </w:rPr>
        <w:t>BEAM-TILT</w:t>
      </w:r>
      <w:r w:rsidRPr="0039029B">
        <w:rPr>
          <w:rFonts w:eastAsiaTheme="minorEastAsia"/>
          <w:i/>
          <w:lang w:eastAsia="ko-KR"/>
        </w:rPr>
        <w:t xml:space="preserve"> </w:t>
      </w:r>
      <w:r w:rsidRPr="0039029B">
        <w:rPr>
          <w:rFonts w:eastAsiaTheme="minorEastAsia"/>
          <w:lang w:eastAsia="ko-KR"/>
        </w:rPr>
        <w:t xml:space="preserve">feature, O-RU controller can configure the values of </w:t>
      </w:r>
      <w:r w:rsidR="0060504C" w:rsidRPr="0039029B">
        <w:rPr>
          <w:b/>
          <w:bCs/>
          <w:lang w:eastAsia="ko-KR"/>
        </w:rPr>
        <w:t>elevation-tilt-offset-angle</w:t>
      </w:r>
      <w:r w:rsidR="0060504C" w:rsidRPr="0039029B">
        <w:rPr>
          <w:lang w:eastAsia="ko-KR"/>
        </w:rPr>
        <w:t xml:space="preserve"> </w:t>
      </w:r>
      <w:r w:rsidRPr="0039029B">
        <w:rPr>
          <w:rFonts w:eastAsiaTheme="minorEastAsia"/>
          <w:lang w:eastAsia="ko-KR"/>
        </w:rPr>
        <w:t>and/or</w:t>
      </w:r>
      <w:r w:rsidRPr="0039029B">
        <w:rPr>
          <w:rFonts w:eastAsiaTheme="minorEastAsia"/>
          <w:i/>
          <w:lang w:eastAsia="ko-KR"/>
        </w:rPr>
        <w:t xml:space="preserve"> </w:t>
      </w:r>
      <w:r w:rsidR="0060504C" w:rsidRPr="0039029B">
        <w:rPr>
          <w:b/>
          <w:bCs/>
          <w:iCs/>
          <w:lang w:eastAsia="ko-KR"/>
        </w:rPr>
        <w:t>azimuth-tilt-offset-angle</w:t>
      </w:r>
      <w:r w:rsidR="0060504C" w:rsidRPr="0039029B">
        <w:rPr>
          <w:i/>
          <w:lang w:eastAsia="ko-KR"/>
        </w:rPr>
        <w:t xml:space="preserve"> </w:t>
      </w:r>
      <w:r w:rsidR="00E90E73" w:rsidRPr="0039029B">
        <w:rPr>
          <w:rFonts w:eastAsiaTheme="minorEastAsia"/>
          <w:iCs/>
          <w:lang w:eastAsia="ko-KR"/>
        </w:rPr>
        <w:t xml:space="preserve">and </w:t>
      </w:r>
      <w:r w:rsidRPr="0039029B">
        <w:rPr>
          <w:rFonts w:eastAsiaTheme="minorEastAsia"/>
          <w:lang w:eastAsia="ko-KR"/>
        </w:rPr>
        <w:t xml:space="preserve">the configuration values should meet the ranges and granularity information retrieved from </w:t>
      </w:r>
      <w:r w:rsidRPr="0039029B">
        <w:rPr>
          <w:rFonts w:eastAsiaTheme="minorEastAsia"/>
          <w:b/>
          <w:bCs/>
          <w:iCs/>
          <w:lang w:eastAsia="ko-KR"/>
        </w:rPr>
        <w:t>predefined-beam-tilt-offset-information</w:t>
      </w:r>
      <w:r w:rsidRPr="0039029B">
        <w:rPr>
          <w:rFonts w:eastAsiaTheme="minorEastAsia"/>
          <w:lang w:eastAsia="ko-KR"/>
        </w:rPr>
        <w:t>.</w:t>
      </w:r>
    </w:p>
    <w:p w14:paraId="6E613054" w14:textId="77777777" w:rsidR="0083031F" w:rsidRPr="0039029B" w:rsidRDefault="0083031F" w:rsidP="0083031F">
      <w:pPr>
        <w:pStyle w:val="PlantUMLImg"/>
      </w:pPr>
      <w:r w:rsidRPr="0039029B">
        <w:rPr>
          <w:noProof/>
          <w14:ligatures w14:val="standardContextual"/>
        </w:rPr>
        <w:drawing>
          <wp:inline distT="0" distB="0" distL="0" distR="0" wp14:anchorId="7A14D6FC" wp14:editId="0C887AEF">
            <wp:extent cx="6122035" cy="3388475"/>
            <wp:effectExtent l="0" t="0" r="0" b="2540"/>
            <wp:docPr id="688438147"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438147" name="Picture 5" descr="Generated by PlantUML"/>
                    <pic:cNvPicPr/>
                  </pic:nvPicPr>
                  <pic:blipFill>
                    <a:blip r:embed="rId85">
                      <a:extLst>
                        <a:ext uri="{28A0092B-C50C-407E-A947-70E740481C1C}">
                          <a14:useLocalDpi xmlns:a14="http://schemas.microsoft.com/office/drawing/2010/main" val="0"/>
                        </a:ext>
                      </a:extLst>
                    </a:blip>
                    <a:stretch>
                      <a:fillRect/>
                    </a:stretch>
                  </pic:blipFill>
                  <pic:spPr>
                    <a:xfrm>
                      <a:off x="0" y="0"/>
                      <a:ext cx="6122035" cy="3388475"/>
                    </a:xfrm>
                    <a:prstGeom prst="rect">
                      <a:avLst/>
                    </a:prstGeom>
                  </pic:spPr>
                </pic:pic>
              </a:graphicData>
            </a:graphic>
          </wp:inline>
        </w:drawing>
      </w:r>
    </w:p>
    <w:p w14:paraId="2188042C" w14:textId="77777777" w:rsidR="0083031F" w:rsidRPr="0039029B" w:rsidRDefault="0083031F" w:rsidP="0083031F">
      <w:pPr>
        <w:pStyle w:val="TF"/>
        <w:rPr>
          <w:lang w:eastAsia="ko-KR"/>
        </w:rPr>
      </w:pPr>
      <w:r w:rsidRPr="0039029B">
        <w:t>Figure 15.4.4-1</w:t>
      </w:r>
      <w:r w:rsidRPr="0039029B">
        <w:rPr>
          <w:rFonts w:eastAsiaTheme="minorEastAsia"/>
          <w:lang w:eastAsia="ko-KR"/>
        </w:rPr>
        <w:t>: Sequence diagram for predefined-beam-tilt-offset-information</w:t>
      </w:r>
    </w:p>
    <w:p w14:paraId="57D83DF1" w14:textId="5C89967C" w:rsidR="00B0505C" w:rsidRDefault="003E65DD">
      <w:r w:rsidRPr="0039029B">
        <w:t>Depending on O-RU</w:t>
      </w:r>
      <w:r w:rsidR="00764B90" w:rsidRPr="0039029B">
        <w:rPr>
          <w:lang w:eastAsia="ja-JP"/>
        </w:rPr>
        <w:t>'</w:t>
      </w:r>
      <w:r w:rsidRPr="0039029B">
        <w:t xml:space="preserve">s implementation, the O-RU may need some time to complete the change of service area according to the updated </w:t>
      </w:r>
      <w:r w:rsidR="0060504C" w:rsidRPr="0039029B">
        <w:rPr>
          <w:b/>
          <w:bCs/>
        </w:rPr>
        <w:t>elevation-tilt-offset-angle</w:t>
      </w:r>
      <w:r w:rsidR="0060504C" w:rsidRPr="0039029B">
        <w:t xml:space="preserve"> </w:t>
      </w:r>
      <w:r w:rsidRPr="0039029B">
        <w:t xml:space="preserve">and/or </w:t>
      </w:r>
      <w:r w:rsidR="0060504C" w:rsidRPr="0039029B">
        <w:rPr>
          <w:b/>
          <w:bCs/>
        </w:rPr>
        <w:t>azimuth-tilt-offset-angle</w:t>
      </w:r>
      <w:r w:rsidR="0060504C" w:rsidRPr="0039029B">
        <w:t xml:space="preserve"> </w:t>
      </w:r>
      <w:r w:rsidRPr="0039029B">
        <w:t xml:space="preserve">for a particular </w:t>
      </w:r>
      <w:r w:rsidRPr="0039029B">
        <w:rPr>
          <w:b/>
          <w:bCs/>
          <w:iCs/>
        </w:rPr>
        <w:t>band-number</w:t>
      </w:r>
      <w:r w:rsidRPr="0039029B">
        <w:t xml:space="preserve">. The O-RU shall report its capability via the parameter, </w:t>
      </w:r>
      <w:r w:rsidRPr="0039029B">
        <w:rPr>
          <w:b/>
          <w:bCs/>
        </w:rPr>
        <w:t>run-time-tilt-offset-supported</w:t>
      </w:r>
      <w:r w:rsidRPr="0039029B">
        <w:rPr>
          <w:rFonts w:eastAsiaTheme="minorEastAsia"/>
          <w:lang w:eastAsia="ko-KR"/>
        </w:rPr>
        <w:t xml:space="preserve">. For O-RU with </w:t>
      </w:r>
      <w:r w:rsidRPr="0039029B">
        <w:rPr>
          <w:rFonts w:eastAsiaTheme="minorEastAsia"/>
          <w:b/>
          <w:bCs/>
          <w:iCs/>
          <w:lang w:eastAsia="ko-KR"/>
        </w:rPr>
        <w:t>run-time-tilt-offset-supported</w:t>
      </w:r>
      <w:r w:rsidRPr="0039029B">
        <w:rPr>
          <w:rFonts w:eastAsiaTheme="minorEastAsia"/>
          <w:lang w:eastAsia="ko-KR"/>
        </w:rPr>
        <w:t xml:space="preserve"> </w:t>
      </w:r>
      <w:r w:rsidRPr="0039029B">
        <w:rPr>
          <w:rFonts w:eastAsiaTheme="minorEastAsia"/>
          <w:i/>
          <w:lang w:eastAsia="ko-KR"/>
        </w:rPr>
        <w:t>= FALSE,</w:t>
      </w:r>
      <w:r w:rsidRPr="0039029B" w:rsidDel="00F54ED2">
        <w:rPr>
          <w:rFonts w:eastAsiaTheme="minorEastAsia"/>
          <w:lang w:eastAsia="ko-KR"/>
        </w:rPr>
        <w:t xml:space="preserve"> </w:t>
      </w:r>
      <w:r w:rsidRPr="0039029B">
        <w:rPr>
          <w:rFonts w:eastAsiaTheme="minorEastAsia"/>
          <w:lang w:eastAsia="ko-KR"/>
        </w:rPr>
        <w:t xml:space="preserve">changing the values in </w:t>
      </w:r>
      <w:r w:rsidR="0060504C" w:rsidRPr="0039029B">
        <w:rPr>
          <w:b/>
          <w:bCs/>
          <w:lang w:eastAsia="ko-KR"/>
        </w:rPr>
        <w:t>elevation-tilt-offset-angle</w:t>
      </w:r>
      <w:r w:rsidR="0060504C" w:rsidRPr="0039029B" w:rsidDel="002A1C9D">
        <w:rPr>
          <w:i/>
          <w:lang w:eastAsia="ko-KR"/>
        </w:rPr>
        <w:t xml:space="preserve"> </w:t>
      </w:r>
      <w:r w:rsidRPr="0039029B">
        <w:rPr>
          <w:rFonts w:eastAsiaTheme="minorEastAsia"/>
          <w:lang w:eastAsia="ko-KR"/>
        </w:rPr>
        <w:t>and/or</w:t>
      </w:r>
      <w:r w:rsidRPr="0039029B">
        <w:rPr>
          <w:rFonts w:eastAsiaTheme="minorEastAsia"/>
          <w:i/>
          <w:lang w:eastAsia="ko-KR"/>
        </w:rPr>
        <w:t xml:space="preserve"> </w:t>
      </w:r>
      <w:r w:rsidR="0060504C" w:rsidRPr="0039029B">
        <w:rPr>
          <w:b/>
          <w:bCs/>
          <w:iCs/>
          <w:lang w:eastAsia="ko-KR"/>
        </w:rPr>
        <w:t>azimuth-tilt-offset-angle</w:t>
      </w:r>
      <w:r w:rsidR="0060504C" w:rsidRPr="0039029B">
        <w:rPr>
          <w:lang w:eastAsia="ko-KR"/>
        </w:rPr>
        <w:t xml:space="preserve"> </w:t>
      </w:r>
      <w:r w:rsidRPr="0039029B">
        <w:rPr>
          <w:rFonts w:eastAsiaTheme="minorEastAsia"/>
          <w:lang w:eastAsia="ko-KR"/>
        </w:rPr>
        <w:t xml:space="preserve">for a specific band shall be allowed only if all </w:t>
      </w:r>
      <w:r w:rsidRPr="0039029B">
        <w:rPr>
          <w:rFonts w:eastAsiaTheme="minorEastAsia"/>
          <w:b/>
          <w:bCs/>
          <w:iCs/>
          <w:lang w:eastAsia="ko-KR"/>
        </w:rPr>
        <w:t>tx-array-carriers</w:t>
      </w:r>
      <w:r w:rsidRPr="0039029B">
        <w:rPr>
          <w:b/>
          <w:bCs/>
          <w:iCs/>
        </w:rPr>
        <w:t>/rx-array-carriers</w:t>
      </w:r>
      <w:r w:rsidRPr="0039029B">
        <w:rPr>
          <w:rFonts w:eastAsiaTheme="minorEastAsia"/>
          <w:i/>
          <w:lang w:eastAsia="ko-KR"/>
        </w:rPr>
        <w:t xml:space="preserve"> </w:t>
      </w:r>
      <w:r w:rsidRPr="0039029B">
        <w:rPr>
          <w:rFonts w:eastAsiaTheme="minorEastAsia"/>
          <w:lang w:eastAsia="ko-KR"/>
        </w:rPr>
        <w:t xml:space="preserve">corresponding to the band is </w:t>
      </w:r>
      <w:r w:rsidRPr="0039029B">
        <w:rPr>
          <w:rFonts w:eastAsiaTheme="minorEastAsia"/>
          <w:i/>
          <w:lang w:eastAsia="ko-KR"/>
        </w:rPr>
        <w:t>INACTIVE</w:t>
      </w:r>
      <w:r w:rsidRPr="0039029B">
        <w:rPr>
          <w:rFonts w:eastAsiaTheme="minorEastAsia"/>
          <w:lang w:eastAsia="ko-KR"/>
        </w:rPr>
        <w:t xml:space="preserve">. When the service area change is completed in O-RU, the O-RU delivers the notification </w:t>
      </w:r>
      <w:r w:rsidRPr="0039029B">
        <w:rPr>
          <w:rFonts w:eastAsiaTheme="minorEastAsia"/>
          <w:b/>
          <w:bCs/>
          <w:iCs/>
          <w:lang w:eastAsia="ko-KR"/>
        </w:rPr>
        <w:t>predefined-beam-tilt-offset-</w:t>
      </w:r>
      <w:r w:rsidRPr="0039029B">
        <w:rPr>
          <w:rFonts w:eastAsiaTheme="minorEastAsia"/>
          <w:b/>
          <w:bCs/>
          <w:iCs/>
          <w:lang w:eastAsia="ko-KR"/>
        </w:rPr>
        <w:lastRenderedPageBreak/>
        <w:t>complete</w:t>
      </w:r>
      <w:r w:rsidRPr="0039029B">
        <w:rPr>
          <w:rFonts w:eastAsiaTheme="minorEastAsia"/>
          <w:lang w:eastAsia="ko-KR"/>
        </w:rPr>
        <w:t xml:space="preserve"> to inform the O-RU Controller which then may request to activate </w:t>
      </w:r>
      <w:r w:rsidRPr="0039029B">
        <w:rPr>
          <w:rFonts w:eastAsiaTheme="minorEastAsia"/>
          <w:b/>
          <w:bCs/>
          <w:iCs/>
          <w:lang w:eastAsia="ko-KR"/>
        </w:rPr>
        <w:t>tx-array-carriers/rx-array-carriers</w:t>
      </w:r>
      <w:r w:rsidRPr="0039029B">
        <w:rPr>
          <w:rFonts w:eastAsiaTheme="minorEastAsia"/>
          <w:lang w:eastAsia="ko-KR"/>
        </w:rPr>
        <w:t xml:space="preserve"> in O-RU. </w:t>
      </w:r>
      <w:r w:rsidRPr="0039029B">
        <w:t xml:space="preserve">For O-RU with </w:t>
      </w:r>
      <w:r w:rsidRPr="0039029B">
        <w:rPr>
          <w:b/>
          <w:bCs/>
          <w:iCs/>
        </w:rPr>
        <w:t>run-time-tilt-offset-supported</w:t>
      </w:r>
      <w:r w:rsidRPr="0039029B">
        <w:t xml:space="preserve"> = TRUE,</w:t>
      </w:r>
      <w:r w:rsidRPr="0039029B" w:rsidDel="00F54ED2">
        <w:t xml:space="preserve"> </w:t>
      </w:r>
      <w:r w:rsidRPr="0039029B">
        <w:t xml:space="preserve">neither changing the state of </w:t>
      </w:r>
      <w:r w:rsidRPr="0039029B">
        <w:rPr>
          <w:b/>
          <w:bCs/>
          <w:iCs/>
        </w:rPr>
        <w:t>tx-array-carriers/rx-array-carriers</w:t>
      </w:r>
      <w:r w:rsidRPr="0039029B">
        <w:t xml:space="preserve"> nor delivering notification </w:t>
      </w:r>
      <w:r w:rsidRPr="0039029B">
        <w:rPr>
          <w:b/>
          <w:bCs/>
          <w:iCs/>
        </w:rPr>
        <w:t>predefined-beam-tilt-offset-complete</w:t>
      </w:r>
      <w:r w:rsidRPr="0039029B">
        <w:t xml:space="preserve"> is required.</w:t>
      </w:r>
      <w:r w:rsidR="00B0505C">
        <w:t xml:space="preserve"> When NULL-STEERING feature is enabled (</w:t>
      </w:r>
      <w:r w:rsidR="00B0505C" w:rsidRPr="003863EF">
        <w:rPr>
          <w:b/>
          <w:bCs/>
          <w:lang w:val="en-US"/>
        </w:rPr>
        <w:t>null-control-method</w:t>
      </w:r>
      <w:r w:rsidR="00B0505C">
        <w:rPr>
          <w:b/>
          <w:bCs/>
          <w:lang w:val="en-US"/>
        </w:rPr>
        <w:t xml:space="preserve"> </w:t>
      </w:r>
      <w:r w:rsidR="00B0505C" w:rsidRPr="00EA3A47">
        <w:rPr>
          <w:lang w:val="en-US"/>
        </w:rPr>
        <w:t>is configured)</w:t>
      </w:r>
      <w:r w:rsidR="00B0505C">
        <w:rPr>
          <w:lang w:val="en-US"/>
        </w:rPr>
        <w:t xml:space="preserve">, for the </w:t>
      </w:r>
      <w:r w:rsidR="00B0505C" w:rsidRPr="00F96D0A">
        <w:t xml:space="preserve">O-RU with </w:t>
      </w:r>
      <w:r w:rsidR="00B0505C" w:rsidRPr="00F96D0A">
        <w:rPr>
          <w:b/>
          <w:bCs/>
          <w:iCs/>
        </w:rPr>
        <w:t>run-time-tilt-offset-supported</w:t>
      </w:r>
      <w:r w:rsidR="00B0505C" w:rsidRPr="00F96D0A">
        <w:t xml:space="preserve"> = TRUE</w:t>
      </w:r>
      <w:r w:rsidR="00B0505C">
        <w:t>,</w:t>
      </w:r>
      <w:r w:rsidR="00B0505C" w:rsidRPr="00CB3820">
        <w:t xml:space="preserve"> </w:t>
      </w:r>
      <w:r w:rsidR="00B0505C">
        <w:t>[tr]x-a</w:t>
      </w:r>
      <w:r w:rsidR="00B0505C" w:rsidRPr="00D02495">
        <w:t>rray-carriers</w:t>
      </w:r>
      <w:r w:rsidR="00B0505C">
        <w:t xml:space="preserve"> shall be deactivated before reconfiguration digital tilt. See clause 15.4.7.5 for details.</w:t>
      </w:r>
    </w:p>
    <w:p w14:paraId="4786C2C7" w14:textId="1DCD30CD" w:rsidR="003E65DD" w:rsidRPr="0039029B" w:rsidRDefault="003E65DD" w:rsidP="003E65DD"/>
    <w:p w14:paraId="17A1F492" w14:textId="77777777" w:rsidR="0083031F" w:rsidRPr="0039029B" w:rsidRDefault="0083031F" w:rsidP="00045DD0">
      <w:pPr>
        <w:pStyle w:val="PlantUMLImg"/>
        <w:jc w:val="center"/>
      </w:pPr>
      <w:r w:rsidRPr="0039029B">
        <w:rPr>
          <w:noProof/>
          <w14:ligatures w14:val="standardContextual"/>
        </w:rPr>
        <w:lastRenderedPageBreak/>
        <w:drawing>
          <wp:inline distT="0" distB="0" distL="0" distR="0" wp14:anchorId="45DD9BA4" wp14:editId="24CC62A0">
            <wp:extent cx="3915249" cy="8593339"/>
            <wp:effectExtent l="0" t="0" r="0" b="5080"/>
            <wp:docPr id="1050403312"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403312" name="Picture 6" descr="Generated by PlantUML"/>
                    <pic:cNvPicPr/>
                  </pic:nvPicPr>
                  <pic:blipFill>
                    <a:blip r:embed="rId86">
                      <a:extLst>
                        <a:ext uri="{28A0092B-C50C-407E-A947-70E740481C1C}">
                          <a14:useLocalDpi xmlns:a14="http://schemas.microsoft.com/office/drawing/2010/main" val="0"/>
                        </a:ext>
                      </a:extLst>
                    </a:blip>
                    <a:stretch>
                      <a:fillRect/>
                    </a:stretch>
                  </pic:blipFill>
                  <pic:spPr>
                    <a:xfrm>
                      <a:off x="0" y="0"/>
                      <a:ext cx="3933288" cy="8632932"/>
                    </a:xfrm>
                    <a:prstGeom prst="rect">
                      <a:avLst/>
                    </a:prstGeom>
                  </pic:spPr>
                </pic:pic>
              </a:graphicData>
            </a:graphic>
          </wp:inline>
        </w:drawing>
      </w:r>
    </w:p>
    <w:p w14:paraId="3B304541" w14:textId="77777777" w:rsidR="0083031F" w:rsidRPr="0039029B" w:rsidRDefault="0083031F" w:rsidP="0083031F">
      <w:pPr>
        <w:pStyle w:val="TF"/>
      </w:pPr>
      <w:r w:rsidRPr="0039029B">
        <w:t>Figure 15.4.4-2</w:t>
      </w:r>
      <w:r w:rsidRPr="0039029B">
        <w:rPr>
          <w:rFonts w:eastAsiaTheme="minorEastAsia"/>
          <w:lang w:eastAsia="ko-KR"/>
        </w:rPr>
        <w:t>: Procedure for the predefined-beam-tilt-offset</w:t>
      </w:r>
    </w:p>
    <w:p w14:paraId="024E2A9D" w14:textId="0754B164" w:rsidR="003E65DD" w:rsidRPr="0039029B" w:rsidRDefault="003E65DD" w:rsidP="003E65DD">
      <w:pPr>
        <w:pStyle w:val="Heading3"/>
        <w:jc w:val="both"/>
        <w:rPr>
          <w:lang w:eastAsia="ja-JP"/>
        </w:rPr>
      </w:pPr>
      <w:bookmarkStart w:id="1056" w:name="_Toc34975547"/>
      <w:bookmarkStart w:id="1057" w:name="_Toc55383003"/>
      <w:bookmarkStart w:id="1058" w:name="_Toc85569857"/>
      <w:bookmarkStart w:id="1059" w:name="_Toc87539921"/>
      <w:bookmarkStart w:id="1060" w:name="_Toc228771191"/>
      <w:r w:rsidRPr="0039029B">
        <w:rPr>
          <w:lang w:eastAsia="ja-JP"/>
        </w:rPr>
        <w:lastRenderedPageBreak/>
        <w:t>15.4.5</w:t>
      </w:r>
      <w:r w:rsidRPr="0039029B">
        <w:rPr>
          <w:lang w:eastAsia="ja-JP"/>
        </w:rPr>
        <w:tab/>
        <w:t xml:space="preserve">Dynamic </w:t>
      </w:r>
      <w:r w:rsidR="00AC592A" w:rsidRPr="0039029B">
        <w:rPr>
          <w:lang w:eastAsia="ja-JP"/>
        </w:rPr>
        <w:t xml:space="preserve">beamforming control </w:t>
      </w:r>
      <w:bookmarkEnd w:id="1056"/>
      <w:bookmarkEnd w:id="1057"/>
      <w:bookmarkEnd w:id="1058"/>
      <w:bookmarkEnd w:id="1059"/>
      <w:r w:rsidR="00AC592A" w:rsidRPr="0039029B">
        <w:rPr>
          <w:lang w:eastAsia="ja-JP"/>
        </w:rPr>
        <w:t>o</w:t>
      </w:r>
      <w:r w:rsidR="00270C86" w:rsidRPr="0039029B">
        <w:rPr>
          <w:lang w:eastAsia="ja-JP"/>
        </w:rPr>
        <w:t>ption</w:t>
      </w:r>
      <w:bookmarkEnd w:id="1060"/>
    </w:p>
    <w:p w14:paraId="0BC56C68" w14:textId="097AD041" w:rsidR="003E65DD" w:rsidRPr="0039029B" w:rsidRDefault="003E65DD" w:rsidP="003E65DD">
      <w:r w:rsidRPr="0039029B">
        <w:t>As option, O-RU may support dynamic beamforming control mode. Support for this type of beamforming control can be recognized</w:t>
      </w:r>
      <w:r w:rsidR="00B22286" w:rsidRPr="0039029B">
        <w:t xml:space="preserve"> </w:t>
      </w:r>
      <w:r w:rsidRPr="0039029B">
        <w:t>in the case of weights-based dynamic beamforming</w:t>
      </w:r>
      <w:r w:rsidR="00B22286" w:rsidRPr="0039029B">
        <w:t xml:space="preserve"> </w:t>
      </w:r>
      <w:r w:rsidRPr="0039029B">
        <w:t>from value of parameter rt-bf-weights-update-support (TRUE), and</w:t>
      </w:r>
      <w:r w:rsidR="00B22286" w:rsidRPr="0039029B">
        <w:t xml:space="preserve"> </w:t>
      </w:r>
      <w:r w:rsidRPr="0039029B">
        <w:t>in the case of attributes-based dynamic beamforming</w:t>
      </w:r>
      <w:r w:rsidR="00B22286" w:rsidRPr="0039029B">
        <w:t xml:space="preserve"> </w:t>
      </w:r>
      <w:r w:rsidRPr="0039029B">
        <w:t xml:space="preserve">from the value of parameter </w:t>
      </w:r>
      <w:r w:rsidR="006F718F" w:rsidRPr="0039029B">
        <w:t>beamforming-trough-attributes-supported</w:t>
      </w:r>
      <w:r w:rsidR="006F718F" w:rsidRPr="0039029B" w:rsidDel="006F718F">
        <w:t xml:space="preserve"> </w:t>
      </w:r>
      <w:r w:rsidRPr="0039029B">
        <w:t>(TRUE), in o-ran-beamforming.yang module</w:t>
      </w:r>
    </w:p>
    <w:p w14:paraId="2FDC8691" w14:textId="4793F434" w:rsidR="003E65DD" w:rsidRPr="0039029B" w:rsidRDefault="003E65DD" w:rsidP="003E65DD">
      <w:r w:rsidRPr="0039029B">
        <w:t>In dynamic beamforming control mode DU updates content of lookup table in O-RU using eCPRI C-Plane messages. For details of eCPRI messaging</w:t>
      </w:r>
      <w:r w:rsidR="00BD33CF" w:rsidRPr="0039029B">
        <w:t>,</w:t>
      </w:r>
      <w:r w:rsidRPr="0039029B">
        <w:t xml:space="preserve"> see ORAN-WG4.CUS specification, </w:t>
      </w:r>
      <w:bookmarkStart w:id="1061" w:name="_Toc518048562"/>
      <w:r w:rsidRPr="0039029B">
        <w:t>clause "Scheduling and Beamforming Commands</w:t>
      </w:r>
      <w:bookmarkEnd w:id="1061"/>
      <w:r w:rsidRPr="0039029B">
        <w:t>".</w:t>
      </w:r>
    </w:p>
    <w:p w14:paraId="3A233D64" w14:textId="77777777" w:rsidR="003E65DD" w:rsidRPr="0039029B" w:rsidRDefault="003E65DD" w:rsidP="003E65DD">
      <w:r w:rsidRPr="0039029B">
        <w:t>Dynamically updated content of lookup table is further addressed by DU in the same way as it is done for static beamforming - by requesting particular Beam ID to be applied.</w:t>
      </w:r>
    </w:p>
    <w:p w14:paraId="74F70875" w14:textId="120C3746" w:rsidR="003E65DD" w:rsidRPr="0039029B" w:rsidRDefault="003E65DD" w:rsidP="003E65DD">
      <w:r w:rsidRPr="0039029B">
        <w:t>In case dynamic beamforming control is supported, O-RU indicates following supplementary information using parent leaf "static-properties" in o-ran-beamforming.yang module</w:t>
      </w:r>
      <w:r w:rsidR="00B22286" w:rsidRPr="0039029B">
        <w:t>:</w:t>
      </w:r>
    </w:p>
    <w:p w14:paraId="440C5642" w14:textId="1EF80B12" w:rsidR="003E65DD" w:rsidRPr="0039029B" w:rsidRDefault="003E65DD" w:rsidP="00326E69">
      <w:pPr>
        <w:pStyle w:val="B1"/>
      </w:pPr>
      <w:r w:rsidRPr="0039029B">
        <w:t>beamforming type (frequency domain, time domain, hybrid)</w:t>
      </w:r>
      <w:r w:rsidR="00B22286" w:rsidRPr="0039029B">
        <w:t>.</w:t>
      </w:r>
    </w:p>
    <w:p w14:paraId="2855EF3B" w14:textId="4C842DFB" w:rsidR="003E65DD" w:rsidRPr="0039029B" w:rsidRDefault="003E65DD" w:rsidP="00326E69">
      <w:pPr>
        <w:pStyle w:val="B1"/>
      </w:pPr>
      <w:r w:rsidRPr="0039029B">
        <w:t>beamforming weight compression format (optional)</w:t>
      </w:r>
      <w:r w:rsidR="00B22286" w:rsidRPr="0039029B">
        <w:t>.</w:t>
      </w:r>
    </w:p>
    <w:p w14:paraId="03C76854" w14:textId="3BB3F6EE" w:rsidR="003E65DD" w:rsidRPr="0039029B" w:rsidRDefault="003E65DD" w:rsidP="00326E69">
      <w:pPr>
        <w:pStyle w:val="B1"/>
      </w:pPr>
      <w:r w:rsidRPr="0039029B">
        <w:t>available range of Beam IDs, that can be dynamically updated by DU.</w:t>
      </w:r>
    </w:p>
    <w:p w14:paraId="13FA1358" w14:textId="35CBD80C" w:rsidR="003E65DD" w:rsidRPr="0039029B" w:rsidRDefault="003E65DD" w:rsidP="00326E69">
      <w:pPr>
        <w:pStyle w:val="B1"/>
      </w:pPr>
      <w:r w:rsidRPr="0039029B">
        <w:t>supported time and frequency granularity for time domain and hybrid beamforming control.</w:t>
      </w:r>
    </w:p>
    <w:p w14:paraId="7BC4CC9D" w14:textId="7216C4C5" w:rsidR="003E65DD" w:rsidRPr="0039029B" w:rsidRDefault="003E65DD" w:rsidP="003E65DD">
      <w:pPr>
        <w:pStyle w:val="NO"/>
      </w:pPr>
      <w:r w:rsidRPr="0039029B">
        <w:t xml:space="preserve">NOTE: </w:t>
      </w:r>
      <w:r w:rsidRPr="0039029B">
        <w:tab/>
        <w:t>Neighbourhood relations between beams produced by beam IDs controlled by DU are unknown to O-RU, hence are not exposed.</w:t>
      </w:r>
    </w:p>
    <w:p w14:paraId="47EAA556" w14:textId="77777777" w:rsidR="003E65DD" w:rsidRPr="0039029B" w:rsidRDefault="003E65DD" w:rsidP="003E65DD">
      <w:r w:rsidRPr="0039029B">
        <w:t>In the case of weights-based dynamic beamforming, to properly calculate beamforming weights DU needs to know antenna array geometry. This information DU obtains by reading the content of o-ran-uplane-conf.yang (list of tx-arrays and rx-arrays with their child parameters). Details of beamforming weight calculations are not a subject for M-Plane activity and as such are intentionally not covered in the present document.</w:t>
      </w:r>
    </w:p>
    <w:p w14:paraId="57086F4A" w14:textId="12D18DDA" w:rsidR="008F37D2" w:rsidRPr="0039029B" w:rsidRDefault="008F37D2" w:rsidP="007A3231">
      <w:pPr>
        <w:pStyle w:val="Heading3"/>
      </w:pPr>
      <w:bookmarkStart w:id="1062" w:name="_Toc228771192"/>
      <w:bookmarkStart w:id="1063" w:name="_Toc34975548"/>
      <w:bookmarkStart w:id="1064" w:name="_Toc55383004"/>
      <w:bookmarkStart w:id="1065" w:name="_Toc85569858"/>
      <w:bookmarkStart w:id="1066" w:name="_Toc87539922"/>
      <w:r w:rsidRPr="0039029B">
        <w:t>15.4.6</w:t>
      </w:r>
      <w:r w:rsidRPr="0039029B">
        <w:tab/>
        <w:t>Multiple beamId tables support</w:t>
      </w:r>
      <w:bookmarkEnd w:id="1062"/>
    </w:p>
    <w:p w14:paraId="2725678E" w14:textId="62396A7D" w:rsidR="00CE33BE" w:rsidRPr="0039029B" w:rsidRDefault="00CE33BE" w:rsidP="000423C0">
      <w:pPr>
        <w:pStyle w:val="Heading4"/>
      </w:pPr>
      <w:r w:rsidRPr="0039029B">
        <w:t>15.4.6.1</w:t>
      </w:r>
      <w:r w:rsidRPr="0039029B">
        <w:tab/>
        <w:t>Introduction</w:t>
      </w:r>
    </w:p>
    <w:p w14:paraId="34C825D4" w14:textId="1AF0E8F3" w:rsidR="008F37D2" w:rsidRPr="0039029B" w:rsidRDefault="008F37D2" w:rsidP="00587C23">
      <w:r w:rsidRPr="0039029B">
        <w:t xml:space="preserve">The O-RU may choose to support multiple beamId tables instead of supporting a single global beamId table in the O-RU by advertising O-RU support for M-Plane feature </w:t>
      </w:r>
      <w:r w:rsidRPr="0039029B">
        <w:rPr>
          <w:b/>
          <w:bCs/>
        </w:rPr>
        <w:t>MULTIPLE-BEAMID-TABLES-SUPPORTED</w:t>
      </w:r>
      <w:r w:rsidRPr="0039029B">
        <w:t xml:space="preserve">. The O-DU may choose to enable or disable this feature using the O-DU configurable flag </w:t>
      </w:r>
      <w:r w:rsidRPr="0039029B">
        <w:rPr>
          <w:b/>
          <w:bCs/>
        </w:rPr>
        <w:t>multiple-beamId-tables-support-enabled</w:t>
      </w:r>
      <w:r w:rsidRPr="0039029B">
        <w:t>.</w:t>
      </w:r>
    </w:p>
    <w:p w14:paraId="7D6012B3" w14:textId="77777777" w:rsidR="008F37D2" w:rsidRPr="0039029B" w:rsidRDefault="008F37D2" w:rsidP="008F37D2">
      <w:pPr>
        <w:pStyle w:val="Heading4"/>
      </w:pPr>
      <w:r w:rsidRPr="0039029B">
        <w:t>15.4.6.1</w:t>
      </w:r>
      <w:r w:rsidRPr="0039029B">
        <w:tab/>
        <w:t>O-RU advertised parameters and restrictions</w:t>
      </w:r>
    </w:p>
    <w:p w14:paraId="69BA5150" w14:textId="1C1F5C8C" w:rsidR="008F37D2" w:rsidRPr="0039029B" w:rsidRDefault="008F37D2" w:rsidP="00CD5C45">
      <w:pPr>
        <w:pStyle w:val="BN"/>
        <w:numPr>
          <w:ilvl w:val="0"/>
          <w:numId w:val="65"/>
        </w:numPr>
      </w:pPr>
      <w:r w:rsidRPr="0039029B">
        <w:t>The maximum number of beamId tables which can be supported by the O-RU is advertised by the O-RU using th</w:t>
      </w:r>
      <w:r w:rsidR="007A3231" w:rsidRPr="0039029B">
        <w:t>e</w:t>
      </w:r>
      <w:r w:rsidRPr="0039029B">
        <w:t xml:space="preserve"> parameter </w:t>
      </w:r>
      <w:r w:rsidRPr="0039029B">
        <w:rPr>
          <w:b/>
          <w:bCs/>
        </w:rPr>
        <w:t>max-beamId-tables-supported</w:t>
      </w:r>
      <w:r w:rsidRPr="0039029B">
        <w:t xml:space="preserve"> within </w:t>
      </w:r>
      <w:r w:rsidRPr="0039029B">
        <w:rPr>
          <w:b/>
          <w:bCs/>
        </w:rPr>
        <w:t>ru-capabilities</w:t>
      </w:r>
      <w:r w:rsidRPr="0039029B">
        <w:t xml:space="preserve">. </w:t>
      </w:r>
    </w:p>
    <w:p w14:paraId="2BCE66AB" w14:textId="1BCF053C" w:rsidR="008F37D2" w:rsidRPr="0039029B" w:rsidRDefault="008F37D2" w:rsidP="00587C23">
      <w:pPr>
        <w:pStyle w:val="NO"/>
      </w:pPr>
      <w:r w:rsidRPr="0039029B">
        <w:t xml:space="preserve">NOTE: </w:t>
      </w:r>
      <w:r w:rsidRPr="0039029B">
        <w:tab/>
        <w:t xml:space="preserve">If </w:t>
      </w:r>
      <w:r w:rsidRPr="0039029B">
        <w:rPr>
          <w:b/>
          <w:bCs/>
        </w:rPr>
        <w:t>max-beamId-tables-supported</w:t>
      </w:r>
      <w:r w:rsidRPr="0039029B">
        <w:t xml:space="preserve"> is advertised as 1, it implies that O-RU supports single global beamId table.</w:t>
      </w:r>
    </w:p>
    <w:p w14:paraId="28458A96" w14:textId="08292722" w:rsidR="008F37D2" w:rsidRPr="0039029B" w:rsidRDefault="008F37D2" w:rsidP="00CD5C45">
      <w:pPr>
        <w:pStyle w:val="BN"/>
        <w:numPr>
          <w:ilvl w:val="0"/>
          <w:numId w:val="65"/>
        </w:numPr>
      </w:pPr>
      <w:r w:rsidRPr="0039029B">
        <w:t xml:space="preserve">Each beamId table is identified by a unique beamId table index. Multiple beamId tables supported by the O-RU are expected to be linearly indexed from 1 to 255. The list of beamId tables supported are advertised by the O-RU using a leaf-list </w:t>
      </w:r>
      <w:r w:rsidRPr="0039029B">
        <w:rPr>
          <w:b/>
          <w:bCs/>
        </w:rPr>
        <w:t>tx-array-beamId-table-indexes</w:t>
      </w:r>
      <w:r w:rsidRPr="0039029B">
        <w:t>/</w:t>
      </w:r>
      <w:r w:rsidRPr="0039029B">
        <w:rPr>
          <w:b/>
          <w:bCs/>
        </w:rPr>
        <w:t>rx-array-beamId-table-indexes</w:t>
      </w:r>
      <w:r w:rsidRPr="0039029B">
        <w:t xml:space="preserve"> per capabilities[] list entry per tx-array and per rx-array respectively.  </w:t>
      </w:r>
    </w:p>
    <w:p w14:paraId="0EE25584" w14:textId="28782B56" w:rsidR="008F37D2" w:rsidRPr="0039029B" w:rsidRDefault="008F37D2" w:rsidP="00CD5C45">
      <w:pPr>
        <w:pStyle w:val="BN"/>
        <w:numPr>
          <w:ilvl w:val="0"/>
          <w:numId w:val="65"/>
        </w:numPr>
      </w:pPr>
      <w:r w:rsidRPr="0039029B">
        <w:t xml:space="preserve">The maximum number of entries advertised by the O-RU in the leaf-list </w:t>
      </w:r>
      <w:r w:rsidRPr="0039029B">
        <w:rPr>
          <w:b/>
          <w:bCs/>
        </w:rPr>
        <w:t>tx-array-beamId-table-indexes</w:t>
      </w:r>
      <w:r w:rsidRPr="0039029B">
        <w:t>/</w:t>
      </w:r>
      <w:r w:rsidRPr="0039029B">
        <w:rPr>
          <w:b/>
          <w:bCs/>
        </w:rPr>
        <w:t>rx-array-beamId-table-indexes</w:t>
      </w:r>
      <w:r w:rsidRPr="0039029B">
        <w:t xml:space="preserve"> shall be restricted by the O-RU level parameter </w:t>
      </w:r>
      <w:r w:rsidRPr="0039029B">
        <w:rPr>
          <w:b/>
          <w:bCs/>
        </w:rPr>
        <w:t>max-beamId-tables-supported</w:t>
      </w:r>
      <w:r w:rsidRPr="0039029B">
        <w:t xml:space="preserve"> advertised by the O-RU which is a global value for the entire O-RU.</w:t>
      </w:r>
    </w:p>
    <w:p w14:paraId="1BF76533" w14:textId="77777777" w:rsidR="008F37D2" w:rsidRPr="0039029B" w:rsidRDefault="008F37D2" w:rsidP="00587C23">
      <w:pPr>
        <w:pStyle w:val="Heading4"/>
      </w:pPr>
      <w:r w:rsidRPr="0039029B">
        <w:lastRenderedPageBreak/>
        <w:t>15.4.6.2</w:t>
      </w:r>
      <w:r w:rsidRPr="0039029B">
        <w:tab/>
        <w:t>O-DU configuration and restrictions</w:t>
      </w:r>
    </w:p>
    <w:p w14:paraId="7CF20A80" w14:textId="38691F6B" w:rsidR="008F37D2" w:rsidRPr="0039029B" w:rsidRDefault="008F37D2" w:rsidP="00CD5C45">
      <w:pPr>
        <w:pStyle w:val="BN"/>
        <w:numPr>
          <w:ilvl w:val="0"/>
          <w:numId w:val="66"/>
        </w:numPr>
      </w:pPr>
      <w:r w:rsidRPr="0039029B">
        <w:t xml:space="preserve">When O-DU configures tx-array-carrier and/or rx-array-carrier, O-DU shall associate </w:t>
      </w:r>
      <w:r w:rsidRPr="0039029B">
        <w:rPr>
          <w:b/>
          <w:bCs/>
        </w:rPr>
        <w:t>configured-tx-beamId-table-index</w:t>
      </w:r>
      <w:r w:rsidRPr="0039029B">
        <w:t>/</w:t>
      </w:r>
      <w:r w:rsidRPr="0039029B">
        <w:rPr>
          <w:b/>
          <w:bCs/>
        </w:rPr>
        <w:t>configured-rx-beamId-table-index</w:t>
      </w:r>
      <w:r w:rsidRPr="0039029B">
        <w:t xml:space="preserve"> with each tx-array-carrier and/or rx-array-carrier respectively.</w:t>
      </w:r>
    </w:p>
    <w:p w14:paraId="6C89BA72" w14:textId="2914D800" w:rsidR="008F37D2" w:rsidRPr="000423C0" w:rsidRDefault="008F37D2" w:rsidP="00CD5C45">
      <w:pPr>
        <w:pStyle w:val="BN"/>
        <w:numPr>
          <w:ilvl w:val="0"/>
          <w:numId w:val="66"/>
        </w:numPr>
      </w:pPr>
      <w:r w:rsidRPr="0039029B">
        <w:t xml:space="preserve">The O-DU configured [tr]x-array-carrier(s) are expected to be configured based on parameters specified in capabilities[] list and hence </w:t>
      </w:r>
      <w:r w:rsidRPr="0039029B">
        <w:rPr>
          <w:b/>
          <w:bCs/>
        </w:rPr>
        <w:t>configured-[tr]x-beamId-table-index</w:t>
      </w:r>
      <w:r w:rsidRPr="0039029B">
        <w:t xml:space="preserve"> value used for a given [tr]x-array-carrier is expected to be chosen from leaf-list </w:t>
      </w:r>
      <w:r w:rsidRPr="0039029B">
        <w:rPr>
          <w:b/>
          <w:bCs/>
        </w:rPr>
        <w:t>[tr]x-array-beamId-table-indexes</w:t>
      </w:r>
      <w:r w:rsidRPr="0039029B">
        <w:t xml:space="preserve"> advertised by the O-RU per tx-array/rx-array.</w:t>
      </w:r>
    </w:p>
    <w:p w14:paraId="7AC2A19E" w14:textId="77777777" w:rsidR="008F37D2" w:rsidRPr="0039029B" w:rsidRDefault="008F37D2" w:rsidP="00587C23">
      <w:pPr>
        <w:pStyle w:val="Heading4"/>
      </w:pPr>
      <w:r w:rsidRPr="0039029B">
        <w:t>15.4.6.3</w:t>
      </w:r>
      <w:r w:rsidRPr="0039029B">
        <w:tab/>
        <w:t>Restrictions, assumptions, and other impacts</w:t>
      </w:r>
    </w:p>
    <w:p w14:paraId="17BF347E" w14:textId="57976E36" w:rsidR="008F37D2" w:rsidRPr="0039029B" w:rsidRDefault="008F37D2" w:rsidP="00CD5C45">
      <w:pPr>
        <w:pStyle w:val="BN"/>
        <w:numPr>
          <w:ilvl w:val="0"/>
          <w:numId w:val="67"/>
        </w:numPr>
      </w:pPr>
      <w:r w:rsidRPr="0039029B">
        <w:t xml:space="preserve">To ensure that legacy single beamId table is also supported by the O-RU after O-DU enables the feature </w:t>
      </w:r>
      <w:r w:rsidRPr="0039029B">
        <w:rPr>
          <w:b/>
          <w:bCs/>
        </w:rPr>
        <w:t>MULTIPLE-BEAMID-TABLES-SUPPORTED</w:t>
      </w:r>
      <w:r w:rsidRPr="0039029B">
        <w:t xml:space="preserve">, the first list entry in </w:t>
      </w:r>
      <w:r w:rsidRPr="0039029B">
        <w:rPr>
          <w:b/>
          <w:bCs/>
        </w:rPr>
        <w:t>tx-array-beamId-table-indexes</w:t>
      </w:r>
      <w:r w:rsidRPr="0039029B">
        <w:t>/</w:t>
      </w:r>
      <w:r w:rsidRPr="0039029B">
        <w:rPr>
          <w:b/>
          <w:bCs/>
        </w:rPr>
        <w:t>rx-array-beamId-table-indexes</w:t>
      </w:r>
      <w:r w:rsidRPr="0039029B">
        <w:t xml:space="preserve"> shall always point to default global beamId table which shall be of size 32767.</w:t>
      </w:r>
    </w:p>
    <w:p w14:paraId="1D4D96A0" w14:textId="5F4ED794" w:rsidR="008F37D2" w:rsidRPr="0039029B" w:rsidRDefault="008F37D2" w:rsidP="00CD5C45">
      <w:pPr>
        <w:pStyle w:val="BN"/>
        <w:numPr>
          <w:ilvl w:val="0"/>
          <w:numId w:val="67"/>
        </w:numPr>
      </w:pPr>
      <w:r w:rsidRPr="0039029B">
        <w:t>O-RU shall use the beamId table configured for the array carrier associated with the endpoint receiving the beamId value in a C-plane message.</w:t>
      </w:r>
    </w:p>
    <w:p w14:paraId="1CBF2544" w14:textId="2A7DB0E0" w:rsidR="008F37D2" w:rsidRDefault="008F37D2" w:rsidP="00CD5C45">
      <w:pPr>
        <w:pStyle w:val="BN"/>
        <w:numPr>
          <w:ilvl w:val="0"/>
          <w:numId w:val="67"/>
        </w:numPr>
      </w:pPr>
      <w:r w:rsidRPr="0039029B">
        <w:t xml:space="preserve">Per beamforming method beamId range is defined separately per beamId table. The new ranges are defined in defined in o-ran-beamforming.yang as a leaf-list parameter </w:t>
      </w:r>
      <w:r w:rsidRPr="0039029B">
        <w:rPr>
          <w:b/>
          <w:bCs/>
        </w:rPr>
        <w:t>beamforming-params-for-mul-beamId-tables</w:t>
      </w:r>
      <w:r w:rsidRPr="0039029B">
        <w:t xml:space="preserve"> advertised by the O-RU. The range values </w:t>
      </w:r>
      <w:r w:rsidRPr="0039029B">
        <w:rPr>
          <w:b/>
          <w:bCs/>
        </w:rPr>
        <w:t>initial-beam-id</w:t>
      </w:r>
      <w:r w:rsidRPr="0039029B">
        <w:t xml:space="preserve"> and </w:t>
      </w:r>
      <w:r w:rsidRPr="0039029B">
        <w:rPr>
          <w:b/>
          <w:bCs/>
        </w:rPr>
        <w:t>max-number-of-beam-ids</w:t>
      </w:r>
      <w:r w:rsidRPr="0039029B">
        <w:t xml:space="preserve"> defined for each beamforming type shall be same for each beamId table supported by the O-RU. Since the first list entry points to the global beamId table, the first entry in </w:t>
      </w:r>
      <w:r w:rsidRPr="0039029B">
        <w:rPr>
          <w:b/>
          <w:bCs/>
        </w:rPr>
        <w:t>beamforming-params-for-mul-beamId-tables</w:t>
      </w:r>
      <w:r w:rsidRPr="0039029B">
        <w:t xml:space="preserve"> shall contain ranges for the global beamId table.</w:t>
      </w:r>
    </w:p>
    <w:p w14:paraId="74496AFA" w14:textId="77777777" w:rsidR="004D4E96" w:rsidRPr="00A712B9" w:rsidRDefault="004D4E96" w:rsidP="004D4E96">
      <w:pPr>
        <w:pStyle w:val="Heading3"/>
      </w:pPr>
      <w:bookmarkStart w:id="1067" w:name="_Toc193381748"/>
      <w:bookmarkStart w:id="1068" w:name="_Toc228771193"/>
      <w:r>
        <w:t>15.4.7</w:t>
      </w:r>
      <w:r w:rsidRPr="00A712B9">
        <w:tab/>
      </w:r>
      <w:bookmarkEnd w:id="1067"/>
      <w:r>
        <w:t>Null steering</w:t>
      </w:r>
      <w:r w:rsidRPr="00A712B9">
        <w:t xml:space="preserve"> </w:t>
      </w:r>
      <w:r>
        <w:t>for pre-defined beams</w:t>
      </w:r>
      <w:bookmarkEnd w:id="1068"/>
    </w:p>
    <w:p w14:paraId="3F99E9E3" w14:textId="77777777" w:rsidR="004D4E96" w:rsidRPr="00A712B9" w:rsidRDefault="004D4E96" w:rsidP="00526F7C">
      <w:pPr>
        <w:pStyle w:val="Heading4"/>
      </w:pPr>
      <w:bookmarkStart w:id="1069" w:name="_Toc107586662"/>
      <w:bookmarkStart w:id="1070" w:name="_Toc193381749"/>
      <w:r>
        <w:t>15.4.7.1</w:t>
      </w:r>
      <w:r w:rsidRPr="00A712B9">
        <w:tab/>
        <w:t>Overview</w:t>
      </w:r>
      <w:bookmarkEnd w:id="1069"/>
      <w:bookmarkEnd w:id="1070"/>
    </w:p>
    <w:p w14:paraId="0EAE870E" w14:textId="77777777" w:rsidR="004D4E96" w:rsidRDefault="004D4E96" w:rsidP="00526F7C">
      <w:r>
        <w:t>For some specific deployments, there is a need to reduce transmission on certain direction(s) in order to protect digital devices located on the ground and/or reduce interference for those devices to ensure their operation.</w:t>
      </w:r>
      <w:r w:rsidRPr="00D67D95">
        <w:t xml:space="preserve"> </w:t>
      </w:r>
      <w:r w:rsidRPr="007F7E6A">
        <w:t xml:space="preserve">Null steering is a directional interference mitigation feature. It utilizes beamforming technology to reduce EIRP towards given directions. Null steering function is applicable for pre-defined beams. </w:t>
      </w:r>
      <w:r>
        <w:t xml:space="preserve"> </w:t>
      </w:r>
    </w:p>
    <w:p w14:paraId="587FD28A" w14:textId="77777777" w:rsidR="004D4E96" w:rsidRPr="00A712B9" w:rsidRDefault="004D4E96" w:rsidP="00526F7C">
      <w:pPr>
        <w:pStyle w:val="Heading4"/>
      </w:pPr>
      <w:bookmarkStart w:id="1071" w:name="_Toc76940744"/>
      <w:bookmarkStart w:id="1072" w:name="_Toc87606681"/>
      <w:bookmarkStart w:id="1073" w:name="_Toc107586663"/>
      <w:bookmarkStart w:id="1074" w:name="_Toc193381750"/>
      <w:r>
        <w:t>15.4.7.2</w:t>
      </w:r>
      <w:r w:rsidRPr="00A712B9">
        <w:tab/>
      </w:r>
      <w:bookmarkEnd w:id="1071"/>
      <w:bookmarkEnd w:id="1072"/>
      <w:bookmarkEnd w:id="1073"/>
      <w:bookmarkEnd w:id="1074"/>
      <w:r>
        <w:t>Capability reporting</w:t>
      </w:r>
    </w:p>
    <w:p w14:paraId="3ABCE9A6" w14:textId="77777777" w:rsidR="004D4E96" w:rsidRPr="00507B6B" w:rsidRDefault="004D4E96" w:rsidP="00507B6B">
      <w:r w:rsidRPr="00507B6B">
        <w:t>O-RU declares support</w:t>
      </w:r>
      <w:r>
        <w:t xml:space="preserve"> for</w:t>
      </w:r>
      <w:r w:rsidRPr="00507B6B">
        <w:t xml:space="preserve"> null steering by exposing YANG feature NULL-STEERING using its YANG library. O-RU supporting the feature NULL-STEERING declares null steering capabilities related to null position configuration, for example, </w:t>
      </w:r>
      <w:r>
        <w:t>azimuth</w:t>
      </w:r>
      <w:r w:rsidRPr="00507B6B">
        <w:t xml:space="preserve"> angle range, </w:t>
      </w:r>
      <w:r>
        <w:t>zenith</w:t>
      </w:r>
      <w:r w:rsidRPr="00507B6B">
        <w:t xml:space="preserve"> angle range and angle granularity for tx-arrays that support the functionality.</w:t>
      </w:r>
    </w:p>
    <w:p w14:paraId="7C5C6642" w14:textId="77777777" w:rsidR="004D4E96" w:rsidRPr="00507B6B" w:rsidRDefault="004D4E96" w:rsidP="00507B6B">
      <w:r w:rsidRPr="00507B6B">
        <w:t xml:space="preserve">There are two types of null(s): null point </w:t>
      </w:r>
      <w:r>
        <w:t>and</w:t>
      </w:r>
      <w:r w:rsidRPr="00507B6B">
        <w:t xml:space="preserve"> elevation null stripe. A null point is a null at a certain </w:t>
      </w:r>
      <w:r>
        <w:t>zenith</w:t>
      </w:r>
      <w:r w:rsidRPr="00507B6B">
        <w:t xml:space="preserve"> and azimuth angle. Elevation null stripe is null at a</w:t>
      </w:r>
      <w:r>
        <w:t xml:space="preserve"> zenith</w:t>
      </w:r>
      <w:r w:rsidRPr="00507B6B">
        <w:t xml:space="preserve"> angle for all azimuth angles.</w:t>
      </w:r>
    </w:p>
    <w:p w14:paraId="7FCBF3D3" w14:textId="77777777" w:rsidR="004D4E96" w:rsidRPr="00507B6B" w:rsidRDefault="004D4E96" w:rsidP="00507B6B">
      <w:r w:rsidRPr="00507B6B">
        <w:t xml:space="preserve">Maximum total value of null point(s) width and/or maximum total value of elevation null stripe(s) width supported </w:t>
      </w:r>
      <w:r>
        <w:t xml:space="preserve">may be </w:t>
      </w:r>
      <w:r w:rsidRPr="00507B6B">
        <w:t>declared per tx-array</w:t>
      </w:r>
      <w:r>
        <w:t xml:space="preserve"> using </w:t>
      </w:r>
      <w:r w:rsidRPr="00507B6B">
        <w:rPr>
          <w:b/>
          <w:bCs/>
          <w:lang w:val="en-US"/>
        </w:rPr>
        <w:t>max-total-null-width</w:t>
      </w:r>
      <w:r w:rsidRPr="00507B6B">
        <w:t xml:space="preserve"> and/or </w:t>
      </w:r>
      <w:r w:rsidRPr="00507B6B">
        <w:rPr>
          <w:b/>
          <w:bCs/>
          <w:lang w:val="en-US"/>
        </w:rPr>
        <w:t>max-total-null-stripe-width</w:t>
      </w:r>
      <w:r w:rsidRPr="00507B6B">
        <w:t xml:space="preserve">. When </w:t>
      </w:r>
      <w:r w:rsidRPr="00507B6B">
        <w:rPr>
          <w:b/>
          <w:bCs/>
          <w:lang w:val="en-US"/>
        </w:rPr>
        <w:t>max-total-null-width</w:t>
      </w:r>
      <w:r w:rsidRPr="00507B6B">
        <w:t xml:space="preserve"> and/or </w:t>
      </w:r>
      <w:r w:rsidRPr="00507B6B">
        <w:rPr>
          <w:b/>
          <w:bCs/>
          <w:lang w:val="en-US"/>
        </w:rPr>
        <w:t>max-total-null-stripe-width</w:t>
      </w:r>
      <w:r w:rsidRPr="00507B6B">
        <w:t xml:space="preserve"> is/are not declared for an array, it implies that the array does not support null point or elevation null stripe configuration.</w:t>
      </w:r>
      <w:r>
        <w:t xml:space="preserve"> Maximum </w:t>
      </w:r>
      <w:r w:rsidRPr="005A5372">
        <w:t xml:space="preserve">joint sum of </w:t>
      </w:r>
      <w:r>
        <w:t xml:space="preserve">widths for </w:t>
      </w:r>
      <w:r w:rsidRPr="005A5372">
        <w:t>null point</w:t>
      </w:r>
      <w:r>
        <w:t>s</w:t>
      </w:r>
      <w:r w:rsidRPr="005A5372">
        <w:t xml:space="preserve"> and null</w:t>
      </w:r>
      <w:r>
        <w:t xml:space="preserve"> may be declared using </w:t>
      </w:r>
      <w:r w:rsidRPr="006B37F1">
        <w:rPr>
          <w:b/>
          <w:bCs/>
        </w:rPr>
        <w:t>max-total-null-and-null-stripe-width</w:t>
      </w:r>
      <w:r>
        <w:rPr>
          <w:b/>
          <w:bCs/>
        </w:rPr>
        <w:t>.</w:t>
      </w:r>
      <w:r w:rsidRPr="002E7673">
        <w:t xml:space="preserve"> </w:t>
      </w:r>
      <w:r w:rsidRPr="005A5372">
        <w:t xml:space="preserve">If </w:t>
      </w:r>
      <w:r w:rsidRPr="006B37F1">
        <w:rPr>
          <w:b/>
          <w:bCs/>
        </w:rPr>
        <w:t>max-total-null-and-null-stripe-width</w:t>
      </w:r>
      <w:r w:rsidRPr="005A5372">
        <w:t xml:space="preserve"> is not declared, only the separate limits </w:t>
      </w:r>
      <w:r>
        <w:t xml:space="preserve">for null points and null stripes </w:t>
      </w:r>
      <w:r w:rsidRPr="005A5372">
        <w:t xml:space="preserve">apply. If declared, both the joint limit and the separate limits </w:t>
      </w:r>
      <w:r>
        <w:t>shall</w:t>
      </w:r>
      <w:r w:rsidRPr="005A5372">
        <w:t xml:space="preserve"> be respected</w:t>
      </w:r>
      <w:r>
        <w:t>.</w:t>
      </w:r>
    </w:p>
    <w:p w14:paraId="4E55DD9D" w14:textId="77777777" w:rsidR="004D4E96" w:rsidRPr="00507B6B" w:rsidRDefault="004D4E96" w:rsidP="00507B6B">
      <w:pPr>
        <w:rPr>
          <w:lang w:val="en-US"/>
        </w:rPr>
      </w:pPr>
      <w:r w:rsidRPr="00507B6B">
        <w:t xml:space="preserve">There are two null steering control methods: </w:t>
      </w:r>
      <w:r w:rsidRPr="00507B6B">
        <w:rPr>
          <w:lang w:val="en-US"/>
        </w:rPr>
        <w:t xml:space="preserve">NULL-PER-ARRAY; NULL-PER-ARRAY-CARRIER. O-RU that declares support </w:t>
      </w:r>
      <w:r>
        <w:rPr>
          <w:lang w:val="en-US"/>
        </w:rPr>
        <w:t>for</w:t>
      </w:r>
      <w:r w:rsidRPr="00507B6B">
        <w:rPr>
          <w:lang w:val="en-US"/>
        </w:rPr>
        <w:t xml:space="preserve"> NULL-STEERING shall declare null steering control method(s) it supports.</w:t>
      </w:r>
    </w:p>
    <w:p w14:paraId="4F23A288" w14:textId="77777777" w:rsidR="004D4E96" w:rsidRPr="00507B6B" w:rsidRDefault="004D4E96" w:rsidP="00507B6B">
      <w:pPr>
        <w:rPr>
          <w:lang w:val="en-US"/>
        </w:rPr>
      </w:pPr>
      <w:r w:rsidRPr="00507B6B">
        <w:rPr>
          <w:lang w:val="en-US"/>
        </w:rPr>
        <w:t xml:space="preserve">O-RU declares support </w:t>
      </w:r>
      <w:r>
        <w:rPr>
          <w:lang w:val="en-US"/>
        </w:rPr>
        <w:t>for</w:t>
      </w:r>
      <w:r w:rsidRPr="00507B6B">
        <w:rPr>
          <w:lang w:val="en-US"/>
        </w:rPr>
        <w:t xml:space="preserve"> beam-id scope configuration by </w:t>
      </w:r>
      <w:r>
        <w:rPr>
          <w:lang w:val="en-US"/>
        </w:rPr>
        <w:t xml:space="preserve">exposing </w:t>
      </w:r>
      <w:r w:rsidRPr="00507B6B">
        <w:rPr>
          <w:lang w:val="en-US"/>
        </w:rPr>
        <w:t xml:space="preserve">YANG feature BEAM-ID-SCOPE-NULLING and declares capability to have different beam-id ranges for referring nulled and non-nulled BFW(s) by </w:t>
      </w:r>
      <w:r>
        <w:rPr>
          <w:lang w:val="en-US"/>
        </w:rPr>
        <w:t xml:space="preserve">exposing </w:t>
      </w:r>
      <w:r w:rsidRPr="00507B6B">
        <w:rPr>
          <w:lang w:val="en-US"/>
        </w:rPr>
        <w:t xml:space="preserve">YANG feature TARGET-BEAM-RANGE. Feature TARGET-BEAM-RANGE enables simultaneously using of nulled and non-nulled BFWs for a given </w:t>
      </w:r>
      <w:r w:rsidRPr="00507B6B">
        <w:rPr>
          <w:b/>
          <w:bCs/>
          <w:lang w:val="en-US"/>
        </w:rPr>
        <w:t>beam-id-range</w:t>
      </w:r>
      <w:r w:rsidRPr="00507B6B">
        <w:rPr>
          <w:lang w:val="en-US"/>
        </w:rPr>
        <w:t xml:space="preserve"> in the </w:t>
      </w:r>
      <w:r>
        <w:rPr>
          <w:lang w:val="en-US"/>
        </w:rPr>
        <w:t xml:space="preserve">container </w:t>
      </w:r>
      <w:r w:rsidRPr="00507B6B">
        <w:rPr>
          <w:b/>
          <w:bCs/>
          <w:lang w:val="en-US"/>
        </w:rPr>
        <w:t>beam-id-ranges-in-scope</w:t>
      </w:r>
      <w:r w:rsidRPr="00507B6B">
        <w:rPr>
          <w:lang w:val="en-US"/>
        </w:rPr>
        <w:t>.</w:t>
      </w:r>
    </w:p>
    <w:p w14:paraId="346AC477" w14:textId="77777777" w:rsidR="004D4E96" w:rsidRPr="00A712B9" w:rsidRDefault="004D4E96" w:rsidP="00526F7C">
      <w:pPr>
        <w:pStyle w:val="Heading4"/>
      </w:pPr>
      <w:r>
        <w:lastRenderedPageBreak/>
        <w:t>15.4.7.3</w:t>
      </w:r>
      <w:r w:rsidRPr="00A712B9">
        <w:tab/>
      </w:r>
      <w:r>
        <w:t>Null steering configuration</w:t>
      </w:r>
    </w:p>
    <w:p w14:paraId="7EFFD91A" w14:textId="77777777" w:rsidR="004D4E96" w:rsidRPr="00507B6B" w:rsidRDefault="004D4E96" w:rsidP="00526F7C">
      <w:r w:rsidRPr="00507B6B">
        <w:t xml:space="preserve">To define a null point, both </w:t>
      </w:r>
      <w:r>
        <w:t>zenith</w:t>
      </w:r>
      <w:r w:rsidRPr="00507B6B">
        <w:t xml:space="preserve"> and </w:t>
      </w:r>
      <w:r>
        <w:t>azimuth</w:t>
      </w:r>
      <w:r w:rsidRPr="00507B6B">
        <w:t xml:space="preserve"> angle </w:t>
      </w:r>
      <w:r>
        <w:t>shall</w:t>
      </w:r>
      <w:r w:rsidRPr="00507B6B">
        <w:t xml:space="preserve"> be specified. Those angle values should be in the range of respective reported capabilities.</w:t>
      </w:r>
    </w:p>
    <w:p w14:paraId="3838AC69" w14:textId="0AE1AAD3" w:rsidR="004D4E96" w:rsidRPr="00507B6B" w:rsidRDefault="004D4E96" w:rsidP="00526F7C">
      <w:r>
        <w:t>To define an e</w:t>
      </w:r>
      <w:r w:rsidRPr="00507B6B">
        <w:t>levation null strip</w:t>
      </w:r>
      <w:r>
        <w:t xml:space="preserve">e, </w:t>
      </w:r>
      <w:r w:rsidRPr="00507B6B">
        <w:t xml:space="preserve">a </w:t>
      </w:r>
      <w:r>
        <w:t>zenith</w:t>
      </w:r>
      <w:r w:rsidRPr="00507B6B">
        <w:t xml:space="preserve"> angle value</w:t>
      </w:r>
      <w:r>
        <w:t xml:space="preserve"> shall be specified, </w:t>
      </w:r>
      <w:r w:rsidRPr="00507B6B">
        <w:t xml:space="preserve">without </w:t>
      </w:r>
      <w:r>
        <w:t xml:space="preserve">specifying </w:t>
      </w:r>
      <w:r w:rsidRPr="00507B6B">
        <w:t>a</w:t>
      </w:r>
      <w:r>
        <w:t>n</w:t>
      </w:r>
      <w:r w:rsidRPr="00507B6B">
        <w:t xml:space="preserve"> </w:t>
      </w:r>
      <w:r>
        <w:t>azimuth</w:t>
      </w:r>
      <w:r w:rsidRPr="00507B6B">
        <w:t xml:space="preserve"> angle value.</w:t>
      </w:r>
      <w:r>
        <w:t xml:space="preserve"> The zenith angle value should be in the range of the </w:t>
      </w:r>
      <w:r w:rsidR="00E02971">
        <w:t xml:space="preserve">O-RU </w:t>
      </w:r>
      <w:r>
        <w:t>reported capability.</w:t>
      </w:r>
      <w:r w:rsidDel="002B417E">
        <w:t xml:space="preserve"> </w:t>
      </w:r>
    </w:p>
    <w:p w14:paraId="713B1C9F" w14:textId="4A136B8F" w:rsidR="004D4E96" w:rsidRPr="00507B6B" w:rsidRDefault="004D4E96" w:rsidP="00FB0A18">
      <w:r>
        <w:t>Zenith</w:t>
      </w:r>
      <w:r w:rsidRPr="00507B6B">
        <w:t xml:space="preserve"> angle </w:t>
      </w:r>
      <w:r>
        <w:t>and azimuth angel for a null point or elevation null stripe uses array coordinate system</w:t>
      </w:r>
      <w:r w:rsidRPr="00507B6B">
        <w:t xml:space="preserve"> </w:t>
      </w:r>
      <w:r>
        <w:t>as defined</w:t>
      </w:r>
      <w:r w:rsidR="00B007AE">
        <w:t xml:space="preserve"> in </w:t>
      </w:r>
      <w:r w:rsidRPr="00BF562C">
        <w:t xml:space="preserve">CUS plane specification </w:t>
      </w:r>
      <w:r>
        <w:t xml:space="preserve">[2] </w:t>
      </w:r>
      <w:r w:rsidR="00F20017">
        <w:t xml:space="preserve">Clause </w:t>
      </w:r>
      <w:r w:rsidRPr="00EA3A47">
        <w:rPr>
          <w:bCs/>
        </w:rPr>
        <w:t>12.5.2</w:t>
      </w:r>
      <w:r w:rsidR="00E30F0F">
        <w:rPr>
          <w:bCs/>
        </w:rPr>
        <w:t>.</w:t>
      </w:r>
    </w:p>
    <w:p w14:paraId="03C5EFDC" w14:textId="77777777" w:rsidR="004D4E96" w:rsidRPr="00507B6B" w:rsidRDefault="004D4E96" w:rsidP="00526F7C">
      <w:pPr>
        <w:rPr>
          <w:lang w:val="en-US"/>
        </w:rPr>
      </w:pPr>
      <w:r w:rsidRPr="00507B6B">
        <w:t xml:space="preserve">Each null point and elevation null stripe can have a parameter </w:t>
      </w:r>
      <w:r w:rsidRPr="00507B6B">
        <w:rPr>
          <w:b/>
          <w:bCs/>
        </w:rPr>
        <w:t>null-width</w:t>
      </w:r>
      <w:r w:rsidRPr="00507B6B">
        <w:t xml:space="preserve"> defined as a unitless integer, it can only have value larger or equal to 1</w:t>
      </w:r>
      <w:r>
        <w:t>, default is 1</w:t>
      </w:r>
      <w:r w:rsidRPr="00507B6B">
        <w:t xml:space="preserve">. A larger value of null-width shall result in a wider null. </w:t>
      </w:r>
      <w:r w:rsidRPr="00507B6B">
        <w:rPr>
          <w:lang w:val="en-US"/>
        </w:rPr>
        <w:t>Sum of the null-width value</w:t>
      </w:r>
      <w:r>
        <w:rPr>
          <w:lang w:val="en-US"/>
        </w:rPr>
        <w:t>s</w:t>
      </w:r>
      <w:r w:rsidRPr="00507B6B">
        <w:rPr>
          <w:lang w:val="en-US"/>
        </w:rPr>
        <w:t xml:space="preserve"> of all configured null points for tx-array-carriers using the same tx-array </w:t>
      </w:r>
      <w:r>
        <w:rPr>
          <w:lang w:val="en-US"/>
        </w:rPr>
        <w:t>shall not</w:t>
      </w:r>
      <w:r w:rsidRPr="00507B6B">
        <w:rPr>
          <w:lang w:val="en-US"/>
        </w:rPr>
        <w:t xml:space="preserve"> exceed </w:t>
      </w:r>
      <w:r w:rsidRPr="00507B6B">
        <w:rPr>
          <w:b/>
          <w:bCs/>
          <w:lang w:val="en-US"/>
        </w:rPr>
        <w:t>max-total-null-width</w:t>
      </w:r>
      <w:r w:rsidRPr="00507B6B" w:rsidDel="00B64302">
        <w:rPr>
          <w:b/>
          <w:bCs/>
          <w:lang w:val="en-US"/>
        </w:rPr>
        <w:t xml:space="preserve"> </w:t>
      </w:r>
      <w:r w:rsidRPr="00507B6B">
        <w:rPr>
          <w:lang w:val="en-US"/>
        </w:rPr>
        <w:t>for the tx-array. The same principle is applicable for elevation null stripe.</w:t>
      </w:r>
    </w:p>
    <w:p w14:paraId="5B8F7435" w14:textId="77777777" w:rsidR="004D4E96" w:rsidRPr="00507B6B" w:rsidRDefault="004D4E96" w:rsidP="00526F7C">
      <w:pPr>
        <w:rPr>
          <w:lang w:val="en-US"/>
        </w:rPr>
      </w:pPr>
      <w:r w:rsidRPr="00507B6B">
        <w:t xml:space="preserve">There are two null steering control method(s): </w:t>
      </w:r>
      <w:r w:rsidRPr="00507B6B">
        <w:rPr>
          <w:lang w:val="en-US"/>
        </w:rPr>
        <w:t xml:space="preserve">NULL-PER-ARRAY; NULL-PER-ARRAY-CARRIER. O-RU controller may enable null steering functionality by configuring </w:t>
      </w:r>
      <w:r w:rsidRPr="00507B6B">
        <w:rPr>
          <w:b/>
          <w:bCs/>
          <w:lang w:val="en-US"/>
        </w:rPr>
        <w:t>null-control-method</w:t>
      </w:r>
      <w:r w:rsidRPr="00507B6B">
        <w:rPr>
          <w:lang w:val="en-US"/>
        </w:rPr>
        <w:t xml:space="preserve"> to </w:t>
      </w:r>
      <w:r>
        <w:rPr>
          <w:lang w:val="en-US"/>
        </w:rPr>
        <w:t xml:space="preserve">the </w:t>
      </w:r>
      <w:r w:rsidRPr="00507B6B">
        <w:rPr>
          <w:lang w:val="en-US"/>
        </w:rPr>
        <w:t>null steering control method to be used by the O-RU based on capability reported.</w:t>
      </w:r>
    </w:p>
    <w:p w14:paraId="2969F251" w14:textId="77777777" w:rsidR="004D4E96" w:rsidRPr="00507B6B" w:rsidRDefault="004D4E96" w:rsidP="00E3164B">
      <w:r w:rsidRPr="00507B6B">
        <w:t xml:space="preserve">For O-RU that supports null steering control method </w:t>
      </w:r>
      <w:r w:rsidRPr="00507B6B">
        <w:rPr>
          <w:lang w:val="en-US"/>
        </w:rPr>
        <w:t>NULL-PER-ARRAY-CARRIER</w:t>
      </w:r>
      <w:r w:rsidRPr="00507B6B">
        <w:t xml:space="preserve">, tx-array-carrier </w:t>
      </w:r>
      <w:r>
        <w:t>may</w:t>
      </w:r>
      <w:r w:rsidRPr="00507B6B">
        <w:t xml:space="preserve"> be configured with null point(s) and/or elevation null stripes if tx-array referred by the tx-array-carrier reported null configuration capabilities. The total value of width for</w:t>
      </w:r>
      <w:r>
        <w:t xml:space="preserve"> all</w:t>
      </w:r>
      <w:r w:rsidRPr="00507B6B">
        <w:t xml:space="preserve"> null points and elevation null stripes configured to tx-array-carriers associated to the same tx-array are restricted by </w:t>
      </w:r>
      <w:r>
        <w:t xml:space="preserve">the respective </w:t>
      </w:r>
      <w:r w:rsidRPr="00507B6B">
        <w:t>capabilit</w:t>
      </w:r>
      <w:r>
        <w:t>ies</w:t>
      </w:r>
      <w:r w:rsidRPr="00507B6B">
        <w:t xml:space="preserve"> </w:t>
      </w:r>
      <w:r w:rsidRPr="00507B6B">
        <w:rPr>
          <w:b/>
          <w:bCs/>
          <w:lang w:val="en-US"/>
        </w:rPr>
        <w:t>max-total-null-width</w:t>
      </w:r>
      <w:r>
        <w:rPr>
          <w:lang w:val="en-US"/>
        </w:rPr>
        <w:t xml:space="preserve"> and</w:t>
      </w:r>
      <w:r w:rsidRPr="00507B6B">
        <w:rPr>
          <w:b/>
          <w:bCs/>
          <w:lang w:val="en-US"/>
        </w:rPr>
        <w:t xml:space="preserve"> max-total-null-stripe-width</w:t>
      </w:r>
      <w:r w:rsidRPr="00507B6B">
        <w:t xml:space="preserve"> of the tx-array. </w:t>
      </w:r>
      <w:r w:rsidRPr="005A5372">
        <w:t xml:space="preserve">If </w:t>
      </w:r>
      <w:r>
        <w:t xml:space="preserve">the joint limit </w:t>
      </w:r>
      <w:r w:rsidRPr="006B37F1">
        <w:rPr>
          <w:b/>
          <w:bCs/>
        </w:rPr>
        <w:t>max-total-null-and-null-stripe-width</w:t>
      </w:r>
      <w:r w:rsidRPr="005A5372">
        <w:t xml:space="preserve"> is</w:t>
      </w:r>
      <w:r>
        <w:t xml:space="preserve"> </w:t>
      </w:r>
      <w:r w:rsidRPr="005A5372">
        <w:t xml:space="preserve">declared, both the joint limit and the separate limits </w:t>
      </w:r>
      <w:r>
        <w:t>shall</w:t>
      </w:r>
      <w:r w:rsidRPr="005A5372">
        <w:t xml:space="preserve"> be respected</w:t>
      </w:r>
      <w:r>
        <w:t>.</w:t>
      </w:r>
    </w:p>
    <w:p w14:paraId="6081D7D4" w14:textId="77777777" w:rsidR="004D4E96" w:rsidRPr="00507B6B" w:rsidRDefault="004D4E96" w:rsidP="00526F7C">
      <w:r w:rsidRPr="00507B6B">
        <w:t xml:space="preserve">Null points and elevation null stripes configuration on a tx-array or a tx-array-carrier </w:t>
      </w:r>
      <w:r>
        <w:t>is</w:t>
      </w:r>
      <w:r w:rsidRPr="00507B6B">
        <w:t xml:space="preserve"> only applicable when corresponding null steering control method is configured to be used for the O-RU using </w:t>
      </w:r>
      <w:r w:rsidRPr="00507B6B">
        <w:rPr>
          <w:b/>
          <w:bCs/>
          <w:lang w:val="en-US"/>
        </w:rPr>
        <w:t>null-control-method</w:t>
      </w:r>
      <w:r w:rsidRPr="00507B6B">
        <w:t>.</w:t>
      </w:r>
    </w:p>
    <w:p w14:paraId="7041C803" w14:textId="77777777" w:rsidR="004D4E96" w:rsidRPr="00507B6B" w:rsidRDefault="004D4E96" w:rsidP="001B1AA4">
      <w:r w:rsidRPr="00507B6B">
        <w:t xml:space="preserve">When </w:t>
      </w:r>
      <w:r w:rsidRPr="00507B6B">
        <w:rPr>
          <w:b/>
          <w:bCs/>
          <w:lang w:val="en-US"/>
        </w:rPr>
        <w:t>null-control-method</w:t>
      </w:r>
      <w:r w:rsidRPr="00507B6B">
        <w:t xml:space="preserve"> is </w:t>
      </w:r>
      <w:r w:rsidRPr="00507B6B">
        <w:rPr>
          <w:lang w:val="en-US"/>
        </w:rPr>
        <w:t>NULL-PER-ARRAY-CARRIER,</w:t>
      </w:r>
      <w:r w:rsidRPr="00507B6B">
        <w:t xml:space="preserve"> null</w:t>
      </w:r>
      <w:r>
        <w:t xml:space="preserve"> </w:t>
      </w:r>
      <w:r w:rsidRPr="00507B6B">
        <w:t>point(s) and elevation null stripe</w:t>
      </w:r>
      <w:r>
        <w:t>(</w:t>
      </w:r>
      <w:r w:rsidRPr="00507B6B">
        <w:t>s</w:t>
      </w:r>
      <w:r>
        <w:t>)</w:t>
      </w:r>
      <w:r w:rsidRPr="00507B6B">
        <w:t xml:space="preserve"> defined per tx-array-carrier  </w:t>
      </w:r>
      <w:r>
        <w:t>shall be</w:t>
      </w:r>
      <w:r w:rsidRPr="00507B6B">
        <w:t xml:space="preserve"> used by O-RU. Even </w:t>
      </w:r>
      <w:r>
        <w:t>if</w:t>
      </w:r>
      <w:r w:rsidRPr="00507B6B">
        <w:t xml:space="preserve"> a tx-array-carrier is transmitting in the direction of to-be-protected devices, if the tx-array-carrier is operating in a frequency range that does not impact the to-be-protected devices, no null point or elevation null stripe needs to be defined for the tx-array-carrier. </w:t>
      </w:r>
    </w:p>
    <w:p w14:paraId="26A31FCA" w14:textId="77777777" w:rsidR="004D4E96" w:rsidRPr="00507B6B" w:rsidRDefault="004D4E96" w:rsidP="001B1AA4">
      <w:r w:rsidRPr="00507B6B">
        <w:rPr>
          <w:b/>
          <w:bCs/>
        </w:rPr>
        <w:t>null-freq</w:t>
      </w:r>
      <w:r w:rsidRPr="00507B6B">
        <w:t xml:space="preserve"> may be configured to indicate the frequency that is used to calculate position of the null point/elevation null stripe.</w:t>
      </w:r>
    </w:p>
    <w:p w14:paraId="5B07563B" w14:textId="77777777" w:rsidR="004D4E96" w:rsidRPr="00507B6B" w:rsidRDefault="004D4E96" w:rsidP="00526F7C">
      <w:pPr>
        <w:rPr>
          <w:lang w:val="en-US"/>
        </w:rPr>
      </w:pPr>
      <w:r w:rsidRPr="00507B6B">
        <w:t xml:space="preserve">If the O-RU supports YANG feature BEAM-ID-SCOPE-NULLING, O-DU may configure </w:t>
      </w:r>
      <w:r w:rsidRPr="00507B6B">
        <w:rPr>
          <w:b/>
        </w:rPr>
        <w:t>beam-id-ranges-in-scope</w:t>
      </w:r>
      <w:r w:rsidRPr="00507B6B">
        <w:t xml:space="preserve"> to define beam-id ranges that are in the scope of null steering. When</w:t>
      </w:r>
      <w:r w:rsidRPr="00507B6B">
        <w:rPr>
          <w:b/>
          <w:bCs/>
          <w:lang w:val="en-US"/>
        </w:rPr>
        <w:t xml:space="preserve"> beam-id-ranges-in-scope</w:t>
      </w:r>
      <w:r w:rsidRPr="00507B6B">
        <w:rPr>
          <w:lang w:val="en-US"/>
        </w:rPr>
        <w:t xml:space="preserve"> is configured, O-RU shall only null beam-ids in the ranges configured while beam-ids that is not in </w:t>
      </w:r>
      <w:r>
        <w:rPr>
          <w:lang w:val="en-US"/>
        </w:rPr>
        <w:t>any defined beam-id ranges</w:t>
      </w:r>
      <w:r w:rsidRPr="00507B6B">
        <w:rPr>
          <w:lang w:val="en-US"/>
        </w:rPr>
        <w:t xml:space="preserve"> are not applicable for null steering function. When </w:t>
      </w:r>
      <w:r w:rsidRPr="00507B6B">
        <w:rPr>
          <w:b/>
          <w:bCs/>
          <w:lang w:val="en-US"/>
        </w:rPr>
        <w:t>beam-id-ranges-in-scope</w:t>
      </w:r>
      <w:r w:rsidRPr="00507B6B">
        <w:rPr>
          <w:lang w:val="en-US"/>
        </w:rPr>
        <w:t xml:space="preserve"> is not configured, O-RU determines which pre-defined beams are in the scope for null steering.</w:t>
      </w:r>
    </w:p>
    <w:p w14:paraId="43840B12" w14:textId="77777777" w:rsidR="004D4E96" w:rsidRDefault="004D4E96" w:rsidP="00526F7C">
      <w:pPr>
        <w:rPr>
          <w:lang w:val="en-US"/>
        </w:rPr>
      </w:pPr>
      <w:r w:rsidRPr="00507B6B">
        <w:rPr>
          <w:lang w:val="en-US"/>
        </w:rPr>
        <w:t>O-RU declares support of feature TARGET-BEAM-RANGE to indicate support of defining a target beam id range to be used by O-DU to refer to nulled BFWs. When nulled and non-nulled BFW are referred using different beam-id ranges, both nulled and non-nulled BFWs for the same original beam</w:t>
      </w:r>
      <w:r>
        <w:rPr>
          <w:lang w:val="en-US"/>
        </w:rPr>
        <w:t>-id</w:t>
      </w:r>
      <w:r w:rsidRPr="00507B6B">
        <w:rPr>
          <w:lang w:val="en-US"/>
        </w:rPr>
        <w:t xml:space="preserve"> range can be used simultaneously.</w:t>
      </w:r>
    </w:p>
    <w:p w14:paraId="3BA9921F" w14:textId="77777777" w:rsidR="004D4E96" w:rsidRPr="00507B6B" w:rsidRDefault="004D4E96" w:rsidP="00526F7C">
      <w:pPr>
        <w:rPr>
          <w:lang w:val="en-US"/>
        </w:rPr>
      </w:pPr>
      <w:r w:rsidRPr="00526EB9">
        <w:rPr>
          <w:color w:val="000000"/>
        </w:rPr>
        <w:t>For the O-RU that supports TARGET-BEAM-RANGE, O-RU shall support the configuration without </w:t>
      </w:r>
      <w:r w:rsidRPr="00EA3A47">
        <w:rPr>
          <w:b/>
          <w:bCs/>
          <w:color w:val="000000"/>
        </w:rPr>
        <w:t>t</w:t>
      </w:r>
      <w:r w:rsidRPr="00526EB9">
        <w:rPr>
          <w:b/>
          <w:bCs/>
          <w:color w:val="000000"/>
        </w:rPr>
        <w:t>arget-first-beam-id</w:t>
      </w:r>
      <w:r w:rsidRPr="00526EB9">
        <w:rPr>
          <w:color w:val="000000"/>
        </w:rPr>
        <w:t> configured or</w:t>
      </w:r>
      <w:r w:rsidRPr="00526EB9">
        <w:rPr>
          <w:rStyle w:val="apple-converted-space"/>
          <w:color w:val="000000"/>
        </w:rPr>
        <w:t> </w:t>
      </w:r>
      <w:r w:rsidRPr="00526EB9">
        <w:rPr>
          <w:b/>
          <w:bCs/>
          <w:color w:val="000000"/>
        </w:rPr>
        <w:t>target-first-beam-id</w:t>
      </w:r>
      <w:r w:rsidRPr="00526EB9">
        <w:rPr>
          <w:color w:val="000000"/>
        </w:rPr>
        <w:t> </w:t>
      </w:r>
      <w:r>
        <w:rPr>
          <w:color w:val="000000"/>
        </w:rPr>
        <w:t xml:space="preserve">is configured with </w:t>
      </w:r>
      <w:r w:rsidRPr="00526EB9">
        <w:rPr>
          <w:color w:val="000000"/>
        </w:rPr>
        <w:t>the same value as</w:t>
      </w:r>
      <w:r w:rsidRPr="00526EB9">
        <w:rPr>
          <w:rStyle w:val="apple-converted-space"/>
          <w:color w:val="000000"/>
        </w:rPr>
        <w:t> </w:t>
      </w:r>
      <w:r w:rsidRPr="00526EB9">
        <w:rPr>
          <w:b/>
          <w:bCs/>
          <w:color w:val="000000"/>
        </w:rPr>
        <w:t>first-beam-id</w:t>
      </w:r>
      <w:r w:rsidRPr="00526EB9">
        <w:rPr>
          <w:color w:val="000000"/>
        </w:rPr>
        <w:t>.</w:t>
      </w:r>
    </w:p>
    <w:p w14:paraId="73578E45" w14:textId="77777777" w:rsidR="004D4E96" w:rsidRPr="00C86B96" w:rsidRDefault="004D4E96" w:rsidP="00EA3A47">
      <w:pPr>
        <w:pStyle w:val="B1"/>
      </w:pPr>
      <w:r w:rsidRPr="003318BD">
        <w:t xml:space="preserve">For O-RU </w:t>
      </w:r>
      <w:r>
        <w:rPr>
          <w:lang w:val="en-US"/>
        </w:rPr>
        <w:t xml:space="preserve">that </w:t>
      </w:r>
      <w:r w:rsidRPr="003318BD">
        <w:t>supports feature TARGET-BEAM-RANGE:</w:t>
      </w:r>
    </w:p>
    <w:p w14:paraId="00F9D333" w14:textId="2D43EB28" w:rsidR="004D4E96" w:rsidRPr="00507B6B" w:rsidRDefault="004D4E96" w:rsidP="00B15C2A">
      <w:pPr>
        <w:pStyle w:val="B2"/>
      </w:pPr>
      <w:r w:rsidRPr="00B15C2A">
        <w:rPr>
          <w:bCs/>
        </w:rPr>
        <w:t>When configured,</w:t>
      </w:r>
      <w:r>
        <w:rPr>
          <w:b/>
        </w:rPr>
        <w:t xml:space="preserve"> t</w:t>
      </w:r>
      <w:r w:rsidRPr="00507B6B">
        <w:rPr>
          <w:b/>
        </w:rPr>
        <w:t>arget-first-beam-id</w:t>
      </w:r>
      <w:r w:rsidRPr="00507B6B">
        <w:t xml:space="preserve"> specifies the first beam-id value to be used to refer to nulled BFWs for the defined beam-id-range. </w:t>
      </w:r>
    </w:p>
    <w:p w14:paraId="0B27EED2" w14:textId="77777777" w:rsidR="004D4E96" w:rsidRPr="00507B6B" w:rsidRDefault="004D4E96" w:rsidP="00EA3A47">
      <w:pPr>
        <w:pStyle w:val="B2"/>
      </w:pPr>
      <w:r w:rsidRPr="00507B6B">
        <w:t xml:space="preserve">If  </w:t>
      </w:r>
      <w:r w:rsidRPr="00507B6B">
        <w:rPr>
          <w:b/>
        </w:rPr>
        <w:t>target-first-beam-id</w:t>
      </w:r>
      <w:r w:rsidRPr="00507B6B">
        <w:t xml:space="preserve"> has different value than </w:t>
      </w:r>
      <w:r w:rsidRPr="00507B6B">
        <w:rPr>
          <w:b/>
        </w:rPr>
        <w:t>first-beam-id</w:t>
      </w:r>
      <w:r w:rsidRPr="00507B6B">
        <w:t xml:space="preserve">, O-DU can use beam-id values between </w:t>
      </w:r>
      <w:r w:rsidRPr="00507B6B">
        <w:rPr>
          <w:b/>
        </w:rPr>
        <w:t>first-beam-id</w:t>
      </w:r>
      <w:r w:rsidRPr="00507B6B">
        <w:t xml:space="preserve"> to (</w:t>
      </w:r>
      <w:r w:rsidRPr="00507B6B">
        <w:rPr>
          <w:b/>
        </w:rPr>
        <w:t>first-beam-id</w:t>
      </w:r>
      <w:r w:rsidRPr="00507B6B">
        <w:t xml:space="preserve">+ </w:t>
      </w:r>
      <w:r w:rsidRPr="00507B6B">
        <w:rPr>
          <w:b/>
        </w:rPr>
        <w:t>num-of-ids</w:t>
      </w:r>
      <w:r w:rsidRPr="00507B6B">
        <w:t xml:space="preserve">-1) to refer to non-null BFW(s) for those beams. To access nulled BFWs, O-DU uses beam-id values between </w:t>
      </w:r>
      <w:r w:rsidRPr="00507B6B">
        <w:rPr>
          <w:b/>
        </w:rPr>
        <w:t>target-first-beam-id</w:t>
      </w:r>
      <w:r w:rsidRPr="00507B6B">
        <w:t xml:space="preserve"> to (</w:t>
      </w:r>
      <w:r w:rsidRPr="00507B6B">
        <w:rPr>
          <w:b/>
        </w:rPr>
        <w:t>target-first-beam-id</w:t>
      </w:r>
      <w:r w:rsidRPr="00507B6B">
        <w:t xml:space="preserve">+ </w:t>
      </w:r>
      <w:r w:rsidRPr="00507B6B">
        <w:rPr>
          <w:b/>
        </w:rPr>
        <w:t>num-of-ids</w:t>
      </w:r>
      <w:r w:rsidRPr="00507B6B">
        <w:t>-1).</w:t>
      </w:r>
    </w:p>
    <w:p w14:paraId="1601B6F9" w14:textId="77777777" w:rsidR="004D4E96" w:rsidRPr="00507B6B" w:rsidRDefault="004D4E96" w:rsidP="00EA3A47">
      <w:pPr>
        <w:pStyle w:val="B2"/>
      </w:pPr>
      <w:r w:rsidRPr="00507B6B">
        <w:t xml:space="preserve">O-DU may and is allowed to configure the </w:t>
      </w:r>
      <w:r w:rsidRPr="00507B6B">
        <w:rPr>
          <w:b/>
        </w:rPr>
        <w:t>target-first-beam-id</w:t>
      </w:r>
      <w:r w:rsidRPr="00507B6B">
        <w:t xml:space="preserve"> value </w:t>
      </w:r>
      <w:r>
        <w:t>with</w:t>
      </w:r>
      <w:r w:rsidRPr="00507B6B">
        <w:t xml:space="preserve"> the same value as the </w:t>
      </w:r>
      <w:r w:rsidRPr="00507B6B">
        <w:rPr>
          <w:b/>
        </w:rPr>
        <w:t>first-beam-id.</w:t>
      </w:r>
      <w:r w:rsidRPr="00507B6B">
        <w:t xml:space="preserve"> O-DU may not configure </w:t>
      </w:r>
      <w:r w:rsidRPr="00507B6B">
        <w:rPr>
          <w:b/>
        </w:rPr>
        <w:t>target-first-beam-id</w:t>
      </w:r>
      <w:r>
        <w:t>.</w:t>
      </w:r>
      <w:r w:rsidRPr="00507B6B">
        <w:t xml:space="preserve"> </w:t>
      </w:r>
      <w:r>
        <w:t>I</w:t>
      </w:r>
      <w:r w:rsidRPr="00507B6B">
        <w:t>n both cases, beam</w:t>
      </w:r>
      <w:r>
        <w:t>-</w:t>
      </w:r>
      <w:r w:rsidRPr="00507B6B">
        <w:t xml:space="preserve">id values between </w:t>
      </w:r>
      <w:r w:rsidRPr="00507B6B">
        <w:rPr>
          <w:b/>
        </w:rPr>
        <w:t>first-beam-id</w:t>
      </w:r>
      <w:r w:rsidRPr="00507B6B">
        <w:t xml:space="preserve"> to (</w:t>
      </w:r>
      <w:r w:rsidRPr="00507B6B">
        <w:rPr>
          <w:b/>
        </w:rPr>
        <w:t>first-beam-id</w:t>
      </w:r>
      <w:r w:rsidRPr="00507B6B">
        <w:t xml:space="preserve">+ </w:t>
      </w:r>
      <w:r w:rsidRPr="00507B6B">
        <w:rPr>
          <w:b/>
        </w:rPr>
        <w:t>num-of-ids</w:t>
      </w:r>
      <w:r w:rsidRPr="00507B6B">
        <w:t xml:space="preserve">-1) are used to access the nulled BFW for the </w:t>
      </w:r>
      <w:r w:rsidRPr="00507B6B">
        <w:rPr>
          <w:b/>
        </w:rPr>
        <w:t>beam-id-range</w:t>
      </w:r>
      <w:r w:rsidRPr="00507B6B">
        <w:t>.</w:t>
      </w:r>
    </w:p>
    <w:p w14:paraId="5AD534C7" w14:textId="77777777" w:rsidR="004D4E96" w:rsidRPr="00C86B96" w:rsidRDefault="004D4E96" w:rsidP="00EA3A47">
      <w:pPr>
        <w:pStyle w:val="B1"/>
      </w:pPr>
      <w:r w:rsidRPr="003318BD">
        <w:lastRenderedPageBreak/>
        <w:t xml:space="preserve">For O-RU </w:t>
      </w:r>
      <w:r>
        <w:rPr>
          <w:lang w:val="en-US"/>
        </w:rPr>
        <w:t xml:space="preserve">that </w:t>
      </w:r>
      <w:r w:rsidRPr="003318BD">
        <w:t xml:space="preserve">does not support feature TARGET-BEAM-RANGE: </w:t>
      </w:r>
    </w:p>
    <w:p w14:paraId="40568EF9" w14:textId="77777777" w:rsidR="004D4E96" w:rsidRPr="00507B6B" w:rsidRDefault="004D4E96" w:rsidP="00EA3A47">
      <w:pPr>
        <w:pStyle w:val="B2"/>
      </w:pPr>
      <w:r>
        <w:t>The b</w:t>
      </w:r>
      <w:r w:rsidRPr="00507B6B">
        <w:t>eam</w:t>
      </w:r>
      <w:r>
        <w:t>-</w:t>
      </w:r>
      <w:r w:rsidRPr="00507B6B">
        <w:t xml:space="preserve">id values between </w:t>
      </w:r>
      <w:r w:rsidRPr="00507B6B">
        <w:rPr>
          <w:b/>
        </w:rPr>
        <w:t>first-beam-id</w:t>
      </w:r>
      <w:r w:rsidRPr="00507B6B">
        <w:t xml:space="preserve"> to (</w:t>
      </w:r>
      <w:r w:rsidRPr="00507B6B">
        <w:rPr>
          <w:b/>
        </w:rPr>
        <w:t>first-beam-id</w:t>
      </w:r>
      <w:r w:rsidRPr="00507B6B">
        <w:t xml:space="preserve">+ </w:t>
      </w:r>
      <w:r w:rsidRPr="00507B6B">
        <w:rPr>
          <w:b/>
        </w:rPr>
        <w:t>num-of-ids</w:t>
      </w:r>
      <w:r w:rsidRPr="00507B6B">
        <w:t xml:space="preserve">-1) are used to access the nulled BFW for the </w:t>
      </w:r>
      <w:r w:rsidRPr="00507B6B">
        <w:rPr>
          <w:b/>
        </w:rPr>
        <w:t>beam-id-range</w:t>
      </w:r>
      <w:r w:rsidRPr="00507B6B">
        <w:t>.</w:t>
      </w:r>
    </w:p>
    <w:p w14:paraId="53B7ABFD" w14:textId="77777777" w:rsidR="004D4E96" w:rsidRDefault="004D4E96" w:rsidP="00D71044">
      <w:pPr>
        <w:pStyle w:val="Heading4"/>
      </w:pPr>
      <w:r>
        <w:t>15.4.7.4</w:t>
      </w:r>
      <w:r w:rsidRPr="00A712B9">
        <w:tab/>
      </w:r>
      <w:r>
        <w:t>Null steering activation and deactivation</w:t>
      </w:r>
    </w:p>
    <w:p w14:paraId="484DF854" w14:textId="77777777" w:rsidR="004D4E96" w:rsidRDefault="004D4E96" w:rsidP="00C04686">
      <w:r>
        <w:t xml:space="preserve">To configure </w:t>
      </w:r>
      <w:r w:rsidRPr="00543D71">
        <w:rPr>
          <w:b/>
          <w:bCs/>
        </w:rPr>
        <w:t>null-control-method</w:t>
      </w:r>
      <w:r>
        <w:t xml:space="preserve"> to value NULL-PER-ARRAY-CARRIER, all tx-array-carrier(s) with null steering configuration need to be deactivated(set </w:t>
      </w:r>
      <w:r w:rsidRPr="00BF5654">
        <w:rPr>
          <w:b/>
          <w:bCs/>
        </w:rPr>
        <w:t>active</w:t>
      </w:r>
      <w:r>
        <w:t xml:space="preserve"> to INACTIVE). To configure </w:t>
      </w:r>
      <w:r w:rsidRPr="00C62F2C">
        <w:rPr>
          <w:b/>
          <w:bCs/>
        </w:rPr>
        <w:t>null-control-method</w:t>
      </w:r>
      <w:r>
        <w:t xml:space="preserve"> to NULL-PER-ARRAY, all tx-array-carrier(s) that associated with an tx-array that has null steering configuration need to be deactivated(set </w:t>
      </w:r>
      <w:r w:rsidRPr="00BF5654">
        <w:rPr>
          <w:b/>
          <w:bCs/>
        </w:rPr>
        <w:t>active</w:t>
      </w:r>
      <w:r>
        <w:t xml:space="preserve"> to INACTIVE). </w:t>
      </w:r>
    </w:p>
    <w:p w14:paraId="723C8C2C" w14:textId="77777777" w:rsidR="004D4E96" w:rsidRDefault="004D4E96" w:rsidP="00526F7C">
      <w:r>
        <w:t xml:space="preserve">When </w:t>
      </w:r>
      <w:r w:rsidRPr="00543D71">
        <w:rPr>
          <w:b/>
          <w:bCs/>
        </w:rPr>
        <w:t>null-control-method</w:t>
      </w:r>
      <w:r>
        <w:t xml:space="preserve"> has value NULL-PER-ARRAY-CARRIER, to add/remove/modify null point and/or elevation null stripe for a tx-array-carrier, the tx-array-carrier needs to be deactivated first. After reconfiguration, O-RU controller can set the tx-array-carrier's </w:t>
      </w:r>
      <w:r>
        <w:rPr>
          <w:b/>
          <w:bCs/>
        </w:rPr>
        <w:t xml:space="preserve">active </w:t>
      </w:r>
      <w:r>
        <w:t xml:space="preserve">to ACTIVE. </w:t>
      </w:r>
    </w:p>
    <w:p w14:paraId="17DA7623" w14:textId="77777777" w:rsidR="004D4E96" w:rsidRDefault="004D4E96" w:rsidP="00526F7C">
      <w:r>
        <w:t xml:space="preserve">When </w:t>
      </w:r>
      <w:r w:rsidRPr="00543D71">
        <w:rPr>
          <w:b/>
          <w:bCs/>
        </w:rPr>
        <w:t>null-control-method</w:t>
      </w:r>
      <w:r>
        <w:t xml:space="preserve"> has value NULL-PER-ARRAY, to reconfigure null point(s) and elevation null stipes under a tx-array, all tx-array-carriers associated to the tx-array need to be deactivated (set </w:t>
      </w:r>
      <w:r w:rsidRPr="0050104B">
        <w:rPr>
          <w:b/>
          <w:bCs/>
        </w:rPr>
        <w:t>active</w:t>
      </w:r>
      <w:r>
        <w:t xml:space="preserve"> to INACTIVE).</w:t>
      </w:r>
    </w:p>
    <w:p w14:paraId="32F2E3D3" w14:textId="77777777" w:rsidR="004D4E96" w:rsidRPr="00FC2C15" w:rsidRDefault="004D4E96" w:rsidP="00526F7C">
      <w:pPr>
        <w:rPr>
          <w:lang w:val="en-US"/>
        </w:rPr>
      </w:pPr>
      <w:r>
        <w:rPr>
          <w:lang w:val="en-US"/>
        </w:rPr>
        <w:t xml:space="preserve">Time for nulling of BFWs for pre-define beams is vendor specific. For example, it can happen when </w:t>
      </w:r>
      <w:r w:rsidRPr="00C62F2C">
        <w:rPr>
          <w:b/>
          <w:bCs/>
        </w:rPr>
        <w:t>null-control-method</w:t>
      </w:r>
      <w:r>
        <w:t xml:space="preserve"> is set to NULL-PER-ARRAY or is set to NULL-PER-ARRAY-CARRIER, or when the first tx-array-carrier associated to the tx-array is activated (</w:t>
      </w:r>
      <w:r w:rsidRPr="003D3D6C">
        <w:rPr>
          <w:b/>
          <w:bCs/>
        </w:rPr>
        <w:t>active</w:t>
      </w:r>
      <w:r>
        <w:t xml:space="preserve"> is set to ACTIVE),  or when null points and/or elevation null stripes are configured, or when the tx-array-carrier is activated. When O-RU has performed nulling of BFW(s), a notification </w:t>
      </w:r>
      <w:r w:rsidRPr="00EA3A47">
        <w:rPr>
          <w:b/>
          <w:bCs/>
        </w:rPr>
        <w:t>predefined-beam-null-complete</w:t>
      </w:r>
      <w:r>
        <w:t xml:space="preserve"> is sent to event subscriber.</w:t>
      </w:r>
    </w:p>
    <w:p w14:paraId="2B1AD797" w14:textId="77777777" w:rsidR="004D4E96" w:rsidRPr="00140B6C" w:rsidRDefault="004D4E96" w:rsidP="00526F7C">
      <w:r>
        <w:t xml:space="preserve">When </w:t>
      </w:r>
      <w:r w:rsidRPr="00543D71">
        <w:rPr>
          <w:b/>
          <w:bCs/>
        </w:rPr>
        <w:t>null-control-method</w:t>
      </w:r>
      <w:r>
        <w:t xml:space="preserve"> has value NULL-PER-ARRAY-CARRIER, for a tx-array-carrier with null steering configuration, nulled BFWs for the tx-array-carrier are available to be used when the tx-array-carrier's active/state is ACTIVE/READY and nulling is completed. For a tx-array-carrier with null steering configuration, O-RU nulls beamforming weights for pre-defined beams based on tx-array-carrier's null steering configuration. Tx-array-carrier(s) having null configurations that are associated with same tx-array may result in different set of nulled BFWs. </w:t>
      </w:r>
    </w:p>
    <w:p w14:paraId="3FCD8FB3" w14:textId="77777777" w:rsidR="004D4E96" w:rsidRDefault="004D4E96" w:rsidP="00526F7C">
      <w:pPr>
        <w:rPr>
          <w:lang w:val="en-US"/>
        </w:rPr>
      </w:pPr>
      <w:r>
        <w:t xml:space="preserve">When </w:t>
      </w:r>
      <w:r w:rsidRPr="00543D71">
        <w:rPr>
          <w:b/>
          <w:bCs/>
        </w:rPr>
        <w:t>null-control-method</w:t>
      </w:r>
      <w:r>
        <w:t xml:space="preserve"> has value </w:t>
      </w:r>
      <w:r w:rsidRPr="00F42188">
        <w:rPr>
          <w:lang w:val="en-US"/>
        </w:rPr>
        <w:t>NULL-PER-ARRAY</w:t>
      </w:r>
      <w:r>
        <w:rPr>
          <w:lang w:val="en-US"/>
        </w:rPr>
        <w:t>, for a tx-array with null steering configuration,</w:t>
      </w:r>
      <w:r w:rsidRPr="00D32AB0">
        <w:rPr>
          <w:lang w:val="en-US"/>
        </w:rPr>
        <w:t xml:space="preserve"> </w:t>
      </w:r>
      <w:r>
        <w:rPr>
          <w:lang w:val="en-US"/>
        </w:rPr>
        <w:t xml:space="preserve">its pre-defined beams (all or defined in the beam-id-ranges-in-scope) are nulled. The nulled BFWs ensure nulled result for the configured intended null(s). </w:t>
      </w:r>
      <w:r>
        <w:t>Same set of nulled BFWs can be referred by the O-DU</w:t>
      </w:r>
      <w:r>
        <w:rPr>
          <w:lang w:val="en-US"/>
        </w:rPr>
        <w:t xml:space="preserve"> for all activated (ACTIVE/READY) tx-array-carriers that are associated with the same tx-array. </w:t>
      </w:r>
    </w:p>
    <w:p w14:paraId="4C0EA9AE" w14:textId="77777777" w:rsidR="004D4E96" w:rsidRDefault="004D4E96" w:rsidP="005E49A3">
      <w:r>
        <w:t>O-DU may use original pre-defined beam-id(s)</w:t>
      </w:r>
      <w:r w:rsidRPr="005C3855">
        <w:t xml:space="preserve"> </w:t>
      </w:r>
      <w:r>
        <w:t xml:space="preserve">to refer to nulled BFWs when O-RU does not support TARGET-BEAM-RANGE; or when </w:t>
      </w:r>
      <w:r w:rsidRPr="003D3D6C">
        <w:rPr>
          <w:b/>
          <w:bCs/>
        </w:rPr>
        <w:t>target-</w:t>
      </w:r>
      <w:r>
        <w:rPr>
          <w:b/>
          <w:bCs/>
        </w:rPr>
        <w:t>first</w:t>
      </w:r>
      <w:r w:rsidRPr="003D3D6C">
        <w:rPr>
          <w:b/>
          <w:bCs/>
        </w:rPr>
        <w:t>-beam-id</w:t>
      </w:r>
      <w:r>
        <w:t xml:space="preserve"> is not configured; or when </w:t>
      </w:r>
      <w:r w:rsidRPr="00F908C4">
        <w:rPr>
          <w:b/>
          <w:bCs/>
        </w:rPr>
        <w:t>target-</w:t>
      </w:r>
      <w:r>
        <w:rPr>
          <w:b/>
          <w:bCs/>
        </w:rPr>
        <w:t>first</w:t>
      </w:r>
      <w:r w:rsidRPr="00F908C4">
        <w:rPr>
          <w:b/>
          <w:bCs/>
        </w:rPr>
        <w:t>-beam-id</w:t>
      </w:r>
      <w:r>
        <w:t xml:space="preserve"> is configured with same value as </w:t>
      </w:r>
      <w:r w:rsidRPr="003D3D6C">
        <w:rPr>
          <w:b/>
          <w:bCs/>
        </w:rPr>
        <w:t>first-beam-id</w:t>
      </w:r>
      <w:r>
        <w:t xml:space="preserve"> for a beam range. When O-RU supports TARGET-BEAM-RANGE and </w:t>
      </w:r>
      <w:r w:rsidRPr="00F908C4">
        <w:rPr>
          <w:b/>
          <w:bCs/>
        </w:rPr>
        <w:t>target-</w:t>
      </w:r>
      <w:r>
        <w:rPr>
          <w:b/>
          <w:bCs/>
        </w:rPr>
        <w:t>first</w:t>
      </w:r>
      <w:r w:rsidRPr="00F908C4">
        <w:rPr>
          <w:b/>
          <w:bCs/>
        </w:rPr>
        <w:t>-beam-id</w:t>
      </w:r>
      <w:r>
        <w:rPr>
          <w:b/>
          <w:bCs/>
        </w:rPr>
        <w:t xml:space="preserve"> </w:t>
      </w:r>
      <w:r w:rsidRPr="003D3D6C">
        <w:t>is configured to different value as</w:t>
      </w:r>
      <w:r>
        <w:rPr>
          <w:b/>
          <w:bCs/>
        </w:rPr>
        <w:t xml:space="preserve"> first-beam-id, </w:t>
      </w:r>
      <w:r w:rsidRPr="003D3D6C">
        <w:t>originally beam id range is used to refer to original BFW(s) and target beam id range is used to refer to nulled BFW(s).</w:t>
      </w:r>
    </w:p>
    <w:p w14:paraId="69906860" w14:textId="77777777" w:rsidR="004D4E96" w:rsidRDefault="004D4E96" w:rsidP="005E49A3">
      <w:r>
        <w:t xml:space="preserve">An example sequence diagram for configuring null position on tx-array is shown as follows: </w:t>
      </w:r>
    </w:p>
    <w:p w14:paraId="3462447F" w14:textId="7826A9A7" w:rsidR="004D4E96" w:rsidRDefault="00F0076F" w:rsidP="005053D5">
      <w:r>
        <w:rPr>
          <w:noProof/>
        </w:rPr>
        <w:lastRenderedPageBreak/>
        <w:t xml:space="preserve">                        </w:t>
      </w:r>
      <w:r>
        <w:rPr>
          <w:noProof/>
        </w:rPr>
        <w:drawing>
          <wp:inline distT="0" distB="0" distL="0" distR="0" wp14:anchorId="59AD5F62" wp14:editId="2A8ADA3B">
            <wp:extent cx="4714875" cy="8659591"/>
            <wp:effectExtent l="0" t="0" r="0" b="8255"/>
            <wp:docPr id="831751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14875" cy="8659591"/>
                    </a:xfrm>
                    <a:prstGeom prst="rect">
                      <a:avLst/>
                    </a:prstGeom>
                    <a:noFill/>
                    <a:ln>
                      <a:noFill/>
                    </a:ln>
                  </pic:spPr>
                </pic:pic>
              </a:graphicData>
            </a:graphic>
          </wp:inline>
        </w:drawing>
      </w:r>
    </w:p>
    <w:p w14:paraId="5A6FB072" w14:textId="47F0C047" w:rsidR="00EB2986" w:rsidRPr="0039029B" w:rsidRDefault="00EB2986" w:rsidP="00EB2986">
      <w:pPr>
        <w:pStyle w:val="TF"/>
      </w:pPr>
      <w:r w:rsidRPr="0039029B">
        <w:t>Figure 15.4.</w:t>
      </w:r>
      <w:r>
        <w:t>7.4</w:t>
      </w:r>
      <w:r w:rsidRPr="0039029B">
        <w:t>-</w:t>
      </w:r>
      <w:r>
        <w:t>1</w:t>
      </w:r>
      <w:r w:rsidRPr="0039029B">
        <w:rPr>
          <w:rFonts w:eastAsiaTheme="minorEastAsia"/>
          <w:lang w:eastAsia="ko-KR"/>
        </w:rPr>
        <w:t xml:space="preserve">: </w:t>
      </w:r>
      <w:r>
        <w:t>Example diagram for configuring null position on tx-array</w:t>
      </w:r>
    </w:p>
    <w:p w14:paraId="1818A58F" w14:textId="5EB59CB1" w:rsidR="004D4E96" w:rsidRDefault="004D4E96" w:rsidP="00D97A4F">
      <w:pPr>
        <w:pStyle w:val="Heading4"/>
      </w:pPr>
      <w:r>
        <w:lastRenderedPageBreak/>
        <w:t xml:space="preserve">15.4.7.5 </w:t>
      </w:r>
      <w:r w:rsidRPr="00C237C6">
        <w:t>Interaction with other features</w:t>
      </w:r>
    </w:p>
    <w:p w14:paraId="04941DE5" w14:textId="77777777" w:rsidR="004D4E96" w:rsidRPr="00AA0CAB" w:rsidRDefault="004D4E96" w:rsidP="0029088A">
      <w:pPr>
        <w:tabs>
          <w:tab w:val="left" w:pos="9510"/>
        </w:tabs>
      </w:pPr>
      <w:r>
        <w:t xml:space="preserve">Null steering feature is considered enabled when </w:t>
      </w:r>
      <w:r w:rsidRPr="00543D71">
        <w:rPr>
          <w:b/>
          <w:bCs/>
        </w:rPr>
        <w:t>null-control-method</w:t>
      </w:r>
      <w:r w:rsidDel="00C517A6">
        <w:t xml:space="preserve"> </w:t>
      </w:r>
      <w:r>
        <w:t>is configured. When null steering feature is enabled, usage of features that may operate on the same set of BFWs are impacted.</w:t>
      </w:r>
    </w:p>
    <w:p w14:paraId="414B7D7C" w14:textId="77777777" w:rsidR="004D4E96" w:rsidRPr="00AA0CAB" w:rsidRDefault="004D4E96" w:rsidP="00331189">
      <w:pPr>
        <w:tabs>
          <w:tab w:val="left" w:pos="9510"/>
        </w:tabs>
      </w:pPr>
      <w:r w:rsidRPr="00AA0CAB">
        <w:t>NULL-STEERING feature defines null position relevant to antenna array’s physical position</w:t>
      </w:r>
      <w:r>
        <w:t xml:space="preserve">. </w:t>
      </w:r>
      <w:r w:rsidRPr="00AA0CAB">
        <w:t xml:space="preserve">BEAM-TILT is </w:t>
      </w:r>
      <w:r>
        <w:t xml:space="preserve">a </w:t>
      </w:r>
      <w:r w:rsidRPr="00AA0CAB">
        <w:t>digital tilt</w:t>
      </w:r>
      <w:r>
        <w:t xml:space="preserve"> feature which does not impact antenna's physical position,</w:t>
      </w:r>
      <w:r w:rsidRPr="00AA0CAB">
        <w:t xml:space="preserve"> NULL-STEERING feature</w:t>
      </w:r>
      <w:r>
        <w:t>'s</w:t>
      </w:r>
      <w:r w:rsidRPr="00AA0CAB">
        <w:t xml:space="preserve"> </w:t>
      </w:r>
      <w:r>
        <w:t xml:space="preserve">null position </w:t>
      </w:r>
      <w:r w:rsidRPr="00AA0CAB">
        <w:t xml:space="preserve">configuration </w:t>
      </w:r>
      <w:r>
        <w:t>is</w:t>
      </w:r>
      <w:r w:rsidRPr="00AA0CAB">
        <w:t xml:space="preserve"> independent </w:t>
      </w:r>
      <w:r>
        <w:t>to</w:t>
      </w:r>
      <w:r w:rsidRPr="00AA0CAB">
        <w:t xml:space="preserve"> BEAM-TILT feature configuration.</w:t>
      </w:r>
      <w:r>
        <w:t xml:space="preserve"> </w:t>
      </w:r>
      <w:r w:rsidRPr="00AA0CAB">
        <w:t xml:space="preserve">But </w:t>
      </w:r>
      <w:r>
        <w:t>BEAM-TILT and NULL-STEERING</w:t>
      </w:r>
      <w:r w:rsidRPr="00AA0CAB">
        <w:t xml:space="preserve"> may operate on </w:t>
      </w:r>
      <w:r>
        <w:t>the</w:t>
      </w:r>
      <w:r w:rsidRPr="00AA0CAB">
        <w:t xml:space="preserve"> same set of BFWs, </w:t>
      </w:r>
      <w:r>
        <w:t>the usage of BEAM-TILT is thus impacted when null steering feature is enabled. W</w:t>
      </w:r>
      <w:r w:rsidRPr="00AA0CAB">
        <w:t xml:space="preserve">hen NULL-STEERING feature is </w:t>
      </w:r>
      <w:r>
        <w:t>enabled (</w:t>
      </w:r>
      <w:r w:rsidRPr="00C62F2C">
        <w:rPr>
          <w:b/>
          <w:bCs/>
        </w:rPr>
        <w:t>null-control-method</w:t>
      </w:r>
      <w:r>
        <w:rPr>
          <w:b/>
          <w:bCs/>
        </w:rPr>
        <w:t xml:space="preserve"> </w:t>
      </w:r>
      <w:r w:rsidRPr="00AA0CAB">
        <w:t>is configured</w:t>
      </w:r>
      <w:r>
        <w:t>)</w:t>
      </w:r>
      <w:r w:rsidRPr="00AA0CAB">
        <w:t xml:space="preserve">, for O-RU that has </w:t>
      </w:r>
      <w:r w:rsidRPr="00AA0CAB">
        <w:rPr>
          <w:b/>
          <w:bCs/>
        </w:rPr>
        <w:t>run-time-tilt-offset-supported</w:t>
      </w:r>
      <w:r w:rsidRPr="00AA0CAB">
        <w:t xml:space="preserve"> = </w:t>
      </w:r>
      <w:r>
        <w:t>true</w:t>
      </w:r>
      <w:r w:rsidRPr="00AA0CAB">
        <w:t xml:space="preserve">, </w:t>
      </w:r>
      <w:r>
        <w:t>functionality to run time reconfigure</w:t>
      </w:r>
      <w:r w:rsidRPr="00AA0CAB">
        <w:t xml:space="preserve"> BEAM-TILT configuration</w:t>
      </w:r>
      <w:r>
        <w:t xml:space="preserve"> shall not be used. In this case, to reconfigure digital tilt for [tr]x-a</w:t>
      </w:r>
      <w:r w:rsidRPr="00AA0CAB">
        <w:t xml:space="preserve">rray-carriers </w:t>
      </w:r>
      <w:r>
        <w:t>that associated with [tr]x-array, [tr]x-a</w:t>
      </w:r>
      <w:r w:rsidRPr="00AA0CAB">
        <w:t>rray-carriers</w:t>
      </w:r>
      <w:r>
        <w:t xml:space="preserve"> shall be deactivated before reconfiguration.</w:t>
      </w:r>
    </w:p>
    <w:p w14:paraId="0819C6BB" w14:textId="77777777" w:rsidR="004D4E96" w:rsidRDefault="004D4E96" w:rsidP="00627CBB">
      <w:pPr>
        <w:tabs>
          <w:tab w:val="left" w:pos="9510"/>
        </w:tabs>
      </w:pPr>
      <w:r>
        <w:t xml:space="preserve">For the same reason, for an </w:t>
      </w:r>
      <w:r w:rsidRPr="00AA0CAB">
        <w:t xml:space="preserve">O-RU </w:t>
      </w:r>
      <w:r>
        <w:t xml:space="preserve">that </w:t>
      </w:r>
      <w:r w:rsidRPr="00AA0CAB">
        <w:t>support</w:t>
      </w:r>
      <w:r>
        <w:t>s</w:t>
      </w:r>
      <w:r w:rsidRPr="00AA0CAB">
        <w:t xml:space="preserve"> </w:t>
      </w:r>
      <w:r w:rsidRPr="00AA0CAB">
        <w:rPr>
          <w:b/>
          <w:bCs/>
        </w:rPr>
        <w:t>in-service-bf-update</w:t>
      </w:r>
      <w:r w:rsidRPr="00AA0CAB">
        <w:t xml:space="preserve"> (</w:t>
      </w:r>
      <w:r>
        <w:t>implies</w:t>
      </w:r>
      <w:r w:rsidRPr="00AA0CAB">
        <w:t xml:space="preserve"> </w:t>
      </w:r>
      <w:r>
        <w:t xml:space="preserve">supporting </w:t>
      </w:r>
      <w:r w:rsidRPr="00AA0CAB">
        <w:rPr>
          <w:b/>
          <w:bCs/>
        </w:rPr>
        <w:t>update-bf-non-delete</w:t>
      </w:r>
      <w:r w:rsidRPr="00AA0CAB">
        <w:t xml:space="preserve">), when NULL-STEERING is </w:t>
      </w:r>
      <w:r>
        <w:t xml:space="preserve">enabled, </w:t>
      </w:r>
      <w:r w:rsidRPr="00AE27DD">
        <w:t>to activate</w:t>
      </w:r>
      <w:r>
        <w:rPr>
          <w:rFonts w:ascii="Arial" w:hAnsi="Arial"/>
          <w:sz w:val="24"/>
        </w:rPr>
        <w:t xml:space="preserve"> </w:t>
      </w:r>
      <w:r w:rsidRPr="00AA0CAB">
        <w:t>new BFW file</w:t>
      </w:r>
      <w:r>
        <w:t xml:space="preserve"> for the O-RU</w:t>
      </w:r>
      <w:r w:rsidRPr="00AA0CAB">
        <w:t xml:space="preserve">, </w:t>
      </w:r>
      <w:r>
        <w:t>[tr]x-array-carriers shall be deactivated first</w:t>
      </w:r>
      <w:r w:rsidRPr="00AA0CAB">
        <w:t>.</w:t>
      </w:r>
    </w:p>
    <w:p w14:paraId="5FE9AEC0" w14:textId="77777777" w:rsidR="004D4E96" w:rsidRDefault="004D4E96" w:rsidP="0029088A">
      <w:pPr>
        <w:tabs>
          <w:tab w:val="left" w:pos="9510"/>
        </w:tabs>
      </w:pPr>
      <w:r>
        <w:t xml:space="preserve">On the other hand, </w:t>
      </w:r>
      <w:r w:rsidRPr="00AA0CAB">
        <w:t xml:space="preserve">NULL-STEERING </w:t>
      </w:r>
      <w:r>
        <w:t>has no impact on usage of</w:t>
      </w:r>
      <w:r w:rsidRPr="00AA0CAB">
        <w:t xml:space="preserve"> feature MULTIPLE-BEAMID-TABLES-SUPPORTED</w:t>
      </w:r>
      <w:r>
        <w:t>.</w:t>
      </w:r>
      <w:r w:rsidRPr="00AA0CAB">
        <w:t xml:space="preserve"> </w:t>
      </w:r>
    </w:p>
    <w:p w14:paraId="70638BD1" w14:textId="4FA70F72" w:rsidR="003E65DD" w:rsidRPr="0039029B" w:rsidRDefault="003E65DD" w:rsidP="003E65DD">
      <w:pPr>
        <w:pStyle w:val="Heading2"/>
      </w:pPr>
      <w:bookmarkStart w:id="1075" w:name="_Toc228771194"/>
      <w:r w:rsidRPr="0039029B">
        <w:t>15.5</w:t>
      </w:r>
      <w:r w:rsidRPr="0039029B">
        <w:tab/>
        <w:t xml:space="preserve">Antenna </w:t>
      </w:r>
      <w:bookmarkEnd w:id="1063"/>
      <w:bookmarkEnd w:id="1064"/>
      <w:bookmarkEnd w:id="1065"/>
      <w:bookmarkEnd w:id="1066"/>
      <w:r w:rsidR="00AC592A" w:rsidRPr="0039029B">
        <w:t>calibration</w:t>
      </w:r>
      <w:bookmarkEnd w:id="1075"/>
      <w:r w:rsidR="00AC592A" w:rsidRPr="0039029B">
        <w:t xml:space="preserve"> </w:t>
      </w:r>
    </w:p>
    <w:p w14:paraId="35F7BDF3" w14:textId="1D897354" w:rsidR="003E65DD" w:rsidRPr="0039029B" w:rsidRDefault="003E65DD" w:rsidP="003E65DD">
      <w:pPr>
        <w:pStyle w:val="Heading3"/>
        <w:rPr>
          <w:lang w:eastAsia="ja-JP"/>
        </w:rPr>
      </w:pPr>
      <w:bookmarkStart w:id="1076" w:name="_Toc85569859"/>
      <w:bookmarkStart w:id="1077" w:name="_Toc87539923"/>
      <w:bookmarkStart w:id="1078" w:name="_Toc228771195"/>
      <w:r w:rsidRPr="0039029B">
        <w:rPr>
          <w:lang w:eastAsia="ja-JP"/>
        </w:rPr>
        <w:t>15.5.1</w:t>
      </w:r>
      <w:r w:rsidRPr="0039029B">
        <w:rPr>
          <w:lang w:eastAsia="ja-JP"/>
        </w:rPr>
        <w:tab/>
        <w:t>Background</w:t>
      </w:r>
      <w:bookmarkEnd w:id="1076"/>
      <w:bookmarkEnd w:id="1077"/>
      <w:bookmarkEnd w:id="1078"/>
    </w:p>
    <w:p w14:paraId="7C3ED1D7" w14:textId="7EE8C001" w:rsidR="003E65DD" w:rsidRPr="0039029B" w:rsidRDefault="003E65DD" w:rsidP="003E65DD">
      <w:pPr>
        <w:rPr>
          <w:lang w:eastAsia="ja-JP"/>
        </w:rPr>
      </w:pPr>
      <w:r w:rsidRPr="0039029B">
        <w:rPr>
          <w:lang w:eastAsia="ja-JP"/>
        </w:rPr>
        <w:t xml:space="preserve">Some antennas need to be calibrated to ensure their intended performance. Antenna calibration operation is an optional capability whose operation is dependent on O-RU design, </w:t>
      </w:r>
      <w:r w:rsidR="00764FCC" w:rsidRPr="0039029B">
        <w:rPr>
          <w:lang w:eastAsia="ja-JP"/>
        </w:rPr>
        <w:t>i.e.</w:t>
      </w:r>
      <w:r w:rsidRPr="0039029B">
        <w:rPr>
          <w:lang w:eastAsia="ja-JP"/>
        </w:rPr>
        <w:t xml:space="preserve"> different O-RUs may support different types of calibration</w:t>
      </w:r>
      <w:r w:rsidR="00B22286" w:rsidRPr="0039029B">
        <w:rPr>
          <w:lang w:eastAsia="ja-JP"/>
        </w:rPr>
        <w:t>,</w:t>
      </w:r>
      <w:r w:rsidRPr="0039029B">
        <w:rPr>
          <w:lang w:eastAsia="ja-JP"/>
        </w:rPr>
        <w:t xml:space="preserve"> periodic vs on-demand, different calibration duration</w:t>
      </w:r>
      <w:r w:rsidR="00B22286" w:rsidRPr="0039029B">
        <w:rPr>
          <w:lang w:eastAsia="ja-JP"/>
        </w:rPr>
        <w:t>,</w:t>
      </w:r>
      <w:r w:rsidRPr="0039029B">
        <w:rPr>
          <w:lang w:eastAsia="ja-JP"/>
        </w:rPr>
        <w:t xml:space="preserve"> short/medium/long, etc. In this clause, a common framework is defined which can accommodate various types of antenna calibration implementations. </w:t>
      </w:r>
    </w:p>
    <w:p w14:paraId="110518A6" w14:textId="421AE764" w:rsidR="003E65DD" w:rsidRPr="0039029B" w:rsidRDefault="003E65DD" w:rsidP="003E65DD">
      <w:pPr>
        <w:rPr>
          <w:lang w:eastAsia="ja-JP"/>
        </w:rPr>
      </w:pPr>
      <w:r w:rsidRPr="0039029B">
        <w:rPr>
          <w:lang w:eastAsia="ja-JP"/>
        </w:rPr>
        <w:t xml:space="preserve">In this framework, the NETCONF client (O-DU) retrieves resource requirements for antenna calibration operation, </w:t>
      </w:r>
      <w:r w:rsidR="00764FCC" w:rsidRPr="0039029B">
        <w:rPr>
          <w:lang w:eastAsia="ja-JP"/>
        </w:rPr>
        <w:t>e.g.</w:t>
      </w:r>
      <w:r w:rsidRPr="0039029B">
        <w:rPr>
          <w:lang w:eastAsia="ja-JP"/>
        </w:rPr>
        <w:t xml:space="preserve"> timing and number of iterations/steps, from O-RU by getting the </w:t>
      </w:r>
      <w:r w:rsidRPr="0039029B">
        <w:rPr>
          <w:b/>
          <w:bCs/>
          <w:lang w:eastAsia="ja-JP"/>
        </w:rPr>
        <w:t>antenna-calibration-capabilities</w:t>
      </w:r>
      <w:r w:rsidRPr="0039029B">
        <w:rPr>
          <w:lang w:eastAsia="ja-JP"/>
        </w:rPr>
        <w:t xml:space="preserve"> container defined in the o-ran-antenna-calibration YANG model. The O-DU can subscribe to </w:t>
      </w:r>
      <w:r w:rsidRPr="0039029B">
        <w:rPr>
          <w:b/>
          <w:bCs/>
          <w:lang w:eastAsia="ja-JP"/>
        </w:rPr>
        <w:t xml:space="preserve">antenna-calibration-required </w:t>
      </w:r>
      <w:r w:rsidRPr="0039029B">
        <w:rPr>
          <w:lang w:eastAsia="ja-JP"/>
        </w:rPr>
        <w:t xml:space="preserve">notifications to receive indications from the O-RU that calibration is required. When the O-RU indicates antenna calibration is required, or when the NETCONF Client decides to calibrate the O-RU, the NETCONF Client allocates time resources for antenna calibration and configures them in the O-RU using the </w:t>
      </w:r>
      <w:r w:rsidRPr="0039029B">
        <w:rPr>
          <w:b/>
          <w:bCs/>
          <w:lang w:eastAsia="ja-JP"/>
        </w:rPr>
        <w:t>start-antenna-calibration</w:t>
      </w:r>
      <w:r w:rsidRPr="0039029B">
        <w:rPr>
          <w:lang w:eastAsia="ja-JP"/>
        </w:rPr>
        <w:t xml:space="preserve"> RPC request. The NETCONF client shall allocate the time resources for the calibration operation ensuring that these meet the minimum time necessary as reported by the O-RU using the </w:t>
      </w:r>
      <w:r w:rsidRPr="0039029B">
        <w:rPr>
          <w:b/>
          <w:bCs/>
          <w:lang w:eastAsia="ja-JP"/>
        </w:rPr>
        <w:t>antenna-calibration-capabilities</w:t>
      </w:r>
      <w:r w:rsidRPr="0039029B">
        <w:rPr>
          <w:lang w:eastAsia="ja-JP"/>
        </w:rPr>
        <w:t>. When available, the NETCONF client (O-DU) shall ensure that the frequency resources indicate</w:t>
      </w:r>
      <w:r w:rsidRPr="0039029B">
        <w:rPr>
          <w:rFonts w:eastAsiaTheme="minorEastAsia"/>
          <w:lang w:eastAsia="ko-KR"/>
        </w:rPr>
        <w:t>d</w:t>
      </w:r>
      <w:r w:rsidRPr="0039029B">
        <w:rPr>
          <w:lang w:eastAsia="ja-JP"/>
        </w:rPr>
        <w:t xml:space="preserve"> in the </w:t>
      </w:r>
      <w:r w:rsidRPr="0039029B">
        <w:rPr>
          <w:b/>
          <w:bCs/>
          <w:lang w:eastAsia="ja-JP"/>
        </w:rPr>
        <w:t>dl-calibration-frequency-chunk</w:t>
      </w:r>
      <w:r w:rsidRPr="0039029B">
        <w:rPr>
          <w:lang w:eastAsia="ja-JP"/>
        </w:rPr>
        <w:t xml:space="preserve"> and </w:t>
      </w:r>
      <w:r w:rsidRPr="0039029B">
        <w:rPr>
          <w:b/>
          <w:bCs/>
          <w:lang w:eastAsia="ja-JP"/>
        </w:rPr>
        <w:t>ul-calibration-frequency-chunk</w:t>
      </w:r>
      <w:r w:rsidRPr="0039029B">
        <w:rPr>
          <w:lang w:eastAsia="ja-JP"/>
        </w:rPr>
        <w:t xml:space="preserve"> lists in the </w:t>
      </w:r>
      <w:r w:rsidRPr="0039029B">
        <w:rPr>
          <w:b/>
          <w:bCs/>
          <w:lang w:eastAsia="ja-JP"/>
        </w:rPr>
        <w:t xml:space="preserve">antenna-calibration-required </w:t>
      </w:r>
      <w:r w:rsidRPr="0039029B">
        <w:rPr>
          <w:lang w:eastAsia="ja-JP"/>
        </w:rPr>
        <w:t xml:space="preserve">notification </w:t>
      </w:r>
      <w:r w:rsidRPr="0039029B">
        <w:rPr>
          <w:rFonts w:eastAsiaTheme="minorEastAsia"/>
          <w:lang w:eastAsia="ko-KR"/>
        </w:rPr>
        <w:t>are</w:t>
      </w:r>
      <w:r w:rsidRPr="0039029B">
        <w:rPr>
          <w:lang w:eastAsia="ja-JP"/>
        </w:rPr>
        <w:t xml:space="preserve"> reserved for calibration operation, otherwise the NETCONF client shall consider that the full bandwidth of the carrier is being reserved for calibration operation. </w:t>
      </w:r>
    </w:p>
    <w:p w14:paraId="0B8F4F61" w14:textId="58C41408" w:rsidR="003E65DD" w:rsidRPr="0039029B" w:rsidRDefault="003E65DD" w:rsidP="003E65DD">
      <w:pPr>
        <w:rPr>
          <w:lang w:eastAsia="ja-JP"/>
        </w:rPr>
      </w:pPr>
      <w:r w:rsidRPr="0039029B">
        <w:rPr>
          <w:lang w:eastAsia="ja-JP"/>
        </w:rPr>
        <w:t xml:space="preserve">The O-RU shall perform antenna calibration operation using the time resources allocated in the </w:t>
      </w:r>
      <w:r w:rsidR="0060504C" w:rsidRPr="0039029B">
        <w:rPr>
          <w:b/>
          <w:bCs/>
          <w:lang w:eastAsia="ja-JP"/>
        </w:rPr>
        <w:t>start-antenna-calibration</w:t>
      </w:r>
      <w:r w:rsidR="0060504C" w:rsidRPr="0039029B">
        <w:rPr>
          <w:lang w:eastAsia="ja-JP"/>
        </w:rPr>
        <w:t xml:space="preserve"> </w:t>
      </w:r>
      <w:r w:rsidRPr="0039029B">
        <w:rPr>
          <w:lang w:eastAsia="ja-JP"/>
        </w:rPr>
        <w:t xml:space="preserve">RPC and frequency resources declared in </w:t>
      </w:r>
      <w:r w:rsidRPr="0039029B">
        <w:rPr>
          <w:b/>
          <w:bCs/>
          <w:lang w:eastAsia="ja-JP"/>
        </w:rPr>
        <w:t>antenna-calibration-required</w:t>
      </w:r>
      <w:r w:rsidRPr="0039029B">
        <w:rPr>
          <w:lang w:eastAsia="ja-JP"/>
        </w:rPr>
        <w:t xml:space="preserve"> notification and shall notify the completion of the antenna calibration operation to the notification subscriber. The O-DU should be configured to not schedule user data using the time frequency resources identified for antenna calibration operation. The O-DU may schedule data during calibration operation using time frequency resources not identified for</w:t>
      </w:r>
      <w:r w:rsidRPr="0039029B">
        <w:rPr>
          <w:rFonts w:eastAsiaTheme="minorEastAsia"/>
          <w:lang w:eastAsia="ko-KR"/>
        </w:rPr>
        <w:t xml:space="preserve"> </w:t>
      </w:r>
      <w:r w:rsidRPr="0039029B">
        <w:rPr>
          <w:lang w:eastAsia="ja-JP"/>
        </w:rPr>
        <w:t>calibration operation. When the O-DU is scheduling user data during calibration process using resources not used for calibration, it shall only schedule DL user data in DL calibration symbols and UL user data in UL calibration symbols.</w:t>
      </w:r>
    </w:p>
    <w:p w14:paraId="0DA0F6D7" w14:textId="1421663E" w:rsidR="003E65DD" w:rsidRPr="0039029B" w:rsidRDefault="003E65DD" w:rsidP="003E65DD">
      <w:pPr>
        <w:pStyle w:val="Heading3"/>
      </w:pPr>
      <w:bookmarkStart w:id="1079" w:name="_Toc34975549"/>
      <w:bookmarkStart w:id="1080" w:name="_Toc55383005"/>
      <w:bookmarkStart w:id="1081" w:name="_Toc85569860"/>
      <w:bookmarkStart w:id="1082" w:name="_Toc87539924"/>
      <w:bookmarkStart w:id="1083" w:name="_Toc228771196"/>
      <w:r w:rsidRPr="0039029B">
        <w:t>15.5.2</w:t>
      </w:r>
      <w:r w:rsidRPr="0039029B">
        <w:tab/>
        <w:t xml:space="preserve">Overall </w:t>
      </w:r>
      <w:bookmarkEnd w:id="1079"/>
      <w:bookmarkEnd w:id="1080"/>
      <w:bookmarkEnd w:id="1081"/>
      <w:bookmarkEnd w:id="1082"/>
      <w:r w:rsidR="00AC592A" w:rsidRPr="0039029B">
        <w:t>operation</w:t>
      </w:r>
      <w:bookmarkEnd w:id="1083"/>
    </w:p>
    <w:p w14:paraId="732A3F17" w14:textId="38E0D2DB" w:rsidR="003E65DD" w:rsidRPr="0039029B" w:rsidRDefault="003E65DD" w:rsidP="003E65DD">
      <w:pPr>
        <w:pStyle w:val="Heading4"/>
      </w:pPr>
      <w:r w:rsidRPr="0039029B">
        <w:t>15.5.2.1</w:t>
      </w:r>
      <w:r w:rsidRPr="0039029B">
        <w:tab/>
        <w:t>General</w:t>
      </w:r>
    </w:p>
    <w:p w14:paraId="36C33CE8" w14:textId="26978008" w:rsidR="003E65DD" w:rsidRPr="0039029B" w:rsidRDefault="003E65DD" w:rsidP="003E65DD">
      <w:pPr>
        <w:rPr>
          <w:lang w:eastAsia="ja-JP"/>
        </w:rPr>
      </w:pPr>
      <w:r w:rsidRPr="0039029B">
        <w:rPr>
          <w:lang w:eastAsia="ja-JP"/>
        </w:rPr>
        <w:t>During the O-RU "start-up" procedure, the NETCONF client (O-DU) retrieves the O-RU</w:t>
      </w:r>
      <w:r w:rsidR="00764B90" w:rsidRPr="0039029B">
        <w:rPr>
          <w:lang w:eastAsia="ja-JP"/>
        </w:rPr>
        <w:t>'</w:t>
      </w:r>
      <w:r w:rsidRPr="0039029B">
        <w:rPr>
          <w:lang w:eastAsia="ja-JP"/>
        </w:rPr>
        <w:t xml:space="preserve">s antenna calibration capability information including antenna calibration capability related parameters defined in </w:t>
      </w:r>
      <w:r w:rsidRPr="0039029B">
        <w:rPr>
          <w:bCs/>
          <w:lang w:eastAsia="ja-JP"/>
        </w:rPr>
        <w:t>o-ran-antenna-calibration.yang model</w:t>
      </w:r>
      <w:r w:rsidRPr="0039029B">
        <w:rPr>
          <w:lang w:eastAsia="ja-JP"/>
        </w:rPr>
        <w:t>. These parameters describe the O-RU</w:t>
      </w:r>
      <w:r w:rsidR="00764B90" w:rsidRPr="0039029B">
        <w:rPr>
          <w:lang w:eastAsia="ja-JP"/>
        </w:rPr>
        <w:t>'</w:t>
      </w:r>
      <w:r w:rsidRPr="0039029B">
        <w:rPr>
          <w:lang w:eastAsia="ja-JP"/>
        </w:rPr>
        <w:t>s time resource requirements for calibration and the O-RU</w:t>
      </w:r>
      <w:r w:rsidR="00764B90" w:rsidRPr="0039029B">
        <w:rPr>
          <w:lang w:eastAsia="ja-JP"/>
        </w:rPr>
        <w:t>'</w:t>
      </w:r>
      <w:r w:rsidRPr="0039029B">
        <w:rPr>
          <w:lang w:eastAsia="ja-JP"/>
        </w:rPr>
        <w:t>s capability of performing "</w:t>
      </w:r>
      <w:r w:rsidRPr="0039029B">
        <w:rPr>
          <w:rFonts w:eastAsiaTheme="minorEastAsia"/>
          <w:lang w:eastAsia="ko-KR"/>
        </w:rPr>
        <w:t>s</w:t>
      </w:r>
      <w:r w:rsidRPr="0039029B">
        <w:rPr>
          <w:lang w:eastAsia="ja-JP"/>
        </w:rPr>
        <w:t xml:space="preserve">elf-calibration". The O-RU time resource requirements are described using the parameters </w:t>
      </w:r>
      <w:r w:rsidRPr="0039029B">
        <w:rPr>
          <w:rFonts w:eastAsiaTheme="minorEastAsia"/>
          <w:b/>
          <w:bCs/>
          <w:lang w:eastAsia="ko-KR"/>
        </w:rPr>
        <w:t>number-of-calibration-symbols-per-block-dl</w:t>
      </w:r>
      <w:r w:rsidRPr="0039029B">
        <w:rPr>
          <w:rFonts w:eastAsiaTheme="minorEastAsia"/>
          <w:lang w:eastAsia="ko-KR"/>
        </w:rPr>
        <w:t xml:space="preserve"> and </w:t>
      </w:r>
      <w:r w:rsidRPr="0039029B">
        <w:rPr>
          <w:rFonts w:eastAsiaTheme="minorEastAsia"/>
          <w:b/>
          <w:bCs/>
          <w:lang w:eastAsia="ko-KR"/>
        </w:rPr>
        <w:t>number-of-calibration-symbols-per-block-ul</w:t>
      </w:r>
      <w:r w:rsidRPr="0039029B">
        <w:rPr>
          <w:lang w:eastAsia="ja-JP"/>
        </w:rPr>
        <w:t xml:space="preserve">. One </w:t>
      </w:r>
      <w:r w:rsidRPr="0039029B">
        <w:rPr>
          <w:lang w:eastAsia="ja-JP"/>
        </w:rPr>
        <w:lastRenderedPageBreak/>
        <w:t xml:space="preserve">symbol block corresponds to a set of consecutive symbols in time required for the calibration operation, and it is the basic time unit of calibration. Sets of symbol blocks are grouped into one calibration step and the O-RU shall indicate how many symbol blocks constitute one calibration step using the </w:t>
      </w:r>
      <w:r w:rsidRPr="0039029B">
        <w:rPr>
          <w:b/>
          <w:bCs/>
          <w:lang w:eastAsia="ja-JP"/>
        </w:rPr>
        <w:t>number-of-calibration-block</w:t>
      </w:r>
      <w:r w:rsidRPr="0039029B">
        <w:rPr>
          <w:rFonts w:eastAsiaTheme="minorEastAsia"/>
          <w:b/>
          <w:bCs/>
          <w:lang w:eastAsia="ko-KR"/>
        </w:rPr>
        <w:t>s</w:t>
      </w:r>
      <w:r w:rsidRPr="0039029B">
        <w:rPr>
          <w:b/>
          <w:bCs/>
          <w:lang w:eastAsia="ja-JP"/>
        </w:rPr>
        <w:t>-per-step-dl</w:t>
      </w:r>
      <w:r w:rsidRPr="0039029B">
        <w:rPr>
          <w:lang w:eastAsia="ja-JP"/>
        </w:rPr>
        <w:t xml:space="preserve"> and </w:t>
      </w:r>
      <w:r w:rsidRPr="0039029B">
        <w:rPr>
          <w:b/>
          <w:bCs/>
          <w:lang w:eastAsia="ja-JP"/>
        </w:rPr>
        <w:t>number-of-calibration-block</w:t>
      </w:r>
      <w:r w:rsidRPr="0039029B">
        <w:rPr>
          <w:rFonts w:eastAsiaTheme="minorEastAsia"/>
          <w:b/>
          <w:bCs/>
          <w:lang w:eastAsia="ko-KR"/>
        </w:rPr>
        <w:t>s-</w:t>
      </w:r>
      <w:r w:rsidRPr="0039029B">
        <w:rPr>
          <w:b/>
          <w:bCs/>
          <w:lang w:eastAsia="ja-JP"/>
        </w:rPr>
        <w:t>per-step-ul</w:t>
      </w:r>
      <w:r w:rsidRPr="0039029B">
        <w:rPr>
          <w:lang w:eastAsia="ja-JP"/>
        </w:rPr>
        <w:t xml:space="preserve"> parameters. The O-RU indicates these parameters separately for downlink and uplink calibration. The O-RU shall also indicate the minimum time gap required between consecutive symbol block allocations (</w:t>
      </w:r>
      <w:r w:rsidRPr="0039029B">
        <w:rPr>
          <w:rFonts w:eastAsiaTheme="minorEastAsia"/>
          <w:b/>
          <w:bCs/>
          <w:lang w:eastAsia="ko-KR"/>
        </w:rPr>
        <w:t>interval-between-calibration-block</w:t>
      </w:r>
      <w:r w:rsidR="0060504C" w:rsidRPr="0039029B">
        <w:rPr>
          <w:rFonts w:eastAsiaTheme="minorEastAsia"/>
          <w:b/>
          <w:bCs/>
          <w:lang w:eastAsia="ko-KR"/>
        </w:rPr>
        <w:t>s</w:t>
      </w:r>
      <w:r w:rsidRPr="0039029B">
        <w:rPr>
          <w:lang w:eastAsia="ja-JP"/>
        </w:rPr>
        <w:t>), number of calibration steps needed (</w:t>
      </w:r>
      <w:r w:rsidRPr="0039029B">
        <w:rPr>
          <w:b/>
          <w:bCs/>
          <w:lang w:eastAsia="ko-KR"/>
        </w:rPr>
        <w:t>number-of-calibration-steps</w:t>
      </w:r>
      <w:r w:rsidRPr="0039029B">
        <w:rPr>
          <w:b/>
          <w:bCs/>
          <w:lang w:eastAsia="ja-JP"/>
        </w:rPr>
        <w:t>)</w:t>
      </w:r>
      <w:r w:rsidRPr="0039029B">
        <w:rPr>
          <w:lang w:eastAsia="ja-JP"/>
        </w:rPr>
        <w:t xml:space="preserve"> and the minimum required time gap between consecutive calibration step allocations (</w:t>
      </w:r>
      <w:r w:rsidRPr="0039029B">
        <w:rPr>
          <w:b/>
          <w:bCs/>
          <w:lang w:eastAsia="ja-JP"/>
        </w:rPr>
        <w:t>interval-between-calibration-step</w:t>
      </w:r>
      <w:r w:rsidR="0060504C" w:rsidRPr="0039029B">
        <w:rPr>
          <w:b/>
          <w:bCs/>
          <w:lang w:eastAsia="ja-JP"/>
        </w:rPr>
        <w:t>s</w:t>
      </w:r>
      <w:r w:rsidRPr="0039029B">
        <w:rPr>
          <w:lang w:eastAsia="ja-JP"/>
        </w:rPr>
        <w:t>). Based on these parameters, the O-DU shall be able to allocate the time resources required for antenna calibration operation meeting the necessary time resources indicated by the O-RU.</w:t>
      </w:r>
      <w:r w:rsidRPr="0039029B">
        <w:t xml:space="preserve"> </w:t>
      </w:r>
      <w:r w:rsidRPr="0039029B">
        <w:rPr>
          <w:lang w:eastAsia="ja-JP"/>
        </w:rPr>
        <w:t>If the O-RU supports mixed numerology, the highest possible numerology supported by the O-RU shall be used as the common reference per component carrier according to the CUS plane definition for slot indexing with mixed numerologies</w:t>
      </w:r>
      <w:r w:rsidRPr="0039029B">
        <w:t>.</w:t>
      </w:r>
      <w:r w:rsidRPr="0039029B">
        <w:rPr>
          <w:lang w:eastAsia="ja-JP"/>
        </w:rPr>
        <w:t xml:space="preserve"> </w:t>
      </w:r>
    </w:p>
    <w:p w14:paraId="7B046B51" w14:textId="219383DE" w:rsidR="003E65DD" w:rsidRPr="0039029B" w:rsidRDefault="003E65DD" w:rsidP="003E65DD">
      <w:pPr>
        <w:pStyle w:val="Heading4"/>
      </w:pPr>
      <w:r w:rsidRPr="0039029B">
        <w:t>15.5.2.2</w:t>
      </w:r>
      <w:r w:rsidRPr="0039029B">
        <w:tab/>
        <w:t>Initiation</w:t>
      </w:r>
    </w:p>
    <w:p w14:paraId="7395F6DD" w14:textId="77777777" w:rsidR="003E65DD" w:rsidRPr="0039029B" w:rsidRDefault="003E65DD" w:rsidP="003E65DD">
      <w:pPr>
        <w:rPr>
          <w:lang w:eastAsia="ja-JP"/>
        </w:rPr>
      </w:pPr>
      <w:r w:rsidRPr="0039029B">
        <w:rPr>
          <w:lang w:eastAsia="ja-JP"/>
        </w:rPr>
        <w:t>Either the O-RU or O-DU may initiate calibration operation. T</w:t>
      </w:r>
      <w:r w:rsidRPr="0039029B">
        <w:t xml:space="preserve">he </w:t>
      </w:r>
      <w:r w:rsidRPr="0039029B">
        <w:rPr>
          <w:lang w:eastAsia="ja-JP"/>
        </w:rPr>
        <w:t xml:space="preserve">trigger condition for the O-DU and/or O-RU to initiate calibration is out of scope of the present document. The NETCONF client is assumed to have subscribed to the notifications defined in the </w:t>
      </w:r>
      <w:r w:rsidRPr="0039029B">
        <w:rPr>
          <w:bCs/>
          <w:lang w:eastAsia="ja-JP"/>
        </w:rPr>
        <w:t>o-ran-antenna-calibration YANG model.</w:t>
      </w:r>
      <w:r w:rsidRPr="0039029B">
        <w:rPr>
          <w:lang w:eastAsia="ja-JP"/>
        </w:rPr>
        <w:t xml:space="preserve"> When an O-RU determines that it needs to perform antenna calibration operation, it notifies the notification subscriber using the notification </w:t>
      </w:r>
      <w:r w:rsidRPr="0039029B">
        <w:rPr>
          <w:b/>
        </w:rPr>
        <w:t>antenna-calibration-required</w:t>
      </w:r>
      <w:r w:rsidRPr="0039029B">
        <w:rPr>
          <w:bCs/>
        </w:rPr>
        <w:t>, including</w:t>
      </w:r>
      <w:r w:rsidRPr="0039029B">
        <w:t xml:space="preserve"> a list of frequency ranges corresponding to the minimum frequency resources required for calibration, or, when the O-RU supports the optional O-RU-COORDINATED-ANT-CAL feature, by using the </w:t>
      </w:r>
      <w:r w:rsidRPr="0039029B">
        <w:rPr>
          <w:b/>
          <w:bCs/>
        </w:rPr>
        <w:t>antenna-calibration-coordinated</w:t>
      </w:r>
      <w:r w:rsidRPr="0039029B">
        <w:t xml:space="preserve"> notification.</w:t>
      </w:r>
    </w:p>
    <w:p w14:paraId="5B2C609D" w14:textId="5EE12C38" w:rsidR="003E65DD" w:rsidRPr="0039029B" w:rsidRDefault="003E65DD" w:rsidP="003E65DD">
      <w:pPr>
        <w:rPr>
          <w:lang w:eastAsia="ja-JP"/>
        </w:rPr>
      </w:pPr>
      <w:r w:rsidRPr="0039029B">
        <w:rPr>
          <w:lang w:eastAsia="ja-JP"/>
        </w:rPr>
        <w:t xml:space="preserve">Upon reception of the </w:t>
      </w:r>
      <w:r w:rsidRPr="0039029B">
        <w:rPr>
          <w:b/>
          <w:bCs/>
          <w:lang w:eastAsia="ja-JP"/>
        </w:rPr>
        <w:t>antenna-calibration-required</w:t>
      </w:r>
      <w:r w:rsidRPr="0039029B">
        <w:rPr>
          <w:lang w:eastAsia="ja-JP"/>
        </w:rPr>
        <w:t xml:space="preserve"> notification, the O-DU can allocate time frequency resources for calibration and can send the </w:t>
      </w:r>
      <w:r w:rsidRPr="0039029B">
        <w:rPr>
          <w:b/>
        </w:rPr>
        <w:t>start-antenna-calibration</w:t>
      </w:r>
      <w:r w:rsidRPr="0039029B">
        <w:t xml:space="preserve"> RPC request,</w:t>
      </w:r>
      <w:r w:rsidRPr="0039029B">
        <w:rPr>
          <w:lang w:eastAsia="ja-JP"/>
        </w:rPr>
        <w:t xml:space="preserve"> including the time resource allocation information for the antenna calibration. This operation is referred as </w:t>
      </w:r>
      <w:r w:rsidR="002418BD" w:rsidRPr="0039029B">
        <w:rPr>
          <w:lang w:eastAsia="ja-JP"/>
        </w:rPr>
        <w:t>'</w:t>
      </w:r>
      <w:r w:rsidRPr="0039029B">
        <w:rPr>
          <w:lang w:eastAsia="ja-JP"/>
        </w:rPr>
        <w:t>O-RU initiated antenna calibration</w:t>
      </w:r>
      <w:r w:rsidR="002418BD" w:rsidRPr="0039029B">
        <w:rPr>
          <w:lang w:eastAsia="ja-JP"/>
        </w:rPr>
        <w:t>'</w:t>
      </w:r>
      <w:r w:rsidRPr="0039029B">
        <w:rPr>
          <w:lang w:eastAsia="ja-JP"/>
        </w:rPr>
        <w:t xml:space="preserve"> operation. </w:t>
      </w:r>
    </w:p>
    <w:p w14:paraId="50834944" w14:textId="1D2BB8ED" w:rsidR="003E65DD" w:rsidRPr="0039029B" w:rsidRDefault="003E65DD" w:rsidP="003E65DD">
      <w:pPr>
        <w:rPr>
          <w:lang w:eastAsia="ja-JP"/>
        </w:rPr>
      </w:pPr>
      <w:r w:rsidRPr="0039029B">
        <w:rPr>
          <w:lang w:eastAsia="ja-JP"/>
        </w:rPr>
        <w:t xml:space="preserve">When </w:t>
      </w:r>
      <w:r w:rsidRPr="0039029B">
        <w:rPr>
          <w:b/>
          <w:bCs/>
          <w:lang w:eastAsia="ja-JP"/>
        </w:rPr>
        <w:t>coordinated-calibration-support</w:t>
      </w:r>
      <w:r w:rsidRPr="0039029B">
        <w:rPr>
          <w:lang w:eastAsia="ja-JP"/>
        </w:rPr>
        <w:t xml:space="preserve"> is set to true, this indicates that the O-RU is able to determine a priori the time-frequency resources required for antenna self-calibration and the O-RU uses </w:t>
      </w:r>
      <w:r w:rsidRPr="0039029B">
        <w:rPr>
          <w:b/>
          <w:bCs/>
          <w:lang w:eastAsia="ja-JP"/>
        </w:rPr>
        <w:t>antenna-calibration-coordinated</w:t>
      </w:r>
      <w:r w:rsidRPr="0039029B">
        <w:rPr>
          <w:lang w:eastAsia="ja-JP"/>
        </w:rPr>
        <w:t xml:space="preserve"> notification to indicate these to the O-DU instead </w:t>
      </w:r>
      <w:r w:rsidRPr="0039029B">
        <w:rPr>
          <w:b/>
          <w:bCs/>
          <w:lang w:eastAsia="ja-JP"/>
        </w:rPr>
        <w:t>of antenna-calibration-required</w:t>
      </w:r>
      <w:r w:rsidRPr="0039029B">
        <w:rPr>
          <w:lang w:eastAsia="ja-JP"/>
        </w:rPr>
        <w:t xml:space="preserve"> notification. When the coordinated-calibration is supported and permitted, </w:t>
      </w:r>
      <w:r w:rsidR="00764FCC" w:rsidRPr="0039029B">
        <w:rPr>
          <w:lang w:eastAsia="ja-JP"/>
        </w:rPr>
        <w:t>i.e.</w:t>
      </w:r>
      <w:r w:rsidRPr="0039029B">
        <w:rPr>
          <w:lang w:eastAsia="ja-JP"/>
        </w:rPr>
        <w:t xml:space="preserve"> </w:t>
      </w:r>
      <w:r w:rsidRPr="0039029B">
        <w:rPr>
          <w:b/>
          <w:bCs/>
          <w:lang w:eastAsia="ja-JP"/>
        </w:rPr>
        <w:t>coordinated-calibration-support</w:t>
      </w:r>
      <w:r w:rsidRPr="0039029B">
        <w:rPr>
          <w:lang w:eastAsia="ja-JP"/>
        </w:rPr>
        <w:t xml:space="preserve"> is true and </w:t>
      </w:r>
      <w:r w:rsidRPr="0039029B">
        <w:rPr>
          <w:b/>
          <w:bCs/>
          <w:lang w:eastAsia="ja-JP"/>
        </w:rPr>
        <w:t>coordinated-calibration-allowed</w:t>
      </w:r>
      <w:r w:rsidRPr="0039029B">
        <w:rPr>
          <w:lang w:eastAsia="ja-JP"/>
        </w:rPr>
        <w:t xml:space="preserve"> is true, the O-RU may perform a coordinated self-calibration procedure. A</w:t>
      </w:r>
      <w:r w:rsidRPr="0039029B">
        <w:rPr>
          <w:rFonts w:eastAsia="DengXian"/>
          <w:lang w:eastAsia="zh-CN"/>
        </w:rPr>
        <w:t xml:space="preserve">n O-RU may also report the optional capability of configured-preparation-timer-supported which indicates that it supports configuration of the preparedness timer that controls how far in advance of the coordinated self-calibration procedure the O-RU is required to send the notification of impacted resources. If configured by the NETCONF Client, the O-RU shall send the </w:t>
      </w:r>
      <w:r w:rsidRPr="0039029B">
        <w:rPr>
          <w:rFonts w:eastAsia="DengXian"/>
          <w:b/>
          <w:bCs/>
          <w:lang w:eastAsia="zh-CN"/>
        </w:rPr>
        <w:t>antenna-calibration-coordinated</w:t>
      </w:r>
      <w:r w:rsidRPr="0039029B">
        <w:rPr>
          <w:rFonts w:eastAsia="DengXian"/>
          <w:lang w:eastAsia="zh-CN"/>
        </w:rPr>
        <w:t xml:space="preserve"> notification at least </w:t>
      </w:r>
      <w:r w:rsidRPr="0039029B">
        <w:rPr>
          <w:rFonts w:eastAsia="DengXian"/>
          <w:b/>
          <w:bCs/>
          <w:lang w:eastAsia="zh-CN"/>
        </w:rPr>
        <w:t>coordinated-ant-calib-prep-timer</w:t>
      </w:r>
      <w:r w:rsidRPr="0039029B">
        <w:rPr>
          <w:rFonts w:eastAsia="DengXian"/>
          <w:lang w:eastAsia="zh-CN"/>
        </w:rPr>
        <w:t xml:space="preserve"> seconds before the operation of the coordinated antenna calibration procedure.</w:t>
      </w:r>
      <w:r w:rsidRPr="0039029B">
        <w:rPr>
          <w:lang w:eastAsia="ja-JP"/>
        </w:rPr>
        <w:t xml:space="preserve"> If such an optional capability is not supported, the O-RU shall indicate that time-frequency resources </w:t>
      </w:r>
      <w:r w:rsidR="00E90E73" w:rsidRPr="0039029B">
        <w:rPr>
          <w:lang w:eastAsia="ja-JP"/>
        </w:rPr>
        <w:t>are</w:t>
      </w:r>
      <w:r w:rsidRPr="0039029B">
        <w:rPr>
          <w:lang w:eastAsia="ja-JP"/>
        </w:rPr>
        <w:t xml:space="preserve"> sent to a subscribed O-DU at least 60 seconds before the operation of the coordinated antenna calibration procedure. SFN wrap around will occur multiple times during these 60 seconds, this is handled according to statements in clause 15.5.2.4.</w:t>
      </w:r>
    </w:p>
    <w:p w14:paraId="579E9490" w14:textId="31622E85" w:rsidR="003E65DD" w:rsidRPr="0039029B" w:rsidRDefault="003E65DD" w:rsidP="003E65DD">
      <w:pPr>
        <w:rPr>
          <w:lang w:eastAsia="ja-JP"/>
        </w:rPr>
      </w:pPr>
      <w:r w:rsidRPr="0039029B">
        <w:rPr>
          <w:lang w:eastAsia="ja-JP"/>
        </w:rPr>
        <w:t xml:space="preserve">The O-DU shall not send a </w:t>
      </w:r>
      <w:r w:rsidRPr="0039029B">
        <w:rPr>
          <w:b/>
          <w:bCs/>
          <w:lang w:eastAsia="ja-JP"/>
        </w:rPr>
        <w:t>start-antenna-calibration</w:t>
      </w:r>
      <w:r w:rsidRPr="0039029B">
        <w:rPr>
          <w:lang w:eastAsia="ja-JP"/>
        </w:rPr>
        <w:t xml:space="preserve"> RPC request when a coordinated antenna calibration period is in progress. The O-RU is allowed to reject such a request if it is received during a coordinated antenna calibration period. An O-DU receiving an </w:t>
      </w:r>
      <w:r w:rsidRPr="0039029B">
        <w:rPr>
          <w:b/>
          <w:bCs/>
          <w:lang w:eastAsia="ja-JP"/>
        </w:rPr>
        <w:t>antenna-calibration-coordinated</w:t>
      </w:r>
      <w:r w:rsidRPr="0039029B">
        <w:rPr>
          <w:lang w:eastAsia="ja-JP"/>
        </w:rPr>
        <w:t xml:space="preserve"> notification can beneficially use the indicated time-frequency resources to adapt its operation during the antenna calibration operation, </w:t>
      </w:r>
      <w:r w:rsidR="00764FCC" w:rsidRPr="0039029B">
        <w:rPr>
          <w:lang w:eastAsia="ja-JP"/>
        </w:rPr>
        <w:t>e.g.</w:t>
      </w:r>
      <w:r w:rsidRPr="0039029B">
        <w:rPr>
          <w:lang w:eastAsia="ja-JP"/>
        </w:rPr>
        <w:t xml:space="preserve"> consider the time-frequency resources as reserved for calibration. If no UL and/or DL frequency-chunk lists are provided in the notification, the O-DU may consider the full bandwidth of all configured UL and/or DL carriers reserved for calibration operation. If such U-Plane resources are scheduled by the O-DU, the operation of the O-RU may be degraded, including performance of the calibration procedure and handling of DL and UL U-plane traffic and any associated performance counters.</w:t>
      </w:r>
    </w:p>
    <w:p w14:paraId="79B63080" w14:textId="1E9F76AA" w:rsidR="003E65DD" w:rsidRPr="0039029B" w:rsidRDefault="003E65DD" w:rsidP="003E65DD">
      <w:pPr>
        <w:rPr>
          <w:lang w:eastAsia="ja-JP"/>
        </w:rPr>
      </w:pPr>
      <w:r w:rsidRPr="0039029B">
        <w:rPr>
          <w:lang w:eastAsia="ja-JP"/>
        </w:rPr>
        <w:t xml:space="preserve">The O-DU may also autonomously initiate calibration operation, using the same </w:t>
      </w:r>
      <w:r w:rsidRPr="0039029B">
        <w:rPr>
          <w:b/>
        </w:rPr>
        <w:t>start-antenna-calibration</w:t>
      </w:r>
      <w:r w:rsidRPr="0039029B">
        <w:t xml:space="preserve"> RPC request</w:t>
      </w:r>
      <w:r w:rsidRPr="0039029B">
        <w:rPr>
          <w:lang w:eastAsia="ja-JP"/>
        </w:rPr>
        <w:t xml:space="preserve">, </w:t>
      </w:r>
      <w:r w:rsidR="00764FCC" w:rsidRPr="0039029B">
        <w:rPr>
          <w:lang w:eastAsia="ja-JP"/>
        </w:rPr>
        <w:t>i.e.</w:t>
      </w:r>
      <w:r w:rsidRPr="0039029B">
        <w:rPr>
          <w:lang w:eastAsia="ja-JP"/>
        </w:rPr>
        <w:t xml:space="preserve"> without receiving the </w:t>
      </w:r>
      <w:r w:rsidRPr="0039029B">
        <w:rPr>
          <w:b/>
        </w:rPr>
        <w:t>antenna-calibration-</w:t>
      </w:r>
      <w:r w:rsidRPr="0039029B">
        <w:rPr>
          <w:b/>
          <w:lang w:eastAsia="ja-JP"/>
        </w:rPr>
        <w:t>required</w:t>
      </w:r>
      <w:r w:rsidRPr="0039029B">
        <w:t xml:space="preserve"> notification</w:t>
      </w:r>
      <w:r w:rsidRPr="0039029B">
        <w:rPr>
          <w:lang w:eastAsia="ja-JP"/>
        </w:rPr>
        <w:t xml:space="preserve"> message from O-RU. This operation is referred as </w:t>
      </w:r>
      <w:r w:rsidR="00764B90" w:rsidRPr="0039029B">
        <w:rPr>
          <w:lang w:eastAsia="ja-JP"/>
        </w:rPr>
        <w:t>'</w:t>
      </w:r>
      <w:r w:rsidRPr="0039029B">
        <w:rPr>
          <w:lang w:eastAsia="ja-JP"/>
        </w:rPr>
        <w:t>O-DU initiated antenna calibration</w:t>
      </w:r>
      <w:r w:rsidR="00764B90" w:rsidRPr="0039029B">
        <w:rPr>
          <w:lang w:eastAsia="ja-JP"/>
        </w:rPr>
        <w:t>'</w:t>
      </w:r>
      <w:r w:rsidRPr="0039029B">
        <w:rPr>
          <w:lang w:eastAsia="ja-JP"/>
        </w:rPr>
        <w:t xml:space="preserve"> operation. If the O-RU has indicated the need for the calibration through sending the </w:t>
      </w:r>
      <w:r w:rsidRPr="0039029B">
        <w:rPr>
          <w:b/>
          <w:lang w:eastAsia="ja-JP"/>
        </w:rPr>
        <w:t xml:space="preserve">antenna-calibration-required </w:t>
      </w:r>
      <w:r w:rsidRPr="0039029B">
        <w:rPr>
          <w:lang w:eastAsia="ja-JP"/>
        </w:rPr>
        <w:t xml:space="preserve">notification, the O-DU shall consider that the use of frequency resources indicated using frequency range list within the notification as being affected during the calibration operation and if no frequency list is available, consider the full bandwidth of all configured carriers reserved is affected during calibration. </w:t>
      </w:r>
    </w:p>
    <w:p w14:paraId="5D6F96AF" w14:textId="1673A984" w:rsidR="003E65DD" w:rsidRPr="0039029B" w:rsidRDefault="003E65DD" w:rsidP="003E65DD">
      <w:r w:rsidRPr="0039029B">
        <w:rPr>
          <w:lang w:eastAsia="ja-JP"/>
        </w:rPr>
        <w:t>After receiving "</w:t>
      </w:r>
      <w:r w:rsidRPr="0039029B">
        <w:rPr>
          <w:b/>
        </w:rPr>
        <w:t>start-antenna-calibration</w:t>
      </w:r>
      <w:r w:rsidRPr="0039029B">
        <w:t xml:space="preserve"> RPC request</w:t>
      </w:r>
      <w:r w:rsidRPr="0039029B">
        <w:rPr>
          <w:lang w:eastAsia="ja-JP"/>
        </w:rPr>
        <w:t>"</w:t>
      </w:r>
      <w:r w:rsidRPr="0039029B">
        <w:t xml:space="preserve"> </w:t>
      </w:r>
      <w:r w:rsidRPr="0039029B">
        <w:rPr>
          <w:lang w:eastAsia="ja-JP"/>
        </w:rPr>
        <w:t xml:space="preserve">(antenna calibration start command), the O-RU shall send an RPC reply (antenna calibration start response) including ACCEPTED status to the NETCONF client, if the O-RU is able to start the calibration operation according to the time resources allocation information in the RPC request. Otherwise, the O-RU shall include a REJECTED status in the RPC reply, with a suitable error reason such as "resource mask mismatch with O-RU antenna calibration capability", "overlapped DL and UL masks", "insufficient memory", "O-RU internal reason" (if no other error reason matches the error condition) etc. If the O-RU does not receive a </w:t>
      </w:r>
      <w:r w:rsidRPr="0039029B">
        <w:rPr>
          <w:b/>
          <w:lang w:eastAsia="ja-JP"/>
        </w:rPr>
        <w:t>start-</w:t>
      </w:r>
      <w:r w:rsidRPr="0039029B">
        <w:rPr>
          <w:b/>
          <w:lang w:eastAsia="ja-JP"/>
        </w:rPr>
        <w:lastRenderedPageBreak/>
        <w:t>antenna-calibration</w:t>
      </w:r>
      <w:r w:rsidRPr="0039029B">
        <w:rPr>
          <w:lang w:eastAsia="ja-JP"/>
        </w:rPr>
        <w:t xml:space="preserve"> RPC request within 60 seconds after triggering the sending of the first </w:t>
      </w:r>
      <w:r w:rsidRPr="0039029B">
        <w:rPr>
          <w:b/>
          <w:lang w:eastAsia="ja-JP"/>
        </w:rPr>
        <w:t>antenna-calibration-</w:t>
      </w:r>
      <w:r w:rsidR="00AC237C" w:rsidRPr="0039029B">
        <w:rPr>
          <w:b/>
          <w:lang w:eastAsia="ja-JP"/>
        </w:rPr>
        <w:t xml:space="preserve">required </w:t>
      </w:r>
      <w:r w:rsidR="00AC237C" w:rsidRPr="0039029B">
        <w:rPr>
          <w:lang w:eastAsia="ja-JP"/>
        </w:rPr>
        <w:t xml:space="preserve">notification, the O-RU shall raise a </w:t>
      </w:r>
      <w:r w:rsidR="00AC237C" w:rsidRPr="0039029B">
        <w:rPr>
          <w:rFonts w:eastAsiaTheme="minorEastAsia"/>
          <w:lang w:eastAsia="ko-KR"/>
        </w:rPr>
        <w:t>m</w:t>
      </w:r>
      <w:r w:rsidR="00AC237C" w:rsidRPr="0039029B">
        <w:rPr>
          <w:lang w:eastAsia="ja-JP"/>
        </w:rPr>
        <w:t xml:space="preserve">ajor alarm "Triggering failure of antenna calibration" (see </w:t>
      </w:r>
      <w:r w:rsidR="00AC237C">
        <w:rPr>
          <w:lang w:eastAsia="ja-JP"/>
        </w:rPr>
        <w:t>Annex</w:t>
      </w:r>
      <w:r w:rsidR="00AC237C" w:rsidRPr="0039029B">
        <w:rPr>
          <w:lang w:eastAsia="ja-JP"/>
        </w:rPr>
        <w:t xml:space="preserve"> </w:t>
      </w:r>
      <w:r w:rsidRPr="0039029B">
        <w:rPr>
          <w:lang w:eastAsia="ja-JP"/>
        </w:rPr>
        <w:t xml:space="preserve">fault details). After the alarm is raised, the O-RU may resend the </w:t>
      </w:r>
      <w:r w:rsidRPr="0039029B">
        <w:rPr>
          <w:b/>
          <w:lang w:eastAsia="ja-JP"/>
        </w:rPr>
        <w:t xml:space="preserve">antenna-calibration-required </w:t>
      </w:r>
      <w:r w:rsidRPr="0039029B">
        <w:rPr>
          <w:lang w:eastAsia="ja-JP"/>
        </w:rPr>
        <w:t xml:space="preserve">notification multiple times. The O-RU shall not re-send the </w:t>
      </w:r>
      <w:r w:rsidRPr="0039029B">
        <w:rPr>
          <w:b/>
          <w:lang w:eastAsia="ja-JP"/>
        </w:rPr>
        <w:t xml:space="preserve">antenna-calibration-required </w:t>
      </w:r>
      <w:r w:rsidRPr="0039029B">
        <w:rPr>
          <w:lang w:eastAsia="ja-JP"/>
        </w:rPr>
        <w:t xml:space="preserve">notification in periods shorter than 60 seconds. </w:t>
      </w:r>
    </w:p>
    <w:p w14:paraId="1CF49EE7" w14:textId="053F9393" w:rsidR="003E65DD" w:rsidRPr="0039029B" w:rsidRDefault="003E65DD" w:rsidP="003E65DD">
      <w:pPr>
        <w:pStyle w:val="Heading4"/>
      </w:pPr>
      <w:r w:rsidRPr="0039029B">
        <w:t>15.5.2.3</w:t>
      </w:r>
      <w:r w:rsidRPr="0039029B">
        <w:tab/>
        <w:t>Self-</w:t>
      </w:r>
      <w:r w:rsidR="00AC592A" w:rsidRPr="0039029B">
        <w:t>calibration operation</w:t>
      </w:r>
    </w:p>
    <w:p w14:paraId="6F80C9E6" w14:textId="4E784474" w:rsidR="003E65DD" w:rsidRPr="0039029B" w:rsidRDefault="003E65DD" w:rsidP="003E65DD">
      <w:pPr>
        <w:rPr>
          <w:lang w:eastAsia="ja-JP"/>
        </w:rPr>
      </w:pPr>
      <w:r w:rsidRPr="0039029B">
        <w:rPr>
          <w:lang w:eastAsia="ja-JP"/>
        </w:rPr>
        <w:t xml:space="preserve">When the alarm "triggering failure of antenna calibration" alarm remains uncancelled, if self-calibration is supported and permitted, </w:t>
      </w:r>
      <w:r w:rsidR="00764FCC" w:rsidRPr="0039029B">
        <w:rPr>
          <w:lang w:eastAsia="ja-JP"/>
        </w:rPr>
        <w:t>i.e.</w:t>
      </w:r>
      <w:r w:rsidRPr="0039029B">
        <w:rPr>
          <w:lang w:eastAsia="ja-JP"/>
        </w:rPr>
        <w:t xml:space="preserve"> </w:t>
      </w:r>
      <w:r w:rsidRPr="0039029B">
        <w:rPr>
          <w:b/>
          <w:bCs/>
          <w:lang w:eastAsia="ja-JP"/>
        </w:rPr>
        <w:t>self-calibration-support</w:t>
      </w:r>
      <w:r w:rsidRPr="0039029B">
        <w:rPr>
          <w:lang w:eastAsia="ja-JP"/>
        </w:rPr>
        <w:t xml:space="preserve"> is true and </w:t>
      </w:r>
      <w:r w:rsidRPr="0039029B">
        <w:rPr>
          <w:b/>
          <w:bCs/>
          <w:lang w:eastAsia="ja-JP"/>
        </w:rPr>
        <w:t>self-calibration-allowed</w:t>
      </w:r>
      <w:r w:rsidRPr="0039029B">
        <w:rPr>
          <w:lang w:eastAsia="ja-JP"/>
        </w:rPr>
        <w:t xml:space="preserve"> is true, the O-RU may perform a self-calibration procedure. The O-RU shall wait a minimum 60 seconds after raising a major alarm and receiving </w:t>
      </w:r>
      <w:r w:rsidRPr="0039029B">
        <w:rPr>
          <w:b/>
          <w:bCs/>
          <w:lang w:eastAsia="ja-JP"/>
        </w:rPr>
        <w:t>no start-antenna-calibration</w:t>
      </w:r>
      <w:r w:rsidRPr="0039029B">
        <w:rPr>
          <w:lang w:eastAsia="ja-JP"/>
        </w:rPr>
        <w:t xml:space="preserve"> RPC request from the NETCONF client before initiating its self-calibrate procedure. When self-calibration is not supported or not permitted, </w:t>
      </w:r>
      <w:r w:rsidR="00764FCC" w:rsidRPr="0039029B">
        <w:rPr>
          <w:lang w:eastAsia="ja-JP"/>
        </w:rPr>
        <w:t>i.e.</w:t>
      </w:r>
      <w:r w:rsidRPr="0039029B">
        <w:rPr>
          <w:lang w:eastAsia="ja-JP"/>
        </w:rPr>
        <w:t xml:space="preserve"> </w:t>
      </w:r>
      <w:r w:rsidRPr="0039029B">
        <w:rPr>
          <w:b/>
          <w:bCs/>
          <w:lang w:eastAsia="ja-JP"/>
        </w:rPr>
        <w:t>self-calibration-support</w:t>
      </w:r>
      <w:r w:rsidRPr="0039029B">
        <w:rPr>
          <w:lang w:eastAsia="ja-JP"/>
        </w:rPr>
        <w:t xml:space="preserve"> is false or </w:t>
      </w:r>
      <w:r w:rsidRPr="0039029B">
        <w:rPr>
          <w:b/>
          <w:bCs/>
          <w:lang w:eastAsia="ja-JP"/>
        </w:rPr>
        <w:t>self-calibration-allowed</w:t>
      </w:r>
      <w:r w:rsidRPr="0039029B">
        <w:rPr>
          <w:lang w:eastAsia="ja-JP"/>
        </w:rPr>
        <w:t xml:space="preserve"> is false, the O-RU may upgrade the severity of the alarm to critical according to clause 11.4. </w:t>
      </w:r>
    </w:p>
    <w:p w14:paraId="3ACE6F6C" w14:textId="76E6FD64" w:rsidR="003E65DD" w:rsidRPr="0039029B" w:rsidRDefault="003E65DD" w:rsidP="003E65DD">
      <w:pPr>
        <w:rPr>
          <w:lang w:eastAsia="ja-JP"/>
        </w:rPr>
      </w:pPr>
      <w:r w:rsidRPr="0039029B">
        <w:rPr>
          <w:lang w:eastAsia="ja-JP"/>
        </w:rPr>
        <w:t xml:space="preserve">During the self-calibration, </w:t>
      </w:r>
      <w:r w:rsidR="00764FCC" w:rsidRPr="0039029B">
        <w:rPr>
          <w:lang w:eastAsia="ja-JP"/>
        </w:rPr>
        <w:t>i.e.</w:t>
      </w:r>
      <w:r w:rsidRPr="0039029B">
        <w:rPr>
          <w:lang w:eastAsia="ja-JP"/>
        </w:rPr>
        <w:t xml:space="preserve"> when O-RU exposes </w:t>
      </w:r>
      <w:r w:rsidRPr="0039029B">
        <w:rPr>
          <w:b/>
          <w:lang w:eastAsia="ja-JP"/>
        </w:rPr>
        <w:t>self-calibration-support</w:t>
      </w:r>
      <w:r w:rsidRPr="0039029B">
        <w:rPr>
          <w:lang w:eastAsia="ja-JP"/>
        </w:rPr>
        <w:t xml:space="preserve"> with value TRUE and when O-DU sets </w:t>
      </w:r>
      <w:r w:rsidRPr="0039029B">
        <w:rPr>
          <w:b/>
          <w:lang w:eastAsia="ja-JP"/>
        </w:rPr>
        <w:t>self-calibration-allowed</w:t>
      </w:r>
      <w:r w:rsidRPr="0039029B">
        <w:rPr>
          <w:lang w:eastAsia="ja-JP"/>
        </w:rPr>
        <w:t xml:space="preserve"> with value TRUE to O-RU,  there could be no coordination of time-frequency resources between the O-RU and O-DU</w:t>
      </w:r>
      <w:r w:rsidRPr="0039029B">
        <w:rPr>
          <w:rFonts w:eastAsiaTheme="minorEastAsia"/>
          <w:lang w:eastAsia="zh-CN"/>
        </w:rPr>
        <w:t>.</w:t>
      </w:r>
      <w:r w:rsidRPr="0039029B">
        <w:rPr>
          <w:lang w:eastAsia="ja-JP"/>
        </w:rPr>
        <w:t xml:space="preserve"> The O-DU can continue to schedule user data during calibration process using the resources identified in </w:t>
      </w:r>
      <w:r w:rsidRPr="0039029B">
        <w:rPr>
          <w:b/>
          <w:bCs/>
          <w:lang w:eastAsia="ja-JP"/>
        </w:rPr>
        <w:t>antenna-calibration-required</w:t>
      </w:r>
      <w:r w:rsidRPr="0039029B">
        <w:rPr>
          <w:lang w:eastAsia="ja-JP"/>
        </w:rPr>
        <w:t xml:space="preserve"> notification without impacting the operation of the calibration procedure. </w:t>
      </w:r>
      <w:r w:rsidRPr="0039029B">
        <w:rPr>
          <w:rFonts w:eastAsiaTheme="minorEastAsia"/>
          <w:lang w:eastAsia="zh-CN"/>
        </w:rPr>
        <w:t>Scheduled user data will be affected by ongoing calibration procedure.</w:t>
      </w:r>
    </w:p>
    <w:p w14:paraId="1C95473F" w14:textId="730D16B6" w:rsidR="003E65DD" w:rsidRPr="0039029B" w:rsidRDefault="003E65DD" w:rsidP="003E65DD">
      <w:pPr>
        <w:pStyle w:val="Heading4"/>
      </w:pPr>
      <w:r w:rsidRPr="0039029B">
        <w:t>15.5.2.4</w:t>
      </w:r>
      <w:r w:rsidRPr="0039029B">
        <w:tab/>
        <w:t xml:space="preserve">Calibration </w:t>
      </w:r>
      <w:r w:rsidR="00AC592A" w:rsidRPr="0039029B">
        <w:t>completion</w:t>
      </w:r>
    </w:p>
    <w:p w14:paraId="25DAFA87" w14:textId="1693CAB5" w:rsidR="003E65DD" w:rsidRPr="0039029B" w:rsidRDefault="003E65DD" w:rsidP="003E65DD">
      <w:pPr>
        <w:rPr>
          <w:lang w:eastAsia="ja-JP"/>
        </w:rPr>
      </w:pPr>
      <w:r w:rsidRPr="0039029B">
        <w:rPr>
          <w:lang w:eastAsia="ja-JP"/>
        </w:rPr>
        <w:t>The O-RU shall indicate completion of all types of calibration procedures (</w:t>
      </w:r>
      <w:r w:rsidR="00764FCC" w:rsidRPr="0039029B">
        <w:rPr>
          <w:lang w:eastAsia="ja-JP"/>
        </w:rPr>
        <w:t>i.e.</w:t>
      </w:r>
      <w:r w:rsidRPr="0039029B">
        <w:rPr>
          <w:lang w:eastAsia="ja-JP"/>
        </w:rPr>
        <w:t xml:space="preserve"> rpc triggered, self-calibration and co-ordinated self-calibration) using the </w:t>
      </w:r>
      <w:r w:rsidRPr="0039029B">
        <w:rPr>
          <w:b/>
        </w:rPr>
        <w:t>antenna-calibration-result</w:t>
      </w:r>
      <w:r w:rsidRPr="0039029B">
        <w:t xml:space="preserve"> notification (</w:t>
      </w:r>
      <w:r w:rsidRPr="0039029B">
        <w:rPr>
          <w:lang w:eastAsia="ja-JP"/>
        </w:rPr>
        <w:t xml:space="preserve">Calibration results) to the notification subscriber. If a self-calibration or co-ordinated self-calibration procedure completes but with </w:t>
      </w:r>
      <w:r w:rsidRPr="0039029B">
        <w:rPr>
          <w:b/>
          <w:bCs/>
          <w:lang w:eastAsia="ja-JP"/>
        </w:rPr>
        <w:t xml:space="preserve">status </w:t>
      </w:r>
      <w:r w:rsidRPr="0039029B">
        <w:rPr>
          <w:lang w:eastAsia="ja-JP"/>
        </w:rPr>
        <w:t>set to</w:t>
      </w:r>
      <w:r w:rsidRPr="0039029B">
        <w:rPr>
          <w:b/>
          <w:bCs/>
          <w:lang w:eastAsia="ja-JP"/>
        </w:rPr>
        <w:t xml:space="preserve"> FAILURE</w:t>
      </w:r>
      <w:r w:rsidRPr="0039029B">
        <w:rPr>
          <w:lang w:eastAsia="ja-JP"/>
        </w:rPr>
        <w:t>, the O-RU may upgrade the severity of the alarm to critical.</w:t>
      </w:r>
    </w:p>
    <w:p w14:paraId="5CC9E130" w14:textId="75414BF2" w:rsidR="003E65DD" w:rsidRPr="0039029B" w:rsidRDefault="003E65DD" w:rsidP="003E65DD">
      <w:pPr>
        <w:rPr>
          <w:lang w:eastAsia="ja-JP"/>
        </w:rPr>
      </w:pPr>
      <w:r w:rsidRPr="0039029B">
        <w:rPr>
          <w:lang w:eastAsia="ja-JP"/>
        </w:rPr>
        <w:t xml:space="preserve">In some situations, SFN wrap around may happen causing O-DU and O-RU to interpret the </w:t>
      </w:r>
      <w:r w:rsidR="00764B90" w:rsidRPr="0039029B">
        <w:rPr>
          <w:lang w:eastAsia="ja-JP"/>
        </w:rPr>
        <w:t>'</w:t>
      </w:r>
      <w:r w:rsidRPr="0039029B">
        <w:rPr>
          <w:lang w:eastAsia="ja-JP"/>
        </w:rPr>
        <w:t>start-</w:t>
      </w:r>
      <w:r w:rsidR="0060504C" w:rsidRPr="0039029B">
        <w:rPr>
          <w:lang w:eastAsia="ja-JP"/>
        </w:rPr>
        <w:t>sfn</w:t>
      </w:r>
      <w:r w:rsidR="00764B90" w:rsidRPr="0039029B">
        <w:rPr>
          <w:lang w:eastAsia="ja-JP"/>
        </w:rPr>
        <w:t>'</w:t>
      </w:r>
      <w:r w:rsidRPr="0039029B">
        <w:rPr>
          <w:lang w:eastAsia="ja-JP"/>
        </w:rPr>
        <w:t xml:space="preserve"> parameter to point to different GPS seconds elapsed since GPS epoch. To avoid this situation, the O-DU to may decide not to schedule any user-plane data on the calibration time-frequency resources in all SFN cycles until the O-DU receives an </w:t>
      </w:r>
      <w:r w:rsidRPr="0039029B">
        <w:rPr>
          <w:b/>
        </w:rPr>
        <w:t>antenna-calibration-result</w:t>
      </w:r>
      <w:r w:rsidRPr="0039029B">
        <w:t xml:space="preserve"> notification</w:t>
      </w:r>
      <w:r w:rsidRPr="0039029B">
        <w:rPr>
          <w:lang w:eastAsia="ja-JP"/>
        </w:rPr>
        <w:t xml:space="preserve"> message from the O-RU. Once the calibration is complete, the O-DU schedules user data and sends C/U-Plane message as in normal operation state.</w:t>
      </w:r>
    </w:p>
    <w:p w14:paraId="386EF86A" w14:textId="5A0AA1E6" w:rsidR="003E65DD" w:rsidRPr="0039029B" w:rsidRDefault="003E65DD" w:rsidP="003E65DD">
      <w:pPr>
        <w:pStyle w:val="Heading4"/>
      </w:pPr>
      <w:r w:rsidRPr="0039029B">
        <w:t>15.5.2.5</w:t>
      </w:r>
      <w:r w:rsidRPr="0039029B">
        <w:tab/>
        <w:t xml:space="preserve">Antenna </w:t>
      </w:r>
      <w:r w:rsidR="00AC592A" w:rsidRPr="0039029B">
        <w:t>calibration procedure</w:t>
      </w:r>
    </w:p>
    <w:p w14:paraId="143CCA16" w14:textId="77777777" w:rsidR="003E65DD" w:rsidRPr="0039029B" w:rsidRDefault="003E65DD" w:rsidP="003E65DD">
      <w:r w:rsidRPr="0039029B">
        <w:rPr>
          <w:rFonts w:eastAsiaTheme="minorEastAsia"/>
          <w:lang w:eastAsia="ko-KR"/>
        </w:rPr>
        <w:t xml:space="preserve">Figure 15.5.2.5-1 shows the overall operation for antenna calibration. </w:t>
      </w:r>
    </w:p>
    <w:p w14:paraId="3C6A93D1" w14:textId="77777777" w:rsidR="003E65DD" w:rsidRPr="0039029B" w:rsidRDefault="003E65DD" w:rsidP="00DB79CA">
      <w:pPr>
        <w:pStyle w:val="PlantUMLImg"/>
        <w:jc w:val="center"/>
      </w:pPr>
      <w:r w:rsidRPr="0039029B">
        <w:rPr>
          <w:noProof/>
        </w:rPr>
        <w:lastRenderedPageBreak/>
        <w:drawing>
          <wp:inline distT="0" distB="0" distL="0" distR="0" wp14:anchorId="3BA30926" wp14:editId="78A2D01E">
            <wp:extent cx="3519805" cy="8529278"/>
            <wp:effectExtent l="0" t="0" r="0" b="5715"/>
            <wp:docPr id="306" name="Picture 306"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
                    <pic:cNvPicPr/>
                  </pic:nvPicPr>
                  <pic:blipFill>
                    <a:blip r:embed="rId88">
                      <a:extLst>
                        <a:ext uri="{28A0092B-C50C-407E-A947-70E740481C1C}">
                          <a14:useLocalDpi xmlns:a14="http://schemas.microsoft.com/office/drawing/2010/main" val="0"/>
                        </a:ext>
                      </a:extLst>
                    </a:blip>
                    <a:stretch>
                      <a:fillRect/>
                    </a:stretch>
                  </pic:blipFill>
                  <pic:spPr>
                    <a:xfrm>
                      <a:off x="0" y="0"/>
                      <a:ext cx="3523171" cy="8537435"/>
                    </a:xfrm>
                    <a:prstGeom prst="rect">
                      <a:avLst/>
                    </a:prstGeom>
                  </pic:spPr>
                </pic:pic>
              </a:graphicData>
            </a:graphic>
          </wp:inline>
        </w:drawing>
      </w:r>
    </w:p>
    <w:p w14:paraId="5FB58042" w14:textId="40509EE5" w:rsidR="003E65DD" w:rsidRPr="0039029B" w:rsidRDefault="003E65DD" w:rsidP="003E65DD">
      <w:pPr>
        <w:pStyle w:val="TF"/>
      </w:pPr>
      <w:bookmarkStart w:id="1084" w:name="_Toc85570361"/>
      <w:r w:rsidRPr="0039029B">
        <w:t xml:space="preserve">Figure 15.5.2.5-1: </w:t>
      </w:r>
      <w:r w:rsidRPr="0039029B">
        <w:rPr>
          <w:noProof/>
        </w:rPr>
        <w:t>Overall of antenna calibration operation</w:t>
      </w:r>
      <w:bookmarkEnd w:id="1084"/>
    </w:p>
    <w:p w14:paraId="51063AD1" w14:textId="693F013A" w:rsidR="003E65DD" w:rsidRPr="0039029B" w:rsidRDefault="003E65DD" w:rsidP="003E65DD">
      <w:pPr>
        <w:pStyle w:val="Heading3"/>
      </w:pPr>
      <w:bookmarkStart w:id="1085" w:name="_Toc34975550"/>
      <w:bookmarkStart w:id="1086" w:name="_Toc55383006"/>
      <w:bookmarkStart w:id="1087" w:name="_Toc85569861"/>
      <w:bookmarkStart w:id="1088" w:name="_Toc87539925"/>
      <w:bookmarkStart w:id="1089" w:name="_Toc228771197"/>
      <w:r w:rsidRPr="0039029B">
        <w:lastRenderedPageBreak/>
        <w:t>15.5.3</w:t>
      </w:r>
      <w:r w:rsidRPr="0039029B">
        <w:tab/>
        <w:t xml:space="preserve">O-RU </w:t>
      </w:r>
      <w:r w:rsidR="00AC592A" w:rsidRPr="0039029B">
        <w:t xml:space="preserve">antenna calibration capability parameter </w:t>
      </w:r>
      <w:bookmarkEnd w:id="1085"/>
      <w:bookmarkEnd w:id="1086"/>
      <w:bookmarkEnd w:id="1087"/>
      <w:bookmarkEnd w:id="1088"/>
      <w:r w:rsidR="00AC592A" w:rsidRPr="0039029B">
        <w:t>configuration</w:t>
      </w:r>
      <w:bookmarkEnd w:id="1089"/>
    </w:p>
    <w:p w14:paraId="770B51C5" w14:textId="6A25826E" w:rsidR="003E65DD" w:rsidRPr="0039029B" w:rsidRDefault="003E65DD" w:rsidP="003E65DD">
      <w:pPr>
        <w:rPr>
          <w:rFonts w:eastAsiaTheme="minorEastAsia"/>
          <w:lang w:eastAsia="ko-KR"/>
        </w:rPr>
      </w:pPr>
      <w:r w:rsidRPr="0039029B">
        <w:rPr>
          <w:lang w:eastAsia="ja-JP"/>
        </w:rPr>
        <w:t>The antenna calibration framework is a generic framework designed to support various vendor specific implementations of O-RU calibration. Therefore, the framework does not describe the details of how the O-RU calibrates its antenna, rather it defines a generic framework with necessary message flows and parameters for ensuring that the time and frequency resources required for calibration are coordinated between the O-DU and O-RU. The following parameters describe the O-RU</w:t>
      </w:r>
      <w:r w:rsidR="00764B90" w:rsidRPr="0039029B">
        <w:rPr>
          <w:lang w:eastAsia="ja-JP"/>
        </w:rPr>
        <w:t>'</w:t>
      </w:r>
      <w:r w:rsidRPr="0039029B">
        <w:rPr>
          <w:lang w:eastAsia="ja-JP"/>
        </w:rPr>
        <w:t>s time resource needed for calibration.</w:t>
      </w:r>
    </w:p>
    <w:p w14:paraId="084CD759" w14:textId="0475717F" w:rsidR="003E65DD" w:rsidRPr="0039029B" w:rsidRDefault="003E65DD" w:rsidP="00326E69">
      <w:pPr>
        <w:pStyle w:val="B1"/>
        <w:rPr>
          <w:rFonts w:eastAsiaTheme="minorEastAsia"/>
          <w:lang w:eastAsia="ko-KR"/>
        </w:rPr>
      </w:pPr>
      <w:r w:rsidRPr="0039029B">
        <w:rPr>
          <w:rFonts w:eastAsiaTheme="minorEastAsia"/>
          <w:b/>
          <w:bCs/>
          <w:lang w:eastAsia="ko-KR"/>
        </w:rPr>
        <w:t>self-calibration-support</w:t>
      </w:r>
      <w:r w:rsidRPr="0039029B">
        <w:rPr>
          <w:rFonts w:eastAsiaTheme="minorEastAsia"/>
          <w:lang w:eastAsia="ko-KR"/>
        </w:rPr>
        <w:t xml:space="preserve">: Boolean value indicates whether O-RU is capable of supporting self-calibration. </w:t>
      </w:r>
    </w:p>
    <w:p w14:paraId="06EE30A6" w14:textId="3ED45274" w:rsidR="003E65DD" w:rsidRPr="0039029B" w:rsidRDefault="003E65DD" w:rsidP="00326E69">
      <w:pPr>
        <w:pStyle w:val="B1"/>
        <w:rPr>
          <w:rFonts w:eastAsiaTheme="minorEastAsia"/>
          <w:lang w:eastAsia="ko-KR"/>
        </w:rPr>
      </w:pPr>
      <w:r w:rsidRPr="0039029B">
        <w:rPr>
          <w:rFonts w:eastAsiaTheme="minorEastAsia"/>
          <w:b/>
          <w:bCs/>
          <w:lang w:eastAsia="ko-KR"/>
        </w:rPr>
        <w:t>number-of-calibration-symbols-per-block-dl</w:t>
      </w:r>
      <w:r w:rsidRPr="0039029B">
        <w:rPr>
          <w:rFonts w:eastAsiaTheme="minorEastAsia"/>
          <w:lang w:eastAsia="ko-KR"/>
        </w:rPr>
        <w:t xml:space="preserve">: indicates how many consecutive symbols are required for DL antenna calibration operation, </w:t>
      </w:r>
      <w:r w:rsidR="00764FCC" w:rsidRPr="0039029B">
        <w:rPr>
          <w:rFonts w:eastAsiaTheme="minorEastAsia"/>
          <w:lang w:eastAsia="ko-KR"/>
        </w:rPr>
        <w:t>i.e.</w:t>
      </w:r>
      <w:r w:rsidRPr="0039029B">
        <w:rPr>
          <w:rFonts w:eastAsiaTheme="minorEastAsia"/>
          <w:lang w:eastAsia="ko-KR"/>
        </w:rPr>
        <w:t xml:space="preserve"> the size of DL Symbol-block.</w:t>
      </w:r>
    </w:p>
    <w:p w14:paraId="7ACD166F" w14:textId="726BF7AA" w:rsidR="003E65DD" w:rsidRPr="0039029B" w:rsidRDefault="003E65DD" w:rsidP="00326E69">
      <w:pPr>
        <w:pStyle w:val="B1"/>
        <w:rPr>
          <w:rFonts w:eastAsiaTheme="minorEastAsia"/>
          <w:lang w:eastAsia="ko-KR"/>
        </w:rPr>
      </w:pPr>
      <w:r w:rsidRPr="0039029B">
        <w:rPr>
          <w:rFonts w:eastAsiaTheme="minorEastAsia"/>
          <w:b/>
          <w:bCs/>
          <w:lang w:eastAsia="ko-KR"/>
        </w:rPr>
        <w:t>number-of-calibration-symbols-per-block-ul</w:t>
      </w:r>
      <w:r w:rsidRPr="0039029B">
        <w:rPr>
          <w:rFonts w:eastAsiaTheme="minorEastAsia"/>
          <w:lang w:eastAsia="ko-KR"/>
        </w:rPr>
        <w:t xml:space="preserve">: indicates how many consecutive symbols are required for UL antenna calibration operation, </w:t>
      </w:r>
      <w:r w:rsidR="00764FCC" w:rsidRPr="0039029B">
        <w:rPr>
          <w:rFonts w:eastAsiaTheme="minorEastAsia"/>
          <w:lang w:eastAsia="ko-KR"/>
        </w:rPr>
        <w:t>i.e.</w:t>
      </w:r>
      <w:r w:rsidRPr="0039029B">
        <w:rPr>
          <w:rFonts w:eastAsiaTheme="minorEastAsia"/>
          <w:lang w:eastAsia="ko-KR"/>
        </w:rPr>
        <w:t xml:space="preserve"> the size of UL Symbol-block.</w:t>
      </w:r>
    </w:p>
    <w:p w14:paraId="28E2A121" w14:textId="42A95ABD" w:rsidR="003E65DD" w:rsidRPr="0039029B" w:rsidRDefault="003E65DD" w:rsidP="00326E69">
      <w:pPr>
        <w:pStyle w:val="B1"/>
        <w:rPr>
          <w:rFonts w:eastAsiaTheme="minorEastAsia"/>
          <w:lang w:eastAsia="ko-KR"/>
        </w:rPr>
      </w:pPr>
      <w:r w:rsidRPr="0039029B">
        <w:rPr>
          <w:rFonts w:eastAsiaTheme="minorEastAsia"/>
          <w:b/>
          <w:bCs/>
          <w:lang w:eastAsia="ko-KR"/>
        </w:rPr>
        <w:t>interval-between-calibration-blocks</w:t>
      </w:r>
      <w:r w:rsidRPr="0039029B">
        <w:rPr>
          <w:rFonts w:eastAsiaTheme="minorEastAsia"/>
          <w:lang w:eastAsia="ko-KR"/>
        </w:rPr>
        <w:t>: if a time interval is required between consecutive antenna calibration operation, this indicates the required time value as unit of symbols. A common value is used here for the intervals between DL-DL blocks, UL-UL blocks, DL-UL blocks and UL-DL blocks, which is the largest minimum interval required between any two adjacent calibration blocks. It shall be any value that O-RU implementation requires within this parameter range.</w:t>
      </w:r>
    </w:p>
    <w:p w14:paraId="194C2BC2" w14:textId="44A1BE7A" w:rsidR="003E65DD" w:rsidRPr="0039029B" w:rsidRDefault="003E65DD" w:rsidP="00326E69">
      <w:pPr>
        <w:pStyle w:val="B1"/>
        <w:rPr>
          <w:rFonts w:eastAsiaTheme="minorEastAsia"/>
          <w:lang w:eastAsia="ko-KR"/>
        </w:rPr>
      </w:pPr>
      <w:r w:rsidRPr="0039029B">
        <w:rPr>
          <w:rFonts w:eastAsiaTheme="minorEastAsia"/>
          <w:b/>
          <w:bCs/>
          <w:lang w:eastAsia="ko-KR"/>
        </w:rPr>
        <w:t>number-of-calibration-blocks-per-step-dl</w:t>
      </w:r>
      <w:r w:rsidRPr="0039029B">
        <w:rPr>
          <w:rFonts w:eastAsiaTheme="minorEastAsia"/>
          <w:lang w:eastAsia="ko-KR"/>
        </w:rPr>
        <w:t>: indicates how many blocks are required for one step of DL antenna calibration operation.</w:t>
      </w:r>
    </w:p>
    <w:p w14:paraId="1A3770DE" w14:textId="7D5DCEB4" w:rsidR="003E65DD" w:rsidRPr="0039029B" w:rsidRDefault="003E65DD" w:rsidP="00326E69">
      <w:pPr>
        <w:pStyle w:val="B1"/>
        <w:rPr>
          <w:rFonts w:eastAsiaTheme="minorEastAsia"/>
          <w:lang w:eastAsia="ko-KR"/>
        </w:rPr>
      </w:pPr>
      <w:r w:rsidRPr="0039029B">
        <w:rPr>
          <w:rFonts w:eastAsiaTheme="minorEastAsia"/>
          <w:b/>
          <w:bCs/>
          <w:lang w:eastAsia="ko-KR"/>
        </w:rPr>
        <w:t>number-of-calibration-blocks-per-step-ul</w:t>
      </w:r>
      <w:r w:rsidRPr="0039029B">
        <w:rPr>
          <w:rFonts w:eastAsiaTheme="minorEastAsia"/>
          <w:lang w:eastAsia="ko-KR"/>
        </w:rPr>
        <w:t>: indicates how many blocks are required for one step of UL antenna calibration operation.</w:t>
      </w:r>
    </w:p>
    <w:p w14:paraId="5BF1C1C0" w14:textId="41FC33F8" w:rsidR="003E65DD" w:rsidRPr="0039029B" w:rsidRDefault="003E65DD" w:rsidP="00326E69">
      <w:pPr>
        <w:pStyle w:val="B1"/>
        <w:rPr>
          <w:rFonts w:eastAsiaTheme="minorEastAsia"/>
          <w:lang w:eastAsia="ko-KR"/>
        </w:rPr>
      </w:pPr>
      <w:r w:rsidRPr="0039029B">
        <w:rPr>
          <w:rFonts w:eastAsiaTheme="minorEastAsia"/>
          <w:b/>
          <w:bCs/>
          <w:lang w:eastAsia="ko-KR"/>
        </w:rPr>
        <w:t>interval-between-calibration-steps</w:t>
      </w:r>
      <w:r w:rsidRPr="0039029B">
        <w:rPr>
          <w:rFonts w:eastAsiaTheme="minorEastAsia"/>
          <w:lang w:eastAsia="ko-KR"/>
        </w:rPr>
        <w:t>: if a time interval is required between consecutive steps of antenna calibration operation, define indicates the required time value as unit of radio frames. It can be any value that the O-RU implementation requires within the defined parameter range.</w:t>
      </w:r>
    </w:p>
    <w:p w14:paraId="64A2B911" w14:textId="1BB70714" w:rsidR="003E65DD" w:rsidRPr="0039029B" w:rsidRDefault="003E65DD" w:rsidP="00326E69">
      <w:pPr>
        <w:pStyle w:val="B1"/>
        <w:rPr>
          <w:rFonts w:eastAsiaTheme="minorEastAsia"/>
          <w:lang w:eastAsia="ko-KR"/>
        </w:rPr>
      </w:pPr>
      <w:r w:rsidRPr="0039029B">
        <w:rPr>
          <w:rFonts w:eastAsiaTheme="minorEastAsia"/>
          <w:b/>
          <w:bCs/>
          <w:lang w:eastAsia="ko-KR"/>
        </w:rPr>
        <w:t>number-of-calibration-steps</w:t>
      </w:r>
      <w:r w:rsidRPr="0039029B">
        <w:rPr>
          <w:rFonts w:eastAsiaTheme="minorEastAsia"/>
          <w:lang w:eastAsia="ko-KR"/>
        </w:rPr>
        <w:t>: shows how many steps is required for whole DL/UL antenna calibration operation.</w:t>
      </w:r>
    </w:p>
    <w:p w14:paraId="51A2A49B" w14:textId="77777777" w:rsidR="003E65DD" w:rsidRPr="0039029B" w:rsidRDefault="003E65DD" w:rsidP="003E65DD">
      <w:r w:rsidRPr="0039029B">
        <w:rPr>
          <w:rFonts w:eastAsiaTheme="minorEastAsia"/>
          <w:lang w:eastAsia="ko-KR"/>
        </w:rPr>
        <w:t>Figure 15.5.3-1 shows the relationship between the various antenna calibration capabilities parameters described above.</w:t>
      </w:r>
    </w:p>
    <w:p w14:paraId="6791A992" w14:textId="77777777" w:rsidR="003E65DD" w:rsidRPr="0039029B" w:rsidRDefault="003E65DD" w:rsidP="003E65DD">
      <w:pPr>
        <w:keepNext/>
        <w:tabs>
          <w:tab w:val="left" w:pos="9510"/>
        </w:tabs>
      </w:pPr>
      <w:r w:rsidRPr="0039029B">
        <w:t xml:space="preserve"> </w:t>
      </w:r>
      <w:r w:rsidR="00891F7A" w:rsidRPr="00255D56">
        <w:rPr>
          <w:noProof/>
        </w:rPr>
        <w:object w:dxaOrig="10110" w:dyaOrig="1365" w14:anchorId="2935FF9E">
          <v:shape id="_x0000_i1028" type="#_x0000_t75" alt="" style="width:507.5pt;height:63.5pt;mso-width-percent:0;mso-height-percent:0;mso-width-percent:0;mso-height-percent:0" o:ole="">
            <v:imagedata r:id="rId89" o:title=""/>
          </v:shape>
          <o:OLEObject Type="Embed" ProgID="Visio.Drawing.11" ShapeID="_x0000_i1028" DrawAspect="Content" ObjectID="_1839663069" r:id="rId90"/>
        </w:object>
      </w:r>
    </w:p>
    <w:p w14:paraId="5A232905" w14:textId="77777777" w:rsidR="003E65DD" w:rsidRPr="0039029B" w:rsidRDefault="003E65DD" w:rsidP="003E65DD">
      <w:pPr>
        <w:pStyle w:val="TF"/>
      </w:pPr>
      <w:bookmarkStart w:id="1090" w:name="_Toc85570362"/>
      <w:r w:rsidRPr="0039029B">
        <w:t>Figure 15.5.3-1:</w:t>
      </w:r>
      <w:r w:rsidRPr="0039029B">
        <w:rPr>
          <w:noProof/>
        </w:rPr>
        <w:t xml:space="preserve"> Relationship among Antenna Calibration Capability parameters</w:t>
      </w:r>
      <w:bookmarkEnd w:id="1090"/>
    </w:p>
    <w:p w14:paraId="11E97CA3" w14:textId="0D8B1D70" w:rsidR="003E65DD" w:rsidRPr="0039029B" w:rsidRDefault="003E65DD" w:rsidP="003E65DD">
      <w:pPr>
        <w:pStyle w:val="Heading3"/>
        <w:rPr>
          <w:rFonts w:eastAsiaTheme="minorEastAsia"/>
          <w:lang w:eastAsia="ko-KR"/>
        </w:rPr>
      </w:pPr>
      <w:bookmarkStart w:id="1091" w:name="_Toc34975551"/>
      <w:bookmarkStart w:id="1092" w:name="_Toc55383007"/>
      <w:bookmarkStart w:id="1093" w:name="_Toc85569862"/>
      <w:bookmarkStart w:id="1094" w:name="_Toc87539926"/>
      <w:bookmarkStart w:id="1095" w:name="_Toc228771198"/>
      <w:r w:rsidRPr="0039029B">
        <w:t>15.5.4</w:t>
      </w:r>
      <w:r w:rsidRPr="0039029B">
        <w:tab/>
        <w:t>antenna-calibration-required</w:t>
      </w:r>
      <w:r w:rsidRPr="0039029B">
        <w:rPr>
          <w:b/>
          <w:lang w:eastAsia="ja-JP"/>
        </w:rPr>
        <w:t xml:space="preserve"> </w:t>
      </w:r>
      <w:r w:rsidR="00AC592A" w:rsidRPr="0039029B">
        <w:rPr>
          <w:rFonts w:eastAsiaTheme="minorEastAsia"/>
          <w:lang w:eastAsia="ko-KR"/>
        </w:rPr>
        <w:t>n</w:t>
      </w:r>
      <w:r w:rsidR="00AC592A" w:rsidRPr="0039029B">
        <w:t xml:space="preserve">otification </w:t>
      </w:r>
      <w:bookmarkEnd w:id="1091"/>
      <w:bookmarkEnd w:id="1092"/>
      <w:bookmarkEnd w:id="1093"/>
      <w:bookmarkEnd w:id="1094"/>
      <w:r w:rsidR="00AC592A" w:rsidRPr="0039029B">
        <w:t>parameters</w:t>
      </w:r>
      <w:bookmarkEnd w:id="1095"/>
    </w:p>
    <w:p w14:paraId="455F2832" w14:textId="3C099CFD" w:rsidR="003E65DD" w:rsidRPr="0039029B" w:rsidRDefault="003E65DD" w:rsidP="003E65DD">
      <w:pPr>
        <w:rPr>
          <w:rFonts w:eastAsiaTheme="minorEastAsia"/>
          <w:lang w:eastAsia="ko-KR"/>
        </w:rPr>
      </w:pPr>
      <w:r w:rsidRPr="0039029B">
        <w:rPr>
          <w:rFonts w:eastAsiaTheme="minorEastAsia"/>
          <w:lang w:eastAsia="ko-KR"/>
        </w:rPr>
        <w:t xml:space="preserve">If the O-RU </w:t>
      </w:r>
      <w:r w:rsidRPr="0039029B">
        <w:rPr>
          <w:lang w:eastAsia="ja-JP"/>
        </w:rPr>
        <w:t>initiates</w:t>
      </w:r>
      <w:r w:rsidRPr="0039029B">
        <w:rPr>
          <w:rFonts w:eastAsiaTheme="minorEastAsia"/>
          <w:lang w:eastAsia="ko-KR"/>
        </w:rPr>
        <w:t xml:space="preserve"> the</w:t>
      </w:r>
      <w:r w:rsidRPr="0039029B">
        <w:rPr>
          <w:lang w:eastAsia="ja-JP"/>
        </w:rPr>
        <w:t xml:space="preserve"> calibration operation</w:t>
      </w:r>
      <w:r w:rsidRPr="0039029B">
        <w:rPr>
          <w:rFonts w:eastAsiaTheme="minorEastAsia"/>
          <w:lang w:eastAsia="ko-KR"/>
        </w:rPr>
        <w:t>,</w:t>
      </w:r>
      <w:r w:rsidRPr="0039029B">
        <w:rPr>
          <w:lang w:eastAsia="ja-JP"/>
        </w:rPr>
        <w:t xml:space="preserve"> the O-RU notifies the notification subscriber (O-DU) using the </w:t>
      </w:r>
      <w:r w:rsidRPr="0039029B">
        <w:rPr>
          <w:b/>
        </w:rPr>
        <w:t>antenna-calibration-</w:t>
      </w:r>
      <w:r w:rsidRPr="0039029B">
        <w:rPr>
          <w:b/>
          <w:lang w:eastAsia="ja-JP"/>
        </w:rPr>
        <w:t xml:space="preserve">required </w:t>
      </w:r>
      <w:r w:rsidRPr="0039029B">
        <w:t>notification</w:t>
      </w:r>
      <w:r w:rsidRPr="0039029B">
        <w:rPr>
          <w:rFonts w:eastAsiaTheme="minorEastAsia"/>
          <w:lang w:eastAsia="ko-KR"/>
        </w:rPr>
        <w:t xml:space="preserve"> message, including the</w:t>
      </w:r>
      <w:r w:rsidRPr="0039029B">
        <w:t xml:space="preserve"> </w:t>
      </w:r>
      <w:r w:rsidRPr="0039029B">
        <w:rPr>
          <w:rFonts w:eastAsiaTheme="minorEastAsia"/>
          <w:lang w:eastAsia="ko-KR"/>
        </w:rPr>
        <w:t>O-RU</w:t>
      </w:r>
      <w:r w:rsidR="00764B90" w:rsidRPr="0039029B">
        <w:rPr>
          <w:lang w:eastAsia="ja-JP"/>
        </w:rPr>
        <w:t>'</w:t>
      </w:r>
      <w:r w:rsidRPr="0039029B">
        <w:rPr>
          <w:rFonts w:eastAsiaTheme="minorEastAsia"/>
          <w:lang w:eastAsia="ko-KR"/>
        </w:rPr>
        <w:t xml:space="preserve">s </w:t>
      </w:r>
      <w:r w:rsidRPr="0039029B">
        <w:t>frequency resource requirements</w:t>
      </w:r>
      <w:r w:rsidRPr="0039029B">
        <w:rPr>
          <w:rFonts w:eastAsiaTheme="minorEastAsia"/>
          <w:lang w:eastAsia="ko-KR"/>
        </w:rPr>
        <w:t xml:space="preserve">. The O-RU is able to indicate non-contiguous frequency </w:t>
      </w:r>
      <w:r w:rsidRPr="0039029B">
        <w:rPr>
          <w:lang w:eastAsia="ja-JP"/>
        </w:rPr>
        <w:t>"</w:t>
      </w:r>
      <w:r w:rsidRPr="0039029B">
        <w:rPr>
          <w:rFonts w:eastAsiaTheme="minorEastAsia"/>
          <w:lang w:eastAsia="ko-KR"/>
        </w:rPr>
        <w:t>chunks</w:t>
      </w:r>
      <w:r w:rsidRPr="0039029B">
        <w:rPr>
          <w:lang w:eastAsia="ja-JP"/>
        </w:rPr>
        <w:t>"</w:t>
      </w:r>
      <w:r w:rsidRPr="0039029B">
        <w:rPr>
          <w:rFonts w:eastAsiaTheme="minorEastAsia"/>
          <w:lang w:eastAsia="ko-KR"/>
        </w:rPr>
        <w:t xml:space="preserve"> necessary for calibration using the </w:t>
      </w:r>
      <w:r w:rsidRPr="0039029B">
        <w:rPr>
          <w:rFonts w:eastAsiaTheme="minorEastAsia"/>
          <w:b/>
          <w:bCs/>
          <w:lang w:eastAsia="ko-KR"/>
        </w:rPr>
        <w:t>dl-calibration-frequency-chunk</w:t>
      </w:r>
      <w:r w:rsidRPr="0039029B">
        <w:rPr>
          <w:rFonts w:eastAsiaTheme="minorEastAsia"/>
          <w:lang w:eastAsia="ko-KR"/>
        </w:rPr>
        <w:t xml:space="preserve"> and </w:t>
      </w:r>
      <w:r w:rsidRPr="0039029B">
        <w:rPr>
          <w:rFonts w:eastAsiaTheme="minorEastAsia"/>
          <w:b/>
          <w:bCs/>
          <w:lang w:eastAsia="ko-KR"/>
        </w:rPr>
        <w:t>ul-calibration-frequency-chunk</w:t>
      </w:r>
      <w:r w:rsidRPr="0039029B">
        <w:rPr>
          <w:rFonts w:eastAsiaTheme="minorEastAsia"/>
          <w:lang w:eastAsia="ko-KR"/>
        </w:rPr>
        <w:t xml:space="preserve"> lists. These lists use the parameters below to describe the frequency resources required for calibration:</w:t>
      </w:r>
    </w:p>
    <w:p w14:paraId="6E95DBBB" w14:textId="690971F3" w:rsidR="003E65DD" w:rsidRPr="0039029B" w:rsidRDefault="003E65DD" w:rsidP="00326E69">
      <w:pPr>
        <w:pStyle w:val="B1"/>
        <w:rPr>
          <w:rFonts w:eastAsiaTheme="minorEastAsia"/>
          <w:lang w:eastAsia="ko-KR"/>
        </w:rPr>
      </w:pPr>
      <w:r w:rsidRPr="0039029B">
        <w:rPr>
          <w:rFonts w:eastAsiaTheme="minorEastAsia"/>
          <w:b/>
          <w:bCs/>
          <w:lang w:eastAsia="ko-KR"/>
        </w:rPr>
        <w:t>start-calibration-frequency-dl</w:t>
      </w:r>
      <w:r w:rsidRPr="0039029B">
        <w:rPr>
          <w:rFonts w:eastAsiaTheme="minorEastAsia"/>
          <w:lang w:eastAsia="ko-KR"/>
        </w:rPr>
        <w:t>: indicates the lowest frequency value in Hz of the frequency range is required for DL antenna calibration operation.</w:t>
      </w:r>
    </w:p>
    <w:p w14:paraId="061B7F69" w14:textId="1D8D9D2E" w:rsidR="003E65DD" w:rsidRPr="0039029B" w:rsidRDefault="003E65DD" w:rsidP="00326E69">
      <w:pPr>
        <w:pStyle w:val="B1"/>
        <w:rPr>
          <w:rFonts w:eastAsiaTheme="minorEastAsia"/>
          <w:lang w:eastAsia="ko-KR"/>
        </w:rPr>
      </w:pPr>
      <w:r w:rsidRPr="0039029B">
        <w:rPr>
          <w:rFonts w:eastAsiaTheme="minorEastAsia"/>
          <w:b/>
          <w:bCs/>
          <w:lang w:eastAsia="ko-KR"/>
        </w:rPr>
        <w:t>end-calibration-frequency-dl</w:t>
      </w:r>
      <w:r w:rsidRPr="0039029B">
        <w:rPr>
          <w:rFonts w:eastAsiaTheme="minorEastAsia"/>
          <w:lang w:eastAsia="ko-KR"/>
        </w:rPr>
        <w:t>: indicates the highest frequency value in Hz of the frequency range is required for DL antenna calibration operation.</w:t>
      </w:r>
    </w:p>
    <w:p w14:paraId="67F396F7" w14:textId="673637A5" w:rsidR="003E65DD" w:rsidRPr="0039029B" w:rsidRDefault="003E65DD" w:rsidP="00326E69">
      <w:pPr>
        <w:pStyle w:val="B1"/>
        <w:rPr>
          <w:rFonts w:eastAsiaTheme="minorEastAsia"/>
          <w:lang w:eastAsia="ko-KR"/>
        </w:rPr>
      </w:pPr>
      <w:r w:rsidRPr="0039029B">
        <w:rPr>
          <w:rFonts w:eastAsiaTheme="minorEastAsia"/>
          <w:b/>
          <w:bCs/>
          <w:lang w:eastAsia="ko-KR"/>
        </w:rPr>
        <w:t>start-calibration-frequency-ul</w:t>
      </w:r>
      <w:r w:rsidRPr="0039029B">
        <w:rPr>
          <w:rFonts w:eastAsiaTheme="minorEastAsia"/>
          <w:lang w:eastAsia="ko-KR"/>
        </w:rPr>
        <w:t>: indicates the lowest frequency value in Hz of the frequency range is required for UL antenna calibration operation.</w:t>
      </w:r>
    </w:p>
    <w:p w14:paraId="06F367F0" w14:textId="0B26580B" w:rsidR="003E65DD" w:rsidRPr="0039029B" w:rsidRDefault="003E65DD" w:rsidP="00326E69">
      <w:pPr>
        <w:pStyle w:val="B1"/>
        <w:rPr>
          <w:rFonts w:eastAsiaTheme="minorEastAsia"/>
          <w:lang w:eastAsia="ko-KR"/>
        </w:rPr>
      </w:pPr>
      <w:r w:rsidRPr="0039029B">
        <w:rPr>
          <w:rFonts w:eastAsiaTheme="minorEastAsia"/>
          <w:b/>
          <w:bCs/>
          <w:lang w:eastAsia="ko-KR"/>
        </w:rPr>
        <w:lastRenderedPageBreak/>
        <w:t>end-calibration-frequency-ul</w:t>
      </w:r>
      <w:r w:rsidRPr="0039029B">
        <w:rPr>
          <w:rFonts w:eastAsiaTheme="minorEastAsia"/>
          <w:lang w:eastAsia="ko-KR"/>
        </w:rPr>
        <w:t>: indicates the highest frequency value in Hz of the frequency range is required for UL antenna calibration operation.</w:t>
      </w:r>
    </w:p>
    <w:p w14:paraId="42E70C5F" w14:textId="16983585" w:rsidR="003E65DD" w:rsidRPr="0039029B" w:rsidRDefault="003E65DD" w:rsidP="003E65DD">
      <w:pPr>
        <w:pStyle w:val="Heading3"/>
      </w:pPr>
      <w:bookmarkStart w:id="1096" w:name="_Toc34975552"/>
      <w:bookmarkStart w:id="1097" w:name="_Toc55383008"/>
      <w:bookmarkStart w:id="1098" w:name="_Toc85569863"/>
      <w:bookmarkStart w:id="1099" w:name="_Toc87539927"/>
      <w:bookmarkStart w:id="1100" w:name="_Toc228771199"/>
      <w:r w:rsidRPr="0039029B">
        <w:t>15.5.5</w:t>
      </w:r>
      <w:r w:rsidRPr="0039029B">
        <w:tab/>
        <w:t xml:space="preserve">Start-antenna-calibration RPC </w:t>
      </w:r>
      <w:r w:rsidR="00AC592A" w:rsidRPr="0039029B">
        <w:t xml:space="preserve">request </w:t>
      </w:r>
      <w:bookmarkEnd w:id="1096"/>
      <w:bookmarkEnd w:id="1097"/>
      <w:bookmarkEnd w:id="1098"/>
      <w:bookmarkEnd w:id="1099"/>
      <w:r w:rsidR="00AC592A" w:rsidRPr="0039029B">
        <w:t>parameters</w:t>
      </w:r>
      <w:bookmarkEnd w:id="1100"/>
    </w:p>
    <w:p w14:paraId="34D27C78" w14:textId="77777777" w:rsidR="003E65DD" w:rsidRPr="0039029B" w:rsidRDefault="003E65DD" w:rsidP="003E65DD">
      <w:pPr>
        <w:rPr>
          <w:lang w:eastAsia="ja-JP"/>
        </w:rPr>
      </w:pPr>
      <w:r w:rsidRPr="0039029B">
        <w:rPr>
          <w:lang w:eastAsia="ja-JP"/>
        </w:rPr>
        <w:t>The NETCONF Client sends the "</w:t>
      </w:r>
      <w:r w:rsidRPr="0039029B">
        <w:rPr>
          <w:b/>
        </w:rPr>
        <w:t>start-antenna-calibration</w:t>
      </w:r>
      <w:r w:rsidRPr="0039029B">
        <w:t xml:space="preserve"> RPC request</w:t>
      </w:r>
      <w:r w:rsidRPr="0039029B">
        <w:rPr>
          <w:lang w:eastAsia="ja-JP"/>
        </w:rPr>
        <w:t>" including the time resource allocation parameters. These parameters indicate the exact symbols, slots, and frames that can be used for calibration.</w:t>
      </w:r>
    </w:p>
    <w:p w14:paraId="09FDC6E9" w14:textId="5496F61D" w:rsidR="003E65DD" w:rsidRPr="0039029B" w:rsidRDefault="003E65DD" w:rsidP="003E65DD">
      <w:pPr>
        <w:pStyle w:val="NO"/>
        <w:rPr>
          <w:lang w:eastAsia="ja-JP"/>
        </w:rPr>
      </w:pPr>
      <w:r w:rsidRPr="0039029B">
        <w:rPr>
          <w:lang w:eastAsia="ja-JP"/>
        </w:rPr>
        <w:t xml:space="preserve">NOTE: </w:t>
      </w:r>
      <w:r w:rsidRPr="0039029B">
        <w:rPr>
          <w:lang w:eastAsia="ja-JP"/>
        </w:rPr>
        <w:tab/>
        <w:t>Because the NETCONF Client (O-DU) allocat</w:t>
      </w:r>
      <w:r w:rsidR="008F79BB" w:rsidRPr="0039029B">
        <w:rPr>
          <w:lang w:eastAsia="ja-JP"/>
        </w:rPr>
        <w:t>es</w:t>
      </w:r>
      <w:r w:rsidRPr="0039029B">
        <w:rPr>
          <w:lang w:eastAsia="ja-JP"/>
        </w:rPr>
        <w:t xml:space="preserve"> the time resources for calibration with the knowledge of UL and DL configuration, dynamic TDD operation is implicitly supported.</w:t>
      </w:r>
    </w:p>
    <w:p w14:paraId="67C49EC6" w14:textId="57D86662" w:rsidR="003E65DD" w:rsidRPr="0039029B" w:rsidRDefault="003E65DD" w:rsidP="003E65DD">
      <w:pPr>
        <w:rPr>
          <w:lang w:eastAsia="ja-JP"/>
        </w:rPr>
      </w:pPr>
      <w:r w:rsidRPr="0039029B">
        <w:rPr>
          <w:lang w:eastAsia="ja-JP"/>
        </w:rPr>
        <w:t xml:space="preserve">The resource allocation information about symbol, slot, and frame are indicated using bitmasks for downlink and uplink calibration separately. The start SFN of the first </w:t>
      </w:r>
      <w:r w:rsidRPr="0039029B">
        <w:rPr>
          <w:rFonts w:eastAsia="DengXian"/>
          <w:lang w:eastAsia="zh-CN"/>
        </w:rPr>
        <w:t xml:space="preserve">calibration step </w:t>
      </w:r>
      <w:r w:rsidRPr="0039029B">
        <w:rPr>
          <w:lang w:eastAsia="ja-JP"/>
        </w:rPr>
        <w:t>is sent to the O-RU to syn</w:t>
      </w:r>
      <w:r w:rsidR="00B92A12" w:rsidRPr="0039029B">
        <w:rPr>
          <w:lang w:eastAsia="ja-JP"/>
        </w:rPr>
        <w:t>chronis</w:t>
      </w:r>
      <w:r w:rsidRPr="0039029B">
        <w:rPr>
          <w:lang w:eastAsia="ja-JP"/>
        </w:rPr>
        <w:t xml:space="preserve">e the calibration starting point at both O-DU and O-RU. When indicated, the O-RU shall use the frequency resources indicated using the frequency ranges in the "NETCONF </w:t>
      </w:r>
      <w:r w:rsidRPr="0039029B">
        <w:rPr>
          <w:b/>
        </w:rPr>
        <w:t>antenna-calibration-</w:t>
      </w:r>
      <w:r w:rsidRPr="0039029B">
        <w:rPr>
          <w:b/>
          <w:lang w:eastAsia="ja-JP"/>
        </w:rPr>
        <w:t xml:space="preserve">required </w:t>
      </w:r>
      <w:r w:rsidRPr="0039029B">
        <w:rPr>
          <w:lang w:eastAsia="ja-JP"/>
        </w:rPr>
        <w:t>notification" message for calibration.</w:t>
      </w:r>
    </w:p>
    <w:p w14:paraId="7D0C12BA" w14:textId="0E92B299" w:rsidR="003E65DD" w:rsidRPr="0039029B" w:rsidRDefault="003E65DD" w:rsidP="003E65DD">
      <w:pPr>
        <w:rPr>
          <w:lang w:eastAsia="ja-JP"/>
        </w:rPr>
      </w:pPr>
      <w:r w:rsidRPr="0039029B">
        <w:rPr>
          <w:lang w:eastAsia="ja-JP"/>
        </w:rPr>
        <w:t>Table 15.5.5-1 lists the parameters configured in the O-RU using the "</w:t>
      </w:r>
      <w:r w:rsidRPr="0039029B">
        <w:rPr>
          <w:b/>
        </w:rPr>
        <w:t>start-antenna-calibration</w:t>
      </w:r>
      <w:r w:rsidRPr="0039029B">
        <w:t xml:space="preserve"> RPC request</w:t>
      </w:r>
      <w:r w:rsidRPr="0039029B">
        <w:rPr>
          <w:lang w:eastAsia="ja-JP"/>
        </w:rPr>
        <w:t>"</w:t>
      </w:r>
      <w:r w:rsidR="00B22286" w:rsidRPr="0039029B">
        <w:rPr>
          <w:lang w:eastAsia="ja-JP"/>
        </w:rPr>
        <w:t>.</w:t>
      </w:r>
    </w:p>
    <w:p w14:paraId="533772FD" w14:textId="77777777" w:rsidR="003E65DD" w:rsidRPr="0039029B" w:rsidRDefault="003E65DD" w:rsidP="003E65DD">
      <w:pPr>
        <w:pStyle w:val="TH"/>
      </w:pPr>
      <w:bookmarkStart w:id="1101" w:name="_Toc85568904"/>
      <w:r w:rsidRPr="0039029B">
        <w:t>Table 15.5.5-1: Antenna Calibration Parameters</w:t>
      </w:r>
      <w:bookmarkEnd w:id="1101"/>
    </w:p>
    <w:tbl>
      <w:tblPr>
        <w:tblStyle w:val="TableGrid"/>
        <w:tblW w:w="10201" w:type="dxa"/>
        <w:tblLook w:val="04A0" w:firstRow="1" w:lastRow="0" w:firstColumn="1" w:lastColumn="0" w:noHBand="0" w:noVBand="1"/>
      </w:tblPr>
      <w:tblGrid>
        <w:gridCol w:w="2235"/>
        <w:gridCol w:w="1842"/>
        <w:gridCol w:w="6124"/>
      </w:tblGrid>
      <w:tr w:rsidR="003E65DD" w:rsidRPr="0039029B" w14:paraId="3DC06E24"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114332D9" w14:textId="77777777" w:rsidR="003E65DD" w:rsidRPr="0039029B" w:rsidRDefault="003E65DD" w:rsidP="003E65DD">
            <w:pPr>
              <w:pStyle w:val="TAH"/>
              <w:rPr>
                <w:rFonts w:eastAsiaTheme="minorEastAsia"/>
                <w:lang w:eastAsia="ko-KR"/>
              </w:rPr>
            </w:pPr>
            <w:r w:rsidRPr="0039029B">
              <w:rPr>
                <w:rFonts w:eastAsiaTheme="minorEastAsia"/>
                <w:lang w:eastAsia="ko-KR"/>
              </w:rPr>
              <w:t>Parameters</w:t>
            </w:r>
          </w:p>
        </w:tc>
        <w:tc>
          <w:tcPr>
            <w:tcW w:w="1842" w:type="dxa"/>
            <w:tcBorders>
              <w:top w:val="single" w:sz="4" w:space="0" w:color="auto"/>
              <w:left w:val="single" w:sz="4" w:space="0" w:color="auto"/>
              <w:bottom w:val="single" w:sz="4" w:space="0" w:color="auto"/>
              <w:right w:val="single" w:sz="4" w:space="0" w:color="auto"/>
            </w:tcBorders>
            <w:hideMark/>
          </w:tcPr>
          <w:p w14:paraId="5A0267A0" w14:textId="77777777" w:rsidR="003E65DD" w:rsidRPr="0039029B" w:rsidRDefault="003E65DD" w:rsidP="003E65DD">
            <w:pPr>
              <w:pStyle w:val="TAH"/>
              <w:rPr>
                <w:rFonts w:eastAsiaTheme="minorEastAsia"/>
                <w:lang w:eastAsia="ko-KR"/>
              </w:rPr>
            </w:pPr>
            <w:r w:rsidRPr="0039029B">
              <w:rPr>
                <w:rFonts w:eastAsiaTheme="minorEastAsia"/>
                <w:lang w:eastAsia="ko-KR"/>
              </w:rPr>
              <w:t>Type / Range</w:t>
            </w:r>
          </w:p>
        </w:tc>
        <w:tc>
          <w:tcPr>
            <w:tcW w:w="6124" w:type="dxa"/>
            <w:tcBorders>
              <w:top w:val="single" w:sz="4" w:space="0" w:color="auto"/>
              <w:left w:val="single" w:sz="4" w:space="0" w:color="auto"/>
              <w:bottom w:val="single" w:sz="4" w:space="0" w:color="auto"/>
              <w:right w:val="single" w:sz="4" w:space="0" w:color="auto"/>
            </w:tcBorders>
            <w:hideMark/>
          </w:tcPr>
          <w:p w14:paraId="294E5931" w14:textId="77777777" w:rsidR="003E65DD" w:rsidRPr="0039029B" w:rsidRDefault="003E65DD" w:rsidP="003E65DD">
            <w:pPr>
              <w:pStyle w:val="TAH"/>
              <w:rPr>
                <w:rFonts w:eastAsiaTheme="minorEastAsia"/>
                <w:lang w:eastAsia="ko-KR"/>
              </w:rPr>
            </w:pPr>
            <w:r w:rsidRPr="0039029B">
              <w:rPr>
                <w:rFonts w:eastAsiaTheme="minorEastAsia"/>
                <w:lang w:eastAsia="ko-KR"/>
              </w:rPr>
              <w:t>Descriptions</w:t>
            </w:r>
          </w:p>
        </w:tc>
      </w:tr>
      <w:tr w:rsidR="003E65DD" w:rsidRPr="0039029B" w14:paraId="0FBB1CEE"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1A4E1D8B" w14:textId="77777777" w:rsidR="003E65DD" w:rsidRPr="0039029B" w:rsidRDefault="003E65DD" w:rsidP="003E65DD">
            <w:pPr>
              <w:pStyle w:val="TAL"/>
              <w:rPr>
                <w:rFonts w:eastAsia="DengXian"/>
                <w:lang w:eastAsia="zh-CN"/>
              </w:rPr>
            </w:pPr>
            <w:r w:rsidRPr="0039029B">
              <w:rPr>
                <w:rFonts w:eastAsiaTheme="minorEastAsia"/>
                <w:lang w:eastAsia="ko-KR"/>
              </w:rPr>
              <w:t>symbol-bitmask-dl</w:t>
            </w:r>
          </w:p>
        </w:tc>
        <w:tc>
          <w:tcPr>
            <w:tcW w:w="1842" w:type="dxa"/>
            <w:tcBorders>
              <w:top w:val="single" w:sz="4" w:space="0" w:color="auto"/>
              <w:left w:val="single" w:sz="4" w:space="0" w:color="auto"/>
              <w:bottom w:val="single" w:sz="4" w:space="0" w:color="auto"/>
              <w:right w:val="single" w:sz="4" w:space="0" w:color="auto"/>
            </w:tcBorders>
            <w:hideMark/>
          </w:tcPr>
          <w:p w14:paraId="41D01565" w14:textId="77777777" w:rsidR="003E65DD" w:rsidRPr="0039029B" w:rsidRDefault="003E65DD" w:rsidP="003E65DD">
            <w:pPr>
              <w:pStyle w:val="TAL"/>
              <w:rPr>
                <w:rFonts w:eastAsiaTheme="minorEastAsia"/>
                <w:lang w:eastAsia="ko-KR"/>
              </w:rPr>
            </w:pPr>
            <w:r w:rsidRPr="0039029B">
              <w:rPr>
                <w:rFonts w:eastAsiaTheme="minorEastAsia"/>
                <w:lang w:eastAsia="ko-KR"/>
              </w:rPr>
              <w:t>string</w:t>
            </w:r>
          </w:p>
        </w:tc>
        <w:tc>
          <w:tcPr>
            <w:tcW w:w="6124" w:type="dxa"/>
            <w:tcBorders>
              <w:top w:val="single" w:sz="4" w:space="0" w:color="auto"/>
              <w:left w:val="single" w:sz="4" w:space="0" w:color="auto"/>
              <w:bottom w:val="single" w:sz="4" w:space="0" w:color="auto"/>
              <w:right w:val="single" w:sz="4" w:space="0" w:color="auto"/>
            </w:tcBorders>
            <w:hideMark/>
          </w:tcPr>
          <w:p w14:paraId="66D18A7F"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DL calibration symbol within a calibration slot. First character in the string indicates first symbol, next character in the string indicates second symbol and so on. Value 1 indicates that the symbol is allocated for calibration and 0 means the symbol shall not be used for calibration.</w:t>
            </w:r>
          </w:p>
        </w:tc>
      </w:tr>
      <w:tr w:rsidR="003E65DD" w:rsidRPr="0039029B" w14:paraId="421449AD"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1851946E" w14:textId="650B8955" w:rsidR="003E65DD" w:rsidRPr="0039029B" w:rsidRDefault="0060504C" w:rsidP="003E65DD">
            <w:pPr>
              <w:pStyle w:val="TAL"/>
              <w:rPr>
                <w:rFonts w:eastAsiaTheme="minorEastAsia"/>
                <w:lang w:eastAsia="ko-KR"/>
              </w:rPr>
            </w:pPr>
            <w:r w:rsidRPr="0039029B">
              <w:rPr>
                <w:rFonts w:eastAsiaTheme="minorEastAsia"/>
                <w:lang w:eastAsia="ko-KR"/>
              </w:rPr>
              <w:t>s</w:t>
            </w:r>
            <w:r w:rsidR="003E65DD" w:rsidRPr="0039029B">
              <w:rPr>
                <w:rFonts w:eastAsiaTheme="minorEastAsia"/>
                <w:lang w:eastAsia="ko-KR"/>
              </w:rPr>
              <w:t>ymbol-bitmask-ul</w:t>
            </w:r>
          </w:p>
        </w:tc>
        <w:tc>
          <w:tcPr>
            <w:tcW w:w="1842" w:type="dxa"/>
            <w:tcBorders>
              <w:top w:val="single" w:sz="4" w:space="0" w:color="auto"/>
              <w:left w:val="single" w:sz="4" w:space="0" w:color="auto"/>
              <w:bottom w:val="single" w:sz="4" w:space="0" w:color="auto"/>
              <w:right w:val="single" w:sz="4" w:space="0" w:color="auto"/>
            </w:tcBorders>
            <w:hideMark/>
          </w:tcPr>
          <w:p w14:paraId="0CB7FBC2" w14:textId="77777777" w:rsidR="003E65DD" w:rsidRPr="0039029B" w:rsidRDefault="003E65DD" w:rsidP="003E65DD">
            <w:pPr>
              <w:pStyle w:val="TAL"/>
              <w:rPr>
                <w:rFonts w:eastAsiaTheme="minorEastAsia"/>
                <w:lang w:eastAsia="ko-KR"/>
              </w:rPr>
            </w:pPr>
            <w:r w:rsidRPr="0039029B">
              <w:rPr>
                <w:rFonts w:eastAsiaTheme="minorEastAsia"/>
                <w:lang w:eastAsia="ko-KR"/>
              </w:rPr>
              <w:t>string</w:t>
            </w:r>
          </w:p>
        </w:tc>
        <w:tc>
          <w:tcPr>
            <w:tcW w:w="6124" w:type="dxa"/>
            <w:tcBorders>
              <w:top w:val="single" w:sz="4" w:space="0" w:color="auto"/>
              <w:left w:val="single" w:sz="4" w:space="0" w:color="auto"/>
              <w:bottom w:val="single" w:sz="4" w:space="0" w:color="auto"/>
              <w:right w:val="single" w:sz="4" w:space="0" w:color="auto"/>
            </w:tcBorders>
            <w:hideMark/>
          </w:tcPr>
          <w:p w14:paraId="0941F302"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UL calibration symbol within a calibration slot. First character in the string indicates first symbol, next character in the string indicates second symbol and so on. Value 1 indicates that the symbol is allocated for calibration and 0 means the symbol shall not be used for calibration.</w:t>
            </w:r>
          </w:p>
        </w:tc>
      </w:tr>
      <w:tr w:rsidR="003E65DD" w:rsidRPr="0039029B" w14:paraId="76C41F53"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1F5B434C" w14:textId="06A07CD7" w:rsidR="003E65DD" w:rsidRPr="0039029B" w:rsidRDefault="0060504C" w:rsidP="003E65DD">
            <w:pPr>
              <w:pStyle w:val="TAL"/>
              <w:rPr>
                <w:rFonts w:eastAsiaTheme="minorEastAsia"/>
                <w:lang w:eastAsia="ko-KR"/>
              </w:rPr>
            </w:pPr>
            <w:r w:rsidRPr="0039029B">
              <w:rPr>
                <w:rFonts w:eastAsiaTheme="minorEastAsia"/>
                <w:lang w:eastAsia="ko-KR"/>
              </w:rPr>
              <w:t>s</w:t>
            </w:r>
            <w:r w:rsidR="003E65DD" w:rsidRPr="0039029B">
              <w:rPr>
                <w:rFonts w:eastAsiaTheme="minorEastAsia"/>
                <w:lang w:eastAsia="ko-KR"/>
              </w:rPr>
              <w:t>lot-bitmask-dl</w:t>
            </w:r>
          </w:p>
        </w:tc>
        <w:tc>
          <w:tcPr>
            <w:tcW w:w="1842" w:type="dxa"/>
            <w:tcBorders>
              <w:top w:val="single" w:sz="4" w:space="0" w:color="auto"/>
              <w:left w:val="single" w:sz="4" w:space="0" w:color="auto"/>
              <w:bottom w:val="single" w:sz="4" w:space="0" w:color="auto"/>
              <w:right w:val="single" w:sz="4" w:space="0" w:color="auto"/>
            </w:tcBorders>
            <w:hideMark/>
          </w:tcPr>
          <w:p w14:paraId="0B317F19" w14:textId="77777777" w:rsidR="003E65DD" w:rsidRPr="0039029B" w:rsidRDefault="003E65DD" w:rsidP="003E65DD">
            <w:pPr>
              <w:pStyle w:val="TAL"/>
              <w:rPr>
                <w:rFonts w:eastAsiaTheme="minorEastAsia"/>
                <w:lang w:eastAsia="ko-KR"/>
              </w:rPr>
            </w:pPr>
            <w:r w:rsidRPr="0039029B">
              <w:rPr>
                <w:rFonts w:eastAsiaTheme="minorEastAsia"/>
                <w:lang w:eastAsia="ko-KR"/>
              </w:rPr>
              <w:t xml:space="preserve">string </w:t>
            </w:r>
          </w:p>
        </w:tc>
        <w:tc>
          <w:tcPr>
            <w:tcW w:w="6124" w:type="dxa"/>
            <w:tcBorders>
              <w:top w:val="single" w:sz="4" w:space="0" w:color="auto"/>
              <w:left w:val="single" w:sz="4" w:space="0" w:color="auto"/>
              <w:bottom w:val="single" w:sz="4" w:space="0" w:color="auto"/>
              <w:right w:val="single" w:sz="4" w:space="0" w:color="auto"/>
            </w:tcBorders>
            <w:hideMark/>
          </w:tcPr>
          <w:p w14:paraId="04E59650"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DL calibration slot within a calibration frame. First character in the string indicates first slot, next character in the string indicates second slot and so on. Value 1 indicates that the slot is allocated for calibration and 0 means the slot shall not be used for calibration.</w:t>
            </w:r>
          </w:p>
        </w:tc>
      </w:tr>
      <w:tr w:rsidR="003E65DD" w:rsidRPr="0039029B" w14:paraId="38337559"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5CF2B00E" w14:textId="55E1FA5A" w:rsidR="003E65DD" w:rsidRPr="0039029B" w:rsidRDefault="0060504C" w:rsidP="003E65DD">
            <w:pPr>
              <w:pStyle w:val="TAL"/>
              <w:rPr>
                <w:rFonts w:eastAsiaTheme="minorEastAsia"/>
                <w:lang w:eastAsia="ko-KR"/>
              </w:rPr>
            </w:pPr>
            <w:r w:rsidRPr="0039029B">
              <w:rPr>
                <w:rFonts w:eastAsiaTheme="minorEastAsia"/>
                <w:lang w:eastAsia="ko-KR"/>
              </w:rPr>
              <w:t>s</w:t>
            </w:r>
            <w:r w:rsidR="003E65DD" w:rsidRPr="0039029B">
              <w:rPr>
                <w:rFonts w:eastAsiaTheme="minorEastAsia"/>
                <w:lang w:eastAsia="ko-KR"/>
              </w:rPr>
              <w:t>lot-bitmask-ul</w:t>
            </w:r>
          </w:p>
        </w:tc>
        <w:tc>
          <w:tcPr>
            <w:tcW w:w="1842" w:type="dxa"/>
            <w:tcBorders>
              <w:top w:val="single" w:sz="4" w:space="0" w:color="auto"/>
              <w:left w:val="single" w:sz="4" w:space="0" w:color="auto"/>
              <w:bottom w:val="single" w:sz="4" w:space="0" w:color="auto"/>
              <w:right w:val="single" w:sz="4" w:space="0" w:color="auto"/>
            </w:tcBorders>
            <w:hideMark/>
          </w:tcPr>
          <w:p w14:paraId="6559017E" w14:textId="77777777" w:rsidR="003E65DD" w:rsidRPr="0039029B" w:rsidRDefault="003E65DD" w:rsidP="003E65DD">
            <w:pPr>
              <w:pStyle w:val="TAL"/>
              <w:rPr>
                <w:rFonts w:eastAsiaTheme="minorEastAsia"/>
                <w:lang w:eastAsia="ko-KR"/>
              </w:rPr>
            </w:pPr>
            <w:r w:rsidRPr="0039029B">
              <w:rPr>
                <w:rFonts w:eastAsiaTheme="minorEastAsia"/>
                <w:lang w:eastAsia="ko-KR"/>
              </w:rPr>
              <w:t xml:space="preserve">string </w:t>
            </w:r>
          </w:p>
        </w:tc>
        <w:tc>
          <w:tcPr>
            <w:tcW w:w="6124" w:type="dxa"/>
            <w:tcBorders>
              <w:top w:val="single" w:sz="4" w:space="0" w:color="auto"/>
              <w:left w:val="single" w:sz="4" w:space="0" w:color="auto"/>
              <w:bottom w:val="single" w:sz="4" w:space="0" w:color="auto"/>
              <w:right w:val="single" w:sz="4" w:space="0" w:color="auto"/>
            </w:tcBorders>
            <w:hideMark/>
          </w:tcPr>
          <w:p w14:paraId="229B3B02"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UL calibration slot within a calibration frame. First character in the string indicates first slot, next character in the string indicates second slot and so on. Value 1 indicates that the slot is allocated for calibration and 0 means the slot shall not be used for calibration.</w:t>
            </w:r>
          </w:p>
        </w:tc>
      </w:tr>
      <w:tr w:rsidR="003E65DD" w:rsidRPr="0039029B" w14:paraId="34150069"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2929A4F6" w14:textId="594E3C04" w:rsidR="003E65DD" w:rsidRPr="0039029B" w:rsidRDefault="0060504C" w:rsidP="003E65DD">
            <w:pPr>
              <w:pStyle w:val="TAL"/>
              <w:rPr>
                <w:rFonts w:eastAsiaTheme="minorEastAsia"/>
                <w:lang w:eastAsia="ko-KR"/>
              </w:rPr>
            </w:pPr>
            <w:r w:rsidRPr="0039029B">
              <w:rPr>
                <w:rFonts w:eastAsiaTheme="minorEastAsia"/>
                <w:lang w:eastAsia="ko-KR"/>
              </w:rPr>
              <w:t>f</w:t>
            </w:r>
            <w:r w:rsidR="003E65DD" w:rsidRPr="0039029B">
              <w:rPr>
                <w:rFonts w:eastAsiaTheme="minorEastAsia"/>
                <w:lang w:eastAsia="ko-KR"/>
              </w:rPr>
              <w:t>rame-bitmask-dl</w:t>
            </w:r>
          </w:p>
        </w:tc>
        <w:tc>
          <w:tcPr>
            <w:tcW w:w="1842" w:type="dxa"/>
            <w:tcBorders>
              <w:top w:val="single" w:sz="4" w:space="0" w:color="auto"/>
              <w:left w:val="single" w:sz="4" w:space="0" w:color="auto"/>
              <w:bottom w:val="single" w:sz="4" w:space="0" w:color="auto"/>
              <w:right w:val="single" w:sz="4" w:space="0" w:color="auto"/>
            </w:tcBorders>
            <w:hideMark/>
          </w:tcPr>
          <w:p w14:paraId="3DAA2BBD" w14:textId="77777777" w:rsidR="003E65DD" w:rsidRPr="0039029B" w:rsidRDefault="003E65DD" w:rsidP="003E65DD">
            <w:pPr>
              <w:pStyle w:val="TAL"/>
              <w:rPr>
                <w:rFonts w:eastAsiaTheme="minorEastAsia"/>
                <w:lang w:eastAsia="ko-KR"/>
              </w:rPr>
            </w:pPr>
            <w:r w:rsidRPr="0039029B">
              <w:rPr>
                <w:rFonts w:eastAsiaTheme="minorEastAsia"/>
                <w:lang w:eastAsia="ko-KR"/>
              </w:rPr>
              <w:t xml:space="preserve">string </w:t>
            </w:r>
          </w:p>
        </w:tc>
        <w:tc>
          <w:tcPr>
            <w:tcW w:w="6124" w:type="dxa"/>
            <w:tcBorders>
              <w:top w:val="single" w:sz="4" w:space="0" w:color="auto"/>
              <w:left w:val="single" w:sz="4" w:space="0" w:color="auto"/>
              <w:bottom w:val="single" w:sz="4" w:space="0" w:color="auto"/>
              <w:right w:val="single" w:sz="4" w:space="0" w:color="auto"/>
            </w:tcBorders>
            <w:hideMark/>
          </w:tcPr>
          <w:p w14:paraId="445CB83E"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DL calibration frame within a calibration step. First character in the string indicates first radio frame equal to the start-SFN, next character in the string indicates the next frame and so on. Value 1 indicates that the frame is allocated for calibration and 0 means the frame shall not be used for calibration.</w:t>
            </w:r>
          </w:p>
        </w:tc>
      </w:tr>
      <w:tr w:rsidR="003E65DD" w:rsidRPr="0039029B" w14:paraId="6F0D2F8C"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24BD867A" w14:textId="29613FD1" w:rsidR="003E65DD" w:rsidRPr="0039029B" w:rsidRDefault="0060504C" w:rsidP="003E65DD">
            <w:pPr>
              <w:pStyle w:val="TAL"/>
              <w:rPr>
                <w:rFonts w:eastAsiaTheme="minorEastAsia"/>
                <w:lang w:eastAsia="ko-KR"/>
              </w:rPr>
            </w:pPr>
            <w:r w:rsidRPr="0039029B">
              <w:rPr>
                <w:rFonts w:eastAsiaTheme="minorEastAsia"/>
                <w:lang w:eastAsia="ko-KR"/>
              </w:rPr>
              <w:t>f</w:t>
            </w:r>
            <w:r w:rsidR="003E65DD" w:rsidRPr="0039029B">
              <w:rPr>
                <w:rFonts w:eastAsiaTheme="minorEastAsia"/>
                <w:lang w:eastAsia="ko-KR"/>
              </w:rPr>
              <w:t>rame-bitmask-ul</w:t>
            </w:r>
          </w:p>
        </w:tc>
        <w:tc>
          <w:tcPr>
            <w:tcW w:w="1842" w:type="dxa"/>
            <w:tcBorders>
              <w:top w:val="single" w:sz="4" w:space="0" w:color="auto"/>
              <w:left w:val="single" w:sz="4" w:space="0" w:color="auto"/>
              <w:bottom w:val="single" w:sz="4" w:space="0" w:color="auto"/>
              <w:right w:val="single" w:sz="4" w:space="0" w:color="auto"/>
            </w:tcBorders>
            <w:hideMark/>
          </w:tcPr>
          <w:p w14:paraId="15DCB0FE" w14:textId="77777777" w:rsidR="003E65DD" w:rsidRPr="0039029B" w:rsidRDefault="003E65DD" w:rsidP="003E65DD">
            <w:pPr>
              <w:pStyle w:val="TAL"/>
              <w:rPr>
                <w:rFonts w:eastAsiaTheme="minorEastAsia"/>
                <w:lang w:eastAsia="ko-KR"/>
              </w:rPr>
            </w:pPr>
            <w:r w:rsidRPr="0039029B">
              <w:rPr>
                <w:rFonts w:eastAsiaTheme="minorEastAsia"/>
                <w:lang w:eastAsia="ko-KR"/>
              </w:rPr>
              <w:t xml:space="preserve">string </w:t>
            </w:r>
          </w:p>
        </w:tc>
        <w:tc>
          <w:tcPr>
            <w:tcW w:w="6124" w:type="dxa"/>
            <w:tcBorders>
              <w:top w:val="single" w:sz="4" w:space="0" w:color="auto"/>
              <w:left w:val="single" w:sz="4" w:space="0" w:color="auto"/>
              <w:bottom w:val="single" w:sz="4" w:space="0" w:color="auto"/>
              <w:right w:val="single" w:sz="4" w:space="0" w:color="auto"/>
            </w:tcBorders>
            <w:hideMark/>
          </w:tcPr>
          <w:p w14:paraId="4E7EBC5E" w14:textId="77777777" w:rsidR="003E65DD" w:rsidRPr="0039029B" w:rsidRDefault="003E65DD" w:rsidP="003E65DD">
            <w:pPr>
              <w:pStyle w:val="TAL"/>
              <w:rPr>
                <w:rFonts w:eastAsiaTheme="minorEastAsia"/>
                <w:lang w:eastAsia="ko-KR"/>
              </w:rPr>
            </w:pPr>
            <w:r w:rsidRPr="0039029B">
              <w:rPr>
                <w:rFonts w:eastAsiaTheme="minorEastAsia"/>
                <w:lang w:eastAsia="ko-KR"/>
              </w:rPr>
              <w:t>Bitmask indicating UL calibration frame within a calibration step. First character in the string indicates first radio frame equal to the start-SFN, next character in the string indicates the next frame and so on. Value 1 indicates that the frame is allocated for calibration and 0 means the frame shall not be used for calibration.</w:t>
            </w:r>
          </w:p>
        </w:tc>
      </w:tr>
      <w:tr w:rsidR="003E65DD" w:rsidRPr="0039029B" w14:paraId="07196C26"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67E6000C" w14:textId="12DA1104" w:rsidR="003E65DD" w:rsidRPr="0039029B" w:rsidRDefault="0060504C" w:rsidP="003E65DD">
            <w:pPr>
              <w:pStyle w:val="TAL"/>
              <w:rPr>
                <w:rFonts w:eastAsiaTheme="minorEastAsia"/>
                <w:lang w:eastAsia="ko-KR"/>
              </w:rPr>
            </w:pPr>
            <w:r w:rsidRPr="0039029B">
              <w:rPr>
                <w:rFonts w:eastAsiaTheme="minorEastAsia"/>
                <w:lang w:eastAsia="ko-KR"/>
              </w:rPr>
              <w:t>c</w:t>
            </w:r>
            <w:r w:rsidR="003E65DD" w:rsidRPr="0039029B">
              <w:rPr>
                <w:rFonts w:eastAsiaTheme="minorEastAsia"/>
                <w:lang w:eastAsia="ko-KR"/>
              </w:rPr>
              <w:t>alibration-step-size</w:t>
            </w:r>
          </w:p>
        </w:tc>
        <w:tc>
          <w:tcPr>
            <w:tcW w:w="1842" w:type="dxa"/>
            <w:tcBorders>
              <w:top w:val="single" w:sz="4" w:space="0" w:color="auto"/>
              <w:left w:val="single" w:sz="4" w:space="0" w:color="auto"/>
              <w:bottom w:val="single" w:sz="4" w:space="0" w:color="auto"/>
              <w:right w:val="single" w:sz="4" w:space="0" w:color="auto"/>
            </w:tcBorders>
            <w:hideMark/>
          </w:tcPr>
          <w:p w14:paraId="7D9CC5AA" w14:textId="77777777" w:rsidR="003E65DD" w:rsidRPr="0039029B" w:rsidRDefault="003E65DD" w:rsidP="003E65DD">
            <w:pPr>
              <w:pStyle w:val="TAL"/>
              <w:rPr>
                <w:rFonts w:eastAsiaTheme="minorEastAsia"/>
                <w:lang w:eastAsia="ko-KR"/>
              </w:rPr>
            </w:pPr>
            <w:r w:rsidRPr="0039029B">
              <w:rPr>
                <w:rFonts w:eastAsiaTheme="minorEastAsia"/>
                <w:lang w:eastAsia="ko-KR"/>
              </w:rPr>
              <w:t>uint8</w:t>
            </w:r>
          </w:p>
        </w:tc>
        <w:tc>
          <w:tcPr>
            <w:tcW w:w="6124" w:type="dxa"/>
            <w:tcBorders>
              <w:top w:val="single" w:sz="4" w:space="0" w:color="auto"/>
              <w:left w:val="single" w:sz="4" w:space="0" w:color="auto"/>
              <w:bottom w:val="single" w:sz="4" w:space="0" w:color="auto"/>
              <w:right w:val="single" w:sz="4" w:space="0" w:color="auto"/>
            </w:tcBorders>
            <w:hideMark/>
          </w:tcPr>
          <w:p w14:paraId="02580DE3" w14:textId="521D0B52" w:rsidR="003E65DD" w:rsidRPr="0039029B" w:rsidRDefault="003E65DD" w:rsidP="003E65DD">
            <w:pPr>
              <w:pStyle w:val="TAL"/>
              <w:rPr>
                <w:rFonts w:eastAsiaTheme="minorEastAsia"/>
                <w:lang w:eastAsia="ko-KR"/>
              </w:rPr>
            </w:pPr>
            <w:r w:rsidRPr="0039029B">
              <w:rPr>
                <w:rFonts w:eastAsiaTheme="minorEastAsia"/>
                <w:lang w:eastAsia="ko-KR"/>
              </w:rPr>
              <w:t>Number of frames within a calibration step</w:t>
            </w:r>
            <w:r w:rsidR="00B22286" w:rsidRPr="0039029B">
              <w:rPr>
                <w:rFonts w:eastAsiaTheme="minorEastAsia"/>
                <w:lang w:eastAsia="ko-KR"/>
              </w:rPr>
              <w:t>.</w:t>
            </w:r>
          </w:p>
        </w:tc>
      </w:tr>
      <w:tr w:rsidR="003E65DD" w:rsidRPr="0039029B" w14:paraId="5FA17DD2"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7556A780" w14:textId="77777777" w:rsidR="003E65DD" w:rsidRPr="0039029B" w:rsidRDefault="003E65DD" w:rsidP="003E65DD">
            <w:pPr>
              <w:pStyle w:val="TAL"/>
              <w:rPr>
                <w:rFonts w:eastAsiaTheme="minorEastAsia"/>
                <w:lang w:eastAsia="ko-KR"/>
              </w:rPr>
            </w:pPr>
            <w:r w:rsidRPr="0039029B">
              <w:rPr>
                <w:rFonts w:eastAsiaTheme="minorEastAsia"/>
                <w:lang w:eastAsia="ko-KR"/>
              </w:rPr>
              <w:t>calibration-step-number</w:t>
            </w:r>
          </w:p>
        </w:tc>
        <w:tc>
          <w:tcPr>
            <w:tcW w:w="1842" w:type="dxa"/>
            <w:tcBorders>
              <w:top w:val="single" w:sz="4" w:space="0" w:color="auto"/>
              <w:left w:val="single" w:sz="4" w:space="0" w:color="auto"/>
              <w:bottom w:val="single" w:sz="4" w:space="0" w:color="auto"/>
              <w:right w:val="single" w:sz="4" w:space="0" w:color="auto"/>
            </w:tcBorders>
            <w:hideMark/>
          </w:tcPr>
          <w:p w14:paraId="1864C517" w14:textId="77777777" w:rsidR="003E65DD" w:rsidRPr="0039029B" w:rsidRDefault="003E65DD" w:rsidP="003E65DD">
            <w:pPr>
              <w:pStyle w:val="TAL"/>
              <w:rPr>
                <w:rFonts w:eastAsiaTheme="minorEastAsia"/>
                <w:lang w:eastAsia="ko-KR"/>
              </w:rPr>
            </w:pPr>
            <w:r w:rsidRPr="0039029B">
              <w:rPr>
                <w:rFonts w:eastAsiaTheme="minorEastAsia"/>
                <w:lang w:eastAsia="ko-KR"/>
              </w:rPr>
              <w:t>uint8</w:t>
            </w:r>
          </w:p>
        </w:tc>
        <w:tc>
          <w:tcPr>
            <w:tcW w:w="6124" w:type="dxa"/>
            <w:tcBorders>
              <w:top w:val="single" w:sz="4" w:space="0" w:color="auto"/>
              <w:left w:val="single" w:sz="4" w:space="0" w:color="auto"/>
              <w:bottom w:val="single" w:sz="4" w:space="0" w:color="auto"/>
              <w:right w:val="single" w:sz="4" w:space="0" w:color="auto"/>
            </w:tcBorders>
            <w:hideMark/>
          </w:tcPr>
          <w:p w14:paraId="6CE9C7C3" w14:textId="78FDB8F8" w:rsidR="003E65DD" w:rsidRPr="0039029B" w:rsidRDefault="003E65DD" w:rsidP="003E65DD">
            <w:pPr>
              <w:pStyle w:val="TAL"/>
              <w:rPr>
                <w:rFonts w:eastAsiaTheme="minorEastAsia"/>
                <w:lang w:eastAsia="ko-KR"/>
              </w:rPr>
            </w:pPr>
            <w:r w:rsidRPr="0039029B">
              <w:rPr>
                <w:rFonts w:eastAsiaTheme="minorEastAsia"/>
                <w:lang w:eastAsia="ko-KR"/>
              </w:rPr>
              <w:t>Number of calibration steps</w:t>
            </w:r>
            <w:r w:rsidR="00B22286" w:rsidRPr="0039029B">
              <w:rPr>
                <w:rFonts w:eastAsiaTheme="minorEastAsia"/>
                <w:lang w:eastAsia="ko-KR"/>
              </w:rPr>
              <w:t>.</w:t>
            </w:r>
          </w:p>
        </w:tc>
      </w:tr>
      <w:tr w:rsidR="003E65DD" w:rsidRPr="0039029B" w14:paraId="180BB50E" w14:textId="77777777" w:rsidTr="00227BC4">
        <w:tc>
          <w:tcPr>
            <w:tcW w:w="2235" w:type="dxa"/>
            <w:tcBorders>
              <w:top w:val="single" w:sz="4" w:space="0" w:color="auto"/>
              <w:left w:val="single" w:sz="4" w:space="0" w:color="auto"/>
              <w:bottom w:val="single" w:sz="4" w:space="0" w:color="auto"/>
              <w:right w:val="single" w:sz="4" w:space="0" w:color="auto"/>
            </w:tcBorders>
            <w:hideMark/>
          </w:tcPr>
          <w:p w14:paraId="5164D667" w14:textId="52CB82FF" w:rsidR="003E65DD" w:rsidRPr="0039029B" w:rsidRDefault="003E65DD" w:rsidP="003E65DD">
            <w:pPr>
              <w:pStyle w:val="TAL"/>
              <w:rPr>
                <w:rFonts w:eastAsiaTheme="minorEastAsia"/>
                <w:lang w:eastAsia="ko-KR"/>
              </w:rPr>
            </w:pPr>
            <w:r w:rsidRPr="0039029B">
              <w:rPr>
                <w:rFonts w:eastAsiaTheme="minorEastAsia"/>
                <w:lang w:eastAsia="ko-KR"/>
              </w:rPr>
              <w:t>start-</w:t>
            </w:r>
            <w:r w:rsidR="0060504C" w:rsidRPr="0039029B">
              <w:rPr>
                <w:rFonts w:eastAsiaTheme="minorEastAsia"/>
                <w:lang w:eastAsia="ko-KR"/>
              </w:rPr>
              <w:t>sfn</w:t>
            </w:r>
          </w:p>
        </w:tc>
        <w:tc>
          <w:tcPr>
            <w:tcW w:w="1842" w:type="dxa"/>
            <w:tcBorders>
              <w:top w:val="single" w:sz="4" w:space="0" w:color="auto"/>
              <w:left w:val="single" w:sz="4" w:space="0" w:color="auto"/>
              <w:bottom w:val="single" w:sz="4" w:space="0" w:color="auto"/>
              <w:right w:val="single" w:sz="4" w:space="0" w:color="auto"/>
            </w:tcBorders>
            <w:hideMark/>
          </w:tcPr>
          <w:p w14:paraId="24820396" w14:textId="77777777" w:rsidR="003E65DD" w:rsidRPr="0039029B" w:rsidRDefault="003E65DD" w:rsidP="003E65DD">
            <w:pPr>
              <w:pStyle w:val="TAL"/>
              <w:rPr>
                <w:rFonts w:eastAsiaTheme="minorEastAsia"/>
                <w:lang w:eastAsia="ko-KR"/>
              </w:rPr>
            </w:pPr>
            <w:r w:rsidRPr="0039029B">
              <w:rPr>
                <w:rFonts w:eastAsiaTheme="minorEastAsia"/>
                <w:lang w:eastAsia="ko-KR"/>
              </w:rPr>
              <w:t>unt16</w:t>
            </w:r>
          </w:p>
        </w:tc>
        <w:tc>
          <w:tcPr>
            <w:tcW w:w="6124" w:type="dxa"/>
            <w:tcBorders>
              <w:top w:val="single" w:sz="4" w:space="0" w:color="auto"/>
              <w:left w:val="single" w:sz="4" w:space="0" w:color="auto"/>
              <w:bottom w:val="single" w:sz="4" w:space="0" w:color="auto"/>
              <w:right w:val="single" w:sz="4" w:space="0" w:color="auto"/>
            </w:tcBorders>
            <w:hideMark/>
          </w:tcPr>
          <w:p w14:paraId="2AD066FD" w14:textId="13AA6F45" w:rsidR="003E65DD" w:rsidRPr="0039029B" w:rsidRDefault="003E65DD" w:rsidP="003E65DD">
            <w:pPr>
              <w:pStyle w:val="TAL"/>
              <w:rPr>
                <w:rFonts w:eastAsiaTheme="minorEastAsia"/>
                <w:lang w:eastAsia="ko-KR"/>
              </w:rPr>
            </w:pPr>
            <w:r w:rsidRPr="0039029B">
              <w:rPr>
                <w:rFonts w:eastAsiaTheme="minorEastAsia"/>
                <w:lang w:eastAsia="ko-KR"/>
              </w:rPr>
              <w:t>SFN number of the first calibration step</w:t>
            </w:r>
            <w:r w:rsidR="00B22286" w:rsidRPr="0039029B">
              <w:rPr>
                <w:rFonts w:eastAsiaTheme="minorEastAsia"/>
                <w:lang w:eastAsia="ko-KR"/>
              </w:rPr>
              <w:t>.</w:t>
            </w:r>
          </w:p>
        </w:tc>
      </w:tr>
    </w:tbl>
    <w:p w14:paraId="33DE9080" w14:textId="434B2969" w:rsidR="003E65DD" w:rsidRPr="0039029B" w:rsidRDefault="003E65DD" w:rsidP="003E65DD">
      <w:pPr>
        <w:pStyle w:val="Heading3"/>
      </w:pPr>
      <w:bookmarkStart w:id="1102" w:name="_Toc34975553"/>
      <w:bookmarkStart w:id="1103" w:name="_Toc55383009"/>
      <w:bookmarkStart w:id="1104" w:name="_Toc85569864"/>
      <w:bookmarkStart w:id="1105" w:name="_Toc87539928"/>
      <w:bookmarkStart w:id="1106" w:name="_Toc228771200"/>
      <w:r w:rsidRPr="0039029B">
        <w:t>15.5.6</w:t>
      </w:r>
      <w:r w:rsidRPr="0039029B">
        <w:tab/>
        <w:t xml:space="preserve">Example </w:t>
      </w:r>
      <w:r w:rsidR="00AC592A" w:rsidRPr="0039029B">
        <w:t xml:space="preserve">antenna calibration </w:t>
      </w:r>
      <w:bookmarkEnd w:id="1102"/>
      <w:bookmarkEnd w:id="1103"/>
      <w:bookmarkEnd w:id="1104"/>
      <w:bookmarkEnd w:id="1105"/>
      <w:r w:rsidR="00AC592A" w:rsidRPr="0039029B">
        <w:t>operation</w:t>
      </w:r>
      <w:bookmarkEnd w:id="1106"/>
      <w:r w:rsidR="00AC592A" w:rsidRPr="0039029B">
        <w:t xml:space="preserve"> </w:t>
      </w:r>
    </w:p>
    <w:p w14:paraId="7C5A56B0" w14:textId="77777777" w:rsidR="003E65DD" w:rsidRPr="0039029B" w:rsidRDefault="003E65DD" w:rsidP="003E65DD">
      <w:pPr>
        <w:rPr>
          <w:lang w:eastAsia="ja-JP"/>
        </w:rPr>
      </w:pPr>
      <w:r w:rsidRPr="0039029B">
        <w:rPr>
          <w:lang w:eastAsia="ja-JP"/>
        </w:rPr>
        <w:t>This clause illustrates an example of antenna calibration operation. For simplicity,</w:t>
      </w:r>
      <w:r w:rsidRPr="0039029B">
        <w:rPr>
          <w:rFonts w:eastAsia="DengXian"/>
          <w:lang w:eastAsia="zh-CN"/>
        </w:rPr>
        <w:t xml:space="preserve"> the O-RU is the initiator in this example</w:t>
      </w:r>
      <w:r w:rsidRPr="0039029B">
        <w:rPr>
          <w:lang w:eastAsia="ja-JP"/>
        </w:rPr>
        <w:t>, but either O-RU or O-DU could initiate antenna calibration operation. In this example, the TDD configuration is assumed as shown in Figure 15.5.6-1.</w:t>
      </w:r>
    </w:p>
    <w:p w14:paraId="30BC9620" w14:textId="77777777" w:rsidR="003E65DD" w:rsidRPr="0039029B" w:rsidRDefault="003E65DD" w:rsidP="003E65DD">
      <w:pPr>
        <w:keepNext/>
        <w:jc w:val="both"/>
      </w:pPr>
      <w:r w:rsidRPr="0039029B">
        <w:rPr>
          <w:noProof/>
          <w:lang w:eastAsia="ja-JP"/>
        </w:rPr>
        <w:lastRenderedPageBreak/>
        <mc:AlternateContent>
          <mc:Choice Requires="wps">
            <w:drawing>
              <wp:anchor distT="0" distB="0" distL="114300" distR="114300" simplePos="0" relativeHeight="251658240" behindDoc="0" locked="0" layoutInCell="1" allowOverlap="1" wp14:anchorId="0147E547" wp14:editId="3E338EB7">
                <wp:simplePos x="0" y="0"/>
                <wp:positionH relativeFrom="column">
                  <wp:posOffset>5015230</wp:posOffset>
                </wp:positionH>
                <wp:positionV relativeFrom="paragraph">
                  <wp:posOffset>628650</wp:posOffset>
                </wp:positionV>
                <wp:extent cx="798195" cy="343535"/>
                <wp:effectExtent l="0" t="0" r="1905" b="0"/>
                <wp:wrapNone/>
                <wp:docPr id="30" name="Text Box 30"/>
                <wp:cNvGraphicFramePr/>
                <a:graphic xmlns:a="http://schemas.openxmlformats.org/drawingml/2006/main">
                  <a:graphicData uri="http://schemas.microsoft.com/office/word/2010/wordprocessingShape">
                    <wps:wsp>
                      <wps:cNvSpPr txBox="1"/>
                      <wps:spPr>
                        <a:xfrm>
                          <a:off x="0" y="0"/>
                          <a:ext cx="797560" cy="3435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FF5679" w14:textId="77777777" w:rsidR="003E65DD" w:rsidRDefault="003E65DD" w:rsidP="003E65DD">
                            <w:pPr>
                              <w:spacing w:after="0"/>
                              <w:rPr>
                                <w:sz w:val="10"/>
                              </w:rPr>
                            </w:pPr>
                            <w:r>
                              <w:rPr>
                                <w:sz w:val="10"/>
                              </w:rPr>
                              <w:t>DL = Downlink slot</w:t>
                            </w:r>
                          </w:p>
                          <w:p w14:paraId="6DA534A0" w14:textId="77777777" w:rsidR="003E65DD" w:rsidRDefault="003E65DD" w:rsidP="003E65DD">
                            <w:pPr>
                              <w:spacing w:after="0"/>
                              <w:rPr>
                                <w:sz w:val="10"/>
                              </w:rPr>
                            </w:pPr>
                            <w:r>
                              <w:rPr>
                                <w:sz w:val="10"/>
                              </w:rPr>
                              <w:t>UL = Uplink slot</w:t>
                            </w:r>
                          </w:p>
                          <w:p w14:paraId="75E0C1B4" w14:textId="77777777" w:rsidR="003E65DD" w:rsidRDefault="003E65DD" w:rsidP="003E65DD">
                            <w:pPr>
                              <w:spacing w:after="0"/>
                              <w:rPr>
                                <w:sz w:val="10"/>
                              </w:rPr>
                            </w:pPr>
                            <w:r>
                              <w:rPr>
                                <w:sz w:val="10"/>
                              </w:rPr>
                              <w:t>F = Flexible slot</w:t>
                            </w:r>
                          </w:p>
                          <w:p w14:paraId="4A73FFAA" w14:textId="77777777" w:rsidR="003E65DD" w:rsidRDefault="003E65DD" w:rsidP="003E65DD">
                            <w:pPr>
                              <w:rPr>
                                <w:sz w:val="10"/>
                              </w:rPr>
                            </w:pPr>
                          </w:p>
                          <w:p w14:paraId="5F23FE8A" w14:textId="77777777" w:rsidR="003E65DD" w:rsidRDefault="003E65DD" w:rsidP="003E65DD">
                            <w:pPr>
                              <w:rPr>
                                <w:sz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7E547" id="Text Box 30" o:spid="_x0000_s1027" type="#_x0000_t202" style="position:absolute;left:0;text-align:left;margin-left:394.9pt;margin-top:49.5pt;width:62.85pt;height:27.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" fillcolor="white [3201]" stroked="f" strokeweight=".5pt">
                <v:textbox>
                  <w:txbxContent>
                    <w:p w14:paraId="5BFF5679" w14:textId="77777777" w:rsidR="003E65DD" w:rsidRDefault="003E65DD" w:rsidP="003E65DD">
                      <w:pPr>
                        <w:spacing w:after="0"/>
                        <w:rPr>
                          <w:sz w:val="10"/>
                        </w:rPr>
                      </w:pPr>
                      <w:r>
                        <w:rPr>
                          <w:sz w:val="10"/>
                        </w:rPr>
                        <w:t>DL = Downlink slot</w:t>
                      </w:r>
                    </w:p>
                    <w:p w14:paraId="6DA534A0" w14:textId="77777777" w:rsidR="003E65DD" w:rsidRDefault="003E65DD" w:rsidP="003E65DD">
                      <w:pPr>
                        <w:spacing w:after="0"/>
                        <w:rPr>
                          <w:sz w:val="10"/>
                        </w:rPr>
                      </w:pPr>
                      <w:r>
                        <w:rPr>
                          <w:sz w:val="10"/>
                        </w:rPr>
                        <w:t>UL = Uplink slot</w:t>
                      </w:r>
                    </w:p>
                    <w:p w14:paraId="75E0C1B4" w14:textId="77777777" w:rsidR="003E65DD" w:rsidRDefault="003E65DD" w:rsidP="003E65DD">
                      <w:pPr>
                        <w:spacing w:after="0"/>
                        <w:rPr>
                          <w:sz w:val="10"/>
                        </w:rPr>
                      </w:pPr>
                      <w:r>
                        <w:rPr>
                          <w:sz w:val="10"/>
                        </w:rPr>
                        <w:t>F = Flexible slot</w:t>
                      </w:r>
                    </w:p>
                    <w:p w14:paraId="4A73FFAA" w14:textId="77777777" w:rsidR="003E65DD" w:rsidRDefault="003E65DD" w:rsidP="003E65DD">
                      <w:pPr>
                        <w:rPr>
                          <w:sz w:val="10"/>
                        </w:rPr>
                      </w:pPr>
                    </w:p>
                    <w:p w14:paraId="5F23FE8A" w14:textId="77777777" w:rsidR="003E65DD" w:rsidRDefault="003E65DD" w:rsidP="003E65DD">
                      <w:pPr>
                        <w:rPr>
                          <w:sz w:val="10"/>
                        </w:rPr>
                      </w:pPr>
                    </w:p>
                  </w:txbxContent>
                </v:textbox>
              </v:shape>
            </w:pict>
          </mc:Fallback>
        </mc:AlternateContent>
      </w:r>
      <w:r w:rsidRPr="0039029B">
        <w:rPr>
          <w:noProof/>
          <w:lang w:eastAsia="ja-JP"/>
        </w:rPr>
        <w:drawing>
          <wp:inline distT="0" distB="0" distL="0" distR="0" wp14:anchorId="5AF6C59E" wp14:editId="48081A1C">
            <wp:extent cx="5943600" cy="6000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600075"/>
                    </a:xfrm>
                    <a:prstGeom prst="rect">
                      <a:avLst/>
                    </a:prstGeom>
                    <a:noFill/>
                    <a:ln>
                      <a:noFill/>
                    </a:ln>
                  </pic:spPr>
                </pic:pic>
              </a:graphicData>
            </a:graphic>
          </wp:inline>
        </w:drawing>
      </w:r>
    </w:p>
    <w:p w14:paraId="741B08D6" w14:textId="2CA8631C" w:rsidR="003E65DD" w:rsidRPr="0039029B" w:rsidRDefault="003E65DD" w:rsidP="003E65DD">
      <w:pPr>
        <w:pStyle w:val="TF"/>
        <w:rPr>
          <w:lang w:eastAsia="ja-JP"/>
        </w:rPr>
      </w:pPr>
      <w:bookmarkStart w:id="1107" w:name="_Ref12873106"/>
      <w:bookmarkStart w:id="1108" w:name="_Toc85570363"/>
      <w:r w:rsidRPr="0039029B">
        <w:t>Figure 15.5.6-1</w:t>
      </w:r>
      <w:bookmarkEnd w:id="1107"/>
      <w:r w:rsidRPr="0039029B">
        <w:t>:</w:t>
      </w:r>
      <w:r w:rsidRPr="0039029B">
        <w:rPr>
          <w:noProof/>
        </w:rPr>
        <w:t xml:space="preserve"> Example of TDD configuration</w:t>
      </w:r>
      <w:bookmarkEnd w:id="1108"/>
    </w:p>
    <w:p w14:paraId="4C2EEC9B" w14:textId="77777777" w:rsidR="003E65DD" w:rsidRPr="0039029B" w:rsidRDefault="003E65DD" w:rsidP="003E65DD">
      <w:pPr>
        <w:rPr>
          <w:lang w:eastAsia="ja-JP"/>
        </w:rPr>
      </w:pPr>
      <w:r w:rsidRPr="0039029B">
        <w:rPr>
          <w:lang w:eastAsia="ja-JP"/>
        </w:rPr>
        <w:t xml:space="preserve">This example illustrates calibration operation where an O-RU requires DL and </w:t>
      </w:r>
      <w:r w:rsidRPr="0039029B">
        <w:rPr>
          <w:rFonts w:eastAsia="DengXian"/>
          <w:lang w:eastAsia="zh-CN"/>
        </w:rPr>
        <w:t>UL</w:t>
      </w:r>
      <w:r w:rsidRPr="0039029B">
        <w:rPr>
          <w:lang w:eastAsia="ja-JP"/>
        </w:rPr>
        <w:t xml:space="preserve"> antenna calibration operation in </w:t>
      </w:r>
      <w:r w:rsidRPr="0039029B">
        <w:rPr>
          <w:b/>
          <w:lang w:eastAsia="ja-JP"/>
        </w:rPr>
        <w:t>o-ran-antenna-calibration.yang</w:t>
      </w:r>
      <w:r w:rsidRPr="0039029B">
        <w:rPr>
          <w:rFonts w:eastAsia="DengXian"/>
          <w:lang w:eastAsia="zh-CN"/>
        </w:rPr>
        <w:t xml:space="preserve"> </w:t>
      </w:r>
      <w:r w:rsidRPr="0039029B">
        <w:rPr>
          <w:lang w:eastAsia="ja-JP"/>
        </w:rPr>
        <w:t xml:space="preserve">with </w:t>
      </w:r>
      <w:r w:rsidRPr="0039029B">
        <w:rPr>
          <w:rFonts w:eastAsia="DengXian"/>
          <w:lang w:eastAsia="zh-CN"/>
        </w:rPr>
        <w:t>2</w:t>
      </w:r>
      <w:r w:rsidRPr="0039029B">
        <w:rPr>
          <w:lang w:eastAsia="ja-JP"/>
        </w:rPr>
        <w:t xml:space="preserve"> calibration steps; within each step, 64 DL calibration blocks with </w:t>
      </w:r>
      <w:r w:rsidRPr="0039029B">
        <w:rPr>
          <w:rFonts w:eastAsia="DengXian"/>
          <w:lang w:eastAsia="zh-CN"/>
        </w:rPr>
        <w:t>4</w:t>
      </w:r>
      <w:r w:rsidRPr="0039029B">
        <w:rPr>
          <w:lang w:eastAsia="ja-JP"/>
        </w:rPr>
        <w:t xml:space="preserve"> continuous DL symbols in each calibration block and 32 UL calibration blocks with </w:t>
      </w:r>
      <w:r w:rsidRPr="0039029B">
        <w:rPr>
          <w:rFonts w:eastAsia="DengXian"/>
          <w:lang w:eastAsia="zh-CN"/>
        </w:rPr>
        <w:t>1</w:t>
      </w:r>
      <w:r w:rsidRPr="0039029B">
        <w:rPr>
          <w:lang w:eastAsia="ja-JP"/>
        </w:rPr>
        <w:t xml:space="preserve"> continuous UL symbol in each calibration block are required. Between each calibration block, a length of minimum </w:t>
      </w:r>
      <w:r w:rsidRPr="0039029B">
        <w:rPr>
          <w:rFonts w:eastAsia="DengXian"/>
          <w:lang w:eastAsia="zh-CN"/>
        </w:rPr>
        <w:t>3</w:t>
      </w:r>
      <w:r w:rsidRPr="0039029B">
        <w:rPr>
          <w:lang w:eastAsia="ja-JP"/>
        </w:rPr>
        <w:t xml:space="preserve"> symbols interval is required, and a length of minimum </w:t>
      </w:r>
      <w:r w:rsidRPr="0039029B">
        <w:rPr>
          <w:rFonts w:eastAsia="DengXian"/>
          <w:lang w:eastAsia="zh-CN"/>
        </w:rPr>
        <w:t>5</w:t>
      </w:r>
      <w:r w:rsidRPr="0039029B">
        <w:rPr>
          <w:lang w:eastAsia="ja-JP"/>
        </w:rPr>
        <w:t xml:space="preserve"> frames interval is required between consecutive calibration steps. </w:t>
      </w:r>
    </w:p>
    <w:p w14:paraId="5DD9B536" w14:textId="23DC9A97" w:rsidR="003E65DD" w:rsidRPr="0039029B" w:rsidRDefault="003E65DD" w:rsidP="00E8729B">
      <w:pPr>
        <w:rPr>
          <w:lang w:eastAsia="ja-JP"/>
        </w:rPr>
      </w:pPr>
      <w:r w:rsidRPr="0039029B">
        <w:rPr>
          <w:lang w:eastAsia="ja-JP"/>
        </w:rPr>
        <w:t>Once antenna calibration operation is required by the O-</w:t>
      </w:r>
      <w:r w:rsidRPr="0039029B">
        <w:rPr>
          <w:rFonts w:eastAsia="DengXian"/>
          <w:lang w:eastAsia="zh-CN"/>
        </w:rPr>
        <w:t>R</w:t>
      </w:r>
      <w:r w:rsidRPr="0039029B">
        <w:rPr>
          <w:lang w:eastAsia="ja-JP"/>
        </w:rPr>
        <w:t>U</w:t>
      </w:r>
      <w:r w:rsidRPr="0039029B">
        <w:rPr>
          <w:rFonts w:eastAsia="DengXian"/>
          <w:lang w:eastAsia="zh-CN"/>
        </w:rPr>
        <w:t>,</w:t>
      </w:r>
      <w:r w:rsidRPr="0039029B">
        <w:rPr>
          <w:lang w:eastAsia="ja-JP"/>
        </w:rPr>
        <w:t xml:space="preserve"> </w:t>
      </w:r>
      <w:r w:rsidRPr="0039029B">
        <w:rPr>
          <w:rFonts w:eastAsia="DengXian"/>
          <w:lang w:eastAsia="zh-CN"/>
        </w:rPr>
        <w:t xml:space="preserve">an </w:t>
      </w:r>
      <w:r w:rsidRPr="0039029B">
        <w:rPr>
          <w:b/>
          <w:lang w:eastAsia="ja-JP"/>
        </w:rPr>
        <w:t xml:space="preserve">antenna-calibration-required </w:t>
      </w:r>
      <w:r w:rsidRPr="0039029B">
        <w:rPr>
          <w:lang w:eastAsia="ja-JP"/>
        </w:rPr>
        <w:t>notification</w:t>
      </w:r>
      <w:r w:rsidRPr="0039029B">
        <w:rPr>
          <w:rFonts w:eastAsia="DengXian"/>
          <w:lang w:eastAsia="zh-CN"/>
        </w:rPr>
        <w:t xml:space="preserve"> is sent to the notification subscriber (O-DU), including the O-RU</w:t>
      </w:r>
      <w:r w:rsidR="00764B90" w:rsidRPr="0039029B">
        <w:rPr>
          <w:lang w:eastAsia="ja-JP"/>
        </w:rPr>
        <w:t>'</w:t>
      </w:r>
      <w:r w:rsidRPr="0039029B">
        <w:rPr>
          <w:rFonts w:eastAsia="DengXian"/>
          <w:lang w:eastAsia="zh-CN"/>
        </w:rPr>
        <w:t>s frequency resources requirement in a list of frequency ranges in Hz</w:t>
      </w:r>
      <w:r w:rsidRPr="0039029B">
        <w:rPr>
          <w:lang w:eastAsia="ja-JP"/>
        </w:rPr>
        <w:t>,</w:t>
      </w:r>
      <w:r w:rsidRPr="0039029B">
        <w:rPr>
          <w:rFonts w:eastAsia="DengXian"/>
          <w:lang w:eastAsia="zh-CN"/>
        </w:rPr>
        <w:t xml:space="preserve"> which in this example uses a single chunk of frequencies from 1.8GHz</w:t>
      </w:r>
      <w:r w:rsidRPr="0039029B">
        <w:rPr>
          <w:rFonts w:eastAsiaTheme="minorEastAsia"/>
          <w:lang w:eastAsia="ko-KR"/>
        </w:rPr>
        <w:t xml:space="preserve"> to </w:t>
      </w:r>
      <w:r w:rsidRPr="0039029B">
        <w:rPr>
          <w:rFonts w:eastAsia="DengXian"/>
          <w:lang w:eastAsia="zh-CN"/>
        </w:rPr>
        <w:t xml:space="preserve">1.82GHz. The </w:t>
      </w:r>
      <w:r w:rsidRPr="0039029B">
        <w:rPr>
          <w:lang w:eastAsia="ja-JP"/>
        </w:rPr>
        <w:t xml:space="preserve">O-DU considers that the frequency range indicated in the </w:t>
      </w:r>
      <w:r w:rsidRPr="0039029B">
        <w:rPr>
          <w:b/>
          <w:lang w:eastAsia="ja-JP"/>
        </w:rPr>
        <w:t xml:space="preserve">antenna-calibration-required </w:t>
      </w:r>
      <w:r w:rsidRPr="0039029B">
        <w:rPr>
          <w:lang w:eastAsia="ja-JP"/>
        </w:rPr>
        <w:t>notification will be subsequently used during antenna calibration. The O-DU allocate</w:t>
      </w:r>
      <w:r w:rsidR="00E90E73" w:rsidRPr="0039029B">
        <w:rPr>
          <w:lang w:eastAsia="ja-JP"/>
        </w:rPr>
        <w:t>s</w:t>
      </w:r>
      <w:r w:rsidRPr="0039029B">
        <w:rPr>
          <w:lang w:eastAsia="ja-JP"/>
        </w:rPr>
        <w:t xml:space="preserve"> time resources for antenna calibration based on the TDD configuration</w:t>
      </w:r>
      <w:r w:rsidRPr="0039029B">
        <w:rPr>
          <w:rFonts w:eastAsiaTheme="minorEastAsia"/>
          <w:lang w:eastAsia="ko-KR"/>
        </w:rPr>
        <w:t xml:space="preserve"> together with the </w:t>
      </w:r>
      <w:r w:rsidRPr="0039029B">
        <w:rPr>
          <w:lang w:eastAsia="ja-JP"/>
        </w:rPr>
        <w:t>O-RU DL</w:t>
      </w:r>
      <w:r w:rsidRPr="0039029B">
        <w:rPr>
          <w:rFonts w:eastAsia="DengXian"/>
          <w:lang w:eastAsia="zh-CN"/>
        </w:rPr>
        <w:t xml:space="preserve"> and </w:t>
      </w:r>
      <w:r w:rsidRPr="0039029B">
        <w:rPr>
          <w:lang w:eastAsia="ja-JP"/>
        </w:rPr>
        <w:t>UL antenna calibration capability</w:t>
      </w:r>
      <w:r w:rsidRPr="0039029B">
        <w:rPr>
          <w:rFonts w:eastAsiaTheme="minorEastAsia"/>
          <w:lang w:eastAsia="ko-KR"/>
        </w:rPr>
        <w:t xml:space="preserve">, then configure the antenna calibration using the </w:t>
      </w:r>
      <w:r w:rsidRPr="0039029B">
        <w:rPr>
          <w:rFonts w:eastAsiaTheme="minorEastAsia"/>
          <w:b/>
          <w:lang w:eastAsia="ko-KR"/>
        </w:rPr>
        <w:t>start-antenna-calibration</w:t>
      </w:r>
      <w:r w:rsidRPr="0039029B">
        <w:rPr>
          <w:rFonts w:eastAsiaTheme="minorEastAsia"/>
          <w:lang w:eastAsia="ko-KR"/>
        </w:rPr>
        <w:t xml:space="preserve"> RPC request</w:t>
      </w:r>
      <w:r w:rsidRPr="0039029B">
        <w:rPr>
          <w:lang w:eastAsia="ja-JP"/>
        </w:rPr>
        <w:t xml:space="preserve">. In this example, 64 DL calibration blocks in each calibration step are allocated in 4 frames, within each frame, </w:t>
      </w:r>
      <w:r w:rsidRPr="0039029B">
        <w:rPr>
          <w:rFonts w:eastAsia="DengXian"/>
          <w:lang w:eastAsia="zh-CN"/>
        </w:rPr>
        <w:t>8</w:t>
      </w:r>
      <w:r w:rsidRPr="0039029B">
        <w:rPr>
          <w:lang w:eastAsia="ja-JP"/>
        </w:rPr>
        <w:t xml:space="preserve"> DL slots are allocated and within each DL slot, 2 calibration blocks are allocated for DL calibration. In parallel, </w:t>
      </w:r>
      <w:r w:rsidRPr="0039029B">
        <w:rPr>
          <w:rFonts w:eastAsia="DengXian"/>
          <w:lang w:eastAsia="zh-CN"/>
        </w:rPr>
        <w:t>32</w:t>
      </w:r>
      <w:r w:rsidRPr="0039029B">
        <w:rPr>
          <w:lang w:eastAsia="ja-JP"/>
        </w:rPr>
        <w:t xml:space="preserve"> UL calibration blocks in each calibration step are allocated in 4 frames, within each frame, </w:t>
      </w:r>
      <w:r w:rsidRPr="0039029B">
        <w:rPr>
          <w:rFonts w:eastAsia="DengXian"/>
          <w:lang w:eastAsia="zh-CN"/>
        </w:rPr>
        <w:t>4</w:t>
      </w:r>
      <w:r w:rsidRPr="0039029B">
        <w:rPr>
          <w:lang w:eastAsia="ja-JP"/>
        </w:rPr>
        <w:t xml:space="preserve"> UL slots are allocated and within each UL slot, </w:t>
      </w:r>
      <w:r w:rsidRPr="0039029B">
        <w:rPr>
          <w:rFonts w:eastAsia="DengXian"/>
          <w:lang w:eastAsia="zh-CN"/>
        </w:rPr>
        <w:t>2</w:t>
      </w:r>
      <w:r w:rsidRPr="0039029B">
        <w:rPr>
          <w:lang w:eastAsia="ja-JP"/>
        </w:rPr>
        <w:t xml:space="preserve"> calibration blocks are allocated for UL calibration. To guarantee the interval between </w:t>
      </w:r>
      <w:r w:rsidRPr="0039029B">
        <w:rPr>
          <w:rFonts w:eastAsia="DengXian"/>
          <w:lang w:eastAsia="zh-CN"/>
        </w:rPr>
        <w:t>2</w:t>
      </w:r>
      <w:r w:rsidRPr="0039029B">
        <w:rPr>
          <w:lang w:eastAsia="ja-JP"/>
        </w:rPr>
        <w:t xml:space="preserve"> calibration steps, the size of each calibration step is set to 10 frames. </w:t>
      </w:r>
      <w:r w:rsidRPr="0039029B">
        <w:rPr>
          <w:rFonts w:eastAsiaTheme="minorEastAsia"/>
          <w:lang w:eastAsia="ko-KR"/>
        </w:rPr>
        <w:t xml:space="preserve">At least </w:t>
      </w:r>
      <w:r w:rsidRPr="0039029B">
        <w:rPr>
          <w:rFonts w:eastAsia="DengXian"/>
          <w:lang w:eastAsia="zh-CN"/>
        </w:rPr>
        <w:t>3</w:t>
      </w:r>
      <w:r w:rsidRPr="0039029B">
        <w:rPr>
          <w:lang w:eastAsia="ja-JP"/>
        </w:rPr>
        <w:t xml:space="preserve"> symbols interval between each calibration block is also guaranteed in symbol bitmasks.</w:t>
      </w:r>
      <w:r w:rsidRPr="0039029B">
        <w:rPr>
          <w:rFonts w:eastAsiaTheme="minorEastAsia"/>
          <w:lang w:eastAsia="ko-KR"/>
        </w:rPr>
        <w:t xml:space="preserve"> The O-DU may allocate larger intervals than O-RU requires as shown in this example where a 9 symbols interval is allocated instead of the minimum of 3 symbols after second UL symbol block in all UL calibration slots.</w:t>
      </w:r>
    </w:p>
    <w:p w14:paraId="5A1479E5" w14:textId="77777777" w:rsidR="003E65DD" w:rsidRPr="0039029B" w:rsidRDefault="003E65DD" w:rsidP="00DB79CA">
      <w:pPr>
        <w:pStyle w:val="PlantUMLImg"/>
        <w:jc w:val="center"/>
      </w:pPr>
      <w:r w:rsidRPr="0039029B">
        <w:rPr>
          <w:noProof/>
        </w:rPr>
        <w:lastRenderedPageBreak/>
        <w:drawing>
          <wp:inline distT="0" distB="0" distL="0" distR="0" wp14:anchorId="79DE8A98" wp14:editId="6977F508">
            <wp:extent cx="4429125" cy="5114925"/>
            <wp:effectExtent l="0" t="0" r="9525" b="9525"/>
            <wp:docPr id="307" name="Picture 307" descr="Generated by PlantUML"/>
            <wp:cNvGraphicFramePr/>
            <a:graphic xmlns:a="http://schemas.openxmlformats.org/drawingml/2006/main">
              <a:graphicData uri="http://schemas.openxmlformats.org/drawingml/2006/picture">
                <pic:pic xmlns:pic="http://schemas.openxmlformats.org/drawingml/2006/picture">
                  <pic:nvPicPr>
                    <pic:cNvPr id="307" name=""/>
                    <pic:cNvPicPr/>
                  </pic:nvPicPr>
                  <pic:blipFill>
                    <a:blip r:embed="rId92">
                      <a:extLst>
                        <a:ext uri="{28A0092B-C50C-407E-A947-70E740481C1C}">
                          <a14:useLocalDpi xmlns:a14="http://schemas.microsoft.com/office/drawing/2010/main" val="0"/>
                        </a:ext>
                      </a:extLst>
                    </a:blip>
                    <a:stretch>
                      <a:fillRect/>
                    </a:stretch>
                  </pic:blipFill>
                  <pic:spPr>
                    <a:xfrm>
                      <a:off x="0" y="0"/>
                      <a:ext cx="4429125" cy="5114925"/>
                    </a:xfrm>
                    <a:prstGeom prst="rect">
                      <a:avLst/>
                    </a:prstGeom>
                  </pic:spPr>
                </pic:pic>
              </a:graphicData>
            </a:graphic>
          </wp:inline>
        </w:drawing>
      </w:r>
    </w:p>
    <w:p w14:paraId="5E953AB4" w14:textId="5A5011CF" w:rsidR="003E65DD" w:rsidRPr="0039029B" w:rsidRDefault="003E65DD" w:rsidP="003E65DD">
      <w:pPr>
        <w:pStyle w:val="TF"/>
      </w:pPr>
      <w:bookmarkStart w:id="1109" w:name="_Toc85570364"/>
      <w:r w:rsidRPr="0039029B">
        <w:t>Figure 15.5.6-2:</w:t>
      </w:r>
      <w:r w:rsidRPr="0039029B">
        <w:rPr>
          <w:noProof/>
        </w:rPr>
        <w:t xml:space="preserve"> Example of message exchange</w:t>
      </w:r>
      <w:bookmarkEnd w:id="1109"/>
    </w:p>
    <w:p w14:paraId="1DF9F68A" w14:textId="77777777" w:rsidR="003E65DD" w:rsidRPr="0039029B" w:rsidRDefault="003E65DD" w:rsidP="003E65DD">
      <w:pPr>
        <w:spacing w:after="0"/>
      </w:pPr>
    </w:p>
    <w:p w14:paraId="1973DC3C" w14:textId="77777777" w:rsidR="003E65DD" w:rsidRPr="0039029B" w:rsidRDefault="003E65DD" w:rsidP="003E65DD">
      <w:pPr>
        <w:keepNext/>
        <w:spacing w:after="0"/>
      </w:pPr>
      <w:r w:rsidRPr="0039029B">
        <w:rPr>
          <w:noProof/>
          <w:lang w:eastAsia="ja-JP"/>
        </w:rPr>
        <w:lastRenderedPageBreak/>
        <w:drawing>
          <wp:inline distT="0" distB="0" distL="0" distR="0" wp14:anchorId="3A003203" wp14:editId="348B6B77">
            <wp:extent cx="5943600" cy="4246245"/>
            <wp:effectExtent l="0" t="0" r="0" b="1905"/>
            <wp:docPr id="35" name="Picture 35"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5" name="그림 21" descr="Graphical user interface, text, application, email&#10;&#10;Description automatically generated"/>
                    <pic:cNvPicPr/>
                  </pic:nvPicPr>
                  <pic:blipFill>
                    <a:blip r:embed="rId93"/>
                    <a:stretch>
                      <a:fillRect/>
                    </a:stretch>
                  </pic:blipFill>
                  <pic:spPr>
                    <a:xfrm>
                      <a:off x="0" y="0"/>
                      <a:ext cx="5943600" cy="4246245"/>
                    </a:xfrm>
                    <a:prstGeom prst="rect">
                      <a:avLst/>
                    </a:prstGeom>
                  </pic:spPr>
                </pic:pic>
              </a:graphicData>
            </a:graphic>
          </wp:inline>
        </w:drawing>
      </w:r>
    </w:p>
    <w:p w14:paraId="0CD4A3F2" w14:textId="77777777" w:rsidR="003E65DD" w:rsidRPr="0039029B" w:rsidRDefault="003E65DD" w:rsidP="003E65DD">
      <w:pPr>
        <w:pStyle w:val="TF"/>
      </w:pPr>
      <w:bookmarkStart w:id="1110" w:name="_Toc85570365"/>
      <w:r w:rsidRPr="0039029B">
        <w:t xml:space="preserve">Figure 15.5.6-3: </w:t>
      </w:r>
      <w:r w:rsidRPr="0039029B">
        <w:rPr>
          <w:noProof/>
        </w:rPr>
        <w:t>Time domain bitmask information from O-DU</w:t>
      </w:r>
      <w:bookmarkEnd w:id="1110"/>
    </w:p>
    <w:p w14:paraId="54A22C97" w14:textId="1926E38B" w:rsidR="003E65DD" w:rsidRPr="0039029B" w:rsidRDefault="003E65DD" w:rsidP="003E65DD">
      <w:pPr>
        <w:pStyle w:val="Heading3"/>
        <w:rPr>
          <w:color w:val="000000" w:themeColor="text1"/>
          <w:sz w:val="32"/>
        </w:rPr>
      </w:pPr>
      <w:bookmarkStart w:id="1111" w:name="_Toc85569865"/>
      <w:bookmarkStart w:id="1112" w:name="_Toc87539929"/>
      <w:bookmarkStart w:id="1113" w:name="_Toc228771201"/>
      <w:r w:rsidRPr="0039029B">
        <w:t>15.5.7</w:t>
      </w:r>
      <w:r w:rsidRPr="0039029B">
        <w:tab/>
        <w:t xml:space="preserve">Calibration with </w:t>
      </w:r>
      <w:r w:rsidR="00AC592A" w:rsidRPr="0039029B">
        <w:t>m</w:t>
      </w:r>
      <w:r w:rsidR="00270C86" w:rsidRPr="0039029B">
        <w:t xml:space="preserve">ultiple </w:t>
      </w:r>
      <w:r w:rsidR="00AC592A" w:rsidRPr="0039029B">
        <w:t>t</w:t>
      </w:r>
      <w:r w:rsidR="00270C86" w:rsidRPr="0039029B">
        <w:t xml:space="preserve">iming </w:t>
      </w:r>
      <w:r w:rsidR="00AC592A" w:rsidRPr="0039029B">
        <w:t>r</w:t>
      </w:r>
      <w:r w:rsidR="00270C86" w:rsidRPr="0039029B">
        <w:t xml:space="preserve">esource </w:t>
      </w:r>
      <w:bookmarkStart w:id="1114" w:name="_Toc85569866"/>
      <w:bookmarkStart w:id="1115" w:name="_Toc87340302"/>
      <w:bookmarkStart w:id="1116" w:name="_Toc87539930"/>
      <w:bookmarkEnd w:id="1111"/>
      <w:bookmarkEnd w:id="1112"/>
      <w:bookmarkEnd w:id="1114"/>
      <w:bookmarkEnd w:id="1115"/>
      <w:bookmarkEnd w:id="1116"/>
      <w:r w:rsidR="00AC592A" w:rsidRPr="0039029B">
        <w:t>s</w:t>
      </w:r>
      <w:r w:rsidR="00270C86" w:rsidRPr="0039029B">
        <w:t>ets</w:t>
      </w:r>
      <w:bookmarkEnd w:id="1113"/>
    </w:p>
    <w:p w14:paraId="6C95871A" w14:textId="7D5DBE72" w:rsidR="003E65DD" w:rsidRPr="0039029B" w:rsidRDefault="003E65DD" w:rsidP="003E65DD">
      <w:r w:rsidRPr="0039029B">
        <w:t xml:space="preserve">The O-RU may indicate its ability to support multiple time resource configuration sets for antenna calibration by support of the feature </w:t>
      </w:r>
      <w:r w:rsidRPr="00EA3A47">
        <w:rPr>
          <w:b/>
          <w:bCs/>
        </w:rPr>
        <w:t>O-RU-COORDINATED-ANT-CAL-MULTIPLE-TIME-RESOURCE</w:t>
      </w:r>
      <w:r w:rsidRPr="0039029B">
        <w:t xml:space="preserve"> in </w:t>
      </w:r>
      <w:hyperlink r:id="rId94" w:anchor="chg-YANG/Working/RU%20Specific%20Models/Radio/o-ran-antenna-calibration.yang" w:history="1">
        <w:r w:rsidRPr="0039029B">
          <w:rPr>
            <w:rStyle w:val="Hyperlink"/>
            <w:color w:val="000000" w:themeColor="text1"/>
            <w:u w:val="none"/>
          </w:rPr>
          <w:t>o-ran-antenna-calibration.yang</w:t>
        </w:r>
      </w:hyperlink>
      <w:r w:rsidRPr="0039029B">
        <w:t xml:space="preserve"> module. The feature is intended to extend the antenna calibration framework to support multiple time resources instead of single time resource supported. </w:t>
      </w:r>
      <w:bookmarkStart w:id="1117" w:name="_Hlk75171015"/>
      <w:r w:rsidRPr="0039029B">
        <w:t xml:space="preserve">This capability can be </w:t>
      </w:r>
      <w:bookmarkEnd w:id="1117"/>
      <w:r w:rsidRPr="0039029B">
        <w:t xml:space="preserve">used by the O-RU to specify unique calibration time resources for different calibration types. O-RU which supports this capability, exposes a list of time resources (antenna-calibration-multiple-time-resource-list). O-RU indicates desired set of time resources in </w:t>
      </w:r>
      <w:r w:rsidR="00764B90" w:rsidRPr="0039029B">
        <w:rPr>
          <w:lang w:eastAsia="ja-JP"/>
        </w:rPr>
        <w:t>'</w:t>
      </w:r>
      <w:r w:rsidRPr="0039029B">
        <w:t>antenna-calibration-multiple-time-resource</w:t>
      </w:r>
      <w:r w:rsidR="00764B90" w:rsidRPr="0039029B">
        <w:rPr>
          <w:lang w:eastAsia="ja-JP"/>
        </w:rPr>
        <w:t>'</w:t>
      </w:r>
      <w:r w:rsidRPr="0039029B">
        <w:t xml:space="preserve"> notification using specific value of </w:t>
      </w:r>
      <w:r w:rsidR="00764B90" w:rsidRPr="0039029B">
        <w:rPr>
          <w:lang w:eastAsia="ja-JP"/>
        </w:rPr>
        <w:t>'</w:t>
      </w:r>
      <w:r w:rsidRPr="0039029B">
        <w:t>antenna-calibration-time-resource-index</w:t>
      </w:r>
      <w:r w:rsidR="00764B90" w:rsidRPr="0039029B">
        <w:rPr>
          <w:lang w:eastAsia="ja-JP"/>
        </w:rPr>
        <w:t xml:space="preserve">' </w:t>
      </w:r>
      <w:r w:rsidRPr="0039029B">
        <w:t>parameter.</w:t>
      </w:r>
    </w:p>
    <w:p w14:paraId="3F6CE004" w14:textId="6CAA188D" w:rsidR="003E65DD" w:rsidRPr="0039029B" w:rsidRDefault="003E65DD" w:rsidP="003E65DD">
      <w:pPr>
        <w:rPr>
          <w:lang w:eastAsia="ja-JP"/>
        </w:rPr>
      </w:pPr>
      <w:r w:rsidRPr="0039029B">
        <w:t xml:space="preserve">This feature applies to O-RU initiated calibration where O-RU supporting this feature can use new notification </w:t>
      </w:r>
      <w:r w:rsidR="002418BD" w:rsidRPr="0039029B">
        <w:t>'</w:t>
      </w:r>
      <w:r w:rsidRPr="0039029B">
        <w:t>antenna-calibration-multiple-time-resource</w:t>
      </w:r>
      <w:r w:rsidR="002418BD" w:rsidRPr="0039029B">
        <w:t>'</w:t>
      </w:r>
      <w:r w:rsidRPr="0039029B">
        <w:t xml:space="preserve"> containing the parameter </w:t>
      </w:r>
      <w:r w:rsidR="002418BD" w:rsidRPr="0039029B">
        <w:t>'</w:t>
      </w:r>
      <w:r w:rsidRPr="0039029B">
        <w:t>antenna-calibration-time-resource-index</w:t>
      </w:r>
      <w:r w:rsidR="002418BD" w:rsidRPr="0039029B">
        <w:t>'</w:t>
      </w:r>
      <w:r w:rsidRPr="0039029B">
        <w:t xml:space="preserve">, defined in </w:t>
      </w:r>
      <w:r w:rsidR="007811D6" w:rsidRPr="0039029B">
        <w:t xml:space="preserve">clause </w:t>
      </w:r>
      <w:r w:rsidR="002418BD" w:rsidRPr="0039029B">
        <w:t>15.5.8</w:t>
      </w:r>
      <w:r w:rsidRPr="0039029B">
        <w:t xml:space="preserve">. Based on the index value in the notification respective antenna calibration time resource values should apply while initiating </w:t>
      </w:r>
      <w:r w:rsidRPr="0039029B">
        <w:rPr>
          <w:lang w:eastAsia="ja-JP"/>
        </w:rPr>
        <w:t>"</w:t>
      </w:r>
      <w:r w:rsidRPr="0039029B">
        <w:rPr>
          <w:b/>
        </w:rPr>
        <w:t>start-antenna-calibration</w:t>
      </w:r>
      <w:r w:rsidRPr="0039029B">
        <w:t xml:space="preserve"> RPC request</w:t>
      </w:r>
      <w:r w:rsidRPr="0039029B">
        <w:rPr>
          <w:lang w:eastAsia="ja-JP"/>
        </w:rPr>
        <w:t xml:space="preserve">". </w:t>
      </w:r>
      <w:bookmarkStart w:id="1118" w:name="_Hlk75171510"/>
      <w:r w:rsidRPr="0039029B">
        <w:rPr>
          <w:lang w:eastAsia="ja-JP"/>
        </w:rPr>
        <w:t xml:space="preserve">O-RU can use this calibration feature only in case O-DU configured parameter </w:t>
      </w:r>
      <w:r w:rsidR="002418BD" w:rsidRPr="0039029B">
        <w:t>'</w:t>
      </w:r>
      <w:r w:rsidRPr="0039029B">
        <w:rPr>
          <w:lang w:eastAsia="ja-JP"/>
        </w:rPr>
        <w:t>coordinated-calibration-multiple-time-resources-allowed</w:t>
      </w:r>
      <w:r w:rsidR="002418BD" w:rsidRPr="0039029B">
        <w:t>'</w:t>
      </w:r>
      <w:r w:rsidRPr="0039029B">
        <w:rPr>
          <w:lang w:eastAsia="ja-JP"/>
        </w:rPr>
        <w:t xml:space="preserve"> is set to TRUE.</w:t>
      </w:r>
    </w:p>
    <w:bookmarkEnd w:id="1118"/>
    <w:p w14:paraId="4EDABEC3" w14:textId="0639E763" w:rsidR="003E65DD" w:rsidRPr="0039029B" w:rsidRDefault="003E65DD" w:rsidP="003E65DD">
      <w:pPr>
        <w:pStyle w:val="NO"/>
      </w:pPr>
      <w:r w:rsidRPr="0039029B">
        <w:t xml:space="preserve">NOTE: </w:t>
      </w:r>
      <w:r w:rsidRPr="0039029B">
        <w:tab/>
        <w:t>At any point in time only one calibration timing resources should be indicated the O-RU.</w:t>
      </w:r>
    </w:p>
    <w:p w14:paraId="38D5195B" w14:textId="057A5769" w:rsidR="003E65DD" w:rsidRPr="0039029B" w:rsidRDefault="003E65DD" w:rsidP="003E65DD">
      <w:pPr>
        <w:pStyle w:val="Heading3"/>
      </w:pPr>
      <w:bookmarkStart w:id="1119" w:name="_Toc85569867"/>
      <w:bookmarkStart w:id="1120" w:name="_Toc87539931"/>
      <w:bookmarkStart w:id="1121" w:name="_Toc228771202"/>
      <w:r w:rsidRPr="0039029B">
        <w:t>15.5.8</w:t>
      </w:r>
      <w:r w:rsidRPr="0039029B">
        <w:tab/>
        <w:t>antenna-calibration-multiple-time-resource-params</w:t>
      </w:r>
      <w:r w:rsidRPr="0039029B" w:rsidDel="00873AE4">
        <w:t xml:space="preserve"> </w:t>
      </w:r>
      <w:r w:rsidR="00AC592A" w:rsidRPr="0039029B">
        <w:t xml:space="preserve">notification </w:t>
      </w:r>
      <w:bookmarkEnd w:id="1119"/>
      <w:bookmarkEnd w:id="1120"/>
      <w:r w:rsidR="00AC592A" w:rsidRPr="0039029B">
        <w:t>parameters</w:t>
      </w:r>
      <w:bookmarkEnd w:id="1121"/>
    </w:p>
    <w:p w14:paraId="623A7BB8" w14:textId="7CECCD2D" w:rsidR="003E65DD" w:rsidRPr="0039029B" w:rsidRDefault="003E65DD" w:rsidP="003E65DD">
      <w:pPr>
        <w:rPr>
          <w:rFonts w:eastAsiaTheme="minorEastAsia"/>
          <w:lang w:eastAsia="ko-KR"/>
        </w:rPr>
      </w:pPr>
      <w:r w:rsidRPr="0039029B">
        <w:t xml:space="preserve">If the O-RU supports O-RU-COORDINATED-ANT-CAL-MUL-TIMING-RES-CONFIG, to initiate the calibration operation, the O-RU notifies the notification subscriber (O-DU) using the </w:t>
      </w:r>
      <w:r w:rsidRPr="0039029B">
        <w:rPr>
          <w:b/>
          <w:bCs/>
        </w:rPr>
        <w:t xml:space="preserve">antenna-calibration-multiple-time-resource-params </w:t>
      </w:r>
      <w:r w:rsidRPr="0039029B">
        <w:t>notification message</w:t>
      </w:r>
      <w:r w:rsidRPr="0039029B">
        <w:rPr>
          <w:rFonts w:eastAsiaTheme="minorEastAsia"/>
          <w:lang w:eastAsia="ko-KR"/>
        </w:rPr>
        <w:t>.</w:t>
      </w:r>
      <w:r w:rsidRPr="0039029B">
        <w:rPr>
          <w:lang w:eastAsia="ko-KR"/>
        </w:rPr>
        <w:t xml:space="preserve"> Remaining parameter list of this notification </w:t>
      </w:r>
      <w:r w:rsidRPr="0039029B">
        <w:rPr>
          <w:color w:val="000000" w:themeColor="text1"/>
          <w:lang w:eastAsia="ko-KR"/>
        </w:rPr>
        <w:t xml:space="preserve">includes the frequency resources required for calibration same as </w:t>
      </w:r>
      <w:r w:rsidR="002418BD" w:rsidRPr="0039029B">
        <w:t>'</w:t>
      </w:r>
      <w:r w:rsidRPr="0039029B">
        <w:rPr>
          <w:color w:val="000000" w:themeColor="text1"/>
        </w:rPr>
        <w:t>antenna-calibration-required</w:t>
      </w:r>
      <w:r w:rsidR="002418BD" w:rsidRPr="0039029B">
        <w:t>'</w:t>
      </w:r>
      <w:r w:rsidRPr="0039029B">
        <w:rPr>
          <w:color w:val="000000" w:themeColor="text1"/>
        </w:rPr>
        <w:t xml:space="preserve"> described in clause 15.5.3</w:t>
      </w:r>
      <w:r w:rsidRPr="0039029B">
        <w:rPr>
          <w:rFonts w:eastAsiaTheme="minorEastAsia"/>
          <w:color w:val="000000" w:themeColor="text1"/>
          <w:lang w:eastAsia="ko-KR"/>
        </w:rPr>
        <w:t>:</w:t>
      </w:r>
    </w:p>
    <w:p w14:paraId="78A91C81" w14:textId="77777777" w:rsidR="003E65DD" w:rsidRPr="0039029B" w:rsidRDefault="003E65DD" w:rsidP="003E65DD">
      <w:pPr>
        <w:spacing w:after="0"/>
      </w:pPr>
    </w:p>
    <w:p w14:paraId="0AB778D4" w14:textId="646D417C" w:rsidR="003E65DD" w:rsidRPr="0039029B" w:rsidRDefault="003E65DD" w:rsidP="00326E69">
      <w:pPr>
        <w:pStyle w:val="B1"/>
      </w:pPr>
      <w:r w:rsidRPr="0039029B">
        <w:rPr>
          <w:b/>
          <w:bCs/>
        </w:rPr>
        <w:lastRenderedPageBreak/>
        <w:t>antenna-calibration-time-resource-index:</w:t>
      </w:r>
      <w:r w:rsidRPr="0039029B">
        <w:t xml:space="preserve"> key value to index the list </w:t>
      </w:r>
      <w:r w:rsidR="002418BD" w:rsidRPr="0039029B">
        <w:t>'</w:t>
      </w:r>
      <w:r w:rsidR="0060504C" w:rsidRPr="0039029B">
        <w:t>antenna-calibration-multiple-time-resource-list</w:t>
      </w:r>
      <w:r w:rsidR="002418BD" w:rsidRPr="0039029B">
        <w:t>'</w:t>
      </w:r>
      <w:r w:rsidRPr="0039029B">
        <w:t xml:space="preserve"> based on the calibration duration required by the O-RU.</w:t>
      </w:r>
    </w:p>
    <w:p w14:paraId="5191186F" w14:textId="18C00ADF" w:rsidR="003E65DD" w:rsidRPr="0039029B" w:rsidRDefault="003E65DD" w:rsidP="003E65DD">
      <w:pPr>
        <w:pStyle w:val="Heading2"/>
      </w:pPr>
      <w:bookmarkStart w:id="1122" w:name="_Toc85569868"/>
      <w:bookmarkStart w:id="1123" w:name="_Toc87539932"/>
      <w:bookmarkStart w:id="1124" w:name="_Toc228771203"/>
      <w:r w:rsidRPr="0039029B">
        <w:t>15.6</w:t>
      </w:r>
      <w:r w:rsidRPr="0039029B">
        <w:tab/>
        <w:t xml:space="preserve">Static </w:t>
      </w:r>
      <w:r w:rsidR="00AC592A" w:rsidRPr="0039029B">
        <w:t>c</w:t>
      </w:r>
      <w:r w:rsidR="00270C86" w:rsidRPr="0039029B">
        <w:t xml:space="preserve">onfiguration </w:t>
      </w:r>
      <w:r w:rsidRPr="0039029B">
        <w:t>for PRACH and SRS</w:t>
      </w:r>
      <w:bookmarkEnd w:id="1122"/>
      <w:bookmarkEnd w:id="1123"/>
      <w:bookmarkEnd w:id="1124"/>
    </w:p>
    <w:p w14:paraId="46633E94" w14:textId="29CF0298" w:rsidR="003E65DD" w:rsidRPr="0039029B" w:rsidRDefault="003E65DD" w:rsidP="003E65DD">
      <w:pPr>
        <w:pStyle w:val="Heading3"/>
      </w:pPr>
      <w:bookmarkStart w:id="1125" w:name="_Toc85569869"/>
      <w:bookmarkStart w:id="1126" w:name="_Toc87539933"/>
      <w:bookmarkStart w:id="1127" w:name="_Toc228771204"/>
      <w:r w:rsidRPr="0039029B">
        <w:t>15.6.1</w:t>
      </w:r>
      <w:r w:rsidRPr="0039029B">
        <w:tab/>
        <w:t>Background</w:t>
      </w:r>
      <w:bookmarkEnd w:id="1125"/>
      <w:bookmarkEnd w:id="1126"/>
      <w:bookmarkEnd w:id="1127"/>
    </w:p>
    <w:p w14:paraId="68648EF4" w14:textId="77777777" w:rsidR="003E65DD" w:rsidRPr="0039029B" w:rsidRDefault="003E65DD" w:rsidP="003E65DD">
      <w:r w:rsidRPr="0039029B">
        <w:t>PRACH and raw SRS are periodic. Their location in time and frequency resources is constant for all periods. This makes it feasible to configure PRACH and raw SRS with M-Plane in a sense that handling PRACH and / or raw SRS processing by assigned low-level-rx-endpoints does not require real-time control through C-Plane messages.</w:t>
      </w:r>
    </w:p>
    <w:p w14:paraId="74CD02A6" w14:textId="77777777" w:rsidR="003E65DD" w:rsidRPr="0039029B" w:rsidRDefault="003E65DD" w:rsidP="003E65DD">
      <w:r w:rsidRPr="0039029B">
        <w:t>Static configuration of PRACH and SRS with M-Plane needs to cover following aspects:</w:t>
      </w:r>
    </w:p>
    <w:p w14:paraId="77EB9C9A" w14:textId="77777777" w:rsidR="003E65DD" w:rsidRPr="0039029B" w:rsidRDefault="003E65DD" w:rsidP="00326E69">
      <w:pPr>
        <w:pStyle w:val="B1"/>
        <w:rPr>
          <w:rFonts w:eastAsia="Yu Mincho"/>
        </w:rPr>
      </w:pPr>
      <w:r w:rsidRPr="0039029B">
        <w:rPr>
          <w:rFonts w:eastAsia="Yu Mincho"/>
        </w:rPr>
        <w:t>Configuration of frequency resources assigned to PRACH / SRS</w:t>
      </w:r>
    </w:p>
    <w:p w14:paraId="24E3BB5B" w14:textId="77777777" w:rsidR="003E65DD" w:rsidRPr="0039029B" w:rsidRDefault="003E65DD" w:rsidP="00326E69">
      <w:pPr>
        <w:pStyle w:val="B1"/>
        <w:rPr>
          <w:rFonts w:eastAsia="Yu Mincho"/>
        </w:rPr>
      </w:pPr>
      <w:r w:rsidRPr="0039029B">
        <w:rPr>
          <w:rFonts w:eastAsia="Yu Mincho"/>
        </w:rPr>
        <w:t>Configuration of time resources assigned to PRACH / SRS (including PRACH / SRS periodicity)</w:t>
      </w:r>
    </w:p>
    <w:p w14:paraId="4F974BD4" w14:textId="77777777" w:rsidR="003E65DD" w:rsidRPr="0039029B" w:rsidRDefault="003E65DD" w:rsidP="00326E69">
      <w:pPr>
        <w:pStyle w:val="B1"/>
        <w:rPr>
          <w:rFonts w:eastAsia="Yu Mincho"/>
        </w:rPr>
      </w:pPr>
      <w:r w:rsidRPr="0039029B">
        <w:rPr>
          <w:rFonts w:eastAsia="Yu Mincho"/>
        </w:rPr>
        <w:t>Configuration of compression, iFFT and SCS</w:t>
      </w:r>
    </w:p>
    <w:p w14:paraId="3F420942" w14:textId="5297E26D" w:rsidR="003E65DD" w:rsidRPr="0039029B" w:rsidRDefault="003E65DD" w:rsidP="00326E69">
      <w:pPr>
        <w:pStyle w:val="B1"/>
        <w:rPr>
          <w:rFonts w:eastAsia="Yu Mincho"/>
        </w:rPr>
      </w:pPr>
      <w:r w:rsidRPr="0039029B">
        <w:rPr>
          <w:rFonts w:eastAsia="Yu Mincho"/>
        </w:rPr>
        <w:t>Assignment of HW resources (low-level-rx-endpoints) for processing of PRACH / SRS</w:t>
      </w:r>
    </w:p>
    <w:p w14:paraId="7237BD69" w14:textId="1E3B7D99" w:rsidR="003E65DD" w:rsidRPr="0039029B" w:rsidRDefault="003E65DD" w:rsidP="003E65DD">
      <w:r w:rsidRPr="0039029B">
        <w:t>Static configurations shall be provided to the O-RU as part of carrier configuration - before the configured carrier is activated. Static PRACH / SRS configuration provided for already active carrier shall be rejected by the O-RU.</w:t>
      </w:r>
    </w:p>
    <w:p w14:paraId="0C607FE1" w14:textId="282BEE41" w:rsidR="003E65DD" w:rsidRPr="0039029B" w:rsidRDefault="003E65DD" w:rsidP="003E65DD">
      <w:pPr>
        <w:pStyle w:val="NO"/>
      </w:pPr>
      <w:r w:rsidRPr="0039029B">
        <w:t xml:space="preserve">NOTE: </w:t>
      </w:r>
      <w:r w:rsidRPr="0039029B">
        <w:tab/>
        <w:t xml:space="preserve">In case a static-low-level-rx-endpoint exposes parameter </w:t>
      </w:r>
      <w:r w:rsidRPr="0039029B">
        <w:rPr>
          <w:b/>
          <w:bCs/>
        </w:rPr>
        <w:t>static-config-supported</w:t>
      </w:r>
      <w:r w:rsidRPr="0039029B">
        <w:t xml:space="preserve"> with value </w:t>
      </w:r>
      <w:r w:rsidRPr="0039029B">
        <w:rPr>
          <w:b/>
          <w:bCs/>
        </w:rPr>
        <w:t>NONE</w:t>
      </w:r>
      <w:r w:rsidRPr="0039029B">
        <w:t xml:space="preserve"> </w:t>
      </w:r>
      <w:r w:rsidR="00B22286" w:rsidRPr="0039029B">
        <w:t xml:space="preserve">- </w:t>
      </w:r>
      <w:r w:rsidRPr="0039029B">
        <w:t>such endpoint does not offer support for static configuration of PRACH nor SRS reception.</w:t>
      </w:r>
    </w:p>
    <w:p w14:paraId="6D169D6C" w14:textId="385FF0FB" w:rsidR="003E65DD" w:rsidRPr="0039029B" w:rsidRDefault="003E65DD" w:rsidP="00326E69">
      <w:r w:rsidRPr="0039029B">
        <w:t>In case the configuration provided to O-RU contains records for TDD pattern(s), PRACH patterns and/or SRS patterns, the O-RU validates consistency between patterns. Configuration where there is collision between patterns detected, shall be rejected by the O-RU.</w:t>
      </w:r>
    </w:p>
    <w:p w14:paraId="17A22B67" w14:textId="0BDB8747" w:rsidR="003E65DD" w:rsidRPr="0039029B" w:rsidRDefault="003E65DD" w:rsidP="003E65DD">
      <w:pPr>
        <w:pStyle w:val="Heading3"/>
      </w:pPr>
      <w:bookmarkStart w:id="1128" w:name="_Toc55383011"/>
      <w:bookmarkStart w:id="1129" w:name="_Toc85569870"/>
      <w:bookmarkStart w:id="1130" w:name="_Toc87539934"/>
      <w:bookmarkStart w:id="1131" w:name="_Toc228771205"/>
      <w:r w:rsidRPr="0039029B">
        <w:t>15.6.2</w:t>
      </w:r>
      <w:r w:rsidRPr="0039029B">
        <w:tab/>
        <w:t xml:space="preserve">Static </w:t>
      </w:r>
      <w:r w:rsidR="00AC592A" w:rsidRPr="0039029B">
        <w:t>c</w:t>
      </w:r>
      <w:r w:rsidR="00270C86" w:rsidRPr="0039029B">
        <w:t xml:space="preserve">onfiguration </w:t>
      </w:r>
      <w:r w:rsidRPr="0039029B">
        <w:t xml:space="preserve">for PRACH </w:t>
      </w:r>
      <w:bookmarkEnd w:id="1128"/>
      <w:bookmarkEnd w:id="1129"/>
      <w:bookmarkEnd w:id="1130"/>
      <w:r w:rsidR="00AC592A" w:rsidRPr="0039029B">
        <w:t>p</w:t>
      </w:r>
      <w:r w:rsidR="00270C86" w:rsidRPr="0039029B">
        <w:t>rocessing</w:t>
      </w:r>
      <w:bookmarkEnd w:id="1131"/>
    </w:p>
    <w:p w14:paraId="4367C8F0" w14:textId="7BCB81E8" w:rsidR="003E65DD" w:rsidRPr="0039029B" w:rsidRDefault="003E65DD" w:rsidP="003E65DD">
      <w:r w:rsidRPr="0039029B">
        <w:t xml:space="preserve">The O-RU exposes its ability to support static PRACH configuration by support of the feature </w:t>
      </w:r>
      <w:r w:rsidRPr="0039029B">
        <w:rPr>
          <w:b/>
          <w:bCs/>
        </w:rPr>
        <w:t>PRACH-STATIC-CONFIGURATION-SUPPORTED</w:t>
      </w:r>
      <w:r w:rsidRPr="0039029B">
        <w:t xml:space="preserve"> in o-ran-module-cap.yang module. Presence of this feature means, that at least one of static-low-level-rx-endpoints offered by the O-RU supports static configuration for PRACH. From the model perspective, static PRACH configuration is supported by static-low-level-rx-endpoints having the parameter </w:t>
      </w:r>
      <w:r w:rsidRPr="0039029B">
        <w:rPr>
          <w:b/>
          <w:bCs/>
        </w:rPr>
        <w:t>static-config-supported</w:t>
      </w:r>
      <w:r w:rsidRPr="0039029B">
        <w:t xml:space="preserve"> exposed as </w:t>
      </w:r>
      <w:r w:rsidRPr="0039029B">
        <w:rPr>
          <w:b/>
          <w:bCs/>
        </w:rPr>
        <w:t>PRACH</w:t>
      </w:r>
      <w:r w:rsidRPr="0039029B">
        <w:t>. Such static-low-level-rx-endpoint can be referenced by low-level-rx-endpoint designated for reception of PRACH. Specific PRACH configuration may be utili</w:t>
      </w:r>
      <w:r w:rsidR="002048F1" w:rsidRPr="0039029B">
        <w:t>z</w:t>
      </w:r>
      <w:r w:rsidRPr="0039029B">
        <w:t xml:space="preserve">ed by the low-level-rx-endpoint according to the optional parameter </w:t>
      </w:r>
      <w:r w:rsidRPr="0039029B">
        <w:rPr>
          <w:b/>
          <w:bCs/>
        </w:rPr>
        <w:t>static-prach-configuration</w:t>
      </w:r>
      <w:r w:rsidRPr="0039029B">
        <w:t>.</w:t>
      </w:r>
    </w:p>
    <w:p w14:paraId="7F9473B4" w14:textId="5967336A" w:rsidR="003E65DD" w:rsidRPr="0039029B" w:rsidRDefault="003E65DD" w:rsidP="003E65DD">
      <w:pPr>
        <w:pStyle w:val="NO"/>
      </w:pPr>
      <w:r w:rsidRPr="0039029B">
        <w:t>NOTE</w:t>
      </w:r>
      <w:r w:rsidR="002607C6" w:rsidRPr="0039029B">
        <w:t>:</w:t>
      </w:r>
      <w:r w:rsidRPr="0039029B">
        <w:t xml:space="preserve"> </w:t>
      </w:r>
      <w:r w:rsidRPr="0039029B">
        <w:tab/>
        <w:t>A single low-level-rx-endpoint can only reference to single instance of static-prach-configuration. However, a single static-prach-configuration may be referenced by many low-level-rx-endpoints.</w:t>
      </w:r>
    </w:p>
    <w:p w14:paraId="7D27BC65" w14:textId="4943A801" w:rsidR="003E65DD" w:rsidRPr="0039029B" w:rsidRDefault="003E65DD" w:rsidP="003E65DD">
      <w:r w:rsidRPr="0039029B">
        <w:t>If parameters related to static PRACH configuration are set by NETCONF Client – real-time C-Plane control for PRACH opportunities shall not be provided to the O-RU, allowing for static configuration to be utili</w:t>
      </w:r>
      <w:r w:rsidR="002048F1" w:rsidRPr="0039029B">
        <w:t>z</w:t>
      </w:r>
      <w:r w:rsidRPr="0039029B">
        <w:t>ed.</w:t>
      </w:r>
    </w:p>
    <w:p w14:paraId="78736034" w14:textId="39218F06" w:rsidR="003E65DD" w:rsidRPr="0039029B" w:rsidRDefault="003E65DD" w:rsidP="003E65DD">
      <w:pPr>
        <w:pStyle w:val="Heading3"/>
      </w:pPr>
      <w:bookmarkStart w:id="1132" w:name="_Toc55383012"/>
      <w:bookmarkStart w:id="1133" w:name="_Toc85569871"/>
      <w:bookmarkStart w:id="1134" w:name="_Toc87539935"/>
      <w:bookmarkStart w:id="1135" w:name="_Toc228771206"/>
      <w:r w:rsidRPr="0039029B">
        <w:t>15.6.3</w:t>
      </w:r>
      <w:r w:rsidRPr="0039029B">
        <w:tab/>
        <w:t xml:space="preserve">Frequency </w:t>
      </w:r>
      <w:r w:rsidR="00AC592A" w:rsidRPr="0039029B">
        <w:t>d</w:t>
      </w:r>
      <w:r w:rsidR="00270C86" w:rsidRPr="0039029B">
        <w:t xml:space="preserve">omain </w:t>
      </w:r>
      <w:bookmarkEnd w:id="1132"/>
      <w:bookmarkEnd w:id="1133"/>
      <w:bookmarkEnd w:id="1134"/>
      <w:r w:rsidR="00AC592A" w:rsidRPr="0039029B">
        <w:t>c</w:t>
      </w:r>
      <w:r w:rsidR="00270C86" w:rsidRPr="0039029B">
        <w:t>onfiguration</w:t>
      </w:r>
      <w:bookmarkEnd w:id="1135"/>
    </w:p>
    <w:p w14:paraId="7D3EB248" w14:textId="77777777" w:rsidR="003E65DD" w:rsidRPr="0039029B" w:rsidRDefault="003E65DD" w:rsidP="003E65DD">
      <w:r w:rsidRPr="0039029B">
        <w:t xml:space="preserve">The meaning of frequency-related parameters is illustrated using Figure 15.6.3-1. </w:t>
      </w:r>
    </w:p>
    <w:p w14:paraId="694A7D0C" w14:textId="75F9FB27" w:rsidR="003E65DD" w:rsidRPr="0039029B" w:rsidRDefault="003E65DD" w:rsidP="003E65DD">
      <w:pPr>
        <w:pStyle w:val="NO"/>
      </w:pPr>
      <w:r w:rsidRPr="0039029B">
        <w:t xml:space="preserve">NOTE: </w:t>
      </w:r>
      <w:r w:rsidRPr="0039029B">
        <w:tab/>
        <w:t xml:space="preserve">Parameter offset-to-absolute-frequency-center belongs to low-level-rx-endpoint. </w:t>
      </w:r>
    </w:p>
    <w:bookmarkStart w:id="1136" w:name="_Hlk40269600"/>
    <w:p w14:paraId="69AC302A" w14:textId="77777777" w:rsidR="003E65DD" w:rsidRPr="0039029B" w:rsidRDefault="00891F7A" w:rsidP="003E65DD">
      <w:pPr>
        <w:keepNext/>
        <w:keepLines/>
        <w:jc w:val="center"/>
      </w:pPr>
      <w:r w:rsidRPr="00255D56">
        <w:rPr>
          <w:noProof/>
        </w:rPr>
        <w:object w:dxaOrig="10164" w:dyaOrig="3025" w14:anchorId="00787E8D">
          <v:shape id="_x0000_i1029" type="#_x0000_t75" alt="" style="width:480pt;height:2in;mso-width-percent:0;mso-height-percent:0;mso-width-percent:0;mso-height-percent:0" o:ole="">
            <v:imagedata r:id="rId95" o:title=""/>
          </v:shape>
          <o:OLEObject Type="Embed" ProgID="Visio.Drawing.15" ShapeID="_x0000_i1029" DrawAspect="Content" ObjectID="_1839663070" r:id="rId96"/>
        </w:object>
      </w:r>
      <w:bookmarkEnd w:id="1136"/>
    </w:p>
    <w:p w14:paraId="0DC0B04D" w14:textId="77777777" w:rsidR="003E65DD" w:rsidRPr="0039029B" w:rsidRDefault="003E65DD" w:rsidP="003E65DD">
      <w:pPr>
        <w:pStyle w:val="TF"/>
      </w:pPr>
      <w:bookmarkStart w:id="1137" w:name="_Toc85570366"/>
      <w:r w:rsidRPr="0039029B">
        <w:t>Figure 15.6.3-1: Relation between frequency-related parameters of the PRACH occasion</w:t>
      </w:r>
      <w:bookmarkEnd w:id="1137"/>
    </w:p>
    <w:p w14:paraId="343822CF" w14:textId="29018D06" w:rsidR="003E65DD" w:rsidRPr="0039029B" w:rsidRDefault="003E65DD" w:rsidP="003E65DD">
      <w:r w:rsidRPr="0039029B">
        <w:t>Relations between parameters allow to calculate startPrbc and numPrbc. For details of startPrbc and numPrbc</w:t>
      </w:r>
      <w:r w:rsidR="00BD33CF" w:rsidRPr="0039029B">
        <w:t>,</w:t>
      </w:r>
      <w:r w:rsidRPr="0039029B">
        <w:t xml:space="preserve"> see O-RAN </w:t>
      </w:r>
      <w:r w:rsidR="00650019" w:rsidRPr="0039029B">
        <w:t xml:space="preserve">CUS-Plane </w:t>
      </w:r>
      <w:r w:rsidRPr="0039029B">
        <w:t>Specification [2]</w:t>
      </w:r>
      <w:r w:rsidR="00207D45" w:rsidRPr="0039029B">
        <w:t>, clause 7.</w:t>
      </w:r>
      <w:r w:rsidR="000E667C" w:rsidRPr="0039029B">
        <w:t>5</w:t>
      </w:r>
      <w:r w:rsidR="00207D45" w:rsidRPr="0039029B">
        <w:t>.</w:t>
      </w:r>
      <w:r w:rsidR="000E667C" w:rsidRPr="0039029B">
        <w:t>3.</w:t>
      </w:r>
      <w:r w:rsidR="00650019" w:rsidRPr="0039029B">
        <w:t>4 and 7.5.3.6</w:t>
      </w:r>
      <w:r w:rsidRPr="0039029B">
        <w:t>.</w:t>
      </w:r>
    </w:p>
    <w:p w14:paraId="689C38D0" w14:textId="38B9B108" w:rsidR="003E65DD" w:rsidRPr="0039029B" w:rsidRDefault="003E65DD" w:rsidP="003E65DD">
      <w:pPr>
        <w:pStyle w:val="Heading3"/>
      </w:pPr>
      <w:bookmarkStart w:id="1138" w:name="_Toc55383013"/>
      <w:bookmarkStart w:id="1139" w:name="_Toc85569872"/>
      <w:bookmarkStart w:id="1140" w:name="_Toc87539936"/>
      <w:bookmarkStart w:id="1141" w:name="_Toc228771207"/>
      <w:r w:rsidRPr="0039029B">
        <w:t>15.6.4</w:t>
      </w:r>
      <w:r w:rsidRPr="0039029B">
        <w:tab/>
        <w:t>Time domain configuration</w:t>
      </w:r>
      <w:bookmarkEnd w:id="1138"/>
      <w:bookmarkEnd w:id="1139"/>
      <w:bookmarkEnd w:id="1140"/>
      <w:bookmarkEnd w:id="1141"/>
    </w:p>
    <w:p w14:paraId="4C3C66B1" w14:textId="77777777" w:rsidR="003E65DD" w:rsidRPr="0039029B" w:rsidRDefault="003E65DD" w:rsidP="003E65DD">
      <w:r w:rsidRPr="0039029B">
        <w:t>Meaning of parameters is illustrated using Figure 15.6.4-1.</w:t>
      </w:r>
    </w:p>
    <w:p w14:paraId="443C7A0E" w14:textId="5476CE36" w:rsidR="003E65DD" w:rsidRPr="0039029B" w:rsidRDefault="00891F7A" w:rsidP="003E65DD">
      <w:pPr>
        <w:jc w:val="center"/>
      </w:pPr>
      <w:r w:rsidRPr="002C6A9B">
        <w:rPr>
          <w:noProof/>
        </w:rPr>
        <w:object w:dxaOrig="12510" w:dyaOrig="2930" w14:anchorId="5DC284DA">
          <v:shape id="_x0000_i1030" type="#_x0000_t75" alt="" style="width:506pt;height:113pt;mso-width-percent:0;mso-height-percent:0;mso-width-percent:0;mso-height-percent:0" o:ole="">
            <v:imagedata r:id="rId97" o:title=""/>
          </v:shape>
          <o:OLEObject Type="Embed" ProgID="Visio.Drawing.15" ShapeID="_x0000_i1030" DrawAspect="Content" ObjectID="_1839663071" r:id="rId98"/>
        </w:object>
      </w:r>
    </w:p>
    <w:p w14:paraId="5F233830" w14:textId="77777777" w:rsidR="003E65DD" w:rsidRPr="0039029B" w:rsidRDefault="003E65DD" w:rsidP="003E65DD">
      <w:pPr>
        <w:pStyle w:val="TF"/>
      </w:pPr>
      <w:bookmarkStart w:id="1142" w:name="_Ref44064251"/>
      <w:bookmarkStart w:id="1143" w:name="_Ref17211737"/>
      <w:bookmarkStart w:id="1144" w:name="_Toc85570367"/>
      <w:r w:rsidRPr="0039029B">
        <w:t>Figure 15.6.4-1</w:t>
      </w:r>
      <w:bookmarkEnd w:id="1142"/>
      <w:r w:rsidRPr="0039029B">
        <w:t xml:space="preserve">: Timing-related parameters of single PRACH </w:t>
      </w:r>
      <w:bookmarkEnd w:id="1143"/>
      <w:r w:rsidRPr="0039029B">
        <w:t>occasion</w:t>
      </w:r>
      <w:bookmarkEnd w:id="1144"/>
    </w:p>
    <w:p w14:paraId="652F5FC1" w14:textId="6CD1D012" w:rsidR="003E65DD" w:rsidRPr="0039029B" w:rsidRDefault="003E65DD" w:rsidP="003E65DD">
      <w:r w:rsidRPr="0039029B">
        <w:t xml:space="preserve">Figure 15.6.4-1 shows a single PRACH occasion containing 2 </w:t>
      </w:r>
      <w:r w:rsidR="00830AD6" w:rsidRPr="0039029B">
        <w:t>PRACH Symbols</w:t>
      </w:r>
      <w:r w:rsidRPr="0039029B">
        <w:t>.</w:t>
      </w:r>
    </w:p>
    <w:p w14:paraId="7A6079C1" w14:textId="547CC4E5" w:rsidR="003E65DD" w:rsidRPr="0039029B" w:rsidRDefault="00110077" w:rsidP="003E65DD">
      <w:pPr>
        <w:jc w:val="center"/>
      </w:pPr>
      <w:r w:rsidRPr="0039029B">
        <w:rPr>
          <w:noProof/>
        </w:rPr>
        <w:t xml:space="preserve"> </w:t>
      </w:r>
      <w:r w:rsidRPr="0039029B">
        <w:rPr>
          <w:noProof/>
        </w:rPr>
        <w:drawing>
          <wp:inline distT="0" distB="0" distL="0" distR="0" wp14:anchorId="3C7398EF" wp14:editId="11DB88DF">
            <wp:extent cx="6122035" cy="1280160"/>
            <wp:effectExtent l="0" t="0" r="0" b="2540"/>
            <wp:docPr id="3" name="Picture 2" descr="A diagram of a diagram&#10;&#10;Description automatically generated">
              <a:extLst xmlns:a="http://schemas.openxmlformats.org/drawingml/2006/main">
                <a:ext uri="{FF2B5EF4-FFF2-40B4-BE49-F238E27FC236}">
                  <a16:creationId xmlns:a16="http://schemas.microsoft.com/office/drawing/2014/main" id="{6CF6B672-0B8B-E8D6-295D-C849503A1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diagram&#10;&#10;Description automatically generated">
                      <a:extLst>
                        <a:ext uri="{FF2B5EF4-FFF2-40B4-BE49-F238E27FC236}">
                          <a16:creationId xmlns:a16="http://schemas.microsoft.com/office/drawing/2014/main" id="{6CF6B672-0B8B-E8D6-295D-C849503A1816}"/>
                        </a:ext>
                      </a:extLst>
                    </pic:cNvPr>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122035" cy="1280160"/>
                    </a:xfrm>
                    <a:prstGeom prst="rect">
                      <a:avLst/>
                    </a:prstGeom>
                  </pic:spPr>
                </pic:pic>
              </a:graphicData>
            </a:graphic>
          </wp:inline>
        </w:drawing>
      </w:r>
    </w:p>
    <w:p w14:paraId="622BEA75" w14:textId="77777777" w:rsidR="003E65DD" w:rsidRPr="0039029B" w:rsidRDefault="003E65DD" w:rsidP="003E65DD">
      <w:pPr>
        <w:pStyle w:val="TF"/>
      </w:pPr>
      <w:bookmarkStart w:id="1145" w:name="_Ref17211764"/>
      <w:bookmarkStart w:id="1146" w:name="_Ref44064285"/>
      <w:bookmarkStart w:id="1147" w:name="_Toc85570368"/>
      <w:r w:rsidRPr="0039029B">
        <w:t>Figure 15.6.4-2</w:t>
      </w:r>
      <w:bookmarkEnd w:id="1145"/>
      <w:bookmarkEnd w:id="1146"/>
      <w:r w:rsidRPr="0039029B">
        <w:t>: Timing-related parameters of one PRACH pattern</w:t>
      </w:r>
      <w:bookmarkEnd w:id="1147"/>
    </w:p>
    <w:p w14:paraId="49CE6265" w14:textId="4828364E" w:rsidR="003E65DD" w:rsidRPr="0039029B" w:rsidRDefault="003E65DD" w:rsidP="003E65DD">
      <w:r w:rsidRPr="0039029B">
        <w:t xml:space="preserve">Figure 15.6.4-2 shows a single PRACH pattern containing two occasions of 2 </w:t>
      </w:r>
      <w:r w:rsidR="00830AD6" w:rsidRPr="0039029B">
        <w:t xml:space="preserve">PRACH Symbols </w:t>
      </w:r>
      <w:r w:rsidRPr="0039029B">
        <w:t>(reuse of occasion shown on figure for single PRACH occasion for simplified view).</w:t>
      </w:r>
    </w:p>
    <w:p w14:paraId="0DA19902" w14:textId="22CB84AA" w:rsidR="003E65DD" w:rsidRPr="0039029B" w:rsidRDefault="003E65DD" w:rsidP="003E65DD">
      <w:r w:rsidRPr="0039029B">
        <w:t xml:space="preserve">The corresponding parameters for </w:t>
      </w:r>
      <w:r w:rsidR="002048F1" w:rsidRPr="0039029B">
        <w:t xml:space="preserve">Figure 15.6.4-2 </w:t>
      </w:r>
      <w:r w:rsidRPr="0039029B">
        <w:t>are: (</w:t>
      </w:r>
      <w:r w:rsidRPr="0039029B">
        <w:rPr>
          <w:lang w:eastAsia="ja-JP"/>
        </w:rPr>
        <w:t>"</w:t>
      </w:r>
      <w:r w:rsidRPr="0039029B">
        <w:t>number-of-prach-occasions</w:t>
      </w:r>
      <w:r w:rsidRPr="0039029B">
        <w:rPr>
          <w:lang w:eastAsia="ja-JP"/>
        </w:rPr>
        <w:t>"</w:t>
      </w:r>
      <w:r w:rsidRPr="0039029B">
        <w:t xml:space="preserve"> = 2, </w:t>
      </w:r>
      <w:r w:rsidRPr="0039029B">
        <w:rPr>
          <w:lang w:eastAsia="ja-JP"/>
        </w:rPr>
        <w:t>"</w:t>
      </w:r>
      <w:r w:rsidRPr="0039029B">
        <w:t>number-of-repetitions</w:t>
      </w:r>
      <w:r w:rsidRPr="0039029B">
        <w:rPr>
          <w:lang w:eastAsia="ja-JP"/>
        </w:rPr>
        <w:t>"</w:t>
      </w:r>
      <w:r w:rsidRPr="0039029B">
        <w:t xml:space="preserve"> = 2)</w:t>
      </w:r>
    </w:p>
    <w:p w14:paraId="0B778CD0" w14:textId="3238B85C" w:rsidR="003E65DD" w:rsidRPr="0039029B" w:rsidRDefault="003E65DD" w:rsidP="003E65DD">
      <w:pPr>
        <w:pStyle w:val="NO"/>
      </w:pPr>
      <w:r w:rsidRPr="0039029B">
        <w:t xml:space="preserve">NOTE 1: </w:t>
      </w:r>
      <w:r w:rsidRPr="0039029B">
        <w:tab/>
      </w:r>
      <w:r w:rsidRPr="0039029B">
        <w:rPr>
          <w:b/>
          <w:bCs/>
        </w:rPr>
        <w:t>time-offset</w:t>
      </w:r>
      <w:r w:rsidRPr="0039029B">
        <w:t xml:space="preserve"> is defined with reference to parameters </w:t>
      </w:r>
      <w:r w:rsidRPr="0039029B">
        <w:rPr>
          <w:b/>
          <w:bCs/>
        </w:rPr>
        <w:t>frame-number</w:t>
      </w:r>
      <w:r w:rsidRPr="0039029B">
        <w:t xml:space="preserve"> and </w:t>
      </w:r>
      <w:r w:rsidRPr="0039029B">
        <w:rPr>
          <w:b/>
          <w:bCs/>
        </w:rPr>
        <w:t>sub-frame-id</w:t>
      </w:r>
      <w:r w:rsidRPr="0039029B">
        <w:t xml:space="preserve"> under </w:t>
      </w:r>
      <w:r w:rsidRPr="0039029B">
        <w:rPr>
          <w:b/>
          <w:bCs/>
        </w:rPr>
        <w:t>static-prach-configuration</w:t>
      </w:r>
      <w:r w:rsidRPr="0039029B">
        <w:t xml:space="preserve">. This parameter applies for the first occasion of a PRACH pattern. For subsequent occasions of the same PRACH pattern, the O-RU utilizes the parameters </w:t>
      </w:r>
      <w:r w:rsidRPr="0039029B">
        <w:rPr>
          <w:b/>
          <w:bCs/>
        </w:rPr>
        <w:t>cp-length</w:t>
      </w:r>
      <w:r w:rsidRPr="0039029B">
        <w:t xml:space="preserve">, </w:t>
      </w:r>
      <w:r w:rsidRPr="0039029B">
        <w:rPr>
          <w:b/>
          <w:bCs/>
        </w:rPr>
        <w:t>gp-length</w:t>
      </w:r>
      <w:r w:rsidRPr="0039029B">
        <w:t xml:space="preserve"> and </w:t>
      </w:r>
      <w:r w:rsidRPr="0039029B">
        <w:rPr>
          <w:b/>
          <w:bCs/>
        </w:rPr>
        <w:t>beam-id</w:t>
      </w:r>
      <w:r w:rsidRPr="0039029B">
        <w:t xml:space="preserve"> to determine the time boundaries. The parameters are taken from the list </w:t>
      </w:r>
      <w:r w:rsidRPr="0039029B">
        <w:rPr>
          <w:b/>
          <w:bCs/>
        </w:rPr>
        <w:t>occasion-parameters</w:t>
      </w:r>
      <w:r w:rsidRPr="0039029B">
        <w:t xml:space="preserve"> such that, the first occasion uses the first set of elements from the list. Subsequent occasions use consecutive sets of parameters. The number of sets of parameters in this list is equal to value of the parameter </w:t>
      </w:r>
      <w:r w:rsidRPr="0039029B">
        <w:rPr>
          <w:b/>
          <w:bCs/>
        </w:rPr>
        <w:t>number-of-occasions</w:t>
      </w:r>
      <w:r w:rsidRPr="0039029B">
        <w:t>.</w:t>
      </w:r>
    </w:p>
    <w:p w14:paraId="0461CC0D" w14:textId="77777777" w:rsidR="003E65DD" w:rsidRPr="0039029B" w:rsidRDefault="003E65DD" w:rsidP="003E65DD">
      <w:r w:rsidRPr="0039029B">
        <w:lastRenderedPageBreak/>
        <w:t xml:space="preserve">One </w:t>
      </w:r>
      <w:r w:rsidRPr="0039029B">
        <w:rPr>
          <w:b/>
          <w:bCs/>
        </w:rPr>
        <w:t>static-prach-configuration</w:t>
      </w:r>
      <w:r w:rsidRPr="0039029B">
        <w:t xml:space="preserve"> instance allows to configure a set of PRACH patterns. For a single PRACH configuration, all corresponding PRACH patterns repeat over the period defined by the </w:t>
      </w:r>
      <w:r w:rsidRPr="0039029B">
        <w:rPr>
          <w:b/>
          <w:bCs/>
        </w:rPr>
        <w:t>pattern-period</w:t>
      </w:r>
      <w:r w:rsidRPr="0039029B">
        <w:t xml:space="preserve"> parameter for such PRACH configuration. The PRACH patterns of single PRACH configuration shall not overlap in terms of time and frequency. </w:t>
      </w:r>
    </w:p>
    <w:p w14:paraId="36DDC2F3" w14:textId="77777777" w:rsidR="003E65DD" w:rsidRPr="0039029B" w:rsidRDefault="003E65DD" w:rsidP="003E65DD">
      <w:r w:rsidRPr="0039029B">
        <w:t>At most one PRACH pattern shall start in a subframe (subframes in different frames are distinguished).</w:t>
      </w:r>
      <w:r w:rsidRPr="0039029B">
        <w:br/>
        <w:t xml:space="preserve">PRACH pattern shall not cross </w:t>
      </w:r>
      <w:bookmarkStart w:id="1148" w:name="_Hlk51589241"/>
      <w:r w:rsidRPr="0039029B">
        <w:t>boundary between subframes</w:t>
      </w:r>
      <w:bookmarkEnd w:id="1148"/>
      <w:r w:rsidRPr="0039029B">
        <w:t xml:space="preserve"> except PRACH pattern for long PRACH format with one occasion that spans boundary between subframes.</w:t>
      </w:r>
    </w:p>
    <w:p w14:paraId="748CAEE7" w14:textId="77777777" w:rsidR="003E65DD" w:rsidRPr="0039029B" w:rsidRDefault="003E65DD" w:rsidP="003E65DD">
      <w:r w:rsidRPr="0039029B">
        <w:t xml:space="preserve">An O-RU shall reject any configuration where the number of patterns in single static PRACH configuration exceeds the number exposed by capability parameter </w:t>
      </w:r>
      <w:r w:rsidRPr="0039029B">
        <w:rPr>
          <w:b/>
          <w:bCs/>
        </w:rPr>
        <w:t>max-prach-patterns</w:t>
      </w:r>
      <w:r w:rsidRPr="0039029B">
        <w:t xml:space="preserve"> in o-ran-uplane-conf.yang module.</w:t>
      </w:r>
    </w:p>
    <w:p w14:paraId="541ED0D3" w14:textId="77777777" w:rsidR="003E65DD" w:rsidRPr="0039029B" w:rsidRDefault="003E65DD" w:rsidP="003E65DD"/>
    <w:p w14:paraId="3D3E00B3" w14:textId="32EE9931" w:rsidR="003E65DD" w:rsidRPr="0039029B" w:rsidRDefault="00891F7A" w:rsidP="003E65DD">
      <w:r>
        <w:rPr>
          <w:noProof/>
        </w:rPr>
        <w:object w:dxaOrig="19931" w:dyaOrig="9661" w14:anchorId="484214EC">
          <v:shape id="_x0000_i1031" type="#_x0000_t75" alt="" style="width:481.45pt;height:233pt;mso-width-percent:0;mso-height-percent:0;mso-width-percent:0;mso-height-percent:0" o:ole="">
            <v:imagedata r:id="rId100" o:title=""/>
          </v:shape>
          <o:OLEObject Type="Embed" ProgID="Visio.Drawing.15" ShapeID="_x0000_i1031" DrawAspect="Content" ObjectID="_1839663072" r:id="rId101"/>
        </w:object>
      </w:r>
    </w:p>
    <w:p w14:paraId="0EADA8E6" w14:textId="49B81A3D" w:rsidR="003E65DD" w:rsidRPr="0039029B" w:rsidRDefault="003E65DD" w:rsidP="003E65DD">
      <w:pPr>
        <w:pStyle w:val="TF"/>
      </w:pPr>
      <w:bookmarkStart w:id="1149" w:name="_Toc85570369"/>
      <w:r w:rsidRPr="0039029B">
        <w:t>Figure 15.6.4-3</w:t>
      </w:r>
      <w:bookmarkEnd w:id="1149"/>
      <w:r w:rsidRPr="0039029B">
        <w:t xml:space="preserve">: Example PRACH configuration formed of two PRACH patterns having different number of </w:t>
      </w:r>
      <w:r w:rsidR="00830AD6" w:rsidRPr="0039029B">
        <w:t>PRACH Symbols</w:t>
      </w:r>
    </w:p>
    <w:p w14:paraId="3735392D" w14:textId="0F7BEFF9" w:rsidR="003E65DD" w:rsidRPr="0039029B" w:rsidRDefault="003E65DD" w:rsidP="003E65DD">
      <w:pPr>
        <w:pStyle w:val="NO"/>
      </w:pPr>
      <w:r w:rsidRPr="0039029B">
        <w:t xml:space="preserve">NOTE 2: </w:t>
      </w:r>
      <w:r w:rsidRPr="0039029B">
        <w:tab/>
        <w:t>PRACH occasions are expanded for visual clarity.</w:t>
      </w:r>
    </w:p>
    <w:p w14:paraId="0FDF40FA" w14:textId="534D568F" w:rsidR="003E65DD" w:rsidRPr="0039029B" w:rsidRDefault="003E65DD" w:rsidP="003E65DD">
      <w:pPr>
        <w:pStyle w:val="NO"/>
      </w:pPr>
      <w:r w:rsidRPr="0039029B">
        <w:t xml:space="preserve">NOTE 3: </w:t>
      </w:r>
      <w:r w:rsidRPr="0039029B">
        <w:tab/>
        <w:t>Figure 15.6.4-3 shows a theoretical configuration – not necessarily standardi</w:t>
      </w:r>
      <w:r w:rsidR="00364466" w:rsidRPr="0039029B">
        <w:t>s</w:t>
      </w:r>
      <w:r w:rsidRPr="0039029B">
        <w:t>ed by 3GPP. This is to demonstrate the flexibility of the solution of static PRACH configuration offered by M-Plane configuration.</w:t>
      </w:r>
    </w:p>
    <w:p w14:paraId="02CC7132" w14:textId="77777777" w:rsidR="003E65DD" w:rsidRPr="0039029B" w:rsidRDefault="003E65DD" w:rsidP="003E65DD">
      <w:r w:rsidRPr="0039029B">
        <w:t xml:space="preserve">The above configuration uses 2 prach-patterns: </w:t>
      </w:r>
    </w:p>
    <w:p w14:paraId="781F2B61" w14:textId="77777777" w:rsidR="003E65DD" w:rsidRPr="0039029B" w:rsidRDefault="003E65DD" w:rsidP="00326E69">
      <w:pPr>
        <w:pStyle w:val="B1"/>
      </w:pPr>
      <w:r w:rsidRPr="0039029B">
        <w:t>Pattern #1 is having: number-of-repetitions = 4, number-of-occasions = 3</w:t>
      </w:r>
    </w:p>
    <w:p w14:paraId="5ED02C7D" w14:textId="77777777" w:rsidR="003E65DD" w:rsidRPr="0039029B" w:rsidRDefault="003E65DD" w:rsidP="00326E69">
      <w:pPr>
        <w:pStyle w:val="B1"/>
      </w:pPr>
      <w:r w:rsidRPr="0039029B">
        <w:t>Pattern #2 is having: number-of-repetitions = 6, number-of-occasions = 2</w:t>
      </w:r>
    </w:p>
    <w:p w14:paraId="734798BD" w14:textId="6FC875B5" w:rsidR="003E65DD" w:rsidRPr="0039029B" w:rsidRDefault="003E65DD" w:rsidP="003E65DD">
      <w:r w:rsidRPr="0039029B">
        <w:t xml:space="preserve">For the PRACH configuration shown in </w:t>
      </w:r>
      <w:r w:rsidR="002048F1" w:rsidRPr="0039029B">
        <w:t>F</w:t>
      </w:r>
      <w:r w:rsidRPr="0039029B">
        <w:t>igure</w:t>
      </w:r>
      <w:r w:rsidR="002048F1" w:rsidRPr="0039029B">
        <w:t xml:space="preserve"> 15.6.4-3</w:t>
      </w:r>
      <w:r w:rsidRPr="0039029B">
        <w:t xml:space="preserve">, the parameter </w:t>
      </w:r>
      <w:r w:rsidRPr="0039029B">
        <w:rPr>
          <w:b/>
          <w:bCs/>
        </w:rPr>
        <w:t>pattern-period</w:t>
      </w:r>
      <w:r w:rsidRPr="0039029B">
        <w:t xml:space="preserve"> = 10 as this is the number of frames after which PRACH pattern repeats.</w:t>
      </w:r>
    </w:p>
    <w:p w14:paraId="1CBB88FE" w14:textId="00F8031B" w:rsidR="003E65DD" w:rsidRPr="0039029B" w:rsidRDefault="003E65DD" w:rsidP="003E65DD">
      <w:pPr>
        <w:pStyle w:val="NO"/>
      </w:pPr>
      <w:r w:rsidRPr="0039029B">
        <w:t xml:space="preserve">NOTE 4: </w:t>
      </w:r>
      <w:r w:rsidRPr="0039029B">
        <w:tab/>
        <w:t xml:space="preserve">Such a static PRACH configuration can be supported by static-low-level-rx-endpoints having parameter </w:t>
      </w:r>
      <w:r w:rsidRPr="0039029B">
        <w:rPr>
          <w:b/>
          <w:bCs/>
        </w:rPr>
        <w:t>max-prach-pattern</w:t>
      </w:r>
      <w:r w:rsidRPr="0039029B">
        <w:t>s ≥ 2 as this configuration consists of 2 patterns.</w:t>
      </w:r>
    </w:p>
    <w:p w14:paraId="61833557" w14:textId="33A1E402" w:rsidR="003E65DD" w:rsidRPr="0039029B" w:rsidRDefault="003E65DD" w:rsidP="003E65DD">
      <w:pPr>
        <w:pStyle w:val="Heading3"/>
      </w:pPr>
      <w:bookmarkStart w:id="1150" w:name="_Toc55383014"/>
      <w:bookmarkStart w:id="1151" w:name="_Toc85569873"/>
      <w:bookmarkStart w:id="1152" w:name="_Toc87539937"/>
      <w:bookmarkStart w:id="1153" w:name="_Toc228771208"/>
      <w:r w:rsidRPr="0039029B">
        <w:t>15.6.5</w:t>
      </w:r>
      <w:r w:rsidRPr="0039029B">
        <w:tab/>
        <w:t>Operation</w:t>
      </w:r>
      <w:bookmarkEnd w:id="1150"/>
      <w:bookmarkEnd w:id="1151"/>
      <w:bookmarkEnd w:id="1152"/>
      <w:bookmarkEnd w:id="1153"/>
    </w:p>
    <w:p w14:paraId="01A225DF" w14:textId="1D444980" w:rsidR="003E65DD" w:rsidRPr="0039029B" w:rsidRDefault="003E65DD" w:rsidP="003E65DD">
      <w:r w:rsidRPr="0039029B">
        <w:t xml:space="preserve">Static PRACH configuration shall be set and rx-endpoints shall be linked to it before rx-array-carrier activation. On carrier activation, the O-RU starts receiving RF signals corresponding to the configured </w:t>
      </w:r>
      <w:r w:rsidRPr="0039029B">
        <w:rPr>
          <w:b/>
          <w:bCs/>
        </w:rPr>
        <w:t>prach-patterns</w:t>
      </w:r>
      <w:r w:rsidRPr="0039029B">
        <w:t xml:space="preserve"> list. Specifically, the O-RU receives RF signals corresponding to the prach-pattern p when</w:t>
      </w:r>
      <w:r w:rsidR="002048F1" w:rsidRPr="0039029B">
        <w:t>:</w:t>
      </w:r>
      <w:r w:rsidRPr="0039029B">
        <w:t xml:space="preserve"> </w:t>
      </w:r>
    </w:p>
    <w:p w14:paraId="7836CF8A" w14:textId="78589BC8" w:rsidR="002048F1" w:rsidRPr="0039029B" w:rsidRDefault="003E65DD" w:rsidP="0058729B">
      <w:pPr>
        <w:pStyle w:val="B10"/>
      </w:pPr>
      <w:r w:rsidRPr="0039029B">
        <w:lastRenderedPageBreak/>
        <w:t xml:space="preserve">mod(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39029B">
        <w:t>, pattern-period ) = frame-number</w:t>
      </w:r>
      <w:r w:rsidRPr="0039029B">
        <w:rPr>
          <w:vertAlign w:val="subscript"/>
        </w:rPr>
        <w:t>p</w:t>
      </w:r>
      <w:r w:rsidRPr="0039029B">
        <w:t xml:space="preserve"> and </w:t>
      </w:r>
    </w:p>
    <w:p w14:paraId="1B9FC1D3" w14:textId="7A5D5199" w:rsidR="002048F1" w:rsidRPr="0039029B" w:rsidRDefault="00000000" w:rsidP="0058729B">
      <w:pPr>
        <w:pStyle w:val="B10"/>
        <w:rPr>
          <w:i/>
          <w:iCs/>
        </w:rPr>
      </w:pPr>
      <m:oMath>
        <m:sSub>
          <m:sSubPr>
            <m:ctrlPr>
              <w:rPr>
                <w:rFonts w:ascii="Cambria Math" w:hAnsi="Cambria Math"/>
                <w:i/>
              </w:rPr>
            </m:ctrlPr>
          </m:sSubPr>
          <m:e>
            <m:r>
              <w:rPr>
                <w:rFonts w:ascii="Cambria Math" w:hAnsi="Cambria Math"/>
              </w:rPr>
              <m:t>n</m:t>
            </m:r>
          </m:e>
          <m:sub>
            <m:r>
              <w:rPr>
                <w:rFonts w:ascii="Cambria Math" w:hAnsi="Cambria Math"/>
              </w:rPr>
              <m:t>sf</m:t>
            </m:r>
          </m:sub>
        </m:sSub>
      </m:oMath>
      <w:r w:rsidR="003E65DD" w:rsidRPr="0039029B">
        <w:t xml:space="preserve"> = sub-frame-id</w:t>
      </w:r>
      <w:r w:rsidR="003E65DD" w:rsidRPr="0039029B">
        <w:rPr>
          <w:vertAlign w:val="subscript"/>
        </w:rPr>
        <w:t>p</w:t>
      </w:r>
      <w:r w:rsidR="003E65DD" w:rsidRPr="0039029B">
        <w:t xml:space="preserve"> and </w:t>
      </w:r>
    </w:p>
    <w:p w14:paraId="14124E27" w14:textId="36FCCF0C" w:rsidR="003E65DD" w:rsidRPr="0039029B" w:rsidRDefault="003E65DD" w:rsidP="00326E69">
      <w:pPr>
        <w:pStyle w:val="B10"/>
      </w:pPr>
      <w:r w:rsidRPr="0039029B">
        <w:rPr>
          <w:i/>
          <w:iCs/>
        </w:rPr>
        <w:t>t</w:t>
      </w:r>
      <w:r w:rsidRPr="0039029B">
        <w:t xml:space="preserve"> =</w:t>
      </w:r>
      <w:r w:rsidRPr="0039029B">
        <w:rPr>
          <w:i/>
          <w:iCs/>
        </w:rPr>
        <w:t xml:space="preserve"> </w:t>
      </w:r>
      <w:r w:rsidRPr="0039029B">
        <w:t>time-offset</w:t>
      </w:r>
      <w:r w:rsidRPr="0039029B">
        <w:rPr>
          <w:vertAlign w:val="subscript"/>
        </w:rPr>
        <w:t>p</w:t>
      </w:r>
    </w:p>
    <w:p w14:paraId="6D53304E" w14:textId="44DDC127" w:rsidR="003E65DD" w:rsidRPr="0039029B" w:rsidRDefault="003E65DD" w:rsidP="003E65DD">
      <w:pPr>
        <w:spacing w:after="60"/>
      </w:pPr>
      <w:r w:rsidRPr="0039029B">
        <w:t>where</w:t>
      </w:r>
      <w:r w:rsidR="002048F1" w:rsidRPr="0039029B">
        <w:t>:</w:t>
      </w:r>
    </w:p>
    <w:p w14:paraId="5882D567" w14:textId="77777777" w:rsidR="003E65DD" w:rsidRPr="0039029B" w:rsidRDefault="00000000" w:rsidP="00326E69">
      <w:pPr>
        <w:pStyle w:val="B10"/>
      </w:pP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3E65DD" w:rsidRPr="0039029B">
        <w:t xml:space="preserve"> is the system frame number,  </w:t>
      </w:r>
    </w:p>
    <w:p w14:paraId="2E41B725" w14:textId="77777777" w:rsidR="003E65DD" w:rsidRPr="0039029B" w:rsidRDefault="003E65DD" w:rsidP="00326E69">
      <w:pPr>
        <w:pStyle w:val="B10"/>
      </w:pPr>
      <w:r w:rsidRPr="0039029B">
        <w:t>mod( x, y ) is remainder of division of x by y,</w:t>
      </w:r>
    </w:p>
    <w:p w14:paraId="2A1BE168" w14:textId="77777777" w:rsidR="003E65DD" w:rsidRPr="0039029B" w:rsidRDefault="00000000" w:rsidP="00326E69">
      <w:pPr>
        <w:pStyle w:val="B10"/>
      </w:pPr>
      <m:oMath>
        <m:sSub>
          <m:sSubPr>
            <m:ctrlPr>
              <w:rPr>
                <w:rFonts w:ascii="Cambria Math" w:hAnsi="Cambria Math"/>
                <w:i/>
              </w:rPr>
            </m:ctrlPr>
          </m:sSubPr>
          <m:e>
            <m:r>
              <w:rPr>
                <w:rFonts w:ascii="Cambria Math" w:hAnsi="Cambria Math"/>
              </w:rPr>
              <m:t>n</m:t>
            </m:r>
          </m:e>
          <m:sub>
            <m:r>
              <w:rPr>
                <w:rFonts w:ascii="Cambria Math" w:hAnsi="Cambria Math"/>
              </w:rPr>
              <m:t>sf</m:t>
            </m:r>
          </m:sub>
        </m:sSub>
      </m:oMath>
      <w:r w:rsidR="003E65DD" w:rsidRPr="0039029B">
        <w:t xml:space="preserve"> is the subframe number within system frame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3E65DD" w:rsidRPr="0039029B">
        <w:t>,</w:t>
      </w:r>
    </w:p>
    <w:p w14:paraId="0AA319E4" w14:textId="77777777" w:rsidR="003E65DD" w:rsidRPr="0039029B" w:rsidRDefault="003E65DD" w:rsidP="00326E69">
      <w:pPr>
        <w:pStyle w:val="B10"/>
      </w:pPr>
      <w:r w:rsidRPr="0039029B">
        <w:rPr>
          <w:i/>
          <w:iCs/>
        </w:rPr>
        <w:t>t</w:t>
      </w:r>
      <w:r w:rsidRPr="0039029B">
        <w:t xml:space="preserve"> is the time since start of subframe </w:t>
      </w:r>
      <m:oMath>
        <m:sSub>
          <m:sSubPr>
            <m:ctrlPr>
              <w:rPr>
                <w:rFonts w:ascii="Cambria Math" w:hAnsi="Cambria Math"/>
                <w:i/>
              </w:rPr>
            </m:ctrlPr>
          </m:sSubPr>
          <m:e>
            <m:r>
              <w:rPr>
                <w:rFonts w:ascii="Cambria Math" w:hAnsi="Cambria Math"/>
              </w:rPr>
              <m:t>n</m:t>
            </m:r>
          </m:e>
          <m:sub>
            <m:r>
              <w:rPr>
                <w:rFonts w:ascii="Cambria Math" w:hAnsi="Cambria Math"/>
              </w:rPr>
              <m:t>sf</m:t>
            </m:r>
          </m:sub>
        </m:sSub>
      </m:oMath>
      <w:r w:rsidRPr="0039029B">
        <w:t>,</w:t>
      </w:r>
    </w:p>
    <w:p w14:paraId="63499FEF" w14:textId="77777777" w:rsidR="003E65DD" w:rsidRPr="0039029B" w:rsidRDefault="003E65DD" w:rsidP="00326E69">
      <w:pPr>
        <w:pStyle w:val="B10"/>
      </w:pPr>
      <w:r w:rsidRPr="0039029B">
        <w:t>frame-number, sub-frame-id</w:t>
      </w:r>
      <w:r w:rsidRPr="0039029B">
        <w:rPr>
          <w:vertAlign w:val="subscript"/>
        </w:rPr>
        <w:t>p</w:t>
      </w:r>
      <w:r w:rsidRPr="0039029B">
        <w:t xml:space="preserve"> and time-offset</w:t>
      </w:r>
      <w:r w:rsidRPr="0039029B">
        <w:rPr>
          <w:vertAlign w:val="subscript"/>
        </w:rPr>
        <w:t>p</w:t>
      </w:r>
      <w:r w:rsidRPr="0039029B">
        <w:t xml:space="preserve"> are parameters of prach-pattern p,</w:t>
      </w:r>
    </w:p>
    <w:p w14:paraId="5CC1900C" w14:textId="02DC94EB" w:rsidR="003E65DD" w:rsidRPr="0039029B" w:rsidRDefault="003E65DD" w:rsidP="00326E69">
      <w:pPr>
        <w:pStyle w:val="B10"/>
      </w:pPr>
      <w:r w:rsidRPr="0039029B">
        <w:t>pattern-period is a parameter of PRACH configuration.</w:t>
      </w:r>
    </w:p>
    <w:p w14:paraId="57B434B0" w14:textId="77777777" w:rsidR="001D1AD5" w:rsidRPr="0039029B" w:rsidRDefault="001D1AD5" w:rsidP="001D1AD5">
      <w:r w:rsidRPr="0039029B">
        <w:t>Offset to the start of pattern periods can be configured either in low-level-rx-endpoint or in static-prach-configuration with sfn-number parameter. If the value is provided in static-prach-configuration, then it takes the precedence over the value configured in low-level-rx-endpoint.</w:t>
      </w:r>
    </w:p>
    <w:p w14:paraId="2F541EC4" w14:textId="36D37013" w:rsidR="003E65DD" w:rsidRPr="0039029B" w:rsidRDefault="003E65DD" w:rsidP="003E65DD">
      <w:r w:rsidRPr="0039029B">
        <w:t xml:space="preserve">Once the RF signal corresponding to the PRACH </w:t>
      </w:r>
      <w:r w:rsidR="00830AD6" w:rsidRPr="0039029B">
        <w:t xml:space="preserve">Symbol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39029B">
        <w:t xml:space="preserve"> in PRACH occasion </w:t>
      </w:r>
      <m:oMath>
        <m:sSub>
          <m:sSubPr>
            <m:ctrlPr>
              <w:rPr>
                <w:rFonts w:ascii="Cambria Math" w:hAnsi="Cambria Math"/>
                <w:i/>
              </w:rPr>
            </m:ctrlPr>
          </m:sSubPr>
          <m:e>
            <m:r>
              <w:rPr>
                <w:rFonts w:ascii="Cambria Math" w:hAnsi="Cambria Math"/>
              </w:rPr>
              <m:t>n</m:t>
            </m:r>
          </m:e>
          <m:sub>
            <m:r>
              <w:rPr>
                <w:rFonts w:ascii="Cambria Math" w:hAnsi="Cambria Math"/>
              </w:rPr>
              <m:t>o</m:t>
            </m:r>
          </m:sub>
        </m:sSub>
      </m:oMath>
      <w:r w:rsidRPr="0039029B">
        <w:t xml:space="preserve"> is received and processed, the O-RU sends the corresponding IQ values in a U-plane message or messages with header fields set as follows:</w:t>
      </w:r>
    </w:p>
    <w:p w14:paraId="492D220A" w14:textId="77777777" w:rsidR="003E65DD" w:rsidRPr="0039029B" w:rsidRDefault="003E65DD" w:rsidP="003E65DD">
      <w:pPr>
        <w:pStyle w:val="B10"/>
      </w:pPr>
      <w:r w:rsidRPr="0039029B">
        <w:t xml:space="preserve">frameId = mod( floor(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39029B">
        <w:t xml:space="preserve"> / pattern-period ) • pattern-period + frame-number</w:t>
      </w:r>
      <w:r w:rsidRPr="0039029B">
        <w:rPr>
          <w:vertAlign w:val="subscript"/>
        </w:rPr>
        <w:t>p</w:t>
      </w:r>
      <w:r w:rsidRPr="0039029B">
        <w:t>, 256 )</w:t>
      </w:r>
    </w:p>
    <w:p w14:paraId="484CD6D1" w14:textId="6E3AD856" w:rsidR="00A333EA" w:rsidRDefault="003E65DD">
      <w:r w:rsidRPr="0039029B">
        <w:t xml:space="preserve">NOTE: </w:t>
      </w:r>
      <w:r w:rsidRPr="0039029B">
        <w:tab/>
      </w:r>
      <w:r w:rsidR="00A333EA" w:rsidRPr="0039029B">
        <w:t xml:space="preserve">This corresponds to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A333EA" w:rsidRPr="0039029B">
        <w:t xml:space="preserve"> value captured when prach-pattern p started</w:t>
      </w:r>
    </w:p>
    <w:p w14:paraId="366A4BA0" w14:textId="77777777" w:rsidR="003E65DD" w:rsidRPr="0039029B" w:rsidRDefault="003E65DD" w:rsidP="00326E69">
      <w:pPr>
        <w:pStyle w:val="B10"/>
      </w:pPr>
      <w:r w:rsidRPr="0039029B">
        <w:t>subframeId = sub-frame</w:t>
      </w:r>
      <w:r w:rsidRPr="0039029B">
        <w:rPr>
          <w:vertAlign w:val="subscript"/>
        </w:rPr>
        <w:t>p</w:t>
      </w:r>
      <w:r w:rsidRPr="0039029B">
        <w:t>,</w:t>
      </w:r>
    </w:p>
    <w:p w14:paraId="26E3FCA3" w14:textId="77777777" w:rsidR="003E65DD" w:rsidRPr="0039029B" w:rsidRDefault="003E65DD" w:rsidP="00326E69">
      <w:pPr>
        <w:pStyle w:val="B10"/>
      </w:pPr>
      <w:r w:rsidRPr="0039029B">
        <w:t>slotId = zero-based PRACH occasion number within PRACH pattern,</w:t>
      </w:r>
    </w:p>
    <w:p w14:paraId="135FC5F2" w14:textId="687F618A" w:rsidR="003E65DD" w:rsidRPr="0039029B" w:rsidRDefault="003E65DD" w:rsidP="00326E69">
      <w:pPr>
        <w:pStyle w:val="B10"/>
      </w:pPr>
      <w:r w:rsidRPr="0039029B">
        <w:t xml:space="preserve">symbolId = zero-based PRACH </w:t>
      </w:r>
      <w:r w:rsidR="00830AD6" w:rsidRPr="0039029B">
        <w:t xml:space="preserve">Symbol </w:t>
      </w:r>
      <w:r w:rsidRPr="0039029B">
        <w:t>number within PRACH occasion,</w:t>
      </w:r>
    </w:p>
    <w:p w14:paraId="5C398863" w14:textId="77777777" w:rsidR="003E65DD" w:rsidRPr="0039029B" w:rsidRDefault="003E65DD" w:rsidP="00326E69">
      <w:pPr>
        <w:pStyle w:val="B10"/>
      </w:pPr>
      <w:r w:rsidRPr="0039029B">
        <w:t>sectionId = 4095,</w:t>
      </w:r>
    </w:p>
    <w:p w14:paraId="26323600" w14:textId="77777777" w:rsidR="003E65DD" w:rsidRPr="0039029B" w:rsidRDefault="003E65DD" w:rsidP="00326E69">
      <w:pPr>
        <w:pStyle w:val="B10"/>
      </w:pPr>
      <w:r w:rsidRPr="0039029B">
        <w:t>startPrbu = floor( ( re-offset</w:t>
      </w:r>
      <w:r w:rsidRPr="0039029B">
        <w:rPr>
          <w:vertAlign w:val="subscript"/>
        </w:rPr>
        <w:t>p</w:t>
      </w:r>
      <w:r w:rsidRPr="0039029B">
        <w:t xml:space="preserve"> + guard-tone-low-re ) / 12 ),</w:t>
      </w:r>
    </w:p>
    <w:p w14:paraId="6F4E7763" w14:textId="77777777" w:rsidR="003E65DD" w:rsidRPr="0039029B" w:rsidRDefault="003E65DD" w:rsidP="00326E69">
      <w:pPr>
        <w:pStyle w:val="B10"/>
      </w:pPr>
      <w:r w:rsidRPr="0039029B">
        <w:t>numPrbu = ceil( (re-offset</w:t>
      </w:r>
      <w:r w:rsidRPr="0039029B">
        <w:rPr>
          <w:vertAlign w:val="subscript"/>
        </w:rPr>
        <w:t>p</w:t>
      </w:r>
      <w:r w:rsidRPr="0039029B">
        <w:t xml:space="preserve"> + guard-tone-low-re + num-prach-re ) / 12 ) - startPrbu. </w:t>
      </w:r>
    </w:p>
    <w:p w14:paraId="50832DE8" w14:textId="6BB122BD" w:rsidR="003E65DD" w:rsidRPr="0039029B" w:rsidRDefault="002048F1" w:rsidP="003E65DD">
      <w:pPr>
        <w:spacing w:after="60"/>
      </w:pPr>
      <w:r w:rsidRPr="0039029B">
        <w:t>W</w:t>
      </w:r>
      <w:r w:rsidR="003E65DD" w:rsidRPr="0039029B">
        <w:t>here</w:t>
      </w:r>
      <w:r w:rsidRPr="0039029B">
        <w:t>:</w:t>
      </w:r>
    </w:p>
    <w:p w14:paraId="5CAB164D" w14:textId="77777777" w:rsidR="003E65DD" w:rsidRPr="0039029B" w:rsidRDefault="00000000" w:rsidP="00326E69">
      <w:pPr>
        <w:pStyle w:val="B10"/>
      </w:pP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3E65DD" w:rsidRPr="0039029B">
        <w:t xml:space="preserve"> is the system frame number,  </w:t>
      </w:r>
    </w:p>
    <w:p w14:paraId="2A836CC1" w14:textId="77777777" w:rsidR="003E65DD" w:rsidRPr="0039029B" w:rsidRDefault="003E65DD" w:rsidP="00326E69">
      <w:pPr>
        <w:pStyle w:val="B10"/>
      </w:pPr>
      <w:r w:rsidRPr="0039029B">
        <w:t>mod( x, y ) is remainder of division of x by y,</w:t>
      </w:r>
    </w:p>
    <w:p w14:paraId="0EEFE75B" w14:textId="77777777" w:rsidR="003E65DD" w:rsidRPr="0039029B" w:rsidRDefault="003E65DD" w:rsidP="00326E69">
      <w:pPr>
        <w:pStyle w:val="B10"/>
      </w:pPr>
      <w:r w:rsidRPr="0039029B">
        <w:t>floor( x ) is largest integer smaller than or equal to x,</w:t>
      </w:r>
    </w:p>
    <w:p w14:paraId="248B4D3A" w14:textId="77777777" w:rsidR="003E65DD" w:rsidRPr="0039029B" w:rsidRDefault="003E65DD" w:rsidP="00326E69">
      <w:pPr>
        <w:pStyle w:val="B10"/>
      </w:pPr>
      <w:r w:rsidRPr="0039029B">
        <w:t>ceil( x ) is smallest integer greater than or equal to x,</w:t>
      </w:r>
    </w:p>
    <w:p w14:paraId="0F1E6245" w14:textId="77777777" w:rsidR="003E65DD" w:rsidRPr="0039029B" w:rsidRDefault="003E65DD" w:rsidP="00326E69">
      <w:pPr>
        <w:pStyle w:val="B10"/>
      </w:pPr>
      <w:r w:rsidRPr="0039029B">
        <w:t>frame-number</w:t>
      </w:r>
      <w:r w:rsidRPr="0039029B">
        <w:rPr>
          <w:vertAlign w:val="subscript"/>
        </w:rPr>
        <w:t>p</w:t>
      </w:r>
      <w:r w:rsidRPr="0039029B">
        <w:t>, sub-frame-number</w:t>
      </w:r>
      <w:bookmarkStart w:id="1154" w:name="_Hlk40876980"/>
      <w:r w:rsidRPr="0039029B">
        <w:rPr>
          <w:vertAlign w:val="subscript"/>
        </w:rPr>
        <w:t>p</w:t>
      </w:r>
      <w:bookmarkEnd w:id="1154"/>
      <w:r w:rsidRPr="0039029B">
        <w:t xml:space="preserve"> and re-offset</w:t>
      </w:r>
      <w:r w:rsidRPr="0039029B">
        <w:rPr>
          <w:vertAlign w:val="subscript"/>
        </w:rPr>
        <w:t>p</w:t>
      </w:r>
      <w:r w:rsidRPr="0039029B">
        <w:t xml:space="preserve"> are parameters of prach-pattern p. </w:t>
      </w:r>
    </w:p>
    <w:p w14:paraId="1BACAD63" w14:textId="77777777" w:rsidR="003E65DD" w:rsidRPr="0039029B" w:rsidRDefault="003E65DD" w:rsidP="00326E69">
      <w:pPr>
        <w:pStyle w:val="B10"/>
      </w:pPr>
      <w:r w:rsidRPr="0039029B">
        <w:t>pattern-period, guard-tone-low-re and num-prach-re are parameters of PRACH configuration.</w:t>
      </w:r>
    </w:p>
    <w:p w14:paraId="11DBF172" w14:textId="79CDE6C3" w:rsidR="003E65DD" w:rsidRPr="0039029B" w:rsidRDefault="003E65DD" w:rsidP="003E65DD">
      <w:r w:rsidRPr="0039029B">
        <w:t xml:space="preserve">If data section is subdivided due to application level fragmentation, resulting values of startPrbu and numPrbu shall be calculated as per general rules. If multiple PRACH </w:t>
      </w:r>
      <w:r w:rsidR="00830AD6" w:rsidRPr="0039029B">
        <w:t xml:space="preserve">Symbols </w:t>
      </w:r>
      <w:r w:rsidRPr="0039029B">
        <w:t xml:space="preserve">are scheduled at the same time at different re-offset frequencies, the O-RU shall send corresponding data sections in one U-Plane message following message size restrictions. </w:t>
      </w:r>
    </w:p>
    <w:p w14:paraId="3DCA566A" w14:textId="3B9B73E2" w:rsidR="003E65DD" w:rsidRPr="0039029B" w:rsidRDefault="003E65DD" w:rsidP="003E65DD">
      <w:pPr>
        <w:pStyle w:val="Heading3"/>
      </w:pPr>
      <w:bookmarkStart w:id="1155" w:name="_Toc55383015"/>
      <w:bookmarkStart w:id="1156" w:name="_Toc85569874"/>
      <w:bookmarkStart w:id="1157" w:name="_Toc87539938"/>
      <w:bookmarkStart w:id="1158" w:name="_Toc228771209"/>
      <w:r w:rsidRPr="0039029B">
        <w:t>15.6.6</w:t>
      </w:r>
      <w:r w:rsidRPr="0039029B">
        <w:tab/>
        <w:t xml:space="preserve">Static </w:t>
      </w:r>
      <w:r w:rsidR="00AC592A" w:rsidRPr="0039029B">
        <w:t>c</w:t>
      </w:r>
      <w:r w:rsidR="00270C86" w:rsidRPr="0039029B">
        <w:t xml:space="preserve">onfiguration </w:t>
      </w:r>
      <w:r w:rsidRPr="0039029B">
        <w:t xml:space="preserve">for </w:t>
      </w:r>
      <w:r w:rsidR="00AC592A" w:rsidRPr="0039029B">
        <w:t>r</w:t>
      </w:r>
      <w:r w:rsidR="00270C86" w:rsidRPr="0039029B">
        <w:t xml:space="preserve">aw </w:t>
      </w:r>
      <w:r w:rsidRPr="0039029B">
        <w:t xml:space="preserve">SRS </w:t>
      </w:r>
      <w:bookmarkEnd w:id="1155"/>
      <w:bookmarkEnd w:id="1156"/>
      <w:bookmarkEnd w:id="1157"/>
      <w:r w:rsidR="00AC592A" w:rsidRPr="0039029B">
        <w:t>p</w:t>
      </w:r>
      <w:r w:rsidR="00270C86" w:rsidRPr="0039029B">
        <w:t>rocessing</w:t>
      </w:r>
      <w:bookmarkEnd w:id="1158"/>
    </w:p>
    <w:p w14:paraId="1661FC99" w14:textId="691043DB" w:rsidR="003E65DD" w:rsidRPr="0039029B" w:rsidRDefault="003E65DD" w:rsidP="003E65DD">
      <w:r w:rsidRPr="0039029B">
        <w:t xml:space="preserve">The O-RU exposes its ability to support static raw SRS configuration by support of the feature </w:t>
      </w:r>
      <w:r w:rsidRPr="0039029B">
        <w:rPr>
          <w:b/>
          <w:bCs/>
        </w:rPr>
        <w:t>SRS-STATIC-CONFIGURATION-SUPPORTED</w:t>
      </w:r>
      <w:r w:rsidRPr="0039029B">
        <w:t xml:space="preserve"> in o-ran-module-cap.yang module. Presence of this feature means, that at least </w:t>
      </w:r>
      <w:r w:rsidRPr="0039029B">
        <w:lastRenderedPageBreak/>
        <w:t xml:space="preserve">one of static-low-level-rx-endpoints offered by the O-RU supports static configuration for raw SRS reception. From the model perspective, static SRS configuration is supported by static-low-level-rx-endpoints having the parameter </w:t>
      </w:r>
      <w:r w:rsidRPr="0039029B">
        <w:rPr>
          <w:b/>
          <w:bCs/>
        </w:rPr>
        <w:t>static-config-supported</w:t>
      </w:r>
      <w:r w:rsidRPr="0039029B">
        <w:t xml:space="preserve"> exposed as </w:t>
      </w:r>
      <w:r w:rsidRPr="0039029B">
        <w:rPr>
          <w:b/>
          <w:bCs/>
        </w:rPr>
        <w:t>SRS</w:t>
      </w:r>
      <w:r w:rsidRPr="0039029B">
        <w:t>. Such static-low-level-rx-endpoint can be referenced by a low-level-rx-endpoint designated for reception of SRS. Specific SRS configuration may be utili</w:t>
      </w:r>
      <w:r w:rsidR="002048F1" w:rsidRPr="0039029B">
        <w:t>z</w:t>
      </w:r>
      <w:r w:rsidRPr="0039029B">
        <w:t xml:space="preserve">ed by the low-level-rx-endpoint according to the optional parameter </w:t>
      </w:r>
      <w:r w:rsidRPr="0039029B">
        <w:rPr>
          <w:b/>
          <w:bCs/>
        </w:rPr>
        <w:t>static-srs-configuration</w:t>
      </w:r>
      <w:r w:rsidRPr="0039029B">
        <w:t>.</w:t>
      </w:r>
    </w:p>
    <w:p w14:paraId="48243620" w14:textId="41631096" w:rsidR="003E65DD" w:rsidRPr="0039029B" w:rsidRDefault="003E65DD" w:rsidP="003E65DD">
      <w:pPr>
        <w:pStyle w:val="NO"/>
      </w:pPr>
      <w:r w:rsidRPr="0039029B">
        <w:t xml:space="preserve">NOTE: </w:t>
      </w:r>
      <w:r w:rsidRPr="0039029B">
        <w:tab/>
        <w:t xml:space="preserve">A single low-level-rx-endpoint can only reference to single instance of static-srs-configuration. However, a single static-srs-configuration </w:t>
      </w:r>
      <w:r w:rsidR="00E23959" w:rsidRPr="0039029B">
        <w:t xml:space="preserve">can </w:t>
      </w:r>
      <w:r w:rsidRPr="0039029B">
        <w:t>be referenced by many low-level-rx-endpoints.</w:t>
      </w:r>
    </w:p>
    <w:p w14:paraId="303D3A79" w14:textId="30080A57" w:rsidR="003E65DD" w:rsidRPr="0039029B" w:rsidRDefault="003E65DD" w:rsidP="003E65DD">
      <w:r w:rsidRPr="0039029B">
        <w:t>If parameters related to static SRS configuration are set by NETCONF Client – real-time C-Plane control for SRS shall not be provided to the O-RU, allowing for static configuration to be utili</w:t>
      </w:r>
      <w:r w:rsidR="002048F1" w:rsidRPr="0039029B">
        <w:t>z</w:t>
      </w:r>
      <w:r w:rsidRPr="0039029B">
        <w:t>ed.</w:t>
      </w:r>
    </w:p>
    <w:p w14:paraId="37F90D6C" w14:textId="77777777" w:rsidR="003E65DD" w:rsidRPr="0039029B" w:rsidRDefault="003E65DD" w:rsidP="003E65DD">
      <w:pPr>
        <w:rPr>
          <w:lang w:eastAsia="de-DE"/>
        </w:rPr>
      </w:pPr>
      <w:r w:rsidRPr="0039029B">
        <w:rPr>
          <w:lang w:eastAsia="de-DE"/>
        </w:rPr>
        <w:t>Static SRS configuration is used to configure NDM (Non-Delay Managed) raw SRS (Sounding Reference Signal) patterns in a static manner, such that raw SRS U-Plane traffic can be processed by the O-RU without receiving C-Plane messages conveying real-time raw SRS configuration. Raw SRS may capture non-beamformed (beam-id = 0) or beamformed (beam-id != 0) signals and uses non-delay managed U-Plane messages.</w:t>
      </w:r>
    </w:p>
    <w:p w14:paraId="6884BD6D" w14:textId="77777777" w:rsidR="003E65DD" w:rsidRPr="0039029B" w:rsidRDefault="003E65DD" w:rsidP="003E65DD">
      <w:r w:rsidRPr="0039029B">
        <w:t xml:space="preserve">One </w:t>
      </w:r>
      <w:r w:rsidRPr="0039029B">
        <w:rPr>
          <w:b/>
          <w:bCs/>
        </w:rPr>
        <w:t>static-srs-configuration</w:t>
      </w:r>
      <w:r w:rsidRPr="0039029B">
        <w:t xml:space="preserve"> instance allows to configure a set of SRS patterns. For a single SRS configuration, all SRS patterns repeat over the period defined by </w:t>
      </w:r>
      <w:r w:rsidRPr="0039029B">
        <w:rPr>
          <w:b/>
          <w:bCs/>
        </w:rPr>
        <w:t>pattern-period</w:t>
      </w:r>
      <w:r w:rsidRPr="0039029B">
        <w:t xml:space="preserve"> parameter for such SRS configuration. SRS patterns corresponding to a single SRS configuration shall not overlap in terms of time and frequency. </w:t>
      </w:r>
    </w:p>
    <w:p w14:paraId="4763EC98" w14:textId="77777777" w:rsidR="003E65DD" w:rsidRPr="0039029B" w:rsidRDefault="003E65DD" w:rsidP="003E65DD">
      <w:r w:rsidRPr="0039029B">
        <w:t xml:space="preserve">An O-RU shall reject any configuration where the number of patterns in single static SRS configuration exceeds the number exposed by capability parameter </w:t>
      </w:r>
      <w:r w:rsidRPr="0039029B">
        <w:rPr>
          <w:b/>
          <w:bCs/>
        </w:rPr>
        <w:t>max-srs-patterns</w:t>
      </w:r>
      <w:r w:rsidRPr="0039029B">
        <w:t xml:space="preserve"> in o-ran-uplane-conf.yang module.</w:t>
      </w:r>
    </w:p>
    <w:p w14:paraId="5F784F92" w14:textId="53218FA0" w:rsidR="003E65DD" w:rsidRPr="0039029B" w:rsidRDefault="003E65DD" w:rsidP="003E65DD">
      <w:pPr>
        <w:pStyle w:val="Heading3"/>
      </w:pPr>
      <w:bookmarkStart w:id="1159" w:name="_Toc55383016"/>
      <w:bookmarkStart w:id="1160" w:name="_Toc85569875"/>
      <w:bookmarkStart w:id="1161" w:name="_Toc87539939"/>
      <w:bookmarkStart w:id="1162" w:name="_Toc228771210"/>
      <w:r w:rsidRPr="0039029B">
        <w:t>15.6.7</w:t>
      </w:r>
      <w:r w:rsidRPr="0039029B">
        <w:tab/>
        <w:t>Operation</w:t>
      </w:r>
      <w:bookmarkEnd w:id="1159"/>
      <w:bookmarkEnd w:id="1160"/>
      <w:bookmarkEnd w:id="1161"/>
      <w:bookmarkEnd w:id="1162"/>
    </w:p>
    <w:p w14:paraId="25917167" w14:textId="77777777" w:rsidR="003E65DD" w:rsidRPr="0039029B" w:rsidRDefault="003E65DD" w:rsidP="003E65DD">
      <w:r w:rsidRPr="0039029B">
        <w:rPr>
          <w:lang w:eastAsia="de-DE"/>
        </w:rPr>
        <w:t>Static SRS</w:t>
      </w:r>
      <w:r w:rsidRPr="0039029B">
        <w:t xml:space="preserve"> configuration shall be set and rx-endpoints shall be linked to it before rx-array-carrier activation. On carrier activation, the O-RU starts receiving RF signals corresponding to the configured </w:t>
      </w:r>
      <w:r w:rsidRPr="0039029B">
        <w:rPr>
          <w:b/>
          <w:bCs/>
        </w:rPr>
        <w:t>srs-patterns</w:t>
      </w:r>
      <w:r w:rsidRPr="0039029B">
        <w:t xml:space="preserve"> list. Specifically, the O-RU receives RF signal and sends corresponding U-plane messages as if, for each configured srs-pattern p, each rx-endpoint linked with the SRS configuration received C-plane messages with fields: </w:t>
      </w:r>
    </w:p>
    <w:p w14:paraId="57B83C55" w14:textId="77777777" w:rsidR="003E65DD" w:rsidRPr="0039029B" w:rsidRDefault="003E65DD" w:rsidP="00326E69">
      <w:pPr>
        <w:pStyle w:val="B10"/>
      </w:pPr>
      <w:r w:rsidRPr="0039029B">
        <w:t>dataDirection = 0 (RX),</w:t>
      </w:r>
    </w:p>
    <w:p w14:paraId="51EF6065" w14:textId="77777777" w:rsidR="003E65DD" w:rsidRPr="0039029B" w:rsidRDefault="003E65DD" w:rsidP="00326E69">
      <w:pPr>
        <w:pStyle w:val="B10"/>
      </w:pPr>
      <w:r w:rsidRPr="0039029B">
        <w:t xml:space="preserve">payloadVersion = 0, </w:t>
      </w:r>
    </w:p>
    <w:p w14:paraId="6751E286" w14:textId="77777777" w:rsidR="003E65DD" w:rsidRPr="0039029B" w:rsidRDefault="003E65DD" w:rsidP="00326E69">
      <w:pPr>
        <w:pStyle w:val="B10"/>
      </w:pPr>
      <w:r w:rsidRPr="0039029B">
        <w:t>filterIndex = 0,</w:t>
      </w:r>
    </w:p>
    <w:p w14:paraId="4B6C14BB" w14:textId="77777777" w:rsidR="003E65DD" w:rsidRPr="0039029B" w:rsidRDefault="003E65DD" w:rsidP="00326E69">
      <w:pPr>
        <w:pStyle w:val="B10"/>
      </w:pPr>
      <w:r w:rsidRPr="0039029B">
        <w:t xml:space="preserve">frameId = mod(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Pr="0039029B">
        <w:t>, 256 ),</w:t>
      </w:r>
    </w:p>
    <w:p w14:paraId="0C6432E9" w14:textId="77777777" w:rsidR="003E65DD" w:rsidRPr="0039029B" w:rsidRDefault="003E65DD" w:rsidP="00326E69">
      <w:pPr>
        <w:pStyle w:val="B10"/>
      </w:pPr>
      <w:r w:rsidRPr="0039029B">
        <w:t>subframeId = sub-frame-id</w:t>
      </w:r>
      <w:r w:rsidRPr="0039029B">
        <w:rPr>
          <w:vertAlign w:val="subscript"/>
        </w:rPr>
        <w:t>p</w:t>
      </w:r>
      <w:r w:rsidRPr="0039029B">
        <w:t>,</w:t>
      </w:r>
    </w:p>
    <w:p w14:paraId="7B01DA79" w14:textId="77777777" w:rsidR="003E65DD" w:rsidRPr="0039029B" w:rsidRDefault="003E65DD" w:rsidP="00326E69">
      <w:pPr>
        <w:pStyle w:val="B10"/>
        <w:rPr>
          <w:vertAlign w:val="subscript"/>
        </w:rPr>
      </w:pPr>
      <w:r w:rsidRPr="0039029B">
        <w:t>slotId = slot-id</w:t>
      </w:r>
      <w:r w:rsidRPr="0039029B">
        <w:rPr>
          <w:vertAlign w:val="subscript"/>
        </w:rPr>
        <w:t>p,</w:t>
      </w:r>
    </w:p>
    <w:p w14:paraId="11275F40" w14:textId="77777777" w:rsidR="003E65DD" w:rsidRPr="0039029B" w:rsidRDefault="003E65DD" w:rsidP="00326E69">
      <w:pPr>
        <w:pStyle w:val="B10"/>
        <w:rPr>
          <w:vertAlign w:val="subscript"/>
        </w:rPr>
      </w:pPr>
      <w:r w:rsidRPr="0039029B">
        <w:t>startSymbolId = start-symbol-id</w:t>
      </w:r>
      <w:r w:rsidRPr="0039029B">
        <w:rPr>
          <w:vertAlign w:val="subscript"/>
        </w:rPr>
        <w:t>p,</w:t>
      </w:r>
    </w:p>
    <w:p w14:paraId="2E7DE781" w14:textId="77777777" w:rsidR="003E65DD" w:rsidRPr="0039029B" w:rsidRDefault="003E65DD" w:rsidP="00326E69">
      <w:pPr>
        <w:pStyle w:val="B10"/>
      </w:pPr>
      <w:r w:rsidRPr="0039029B">
        <w:t>numberOfSections = 1,</w:t>
      </w:r>
    </w:p>
    <w:p w14:paraId="2F26FDC1" w14:textId="77777777" w:rsidR="003E65DD" w:rsidRPr="0039029B" w:rsidRDefault="003E65DD" w:rsidP="00326E69">
      <w:pPr>
        <w:pStyle w:val="B10"/>
      </w:pPr>
      <w:r w:rsidRPr="0039029B">
        <w:t>sectionId = 4095,</w:t>
      </w:r>
    </w:p>
    <w:p w14:paraId="05E1B04E" w14:textId="77777777" w:rsidR="003E65DD" w:rsidRPr="0039029B" w:rsidRDefault="003E65DD" w:rsidP="00326E69">
      <w:pPr>
        <w:pStyle w:val="B10"/>
      </w:pPr>
      <w:r w:rsidRPr="0039029B">
        <w:t>rb = 0,</w:t>
      </w:r>
    </w:p>
    <w:p w14:paraId="3E3555FC" w14:textId="77777777" w:rsidR="003E65DD" w:rsidRPr="0039029B" w:rsidRDefault="003E65DD" w:rsidP="00326E69">
      <w:pPr>
        <w:pStyle w:val="B10"/>
      </w:pPr>
      <w:r w:rsidRPr="0039029B">
        <w:t>symInc = 0,</w:t>
      </w:r>
    </w:p>
    <w:p w14:paraId="1F30807C" w14:textId="77777777" w:rsidR="003E65DD" w:rsidRPr="0039029B" w:rsidRDefault="003E65DD" w:rsidP="00326E69">
      <w:pPr>
        <w:pStyle w:val="B10"/>
      </w:pPr>
      <w:r w:rsidRPr="0039029B">
        <w:t>startPrbc = start-prbc</w:t>
      </w:r>
      <w:r w:rsidRPr="0039029B">
        <w:rPr>
          <w:vertAlign w:val="subscript"/>
        </w:rPr>
        <w:t>p</w:t>
      </w:r>
      <w:r w:rsidRPr="0039029B">
        <w:t>,</w:t>
      </w:r>
    </w:p>
    <w:p w14:paraId="22BDEA05" w14:textId="77777777" w:rsidR="003E65DD" w:rsidRPr="000423C0" w:rsidRDefault="003E65DD" w:rsidP="00326E69">
      <w:pPr>
        <w:pStyle w:val="B10"/>
      </w:pPr>
      <w:r w:rsidRPr="000423C0">
        <w:t>numPrbc = num-prbc</w:t>
      </w:r>
      <w:r w:rsidRPr="000423C0">
        <w:rPr>
          <w:vertAlign w:val="subscript"/>
        </w:rPr>
        <w:t>p</w:t>
      </w:r>
      <w:r w:rsidRPr="000423C0">
        <w:t>,</w:t>
      </w:r>
    </w:p>
    <w:p w14:paraId="6AC7748A" w14:textId="77777777" w:rsidR="003E65DD" w:rsidRPr="000423C0" w:rsidRDefault="003E65DD" w:rsidP="00326E69">
      <w:pPr>
        <w:pStyle w:val="B10"/>
      </w:pPr>
      <w:r w:rsidRPr="000423C0">
        <w:t>reMask = 0xFFF,</w:t>
      </w:r>
    </w:p>
    <w:p w14:paraId="00CED137" w14:textId="77777777" w:rsidR="003E65DD" w:rsidRPr="0039029B" w:rsidRDefault="003E65DD" w:rsidP="00326E69">
      <w:pPr>
        <w:pStyle w:val="B10"/>
      </w:pPr>
      <w:r w:rsidRPr="0039029B">
        <w:t>numSymbol = num-symbol</w:t>
      </w:r>
      <w:r w:rsidRPr="0039029B">
        <w:rPr>
          <w:vertAlign w:val="subscript"/>
        </w:rPr>
        <w:t>p</w:t>
      </w:r>
      <w:r w:rsidRPr="0039029B">
        <w:t>,</w:t>
      </w:r>
    </w:p>
    <w:p w14:paraId="193CE0DB" w14:textId="77777777" w:rsidR="003E65DD" w:rsidRPr="0039029B" w:rsidRDefault="003E65DD" w:rsidP="00326E69">
      <w:pPr>
        <w:pStyle w:val="B10"/>
      </w:pPr>
      <w:r w:rsidRPr="0039029B">
        <w:t>ef=0,</w:t>
      </w:r>
    </w:p>
    <w:p w14:paraId="4F8AFC0A" w14:textId="77777777" w:rsidR="003E65DD" w:rsidRPr="0039029B" w:rsidRDefault="003E65DD" w:rsidP="00326E69">
      <w:pPr>
        <w:pStyle w:val="B10"/>
      </w:pPr>
      <w:r w:rsidRPr="0039029B">
        <w:t>beamId = beam-id</w:t>
      </w:r>
      <w:r w:rsidRPr="0039029B">
        <w:rPr>
          <w:vertAlign w:val="subscript"/>
        </w:rPr>
        <w:t>p,</w:t>
      </w:r>
    </w:p>
    <w:p w14:paraId="21F3DFBE" w14:textId="23986CE9" w:rsidR="003E65DD" w:rsidRPr="0039029B" w:rsidRDefault="003E65DD" w:rsidP="003E65DD">
      <w:pPr>
        <w:spacing w:after="60"/>
      </w:pPr>
      <w:r w:rsidRPr="0039029B">
        <w:lastRenderedPageBreak/>
        <w:t>where</w:t>
      </w:r>
      <w:r w:rsidR="002048F1" w:rsidRPr="0039029B">
        <w:t>:</w:t>
      </w:r>
    </w:p>
    <w:p w14:paraId="23DB3E90" w14:textId="77777777" w:rsidR="003E65DD" w:rsidRPr="0039029B" w:rsidRDefault="00000000" w:rsidP="00326E69">
      <w:pPr>
        <w:pStyle w:val="B10"/>
      </w:pP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3E65DD" w:rsidRPr="0039029B">
        <w:t xml:space="preserve"> is the system frame number,  </w:t>
      </w:r>
    </w:p>
    <w:p w14:paraId="2CFBD92E" w14:textId="77777777" w:rsidR="003E65DD" w:rsidRPr="0039029B" w:rsidRDefault="003E65DD" w:rsidP="00326E69">
      <w:pPr>
        <w:pStyle w:val="B10"/>
      </w:pPr>
      <w:r w:rsidRPr="0039029B">
        <w:t>mod( x, y ) is remainder of division of x by y,</w:t>
      </w:r>
    </w:p>
    <w:p w14:paraId="54C77C65" w14:textId="3F818705" w:rsidR="003E65DD" w:rsidRPr="0039029B" w:rsidRDefault="003E65DD" w:rsidP="00326E69">
      <w:pPr>
        <w:pStyle w:val="B10"/>
        <w:rPr>
          <w:sz w:val="16"/>
          <w:szCs w:val="16"/>
        </w:rPr>
      </w:pPr>
      <w:r w:rsidRPr="0039029B">
        <w:t>sub-frame-id</w:t>
      </w:r>
      <w:r w:rsidRPr="0039029B">
        <w:rPr>
          <w:vertAlign w:val="subscript"/>
        </w:rPr>
        <w:t>p</w:t>
      </w:r>
      <w:r w:rsidRPr="0039029B">
        <w:t xml:space="preserve"> slot-id</w:t>
      </w:r>
      <w:r w:rsidRPr="0039029B">
        <w:rPr>
          <w:vertAlign w:val="subscript"/>
        </w:rPr>
        <w:t>p</w:t>
      </w:r>
      <w:r w:rsidRPr="0039029B">
        <w:t>, start-symbol-id</w:t>
      </w:r>
      <w:r w:rsidRPr="0039029B">
        <w:rPr>
          <w:vertAlign w:val="subscript"/>
        </w:rPr>
        <w:t>p</w:t>
      </w:r>
      <w:r w:rsidRPr="0039029B">
        <w:t>, beam-id</w:t>
      </w:r>
      <w:r w:rsidRPr="0039029B">
        <w:rPr>
          <w:vertAlign w:val="subscript"/>
        </w:rPr>
        <w:t>p</w:t>
      </w:r>
      <w:r w:rsidRPr="0039029B">
        <w:t>, start-prbc</w:t>
      </w:r>
      <w:r w:rsidRPr="0039029B">
        <w:rPr>
          <w:vertAlign w:val="subscript"/>
        </w:rPr>
        <w:t>p</w:t>
      </w:r>
      <w:r w:rsidRPr="0039029B">
        <w:t xml:space="preserve"> and num-prbc</w:t>
      </w:r>
      <w:r w:rsidRPr="0039029B">
        <w:rPr>
          <w:vertAlign w:val="subscript"/>
        </w:rPr>
        <w:t>p</w:t>
      </w:r>
      <w:r w:rsidRPr="0039029B">
        <w:t xml:space="preserve"> are parameters of srs-pattern p</w:t>
      </w:r>
      <w:r w:rsidR="002048F1" w:rsidRPr="0039029B">
        <w:t>.</w:t>
      </w:r>
    </w:p>
    <w:p w14:paraId="03FC21DC" w14:textId="2D0B0800" w:rsidR="003E65DD" w:rsidRPr="0039029B" w:rsidRDefault="003E65DD" w:rsidP="003E65DD">
      <w:pPr>
        <w:pStyle w:val="Heading2"/>
      </w:pPr>
      <w:bookmarkStart w:id="1163" w:name="_Toc55383017"/>
      <w:bookmarkStart w:id="1164" w:name="_Toc85569876"/>
      <w:bookmarkStart w:id="1165" w:name="_Toc87539940"/>
      <w:bookmarkStart w:id="1166" w:name="_Toc228771211"/>
      <w:r w:rsidRPr="0039029B">
        <w:t>15.7</w:t>
      </w:r>
      <w:r w:rsidRPr="0039029B">
        <w:tab/>
        <w:t>TDD pattern configuration</w:t>
      </w:r>
      <w:bookmarkEnd w:id="1163"/>
      <w:bookmarkEnd w:id="1164"/>
      <w:bookmarkEnd w:id="1165"/>
      <w:bookmarkEnd w:id="1166"/>
    </w:p>
    <w:p w14:paraId="7AABAF5D" w14:textId="77777777" w:rsidR="003E65DD" w:rsidRPr="0039029B" w:rsidRDefault="003E65DD" w:rsidP="003E65DD">
      <w:r w:rsidRPr="0039029B">
        <w:t xml:space="preserve">The O-RU exposes its ability to support TDD pattern configuration by support of the feature </w:t>
      </w:r>
      <w:r w:rsidRPr="0039029B">
        <w:rPr>
          <w:b/>
          <w:bCs/>
        </w:rPr>
        <w:t>CONFIGURABLE-TDD-PATTERN-SUPPORTED</w:t>
      </w:r>
      <w:r w:rsidRPr="0039029B">
        <w:t xml:space="preserve"> in o-ran-module-cap.yang module. Presence of this feature means, that at least one of static-low-level-[tr]x-endpoints offered by the O-RU supports configuration for TDD pattern, so that these static-low-level-[tr]x-endpoints can be used (through low-level-[tr]x-endpoints) by [tr]x-array-carriers having configurable TDD pattern assigned. </w:t>
      </w:r>
    </w:p>
    <w:p w14:paraId="139D8ADF" w14:textId="7E4C31DC" w:rsidR="003E65DD" w:rsidRPr="0039029B" w:rsidRDefault="003E65DD" w:rsidP="009217C1">
      <w:r w:rsidRPr="0039029B">
        <w:t>Configured TDD pattern shall not be violated by C-Plane and U-Plane messages.</w:t>
      </w:r>
      <w:r w:rsidR="00E23959" w:rsidRPr="0039029B">
        <w:t xml:space="preserve"> </w:t>
      </w:r>
      <w:r w:rsidRPr="0039029B">
        <w:t>In case configuration provided to O-RU contains records for TDD pattern(s), PRACH patterns and/or SRS patterns, O-RU validates consistency between patterns. Configuration where there is collision between patterns detected, shall be rejected by O-RU.</w:t>
      </w:r>
    </w:p>
    <w:p w14:paraId="1DE53853" w14:textId="3C433538" w:rsidR="003E65DD" w:rsidRPr="0039029B" w:rsidRDefault="003E65DD" w:rsidP="003E65DD">
      <w:r w:rsidRPr="0039029B">
        <w:t xml:space="preserve">From the model perspective, configuration for TDD pattern is supported by static-low-level-[tr]x-endpoints having parameter </w:t>
      </w:r>
      <w:r w:rsidRPr="0039029B">
        <w:rPr>
          <w:b/>
          <w:bCs/>
        </w:rPr>
        <w:t>configurable-tdd-pattern</w:t>
      </w:r>
      <w:r w:rsidR="00D92D1C" w:rsidRPr="000423C0">
        <w:rPr>
          <w:b/>
          <w:bCs/>
        </w:rPr>
        <w:t>-supported</w:t>
      </w:r>
      <w:r w:rsidRPr="0039029B">
        <w:t xml:space="preserve"> exposed as </w:t>
      </w:r>
      <w:r w:rsidRPr="0039029B">
        <w:rPr>
          <w:b/>
          <w:bCs/>
        </w:rPr>
        <w:t>TRUE</w:t>
      </w:r>
      <w:r w:rsidRPr="0039029B">
        <w:t>. Such static-low-level-[tr]x-endpoint can be respectively referenced by low-level-[tr]x-endpoint designated to serve for [tr]x-array-carrier having preconfigured TDD pattern assigned. Specific configuration of the TDD pattern may be utili</w:t>
      </w:r>
      <w:r w:rsidR="002048F1" w:rsidRPr="0039029B">
        <w:t>z</w:t>
      </w:r>
      <w:r w:rsidRPr="0039029B">
        <w:t xml:space="preserve">ed by [tr]x-array-carrier according to the optional parameter </w:t>
      </w:r>
      <w:r w:rsidRPr="0039029B">
        <w:rPr>
          <w:b/>
          <w:bCs/>
        </w:rPr>
        <w:t>configurable-tdd-pattern</w:t>
      </w:r>
      <w:r w:rsidRPr="0039029B">
        <w:t xml:space="preserve">. </w:t>
      </w:r>
    </w:p>
    <w:p w14:paraId="7DAE7B2D" w14:textId="77777777" w:rsidR="003E65DD" w:rsidRPr="0039029B" w:rsidRDefault="003E65DD" w:rsidP="003E65DD">
      <w:r w:rsidRPr="0039029B">
        <w:t xml:space="preserve">Absence of leaf </w:t>
      </w:r>
      <w:r w:rsidRPr="0039029B">
        <w:rPr>
          <w:b/>
          <w:bCs/>
        </w:rPr>
        <w:t>configurable-tdd-pattern</w:t>
      </w:r>
      <w:r w:rsidRPr="0039029B">
        <w:t xml:space="preserve"> at [tr]x-array-carrier means, that such [tr]x-array-carrier has no configurable-tdd-pattern assigned.</w:t>
      </w:r>
    </w:p>
    <w:p w14:paraId="29B861F0" w14:textId="77777777" w:rsidR="003E65DD" w:rsidRPr="0039029B" w:rsidRDefault="003E65DD" w:rsidP="003E65DD">
      <w:r w:rsidRPr="0039029B">
        <w:t xml:space="preserve">A configurable TDD pattern can be assigned to a [tr]x-array-carrier under the condition, that all static-low-level-[tr]x-endpoints serving such an [tr]x-array-carrier expose value of capability </w:t>
      </w:r>
      <w:r w:rsidRPr="0039029B">
        <w:rPr>
          <w:b/>
          <w:bCs/>
        </w:rPr>
        <w:t>configurable-tdd-pattern-supported</w:t>
      </w:r>
      <w:r w:rsidRPr="0039029B">
        <w:t xml:space="preserve"> as </w:t>
      </w:r>
      <w:r w:rsidRPr="0039029B">
        <w:rPr>
          <w:b/>
          <w:bCs/>
        </w:rPr>
        <w:t>TRUE</w:t>
      </w:r>
      <w:r w:rsidRPr="0039029B">
        <w:t>.</w:t>
      </w:r>
    </w:p>
    <w:p w14:paraId="2191FFF1" w14:textId="77777777" w:rsidR="003E65DD" w:rsidRPr="0039029B" w:rsidRDefault="003E65DD" w:rsidP="003E65DD">
      <w:r w:rsidRPr="0039029B">
        <w:t xml:space="preserve">A single [tr]x-array-carrier can only reference to single instance of configurable-tdd-pattern. Whereas a single </w:t>
      </w:r>
      <w:r w:rsidRPr="0039029B">
        <w:rPr>
          <w:b/>
          <w:bCs/>
        </w:rPr>
        <w:t>configurable-tdd-pattern</w:t>
      </w:r>
      <w:r w:rsidRPr="0039029B">
        <w:t xml:space="preserve"> shall be referenced by all cooperating [tr]x-array-carriers serving for a specific [tr]x-array. Linkage between tx-array-carriers and rx-array-carriers configured to use the same configurable-tdd-pattern shall be assured by the entity responsible for configuration provisioning to O-RU. For example, ensuring that all cooperating [tr]x-array-carriers use static-low-level-[tr]x-endpoints (through low-level-[tr]x-endpoints) having the same value of </w:t>
      </w:r>
      <w:r w:rsidRPr="0039029B">
        <w:rPr>
          <w:b/>
          <w:bCs/>
        </w:rPr>
        <w:t>tdd-group</w:t>
      </w:r>
      <w:r w:rsidRPr="0039029B">
        <w:t xml:space="preserve">. The practical implication of this is that static-low-level-[tr]x-endpoints exposing the same value of parameter </w:t>
      </w:r>
      <w:r w:rsidRPr="0039029B">
        <w:rPr>
          <w:b/>
          <w:bCs/>
        </w:rPr>
        <w:t>tdd-group</w:t>
      </w:r>
      <w:r w:rsidRPr="0039029B">
        <w:t xml:space="preserve"> shall be used by low-level-[tr]x-endpoints serving for [tr]x-array-carriers having the same TDD switching points and the same directions to the air interface granted by TDD patterns they are configured to use.</w:t>
      </w:r>
    </w:p>
    <w:p w14:paraId="79148C86" w14:textId="1300704E" w:rsidR="003E65DD" w:rsidRPr="0039029B" w:rsidRDefault="003E65DD" w:rsidP="003E65DD">
      <w:pPr>
        <w:pStyle w:val="NO"/>
      </w:pPr>
      <w:r w:rsidRPr="0039029B">
        <w:t xml:space="preserve">NOTE </w:t>
      </w:r>
      <w:r w:rsidR="002607C6" w:rsidRPr="0039029B">
        <w:t>1</w:t>
      </w:r>
      <w:r w:rsidRPr="0039029B">
        <w:t xml:space="preserve">: </w:t>
      </w:r>
      <w:r w:rsidRPr="0039029B">
        <w:tab/>
        <w:t>M-Plane model allows an O-RU to be configured with more than one TDD patterns. This is capability can be used by O-RUs having more than one [tr]x-array.</w:t>
      </w:r>
    </w:p>
    <w:p w14:paraId="245FF7ED" w14:textId="4C21BCCF" w:rsidR="003E65DD" w:rsidRPr="0039029B" w:rsidRDefault="003E65DD" w:rsidP="003E65DD">
      <w:r w:rsidRPr="0039029B">
        <w:t xml:space="preserve">A single TDD pattern configuration consists of list of records. Each single record contains details for frame-offset and direction of signal that </w:t>
      </w:r>
      <w:r w:rsidR="00E90E73" w:rsidRPr="0039029B">
        <w:t xml:space="preserve">shall </w:t>
      </w:r>
      <w:r w:rsidRPr="0039029B">
        <w:t>be applied at the moment a specific frame-offset occurs at air interface. Supported directions are UL (uplink), DL (downlink) and GP (neither uplink nor downlink).</w:t>
      </w:r>
    </w:p>
    <w:p w14:paraId="10B713B2" w14:textId="12E112C4" w:rsidR="003E65DD" w:rsidRPr="0039029B" w:rsidRDefault="003E65DD" w:rsidP="003E65DD">
      <w:pPr>
        <w:pStyle w:val="NO"/>
      </w:pPr>
      <w:r w:rsidRPr="0039029B">
        <w:t xml:space="preserve">NOTE </w:t>
      </w:r>
      <w:r w:rsidR="002607C6" w:rsidRPr="0039029B">
        <w:t>2</w:t>
      </w:r>
      <w:r w:rsidRPr="0039029B">
        <w:t xml:space="preserve">: </w:t>
      </w:r>
      <w:r w:rsidRPr="0039029B">
        <w:tab/>
        <w:t xml:space="preserve">Assignment of </w:t>
      </w:r>
      <w:r w:rsidRPr="0039029B">
        <w:rPr>
          <w:b/>
          <w:bCs/>
        </w:rPr>
        <w:t>configurable-tdd-pattern</w:t>
      </w:r>
      <w:r w:rsidRPr="0039029B">
        <w:t xml:space="preserve"> to a [tr]x-array-carrier is only possible in case all following conditionals are met:</w:t>
      </w:r>
    </w:p>
    <w:p w14:paraId="5A7B49E9" w14:textId="77777777" w:rsidR="003E65DD" w:rsidRPr="0039029B" w:rsidRDefault="003E65DD" w:rsidP="00326E69">
      <w:pPr>
        <w:pStyle w:val="B3"/>
      </w:pPr>
      <w:r w:rsidRPr="0039029B">
        <w:t>O-RU supports feature CONFIGURABLE-TDD-PATTERN-SUPPORTED.</w:t>
      </w:r>
    </w:p>
    <w:p w14:paraId="46CF5CF7" w14:textId="20828ECE" w:rsidR="003E65DD" w:rsidRPr="0039029B" w:rsidRDefault="003E65DD" w:rsidP="00326E69">
      <w:pPr>
        <w:pStyle w:val="B3"/>
      </w:pPr>
      <w:r w:rsidRPr="0039029B">
        <w:t>all static-low-level-[tr]x-endpoint configured to serve for a specific [tr]x-array-carrier have capability configurable-tdd-pattern set to TRUE</w:t>
      </w:r>
      <w:r w:rsidR="002048F1" w:rsidRPr="0039029B">
        <w:t>.</w:t>
      </w:r>
    </w:p>
    <w:p w14:paraId="1C2E4A19" w14:textId="6D390922" w:rsidR="003E65DD" w:rsidRPr="0039029B" w:rsidRDefault="003E65DD" w:rsidP="003E65DD">
      <w:pPr>
        <w:pStyle w:val="Heading2"/>
      </w:pPr>
      <w:bookmarkStart w:id="1167" w:name="_Toc85569877"/>
      <w:bookmarkStart w:id="1168" w:name="_Toc87539941"/>
      <w:bookmarkStart w:id="1169" w:name="_Toc228771212"/>
      <w:r w:rsidRPr="0039029B">
        <w:t>15.8</w:t>
      </w:r>
      <w:r w:rsidRPr="0039029B">
        <w:tab/>
        <w:t xml:space="preserve">C-Plane </w:t>
      </w:r>
      <w:r w:rsidR="00AC592A" w:rsidRPr="0039029B">
        <w:t xml:space="preserve">message </w:t>
      </w:r>
      <w:bookmarkEnd w:id="1167"/>
      <w:bookmarkEnd w:id="1168"/>
      <w:r w:rsidR="00AC592A" w:rsidRPr="0039029B">
        <w:t>limits</w:t>
      </w:r>
      <w:bookmarkEnd w:id="1169"/>
    </w:p>
    <w:p w14:paraId="36DD56CE" w14:textId="7204688A" w:rsidR="003E65DD" w:rsidRPr="0039029B" w:rsidRDefault="003E65DD" w:rsidP="003E65DD">
      <w:r w:rsidRPr="0039029B">
        <w:t xml:space="preserve">The O-RU exposes its ability to support C-Plane message limits by including support of the feature </w:t>
      </w:r>
      <w:r w:rsidRPr="0039029B">
        <w:rPr>
          <w:b/>
          <w:bCs/>
        </w:rPr>
        <w:t xml:space="preserve">CPLANE-MESSAGE-PROCESSING-LIMITS </w:t>
      </w:r>
      <w:r w:rsidRPr="0039029B">
        <w:t xml:space="preserve">in o-ran-wg4-features.yang module. Refer to </w:t>
      </w:r>
      <w:r w:rsidR="007811D6" w:rsidRPr="0039029B">
        <w:t xml:space="preserve">clause </w:t>
      </w:r>
      <w:r w:rsidR="00A05F66" w:rsidRPr="0039029B">
        <w:t>7</w:t>
      </w:r>
      <w:r w:rsidRPr="0039029B">
        <w:t>.</w:t>
      </w:r>
      <w:r w:rsidR="00A05F66" w:rsidRPr="0039029B">
        <w:t>8</w:t>
      </w:r>
      <w:r w:rsidRPr="0039029B">
        <w:t>.2</w:t>
      </w:r>
      <w:r w:rsidR="00A05F66" w:rsidRPr="0039029B">
        <w:t>.2</w:t>
      </w:r>
      <w:r w:rsidRPr="0039029B">
        <w:t xml:space="preserve"> of CUS-Plane specification to understand details of this feature.</w:t>
      </w:r>
      <w:r w:rsidRPr="0039029B">
        <w:rPr>
          <w:rFonts w:ascii="Segoe UI" w:hAnsi="Segoe UI" w:cs="Segoe UI"/>
          <w:sz w:val="25"/>
          <w:szCs w:val="25"/>
          <w:lang w:eastAsia="en-GB"/>
        </w:rPr>
        <w:t xml:space="preserve"> </w:t>
      </w:r>
      <w:r w:rsidRPr="0039029B">
        <w:t>The presence of this feature means, that in addition to an O-RU</w:t>
      </w:r>
      <w:r w:rsidR="002048F1" w:rsidRPr="0039029B">
        <w:t>’</w:t>
      </w:r>
      <w:r w:rsidRPr="0039029B">
        <w:t xml:space="preserve">s </w:t>
      </w:r>
      <w:r w:rsidR="002048F1" w:rsidRPr="0039029B">
        <w:lastRenderedPageBreak/>
        <w:t>“</w:t>
      </w:r>
      <w:r w:rsidRPr="0039029B">
        <w:t>per-endpoint processing limits</w:t>
      </w:r>
      <w:r w:rsidR="002048F1" w:rsidRPr="0039029B">
        <w:t>”</w:t>
      </w:r>
      <w:r w:rsidRPr="0039029B">
        <w:t xml:space="preserve"> </w:t>
      </w:r>
      <w:bookmarkStart w:id="1170" w:name="_Hlk75036545"/>
      <w:r w:rsidR="00764FCC" w:rsidRPr="0039029B">
        <w:t>e.g.</w:t>
      </w:r>
      <w:r w:rsidRPr="0039029B">
        <w:t xml:space="preserve"> endpoint-section-capacity, endpoint-beam-capacity, endpoint-prb-capacity</w:t>
      </w:r>
      <w:bookmarkEnd w:id="1170"/>
      <w:r w:rsidRPr="0039029B">
        <w:t xml:space="preserve">, an O-RU may also have </w:t>
      </w:r>
      <w:r w:rsidR="002048F1" w:rsidRPr="0039029B">
        <w:rPr>
          <w:lang w:eastAsia="ja-JP"/>
        </w:rPr>
        <w:t>“</w:t>
      </w:r>
      <w:r w:rsidRPr="0039029B">
        <w:t>per-cplane message limits</w:t>
      </w:r>
      <w:r w:rsidR="002048F1" w:rsidRPr="0039029B">
        <w:rPr>
          <w:lang w:eastAsia="ja-JP"/>
        </w:rPr>
        <w:t>”</w:t>
      </w:r>
      <w:r w:rsidRPr="0039029B">
        <w:rPr>
          <w:b/>
          <w:bCs/>
        </w:rPr>
        <w:t xml:space="preserve">. </w:t>
      </w:r>
      <w:r w:rsidRPr="0039029B">
        <w:t xml:space="preserve">To support this feature on a per endpoint basis, a new flag </w:t>
      </w:r>
      <w:r w:rsidR="002048F1" w:rsidRPr="0039029B">
        <w:rPr>
          <w:b/>
          <w:bCs/>
        </w:rPr>
        <w:t>‘</w:t>
      </w:r>
      <w:r w:rsidRPr="0039029B">
        <w:rPr>
          <w:b/>
          <w:bCs/>
        </w:rPr>
        <w:t>cplane-message-processing-limits-required</w:t>
      </w:r>
      <w:r w:rsidR="002048F1" w:rsidRPr="0039029B">
        <w:rPr>
          <w:b/>
          <w:bCs/>
        </w:rPr>
        <w:t>’</w:t>
      </w:r>
      <w:r w:rsidRPr="0039029B">
        <w:t xml:space="preserve"> is added to </w:t>
      </w:r>
      <w:r w:rsidR="002048F1" w:rsidRPr="0039029B">
        <w:rPr>
          <w:b/>
          <w:bCs/>
        </w:rPr>
        <w:t>‘</w:t>
      </w:r>
      <w:r w:rsidRPr="0039029B">
        <w:rPr>
          <w:b/>
          <w:bCs/>
        </w:rPr>
        <w:t>endpoint-types</w:t>
      </w:r>
      <w:r w:rsidR="002048F1" w:rsidRPr="0039029B">
        <w:rPr>
          <w:b/>
          <w:bCs/>
        </w:rPr>
        <w:t>’</w:t>
      </w:r>
      <w:r w:rsidRPr="0039029B">
        <w:t xml:space="preserve"> to indicate an endpoint</w:t>
      </w:r>
      <w:r w:rsidR="002048F1" w:rsidRPr="0039029B">
        <w:t>'</w:t>
      </w:r>
      <w:r w:rsidRPr="0039029B">
        <w:t xml:space="preserve">s requirement to support C-Plane message processing limits. The flag shall be set to </w:t>
      </w:r>
      <w:r w:rsidRPr="0039029B">
        <w:rPr>
          <w:b/>
          <w:bCs/>
        </w:rPr>
        <w:t>true</w:t>
      </w:r>
      <w:r w:rsidRPr="0039029B">
        <w:t xml:space="preserve"> for the endpoints to which C-Plane message processing limits apply. An additional configuration flag </w:t>
      </w:r>
      <w:r w:rsidRPr="0039029B">
        <w:rPr>
          <w:b/>
          <w:bCs/>
        </w:rPr>
        <w:t xml:space="preserve">'cplane-message-processing-limits-enabled' </w:t>
      </w:r>
      <w:r w:rsidRPr="0039029B">
        <w:t>is added to low-level-[tr]x-endpoints (applicable only for endpoints to which C-Plane limit requirement is exposed by O-RU) to enable the O-DU to use this feature on a per endpoint basis.</w:t>
      </w:r>
    </w:p>
    <w:p w14:paraId="6457FFBD" w14:textId="2E2B7297" w:rsidR="003E65DD" w:rsidRPr="0039029B" w:rsidRDefault="003E65DD" w:rsidP="00CD5C45">
      <w:pPr>
        <w:pStyle w:val="BN"/>
        <w:numPr>
          <w:ilvl w:val="0"/>
          <w:numId w:val="37"/>
        </w:numPr>
      </w:pPr>
      <w:r w:rsidRPr="0039029B">
        <w:t xml:space="preserve">If the O-DU supports C-Plane message processing limits, it can choose to indicate it adheres to the limits by configuring schema node 'cplane-message-processing-limits-enabled= true'. In such case, the O-DU shall follow limits specified by the parameters, </w:t>
      </w:r>
      <w:r w:rsidR="00764FCC" w:rsidRPr="0039029B">
        <w:t>e.g.</w:t>
      </w:r>
      <w:r w:rsidRPr="0039029B">
        <w:t xml:space="preserve"> 'max-beams-per-slot-with-cplane-limits' and 'max-highest-priority-sections-per-slot-with-cplane-limits'  when forming C-Plane messages.</w:t>
      </w:r>
    </w:p>
    <w:p w14:paraId="21BD8455" w14:textId="53D7D974" w:rsidR="00AA0E3E" w:rsidRPr="0039029B" w:rsidRDefault="003E65DD" w:rsidP="003E65DD">
      <w:pPr>
        <w:pStyle w:val="BN"/>
      </w:pPr>
      <w:r w:rsidRPr="0039029B">
        <w:t xml:space="preserve">If O-DU does not support C-Plane message processing limits by configuring schema node 'cplane-message-processing-limits-enabled= false' OR O-RU does not indicate it supports the </w:t>
      </w:r>
      <w:r w:rsidRPr="0039029B">
        <w:rPr>
          <w:rFonts w:eastAsia="MS PGothic"/>
          <w:b/>
          <w:lang w:eastAsia="ja-JP"/>
        </w:rPr>
        <w:t>CPLANE-MESSAGE-PROCESSING-LIMITS</w:t>
      </w:r>
      <w:r w:rsidRPr="0039029B">
        <w:t xml:space="preserve"> YANG feature, no C-Plane message limits shall apply and O-RU continues to use endpoint capacity limits specified in existing endpoint by per-endpoint limits </w:t>
      </w:r>
      <w:r w:rsidR="00764FCC" w:rsidRPr="0039029B">
        <w:t>e.g.</w:t>
      </w:r>
      <w:r w:rsidRPr="0039029B">
        <w:t xml:space="preserve"> endpoint-section-capacity, endpoint-beam-capacity, endpoint-prb-capacity</w:t>
      </w:r>
      <w:r w:rsidR="00EC2961" w:rsidRPr="0039029B">
        <w:t>.</w:t>
      </w:r>
    </w:p>
    <w:p w14:paraId="2B4A0C94" w14:textId="23C6BD13" w:rsidR="00EC2961" w:rsidRPr="000423C0" w:rsidRDefault="00EC2961" w:rsidP="00EC2961">
      <w:pPr>
        <w:pStyle w:val="Heading2"/>
      </w:pPr>
      <w:bookmarkStart w:id="1171" w:name="_Toc228771213"/>
      <w:r w:rsidRPr="0039029B">
        <w:t>15.9</w:t>
      </w:r>
      <w:r w:rsidRPr="0039029B">
        <w:tab/>
      </w:r>
      <w:r w:rsidRPr="000423C0">
        <w:t>Advanced endpoint capability report</w:t>
      </w:r>
      <w:bookmarkEnd w:id="1171"/>
    </w:p>
    <w:p w14:paraId="30422502" w14:textId="77777777" w:rsidR="00EC2961" w:rsidRPr="0039029B" w:rsidRDefault="00EC2961" w:rsidP="00FF1533">
      <w:bookmarkStart w:id="1172" w:name="OLE_LINK9"/>
      <w:bookmarkStart w:id="1173" w:name="OLE_LINK4"/>
      <w:r w:rsidRPr="0039029B">
        <w:t xml:space="preserve">Both </w:t>
      </w:r>
      <w:r w:rsidRPr="0039029B">
        <w:rPr>
          <w:b/>
          <w:bCs/>
        </w:rPr>
        <w:t>endpoint-types</w:t>
      </w:r>
      <w:r w:rsidRPr="0039029B">
        <w:t xml:space="preserve"> and </w:t>
      </w:r>
      <w:r w:rsidRPr="0039029B">
        <w:rPr>
          <w:b/>
          <w:bCs/>
        </w:rPr>
        <w:t>endpoint-capacity-sharing-groups</w:t>
      </w:r>
      <w:r w:rsidRPr="0039029B">
        <w:t xml:space="preserve"> provide an optional method for advanced endpoint capability and capacity reporting by using </w:t>
      </w:r>
      <w:r w:rsidRPr="0039029B">
        <w:rPr>
          <w:b/>
          <w:bCs/>
        </w:rPr>
        <w:t>supported-configuration-combinations</w:t>
      </w:r>
      <w:r w:rsidRPr="0039029B">
        <w:t xml:space="preserve">. The report is provided through </w:t>
      </w:r>
      <w:bookmarkStart w:id="1174" w:name="OLE_LINK3"/>
      <w:r w:rsidRPr="0039029B">
        <w:rPr>
          <w:b/>
          <w:bCs/>
        </w:rPr>
        <w:t>supported-configuration-</w:t>
      </w:r>
      <w:bookmarkStart w:id="1175" w:name="OLE_LINK1"/>
      <w:r w:rsidRPr="0039029B">
        <w:rPr>
          <w:b/>
          <w:bCs/>
        </w:rPr>
        <w:t>combinations</w:t>
      </w:r>
      <w:r w:rsidRPr="0039029B">
        <w:t xml:space="preserve"> </w:t>
      </w:r>
      <w:bookmarkEnd w:id="1174"/>
      <w:bookmarkEnd w:id="1175"/>
      <w:r w:rsidRPr="0039029B">
        <w:t xml:space="preserve">which allows the O-RU to convey its supported configurations </w:t>
      </w:r>
      <w:bookmarkEnd w:id="1172"/>
      <w:r w:rsidRPr="0039029B">
        <w:t xml:space="preserve">of endpoint UL/DL signal transmission/reception and processing as a function of different combinations. In short, the O-RU may report a different processing capacity dependent on a specified set of configurations. This clause describes the data structure of </w:t>
      </w:r>
      <w:r w:rsidRPr="0039029B">
        <w:rPr>
          <w:b/>
          <w:bCs/>
        </w:rPr>
        <w:t>supported-configuration-combinations</w:t>
      </w:r>
      <w:r w:rsidRPr="0039029B">
        <w:t xml:space="preserve"> and provides examples of its usage.</w:t>
      </w:r>
    </w:p>
    <w:p w14:paraId="74928248" w14:textId="0677B64F" w:rsidR="00EC2961" w:rsidRPr="0039029B" w:rsidRDefault="00EC2961" w:rsidP="00FF1533">
      <w:r w:rsidRPr="0039029B">
        <w:t xml:space="preserve">Figure 15.9-1 depicts the data structure in a condensed format. As shown </w:t>
      </w:r>
      <w:r w:rsidRPr="0039029B">
        <w:rPr>
          <w:b/>
          <w:bCs/>
        </w:rPr>
        <w:t>supported-configuration-co</w:t>
      </w:r>
      <w:r w:rsidR="00DE2C66" w:rsidRPr="0039029B">
        <w:rPr>
          <w:b/>
          <w:bCs/>
        </w:rPr>
        <w:t>m</w:t>
      </w:r>
      <w:r w:rsidRPr="0039029B">
        <w:rPr>
          <w:b/>
          <w:bCs/>
        </w:rPr>
        <w:t>binations</w:t>
      </w:r>
      <w:r w:rsidRPr="0039029B">
        <w:t xml:space="preserve"> is a three-level list consisting of the levels: </w:t>
      </w:r>
      <w:r w:rsidRPr="0039029B">
        <w:rPr>
          <w:b/>
          <w:bCs/>
        </w:rPr>
        <w:t>supported-configuration-combinations</w:t>
      </w:r>
      <w:r w:rsidRPr="0039029B">
        <w:t xml:space="preserve">, </w:t>
      </w:r>
      <w:r w:rsidRPr="0039029B">
        <w:rPr>
          <w:b/>
          <w:bCs/>
        </w:rPr>
        <w:t>set</w:t>
      </w:r>
      <w:r w:rsidRPr="0039029B">
        <w:t xml:space="preserve">, </w:t>
      </w:r>
      <w:r w:rsidRPr="0039029B">
        <w:rPr>
          <w:b/>
          <w:bCs/>
        </w:rPr>
        <w:t>config</w:t>
      </w:r>
      <w:r w:rsidRPr="0039029B">
        <w:t xml:space="preserve">. The parameter </w:t>
      </w:r>
      <w:r w:rsidRPr="0039029B">
        <w:rPr>
          <w:b/>
          <w:bCs/>
        </w:rPr>
        <w:t>supported-configuration-combinations</w:t>
      </w:r>
      <w:r w:rsidRPr="0039029B">
        <w:t xml:space="preserve"> will henceforth be referred to as </w:t>
      </w:r>
      <w:r w:rsidRPr="0039029B">
        <w:rPr>
          <w:b/>
          <w:bCs/>
        </w:rPr>
        <w:t>combination</w:t>
      </w:r>
      <w:r w:rsidRPr="0039029B">
        <w:t xml:space="preserve"> for the sake of brevity. </w:t>
      </w:r>
    </w:p>
    <w:p w14:paraId="339D0C14" w14:textId="1ABE25BD" w:rsidR="00EC2961" w:rsidRPr="0039029B" w:rsidRDefault="00EC2961" w:rsidP="00FF1533">
      <w:r w:rsidRPr="0039029B">
        <w:t xml:space="preserve">An entry of </w:t>
      </w:r>
      <w:r w:rsidRPr="0039029B">
        <w:rPr>
          <w:b/>
          <w:bCs/>
        </w:rPr>
        <w:t>config</w:t>
      </w:r>
      <w:r w:rsidRPr="0039029B">
        <w:rPr>
          <w:i/>
          <w:iCs/>
        </w:rPr>
        <w:t xml:space="preserve"> </w:t>
      </w:r>
      <w:r w:rsidRPr="0039029B">
        <w:t xml:space="preserve">provides a specific configuration with several parameters to represent the processing capacity of one or more internal components of the O-RU when these are configured to a certain state via endpoint mapping. </w:t>
      </w:r>
      <w:bookmarkStart w:id="1176" w:name="OLE_LINK5"/>
      <w:r w:rsidRPr="0039029B">
        <w:t xml:space="preserve">The parameters </w:t>
      </w:r>
      <w:r w:rsidRPr="0039029B">
        <w:rPr>
          <w:b/>
          <w:bCs/>
        </w:rPr>
        <w:t>carrier-types</w:t>
      </w:r>
      <w:r w:rsidRPr="0039029B">
        <w:t xml:space="preserve"> and </w:t>
      </w:r>
      <w:r w:rsidRPr="0039029B">
        <w:rPr>
          <w:b/>
          <w:bCs/>
        </w:rPr>
        <w:t>center-from-freqoffset</w:t>
      </w:r>
      <w:r w:rsidRPr="0039029B">
        <w:t xml:space="preserve"> may be omitted to indicate that their value does not affect the O-RU</w:t>
      </w:r>
      <w:r w:rsidR="00764B90" w:rsidRPr="0039029B">
        <w:rPr>
          <w:lang w:eastAsia="ja-JP"/>
        </w:rPr>
        <w:t>'</w:t>
      </w:r>
      <w:r w:rsidRPr="0039029B">
        <w:t xml:space="preserve">s resource usage, </w:t>
      </w:r>
      <w:r w:rsidR="00764FCC" w:rsidRPr="0039029B">
        <w:t>i.e.</w:t>
      </w:r>
      <w:r w:rsidRPr="0039029B">
        <w:t xml:space="preserve"> a wildcard entry. </w:t>
      </w:r>
      <w:bookmarkEnd w:id="1176"/>
    </w:p>
    <w:p w14:paraId="2AE521ED" w14:textId="77777777" w:rsidR="00EC2961" w:rsidRPr="0039029B" w:rsidRDefault="00EC2961" w:rsidP="00FF1533">
      <w:r w:rsidRPr="0039029B">
        <w:t xml:space="preserve">An entry of </w:t>
      </w:r>
      <w:r w:rsidRPr="0039029B">
        <w:rPr>
          <w:b/>
          <w:bCs/>
        </w:rPr>
        <w:t>set</w:t>
      </w:r>
      <w:r w:rsidRPr="0039029B">
        <w:t xml:space="preserve"> provides a list of one or more </w:t>
      </w:r>
      <w:r w:rsidRPr="0039029B">
        <w:rPr>
          <w:b/>
          <w:bCs/>
        </w:rPr>
        <w:t>config</w:t>
      </w:r>
      <w:r w:rsidRPr="0039029B">
        <w:t xml:space="preserve"> entries. The value of </w:t>
      </w:r>
      <w:r w:rsidRPr="0039029B">
        <w:rPr>
          <w:b/>
          <w:bCs/>
        </w:rPr>
        <w:t>max-overlapping-instances</w:t>
      </w:r>
      <w:r w:rsidRPr="0039029B">
        <w:t xml:space="preserve"> indicates the number of </w:t>
      </w:r>
      <w:r w:rsidRPr="0039029B">
        <w:rPr>
          <w:b/>
          <w:bCs/>
        </w:rPr>
        <w:t>config</w:t>
      </w:r>
      <w:r w:rsidRPr="0039029B">
        <w:t xml:space="preserve"> entries which may be activated simultaneously in time, including multiple activations of the same </w:t>
      </w:r>
      <w:r w:rsidRPr="0039029B">
        <w:rPr>
          <w:b/>
          <w:bCs/>
        </w:rPr>
        <w:t>config</w:t>
      </w:r>
      <w:r w:rsidRPr="0039029B">
        <w:t xml:space="preserve"> entry within a </w:t>
      </w:r>
      <w:r w:rsidRPr="0039029B">
        <w:rPr>
          <w:b/>
          <w:bCs/>
        </w:rPr>
        <w:t>set</w:t>
      </w:r>
      <w:r w:rsidRPr="0039029B">
        <w:t xml:space="preserve">. When </w:t>
      </w:r>
      <w:r w:rsidRPr="0039029B">
        <w:rPr>
          <w:b/>
          <w:bCs/>
        </w:rPr>
        <w:t xml:space="preserve">max-overlapping-instances </w:t>
      </w:r>
      <w:r w:rsidRPr="0039029B">
        <w:t xml:space="preserve">is 1 the O-DU can only utilize one </w:t>
      </w:r>
      <w:r w:rsidRPr="0039029B">
        <w:rPr>
          <w:b/>
          <w:bCs/>
        </w:rPr>
        <w:t>config</w:t>
      </w:r>
      <w:r w:rsidRPr="0039029B">
        <w:t xml:space="preserve"> entry from the </w:t>
      </w:r>
      <w:r w:rsidRPr="0039029B">
        <w:rPr>
          <w:b/>
          <w:bCs/>
        </w:rPr>
        <w:t>set</w:t>
      </w:r>
      <w:r w:rsidRPr="0039029B">
        <w:t xml:space="preserve">. Simultaneously overlapping is defined by the DL or UL signals overlapping in time when transmitted or received by the O-RU at the antenna connector. The </w:t>
      </w:r>
      <w:r w:rsidRPr="0039029B">
        <w:rPr>
          <w:b/>
          <w:bCs/>
        </w:rPr>
        <w:t>config</w:t>
      </w:r>
      <w:r w:rsidRPr="0039029B">
        <w:rPr>
          <w:i/>
          <w:iCs/>
        </w:rPr>
        <w:t xml:space="preserve"> </w:t>
      </w:r>
      <w:r w:rsidRPr="0039029B">
        <w:t>entries are indirectly activated when the O-RU receives C-plane messages which can be processed by the capabilities reported in those entries.</w:t>
      </w:r>
    </w:p>
    <w:p w14:paraId="33533F97" w14:textId="24BB50BB" w:rsidR="00EC2961" w:rsidRPr="0039029B" w:rsidRDefault="00EC2961" w:rsidP="00FF1533">
      <w:pPr>
        <w:pStyle w:val="NO"/>
      </w:pPr>
      <w:r w:rsidRPr="0039029B">
        <w:t xml:space="preserve">NOTE: </w:t>
      </w:r>
      <w:r w:rsidRPr="0039029B">
        <w:tab/>
        <w:t>When Section Type 3 C-plane messages are received the O-RU may rely on fields such as filterIndex, timeOffset, frameStructure and freqOffset to map to internal processing resources.</w:t>
      </w:r>
    </w:p>
    <w:p w14:paraId="1BBB4A11" w14:textId="0BBA7B09" w:rsidR="00EC2961" w:rsidRPr="0039029B" w:rsidRDefault="00EC2961" w:rsidP="00FF1533">
      <w:pPr>
        <w:rPr>
          <w:sz w:val="24"/>
          <w:szCs w:val="24"/>
          <w:lang w:eastAsia="da-DK"/>
        </w:rPr>
      </w:pPr>
      <w:r w:rsidRPr="0039029B">
        <w:t xml:space="preserve">An entry of </w:t>
      </w:r>
      <w:r w:rsidRPr="0039029B">
        <w:rPr>
          <w:b/>
          <w:bCs/>
        </w:rPr>
        <w:t>combination</w:t>
      </w:r>
      <w:r w:rsidRPr="0039029B">
        <w:t xml:space="preserve"> provides a list of one or more </w:t>
      </w:r>
      <w:r w:rsidRPr="0039029B">
        <w:rPr>
          <w:b/>
          <w:bCs/>
        </w:rPr>
        <w:t>sets</w:t>
      </w:r>
      <w:r w:rsidRPr="0039029B">
        <w:t xml:space="preserve"> from which one or more </w:t>
      </w:r>
      <w:r w:rsidRPr="0039029B">
        <w:rPr>
          <w:b/>
          <w:bCs/>
        </w:rPr>
        <w:t>config</w:t>
      </w:r>
      <w:r w:rsidRPr="0039029B">
        <w:t xml:space="preserve"> entries (dependent on the value of </w:t>
      </w:r>
      <w:r w:rsidRPr="0039029B">
        <w:rPr>
          <w:b/>
          <w:bCs/>
        </w:rPr>
        <w:t>max-overlapping-instances</w:t>
      </w:r>
      <w:r w:rsidRPr="0039029B">
        <w:t xml:space="preserve"> of the specific </w:t>
      </w:r>
      <w:r w:rsidRPr="0039029B">
        <w:rPr>
          <w:b/>
          <w:bCs/>
        </w:rPr>
        <w:t>set</w:t>
      </w:r>
      <w:r w:rsidRPr="0039029B">
        <w:t xml:space="preserve">) may be activated at an overlapping moment in time. At any overlapping moment in time only a single combination entry shall be applied to the O-RU. </w:t>
      </w:r>
      <w:r w:rsidR="00764FCC" w:rsidRPr="0039029B">
        <w:t>I.e.</w:t>
      </w:r>
      <w:r w:rsidRPr="0039029B">
        <w:t xml:space="preserve"> </w:t>
      </w:r>
      <w:r w:rsidRPr="0039029B">
        <w:rPr>
          <w:b/>
          <w:bCs/>
        </w:rPr>
        <w:t>config</w:t>
      </w:r>
      <w:r w:rsidRPr="0039029B">
        <w:t xml:space="preserve"> entries from different </w:t>
      </w:r>
      <w:r w:rsidRPr="0039029B">
        <w:rPr>
          <w:b/>
          <w:bCs/>
        </w:rPr>
        <w:t>combination</w:t>
      </w:r>
      <w:r w:rsidRPr="0039029B">
        <w:t xml:space="preserve"> entries shall not be activated simultaneously. The </w:t>
      </w:r>
      <w:r w:rsidRPr="0039029B">
        <w:rPr>
          <w:b/>
          <w:bCs/>
        </w:rPr>
        <w:t>combination</w:t>
      </w:r>
      <w:r w:rsidRPr="0039029B">
        <w:t xml:space="preserve"> entry which the O-DU intents to utilize shall be conveyed to the O-RU via </w:t>
      </w:r>
      <w:r w:rsidRPr="0039029B">
        <w:rPr>
          <w:b/>
          <w:bCs/>
        </w:rPr>
        <w:t>combination-configuration</w:t>
      </w:r>
      <w:r w:rsidRPr="0039029B">
        <w:t xml:space="preserve"> as part of the general carrier configuration procedure. Optionally the O-DU may convey its intent to utilize a subset of </w:t>
      </w:r>
      <w:r w:rsidRPr="0039029B">
        <w:rPr>
          <w:b/>
          <w:bCs/>
        </w:rPr>
        <w:t>sets</w:t>
      </w:r>
      <w:r w:rsidRPr="0039029B">
        <w:t xml:space="preserve"> and </w:t>
      </w:r>
      <w:r w:rsidRPr="0039029B">
        <w:rPr>
          <w:b/>
          <w:bCs/>
        </w:rPr>
        <w:t>configs</w:t>
      </w:r>
      <w:r w:rsidRPr="0039029B">
        <w:t xml:space="preserve"> of the selected </w:t>
      </w:r>
      <w:r w:rsidRPr="0039029B">
        <w:rPr>
          <w:b/>
          <w:bCs/>
        </w:rPr>
        <w:t>combination</w:t>
      </w:r>
      <w:r w:rsidRPr="0039029B">
        <w:t xml:space="preserve"> via the same parameter. If the list of configurations is not populated by the O-DU, the O-RU shall assume that the </w:t>
      </w:r>
      <w:r w:rsidRPr="0039029B">
        <w:rPr>
          <w:b/>
          <w:bCs/>
        </w:rPr>
        <w:t>combination</w:t>
      </w:r>
      <w:r w:rsidRPr="0039029B">
        <w:t xml:space="preserve"> entry will be utilized to the greatest extent possible.</w:t>
      </w:r>
    </w:p>
    <w:p w14:paraId="7B152937" w14:textId="77777777" w:rsidR="00EC2961" w:rsidRPr="0039029B" w:rsidRDefault="00EC2961" w:rsidP="00FF1533">
      <w:r w:rsidRPr="0039029B">
        <w:t xml:space="preserve">In all cases the activation of a particular configuration is performed indirectly by a combination of M-plane configuration and received C-plane messages as they are mapped to the internal processing resources of the O-RU. In cases where conflicts arise between the capabilities of the endpoint conveyed via </w:t>
      </w:r>
      <w:r w:rsidRPr="0039029B">
        <w:rPr>
          <w:b/>
          <w:bCs/>
        </w:rPr>
        <w:t>supported-configuration-combinations</w:t>
      </w:r>
      <w:r w:rsidRPr="0039029B">
        <w:t xml:space="preserve"> and other endpoint level capabilities it is the most restrictive capacity restriction option that shall apply. In other words, all applicable restrictions shall be met.</w:t>
      </w:r>
    </w:p>
    <w:p w14:paraId="75DB2846" w14:textId="0C0EC4AA" w:rsidR="00EC2961" w:rsidRPr="0039029B" w:rsidRDefault="00EC2961" w:rsidP="00FF1533">
      <w:r w:rsidRPr="0039029B">
        <w:lastRenderedPageBreak/>
        <w:t xml:space="preserve">Once the supported combinations are advertised by the O-RU, the O-DU is expected to comply with a given combination capability advertised by the O-RU. However, if the O-DU for any reason violates the O-RU advertised capabilities, the O-RU shall send an alarm notification, </w:t>
      </w:r>
      <w:r w:rsidR="00764FCC" w:rsidRPr="0039029B">
        <w:t>e.g.</w:t>
      </w:r>
      <w:r w:rsidRPr="0039029B">
        <w:t xml:space="preserve"> 'fault-id = 31' to subscribers following the procedures defined in clause 11 and Table A.1-1.</w:t>
      </w:r>
    </w:p>
    <w:bookmarkEnd w:id="1173"/>
    <w:p w14:paraId="73A50B06" w14:textId="77777777" w:rsidR="00EC2961" w:rsidRPr="0039029B" w:rsidRDefault="00EC2961" w:rsidP="00EC2961">
      <w:pPr>
        <w:spacing w:after="120"/>
      </w:pPr>
    </w:p>
    <w:p w14:paraId="1DA4E04A" w14:textId="77777777" w:rsidR="00EC2961" w:rsidRPr="0039029B" w:rsidRDefault="00891F7A" w:rsidP="00EC2961">
      <w:pPr>
        <w:keepNext/>
        <w:spacing w:after="120"/>
        <w:jc w:val="center"/>
      </w:pPr>
      <w:r>
        <w:rPr>
          <w:noProof/>
        </w:rPr>
        <w:object w:dxaOrig="6023" w:dyaOrig="5461" w14:anchorId="64965F7B">
          <v:shape id="_x0000_i1032" type="#_x0000_t75" alt="" style="width:300.65pt;height:270.6pt;mso-width-percent:0;mso-height-percent:0;mso-width-percent:0;mso-height-percent:0" o:ole="">
            <v:imagedata r:id="rId102" o:title=""/>
          </v:shape>
          <o:OLEObject Type="Embed" ProgID="Visio.Drawing.15" ShapeID="_x0000_i1032" DrawAspect="Content" ObjectID="_1839663073" r:id="rId103"/>
        </w:object>
      </w:r>
    </w:p>
    <w:p w14:paraId="593D3B24" w14:textId="6EC8966A" w:rsidR="00EC2961" w:rsidRPr="0039029B" w:rsidRDefault="00EC2961" w:rsidP="00EC2961">
      <w:pPr>
        <w:pStyle w:val="Caption"/>
        <w:jc w:val="center"/>
      </w:pPr>
      <w:r w:rsidRPr="0039029B">
        <w:t xml:space="preserve">Figure </w:t>
      </w:r>
      <w:r w:rsidRPr="0039029B">
        <w:fldChar w:fldCharType="begin"/>
      </w:r>
      <w:r w:rsidRPr="0039029B">
        <w:instrText xml:space="preserve"> SEQ Figure \* ARABIC </w:instrText>
      </w:r>
      <w:r w:rsidRPr="0039029B">
        <w:fldChar w:fldCharType="separate"/>
      </w:r>
      <w:r w:rsidR="00AB5725">
        <w:rPr>
          <w:noProof/>
        </w:rPr>
        <w:t>1</w:t>
      </w:r>
      <w:r w:rsidRPr="0039029B">
        <w:rPr>
          <w:noProof/>
        </w:rPr>
        <w:fldChar w:fldCharType="end"/>
      </w:r>
      <w:r w:rsidRPr="0039029B">
        <w:t>5.9-1: Supported configuration combinations group list overview</w:t>
      </w:r>
    </w:p>
    <w:p w14:paraId="1D12C021" w14:textId="77777777" w:rsidR="00EC2961" w:rsidRPr="0039029B" w:rsidRDefault="00EC2961" w:rsidP="00EC2961">
      <w:r w:rsidRPr="0039029B">
        <w:t xml:space="preserve">The </w:t>
      </w:r>
      <w:r w:rsidRPr="0039029B">
        <w:rPr>
          <w:b/>
          <w:bCs/>
        </w:rPr>
        <w:t>config</w:t>
      </w:r>
      <w:r w:rsidRPr="0039029B">
        <w:t xml:space="preserve"> listed parameter </w:t>
      </w:r>
      <w:r w:rsidRPr="0039029B">
        <w:rPr>
          <w:b/>
          <w:bCs/>
        </w:rPr>
        <w:t xml:space="preserve">center-from-freqoffset </w:t>
      </w:r>
      <w:r w:rsidRPr="0039029B">
        <w:t xml:space="preserve">indicates whether deriving a new carrier center from a C-plane section type 3 message (as defined in [2] clause 15.4.1) is expected to be enabled for the activate configuration. It shall be enabled via the endpoint level parameter </w:t>
      </w:r>
      <w:r w:rsidRPr="0039029B">
        <w:rPr>
          <w:b/>
          <w:bCs/>
        </w:rPr>
        <w:t>center-from-freqoffset-enabled</w:t>
      </w:r>
      <w:r w:rsidRPr="0039029B">
        <w:t xml:space="preserve">. If an endpoint supports this capability, it shall report so by setting </w:t>
      </w:r>
      <w:r w:rsidRPr="0039029B">
        <w:rPr>
          <w:b/>
          <w:bCs/>
        </w:rPr>
        <w:t xml:space="preserve">center-from-freqoffset-supported </w:t>
      </w:r>
      <w:r w:rsidRPr="0039029B">
        <w:t xml:space="preserve">to TRUE. </w:t>
      </w:r>
    </w:p>
    <w:p w14:paraId="7361629D" w14:textId="2C7C150C" w:rsidR="00EC2961" w:rsidRPr="0039029B" w:rsidRDefault="00EC2961" w:rsidP="00EC2961">
      <w:r w:rsidRPr="0039029B">
        <w:t xml:space="preserve">The </w:t>
      </w:r>
      <w:r w:rsidRPr="0039029B">
        <w:rPr>
          <w:b/>
          <w:bCs/>
        </w:rPr>
        <w:t>config</w:t>
      </w:r>
      <w:r w:rsidRPr="0039029B">
        <w:t xml:space="preserve"> listed parameter </w:t>
      </w:r>
      <w:r w:rsidRPr="0039029B">
        <w:rPr>
          <w:b/>
          <w:bCs/>
        </w:rPr>
        <w:t>filter-pass-bandwidth</w:t>
      </w:r>
      <w:r w:rsidRPr="0039029B">
        <w:t xml:space="preserve"> conveys the maximum size of the passband filter relative to the host carrier center, as defined by </w:t>
      </w:r>
      <w:r w:rsidRPr="0039029B">
        <w:rPr>
          <w:b/>
          <w:bCs/>
        </w:rPr>
        <w:t>center-of-channel-bandwidth</w:t>
      </w:r>
      <w:r w:rsidRPr="0039029B">
        <w:t xml:space="preserve">, and therefore defines the frequency range from which PRBs can be extracted with the endpoint. In turn, the O-DU configures the expected occupied bandwidth to the O-RU via </w:t>
      </w:r>
      <w:r w:rsidRPr="0039029B">
        <w:rPr>
          <w:b/>
          <w:bCs/>
        </w:rPr>
        <w:t>occupied-bandwidth</w:t>
      </w:r>
      <w:r w:rsidRPr="0039029B">
        <w:t xml:space="preserve">, </w:t>
      </w:r>
      <w:r w:rsidR="00764FCC" w:rsidRPr="0039029B">
        <w:t>e.g.</w:t>
      </w:r>
      <w:r w:rsidRPr="0039029B">
        <w:t xml:space="preserve"> refer to [2] clause 15.4.1, 15.4.2 and 15.4.3. A list of supported filter pass bandwidths is provided in </w:t>
      </w:r>
      <w:r w:rsidRPr="0039029B">
        <w:rPr>
          <w:b/>
          <w:bCs/>
        </w:rPr>
        <w:t>supported-filter-pass-bandwidths.</w:t>
      </w:r>
      <w:r w:rsidRPr="0039029B">
        <w:t xml:space="preserve">  </w:t>
      </w:r>
    </w:p>
    <w:p w14:paraId="7A111CD0" w14:textId="54547347" w:rsidR="00EC2961" w:rsidRPr="0039029B" w:rsidRDefault="00EC2961" w:rsidP="00EC2961">
      <w:r w:rsidRPr="0039029B">
        <w:t xml:space="preserve">The </w:t>
      </w:r>
      <w:r w:rsidRPr="0039029B">
        <w:rPr>
          <w:b/>
          <w:bCs/>
        </w:rPr>
        <w:t>config</w:t>
      </w:r>
      <w:r w:rsidRPr="0039029B">
        <w:t xml:space="preserve"> leaf-list parameter </w:t>
      </w:r>
      <w:r w:rsidRPr="0039029B">
        <w:rPr>
          <w:b/>
          <w:bCs/>
        </w:rPr>
        <w:t>supported-filter-indices</w:t>
      </w:r>
      <w:r w:rsidRPr="0039029B">
        <w:t xml:space="preserve"> conveys the filter indices supported or intended by the </w:t>
      </w:r>
      <w:r w:rsidRPr="0039029B">
        <w:rPr>
          <w:b/>
          <w:bCs/>
        </w:rPr>
        <w:t>config</w:t>
      </w:r>
      <w:r w:rsidRPr="0039029B">
        <w:t xml:space="preserve">. As an example, the O-RU may use the parameter to restrict an endpoint to only support NB-IoT or a specific NB-IoT channel such as NPUSCH. </w:t>
      </w:r>
    </w:p>
    <w:p w14:paraId="7D8B5A75" w14:textId="3AEB2E56" w:rsidR="00EC2961" w:rsidRPr="0039029B" w:rsidRDefault="00EC2961" w:rsidP="00EC2961">
      <w:r w:rsidRPr="0039029B">
        <w:t xml:space="preserve">A </w:t>
      </w:r>
      <w:r w:rsidR="00DE2C66" w:rsidRPr="0039029B">
        <w:t>static-low-level-rx-</w:t>
      </w:r>
      <w:r w:rsidRPr="0039029B">
        <w:t xml:space="preserve">endpoint intended to support a NB-IoT carrier with an NPUSCH and two NPRACH channels may be conveyed in a single </w:t>
      </w:r>
      <w:r w:rsidRPr="0039029B">
        <w:rPr>
          <w:b/>
          <w:bCs/>
        </w:rPr>
        <w:t>combination</w:t>
      </w:r>
      <w:r w:rsidRPr="0039029B">
        <w:t xml:space="preserve"> entry, as illustrated in Figure 15.9-2.</w:t>
      </w:r>
    </w:p>
    <w:p w14:paraId="661A474B" w14:textId="77777777" w:rsidR="00EC2961" w:rsidRPr="0039029B" w:rsidRDefault="00EC2961" w:rsidP="00EC2961"/>
    <w:p w14:paraId="192DEDC7" w14:textId="77777777" w:rsidR="00EC2961" w:rsidRPr="0039029B" w:rsidRDefault="00891F7A" w:rsidP="00EC2961">
      <w:pPr>
        <w:jc w:val="center"/>
      </w:pPr>
      <w:r>
        <w:rPr>
          <w:noProof/>
        </w:rPr>
        <w:object w:dxaOrig="11596" w:dyaOrig="7156" w14:anchorId="6888EBA5">
          <v:shape id="_x0000_i1033" type="#_x0000_t75" alt="" style="width:481.05pt;height:297.1pt;mso-width-percent:0;mso-height-percent:0;mso-width-percent:0;mso-height-percent:0" o:ole="">
            <v:imagedata r:id="rId104" o:title=""/>
          </v:shape>
          <o:OLEObject Type="Embed" ProgID="Visio.Drawing.15" ShapeID="_x0000_i1033" DrawAspect="Content" ObjectID="_1839663074" r:id="rId105"/>
        </w:object>
      </w:r>
    </w:p>
    <w:p w14:paraId="1207A37E" w14:textId="14B6914A" w:rsidR="00EC2961" w:rsidRPr="0039029B" w:rsidRDefault="00EC2961" w:rsidP="00EC2961">
      <w:pPr>
        <w:pStyle w:val="Caption"/>
        <w:jc w:val="center"/>
      </w:pPr>
      <w:r w:rsidRPr="0039029B">
        <w:t xml:space="preserve">Figure </w:t>
      </w:r>
      <w:r w:rsidR="00B92A12" w:rsidRPr="0039029B">
        <w:t>15</w:t>
      </w:r>
      <w:r w:rsidRPr="0039029B">
        <w:t>.9-2: Example a static</w:t>
      </w:r>
      <w:r w:rsidR="00DE2C66" w:rsidRPr="0039029B">
        <w:t>-low-level-rx-</w:t>
      </w:r>
      <w:r w:rsidRPr="0039029B">
        <w:t>endpoint indirectly indicating support for a single NB-IoT carrier support with one NPUSCH and two NPRACH channels</w:t>
      </w:r>
    </w:p>
    <w:p w14:paraId="4A17D517" w14:textId="4FE0B936" w:rsidR="00EC2961" w:rsidRPr="0039029B" w:rsidRDefault="00EC2961" w:rsidP="00EC2961">
      <w:r w:rsidRPr="0039029B">
        <w:t>A static</w:t>
      </w:r>
      <w:r w:rsidR="00DE2C66" w:rsidRPr="0039029B">
        <w:t>-low-level-rx-</w:t>
      </w:r>
      <w:r w:rsidRPr="0039029B">
        <w:t xml:space="preserve">endpoint may additionally support an LTE carrier and PRACH, however, not at the same time as an NB-IoT carrier. In which case, an additional </w:t>
      </w:r>
      <w:r w:rsidRPr="0039029B">
        <w:rPr>
          <w:b/>
          <w:bCs/>
        </w:rPr>
        <w:t>combination</w:t>
      </w:r>
      <w:r w:rsidRPr="0039029B">
        <w:t xml:space="preserve"> entry may be listed to convey support for either NB-IoT or an LTE carrier as shown in Figure 15.9-3. </w:t>
      </w:r>
    </w:p>
    <w:p w14:paraId="0F56B5AA" w14:textId="77777777" w:rsidR="00EC2961" w:rsidRPr="0039029B" w:rsidRDefault="00891F7A" w:rsidP="00EC2961">
      <w:pPr>
        <w:jc w:val="center"/>
      </w:pPr>
      <w:r>
        <w:rPr>
          <w:noProof/>
        </w:rPr>
        <w:object w:dxaOrig="17071" w:dyaOrig="12556" w14:anchorId="331704DF">
          <v:shape id="_x0000_i1034" type="#_x0000_t75" alt="" style="width:481.45pt;height:354.05pt;mso-width-percent:0;mso-height-percent:0;mso-width-percent:0;mso-height-percent:0" o:ole="">
            <v:imagedata r:id="rId106" o:title=""/>
          </v:shape>
          <o:OLEObject Type="Embed" ProgID="Visio.Drawing.15" ShapeID="_x0000_i1034" DrawAspect="Content" ObjectID="_1839663075" r:id="rId107"/>
        </w:object>
      </w:r>
    </w:p>
    <w:p w14:paraId="0C83FA3A" w14:textId="3739896C" w:rsidR="00EC2961" w:rsidRPr="0039029B" w:rsidRDefault="00EC2961" w:rsidP="00EC2961">
      <w:pPr>
        <w:pStyle w:val="Caption"/>
        <w:jc w:val="center"/>
      </w:pPr>
      <w:bookmarkStart w:id="1177" w:name="OLE_LINK8"/>
      <w:r w:rsidRPr="0039029B">
        <w:t xml:space="preserve">Figure </w:t>
      </w:r>
      <w:r w:rsidR="00B92A12" w:rsidRPr="0039029B">
        <w:t>15</w:t>
      </w:r>
      <w:r w:rsidRPr="0039029B">
        <w:t>.9-3: Example A static</w:t>
      </w:r>
      <w:r w:rsidR="00DE2C66" w:rsidRPr="0039029B">
        <w:t>-low-level-rx-</w:t>
      </w:r>
      <w:r w:rsidRPr="0039029B">
        <w:t>endpoint indirectly indicating support for either a NB-IoT and LTE carrier, however, not both at the same time</w:t>
      </w:r>
    </w:p>
    <w:bookmarkEnd w:id="1177"/>
    <w:p w14:paraId="3E2330C7" w14:textId="3BFA0B0C" w:rsidR="00EC2961" w:rsidRPr="0039029B" w:rsidRDefault="00EC2961" w:rsidP="00EC2961">
      <w:r w:rsidRPr="0039029B">
        <w:t xml:space="preserve">Finally, an endpoint capability report may be structured to indicate a large degree of flexibility in terms of active </w:t>
      </w:r>
      <w:r w:rsidRPr="0039029B">
        <w:rPr>
          <w:b/>
          <w:bCs/>
        </w:rPr>
        <w:t>configs</w:t>
      </w:r>
      <w:r w:rsidRPr="0039029B">
        <w:t xml:space="preserve"> as illustrated in </w:t>
      </w:r>
      <w:r w:rsidRPr="0039029B">
        <w:rPr>
          <w:b/>
          <w:bCs/>
        </w:rPr>
        <w:t>combination</w:t>
      </w:r>
      <w:r w:rsidRPr="0039029B">
        <w:rPr>
          <w:i/>
          <w:iCs/>
        </w:rPr>
        <w:t>-1</w:t>
      </w:r>
      <w:r w:rsidRPr="0039029B">
        <w:t xml:space="preserve"> of Figure 15.9-4 which shows any three combinations of the listed </w:t>
      </w:r>
      <w:r w:rsidRPr="0039029B">
        <w:rPr>
          <w:b/>
          <w:bCs/>
        </w:rPr>
        <w:t>configs</w:t>
      </w:r>
      <w:r w:rsidRPr="0039029B">
        <w:t xml:space="preserve"> may be utilized. Whereas </w:t>
      </w:r>
      <w:r w:rsidRPr="0039029B">
        <w:rPr>
          <w:b/>
          <w:bCs/>
        </w:rPr>
        <w:t>combination</w:t>
      </w:r>
      <w:r w:rsidRPr="0039029B">
        <w:rPr>
          <w:i/>
          <w:iCs/>
        </w:rPr>
        <w:t>-0</w:t>
      </w:r>
      <w:r w:rsidRPr="0039029B">
        <w:t xml:space="preserve"> can only support a single instance of a 15 kHz channel. </w:t>
      </w:r>
    </w:p>
    <w:p w14:paraId="6713147D" w14:textId="77777777" w:rsidR="00EC2961" w:rsidRPr="0039029B" w:rsidRDefault="00891F7A" w:rsidP="00EC2961">
      <w:r>
        <w:rPr>
          <w:noProof/>
        </w:rPr>
        <w:object w:dxaOrig="17070" w:dyaOrig="7156" w14:anchorId="5C72EAC1">
          <v:shape id="_x0000_i1035" type="#_x0000_t75" alt="" style="width:481.45pt;height:199.8pt;mso-width-percent:0;mso-height-percent:0;mso-width-percent:0;mso-height-percent:0" o:ole="">
            <v:imagedata r:id="rId108" o:title=""/>
          </v:shape>
          <o:OLEObject Type="Embed" ProgID="Visio.Drawing.15" ShapeID="_x0000_i1035" DrawAspect="Content" ObjectID="_1839663076" r:id="rId109"/>
        </w:object>
      </w:r>
    </w:p>
    <w:p w14:paraId="6205E336" w14:textId="7F3AE945" w:rsidR="00EC2961" w:rsidRPr="0039029B" w:rsidRDefault="00EC2961" w:rsidP="00EC2961">
      <w:pPr>
        <w:pStyle w:val="Caption"/>
        <w:jc w:val="center"/>
      </w:pPr>
      <w:r w:rsidRPr="0039029B">
        <w:t xml:space="preserve">Figure </w:t>
      </w:r>
      <w:r w:rsidR="00B92A12" w:rsidRPr="0039029B">
        <w:t>15</w:t>
      </w:r>
      <w:r w:rsidRPr="0039029B">
        <w:t>.9-4: Example A static</w:t>
      </w:r>
      <w:r w:rsidR="00DE2C66" w:rsidRPr="0039029B">
        <w:t>-low-level-rx-</w:t>
      </w:r>
      <w:r w:rsidRPr="0039029B">
        <w:t>endpoint indirectly indicating support for a NB-IoT carrier with more flexibility in the right-hand side combination</w:t>
      </w:r>
    </w:p>
    <w:p w14:paraId="1D20D149" w14:textId="67BC5247" w:rsidR="000B540F" w:rsidRPr="000423C0" w:rsidRDefault="000B540F" w:rsidP="000B540F">
      <w:pPr>
        <w:pStyle w:val="Heading2"/>
      </w:pPr>
      <w:bookmarkStart w:id="1178" w:name="_Toc228771214"/>
      <w:r w:rsidRPr="0039029B">
        <w:lastRenderedPageBreak/>
        <w:t>15.10</w:t>
      </w:r>
      <w:r w:rsidRPr="0039029B">
        <w:tab/>
        <w:t>U-Plane message limits</w:t>
      </w:r>
      <w:bookmarkEnd w:id="1178"/>
    </w:p>
    <w:p w14:paraId="079C8D19" w14:textId="447441A9" w:rsidR="000B540F" w:rsidRPr="0039029B" w:rsidRDefault="000B540F" w:rsidP="000B540F">
      <w:pPr>
        <w:rPr>
          <w:color w:val="212121"/>
        </w:rPr>
      </w:pPr>
      <w:r w:rsidRPr="0039029B">
        <w:rPr>
          <w:color w:val="212121"/>
        </w:rPr>
        <w:t>O-RU may indicate that its endpoints have U-Plane message processing limits</w:t>
      </w:r>
      <w:r w:rsidR="00A05F66" w:rsidRPr="0039029B">
        <w:rPr>
          <w:color w:val="212121"/>
        </w:rPr>
        <w:t>, as specified in clause 8.5.1 of [2],</w:t>
      </w:r>
      <w:r w:rsidRPr="0039029B">
        <w:rPr>
          <w:color w:val="212121"/>
        </w:rPr>
        <w:t xml:space="preserve"> by including feature</w:t>
      </w:r>
      <w:r w:rsidR="00DE2C66" w:rsidRPr="0039029B">
        <w:rPr>
          <w:color w:val="212121"/>
        </w:rPr>
        <w:t xml:space="preserve"> </w:t>
      </w:r>
      <w:r w:rsidRPr="0039029B">
        <w:rPr>
          <w:b/>
          <w:bCs/>
          <w:color w:val="212121"/>
        </w:rPr>
        <w:t>UPLANE-MESSAGE-PROCESSING-</w:t>
      </w:r>
      <w:r w:rsidR="00DE2C66" w:rsidRPr="0039029B">
        <w:rPr>
          <w:b/>
          <w:bCs/>
          <w:color w:val="212121"/>
        </w:rPr>
        <w:t>LIMITS</w:t>
      </w:r>
      <w:r w:rsidR="00DE2C66" w:rsidRPr="0039029B">
        <w:rPr>
          <w:rStyle w:val="apple-converted-space"/>
          <w:b/>
          <w:bCs/>
          <w:color w:val="212121"/>
        </w:rPr>
        <w:t xml:space="preserve"> </w:t>
      </w:r>
      <w:r w:rsidRPr="0039029B">
        <w:rPr>
          <w:color w:val="212121"/>
        </w:rPr>
        <w:t>in o-ran-wg4-features.yang. The presence of this feature means, an O-RU may expose data node</w:t>
      </w:r>
      <w:r w:rsidRPr="0039029B">
        <w:rPr>
          <w:rStyle w:val="apple-converted-space"/>
          <w:color w:val="212121"/>
        </w:rPr>
        <w:t> </w:t>
      </w:r>
      <w:r w:rsidRPr="0039029B">
        <w:rPr>
          <w:b/>
          <w:bCs/>
          <w:color w:val="212121"/>
        </w:rPr>
        <w:t>uplane-message-processing-limits-required</w:t>
      </w:r>
      <w:r w:rsidRPr="0039029B">
        <w:rPr>
          <w:rStyle w:val="apple-converted-space"/>
          <w:color w:val="212121"/>
        </w:rPr>
        <w:t> </w:t>
      </w:r>
      <w:r w:rsidRPr="0039029B">
        <w:rPr>
          <w:color w:val="212121"/>
        </w:rPr>
        <w:t>per</w:t>
      </w:r>
      <w:r w:rsidRPr="0039029B">
        <w:rPr>
          <w:rStyle w:val="apple-converted-space"/>
          <w:color w:val="212121"/>
        </w:rPr>
        <w:t> </w:t>
      </w:r>
      <w:r w:rsidRPr="0039029B">
        <w:rPr>
          <w:b/>
          <w:bCs/>
          <w:color w:val="212121"/>
        </w:rPr>
        <w:t>static-low-level-tx-endpoint</w:t>
      </w:r>
      <w:r w:rsidRPr="0039029B">
        <w:rPr>
          <w:rStyle w:val="apple-converted-space"/>
          <w:color w:val="212121"/>
        </w:rPr>
        <w:t> </w:t>
      </w:r>
      <w:r w:rsidRPr="0039029B">
        <w:rPr>
          <w:color w:val="212121"/>
        </w:rPr>
        <w:t>via</w:t>
      </w:r>
      <w:r w:rsidRPr="0039029B">
        <w:rPr>
          <w:rStyle w:val="apple-converted-space"/>
          <w:color w:val="212121"/>
        </w:rPr>
        <w:t> </w:t>
      </w:r>
      <w:r w:rsidRPr="0039029B">
        <w:rPr>
          <w:b/>
          <w:bCs/>
          <w:color w:val="212121"/>
        </w:rPr>
        <w:t>endpoint-types</w:t>
      </w:r>
      <w:r w:rsidRPr="0039029B">
        <w:rPr>
          <w:color w:val="212121"/>
        </w:rPr>
        <w:t>.</w:t>
      </w:r>
      <w:r w:rsidRPr="0039029B">
        <w:rPr>
          <w:rStyle w:val="apple-converted-space"/>
          <w:color w:val="212121"/>
        </w:rPr>
        <w:t> </w:t>
      </w:r>
      <w:r w:rsidRPr="0039029B">
        <w:rPr>
          <w:b/>
          <w:bCs/>
          <w:color w:val="212121"/>
        </w:rPr>
        <w:t>uplane-message-processing-limits-required</w:t>
      </w:r>
      <w:r w:rsidRPr="0039029B">
        <w:rPr>
          <w:rStyle w:val="apple-converted-space"/>
          <w:color w:val="212121"/>
        </w:rPr>
        <w:t> </w:t>
      </w:r>
      <w:r w:rsidRPr="0039029B">
        <w:rPr>
          <w:color w:val="212121"/>
        </w:rPr>
        <w:t>indicates whether an endpoint has U-Plane message processing limits or not.</w:t>
      </w:r>
    </w:p>
    <w:p w14:paraId="6FA34473" w14:textId="4ADC5C0B" w:rsidR="000B540F" w:rsidRPr="0039029B" w:rsidRDefault="000B540F" w:rsidP="00CD5C45">
      <w:pPr>
        <w:pStyle w:val="BN"/>
        <w:numPr>
          <w:ilvl w:val="0"/>
          <w:numId w:val="56"/>
        </w:numPr>
        <w:rPr>
          <w:color w:val="212121"/>
        </w:rPr>
      </w:pPr>
      <w:r w:rsidRPr="0039029B">
        <w:rPr>
          <w:rStyle w:val="apple-converted-space"/>
          <w:color w:val="212121"/>
          <w:sz w:val="14"/>
          <w:szCs w:val="14"/>
        </w:rPr>
        <w:t> </w:t>
      </w:r>
      <w:r w:rsidRPr="0039029B">
        <w:t>If O-DU supports feature</w:t>
      </w:r>
      <w:r w:rsidRPr="0039029B">
        <w:rPr>
          <w:rStyle w:val="apple-converted-space"/>
          <w:color w:val="212121"/>
        </w:rPr>
        <w:t> </w:t>
      </w:r>
      <w:r w:rsidRPr="0039029B">
        <w:rPr>
          <w:b/>
          <w:bCs/>
        </w:rPr>
        <w:t xml:space="preserve">UPLANE-MESSAGE-PROCESSING-LIMITS </w:t>
      </w:r>
      <w:r w:rsidRPr="0039029B">
        <w:t>and supports</w:t>
      </w:r>
      <w:r w:rsidRPr="0039029B">
        <w:rPr>
          <w:b/>
          <w:bCs/>
        </w:rPr>
        <w:t xml:space="preserve"> </w:t>
      </w:r>
      <w:r w:rsidRPr="0039029B">
        <w:t>the leaf</w:t>
      </w:r>
      <w:r w:rsidRPr="0039029B">
        <w:rPr>
          <w:b/>
          <w:bCs/>
        </w:rPr>
        <w:t xml:space="preserve"> max-section-headers-per-uplane-message </w:t>
      </w:r>
      <w:r w:rsidRPr="0039029B">
        <w:t>, it should set</w:t>
      </w:r>
      <w:r w:rsidRPr="0039029B">
        <w:rPr>
          <w:rStyle w:val="apple-converted-space"/>
          <w:color w:val="212121"/>
        </w:rPr>
        <w:t> </w:t>
      </w:r>
      <w:r w:rsidRPr="0039029B">
        <w:rPr>
          <w:rStyle w:val="Strong"/>
          <w:color w:val="4472C4"/>
        </w:rPr>
        <w:t xml:space="preserve"> </w:t>
      </w:r>
      <w:r w:rsidRPr="0039029B">
        <w:rPr>
          <w:b/>
          <w:bCs/>
        </w:rPr>
        <w:t>uplane-message-section-header-limit-enabled </w:t>
      </w:r>
      <w:r w:rsidRPr="0039029B">
        <w:rPr>
          <w:rStyle w:val="apple-converted-space"/>
          <w:color w:val="212121"/>
        </w:rPr>
        <w:t> </w:t>
      </w:r>
      <w:r w:rsidRPr="0039029B">
        <w:t xml:space="preserve">to </w:t>
      </w:r>
      <w:r w:rsidR="002048F1" w:rsidRPr="0039029B">
        <w:t>'</w:t>
      </w:r>
      <w:r w:rsidRPr="0039029B">
        <w:t>true</w:t>
      </w:r>
      <w:r w:rsidR="002048F1" w:rsidRPr="0039029B">
        <w:t>'</w:t>
      </w:r>
      <w:r w:rsidRPr="0039029B">
        <w:t xml:space="preserve"> and should comply with O-RU limit specified by the parameters</w:t>
      </w:r>
      <w:r w:rsidRPr="0039029B">
        <w:rPr>
          <w:rStyle w:val="apple-converted-space"/>
          <w:color w:val="212121"/>
        </w:rPr>
        <w:t> </w:t>
      </w:r>
      <w:r w:rsidRPr="0039029B">
        <w:rPr>
          <w:b/>
          <w:bCs/>
        </w:rPr>
        <w:t>max-section-headers-per-uplane-message</w:t>
      </w:r>
      <w:r w:rsidRPr="0039029B">
        <w:rPr>
          <w:rStyle w:val="apple-converted-space"/>
          <w:color w:val="212121"/>
        </w:rPr>
        <w:t> </w:t>
      </w:r>
      <w:r w:rsidRPr="0039029B">
        <w:t>when forming U-Plane messages.</w:t>
      </w:r>
      <w:r w:rsidRPr="0039029B">
        <w:rPr>
          <w:color w:val="212121"/>
          <w:sz w:val="14"/>
          <w:szCs w:val="14"/>
        </w:rPr>
        <w:t> </w:t>
      </w:r>
    </w:p>
    <w:p w14:paraId="1D89FB65" w14:textId="3074EB57" w:rsidR="000B540F" w:rsidRPr="0039029B" w:rsidRDefault="000B540F" w:rsidP="00CD5C45">
      <w:pPr>
        <w:pStyle w:val="BN"/>
        <w:numPr>
          <w:ilvl w:val="0"/>
          <w:numId w:val="56"/>
        </w:numPr>
        <w:rPr>
          <w:color w:val="000000" w:themeColor="text1"/>
        </w:rPr>
      </w:pPr>
      <w:r w:rsidRPr="0039029B">
        <w:rPr>
          <w:rStyle w:val="ui-provider"/>
          <w:color w:val="000000" w:themeColor="text1"/>
        </w:rPr>
        <w:t>When the O-DU does not configure the leaf</w:t>
      </w:r>
      <w:r w:rsidRPr="0039029B">
        <w:rPr>
          <w:rStyle w:val="Strong"/>
          <w:color w:val="000000" w:themeColor="text1"/>
        </w:rPr>
        <w:t xml:space="preserve"> </w:t>
      </w:r>
      <w:r w:rsidRPr="0039029B">
        <w:rPr>
          <w:b/>
          <w:bCs/>
          <w:color w:val="000000" w:themeColor="text1"/>
        </w:rPr>
        <w:t>uplane-message-section-header-limit-enabled</w:t>
      </w:r>
      <w:r w:rsidRPr="0039029B">
        <w:rPr>
          <w:rStyle w:val="ui-provider"/>
          <w:color w:val="000000" w:themeColor="text1"/>
        </w:rPr>
        <w:t xml:space="preserve"> to </w:t>
      </w:r>
      <w:r w:rsidR="002048F1" w:rsidRPr="0039029B">
        <w:t>'</w:t>
      </w:r>
      <w:r w:rsidRPr="0039029B">
        <w:rPr>
          <w:rStyle w:val="ui-provider"/>
          <w:color w:val="000000" w:themeColor="text1"/>
        </w:rPr>
        <w:t>true</w:t>
      </w:r>
      <w:r w:rsidR="002048F1" w:rsidRPr="0039029B">
        <w:t>'</w:t>
      </w:r>
      <w:r w:rsidRPr="0039029B">
        <w:rPr>
          <w:rStyle w:val="ui-provider"/>
          <w:color w:val="000000" w:themeColor="text1"/>
        </w:rPr>
        <w:t>, O-RU shall process the U-Plane messages</w:t>
      </w:r>
      <w:r w:rsidRPr="0039029B">
        <w:rPr>
          <w:rStyle w:val="apple-converted-space"/>
          <w:color w:val="000000" w:themeColor="text1"/>
        </w:rPr>
        <w:t> </w:t>
      </w:r>
      <w:r w:rsidRPr="0039029B">
        <w:rPr>
          <w:rStyle w:val="ui-provider"/>
          <w:color w:val="000000" w:themeColor="text1"/>
        </w:rPr>
        <w:t>that exceed the</w:t>
      </w:r>
      <w:r w:rsidRPr="0039029B">
        <w:rPr>
          <w:rStyle w:val="apple-converted-space"/>
          <w:color w:val="000000" w:themeColor="text1"/>
        </w:rPr>
        <w:t> </w:t>
      </w:r>
      <w:r w:rsidRPr="0039029B">
        <w:rPr>
          <w:rStyle w:val="ui-provider"/>
          <w:color w:val="000000" w:themeColor="text1"/>
        </w:rPr>
        <w:t>limits even though the O-RU may operate with degraded performance</w:t>
      </w:r>
      <w:r w:rsidR="00BD6F8A" w:rsidRPr="0039029B">
        <w:rPr>
          <w:rStyle w:val="ui-provider"/>
          <w:color w:val="000000" w:themeColor="text1"/>
        </w:rPr>
        <w:t xml:space="preserve"> or capacity, (refer to [2] clause 8.5.1 for more details).</w:t>
      </w:r>
    </w:p>
    <w:p w14:paraId="1A504D0F" w14:textId="0A1360F5" w:rsidR="00EC2961" w:rsidRPr="0039029B" w:rsidRDefault="000B540F" w:rsidP="00CD5C45">
      <w:pPr>
        <w:pStyle w:val="BN"/>
        <w:numPr>
          <w:ilvl w:val="0"/>
          <w:numId w:val="56"/>
        </w:numPr>
        <w:rPr>
          <w:rStyle w:val="apple-converted-space"/>
          <w:color w:val="212121"/>
        </w:rPr>
      </w:pPr>
      <w:r w:rsidRPr="0039029B">
        <w:rPr>
          <w:color w:val="212121"/>
        </w:rPr>
        <w:t>When U-Plane message exceeds the limit reported by O-RU, O-RU may raise alarm to indicate the degraded performance</w:t>
      </w:r>
      <w:r w:rsidR="00BD6F8A" w:rsidRPr="0039029B">
        <w:rPr>
          <w:color w:val="212121"/>
        </w:rPr>
        <w:t xml:space="preserve"> or capacity</w:t>
      </w:r>
      <w:r w:rsidRPr="0039029B">
        <w:rPr>
          <w:color w:val="212121"/>
        </w:rPr>
        <w:t>. For details about alarm notification 'fault-id = 31', refer to Table A.1-1.</w:t>
      </w:r>
      <w:r w:rsidRPr="0039029B">
        <w:rPr>
          <w:rStyle w:val="apple-converted-space"/>
          <w:color w:val="212121"/>
        </w:rPr>
        <w:t> </w:t>
      </w:r>
    </w:p>
    <w:p w14:paraId="79439A43" w14:textId="15FC1B1E" w:rsidR="007E4B60" w:rsidRPr="0039029B" w:rsidRDefault="007E4B60" w:rsidP="007E4B60">
      <w:pPr>
        <w:pStyle w:val="Heading2"/>
      </w:pPr>
      <w:bookmarkStart w:id="1179" w:name="_Toc228771215"/>
      <w:r w:rsidRPr="0039029B">
        <w:t>15.11</w:t>
      </w:r>
      <w:r w:rsidRPr="0039029B">
        <w:tab/>
      </w:r>
      <w:r w:rsidR="005851AE" w:rsidRPr="0039029B">
        <w:t>DRMS-BF capability and configuration management</w:t>
      </w:r>
      <w:bookmarkEnd w:id="1179"/>
    </w:p>
    <w:p w14:paraId="25E8E50B" w14:textId="77777777" w:rsidR="007E4B60" w:rsidRPr="0039029B" w:rsidRDefault="007E4B60" w:rsidP="00326E69">
      <w:pPr>
        <w:pStyle w:val="Heading3"/>
      </w:pPr>
      <w:bookmarkStart w:id="1180" w:name="_Toc228771216"/>
      <w:r w:rsidRPr="0039029B">
        <w:t>15.11.1</w:t>
      </w:r>
      <w:r w:rsidRPr="0039029B">
        <w:tab/>
        <w:t>Overview</w:t>
      </w:r>
      <w:bookmarkEnd w:id="1180"/>
    </w:p>
    <w:p w14:paraId="72A79DE0" w14:textId="77777777" w:rsidR="007E4B60" w:rsidRPr="0039029B" w:rsidRDefault="007E4B60" w:rsidP="007E4B60">
      <w:pPr>
        <w:rPr>
          <w:b/>
        </w:rPr>
      </w:pPr>
      <w:r w:rsidRPr="0039029B">
        <w:t xml:space="preserve">The DMRS based beamforming method is beamforming method where the O-RU computes beamforming or beamforming + equalization weights based on DMRS configuration from O-DU. The DMRS-BF feature comprises of new O-RU advertised feature capabilities, O-RU advertised limits and O-DU configurations which are described in detail in the following clauses. </w:t>
      </w:r>
    </w:p>
    <w:p w14:paraId="23609423" w14:textId="77777777" w:rsidR="007E4B60" w:rsidRPr="0039029B" w:rsidRDefault="007E4B60" w:rsidP="00326E69">
      <w:pPr>
        <w:pStyle w:val="Heading3"/>
      </w:pPr>
      <w:bookmarkStart w:id="1181" w:name="_Toc161665212"/>
      <w:bookmarkStart w:id="1182" w:name="_Toc228771217"/>
      <w:r w:rsidRPr="0039029B">
        <w:t>15.11.2</w:t>
      </w:r>
      <w:r w:rsidRPr="0039029B">
        <w:tab/>
      </w:r>
      <w:bookmarkEnd w:id="1181"/>
      <w:r w:rsidRPr="0039029B">
        <w:t>O-RU advertised capabilities and capacity limits</w:t>
      </w:r>
      <w:bookmarkEnd w:id="1182"/>
    </w:p>
    <w:p w14:paraId="4B1FBCA2" w14:textId="628A3B99" w:rsidR="007E4B60" w:rsidRPr="0039029B" w:rsidRDefault="007E4B60" w:rsidP="007E4B60">
      <w:bookmarkStart w:id="1183" w:name="_Toc161665213"/>
      <w:r w:rsidRPr="0039029B">
        <w:t xml:space="preserve">To support the DMRS based beamforming feature O-RU advertises to the O-DU a set of capability parameters which are mandatory to be supported by the O-RU and few other are optional. </w:t>
      </w:r>
      <w:bookmarkEnd w:id="1183"/>
      <w:r w:rsidRPr="0039029B">
        <w:t xml:space="preserve">To support DMRS-BF new section type, new section extensions and various new functionalities have been added to the fronthaul CUS-Plane specification, each sub-functionality requires the O-RU to advertise a set of capabilities and maximum capacity limits. Below table intends to summarize all the parameters advertised by the O-RU and there scope i.e. at what granularity the parameters are </w:t>
      </w:r>
      <w:r w:rsidR="001660BC" w:rsidRPr="0039029B">
        <w:t>advertised by the O-RU. Refer to Table C.2-1, feature numbers 67 to 77 and 81 for DMRS-BF related features in o</w:t>
      </w:r>
      <w:r w:rsidR="001660BC">
        <w:t>-</w:t>
      </w:r>
      <w:r w:rsidRPr="0039029B">
        <w:t>ran-wg4-features.yang.</w:t>
      </w:r>
    </w:p>
    <w:p w14:paraId="262803FF" w14:textId="77777777" w:rsidR="007E4B60" w:rsidRPr="0039029B" w:rsidRDefault="007E4B60" w:rsidP="00326E69">
      <w:pPr>
        <w:pStyle w:val="TH"/>
      </w:pPr>
      <w:r w:rsidRPr="0039029B">
        <w:lastRenderedPageBreak/>
        <w:t>Table 15.11.2-1: DMRS-BF O-RU advertised capabilities and capacity limits</w:t>
      </w:r>
    </w:p>
    <w:tbl>
      <w:tblPr>
        <w:tblStyle w:val="TableGrid"/>
        <w:tblW w:w="9715" w:type="dxa"/>
        <w:tblLook w:val="04A0" w:firstRow="1" w:lastRow="0" w:firstColumn="1" w:lastColumn="0" w:noHBand="0" w:noVBand="1"/>
      </w:tblPr>
      <w:tblGrid>
        <w:gridCol w:w="1165"/>
        <w:gridCol w:w="5310"/>
        <w:gridCol w:w="3240"/>
      </w:tblGrid>
      <w:tr w:rsidR="007E4B60" w:rsidRPr="0039029B" w14:paraId="1E791390" w14:textId="77777777" w:rsidTr="0009499F">
        <w:tc>
          <w:tcPr>
            <w:tcW w:w="1165" w:type="dxa"/>
            <w:vAlign w:val="center"/>
            <w:hideMark/>
          </w:tcPr>
          <w:p w14:paraId="682E1D6F" w14:textId="77777777" w:rsidR="007E4B60" w:rsidRPr="0039029B" w:rsidRDefault="007E4B60" w:rsidP="00326E69">
            <w:pPr>
              <w:pStyle w:val="TAH"/>
            </w:pPr>
            <w:r w:rsidRPr="0039029B">
              <w:t xml:space="preserve">S.No </w:t>
            </w:r>
          </w:p>
          <w:p w14:paraId="4C2C1652" w14:textId="77777777" w:rsidR="007E4B60" w:rsidRPr="0039029B" w:rsidRDefault="007E4B60" w:rsidP="00326E69">
            <w:pPr>
              <w:pStyle w:val="TAH"/>
              <w:rPr>
                <w:sz w:val="16"/>
                <w:szCs w:val="16"/>
              </w:rPr>
            </w:pPr>
            <w:r w:rsidRPr="0039029B">
              <w:rPr>
                <w:sz w:val="16"/>
                <w:szCs w:val="16"/>
              </w:rPr>
              <w:t>(feature num.param num)</w:t>
            </w:r>
          </w:p>
        </w:tc>
        <w:tc>
          <w:tcPr>
            <w:tcW w:w="5310" w:type="dxa"/>
            <w:vAlign w:val="bottom"/>
            <w:hideMark/>
          </w:tcPr>
          <w:p w14:paraId="52613050" w14:textId="77777777" w:rsidR="007E4B60" w:rsidRPr="0039029B" w:rsidRDefault="007E4B60" w:rsidP="00326E69">
            <w:pPr>
              <w:pStyle w:val="TAH"/>
            </w:pPr>
            <w:r w:rsidRPr="0039029B">
              <w:t>O-RU advertised DMRS-BF Capability/Limit</w:t>
            </w:r>
          </w:p>
          <w:p w14:paraId="758755CF" w14:textId="77777777" w:rsidR="007E4B60" w:rsidRPr="0039029B" w:rsidRDefault="007E4B60" w:rsidP="00326E69">
            <w:pPr>
              <w:pStyle w:val="TAH"/>
            </w:pPr>
            <w:r w:rsidRPr="0039029B">
              <w:t>parameter name</w:t>
            </w:r>
          </w:p>
        </w:tc>
        <w:tc>
          <w:tcPr>
            <w:tcW w:w="3240" w:type="dxa"/>
            <w:vAlign w:val="bottom"/>
          </w:tcPr>
          <w:p w14:paraId="63F3E3DA" w14:textId="77777777" w:rsidR="007E4B60" w:rsidRPr="0039029B" w:rsidRDefault="007E4B60" w:rsidP="00326E69">
            <w:pPr>
              <w:pStyle w:val="TAH"/>
            </w:pPr>
            <w:r w:rsidRPr="0039029B">
              <w:t>Scope of parameter</w:t>
            </w:r>
          </w:p>
        </w:tc>
      </w:tr>
      <w:tr w:rsidR="007E4B60" w:rsidRPr="0039029B" w14:paraId="50FFF5F5" w14:textId="77777777" w:rsidTr="0009499F">
        <w:tc>
          <w:tcPr>
            <w:tcW w:w="1165" w:type="dxa"/>
            <w:vAlign w:val="center"/>
            <w:hideMark/>
          </w:tcPr>
          <w:p w14:paraId="25F04E56" w14:textId="77777777" w:rsidR="007E4B60" w:rsidRPr="0039029B" w:rsidRDefault="007E4B60" w:rsidP="00326E69">
            <w:pPr>
              <w:pStyle w:val="TAC"/>
            </w:pPr>
            <w:r w:rsidRPr="0039029B">
              <w:t>1.1</w:t>
            </w:r>
          </w:p>
        </w:tc>
        <w:tc>
          <w:tcPr>
            <w:tcW w:w="5310" w:type="dxa"/>
            <w:hideMark/>
          </w:tcPr>
          <w:p w14:paraId="0EF9F69D" w14:textId="77777777" w:rsidR="007E4B60" w:rsidRPr="0039029B" w:rsidRDefault="007E4B60" w:rsidP="00326E69">
            <w:pPr>
              <w:pStyle w:val="TAL"/>
            </w:pPr>
            <w:r w:rsidRPr="0039029B">
              <w:t>rrm-meas-supported</w:t>
            </w:r>
          </w:p>
          <w:p w14:paraId="26768F72" w14:textId="77777777" w:rsidR="007E4B60" w:rsidRPr="0039029B" w:rsidRDefault="007E4B60" w:rsidP="00326E69">
            <w:pPr>
              <w:pStyle w:val="TAL"/>
            </w:pPr>
          </w:p>
        </w:tc>
        <w:tc>
          <w:tcPr>
            <w:tcW w:w="3240" w:type="dxa"/>
            <w:vAlign w:val="center"/>
          </w:tcPr>
          <w:p w14:paraId="2D69DAE9" w14:textId="77777777" w:rsidR="007E4B60" w:rsidRPr="0039029B" w:rsidRDefault="007E4B60" w:rsidP="00326E69">
            <w:pPr>
              <w:pStyle w:val="TAC"/>
            </w:pPr>
            <w:r w:rsidRPr="0039029B">
              <w:t>Per endpoint-type</w:t>
            </w:r>
          </w:p>
        </w:tc>
      </w:tr>
      <w:tr w:rsidR="007E4B60" w:rsidRPr="0039029B" w14:paraId="3C928A5A" w14:textId="77777777" w:rsidTr="0009499F">
        <w:tc>
          <w:tcPr>
            <w:tcW w:w="1165" w:type="dxa"/>
            <w:vAlign w:val="center"/>
            <w:hideMark/>
          </w:tcPr>
          <w:p w14:paraId="068BA5A1" w14:textId="77777777" w:rsidR="007E4B60" w:rsidRPr="0039029B" w:rsidRDefault="007E4B60" w:rsidP="00326E69">
            <w:pPr>
              <w:pStyle w:val="TAC"/>
            </w:pPr>
            <w:r w:rsidRPr="0039029B">
              <w:t>1.2</w:t>
            </w:r>
          </w:p>
        </w:tc>
        <w:tc>
          <w:tcPr>
            <w:tcW w:w="5310" w:type="dxa"/>
            <w:hideMark/>
          </w:tcPr>
          <w:p w14:paraId="365DBB00" w14:textId="77777777" w:rsidR="007E4B60" w:rsidRPr="0039029B" w:rsidRDefault="007E4B60" w:rsidP="00326E69">
            <w:pPr>
              <w:pStyle w:val="TAL"/>
            </w:pPr>
            <w:r w:rsidRPr="0039029B">
              <w:t>max-ipn-unalloc-reports-supported</w:t>
            </w:r>
          </w:p>
        </w:tc>
        <w:tc>
          <w:tcPr>
            <w:tcW w:w="3240" w:type="dxa"/>
            <w:vAlign w:val="center"/>
          </w:tcPr>
          <w:p w14:paraId="44DBBA9A" w14:textId="77777777" w:rsidR="007E4B60" w:rsidRPr="0039029B" w:rsidRDefault="007E4B60" w:rsidP="00326E69">
            <w:pPr>
              <w:pStyle w:val="TAC"/>
            </w:pPr>
            <w:r w:rsidRPr="0039029B">
              <w:t>Per endpoint-type</w:t>
            </w:r>
          </w:p>
        </w:tc>
      </w:tr>
      <w:tr w:rsidR="007E4B60" w:rsidRPr="0039029B" w14:paraId="618F1FD2" w14:textId="77777777" w:rsidTr="0009499F">
        <w:trPr>
          <w:trHeight w:val="428"/>
        </w:trPr>
        <w:tc>
          <w:tcPr>
            <w:tcW w:w="1165" w:type="dxa"/>
            <w:vAlign w:val="center"/>
            <w:hideMark/>
          </w:tcPr>
          <w:p w14:paraId="5CD26174" w14:textId="77777777" w:rsidR="007E4B60" w:rsidRPr="0039029B" w:rsidRDefault="007E4B60" w:rsidP="00326E69">
            <w:pPr>
              <w:pStyle w:val="TAC"/>
            </w:pPr>
            <w:r w:rsidRPr="0039029B">
              <w:t>1.3</w:t>
            </w:r>
          </w:p>
        </w:tc>
        <w:tc>
          <w:tcPr>
            <w:tcW w:w="5310" w:type="dxa"/>
            <w:hideMark/>
          </w:tcPr>
          <w:p w14:paraId="0DF19947" w14:textId="77777777" w:rsidR="007E4B60" w:rsidRPr="0039029B" w:rsidRDefault="007E4B60" w:rsidP="00326E69">
            <w:pPr>
              <w:pStyle w:val="TAL"/>
            </w:pPr>
            <w:r w:rsidRPr="0039029B">
              <w:t>max-ipn-unalloc-symbols-supported</w:t>
            </w:r>
          </w:p>
        </w:tc>
        <w:tc>
          <w:tcPr>
            <w:tcW w:w="3240" w:type="dxa"/>
            <w:vAlign w:val="center"/>
          </w:tcPr>
          <w:p w14:paraId="0891EF1F" w14:textId="77777777" w:rsidR="007E4B60" w:rsidRPr="0039029B" w:rsidRDefault="007E4B60" w:rsidP="00326E69">
            <w:pPr>
              <w:pStyle w:val="TAC"/>
            </w:pPr>
            <w:r w:rsidRPr="0039029B">
              <w:t>Per endpoint-type</w:t>
            </w:r>
          </w:p>
        </w:tc>
      </w:tr>
      <w:tr w:rsidR="007E4B60" w:rsidRPr="0039029B" w14:paraId="510A4B67" w14:textId="77777777" w:rsidTr="0009499F">
        <w:tc>
          <w:tcPr>
            <w:tcW w:w="1165" w:type="dxa"/>
            <w:vAlign w:val="center"/>
            <w:hideMark/>
          </w:tcPr>
          <w:p w14:paraId="4AC4B7E5" w14:textId="77777777" w:rsidR="007E4B60" w:rsidRPr="0039029B" w:rsidRDefault="007E4B60" w:rsidP="00326E69">
            <w:pPr>
              <w:pStyle w:val="TAC"/>
            </w:pPr>
            <w:r w:rsidRPr="0039029B">
              <w:t>1.4</w:t>
            </w:r>
          </w:p>
        </w:tc>
        <w:tc>
          <w:tcPr>
            <w:tcW w:w="5310" w:type="dxa"/>
            <w:hideMark/>
          </w:tcPr>
          <w:p w14:paraId="77CFA8A6" w14:textId="77777777" w:rsidR="007E4B60" w:rsidRPr="0039029B" w:rsidRDefault="007E4B60" w:rsidP="00326E69">
            <w:pPr>
              <w:pStyle w:val="TAL"/>
            </w:pPr>
            <w:r w:rsidRPr="0039029B">
              <w:t>max-ipn-alloc-reports-supported</w:t>
            </w:r>
          </w:p>
        </w:tc>
        <w:tc>
          <w:tcPr>
            <w:tcW w:w="3240" w:type="dxa"/>
            <w:vAlign w:val="center"/>
          </w:tcPr>
          <w:p w14:paraId="7485EE0C" w14:textId="77777777" w:rsidR="007E4B60" w:rsidRPr="0039029B" w:rsidRDefault="007E4B60" w:rsidP="00326E69">
            <w:pPr>
              <w:pStyle w:val="TAC"/>
            </w:pPr>
            <w:r w:rsidRPr="0039029B">
              <w:t>Per endpoint-type</w:t>
            </w:r>
          </w:p>
        </w:tc>
      </w:tr>
      <w:tr w:rsidR="007E4B60" w:rsidRPr="0039029B" w14:paraId="15EC2C02" w14:textId="77777777" w:rsidTr="0009499F">
        <w:tc>
          <w:tcPr>
            <w:tcW w:w="1165" w:type="dxa"/>
            <w:vAlign w:val="center"/>
            <w:hideMark/>
          </w:tcPr>
          <w:p w14:paraId="12FB90CD" w14:textId="77777777" w:rsidR="007E4B60" w:rsidRPr="0039029B" w:rsidRDefault="007E4B60" w:rsidP="00326E69">
            <w:pPr>
              <w:pStyle w:val="TAC"/>
            </w:pPr>
            <w:r w:rsidRPr="0039029B">
              <w:t>1.5</w:t>
            </w:r>
          </w:p>
        </w:tc>
        <w:tc>
          <w:tcPr>
            <w:tcW w:w="5310" w:type="dxa"/>
            <w:hideMark/>
          </w:tcPr>
          <w:p w14:paraId="57EECEE7" w14:textId="77777777" w:rsidR="007E4B60" w:rsidRPr="0039029B" w:rsidRDefault="007E4B60" w:rsidP="00326E69">
            <w:pPr>
              <w:pStyle w:val="TAL"/>
            </w:pPr>
            <w:r w:rsidRPr="0039029B">
              <w:t>alloc-ipn-per-dmrs-sym-grp-supported</w:t>
            </w:r>
          </w:p>
        </w:tc>
        <w:tc>
          <w:tcPr>
            <w:tcW w:w="3240" w:type="dxa"/>
            <w:vAlign w:val="center"/>
          </w:tcPr>
          <w:p w14:paraId="7F846A3A" w14:textId="77777777" w:rsidR="007E4B60" w:rsidRPr="0039029B" w:rsidRDefault="007E4B60" w:rsidP="00326E69">
            <w:pPr>
              <w:pStyle w:val="TAC"/>
            </w:pPr>
            <w:r w:rsidRPr="0039029B">
              <w:t>Per endpoint-type</w:t>
            </w:r>
          </w:p>
        </w:tc>
      </w:tr>
      <w:tr w:rsidR="007E4B60" w:rsidRPr="0039029B" w14:paraId="2799BA0E" w14:textId="77777777" w:rsidTr="0009499F">
        <w:tc>
          <w:tcPr>
            <w:tcW w:w="1165" w:type="dxa"/>
            <w:vAlign w:val="center"/>
          </w:tcPr>
          <w:p w14:paraId="206102A6" w14:textId="77777777" w:rsidR="007E4B60" w:rsidRPr="0039029B" w:rsidRDefault="007E4B60" w:rsidP="00326E69">
            <w:pPr>
              <w:pStyle w:val="TAC"/>
            </w:pPr>
            <w:r w:rsidRPr="0039029B">
              <w:t>2.1</w:t>
            </w:r>
          </w:p>
        </w:tc>
        <w:tc>
          <w:tcPr>
            <w:tcW w:w="5310" w:type="dxa"/>
          </w:tcPr>
          <w:p w14:paraId="44AF5D71" w14:textId="77777777" w:rsidR="007E4B60" w:rsidRPr="0039029B" w:rsidRDefault="007E4B60" w:rsidP="00326E69">
            <w:pPr>
              <w:pStyle w:val="TAL"/>
            </w:pPr>
            <w:r w:rsidRPr="0039029B">
              <w:t>equalization-data-scaling</w:t>
            </w:r>
          </w:p>
        </w:tc>
        <w:tc>
          <w:tcPr>
            <w:tcW w:w="3240" w:type="dxa"/>
            <w:vAlign w:val="center"/>
          </w:tcPr>
          <w:p w14:paraId="16A0884D" w14:textId="77777777" w:rsidR="007E4B60" w:rsidRPr="0039029B" w:rsidRDefault="007E4B60" w:rsidP="00326E69">
            <w:pPr>
              <w:pStyle w:val="TAC"/>
              <w:rPr>
                <w:b/>
                <w:bCs/>
              </w:rPr>
            </w:pPr>
            <w:r w:rsidRPr="0039029B">
              <w:t>O-RU level</w:t>
            </w:r>
          </w:p>
        </w:tc>
      </w:tr>
      <w:tr w:rsidR="007E4B60" w:rsidRPr="0039029B" w14:paraId="14FD0110" w14:textId="77777777" w:rsidTr="0009499F">
        <w:tc>
          <w:tcPr>
            <w:tcW w:w="1165" w:type="dxa"/>
            <w:vAlign w:val="center"/>
          </w:tcPr>
          <w:p w14:paraId="4F837AE2" w14:textId="77777777" w:rsidR="007E4B60" w:rsidRPr="0039029B" w:rsidRDefault="007E4B60" w:rsidP="00326E69">
            <w:pPr>
              <w:pStyle w:val="TAC"/>
            </w:pPr>
            <w:r w:rsidRPr="0039029B">
              <w:t>2.2</w:t>
            </w:r>
          </w:p>
        </w:tc>
        <w:tc>
          <w:tcPr>
            <w:tcW w:w="5310" w:type="dxa"/>
          </w:tcPr>
          <w:p w14:paraId="020E1B1A" w14:textId="77777777" w:rsidR="007E4B60" w:rsidRPr="0039029B" w:rsidRDefault="007E4B60" w:rsidP="00326E69">
            <w:pPr>
              <w:pStyle w:val="TAL"/>
            </w:pPr>
            <w:r w:rsidRPr="0039029B">
              <w:t>eq-scale-offset-min</w:t>
            </w:r>
          </w:p>
        </w:tc>
        <w:tc>
          <w:tcPr>
            <w:tcW w:w="3240" w:type="dxa"/>
            <w:vAlign w:val="center"/>
          </w:tcPr>
          <w:p w14:paraId="7232769B" w14:textId="77777777" w:rsidR="007E4B60" w:rsidRPr="0039029B" w:rsidRDefault="007E4B60" w:rsidP="00326E69">
            <w:pPr>
              <w:pStyle w:val="TAC"/>
              <w:rPr>
                <w:b/>
                <w:bCs/>
              </w:rPr>
            </w:pPr>
            <w:r w:rsidRPr="0039029B">
              <w:t>Per endpoint-type</w:t>
            </w:r>
          </w:p>
        </w:tc>
      </w:tr>
      <w:tr w:rsidR="007E4B60" w:rsidRPr="0039029B" w14:paraId="08429234" w14:textId="77777777" w:rsidTr="0009499F">
        <w:tc>
          <w:tcPr>
            <w:tcW w:w="1165" w:type="dxa"/>
            <w:vAlign w:val="center"/>
          </w:tcPr>
          <w:p w14:paraId="491E8AAB" w14:textId="77777777" w:rsidR="007E4B60" w:rsidRPr="0039029B" w:rsidRDefault="007E4B60" w:rsidP="00326E69">
            <w:pPr>
              <w:pStyle w:val="TAC"/>
            </w:pPr>
            <w:r w:rsidRPr="0039029B">
              <w:t>2.3</w:t>
            </w:r>
          </w:p>
        </w:tc>
        <w:tc>
          <w:tcPr>
            <w:tcW w:w="5310" w:type="dxa"/>
          </w:tcPr>
          <w:p w14:paraId="33BAA361" w14:textId="77777777" w:rsidR="007E4B60" w:rsidRPr="0039029B" w:rsidRDefault="007E4B60" w:rsidP="00326E69">
            <w:pPr>
              <w:pStyle w:val="TAL"/>
            </w:pPr>
            <w:r w:rsidRPr="0039029B">
              <w:t>eq-scale-offset-max</w:t>
            </w:r>
          </w:p>
        </w:tc>
        <w:tc>
          <w:tcPr>
            <w:tcW w:w="3240" w:type="dxa"/>
            <w:vAlign w:val="center"/>
          </w:tcPr>
          <w:p w14:paraId="1A1A913D" w14:textId="77777777" w:rsidR="007E4B60" w:rsidRPr="0039029B" w:rsidRDefault="007E4B60" w:rsidP="00326E69">
            <w:pPr>
              <w:pStyle w:val="TAC"/>
              <w:rPr>
                <w:b/>
                <w:bCs/>
              </w:rPr>
            </w:pPr>
            <w:r w:rsidRPr="0039029B">
              <w:t>Per endpoint-type</w:t>
            </w:r>
          </w:p>
        </w:tc>
      </w:tr>
      <w:tr w:rsidR="007E4B60" w:rsidRPr="0039029B" w14:paraId="7F98728F" w14:textId="77777777" w:rsidTr="0009499F">
        <w:tc>
          <w:tcPr>
            <w:tcW w:w="1165" w:type="dxa"/>
            <w:vAlign w:val="center"/>
          </w:tcPr>
          <w:p w14:paraId="7CEF7B7A" w14:textId="77777777" w:rsidR="007E4B60" w:rsidRPr="0039029B" w:rsidRDefault="007E4B60" w:rsidP="00326E69">
            <w:pPr>
              <w:pStyle w:val="TAC"/>
            </w:pPr>
            <w:r w:rsidRPr="0039029B">
              <w:t>3.1</w:t>
            </w:r>
          </w:p>
        </w:tc>
        <w:tc>
          <w:tcPr>
            <w:tcW w:w="5310" w:type="dxa"/>
          </w:tcPr>
          <w:p w14:paraId="0A60E611" w14:textId="77777777" w:rsidR="007E4B60" w:rsidRPr="0039029B" w:rsidRDefault="007E4B60" w:rsidP="00326E69">
            <w:pPr>
              <w:pStyle w:val="TAL"/>
            </w:pPr>
            <w:r w:rsidRPr="0039029B">
              <w:t>supported-symb-reorder-capability</w:t>
            </w:r>
          </w:p>
        </w:tc>
        <w:tc>
          <w:tcPr>
            <w:tcW w:w="3240" w:type="dxa"/>
            <w:vAlign w:val="center"/>
          </w:tcPr>
          <w:p w14:paraId="4266DF7C" w14:textId="77777777" w:rsidR="007E4B60" w:rsidRPr="0039029B" w:rsidRDefault="007E4B60" w:rsidP="00326E69">
            <w:pPr>
              <w:pStyle w:val="TAC"/>
              <w:rPr>
                <w:b/>
                <w:bCs/>
              </w:rPr>
            </w:pPr>
            <w:r w:rsidRPr="0039029B">
              <w:t>Per endpoint-type</w:t>
            </w:r>
          </w:p>
        </w:tc>
      </w:tr>
      <w:tr w:rsidR="001F7311" w:rsidRPr="0039029B" w14:paraId="0CDCFCCE" w14:textId="77777777" w:rsidTr="0009499F">
        <w:tc>
          <w:tcPr>
            <w:tcW w:w="1165" w:type="dxa"/>
            <w:vAlign w:val="center"/>
          </w:tcPr>
          <w:p w14:paraId="3C47B8AC" w14:textId="257861AC" w:rsidR="001F7311" w:rsidRPr="0039029B" w:rsidRDefault="001F7311" w:rsidP="001F7311">
            <w:pPr>
              <w:pStyle w:val="TAC"/>
            </w:pPr>
            <w:r w:rsidRPr="0039029B">
              <w:rPr>
                <w:rFonts w:eastAsiaTheme="minorEastAsia"/>
                <w:lang w:eastAsia="zh-CN"/>
              </w:rPr>
              <w:t>3.2</w:t>
            </w:r>
          </w:p>
        </w:tc>
        <w:tc>
          <w:tcPr>
            <w:tcW w:w="5310" w:type="dxa"/>
          </w:tcPr>
          <w:p w14:paraId="2684696A" w14:textId="1647BDEE" w:rsidR="001F7311" w:rsidRPr="00DC0BAA" w:rsidRDefault="001F7311" w:rsidP="001F7311">
            <w:pPr>
              <w:pStyle w:val="TAL"/>
              <w:rPr>
                <w:lang w:val="sv-SE"/>
              </w:rPr>
            </w:pPr>
            <w:r w:rsidRPr="00DC0BAA">
              <w:rPr>
                <w:lang w:val="sv-SE"/>
              </w:rPr>
              <w:t>max-num-symbol-reordering-pattern-per-slot</w:t>
            </w:r>
          </w:p>
        </w:tc>
        <w:tc>
          <w:tcPr>
            <w:tcW w:w="3240" w:type="dxa"/>
            <w:vAlign w:val="center"/>
          </w:tcPr>
          <w:p w14:paraId="40CCD38F" w14:textId="594E2103" w:rsidR="001F7311" w:rsidRPr="0039029B" w:rsidRDefault="001F7311" w:rsidP="001F7311">
            <w:pPr>
              <w:pStyle w:val="TAC"/>
            </w:pPr>
            <w:r w:rsidRPr="0039029B">
              <w:t>Per endpoint-type</w:t>
            </w:r>
          </w:p>
        </w:tc>
      </w:tr>
      <w:tr w:rsidR="001F7311" w:rsidRPr="0039029B" w14:paraId="41699A3C" w14:textId="77777777" w:rsidTr="0009499F">
        <w:tc>
          <w:tcPr>
            <w:tcW w:w="1165" w:type="dxa"/>
            <w:vAlign w:val="center"/>
          </w:tcPr>
          <w:p w14:paraId="166FC1FA" w14:textId="4B9EDA9A" w:rsidR="001F7311" w:rsidRPr="0039029B" w:rsidRDefault="001F7311" w:rsidP="001F7311">
            <w:pPr>
              <w:pStyle w:val="TAC"/>
            </w:pPr>
            <w:r w:rsidRPr="0039029B">
              <w:t>3.3</w:t>
            </w:r>
          </w:p>
        </w:tc>
        <w:tc>
          <w:tcPr>
            <w:tcW w:w="5310" w:type="dxa"/>
          </w:tcPr>
          <w:p w14:paraId="58714832" w14:textId="77777777" w:rsidR="001F7311" w:rsidRPr="0039029B" w:rsidRDefault="001F7311" w:rsidP="001F7311">
            <w:pPr>
              <w:pStyle w:val="TAL"/>
            </w:pPr>
            <w:r w:rsidRPr="0039029B">
              <w:t>up-symbolId-type-supported</w:t>
            </w:r>
          </w:p>
        </w:tc>
        <w:tc>
          <w:tcPr>
            <w:tcW w:w="3240" w:type="dxa"/>
            <w:vAlign w:val="center"/>
          </w:tcPr>
          <w:p w14:paraId="0CEB7EBC" w14:textId="77777777" w:rsidR="001F7311" w:rsidRPr="0039029B" w:rsidRDefault="001F7311" w:rsidP="001F7311">
            <w:pPr>
              <w:pStyle w:val="TAC"/>
              <w:rPr>
                <w:b/>
                <w:bCs/>
              </w:rPr>
            </w:pPr>
            <w:r w:rsidRPr="0039029B">
              <w:t>Per endpoint-type</w:t>
            </w:r>
          </w:p>
        </w:tc>
      </w:tr>
      <w:tr w:rsidR="001F7311" w:rsidRPr="0039029B" w14:paraId="3845C086" w14:textId="77777777" w:rsidTr="0009499F">
        <w:tc>
          <w:tcPr>
            <w:tcW w:w="1165" w:type="dxa"/>
            <w:vAlign w:val="center"/>
          </w:tcPr>
          <w:p w14:paraId="0B4EC285" w14:textId="77777777" w:rsidR="001F7311" w:rsidRPr="0039029B" w:rsidRDefault="001F7311" w:rsidP="001F7311">
            <w:pPr>
              <w:pStyle w:val="TAC"/>
            </w:pPr>
            <w:r w:rsidRPr="0039029B">
              <w:t>4.1</w:t>
            </w:r>
          </w:p>
        </w:tc>
        <w:tc>
          <w:tcPr>
            <w:tcW w:w="5310" w:type="dxa"/>
          </w:tcPr>
          <w:p w14:paraId="6789302C" w14:textId="77777777" w:rsidR="001F7311" w:rsidRPr="0039029B" w:rsidRDefault="001F7311" w:rsidP="001F7311">
            <w:pPr>
              <w:pStyle w:val="TAL"/>
            </w:pPr>
            <w:r w:rsidRPr="0039029B">
              <w:t>ta3-min-2g</w:t>
            </w:r>
          </w:p>
        </w:tc>
        <w:tc>
          <w:tcPr>
            <w:tcW w:w="3240" w:type="dxa"/>
            <w:vAlign w:val="center"/>
          </w:tcPr>
          <w:p w14:paraId="1509E93F" w14:textId="77777777" w:rsidR="001F7311" w:rsidRPr="0039029B" w:rsidRDefault="001F7311" w:rsidP="001F7311">
            <w:pPr>
              <w:pStyle w:val="TAC"/>
              <w:rPr>
                <w:b/>
                <w:bCs/>
              </w:rPr>
            </w:pPr>
            <w:r w:rsidRPr="0039029B">
              <w:t xml:space="preserve">Per </w:t>
            </w:r>
            <w:r w:rsidRPr="0039029B">
              <w:rPr>
                <w:b/>
                <w:bCs/>
              </w:rPr>
              <w:t>non-default-ru-delay-profile</w:t>
            </w:r>
            <w:r w:rsidRPr="0039029B">
              <w:t xml:space="preserve"> and </w:t>
            </w:r>
            <w:r w:rsidRPr="0039029B">
              <w:rPr>
                <w:b/>
                <w:bCs/>
              </w:rPr>
              <w:t>ru-delay-profile</w:t>
            </w:r>
          </w:p>
        </w:tc>
      </w:tr>
      <w:tr w:rsidR="001F7311" w:rsidRPr="0039029B" w14:paraId="294ED915" w14:textId="77777777" w:rsidTr="0009499F">
        <w:tc>
          <w:tcPr>
            <w:tcW w:w="1165" w:type="dxa"/>
            <w:vAlign w:val="center"/>
          </w:tcPr>
          <w:p w14:paraId="66F795B7" w14:textId="77777777" w:rsidR="001F7311" w:rsidRPr="0039029B" w:rsidRDefault="001F7311" w:rsidP="001F7311">
            <w:pPr>
              <w:pStyle w:val="TAC"/>
            </w:pPr>
            <w:r w:rsidRPr="0039029B">
              <w:t>4.2</w:t>
            </w:r>
          </w:p>
        </w:tc>
        <w:tc>
          <w:tcPr>
            <w:tcW w:w="5310" w:type="dxa"/>
          </w:tcPr>
          <w:p w14:paraId="433780CC" w14:textId="77777777" w:rsidR="001F7311" w:rsidRPr="0039029B" w:rsidRDefault="001F7311" w:rsidP="001F7311">
            <w:pPr>
              <w:pStyle w:val="TAL"/>
              <w:rPr>
                <w:b/>
                <w:bCs/>
              </w:rPr>
            </w:pPr>
            <w:r w:rsidRPr="0039029B">
              <w:t>ta3-max-2g</w:t>
            </w:r>
          </w:p>
        </w:tc>
        <w:tc>
          <w:tcPr>
            <w:tcW w:w="3240" w:type="dxa"/>
            <w:vAlign w:val="center"/>
          </w:tcPr>
          <w:p w14:paraId="4354DA7D" w14:textId="4E760B83" w:rsidR="001F7311" w:rsidRPr="0039029B" w:rsidRDefault="001F7311" w:rsidP="001F7311">
            <w:pPr>
              <w:pStyle w:val="TAC"/>
              <w:rPr>
                <w:b/>
                <w:bCs/>
              </w:rPr>
            </w:pPr>
            <w:r w:rsidRPr="0039029B">
              <w:t xml:space="preserve">Per </w:t>
            </w:r>
            <w:r w:rsidRPr="0039029B">
              <w:rPr>
                <w:b/>
                <w:bCs/>
              </w:rPr>
              <w:t xml:space="preserve">non-default-ru-delay-profile </w:t>
            </w:r>
            <w:r w:rsidRPr="0039029B">
              <w:t>and</w:t>
            </w:r>
            <w:r w:rsidRPr="0039029B">
              <w:rPr>
                <w:b/>
                <w:bCs/>
              </w:rPr>
              <w:t xml:space="preserve"> ru-delay-profile</w:t>
            </w:r>
          </w:p>
        </w:tc>
      </w:tr>
      <w:tr w:rsidR="001F7311" w:rsidRPr="0039029B" w14:paraId="3D57F3C5" w14:textId="77777777" w:rsidTr="0009499F">
        <w:tc>
          <w:tcPr>
            <w:tcW w:w="1165" w:type="dxa"/>
            <w:vAlign w:val="center"/>
          </w:tcPr>
          <w:p w14:paraId="50EAD524" w14:textId="77777777" w:rsidR="001F7311" w:rsidRPr="0039029B" w:rsidRDefault="001F7311" w:rsidP="001F7311">
            <w:pPr>
              <w:pStyle w:val="TAC"/>
            </w:pPr>
            <w:r w:rsidRPr="0039029B">
              <w:t>5.1</w:t>
            </w:r>
          </w:p>
        </w:tc>
        <w:tc>
          <w:tcPr>
            <w:tcW w:w="5310" w:type="dxa"/>
          </w:tcPr>
          <w:p w14:paraId="5BFFB01A" w14:textId="77777777" w:rsidR="001F7311" w:rsidRPr="0039029B" w:rsidRDefault="001F7311" w:rsidP="001F7311">
            <w:pPr>
              <w:pStyle w:val="TAL"/>
            </w:pPr>
            <w:r w:rsidRPr="0039029B">
              <w:t>sinr-reporting-supported</w:t>
            </w:r>
          </w:p>
        </w:tc>
        <w:tc>
          <w:tcPr>
            <w:tcW w:w="3240" w:type="dxa"/>
            <w:vAlign w:val="center"/>
          </w:tcPr>
          <w:p w14:paraId="7B13B01B" w14:textId="77777777" w:rsidR="001F7311" w:rsidRPr="0039029B" w:rsidRDefault="001F7311" w:rsidP="001F7311">
            <w:pPr>
              <w:pStyle w:val="TAC"/>
            </w:pPr>
            <w:r w:rsidRPr="0039029B">
              <w:t>Per endpoint-type</w:t>
            </w:r>
          </w:p>
        </w:tc>
      </w:tr>
      <w:tr w:rsidR="001F7311" w:rsidRPr="0039029B" w14:paraId="3FC53944" w14:textId="77777777" w:rsidTr="0009499F">
        <w:tc>
          <w:tcPr>
            <w:tcW w:w="1165" w:type="dxa"/>
            <w:vAlign w:val="center"/>
          </w:tcPr>
          <w:p w14:paraId="722F9F0F" w14:textId="77777777" w:rsidR="001F7311" w:rsidRPr="0039029B" w:rsidRDefault="001F7311" w:rsidP="001F7311">
            <w:pPr>
              <w:pStyle w:val="TAC"/>
            </w:pPr>
            <w:r w:rsidRPr="0039029B">
              <w:t>5.2</w:t>
            </w:r>
          </w:p>
        </w:tc>
        <w:tc>
          <w:tcPr>
            <w:tcW w:w="5310" w:type="dxa"/>
          </w:tcPr>
          <w:p w14:paraId="27F60221" w14:textId="50E876BA" w:rsidR="001F7311" w:rsidRPr="0039029B" w:rsidRDefault="001F7311" w:rsidP="001F7311">
            <w:pPr>
              <w:pStyle w:val="TAL"/>
            </w:pPr>
            <w:r w:rsidRPr="0039029B">
              <w:t>supported-sinr-resolutions</w:t>
            </w:r>
          </w:p>
          <w:p w14:paraId="23BC733F" w14:textId="77777777" w:rsidR="001F7311" w:rsidRPr="0039029B" w:rsidRDefault="001F7311" w:rsidP="001F7311">
            <w:pPr>
              <w:pStyle w:val="TAL"/>
            </w:pPr>
            <w:r w:rsidRPr="0039029B">
              <w:t xml:space="preserve">sinr-max-data-layers, </w:t>
            </w:r>
          </w:p>
          <w:p w14:paraId="0F9E07C3" w14:textId="77777777" w:rsidR="001F7311" w:rsidRPr="00DC0BAA" w:rsidRDefault="001F7311" w:rsidP="001F7311">
            <w:pPr>
              <w:pStyle w:val="TAL"/>
              <w:rPr>
                <w:lang w:val="sv-SE"/>
              </w:rPr>
            </w:pPr>
            <w:r w:rsidRPr="00DC0BAA">
              <w:rPr>
                <w:lang w:val="sv-SE"/>
              </w:rPr>
              <w:t xml:space="preserve">sinr-per-prb (listleaf), </w:t>
            </w:r>
          </w:p>
          <w:p w14:paraId="3C9C8F71" w14:textId="28352BDA" w:rsidR="001F7311" w:rsidRPr="00DC0BAA" w:rsidRDefault="001F7311" w:rsidP="001F7311">
            <w:pPr>
              <w:pStyle w:val="TAL"/>
              <w:rPr>
                <w:lang w:val="sv-SE"/>
              </w:rPr>
            </w:pPr>
            <w:r w:rsidRPr="00DC0BAA">
              <w:rPr>
                <w:lang w:val="sv-SE"/>
              </w:rPr>
              <w:t>sinr-slot-mask (listleaf)</w:t>
            </w:r>
          </w:p>
        </w:tc>
        <w:tc>
          <w:tcPr>
            <w:tcW w:w="3240" w:type="dxa"/>
            <w:vAlign w:val="center"/>
          </w:tcPr>
          <w:p w14:paraId="5D37C674" w14:textId="77777777" w:rsidR="001F7311" w:rsidRPr="0039029B" w:rsidRDefault="001F7311" w:rsidP="001F7311">
            <w:pPr>
              <w:pStyle w:val="TAC"/>
            </w:pPr>
            <w:r w:rsidRPr="0039029B">
              <w:t>Per endpoint-type</w:t>
            </w:r>
          </w:p>
        </w:tc>
      </w:tr>
      <w:tr w:rsidR="001F7311" w:rsidRPr="0039029B" w14:paraId="113B30E5" w14:textId="77777777" w:rsidTr="0009499F">
        <w:tc>
          <w:tcPr>
            <w:tcW w:w="1165" w:type="dxa"/>
            <w:vAlign w:val="center"/>
          </w:tcPr>
          <w:p w14:paraId="0C32B97A" w14:textId="77777777" w:rsidR="001F7311" w:rsidRPr="0039029B" w:rsidRDefault="001F7311" w:rsidP="001F7311">
            <w:pPr>
              <w:pStyle w:val="TAC"/>
            </w:pPr>
            <w:r w:rsidRPr="0039029B">
              <w:t>5.3</w:t>
            </w:r>
          </w:p>
        </w:tc>
        <w:tc>
          <w:tcPr>
            <w:tcW w:w="5310" w:type="dxa"/>
          </w:tcPr>
          <w:p w14:paraId="110233A6" w14:textId="77777777" w:rsidR="001F7311" w:rsidRPr="0039029B" w:rsidRDefault="001F7311" w:rsidP="001F7311">
            <w:pPr>
              <w:pStyle w:val="TAL"/>
            </w:pPr>
            <w:r w:rsidRPr="0039029B">
              <w:t>sinr-reference-level-min</w:t>
            </w:r>
          </w:p>
        </w:tc>
        <w:tc>
          <w:tcPr>
            <w:tcW w:w="3240" w:type="dxa"/>
            <w:vAlign w:val="center"/>
          </w:tcPr>
          <w:p w14:paraId="1C840EDF" w14:textId="77777777" w:rsidR="001F7311" w:rsidRPr="0039029B" w:rsidRDefault="001F7311" w:rsidP="001F7311">
            <w:pPr>
              <w:pStyle w:val="TAC"/>
            </w:pPr>
            <w:r w:rsidRPr="0039029B">
              <w:t>Per endpoint-type</w:t>
            </w:r>
          </w:p>
        </w:tc>
      </w:tr>
      <w:tr w:rsidR="001F7311" w:rsidRPr="0039029B" w14:paraId="4BC0120A" w14:textId="77777777" w:rsidTr="0009499F">
        <w:tc>
          <w:tcPr>
            <w:tcW w:w="1165" w:type="dxa"/>
            <w:vAlign w:val="center"/>
          </w:tcPr>
          <w:p w14:paraId="26CF774B" w14:textId="77777777" w:rsidR="001F7311" w:rsidRPr="0039029B" w:rsidRDefault="001F7311" w:rsidP="001F7311">
            <w:pPr>
              <w:pStyle w:val="TAC"/>
            </w:pPr>
            <w:r w:rsidRPr="0039029B">
              <w:t>5.4</w:t>
            </w:r>
          </w:p>
        </w:tc>
        <w:tc>
          <w:tcPr>
            <w:tcW w:w="5310" w:type="dxa"/>
          </w:tcPr>
          <w:p w14:paraId="00203145" w14:textId="77777777" w:rsidR="001F7311" w:rsidRPr="0039029B" w:rsidRDefault="001F7311" w:rsidP="001F7311">
            <w:pPr>
              <w:pStyle w:val="TAL"/>
            </w:pPr>
            <w:r w:rsidRPr="0039029B">
              <w:t>sinr-reference-level-max</w:t>
            </w:r>
          </w:p>
        </w:tc>
        <w:tc>
          <w:tcPr>
            <w:tcW w:w="3240" w:type="dxa"/>
            <w:vAlign w:val="center"/>
          </w:tcPr>
          <w:p w14:paraId="6E0EE04E" w14:textId="77777777" w:rsidR="001F7311" w:rsidRPr="0039029B" w:rsidRDefault="001F7311" w:rsidP="001F7311">
            <w:pPr>
              <w:pStyle w:val="TAC"/>
            </w:pPr>
            <w:r w:rsidRPr="0039029B">
              <w:t>Per endpoint-type</w:t>
            </w:r>
          </w:p>
        </w:tc>
      </w:tr>
      <w:tr w:rsidR="001F7311" w:rsidRPr="0039029B" w14:paraId="6C1A865E" w14:textId="77777777" w:rsidTr="0009499F">
        <w:tc>
          <w:tcPr>
            <w:tcW w:w="1165" w:type="dxa"/>
            <w:vAlign w:val="center"/>
          </w:tcPr>
          <w:p w14:paraId="2280DB88" w14:textId="77777777" w:rsidR="001F7311" w:rsidRPr="0039029B" w:rsidRDefault="001F7311" w:rsidP="001F7311">
            <w:pPr>
              <w:pStyle w:val="TAC"/>
            </w:pPr>
            <w:r w:rsidRPr="0039029B">
              <w:t>5.5</w:t>
            </w:r>
          </w:p>
        </w:tc>
        <w:tc>
          <w:tcPr>
            <w:tcW w:w="5310" w:type="dxa"/>
            <w:vAlign w:val="center"/>
          </w:tcPr>
          <w:p w14:paraId="4472B856" w14:textId="77777777" w:rsidR="001F7311" w:rsidRPr="0039029B" w:rsidRDefault="001F7311" w:rsidP="001F7311">
            <w:pPr>
              <w:pStyle w:val="TAL"/>
            </w:pPr>
            <w:r w:rsidRPr="0039029B">
              <w:t>sinr-compression-method</w:t>
            </w:r>
          </w:p>
        </w:tc>
        <w:tc>
          <w:tcPr>
            <w:tcW w:w="3240" w:type="dxa"/>
            <w:vAlign w:val="center"/>
          </w:tcPr>
          <w:p w14:paraId="0016A379" w14:textId="77777777" w:rsidR="001F7311" w:rsidRPr="0039029B" w:rsidRDefault="001F7311" w:rsidP="001F7311">
            <w:pPr>
              <w:pStyle w:val="TAC"/>
            </w:pPr>
            <w:r w:rsidRPr="0039029B">
              <w:t xml:space="preserve">Per endpoint-type </w:t>
            </w:r>
          </w:p>
          <w:p w14:paraId="7F89FF77" w14:textId="77777777" w:rsidR="001F7311" w:rsidRPr="0039029B" w:rsidRDefault="001F7311" w:rsidP="001F7311">
            <w:pPr>
              <w:pStyle w:val="TAC"/>
            </w:pPr>
            <w:r w:rsidRPr="0039029B">
              <w:t>Per entry in supported-sinr-compression-methods</w:t>
            </w:r>
          </w:p>
        </w:tc>
      </w:tr>
      <w:tr w:rsidR="001F7311" w:rsidRPr="0039029B" w14:paraId="4753D918" w14:textId="77777777" w:rsidTr="0009499F">
        <w:tc>
          <w:tcPr>
            <w:tcW w:w="1165" w:type="dxa"/>
            <w:vAlign w:val="center"/>
          </w:tcPr>
          <w:p w14:paraId="50A1C1A7" w14:textId="77777777" w:rsidR="001F7311" w:rsidRPr="0039029B" w:rsidRDefault="001F7311" w:rsidP="001F7311">
            <w:pPr>
              <w:pStyle w:val="TAC"/>
            </w:pPr>
            <w:r w:rsidRPr="0039029B">
              <w:t>5.6</w:t>
            </w:r>
          </w:p>
        </w:tc>
        <w:tc>
          <w:tcPr>
            <w:tcW w:w="5310" w:type="dxa"/>
          </w:tcPr>
          <w:p w14:paraId="688F0718" w14:textId="77777777" w:rsidR="001F7311" w:rsidRPr="0039029B" w:rsidRDefault="001F7311" w:rsidP="001F7311">
            <w:pPr>
              <w:pStyle w:val="TAL"/>
            </w:pPr>
            <w:r w:rsidRPr="0039029B">
              <w:t>sinr-bitwidth</w:t>
            </w:r>
          </w:p>
        </w:tc>
        <w:tc>
          <w:tcPr>
            <w:tcW w:w="3240" w:type="dxa"/>
            <w:vAlign w:val="center"/>
          </w:tcPr>
          <w:p w14:paraId="52102558" w14:textId="77777777" w:rsidR="001F7311" w:rsidRPr="0039029B" w:rsidRDefault="001F7311" w:rsidP="001F7311">
            <w:pPr>
              <w:pStyle w:val="TAC"/>
            </w:pPr>
            <w:r w:rsidRPr="0039029B">
              <w:t>Per endpoint-type</w:t>
            </w:r>
          </w:p>
          <w:p w14:paraId="507583F3" w14:textId="77777777" w:rsidR="001F7311" w:rsidRPr="0039029B" w:rsidRDefault="001F7311" w:rsidP="001F7311">
            <w:pPr>
              <w:pStyle w:val="TAC"/>
            </w:pPr>
            <w:r w:rsidRPr="0039029B">
              <w:t>Per entry in supported-sinr-compression-methods</w:t>
            </w:r>
          </w:p>
        </w:tc>
      </w:tr>
      <w:tr w:rsidR="001F7311" w:rsidRPr="0039029B" w14:paraId="6482C94D" w14:textId="77777777" w:rsidTr="0009499F">
        <w:tc>
          <w:tcPr>
            <w:tcW w:w="1165" w:type="dxa"/>
            <w:vAlign w:val="center"/>
          </w:tcPr>
          <w:p w14:paraId="76BC430F" w14:textId="77777777" w:rsidR="001F7311" w:rsidRPr="0039029B" w:rsidRDefault="001F7311" w:rsidP="001F7311">
            <w:pPr>
              <w:pStyle w:val="TAC"/>
            </w:pPr>
            <w:r w:rsidRPr="0039029B">
              <w:t>5.7</w:t>
            </w:r>
          </w:p>
        </w:tc>
        <w:tc>
          <w:tcPr>
            <w:tcW w:w="5310" w:type="dxa"/>
          </w:tcPr>
          <w:p w14:paraId="2F659262" w14:textId="77777777" w:rsidR="001F7311" w:rsidRPr="0039029B" w:rsidRDefault="001F7311" w:rsidP="001F7311">
            <w:pPr>
              <w:pStyle w:val="TAL"/>
            </w:pPr>
            <w:r w:rsidRPr="0039029B">
              <w:t>sinr</w:t>
            </w:r>
            <w:r w:rsidRPr="0039029B">
              <w:rPr>
                <w:b/>
                <w:bCs/>
              </w:rPr>
              <w:t>-</w:t>
            </w:r>
            <w:r w:rsidRPr="0039029B">
              <w:t>block-size</w:t>
            </w:r>
          </w:p>
        </w:tc>
        <w:tc>
          <w:tcPr>
            <w:tcW w:w="3240" w:type="dxa"/>
            <w:vAlign w:val="center"/>
          </w:tcPr>
          <w:p w14:paraId="66AD7DB6" w14:textId="77777777" w:rsidR="001F7311" w:rsidRPr="0039029B" w:rsidRDefault="001F7311" w:rsidP="001F7311">
            <w:pPr>
              <w:pStyle w:val="TAC"/>
            </w:pPr>
            <w:r w:rsidRPr="0039029B">
              <w:t>Per endpoint-type</w:t>
            </w:r>
          </w:p>
          <w:p w14:paraId="28BC8D3B" w14:textId="77777777" w:rsidR="001F7311" w:rsidRPr="0039029B" w:rsidRDefault="001F7311" w:rsidP="001F7311">
            <w:pPr>
              <w:pStyle w:val="TAC"/>
            </w:pPr>
            <w:r w:rsidRPr="0039029B">
              <w:t>Per entry in supported-sinr-compression-methods</w:t>
            </w:r>
          </w:p>
        </w:tc>
      </w:tr>
      <w:tr w:rsidR="001F7311" w:rsidRPr="0039029B" w14:paraId="72C5917C" w14:textId="77777777" w:rsidTr="0009499F">
        <w:tc>
          <w:tcPr>
            <w:tcW w:w="1165" w:type="dxa"/>
            <w:vAlign w:val="center"/>
          </w:tcPr>
          <w:p w14:paraId="08718A02" w14:textId="77777777" w:rsidR="001F7311" w:rsidRPr="0039029B" w:rsidRDefault="001F7311" w:rsidP="001F7311">
            <w:pPr>
              <w:pStyle w:val="TAC"/>
            </w:pPr>
            <w:r w:rsidRPr="0039029B">
              <w:t>6.1</w:t>
            </w:r>
          </w:p>
        </w:tc>
        <w:tc>
          <w:tcPr>
            <w:tcW w:w="5310" w:type="dxa"/>
          </w:tcPr>
          <w:p w14:paraId="06C82BF2" w14:textId="77777777" w:rsidR="001F7311" w:rsidRPr="0039029B" w:rsidRDefault="001F7311" w:rsidP="001F7311">
            <w:pPr>
              <w:pStyle w:val="TAL"/>
            </w:pPr>
            <w:r w:rsidRPr="0039029B">
              <w:t>supported-entry-types</w:t>
            </w:r>
          </w:p>
        </w:tc>
        <w:tc>
          <w:tcPr>
            <w:tcW w:w="3240" w:type="dxa"/>
            <w:vAlign w:val="center"/>
          </w:tcPr>
          <w:p w14:paraId="484AA5C0" w14:textId="77777777" w:rsidR="001F7311" w:rsidRPr="0039029B" w:rsidRDefault="001F7311" w:rsidP="001F7311">
            <w:pPr>
              <w:pStyle w:val="TAC"/>
            </w:pPr>
            <w:r w:rsidRPr="0039029B">
              <w:t>Per endpoint-type</w:t>
            </w:r>
          </w:p>
        </w:tc>
      </w:tr>
      <w:tr w:rsidR="001F7311" w:rsidRPr="0039029B" w14:paraId="26B63368" w14:textId="77777777" w:rsidTr="0009499F">
        <w:tc>
          <w:tcPr>
            <w:tcW w:w="1165" w:type="dxa"/>
            <w:vAlign w:val="center"/>
          </w:tcPr>
          <w:p w14:paraId="206B40FA" w14:textId="77777777" w:rsidR="001F7311" w:rsidRPr="0039029B" w:rsidRDefault="001F7311" w:rsidP="001F7311">
            <w:pPr>
              <w:pStyle w:val="TAC"/>
            </w:pPr>
            <w:r w:rsidRPr="0039029B">
              <w:t>6.2</w:t>
            </w:r>
          </w:p>
        </w:tc>
        <w:tc>
          <w:tcPr>
            <w:tcW w:w="5310" w:type="dxa"/>
          </w:tcPr>
          <w:p w14:paraId="4DA8851F" w14:textId="77777777" w:rsidR="001F7311" w:rsidRPr="0039029B" w:rsidRDefault="001F7311" w:rsidP="001F7311">
            <w:pPr>
              <w:pStyle w:val="TAL"/>
            </w:pPr>
            <w:r w:rsidRPr="0039029B">
              <w:t>max-user-groups-per-slot</w:t>
            </w:r>
          </w:p>
        </w:tc>
        <w:tc>
          <w:tcPr>
            <w:tcW w:w="3240" w:type="dxa"/>
            <w:vAlign w:val="center"/>
          </w:tcPr>
          <w:p w14:paraId="5507C8FB" w14:textId="77777777" w:rsidR="001F7311" w:rsidRPr="0039029B" w:rsidRDefault="001F7311" w:rsidP="001F7311">
            <w:pPr>
              <w:pStyle w:val="TAC"/>
              <w:rPr>
                <w:b/>
                <w:bCs/>
              </w:rPr>
            </w:pPr>
            <w:r w:rsidRPr="0039029B">
              <w:t>Per endpoint-type, per group of endpoints sharing a capacity</w:t>
            </w:r>
          </w:p>
        </w:tc>
      </w:tr>
      <w:tr w:rsidR="001F7311" w:rsidRPr="0039029B" w14:paraId="0023E0F8" w14:textId="77777777" w:rsidTr="0009499F">
        <w:tc>
          <w:tcPr>
            <w:tcW w:w="1165" w:type="dxa"/>
            <w:vAlign w:val="center"/>
          </w:tcPr>
          <w:p w14:paraId="36DED7AD" w14:textId="77777777" w:rsidR="001F7311" w:rsidRPr="0039029B" w:rsidRDefault="001F7311" w:rsidP="001F7311">
            <w:pPr>
              <w:pStyle w:val="TAC"/>
            </w:pPr>
            <w:r w:rsidRPr="0039029B">
              <w:t>6.3</w:t>
            </w:r>
          </w:p>
        </w:tc>
        <w:tc>
          <w:tcPr>
            <w:tcW w:w="5310" w:type="dxa"/>
          </w:tcPr>
          <w:p w14:paraId="1E04D8D9" w14:textId="77777777" w:rsidR="001F7311" w:rsidRPr="0039029B" w:rsidRDefault="001F7311" w:rsidP="001F7311">
            <w:pPr>
              <w:pStyle w:val="TAL"/>
            </w:pPr>
            <w:r w:rsidRPr="0039029B">
              <w:t>max-entries-per-slot</w:t>
            </w:r>
          </w:p>
        </w:tc>
        <w:tc>
          <w:tcPr>
            <w:tcW w:w="3240" w:type="dxa"/>
            <w:vAlign w:val="center"/>
          </w:tcPr>
          <w:p w14:paraId="3AFFBDDF" w14:textId="77777777" w:rsidR="001F7311" w:rsidRPr="0039029B" w:rsidRDefault="001F7311" w:rsidP="001F7311">
            <w:pPr>
              <w:pStyle w:val="TAC"/>
              <w:rPr>
                <w:b/>
                <w:bCs/>
              </w:rPr>
            </w:pPr>
            <w:r w:rsidRPr="0039029B">
              <w:t>Per endpoint-type, per group of endpoints sharing a capacity</w:t>
            </w:r>
          </w:p>
        </w:tc>
      </w:tr>
      <w:tr w:rsidR="001F7311" w:rsidRPr="0039029B" w14:paraId="58B08781" w14:textId="77777777" w:rsidTr="0009499F">
        <w:tc>
          <w:tcPr>
            <w:tcW w:w="1165" w:type="dxa"/>
            <w:vAlign w:val="center"/>
          </w:tcPr>
          <w:p w14:paraId="7B7A2C1C" w14:textId="77777777" w:rsidR="001F7311" w:rsidRPr="0039029B" w:rsidRDefault="001F7311" w:rsidP="001F7311">
            <w:pPr>
              <w:pStyle w:val="TAC"/>
            </w:pPr>
            <w:r w:rsidRPr="0039029B">
              <w:t>6.4</w:t>
            </w:r>
          </w:p>
        </w:tc>
        <w:tc>
          <w:tcPr>
            <w:tcW w:w="5310" w:type="dxa"/>
          </w:tcPr>
          <w:p w14:paraId="18FB19D9" w14:textId="77777777" w:rsidR="001F7311" w:rsidRPr="0039029B" w:rsidRDefault="001F7311" w:rsidP="001F7311">
            <w:pPr>
              <w:pStyle w:val="TAL"/>
            </w:pPr>
            <w:r w:rsidRPr="0039029B">
              <w:t>max-dmrs-configs-per-user-group-incl-first-last-prb</w:t>
            </w:r>
          </w:p>
        </w:tc>
        <w:tc>
          <w:tcPr>
            <w:tcW w:w="3240" w:type="dxa"/>
            <w:vAlign w:val="center"/>
          </w:tcPr>
          <w:p w14:paraId="741B5C4A" w14:textId="77777777" w:rsidR="001F7311" w:rsidRPr="0039029B" w:rsidRDefault="001F7311" w:rsidP="001F7311">
            <w:pPr>
              <w:pStyle w:val="TAC"/>
              <w:rPr>
                <w:b/>
                <w:bCs/>
              </w:rPr>
            </w:pPr>
            <w:r w:rsidRPr="0039029B">
              <w:t>Per endpoint-type</w:t>
            </w:r>
          </w:p>
        </w:tc>
      </w:tr>
      <w:tr w:rsidR="001F7311" w:rsidRPr="0039029B" w14:paraId="11FED082" w14:textId="77777777" w:rsidTr="0009499F">
        <w:tc>
          <w:tcPr>
            <w:tcW w:w="1165" w:type="dxa"/>
            <w:vAlign w:val="center"/>
          </w:tcPr>
          <w:p w14:paraId="074B4D0A" w14:textId="77777777" w:rsidR="001F7311" w:rsidRPr="0039029B" w:rsidRDefault="001F7311" w:rsidP="001F7311">
            <w:pPr>
              <w:pStyle w:val="TAC"/>
            </w:pPr>
            <w:r w:rsidRPr="0039029B">
              <w:t>6.5</w:t>
            </w:r>
          </w:p>
        </w:tc>
        <w:tc>
          <w:tcPr>
            <w:tcW w:w="5310" w:type="dxa"/>
          </w:tcPr>
          <w:p w14:paraId="6ED71EB2" w14:textId="77777777" w:rsidR="001F7311" w:rsidRPr="0039029B" w:rsidRDefault="001F7311" w:rsidP="001F7311">
            <w:pPr>
              <w:pStyle w:val="TAL"/>
            </w:pPr>
            <w:r w:rsidRPr="0039029B">
              <w:t>max-dmrs-configs-per-user-group-excl-first-last-prb</w:t>
            </w:r>
          </w:p>
        </w:tc>
        <w:tc>
          <w:tcPr>
            <w:tcW w:w="3240" w:type="dxa"/>
            <w:vAlign w:val="center"/>
          </w:tcPr>
          <w:p w14:paraId="4DC176FE" w14:textId="77777777" w:rsidR="001F7311" w:rsidRPr="0039029B" w:rsidRDefault="001F7311" w:rsidP="001F7311">
            <w:pPr>
              <w:pStyle w:val="TAC"/>
              <w:rPr>
                <w:b/>
                <w:bCs/>
              </w:rPr>
            </w:pPr>
            <w:r w:rsidRPr="0039029B">
              <w:t xml:space="preserve"> Per endpoint-type</w:t>
            </w:r>
          </w:p>
        </w:tc>
      </w:tr>
      <w:tr w:rsidR="001F7311" w:rsidRPr="0039029B" w14:paraId="045A7293" w14:textId="77777777" w:rsidTr="0009499F">
        <w:tc>
          <w:tcPr>
            <w:tcW w:w="1165" w:type="dxa"/>
            <w:vAlign w:val="center"/>
          </w:tcPr>
          <w:p w14:paraId="7791C3B8" w14:textId="77777777" w:rsidR="001F7311" w:rsidRPr="0039029B" w:rsidRDefault="001F7311" w:rsidP="001F7311">
            <w:pPr>
              <w:pStyle w:val="TAC"/>
            </w:pPr>
            <w:r w:rsidRPr="0039029B">
              <w:t>6.6</w:t>
            </w:r>
          </w:p>
        </w:tc>
        <w:tc>
          <w:tcPr>
            <w:tcW w:w="5310" w:type="dxa"/>
          </w:tcPr>
          <w:p w14:paraId="2E0E6866" w14:textId="77777777" w:rsidR="001F7311" w:rsidRPr="0039029B" w:rsidRDefault="001F7311" w:rsidP="001F7311">
            <w:pPr>
              <w:pStyle w:val="TAL"/>
            </w:pPr>
            <w:r w:rsidRPr="0039029B">
              <w:t>dmrs-symbol-mask</w:t>
            </w:r>
          </w:p>
        </w:tc>
        <w:tc>
          <w:tcPr>
            <w:tcW w:w="3240" w:type="dxa"/>
            <w:vAlign w:val="center"/>
          </w:tcPr>
          <w:p w14:paraId="79C7E2F3" w14:textId="77777777" w:rsidR="001F7311" w:rsidRPr="0039029B" w:rsidRDefault="001F7311" w:rsidP="001F7311">
            <w:pPr>
              <w:pStyle w:val="TAC"/>
              <w:rPr>
                <w:b/>
                <w:bCs/>
              </w:rPr>
            </w:pPr>
            <w:r w:rsidRPr="0039029B">
              <w:t xml:space="preserve"> Per endpoint-type</w:t>
            </w:r>
          </w:p>
        </w:tc>
      </w:tr>
      <w:tr w:rsidR="001F7311" w:rsidRPr="0039029B" w14:paraId="3E3EE2ED" w14:textId="77777777" w:rsidTr="0009499F">
        <w:tc>
          <w:tcPr>
            <w:tcW w:w="1165" w:type="dxa"/>
            <w:vAlign w:val="center"/>
          </w:tcPr>
          <w:p w14:paraId="1CEA3344" w14:textId="77777777" w:rsidR="001F7311" w:rsidRPr="0039029B" w:rsidRDefault="001F7311" w:rsidP="001F7311">
            <w:pPr>
              <w:pStyle w:val="TAC"/>
            </w:pPr>
            <w:r w:rsidRPr="0039029B">
              <w:t>6.7</w:t>
            </w:r>
          </w:p>
        </w:tc>
        <w:tc>
          <w:tcPr>
            <w:tcW w:w="5310" w:type="dxa"/>
          </w:tcPr>
          <w:p w14:paraId="5FBD8494" w14:textId="77777777" w:rsidR="001F7311" w:rsidRPr="0039029B" w:rsidRDefault="001F7311" w:rsidP="001F7311">
            <w:pPr>
              <w:pStyle w:val="TAL"/>
            </w:pPr>
            <w:r w:rsidRPr="0039029B">
              <w:t>max-dmrs-ant-port-number</w:t>
            </w:r>
          </w:p>
        </w:tc>
        <w:tc>
          <w:tcPr>
            <w:tcW w:w="3240" w:type="dxa"/>
            <w:vAlign w:val="center"/>
          </w:tcPr>
          <w:p w14:paraId="0494098C" w14:textId="77777777" w:rsidR="001F7311" w:rsidRPr="0039029B" w:rsidRDefault="001F7311" w:rsidP="001F7311">
            <w:pPr>
              <w:pStyle w:val="TAC"/>
              <w:rPr>
                <w:b/>
                <w:bCs/>
              </w:rPr>
            </w:pPr>
            <w:r w:rsidRPr="0039029B">
              <w:rPr>
                <w:b/>
                <w:bCs/>
              </w:rPr>
              <w:t xml:space="preserve"> </w:t>
            </w:r>
            <w:r w:rsidRPr="0039029B">
              <w:t>Per dmrs-symbol-mask</w:t>
            </w:r>
          </w:p>
        </w:tc>
      </w:tr>
      <w:tr w:rsidR="001F7311" w:rsidRPr="0039029B" w14:paraId="3FC85419" w14:textId="77777777" w:rsidTr="0009499F">
        <w:tc>
          <w:tcPr>
            <w:tcW w:w="1165" w:type="dxa"/>
            <w:vAlign w:val="center"/>
          </w:tcPr>
          <w:p w14:paraId="0D94783D" w14:textId="77777777" w:rsidR="001F7311" w:rsidRPr="0039029B" w:rsidRDefault="001F7311" w:rsidP="001F7311">
            <w:pPr>
              <w:pStyle w:val="TAC"/>
            </w:pPr>
            <w:r w:rsidRPr="0039029B">
              <w:t>6.8</w:t>
            </w:r>
          </w:p>
        </w:tc>
        <w:tc>
          <w:tcPr>
            <w:tcW w:w="5310" w:type="dxa"/>
          </w:tcPr>
          <w:p w14:paraId="13D58358" w14:textId="77777777" w:rsidR="001F7311" w:rsidRPr="0039029B" w:rsidRDefault="001F7311" w:rsidP="001F7311">
            <w:pPr>
              <w:pStyle w:val="TAL"/>
            </w:pPr>
            <w:r w:rsidRPr="0039029B">
              <w:t>max-user-data-layers</w:t>
            </w:r>
          </w:p>
        </w:tc>
        <w:tc>
          <w:tcPr>
            <w:tcW w:w="3240" w:type="dxa"/>
            <w:vAlign w:val="center"/>
          </w:tcPr>
          <w:p w14:paraId="011C8FE1" w14:textId="77777777" w:rsidR="001F7311" w:rsidRPr="0039029B" w:rsidRDefault="001F7311" w:rsidP="001F7311">
            <w:pPr>
              <w:pStyle w:val="TAC"/>
              <w:rPr>
                <w:b/>
                <w:bCs/>
              </w:rPr>
            </w:pPr>
            <w:r w:rsidRPr="0039029B">
              <w:rPr>
                <w:b/>
                <w:bCs/>
              </w:rPr>
              <w:t xml:space="preserve"> </w:t>
            </w:r>
            <w:r w:rsidRPr="0039029B">
              <w:t>Per dmrs-symbol-mask</w:t>
            </w:r>
          </w:p>
        </w:tc>
      </w:tr>
      <w:tr w:rsidR="001F7311" w:rsidRPr="0039029B" w14:paraId="4475280F" w14:textId="77777777" w:rsidTr="0009499F">
        <w:tc>
          <w:tcPr>
            <w:tcW w:w="1165" w:type="dxa"/>
            <w:vAlign w:val="center"/>
          </w:tcPr>
          <w:p w14:paraId="034F271E" w14:textId="77777777" w:rsidR="001F7311" w:rsidRPr="0039029B" w:rsidRDefault="001F7311" w:rsidP="001F7311">
            <w:pPr>
              <w:pStyle w:val="TAC"/>
            </w:pPr>
            <w:r w:rsidRPr="0039029B">
              <w:t>6.9</w:t>
            </w:r>
          </w:p>
        </w:tc>
        <w:tc>
          <w:tcPr>
            <w:tcW w:w="5310" w:type="dxa"/>
          </w:tcPr>
          <w:p w14:paraId="0E9C5549" w14:textId="77777777" w:rsidR="001F7311" w:rsidRPr="0039029B" w:rsidRDefault="001F7311" w:rsidP="001F7311">
            <w:pPr>
              <w:pStyle w:val="TAL"/>
            </w:pPr>
            <w:r w:rsidRPr="0039029B">
              <w:t>list of supported pairs of { low-papr-type and hopping-mode }</w:t>
            </w:r>
          </w:p>
        </w:tc>
        <w:tc>
          <w:tcPr>
            <w:tcW w:w="3240" w:type="dxa"/>
            <w:vAlign w:val="center"/>
          </w:tcPr>
          <w:p w14:paraId="1E808B85" w14:textId="77777777" w:rsidR="001F7311" w:rsidRPr="0039029B" w:rsidRDefault="001F7311" w:rsidP="001F7311">
            <w:pPr>
              <w:pStyle w:val="TAC"/>
              <w:rPr>
                <w:b/>
                <w:bCs/>
              </w:rPr>
            </w:pPr>
            <w:r w:rsidRPr="0039029B">
              <w:t xml:space="preserve"> Per endpoint-type</w:t>
            </w:r>
          </w:p>
        </w:tc>
      </w:tr>
      <w:tr w:rsidR="001F7311" w:rsidRPr="0039029B" w14:paraId="2DF75C39" w14:textId="77777777" w:rsidTr="0009499F">
        <w:tc>
          <w:tcPr>
            <w:tcW w:w="1165" w:type="dxa"/>
            <w:vAlign w:val="center"/>
          </w:tcPr>
          <w:p w14:paraId="5D8EB0DF" w14:textId="77777777" w:rsidR="001F7311" w:rsidRPr="0039029B" w:rsidRDefault="001F7311" w:rsidP="001F7311">
            <w:pPr>
              <w:pStyle w:val="TAC"/>
            </w:pPr>
            <w:r w:rsidRPr="0039029B">
              <w:t>6.10</w:t>
            </w:r>
          </w:p>
        </w:tc>
        <w:tc>
          <w:tcPr>
            <w:tcW w:w="5310" w:type="dxa"/>
          </w:tcPr>
          <w:p w14:paraId="46244AA8" w14:textId="77777777" w:rsidR="001F7311" w:rsidRPr="0039029B" w:rsidRDefault="001F7311" w:rsidP="001F7311">
            <w:pPr>
              <w:pStyle w:val="TAL"/>
            </w:pPr>
            <w:r w:rsidRPr="0039029B">
              <w:t>list of supported pairs of { d-type, pusch-dmrs-muxing-supported }</w:t>
            </w:r>
          </w:p>
        </w:tc>
        <w:tc>
          <w:tcPr>
            <w:tcW w:w="3240" w:type="dxa"/>
            <w:vAlign w:val="center"/>
          </w:tcPr>
          <w:p w14:paraId="7950DB3B" w14:textId="77777777" w:rsidR="001F7311" w:rsidRPr="0039029B" w:rsidRDefault="001F7311" w:rsidP="001F7311">
            <w:pPr>
              <w:pStyle w:val="TAC"/>
            </w:pPr>
            <w:r w:rsidRPr="0039029B">
              <w:rPr>
                <w:b/>
                <w:bCs/>
              </w:rPr>
              <w:t xml:space="preserve"> </w:t>
            </w:r>
            <w:r w:rsidRPr="0039029B">
              <w:t>Per endpoint-type</w:t>
            </w:r>
          </w:p>
        </w:tc>
      </w:tr>
      <w:tr w:rsidR="001F7311" w:rsidRPr="0039029B" w14:paraId="0625BE8F" w14:textId="77777777" w:rsidTr="0009499F">
        <w:tc>
          <w:tcPr>
            <w:tcW w:w="1165" w:type="dxa"/>
            <w:vAlign w:val="center"/>
          </w:tcPr>
          <w:p w14:paraId="0599BEDE" w14:textId="77777777" w:rsidR="001F7311" w:rsidRPr="0039029B" w:rsidRDefault="001F7311" w:rsidP="001F7311">
            <w:pPr>
              <w:pStyle w:val="TAC"/>
            </w:pPr>
            <w:r w:rsidRPr="0039029B">
              <w:t>6.11</w:t>
            </w:r>
          </w:p>
        </w:tc>
        <w:tc>
          <w:tcPr>
            <w:tcW w:w="5310" w:type="dxa"/>
          </w:tcPr>
          <w:p w14:paraId="763BFB0D" w14:textId="77777777" w:rsidR="001F7311" w:rsidRPr="0039029B" w:rsidRDefault="001F7311" w:rsidP="001F7311">
            <w:pPr>
              <w:pStyle w:val="TAL"/>
            </w:pPr>
            <w:r w:rsidRPr="0039029B">
              <w:t>different-transform-precoding-in-user-group-supported</w:t>
            </w:r>
          </w:p>
        </w:tc>
        <w:tc>
          <w:tcPr>
            <w:tcW w:w="3240" w:type="dxa"/>
            <w:vAlign w:val="center"/>
          </w:tcPr>
          <w:p w14:paraId="761B0899"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50633AAF" w14:textId="77777777" w:rsidTr="0009499F">
        <w:tc>
          <w:tcPr>
            <w:tcW w:w="1165" w:type="dxa"/>
            <w:vAlign w:val="center"/>
          </w:tcPr>
          <w:p w14:paraId="710C39DB" w14:textId="77777777" w:rsidR="001F7311" w:rsidRPr="0039029B" w:rsidRDefault="001F7311" w:rsidP="001F7311">
            <w:pPr>
              <w:pStyle w:val="TAC"/>
              <w:rPr>
                <w:b/>
                <w:bCs/>
              </w:rPr>
            </w:pPr>
            <w:r w:rsidRPr="0039029B">
              <w:t>6.12</w:t>
            </w:r>
          </w:p>
        </w:tc>
        <w:tc>
          <w:tcPr>
            <w:tcW w:w="5310" w:type="dxa"/>
          </w:tcPr>
          <w:p w14:paraId="7D147274" w14:textId="77777777" w:rsidR="001F7311" w:rsidRPr="0039029B" w:rsidRDefault="001F7311" w:rsidP="001F7311">
            <w:pPr>
              <w:pStyle w:val="TAL"/>
            </w:pPr>
            <w:r w:rsidRPr="0039029B">
              <w:t>different-cdm-without-data-in-user-group-supported</w:t>
            </w:r>
          </w:p>
        </w:tc>
        <w:tc>
          <w:tcPr>
            <w:tcW w:w="3240" w:type="dxa"/>
            <w:vAlign w:val="center"/>
          </w:tcPr>
          <w:p w14:paraId="1477BB90"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334B0ECD" w14:textId="77777777" w:rsidTr="0009499F">
        <w:tc>
          <w:tcPr>
            <w:tcW w:w="1165" w:type="dxa"/>
            <w:vAlign w:val="center"/>
          </w:tcPr>
          <w:p w14:paraId="09CF2E55" w14:textId="77777777" w:rsidR="001F7311" w:rsidRPr="0039029B" w:rsidRDefault="001F7311" w:rsidP="001F7311">
            <w:pPr>
              <w:pStyle w:val="TAC"/>
            </w:pPr>
            <w:r w:rsidRPr="0039029B">
              <w:t>7.1</w:t>
            </w:r>
          </w:p>
        </w:tc>
        <w:tc>
          <w:tcPr>
            <w:tcW w:w="5310" w:type="dxa"/>
          </w:tcPr>
          <w:p w14:paraId="6C3135CA" w14:textId="77777777" w:rsidR="001F7311" w:rsidRPr="0039029B" w:rsidRDefault="001F7311" w:rsidP="001F7311">
            <w:pPr>
              <w:pStyle w:val="TAL"/>
            </w:pPr>
            <w:r w:rsidRPr="0039029B">
              <w:t>se-10-bgt-11b-supported</w:t>
            </w:r>
          </w:p>
        </w:tc>
        <w:tc>
          <w:tcPr>
            <w:tcW w:w="3240" w:type="dxa"/>
            <w:vAlign w:val="center"/>
          </w:tcPr>
          <w:p w14:paraId="36E96817"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27C356F4" w14:textId="77777777" w:rsidTr="0009499F">
        <w:tc>
          <w:tcPr>
            <w:tcW w:w="1165" w:type="dxa"/>
            <w:vAlign w:val="center"/>
          </w:tcPr>
          <w:p w14:paraId="61839D25" w14:textId="77777777" w:rsidR="001F7311" w:rsidRPr="0039029B" w:rsidRDefault="001F7311" w:rsidP="001F7311">
            <w:pPr>
              <w:pStyle w:val="TAC"/>
            </w:pPr>
            <w:r w:rsidRPr="0039029B">
              <w:t>7.2</w:t>
            </w:r>
          </w:p>
        </w:tc>
        <w:tc>
          <w:tcPr>
            <w:tcW w:w="5310" w:type="dxa"/>
          </w:tcPr>
          <w:p w14:paraId="11308A02" w14:textId="77777777" w:rsidR="001F7311" w:rsidRPr="0039029B" w:rsidRDefault="001F7311" w:rsidP="001F7311">
            <w:pPr>
              <w:pStyle w:val="TAL"/>
            </w:pPr>
            <w:r w:rsidRPr="0039029B">
              <w:t>se10-member-candidate-list</w:t>
            </w:r>
          </w:p>
        </w:tc>
        <w:tc>
          <w:tcPr>
            <w:tcW w:w="3240" w:type="dxa"/>
            <w:vAlign w:val="center"/>
          </w:tcPr>
          <w:p w14:paraId="0E2B21FB" w14:textId="77777777" w:rsidR="001F7311" w:rsidRPr="0039029B" w:rsidRDefault="001F7311" w:rsidP="001F7311">
            <w:pPr>
              <w:pStyle w:val="TAC"/>
              <w:rPr>
                <w:b/>
                <w:bCs/>
              </w:rPr>
            </w:pPr>
            <w:r w:rsidRPr="0039029B">
              <w:rPr>
                <w:b/>
                <w:bCs/>
              </w:rPr>
              <w:t xml:space="preserve"> </w:t>
            </w:r>
            <w:r w:rsidRPr="0039029B">
              <w:t>Per endpoint</w:t>
            </w:r>
          </w:p>
        </w:tc>
      </w:tr>
      <w:tr w:rsidR="001F7311" w:rsidRPr="0039029B" w14:paraId="428E066D" w14:textId="77777777" w:rsidTr="0009499F">
        <w:tc>
          <w:tcPr>
            <w:tcW w:w="1165" w:type="dxa"/>
            <w:vAlign w:val="center"/>
          </w:tcPr>
          <w:p w14:paraId="0BEB8E09" w14:textId="77777777" w:rsidR="001F7311" w:rsidRPr="0039029B" w:rsidRDefault="001F7311" w:rsidP="001F7311">
            <w:pPr>
              <w:pStyle w:val="TAC"/>
            </w:pPr>
            <w:r w:rsidRPr="0039029B">
              <w:t>8</w:t>
            </w:r>
          </w:p>
        </w:tc>
        <w:tc>
          <w:tcPr>
            <w:tcW w:w="5310" w:type="dxa"/>
          </w:tcPr>
          <w:p w14:paraId="66B49601" w14:textId="77777777" w:rsidR="001F7311" w:rsidRPr="0039029B" w:rsidRDefault="001F7311" w:rsidP="001F7311">
            <w:pPr>
              <w:pStyle w:val="TAL"/>
            </w:pPr>
            <w:r w:rsidRPr="0039029B">
              <w:t>user-group-self-assembly-mode</w:t>
            </w:r>
          </w:p>
        </w:tc>
        <w:tc>
          <w:tcPr>
            <w:tcW w:w="3240" w:type="dxa"/>
            <w:vAlign w:val="center"/>
          </w:tcPr>
          <w:p w14:paraId="38EBA10B"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7D2582A3" w14:textId="77777777" w:rsidTr="0009499F">
        <w:tc>
          <w:tcPr>
            <w:tcW w:w="1165" w:type="dxa"/>
            <w:vAlign w:val="center"/>
          </w:tcPr>
          <w:p w14:paraId="5D995EDC" w14:textId="77777777" w:rsidR="001F7311" w:rsidRPr="0039029B" w:rsidRDefault="001F7311" w:rsidP="001F7311">
            <w:pPr>
              <w:pStyle w:val="TAC"/>
            </w:pPr>
            <w:r w:rsidRPr="0039029B">
              <w:t>9</w:t>
            </w:r>
          </w:p>
        </w:tc>
        <w:tc>
          <w:tcPr>
            <w:tcW w:w="5310" w:type="dxa"/>
          </w:tcPr>
          <w:p w14:paraId="5FD900E7" w14:textId="77777777" w:rsidR="001F7311" w:rsidRPr="0039029B" w:rsidRDefault="001F7311" w:rsidP="001F7311">
            <w:pPr>
              <w:pStyle w:val="TAL"/>
            </w:pPr>
            <w:r w:rsidRPr="0039029B">
              <w:t>continuity-block-sizes-supported</w:t>
            </w:r>
          </w:p>
        </w:tc>
        <w:tc>
          <w:tcPr>
            <w:tcW w:w="3240" w:type="dxa"/>
            <w:vAlign w:val="center"/>
          </w:tcPr>
          <w:p w14:paraId="230475BC"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15843D23" w14:textId="77777777" w:rsidTr="0009499F">
        <w:tc>
          <w:tcPr>
            <w:tcW w:w="1165" w:type="dxa"/>
            <w:vAlign w:val="center"/>
          </w:tcPr>
          <w:p w14:paraId="2311A326" w14:textId="77777777" w:rsidR="001F7311" w:rsidRPr="0039029B" w:rsidRDefault="001F7311" w:rsidP="001F7311">
            <w:pPr>
              <w:pStyle w:val="TAC"/>
            </w:pPr>
            <w:r w:rsidRPr="0039029B">
              <w:t>10.1</w:t>
            </w:r>
          </w:p>
        </w:tc>
        <w:tc>
          <w:tcPr>
            <w:tcW w:w="5310" w:type="dxa"/>
          </w:tcPr>
          <w:p w14:paraId="76ACACE9" w14:textId="77777777" w:rsidR="001F7311" w:rsidRPr="0039029B" w:rsidRDefault="001F7311" w:rsidP="001F7311">
            <w:pPr>
              <w:pStyle w:val="TAL"/>
            </w:pPr>
            <w:r w:rsidRPr="0039029B">
              <w:t>ueid-max-layer-bits</w:t>
            </w:r>
          </w:p>
        </w:tc>
        <w:tc>
          <w:tcPr>
            <w:tcW w:w="3240" w:type="dxa"/>
            <w:vAlign w:val="center"/>
          </w:tcPr>
          <w:p w14:paraId="59726B1E" w14:textId="77777777" w:rsidR="001F7311" w:rsidRPr="0039029B" w:rsidRDefault="001F7311" w:rsidP="001F7311">
            <w:pPr>
              <w:pStyle w:val="TAC"/>
              <w:rPr>
                <w:b/>
                <w:bCs/>
              </w:rPr>
            </w:pPr>
            <w:r w:rsidRPr="0039029B">
              <w:rPr>
                <w:b/>
                <w:bCs/>
              </w:rPr>
              <w:t xml:space="preserve"> </w:t>
            </w:r>
            <w:r w:rsidRPr="0039029B">
              <w:t>O-RU level</w:t>
            </w:r>
          </w:p>
        </w:tc>
      </w:tr>
      <w:tr w:rsidR="001F7311" w:rsidRPr="0039029B" w14:paraId="4F0F6D91" w14:textId="77777777" w:rsidTr="0009499F">
        <w:tc>
          <w:tcPr>
            <w:tcW w:w="1165" w:type="dxa"/>
            <w:vAlign w:val="center"/>
          </w:tcPr>
          <w:p w14:paraId="0D2A1606" w14:textId="77777777" w:rsidR="001F7311" w:rsidRPr="0039029B" w:rsidRDefault="001F7311" w:rsidP="001F7311">
            <w:pPr>
              <w:pStyle w:val="TAC"/>
            </w:pPr>
            <w:r w:rsidRPr="0039029B">
              <w:t>10.2</w:t>
            </w:r>
          </w:p>
        </w:tc>
        <w:tc>
          <w:tcPr>
            <w:tcW w:w="5310" w:type="dxa"/>
          </w:tcPr>
          <w:p w14:paraId="229BA166" w14:textId="77777777" w:rsidR="001F7311" w:rsidRPr="0039029B" w:rsidRDefault="001F7311" w:rsidP="001F7311">
            <w:pPr>
              <w:pStyle w:val="TAL"/>
            </w:pPr>
            <w:r w:rsidRPr="0039029B">
              <w:t>max-num-ues-supported</w:t>
            </w:r>
          </w:p>
        </w:tc>
        <w:tc>
          <w:tcPr>
            <w:tcW w:w="3240" w:type="dxa"/>
            <w:vAlign w:val="center"/>
          </w:tcPr>
          <w:p w14:paraId="478B88E4" w14:textId="77777777" w:rsidR="001F7311" w:rsidRPr="0039029B" w:rsidRDefault="001F7311" w:rsidP="001F7311">
            <w:pPr>
              <w:pStyle w:val="TAC"/>
              <w:rPr>
                <w:b/>
                <w:bCs/>
              </w:rPr>
            </w:pPr>
            <w:r w:rsidRPr="0039029B">
              <w:rPr>
                <w:b/>
                <w:bCs/>
              </w:rPr>
              <w:t xml:space="preserve"> </w:t>
            </w:r>
            <w:r w:rsidRPr="0039029B">
              <w:t>O-RU level</w:t>
            </w:r>
          </w:p>
        </w:tc>
      </w:tr>
      <w:tr w:rsidR="001F7311" w:rsidRPr="0039029B" w14:paraId="16167EF1" w14:textId="77777777" w:rsidTr="0009499F">
        <w:tc>
          <w:tcPr>
            <w:tcW w:w="1165" w:type="dxa"/>
            <w:vAlign w:val="center"/>
          </w:tcPr>
          <w:p w14:paraId="4E3BDF43" w14:textId="2E98DDCC" w:rsidR="001F7311" w:rsidRPr="0039029B" w:rsidRDefault="001F7311" w:rsidP="001F7311">
            <w:pPr>
              <w:pStyle w:val="TAC"/>
            </w:pPr>
            <w:r w:rsidRPr="0039029B">
              <w:t>10.3</w:t>
            </w:r>
          </w:p>
        </w:tc>
        <w:tc>
          <w:tcPr>
            <w:tcW w:w="5310" w:type="dxa"/>
          </w:tcPr>
          <w:p w14:paraId="69F0FC75" w14:textId="745E03E1" w:rsidR="001F7311" w:rsidRPr="0039029B" w:rsidRDefault="001F7311" w:rsidP="001F7311">
            <w:pPr>
              <w:pStyle w:val="TAL"/>
            </w:pPr>
            <w:r w:rsidRPr="0039029B">
              <w:t>max-num-ueids</w:t>
            </w:r>
          </w:p>
        </w:tc>
        <w:tc>
          <w:tcPr>
            <w:tcW w:w="3240" w:type="dxa"/>
            <w:vAlign w:val="center"/>
          </w:tcPr>
          <w:p w14:paraId="5D11FCA7" w14:textId="5CF6F8B5" w:rsidR="001F7311" w:rsidRPr="0039029B" w:rsidRDefault="001F7311" w:rsidP="001F7311">
            <w:pPr>
              <w:pStyle w:val="TAC"/>
              <w:rPr>
                <w:b/>
                <w:bCs/>
              </w:rPr>
            </w:pPr>
            <w:r w:rsidRPr="0039029B">
              <w:t>O-RU level</w:t>
            </w:r>
          </w:p>
        </w:tc>
      </w:tr>
      <w:tr w:rsidR="001F7311" w:rsidRPr="0039029B" w14:paraId="230EEBBC" w14:textId="77777777" w:rsidTr="0009499F">
        <w:tc>
          <w:tcPr>
            <w:tcW w:w="1165" w:type="dxa"/>
            <w:vAlign w:val="center"/>
          </w:tcPr>
          <w:p w14:paraId="1DEB2C3E" w14:textId="77777777" w:rsidR="001F7311" w:rsidRPr="0039029B" w:rsidRDefault="001F7311" w:rsidP="001F7311">
            <w:pPr>
              <w:pStyle w:val="TAC"/>
            </w:pPr>
            <w:r w:rsidRPr="0039029B">
              <w:t>11</w:t>
            </w:r>
          </w:p>
        </w:tc>
        <w:tc>
          <w:tcPr>
            <w:tcW w:w="5310" w:type="dxa"/>
          </w:tcPr>
          <w:p w14:paraId="620D14D2" w14:textId="77777777" w:rsidR="001F7311" w:rsidRPr="0039029B" w:rsidRDefault="001F7311" w:rsidP="001F7311">
            <w:pPr>
              <w:pStyle w:val="TAL"/>
            </w:pPr>
            <w:r w:rsidRPr="0039029B">
              <w:t>simultaneous-sinr-and-dmrs-sending-supported</w:t>
            </w:r>
          </w:p>
        </w:tc>
        <w:tc>
          <w:tcPr>
            <w:tcW w:w="3240" w:type="dxa"/>
            <w:vAlign w:val="center"/>
          </w:tcPr>
          <w:p w14:paraId="2AE4B560"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27124D09" w14:textId="77777777" w:rsidTr="0009499F">
        <w:tc>
          <w:tcPr>
            <w:tcW w:w="1165" w:type="dxa"/>
            <w:vAlign w:val="center"/>
          </w:tcPr>
          <w:p w14:paraId="5E1281E0" w14:textId="1AE00A56" w:rsidR="001F7311" w:rsidRPr="0039029B" w:rsidRDefault="001F7311" w:rsidP="001F7311">
            <w:pPr>
              <w:pStyle w:val="TAC"/>
            </w:pPr>
            <w:r w:rsidRPr="0039029B">
              <w:t>12.1</w:t>
            </w:r>
          </w:p>
        </w:tc>
        <w:tc>
          <w:tcPr>
            <w:tcW w:w="5310" w:type="dxa"/>
          </w:tcPr>
          <w:p w14:paraId="070D5A0D" w14:textId="77777777" w:rsidR="001F7311" w:rsidRPr="0039029B" w:rsidRDefault="001F7311" w:rsidP="001F7311">
            <w:pPr>
              <w:pStyle w:val="TAL"/>
            </w:pPr>
            <w:r w:rsidRPr="0039029B">
              <w:t>ue-time-partial-overlap-supported</w:t>
            </w:r>
          </w:p>
        </w:tc>
        <w:tc>
          <w:tcPr>
            <w:tcW w:w="3240" w:type="dxa"/>
            <w:vAlign w:val="center"/>
          </w:tcPr>
          <w:p w14:paraId="264458E0"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6CA96A60" w14:textId="77777777" w:rsidTr="0009499F">
        <w:tc>
          <w:tcPr>
            <w:tcW w:w="1165" w:type="dxa"/>
            <w:vAlign w:val="center"/>
          </w:tcPr>
          <w:p w14:paraId="04222CF0" w14:textId="1FF94B4D" w:rsidR="001F7311" w:rsidRPr="0039029B" w:rsidRDefault="001F7311" w:rsidP="001F7311">
            <w:pPr>
              <w:pStyle w:val="TAC"/>
            </w:pPr>
            <w:r w:rsidRPr="0039029B">
              <w:t>12.2</w:t>
            </w:r>
          </w:p>
        </w:tc>
        <w:tc>
          <w:tcPr>
            <w:tcW w:w="5310" w:type="dxa"/>
          </w:tcPr>
          <w:p w14:paraId="2E229E6C" w14:textId="77777777" w:rsidR="001F7311" w:rsidRPr="0039029B" w:rsidRDefault="001F7311" w:rsidP="001F7311">
            <w:pPr>
              <w:pStyle w:val="TAL"/>
            </w:pPr>
            <w:r w:rsidRPr="0039029B">
              <w:t>ue-freq-partial-overlap-supported</w:t>
            </w:r>
          </w:p>
        </w:tc>
        <w:tc>
          <w:tcPr>
            <w:tcW w:w="3240" w:type="dxa"/>
            <w:vAlign w:val="center"/>
          </w:tcPr>
          <w:p w14:paraId="012467A9" w14:textId="77777777" w:rsidR="001F7311" w:rsidRPr="0039029B" w:rsidRDefault="001F7311" w:rsidP="001F7311">
            <w:pPr>
              <w:pStyle w:val="TAC"/>
              <w:rPr>
                <w:b/>
                <w:bCs/>
              </w:rPr>
            </w:pPr>
            <w:r w:rsidRPr="0039029B">
              <w:rPr>
                <w:b/>
                <w:bCs/>
              </w:rPr>
              <w:t xml:space="preserve"> </w:t>
            </w:r>
            <w:r w:rsidRPr="0039029B">
              <w:t>Per endpoint-type</w:t>
            </w:r>
          </w:p>
        </w:tc>
      </w:tr>
      <w:tr w:rsidR="001F7311" w:rsidRPr="0039029B" w14:paraId="56629105" w14:textId="77777777" w:rsidTr="0009499F">
        <w:tc>
          <w:tcPr>
            <w:tcW w:w="1165" w:type="dxa"/>
            <w:vAlign w:val="center"/>
          </w:tcPr>
          <w:p w14:paraId="3A62D69E" w14:textId="39CA9C72" w:rsidR="001F7311" w:rsidRPr="0039029B" w:rsidRDefault="001F7311" w:rsidP="001F7311">
            <w:pPr>
              <w:pStyle w:val="TAC"/>
            </w:pPr>
            <w:r w:rsidRPr="0039029B">
              <w:t>13</w:t>
            </w:r>
          </w:p>
        </w:tc>
        <w:tc>
          <w:tcPr>
            <w:tcW w:w="5310" w:type="dxa"/>
          </w:tcPr>
          <w:p w14:paraId="7CD0466F" w14:textId="2CE0823B" w:rsidR="001F7311" w:rsidRPr="0039029B" w:rsidRDefault="001F7311" w:rsidP="001F7311">
            <w:pPr>
              <w:pStyle w:val="TAL"/>
            </w:pPr>
            <w:r w:rsidRPr="0039029B">
              <w:t>max-user-groups-per-ue-in-time</w:t>
            </w:r>
          </w:p>
        </w:tc>
        <w:tc>
          <w:tcPr>
            <w:tcW w:w="3240" w:type="dxa"/>
            <w:vAlign w:val="center"/>
          </w:tcPr>
          <w:p w14:paraId="5D2B04C3" w14:textId="77777777" w:rsidR="001F7311" w:rsidRPr="0039029B" w:rsidRDefault="001F7311" w:rsidP="001F7311">
            <w:pPr>
              <w:pStyle w:val="TAC"/>
              <w:rPr>
                <w:b/>
                <w:bCs/>
              </w:rPr>
            </w:pPr>
            <w:r w:rsidRPr="0039029B">
              <w:rPr>
                <w:b/>
                <w:bCs/>
              </w:rPr>
              <w:t xml:space="preserve"> </w:t>
            </w:r>
            <w:r w:rsidRPr="0039029B">
              <w:t>Per endpoint-type</w:t>
            </w:r>
          </w:p>
        </w:tc>
      </w:tr>
    </w:tbl>
    <w:p w14:paraId="1E62410A" w14:textId="77777777" w:rsidR="007E4B60" w:rsidRPr="0039029B" w:rsidRDefault="007E4B60" w:rsidP="007E4B60">
      <w:pPr>
        <w:pStyle w:val="TH"/>
        <w:ind w:left="720"/>
        <w:jc w:val="left"/>
      </w:pPr>
    </w:p>
    <w:p w14:paraId="3A65D667" w14:textId="77777777" w:rsidR="007E4B60" w:rsidRPr="0039029B" w:rsidRDefault="007E4B60" w:rsidP="00326E69">
      <w:pPr>
        <w:pStyle w:val="Heading3"/>
      </w:pPr>
      <w:bookmarkStart w:id="1184" w:name="_Toc228771218"/>
      <w:r w:rsidRPr="0039029B">
        <w:lastRenderedPageBreak/>
        <w:t>15.11.3</w:t>
      </w:r>
      <w:r w:rsidRPr="0039029B">
        <w:tab/>
        <w:t>O-DU configurations of parameters</w:t>
      </w:r>
      <w:bookmarkEnd w:id="1184"/>
    </w:p>
    <w:p w14:paraId="6FDF08FA" w14:textId="77777777" w:rsidR="007E4B60" w:rsidRPr="0039029B" w:rsidRDefault="007E4B60" w:rsidP="007E4B60">
      <w:r w:rsidRPr="0039029B">
        <w:t>Following O-RU capability advertisement, the O-DU is required to configure a set of parameters with restrictions on the scope of configuration. Below table intends to summarize all the parameters configured by the O-DU to enable the sub-functionalities/features advertised by the O-RU. Along with the parameter list the table also captures the scope of configuration of all the parameters to be configured by the O-DU.</w:t>
      </w:r>
    </w:p>
    <w:p w14:paraId="5A685DAC" w14:textId="77777777" w:rsidR="007E4B60" w:rsidRPr="0039029B" w:rsidRDefault="007E4B60" w:rsidP="00326E69">
      <w:pPr>
        <w:pStyle w:val="TH"/>
      </w:pPr>
      <w:r w:rsidRPr="0039029B">
        <w:t>Table 15.11.3-1: DMRS-BF configurations</w:t>
      </w:r>
    </w:p>
    <w:tbl>
      <w:tblPr>
        <w:tblStyle w:val="TableGrid"/>
        <w:tblW w:w="9715" w:type="dxa"/>
        <w:tblLook w:val="04A0" w:firstRow="1" w:lastRow="0" w:firstColumn="1" w:lastColumn="0" w:noHBand="0" w:noVBand="1"/>
      </w:tblPr>
      <w:tblGrid>
        <w:gridCol w:w="1079"/>
        <w:gridCol w:w="5488"/>
        <w:gridCol w:w="3148"/>
      </w:tblGrid>
      <w:tr w:rsidR="007E4B60" w:rsidRPr="0039029B" w14:paraId="4148789D" w14:textId="77777777" w:rsidTr="00B85643">
        <w:tc>
          <w:tcPr>
            <w:tcW w:w="1079" w:type="dxa"/>
            <w:hideMark/>
          </w:tcPr>
          <w:p w14:paraId="70DE7D40" w14:textId="77777777" w:rsidR="007E4B60" w:rsidRPr="0039029B" w:rsidRDefault="007E4B60" w:rsidP="00326E69">
            <w:pPr>
              <w:pStyle w:val="TAH"/>
            </w:pPr>
            <w:r w:rsidRPr="0039029B">
              <w:t>S.No</w:t>
            </w:r>
          </w:p>
          <w:p w14:paraId="2278046D" w14:textId="77777777" w:rsidR="007E4B60" w:rsidRPr="0039029B" w:rsidRDefault="007E4B60" w:rsidP="00326E69">
            <w:pPr>
              <w:pStyle w:val="TAH"/>
            </w:pPr>
            <w:r w:rsidRPr="0039029B">
              <w:rPr>
                <w:sz w:val="16"/>
                <w:szCs w:val="16"/>
              </w:rPr>
              <w:t>(feature num.param num)</w:t>
            </w:r>
          </w:p>
        </w:tc>
        <w:tc>
          <w:tcPr>
            <w:tcW w:w="5488" w:type="dxa"/>
            <w:vAlign w:val="bottom"/>
            <w:hideMark/>
          </w:tcPr>
          <w:p w14:paraId="714E8CF5" w14:textId="77777777" w:rsidR="007E4B60" w:rsidRPr="0039029B" w:rsidRDefault="007E4B60" w:rsidP="00326E69">
            <w:pPr>
              <w:pStyle w:val="TAH"/>
            </w:pPr>
            <w:r w:rsidRPr="0039029B">
              <w:t>Configuration parameter</w:t>
            </w:r>
          </w:p>
        </w:tc>
        <w:tc>
          <w:tcPr>
            <w:tcW w:w="3148" w:type="dxa"/>
            <w:vAlign w:val="bottom"/>
            <w:hideMark/>
          </w:tcPr>
          <w:p w14:paraId="6D827828" w14:textId="77777777" w:rsidR="007E4B60" w:rsidRPr="0039029B" w:rsidRDefault="007E4B60" w:rsidP="00326E69">
            <w:pPr>
              <w:pStyle w:val="TAH"/>
            </w:pPr>
            <w:r w:rsidRPr="0039029B">
              <w:t>Configuration Scope</w:t>
            </w:r>
          </w:p>
        </w:tc>
      </w:tr>
      <w:tr w:rsidR="007E4B60" w:rsidRPr="0039029B" w14:paraId="1177200D" w14:textId="77777777" w:rsidTr="00B85643">
        <w:tc>
          <w:tcPr>
            <w:tcW w:w="1079" w:type="dxa"/>
            <w:hideMark/>
          </w:tcPr>
          <w:p w14:paraId="1447F009" w14:textId="77777777" w:rsidR="007E4B60" w:rsidRPr="0039029B" w:rsidRDefault="007E4B60" w:rsidP="00326E69">
            <w:pPr>
              <w:pStyle w:val="TAC"/>
            </w:pPr>
            <w:r w:rsidRPr="0039029B">
              <w:t>1.1</w:t>
            </w:r>
          </w:p>
        </w:tc>
        <w:tc>
          <w:tcPr>
            <w:tcW w:w="5488" w:type="dxa"/>
            <w:hideMark/>
          </w:tcPr>
          <w:p w14:paraId="26D04A4F" w14:textId="77777777" w:rsidR="007E4B60" w:rsidRPr="0039029B" w:rsidRDefault="007E4B60" w:rsidP="00326E69">
            <w:pPr>
              <w:pStyle w:val="TAL"/>
            </w:pPr>
            <w:r w:rsidRPr="0039029B">
              <w:t>rrm-meas-enabled</w:t>
            </w:r>
          </w:p>
        </w:tc>
        <w:tc>
          <w:tcPr>
            <w:tcW w:w="3148" w:type="dxa"/>
            <w:hideMark/>
          </w:tcPr>
          <w:p w14:paraId="1FBF85A7" w14:textId="77777777" w:rsidR="007E4B60" w:rsidRPr="0039029B" w:rsidRDefault="007E4B60" w:rsidP="00326E69">
            <w:pPr>
              <w:pStyle w:val="TAC"/>
            </w:pPr>
            <w:r w:rsidRPr="0039029B">
              <w:t>Per endpoint</w:t>
            </w:r>
          </w:p>
        </w:tc>
      </w:tr>
      <w:tr w:rsidR="007E4B60" w:rsidRPr="0039029B" w14:paraId="706B02DA" w14:textId="77777777" w:rsidTr="00B85643">
        <w:tc>
          <w:tcPr>
            <w:tcW w:w="1079" w:type="dxa"/>
          </w:tcPr>
          <w:p w14:paraId="22155809" w14:textId="77777777" w:rsidR="007E4B60" w:rsidRPr="0039029B" w:rsidRDefault="007E4B60" w:rsidP="00326E69">
            <w:pPr>
              <w:pStyle w:val="TAC"/>
            </w:pPr>
            <w:r w:rsidRPr="0039029B">
              <w:t>2.1</w:t>
            </w:r>
          </w:p>
        </w:tc>
        <w:tc>
          <w:tcPr>
            <w:tcW w:w="5488" w:type="dxa"/>
          </w:tcPr>
          <w:p w14:paraId="27DF056C" w14:textId="77777777" w:rsidR="007E4B60" w:rsidRPr="0039029B" w:rsidRDefault="007E4B60" w:rsidP="00326E69">
            <w:pPr>
              <w:pStyle w:val="TAL"/>
            </w:pPr>
            <w:r w:rsidRPr="0039029B">
              <w:t>eq-scale-offset-config</w:t>
            </w:r>
          </w:p>
        </w:tc>
        <w:tc>
          <w:tcPr>
            <w:tcW w:w="3148" w:type="dxa"/>
          </w:tcPr>
          <w:p w14:paraId="31DFC3E5" w14:textId="77777777" w:rsidR="007E4B60" w:rsidRPr="0039029B" w:rsidRDefault="007E4B60" w:rsidP="00326E69">
            <w:pPr>
              <w:pStyle w:val="TAC"/>
            </w:pPr>
            <w:r w:rsidRPr="0039029B">
              <w:t>Per endpoint</w:t>
            </w:r>
          </w:p>
        </w:tc>
      </w:tr>
      <w:tr w:rsidR="007E4B60" w:rsidRPr="0039029B" w14:paraId="31B1DA2E" w14:textId="77777777" w:rsidTr="00B85643">
        <w:tc>
          <w:tcPr>
            <w:tcW w:w="1079" w:type="dxa"/>
          </w:tcPr>
          <w:p w14:paraId="54595D28" w14:textId="77777777" w:rsidR="007E4B60" w:rsidRPr="0039029B" w:rsidRDefault="007E4B60" w:rsidP="00326E69">
            <w:pPr>
              <w:pStyle w:val="TAC"/>
            </w:pPr>
            <w:r w:rsidRPr="0039029B">
              <w:t>2.2</w:t>
            </w:r>
          </w:p>
        </w:tc>
        <w:tc>
          <w:tcPr>
            <w:tcW w:w="5488" w:type="dxa"/>
          </w:tcPr>
          <w:p w14:paraId="03579A08" w14:textId="77777777" w:rsidR="007E4B60" w:rsidRPr="0039029B" w:rsidRDefault="007E4B60" w:rsidP="00326E69">
            <w:pPr>
              <w:pStyle w:val="TAL"/>
            </w:pPr>
            <w:r w:rsidRPr="0039029B">
              <w:t>eq-scale-offset-used</w:t>
            </w:r>
          </w:p>
        </w:tc>
        <w:tc>
          <w:tcPr>
            <w:tcW w:w="3148" w:type="dxa"/>
          </w:tcPr>
          <w:p w14:paraId="52BCD7DB" w14:textId="77777777" w:rsidR="007E4B60" w:rsidRPr="0039029B" w:rsidRDefault="007E4B60" w:rsidP="00326E69">
            <w:pPr>
              <w:pStyle w:val="TAC"/>
            </w:pPr>
            <w:r w:rsidRPr="0039029B">
              <w:t>Per endpoint</w:t>
            </w:r>
          </w:p>
        </w:tc>
      </w:tr>
      <w:tr w:rsidR="007E4B60" w:rsidRPr="0039029B" w14:paraId="1EE86B63" w14:textId="77777777" w:rsidTr="00B85643">
        <w:tc>
          <w:tcPr>
            <w:tcW w:w="1079" w:type="dxa"/>
          </w:tcPr>
          <w:p w14:paraId="0F0BE696" w14:textId="77777777" w:rsidR="007E4B60" w:rsidRPr="0039029B" w:rsidRDefault="007E4B60" w:rsidP="00326E69">
            <w:pPr>
              <w:pStyle w:val="TAC"/>
            </w:pPr>
            <w:r w:rsidRPr="0039029B">
              <w:t>3.1</w:t>
            </w:r>
          </w:p>
        </w:tc>
        <w:tc>
          <w:tcPr>
            <w:tcW w:w="5488" w:type="dxa"/>
          </w:tcPr>
          <w:p w14:paraId="5699D418" w14:textId="77777777" w:rsidR="007E4B60" w:rsidRPr="0039029B" w:rsidRDefault="007E4B60" w:rsidP="00326E69">
            <w:pPr>
              <w:pStyle w:val="TAL"/>
            </w:pPr>
            <w:r w:rsidRPr="0039029B">
              <w:t>se26-usage-enabled</w:t>
            </w:r>
          </w:p>
        </w:tc>
        <w:tc>
          <w:tcPr>
            <w:tcW w:w="3148" w:type="dxa"/>
          </w:tcPr>
          <w:p w14:paraId="666A811F" w14:textId="77777777" w:rsidR="007E4B60" w:rsidRPr="0039029B" w:rsidRDefault="007E4B60" w:rsidP="00326E69">
            <w:pPr>
              <w:pStyle w:val="TAC"/>
            </w:pPr>
            <w:r w:rsidRPr="0039029B">
              <w:t>Per endpoint</w:t>
            </w:r>
          </w:p>
        </w:tc>
      </w:tr>
      <w:tr w:rsidR="007E4B60" w:rsidRPr="0039029B" w14:paraId="21819534" w14:textId="77777777" w:rsidTr="00B85643">
        <w:trPr>
          <w:trHeight w:val="95"/>
        </w:trPr>
        <w:tc>
          <w:tcPr>
            <w:tcW w:w="1079" w:type="dxa"/>
          </w:tcPr>
          <w:p w14:paraId="556C88BC" w14:textId="77777777" w:rsidR="007E4B60" w:rsidRPr="0039029B" w:rsidRDefault="007E4B60" w:rsidP="00326E69">
            <w:pPr>
              <w:pStyle w:val="TAC"/>
            </w:pPr>
            <w:r w:rsidRPr="0039029B">
              <w:t>4.1</w:t>
            </w:r>
          </w:p>
        </w:tc>
        <w:tc>
          <w:tcPr>
            <w:tcW w:w="5488" w:type="dxa"/>
          </w:tcPr>
          <w:p w14:paraId="3FC670FC" w14:textId="77777777" w:rsidR="007E4B60" w:rsidRPr="0039029B" w:rsidRDefault="007E4B60" w:rsidP="00326E69">
            <w:pPr>
              <w:pStyle w:val="TAL"/>
            </w:pPr>
            <w:r w:rsidRPr="0039029B">
              <w:t>config-symb-reorder-method</w:t>
            </w:r>
          </w:p>
        </w:tc>
        <w:tc>
          <w:tcPr>
            <w:tcW w:w="3148" w:type="dxa"/>
          </w:tcPr>
          <w:p w14:paraId="3AE94179" w14:textId="77777777" w:rsidR="007E4B60" w:rsidRPr="0039029B" w:rsidRDefault="007E4B60" w:rsidP="00326E69">
            <w:pPr>
              <w:pStyle w:val="TAC"/>
            </w:pPr>
            <w:r w:rsidRPr="0039029B">
              <w:t>Per O-RU</w:t>
            </w:r>
          </w:p>
        </w:tc>
      </w:tr>
      <w:tr w:rsidR="007E4B60" w:rsidRPr="0039029B" w14:paraId="00F3D68A" w14:textId="77777777" w:rsidTr="00B85643">
        <w:tc>
          <w:tcPr>
            <w:tcW w:w="1079" w:type="dxa"/>
          </w:tcPr>
          <w:p w14:paraId="0345A1FE" w14:textId="77777777" w:rsidR="007E4B60" w:rsidRPr="0039029B" w:rsidRDefault="007E4B60" w:rsidP="00326E69">
            <w:pPr>
              <w:pStyle w:val="TAC"/>
            </w:pPr>
            <w:r w:rsidRPr="0039029B">
              <w:t>4.2</w:t>
            </w:r>
          </w:p>
        </w:tc>
        <w:tc>
          <w:tcPr>
            <w:tcW w:w="5488" w:type="dxa"/>
          </w:tcPr>
          <w:p w14:paraId="2164464C" w14:textId="398CE840" w:rsidR="007E4B60" w:rsidRPr="0039029B" w:rsidRDefault="00B24B6C" w:rsidP="00326E69">
            <w:pPr>
              <w:pStyle w:val="TAL"/>
            </w:pPr>
            <w:r w:rsidRPr="0039029B">
              <w:t>config-symb-reorder-upSymbId-type</w:t>
            </w:r>
          </w:p>
        </w:tc>
        <w:tc>
          <w:tcPr>
            <w:tcW w:w="3148" w:type="dxa"/>
          </w:tcPr>
          <w:p w14:paraId="1EE98DDB" w14:textId="77777777" w:rsidR="007E4B60" w:rsidRPr="0039029B" w:rsidRDefault="007E4B60" w:rsidP="00326E69">
            <w:pPr>
              <w:pStyle w:val="TAC"/>
            </w:pPr>
            <w:r w:rsidRPr="0039029B">
              <w:t>Per O-RU</w:t>
            </w:r>
          </w:p>
        </w:tc>
      </w:tr>
      <w:tr w:rsidR="007E4B60" w:rsidRPr="0039029B" w14:paraId="0F9468E5" w14:textId="77777777" w:rsidTr="00B85643">
        <w:tc>
          <w:tcPr>
            <w:tcW w:w="1079" w:type="dxa"/>
          </w:tcPr>
          <w:p w14:paraId="257A26A7" w14:textId="77777777" w:rsidR="007E4B60" w:rsidRPr="0039029B" w:rsidRDefault="007E4B60" w:rsidP="00326E69">
            <w:pPr>
              <w:pStyle w:val="TAC"/>
            </w:pPr>
            <w:r w:rsidRPr="0039029B">
              <w:t>5.1</w:t>
            </w:r>
          </w:p>
        </w:tc>
        <w:tc>
          <w:tcPr>
            <w:tcW w:w="5488" w:type="dxa"/>
          </w:tcPr>
          <w:p w14:paraId="5A29A930" w14:textId="77777777" w:rsidR="007E4B60" w:rsidRPr="0039029B" w:rsidRDefault="007E4B60" w:rsidP="00326E69">
            <w:pPr>
              <w:pStyle w:val="TAL"/>
            </w:pPr>
            <w:r w:rsidRPr="0039029B">
              <w:t>sinr-reporting-enabled</w:t>
            </w:r>
          </w:p>
        </w:tc>
        <w:tc>
          <w:tcPr>
            <w:tcW w:w="3148" w:type="dxa"/>
          </w:tcPr>
          <w:p w14:paraId="0B4C7796" w14:textId="77777777" w:rsidR="007E4B60" w:rsidRPr="0039029B" w:rsidRDefault="007E4B60" w:rsidP="00326E69">
            <w:pPr>
              <w:pStyle w:val="TAC"/>
            </w:pPr>
            <w:r w:rsidRPr="0039029B">
              <w:t>Per endpoint</w:t>
            </w:r>
          </w:p>
        </w:tc>
      </w:tr>
      <w:tr w:rsidR="007E4B60" w:rsidRPr="0039029B" w14:paraId="6318F1CC" w14:textId="77777777" w:rsidTr="00B85643">
        <w:tc>
          <w:tcPr>
            <w:tcW w:w="1079" w:type="dxa"/>
          </w:tcPr>
          <w:p w14:paraId="4B88E3E5" w14:textId="77777777" w:rsidR="007E4B60" w:rsidRPr="0039029B" w:rsidRDefault="007E4B60" w:rsidP="00326E69">
            <w:pPr>
              <w:pStyle w:val="TAC"/>
            </w:pPr>
            <w:r w:rsidRPr="0039029B">
              <w:t>5.2</w:t>
            </w:r>
          </w:p>
        </w:tc>
        <w:tc>
          <w:tcPr>
            <w:tcW w:w="5488" w:type="dxa"/>
          </w:tcPr>
          <w:p w14:paraId="5D9BA5B3" w14:textId="77777777" w:rsidR="007E4B60" w:rsidRPr="0039029B" w:rsidRDefault="007E4B60" w:rsidP="00326E69">
            <w:pPr>
              <w:pStyle w:val="TAL"/>
            </w:pPr>
            <w:r w:rsidRPr="0039029B">
              <w:t xml:space="preserve">sinr-per-prb </w:t>
            </w:r>
          </w:p>
        </w:tc>
        <w:tc>
          <w:tcPr>
            <w:tcW w:w="3148" w:type="dxa"/>
          </w:tcPr>
          <w:p w14:paraId="3730B83E" w14:textId="77777777" w:rsidR="007E4B60" w:rsidRPr="0039029B" w:rsidRDefault="007E4B60" w:rsidP="00326E69">
            <w:pPr>
              <w:pStyle w:val="TAC"/>
            </w:pPr>
            <w:r w:rsidRPr="0039029B">
              <w:t>Per endpoint</w:t>
            </w:r>
          </w:p>
        </w:tc>
      </w:tr>
      <w:tr w:rsidR="007E4B60" w:rsidRPr="0039029B" w14:paraId="60CD22AB" w14:textId="77777777" w:rsidTr="00B85643">
        <w:tc>
          <w:tcPr>
            <w:tcW w:w="1079" w:type="dxa"/>
          </w:tcPr>
          <w:p w14:paraId="4F00FFB1" w14:textId="77777777" w:rsidR="007E4B60" w:rsidRPr="0039029B" w:rsidRDefault="007E4B60" w:rsidP="00326E69">
            <w:pPr>
              <w:pStyle w:val="TAC"/>
            </w:pPr>
            <w:r w:rsidRPr="0039029B">
              <w:t>5.3</w:t>
            </w:r>
          </w:p>
        </w:tc>
        <w:tc>
          <w:tcPr>
            <w:tcW w:w="5488" w:type="dxa"/>
          </w:tcPr>
          <w:p w14:paraId="745E084F" w14:textId="3BF0C97B" w:rsidR="007E4B60" w:rsidRPr="0039029B" w:rsidRDefault="007E4B60" w:rsidP="00326E69">
            <w:pPr>
              <w:pStyle w:val="TAL"/>
            </w:pPr>
            <w:r w:rsidRPr="0039029B">
              <w:t>sinr-slot-mask</w:t>
            </w:r>
          </w:p>
        </w:tc>
        <w:tc>
          <w:tcPr>
            <w:tcW w:w="3148" w:type="dxa"/>
          </w:tcPr>
          <w:p w14:paraId="5671A4D3" w14:textId="77777777" w:rsidR="007E4B60" w:rsidRPr="0039029B" w:rsidRDefault="007E4B60" w:rsidP="00326E69">
            <w:pPr>
              <w:pStyle w:val="TAC"/>
            </w:pPr>
            <w:r w:rsidRPr="0039029B">
              <w:t>Per endpoint</w:t>
            </w:r>
          </w:p>
        </w:tc>
      </w:tr>
      <w:tr w:rsidR="007E4B60" w:rsidRPr="0039029B" w14:paraId="707B38CA" w14:textId="77777777" w:rsidTr="00B85643">
        <w:tc>
          <w:tcPr>
            <w:tcW w:w="1079" w:type="dxa"/>
          </w:tcPr>
          <w:p w14:paraId="38B7E92A" w14:textId="77777777" w:rsidR="007E4B60" w:rsidRPr="0039029B" w:rsidRDefault="007E4B60" w:rsidP="00326E69">
            <w:pPr>
              <w:pStyle w:val="TAC"/>
            </w:pPr>
            <w:r w:rsidRPr="0039029B">
              <w:t>5.4</w:t>
            </w:r>
          </w:p>
        </w:tc>
        <w:tc>
          <w:tcPr>
            <w:tcW w:w="5488" w:type="dxa"/>
          </w:tcPr>
          <w:p w14:paraId="0278D172" w14:textId="77777777" w:rsidR="007E4B60" w:rsidRPr="0039029B" w:rsidRDefault="007E4B60" w:rsidP="00326E69">
            <w:pPr>
              <w:pStyle w:val="TAL"/>
            </w:pPr>
            <w:r w:rsidRPr="0039029B">
              <w:t>sinr-reference-level-config</w:t>
            </w:r>
          </w:p>
        </w:tc>
        <w:tc>
          <w:tcPr>
            <w:tcW w:w="3148" w:type="dxa"/>
          </w:tcPr>
          <w:p w14:paraId="7007A614" w14:textId="77777777" w:rsidR="007E4B60" w:rsidRPr="0039029B" w:rsidRDefault="007E4B60" w:rsidP="00326E69">
            <w:pPr>
              <w:pStyle w:val="TAC"/>
            </w:pPr>
            <w:r w:rsidRPr="0039029B">
              <w:t>Per endpoint</w:t>
            </w:r>
          </w:p>
        </w:tc>
      </w:tr>
      <w:tr w:rsidR="007E4B60" w:rsidRPr="0039029B" w14:paraId="798C3BF6" w14:textId="77777777" w:rsidTr="00B85643">
        <w:tc>
          <w:tcPr>
            <w:tcW w:w="1079" w:type="dxa"/>
          </w:tcPr>
          <w:p w14:paraId="423E80F6" w14:textId="77777777" w:rsidR="007E4B60" w:rsidRPr="0039029B" w:rsidRDefault="007E4B60" w:rsidP="00326E69">
            <w:pPr>
              <w:pStyle w:val="TAC"/>
            </w:pPr>
            <w:r w:rsidRPr="0039029B">
              <w:t>5.5</w:t>
            </w:r>
          </w:p>
        </w:tc>
        <w:tc>
          <w:tcPr>
            <w:tcW w:w="5488" w:type="dxa"/>
          </w:tcPr>
          <w:p w14:paraId="72E646A3" w14:textId="77777777" w:rsidR="007E4B60" w:rsidRPr="0039029B" w:rsidRDefault="007E4B60" w:rsidP="00326E69">
            <w:pPr>
              <w:pStyle w:val="TAL"/>
            </w:pPr>
            <w:r w:rsidRPr="0039029B">
              <w:t>sinr-reference-level-used</w:t>
            </w:r>
          </w:p>
        </w:tc>
        <w:tc>
          <w:tcPr>
            <w:tcW w:w="3148" w:type="dxa"/>
          </w:tcPr>
          <w:p w14:paraId="0730E34A" w14:textId="77777777" w:rsidR="007E4B60" w:rsidRPr="0039029B" w:rsidRDefault="007E4B60" w:rsidP="00326E69">
            <w:pPr>
              <w:pStyle w:val="TAC"/>
            </w:pPr>
            <w:r w:rsidRPr="0039029B">
              <w:t>Per endpoint</w:t>
            </w:r>
          </w:p>
        </w:tc>
      </w:tr>
      <w:tr w:rsidR="007E4B60" w:rsidRPr="0039029B" w14:paraId="66651C3D" w14:textId="77777777" w:rsidTr="00B85643">
        <w:tc>
          <w:tcPr>
            <w:tcW w:w="1079" w:type="dxa"/>
          </w:tcPr>
          <w:p w14:paraId="13E54168" w14:textId="77777777" w:rsidR="007E4B60" w:rsidRPr="0039029B" w:rsidRDefault="007E4B60" w:rsidP="00326E69">
            <w:pPr>
              <w:pStyle w:val="TAC"/>
            </w:pPr>
            <w:r w:rsidRPr="0039029B">
              <w:t>5.6</w:t>
            </w:r>
          </w:p>
        </w:tc>
        <w:tc>
          <w:tcPr>
            <w:tcW w:w="5488" w:type="dxa"/>
          </w:tcPr>
          <w:p w14:paraId="5D0B01FB" w14:textId="77777777" w:rsidR="007E4B60" w:rsidRPr="0039029B" w:rsidRDefault="007E4B60" w:rsidP="00326E69">
            <w:pPr>
              <w:pStyle w:val="TAL"/>
            </w:pPr>
            <w:r w:rsidRPr="0039029B">
              <w:t xml:space="preserve">sinr-compression-method </w:t>
            </w:r>
          </w:p>
        </w:tc>
        <w:tc>
          <w:tcPr>
            <w:tcW w:w="3148" w:type="dxa"/>
          </w:tcPr>
          <w:p w14:paraId="0A57D3CD" w14:textId="77777777" w:rsidR="007E4B60" w:rsidRPr="0039029B" w:rsidRDefault="007E4B60" w:rsidP="00326E69">
            <w:pPr>
              <w:pStyle w:val="TAC"/>
            </w:pPr>
            <w:r w:rsidRPr="0039029B">
              <w:t>Per endpoint</w:t>
            </w:r>
          </w:p>
        </w:tc>
      </w:tr>
      <w:tr w:rsidR="007E4B60" w:rsidRPr="0039029B" w14:paraId="3940DDD7" w14:textId="77777777" w:rsidTr="00B85643">
        <w:tc>
          <w:tcPr>
            <w:tcW w:w="1079" w:type="dxa"/>
          </w:tcPr>
          <w:p w14:paraId="4FF935EA" w14:textId="77777777" w:rsidR="007E4B60" w:rsidRPr="0039029B" w:rsidRDefault="007E4B60" w:rsidP="00326E69">
            <w:pPr>
              <w:pStyle w:val="TAC"/>
            </w:pPr>
            <w:r w:rsidRPr="0039029B">
              <w:t>5.7</w:t>
            </w:r>
          </w:p>
        </w:tc>
        <w:tc>
          <w:tcPr>
            <w:tcW w:w="5488" w:type="dxa"/>
          </w:tcPr>
          <w:p w14:paraId="26961F1C" w14:textId="77777777" w:rsidR="007E4B60" w:rsidRPr="0039029B" w:rsidRDefault="007E4B60" w:rsidP="00326E69">
            <w:pPr>
              <w:pStyle w:val="TAL"/>
            </w:pPr>
            <w:r w:rsidRPr="0039029B">
              <w:t>sinr-bitwidth</w:t>
            </w:r>
          </w:p>
        </w:tc>
        <w:tc>
          <w:tcPr>
            <w:tcW w:w="3148" w:type="dxa"/>
          </w:tcPr>
          <w:p w14:paraId="68344B7D" w14:textId="77777777" w:rsidR="007E4B60" w:rsidRPr="0039029B" w:rsidRDefault="007E4B60" w:rsidP="00326E69">
            <w:pPr>
              <w:pStyle w:val="TAC"/>
            </w:pPr>
            <w:r w:rsidRPr="0039029B">
              <w:t>Per endpoint</w:t>
            </w:r>
          </w:p>
        </w:tc>
      </w:tr>
      <w:tr w:rsidR="007E4B60" w:rsidRPr="0039029B" w14:paraId="6C13062D" w14:textId="77777777" w:rsidTr="00B85643">
        <w:tc>
          <w:tcPr>
            <w:tcW w:w="1079" w:type="dxa"/>
          </w:tcPr>
          <w:p w14:paraId="088B5C5F" w14:textId="77777777" w:rsidR="007E4B60" w:rsidRPr="0039029B" w:rsidRDefault="007E4B60" w:rsidP="00326E69">
            <w:pPr>
              <w:pStyle w:val="TAC"/>
            </w:pPr>
            <w:r w:rsidRPr="0039029B">
              <w:t>5.8</w:t>
            </w:r>
          </w:p>
        </w:tc>
        <w:tc>
          <w:tcPr>
            <w:tcW w:w="5488" w:type="dxa"/>
          </w:tcPr>
          <w:p w14:paraId="65636520" w14:textId="77777777" w:rsidR="007E4B60" w:rsidRPr="0039029B" w:rsidRDefault="007E4B60" w:rsidP="00326E69">
            <w:pPr>
              <w:pStyle w:val="TAL"/>
            </w:pPr>
            <w:r w:rsidRPr="0039029B">
              <w:t>sinr-block-size</w:t>
            </w:r>
          </w:p>
        </w:tc>
        <w:tc>
          <w:tcPr>
            <w:tcW w:w="3148" w:type="dxa"/>
          </w:tcPr>
          <w:p w14:paraId="312B7ACE" w14:textId="77777777" w:rsidR="007E4B60" w:rsidRPr="0039029B" w:rsidRDefault="007E4B60" w:rsidP="00326E69">
            <w:pPr>
              <w:pStyle w:val="TAC"/>
            </w:pPr>
            <w:r w:rsidRPr="0039029B">
              <w:t>Per endpoint</w:t>
            </w:r>
          </w:p>
        </w:tc>
      </w:tr>
      <w:tr w:rsidR="007E4B60" w:rsidRPr="0039029B" w14:paraId="5B9926CC" w14:textId="77777777" w:rsidTr="00B85643">
        <w:tc>
          <w:tcPr>
            <w:tcW w:w="1079" w:type="dxa"/>
          </w:tcPr>
          <w:p w14:paraId="30E0E848" w14:textId="77777777" w:rsidR="007E4B60" w:rsidRPr="0039029B" w:rsidRDefault="007E4B60" w:rsidP="00326E69">
            <w:pPr>
              <w:pStyle w:val="TAC"/>
            </w:pPr>
            <w:r w:rsidRPr="0039029B">
              <w:t>6</w:t>
            </w:r>
          </w:p>
        </w:tc>
        <w:tc>
          <w:tcPr>
            <w:tcW w:w="5488" w:type="dxa"/>
          </w:tcPr>
          <w:p w14:paraId="3F3BD644" w14:textId="77777777" w:rsidR="007E4B60" w:rsidRPr="0039029B" w:rsidRDefault="007E4B60" w:rsidP="00326E69">
            <w:pPr>
              <w:pStyle w:val="TAL"/>
            </w:pPr>
            <w:r w:rsidRPr="0039029B">
              <w:t>user-group-mode</w:t>
            </w:r>
          </w:p>
        </w:tc>
        <w:tc>
          <w:tcPr>
            <w:tcW w:w="3148" w:type="dxa"/>
          </w:tcPr>
          <w:p w14:paraId="7597CCCF" w14:textId="77777777" w:rsidR="007E4B60" w:rsidRPr="0039029B" w:rsidRDefault="007E4B60" w:rsidP="00326E69">
            <w:pPr>
              <w:pStyle w:val="TAC"/>
            </w:pPr>
            <w:r w:rsidRPr="0039029B">
              <w:t>Per rx-array-carrier</w:t>
            </w:r>
          </w:p>
        </w:tc>
      </w:tr>
      <w:tr w:rsidR="007E4B60" w:rsidRPr="0039029B" w14:paraId="6DB1E78E" w14:textId="77777777" w:rsidTr="00B85643">
        <w:tc>
          <w:tcPr>
            <w:tcW w:w="1079" w:type="dxa"/>
          </w:tcPr>
          <w:p w14:paraId="1D7234DB" w14:textId="77777777" w:rsidR="007E4B60" w:rsidRPr="0039029B" w:rsidRDefault="007E4B60" w:rsidP="00326E69">
            <w:pPr>
              <w:pStyle w:val="TAC"/>
            </w:pPr>
            <w:r w:rsidRPr="0039029B">
              <w:t>7.1</w:t>
            </w:r>
          </w:p>
        </w:tc>
        <w:tc>
          <w:tcPr>
            <w:tcW w:w="5488" w:type="dxa"/>
          </w:tcPr>
          <w:p w14:paraId="416279BE" w14:textId="77777777" w:rsidR="007E4B60" w:rsidRPr="0039029B" w:rsidRDefault="007E4B60" w:rsidP="00326E69">
            <w:pPr>
              <w:pStyle w:val="TAL"/>
            </w:pPr>
            <w:r w:rsidRPr="0039029B">
              <w:t>continuity-block-size-configured</w:t>
            </w:r>
          </w:p>
        </w:tc>
        <w:tc>
          <w:tcPr>
            <w:tcW w:w="3148" w:type="dxa"/>
          </w:tcPr>
          <w:p w14:paraId="79E55319" w14:textId="77777777" w:rsidR="007E4B60" w:rsidRPr="0039029B" w:rsidRDefault="007E4B60" w:rsidP="00326E69">
            <w:pPr>
              <w:pStyle w:val="TAC"/>
            </w:pPr>
            <w:r w:rsidRPr="0039029B">
              <w:t>Per rx-array-carrier</w:t>
            </w:r>
          </w:p>
        </w:tc>
      </w:tr>
      <w:tr w:rsidR="007E4B60" w:rsidRPr="0039029B" w14:paraId="66CD6675" w14:textId="77777777" w:rsidTr="00B85643">
        <w:tc>
          <w:tcPr>
            <w:tcW w:w="1079" w:type="dxa"/>
          </w:tcPr>
          <w:p w14:paraId="5D0D2DFE" w14:textId="77777777" w:rsidR="007E4B60" w:rsidRPr="0039029B" w:rsidRDefault="007E4B60" w:rsidP="00326E69">
            <w:pPr>
              <w:pStyle w:val="TAC"/>
            </w:pPr>
            <w:r w:rsidRPr="0039029B">
              <w:t>8.1</w:t>
            </w:r>
          </w:p>
        </w:tc>
        <w:tc>
          <w:tcPr>
            <w:tcW w:w="5488" w:type="dxa"/>
          </w:tcPr>
          <w:p w14:paraId="5DAA4968" w14:textId="77777777" w:rsidR="007E4B60" w:rsidRPr="0039029B" w:rsidRDefault="007E4B60" w:rsidP="00326E69">
            <w:pPr>
              <w:pStyle w:val="TAL"/>
            </w:pPr>
            <w:r w:rsidRPr="0039029B">
              <w:t>ueid-layer-bits-configured</w:t>
            </w:r>
          </w:p>
        </w:tc>
        <w:tc>
          <w:tcPr>
            <w:tcW w:w="3148" w:type="dxa"/>
          </w:tcPr>
          <w:p w14:paraId="68CEF657" w14:textId="77777777" w:rsidR="007E4B60" w:rsidRPr="0039029B" w:rsidRDefault="007E4B60" w:rsidP="00326E69">
            <w:pPr>
              <w:pStyle w:val="TAC"/>
            </w:pPr>
            <w:r w:rsidRPr="0039029B">
              <w:t>Per O-RU</w:t>
            </w:r>
          </w:p>
        </w:tc>
      </w:tr>
      <w:tr w:rsidR="007E4B60" w:rsidRPr="0039029B" w14:paraId="04DE1300" w14:textId="77777777" w:rsidTr="00B85643">
        <w:tc>
          <w:tcPr>
            <w:tcW w:w="1079" w:type="dxa"/>
          </w:tcPr>
          <w:p w14:paraId="70E08432" w14:textId="77777777" w:rsidR="007E4B60" w:rsidRPr="0039029B" w:rsidRDefault="007E4B60" w:rsidP="00326E69">
            <w:pPr>
              <w:pStyle w:val="TAC"/>
            </w:pPr>
            <w:r w:rsidRPr="0039029B">
              <w:t>9.1</w:t>
            </w:r>
          </w:p>
        </w:tc>
        <w:tc>
          <w:tcPr>
            <w:tcW w:w="5488" w:type="dxa"/>
          </w:tcPr>
          <w:p w14:paraId="703C6F5E" w14:textId="77777777" w:rsidR="007E4B60" w:rsidRPr="0039029B" w:rsidRDefault="007E4B60" w:rsidP="00326E69">
            <w:pPr>
              <w:pStyle w:val="TAL"/>
            </w:pPr>
            <w:r w:rsidRPr="0039029B">
              <w:t>port-reduced-dmrs-data-sending-enabled</w:t>
            </w:r>
          </w:p>
        </w:tc>
        <w:tc>
          <w:tcPr>
            <w:tcW w:w="3148" w:type="dxa"/>
          </w:tcPr>
          <w:p w14:paraId="59895711" w14:textId="77777777" w:rsidR="007E4B60" w:rsidRPr="0039029B" w:rsidRDefault="007E4B60" w:rsidP="00326E69">
            <w:pPr>
              <w:pStyle w:val="TAC"/>
            </w:pPr>
            <w:r w:rsidRPr="0039029B">
              <w:t>Per rx-array-carrier</w:t>
            </w:r>
          </w:p>
        </w:tc>
      </w:tr>
      <w:tr w:rsidR="007E4B60" w:rsidRPr="0039029B" w14:paraId="2545A786" w14:textId="77777777" w:rsidTr="00B85643">
        <w:tc>
          <w:tcPr>
            <w:tcW w:w="1079" w:type="dxa"/>
          </w:tcPr>
          <w:p w14:paraId="568BA916" w14:textId="77777777" w:rsidR="007E4B60" w:rsidRPr="0039029B" w:rsidRDefault="007E4B60" w:rsidP="00326E69">
            <w:pPr>
              <w:pStyle w:val="TAC"/>
            </w:pPr>
            <w:r w:rsidRPr="0039029B">
              <w:t>9.2</w:t>
            </w:r>
          </w:p>
        </w:tc>
        <w:tc>
          <w:tcPr>
            <w:tcW w:w="5488" w:type="dxa"/>
          </w:tcPr>
          <w:p w14:paraId="46E292C6" w14:textId="77777777" w:rsidR="007E4B60" w:rsidRPr="0039029B" w:rsidRDefault="007E4B60" w:rsidP="00326E69">
            <w:pPr>
              <w:pStyle w:val="TAL"/>
            </w:pPr>
            <w:r w:rsidRPr="0039029B">
              <w:t>point-a-offset-to-absolute-frequency-center</w:t>
            </w:r>
          </w:p>
        </w:tc>
        <w:tc>
          <w:tcPr>
            <w:tcW w:w="3148" w:type="dxa"/>
          </w:tcPr>
          <w:p w14:paraId="7D259157" w14:textId="77777777" w:rsidR="007E4B60" w:rsidRPr="0039029B" w:rsidRDefault="007E4B60" w:rsidP="00326E69">
            <w:pPr>
              <w:pStyle w:val="TAC"/>
            </w:pPr>
            <w:r w:rsidRPr="0039029B">
              <w:t>Per rx-array-carrier</w:t>
            </w:r>
          </w:p>
        </w:tc>
      </w:tr>
      <w:tr w:rsidR="007E4B60" w:rsidRPr="0039029B" w14:paraId="7F4C879E" w14:textId="77777777" w:rsidTr="00B85643">
        <w:tc>
          <w:tcPr>
            <w:tcW w:w="1079" w:type="dxa"/>
          </w:tcPr>
          <w:p w14:paraId="7C388F53" w14:textId="77777777" w:rsidR="007E4B60" w:rsidRPr="0039029B" w:rsidRDefault="007E4B60" w:rsidP="00326E69">
            <w:pPr>
              <w:pStyle w:val="TAC"/>
            </w:pPr>
            <w:r w:rsidRPr="0039029B">
              <w:t>10</w:t>
            </w:r>
          </w:p>
        </w:tc>
        <w:tc>
          <w:tcPr>
            <w:tcW w:w="5488" w:type="dxa"/>
          </w:tcPr>
          <w:p w14:paraId="20DF6694" w14:textId="1F6E486E" w:rsidR="007E4B60" w:rsidRPr="0039029B" w:rsidRDefault="007E4B60" w:rsidP="00326E69">
            <w:pPr>
              <w:pStyle w:val="TAL"/>
            </w:pPr>
            <w:r w:rsidRPr="0039029B">
              <w:t>ue</w:t>
            </w:r>
            <w:r w:rsidR="001F7311" w:rsidRPr="0039029B">
              <w:t>i</w:t>
            </w:r>
            <w:r w:rsidRPr="0039029B">
              <w:t>d-persistence-enabled</w:t>
            </w:r>
          </w:p>
        </w:tc>
        <w:tc>
          <w:tcPr>
            <w:tcW w:w="3148" w:type="dxa"/>
          </w:tcPr>
          <w:p w14:paraId="356F062C" w14:textId="77777777" w:rsidR="007E4B60" w:rsidRPr="0039029B" w:rsidRDefault="007E4B60" w:rsidP="00326E69">
            <w:pPr>
              <w:pStyle w:val="TAC"/>
            </w:pPr>
            <w:r w:rsidRPr="0039029B">
              <w:t>Per O-RU</w:t>
            </w:r>
          </w:p>
        </w:tc>
      </w:tr>
      <w:tr w:rsidR="007E4B60" w:rsidRPr="0039029B" w14:paraId="1F675CAB" w14:textId="77777777" w:rsidTr="00B85643">
        <w:tc>
          <w:tcPr>
            <w:tcW w:w="1079" w:type="dxa"/>
          </w:tcPr>
          <w:p w14:paraId="35FBBD19" w14:textId="77777777" w:rsidR="007E4B60" w:rsidRPr="0039029B" w:rsidRDefault="007E4B60" w:rsidP="00326E69">
            <w:pPr>
              <w:pStyle w:val="TAC"/>
            </w:pPr>
            <w:r w:rsidRPr="0039029B">
              <w:t>11</w:t>
            </w:r>
          </w:p>
        </w:tc>
        <w:tc>
          <w:tcPr>
            <w:tcW w:w="5488" w:type="dxa"/>
          </w:tcPr>
          <w:p w14:paraId="159235EF" w14:textId="3C671B11" w:rsidR="007E4B60" w:rsidRPr="0039029B" w:rsidRDefault="007E4B60" w:rsidP="00326E69">
            <w:pPr>
              <w:pStyle w:val="TAL"/>
            </w:pPr>
            <w:r w:rsidRPr="0039029B">
              <w:t>bf-method</w:t>
            </w:r>
            <w:r w:rsidR="0060504C" w:rsidRPr="0039029B">
              <w:t>s</w:t>
            </w:r>
          </w:p>
        </w:tc>
        <w:tc>
          <w:tcPr>
            <w:tcW w:w="3148" w:type="dxa"/>
          </w:tcPr>
          <w:p w14:paraId="252BE11A" w14:textId="77777777" w:rsidR="007E4B60" w:rsidRPr="0039029B" w:rsidRDefault="007E4B60" w:rsidP="00326E69">
            <w:pPr>
              <w:pStyle w:val="TAC"/>
            </w:pPr>
            <w:r w:rsidRPr="0039029B">
              <w:t>Per endpoint</w:t>
            </w:r>
          </w:p>
        </w:tc>
      </w:tr>
    </w:tbl>
    <w:p w14:paraId="61E5EE4B" w14:textId="7B8F6A8D" w:rsidR="00267678" w:rsidRPr="0039029B" w:rsidRDefault="00267678" w:rsidP="00267678">
      <w:pPr>
        <w:pStyle w:val="Heading3"/>
      </w:pPr>
      <w:bookmarkStart w:id="1185" w:name="_Toc228771219"/>
      <w:r w:rsidRPr="0039029B">
        <w:t>15.11.</w:t>
      </w:r>
      <w:r w:rsidR="005851AE" w:rsidRPr="0039029B">
        <w:t>4</w:t>
      </w:r>
      <w:r w:rsidRPr="0039029B">
        <w:tab/>
        <w:t>DMRS-BF-EQ target value configuration</w:t>
      </w:r>
      <w:bookmarkEnd w:id="1185"/>
      <w:r w:rsidRPr="0039029B">
        <w:t xml:space="preserve"> </w:t>
      </w:r>
    </w:p>
    <w:p w14:paraId="0181CBA2" w14:textId="727FC170" w:rsidR="00267678" w:rsidRPr="0039029B" w:rsidRDefault="00267678" w:rsidP="00267678">
      <w:r w:rsidRPr="0039029B">
        <w:t xml:space="preserve">For DMRS-BF-EQ, there are two parameters, </w:t>
      </w:r>
      <w:r w:rsidRPr="0039029B">
        <w:rPr>
          <w:b/>
          <w:bCs/>
        </w:rPr>
        <w:t>eq-scale-offset-config</w:t>
      </w:r>
      <w:r w:rsidRPr="0039029B">
        <w:t xml:space="preserve"> (see clause 8.1.3.4 in CUS-plane specification</w:t>
      </w:r>
      <w:r w:rsidRPr="000423C0">
        <w:t xml:space="preserve"> [2]</w:t>
      </w:r>
      <w:r w:rsidRPr="0039029B">
        <w:t xml:space="preserve">) and </w:t>
      </w:r>
      <w:r w:rsidRPr="0039029B">
        <w:rPr>
          <w:b/>
          <w:bCs/>
        </w:rPr>
        <w:t>sinr-reference-level-config</w:t>
      </w:r>
      <w:r w:rsidRPr="0039029B">
        <w:t xml:space="preserve"> (see clause 7.2.</w:t>
      </w:r>
      <w:r w:rsidR="00650019" w:rsidRPr="0039029B">
        <w:t xml:space="preserve">11 </w:t>
      </w:r>
      <w:r w:rsidRPr="0039029B">
        <w:t>in CUS-plane specification</w:t>
      </w:r>
      <w:r w:rsidRPr="000423C0">
        <w:t xml:space="preserve"> [2]</w:t>
      </w:r>
      <w:r w:rsidRPr="0039029B">
        <w:t xml:space="preserve">), that </w:t>
      </w:r>
      <w:r w:rsidRPr="000423C0">
        <w:t>use</w:t>
      </w:r>
      <w:r w:rsidRPr="0039029B">
        <w:t xml:space="preserve"> the </w:t>
      </w:r>
      <w:r w:rsidRPr="000423C0">
        <w:t xml:space="preserve">method of </w:t>
      </w:r>
      <w:r w:rsidRPr="0039029B">
        <w:t>target</w:t>
      </w:r>
      <w:r w:rsidRPr="000423C0">
        <w:t xml:space="preserve"> value</w:t>
      </w:r>
      <w:r w:rsidRPr="0039029B">
        <w:t xml:space="preserve"> configuration</w:t>
      </w:r>
      <w:r w:rsidRPr="000423C0">
        <w:t xml:space="preserve"> and used-value retrieval</w:t>
      </w:r>
      <w:r w:rsidRPr="0039029B">
        <w:t xml:space="preserve"> described in clause 9.1.9. </w:t>
      </w:r>
    </w:p>
    <w:p w14:paraId="6B6DC876" w14:textId="77777777" w:rsidR="00267678" w:rsidRPr="0039029B" w:rsidRDefault="00267678" w:rsidP="00267678">
      <w:r w:rsidRPr="0039029B">
        <w:t xml:space="preserve">The O-DU configures a target value for each of the parameters </w:t>
      </w:r>
      <w:r w:rsidRPr="0039029B">
        <w:rPr>
          <w:b/>
          <w:bCs/>
        </w:rPr>
        <w:t>eq-scale-offset-config</w:t>
      </w:r>
      <w:r w:rsidRPr="0039029B">
        <w:t xml:space="preserve"> and </w:t>
      </w:r>
      <w:r w:rsidRPr="0039029B">
        <w:rPr>
          <w:b/>
          <w:bCs/>
        </w:rPr>
        <w:t>sinr-reference-level-config</w:t>
      </w:r>
      <w:r w:rsidRPr="0039029B">
        <w:t xml:space="preserve"> as part of endpoint creation or reconfiguration including these two parameters. It is important for the O-DU to know (with sufficiently high precision) the actual values used, but it is possible that the O-RU cannot implement the target values </w:t>
      </w:r>
      <w:r w:rsidRPr="000423C0">
        <w:t>precise</w:t>
      </w:r>
      <w:r w:rsidRPr="0039029B">
        <w:t xml:space="preserve">ly. The O-RU will instead report and use </w:t>
      </w:r>
      <w:r w:rsidRPr="0039029B">
        <w:rPr>
          <w:spacing w:val="-4"/>
        </w:rPr>
        <w:t xml:space="preserve">the value it </w:t>
      </w:r>
      <w:r w:rsidRPr="000423C0">
        <w:rPr>
          <w:spacing w:val="-4"/>
        </w:rPr>
        <w:t xml:space="preserve">is able to </w:t>
      </w:r>
      <w:r w:rsidRPr="0039029B">
        <w:rPr>
          <w:spacing w:val="-4"/>
        </w:rPr>
        <w:t>support</w:t>
      </w:r>
      <w:r w:rsidRPr="000423C0">
        <w:rPr>
          <w:spacing w:val="-4"/>
        </w:rPr>
        <w:t xml:space="preserve"> but</w:t>
      </w:r>
      <w:r w:rsidRPr="0039029B">
        <w:rPr>
          <w:spacing w:val="-4"/>
        </w:rPr>
        <w:t xml:space="preserve"> close to the target value.</w:t>
      </w:r>
      <w:r w:rsidRPr="000423C0">
        <w:rPr>
          <w:rFonts w:cstheme="minorHAnsi"/>
        </w:rPr>
        <w:t xml:space="preserve"> </w:t>
      </w:r>
      <w:r w:rsidRPr="0039029B">
        <w:t xml:space="preserve">To report the used-values, the O-RU sets the read-only parameters </w:t>
      </w:r>
      <w:r w:rsidRPr="0039029B">
        <w:rPr>
          <w:b/>
          <w:bCs/>
        </w:rPr>
        <w:t>eq-scale-offset-used</w:t>
      </w:r>
      <w:r w:rsidRPr="0039029B">
        <w:t xml:space="preserve"> and </w:t>
      </w:r>
      <w:r w:rsidRPr="0039029B">
        <w:rPr>
          <w:b/>
          <w:bCs/>
        </w:rPr>
        <w:t>sinr-reference-level-used</w:t>
      </w:r>
      <w:r w:rsidRPr="0039029B">
        <w:t xml:space="preserve"> to the values that the O-RU used. </w:t>
      </w:r>
      <w:r w:rsidRPr="000423C0">
        <w:t>T</w:t>
      </w:r>
      <w:r w:rsidRPr="0039029B">
        <w:t>he O-DU can retrieve the used-values before carrier activation and</w:t>
      </w:r>
      <w:r w:rsidRPr="000423C0">
        <w:t xml:space="preserve"> w</w:t>
      </w:r>
      <w:r w:rsidRPr="0039029B">
        <w:t xml:space="preserve">ill </w:t>
      </w:r>
      <w:r w:rsidRPr="000423C0">
        <w:t xml:space="preserve">then </w:t>
      </w:r>
      <w:r w:rsidRPr="0039029B">
        <w:t xml:space="preserve">be aware of the </w:t>
      </w:r>
      <w:r w:rsidRPr="000423C0">
        <w:t>precise value (to the precision of the M-plane data formats for each used-value)</w:t>
      </w:r>
      <w:r w:rsidRPr="0039029B">
        <w:t xml:space="preserve"> used by the O-RU.  </w:t>
      </w:r>
    </w:p>
    <w:p w14:paraId="36769961" w14:textId="7A63FAEE" w:rsidR="00B85643" w:rsidRPr="0039029B" w:rsidRDefault="00267678" w:rsidP="00267678">
      <w:pPr>
        <w:rPr>
          <w:sz w:val="18"/>
          <w:szCs w:val="18"/>
        </w:rPr>
      </w:pPr>
      <w:r w:rsidRPr="0039029B">
        <w:t>Refer to clause 9.1.9 for procedure details.</w:t>
      </w:r>
    </w:p>
    <w:p w14:paraId="7793E1B3" w14:textId="5E2D8809" w:rsidR="00B85643" w:rsidRPr="0039029B" w:rsidRDefault="00B85643" w:rsidP="00B85643">
      <w:pPr>
        <w:pStyle w:val="Heading2"/>
      </w:pPr>
      <w:bookmarkStart w:id="1186" w:name="_Toc228771220"/>
      <w:r w:rsidRPr="0039029B">
        <w:t>15.12</w:t>
      </w:r>
      <w:r w:rsidRPr="0039029B">
        <w:tab/>
      </w:r>
      <w:r w:rsidRPr="000423C0">
        <w:t>Description of feature SE10-MEMBER-CANDIDATE-LIST</w:t>
      </w:r>
      <w:bookmarkEnd w:id="1186"/>
    </w:p>
    <w:p w14:paraId="26522712" w14:textId="4CDC6AA5" w:rsidR="00B85643" w:rsidRPr="0039029B" w:rsidRDefault="00B85643" w:rsidP="00B85643">
      <w:r w:rsidRPr="0039029B">
        <w:t xml:space="preserve">Support for the feature </w:t>
      </w:r>
      <w:r w:rsidRPr="0039029B">
        <w:rPr>
          <w:b/>
          <w:bCs/>
        </w:rPr>
        <w:t>SE10-MEMBER-CANDIDATE-LIST</w:t>
      </w:r>
      <w:r w:rsidRPr="0039029B">
        <w:t xml:space="preserve"> enables the O-RU to explicitly advertise one or multiple entries in the list </w:t>
      </w:r>
      <w:r w:rsidRPr="0039029B">
        <w:rPr>
          <w:b/>
          <w:bCs/>
        </w:rPr>
        <w:t xml:space="preserve">se10-member-candidate-[tr]x-lists. </w:t>
      </w:r>
      <w:r w:rsidRPr="0039029B">
        <w:t xml:space="preserve">This list is advertised separately for TX endpoints and RX endpoints at the O-RU level. Each </w:t>
      </w:r>
      <w:r w:rsidRPr="0039029B">
        <w:rPr>
          <w:b/>
          <w:bCs/>
        </w:rPr>
        <w:t>static-low-level-tx-endpoint</w:t>
      </w:r>
      <w:r w:rsidRPr="0039029B">
        <w:t xml:space="preserve"> and each </w:t>
      </w:r>
      <w:r w:rsidRPr="0039029B">
        <w:rPr>
          <w:b/>
          <w:bCs/>
        </w:rPr>
        <w:t>static-low-level-rx-endpoint</w:t>
      </w:r>
      <w:r w:rsidRPr="0039029B">
        <w:t xml:space="preserve"> supporting Section Extension 10 points to one entry from the list </w:t>
      </w:r>
      <w:r w:rsidRPr="0039029B">
        <w:rPr>
          <w:b/>
          <w:bCs/>
        </w:rPr>
        <w:t>se10-member-candidate-tx-lists/ se10-member-candidate-rx-lists</w:t>
      </w:r>
      <w:r w:rsidRPr="0039029B">
        <w:t xml:space="preserve"> using the parameter </w:t>
      </w:r>
      <w:r w:rsidRPr="0039029B">
        <w:rPr>
          <w:b/>
          <w:bCs/>
        </w:rPr>
        <w:t xml:space="preserve">se10-member-candidate-list </w:t>
      </w:r>
      <w:r w:rsidRPr="0039029B">
        <w:t>respectively.</w:t>
      </w:r>
      <w:r w:rsidRPr="0039029B">
        <w:rPr>
          <w:b/>
          <w:bCs/>
        </w:rPr>
        <w:t xml:space="preserve"> </w:t>
      </w:r>
      <w:r w:rsidRPr="0039029B">
        <w:t xml:space="preserve">By virtue of an endpoint belonging to a given </w:t>
      </w:r>
      <w:r w:rsidRPr="0039029B">
        <w:rPr>
          <w:b/>
          <w:bCs/>
        </w:rPr>
        <w:t xml:space="preserve">se10-member-candidate-[tr]x-list </w:t>
      </w:r>
      <w:r w:rsidRPr="0039029B">
        <w:t xml:space="preserve">entry, the endpoints can be used as member eAxC_ID entry in the O-DU configured </w:t>
      </w:r>
      <w:r w:rsidRPr="0039029B">
        <w:rPr>
          <w:b/>
          <w:bCs/>
        </w:rPr>
        <w:t>[tr]x-eaxc-id-group</w:t>
      </w:r>
      <w:r w:rsidRPr="0039029B">
        <w:t>. Below tables explains the advertisement of shared list by the O-RU and association of shared list entry per endpoint.</w:t>
      </w:r>
    </w:p>
    <w:p w14:paraId="38B1ACBD" w14:textId="77777777" w:rsidR="00B85643" w:rsidRPr="0039029B" w:rsidRDefault="00B85643" w:rsidP="00326E69">
      <w:pPr>
        <w:pStyle w:val="FL"/>
        <w:rPr>
          <w:bCs/>
        </w:rPr>
      </w:pPr>
      <w:r w:rsidRPr="0039029B">
        <w:lastRenderedPageBreak/>
        <w:t>Table 15.12-1: Example of O-RU level global member list advertisement</w:t>
      </w:r>
    </w:p>
    <w:tbl>
      <w:tblPr>
        <w:tblStyle w:val="TableGrid"/>
        <w:tblW w:w="0" w:type="auto"/>
        <w:tblLook w:val="04A0" w:firstRow="1" w:lastRow="0" w:firstColumn="1" w:lastColumn="0" w:noHBand="0" w:noVBand="1"/>
      </w:tblPr>
      <w:tblGrid>
        <w:gridCol w:w="2875"/>
        <w:gridCol w:w="6660"/>
      </w:tblGrid>
      <w:tr w:rsidR="00B85643" w:rsidRPr="0039029B" w14:paraId="25881BB4" w14:textId="77777777" w:rsidTr="0009499F">
        <w:tc>
          <w:tcPr>
            <w:tcW w:w="2875" w:type="dxa"/>
            <w:vAlign w:val="center"/>
          </w:tcPr>
          <w:p w14:paraId="133CA847" w14:textId="77777777" w:rsidR="00B85643" w:rsidRPr="0039029B" w:rsidRDefault="00B85643" w:rsidP="00326E69">
            <w:pPr>
              <w:pStyle w:val="TAH"/>
            </w:pPr>
            <w:r w:rsidRPr="0039029B">
              <w:t>se10-member-candidate-rx-lists index</w:t>
            </w:r>
          </w:p>
        </w:tc>
        <w:tc>
          <w:tcPr>
            <w:tcW w:w="6660" w:type="dxa"/>
            <w:vAlign w:val="center"/>
          </w:tcPr>
          <w:p w14:paraId="19106890" w14:textId="77777777" w:rsidR="00B85643" w:rsidRPr="0039029B" w:rsidRDefault="00B85643" w:rsidP="00326E69">
            <w:pPr>
              <w:pStyle w:val="TAH"/>
            </w:pPr>
            <w:r w:rsidRPr="0039029B">
              <w:t>Member static-low-level-rx-endpoint of member-candidates list</w:t>
            </w:r>
          </w:p>
        </w:tc>
      </w:tr>
      <w:tr w:rsidR="00B85643" w:rsidRPr="0039029B" w14:paraId="4C0185F4" w14:textId="77777777" w:rsidTr="0009499F">
        <w:tc>
          <w:tcPr>
            <w:tcW w:w="2875" w:type="dxa"/>
            <w:vAlign w:val="center"/>
          </w:tcPr>
          <w:p w14:paraId="719B957D" w14:textId="77777777" w:rsidR="00B85643" w:rsidRPr="0039029B" w:rsidRDefault="00B85643" w:rsidP="00326E69">
            <w:pPr>
              <w:pStyle w:val="TAC"/>
            </w:pPr>
            <w:r w:rsidRPr="0039029B">
              <w:t>1</w:t>
            </w:r>
          </w:p>
        </w:tc>
        <w:tc>
          <w:tcPr>
            <w:tcW w:w="6660" w:type="dxa"/>
            <w:vAlign w:val="center"/>
          </w:tcPr>
          <w:p w14:paraId="78C2D916" w14:textId="77777777" w:rsidR="00B85643" w:rsidRPr="0039029B" w:rsidRDefault="00B85643" w:rsidP="00326E69">
            <w:pPr>
              <w:pStyle w:val="TAC"/>
            </w:pPr>
            <w:r w:rsidRPr="0039029B">
              <w:t>static-low-level-rx-endpoint-1</w:t>
            </w:r>
          </w:p>
          <w:p w14:paraId="660F2AC9" w14:textId="77777777" w:rsidR="00B85643" w:rsidRPr="0039029B" w:rsidRDefault="00B85643" w:rsidP="00326E69">
            <w:pPr>
              <w:pStyle w:val="TAC"/>
            </w:pPr>
            <w:r w:rsidRPr="0039029B">
              <w:t>static-low-level-rx-endpoint-2</w:t>
            </w:r>
          </w:p>
          <w:p w14:paraId="6EE93C5B" w14:textId="77777777" w:rsidR="00B85643" w:rsidRPr="0039029B" w:rsidRDefault="00B85643" w:rsidP="00326E69">
            <w:pPr>
              <w:pStyle w:val="TAC"/>
            </w:pPr>
            <w:r w:rsidRPr="0039029B">
              <w:t>static-low-level-rx-endpoint-3</w:t>
            </w:r>
          </w:p>
          <w:p w14:paraId="04BD5903" w14:textId="530B5B5F" w:rsidR="00B85643" w:rsidRPr="0039029B" w:rsidRDefault="00B85643" w:rsidP="00326E69">
            <w:pPr>
              <w:pStyle w:val="TAC"/>
            </w:pPr>
            <w:r w:rsidRPr="0039029B">
              <w:t>static-low-level-rx-endpoint-4 (note)</w:t>
            </w:r>
          </w:p>
          <w:p w14:paraId="6F0C756B" w14:textId="5A4CAE71" w:rsidR="00B85643" w:rsidRPr="0039029B" w:rsidRDefault="00B85643" w:rsidP="00326E69">
            <w:pPr>
              <w:pStyle w:val="TAC"/>
            </w:pPr>
            <w:r w:rsidRPr="0039029B">
              <w:t>static-low-level-rx-endpoint-8 (note)</w:t>
            </w:r>
          </w:p>
        </w:tc>
      </w:tr>
      <w:tr w:rsidR="00B85643" w:rsidRPr="0039029B" w14:paraId="579C1FCC" w14:textId="77777777" w:rsidTr="0009499F">
        <w:tc>
          <w:tcPr>
            <w:tcW w:w="2875" w:type="dxa"/>
            <w:vAlign w:val="center"/>
          </w:tcPr>
          <w:p w14:paraId="717CB3AF" w14:textId="77777777" w:rsidR="00B85643" w:rsidRPr="0039029B" w:rsidRDefault="00B85643" w:rsidP="00326E69">
            <w:pPr>
              <w:pStyle w:val="TAC"/>
            </w:pPr>
            <w:r w:rsidRPr="0039029B">
              <w:t>2</w:t>
            </w:r>
          </w:p>
        </w:tc>
        <w:tc>
          <w:tcPr>
            <w:tcW w:w="6660" w:type="dxa"/>
            <w:vAlign w:val="center"/>
          </w:tcPr>
          <w:p w14:paraId="58063CCE" w14:textId="77777777" w:rsidR="00B85643" w:rsidRPr="0039029B" w:rsidRDefault="00B85643" w:rsidP="00326E69">
            <w:pPr>
              <w:pStyle w:val="TAC"/>
            </w:pPr>
            <w:r w:rsidRPr="0039029B">
              <w:t>static-low-level-rx-endpoint-3</w:t>
            </w:r>
          </w:p>
          <w:p w14:paraId="02578AD3" w14:textId="77777777" w:rsidR="00B85643" w:rsidRPr="0039029B" w:rsidRDefault="00B85643" w:rsidP="00326E69">
            <w:pPr>
              <w:pStyle w:val="TAC"/>
            </w:pPr>
            <w:r w:rsidRPr="0039029B">
              <w:t>static-low-level-rx-endpoint-5</w:t>
            </w:r>
          </w:p>
          <w:p w14:paraId="737567E9" w14:textId="77777777" w:rsidR="00B85643" w:rsidRPr="0039029B" w:rsidRDefault="00B85643" w:rsidP="00326E69">
            <w:pPr>
              <w:pStyle w:val="TAC"/>
            </w:pPr>
            <w:r w:rsidRPr="0039029B">
              <w:t>static-low-level-rx-endpoint-6</w:t>
            </w:r>
          </w:p>
          <w:p w14:paraId="7A205CBD" w14:textId="77777777" w:rsidR="00B85643" w:rsidRPr="0039029B" w:rsidRDefault="00B85643" w:rsidP="00326E69">
            <w:pPr>
              <w:pStyle w:val="TAC"/>
            </w:pPr>
            <w:r w:rsidRPr="0039029B">
              <w:t>static-low-level-rx-endpoint-7</w:t>
            </w:r>
          </w:p>
          <w:p w14:paraId="4692C29C" w14:textId="0292FFA6" w:rsidR="00B85643" w:rsidRPr="0039029B" w:rsidRDefault="00B85643" w:rsidP="00326E69">
            <w:pPr>
              <w:pStyle w:val="TAC"/>
            </w:pPr>
            <w:r w:rsidRPr="0039029B">
              <w:t>static-low-level-rx-endpoint-8 (note)</w:t>
            </w:r>
          </w:p>
          <w:p w14:paraId="0740AF92" w14:textId="77777777" w:rsidR="00B85643" w:rsidRPr="0039029B" w:rsidRDefault="00B85643" w:rsidP="00326E69">
            <w:pPr>
              <w:pStyle w:val="TAC"/>
            </w:pPr>
            <w:r w:rsidRPr="0039029B">
              <w:t>static-low-level-rx-endpoint-9</w:t>
            </w:r>
          </w:p>
        </w:tc>
      </w:tr>
      <w:tr w:rsidR="00B85643" w:rsidRPr="0039029B" w14:paraId="19C36CC7" w14:textId="77777777" w:rsidTr="0009499F">
        <w:tc>
          <w:tcPr>
            <w:tcW w:w="9535" w:type="dxa"/>
            <w:gridSpan w:val="2"/>
            <w:vAlign w:val="center"/>
          </w:tcPr>
          <w:p w14:paraId="1B7CB1F3" w14:textId="64FCF200" w:rsidR="00B85643" w:rsidRPr="0039029B" w:rsidRDefault="00B85643" w:rsidP="00326E69">
            <w:pPr>
              <w:pStyle w:val="NF"/>
              <w:rPr>
                <w:b/>
                <w:bCs/>
              </w:rPr>
            </w:pPr>
            <w:r w:rsidRPr="0039029B">
              <w:t xml:space="preserve">NOTE:  </w:t>
            </w:r>
            <w:r w:rsidRPr="0039029B">
              <w:rPr>
                <w:b/>
                <w:bCs/>
              </w:rPr>
              <w:tab/>
            </w:r>
            <w:r w:rsidRPr="0039029B">
              <w:t>These endpoints may also be representative endpoints, See table 15.12-2</w:t>
            </w:r>
          </w:p>
        </w:tc>
      </w:tr>
    </w:tbl>
    <w:p w14:paraId="3F5BF662" w14:textId="77777777" w:rsidR="00B85643" w:rsidRPr="0039029B" w:rsidRDefault="00B85643" w:rsidP="00B85643">
      <w:pPr>
        <w:pStyle w:val="FL"/>
      </w:pPr>
    </w:p>
    <w:p w14:paraId="62800675" w14:textId="77382121" w:rsidR="00B85643" w:rsidRPr="0039029B" w:rsidRDefault="00B85643" w:rsidP="00326E69">
      <w:pPr>
        <w:pStyle w:val="FL"/>
        <w:rPr>
          <w:bCs/>
        </w:rPr>
      </w:pPr>
      <w:r w:rsidRPr="0039029B">
        <w:t>Table 15.12-2: Example of O-RU advertised static-low-level-rx-endpoint and a given member-candidates list association</w:t>
      </w:r>
    </w:p>
    <w:tbl>
      <w:tblPr>
        <w:tblStyle w:val="TableGrid"/>
        <w:tblW w:w="0" w:type="auto"/>
        <w:tblLook w:val="04A0" w:firstRow="1" w:lastRow="0" w:firstColumn="1" w:lastColumn="0" w:noHBand="0" w:noVBand="1"/>
      </w:tblPr>
      <w:tblGrid>
        <w:gridCol w:w="2875"/>
        <w:gridCol w:w="6750"/>
      </w:tblGrid>
      <w:tr w:rsidR="00B85643" w:rsidRPr="0039029B" w14:paraId="6CA29427" w14:textId="77777777" w:rsidTr="0009499F">
        <w:tc>
          <w:tcPr>
            <w:tcW w:w="2875" w:type="dxa"/>
            <w:vAlign w:val="center"/>
          </w:tcPr>
          <w:p w14:paraId="64848ED8" w14:textId="77777777" w:rsidR="00B85643" w:rsidRPr="0039029B" w:rsidRDefault="00B85643" w:rsidP="00326E69">
            <w:pPr>
              <w:pStyle w:val="TAH"/>
            </w:pPr>
            <w:r w:rsidRPr="0039029B">
              <w:t>O-RU advertised representative endpoint (endpoints supporting SE-10)</w:t>
            </w:r>
          </w:p>
        </w:tc>
        <w:tc>
          <w:tcPr>
            <w:tcW w:w="6750" w:type="dxa"/>
            <w:vAlign w:val="center"/>
          </w:tcPr>
          <w:p w14:paraId="4C68D43A" w14:textId="77777777" w:rsidR="00B85643" w:rsidRPr="0039029B" w:rsidRDefault="00B85643" w:rsidP="00326E69">
            <w:pPr>
              <w:pStyle w:val="TAH"/>
            </w:pPr>
            <w:r w:rsidRPr="0039029B">
              <w:t>Associated se10-member-candidate-[tr]x-lists index</w:t>
            </w:r>
          </w:p>
        </w:tc>
      </w:tr>
      <w:tr w:rsidR="00B85643" w:rsidRPr="0039029B" w14:paraId="11E8FC59" w14:textId="77777777" w:rsidTr="0009499F">
        <w:tc>
          <w:tcPr>
            <w:tcW w:w="2875" w:type="dxa"/>
            <w:vAlign w:val="center"/>
          </w:tcPr>
          <w:p w14:paraId="341A8944" w14:textId="77777777" w:rsidR="00B85643" w:rsidRPr="0039029B" w:rsidRDefault="00B85643" w:rsidP="00326E69">
            <w:pPr>
              <w:pStyle w:val="TAC"/>
            </w:pPr>
            <w:r w:rsidRPr="0039029B">
              <w:t>static-low-level-rx-endpoint-4</w:t>
            </w:r>
          </w:p>
        </w:tc>
        <w:tc>
          <w:tcPr>
            <w:tcW w:w="6750" w:type="dxa"/>
            <w:vAlign w:val="center"/>
          </w:tcPr>
          <w:p w14:paraId="7910BB29" w14:textId="1D635E97" w:rsidR="00B85643" w:rsidRPr="0039029B" w:rsidRDefault="00B85643" w:rsidP="00326E69">
            <w:pPr>
              <w:pStyle w:val="TAC"/>
              <w:rPr>
                <w:b/>
                <w:bCs/>
              </w:rPr>
            </w:pPr>
            <w:r w:rsidRPr="0039029B">
              <w:t>1 or 2 (note)</w:t>
            </w:r>
          </w:p>
        </w:tc>
      </w:tr>
      <w:tr w:rsidR="00B85643" w:rsidRPr="0039029B" w14:paraId="6E89D7CF" w14:textId="77777777" w:rsidTr="0009499F">
        <w:tc>
          <w:tcPr>
            <w:tcW w:w="2875" w:type="dxa"/>
            <w:vAlign w:val="center"/>
          </w:tcPr>
          <w:p w14:paraId="32259DC0" w14:textId="77777777" w:rsidR="00B85643" w:rsidRPr="0039029B" w:rsidRDefault="00B85643" w:rsidP="00326E69">
            <w:pPr>
              <w:pStyle w:val="TAC"/>
            </w:pPr>
            <w:r w:rsidRPr="0039029B">
              <w:t>static-low-level-rx-endpoint-8</w:t>
            </w:r>
          </w:p>
        </w:tc>
        <w:tc>
          <w:tcPr>
            <w:tcW w:w="6750" w:type="dxa"/>
            <w:vAlign w:val="center"/>
          </w:tcPr>
          <w:p w14:paraId="6821AA29" w14:textId="77777777" w:rsidR="00B85643" w:rsidRPr="0039029B" w:rsidRDefault="00B85643" w:rsidP="00326E69">
            <w:pPr>
              <w:pStyle w:val="TAC"/>
            </w:pPr>
            <w:r w:rsidRPr="0039029B">
              <w:t xml:space="preserve">1 or 2  </w:t>
            </w:r>
          </w:p>
        </w:tc>
      </w:tr>
      <w:tr w:rsidR="00B85643" w:rsidRPr="0039029B" w14:paraId="784312CE" w14:textId="77777777" w:rsidTr="0009499F">
        <w:tc>
          <w:tcPr>
            <w:tcW w:w="9625" w:type="dxa"/>
            <w:gridSpan w:val="2"/>
            <w:vAlign w:val="center"/>
          </w:tcPr>
          <w:p w14:paraId="39291623" w14:textId="0CD9E683" w:rsidR="00B85643" w:rsidRPr="0039029B" w:rsidRDefault="00B85643" w:rsidP="00326E69">
            <w:pPr>
              <w:pStyle w:val="NF"/>
            </w:pPr>
            <w:r w:rsidRPr="0039029B">
              <w:t xml:space="preserve">NOTE: </w:t>
            </w:r>
            <w:r w:rsidRPr="0039029B">
              <w:rPr>
                <w:b/>
                <w:bCs/>
              </w:rPr>
              <w:tab/>
            </w:r>
            <w:r w:rsidRPr="0039029B">
              <w:t>In this example static-low-level-rx-endpoint-4 can represent list</w:t>
            </w:r>
            <w:r w:rsidRPr="0039029B">
              <w:rPr>
                <w:b/>
                <w:bCs/>
              </w:rPr>
              <w:t xml:space="preserve"> se10-member-candidate-rx-lists</w:t>
            </w:r>
            <w:r w:rsidRPr="0039029B">
              <w:t xml:space="preserve"> index 2 but cannot be a member of </w:t>
            </w:r>
            <w:r w:rsidRPr="0039029B">
              <w:rPr>
                <w:b/>
                <w:bCs/>
              </w:rPr>
              <w:t>se10-member-candidate-rx-lists</w:t>
            </w:r>
            <w:r w:rsidRPr="0039029B">
              <w:t xml:space="preserve"> index 2</w:t>
            </w:r>
          </w:p>
        </w:tc>
      </w:tr>
    </w:tbl>
    <w:p w14:paraId="2243B5B4" w14:textId="77777777" w:rsidR="00B85643" w:rsidRPr="0039029B" w:rsidRDefault="00B85643" w:rsidP="00B85643"/>
    <w:p w14:paraId="5A5969D5" w14:textId="7C108ED0" w:rsidR="00B85643" w:rsidRPr="0039029B" w:rsidRDefault="00B85643" w:rsidP="00B85643">
      <w:pPr>
        <w:rPr>
          <w:b/>
          <w:bCs/>
        </w:rPr>
      </w:pPr>
      <w:r w:rsidRPr="0039029B">
        <w:t xml:space="preserve">Based on </w:t>
      </w:r>
      <w:r w:rsidRPr="0039029B">
        <w:rPr>
          <w:b/>
          <w:bCs/>
        </w:rPr>
        <w:t>se10-member-candidate-list</w:t>
      </w:r>
      <w:r w:rsidRPr="0039029B">
        <w:rPr>
          <w:b/>
          <w:bCs/>
          <w:color w:val="FF0000"/>
        </w:rPr>
        <w:t xml:space="preserve"> </w:t>
      </w:r>
      <w:r w:rsidRPr="0039029B">
        <w:rPr>
          <w:color w:val="000000"/>
        </w:rPr>
        <w:t>declared for endpoint that support Section Extension 10 by the O-RU</w:t>
      </w:r>
      <w:r w:rsidRPr="0039029B">
        <w:t xml:space="preserve">, the O-DU configures a list </w:t>
      </w:r>
      <w:r w:rsidRPr="0039029B">
        <w:rPr>
          <w:b/>
          <w:bCs/>
        </w:rPr>
        <w:t xml:space="preserve">tx/rx-eaxc-id-group, </w:t>
      </w:r>
      <w:r w:rsidRPr="0039029B">
        <w:t xml:space="preserve">where each entry of this list comprises of </w:t>
      </w:r>
      <w:r w:rsidRPr="0039029B">
        <w:rPr>
          <w:b/>
          <w:bCs/>
        </w:rPr>
        <w:t>representative-tx/rx-eaxc-id</w:t>
      </w:r>
      <w:r w:rsidRPr="0039029B">
        <w:t xml:space="preserve"> as the key/index of the list, where each list entry comprises of a list </w:t>
      </w:r>
      <w:r w:rsidRPr="0039029B">
        <w:rPr>
          <w:b/>
          <w:bCs/>
        </w:rPr>
        <w:t>of member-tx/rx-eaxc-id</w:t>
      </w:r>
      <w:r w:rsidRPr="0039029B">
        <w:t xml:space="preserve"> (s) from one specific entry advertised in </w:t>
      </w:r>
      <w:r w:rsidRPr="0039029B">
        <w:rPr>
          <w:b/>
          <w:bCs/>
        </w:rPr>
        <w:t xml:space="preserve">se10-member-candidate-list[] by the O-RU. </w:t>
      </w:r>
    </w:p>
    <w:p w14:paraId="333DF23D" w14:textId="69B460F3" w:rsidR="00B85643" w:rsidRPr="0039029B" w:rsidRDefault="00B85643" w:rsidP="00326E69">
      <w:pPr>
        <w:pStyle w:val="NO"/>
      </w:pPr>
      <w:r w:rsidRPr="0039029B">
        <w:t xml:space="preserve">NOTE:  </w:t>
      </w:r>
      <w:r w:rsidRPr="0039029B">
        <w:tab/>
        <w:t>O-DU while configuring a given rx-eaxc-id-group[] entry, the O-DU excludes representative endpoint from the configured member-list</w:t>
      </w:r>
    </w:p>
    <w:p w14:paraId="6A82CA2D" w14:textId="77777777" w:rsidR="00B85643" w:rsidRPr="0039029B" w:rsidRDefault="00B85643" w:rsidP="00326E69">
      <w:pPr>
        <w:pStyle w:val="FL"/>
        <w:rPr>
          <w:bCs/>
        </w:rPr>
      </w:pPr>
      <w:r w:rsidRPr="0039029B">
        <w:t xml:space="preserve">Table 15.12-3: Example for O-DU configured representative and associated member list based on O-RU advertised </w:t>
      </w:r>
      <w:r w:rsidRPr="0039029B">
        <w:rPr>
          <w:bCs/>
        </w:rPr>
        <w:t>se10-member-candidate-list-ref[]</w:t>
      </w:r>
    </w:p>
    <w:tbl>
      <w:tblPr>
        <w:tblStyle w:val="TableGrid"/>
        <w:tblW w:w="0" w:type="auto"/>
        <w:tblLook w:val="04A0" w:firstRow="1" w:lastRow="0" w:firstColumn="1" w:lastColumn="0" w:noHBand="0" w:noVBand="1"/>
      </w:tblPr>
      <w:tblGrid>
        <w:gridCol w:w="3775"/>
        <w:gridCol w:w="5580"/>
      </w:tblGrid>
      <w:tr w:rsidR="00B85643" w:rsidRPr="0039029B" w14:paraId="475712E6" w14:textId="77777777" w:rsidTr="0009499F">
        <w:tc>
          <w:tcPr>
            <w:tcW w:w="3775" w:type="dxa"/>
            <w:vAlign w:val="center"/>
          </w:tcPr>
          <w:p w14:paraId="36930D25" w14:textId="77777777" w:rsidR="00B85643" w:rsidRPr="0039029B" w:rsidRDefault="00B85643" w:rsidP="00326E69">
            <w:pPr>
              <w:pStyle w:val="TAH"/>
            </w:pPr>
            <w:r w:rsidRPr="0039029B">
              <w:rPr>
                <w:bCs/>
              </w:rPr>
              <w:t>rx-eaxc-id-group[]</w:t>
            </w:r>
            <w:r w:rsidRPr="0039029B">
              <w:t xml:space="preserve"> indexed by representative-rx-eaxc-id as key</w:t>
            </w:r>
          </w:p>
        </w:tc>
        <w:tc>
          <w:tcPr>
            <w:tcW w:w="5580" w:type="dxa"/>
            <w:vAlign w:val="center"/>
          </w:tcPr>
          <w:p w14:paraId="426C1464" w14:textId="77777777" w:rsidR="00B85643" w:rsidRPr="0039029B" w:rsidRDefault="00B85643" w:rsidP="00326E69">
            <w:pPr>
              <w:pStyle w:val="TAH"/>
              <w:rPr>
                <w:bCs/>
              </w:rPr>
            </w:pPr>
            <w:r w:rsidRPr="0039029B">
              <w:rPr>
                <w:bCs/>
              </w:rPr>
              <w:t>O-DU configured member-rx-eaxc-id within rx-eaxc-id-group[] entry with members picked from se10-member-candidate-list[] list advertised by the O-RU</w:t>
            </w:r>
          </w:p>
        </w:tc>
      </w:tr>
      <w:tr w:rsidR="00B85643" w:rsidRPr="0039029B" w14:paraId="2211B777" w14:textId="77777777" w:rsidTr="0009499F">
        <w:tc>
          <w:tcPr>
            <w:tcW w:w="3775" w:type="dxa"/>
            <w:vAlign w:val="center"/>
          </w:tcPr>
          <w:p w14:paraId="727CE1D6" w14:textId="77777777" w:rsidR="00B85643" w:rsidRPr="0039029B" w:rsidRDefault="00B85643" w:rsidP="00326E69">
            <w:pPr>
              <w:pStyle w:val="TAC"/>
            </w:pPr>
            <w:r w:rsidRPr="0039029B">
              <w:t xml:space="preserve">low-level-rx-endpoint-4 </w:t>
            </w:r>
          </w:p>
        </w:tc>
        <w:tc>
          <w:tcPr>
            <w:tcW w:w="5580" w:type="dxa"/>
            <w:vAlign w:val="center"/>
          </w:tcPr>
          <w:p w14:paraId="3BF0B83E" w14:textId="77777777" w:rsidR="00B85643" w:rsidRPr="0039029B" w:rsidRDefault="00B85643" w:rsidP="00326E69">
            <w:pPr>
              <w:pStyle w:val="TAC"/>
            </w:pPr>
            <w:r w:rsidRPr="0039029B">
              <w:t>low-level-rx-endpoint-1</w:t>
            </w:r>
          </w:p>
          <w:p w14:paraId="1CD8F2C6" w14:textId="77777777" w:rsidR="00B85643" w:rsidRPr="0039029B" w:rsidRDefault="00B85643" w:rsidP="00326E69">
            <w:pPr>
              <w:pStyle w:val="TAC"/>
            </w:pPr>
            <w:r w:rsidRPr="0039029B">
              <w:t>low-level-rx-endpoint-2</w:t>
            </w:r>
          </w:p>
          <w:p w14:paraId="49E65E03" w14:textId="77777777" w:rsidR="00B85643" w:rsidRPr="0039029B" w:rsidRDefault="00B85643" w:rsidP="00326E69">
            <w:pPr>
              <w:pStyle w:val="TAC"/>
            </w:pPr>
            <w:r w:rsidRPr="0039029B">
              <w:t>low-level-rx-endpoint-3</w:t>
            </w:r>
          </w:p>
          <w:p w14:paraId="25B168E4" w14:textId="77777777" w:rsidR="00B85643" w:rsidRPr="0039029B" w:rsidRDefault="00B85643" w:rsidP="00326E69">
            <w:pPr>
              <w:pStyle w:val="TAC"/>
            </w:pPr>
            <w:r w:rsidRPr="0039029B">
              <w:t>low-level-rx-endpoint-8</w:t>
            </w:r>
          </w:p>
        </w:tc>
      </w:tr>
      <w:tr w:rsidR="00B85643" w:rsidRPr="0039029B" w14:paraId="7EC1893B" w14:textId="77777777" w:rsidTr="0009499F">
        <w:tc>
          <w:tcPr>
            <w:tcW w:w="3775" w:type="dxa"/>
            <w:vAlign w:val="center"/>
          </w:tcPr>
          <w:p w14:paraId="1CB81265" w14:textId="77777777" w:rsidR="00B85643" w:rsidRPr="0039029B" w:rsidRDefault="00B85643" w:rsidP="00326E69">
            <w:pPr>
              <w:pStyle w:val="TAC"/>
            </w:pPr>
            <w:r w:rsidRPr="0039029B">
              <w:t>low-level-rx-endpoint-8</w:t>
            </w:r>
          </w:p>
        </w:tc>
        <w:tc>
          <w:tcPr>
            <w:tcW w:w="5580" w:type="dxa"/>
            <w:vAlign w:val="center"/>
          </w:tcPr>
          <w:p w14:paraId="5CA66F14" w14:textId="77777777" w:rsidR="00B85643" w:rsidRPr="0039029B" w:rsidRDefault="00B85643" w:rsidP="00326E69">
            <w:pPr>
              <w:pStyle w:val="TAC"/>
            </w:pPr>
            <w:r w:rsidRPr="0039029B">
              <w:t>low-level-rx-endpoint-5</w:t>
            </w:r>
          </w:p>
          <w:p w14:paraId="7800298E" w14:textId="77777777" w:rsidR="00B85643" w:rsidRPr="0039029B" w:rsidRDefault="00B85643" w:rsidP="00326E69">
            <w:pPr>
              <w:pStyle w:val="TAC"/>
            </w:pPr>
            <w:r w:rsidRPr="0039029B">
              <w:t>low-level-rx-endpoint-6</w:t>
            </w:r>
          </w:p>
          <w:p w14:paraId="39471DE1" w14:textId="77777777" w:rsidR="00B85643" w:rsidRPr="0039029B" w:rsidRDefault="00B85643" w:rsidP="00326E69">
            <w:pPr>
              <w:pStyle w:val="TAC"/>
            </w:pPr>
            <w:r w:rsidRPr="0039029B">
              <w:t>low-level-rx-endpoint-7</w:t>
            </w:r>
          </w:p>
          <w:p w14:paraId="78520CCA" w14:textId="77777777" w:rsidR="00B85643" w:rsidRPr="0039029B" w:rsidRDefault="00B85643" w:rsidP="00326E69">
            <w:pPr>
              <w:pStyle w:val="TAC"/>
            </w:pPr>
            <w:r w:rsidRPr="0039029B">
              <w:t>low-level-rx-endpoint-9</w:t>
            </w:r>
          </w:p>
        </w:tc>
      </w:tr>
    </w:tbl>
    <w:p w14:paraId="61BA9331" w14:textId="77777777" w:rsidR="00B85643" w:rsidRDefault="00B85643" w:rsidP="00B85643">
      <w:pPr>
        <w:rPr>
          <w:b/>
          <w:bCs/>
          <w:color w:val="FF0000"/>
        </w:rPr>
      </w:pPr>
    </w:p>
    <w:p w14:paraId="1C20C1BF" w14:textId="77777777" w:rsidR="00B34C3C" w:rsidRPr="00E67EB1" w:rsidRDefault="00B34C3C" w:rsidP="00F26DEE">
      <w:pPr>
        <w:pStyle w:val="Heading2"/>
      </w:pPr>
      <w:bookmarkStart w:id="1187" w:name="_Toc228771221"/>
      <w:r w:rsidRPr="00E67EB1">
        <w:t>15.13</w:t>
      </w:r>
      <w:r w:rsidRPr="00E67EB1">
        <w:tab/>
        <w:t>Passive Intermodulation (PIM)</w:t>
      </w:r>
      <w:bookmarkEnd w:id="1187"/>
    </w:p>
    <w:p w14:paraId="2FB5752F" w14:textId="77777777" w:rsidR="00B34C3C" w:rsidRPr="00E67EB1" w:rsidRDefault="00B34C3C" w:rsidP="00F26DEE">
      <w:pPr>
        <w:pStyle w:val="Heading3"/>
      </w:pPr>
      <w:bookmarkStart w:id="1188" w:name="_Toc228771222"/>
      <w:r w:rsidRPr="00E67EB1">
        <w:t>15.13.1</w:t>
      </w:r>
      <w:r w:rsidRPr="00E67EB1">
        <w:tab/>
        <w:t>General</w:t>
      </w:r>
      <w:bookmarkEnd w:id="1188"/>
    </w:p>
    <w:p w14:paraId="5F5D59C6" w14:textId="77777777" w:rsidR="00B34C3C" w:rsidRPr="00F26DEE" w:rsidRDefault="00B34C3C" w:rsidP="00B34C3C">
      <w:r w:rsidRPr="00F26DEE">
        <w:t>This clause describes the requirements and scope of PIM-related mechanisms relevant to the M-Plane. The following mechanisms are optionally supported by O-RUs to implement PIM-related functions:</w:t>
      </w:r>
    </w:p>
    <w:p w14:paraId="1B49E8A2" w14:textId="77777777" w:rsidR="00B34C3C" w:rsidRPr="00F26DEE" w:rsidRDefault="00B34C3C" w:rsidP="00B34C3C">
      <w:pPr>
        <w:pStyle w:val="ListParagraph"/>
        <w:numPr>
          <w:ilvl w:val="0"/>
          <w:numId w:val="110"/>
        </w:numPr>
        <w:overflowPunct/>
        <w:autoSpaceDE/>
        <w:autoSpaceDN/>
        <w:adjustRightInd/>
        <w:spacing w:line="360" w:lineRule="auto"/>
        <w:textAlignment w:val="auto"/>
        <w:rPr>
          <w:rFonts w:ascii="Times New Roman" w:hAnsi="Times New Roman" w:cs="Times New Roman"/>
        </w:rPr>
      </w:pPr>
      <w:r w:rsidRPr="00F26DEE">
        <w:rPr>
          <w:rFonts w:ascii="Times New Roman" w:hAnsi="Times New Roman" w:cs="Times New Roman"/>
        </w:rPr>
        <w:t>PIM Cancellation.</w:t>
      </w:r>
    </w:p>
    <w:p w14:paraId="7D6E514F" w14:textId="77777777" w:rsidR="00B34C3C" w:rsidRPr="00F26DEE" w:rsidRDefault="00B34C3C" w:rsidP="00B34C3C">
      <w:pPr>
        <w:pStyle w:val="ListParagraph"/>
        <w:numPr>
          <w:ilvl w:val="0"/>
          <w:numId w:val="110"/>
        </w:numPr>
        <w:overflowPunct/>
        <w:autoSpaceDE/>
        <w:autoSpaceDN/>
        <w:adjustRightInd/>
        <w:spacing w:line="360" w:lineRule="auto"/>
        <w:textAlignment w:val="auto"/>
        <w:rPr>
          <w:rFonts w:ascii="Times New Roman" w:hAnsi="Times New Roman" w:cs="Times New Roman"/>
        </w:rPr>
      </w:pPr>
      <w:r w:rsidRPr="00F26DEE">
        <w:rPr>
          <w:rFonts w:ascii="Times New Roman" w:hAnsi="Times New Roman" w:cs="Times New Roman"/>
        </w:rPr>
        <w:lastRenderedPageBreak/>
        <w:t>PIM Measurements.</w:t>
      </w:r>
    </w:p>
    <w:p w14:paraId="000D5F1D" w14:textId="77777777" w:rsidR="00B34C3C" w:rsidRPr="00F26DEE" w:rsidRDefault="00B34C3C" w:rsidP="00B34C3C">
      <w:r w:rsidRPr="00F26DEE">
        <w:t>An O-RU supporting optional capabilities related to PIM shall include o-ran-pim model in its YANG library. This clause applies to O-RUs that support these optional capabilities.</w:t>
      </w:r>
    </w:p>
    <w:p w14:paraId="1C068F8A" w14:textId="77777777" w:rsidR="00B34C3C" w:rsidRPr="00E67EB1" w:rsidRDefault="00B34C3C" w:rsidP="00F26DEE">
      <w:pPr>
        <w:pStyle w:val="Heading3"/>
      </w:pPr>
      <w:bookmarkStart w:id="1189" w:name="_Toc228771223"/>
      <w:r w:rsidRPr="00E67EB1">
        <w:t>15.13.2</w:t>
      </w:r>
      <w:r w:rsidRPr="00E67EB1">
        <w:tab/>
        <w:t>PIM Cancellation</w:t>
      </w:r>
      <w:bookmarkEnd w:id="1189"/>
    </w:p>
    <w:p w14:paraId="42BD56DC" w14:textId="77777777" w:rsidR="00B34C3C" w:rsidRPr="00F26DEE" w:rsidRDefault="00B34C3C" w:rsidP="00B34C3C">
      <w:r w:rsidRPr="00F26DEE">
        <w:t xml:space="preserve">PIM Cancellation is a digital signal processing technique that aims to remove unwanted passive intermodulation products. An O-RU may optionally support PIM Cancellation. The O-RU exposes its ability to support PIM Cancellation by reporting the following nodes in the </w:t>
      </w:r>
      <w:r w:rsidRPr="00F26DEE">
        <w:rPr>
          <w:b/>
          <w:bCs/>
        </w:rPr>
        <w:t xml:space="preserve">pimc-capabilities </w:t>
      </w:r>
      <w:r w:rsidRPr="00F26DEE">
        <w:t>container:</w:t>
      </w:r>
    </w:p>
    <w:p w14:paraId="74BA0019" w14:textId="77777777" w:rsidR="00B34C3C" w:rsidRPr="00F26DEE" w:rsidRDefault="00B34C3C" w:rsidP="00B34C3C">
      <w:pPr>
        <w:pStyle w:val="ListParagraph"/>
        <w:numPr>
          <w:ilvl w:val="0"/>
          <w:numId w:val="110"/>
        </w:numPr>
        <w:overflowPunct/>
        <w:autoSpaceDE/>
        <w:autoSpaceDN/>
        <w:adjustRightInd/>
        <w:spacing w:line="360" w:lineRule="auto"/>
        <w:textAlignment w:val="auto"/>
        <w:rPr>
          <w:rFonts w:ascii="Times New Roman" w:hAnsi="Times New Roman" w:cs="Times New Roman"/>
        </w:rPr>
      </w:pPr>
      <w:r w:rsidRPr="00F26DEE">
        <w:rPr>
          <w:rFonts w:ascii="Times New Roman" w:hAnsi="Times New Roman" w:cs="Times New Roman"/>
          <w:b/>
          <w:bCs/>
        </w:rPr>
        <w:t>pimc-control-methods-supported</w:t>
      </w:r>
      <w:r w:rsidRPr="00F26DEE">
        <w:rPr>
          <w:rFonts w:ascii="Times New Roman" w:hAnsi="Times New Roman" w:cs="Times New Roman"/>
        </w:rPr>
        <w:t>: indicates the supported PIMC control types. The allowed values are ARRAY-ELEMENT and ARRAY-CARRIER. An O-RU may support more than one PIMC control types. If the list is empty, then the O-RU doesn't support PIMC.</w:t>
      </w:r>
    </w:p>
    <w:p w14:paraId="1EA2B88B" w14:textId="77777777" w:rsidR="00B34C3C" w:rsidRPr="00F26DEE" w:rsidRDefault="00B34C3C" w:rsidP="00B34C3C">
      <w:r w:rsidRPr="00F26DEE">
        <w:t xml:space="preserve">To enable PIM Cancellation, the O-RU Controller shall configure the </w:t>
      </w:r>
      <w:r w:rsidRPr="00F26DEE">
        <w:rPr>
          <w:b/>
          <w:bCs/>
        </w:rPr>
        <w:t xml:space="preserve">pimc-control-method </w:t>
      </w:r>
      <w:r w:rsidRPr="00F26DEE">
        <w:t xml:space="preserve">leaf in the </w:t>
      </w:r>
      <w:r w:rsidRPr="00F26DEE">
        <w:rPr>
          <w:b/>
          <w:bCs/>
        </w:rPr>
        <w:t>pimc-general-configuration</w:t>
      </w:r>
      <w:r w:rsidRPr="00F26DEE">
        <w:t xml:space="preserve"> container to one of the PIMC control types reported by the O-RU in the </w:t>
      </w:r>
      <w:r w:rsidRPr="00F26DEE">
        <w:rPr>
          <w:b/>
          <w:bCs/>
        </w:rPr>
        <w:t xml:space="preserve">pimc-capabilities </w:t>
      </w:r>
      <w:r w:rsidRPr="00F26DEE">
        <w:t>container.</w:t>
      </w:r>
    </w:p>
    <w:p w14:paraId="638E70E7" w14:textId="77777777" w:rsidR="00B34C3C" w:rsidRPr="00F26DEE" w:rsidRDefault="00B34C3C" w:rsidP="00B34C3C">
      <w:r w:rsidRPr="00F26DEE">
        <w:t xml:space="preserve">If the O-RU Controller configured </w:t>
      </w:r>
      <w:r w:rsidRPr="00F26DEE">
        <w:rPr>
          <w:b/>
          <w:bCs/>
        </w:rPr>
        <w:t xml:space="preserve">pimc-control-method </w:t>
      </w:r>
      <w:r w:rsidRPr="00F26DEE">
        <w:t xml:space="preserve">leaf with value ARRAY-ELEMENT, then the O-RU controller may enable PIM Cancellation on selected rx-array elements by providing the configuration in the </w:t>
      </w:r>
      <w:r w:rsidRPr="00F26DEE">
        <w:rPr>
          <w:b/>
          <w:bCs/>
        </w:rPr>
        <w:t>pimc-array-element-configuration</w:t>
      </w:r>
      <w:r w:rsidRPr="00F26DEE">
        <w:t xml:space="preserve"> list. In this case, the O-RU cancels the PIM on the total frequency range supported by the rx-array element.</w:t>
      </w:r>
    </w:p>
    <w:p w14:paraId="3F3A50DE" w14:textId="6A8E47E6" w:rsidR="00B34C3C" w:rsidRDefault="00B34C3C" w:rsidP="00B34C3C">
      <w:r w:rsidRPr="00F26DEE">
        <w:t xml:space="preserve">If the O-RU Controller configured </w:t>
      </w:r>
      <w:r w:rsidRPr="00F26DEE">
        <w:rPr>
          <w:b/>
          <w:bCs/>
        </w:rPr>
        <w:t xml:space="preserve">pimc-control-method </w:t>
      </w:r>
      <w:r w:rsidRPr="00F26DEE">
        <w:t xml:space="preserve">leaf with value ARRAY-CARRIER, then the O-RU controller may enable PIM Cancellation on selected rx-array-carriers by setting the </w:t>
      </w:r>
      <w:r w:rsidRPr="00F26DEE">
        <w:rPr>
          <w:b/>
          <w:bCs/>
        </w:rPr>
        <w:t>pimc-enabled</w:t>
      </w:r>
      <w:r w:rsidRPr="00F26DEE">
        <w:t xml:space="preserve"> leaf to true in </w:t>
      </w:r>
      <w:r w:rsidRPr="00F26DEE">
        <w:rPr>
          <w:b/>
          <w:bCs/>
        </w:rPr>
        <w:t>rx-array-carriers</w:t>
      </w:r>
      <w:r w:rsidRPr="00F26DEE">
        <w:t xml:space="preserve"> in the o-ran-uplane-conf module. In this case, the O-RU cancels the PIM on the frequency range configured for the rx-array-carrier for all the array elements associated with that rx-array-carrier.</w:t>
      </w:r>
    </w:p>
    <w:p w14:paraId="61237C70" w14:textId="77777777" w:rsidR="006C0B81" w:rsidRPr="00493902" w:rsidRDefault="006C0B81" w:rsidP="006C0B81">
      <w:pPr>
        <w:pStyle w:val="Heading3"/>
        <w:ind w:left="576" w:hanging="576"/>
        <w:rPr>
          <w:rFonts w:cs="Arial"/>
        </w:rPr>
      </w:pPr>
      <w:bookmarkStart w:id="1190" w:name="_Toc228771224"/>
      <w:r w:rsidRPr="00493902">
        <w:rPr>
          <w:rFonts w:cs="Arial"/>
        </w:rPr>
        <w:t>15.13.</w:t>
      </w:r>
      <w:r>
        <w:rPr>
          <w:rFonts w:cs="Arial"/>
        </w:rPr>
        <w:t>3</w:t>
      </w:r>
      <w:r w:rsidRPr="00493902">
        <w:rPr>
          <w:rFonts w:cs="Arial"/>
        </w:rPr>
        <w:tab/>
        <w:t xml:space="preserve">PIM </w:t>
      </w:r>
      <w:r>
        <w:rPr>
          <w:rFonts w:cs="Arial"/>
        </w:rPr>
        <w:t>Measurements</w:t>
      </w:r>
      <w:bookmarkEnd w:id="1190"/>
    </w:p>
    <w:p w14:paraId="2969C42F" w14:textId="77777777" w:rsidR="006C0B81" w:rsidRPr="00F26DEE" w:rsidRDefault="006C0B81" w:rsidP="006C0B81">
      <w:r w:rsidRPr="00F26DEE">
        <w:t>PIM Measurements capability allows the provision of metrics for unwanted passive intermodulation products. An O-RU may optionally support PIM Measurements.</w:t>
      </w:r>
    </w:p>
    <w:p w14:paraId="0DCA2FD1" w14:textId="3E2E0614" w:rsidR="006C0B81" w:rsidRPr="002045BB" w:rsidRDefault="006C0B81" w:rsidP="006C0B81">
      <w:pPr>
        <w:rPr>
          <w:b/>
          <w:bCs/>
          <w:color w:val="FF0000"/>
        </w:rPr>
      </w:pPr>
      <w:r w:rsidRPr="00F26DEE">
        <w:t>PIM Measurements are provided with the Performance Management counters, refer to clause B.13</w:t>
      </w:r>
      <w:r w:rsidR="00574717" w:rsidRPr="00F26DEE">
        <w:t>.1</w:t>
      </w:r>
    </w:p>
    <w:p w14:paraId="5E35EEAB" w14:textId="3EADC6C9" w:rsidR="003E65DD" w:rsidRPr="0039029B" w:rsidRDefault="003E65DD" w:rsidP="003E65DD">
      <w:pPr>
        <w:pStyle w:val="Heading1"/>
      </w:pPr>
      <w:bookmarkStart w:id="1191" w:name="_Toc34975554"/>
      <w:bookmarkStart w:id="1192" w:name="_Toc55383018"/>
      <w:bookmarkStart w:id="1193" w:name="_Toc85569878"/>
      <w:bookmarkStart w:id="1194" w:name="_Toc87539942"/>
      <w:bookmarkStart w:id="1195" w:name="_Toc228771225"/>
      <w:r w:rsidRPr="0039029B">
        <w:t>16</w:t>
      </w:r>
      <w:r w:rsidRPr="0039029B">
        <w:tab/>
        <w:t>Licensed</w:t>
      </w:r>
      <w:r w:rsidR="00AC592A" w:rsidRPr="0039029B">
        <w:t xml:space="preserve"> assisted </w:t>
      </w:r>
      <w:bookmarkEnd w:id="1191"/>
      <w:bookmarkEnd w:id="1192"/>
      <w:bookmarkEnd w:id="1193"/>
      <w:bookmarkEnd w:id="1194"/>
      <w:r w:rsidR="00AC592A" w:rsidRPr="0039029B">
        <w:t>access</w:t>
      </w:r>
      <w:bookmarkEnd w:id="1195"/>
    </w:p>
    <w:p w14:paraId="561208AF" w14:textId="69D64D4D" w:rsidR="003E65DD" w:rsidRPr="0039029B" w:rsidRDefault="003E65DD" w:rsidP="003E65DD">
      <w:pPr>
        <w:pStyle w:val="Heading2"/>
      </w:pPr>
      <w:bookmarkStart w:id="1196" w:name="_Toc34975555"/>
      <w:bookmarkStart w:id="1197" w:name="_Toc55383019"/>
      <w:bookmarkStart w:id="1198" w:name="_Toc85569879"/>
      <w:bookmarkStart w:id="1199" w:name="_Toc87539943"/>
      <w:bookmarkStart w:id="1200" w:name="_Toc228771226"/>
      <w:r w:rsidRPr="0039029B">
        <w:t>16.1</w:t>
      </w:r>
      <w:r w:rsidRPr="0039029B">
        <w:tab/>
        <w:t>Introduction</w:t>
      </w:r>
      <w:bookmarkEnd w:id="1196"/>
      <w:bookmarkEnd w:id="1197"/>
      <w:bookmarkEnd w:id="1198"/>
      <w:bookmarkEnd w:id="1199"/>
      <w:bookmarkEnd w:id="1200"/>
    </w:p>
    <w:p w14:paraId="0CE4175D" w14:textId="1659FB1C" w:rsidR="003E65DD" w:rsidRPr="0039029B" w:rsidRDefault="003E65DD" w:rsidP="003E65DD">
      <w:r w:rsidRPr="0039029B">
        <w:t>Licensed-assisted access (LAA) leverages the carrier-aggregation (CA) functionality. With LAA, CA is performed between licensed and unlicensed component carriers (CCs). This enables the LAA system to opportunistically benefit from using unlicensed spectrum (</w:t>
      </w:r>
      <w:r w:rsidR="00764FCC" w:rsidRPr="0039029B">
        <w:t>e.g.</w:t>
      </w:r>
      <w:r w:rsidRPr="0039029B">
        <w:t xml:space="preserve"> UNII bands in the 5 GHz spectrum) to enhance the aggregated capacity of the O-RU with the objective of enhancing the downlink throughput.</w:t>
      </w:r>
    </w:p>
    <w:p w14:paraId="256112F1" w14:textId="19C773B0" w:rsidR="003E65DD" w:rsidRPr="0039029B" w:rsidRDefault="003E65DD" w:rsidP="003E65DD">
      <w:r w:rsidRPr="0039029B">
        <w:t>Several modifications in the RAN are needed to enable LAA in the O-DU and O-RU such as listen-before-talk (LBT), discontinuous transmission, carrier-selection, discovery reference signal (DRS) transmission, etc. This clause is focused on the LAA-related messages and procedures needed in the M-plane. The C-plane related messages are defined in</w:t>
      </w:r>
      <w:r w:rsidR="00207D45" w:rsidRPr="0039029B">
        <w:t xml:space="preserve"> clause 7.</w:t>
      </w:r>
      <w:r w:rsidR="00403C17" w:rsidRPr="0039029B">
        <w:t>2.5.2</w:t>
      </w:r>
      <w:r w:rsidR="00207D45" w:rsidRPr="0039029B">
        <w:t xml:space="preserve"> of</w:t>
      </w:r>
      <w:r w:rsidRPr="0039029B">
        <w:t xml:space="preserve"> the CUS-plane spec [2].</w:t>
      </w:r>
    </w:p>
    <w:p w14:paraId="18207E52" w14:textId="150310D4" w:rsidR="003E65DD" w:rsidRPr="0039029B" w:rsidRDefault="003E65DD" w:rsidP="003E65DD">
      <w:r w:rsidRPr="0039029B">
        <w:t>This version of the M-plane spec supports only LAA based on Rel. 13 of the 3GPP specs, where transmission on the unlicensed spectrum can be done only in the downlink direction. The support of eLAA Rel. 14 (</w:t>
      </w:r>
      <w:r w:rsidR="00764FCC" w:rsidRPr="0039029B">
        <w:t>i.e.</w:t>
      </w:r>
      <w:r w:rsidRPr="0039029B">
        <w:t xml:space="preserve"> enabling UL transmission on the unlicensed spectrum) may be included in a later version of the M-plane spec. </w:t>
      </w:r>
    </w:p>
    <w:p w14:paraId="319AD04E" w14:textId="77777777" w:rsidR="003E65DD" w:rsidRPr="0039029B" w:rsidRDefault="003E65DD" w:rsidP="003E65DD">
      <w:r w:rsidRPr="0039029B">
        <w:t>The modifications at M-plane to Support LAA can be summarized as follows:</w:t>
      </w:r>
    </w:p>
    <w:p w14:paraId="1B3602E0" w14:textId="4FE596A7" w:rsidR="003E65DD" w:rsidRPr="0039029B" w:rsidRDefault="003E65DD" w:rsidP="00CD5C45">
      <w:pPr>
        <w:pStyle w:val="BN"/>
        <w:numPr>
          <w:ilvl w:val="0"/>
          <w:numId w:val="38"/>
        </w:numPr>
        <w:rPr>
          <w:rFonts w:eastAsia="MS PGothic"/>
          <w:lang w:eastAsia="ja-JP"/>
        </w:rPr>
      </w:pPr>
      <w:r w:rsidRPr="0039029B">
        <w:rPr>
          <w:rFonts w:eastAsia="MS PGothic"/>
          <w:lang w:eastAsia="ja-JP"/>
        </w:rPr>
        <w:t xml:space="preserve">LAA-initiation process: </w:t>
      </w:r>
      <w:bookmarkStart w:id="1201" w:name="_Hlk521598715"/>
      <w:r w:rsidRPr="0039029B">
        <w:rPr>
          <w:rFonts w:eastAsia="MS PGothic"/>
          <w:lang w:eastAsia="ja-JP"/>
        </w:rPr>
        <w:t>O-DU learns about O-RU capabilities and configures it</w:t>
      </w:r>
      <w:bookmarkEnd w:id="1201"/>
      <w:r w:rsidRPr="0039029B">
        <w:rPr>
          <w:rFonts w:eastAsia="MS PGothic"/>
          <w:lang w:eastAsia="ja-JP"/>
        </w:rPr>
        <w:t xml:space="preserve">. </w:t>
      </w:r>
    </w:p>
    <w:p w14:paraId="02190A3E" w14:textId="13A03825" w:rsidR="003E65DD" w:rsidRPr="0039029B" w:rsidRDefault="003E65DD" w:rsidP="003E65DD">
      <w:pPr>
        <w:pStyle w:val="B2"/>
        <w:rPr>
          <w:rFonts w:eastAsia="MS PGothic"/>
          <w:lang w:eastAsia="ja-JP"/>
        </w:rPr>
      </w:pPr>
      <w:r w:rsidRPr="0039029B">
        <w:rPr>
          <w:rFonts w:eastAsia="MS PGothic"/>
          <w:lang w:eastAsia="ja-JP"/>
        </w:rPr>
        <w:lastRenderedPageBreak/>
        <w:t xml:space="preserve">O-RU LAA Support: The O-RU indicates it supports LAA by including support for the "urn:o-ran:laa:x.y" and "urn:o-ran:laa-operations:x.y" namespaces in its ietf-yang-library model </w:t>
      </w:r>
      <w:r w:rsidR="00207D45" w:rsidRPr="0039029B">
        <w:rPr>
          <w:rFonts w:eastAsia="MS PGothic"/>
          <w:lang w:eastAsia="ja-JP"/>
        </w:rPr>
        <w:t xml:space="preserve">as specified in </w:t>
      </w:r>
      <w:r w:rsidRPr="0039029B">
        <w:rPr>
          <w:rFonts w:eastAsia="MS PGothic"/>
          <w:lang w:eastAsia="ja-JP"/>
        </w:rPr>
        <w:t>RFC 8525 [59].</w:t>
      </w:r>
    </w:p>
    <w:p w14:paraId="15AAAF36" w14:textId="77777777" w:rsidR="003E65DD" w:rsidRPr="0039029B" w:rsidRDefault="003E65DD" w:rsidP="003E65DD">
      <w:pPr>
        <w:pStyle w:val="B2"/>
        <w:rPr>
          <w:rFonts w:eastAsia="MS PGothic"/>
          <w:lang w:eastAsia="ja-JP"/>
        </w:rPr>
      </w:pPr>
      <w:r w:rsidRPr="0039029B">
        <w:rPr>
          <w:rFonts w:eastAsia="MS PGothic"/>
          <w:lang w:eastAsia="ja-JP"/>
        </w:rPr>
        <w:t xml:space="preserve">O-RU LAA Capability Information: When the LAA feature is enabled, leafs corresponding to LAA-related O-RU capabilities, such as the number of supported LAA SCarriers, maximum LAA buffer size, etc, are conveyed via the M-plane to the O-DU as part of the o-ran-module-cap.yang module. </w:t>
      </w:r>
    </w:p>
    <w:p w14:paraId="5010776C" w14:textId="77777777" w:rsidR="003E65DD" w:rsidRPr="0039029B" w:rsidRDefault="003E65DD" w:rsidP="003E65DD">
      <w:pPr>
        <w:pStyle w:val="B2"/>
        <w:rPr>
          <w:rFonts w:eastAsia="MS PGothic"/>
          <w:lang w:eastAsia="ja-JP"/>
        </w:rPr>
      </w:pPr>
      <w:r w:rsidRPr="0039029B">
        <w:rPr>
          <w:rFonts w:eastAsia="MS PGothic"/>
          <w:lang w:eastAsia="ja-JP"/>
        </w:rPr>
        <w:t>O-RU LAA Configuration: The NETCONF client configures the unlicensed LAA component carrier with the LAA-related parameters such as the energy-detection threshold, DRS measurement timing configuration (DMTC) period, etc. as part of the o-ran-uplane-config.yang module. The configuration of the number of LAA SCarriers, multi-carrier type, etc. is performed using the o-ran-laa.yang Module.</w:t>
      </w:r>
    </w:p>
    <w:p w14:paraId="22C23BAF" w14:textId="495138C9" w:rsidR="003E65DD" w:rsidRPr="0039029B" w:rsidRDefault="003E65DD" w:rsidP="003E65DD">
      <w:pPr>
        <w:pStyle w:val="B2"/>
        <w:rPr>
          <w:rFonts w:eastAsia="MS PGothic"/>
          <w:lang w:eastAsia="ja-JP"/>
        </w:rPr>
      </w:pPr>
      <w:r w:rsidRPr="0039029B">
        <w:rPr>
          <w:rFonts w:eastAsia="MS PGothic"/>
          <w:lang w:eastAsia="ja-JP"/>
        </w:rPr>
        <w:t>For explanation of the LAA-initiation process, refer to Figure 6.1</w:t>
      </w:r>
      <w:r w:rsidR="007811D6" w:rsidRPr="0039029B">
        <w:rPr>
          <w:rFonts w:eastAsia="MS PGothic"/>
          <w:lang w:eastAsia="ja-JP"/>
        </w:rPr>
        <w:t>-</w:t>
      </w:r>
      <w:r w:rsidRPr="0039029B">
        <w:rPr>
          <w:rFonts w:eastAsia="MS PGothic"/>
          <w:lang w:eastAsia="ja-JP"/>
        </w:rPr>
        <w:t xml:space="preserve">1 in clause 6, where the O-RU LAA capability info is conveyed within the </w:t>
      </w:r>
      <w:r w:rsidRPr="0039029B">
        <w:rPr>
          <w:lang w:eastAsia="ja-JP"/>
        </w:rPr>
        <w:t>"</w:t>
      </w:r>
      <w:r w:rsidRPr="0039029B">
        <w:rPr>
          <w:rFonts w:eastAsia="MS PGothic"/>
          <w:lang w:eastAsia="ja-JP"/>
        </w:rPr>
        <w:t>Retrieval of O-RU information</w:t>
      </w:r>
      <w:r w:rsidRPr="0039029B">
        <w:rPr>
          <w:lang w:eastAsia="ja-JP"/>
        </w:rPr>
        <w:t>"</w:t>
      </w:r>
      <w:r w:rsidRPr="0039029B">
        <w:rPr>
          <w:rFonts w:eastAsia="MS PGothic"/>
          <w:lang w:eastAsia="ja-JP"/>
        </w:rPr>
        <w:t xml:space="preserve"> step, while the O-RU LAA configurations are conveyed in </w:t>
      </w:r>
      <w:r w:rsidRPr="0039029B">
        <w:rPr>
          <w:lang w:eastAsia="ja-JP"/>
        </w:rPr>
        <w:t>"</w:t>
      </w:r>
      <w:r w:rsidRPr="0039029B">
        <w:rPr>
          <w:rFonts w:eastAsia="MS PGothic"/>
          <w:lang w:eastAsia="ja-JP"/>
        </w:rPr>
        <w:t>Configuring the O-RU operational parameters</w:t>
      </w:r>
      <w:r w:rsidRPr="0039029B">
        <w:rPr>
          <w:lang w:eastAsia="ja-JP"/>
        </w:rPr>
        <w:t>"</w:t>
      </w:r>
      <w:r w:rsidRPr="0039029B">
        <w:rPr>
          <w:rFonts w:eastAsia="MS PGothic"/>
          <w:lang w:eastAsia="ja-JP"/>
        </w:rPr>
        <w:t xml:space="preserve"> step in Figure 6.1</w:t>
      </w:r>
      <w:r w:rsidR="002048F1" w:rsidRPr="0039029B">
        <w:rPr>
          <w:rFonts w:eastAsia="MS PGothic"/>
          <w:lang w:eastAsia="ja-JP"/>
        </w:rPr>
        <w:t>-</w:t>
      </w:r>
      <w:r w:rsidRPr="0039029B">
        <w:rPr>
          <w:rFonts w:eastAsia="MS PGothic"/>
          <w:lang w:eastAsia="ja-JP"/>
        </w:rPr>
        <w:t xml:space="preserve">1. </w:t>
      </w:r>
    </w:p>
    <w:p w14:paraId="10786D10" w14:textId="2768960A" w:rsidR="003E65DD" w:rsidRPr="0039029B" w:rsidRDefault="003E65DD" w:rsidP="003E65DD">
      <w:pPr>
        <w:pStyle w:val="BN"/>
        <w:rPr>
          <w:rFonts w:eastAsia="MS PGothic"/>
          <w:lang w:eastAsia="ja-JP"/>
        </w:rPr>
      </w:pPr>
      <w:r w:rsidRPr="0039029B">
        <w:rPr>
          <w:rFonts w:eastAsia="MS PGothic"/>
          <w:lang w:eastAsia="ja-JP"/>
        </w:rPr>
        <w:t xml:space="preserve">Carrier-selection: Selecting the best channel in the unlicensed band, both initially and dynamically over time, as illustrated in Figure 16.1-1. </w:t>
      </w:r>
    </w:p>
    <w:p w14:paraId="76FCB309" w14:textId="77777777" w:rsidR="003E65DD" w:rsidRPr="0039029B" w:rsidRDefault="003E65DD" w:rsidP="00E941F6">
      <w:pPr>
        <w:pStyle w:val="PlantUMLImg"/>
      </w:pPr>
      <w:bookmarkStart w:id="1202" w:name="_Ref527561496"/>
    </w:p>
    <w:p w14:paraId="14007C33" w14:textId="77777777" w:rsidR="003E65DD" w:rsidRPr="0039029B" w:rsidRDefault="003E65DD" w:rsidP="00DB79CA">
      <w:pPr>
        <w:pStyle w:val="PlantUMLImg"/>
        <w:jc w:val="center"/>
      </w:pPr>
      <w:r w:rsidRPr="0039029B">
        <w:rPr>
          <w:noProof/>
        </w:rPr>
        <w:lastRenderedPageBreak/>
        <w:drawing>
          <wp:inline distT="0" distB="0" distL="0" distR="0" wp14:anchorId="00AF7578" wp14:editId="663A2BF2">
            <wp:extent cx="6249600" cy="6804000"/>
            <wp:effectExtent l="0" t="0" r="0" b="0"/>
            <wp:docPr id="308" name="Picture 308"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
                    <pic:cNvPicPr/>
                  </pic:nvPicPr>
                  <pic:blipFill>
                    <a:blip r:embed="rId110">
                      <a:extLst>
                        <a:ext uri="{28A0092B-C50C-407E-A947-70E740481C1C}">
                          <a14:useLocalDpi xmlns:a14="http://schemas.microsoft.com/office/drawing/2010/main" val="0"/>
                        </a:ext>
                      </a:extLst>
                    </a:blip>
                    <a:stretch>
                      <a:fillRect/>
                    </a:stretch>
                  </pic:blipFill>
                  <pic:spPr>
                    <a:xfrm>
                      <a:off x="0" y="0"/>
                      <a:ext cx="6249600" cy="6804000"/>
                    </a:xfrm>
                    <a:prstGeom prst="rect">
                      <a:avLst/>
                    </a:prstGeom>
                  </pic:spPr>
                </pic:pic>
              </a:graphicData>
            </a:graphic>
          </wp:inline>
        </w:drawing>
      </w:r>
    </w:p>
    <w:p w14:paraId="71A96F64" w14:textId="74423A53" w:rsidR="003E65DD" w:rsidRPr="0039029B" w:rsidRDefault="003E65DD" w:rsidP="003E65DD">
      <w:pPr>
        <w:pStyle w:val="TF"/>
      </w:pPr>
      <w:bookmarkStart w:id="1203" w:name="_Toc85570370"/>
      <w:r w:rsidRPr="0039029B">
        <w:t>Figure 16.1-</w:t>
      </w:r>
      <w:r w:rsidRPr="0039029B">
        <w:fldChar w:fldCharType="begin"/>
      </w:r>
      <w:r w:rsidRPr="0039029B">
        <w:instrText xml:space="preserve"> SEQ Figure \* ARABIC \s 2 </w:instrText>
      </w:r>
      <w:r w:rsidRPr="0039029B">
        <w:fldChar w:fldCharType="separate"/>
      </w:r>
      <w:r w:rsidR="00AB5725">
        <w:rPr>
          <w:noProof/>
        </w:rPr>
        <w:t>1</w:t>
      </w:r>
      <w:r w:rsidRPr="0039029B">
        <w:fldChar w:fldCharType="end"/>
      </w:r>
      <w:r w:rsidRPr="0039029B">
        <w:rPr>
          <w:bCs/>
        </w:rPr>
        <w:t>: Carrier-Selection Call-flow</w:t>
      </w:r>
      <w:bookmarkEnd w:id="1203"/>
    </w:p>
    <w:p w14:paraId="0C233862" w14:textId="0B7E8622" w:rsidR="003E65DD" w:rsidRPr="0039029B" w:rsidRDefault="003E65DD" w:rsidP="003E65DD">
      <w:pPr>
        <w:pStyle w:val="Heading2"/>
      </w:pPr>
      <w:bookmarkStart w:id="1204" w:name="_Toc34975556"/>
      <w:bookmarkStart w:id="1205" w:name="_Toc55383020"/>
      <w:bookmarkStart w:id="1206" w:name="_Toc85569880"/>
      <w:bookmarkStart w:id="1207" w:name="_Toc87539944"/>
      <w:bookmarkStart w:id="1208" w:name="_Toc228771227"/>
      <w:bookmarkEnd w:id="1202"/>
      <w:r w:rsidRPr="0039029B">
        <w:t>16.2</w:t>
      </w:r>
      <w:r w:rsidRPr="0039029B">
        <w:tab/>
        <w:t xml:space="preserve">LAA-initiation </w:t>
      </w:r>
      <w:bookmarkEnd w:id="1204"/>
      <w:bookmarkEnd w:id="1205"/>
      <w:bookmarkEnd w:id="1206"/>
      <w:bookmarkEnd w:id="1207"/>
      <w:r w:rsidR="00AC592A" w:rsidRPr="0039029B">
        <w:t>process</w:t>
      </w:r>
      <w:bookmarkEnd w:id="1208"/>
      <w:r w:rsidR="00AC592A" w:rsidRPr="0039029B">
        <w:t xml:space="preserve">  </w:t>
      </w:r>
    </w:p>
    <w:p w14:paraId="3E36AE31" w14:textId="709DBE70" w:rsidR="003E65DD" w:rsidRPr="0039029B" w:rsidRDefault="003E65DD" w:rsidP="003E65DD">
      <w:pPr>
        <w:pStyle w:val="Heading3"/>
        <w:jc w:val="both"/>
        <w:rPr>
          <w:lang w:eastAsia="ja-JP"/>
        </w:rPr>
      </w:pPr>
      <w:bookmarkStart w:id="1209" w:name="_Toc521505566"/>
      <w:bookmarkStart w:id="1210" w:name="_Toc34975557"/>
      <w:bookmarkStart w:id="1211" w:name="_Toc55383021"/>
      <w:bookmarkStart w:id="1212" w:name="_Toc85569881"/>
      <w:bookmarkStart w:id="1213" w:name="_Toc87539945"/>
      <w:bookmarkStart w:id="1214" w:name="_Toc228771228"/>
      <w:r w:rsidRPr="0039029B">
        <w:rPr>
          <w:lang w:eastAsia="ja-JP"/>
        </w:rPr>
        <w:t>16.2.1</w:t>
      </w:r>
      <w:r w:rsidRPr="0039029B">
        <w:rPr>
          <w:lang w:eastAsia="ja-JP"/>
        </w:rPr>
        <w:tab/>
        <w:t xml:space="preserve">LAA </w:t>
      </w:r>
      <w:r w:rsidR="00AC592A" w:rsidRPr="0039029B">
        <w:rPr>
          <w:lang w:eastAsia="ja-JP"/>
        </w:rPr>
        <w:t xml:space="preserve">module </w:t>
      </w:r>
      <w:bookmarkEnd w:id="1209"/>
      <w:bookmarkEnd w:id="1210"/>
      <w:bookmarkEnd w:id="1211"/>
      <w:bookmarkEnd w:id="1212"/>
      <w:bookmarkEnd w:id="1213"/>
      <w:r w:rsidR="00AC592A" w:rsidRPr="0039029B">
        <w:rPr>
          <w:lang w:eastAsia="ja-JP"/>
        </w:rPr>
        <w:t>capabilities</w:t>
      </w:r>
      <w:bookmarkEnd w:id="1214"/>
    </w:p>
    <w:p w14:paraId="52C5562E" w14:textId="77777777" w:rsidR="003E65DD" w:rsidRPr="0039029B" w:rsidRDefault="003E65DD" w:rsidP="003E65DD">
      <w:r w:rsidRPr="0039029B">
        <w:t xml:space="preserve">During LAA-initiation, the O-RU reports its LAA capabilities to the NETCONF client. These capabilities are sent at the start up as part of the </w:t>
      </w:r>
      <w:r w:rsidRPr="0039029B">
        <w:rPr>
          <w:rFonts w:eastAsia="MS PGothic"/>
          <w:lang w:eastAsia="ja-JP"/>
        </w:rPr>
        <w:t>o-ran-module-cap.yang module</w:t>
      </w:r>
      <w:r w:rsidRPr="0039029B">
        <w:t>. The attributes included are:</w:t>
      </w:r>
    </w:p>
    <w:p w14:paraId="77880E61" w14:textId="4BFC5880" w:rsidR="003E65DD" w:rsidRPr="0039029B" w:rsidRDefault="003E65DD" w:rsidP="00CD5C45">
      <w:pPr>
        <w:pStyle w:val="BN"/>
        <w:numPr>
          <w:ilvl w:val="0"/>
          <w:numId w:val="39"/>
        </w:numPr>
      </w:pPr>
      <w:r w:rsidRPr="0039029B">
        <w:rPr>
          <w:b/>
        </w:rPr>
        <w:t>sub-band-frequency-ranges</w:t>
      </w:r>
      <w:r w:rsidRPr="0039029B">
        <w:t>: The unlicensed sub-bands (</w:t>
      </w:r>
      <w:r w:rsidR="00764FCC" w:rsidRPr="0039029B">
        <w:t>e.g.</w:t>
      </w:r>
      <w:r w:rsidRPr="0039029B">
        <w:t xml:space="preserve"> 46A, 46B, etc.) that are supported at the O-RU and their frequency ranges</w:t>
      </w:r>
    </w:p>
    <w:p w14:paraId="399CA01E" w14:textId="6CBE75A2" w:rsidR="003E65DD" w:rsidRPr="0039029B" w:rsidRDefault="003E65DD" w:rsidP="003E65DD">
      <w:pPr>
        <w:pStyle w:val="BN"/>
      </w:pPr>
      <w:r w:rsidRPr="0039029B">
        <w:rPr>
          <w:b/>
        </w:rPr>
        <w:lastRenderedPageBreak/>
        <w:t>number-of-laa-scarriers</w:t>
      </w:r>
      <w:r w:rsidRPr="0039029B">
        <w:t xml:space="preserve"> (uint8): Number of LAA SCarriers that the O-RU can support. </w:t>
      </w:r>
    </w:p>
    <w:p w14:paraId="48B7628F" w14:textId="0E45D227" w:rsidR="003E65DD" w:rsidRPr="0039029B" w:rsidRDefault="003E65DD" w:rsidP="003E65DD">
      <w:pPr>
        <w:pStyle w:val="BN"/>
      </w:pPr>
      <w:r w:rsidRPr="0039029B">
        <w:rPr>
          <w:b/>
        </w:rPr>
        <w:t>maximum-laa-buffer-size</w:t>
      </w:r>
      <w:r w:rsidRPr="0039029B">
        <w:t xml:space="preserve"> (uint16): Maximum O-RU buffer size in Kilobytes (KB) per CC. This parameter is needed at the O-DU to know how much data can be sent in advance and stored at the O-RU to address the LBT uncertainty. </w:t>
      </w:r>
    </w:p>
    <w:p w14:paraId="3E4CE29D" w14:textId="59C443FB" w:rsidR="003E65DD" w:rsidRPr="0039029B" w:rsidRDefault="003E65DD" w:rsidP="003E65DD">
      <w:pPr>
        <w:pStyle w:val="BN"/>
      </w:pPr>
      <w:r w:rsidRPr="0039029B">
        <w:rPr>
          <w:b/>
        </w:rPr>
        <w:t>maximum-processing-time</w:t>
      </w:r>
      <w:r w:rsidRPr="0039029B">
        <w:t xml:space="preserve"> (uint16): Maximum O-RU Processing time in microseconds at the O-RU to handle the received/transmitted packets from/to the O-DU. This parameter is needed at the O-DU to determine the time where it needs to send the data to the O-RU. </w:t>
      </w:r>
    </w:p>
    <w:p w14:paraId="269E72A2" w14:textId="2F010E59" w:rsidR="003E65DD" w:rsidRPr="0039029B" w:rsidRDefault="003E65DD" w:rsidP="003E65DD">
      <w:pPr>
        <w:pStyle w:val="BN"/>
        <w:rPr>
          <w:rFonts w:eastAsia="Malgun Gothic"/>
          <w:lang w:eastAsia="ko-KR"/>
        </w:rPr>
      </w:pPr>
      <w:r w:rsidRPr="0039029B" w:rsidDel="00933D7F">
        <w:t xml:space="preserve"> </w:t>
      </w:r>
      <w:r w:rsidRPr="0039029B">
        <w:rPr>
          <w:rFonts w:eastAsia="Malgun Gothic"/>
          <w:b/>
          <w:lang w:eastAsia="ko-KR"/>
        </w:rPr>
        <w:t>self-configure</w:t>
      </w:r>
      <w:r w:rsidRPr="0039029B">
        <w:rPr>
          <w:rFonts w:eastAsia="Malgun Gothic"/>
          <w:lang w:eastAsia="ko-KR"/>
        </w:rPr>
        <w:t xml:space="preserve"> (Boolean): Capability to manage the contention window at the O-RU. Based on the CUS-spec, there are two modes of operation for LAA, 1) when the contention window is managed by the O-DU, and 2) when the contention window is managed by the O-RU. This field is set to True if the O-RU can manage the contention window locally. </w:t>
      </w:r>
    </w:p>
    <w:p w14:paraId="27A08346" w14:textId="66EBEA4F" w:rsidR="003E65DD" w:rsidRPr="0039029B" w:rsidRDefault="003E65DD" w:rsidP="003E65DD">
      <w:pPr>
        <w:pStyle w:val="Heading3"/>
        <w:jc w:val="both"/>
        <w:rPr>
          <w:lang w:eastAsia="ja-JP"/>
        </w:rPr>
      </w:pPr>
      <w:bookmarkStart w:id="1215" w:name="_Toc521505567"/>
      <w:bookmarkStart w:id="1216" w:name="_Toc34975558"/>
      <w:bookmarkStart w:id="1217" w:name="_Toc55383022"/>
      <w:bookmarkStart w:id="1218" w:name="_Toc85569882"/>
      <w:bookmarkStart w:id="1219" w:name="_Toc87539946"/>
      <w:bookmarkStart w:id="1220" w:name="_Toc228771229"/>
      <w:r w:rsidRPr="0039029B">
        <w:rPr>
          <w:lang w:eastAsia="ja-JP"/>
        </w:rPr>
        <w:t>16.2.2</w:t>
      </w:r>
      <w:r w:rsidRPr="0039029B">
        <w:rPr>
          <w:lang w:eastAsia="ja-JP"/>
        </w:rPr>
        <w:tab/>
        <w:t xml:space="preserve">LAA O-RU </w:t>
      </w:r>
      <w:r w:rsidR="00AC592A" w:rsidRPr="0039029B">
        <w:rPr>
          <w:lang w:eastAsia="ja-JP"/>
        </w:rPr>
        <w:t xml:space="preserve">parameter </w:t>
      </w:r>
      <w:bookmarkEnd w:id="1215"/>
      <w:bookmarkEnd w:id="1216"/>
      <w:bookmarkEnd w:id="1217"/>
      <w:bookmarkEnd w:id="1218"/>
      <w:bookmarkEnd w:id="1219"/>
      <w:r w:rsidR="00AC592A" w:rsidRPr="0039029B">
        <w:rPr>
          <w:lang w:eastAsia="ja-JP"/>
        </w:rPr>
        <w:t>configuration</w:t>
      </w:r>
      <w:bookmarkEnd w:id="1220"/>
    </w:p>
    <w:p w14:paraId="53D8E6C6" w14:textId="2ADC0C67" w:rsidR="003E65DD" w:rsidRPr="0039029B" w:rsidRDefault="003E65DD" w:rsidP="003E65DD">
      <w:r w:rsidRPr="0039029B">
        <w:t>The second stage of the LAA-initiation process is the configuration message (using RPC edit-config). In this message, the O-DU configures the O-RU with the required parameters in the downlink direction. LAA parameters can be configured by Netconf Client after capability exchange is finished. It can also be sent as needed, to reconfigure the O-RU with new parameters (</w:t>
      </w:r>
      <w:r w:rsidR="00764FCC" w:rsidRPr="0039029B">
        <w:t>e.g.</w:t>
      </w:r>
      <w:r w:rsidRPr="0039029B">
        <w:t xml:space="preserve"> </w:t>
      </w:r>
      <w:r w:rsidRPr="0039029B">
        <w:rPr>
          <w:b/>
        </w:rPr>
        <w:t>ed-threshold-pdsch</w:t>
      </w:r>
      <w:r w:rsidRPr="0039029B">
        <w:t>, etc.). The attributes of this message (o-ran-laa.yang Module) include:</w:t>
      </w:r>
    </w:p>
    <w:p w14:paraId="431A2BAC" w14:textId="3B6E7617" w:rsidR="003E65DD" w:rsidRPr="0039029B" w:rsidRDefault="003E65DD" w:rsidP="00CD5C45">
      <w:pPr>
        <w:pStyle w:val="BN"/>
        <w:numPr>
          <w:ilvl w:val="0"/>
          <w:numId w:val="40"/>
        </w:numPr>
      </w:pPr>
      <w:r w:rsidRPr="0039029B">
        <w:rPr>
          <w:b/>
        </w:rPr>
        <w:t>number-of-laa-scarriers</w:t>
      </w:r>
      <w:r w:rsidRPr="0039029B">
        <w:t xml:space="preserve"> (uint8): Number of LAA SCarriers to be used at the O-RU. This number should be less than or equal the number reported by the O-RU in its module capabilities. </w:t>
      </w:r>
    </w:p>
    <w:p w14:paraId="5E0A34FB" w14:textId="3EADED10" w:rsidR="003E65DD" w:rsidRPr="0039029B" w:rsidRDefault="003E65DD" w:rsidP="003E65DD">
      <w:pPr>
        <w:pStyle w:val="BN"/>
      </w:pPr>
      <w:r w:rsidRPr="0039029B">
        <w:rPr>
          <w:b/>
        </w:rPr>
        <w:t>multi-carrier-type</w:t>
      </w:r>
      <w:r w:rsidRPr="0039029B">
        <w:t xml:space="preserve"> (Enumeration): This value indicates the list of multi carrier types (A1, A2, B1, B2) </w:t>
      </w:r>
      <w:r w:rsidR="00207D45" w:rsidRPr="0039029B">
        <w:t xml:space="preserve">as specified in clause 15.1.5 of </w:t>
      </w:r>
      <w:r w:rsidR="00F1387F" w:rsidRPr="0039029B">
        <w:t xml:space="preserve">3GPP </w:t>
      </w:r>
      <w:r w:rsidR="00207D45" w:rsidRPr="0039029B">
        <w:t>TS 36</w:t>
      </w:r>
      <w:r w:rsidR="00F1387F" w:rsidRPr="0039029B">
        <w:t>.</w:t>
      </w:r>
      <w:r w:rsidR="00207D45" w:rsidRPr="0039029B">
        <w:t>213 [32].</w:t>
      </w:r>
      <w:r w:rsidRPr="0039029B">
        <w:t xml:space="preserve"> </w:t>
      </w:r>
    </w:p>
    <w:p w14:paraId="489F76AC" w14:textId="7B70A5F1" w:rsidR="003E65DD" w:rsidRPr="0039029B" w:rsidRDefault="003E65DD" w:rsidP="003E65DD">
      <w:pPr>
        <w:pStyle w:val="BN"/>
      </w:pPr>
      <w:r w:rsidRPr="0039029B">
        <w:rPr>
          <w:b/>
        </w:rPr>
        <w:t>multi-carrier-tx</w:t>
      </w:r>
      <w:r w:rsidRPr="0039029B">
        <w:t xml:space="preserve"> (Boolean): This value indicates whether self-deferral is activated or not. </w:t>
      </w:r>
      <w:r w:rsidRPr="0039029B">
        <w:rPr>
          <w:lang w:eastAsia="ja-JP"/>
        </w:rPr>
        <w:t>"</w:t>
      </w:r>
      <w:r w:rsidRPr="0039029B">
        <w:t>True</w:t>
      </w:r>
      <w:r w:rsidRPr="0039029B">
        <w:rPr>
          <w:lang w:eastAsia="ja-JP"/>
        </w:rPr>
        <w:t>"</w:t>
      </w:r>
      <w:r w:rsidRPr="0039029B">
        <w:t xml:space="preserve"> indicates transmission on channel access win (</w:t>
      </w:r>
      <w:r w:rsidR="00764FCC" w:rsidRPr="0039029B">
        <w:t>i.e.</w:t>
      </w:r>
      <w:r w:rsidRPr="0039029B">
        <w:t xml:space="preserve"> no self-deferral). </w:t>
      </w:r>
      <w:r w:rsidRPr="0039029B">
        <w:rPr>
          <w:lang w:eastAsia="ja-JP"/>
        </w:rPr>
        <w:t>"</w:t>
      </w:r>
      <w:r w:rsidRPr="0039029B">
        <w:t>False</w:t>
      </w:r>
      <w:r w:rsidRPr="0039029B">
        <w:rPr>
          <w:lang w:eastAsia="ja-JP"/>
        </w:rPr>
        <w:t>"</w:t>
      </w:r>
      <w:r w:rsidRPr="0039029B">
        <w:t xml:space="preserve"> indicates mutual transmission on multiple carriers.</w:t>
      </w:r>
    </w:p>
    <w:p w14:paraId="28987722" w14:textId="2054920C" w:rsidR="003E65DD" w:rsidRPr="0039029B" w:rsidRDefault="003E65DD" w:rsidP="003E65DD">
      <w:pPr>
        <w:pStyle w:val="BN"/>
      </w:pPr>
      <w:bookmarkStart w:id="1221" w:name="_Hlk529349471"/>
      <w:r w:rsidRPr="0039029B">
        <w:rPr>
          <w:b/>
        </w:rPr>
        <w:t>multi-carrier-freeze</w:t>
      </w:r>
      <w:r w:rsidRPr="0039029B">
        <w:t xml:space="preserve"> (Boolean): This value indicates if the absence of other technology in the unlicensed band can be guaranteed. This attribute can only be used when the multi-carrier-type is A1. </w:t>
      </w:r>
      <w:r w:rsidRPr="0039029B">
        <w:rPr>
          <w:lang w:eastAsia="ja-JP"/>
        </w:rPr>
        <w:t>"</w:t>
      </w:r>
      <w:r w:rsidRPr="0039029B">
        <w:t>False</w:t>
      </w:r>
      <w:r w:rsidRPr="0039029B">
        <w:rPr>
          <w:lang w:eastAsia="ja-JP"/>
        </w:rPr>
        <w:t>"</w:t>
      </w:r>
      <w:r w:rsidRPr="0039029B">
        <w:t xml:space="preserve"> indicates that absence of other technology is not guaranteed.</w:t>
      </w:r>
    </w:p>
    <w:bookmarkEnd w:id="1221"/>
    <w:p w14:paraId="7C1F143C" w14:textId="424E365C" w:rsidR="003E65DD" w:rsidRPr="0039029B" w:rsidRDefault="003E65DD" w:rsidP="003E65DD">
      <w:pPr>
        <w:pStyle w:val="BN"/>
      </w:pPr>
      <w:r w:rsidRPr="0039029B">
        <w:rPr>
          <w:b/>
        </w:rPr>
        <w:t>laa-ending-dwpts-supported</w:t>
      </w:r>
      <w:r w:rsidRPr="0039029B">
        <w:t xml:space="preserve"> (Boolean): This value indicates whether LAA ending in Downlink Pilot Time Slot (DwPTS) is supported.</w:t>
      </w:r>
    </w:p>
    <w:p w14:paraId="4F584D8A" w14:textId="767F0E27" w:rsidR="003E65DD" w:rsidRPr="0039029B" w:rsidRDefault="003E65DD" w:rsidP="003E65DD">
      <w:pPr>
        <w:pStyle w:val="BN"/>
      </w:pPr>
      <w:r w:rsidRPr="0039029B">
        <w:rPr>
          <w:b/>
        </w:rPr>
        <w:t>laa-starting-in-second-slot-supported</w:t>
      </w:r>
      <w:r w:rsidRPr="0039029B">
        <w:t xml:space="preserve"> (Boolean): This value indicates LAA starting in second slot is supported.</w:t>
      </w:r>
    </w:p>
    <w:p w14:paraId="09A377D6" w14:textId="77777777" w:rsidR="003E65DD" w:rsidRPr="0039029B" w:rsidRDefault="003E65DD" w:rsidP="003E65DD">
      <w:r w:rsidRPr="0039029B">
        <w:t xml:space="preserve">LAA carrier configurations (o-ran-uplane-conf.yang Module) include: </w:t>
      </w:r>
    </w:p>
    <w:p w14:paraId="5F38F1E8" w14:textId="14B75A6A" w:rsidR="003E65DD" w:rsidRPr="0039029B" w:rsidRDefault="003E65DD" w:rsidP="00CD5C45">
      <w:pPr>
        <w:pStyle w:val="BN"/>
        <w:numPr>
          <w:ilvl w:val="0"/>
          <w:numId w:val="41"/>
        </w:numPr>
      </w:pPr>
      <w:r w:rsidRPr="0039029B">
        <w:rPr>
          <w:b/>
        </w:rPr>
        <w:t>ed-threshold-pdsch</w:t>
      </w:r>
      <w:r w:rsidRPr="0039029B">
        <w:t xml:space="preserve"> (int8): This value indicates the energy detection (ED) threshold for LBT for PDSCH and for measurements in dBm.</w:t>
      </w:r>
    </w:p>
    <w:p w14:paraId="26A52EB8" w14:textId="1A69803A" w:rsidR="003E65DD" w:rsidRPr="0039029B" w:rsidRDefault="003E65DD" w:rsidP="003E65DD">
      <w:pPr>
        <w:pStyle w:val="BN"/>
      </w:pPr>
      <w:r w:rsidRPr="0039029B">
        <w:rPr>
          <w:b/>
        </w:rPr>
        <w:t>ed-threshold-drs</w:t>
      </w:r>
      <w:r w:rsidRPr="0039029B">
        <w:t xml:space="preserve"> (int8): This value indicates the ED threshold for LBT for DRS in dBm.</w:t>
      </w:r>
    </w:p>
    <w:p w14:paraId="29FE0FBA" w14:textId="46645A25" w:rsidR="003E65DD" w:rsidRPr="0039029B" w:rsidRDefault="003E65DD" w:rsidP="003E65DD">
      <w:pPr>
        <w:pStyle w:val="BN"/>
      </w:pPr>
      <w:bookmarkStart w:id="1222" w:name="_Hlk529197565"/>
      <w:r w:rsidRPr="0039029B">
        <w:rPr>
          <w:b/>
        </w:rPr>
        <w:t>tx-antenna-ports</w:t>
      </w:r>
      <w:r w:rsidRPr="0039029B">
        <w:t xml:space="preserve"> (uint8): This value indicates the Tx antenna ports for DRS. </w:t>
      </w:r>
    </w:p>
    <w:p w14:paraId="12AE25F8" w14:textId="4AFC2942" w:rsidR="003E65DD" w:rsidRPr="0039029B" w:rsidRDefault="003E65DD" w:rsidP="003E65DD">
      <w:pPr>
        <w:pStyle w:val="BN"/>
      </w:pPr>
      <w:bookmarkStart w:id="1223" w:name="_Hlk529198027"/>
      <w:bookmarkEnd w:id="1222"/>
      <w:r w:rsidRPr="0039029B">
        <w:rPr>
          <w:b/>
        </w:rPr>
        <w:t>transmission-power-for-drs</w:t>
      </w:r>
      <w:r w:rsidRPr="0039029B">
        <w:t xml:space="preserve"> (int8): This value indicates the offset of CRS power to reference signal power (dB).</w:t>
      </w:r>
      <w:bookmarkEnd w:id="1223"/>
    </w:p>
    <w:p w14:paraId="3DF354F0" w14:textId="0639CB45" w:rsidR="003E65DD" w:rsidRPr="0039029B" w:rsidRDefault="003E65DD" w:rsidP="003E65DD">
      <w:pPr>
        <w:pStyle w:val="BN"/>
      </w:pPr>
      <w:r w:rsidRPr="0039029B">
        <w:rPr>
          <w:b/>
        </w:rPr>
        <w:t>dmtc-period</w:t>
      </w:r>
      <w:r w:rsidRPr="0039029B">
        <w:t xml:space="preserve"> (enumeration): This value indicates DMTC period in milliseconds. </w:t>
      </w:r>
    </w:p>
    <w:p w14:paraId="3B0E5DB8" w14:textId="79482B2B" w:rsidR="003E65DD" w:rsidRPr="0039029B" w:rsidRDefault="003E65DD" w:rsidP="003E65DD">
      <w:pPr>
        <w:pStyle w:val="BN"/>
      </w:pPr>
      <w:r w:rsidRPr="0039029B">
        <w:rPr>
          <w:b/>
        </w:rPr>
        <w:t>dmtc-offset</w:t>
      </w:r>
      <w:r w:rsidRPr="0039029B">
        <w:t xml:space="preserve"> (uint8): This value indicates DMTC offset in Subframes.</w:t>
      </w:r>
    </w:p>
    <w:p w14:paraId="312E3037" w14:textId="4702A523" w:rsidR="003E65DD" w:rsidRPr="0039029B" w:rsidRDefault="003E65DD" w:rsidP="003E65DD">
      <w:pPr>
        <w:pStyle w:val="BN"/>
      </w:pPr>
      <w:r w:rsidRPr="0039029B">
        <w:rPr>
          <w:b/>
        </w:rPr>
        <w:t>lbt-timer</w:t>
      </w:r>
      <w:r w:rsidRPr="0039029B">
        <w:t xml:space="preserve"> (uint16): This value indicates LBT Timer in milliseconds.</w:t>
      </w:r>
    </w:p>
    <w:p w14:paraId="53FC75B0" w14:textId="59B89712" w:rsidR="003E65DD" w:rsidRPr="0039029B" w:rsidRDefault="003E65DD" w:rsidP="003E65DD">
      <w:r w:rsidRPr="0039029B">
        <w:t xml:space="preserve">If Self Configure capability is set to </w:t>
      </w:r>
      <w:r w:rsidRPr="0039029B">
        <w:rPr>
          <w:lang w:eastAsia="ja-JP"/>
        </w:rPr>
        <w:t>"</w:t>
      </w:r>
      <w:r w:rsidRPr="0039029B">
        <w:t>true</w:t>
      </w:r>
      <w:r w:rsidRPr="0039029B">
        <w:rPr>
          <w:lang w:eastAsia="ja-JP"/>
        </w:rPr>
        <w:t>"</w:t>
      </w:r>
      <w:r w:rsidRPr="0039029B">
        <w:t xml:space="preserve">, the following parameters are also needed to be configured. For every traffic priority class, the O-DU needs to configure maximum CW usage counter. This value indicates the maximum value of counter which shows how many max congestion window value is used for back off number of each priority class traffic. </w:t>
      </w:r>
      <w:r w:rsidRPr="0039029B">
        <w:lastRenderedPageBreak/>
        <w:t>This value</w:t>
      </w:r>
      <w:r w:rsidR="00207D45" w:rsidRPr="0039029B">
        <w:t xml:space="preserve">, as specified in clause 15.1.3 of </w:t>
      </w:r>
      <w:r w:rsidR="00F1387F" w:rsidRPr="0039029B">
        <w:t xml:space="preserve">3GPP </w:t>
      </w:r>
      <w:r w:rsidR="00207D45" w:rsidRPr="0039029B">
        <w:t>TS 36</w:t>
      </w:r>
      <w:r w:rsidR="00F1387F" w:rsidRPr="0039029B">
        <w:t>.</w:t>
      </w:r>
      <w:r w:rsidR="00207D45" w:rsidRPr="0039029B">
        <w:t>213 [32], is represented</w:t>
      </w:r>
      <w:r w:rsidRPr="0039029B">
        <w:t xml:space="preserve"> as K. Based on the 3GPP specification, this value is selected by O-RU from the set of values {1, 2, …, 8}</w:t>
      </w:r>
      <w:r w:rsidR="002048F1" w:rsidRPr="0039029B">
        <w:t>.</w:t>
      </w:r>
    </w:p>
    <w:p w14:paraId="173BB443" w14:textId="302C112E" w:rsidR="003E65DD" w:rsidRPr="0039029B" w:rsidRDefault="003E65DD" w:rsidP="003E65DD">
      <w:pPr>
        <w:pStyle w:val="Heading2"/>
      </w:pPr>
      <w:bookmarkStart w:id="1224" w:name="_Toc34975559"/>
      <w:bookmarkStart w:id="1225" w:name="_Toc55383023"/>
      <w:bookmarkStart w:id="1226" w:name="_Toc85569883"/>
      <w:bookmarkStart w:id="1227" w:name="_Toc87539947"/>
      <w:bookmarkStart w:id="1228" w:name="_Toc228771230"/>
      <w:r w:rsidRPr="0039029B">
        <w:t>16.3</w:t>
      </w:r>
      <w:r w:rsidRPr="0039029B">
        <w:tab/>
        <w:t>Carrier</w:t>
      </w:r>
      <w:r w:rsidR="00AC592A" w:rsidRPr="0039029B">
        <w:t xml:space="preserve"> </w:t>
      </w:r>
      <w:bookmarkEnd w:id="1224"/>
      <w:bookmarkEnd w:id="1225"/>
      <w:bookmarkEnd w:id="1226"/>
      <w:bookmarkEnd w:id="1227"/>
      <w:r w:rsidR="00AC592A" w:rsidRPr="0039029B">
        <w:t>selection</w:t>
      </w:r>
      <w:bookmarkEnd w:id="1228"/>
      <w:r w:rsidR="00AC592A" w:rsidRPr="0039029B">
        <w:t xml:space="preserve"> </w:t>
      </w:r>
    </w:p>
    <w:p w14:paraId="687F2137" w14:textId="595C9463" w:rsidR="003E65DD" w:rsidRPr="0039029B" w:rsidRDefault="003E65DD" w:rsidP="003E65DD">
      <w:pPr>
        <w:pStyle w:val="Heading3"/>
        <w:jc w:val="both"/>
        <w:rPr>
          <w:lang w:eastAsia="ja-JP"/>
        </w:rPr>
      </w:pPr>
      <w:bookmarkStart w:id="1229" w:name="_Toc521505568"/>
      <w:bookmarkStart w:id="1230" w:name="_Toc34975560"/>
      <w:bookmarkStart w:id="1231" w:name="_Toc55383024"/>
      <w:bookmarkStart w:id="1232" w:name="_Toc85569884"/>
      <w:bookmarkStart w:id="1233" w:name="_Toc87539948"/>
      <w:bookmarkStart w:id="1234" w:name="_Toc228771231"/>
      <w:r w:rsidRPr="0039029B">
        <w:rPr>
          <w:lang w:eastAsia="ja-JP"/>
        </w:rPr>
        <w:t>16.3.1</w:t>
      </w:r>
      <w:r w:rsidRPr="0039029B">
        <w:rPr>
          <w:lang w:eastAsia="ja-JP"/>
        </w:rPr>
        <w:tab/>
        <w:t xml:space="preserve">LAA </w:t>
      </w:r>
      <w:bookmarkEnd w:id="1229"/>
      <w:bookmarkEnd w:id="1230"/>
      <w:bookmarkEnd w:id="1231"/>
      <w:bookmarkEnd w:id="1232"/>
      <w:bookmarkEnd w:id="1233"/>
      <w:r w:rsidR="00AC592A" w:rsidRPr="0039029B">
        <w:rPr>
          <w:lang w:eastAsia="ja-JP"/>
        </w:rPr>
        <w:t>measurements</w:t>
      </w:r>
      <w:bookmarkEnd w:id="1234"/>
    </w:p>
    <w:p w14:paraId="702A21A1" w14:textId="04D5999D" w:rsidR="003E65DD" w:rsidRPr="0039029B" w:rsidRDefault="003E65DD" w:rsidP="003E65DD">
      <w:r w:rsidRPr="0039029B">
        <w:t xml:space="preserve">The function of the message </w:t>
      </w:r>
      <w:r w:rsidRPr="0039029B">
        <w:rPr>
          <w:lang w:eastAsia="ja-JP"/>
        </w:rPr>
        <w:t>"</w:t>
      </w:r>
      <w:r w:rsidRPr="0039029B">
        <w:rPr>
          <w:b/>
        </w:rPr>
        <w:t>rpc start-measurements</w:t>
      </w:r>
      <w:r w:rsidRPr="0039029B">
        <w:rPr>
          <w:lang w:eastAsia="ja-JP"/>
        </w:rPr>
        <w:t>"</w:t>
      </w:r>
      <w:r w:rsidRPr="0039029B">
        <w:t xml:space="preserve"> is to order the O-RU to start measurements. This message can be used for carrier selection initially or dynamically over time. O-RU sends RPC response where status=ACCEPTED (positive case) or REJECTED (negative case). O-RU performs measurement and delivers result with respect to max response time. If result is not ready on time - O-RU sends notification with "measurement-success"=FALSE and with appropriate failure reason. For every configured band, the O-RU informs the NETCONF client whether the measurement was successful or not. For bands with successful measurements, the O-RU reports the occupancy ratio and average RSSI for each channel. For bands with failure measurements, the O-RU includes the reason (</w:t>
      </w:r>
      <w:r w:rsidR="00764FCC" w:rsidRPr="0039029B">
        <w:t>e.g.</w:t>
      </w:r>
      <w:r w:rsidRPr="0039029B">
        <w:t xml:space="preserve"> TIMEOUT when the O-RU is not able to finish the measurement for this specific band). </w:t>
      </w:r>
    </w:p>
    <w:p w14:paraId="1B5917D9" w14:textId="7C5BE896" w:rsidR="003E65DD" w:rsidRPr="0039029B" w:rsidRDefault="003E65DD" w:rsidP="003E65DD">
      <w:r w:rsidRPr="0039029B">
        <w:t>The occupancy ratio of a given channel is defined as the percentage of the busy duration (</w:t>
      </w:r>
      <w:r w:rsidR="00764FCC" w:rsidRPr="0039029B">
        <w:t>i.e.</w:t>
      </w:r>
      <w:r w:rsidRPr="0039029B">
        <w:t xml:space="preserve"> measured signal power is larger than the energy-detection threshold) to the total measurement duration of this specific channel. The energy-detection threshold is specified in the o-ran-uplan</w:t>
      </w:r>
      <w:r w:rsidR="008D76A6" w:rsidRPr="0039029B">
        <w:t>e</w:t>
      </w:r>
      <w:r w:rsidRPr="0039029B">
        <w:t xml:space="preserve">-conf.yang module using the </w:t>
      </w:r>
      <w:r w:rsidRPr="0039029B">
        <w:rPr>
          <w:b/>
        </w:rPr>
        <w:t>ed-threshold-pdsch</w:t>
      </w:r>
      <w:r w:rsidRPr="0039029B">
        <w:t xml:space="preserve"> leaf. Note that this threshold is the same as the energy-detection threshold used for LBT for PDSCH transmission. The total measurement duration per channel is specified in o-ran-laa-operation module using the </w:t>
      </w:r>
      <w:r w:rsidRPr="0039029B">
        <w:rPr>
          <w:b/>
        </w:rPr>
        <w:t>duration-per-channel</w:t>
      </w:r>
      <w:r w:rsidRPr="0039029B">
        <w:t xml:space="preserve"> leaf. The range of the occupancy ratio is from 0% (no signal is detected over the total measurement duration per channel) to 100% (</w:t>
      </w:r>
      <w:r w:rsidR="00764FCC" w:rsidRPr="0039029B">
        <w:t>i.e.</w:t>
      </w:r>
      <w:r w:rsidRPr="0039029B">
        <w:t xml:space="preserve"> channel was always occupied during measurement). </w:t>
      </w:r>
    </w:p>
    <w:p w14:paraId="43F4AB23" w14:textId="77777777" w:rsidR="003E65DD" w:rsidRPr="0039029B" w:rsidRDefault="003E65DD" w:rsidP="003E65DD">
      <w:r w:rsidRPr="0039029B">
        <w:t>The average RSSI of the measured channel is the measured power of this specific channel averaged over the total measurement duration per channel. This parameter is reported to the NETCONF client in dBm and takes a value from the range 0 dBm to -128 dBm.</w:t>
      </w:r>
    </w:p>
    <w:p w14:paraId="1C56263F" w14:textId="2AE4BF19" w:rsidR="003E65DD" w:rsidRPr="0039029B" w:rsidRDefault="003E65DD" w:rsidP="003E65DD">
      <w:pPr>
        <w:pStyle w:val="Heading3"/>
        <w:jc w:val="both"/>
        <w:rPr>
          <w:lang w:eastAsia="ja-JP"/>
        </w:rPr>
      </w:pPr>
      <w:bookmarkStart w:id="1235" w:name="_Toc521505569"/>
      <w:bookmarkStart w:id="1236" w:name="_Toc34975561"/>
      <w:bookmarkStart w:id="1237" w:name="_Toc55383025"/>
      <w:bookmarkStart w:id="1238" w:name="_Toc85569885"/>
      <w:bookmarkStart w:id="1239" w:name="_Toc87539949"/>
      <w:bookmarkStart w:id="1240" w:name="_Toc228771232"/>
      <w:r w:rsidRPr="0039029B">
        <w:rPr>
          <w:lang w:eastAsia="ja-JP"/>
        </w:rPr>
        <w:t>16.3.2</w:t>
      </w:r>
      <w:r w:rsidRPr="0039029B">
        <w:rPr>
          <w:lang w:eastAsia="ja-JP"/>
        </w:rPr>
        <w:tab/>
        <w:t xml:space="preserve">LAA </w:t>
      </w:r>
      <w:r w:rsidR="00AC592A" w:rsidRPr="0039029B">
        <w:rPr>
          <w:lang w:eastAsia="ja-JP"/>
        </w:rPr>
        <w:t xml:space="preserve">carrier frequency </w:t>
      </w:r>
      <w:bookmarkEnd w:id="1235"/>
      <w:bookmarkEnd w:id="1236"/>
      <w:bookmarkEnd w:id="1237"/>
      <w:bookmarkEnd w:id="1238"/>
      <w:bookmarkEnd w:id="1239"/>
      <w:r w:rsidR="00AC592A" w:rsidRPr="0039029B">
        <w:rPr>
          <w:lang w:eastAsia="ja-JP"/>
        </w:rPr>
        <w:t>configuration</w:t>
      </w:r>
      <w:bookmarkEnd w:id="1240"/>
    </w:p>
    <w:p w14:paraId="30061222" w14:textId="6CF6BFB2" w:rsidR="003E65DD" w:rsidRPr="0039029B" w:rsidRDefault="003E65DD" w:rsidP="003E65DD">
      <w:pPr>
        <w:rPr>
          <w:lang w:eastAsia="ja-JP"/>
        </w:rPr>
      </w:pPr>
      <w:r w:rsidRPr="0039029B">
        <w:t xml:space="preserve">After receiving the measurements, the NETCONF client configures the O-RU with the new channel(s), if needed. </w:t>
      </w:r>
      <w:r w:rsidR="00E90E73" w:rsidRPr="0039029B">
        <w:t xml:space="preserve">To start radio transmission and reception with a new centre frequency, for </w:t>
      </w:r>
      <w:r w:rsidRPr="0039029B">
        <w:t xml:space="preserve">every component carrier (CC) that needs to be </w:t>
      </w:r>
      <w:r w:rsidR="00E90E73" w:rsidRPr="0039029B">
        <w:t>re-</w:t>
      </w:r>
      <w:r w:rsidRPr="0039029B">
        <w:t xml:space="preserve">configured with a new centre frequency, the O-DU </w:t>
      </w:r>
      <w:r w:rsidR="00E90E73" w:rsidRPr="0039029B">
        <w:t xml:space="preserve">shall </w:t>
      </w:r>
      <w:r w:rsidRPr="0039029B">
        <w:t>first deactivate the TX carrier, delete it, then create a new TX carrier (</w:t>
      </w:r>
      <w:r w:rsidR="00E90E73" w:rsidRPr="0039029B">
        <w:t>using</w:t>
      </w:r>
      <w:r w:rsidRPr="0039029B">
        <w:t xml:space="preserve"> the new centre carrier frequency as well as any other new configurations), and then activate the TX carrier again to start OTA operation. The procedure for deactivating/deleting/creating/activating the carrier is explained in clause 15.3: Carrier Configuration, in the M-plane specification and elaborated in Figure 15.2.4</w:t>
      </w:r>
      <w:r w:rsidR="002048F1" w:rsidRPr="0039029B">
        <w:t>-</w:t>
      </w:r>
      <w:r w:rsidRPr="0039029B">
        <w:t>1</w:t>
      </w:r>
      <w:r w:rsidRPr="0039029B">
        <w:rPr>
          <w:lang w:eastAsia="ja-JP"/>
        </w:rPr>
        <w:t xml:space="preserve">. </w:t>
      </w:r>
    </w:p>
    <w:p w14:paraId="73F2749F" w14:textId="7BB42779" w:rsidR="003E65DD" w:rsidRPr="0039029B" w:rsidRDefault="003E65DD" w:rsidP="003E65DD">
      <w:pPr>
        <w:pStyle w:val="NO"/>
      </w:pPr>
      <w:r w:rsidRPr="0039029B">
        <w:rPr>
          <w:lang w:eastAsia="ja-JP"/>
        </w:rPr>
        <w:t>NOTE 1:</w:t>
      </w:r>
      <w:r w:rsidRPr="0039029B">
        <w:t xml:space="preserve"> </w:t>
      </w:r>
      <w:r w:rsidRPr="0039029B">
        <w:tab/>
        <w:t xml:space="preserve">The creation of LAA carriers is identical to the creation of regular carriers but in the unlicensed bands. O-RU responds to the configuration request with success or failure. </w:t>
      </w:r>
    </w:p>
    <w:p w14:paraId="3770E289" w14:textId="132128F4" w:rsidR="003E65DD" w:rsidRPr="0039029B" w:rsidRDefault="003E65DD" w:rsidP="003E65DD">
      <w:pPr>
        <w:pStyle w:val="NO"/>
      </w:pPr>
      <w:r w:rsidRPr="0039029B">
        <w:t xml:space="preserve">NOTE 2: </w:t>
      </w:r>
      <w:r w:rsidRPr="0039029B">
        <w:tab/>
        <w:t>The carrier-selection algorithm at the O-DU (</w:t>
      </w:r>
      <w:r w:rsidR="00764FCC" w:rsidRPr="0039029B">
        <w:t>i.e.</w:t>
      </w:r>
      <w:r w:rsidRPr="0039029B">
        <w:t xml:space="preserve"> selecting the </w:t>
      </w:r>
      <w:r w:rsidRPr="0039029B">
        <w:rPr>
          <w:lang w:eastAsia="ja-JP"/>
        </w:rPr>
        <w:t>"</w:t>
      </w:r>
      <w:r w:rsidRPr="0039029B">
        <w:t>best</w:t>
      </w:r>
      <w:r w:rsidRPr="0039029B">
        <w:rPr>
          <w:lang w:eastAsia="ja-JP"/>
        </w:rPr>
        <w:t>"</w:t>
      </w:r>
      <w:r w:rsidRPr="0039029B">
        <w:t xml:space="preserve"> channel based on the reported measurements from the O-RU) is an implementation issue and is out of the scope of </w:t>
      </w:r>
      <w:r w:rsidR="002048F1" w:rsidRPr="0039029B">
        <w:t xml:space="preserve">the present </w:t>
      </w:r>
      <w:r w:rsidRPr="0039029B">
        <w:t>document.</w:t>
      </w:r>
    </w:p>
    <w:p w14:paraId="28A106EB" w14:textId="430D0C6D" w:rsidR="003E65DD" w:rsidRPr="0039029B" w:rsidRDefault="003E65DD" w:rsidP="003E65DD">
      <w:pPr>
        <w:pStyle w:val="Heading1"/>
      </w:pPr>
      <w:bookmarkStart w:id="1241" w:name="_Toc34975562"/>
      <w:bookmarkStart w:id="1242" w:name="_Toc55383026"/>
      <w:bookmarkStart w:id="1243" w:name="_Toc85569886"/>
      <w:bookmarkStart w:id="1244" w:name="_Toc87539950"/>
      <w:bookmarkStart w:id="1245" w:name="_Toc228771233"/>
      <w:r w:rsidRPr="0039029B">
        <w:t>17</w:t>
      </w:r>
      <w:r w:rsidRPr="0039029B">
        <w:tab/>
        <w:t xml:space="preserve">Shared </w:t>
      </w:r>
      <w:bookmarkEnd w:id="1241"/>
      <w:bookmarkEnd w:id="1242"/>
      <w:bookmarkEnd w:id="1243"/>
      <w:bookmarkEnd w:id="1244"/>
      <w:r w:rsidR="00AC592A" w:rsidRPr="0039029B">
        <w:t>cell</w:t>
      </w:r>
      <w:bookmarkEnd w:id="1245"/>
    </w:p>
    <w:p w14:paraId="449332D9" w14:textId="3BD788D6" w:rsidR="003E65DD" w:rsidRPr="0039029B" w:rsidRDefault="003E65DD" w:rsidP="003E65DD">
      <w:pPr>
        <w:pStyle w:val="Heading2"/>
        <w:rPr>
          <w:lang w:eastAsia="ja-JP"/>
        </w:rPr>
      </w:pPr>
      <w:bookmarkStart w:id="1246" w:name="_Toc80355175"/>
      <w:bookmarkStart w:id="1247" w:name="_Toc80796366"/>
      <w:bookmarkStart w:id="1248" w:name="_Toc85569887"/>
      <w:bookmarkStart w:id="1249" w:name="_Toc87539951"/>
      <w:bookmarkStart w:id="1250" w:name="_Toc228771234"/>
      <w:r w:rsidRPr="0039029B">
        <w:rPr>
          <w:lang w:eastAsia="ja-JP"/>
        </w:rPr>
        <w:t>17.1</w:t>
      </w:r>
      <w:r w:rsidRPr="0039029B">
        <w:rPr>
          <w:lang w:eastAsia="ja-JP"/>
        </w:rPr>
        <w:tab/>
        <w:t>Introduction</w:t>
      </w:r>
      <w:bookmarkEnd w:id="1246"/>
      <w:bookmarkEnd w:id="1247"/>
      <w:bookmarkEnd w:id="1248"/>
      <w:bookmarkEnd w:id="1249"/>
      <w:bookmarkEnd w:id="1250"/>
    </w:p>
    <w:p w14:paraId="5E1281A0" w14:textId="518FB398" w:rsidR="003E65DD" w:rsidRPr="0039029B" w:rsidRDefault="003E65DD" w:rsidP="003E65DD">
      <w:pPr>
        <w:rPr>
          <w:lang w:eastAsia="ja-JP"/>
        </w:rPr>
      </w:pPr>
      <w:r w:rsidRPr="0039029B">
        <w:rPr>
          <w:lang w:eastAsia="ja-JP"/>
        </w:rPr>
        <w:t>This cl</w:t>
      </w:r>
      <w:r w:rsidR="002048F1" w:rsidRPr="0039029B">
        <w:rPr>
          <w:lang w:eastAsia="ja-JP"/>
        </w:rPr>
        <w:t>a</w:t>
      </w:r>
      <w:r w:rsidRPr="0039029B">
        <w:rPr>
          <w:lang w:eastAsia="ja-JP"/>
        </w:rPr>
        <w:t>use specifies the support of the "Shared Cell" O-RU use case. The features of C/U-Plane aspects are described in clause 13 of [2]. The M-Plane aspects necessary to support Shared Cell are described in this clause 17.</w:t>
      </w:r>
    </w:p>
    <w:p w14:paraId="0703CC51" w14:textId="4E81B585" w:rsidR="003E65DD" w:rsidRPr="0039029B" w:rsidRDefault="003E65DD" w:rsidP="003E65DD">
      <w:pPr>
        <w:pStyle w:val="Heading2"/>
      </w:pPr>
      <w:bookmarkStart w:id="1251" w:name="_Ref33089166"/>
      <w:bookmarkStart w:id="1252" w:name="_Ref33089197"/>
      <w:bookmarkStart w:id="1253" w:name="_Toc34975563"/>
      <w:bookmarkStart w:id="1254" w:name="_Toc55383027"/>
      <w:bookmarkStart w:id="1255" w:name="_Toc85569888"/>
      <w:bookmarkStart w:id="1256" w:name="_Toc87539952"/>
      <w:bookmarkStart w:id="1257" w:name="_Toc228771235"/>
      <w:r w:rsidRPr="0039029B">
        <w:rPr>
          <w:lang w:eastAsia="ja-JP"/>
        </w:rPr>
        <w:t>17.2</w:t>
      </w:r>
      <w:r w:rsidRPr="0039029B">
        <w:rPr>
          <w:lang w:eastAsia="ja-JP"/>
        </w:rPr>
        <w:tab/>
        <w:t>Architecture</w:t>
      </w:r>
      <w:bookmarkEnd w:id="1251"/>
      <w:bookmarkEnd w:id="1252"/>
      <w:bookmarkEnd w:id="1253"/>
      <w:bookmarkEnd w:id="1254"/>
      <w:bookmarkEnd w:id="1255"/>
      <w:bookmarkEnd w:id="1256"/>
      <w:bookmarkEnd w:id="1257"/>
    </w:p>
    <w:p w14:paraId="37C1F633" w14:textId="77777777" w:rsidR="003E65DD" w:rsidRPr="0039029B" w:rsidRDefault="003E65DD" w:rsidP="003E65DD">
      <w:r w:rsidRPr="0039029B">
        <w:t>The NETCONF client (O-RU Controller) establishes M-Plane connection individually to each O-RU, where the O-RUs are operating in either cascade mode or FHM mode, as illustrated in Figure 17.2-1.</w:t>
      </w:r>
    </w:p>
    <w:p w14:paraId="0C3E3B09" w14:textId="77777777" w:rsidR="003E65DD" w:rsidRPr="0039029B" w:rsidRDefault="003E65DD" w:rsidP="003E65DD">
      <w:pPr>
        <w:rPr>
          <w:lang w:eastAsia="ja-JP"/>
        </w:rPr>
      </w:pPr>
      <w:r w:rsidRPr="0039029B">
        <w:rPr>
          <w:lang w:eastAsia="ja-JP"/>
        </w:rPr>
        <w:lastRenderedPageBreak/>
        <w:t xml:space="preserve">In Figure 17.2-1, solid lines indicate C/U-plane interface and dotted lines indicate M-plane interface. Therefore, from the M-Plane point of view, the same architecture model can be applied as specified in clause 5.1.2. New functionality which is required to be added, together with existing functionality which is required to be enhanced are specified in clauses 17.3 to 17.6. There are no changes to the functionality described in the following clauses and their associated YANG models:  </w:t>
      </w:r>
    </w:p>
    <w:p w14:paraId="4A6B9286" w14:textId="1213EEA3" w:rsidR="003E65DD" w:rsidRPr="0039029B" w:rsidRDefault="003E65DD" w:rsidP="00326E69">
      <w:pPr>
        <w:pStyle w:val="B1"/>
      </w:pPr>
      <w:r w:rsidRPr="0039029B">
        <w:t xml:space="preserve">Clause 8 : Software </w:t>
      </w:r>
      <w:r w:rsidR="009F5AC6" w:rsidRPr="0039029B">
        <w:t>management</w:t>
      </w:r>
    </w:p>
    <w:p w14:paraId="1BE0F8BF" w14:textId="21B68C5A" w:rsidR="003E65DD" w:rsidRPr="0039029B" w:rsidRDefault="003E65DD" w:rsidP="00326E69">
      <w:pPr>
        <w:pStyle w:val="B1"/>
      </w:pPr>
      <w:r w:rsidRPr="0039029B">
        <w:t xml:space="preserve">Clause 11 : Fault </w:t>
      </w:r>
      <w:r w:rsidR="009F5AC6" w:rsidRPr="0039029B">
        <w:t>management</w:t>
      </w:r>
    </w:p>
    <w:p w14:paraId="20001BF9" w14:textId="733327D1" w:rsidR="003E65DD" w:rsidRPr="0039029B" w:rsidRDefault="003E65DD" w:rsidP="00326E69">
      <w:pPr>
        <w:pStyle w:val="B1"/>
      </w:pPr>
      <w:r w:rsidRPr="0039029B">
        <w:t xml:space="preserve">Clause 12 : File </w:t>
      </w:r>
      <w:r w:rsidR="009F5AC6" w:rsidRPr="0039029B">
        <w:t>m</w:t>
      </w:r>
      <w:r w:rsidRPr="0039029B">
        <w:t>anagement</w:t>
      </w:r>
    </w:p>
    <w:p w14:paraId="3F3DEECE" w14:textId="3F84AB9E" w:rsidR="003E65DD" w:rsidRPr="0039029B" w:rsidRDefault="003E65DD" w:rsidP="003E65DD">
      <w:pPr>
        <w:rPr>
          <w:lang w:eastAsia="ja-JP"/>
        </w:rPr>
      </w:pPr>
      <w:r w:rsidRPr="0039029B">
        <w:rPr>
          <w:lang w:eastAsia="ja-JP"/>
        </w:rPr>
        <w:t>A NETCONF client with suitable privileges is able to trigger a reset procedure for each O-RU. It is strongly recommended that when triggering the reset procedures for multiple O-RUs, a NETCONF client should order the procedures such that a reset of an individual O-RU does not affect the operation of other O-RUs operating in either cascade or FHM mode.</w:t>
      </w:r>
      <w:r w:rsidRPr="0039029B" w:rsidDel="005D4FC9">
        <w:rPr>
          <w:lang w:eastAsia="ja-JP"/>
        </w:rPr>
        <w:t xml:space="preserve"> </w:t>
      </w:r>
      <w:r w:rsidRPr="0039029B">
        <w:rPr>
          <w:lang w:eastAsia="ja-JP"/>
        </w:rPr>
        <w:t xml:space="preserve">This can be achieved by correct ordering of the triggering of the reset procedure between the different O-RUs. For example, when triggering a reset involving multiple O-RUs operating in cascade mode, the ordering of the reset trigger sent by the NETCONF client should be done beginning with the last (most-southern) O-RU to the first (most northern) O-RU in chain. In configuration where FHM is used - when FHM reset is needed, O-RUs connected through this FHM should be reset first, then FHM reset can be performed. It is strongly recommended to disable carriers affected by such a reset procedure prior to the triggering of the reset to minimize the impact on C/U-plane traffic as much as possible. In case an O-RU connected through FHM requires to be reset - the reset </w:t>
      </w:r>
      <w:r w:rsidR="00E90E73" w:rsidRPr="0039029B">
        <w:rPr>
          <w:lang w:eastAsia="ja-JP"/>
        </w:rPr>
        <w:t xml:space="preserve">does </w:t>
      </w:r>
      <w:r w:rsidRPr="0039029B">
        <w:rPr>
          <w:lang w:eastAsia="ja-JP"/>
        </w:rPr>
        <w:t>not impact to other O-RUs.</w:t>
      </w:r>
    </w:p>
    <w:p w14:paraId="45FF3C63" w14:textId="58FE94D9" w:rsidR="003E65DD" w:rsidRPr="0039029B" w:rsidRDefault="003E65DD" w:rsidP="003E65DD">
      <w:pPr>
        <w:pStyle w:val="NO"/>
        <w:rPr>
          <w:lang w:eastAsia="ja-JP"/>
        </w:rPr>
      </w:pPr>
      <w:r w:rsidRPr="0039029B">
        <w:rPr>
          <w:lang w:eastAsia="ja-JP"/>
        </w:rPr>
        <w:t xml:space="preserve">NOTE: </w:t>
      </w:r>
      <w:r w:rsidRPr="0039029B">
        <w:rPr>
          <w:lang w:eastAsia="ja-JP"/>
        </w:rPr>
        <w:tab/>
        <w:t>There is no difference between Hierarchical M-plane architecture and Hybrid M-plane architecture from the point of reset ordering in either cascade mode (chain topology), or FHM mode (</w:t>
      </w:r>
      <w:r w:rsidR="00101DDF" w:rsidRPr="0039029B">
        <w:rPr>
          <w:lang w:eastAsia="ja-JP"/>
        </w:rPr>
        <w:t xml:space="preserve">tree </w:t>
      </w:r>
      <w:r w:rsidRPr="0039029B">
        <w:rPr>
          <w:lang w:eastAsia="ja-JP"/>
        </w:rPr>
        <w:t>topology).</w:t>
      </w:r>
    </w:p>
    <w:p w14:paraId="6BBC7CDA" w14:textId="77777777" w:rsidR="003E65DD" w:rsidRPr="0039029B" w:rsidRDefault="003E65DD" w:rsidP="003E65DD">
      <w:r w:rsidRPr="0039029B">
        <w:rPr>
          <w:lang w:eastAsia="ja-JP"/>
        </w:rPr>
        <w:t>Using this approach, a NETCONF client can performs software management on multiple O-RUs. Since this procedure may require the reset of the O-RU to update the appropriate software file(s) for the O-RUs, the NETCONF client is recommended to order the software management procedures such that the reset procedure issued against one O-RU shall not impact the other O-RUs or FHM.</w:t>
      </w:r>
    </w:p>
    <w:p w14:paraId="3E3AA8D9" w14:textId="77777777" w:rsidR="003E65DD" w:rsidRPr="0039029B" w:rsidRDefault="003E65DD" w:rsidP="00DB79CA">
      <w:pPr>
        <w:pStyle w:val="PlantUMLImg"/>
        <w:jc w:val="center"/>
      </w:pPr>
      <w:bookmarkStart w:id="1258" w:name="_Ref33080409"/>
      <w:bookmarkStart w:id="1259" w:name="_Ref33080401"/>
      <w:r w:rsidRPr="0039029B">
        <w:rPr>
          <w:noProof/>
        </w:rPr>
        <w:lastRenderedPageBreak/>
        <w:drawing>
          <wp:inline distT="0" distB="0" distL="0" distR="0" wp14:anchorId="36578A71" wp14:editId="5766D8E8">
            <wp:extent cx="6004800" cy="4968000"/>
            <wp:effectExtent l="0" t="0" r="0" b="4445"/>
            <wp:docPr id="309" name="Picture 309"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
                    <pic:cNvPicPr/>
                  </pic:nvPicPr>
                  <pic:blipFill>
                    <a:blip r:embed="rId111">
                      <a:extLst>
                        <a:ext uri="{28A0092B-C50C-407E-A947-70E740481C1C}">
                          <a14:useLocalDpi xmlns:a14="http://schemas.microsoft.com/office/drawing/2010/main" val="0"/>
                        </a:ext>
                      </a:extLst>
                    </a:blip>
                    <a:stretch>
                      <a:fillRect/>
                    </a:stretch>
                  </pic:blipFill>
                  <pic:spPr>
                    <a:xfrm>
                      <a:off x="0" y="0"/>
                      <a:ext cx="6004800" cy="4968000"/>
                    </a:xfrm>
                    <a:prstGeom prst="rect">
                      <a:avLst/>
                    </a:prstGeom>
                  </pic:spPr>
                </pic:pic>
              </a:graphicData>
            </a:graphic>
          </wp:inline>
        </w:drawing>
      </w:r>
    </w:p>
    <w:p w14:paraId="6B6C5489" w14:textId="492D1EA4" w:rsidR="003E65DD" w:rsidRPr="0039029B" w:rsidRDefault="003E65DD" w:rsidP="003E65DD">
      <w:pPr>
        <w:pStyle w:val="Caption"/>
        <w:jc w:val="center"/>
        <w:rPr>
          <w:b w:val="0"/>
          <w:lang w:eastAsia="ja-JP"/>
        </w:rPr>
      </w:pPr>
      <w:bookmarkStart w:id="1260" w:name="_Toc85570372"/>
      <w:bookmarkEnd w:id="1258"/>
      <w:r w:rsidRPr="0039029B">
        <w:rPr>
          <w:lang w:eastAsia="ja-JP"/>
        </w:rPr>
        <w:t>Figure 17.2-</w:t>
      </w:r>
      <w:r w:rsidR="00270C86" w:rsidRPr="0039029B">
        <w:rPr>
          <w:lang w:eastAsia="ja-JP"/>
        </w:rPr>
        <w:t>1</w:t>
      </w:r>
      <w:r w:rsidRPr="0039029B">
        <w:rPr>
          <w:lang w:eastAsia="ja-JP"/>
        </w:rPr>
        <w:t>: M-Plane Connection</w:t>
      </w:r>
      <w:bookmarkEnd w:id="1259"/>
      <w:bookmarkEnd w:id="1260"/>
    </w:p>
    <w:p w14:paraId="35F40574" w14:textId="6E1F74B1" w:rsidR="003E65DD" w:rsidRPr="0039029B" w:rsidRDefault="003E65DD" w:rsidP="003E65DD">
      <w:pPr>
        <w:pStyle w:val="Heading2"/>
      </w:pPr>
      <w:bookmarkStart w:id="1261" w:name="_Toc34975564"/>
      <w:bookmarkStart w:id="1262" w:name="_Toc55383028"/>
      <w:bookmarkStart w:id="1263" w:name="_Toc85569889"/>
      <w:bookmarkStart w:id="1264" w:name="_Toc87539953"/>
      <w:bookmarkStart w:id="1265" w:name="_Toc228771236"/>
      <w:r w:rsidRPr="0039029B">
        <w:t>17.3</w:t>
      </w:r>
      <w:r w:rsidRPr="0039029B">
        <w:tab/>
        <w:t>Start-up and Installation</w:t>
      </w:r>
      <w:bookmarkEnd w:id="1261"/>
      <w:bookmarkEnd w:id="1262"/>
      <w:bookmarkEnd w:id="1263"/>
      <w:bookmarkEnd w:id="1264"/>
      <w:bookmarkEnd w:id="1265"/>
    </w:p>
    <w:p w14:paraId="6D820C61" w14:textId="77777777" w:rsidR="003E65DD" w:rsidRPr="0039029B" w:rsidRDefault="003E65DD" w:rsidP="003E65DD">
      <w:pPr>
        <w:rPr>
          <w:lang w:eastAsia="ja-JP"/>
        </w:rPr>
      </w:pPr>
      <w:r w:rsidRPr="0039029B">
        <w:rPr>
          <w:lang w:eastAsia="ja-JP"/>
        </w:rPr>
        <w:t>This clause provides the consideration regarding the shared cell specific additional mechanism for the overall start-up mechanism for "O-RUs with Copy and Combine function" and for "O-RUs without Copy and Combine function".</w:t>
      </w:r>
    </w:p>
    <w:p w14:paraId="3121CBE4" w14:textId="39A12E10" w:rsidR="003E65DD" w:rsidRPr="0039029B" w:rsidRDefault="003E65DD" w:rsidP="003E65DD">
      <w:r w:rsidRPr="0039029B">
        <w:t>Each O-RU establishes M-Plane connection individually to the NETCONF client in the O-RU Controller. The procedures through Transport Layer initiali</w:t>
      </w:r>
      <w:r w:rsidR="00E81BA4" w:rsidRPr="0039029B">
        <w:t>s</w:t>
      </w:r>
      <w:r w:rsidRPr="0039029B">
        <w:t>ation (DHCP process and VLAN scanning) and supervision of NETCONF connection are the same as Figure 6.1</w:t>
      </w:r>
      <w:r w:rsidR="002048F1" w:rsidRPr="0039029B">
        <w:t>-</w:t>
      </w:r>
      <w:r w:rsidRPr="0039029B">
        <w:t xml:space="preserve">1 </w:t>
      </w:r>
      <w:r w:rsidR="002048F1" w:rsidRPr="0039029B">
        <w:t xml:space="preserve">in </w:t>
      </w:r>
      <w:r w:rsidRPr="0039029B">
        <w:t xml:space="preserve">clause 6 for both </w:t>
      </w:r>
      <w:r w:rsidR="002048F1" w:rsidRPr="0039029B">
        <w:t>“</w:t>
      </w:r>
      <w:r w:rsidRPr="0039029B">
        <w:t>O-RUs with Copy and Combine function</w:t>
      </w:r>
      <w:r w:rsidR="002048F1" w:rsidRPr="0039029B">
        <w:t>”</w:t>
      </w:r>
      <w:r w:rsidRPr="0039029B">
        <w:t xml:space="preserve"> and </w:t>
      </w:r>
      <w:r w:rsidR="002048F1" w:rsidRPr="0039029B">
        <w:t>“</w:t>
      </w:r>
      <w:r w:rsidRPr="0039029B">
        <w:t>O-RUs without Copy and Combine function</w:t>
      </w:r>
      <w:r w:rsidR="002048F1" w:rsidRPr="0039029B">
        <w:t>”</w:t>
      </w:r>
      <w:r w:rsidRPr="0039029B">
        <w:t xml:space="preserve">. </w:t>
      </w:r>
    </w:p>
    <w:p w14:paraId="7897BDF8" w14:textId="7770DE7F" w:rsidR="003E65DD" w:rsidRPr="0039029B" w:rsidRDefault="003E65DD" w:rsidP="003E65DD">
      <w:pPr>
        <w:rPr>
          <w:lang w:eastAsia="ja-JP"/>
        </w:rPr>
      </w:pPr>
      <w:r w:rsidRPr="0039029B">
        <w:rPr>
          <w:lang w:eastAsia="ja-JP"/>
        </w:rPr>
        <w:t>For the transport layer initiali</w:t>
      </w:r>
      <w:r w:rsidR="00E81BA4" w:rsidRPr="0039029B">
        <w:rPr>
          <w:lang w:eastAsia="ja-JP"/>
        </w:rPr>
        <w:t>s</w:t>
      </w:r>
      <w:r w:rsidRPr="0039029B">
        <w:rPr>
          <w:lang w:eastAsia="ja-JP"/>
        </w:rPr>
        <w:t>ation, the following assumptions are made:</w:t>
      </w:r>
    </w:p>
    <w:p w14:paraId="705FD29E" w14:textId="3B108CAA" w:rsidR="003E65DD" w:rsidRPr="0039029B" w:rsidRDefault="003E65DD" w:rsidP="00326E69">
      <w:pPr>
        <w:pStyle w:val="B1"/>
      </w:pPr>
      <w:r w:rsidRPr="0039029B">
        <w:t>The order of each O-RU</w:t>
      </w:r>
      <w:r w:rsidR="002048F1" w:rsidRPr="0039029B">
        <w:t>'</w:t>
      </w:r>
      <w:r w:rsidRPr="0039029B">
        <w:t>s M-plane establishment is not restricted because of the network transparency at O-RU (FHM and Cascade).</w:t>
      </w:r>
    </w:p>
    <w:p w14:paraId="271FFD99" w14:textId="77777777" w:rsidR="003E65DD" w:rsidRPr="0039029B" w:rsidRDefault="003E65DD" w:rsidP="00326E69">
      <w:pPr>
        <w:pStyle w:val="B1"/>
      </w:pPr>
      <w:r w:rsidRPr="0039029B">
        <w:t>For simplification, the network should be configured using a common management plane vlan-id or untagged interface for all O-RUs within one shared cell network managed by same NETCONF client. As a result, the same vlan-id is learned by VLAN scanning by all O-RUs within the shared cell network.</w:t>
      </w:r>
    </w:p>
    <w:p w14:paraId="11509659" w14:textId="77777777" w:rsidR="003E65DD" w:rsidRPr="0039029B" w:rsidRDefault="003E65DD" w:rsidP="003E65DD">
      <w:pPr>
        <w:jc w:val="both"/>
        <w:rPr>
          <w:szCs w:val="24"/>
          <w:lang w:eastAsia="ja-JP"/>
        </w:rPr>
      </w:pPr>
    </w:p>
    <w:p w14:paraId="1E268657" w14:textId="77777777" w:rsidR="003E65DD" w:rsidRPr="0039029B" w:rsidRDefault="003E65DD" w:rsidP="00DB79CA">
      <w:pPr>
        <w:pStyle w:val="PlantUMLImg"/>
        <w:jc w:val="center"/>
      </w:pPr>
      <w:r w:rsidRPr="0039029B">
        <w:rPr>
          <w:noProof/>
        </w:rPr>
        <w:lastRenderedPageBreak/>
        <w:drawing>
          <wp:inline distT="0" distB="0" distL="0" distR="0" wp14:anchorId="1F9C1D8A" wp14:editId="43260821">
            <wp:extent cx="4714875" cy="4667250"/>
            <wp:effectExtent l="0" t="0" r="9525" b="0"/>
            <wp:docPr id="314" name="Picture 314" descr="Generated by PlantUML"/>
            <wp:cNvGraphicFramePr/>
            <a:graphic xmlns:a="http://schemas.openxmlformats.org/drawingml/2006/main">
              <a:graphicData uri="http://schemas.openxmlformats.org/drawingml/2006/picture">
                <pic:pic xmlns:pic="http://schemas.openxmlformats.org/drawingml/2006/picture">
                  <pic:nvPicPr>
                    <pic:cNvPr id="314" name=""/>
                    <pic:cNvPicPr/>
                  </pic:nvPicPr>
                  <pic:blipFill>
                    <a:blip r:embed="rId112">
                      <a:extLst>
                        <a:ext uri="{28A0092B-C50C-407E-A947-70E740481C1C}">
                          <a14:useLocalDpi xmlns:a14="http://schemas.microsoft.com/office/drawing/2010/main" val="0"/>
                        </a:ext>
                      </a:extLst>
                    </a:blip>
                    <a:stretch>
                      <a:fillRect/>
                    </a:stretch>
                  </pic:blipFill>
                  <pic:spPr>
                    <a:xfrm>
                      <a:off x="0" y="0"/>
                      <a:ext cx="4714875" cy="4667250"/>
                    </a:xfrm>
                    <a:prstGeom prst="rect">
                      <a:avLst/>
                    </a:prstGeom>
                  </pic:spPr>
                </pic:pic>
              </a:graphicData>
            </a:graphic>
          </wp:inline>
        </w:drawing>
      </w:r>
    </w:p>
    <w:p w14:paraId="46FC72F3" w14:textId="1222C36F" w:rsidR="003E65DD" w:rsidRPr="0039029B" w:rsidRDefault="003E65DD" w:rsidP="003E65DD">
      <w:pPr>
        <w:pStyle w:val="TF"/>
        <w:rPr>
          <w:bCs/>
        </w:rPr>
      </w:pPr>
      <w:bookmarkStart w:id="1266" w:name="_Toc85570373"/>
      <w:r w:rsidRPr="0039029B">
        <w:t>Figure 17.3-</w:t>
      </w:r>
      <w:r w:rsidRPr="0039029B">
        <w:fldChar w:fldCharType="begin"/>
      </w:r>
      <w:r w:rsidRPr="0039029B">
        <w:instrText xml:space="preserve"> SEQ Figure \* ARABIC \s 2 </w:instrText>
      </w:r>
      <w:r w:rsidRPr="0039029B">
        <w:fldChar w:fldCharType="separate"/>
      </w:r>
      <w:r w:rsidR="00AB5725">
        <w:rPr>
          <w:noProof/>
        </w:rPr>
        <w:t>1</w:t>
      </w:r>
      <w:r w:rsidRPr="0039029B">
        <w:fldChar w:fldCharType="end"/>
      </w:r>
      <w:r w:rsidRPr="0039029B">
        <w:rPr>
          <w:bCs/>
        </w:rPr>
        <w:t>: NETCONF establishment of the start-up</w:t>
      </w:r>
      <w:bookmarkEnd w:id="1266"/>
    </w:p>
    <w:p w14:paraId="5DD2A8B8" w14:textId="04F128C8" w:rsidR="003E65DD" w:rsidRPr="0039029B" w:rsidRDefault="003E65DD" w:rsidP="003E65DD">
      <w:pPr>
        <w:rPr>
          <w:lang w:eastAsia="ja-JP"/>
        </w:rPr>
      </w:pPr>
      <w:r w:rsidRPr="0039029B">
        <w:rPr>
          <w:lang w:eastAsia="ja-JP"/>
        </w:rPr>
        <w:t>In the step "retrieval of O-RU information", the NETCONF client retrieves the O-RUs</w:t>
      </w:r>
      <w:r w:rsidR="002048F1" w:rsidRPr="0039029B">
        <w:rPr>
          <w:lang w:eastAsia="ja-JP"/>
        </w:rPr>
        <w:t>'</w:t>
      </w:r>
      <w:r w:rsidRPr="0039029B">
        <w:rPr>
          <w:lang w:eastAsia="ja-JP"/>
        </w:rPr>
        <w:t xml:space="preserve"> capability from the NETCONF servers by using individual M-plane connection in parallel. The Copy and Combine related capability is defined in clause 17.6.1.</w:t>
      </w:r>
    </w:p>
    <w:p w14:paraId="759F8FE1" w14:textId="4014A14D" w:rsidR="003E65DD" w:rsidRPr="0039029B" w:rsidRDefault="003E65DD" w:rsidP="003E65DD">
      <w:pPr>
        <w:rPr>
          <w:lang w:eastAsia="ja-JP"/>
        </w:rPr>
      </w:pPr>
      <w:r w:rsidRPr="0039029B">
        <w:rPr>
          <w:lang w:eastAsia="ja-JP"/>
        </w:rPr>
        <w:t>After the retrieval of O-RU information, the NETCONF client performs the topology discovery procedure in order to discover the topology of NETCONF servers within one shared cell network. (See clause 17.6.</w:t>
      </w:r>
      <w:r w:rsidR="00101DDF" w:rsidRPr="0039029B">
        <w:rPr>
          <w:lang w:eastAsia="ja-JP"/>
        </w:rPr>
        <w:t>2</w:t>
      </w:r>
      <w:r w:rsidRPr="0039029B">
        <w:rPr>
          <w:lang w:eastAsia="ja-JP"/>
        </w:rPr>
        <w:t>)</w:t>
      </w:r>
    </w:p>
    <w:p w14:paraId="5AB6D55B" w14:textId="77777777" w:rsidR="003E65DD" w:rsidRPr="0039029B" w:rsidRDefault="003E65DD" w:rsidP="00425C76">
      <w:pPr>
        <w:pStyle w:val="PlantUMLImg"/>
        <w:keepNext/>
        <w:keepLines/>
        <w:jc w:val="center"/>
      </w:pPr>
      <w:r w:rsidRPr="0039029B">
        <w:rPr>
          <w:noProof/>
        </w:rPr>
        <w:lastRenderedPageBreak/>
        <w:drawing>
          <wp:inline distT="0" distB="0" distL="0" distR="0" wp14:anchorId="2512C164" wp14:editId="5B91E647">
            <wp:extent cx="5905500" cy="2838450"/>
            <wp:effectExtent l="0" t="0" r="0" b="0"/>
            <wp:docPr id="315" name="Picture 315" descr="Generated by PlantUML"/>
            <wp:cNvGraphicFramePr/>
            <a:graphic xmlns:a="http://schemas.openxmlformats.org/drawingml/2006/main">
              <a:graphicData uri="http://schemas.openxmlformats.org/drawingml/2006/picture">
                <pic:pic xmlns:pic="http://schemas.openxmlformats.org/drawingml/2006/picture">
                  <pic:nvPicPr>
                    <pic:cNvPr id="315" name=""/>
                    <pic:cNvPicPr/>
                  </pic:nvPicPr>
                  <pic:blipFill>
                    <a:blip r:embed="rId113">
                      <a:extLst>
                        <a:ext uri="{28A0092B-C50C-407E-A947-70E740481C1C}">
                          <a14:useLocalDpi xmlns:a14="http://schemas.microsoft.com/office/drawing/2010/main" val="0"/>
                        </a:ext>
                      </a:extLst>
                    </a:blip>
                    <a:stretch>
                      <a:fillRect/>
                    </a:stretch>
                  </pic:blipFill>
                  <pic:spPr>
                    <a:xfrm>
                      <a:off x="0" y="0"/>
                      <a:ext cx="5905500" cy="2838450"/>
                    </a:xfrm>
                    <a:prstGeom prst="rect">
                      <a:avLst/>
                    </a:prstGeom>
                  </pic:spPr>
                </pic:pic>
              </a:graphicData>
            </a:graphic>
          </wp:inline>
        </w:drawing>
      </w:r>
    </w:p>
    <w:p w14:paraId="3323F4E7" w14:textId="695B6327" w:rsidR="003E65DD" w:rsidRPr="0039029B" w:rsidRDefault="003E65DD" w:rsidP="00425C76">
      <w:pPr>
        <w:pStyle w:val="TF"/>
        <w:keepNext/>
      </w:pPr>
      <w:bookmarkStart w:id="1267" w:name="_Toc85570374"/>
      <w:r w:rsidRPr="0039029B">
        <w:t>Figure 17.3-</w:t>
      </w:r>
      <w:r w:rsidRPr="0039029B">
        <w:fldChar w:fldCharType="begin"/>
      </w:r>
      <w:r w:rsidRPr="0039029B">
        <w:instrText xml:space="preserve"> SEQ Figure \* ARABIC \s 2 </w:instrText>
      </w:r>
      <w:r w:rsidRPr="0039029B">
        <w:fldChar w:fldCharType="separate"/>
      </w:r>
      <w:r w:rsidR="00AB5725">
        <w:rPr>
          <w:noProof/>
        </w:rPr>
        <w:t>2</w:t>
      </w:r>
      <w:r w:rsidRPr="0039029B">
        <w:fldChar w:fldCharType="end"/>
      </w:r>
      <w:r w:rsidRPr="0039029B">
        <w:t>: RU information retrieval and topology detection at the start-up</w:t>
      </w:r>
      <w:bookmarkEnd w:id="1267"/>
    </w:p>
    <w:p w14:paraId="05770A87" w14:textId="77777777" w:rsidR="003E65DD" w:rsidRPr="0039029B" w:rsidRDefault="003E65DD" w:rsidP="003E65DD">
      <w:pPr>
        <w:rPr>
          <w:lang w:eastAsia="ja-JP"/>
        </w:rPr>
      </w:pPr>
      <w:r w:rsidRPr="0039029B">
        <w:rPr>
          <w:lang w:eastAsia="ja-JP"/>
        </w:rPr>
        <w:t>The NETCONF client performs software management per O-RU as described in clause 8.</w:t>
      </w:r>
    </w:p>
    <w:p w14:paraId="42DB90E5" w14:textId="77777777" w:rsidR="003E65DD" w:rsidRPr="0039029B" w:rsidRDefault="003E65DD" w:rsidP="003E65DD">
      <w:pPr>
        <w:rPr>
          <w:lang w:eastAsia="ja-JP"/>
        </w:rPr>
      </w:pPr>
      <w:r w:rsidRPr="0039029B">
        <w:rPr>
          <w:lang w:eastAsia="ja-JP"/>
        </w:rPr>
        <w:t>As described in clause 17.2, as the reset procedure is required during the software management procedure, it is recommended that the NETCONF client resets the O-RU while taking account of the topology of O-RUs and whether a reset of one O-RU will affect other O-RUs in the chain or star topology.</w:t>
      </w:r>
    </w:p>
    <w:p w14:paraId="623A489B" w14:textId="77777777" w:rsidR="003E65DD" w:rsidRPr="0039029B" w:rsidRDefault="003E65DD" w:rsidP="00DB79CA">
      <w:pPr>
        <w:pStyle w:val="PlantUMLImg"/>
        <w:jc w:val="center"/>
      </w:pPr>
      <w:r w:rsidRPr="0039029B">
        <w:rPr>
          <w:noProof/>
        </w:rPr>
        <w:drawing>
          <wp:inline distT="0" distB="0" distL="0" distR="0" wp14:anchorId="073C208A" wp14:editId="28B91371">
            <wp:extent cx="5886450" cy="2133600"/>
            <wp:effectExtent l="0" t="0" r="0" b="0"/>
            <wp:docPr id="317" name="Picture 317" descr="Generated by PlantUML"/>
            <wp:cNvGraphicFramePr/>
            <a:graphic xmlns:a="http://schemas.openxmlformats.org/drawingml/2006/main">
              <a:graphicData uri="http://schemas.openxmlformats.org/drawingml/2006/picture">
                <pic:pic xmlns:pic="http://schemas.openxmlformats.org/drawingml/2006/picture">
                  <pic:nvPicPr>
                    <pic:cNvPr id="317" name=""/>
                    <pic:cNvPicPr/>
                  </pic:nvPicPr>
                  <pic:blipFill>
                    <a:blip r:embed="rId114">
                      <a:extLst>
                        <a:ext uri="{28A0092B-C50C-407E-A947-70E740481C1C}">
                          <a14:useLocalDpi xmlns:a14="http://schemas.microsoft.com/office/drawing/2010/main" val="0"/>
                        </a:ext>
                      </a:extLst>
                    </a:blip>
                    <a:stretch>
                      <a:fillRect/>
                    </a:stretch>
                  </pic:blipFill>
                  <pic:spPr>
                    <a:xfrm>
                      <a:off x="0" y="0"/>
                      <a:ext cx="5886450" cy="2133600"/>
                    </a:xfrm>
                    <a:prstGeom prst="rect">
                      <a:avLst/>
                    </a:prstGeom>
                  </pic:spPr>
                </pic:pic>
              </a:graphicData>
            </a:graphic>
          </wp:inline>
        </w:drawing>
      </w:r>
    </w:p>
    <w:p w14:paraId="71004390" w14:textId="06899543" w:rsidR="003E65DD" w:rsidRPr="0039029B" w:rsidRDefault="003E65DD" w:rsidP="003E65DD">
      <w:pPr>
        <w:pStyle w:val="TF"/>
        <w:rPr>
          <w:bCs/>
        </w:rPr>
      </w:pPr>
      <w:bookmarkStart w:id="1268" w:name="_Toc85570375"/>
      <w:r w:rsidRPr="0039029B">
        <w:t>Figure 17.3-</w:t>
      </w:r>
      <w:r w:rsidRPr="0039029B">
        <w:fldChar w:fldCharType="begin"/>
      </w:r>
      <w:r w:rsidRPr="0039029B">
        <w:instrText xml:space="preserve"> SEQ Figure \* ARABIC \s 2 </w:instrText>
      </w:r>
      <w:r w:rsidRPr="0039029B">
        <w:fldChar w:fldCharType="separate"/>
      </w:r>
      <w:r w:rsidR="00AB5725">
        <w:rPr>
          <w:noProof/>
        </w:rPr>
        <w:t>3</w:t>
      </w:r>
      <w:r w:rsidRPr="0039029B">
        <w:fldChar w:fldCharType="end"/>
      </w:r>
      <w:r w:rsidRPr="0039029B">
        <w:rPr>
          <w:bCs/>
        </w:rPr>
        <w:t>: Software management per O-RU</w:t>
      </w:r>
      <w:bookmarkEnd w:id="1268"/>
    </w:p>
    <w:p w14:paraId="322CE2AD" w14:textId="7B48370A" w:rsidR="003E65DD" w:rsidRPr="0039029B" w:rsidRDefault="003E65DD" w:rsidP="003E65DD">
      <w:pPr>
        <w:rPr>
          <w:lang w:eastAsia="ja-JP"/>
        </w:rPr>
      </w:pPr>
      <w:r w:rsidRPr="0039029B">
        <w:rPr>
          <w:lang w:eastAsia="ja-JP"/>
        </w:rPr>
        <w:t>After the software management steps are completed for all NETCONF servers, the NETCONF client performs shared cell configuration. (See clause 17.6.3</w:t>
      </w:r>
      <w:r w:rsidR="002048F1" w:rsidRPr="0039029B">
        <w:rPr>
          <w:lang w:eastAsia="ja-JP"/>
        </w:rPr>
        <w:t>.</w:t>
      </w:r>
      <w:r w:rsidRPr="0039029B">
        <w:rPr>
          <w:lang w:eastAsia="ja-JP"/>
        </w:rPr>
        <w:t>)</w:t>
      </w:r>
    </w:p>
    <w:p w14:paraId="7F00C7F5" w14:textId="77777777" w:rsidR="003E65DD" w:rsidRPr="0039029B" w:rsidRDefault="003E65DD" w:rsidP="003E65DD">
      <w:pPr>
        <w:rPr>
          <w:lang w:eastAsia="ja-JP"/>
        </w:rPr>
      </w:pPr>
      <w:r w:rsidRPr="0039029B">
        <w:rPr>
          <w:lang w:eastAsia="ja-JP"/>
        </w:rPr>
        <w:t xml:space="preserve">The NETCONF client performs transport configuration, connectivity check configuration, C/U-plane transport connectivity check procedure, Retrieval of the O-RU Delay Profile and U-plane configuration procedures for all O-RUs. </w:t>
      </w:r>
    </w:p>
    <w:p w14:paraId="5C03FC49" w14:textId="5A99FA2A" w:rsidR="003E65DD" w:rsidRPr="0039029B" w:rsidRDefault="009674D4" w:rsidP="003E65DD">
      <w:r w:rsidRPr="0039029B">
        <w:rPr>
          <w:lang w:eastAsia="ja-JP"/>
        </w:rPr>
        <w:t xml:space="preserve">In </w:t>
      </w:r>
      <w:r>
        <w:rPr>
          <w:lang w:eastAsia="ja-JP"/>
        </w:rPr>
        <w:t>the present document</w:t>
      </w:r>
      <w:r w:rsidR="003E65DD" w:rsidRPr="0039029B">
        <w:rPr>
          <w:lang w:eastAsia="ja-JP"/>
        </w:rPr>
        <w:t xml:space="preserve">, the only processing element definition used for supporting shared cell is the Ethernet-type-flow </w:t>
      </w:r>
      <w:r w:rsidR="003E65DD" w:rsidRPr="0039029B">
        <w:t xml:space="preserve">which is a combination of VLAN identity and MAC address. The </w:t>
      </w:r>
      <w:r w:rsidR="003E65DD" w:rsidRPr="0039029B">
        <w:rPr>
          <w:lang w:eastAsia="ja-JP"/>
        </w:rPr>
        <w:t xml:space="preserve">vlan-id(s) used for C/U-plane transport-flows is/are common to all O-RUs operating within one shared cell network. </w:t>
      </w:r>
    </w:p>
    <w:p w14:paraId="1FF26725" w14:textId="77777777" w:rsidR="003E65DD" w:rsidRPr="0039029B" w:rsidRDefault="003E65DD" w:rsidP="003E65DD">
      <w:pPr>
        <w:rPr>
          <w:lang w:eastAsia="ja-JP"/>
        </w:rPr>
      </w:pPr>
      <w:r w:rsidRPr="0039029B">
        <w:rPr>
          <w:lang w:eastAsia="ja-JP"/>
        </w:rPr>
        <w:t>The Ethernet bridging functionality in an O-RU with Copy and Combine function is able to bridge the Ethernet Loopback messages between the O-DU and other O-RUs configured as part of the shared cell operation. For more details, see clause 17.6.2.</w:t>
      </w:r>
    </w:p>
    <w:p w14:paraId="316BBC20" w14:textId="170D2F24" w:rsidR="003E65DD" w:rsidRPr="0039029B" w:rsidRDefault="003E65DD" w:rsidP="003E65DD">
      <w:pPr>
        <w:rPr>
          <w:lang w:eastAsia="ja-JP"/>
        </w:rPr>
      </w:pPr>
      <w:r w:rsidRPr="0039029B">
        <w:rPr>
          <w:lang w:eastAsia="ja-JP"/>
        </w:rPr>
        <w:lastRenderedPageBreak/>
        <w:t>The u-plane configuration in o-ran-uplane-conf module shall have identical configuration except config-false instances</w:t>
      </w:r>
      <w:r w:rsidR="002048F1" w:rsidRPr="0039029B">
        <w:rPr>
          <w:lang w:eastAsia="ja-JP"/>
        </w:rPr>
        <w:t>'</w:t>
      </w:r>
      <w:r w:rsidRPr="0039029B">
        <w:rPr>
          <w:lang w:eastAsia="ja-JP"/>
        </w:rPr>
        <w:t xml:space="preserve"> names and low-level-tx(rx)-endpoints</w:t>
      </w:r>
      <w:r w:rsidR="002048F1" w:rsidRPr="0039029B">
        <w:rPr>
          <w:lang w:eastAsia="ja-JP"/>
        </w:rPr>
        <w:t>'</w:t>
      </w:r>
      <w:r w:rsidRPr="0039029B">
        <w:rPr>
          <w:lang w:eastAsia="ja-JP"/>
        </w:rPr>
        <w:t xml:space="preserve"> names for all O-RUs operating within the one shared cell network. The value of gain in tx-array-carriers can be independently configured per O-RU (, </w:t>
      </w:r>
      <w:r w:rsidR="00764FCC" w:rsidRPr="0039029B">
        <w:rPr>
          <w:lang w:eastAsia="ja-JP"/>
        </w:rPr>
        <w:t>i.e.</w:t>
      </w:r>
      <w:r w:rsidRPr="0039029B">
        <w:rPr>
          <w:lang w:eastAsia="ja-JP"/>
        </w:rPr>
        <w:t xml:space="preserve"> a common value is not mandatory).</w:t>
      </w:r>
    </w:p>
    <w:p w14:paraId="0D1CEE9F" w14:textId="77777777" w:rsidR="003E65DD" w:rsidRPr="0039029B" w:rsidRDefault="003E65DD" w:rsidP="003E65DD">
      <w:pPr>
        <w:rPr>
          <w:lang w:eastAsia="ja-JP"/>
        </w:rPr>
      </w:pPr>
      <w:r w:rsidRPr="0039029B">
        <w:rPr>
          <w:lang w:eastAsia="ja-JP"/>
        </w:rPr>
        <w:t xml:space="preserve">The u-plane configuration in o-ran-uplane-conf module is no longer required for O-RU (FHM). Instead, </w:t>
      </w:r>
      <w:r w:rsidRPr="0039029B">
        <w:rPr>
          <w:b/>
          <w:bCs/>
          <w:lang w:eastAsia="ja-JP"/>
        </w:rPr>
        <w:t>s</w:t>
      </w:r>
      <w:r w:rsidRPr="0039029B">
        <w:rPr>
          <w:b/>
          <w:lang w:eastAsia="ja-JP"/>
        </w:rPr>
        <w:t>hared-cell-copy-uplane-config</w:t>
      </w:r>
      <w:r w:rsidRPr="0039029B">
        <w:rPr>
          <w:lang w:eastAsia="ja-JP"/>
        </w:rPr>
        <w:t xml:space="preserve"> and </w:t>
      </w:r>
      <w:r w:rsidRPr="0039029B">
        <w:rPr>
          <w:b/>
          <w:lang w:eastAsia="ja-JP"/>
        </w:rPr>
        <w:t>shared-cell-combine-uplane-config</w:t>
      </w:r>
      <w:r w:rsidRPr="0039029B">
        <w:rPr>
          <w:lang w:eastAsia="ja-JP"/>
        </w:rPr>
        <w:t xml:space="preserve"> in o-ran-shared-cell.yang module are used. (See clause 17.6.4)</w:t>
      </w:r>
    </w:p>
    <w:p w14:paraId="29FAF8D2" w14:textId="3EEB9C3A" w:rsidR="003E65DD" w:rsidRPr="00F44B23" w:rsidRDefault="003E65DD" w:rsidP="00F44B23">
      <w:pPr>
        <w:pStyle w:val="NO"/>
        <w:overflowPunct/>
        <w:autoSpaceDE/>
        <w:autoSpaceDN/>
        <w:adjustRightInd/>
        <w:textAlignment w:val="auto"/>
        <w:rPr>
          <w:rFonts w:eastAsia="Yu Mincho"/>
          <w:lang w:val="en-US" w:eastAsia="ja-JP"/>
        </w:rPr>
      </w:pPr>
      <w:r w:rsidRPr="00F44B23">
        <w:rPr>
          <w:rFonts w:eastAsia="Yu Mincho"/>
          <w:lang w:val="en-US" w:eastAsia="ja-JP"/>
        </w:rPr>
        <w:t xml:space="preserve">NOTE: </w:t>
      </w:r>
      <w:r w:rsidRPr="00F44B23">
        <w:rPr>
          <w:rFonts w:eastAsia="Yu Mincho"/>
          <w:lang w:val="en-US" w:eastAsia="ja-JP"/>
        </w:rPr>
        <w:tab/>
        <w:t xml:space="preserve">In this version of the specification, only eCPRI headers are supported for the C/U-Plane protocol (, </w:t>
      </w:r>
      <w:r w:rsidR="00764FCC" w:rsidRPr="00F44B23">
        <w:rPr>
          <w:rFonts w:eastAsia="Yu Mincho"/>
          <w:lang w:val="en-US" w:eastAsia="ja-JP"/>
        </w:rPr>
        <w:t>i.e.</w:t>
      </w:r>
      <w:r w:rsidRPr="00F44B23">
        <w:rPr>
          <w:rFonts w:eastAsia="Yu Mincho"/>
          <w:lang w:val="en-US" w:eastAsia="ja-JP"/>
        </w:rPr>
        <w:t xml:space="preserve"> </w:t>
      </w:r>
      <w:r w:rsidR="00AE404E" w:rsidRPr="00F44B23">
        <w:rPr>
          <w:rFonts w:eastAsia="Yu Mincho"/>
          <w:lang w:val="en-US" w:eastAsia="ja-JP"/>
        </w:rPr>
        <w:t>support of the IEEE 1914.3 header, as specified in [i.9], is not defined).</w:t>
      </w:r>
    </w:p>
    <w:p w14:paraId="45701B5D" w14:textId="77777777" w:rsidR="003E65DD" w:rsidRPr="0039029B" w:rsidRDefault="003E65DD" w:rsidP="00DB79CA">
      <w:pPr>
        <w:pStyle w:val="PlantUMLImg"/>
        <w:jc w:val="center"/>
      </w:pPr>
      <w:r w:rsidRPr="0039029B">
        <w:rPr>
          <w:noProof/>
        </w:rPr>
        <w:lastRenderedPageBreak/>
        <w:drawing>
          <wp:inline distT="0" distB="0" distL="0" distR="0" wp14:anchorId="5F2BB090" wp14:editId="2A216E56">
            <wp:extent cx="5987232" cy="8467805"/>
            <wp:effectExtent l="0" t="0" r="0" b="3175"/>
            <wp:docPr id="318" name="Picture 318"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
                    <pic:cNvPicPr/>
                  </pic:nvPicPr>
                  <pic:blipFill>
                    <a:blip r:embed="rId115">
                      <a:extLst>
                        <a:ext uri="{28A0092B-C50C-407E-A947-70E740481C1C}">
                          <a14:useLocalDpi xmlns:a14="http://schemas.microsoft.com/office/drawing/2010/main" val="0"/>
                        </a:ext>
                      </a:extLst>
                    </a:blip>
                    <a:stretch>
                      <a:fillRect/>
                    </a:stretch>
                  </pic:blipFill>
                  <pic:spPr>
                    <a:xfrm>
                      <a:off x="0" y="0"/>
                      <a:ext cx="5989718" cy="8471321"/>
                    </a:xfrm>
                    <a:prstGeom prst="rect">
                      <a:avLst/>
                    </a:prstGeom>
                  </pic:spPr>
                </pic:pic>
              </a:graphicData>
            </a:graphic>
          </wp:inline>
        </w:drawing>
      </w:r>
    </w:p>
    <w:p w14:paraId="78D693AD" w14:textId="3A21185E" w:rsidR="003E65DD" w:rsidRPr="0039029B" w:rsidRDefault="003E65DD" w:rsidP="003E65DD">
      <w:pPr>
        <w:pStyle w:val="TF"/>
      </w:pPr>
      <w:bookmarkStart w:id="1269" w:name="_Toc85570376"/>
      <w:r w:rsidRPr="0039029B">
        <w:t>Figure 17.3-4: shared cell configuration and u-plane configuration</w:t>
      </w:r>
      <w:bookmarkEnd w:id="1269"/>
    </w:p>
    <w:p w14:paraId="5AEC4C55" w14:textId="77777777" w:rsidR="003E65DD" w:rsidRPr="0039029B" w:rsidRDefault="003E65DD" w:rsidP="003E65DD">
      <w:pPr>
        <w:rPr>
          <w:lang w:eastAsia="ja-JP"/>
        </w:rPr>
      </w:pPr>
      <w:r w:rsidRPr="0039029B">
        <w:rPr>
          <w:lang w:eastAsia="ja-JP"/>
        </w:rPr>
        <w:lastRenderedPageBreak/>
        <w:t>The NETCONF client performs further steps for the regular start-up procedure as described in clause 6.</w:t>
      </w:r>
    </w:p>
    <w:p w14:paraId="155C48F5" w14:textId="77777777" w:rsidR="003E65DD" w:rsidRPr="0039029B" w:rsidRDefault="003E65DD" w:rsidP="00DB79CA">
      <w:pPr>
        <w:pStyle w:val="PlantUMLImg"/>
        <w:jc w:val="center"/>
      </w:pPr>
      <w:r w:rsidRPr="0039029B">
        <w:rPr>
          <w:noProof/>
        </w:rPr>
        <w:drawing>
          <wp:inline distT="0" distB="0" distL="0" distR="0" wp14:anchorId="5F92B3E7" wp14:editId="1A0C9CE1">
            <wp:extent cx="4619625" cy="4438650"/>
            <wp:effectExtent l="0" t="0" r="9525" b="0"/>
            <wp:docPr id="319" name="Picture 319" descr="Generated by PlantUML"/>
            <wp:cNvGraphicFramePr/>
            <a:graphic xmlns:a="http://schemas.openxmlformats.org/drawingml/2006/main">
              <a:graphicData uri="http://schemas.openxmlformats.org/drawingml/2006/picture">
                <pic:pic xmlns:pic="http://schemas.openxmlformats.org/drawingml/2006/picture">
                  <pic:nvPicPr>
                    <pic:cNvPr id="319" name=""/>
                    <pic:cNvPicPr/>
                  </pic:nvPicPr>
                  <pic:blipFill>
                    <a:blip r:embed="rId116">
                      <a:extLst>
                        <a:ext uri="{28A0092B-C50C-407E-A947-70E740481C1C}">
                          <a14:useLocalDpi xmlns:a14="http://schemas.microsoft.com/office/drawing/2010/main" val="0"/>
                        </a:ext>
                      </a:extLst>
                    </a:blip>
                    <a:stretch>
                      <a:fillRect/>
                    </a:stretch>
                  </pic:blipFill>
                  <pic:spPr>
                    <a:xfrm>
                      <a:off x="0" y="0"/>
                      <a:ext cx="4619625" cy="4438650"/>
                    </a:xfrm>
                    <a:prstGeom prst="rect">
                      <a:avLst/>
                    </a:prstGeom>
                  </pic:spPr>
                </pic:pic>
              </a:graphicData>
            </a:graphic>
          </wp:inline>
        </w:drawing>
      </w:r>
    </w:p>
    <w:p w14:paraId="1067993A" w14:textId="258E9DB2" w:rsidR="003E65DD" w:rsidRPr="0039029B" w:rsidRDefault="003E65DD" w:rsidP="003E65DD">
      <w:pPr>
        <w:pStyle w:val="TF"/>
      </w:pPr>
      <w:bookmarkStart w:id="1270" w:name="_Toc85570377"/>
      <w:r w:rsidRPr="0039029B">
        <w:t>Figure 17.3-5: further steps for start-up procedure</w:t>
      </w:r>
      <w:bookmarkEnd w:id="1270"/>
    </w:p>
    <w:p w14:paraId="716DFEB7" w14:textId="319B8233" w:rsidR="003E65DD" w:rsidRPr="0039029B" w:rsidRDefault="003E65DD" w:rsidP="003E65DD">
      <w:pPr>
        <w:pStyle w:val="Heading2"/>
      </w:pPr>
      <w:bookmarkStart w:id="1271" w:name="_Toc34975565"/>
      <w:bookmarkStart w:id="1272" w:name="_Toc55383029"/>
      <w:bookmarkStart w:id="1273" w:name="_Toc85569890"/>
      <w:bookmarkStart w:id="1274" w:name="_Toc87539954"/>
      <w:bookmarkStart w:id="1275" w:name="_Toc228771237"/>
      <w:r w:rsidRPr="0039029B">
        <w:t>17.4</w:t>
      </w:r>
      <w:r w:rsidRPr="0039029B">
        <w:tab/>
        <w:t xml:space="preserve">Performance </w:t>
      </w:r>
      <w:bookmarkEnd w:id="1271"/>
      <w:bookmarkEnd w:id="1272"/>
      <w:bookmarkEnd w:id="1273"/>
      <w:bookmarkEnd w:id="1274"/>
      <w:r w:rsidR="00AC592A" w:rsidRPr="0039029B">
        <w:t>management</w:t>
      </w:r>
      <w:bookmarkEnd w:id="1275"/>
    </w:p>
    <w:p w14:paraId="23D1989C" w14:textId="77777777" w:rsidR="003E65DD" w:rsidRPr="0039029B" w:rsidRDefault="003E65DD" w:rsidP="003E65DD">
      <w:pPr>
        <w:rPr>
          <w:lang w:eastAsia="ja-JP"/>
        </w:rPr>
      </w:pPr>
      <w:r w:rsidRPr="0039029B">
        <w:rPr>
          <w:lang w:eastAsia="ja-JP"/>
        </w:rPr>
        <w:t>This clause provides description of the specific part of Performance Management for shared cell.</w:t>
      </w:r>
    </w:p>
    <w:p w14:paraId="2C396C2D" w14:textId="726F1443" w:rsidR="005C3ED6" w:rsidRPr="0039029B" w:rsidRDefault="005C3ED6" w:rsidP="00681061">
      <w:pPr>
        <w:pStyle w:val="NO"/>
        <w:rPr>
          <w:lang w:eastAsia="ja-JP"/>
        </w:rPr>
      </w:pPr>
      <w:r w:rsidRPr="0039029B">
        <w:rPr>
          <w:lang w:eastAsia="ja-JP"/>
        </w:rPr>
        <w:t xml:space="preserve">NOTE 1: </w:t>
      </w:r>
      <w:r w:rsidRPr="0039029B">
        <w:rPr>
          <w:lang w:eastAsia="ja-JP"/>
        </w:rPr>
        <w:tab/>
        <w:t>Clause 9.1 of CUS specification [2] indicates whether a particular performance measurement is mandatory or optional for Cascade/FHM O-RU.</w:t>
      </w:r>
    </w:p>
    <w:p w14:paraId="3AD86254" w14:textId="77777777" w:rsidR="003E65DD" w:rsidRPr="0039029B" w:rsidRDefault="003E65DD" w:rsidP="003E65DD">
      <w:pPr>
        <w:jc w:val="both"/>
        <w:rPr>
          <w:b/>
          <w:szCs w:val="24"/>
          <w:lang w:eastAsia="ja-JP"/>
        </w:rPr>
      </w:pPr>
      <w:r w:rsidRPr="0039029B">
        <w:rPr>
          <w:b/>
          <w:lang w:eastAsia="ja-JP"/>
        </w:rPr>
        <w:t>transceiver-stats</w:t>
      </w:r>
      <w:r w:rsidRPr="0039029B">
        <w:rPr>
          <w:b/>
          <w:szCs w:val="24"/>
          <w:lang w:eastAsia="ja-JP"/>
        </w:rPr>
        <w:t>:</w:t>
      </w:r>
    </w:p>
    <w:p w14:paraId="1A40F933" w14:textId="063D992B" w:rsidR="003E65DD" w:rsidRPr="0039029B" w:rsidRDefault="003E65DD" w:rsidP="003E65DD">
      <w:pPr>
        <w:pStyle w:val="B10"/>
        <w:ind w:left="284" w:firstLine="0"/>
        <w:rPr>
          <w:b/>
          <w:lang w:eastAsia="ja-JP"/>
        </w:rPr>
      </w:pPr>
      <w:r w:rsidRPr="0039029B">
        <w:rPr>
          <w:lang w:eastAsia="ja-JP"/>
        </w:rPr>
        <w:t xml:space="preserve">O-RU (Cascade / FHM) has multiple connections to O-DU and O-RU (Cascade/Normal). The baseline O-RU models permit O-RUs to be defined with multiple ports and multiple transceiver modules. Transceiver module is defined by o-ran-transceiver which refers the port-number for these interfaces. </w:t>
      </w:r>
      <w:r w:rsidR="00BD33CF" w:rsidRPr="0039029B">
        <w:rPr>
          <w:lang w:eastAsia="ja-JP"/>
        </w:rPr>
        <w:t>R</w:t>
      </w:r>
      <w:r w:rsidRPr="0039029B">
        <w:rPr>
          <w:lang w:eastAsia="ja-JP"/>
        </w:rPr>
        <w:t>efer to clause 17.6.1 O-RU Information for Shared Cell. In this case, the O-RU (Cascade / FHM) report</w:t>
      </w:r>
      <w:r w:rsidR="005C3ED6" w:rsidRPr="0039029B">
        <w:rPr>
          <w:lang w:eastAsia="ja-JP"/>
        </w:rPr>
        <w:t>s</w:t>
      </w:r>
      <w:r w:rsidRPr="0039029B">
        <w:rPr>
          <w:lang w:eastAsia="ja-JP"/>
        </w:rPr>
        <w:t xml:space="preserve"> </w:t>
      </w:r>
      <w:r w:rsidRPr="0039029B">
        <w:rPr>
          <w:b/>
          <w:lang w:eastAsia="ja-JP"/>
        </w:rPr>
        <w:t>transceiver-stats</w:t>
      </w:r>
      <w:r w:rsidRPr="0039029B">
        <w:rPr>
          <w:lang w:eastAsia="ja-JP"/>
        </w:rPr>
        <w:t xml:space="preserve"> per port-number.</w:t>
      </w:r>
    </w:p>
    <w:p w14:paraId="49A4D459" w14:textId="77777777" w:rsidR="003E65DD" w:rsidRPr="0039029B" w:rsidRDefault="003E65DD" w:rsidP="003E65DD">
      <w:pPr>
        <w:jc w:val="both"/>
        <w:rPr>
          <w:b/>
          <w:lang w:eastAsia="ja-JP"/>
        </w:rPr>
      </w:pPr>
      <w:r w:rsidRPr="0039029B">
        <w:rPr>
          <w:b/>
          <w:lang w:eastAsia="ja-JP"/>
        </w:rPr>
        <w:t>Rx-window-stats:</w:t>
      </w:r>
    </w:p>
    <w:p w14:paraId="5373245C" w14:textId="50F55326" w:rsidR="003E65DD" w:rsidRPr="0039029B" w:rsidRDefault="003E65DD" w:rsidP="003E65DD">
      <w:pPr>
        <w:pStyle w:val="B10"/>
        <w:ind w:left="284" w:firstLine="0"/>
        <w:rPr>
          <w:lang w:eastAsia="ja-JP"/>
        </w:rPr>
      </w:pPr>
      <w:r w:rsidRPr="0039029B">
        <w:rPr>
          <w:lang w:eastAsia="ja-JP"/>
        </w:rPr>
        <w:t>O-RU (Cascade) monitor</w:t>
      </w:r>
      <w:r w:rsidR="005C3ED6" w:rsidRPr="0039029B">
        <w:rPr>
          <w:lang w:eastAsia="ja-JP"/>
        </w:rPr>
        <w:t>s</w:t>
      </w:r>
      <w:r w:rsidRPr="0039029B">
        <w:rPr>
          <w:lang w:eastAsia="ja-JP"/>
        </w:rPr>
        <w:t xml:space="preserve"> </w:t>
      </w:r>
      <w:r w:rsidRPr="0039029B">
        <w:rPr>
          <w:b/>
          <w:lang w:eastAsia="ja-JP"/>
        </w:rPr>
        <w:t>rx-window-stats</w:t>
      </w:r>
      <w:r w:rsidRPr="0039029B">
        <w:rPr>
          <w:lang w:eastAsia="ja-JP"/>
        </w:rPr>
        <w:t xml:space="preserve"> per eaxc-id, per transport or per hardware component (O-RU) because it receives data flow from the north-node.</w:t>
      </w:r>
      <w:r w:rsidR="005C3ED6" w:rsidRPr="0039029B">
        <w:rPr>
          <w:lang w:eastAsia="ja-JP"/>
        </w:rPr>
        <w:t xml:space="preserve"> An FHM has no radio transmission/reception functionality and hence cannot support RX_ON_TIME, RX_EARLY, RX_LATE, RX_ON_TIME_C, RX_EARLY_C, RX_LATE_C in rx-window-stats.</w:t>
      </w:r>
    </w:p>
    <w:p w14:paraId="0346C8F3" w14:textId="0429B036" w:rsidR="003E65DD" w:rsidRPr="0039029B" w:rsidRDefault="003E65DD" w:rsidP="003E65DD">
      <w:pPr>
        <w:pStyle w:val="NO"/>
        <w:rPr>
          <w:b/>
          <w:lang w:eastAsia="ja-JP"/>
        </w:rPr>
      </w:pPr>
      <w:r w:rsidRPr="0039029B">
        <w:rPr>
          <w:lang w:eastAsia="ja-JP"/>
        </w:rPr>
        <w:t xml:space="preserve">NOTE </w:t>
      </w:r>
      <w:r w:rsidR="005C3ED6" w:rsidRPr="0039029B">
        <w:rPr>
          <w:lang w:eastAsia="ja-JP"/>
        </w:rPr>
        <w:t>2</w:t>
      </w:r>
      <w:r w:rsidRPr="0039029B">
        <w:rPr>
          <w:lang w:eastAsia="ja-JP"/>
        </w:rPr>
        <w:t xml:space="preserve">: </w:t>
      </w:r>
      <w:r w:rsidRPr="0039029B">
        <w:rPr>
          <w:lang w:eastAsia="ja-JP"/>
        </w:rPr>
        <w:tab/>
        <w:t xml:space="preserve">This version of the specification does support </w:t>
      </w:r>
      <w:r w:rsidRPr="0039029B">
        <w:rPr>
          <w:b/>
          <w:lang w:eastAsia="ja-JP"/>
        </w:rPr>
        <w:t>rx-window-stats</w:t>
      </w:r>
      <w:r w:rsidRPr="0039029B">
        <w:rPr>
          <w:lang w:eastAsia="ja-JP"/>
        </w:rPr>
        <w:t xml:space="preserve"> to monitor the downlink reception window and does</w:t>
      </w:r>
      <w:r w:rsidR="002048F1" w:rsidRPr="0039029B">
        <w:rPr>
          <w:lang w:eastAsia="ja-JP"/>
        </w:rPr>
        <w:t xml:space="preserve"> not </w:t>
      </w:r>
      <w:r w:rsidRPr="0039029B">
        <w:rPr>
          <w:lang w:eastAsia="ja-JP"/>
        </w:rPr>
        <w:t>support monitoring by an O-RU of the uplink traffic from south-node.</w:t>
      </w:r>
    </w:p>
    <w:p w14:paraId="4D97B87E" w14:textId="77777777" w:rsidR="003E65DD" w:rsidRPr="0039029B" w:rsidRDefault="003E65DD" w:rsidP="003E65DD">
      <w:pPr>
        <w:jc w:val="both"/>
        <w:rPr>
          <w:b/>
          <w:lang w:eastAsia="ja-JP"/>
        </w:rPr>
      </w:pPr>
      <w:r w:rsidRPr="0039029B">
        <w:rPr>
          <w:b/>
          <w:lang w:eastAsia="ja-JP"/>
        </w:rPr>
        <w:t>Tx-stats:</w:t>
      </w:r>
    </w:p>
    <w:p w14:paraId="508D85AD" w14:textId="51294A6B" w:rsidR="003E65DD" w:rsidRPr="0039029B" w:rsidRDefault="003E65DD" w:rsidP="003E65DD">
      <w:pPr>
        <w:pStyle w:val="B10"/>
        <w:ind w:left="284" w:firstLine="0"/>
        <w:rPr>
          <w:lang w:eastAsia="ja-JP"/>
        </w:rPr>
      </w:pPr>
      <w:r w:rsidRPr="0039029B">
        <w:rPr>
          <w:lang w:eastAsia="ja-JP"/>
        </w:rPr>
        <w:lastRenderedPageBreak/>
        <w:t>O-RU (Cascade / FHM) monitor</w:t>
      </w:r>
      <w:r w:rsidR="005C3ED6" w:rsidRPr="0039029B">
        <w:rPr>
          <w:lang w:eastAsia="ja-JP"/>
        </w:rPr>
        <w:t>s</w:t>
      </w:r>
      <w:r w:rsidRPr="0039029B">
        <w:rPr>
          <w:lang w:eastAsia="ja-JP"/>
        </w:rPr>
        <w:t xml:space="preserve"> </w:t>
      </w:r>
      <w:r w:rsidRPr="0039029B">
        <w:rPr>
          <w:b/>
          <w:lang w:eastAsia="ja-JP"/>
        </w:rPr>
        <w:t>tx-stats</w:t>
      </w:r>
      <w:r w:rsidRPr="0039029B">
        <w:rPr>
          <w:lang w:eastAsia="ja-JP"/>
        </w:rPr>
        <w:t xml:space="preserve"> per eaxc-id, per transport or per hardware component (O-RU) because it transmits data flow to the north-node.</w:t>
      </w:r>
    </w:p>
    <w:p w14:paraId="604E2EC3" w14:textId="4E59B3D3" w:rsidR="003E65DD" w:rsidRPr="0039029B" w:rsidRDefault="003E65DD" w:rsidP="003E65DD">
      <w:pPr>
        <w:pStyle w:val="NO"/>
        <w:rPr>
          <w:lang w:eastAsia="ja-JP"/>
        </w:rPr>
      </w:pPr>
      <w:r w:rsidRPr="0039029B">
        <w:rPr>
          <w:lang w:eastAsia="ja-JP"/>
        </w:rPr>
        <w:t xml:space="preserve">NOTE </w:t>
      </w:r>
      <w:r w:rsidR="005C3ED6" w:rsidRPr="0039029B">
        <w:rPr>
          <w:lang w:eastAsia="ja-JP"/>
        </w:rPr>
        <w:t>3</w:t>
      </w:r>
      <w:r w:rsidRPr="0039029B">
        <w:rPr>
          <w:lang w:eastAsia="ja-JP"/>
        </w:rPr>
        <w:t xml:space="preserve">: </w:t>
      </w:r>
      <w:r w:rsidRPr="0039029B">
        <w:rPr>
          <w:lang w:eastAsia="ja-JP"/>
        </w:rPr>
        <w:tab/>
        <w:t xml:space="preserve">This version of the specification does support </w:t>
      </w:r>
      <w:r w:rsidRPr="0039029B">
        <w:rPr>
          <w:b/>
          <w:lang w:eastAsia="ja-JP"/>
        </w:rPr>
        <w:t>tx-stats</w:t>
      </w:r>
      <w:r w:rsidRPr="0039029B">
        <w:rPr>
          <w:lang w:eastAsia="ja-JP"/>
        </w:rPr>
        <w:t xml:space="preserve"> to monitor uplink traffic and does</w:t>
      </w:r>
      <w:r w:rsidR="002048F1" w:rsidRPr="0039029B">
        <w:rPr>
          <w:lang w:eastAsia="ja-JP"/>
        </w:rPr>
        <w:t xml:space="preserve"> not </w:t>
      </w:r>
      <w:r w:rsidRPr="0039029B">
        <w:rPr>
          <w:lang w:eastAsia="ja-JP"/>
        </w:rPr>
        <w:t>support monitoring by an O-RU of the downlink traffic to south-node.</w:t>
      </w:r>
    </w:p>
    <w:p w14:paraId="78A941F0" w14:textId="57FDDD92" w:rsidR="005C3ED6" w:rsidRPr="0039029B" w:rsidRDefault="005C3ED6" w:rsidP="005C3ED6">
      <w:pPr>
        <w:jc w:val="both"/>
        <w:rPr>
          <w:b/>
          <w:lang w:eastAsia="ja-JP"/>
        </w:rPr>
      </w:pPr>
      <w:r w:rsidRPr="0039029B">
        <w:rPr>
          <w:b/>
          <w:lang w:eastAsia="ja-JP"/>
        </w:rPr>
        <w:t>Shared-cell-stats:</w:t>
      </w:r>
    </w:p>
    <w:p w14:paraId="4D0DCA34" w14:textId="77777777" w:rsidR="005C3ED6" w:rsidRPr="0039029B" w:rsidRDefault="005C3ED6" w:rsidP="005C3ED6">
      <w:pPr>
        <w:pStyle w:val="NO"/>
        <w:rPr>
          <w:lang w:eastAsia="ja-JP"/>
        </w:rPr>
      </w:pPr>
      <w:r w:rsidRPr="0039029B">
        <w:rPr>
          <w:lang w:eastAsia="ja-JP"/>
        </w:rPr>
        <w:t xml:space="preserve">Cascade O-RU/FHM monitors shared-cell-stats on per TRANSPORT object-unit.  </w:t>
      </w:r>
    </w:p>
    <w:p w14:paraId="7EF4DBE9" w14:textId="0B60E27F" w:rsidR="005C3ED6" w:rsidRPr="0039029B" w:rsidRDefault="005C3ED6" w:rsidP="005C3ED6">
      <w:pPr>
        <w:pStyle w:val="NO"/>
        <w:rPr>
          <w:b/>
          <w:lang w:eastAsia="ja-JP"/>
        </w:rPr>
      </w:pPr>
      <w:r w:rsidRPr="0039029B">
        <w:rPr>
          <w:lang w:eastAsia="ja-JP"/>
        </w:rPr>
        <w:t xml:space="preserve">NOTE 4: </w:t>
      </w:r>
      <w:r w:rsidRPr="0039029B">
        <w:rPr>
          <w:lang w:eastAsia="ja-JP"/>
        </w:rPr>
        <w:tab/>
        <w:t>Monitoring by an O-RU of the uplink traffic from south-node can be achieved using shared-cell-stats.</w:t>
      </w:r>
    </w:p>
    <w:p w14:paraId="3264E4C7" w14:textId="0172071F" w:rsidR="003E65DD" w:rsidRPr="0039029B" w:rsidRDefault="003E65DD" w:rsidP="003E65DD">
      <w:pPr>
        <w:jc w:val="both"/>
        <w:rPr>
          <w:b/>
          <w:lang w:eastAsia="ja-JP"/>
        </w:rPr>
      </w:pPr>
      <w:r w:rsidRPr="0039029B">
        <w:rPr>
          <w:b/>
          <w:lang w:eastAsia="ja-JP"/>
        </w:rPr>
        <w:t>Epe-stat</w:t>
      </w:r>
      <w:r w:rsidR="008F6455" w:rsidRPr="0039029B">
        <w:rPr>
          <w:b/>
          <w:lang w:eastAsia="ja-JP"/>
        </w:rPr>
        <w:t>istic</w:t>
      </w:r>
      <w:r w:rsidRPr="0039029B">
        <w:rPr>
          <w:b/>
          <w:lang w:eastAsia="ja-JP"/>
        </w:rPr>
        <w:t>s:</w:t>
      </w:r>
    </w:p>
    <w:p w14:paraId="63A97C62" w14:textId="507D362C" w:rsidR="003E65DD" w:rsidRPr="0039029B" w:rsidRDefault="003E65DD" w:rsidP="003E65DD">
      <w:pPr>
        <w:pStyle w:val="B10"/>
        <w:rPr>
          <w:lang w:eastAsia="ja-JP"/>
        </w:rPr>
      </w:pPr>
      <w:r w:rsidRPr="0039029B">
        <w:rPr>
          <w:lang w:eastAsia="ja-JP"/>
        </w:rPr>
        <w:t>O-RU (Cascade / FHM) monitor</w:t>
      </w:r>
      <w:r w:rsidR="005C3ED6" w:rsidRPr="0039029B">
        <w:rPr>
          <w:lang w:eastAsia="ja-JP"/>
        </w:rPr>
        <w:t>s</w:t>
      </w:r>
      <w:r w:rsidRPr="0039029B">
        <w:rPr>
          <w:lang w:eastAsia="ja-JP"/>
        </w:rPr>
        <w:t xml:space="preserve"> </w:t>
      </w:r>
      <w:r w:rsidRPr="0039029B">
        <w:rPr>
          <w:b/>
          <w:lang w:eastAsia="ja-JP"/>
        </w:rPr>
        <w:t>epe-stat</w:t>
      </w:r>
      <w:r w:rsidR="008F6455" w:rsidRPr="0039029B">
        <w:rPr>
          <w:b/>
          <w:lang w:eastAsia="ja-JP"/>
        </w:rPr>
        <w:t>istic</w:t>
      </w:r>
      <w:r w:rsidRPr="0039029B">
        <w:rPr>
          <w:b/>
          <w:lang w:eastAsia="ja-JP"/>
        </w:rPr>
        <w:t>s</w:t>
      </w:r>
      <w:r w:rsidRPr="0039029B">
        <w:rPr>
          <w:lang w:eastAsia="ja-JP"/>
        </w:rPr>
        <w:t xml:space="preserve"> per hardware component.</w:t>
      </w:r>
    </w:p>
    <w:p w14:paraId="7815B07D" w14:textId="77777777" w:rsidR="003E65DD" w:rsidRPr="0039029B" w:rsidRDefault="003E65DD" w:rsidP="003E65DD">
      <w:pPr>
        <w:jc w:val="both"/>
        <w:rPr>
          <w:b/>
          <w:szCs w:val="24"/>
          <w:lang w:eastAsia="ja-JP"/>
        </w:rPr>
      </w:pPr>
      <w:r w:rsidRPr="0039029B">
        <w:rPr>
          <w:b/>
          <w:szCs w:val="24"/>
          <w:lang w:eastAsia="ja-JP"/>
        </w:rPr>
        <w:t>Symbol-rssi-stats:</w:t>
      </w:r>
    </w:p>
    <w:p w14:paraId="73209308" w14:textId="1BB287A7" w:rsidR="003E65DD" w:rsidRPr="0039029B" w:rsidRDefault="003E65DD" w:rsidP="003E65DD">
      <w:pPr>
        <w:pStyle w:val="B10"/>
        <w:rPr>
          <w:lang w:eastAsia="ja-JP"/>
        </w:rPr>
      </w:pPr>
      <w:r w:rsidRPr="0039029B">
        <w:rPr>
          <w:lang w:eastAsia="ja-JP"/>
        </w:rPr>
        <w:t>O-RU monitor</w:t>
      </w:r>
      <w:r w:rsidR="005C3ED6" w:rsidRPr="0039029B">
        <w:rPr>
          <w:lang w:eastAsia="ja-JP"/>
        </w:rPr>
        <w:t>s</w:t>
      </w:r>
      <w:r w:rsidRPr="0039029B">
        <w:rPr>
          <w:lang w:eastAsia="ja-JP"/>
        </w:rPr>
        <w:t xml:space="preserve"> </w:t>
      </w:r>
      <w:r w:rsidRPr="0039029B">
        <w:rPr>
          <w:b/>
          <w:lang w:eastAsia="ja-JP"/>
        </w:rPr>
        <w:t>symbol-rssi-stats</w:t>
      </w:r>
      <w:r w:rsidRPr="0039029B">
        <w:rPr>
          <w:lang w:eastAsia="ja-JP"/>
        </w:rPr>
        <w:t xml:space="preserve"> per rx-array-carrier.</w:t>
      </w:r>
    </w:p>
    <w:p w14:paraId="322D464A" w14:textId="013A539B" w:rsidR="00EC7A7B" w:rsidRPr="0039029B" w:rsidRDefault="00270C86" w:rsidP="00EC7A7B">
      <w:pPr>
        <w:pStyle w:val="NO"/>
        <w:rPr>
          <w:b/>
          <w:lang w:eastAsia="ja-JP"/>
        </w:rPr>
      </w:pPr>
      <w:r w:rsidRPr="0039029B">
        <w:rPr>
          <w:lang w:eastAsia="ja-JP"/>
        </w:rPr>
        <w:t xml:space="preserve">NOTE </w:t>
      </w:r>
      <w:r w:rsidR="005C3ED6" w:rsidRPr="0039029B">
        <w:rPr>
          <w:lang w:eastAsia="ja-JP"/>
        </w:rPr>
        <w:t>5</w:t>
      </w:r>
      <w:r w:rsidR="003E65DD" w:rsidRPr="0039029B">
        <w:rPr>
          <w:lang w:eastAsia="ja-JP"/>
        </w:rPr>
        <w:t xml:space="preserve">: </w:t>
      </w:r>
      <w:r w:rsidR="003E65DD" w:rsidRPr="0039029B">
        <w:rPr>
          <w:lang w:eastAsia="ja-JP"/>
        </w:rPr>
        <w:tab/>
        <w:t xml:space="preserve">O-RU without radio transmission/reception capability (FHM) does not support monitoring of </w:t>
      </w:r>
      <w:r w:rsidR="003E65DD" w:rsidRPr="0039029B">
        <w:rPr>
          <w:b/>
          <w:lang w:eastAsia="ja-JP"/>
        </w:rPr>
        <w:t>symbol-rssi-stats</w:t>
      </w:r>
    </w:p>
    <w:p w14:paraId="7308C30C" w14:textId="77777777" w:rsidR="00EC7A7B" w:rsidRPr="0039029B" w:rsidRDefault="00EC7A7B" w:rsidP="00EC7A7B">
      <w:pPr>
        <w:rPr>
          <w:b/>
          <w:bCs/>
          <w:lang w:eastAsia="ja-JP"/>
        </w:rPr>
      </w:pPr>
      <w:r w:rsidRPr="0039029B">
        <w:rPr>
          <w:b/>
          <w:bCs/>
          <w:lang w:eastAsia="ja-JP"/>
        </w:rPr>
        <w:t>Tx-antenna-stats:</w:t>
      </w:r>
    </w:p>
    <w:p w14:paraId="322FA06A" w14:textId="77777777" w:rsidR="00EC7A7B" w:rsidRPr="0039029B" w:rsidRDefault="00EC7A7B" w:rsidP="00EC7A7B">
      <w:pPr>
        <w:rPr>
          <w:lang w:eastAsia="ja-JP"/>
        </w:rPr>
      </w:pPr>
      <w:r w:rsidRPr="0039029B">
        <w:rPr>
          <w:lang w:eastAsia="ja-JP"/>
        </w:rPr>
        <w:t xml:space="preserve">O-RU monitors </w:t>
      </w:r>
      <w:r w:rsidRPr="0039029B">
        <w:rPr>
          <w:b/>
          <w:bCs/>
          <w:lang w:eastAsia="ja-JP"/>
        </w:rPr>
        <w:t>tx-antenna-stats</w:t>
      </w:r>
      <w:r w:rsidRPr="0039029B">
        <w:rPr>
          <w:lang w:eastAsia="ja-JP"/>
        </w:rPr>
        <w:t xml:space="preserve"> per tx-array element, or connector and band number.</w:t>
      </w:r>
    </w:p>
    <w:p w14:paraId="373A24AC" w14:textId="599330D4" w:rsidR="00EC7A7B" w:rsidRPr="0039029B" w:rsidRDefault="00EC7A7B" w:rsidP="00EC7A7B">
      <w:pPr>
        <w:pStyle w:val="NO"/>
        <w:rPr>
          <w:lang w:eastAsia="ja-JP"/>
        </w:rPr>
      </w:pPr>
      <w:r w:rsidRPr="0039029B">
        <w:rPr>
          <w:lang w:eastAsia="ja-JP"/>
        </w:rPr>
        <w:t xml:space="preserve">NOTE 6: </w:t>
      </w:r>
      <w:r w:rsidRPr="0039029B">
        <w:rPr>
          <w:lang w:eastAsia="ja-JP"/>
        </w:rPr>
        <w:tab/>
        <w:t xml:space="preserve">O-RU without radio transmission/reception capability (FHM) does not support monitoring of </w:t>
      </w:r>
      <w:r w:rsidRPr="0039029B">
        <w:rPr>
          <w:b/>
          <w:bCs/>
          <w:lang w:eastAsia="ja-JP"/>
        </w:rPr>
        <w:t>tx-antenna-stats</w:t>
      </w:r>
      <w:r w:rsidRPr="0039029B">
        <w:rPr>
          <w:lang w:eastAsia="ja-JP"/>
        </w:rPr>
        <w:t>.</w:t>
      </w:r>
    </w:p>
    <w:p w14:paraId="5E8FCA58" w14:textId="1D38BC71" w:rsidR="009A69FE" w:rsidRPr="0039029B" w:rsidRDefault="009A69FE" w:rsidP="009A69FE">
      <w:pPr>
        <w:rPr>
          <w:b/>
          <w:bCs/>
          <w:lang w:eastAsia="ja-JP"/>
        </w:rPr>
      </w:pPr>
      <w:r w:rsidRPr="0039029B">
        <w:rPr>
          <w:b/>
          <w:bCs/>
          <w:lang w:eastAsia="ja-JP"/>
        </w:rPr>
        <w:t>Tssi-stats:</w:t>
      </w:r>
    </w:p>
    <w:p w14:paraId="4D528402" w14:textId="24A2023C" w:rsidR="009A69FE" w:rsidRPr="0039029B" w:rsidRDefault="009A69FE" w:rsidP="009A69FE">
      <w:pPr>
        <w:pStyle w:val="B10"/>
        <w:rPr>
          <w:lang w:eastAsia="ja-JP"/>
        </w:rPr>
      </w:pPr>
      <w:r w:rsidRPr="0039029B">
        <w:rPr>
          <w:lang w:eastAsia="ja-JP"/>
        </w:rPr>
        <w:t xml:space="preserve">O-RU monitors </w:t>
      </w:r>
      <w:r w:rsidRPr="0039029B">
        <w:rPr>
          <w:b/>
          <w:bCs/>
          <w:lang w:eastAsia="ja-JP"/>
        </w:rPr>
        <w:t>tssi-stats</w:t>
      </w:r>
      <w:r w:rsidRPr="0039029B">
        <w:rPr>
          <w:lang w:eastAsia="ja-JP"/>
        </w:rPr>
        <w:t xml:space="preserve"> per carrier_array_element.</w:t>
      </w:r>
    </w:p>
    <w:p w14:paraId="719F2C19" w14:textId="11BDD5F6" w:rsidR="009A69FE" w:rsidRPr="0039029B" w:rsidRDefault="009A69FE" w:rsidP="009A69FE">
      <w:pPr>
        <w:pStyle w:val="NO"/>
        <w:rPr>
          <w:lang w:eastAsia="ja-JP"/>
        </w:rPr>
      </w:pPr>
      <w:r w:rsidRPr="0039029B">
        <w:rPr>
          <w:lang w:eastAsia="ja-JP"/>
        </w:rPr>
        <w:t xml:space="preserve">NOTE 7: </w:t>
      </w:r>
      <w:r w:rsidRPr="0039029B">
        <w:rPr>
          <w:lang w:eastAsia="ja-JP"/>
        </w:rPr>
        <w:tab/>
        <w:t xml:space="preserve">O-RU without radio transmission/reception capability (FHM) does not support monitoring of </w:t>
      </w:r>
      <w:r w:rsidRPr="0039029B">
        <w:rPr>
          <w:b/>
          <w:bCs/>
          <w:lang w:eastAsia="ja-JP"/>
        </w:rPr>
        <w:t>tssi-stats-object.</w:t>
      </w:r>
    </w:p>
    <w:p w14:paraId="7F4BFF7F" w14:textId="763C80B3" w:rsidR="00A9475B" w:rsidRPr="0039029B" w:rsidRDefault="00A9475B" w:rsidP="00326E69">
      <w:pPr>
        <w:rPr>
          <w:lang w:eastAsia="ja-JP"/>
        </w:rPr>
      </w:pPr>
      <w:r w:rsidRPr="0039029B">
        <w:rPr>
          <w:b/>
          <w:bCs/>
          <w:lang w:eastAsia="ja-JP"/>
        </w:rPr>
        <w:t>Rssi-stats</w:t>
      </w:r>
      <w:r w:rsidRPr="0039029B">
        <w:rPr>
          <w:lang w:eastAsia="ja-JP"/>
        </w:rPr>
        <w:t>:</w:t>
      </w:r>
    </w:p>
    <w:p w14:paraId="2195B11C" w14:textId="0A22491E" w:rsidR="00A9475B" w:rsidRPr="0039029B" w:rsidRDefault="00A9475B" w:rsidP="00A9475B">
      <w:pPr>
        <w:pStyle w:val="NO"/>
        <w:rPr>
          <w:lang w:eastAsia="ja-JP"/>
        </w:rPr>
      </w:pPr>
      <w:r w:rsidRPr="0039029B">
        <w:rPr>
          <w:lang w:eastAsia="ja-JP"/>
        </w:rPr>
        <w:t xml:space="preserve">O-RU monitors </w:t>
      </w:r>
      <w:r w:rsidRPr="0039029B">
        <w:rPr>
          <w:b/>
          <w:bCs/>
          <w:lang w:eastAsia="ja-JP"/>
        </w:rPr>
        <w:t>rssi-stats</w:t>
      </w:r>
      <w:r w:rsidRPr="0039029B">
        <w:rPr>
          <w:lang w:eastAsia="ja-JP"/>
        </w:rPr>
        <w:t xml:space="preserve"> per carrier_array_element.</w:t>
      </w:r>
    </w:p>
    <w:p w14:paraId="231EDFC1" w14:textId="1CD2F1E2" w:rsidR="009A69FE" w:rsidRPr="0039029B" w:rsidRDefault="00A9475B" w:rsidP="00A9475B">
      <w:pPr>
        <w:pStyle w:val="NO"/>
        <w:rPr>
          <w:lang w:eastAsia="ja-JP"/>
        </w:rPr>
      </w:pPr>
      <w:r w:rsidRPr="0039029B">
        <w:rPr>
          <w:lang w:eastAsia="ja-JP"/>
        </w:rPr>
        <w:t xml:space="preserve">NOTE 8: </w:t>
      </w:r>
      <w:r w:rsidRPr="0039029B">
        <w:rPr>
          <w:lang w:eastAsia="ja-JP"/>
        </w:rPr>
        <w:tab/>
        <w:t>O-RU without radio transmission/reception capability (FHM) does not support monitoring of rssi-stats-object.</w:t>
      </w:r>
    </w:p>
    <w:p w14:paraId="5A8335B7" w14:textId="605BC190" w:rsidR="00E23880" w:rsidRPr="0039029B" w:rsidRDefault="00E23880" w:rsidP="00E23880">
      <w:pPr>
        <w:rPr>
          <w:b/>
          <w:bCs/>
          <w:lang w:eastAsia="ja-JP"/>
        </w:rPr>
      </w:pPr>
      <w:r w:rsidRPr="0039029B">
        <w:rPr>
          <w:b/>
          <w:bCs/>
          <w:lang w:eastAsia="ja-JP"/>
        </w:rPr>
        <w:t>Tx-output-power-stats:</w:t>
      </w:r>
    </w:p>
    <w:p w14:paraId="76B083B8" w14:textId="3B1D9DF6" w:rsidR="00E23880" w:rsidRPr="0039029B" w:rsidRDefault="00E23880" w:rsidP="00910E6F">
      <w:pPr>
        <w:pStyle w:val="B10"/>
        <w:rPr>
          <w:lang w:eastAsia="ja-JP"/>
        </w:rPr>
      </w:pPr>
      <w:r w:rsidRPr="0039029B">
        <w:rPr>
          <w:lang w:eastAsia="ja-JP"/>
        </w:rPr>
        <w:t xml:space="preserve">O-RU monitors </w:t>
      </w:r>
      <w:r w:rsidRPr="000423C0">
        <w:rPr>
          <w:b/>
          <w:bCs/>
          <w:lang w:eastAsia="ja-JP"/>
        </w:rPr>
        <w:t>tx-output-power-stats</w:t>
      </w:r>
      <w:r w:rsidRPr="0039029B">
        <w:rPr>
          <w:lang w:eastAsia="ja-JP"/>
        </w:rPr>
        <w:t xml:space="preserve"> per tx-array-carrier, tx-array-element, connector, carrier_array_element or array-carrier-connector.</w:t>
      </w:r>
    </w:p>
    <w:p w14:paraId="55B8EA95" w14:textId="7A41A860" w:rsidR="00E23880" w:rsidRPr="0039029B" w:rsidRDefault="00E23880" w:rsidP="00E23880">
      <w:pPr>
        <w:pStyle w:val="NO"/>
        <w:rPr>
          <w:lang w:eastAsia="ja-JP"/>
        </w:rPr>
      </w:pPr>
      <w:r w:rsidRPr="0039029B">
        <w:rPr>
          <w:lang w:eastAsia="ja-JP"/>
        </w:rPr>
        <w:t xml:space="preserve">NOTE 9: </w:t>
      </w:r>
      <w:r w:rsidRPr="0039029B">
        <w:rPr>
          <w:lang w:eastAsia="ja-JP"/>
        </w:rPr>
        <w:tab/>
        <w:t xml:space="preserve">O-RU without radio transmission/reception capability (FHM) does not support monitoring of </w:t>
      </w:r>
      <w:r w:rsidRPr="000423C0">
        <w:rPr>
          <w:b/>
          <w:bCs/>
          <w:lang w:eastAsia="ja-JP"/>
        </w:rPr>
        <w:t>tx-output-power-stats</w:t>
      </w:r>
      <w:r w:rsidRPr="0039029B">
        <w:rPr>
          <w:lang w:eastAsia="ja-JP"/>
        </w:rPr>
        <w:t>.</w:t>
      </w:r>
    </w:p>
    <w:p w14:paraId="6B0F838B" w14:textId="77777777" w:rsidR="00044F99" w:rsidRPr="0039029B" w:rsidRDefault="00044F99" w:rsidP="00044F99">
      <w:pPr>
        <w:jc w:val="both"/>
        <w:rPr>
          <w:b/>
          <w:szCs w:val="24"/>
          <w:lang w:eastAsia="ja-JP"/>
        </w:rPr>
      </w:pPr>
      <w:r w:rsidRPr="0039029B">
        <w:rPr>
          <w:b/>
          <w:lang w:eastAsia="ja-JP"/>
        </w:rPr>
        <w:t>ethernet-stats</w:t>
      </w:r>
      <w:r w:rsidRPr="0039029B">
        <w:rPr>
          <w:b/>
          <w:szCs w:val="24"/>
          <w:lang w:eastAsia="ja-JP"/>
        </w:rPr>
        <w:t>:</w:t>
      </w:r>
    </w:p>
    <w:p w14:paraId="25B4B526" w14:textId="0FF65BC3" w:rsidR="00044F99" w:rsidRPr="0039029B" w:rsidRDefault="00044F99" w:rsidP="00910E6F">
      <w:pPr>
        <w:pStyle w:val="B10"/>
        <w:ind w:left="284" w:firstLine="0"/>
        <w:rPr>
          <w:b/>
          <w:lang w:eastAsia="ja-JP"/>
        </w:rPr>
      </w:pPr>
      <w:r w:rsidRPr="0039029B">
        <w:rPr>
          <w:lang w:eastAsia="ja-JP"/>
        </w:rPr>
        <w:t xml:space="preserve">O-RU (Cascade / FHM) has multiple connections to O-DU and O-RU (Cascade/Normal). The baseline O-RU models permit O-RUs to be defined with multiple ethernet ports. Refer to clause 17.6.1 O-RU Information for Shared Cell. In this case, the O-RU (Cascade / FHM) reports </w:t>
      </w:r>
      <w:r w:rsidRPr="0039029B">
        <w:rPr>
          <w:b/>
          <w:lang w:eastAsia="ja-JP"/>
        </w:rPr>
        <w:t>ethernet-stats</w:t>
      </w:r>
      <w:r w:rsidRPr="0039029B">
        <w:rPr>
          <w:lang w:eastAsia="ja-JP"/>
        </w:rPr>
        <w:t xml:space="preserve"> per port-number.</w:t>
      </w:r>
    </w:p>
    <w:p w14:paraId="1ECCC4EC" w14:textId="77777777" w:rsidR="003E65DD" w:rsidRPr="0039029B" w:rsidRDefault="003E65DD" w:rsidP="003E65DD">
      <w:pPr>
        <w:pStyle w:val="TH"/>
        <w:rPr>
          <w:lang w:eastAsia="ja-JP"/>
        </w:rPr>
      </w:pPr>
      <w:bookmarkStart w:id="1276" w:name="_Toc85568905"/>
      <w:r w:rsidRPr="0039029B">
        <w:lastRenderedPageBreak/>
        <w:t xml:space="preserve">Table 17.4-1: </w:t>
      </w:r>
      <w:r w:rsidRPr="0039029B">
        <w:rPr>
          <w:lang w:eastAsia="ja-JP"/>
        </w:rPr>
        <w:t xml:space="preserve">Measurement-group of O-RU </w:t>
      </w:r>
      <w:r w:rsidRPr="0039029B">
        <w:rPr>
          <w:szCs w:val="24"/>
          <w:lang w:eastAsia="ja-JP"/>
        </w:rPr>
        <w:t>(Cascade / FHM)</w:t>
      </w:r>
      <w:bookmarkEnd w:id="1276"/>
    </w:p>
    <w:tbl>
      <w:tblPr>
        <w:tblStyle w:val="TableGrid"/>
        <w:tblW w:w="6658" w:type="dxa"/>
        <w:jc w:val="center"/>
        <w:tblLayout w:type="fixed"/>
        <w:tblLook w:val="04A0" w:firstRow="1" w:lastRow="0" w:firstColumn="1" w:lastColumn="0" w:noHBand="0" w:noVBand="1"/>
      </w:tblPr>
      <w:tblGrid>
        <w:gridCol w:w="1984"/>
        <w:gridCol w:w="4674"/>
      </w:tblGrid>
      <w:tr w:rsidR="003E65DD" w:rsidRPr="0039029B" w14:paraId="56754231" w14:textId="77777777" w:rsidTr="00227BC4">
        <w:trPr>
          <w:trHeight w:val="379"/>
          <w:jc w:val="center"/>
        </w:trPr>
        <w:tc>
          <w:tcPr>
            <w:tcW w:w="1984" w:type="dxa"/>
            <w:shd w:val="clear" w:color="auto" w:fill="FFFFFF" w:themeFill="background1"/>
          </w:tcPr>
          <w:p w14:paraId="30AB5DF0" w14:textId="77777777" w:rsidR="003E65DD" w:rsidRPr="0039029B" w:rsidRDefault="003E65DD" w:rsidP="003E65DD">
            <w:pPr>
              <w:pStyle w:val="TAH"/>
            </w:pPr>
            <w:r w:rsidRPr="0039029B">
              <w:rPr>
                <w:lang w:eastAsia="ja-JP"/>
              </w:rPr>
              <w:t>Measurement-group</w:t>
            </w:r>
          </w:p>
        </w:tc>
        <w:tc>
          <w:tcPr>
            <w:tcW w:w="4674" w:type="dxa"/>
            <w:shd w:val="clear" w:color="auto" w:fill="FFFFFF" w:themeFill="background1"/>
          </w:tcPr>
          <w:p w14:paraId="393F8F9D" w14:textId="77777777" w:rsidR="003E65DD" w:rsidRPr="0039029B" w:rsidRDefault="003E65DD" w:rsidP="003E65DD">
            <w:pPr>
              <w:pStyle w:val="TAH"/>
              <w:rPr>
                <w:lang w:eastAsia="ja-JP"/>
              </w:rPr>
            </w:pPr>
            <w:r w:rsidRPr="0039029B">
              <w:rPr>
                <w:lang w:eastAsia="ja-JP"/>
              </w:rPr>
              <w:t>measurement-units</w:t>
            </w:r>
          </w:p>
        </w:tc>
      </w:tr>
      <w:tr w:rsidR="003E65DD" w:rsidRPr="0039029B" w14:paraId="4744EF32" w14:textId="77777777" w:rsidTr="00227BC4">
        <w:trPr>
          <w:trHeight w:val="379"/>
          <w:jc w:val="center"/>
        </w:trPr>
        <w:tc>
          <w:tcPr>
            <w:tcW w:w="1984" w:type="dxa"/>
          </w:tcPr>
          <w:p w14:paraId="6B792891" w14:textId="77777777" w:rsidR="003E65DD" w:rsidRPr="0039029B" w:rsidRDefault="003E65DD" w:rsidP="003E65DD">
            <w:pPr>
              <w:pStyle w:val="TAC"/>
              <w:rPr>
                <w:b/>
                <w:bCs/>
                <w:lang w:eastAsia="ja-JP"/>
              </w:rPr>
            </w:pPr>
            <w:r w:rsidRPr="0039029B">
              <w:rPr>
                <w:b/>
                <w:bCs/>
                <w:lang w:eastAsia="ja-JP"/>
              </w:rPr>
              <w:t>transceiver-stats</w:t>
            </w:r>
          </w:p>
        </w:tc>
        <w:tc>
          <w:tcPr>
            <w:tcW w:w="4674" w:type="dxa"/>
          </w:tcPr>
          <w:p w14:paraId="2216298E" w14:textId="77777777" w:rsidR="003E65DD" w:rsidRPr="0039029B" w:rsidRDefault="003E65DD" w:rsidP="003E65DD">
            <w:pPr>
              <w:pStyle w:val="TAC"/>
              <w:rPr>
                <w:lang w:eastAsia="ja-JP"/>
              </w:rPr>
            </w:pPr>
            <w:r w:rsidRPr="0039029B">
              <w:rPr>
                <w:szCs w:val="24"/>
                <w:lang w:eastAsia="ja-JP"/>
              </w:rPr>
              <w:t>port-number (multiple)</w:t>
            </w:r>
          </w:p>
        </w:tc>
      </w:tr>
      <w:tr w:rsidR="003E65DD" w:rsidRPr="0039029B" w14:paraId="10F964E0" w14:textId="77777777" w:rsidTr="00227BC4">
        <w:trPr>
          <w:trHeight w:val="379"/>
          <w:jc w:val="center"/>
        </w:trPr>
        <w:tc>
          <w:tcPr>
            <w:tcW w:w="1984" w:type="dxa"/>
          </w:tcPr>
          <w:p w14:paraId="3A993D5C" w14:textId="77777777" w:rsidR="003E65DD" w:rsidRPr="0039029B" w:rsidRDefault="003E65DD" w:rsidP="003E65DD">
            <w:pPr>
              <w:pStyle w:val="TAC"/>
              <w:rPr>
                <w:b/>
                <w:bCs/>
                <w:lang w:eastAsia="ja-JP"/>
              </w:rPr>
            </w:pPr>
            <w:r w:rsidRPr="0039029B">
              <w:rPr>
                <w:b/>
                <w:bCs/>
                <w:lang w:eastAsia="ja-JP"/>
              </w:rPr>
              <w:t>rx-window-stats</w:t>
            </w:r>
          </w:p>
        </w:tc>
        <w:tc>
          <w:tcPr>
            <w:tcW w:w="4674" w:type="dxa"/>
          </w:tcPr>
          <w:p w14:paraId="23D3D75A" w14:textId="77777777" w:rsidR="003E65DD" w:rsidRPr="0039029B" w:rsidRDefault="003E65DD" w:rsidP="003E65DD">
            <w:pPr>
              <w:pStyle w:val="TAC"/>
              <w:rPr>
                <w:lang w:eastAsia="ja-JP"/>
              </w:rPr>
            </w:pPr>
            <w:r w:rsidRPr="0039029B">
              <w:t xml:space="preserve"> </w:t>
            </w:r>
            <w:r w:rsidRPr="0039029B">
              <w:rPr>
                <w:szCs w:val="24"/>
                <w:lang w:eastAsia="ja-JP"/>
              </w:rPr>
              <w:t>eaxc-id, transport or hardware component (O-RU)</w:t>
            </w:r>
          </w:p>
        </w:tc>
      </w:tr>
      <w:tr w:rsidR="003E65DD" w:rsidRPr="0039029B" w14:paraId="5E498902" w14:textId="77777777" w:rsidTr="00227BC4">
        <w:trPr>
          <w:trHeight w:val="379"/>
          <w:jc w:val="center"/>
        </w:trPr>
        <w:tc>
          <w:tcPr>
            <w:tcW w:w="1984" w:type="dxa"/>
          </w:tcPr>
          <w:p w14:paraId="4A9F9C4C" w14:textId="77777777" w:rsidR="003E65DD" w:rsidRPr="0039029B" w:rsidRDefault="003E65DD" w:rsidP="003E65DD">
            <w:pPr>
              <w:pStyle w:val="TAC"/>
              <w:rPr>
                <w:b/>
                <w:bCs/>
                <w:lang w:eastAsia="ja-JP"/>
              </w:rPr>
            </w:pPr>
            <w:r w:rsidRPr="0039029B">
              <w:rPr>
                <w:b/>
                <w:bCs/>
                <w:lang w:eastAsia="ja-JP"/>
              </w:rPr>
              <w:t>tx-stats</w:t>
            </w:r>
          </w:p>
        </w:tc>
        <w:tc>
          <w:tcPr>
            <w:tcW w:w="4674" w:type="dxa"/>
          </w:tcPr>
          <w:p w14:paraId="683BEEEB" w14:textId="77777777" w:rsidR="003E65DD" w:rsidRPr="0039029B" w:rsidRDefault="003E65DD" w:rsidP="003E65DD">
            <w:pPr>
              <w:pStyle w:val="TAC"/>
            </w:pPr>
            <w:r w:rsidRPr="0039029B">
              <w:rPr>
                <w:szCs w:val="24"/>
                <w:lang w:eastAsia="ja-JP"/>
              </w:rPr>
              <w:t>eaxc-id, transport or hardware component (O-RU)</w:t>
            </w:r>
          </w:p>
        </w:tc>
      </w:tr>
      <w:tr w:rsidR="005C3ED6" w:rsidRPr="0039029B" w14:paraId="3016558A" w14:textId="77777777" w:rsidTr="00227BC4">
        <w:trPr>
          <w:trHeight w:val="379"/>
          <w:jc w:val="center"/>
        </w:trPr>
        <w:tc>
          <w:tcPr>
            <w:tcW w:w="1984" w:type="dxa"/>
          </w:tcPr>
          <w:p w14:paraId="1EADD370" w14:textId="09D23E39" w:rsidR="005C3ED6" w:rsidRPr="0039029B" w:rsidRDefault="005C3ED6" w:rsidP="003E65DD">
            <w:pPr>
              <w:pStyle w:val="TAC"/>
              <w:rPr>
                <w:b/>
                <w:bCs/>
                <w:lang w:eastAsia="ja-JP"/>
              </w:rPr>
            </w:pPr>
            <w:r w:rsidRPr="000423C0">
              <w:rPr>
                <w:b/>
                <w:bCs/>
                <w:lang w:eastAsia="ja-JP"/>
              </w:rPr>
              <w:t>shared-cell-stats</w:t>
            </w:r>
          </w:p>
        </w:tc>
        <w:tc>
          <w:tcPr>
            <w:tcW w:w="4674" w:type="dxa"/>
          </w:tcPr>
          <w:p w14:paraId="0D9534C6" w14:textId="05DA3CB6" w:rsidR="005C3ED6" w:rsidRPr="0039029B" w:rsidRDefault="005C3ED6" w:rsidP="003E65DD">
            <w:pPr>
              <w:pStyle w:val="TAC"/>
              <w:rPr>
                <w:szCs w:val="24"/>
                <w:lang w:eastAsia="ja-JP"/>
              </w:rPr>
            </w:pPr>
            <w:r w:rsidRPr="0039029B">
              <w:rPr>
                <w:color w:val="000000" w:themeColor="text1"/>
                <w:lang w:eastAsia="ja-JP"/>
              </w:rPr>
              <w:t>transport</w:t>
            </w:r>
          </w:p>
        </w:tc>
      </w:tr>
      <w:tr w:rsidR="003E65DD" w:rsidRPr="0039029B" w14:paraId="67E89485" w14:textId="77777777" w:rsidTr="00227BC4">
        <w:trPr>
          <w:trHeight w:val="379"/>
          <w:jc w:val="center"/>
        </w:trPr>
        <w:tc>
          <w:tcPr>
            <w:tcW w:w="1984" w:type="dxa"/>
          </w:tcPr>
          <w:p w14:paraId="4619F12F" w14:textId="535F9D74" w:rsidR="003E65DD" w:rsidRPr="0039029B" w:rsidRDefault="003E65DD" w:rsidP="003E65DD">
            <w:pPr>
              <w:pStyle w:val="TAC"/>
              <w:rPr>
                <w:b/>
                <w:bCs/>
                <w:lang w:eastAsia="ja-JP"/>
              </w:rPr>
            </w:pPr>
            <w:r w:rsidRPr="0039029B">
              <w:rPr>
                <w:b/>
                <w:bCs/>
                <w:lang w:eastAsia="ja-JP"/>
              </w:rPr>
              <w:t>epe-stat</w:t>
            </w:r>
            <w:r w:rsidR="008F6455" w:rsidRPr="0039029B">
              <w:rPr>
                <w:b/>
                <w:bCs/>
                <w:lang w:eastAsia="ja-JP"/>
              </w:rPr>
              <w:t>istic</w:t>
            </w:r>
            <w:r w:rsidRPr="0039029B">
              <w:rPr>
                <w:b/>
                <w:bCs/>
                <w:lang w:eastAsia="ja-JP"/>
              </w:rPr>
              <w:t>s</w:t>
            </w:r>
          </w:p>
        </w:tc>
        <w:tc>
          <w:tcPr>
            <w:tcW w:w="4674" w:type="dxa"/>
          </w:tcPr>
          <w:p w14:paraId="6C4681A5" w14:textId="77777777" w:rsidR="003E65DD" w:rsidRPr="0039029B" w:rsidRDefault="003E65DD" w:rsidP="003E65DD">
            <w:pPr>
              <w:pStyle w:val="TAC"/>
              <w:rPr>
                <w:szCs w:val="24"/>
                <w:lang w:eastAsia="ja-JP"/>
              </w:rPr>
            </w:pPr>
            <w:r w:rsidRPr="0039029B">
              <w:rPr>
                <w:szCs w:val="24"/>
                <w:lang w:eastAsia="ja-JP"/>
              </w:rPr>
              <w:t>hardware component</w:t>
            </w:r>
          </w:p>
        </w:tc>
      </w:tr>
      <w:tr w:rsidR="003E65DD" w:rsidRPr="0039029B" w14:paraId="6FDD2039" w14:textId="77777777" w:rsidTr="00227BC4">
        <w:trPr>
          <w:trHeight w:val="379"/>
          <w:jc w:val="center"/>
        </w:trPr>
        <w:tc>
          <w:tcPr>
            <w:tcW w:w="1984" w:type="dxa"/>
          </w:tcPr>
          <w:p w14:paraId="60969CA3" w14:textId="43E56C0D" w:rsidR="003E65DD" w:rsidRPr="0039029B" w:rsidRDefault="003E65DD" w:rsidP="003E65DD">
            <w:pPr>
              <w:pStyle w:val="TAC"/>
              <w:rPr>
                <w:b/>
                <w:bCs/>
                <w:lang w:eastAsia="ja-JP"/>
              </w:rPr>
            </w:pPr>
            <w:r w:rsidRPr="0039029B">
              <w:rPr>
                <w:b/>
                <w:bCs/>
                <w:lang w:eastAsia="ja-JP"/>
              </w:rPr>
              <w:t>symbol-rssi-stats</w:t>
            </w:r>
          </w:p>
        </w:tc>
        <w:tc>
          <w:tcPr>
            <w:tcW w:w="4674" w:type="dxa"/>
          </w:tcPr>
          <w:p w14:paraId="0D040FC1" w14:textId="77777777" w:rsidR="003E65DD" w:rsidRPr="0039029B" w:rsidRDefault="003E65DD" w:rsidP="003E65DD">
            <w:pPr>
              <w:pStyle w:val="TAC"/>
              <w:rPr>
                <w:szCs w:val="24"/>
                <w:lang w:eastAsia="ja-JP"/>
              </w:rPr>
            </w:pPr>
            <w:r w:rsidRPr="0039029B">
              <w:rPr>
                <w:szCs w:val="24"/>
                <w:lang w:eastAsia="ja-JP"/>
              </w:rPr>
              <w:t>rx-array-carrier</w:t>
            </w:r>
          </w:p>
        </w:tc>
      </w:tr>
      <w:tr w:rsidR="00EC7A7B" w:rsidRPr="0039029B" w14:paraId="277066AA" w14:textId="77777777" w:rsidTr="00227BC4">
        <w:trPr>
          <w:trHeight w:val="379"/>
          <w:jc w:val="center"/>
        </w:trPr>
        <w:tc>
          <w:tcPr>
            <w:tcW w:w="1984" w:type="dxa"/>
          </w:tcPr>
          <w:p w14:paraId="7ED9470E" w14:textId="752578EA" w:rsidR="00EC7A7B" w:rsidRPr="0039029B" w:rsidRDefault="00EC7A7B" w:rsidP="00EC7A7B">
            <w:pPr>
              <w:pStyle w:val="TAC"/>
              <w:rPr>
                <w:b/>
                <w:bCs/>
                <w:lang w:eastAsia="ja-JP"/>
              </w:rPr>
            </w:pPr>
            <w:r w:rsidRPr="0039029B">
              <w:rPr>
                <w:b/>
                <w:bCs/>
                <w:lang w:eastAsia="ja-JP"/>
              </w:rPr>
              <w:t>tx-antenna-stats</w:t>
            </w:r>
          </w:p>
        </w:tc>
        <w:tc>
          <w:tcPr>
            <w:tcW w:w="4674" w:type="dxa"/>
          </w:tcPr>
          <w:p w14:paraId="7087DE84" w14:textId="399CA4CA" w:rsidR="00EC7A7B" w:rsidRPr="0039029B" w:rsidRDefault="00EC7A7B" w:rsidP="00EC7A7B">
            <w:pPr>
              <w:pStyle w:val="TAC"/>
              <w:rPr>
                <w:szCs w:val="24"/>
                <w:lang w:eastAsia="ja-JP"/>
              </w:rPr>
            </w:pPr>
            <w:r w:rsidRPr="0039029B">
              <w:rPr>
                <w:szCs w:val="24"/>
                <w:lang w:eastAsia="ja-JP"/>
              </w:rPr>
              <w:t>tx-array element, or connector and band number</w:t>
            </w:r>
          </w:p>
        </w:tc>
      </w:tr>
      <w:tr w:rsidR="009A69FE" w:rsidRPr="0039029B" w14:paraId="48F79A0F" w14:textId="77777777" w:rsidTr="00227BC4">
        <w:trPr>
          <w:trHeight w:val="379"/>
          <w:jc w:val="center"/>
        </w:trPr>
        <w:tc>
          <w:tcPr>
            <w:tcW w:w="1984" w:type="dxa"/>
          </w:tcPr>
          <w:p w14:paraId="019B9177" w14:textId="536F0E41" w:rsidR="009A69FE" w:rsidRPr="0039029B" w:rsidRDefault="009A69FE" w:rsidP="009A69FE">
            <w:pPr>
              <w:pStyle w:val="TAC"/>
              <w:rPr>
                <w:b/>
                <w:bCs/>
                <w:lang w:eastAsia="ja-JP"/>
              </w:rPr>
            </w:pPr>
            <w:r w:rsidRPr="0039029B">
              <w:rPr>
                <w:b/>
                <w:bCs/>
                <w:lang w:eastAsia="ja-JP"/>
              </w:rPr>
              <w:t>tssi-stats</w:t>
            </w:r>
          </w:p>
        </w:tc>
        <w:tc>
          <w:tcPr>
            <w:tcW w:w="4674" w:type="dxa"/>
          </w:tcPr>
          <w:p w14:paraId="48283149" w14:textId="362B8B64" w:rsidR="009A69FE" w:rsidRPr="0039029B" w:rsidRDefault="009A69FE" w:rsidP="009A69FE">
            <w:pPr>
              <w:pStyle w:val="TAC"/>
              <w:rPr>
                <w:szCs w:val="24"/>
                <w:lang w:eastAsia="ja-JP"/>
              </w:rPr>
            </w:pPr>
            <w:r w:rsidRPr="0039029B">
              <w:rPr>
                <w:lang w:eastAsia="ja-JP"/>
              </w:rPr>
              <w:t>carrier_array_element</w:t>
            </w:r>
          </w:p>
        </w:tc>
      </w:tr>
      <w:tr w:rsidR="00A9475B" w:rsidRPr="0039029B" w14:paraId="39642419" w14:textId="77777777" w:rsidTr="00227BC4">
        <w:trPr>
          <w:trHeight w:val="379"/>
          <w:jc w:val="center"/>
        </w:trPr>
        <w:tc>
          <w:tcPr>
            <w:tcW w:w="1984" w:type="dxa"/>
          </w:tcPr>
          <w:p w14:paraId="69498B36" w14:textId="6682C427" w:rsidR="00A9475B" w:rsidRPr="0039029B" w:rsidRDefault="00A9475B" w:rsidP="00A9475B">
            <w:pPr>
              <w:pStyle w:val="TAC"/>
              <w:rPr>
                <w:b/>
                <w:bCs/>
                <w:lang w:eastAsia="ja-JP"/>
              </w:rPr>
            </w:pPr>
            <w:r w:rsidRPr="0039029B">
              <w:rPr>
                <w:b/>
                <w:bCs/>
                <w:lang w:eastAsia="ja-JP"/>
              </w:rPr>
              <w:t>rssi-stats</w:t>
            </w:r>
          </w:p>
        </w:tc>
        <w:tc>
          <w:tcPr>
            <w:tcW w:w="4674" w:type="dxa"/>
          </w:tcPr>
          <w:p w14:paraId="456E73FA" w14:textId="45B0BD99" w:rsidR="00A9475B" w:rsidRPr="0039029B" w:rsidRDefault="00A9475B" w:rsidP="00A9475B">
            <w:pPr>
              <w:pStyle w:val="TAC"/>
              <w:rPr>
                <w:lang w:eastAsia="ja-JP"/>
              </w:rPr>
            </w:pPr>
            <w:r w:rsidRPr="0039029B">
              <w:rPr>
                <w:lang w:eastAsia="ja-JP"/>
              </w:rPr>
              <w:t>carrier_array_element</w:t>
            </w:r>
          </w:p>
        </w:tc>
      </w:tr>
      <w:tr w:rsidR="00E23880" w:rsidRPr="0039029B" w14:paraId="65F0F5BF" w14:textId="77777777" w:rsidTr="00227BC4">
        <w:trPr>
          <w:trHeight w:val="379"/>
          <w:jc w:val="center"/>
        </w:trPr>
        <w:tc>
          <w:tcPr>
            <w:tcW w:w="1984" w:type="dxa"/>
          </w:tcPr>
          <w:p w14:paraId="75414D24" w14:textId="41AC05A0" w:rsidR="00E23880" w:rsidRPr="0039029B" w:rsidRDefault="00E23880" w:rsidP="00A9475B">
            <w:pPr>
              <w:pStyle w:val="TAC"/>
              <w:rPr>
                <w:b/>
                <w:bCs/>
                <w:lang w:eastAsia="ja-JP"/>
              </w:rPr>
            </w:pPr>
            <w:r w:rsidRPr="0039029B">
              <w:rPr>
                <w:b/>
                <w:bCs/>
                <w:lang w:eastAsia="ja-JP"/>
              </w:rPr>
              <w:t>tx-output-power-stats</w:t>
            </w:r>
            <w:r w:rsidRPr="0039029B">
              <w:rPr>
                <w:b/>
                <w:bCs/>
                <w:lang w:eastAsia="ja-JP"/>
              </w:rPr>
              <w:tab/>
            </w:r>
          </w:p>
        </w:tc>
        <w:tc>
          <w:tcPr>
            <w:tcW w:w="4674" w:type="dxa"/>
          </w:tcPr>
          <w:p w14:paraId="65396552" w14:textId="337C5774" w:rsidR="00E23880" w:rsidRPr="0039029B" w:rsidRDefault="00E23880" w:rsidP="00A9475B">
            <w:pPr>
              <w:pStyle w:val="TAC"/>
              <w:rPr>
                <w:lang w:eastAsia="ja-JP"/>
              </w:rPr>
            </w:pPr>
            <w:r w:rsidRPr="0039029B">
              <w:rPr>
                <w:lang w:eastAsia="ja-JP"/>
              </w:rPr>
              <w:t>tx-array-carrier, tx-array-element, connector, carrier-array</w:t>
            </w:r>
            <w:r w:rsidR="00D736D5" w:rsidRPr="0039029B">
              <w:rPr>
                <w:lang w:eastAsia="ja-JP"/>
              </w:rPr>
              <w:t>-</w:t>
            </w:r>
            <w:r w:rsidRPr="0039029B">
              <w:rPr>
                <w:lang w:eastAsia="ja-JP"/>
              </w:rPr>
              <w:t>element or array-carrier-connector</w:t>
            </w:r>
          </w:p>
        </w:tc>
      </w:tr>
      <w:tr w:rsidR="00044F99" w:rsidRPr="0039029B" w14:paraId="6443E829" w14:textId="77777777" w:rsidTr="00227BC4">
        <w:trPr>
          <w:trHeight w:val="379"/>
          <w:jc w:val="center"/>
        </w:trPr>
        <w:tc>
          <w:tcPr>
            <w:tcW w:w="1984" w:type="dxa"/>
          </w:tcPr>
          <w:p w14:paraId="55CF68DD" w14:textId="60561297" w:rsidR="00044F99" w:rsidRPr="0039029B" w:rsidRDefault="00044F99" w:rsidP="00044F99">
            <w:pPr>
              <w:pStyle w:val="TAC"/>
              <w:rPr>
                <w:b/>
                <w:bCs/>
                <w:lang w:eastAsia="ja-JP"/>
              </w:rPr>
            </w:pPr>
            <w:r w:rsidRPr="0039029B">
              <w:rPr>
                <w:b/>
                <w:bCs/>
                <w:lang w:eastAsia="ja-JP"/>
              </w:rPr>
              <w:t>ethernet-stats</w:t>
            </w:r>
          </w:p>
        </w:tc>
        <w:tc>
          <w:tcPr>
            <w:tcW w:w="4674" w:type="dxa"/>
          </w:tcPr>
          <w:p w14:paraId="10F6B9D5" w14:textId="61141F24" w:rsidR="00044F99" w:rsidRPr="0039029B" w:rsidRDefault="00044F99" w:rsidP="00044F99">
            <w:pPr>
              <w:pStyle w:val="TAC"/>
              <w:rPr>
                <w:lang w:eastAsia="ja-JP"/>
              </w:rPr>
            </w:pPr>
            <w:r w:rsidRPr="0039029B">
              <w:rPr>
                <w:lang w:eastAsia="ja-JP"/>
              </w:rPr>
              <w:t>ethernet inteface name (multiple)</w:t>
            </w:r>
          </w:p>
        </w:tc>
      </w:tr>
    </w:tbl>
    <w:p w14:paraId="112A24FE" w14:textId="77777777" w:rsidR="003E65DD" w:rsidRPr="0039029B" w:rsidRDefault="003E65DD" w:rsidP="003E65DD">
      <w:pPr>
        <w:pStyle w:val="Caption"/>
        <w:jc w:val="center"/>
        <w:rPr>
          <w:lang w:eastAsia="ja-JP"/>
        </w:rPr>
      </w:pPr>
    </w:p>
    <w:p w14:paraId="18D9E889" w14:textId="244C8549" w:rsidR="003E65DD" w:rsidRPr="00E55519" w:rsidRDefault="00E55519" w:rsidP="003E65DD">
      <w:r w:rsidRPr="0039029B">
        <w:rPr>
          <w:lang w:eastAsia="ja-JP"/>
        </w:rPr>
        <w:t xml:space="preserve">For more detail, refer to </w:t>
      </w:r>
      <w:r>
        <w:rPr>
          <w:lang w:eastAsia="ja-JP"/>
        </w:rPr>
        <w:t>the c</w:t>
      </w:r>
      <w:r w:rsidRPr="0039029B">
        <w:rPr>
          <w:lang w:eastAsia="ja-JP"/>
        </w:rPr>
        <w:t xml:space="preserve">ounters </w:t>
      </w:r>
      <w:r>
        <w:rPr>
          <w:lang w:eastAsia="ja-JP"/>
        </w:rPr>
        <w:t>specified</w:t>
      </w:r>
      <w:r w:rsidRPr="0039029B">
        <w:rPr>
          <w:lang w:eastAsia="ja-JP"/>
        </w:rPr>
        <w:t xml:space="preserve"> in </w:t>
      </w:r>
      <w:r>
        <w:rPr>
          <w:lang w:eastAsia="ja-JP"/>
        </w:rPr>
        <w:t>Annex</w:t>
      </w:r>
      <w:r w:rsidRPr="0039029B">
        <w:rPr>
          <w:lang w:eastAsia="ja-JP"/>
        </w:rPr>
        <w:t xml:space="preserve"> B</w:t>
      </w:r>
      <w:r w:rsidR="003E65DD" w:rsidRPr="0039029B">
        <w:rPr>
          <w:lang w:eastAsia="ja-JP"/>
        </w:rPr>
        <w:t>.</w:t>
      </w:r>
    </w:p>
    <w:p w14:paraId="7ABA9573" w14:textId="5163A958" w:rsidR="003E65DD" w:rsidRPr="0039029B" w:rsidRDefault="003E65DD" w:rsidP="003E65DD">
      <w:pPr>
        <w:pStyle w:val="Heading2"/>
      </w:pPr>
      <w:bookmarkStart w:id="1277" w:name="_Toc34975567"/>
      <w:bookmarkStart w:id="1278" w:name="_Toc55383031"/>
      <w:bookmarkStart w:id="1279" w:name="_Toc85569891"/>
      <w:bookmarkStart w:id="1280" w:name="_Toc87539955"/>
      <w:bookmarkStart w:id="1281" w:name="_Toc228771238"/>
      <w:r w:rsidRPr="0039029B">
        <w:t>17.5</w:t>
      </w:r>
      <w:r w:rsidRPr="0039029B">
        <w:tab/>
        <w:t xml:space="preserve">Delay </w:t>
      </w:r>
      <w:bookmarkEnd w:id="1277"/>
      <w:bookmarkEnd w:id="1278"/>
      <w:bookmarkEnd w:id="1279"/>
      <w:bookmarkEnd w:id="1280"/>
      <w:r w:rsidR="00AC592A" w:rsidRPr="0039029B">
        <w:t>management</w:t>
      </w:r>
      <w:bookmarkEnd w:id="1281"/>
    </w:p>
    <w:p w14:paraId="63045A21" w14:textId="77777777" w:rsidR="003E65DD" w:rsidRPr="0039029B" w:rsidRDefault="003E65DD" w:rsidP="003E65DD">
      <w:pPr>
        <w:rPr>
          <w:lang w:eastAsia="ja-JP"/>
        </w:rPr>
      </w:pPr>
      <w:r w:rsidRPr="0039029B">
        <w:rPr>
          <w:lang w:eastAsia="ja-JP"/>
        </w:rPr>
        <w:t xml:space="preserve">In the shared cell environment, the use of O-RU Adaptive Delay capability is not permitted. The O-DU and each O-RU have their own delay parameters and supported transmission window and reception window. Also, the topology of the O-RU configuration can be detected by the topology discovery procedure. </w:t>
      </w:r>
    </w:p>
    <w:p w14:paraId="39029FD8" w14:textId="5FA30B52" w:rsidR="003E65DD" w:rsidRPr="0039029B" w:rsidRDefault="003E65DD" w:rsidP="003E65DD">
      <w:pPr>
        <w:rPr>
          <w:rFonts w:eastAsiaTheme="minorEastAsia"/>
          <w:lang w:eastAsia="ko-KR"/>
        </w:rPr>
      </w:pPr>
      <w:r w:rsidRPr="0039029B">
        <w:rPr>
          <w:rFonts w:eastAsiaTheme="minorEastAsia"/>
          <w:lang w:eastAsia="ko-KR"/>
        </w:rPr>
        <w:t>The O-DU can determine the delay budget between itself and the O-RUs considering the O-RUs</w:t>
      </w:r>
      <w:r w:rsidR="002048F1" w:rsidRPr="0039029B">
        <w:rPr>
          <w:lang w:eastAsia="ja-JP"/>
        </w:rPr>
        <w:t>'</w:t>
      </w:r>
      <w:r w:rsidRPr="0039029B">
        <w:rPr>
          <w:rFonts w:eastAsiaTheme="minorEastAsia"/>
          <w:lang w:eastAsia="ko-KR"/>
        </w:rPr>
        <w:t xml:space="preserve"> topology and delay parameters and its own </w:t>
      </w:r>
      <w:r w:rsidRPr="0039029B">
        <w:rPr>
          <w:lang w:eastAsia="ja-JP"/>
        </w:rPr>
        <w:t>transmission window and reception</w:t>
      </w:r>
      <w:r w:rsidRPr="0039029B" w:rsidDel="00382F34">
        <w:rPr>
          <w:rFonts w:eastAsiaTheme="minorEastAsia"/>
          <w:lang w:eastAsia="ko-KR"/>
        </w:rPr>
        <w:t xml:space="preserve"> </w:t>
      </w:r>
      <w:r w:rsidRPr="0039029B">
        <w:rPr>
          <w:rFonts w:eastAsiaTheme="minorEastAsia"/>
          <w:lang w:eastAsia="ko-KR"/>
        </w:rPr>
        <w:t xml:space="preserve">window. During this discovery, the required processing time of the O-RU is also considered. The O-RU processing time includes the copy operation for downlink operation, and the combine operation for uplink operation, and the delay periods for the copy and combine operations are defined as </w:t>
      </w:r>
      <w:r w:rsidRPr="0039029B">
        <w:rPr>
          <w:rFonts w:eastAsiaTheme="minorEastAsia"/>
          <w:b/>
          <w:lang w:eastAsia="ko-KR"/>
        </w:rPr>
        <w:t>t-copy</w:t>
      </w:r>
      <w:r w:rsidRPr="0039029B">
        <w:rPr>
          <w:rFonts w:eastAsiaTheme="minorEastAsia"/>
          <w:lang w:eastAsia="ko-KR"/>
        </w:rPr>
        <w:t xml:space="preserve"> and </w:t>
      </w:r>
      <w:r w:rsidRPr="0039029B">
        <w:rPr>
          <w:rFonts w:eastAsiaTheme="minorEastAsia"/>
          <w:b/>
          <w:lang w:eastAsia="ko-KR"/>
        </w:rPr>
        <w:t>t-combine</w:t>
      </w:r>
      <w:r w:rsidRPr="0039029B">
        <w:rPr>
          <w:rFonts w:eastAsiaTheme="minorEastAsia"/>
          <w:lang w:eastAsia="ko-KR"/>
        </w:rPr>
        <w:t xml:space="preserve"> in o-ran-shared-cell.yang module:</w:t>
      </w:r>
    </w:p>
    <w:p w14:paraId="34BB04F9" w14:textId="77777777" w:rsidR="003E65DD" w:rsidRPr="0039029B" w:rsidRDefault="003E65DD" w:rsidP="00326E69">
      <w:pPr>
        <w:pStyle w:val="B1"/>
      </w:pPr>
      <w:r w:rsidRPr="0039029B">
        <w:rPr>
          <w:b/>
        </w:rPr>
        <w:t>t-copy</w:t>
      </w:r>
      <w:r w:rsidRPr="0039029B">
        <w:t>: Corresponding to the maximum FHM or cascade O-RU processing delay between receiving an IQ sample over the fronthaul interface from the north-node, coping it and transmitting it over the fronthaul interface to the south-node.</w:t>
      </w:r>
    </w:p>
    <w:p w14:paraId="05BAA6B1" w14:textId="77777777" w:rsidR="003E65DD" w:rsidRPr="0039029B" w:rsidRDefault="003E65DD" w:rsidP="00326E69">
      <w:pPr>
        <w:pStyle w:val="B1"/>
        <w:rPr>
          <w:rFonts w:eastAsiaTheme="minorEastAsia"/>
          <w:lang w:eastAsia="ko-KR"/>
        </w:rPr>
      </w:pPr>
      <w:r w:rsidRPr="0039029B">
        <w:rPr>
          <w:b/>
        </w:rPr>
        <w:t>t-combine</w:t>
      </w:r>
      <w:r w:rsidRPr="0039029B">
        <w:t>: Corresponding to the maximum FHM or cascade O-RU processing delay between receiving an IQ sample over the fronthaul interface from the south-node(s), combing them and transmitting it over the fronthaul interface to the north-node.</w:t>
      </w:r>
    </w:p>
    <w:p w14:paraId="64998CCB" w14:textId="77777777" w:rsidR="003E65DD" w:rsidRPr="0039029B" w:rsidRDefault="003E65DD" w:rsidP="003E65DD">
      <w:pPr>
        <w:rPr>
          <w:rFonts w:eastAsiaTheme="minorEastAsia"/>
          <w:lang w:eastAsia="ko-KR"/>
        </w:rPr>
      </w:pPr>
      <w:r w:rsidRPr="0039029B">
        <w:rPr>
          <w:lang w:eastAsia="ja-JP"/>
        </w:rPr>
        <w:t>Therefore, based on the above information, the O-DU can determine how many O-RUs are configured to operate in a shared cell instance.</w:t>
      </w:r>
    </w:p>
    <w:p w14:paraId="71BB464C" w14:textId="77777777" w:rsidR="003E65DD" w:rsidRPr="0039029B" w:rsidRDefault="003E65DD" w:rsidP="003E65DD">
      <w:pPr>
        <w:rPr>
          <w:rFonts w:eastAsiaTheme="minorEastAsia"/>
          <w:lang w:eastAsia="ko-KR"/>
        </w:rPr>
      </w:pPr>
      <w:r w:rsidRPr="0039029B">
        <w:rPr>
          <w:rFonts w:eastAsiaTheme="minorEastAsia"/>
          <w:lang w:eastAsia="ko-KR"/>
        </w:rPr>
        <w:t xml:space="preserve">After the delay budget between the O-DU and the furthest (southern-most) O-RU in the chain is determined, multiple O-RUs can be configured to operate in between the O-DU and the furthest O-RU. The time budget between the O-DU and the furthest O-RU is constant and is shared for all O-RUs operating in cascade mode. </w:t>
      </w:r>
    </w:p>
    <w:p w14:paraId="3884C9CC" w14:textId="3D4767A7" w:rsidR="003E65DD" w:rsidRPr="0039029B" w:rsidRDefault="003E65DD" w:rsidP="003E65DD">
      <w:pPr>
        <w:rPr>
          <w:lang w:eastAsia="ja-JP"/>
        </w:rPr>
      </w:pPr>
      <w:r w:rsidRPr="0039029B">
        <w:rPr>
          <w:lang w:eastAsia="ja-JP"/>
        </w:rPr>
        <w:t xml:space="preserve">For combine function operation, the O-RU shall await the successful reception of the eCPRI frame(s) from the south-node(s). Once the FHM receives the eCPRI frame from all of the south-nodes, the O-RU (FHM) can perform the combine operation. Once the cascade O-RU receives the eCPRI frame from the south-node, the O-RU can perform the combine operation using the eCPRI frame and received radio information. The maximum time an O-RU is permitted to wait for the required eCPRI frames is set by the </w:t>
      </w:r>
      <w:r w:rsidRPr="0039029B">
        <w:rPr>
          <w:b/>
          <w:lang w:eastAsia="ja-JP"/>
        </w:rPr>
        <w:t>ta3-prime-max</w:t>
      </w:r>
      <w:r w:rsidRPr="0039029B">
        <w:rPr>
          <w:lang w:eastAsia="ja-JP"/>
        </w:rPr>
        <w:t xml:space="preserve"> configured by NETCONF client. If the O-RU cannot commence the combination procedure until a time after the configured </w:t>
      </w:r>
      <w:r w:rsidRPr="0039029B">
        <w:rPr>
          <w:b/>
          <w:lang w:eastAsia="ja-JP"/>
        </w:rPr>
        <w:t>ta3-prime-max</w:t>
      </w:r>
      <w:r w:rsidRPr="0039029B">
        <w:rPr>
          <w:lang w:eastAsia="ja-JP"/>
        </w:rPr>
        <w:t xml:space="preserve"> minus </w:t>
      </w:r>
      <w:r w:rsidRPr="0039029B">
        <w:rPr>
          <w:b/>
          <w:lang w:eastAsia="ja-JP"/>
        </w:rPr>
        <w:t>t-combine</w:t>
      </w:r>
      <w:r w:rsidRPr="0039029B">
        <w:rPr>
          <w:lang w:eastAsia="ja-JP"/>
        </w:rPr>
        <w:t xml:space="preserve">, </w:t>
      </w:r>
      <w:r w:rsidR="00764FCC" w:rsidRPr="0039029B">
        <w:rPr>
          <w:lang w:eastAsia="ja-JP"/>
        </w:rPr>
        <w:t>e.g.</w:t>
      </w:r>
      <w:r w:rsidRPr="0039029B">
        <w:rPr>
          <w:lang w:eastAsia="ja-JP"/>
        </w:rPr>
        <w:t xml:space="preserve"> due to the delayed reception of eCPRI frame(s), the O-RU shall discard the delayed eCPRI frames if received and combine other received frames (for FHM mode) or radio information (for Cascade mode). The configurable </w:t>
      </w:r>
      <w:r w:rsidRPr="0039029B">
        <w:rPr>
          <w:b/>
          <w:lang w:eastAsia="ja-JP"/>
        </w:rPr>
        <w:t>ta3-prime-max</w:t>
      </w:r>
      <w:r w:rsidRPr="0039029B">
        <w:rPr>
          <w:lang w:eastAsia="ja-JP"/>
        </w:rPr>
        <w:t xml:space="preserve"> </w:t>
      </w:r>
      <w:r w:rsidRPr="0039029B">
        <w:rPr>
          <w:lang w:eastAsia="ja-JP"/>
        </w:rPr>
        <w:lastRenderedPageBreak/>
        <w:t xml:space="preserve">shall be equal to or less than </w:t>
      </w:r>
      <w:r w:rsidR="0060504C" w:rsidRPr="0039029B">
        <w:rPr>
          <w:b/>
          <w:lang w:eastAsia="ja-JP"/>
        </w:rPr>
        <w:t>ta3-prime-max-upper-range</w:t>
      </w:r>
      <w:r w:rsidR="0060504C" w:rsidRPr="0039029B">
        <w:rPr>
          <w:lang w:eastAsia="ja-JP"/>
        </w:rPr>
        <w:t xml:space="preserve"> </w:t>
      </w:r>
      <w:r w:rsidRPr="0039029B">
        <w:rPr>
          <w:lang w:eastAsia="ja-JP"/>
        </w:rPr>
        <w:t>which is the capability of O-RU, related to the internal memory for combine operation. The detail for C/U-plane aspects is described in clause 13.</w:t>
      </w:r>
      <w:r w:rsidR="00403C17" w:rsidRPr="0039029B">
        <w:rPr>
          <w:lang w:eastAsia="ja-JP"/>
        </w:rPr>
        <w:t>4.</w:t>
      </w:r>
      <w:r w:rsidRPr="0039029B">
        <w:rPr>
          <w:lang w:eastAsia="ja-JP"/>
        </w:rPr>
        <w:t>3 of [2].</w:t>
      </w:r>
    </w:p>
    <w:p w14:paraId="47C596E3" w14:textId="68908F79" w:rsidR="003E65DD" w:rsidRPr="0039029B" w:rsidRDefault="003E65DD" w:rsidP="003E65DD">
      <w:pPr>
        <w:rPr>
          <w:lang w:eastAsia="ja-JP"/>
        </w:rPr>
      </w:pPr>
      <w:r w:rsidRPr="0039029B">
        <w:rPr>
          <w:rFonts w:eastAsia="Yu Mincho"/>
          <w:lang w:eastAsia="ja-JP"/>
        </w:rPr>
        <w:t>The</w:t>
      </w:r>
      <w:r w:rsidRPr="0039029B">
        <w:rPr>
          <w:b/>
          <w:lang w:eastAsia="ja-JP"/>
        </w:rPr>
        <w:t xml:space="preserve"> ta3-prime-max</w:t>
      </w:r>
      <w:r w:rsidRPr="0039029B">
        <w:rPr>
          <w:lang w:eastAsia="ja-JP"/>
        </w:rPr>
        <w:t xml:space="preserve"> schema node is relevant to the timing on each symbol. </w:t>
      </w:r>
      <w:r w:rsidRPr="0039029B">
        <w:rPr>
          <w:rFonts w:eastAsia="Yu Mincho"/>
          <w:lang w:eastAsia="ja-JP"/>
        </w:rPr>
        <w:t>The</w:t>
      </w:r>
      <w:r w:rsidRPr="0039029B">
        <w:rPr>
          <w:lang w:eastAsia="ja-JP"/>
        </w:rPr>
        <w:t xml:space="preserve"> </w:t>
      </w:r>
      <w:r w:rsidRPr="0039029B">
        <w:rPr>
          <w:b/>
          <w:lang w:eastAsia="ja-JP"/>
        </w:rPr>
        <w:t>scs</w:t>
      </w:r>
      <w:r w:rsidRPr="0039029B">
        <w:rPr>
          <w:lang w:eastAsia="ja-JP"/>
        </w:rPr>
        <w:t xml:space="preserve"> schema node indicates each symbol timing. </w:t>
      </w:r>
      <w:r w:rsidR="00AE053E" w:rsidRPr="0039029B">
        <w:rPr>
          <w:lang w:eastAsia="ja-JP"/>
        </w:rPr>
        <w:t xml:space="preserve">The capability of supported SCSes is reported by leaf-list </w:t>
      </w:r>
      <w:r w:rsidR="00AE053E" w:rsidRPr="0039029B">
        <w:rPr>
          <w:b/>
          <w:bCs/>
          <w:lang w:eastAsia="ja-JP"/>
        </w:rPr>
        <w:t>scs-supported</w:t>
      </w:r>
      <w:r w:rsidR="00AE053E" w:rsidRPr="0039029B">
        <w:rPr>
          <w:lang w:eastAsia="ja-JP"/>
        </w:rPr>
        <w:t xml:space="preserve">. Among them the intended SCSes </w:t>
      </w:r>
      <w:r w:rsidRPr="0039029B">
        <w:rPr>
          <w:lang w:eastAsia="ja-JP"/>
        </w:rPr>
        <w:t>should be informed to FHM/Cascade O-RU</w:t>
      </w:r>
      <w:r w:rsidR="00AE053E" w:rsidRPr="0039029B">
        <w:rPr>
          <w:rFonts w:ascii="TimesNewRomanPSMT" w:eastAsia="Gulim" w:hAnsi="TimesNewRomanPSMT" w:cs="Gulim"/>
          <w:color w:val="FF0000"/>
          <w:lang w:eastAsia="ko-KR"/>
        </w:rPr>
        <w:t xml:space="preserve"> </w:t>
      </w:r>
      <w:r w:rsidR="00AE053E" w:rsidRPr="0039029B">
        <w:rPr>
          <w:lang w:eastAsia="ja-JP"/>
        </w:rPr>
        <w:t xml:space="preserve">as </w:t>
      </w:r>
      <w:r w:rsidR="00AE053E" w:rsidRPr="0039029B">
        <w:rPr>
          <w:b/>
          <w:lang w:eastAsia="ja-JP"/>
        </w:rPr>
        <w:t xml:space="preserve">scs </w:t>
      </w:r>
      <w:r w:rsidR="00AE053E" w:rsidRPr="0039029B">
        <w:rPr>
          <w:lang w:eastAsia="ja-JP"/>
        </w:rPr>
        <w:t>schema node</w:t>
      </w:r>
      <w:r w:rsidRPr="0039029B">
        <w:rPr>
          <w:lang w:eastAsia="ja-JP"/>
        </w:rPr>
        <w:t xml:space="preserve">, associating with eaxc-id. SCS in an eaxc-id can be different from that of another eaxc-id. SCS in an eaxc-id can be also plural. FHM/Cascade O-RU reports the capability of supporting multiple SCS in a single eaxc-id as the feature MULTIPLE-SCS-IN-EAXC, and O-DU should check before configuring multiple SCS in a single eaxc-id. </w:t>
      </w:r>
    </w:p>
    <w:p w14:paraId="023A4EF9" w14:textId="77777777" w:rsidR="003E65DD" w:rsidRPr="0039029B" w:rsidRDefault="003E65DD" w:rsidP="00326E69">
      <w:pPr>
        <w:pStyle w:val="B1"/>
      </w:pPr>
      <w:r w:rsidRPr="0039029B">
        <w:rPr>
          <w:b/>
        </w:rPr>
        <w:t>ta3-prime-max</w:t>
      </w:r>
      <w:r w:rsidRPr="0039029B">
        <w:t>: The latest time that FHM or cascade O-RU is allowed to send UL U-plane message to north-node</w:t>
      </w:r>
      <w:r w:rsidRPr="0039029B">
        <w:rPr>
          <w:bCs/>
        </w:rPr>
        <w:t xml:space="preserve"> relative to reception timing at O-RU antenna</w:t>
      </w:r>
      <w:r w:rsidRPr="0039029B">
        <w:t>.</w:t>
      </w:r>
    </w:p>
    <w:p w14:paraId="11F44508" w14:textId="77603E04" w:rsidR="003E65DD" w:rsidRPr="0039029B" w:rsidRDefault="0060504C" w:rsidP="00326E69">
      <w:pPr>
        <w:pStyle w:val="B1"/>
      </w:pPr>
      <w:r w:rsidRPr="0039029B">
        <w:rPr>
          <w:b/>
          <w:lang w:eastAsia="ja-JP"/>
        </w:rPr>
        <w:t>ta3-prime-max-upper-range</w:t>
      </w:r>
      <w:r w:rsidR="003E65DD" w:rsidRPr="0039029B">
        <w:rPr>
          <w:b/>
        </w:rPr>
        <w:t xml:space="preserve">: </w:t>
      </w:r>
      <w:r w:rsidR="003E65DD" w:rsidRPr="0039029B">
        <w:t>The upper limit for the configurable ta3-prime-max value. This is the capability information of O-RU that comes from the O-RU internal memory for the combine operation.</w:t>
      </w:r>
    </w:p>
    <w:p w14:paraId="6AA84C08" w14:textId="4B815A44" w:rsidR="003E65DD" w:rsidRPr="0039029B" w:rsidRDefault="00207D45" w:rsidP="003E65DD">
      <w:pPr>
        <w:rPr>
          <w:lang w:eastAsia="ja-JP"/>
        </w:rPr>
      </w:pPr>
      <w:r w:rsidRPr="0039029B">
        <w:rPr>
          <w:lang w:eastAsia="ja-JP"/>
        </w:rPr>
        <w:t>Clause 13.</w:t>
      </w:r>
      <w:r w:rsidR="00403C17" w:rsidRPr="0039029B">
        <w:rPr>
          <w:lang w:eastAsia="ja-JP"/>
        </w:rPr>
        <w:t>5.</w:t>
      </w:r>
      <w:r w:rsidRPr="0039029B">
        <w:rPr>
          <w:lang w:eastAsia="ja-JP"/>
        </w:rPr>
        <w:t xml:space="preserve">3 of the </w:t>
      </w:r>
      <w:r w:rsidR="003E65DD" w:rsidRPr="0039029B">
        <w:rPr>
          <w:lang w:eastAsia="ja-JP"/>
        </w:rPr>
        <w:t>CUS specification [2] introduces new parameters for controlling combine operations:</w:t>
      </w:r>
    </w:p>
    <w:p w14:paraId="3B87284E" w14:textId="5DB89442" w:rsidR="003E65DD" w:rsidRPr="0039029B" w:rsidRDefault="003E65DD" w:rsidP="00326E69">
      <w:pPr>
        <w:pStyle w:val="B10"/>
        <w:rPr>
          <w:lang w:eastAsia="ja-JP"/>
        </w:rPr>
      </w:pPr>
      <w:r w:rsidRPr="0039029B">
        <w:rPr>
          <w:b/>
          <w:lang w:eastAsia="ja-JP"/>
        </w:rPr>
        <w:t>t-comb</w:t>
      </w:r>
      <w:r w:rsidRPr="0039029B">
        <w:rPr>
          <w:rFonts w:eastAsia="BatangChe"/>
          <w:b/>
          <w:lang w:eastAsia="ko-KR"/>
        </w:rPr>
        <w:t>ine</w:t>
      </w:r>
      <w:r w:rsidRPr="0039029B">
        <w:rPr>
          <w:b/>
          <w:lang w:eastAsia="ja-JP"/>
        </w:rPr>
        <w:t>-net:</w:t>
      </w:r>
      <w:r w:rsidRPr="0039029B">
        <w:rPr>
          <w:lang w:eastAsia="ja-JP"/>
        </w:rPr>
        <w:t xml:space="preserve"> is the read-only processing delay as the reported by the FHM/Cascade O-RU</w:t>
      </w:r>
    </w:p>
    <w:p w14:paraId="7231DBC5" w14:textId="32709261" w:rsidR="003E65DD" w:rsidRPr="0039029B" w:rsidRDefault="003E65DD" w:rsidP="00326E69">
      <w:pPr>
        <w:pStyle w:val="B10"/>
        <w:ind w:left="284" w:firstLine="0"/>
        <w:rPr>
          <w:lang w:eastAsia="ja-JP"/>
        </w:rPr>
      </w:pPr>
      <w:r w:rsidRPr="0039029B">
        <w:rPr>
          <w:b/>
          <w:lang w:eastAsia="ja-JP"/>
        </w:rPr>
        <w:t xml:space="preserve">tx-duration: </w:t>
      </w:r>
      <w:r w:rsidRPr="0039029B">
        <w:rPr>
          <w:lang w:eastAsia="ja-JP"/>
        </w:rPr>
        <w:t>is a configurable parameter by O-DU or a cal</w:t>
      </w:r>
      <w:r w:rsidR="00E16353" w:rsidRPr="0039029B">
        <w:rPr>
          <w:lang w:eastAsia="ja-JP"/>
        </w:rPr>
        <w:t>c</w:t>
      </w:r>
      <w:r w:rsidRPr="0039029B">
        <w:rPr>
          <w:lang w:eastAsia="ja-JP"/>
        </w:rPr>
        <w:t>ulated parameter by FHM/Cascade O-RU, corresponding to the message transmission duration</w:t>
      </w:r>
      <w:r w:rsidR="002048F1" w:rsidRPr="0039029B">
        <w:rPr>
          <w:lang w:eastAsia="ja-JP"/>
        </w:rPr>
        <w:t>.</w:t>
      </w:r>
    </w:p>
    <w:p w14:paraId="7DC915BD" w14:textId="5DEB1A7F" w:rsidR="003E65DD" w:rsidRPr="0039029B" w:rsidRDefault="002048F1" w:rsidP="003E65DD">
      <w:pPr>
        <w:spacing w:after="0"/>
        <w:rPr>
          <w:color w:val="000000" w:themeColor="text1"/>
          <w:lang w:eastAsia="ja-JP"/>
        </w:rPr>
      </w:pPr>
      <w:r w:rsidRPr="0039029B">
        <w:rPr>
          <w:color w:val="000000" w:themeColor="text1"/>
          <w:lang w:eastAsia="ja-JP"/>
        </w:rPr>
        <w:t>W</w:t>
      </w:r>
      <w:r w:rsidR="003E65DD" w:rsidRPr="0039029B">
        <w:rPr>
          <w:color w:val="000000" w:themeColor="text1"/>
          <w:lang w:eastAsia="ja-JP"/>
        </w:rPr>
        <w:t>here</w:t>
      </w:r>
      <w:r w:rsidRPr="0039029B">
        <w:rPr>
          <w:color w:val="000000" w:themeColor="text1"/>
          <w:lang w:eastAsia="ja-JP"/>
        </w:rPr>
        <w:t>:</w:t>
      </w:r>
    </w:p>
    <w:p w14:paraId="2653F98F" w14:textId="77777777" w:rsidR="003E65DD" w:rsidRPr="0039029B" w:rsidRDefault="003E65DD" w:rsidP="003E65DD">
      <w:pPr>
        <w:spacing w:after="0"/>
        <w:ind w:firstLine="284"/>
        <w:rPr>
          <w:color w:val="000000" w:themeColor="text1"/>
          <w:lang w:eastAsia="ja-JP"/>
        </w:rPr>
      </w:pPr>
    </w:p>
    <w:p w14:paraId="68967DF4" w14:textId="51EF94C3" w:rsidR="003E65DD" w:rsidRPr="0039029B" w:rsidRDefault="003E65DD" w:rsidP="00326E69">
      <w:pPr>
        <w:pStyle w:val="B10"/>
        <w:ind w:left="284" w:firstLine="0"/>
        <w:rPr>
          <w:color w:val="000000" w:themeColor="text1"/>
          <w:lang w:eastAsia="ja-JP"/>
        </w:rPr>
      </w:pPr>
      <w:r w:rsidRPr="0039029B">
        <w:rPr>
          <w:lang w:eastAsia="ja-JP"/>
        </w:rPr>
        <w:t xml:space="preserve">the sum of </w:t>
      </w:r>
      <w:r w:rsidRPr="0039029B">
        <w:rPr>
          <w:b/>
          <w:lang w:eastAsia="ja-JP"/>
        </w:rPr>
        <w:t>t-comb</w:t>
      </w:r>
      <w:r w:rsidRPr="0039029B">
        <w:rPr>
          <w:rFonts w:eastAsia="BatangChe"/>
          <w:b/>
          <w:lang w:eastAsia="ko-KR"/>
        </w:rPr>
        <w:t>ine</w:t>
      </w:r>
      <w:r w:rsidRPr="0039029B">
        <w:rPr>
          <w:b/>
          <w:lang w:eastAsia="ja-JP"/>
        </w:rPr>
        <w:t>-net</w:t>
      </w:r>
      <w:r w:rsidRPr="0039029B">
        <w:rPr>
          <w:lang w:eastAsia="ja-JP"/>
        </w:rPr>
        <w:t xml:space="preserve"> processing delay and the maximum </w:t>
      </w:r>
      <w:r w:rsidRPr="0039029B">
        <w:rPr>
          <w:b/>
          <w:lang w:eastAsia="ja-JP"/>
        </w:rPr>
        <w:t xml:space="preserve">tx-duration </w:t>
      </w:r>
      <w:r w:rsidRPr="0039029B">
        <w:rPr>
          <w:bCs/>
          <w:lang w:eastAsia="ja-JP"/>
        </w:rPr>
        <w:t>transmission d</w:t>
      </w:r>
      <w:r w:rsidRPr="0039029B">
        <w:rPr>
          <w:rFonts w:eastAsiaTheme="minorEastAsia"/>
          <w:bCs/>
          <w:lang w:eastAsia="ko-KR"/>
        </w:rPr>
        <w:t>uration</w:t>
      </w:r>
      <w:r w:rsidRPr="0039029B">
        <w:rPr>
          <w:bCs/>
          <w:lang w:eastAsia="ja-JP"/>
        </w:rPr>
        <w:t xml:space="preserve"> corresponds</w:t>
      </w:r>
      <w:r w:rsidRPr="0039029B">
        <w:rPr>
          <w:lang w:eastAsia="ja-JP"/>
        </w:rPr>
        <w:t xml:space="preserve"> to the </w:t>
      </w:r>
      <w:r w:rsidRPr="0039029B">
        <w:rPr>
          <w:b/>
          <w:lang w:eastAsia="ja-JP"/>
        </w:rPr>
        <w:t xml:space="preserve">t-combine </w:t>
      </w:r>
      <w:r w:rsidRPr="0039029B">
        <w:rPr>
          <w:bCs/>
          <w:lang w:eastAsia="ja-JP"/>
        </w:rPr>
        <w:t>duration</w:t>
      </w:r>
      <w:r w:rsidRPr="0039029B">
        <w:rPr>
          <w:lang w:eastAsia="ja-JP"/>
        </w:rPr>
        <w:t xml:space="preserve">. </w:t>
      </w:r>
      <w:r w:rsidRPr="0039029B">
        <w:rPr>
          <w:color w:val="000000" w:themeColor="text1"/>
          <w:lang w:eastAsia="ja-JP"/>
        </w:rPr>
        <w:t xml:space="preserve"> </w:t>
      </w:r>
    </w:p>
    <w:p w14:paraId="6F2AD973" w14:textId="132B35EB" w:rsidR="00207D45" w:rsidRPr="0039029B" w:rsidRDefault="00207D45" w:rsidP="009217C1">
      <w:pPr>
        <w:pStyle w:val="NO"/>
        <w:rPr>
          <w:lang w:eastAsia="ja-JP"/>
        </w:rPr>
      </w:pPr>
      <w:r w:rsidRPr="0039029B">
        <w:rPr>
          <w:lang w:eastAsia="ja-JP"/>
        </w:rPr>
        <w:t xml:space="preserve">NOTE: </w:t>
      </w:r>
      <w:r w:rsidR="002048F1" w:rsidRPr="0039029B">
        <w:rPr>
          <w:lang w:eastAsia="ja-JP"/>
        </w:rPr>
        <w:tab/>
      </w:r>
      <w:r w:rsidRPr="0039029B">
        <w:rPr>
          <w:lang w:eastAsia="ja-JP"/>
        </w:rPr>
        <w:t>CUS Plane [2] refers to these parameters as T_Combine_net, Tx_Duration and T_Comb.</w:t>
      </w:r>
    </w:p>
    <w:p w14:paraId="706AE05D" w14:textId="54C75539" w:rsidR="003E65DD" w:rsidRPr="0039029B" w:rsidRDefault="003E65DD" w:rsidP="003E65DD">
      <w:pPr>
        <w:rPr>
          <w:lang w:eastAsia="ja-JP"/>
        </w:rPr>
      </w:pPr>
      <w:r w:rsidRPr="0039029B">
        <w:rPr>
          <w:lang w:eastAsia="ja-JP"/>
        </w:rPr>
        <w:t xml:space="preserve">An FHM/Cascade O-RU can signal to an O-RU Controller that it supports these parameters by indicating it supports the ENHANCED-T-COMBINE YANG feature. The O-DU configures such an FHM/Cascade O-RU to use the new parameters by setting the </w:t>
      </w:r>
      <w:r w:rsidRPr="0039029B">
        <w:rPr>
          <w:b/>
          <w:bCs/>
          <w:lang w:eastAsia="ja-JP"/>
        </w:rPr>
        <w:t>enhanced-t-combine-enabled</w:t>
      </w:r>
      <w:r w:rsidRPr="0039029B">
        <w:rPr>
          <w:lang w:eastAsia="ja-JP"/>
        </w:rPr>
        <w:t xml:space="preserve"> to </w:t>
      </w:r>
      <w:r w:rsidR="002048F1" w:rsidRPr="0039029B">
        <w:rPr>
          <w:lang w:eastAsia="ja-JP"/>
        </w:rPr>
        <w:t>'</w:t>
      </w:r>
      <w:r w:rsidRPr="0039029B">
        <w:rPr>
          <w:lang w:eastAsia="ja-JP"/>
        </w:rPr>
        <w:t>true</w:t>
      </w:r>
      <w:r w:rsidR="002048F1" w:rsidRPr="0039029B">
        <w:rPr>
          <w:lang w:eastAsia="ja-JP"/>
        </w:rPr>
        <w:t>'</w:t>
      </w:r>
      <w:r w:rsidRPr="0039029B">
        <w:rPr>
          <w:lang w:eastAsia="ja-JP"/>
        </w:rPr>
        <w:t xml:space="preserve">. In this case, the FHM/Cascade O-RU shall use </w:t>
      </w:r>
      <w:r w:rsidRPr="0039029B">
        <w:rPr>
          <w:b/>
          <w:lang w:eastAsia="ja-JP"/>
        </w:rPr>
        <w:t>t-comb</w:t>
      </w:r>
      <w:r w:rsidRPr="0039029B">
        <w:rPr>
          <w:rFonts w:eastAsia="BatangChe"/>
          <w:b/>
          <w:lang w:eastAsia="ko-KR"/>
        </w:rPr>
        <w:t>ine</w:t>
      </w:r>
      <w:r w:rsidRPr="0039029B">
        <w:rPr>
          <w:b/>
          <w:lang w:eastAsia="ja-JP"/>
        </w:rPr>
        <w:t>-net</w:t>
      </w:r>
      <w:r w:rsidRPr="0039029B">
        <w:rPr>
          <w:lang w:eastAsia="ja-JP"/>
        </w:rPr>
        <w:t xml:space="preserve"> and </w:t>
      </w:r>
      <w:r w:rsidRPr="0039029B">
        <w:rPr>
          <w:b/>
          <w:lang w:eastAsia="ja-JP"/>
        </w:rPr>
        <w:t xml:space="preserve">tx-duration </w:t>
      </w:r>
      <w:r w:rsidRPr="0039029B">
        <w:rPr>
          <w:lang w:eastAsia="ja-JP"/>
        </w:rPr>
        <w:t>to calculate the T_waiting (</w:t>
      </w:r>
      <w:r w:rsidRPr="0039029B">
        <w:rPr>
          <w:rFonts w:eastAsia="BatangChe"/>
          <w:lang w:eastAsia="ko-KR"/>
        </w:rPr>
        <w:t>Refer to 13.</w:t>
      </w:r>
      <w:r w:rsidR="00403C17" w:rsidRPr="0039029B">
        <w:rPr>
          <w:rFonts w:eastAsia="BatangChe"/>
          <w:lang w:eastAsia="ko-KR"/>
        </w:rPr>
        <w:t>5.</w:t>
      </w:r>
      <w:r w:rsidRPr="0039029B">
        <w:rPr>
          <w:rFonts w:eastAsia="BatangChe"/>
          <w:lang w:eastAsia="ko-KR"/>
        </w:rPr>
        <w:t>3 of [2])</w:t>
      </w:r>
      <w:r w:rsidRPr="0039029B">
        <w:rPr>
          <w:lang w:eastAsia="ja-JP"/>
        </w:rPr>
        <w:t xml:space="preserve"> instead of </w:t>
      </w:r>
      <w:r w:rsidRPr="0039029B">
        <w:rPr>
          <w:b/>
        </w:rPr>
        <w:t>t-combine</w:t>
      </w:r>
      <w:r w:rsidRPr="0039029B">
        <w:rPr>
          <w:lang w:eastAsia="ja-JP"/>
        </w:rPr>
        <w:t>.</w:t>
      </w:r>
      <w:r w:rsidRPr="0039029B">
        <w:rPr>
          <w:b/>
          <w:lang w:eastAsia="ja-JP"/>
        </w:rPr>
        <w:t xml:space="preserve"> </w:t>
      </w:r>
      <w:r w:rsidRPr="0039029B">
        <w:rPr>
          <w:bCs/>
          <w:lang w:eastAsia="ja-JP"/>
        </w:rPr>
        <w:t xml:space="preserve">If </w:t>
      </w:r>
      <w:r w:rsidRPr="0039029B">
        <w:rPr>
          <w:b/>
          <w:bCs/>
          <w:lang w:eastAsia="ja-JP"/>
        </w:rPr>
        <w:t>enhanced-t-combine-enabled</w:t>
      </w:r>
      <w:r w:rsidRPr="0039029B">
        <w:rPr>
          <w:lang w:eastAsia="ja-JP"/>
        </w:rPr>
        <w:t xml:space="preserve"> is set to </w:t>
      </w:r>
      <w:r w:rsidR="002048F1" w:rsidRPr="0039029B">
        <w:rPr>
          <w:lang w:eastAsia="ja-JP"/>
        </w:rPr>
        <w:t>'</w:t>
      </w:r>
      <w:r w:rsidR="002048F1" w:rsidRPr="0039029B" w:rsidDel="002048F1">
        <w:rPr>
          <w:lang w:eastAsia="ja-JP"/>
        </w:rPr>
        <w:t xml:space="preserve"> </w:t>
      </w:r>
      <w:r w:rsidRPr="0039029B">
        <w:rPr>
          <w:lang w:eastAsia="ja-JP"/>
        </w:rPr>
        <w:t>true</w:t>
      </w:r>
      <w:r w:rsidR="002048F1" w:rsidRPr="0039029B">
        <w:rPr>
          <w:lang w:eastAsia="ja-JP"/>
        </w:rPr>
        <w:t>'</w:t>
      </w:r>
      <w:r w:rsidRPr="0039029B">
        <w:rPr>
          <w:lang w:eastAsia="ja-JP"/>
        </w:rPr>
        <w:t xml:space="preserve"> and if </w:t>
      </w:r>
      <w:r w:rsidRPr="0039029B">
        <w:rPr>
          <w:bCs/>
          <w:lang w:eastAsia="ja-JP"/>
        </w:rPr>
        <w:t xml:space="preserve">no value of </w:t>
      </w:r>
      <w:r w:rsidRPr="0039029B">
        <w:rPr>
          <w:b/>
          <w:lang w:eastAsia="ja-JP"/>
        </w:rPr>
        <w:t>tx-duration</w:t>
      </w:r>
      <w:r w:rsidRPr="0039029B">
        <w:rPr>
          <w:bCs/>
          <w:lang w:eastAsia="ja-JP"/>
        </w:rPr>
        <w:t xml:space="preserve"> is configured by the O-DU, the</w:t>
      </w:r>
      <w:r w:rsidRPr="0039029B">
        <w:rPr>
          <w:lang w:eastAsia="ja-JP"/>
        </w:rPr>
        <w:t xml:space="preserve"> FHM/Cascade O-RU shall calculate </w:t>
      </w:r>
      <w:r w:rsidRPr="0039029B">
        <w:rPr>
          <w:b/>
          <w:lang w:eastAsia="ja-JP"/>
        </w:rPr>
        <w:t>tx-duration</w:t>
      </w:r>
      <w:r w:rsidRPr="0039029B">
        <w:rPr>
          <w:lang w:eastAsia="ja-JP"/>
        </w:rPr>
        <w:t xml:space="preserve"> from </w:t>
      </w:r>
      <w:r w:rsidRPr="0039029B">
        <w:rPr>
          <w:b/>
          <w:bCs/>
          <w:lang w:eastAsia="ja-JP"/>
        </w:rPr>
        <w:t>shared-cell-combine-entities</w:t>
      </w:r>
      <w:r w:rsidRPr="0039029B">
        <w:rPr>
          <w:lang w:eastAsia="ja-JP"/>
        </w:rPr>
        <w:t>, ensuring that the maximum amount of calculation does</w:t>
      </w:r>
      <w:r w:rsidR="002048F1" w:rsidRPr="0039029B">
        <w:rPr>
          <w:lang w:eastAsia="ja-JP"/>
        </w:rPr>
        <w:t xml:space="preserve"> not </w:t>
      </w:r>
      <w:r w:rsidRPr="0039029B">
        <w:rPr>
          <w:lang w:eastAsia="ja-JP"/>
        </w:rPr>
        <w:t xml:space="preserve">exceed the symbol duration without cyclic prefix designated by </w:t>
      </w:r>
      <w:r w:rsidRPr="0039029B">
        <w:rPr>
          <w:b/>
          <w:lang w:eastAsia="ja-JP"/>
        </w:rPr>
        <w:t>ta3-prime-max</w:t>
      </w:r>
      <w:r w:rsidRPr="0039029B">
        <w:rPr>
          <w:lang w:eastAsia="ja-JP"/>
        </w:rPr>
        <w:t>.</w:t>
      </w:r>
    </w:p>
    <w:p w14:paraId="6F504A3F" w14:textId="4238232D" w:rsidR="00A16EEA" w:rsidRPr="0039029B" w:rsidRDefault="00A16EEA" w:rsidP="003E65DD">
      <w:pPr>
        <w:rPr>
          <w:lang w:eastAsia="ja-JP"/>
        </w:rPr>
      </w:pPr>
      <w:r w:rsidRPr="000423C0">
        <w:rPr>
          <w:lang w:eastAsia="ja-JP"/>
        </w:rPr>
        <w:t>When multiple SCSes are supported by FHM/Cascade O-RU, there are multiple combine delays according to SCSes or configured tx-duration per SCS. This capability may be exposed by FHM/Cascade O-RU through</w:t>
      </w:r>
      <w:r w:rsidRPr="000423C0">
        <w:rPr>
          <w:b/>
          <w:lang w:eastAsia="ja-JP"/>
        </w:rPr>
        <w:t xml:space="preserve"> combine-delay-per-scs</w:t>
      </w:r>
      <w:r w:rsidRPr="000423C0">
        <w:rPr>
          <w:lang w:eastAsia="ja-JP"/>
        </w:rPr>
        <w:t>.</w:t>
      </w:r>
    </w:p>
    <w:p w14:paraId="4F2E511C" w14:textId="4F0B2901" w:rsidR="003E65DD" w:rsidRPr="0039029B" w:rsidRDefault="003E65DD" w:rsidP="003E65DD">
      <w:pPr>
        <w:pStyle w:val="Heading2"/>
      </w:pPr>
      <w:bookmarkStart w:id="1282" w:name="_Toc34975568"/>
      <w:bookmarkStart w:id="1283" w:name="_Toc55383032"/>
      <w:bookmarkStart w:id="1284" w:name="_Toc85569892"/>
      <w:bookmarkStart w:id="1285" w:name="_Toc87539956"/>
      <w:bookmarkStart w:id="1286" w:name="_Toc228771239"/>
      <w:r w:rsidRPr="0039029B">
        <w:t>17.6</w:t>
      </w:r>
      <w:r w:rsidRPr="0039029B">
        <w:tab/>
        <w:t>Details of O-RU operations for shared cell</w:t>
      </w:r>
      <w:bookmarkEnd w:id="1282"/>
      <w:bookmarkEnd w:id="1283"/>
      <w:bookmarkEnd w:id="1284"/>
      <w:bookmarkEnd w:id="1285"/>
      <w:bookmarkEnd w:id="1286"/>
    </w:p>
    <w:p w14:paraId="3EEA8CCB" w14:textId="4EEFE8DC" w:rsidR="003E65DD" w:rsidRPr="0039029B" w:rsidRDefault="003E65DD" w:rsidP="003E65DD">
      <w:pPr>
        <w:pStyle w:val="Heading3"/>
      </w:pPr>
      <w:bookmarkStart w:id="1287" w:name="_Ref10199282"/>
      <w:bookmarkStart w:id="1288" w:name="_Ref33080783"/>
      <w:bookmarkStart w:id="1289" w:name="_Ref33080999"/>
      <w:bookmarkStart w:id="1290" w:name="_Ref33081006"/>
      <w:bookmarkStart w:id="1291" w:name="_Ref33081017"/>
      <w:bookmarkStart w:id="1292" w:name="_Toc34975569"/>
      <w:bookmarkStart w:id="1293" w:name="_Toc55383033"/>
      <w:bookmarkStart w:id="1294" w:name="_Toc85569894"/>
      <w:bookmarkStart w:id="1295" w:name="_Toc87539958"/>
      <w:bookmarkStart w:id="1296" w:name="_Toc228771240"/>
      <w:r w:rsidRPr="0039029B">
        <w:t>17.6.1</w:t>
      </w:r>
      <w:r w:rsidRPr="0039029B">
        <w:tab/>
        <w:t xml:space="preserve">O-RU </w:t>
      </w:r>
      <w:r w:rsidR="00AC592A" w:rsidRPr="0039029B">
        <w:t xml:space="preserve">information </w:t>
      </w:r>
      <w:r w:rsidRPr="0039029B">
        <w:t xml:space="preserve">for </w:t>
      </w:r>
      <w:bookmarkEnd w:id="1287"/>
      <w:r w:rsidR="00AC592A" w:rsidRPr="0039029B">
        <w:t xml:space="preserve">shared </w:t>
      </w:r>
      <w:bookmarkEnd w:id="1288"/>
      <w:bookmarkEnd w:id="1289"/>
      <w:bookmarkEnd w:id="1290"/>
      <w:bookmarkEnd w:id="1291"/>
      <w:bookmarkEnd w:id="1292"/>
      <w:bookmarkEnd w:id="1293"/>
      <w:bookmarkEnd w:id="1294"/>
      <w:bookmarkEnd w:id="1295"/>
      <w:r w:rsidR="00AC592A" w:rsidRPr="0039029B">
        <w:t>cell</w:t>
      </w:r>
      <w:bookmarkEnd w:id="1296"/>
    </w:p>
    <w:p w14:paraId="4728179F" w14:textId="77777777" w:rsidR="003E65DD" w:rsidRPr="0039029B" w:rsidRDefault="003E65DD" w:rsidP="003E65DD">
      <w:pPr>
        <w:rPr>
          <w:lang w:eastAsia="ja-JP"/>
        </w:rPr>
      </w:pPr>
      <w:r w:rsidRPr="0039029B">
        <w:rPr>
          <w:lang w:eastAsia="ja-JP"/>
        </w:rPr>
        <w:t>This clause provides the function detail of O-RU operations for a shared cell.</w:t>
      </w:r>
    </w:p>
    <w:p w14:paraId="681EFA5D" w14:textId="77777777" w:rsidR="003E65DD" w:rsidRPr="0039029B" w:rsidRDefault="003E65DD" w:rsidP="003E65DD">
      <w:pPr>
        <w:rPr>
          <w:b/>
          <w:bCs/>
          <w:lang w:eastAsia="ja-JP"/>
        </w:rPr>
      </w:pPr>
      <w:r w:rsidRPr="0039029B">
        <w:rPr>
          <w:b/>
          <w:bCs/>
          <w:lang w:eastAsia="ja-JP"/>
        </w:rPr>
        <w:t>Interfaces to south-node of O-RU with Copy and Combine function</w:t>
      </w:r>
    </w:p>
    <w:p w14:paraId="0777A631" w14:textId="7D9AF45D" w:rsidR="003E65DD" w:rsidRPr="0039029B" w:rsidRDefault="003E65DD" w:rsidP="003E65DD">
      <w:pPr>
        <w:rPr>
          <w:lang w:eastAsia="ja-JP"/>
        </w:rPr>
      </w:pPr>
      <w:r w:rsidRPr="0039029B">
        <w:rPr>
          <w:lang w:eastAsia="ja-JP"/>
        </w:rPr>
        <w:t xml:space="preserve">Cascade O-RU </w:t>
      </w:r>
      <w:r w:rsidR="00101DDF" w:rsidRPr="0039029B">
        <w:rPr>
          <w:lang w:eastAsia="ja-JP"/>
        </w:rPr>
        <w:t xml:space="preserve">may have </w:t>
      </w:r>
      <w:r w:rsidRPr="0039029B">
        <w:rPr>
          <w:lang w:eastAsia="ja-JP"/>
        </w:rPr>
        <w:t xml:space="preserve">one additional transport interface to south-node and FHM </w:t>
      </w:r>
      <w:r w:rsidR="00101DDF" w:rsidRPr="0039029B">
        <w:rPr>
          <w:lang w:eastAsia="ja-JP"/>
        </w:rPr>
        <w:t xml:space="preserve">may have </w:t>
      </w:r>
      <w:r w:rsidRPr="0039029B">
        <w:rPr>
          <w:lang w:eastAsia="ja-JP"/>
        </w:rPr>
        <w:t>more than one additional transport interfaces to south-nodes, illustrated in Figure 17.6.1-1.</w:t>
      </w:r>
    </w:p>
    <w:p w14:paraId="10B4FC92" w14:textId="77777777" w:rsidR="003E65DD" w:rsidRPr="0039029B" w:rsidRDefault="003E65DD" w:rsidP="00DB79CA">
      <w:pPr>
        <w:pStyle w:val="PlantUMLImg"/>
        <w:jc w:val="center"/>
      </w:pPr>
      <w:r w:rsidRPr="0039029B">
        <w:rPr>
          <w:noProof/>
        </w:rPr>
        <w:lastRenderedPageBreak/>
        <w:drawing>
          <wp:inline distT="0" distB="0" distL="0" distR="0" wp14:anchorId="70EB3628" wp14:editId="0A89953F">
            <wp:extent cx="6202800" cy="2818800"/>
            <wp:effectExtent l="0" t="0" r="7620" b="635"/>
            <wp:docPr id="320" name="Picture 320"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
                    <pic:cNvPicPr/>
                  </pic:nvPicPr>
                  <pic:blipFill>
                    <a:blip r:embed="rId117">
                      <a:extLst>
                        <a:ext uri="{28A0092B-C50C-407E-A947-70E740481C1C}">
                          <a14:useLocalDpi xmlns:a14="http://schemas.microsoft.com/office/drawing/2010/main" val="0"/>
                        </a:ext>
                      </a:extLst>
                    </a:blip>
                    <a:stretch>
                      <a:fillRect/>
                    </a:stretch>
                  </pic:blipFill>
                  <pic:spPr>
                    <a:xfrm>
                      <a:off x="0" y="0"/>
                      <a:ext cx="6202800" cy="2818800"/>
                    </a:xfrm>
                    <a:prstGeom prst="rect">
                      <a:avLst/>
                    </a:prstGeom>
                  </pic:spPr>
                </pic:pic>
              </a:graphicData>
            </a:graphic>
          </wp:inline>
        </w:drawing>
      </w:r>
    </w:p>
    <w:p w14:paraId="0A4A252A" w14:textId="24534FE5" w:rsidR="003E65DD" w:rsidRPr="0039029B" w:rsidRDefault="003E65DD" w:rsidP="003E65DD">
      <w:pPr>
        <w:pStyle w:val="TF"/>
      </w:pPr>
      <w:bookmarkStart w:id="1297" w:name="_Toc85570378"/>
      <w:r w:rsidRPr="0039029B">
        <w:t>Figure 17.6.1-1: Transport Interfaces of both side of O-RU</w:t>
      </w:r>
      <w:bookmarkEnd w:id="1297"/>
    </w:p>
    <w:p w14:paraId="5980719B" w14:textId="32B67887" w:rsidR="003E65DD" w:rsidRPr="0039029B" w:rsidRDefault="003E65DD" w:rsidP="003E65DD">
      <w:pPr>
        <w:rPr>
          <w:lang w:eastAsia="ja-JP"/>
        </w:rPr>
      </w:pPr>
      <w:r w:rsidRPr="0039029B">
        <w:rPr>
          <w:lang w:eastAsia="ja-JP"/>
        </w:rPr>
        <w:t xml:space="preserve">Both the interface to north-node and the interface to south-node can be defined by ietf-interface YANG model with </w:t>
      </w:r>
      <w:r w:rsidRPr="0039029B">
        <w:rPr>
          <w:b/>
          <w:lang w:eastAsia="ja-JP"/>
        </w:rPr>
        <w:t>type</w:t>
      </w:r>
      <w:r w:rsidRPr="0039029B">
        <w:rPr>
          <w:lang w:eastAsia="ja-JP"/>
        </w:rPr>
        <w:t xml:space="preserve"> = ethernetCsmacd, augmented by o-ran-interface for </w:t>
      </w:r>
      <w:r w:rsidRPr="0039029B">
        <w:rPr>
          <w:b/>
          <w:lang w:eastAsia="ja-JP"/>
        </w:rPr>
        <w:t>mac-address</w:t>
      </w:r>
      <w:r w:rsidRPr="0039029B">
        <w:rPr>
          <w:lang w:eastAsia="ja-JP"/>
        </w:rPr>
        <w:t xml:space="preserve"> and </w:t>
      </w:r>
      <w:r w:rsidRPr="0039029B">
        <w:rPr>
          <w:b/>
          <w:lang w:eastAsia="ja-JP"/>
        </w:rPr>
        <w:t>port-number</w:t>
      </w:r>
      <w:r w:rsidRPr="0039029B">
        <w:rPr>
          <w:lang w:eastAsia="ja-JP"/>
        </w:rPr>
        <w:t xml:space="preserve">. Transceiver module is defined by o-ran-transceiver which refers the </w:t>
      </w:r>
      <w:r w:rsidRPr="0039029B">
        <w:rPr>
          <w:b/>
          <w:bCs/>
          <w:lang w:eastAsia="ja-JP"/>
        </w:rPr>
        <w:t>port-number</w:t>
      </w:r>
      <w:r w:rsidRPr="0039029B">
        <w:rPr>
          <w:lang w:eastAsia="ja-JP"/>
        </w:rPr>
        <w:t xml:space="preserve"> for these interfaces. The maximum number of the interfaces is just the number of physical interfaces within the O-RU. </w:t>
      </w:r>
    </w:p>
    <w:p w14:paraId="1D3AB055" w14:textId="4FBE880C" w:rsidR="003D0F58" w:rsidRPr="0039029B" w:rsidRDefault="003D0F58" w:rsidP="00FA7202">
      <w:pPr>
        <w:pStyle w:val="NO"/>
        <w:rPr>
          <w:lang w:eastAsia="ja-JP"/>
        </w:rPr>
      </w:pPr>
      <w:r w:rsidRPr="0039029B">
        <w:rPr>
          <w:lang w:eastAsia="ja-JP"/>
        </w:rPr>
        <w:t>NOTE:</w:t>
      </w:r>
      <w:r w:rsidRPr="0039029B">
        <w:rPr>
          <w:lang w:eastAsia="ja-JP"/>
        </w:rPr>
        <w:tab/>
        <w:t>The present document defines the use of IEEE 802.1X port based access control, as described in clause 7.12. In order to use IEEE 802.1X, a supplicant PAE in an O-RU needs to signal with an authenticator PAE. The present document does not define operation of an authenticator PAE in an O-RU, instead only defining operation of the supplicant PAE functionality. Operators wanting to benefit from IEEE 802.1X when operating a shared cell configuration need to consider which network element(s) is/are responsible for supporting the authenticator PAE function.</w:t>
      </w:r>
    </w:p>
    <w:p w14:paraId="2F932DBD" w14:textId="77777777" w:rsidR="003E65DD" w:rsidRPr="0039029B" w:rsidRDefault="003E65DD" w:rsidP="003E65DD">
      <w:pPr>
        <w:rPr>
          <w:lang w:eastAsia="ja-JP"/>
        </w:rPr>
      </w:pPr>
      <w:r w:rsidRPr="0039029B">
        <w:rPr>
          <w:lang w:eastAsia="ja-JP"/>
        </w:rPr>
        <w:t>The role of interfaces shall be detected by topology discovery procedure described in clause 17.6.2.</w:t>
      </w:r>
    </w:p>
    <w:p w14:paraId="3C4E6AC0" w14:textId="7CE5B392" w:rsidR="003E65DD" w:rsidRPr="0039029B" w:rsidRDefault="003E65DD" w:rsidP="003E65DD">
      <w:pPr>
        <w:rPr>
          <w:lang w:eastAsia="ja-JP"/>
        </w:rPr>
      </w:pPr>
      <w:r w:rsidRPr="0039029B">
        <w:rPr>
          <w:lang w:eastAsia="ja-JP"/>
        </w:rPr>
        <w:t>If the O-RU has any interfaces to south-node and if they are utilized for shared cell scenario, the NETCONF client shall configure the higher layer ietf-interface (</w:t>
      </w:r>
      <w:r w:rsidRPr="0039029B">
        <w:rPr>
          <w:b/>
          <w:lang w:eastAsia="ja-JP"/>
        </w:rPr>
        <w:t>type</w:t>
      </w:r>
      <w:r w:rsidRPr="0039029B">
        <w:rPr>
          <w:lang w:eastAsia="ja-JP"/>
        </w:rPr>
        <w:t xml:space="preserve"> =</w:t>
      </w:r>
      <w:r w:rsidR="002048F1" w:rsidRPr="0039029B">
        <w:rPr>
          <w:lang w:eastAsia="ja-JP"/>
        </w:rPr>
        <w:t xml:space="preserve"> </w:t>
      </w:r>
      <w:r w:rsidRPr="0039029B">
        <w:rPr>
          <w:lang w:eastAsia="ja-JP"/>
        </w:rPr>
        <w:t xml:space="preserve">l2vlan) including configuring the corresponding </w:t>
      </w:r>
      <w:r w:rsidRPr="0039029B">
        <w:rPr>
          <w:b/>
          <w:lang w:eastAsia="ja-JP"/>
        </w:rPr>
        <w:t>mac-address</w:t>
      </w:r>
      <w:r w:rsidRPr="0039029B">
        <w:rPr>
          <w:lang w:eastAsia="ja-JP"/>
        </w:rPr>
        <w:t xml:space="preserve"> and C/U-plane </w:t>
      </w:r>
      <w:r w:rsidRPr="0039029B">
        <w:rPr>
          <w:b/>
          <w:lang w:eastAsia="ja-JP"/>
        </w:rPr>
        <w:t>vlan-id</w:t>
      </w:r>
      <w:r w:rsidRPr="0039029B">
        <w:rPr>
          <w:lang w:eastAsia="ja-JP"/>
        </w:rPr>
        <w:t xml:space="preserve"> configuration for each ietf-interface (</w:t>
      </w:r>
      <w:r w:rsidRPr="0039029B">
        <w:rPr>
          <w:b/>
          <w:lang w:eastAsia="ja-JP"/>
        </w:rPr>
        <w:t>type</w:t>
      </w:r>
      <w:r w:rsidRPr="0039029B">
        <w:rPr>
          <w:lang w:eastAsia="ja-JP"/>
        </w:rPr>
        <w:t xml:space="preserve"> = ethernetCsmacd) to south-node, in addition to the higher layer ietf-interface (</w:t>
      </w:r>
      <w:r w:rsidRPr="0039029B">
        <w:rPr>
          <w:b/>
          <w:lang w:eastAsia="ja-JP"/>
        </w:rPr>
        <w:t>type</w:t>
      </w:r>
      <w:r w:rsidRPr="0039029B">
        <w:rPr>
          <w:lang w:eastAsia="ja-JP"/>
        </w:rPr>
        <w:t xml:space="preserve"> = l2vlan) configured for the ietf-interface (</w:t>
      </w:r>
      <w:r w:rsidRPr="0039029B">
        <w:rPr>
          <w:b/>
          <w:lang w:eastAsia="ja-JP"/>
        </w:rPr>
        <w:t>type</w:t>
      </w:r>
      <w:r w:rsidRPr="0039029B">
        <w:rPr>
          <w:lang w:eastAsia="ja-JP"/>
        </w:rPr>
        <w:t xml:space="preserve"> =ethernetCsmacd) to north-node in clause 7.3. </w:t>
      </w:r>
    </w:p>
    <w:p w14:paraId="27621F58" w14:textId="7E1D5FD8" w:rsidR="003E65DD" w:rsidRPr="0039029B" w:rsidRDefault="003E65DD" w:rsidP="003E65DD">
      <w:pPr>
        <w:rPr>
          <w:lang w:eastAsia="ja-JP"/>
        </w:rPr>
      </w:pPr>
      <w:r w:rsidRPr="0039029B">
        <w:rPr>
          <w:lang w:eastAsia="ja-JP"/>
        </w:rPr>
        <w:t>If an interface to a south-node is not used for shared cell scenario, the NETCONF client does</w:t>
      </w:r>
      <w:r w:rsidR="002048F1" w:rsidRPr="0039029B">
        <w:rPr>
          <w:lang w:eastAsia="ja-JP"/>
        </w:rPr>
        <w:t xml:space="preserve"> not </w:t>
      </w:r>
      <w:r w:rsidRPr="0039029B">
        <w:rPr>
          <w:lang w:eastAsia="ja-JP"/>
        </w:rPr>
        <w:t>need to configure the higher layer ietf-interface (type = l2vlan) for it.</w:t>
      </w:r>
    </w:p>
    <w:p w14:paraId="7A593367" w14:textId="77777777" w:rsidR="003E65DD" w:rsidRPr="0039029B" w:rsidRDefault="003E65DD" w:rsidP="003E65DD">
      <w:pPr>
        <w:rPr>
          <w:b/>
          <w:bCs/>
          <w:lang w:eastAsia="ja-JP"/>
        </w:rPr>
      </w:pPr>
      <w:r w:rsidRPr="0039029B">
        <w:rPr>
          <w:b/>
          <w:bCs/>
          <w:lang w:eastAsia="ja-JP"/>
        </w:rPr>
        <w:t>Capability of O-RU with Copy and Combine function</w:t>
      </w:r>
    </w:p>
    <w:p w14:paraId="4B15FEB6" w14:textId="47F2D023" w:rsidR="003E65DD" w:rsidRPr="0039029B" w:rsidRDefault="003E65DD" w:rsidP="003E65DD">
      <w:pPr>
        <w:rPr>
          <w:lang w:eastAsia="ja-JP"/>
        </w:rPr>
      </w:pPr>
      <w:r w:rsidRPr="0039029B">
        <w:rPr>
          <w:lang w:eastAsia="ja-JP"/>
        </w:rPr>
        <w:t>The configuration for Copy and Combine function is defined in the o-ran-shared-cell.yang module. The presence of this yang module signalled in O-RU</w:t>
      </w:r>
      <w:r w:rsidR="002048F1" w:rsidRPr="0039029B">
        <w:rPr>
          <w:lang w:eastAsia="ja-JP"/>
        </w:rPr>
        <w:t>'</w:t>
      </w:r>
      <w:r w:rsidRPr="0039029B">
        <w:rPr>
          <w:lang w:eastAsia="ja-JP"/>
        </w:rPr>
        <w:t xml:space="preserve">s YANG library indicates that O-RU can support the copy and combine function. The </w:t>
      </w:r>
      <w:r w:rsidRPr="0039029B">
        <w:rPr>
          <w:b/>
          <w:lang w:eastAsia="ja-JP"/>
        </w:rPr>
        <w:t>shared-cell-module-cap</w:t>
      </w:r>
      <w:r w:rsidRPr="0039029B">
        <w:rPr>
          <w:lang w:eastAsia="ja-JP"/>
        </w:rPr>
        <w:t xml:space="preserve"> container includes the information for the internal maximum processing delay for both the copy function and the combine function required for delay management operations. The </w:t>
      </w:r>
      <w:r w:rsidRPr="0039029B">
        <w:rPr>
          <w:b/>
          <w:lang w:eastAsia="ja-JP"/>
        </w:rPr>
        <w:t xml:space="preserve">shared-cell-module-cap </w:t>
      </w:r>
      <w:r w:rsidRPr="0039029B">
        <w:rPr>
          <w:lang w:eastAsia="ja-JP"/>
        </w:rPr>
        <w:t>container also includes the information defining</w:t>
      </w:r>
      <w:r w:rsidRPr="0039029B" w:rsidDel="007F755D">
        <w:rPr>
          <w:lang w:eastAsia="ja-JP"/>
        </w:rPr>
        <w:t xml:space="preserve"> </w:t>
      </w:r>
      <w:r w:rsidRPr="0039029B">
        <w:rPr>
          <w:lang w:eastAsia="ja-JP"/>
        </w:rPr>
        <w:t xml:space="preserve">the maximum numbers of copy and combine functions supported. This information is used by the NETCONF client to determine how many south-nodes can be supported and how many eaxc-ids can be used for copy and combine procedures. It also contains the information defining the </w:t>
      </w:r>
      <w:r w:rsidRPr="0039029B">
        <w:rPr>
          <w:b/>
          <w:lang w:eastAsia="ja-JP"/>
        </w:rPr>
        <w:t xml:space="preserve">compression </w:t>
      </w:r>
      <w:r w:rsidRPr="0039029B">
        <w:rPr>
          <w:bCs/>
          <w:lang w:eastAsia="ja-JP"/>
        </w:rPr>
        <w:t>capability</w:t>
      </w:r>
      <w:r w:rsidRPr="0039029B">
        <w:rPr>
          <w:b/>
          <w:lang w:eastAsia="ja-JP"/>
        </w:rPr>
        <w:t xml:space="preserve"> </w:t>
      </w:r>
      <w:r w:rsidRPr="0039029B">
        <w:rPr>
          <w:lang w:eastAsia="ja-JP"/>
        </w:rPr>
        <w:t>supported by the FHM.</w:t>
      </w:r>
      <w:r w:rsidR="00AE053E" w:rsidRPr="0039029B">
        <w:rPr>
          <w:lang w:eastAsia="ja-JP"/>
        </w:rPr>
        <w:t xml:space="preserve"> It contains </w:t>
      </w:r>
      <w:r w:rsidR="00AE053E" w:rsidRPr="0039029B">
        <w:rPr>
          <w:b/>
          <w:lang w:eastAsia="ja-JP"/>
        </w:rPr>
        <w:t xml:space="preserve">scs-supported </w:t>
      </w:r>
      <w:r w:rsidR="00AE053E" w:rsidRPr="0039029B">
        <w:rPr>
          <w:lang w:eastAsia="ja-JP"/>
        </w:rPr>
        <w:t>capability of FHM in the present document.</w:t>
      </w:r>
    </w:p>
    <w:p w14:paraId="25D9758B" w14:textId="79831E66" w:rsidR="003E65DD" w:rsidRPr="0039029B" w:rsidRDefault="003E65DD" w:rsidP="003E65DD">
      <w:pPr>
        <w:rPr>
          <w:lang w:eastAsia="ja-JP"/>
        </w:rPr>
      </w:pPr>
      <w:r w:rsidRPr="0039029B">
        <w:rPr>
          <w:lang w:eastAsia="ja-JP"/>
        </w:rPr>
        <w:t xml:space="preserve">For the cascade mode, the cascade O-RU shall support normal O-RU operations, </w:t>
      </w:r>
      <w:r w:rsidR="00764FCC" w:rsidRPr="0039029B">
        <w:rPr>
          <w:lang w:eastAsia="ja-JP"/>
        </w:rPr>
        <w:t>i.e.</w:t>
      </w:r>
      <w:r w:rsidRPr="0039029B">
        <w:rPr>
          <w:lang w:eastAsia="ja-JP"/>
        </w:rPr>
        <w:t xml:space="preserve"> radio transmission and reception. For the FHM mode, the FHM </w:t>
      </w:r>
      <w:r w:rsidR="002048F1" w:rsidRPr="0039029B">
        <w:rPr>
          <w:lang w:eastAsia="ja-JP"/>
        </w:rPr>
        <w:t xml:space="preserve">does not </w:t>
      </w:r>
      <w:r w:rsidRPr="0039029B">
        <w:rPr>
          <w:lang w:eastAsia="ja-JP"/>
        </w:rPr>
        <w:t xml:space="preserve">have the capability for radio transmission and reception. The o-ran-shared-cell.yang module defines the feature </w:t>
      </w:r>
      <w:r w:rsidRPr="0039029B">
        <w:rPr>
          <w:b/>
          <w:lang w:eastAsia="ja-JP"/>
        </w:rPr>
        <w:t xml:space="preserve">FHM </w:t>
      </w:r>
      <w:r w:rsidRPr="0039029B">
        <w:rPr>
          <w:lang w:eastAsia="ja-JP"/>
        </w:rPr>
        <w:t>to indicate that O-RU acts as FHM and does</w:t>
      </w:r>
      <w:r w:rsidR="002048F1" w:rsidRPr="0039029B">
        <w:rPr>
          <w:lang w:eastAsia="ja-JP"/>
        </w:rPr>
        <w:t xml:space="preserve"> not </w:t>
      </w:r>
      <w:r w:rsidRPr="0039029B">
        <w:rPr>
          <w:lang w:eastAsia="ja-JP"/>
        </w:rPr>
        <w:t>have the capability of radio transmission and reception.</w:t>
      </w:r>
    </w:p>
    <w:p w14:paraId="227F1EC7" w14:textId="77777777" w:rsidR="003E65DD" w:rsidRPr="0039029B" w:rsidRDefault="003E65DD" w:rsidP="003E65DD">
      <w:pPr>
        <w:rPr>
          <w:b/>
          <w:bCs/>
          <w:lang w:eastAsia="ja-JP"/>
        </w:rPr>
      </w:pPr>
      <w:r w:rsidRPr="0039029B">
        <w:rPr>
          <w:b/>
          <w:bCs/>
          <w:lang w:eastAsia="ja-JP"/>
        </w:rPr>
        <w:t>Yang modules for FHM mode</w:t>
      </w:r>
    </w:p>
    <w:p w14:paraId="01CC8480" w14:textId="3F00E080" w:rsidR="003E65DD" w:rsidRPr="0039029B" w:rsidRDefault="003E65DD" w:rsidP="003E65DD">
      <w:pPr>
        <w:rPr>
          <w:lang w:eastAsia="ja-JP"/>
        </w:rPr>
      </w:pPr>
      <w:r w:rsidRPr="0039029B">
        <w:rPr>
          <w:lang w:eastAsia="ja-JP"/>
        </w:rPr>
        <w:lastRenderedPageBreak/>
        <w:t>Especially for the FHM mode, some of the yang modules are not necessary because the FHM does</w:t>
      </w:r>
      <w:r w:rsidR="002048F1" w:rsidRPr="0039029B">
        <w:rPr>
          <w:lang w:eastAsia="ja-JP"/>
        </w:rPr>
        <w:t xml:space="preserve"> not </w:t>
      </w:r>
      <w:r w:rsidRPr="0039029B">
        <w:rPr>
          <w:lang w:eastAsia="ja-JP"/>
        </w:rPr>
        <w:t xml:space="preserve">have the capability for radio transmission and reception. The following yang modules are not applicable for O-RU (FHM). For more detail, see </w:t>
      </w:r>
      <w:r w:rsidR="00D14C3B" w:rsidRPr="0039029B">
        <w:rPr>
          <w:lang w:eastAsia="ja-JP"/>
        </w:rPr>
        <w:t xml:space="preserve">clause </w:t>
      </w:r>
      <w:r w:rsidRPr="0039029B">
        <w:rPr>
          <w:lang w:eastAsia="ja-JP"/>
        </w:rPr>
        <w:t>C.1.</w:t>
      </w:r>
    </w:p>
    <w:p w14:paraId="1E03CB90" w14:textId="77777777" w:rsidR="003E65DD" w:rsidRPr="0039029B" w:rsidRDefault="003E65DD" w:rsidP="00326E69">
      <w:pPr>
        <w:pStyle w:val="B1"/>
      </w:pPr>
      <w:r w:rsidRPr="0039029B">
        <w:t>o-ran-ald module and o-ran-ald-port: Antenna Line device is directly connected to O-RU.</w:t>
      </w:r>
    </w:p>
    <w:p w14:paraId="12A51B79" w14:textId="77777777" w:rsidR="003E65DD" w:rsidRPr="0039029B" w:rsidRDefault="003E65DD" w:rsidP="00326E69">
      <w:pPr>
        <w:pStyle w:val="B1"/>
      </w:pPr>
      <w:r w:rsidRPr="0039029B">
        <w:t>o-ran-laa-operations and o-ran-laa: out-scope for LAA and radio transmission related only.</w:t>
      </w:r>
    </w:p>
    <w:p w14:paraId="631BB85D" w14:textId="4BAEADB0" w:rsidR="003E65DD" w:rsidRPr="0039029B" w:rsidRDefault="003E65DD" w:rsidP="00326E69">
      <w:pPr>
        <w:pStyle w:val="B1"/>
      </w:pPr>
      <w:r w:rsidRPr="0039029B">
        <w:t>o-ran-module-cap: radio transmission related parameters only</w:t>
      </w:r>
      <w:r w:rsidR="002048F1" w:rsidRPr="0039029B">
        <w:t>.</w:t>
      </w:r>
    </w:p>
    <w:p w14:paraId="397CA599" w14:textId="60765B01" w:rsidR="003E65DD" w:rsidRPr="0039029B" w:rsidRDefault="003E65DD" w:rsidP="00326E69">
      <w:pPr>
        <w:pStyle w:val="B1"/>
      </w:pPr>
      <w:r w:rsidRPr="0039029B">
        <w:t>o-ran-beamforming: radio transmission (beamforming) specific parameters only</w:t>
      </w:r>
      <w:r w:rsidR="002048F1" w:rsidRPr="0039029B">
        <w:t>.</w:t>
      </w:r>
    </w:p>
    <w:p w14:paraId="06F67FB5" w14:textId="028CA478" w:rsidR="003E65DD" w:rsidRPr="0039029B" w:rsidRDefault="003E65DD" w:rsidP="00326E69">
      <w:pPr>
        <w:pStyle w:val="B1"/>
      </w:pPr>
      <w:r w:rsidRPr="0039029B">
        <w:t xml:space="preserve">o-ran-uplane-conf: radio transmission (uplane configuration) specific parameters only. </w:t>
      </w:r>
    </w:p>
    <w:p w14:paraId="398DFE9F" w14:textId="2103BA0C" w:rsidR="003E65DD" w:rsidRPr="0039029B" w:rsidRDefault="003E65DD" w:rsidP="003E65DD">
      <w:pPr>
        <w:pStyle w:val="Heading3"/>
      </w:pPr>
      <w:bookmarkStart w:id="1298" w:name="_Ref33089240"/>
      <w:bookmarkStart w:id="1299" w:name="_Ref33089244"/>
      <w:bookmarkStart w:id="1300" w:name="_Toc34975570"/>
      <w:bookmarkStart w:id="1301" w:name="_Toc55383034"/>
      <w:bookmarkStart w:id="1302" w:name="_Toc85569895"/>
      <w:bookmarkStart w:id="1303" w:name="_Toc87539959"/>
      <w:bookmarkStart w:id="1304" w:name="_Toc228771241"/>
      <w:r w:rsidRPr="0039029B">
        <w:t>17.6.2</w:t>
      </w:r>
      <w:r w:rsidRPr="0039029B">
        <w:tab/>
        <w:t xml:space="preserve">Topology </w:t>
      </w:r>
      <w:r w:rsidR="00AC592A" w:rsidRPr="0039029B">
        <w:t xml:space="preserve">discovery </w:t>
      </w:r>
      <w:r w:rsidRPr="0039029B">
        <w:t>procedure</w:t>
      </w:r>
      <w:bookmarkEnd w:id="1298"/>
      <w:bookmarkEnd w:id="1299"/>
      <w:bookmarkEnd w:id="1300"/>
      <w:bookmarkEnd w:id="1301"/>
      <w:bookmarkEnd w:id="1302"/>
      <w:bookmarkEnd w:id="1303"/>
      <w:bookmarkEnd w:id="1304"/>
    </w:p>
    <w:p w14:paraId="176DF8A0" w14:textId="77777777" w:rsidR="003E65DD" w:rsidRPr="0039029B" w:rsidRDefault="003E65DD" w:rsidP="003E65DD">
      <w:r w:rsidRPr="0039029B">
        <w:rPr>
          <w:lang w:eastAsia="ja-JP"/>
        </w:rPr>
        <w:t xml:space="preserve">The O-DU shall determine the topology (adjacency relationships) of O-RUs for the shared cell. In this version of the specification, only Ethernet based transport of C/U sessions for shared cells is supported. </w:t>
      </w:r>
      <w:r w:rsidRPr="0039029B">
        <w:t>The shared cell topology discovery procedure operates at the Ethernet layer, using the LBM/LBR connectivity checking procedure defined in clause 7.6 to fill the Ethernet Forwarding Information Base (FIB), and is based on the O-DU recovering the FIB. The transparent bridge functionality is used in the shared cell capable O-RUs operating in FHM and/or cascade mode.</w:t>
      </w:r>
    </w:p>
    <w:p w14:paraId="70E7C3F3" w14:textId="77777777" w:rsidR="003E65DD" w:rsidRPr="0039029B" w:rsidRDefault="003E65DD" w:rsidP="003E65DD">
      <w:pPr>
        <w:rPr>
          <w:lang w:eastAsia="ja-JP"/>
        </w:rPr>
      </w:pPr>
      <w:r w:rsidRPr="0039029B">
        <w:rPr>
          <w:lang w:eastAsia="ja-JP"/>
        </w:rPr>
        <w:t>In a typical operation, an O-DU performs a two-stage procedure for determining the topology:</w:t>
      </w:r>
    </w:p>
    <w:p w14:paraId="06553977" w14:textId="5980A71A" w:rsidR="003E65DD" w:rsidRPr="0039029B" w:rsidRDefault="003E65DD" w:rsidP="00CD5C45">
      <w:pPr>
        <w:pStyle w:val="BN"/>
        <w:numPr>
          <w:ilvl w:val="0"/>
          <w:numId w:val="47"/>
        </w:numPr>
      </w:pPr>
      <w:r w:rsidRPr="0039029B">
        <w:t>In a first stage, the O-DU performs Ethernet connectivity monitoring on all discovered O-RU MAC addresses, using the procedures defined in clause 7.6.1. The sending of the Ethernet Loopback responses from the discovered MAC addresses ensures that the transparent bridges in the O-RUs operating in FHM and cascade mode automatically learn</w:t>
      </w:r>
      <w:r w:rsidR="00E90E73" w:rsidRPr="0039029B">
        <w:t>s</w:t>
      </w:r>
      <w:r w:rsidRPr="0039029B">
        <w:t xml:space="preserve"> the MAC addresses switched through these devices.</w:t>
      </w:r>
    </w:p>
    <w:p w14:paraId="0E8A4B32" w14:textId="4703C9BF" w:rsidR="003E65DD" w:rsidRPr="0039029B" w:rsidRDefault="003E65DD" w:rsidP="003E65DD">
      <w:pPr>
        <w:pStyle w:val="NO"/>
      </w:pPr>
      <w:r w:rsidRPr="0039029B">
        <w:t xml:space="preserve">NOTE: </w:t>
      </w:r>
      <w:r w:rsidRPr="0039029B">
        <w:tab/>
        <w:t>In addition to Ethernet connectivity monitoring, DHCP discovery, call home and M-plane connection establishment can also be used to populate information in the FIB and so may be sufficient when an O-RU only has a single port configured for interfacing to its north-node.</w:t>
      </w:r>
    </w:p>
    <w:p w14:paraId="6C7B154E" w14:textId="49C3B3C0" w:rsidR="003E65DD" w:rsidRPr="0039029B" w:rsidRDefault="003E65DD" w:rsidP="003E65DD">
      <w:pPr>
        <w:pStyle w:val="BN"/>
      </w:pPr>
      <w:r w:rsidRPr="0039029B">
        <w:t>In a second stage, the O-DU uses the o-ran-ethernet-forwarding.yang module to discover which MAC addresses have been learnt by the Ethernet bridge functionality. The O-DU uses the individual Ethernet forwarding table entries to determine the adjacency relationships.</w:t>
      </w:r>
    </w:p>
    <w:p w14:paraId="48ED3CA2" w14:textId="77777777" w:rsidR="003E65DD" w:rsidRPr="0039029B" w:rsidRDefault="003E65DD" w:rsidP="003E65DD">
      <w:r w:rsidRPr="0039029B">
        <w:t>If the topology of the cascade architecture does not ensure that Ethernet frames sent between a south-node and a north-node are bridged by an O-RU, the O-DU needs information in addition to the O-RU FIB to perform topology discovery. How an O-DU becomes aware that additional information is required, together with the definition of such information, is outside the scope of the present document.</w:t>
      </w:r>
    </w:p>
    <w:p w14:paraId="503BF0E3" w14:textId="77777777" w:rsidR="003E65DD" w:rsidRPr="0039029B" w:rsidRDefault="003E65DD" w:rsidP="003E65DD">
      <w:r w:rsidRPr="0039029B">
        <w:t>Figure 17.6.2-1 illustrates an example of the MAC address configuration for a set of O-RUs configured in cascade mode and FHM mode of operations, together with the associated Transparent Bridge FIB tables.</w:t>
      </w:r>
    </w:p>
    <w:p w14:paraId="11703EC5" w14:textId="77777777" w:rsidR="003E65DD" w:rsidRPr="0039029B" w:rsidRDefault="003E65DD" w:rsidP="00DB79CA">
      <w:pPr>
        <w:pStyle w:val="PlantUMLImg"/>
        <w:jc w:val="center"/>
      </w:pPr>
      <w:r w:rsidRPr="0039029B">
        <w:rPr>
          <w:noProof/>
        </w:rPr>
        <w:lastRenderedPageBreak/>
        <w:drawing>
          <wp:inline distT="0" distB="0" distL="0" distR="0" wp14:anchorId="5B2F36FA" wp14:editId="3D5CEB4A">
            <wp:extent cx="5986800" cy="6397200"/>
            <wp:effectExtent l="0" t="0" r="0" b="3810"/>
            <wp:docPr id="326" name="Picture 326"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
                    <pic:cNvPicPr/>
                  </pic:nvPicPr>
                  <pic:blipFill>
                    <a:blip r:embed="rId118">
                      <a:extLst>
                        <a:ext uri="{28A0092B-C50C-407E-A947-70E740481C1C}">
                          <a14:useLocalDpi xmlns:a14="http://schemas.microsoft.com/office/drawing/2010/main" val="0"/>
                        </a:ext>
                      </a:extLst>
                    </a:blip>
                    <a:stretch>
                      <a:fillRect/>
                    </a:stretch>
                  </pic:blipFill>
                  <pic:spPr>
                    <a:xfrm>
                      <a:off x="0" y="0"/>
                      <a:ext cx="5986800" cy="6397200"/>
                    </a:xfrm>
                    <a:prstGeom prst="rect">
                      <a:avLst/>
                    </a:prstGeom>
                  </pic:spPr>
                </pic:pic>
              </a:graphicData>
            </a:graphic>
          </wp:inline>
        </w:drawing>
      </w:r>
    </w:p>
    <w:p w14:paraId="1A24C8EF" w14:textId="12B35F32" w:rsidR="003E65DD" w:rsidRPr="0039029B" w:rsidRDefault="001274DD" w:rsidP="003E65DD">
      <w:pPr>
        <w:pStyle w:val="TF"/>
      </w:pPr>
      <w:bookmarkStart w:id="1305" w:name="_Toc85570379"/>
      <w:r w:rsidRPr="0039029B">
        <w:t>Figure 17.6.</w:t>
      </w:r>
      <w:r w:rsidR="00270C86" w:rsidRPr="0039029B">
        <w:t>2</w:t>
      </w:r>
      <w:r w:rsidRPr="0039029B">
        <w:t xml:space="preserve">-1: </w:t>
      </w:r>
      <w:r w:rsidR="003E65DD" w:rsidRPr="0039029B">
        <w:t>Bridge FIB table entries learned from LBM/LMR connectivity check procedures</w:t>
      </w:r>
      <w:bookmarkEnd w:id="1305"/>
    </w:p>
    <w:p w14:paraId="103D499A" w14:textId="7A7FDF9A" w:rsidR="003E65DD" w:rsidRPr="0039029B" w:rsidRDefault="003E65DD" w:rsidP="003E65DD">
      <w:pPr>
        <w:pStyle w:val="Heading3"/>
      </w:pPr>
      <w:bookmarkStart w:id="1306" w:name="_Toc34975571"/>
      <w:bookmarkStart w:id="1307" w:name="_Toc55383035"/>
      <w:bookmarkStart w:id="1308" w:name="_Toc85569896"/>
      <w:bookmarkStart w:id="1309" w:name="_Toc87539960"/>
      <w:bookmarkStart w:id="1310" w:name="_Toc228771242"/>
      <w:r w:rsidRPr="0039029B">
        <w:t>17.6.3</w:t>
      </w:r>
      <w:r w:rsidRPr="0039029B">
        <w:tab/>
        <w:t xml:space="preserve">Shared </w:t>
      </w:r>
      <w:r w:rsidR="00AC592A" w:rsidRPr="0039029B">
        <w:t xml:space="preserve">cell </w:t>
      </w:r>
      <w:bookmarkEnd w:id="1306"/>
      <w:bookmarkEnd w:id="1307"/>
      <w:bookmarkEnd w:id="1308"/>
      <w:bookmarkEnd w:id="1309"/>
      <w:r w:rsidR="00AC592A" w:rsidRPr="0039029B">
        <w:t>configuration</w:t>
      </w:r>
      <w:r w:rsidR="00101DDF" w:rsidRPr="0039029B">
        <w:t xml:space="preserve"> on transport flow</w:t>
      </w:r>
      <w:bookmarkEnd w:id="1310"/>
    </w:p>
    <w:p w14:paraId="3B8FE995" w14:textId="75899A73" w:rsidR="003E65DD" w:rsidRPr="0039029B" w:rsidRDefault="003E65DD" w:rsidP="003E65DD">
      <w:pPr>
        <w:rPr>
          <w:lang w:eastAsia="ja-JP"/>
        </w:rPr>
      </w:pPr>
      <w:r w:rsidRPr="0039029B">
        <w:rPr>
          <w:lang w:eastAsia="ja-JP"/>
        </w:rPr>
        <w:t xml:space="preserve">Shared cell configuration consists </w:t>
      </w:r>
      <w:r w:rsidR="00101DDF" w:rsidRPr="0039029B">
        <w:rPr>
          <w:b/>
          <w:color w:val="000000" w:themeColor="text1"/>
          <w:lang w:eastAsia="ja-JP"/>
        </w:rPr>
        <w:t>shared-cell-copy-entities</w:t>
      </w:r>
      <w:r w:rsidR="00101DDF" w:rsidRPr="0039029B">
        <w:rPr>
          <w:color w:val="000000" w:themeColor="text1"/>
          <w:lang w:eastAsia="ja-JP"/>
        </w:rPr>
        <w:t xml:space="preserve"> and </w:t>
      </w:r>
      <w:r w:rsidR="00101DDF" w:rsidRPr="0039029B">
        <w:rPr>
          <w:b/>
          <w:color w:val="000000" w:themeColor="text1"/>
          <w:lang w:eastAsia="ja-JP"/>
        </w:rPr>
        <w:t>shared-cell-combine-entities</w:t>
      </w:r>
      <w:r w:rsidRPr="0039029B">
        <w:rPr>
          <w:color w:val="000000" w:themeColor="text1"/>
          <w:lang w:eastAsia="ja-JP"/>
        </w:rPr>
        <w:t xml:space="preserve">. Both define the </w:t>
      </w:r>
      <w:r w:rsidRPr="0039029B">
        <w:rPr>
          <w:b/>
          <w:bCs/>
          <w:color w:val="000000" w:themeColor="text1"/>
          <w:lang w:eastAsia="ja-JP"/>
        </w:rPr>
        <w:t>transport-flows</w:t>
      </w:r>
      <w:r w:rsidRPr="0039029B">
        <w:rPr>
          <w:color w:val="000000" w:themeColor="text1"/>
          <w:lang w:eastAsia="ja-JP"/>
        </w:rPr>
        <w:t xml:space="preserve"> for the processing elements of the interface to north-node and the interface to south-node. The </w:t>
      </w:r>
      <w:r w:rsidR="00101DDF" w:rsidRPr="0039029B">
        <w:rPr>
          <w:color w:val="000000" w:themeColor="text1"/>
          <w:lang w:eastAsia="ja-JP"/>
        </w:rPr>
        <w:t xml:space="preserve">container </w:t>
      </w:r>
      <w:r w:rsidR="00101DDF" w:rsidRPr="0039029B">
        <w:rPr>
          <w:b/>
          <w:color w:val="000000" w:themeColor="text1"/>
          <w:lang w:eastAsia="ja-JP"/>
        </w:rPr>
        <w:t>shared-cell-combine-entities</w:t>
      </w:r>
      <w:r w:rsidR="00101DDF" w:rsidRPr="0039029B">
        <w:rPr>
          <w:color w:val="000000" w:themeColor="text1"/>
          <w:lang w:eastAsia="ja-JP"/>
        </w:rPr>
        <w:t xml:space="preserve"> </w:t>
      </w:r>
      <w:r w:rsidRPr="0039029B">
        <w:rPr>
          <w:lang w:eastAsia="ja-JP"/>
        </w:rPr>
        <w:t>contain</w:t>
      </w:r>
      <w:r w:rsidR="00101DDF" w:rsidRPr="0039029B">
        <w:rPr>
          <w:lang w:eastAsia="ja-JP"/>
        </w:rPr>
        <w:t xml:space="preserve">s </w:t>
      </w:r>
      <w:r w:rsidRPr="0039029B">
        <w:rPr>
          <w:lang w:eastAsia="ja-JP"/>
        </w:rPr>
        <w:t>the</w:t>
      </w:r>
      <w:r w:rsidRPr="0039029B">
        <w:rPr>
          <w:b/>
          <w:lang w:eastAsia="ja-JP"/>
        </w:rPr>
        <w:t xml:space="preserve"> ta3-prime-max</w:t>
      </w:r>
      <w:r w:rsidRPr="0039029B">
        <w:rPr>
          <w:lang w:eastAsia="ja-JP"/>
        </w:rPr>
        <w:t xml:space="preserve"> </w:t>
      </w:r>
      <w:r w:rsidR="00101DDF" w:rsidRPr="0039029B">
        <w:rPr>
          <w:lang w:eastAsia="ja-JP"/>
        </w:rPr>
        <w:t xml:space="preserve">and </w:t>
      </w:r>
      <w:r w:rsidR="00101DDF" w:rsidRPr="0039029B">
        <w:rPr>
          <w:b/>
          <w:bCs/>
          <w:lang w:eastAsia="ja-JP"/>
        </w:rPr>
        <w:t>scs</w:t>
      </w:r>
      <w:r w:rsidR="00101DDF" w:rsidRPr="0039029B">
        <w:rPr>
          <w:lang w:eastAsia="ja-JP"/>
        </w:rPr>
        <w:t xml:space="preserve"> </w:t>
      </w:r>
      <w:r w:rsidRPr="0039029B">
        <w:rPr>
          <w:lang w:eastAsia="ja-JP"/>
        </w:rPr>
        <w:t xml:space="preserve">to be used in delay management as described in clause 17.5. </w:t>
      </w:r>
    </w:p>
    <w:p w14:paraId="1B00C063" w14:textId="77777777" w:rsidR="003E65DD" w:rsidRPr="0039029B" w:rsidRDefault="003E65DD" w:rsidP="003E65DD">
      <w:pPr>
        <w:rPr>
          <w:lang w:eastAsia="ja-JP"/>
        </w:rPr>
      </w:pPr>
      <w:r w:rsidRPr="0039029B">
        <w:rPr>
          <w:lang w:eastAsia="ja-JP"/>
        </w:rPr>
        <w:t xml:space="preserve">As per conventional o-ran-processing-element.yang, the </w:t>
      </w:r>
      <w:r w:rsidRPr="0039029B">
        <w:rPr>
          <w:b/>
          <w:lang w:eastAsia="ja-JP"/>
        </w:rPr>
        <w:t>transport-flow</w:t>
      </w:r>
      <w:r w:rsidRPr="0039029B">
        <w:rPr>
          <w:lang w:eastAsia="ja-JP"/>
        </w:rPr>
        <w:t xml:space="preserve"> (</w:t>
      </w:r>
      <w:r w:rsidRPr="0039029B">
        <w:rPr>
          <w:b/>
          <w:lang w:eastAsia="ja-JP"/>
        </w:rPr>
        <w:t>eth-flow</w:t>
      </w:r>
      <w:r w:rsidRPr="0039029B">
        <w:rPr>
          <w:lang w:eastAsia="ja-JP"/>
        </w:rPr>
        <w:t xml:space="preserve">) of the processing element is a combination of </w:t>
      </w:r>
      <w:r w:rsidRPr="0039029B">
        <w:rPr>
          <w:b/>
          <w:lang w:eastAsia="ja-JP"/>
        </w:rPr>
        <w:t>o-du-mac-address</w:t>
      </w:r>
      <w:r w:rsidRPr="0039029B">
        <w:rPr>
          <w:lang w:eastAsia="ja-JP"/>
        </w:rPr>
        <w:t xml:space="preserve">, </w:t>
      </w:r>
      <w:r w:rsidRPr="0039029B">
        <w:rPr>
          <w:b/>
          <w:lang w:eastAsia="ja-JP"/>
        </w:rPr>
        <w:t>ru-mac-address</w:t>
      </w:r>
      <w:r w:rsidRPr="0039029B">
        <w:rPr>
          <w:lang w:eastAsia="ja-JP"/>
        </w:rPr>
        <w:t xml:space="preserve"> and </w:t>
      </w:r>
      <w:r w:rsidRPr="0039029B">
        <w:rPr>
          <w:b/>
          <w:lang w:eastAsia="ja-JP"/>
        </w:rPr>
        <w:t>vlan-id</w:t>
      </w:r>
      <w:r w:rsidRPr="0039029B">
        <w:rPr>
          <w:lang w:eastAsia="ja-JP"/>
        </w:rPr>
        <w:t xml:space="preserve"> for legacy </w:t>
      </w:r>
      <w:r w:rsidRPr="0039029B">
        <w:rPr>
          <w:b/>
          <w:lang w:eastAsia="ja-JP"/>
        </w:rPr>
        <w:t>eth-flow</w:t>
      </w:r>
      <w:r w:rsidRPr="0039029B">
        <w:rPr>
          <w:lang w:eastAsia="ja-JP"/>
        </w:rPr>
        <w:t xml:space="preserve">. </w:t>
      </w:r>
    </w:p>
    <w:p w14:paraId="06E165D8" w14:textId="3AF71315" w:rsidR="003E65DD" w:rsidRPr="0039029B" w:rsidRDefault="003E65DD" w:rsidP="003E65DD">
      <w:r w:rsidRPr="0039029B">
        <w:t xml:space="preserve">The </w:t>
      </w:r>
      <w:r w:rsidR="00101DDF" w:rsidRPr="0039029B">
        <w:t xml:space="preserve">present document </w:t>
      </w:r>
      <w:r w:rsidRPr="0039029B">
        <w:t xml:space="preserve">introduces 2 </w:t>
      </w:r>
      <w:r w:rsidR="00101DDF" w:rsidRPr="0039029B">
        <w:t xml:space="preserve">more </w:t>
      </w:r>
      <w:r w:rsidRPr="0039029B">
        <w:t>eth-flow options for shared cell scenario:</w:t>
      </w:r>
    </w:p>
    <w:p w14:paraId="100CB4B6" w14:textId="77777777" w:rsidR="003E65DD" w:rsidRPr="0039029B" w:rsidRDefault="003E65DD" w:rsidP="00326E69">
      <w:pPr>
        <w:pStyle w:val="B1"/>
      </w:pPr>
      <w:r w:rsidRPr="0039029B">
        <w:t xml:space="preserve">The </w:t>
      </w:r>
      <w:r w:rsidRPr="0039029B">
        <w:rPr>
          <w:b/>
        </w:rPr>
        <w:t>transport-flow</w:t>
      </w:r>
      <w:r w:rsidRPr="0039029B">
        <w:t xml:space="preserve"> definition for the interface to north-node: </w:t>
      </w:r>
      <w:r w:rsidRPr="0039029B">
        <w:rPr>
          <w:b/>
        </w:rPr>
        <w:t>north-eth-flow</w:t>
      </w:r>
      <w:r w:rsidRPr="0039029B">
        <w:t xml:space="preserve"> is a combination of </w:t>
      </w:r>
      <w:r w:rsidRPr="0039029B">
        <w:rPr>
          <w:b/>
        </w:rPr>
        <w:t>north-node-mac-address</w:t>
      </w:r>
      <w:r w:rsidRPr="0039029B">
        <w:t xml:space="preserve">, </w:t>
      </w:r>
      <w:r w:rsidRPr="0039029B">
        <w:rPr>
          <w:b/>
        </w:rPr>
        <w:t>ru-mac-address</w:t>
      </w:r>
      <w:r w:rsidRPr="0039029B">
        <w:t xml:space="preserve"> and </w:t>
      </w:r>
      <w:r w:rsidRPr="0039029B">
        <w:rPr>
          <w:b/>
        </w:rPr>
        <w:t>vlan-id</w:t>
      </w:r>
      <w:r w:rsidRPr="0039029B">
        <w:t xml:space="preserve">. </w:t>
      </w:r>
    </w:p>
    <w:p w14:paraId="3011AFA8" w14:textId="3E1CB58D" w:rsidR="003E65DD" w:rsidRPr="0039029B" w:rsidRDefault="003E65DD" w:rsidP="00326E69">
      <w:pPr>
        <w:pStyle w:val="B1"/>
      </w:pPr>
      <w:r w:rsidRPr="0039029B">
        <w:lastRenderedPageBreak/>
        <w:t xml:space="preserve">The </w:t>
      </w:r>
      <w:r w:rsidRPr="0039029B">
        <w:rPr>
          <w:b/>
        </w:rPr>
        <w:t>transport-flow</w:t>
      </w:r>
      <w:r w:rsidRPr="0039029B">
        <w:t xml:space="preserve"> definition for the interface to south-node: </w:t>
      </w:r>
      <w:r w:rsidRPr="0039029B">
        <w:rPr>
          <w:b/>
        </w:rPr>
        <w:t>south-eth-flow</w:t>
      </w:r>
      <w:r w:rsidRPr="0039029B">
        <w:t xml:space="preserve"> is a combination of</w:t>
      </w:r>
      <w:r w:rsidRPr="0039029B">
        <w:rPr>
          <w:b/>
        </w:rPr>
        <w:t xml:space="preserve"> south-node-mac-address</w:t>
      </w:r>
      <w:r w:rsidRPr="0039029B">
        <w:t xml:space="preserve">, </w:t>
      </w:r>
      <w:r w:rsidRPr="0039029B">
        <w:rPr>
          <w:b/>
        </w:rPr>
        <w:t>ru-mac-address</w:t>
      </w:r>
      <w:r w:rsidRPr="0039029B">
        <w:t xml:space="preserve"> and </w:t>
      </w:r>
      <w:r w:rsidRPr="0039029B">
        <w:rPr>
          <w:b/>
        </w:rPr>
        <w:t>vlan-id</w:t>
      </w:r>
      <w:r w:rsidRPr="0039029B">
        <w:t xml:space="preserve">. </w:t>
      </w:r>
    </w:p>
    <w:p w14:paraId="790EFC28" w14:textId="2F607734" w:rsidR="003E65DD" w:rsidRPr="0039029B" w:rsidRDefault="003E65DD" w:rsidP="003E65DD">
      <w:pPr>
        <w:rPr>
          <w:lang w:eastAsia="ja-JP"/>
        </w:rPr>
      </w:pPr>
      <w:r w:rsidRPr="0039029B">
        <w:rPr>
          <w:lang w:eastAsia="ja-JP"/>
        </w:rPr>
        <w:t xml:space="preserve">Either legacy </w:t>
      </w:r>
      <w:r w:rsidRPr="0039029B">
        <w:rPr>
          <w:b/>
          <w:lang w:eastAsia="ja-JP"/>
        </w:rPr>
        <w:t>eth-flow</w:t>
      </w:r>
      <w:r w:rsidRPr="0039029B">
        <w:rPr>
          <w:lang w:eastAsia="ja-JP"/>
        </w:rPr>
        <w:t xml:space="preserve"> or </w:t>
      </w:r>
      <w:r w:rsidRPr="0039029B">
        <w:rPr>
          <w:b/>
          <w:lang w:eastAsia="ja-JP"/>
        </w:rPr>
        <w:t>north-eth-flow</w:t>
      </w:r>
      <w:r w:rsidRPr="0039029B">
        <w:rPr>
          <w:lang w:eastAsia="ja-JP"/>
        </w:rPr>
        <w:t xml:space="preserve"> can be used for last (southern) O-RUs in </w:t>
      </w:r>
      <w:r w:rsidR="00101DDF" w:rsidRPr="0039029B">
        <w:rPr>
          <w:lang w:eastAsia="ja-JP"/>
        </w:rPr>
        <w:t xml:space="preserve">tree </w:t>
      </w:r>
      <w:r w:rsidRPr="0039029B">
        <w:rPr>
          <w:lang w:eastAsia="ja-JP"/>
        </w:rPr>
        <w:t>or chain topology.</w:t>
      </w:r>
      <w:r w:rsidR="00101DDF" w:rsidRPr="0039029B">
        <w:rPr>
          <w:lang w:eastAsia="ja-JP"/>
        </w:rPr>
        <w:t xml:space="preserve"> </w:t>
      </w:r>
      <w:r w:rsidRPr="0039029B">
        <w:rPr>
          <w:lang w:eastAsia="ja-JP"/>
        </w:rPr>
        <w:t xml:space="preserve">The leaf </w:t>
      </w:r>
      <w:r w:rsidRPr="0039029B">
        <w:rPr>
          <w:b/>
          <w:lang w:eastAsia="ja-JP"/>
        </w:rPr>
        <w:t>o-du-mac-address, north-node-mac-address, south-node-mac-address</w:t>
      </w:r>
      <w:r w:rsidRPr="0039029B">
        <w:rPr>
          <w:lang w:eastAsia="ja-JP"/>
        </w:rPr>
        <w:t xml:space="preserve"> and </w:t>
      </w:r>
      <w:r w:rsidRPr="0039029B">
        <w:rPr>
          <w:b/>
          <w:lang w:eastAsia="ja-JP"/>
        </w:rPr>
        <w:t>ru-mac-address</w:t>
      </w:r>
      <w:r w:rsidRPr="0039029B">
        <w:rPr>
          <w:lang w:eastAsia="ja-JP"/>
        </w:rPr>
        <w:t xml:space="preserve"> are configured as follows:</w:t>
      </w:r>
    </w:p>
    <w:p w14:paraId="6286E43B" w14:textId="77777777" w:rsidR="00101DDF" w:rsidRPr="0039029B" w:rsidRDefault="00101DDF" w:rsidP="00101DDF">
      <w:pPr>
        <w:pStyle w:val="B1"/>
        <w:rPr>
          <w:rFonts w:ascii="Calibri" w:hAnsi="Calibri" w:cs="MS PGothic"/>
        </w:rPr>
      </w:pPr>
      <w:r w:rsidRPr="0039029B">
        <w:t xml:space="preserve">For FHM or Cascade O-RU </w:t>
      </w:r>
      <w:r w:rsidRPr="0039029B">
        <w:rPr>
          <w:lang w:eastAsia="ja-JP"/>
        </w:rPr>
        <w:t>which performs DL Copy function and UL Combine function</w:t>
      </w:r>
      <w:r w:rsidRPr="0039029B">
        <w:t>:</w:t>
      </w:r>
    </w:p>
    <w:p w14:paraId="61CA1488" w14:textId="77777777" w:rsidR="003E65DD" w:rsidRPr="0039029B" w:rsidRDefault="003E65DD" w:rsidP="00910E6F">
      <w:pPr>
        <w:pStyle w:val="B2"/>
      </w:pPr>
      <w:r w:rsidRPr="0039029B">
        <w:rPr>
          <w:b/>
        </w:rPr>
        <w:t>north-eth-flow</w:t>
      </w:r>
      <w:r w:rsidRPr="0039029B">
        <w:t xml:space="preserve"> for the interface to north-node: </w:t>
      </w:r>
    </w:p>
    <w:p w14:paraId="208281DF" w14:textId="77777777" w:rsidR="003E65DD" w:rsidRPr="0039029B" w:rsidRDefault="003E65DD" w:rsidP="00910E6F">
      <w:pPr>
        <w:pStyle w:val="B3"/>
      </w:pPr>
      <w:r w:rsidRPr="0039029B">
        <w:rPr>
          <w:b/>
          <w:bCs/>
        </w:rPr>
        <w:t>north-node-mac-address</w:t>
      </w:r>
      <w:r w:rsidRPr="0039029B">
        <w:t>: MAC address of the north-node (O-DU)</w:t>
      </w:r>
    </w:p>
    <w:p w14:paraId="49BD0108" w14:textId="30F2D026" w:rsidR="003E65DD" w:rsidRPr="0039029B" w:rsidRDefault="003E65DD" w:rsidP="00910E6F">
      <w:pPr>
        <w:pStyle w:val="B3"/>
      </w:pPr>
      <w:r w:rsidRPr="0039029B">
        <w:rPr>
          <w:b/>
          <w:bCs/>
        </w:rPr>
        <w:t>ru-mac-address</w:t>
      </w:r>
      <w:r w:rsidRPr="0039029B">
        <w:t xml:space="preserve">: MAC address of the interface to north-node </w:t>
      </w:r>
      <w:r w:rsidRPr="0039029B">
        <w:rPr>
          <w:color w:val="000000" w:themeColor="text1"/>
        </w:rPr>
        <w:t xml:space="preserve">in </w:t>
      </w:r>
      <w:r w:rsidR="00101DDF" w:rsidRPr="0039029B">
        <w:rPr>
          <w:color w:val="000000" w:themeColor="text1"/>
        </w:rPr>
        <w:t>FHM/Cascade O-RU</w:t>
      </w:r>
      <w:r w:rsidRPr="0039029B" w:rsidDel="006B0574">
        <w:rPr>
          <w:color w:val="000000" w:themeColor="text1"/>
        </w:rPr>
        <w:t xml:space="preserve"> </w:t>
      </w:r>
    </w:p>
    <w:p w14:paraId="7BAD4ED7" w14:textId="5CD9D94F" w:rsidR="00101DDF" w:rsidRPr="0039029B" w:rsidRDefault="003E65DD" w:rsidP="00910E6F">
      <w:pPr>
        <w:pStyle w:val="B3"/>
        <w:rPr>
          <w:b/>
          <w:bCs/>
        </w:rPr>
      </w:pPr>
      <w:r w:rsidRPr="0039029B">
        <w:rPr>
          <w:b/>
          <w:bCs/>
        </w:rPr>
        <w:t>vlan-id</w:t>
      </w:r>
    </w:p>
    <w:p w14:paraId="347EE6EE" w14:textId="77777777" w:rsidR="003E65DD" w:rsidRPr="0039029B" w:rsidRDefault="003E65DD" w:rsidP="00910E6F">
      <w:pPr>
        <w:pStyle w:val="B2"/>
      </w:pPr>
      <w:r w:rsidRPr="0039029B">
        <w:rPr>
          <w:b/>
        </w:rPr>
        <w:t>south-eth-flow</w:t>
      </w:r>
      <w:r w:rsidRPr="0039029B">
        <w:t xml:space="preserve"> for the interface to south-node: </w:t>
      </w:r>
    </w:p>
    <w:p w14:paraId="036DFC20" w14:textId="77777777" w:rsidR="003E65DD" w:rsidRPr="0039029B" w:rsidRDefault="003E65DD" w:rsidP="00910E6F">
      <w:pPr>
        <w:pStyle w:val="B3"/>
      </w:pPr>
      <w:r w:rsidRPr="0039029B">
        <w:rPr>
          <w:b/>
          <w:bCs/>
        </w:rPr>
        <w:t>south-node-mac-address</w:t>
      </w:r>
      <w:r w:rsidRPr="0039029B">
        <w:t>: MAC address of the south-node (O-RU)</w:t>
      </w:r>
    </w:p>
    <w:p w14:paraId="2D6E0BED" w14:textId="6E2806F6" w:rsidR="003E65DD" w:rsidRPr="0039029B" w:rsidRDefault="003E65DD" w:rsidP="00910E6F">
      <w:pPr>
        <w:pStyle w:val="B3"/>
      </w:pPr>
      <w:r w:rsidRPr="0039029B">
        <w:rPr>
          <w:b/>
          <w:bCs/>
        </w:rPr>
        <w:t>ru-mac-address</w:t>
      </w:r>
      <w:r w:rsidRPr="0039029B">
        <w:t xml:space="preserve">: MAC address of the interface to south-node </w:t>
      </w:r>
      <w:r w:rsidRPr="0039029B">
        <w:rPr>
          <w:color w:val="000000" w:themeColor="text1"/>
        </w:rPr>
        <w:t xml:space="preserve">in </w:t>
      </w:r>
      <w:r w:rsidR="00101DDF" w:rsidRPr="0039029B">
        <w:rPr>
          <w:color w:val="000000" w:themeColor="text1"/>
        </w:rPr>
        <w:t>FHM/Cascade O-RU</w:t>
      </w:r>
    </w:p>
    <w:p w14:paraId="71CC54B1" w14:textId="77777777" w:rsidR="003E65DD" w:rsidRPr="0039029B" w:rsidRDefault="003E65DD" w:rsidP="00910E6F">
      <w:pPr>
        <w:pStyle w:val="B3"/>
        <w:rPr>
          <w:b/>
          <w:bCs/>
        </w:rPr>
      </w:pPr>
      <w:r w:rsidRPr="0039029B">
        <w:rPr>
          <w:b/>
          <w:bCs/>
        </w:rPr>
        <w:t>vlan-id</w:t>
      </w:r>
    </w:p>
    <w:p w14:paraId="46DA0316" w14:textId="482315B0" w:rsidR="003E65DD" w:rsidRPr="0039029B" w:rsidRDefault="003E65DD" w:rsidP="008520D1">
      <w:pPr>
        <w:pStyle w:val="NO"/>
        <w:rPr>
          <w:lang w:eastAsia="ja-JP"/>
        </w:rPr>
      </w:pPr>
      <w:r w:rsidRPr="0039029B">
        <w:rPr>
          <w:lang w:eastAsia="ja-JP"/>
        </w:rPr>
        <w:t xml:space="preserve">NOTE 1: </w:t>
      </w:r>
      <w:r w:rsidR="008520D1" w:rsidRPr="0039029B">
        <w:rPr>
          <w:lang w:eastAsia="ja-JP"/>
        </w:rPr>
        <w:tab/>
      </w:r>
      <w:r w:rsidRPr="0039029B">
        <w:rPr>
          <w:lang w:eastAsia="ja-JP"/>
        </w:rPr>
        <w:t xml:space="preserve">Same </w:t>
      </w:r>
      <w:r w:rsidRPr="0039029B">
        <w:rPr>
          <w:b/>
          <w:bCs/>
          <w:lang w:eastAsia="ja-JP"/>
        </w:rPr>
        <w:t>vlan-id</w:t>
      </w:r>
      <w:r w:rsidRPr="0039029B">
        <w:rPr>
          <w:lang w:eastAsia="ja-JP"/>
        </w:rPr>
        <w:t xml:space="preserve"> is configured on both sets of processing elements.</w:t>
      </w:r>
    </w:p>
    <w:p w14:paraId="54A0183F" w14:textId="2F715E9A" w:rsidR="00297983" w:rsidRDefault="00101DDF" w:rsidP="00BD4734">
      <w:pPr>
        <w:pStyle w:val="B1"/>
        <w:rPr>
          <w:lang w:eastAsia="ja-JP"/>
        </w:rPr>
      </w:pPr>
      <w:r w:rsidRPr="00BD4734">
        <w:rPr>
          <w:lang w:eastAsia="ja-JP"/>
        </w:rPr>
        <w:t xml:space="preserve">For </w:t>
      </w:r>
      <w:r w:rsidR="00297983" w:rsidRPr="00BD4734">
        <w:rPr>
          <w:lang w:eastAsia="ja-JP"/>
        </w:rPr>
        <w:t xml:space="preserve">Cascade </w:t>
      </w:r>
      <w:r w:rsidR="00297983" w:rsidRPr="0039029B">
        <w:rPr>
          <w:lang w:eastAsia="ja-JP"/>
        </w:rPr>
        <w:t>O-RU in the last node, which does</w:t>
      </w:r>
      <w:r w:rsidR="00297983">
        <w:rPr>
          <w:lang w:eastAsia="ja-JP"/>
        </w:rPr>
        <w:t xml:space="preserve"> not</w:t>
      </w:r>
      <w:r w:rsidR="00297983" w:rsidRPr="0039029B">
        <w:rPr>
          <w:lang w:eastAsia="ja-JP"/>
        </w:rPr>
        <w:t xml:space="preserve"> </w:t>
      </w:r>
      <w:r w:rsidR="00297983" w:rsidRPr="00BD4734">
        <w:rPr>
          <w:lang w:eastAsia="ja-JP"/>
        </w:rPr>
        <w:t xml:space="preserve">Cascasde </w:t>
      </w:r>
      <w:r w:rsidR="00297983" w:rsidRPr="0039029B">
        <w:rPr>
          <w:lang w:eastAsia="ja-JP"/>
        </w:rPr>
        <w:t>O-RU in the last node, which doesn't</w:t>
      </w:r>
    </w:p>
    <w:p w14:paraId="28EF1A30" w14:textId="0D9602B7" w:rsidR="00101DDF" w:rsidRPr="0039029B" w:rsidRDefault="00101DDF" w:rsidP="00603C72">
      <w:pPr>
        <w:pStyle w:val="B1"/>
        <w:numPr>
          <w:ilvl w:val="0"/>
          <w:numId w:val="0"/>
        </w:numPr>
        <w:ind w:left="737"/>
        <w:rPr>
          <w:lang w:eastAsia="ja-JP"/>
        </w:rPr>
      </w:pPr>
      <w:r w:rsidRPr="0039029B">
        <w:rPr>
          <w:lang w:eastAsia="ja-JP"/>
        </w:rPr>
        <w:t>perform DL Copy function and UL Combine function:</w:t>
      </w:r>
    </w:p>
    <w:p w14:paraId="26CC15FC" w14:textId="77777777" w:rsidR="003E65DD" w:rsidRPr="0039029B" w:rsidRDefault="003E65DD" w:rsidP="00910E6F">
      <w:pPr>
        <w:pStyle w:val="B2"/>
      </w:pPr>
      <w:r w:rsidRPr="0039029B">
        <w:rPr>
          <w:b/>
        </w:rPr>
        <w:t>north-eth-flow</w:t>
      </w:r>
      <w:r w:rsidRPr="0039029B">
        <w:t xml:space="preserve"> for the interface to north-node: </w:t>
      </w:r>
    </w:p>
    <w:p w14:paraId="7E74340B" w14:textId="64EBE89A" w:rsidR="003E65DD" w:rsidRPr="0039029B" w:rsidRDefault="003E65DD" w:rsidP="00910E6F">
      <w:pPr>
        <w:pStyle w:val="B3"/>
      </w:pPr>
      <w:r w:rsidRPr="0039029B">
        <w:rPr>
          <w:b/>
          <w:bCs/>
        </w:rPr>
        <w:t>north-node-mac-address</w:t>
      </w:r>
      <w:r w:rsidRPr="0039029B">
        <w:t xml:space="preserve">: MAC address of the north-node </w:t>
      </w:r>
    </w:p>
    <w:p w14:paraId="4AFD7F7C" w14:textId="494735DC" w:rsidR="003E65DD" w:rsidRPr="0039029B" w:rsidRDefault="003E65DD" w:rsidP="00910E6F">
      <w:pPr>
        <w:pStyle w:val="B3"/>
      </w:pPr>
      <w:r w:rsidRPr="0039029B">
        <w:rPr>
          <w:b/>
          <w:bCs/>
        </w:rPr>
        <w:t>ru-mac-address</w:t>
      </w:r>
      <w:r w:rsidRPr="0039029B">
        <w:t xml:space="preserve">: MAC address of the interface to north-node in O-RU </w:t>
      </w:r>
    </w:p>
    <w:p w14:paraId="7A108AB1" w14:textId="77777777" w:rsidR="003E65DD" w:rsidRPr="0039029B" w:rsidRDefault="003E65DD" w:rsidP="004E73B4">
      <w:pPr>
        <w:pStyle w:val="B3"/>
        <w:rPr>
          <w:b/>
          <w:bCs/>
        </w:rPr>
      </w:pPr>
      <w:r w:rsidRPr="0039029B">
        <w:rPr>
          <w:b/>
          <w:bCs/>
        </w:rPr>
        <w:t>vlan-id</w:t>
      </w:r>
    </w:p>
    <w:p w14:paraId="4217D35C" w14:textId="29CE4EA3" w:rsidR="00101DDF" w:rsidRPr="0039029B" w:rsidRDefault="00101DDF" w:rsidP="004E73B4">
      <w:pPr>
        <w:pStyle w:val="B20"/>
      </w:pPr>
      <w:r w:rsidRPr="0039029B">
        <w:t>or</w:t>
      </w:r>
    </w:p>
    <w:p w14:paraId="70EC33C3" w14:textId="77777777" w:rsidR="00101DDF" w:rsidRPr="0039029B" w:rsidRDefault="00101DDF" w:rsidP="00910E6F">
      <w:pPr>
        <w:pStyle w:val="B2"/>
        <w:rPr>
          <w:strike/>
        </w:rPr>
      </w:pPr>
      <w:r w:rsidRPr="0039029B">
        <w:rPr>
          <w:b/>
        </w:rPr>
        <w:t>eth-flow</w:t>
      </w:r>
      <w:r w:rsidRPr="0039029B">
        <w:t xml:space="preserve"> for the interface to north-node: </w:t>
      </w:r>
    </w:p>
    <w:p w14:paraId="308ABBFF" w14:textId="77777777" w:rsidR="00101DDF" w:rsidRPr="0039029B" w:rsidRDefault="00101DDF" w:rsidP="00910E6F">
      <w:pPr>
        <w:pStyle w:val="B3"/>
      </w:pPr>
      <w:r w:rsidRPr="0039029B">
        <w:rPr>
          <w:b/>
          <w:bCs/>
        </w:rPr>
        <w:t>o-du-mac-address</w:t>
      </w:r>
      <w:r w:rsidRPr="0039029B">
        <w:t xml:space="preserve">: MAC address of the north-node </w:t>
      </w:r>
    </w:p>
    <w:p w14:paraId="555AFEBA" w14:textId="77777777" w:rsidR="00101DDF" w:rsidRPr="0039029B" w:rsidRDefault="00101DDF" w:rsidP="00910E6F">
      <w:pPr>
        <w:pStyle w:val="B3"/>
        <w:rPr>
          <w:b/>
          <w:bCs/>
        </w:rPr>
      </w:pPr>
      <w:r w:rsidRPr="0039029B">
        <w:rPr>
          <w:b/>
          <w:bCs/>
        </w:rPr>
        <w:t>ru-mac-address</w:t>
      </w:r>
      <w:r w:rsidRPr="0039029B">
        <w:t xml:space="preserve">: MAC address of the interface to north-node in O-RU </w:t>
      </w:r>
    </w:p>
    <w:p w14:paraId="1EEAFE4A" w14:textId="77777777" w:rsidR="00101DDF" w:rsidRPr="0039029B" w:rsidRDefault="00101DDF" w:rsidP="00910E6F">
      <w:pPr>
        <w:pStyle w:val="B3"/>
        <w:rPr>
          <w:b/>
          <w:bCs/>
        </w:rPr>
      </w:pPr>
      <w:r w:rsidRPr="0039029B">
        <w:rPr>
          <w:b/>
          <w:bCs/>
        </w:rPr>
        <w:t>vlan-id</w:t>
      </w:r>
    </w:p>
    <w:p w14:paraId="73E958FB" w14:textId="77777777" w:rsidR="00101DDF" w:rsidRPr="0039029B" w:rsidRDefault="00101DDF" w:rsidP="00910E6F">
      <w:pPr>
        <w:pStyle w:val="B1"/>
      </w:pPr>
      <w:r w:rsidRPr="0039029B">
        <w:t xml:space="preserve">For O-RU </w:t>
      </w:r>
      <w:r w:rsidRPr="0039029B">
        <w:rPr>
          <w:rFonts w:eastAsiaTheme="minorEastAsia"/>
          <w:lang w:eastAsia="ko-KR"/>
        </w:rPr>
        <w:t>in</w:t>
      </w:r>
      <w:r w:rsidRPr="0039029B">
        <w:t xml:space="preserve"> the last node,</w:t>
      </w:r>
      <w:r w:rsidRPr="0039029B">
        <w:rPr>
          <w:lang w:eastAsia="ja-JP"/>
        </w:rPr>
        <w:t xml:space="preserve"> but not cascade O-RU</w:t>
      </w:r>
      <w:r w:rsidRPr="0039029B">
        <w:t>:</w:t>
      </w:r>
    </w:p>
    <w:p w14:paraId="40EC51F6" w14:textId="770D2318" w:rsidR="00101DDF" w:rsidRPr="0039029B" w:rsidRDefault="00101DDF" w:rsidP="00910E6F">
      <w:pPr>
        <w:pStyle w:val="B2"/>
        <w:rPr>
          <w:strike/>
        </w:rPr>
      </w:pPr>
      <w:r w:rsidRPr="0039029B">
        <w:rPr>
          <w:b/>
        </w:rPr>
        <w:t>eth-flow</w:t>
      </w:r>
      <w:r w:rsidRPr="0039029B">
        <w:t xml:space="preserve"> for the interface to north-node: </w:t>
      </w:r>
    </w:p>
    <w:p w14:paraId="451122C8" w14:textId="77777777" w:rsidR="00101DDF" w:rsidRPr="0039029B" w:rsidRDefault="00101DDF" w:rsidP="00910E6F">
      <w:pPr>
        <w:pStyle w:val="B3"/>
      </w:pPr>
      <w:r w:rsidRPr="0039029B">
        <w:rPr>
          <w:b/>
          <w:bCs/>
        </w:rPr>
        <w:t>o-du-mac-address</w:t>
      </w:r>
      <w:r w:rsidRPr="0039029B">
        <w:t xml:space="preserve">: MAC address of the north-node </w:t>
      </w:r>
    </w:p>
    <w:p w14:paraId="3D703962" w14:textId="77777777" w:rsidR="00101DDF" w:rsidRPr="0039029B" w:rsidRDefault="00101DDF" w:rsidP="00910E6F">
      <w:pPr>
        <w:pStyle w:val="B3"/>
        <w:rPr>
          <w:b/>
          <w:bCs/>
        </w:rPr>
      </w:pPr>
      <w:r w:rsidRPr="0039029B">
        <w:rPr>
          <w:b/>
          <w:bCs/>
        </w:rPr>
        <w:t>ru-mac-address</w:t>
      </w:r>
      <w:r w:rsidRPr="0039029B">
        <w:t xml:space="preserve">: MAC address of the interface to north-node in O-RU </w:t>
      </w:r>
    </w:p>
    <w:p w14:paraId="15563F91" w14:textId="77777777" w:rsidR="00101DDF" w:rsidRPr="0039029B" w:rsidRDefault="00101DDF" w:rsidP="00910E6F">
      <w:pPr>
        <w:pStyle w:val="B3"/>
        <w:rPr>
          <w:b/>
          <w:bCs/>
        </w:rPr>
      </w:pPr>
      <w:r w:rsidRPr="0039029B">
        <w:rPr>
          <w:b/>
          <w:bCs/>
        </w:rPr>
        <w:t>vlan-id</w:t>
      </w:r>
    </w:p>
    <w:p w14:paraId="4D399BE6" w14:textId="77777777" w:rsidR="003E65DD" w:rsidRPr="0039029B" w:rsidRDefault="003E65DD" w:rsidP="008520D1">
      <w:pPr>
        <w:rPr>
          <w:lang w:eastAsia="ja-JP"/>
        </w:rPr>
      </w:pPr>
      <w:r w:rsidRPr="0039029B">
        <w:rPr>
          <w:lang w:eastAsia="ja-JP"/>
        </w:rPr>
        <w:t>Copy and Combine functions are disabled if not configured, meaning the functions are disabled by default.</w:t>
      </w:r>
    </w:p>
    <w:p w14:paraId="361EB4ED" w14:textId="77777777" w:rsidR="003E65DD" w:rsidRPr="0039029B" w:rsidRDefault="003E65DD" w:rsidP="008520D1">
      <w:pPr>
        <w:rPr>
          <w:lang w:eastAsia="ja-JP"/>
        </w:rPr>
      </w:pPr>
      <w:r w:rsidRPr="0039029B">
        <w:rPr>
          <w:lang w:eastAsia="ja-JP"/>
        </w:rPr>
        <w:t>Figure 17.6.3-1 illustrates the shared cell configuration and transport configuration.</w:t>
      </w:r>
    </w:p>
    <w:p w14:paraId="169DDC33" w14:textId="77777777" w:rsidR="003E65DD" w:rsidRPr="0039029B" w:rsidRDefault="003E65DD" w:rsidP="00DB79CA">
      <w:pPr>
        <w:pStyle w:val="PlantUMLImg"/>
        <w:jc w:val="center"/>
      </w:pPr>
      <w:r w:rsidRPr="0039029B">
        <w:rPr>
          <w:noProof/>
        </w:rPr>
        <w:lastRenderedPageBreak/>
        <w:drawing>
          <wp:inline distT="0" distB="0" distL="0" distR="0" wp14:anchorId="30BB40E3" wp14:editId="1AB5177D">
            <wp:extent cx="5774400" cy="4640400"/>
            <wp:effectExtent l="0" t="0" r="0" b="8255"/>
            <wp:docPr id="327" name="Picture 327"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
                    <pic:cNvPicPr/>
                  </pic:nvPicPr>
                  <pic:blipFill>
                    <a:blip r:embed="rId119">
                      <a:extLst>
                        <a:ext uri="{28A0092B-C50C-407E-A947-70E740481C1C}">
                          <a14:useLocalDpi xmlns:a14="http://schemas.microsoft.com/office/drawing/2010/main" val="0"/>
                        </a:ext>
                      </a:extLst>
                    </a:blip>
                    <a:stretch>
                      <a:fillRect/>
                    </a:stretch>
                  </pic:blipFill>
                  <pic:spPr>
                    <a:xfrm>
                      <a:off x="0" y="0"/>
                      <a:ext cx="5774400" cy="4640400"/>
                    </a:xfrm>
                    <a:prstGeom prst="rect">
                      <a:avLst/>
                    </a:prstGeom>
                  </pic:spPr>
                </pic:pic>
              </a:graphicData>
            </a:graphic>
          </wp:inline>
        </w:drawing>
      </w:r>
    </w:p>
    <w:p w14:paraId="411559E2" w14:textId="5AAF3EFE" w:rsidR="003E65DD" w:rsidRPr="0039029B" w:rsidRDefault="001274DD" w:rsidP="008520D1">
      <w:pPr>
        <w:pStyle w:val="TF"/>
      </w:pPr>
      <w:bookmarkStart w:id="1311" w:name="_Toc85570380"/>
      <w:r w:rsidRPr="0039029B">
        <w:t>Figure 17.6.</w:t>
      </w:r>
      <w:r w:rsidR="00270C86" w:rsidRPr="0039029B">
        <w:t>3</w:t>
      </w:r>
      <w:r w:rsidRPr="0039029B">
        <w:t xml:space="preserve">-1: </w:t>
      </w:r>
      <w:r w:rsidR="003E65DD" w:rsidRPr="0039029B">
        <w:t>Relation of Shared Cell Copy and Combine Entities and Transport Configuration</w:t>
      </w:r>
      <w:bookmarkEnd w:id="1311"/>
    </w:p>
    <w:p w14:paraId="6B260645" w14:textId="6A6CC1FB" w:rsidR="003E65DD" w:rsidRPr="0039029B" w:rsidRDefault="003E65DD" w:rsidP="008520D1">
      <w:pPr>
        <w:rPr>
          <w:lang w:eastAsia="ja-JP"/>
        </w:rPr>
      </w:pPr>
      <w:r w:rsidRPr="0039029B">
        <w:rPr>
          <w:lang w:eastAsia="ja-JP"/>
        </w:rPr>
        <w:t xml:space="preserve">For the cascade </w:t>
      </w:r>
      <w:r w:rsidR="004E73B4" w:rsidRPr="0039029B">
        <w:rPr>
          <w:lang w:eastAsia="ja-JP"/>
        </w:rPr>
        <w:t>O-RU</w:t>
      </w:r>
      <w:r w:rsidRPr="0039029B">
        <w:rPr>
          <w:lang w:eastAsia="ja-JP"/>
        </w:rPr>
        <w:t xml:space="preserve">, the processing element for north-node </w:t>
      </w:r>
      <w:r w:rsidR="00E90E73" w:rsidRPr="0039029B">
        <w:rPr>
          <w:lang w:eastAsia="ja-JP"/>
        </w:rPr>
        <w:t xml:space="preserve">shall </w:t>
      </w:r>
      <w:r w:rsidRPr="0039029B">
        <w:rPr>
          <w:lang w:eastAsia="ja-JP"/>
        </w:rPr>
        <w:t xml:space="preserve">be connected to the </w:t>
      </w:r>
      <w:r w:rsidRPr="0039029B">
        <w:rPr>
          <w:b/>
          <w:lang w:eastAsia="ja-JP"/>
        </w:rPr>
        <w:t>low-level-</w:t>
      </w:r>
      <w:r w:rsidR="00255DE2" w:rsidRPr="0039029B">
        <w:rPr>
          <w:b/>
          <w:lang w:eastAsia="ja-JP"/>
        </w:rPr>
        <w:t>[tr]</w:t>
      </w:r>
      <w:r w:rsidRPr="0039029B">
        <w:rPr>
          <w:b/>
          <w:lang w:eastAsia="ja-JP"/>
        </w:rPr>
        <w:t>x-links</w:t>
      </w:r>
      <w:r w:rsidRPr="0039029B">
        <w:rPr>
          <w:lang w:eastAsia="ja-JP"/>
        </w:rPr>
        <w:t xml:space="preserve"> in u-plane configuration as in Figure 15.2.4-1 in clause 15.2.4. In the FHM, there is no radio transmission</w:t>
      </w:r>
      <w:r w:rsidR="004E73B4" w:rsidRPr="0039029B">
        <w:rPr>
          <w:color w:val="000000" w:themeColor="text1"/>
          <w:lang w:eastAsia="ja-JP"/>
        </w:rPr>
        <w:t>, so no</w:t>
      </w:r>
      <w:r w:rsidR="004E73B4" w:rsidRPr="0039029B">
        <w:rPr>
          <w:b/>
          <w:color w:val="000000" w:themeColor="text1"/>
          <w:lang w:eastAsia="ja-JP"/>
        </w:rPr>
        <w:t xml:space="preserve"> low-level-[tr]x-links </w:t>
      </w:r>
      <w:r w:rsidR="004E73B4" w:rsidRPr="0039029B">
        <w:rPr>
          <w:color w:val="000000" w:themeColor="text1"/>
          <w:lang w:eastAsia="ja-JP"/>
        </w:rPr>
        <w:t>exists</w:t>
      </w:r>
      <w:r w:rsidRPr="0039029B">
        <w:rPr>
          <w:lang w:eastAsia="ja-JP"/>
        </w:rPr>
        <w:t xml:space="preserve">. Figure 17.6.3-2 illustrates the example of topology diagram and shared cell copy/combine entities. Each thick blue line indicates the </w:t>
      </w:r>
      <w:r w:rsidRPr="0039029B">
        <w:rPr>
          <w:b/>
          <w:lang w:eastAsia="ja-JP"/>
        </w:rPr>
        <w:t>transport-flow</w:t>
      </w:r>
      <w:r w:rsidRPr="0039029B">
        <w:rPr>
          <w:lang w:eastAsia="ja-JP"/>
        </w:rPr>
        <w:t xml:space="preserve"> in the processing element.</w:t>
      </w:r>
    </w:p>
    <w:p w14:paraId="2CCB76BC" w14:textId="77777777" w:rsidR="003E65DD" w:rsidRPr="0039029B" w:rsidRDefault="003E65DD" w:rsidP="003E65DD">
      <w:pPr>
        <w:jc w:val="center"/>
        <w:rPr>
          <w:b/>
          <w:szCs w:val="24"/>
          <w:lang w:eastAsia="ja-JP"/>
        </w:rPr>
      </w:pPr>
      <w:r w:rsidRPr="0039029B">
        <w:rPr>
          <w:b/>
          <w:noProof/>
          <w:szCs w:val="24"/>
          <w:lang w:eastAsia="ja-JP"/>
        </w:rPr>
        <w:lastRenderedPageBreak/>
        <w:drawing>
          <wp:inline distT="0" distB="0" distL="0" distR="0" wp14:anchorId="3052D3C7" wp14:editId="74934A10">
            <wp:extent cx="6120765" cy="5053965"/>
            <wp:effectExtent l="0" t="0" r="0" b="0"/>
            <wp:docPr id="277" name="Picture 27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120765" cy="5053965"/>
                    </a:xfrm>
                    <a:prstGeom prst="rect">
                      <a:avLst/>
                    </a:prstGeom>
                  </pic:spPr>
                </pic:pic>
              </a:graphicData>
            </a:graphic>
          </wp:inline>
        </w:drawing>
      </w:r>
    </w:p>
    <w:p w14:paraId="1496D2E8" w14:textId="77777777" w:rsidR="003E65DD" w:rsidRPr="0039029B" w:rsidRDefault="003E65DD" w:rsidP="008520D1">
      <w:pPr>
        <w:pStyle w:val="TF"/>
      </w:pPr>
      <w:bookmarkStart w:id="1312" w:name="_Ref33078548"/>
      <w:bookmarkStart w:id="1313" w:name="_Toc85570381"/>
      <w:r w:rsidRPr="0039029B">
        <w:t>Figure 17.6.3-2</w:t>
      </w:r>
      <w:bookmarkEnd w:id="1312"/>
      <w:r w:rsidRPr="0039029B">
        <w:t>: Example of Topology and Shared cell Copy/Combine entities</w:t>
      </w:r>
      <w:bookmarkEnd w:id="1313"/>
    </w:p>
    <w:p w14:paraId="7925C221" w14:textId="77777777" w:rsidR="003E65DD" w:rsidRPr="0039029B" w:rsidRDefault="003E65DD" w:rsidP="003E65DD">
      <w:pPr>
        <w:jc w:val="both"/>
        <w:rPr>
          <w:szCs w:val="24"/>
          <w:lang w:eastAsia="ja-JP"/>
        </w:rPr>
      </w:pPr>
      <w:r w:rsidRPr="0039029B">
        <w:rPr>
          <w:szCs w:val="24"/>
          <w:lang w:eastAsia="ja-JP"/>
        </w:rPr>
        <w:t>The following is the information for this example of topology configuration.</w:t>
      </w:r>
    </w:p>
    <w:p w14:paraId="401CBDBC" w14:textId="2B470480" w:rsidR="002E6759" w:rsidRPr="002E6759" w:rsidRDefault="002E6759" w:rsidP="002E6759">
      <w:pPr>
        <w:jc w:val="both"/>
        <w:rPr>
          <w:szCs w:val="24"/>
          <w:lang w:eastAsia="ja-JP"/>
        </w:rPr>
      </w:pPr>
      <w:r w:rsidRPr="0039029B">
        <w:rPr>
          <w:szCs w:val="24"/>
          <w:lang w:eastAsia="ja-JP"/>
        </w:rPr>
        <w:t>FHM mode</w:t>
      </w:r>
      <w:r>
        <w:rPr>
          <w:szCs w:val="24"/>
          <w:lang w:eastAsia="ja-JP"/>
        </w:rPr>
        <w:t>:</w:t>
      </w:r>
    </w:p>
    <w:p w14:paraId="55A3F9B9" w14:textId="77777777" w:rsidR="003E65DD" w:rsidRPr="0039029B" w:rsidRDefault="003E65DD" w:rsidP="00326E69">
      <w:pPr>
        <w:pStyle w:val="B1"/>
        <w:rPr>
          <w:lang w:eastAsia="ja-JP"/>
        </w:rPr>
      </w:pPr>
      <w:r w:rsidRPr="0039029B">
        <w:rPr>
          <w:lang w:eastAsia="ja-JP"/>
        </w:rPr>
        <w:t xml:space="preserve">One </w:t>
      </w:r>
      <w:r w:rsidRPr="0039029B">
        <w:rPr>
          <w:b/>
          <w:lang w:eastAsia="ja-JP"/>
        </w:rPr>
        <w:t>transport-flow</w:t>
      </w:r>
      <w:r w:rsidRPr="0039029B">
        <w:rPr>
          <w:lang w:eastAsia="ja-JP"/>
        </w:rPr>
        <w:t xml:space="preserve"> for north-node corresponds to the two </w:t>
      </w:r>
      <w:r w:rsidRPr="0039029B">
        <w:rPr>
          <w:b/>
          <w:lang w:eastAsia="ja-JP"/>
        </w:rPr>
        <w:t>transport-flow</w:t>
      </w:r>
      <w:r w:rsidRPr="0039029B">
        <w:rPr>
          <w:lang w:eastAsia="ja-JP"/>
        </w:rPr>
        <w:t>s for south-nodes: O-RU#2a and 2b respectively. O-RU#2a and #2b have same u-plane configuration.</w:t>
      </w:r>
    </w:p>
    <w:p w14:paraId="0EB00547" w14:textId="77777777" w:rsidR="003E65DD" w:rsidRPr="0039029B" w:rsidRDefault="003E65DD" w:rsidP="00326E69">
      <w:pPr>
        <w:pStyle w:val="B1"/>
        <w:rPr>
          <w:lang w:eastAsia="ja-JP"/>
        </w:rPr>
      </w:pPr>
      <w:r w:rsidRPr="0039029B">
        <w:rPr>
          <w:lang w:eastAsia="ja-JP"/>
        </w:rPr>
        <w:t xml:space="preserve">Two </w:t>
      </w:r>
      <w:r w:rsidRPr="0039029B">
        <w:rPr>
          <w:b/>
          <w:lang w:eastAsia="ja-JP"/>
        </w:rPr>
        <w:t>transport-flow</w:t>
      </w:r>
      <w:r w:rsidRPr="0039029B">
        <w:rPr>
          <w:lang w:eastAsia="ja-JP"/>
        </w:rPr>
        <w:t xml:space="preserve">s for north-node correspond to the two times two </w:t>
      </w:r>
      <w:r w:rsidRPr="0039029B">
        <w:rPr>
          <w:b/>
          <w:lang w:eastAsia="ja-JP"/>
        </w:rPr>
        <w:t>transport-flow</w:t>
      </w:r>
      <w:r w:rsidRPr="0039029B">
        <w:rPr>
          <w:lang w:eastAsia="ja-JP"/>
        </w:rPr>
        <w:t xml:space="preserve">s for south-nodes: O-RU#2x and #2y respectively. O-RU#2x and #2y have same u-plane configuration. </w:t>
      </w:r>
    </w:p>
    <w:p w14:paraId="4AF44E98" w14:textId="5E847213" w:rsidR="00713546" w:rsidRPr="0039029B" w:rsidRDefault="00713546" w:rsidP="008F6A2F">
      <w:pPr>
        <w:jc w:val="both"/>
        <w:rPr>
          <w:szCs w:val="24"/>
          <w:lang w:eastAsia="ja-JP"/>
        </w:rPr>
      </w:pPr>
      <w:r w:rsidRPr="0039029B">
        <w:rPr>
          <w:szCs w:val="24"/>
          <w:lang w:eastAsia="ja-JP"/>
        </w:rPr>
        <w:t>Cascade mode</w:t>
      </w:r>
      <w:r>
        <w:rPr>
          <w:szCs w:val="24"/>
          <w:lang w:eastAsia="ja-JP"/>
        </w:rPr>
        <w:t>:</w:t>
      </w:r>
    </w:p>
    <w:p w14:paraId="20C26C58" w14:textId="77777777" w:rsidR="003E65DD" w:rsidRPr="0039029B" w:rsidRDefault="003E65DD" w:rsidP="00326E69">
      <w:pPr>
        <w:pStyle w:val="B1"/>
        <w:rPr>
          <w:lang w:eastAsia="ja-JP"/>
        </w:rPr>
      </w:pPr>
      <w:r w:rsidRPr="0039029B">
        <w:rPr>
          <w:lang w:eastAsia="ja-JP"/>
        </w:rPr>
        <w:t xml:space="preserve">Two </w:t>
      </w:r>
      <w:r w:rsidRPr="0039029B">
        <w:rPr>
          <w:b/>
          <w:lang w:eastAsia="ja-JP"/>
        </w:rPr>
        <w:t>transport-flow</w:t>
      </w:r>
      <w:r w:rsidRPr="0039029B">
        <w:rPr>
          <w:lang w:eastAsia="ja-JP"/>
        </w:rPr>
        <w:t xml:space="preserve">s for north-node correspond to two </w:t>
      </w:r>
      <w:r w:rsidRPr="0039029B">
        <w:rPr>
          <w:b/>
          <w:lang w:eastAsia="ja-JP"/>
        </w:rPr>
        <w:t>transport-flow</w:t>
      </w:r>
      <w:r w:rsidRPr="0039029B">
        <w:rPr>
          <w:lang w:eastAsia="ja-JP"/>
        </w:rPr>
        <w:t>s for south-node and own u-plane-configuration. O-RU#1 and O-RU#2 have same u-plane configuration.</w:t>
      </w:r>
    </w:p>
    <w:p w14:paraId="49A7D174" w14:textId="695AA33B" w:rsidR="008368FD" w:rsidRPr="0039029B" w:rsidRDefault="003E65DD" w:rsidP="008520D1">
      <w:pPr>
        <w:pStyle w:val="NO"/>
        <w:rPr>
          <w:lang w:eastAsia="ja-JP"/>
        </w:rPr>
      </w:pPr>
      <w:r w:rsidRPr="0039029B">
        <w:rPr>
          <w:lang w:eastAsia="ja-JP"/>
        </w:rPr>
        <w:t xml:space="preserve">NOTE </w:t>
      </w:r>
      <w:r w:rsidR="004E73B4" w:rsidRPr="0039029B">
        <w:rPr>
          <w:lang w:eastAsia="ja-JP"/>
        </w:rPr>
        <w:t>2</w:t>
      </w:r>
      <w:r w:rsidRPr="0039029B">
        <w:rPr>
          <w:lang w:eastAsia="ja-JP"/>
        </w:rPr>
        <w:t xml:space="preserve">: </w:t>
      </w:r>
      <w:r w:rsidR="008520D1" w:rsidRPr="0039029B">
        <w:rPr>
          <w:lang w:eastAsia="ja-JP"/>
        </w:rPr>
        <w:tab/>
      </w:r>
      <w:r w:rsidRPr="0039029B">
        <w:rPr>
          <w:lang w:eastAsia="ja-JP"/>
        </w:rPr>
        <w:t xml:space="preserve">"two </w:t>
      </w:r>
      <w:r w:rsidRPr="0039029B">
        <w:rPr>
          <w:b/>
          <w:lang w:eastAsia="ja-JP"/>
        </w:rPr>
        <w:t>transport-flow</w:t>
      </w:r>
      <w:r w:rsidRPr="0039029B">
        <w:rPr>
          <w:lang w:eastAsia="ja-JP"/>
        </w:rPr>
        <w:t xml:space="preserve">s" above is just the example scenario that two optical physical lines are used for fronthaul connection, which has been supported in the present document. </w:t>
      </w:r>
    </w:p>
    <w:p w14:paraId="5DC32C55" w14:textId="721924DB" w:rsidR="003E65DD" w:rsidRPr="0039029B" w:rsidRDefault="003E65DD" w:rsidP="003E76C7">
      <w:pPr>
        <w:rPr>
          <w:lang w:eastAsia="ja-JP"/>
        </w:rPr>
      </w:pPr>
      <w:r w:rsidRPr="0039029B">
        <w:rPr>
          <w:lang w:eastAsia="ja-JP"/>
        </w:rPr>
        <w:t xml:space="preserve">The total capacity of the interfaces to north-node for FHM is assumed that required traffic can be transported for multiple shared cells. O-RU Controller shall ensure that the capacity of any link shall not be exceeded due to copy and combine configuration. </w:t>
      </w:r>
    </w:p>
    <w:p w14:paraId="7B9A6EF1" w14:textId="55350199" w:rsidR="002048F1" w:rsidRPr="0039029B" w:rsidRDefault="002048F1" w:rsidP="003E76C7">
      <w:pPr>
        <w:rPr>
          <w:b/>
          <w:u w:val="single"/>
        </w:rPr>
      </w:pPr>
      <w:r w:rsidRPr="0039029B">
        <w:rPr>
          <w:b/>
        </w:rPr>
        <w:t>Information only for the C/U-plane behaviour as the background at COMMON/SELECTIVE-BEAM-ID shared cell copy and combine mode.</w:t>
      </w:r>
    </w:p>
    <w:p w14:paraId="499C8C93" w14:textId="77777777" w:rsidR="003E65DD" w:rsidRPr="0039029B" w:rsidRDefault="003E65DD" w:rsidP="008F2142">
      <w:pPr>
        <w:rPr>
          <w:szCs w:val="24"/>
        </w:rPr>
      </w:pPr>
      <w:r w:rsidRPr="0039029B">
        <w:rPr>
          <w:szCs w:val="24"/>
          <w:lang w:eastAsia="ja-JP"/>
        </w:rPr>
        <w:lastRenderedPageBreak/>
        <w:t xml:space="preserve">For the traffic from the north-node to O-RU (FHM / cascade), there are DL C-plane and U-plane traffic and UL C-plane traffic in the transport interface. When operating with </w:t>
      </w:r>
      <w:r w:rsidRPr="0039029B">
        <w:rPr>
          <w:b/>
          <w:bCs/>
          <w:szCs w:val="24"/>
          <w:lang w:eastAsia="ja-JP"/>
        </w:rPr>
        <w:t>COMMON</w:t>
      </w:r>
      <w:r w:rsidRPr="0039029B">
        <w:rPr>
          <w:szCs w:val="24"/>
          <w:lang w:eastAsia="ja-JP"/>
        </w:rPr>
        <w:t xml:space="preserve"> shared cell copy and combine mode, all C/U-plane traffic received from north-node is copied and forwarded to the south-node(s). For the traffic from south-node, there is UL U-plane traffic only in each transport interface to south-node. When operating with </w:t>
      </w:r>
      <w:r w:rsidRPr="0039029B">
        <w:rPr>
          <w:b/>
          <w:bCs/>
          <w:szCs w:val="24"/>
          <w:lang w:eastAsia="ja-JP"/>
        </w:rPr>
        <w:t>COMMON</w:t>
      </w:r>
      <w:r w:rsidRPr="0039029B">
        <w:rPr>
          <w:szCs w:val="24"/>
          <w:lang w:eastAsia="ja-JP"/>
        </w:rPr>
        <w:t xml:space="preserve"> shared cell copy and combine mode, all U-plane traffic received from the south-node(s) is combined and forwarded to the north-node. </w:t>
      </w:r>
      <w:r w:rsidRPr="0039029B">
        <w:rPr>
          <w:szCs w:val="24"/>
        </w:rPr>
        <w:t>It is assumed that common compression mechanism for uplink is configured by M-plane for all O-RUs in one shared cell network.</w:t>
      </w:r>
    </w:p>
    <w:p w14:paraId="15C9CBB5" w14:textId="23BC05B3" w:rsidR="003E65DD" w:rsidRPr="0039029B" w:rsidRDefault="003E65DD" w:rsidP="008F2142">
      <w:pPr>
        <w:rPr>
          <w:szCs w:val="24"/>
          <w:lang w:eastAsia="ja-JP"/>
        </w:rPr>
      </w:pPr>
      <w:r w:rsidRPr="0039029B">
        <w:rPr>
          <w:szCs w:val="24"/>
        </w:rPr>
        <w:t xml:space="preserve">When operating with </w:t>
      </w:r>
      <w:r w:rsidRPr="0039029B">
        <w:rPr>
          <w:b/>
          <w:bCs/>
          <w:szCs w:val="24"/>
        </w:rPr>
        <w:t>SEL</w:t>
      </w:r>
      <w:r w:rsidR="007E58D0" w:rsidRPr="0039029B">
        <w:rPr>
          <w:b/>
          <w:bCs/>
          <w:szCs w:val="24"/>
        </w:rPr>
        <w:t>E</w:t>
      </w:r>
      <w:r w:rsidRPr="0039029B">
        <w:rPr>
          <w:b/>
          <w:bCs/>
          <w:szCs w:val="24"/>
        </w:rPr>
        <w:t>CTIVE-BEAM-ID</w:t>
      </w:r>
      <w:r w:rsidRPr="0039029B">
        <w:rPr>
          <w:szCs w:val="24"/>
        </w:rPr>
        <w:t xml:space="preserve"> shared cell copy and combine mode, some selected C/U-plane traffic received from the north-node are copied and forwarded to the south-node and some selected U-plane traffic received from south-node are combined and forwarded to the north-node. This version of the specification supports </w:t>
      </w:r>
      <w:r w:rsidRPr="0039029B">
        <w:rPr>
          <w:b/>
          <w:bCs/>
          <w:szCs w:val="24"/>
        </w:rPr>
        <w:t>SELECTIVE-BEAM-ID</w:t>
      </w:r>
      <w:r w:rsidRPr="0039029B">
        <w:rPr>
          <w:szCs w:val="24"/>
        </w:rPr>
        <w:t xml:space="preserve">. </w:t>
      </w:r>
    </w:p>
    <w:p w14:paraId="79988C3B" w14:textId="6D8B2B63" w:rsidR="003E65DD" w:rsidRPr="0039029B" w:rsidRDefault="008520D1" w:rsidP="008520D1">
      <w:pPr>
        <w:pStyle w:val="Heading3"/>
      </w:pPr>
      <w:bookmarkStart w:id="1314" w:name="_Toc228771243"/>
      <w:bookmarkStart w:id="1315" w:name="_Toc34975572"/>
      <w:bookmarkStart w:id="1316" w:name="_Toc55383036"/>
      <w:bookmarkStart w:id="1317" w:name="_Toc85569897"/>
      <w:bookmarkStart w:id="1318" w:name="_Toc87539961"/>
      <w:r w:rsidRPr="0039029B">
        <w:t>17.6.4</w:t>
      </w:r>
      <w:r w:rsidRPr="0039029B">
        <w:tab/>
      </w:r>
      <w:r w:rsidR="003E65DD" w:rsidRPr="0039029B">
        <w:t xml:space="preserve">U-plane </w:t>
      </w:r>
      <w:r w:rsidR="00AC592A" w:rsidRPr="0039029B">
        <w:t xml:space="preserve">configuration </w:t>
      </w:r>
      <w:r w:rsidR="003E65DD" w:rsidRPr="0039029B">
        <w:t>for FHM</w:t>
      </w:r>
      <w:bookmarkEnd w:id="1314"/>
      <w:r w:rsidR="003E65DD" w:rsidRPr="0039029B">
        <w:t xml:space="preserve"> </w:t>
      </w:r>
      <w:bookmarkEnd w:id="1315"/>
      <w:bookmarkEnd w:id="1316"/>
      <w:bookmarkEnd w:id="1317"/>
      <w:bookmarkEnd w:id="1318"/>
    </w:p>
    <w:p w14:paraId="4F391748" w14:textId="4569D3F4" w:rsidR="004E73B4" w:rsidRPr="0039029B" w:rsidRDefault="003E65DD" w:rsidP="004E73B4">
      <w:pPr>
        <w:rPr>
          <w:color w:val="000000" w:themeColor="text1"/>
          <w:lang w:eastAsia="ja-JP"/>
        </w:rPr>
      </w:pPr>
      <w:r w:rsidRPr="0039029B">
        <w:rPr>
          <w:lang w:eastAsia="ja-JP"/>
        </w:rPr>
        <w:t>FHM does</w:t>
      </w:r>
      <w:r w:rsidR="002048F1" w:rsidRPr="0039029B">
        <w:rPr>
          <w:lang w:eastAsia="ja-JP"/>
        </w:rPr>
        <w:t xml:space="preserve"> not </w:t>
      </w:r>
      <w:r w:rsidRPr="0039029B">
        <w:rPr>
          <w:lang w:eastAsia="ja-JP"/>
        </w:rPr>
        <w:t>have u-plane configuration defined in o-ran-uplane-conf.yang module. Instead, FHM</w:t>
      </w:r>
      <w:r w:rsidR="004E73B4" w:rsidRPr="0039029B">
        <w:rPr>
          <w:lang w:eastAsia="ja-JP"/>
        </w:rPr>
        <w:t xml:space="preserve"> has</w:t>
      </w:r>
      <w:r w:rsidRPr="0039029B">
        <w:rPr>
          <w:lang w:eastAsia="ja-JP"/>
        </w:rPr>
        <w:t xml:space="preserve"> shared-cell specific u-plane configuration</w:t>
      </w:r>
      <w:r w:rsidR="004E73B4" w:rsidRPr="0039029B">
        <w:rPr>
          <w:color w:val="FF0000"/>
          <w:lang w:eastAsia="ja-JP"/>
        </w:rPr>
        <w:t xml:space="preserve"> </w:t>
      </w:r>
      <w:r w:rsidR="004E73B4" w:rsidRPr="0039029B">
        <w:rPr>
          <w:color w:val="000000" w:themeColor="text1"/>
          <w:lang w:eastAsia="ja-JP"/>
        </w:rPr>
        <w:t xml:space="preserve">in </w:t>
      </w:r>
      <w:r w:rsidR="004E73B4" w:rsidRPr="0039029B">
        <w:rPr>
          <w:b/>
          <w:color w:val="000000" w:themeColor="text1"/>
          <w:lang w:eastAsia="ja-JP"/>
        </w:rPr>
        <w:t xml:space="preserve">shared-cell-copy-entities/shared-cell-combine-entities </w:t>
      </w:r>
      <w:r w:rsidR="004E73B4" w:rsidRPr="0039029B">
        <w:rPr>
          <w:color w:val="000000" w:themeColor="text1"/>
          <w:lang w:eastAsia="ja-JP"/>
        </w:rPr>
        <w:t xml:space="preserve">for DL Copy function and UL Combine function, See clause 13.2 of CUS specification [2] for the details of those functions. </w:t>
      </w:r>
    </w:p>
    <w:p w14:paraId="1C6BCC31" w14:textId="77777777" w:rsidR="004E73B4" w:rsidRPr="0039029B" w:rsidRDefault="004E73B4" w:rsidP="003E76C7">
      <w:pPr>
        <w:rPr>
          <w:color w:val="000000" w:themeColor="text1"/>
          <w:lang w:eastAsia="ja-JP"/>
        </w:rPr>
      </w:pPr>
      <w:r w:rsidRPr="0039029B">
        <w:rPr>
          <w:color w:val="000000" w:themeColor="text1"/>
          <w:lang w:eastAsia="ja-JP"/>
        </w:rPr>
        <w:t xml:space="preserve">DL Copy function is performed on the received CU-Plane message to make multiple its messages to the specific south nodes. Different eAxC flow can arrive at its specific south node differently, so </w:t>
      </w:r>
      <w:r w:rsidRPr="0039029B">
        <w:rPr>
          <w:b/>
          <w:color w:val="000000" w:themeColor="text1"/>
          <w:lang w:eastAsia="ja-JP"/>
        </w:rPr>
        <w:t>transport-flow</w:t>
      </w:r>
      <w:r w:rsidRPr="0039029B">
        <w:rPr>
          <w:color w:val="000000" w:themeColor="text1"/>
          <w:lang w:eastAsia="ja-JP"/>
        </w:rPr>
        <w:t xml:space="preserve"> is associated with </w:t>
      </w:r>
      <w:r w:rsidRPr="0039029B">
        <w:rPr>
          <w:b/>
          <w:color w:val="000000" w:themeColor="text1"/>
          <w:lang w:eastAsia="ja-JP"/>
        </w:rPr>
        <w:t>eaxc-id</w:t>
      </w:r>
      <w:r w:rsidRPr="0039029B">
        <w:rPr>
          <w:color w:val="000000" w:themeColor="text1"/>
          <w:lang w:eastAsia="ja-JP"/>
        </w:rPr>
        <w:t xml:space="preserve">, which is unique in </w:t>
      </w:r>
      <w:r w:rsidRPr="0039029B">
        <w:rPr>
          <w:b/>
          <w:color w:val="000000" w:themeColor="text1"/>
          <w:lang w:eastAsia="ja-JP"/>
        </w:rPr>
        <w:t>shared-cell-copy-entities</w:t>
      </w:r>
      <w:r w:rsidRPr="0039029B">
        <w:rPr>
          <w:color w:val="000000" w:themeColor="text1"/>
          <w:lang w:eastAsia="ja-JP"/>
        </w:rPr>
        <w:t xml:space="preserve"> per data direction (DL/UL)</w:t>
      </w:r>
      <w:r w:rsidR="003E65DD" w:rsidRPr="0039029B">
        <w:rPr>
          <w:color w:val="000000" w:themeColor="text1"/>
          <w:lang w:eastAsia="ja-JP"/>
        </w:rPr>
        <w:t xml:space="preserve">. The </w:t>
      </w:r>
      <w:r w:rsidR="003E65DD" w:rsidRPr="0039029B">
        <w:rPr>
          <w:b/>
          <w:color w:val="000000" w:themeColor="text1"/>
          <w:lang w:eastAsia="ja-JP"/>
        </w:rPr>
        <w:t>shared-cell-copy-uplane-config</w:t>
      </w:r>
      <w:r w:rsidR="003E65DD" w:rsidRPr="0039029B">
        <w:rPr>
          <w:color w:val="000000" w:themeColor="text1"/>
          <w:lang w:eastAsia="ja-JP"/>
        </w:rPr>
        <w:t xml:space="preserve"> is the </w:t>
      </w:r>
      <w:r w:rsidR="003E65DD" w:rsidRPr="0039029B">
        <w:rPr>
          <w:b/>
          <w:color w:val="000000" w:themeColor="text1"/>
          <w:lang w:eastAsia="ja-JP"/>
        </w:rPr>
        <w:t>eaxc-id</w:t>
      </w:r>
      <w:r w:rsidR="003E65DD" w:rsidRPr="0039029B">
        <w:rPr>
          <w:color w:val="000000" w:themeColor="text1"/>
          <w:lang w:eastAsia="ja-JP"/>
        </w:rPr>
        <w:t xml:space="preserve"> list used by DL C-plane, DL U-plane and UL C-plane traffic. </w:t>
      </w:r>
    </w:p>
    <w:p w14:paraId="6C48BD73" w14:textId="07F50725" w:rsidR="003E65DD" w:rsidRPr="0039029B" w:rsidRDefault="004E73B4" w:rsidP="003E76C7">
      <w:pPr>
        <w:rPr>
          <w:lang w:eastAsia="ja-JP"/>
        </w:rPr>
      </w:pPr>
      <w:r w:rsidRPr="0039029B">
        <w:rPr>
          <w:color w:val="000000" w:themeColor="text1"/>
          <w:lang w:eastAsia="ja-JP"/>
        </w:rPr>
        <w:t xml:space="preserve">UL Combine function is performed on the received U-Plane messages from the specific multiple south nodes to make a message to a single north node on the certain timing. Combine function extracts IQ data per RE from U-Plane message and combine multiple IQ data into a single IQ data. </w:t>
      </w:r>
      <w:r w:rsidR="003E65DD" w:rsidRPr="0039029B">
        <w:rPr>
          <w:color w:val="000000" w:themeColor="text1"/>
          <w:lang w:eastAsia="ja-JP"/>
        </w:rPr>
        <w:t xml:space="preserve">The </w:t>
      </w:r>
      <w:r w:rsidR="003E65DD" w:rsidRPr="0039029B">
        <w:rPr>
          <w:b/>
          <w:color w:val="000000" w:themeColor="text1"/>
          <w:lang w:eastAsia="ja-JP"/>
        </w:rPr>
        <w:t>shared-cell-combine-uplane-config</w:t>
      </w:r>
      <w:r w:rsidR="003E65DD" w:rsidRPr="0039029B">
        <w:rPr>
          <w:color w:val="000000" w:themeColor="text1"/>
          <w:lang w:eastAsia="ja-JP"/>
        </w:rPr>
        <w:t xml:space="preserve"> includes the </w:t>
      </w:r>
      <w:r w:rsidR="003E65DD" w:rsidRPr="0039029B">
        <w:rPr>
          <w:bCs/>
          <w:color w:val="000000" w:themeColor="text1"/>
          <w:lang w:eastAsia="ja-JP"/>
        </w:rPr>
        <w:t>compression</w:t>
      </w:r>
      <w:r w:rsidR="003E65DD" w:rsidRPr="0039029B">
        <w:rPr>
          <w:b/>
          <w:color w:val="000000" w:themeColor="text1"/>
          <w:lang w:eastAsia="ja-JP"/>
        </w:rPr>
        <w:t xml:space="preserve"> </w:t>
      </w:r>
      <w:r w:rsidR="003E65DD" w:rsidRPr="0039029B">
        <w:rPr>
          <w:color w:val="000000" w:themeColor="text1"/>
          <w:lang w:eastAsia="ja-JP"/>
        </w:rPr>
        <w:t xml:space="preserve">method of the UL U-plane </w:t>
      </w:r>
      <w:r w:rsidRPr="0039029B">
        <w:rPr>
          <w:color w:val="000000" w:themeColor="text1"/>
          <w:lang w:eastAsia="ja-JP"/>
        </w:rPr>
        <w:t xml:space="preserve">messages from </w:t>
      </w:r>
      <w:r w:rsidR="003E65DD" w:rsidRPr="0039029B">
        <w:rPr>
          <w:lang w:eastAsia="ja-JP"/>
        </w:rPr>
        <w:t xml:space="preserve">O-RUs within the shared cell network in shared cell combine function. The </w:t>
      </w:r>
      <w:r w:rsidR="003E65DD" w:rsidRPr="0039029B">
        <w:rPr>
          <w:bCs/>
          <w:lang w:eastAsia="ja-JP"/>
        </w:rPr>
        <w:t>compression</w:t>
      </w:r>
      <w:r w:rsidR="003E65DD" w:rsidRPr="0039029B">
        <w:rPr>
          <w:lang w:eastAsia="ja-JP"/>
        </w:rPr>
        <w:t xml:space="preserve"> method is configurable per </w:t>
      </w:r>
      <w:r w:rsidR="003E65DD" w:rsidRPr="0039029B">
        <w:rPr>
          <w:b/>
          <w:lang w:eastAsia="ja-JP"/>
        </w:rPr>
        <w:t>eaxc-id</w:t>
      </w:r>
      <w:r w:rsidR="003E65DD" w:rsidRPr="0039029B">
        <w:rPr>
          <w:lang w:eastAsia="ja-JP"/>
        </w:rPr>
        <w:t xml:space="preserve">. It also contains </w:t>
      </w:r>
      <w:r w:rsidR="003E65DD" w:rsidRPr="0039029B">
        <w:rPr>
          <w:b/>
          <w:lang w:eastAsia="ja-JP"/>
        </w:rPr>
        <w:t>downlink-radio-frame-offset</w:t>
      </w:r>
      <w:r w:rsidR="003E65DD" w:rsidRPr="0039029B">
        <w:rPr>
          <w:lang w:eastAsia="ja-JP"/>
        </w:rPr>
        <w:t xml:space="preserve">, </w:t>
      </w:r>
      <w:r w:rsidR="003E65DD" w:rsidRPr="0039029B">
        <w:rPr>
          <w:b/>
          <w:lang w:eastAsia="ja-JP"/>
        </w:rPr>
        <w:t>downlink-sfn-offset</w:t>
      </w:r>
      <w:r w:rsidR="003E65DD" w:rsidRPr="0039029B">
        <w:rPr>
          <w:lang w:eastAsia="ja-JP"/>
        </w:rPr>
        <w:t xml:space="preserve"> and </w:t>
      </w:r>
      <w:r w:rsidR="003E65DD" w:rsidRPr="0039029B">
        <w:rPr>
          <w:b/>
          <w:lang w:eastAsia="ja-JP"/>
        </w:rPr>
        <w:t xml:space="preserve">n-ta-offset </w:t>
      </w:r>
      <w:r w:rsidR="003E65DD" w:rsidRPr="0039029B">
        <w:rPr>
          <w:lang w:eastAsia="ja-JP"/>
        </w:rPr>
        <w:t xml:space="preserve">to define the uplink timing of t=0 for the configured </w:t>
      </w:r>
      <w:r w:rsidR="003E65DD" w:rsidRPr="0039029B">
        <w:rPr>
          <w:b/>
          <w:lang w:eastAsia="ja-JP"/>
        </w:rPr>
        <w:t>ta3-prime-max</w:t>
      </w:r>
      <w:r w:rsidR="003E65DD" w:rsidRPr="0039029B">
        <w:rPr>
          <w:lang w:eastAsia="ja-JP"/>
        </w:rPr>
        <w:t xml:space="preserve">. In addition, </w:t>
      </w:r>
      <w:r w:rsidR="003E65DD" w:rsidRPr="0039029B">
        <w:rPr>
          <w:b/>
          <w:lang w:eastAsia="ja-JP"/>
        </w:rPr>
        <w:t>number-of-prb</w:t>
      </w:r>
      <w:r w:rsidR="003E65DD" w:rsidRPr="0039029B">
        <w:rPr>
          <w:lang w:eastAsia="ja-JP"/>
        </w:rPr>
        <w:t xml:space="preserve"> is also contained for the cases that all PRBs in numPrbc are controlled by C-plane </w:t>
      </w:r>
      <w:r w:rsidR="003E65DD" w:rsidRPr="0039029B">
        <w:rPr>
          <w:color w:val="000000" w:themeColor="text1"/>
          <w:lang w:eastAsia="ja-JP"/>
        </w:rPr>
        <w:t xml:space="preserve">message or </w:t>
      </w:r>
      <w:r w:rsidR="003E65DD" w:rsidRPr="0039029B">
        <w:rPr>
          <w:b/>
          <w:color w:val="000000" w:themeColor="text1"/>
          <w:lang w:eastAsia="ja-JP"/>
        </w:rPr>
        <w:t>tx-duration</w:t>
      </w:r>
      <w:r w:rsidR="003E65DD" w:rsidRPr="0039029B">
        <w:rPr>
          <w:color w:val="000000" w:themeColor="text1"/>
          <w:lang w:eastAsia="ja-JP"/>
        </w:rPr>
        <w:t xml:space="preserve"> is calculated by FHM</w:t>
      </w:r>
      <w:r w:rsidR="003E65DD" w:rsidRPr="0039029B">
        <w:rPr>
          <w:lang w:eastAsia="ja-JP"/>
        </w:rPr>
        <w:t>.</w:t>
      </w:r>
    </w:p>
    <w:p w14:paraId="3D98D518" w14:textId="602EA96E" w:rsidR="003E65DD" w:rsidRPr="0039029B" w:rsidRDefault="003E65DD" w:rsidP="008520D1">
      <w:pPr>
        <w:rPr>
          <w:lang w:eastAsia="ja-JP"/>
        </w:rPr>
      </w:pPr>
      <w:r w:rsidRPr="0039029B">
        <w:rPr>
          <w:lang w:eastAsia="ja-JP"/>
        </w:rPr>
        <w:t>FHM may have multiple sets of shared cell networks as described in Figure 17.6.3-2</w:t>
      </w:r>
      <w:r w:rsidR="002048F1" w:rsidRPr="0039029B">
        <w:rPr>
          <w:lang w:eastAsia="ja-JP"/>
        </w:rPr>
        <w:t>.</w:t>
      </w:r>
      <w:r w:rsidRPr="0039029B">
        <w:rPr>
          <w:lang w:eastAsia="ja-JP"/>
        </w:rPr>
        <w:t xml:space="preserve"> </w:t>
      </w:r>
      <w:r w:rsidR="00764FCC" w:rsidRPr="0039029B">
        <w:rPr>
          <w:lang w:eastAsia="ja-JP"/>
        </w:rPr>
        <w:t>E.g.</w:t>
      </w:r>
      <w:r w:rsidRPr="0039029B">
        <w:rPr>
          <w:lang w:eastAsia="ja-JP"/>
        </w:rPr>
        <w:t xml:space="preserve"> O-RU#2a and O-RU#2b are one shared cell network. O-RU#2x and O-RU#2y are another shared cell network. These two shared cell networks are separated transport layer level definitions using separate processing-element/transport-flows. Nevertheless, the O-RU Controller shall ensure that the eaxc-id allocation for the shared cell networks shall be unique per link (downlink or uplink) in one O-RU (FHM). NETCONF client (O-RU Controller) shall ensure to allocate unique eaxc-id for O-RU(s) per link within the shared cell network(s) in one O-RU (FHM).</w:t>
      </w:r>
    </w:p>
    <w:p w14:paraId="2B33DE59" w14:textId="2FA0CD18" w:rsidR="003E65DD" w:rsidRPr="0039029B" w:rsidRDefault="003E65DD" w:rsidP="008520D1">
      <w:pPr>
        <w:pStyle w:val="NO"/>
        <w:rPr>
          <w:lang w:eastAsia="ja-JP"/>
        </w:rPr>
      </w:pPr>
      <w:r w:rsidRPr="0039029B">
        <w:rPr>
          <w:lang w:eastAsia="ja-JP"/>
        </w:rPr>
        <w:t xml:space="preserve">NOTE 1: </w:t>
      </w:r>
      <w:r w:rsidR="008520D1" w:rsidRPr="0039029B">
        <w:rPr>
          <w:lang w:eastAsia="ja-JP"/>
        </w:rPr>
        <w:tab/>
      </w:r>
      <w:r w:rsidRPr="0039029B">
        <w:rPr>
          <w:b/>
          <w:lang w:eastAsia="ja-JP"/>
        </w:rPr>
        <w:t>shared-cell-copy-uplane-config</w:t>
      </w:r>
      <w:r w:rsidRPr="0039029B">
        <w:rPr>
          <w:lang w:eastAsia="ja-JP"/>
        </w:rPr>
        <w:t xml:space="preserve"> and </w:t>
      </w:r>
      <w:r w:rsidRPr="0039029B">
        <w:rPr>
          <w:b/>
          <w:lang w:eastAsia="ja-JP"/>
        </w:rPr>
        <w:t>shared-cell-combine-uplane-config</w:t>
      </w:r>
      <w:r w:rsidRPr="0039029B">
        <w:rPr>
          <w:lang w:eastAsia="ja-JP"/>
        </w:rPr>
        <w:t xml:space="preserve"> are not applicable to the cascade mode. Instead, o-ran-uplane-conf.yang module is applied.</w:t>
      </w:r>
    </w:p>
    <w:p w14:paraId="7FE5D3FF" w14:textId="65F29C29" w:rsidR="003E65DD" w:rsidRPr="0039029B" w:rsidRDefault="003E65DD" w:rsidP="008520D1">
      <w:pPr>
        <w:pStyle w:val="NO"/>
        <w:rPr>
          <w:color w:val="000000" w:themeColor="text1"/>
          <w:lang w:eastAsia="ja-JP"/>
        </w:rPr>
      </w:pPr>
      <w:r w:rsidRPr="0039029B">
        <w:rPr>
          <w:color w:val="000000" w:themeColor="text1"/>
          <w:lang w:eastAsia="ja-JP"/>
        </w:rPr>
        <w:t xml:space="preserve">NOTE 2: </w:t>
      </w:r>
      <w:r w:rsidR="008520D1" w:rsidRPr="0039029B">
        <w:rPr>
          <w:color w:val="000000" w:themeColor="text1"/>
          <w:lang w:eastAsia="ja-JP"/>
        </w:rPr>
        <w:tab/>
      </w:r>
      <w:r w:rsidRPr="0039029B">
        <w:rPr>
          <w:color w:val="000000" w:themeColor="text1"/>
          <w:lang w:eastAsia="ja-JP"/>
        </w:rPr>
        <w:t xml:space="preserve">If the FHM supports the </w:t>
      </w:r>
      <w:r w:rsidRPr="0039029B">
        <w:rPr>
          <w:color w:val="000000" w:themeColor="text1"/>
        </w:rPr>
        <w:t xml:space="preserve">C/U-plane monitoring timer described in clause 7.10, </w:t>
      </w:r>
      <w:r w:rsidRPr="0039029B">
        <w:rPr>
          <w:color w:val="000000" w:themeColor="text1"/>
          <w:lang w:eastAsia="ja-JP"/>
        </w:rPr>
        <w:t>then depending on how long the O-DU takes to initiate sending of C/U plane data flows, it may be advisable for the NETCONF client to initially disable the operation of the timer for the FHM before carrier activation to O-RUs that are south-nodes for the FHM. Such an approach avoid</w:t>
      </w:r>
      <w:r w:rsidR="00E90E73" w:rsidRPr="0039029B">
        <w:rPr>
          <w:color w:val="000000" w:themeColor="text1"/>
          <w:lang w:eastAsia="ja-JP"/>
        </w:rPr>
        <w:t>s</w:t>
      </w:r>
      <w:r w:rsidRPr="0039029B">
        <w:rPr>
          <w:color w:val="000000" w:themeColor="text1"/>
          <w:lang w:eastAsia="ja-JP"/>
        </w:rPr>
        <w:t xml:space="preserve"> the FHM sending spurious alarm notifications triggered by O-DU delays in initializing the sending of C/U plane data that exceed the default timer value. Once C/U plane data flows have commenced, the NETCONF client can re-configure the timer with the desired value and hence activate monitoring of the C/U plane connectivity by the FHM.</w:t>
      </w:r>
    </w:p>
    <w:p w14:paraId="2F02CB68" w14:textId="1C68355E" w:rsidR="003E65DD" w:rsidRPr="0039029B" w:rsidRDefault="008520D1" w:rsidP="008520D1">
      <w:pPr>
        <w:pStyle w:val="Heading3"/>
        <w:rPr>
          <w:lang w:eastAsia="ja-JP"/>
        </w:rPr>
      </w:pPr>
      <w:bookmarkStart w:id="1319" w:name="_Toc55383037"/>
      <w:bookmarkStart w:id="1320" w:name="_Toc85569898"/>
      <w:bookmarkStart w:id="1321" w:name="_Toc87539962"/>
      <w:bookmarkStart w:id="1322" w:name="_Toc228771244"/>
      <w:r w:rsidRPr="0039029B">
        <w:rPr>
          <w:lang w:eastAsia="ja-JP"/>
        </w:rPr>
        <w:t>17.6.5</w:t>
      </w:r>
      <w:r w:rsidRPr="0039029B">
        <w:rPr>
          <w:lang w:eastAsia="ja-JP"/>
        </w:rPr>
        <w:tab/>
      </w:r>
      <w:r w:rsidR="003E65DD" w:rsidRPr="0039029B">
        <w:rPr>
          <w:lang w:eastAsia="ja-JP"/>
        </w:rPr>
        <w:t xml:space="preserve">Support of </w:t>
      </w:r>
      <w:r w:rsidR="00AC592A" w:rsidRPr="0039029B">
        <w:rPr>
          <w:lang w:eastAsia="ja-JP"/>
        </w:rPr>
        <w:t xml:space="preserve">selective transmission </w:t>
      </w:r>
      <w:r w:rsidR="003E65DD" w:rsidRPr="0039029B">
        <w:rPr>
          <w:lang w:eastAsia="ja-JP"/>
        </w:rPr>
        <w:t xml:space="preserve">and </w:t>
      </w:r>
      <w:r w:rsidR="00AC592A" w:rsidRPr="0039029B">
        <w:rPr>
          <w:lang w:eastAsia="ja-JP"/>
        </w:rPr>
        <w:t xml:space="preserve">reception </w:t>
      </w:r>
      <w:bookmarkEnd w:id="1319"/>
      <w:bookmarkEnd w:id="1320"/>
      <w:bookmarkEnd w:id="1321"/>
      <w:r w:rsidR="00AC592A" w:rsidRPr="0039029B">
        <w:rPr>
          <w:lang w:eastAsia="ja-JP"/>
        </w:rPr>
        <w:t>function</w:t>
      </w:r>
      <w:bookmarkEnd w:id="1322"/>
    </w:p>
    <w:p w14:paraId="194232AB" w14:textId="7926DA31" w:rsidR="003E65DD" w:rsidRPr="0039029B" w:rsidRDefault="003E65DD" w:rsidP="008520D1">
      <w:pPr>
        <w:rPr>
          <w:lang w:eastAsia="ja-JP"/>
        </w:rPr>
      </w:pPr>
      <w:r w:rsidRPr="0039029B">
        <w:rPr>
          <w:lang w:eastAsia="ja-JP"/>
        </w:rPr>
        <w:t>This clause describes M-Plane support for selective transmission and reception function which is specified in clause 13.</w:t>
      </w:r>
      <w:r w:rsidR="00403C17" w:rsidRPr="0039029B">
        <w:rPr>
          <w:lang w:eastAsia="ja-JP"/>
        </w:rPr>
        <w:t>3</w:t>
      </w:r>
      <w:r w:rsidRPr="0039029B">
        <w:rPr>
          <w:lang w:eastAsia="ja-JP"/>
        </w:rPr>
        <w:t xml:space="preserve"> of [2]. There are two things to be introduced for supporting the function from M-Plane perspective</w:t>
      </w:r>
      <w:r w:rsidR="002048F1" w:rsidRPr="0039029B">
        <w:rPr>
          <w:lang w:eastAsia="ja-JP"/>
        </w:rPr>
        <w:t>:</w:t>
      </w:r>
    </w:p>
    <w:p w14:paraId="1B9E9474" w14:textId="0989353E" w:rsidR="003E65DD" w:rsidRPr="0039029B" w:rsidRDefault="003E65DD" w:rsidP="00326E69">
      <w:pPr>
        <w:pStyle w:val="B1"/>
      </w:pPr>
      <w:r w:rsidRPr="0039029B">
        <w:t>Feature which indicates FHM support for selective transmission and reception function</w:t>
      </w:r>
      <w:r w:rsidR="002048F1" w:rsidRPr="0039029B">
        <w:t>.</w:t>
      </w:r>
    </w:p>
    <w:p w14:paraId="2DB1E0D0" w14:textId="77777777" w:rsidR="003E65DD" w:rsidRPr="0039029B" w:rsidRDefault="003E65DD" w:rsidP="00326E69">
      <w:pPr>
        <w:pStyle w:val="B1"/>
      </w:pPr>
      <w:r w:rsidRPr="0039029B">
        <w:t>Configuration parameters which indicate the mapping information between global beamId, O-RU(s) and O-RU local beamId.</w:t>
      </w:r>
    </w:p>
    <w:p w14:paraId="1C0A47A8" w14:textId="77777777" w:rsidR="003E65DD" w:rsidRPr="0039029B" w:rsidRDefault="003E65DD" w:rsidP="008520D1">
      <w:pPr>
        <w:rPr>
          <w:lang w:eastAsia="ja-JP"/>
        </w:rPr>
      </w:pPr>
      <w:r w:rsidRPr="0039029B">
        <w:rPr>
          <w:lang w:eastAsia="ja-JP"/>
        </w:rPr>
        <w:lastRenderedPageBreak/>
        <w:t xml:space="preserve">If FHM indicates the feature "SELECTIVE-BEAM-ID" to O-DU, O-DU can configure the mapping information between global beamId, O-RU(s) and O-RU local beamId to the FHM to use selective transmission and reception function. For configuring the information, </w:t>
      </w:r>
      <w:r w:rsidRPr="0039029B">
        <w:rPr>
          <w:b/>
          <w:bCs/>
          <w:lang w:eastAsia="ja-JP"/>
        </w:rPr>
        <w:t>mapping-table-for-selective-beam-id</w:t>
      </w:r>
      <w:r w:rsidRPr="0039029B">
        <w:rPr>
          <w:lang w:eastAsia="ja-JP"/>
        </w:rPr>
        <w:t xml:space="preserve"> is used.</w:t>
      </w:r>
    </w:p>
    <w:p w14:paraId="516BC56E" w14:textId="67BA93DD" w:rsidR="003E65DD" w:rsidRPr="0039029B" w:rsidRDefault="008520D1" w:rsidP="008520D1">
      <w:pPr>
        <w:pStyle w:val="Heading2"/>
        <w:rPr>
          <w:lang w:eastAsia="ja-JP"/>
        </w:rPr>
      </w:pPr>
      <w:bookmarkStart w:id="1323" w:name="_Toc55383038"/>
      <w:bookmarkStart w:id="1324" w:name="_Toc85569899"/>
      <w:bookmarkStart w:id="1325" w:name="_Toc87539963"/>
      <w:bookmarkStart w:id="1326" w:name="_Toc228771245"/>
      <w:r w:rsidRPr="0039029B">
        <w:rPr>
          <w:lang w:eastAsia="ja-JP"/>
        </w:rPr>
        <w:t>17.7</w:t>
      </w:r>
      <w:r w:rsidRPr="0039029B">
        <w:rPr>
          <w:lang w:eastAsia="ja-JP"/>
        </w:rPr>
        <w:tab/>
      </w:r>
      <w:r w:rsidR="003E65DD" w:rsidRPr="0039029B">
        <w:rPr>
          <w:lang w:eastAsia="ja-JP"/>
        </w:rPr>
        <w:t>Cascade-FHM mode</w:t>
      </w:r>
      <w:bookmarkEnd w:id="1323"/>
      <w:bookmarkEnd w:id="1324"/>
      <w:bookmarkEnd w:id="1325"/>
      <w:bookmarkEnd w:id="1326"/>
    </w:p>
    <w:p w14:paraId="2E81FF27" w14:textId="34D2F3A0" w:rsidR="003E65DD" w:rsidRPr="0039029B" w:rsidRDefault="008520D1" w:rsidP="008520D1">
      <w:pPr>
        <w:pStyle w:val="Heading3"/>
        <w:rPr>
          <w:lang w:eastAsia="ja-JP"/>
        </w:rPr>
      </w:pPr>
      <w:bookmarkStart w:id="1327" w:name="_Toc80355188"/>
      <w:bookmarkStart w:id="1328" w:name="_Toc80796379"/>
      <w:bookmarkStart w:id="1329" w:name="_Toc85569900"/>
      <w:bookmarkStart w:id="1330" w:name="_Toc87539964"/>
      <w:bookmarkStart w:id="1331" w:name="_Toc228771246"/>
      <w:r w:rsidRPr="0039029B">
        <w:rPr>
          <w:lang w:eastAsia="ja-JP"/>
        </w:rPr>
        <w:t>17.7.1</w:t>
      </w:r>
      <w:r w:rsidRPr="0039029B">
        <w:rPr>
          <w:lang w:eastAsia="ja-JP"/>
        </w:rPr>
        <w:tab/>
      </w:r>
      <w:r w:rsidR="003E65DD" w:rsidRPr="0039029B">
        <w:rPr>
          <w:lang w:eastAsia="ja-JP"/>
        </w:rPr>
        <w:t>Background</w:t>
      </w:r>
      <w:bookmarkEnd w:id="1327"/>
      <w:bookmarkEnd w:id="1328"/>
      <w:bookmarkEnd w:id="1329"/>
      <w:bookmarkEnd w:id="1330"/>
      <w:bookmarkEnd w:id="1331"/>
      <w:r w:rsidR="003E65DD" w:rsidRPr="0039029B">
        <w:rPr>
          <w:lang w:eastAsia="ja-JP"/>
        </w:rPr>
        <w:t xml:space="preserve"> </w:t>
      </w:r>
    </w:p>
    <w:p w14:paraId="4C264E1D" w14:textId="628D85F5" w:rsidR="003E65DD" w:rsidRPr="0039029B" w:rsidRDefault="003E65DD" w:rsidP="008520D1">
      <w:pPr>
        <w:rPr>
          <w:lang w:eastAsia="ja-JP"/>
        </w:rPr>
      </w:pPr>
      <w:r w:rsidRPr="0039029B">
        <w:rPr>
          <w:lang w:eastAsia="ja-JP"/>
        </w:rPr>
        <w:t>The introduction of Cascade-FHM mode is described in clause 13.</w:t>
      </w:r>
      <w:r w:rsidR="00403C17" w:rsidRPr="0039029B">
        <w:rPr>
          <w:lang w:eastAsia="ja-JP"/>
        </w:rPr>
        <w:t xml:space="preserve">7 </w:t>
      </w:r>
      <w:r w:rsidRPr="0039029B">
        <w:rPr>
          <w:lang w:eastAsia="ja-JP"/>
        </w:rPr>
        <w:t>of [2]. This clause describes mainly shared cell configuration on cascaded FHMs. For other common parts, like start-up procedures, topology discovery procedure etc., refer to relevant parts in clause 17. In this version of the specification, the maximum level of cascaded FHMs is limited to 2. The first cascade FHM nearest to O-DU is named FHM#1, the second FHM is named FHM#2.</w:t>
      </w:r>
    </w:p>
    <w:p w14:paraId="748F8B4B" w14:textId="29EFD735" w:rsidR="003E65DD" w:rsidRPr="0039029B" w:rsidRDefault="008520D1" w:rsidP="008520D1">
      <w:pPr>
        <w:pStyle w:val="Heading3"/>
        <w:rPr>
          <w:lang w:eastAsia="ja-JP"/>
        </w:rPr>
      </w:pPr>
      <w:bookmarkStart w:id="1332" w:name="_Toc55383039"/>
      <w:bookmarkStart w:id="1333" w:name="_Toc85569901"/>
      <w:bookmarkStart w:id="1334" w:name="_Toc87539965"/>
      <w:bookmarkStart w:id="1335" w:name="_Toc228771247"/>
      <w:r w:rsidRPr="0039029B">
        <w:rPr>
          <w:lang w:eastAsia="ja-JP"/>
        </w:rPr>
        <w:t>17.7.2</w:t>
      </w:r>
      <w:r w:rsidRPr="0039029B">
        <w:rPr>
          <w:lang w:eastAsia="ja-JP"/>
        </w:rPr>
        <w:tab/>
      </w:r>
      <w:r w:rsidR="003E65DD" w:rsidRPr="0039029B">
        <w:rPr>
          <w:lang w:eastAsia="ja-JP"/>
        </w:rPr>
        <w:t xml:space="preserve">Shared </w:t>
      </w:r>
      <w:r w:rsidR="00AC592A" w:rsidRPr="0039029B">
        <w:rPr>
          <w:lang w:eastAsia="ja-JP"/>
        </w:rPr>
        <w:t xml:space="preserve">cell configuration </w:t>
      </w:r>
      <w:r w:rsidR="003E65DD" w:rsidRPr="0039029B">
        <w:rPr>
          <w:lang w:eastAsia="ja-JP"/>
        </w:rPr>
        <w:t>on cascaded FHMs</w:t>
      </w:r>
      <w:bookmarkEnd w:id="1332"/>
      <w:bookmarkEnd w:id="1333"/>
      <w:bookmarkEnd w:id="1334"/>
      <w:bookmarkEnd w:id="1335"/>
    </w:p>
    <w:p w14:paraId="41DFB781" w14:textId="7EAA5B9F" w:rsidR="003E65DD" w:rsidRPr="0039029B" w:rsidRDefault="003E65DD" w:rsidP="008520D1">
      <w:pPr>
        <w:rPr>
          <w:lang w:eastAsia="ja-JP"/>
        </w:rPr>
      </w:pPr>
      <w:r w:rsidRPr="0039029B">
        <w:rPr>
          <w:lang w:eastAsia="ja-JP"/>
        </w:rPr>
        <w:t xml:space="preserve">The NETCONF client </w:t>
      </w:r>
      <w:r w:rsidR="00C43096" w:rsidRPr="0039029B">
        <w:rPr>
          <w:lang w:eastAsia="ja-JP"/>
        </w:rPr>
        <w:t>shall</w:t>
      </w:r>
      <w:r w:rsidRPr="0039029B">
        <w:rPr>
          <w:lang w:eastAsia="ja-JP"/>
        </w:rPr>
        <w:t>configure shared cell copy entities and shared cell combine entities on FHM#1 and FHM#2 respectively.</w:t>
      </w:r>
    </w:p>
    <w:p w14:paraId="3E8FA20F" w14:textId="6A58E117" w:rsidR="003E65DD" w:rsidRPr="0039029B" w:rsidRDefault="003E65DD" w:rsidP="008520D1">
      <w:pPr>
        <w:rPr>
          <w:lang w:eastAsia="ja-JP"/>
        </w:rPr>
      </w:pPr>
      <w:r w:rsidRPr="0039029B">
        <w:rPr>
          <w:lang w:eastAsia="ja-JP"/>
        </w:rPr>
        <w:t>In Figure 17.7.2-1 there are two types of FHM to FHM traffic: 1) Type 1: the cell of traffic is on O-RUs of both FHM#1 and FHM#2. For example, the Cell#1 of Same cell scenario; 2) Type 2: the cell of traffic is only on O-RUs of FHM#2. For example, the Cell#2 of Two cells Scenario. In this scenario a single SCS per FHM is assumed. When multiple SCS are used in FHM, shared-cell-combine-entities are increased accordingly.</w:t>
      </w:r>
    </w:p>
    <w:p w14:paraId="2748FD41" w14:textId="77777777" w:rsidR="003E65DD" w:rsidRPr="0039029B" w:rsidRDefault="003E65DD" w:rsidP="003E65DD">
      <w:pPr>
        <w:jc w:val="center"/>
        <w:rPr>
          <w:color w:val="000000" w:themeColor="text1"/>
          <w:szCs w:val="24"/>
          <w:lang w:eastAsia="ja-JP"/>
        </w:rPr>
      </w:pPr>
      <w:r w:rsidRPr="0039029B">
        <w:rPr>
          <w:noProof/>
          <w:lang w:eastAsia="ja-JP"/>
        </w:rPr>
        <w:drawing>
          <wp:inline distT="0" distB="0" distL="0" distR="0" wp14:anchorId="518D40AC" wp14:editId="32F6DFE0">
            <wp:extent cx="5270500" cy="2178050"/>
            <wp:effectExtent l="0" t="0" r="6350" b="0"/>
            <wp:docPr id="316" name="Picture 3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2" descr="Diagram&#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0500" cy="2178050"/>
                    </a:xfrm>
                    <a:prstGeom prst="rect">
                      <a:avLst/>
                    </a:prstGeom>
                    <a:noFill/>
                    <a:ln>
                      <a:noFill/>
                    </a:ln>
                  </pic:spPr>
                </pic:pic>
              </a:graphicData>
            </a:graphic>
          </wp:inline>
        </w:drawing>
      </w:r>
    </w:p>
    <w:p w14:paraId="36287E5B" w14:textId="77777777" w:rsidR="003E65DD" w:rsidRPr="0039029B" w:rsidRDefault="003E65DD" w:rsidP="008520D1">
      <w:pPr>
        <w:pStyle w:val="TF"/>
        <w:rPr>
          <w:color w:val="000000" w:themeColor="text1"/>
          <w:szCs w:val="24"/>
          <w:lang w:eastAsia="ja-JP"/>
        </w:rPr>
      </w:pPr>
      <w:bookmarkStart w:id="1336" w:name="_Ref55383114"/>
      <w:bookmarkStart w:id="1337" w:name="_Toc85570382"/>
      <w:r w:rsidRPr="0039029B">
        <w:t>Figure 17.7.2-1</w:t>
      </w:r>
      <w:bookmarkEnd w:id="1336"/>
      <w:r w:rsidRPr="0039029B">
        <w:t>: Typical cell scenarios in Cascade-FHM mode</w:t>
      </w:r>
      <w:bookmarkEnd w:id="1337"/>
    </w:p>
    <w:p w14:paraId="4A84376F" w14:textId="77777777" w:rsidR="003E65DD" w:rsidRPr="0039029B" w:rsidRDefault="003E65DD" w:rsidP="008520D1">
      <w:pPr>
        <w:rPr>
          <w:lang w:eastAsia="ja-JP"/>
        </w:rPr>
      </w:pPr>
      <w:r w:rsidRPr="0039029B">
        <w:rPr>
          <w:lang w:eastAsia="ja-JP"/>
        </w:rPr>
        <w:t xml:space="preserve">For Type 1, taking Cell#1 </w:t>
      </w:r>
      <w:r w:rsidRPr="0039029B">
        <w:rPr>
          <w:rFonts w:eastAsia="DengXian"/>
          <w:lang w:eastAsia="zh-CN"/>
        </w:rPr>
        <w:t xml:space="preserve">of </w:t>
      </w:r>
      <w:r w:rsidRPr="0039029B">
        <w:rPr>
          <w:lang w:eastAsia="ja-JP"/>
        </w:rPr>
        <w:t>Same cell scenario</w:t>
      </w:r>
      <w:r w:rsidRPr="0039029B">
        <w:rPr>
          <w:rFonts w:eastAsia="DengXian"/>
          <w:lang w:eastAsia="zh-CN"/>
        </w:rPr>
        <w:t xml:space="preserve"> </w:t>
      </w:r>
      <w:r w:rsidRPr="0039029B">
        <w:rPr>
          <w:lang w:eastAsia="ja-JP"/>
        </w:rPr>
        <w:t>as example, the shared cell configuration on FHM#1 and FHM#2 are as follows:</w:t>
      </w:r>
    </w:p>
    <w:p w14:paraId="4D4F7703" w14:textId="77777777" w:rsidR="003E65DD" w:rsidRPr="0039029B" w:rsidRDefault="003E65DD" w:rsidP="008520D1">
      <w:pPr>
        <w:pStyle w:val="B10"/>
        <w:rPr>
          <w:lang w:eastAsia="ja-JP"/>
        </w:rPr>
      </w:pPr>
      <w:r w:rsidRPr="0039029B">
        <w:rPr>
          <w:lang w:eastAsia="ja-JP"/>
        </w:rPr>
        <w:t>FHM#1:</w:t>
      </w:r>
    </w:p>
    <w:p w14:paraId="7C95982F" w14:textId="77777777" w:rsidR="003E65DD" w:rsidRPr="0039029B" w:rsidRDefault="003E65DD" w:rsidP="008520D1">
      <w:pPr>
        <w:pStyle w:val="B2"/>
      </w:pPr>
      <w:r w:rsidRPr="0039029B">
        <w:t xml:space="preserve">In DL direction, it needs one element of </w:t>
      </w:r>
      <w:r w:rsidRPr="0039029B">
        <w:rPr>
          <w:b/>
          <w:bCs/>
        </w:rPr>
        <w:t>shared-cell-copy-entities</w:t>
      </w:r>
      <w:r w:rsidRPr="0039029B">
        <w:t xml:space="preserve"> with one of south nodes connecting to FHM#2 and other south nodes connecting to the O-RUs serving FHM#1, and with north node connecting to O-DU. NETCONF Client selects eaxc-ids carried by the CU-Plane messages who will go to FHM#2 and fills them to eaxc-id list of shared-cell-copy-uplane-config. </w:t>
      </w:r>
    </w:p>
    <w:p w14:paraId="11FC4B12" w14:textId="77777777" w:rsidR="003E65DD" w:rsidRPr="0039029B" w:rsidRDefault="003E65DD" w:rsidP="008520D1">
      <w:pPr>
        <w:pStyle w:val="B2"/>
      </w:pPr>
      <w:r w:rsidRPr="0039029B">
        <w:t xml:space="preserve">In UL direction, it needs one element of </w:t>
      </w:r>
      <w:r w:rsidRPr="0039029B">
        <w:rPr>
          <w:b/>
          <w:bCs/>
        </w:rPr>
        <w:t>shared-cell-combine-entities</w:t>
      </w:r>
      <w:r w:rsidRPr="0039029B">
        <w:t xml:space="preserve"> with one of south nodes connecting to FHM#2 and other south nodes connecting to the O-RUs serving FHM#1, and with north node connecting to O-DU. NETCONF Client selects eaxc-ids carried by the U-Plane messages who are from FHM#2 and fills them to eaxc-id list of shared-cell-combine-uplane-config.</w:t>
      </w:r>
    </w:p>
    <w:p w14:paraId="16D8BF18" w14:textId="77777777" w:rsidR="003E65DD" w:rsidRPr="0039029B" w:rsidRDefault="003E65DD" w:rsidP="008520D1">
      <w:pPr>
        <w:pStyle w:val="B10"/>
        <w:rPr>
          <w:lang w:eastAsia="ja-JP"/>
        </w:rPr>
      </w:pPr>
      <w:r w:rsidRPr="0039029B">
        <w:rPr>
          <w:lang w:eastAsia="ja-JP"/>
        </w:rPr>
        <w:t>FHM#2:</w:t>
      </w:r>
    </w:p>
    <w:p w14:paraId="1427AF1F" w14:textId="77777777" w:rsidR="003E65DD" w:rsidRPr="0039029B" w:rsidRDefault="003E65DD" w:rsidP="008520D1">
      <w:pPr>
        <w:pStyle w:val="B2"/>
      </w:pPr>
      <w:r w:rsidRPr="0039029B">
        <w:t xml:space="preserve">In DL direction, it needs one element of </w:t>
      </w:r>
      <w:r w:rsidRPr="0039029B">
        <w:rPr>
          <w:b/>
          <w:bCs/>
        </w:rPr>
        <w:t>shared-cell-copy-entities</w:t>
      </w:r>
      <w:r w:rsidRPr="0039029B">
        <w:t xml:space="preserve"> with north node connecting to FHM#1 and south nodes connecting to the O-RUs serving FHM#2. NETCONF Client selects eaxc-ids </w:t>
      </w:r>
      <w:r w:rsidRPr="0039029B">
        <w:lastRenderedPageBreak/>
        <w:t>carried by the CU-Plane messages who are from FHM#1 and fills them to eaxc-id list of shared-cell-copy-uplane-config.</w:t>
      </w:r>
    </w:p>
    <w:p w14:paraId="517602F7" w14:textId="77777777" w:rsidR="003E65DD" w:rsidRPr="0039029B" w:rsidRDefault="003E65DD" w:rsidP="008520D1">
      <w:pPr>
        <w:pStyle w:val="B2"/>
      </w:pPr>
      <w:r w:rsidRPr="0039029B">
        <w:t xml:space="preserve">In UL direction, it needs one element of </w:t>
      </w:r>
      <w:r w:rsidRPr="0039029B">
        <w:rPr>
          <w:b/>
          <w:bCs/>
        </w:rPr>
        <w:t>shared-cell-combine-entities</w:t>
      </w:r>
      <w:r w:rsidRPr="0039029B">
        <w:t xml:space="preserve"> with north node connecting to FHM#1 and south nodes connecting to the O-RUs serving FHM#2. NETCONF Client selects eaxc-ids carried by the U-Plane messages who will go to FHM#1 and fills them to eaxc-id list of shared-cell-combine-uplane-config.</w:t>
      </w:r>
    </w:p>
    <w:p w14:paraId="375C9B3E" w14:textId="77777777" w:rsidR="003E65DD" w:rsidRPr="0039029B" w:rsidRDefault="003E65DD" w:rsidP="008520D1">
      <w:pPr>
        <w:rPr>
          <w:lang w:eastAsia="ja-JP"/>
        </w:rPr>
      </w:pPr>
      <w:r w:rsidRPr="0039029B">
        <w:rPr>
          <w:lang w:eastAsia="ja-JP"/>
        </w:rPr>
        <w:t>For Type 2, taking Cell#2 of Two cells scenario as example, the shared cell configuration on FHM#1 and FHM#2 are as follows:</w:t>
      </w:r>
    </w:p>
    <w:p w14:paraId="76BC675F" w14:textId="77777777" w:rsidR="003E65DD" w:rsidRPr="0039029B" w:rsidRDefault="003E65DD" w:rsidP="008520D1">
      <w:pPr>
        <w:pStyle w:val="B10"/>
        <w:rPr>
          <w:lang w:eastAsia="ja-JP"/>
        </w:rPr>
      </w:pPr>
      <w:r w:rsidRPr="0039029B">
        <w:rPr>
          <w:lang w:eastAsia="ja-JP"/>
        </w:rPr>
        <w:t>FHM#1:</w:t>
      </w:r>
    </w:p>
    <w:p w14:paraId="34D69D26" w14:textId="77777777" w:rsidR="003E65DD" w:rsidRPr="0039029B" w:rsidRDefault="003E65DD" w:rsidP="008520D1">
      <w:pPr>
        <w:pStyle w:val="B2"/>
      </w:pPr>
      <w:r w:rsidRPr="0039029B">
        <w:t xml:space="preserve">In DL or UL direction, existing only one south node which connects to FHM#2 and other steps are no difference with FHM#1 of Type 1; </w:t>
      </w:r>
    </w:p>
    <w:p w14:paraId="28579B8A" w14:textId="1330B6B7" w:rsidR="003E65DD" w:rsidRPr="0039029B" w:rsidRDefault="003E65DD" w:rsidP="008520D1">
      <w:pPr>
        <w:pStyle w:val="NO"/>
      </w:pPr>
      <w:r w:rsidRPr="0039029B">
        <w:t xml:space="preserve">NOTE: </w:t>
      </w:r>
      <w:r w:rsidR="008520D1" w:rsidRPr="0039029B">
        <w:tab/>
      </w:r>
      <w:r w:rsidRPr="0039029B">
        <w:t>In Two cells scenario, there will be two elements of shared-cell-copy-entities in DL direction in FHM#1, one is for Cell#1 and another is for Cell#2. Similarly, there will be two elements of shared-cell-combine-entities in UL direction in FHM#1, one is for Cell#1 and another is for Cell#2.</w:t>
      </w:r>
    </w:p>
    <w:p w14:paraId="43F6C3B7" w14:textId="77777777" w:rsidR="003E65DD" w:rsidRPr="0039029B" w:rsidRDefault="003E65DD" w:rsidP="008520D1">
      <w:pPr>
        <w:pStyle w:val="B10"/>
        <w:rPr>
          <w:lang w:eastAsia="ja-JP"/>
        </w:rPr>
      </w:pPr>
      <w:r w:rsidRPr="0039029B">
        <w:rPr>
          <w:lang w:eastAsia="ja-JP"/>
        </w:rPr>
        <w:t>FHM#2:</w:t>
      </w:r>
    </w:p>
    <w:p w14:paraId="6CBF215D" w14:textId="77777777" w:rsidR="003E65DD" w:rsidRPr="0039029B" w:rsidRDefault="003E65DD" w:rsidP="008520D1">
      <w:pPr>
        <w:pStyle w:val="B2"/>
      </w:pPr>
      <w:r w:rsidRPr="0039029B">
        <w:t>There is no difference with FHM#2 of Type 1.</w:t>
      </w:r>
    </w:p>
    <w:p w14:paraId="7B6FDD79" w14:textId="6EC02E6E" w:rsidR="003E65DD" w:rsidRPr="0039029B" w:rsidRDefault="003E65DD" w:rsidP="008520D1">
      <w:pPr>
        <w:rPr>
          <w:lang w:eastAsia="ja-JP"/>
        </w:rPr>
      </w:pPr>
      <w:r w:rsidRPr="0039029B">
        <w:rPr>
          <w:lang w:eastAsia="ja-JP"/>
        </w:rPr>
        <w:t>Both FHM#1 and FHM#2 do</w:t>
      </w:r>
      <w:r w:rsidR="002048F1" w:rsidRPr="0039029B">
        <w:rPr>
          <w:lang w:eastAsia="ja-JP"/>
        </w:rPr>
        <w:t xml:space="preserve"> not</w:t>
      </w:r>
      <w:r w:rsidRPr="0039029B">
        <w:rPr>
          <w:lang w:eastAsia="ja-JP"/>
        </w:rPr>
        <w:t xml:space="preserve"> need to have u-plane configuration defined in o-ran-uplane-conf.yang module since no radio transmission on the two FHMs.</w:t>
      </w:r>
    </w:p>
    <w:p w14:paraId="2CFDC245" w14:textId="65D64E88" w:rsidR="008520D1" w:rsidRPr="0039029B" w:rsidRDefault="008520D1" w:rsidP="008520D1">
      <w:pPr>
        <w:pStyle w:val="Heading1"/>
      </w:pPr>
      <w:bookmarkStart w:id="1338" w:name="_Toc55383040"/>
      <w:bookmarkStart w:id="1339" w:name="_Toc85569902"/>
      <w:bookmarkStart w:id="1340" w:name="_Toc87539966"/>
      <w:bookmarkStart w:id="1341" w:name="_Toc228771248"/>
      <w:r w:rsidRPr="0039029B">
        <w:t>18</w:t>
      </w:r>
      <w:r w:rsidRPr="0039029B">
        <w:tab/>
        <w:t xml:space="preserve">Configured </w:t>
      </w:r>
      <w:bookmarkEnd w:id="1338"/>
      <w:bookmarkEnd w:id="1339"/>
      <w:bookmarkEnd w:id="1340"/>
      <w:r w:rsidR="00AC592A" w:rsidRPr="0039029B">
        <w:t>subscriptions</w:t>
      </w:r>
      <w:bookmarkEnd w:id="1341"/>
    </w:p>
    <w:p w14:paraId="1E1289B7" w14:textId="2DD14CEF" w:rsidR="008520D1" w:rsidRPr="0039029B" w:rsidRDefault="008520D1" w:rsidP="008520D1">
      <w:pPr>
        <w:pStyle w:val="Heading2"/>
      </w:pPr>
      <w:bookmarkStart w:id="1342" w:name="_Toc55383041"/>
      <w:bookmarkStart w:id="1343" w:name="_Toc85569903"/>
      <w:bookmarkStart w:id="1344" w:name="_Toc87539967"/>
      <w:bookmarkStart w:id="1345" w:name="_Toc228771249"/>
      <w:r w:rsidRPr="0039029B">
        <w:rPr>
          <w:lang w:eastAsia="ja-JP"/>
        </w:rPr>
        <w:t>18.1</w:t>
      </w:r>
      <w:r w:rsidRPr="0039029B">
        <w:rPr>
          <w:lang w:eastAsia="ja-JP"/>
        </w:rPr>
        <w:tab/>
        <w:t>Introduction</w:t>
      </w:r>
      <w:bookmarkEnd w:id="1342"/>
      <w:bookmarkEnd w:id="1343"/>
      <w:bookmarkEnd w:id="1344"/>
      <w:bookmarkEnd w:id="1345"/>
    </w:p>
    <w:p w14:paraId="4839F13F" w14:textId="5DC2348F" w:rsidR="008520D1" w:rsidRPr="0039029B" w:rsidRDefault="008520D1" w:rsidP="008520D1">
      <w:r w:rsidRPr="0039029B">
        <w:t xml:space="preserve">The support by an O-RU of configured subscriptions is an optional capability, advertised by the O-RU indicating it supports the </w:t>
      </w:r>
      <w:r w:rsidRPr="0039029B">
        <w:rPr>
          <w:b/>
          <w:bCs/>
        </w:rPr>
        <w:t>ietf-subscribed-notifications</w:t>
      </w:r>
      <w:r w:rsidRPr="0039029B">
        <w:t xml:space="preserve"> YANG model </w:t>
      </w:r>
      <w:r w:rsidR="00207D45" w:rsidRPr="0039029B">
        <w:t xml:space="preserve">as specified in RFC 8639 </w:t>
      </w:r>
      <w:r w:rsidRPr="0039029B">
        <w:t xml:space="preserve">[37] in its YANG library together with the </w:t>
      </w:r>
      <w:r w:rsidRPr="0039029B">
        <w:rPr>
          <w:b/>
          <w:bCs/>
        </w:rPr>
        <w:t>configured</w:t>
      </w:r>
      <w:r w:rsidRPr="0039029B">
        <w:t xml:space="preserve"> feature. This capability enables an O-RU Controller to install a subscription via configuration of the O-RU</w:t>
      </w:r>
      <w:r w:rsidR="002048F1" w:rsidRPr="0039029B">
        <w:t>'</w:t>
      </w:r>
      <w:r w:rsidRPr="0039029B">
        <w:t xml:space="preserve">s datastore. Importantly, the lifetime of such a configured subscription is not limited to the lifetime of the NETCONF session used to establish it, enabling a configured subscription to persist even when an O-RU has been temporarily disconnected from the network. </w:t>
      </w:r>
      <w:r w:rsidR="00644C0C" w:rsidRPr="0039029B">
        <w:t>An O-RU may store configured subscription information in its reset-persistent memory.</w:t>
      </w:r>
    </w:p>
    <w:p w14:paraId="71E8C777" w14:textId="77777777" w:rsidR="008520D1" w:rsidRPr="0039029B" w:rsidRDefault="008520D1" w:rsidP="008520D1">
      <w:r w:rsidRPr="0039029B">
        <w:t xml:space="preserve">The </w:t>
      </w:r>
      <w:r w:rsidRPr="0039029B">
        <w:rPr>
          <w:b/>
          <w:bCs/>
        </w:rPr>
        <w:t>ietf-subscribed-notifications</w:t>
      </w:r>
      <w:r w:rsidRPr="0039029B">
        <w:t xml:space="preserve"> YANG model defines a transport agnostic mechanism for subscribing to and receiving content from an event stream in an O-RU. An O-RU that supports configured subscriptions shall also support the </w:t>
      </w:r>
      <w:r w:rsidRPr="0039029B">
        <w:rPr>
          <w:b/>
          <w:bCs/>
        </w:rPr>
        <w:t>encode-json</w:t>
      </w:r>
      <w:r w:rsidRPr="0039029B">
        <w:t xml:space="preserve"> feature together with the augmentation of the </w:t>
      </w:r>
      <w:r w:rsidRPr="0039029B">
        <w:rPr>
          <w:b/>
          <w:bCs/>
        </w:rPr>
        <w:t>ietf-subscribed-notifications</w:t>
      </w:r>
      <w:r w:rsidRPr="0039029B">
        <w:t xml:space="preserve"> YANG model by the </w:t>
      </w:r>
      <w:r w:rsidRPr="0039029B">
        <w:rPr>
          <w:b/>
          <w:bCs/>
        </w:rPr>
        <w:t>o-ran-ves-subscribed-notifications</w:t>
      </w:r>
      <w:r w:rsidRPr="0039029B">
        <w:t xml:space="preserve"> YANG model. </w:t>
      </w:r>
    </w:p>
    <w:p w14:paraId="0A39084F" w14:textId="0F3D216F" w:rsidR="008520D1" w:rsidRPr="0039029B" w:rsidRDefault="008520D1" w:rsidP="008520D1">
      <w:pPr>
        <w:pStyle w:val="Heading2"/>
      </w:pPr>
      <w:bookmarkStart w:id="1346" w:name="_Toc55383042"/>
      <w:bookmarkStart w:id="1347" w:name="_Toc85569904"/>
      <w:bookmarkStart w:id="1348" w:name="_Toc87539968"/>
      <w:bookmarkStart w:id="1349" w:name="_Toc228771250"/>
      <w:r w:rsidRPr="0039029B">
        <w:rPr>
          <w:lang w:eastAsia="ja-JP"/>
        </w:rPr>
        <w:t>18.2</w:t>
      </w:r>
      <w:r w:rsidRPr="0039029B">
        <w:rPr>
          <w:lang w:eastAsia="ja-JP"/>
        </w:rPr>
        <w:tab/>
        <w:t>Description</w:t>
      </w:r>
      <w:bookmarkEnd w:id="1346"/>
      <w:bookmarkEnd w:id="1347"/>
      <w:bookmarkEnd w:id="1348"/>
      <w:bookmarkEnd w:id="1349"/>
    </w:p>
    <w:p w14:paraId="32E3A61B" w14:textId="2288645C" w:rsidR="008520D1" w:rsidRPr="0039029B" w:rsidRDefault="008520D1" w:rsidP="009217C1">
      <w:r w:rsidRPr="0039029B">
        <w:t xml:space="preserve">An O-RU controller </w:t>
      </w:r>
      <w:r w:rsidR="001A1F1F" w:rsidRPr="0039029B">
        <w:t xml:space="preserve">can </w:t>
      </w:r>
      <w:r w:rsidRPr="0039029B">
        <w:t xml:space="preserve">discover the event-streams supported by an O-RU. The O-RU Controller </w:t>
      </w:r>
      <w:r w:rsidR="001A1F1F" w:rsidRPr="0039029B">
        <w:t xml:space="preserve">may </w:t>
      </w:r>
      <w:r w:rsidRPr="0039029B">
        <w:t>then establish a configured subscription to a particular event-stream. The same NACM privileges defined in clause 6.5 shall be used by the O-RU in determining whether an O-RU controller has privileges to establish a configured subscription to a particular event-stream.</w:t>
      </w:r>
    </w:p>
    <w:p w14:paraId="62681E5E" w14:textId="6889E0A4" w:rsidR="008520D1" w:rsidRPr="0039029B" w:rsidRDefault="008520D1" w:rsidP="008520D1">
      <w:r w:rsidRPr="0039029B">
        <w:t xml:space="preserve">Based on configured subscriptions, the O-RU </w:t>
      </w:r>
      <w:r w:rsidR="00C43096" w:rsidRPr="0039029B">
        <w:t xml:space="preserve">shall </w:t>
      </w:r>
      <w:r w:rsidRPr="0039029B">
        <w:t xml:space="preserve">send asynchronous notifications over HTTPS to the configured </w:t>
      </w:r>
      <w:r w:rsidRPr="0039029B">
        <w:rPr>
          <w:color w:val="000000" w:themeColor="text1"/>
        </w:rPr>
        <w:t xml:space="preserve">Event-Collector. </w:t>
      </w:r>
      <w:r w:rsidRPr="0039029B">
        <w:t xml:space="preserve">This capability can be used with any existing YANG notification, </w:t>
      </w:r>
      <w:r w:rsidR="00764FCC" w:rsidRPr="0039029B">
        <w:t>e.g.</w:t>
      </w:r>
      <w:r w:rsidRPr="0039029B">
        <w:t xml:space="preserve"> defined in YANG models published by the O-RAN Alliance or imported from other organi</w:t>
      </w:r>
      <w:r w:rsidR="00E81BA4" w:rsidRPr="0039029B">
        <w:t>s</w:t>
      </w:r>
      <w:r w:rsidRPr="0039029B">
        <w:t>ations.</w:t>
      </w:r>
    </w:p>
    <w:p w14:paraId="4F61DDB4" w14:textId="695FE1EE" w:rsidR="008520D1" w:rsidRPr="0039029B" w:rsidRDefault="008520D1" w:rsidP="008520D1">
      <w:pPr>
        <w:pStyle w:val="Heading2"/>
        <w:rPr>
          <w:lang w:eastAsia="ja-JP"/>
        </w:rPr>
      </w:pPr>
      <w:bookmarkStart w:id="1350" w:name="_Toc55383043"/>
      <w:bookmarkStart w:id="1351" w:name="_Toc85569905"/>
      <w:bookmarkStart w:id="1352" w:name="_Toc87539969"/>
      <w:bookmarkStart w:id="1353" w:name="_Toc228771251"/>
      <w:r w:rsidRPr="0039029B">
        <w:rPr>
          <w:lang w:eastAsia="ja-JP"/>
        </w:rPr>
        <w:t>18.3</w:t>
      </w:r>
      <w:r w:rsidRPr="0039029B">
        <w:rPr>
          <w:lang w:eastAsia="ja-JP"/>
        </w:rPr>
        <w:tab/>
        <w:t>Procedure</w:t>
      </w:r>
      <w:bookmarkEnd w:id="1350"/>
      <w:bookmarkEnd w:id="1351"/>
      <w:bookmarkEnd w:id="1352"/>
      <w:bookmarkEnd w:id="1353"/>
    </w:p>
    <w:p w14:paraId="5BB8F441" w14:textId="00256B67" w:rsidR="008520D1" w:rsidRPr="0039029B" w:rsidRDefault="008520D1" w:rsidP="008520D1">
      <w:pPr>
        <w:rPr>
          <w:lang w:eastAsia="ja-JP"/>
        </w:rPr>
      </w:pPr>
      <w:r w:rsidRPr="0039029B">
        <w:rPr>
          <w:lang w:eastAsia="ja-JP"/>
        </w:rPr>
        <w:t>The overall procedure is illustrated in Figure 18.3-1.</w:t>
      </w:r>
    </w:p>
    <w:p w14:paraId="51255548" w14:textId="77777777" w:rsidR="008520D1" w:rsidRPr="0039029B" w:rsidRDefault="008520D1" w:rsidP="00DB79CA">
      <w:pPr>
        <w:pStyle w:val="PlantUMLImg"/>
        <w:jc w:val="center"/>
      </w:pPr>
      <w:r w:rsidRPr="0039029B">
        <w:rPr>
          <w:noProof/>
        </w:rPr>
        <w:lastRenderedPageBreak/>
        <w:drawing>
          <wp:inline distT="0" distB="0" distL="0" distR="0" wp14:anchorId="02C310C9" wp14:editId="1067AFB0">
            <wp:extent cx="3911600" cy="4076700"/>
            <wp:effectExtent l="0" t="0" r="0" b="0"/>
            <wp:docPr id="272" name="Picture 2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descr="Diagram&#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911600" cy="4076700"/>
                    </a:xfrm>
                    <a:prstGeom prst="rect">
                      <a:avLst/>
                    </a:prstGeom>
                  </pic:spPr>
                </pic:pic>
              </a:graphicData>
            </a:graphic>
          </wp:inline>
        </w:drawing>
      </w:r>
    </w:p>
    <w:p w14:paraId="20458F7D" w14:textId="7BA1DC2E" w:rsidR="008520D1" w:rsidRPr="0039029B" w:rsidRDefault="008520D1" w:rsidP="008520D1">
      <w:pPr>
        <w:pStyle w:val="TF"/>
      </w:pPr>
      <w:bookmarkStart w:id="1354" w:name="_Toc85570383"/>
      <w:r w:rsidRPr="0039029B">
        <w:t>Figure 18.3-</w:t>
      </w:r>
      <w:r w:rsidRPr="0039029B">
        <w:fldChar w:fldCharType="begin"/>
      </w:r>
      <w:r w:rsidRPr="0039029B">
        <w:instrText xml:space="preserve"> SEQ Figure \* ARABIC \s 2 </w:instrText>
      </w:r>
      <w:r w:rsidRPr="0039029B">
        <w:fldChar w:fldCharType="separate"/>
      </w:r>
      <w:r w:rsidR="00AB5725">
        <w:rPr>
          <w:noProof/>
        </w:rPr>
        <w:t>1</w:t>
      </w:r>
      <w:r w:rsidRPr="0039029B">
        <w:fldChar w:fldCharType="end"/>
      </w:r>
      <w:r w:rsidRPr="0039029B">
        <w:t>:Message sequence exchange for provisioning a configured notification</w:t>
      </w:r>
      <w:bookmarkEnd w:id="1354"/>
    </w:p>
    <w:p w14:paraId="53ACC23A" w14:textId="77777777" w:rsidR="002048F1" w:rsidRPr="0039029B" w:rsidRDefault="008520D1" w:rsidP="008520D1">
      <w:pPr>
        <w:rPr>
          <w:rFonts w:eastAsiaTheme="minorEastAsia"/>
        </w:rPr>
      </w:pPr>
      <w:r w:rsidRPr="0039029B">
        <w:rPr>
          <w:rFonts w:eastAsiaTheme="minorEastAsia"/>
          <w:b/>
          <w:bCs/>
        </w:rPr>
        <w:t>Pre-condition:</w:t>
      </w:r>
      <w:r w:rsidRPr="0039029B">
        <w:rPr>
          <w:rFonts w:eastAsiaTheme="minorEastAsia"/>
        </w:rPr>
        <w:t xml:space="preserve"> </w:t>
      </w:r>
    </w:p>
    <w:p w14:paraId="035D24C9" w14:textId="0A720815" w:rsidR="008520D1" w:rsidRPr="0039029B" w:rsidRDefault="008520D1" w:rsidP="008520D1">
      <w:pPr>
        <w:rPr>
          <w:rFonts w:eastAsiaTheme="minorEastAsia"/>
        </w:rPr>
      </w:pPr>
      <w:r w:rsidRPr="0039029B">
        <w:rPr>
          <w:rFonts w:eastAsiaTheme="minorEastAsia"/>
        </w:rPr>
        <w:t>A NETCONF sessions is established between the O-RU and an O-RU Controller.</w:t>
      </w:r>
    </w:p>
    <w:p w14:paraId="2758E8F8" w14:textId="66E4D6CA" w:rsidR="008520D1" w:rsidRPr="0039029B" w:rsidRDefault="008520D1" w:rsidP="00CD5C45">
      <w:pPr>
        <w:pStyle w:val="BN"/>
        <w:numPr>
          <w:ilvl w:val="0"/>
          <w:numId w:val="48"/>
        </w:numPr>
        <w:rPr>
          <w:rFonts w:eastAsiaTheme="minorEastAsia"/>
        </w:rPr>
      </w:pPr>
      <w:r w:rsidRPr="0039029B">
        <w:rPr>
          <w:rFonts w:eastAsiaTheme="minorEastAsia"/>
        </w:rPr>
        <w:t xml:space="preserve">The O-RU controller gets the </w:t>
      </w:r>
      <w:r w:rsidRPr="0039029B">
        <w:rPr>
          <w:rFonts w:eastAsiaTheme="minorEastAsia"/>
          <w:b/>
          <w:bCs/>
        </w:rPr>
        <w:t>streams</w:t>
      </w:r>
      <w:r w:rsidRPr="0039029B">
        <w:rPr>
          <w:rFonts w:eastAsiaTheme="minorEastAsia"/>
        </w:rPr>
        <w:t xml:space="preserve"> container and discovers the event-streams supported by an O-RU</w:t>
      </w:r>
      <w:r w:rsidR="002048F1" w:rsidRPr="0039029B">
        <w:rPr>
          <w:rFonts w:eastAsiaTheme="minorEastAsia"/>
        </w:rPr>
        <w:t>.</w:t>
      </w:r>
    </w:p>
    <w:p w14:paraId="18EE438B" w14:textId="77777777" w:rsidR="008520D1" w:rsidRPr="0039029B" w:rsidRDefault="008520D1" w:rsidP="008520D1">
      <w:pPr>
        <w:pStyle w:val="BN"/>
        <w:rPr>
          <w:rFonts w:eastAsiaTheme="minorEastAsia"/>
        </w:rPr>
      </w:pPr>
      <w:r w:rsidRPr="0039029B">
        <w:rPr>
          <w:rFonts w:eastAsiaTheme="minorEastAsia"/>
        </w:rPr>
        <w:t xml:space="preserve">The O-RU controller uses the </w:t>
      </w:r>
      <w:r w:rsidRPr="0039029B">
        <w:t>"</w:t>
      </w:r>
      <w:r w:rsidRPr="0039029B">
        <w:rPr>
          <w:rFonts w:eastAsiaTheme="minorEastAsia"/>
        </w:rPr>
        <w:t>edit-config</w:t>
      </w:r>
      <w:r w:rsidRPr="0039029B">
        <w:t>"</w:t>
      </w:r>
      <w:r w:rsidRPr="0039029B">
        <w:rPr>
          <w:rFonts w:eastAsiaTheme="minorEastAsia"/>
        </w:rPr>
        <w:t xml:space="preserve"> RPC to configure a subscription to an event-stream. The RPC includes the </w:t>
      </w:r>
      <w:r w:rsidRPr="0039029B">
        <w:rPr>
          <w:rFonts w:eastAsiaTheme="minorEastAsia"/>
          <w:b/>
          <w:bCs/>
        </w:rPr>
        <w:t xml:space="preserve">receiver </w:t>
      </w:r>
      <w:r w:rsidRPr="0039029B">
        <w:rPr>
          <w:rFonts w:eastAsiaTheme="minorEastAsia"/>
        </w:rPr>
        <w:t xml:space="preserve">container augmented with the </w:t>
      </w:r>
      <w:r w:rsidRPr="0039029B">
        <w:rPr>
          <w:rFonts w:eastAsiaTheme="minorEastAsia"/>
          <w:b/>
          <w:bCs/>
        </w:rPr>
        <w:t>notification-recipient</w:t>
      </w:r>
      <w:r w:rsidRPr="0039029B">
        <w:rPr>
          <w:rFonts w:eastAsiaTheme="minorEastAsia"/>
        </w:rPr>
        <w:t xml:space="preserve"> schema node that encodes the URI of the </w:t>
      </w:r>
      <w:r w:rsidRPr="0039029B">
        <w:rPr>
          <w:color w:val="000000" w:themeColor="text1"/>
        </w:rPr>
        <w:t>Event-Collector</w:t>
      </w:r>
      <w:r w:rsidRPr="0039029B">
        <w:rPr>
          <w:rFonts w:eastAsiaTheme="minorEastAsia"/>
        </w:rPr>
        <w:t>.</w:t>
      </w:r>
    </w:p>
    <w:p w14:paraId="07A1EFFC" w14:textId="15839769" w:rsidR="008520D1" w:rsidRPr="0039029B" w:rsidRDefault="008520D1" w:rsidP="008520D1">
      <w:pPr>
        <w:pStyle w:val="BN"/>
        <w:rPr>
          <w:rFonts w:eastAsiaTheme="minorEastAsia"/>
        </w:rPr>
      </w:pPr>
      <w:r w:rsidRPr="0039029B">
        <w:rPr>
          <w:rFonts w:eastAsiaTheme="minorEastAsia"/>
        </w:rPr>
        <w:t>If the O-RU controller has the correct privileges, the O-RU accepts the configured subscription</w:t>
      </w:r>
      <w:r w:rsidR="002048F1" w:rsidRPr="0039029B">
        <w:rPr>
          <w:rFonts w:eastAsiaTheme="minorEastAsia"/>
        </w:rPr>
        <w:t>.</w:t>
      </w:r>
    </w:p>
    <w:p w14:paraId="6A804AC5" w14:textId="77777777" w:rsidR="008520D1" w:rsidRPr="0039029B" w:rsidRDefault="008520D1" w:rsidP="008520D1">
      <w:pPr>
        <w:pStyle w:val="BN"/>
        <w:rPr>
          <w:rFonts w:eastAsiaTheme="minorEastAsia"/>
        </w:rPr>
      </w:pPr>
      <w:r w:rsidRPr="0039029B">
        <w:rPr>
          <w:rFonts w:eastAsiaTheme="minorEastAsia"/>
        </w:rPr>
        <w:t xml:space="preserve">As the lifetime of the configured subscription is not limited by the </w:t>
      </w:r>
      <w:r w:rsidRPr="0039029B">
        <w:t>lifetime of the NETCONF session, the O-RU controller may terminate the NETCONF session without causing the</w:t>
      </w:r>
      <w:r w:rsidRPr="0039029B">
        <w:rPr>
          <w:rFonts w:eastAsiaTheme="minorEastAsia"/>
        </w:rPr>
        <w:t xml:space="preserve"> subscription to be suspended.</w:t>
      </w:r>
    </w:p>
    <w:p w14:paraId="56C1588F" w14:textId="78D93F84" w:rsidR="008520D1" w:rsidRPr="0039029B" w:rsidRDefault="008520D1" w:rsidP="008520D1">
      <w:pPr>
        <w:pStyle w:val="BN"/>
        <w:rPr>
          <w:rFonts w:eastAsiaTheme="minorEastAsia"/>
        </w:rPr>
      </w:pPr>
      <w:r w:rsidRPr="0039029B">
        <w:rPr>
          <w:rFonts w:eastAsiaTheme="minorEastAsia"/>
        </w:rPr>
        <w:t xml:space="preserve">After a subscription is successfully established, the O-RU immediately sends a "subscription-started" notification to the </w:t>
      </w:r>
      <w:r w:rsidRPr="0039029B">
        <w:rPr>
          <w:color w:val="000000" w:themeColor="text1"/>
        </w:rPr>
        <w:t>Event-Collector</w:t>
      </w:r>
      <w:r w:rsidRPr="0039029B">
        <w:rPr>
          <w:rFonts w:eastAsiaTheme="minorEastAsia"/>
        </w:rPr>
        <w:t xml:space="preserve">, </w:t>
      </w:r>
      <w:r w:rsidR="00207D45" w:rsidRPr="0039029B">
        <w:t>as specified in clause 2.5 of</w:t>
      </w:r>
      <w:r w:rsidRPr="0039029B">
        <w:t xml:space="preserve"> RFC</w:t>
      </w:r>
      <w:r w:rsidR="002048F1" w:rsidRPr="0039029B">
        <w:t xml:space="preserve"> </w:t>
      </w:r>
      <w:r w:rsidRPr="0039029B">
        <w:t>8639 [37].</w:t>
      </w:r>
    </w:p>
    <w:p w14:paraId="526F3C7E" w14:textId="0D73450E" w:rsidR="008520D1" w:rsidRPr="0039029B" w:rsidRDefault="008520D1" w:rsidP="008520D1">
      <w:pPr>
        <w:pStyle w:val="BN"/>
      </w:pPr>
      <w:r w:rsidRPr="0039029B">
        <w:t xml:space="preserve">Upon an event that triggers a YANG notification, the O-RU sends a notification over HTTPS </w:t>
      </w:r>
      <w:r w:rsidRPr="0039029B">
        <w:rPr>
          <w:rFonts w:eastAsiaTheme="minorEastAsia"/>
        </w:rPr>
        <w:t xml:space="preserve">, </w:t>
      </w:r>
      <w:r w:rsidRPr="0039029B">
        <w:t xml:space="preserve">according to </w:t>
      </w:r>
      <w:r w:rsidR="00207D45" w:rsidRPr="0039029B">
        <w:t xml:space="preserve">clause 2.5 of </w:t>
      </w:r>
      <w:r w:rsidRPr="0039029B">
        <w:t>RFC8639</w:t>
      </w:r>
      <w:r w:rsidRPr="0039029B">
        <w:rPr>
          <w:rFonts w:eastAsiaTheme="minorEastAsia"/>
        </w:rPr>
        <w:t>.</w:t>
      </w:r>
    </w:p>
    <w:p w14:paraId="20C7E9CC" w14:textId="77777777" w:rsidR="002048F1" w:rsidRPr="0039029B" w:rsidRDefault="008520D1" w:rsidP="008520D1">
      <w:pPr>
        <w:rPr>
          <w:rFonts w:eastAsiaTheme="minorEastAsia"/>
        </w:rPr>
      </w:pPr>
      <w:r w:rsidRPr="0039029B">
        <w:rPr>
          <w:rFonts w:eastAsiaTheme="minorEastAsia"/>
          <w:b/>
          <w:bCs/>
        </w:rPr>
        <w:t>Post-condition:</w:t>
      </w:r>
      <w:r w:rsidRPr="0039029B">
        <w:rPr>
          <w:rFonts w:eastAsiaTheme="minorEastAsia"/>
        </w:rPr>
        <w:t xml:space="preserve"> </w:t>
      </w:r>
    </w:p>
    <w:p w14:paraId="10707FC0" w14:textId="499CD5EE" w:rsidR="008520D1" w:rsidRPr="0039029B" w:rsidRDefault="008520D1" w:rsidP="008520D1">
      <w:pPr>
        <w:rPr>
          <w:rFonts w:eastAsiaTheme="minorEastAsia"/>
        </w:rPr>
      </w:pPr>
      <w:r w:rsidRPr="0039029B">
        <w:rPr>
          <w:rFonts w:eastAsiaTheme="minorEastAsia"/>
        </w:rPr>
        <w:t xml:space="preserve">The </w:t>
      </w:r>
      <w:r w:rsidRPr="0039029B">
        <w:rPr>
          <w:color w:val="000000" w:themeColor="text1"/>
        </w:rPr>
        <w:t xml:space="preserve">Event-Collector </w:t>
      </w:r>
      <w:r w:rsidRPr="0039029B">
        <w:rPr>
          <w:rFonts w:eastAsiaTheme="minorEastAsia"/>
        </w:rPr>
        <w:t>is able to update its operational-state datastore with the information received in the notification.</w:t>
      </w:r>
    </w:p>
    <w:p w14:paraId="46E19149" w14:textId="1A2CE056" w:rsidR="008520D1" w:rsidRPr="0039029B" w:rsidRDefault="008520D1" w:rsidP="008520D1">
      <w:pPr>
        <w:pStyle w:val="Heading2"/>
      </w:pPr>
      <w:bookmarkStart w:id="1355" w:name="_Toc55383044"/>
      <w:bookmarkStart w:id="1356" w:name="_Toc85569906"/>
      <w:bookmarkStart w:id="1357" w:name="_Toc87539970"/>
      <w:bookmarkStart w:id="1358" w:name="_Toc228771252"/>
      <w:r w:rsidRPr="0039029B">
        <w:rPr>
          <w:lang w:eastAsia="ja-JP"/>
        </w:rPr>
        <w:t>18.4</w:t>
      </w:r>
      <w:r w:rsidRPr="0039029B">
        <w:rPr>
          <w:lang w:eastAsia="ja-JP"/>
        </w:rPr>
        <w:tab/>
        <w:t xml:space="preserve">Notification </w:t>
      </w:r>
      <w:bookmarkEnd w:id="1355"/>
      <w:bookmarkEnd w:id="1356"/>
      <w:bookmarkEnd w:id="1357"/>
      <w:r w:rsidR="00AC592A" w:rsidRPr="0039029B">
        <w:rPr>
          <w:lang w:eastAsia="ja-JP"/>
        </w:rPr>
        <w:t>encoding</w:t>
      </w:r>
      <w:bookmarkEnd w:id="1358"/>
      <w:r w:rsidR="00AC592A" w:rsidRPr="0039029B">
        <w:rPr>
          <w:lang w:eastAsia="ja-JP"/>
        </w:rPr>
        <w:t xml:space="preserve"> </w:t>
      </w:r>
    </w:p>
    <w:p w14:paraId="568F819F" w14:textId="7BAA71E6" w:rsidR="008520D1" w:rsidRPr="0039029B" w:rsidRDefault="008520D1" w:rsidP="008520D1">
      <w:r w:rsidRPr="0039029B">
        <w:t xml:space="preserve">The O-RU shall support JSON encoding as specified in RFC 7951 [38]. An example notification object generated using the </w:t>
      </w:r>
      <w:r w:rsidRPr="0039029B">
        <w:rPr>
          <w:b/>
          <w:bCs/>
        </w:rPr>
        <w:t>o-ran-file-management.yang</w:t>
      </w:r>
      <w:r w:rsidRPr="0039029B">
        <w:t xml:space="preserve"> model and encoded following RFC 7951 </w:t>
      </w:r>
      <w:r w:rsidR="002048F1" w:rsidRPr="0039029B">
        <w:t xml:space="preserve">[38] </w:t>
      </w:r>
      <w:r w:rsidRPr="0039029B">
        <w:t>is illustrated in Figure 18.4-1.</w:t>
      </w:r>
    </w:p>
    <w:p w14:paraId="5A6CA460" w14:textId="77777777" w:rsidR="008520D1" w:rsidRPr="0039029B" w:rsidRDefault="008520D1" w:rsidP="008520D1">
      <w:r w:rsidRPr="0039029B">
        <w:rPr>
          <w:noProof/>
          <w:lang w:eastAsia="ja-JP"/>
        </w:rPr>
        <w:lastRenderedPageBreak/>
        <mc:AlternateContent>
          <mc:Choice Requires="wps">
            <w:drawing>
              <wp:inline distT="0" distB="0" distL="0" distR="0" wp14:anchorId="74CB9D0C" wp14:editId="317267DA">
                <wp:extent cx="5932170" cy="1261068"/>
                <wp:effectExtent l="0" t="0" r="11430" b="9525"/>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1261068"/>
                        </a:xfrm>
                        <a:prstGeom prst="rect">
                          <a:avLst/>
                        </a:prstGeom>
                        <a:solidFill>
                          <a:schemeClr val="lt1">
                            <a:lumMod val="100000"/>
                            <a:lumOff val="0"/>
                          </a:schemeClr>
                        </a:solidFill>
                        <a:ln w="6350">
                          <a:solidFill>
                            <a:srgbClr val="000000"/>
                          </a:solidFill>
                          <a:miter lim="800000"/>
                          <a:headEnd/>
                          <a:tailEnd/>
                        </a:ln>
                      </wps:spPr>
                      <wps:txbx>
                        <w:txbxContent>
                          <w:p w14:paraId="2CC78A1F" w14:textId="77777777" w:rsidR="008520D1" w:rsidRPr="00907FA4" w:rsidRDefault="008520D1" w:rsidP="00EA7EEE">
                            <w:pPr>
                              <w:pStyle w:val="PL"/>
                              <w:rPr>
                                <w:lang w:eastAsia="en-GB"/>
                              </w:rPr>
                            </w:pPr>
                            <w:r w:rsidRPr="00907FA4">
                              <w:rPr>
                                <w:lang w:eastAsia="en-GB"/>
                              </w:rPr>
                              <w:t>{ "ietf-</w:t>
                            </w:r>
                            <w:r>
                              <w:rPr>
                                <w:lang w:eastAsia="en-GB"/>
                              </w:rPr>
                              <w:t>restconf</w:t>
                            </w:r>
                            <w:r w:rsidRPr="00907FA4">
                              <w:rPr>
                                <w:lang w:eastAsia="en-GB"/>
                              </w:rPr>
                              <w:t>:notification": {</w:t>
                            </w:r>
                          </w:p>
                          <w:p w14:paraId="7E0A89A5" w14:textId="77777777" w:rsidR="008520D1" w:rsidRPr="00907FA4" w:rsidRDefault="008520D1" w:rsidP="00EA7EEE">
                            <w:pPr>
                              <w:pStyle w:val="PL"/>
                              <w:rPr>
                                <w:lang w:eastAsia="en-GB"/>
                              </w:rPr>
                            </w:pPr>
                            <w:r w:rsidRPr="00907FA4">
                              <w:rPr>
                                <w:lang w:eastAsia="en-GB"/>
                              </w:rPr>
                              <w:t xml:space="preserve">    "eventTime": "2020-11-11T20:20:00Z",</w:t>
                            </w:r>
                          </w:p>
                          <w:p w14:paraId="754F7C98" w14:textId="77777777" w:rsidR="008520D1" w:rsidRPr="00907FA4" w:rsidRDefault="008520D1" w:rsidP="00EA7EEE">
                            <w:pPr>
                              <w:pStyle w:val="PL"/>
                              <w:rPr>
                                <w:lang w:eastAsia="en-GB"/>
                              </w:rPr>
                            </w:pPr>
                            <w:r w:rsidRPr="00907FA4">
                              <w:rPr>
                                <w:lang w:eastAsia="en-GB"/>
                              </w:rPr>
                              <w:t xml:space="preserve">    "o-ran-file-management:file-upload-notification": {</w:t>
                            </w:r>
                          </w:p>
                          <w:p w14:paraId="056BC497" w14:textId="6AA54A78" w:rsidR="008520D1" w:rsidRPr="00907FA4" w:rsidRDefault="008520D1" w:rsidP="00EA7EEE">
                            <w:pPr>
                              <w:pStyle w:val="PL"/>
                              <w:rPr>
                                <w:lang w:eastAsia="en-GB"/>
                              </w:rPr>
                            </w:pPr>
                            <w:r w:rsidRPr="00907FA4">
                              <w:rPr>
                                <w:lang w:eastAsia="en-GB"/>
                              </w:rPr>
                              <w:t xml:space="preserve">      "local-logical-file-path": "</w:t>
                            </w:r>
                            <w:r w:rsidR="00960C83">
                              <w:rPr>
                                <w:lang w:eastAsia="en-GB"/>
                              </w:rPr>
                              <w:t>o-ran/pm</w:t>
                            </w:r>
                            <w:r w:rsidR="00960C83" w:rsidRPr="00907FA4" w:rsidDel="00960C83">
                              <w:rPr>
                                <w:lang w:eastAsia="en-GB"/>
                              </w:rPr>
                              <w:t xml:space="preserve"> </w:t>
                            </w:r>
                            <w:r w:rsidRPr="00907FA4">
                              <w:rPr>
                                <w:lang w:eastAsia="en-GB"/>
                              </w:rPr>
                              <w:t>/C201805181300+0900_201805181330+0900_ABC0123456.csv",</w:t>
                            </w:r>
                          </w:p>
                          <w:p w14:paraId="12618197" w14:textId="311CC5BD" w:rsidR="008520D1" w:rsidRPr="00907FA4" w:rsidRDefault="008520D1" w:rsidP="00EA7EEE">
                            <w:pPr>
                              <w:pStyle w:val="PL"/>
                              <w:rPr>
                                <w:lang w:eastAsia="en-GB"/>
                              </w:rPr>
                            </w:pPr>
                            <w:r w:rsidRPr="00907FA4">
                              <w:rPr>
                                <w:lang w:eastAsia="en-GB"/>
                              </w:rPr>
                              <w:t xml:space="preserve">      "remote-file-path": "</w:t>
                            </w:r>
                            <w:r w:rsidR="00AE1135" w:rsidRPr="00AE1135">
                              <w:rPr>
                                <w:lang w:eastAsia="en-GB"/>
                              </w:rPr>
                              <w:t>sftp://nms-user@10.10.10.10</w:t>
                            </w:r>
                            <w:r w:rsidRPr="00907FA4">
                              <w:rPr>
                                <w:lang w:eastAsia="en-GB"/>
                              </w:rPr>
                              <w:t>/home/pm/ C201805181300+0900_201805181330+0900_ABC0123456.csv",</w:t>
                            </w:r>
                          </w:p>
                          <w:p w14:paraId="41B54231" w14:textId="77777777" w:rsidR="008520D1" w:rsidRPr="00907FA4" w:rsidRDefault="008520D1" w:rsidP="00EA7EEE">
                            <w:pPr>
                              <w:pStyle w:val="PL"/>
                              <w:rPr>
                                <w:lang w:eastAsia="en-GB"/>
                              </w:rPr>
                            </w:pPr>
                            <w:r w:rsidRPr="00907FA4">
                              <w:rPr>
                                <w:lang w:eastAsia="en-GB"/>
                              </w:rPr>
                              <w:t xml:space="preserve">      "status": "SUCCESS"</w:t>
                            </w:r>
                          </w:p>
                          <w:p w14:paraId="61B91E73" w14:textId="77777777" w:rsidR="008520D1" w:rsidRPr="00907FA4" w:rsidRDefault="008520D1" w:rsidP="00EA7EEE">
                            <w:pPr>
                              <w:pStyle w:val="PL"/>
                              <w:rPr>
                                <w:lang w:eastAsia="en-GB"/>
                              </w:rPr>
                            </w:pPr>
                            <w:r w:rsidRPr="00907FA4">
                              <w:rPr>
                                <w:lang w:eastAsia="en-GB"/>
                              </w:rPr>
                              <w:t xml:space="preserve">    }</w:t>
                            </w:r>
                          </w:p>
                          <w:p w14:paraId="15D21B04" w14:textId="77777777" w:rsidR="008520D1" w:rsidRPr="00907FA4" w:rsidRDefault="008520D1" w:rsidP="00EA7EEE">
                            <w:pPr>
                              <w:pStyle w:val="PL"/>
                              <w:rPr>
                                <w:lang w:eastAsia="en-GB"/>
                              </w:rPr>
                            </w:pPr>
                            <w:r w:rsidRPr="00907FA4">
                              <w:rPr>
                                <w:lang w:eastAsia="en-GB"/>
                              </w:rPr>
                              <w:t xml:space="preserve">  }</w:t>
                            </w:r>
                          </w:p>
                          <w:p w14:paraId="4C98121E" w14:textId="3636B6E8" w:rsidR="008520D1" w:rsidRDefault="008520D1" w:rsidP="00EA7EEE">
                            <w:pPr>
                              <w:pStyle w:val="PL"/>
                              <w:rPr>
                                <w:lang w:eastAsia="en-GB"/>
                              </w:rPr>
                            </w:pPr>
                            <w:r w:rsidRPr="00907FA4">
                              <w:rPr>
                                <w:lang w:eastAsia="en-GB"/>
                              </w:rPr>
                              <w:t>}</w:t>
                            </w:r>
                          </w:p>
                        </w:txbxContent>
                      </wps:txbx>
                      <wps:bodyPr rot="0" vert="horz" wrap="square" lIns="91440" tIns="45720" rIns="91440" bIns="45720" anchor="t" anchorCtr="0" upright="1">
                        <a:noAutofit/>
                      </wps:bodyPr>
                    </wps:wsp>
                  </a:graphicData>
                </a:graphic>
              </wp:inline>
            </w:drawing>
          </mc:Choice>
          <mc:Fallback>
            <w:pict>
              <v:shape w14:anchorId="74CB9D0C" id="Text Box 324" o:spid="_x0000_s1028" type="#_x0000_t202" style="width:467.1pt;height:9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" fillcolor="white [3201]" strokeweight=".5pt">
                <v:textbox>
                  <w:txbxContent>
                    <w:p w14:paraId="2CC78A1F" w14:textId="77777777" w:rsidR="008520D1" w:rsidRPr="00907FA4" w:rsidRDefault="008520D1" w:rsidP="00EA7EEE">
                      <w:pPr>
                        <w:pStyle w:val="PL"/>
                        <w:rPr>
                          <w:lang w:eastAsia="en-GB"/>
                        </w:rPr>
                      </w:pPr>
                      <w:r w:rsidRPr="00907FA4">
                        <w:rPr>
                          <w:lang w:eastAsia="en-GB"/>
                        </w:rPr>
                        <w:t>{ "ietf-</w:t>
                      </w:r>
                      <w:r>
                        <w:rPr>
                          <w:lang w:eastAsia="en-GB"/>
                        </w:rPr>
                        <w:t>restconf</w:t>
                      </w:r>
                      <w:r w:rsidRPr="00907FA4">
                        <w:rPr>
                          <w:lang w:eastAsia="en-GB"/>
                        </w:rPr>
                        <w:t>:notification": {</w:t>
                      </w:r>
                    </w:p>
                    <w:p w14:paraId="7E0A89A5" w14:textId="77777777" w:rsidR="008520D1" w:rsidRPr="00907FA4" w:rsidRDefault="008520D1" w:rsidP="00EA7EEE">
                      <w:pPr>
                        <w:pStyle w:val="PL"/>
                        <w:rPr>
                          <w:lang w:eastAsia="en-GB"/>
                        </w:rPr>
                      </w:pPr>
                      <w:r w:rsidRPr="00907FA4">
                        <w:rPr>
                          <w:lang w:eastAsia="en-GB"/>
                        </w:rPr>
                        <w:t xml:space="preserve">    "eventTime": "2020-11-11T20:20:00Z",</w:t>
                      </w:r>
                    </w:p>
                    <w:p w14:paraId="754F7C98" w14:textId="77777777" w:rsidR="008520D1" w:rsidRPr="00907FA4" w:rsidRDefault="008520D1" w:rsidP="00EA7EEE">
                      <w:pPr>
                        <w:pStyle w:val="PL"/>
                        <w:rPr>
                          <w:lang w:eastAsia="en-GB"/>
                        </w:rPr>
                      </w:pPr>
                      <w:r w:rsidRPr="00907FA4">
                        <w:rPr>
                          <w:lang w:eastAsia="en-GB"/>
                        </w:rPr>
                        <w:t xml:space="preserve">    "o-ran-file-management:file-upload-notification": {</w:t>
                      </w:r>
                    </w:p>
                    <w:p w14:paraId="056BC497" w14:textId="6AA54A78" w:rsidR="008520D1" w:rsidRPr="00907FA4" w:rsidRDefault="008520D1" w:rsidP="00EA7EEE">
                      <w:pPr>
                        <w:pStyle w:val="PL"/>
                        <w:rPr>
                          <w:lang w:eastAsia="en-GB"/>
                        </w:rPr>
                      </w:pPr>
                      <w:r w:rsidRPr="00907FA4">
                        <w:rPr>
                          <w:lang w:eastAsia="en-GB"/>
                        </w:rPr>
                        <w:t xml:space="preserve">      "local-logical-file-path": "</w:t>
                      </w:r>
                      <w:r w:rsidR="00960C83">
                        <w:rPr>
                          <w:lang w:eastAsia="en-GB"/>
                        </w:rPr>
                        <w:t>o-ran/pm</w:t>
                      </w:r>
                      <w:r w:rsidR="00960C83" w:rsidRPr="00907FA4" w:rsidDel="00960C83">
                        <w:rPr>
                          <w:lang w:eastAsia="en-GB"/>
                        </w:rPr>
                        <w:t xml:space="preserve"> </w:t>
                      </w:r>
                      <w:r w:rsidRPr="00907FA4">
                        <w:rPr>
                          <w:lang w:eastAsia="en-GB"/>
                        </w:rPr>
                        <w:t>/C201805181300+0900_201805181330+0900_ABC0123456.csv",</w:t>
                      </w:r>
                    </w:p>
                    <w:p w14:paraId="12618197" w14:textId="311CC5BD" w:rsidR="008520D1" w:rsidRPr="00907FA4" w:rsidRDefault="008520D1" w:rsidP="00EA7EEE">
                      <w:pPr>
                        <w:pStyle w:val="PL"/>
                        <w:rPr>
                          <w:lang w:eastAsia="en-GB"/>
                        </w:rPr>
                      </w:pPr>
                      <w:r w:rsidRPr="00907FA4">
                        <w:rPr>
                          <w:lang w:eastAsia="en-GB"/>
                        </w:rPr>
                        <w:t xml:space="preserve">      "remote-file-path": "</w:t>
                      </w:r>
                      <w:r w:rsidR="00AE1135" w:rsidRPr="00AE1135">
                        <w:rPr>
                          <w:lang w:eastAsia="en-GB"/>
                        </w:rPr>
                        <w:t>sftp://nms-user@10.10.10.10</w:t>
                      </w:r>
                      <w:r w:rsidRPr="00907FA4">
                        <w:rPr>
                          <w:lang w:eastAsia="en-GB"/>
                        </w:rPr>
                        <w:t>/home/pm/ C201805181300+0900_201805181330+0900_ABC0123456.csv",</w:t>
                      </w:r>
                    </w:p>
                    <w:p w14:paraId="41B54231" w14:textId="77777777" w:rsidR="008520D1" w:rsidRPr="00907FA4" w:rsidRDefault="008520D1" w:rsidP="00EA7EEE">
                      <w:pPr>
                        <w:pStyle w:val="PL"/>
                        <w:rPr>
                          <w:lang w:eastAsia="en-GB"/>
                        </w:rPr>
                      </w:pPr>
                      <w:r w:rsidRPr="00907FA4">
                        <w:rPr>
                          <w:lang w:eastAsia="en-GB"/>
                        </w:rPr>
                        <w:t xml:space="preserve">      "status": "SUCCESS"</w:t>
                      </w:r>
                    </w:p>
                    <w:p w14:paraId="61B91E73" w14:textId="77777777" w:rsidR="008520D1" w:rsidRPr="00907FA4" w:rsidRDefault="008520D1" w:rsidP="00EA7EEE">
                      <w:pPr>
                        <w:pStyle w:val="PL"/>
                        <w:rPr>
                          <w:lang w:eastAsia="en-GB"/>
                        </w:rPr>
                      </w:pPr>
                      <w:r w:rsidRPr="00907FA4">
                        <w:rPr>
                          <w:lang w:eastAsia="en-GB"/>
                        </w:rPr>
                        <w:t xml:space="preserve">    }</w:t>
                      </w:r>
                    </w:p>
                    <w:p w14:paraId="15D21B04" w14:textId="77777777" w:rsidR="008520D1" w:rsidRPr="00907FA4" w:rsidRDefault="008520D1" w:rsidP="00EA7EEE">
                      <w:pPr>
                        <w:pStyle w:val="PL"/>
                        <w:rPr>
                          <w:lang w:eastAsia="en-GB"/>
                        </w:rPr>
                      </w:pPr>
                      <w:r w:rsidRPr="00907FA4">
                        <w:rPr>
                          <w:lang w:eastAsia="en-GB"/>
                        </w:rPr>
                        <w:t xml:space="preserve">  }</w:t>
                      </w:r>
                    </w:p>
                    <w:p w14:paraId="4C98121E" w14:textId="3636B6E8" w:rsidR="008520D1" w:rsidRDefault="008520D1" w:rsidP="00EA7EEE">
                      <w:pPr>
                        <w:pStyle w:val="PL"/>
                        <w:rPr>
                          <w:lang w:eastAsia="en-GB"/>
                        </w:rPr>
                      </w:pPr>
                      <w:r w:rsidRPr="00907FA4">
                        <w:rPr>
                          <w:lang w:eastAsia="en-GB"/>
                        </w:rPr>
                        <w:t>}</w:t>
                      </w:r>
                    </w:p>
                  </w:txbxContent>
                </v:textbox>
                <w10:anchorlock/>
              </v:shape>
            </w:pict>
          </mc:Fallback>
        </mc:AlternateContent>
      </w:r>
    </w:p>
    <w:p w14:paraId="14EADB22" w14:textId="67BA020C" w:rsidR="008520D1" w:rsidRPr="0039029B" w:rsidRDefault="008520D1" w:rsidP="008520D1">
      <w:pPr>
        <w:pStyle w:val="TF"/>
      </w:pPr>
      <w:bookmarkStart w:id="1359" w:name="_Ref45039400"/>
      <w:bookmarkStart w:id="1360" w:name="_Toc85570384"/>
      <w:r w:rsidRPr="0039029B">
        <w:t>Figure 18.4-</w:t>
      </w:r>
      <w:r w:rsidRPr="0039029B">
        <w:fldChar w:fldCharType="begin"/>
      </w:r>
      <w:r w:rsidRPr="0039029B">
        <w:instrText xml:space="preserve"> SEQ Figure \* ARABIC \s 2 </w:instrText>
      </w:r>
      <w:r w:rsidRPr="0039029B">
        <w:fldChar w:fldCharType="separate"/>
      </w:r>
      <w:r w:rsidR="00AB5725">
        <w:rPr>
          <w:noProof/>
        </w:rPr>
        <w:t>1</w:t>
      </w:r>
      <w:r w:rsidRPr="0039029B">
        <w:fldChar w:fldCharType="end"/>
      </w:r>
      <w:bookmarkEnd w:id="1359"/>
      <w:r w:rsidRPr="0039029B">
        <w:t>:Example of a JSON encoded YANG Notification</w:t>
      </w:r>
      <w:bookmarkEnd w:id="1360"/>
    </w:p>
    <w:p w14:paraId="10E55C2E" w14:textId="05764129" w:rsidR="008520D1" w:rsidRPr="0039029B" w:rsidRDefault="008520D1" w:rsidP="008520D1">
      <w:pPr>
        <w:pStyle w:val="Heading2"/>
      </w:pPr>
      <w:bookmarkStart w:id="1361" w:name="_Toc55383045"/>
      <w:bookmarkStart w:id="1362" w:name="_Toc85569907"/>
      <w:bookmarkStart w:id="1363" w:name="_Toc87539971"/>
      <w:bookmarkStart w:id="1364" w:name="_Toc228771253"/>
      <w:r w:rsidRPr="0039029B">
        <w:t>18.5</w:t>
      </w:r>
      <w:r w:rsidRPr="0039029B">
        <w:tab/>
        <w:t xml:space="preserve">Notification </w:t>
      </w:r>
      <w:bookmarkEnd w:id="1361"/>
      <w:bookmarkEnd w:id="1362"/>
      <w:bookmarkEnd w:id="1363"/>
      <w:r w:rsidR="00AC592A" w:rsidRPr="0039029B">
        <w:t>transport</w:t>
      </w:r>
      <w:bookmarkEnd w:id="1364"/>
    </w:p>
    <w:p w14:paraId="4A0E065C" w14:textId="763F7D27" w:rsidR="008520D1" w:rsidRPr="0039029B" w:rsidRDefault="008520D1" w:rsidP="008520D1">
      <w:r w:rsidRPr="0039029B">
        <w:t>As described in RFC</w:t>
      </w:r>
      <w:r w:rsidR="002048F1" w:rsidRPr="0039029B">
        <w:t xml:space="preserve"> </w:t>
      </w:r>
      <w:r w:rsidRPr="0039029B">
        <w:t xml:space="preserve">8639 </w:t>
      </w:r>
      <w:r w:rsidR="002048F1" w:rsidRPr="0039029B">
        <w:t xml:space="preserve">[37] </w:t>
      </w:r>
      <w:r w:rsidRPr="0039029B">
        <w:t xml:space="preserve">clause 2.5.7, an O-RU supporting configured subscriptions shall provide a YANG data model capturing the necessary transport-specific configuration parameters. O-RAN compliant Event-Producers shall support the </w:t>
      </w:r>
      <w:r w:rsidRPr="0039029B">
        <w:rPr>
          <w:b/>
          <w:bCs/>
        </w:rPr>
        <w:t>o-ran-ves-subscribed-notifications</w:t>
      </w:r>
      <w:r w:rsidRPr="0039029B">
        <w:t xml:space="preserve"> YANG model. </w:t>
      </w:r>
    </w:p>
    <w:p w14:paraId="1716D35D" w14:textId="77777777" w:rsidR="008520D1" w:rsidRPr="0039029B" w:rsidRDefault="008520D1" w:rsidP="008520D1">
      <w:r w:rsidRPr="0039029B">
        <w:t xml:space="preserve">For transport, the notification JSON objects encoded according to clause 18.4 are further encapsulated in VES events. In order to enable the notifications sent to the </w:t>
      </w:r>
      <w:r w:rsidRPr="0039029B">
        <w:rPr>
          <w:color w:val="000000" w:themeColor="text1"/>
        </w:rPr>
        <w:t xml:space="preserve">Event-Collector </w:t>
      </w:r>
      <w:r w:rsidRPr="0039029B">
        <w:t xml:space="preserve">to retain their native notification format/schema as defined in O-RAN, IETF and other YANG models, the ONAP/VES header is used to enable the decoupling of the notification payload from the overall VES event format, as illustrated in Figure 18.4-1. </w:t>
      </w:r>
    </w:p>
    <w:p w14:paraId="61B74564" w14:textId="77777777" w:rsidR="008520D1" w:rsidRPr="0039029B" w:rsidRDefault="008520D1" w:rsidP="008520D1">
      <w:r w:rsidRPr="0039029B">
        <w:t>The VES common header shall include the following fields:</w:t>
      </w:r>
    </w:p>
    <w:p w14:paraId="4EEDE66B" w14:textId="36AACF8D" w:rsidR="008520D1" w:rsidRPr="0039029B" w:rsidRDefault="008520D1" w:rsidP="00326E69">
      <w:pPr>
        <w:pStyle w:val="B1"/>
      </w:pPr>
      <w:r w:rsidRPr="0039029B">
        <w:t>The value of the eventName field shall be set to "</w:t>
      </w:r>
      <w:r w:rsidRPr="0039029B" w:rsidDel="008D4184">
        <w:t xml:space="preserve"> </w:t>
      </w:r>
      <w:r w:rsidRPr="0039029B">
        <w:t>ORU-YANG/&lt;model-identifier&gt;:&lt;notification-identifier&gt;"</w:t>
      </w:r>
      <w:r w:rsidR="002048F1" w:rsidRPr="0039029B">
        <w:t>.</w:t>
      </w:r>
    </w:p>
    <w:p w14:paraId="17AD6F97" w14:textId="02FC56F2" w:rsidR="008520D1" w:rsidRPr="0039029B" w:rsidRDefault="008520D1" w:rsidP="00326E69">
      <w:pPr>
        <w:pStyle w:val="B1"/>
      </w:pPr>
      <w:r w:rsidRPr="0039029B">
        <w:t>The value of the eventID field shall be set to "stndDefined-ORU-YANG-nnnnnnnnn", where nnnnnnnnn represents the integer key for the event</w:t>
      </w:r>
      <w:r w:rsidR="002048F1" w:rsidRPr="0039029B">
        <w:t>.</w:t>
      </w:r>
    </w:p>
    <w:p w14:paraId="739EA9BA" w14:textId="77777777" w:rsidR="008520D1" w:rsidRPr="0039029B" w:rsidRDefault="008520D1" w:rsidP="00326E69">
      <w:pPr>
        <w:pStyle w:val="B1"/>
      </w:pPr>
      <w:r w:rsidRPr="0039029B">
        <w:t xml:space="preserve">The value of the sourceName and reportingEntityName fields shall both be set to the value of the </w:t>
      </w:r>
      <w:r w:rsidRPr="0039029B">
        <w:rPr>
          <w:b/>
          <w:bCs/>
        </w:rPr>
        <w:t>ru-instance-id</w:t>
      </w:r>
      <w:r w:rsidRPr="0039029B">
        <w:t xml:space="preserve"> leaf defined in the o-ran-operations YANG model. </w:t>
      </w:r>
    </w:p>
    <w:p w14:paraId="28E2356A" w14:textId="77777777" w:rsidR="008520D1" w:rsidRPr="0039029B" w:rsidRDefault="008520D1" w:rsidP="008520D1">
      <w:r w:rsidRPr="0039029B">
        <w:t>Figure 18.5-1 illustrates an example of a JSON encoded VES Event Carrying a YANG Notification.</w:t>
      </w:r>
    </w:p>
    <w:p w14:paraId="0927EC44" w14:textId="77777777" w:rsidR="008520D1" w:rsidRPr="0039029B" w:rsidRDefault="008520D1" w:rsidP="008520D1"/>
    <w:p w14:paraId="5B9FAE7D" w14:textId="77777777" w:rsidR="008520D1" w:rsidRPr="0039029B" w:rsidRDefault="008520D1" w:rsidP="008520D1">
      <w:r w:rsidRPr="0039029B">
        <w:rPr>
          <w:noProof/>
          <w:lang w:eastAsia="ja-JP"/>
        </w:rPr>
        <w:lastRenderedPageBreak/>
        <mc:AlternateContent>
          <mc:Choice Requires="wps">
            <w:drawing>
              <wp:inline distT="0" distB="0" distL="0" distR="0" wp14:anchorId="49BD3C10" wp14:editId="48D851EB">
                <wp:extent cx="5932170" cy="3964075"/>
                <wp:effectExtent l="0" t="0" r="11430" b="11430"/>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3964075"/>
                        </a:xfrm>
                        <a:prstGeom prst="rect">
                          <a:avLst/>
                        </a:prstGeom>
                        <a:solidFill>
                          <a:schemeClr val="lt1">
                            <a:lumMod val="100000"/>
                            <a:lumOff val="0"/>
                          </a:schemeClr>
                        </a:solidFill>
                        <a:ln w="6350">
                          <a:solidFill>
                            <a:srgbClr val="000000"/>
                          </a:solidFill>
                          <a:miter lim="800000"/>
                          <a:headEnd/>
                          <a:tailEnd/>
                        </a:ln>
                      </wps:spPr>
                      <wps:txbx>
                        <w:txbxContent>
                          <w:p w14:paraId="58FFCC4C" w14:textId="77777777" w:rsidR="008520D1" w:rsidRPr="00564DF5" w:rsidRDefault="008520D1" w:rsidP="00EA7EEE">
                            <w:pPr>
                              <w:pStyle w:val="PL"/>
                              <w:rPr>
                                <w:lang w:eastAsia="en-GB"/>
                              </w:rPr>
                            </w:pPr>
                            <w:r w:rsidRPr="00564DF5">
                              <w:rPr>
                                <w:lang w:eastAsia="en-GB"/>
                              </w:rPr>
                              <w:t>{ "event": {</w:t>
                            </w:r>
                          </w:p>
                          <w:p w14:paraId="684D7013" w14:textId="77777777" w:rsidR="008520D1" w:rsidRDefault="008520D1" w:rsidP="00EA7EEE">
                            <w:pPr>
                              <w:pStyle w:val="PL"/>
                              <w:rPr>
                                <w:lang w:eastAsia="en-GB"/>
                              </w:rPr>
                            </w:pPr>
                            <w:r w:rsidRPr="00564DF5">
                              <w:rPr>
                                <w:lang w:eastAsia="en-GB"/>
                              </w:rPr>
                              <w:t xml:space="preserve">  "commonEventHeader": {</w:t>
                            </w:r>
                          </w:p>
                          <w:p w14:paraId="7DD186DA" w14:textId="77777777" w:rsidR="008520D1" w:rsidRDefault="008520D1" w:rsidP="00EA7EEE">
                            <w:pPr>
                              <w:pStyle w:val="PL"/>
                              <w:rPr>
                                <w:lang w:eastAsia="en-GB"/>
                              </w:rPr>
                            </w:pPr>
                            <w:r>
                              <w:rPr>
                                <w:lang w:eastAsia="en-GB"/>
                              </w:rPr>
                              <w:t xml:space="preserve">    </w:t>
                            </w:r>
                            <w:r w:rsidRPr="00564DF5">
                              <w:rPr>
                                <w:lang w:eastAsia="en-GB"/>
                              </w:rPr>
                              <w:t>"</w:t>
                            </w:r>
                            <w:r>
                              <w:rPr>
                                <w:lang w:eastAsia="en-GB"/>
                              </w:rPr>
                              <w:t>version</w:t>
                            </w:r>
                            <w:r w:rsidRPr="00564DF5">
                              <w:rPr>
                                <w:lang w:eastAsia="en-GB"/>
                              </w:rPr>
                              <w:t>"</w:t>
                            </w:r>
                            <w:r>
                              <w:rPr>
                                <w:lang w:eastAsia="en-GB"/>
                              </w:rPr>
                              <w:t xml:space="preserve">: </w:t>
                            </w:r>
                            <w:r w:rsidRPr="00564DF5">
                              <w:rPr>
                                <w:lang w:eastAsia="en-GB"/>
                              </w:rPr>
                              <w:t>"</w:t>
                            </w:r>
                            <w:r>
                              <w:rPr>
                                <w:lang w:eastAsia="en-GB"/>
                              </w:rPr>
                              <w:t>4.1</w:t>
                            </w:r>
                            <w:r w:rsidRPr="00564DF5">
                              <w:rPr>
                                <w:lang w:eastAsia="en-GB"/>
                              </w:rPr>
                              <w:t>"</w:t>
                            </w:r>
                            <w:r>
                              <w:rPr>
                                <w:lang w:eastAsia="en-GB"/>
                              </w:rPr>
                              <w:t>,</w:t>
                            </w:r>
                          </w:p>
                          <w:p w14:paraId="6A2F665C" w14:textId="77777777" w:rsidR="008520D1" w:rsidRPr="00F90411" w:rsidRDefault="008520D1" w:rsidP="00EA7EEE">
                            <w:pPr>
                              <w:pStyle w:val="PL"/>
                              <w:rPr>
                                <w:lang w:eastAsia="en-GB"/>
                              </w:rPr>
                            </w:pPr>
                            <w:r>
                              <w:rPr>
                                <w:lang w:eastAsia="en-GB"/>
                              </w:rPr>
                              <w:t xml:space="preserve">    </w:t>
                            </w:r>
                            <w:r w:rsidRPr="00564DF5">
                              <w:rPr>
                                <w:lang w:eastAsia="en-GB"/>
                              </w:rPr>
                              <w:t>"</w:t>
                            </w:r>
                            <w:r w:rsidRPr="00F90411">
                              <w:rPr>
                                <w:lang w:eastAsia="en-GB"/>
                              </w:rPr>
                              <w:t>vesEventListenerVersions": "7.2",</w:t>
                            </w:r>
                            <w:r w:rsidRPr="00F90411">
                              <w:rPr>
                                <w:lang w:eastAsia="en-GB"/>
                              </w:rPr>
                              <w:tab/>
                            </w:r>
                          </w:p>
                          <w:p w14:paraId="3776B95B" w14:textId="77777777" w:rsidR="008520D1" w:rsidRPr="00F90411" w:rsidRDefault="008520D1" w:rsidP="00EA7EEE">
                            <w:pPr>
                              <w:pStyle w:val="PL"/>
                              <w:rPr>
                                <w:lang w:eastAsia="en-GB"/>
                              </w:rPr>
                            </w:pPr>
                            <w:r w:rsidRPr="00F90411">
                              <w:rPr>
                                <w:lang w:eastAsia="en-GB"/>
                              </w:rPr>
                              <w:t xml:space="preserve">    "domain": "stndDefined",</w:t>
                            </w:r>
                          </w:p>
                          <w:p w14:paraId="60B19B0B" w14:textId="060AAAFC" w:rsidR="008520D1" w:rsidRPr="00F90411" w:rsidRDefault="008520D1" w:rsidP="00EA7EEE">
                            <w:pPr>
                              <w:pStyle w:val="PL"/>
                              <w:rPr>
                                <w:lang w:eastAsia="en-GB"/>
                              </w:rPr>
                            </w:pPr>
                            <w:r w:rsidRPr="00F90411">
                              <w:rPr>
                                <w:lang w:eastAsia="en-GB"/>
                              </w:rPr>
                              <w:t xml:space="preserve">    "eventName": "OR</w:t>
                            </w:r>
                            <w:r w:rsidRPr="00F31D0B">
                              <w:rPr>
                                <w:lang w:eastAsia="en-GB"/>
                              </w:rPr>
                              <w:t>U</w:t>
                            </w:r>
                            <w:r w:rsidRPr="00F90411">
                              <w:rPr>
                                <w:lang w:eastAsia="en-GB"/>
                              </w:rPr>
                              <w:t>-YANG/o-ran-file-management:file-upload-notification",</w:t>
                            </w:r>
                          </w:p>
                          <w:p w14:paraId="1895DDAC" w14:textId="77777777" w:rsidR="008520D1" w:rsidRPr="00F90411" w:rsidRDefault="008520D1" w:rsidP="00EA7EEE">
                            <w:pPr>
                              <w:pStyle w:val="PL"/>
                              <w:rPr>
                                <w:lang w:eastAsia="en-GB"/>
                              </w:rPr>
                            </w:pPr>
                            <w:r w:rsidRPr="00F90411">
                              <w:rPr>
                                <w:lang w:eastAsia="en-GB"/>
                              </w:rPr>
                              <w:t xml:space="preserve">    "eventID": "stndDefined-ORU-YANG-000000249",</w:t>
                            </w:r>
                          </w:p>
                          <w:p w14:paraId="4865DFCF" w14:textId="77777777" w:rsidR="008520D1" w:rsidRDefault="008520D1" w:rsidP="00EA7EEE">
                            <w:pPr>
                              <w:pStyle w:val="PL"/>
                              <w:rPr>
                                <w:lang w:eastAsia="en-GB"/>
                              </w:rPr>
                            </w:pPr>
                            <w:r w:rsidRPr="00F90411">
                              <w:rPr>
                                <w:lang w:eastAsia="en-GB"/>
                              </w:rPr>
                              <w:t xml:space="preserve">    "sequence": 0,</w:t>
                            </w:r>
                          </w:p>
                          <w:p w14:paraId="0747D741" w14:textId="77777777" w:rsidR="008520D1" w:rsidRDefault="008520D1" w:rsidP="00EA7EEE">
                            <w:pPr>
                              <w:pStyle w:val="PL"/>
                              <w:rPr>
                                <w:lang w:eastAsia="en-GB"/>
                              </w:rPr>
                            </w:pPr>
                            <w:r>
                              <w:rPr>
                                <w:lang w:eastAsia="en-GB"/>
                              </w:rPr>
                              <w:t xml:space="preserve">    </w:t>
                            </w:r>
                            <w:r w:rsidRPr="00564DF5">
                              <w:rPr>
                                <w:lang w:eastAsia="en-GB"/>
                              </w:rPr>
                              <w:t>"</w:t>
                            </w:r>
                            <w:r>
                              <w:rPr>
                                <w:lang w:eastAsia="en-GB"/>
                              </w:rPr>
                              <w:t>priority</w:t>
                            </w:r>
                            <w:r w:rsidRPr="00564DF5">
                              <w:rPr>
                                <w:lang w:eastAsia="en-GB"/>
                              </w:rPr>
                              <w:t>"</w:t>
                            </w:r>
                            <w:r>
                              <w:rPr>
                                <w:lang w:eastAsia="en-GB"/>
                              </w:rPr>
                              <w:t xml:space="preserve">: </w:t>
                            </w:r>
                            <w:r w:rsidRPr="00564DF5">
                              <w:rPr>
                                <w:lang w:eastAsia="en-GB"/>
                              </w:rPr>
                              <w:t>"</w:t>
                            </w:r>
                            <w:r>
                              <w:rPr>
                                <w:lang w:eastAsia="en-GB"/>
                              </w:rPr>
                              <w:t>Normal</w:t>
                            </w:r>
                            <w:r w:rsidRPr="00564DF5">
                              <w:rPr>
                                <w:lang w:eastAsia="en-GB"/>
                              </w:rPr>
                              <w:t>"</w:t>
                            </w:r>
                            <w:r>
                              <w:rPr>
                                <w:lang w:eastAsia="en-GB"/>
                              </w:rPr>
                              <w:t>,</w:t>
                            </w:r>
                          </w:p>
                          <w:p w14:paraId="6A197DED" w14:textId="77777777" w:rsidR="008520D1" w:rsidRPr="00120B4E" w:rsidRDefault="008520D1" w:rsidP="00EA7EEE">
                            <w:pPr>
                              <w:pStyle w:val="PL"/>
                              <w:rPr>
                                <w:lang w:eastAsia="en-GB"/>
                              </w:rPr>
                            </w:pPr>
                            <w:r>
                              <w:rPr>
                                <w:lang w:eastAsia="en-GB"/>
                              </w:rPr>
                              <w:t xml:space="preserve">    </w:t>
                            </w:r>
                            <w:r w:rsidRPr="00564DF5">
                              <w:rPr>
                                <w:lang w:eastAsia="en-GB"/>
                              </w:rPr>
                              <w:t>"</w:t>
                            </w:r>
                            <w:r>
                              <w:rPr>
                                <w:lang w:eastAsia="en-GB"/>
                              </w:rPr>
                              <w:t>sourceName</w:t>
                            </w:r>
                            <w:r w:rsidRPr="00564DF5">
                              <w:rPr>
                                <w:lang w:eastAsia="en-GB"/>
                              </w:rPr>
                              <w:t>"</w:t>
                            </w:r>
                            <w:r>
                              <w:rPr>
                                <w:lang w:eastAsia="en-GB"/>
                              </w:rPr>
                              <w:t xml:space="preserve">: </w:t>
                            </w:r>
                            <w:r w:rsidRPr="00564DF5">
                              <w:rPr>
                                <w:lang w:eastAsia="en-GB"/>
                              </w:rPr>
                              <w:t>"</w:t>
                            </w:r>
                            <w:r>
                              <w:rPr>
                                <w:lang w:eastAsia="en-GB"/>
                              </w:rPr>
                              <w:t>vendorA_</w:t>
                            </w:r>
                            <w:r w:rsidRPr="00506BF9">
                              <w:rPr>
                                <w:lang w:eastAsia="en-GB"/>
                              </w:rPr>
                              <w:t>ORUAA100</w:t>
                            </w:r>
                            <w:r>
                              <w:rPr>
                                <w:lang w:eastAsia="en-GB"/>
                              </w:rPr>
                              <w:t>_</w:t>
                            </w:r>
                            <w:r w:rsidRPr="00506BF9">
                              <w:rPr>
                                <w:lang w:eastAsia="en-GB"/>
                              </w:rPr>
                              <w:t>FR1918010111</w:t>
                            </w:r>
                            <w:r w:rsidRPr="00564DF5">
                              <w:rPr>
                                <w:lang w:eastAsia="en-GB"/>
                              </w:rPr>
                              <w:t>"</w:t>
                            </w:r>
                            <w:r>
                              <w:rPr>
                                <w:lang w:eastAsia="en-GB"/>
                              </w:rPr>
                              <w:t>,</w:t>
                            </w:r>
                          </w:p>
                          <w:p w14:paraId="6F00D878" w14:textId="77777777" w:rsidR="008520D1" w:rsidRPr="00120B4E" w:rsidRDefault="008520D1" w:rsidP="00EA7EEE">
                            <w:pPr>
                              <w:pStyle w:val="PL"/>
                              <w:rPr>
                                <w:b/>
                                <w:bCs/>
                                <w:lang w:eastAsia="en-GB"/>
                              </w:rPr>
                            </w:pPr>
                            <w:r>
                              <w:rPr>
                                <w:lang w:eastAsia="en-GB"/>
                              </w:rPr>
                              <w:t xml:space="preserve">    </w:t>
                            </w:r>
                            <w:r w:rsidRPr="00564DF5">
                              <w:rPr>
                                <w:lang w:eastAsia="en-GB"/>
                              </w:rPr>
                              <w:t>"</w:t>
                            </w:r>
                            <w:r>
                              <w:rPr>
                                <w:lang w:eastAsia="en-GB"/>
                              </w:rPr>
                              <w:t>reportingEntityName</w:t>
                            </w:r>
                            <w:r w:rsidRPr="00564DF5">
                              <w:rPr>
                                <w:lang w:eastAsia="en-GB"/>
                              </w:rPr>
                              <w:t>"</w:t>
                            </w:r>
                            <w:r>
                              <w:rPr>
                                <w:lang w:eastAsia="en-GB"/>
                              </w:rPr>
                              <w:t xml:space="preserve">: </w:t>
                            </w:r>
                            <w:r w:rsidRPr="00564DF5">
                              <w:rPr>
                                <w:lang w:eastAsia="en-GB"/>
                              </w:rPr>
                              <w:t>"</w:t>
                            </w:r>
                            <w:r>
                              <w:rPr>
                                <w:lang w:eastAsia="en-GB"/>
                              </w:rPr>
                              <w:t>vendorA_</w:t>
                            </w:r>
                            <w:r w:rsidRPr="00506BF9">
                              <w:rPr>
                                <w:lang w:eastAsia="en-GB"/>
                              </w:rPr>
                              <w:t>ORUAA100</w:t>
                            </w:r>
                            <w:r>
                              <w:rPr>
                                <w:lang w:eastAsia="en-GB"/>
                              </w:rPr>
                              <w:t>_</w:t>
                            </w:r>
                            <w:r w:rsidRPr="00506BF9">
                              <w:rPr>
                                <w:lang w:eastAsia="en-GB"/>
                              </w:rPr>
                              <w:t>FR1918010111</w:t>
                            </w:r>
                            <w:r w:rsidRPr="00564DF5">
                              <w:rPr>
                                <w:lang w:eastAsia="en-GB"/>
                              </w:rPr>
                              <w:t>"</w:t>
                            </w:r>
                            <w:r>
                              <w:rPr>
                                <w:lang w:eastAsia="en-GB"/>
                              </w:rPr>
                              <w:t>,</w:t>
                            </w:r>
                          </w:p>
                          <w:p w14:paraId="0E7D589A" w14:textId="77777777" w:rsidR="008520D1" w:rsidRDefault="008520D1" w:rsidP="00EA7EEE">
                            <w:pPr>
                              <w:pStyle w:val="PL"/>
                              <w:rPr>
                                <w:lang w:eastAsia="en-GB"/>
                              </w:rPr>
                            </w:pPr>
                            <w:r w:rsidRPr="00564DF5">
                              <w:rPr>
                                <w:lang w:eastAsia="en-GB"/>
                              </w:rPr>
                              <w:t xml:space="preserve">    "stndDefinedNamespace": "urn:o-ran:file-management:1.0"</w:t>
                            </w:r>
                          </w:p>
                          <w:p w14:paraId="79BCB9B9" w14:textId="77777777" w:rsidR="008520D1" w:rsidRPr="00451312" w:rsidRDefault="008520D1" w:rsidP="00EA7EEE">
                            <w:pPr>
                              <w:pStyle w:val="PL"/>
                              <w:rPr>
                                <w:lang w:eastAsia="en-GB"/>
                              </w:rPr>
                            </w:pPr>
                            <w:r>
                              <w:rPr>
                                <w:lang w:eastAsia="en-GB"/>
                              </w:rPr>
                              <w:t xml:space="preserve">    </w:t>
                            </w:r>
                            <w:r w:rsidRPr="00451312">
                              <w:rPr>
                                <w:lang w:eastAsia="en-GB"/>
                              </w:rPr>
                              <w:t>"startEpochMicrosec": 1605126000</w:t>
                            </w:r>
                            <w:r>
                              <w:rPr>
                                <w:lang w:eastAsia="en-GB"/>
                              </w:rPr>
                              <w:t>000000</w:t>
                            </w:r>
                            <w:r w:rsidRPr="00451312">
                              <w:rPr>
                                <w:lang w:eastAsia="en-GB"/>
                              </w:rPr>
                              <w:t>,</w:t>
                            </w:r>
                          </w:p>
                          <w:p w14:paraId="582DEDBC" w14:textId="77777777" w:rsidR="008520D1" w:rsidRPr="00564DF5" w:rsidRDefault="008520D1" w:rsidP="00EA7EEE">
                            <w:pPr>
                              <w:pStyle w:val="PL"/>
                              <w:rPr>
                                <w:lang w:eastAsia="en-GB"/>
                              </w:rPr>
                            </w:pPr>
                            <w:r w:rsidRPr="00451312">
                              <w:rPr>
                                <w:lang w:eastAsia="en-GB"/>
                              </w:rPr>
                              <w:t xml:space="preserve">    "lastEpochMicrosec": 1605126000</w:t>
                            </w:r>
                            <w:r>
                              <w:rPr>
                                <w:lang w:eastAsia="en-GB"/>
                              </w:rPr>
                              <w:t>000000</w:t>
                            </w:r>
                          </w:p>
                          <w:p w14:paraId="75062521" w14:textId="77777777" w:rsidR="008520D1" w:rsidRPr="00564DF5" w:rsidRDefault="008520D1" w:rsidP="00EA7EEE">
                            <w:pPr>
                              <w:pStyle w:val="PL"/>
                              <w:rPr>
                                <w:lang w:eastAsia="en-GB"/>
                              </w:rPr>
                            </w:pPr>
                            <w:r w:rsidRPr="00564DF5">
                              <w:rPr>
                                <w:lang w:eastAsia="en-GB"/>
                              </w:rPr>
                              <w:t xml:space="preserve">  },</w:t>
                            </w:r>
                          </w:p>
                          <w:p w14:paraId="07CB490B" w14:textId="77777777" w:rsidR="008520D1" w:rsidRPr="00564DF5" w:rsidRDefault="008520D1" w:rsidP="00EA7EEE">
                            <w:pPr>
                              <w:pStyle w:val="PL"/>
                              <w:rPr>
                                <w:lang w:eastAsia="en-GB"/>
                              </w:rPr>
                            </w:pPr>
                            <w:r w:rsidRPr="00564DF5">
                              <w:rPr>
                                <w:lang w:eastAsia="en-GB"/>
                              </w:rPr>
                              <w:t xml:space="preserve">  "stndDefinedFields": {</w:t>
                            </w:r>
                          </w:p>
                          <w:p w14:paraId="1CBDEDC2" w14:textId="77777777" w:rsidR="008520D1" w:rsidRPr="00F90411" w:rsidRDefault="008520D1" w:rsidP="00EA7EEE">
                            <w:pPr>
                              <w:pStyle w:val="PL"/>
                              <w:rPr>
                                <w:lang w:eastAsia="en-GB"/>
                              </w:rPr>
                            </w:pPr>
                            <w:r w:rsidRPr="00564DF5">
                              <w:rPr>
                                <w:lang w:eastAsia="en-GB"/>
                              </w:rPr>
                              <w:t xml:space="preserve">    "</w:t>
                            </w:r>
                            <w:r w:rsidRPr="00F90411">
                              <w:rPr>
                                <w:lang w:eastAsia="en-GB"/>
                              </w:rPr>
                              <w:t>schemaReference": "</w:t>
                            </w:r>
                            <w:r w:rsidRPr="00F31D0B">
                              <w:t>https://gerrit.o-ran-sc.org/r/gitweb?p=scp/oam/modeling.git;a=blob;f=data-model/yang/published/o-ran/ru-fh/</w:t>
                            </w:r>
                            <w:r w:rsidRPr="00F90411">
                              <w:rPr>
                                <w:lang w:eastAsia="en-GB"/>
                              </w:rPr>
                              <w:t>o-ran-file-management.yang",</w:t>
                            </w:r>
                          </w:p>
                          <w:p w14:paraId="3D56FF3F" w14:textId="77777777" w:rsidR="008520D1" w:rsidRPr="00F90411" w:rsidRDefault="008520D1" w:rsidP="00EA7EEE">
                            <w:pPr>
                              <w:pStyle w:val="PL"/>
                              <w:rPr>
                                <w:lang w:eastAsia="en-GB"/>
                              </w:rPr>
                            </w:pPr>
                            <w:r w:rsidRPr="00F90411">
                              <w:rPr>
                                <w:lang w:eastAsia="en-GB"/>
                              </w:rPr>
                              <w:t xml:space="preserve">    "data": { </w:t>
                            </w:r>
                          </w:p>
                          <w:p w14:paraId="4D8AF093" w14:textId="77777777" w:rsidR="008520D1" w:rsidRPr="00F90411" w:rsidRDefault="008520D1" w:rsidP="00EA7EEE">
                            <w:pPr>
                              <w:pStyle w:val="PL"/>
                              <w:rPr>
                                <w:lang w:eastAsia="en-GB"/>
                              </w:rPr>
                            </w:pPr>
                            <w:r w:rsidRPr="00F90411">
                              <w:rPr>
                                <w:lang w:eastAsia="en-GB"/>
                              </w:rPr>
                              <w:t xml:space="preserve">      "ietf-restconf:notification": {</w:t>
                            </w:r>
                          </w:p>
                          <w:p w14:paraId="663C0553" w14:textId="77777777" w:rsidR="008520D1" w:rsidRPr="00564DF5" w:rsidRDefault="008520D1" w:rsidP="00EA7EEE">
                            <w:pPr>
                              <w:pStyle w:val="PL"/>
                              <w:rPr>
                                <w:lang w:eastAsia="en-GB"/>
                              </w:rPr>
                            </w:pPr>
                            <w:r w:rsidRPr="00F90411">
                              <w:rPr>
                                <w:lang w:eastAsia="en-GB"/>
                              </w:rPr>
                              <w:t xml:space="preserve">        "eventTime": "2020-11</w:t>
                            </w:r>
                            <w:r w:rsidRPr="00564DF5">
                              <w:rPr>
                                <w:lang w:eastAsia="en-GB"/>
                              </w:rPr>
                              <w:t>-11T20:20:00Z",</w:t>
                            </w:r>
                          </w:p>
                          <w:p w14:paraId="27A53DC3" w14:textId="77777777" w:rsidR="008520D1" w:rsidRPr="00564DF5" w:rsidRDefault="008520D1" w:rsidP="00EA7EEE">
                            <w:pPr>
                              <w:pStyle w:val="PL"/>
                              <w:rPr>
                                <w:lang w:eastAsia="en-GB"/>
                              </w:rPr>
                            </w:pPr>
                            <w:r w:rsidRPr="00564DF5">
                              <w:rPr>
                                <w:lang w:eastAsia="en-GB"/>
                              </w:rPr>
                              <w:t xml:space="preserve">        "o-ran-file-management:file-upload-notification": {</w:t>
                            </w:r>
                          </w:p>
                          <w:p w14:paraId="093F17F1" w14:textId="061803CE" w:rsidR="008520D1" w:rsidRPr="00564DF5" w:rsidRDefault="008520D1" w:rsidP="00EA7EEE">
                            <w:pPr>
                              <w:pStyle w:val="PL"/>
                              <w:rPr>
                                <w:lang w:eastAsia="en-GB"/>
                              </w:rPr>
                            </w:pPr>
                            <w:r w:rsidRPr="00564DF5">
                              <w:rPr>
                                <w:lang w:eastAsia="en-GB"/>
                              </w:rPr>
                              <w:t xml:space="preserve">          "local-logical-file-path": "</w:t>
                            </w:r>
                            <w:r w:rsidR="000D34F8">
                              <w:rPr>
                                <w:lang w:eastAsia="en-GB"/>
                              </w:rPr>
                              <w:t>o-ran/pm</w:t>
                            </w:r>
                            <w:r w:rsidR="000D34F8" w:rsidRPr="00564DF5" w:rsidDel="000D34F8">
                              <w:rPr>
                                <w:lang w:eastAsia="en-GB"/>
                              </w:rPr>
                              <w:t xml:space="preserve"> </w:t>
                            </w:r>
                            <w:r w:rsidRPr="00564DF5">
                              <w:rPr>
                                <w:lang w:eastAsia="en-GB"/>
                              </w:rPr>
                              <w:t>/C201805181300+0900_201805181330+0900_ABC0123456.csv",</w:t>
                            </w:r>
                          </w:p>
                          <w:p w14:paraId="54863192" w14:textId="6D5E5C88" w:rsidR="008520D1" w:rsidRPr="00564DF5" w:rsidRDefault="008520D1" w:rsidP="00EA7EEE">
                            <w:pPr>
                              <w:pStyle w:val="PL"/>
                              <w:rPr>
                                <w:lang w:eastAsia="en-GB"/>
                              </w:rPr>
                            </w:pPr>
                            <w:r w:rsidRPr="00564DF5">
                              <w:rPr>
                                <w:lang w:eastAsia="en-GB"/>
                              </w:rPr>
                              <w:t xml:space="preserve">          "remote-file-path": "</w:t>
                            </w:r>
                            <w:r w:rsidR="0066359B" w:rsidRPr="0066359B">
                              <w:rPr>
                                <w:lang w:eastAsia="en-GB"/>
                              </w:rPr>
                              <w:t>sftp://nms-user@10.10.10.10</w:t>
                            </w:r>
                            <w:r w:rsidRPr="00564DF5">
                              <w:rPr>
                                <w:lang w:eastAsia="en-GB"/>
                              </w:rPr>
                              <w:t>/home/pm/ C201805181300+0900_201805181330+0900_ABC0123456.csv",</w:t>
                            </w:r>
                          </w:p>
                          <w:p w14:paraId="3B2890A5" w14:textId="77777777" w:rsidR="008520D1" w:rsidRPr="00564DF5" w:rsidRDefault="008520D1" w:rsidP="00EA7EEE">
                            <w:pPr>
                              <w:pStyle w:val="PL"/>
                              <w:rPr>
                                <w:lang w:eastAsia="en-GB"/>
                              </w:rPr>
                            </w:pPr>
                            <w:r w:rsidRPr="00564DF5">
                              <w:rPr>
                                <w:lang w:eastAsia="en-GB"/>
                              </w:rPr>
                              <w:t xml:space="preserve">          "status": "SUCCESS"</w:t>
                            </w:r>
                          </w:p>
                          <w:p w14:paraId="1E41E548" w14:textId="77777777" w:rsidR="008520D1" w:rsidRPr="00564DF5" w:rsidRDefault="008520D1" w:rsidP="00EA7EEE">
                            <w:pPr>
                              <w:pStyle w:val="PL"/>
                              <w:rPr>
                                <w:lang w:eastAsia="en-GB"/>
                              </w:rPr>
                            </w:pPr>
                            <w:r w:rsidRPr="00564DF5">
                              <w:rPr>
                                <w:lang w:eastAsia="en-GB"/>
                              </w:rPr>
                              <w:t xml:space="preserve">        }</w:t>
                            </w:r>
                          </w:p>
                          <w:p w14:paraId="6105BEBD" w14:textId="77777777" w:rsidR="008520D1" w:rsidRPr="00564DF5" w:rsidRDefault="008520D1" w:rsidP="00EA7EEE">
                            <w:pPr>
                              <w:pStyle w:val="PL"/>
                              <w:rPr>
                                <w:lang w:eastAsia="en-GB"/>
                              </w:rPr>
                            </w:pPr>
                            <w:r w:rsidRPr="00564DF5">
                              <w:rPr>
                                <w:lang w:eastAsia="en-GB"/>
                              </w:rPr>
                              <w:t xml:space="preserve">      }</w:t>
                            </w:r>
                          </w:p>
                          <w:p w14:paraId="347352B8" w14:textId="77777777" w:rsidR="008520D1" w:rsidRPr="00564DF5" w:rsidRDefault="008520D1" w:rsidP="00EA7EEE">
                            <w:pPr>
                              <w:pStyle w:val="PL"/>
                              <w:rPr>
                                <w:lang w:eastAsia="en-GB"/>
                              </w:rPr>
                            </w:pPr>
                            <w:r w:rsidRPr="00564DF5">
                              <w:rPr>
                                <w:lang w:eastAsia="en-GB"/>
                              </w:rPr>
                              <w:t xml:space="preserve">    },</w:t>
                            </w:r>
                          </w:p>
                          <w:p w14:paraId="47393290" w14:textId="77777777" w:rsidR="008520D1" w:rsidRPr="00564DF5" w:rsidRDefault="008520D1" w:rsidP="00EA7EEE">
                            <w:pPr>
                              <w:pStyle w:val="PL"/>
                              <w:rPr>
                                <w:lang w:eastAsia="en-GB"/>
                              </w:rPr>
                            </w:pPr>
                            <w:r w:rsidRPr="00564DF5">
                              <w:rPr>
                                <w:lang w:eastAsia="en-GB"/>
                              </w:rPr>
                              <w:t xml:space="preserve">    "stndDefinedFieldsVersion": "1.0"</w:t>
                            </w:r>
                          </w:p>
                          <w:p w14:paraId="7855905B" w14:textId="77777777" w:rsidR="008520D1" w:rsidRPr="00564DF5" w:rsidRDefault="008520D1" w:rsidP="00EA7EEE">
                            <w:pPr>
                              <w:pStyle w:val="PL"/>
                              <w:rPr>
                                <w:lang w:eastAsia="en-GB"/>
                              </w:rPr>
                            </w:pPr>
                            <w:r w:rsidRPr="00564DF5">
                              <w:rPr>
                                <w:lang w:eastAsia="en-GB"/>
                              </w:rPr>
                              <w:t xml:space="preserve">  }</w:t>
                            </w:r>
                          </w:p>
                          <w:p w14:paraId="0AFCD771" w14:textId="159C7AEA" w:rsidR="00EA7EEE" w:rsidRPr="00EA7EEE" w:rsidRDefault="008520D1" w:rsidP="00EA7EEE">
                            <w:pPr>
                              <w:pStyle w:val="PL"/>
                              <w:rPr>
                                <w:rFonts w:cs="Courier New"/>
                                <w:color w:val="000000"/>
                                <w:lang w:eastAsia="en-GB"/>
                              </w:rPr>
                            </w:pPr>
                            <w:r w:rsidRPr="00564DF5">
                              <w:rPr>
                                <w:rFonts w:cs="Courier New"/>
                                <w:color w:val="000000"/>
                                <w:lang w:eastAsia="en-GB"/>
                              </w:rPr>
                              <w:t>}}</w:t>
                            </w:r>
                          </w:p>
                        </w:txbxContent>
                      </wps:txbx>
                      <wps:bodyPr rot="0" vert="horz" wrap="square" lIns="91440" tIns="45720" rIns="91440" bIns="45720" anchor="t" anchorCtr="0" upright="1">
                        <a:noAutofit/>
                      </wps:bodyPr>
                    </wps:wsp>
                  </a:graphicData>
                </a:graphic>
              </wp:inline>
            </w:drawing>
          </mc:Choice>
          <mc:Fallback>
            <w:pict>
              <v:shape w14:anchorId="49BD3C10" id="Text Box 325" o:spid="_x0000_s1029" type="#_x0000_t202" style="width:467.1pt;height:3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" fillcolor="white [3201]" strokeweight=".5pt">
                <v:textbox>
                  <w:txbxContent>
                    <w:p w14:paraId="58FFCC4C" w14:textId="77777777" w:rsidR="008520D1" w:rsidRPr="00564DF5" w:rsidRDefault="008520D1" w:rsidP="00EA7EEE">
                      <w:pPr>
                        <w:pStyle w:val="PL"/>
                        <w:rPr>
                          <w:lang w:eastAsia="en-GB"/>
                        </w:rPr>
                      </w:pPr>
                      <w:r w:rsidRPr="00564DF5">
                        <w:rPr>
                          <w:lang w:eastAsia="en-GB"/>
                        </w:rPr>
                        <w:t>{ "event": {</w:t>
                      </w:r>
                    </w:p>
                    <w:p w14:paraId="684D7013" w14:textId="77777777" w:rsidR="008520D1" w:rsidRDefault="008520D1" w:rsidP="00EA7EEE">
                      <w:pPr>
                        <w:pStyle w:val="PL"/>
                        <w:rPr>
                          <w:lang w:eastAsia="en-GB"/>
                        </w:rPr>
                      </w:pPr>
                      <w:r w:rsidRPr="00564DF5">
                        <w:rPr>
                          <w:lang w:eastAsia="en-GB"/>
                        </w:rPr>
                        <w:t xml:space="preserve">  "commonEventHeader": {</w:t>
                      </w:r>
                    </w:p>
                    <w:p w14:paraId="7DD186DA" w14:textId="77777777" w:rsidR="008520D1" w:rsidRDefault="008520D1" w:rsidP="00EA7EEE">
                      <w:pPr>
                        <w:pStyle w:val="PL"/>
                        <w:rPr>
                          <w:lang w:eastAsia="en-GB"/>
                        </w:rPr>
                      </w:pPr>
                      <w:r>
                        <w:rPr>
                          <w:lang w:eastAsia="en-GB"/>
                        </w:rPr>
                        <w:t xml:space="preserve">    </w:t>
                      </w:r>
                      <w:r w:rsidRPr="00564DF5">
                        <w:rPr>
                          <w:lang w:eastAsia="en-GB"/>
                        </w:rPr>
                        <w:t>"</w:t>
                      </w:r>
                      <w:r>
                        <w:rPr>
                          <w:lang w:eastAsia="en-GB"/>
                        </w:rPr>
                        <w:t>version</w:t>
                      </w:r>
                      <w:r w:rsidRPr="00564DF5">
                        <w:rPr>
                          <w:lang w:eastAsia="en-GB"/>
                        </w:rPr>
                        <w:t>"</w:t>
                      </w:r>
                      <w:r>
                        <w:rPr>
                          <w:lang w:eastAsia="en-GB"/>
                        </w:rPr>
                        <w:t xml:space="preserve">: </w:t>
                      </w:r>
                      <w:r w:rsidRPr="00564DF5">
                        <w:rPr>
                          <w:lang w:eastAsia="en-GB"/>
                        </w:rPr>
                        <w:t>"</w:t>
                      </w:r>
                      <w:r>
                        <w:rPr>
                          <w:lang w:eastAsia="en-GB"/>
                        </w:rPr>
                        <w:t>4.1</w:t>
                      </w:r>
                      <w:r w:rsidRPr="00564DF5">
                        <w:rPr>
                          <w:lang w:eastAsia="en-GB"/>
                        </w:rPr>
                        <w:t>"</w:t>
                      </w:r>
                      <w:r>
                        <w:rPr>
                          <w:lang w:eastAsia="en-GB"/>
                        </w:rPr>
                        <w:t>,</w:t>
                      </w:r>
                    </w:p>
                    <w:p w14:paraId="6A2F665C" w14:textId="77777777" w:rsidR="008520D1" w:rsidRPr="00F90411" w:rsidRDefault="008520D1" w:rsidP="00EA7EEE">
                      <w:pPr>
                        <w:pStyle w:val="PL"/>
                        <w:rPr>
                          <w:lang w:eastAsia="en-GB"/>
                        </w:rPr>
                      </w:pPr>
                      <w:r>
                        <w:rPr>
                          <w:lang w:eastAsia="en-GB"/>
                        </w:rPr>
                        <w:t xml:space="preserve">    </w:t>
                      </w:r>
                      <w:r w:rsidRPr="00564DF5">
                        <w:rPr>
                          <w:lang w:eastAsia="en-GB"/>
                        </w:rPr>
                        <w:t>"</w:t>
                      </w:r>
                      <w:r w:rsidRPr="00F90411">
                        <w:rPr>
                          <w:lang w:eastAsia="en-GB"/>
                        </w:rPr>
                        <w:t>vesEventListenerVersions": "7.2",</w:t>
                      </w:r>
                      <w:r w:rsidRPr="00F90411">
                        <w:rPr>
                          <w:lang w:eastAsia="en-GB"/>
                        </w:rPr>
                        <w:tab/>
                      </w:r>
                    </w:p>
                    <w:p w14:paraId="3776B95B" w14:textId="77777777" w:rsidR="008520D1" w:rsidRPr="00F90411" w:rsidRDefault="008520D1" w:rsidP="00EA7EEE">
                      <w:pPr>
                        <w:pStyle w:val="PL"/>
                        <w:rPr>
                          <w:lang w:eastAsia="en-GB"/>
                        </w:rPr>
                      </w:pPr>
                      <w:r w:rsidRPr="00F90411">
                        <w:rPr>
                          <w:lang w:eastAsia="en-GB"/>
                        </w:rPr>
                        <w:t xml:space="preserve">    "domain": "stndDefined",</w:t>
                      </w:r>
                    </w:p>
                    <w:p w14:paraId="60B19B0B" w14:textId="060AAAFC" w:rsidR="008520D1" w:rsidRPr="00F90411" w:rsidRDefault="008520D1" w:rsidP="00EA7EEE">
                      <w:pPr>
                        <w:pStyle w:val="PL"/>
                        <w:rPr>
                          <w:lang w:eastAsia="en-GB"/>
                        </w:rPr>
                      </w:pPr>
                      <w:r w:rsidRPr="00F90411">
                        <w:rPr>
                          <w:lang w:eastAsia="en-GB"/>
                        </w:rPr>
                        <w:t xml:space="preserve">    "eventName": "OR</w:t>
                      </w:r>
                      <w:r w:rsidRPr="00F31D0B">
                        <w:rPr>
                          <w:lang w:eastAsia="en-GB"/>
                        </w:rPr>
                        <w:t>U</w:t>
                      </w:r>
                      <w:r w:rsidRPr="00F90411">
                        <w:rPr>
                          <w:lang w:eastAsia="en-GB"/>
                        </w:rPr>
                        <w:t>-YANG/o-ran-file-management:file-upload-notification",</w:t>
                      </w:r>
                    </w:p>
                    <w:p w14:paraId="1895DDAC" w14:textId="77777777" w:rsidR="008520D1" w:rsidRPr="00F90411" w:rsidRDefault="008520D1" w:rsidP="00EA7EEE">
                      <w:pPr>
                        <w:pStyle w:val="PL"/>
                        <w:rPr>
                          <w:lang w:eastAsia="en-GB"/>
                        </w:rPr>
                      </w:pPr>
                      <w:r w:rsidRPr="00F90411">
                        <w:rPr>
                          <w:lang w:eastAsia="en-GB"/>
                        </w:rPr>
                        <w:t xml:space="preserve">    "eventID": "stndDefined-ORU-YANG-000000249",</w:t>
                      </w:r>
                    </w:p>
                    <w:p w14:paraId="4865DFCF" w14:textId="77777777" w:rsidR="008520D1" w:rsidRDefault="008520D1" w:rsidP="00EA7EEE">
                      <w:pPr>
                        <w:pStyle w:val="PL"/>
                        <w:rPr>
                          <w:lang w:eastAsia="en-GB"/>
                        </w:rPr>
                      </w:pPr>
                      <w:r w:rsidRPr="00F90411">
                        <w:rPr>
                          <w:lang w:eastAsia="en-GB"/>
                        </w:rPr>
                        <w:t xml:space="preserve">    "sequence": 0,</w:t>
                      </w:r>
                    </w:p>
                    <w:p w14:paraId="0747D741" w14:textId="77777777" w:rsidR="008520D1" w:rsidRDefault="008520D1" w:rsidP="00EA7EEE">
                      <w:pPr>
                        <w:pStyle w:val="PL"/>
                        <w:rPr>
                          <w:lang w:eastAsia="en-GB"/>
                        </w:rPr>
                      </w:pPr>
                      <w:r>
                        <w:rPr>
                          <w:lang w:eastAsia="en-GB"/>
                        </w:rPr>
                        <w:t xml:space="preserve">    </w:t>
                      </w:r>
                      <w:r w:rsidRPr="00564DF5">
                        <w:rPr>
                          <w:lang w:eastAsia="en-GB"/>
                        </w:rPr>
                        <w:t>"</w:t>
                      </w:r>
                      <w:r>
                        <w:rPr>
                          <w:lang w:eastAsia="en-GB"/>
                        </w:rPr>
                        <w:t>priority</w:t>
                      </w:r>
                      <w:r w:rsidRPr="00564DF5">
                        <w:rPr>
                          <w:lang w:eastAsia="en-GB"/>
                        </w:rPr>
                        <w:t>"</w:t>
                      </w:r>
                      <w:r>
                        <w:rPr>
                          <w:lang w:eastAsia="en-GB"/>
                        </w:rPr>
                        <w:t xml:space="preserve">: </w:t>
                      </w:r>
                      <w:r w:rsidRPr="00564DF5">
                        <w:rPr>
                          <w:lang w:eastAsia="en-GB"/>
                        </w:rPr>
                        <w:t>"</w:t>
                      </w:r>
                      <w:r>
                        <w:rPr>
                          <w:lang w:eastAsia="en-GB"/>
                        </w:rPr>
                        <w:t>Normal</w:t>
                      </w:r>
                      <w:r w:rsidRPr="00564DF5">
                        <w:rPr>
                          <w:lang w:eastAsia="en-GB"/>
                        </w:rPr>
                        <w:t>"</w:t>
                      </w:r>
                      <w:r>
                        <w:rPr>
                          <w:lang w:eastAsia="en-GB"/>
                        </w:rPr>
                        <w:t>,</w:t>
                      </w:r>
                    </w:p>
                    <w:p w14:paraId="6A197DED" w14:textId="77777777" w:rsidR="008520D1" w:rsidRPr="00120B4E" w:rsidRDefault="008520D1" w:rsidP="00EA7EEE">
                      <w:pPr>
                        <w:pStyle w:val="PL"/>
                        <w:rPr>
                          <w:lang w:eastAsia="en-GB"/>
                        </w:rPr>
                      </w:pPr>
                      <w:r>
                        <w:rPr>
                          <w:lang w:eastAsia="en-GB"/>
                        </w:rPr>
                        <w:t xml:space="preserve">    </w:t>
                      </w:r>
                      <w:r w:rsidRPr="00564DF5">
                        <w:rPr>
                          <w:lang w:eastAsia="en-GB"/>
                        </w:rPr>
                        <w:t>"</w:t>
                      </w:r>
                      <w:r>
                        <w:rPr>
                          <w:lang w:eastAsia="en-GB"/>
                        </w:rPr>
                        <w:t>sourceName</w:t>
                      </w:r>
                      <w:r w:rsidRPr="00564DF5">
                        <w:rPr>
                          <w:lang w:eastAsia="en-GB"/>
                        </w:rPr>
                        <w:t>"</w:t>
                      </w:r>
                      <w:r>
                        <w:rPr>
                          <w:lang w:eastAsia="en-GB"/>
                        </w:rPr>
                        <w:t xml:space="preserve">: </w:t>
                      </w:r>
                      <w:r w:rsidRPr="00564DF5">
                        <w:rPr>
                          <w:lang w:eastAsia="en-GB"/>
                        </w:rPr>
                        <w:t>"</w:t>
                      </w:r>
                      <w:r>
                        <w:rPr>
                          <w:lang w:eastAsia="en-GB"/>
                        </w:rPr>
                        <w:t>vendorA_</w:t>
                      </w:r>
                      <w:r w:rsidRPr="00506BF9">
                        <w:rPr>
                          <w:lang w:eastAsia="en-GB"/>
                        </w:rPr>
                        <w:t>ORUAA100</w:t>
                      </w:r>
                      <w:r>
                        <w:rPr>
                          <w:lang w:eastAsia="en-GB"/>
                        </w:rPr>
                        <w:t>_</w:t>
                      </w:r>
                      <w:r w:rsidRPr="00506BF9">
                        <w:rPr>
                          <w:lang w:eastAsia="en-GB"/>
                        </w:rPr>
                        <w:t>FR1918010111</w:t>
                      </w:r>
                      <w:r w:rsidRPr="00564DF5">
                        <w:rPr>
                          <w:lang w:eastAsia="en-GB"/>
                        </w:rPr>
                        <w:t>"</w:t>
                      </w:r>
                      <w:r>
                        <w:rPr>
                          <w:lang w:eastAsia="en-GB"/>
                        </w:rPr>
                        <w:t>,</w:t>
                      </w:r>
                    </w:p>
                    <w:p w14:paraId="6F00D878" w14:textId="77777777" w:rsidR="008520D1" w:rsidRPr="00120B4E" w:rsidRDefault="008520D1" w:rsidP="00EA7EEE">
                      <w:pPr>
                        <w:pStyle w:val="PL"/>
                        <w:rPr>
                          <w:b/>
                          <w:bCs/>
                          <w:lang w:eastAsia="en-GB"/>
                        </w:rPr>
                      </w:pPr>
                      <w:r>
                        <w:rPr>
                          <w:lang w:eastAsia="en-GB"/>
                        </w:rPr>
                        <w:t xml:space="preserve">    </w:t>
                      </w:r>
                      <w:r w:rsidRPr="00564DF5">
                        <w:rPr>
                          <w:lang w:eastAsia="en-GB"/>
                        </w:rPr>
                        <w:t>"</w:t>
                      </w:r>
                      <w:r>
                        <w:rPr>
                          <w:lang w:eastAsia="en-GB"/>
                        </w:rPr>
                        <w:t>reportingEntityName</w:t>
                      </w:r>
                      <w:r w:rsidRPr="00564DF5">
                        <w:rPr>
                          <w:lang w:eastAsia="en-GB"/>
                        </w:rPr>
                        <w:t>"</w:t>
                      </w:r>
                      <w:r>
                        <w:rPr>
                          <w:lang w:eastAsia="en-GB"/>
                        </w:rPr>
                        <w:t xml:space="preserve">: </w:t>
                      </w:r>
                      <w:r w:rsidRPr="00564DF5">
                        <w:rPr>
                          <w:lang w:eastAsia="en-GB"/>
                        </w:rPr>
                        <w:t>"</w:t>
                      </w:r>
                      <w:r>
                        <w:rPr>
                          <w:lang w:eastAsia="en-GB"/>
                        </w:rPr>
                        <w:t>vendorA_</w:t>
                      </w:r>
                      <w:r w:rsidRPr="00506BF9">
                        <w:rPr>
                          <w:lang w:eastAsia="en-GB"/>
                        </w:rPr>
                        <w:t>ORUAA100</w:t>
                      </w:r>
                      <w:r>
                        <w:rPr>
                          <w:lang w:eastAsia="en-GB"/>
                        </w:rPr>
                        <w:t>_</w:t>
                      </w:r>
                      <w:r w:rsidRPr="00506BF9">
                        <w:rPr>
                          <w:lang w:eastAsia="en-GB"/>
                        </w:rPr>
                        <w:t>FR1918010111</w:t>
                      </w:r>
                      <w:r w:rsidRPr="00564DF5">
                        <w:rPr>
                          <w:lang w:eastAsia="en-GB"/>
                        </w:rPr>
                        <w:t>"</w:t>
                      </w:r>
                      <w:r>
                        <w:rPr>
                          <w:lang w:eastAsia="en-GB"/>
                        </w:rPr>
                        <w:t>,</w:t>
                      </w:r>
                    </w:p>
                    <w:p w14:paraId="0E7D589A" w14:textId="77777777" w:rsidR="008520D1" w:rsidRDefault="008520D1" w:rsidP="00EA7EEE">
                      <w:pPr>
                        <w:pStyle w:val="PL"/>
                        <w:rPr>
                          <w:lang w:eastAsia="en-GB"/>
                        </w:rPr>
                      </w:pPr>
                      <w:r w:rsidRPr="00564DF5">
                        <w:rPr>
                          <w:lang w:eastAsia="en-GB"/>
                        </w:rPr>
                        <w:t xml:space="preserve">    "stndDefinedNamespace": "urn:o-ran:file-management:1.0"</w:t>
                      </w:r>
                    </w:p>
                    <w:p w14:paraId="79BCB9B9" w14:textId="77777777" w:rsidR="008520D1" w:rsidRPr="00451312" w:rsidRDefault="008520D1" w:rsidP="00EA7EEE">
                      <w:pPr>
                        <w:pStyle w:val="PL"/>
                        <w:rPr>
                          <w:lang w:eastAsia="en-GB"/>
                        </w:rPr>
                      </w:pPr>
                      <w:r>
                        <w:rPr>
                          <w:lang w:eastAsia="en-GB"/>
                        </w:rPr>
                        <w:t xml:space="preserve">    </w:t>
                      </w:r>
                      <w:r w:rsidRPr="00451312">
                        <w:rPr>
                          <w:lang w:eastAsia="en-GB"/>
                        </w:rPr>
                        <w:t>"startEpochMicrosec": 1605126000</w:t>
                      </w:r>
                      <w:r>
                        <w:rPr>
                          <w:lang w:eastAsia="en-GB"/>
                        </w:rPr>
                        <w:t>000000</w:t>
                      </w:r>
                      <w:r w:rsidRPr="00451312">
                        <w:rPr>
                          <w:lang w:eastAsia="en-GB"/>
                        </w:rPr>
                        <w:t>,</w:t>
                      </w:r>
                    </w:p>
                    <w:p w14:paraId="582DEDBC" w14:textId="77777777" w:rsidR="008520D1" w:rsidRPr="00564DF5" w:rsidRDefault="008520D1" w:rsidP="00EA7EEE">
                      <w:pPr>
                        <w:pStyle w:val="PL"/>
                        <w:rPr>
                          <w:lang w:eastAsia="en-GB"/>
                        </w:rPr>
                      </w:pPr>
                      <w:r w:rsidRPr="00451312">
                        <w:rPr>
                          <w:lang w:eastAsia="en-GB"/>
                        </w:rPr>
                        <w:t xml:space="preserve">    "lastEpochMicrosec": 1605126000</w:t>
                      </w:r>
                      <w:r>
                        <w:rPr>
                          <w:lang w:eastAsia="en-GB"/>
                        </w:rPr>
                        <w:t>000000</w:t>
                      </w:r>
                    </w:p>
                    <w:p w14:paraId="75062521" w14:textId="77777777" w:rsidR="008520D1" w:rsidRPr="00564DF5" w:rsidRDefault="008520D1" w:rsidP="00EA7EEE">
                      <w:pPr>
                        <w:pStyle w:val="PL"/>
                        <w:rPr>
                          <w:lang w:eastAsia="en-GB"/>
                        </w:rPr>
                      </w:pPr>
                      <w:r w:rsidRPr="00564DF5">
                        <w:rPr>
                          <w:lang w:eastAsia="en-GB"/>
                        </w:rPr>
                        <w:t xml:space="preserve">  },</w:t>
                      </w:r>
                    </w:p>
                    <w:p w14:paraId="07CB490B" w14:textId="77777777" w:rsidR="008520D1" w:rsidRPr="00564DF5" w:rsidRDefault="008520D1" w:rsidP="00EA7EEE">
                      <w:pPr>
                        <w:pStyle w:val="PL"/>
                        <w:rPr>
                          <w:lang w:eastAsia="en-GB"/>
                        </w:rPr>
                      </w:pPr>
                      <w:r w:rsidRPr="00564DF5">
                        <w:rPr>
                          <w:lang w:eastAsia="en-GB"/>
                        </w:rPr>
                        <w:t xml:space="preserve">  "stndDefinedFields": {</w:t>
                      </w:r>
                    </w:p>
                    <w:p w14:paraId="1CBDEDC2" w14:textId="77777777" w:rsidR="008520D1" w:rsidRPr="00F90411" w:rsidRDefault="008520D1" w:rsidP="00EA7EEE">
                      <w:pPr>
                        <w:pStyle w:val="PL"/>
                        <w:rPr>
                          <w:lang w:eastAsia="en-GB"/>
                        </w:rPr>
                      </w:pPr>
                      <w:r w:rsidRPr="00564DF5">
                        <w:rPr>
                          <w:lang w:eastAsia="en-GB"/>
                        </w:rPr>
                        <w:t xml:space="preserve">    "</w:t>
                      </w:r>
                      <w:r w:rsidRPr="00F90411">
                        <w:rPr>
                          <w:lang w:eastAsia="en-GB"/>
                        </w:rPr>
                        <w:t>schemaReference": "</w:t>
                      </w:r>
                      <w:r w:rsidRPr="00F31D0B">
                        <w:t>https://gerrit.o-ran-sc.org/r/gitweb?p=scp/oam/modeling.git;a=blob;f=data-model/yang/published/o-ran/ru-fh/</w:t>
                      </w:r>
                      <w:r w:rsidRPr="00F90411">
                        <w:rPr>
                          <w:lang w:eastAsia="en-GB"/>
                        </w:rPr>
                        <w:t>o-ran-file-management.yang",</w:t>
                      </w:r>
                    </w:p>
                    <w:p w14:paraId="3D56FF3F" w14:textId="77777777" w:rsidR="008520D1" w:rsidRPr="00F90411" w:rsidRDefault="008520D1" w:rsidP="00EA7EEE">
                      <w:pPr>
                        <w:pStyle w:val="PL"/>
                        <w:rPr>
                          <w:lang w:eastAsia="en-GB"/>
                        </w:rPr>
                      </w:pPr>
                      <w:r w:rsidRPr="00F90411">
                        <w:rPr>
                          <w:lang w:eastAsia="en-GB"/>
                        </w:rPr>
                        <w:t xml:space="preserve">    "data": { </w:t>
                      </w:r>
                    </w:p>
                    <w:p w14:paraId="4D8AF093" w14:textId="77777777" w:rsidR="008520D1" w:rsidRPr="00F90411" w:rsidRDefault="008520D1" w:rsidP="00EA7EEE">
                      <w:pPr>
                        <w:pStyle w:val="PL"/>
                        <w:rPr>
                          <w:lang w:eastAsia="en-GB"/>
                        </w:rPr>
                      </w:pPr>
                      <w:r w:rsidRPr="00F90411">
                        <w:rPr>
                          <w:lang w:eastAsia="en-GB"/>
                        </w:rPr>
                        <w:t xml:space="preserve">      "ietf-restconf:notification": {</w:t>
                      </w:r>
                    </w:p>
                    <w:p w14:paraId="663C0553" w14:textId="77777777" w:rsidR="008520D1" w:rsidRPr="00564DF5" w:rsidRDefault="008520D1" w:rsidP="00EA7EEE">
                      <w:pPr>
                        <w:pStyle w:val="PL"/>
                        <w:rPr>
                          <w:lang w:eastAsia="en-GB"/>
                        </w:rPr>
                      </w:pPr>
                      <w:r w:rsidRPr="00F90411">
                        <w:rPr>
                          <w:lang w:eastAsia="en-GB"/>
                        </w:rPr>
                        <w:t xml:space="preserve">        "eventTime": "2020-11</w:t>
                      </w:r>
                      <w:r w:rsidRPr="00564DF5">
                        <w:rPr>
                          <w:lang w:eastAsia="en-GB"/>
                        </w:rPr>
                        <w:t>-11T20:20:00Z",</w:t>
                      </w:r>
                    </w:p>
                    <w:p w14:paraId="27A53DC3" w14:textId="77777777" w:rsidR="008520D1" w:rsidRPr="00564DF5" w:rsidRDefault="008520D1" w:rsidP="00EA7EEE">
                      <w:pPr>
                        <w:pStyle w:val="PL"/>
                        <w:rPr>
                          <w:lang w:eastAsia="en-GB"/>
                        </w:rPr>
                      </w:pPr>
                      <w:r w:rsidRPr="00564DF5">
                        <w:rPr>
                          <w:lang w:eastAsia="en-GB"/>
                        </w:rPr>
                        <w:t xml:space="preserve">        "o-ran-file-management:file-upload-notification": {</w:t>
                      </w:r>
                    </w:p>
                    <w:p w14:paraId="093F17F1" w14:textId="061803CE" w:rsidR="008520D1" w:rsidRPr="00564DF5" w:rsidRDefault="008520D1" w:rsidP="00EA7EEE">
                      <w:pPr>
                        <w:pStyle w:val="PL"/>
                        <w:rPr>
                          <w:lang w:eastAsia="en-GB"/>
                        </w:rPr>
                      </w:pPr>
                      <w:r w:rsidRPr="00564DF5">
                        <w:rPr>
                          <w:lang w:eastAsia="en-GB"/>
                        </w:rPr>
                        <w:t xml:space="preserve">          "local-logical-file-path": "</w:t>
                      </w:r>
                      <w:r w:rsidR="000D34F8">
                        <w:rPr>
                          <w:lang w:eastAsia="en-GB"/>
                        </w:rPr>
                        <w:t>o-ran/pm</w:t>
                      </w:r>
                      <w:r w:rsidR="000D34F8" w:rsidRPr="00564DF5" w:rsidDel="000D34F8">
                        <w:rPr>
                          <w:lang w:eastAsia="en-GB"/>
                        </w:rPr>
                        <w:t xml:space="preserve"> </w:t>
                      </w:r>
                      <w:r w:rsidRPr="00564DF5">
                        <w:rPr>
                          <w:lang w:eastAsia="en-GB"/>
                        </w:rPr>
                        <w:t>/C201805181300+0900_201805181330+0900_ABC0123456.csv",</w:t>
                      </w:r>
                    </w:p>
                    <w:p w14:paraId="54863192" w14:textId="6D5E5C88" w:rsidR="008520D1" w:rsidRPr="00564DF5" w:rsidRDefault="008520D1" w:rsidP="00EA7EEE">
                      <w:pPr>
                        <w:pStyle w:val="PL"/>
                        <w:rPr>
                          <w:lang w:eastAsia="en-GB"/>
                        </w:rPr>
                      </w:pPr>
                      <w:r w:rsidRPr="00564DF5">
                        <w:rPr>
                          <w:lang w:eastAsia="en-GB"/>
                        </w:rPr>
                        <w:t xml:space="preserve">          "remote-file-path": "</w:t>
                      </w:r>
                      <w:r w:rsidR="0066359B" w:rsidRPr="0066359B">
                        <w:rPr>
                          <w:lang w:eastAsia="en-GB"/>
                        </w:rPr>
                        <w:t>sftp://nms-user@10.10.10.10</w:t>
                      </w:r>
                      <w:r w:rsidRPr="00564DF5">
                        <w:rPr>
                          <w:lang w:eastAsia="en-GB"/>
                        </w:rPr>
                        <w:t>/home/pm/ C201805181300+0900_201805181330+0900_ABC0123456.csv",</w:t>
                      </w:r>
                    </w:p>
                    <w:p w14:paraId="3B2890A5" w14:textId="77777777" w:rsidR="008520D1" w:rsidRPr="00564DF5" w:rsidRDefault="008520D1" w:rsidP="00EA7EEE">
                      <w:pPr>
                        <w:pStyle w:val="PL"/>
                        <w:rPr>
                          <w:lang w:eastAsia="en-GB"/>
                        </w:rPr>
                      </w:pPr>
                      <w:r w:rsidRPr="00564DF5">
                        <w:rPr>
                          <w:lang w:eastAsia="en-GB"/>
                        </w:rPr>
                        <w:t xml:space="preserve">          "status": "SUCCESS"</w:t>
                      </w:r>
                    </w:p>
                    <w:p w14:paraId="1E41E548" w14:textId="77777777" w:rsidR="008520D1" w:rsidRPr="00564DF5" w:rsidRDefault="008520D1" w:rsidP="00EA7EEE">
                      <w:pPr>
                        <w:pStyle w:val="PL"/>
                        <w:rPr>
                          <w:lang w:eastAsia="en-GB"/>
                        </w:rPr>
                      </w:pPr>
                      <w:r w:rsidRPr="00564DF5">
                        <w:rPr>
                          <w:lang w:eastAsia="en-GB"/>
                        </w:rPr>
                        <w:t xml:space="preserve">        }</w:t>
                      </w:r>
                    </w:p>
                    <w:p w14:paraId="6105BEBD" w14:textId="77777777" w:rsidR="008520D1" w:rsidRPr="00564DF5" w:rsidRDefault="008520D1" w:rsidP="00EA7EEE">
                      <w:pPr>
                        <w:pStyle w:val="PL"/>
                        <w:rPr>
                          <w:lang w:eastAsia="en-GB"/>
                        </w:rPr>
                      </w:pPr>
                      <w:r w:rsidRPr="00564DF5">
                        <w:rPr>
                          <w:lang w:eastAsia="en-GB"/>
                        </w:rPr>
                        <w:t xml:space="preserve">      }</w:t>
                      </w:r>
                    </w:p>
                    <w:p w14:paraId="347352B8" w14:textId="77777777" w:rsidR="008520D1" w:rsidRPr="00564DF5" w:rsidRDefault="008520D1" w:rsidP="00EA7EEE">
                      <w:pPr>
                        <w:pStyle w:val="PL"/>
                        <w:rPr>
                          <w:lang w:eastAsia="en-GB"/>
                        </w:rPr>
                      </w:pPr>
                      <w:r w:rsidRPr="00564DF5">
                        <w:rPr>
                          <w:lang w:eastAsia="en-GB"/>
                        </w:rPr>
                        <w:t xml:space="preserve">    },</w:t>
                      </w:r>
                    </w:p>
                    <w:p w14:paraId="47393290" w14:textId="77777777" w:rsidR="008520D1" w:rsidRPr="00564DF5" w:rsidRDefault="008520D1" w:rsidP="00EA7EEE">
                      <w:pPr>
                        <w:pStyle w:val="PL"/>
                        <w:rPr>
                          <w:lang w:eastAsia="en-GB"/>
                        </w:rPr>
                      </w:pPr>
                      <w:r w:rsidRPr="00564DF5">
                        <w:rPr>
                          <w:lang w:eastAsia="en-GB"/>
                        </w:rPr>
                        <w:t xml:space="preserve">    "stndDefinedFieldsVersion": "1.0"</w:t>
                      </w:r>
                    </w:p>
                    <w:p w14:paraId="7855905B" w14:textId="77777777" w:rsidR="008520D1" w:rsidRPr="00564DF5" w:rsidRDefault="008520D1" w:rsidP="00EA7EEE">
                      <w:pPr>
                        <w:pStyle w:val="PL"/>
                        <w:rPr>
                          <w:lang w:eastAsia="en-GB"/>
                        </w:rPr>
                      </w:pPr>
                      <w:r w:rsidRPr="00564DF5">
                        <w:rPr>
                          <w:lang w:eastAsia="en-GB"/>
                        </w:rPr>
                        <w:t xml:space="preserve">  }</w:t>
                      </w:r>
                    </w:p>
                    <w:p w14:paraId="0AFCD771" w14:textId="159C7AEA" w:rsidR="00EA7EEE" w:rsidRPr="00EA7EEE" w:rsidRDefault="008520D1" w:rsidP="00EA7EEE">
                      <w:pPr>
                        <w:pStyle w:val="PL"/>
                        <w:rPr>
                          <w:rFonts w:cs="Courier New"/>
                          <w:color w:val="000000"/>
                          <w:lang w:eastAsia="en-GB"/>
                        </w:rPr>
                      </w:pPr>
                      <w:r w:rsidRPr="00564DF5">
                        <w:rPr>
                          <w:rFonts w:cs="Courier New"/>
                          <w:color w:val="000000"/>
                          <w:lang w:eastAsia="en-GB"/>
                        </w:rPr>
                        <w:t>}}</w:t>
                      </w:r>
                    </w:p>
                  </w:txbxContent>
                </v:textbox>
                <w10:anchorlock/>
              </v:shape>
            </w:pict>
          </mc:Fallback>
        </mc:AlternateContent>
      </w:r>
    </w:p>
    <w:p w14:paraId="17F5DDAF" w14:textId="77777777" w:rsidR="008520D1" w:rsidRPr="0039029B" w:rsidRDefault="008520D1" w:rsidP="008520D1">
      <w:pPr>
        <w:pStyle w:val="TF"/>
      </w:pPr>
      <w:bookmarkStart w:id="1365" w:name="_Toc85570385"/>
      <w:r w:rsidRPr="0039029B">
        <w:t>Figure 18.5-1:Example of a JSON encoded VES Event Carrying a YANG Notification</w:t>
      </w:r>
      <w:bookmarkEnd w:id="1365"/>
    </w:p>
    <w:p w14:paraId="4E46481B" w14:textId="77777777" w:rsidR="008520D1" w:rsidRPr="0039029B" w:rsidRDefault="008520D1" w:rsidP="008520D1">
      <w:r w:rsidRPr="0039029B">
        <w:t xml:space="preserve">The VES events carrying the notifications are sent to the </w:t>
      </w:r>
      <w:r w:rsidRPr="0039029B">
        <w:rPr>
          <w:color w:val="000000" w:themeColor="text1"/>
        </w:rPr>
        <w:t xml:space="preserve">Event-Collector </w:t>
      </w:r>
      <w:r w:rsidRPr="0039029B">
        <w:t>over HTTPS with a POST operation following the VES specification [i.2]. The complete protocol stack is illustrated in Figure 18.5-2.</w:t>
      </w:r>
    </w:p>
    <w:p w14:paraId="74119EB7" w14:textId="77777777" w:rsidR="008520D1" w:rsidRPr="0039029B" w:rsidRDefault="008520D1" w:rsidP="00DB79CA">
      <w:pPr>
        <w:pStyle w:val="PlantUMLImg"/>
        <w:jc w:val="center"/>
      </w:pPr>
      <w:r w:rsidRPr="0039029B">
        <w:rPr>
          <w:noProof/>
        </w:rPr>
        <w:drawing>
          <wp:inline distT="0" distB="0" distL="0" distR="0" wp14:anchorId="14C6D65D" wp14:editId="2B1A7831">
            <wp:extent cx="1133475" cy="1228725"/>
            <wp:effectExtent l="0" t="0" r="9525" b="9525"/>
            <wp:docPr id="329" name="Picture 329" descr="Generated by PlantUML"/>
            <wp:cNvGraphicFramePr/>
            <a:graphic xmlns:a="http://schemas.openxmlformats.org/drawingml/2006/main">
              <a:graphicData uri="http://schemas.openxmlformats.org/drawingml/2006/picture">
                <pic:pic xmlns:pic="http://schemas.openxmlformats.org/drawingml/2006/picture">
                  <pic:nvPicPr>
                    <pic:cNvPr id="329" name=""/>
                    <pic:cNvPicPr/>
                  </pic:nvPicPr>
                  <pic:blipFill>
                    <a:blip r:embed="rId123">
                      <a:extLst>
                        <a:ext uri="{28A0092B-C50C-407E-A947-70E740481C1C}">
                          <a14:useLocalDpi xmlns:a14="http://schemas.microsoft.com/office/drawing/2010/main" val="0"/>
                        </a:ext>
                      </a:extLst>
                    </a:blip>
                    <a:stretch>
                      <a:fillRect/>
                    </a:stretch>
                  </pic:blipFill>
                  <pic:spPr>
                    <a:xfrm>
                      <a:off x="0" y="0"/>
                      <a:ext cx="1133475" cy="1228725"/>
                    </a:xfrm>
                    <a:prstGeom prst="rect">
                      <a:avLst/>
                    </a:prstGeom>
                  </pic:spPr>
                </pic:pic>
              </a:graphicData>
            </a:graphic>
          </wp:inline>
        </w:drawing>
      </w:r>
    </w:p>
    <w:p w14:paraId="6302C186" w14:textId="1E5F324D" w:rsidR="008520D1" w:rsidRPr="0039029B" w:rsidRDefault="008520D1" w:rsidP="008520D1">
      <w:pPr>
        <w:pStyle w:val="TF"/>
      </w:pPr>
      <w:bookmarkStart w:id="1366" w:name="_Toc85570386"/>
      <w:r w:rsidRPr="0039029B">
        <w:t>Figure 18.5-2</w:t>
      </w:r>
      <w:bookmarkEnd w:id="1366"/>
      <w:r w:rsidRPr="0039029B">
        <w:t>: Protocol stack for O-RAN VES transport of YANG notifications</w:t>
      </w:r>
    </w:p>
    <w:p w14:paraId="7BC71302" w14:textId="7E96A67C" w:rsidR="008520D1" w:rsidRPr="0039029B" w:rsidRDefault="008520D1" w:rsidP="008520D1">
      <w:pPr>
        <w:pStyle w:val="Heading2"/>
        <w:rPr>
          <w:color w:val="000000" w:themeColor="text1"/>
        </w:rPr>
      </w:pPr>
      <w:bookmarkStart w:id="1367" w:name="_Toc55383046"/>
      <w:bookmarkStart w:id="1368" w:name="_Toc85569908"/>
      <w:bookmarkStart w:id="1369" w:name="_Toc87539972"/>
      <w:bookmarkStart w:id="1370" w:name="_Toc228771254"/>
      <w:r w:rsidRPr="0039029B">
        <w:t>18.6</w:t>
      </w:r>
      <w:r w:rsidRPr="0039029B">
        <w:tab/>
        <w:t xml:space="preserve">Monitoring the </w:t>
      </w:r>
      <w:r w:rsidR="00AC592A" w:rsidRPr="0039029B">
        <w:t xml:space="preserve">communications channel </w:t>
      </w:r>
      <w:r w:rsidRPr="0039029B">
        <w:t xml:space="preserve">between O-RU and </w:t>
      </w:r>
      <w:r w:rsidRPr="0039029B">
        <w:rPr>
          <w:color w:val="000000" w:themeColor="text1"/>
        </w:rPr>
        <w:t>Event-Collector</w:t>
      </w:r>
      <w:bookmarkEnd w:id="1367"/>
      <w:bookmarkEnd w:id="1368"/>
      <w:bookmarkEnd w:id="1369"/>
      <w:bookmarkEnd w:id="1370"/>
    </w:p>
    <w:p w14:paraId="1F31320F" w14:textId="1F798233" w:rsidR="008520D1" w:rsidRPr="0039029B" w:rsidRDefault="008520D1" w:rsidP="008520D1">
      <w:pPr>
        <w:pStyle w:val="Heading3"/>
      </w:pPr>
      <w:bookmarkStart w:id="1371" w:name="_Toc80355197"/>
      <w:bookmarkStart w:id="1372" w:name="_Toc80796388"/>
      <w:bookmarkStart w:id="1373" w:name="_Toc85569909"/>
      <w:bookmarkStart w:id="1374" w:name="_Toc87539973"/>
      <w:bookmarkStart w:id="1375" w:name="_Toc228771255"/>
      <w:r w:rsidRPr="0039029B">
        <w:t>18.6.1</w:t>
      </w:r>
      <w:r w:rsidRPr="0039029B">
        <w:tab/>
        <w:t>Background</w:t>
      </w:r>
      <w:bookmarkEnd w:id="1371"/>
      <w:bookmarkEnd w:id="1372"/>
      <w:bookmarkEnd w:id="1373"/>
      <w:bookmarkEnd w:id="1374"/>
      <w:bookmarkEnd w:id="1375"/>
    </w:p>
    <w:p w14:paraId="3D5A2684" w14:textId="5A7D0E39" w:rsidR="008520D1" w:rsidRPr="0039029B" w:rsidRDefault="008520D1" w:rsidP="008520D1">
      <w:r w:rsidRPr="0039029B">
        <w:t xml:space="preserve">An O-RU controller can use the NETCONF monitoring capability described in clause 6.7 to trigger the repeated sending of a </w:t>
      </w:r>
      <w:r w:rsidRPr="0039029B">
        <w:rPr>
          <w:b/>
          <w:bCs/>
        </w:rPr>
        <w:t>supervision-notification</w:t>
      </w:r>
      <w:r w:rsidRPr="0039029B">
        <w:t xml:space="preserve"> by the O-RU to a subscribed O-RU Controller to ensure the channel is operational and able to transport asynchronous notifications using NETCONF. An equivalent capability is required to be supported by those O-RUs that support configured subscriptions transported using JSON/HTTPS, to enable the monitoring of the communications channel from the O-RU to the </w:t>
      </w:r>
      <w:r w:rsidRPr="0039029B">
        <w:rPr>
          <w:color w:val="000000" w:themeColor="text1"/>
        </w:rPr>
        <w:t>Event-Collector</w:t>
      </w:r>
      <w:r w:rsidRPr="0039029B">
        <w:t xml:space="preserve">. The format of the heartbeat notifications is identical to the </w:t>
      </w:r>
      <w:r w:rsidRPr="0039029B">
        <w:rPr>
          <w:color w:val="000000" w:themeColor="text1"/>
        </w:rPr>
        <w:t xml:space="preserve">Event-Collector </w:t>
      </w:r>
      <w:r w:rsidRPr="0039029B">
        <w:t xml:space="preserve">Notification Format determined for the operation of pnfRegistration as described in clause 6.2.7, </w:t>
      </w:r>
      <w:r w:rsidR="00764FCC" w:rsidRPr="0039029B">
        <w:t>i.e.</w:t>
      </w:r>
      <w:r w:rsidRPr="0039029B">
        <w:t xml:space="preserve"> in this version of the specification, this capability adopts the ONAP defined guidelines for Heartbeat, as defined in [i.2]. </w:t>
      </w:r>
    </w:p>
    <w:p w14:paraId="46847137" w14:textId="622C71DD" w:rsidR="008520D1" w:rsidRPr="0039029B" w:rsidRDefault="008520D1" w:rsidP="008520D1">
      <w:pPr>
        <w:pStyle w:val="Heading3"/>
      </w:pPr>
      <w:bookmarkStart w:id="1376" w:name="_Toc55383047"/>
      <w:bookmarkStart w:id="1377" w:name="_Toc85569910"/>
      <w:bookmarkStart w:id="1378" w:name="_Toc87539974"/>
      <w:bookmarkStart w:id="1379" w:name="_Toc228771256"/>
      <w:r w:rsidRPr="0039029B">
        <w:lastRenderedPageBreak/>
        <w:t>18.6.2</w:t>
      </w:r>
      <w:r w:rsidRPr="0039029B">
        <w:tab/>
        <w:t xml:space="preserve">Heartbeat </w:t>
      </w:r>
      <w:bookmarkEnd w:id="1376"/>
      <w:bookmarkEnd w:id="1377"/>
      <w:bookmarkEnd w:id="1378"/>
      <w:r w:rsidR="00AC592A" w:rsidRPr="0039029B">
        <w:t>encoding</w:t>
      </w:r>
      <w:bookmarkEnd w:id="1379"/>
    </w:p>
    <w:p w14:paraId="61F82DF6" w14:textId="77777777" w:rsidR="008520D1" w:rsidRPr="0039029B" w:rsidRDefault="008520D1" w:rsidP="008520D1">
      <w:r w:rsidRPr="0039029B">
        <w:t>The VES common header shall include the following fields:</w:t>
      </w:r>
    </w:p>
    <w:p w14:paraId="09080E30" w14:textId="77777777" w:rsidR="008520D1" w:rsidRPr="0039029B" w:rsidRDefault="008520D1" w:rsidP="00326E69">
      <w:pPr>
        <w:pStyle w:val="B1"/>
      </w:pPr>
      <w:r w:rsidRPr="0039029B">
        <w:t xml:space="preserve">The value of the sourceName and reportingEntityName fields shall both be set to the value of the </w:t>
      </w:r>
      <w:r w:rsidRPr="0039029B">
        <w:rPr>
          <w:b/>
          <w:bCs/>
        </w:rPr>
        <w:t>ru-instance-id</w:t>
      </w:r>
      <w:r w:rsidRPr="0039029B">
        <w:t xml:space="preserve"> leaf defined in the o-ran-operations YANG model. </w:t>
      </w:r>
    </w:p>
    <w:p w14:paraId="1514F66C" w14:textId="77777777" w:rsidR="008520D1" w:rsidRPr="0039029B" w:rsidRDefault="008520D1" w:rsidP="008520D1">
      <w:r w:rsidRPr="0039029B">
        <w:t>An example heartbeat encoding is illustrated in Figure 18.6.2-1.</w:t>
      </w:r>
    </w:p>
    <w:p w14:paraId="603E3C70" w14:textId="77777777" w:rsidR="008520D1" w:rsidRPr="0039029B" w:rsidRDefault="008520D1" w:rsidP="008520D1">
      <w:r w:rsidRPr="0039029B">
        <w:rPr>
          <w:noProof/>
          <w:lang w:eastAsia="ja-JP"/>
        </w:rPr>
        <mc:AlternateContent>
          <mc:Choice Requires="wps">
            <w:drawing>
              <wp:inline distT="0" distB="0" distL="0" distR="0" wp14:anchorId="3181B170" wp14:editId="035DC74E">
                <wp:extent cx="5932170" cy="2296048"/>
                <wp:effectExtent l="0" t="0" r="11430" b="15875"/>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2296048"/>
                        </a:xfrm>
                        <a:prstGeom prst="rect">
                          <a:avLst/>
                        </a:prstGeom>
                        <a:solidFill>
                          <a:schemeClr val="lt1">
                            <a:lumMod val="100000"/>
                            <a:lumOff val="0"/>
                          </a:schemeClr>
                        </a:solidFill>
                        <a:ln w="6350">
                          <a:solidFill>
                            <a:srgbClr val="000000"/>
                          </a:solidFill>
                          <a:miter lim="800000"/>
                          <a:headEnd/>
                          <a:tailEnd/>
                        </a:ln>
                      </wps:spPr>
                      <wps:txbx>
                        <w:txbxContent>
                          <w:p w14:paraId="3A028D18" w14:textId="77777777" w:rsidR="008520D1" w:rsidRPr="00EA7EEE" w:rsidRDefault="008520D1" w:rsidP="00EA7EEE">
                            <w:pPr>
                              <w:pStyle w:val="PL"/>
                              <w:rPr>
                                <w:lang w:eastAsia="en-GB"/>
                              </w:rPr>
                            </w:pPr>
                            <w:r w:rsidRPr="00EA7EEE">
                              <w:rPr>
                                <w:lang w:eastAsia="en-GB"/>
                              </w:rPr>
                              <w:t>{ "event": {</w:t>
                            </w:r>
                          </w:p>
                          <w:p w14:paraId="0EEBA711" w14:textId="77777777" w:rsidR="008520D1" w:rsidRPr="00EA7EEE" w:rsidRDefault="008520D1" w:rsidP="00EA7EEE">
                            <w:pPr>
                              <w:pStyle w:val="PL"/>
                              <w:rPr>
                                <w:lang w:eastAsia="en-GB"/>
                              </w:rPr>
                            </w:pPr>
                            <w:r w:rsidRPr="00EA7EEE">
                              <w:rPr>
                                <w:lang w:eastAsia="en-GB"/>
                              </w:rPr>
                              <w:t xml:space="preserve">  "commonEventHeader": {</w:t>
                            </w:r>
                          </w:p>
                          <w:p w14:paraId="0174E662" w14:textId="77777777" w:rsidR="008520D1" w:rsidRPr="00EA7EEE" w:rsidRDefault="008520D1" w:rsidP="00EA7EEE">
                            <w:pPr>
                              <w:pStyle w:val="PL"/>
                              <w:rPr>
                                <w:lang w:eastAsia="en-GB"/>
                              </w:rPr>
                            </w:pPr>
                            <w:r w:rsidRPr="00EA7EEE">
                              <w:rPr>
                                <w:lang w:eastAsia="en-GB"/>
                              </w:rPr>
                              <w:t xml:space="preserve">    "version": "4.1",</w:t>
                            </w:r>
                          </w:p>
                          <w:p w14:paraId="7CB701B5" w14:textId="77777777" w:rsidR="008520D1" w:rsidRPr="00EA7EEE" w:rsidRDefault="008520D1" w:rsidP="00EA7EEE">
                            <w:pPr>
                              <w:pStyle w:val="PL"/>
                              <w:rPr>
                                <w:lang w:eastAsia="en-GB"/>
                              </w:rPr>
                            </w:pPr>
                            <w:r w:rsidRPr="00EA7EEE">
                              <w:rPr>
                                <w:lang w:eastAsia="en-GB"/>
                              </w:rPr>
                              <w:t xml:space="preserve">    "vesEventListenerVersions": "7.2",</w:t>
                            </w:r>
                          </w:p>
                          <w:p w14:paraId="13C9813B" w14:textId="77777777" w:rsidR="008520D1" w:rsidRPr="00EA7EEE" w:rsidRDefault="008520D1" w:rsidP="00EA7EEE">
                            <w:pPr>
                              <w:pStyle w:val="PL"/>
                              <w:rPr>
                                <w:lang w:eastAsia="en-GB"/>
                              </w:rPr>
                            </w:pPr>
                            <w:r w:rsidRPr="00EA7EEE">
                              <w:rPr>
                                <w:lang w:eastAsia="en-GB"/>
                              </w:rPr>
                              <w:t xml:space="preserve">    "domain": "heartbeat",</w:t>
                            </w:r>
                          </w:p>
                          <w:p w14:paraId="346F78D8" w14:textId="77777777" w:rsidR="008520D1" w:rsidRPr="00EA7EEE" w:rsidRDefault="008520D1" w:rsidP="00EA7EEE">
                            <w:pPr>
                              <w:pStyle w:val="PL"/>
                              <w:rPr>
                                <w:lang w:eastAsia="en-GB"/>
                              </w:rPr>
                            </w:pPr>
                            <w:r w:rsidRPr="00EA7EEE">
                              <w:rPr>
                                <w:lang w:eastAsia="en-GB"/>
                              </w:rPr>
                              <w:t xml:space="preserve">    "eventID": "heartbeat-00000001",</w:t>
                            </w:r>
                          </w:p>
                          <w:p w14:paraId="337BCA17" w14:textId="77777777" w:rsidR="008520D1" w:rsidRPr="00EA7EEE" w:rsidRDefault="008520D1" w:rsidP="00EA7EEE">
                            <w:pPr>
                              <w:pStyle w:val="PL"/>
                              <w:rPr>
                                <w:lang w:eastAsia="en-GB"/>
                              </w:rPr>
                            </w:pPr>
                            <w:r w:rsidRPr="00EA7EEE">
                              <w:rPr>
                                <w:lang w:eastAsia="en-GB"/>
                              </w:rPr>
                              <w:t xml:space="preserve">    "eventName": "heartbeat-oru",</w:t>
                            </w:r>
                          </w:p>
                          <w:p w14:paraId="2F04A31B" w14:textId="77777777" w:rsidR="008520D1" w:rsidRPr="00EA7EEE" w:rsidRDefault="008520D1" w:rsidP="00EA7EEE">
                            <w:pPr>
                              <w:pStyle w:val="PL"/>
                              <w:rPr>
                                <w:lang w:eastAsia="en-GB"/>
                              </w:rPr>
                            </w:pPr>
                            <w:r w:rsidRPr="00EA7EEE">
                              <w:rPr>
                                <w:lang w:eastAsia="en-GB"/>
                              </w:rPr>
                              <w:t xml:space="preserve">    "sequence": 0,</w:t>
                            </w:r>
                          </w:p>
                          <w:p w14:paraId="5FF218F9" w14:textId="77777777" w:rsidR="008520D1" w:rsidRPr="00EA7EEE" w:rsidRDefault="008520D1" w:rsidP="00EA7EEE">
                            <w:pPr>
                              <w:pStyle w:val="PL"/>
                              <w:rPr>
                                <w:lang w:eastAsia="en-GB"/>
                              </w:rPr>
                            </w:pPr>
                            <w:r w:rsidRPr="00EA7EEE">
                              <w:rPr>
                                <w:lang w:eastAsia="en-GB"/>
                              </w:rPr>
                              <w:t xml:space="preserve">    "priority": "Normal",</w:t>
                            </w:r>
                          </w:p>
                          <w:p w14:paraId="65B50450" w14:textId="77777777" w:rsidR="008520D1" w:rsidRPr="00EA7EEE" w:rsidRDefault="008520D1" w:rsidP="00EA7EEE">
                            <w:pPr>
                              <w:pStyle w:val="PL"/>
                              <w:rPr>
                                <w:lang w:eastAsia="en-GB"/>
                              </w:rPr>
                            </w:pPr>
                            <w:r w:rsidRPr="00EA7EEE">
                              <w:rPr>
                                <w:lang w:eastAsia="en-GB"/>
                              </w:rPr>
                              <w:t xml:space="preserve">    "sourceName": "vendorA_ORUAA100_FR1918010111",</w:t>
                            </w:r>
                          </w:p>
                          <w:p w14:paraId="6C735491" w14:textId="77777777" w:rsidR="008520D1" w:rsidRPr="00EA7EEE" w:rsidRDefault="008520D1" w:rsidP="00EA7EEE">
                            <w:pPr>
                              <w:pStyle w:val="PL"/>
                              <w:rPr>
                                <w:lang w:eastAsia="en-GB"/>
                              </w:rPr>
                            </w:pPr>
                            <w:r w:rsidRPr="00EA7EEE">
                              <w:rPr>
                                <w:lang w:eastAsia="en-GB"/>
                              </w:rPr>
                              <w:t xml:space="preserve">    "reportingEntityName": "vendorA_ORUAA100_FR1918010111",</w:t>
                            </w:r>
                          </w:p>
                          <w:p w14:paraId="1F8020E9" w14:textId="77777777" w:rsidR="008520D1" w:rsidRPr="00EA7EEE" w:rsidRDefault="008520D1" w:rsidP="00EA7EEE">
                            <w:pPr>
                              <w:pStyle w:val="PL"/>
                              <w:rPr>
                                <w:lang w:eastAsia="en-GB"/>
                              </w:rPr>
                            </w:pPr>
                            <w:r w:rsidRPr="00EA7EEE">
                              <w:rPr>
                                <w:lang w:eastAsia="en-GB"/>
                              </w:rPr>
                              <w:t xml:space="preserve">    "startEpochMicrosec": 1605126000000000,</w:t>
                            </w:r>
                          </w:p>
                          <w:p w14:paraId="117B4338" w14:textId="77777777" w:rsidR="008520D1" w:rsidRPr="00EA7EEE" w:rsidRDefault="008520D1" w:rsidP="00EA7EEE">
                            <w:pPr>
                              <w:pStyle w:val="PL"/>
                              <w:rPr>
                                <w:lang w:eastAsia="en-GB"/>
                              </w:rPr>
                            </w:pPr>
                            <w:r w:rsidRPr="00EA7EEE">
                              <w:rPr>
                                <w:lang w:eastAsia="en-GB"/>
                              </w:rPr>
                              <w:t xml:space="preserve">    "lastEpochMicrosec": 1605126000000000</w:t>
                            </w:r>
                          </w:p>
                          <w:p w14:paraId="40CE7424" w14:textId="77777777" w:rsidR="008520D1" w:rsidRPr="00EA7EEE" w:rsidRDefault="008520D1" w:rsidP="00EA7EEE">
                            <w:pPr>
                              <w:pStyle w:val="PL"/>
                              <w:rPr>
                                <w:lang w:eastAsia="en-GB"/>
                              </w:rPr>
                            </w:pPr>
                            <w:r w:rsidRPr="00EA7EEE">
                              <w:rPr>
                                <w:lang w:eastAsia="en-GB"/>
                              </w:rPr>
                              <w:t xml:space="preserve">  },</w:t>
                            </w:r>
                          </w:p>
                          <w:p w14:paraId="4B4A56C7" w14:textId="77777777" w:rsidR="008520D1" w:rsidRPr="00EA7EEE" w:rsidRDefault="008520D1" w:rsidP="00EA7EEE">
                            <w:pPr>
                              <w:pStyle w:val="PL"/>
                              <w:rPr>
                                <w:lang w:eastAsia="en-GB"/>
                              </w:rPr>
                            </w:pPr>
                            <w:r w:rsidRPr="00EA7EEE">
                              <w:rPr>
                                <w:lang w:eastAsia="en-GB"/>
                              </w:rPr>
                              <w:t xml:space="preserve">  "heartbeatFields": {</w:t>
                            </w:r>
                          </w:p>
                          <w:p w14:paraId="7DEFF7FE" w14:textId="77777777" w:rsidR="008520D1" w:rsidRPr="00EA7EEE" w:rsidRDefault="008520D1" w:rsidP="00EA7EEE">
                            <w:pPr>
                              <w:pStyle w:val="PL"/>
                              <w:rPr>
                                <w:lang w:eastAsia="en-GB"/>
                              </w:rPr>
                            </w:pPr>
                            <w:r w:rsidRPr="00EA7EEE">
                              <w:rPr>
                                <w:lang w:eastAsia="en-GB"/>
                              </w:rPr>
                              <w:t xml:space="preserve">    "heartbeatFieldsVersion": "3.0",</w:t>
                            </w:r>
                          </w:p>
                          <w:p w14:paraId="7A09B418" w14:textId="77777777" w:rsidR="008520D1" w:rsidRPr="00EA7EEE" w:rsidRDefault="008520D1" w:rsidP="00EA7EEE">
                            <w:pPr>
                              <w:pStyle w:val="PL"/>
                              <w:rPr>
                                <w:lang w:eastAsia="en-GB"/>
                              </w:rPr>
                            </w:pPr>
                            <w:r w:rsidRPr="00EA7EEE">
                              <w:rPr>
                                <w:lang w:eastAsia="en-GB"/>
                              </w:rPr>
                              <w:t xml:space="preserve">    "heartbeatInterval": "60"</w:t>
                            </w:r>
                          </w:p>
                          <w:p w14:paraId="614F016A" w14:textId="77777777" w:rsidR="008520D1" w:rsidRPr="00EA7EEE" w:rsidRDefault="008520D1" w:rsidP="00EA7EEE">
                            <w:pPr>
                              <w:pStyle w:val="PL"/>
                              <w:rPr>
                                <w:lang w:eastAsia="en-GB"/>
                              </w:rPr>
                            </w:pPr>
                            <w:r w:rsidRPr="00EA7EEE">
                              <w:rPr>
                                <w:lang w:eastAsia="en-GB"/>
                              </w:rPr>
                              <w:t xml:space="preserve">  }</w:t>
                            </w:r>
                          </w:p>
                          <w:p w14:paraId="7894189C" w14:textId="3835E82A" w:rsidR="00EA7EEE" w:rsidRDefault="008520D1" w:rsidP="00EA7EEE">
                            <w:pPr>
                              <w:pStyle w:val="PL"/>
                            </w:pPr>
                            <w:r w:rsidRPr="00EA7EEE">
                              <w:rPr>
                                <w:lang w:eastAsia="en-GB"/>
                              </w:rPr>
                              <w:t>}}</w:t>
                            </w:r>
                          </w:p>
                        </w:txbxContent>
                      </wps:txbx>
                      <wps:bodyPr rot="0" vert="horz" wrap="square" lIns="91440" tIns="45720" rIns="91440" bIns="45720" anchor="t" anchorCtr="0" upright="1">
                        <a:noAutofit/>
                      </wps:bodyPr>
                    </wps:wsp>
                  </a:graphicData>
                </a:graphic>
              </wp:inline>
            </w:drawing>
          </mc:Choice>
          <mc:Fallback>
            <w:pict>
              <v:shape w14:anchorId="3181B170" id="Text Box 279" o:spid="_x0000_s1030" type="#_x0000_t202" style="width:467.1pt;height:18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" fillcolor="white [3201]" strokeweight=".5pt">
                <v:textbox>
                  <w:txbxContent>
                    <w:p w14:paraId="3A028D18" w14:textId="77777777" w:rsidR="008520D1" w:rsidRPr="00EA7EEE" w:rsidRDefault="008520D1" w:rsidP="00EA7EEE">
                      <w:pPr>
                        <w:pStyle w:val="PL"/>
                        <w:rPr>
                          <w:lang w:eastAsia="en-GB"/>
                        </w:rPr>
                      </w:pPr>
                      <w:r w:rsidRPr="00EA7EEE">
                        <w:rPr>
                          <w:lang w:eastAsia="en-GB"/>
                        </w:rPr>
                        <w:t>{ "event": {</w:t>
                      </w:r>
                    </w:p>
                    <w:p w14:paraId="0EEBA711" w14:textId="77777777" w:rsidR="008520D1" w:rsidRPr="00EA7EEE" w:rsidRDefault="008520D1" w:rsidP="00EA7EEE">
                      <w:pPr>
                        <w:pStyle w:val="PL"/>
                        <w:rPr>
                          <w:lang w:eastAsia="en-GB"/>
                        </w:rPr>
                      </w:pPr>
                      <w:r w:rsidRPr="00EA7EEE">
                        <w:rPr>
                          <w:lang w:eastAsia="en-GB"/>
                        </w:rPr>
                        <w:t xml:space="preserve">  "commonEventHeader": {</w:t>
                      </w:r>
                    </w:p>
                    <w:p w14:paraId="0174E662" w14:textId="77777777" w:rsidR="008520D1" w:rsidRPr="00EA7EEE" w:rsidRDefault="008520D1" w:rsidP="00EA7EEE">
                      <w:pPr>
                        <w:pStyle w:val="PL"/>
                        <w:rPr>
                          <w:lang w:eastAsia="en-GB"/>
                        </w:rPr>
                      </w:pPr>
                      <w:r w:rsidRPr="00EA7EEE">
                        <w:rPr>
                          <w:lang w:eastAsia="en-GB"/>
                        </w:rPr>
                        <w:t xml:space="preserve">    "version": "4.1",</w:t>
                      </w:r>
                    </w:p>
                    <w:p w14:paraId="7CB701B5" w14:textId="77777777" w:rsidR="008520D1" w:rsidRPr="00EA7EEE" w:rsidRDefault="008520D1" w:rsidP="00EA7EEE">
                      <w:pPr>
                        <w:pStyle w:val="PL"/>
                        <w:rPr>
                          <w:lang w:eastAsia="en-GB"/>
                        </w:rPr>
                      </w:pPr>
                      <w:r w:rsidRPr="00EA7EEE">
                        <w:rPr>
                          <w:lang w:eastAsia="en-GB"/>
                        </w:rPr>
                        <w:t xml:space="preserve">    "vesEventListenerVersions": "7.2",</w:t>
                      </w:r>
                    </w:p>
                    <w:p w14:paraId="13C9813B" w14:textId="77777777" w:rsidR="008520D1" w:rsidRPr="00EA7EEE" w:rsidRDefault="008520D1" w:rsidP="00EA7EEE">
                      <w:pPr>
                        <w:pStyle w:val="PL"/>
                        <w:rPr>
                          <w:lang w:eastAsia="en-GB"/>
                        </w:rPr>
                      </w:pPr>
                      <w:r w:rsidRPr="00EA7EEE">
                        <w:rPr>
                          <w:lang w:eastAsia="en-GB"/>
                        </w:rPr>
                        <w:t xml:space="preserve">    "domain": "heartbeat",</w:t>
                      </w:r>
                    </w:p>
                    <w:p w14:paraId="346F78D8" w14:textId="77777777" w:rsidR="008520D1" w:rsidRPr="00EA7EEE" w:rsidRDefault="008520D1" w:rsidP="00EA7EEE">
                      <w:pPr>
                        <w:pStyle w:val="PL"/>
                        <w:rPr>
                          <w:lang w:eastAsia="en-GB"/>
                        </w:rPr>
                      </w:pPr>
                      <w:r w:rsidRPr="00EA7EEE">
                        <w:rPr>
                          <w:lang w:eastAsia="en-GB"/>
                        </w:rPr>
                        <w:t xml:space="preserve">    "eventID": "heartbeat-00000001",</w:t>
                      </w:r>
                    </w:p>
                    <w:p w14:paraId="337BCA17" w14:textId="77777777" w:rsidR="008520D1" w:rsidRPr="00EA7EEE" w:rsidRDefault="008520D1" w:rsidP="00EA7EEE">
                      <w:pPr>
                        <w:pStyle w:val="PL"/>
                        <w:rPr>
                          <w:lang w:eastAsia="en-GB"/>
                        </w:rPr>
                      </w:pPr>
                      <w:r w:rsidRPr="00EA7EEE">
                        <w:rPr>
                          <w:lang w:eastAsia="en-GB"/>
                        </w:rPr>
                        <w:t xml:space="preserve">    "eventName": "heartbeat-oru",</w:t>
                      </w:r>
                    </w:p>
                    <w:p w14:paraId="2F04A31B" w14:textId="77777777" w:rsidR="008520D1" w:rsidRPr="00EA7EEE" w:rsidRDefault="008520D1" w:rsidP="00EA7EEE">
                      <w:pPr>
                        <w:pStyle w:val="PL"/>
                        <w:rPr>
                          <w:lang w:eastAsia="en-GB"/>
                        </w:rPr>
                      </w:pPr>
                      <w:r w:rsidRPr="00EA7EEE">
                        <w:rPr>
                          <w:lang w:eastAsia="en-GB"/>
                        </w:rPr>
                        <w:t xml:space="preserve">    "sequence": 0,</w:t>
                      </w:r>
                    </w:p>
                    <w:p w14:paraId="5FF218F9" w14:textId="77777777" w:rsidR="008520D1" w:rsidRPr="00EA7EEE" w:rsidRDefault="008520D1" w:rsidP="00EA7EEE">
                      <w:pPr>
                        <w:pStyle w:val="PL"/>
                        <w:rPr>
                          <w:lang w:eastAsia="en-GB"/>
                        </w:rPr>
                      </w:pPr>
                      <w:r w:rsidRPr="00EA7EEE">
                        <w:rPr>
                          <w:lang w:eastAsia="en-GB"/>
                        </w:rPr>
                        <w:t xml:space="preserve">    "priority": "Normal",</w:t>
                      </w:r>
                    </w:p>
                    <w:p w14:paraId="65B50450" w14:textId="77777777" w:rsidR="008520D1" w:rsidRPr="00EA7EEE" w:rsidRDefault="008520D1" w:rsidP="00EA7EEE">
                      <w:pPr>
                        <w:pStyle w:val="PL"/>
                        <w:rPr>
                          <w:lang w:eastAsia="en-GB"/>
                        </w:rPr>
                      </w:pPr>
                      <w:r w:rsidRPr="00EA7EEE">
                        <w:rPr>
                          <w:lang w:eastAsia="en-GB"/>
                        </w:rPr>
                        <w:t xml:space="preserve">    "sourceName": "vendorA_ORUAA100_FR1918010111",</w:t>
                      </w:r>
                    </w:p>
                    <w:p w14:paraId="6C735491" w14:textId="77777777" w:rsidR="008520D1" w:rsidRPr="00EA7EEE" w:rsidRDefault="008520D1" w:rsidP="00EA7EEE">
                      <w:pPr>
                        <w:pStyle w:val="PL"/>
                        <w:rPr>
                          <w:lang w:eastAsia="en-GB"/>
                        </w:rPr>
                      </w:pPr>
                      <w:r w:rsidRPr="00EA7EEE">
                        <w:rPr>
                          <w:lang w:eastAsia="en-GB"/>
                        </w:rPr>
                        <w:t xml:space="preserve">    "reportingEntityName": "vendorA_ORUAA100_FR1918010111",</w:t>
                      </w:r>
                    </w:p>
                    <w:p w14:paraId="1F8020E9" w14:textId="77777777" w:rsidR="008520D1" w:rsidRPr="00EA7EEE" w:rsidRDefault="008520D1" w:rsidP="00EA7EEE">
                      <w:pPr>
                        <w:pStyle w:val="PL"/>
                        <w:rPr>
                          <w:lang w:eastAsia="en-GB"/>
                        </w:rPr>
                      </w:pPr>
                      <w:r w:rsidRPr="00EA7EEE">
                        <w:rPr>
                          <w:lang w:eastAsia="en-GB"/>
                        </w:rPr>
                        <w:t xml:space="preserve">    "startEpochMicrosec": 1605126000000000,</w:t>
                      </w:r>
                    </w:p>
                    <w:p w14:paraId="117B4338" w14:textId="77777777" w:rsidR="008520D1" w:rsidRPr="00EA7EEE" w:rsidRDefault="008520D1" w:rsidP="00EA7EEE">
                      <w:pPr>
                        <w:pStyle w:val="PL"/>
                        <w:rPr>
                          <w:lang w:eastAsia="en-GB"/>
                        </w:rPr>
                      </w:pPr>
                      <w:r w:rsidRPr="00EA7EEE">
                        <w:rPr>
                          <w:lang w:eastAsia="en-GB"/>
                        </w:rPr>
                        <w:t xml:space="preserve">    "lastEpochMicrosec": 1605126000000000</w:t>
                      </w:r>
                    </w:p>
                    <w:p w14:paraId="40CE7424" w14:textId="77777777" w:rsidR="008520D1" w:rsidRPr="00EA7EEE" w:rsidRDefault="008520D1" w:rsidP="00EA7EEE">
                      <w:pPr>
                        <w:pStyle w:val="PL"/>
                        <w:rPr>
                          <w:lang w:eastAsia="en-GB"/>
                        </w:rPr>
                      </w:pPr>
                      <w:r w:rsidRPr="00EA7EEE">
                        <w:rPr>
                          <w:lang w:eastAsia="en-GB"/>
                        </w:rPr>
                        <w:t xml:space="preserve">  },</w:t>
                      </w:r>
                    </w:p>
                    <w:p w14:paraId="4B4A56C7" w14:textId="77777777" w:rsidR="008520D1" w:rsidRPr="00EA7EEE" w:rsidRDefault="008520D1" w:rsidP="00EA7EEE">
                      <w:pPr>
                        <w:pStyle w:val="PL"/>
                        <w:rPr>
                          <w:lang w:eastAsia="en-GB"/>
                        </w:rPr>
                      </w:pPr>
                      <w:r w:rsidRPr="00EA7EEE">
                        <w:rPr>
                          <w:lang w:eastAsia="en-GB"/>
                        </w:rPr>
                        <w:t xml:space="preserve">  "heartbeatFields": {</w:t>
                      </w:r>
                    </w:p>
                    <w:p w14:paraId="7DEFF7FE" w14:textId="77777777" w:rsidR="008520D1" w:rsidRPr="00EA7EEE" w:rsidRDefault="008520D1" w:rsidP="00EA7EEE">
                      <w:pPr>
                        <w:pStyle w:val="PL"/>
                        <w:rPr>
                          <w:lang w:eastAsia="en-GB"/>
                        </w:rPr>
                      </w:pPr>
                      <w:r w:rsidRPr="00EA7EEE">
                        <w:rPr>
                          <w:lang w:eastAsia="en-GB"/>
                        </w:rPr>
                        <w:t xml:space="preserve">    "heartbeatFieldsVersion": "3.0",</w:t>
                      </w:r>
                    </w:p>
                    <w:p w14:paraId="7A09B418" w14:textId="77777777" w:rsidR="008520D1" w:rsidRPr="00EA7EEE" w:rsidRDefault="008520D1" w:rsidP="00EA7EEE">
                      <w:pPr>
                        <w:pStyle w:val="PL"/>
                        <w:rPr>
                          <w:lang w:eastAsia="en-GB"/>
                        </w:rPr>
                      </w:pPr>
                      <w:r w:rsidRPr="00EA7EEE">
                        <w:rPr>
                          <w:lang w:eastAsia="en-GB"/>
                        </w:rPr>
                        <w:t xml:space="preserve">    "heartbeatInterval": "60"</w:t>
                      </w:r>
                    </w:p>
                    <w:p w14:paraId="614F016A" w14:textId="77777777" w:rsidR="008520D1" w:rsidRPr="00EA7EEE" w:rsidRDefault="008520D1" w:rsidP="00EA7EEE">
                      <w:pPr>
                        <w:pStyle w:val="PL"/>
                        <w:rPr>
                          <w:lang w:eastAsia="en-GB"/>
                        </w:rPr>
                      </w:pPr>
                      <w:r w:rsidRPr="00EA7EEE">
                        <w:rPr>
                          <w:lang w:eastAsia="en-GB"/>
                        </w:rPr>
                        <w:t xml:space="preserve">  }</w:t>
                      </w:r>
                    </w:p>
                    <w:p w14:paraId="7894189C" w14:textId="3835E82A" w:rsidR="00EA7EEE" w:rsidRDefault="008520D1" w:rsidP="00EA7EEE">
                      <w:pPr>
                        <w:pStyle w:val="PL"/>
                      </w:pPr>
                      <w:r w:rsidRPr="00EA7EEE">
                        <w:rPr>
                          <w:lang w:eastAsia="en-GB"/>
                        </w:rPr>
                        <w:t>}}</w:t>
                      </w:r>
                    </w:p>
                  </w:txbxContent>
                </v:textbox>
                <w10:anchorlock/>
              </v:shape>
            </w:pict>
          </mc:Fallback>
        </mc:AlternateContent>
      </w:r>
    </w:p>
    <w:p w14:paraId="4EA17F29" w14:textId="2A7208C3" w:rsidR="008520D1" w:rsidRPr="0039029B" w:rsidRDefault="008520D1" w:rsidP="008520D1">
      <w:pPr>
        <w:pStyle w:val="TF"/>
      </w:pPr>
      <w:bookmarkStart w:id="1380" w:name="_Ref45272079"/>
      <w:bookmarkStart w:id="1381" w:name="_Toc85570387"/>
      <w:r w:rsidRPr="0039029B">
        <w:t>Figure 18.6.2-1</w:t>
      </w:r>
      <w:bookmarkEnd w:id="1380"/>
      <w:r w:rsidRPr="0039029B">
        <w:t>:</w:t>
      </w:r>
      <w:r w:rsidR="00425C76">
        <w:t xml:space="preserve"> </w:t>
      </w:r>
      <w:r w:rsidRPr="0039029B">
        <w:t>Example of a JSON encoded VES Event Carrying a Heartbeat Notification</w:t>
      </w:r>
      <w:bookmarkEnd w:id="1381"/>
    </w:p>
    <w:p w14:paraId="24982602" w14:textId="6E4FDEE0" w:rsidR="008520D1" w:rsidRPr="0039029B" w:rsidRDefault="008520D1" w:rsidP="008520D1">
      <w:pPr>
        <w:pStyle w:val="Heading3"/>
      </w:pPr>
      <w:bookmarkStart w:id="1382" w:name="_Toc55383048"/>
      <w:bookmarkStart w:id="1383" w:name="_Toc85569911"/>
      <w:bookmarkStart w:id="1384" w:name="_Toc87539975"/>
      <w:bookmarkStart w:id="1385" w:name="_Toc228771257"/>
      <w:r w:rsidRPr="0039029B">
        <w:t>18.6.3</w:t>
      </w:r>
      <w:r w:rsidRPr="0039029B">
        <w:tab/>
        <w:t xml:space="preserve">Heartbeat </w:t>
      </w:r>
      <w:bookmarkEnd w:id="1382"/>
      <w:bookmarkEnd w:id="1383"/>
      <w:bookmarkEnd w:id="1384"/>
      <w:r w:rsidR="00AC592A" w:rsidRPr="0039029B">
        <w:t>control</w:t>
      </w:r>
      <w:bookmarkEnd w:id="1385"/>
    </w:p>
    <w:p w14:paraId="7BF6D398" w14:textId="77777777" w:rsidR="008520D1" w:rsidRPr="0039029B" w:rsidRDefault="008520D1" w:rsidP="008520D1">
      <w:r w:rsidRPr="0039029B">
        <w:t xml:space="preserve">Control of the heartbeat does not use the configured subscriptions capability. An O-RU controller configures heartbeat operation using the o-ran-supervision YANG model. An O-RU Controller shall configure the </w:t>
      </w:r>
      <w:r w:rsidRPr="0039029B">
        <w:rPr>
          <w:b/>
          <w:bCs/>
        </w:rPr>
        <w:t>heartbeat-recipient-id</w:t>
      </w:r>
      <w:r w:rsidRPr="0039029B">
        <w:t xml:space="preserve"> to the address(es) of the Heartbeat </w:t>
      </w:r>
      <w:r w:rsidRPr="0039029B">
        <w:rPr>
          <w:color w:val="000000" w:themeColor="text1"/>
        </w:rPr>
        <w:t xml:space="preserve">Event-Collector </w:t>
      </w:r>
      <w:r w:rsidRPr="0039029B">
        <w:t xml:space="preserve">and optionally configure the </w:t>
      </w:r>
      <w:r w:rsidRPr="0039029B">
        <w:rPr>
          <w:b/>
          <w:bCs/>
        </w:rPr>
        <w:t>heartbeat-interval</w:t>
      </w:r>
      <w:r w:rsidRPr="0039029B">
        <w:t xml:space="preserve"> leaf to a non-default heartbeat interval. In order to terminate operation of the monitoring the communications channel between O-RU and the Event-Collector, the O-RU Controller shall delete the configuration in the </w:t>
      </w:r>
      <w:r w:rsidRPr="0039029B">
        <w:rPr>
          <w:b/>
          <w:bCs/>
        </w:rPr>
        <w:t>event-collector-monitoring</w:t>
      </w:r>
      <w:r w:rsidRPr="0039029B">
        <w:t xml:space="preserve"> container.</w:t>
      </w:r>
    </w:p>
    <w:p w14:paraId="47206940" w14:textId="25CB98D5" w:rsidR="008520D1" w:rsidRPr="0039029B" w:rsidRDefault="008520D1" w:rsidP="008520D1">
      <w:pPr>
        <w:pStyle w:val="Heading3"/>
      </w:pPr>
      <w:bookmarkStart w:id="1386" w:name="_Toc55383049"/>
      <w:bookmarkStart w:id="1387" w:name="_Toc85569912"/>
      <w:bookmarkStart w:id="1388" w:name="_Toc87539976"/>
      <w:bookmarkStart w:id="1389" w:name="_Toc228771258"/>
      <w:r w:rsidRPr="0039029B">
        <w:t>18.6.4</w:t>
      </w:r>
      <w:r w:rsidRPr="0039029B">
        <w:tab/>
        <w:t xml:space="preserve">Heartbeat </w:t>
      </w:r>
      <w:bookmarkEnd w:id="1386"/>
      <w:bookmarkEnd w:id="1387"/>
      <w:bookmarkEnd w:id="1388"/>
      <w:r w:rsidR="00AC592A" w:rsidRPr="0039029B">
        <w:t>procedure</w:t>
      </w:r>
      <w:bookmarkEnd w:id="1389"/>
    </w:p>
    <w:p w14:paraId="657030F4" w14:textId="3F9A5964" w:rsidR="008520D1" w:rsidRPr="0039029B" w:rsidRDefault="008520D1" w:rsidP="008520D1">
      <w:r w:rsidRPr="0039029B">
        <w:t>Figure 18.6.4-1 illustrates the message sequence exchange for heartbeat operation.</w:t>
      </w:r>
    </w:p>
    <w:p w14:paraId="26AE144E" w14:textId="77777777" w:rsidR="008520D1" w:rsidRPr="0039029B" w:rsidRDefault="008520D1" w:rsidP="00DB79CA">
      <w:pPr>
        <w:pStyle w:val="PlantUMLImg"/>
        <w:jc w:val="center"/>
      </w:pPr>
      <w:r w:rsidRPr="0039029B">
        <w:rPr>
          <w:noProof/>
        </w:rPr>
        <w:lastRenderedPageBreak/>
        <w:drawing>
          <wp:inline distT="0" distB="0" distL="0" distR="0" wp14:anchorId="091E57F5" wp14:editId="6C211A4F">
            <wp:extent cx="6019200" cy="6256800"/>
            <wp:effectExtent l="0" t="0" r="635" b="0"/>
            <wp:docPr id="330" name="Picture 330"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
                    <pic:cNvPicPr/>
                  </pic:nvPicPr>
                  <pic:blipFill>
                    <a:blip r:embed="rId124">
                      <a:extLst>
                        <a:ext uri="{28A0092B-C50C-407E-A947-70E740481C1C}">
                          <a14:useLocalDpi xmlns:a14="http://schemas.microsoft.com/office/drawing/2010/main" val="0"/>
                        </a:ext>
                      </a:extLst>
                    </a:blip>
                    <a:stretch>
                      <a:fillRect/>
                    </a:stretch>
                  </pic:blipFill>
                  <pic:spPr>
                    <a:xfrm>
                      <a:off x="0" y="0"/>
                      <a:ext cx="6019200" cy="6256800"/>
                    </a:xfrm>
                    <a:prstGeom prst="rect">
                      <a:avLst/>
                    </a:prstGeom>
                  </pic:spPr>
                </pic:pic>
              </a:graphicData>
            </a:graphic>
          </wp:inline>
        </w:drawing>
      </w:r>
    </w:p>
    <w:p w14:paraId="7F4DBED0" w14:textId="08DDAA21" w:rsidR="008520D1" w:rsidRPr="0039029B" w:rsidRDefault="008520D1" w:rsidP="008520D1">
      <w:pPr>
        <w:pStyle w:val="TF"/>
      </w:pPr>
      <w:bookmarkStart w:id="1390" w:name="_Toc85570388"/>
      <w:r w:rsidRPr="0039029B">
        <w:t>Figure 18.6.4-1:</w:t>
      </w:r>
      <w:r w:rsidR="00425C76">
        <w:t xml:space="preserve"> </w:t>
      </w:r>
      <w:r w:rsidRPr="0039029B">
        <w:t>Message sequence exchange for heartbeat operation</w:t>
      </w:r>
      <w:bookmarkEnd w:id="1390"/>
    </w:p>
    <w:p w14:paraId="649E2088" w14:textId="0A9776CE" w:rsidR="008520D1" w:rsidRPr="0039029B" w:rsidRDefault="008520D1" w:rsidP="008520D1">
      <w:r w:rsidRPr="0039029B">
        <w:t xml:space="preserve">In contrast to the monitoring of NETCONF connectivity described in clause 6.7 which define O-RU procedures when monitoring of NETCONF connectivity fails, there is no equivalent O-RU functionality defined if an O-RU determines that monitoring of the communications channel between O-RU and event-collector fails, </w:t>
      </w:r>
      <w:r w:rsidR="00764FCC" w:rsidRPr="0039029B">
        <w:t>e.g.</w:t>
      </w:r>
      <w:r w:rsidRPr="0039029B">
        <w:t xml:space="preserve"> if the O-RU is unable to establish a TLS connection to the event-collector. </w:t>
      </w:r>
    </w:p>
    <w:p w14:paraId="2152DBB2" w14:textId="0004A12F" w:rsidR="008520D1" w:rsidRPr="0039029B" w:rsidRDefault="008520D1" w:rsidP="008520D1">
      <w:r w:rsidRPr="0039029B">
        <w:t>Operation of the SMO when it determines that the monitoring of the communications channel between an O-RU and event-collector fails is out of scope of the present document.</w:t>
      </w:r>
    </w:p>
    <w:p w14:paraId="48846EDB" w14:textId="6E606A55" w:rsidR="00A5109C" w:rsidRPr="000423C0" w:rsidRDefault="00A5109C" w:rsidP="00A5109C">
      <w:pPr>
        <w:pStyle w:val="Heading1"/>
      </w:pPr>
      <w:bookmarkStart w:id="1391" w:name="_Toc228771259"/>
      <w:r w:rsidRPr="000423C0">
        <w:lastRenderedPageBreak/>
        <w:t>19</w:t>
      </w:r>
      <w:r w:rsidRPr="000423C0">
        <w:tab/>
        <w:t>Multi-Operator O-RU Operation</w:t>
      </w:r>
      <w:bookmarkEnd w:id="1391"/>
    </w:p>
    <w:p w14:paraId="6B5FC2FE" w14:textId="77777777" w:rsidR="00A5109C" w:rsidRPr="000423C0" w:rsidRDefault="00A5109C" w:rsidP="00A5109C">
      <w:pPr>
        <w:pStyle w:val="Heading2"/>
      </w:pPr>
      <w:bookmarkStart w:id="1392" w:name="_Toc228771260"/>
      <w:r w:rsidRPr="000423C0">
        <w:t>19.1</w:t>
      </w:r>
      <w:r w:rsidRPr="000423C0">
        <w:tab/>
        <w:t>Introduction</w:t>
      </w:r>
      <w:bookmarkEnd w:id="1392"/>
    </w:p>
    <w:p w14:paraId="53C8792B" w14:textId="192FC854" w:rsidR="00A5109C" w:rsidRPr="0039029B" w:rsidRDefault="00A5109C" w:rsidP="00A5109C">
      <w:r w:rsidRPr="0039029B">
        <w:t xml:space="preserve">The support by an O-RU of Multi-Operator O-RU operation is an optional capability, advertised by the O-RU indicating it supports the </w:t>
      </w:r>
      <w:r w:rsidRPr="0039029B">
        <w:rPr>
          <w:b/>
          <w:bCs/>
          <w:szCs w:val="24"/>
          <w:lang w:eastAsia="ja-JP"/>
        </w:rPr>
        <w:t>SHARED-ORU-MULTI-OPERATOR</w:t>
      </w:r>
      <w:r w:rsidRPr="0039029B">
        <w:rPr>
          <w:szCs w:val="24"/>
          <w:lang w:eastAsia="ja-JP"/>
        </w:rPr>
        <w:t xml:space="preserve"> </w:t>
      </w:r>
      <w:r w:rsidRPr="0039029B">
        <w:t xml:space="preserve">feature in its </w:t>
      </w:r>
      <w:r w:rsidRPr="0039029B">
        <w:rPr>
          <w:b/>
          <w:bCs/>
        </w:rPr>
        <w:t>o-ran-wg4-features</w:t>
      </w:r>
      <w:r w:rsidRPr="0039029B">
        <w:t xml:space="preserve"> YANG model. All O-RUs that support the </w:t>
      </w:r>
      <w:r w:rsidRPr="0039029B">
        <w:rPr>
          <w:b/>
          <w:bCs/>
          <w:szCs w:val="24"/>
          <w:lang w:eastAsia="ja-JP"/>
        </w:rPr>
        <w:t>SHARED-ORU-MULTI-OPERATOR</w:t>
      </w:r>
      <w:r w:rsidRPr="0039029B">
        <w:rPr>
          <w:szCs w:val="24"/>
          <w:lang w:eastAsia="ja-JP"/>
        </w:rPr>
        <w:t xml:space="preserve"> </w:t>
      </w:r>
      <w:r w:rsidRPr="0039029B">
        <w:t xml:space="preserve">feature shall also support the </w:t>
      </w:r>
      <w:r w:rsidRPr="0039029B">
        <w:rPr>
          <w:b/>
          <w:bCs/>
          <w:szCs w:val="24"/>
          <w:lang w:eastAsia="ja-JP"/>
        </w:rPr>
        <w:t>SHARED-ORU-MULTI-ODU</w:t>
      </w:r>
      <w:r w:rsidRPr="0039029B">
        <w:rPr>
          <w:szCs w:val="24"/>
          <w:lang w:eastAsia="ja-JP"/>
        </w:rPr>
        <w:t xml:space="preserve"> </w:t>
      </w:r>
      <w:r w:rsidRPr="0039029B">
        <w:rPr>
          <w:lang w:eastAsia="ja-JP"/>
        </w:rPr>
        <w:t xml:space="preserve">feature. </w:t>
      </w:r>
      <w:r w:rsidRPr="0039029B">
        <w:t xml:space="preserve">These capabilities enable an O-RU to connect to multiple O-DUs that belong to different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w:t>
      </w:r>
    </w:p>
    <w:p w14:paraId="4CDD39DE" w14:textId="1BC4F039" w:rsidR="00A5109C" w:rsidRPr="0039029B" w:rsidRDefault="00A5109C" w:rsidP="00A5109C">
      <w:r w:rsidRPr="0039029B">
        <w:t xml:space="preserve">The Multi-Operator O-RU architecture enables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to configure an agreed subset of shared O-RU resources independently from configuration and operating strategies of the other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More specifically, a </w:t>
      </w:r>
      <w:r w:rsidR="00872431" w:rsidRPr="0039029B">
        <w:t>S</w:t>
      </w:r>
      <w:r w:rsidRPr="0039029B">
        <w:t xml:space="preserve">hared O-RU </w:t>
      </w:r>
      <w:r w:rsidR="00872431" w:rsidRPr="0039029B">
        <w:t>H</w:t>
      </w:r>
      <w:r w:rsidRPr="0039029B">
        <w:t xml:space="preserve">ost makes available its shared O-RUs to enable connectivity to the O-DUs of one or more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allowing these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to configure and control such Shared O-RU. </w:t>
      </w:r>
    </w:p>
    <w:p w14:paraId="5E01CBEB" w14:textId="6BBE53F1" w:rsidR="00A5109C" w:rsidRPr="0039029B" w:rsidRDefault="00A5109C" w:rsidP="00A5109C">
      <w:pPr>
        <w:pStyle w:val="NO"/>
      </w:pPr>
      <w:r w:rsidRPr="0039029B">
        <w:t>NOTE:</w:t>
      </w:r>
      <w:r w:rsidRPr="0039029B">
        <w:tab/>
        <w:t xml:space="preserve">How a </w:t>
      </w:r>
      <w:r w:rsidR="00872431" w:rsidRPr="0039029B">
        <w:t>S</w:t>
      </w:r>
      <w:r w:rsidRPr="0039029B">
        <w:t xml:space="preserve">hared O-RU </w:t>
      </w:r>
      <w:r w:rsidR="00872431" w:rsidRPr="0039029B">
        <w:t>H</w:t>
      </w:r>
      <w:r w:rsidRPr="0039029B">
        <w:t xml:space="preserve">ost defines the partitioning of shared O-RU resources and communicates that information to a </w:t>
      </w:r>
      <w:r w:rsidR="00872431" w:rsidRPr="0039029B">
        <w:t>S</w:t>
      </w:r>
      <w:r w:rsidRPr="0039029B">
        <w:t xml:space="preserve">hared </w:t>
      </w:r>
      <w:r w:rsidR="00872431" w:rsidRPr="0039029B">
        <w:t>R</w:t>
      </w:r>
      <w:r w:rsidRPr="0039029B">
        <w:t xml:space="preserve">esource </w:t>
      </w:r>
      <w:r w:rsidR="00872431" w:rsidRPr="0039029B">
        <w:t>O</w:t>
      </w:r>
      <w:r w:rsidRPr="0039029B">
        <w:t>perator is outside the scope of the present document.</w:t>
      </w:r>
      <w:r w:rsidRPr="0039029B">
        <w:tab/>
      </w:r>
    </w:p>
    <w:p w14:paraId="05F8E126" w14:textId="5BD71C2C" w:rsidR="00A5109C" w:rsidRPr="000423C0" w:rsidRDefault="00A5109C" w:rsidP="00A5109C">
      <w:pPr>
        <w:pStyle w:val="Heading2"/>
        <w:rPr>
          <w:sz w:val="20"/>
        </w:rPr>
      </w:pPr>
      <w:bookmarkStart w:id="1393" w:name="_Toc228771261"/>
      <w:r w:rsidRPr="000423C0">
        <w:t>19.2</w:t>
      </w:r>
      <w:r w:rsidRPr="000423C0">
        <w:tab/>
        <w:t>High level shared O-RU architecture</w:t>
      </w:r>
      <w:bookmarkEnd w:id="1393"/>
    </w:p>
    <w:p w14:paraId="37E21C10" w14:textId="6FB564FF" w:rsidR="00A5109C" w:rsidRPr="0039029B" w:rsidRDefault="00A5109C" w:rsidP="00A5109C">
      <w:r w:rsidRPr="0039029B">
        <w:t xml:space="preserve">When an O-RU is being configured by an independent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a separate O-RU Controller associated with the </w:t>
      </w:r>
      <w:r w:rsidR="00872431" w:rsidRPr="0039029B">
        <w:t>S</w:t>
      </w:r>
      <w:r w:rsidRPr="0039029B">
        <w:t xml:space="preserve">hared O-RU </w:t>
      </w:r>
      <w:r w:rsidR="00872431" w:rsidRPr="0039029B">
        <w:t>H</w:t>
      </w:r>
      <w:r w:rsidRPr="0039029B">
        <w:t xml:space="preserve">ost is required to configure the common aspects of the shared O-RU. Such a deployment is illustrated in Figure 19.2-1. When the </w:t>
      </w:r>
      <w:r w:rsidR="00872431" w:rsidRPr="0039029B">
        <w:t>S</w:t>
      </w:r>
      <w:r w:rsidRPr="0039029B">
        <w:t xml:space="preserve">hared O-RU </w:t>
      </w:r>
      <w:r w:rsidR="00872431" w:rsidRPr="0039029B">
        <w:t>H</w:t>
      </w:r>
      <w:r w:rsidRPr="0039029B">
        <w:t xml:space="preserve">ost also operates an O-DU, the shared O-RU host may operate the M-Plane in either hybrid or hierarchical approach, as illustrated in </w:t>
      </w:r>
      <w:r w:rsidR="002048F1" w:rsidRPr="0039029B">
        <w:t xml:space="preserve">Figures </w:t>
      </w:r>
      <w:r w:rsidRPr="0039029B">
        <w:t xml:space="preserve">19.2-2 and 19.2-3 respectively. In either case, the </w:t>
      </w:r>
      <w:r w:rsidR="00872431" w:rsidRPr="0039029B">
        <w:t>S</w:t>
      </w:r>
      <w:r w:rsidRPr="0039029B">
        <w:t xml:space="preserve">hared O-RU </w:t>
      </w:r>
      <w:r w:rsidR="00872431" w:rsidRPr="0039029B">
        <w:t>H</w:t>
      </w:r>
      <w:r w:rsidRPr="0039029B">
        <w:t xml:space="preserve">ost uses a NETCONF client with </w:t>
      </w:r>
      <w:r w:rsidRPr="0039029B">
        <w:rPr>
          <w:lang w:eastAsia="ja-JP"/>
        </w:rPr>
        <w:t>"</w:t>
      </w:r>
      <w:r w:rsidRPr="0039029B">
        <w:t>sudo</w:t>
      </w:r>
      <w:r w:rsidRPr="0039029B">
        <w:rPr>
          <w:lang w:eastAsia="ja-JP"/>
        </w:rPr>
        <w:t>"</w:t>
      </w:r>
      <w:r w:rsidRPr="0039029B">
        <w:t xml:space="preserve"> privileges, as defined in clause 6.5, to configure the shared O-RU. Each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uses NETCONF clients with </w:t>
      </w:r>
      <w:r w:rsidRPr="0039029B">
        <w:rPr>
          <w:lang w:eastAsia="ja-JP"/>
        </w:rPr>
        <w:t>"</w:t>
      </w:r>
      <w:r w:rsidRPr="0039029B" w:rsidDel="00B00030">
        <w:t xml:space="preserve"> </w:t>
      </w:r>
      <w:r w:rsidRPr="0039029B">
        <w:t>carrier</w:t>
      </w:r>
      <w:r w:rsidRPr="0039029B">
        <w:rPr>
          <w:lang w:eastAsia="ja-JP"/>
        </w:rPr>
        <w:t>"</w:t>
      </w:r>
      <w:r w:rsidRPr="0039029B">
        <w:t xml:space="preserve"> privileges that have parallel M-Plane connections with the shared O-RU. </w:t>
      </w:r>
    </w:p>
    <w:p w14:paraId="05F9C359" w14:textId="77777777" w:rsidR="00A5109C" w:rsidRPr="0039029B" w:rsidRDefault="00A5109C" w:rsidP="00DB79CA">
      <w:pPr>
        <w:pStyle w:val="PlantUMLImg"/>
        <w:jc w:val="center"/>
      </w:pPr>
      <w:r w:rsidRPr="0039029B">
        <w:rPr>
          <w:noProof/>
        </w:rPr>
        <w:lastRenderedPageBreak/>
        <w:drawing>
          <wp:inline distT="0" distB="0" distL="0" distR="0" wp14:anchorId="45F0A406" wp14:editId="3BD14988">
            <wp:extent cx="6122035" cy="6213038"/>
            <wp:effectExtent l="0" t="0" r="0" b="0"/>
            <wp:docPr id="262" name="Picture 26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Generated by PlantUML"/>
                    <pic:cNvPicPr/>
                  </pic:nvPicPr>
                  <pic:blipFill>
                    <a:blip r:embed="rId125">
                      <a:extLst>
                        <a:ext uri="{28A0092B-C50C-407E-A947-70E740481C1C}">
                          <a14:useLocalDpi xmlns:a14="http://schemas.microsoft.com/office/drawing/2010/main" val="0"/>
                        </a:ext>
                      </a:extLst>
                    </a:blip>
                    <a:stretch>
                      <a:fillRect/>
                    </a:stretch>
                  </pic:blipFill>
                  <pic:spPr>
                    <a:xfrm>
                      <a:off x="0" y="0"/>
                      <a:ext cx="6122035" cy="6213038"/>
                    </a:xfrm>
                    <a:prstGeom prst="rect">
                      <a:avLst/>
                    </a:prstGeom>
                  </pic:spPr>
                </pic:pic>
              </a:graphicData>
            </a:graphic>
          </wp:inline>
        </w:drawing>
      </w:r>
    </w:p>
    <w:p w14:paraId="646152DC" w14:textId="4F5C5645" w:rsidR="00A5109C" w:rsidRPr="0039029B" w:rsidRDefault="00A5109C" w:rsidP="00A5109C">
      <w:pPr>
        <w:pStyle w:val="TF"/>
      </w:pPr>
      <w:bookmarkStart w:id="1394" w:name="_Ref80712150"/>
      <w:r w:rsidRPr="0039029B">
        <w:t>Figure 19.2-1</w:t>
      </w:r>
      <w:bookmarkEnd w:id="1394"/>
      <w:r w:rsidR="002048F1" w:rsidRPr="0039029B">
        <w:t>:</w:t>
      </w:r>
      <w:r w:rsidRPr="0039029B">
        <w:t xml:space="preserve"> Shared O-RU M-Plane Architecture where Shared O-RU Host is independent of Shared Resource Operator(s). </w:t>
      </w:r>
    </w:p>
    <w:p w14:paraId="40264A18" w14:textId="77777777" w:rsidR="00A5109C" w:rsidRPr="0039029B" w:rsidRDefault="00A5109C" w:rsidP="00DB79CA">
      <w:pPr>
        <w:pStyle w:val="PlantUMLImg"/>
        <w:jc w:val="center"/>
      </w:pPr>
      <w:r w:rsidRPr="0039029B">
        <w:rPr>
          <w:noProof/>
        </w:rPr>
        <w:lastRenderedPageBreak/>
        <w:drawing>
          <wp:inline distT="0" distB="0" distL="0" distR="0" wp14:anchorId="66FEA798" wp14:editId="52704D1B">
            <wp:extent cx="6122035" cy="5812450"/>
            <wp:effectExtent l="0" t="0" r="0" b="0"/>
            <wp:docPr id="6"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Generated by PlantUML"/>
                    <pic:cNvPicPr/>
                  </pic:nvPicPr>
                  <pic:blipFill>
                    <a:blip r:embed="rId126">
                      <a:extLst>
                        <a:ext uri="{28A0092B-C50C-407E-A947-70E740481C1C}">
                          <a14:useLocalDpi xmlns:a14="http://schemas.microsoft.com/office/drawing/2010/main" val="0"/>
                        </a:ext>
                      </a:extLst>
                    </a:blip>
                    <a:stretch>
                      <a:fillRect/>
                    </a:stretch>
                  </pic:blipFill>
                  <pic:spPr>
                    <a:xfrm>
                      <a:off x="0" y="0"/>
                      <a:ext cx="6122035" cy="5812450"/>
                    </a:xfrm>
                    <a:prstGeom prst="rect">
                      <a:avLst/>
                    </a:prstGeom>
                  </pic:spPr>
                </pic:pic>
              </a:graphicData>
            </a:graphic>
          </wp:inline>
        </w:drawing>
      </w:r>
    </w:p>
    <w:p w14:paraId="17F54ABF" w14:textId="77777777" w:rsidR="00A5109C" w:rsidRPr="0039029B" w:rsidRDefault="00A5109C" w:rsidP="00E941F6">
      <w:pPr>
        <w:pStyle w:val="PlantUMLImg"/>
      </w:pPr>
    </w:p>
    <w:p w14:paraId="38413490" w14:textId="0B0C9130" w:rsidR="00A5109C" w:rsidRPr="0039029B" w:rsidRDefault="00A5109C" w:rsidP="00A5109C">
      <w:pPr>
        <w:pStyle w:val="TF"/>
      </w:pPr>
      <w:r w:rsidRPr="0039029B">
        <w:t>Figure 19.2-2</w:t>
      </w:r>
      <w:r w:rsidR="002048F1" w:rsidRPr="0039029B">
        <w:t>:</w:t>
      </w:r>
      <w:r w:rsidRPr="0039029B">
        <w:t xml:space="preserve"> Shared O-RU M-Plane Architecture where the Shared O-RU Host is additionally a Shared Resource Operator managing Shared O-RU using hybrid approach</w:t>
      </w:r>
    </w:p>
    <w:p w14:paraId="2FCC0E55" w14:textId="77777777" w:rsidR="00A5109C" w:rsidRPr="0039029B" w:rsidRDefault="00A5109C" w:rsidP="00DB79CA">
      <w:pPr>
        <w:pStyle w:val="PlantUMLImg"/>
        <w:jc w:val="center"/>
      </w:pPr>
      <w:r w:rsidRPr="0039029B">
        <w:rPr>
          <w:noProof/>
        </w:rPr>
        <w:lastRenderedPageBreak/>
        <w:drawing>
          <wp:inline distT="0" distB="0" distL="0" distR="0" wp14:anchorId="394AEB50" wp14:editId="0A322220">
            <wp:extent cx="6122035" cy="5783206"/>
            <wp:effectExtent l="0" t="0" r="0" b="8255"/>
            <wp:docPr id="264" name="Picture 26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Generated by PlantUML"/>
                    <pic:cNvPicPr/>
                  </pic:nvPicPr>
                  <pic:blipFill>
                    <a:blip r:embed="rId127">
                      <a:extLst>
                        <a:ext uri="{28A0092B-C50C-407E-A947-70E740481C1C}">
                          <a14:useLocalDpi xmlns:a14="http://schemas.microsoft.com/office/drawing/2010/main" val="0"/>
                        </a:ext>
                      </a:extLst>
                    </a:blip>
                    <a:stretch>
                      <a:fillRect/>
                    </a:stretch>
                  </pic:blipFill>
                  <pic:spPr>
                    <a:xfrm>
                      <a:off x="0" y="0"/>
                      <a:ext cx="6122035" cy="5783206"/>
                    </a:xfrm>
                    <a:prstGeom prst="rect">
                      <a:avLst/>
                    </a:prstGeom>
                  </pic:spPr>
                </pic:pic>
              </a:graphicData>
            </a:graphic>
          </wp:inline>
        </w:drawing>
      </w:r>
    </w:p>
    <w:p w14:paraId="424EB110" w14:textId="77777777" w:rsidR="00A5109C" w:rsidRPr="0039029B" w:rsidRDefault="00A5109C" w:rsidP="00A5109C"/>
    <w:p w14:paraId="5FEB9903" w14:textId="06BF801C" w:rsidR="00A5109C" w:rsidRPr="0039029B" w:rsidRDefault="00A5109C" w:rsidP="00A5109C">
      <w:pPr>
        <w:pStyle w:val="TF"/>
      </w:pPr>
      <w:r w:rsidRPr="0039029B">
        <w:rPr>
          <w:noProof/>
          <w:sz w:val="24"/>
          <w:szCs w:val="24"/>
          <w:lang w:eastAsia="en-GB"/>
        </w:rPr>
        <w:tab/>
        <w:t xml:space="preserve"> </w:t>
      </w:r>
      <w:r w:rsidRPr="0039029B">
        <w:t>Figure 19.2-3</w:t>
      </w:r>
      <w:r w:rsidR="002048F1" w:rsidRPr="0039029B">
        <w:t>:</w:t>
      </w:r>
      <w:r w:rsidRPr="0039029B">
        <w:t xml:space="preserve"> Shared O-RU M-Plane Architecture where the Shared O-RU Host is additionally a Shared Resource Operator managing Shared O-RU using hierarchical approach</w:t>
      </w:r>
    </w:p>
    <w:p w14:paraId="6C59FF00" w14:textId="0BE4BDFC" w:rsidR="00A5109C" w:rsidRPr="0039029B" w:rsidRDefault="00A5109C" w:rsidP="00A5109C">
      <w:r w:rsidRPr="0039029B">
        <w:t>As illustrated in Figure</w:t>
      </w:r>
      <w:r w:rsidR="002048F1" w:rsidRPr="0039029B">
        <w:t>s</w:t>
      </w:r>
      <w:r w:rsidRPr="0039029B">
        <w:t xml:space="preserve"> 19.2-1, 19.2-2 and 19.2-3, from an Open Fronthaul perspective, the Shared O-RU is able to be deployed in variety of architectures. </w:t>
      </w:r>
    </w:p>
    <w:p w14:paraId="539886F4" w14:textId="5B538DE3" w:rsidR="00A5109C" w:rsidRPr="0039029B" w:rsidRDefault="00A5109C" w:rsidP="00A5109C">
      <w:r w:rsidRPr="0039029B">
        <w:t xml:space="preserve">Clause 5.1.2 requires all O-RUs to support multiple NETCONF sessions, with the number of simultaneous sessions exposed using the </w:t>
      </w:r>
      <w:r w:rsidRPr="0039029B">
        <w:rPr>
          <w:b/>
          <w:bCs/>
        </w:rPr>
        <w:t>maximum-simultaneous-netconf-sessions</w:t>
      </w:r>
      <w:r w:rsidRPr="0039029B">
        <w:t xml:space="preserve"> schema node in o-ran-operations YANG model. A Multi-Operator O-RU that is able to support (n) simultaneous NETCONF sessions, shall be able to support </w:t>
      </w:r>
      <w:r w:rsidRPr="0039029B">
        <w:rPr>
          <w:lang w:eastAsia="ja-JP"/>
        </w:rPr>
        <w:t>(</w:t>
      </w:r>
      <w:r w:rsidRPr="0039029B">
        <w:t>m</w:t>
      </w:r>
      <w:r w:rsidRPr="0039029B">
        <w:rPr>
          <w:lang w:eastAsia="ja-JP"/>
        </w:rPr>
        <w:t xml:space="preserv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where the cumulative NETCONF sessions operated by the (m) </w:t>
      </w:r>
      <w:r w:rsidR="00872431" w:rsidRPr="0039029B">
        <w:t>S</w:t>
      </w:r>
      <w:r w:rsidRPr="0039029B">
        <w:t xml:space="preserve">hared </w:t>
      </w:r>
      <w:r w:rsidR="00872431" w:rsidRPr="0039029B">
        <w:t>R</w:t>
      </w:r>
      <w:r w:rsidRPr="0039029B">
        <w:t xml:space="preserve">esource </w:t>
      </w:r>
      <w:r w:rsidR="00872431" w:rsidRPr="0039029B">
        <w:t>O</w:t>
      </w:r>
      <w:r w:rsidRPr="0039029B">
        <w:t>perators is less than (n).</w:t>
      </w:r>
    </w:p>
    <w:p w14:paraId="1D7E2478" w14:textId="4DCBF1EF" w:rsidR="00A5109C" w:rsidRPr="000423C0" w:rsidRDefault="00A5109C" w:rsidP="00A5109C">
      <w:pPr>
        <w:pStyle w:val="Heading2"/>
        <w:rPr>
          <w:lang w:eastAsia="ja-JP"/>
        </w:rPr>
      </w:pPr>
      <w:bookmarkStart w:id="1395" w:name="_Toc228771262"/>
      <w:r w:rsidRPr="000423C0">
        <w:rPr>
          <w:lang w:eastAsia="ja-JP"/>
        </w:rPr>
        <w:lastRenderedPageBreak/>
        <w:t>19</w:t>
      </w:r>
      <w:r w:rsidRPr="000423C0">
        <w:t>.</w:t>
      </w:r>
      <w:r w:rsidRPr="000423C0">
        <w:rPr>
          <w:lang w:eastAsia="ja-JP"/>
        </w:rPr>
        <w:t>3</w:t>
      </w:r>
      <w:r w:rsidRPr="000423C0">
        <w:tab/>
      </w:r>
      <w:r w:rsidRPr="000423C0">
        <w:rPr>
          <w:lang w:eastAsia="ja-JP"/>
        </w:rPr>
        <w:t xml:space="preserve">Shared O-RU </w:t>
      </w:r>
      <w:r w:rsidRPr="0039029B">
        <w:rPr>
          <w:lang w:eastAsia="ja-JP"/>
        </w:rPr>
        <w:t>"</w:t>
      </w:r>
      <w:r w:rsidRPr="000423C0">
        <w:rPr>
          <w:lang w:eastAsia="ja-JP"/>
        </w:rPr>
        <w:t>start up</w:t>
      </w:r>
      <w:r w:rsidRPr="0039029B">
        <w:rPr>
          <w:lang w:eastAsia="ja-JP"/>
        </w:rPr>
        <w:t>"</w:t>
      </w:r>
      <w:r w:rsidRPr="000423C0">
        <w:rPr>
          <w:lang w:eastAsia="ja-JP"/>
        </w:rPr>
        <w:t xml:space="preserve"> procedure</w:t>
      </w:r>
      <w:bookmarkEnd w:id="1395"/>
    </w:p>
    <w:p w14:paraId="0B49E3AB" w14:textId="1CE5BC3E" w:rsidR="00A5109C" w:rsidRPr="0039029B" w:rsidRDefault="00A5109C" w:rsidP="00A5109C">
      <w:pPr>
        <w:pStyle w:val="Heading3"/>
      </w:pPr>
      <w:bookmarkStart w:id="1396" w:name="_Toc228771263"/>
      <w:r w:rsidRPr="0039029B">
        <w:t>19.3.1</w:t>
      </w:r>
      <w:r w:rsidRPr="0039029B">
        <w:tab/>
        <w:t>NETCONF server user account provisioning for shared resource operators</w:t>
      </w:r>
      <w:bookmarkEnd w:id="1396"/>
    </w:p>
    <w:p w14:paraId="2CAFC2F5" w14:textId="7BA2578F" w:rsidR="00A5109C" w:rsidRPr="0039029B" w:rsidRDefault="00A5109C" w:rsidP="00A5109C">
      <w:r w:rsidRPr="0039029B">
        <w:t xml:space="preserve">The </w:t>
      </w:r>
      <w:r w:rsidR="00872431" w:rsidRPr="0039029B">
        <w:t>S</w:t>
      </w:r>
      <w:r w:rsidRPr="0039029B">
        <w:t xml:space="preserve">hared O-RU </w:t>
      </w:r>
      <w:r w:rsidR="00872431" w:rsidRPr="0039029B">
        <w:t>H</w:t>
      </w:r>
      <w:r w:rsidRPr="0039029B">
        <w:t>ost shall use the procedures defined in clause 6.4 and the o-ran-usermgmt YANG model to configure separate user accounts on the shared O-RU</w:t>
      </w:r>
      <w:r w:rsidR="002048F1" w:rsidRPr="0039029B">
        <w:t>'</w:t>
      </w:r>
      <w:r w:rsidRPr="0039029B">
        <w:t xml:space="preserve">s NETCONF server for each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The user account for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that is not also a </w:t>
      </w:r>
      <w:r w:rsidR="00872431" w:rsidRPr="0039029B">
        <w:t>S</w:t>
      </w:r>
      <w:r w:rsidRPr="0039029B">
        <w:t xml:space="preserve">hared O-RU </w:t>
      </w:r>
      <w:r w:rsidR="00872431" w:rsidRPr="0039029B">
        <w:t>H</w:t>
      </w:r>
      <w:r w:rsidRPr="0039029B">
        <w:t xml:space="preserve">ost should only be configured with </w:t>
      </w:r>
      <w:r w:rsidRPr="0039029B">
        <w:rPr>
          <w:lang w:eastAsia="ja-JP"/>
        </w:rPr>
        <w:t>"</w:t>
      </w:r>
      <w:r w:rsidRPr="0039029B">
        <w:t>carrier</w:t>
      </w:r>
      <w:r w:rsidRPr="0039029B">
        <w:rPr>
          <w:lang w:eastAsia="ja-JP"/>
        </w:rPr>
        <w:t>"</w:t>
      </w:r>
      <w:r w:rsidRPr="0039029B">
        <w:t xml:space="preserve"> access control group, as defined in clause 6.5. A user account is identified as being associated with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by having one or more configured </w:t>
      </w:r>
      <w:r w:rsidRPr="0039029B">
        <w:rPr>
          <w:b/>
        </w:rPr>
        <w:t>sro-id</w:t>
      </w:r>
      <w:r w:rsidRPr="0039029B">
        <w:rPr>
          <w:bCs/>
        </w:rPr>
        <w:t>s</w:t>
      </w:r>
      <w:r w:rsidRPr="0039029B">
        <w:t xml:space="preserve">. The </w:t>
      </w:r>
      <w:r w:rsidRPr="0039029B">
        <w:rPr>
          <w:b/>
        </w:rPr>
        <w:t>sro-id</w:t>
      </w:r>
      <w:r w:rsidRPr="0039029B">
        <w:t xml:space="preserve"> is allocated by the </w:t>
      </w:r>
      <w:r w:rsidR="00872431" w:rsidRPr="0039029B">
        <w:t>S</w:t>
      </w:r>
      <w:r w:rsidRPr="0039029B">
        <w:t xml:space="preserve">hared O-RU </w:t>
      </w:r>
      <w:r w:rsidR="00872431" w:rsidRPr="0039029B">
        <w:t>H</w:t>
      </w:r>
      <w:r w:rsidRPr="0039029B">
        <w:t xml:space="preserve">ost to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and is used in partitioning shared O-RU resources. </w:t>
      </w:r>
    </w:p>
    <w:p w14:paraId="6DD6EE71" w14:textId="0D769E00" w:rsidR="00A5109C" w:rsidRPr="0039029B" w:rsidRDefault="00A5109C" w:rsidP="00A5109C">
      <w:pPr>
        <w:pStyle w:val="NO"/>
      </w:pPr>
      <w:r w:rsidRPr="0039029B">
        <w:t>NOTE 1:</w:t>
      </w:r>
      <w:r w:rsidRPr="0039029B">
        <w:tab/>
        <w:t xml:space="preserve">How a </w:t>
      </w:r>
      <w:r w:rsidR="00872431" w:rsidRPr="0039029B">
        <w:t>S</w:t>
      </w:r>
      <w:r w:rsidRPr="0039029B">
        <w:t xml:space="preserve">hared O-RU </w:t>
      </w:r>
      <w:r w:rsidR="00872431" w:rsidRPr="0039029B">
        <w:t>H</w:t>
      </w:r>
      <w:r w:rsidRPr="0039029B">
        <w:t xml:space="preserve">ost communicates NETCONF user account information, including sro-id information, to a </w:t>
      </w:r>
      <w:r w:rsidR="00872431" w:rsidRPr="0039029B">
        <w:t>S</w:t>
      </w:r>
      <w:r w:rsidRPr="0039029B">
        <w:t xml:space="preserve">hared </w:t>
      </w:r>
      <w:r w:rsidR="00872431" w:rsidRPr="0039029B">
        <w:t>R</w:t>
      </w:r>
      <w:r w:rsidRPr="0039029B">
        <w:t xml:space="preserve">esource </w:t>
      </w:r>
      <w:r w:rsidR="00872431" w:rsidRPr="0039029B">
        <w:t>O</w:t>
      </w:r>
      <w:r w:rsidRPr="0039029B">
        <w:t>perator is outside the scope of the present document.</w:t>
      </w:r>
    </w:p>
    <w:p w14:paraId="69866327" w14:textId="7C24B97A" w:rsidR="00A5109C" w:rsidRPr="0039029B" w:rsidRDefault="00A5109C" w:rsidP="00A5109C">
      <w:pPr>
        <w:pStyle w:val="NO"/>
      </w:pPr>
      <w:r w:rsidRPr="0039029B">
        <w:t>NOTE 2:</w:t>
      </w:r>
      <w:r w:rsidRPr="0039029B">
        <w:tab/>
        <w:t xml:space="preserve">The format of the </w:t>
      </w:r>
      <w:r w:rsidRPr="0039029B">
        <w:rPr>
          <w:b/>
          <w:bCs/>
        </w:rPr>
        <w:t>sro-id</w:t>
      </w:r>
      <w:r w:rsidRPr="0039029B">
        <w:t xml:space="preserve"> string is not defined and not interpreted by the shared O-RU. In one example, the operators can agree to use a PLMN-Id corresponding to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as the </w:t>
      </w:r>
      <w:r w:rsidRPr="0039029B">
        <w:rPr>
          <w:b/>
          <w:bCs/>
        </w:rPr>
        <w:t>sro-id</w:t>
      </w:r>
      <w:r w:rsidRPr="0039029B">
        <w:t xml:space="preserve">.  </w:t>
      </w:r>
    </w:p>
    <w:p w14:paraId="6396C3FB" w14:textId="7CABCA09" w:rsidR="00A5109C" w:rsidRPr="0039029B" w:rsidRDefault="00A5109C" w:rsidP="00A5109C">
      <w:pPr>
        <w:pStyle w:val="Heading3"/>
      </w:pPr>
      <w:bookmarkStart w:id="1397" w:name="_Toc228771264"/>
      <w:r w:rsidRPr="0039029B">
        <w:t>19.3.2</w:t>
      </w:r>
      <w:r w:rsidRPr="0039029B">
        <w:tab/>
        <w:t>NETCONF call home to shared resource operator O-DUs</w:t>
      </w:r>
      <w:bookmarkEnd w:id="1397"/>
    </w:p>
    <w:p w14:paraId="593CCB46" w14:textId="77777777" w:rsidR="002E3A75" w:rsidRPr="0039029B" w:rsidRDefault="002E3A75" w:rsidP="002E3A75">
      <w:r w:rsidRPr="0039029B">
        <w:t xml:space="preserve">The user account provisioning procedures defined in clauses 6.4.3 and 19.3.1 should be performed before the shared-O-RU calls home to the shared resource operator O-DUs. </w:t>
      </w:r>
    </w:p>
    <w:p w14:paraId="0C4F11ED" w14:textId="77777777" w:rsidR="002E3A75" w:rsidRPr="0039029B" w:rsidRDefault="002E3A75" w:rsidP="002E3A75">
      <w:pPr>
        <w:pStyle w:val="NO"/>
      </w:pPr>
      <w:r w:rsidRPr="0039029B">
        <w:t>NOTE 1:</w:t>
      </w:r>
      <w:r w:rsidRPr="0039029B">
        <w:tab/>
        <w:t>This avoids the possibility of the shared resource operator using the default account procedures in clause 6.4.2, e.g. by leveraging knowledge of a default account credential that is common across different deployments of a vendor's equipment.</w:t>
      </w:r>
    </w:p>
    <w:p w14:paraId="29E954D8" w14:textId="2666FD4D" w:rsidR="00A5109C" w:rsidRPr="0039029B" w:rsidRDefault="00A5109C" w:rsidP="00A5109C">
      <w:r w:rsidRPr="0039029B">
        <w:t xml:space="preserve">The procedures defined in clauses 6.2.5 and 6.3 are used by the </w:t>
      </w:r>
      <w:r w:rsidR="00872431" w:rsidRPr="0039029B">
        <w:t>S</w:t>
      </w:r>
      <w:r w:rsidRPr="0039029B">
        <w:t xml:space="preserve">hared O-RU </w:t>
      </w:r>
      <w:r w:rsidR="00872431" w:rsidRPr="0039029B">
        <w:t>H</w:t>
      </w:r>
      <w:r w:rsidRPr="0039029B">
        <w:t xml:space="preserve">ost to trigger the establishment of the NETCONF session with a NETCONF client of the </w:t>
      </w:r>
      <w:r w:rsidR="00872431" w:rsidRPr="0039029B">
        <w:t>S</w:t>
      </w:r>
      <w:r w:rsidRPr="0039029B">
        <w:t xml:space="preserve">hared O-RU </w:t>
      </w:r>
      <w:r w:rsidR="00872431" w:rsidRPr="0039029B">
        <w:t>H</w:t>
      </w:r>
      <w:r w:rsidRPr="0039029B">
        <w:t xml:space="preserve">ost. The </w:t>
      </w:r>
      <w:r w:rsidR="00872431" w:rsidRPr="0039029B">
        <w:t>S</w:t>
      </w:r>
      <w:r w:rsidRPr="0039029B">
        <w:t xml:space="preserve">hared O-RU </w:t>
      </w:r>
      <w:r w:rsidR="00872431" w:rsidRPr="0039029B">
        <w:t>H</w:t>
      </w:r>
      <w:r w:rsidRPr="0039029B">
        <w:t xml:space="preserve">ost can subsequently use the </w:t>
      </w:r>
      <w:r w:rsidRPr="0039029B">
        <w:rPr>
          <w:b/>
          <w:bCs/>
        </w:rPr>
        <w:t>o-ran-mplane-int</w:t>
      </w:r>
      <w:r w:rsidRPr="0039029B">
        <w:t xml:space="preserve"> YANG model and the </w:t>
      </w:r>
      <w:r w:rsidRPr="0039029B">
        <w:rPr>
          <w:b/>
          <w:bCs/>
        </w:rPr>
        <w:t>configured-client-info</w:t>
      </w:r>
      <w:r w:rsidRPr="0039029B">
        <w:t xml:space="preserve"> container to configure the Multi-Operator O-RU with NETCONF client information corresponding to the individual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of the shared O-RU. </w:t>
      </w:r>
      <w:r w:rsidR="007C0470" w:rsidRPr="000423C0">
        <w:t>Standard DHCP-based procedure, as specified in clause 5.1.4, still apply to retrieve NETCONF client information corresponding to the individual Shared Resource Operator(s) of the shared O-RU.</w:t>
      </w:r>
    </w:p>
    <w:p w14:paraId="7768A214" w14:textId="1379B230" w:rsidR="00A5109C" w:rsidRPr="0039029B" w:rsidRDefault="00A5109C" w:rsidP="00A5109C">
      <w:pPr>
        <w:pStyle w:val="NO"/>
      </w:pPr>
      <w:r w:rsidRPr="0039029B">
        <w:t>NOTE</w:t>
      </w:r>
      <w:r w:rsidR="002E3A75" w:rsidRPr="0039029B">
        <w:t xml:space="preserve"> 2</w:t>
      </w:r>
      <w:r w:rsidRPr="0039029B">
        <w:t>:</w:t>
      </w:r>
      <w:r w:rsidRPr="0039029B">
        <w:tab/>
        <w:t xml:space="preserve">How the </w:t>
      </w:r>
      <w:r w:rsidR="00872431" w:rsidRPr="0039029B">
        <w:t>S</w:t>
      </w:r>
      <w:r w:rsidRPr="0039029B">
        <w:t xml:space="preserve">hared O-RU </w:t>
      </w:r>
      <w:r w:rsidR="00872431" w:rsidRPr="0039029B">
        <w:t>H</w:t>
      </w:r>
      <w:r w:rsidRPr="0039029B">
        <w:t xml:space="preserve">ost becomes aware of information to identify the </w:t>
      </w:r>
      <w:r w:rsidR="00872431" w:rsidRPr="0039029B">
        <w:t>S</w:t>
      </w:r>
      <w:r w:rsidRPr="0039029B">
        <w:t xml:space="preserve">hared </w:t>
      </w:r>
      <w:r w:rsidR="00872431" w:rsidRPr="0039029B">
        <w:t>R</w:t>
      </w:r>
      <w:r w:rsidRPr="0039029B">
        <w:t xml:space="preserve">esource </w:t>
      </w:r>
      <w:r w:rsidR="00872431" w:rsidRPr="0039029B">
        <w:t>O</w:t>
      </w:r>
      <w:r w:rsidRPr="0039029B">
        <w:t>perator</w:t>
      </w:r>
      <w:r w:rsidR="002048F1" w:rsidRPr="0039029B">
        <w:t>'</w:t>
      </w:r>
      <w:r w:rsidRPr="0039029B">
        <w:t>s NETCONF clients to be used with a specific shared O-RU is out of scope of the present document.</w:t>
      </w:r>
    </w:p>
    <w:p w14:paraId="75FE21CA" w14:textId="77777777" w:rsidR="002E3A75" w:rsidRPr="0039029B" w:rsidRDefault="002E3A75" w:rsidP="002E3A75">
      <w:r w:rsidRPr="0039029B">
        <w:t>If the O-RU supports static routing as specified in clause 6.2.8, the O-RU shall use its routing table to route the M-Plane traffic towards the Shared Resource operator's O-RU Controller/NETCONF client.</w:t>
      </w:r>
    </w:p>
    <w:p w14:paraId="041EE1A4" w14:textId="19F074BD" w:rsidR="00A5109C" w:rsidRPr="0039029B" w:rsidRDefault="00A5109C" w:rsidP="00A5109C">
      <w:r w:rsidRPr="0039029B">
        <w:t xml:space="preserve">Following procedures defined in clause 6.3, this will trigger the Multi-Operator O-RU to perform additional call home procedures to any configured clients, which in this scenario will be the NETCONF clients corresponding to individual </w:t>
      </w:r>
      <w:r w:rsidR="00872431" w:rsidRPr="0039029B">
        <w:t>S</w:t>
      </w:r>
      <w:r w:rsidRPr="0039029B">
        <w:t xml:space="preserve">hared </w:t>
      </w:r>
      <w:r w:rsidR="00872431" w:rsidRPr="0039029B">
        <w:t>R</w:t>
      </w:r>
      <w:r w:rsidRPr="0039029B">
        <w:t xml:space="preserve">esource </w:t>
      </w:r>
      <w:r w:rsidR="00872431" w:rsidRPr="0039029B">
        <w:t>O</w:t>
      </w:r>
      <w:r w:rsidRPr="0039029B">
        <w:t>perators.</w:t>
      </w:r>
    </w:p>
    <w:p w14:paraId="2FC2F42C" w14:textId="70EA7FAC" w:rsidR="00A5109C" w:rsidRPr="0039029B" w:rsidRDefault="00A5109C" w:rsidP="002B35C8">
      <w:pPr>
        <w:pStyle w:val="Heading3"/>
      </w:pPr>
      <w:bookmarkStart w:id="1398" w:name="_Toc228771265"/>
      <w:r w:rsidRPr="0039029B">
        <w:t>19.3.3</w:t>
      </w:r>
      <w:r w:rsidR="002B35C8" w:rsidRPr="0039029B">
        <w:tab/>
      </w:r>
      <w:r w:rsidRPr="0039029B">
        <w:t>Enhanced sro-id based NETCONF access control</w:t>
      </w:r>
      <w:bookmarkEnd w:id="1398"/>
    </w:p>
    <w:p w14:paraId="651DFA2C" w14:textId="2070EBDA" w:rsidR="00A5109C" w:rsidRPr="0039029B" w:rsidRDefault="00A5109C" w:rsidP="00A5109C">
      <w:r w:rsidRPr="0039029B">
        <w:t>The resource configuration framework defines particular named list entries in the shared O-RU</w:t>
      </w:r>
      <w:r w:rsidR="002048F1" w:rsidRPr="0039029B">
        <w:t>'</w:t>
      </w:r>
      <w:r w:rsidRPr="0039029B">
        <w:t xml:space="preserve">s configuration that can be allocated to an </w:t>
      </w:r>
      <w:r w:rsidRPr="0039029B">
        <w:rPr>
          <w:b/>
          <w:bCs/>
        </w:rPr>
        <w:t>sro-id</w:t>
      </w:r>
      <w:r w:rsidRPr="0039029B">
        <w:t xml:space="preserve">. The enhanced NACM privileges defined in this clause enable the </w:t>
      </w:r>
      <w:r w:rsidR="00872431" w:rsidRPr="0039029B">
        <w:t>S</w:t>
      </w:r>
      <w:r w:rsidRPr="0039029B">
        <w:t xml:space="preserve">hared </w:t>
      </w:r>
      <w:r w:rsidR="00872431" w:rsidRPr="0039029B">
        <w:t>R</w:t>
      </w:r>
      <w:r w:rsidRPr="0039029B">
        <w:t xml:space="preserve">esource </w:t>
      </w:r>
      <w:r w:rsidR="00872431" w:rsidRPr="0039029B">
        <w:t>O</w:t>
      </w:r>
      <w:r w:rsidRPr="0039029B">
        <w:t>perator to configure the shared O-RU</w:t>
      </w:r>
      <w:r w:rsidR="002048F1" w:rsidRPr="0039029B">
        <w:t>'</w:t>
      </w:r>
      <w:r w:rsidRPr="0039029B">
        <w:t xml:space="preserve">s list entries that have been previously configured by the </w:t>
      </w:r>
      <w:r w:rsidR="00872431" w:rsidRPr="0039029B">
        <w:t>S</w:t>
      </w:r>
      <w:r w:rsidRPr="0039029B">
        <w:t xml:space="preserve">hared O-RU </w:t>
      </w:r>
      <w:r w:rsidR="00872431" w:rsidRPr="0039029B">
        <w:t>H</w:t>
      </w:r>
      <w:r w:rsidRPr="0039029B">
        <w:t>ost with the shared resource operator</w:t>
      </w:r>
      <w:r w:rsidR="002048F1" w:rsidRPr="0039029B">
        <w:t>'</w:t>
      </w:r>
      <w:r w:rsidRPr="0039029B">
        <w:t xml:space="preserve">s </w:t>
      </w:r>
      <w:r w:rsidRPr="0039029B">
        <w:rPr>
          <w:b/>
        </w:rPr>
        <w:t>sro-id</w:t>
      </w:r>
      <w:r w:rsidRPr="0039029B">
        <w:t>.</w:t>
      </w:r>
    </w:p>
    <w:p w14:paraId="4A13610C" w14:textId="2714D546" w:rsidR="00A5109C" w:rsidRPr="0039029B" w:rsidRDefault="00A5109C" w:rsidP="00A5109C">
      <w:r w:rsidRPr="0039029B">
        <w:t xml:space="preserve">The O-RU NETCONF access control techniques defined in clause 6.5 are enhanced for operation with NETCONF clients corresponding to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of a shared O-RU, </w:t>
      </w:r>
      <w:r w:rsidR="00764FCC" w:rsidRPr="0039029B">
        <w:t>i.e.</w:t>
      </w:r>
      <w:r w:rsidRPr="0039029B">
        <w:t xml:space="preserve"> those where the user account of the NETCONF client has been configured with an </w:t>
      </w:r>
      <w:r w:rsidRPr="0039029B">
        <w:rPr>
          <w:b/>
          <w:bCs/>
        </w:rPr>
        <w:t>sro-id</w:t>
      </w:r>
      <w:r w:rsidRPr="0039029B">
        <w:t xml:space="preserve">. Specifically, the NETCONF access control read permissions for group name </w:t>
      </w:r>
      <w:r w:rsidRPr="0039029B">
        <w:rPr>
          <w:lang w:eastAsia="ja-JP"/>
        </w:rPr>
        <w:t>"</w:t>
      </w:r>
      <w:r w:rsidRPr="0039029B">
        <w:t>carrier</w:t>
      </w:r>
      <w:r w:rsidRPr="0039029B">
        <w:rPr>
          <w:lang w:eastAsia="ja-JP"/>
        </w:rPr>
        <w:t>"</w:t>
      </w:r>
      <w:r w:rsidRPr="0039029B">
        <w:t xml:space="preserve"> are further refined for the following YANG models:</w:t>
      </w:r>
    </w:p>
    <w:p w14:paraId="647ED4E3" w14:textId="77777777" w:rsidR="00A5109C" w:rsidRPr="0039029B" w:rsidRDefault="00A5109C" w:rsidP="00326E69">
      <w:pPr>
        <w:pStyle w:val="B1"/>
      </w:pPr>
      <w:r w:rsidRPr="0039029B">
        <w:t>urn:o-ran:processing-elements:x.y</w:t>
      </w:r>
      <w:r w:rsidRPr="0039029B" w:rsidDel="00373CA3">
        <w:t xml:space="preserve"> </w:t>
      </w:r>
    </w:p>
    <w:p w14:paraId="70B9E5E6" w14:textId="77777777" w:rsidR="00A5109C" w:rsidRPr="0039029B" w:rsidRDefault="00A5109C" w:rsidP="00326E69">
      <w:pPr>
        <w:pStyle w:val="B1"/>
      </w:pPr>
      <w:r w:rsidRPr="0039029B">
        <w:t>urn:o-ran:uplane-conf:x.y</w:t>
      </w:r>
    </w:p>
    <w:p w14:paraId="26B595CD" w14:textId="77777777" w:rsidR="00A5109C" w:rsidRPr="0039029B" w:rsidRDefault="00A5109C" w:rsidP="00326E69">
      <w:pPr>
        <w:pStyle w:val="B1"/>
      </w:pPr>
      <w:r w:rsidRPr="0039029B">
        <w:t>urn:o-ran:performance-management:x.y</w:t>
      </w:r>
    </w:p>
    <w:p w14:paraId="1F40AD05" w14:textId="77777777" w:rsidR="00A5109C" w:rsidRPr="0039029B" w:rsidRDefault="00A5109C" w:rsidP="00326E69">
      <w:pPr>
        <w:pStyle w:val="B1"/>
      </w:pPr>
      <w:r w:rsidRPr="0039029B">
        <w:lastRenderedPageBreak/>
        <w:t>urn:o-ran:message5:x.y</w:t>
      </w:r>
    </w:p>
    <w:p w14:paraId="0F3A609A" w14:textId="77777777" w:rsidR="00A5109C" w:rsidRPr="0039029B" w:rsidRDefault="00A5109C" w:rsidP="00326E69">
      <w:pPr>
        <w:pStyle w:val="B1"/>
      </w:pPr>
      <w:r w:rsidRPr="0039029B">
        <w:t>urn:o-ran:shared-cell:x.y</w:t>
      </w:r>
    </w:p>
    <w:p w14:paraId="4D98A7DF" w14:textId="77777777" w:rsidR="00A5109C" w:rsidRPr="0039029B" w:rsidRDefault="00A5109C" w:rsidP="00A5109C">
      <w:r w:rsidRPr="0039029B">
        <w:t xml:space="preserve">For the above models, the read privileges for specific node-instance-identifiers defined in Table 19.3.3-1 through Table 19.3.3-5 are refined based on the </w:t>
      </w:r>
      <w:r w:rsidRPr="0039029B">
        <w:rPr>
          <w:b/>
          <w:bCs/>
        </w:rPr>
        <w:t>sro-id</w:t>
      </w:r>
      <w:r w:rsidRPr="0039029B">
        <w:t>(s) associated with the user account of the NETCONF client. Normal NACM rules shall apply to any node-instance identifier not listed in the table.</w:t>
      </w:r>
    </w:p>
    <w:p w14:paraId="746CEB21" w14:textId="77777777" w:rsidR="00A5109C" w:rsidRPr="0039029B" w:rsidRDefault="00A5109C" w:rsidP="00A5109C">
      <w:pPr>
        <w:pStyle w:val="TH"/>
        <w:jc w:val="left"/>
      </w:pPr>
      <w:r w:rsidRPr="0039029B">
        <w:lastRenderedPageBreak/>
        <w:t xml:space="preserve">Table 19.3.3-1: Refined NETCONF Access Control Read Privileges for the </w:t>
      </w:r>
      <w:r w:rsidRPr="0039029B">
        <w:rPr>
          <w:lang w:eastAsia="ja-JP"/>
        </w:rPr>
        <w:t>"</w:t>
      </w:r>
      <w:r w:rsidRPr="0039029B">
        <w:t>carrier</w:t>
      </w:r>
      <w:r w:rsidRPr="0039029B">
        <w:rPr>
          <w:lang w:eastAsia="ja-JP"/>
        </w:rPr>
        <w:t>"</w:t>
      </w:r>
      <w:r w:rsidRPr="0039029B">
        <w:t xml:space="preserve"> group with YANG module o-ran:processing-elements:x.y</w:t>
      </w:r>
    </w:p>
    <w:tbl>
      <w:tblPr>
        <w:tblStyle w:val="TableGrid"/>
        <w:tblW w:w="9634" w:type="dxa"/>
        <w:tblLook w:val="04A0" w:firstRow="1" w:lastRow="0" w:firstColumn="1" w:lastColumn="0" w:noHBand="0" w:noVBand="1"/>
      </w:tblPr>
      <w:tblGrid>
        <w:gridCol w:w="2405"/>
        <w:gridCol w:w="7229"/>
      </w:tblGrid>
      <w:tr w:rsidR="00A5109C" w:rsidRPr="0039029B" w14:paraId="50995DF4" w14:textId="77777777" w:rsidTr="00227BC4">
        <w:tc>
          <w:tcPr>
            <w:tcW w:w="2405" w:type="dxa"/>
          </w:tcPr>
          <w:p w14:paraId="11853805" w14:textId="77777777" w:rsidR="00A5109C" w:rsidRPr="0039029B" w:rsidRDefault="00A5109C" w:rsidP="00227BC4">
            <w:pPr>
              <w:pStyle w:val="TAH"/>
            </w:pPr>
            <w:r w:rsidRPr="0039029B">
              <w:t>Restricted node-instance-identifier</w:t>
            </w:r>
          </w:p>
        </w:tc>
        <w:tc>
          <w:tcPr>
            <w:tcW w:w="7229" w:type="dxa"/>
          </w:tcPr>
          <w:p w14:paraId="3EC2C200"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1E1F222D" w14:textId="77777777" w:rsidTr="00227BC4">
        <w:tc>
          <w:tcPr>
            <w:tcW w:w="2405" w:type="dxa"/>
          </w:tcPr>
          <w:p w14:paraId="26B63F52" w14:textId="77777777" w:rsidR="00A5109C" w:rsidRPr="0039029B" w:rsidRDefault="00A5109C" w:rsidP="00227BC4">
            <w:pPr>
              <w:pStyle w:val="TAL"/>
              <w:rPr>
                <w:b/>
                <w:bCs/>
              </w:rPr>
            </w:pPr>
            <w:r w:rsidRPr="0039029B">
              <w:rPr>
                <w:b/>
                <w:bCs/>
              </w:rPr>
              <w:t>o-ran-elements:processing-elements/o-ran-elements:ru-elements</w:t>
            </w:r>
          </w:p>
        </w:tc>
        <w:tc>
          <w:tcPr>
            <w:tcW w:w="7229" w:type="dxa"/>
          </w:tcPr>
          <w:p w14:paraId="38A7F2EC"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o-ran-elements:processing-elements/o-ran-elements:ru-elements/o-ran-elements:sro-id</w:t>
            </w:r>
            <w:r w:rsidRPr="0039029B">
              <w:t xml:space="preserve"> leaf matches the </w:t>
            </w:r>
            <w:r w:rsidRPr="0039029B">
              <w:rPr>
                <w:b/>
                <w:bCs/>
              </w:rPr>
              <w:t>sro-id</w:t>
            </w:r>
            <w:r w:rsidRPr="0039029B">
              <w:t xml:space="preserve"> of the NETCONF client. </w:t>
            </w:r>
          </w:p>
        </w:tc>
      </w:tr>
    </w:tbl>
    <w:p w14:paraId="2B6ED50B" w14:textId="77777777" w:rsidR="00A5109C" w:rsidRPr="0039029B" w:rsidRDefault="00A5109C" w:rsidP="00A5109C">
      <w:pPr>
        <w:pStyle w:val="FL"/>
        <w:jc w:val="left"/>
      </w:pPr>
    </w:p>
    <w:p w14:paraId="55EFBF6B" w14:textId="77777777" w:rsidR="00A5109C" w:rsidRPr="0039029B" w:rsidRDefault="00A5109C" w:rsidP="00A5109C">
      <w:pPr>
        <w:pStyle w:val="TH"/>
      </w:pPr>
      <w:r w:rsidRPr="0039029B">
        <w:t xml:space="preserve">Table 19.3.3-2: Refined NETCONF Access Control Read Privileges for the </w:t>
      </w:r>
      <w:r w:rsidRPr="0039029B">
        <w:rPr>
          <w:lang w:eastAsia="ja-JP"/>
        </w:rPr>
        <w:t>"</w:t>
      </w:r>
      <w:r w:rsidRPr="0039029B">
        <w:t>carrier</w:t>
      </w:r>
      <w:r w:rsidRPr="0039029B">
        <w:rPr>
          <w:lang w:eastAsia="ja-JP"/>
        </w:rPr>
        <w:t>"</w:t>
      </w:r>
      <w:r w:rsidRPr="0039029B">
        <w:t xml:space="preserve"> group with YANG module o-ran:uplane-conf:x.y</w:t>
      </w:r>
    </w:p>
    <w:tbl>
      <w:tblPr>
        <w:tblStyle w:val="TableGrid"/>
        <w:tblW w:w="9634" w:type="dxa"/>
        <w:tblLook w:val="04A0" w:firstRow="1" w:lastRow="0" w:firstColumn="1" w:lastColumn="0" w:noHBand="0" w:noVBand="1"/>
      </w:tblPr>
      <w:tblGrid>
        <w:gridCol w:w="2405"/>
        <w:gridCol w:w="7229"/>
      </w:tblGrid>
      <w:tr w:rsidR="00A5109C" w:rsidRPr="0039029B" w14:paraId="04F2155A" w14:textId="77777777" w:rsidTr="00227BC4">
        <w:tc>
          <w:tcPr>
            <w:tcW w:w="2405" w:type="dxa"/>
          </w:tcPr>
          <w:p w14:paraId="698F3D17" w14:textId="77777777" w:rsidR="00A5109C" w:rsidRPr="0039029B" w:rsidRDefault="00A5109C" w:rsidP="00227BC4">
            <w:pPr>
              <w:pStyle w:val="TAH"/>
            </w:pPr>
            <w:r w:rsidRPr="0039029B">
              <w:t>Restricted node-instance-identifier</w:t>
            </w:r>
          </w:p>
        </w:tc>
        <w:tc>
          <w:tcPr>
            <w:tcW w:w="7229" w:type="dxa"/>
          </w:tcPr>
          <w:p w14:paraId="372797AA"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5FF51841" w14:textId="77777777" w:rsidTr="00227BC4">
        <w:tc>
          <w:tcPr>
            <w:tcW w:w="2405" w:type="dxa"/>
          </w:tcPr>
          <w:p w14:paraId="5629C0D6" w14:textId="77777777" w:rsidR="00A5109C" w:rsidRPr="0039029B" w:rsidRDefault="00A5109C" w:rsidP="00227BC4">
            <w:pPr>
              <w:pStyle w:val="TAL"/>
              <w:rPr>
                <w:b/>
                <w:bCs/>
              </w:rPr>
            </w:pPr>
            <w:r w:rsidRPr="0039029B">
              <w:rPr>
                <w:b/>
                <w:bCs/>
              </w:rPr>
              <w:t>o-ran-uplane-conf:user-plane-configuration/o-ran-uplane-conf:low-level-tx-links</w:t>
            </w:r>
          </w:p>
        </w:tc>
        <w:tc>
          <w:tcPr>
            <w:tcW w:w="7229" w:type="dxa"/>
          </w:tcPr>
          <w:p w14:paraId="1AD7B2DA"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o-ran-uplane-conf:user-plane-configuration/o-ran-uplane-conf:low-level-tx-links/o-ran-uplane-conf:sro-id</w:t>
            </w:r>
            <w:r w:rsidRPr="0039029B">
              <w:t xml:space="preserve"> leaf-list includes the </w:t>
            </w:r>
            <w:r w:rsidRPr="0039029B">
              <w:rPr>
                <w:b/>
                <w:bCs/>
              </w:rPr>
              <w:t>sro-id</w:t>
            </w:r>
            <w:r w:rsidRPr="0039029B">
              <w:t xml:space="preserve"> of the NETCONF client.</w:t>
            </w:r>
          </w:p>
        </w:tc>
      </w:tr>
      <w:tr w:rsidR="00A5109C" w:rsidRPr="0039029B" w14:paraId="0881F123" w14:textId="77777777" w:rsidTr="00227BC4">
        <w:tc>
          <w:tcPr>
            <w:tcW w:w="2405" w:type="dxa"/>
          </w:tcPr>
          <w:p w14:paraId="58B06541" w14:textId="77777777" w:rsidR="00A5109C" w:rsidRPr="0039029B" w:rsidRDefault="00A5109C" w:rsidP="00227BC4">
            <w:pPr>
              <w:pStyle w:val="TAL"/>
              <w:rPr>
                <w:b/>
                <w:bCs/>
              </w:rPr>
            </w:pPr>
            <w:r w:rsidRPr="0039029B">
              <w:rPr>
                <w:b/>
                <w:bCs/>
              </w:rPr>
              <w:t>o-ran-uplane-conf:user-plane-configuration/o-ran-uplane-conf:low-level-rx-links</w:t>
            </w:r>
          </w:p>
        </w:tc>
        <w:tc>
          <w:tcPr>
            <w:tcW w:w="7229" w:type="dxa"/>
          </w:tcPr>
          <w:p w14:paraId="0229612F"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o-ran-uplane-conf:user-plane-configuration/o-ran-uplane-conf:low-level-rx-links/o-ran-uplane-conf:sro-id</w:t>
            </w:r>
            <w:r w:rsidRPr="0039029B">
              <w:t xml:space="preserve"> leaf-list includes the </w:t>
            </w:r>
            <w:r w:rsidRPr="0039029B">
              <w:rPr>
                <w:b/>
                <w:bCs/>
              </w:rPr>
              <w:t>sro-id</w:t>
            </w:r>
            <w:r w:rsidRPr="0039029B">
              <w:t xml:space="preserve"> of the NETCONF client.</w:t>
            </w:r>
          </w:p>
        </w:tc>
      </w:tr>
      <w:tr w:rsidR="00A5109C" w:rsidRPr="0039029B" w14:paraId="3776DD88" w14:textId="77777777" w:rsidTr="00227BC4">
        <w:tc>
          <w:tcPr>
            <w:tcW w:w="2405" w:type="dxa"/>
          </w:tcPr>
          <w:p w14:paraId="7C0C93DF" w14:textId="77777777" w:rsidR="00A5109C" w:rsidRPr="0039029B" w:rsidRDefault="00A5109C" w:rsidP="00227BC4">
            <w:pPr>
              <w:pStyle w:val="TAL"/>
              <w:rPr>
                <w:b/>
                <w:bCs/>
              </w:rPr>
            </w:pPr>
            <w:r w:rsidRPr="0039029B">
              <w:rPr>
                <w:b/>
                <w:bCs/>
              </w:rPr>
              <w:t>o-ran-uplane-conf:user-plane-configuration/o-ran-uplane-conf:low-level-tx-endpoints</w:t>
            </w:r>
          </w:p>
        </w:tc>
        <w:tc>
          <w:tcPr>
            <w:tcW w:w="7229" w:type="dxa"/>
          </w:tcPr>
          <w:p w14:paraId="0991BFC7"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o-ran-uplane-conf:user-plane-configuration/o-ran-uplane-conf:low-level-tx-endpoints/o-ran-uplane-conf:sro-id</w:t>
            </w:r>
            <w:r w:rsidRPr="0039029B">
              <w:t xml:space="preserve"> leaf-list includes the </w:t>
            </w:r>
            <w:r w:rsidRPr="0039029B">
              <w:rPr>
                <w:b/>
                <w:bCs/>
              </w:rPr>
              <w:t>sro-id</w:t>
            </w:r>
            <w:r w:rsidRPr="0039029B">
              <w:t xml:space="preserve"> of the NETCONF client.</w:t>
            </w:r>
          </w:p>
        </w:tc>
      </w:tr>
      <w:tr w:rsidR="00A5109C" w:rsidRPr="0039029B" w14:paraId="7901B108" w14:textId="77777777" w:rsidTr="00227BC4">
        <w:tc>
          <w:tcPr>
            <w:tcW w:w="2405" w:type="dxa"/>
          </w:tcPr>
          <w:p w14:paraId="661D72A3" w14:textId="77777777" w:rsidR="00A5109C" w:rsidRPr="0039029B" w:rsidRDefault="00A5109C" w:rsidP="00227BC4">
            <w:pPr>
              <w:pStyle w:val="TAL"/>
              <w:rPr>
                <w:b/>
                <w:bCs/>
              </w:rPr>
            </w:pPr>
            <w:r w:rsidRPr="0039029B">
              <w:rPr>
                <w:b/>
                <w:bCs/>
              </w:rPr>
              <w:t>o-ran-uplane-conf:user-plane-configuration/o-ran-uplane-conf:low-level-rx-endpoints</w:t>
            </w:r>
          </w:p>
        </w:tc>
        <w:tc>
          <w:tcPr>
            <w:tcW w:w="7229" w:type="dxa"/>
          </w:tcPr>
          <w:p w14:paraId="12C3B4F4"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o-ran-uplane-conf:user-plane-configuration/o-ran-uplane-conf:low-level-rx-endpoints/o-ran-uplane-conf:sro-id</w:t>
            </w:r>
            <w:r w:rsidRPr="0039029B">
              <w:t xml:space="preserve"> leaf-list includes the </w:t>
            </w:r>
            <w:r w:rsidRPr="0039029B">
              <w:rPr>
                <w:b/>
                <w:bCs/>
              </w:rPr>
              <w:t>sro-id</w:t>
            </w:r>
            <w:r w:rsidRPr="0039029B">
              <w:t xml:space="preserve"> of the NETCONF client.</w:t>
            </w:r>
          </w:p>
        </w:tc>
      </w:tr>
      <w:tr w:rsidR="00A5109C" w:rsidRPr="0039029B" w14:paraId="7FC31C2F" w14:textId="77777777" w:rsidTr="00227BC4">
        <w:tc>
          <w:tcPr>
            <w:tcW w:w="2405" w:type="dxa"/>
          </w:tcPr>
          <w:p w14:paraId="50F1692E" w14:textId="77777777" w:rsidR="00A5109C" w:rsidRPr="0039029B" w:rsidRDefault="00A5109C" w:rsidP="00227BC4">
            <w:pPr>
              <w:pStyle w:val="TAL"/>
              <w:rPr>
                <w:b/>
                <w:bCs/>
              </w:rPr>
            </w:pPr>
            <w:r w:rsidRPr="0039029B">
              <w:rPr>
                <w:b/>
                <w:bCs/>
              </w:rPr>
              <w:t>o-ran-uplane-conf:user-plane-configuration/o-ran-uplane-conf:tx-array-carriers</w:t>
            </w:r>
          </w:p>
        </w:tc>
        <w:tc>
          <w:tcPr>
            <w:tcW w:w="7229" w:type="dxa"/>
          </w:tcPr>
          <w:p w14:paraId="585CEB7E"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o-ran-uplane-conf:user-plane-configuration/o-ran-uplane-conf:tx-array-carriers/o-ran-uplane-conf:sro-id</w:t>
            </w:r>
            <w:r w:rsidRPr="0039029B">
              <w:t xml:space="preserve"> leaf-list includes the </w:t>
            </w:r>
            <w:r w:rsidRPr="0039029B">
              <w:rPr>
                <w:b/>
                <w:bCs/>
              </w:rPr>
              <w:t>sro-id</w:t>
            </w:r>
            <w:r w:rsidRPr="0039029B">
              <w:t xml:space="preserve"> of the NETCONF client.</w:t>
            </w:r>
          </w:p>
        </w:tc>
      </w:tr>
      <w:tr w:rsidR="00A5109C" w:rsidRPr="0039029B" w14:paraId="5273DCDF" w14:textId="77777777" w:rsidTr="00227BC4">
        <w:tc>
          <w:tcPr>
            <w:tcW w:w="2405" w:type="dxa"/>
          </w:tcPr>
          <w:p w14:paraId="7B1D27FD" w14:textId="77777777" w:rsidR="00A5109C" w:rsidRPr="0039029B" w:rsidRDefault="00A5109C" w:rsidP="00227BC4">
            <w:pPr>
              <w:pStyle w:val="TAL"/>
              <w:rPr>
                <w:b/>
                <w:bCs/>
              </w:rPr>
            </w:pPr>
            <w:r w:rsidRPr="0039029B">
              <w:rPr>
                <w:b/>
                <w:bCs/>
              </w:rPr>
              <w:t>o-ran-uplane-conf:user-plane-configuration/o-ran-uplane-conf:rx-array-carriers</w:t>
            </w:r>
          </w:p>
        </w:tc>
        <w:tc>
          <w:tcPr>
            <w:tcW w:w="7229" w:type="dxa"/>
          </w:tcPr>
          <w:p w14:paraId="28940AED"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o-ran-uplane-conf:user-plane-configuration/o-ran-uplane-conf:rx-array-carriers/o-ran-uplane-conf:sro-id</w:t>
            </w:r>
            <w:r w:rsidRPr="0039029B">
              <w:t xml:space="preserve"> leaf-list includes the </w:t>
            </w:r>
            <w:r w:rsidRPr="0039029B">
              <w:rPr>
                <w:b/>
                <w:bCs/>
              </w:rPr>
              <w:t>sro-id</w:t>
            </w:r>
            <w:r w:rsidRPr="0039029B">
              <w:t xml:space="preserve"> of the NETCONF client.</w:t>
            </w:r>
          </w:p>
        </w:tc>
      </w:tr>
    </w:tbl>
    <w:p w14:paraId="41ED2862" w14:textId="77777777" w:rsidR="00A5109C" w:rsidRPr="0039029B" w:rsidRDefault="00A5109C" w:rsidP="00A5109C">
      <w:pPr>
        <w:pStyle w:val="FL"/>
        <w:jc w:val="left"/>
      </w:pPr>
    </w:p>
    <w:p w14:paraId="42331B7B" w14:textId="77777777" w:rsidR="00A5109C" w:rsidRPr="0039029B" w:rsidRDefault="00A5109C" w:rsidP="00A5109C">
      <w:pPr>
        <w:pStyle w:val="TH"/>
        <w:rPr>
          <w:sz w:val="21"/>
          <w:szCs w:val="21"/>
        </w:rPr>
      </w:pPr>
      <w:r w:rsidRPr="0039029B">
        <w:t xml:space="preserve">Table 19.3.3-3: Refined NETCONF Access Control Read Privileges for the </w:t>
      </w:r>
      <w:r w:rsidRPr="0039029B">
        <w:rPr>
          <w:lang w:eastAsia="ja-JP"/>
        </w:rPr>
        <w:t>"</w:t>
      </w:r>
      <w:r w:rsidRPr="0039029B">
        <w:t>carrier</w:t>
      </w:r>
      <w:r w:rsidRPr="0039029B">
        <w:rPr>
          <w:lang w:eastAsia="ja-JP"/>
        </w:rPr>
        <w:t>"</w:t>
      </w:r>
      <w:r w:rsidRPr="0039029B">
        <w:t xml:space="preserve"> group with YANG module o-ran:performance-management:x.y</w:t>
      </w:r>
    </w:p>
    <w:tbl>
      <w:tblPr>
        <w:tblStyle w:val="TableGrid"/>
        <w:tblW w:w="9634" w:type="dxa"/>
        <w:tblLook w:val="04A0" w:firstRow="1" w:lastRow="0" w:firstColumn="1" w:lastColumn="0" w:noHBand="0" w:noVBand="1"/>
      </w:tblPr>
      <w:tblGrid>
        <w:gridCol w:w="2405"/>
        <w:gridCol w:w="7229"/>
      </w:tblGrid>
      <w:tr w:rsidR="00A5109C" w:rsidRPr="0039029B" w14:paraId="6CE1D5FA" w14:textId="77777777" w:rsidTr="00227BC4">
        <w:tc>
          <w:tcPr>
            <w:tcW w:w="2405" w:type="dxa"/>
          </w:tcPr>
          <w:p w14:paraId="3DB21C65" w14:textId="77777777" w:rsidR="00A5109C" w:rsidRPr="0039029B" w:rsidRDefault="00A5109C" w:rsidP="00227BC4">
            <w:pPr>
              <w:pStyle w:val="TAH"/>
            </w:pPr>
            <w:r w:rsidRPr="0039029B">
              <w:lastRenderedPageBreak/>
              <w:t>Restricted node-instance-identifier</w:t>
            </w:r>
          </w:p>
        </w:tc>
        <w:tc>
          <w:tcPr>
            <w:tcW w:w="7229" w:type="dxa"/>
          </w:tcPr>
          <w:p w14:paraId="74F818F1"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37575C57" w14:textId="77777777" w:rsidTr="00227BC4">
        <w:tc>
          <w:tcPr>
            <w:tcW w:w="2405" w:type="dxa"/>
          </w:tcPr>
          <w:p w14:paraId="2EDABE8C" w14:textId="77777777" w:rsidR="00A5109C" w:rsidRPr="0039029B" w:rsidRDefault="00A5109C" w:rsidP="00227BC4">
            <w:pPr>
              <w:pStyle w:val="TAL"/>
              <w:rPr>
                <w:b/>
                <w:bCs/>
              </w:rPr>
            </w:pPr>
            <w:r w:rsidRPr="0039029B">
              <w:rPr>
                <w:b/>
                <w:bCs/>
              </w:rPr>
              <w:t>o-ran-pm:performance-measurement-objects/o-ran-pm:rx-window-measurement-objects</w:t>
            </w:r>
          </w:p>
        </w:tc>
        <w:tc>
          <w:tcPr>
            <w:tcW w:w="7229" w:type="dxa"/>
          </w:tcPr>
          <w:p w14:paraId="18CCDBE6" w14:textId="77777777" w:rsidR="00A5109C" w:rsidRPr="0039029B" w:rsidRDefault="00A5109C" w:rsidP="00227BC4">
            <w:pPr>
              <w:pStyle w:val="TAL"/>
              <w:rPr>
                <w:b/>
                <w:bCs/>
              </w:rPr>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o-ran-pm:performance-measurement-objects/o-ran-pm:rx-window-measurement-objects/o-ran-pm:tr-measured-result/o-ran-pm:name</w:t>
            </w:r>
          </w:p>
          <w:p w14:paraId="061CD4A2" w14:textId="6546B86B" w:rsidR="00A5109C" w:rsidRPr="0039029B" w:rsidRDefault="00A5109C" w:rsidP="00227BC4">
            <w:pPr>
              <w:pStyle w:val="TAL"/>
            </w:pPr>
            <w:r w:rsidRPr="0039029B">
              <w:t xml:space="preserve">leaf refers to an </w:t>
            </w:r>
            <w:r w:rsidRPr="0039029B">
              <w:rPr>
                <w:b/>
                <w:bCs/>
              </w:rPr>
              <w:t xml:space="preserve">o-ran-elements:processing-elements/o-ran-elements:ru-elements </w:t>
            </w:r>
            <w:r w:rsidRPr="0039029B">
              <w:t xml:space="preserve">list entry where the </w:t>
            </w:r>
            <w:r w:rsidRPr="0039029B">
              <w:rPr>
                <w:b/>
                <w:bCs/>
              </w:rPr>
              <w:t>o-ran-elements:processing-elements/o-ran-elements:ru-elements/o-ran-elements:sro-id</w:t>
            </w:r>
            <w:r w:rsidRPr="0039029B">
              <w:t xml:space="preserve"> leaf represents the </w:t>
            </w:r>
            <w:r w:rsidRPr="0039029B">
              <w:rPr>
                <w:b/>
                <w:bCs/>
              </w:rPr>
              <w:t>sro-id</w:t>
            </w:r>
            <w:r w:rsidRPr="0039029B">
              <w:t xml:space="preserve"> of the NETCONF client or where the </w:t>
            </w:r>
            <w:r w:rsidRPr="0039029B">
              <w:rPr>
                <w:b/>
                <w:bCs/>
              </w:rPr>
              <w:t>o-ran-pm:performance-measurement-objects/o-ran-pm:rx-window-measurement-objects/o-ran-pm:eaxc-measured-result/o-ran-pm:eaxc-id</w:t>
            </w:r>
            <w:r w:rsidRPr="0039029B">
              <w:t xml:space="preserve"> leaf matches a value of </w:t>
            </w:r>
            <w:r w:rsidRPr="0039029B">
              <w:rPr>
                <w:b/>
                <w:bCs/>
              </w:rPr>
              <w:t>eaxcid</w:t>
            </w:r>
            <w:r w:rsidRPr="0039029B">
              <w:t xml:space="preserve"> in the container </w:t>
            </w:r>
            <w:r w:rsidRPr="0039029B">
              <w:rPr>
                <w:b/>
                <w:bCs/>
              </w:rPr>
              <w:t>o-ran-uplane-conf:user-plane-configuration/o-ran-uplane-conf:low-level-rx-endpoints/o-ran-uplane-conf:e-axcid</w:t>
            </w:r>
            <w:r w:rsidRPr="0039029B">
              <w:t xml:space="preserve"> where the </w:t>
            </w:r>
            <w:r w:rsidRPr="0039029B">
              <w:rPr>
                <w:b/>
                <w:bCs/>
              </w:rPr>
              <w:t>sro-id</w:t>
            </w:r>
            <w:r w:rsidRPr="0039029B">
              <w:t xml:space="preserve"> in </w:t>
            </w:r>
            <w:r w:rsidRPr="0039029B">
              <w:rPr>
                <w:b/>
                <w:bCs/>
              </w:rPr>
              <w:t>o-ran-uplane-conf:user-plane-configuration/o-ran-uplane-conf:low-level-rx-endpoints/o-ran-uplane-conf:sro-id</w:t>
            </w:r>
            <w:r w:rsidRPr="0039029B">
              <w:t xml:space="preserve"> matches the </w:t>
            </w:r>
            <w:r w:rsidRPr="0039029B">
              <w:rPr>
                <w:b/>
                <w:bCs/>
              </w:rPr>
              <w:t>sro-id</w:t>
            </w:r>
            <w:r w:rsidRPr="0039029B">
              <w:t xml:space="preserve"> of the NETCONF client or where the </w:t>
            </w:r>
            <w:r w:rsidRPr="0039029B">
              <w:rPr>
                <w:b/>
                <w:bCs/>
              </w:rPr>
              <w:t>o-ran-pm:performance-measurement-objects/o-ran-pm:rx-window-measurement-objects/o-ran-pm:eaxc-measured-result/o-ran-pm:eaxc-id</w:t>
            </w:r>
            <w:r w:rsidRPr="0039029B">
              <w:t xml:space="preserve"> leaf matches a value of </w:t>
            </w:r>
            <w:r w:rsidRPr="0039029B">
              <w:rPr>
                <w:b/>
                <w:bCs/>
              </w:rPr>
              <w:t>eaxcid</w:t>
            </w:r>
            <w:r w:rsidRPr="0039029B">
              <w:t xml:space="preserve"> in the container </w:t>
            </w:r>
            <w:r w:rsidRPr="0039029B">
              <w:rPr>
                <w:b/>
                <w:bCs/>
              </w:rPr>
              <w:t>o-ran-uplane-conf:user-plane-configuration/o-ran-uplane-conf:low-level-tx-endpoints/o-ran-uplane-conf:e-axcid</w:t>
            </w:r>
            <w:r w:rsidRPr="0039029B">
              <w:t xml:space="preserve"> where the </w:t>
            </w:r>
            <w:r w:rsidRPr="0039029B">
              <w:rPr>
                <w:b/>
                <w:bCs/>
              </w:rPr>
              <w:t>sro-id</w:t>
            </w:r>
            <w:r w:rsidRPr="0039029B">
              <w:t xml:space="preserve"> in </w:t>
            </w:r>
            <w:r w:rsidRPr="0039029B">
              <w:rPr>
                <w:b/>
                <w:bCs/>
              </w:rPr>
              <w:t>o-ran-uplane-conf:user-plane-configuration/o-ran-uplane-conf:low-level-tx-endpoints/o-ran-uplane-conf:sro-id</w:t>
            </w:r>
            <w:r w:rsidRPr="0039029B">
              <w:t xml:space="preserve"> matches the </w:t>
            </w:r>
            <w:r w:rsidRPr="0039029B">
              <w:rPr>
                <w:b/>
                <w:bCs/>
              </w:rPr>
              <w:t>sro-id</w:t>
            </w:r>
            <w:r w:rsidRPr="0039029B">
              <w:t xml:space="preserve"> of the NETCONF client.</w:t>
            </w:r>
          </w:p>
          <w:p w14:paraId="1B1608AC" w14:textId="77777777" w:rsidR="00A5109C" w:rsidRPr="0039029B" w:rsidRDefault="00A5109C" w:rsidP="00227BC4">
            <w:pPr>
              <w:pStyle w:val="TAL"/>
            </w:pPr>
          </w:p>
        </w:tc>
      </w:tr>
      <w:tr w:rsidR="00A5109C" w:rsidRPr="0039029B" w14:paraId="4FB629DC" w14:textId="77777777" w:rsidTr="00227BC4">
        <w:tc>
          <w:tcPr>
            <w:tcW w:w="2405" w:type="dxa"/>
          </w:tcPr>
          <w:p w14:paraId="2D7E55BD" w14:textId="77777777" w:rsidR="00A5109C" w:rsidRPr="0039029B" w:rsidRDefault="00A5109C" w:rsidP="00227BC4">
            <w:pPr>
              <w:pStyle w:val="TAL"/>
              <w:rPr>
                <w:b/>
                <w:bCs/>
              </w:rPr>
            </w:pPr>
            <w:r w:rsidRPr="0039029B">
              <w:rPr>
                <w:b/>
                <w:bCs/>
              </w:rPr>
              <w:t>o-ran-pm:performance-measurement-objects/o-ran-pm:tx-measurement-objects</w:t>
            </w:r>
          </w:p>
        </w:tc>
        <w:tc>
          <w:tcPr>
            <w:tcW w:w="7229" w:type="dxa"/>
          </w:tcPr>
          <w:p w14:paraId="62AC0F39" w14:textId="77777777" w:rsidR="00A5109C" w:rsidRPr="0039029B" w:rsidRDefault="00A5109C" w:rsidP="00227BC4">
            <w:pPr>
              <w:pStyle w:val="TAL"/>
              <w:rPr>
                <w:b/>
                <w:bCs/>
              </w:rPr>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o-ran-pm:performance-measurement-objects/o-ran-pm:tx-measurement-objects/o-ran-pm:tr-measured-result/o-ran-pm:name</w:t>
            </w:r>
          </w:p>
          <w:p w14:paraId="7DD0D632" w14:textId="651DC07A" w:rsidR="00A5109C" w:rsidRPr="0039029B" w:rsidRDefault="00A5109C" w:rsidP="00227BC4">
            <w:pPr>
              <w:pStyle w:val="TAL"/>
            </w:pPr>
            <w:r w:rsidRPr="0039029B">
              <w:t xml:space="preserve">leaf refers to an </w:t>
            </w:r>
            <w:r w:rsidRPr="0039029B">
              <w:rPr>
                <w:b/>
                <w:bCs/>
              </w:rPr>
              <w:t xml:space="preserve">o-ran-elements:processing-elements/o-ran-elements:ru-elements </w:t>
            </w:r>
            <w:r w:rsidRPr="0039029B">
              <w:t xml:space="preserve">list entry where the </w:t>
            </w:r>
            <w:r w:rsidRPr="0039029B">
              <w:rPr>
                <w:b/>
                <w:bCs/>
              </w:rPr>
              <w:t>o-ran-elements:processing-elements/o-ran-elements:ru-elements/o-ran-elements:sro-id</w:t>
            </w:r>
            <w:r w:rsidRPr="0039029B">
              <w:t xml:space="preserve"> leaf represents the </w:t>
            </w:r>
            <w:r w:rsidRPr="0039029B">
              <w:rPr>
                <w:b/>
                <w:bCs/>
              </w:rPr>
              <w:t>sro-id</w:t>
            </w:r>
            <w:r w:rsidRPr="0039029B">
              <w:t xml:space="preserve"> of the NETCONF client or where the </w:t>
            </w:r>
            <w:r w:rsidRPr="0039029B">
              <w:rPr>
                <w:b/>
                <w:bCs/>
              </w:rPr>
              <w:t>o-ran-pm:performance-measurement-objects/o-ran-pm:tx-measurement-objects/o-ran-pm:eaxc-measured-result/o-ran-pm:eaxc-id</w:t>
            </w:r>
            <w:r w:rsidRPr="0039029B">
              <w:t xml:space="preserve"> leaf matches a value of </w:t>
            </w:r>
            <w:r w:rsidRPr="0039029B">
              <w:rPr>
                <w:b/>
                <w:bCs/>
              </w:rPr>
              <w:t>eaxcid</w:t>
            </w:r>
            <w:r w:rsidRPr="0039029B">
              <w:t xml:space="preserve"> in the container </w:t>
            </w:r>
            <w:r w:rsidRPr="0039029B">
              <w:rPr>
                <w:b/>
                <w:bCs/>
              </w:rPr>
              <w:t>o-ran-uplane-conf:user-plane-configuration/o-ran-uplane-conf:low-level-rx-endpoints/o-ran-uplane-conf:e-axcid</w:t>
            </w:r>
            <w:r w:rsidRPr="0039029B">
              <w:t xml:space="preserve"> where the </w:t>
            </w:r>
            <w:r w:rsidRPr="0039029B">
              <w:rPr>
                <w:b/>
                <w:bCs/>
              </w:rPr>
              <w:t>sro-id</w:t>
            </w:r>
            <w:r w:rsidRPr="0039029B">
              <w:t xml:space="preserve"> in </w:t>
            </w:r>
            <w:r w:rsidRPr="0039029B">
              <w:rPr>
                <w:b/>
                <w:bCs/>
              </w:rPr>
              <w:t>o-ran-uplane-conf:user-plane-configuration/o-ran-uplane-conf:low-level-rx-endpoints/o-ran-uplane-conf:sro-id</w:t>
            </w:r>
            <w:r w:rsidRPr="0039029B">
              <w:t xml:space="preserve"> matches the </w:t>
            </w:r>
            <w:r w:rsidRPr="0039029B">
              <w:rPr>
                <w:b/>
                <w:bCs/>
              </w:rPr>
              <w:t>sro-id</w:t>
            </w:r>
            <w:r w:rsidRPr="0039029B">
              <w:t xml:space="preserve"> of the NETCONF client or where the </w:t>
            </w:r>
            <w:r w:rsidRPr="0039029B">
              <w:rPr>
                <w:b/>
                <w:bCs/>
              </w:rPr>
              <w:t>o-ran-pm:performance-measurement-objects/o-ran-pm:tx-measurement-objects/o-ran-pm:eaxc-measured-result/o-ran-pm:eaxc-id</w:t>
            </w:r>
            <w:r w:rsidRPr="0039029B">
              <w:t xml:space="preserve"> leaf matches a value of </w:t>
            </w:r>
            <w:r w:rsidRPr="0039029B">
              <w:rPr>
                <w:b/>
                <w:bCs/>
              </w:rPr>
              <w:t>eaxcid</w:t>
            </w:r>
            <w:r w:rsidRPr="0039029B">
              <w:t xml:space="preserve"> in the container </w:t>
            </w:r>
            <w:r w:rsidRPr="0039029B">
              <w:rPr>
                <w:b/>
                <w:bCs/>
              </w:rPr>
              <w:t>o-ran-uplane-conf:user-plane-configuration/o-ran-uplane-conf:low-level-tx-endpoints/o-ran-uplane-conf:e-axcid</w:t>
            </w:r>
            <w:r w:rsidRPr="0039029B">
              <w:t xml:space="preserve"> where the </w:t>
            </w:r>
            <w:r w:rsidRPr="0039029B">
              <w:rPr>
                <w:b/>
                <w:bCs/>
              </w:rPr>
              <w:t>sro-id</w:t>
            </w:r>
            <w:r w:rsidRPr="0039029B">
              <w:t xml:space="preserve"> in </w:t>
            </w:r>
            <w:r w:rsidRPr="0039029B">
              <w:rPr>
                <w:b/>
                <w:bCs/>
              </w:rPr>
              <w:t>o-ran-uplane-conf:user-plane-configuration/o-ran-uplane-conf:low-level-tx-endpoints/o-ran-uplane-conf:sro-id</w:t>
            </w:r>
            <w:r w:rsidRPr="0039029B">
              <w:t xml:space="preserve"> matches the </w:t>
            </w:r>
            <w:r w:rsidRPr="0039029B">
              <w:rPr>
                <w:b/>
                <w:bCs/>
              </w:rPr>
              <w:t>sro-id</w:t>
            </w:r>
            <w:r w:rsidRPr="0039029B">
              <w:t xml:space="preserve"> of the NETCONF client.</w:t>
            </w:r>
          </w:p>
        </w:tc>
      </w:tr>
    </w:tbl>
    <w:p w14:paraId="1A70B3C4" w14:textId="77777777" w:rsidR="00A5109C" w:rsidRPr="0039029B" w:rsidRDefault="00A5109C" w:rsidP="00A5109C">
      <w:pPr>
        <w:pStyle w:val="FL"/>
      </w:pPr>
    </w:p>
    <w:p w14:paraId="70AD2DAF" w14:textId="1E966E73" w:rsidR="00A5109C" w:rsidRPr="0039029B" w:rsidRDefault="00A5109C" w:rsidP="00A5109C">
      <w:pPr>
        <w:pStyle w:val="NO"/>
      </w:pPr>
      <w:r w:rsidRPr="0039029B">
        <w:t>NOTE:</w:t>
      </w:r>
      <w:r w:rsidRPr="0039029B">
        <w:tab/>
        <w:t xml:space="preserve">The enhanced </w:t>
      </w:r>
      <w:r w:rsidRPr="0039029B">
        <w:rPr>
          <w:b/>
          <w:bCs/>
        </w:rPr>
        <w:t>sro-id</w:t>
      </w:r>
      <w:r w:rsidRPr="0039029B">
        <w:t xml:space="preserve"> based NACM privileges in Table 19.3.3-3 do not limit the privileges of a NETCONF client associated with an </w:t>
      </w:r>
      <w:r w:rsidRPr="0039029B">
        <w:rPr>
          <w:b/>
          <w:bCs/>
        </w:rPr>
        <w:t>sro-id</w:t>
      </w:r>
      <w:r w:rsidRPr="0039029B">
        <w:t xml:space="preserve"> to read Rx and Tx performance management results when the </w:t>
      </w:r>
      <w:r w:rsidRPr="0039029B">
        <w:rPr>
          <w:b/>
          <w:bCs/>
        </w:rPr>
        <w:t>object-unit-id</w:t>
      </w:r>
      <w:r w:rsidRPr="0039029B">
        <w:t xml:space="preserve"> is configured as RU. A </w:t>
      </w:r>
      <w:r w:rsidR="00872431" w:rsidRPr="0039029B">
        <w:t>S</w:t>
      </w:r>
      <w:r w:rsidRPr="0039029B">
        <w:t xml:space="preserve">hared O-RU </w:t>
      </w:r>
      <w:r w:rsidR="00872431" w:rsidRPr="0039029B">
        <w:t>H</w:t>
      </w:r>
      <w:r w:rsidRPr="0039029B">
        <w:t xml:space="preserve">ost can exclude such value of </w:t>
      </w:r>
      <w:r w:rsidRPr="0039029B">
        <w:rPr>
          <w:b/>
          <w:bCs/>
        </w:rPr>
        <w:t>object-unit-id</w:t>
      </w:r>
      <w:r w:rsidRPr="0039029B">
        <w:t xml:space="preserve"> from the configuration of the o-ran-performance-management YANG model to avoid enabling a first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from recovering aggregate O-RU level performance data that may include performance data related to the resources of a second </w:t>
      </w:r>
      <w:r w:rsidR="00872431" w:rsidRPr="0039029B">
        <w:t>S</w:t>
      </w:r>
      <w:r w:rsidRPr="0039029B">
        <w:t xml:space="preserve">hared </w:t>
      </w:r>
      <w:r w:rsidR="00872431" w:rsidRPr="0039029B">
        <w:t>R</w:t>
      </w:r>
      <w:r w:rsidRPr="0039029B">
        <w:t xml:space="preserve">esource </w:t>
      </w:r>
      <w:r w:rsidR="00872431" w:rsidRPr="0039029B">
        <w:t>O</w:t>
      </w:r>
      <w:r w:rsidRPr="0039029B">
        <w:t>perator.</w:t>
      </w:r>
    </w:p>
    <w:p w14:paraId="3EBE775A" w14:textId="77777777" w:rsidR="00A5109C" w:rsidRPr="0039029B" w:rsidRDefault="00A5109C" w:rsidP="00A5109C">
      <w:pPr>
        <w:pStyle w:val="TH"/>
      </w:pPr>
      <w:r w:rsidRPr="0039029B">
        <w:lastRenderedPageBreak/>
        <w:t xml:space="preserve">Table 19.3.3-4: Refined NETCONF Access Control Read Privileges for the </w:t>
      </w:r>
      <w:r w:rsidRPr="0039029B">
        <w:rPr>
          <w:lang w:eastAsia="ja-JP"/>
        </w:rPr>
        <w:t>"</w:t>
      </w:r>
      <w:r w:rsidRPr="0039029B">
        <w:t>carrier</w:t>
      </w:r>
      <w:r w:rsidRPr="0039029B">
        <w:rPr>
          <w:lang w:eastAsia="ja-JP"/>
        </w:rPr>
        <w:t>"</w:t>
      </w:r>
      <w:r w:rsidRPr="0039029B">
        <w:t xml:space="preserve"> group with YANG module o-ran:message5:x.y</w:t>
      </w:r>
    </w:p>
    <w:tbl>
      <w:tblPr>
        <w:tblStyle w:val="TableGrid"/>
        <w:tblW w:w="9634" w:type="dxa"/>
        <w:tblLook w:val="04A0" w:firstRow="1" w:lastRow="0" w:firstColumn="1" w:lastColumn="0" w:noHBand="0" w:noVBand="1"/>
      </w:tblPr>
      <w:tblGrid>
        <w:gridCol w:w="2405"/>
        <w:gridCol w:w="7229"/>
      </w:tblGrid>
      <w:tr w:rsidR="00A5109C" w:rsidRPr="0039029B" w14:paraId="77C25129" w14:textId="77777777" w:rsidTr="00227BC4">
        <w:tc>
          <w:tcPr>
            <w:tcW w:w="2405" w:type="dxa"/>
          </w:tcPr>
          <w:p w14:paraId="2BF59D60" w14:textId="77777777" w:rsidR="00A5109C" w:rsidRPr="0039029B" w:rsidRDefault="00A5109C" w:rsidP="00227BC4">
            <w:pPr>
              <w:pStyle w:val="TAH"/>
            </w:pPr>
            <w:r w:rsidRPr="0039029B">
              <w:t>Restricted node-instance-identifier</w:t>
            </w:r>
          </w:p>
        </w:tc>
        <w:tc>
          <w:tcPr>
            <w:tcW w:w="7229" w:type="dxa"/>
          </w:tcPr>
          <w:p w14:paraId="08A33203"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1898DAAF" w14:textId="77777777" w:rsidTr="00227BC4">
        <w:tc>
          <w:tcPr>
            <w:tcW w:w="2405" w:type="dxa"/>
          </w:tcPr>
          <w:p w14:paraId="74B09B4F" w14:textId="77777777" w:rsidR="00A5109C" w:rsidRPr="0039029B" w:rsidRDefault="00A5109C" w:rsidP="00227BC4">
            <w:pPr>
              <w:pStyle w:val="TAL"/>
              <w:rPr>
                <w:b/>
                <w:bCs/>
              </w:rPr>
            </w:pPr>
            <w:r w:rsidRPr="0039029B">
              <w:rPr>
                <w:b/>
                <w:bCs/>
              </w:rPr>
              <w:t>o-ran-msg5:ecpri-delay-message/o-ran-msg5:message5-sessions/o-ran-msg5:session-parameters</w:t>
            </w:r>
          </w:p>
        </w:tc>
        <w:tc>
          <w:tcPr>
            <w:tcW w:w="7229" w:type="dxa"/>
          </w:tcPr>
          <w:p w14:paraId="36432AFF" w14:textId="77777777" w:rsidR="00A5109C" w:rsidRPr="0039029B" w:rsidRDefault="00A5109C" w:rsidP="00227BC4">
            <w:pPr>
              <w:pStyle w:val="TAL"/>
              <w:rPr>
                <w:b/>
                <w:bCs/>
              </w:rPr>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those list entries where the </w:t>
            </w:r>
            <w:r w:rsidRPr="0039029B">
              <w:rPr>
                <w:b/>
                <w:bCs/>
              </w:rPr>
              <w:t>o-ran-msg5:ecpri-delay-message/o-ran-msg5:message5-sessions/o-ran-msg5:session-parameter/o-ran-msg5:processing-element-name</w:t>
            </w:r>
          </w:p>
          <w:p w14:paraId="49D557DF" w14:textId="416DFFD5" w:rsidR="00A5109C" w:rsidRPr="0039029B" w:rsidRDefault="00A5109C" w:rsidP="00227BC4">
            <w:pPr>
              <w:pStyle w:val="TAL"/>
            </w:pPr>
            <w:r w:rsidRPr="0039029B">
              <w:t xml:space="preserve">leaf refers to an </w:t>
            </w:r>
            <w:r w:rsidRPr="0039029B">
              <w:rPr>
                <w:b/>
                <w:bCs/>
              </w:rPr>
              <w:t xml:space="preserve">o-ran-elements:processing-elements/o-ran-elements:ru-elements </w:t>
            </w:r>
            <w:r w:rsidRPr="0039029B">
              <w:t>list entry where the</w:t>
            </w:r>
            <w:r w:rsidRPr="0039029B">
              <w:rPr>
                <w:b/>
                <w:bCs/>
              </w:rPr>
              <w:t xml:space="preserve"> o-ran-elements:processing-elements/o-ran-elements:ru-elements/o-ran-elements:sro-id</w:t>
            </w:r>
            <w:r w:rsidRPr="0039029B">
              <w:t xml:space="preserve"> leaf represents the </w:t>
            </w:r>
            <w:r w:rsidRPr="0039029B">
              <w:rPr>
                <w:b/>
                <w:bCs/>
              </w:rPr>
              <w:t>sro-id</w:t>
            </w:r>
            <w:r w:rsidRPr="0039029B">
              <w:t xml:space="preserve"> of the NETCONF client.</w:t>
            </w:r>
          </w:p>
        </w:tc>
      </w:tr>
    </w:tbl>
    <w:p w14:paraId="3B0A28CB" w14:textId="77777777" w:rsidR="00A5109C" w:rsidRPr="0039029B" w:rsidRDefault="00A5109C" w:rsidP="00A5109C">
      <w:pPr>
        <w:pStyle w:val="FL"/>
      </w:pPr>
    </w:p>
    <w:p w14:paraId="0FCBB696" w14:textId="77777777" w:rsidR="00A5109C" w:rsidRPr="0039029B" w:rsidRDefault="00A5109C" w:rsidP="00A5109C">
      <w:pPr>
        <w:pStyle w:val="TH"/>
        <w:rPr>
          <w:sz w:val="21"/>
          <w:szCs w:val="21"/>
        </w:rPr>
      </w:pPr>
      <w:r w:rsidRPr="0039029B">
        <w:t xml:space="preserve">Table 19.3.3-5: Refined NETCONF Access Control Read Privileges for the </w:t>
      </w:r>
      <w:r w:rsidRPr="0039029B">
        <w:rPr>
          <w:lang w:eastAsia="ja-JP"/>
        </w:rPr>
        <w:t>"</w:t>
      </w:r>
      <w:r w:rsidRPr="0039029B">
        <w:t>carrier</w:t>
      </w:r>
      <w:r w:rsidRPr="0039029B">
        <w:rPr>
          <w:lang w:eastAsia="ja-JP"/>
        </w:rPr>
        <w:t>"</w:t>
      </w:r>
      <w:r w:rsidRPr="0039029B">
        <w:t xml:space="preserve"> group with YANG module o-ran:shared-cell:x.y</w:t>
      </w:r>
    </w:p>
    <w:tbl>
      <w:tblPr>
        <w:tblStyle w:val="TableGrid"/>
        <w:tblW w:w="9634" w:type="dxa"/>
        <w:tblLook w:val="04A0" w:firstRow="1" w:lastRow="0" w:firstColumn="1" w:lastColumn="0" w:noHBand="0" w:noVBand="1"/>
      </w:tblPr>
      <w:tblGrid>
        <w:gridCol w:w="2405"/>
        <w:gridCol w:w="7229"/>
      </w:tblGrid>
      <w:tr w:rsidR="00A5109C" w:rsidRPr="0039029B" w14:paraId="63E34147" w14:textId="77777777" w:rsidTr="00227BC4">
        <w:tc>
          <w:tcPr>
            <w:tcW w:w="2405" w:type="dxa"/>
          </w:tcPr>
          <w:p w14:paraId="15284CDF" w14:textId="77777777" w:rsidR="00A5109C" w:rsidRPr="0039029B" w:rsidRDefault="00A5109C" w:rsidP="00227BC4">
            <w:pPr>
              <w:pStyle w:val="TAH"/>
            </w:pPr>
            <w:r w:rsidRPr="0039029B">
              <w:t>Restricted node-instance-identifier</w:t>
            </w:r>
          </w:p>
        </w:tc>
        <w:tc>
          <w:tcPr>
            <w:tcW w:w="7229" w:type="dxa"/>
          </w:tcPr>
          <w:p w14:paraId="4619B937"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0ACF8C7B" w14:textId="77777777" w:rsidTr="00227BC4">
        <w:tc>
          <w:tcPr>
            <w:tcW w:w="2405" w:type="dxa"/>
          </w:tcPr>
          <w:p w14:paraId="204C39E1" w14:textId="77777777" w:rsidR="00A5109C" w:rsidRPr="0039029B" w:rsidRDefault="00A5109C" w:rsidP="00227BC4">
            <w:pPr>
              <w:pStyle w:val="TAL"/>
              <w:rPr>
                <w:b/>
                <w:bCs/>
              </w:rPr>
            </w:pPr>
            <w:r w:rsidRPr="0039029B">
              <w:rPr>
                <w:b/>
                <w:bCs/>
              </w:rPr>
              <w:t>o-ran-sc:shared-cell/o-ran-sc:shared-cell-config/o-ran-sc:shared-cell-copy-entities</w:t>
            </w:r>
          </w:p>
        </w:tc>
        <w:tc>
          <w:tcPr>
            <w:tcW w:w="7229" w:type="dxa"/>
          </w:tcPr>
          <w:p w14:paraId="27553499"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o-ran-sc:shared-cell/o-ran-sc:shared-cell-config/o-ran-sc:shared-cell-copy-entities/o-ran-sc:sro-id</w:t>
            </w:r>
            <w:r w:rsidRPr="0039029B">
              <w:t xml:space="preserve"> leaf-list includes the </w:t>
            </w:r>
            <w:r w:rsidRPr="0039029B">
              <w:rPr>
                <w:b/>
                <w:bCs/>
              </w:rPr>
              <w:t>sro-id</w:t>
            </w:r>
            <w:r w:rsidRPr="0039029B">
              <w:t xml:space="preserve"> of the NETCONF client.</w:t>
            </w:r>
          </w:p>
        </w:tc>
      </w:tr>
      <w:tr w:rsidR="00A5109C" w:rsidRPr="0039029B" w14:paraId="520E90F7" w14:textId="77777777" w:rsidTr="00227BC4">
        <w:tc>
          <w:tcPr>
            <w:tcW w:w="2405" w:type="dxa"/>
          </w:tcPr>
          <w:p w14:paraId="574CF551" w14:textId="77777777" w:rsidR="00A5109C" w:rsidRPr="0039029B" w:rsidRDefault="00A5109C" w:rsidP="00227BC4">
            <w:pPr>
              <w:pStyle w:val="TAL"/>
              <w:rPr>
                <w:b/>
                <w:bCs/>
              </w:rPr>
            </w:pPr>
            <w:r w:rsidRPr="0039029B">
              <w:rPr>
                <w:b/>
                <w:bCs/>
              </w:rPr>
              <w:t>o-ran-sc:shared-cell/o-ran-sc:shared-cell-config/o-ran-sc:shared-cell-combine-entities</w:t>
            </w:r>
          </w:p>
        </w:tc>
        <w:tc>
          <w:tcPr>
            <w:tcW w:w="7229" w:type="dxa"/>
          </w:tcPr>
          <w:p w14:paraId="3E6C0BD4"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o-ran-sc:shared-cell/o-ran-sc:shared-cell-config/o-ran-sc:shared-cell-combine-entities/o-ran-sc:sro-id</w:t>
            </w:r>
            <w:r w:rsidRPr="0039029B">
              <w:t xml:space="preserve"> leaf-list includes the </w:t>
            </w:r>
            <w:r w:rsidRPr="0039029B">
              <w:rPr>
                <w:b/>
                <w:bCs/>
              </w:rPr>
              <w:t>sro-id</w:t>
            </w:r>
            <w:r w:rsidRPr="0039029B">
              <w:t xml:space="preserve"> of the NETCONF client.</w:t>
            </w:r>
          </w:p>
        </w:tc>
      </w:tr>
      <w:tr w:rsidR="00A5109C" w:rsidRPr="0039029B" w14:paraId="04048601" w14:textId="77777777" w:rsidTr="00227BC4">
        <w:tc>
          <w:tcPr>
            <w:tcW w:w="2405" w:type="dxa"/>
          </w:tcPr>
          <w:p w14:paraId="13DC427A" w14:textId="77777777" w:rsidR="00A5109C" w:rsidRPr="0039029B" w:rsidRDefault="00A5109C" w:rsidP="00227BC4">
            <w:pPr>
              <w:pStyle w:val="TAL"/>
              <w:rPr>
                <w:b/>
                <w:bCs/>
              </w:rPr>
            </w:pPr>
            <w:r w:rsidRPr="0039029B">
              <w:rPr>
                <w:b/>
                <w:bCs/>
              </w:rPr>
              <w:t>o-ran-sc:shared-cell/o-ran-sc:shared-cell-config/o-ran-sc:shared-cell-copy-entities-selective-beam-id</w:t>
            </w:r>
          </w:p>
        </w:tc>
        <w:tc>
          <w:tcPr>
            <w:tcW w:w="7229" w:type="dxa"/>
          </w:tcPr>
          <w:p w14:paraId="03EF07A2"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o-ran-sc:shared-cell/o-ran-sc:shared-cell-config/o-ran-sc:shared-cell-copy-entities-selective-beam-id /o-ran-sc:sro-id</w:t>
            </w:r>
            <w:r w:rsidRPr="0039029B">
              <w:t xml:space="preserve"> leaf-list includes the </w:t>
            </w:r>
            <w:r w:rsidRPr="0039029B">
              <w:rPr>
                <w:b/>
                <w:bCs/>
              </w:rPr>
              <w:t>sro-id</w:t>
            </w:r>
            <w:r w:rsidRPr="0039029B">
              <w:t xml:space="preserve"> of the NETCONF client.</w:t>
            </w:r>
          </w:p>
        </w:tc>
      </w:tr>
      <w:tr w:rsidR="00A5109C" w:rsidRPr="0039029B" w14:paraId="64584810" w14:textId="77777777" w:rsidTr="00227BC4">
        <w:tc>
          <w:tcPr>
            <w:tcW w:w="2405" w:type="dxa"/>
          </w:tcPr>
          <w:p w14:paraId="3C959806" w14:textId="77777777" w:rsidR="00A5109C" w:rsidRPr="0039029B" w:rsidRDefault="00A5109C" w:rsidP="00227BC4">
            <w:pPr>
              <w:pStyle w:val="TAL"/>
              <w:rPr>
                <w:b/>
                <w:bCs/>
              </w:rPr>
            </w:pPr>
            <w:r w:rsidRPr="0039029B">
              <w:rPr>
                <w:b/>
                <w:bCs/>
              </w:rPr>
              <w:t>o-ran-sc:shared-cell/o-ran-sc:shared-cell-config/o-ran-sc:shared-cell-combine-entities-for-selective-beam-id</w:t>
            </w:r>
          </w:p>
        </w:tc>
        <w:tc>
          <w:tcPr>
            <w:tcW w:w="7229" w:type="dxa"/>
          </w:tcPr>
          <w:p w14:paraId="51F5F8D8"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only have read privileges for those list entries where the </w:t>
            </w:r>
            <w:r w:rsidRPr="0039029B">
              <w:rPr>
                <w:b/>
                <w:bCs/>
              </w:rPr>
              <w:t>o-ran-sc:shared-cell/o-ran-sc:shared-cell-config/o-ran-sc:shared-cell-combine-entities-for-selective-beam-id /o-ran-sc:sro-id</w:t>
            </w:r>
            <w:r w:rsidRPr="0039029B">
              <w:t xml:space="preserve"> leaf-list includes the </w:t>
            </w:r>
            <w:r w:rsidRPr="0039029B">
              <w:rPr>
                <w:b/>
                <w:bCs/>
              </w:rPr>
              <w:t>sro-id</w:t>
            </w:r>
            <w:r w:rsidRPr="0039029B">
              <w:t xml:space="preserve"> of the NETCONF client.</w:t>
            </w:r>
          </w:p>
        </w:tc>
      </w:tr>
    </w:tbl>
    <w:p w14:paraId="29D18699" w14:textId="77777777" w:rsidR="00A5109C" w:rsidRPr="0039029B" w:rsidRDefault="00A5109C" w:rsidP="00A5109C"/>
    <w:p w14:paraId="66256DED" w14:textId="673BA237" w:rsidR="00A5109C" w:rsidRPr="0039029B" w:rsidRDefault="00A5109C" w:rsidP="00A5109C">
      <w:r w:rsidRPr="0039029B">
        <w:t xml:space="preserve">For example, if the Shared O-RU has been configured to operate with two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w:t>
      </w:r>
      <w:r w:rsidRPr="0039029B">
        <w:rPr>
          <w:b/>
          <w:bCs/>
        </w:rPr>
        <w:t>sro-id</w:t>
      </w:r>
      <w:r w:rsidRPr="0039029B">
        <w:t xml:space="preserve"> </w:t>
      </w:r>
      <w:r w:rsidRPr="0039029B">
        <w:rPr>
          <w:lang w:eastAsia="ja-JP"/>
        </w:rPr>
        <w:t>"</w:t>
      </w:r>
      <w:r w:rsidRPr="0039029B">
        <w:t>23415</w:t>
      </w:r>
      <w:r w:rsidRPr="0039029B">
        <w:rPr>
          <w:lang w:eastAsia="ja-JP"/>
        </w:rPr>
        <w:t>"</w:t>
      </w:r>
      <w:r w:rsidRPr="0039029B">
        <w:t xml:space="preserve"> and </w:t>
      </w:r>
      <w:r w:rsidRPr="0039029B">
        <w:rPr>
          <w:b/>
          <w:bCs/>
        </w:rPr>
        <w:t>sro-id</w:t>
      </w:r>
      <w:r w:rsidRPr="0039029B">
        <w:t xml:space="preserve"> </w:t>
      </w:r>
      <w:r w:rsidRPr="0039029B">
        <w:rPr>
          <w:lang w:eastAsia="ja-JP"/>
        </w:rPr>
        <w:t>"</w:t>
      </w:r>
      <w:r w:rsidRPr="0039029B">
        <w:t>23410</w:t>
      </w:r>
      <w:r w:rsidRPr="0039029B">
        <w:rPr>
          <w:lang w:eastAsia="ja-JP"/>
        </w:rPr>
        <w:t>"</w:t>
      </w:r>
      <w:r w:rsidRPr="0039029B">
        <w:t xml:space="preserve">, then when a NETCONF client of the first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attempts to read the processing element configuration of the shared O-RU it can receive a reply as shown Figure 19.3.3-1, where the O-DU of the first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has an Ethernet MAC-address of 11:95:a0:af:5f:b9 and VLAN 100 is being used for the control and user-plane traffic between the shared O-RU and the O-DU of the first </w:t>
      </w:r>
      <w:r w:rsidR="00872431" w:rsidRPr="0039029B">
        <w:t>S</w:t>
      </w:r>
      <w:r w:rsidRPr="0039029B">
        <w:t xml:space="preserve">hared </w:t>
      </w:r>
      <w:r w:rsidR="00872431" w:rsidRPr="0039029B">
        <w:t>R</w:t>
      </w:r>
      <w:r w:rsidRPr="0039029B">
        <w:t xml:space="preserve">esource </w:t>
      </w:r>
      <w:r w:rsidR="00872431" w:rsidRPr="0039029B">
        <w:t>O</w:t>
      </w:r>
      <w:r w:rsidRPr="0039029B">
        <w:t>perator.</w:t>
      </w:r>
    </w:p>
    <w:p w14:paraId="44F70ED7" w14:textId="3375974B" w:rsidR="00A5109C" w:rsidRPr="0039029B" w:rsidRDefault="00A5109C" w:rsidP="00A5109C">
      <w:pPr>
        <w:pStyle w:val="PL"/>
        <w:shd w:val="clear" w:color="auto" w:fill="F2F2F2" w:themeFill="background1" w:themeFillShade="F2"/>
      </w:pPr>
      <w:r w:rsidRPr="0039029B">
        <w:t>&lt;rpc-reply message-id=</w:t>
      </w:r>
      <w:r w:rsidR="002048F1" w:rsidRPr="0039029B">
        <w:t>"</w:t>
      </w:r>
      <w:r w:rsidRPr="0039029B">
        <w:t>101</w:t>
      </w:r>
      <w:r w:rsidR="002048F1" w:rsidRPr="0039029B">
        <w:t>"</w:t>
      </w:r>
      <w:r w:rsidRPr="0039029B">
        <w:t xml:space="preserve"> xmlns=</w:t>
      </w:r>
      <w:r w:rsidR="002048F1" w:rsidRPr="0039029B">
        <w:t>"</w:t>
      </w:r>
      <w:r w:rsidRPr="0039029B">
        <w:t>urn:ietf:params:xml:ns:netconf:base:1.0</w:t>
      </w:r>
      <w:r w:rsidR="002048F1" w:rsidRPr="0039029B">
        <w:t>"</w:t>
      </w:r>
      <w:r w:rsidRPr="0039029B">
        <w:t>&gt;</w:t>
      </w:r>
    </w:p>
    <w:p w14:paraId="55011D9A" w14:textId="77777777" w:rsidR="00A5109C" w:rsidRPr="0039029B" w:rsidRDefault="00A5109C" w:rsidP="00A5109C">
      <w:pPr>
        <w:pStyle w:val="PL"/>
        <w:shd w:val="clear" w:color="auto" w:fill="F2F2F2" w:themeFill="background1" w:themeFillShade="F2"/>
      </w:pPr>
      <w:r w:rsidRPr="0039029B">
        <w:t xml:space="preserve">  &lt;data&gt;</w:t>
      </w:r>
    </w:p>
    <w:p w14:paraId="26D9926F" w14:textId="66B5AB6A" w:rsidR="00A5109C" w:rsidRPr="0039029B" w:rsidRDefault="00A5109C" w:rsidP="00A5109C">
      <w:pPr>
        <w:pStyle w:val="PL"/>
        <w:shd w:val="clear" w:color="auto" w:fill="F2F2F2" w:themeFill="background1" w:themeFillShade="F2"/>
      </w:pPr>
      <w:r w:rsidRPr="0039029B">
        <w:t xml:space="preserve">    &lt;processing-elements xmlns=</w:t>
      </w:r>
      <w:r w:rsidR="002048F1" w:rsidRPr="0039029B">
        <w:t>"</w:t>
      </w:r>
      <w:r w:rsidRPr="0039029B">
        <w:t>urn:o-ran:processing-element:1.0</w:t>
      </w:r>
      <w:r w:rsidR="002048F1" w:rsidRPr="0039029B">
        <w:t>"</w:t>
      </w:r>
      <w:r w:rsidRPr="0039029B">
        <w:t>&gt;</w:t>
      </w:r>
    </w:p>
    <w:p w14:paraId="03D37EF9" w14:textId="77777777" w:rsidR="00A5109C" w:rsidRPr="0039029B" w:rsidRDefault="00A5109C" w:rsidP="00A5109C">
      <w:pPr>
        <w:pStyle w:val="PL"/>
        <w:shd w:val="clear" w:color="auto" w:fill="F2F2F2" w:themeFill="background1" w:themeFillShade="F2"/>
      </w:pPr>
      <w:r w:rsidRPr="0039029B">
        <w:t xml:space="preserve">      &lt;ru-elements&gt;</w:t>
      </w:r>
    </w:p>
    <w:p w14:paraId="63BAD758" w14:textId="77777777" w:rsidR="00A5109C" w:rsidRPr="0039029B" w:rsidRDefault="00A5109C" w:rsidP="00A5109C">
      <w:pPr>
        <w:pStyle w:val="PL"/>
        <w:shd w:val="clear" w:color="auto" w:fill="F2F2F2" w:themeFill="background1" w:themeFillShade="F2"/>
      </w:pPr>
      <w:r w:rsidRPr="0039029B">
        <w:t xml:space="preserve">        &lt;name&gt;element1&lt;/name&gt;</w:t>
      </w:r>
    </w:p>
    <w:p w14:paraId="11E4305A"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&lt;sro-id&gt;23415&lt;/sro-id&gt;</w:t>
      </w:r>
    </w:p>
    <w:p w14:paraId="7A1F96F4" w14:textId="77777777" w:rsidR="00A5109C" w:rsidRPr="0039029B" w:rsidRDefault="00A5109C" w:rsidP="00A5109C">
      <w:pPr>
        <w:pStyle w:val="PL"/>
        <w:shd w:val="clear" w:color="auto" w:fill="F2F2F2" w:themeFill="background1" w:themeFillShade="F2"/>
      </w:pPr>
      <w:r w:rsidRPr="0039029B">
        <w:t xml:space="preserve">        &lt;transport-flow&gt;</w:t>
      </w:r>
    </w:p>
    <w:p w14:paraId="28EEF991" w14:textId="77777777" w:rsidR="00A5109C" w:rsidRPr="0039029B" w:rsidRDefault="00A5109C" w:rsidP="00A5109C">
      <w:pPr>
        <w:pStyle w:val="PL"/>
        <w:shd w:val="clear" w:color="auto" w:fill="F2F2F2" w:themeFill="background1" w:themeFillShade="F2"/>
      </w:pPr>
      <w:r w:rsidRPr="0039029B">
        <w:t xml:space="preserve">          &lt;interface-name&gt;10Geth0.100&lt;/interface-name&gt;</w:t>
      </w:r>
    </w:p>
    <w:p w14:paraId="72E8EAF1" w14:textId="77777777" w:rsidR="00A5109C" w:rsidRPr="0039029B" w:rsidRDefault="00A5109C" w:rsidP="00A5109C">
      <w:pPr>
        <w:pStyle w:val="PL"/>
        <w:shd w:val="clear" w:color="auto" w:fill="F2F2F2" w:themeFill="background1" w:themeFillShade="F2"/>
      </w:pPr>
      <w:r w:rsidRPr="0039029B">
        <w:t xml:space="preserve">          &lt;eth-flow&gt;</w:t>
      </w:r>
    </w:p>
    <w:p w14:paraId="6C8A1363" w14:textId="77777777" w:rsidR="00A5109C" w:rsidRPr="0039029B" w:rsidRDefault="00A5109C" w:rsidP="00A5109C">
      <w:pPr>
        <w:pStyle w:val="PL"/>
        <w:shd w:val="clear" w:color="auto" w:fill="F2F2F2" w:themeFill="background1" w:themeFillShade="F2"/>
      </w:pPr>
      <w:r w:rsidRPr="0039029B">
        <w:t xml:space="preserve">            &lt;ru-mac-address&gt;00:e0:fe:00:23:30&lt;/ru-mac-address&gt;</w:t>
      </w:r>
    </w:p>
    <w:p w14:paraId="0816B647"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&lt;vlan-id&gt;100&lt;/vlan-id&gt;</w:t>
      </w:r>
    </w:p>
    <w:p w14:paraId="6A5B7843"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&lt;o-du-mac-address&gt;11:95:a0:af:5f:b9&lt;/o-du-mac-address&gt;</w:t>
      </w:r>
    </w:p>
    <w:p w14:paraId="5221A490" w14:textId="77777777" w:rsidR="00A5109C" w:rsidRPr="0039029B" w:rsidRDefault="00A5109C" w:rsidP="00A5109C">
      <w:pPr>
        <w:pStyle w:val="PL"/>
        <w:shd w:val="clear" w:color="auto" w:fill="F2F2F2" w:themeFill="background1" w:themeFillShade="F2"/>
      </w:pPr>
      <w:r w:rsidRPr="0039029B">
        <w:t xml:space="preserve">          &lt;/eth-flow&gt;</w:t>
      </w:r>
    </w:p>
    <w:p w14:paraId="6FB31CAC" w14:textId="77777777" w:rsidR="00A5109C" w:rsidRPr="0039029B" w:rsidRDefault="00A5109C" w:rsidP="00A5109C">
      <w:pPr>
        <w:pStyle w:val="PL"/>
        <w:shd w:val="clear" w:color="auto" w:fill="F2F2F2" w:themeFill="background1" w:themeFillShade="F2"/>
      </w:pPr>
      <w:r w:rsidRPr="0039029B">
        <w:t xml:space="preserve">        &lt;/transport-flow&gt;</w:t>
      </w:r>
    </w:p>
    <w:p w14:paraId="455FF60F" w14:textId="77777777" w:rsidR="00A5109C" w:rsidRPr="0039029B" w:rsidRDefault="00A5109C" w:rsidP="00A5109C">
      <w:pPr>
        <w:pStyle w:val="PL"/>
        <w:shd w:val="clear" w:color="auto" w:fill="F2F2F2" w:themeFill="background1" w:themeFillShade="F2"/>
      </w:pPr>
      <w:r w:rsidRPr="0039029B">
        <w:t xml:space="preserve">      &lt;ru-elements&gt;</w:t>
      </w:r>
    </w:p>
    <w:p w14:paraId="0D6F75CB" w14:textId="77777777" w:rsidR="00A5109C" w:rsidRPr="0039029B" w:rsidRDefault="00A5109C" w:rsidP="00A5109C">
      <w:pPr>
        <w:pStyle w:val="PL"/>
        <w:shd w:val="clear" w:color="auto" w:fill="F2F2F2" w:themeFill="background1" w:themeFillShade="F2"/>
      </w:pPr>
      <w:r w:rsidRPr="0039029B">
        <w:t xml:space="preserve">    &lt;processing-elements&gt;    </w:t>
      </w:r>
    </w:p>
    <w:p w14:paraId="0806A625" w14:textId="77777777" w:rsidR="00A5109C" w:rsidRPr="0039029B" w:rsidRDefault="00A5109C" w:rsidP="00A5109C">
      <w:pPr>
        <w:pStyle w:val="PL"/>
        <w:shd w:val="clear" w:color="auto" w:fill="F2F2F2" w:themeFill="background1" w:themeFillShade="F2"/>
      </w:pPr>
      <w:r w:rsidRPr="0039029B">
        <w:t xml:space="preserve">  &lt;/data&gt;</w:t>
      </w:r>
    </w:p>
    <w:p w14:paraId="0220922B" w14:textId="77777777" w:rsidR="00A5109C" w:rsidRPr="0039029B" w:rsidRDefault="00A5109C" w:rsidP="00A5109C">
      <w:pPr>
        <w:pStyle w:val="PL"/>
        <w:shd w:val="clear" w:color="auto" w:fill="F2F2F2" w:themeFill="background1" w:themeFillShade="F2"/>
      </w:pPr>
      <w:r w:rsidRPr="0039029B">
        <w:t>&lt;/rpc-reply&gt;</w:t>
      </w:r>
    </w:p>
    <w:p w14:paraId="36941BFE" w14:textId="77777777" w:rsidR="00A5109C" w:rsidRPr="0039029B" w:rsidRDefault="00A5109C" w:rsidP="00A5109C">
      <w:pPr>
        <w:pStyle w:val="TF"/>
      </w:pPr>
      <w:r w:rsidRPr="0039029B">
        <w:t xml:space="preserve">Figure 19.3.3-1: example rpc-reply to a first sro-id </w:t>
      </w:r>
      <w:r w:rsidRPr="0039029B">
        <w:rPr>
          <w:lang w:eastAsia="ja-JP"/>
        </w:rPr>
        <w:t>"</w:t>
      </w:r>
      <w:r w:rsidRPr="0039029B">
        <w:t>23415</w:t>
      </w:r>
      <w:r w:rsidRPr="0039029B">
        <w:rPr>
          <w:lang w:eastAsia="ja-JP"/>
        </w:rPr>
        <w:t>"</w:t>
      </w:r>
    </w:p>
    <w:p w14:paraId="6B02A4BB" w14:textId="6EC7B930" w:rsidR="00A5109C" w:rsidRPr="0039029B" w:rsidRDefault="00A5109C" w:rsidP="00A5109C">
      <w:r w:rsidRPr="0039029B">
        <w:t xml:space="preserve">Conversely, if the NETCONF client of the second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attempts to read the processing element configuration it can receive a reply as shown in Figure 19.3.3-2, where the O-DU of the second </w:t>
      </w:r>
      <w:r w:rsidR="00872431" w:rsidRPr="0039029B">
        <w:t>S</w:t>
      </w:r>
      <w:r w:rsidRPr="0039029B">
        <w:t xml:space="preserve">hared </w:t>
      </w:r>
      <w:r w:rsidR="00872431" w:rsidRPr="0039029B">
        <w:t>R</w:t>
      </w:r>
      <w:r w:rsidRPr="0039029B">
        <w:t xml:space="preserve">esource </w:t>
      </w:r>
      <w:r w:rsidR="00872431" w:rsidRPr="0039029B">
        <w:lastRenderedPageBreak/>
        <w:t>O</w:t>
      </w:r>
      <w:r w:rsidRPr="0039029B">
        <w:t xml:space="preserve">perator has an Ethernet MAC-address of 5a:2a:a7:61:98:f0 and VLAN 200 is being used for the control and user-plane traffic between the Shared O-RU and the O-DU of the second </w:t>
      </w:r>
      <w:r w:rsidR="00872431" w:rsidRPr="0039029B">
        <w:t>S</w:t>
      </w:r>
      <w:r w:rsidRPr="0039029B">
        <w:t xml:space="preserve">hared </w:t>
      </w:r>
      <w:r w:rsidR="00872431" w:rsidRPr="0039029B">
        <w:t>R</w:t>
      </w:r>
      <w:r w:rsidRPr="0039029B">
        <w:t xml:space="preserve">esource </w:t>
      </w:r>
      <w:r w:rsidR="00872431" w:rsidRPr="0039029B">
        <w:t>O</w:t>
      </w:r>
      <w:r w:rsidRPr="0039029B">
        <w:t>perator.</w:t>
      </w:r>
    </w:p>
    <w:p w14:paraId="5F769963" w14:textId="3B27A716" w:rsidR="00A5109C" w:rsidRPr="0039029B" w:rsidRDefault="00A5109C" w:rsidP="00A5109C">
      <w:pPr>
        <w:pStyle w:val="PL"/>
        <w:shd w:val="clear" w:color="auto" w:fill="F2F2F2" w:themeFill="background1" w:themeFillShade="F2"/>
      </w:pPr>
      <w:r w:rsidRPr="0039029B">
        <w:t>&lt;rpc-reply message-id=</w:t>
      </w:r>
      <w:r w:rsidR="002048F1" w:rsidRPr="0039029B">
        <w:t>"</w:t>
      </w:r>
      <w:r w:rsidRPr="0039029B">
        <w:t>101</w:t>
      </w:r>
      <w:r w:rsidR="002048F1" w:rsidRPr="0039029B">
        <w:t>"</w:t>
      </w:r>
      <w:r w:rsidRPr="0039029B">
        <w:t xml:space="preserve"> xmlns=</w:t>
      </w:r>
      <w:r w:rsidR="002048F1" w:rsidRPr="0039029B">
        <w:t>"</w:t>
      </w:r>
      <w:r w:rsidRPr="0039029B">
        <w:t>urn:ietf:params:xml:ns:netconf:base:1.0</w:t>
      </w:r>
      <w:r w:rsidR="002048F1" w:rsidRPr="0039029B">
        <w:t>"</w:t>
      </w:r>
      <w:r w:rsidRPr="0039029B">
        <w:t>&gt;</w:t>
      </w:r>
    </w:p>
    <w:p w14:paraId="63E743C1" w14:textId="77777777" w:rsidR="00A5109C" w:rsidRPr="0039029B" w:rsidRDefault="00A5109C" w:rsidP="00A5109C">
      <w:pPr>
        <w:pStyle w:val="PL"/>
        <w:shd w:val="clear" w:color="auto" w:fill="F2F2F2" w:themeFill="background1" w:themeFillShade="F2"/>
      </w:pPr>
      <w:r w:rsidRPr="0039029B">
        <w:t xml:space="preserve">  &lt;data&gt;</w:t>
      </w:r>
    </w:p>
    <w:p w14:paraId="3A1F2652" w14:textId="259F3C71" w:rsidR="00A5109C" w:rsidRPr="0039029B" w:rsidRDefault="00A5109C" w:rsidP="00A5109C">
      <w:pPr>
        <w:pStyle w:val="PL"/>
        <w:shd w:val="clear" w:color="auto" w:fill="F2F2F2" w:themeFill="background1" w:themeFillShade="F2"/>
      </w:pPr>
      <w:r w:rsidRPr="0039029B">
        <w:t xml:space="preserve">    &lt;processing-elements xmlns=</w:t>
      </w:r>
      <w:r w:rsidR="002048F1" w:rsidRPr="0039029B">
        <w:t>"</w:t>
      </w:r>
      <w:r w:rsidRPr="0039029B">
        <w:t>urn:o-ran:processing-element:1.0</w:t>
      </w:r>
      <w:r w:rsidR="002048F1" w:rsidRPr="0039029B">
        <w:t>"</w:t>
      </w:r>
      <w:r w:rsidRPr="0039029B">
        <w:t>&gt;</w:t>
      </w:r>
    </w:p>
    <w:p w14:paraId="580DDE25" w14:textId="77777777" w:rsidR="00A5109C" w:rsidRPr="0039029B" w:rsidRDefault="00A5109C" w:rsidP="00A5109C">
      <w:pPr>
        <w:pStyle w:val="PL"/>
        <w:shd w:val="clear" w:color="auto" w:fill="F2F2F2" w:themeFill="background1" w:themeFillShade="F2"/>
      </w:pPr>
      <w:r w:rsidRPr="0039029B">
        <w:t xml:space="preserve">      &lt;ru-elements&gt;</w:t>
      </w:r>
    </w:p>
    <w:p w14:paraId="271020C9" w14:textId="77777777" w:rsidR="00A5109C" w:rsidRPr="0039029B" w:rsidRDefault="00A5109C" w:rsidP="00A5109C">
      <w:pPr>
        <w:pStyle w:val="PL"/>
        <w:shd w:val="clear" w:color="auto" w:fill="F2F2F2" w:themeFill="background1" w:themeFillShade="F2"/>
      </w:pPr>
      <w:r w:rsidRPr="0039029B">
        <w:t xml:space="preserve">        &lt;name&gt;element2&lt;/name&gt;</w:t>
      </w:r>
    </w:p>
    <w:p w14:paraId="30C695B6"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&lt;sro-id&gt;23410&lt;/sro-id&gt;</w:t>
      </w:r>
    </w:p>
    <w:p w14:paraId="4D6A4706" w14:textId="77777777" w:rsidR="00A5109C" w:rsidRPr="0039029B" w:rsidRDefault="00A5109C" w:rsidP="00A5109C">
      <w:pPr>
        <w:pStyle w:val="PL"/>
        <w:shd w:val="clear" w:color="auto" w:fill="F2F2F2" w:themeFill="background1" w:themeFillShade="F2"/>
      </w:pPr>
      <w:r w:rsidRPr="0039029B">
        <w:t xml:space="preserve">        &lt;transport-flow&gt;</w:t>
      </w:r>
    </w:p>
    <w:p w14:paraId="01339E34" w14:textId="77777777" w:rsidR="00A5109C" w:rsidRPr="0039029B" w:rsidRDefault="00A5109C" w:rsidP="00A5109C">
      <w:pPr>
        <w:pStyle w:val="PL"/>
        <w:shd w:val="clear" w:color="auto" w:fill="F2F2F2" w:themeFill="background1" w:themeFillShade="F2"/>
      </w:pPr>
      <w:r w:rsidRPr="0039029B">
        <w:t xml:space="preserve">          &lt;interface-name&gt;10Geth0.200&lt;/interface-name&gt;</w:t>
      </w:r>
    </w:p>
    <w:p w14:paraId="3448EF62" w14:textId="77777777" w:rsidR="00A5109C" w:rsidRPr="0039029B" w:rsidRDefault="00A5109C" w:rsidP="00A5109C">
      <w:pPr>
        <w:pStyle w:val="PL"/>
        <w:shd w:val="clear" w:color="auto" w:fill="F2F2F2" w:themeFill="background1" w:themeFillShade="F2"/>
      </w:pPr>
      <w:r w:rsidRPr="0039029B">
        <w:t xml:space="preserve">          &lt;eth-flow&gt;</w:t>
      </w:r>
    </w:p>
    <w:p w14:paraId="6D1448CF" w14:textId="77777777" w:rsidR="00A5109C" w:rsidRPr="0039029B" w:rsidRDefault="00A5109C" w:rsidP="00A5109C">
      <w:pPr>
        <w:pStyle w:val="PL"/>
        <w:shd w:val="clear" w:color="auto" w:fill="F2F2F2" w:themeFill="background1" w:themeFillShade="F2"/>
      </w:pPr>
      <w:r w:rsidRPr="0039029B">
        <w:t xml:space="preserve">            &lt;ru-mac-address&gt;00:e0:fe:00:23:30&lt;/ru-mac-address&gt;</w:t>
      </w:r>
    </w:p>
    <w:p w14:paraId="3E3A1A1C"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&lt;vlan-id&gt;200&lt;/vlan-id&gt;</w:t>
      </w:r>
    </w:p>
    <w:p w14:paraId="56086B6D" w14:textId="77777777" w:rsidR="00A5109C" w:rsidRPr="0039029B" w:rsidRDefault="00A5109C" w:rsidP="00A5109C">
      <w:pPr>
        <w:pStyle w:val="PL"/>
        <w:shd w:val="clear" w:color="auto" w:fill="F2F2F2" w:themeFill="background1" w:themeFillShade="F2"/>
        <w:rPr>
          <w:b/>
          <w:bCs/>
        </w:rPr>
      </w:pPr>
      <w:r w:rsidRPr="0039029B">
        <w:t xml:space="preserve">            </w:t>
      </w:r>
      <w:r w:rsidRPr="0039029B">
        <w:rPr>
          <w:b/>
          <w:bCs/>
        </w:rPr>
        <w:t>&lt;o-du-mac-address&gt;5a:2a:a7:61:98:f0&lt;/o-du-mac-address&gt;</w:t>
      </w:r>
    </w:p>
    <w:p w14:paraId="1C0E2AD6" w14:textId="77777777" w:rsidR="00A5109C" w:rsidRPr="0039029B" w:rsidRDefault="00A5109C" w:rsidP="00A5109C">
      <w:pPr>
        <w:pStyle w:val="PL"/>
        <w:shd w:val="clear" w:color="auto" w:fill="F2F2F2" w:themeFill="background1" w:themeFillShade="F2"/>
      </w:pPr>
      <w:r w:rsidRPr="0039029B">
        <w:t xml:space="preserve">          &lt;/eth-flow&gt;</w:t>
      </w:r>
    </w:p>
    <w:p w14:paraId="668E1F58" w14:textId="77777777" w:rsidR="00A5109C" w:rsidRPr="0039029B" w:rsidRDefault="00A5109C" w:rsidP="00A5109C">
      <w:pPr>
        <w:pStyle w:val="PL"/>
        <w:shd w:val="clear" w:color="auto" w:fill="F2F2F2" w:themeFill="background1" w:themeFillShade="F2"/>
      </w:pPr>
      <w:r w:rsidRPr="0039029B">
        <w:t xml:space="preserve">        &lt;/transport-flow&gt;</w:t>
      </w:r>
    </w:p>
    <w:p w14:paraId="7555575F" w14:textId="77777777" w:rsidR="00A5109C" w:rsidRPr="0039029B" w:rsidRDefault="00A5109C" w:rsidP="00A5109C">
      <w:pPr>
        <w:pStyle w:val="PL"/>
        <w:shd w:val="clear" w:color="auto" w:fill="F2F2F2" w:themeFill="background1" w:themeFillShade="F2"/>
      </w:pPr>
      <w:r w:rsidRPr="0039029B">
        <w:t xml:space="preserve">      &lt;ru-elements&gt;</w:t>
      </w:r>
    </w:p>
    <w:p w14:paraId="6605C0A2" w14:textId="77777777" w:rsidR="00A5109C" w:rsidRPr="0039029B" w:rsidRDefault="00A5109C" w:rsidP="00A5109C">
      <w:pPr>
        <w:pStyle w:val="PL"/>
        <w:shd w:val="clear" w:color="auto" w:fill="F2F2F2" w:themeFill="background1" w:themeFillShade="F2"/>
      </w:pPr>
      <w:r w:rsidRPr="0039029B">
        <w:t xml:space="preserve">    &lt;processing-elements&gt;    </w:t>
      </w:r>
    </w:p>
    <w:p w14:paraId="05BC0110" w14:textId="77777777" w:rsidR="00A5109C" w:rsidRPr="0039029B" w:rsidRDefault="00A5109C" w:rsidP="00A5109C">
      <w:pPr>
        <w:pStyle w:val="PL"/>
        <w:shd w:val="clear" w:color="auto" w:fill="F2F2F2" w:themeFill="background1" w:themeFillShade="F2"/>
      </w:pPr>
      <w:r w:rsidRPr="0039029B">
        <w:t xml:space="preserve">  &lt;/data&gt;</w:t>
      </w:r>
    </w:p>
    <w:p w14:paraId="1881801B" w14:textId="77777777" w:rsidR="00A5109C" w:rsidRPr="0039029B" w:rsidRDefault="00A5109C" w:rsidP="00A5109C">
      <w:pPr>
        <w:pStyle w:val="PL"/>
        <w:shd w:val="clear" w:color="auto" w:fill="F2F2F2" w:themeFill="background1" w:themeFillShade="F2"/>
      </w:pPr>
      <w:r w:rsidRPr="0039029B">
        <w:t>&lt;/rpc-reply&gt;</w:t>
      </w:r>
    </w:p>
    <w:p w14:paraId="3B1C559D" w14:textId="77777777" w:rsidR="00A5109C" w:rsidRPr="0039029B" w:rsidRDefault="00A5109C" w:rsidP="00A5109C">
      <w:pPr>
        <w:pStyle w:val="TF"/>
      </w:pPr>
      <w:r w:rsidRPr="0039029B">
        <w:t xml:space="preserve">Figure 19.3.3-2: example rpc-reply to a second sro-id </w:t>
      </w:r>
      <w:r w:rsidRPr="0039029B">
        <w:rPr>
          <w:lang w:eastAsia="ja-JP"/>
        </w:rPr>
        <w:t>"</w:t>
      </w:r>
      <w:r w:rsidRPr="0039029B">
        <w:t>23410</w:t>
      </w:r>
      <w:r w:rsidRPr="0039029B">
        <w:rPr>
          <w:lang w:eastAsia="ja-JP"/>
        </w:rPr>
        <w:t>"</w:t>
      </w:r>
    </w:p>
    <w:p w14:paraId="490D3EA7" w14:textId="77777777" w:rsidR="00A5109C" w:rsidRPr="0039029B" w:rsidRDefault="00A5109C" w:rsidP="00A5109C">
      <w:r w:rsidRPr="0039029B">
        <w:t>In addition to the enhanced read access privileges, the NETCONF server of the shared O-RU shall implement additional write access privileges for the following YANG model:</w:t>
      </w:r>
    </w:p>
    <w:p w14:paraId="1C29659C" w14:textId="77777777" w:rsidR="00A5109C" w:rsidRDefault="00A5109C" w:rsidP="00326E69">
      <w:pPr>
        <w:pStyle w:val="B1"/>
      </w:pPr>
      <w:r w:rsidRPr="0039029B">
        <w:t>urn:o-ran:uplane-conf:x.y</w:t>
      </w:r>
    </w:p>
    <w:p w14:paraId="3F2C28DF" w14:textId="1219751A" w:rsidR="00BA6E19" w:rsidRPr="0039029B" w:rsidRDefault="00BA6E19" w:rsidP="00E3197F">
      <w:pPr>
        <w:pStyle w:val="B1"/>
      </w:pPr>
      <w:r w:rsidRPr="00E3197F">
        <w:t>urn:o-ran:pim:x:y</w:t>
      </w:r>
    </w:p>
    <w:p w14:paraId="5CB50C41" w14:textId="29926A9A" w:rsidR="00A5109C" w:rsidRPr="0019159F" w:rsidRDefault="00777F10" w:rsidP="00A5109C">
      <w:r w:rsidRPr="00777F10">
        <w:t xml:space="preserve">For the above model, the write privileges for specific node-instance-identifiers are refined based on the </w:t>
      </w:r>
      <w:r w:rsidRPr="00777F10">
        <w:rPr>
          <w:b/>
          <w:bCs/>
        </w:rPr>
        <w:t>sro-id</w:t>
      </w:r>
      <w:r w:rsidRPr="00777F10">
        <w:t xml:space="preserve"> associated with the user account of the NETCONF client, as described in the Table 19.3.3-6 through Table 19.3.3-8.</w:t>
      </w:r>
    </w:p>
    <w:p w14:paraId="28A409C8" w14:textId="77777777" w:rsidR="00A5109C" w:rsidRPr="0039029B" w:rsidRDefault="00A5109C" w:rsidP="00A5109C">
      <w:pPr>
        <w:pStyle w:val="TH"/>
      </w:pPr>
      <w:r w:rsidRPr="0039029B">
        <w:lastRenderedPageBreak/>
        <w:t xml:space="preserve">Table 19.3.3-6: Refined NETCONF Access Control Write Privileges for the </w:t>
      </w:r>
      <w:r w:rsidRPr="0039029B">
        <w:rPr>
          <w:lang w:eastAsia="ja-JP"/>
        </w:rPr>
        <w:t>"</w:t>
      </w:r>
      <w:r w:rsidRPr="0039029B">
        <w:t>carrier</w:t>
      </w:r>
      <w:r w:rsidRPr="0039029B">
        <w:rPr>
          <w:lang w:eastAsia="ja-JP"/>
        </w:rPr>
        <w:t>"</w:t>
      </w:r>
      <w:r w:rsidRPr="0039029B">
        <w:t xml:space="preserve"> group with YANG module o-ran:uplane-conf:x.y</w:t>
      </w:r>
    </w:p>
    <w:tbl>
      <w:tblPr>
        <w:tblStyle w:val="TableGrid"/>
        <w:tblW w:w="9634" w:type="dxa"/>
        <w:tblLook w:val="04A0" w:firstRow="1" w:lastRow="0" w:firstColumn="1" w:lastColumn="0" w:noHBand="0" w:noVBand="1"/>
      </w:tblPr>
      <w:tblGrid>
        <w:gridCol w:w="2830"/>
        <w:gridCol w:w="6804"/>
      </w:tblGrid>
      <w:tr w:rsidR="00A5109C" w:rsidRPr="0039029B" w14:paraId="2704F94B" w14:textId="77777777" w:rsidTr="00227BC4">
        <w:trPr>
          <w:tblHeader/>
        </w:trPr>
        <w:tc>
          <w:tcPr>
            <w:tcW w:w="2830" w:type="dxa"/>
          </w:tcPr>
          <w:p w14:paraId="38181446" w14:textId="77777777" w:rsidR="00A5109C" w:rsidRPr="0039029B" w:rsidRDefault="00A5109C" w:rsidP="00227BC4">
            <w:pPr>
              <w:pStyle w:val="TAH"/>
            </w:pPr>
            <w:r w:rsidRPr="0039029B">
              <w:t>Restricted node-instance-identifier</w:t>
            </w:r>
          </w:p>
        </w:tc>
        <w:tc>
          <w:tcPr>
            <w:tcW w:w="6804" w:type="dxa"/>
          </w:tcPr>
          <w:p w14:paraId="0ECE9A5F"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0B0FBC9B" w14:textId="77777777" w:rsidTr="00227BC4">
        <w:tc>
          <w:tcPr>
            <w:tcW w:w="2830" w:type="dxa"/>
          </w:tcPr>
          <w:p w14:paraId="04DC705E" w14:textId="77777777" w:rsidR="00A5109C" w:rsidRPr="0039029B" w:rsidRDefault="00A5109C" w:rsidP="00227BC4">
            <w:pPr>
              <w:pStyle w:val="TAL"/>
              <w:rPr>
                <w:b/>
                <w:bCs/>
              </w:rPr>
            </w:pPr>
            <w:r w:rsidRPr="0039029B">
              <w:rPr>
                <w:b/>
                <w:bCs/>
              </w:rPr>
              <w:t>o-ran-uplane-conf:user-plane-configuration/o-ran-uplane-conf:low-level-tx-links/o-ran-uplane-conf:name</w:t>
            </w:r>
          </w:p>
        </w:tc>
        <w:tc>
          <w:tcPr>
            <w:tcW w:w="6804" w:type="dxa"/>
          </w:tcPr>
          <w:p w14:paraId="17CF6984" w14:textId="68CEA2D9"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7D911A0F" w14:textId="77777777" w:rsidTr="00227BC4">
        <w:tc>
          <w:tcPr>
            <w:tcW w:w="2830" w:type="dxa"/>
          </w:tcPr>
          <w:p w14:paraId="75C33D01" w14:textId="77777777" w:rsidR="00A5109C" w:rsidRPr="0039029B" w:rsidRDefault="00A5109C" w:rsidP="00227BC4">
            <w:pPr>
              <w:pStyle w:val="TAL"/>
              <w:rPr>
                <w:b/>
                <w:bCs/>
              </w:rPr>
            </w:pPr>
            <w:r w:rsidRPr="0039029B">
              <w:rPr>
                <w:b/>
                <w:bCs/>
              </w:rPr>
              <w:t>o-ran-uplane-conf:user-plane-configuration/o-ran-uplane-conf:low-level-tx-links/o-ran-uplane-conf:sro-id</w:t>
            </w:r>
          </w:p>
        </w:tc>
        <w:tc>
          <w:tcPr>
            <w:tcW w:w="6804" w:type="dxa"/>
          </w:tcPr>
          <w:p w14:paraId="5E084021" w14:textId="1B8BB57E"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3D9F9D44" w14:textId="77777777" w:rsidTr="00227BC4">
        <w:tc>
          <w:tcPr>
            <w:tcW w:w="2830" w:type="dxa"/>
          </w:tcPr>
          <w:p w14:paraId="42A1BD1E" w14:textId="77777777" w:rsidR="00A5109C" w:rsidRPr="0039029B" w:rsidRDefault="00A5109C" w:rsidP="00227BC4">
            <w:pPr>
              <w:pStyle w:val="TAL"/>
              <w:rPr>
                <w:b/>
                <w:bCs/>
              </w:rPr>
            </w:pPr>
            <w:r w:rsidRPr="0039029B">
              <w:rPr>
                <w:b/>
                <w:bCs/>
              </w:rPr>
              <w:t>o-ran-uplane-conf:user-plane-configuration/o-ran-uplane-conf:low-level-tx-links</w:t>
            </w:r>
          </w:p>
        </w:tc>
        <w:tc>
          <w:tcPr>
            <w:tcW w:w="6804" w:type="dxa"/>
          </w:tcPr>
          <w:p w14:paraId="51E0F18D" w14:textId="77777777" w:rsidR="00A5109C" w:rsidRPr="0039029B" w:rsidDel="00565EB3"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shall only have write privileges to enable updating of those list entries where the </w:t>
            </w:r>
            <w:r w:rsidRPr="0039029B">
              <w:rPr>
                <w:b/>
                <w:bCs/>
              </w:rPr>
              <w:t xml:space="preserve">o-ran-uplane-conf:user-plane-configuration/o-ran-uplane-conf:low-level-tx-links/o-ran-uplane-conf:sro-id </w:t>
            </w:r>
            <w:r w:rsidRPr="0039029B">
              <w:t xml:space="preserve">leaf-list includes the </w:t>
            </w:r>
            <w:r w:rsidRPr="0039029B">
              <w:rPr>
                <w:b/>
                <w:bCs/>
              </w:rPr>
              <w:t>sro-id</w:t>
            </w:r>
            <w:r w:rsidRPr="0039029B">
              <w:t xml:space="preserve"> of the NETCONF client.</w:t>
            </w:r>
          </w:p>
        </w:tc>
      </w:tr>
      <w:tr w:rsidR="00A5109C" w:rsidRPr="0039029B" w14:paraId="37240D4C" w14:textId="77777777" w:rsidTr="00227BC4">
        <w:tc>
          <w:tcPr>
            <w:tcW w:w="2830" w:type="dxa"/>
          </w:tcPr>
          <w:p w14:paraId="2F611AE3" w14:textId="77777777" w:rsidR="00A5109C" w:rsidRPr="0039029B" w:rsidRDefault="00A5109C" w:rsidP="00227BC4">
            <w:pPr>
              <w:pStyle w:val="TAL"/>
              <w:rPr>
                <w:b/>
                <w:bCs/>
              </w:rPr>
            </w:pPr>
            <w:r w:rsidRPr="0039029B">
              <w:rPr>
                <w:b/>
                <w:bCs/>
              </w:rPr>
              <w:t>o-ran-uplane-conf:user-plane-configuration/o-ran-uplane-conf:low-level-rx-links/o-ran-uplane-conf:name</w:t>
            </w:r>
          </w:p>
        </w:tc>
        <w:tc>
          <w:tcPr>
            <w:tcW w:w="6804" w:type="dxa"/>
          </w:tcPr>
          <w:p w14:paraId="3B51407F" w14:textId="17D28AE6"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4F34BD98" w14:textId="77777777" w:rsidTr="00227BC4">
        <w:tc>
          <w:tcPr>
            <w:tcW w:w="2830" w:type="dxa"/>
          </w:tcPr>
          <w:p w14:paraId="7D1EE92F" w14:textId="77777777" w:rsidR="00A5109C" w:rsidRPr="0039029B" w:rsidRDefault="00A5109C" w:rsidP="00227BC4">
            <w:pPr>
              <w:pStyle w:val="TAL"/>
              <w:rPr>
                <w:b/>
                <w:bCs/>
              </w:rPr>
            </w:pPr>
            <w:r w:rsidRPr="0039029B">
              <w:rPr>
                <w:b/>
                <w:bCs/>
              </w:rPr>
              <w:t>o-ran-uplane-conf:user-plane-configuration/o-ran-uplane-conf:low-level-rx-links/o-ran-uplane-conf:sro-id</w:t>
            </w:r>
          </w:p>
        </w:tc>
        <w:tc>
          <w:tcPr>
            <w:tcW w:w="6804" w:type="dxa"/>
          </w:tcPr>
          <w:p w14:paraId="25E4A257" w14:textId="0FF2FB97"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19C49F3C" w14:textId="77777777" w:rsidTr="00227BC4">
        <w:tc>
          <w:tcPr>
            <w:tcW w:w="2830" w:type="dxa"/>
          </w:tcPr>
          <w:p w14:paraId="355A4FD4" w14:textId="77777777" w:rsidR="00A5109C" w:rsidRPr="0039029B" w:rsidRDefault="00A5109C" w:rsidP="00227BC4">
            <w:pPr>
              <w:pStyle w:val="TAL"/>
              <w:rPr>
                <w:b/>
                <w:bCs/>
              </w:rPr>
            </w:pPr>
            <w:r w:rsidRPr="0039029B">
              <w:rPr>
                <w:b/>
                <w:bCs/>
              </w:rPr>
              <w:t>o-ran-uplane-conf:user-plane-configuration/o-ran-uplane-conf:low-level-rx-links</w:t>
            </w:r>
          </w:p>
        </w:tc>
        <w:tc>
          <w:tcPr>
            <w:tcW w:w="6804" w:type="dxa"/>
          </w:tcPr>
          <w:p w14:paraId="64B54929"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w:t>
            </w:r>
            <w:r w:rsidRPr="0039029B">
              <w:rPr>
                <w:b/>
                <w:bCs/>
              </w:rPr>
              <w:t>id</w:t>
            </w:r>
            <w:r w:rsidRPr="0039029B">
              <w:t xml:space="preserve"> shall only have write privileges to enable updating of those list entries where the </w:t>
            </w:r>
            <w:r w:rsidRPr="0039029B">
              <w:rPr>
                <w:b/>
                <w:bCs/>
              </w:rPr>
              <w:t xml:space="preserve">o-ran-uplane-conf:user-plane-configuration/o-ran-uplane-conf:low-level-rx-links/o-ran-uplane-conf:sro-id </w:t>
            </w:r>
            <w:r w:rsidRPr="0039029B">
              <w:t xml:space="preserve">leaf-list includes the </w:t>
            </w:r>
            <w:r w:rsidRPr="0039029B">
              <w:rPr>
                <w:b/>
                <w:bCs/>
              </w:rPr>
              <w:t>sro-id</w:t>
            </w:r>
            <w:r w:rsidRPr="0039029B">
              <w:t xml:space="preserve"> of the NETCONF client.</w:t>
            </w:r>
          </w:p>
        </w:tc>
      </w:tr>
      <w:tr w:rsidR="00A5109C" w:rsidRPr="0039029B" w14:paraId="7C49A8AF" w14:textId="77777777" w:rsidTr="00227BC4">
        <w:tc>
          <w:tcPr>
            <w:tcW w:w="2830" w:type="dxa"/>
          </w:tcPr>
          <w:p w14:paraId="271D8582" w14:textId="77777777" w:rsidR="00A5109C" w:rsidRPr="0039029B" w:rsidRDefault="00A5109C" w:rsidP="00227BC4">
            <w:pPr>
              <w:pStyle w:val="TAL"/>
              <w:rPr>
                <w:b/>
                <w:bCs/>
              </w:rPr>
            </w:pPr>
            <w:r w:rsidRPr="0039029B">
              <w:rPr>
                <w:b/>
                <w:bCs/>
              </w:rPr>
              <w:t>o-ran-uplane-conf:user-plane-configuration/o-ran-uplane-conf:low-level-tx-endpoints/o-ran-uplane-conf:sro-id</w:t>
            </w:r>
          </w:p>
        </w:tc>
        <w:tc>
          <w:tcPr>
            <w:tcW w:w="6804" w:type="dxa"/>
          </w:tcPr>
          <w:p w14:paraId="3297955C" w14:textId="6EBFA371"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0E7DDE09" w14:textId="77777777" w:rsidTr="00227BC4">
        <w:tc>
          <w:tcPr>
            <w:tcW w:w="2830" w:type="dxa"/>
          </w:tcPr>
          <w:p w14:paraId="30D93F9B" w14:textId="77777777" w:rsidR="00A5109C" w:rsidRPr="0039029B" w:rsidRDefault="00A5109C" w:rsidP="00227BC4">
            <w:pPr>
              <w:pStyle w:val="TAL"/>
              <w:rPr>
                <w:b/>
                <w:bCs/>
              </w:rPr>
            </w:pPr>
            <w:r w:rsidRPr="0039029B">
              <w:rPr>
                <w:b/>
                <w:bCs/>
              </w:rPr>
              <w:t>o-ran-uplane-conf:user-plane-configuration/o-ran-uplane-conf:low-level-tx-endpoints</w:t>
            </w:r>
          </w:p>
        </w:tc>
        <w:tc>
          <w:tcPr>
            <w:tcW w:w="6804" w:type="dxa"/>
          </w:tcPr>
          <w:p w14:paraId="1969E4DE"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w:t>
            </w:r>
            <w:r w:rsidRPr="0039029B">
              <w:rPr>
                <w:b/>
                <w:bCs/>
              </w:rPr>
              <w:t>id</w:t>
            </w:r>
            <w:r w:rsidRPr="0039029B">
              <w:t xml:space="preserve"> shall only have write privileges to enable updating of those list entries where the </w:t>
            </w:r>
            <w:r w:rsidRPr="0039029B">
              <w:rPr>
                <w:b/>
                <w:bCs/>
              </w:rPr>
              <w:t xml:space="preserve">o-ran-uplane-conf:user-plane-configuration/o-ran-uplane-conf:low-level-tx-endpoints/o-ran-uplane-conf:sro-id </w:t>
            </w:r>
            <w:r w:rsidRPr="0039029B">
              <w:t xml:space="preserve">leaf-list includes the </w:t>
            </w:r>
            <w:r w:rsidRPr="0039029B">
              <w:rPr>
                <w:b/>
                <w:bCs/>
              </w:rPr>
              <w:t>sro-id</w:t>
            </w:r>
            <w:r w:rsidRPr="0039029B">
              <w:t xml:space="preserve"> of the NETCONF client.</w:t>
            </w:r>
          </w:p>
        </w:tc>
      </w:tr>
      <w:tr w:rsidR="00A5109C" w:rsidRPr="0039029B" w14:paraId="38BA18B0" w14:textId="77777777" w:rsidTr="00227BC4">
        <w:tc>
          <w:tcPr>
            <w:tcW w:w="2830" w:type="dxa"/>
          </w:tcPr>
          <w:p w14:paraId="0DBBBA64" w14:textId="77777777" w:rsidR="00A5109C" w:rsidRPr="0039029B" w:rsidRDefault="00A5109C" w:rsidP="00227BC4">
            <w:pPr>
              <w:pStyle w:val="TAL"/>
              <w:rPr>
                <w:b/>
                <w:bCs/>
              </w:rPr>
            </w:pPr>
            <w:r w:rsidRPr="0039029B">
              <w:rPr>
                <w:b/>
                <w:bCs/>
              </w:rPr>
              <w:t>o-ran-uplane-conf:user-plane-configuration/o-ran-uplane-conf:low-level-rx-endpoints/o-ran-uplane-conf:sro-id</w:t>
            </w:r>
          </w:p>
        </w:tc>
        <w:tc>
          <w:tcPr>
            <w:tcW w:w="6804" w:type="dxa"/>
          </w:tcPr>
          <w:p w14:paraId="75EA4DDD" w14:textId="21FD9AB3"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2F3BC62E" w14:textId="77777777" w:rsidTr="00227BC4">
        <w:tc>
          <w:tcPr>
            <w:tcW w:w="2830" w:type="dxa"/>
          </w:tcPr>
          <w:p w14:paraId="5651E616" w14:textId="77777777" w:rsidR="00A5109C" w:rsidRPr="0039029B" w:rsidRDefault="00A5109C" w:rsidP="00227BC4">
            <w:pPr>
              <w:pStyle w:val="TAL"/>
              <w:rPr>
                <w:b/>
                <w:bCs/>
              </w:rPr>
            </w:pPr>
            <w:r w:rsidRPr="0039029B">
              <w:rPr>
                <w:b/>
                <w:bCs/>
              </w:rPr>
              <w:t>o-ran-uplane-conf:user-plane-configuration/o-ran-uplane-conf:low-level-rx-endpoints</w:t>
            </w:r>
          </w:p>
        </w:tc>
        <w:tc>
          <w:tcPr>
            <w:tcW w:w="6804" w:type="dxa"/>
          </w:tcPr>
          <w:p w14:paraId="1EF4C524"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w:t>
            </w:r>
            <w:r w:rsidRPr="0039029B">
              <w:rPr>
                <w:b/>
                <w:bCs/>
              </w:rPr>
              <w:t>id</w:t>
            </w:r>
            <w:r w:rsidRPr="0039029B">
              <w:t xml:space="preserve"> shall only have write privileges to enable updating of those list entries where the </w:t>
            </w:r>
            <w:r w:rsidRPr="0039029B">
              <w:rPr>
                <w:b/>
                <w:bCs/>
              </w:rPr>
              <w:t xml:space="preserve">o-ran-uplane-conf:user-plane-configuration/o-ran-uplane-conf:low-level-rx-endpoints/o-ran-uplane-conf:sro-id </w:t>
            </w:r>
            <w:r w:rsidRPr="0039029B">
              <w:t xml:space="preserve">leaf-list includes the </w:t>
            </w:r>
            <w:r w:rsidRPr="0039029B">
              <w:rPr>
                <w:b/>
                <w:bCs/>
              </w:rPr>
              <w:t>sro-id</w:t>
            </w:r>
            <w:r w:rsidRPr="0039029B">
              <w:t xml:space="preserve"> of the NETCONF client.</w:t>
            </w:r>
          </w:p>
        </w:tc>
      </w:tr>
    </w:tbl>
    <w:p w14:paraId="232E8CDB" w14:textId="77777777" w:rsidR="00A5109C" w:rsidRPr="0039029B" w:rsidRDefault="00A5109C" w:rsidP="00A5109C">
      <w:pPr>
        <w:pStyle w:val="FL"/>
      </w:pPr>
    </w:p>
    <w:p w14:paraId="4BDE8599" w14:textId="77777777" w:rsidR="00A5109C" w:rsidRPr="0039029B" w:rsidRDefault="00A5109C" w:rsidP="00A5109C">
      <w:pPr>
        <w:spacing w:after="0"/>
        <w:rPr>
          <w:rFonts w:ascii="Arial" w:hAnsi="Arial"/>
          <w:b/>
        </w:rPr>
      </w:pPr>
      <w:r w:rsidRPr="0039029B">
        <w:br w:type="page"/>
      </w:r>
    </w:p>
    <w:p w14:paraId="32B828D5" w14:textId="77777777" w:rsidR="00A5109C" w:rsidRPr="0039029B" w:rsidRDefault="00A5109C" w:rsidP="00A5109C">
      <w:pPr>
        <w:pStyle w:val="FL"/>
      </w:pPr>
      <w:r w:rsidRPr="0039029B">
        <w:lastRenderedPageBreak/>
        <w:t xml:space="preserve">Table 19.3.3-7: Refined NETCONF Access Control Write Privileges for the </w:t>
      </w:r>
      <w:r w:rsidRPr="0039029B">
        <w:rPr>
          <w:lang w:eastAsia="ja-JP"/>
        </w:rPr>
        <w:t>"</w:t>
      </w:r>
      <w:r w:rsidRPr="0039029B">
        <w:t>carrier</w:t>
      </w:r>
      <w:r w:rsidRPr="0039029B">
        <w:rPr>
          <w:lang w:eastAsia="ja-JP"/>
        </w:rPr>
        <w:t>"</w:t>
      </w:r>
      <w:r w:rsidRPr="0039029B">
        <w:t xml:space="preserve"> group with YANG module o-ran:uplane-conf:x.y (continued)</w:t>
      </w:r>
    </w:p>
    <w:tbl>
      <w:tblPr>
        <w:tblStyle w:val="TableGrid"/>
        <w:tblW w:w="9634" w:type="dxa"/>
        <w:tblLook w:val="04A0" w:firstRow="1" w:lastRow="0" w:firstColumn="1" w:lastColumn="0" w:noHBand="0" w:noVBand="1"/>
      </w:tblPr>
      <w:tblGrid>
        <w:gridCol w:w="2830"/>
        <w:gridCol w:w="6804"/>
      </w:tblGrid>
      <w:tr w:rsidR="00A5109C" w:rsidRPr="0039029B" w14:paraId="2A26B21E" w14:textId="77777777" w:rsidTr="00227BC4">
        <w:trPr>
          <w:tblHeader/>
        </w:trPr>
        <w:tc>
          <w:tcPr>
            <w:tcW w:w="2830" w:type="dxa"/>
          </w:tcPr>
          <w:p w14:paraId="5E033C95" w14:textId="77777777" w:rsidR="00A5109C" w:rsidRPr="0039029B" w:rsidRDefault="00A5109C" w:rsidP="00227BC4">
            <w:pPr>
              <w:pStyle w:val="TAH"/>
            </w:pPr>
            <w:r w:rsidRPr="0039029B">
              <w:t>Restricted node-instance-identifier</w:t>
            </w:r>
          </w:p>
        </w:tc>
        <w:tc>
          <w:tcPr>
            <w:tcW w:w="6804" w:type="dxa"/>
          </w:tcPr>
          <w:p w14:paraId="3D380BBA" w14:textId="77777777" w:rsidR="00A5109C" w:rsidRPr="0039029B" w:rsidRDefault="00A5109C" w:rsidP="00227BC4">
            <w:pPr>
              <w:pStyle w:val="TAH"/>
            </w:pPr>
            <w:r w:rsidRPr="0039029B">
              <w:t xml:space="preserve">Refined privileges for </w:t>
            </w:r>
            <w:r w:rsidRPr="0039029B">
              <w:rPr>
                <w:lang w:eastAsia="ja-JP"/>
              </w:rPr>
              <w:t>"</w:t>
            </w:r>
            <w:r w:rsidRPr="0039029B">
              <w:t>carrier</w:t>
            </w:r>
            <w:r w:rsidRPr="0039029B">
              <w:rPr>
                <w:lang w:eastAsia="ja-JP"/>
              </w:rPr>
              <w:t>"</w:t>
            </w:r>
            <w:r w:rsidRPr="0039029B">
              <w:t xml:space="preserve"> group for NETCONF clients with user name </w:t>
            </w:r>
            <w:r w:rsidRPr="0039029B">
              <w:rPr>
                <w:bCs/>
              </w:rPr>
              <w:t>user-list</w:t>
            </w:r>
            <w:r w:rsidRPr="0039029B">
              <w:t xml:space="preserve"> entry containing a configured </w:t>
            </w:r>
            <w:r w:rsidRPr="0039029B">
              <w:rPr>
                <w:bCs/>
              </w:rPr>
              <w:t>sro-id</w:t>
            </w:r>
          </w:p>
        </w:tc>
      </w:tr>
      <w:tr w:rsidR="00A5109C" w:rsidRPr="0039029B" w14:paraId="3E818C9E" w14:textId="77777777" w:rsidTr="00227BC4">
        <w:tc>
          <w:tcPr>
            <w:tcW w:w="2830" w:type="dxa"/>
          </w:tcPr>
          <w:p w14:paraId="298BF0AE" w14:textId="77777777" w:rsidR="00A5109C" w:rsidRPr="0039029B" w:rsidRDefault="00A5109C" w:rsidP="00227BC4">
            <w:pPr>
              <w:pStyle w:val="TAL"/>
              <w:rPr>
                <w:b/>
                <w:bCs/>
              </w:rPr>
            </w:pPr>
            <w:r w:rsidRPr="0039029B">
              <w:rPr>
                <w:b/>
                <w:bCs/>
              </w:rPr>
              <w:t>o-ran-uplane-conf:user-plane-configuration/o-ran-uplane-conf:tx-array-carriers/o-ran-uplane-conf:sro-id</w:t>
            </w:r>
          </w:p>
        </w:tc>
        <w:tc>
          <w:tcPr>
            <w:tcW w:w="6804" w:type="dxa"/>
          </w:tcPr>
          <w:p w14:paraId="789D1D7F" w14:textId="3A8291F5"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572E4D86" w14:textId="77777777" w:rsidTr="00227BC4">
        <w:tc>
          <w:tcPr>
            <w:tcW w:w="2830" w:type="dxa"/>
          </w:tcPr>
          <w:p w14:paraId="0AFC706E" w14:textId="77777777" w:rsidR="00A5109C" w:rsidRPr="0039029B" w:rsidRDefault="00A5109C" w:rsidP="00227BC4">
            <w:pPr>
              <w:pStyle w:val="TAL"/>
              <w:rPr>
                <w:b/>
                <w:bCs/>
              </w:rPr>
            </w:pPr>
            <w:r w:rsidRPr="0039029B">
              <w:rPr>
                <w:b/>
                <w:bCs/>
              </w:rPr>
              <w:t>o-ran-uplane-conf:user-plane-configuration/o-ran-uplane-conf:tx-array-carriers</w:t>
            </w:r>
          </w:p>
        </w:tc>
        <w:tc>
          <w:tcPr>
            <w:tcW w:w="6804" w:type="dxa"/>
          </w:tcPr>
          <w:p w14:paraId="1171D613"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w:t>
            </w:r>
            <w:r w:rsidRPr="0039029B">
              <w:rPr>
                <w:b/>
                <w:bCs/>
              </w:rPr>
              <w:t>id</w:t>
            </w:r>
            <w:r w:rsidRPr="0039029B">
              <w:t xml:space="preserve"> shall only have write privileges to enable updating of those list entries where the </w:t>
            </w:r>
            <w:r w:rsidRPr="0039029B">
              <w:rPr>
                <w:b/>
                <w:bCs/>
              </w:rPr>
              <w:t>o-ran-uplane-conf:user-plane-configuration/o-ran-uplane-conf:tx-array-carriers/o-ran-uplane-conf:sro-id</w:t>
            </w:r>
            <w:r w:rsidRPr="0039029B">
              <w:t xml:space="preserve"> leaf-list includes the </w:t>
            </w:r>
            <w:r w:rsidRPr="0039029B">
              <w:rPr>
                <w:b/>
                <w:bCs/>
              </w:rPr>
              <w:t>sro-id</w:t>
            </w:r>
            <w:r w:rsidRPr="0039029B">
              <w:t xml:space="preserve"> of the NETCONF client.</w:t>
            </w:r>
          </w:p>
        </w:tc>
      </w:tr>
      <w:tr w:rsidR="00A5109C" w:rsidRPr="0039029B" w14:paraId="18A8A003" w14:textId="77777777" w:rsidTr="00227BC4">
        <w:tc>
          <w:tcPr>
            <w:tcW w:w="2830" w:type="dxa"/>
          </w:tcPr>
          <w:p w14:paraId="2660F77B" w14:textId="77777777" w:rsidR="00A5109C" w:rsidRPr="0039029B" w:rsidRDefault="00A5109C" w:rsidP="00227BC4">
            <w:pPr>
              <w:pStyle w:val="TAL"/>
              <w:rPr>
                <w:b/>
                <w:bCs/>
              </w:rPr>
            </w:pPr>
            <w:r w:rsidRPr="0039029B">
              <w:rPr>
                <w:b/>
                <w:bCs/>
              </w:rPr>
              <w:t>o-ran-uplane-conf:user-plane-configuration/o-ran-uplane-conf:rx-array-carriers/o-ran-uplane-conf:sro-id</w:t>
            </w:r>
          </w:p>
        </w:tc>
        <w:tc>
          <w:tcPr>
            <w:tcW w:w="6804" w:type="dxa"/>
          </w:tcPr>
          <w:p w14:paraId="7102EF70" w14:textId="6FD7C804" w:rsidR="00A5109C" w:rsidRPr="0039029B" w:rsidRDefault="00A5109C" w:rsidP="00227BC4">
            <w:pPr>
              <w:pStyle w:val="TAL"/>
            </w:pPr>
            <w:r w:rsidRPr="0039029B">
              <w:t>The NETCONF client shall be prohibited from w</w:t>
            </w:r>
            <w:r w:rsidR="006E7A3D" w:rsidRPr="0039029B">
              <w:t>r</w:t>
            </w:r>
            <w:r w:rsidRPr="0039029B">
              <w:t>iting to this schema node for all list entries.</w:t>
            </w:r>
          </w:p>
        </w:tc>
      </w:tr>
      <w:tr w:rsidR="00A5109C" w:rsidRPr="0039029B" w14:paraId="4A2075FD" w14:textId="77777777" w:rsidTr="00227BC4">
        <w:tc>
          <w:tcPr>
            <w:tcW w:w="2830" w:type="dxa"/>
          </w:tcPr>
          <w:p w14:paraId="180F648A" w14:textId="77777777" w:rsidR="00A5109C" w:rsidRPr="0039029B" w:rsidRDefault="00A5109C" w:rsidP="00227BC4">
            <w:pPr>
              <w:pStyle w:val="TAL"/>
              <w:rPr>
                <w:b/>
                <w:bCs/>
              </w:rPr>
            </w:pPr>
            <w:r w:rsidRPr="0039029B">
              <w:rPr>
                <w:b/>
                <w:bCs/>
              </w:rPr>
              <w:t>o-ran-uplane-conf:user-plane-configuration/o-ran-uplane-conf:rx-array-carriers</w:t>
            </w:r>
          </w:p>
        </w:tc>
        <w:tc>
          <w:tcPr>
            <w:tcW w:w="6804" w:type="dxa"/>
          </w:tcPr>
          <w:p w14:paraId="2190C69F" w14:textId="77777777" w:rsidR="00A5109C" w:rsidRPr="0039029B" w:rsidRDefault="00A5109C" w:rsidP="00227BC4">
            <w:pPr>
              <w:pStyle w:val="TAL"/>
            </w:pPr>
            <w:r w:rsidRPr="0039029B">
              <w:t xml:space="preserve">A NETCONF client with user name </w:t>
            </w:r>
            <w:r w:rsidRPr="0039029B">
              <w:rPr>
                <w:b/>
                <w:bCs/>
              </w:rPr>
              <w:t>user-list</w:t>
            </w:r>
            <w:r w:rsidRPr="0039029B">
              <w:t xml:space="preserve"> entry containing a configured </w:t>
            </w:r>
            <w:r w:rsidRPr="0039029B">
              <w:rPr>
                <w:b/>
                <w:bCs/>
              </w:rPr>
              <w:t>sro-id</w:t>
            </w:r>
            <w:r w:rsidRPr="0039029B">
              <w:t xml:space="preserve"> shall be prohibited from creating list entries. A NETCONF client with user name </w:t>
            </w:r>
            <w:r w:rsidRPr="0039029B">
              <w:rPr>
                <w:b/>
                <w:bCs/>
              </w:rPr>
              <w:t>user-list</w:t>
            </w:r>
            <w:r w:rsidRPr="0039029B">
              <w:t xml:space="preserve"> entry containing a configured </w:t>
            </w:r>
            <w:r w:rsidRPr="0039029B">
              <w:rPr>
                <w:b/>
                <w:bCs/>
              </w:rPr>
              <w:t>sro-id</w:t>
            </w:r>
            <w:r w:rsidRPr="0039029B">
              <w:t xml:space="preserve"> </w:t>
            </w:r>
            <w:r w:rsidRPr="0039029B">
              <w:rPr>
                <w:b/>
                <w:bCs/>
              </w:rPr>
              <w:t>id</w:t>
            </w:r>
            <w:r w:rsidRPr="0039029B">
              <w:t xml:space="preserve"> shall only have write privileges to enable updating of those list entries where the </w:t>
            </w:r>
            <w:r w:rsidRPr="0039029B">
              <w:rPr>
                <w:b/>
                <w:bCs/>
              </w:rPr>
              <w:t>o-ran-uplane-conf:user-plane-configuration/o-ran-uplane-conf:rx-array-carriers/o-ran-uplane-conf:sro-id</w:t>
            </w:r>
            <w:r w:rsidRPr="0039029B">
              <w:t xml:space="preserve"> leaf-list includes the </w:t>
            </w:r>
            <w:r w:rsidRPr="0039029B">
              <w:rPr>
                <w:b/>
                <w:bCs/>
              </w:rPr>
              <w:t>sro-id</w:t>
            </w:r>
            <w:r w:rsidRPr="0039029B">
              <w:t xml:space="preserve"> of the NETCONF client.</w:t>
            </w:r>
          </w:p>
        </w:tc>
      </w:tr>
    </w:tbl>
    <w:p w14:paraId="5A5B358A" w14:textId="77777777" w:rsidR="00A5109C" w:rsidRDefault="00A5109C" w:rsidP="00A5109C">
      <w:pPr>
        <w:pStyle w:val="FL"/>
      </w:pPr>
    </w:p>
    <w:p w14:paraId="3C2D38B4" w14:textId="77777777" w:rsidR="00A406C2" w:rsidRPr="0096251F" w:rsidRDefault="00A406C2" w:rsidP="00A406C2">
      <w:pPr>
        <w:keepNext/>
        <w:keepLines/>
        <w:spacing w:before="60" w:after="160" w:line="278" w:lineRule="auto"/>
        <w:jc w:val="center"/>
        <w:rPr>
          <w:rFonts w:ascii="Arial" w:eastAsiaTheme="minorHAnsi" w:hAnsi="Arial" w:cstheme="minorBidi"/>
          <w:b/>
          <w:kern w:val="2"/>
          <w:sz w:val="24"/>
          <w:szCs w:val="24"/>
          <w14:ligatures w14:val="standardContextual"/>
        </w:rPr>
      </w:pPr>
      <w:r w:rsidRPr="0096251F">
        <w:rPr>
          <w:rFonts w:ascii="Arial" w:eastAsiaTheme="minorHAnsi" w:hAnsi="Arial" w:cstheme="minorBidi"/>
          <w:b/>
          <w:kern w:val="2"/>
          <w:sz w:val="24"/>
          <w:szCs w:val="24"/>
          <w14:ligatures w14:val="standardContextual"/>
        </w:rPr>
        <w:t>Table 19.3.3-</w:t>
      </w:r>
      <w:r>
        <w:rPr>
          <w:rFonts w:ascii="Arial" w:eastAsiaTheme="minorHAnsi" w:hAnsi="Arial" w:cstheme="minorBidi"/>
          <w:b/>
          <w:kern w:val="2"/>
          <w:sz w:val="24"/>
          <w:szCs w:val="24"/>
          <w14:ligatures w14:val="standardContextual"/>
        </w:rPr>
        <w:t>8</w:t>
      </w:r>
      <w:r w:rsidRPr="0096251F">
        <w:rPr>
          <w:rFonts w:ascii="Arial" w:eastAsiaTheme="minorHAnsi" w:hAnsi="Arial" w:cstheme="minorBidi"/>
          <w:b/>
          <w:kern w:val="2"/>
          <w:sz w:val="24"/>
          <w:szCs w:val="24"/>
          <w14:ligatures w14:val="standardContextual"/>
        </w:rPr>
        <w:t xml:space="preserve">: Refined NETCONF Access Control Write Privileges for the </w:t>
      </w:r>
      <w:r w:rsidRPr="0096251F">
        <w:rPr>
          <w:rFonts w:ascii="Arial" w:eastAsiaTheme="minorHAnsi" w:hAnsi="Arial" w:cstheme="minorBidi"/>
          <w:b/>
          <w:kern w:val="2"/>
          <w:sz w:val="24"/>
          <w:szCs w:val="24"/>
          <w:lang w:eastAsia="ja-JP"/>
          <w14:ligatures w14:val="standardContextual"/>
        </w:rPr>
        <w:t>"</w:t>
      </w:r>
      <w:r w:rsidRPr="0096251F">
        <w:rPr>
          <w:rFonts w:ascii="Arial" w:eastAsiaTheme="minorHAnsi" w:hAnsi="Arial" w:cstheme="minorBidi"/>
          <w:b/>
          <w:kern w:val="2"/>
          <w:sz w:val="24"/>
          <w:szCs w:val="24"/>
          <w14:ligatures w14:val="standardContextual"/>
        </w:rPr>
        <w:t>carrier</w:t>
      </w:r>
      <w:r w:rsidRPr="0096251F">
        <w:rPr>
          <w:rFonts w:ascii="Arial" w:eastAsiaTheme="minorHAnsi" w:hAnsi="Arial" w:cstheme="minorBidi"/>
          <w:b/>
          <w:kern w:val="2"/>
          <w:sz w:val="24"/>
          <w:szCs w:val="24"/>
          <w:lang w:eastAsia="ja-JP"/>
          <w14:ligatures w14:val="standardContextual"/>
        </w:rPr>
        <w:t>"</w:t>
      </w:r>
      <w:r w:rsidRPr="0096251F">
        <w:rPr>
          <w:rFonts w:ascii="Arial" w:eastAsiaTheme="minorHAnsi" w:hAnsi="Arial" w:cstheme="minorBidi"/>
          <w:b/>
          <w:kern w:val="2"/>
          <w:sz w:val="24"/>
          <w:szCs w:val="24"/>
          <w14:ligatures w14:val="standardContextual"/>
        </w:rPr>
        <w:t xml:space="preserve"> group with YANG module o-ran:</w:t>
      </w:r>
      <w:r>
        <w:rPr>
          <w:rFonts w:ascii="Arial" w:eastAsiaTheme="minorHAnsi" w:hAnsi="Arial" w:cstheme="minorBidi"/>
          <w:b/>
          <w:kern w:val="2"/>
          <w:sz w:val="24"/>
          <w:szCs w:val="24"/>
          <w14:ligatures w14:val="standardContextual"/>
        </w:rPr>
        <w:t>pim</w:t>
      </w:r>
      <w:r w:rsidRPr="0096251F">
        <w:rPr>
          <w:rFonts w:ascii="Arial" w:eastAsiaTheme="minorHAnsi" w:hAnsi="Arial" w:cstheme="minorBidi"/>
          <w:b/>
          <w:kern w:val="2"/>
          <w:sz w:val="24"/>
          <w:szCs w:val="24"/>
          <w14:ligatures w14:val="standardContextual"/>
        </w:rPr>
        <w:t>:x.y</w:t>
      </w:r>
    </w:p>
    <w:tbl>
      <w:tblPr>
        <w:tblStyle w:val="TableGrid"/>
        <w:tblW w:w="9634" w:type="dxa"/>
        <w:tblLook w:val="04A0" w:firstRow="1" w:lastRow="0" w:firstColumn="1" w:lastColumn="0" w:noHBand="0" w:noVBand="1"/>
      </w:tblPr>
      <w:tblGrid>
        <w:gridCol w:w="2830"/>
        <w:gridCol w:w="6804"/>
      </w:tblGrid>
      <w:tr w:rsidR="00A406C2" w:rsidRPr="0096251F" w14:paraId="6F9B0883" w14:textId="77777777" w:rsidTr="00D935ED">
        <w:trPr>
          <w:tblHeader/>
        </w:trPr>
        <w:tc>
          <w:tcPr>
            <w:tcW w:w="2830" w:type="dxa"/>
          </w:tcPr>
          <w:p w14:paraId="2DE533EC" w14:textId="77777777" w:rsidR="00A406C2" w:rsidRPr="0096251F" w:rsidRDefault="00A406C2" w:rsidP="00D935ED">
            <w:pPr>
              <w:keepNext/>
              <w:keepLines/>
              <w:spacing w:after="0" w:line="278" w:lineRule="auto"/>
              <w:jc w:val="center"/>
              <w:rPr>
                <w:rFonts w:ascii="Arial" w:eastAsiaTheme="minorHAnsi" w:hAnsi="Arial" w:cstheme="minorBidi"/>
                <w:b/>
                <w:kern w:val="2"/>
                <w:sz w:val="18"/>
                <w:szCs w:val="24"/>
                <w14:ligatures w14:val="standardContextual"/>
              </w:rPr>
            </w:pPr>
            <w:r w:rsidRPr="0096251F">
              <w:rPr>
                <w:rFonts w:ascii="Arial" w:eastAsiaTheme="minorHAnsi" w:hAnsi="Arial" w:cstheme="minorBidi"/>
                <w:b/>
                <w:kern w:val="2"/>
                <w:sz w:val="18"/>
                <w:szCs w:val="24"/>
                <w14:ligatures w14:val="standardContextual"/>
              </w:rPr>
              <w:t>Restricted node-instance-identifier</w:t>
            </w:r>
          </w:p>
        </w:tc>
        <w:tc>
          <w:tcPr>
            <w:tcW w:w="6804" w:type="dxa"/>
          </w:tcPr>
          <w:p w14:paraId="4D05B91A" w14:textId="77777777" w:rsidR="00A406C2" w:rsidRPr="0096251F" w:rsidRDefault="00A406C2" w:rsidP="00D935ED">
            <w:pPr>
              <w:keepNext/>
              <w:keepLines/>
              <w:spacing w:after="0" w:line="278" w:lineRule="auto"/>
              <w:jc w:val="center"/>
              <w:rPr>
                <w:rFonts w:ascii="Arial" w:eastAsiaTheme="minorHAnsi" w:hAnsi="Arial" w:cstheme="minorBidi"/>
                <w:b/>
                <w:kern w:val="2"/>
                <w:sz w:val="18"/>
                <w:szCs w:val="24"/>
                <w14:ligatures w14:val="standardContextual"/>
              </w:rPr>
            </w:pPr>
            <w:r w:rsidRPr="0096251F">
              <w:rPr>
                <w:rFonts w:ascii="Arial" w:eastAsiaTheme="minorHAnsi" w:hAnsi="Arial" w:cstheme="minorBidi"/>
                <w:b/>
                <w:kern w:val="2"/>
                <w:sz w:val="18"/>
                <w:szCs w:val="24"/>
                <w14:ligatures w14:val="standardContextual"/>
              </w:rPr>
              <w:t xml:space="preserve">Refined privileges for </w:t>
            </w:r>
            <w:r w:rsidRPr="0096251F">
              <w:rPr>
                <w:rFonts w:ascii="Arial" w:eastAsiaTheme="minorHAnsi" w:hAnsi="Arial" w:cstheme="minorBidi"/>
                <w:b/>
                <w:kern w:val="2"/>
                <w:sz w:val="18"/>
                <w:szCs w:val="24"/>
                <w:lang w:eastAsia="ja-JP"/>
                <w14:ligatures w14:val="standardContextual"/>
              </w:rPr>
              <w:t>"</w:t>
            </w:r>
            <w:r w:rsidRPr="0096251F">
              <w:rPr>
                <w:rFonts w:ascii="Arial" w:eastAsiaTheme="minorHAnsi" w:hAnsi="Arial" w:cstheme="minorBidi"/>
                <w:b/>
                <w:kern w:val="2"/>
                <w:sz w:val="18"/>
                <w:szCs w:val="24"/>
                <w14:ligatures w14:val="standardContextual"/>
              </w:rPr>
              <w:t>carrier</w:t>
            </w:r>
            <w:r w:rsidRPr="0096251F">
              <w:rPr>
                <w:rFonts w:ascii="Arial" w:eastAsiaTheme="minorHAnsi" w:hAnsi="Arial" w:cstheme="minorBidi"/>
                <w:b/>
                <w:kern w:val="2"/>
                <w:sz w:val="18"/>
                <w:szCs w:val="24"/>
                <w:lang w:eastAsia="ja-JP"/>
                <w14:ligatures w14:val="standardContextual"/>
              </w:rPr>
              <w:t>"</w:t>
            </w:r>
            <w:r w:rsidRPr="0096251F">
              <w:rPr>
                <w:rFonts w:ascii="Arial" w:eastAsiaTheme="minorHAnsi" w:hAnsi="Arial" w:cstheme="minorBidi"/>
                <w:b/>
                <w:kern w:val="2"/>
                <w:sz w:val="18"/>
                <w:szCs w:val="24"/>
                <w14:ligatures w14:val="standardContextual"/>
              </w:rPr>
              <w:t xml:space="preserve"> group for NETCONF clients with user name </w:t>
            </w:r>
            <w:r w:rsidRPr="0096251F">
              <w:rPr>
                <w:rFonts w:ascii="Arial" w:eastAsiaTheme="minorHAnsi" w:hAnsi="Arial" w:cstheme="minorBidi"/>
                <w:b/>
                <w:bCs/>
                <w:kern w:val="2"/>
                <w:sz w:val="18"/>
                <w:szCs w:val="24"/>
                <w14:ligatures w14:val="standardContextual"/>
              </w:rPr>
              <w:t>user-list</w:t>
            </w:r>
            <w:r w:rsidRPr="0096251F">
              <w:rPr>
                <w:rFonts w:ascii="Arial" w:eastAsiaTheme="minorHAnsi" w:hAnsi="Arial" w:cstheme="minorBidi"/>
                <w:b/>
                <w:kern w:val="2"/>
                <w:sz w:val="18"/>
                <w:szCs w:val="24"/>
                <w14:ligatures w14:val="standardContextual"/>
              </w:rPr>
              <w:t xml:space="preserve"> entry containing a configured </w:t>
            </w:r>
            <w:r w:rsidRPr="0096251F">
              <w:rPr>
                <w:rFonts w:ascii="Arial" w:eastAsiaTheme="minorHAnsi" w:hAnsi="Arial" w:cstheme="minorBidi"/>
                <w:b/>
                <w:bCs/>
                <w:kern w:val="2"/>
                <w:sz w:val="18"/>
                <w:szCs w:val="24"/>
                <w14:ligatures w14:val="standardContextual"/>
              </w:rPr>
              <w:t>sro-id</w:t>
            </w:r>
          </w:p>
        </w:tc>
      </w:tr>
      <w:tr w:rsidR="00A406C2" w:rsidRPr="00F50157" w14:paraId="51B49FC6" w14:textId="77777777" w:rsidTr="00D935ED">
        <w:tc>
          <w:tcPr>
            <w:tcW w:w="2830" w:type="dxa"/>
          </w:tcPr>
          <w:p w14:paraId="29A28346" w14:textId="77777777" w:rsidR="00A406C2" w:rsidRPr="00F50157" w:rsidRDefault="00A406C2" w:rsidP="00D935ED">
            <w:pPr>
              <w:keepNext/>
              <w:keepLines/>
              <w:spacing w:after="0" w:line="278" w:lineRule="auto"/>
              <w:rPr>
                <w:rFonts w:ascii="Arial" w:eastAsiaTheme="minorHAnsi" w:hAnsi="Arial" w:cstheme="minorBidi"/>
                <w:b/>
                <w:bCs/>
                <w:kern w:val="2"/>
                <w:sz w:val="18"/>
                <w:szCs w:val="24"/>
                <w14:ligatures w14:val="standardContextual"/>
              </w:rPr>
            </w:pPr>
            <w:r w:rsidRPr="00F50157">
              <w:rPr>
                <w:rFonts w:ascii="Arial" w:eastAsiaTheme="minorHAnsi" w:hAnsi="Arial" w:cstheme="minorBidi"/>
                <w:b/>
                <w:bCs/>
                <w:kern w:val="2"/>
                <w:sz w:val="18"/>
                <w:szCs w:val="24"/>
                <w14:ligatures w14:val="standardContextual"/>
              </w:rPr>
              <w:t>o-ran-pim:pim/o</w:t>
            </w:r>
            <w:r w:rsidRPr="00BB7F6B">
              <w:rPr>
                <w:rFonts w:ascii="Arial" w:eastAsiaTheme="minorHAnsi" w:hAnsi="Arial" w:cstheme="minorBidi"/>
                <w:b/>
                <w:bCs/>
                <w:kern w:val="2"/>
                <w:sz w:val="18"/>
                <w:szCs w:val="24"/>
                <w:lang w:val="en-US"/>
                <w14:ligatures w14:val="standardContextual"/>
              </w:rPr>
              <w:t>-ran-pim:</w:t>
            </w:r>
            <w:r>
              <w:t xml:space="preserve"> </w:t>
            </w:r>
            <w:r w:rsidRPr="00BB7F6B">
              <w:rPr>
                <w:rFonts w:ascii="Arial" w:eastAsiaTheme="minorHAnsi" w:hAnsi="Arial" w:cstheme="minorBidi"/>
                <w:b/>
                <w:bCs/>
                <w:kern w:val="2"/>
                <w:sz w:val="18"/>
                <w:szCs w:val="24"/>
                <w:lang w:val="en-US"/>
                <w14:ligatures w14:val="standardContextual"/>
              </w:rPr>
              <w:t>pimc-general-configuration</w:t>
            </w:r>
          </w:p>
        </w:tc>
        <w:tc>
          <w:tcPr>
            <w:tcW w:w="6804" w:type="dxa"/>
          </w:tcPr>
          <w:p w14:paraId="5A92EDAB" w14:textId="77777777" w:rsidR="00A406C2" w:rsidRPr="00F50157" w:rsidRDefault="00A406C2" w:rsidP="00D935ED">
            <w:pPr>
              <w:keepNext/>
              <w:keepLines/>
              <w:spacing w:after="0" w:line="278" w:lineRule="auto"/>
              <w:rPr>
                <w:rFonts w:ascii="Arial" w:eastAsiaTheme="minorHAnsi" w:hAnsi="Arial" w:cstheme="minorBidi"/>
                <w:kern w:val="2"/>
                <w:sz w:val="18"/>
                <w:szCs w:val="24"/>
                <w14:ligatures w14:val="standardContextual"/>
              </w:rPr>
            </w:pPr>
            <w:r w:rsidRPr="0096251F">
              <w:rPr>
                <w:rFonts w:ascii="Arial" w:eastAsiaTheme="minorHAnsi" w:hAnsi="Arial" w:cstheme="minorBidi"/>
                <w:kern w:val="2"/>
                <w:sz w:val="18"/>
                <w:szCs w:val="24"/>
                <w14:ligatures w14:val="standardContextual"/>
              </w:rPr>
              <w:t xml:space="preserve">The NETCONF client shall be prohibited from writing to this schema node </w:t>
            </w:r>
            <w:r>
              <w:rPr>
                <w:rFonts w:ascii="Arial" w:eastAsiaTheme="minorHAnsi" w:hAnsi="Arial" w:cstheme="minorBidi"/>
                <w:kern w:val="2"/>
                <w:sz w:val="18"/>
                <w:szCs w:val="24"/>
                <w14:ligatures w14:val="standardContextual"/>
              </w:rPr>
              <w:t>for all list entries.</w:t>
            </w:r>
          </w:p>
        </w:tc>
      </w:tr>
      <w:tr w:rsidR="00A406C2" w:rsidRPr="00F50157" w14:paraId="5E3FDD14" w14:textId="77777777" w:rsidTr="00D935ED">
        <w:tc>
          <w:tcPr>
            <w:tcW w:w="2830" w:type="dxa"/>
          </w:tcPr>
          <w:p w14:paraId="196242ED" w14:textId="77777777" w:rsidR="00A406C2" w:rsidRPr="00F50157" w:rsidRDefault="00A406C2" w:rsidP="00D935ED">
            <w:pPr>
              <w:keepNext/>
              <w:keepLines/>
              <w:spacing w:after="0" w:line="278" w:lineRule="auto"/>
              <w:rPr>
                <w:rFonts w:ascii="Arial" w:eastAsiaTheme="minorHAnsi" w:hAnsi="Arial" w:cstheme="minorBidi"/>
                <w:b/>
                <w:bCs/>
                <w:kern w:val="2"/>
                <w:sz w:val="18"/>
                <w:szCs w:val="24"/>
                <w14:ligatures w14:val="standardContextual"/>
              </w:rPr>
            </w:pPr>
            <w:r w:rsidRPr="0096251F">
              <w:rPr>
                <w:rFonts w:ascii="Arial" w:eastAsiaTheme="minorHAnsi" w:hAnsi="Arial" w:cstheme="minorBidi"/>
                <w:b/>
                <w:bCs/>
                <w:kern w:val="2"/>
                <w:sz w:val="18"/>
                <w:szCs w:val="24"/>
                <w14:ligatures w14:val="standardContextual"/>
              </w:rPr>
              <w:t>o-ran-uplane-conf:user-plane-configuration/o-ran-uplane-conf:rx-array-carriers</w:t>
            </w:r>
            <w:r>
              <w:rPr>
                <w:rFonts w:ascii="Arial" w:eastAsiaTheme="minorHAnsi" w:hAnsi="Arial" w:cstheme="minorBidi"/>
                <w:b/>
                <w:bCs/>
                <w:kern w:val="2"/>
                <w:sz w:val="18"/>
                <w:szCs w:val="24"/>
                <w14:ligatures w14:val="standardContextual"/>
              </w:rPr>
              <w:t>/</w:t>
            </w:r>
            <w:r w:rsidRPr="009901E6">
              <w:rPr>
                <w:rFonts w:ascii="Arial" w:eastAsiaTheme="minorHAnsi" w:hAnsi="Arial" w:cstheme="minorBidi"/>
                <w:b/>
                <w:bCs/>
                <w:kern w:val="2"/>
                <w:sz w:val="18"/>
                <w:szCs w:val="24"/>
                <w14:ligatures w14:val="standardContextual"/>
              </w:rPr>
              <w:t>o-ran-pim:pimc-enabled</w:t>
            </w:r>
          </w:p>
        </w:tc>
        <w:tc>
          <w:tcPr>
            <w:tcW w:w="6804" w:type="dxa"/>
          </w:tcPr>
          <w:p w14:paraId="69AE4953" w14:textId="77777777" w:rsidR="00A406C2" w:rsidRPr="0096251F" w:rsidRDefault="00A406C2" w:rsidP="00D935ED">
            <w:pPr>
              <w:keepNext/>
              <w:keepLines/>
              <w:spacing w:after="0" w:line="278" w:lineRule="auto"/>
              <w:rPr>
                <w:rFonts w:ascii="Arial" w:eastAsiaTheme="minorHAnsi" w:hAnsi="Arial" w:cstheme="minorBidi"/>
                <w:kern w:val="2"/>
                <w:sz w:val="18"/>
                <w:szCs w:val="24"/>
                <w14:ligatures w14:val="standardContextual"/>
              </w:rPr>
            </w:pPr>
            <w:r w:rsidRPr="00887454">
              <w:rPr>
                <w:rFonts w:ascii="Arial" w:eastAsiaTheme="minorHAnsi" w:hAnsi="Arial" w:cstheme="minorBidi"/>
                <w:kern w:val="2"/>
                <w:sz w:val="18"/>
                <w:szCs w:val="24"/>
                <w14:ligatures w14:val="standardContextual"/>
              </w:rPr>
              <w:t xml:space="preserve">A NETCONF client with user name </w:t>
            </w:r>
            <w:r w:rsidRPr="00887454">
              <w:rPr>
                <w:rFonts w:ascii="Arial" w:eastAsiaTheme="minorHAnsi" w:hAnsi="Arial" w:cstheme="minorBidi"/>
                <w:b/>
                <w:bCs/>
                <w:kern w:val="2"/>
                <w:sz w:val="18"/>
                <w:szCs w:val="24"/>
                <w14:ligatures w14:val="standardContextual"/>
              </w:rPr>
              <w:t>user-list</w:t>
            </w:r>
            <w:r w:rsidRPr="00887454">
              <w:rPr>
                <w:rFonts w:ascii="Arial" w:eastAsiaTheme="minorHAnsi" w:hAnsi="Arial" w:cstheme="minorBidi"/>
                <w:kern w:val="2"/>
                <w:sz w:val="18"/>
                <w:szCs w:val="24"/>
                <w14:ligatures w14:val="standardContextual"/>
              </w:rPr>
              <w:t xml:space="preserve"> entry containing a configured </w:t>
            </w:r>
            <w:r w:rsidRPr="00887454">
              <w:rPr>
                <w:rFonts w:ascii="Arial" w:eastAsiaTheme="minorHAnsi" w:hAnsi="Arial" w:cstheme="minorBidi"/>
                <w:b/>
                <w:bCs/>
                <w:kern w:val="2"/>
                <w:sz w:val="18"/>
                <w:szCs w:val="24"/>
                <w14:ligatures w14:val="standardContextual"/>
              </w:rPr>
              <w:t>sro-id</w:t>
            </w:r>
            <w:r w:rsidRPr="00887454">
              <w:rPr>
                <w:rFonts w:ascii="Arial" w:eastAsiaTheme="minorHAnsi" w:hAnsi="Arial" w:cstheme="minorBidi"/>
                <w:kern w:val="2"/>
                <w:sz w:val="18"/>
                <w:szCs w:val="24"/>
                <w14:ligatures w14:val="standardContextual"/>
              </w:rPr>
              <w:t xml:space="preserve"> </w:t>
            </w:r>
            <w:r w:rsidRPr="00887454">
              <w:rPr>
                <w:rFonts w:ascii="Arial" w:eastAsiaTheme="minorHAnsi" w:hAnsi="Arial" w:cstheme="minorBidi"/>
                <w:b/>
                <w:bCs/>
                <w:kern w:val="2"/>
                <w:sz w:val="18"/>
                <w:szCs w:val="24"/>
                <w14:ligatures w14:val="standardContextual"/>
              </w:rPr>
              <w:t>id</w:t>
            </w:r>
            <w:r w:rsidRPr="00887454">
              <w:rPr>
                <w:rFonts w:ascii="Arial" w:eastAsiaTheme="minorHAnsi" w:hAnsi="Arial" w:cstheme="minorBidi"/>
                <w:kern w:val="2"/>
                <w:sz w:val="18"/>
                <w:szCs w:val="24"/>
                <w14:ligatures w14:val="standardContextual"/>
              </w:rPr>
              <w:t xml:space="preserve"> shall only have write privileges to enable updating the </w:t>
            </w:r>
            <w:r w:rsidRPr="00887454">
              <w:rPr>
                <w:rFonts w:ascii="Arial" w:eastAsiaTheme="minorHAnsi" w:hAnsi="Arial" w:cstheme="minorBidi"/>
                <w:b/>
                <w:bCs/>
                <w:kern w:val="2"/>
                <w:sz w:val="18"/>
                <w:szCs w:val="24"/>
                <w14:ligatures w14:val="standardContextual"/>
              </w:rPr>
              <w:t>pimc-enabled</w:t>
            </w:r>
            <w:r w:rsidRPr="00887454">
              <w:rPr>
                <w:rFonts w:ascii="Arial" w:eastAsiaTheme="minorHAnsi" w:hAnsi="Arial" w:cstheme="minorBidi"/>
                <w:kern w:val="2"/>
                <w:sz w:val="18"/>
                <w:szCs w:val="24"/>
                <w14:ligatures w14:val="standardContextual"/>
              </w:rPr>
              <w:t xml:space="preserve"> leaf of those </w:t>
            </w:r>
            <w:r w:rsidRPr="00887454">
              <w:rPr>
                <w:rFonts w:ascii="Arial" w:eastAsiaTheme="minorHAnsi" w:hAnsi="Arial" w:cstheme="minorBidi"/>
                <w:b/>
                <w:bCs/>
                <w:kern w:val="2"/>
                <w:sz w:val="18"/>
                <w:szCs w:val="24"/>
                <w14:ligatures w14:val="standardContextual"/>
              </w:rPr>
              <w:t xml:space="preserve">o-ran-uplane-conf:user-plane-configuration/o-ran-uplane-conf:rx-array-carriers </w:t>
            </w:r>
            <w:r w:rsidRPr="00887454">
              <w:rPr>
                <w:rFonts w:ascii="Arial" w:eastAsiaTheme="minorHAnsi" w:hAnsi="Arial" w:cstheme="minorBidi"/>
                <w:kern w:val="2"/>
                <w:sz w:val="18"/>
                <w:szCs w:val="24"/>
                <w14:ligatures w14:val="standardContextual"/>
              </w:rPr>
              <w:t xml:space="preserve">list entries where the </w:t>
            </w:r>
            <w:r w:rsidRPr="00887454">
              <w:rPr>
                <w:rFonts w:ascii="Arial" w:eastAsiaTheme="minorHAnsi" w:hAnsi="Arial" w:cstheme="minorBidi"/>
                <w:b/>
                <w:bCs/>
                <w:kern w:val="2"/>
                <w:sz w:val="18"/>
                <w:szCs w:val="24"/>
                <w14:ligatures w14:val="standardContextual"/>
              </w:rPr>
              <w:t>o-ran-uplane-conf:user-plane-configuration/o-ran-uplane-conf:rx-array-carriers/o-ran-uplane-conf:sro-id</w:t>
            </w:r>
            <w:r w:rsidRPr="00887454">
              <w:rPr>
                <w:rFonts w:ascii="Arial" w:eastAsiaTheme="minorHAnsi" w:hAnsi="Arial" w:cstheme="minorBidi"/>
                <w:kern w:val="2"/>
                <w:sz w:val="18"/>
                <w:szCs w:val="24"/>
                <w14:ligatures w14:val="standardContextual"/>
              </w:rPr>
              <w:t xml:space="preserve"> leaf-list includes the </w:t>
            </w:r>
            <w:r w:rsidRPr="00887454">
              <w:rPr>
                <w:rFonts w:ascii="Arial" w:eastAsiaTheme="minorHAnsi" w:hAnsi="Arial" w:cstheme="minorBidi"/>
                <w:b/>
                <w:bCs/>
                <w:kern w:val="2"/>
                <w:sz w:val="18"/>
                <w:szCs w:val="24"/>
                <w14:ligatures w14:val="standardContextual"/>
              </w:rPr>
              <w:t>sro-id</w:t>
            </w:r>
            <w:r w:rsidRPr="00887454">
              <w:rPr>
                <w:rFonts w:ascii="Arial" w:eastAsiaTheme="minorHAnsi" w:hAnsi="Arial" w:cstheme="minorBidi"/>
                <w:kern w:val="2"/>
                <w:sz w:val="18"/>
                <w:szCs w:val="24"/>
                <w14:ligatures w14:val="standardContextual"/>
              </w:rPr>
              <w:t> of the NETCONF client.</w:t>
            </w:r>
          </w:p>
        </w:tc>
      </w:tr>
    </w:tbl>
    <w:p w14:paraId="5505C15B" w14:textId="77777777" w:rsidR="00A406C2" w:rsidRPr="0039029B" w:rsidRDefault="00A406C2" w:rsidP="00A5109C">
      <w:pPr>
        <w:pStyle w:val="FL"/>
      </w:pPr>
    </w:p>
    <w:p w14:paraId="7821C5AC" w14:textId="150CE5F5" w:rsidR="00A5109C" w:rsidRPr="0039029B" w:rsidRDefault="00A5109C" w:rsidP="00A5109C">
      <w:pPr>
        <w:pStyle w:val="Heading3"/>
      </w:pPr>
      <w:bookmarkStart w:id="1399" w:name="_Toc228771266"/>
      <w:r w:rsidRPr="0039029B">
        <w:t>19.3.4</w:t>
      </w:r>
      <w:r w:rsidRPr="0039029B">
        <w:tab/>
        <w:t>Supervision monitoring between shared O-RU and shared resource operator O-DUs</w:t>
      </w:r>
      <w:bookmarkEnd w:id="1399"/>
    </w:p>
    <w:p w14:paraId="42A94FD2" w14:textId="47E78C1D" w:rsidR="00A5109C" w:rsidRPr="0039029B" w:rsidRDefault="00A5109C" w:rsidP="00A5109C">
      <w:r w:rsidRPr="0039029B">
        <w:t xml:space="preserve">An O-RU Controller associated with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shall use the per O-DU monitoring capability specified in clause 14.1.1. The </w:t>
      </w:r>
      <w:r w:rsidR="00872431" w:rsidRPr="0039029B">
        <w:t>S</w:t>
      </w:r>
      <w:r w:rsidRPr="0039029B">
        <w:t xml:space="preserve">hared O-RU </w:t>
      </w:r>
      <w:r w:rsidR="00872431" w:rsidRPr="0039029B">
        <w:t>H</w:t>
      </w:r>
      <w:r w:rsidRPr="0039029B">
        <w:t xml:space="preserve">ost shall configure the </w:t>
      </w:r>
      <w:r w:rsidRPr="0039029B">
        <w:rPr>
          <w:b/>
          <w:bCs/>
        </w:rPr>
        <w:t>per-odu-monitoring</w:t>
      </w:r>
      <w:r w:rsidRPr="0039029B">
        <w:t xml:space="preserve"> container in o-ran-supervision YANG model with the </w:t>
      </w:r>
      <w:r w:rsidRPr="0039029B">
        <w:rPr>
          <w:b/>
          <w:bCs/>
        </w:rPr>
        <w:t>sro-id</w:t>
      </w:r>
      <w:r w:rsidRPr="0039029B">
        <w:t xml:space="preserve"> and </w:t>
      </w:r>
      <w:r w:rsidRPr="0039029B">
        <w:rPr>
          <w:b/>
          <w:bCs/>
        </w:rPr>
        <w:t>odu-id</w:t>
      </w:r>
      <w:r w:rsidRPr="0039029B">
        <w:t xml:space="preserve"> values agreed to be used by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w:t>
      </w:r>
    </w:p>
    <w:p w14:paraId="7467FA56" w14:textId="41B72648" w:rsidR="00A5109C" w:rsidRPr="000423C0" w:rsidRDefault="00A5109C" w:rsidP="00A5109C">
      <w:pPr>
        <w:pStyle w:val="Heading2"/>
        <w:rPr>
          <w:lang w:eastAsia="ja-JP"/>
        </w:rPr>
      </w:pPr>
      <w:bookmarkStart w:id="1400" w:name="_Toc228771267"/>
      <w:r w:rsidRPr="000423C0">
        <w:rPr>
          <w:lang w:eastAsia="ja-JP"/>
        </w:rPr>
        <w:t>19</w:t>
      </w:r>
      <w:r w:rsidRPr="000423C0">
        <w:t>.</w:t>
      </w:r>
      <w:r w:rsidRPr="000423C0">
        <w:rPr>
          <w:lang w:eastAsia="ja-JP"/>
        </w:rPr>
        <w:t>4</w:t>
      </w:r>
      <w:r w:rsidRPr="000423C0">
        <w:tab/>
      </w:r>
      <w:r w:rsidRPr="000423C0">
        <w:rPr>
          <w:lang w:eastAsia="ja-JP"/>
        </w:rPr>
        <w:t>Shared O-RU interface management</w:t>
      </w:r>
      <w:bookmarkEnd w:id="1400"/>
    </w:p>
    <w:p w14:paraId="53FBA748" w14:textId="3CD3381F" w:rsidR="00A5109C" w:rsidRPr="000423C0" w:rsidRDefault="00A5109C" w:rsidP="00A5109C">
      <w:pPr>
        <w:pStyle w:val="Heading3"/>
      </w:pPr>
      <w:bookmarkStart w:id="1401" w:name="_Toc228771268"/>
      <w:r w:rsidRPr="000423C0">
        <w:t>19.4.1</w:t>
      </w:r>
      <w:r w:rsidRPr="000423C0">
        <w:tab/>
        <w:t>VLAN and IP address management</w:t>
      </w:r>
      <w:bookmarkEnd w:id="1401"/>
    </w:p>
    <w:p w14:paraId="784D60AD" w14:textId="39FB06DC" w:rsidR="00A5109C" w:rsidRPr="0039029B" w:rsidRDefault="00A5109C" w:rsidP="00A5109C">
      <w:r w:rsidRPr="0039029B">
        <w:t xml:space="preserve">The procedures defined in clauses 7.3 and 7.4 are used by the </w:t>
      </w:r>
      <w:r w:rsidR="00872431" w:rsidRPr="0039029B">
        <w:t>S</w:t>
      </w:r>
      <w:r w:rsidRPr="0039029B">
        <w:t xml:space="preserve">hared O-RU </w:t>
      </w:r>
      <w:r w:rsidR="00872431" w:rsidRPr="0039029B">
        <w:t>H</w:t>
      </w:r>
      <w:r w:rsidRPr="0039029B">
        <w:t xml:space="preserve">ost to manage the VLAN and IP address configuration of the shared O-RU. </w:t>
      </w:r>
    </w:p>
    <w:p w14:paraId="4B82BFCA" w14:textId="0E926E71" w:rsidR="00A5109C" w:rsidRPr="000423C0" w:rsidRDefault="00A5109C" w:rsidP="00A5109C">
      <w:pPr>
        <w:pStyle w:val="Heading3"/>
      </w:pPr>
      <w:bookmarkStart w:id="1402" w:name="_Toc228771269"/>
      <w:r w:rsidRPr="000423C0">
        <w:lastRenderedPageBreak/>
        <w:t>19.4.2</w:t>
      </w:r>
      <w:r w:rsidRPr="000423C0">
        <w:tab/>
        <w:t>Processing element configuration</w:t>
      </w:r>
      <w:bookmarkEnd w:id="1402"/>
    </w:p>
    <w:p w14:paraId="7204746F" w14:textId="71EC9EBA" w:rsidR="00A5109C" w:rsidRPr="0039029B" w:rsidRDefault="00A5109C" w:rsidP="00A5109C">
      <w:r w:rsidRPr="0039029B">
        <w:t xml:space="preserve">The procedures defined in clause 7.5 are used by the </w:t>
      </w:r>
      <w:r w:rsidR="00872431" w:rsidRPr="0039029B">
        <w:t>S</w:t>
      </w:r>
      <w:r w:rsidRPr="0039029B">
        <w:t xml:space="preserve">hared O-RU </w:t>
      </w:r>
      <w:r w:rsidR="00872431" w:rsidRPr="0039029B">
        <w:t>H</w:t>
      </w:r>
      <w:r w:rsidRPr="0039029B">
        <w:t xml:space="preserve">ost to configure the processing elements in the shared O-RU. The optional </w:t>
      </w:r>
      <w:r w:rsidRPr="0039029B">
        <w:rPr>
          <w:b/>
          <w:bCs/>
        </w:rPr>
        <w:t>sro-id</w:t>
      </w:r>
      <w:r w:rsidRPr="0039029B">
        <w:t xml:space="preserve"> leaf shall be used by the </w:t>
      </w:r>
      <w:r w:rsidR="00872431" w:rsidRPr="0039029B">
        <w:t>S</w:t>
      </w:r>
      <w:r w:rsidRPr="0039029B">
        <w:t xml:space="preserve">hared O-RU </w:t>
      </w:r>
      <w:r w:rsidR="00872431" w:rsidRPr="0039029B">
        <w:t>H</w:t>
      </w:r>
      <w:r w:rsidRPr="0039029B">
        <w:t xml:space="preserve">ost to configure a particular </w:t>
      </w:r>
      <w:r w:rsidRPr="0039029B">
        <w:rPr>
          <w:b/>
          <w:bCs/>
        </w:rPr>
        <w:t>ru-element</w:t>
      </w:r>
      <w:r w:rsidR="00D92D1C" w:rsidRPr="0039029B">
        <w:rPr>
          <w:b/>
          <w:bCs/>
        </w:rPr>
        <w:t>s</w:t>
      </w:r>
      <w:r w:rsidRPr="0039029B">
        <w:t xml:space="preserve"> list entry as being uniquely associated with a particular </w:t>
      </w:r>
      <w:r w:rsidR="00872431" w:rsidRPr="0039029B">
        <w:t>S</w:t>
      </w:r>
      <w:r w:rsidRPr="0039029B">
        <w:t xml:space="preserve">hared </w:t>
      </w:r>
      <w:r w:rsidR="00872431" w:rsidRPr="0039029B">
        <w:t>R</w:t>
      </w:r>
      <w:r w:rsidRPr="0039029B">
        <w:t xml:space="preserve">esource </w:t>
      </w:r>
      <w:r w:rsidR="00872431" w:rsidRPr="0039029B">
        <w:t>O</w:t>
      </w:r>
      <w:r w:rsidRPr="0039029B">
        <w:t>perator.</w:t>
      </w:r>
    </w:p>
    <w:p w14:paraId="2FF3AE2D" w14:textId="0F6B9A3E" w:rsidR="00A5109C" w:rsidRPr="0039029B" w:rsidRDefault="00A5109C" w:rsidP="00A5109C">
      <w:pPr>
        <w:pStyle w:val="NO"/>
      </w:pPr>
      <w:r w:rsidRPr="0039029B">
        <w:t xml:space="preserve">NOTE 1: </w:t>
      </w:r>
      <w:r w:rsidRPr="0039029B">
        <w:tab/>
        <w:t xml:space="preserve">How the </w:t>
      </w:r>
      <w:r w:rsidR="00872431" w:rsidRPr="0039029B">
        <w:t>S</w:t>
      </w:r>
      <w:r w:rsidRPr="0039029B">
        <w:t xml:space="preserve">hared O-RU </w:t>
      </w:r>
      <w:r w:rsidR="00872431" w:rsidRPr="0039029B">
        <w:t>H</w:t>
      </w:r>
      <w:r w:rsidRPr="0039029B">
        <w:t xml:space="preserve">ost becomes aware of information to identify the remote CU-Plane endpoints corresponding to the address(es) used by individual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O-DUs for control and user-plane traffic and included in the configuration of an </w:t>
      </w:r>
      <w:r w:rsidRPr="0039029B">
        <w:rPr>
          <w:b/>
          <w:bCs/>
        </w:rPr>
        <w:t>ru-element</w:t>
      </w:r>
      <w:r w:rsidR="00D92D1C" w:rsidRPr="0039029B">
        <w:rPr>
          <w:b/>
          <w:bCs/>
        </w:rPr>
        <w:t>s</w:t>
      </w:r>
      <w:r w:rsidRPr="0039029B">
        <w:t xml:space="preserve"> list entry is out of scope of the present document.</w:t>
      </w:r>
    </w:p>
    <w:p w14:paraId="326DC4E6" w14:textId="3CB54F81" w:rsidR="00A5109C" w:rsidRPr="0039029B" w:rsidRDefault="00A5109C" w:rsidP="00A5109C">
      <w:r w:rsidRPr="0039029B">
        <w:t xml:space="preserve">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 needs to become aware of the local endpoint(s) in the O-RU configured for use in processing element(s) used by a particular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One approach for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 to become aware of such information is for the NETCONF client of the </w:t>
      </w:r>
      <w:r w:rsidR="00872431" w:rsidRPr="0039029B">
        <w:t>S</w:t>
      </w:r>
      <w:r w:rsidRPr="0039029B">
        <w:t xml:space="preserve">hared </w:t>
      </w:r>
      <w:r w:rsidR="00872431" w:rsidRPr="0039029B">
        <w:t>R</w:t>
      </w:r>
      <w:r w:rsidRPr="0039029B">
        <w:t xml:space="preserve">esource </w:t>
      </w:r>
      <w:r w:rsidR="00872431" w:rsidRPr="0039029B">
        <w:t>O</w:t>
      </w:r>
      <w:r w:rsidRPr="0039029B">
        <w:t>perator O-DU to subscribe to receive notifications due to updates of the O-RU</w:t>
      </w:r>
      <w:r w:rsidR="002048F1" w:rsidRPr="0039029B">
        <w:t>'</w:t>
      </w:r>
      <w:r w:rsidRPr="0039029B">
        <w:t>s configuration datastore, using the techniques described in clause 6.4.</w:t>
      </w:r>
    </w:p>
    <w:p w14:paraId="38276926" w14:textId="01B3A81F" w:rsidR="00A5109C" w:rsidRPr="0039029B" w:rsidRDefault="00A5109C" w:rsidP="00A5109C">
      <w:pPr>
        <w:pStyle w:val="NO"/>
      </w:pPr>
      <w:r w:rsidRPr="0039029B">
        <w:t>NOTE 2:</w:t>
      </w:r>
      <w:r w:rsidRPr="0039029B">
        <w:tab/>
        <w:t xml:space="preserve">Any other approaches by with the operator of a </w:t>
      </w:r>
      <w:r w:rsidR="00872431" w:rsidRPr="0039029B">
        <w:t>S</w:t>
      </w:r>
      <w:r w:rsidRPr="0039029B">
        <w:t xml:space="preserve">hared </w:t>
      </w:r>
      <w:r w:rsidR="00872431" w:rsidRPr="0039029B">
        <w:t>R</w:t>
      </w:r>
      <w:r w:rsidRPr="0039029B">
        <w:t xml:space="preserve">esource </w:t>
      </w:r>
      <w:r w:rsidR="00872431" w:rsidRPr="0039029B">
        <w:t>O</w:t>
      </w:r>
      <w:r w:rsidRPr="0039029B">
        <w:t>perator O-DU becomes aware of information related to the configured processing elements is out of scope of the present document.</w:t>
      </w:r>
    </w:p>
    <w:p w14:paraId="5AF9961E" w14:textId="19473582" w:rsidR="00A5109C" w:rsidRPr="000423C0" w:rsidRDefault="00A5109C" w:rsidP="00A5109C">
      <w:pPr>
        <w:pStyle w:val="Heading3"/>
      </w:pPr>
      <w:bookmarkStart w:id="1403" w:name="_Toc228771270"/>
      <w:r w:rsidRPr="000423C0">
        <w:t>19.4.3</w:t>
      </w:r>
      <w:r w:rsidRPr="000423C0">
        <w:tab/>
        <w:t>Shared resource operator O-DU verification of C/U-Plane transport connectivity</w:t>
      </w:r>
      <w:bookmarkEnd w:id="1403"/>
    </w:p>
    <w:p w14:paraId="3400E965" w14:textId="086207C7" w:rsidR="00A5109C" w:rsidRPr="0039029B" w:rsidRDefault="00A5109C" w:rsidP="00A5109C">
      <w:r w:rsidRPr="0039029B">
        <w:t xml:space="preserve">The procedures defined in clause 7.6 are used by the </w:t>
      </w:r>
      <w:r w:rsidR="00872431" w:rsidRPr="0039029B">
        <w:t>S</w:t>
      </w:r>
      <w:r w:rsidRPr="0039029B">
        <w:t xml:space="preserve">hared O-RU </w:t>
      </w:r>
      <w:r w:rsidR="00872431" w:rsidRPr="0039029B">
        <w:t>H</w:t>
      </w:r>
      <w:r w:rsidRPr="0039029B">
        <w:t xml:space="preserve">ost to configure the operation of C/U plane transport connectivity checks. These checks are able to be simultaneously performed between the individual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O-DUs and the shared O-RU.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 is able to recover details of the configured Maintenance End Point (MEP) and other necessary information on the Shared O-RU by reading the configuration associated with the </w:t>
      </w:r>
      <w:r w:rsidRPr="0039029B">
        <w:rPr>
          <w:b/>
          <w:bCs/>
        </w:rPr>
        <w:t>o-ran-lbm</w:t>
      </w:r>
      <w:r w:rsidRPr="0039029B">
        <w:t xml:space="preserve"> YANG model.</w:t>
      </w:r>
    </w:p>
    <w:p w14:paraId="2206A222" w14:textId="6F948B45" w:rsidR="00A5109C" w:rsidRPr="000423C0" w:rsidRDefault="00A5109C" w:rsidP="00A5109C">
      <w:pPr>
        <w:pStyle w:val="Heading2"/>
      </w:pPr>
      <w:bookmarkStart w:id="1404" w:name="_Toc228771271"/>
      <w:r w:rsidRPr="000423C0">
        <w:t>19.5</w:t>
      </w:r>
      <w:r w:rsidRPr="000423C0">
        <w:tab/>
        <w:t>Shared O-RU C/U-Plane delay management</w:t>
      </w:r>
      <w:bookmarkEnd w:id="1404"/>
    </w:p>
    <w:p w14:paraId="7386AF0A" w14:textId="6E4C18E1" w:rsidR="00A5109C" w:rsidRPr="000423C0" w:rsidRDefault="00A5109C" w:rsidP="00A5109C">
      <w:pPr>
        <w:pStyle w:val="Heading3"/>
      </w:pPr>
      <w:bookmarkStart w:id="1405" w:name="_Toc228771272"/>
      <w:r w:rsidRPr="000423C0">
        <w:t>19.5.1</w:t>
      </w:r>
      <w:r w:rsidRPr="000423C0">
        <w:tab/>
        <w:t>Adaptive delay operation with shared O-RU</w:t>
      </w:r>
      <w:bookmarkEnd w:id="1405"/>
    </w:p>
    <w:p w14:paraId="10F617C9" w14:textId="12B7CC93" w:rsidR="00A5109C" w:rsidRPr="0039029B" w:rsidRDefault="00A5109C" w:rsidP="00A5109C">
      <w:r w:rsidRPr="0039029B">
        <w:t xml:space="preserve">Clause 14.2 of [2] specifies that the </w:t>
      </w:r>
      <w:r w:rsidR="00872431" w:rsidRPr="0039029B">
        <w:t>S</w:t>
      </w:r>
      <w:r w:rsidRPr="0039029B">
        <w:t xml:space="preserve">hared O-RU </w:t>
      </w:r>
      <w:r w:rsidR="00872431" w:rsidRPr="0039029B">
        <w:t>H</w:t>
      </w:r>
      <w:r w:rsidRPr="0039029B">
        <w:t xml:space="preserve">ost </w:t>
      </w:r>
      <w:r w:rsidR="008F79BB" w:rsidRPr="0039029B">
        <w:t xml:space="preserve">configures </w:t>
      </w:r>
      <w:r w:rsidRPr="0039029B">
        <w:t xml:space="preserve">shared O-RU aspects related to delay management. When a shared O-RU indicates that it supports the optional </w:t>
      </w:r>
      <w:r w:rsidRPr="0039029B">
        <w:rPr>
          <w:b/>
          <w:bCs/>
        </w:rPr>
        <w:t>ADAPTIVE-RU-PROFILE</w:t>
      </w:r>
      <w:r w:rsidRPr="0039029B">
        <w:t xml:space="preserve"> feature, the </w:t>
      </w:r>
      <w:r w:rsidR="00872431" w:rsidRPr="0039029B">
        <w:t>S</w:t>
      </w:r>
      <w:r w:rsidRPr="0039029B">
        <w:t xml:space="preserve">hared O-RU </w:t>
      </w:r>
      <w:r w:rsidR="00872431" w:rsidRPr="0039029B">
        <w:t>H</w:t>
      </w:r>
      <w:r w:rsidRPr="0039029B">
        <w:t xml:space="preserve">ost can decide not to employ such a feature. If the </w:t>
      </w:r>
      <w:r w:rsidR="00872431" w:rsidRPr="0039029B">
        <w:t>S</w:t>
      </w:r>
      <w:r w:rsidRPr="0039029B">
        <w:t xml:space="preserve">hared O-RU </w:t>
      </w:r>
      <w:r w:rsidR="00872431" w:rsidRPr="0039029B">
        <w:t>H</w:t>
      </w:r>
      <w:r w:rsidRPr="0039029B">
        <w:t xml:space="preserve">ost decides to use the </w:t>
      </w:r>
      <w:r w:rsidRPr="0039029B">
        <w:rPr>
          <w:b/>
          <w:bCs/>
        </w:rPr>
        <w:t>ADAPTIVE-RU-PROFILE</w:t>
      </w:r>
      <w:r w:rsidRPr="0039029B">
        <w:t xml:space="preserve"> feature, the </w:t>
      </w:r>
      <w:r w:rsidR="00872431" w:rsidRPr="0039029B">
        <w:t>S</w:t>
      </w:r>
      <w:r w:rsidRPr="0039029B">
        <w:t xml:space="preserve">hared O-RU </w:t>
      </w:r>
      <w:r w:rsidR="00872431" w:rsidRPr="0039029B">
        <w:t>H</w:t>
      </w:r>
      <w:r w:rsidRPr="0039029B">
        <w:t xml:space="preserve">ost shall be responsible for configuring the </w:t>
      </w:r>
      <w:r w:rsidRPr="0039029B">
        <w:rPr>
          <w:b/>
          <w:bCs/>
        </w:rPr>
        <w:t>adaptive-delay-configuration</w:t>
      </w:r>
      <w:r w:rsidRPr="0039029B">
        <w:t xml:space="preserve"> container. </w:t>
      </w:r>
    </w:p>
    <w:p w14:paraId="4BFB24F4" w14:textId="05D420DF" w:rsidR="00A5109C" w:rsidRPr="0039029B" w:rsidRDefault="00A5109C" w:rsidP="00A5109C">
      <w:pPr>
        <w:pStyle w:val="NO"/>
      </w:pPr>
      <w:r w:rsidRPr="0039029B">
        <w:t>NOTE 1:</w:t>
      </w:r>
      <w:r w:rsidRPr="0039029B">
        <w:tab/>
        <w:t xml:space="preserve">How the </w:t>
      </w:r>
      <w:r w:rsidR="00872431" w:rsidRPr="0039029B">
        <w:t>S</w:t>
      </w:r>
      <w:r w:rsidRPr="0039029B">
        <w:t xml:space="preserve">hared O-RU </w:t>
      </w:r>
      <w:r w:rsidR="00872431" w:rsidRPr="0039029B">
        <w:t>H</w:t>
      </w:r>
      <w:r w:rsidRPr="0039029B">
        <w:t xml:space="preserve">ost determines the parameters to use in the </w:t>
      </w:r>
      <w:r w:rsidRPr="0039029B">
        <w:rPr>
          <w:b/>
          <w:bCs/>
        </w:rPr>
        <w:t>o-du-delay-profile</w:t>
      </w:r>
      <w:r w:rsidRPr="0039029B">
        <w:t xml:space="preserve"> container and/or the </w:t>
      </w:r>
      <w:r w:rsidRPr="0039029B">
        <w:rPr>
          <w:b/>
          <w:bCs/>
        </w:rPr>
        <w:t>transport-delay</w:t>
      </w:r>
      <w:r w:rsidRPr="0039029B">
        <w:t xml:space="preserve"> container is out of scope of the present document.</w:t>
      </w:r>
    </w:p>
    <w:p w14:paraId="7CC5818C" w14:textId="707111F2" w:rsidR="00A5109C" w:rsidRPr="0039029B" w:rsidRDefault="00A5109C" w:rsidP="00A5109C">
      <w:pPr>
        <w:pStyle w:val="NO"/>
      </w:pPr>
      <w:r w:rsidRPr="0039029B">
        <w:t>NOTE 2:</w:t>
      </w:r>
      <w:r w:rsidRPr="0039029B">
        <w:tab/>
        <w:t xml:space="preserve">Operation of the optional O-RU adaptive delay capability defined in clause 7.8 requires carriers to be disabled prior to the O-RU adapting its delay profile. If used by the </w:t>
      </w:r>
      <w:r w:rsidR="00872431" w:rsidRPr="0039029B">
        <w:t>S</w:t>
      </w:r>
      <w:r w:rsidRPr="0039029B">
        <w:t xml:space="preserve">hared O-RU </w:t>
      </w:r>
      <w:r w:rsidR="00872431" w:rsidRPr="0039029B">
        <w:t>H</w:t>
      </w:r>
      <w:r w:rsidRPr="0039029B">
        <w:t xml:space="preserve">ost, how the shared O-RU host co-ordinates disablement of carriers amongst the </w:t>
      </w:r>
      <w:r w:rsidR="00872431" w:rsidRPr="0039029B">
        <w:t>S</w:t>
      </w:r>
      <w:r w:rsidRPr="0039029B">
        <w:t xml:space="preserve">hared </w:t>
      </w:r>
      <w:r w:rsidR="00872431" w:rsidRPr="0039029B">
        <w:t>R</w:t>
      </w:r>
      <w:r w:rsidRPr="0039029B">
        <w:t xml:space="preserve">esource </w:t>
      </w:r>
      <w:r w:rsidR="00872431" w:rsidRPr="0039029B">
        <w:t>O</w:t>
      </w:r>
      <w:r w:rsidRPr="0039029B">
        <w:t>perators is out of scope of the present document.</w:t>
      </w:r>
    </w:p>
    <w:p w14:paraId="4007E10E" w14:textId="53A77316" w:rsidR="00A5109C" w:rsidRPr="000423C0" w:rsidRDefault="00A5109C" w:rsidP="00A5109C">
      <w:pPr>
        <w:pStyle w:val="Heading3"/>
      </w:pPr>
      <w:bookmarkStart w:id="1406" w:name="_Toc228771273"/>
      <w:r w:rsidRPr="000423C0">
        <w:t>19.5.2</w:t>
      </w:r>
      <w:r w:rsidRPr="000423C0">
        <w:tab/>
        <w:t>Measuring transport delay parameters with Shared O-RU</w:t>
      </w:r>
      <w:bookmarkEnd w:id="1406"/>
    </w:p>
    <w:p w14:paraId="0951A00B" w14:textId="1B8D487D" w:rsidR="00A5109C" w:rsidRPr="0039029B" w:rsidRDefault="00A5109C" w:rsidP="00A5109C">
      <w:r w:rsidRPr="0039029B">
        <w:t xml:space="preserve">As defined in clause 7.9, an O-RU that supports the optional eCPRI based delay measurement capability shall be able to support simultaneous operation of delay measurements over any configured processing element. Where these processing elements correspond to remote endpoints from different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O-DUs, the operation of eCPRI delay measurements will allow each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O-DU to recover the necessary timing compensation information from the O-RU. </w:t>
      </w:r>
    </w:p>
    <w:p w14:paraId="1B758430" w14:textId="5524CB4A" w:rsidR="00A5109C" w:rsidRPr="0039029B" w:rsidRDefault="00A5109C" w:rsidP="00A5109C">
      <w:pPr>
        <w:pStyle w:val="Heading2"/>
      </w:pPr>
      <w:bookmarkStart w:id="1407" w:name="_Toc228771274"/>
      <w:r w:rsidRPr="0039029B">
        <w:lastRenderedPageBreak/>
        <w:t>19.6</w:t>
      </w:r>
      <w:r w:rsidRPr="0039029B">
        <w:tab/>
        <w:t>Shared O-RU configuration management</w:t>
      </w:r>
      <w:bookmarkEnd w:id="1407"/>
    </w:p>
    <w:p w14:paraId="065CF624" w14:textId="2B0CF8E4" w:rsidR="00A5109C" w:rsidRPr="0039029B" w:rsidRDefault="00A5109C" w:rsidP="00A5109C">
      <w:pPr>
        <w:pStyle w:val="Heading3"/>
      </w:pPr>
      <w:bookmarkStart w:id="1408" w:name="_Toc228771275"/>
      <w:r w:rsidRPr="0039029B">
        <w:t>19.6.1</w:t>
      </w:r>
      <w:r w:rsidRPr="0039029B">
        <w:tab/>
        <w:t>Carrier configuration of the shared O-RU</w:t>
      </w:r>
      <w:bookmarkEnd w:id="1408"/>
      <w:r w:rsidRPr="0039029B">
        <w:t xml:space="preserve"> </w:t>
      </w:r>
    </w:p>
    <w:p w14:paraId="375B683E" w14:textId="302FEC89" w:rsidR="00A5109C" w:rsidRPr="0039029B" w:rsidRDefault="00A5109C" w:rsidP="00A5109C">
      <w:r w:rsidRPr="0039029B">
        <w:t xml:space="preserve">The </w:t>
      </w:r>
      <w:r w:rsidRPr="0039029B">
        <w:rPr>
          <w:lang w:eastAsia="ja-JP"/>
        </w:rPr>
        <w:t>"</w:t>
      </w:r>
      <w:r w:rsidRPr="0039029B">
        <w:t>carrier</w:t>
      </w:r>
      <w:r w:rsidRPr="0039029B">
        <w:rPr>
          <w:lang w:eastAsia="ja-JP"/>
        </w:rPr>
        <w:t>"</w:t>
      </w:r>
      <w:r w:rsidRPr="0039029B">
        <w:t xml:space="preserve"> NACM privileges defined in clause</w:t>
      </w:r>
      <w:r w:rsidR="002048F1" w:rsidRPr="0039029B">
        <w:t>s</w:t>
      </w:r>
      <w:r w:rsidRPr="0039029B">
        <w:t xml:space="preserve"> 6.5 and 19.3.3 prevent a NETCONF client with </w:t>
      </w:r>
      <w:r w:rsidRPr="0039029B">
        <w:rPr>
          <w:lang w:eastAsia="ja-JP"/>
        </w:rPr>
        <w:t>"</w:t>
      </w:r>
      <w:r w:rsidRPr="0039029B">
        <w:t>carrier</w:t>
      </w:r>
      <w:r w:rsidRPr="0039029B">
        <w:rPr>
          <w:lang w:eastAsia="ja-JP"/>
        </w:rPr>
        <w:t xml:space="preserve">" </w:t>
      </w:r>
      <w:r w:rsidRPr="0039029B">
        <w:t>privileges</w:t>
      </w:r>
      <w:r w:rsidR="00501230" w:rsidRPr="0039029B">
        <w:t>,</w:t>
      </w:r>
      <w:r w:rsidRPr="0039029B">
        <w:t xml:space="preserve"> and whose user account is configured with an </w:t>
      </w:r>
      <w:r w:rsidRPr="0039029B">
        <w:rPr>
          <w:b/>
          <w:bCs/>
        </w:rPr>
        <w:t>sro-id</w:t>
      </w:r>
      <w:r w:rsidR="00501230" w:rsidRPr="0039029B">
        <w:t>,</w:t>
      </w:r>
      <w:r w:rsidRPr="0039029B">
        <w:t xml:space="preserve"> from creating particular named list entries for the following lists:</w:t>
      </w:r>
    </w:p>
    <w:p w14:paraId="48BAEFF5" w14:textId="77777777" w:rsidR="00A5109C" w:rsidRPr="0039029B" w:rsidRDefault="00A5109C" w:rsidP="00326E69">
      <w:pPr>
        <w:pStyle w:val="B1"/>
      </w:pPr>
      <w:r w:rsidRPr="0039029B">
        <w:t>o-ran-uplane-conf:user-plane-configuration/o-ran-uplane-conf:low-level-tx-links</w:t>
      </w:r>
    </w:p>
    <w:p w14:paraId="46947740" w14:textId="77777777" w:rsidR="00A5109C" w:rsidRPr="0039029B" w:rsidRDefault="00A5109C" w:rsidP="00326E69">
      <w:pPr>
        <w:pStyle w:val="B1"/>
      </w:pPr>
      <w:r w:rsidRPr="0039029B">
        <w:t>o-ran-uplane-conf:user-plane-configuration/o-ran-uplane-conf:low-level-rx-links</w:t>
      </w:r>
    </w:p>
    <w:p w14:paraId="48AFA5A5" w14:textId="77777777" w:rsidR="00A5109C" w:rsidRPr="0039029B" w:rsidRDefault="00A5109C" w:rsidP="00326E69">
      <w:pPr>
        <w:pStyle w:val="B1"/>
      </w:pPr>
      <w:r w:rsidRPr="0039029B">
        <w:t>o-ran-uplane-conf:user-plane-configuration/o-ran-uplane-conf:low-level-tx-endpoints</w:t>
      </w:r>
    </w:p>
    <w:p w14:paraId="15728B27" w14:textId="77777777" w:rsidR="00A5109C" w:rsidRPr="0039029B" w:rsidRDefault="00A5109C" w:rsidP="00326E69">
      <w:pPr>
        <w:pStyle w:val="B1"/>
      </w:pPr>
      <w:r w:rsidRPr="0039029B">
        <w:t>o-ran-uplane-conf:user-plane-configuration/o-ran-uplane-conf:low-level-rx-endpoints</w:t>
      </w:r>
    </w:p>
    <w:p w14:paraId="66511355" w14:textId="77777777" w:rsidR="00A5109C" w:rsidRPr="0039029B" w:rsidRDefault="00A5109C" w:rsidP="00326E69">
      <w:pPr>
        <w:pStyle w:val="B1"/>
      </w:pPr>
      <w:r w:rsidRPr="0039029B">
        <w:t>o-ran-uplane-conf:user-plane-configuration/o-ran-uplane-conf:tx-array-carriers</w:t>
      </w:r>
    </w:p>
    <w:p w14:paraId="4F5F9E9C" w14:textId="77777777" w:rsidR="00A5109C" w:rsidRPr="0039029B" w:rsidRDefault="00A5109C" w:rsidP="00326E69">
      <w:pPr>
        <w:pStyle w:val="B1"/>
      </w:pPr>
      <w:r w:rsidRPr="0039029B">
        <w:t>o-ran-uplane-conf:user-plane-configuration/o-ran-uplane-conf:rx-array-carriers</w:t>
      </w:r>
    </w:p>
    <w:p w14:paraId="2254B4BE" w14:textId="07DFA14C" w:rsidR="00A5109C" w:rsidRPr="0039029B" w:rsidRDefault="00A5109C" w:rsidP="00A5109C">
      <w:r w:rsidRPr="0039029B">
        <w:t xml:space="preserve">A NETCONF client with </w:t>
      </w:r>
      <w:r w:rsidRPr="0039029B">
        <w:rPr>
          <w:lang w:eastAsia="ja-JP"/>
        </w:rPr>
        <w:t>"</w:t>
      </w:r>
      <w:r w:rsidRPr="0039029B">
        <w:t>carrier</w:t>
      </w:r>
      <w:r w:rsidRPr="0039029B">
        <w:rPr>
          <w:lang w:eastAsia="ja-JP"/>
        </w:rPr>
        <w:t>"</w:t>
      </w:r>
      <w:r w:rsidRPr="0039029B">
        <w:t xml:space="preserve"> privileges and whose user account is configured with an </w:t>
      </w:r>
      <w:r w:rsidRPr="0039029B">
        <w:rPr>
          <w:b/>
          <w:bCs/>
        </w:rPr>
        <w:t>sro-id</w:t>
      </w:r>
      <w:r w:rsidRPr="0039029B">
        <w:t xml:space="preserve"> shall only be permitted to update list entries after the list entry has been created and configured with a </w:t>
      </w:r>
      <w:r w:rsidRPr="0039029B">
        <w:rPr>
          <w:b/>
          <w:bCs/>
        </w:rPr>
        <w:t xml:space="preserve">sro-id </w:t>
      </w:r>
      <w:r w:rsidRPr="0039029B">
        <w:t xml:space="preserve">associated with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w:t>
      </w:r>
    </w:p>
    <w:p w14:paraId="26A6B058" w14:textId="1D0C8D8D" w:rsidR="00A5109C" w:rsidRPr="0039029B" w:rsidRDefault="00A5109C" w:rsidP="00A5109C">
      <w:pPr>
        <w:pStyle w:val="Heading3"/>
      </w:pPr>
      <w:bookmarkStart w:id="1409" w:name="_Toc228771276"/>
      <w:r w:rsidRPr="0039029B">
        <w:t>19.6.2</w:t>
      </w:r>
      <w:r w:rsidRPr="0039029B">
        <w:tab/>
        <w:t>Notification of configuration updates to shared resource operators</w:t>
      </w:r>
      <w:bookmarkEnd w:id="1409"/>
    </w:p>
    <w:p w14:paraId="63C7F935" w14:textId="3164EAF0" w:rsidR="00A5109C" w:rsidRPr="0039029B" w:rsidRDefault="00A5109C" w:rsidP="00A5109C">
      <w:r w:rsidRPr="0039029B">
        <w:t xml:space="preserve">All Multi-Operator O-RUs shall support the Notification of Updates to its Configuration Datastore functionality, as described in clause 9.4. Hence, any </w:t>
      </w:r>
      <w:r w:rsidR="00872431" w:rsidRPr="0039029B">
        <w:t>S</w:t>
      </w:r>
      <w:r w:rsidRPr="0039029B">
        <w:t xml:space="preserve">hared </w:t>
      </w:r>
      <w:r w:rsidR="00872431" w:rsidRPr="0039029B">
        <w:t>R</w:t>
      </w:r>
      <w:r w:rsidRPr="0039029B">
        <w:t xml:space="preserve">esource </w:t>
      </w:r>
      <w:r w:rsidR="00872431" w:rsidRPr="0039029B">
        <w:t>O</w:t>
      </w:r>
      <w:r w:rsidRPr="0039029B">
        <w:t>perator may configure subscriptions to receive notifications of modifications to a shared O-RU</w:t>
      </w:r>
      <w:r w:rsidR="002048F1" w:rsidRPr="0039029B">
        <w:t>'</w:t>
      </w:r>
      <w:r w:rsidRPr="0039029B">
        <w:t xml:space="preserve">s datastore, according to the defined NETCONF access control privileges for NETCONF client of the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In particular, such an approach can be used by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to determine when the shared O-RU host has configured </w:t>
      </w:r>
      <w:r w:rsidRPr="0039029B">
        <w:rPr>
          <w:b/>
          <w:bCs/>
        </w:rPr>
        <w:t>o-ran-uplane-conf</w:t>
      </w:r>
      <w:r w:rsidRPr="0039029B">
        <w:t xml:space="preserve"> list entries which include the </w:t>
      </w:r>
      <w:r w:rsidR="00872431" w:rsidRPr="0039029B">
        <w:t>S</w:t>
      </w:r>
      <w:r w:rsidRPr="0039029B">
        <w:t xml:space="preserve">hared </w:t>
      </w:r>
      <w:r w:rsidR="00872431" w:rsidRPr="0039029B">
        <w:t>R</w:t>
      </w:r>
      <w:r w:rsidRPr="0039029B">
        <w:t xml:space="preserve">esource </w:t>
      </w:r>
      <w:r w:rsidR="00872431" w:rsidRPr="0039029B">
        <w:t>O</w:t>
      </w:r>
      <w:r w:rsidRPr="0039029B">
        <w:t>perator</w:t>
      </w:r>
      <w:r w:rsidR="002048F1" w:rsidRPr="0039029B">
        <w:t>'</w:t>
      </w:r>
      <w:r w:rsidRPr="0039029B">
        <w:t xml:space="preserve">s </w:t>
      </w:r>
      <w:r w:rsidRPr="0039029B">
        <w:rPr>
          <w:b/>
          <w:bCs/>
        </w:rPr>
        <w:t>sro-id</w:t>
      </w:r>
      <w:r w:rsidRPr="0039029B">
        <w:t>.</w:t>
      </w:r>
    </w:p>
    <w:p w14:paraId="09B04CE9" w14:textId="41210A0F" w:rsidR="00A5109C" w:rsidRPr="0039029B" w:rsidRDefault="00A5109C" w:rsidP="00A5109C">
      <w:pPr>
        <w:pStyle w:val="Heading2"/>
      </w:pPr>
      <w:bookmarkStart w:id="1410" w:name="_Toc228771277"/>
      <w:r w:rsidRPr="0039029B">
        <w:t>19.7</w:t>
      </w:r>
      <w:r w:rsidRPr="0039029B">
        <w:tab/>
        <w:t>Shared O-RU performance management</w:t>
      </w:r>
      <w:bookmarkEnd w:id="1410"/>
    </w:p>
    <w:p w14:paraId="4B833447" w14:textId="0795C099" w:rsidR="00A5109C" w:rsidRPr="0039029B" w:rsidRDefault="00A5109C" w:rsidP="00A5109C">
      <w:r w:rsidRPr="0039029B">
        <w:t xml:space="preserve">The NETCONF client of a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is identified by using a </w:t>
      </w:r>
      <w:r w:rsidRPr="0039029B">
        <w:rPr>
          <w:b/>
          <w:bCs/>
        </w:rPr>
        <w:t>user</w:t>
      </w:r>
      <w:r w:rsidRPr="0039029B">
        <w:t xml:space="preserve"> list entry in </w:t>
      </w:r>
      <w:r w:rsidRPr="0039029B">
        <w:rPr>
          <w:b/>
          <w:bCs/>
        </w:rPr>
        <w:t xml:space="preserve">o-ran-usermgmt </w:t>
      </w:r>
      <w:r w:rsidRPr="0039029B">
        <w:t xml:space="preserve">YANG model that contains a configured </w:t>
      </w:r>
      <w:r w:rsidRPr="0039029B">
        <w:rPr>
          <w:b/>
          <w:bCs/>
        </w:rPr>
        <w:t>sro-id</w:t>
      </w:r>
      <w:r w:rsidRPr="0039029B">
        <w:t xml:space="preserve">. Such a NETCONF client shall have restricted access privileges to the </w:t>
      </w:r>
      <w:r w:rsidRPr="0039029B">
        <w:rPr>
          <w:b/>
          <w:bCs/>
        </w:rPr>
        <w:t>o-ran-performance-management</w:t>
      </w:r>
      <w:r w:rsidRPr="0039029B">
        <w:t xml:space="preserve"> YANG model as described in</w:t>
      </w:r>
      <w:r w:rsidR="002048F1" w:rsidRPr="0039029B">
        <w:t xml:space="preserve"> clause </w:t>
      </w:r>
      <w:r w:rsidRPr="0039029B">
        <w:t>19.3.3.</w:t>
      </w:r>
    </w:p>
    <w:p w14:paraId="03795306" w14:textId="170A6508" w:rsidR="00A5109C" w:rsidRPr="0039029B" w:rsidRDefault="00A5109C" w:rsidP="00A5109C">
      <w:r w:rsidRPr="0039029B">
        <w:t xml:space="preserve">An O-RU supporting the </w:t>
      </w:r>
      <w:r w:rsidRPr="0039029B">
        <w:rPr>
          <w:b/>
          <w:bCs/>
          <w:szCs w:val="24"/>
          <w:lang w:eastAsia="ja-JP"/>
        </w:rPr>
        <w:t>SHARED-ORU-MULTI-OPERATOR</w:t>
      </w:r>
      <w:r w:rsidRPr="0039029B">
        <w:rPr>
          <w:szCs w:val="24"/>
          <w:lang w:eastAsia="ja-JP"/>
        </w:rPr>
        <w:t xml:space="preserve"> </w:t>
      </w:r>
      <w:r w:rsidRPr="0039029B">
        <w:t xml:space="preserve">feature should support the </w:t>
      </w:r>
      <w:r w:rsidRPr="0039029B">
        <w:rPr>
          <w:b/>
          <w:bCs/>
          <w:lang w:eastAsia="ja-JP"/>
        </w:rPr>
        <w:t>GRANULARITY-TRANSPORT-MEASUREMENT</w:t>
      </w:r>
      <w:r w:rsidRPr="0039029B">
        <w:t xml:space="preserve"> and/or the </w:t>
      </w:r>
      <w:r w:rsidRPr="0039029B">
        <w:rPr>
          <w:b/>
          <w:bCs/>
          <w:lang w:eastAsia="ja-JP"/>
        </w:rPr>
        <w:t>GRANULARITY-EAXC-ID-MEASUREMENT</w:t>
      </w:r>
      <w:r w:rsidRPr="0039029B">
        <w:t xml:space="preserve"> features. These allow the O-RU to report </w:t>
      </w:r>
      <w:r w:rsidRPr="0039029B">
        <w:rPr>
          <w:b/>
          <w:bCs/>
        </w:rPr>
        <w:t>rx-window-measurement-objects</w:t>
      </w:r>
      <w:r w:rsidRPr="0039029B">
        <w:t xml:space="preserve"> on a per ru-element and/or eaxcid basis, meaning window measurements pertain to the transport flows and/or eaxcids associated with a particular </w:t>
      </w:r>
      <w:r w:rsidR="00872431" w:rsidRPr="0039029B">
        <w:t>S</w:t>
      </w:r>
      <w:r w:rsidRPr="0039029B">
        <w:t xml:space="preserve">hared </w:t>
      </w:r>
      <w:r w:rsidR="00872431" w:rsidRPr="0039029B">
        <w:t>R</w:t>
      </w:r>
      <w:r w:rsidRPr="0039029B">
        <w:t xml:space="preserve">esource </w:t>
      </w:r>
      <w:r w:rsidR="00872431" w:rsidRPr="0039029B">
        <w:t>O</w:t>
      </w:r>
      <w:r w:rsidRPr="0039029B">
        <w:t>perator.</w:t>
      </w:r>
    </w:p>
    <w:p w14:paraId="6072CEBE" w14:textId="1184AF5D" w:rsidR="00A5109C" w:rsidRPr="0039029B" w:rsidRDefault="00A5109C" w:rsidP="00A5109C">
      <w:r w:rsidRPr="0039029B">
        <w:t xml:space="preserve">A </w:t>
      </w:r>
      <w:r w:rsidR="00872431" w:rsidRPr="0039029B">
        <w:t>S</w:t>
      </w:r>
      <w:r w:rsidRPr="0039029B">
        <w:t xml:space="preserve">hared O-RU </w:t>
      </w:r>
      <w:r w:rsidR="00872431" w:rsidRPr="0039029B">
        <w:t>H</w:t>
      </w:r>
      <w:r w:rsidRPr="0039029B">
        <w:t xml:space="preserve">ost can configure multiple </w:t>
      </w:r>
      <w:r w:rsidRPr="0039029B">
        <w:rPr>
          <w:b/>
          <w:bCs/>
        </w:rPr>
        <w:t>remote-file-uploads</w:t>
      </w:r>
      <w:r w:rsidRPr="0039029B">
        <w:t xml:space="preserve"> list entries corresponding to the individual file servers of different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perators. However, there is currently no role-based access control applied to file management based performance management reporting, as specified in clause 10.3.2. If access to configured measurement results needs to be controlled on a per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basis, file management based performance management should not be used. </w:t>
      </w:r>
    </w:p>
    <w:p w14:paraId="2F722664" w14:textId="0B61EE70" w:rsidR="00A5109C" w:rsidRPr="0039029B" w:rsidRDefault="00A5109C" w:rsidP="00A5109C">
      <w:pPr>
        <w:pStyle w:val="Heading2"/>
      </w:pPr>
      <w:bookmarkStart w:id="1411" w:name="_Toc228771278"/>
      <w:r w:rsidRPr="0039029B">
        <w:t>19.8</w:t>
      </w:r>
      <w:r w:rsidRPr="0039029B">
        <w:tab/>
        <w:t>Shared O-RU fault management</w:t>
      </w:r>
      <w:bookmarkEnd w:id="1411"/>
    </w:p>
    <w:p w14:paraId="49379C39" w14:textId="147AC07F" w:rsidR="00A5109C" w:rsidRPr="0039029B" w:rsidRDefault="00A5109C" w:rsidP="00A5109C">
      <w:r w:rsidRPr="0039029B">
        <w:t xml:space="preserve">There is no role-based access control applied to O-RU fault management. Any NETCONF client, including those corresponding to </w:t>
      </w:r>
      <w:r w:rsidR="00872431" w:rsidRPr="0039029B">
        <w:t>S</w:t>
      </w:r>
      <w:r w:rsidRPr="0039029B">
        <w:t xml:space="preserve">hared </w:t>
      </w:r>
      <w:r w:rsidR="00872431" w:rsidRPr="0039029B">
        <w:t>R</w:t>
      </w:r>
      <w:r w:rsidRPr="0039029B">
        <w:t xml:space="preserve">esource </w:t>
      </w:r>
      <w:r w:rsidR="00872431" w:rsidRPr="0039029B">
        <w:t>O</w:t>
      </w:r>
      <w:r w:rsidRPr="0039029B">
        <w:t xml:space="preserve">perator NETCONF client, are able to recover the </w:t>
      </w:r>
      <w:r w:rsidRPr="0039029B">
        <w:rPr>
          <w:b/>
          <w:bCs/>
        </w:rPr>
        <w:t>active-alarm-list</w:t>
      </w:r>
      <w:r w:rsidRPr="0039029B">
        <w:t xml:space="preserve"> from the shared O-RU and are able to subscribe to receive notifications of future alarms as described in clause 11. </w:t>
      </w:r>
    </w:p>
    <w:p w14:paraId="75712500" w14:textId="58A13DF2" w:rsidR="00A5109C" w:rsidRPr="0039029B" w:rsidRDefault="00A5109C" w:rsidP="00A5109C">
      <w:pPr>
        <w:pStyle w:val="Heading2"/>
      </w:pPr>
      <w:bookmarkStart w:id="1412" w:name="_Toc228771279"/>
      <w:r w:rsidRPr="0039029B">
        <w:lastRenderedPageBreak/>
        <w:t>19.9</w:t>
      </w:r>
      <w:r w:rsidRPr="0039029B">
        <w:tab/>
        <w:t>Synchroni</w:t>
      </w:r>
      <w:r w:rsidR="00B92A12" w:rsidRPr="0039029B">
        <w:t>s</w:t>
      </w:r>
      <w:r w:rsidRPr="0039029B">
        <w:t>ation aspects of shared O-RU</w:t>
      </w:r>
      <w:bookmarkEnd w:id="1412"/>
      <w:r w:rsidRPr="0039029B">
        <w:t xml:space="preserve"> </w:t>
      </w:r>
    </w:p>
    <w:p w14:paraId="10A5593A" w14:textId="5313B70D" w:rsidR="00A5109C" w:rsidRPr="0039029B" w:rsidRDefault="00A5109C" w:rsidP="00A5109C">
      <w:r w:rsidRPr="0039029B">
        <w:t>Clause 14.</w:t>
      </w:r>
      <w:r w:rsidR="00A05F66" w:rsidRPr="0039029B">
        <w:t xml:space="preserve">3 </w:t>
      </w:r>
      <w:r w:rsidRPr="0039029B">
        <w:t>of [2] specifies the synchroni</w:t>
      </w:r>
      <w:r w:rsidR="00B92A12" w:rsidRPr="0039029B">
        <w:t>s</w:t>
      </w:r>
      <w:r w:rsidRPr="0039029B">
        <w:t xml:space="preserve">ation aspects of shared O-RU. Each individual </w:t>
      </w:r>
      <w:r w:rsidR="00872431" w:rsidRPr="0039029B">
        <w:t>S</w:t>
      </w:r>
      <w:r w:rsidRPr="0039029B">
        <w:t xml:space="preserve">hared </w:t>
      </w:r>
      <w:r w:rsidR="00872431" w:rsidRPr="0039029B">
        <w:t>R</w:t>
      </w:r>
      <w:r w:rsidRPr="0039029B">
        <w:t xml:space="preserve">esource </w:t>
      </w:r>
      <w:r w:rsidR="00872431" w:rsidRPr="0039029B">
        <w:t>O</w:t>
      </w:r>
      <w:r w:rsidRPr="0039029B">
        <w:t>perator should subscribe to receive the notifications defined in the o-ran-sync YANG model.</w:t>
      </w:r>
    </w:p>
    <w:p w14:paraId="325CD306" w14:textId="19F9FF0A" w:rsidR="00A5109C" w:rsidRPr="0039029B" w:rsidRDefault="00A5109C" w:rsidP="00A5109C">
      <w:pPr>
        <w:pStyle w:val="Heading2"/>
      </w:pPr>
      <w:bookmarkStart w:id="1413" w:name="_Toc228771280"/>
      <w:r w:rsidRPr="0039029B">
        <w:t>19.10</w:t>
      </w:r>
      <w:r w:rsidRPr="0039029B">
        <w:tab/>
        <w:t>Co-ordinating service impacting procedures</w:t>
      </w:r>
      <w:bookmarkEnd w:id="1413"/>
    </w:p>
    <w:p w14:paraId="2E185590" w14:textId="58E79B24" w:rsidR="00A5109C" w:rsidRPr="0039029B" w:rsidRDefault="00A5109C" w:rsidP="00A5109C">
      <w:pPr>
        <w:pStyle w:val="Heading3"/>
      </w:pPr>
      <w:bookmarkStart w:id="1414" w:name="_Toc228771281"/>
      <w:r w:rsidRPr="0039029B">
        <w:t>19.10.1</w:t>
      </w:r>
      <w:r w:rsidRPr="0039029B">
        <w:tab/>
        <w:t>Reset operation</w:t>
      </w:r>
      <w:bookmarkEnd w:id="1414"/>
    </w:p>
    <w:p w14:paraId="76973A9E" w14:textId="720024F0" w:rsidR="00A5109C" w:rsidRPr="0039029B" w:rsidRDefault="00A5109C" w:rsidP="00A5109C">
      <w:r w:rsidRPr="0039029B">
        <w:t xml:space="preserve">The various procedures required to be performed by </w:t>
      </w:r>
      <w:r w:rsidR="00872431" w:rsidRPr="0039029B">
        <w:t>S</w:t>
      </w:r>
      <w:r w:rsidRPr="0039029B">
        <w:t xml:space="preserve">hared O-RU </w:t>
      </w:r>
      <w:r w:rsidR="00872431" w:rsidRPr="0039029B">
        <w:t>H</w:t>
      </w:r>
      <w:r w:rsidRPr="0039029B">
        <w:t xml:space="preserve">ost may necessitate performing reset of the shared O-RU. The </w:t>
      </w:r>
      <w:r w:rsidR="00872431" w:rsidRPr="0039029B">
        <w:t>S</w:t>
      </w:r>
      <w:r w:rsidRPr="0039029B">
        <w:t xml:space="preserve">hared O-RU </w:t>
      </w:r>
      <w:r w:rsidR="00872431" w:rsidRPr="0039029B">
        <w:t>H</w:t>
      </w:r>
      <w:r w:rsidRPr="0039029B">
        <w:t xml:space="preserve">ost </w:t>
      </w:r>
      <w:r w:rsidR="008F79BB" w:rsidRPr="0039029B">
        <w:t>should</w:t>
      </w:r>
      <w:r w:rsidRPr="0039029B">
        <w:t xml:space="preserve"> co-</w:t>
      </w:r>
      <w:r w:rsidR="008F79BB" w:rsidRPr="0039029B">
        <w:t xml:space="preserve">ordinate </w:t>
      </w:r>
      <w:r w:rsidRPr="0039029B">
        <w:t xml:space="preserve">such procedures with the individual </w:t>
      </w:r>
      <w:r w:rsidR="00872431" w:rsidRPr="0039029B">
        <w:t>S</w:t>
      </w:r>
      <w:r w:rsidRPr="0039029B">
        <w:t xml:space="preserve">hared </w:t>
      </w:r>
      <w:r w:rsidR="00872431" w:rsidRPr="0039029B">
        <w:t>R</w:t>
      </w:r>
      <w:r w:rsidRPr="0039029B">
        <w:t xml:space="preserve">esource </w:t>
      </w:r>
      <w:r w:rsidR="00872431" w:rsidRPr="0039029B">
        <w:t>O</w:t>
      </w:r>
      <w:r w:rsidRPr="0039029B">
        <w:t>perators.</w:t>
      </w:r>
    </w:p>
    <w:p w14:paraId="22B0C047" w14:textId="18437C6F" w:rsidR="00A5109C" w:rsidRPr="0039029B" w:rsidRDefault="00A5109C" w:rsidP="00A5109C">
      <w:pPr>
        <w:pStyle w:val="NO"/>
      </w:pPr>
      <w:r w:rsidRPr="0039029B">
        <w:t xml:space="preserve">NOTE: </w:t>
      </w:r>
      <w:r w:rsidRPr="0039029B">
        <w:tab/>
        <w:t xml:space="preserve">How the </w:t>
      </w:r>
      <w:r w:rsidR="00872431" w:rsidRPr="0039029B">
        <w:t>S</w:t>
      </w:r>
      <w:r w:rsidRPr="0039029B">
        <w:t xml:space="preserve">hared O-RU </w:t>
      </w:r>
      <w:r w:rsidR="00872431" w:rsidRPr="0039029B">
        <w:t>H</w:t>
      </w:r>
      <w:r w:rsidRPr="0039029B">
        <w:t>ost performs such co-ordination is out of scope of the present document.</w:t>
      </w:r>
    </w:p>
    <w:p w14:paraId="71CD2773" w14:textId="0A95EFD2" w:rsidR="00A5109C" w:rsidRPr="0039029B" w:rsidRDefault="00A5109C" w:rsidP="00A5109C">
      <w:pPr>
        <w:pStyle w:val="Heading3"/>
      </w:pPr>
      <w:bookmarkStart w:id="1415" w:name="_Toc228771282"/>
      <w:r w:rsidRPr="0039029B">
        <w:t>19.10.2</w:t>
      </w:r>
      <w:r w:rsidRPr="0039029B">
        <w:tab/>
        <w:t>Locked administrative state</w:t>
      </w:r>
      <w:bookmarkEnd w:id="1415"/>
    </w:p>
    <w:p w14:paraId="666F67CD" w14:textId="45E8FBB2" w:rsidR="00A5109C" w:rsidRPr="0039029B" w:rsidRDefault="00A5109C" w:rsidP="00A5109C">
      <w:r w:rsidRPr="0039029B">
        <w:t xml:space="preserve">The </w:t>
      </w:r>
      <w:r w:rsidR="00872431" w:rsidRPr="0039029B">
        <w:t>S</w:t>
      </w:r>
      <w:r w:rsidRPr="0039029B">
        <w:t xml:space="preserve">hared O-RU </w:t>
      </w:r>
      <w:r w:rsidR="00872431" w:rsidRPr="0039029B">
        <w:t>H</w:t>
      </w:r>
      <w:r w:rsidRPr="0039029B">
        <w:t xml:space="preserve">ost </w:t>
      </w:r>
      <w:r w:rsidR="008F79BB" w:rsidRPr="0039029B">
        <w:t>can</w:t>
      </w:r>
      <w:r w:rsidRPr="0039029B">
        <w:t xml:space="preserve"> </w:t>
      </w:r>
      <w:r w:rsidR="008F79BB" w:rsidRPr="0039029B">
        <w:t xml:space="preserve">configure </w:t>
      </w:r>
      <w:r w:rsidRPr="0039029B">
        <w:t xml:space="preserve">the </w:t>
      </w:r>
      <w:r w:rsidRPr="0039029B">
        <w:rPr>
          <w:b/>
          <w:bCs/>
        </w:rPr>
        <w:t>admin-state</w:t>
      </w:r>
      <w:r w:rsidRPr="0039029B">
        <w:t xml:space="preserve"> of the shared O-RU which permits the </w:t>
      </w:r>
      <w:r w:rsidR="00872431" w:rsidRPr="0039029B">
        <w:t>S</w:t>
      </w:r>
      <w:r w:rsidRPr="0039029B">
        <w:t xml:space="preserve">hared O-RU </w:t>
      </w:r>
      <w:r w:rsidR="00872431" w:rsidRPr="0039029B">
        <w:t>H</w:t>
      </w:r>
      <w:r w:rsidRPr="0039029B">
        <w:t xml:space="preserve">ost to set the </w:t>
      </w:r>
      <w:r w:rsidRPr="0039029B">
        <w:rPr>
          <w:b/>
          <w:bCs/>
        </w:rPr>
        <w:t>admin-state</w:t>
      </w:r>
      <w:r w:rsidRPr="0039029B">
        <w:t xml:space="preserve"> to </w:t>
      </w:r>
      <w:r w:rsidRPr="0039029B">
        <w:rPr>
          <w:b/>
          <w:bCs/>
        </w:rPr>
        <w:t>locked</w:t>
      </w:r>
      <w:r w:rsidRPr="0039029B">
        <w:t xml:space="preserve">. The </w:t>
      </w:r>
      <w:r w:rsidR="00872431" w:rsidRPr="0039029B">
        <w:t>S</w:t>
      </w:r>
      <w:r w:rsidRPr="0039029B">
        <w:t xml:space="preserve">hared O-RU </w:t>
      </w:r>
      <w:r w:rsidR="00872431" w:rsidRPr="0039029B">
        <w:t>H</w:t>
      </w:r>
      <w:r w:rsidRPr="0039029B">
        <w:t xml:space="preserve">ost </w:t>
      </w:r>
      <w:r w:rsidR="008F79BB" w:rsidRPr="0039029B">
        <w:t>should</w:t>
      </w:r>
      <w:r w:rsidRPr="0039029B">
        <w:t xml:space="preserve"> co-</w:t>
      </w:r>
      <w:r w:rsidR="008F79BB" w:rsidRPr="0039029B">
        <w:t xml:space="preserve">ordinate </w:t>
      </w:r>
      <w:r w:rsidRPr="0039029B">
        <w:t xml:space="preserve">any changes to the </w:t>
      </w:r>
      <w:r w:rsidRPr="0039029B">
        <w:rPr>
          <w:b/>
          <w:bCs/>
        </w:rPr>
        <w:t>admin-state</w:t>
      </w:r>
      <w:r w:rsidRPr="0039029B">
        <w:t xml:space="preserve"> of the shared O-RU with the individual </w:t>
      </w:r>
      <w:r w:rsidR="00872431" w:rsidRPr="0039029B">
        <w:t>S</w:t>
      </w:r>
      <w:r w:rsidRPr="0039029B">
        <w:t xml:space="preserve">hared </w:t>
      </w:r>
      <w:r w:rsidR="00872431" w:rsidRPr="0039029B">
        <w:t>R</w:t>
      </w:r>
      <w:r w:rsidRPr="0039029B">
        <w:t xml:space="preserve">esource </w:t>
      </w:r>
      <w:r w:rsidR="00872431" w:rsidRPr="0039029B">
        <w:t>O</w:t>
      </w:r>
      <w:r w:rsidRPr="0039029B">
        <w:t>perators.</w:t>
      </w:r>
    </w:p>
    <w:p w14:paraId="5AEE1B95" w14:textId="3519FAD2" w:rsidR="00A5109C" w:rsidRPr="0039029B" w:rsidRDefault="00A5109C" w:rsidP="00A5109C">
      <w:pPr>
        <w:pStyle w:val="NO"/>
      </w:pPr>
      <w:r w:rsidRPr="0039029B">
        <w:t xml:space="preserve">NOTE: </w:t>
      </w:r>
      <w:r w:rsidRPr="0039029B">
        <w:tab/>
        <w:t xml:space="preserve">How the </w:t>
      </w:r>
      <w:r w:rsidR="00872431" w:rsidRPr="0039029B">
        <w:t>S</w:t>
      </w:r>
      <w:r w:rsidRPr="0039029B">
        <w:t xml:space="preserve">hared O-RU </w:t>
      </w:r>
      <w:r w:rsidR="00872431" w:rsidRPr="0039029B">
        <w:t>H</w:t>
      </w:r>
      <w:r w:rsidRPr="0039029B">
        <w:t>ost performs such co-ordination is out of scope of the present document.</w:t>
      </w:r>
    </w:p>
    <w:p w14:paraId="7BA5037C" w14:textId="160CB402" w:rsidR="00A5109C" w:rsidRPr="0039029B" w:rsidRDefault="00A5109C" w:rsidP="00A5109C">
      <w:pPr>
        <w:pStyle w:val="Heading3"/>
      </w:pPr>
      <w:bookmarkStart w:id="1416" w:name="_Toc228771283"/>
      <w:r w:rsidRPr="0039029B">
        <w:t>19.10.3</w:t>
      </w:r>
      <w:r w:rsidRPr="0039029B">
        <w:tab/>
        <w:t>Antenna calibration</w:t>
      </w:r>
      <w:bookmarkEnd w:id="1416"/>
    </w:p>
    <w:p w14:paraId="04839C85" w14:textId="2CEE2C2F" w:rsidR="00A5109C" w:rsidRPr="0039029B" w:rsidRDefault="00A5109C" w:rsidP="00A5109C">
      <w:r w:rsidRPr="0039029B">
        <w:t xml:space="preserve">When the shared O-RU supports antenna calibration, the </w:t>
      </w:r>
      <w:r w:rsidR="00420B95" w:rsidRPr="0039029B">
        <w:t>S</w:t>
      </w:r>
      <w:r w:rsidRPr="0039029B">
        <w:t xml:space="preserve">hared O-RU </w:t>
      </w:r>
      <w:r w:rsidR="00420B95" w:rsidRPr="0039029B">
        <w:t>Host</w:t>
      </w:r>
      <w:r w:rsidRPr="0039029B">
        <w:t xml:space="preserve"> shall be responsible for co-ordinating the operation of the antenna calibration procedure with individual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w:t>
      </w:r>
    </w:p>
    <w:p w14:paraId="48184028" w14:textId="2CBB8721" w:rsidR="00A5109C" w:rsidRPr="0039029B" w:rsidRDefault="00A5109C" w:rsidP="00A5109C">
      <w:pPr>
        <w:pStyle w:val="NO"/>
      </w:pPr>
      <w:r w:rsidRPr="0039029B">
        <w:t xml:space="preserve">NOTE: </w:t>
      </w:r>
      <w:r w:rsidRPr="0039029B">
        <w:tab/>
        <w:t xml:space="preserve">How the </w:t>
      </w:r>
      <w:r w:rsidR="00420B95" w:rsidRPr="0039029B">
        <w:t>S</w:t>
      </w:r>
      <w:r w:rsidRPr="0039029B">
        <w:t xml:space="preserve">hared O-RU </w:t>
      </w:r>
      <w:r w:rsidR="00420B95" w:rsidRPr="0039029B">
        <w:t>Host</w:t>
      </w:r>
      <w:r w:rsidRPr="0039029B">
        <w:t xml:space="preserve"> performs such co-ordination is out of scope of the present document.</w:t>
      </w:r>
    </w:p>
    <w:p w14:paraId="65620DF4" w14:textId="7995E8E2" w:rsidR="00A5109C" w:rsidRPr="0039029B" w:rsidRDefault="00A5109C" w:rsidP="00A5109C">
      <w:pPr>
        <w:pStyle w:val="Heading2"/>
      </w:pPr>
      <w:bookmarkStart w:id="1417" w:name="_Toc228771284"/>
      <w:r w:rsidRPr="0039029B">
        <w:t>19.11</w:t>
      </w:r>
      <w:r w:rsidRPr="0039029B">
        <w:tab/>
        <w:t>Partitioning of shared O-RU carrier resources</w:t>
      </w:r>
      <w:bookmarkEnd w:id="1417"/>
    </w:p>
    <w:p w14:paraId="0EA36E8E" w14:textId="35278E8B" w:rsidR="00531ED4" w:rsidRPr="0039029B" w:rsidRDefault="00531ED4" w:rsidP="00FA7202">
      <w:pPr>
        <w:pStyle w:val="Heading3"/>
      </w:pPr>
      <w:bookmarkStart w:id="1418" w:name="_Toc228771285"/>
      <w:r w:rsidRPr="0039029B">
        <w:t>19.11.1</w:t>
      </w:r>
      <w:r w:rsidRPr="0039029B">
        <w:tab/>
        <w:t>Partitioning of Shared O-RU advertised resources</w:t>
      </w:r>
      <w:bookmarkEnd w:id="1418"/>
    </w:p>
    <w:p w14:paraId="7AE0FAF2" w14:textId="1A1918FF" w:rsidR="00531ED4" w:rsidRPr="0039029B" w:rsidRDefault="00531ED4" w:rsidP="00FA7202">
      <w:r w:rsidRPr="0039029B">
        <w:t>O-RU capabilities as a whole</w:t>
      </w:r>
      <w:r w:rsidR="00501230" w:rsidRPr="0039029B">
        <w:t xml:space="preserve"> </w:t>
      </w:r>
      <w:r w:rsidRPr="0039029B">
        <w:t xml:space="preserve">shall be advertised by the O-RU (e.g. parameters defined in o-ran-module-cap.yang, o-ran-beamforming.yang) at start-up to each SRO and Shared O-RU </w:t>
      </w:r>
      <w:r w:rsidR="00420B95" w:rsidRPr="0039029B">
        <w:t>H</w:t>
      </w:r>
      <w:r w:rsidRPr="0039029B">
        <w:t>ost. Hence, each SRO sharing the O-RU shall be aware of complete O-RU resources. These O-RU resources shall be partitioned between multiple SROs based on pre-defined agreement (</w:t>
      </w:r>
      <w:r w:rsidR="00860904" w:rsidRPr="0039029B">
        <w:t xml:space="preserve">outside the scope of </w:t>
      </w:r>
      <w:r w:rsidR="00860904">
        <w:t>the present document</w:t>
      </w:r>
      <w:r w:rsidRPr="0039029B">
        <w:t>). Each SRO is expected to configure and use it</w:t>
      </w:r>
      <w:r w:rsidR="002048F1" w:rsidRPr="0039029B">
        <w:t>'</w:t>
      </w:r>
      <w:r w:rsidRPr="0039029B">
        <w:t xml:space="preserve">s partitioned O-RU resources so that the maximum O-RU capacity is not exceeded. To clarify this with an example, value of parameters </w:t>
      </w:r>
      <w:r w:rsidR="002048F1" w:rsidRPr="0039029B">
        <w:t>'</w:t>
      </w:r>
      <w:r w:rsidRPr="0039029B">
        <w:t>max-</w:t>
      </w:r>
      <w:r w:rsidR="00DA21D1" w:rsidRPr="0039029B">
        <w:t>gain</w:t>
      </w:r>
      <w:r w:rsidR="002048F1" w:rsidRPr="0039029B">
        <w:t>'</w:t>
      </w:r>
      <w:r w:rsidRPr="0039029B">
        <w:t xml:space="preserve"> and </w:t>
      </w:r>
      <w:r w:rsidR="002048F1" w:rsidRPr="0039029B">
        <w:t>'</w:t>
      </w:r>
      <w:r w:rsidRPr="0039029B">
        <w:t>min-</w:t>
      </w:r>
      <w:r w:rsidR="00DA21D1" w:rsidRPr="0039029B">
        <w:t>gain</w:t>
      </w:r>
      <w:r w:rsidR="002048F1" w:rsidRPr="0039029B">
        <w:t>'</w:t>
      </w:r>
      <w:r w:rsidRPr="0039029B">
        <w:t xml:space="preserve"> </w:t>
      </w:r>
      <w:r w:rsidR="00DA21D1" w:rsidRPr="0039029B">
        <w:t>in o-ran-uplane-conf YANG model</w:t>
      </w:r>
      <w:r w:rsidRPr="0039029B">
        <w:t>, shall not be exceeded when multiple SROs use the same tx-array for the carriers configured by each of them.</w:t>
      </w:r>
    </w:p>
    <w:p w14:paraId="7DBE3828" w14:textId="36DCE782" w:rsidR="00A5109C" w:rsidRPr="0039029B" w:rsidRDefault="00A5109C" w:rsidP="00A5109C">
      <w:pPr>
        <w:pStyle w:val="Heading3"/>
      </w:pPr>
      <w:bookmarkStart w:id="1419" w:name="_Toc228771286"/>
      <w:r w:rsidRPr="0039029B">
        <w:t>19.11.</w:t>
      </w:r>
      <w:r w:rsidR="00531ED4" w:rsidRPr="0039029B">
        <w:t>2</w:t>
      </w:r>
      <w:r w:rsidRPr="0039029B">
        <w:tab/>
        <w:t>Partitioning of eAxC identities</w:t>
      </w:r>
      <w:bookmarkEnd w:id="1419"/>
    </w:p>
    <w:p w14:paraId="057D53AA" w14:textId="0C7BD36A" w:rsidR="00A5109C" w:rsidRPr="0039029B" w:rsidRDefault="00A5109C" w:rsidP="00A5109C">
      <w:r w:rsidRPr="0039029B">
        <w:t xml:space="preserve">The eAxC-IDs </w:t>
      </w:r>
      <w:r w:rsidR="00C43096" w:rsidRPr="0039029B">
        <w:t>shall</w:t>
      </w:r>
      <w:r w:rsidRPr="0039029B">
        <w:t xml:space="preserve"> be unique within the shared O-RU in the same direction (Tx or Rx) even across different processing elements that may correspond to connection to different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The </w:t>
      </w:r>
      <w:r w:rsidR="00420B95" w:rsidRPr="0039029B">
        <w:t>S</w:t>
      </w:r>
      <w:r w:rsidRPr="0039029B">
        <w:t xml:space="preserve">hared O-RU </w:t>
      </w:r>
      <w:r w:rsidR="00420B95" w:rsidRPr="0039029B">
        <w:t>H</w:t>
      </w:r>
      <w:r w:rsidRPr="0039029B">
        <w:t>ost partition</w:t>
      </w:r>
      <w:r w:rsidR="008F79BB" w:rsidRPr="0039029B">
        <w:t>s</w:t>
      </w:r>
      <w:r w:rsidRPr="0039029B">
        <w:t xml:space="preserve"> the eAxC-IDs between different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w:t>
      </w:r>
    </w:p>
    <w:p w14:paraId="33FF616C" w14:textId="36C97AE6" w:rsidR="00A5109C" w:rsidRPr="0039029B" w:rsidRDefault="00A5109C" w:rsidP="00A5109C">
      <w:pPr>
        <w:pStyle w:val="NO"/>
      </w:pPr>
      <w:r w:rsidRPr="0039029B">
        <w:t xml:space="preserve">NOTE: </w:t>
      </w:r>
      <w:r w:rsidRPr="0039029B">
        <w:tab/>
        <w:t xml:space="preserve">How the </w:t>
      </w:r>
      <w:r w:rsidR="00420B95" w:rsidRPr="0039029B">
        <w:t>S</w:t>
      </w:r>
      <w:r w:rsidRPr="0039029B">
        <w:t xml:space="preserve">hared O-RU </w:t>
      </w:r>
      <w:r w:rsidR="00420B95" w:rsidRPr="0039029B">
        <w:t>H</w:t>
      </w:r>
      <w:r w:rsidRPr="0039029B">
        <w:t xml:space="preserve">ost decides on the eAxC-ID partitioning policy and how the partition policy information is signalled to the respective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is out of scope of </w:t>
      </w:r>
      <w:r w:rsidR="002048F1" w:rsidRPr="0039029B">
        <w:t>the present document</w:t>
      </w:r>
      <w:r w:rsidRPr="0039029B">
        <w:t>.</w:t>
      </w:r>
    </w:p>
    <w:p w14:paraId="67493CB5" w14:textId="707FE3FF" w:rsidR="00A5109C" w:rsidRPr="0039029B" w:rsidRDefault="00A5109C" w:rsidP="00A5109C">
      <w:r w:rsidRPr="0039029B">
        <w:t xml:space="preserve">The procedures described in clause 19.6.2 can be used by the </w:t>
      </w:r>
      <w:r w:rsidR="00420B95" w:rsidRPr="0039029B">
        <w:t>S</w:t>
      </w:r>
      <w:r w:rsidRPr="0039029B">
        <w:t xml:space="preserve">hared O-RU </w:t>
      </w:r>
      <w:r w:rsidR="00420B95" w:rsidRPr="0039029B">
        <w:t>H</w:t>
      </w:r>
      <w:r w:rsidRPr="0039029B">
        <w:t xml:space="preserve">ost to confirm whether a </w:t>
      </w:r>
      <w:r w:rsidR="00420B95" w:rsidRPr="0039029B">
        <w:t>S</w:t>
      </w:r>
      <w:r w:rsidRPr="0039029B">
        <w:t xml:space="preserve">hared </w:t>
      </w:r>
      <w:r w:rsidR="00420B95" w:rsidRPr="0039029B">
        <w:t>R</w:t>
      </w:r>
      <w:r w:rsidRPr="0039029B">
        <w:t xml:space="preserve">esource </w:t>
      </w:r>
      <w:r w:rsidR="00420B95" w:rsidRPr="0039029B">
        <w:t>O</w:t>
      </w:r>
      <w:r w:rsidRPr="0039029B">
        <w:t>perator is adhering to the eAxC-ID partitioning policy.</w:t>
      </w:r>
    </w:p>
    <w:p w14:paraId="7FAAC8BD" w14:textId="43708CE7" w:rsidR="00A5109C" w:rsidRPr="0039029B" w:rsidRDefault="00A5109C" w:rsidP="00A5109C">
      <w:pPr>
        <w:pStyle w:val="Heading3"/>
      </w:pPr>
      <w:bookmarkStart w:id="1420" w:name="_Toc228771287"/>
      <w:r w:rsidRPr="0039029B">
        <w:lastRenderedPageBreak/>
        <w:t>19.11.</w:t>
      </w:r>
      <w:r w:rsidR="00531ED4" w:rsidRPr="0039029B">
        <w:t>3</w:t>
      </w:r>
      <w:r w:rsidRPr="0039029B">
        <w:tab/>
        <w:t>Partitioning of links, endpoints and array carriers</w:t>
      </w:r>
      <w:bookmarkEnd w:id="1420"/>
      <w:r w:rsidRPr="0039029B">
        <w:t xml:space="preserve"> </w:t>
      </w:r>
    </w:p>
    <w:p w14:paraId="55E3E475" w14:textId="139153AA" w:rsidR="00A5109C" w:rsidRPr="0039029B" w:rsidRDefault="00A5109C" w:rsidP="00A5109C">
      <w:r w:rsidRPr="0039029B">
        <w:t xml:space="preserve">The </w:t>
      </w:r>
      <w:r w:rsidR="00420B95" w:rsidRPr="0039029B">
        <w:t>S</w:t>
      </w:r>
      <w:r w:rsidRPr="0039029B">
        <w:t xml:space="preserve">hared O-RU </w:t>
      </w:r>
      <w:r w:rsidR="00420B95" w:rsidRPr="0039029B">
        <w:t>H</w:t>
      </w:r>
      <w:r w:rsidRPr="0039029B">
        <w:t>ost creat</w:t>
      </w:r>
      <w:r w:rsidR="008F79BB" w:rsidRPr="0039029B">
        <w:t>es</w:t>
      </w:r>
      <w:r w:rsidRPr="0039029B">
        <w:t xml:space="preserve"> the list entries for </w:t>
      </w:r>
      <w:r w:rsidRPr="0039029B">
        <w:rPr>
          <w:b/>
          <w:bCs/>
        </w:rPr>
        <w:t>low-level-tx-links</w:t>
      </w:r>
      <w:r w:rsidRPr="0039029B">
        <w:t xml:space="preserve">, </w:t>
      </w:r>
      <w:r w:rsidRPr="0039029B">
        <w:rPr>
          <w:b/>
          <w:bCs/>
        </w:rPr>
        <w:t>low-level-rx-links</w:t>
      </w:r>
      <w:r w:rsidRPr="0039029B">
        <w:t xml:space="preserve">, </w:t>
      </w:r>
      <w:r w:rsidRPr="0039029B">
        <w:rPr>
          <w:b/>
          <w:bCs/>
        </w:rPr>
        <w:t>low-level-tx-endpoints</w:t>
      </w:r>
      <w:r w:rsidRPr="0039029B">
        <w:t xml:space="preserve">, </w:t>
      </w:r>
      <w:r w:rsidRPr="0039029B">
        <w:rPr>
          <w:b/>
          <w:bCs/>
        </w:rPr>
        <w:t>low-level-rx-endpoints</w:t>
      </w:r>
      <w:r w:rsidRPr="0039029B">
        <w:t xml:space="preserve">, </w:t>
      </w:r>
      <w:r w:rsidRPr="0039029B">
        <w:rPr>
          <w:b/>
          <w:bCs/>
        </w:rPr>
        <w:t xml:space="preserve">tx-array-carriers </w:t>
      </w:r>
      <w:r w:rsidRPr="0039029B">
        <w:t xml:space="preserve">and </w:t>
      </w:r>
      <w:r w:rsidRPr="0039029B">
        <w:rPr>
          <w:b/>
          <w:bCs/>
        </w:rPr>
        <w:t>rx-array-carriers</w:t>
      </w:r>
      <w:r w:rsidRPr="0039029B">
        <w:t xml:space="preserve">, including unique configured </w:t>
      </w:r>
      <w:r w:rsidRPr="0039029B">
        <w:rPr>
          <w:b/>
          <w:bCs/>
        </w:rPr>
        <w:t>name</w:t>
      </w:r>
      <w:r w:rsidRPr="0039029B">
        <w:t xml:space="preserve"> and one or more configured</w:t>
      </w:r>
      <w:r w:rsidRPr="0039029B">
        <w:rPr>
          <w:b/>
          <w:bCs/>
        </w:rPr>
        <w:t xml:space="preserve"> sro-id</w:t>
      </w:r>
      <w:r w:rsidRPr="0039029B">
        <w:t xml:space="preserve">. The </w:t>
      </w:r>
      <w:r w:rsidRPr="0039029B">
        <w:rPr>
          <w:b/>
          <w:bCs/>
        </w:rPr>
        <w:t>sro-id</w:t>
      </w:r>
      <w:r w:rsidRPr="0039029B">
        <w:t xml:space="preserve"> is used to partition links and array carriers between separate </w:t>
      </w:r>
      <w:r w:rsidR="00420B95" w:rsidRPr="0039029B">
        <w:t>S</w:t>
      </w:r>
      <w:r w:rsidRPr="0039029B">
        <w:t xml:space="preserve">hared </w:t>
      </w:r>
      <w:r w:rsidR="00420B95" w:rsidRPr="0039029B">
        <w:t>R</w:t>
      </w:r>
      <w:r w:rsidRPr="0039029B">
        <w:t xml:space="preserve">esource </w:t>
      </w:r>
      <w:r w:rsidR="00420B95" w:rsidRPr="0039029B">
        <w:t>O</w:t>
      </w:r>
      <w:r w:rsidRPr="0039029B">
        <w:t>perators.</w:t>
      </w:r>
    </w:p>
    <w:p w14:paraId="22C048A1" w14:textId="65A8985E" w:rsidR="00A5109C" w:rsidRPr="0039029B" w:rsidRDefault="00A5109C" w:rsidP="00A5109C">
      <w:pPr>
        <w:pStyle w:val="Heading3"/>
      </w:pPr>
      <w:bookmarkStart w:id="1421" w:name="_Toc228771288"/>
      <w:r w:rsidRPr="0039029B">
        <w:t>19.11.</w:t>
      </w:r>
      <w:r w:rsidR="00531ED4" w:rsidRPr="0039029B">
        <w:t>4</w:t>
      </w:r>
      <w:r w:rsidRPr="0039029B">
        <w:t xml:space="preserve"> </w:t>
      </w:r>
      <w:r w:rsidRPr="0039029B">
        <w:tab/>
        <w:t>Partitioning of static endpoints</w:t>
      </w:r>
      <w:bookmarkEnd w:id="1421"/>
      <w:r w:rsidRPr="0039029B">
        <w:t xml:space="preserve"> </w:t>
      </w:r>
    </w:p>
    <w:p w14:paraId="45AF0016" w14:textId="37F4C89B" w:rsidR="00A5109C" w:rsidRPr="0039029B" w:rsidRDefault="00A5109C" w:rsidP="00A5109C">
      <w:r w:rsidRPr="0039029B">
        <w:t xml:space="preserve">The </w:t>
      </w:r>
      <w:r w:rsidR="00420B95" w:rsidRPr="0039029B">
        <w:t>S</w:t>
      </w:r>
      <w:r w:rsidRPr="0039029B">
        <w:t xml:space="preserve">hared O-RU </w:t>
      </w:r>
      <w:r w:rsidR="00420B95" w:rsidRPr="0039029B">
        <w:t>H</w:t>
      </w:r>
      <w:r w:rsidRPr="0039029B">
        <w:t>ost allocat</w:t>
      </w:r>
      <w:r w:rsidR="008F79BB" w:rsidRPr="0039029B">
        <w:t>es</w:t>
      </w:r>
      <w:r w:rsidRPr="0039029B">
        <w:t xml:space="preserve"> </w:t>
      </w:r>
      <w:r w:rsidRPr="0039029B">
        <w:rPr>
          <w:b/>
          <w:bCs/>
        </w:rPr>
        <w:t>static-low-level-rx-endpoints</w:t>
      </w:r>
      <w:r w:rsidRPr="0039029B">
        <w:t xml:space="preserve"> and </w:t>
      </w:r>
      <w:r w:rsidRPr="0039029B">
        <w:rPr>
          <w:b/>
          <w:bCs/>
        </w:rPr>
        <w:t>static-low-level-tx-endpoints</w:t>
      </w:r>
      <w:r w:rsidRPr="0039029B">
        <w:t xml:space="preserve"> to individual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This allocation may take into account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requirements related to static configuration for PRACH and SRS as well as TDD pattern configuration. To allocate a </w:t>
      </w:r>
      <w:r w:rsidRPr="0039029B">
        <w:rPr>
          <w:b/>
          <w:bCs/>
        </w:rPr>
        <w:t>static-low-level-tx-endpoint</w:t>
      </w:r>
      <w:r w:rsidRPr="0039029B">
        <w:t xml:space="preserve"> to a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the </w:t>
      </w:r>
      <w:r w:rsidR="00420B95" w:rsidRPr="0039029B">
        <w:t>S</w:t>
      </w:r>
      <w:r w:rsidRPr="0039029B">
        <w:t xml:space="preserve">hared O-RU </w:t>
      </w:r>
      <w:r w:rsidR="00420B95" w:rsidRPr="0039029B">
        <w:t>H</w:t>
      </w:r>
      <w:r w:rsidRPr="0039029B">
        <w:t xml:space="preserve">ost shall configure the </w:t>
      </w:r>
      <w:r w:rsidRPr="0039029B">
        <w:rPr>
          <w:b/>
          <w:bCs/>
        </w:rPr>
        <w:t>low-level-tx-endpoints</w:t>
      </w:r>
      <w:r w:rsidRPr="0039029B">
        <w:t xml:space="preserve"> list entry with the name of the </w:t>
      </w:r>
      <w:r w:rsidRPr="0039029B">
        <w:rPr>
          <w:b/>
          <w:bCs/>
        </w:rPr>
        <w:t>static-low-level-tx-endpoint</w:t>
      </w:r>
      <w:r w:rsidRPr="0039029B">
        <w:t xml:space="preserve"> and the </w:t>
      </w:r>
      <w:r w:rsidRPr="0039029B">
        <w:rPr>
          <w:b/>
          <w:bCs/>
        </w:rPr>
        <w:t>sro-id</w:t>
      </w:r>
      <w:r w:rsidRPr="0039029B">
        <w:t xml:space="preserve"> of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To allocate a </w:t>
      </w:r>
      <w:r w:rsidRPr="0039029B">
        <w:rPr>
          <w:b/>
          <w:bCs/>
        </w:rPr>
        <w:t>static-low-level-rx-endpoint</w:t>
      </w:r>
      <w:r w:rsidRPr="0039029B">
        <w:t xml:space="preserve"> to a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the </w:t>
      </w:r>
      <w:r w:rsidR="00420B95" w:rsidRPr="0039029B">
        <w:t>S</w:t>
      </w:r>
      <w:r w:rsidRPr="0039029B">
        <w:t xml:space="preserve">hared O-RU </w:t>
      </w:r>
      <w:r w:rsidR="00420B95" w:rsidRPr="0039029B">
        <w:t>H</w:t>
      </w:r>
      <w:r w:rsidRPr="0039029B">
        <w:t xml:space="preserve">ost shall configure a </w:t>
      </w:r>
      <w:r w:rsidRPr="0039029B">
        <w:rPr>
          <w:b/>
          <w:bCs/>
        </w:rPr>
        <w:t>low-level-rx-endpoints</w:t>
      </w:r>
      <w:r w:rsidRPr="0039029B">
        <w:t xml:space="preserve"> list entry with the name of the </w:t>
      </w:r>
      <w:r w:rsidRPr="0039029B">
        <w:rPr>
          <w:b/>
          <w:bCs/>
        </w:rPr>
        <w:t>static-low-level-rx-endpoint</w:t>
      </w:r>
      <w:r w:rsidRPr="0039029B">
        <w:t xml:space="preserve"> and the </w:t>
      </w:r>
      <w:r w:rsidRPr="0039029B">
        <w:rPr>
          <w:b/>
          <w:bCs/>
        </w:rPr>
        <w:t>sro-id</w:t>
      </w:r>
      <w:r w:rsidRPr="0039029B">
        <w:t xml:space="preserve"> of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p>
    <w:p w14:paraId="65A31D4A" w14:textId="4C9CE846" w:rsidR="00A5109C" w:rsidRPr="0039029B" w:rsidRDefault="00A5109C" w:rsidP="00A5109C">
      <w:r w:rsidRPr="0039029B">
        <w:t xml:space="preserve">The procedures described in clause 19.6.2 can be used by the </w:t>
      </w:r>
      <w:r w:rsidR="00420B95" w:rsidRPr="0039029B">
        <w:t>S</w:t>
      </w:r>
      <w:r w:rsidRPr="0039029B">
        <w:t xml:space="preserve">hared O-RU </w:t>
      </w:r>
      <w:r w:rsidR="00420B95" w:rsidRPr="0039029B">
        <w:t>H</w:t>
      </w:r>
      <w:r w:rsidRPr="0039029B">
        <w:t xml:space="preserve">ost to confirm whether a </w:t>
      </w:r>
      <w:r w:rsidR="00420B95" w:rsidRPr="0039029B">
        <w:t>S</w:t>
      </w:r>
      <w:r w:rsidRPr="0039029B">
        <w:t xml:space="preserve">hared </w:t>
      </w:r>
      <w:r w:rsidR="00420B95" w:rsidRPr="0039029B">
        <w:t>R</w:t>
      </w:r>
      <w:r w:rsidRPr="0039029B">
        <w:t xml:space="preserve">esource </w:t>
      </w:r>
      <w:r w:rsidR="00420B95" w:rsidRPr="0039029B">
        <w:t>O</w:t>
      </w:r>
      <w:r w:rsidRPr="0039029B">
        <w:t>perator is adhering to the static endpoint partitioning policy.</w:t>
      </w:r>
    </w:p>
    <w:p w14:paraId="3DA77CCB" w14:textId="44C0BACD" w:rsidR="00A5109C" w:rsidRPr="0039029B" w:rsidRDefault="00A5109C" w:rsidP="00A5109C">
      <w:pPr>
        <w:pStyle w:val="Heading3"/>
      </w:pPr>
      <w:bookmarkStart w:id="1422" w:name="_Toc228771289"/>
      <w:r w:rsidRPr="0039029B">
        <w:t>19.11.</w:t>
      </w:r>
      <w:r w:rsidR="00531ED4" w:rsidRPr="0039029B">
        <w:t>5</w:t>
      </w:r>
      <w:r w:rsidRPr="0039029B">
        <w:tab/>
        <w:t>Shared O-RU beamforming configuration</w:t>
      </w:r>
      <w:bookmarkEnd w:id="1422"/>
    </w:p>
    <w:p w14:paraId="5D6B5A93" w14:textId="118990B7" w:rsidR="00A5109C" w:rsidRPr="0039029B" w:rsidRDefault="00A5109C" w:rsidP="00A5109C">
      <w:r w:rsidRPr="0039029B">
        <w:t xml:space="preserve">When the shared O-RU supports the o-ran-beamforming YANG model, the allocation of array carrier resources and band configuration to individual </w:t>
      </w:r>
      <w:r w:rsidR="00420B95" w:rsidRPr="0039029B">
        <w:t>S</w:t>
      </w:r>
      <w:r w:rsidRPr="0039029B">
        <w:t xml:space="preserve">hared </w:t>
      </w:r>
      <w:r w:rsidR="00420B95" w:rsidRPr="0039029B">
        <w:t>R</w:t>
      </w:r>
      <w:r w:rsidRPr="0039029B">
        <w:t xml:space="preserve">esource </w:t>
      </w:r>
      <w:r w:rsidR="00420B95" w:rsidRPr="0039029B">
        <w:t>O</w:t>
      </w:r>
      <w:r w:rsidRPr="0039029B">
        <w:t>perators will refer to any corresponding static beamforming configuration of the shared O-RU.</w:t>
      </w:r>
    </w:p>
    <w:p w14:paraId="7A7EA9A4" w14:textId="77777777" w:rsidR="00A5109C" w:rsidRPr="0039029B" w:rsidRDefault="00A5109C" w:rsidP="00A5109C">
      <w:r w:rsidRPr="0039029B">
        <w:t xml:space="preserve">In this version of the specification, the operation of a shared O-RU with </w:t>
      </w:r>
      <w:r w:rsidRPr="0039029B">
        <w:rPr>
          <w:b/>
          <w:bCs/>
        </w:rPr>
        <w:t>rt-bf-weights-update-support</w:t>
      </w:r>
      <w:r w:rsidRPr="0039029B">
        <w:t xml:space="preserve"> set to true is not defined.</w:t>
      </w:r>
    </w:p>
    <w:p w14:paraId="683EFC86" w14:textId="4DEF01A0" w:rsidR="00A5109C" w:rsidRPr="0039029B" w:rsidRDefault="00A5109C" w:rsidP="00A5109C">
      <w:pPr>
        <w:pStyle w:val="Heading3"/>
        <w:rPr>
          <w:sz w:val="20"/>
        </w:rPr>
      </w:pPr>
      <w:bookmarkStart w:id="1423" w:name="_Toc228771290"/>
      <w:r w:rsidRPr="0039029B">
        <w:t>19.11.</w:t>
      </w:r>
      <w:r w:rsidR="00531ED4" w:rsidRPr="0039029B">
        <w:t>6</w:t>
      </w:r>
      <w:r w:rsidRPr="0039029B">
        <w:tab/>
        <w:t>Shared O-RU with antenna line devices</w:t>
      </w:r>
      <w:bookmarkEnd w:id="1423"/>
    </w:p>
    <w:p w14:paraId="536A9BF0" w14:textId="1A67E915" w:rsidR="00A5109C" w:rsidRPr="0039029B" w:rsidRDefault="00A5109C" w:rsidP="00A5109C">
      <w:r w:rsidRPr="0039029B">
        <w:t>When the shared O-RU is connected to one or more antenna line devices as described in clause 1</w:t>
      </w:r>
      <w:r w:rsidR="00BB6380" w:rsidRPr="0039029B">
        <w:t>4</w:t>
      </w:r>
      <w:r w:rsidRPr="0039029B">
        <w:t>.</w:t>
      </w:r>
      <w:r w:rsidR="00BB6380" w:rsidRPr="0039029B">
        <w:t>4</w:t>
      </w:r>
      <w:r w:rsidRPr="0039029B">
        <w:t xml:space="preserve">, the shared O-RU host shall be responsible for the operation of the antenna line devices. </w:t>
      </w:r>
    </w:p>
    <w:p w14:paraId="3BED184F" w14:textId="6106D86F" w:rsidR="00A5109C" w:rsidRPr="0039029B" w:rsidRDefault="00A5109C" w:rsidP="00A5109C">
      <w:pPr>
        <w:pStyle w:val="NO"/>
      </w:pPr>
      <w:r w:rsidRPr="0039029B">
        <w:t xml:space="preserve">NOTE 1: </w:t>
      </w:r>
      <w:r w:rsidRPr="0039029B">
        <w:tab/>
        <w:t xml:space="preserve">How the details of the configuration of the one or more antenna line devices are shared with the respective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is out of scope of the present document. </w:t>
      </w:r>
    </w:p>
    <w:p w14:paraId="11CA6B8A" w14:textId="6A7C918F" w:rsidR="00A5109C" w:rsidRPr="0039029B" w:rsidRDefault="00A5109C" w:rsidP="00A5109C">
      <w:r w:rsidRPr="0039029B">
        <w:t xml:space="preserve">The </w:t>
      </w:r>
      <w:r w:rsidR="00420B95" w:rsidRPr="0039029B">
        <w:t>S</w:t>
      </w:r>
      <w:r w:rsidRPr="0039029B">
        <w:t xml:space="preserve">hared O-RU </w:t>
      </w:r>
      <w:r w:rsidR="00420B95" w:rsidRPr="0039029B">
        <w:t>H</w:t>
      </w:r>
      <w:r w:rsidRPr="0039029B">
        <w:t xml:space="preserve">ost may be required to co-ordinate antenna line operations with the different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perators, </w:t>
      </w:r>
      <w:r w:rsidR="00764FCC" w:rsidRPr="0039029B">
        <w:t>e.g.</w:t>
      </w:r>
      <w:r w:rsidRPr="0039029B">
        <w:t xml:space="preserve"> remote electrical tilt.</w:t>
      </w:r>
    </w:p>
    <w:p w14:paraId="1D8C42A2" w14:textId="77777777" w:rsidR="00A5109C" w:rsidRPr="0039029B" w:rsidRDefault="00A5109C" w:rsidP="00A5109C">
      <w:pPr>
        <w:pStyle w:val="TAL"/>
      </w:pPr>
    </w:p>
    <w:p w14:paraId="28E50EDB" w14:textId="653135E9" w:rsidR="00A5109C" w:rsidRPr="0039029B" w:rsidRDefault="00A5109C" w:rsidP="00A5109C">
      <w:pPr>
        <w:pStyle w:val="NO"/>
      </w:pPr>
      <w:r w:rsidRPr="0039029B">
        <w:t xml:space="preserve">NOTE 2: </w:t>
      </w:r>
      <w:r w:rsidRPr="0039029B">
        <w:tab/>
        <w:t xml:space="preserve">How the </w:t>
      </w:r>
      <w:r w:rsidR="00420B95" w:rsidRPr="0039029B">
        <w:t>S</w:t>
      </w:r>
      <w:r w:rsidRPr="0039029B">
        <w:t xml:space="preserve">hared O-RU </w:t>
      </w:r>
      <w:r w:rsidR="00420B95" w:rsidRPr="0039029B">
        <w:t>H</w:t>
      </w:r>
      <w:r w:rsidRPr="0039029B">
        <w:t xml:space="preserve">ost coordinates such operations is out of scope of the present document. </w:t>
      </w:r>
    </w:p>
    <w:p w14:paraId="76779E67" w14:textId="6D439E8C" w:rsidR="00A5109C" w:rsidRPr="0039029B" w:rsidRDefault="00A5109C" w:rsidP="00A5109C">
      <w:pPr>
        <w:pStyle w:val="Heading2"/>
      </w:pPr>
      <w:bookmarkStart w:id="1424" w:name="_Toc228771291"/>
      <w:r w:rsidRPr="0039029B">
        <w:t>19.12</w:t>
      </w:r>
      <w:r w:rsidRPr="0039029B">
        <w:tab/>
        <w:t>Example shared O-RU carrier configuration and operation procedure</w:t>
      </w:r>
      <w:bookmarkEnd w:id="1424"/>
      <w:r w:rsidRPr="0039029B">
        <w:t xml:space="preserve"> </w:t>
      </w:r>
    </w:p>
    <w:p w14:paraId="6604D41F" w14:textId="77777777" w:rsidR="00A5109C" w:rsidRPr="0039029B" w:rsidRDefault="00A5109C" w:rsidP="00A5109C">
      <w:r w:rsidRPr="0039029B">
        <w:t xml:space="preserve">An example procedure for configuring a shared O-RU is as follows: </w:t>
      </w:r>
    </w:p>
    <w:p w14:paraId="624A8918" w14:textId="218FC451" w:rsidR="00A5109C" w:rsidRPr="0039029B" w:rsidRDefault="00A5109C" w:rsidP="00CD5C45">
      <w:pPr>
        <w:pStyle w:val="BN"/>
        <w:numPr>
          <w:ilvl w:val="0"/>
          <w:numId w:val="54"/>
        </w:numPr>
      </w:pPr>
      <w:r w:rsidRPr="0039029B">
        <w:t xml:space="preserve">The </w:t>
      </w:r>
      <w:r w:rsidR="00420B95" w:rsidRPr="0039029B">
        <w:t>S</w:t>
      </w:r>
      <w:r w:rsidRPr="0039029B">
        <w:t xml:space="preserve">hared O-RU </w:t>
      </w:r>
      <w:r w:rsidR="00420B95" w:rsidRPr="0039029B">
        <w:t>H</w:t>
      </w:r>
      <w:r w:rsidRPr="0039029B">
        <w:t xml:space="preserve">ost is assigned "sudo" privileges. The </w:t>
      </w:r>
      <w:r w:rsidR="00420B95" w:rsidRPr="0039029B">
        <w:t>S</w:t>
      </w:r>
      <w:r w:rsidRPr="0039029B">
        <w:t xml:space="preserve">hared O-RU </w:t>
      </w:r>
      <w:r w:rsidR="00420B95" w:rsidRPr="0039029B">
        <w:t>H</w:t>
      </w:r>
      <w:r w:rsidRPr="0039029B">
        <w:t xml:space="preserve">ost allocates an </w:t>
      </w:r>
      <w:r w:rsidRPr="0039029B">
        <w:rPr>
          <w:b/>
          <w:bCs/>
        </w:rPr>
        <w:t>sro-id</w:t>
      </w:r>
      <w:r w:rsidRPr="0039029B">
        <w:t xml:space="preserve"> to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and creates account(s) for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s NETCONF client(s) on the O-RU</w:t>
      </w:r>
      <w:r w:rsidR="002048F1" w:rsidRPr="0039029B">
        <w:t>'</w:t>
      </w:r>
      <w:r w:rsidRPr="0039029B">
        <w:t xml:space="preserve">s NETCONF server which includes the </w:t>
      </w:r>
      <w:r w:rsidRPr="0039029B">
        <w:rPr>
          <w:b/>
          <w:bCs/>
        </w:rPr>
        <w:t>sro-id.</w:t>
      </w:r>
      <w:r w:rsidRPr="0039029B">
        <w:t xml:space="preserve"> The </w:t>
      </w:r>
      <w:r w:rsidR="00420B95" w:rsidRPr="0039029B">
        <w:t>S</w:t>
      </w:r>
      <w:r w:rsidRPr="0039029B">
        <w:t xml:space="preserve">hared O-RU </w:t>
      </w:r>
      <w:r w:rsidR="00420B95" w:rsidRPr="0039029B">
        <w:t>H</w:t>
      </w:r>
      <w:r w:rsidRPr="0039029B">
        <w:t xml:space="preserve">ost communicates the account information to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Optionally, the </w:t>
      </w:r>
      <w:r w:rsidR="00420B95" w:rsidRPr="0039029B">
        <w:t>S</w:t>
      </w:r>
      <w:r w:rsidRPr="0039029B">
        <w:t xml:space="preserve">hared O-RU </w:t>
      </w:r>
      <w:r w:rsidR="00420B95" w:rsidRPr="0039029B">
        <w:t>H</w:t>
      </w:r>
      <w:r w:rsidRPr="0039029B">
        <w:t>ost can subscribe to be notified of updates to the O-RU</w:t>
      </w:r>
      <w:r w:rsidR="002048F1" w:rsidRPr="0039029B">
        <w:t>'</w:t>
      </w:r>
      <w:r w:rsidRPr="0039029B">
        <w:t>s configuration datastore, using the techniques specified in clause 9.4</w:t>
      </w:r>
    </w:p>
    <w:p w14:paraId="607A43C5" w14:textId="563D2188"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configures the list of </w:t>
      </w:r>
      <w:r w:rsidRPr="0039029B">
        <w:rPr>
          <w:b/>
          <w:bCs/>
        </w:rPr>
        <w:t>ru-elements</w:t>
      </w:r>
      <w:r w:rsidRPr="0039029B">
        <w:t xml:space="preserve"> for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based on agreed O-DU transport identifiers. Each such element has the corresponding </w:t>
      </w:r>
      <w:r w:rsidRPr="0039029B">
        <w:rPr>
          <w:b/>
          <w:bCs/>
        </w:rPr>
        <w:t>sro-id</w:t>
      </w:r>
      <w:r w:rsidRPr="0039029B">
        <w:t xml:space="preserve"> parameter set to the value allocated to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p>
    <w:p w14:paraId="4D86C58A" w14:textId="5A379B8E" w:rsidR="00A5109C" w:rsidRPr="0039029B" w:rsidRDefault="00A5109C" w:rsidP="00A5109C">
      <w:pPr>
        <w:pStyle w:val="NO"/>
      </w:pPr>
      <w:r w:rsidRPr="0039029B">
        <w:lastRenderedPageBreak/>
        <w:t xml:space="preserve">NOTE 1: </w:t>
      </w:r>
      <w:r w:rsidRPr="0039029B">
        <w:tab/>
        <w:t xml:space="preserve">How the </w:t>
      </w:r>
      <w:r w:rsidR="00420B95" w:rsidRPr="0039029B">
        <w:t>S</w:t>
      </w:r>
      <w:r w:rsidRPr="0039029B">
        <w:t xml:space="preserve">hared O-RU </w:t>
      </w:r>
      <w:r w:rsidR="00420B95" w:rsidRPr="0039029B">
        <w:t>H</w:t>
      </w:r>
      <w:r w:rsidRPr="0039029B">
        <w:t xml:space="preserve">ost becomes aware of information to identify the remote CU-Plane endpoints corresponding to the address(es) used by individual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O-DUs for control and user-plane traffic and included in the configuration of an </w:t>
      </w:r>
      <w:r w:rsidRPr="0039029B">
        <w:rPr>
          <w:b/>
          <w:bCs/>
        </w:rPr>
        <w:t>ru-element</w:t>
      </w:r>
      <w:r w:rsidR="00D92D1C" w:rsidRPr="0039029B">
        <w:rPr>
          <w:b/>
          <w:bCs/>
        </w:rPr>
        <w:t>s</w:t>
      </w:r>
      <w:r w:rsidRPr="0039029B">
        <w:t xml:space="preserve"> list entry is out of scope of the present document.</w:t>
      </w:r>
    </w:p>
    <w:p w14:paraId="46552B54" w14:textId="1B95BC05"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creates the </w:t>
      </w:r>
      <w:r w:rsidRPr="0039029B">
        <w:rPr>
          <w:b/>
          <w:bCs/>
        </w:rPr>
        <w:t>tx-array-carriers</w:t>
      </w:r>
      <w:r w:rsidRPr="0039029B">
        <w:t xml:space="preserve"> and </w:t>
      </w:r>
      <w:r w:rsidRPr="0039029B">
        <w:rPr>
          <w:b/>
          <w:bCs/>
        </w:rPr>
        <w:t>rx-array-carriers</w:t>
      </w:r>
      <w:r w:rsidRPr="0039029B">
        <w:t xml:space="preserve"> list entries in relation to the agreed </w:t>
      </w:r>
      <w:r w:rsidRPr="0039029B">
        <w:rPr>
          <w:b/>
          <w:bCs/>
        </w:rPr>
        <w:t>tx</w:t>
      </w:r>
      <w:r w:rsidR="00501230" w:rsidRPr="0039029B">
        <w:rPr>
          <w:b/>
          <w:bCs/>
        </w:rPr>
        <w:t>-arrays</w:t>
      </w:r>
      <w:r w:rsidRPr="0039029B">
        <w:t xml:space="preserve"> and </w:t>
      </w:r>
      <w:r w:rsidRPr="0039029B">
        <w:rPr>
          <w:b/>
          <w:bCs/>
        </w:rPr>
        <w:t>rx</w:t>
      </w:r>
      <w:r w:rsidR="00501230" w:rsidRPr="0039029B">
        <w:rPr>
          <w:b/>
          <w:bCs/>
        </w:rPr>
        <w:t>-</w:t>
      </w:r>
      <w:r w:rsidRPr="0039029B">
        <w:rPr>
          <w:b/>
          <w:bCs/>
        </w:rPr>
        <w:t>arrays</w:t>
      </w:r>
      <w:r w:rsidRPr="0039029B">
        <w:t xml:space="preserve"> for use by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Each of the list entries will have the corresponding </w:t>
      </w:r>
      <w:r w:rsidRPr="0039029B">
        <w:rPr>
          <w:b/>
          <w:bCs/>
        </w:rPr>
        <w:t>sro-id</w:t>
      </w:r>
      <w:r w:rsidRPr="0039029B">
        <w:t xml:space="preserve"> allocated to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configured in the list of </w:t>
      </w:r>
      <w:r w:rsidRPr="0039029B">
        <w:rPr>
          <w:b/>
          <w:bCs/>
        </w:rPr>
        <w:t>sro-ids</w:t>
      </w:r>
      <w:r w:rsidRPr="0039029B">
        <w:t xml:space="preserve"> associated with the array carriers.  </w:t>
      </w:r>
    </w:p>
    <w:p w14:paraId="4C6C1A72" w14:textId="236B1D56" w:rsidR="00A5109C" w:rsidRPr="0039029B" w:rsidRDefault="00A5109C" w:rsidP="00A5109C">
      <w:pPr>
        <w:pStyle w:val="NO"/>
      </w:pPr>
      <w:r w:rsidRPr="0039029B">
        <w:t xml:space="preserve">NOTE 2: </w:t>
      </w:r>
      <w:r w:rsidRPr="0039029B">
        <w:tab/>
        <w:t xml:space="preserve">Configuring the </w:t>
      </w:r>
      <w:r w:rsidRPr="0039029B">
        <w:rPr>
          <w:b/>
          <w:bCs/>
        </w:rPr>
        <w:t>tx-array-carriers</w:t>
      </w:r>
      <w:r w:rsidRPr="0039029B">
        <w:t xml:space="preserve"> and </w:t>
      </w:r>
      <w:r w:rsidRPr="0039029B">
        <w:rPr>
          <w:b/>
          <w:bCs/>
        </w:rPr>
        <w:t>rx-array carriers</w:t>
      </w:r>
      <w:r w:rsidRPr="0039029B">
        <w:t xml:space="preserve"> list entries includes mandatory leaves which are specific to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 xml:space="preserve">s configuration. The </w:t>
      </w:r>
      <w:r w:rsidR="00420B95" w:rsidRPr="0039029B">
        <w:t>S</w:t>
      </w:r>
      <w:r w:rsidRPr="0039029B">
        <w:t xml:space="preserve">hared O-RU </w:t>
      </w:r>
      <w:r w:rsidR="00420B95" w:rsidRPr="0039029B">
        <w:t>H</w:t>
      </w:r>
      <w:r w:rsidRPr="0039029B">
        <w:t xml:space="preserve">ost can agree with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how it will configure any mandatory parameters in its initial list configuration. </w:t>
      </w:r>
    </w:p>
    <w:p w14:paraId="6A3F5497" w14:textId="485D1300"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creates </w:t>
      </w:r>
      <w:r w:rsidRPr="0039029B">
        <w:rPr>
          <w:b/>
          <w:bCs/>
        </w:rPr>
        <w:t>low-level-tx-endpoints</w:t>
      </w:r>
      <w:r w:rsidRPr="0039029B">
        <w:t xml:space="preserve"> and </w:t>
      </w:r>
      <w:r w:rsidRPr="0039029B">
        <w:rPr>
          <w:b/>
          <w:bCs/>
        </w:rPr>
        <w:t>low-level-rx-endpoints</w:t>
      </w:r>
      <w:r w:rsidRPr="0039029B">
        <w:t xml:space="preserve"> related to agreed partitioned </w:t>
      </w:r>
      <w:r w:rsidRPr="0039029B">
        <w:rPr>
          <w:b/>
          <w:bCs/>
        </w:rPr>
        <w:t>static-low-level-tx endpoints</w:t>
      </w:r>
      <w:r w:rsidRPr="0039029B">
        <w:t xml:space="preserve"> and </w:t>
      </w:r>
      <w:r w:rsidRPr="0039029B">
        <w:rPr>
          <w:b/>
          <w:bCs/>
        </w:rPr>
        <w:t>static-low-level-rx-endpoints</w:t>
      </w:r>
      <w:r w:rsidRPr="0039029B">
        <w:t xml:space="preserve"> respectively. Each of the list entries will have the corresponding </w:t>
      </w:r>
      <w:r w:rsidRPr="0039029B">
        <w:rPr>
          <w:b/>
          <w:bCs/>
        </w:rPr>
        <w:t>sro-id</w:t>
      </w:r>
      <w:r w:rsidRPr="0039029B">
        <w:t xml:space="preserve"> allocated to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configured in the list of sro-ids associated with the endpoints.  </w:t>
      </w:r>
    </w:p>
    <w:p w14:paraId="1A9D0225" w14:textId="5F5131C6" w:rsidR="00A5109C" w:rsidRPr="0039029B" w:rsidRDefault="00A5109C" w:rsidP="00A5109C">
      <w:pPr>
        <w:pStyle w:val="NO"/>
      </w:pPr>
      <w:r w:rsidRPr="0039029B">
        <w:t xml:space="preserve">NOTE 3: </w:t>
      </w:r>
      <w:r w:rsidRPr="0039029B">
        <w:tab/>
        <w:t xml:space="preserve">Configuring the </w:t>
      </w:r>
      <w:r w:rsidRPr="0039029B">
        <w:rPr>
          <w:b/>
          <w:bCs/>
        </w:rPr>
        <w:t>low-level-tx-endpoints</w:t>
      </w:r>
      <w:r w:rsidRPr="0039029B">
        <w:t xml:space="preserve"> and </w:t>
      </w:r>
      <w:r w:rsidRPr="0039029B">
        <w:rPr>
          <w:b/>
          <w:bCs/>
        </w:rPr>
        <w:t>low-level-rx-endpoints</w:t>
      </w:r>
      <w:r w:rsidRPr="0039029B">
        <w:t xml:space="preserve"> list entries includes mandatory leaves which are specific to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 xml:space="preserve">s configuration. The </w:t>
      </w:r>
      <w:r w:rsidR="00420B95" w:rsidRPr="0039029B">
        <w:t>S</w:t>
      </w:r>
      <w:r w:rsidRPr="0039029B">
        <w:t xml:space="preserve">hared O-RU </w:t>
      </w:r>
      <w:r w:rsidR="00420B95" w:rsidRPr="0039029B">
        <w:t>H</w:t>
      </w:r>
      <w:r w:rsidRPr="0039029B">
        <w:t xml:space="preserve">ost can agree with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how it will configure any mandatory parameters in its initial configuration. </w:t>
      </w:r>
    </w:p>
    <w:p w14:paraId="1467FE64" w14:textId="6F9E3581" w:rsidR="00A5109C" w:rsidRPr="0039029B" w:rsidRDefault="00A5109C" w:rsidP="00A5109C">
      <w:pPr>
        <w:pStyle w:val="NO"/>
      </w:pPr>
      <w:r w:rsidRPr="0039029B">
        <w:t xml:space="preserve">NOTE 4: The </w:t>
      </w:r>
      <w:r w:rsidR="00420B95" w:rsidRPr="0039029B">
        <w:t>S</w:t>
      </w:r>
      <w:r w:rsidRPr="0039029B">
        <w:t xml:space="preserve">hared O-RU </w:t>
      </w:r>
      <w:r w:rsidR="00420B95" w:rsidRPr="0039029B">
        <w:t>H</w:t>
      </w:r>
      <w:r w:rsidRPr="0039029B">
        <w:t xml:space="preserve">ost and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can agree how information describing the list entries created in steps 2, 3 and 4 are to be shared. In one example, information is shared out of band between the two operators. In a second example, the operators can agree that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will use a GET RPC to read the list entries configured by the </w:t>
      </w:r>
      <w:r w:rsidR="00420B95" w:rsidRPr="0039029B">
        <w:t>S</w:t>
      </w:r>
      <w:r w:rsidRPr="0039029B">
        <w:t xml:space="preserve">hared O-RU </w:t>
      </w:r>
      <w:r w:rsidR="00420B95" w:rsidRPr="0039029B">
        <w:t>H</w:t>
      </w:r>
      <w:r w:rsidRPr="0039029B">
        <w:t xml:space="preserve">ost. Using this second approach, the NACM privileges ensure that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only has permissions to read list entries that have been configured with its </w:t>
      </w:r>
      <w:r w:rsidRPr="0039029B">
        <w:rPr>
          <w:b/>
          <w:bCs/>
        </w:rPr>
        <w:t>sro-id</w:t>
      </w:r>
      <w:r w:rsidRPr="0039029B">
        <w:t>.</w:t>
      </w:r>
    </w:p>
    <w:p w14:paraId="7496F799" w14:textId="00A1891E" w:rsidR="00A5109C" w:rsidRPr="0039029B" w:rsidRDefault="00A5109C" w:rsidP="00A5109C">
      <w:pPr>
        <w:pStyle w:val="BN"/>
      </w:pPr>
      <w:r w:rsidRPr="0039029B">
        <w:t xml:space="preserve">The </w:t>
      </w:r>
      <w:r w:rsidR="00420B95" w:rsidRPr="0039029B">
        <w:t>S</w:t>
      </w:r>
      <w:r w:rsidRPr="0039029B">
        <w:t xml:space="preserve">hared </w:t>
      </w:r>
      <w:r w:rsidR="00420B95" w:rsidRPr="0039029B">
        <w:t>R</w:t>
      </w:r>
      <w:r w:rsidRPr="0039029B">
        <w:t xml:space="preserve">esource </w:t>
      </w:r>
      <w:r w:rsidR="00420B95" w:rsidRPr="0039029B">
        <w:t>O</w:t>
      </w:r>
      <w:r w:rsidRPr="0039029B">
        <w:t>perator enters the pre-configured list entry information into its management systems</w:t>
      </w:r>
      <w:r w:rsidR="002048F1" w:rsidRPr="0039029B">
        <w:t>.</w:t>
      </w:r>
    </w:p>
    <w:p w14:paraId="5EA5AE67" w14:textId="51248B1F"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configures the </w:t>
      </w:r>
      <w:r w:rsidRPr="0039029B">
        <w:rPr>
          <w:b/>
          <w:bCs/>
        </w:rPr>
        <w:t>configured-client-info</w:t>
      </w:r>
      <w:r w:rsidRPr="0039029B">
        <w:t xml:space="preserve"> container with IP address(es) of the NETCONF client(s) used by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This triggers the shared O-RU to call home to the configured client. The </w:t>
      </w:r>
      <w:r w:rsidR="00420B95" w:rsidRPr="0039029B">
        <w:t>S</w:t>
      </w:r>
      <w:r w:rsidRPr="0039029B">
        <w:t xml:space="preserve">hared </w:t>
      </w:r>
      <w:r w:rsidR="00420B95" w:rsidRPr="0039029B">
        <w:t>R</w:t>
      </w:r>
      <w:r w:rsidRPr="0039029B">
        <w:t xml:space="preserve">esource </w:t>
      </w:r>
      <w:r w:rsidR="00420B95" w:rsidRPr="0039029B">
        <w:t>O</w:t>
      </w:r>
      <w:r w:rsidRPr="0039029B">
        <w:t>perator uses the shared account information to establish a NETCONF session to the shared O-RU.</w:t>
      </w:r>
    </w:p>
    <w:p w14:paraId="15208F25" w14:textId="2C6ECD47" w:rsidR="00A5109C" w:rsidRPr="0039029B" w:rsidRDefault="00A5109C" w:rsidP="00A5109C">
      <w:pPr>
        <w:pStyle w:val="BN"/>
      </w:pPr>
      <w:r w:rsidRPr="0039029B">
        <w:t xml:space="preserve">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uses the NETCONF session to complete the configuration of the relevant </w:t>
      </w:r>
      <w:r w:rsidRPr="0039029B">
        <w:rPr>
          <w:b/>
          <w:bCs/>
        </w:rPr>
        <w:t>o-ran-uplane-conf</w:t>
      </w:r>
      <w:r w:rsidRPr="0039029B">
        <w:t xml:space="preserve"> defined list entries for</w:t>
      </w:r>
      <w:r w:rsidRPr="0039029B">
        <w:rPr>
          <w:b/>
          <w:bCs/>
        </w:rPr>
        <w:t xml:space="preserve"> tx-array-carriers, rx-array-carriers, low-level-tx-endpoints</w:t>
      </w:r>
      <w:r w:rsidRPr="0039029B">
        <w:t xml:space="preserve"> and </w:t>
      </w:r>
      <w:r w:rsidRPr="0039029B">
        <w:rPr>
          <w:b/>
          <w:bCs/>
        </w:rPr>
        <w:t>low-level-rx-endpoints</w:t>
      </w:r>
      <w:r w:rsidRPr="0039029B">
        <w:t xml:space="preserve">. As the list entries are all configured with the </w:t>
      </w:r>
      <w:r w:rsidRPr="0039029B">
        <w:rPr>
          <w:b/>
          <w:bCs/>
        </w:rPr>
        <w:t>sro-id</w:t>
      </w:r>
      <w:r w:rsidRPr="0039029B">
        <w:t xml:space="preserve"> of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then the NACM privileges described in clause 19.3.3 permit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to over-write the initial mandatory parameters configured by the </w:t>
      </w:r>
      <w:r w:rsidR="00420B95" w:rsidRPr="0039029B">
        <w:t>S</w:t>
      </w:r>
      <w:r w:rsidRPr="0039029B">
        <w:t xml:space="preserve">hared O-RU </w:t>
      </w:r>
      <w:r w:rsidR="00420B95" w:rsidRPr="0039029B">
        <w:t>H</w:t>
      </w:r>
      <w:r w:rsidRPr="0039029B">
        <w:t xml:space="preserve">ost with its required operational values. If the </w:t>
      </w:r>
      <w:r w:rsidR="00420B95" w:rsidRPr="0039029B">
        <w:t>S</w:t>
      </w:r>
      <w:r w:rsidRPr="0039029B">
        <w:t xml:space="preserve">hared O-RU </w:t>
      </w:r>
      <w:r w:rsidR="00420B95" w:rsidRPr="0039029B">
        <w:t>H</w:t>
      </w:r>
      <w:r w:rsidRPr="0039029B">
        <w:t xml:space="preserve">ost subscribed to be notified of modifications to the O-RU’s configuration store in step 1, then the </w:t>
      </w:r>
      <w:r w:rsidR="00420B95" w:rsidRPr="0039029B">
        <w:t>S</w:t>
      </w:r>
      <w:r w:rsidRPr="0039029B">
        <w:t xml:space="preserve">hared O-RU </w:t>
      </w:r>
      <w:r w:rsidR="00420B95" w:rsidRPr="0039029B">
        <w:t>H</w:t>
      </w:r>
      <w:r w:rsidRPr="0039029B">
        <w:t xml:space="preserve">ost will be automatically notified of the committed changes to the shared O-RU’s configuration by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p>
    <w:p w14:paraId="1D203D3C" w14:textId="573FA202"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can read the modified configuration of the shared O-RU and the information used to determine whether the configuration by the </w:t>
      </w:r>
      <w:r w:rsidR="00420B95" w:rsidRPr="0039029B">
        <w:t>S</w:t>
      </w:r>
      <w:r w:rsidRPr="0039029B">
        <w:t xml:space="preserve">hared </w:t>
      </w:r>
      <w:r w:rsidR="00420B95" w:rsidRPr="0039029B">
        <w:t>R</w:t>
      </w:r>
      <w:r w:rsidRPr="0039029B">
        <w:t xml:space="preserve">esource </w:t>
      </w:r>
      <w:r w:rsidR="00420B95" w:rsidRPr="0039029B">
        <w:t>O</w:t>
      </w:r>
      <w:r w:rsidRPr="0039029B">
        <w:t>perator adheres to pre-agreed sharing policies.</w:t>
      </w:r>
    </w:p>
    <w:p w14:paraId="78D9E283" w14:textId="6B70EC0A" w:rsidR="00A5109C" w:rsidRPr="0039029B" w:rsidRDefault="00A5109C" w:rsidP="00A5109C">
      <w:pPr>
        <w:pStyle w:val="NO"/>
      </w:pPr>
      <w:r w:rsidRPr="0039029B">
        <w:t xml:space="preserve">NOTE </w:t>
      </w:r>
      <w:r w:rsidR="00347EFD" w:rsidRPr="0039029B">
        <w:t>5</w:t>
      </w:r>
      <w:r w:rsidRPr="0039029B">
        <w:t xml:space="preserve">: </w:t>
      </w:r>
      <w:r w:rsidRPr="0039029B">
        <w:tab/>
        <w:t xml:space="preserve">How to determine whether the configuration adheres to a pre-agreed policy as well as any response triggered by determining that a configuration does not adhere to a pre-agreed policy are not defined in the present document. </w:t>
      </w:r>
    </w:p>
    <w:p w14:paraId="59D3B2E0" w14:textId="48EF6859" w:rsidR="00A5109C" w:rsidRPr="0039029B" w:rsidRDefault="00A5109C" w:rsidP="00A5109C">
      <w:r w:rsidRPr="0039029B">
        <w:t xml:space="preserve">With the above steps successfully performed, the relationship between C/U-Plane application endpoints at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s O-DU and shared O-RU is configured.</w:t>
      </w:r>
    </w:p>
    <w:p w14:paraId="29821BCF" w14:textId="22B23BCA"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 xml:space="preserve">ost and </w:t>
      </w:r>
      <w:r w:rsidR="00420B95" w:rsidRPr="0039029B">
        <w:t>S</w:t>
      </w:r>
      <w:r w:rsidRPr="0039029B">
        <w:t xml:space="preserve">hared </w:t>
      </w:r>
      <w:r w:rsidR="00420B95" w:rsidRPr="0039029B">
        <w:t>R</w:t>
      </w:r>
      <w:r w:rsidRPr="0039029B">
        <w:t xml:space="preserve">esource </w:t>
      </w:r>
      <w:r w:rsidR="00420B95" w:rsidRPr="0039029B">
        <w:t>O</w:t>
      </w:r>
      <w:r w:rsidRPr="0039029B">
        <w:t>perator can subscribe to receive notifications of O-RU alarms.</w:t>
      </w:r>
    </w:p>
    <w:p w14:paraId="7F71A545" w14:textId="7D219C68" w:rsidR="00A5109C" w:rsidRPr="0039029B" w:rsidRDefault="00A5109C" w:rsidP="00A5109C">
      <w:pPr>
        <w:pStyle w:val="BN"/>
      </w:pPr>
      <w:r w:rsidRPr="0039029B">
        <w:t xml:space="preserve">The </w:t>
      </w:r>
      <w:r w:rsidR="00420B95" w:rsidRPr="0039029B">
        <w:t>S</w:t>
      </w:r>
      <w:r w:rsidRPr="0039029B">
        <w:t xml:space="preserve">hared O-RU </w:t>
      </w:r>
      <w:r w:rsidR="00420B95" w:rsidRPr="0039029B">
        <w:t>H</w:t>
      </w:r>
      <w:r w:rsidRPr="0039029B">
        <w:t>ost configur</w:t>
      </w:r>
      <w:r w:rsidR="008F79BB" w:rsidRPr="0039029B">
        <w:t>es</w:t>
      </w:r>
      <w:r w:rsidRPr="0039029B">
        <w:t xml:space="preserve"> the performance measurements performed by the shared O-RU.</w:t>
      </w:r>
    </w:p>
    <w:p w14:paraId="45DE3670" w14:textId="2382FBFF" w:rsidR="00A5109C" w:rsidRPr="0039029B" w:rsidRDefault="00A5109C" w:rsidP="00A5109C">
      <w:pPr>
        <w:pStyle w:val="NO"/>
      </w:pPr>
      <w:r w:rsidRPr="0039029B">
        <w:lastRenderedPageBreak/>
        <w:t xml:space="preserve">NOTE </w:t>
      </w:r>
      <w:r w:rsidR="00347EFD" w:rsidRPr="0039029B">
        <w:t>6</w:t>
      </w:r>
      <w:r w:rsidRPr="0039029B">
        <w:t>:</w:t>
      </w:r>
      <w:r w:rsidRPr="0039029B">
        <w:tab/>
        <w:t xml:space="preserve">The </w:t>
      </w:r>
      <w:r w:rsidR="00420B95" w:rsidRPr="0039029B">
        <w:t>S</w:t>
      </w:r>
      <w:r w:rsidRPr="0039029B">
        <w:t xml:space="preserve">hared O-RU </w:t>
      </w:r>
      <w:r w:rsidR="00420B95" w:rsidRPr="0039029B">
        <w:t>H</w:t>
      </w:r>
      <w:r w:rsidRPr="0039029B">
        <w:t xml:space="preserve">ost and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can agree how information describing the configured performance measurements are to be shared. In one example, information is shared out of band between the two operators. In a second example, the operators can agree that 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will use a GET RPC to read the performance management configuration. Using this second approach, the NACM privileges ensure that the </w:t>
      </w:r>
      <w:r w:rsidR="00420B95" w:rsidRPr="0039029B">
        <w:t>S</w:t>
      </w:r>
      <w:r w:rsidRPr="0039029B">
        <w:t xml:space="preserve">hared </w:t>
      </w:r>
      <w:r w:rsidR="00420B95" w:rsidRPr="0039029B">
        <w:t>R</w:t>
      </w:r>
      <w:r w:rsidRPr="0039029B">
        <w:t xml:space="preserve">esource </w:t>
      </w:r>
      <w:r w:rsidR="00420B95" w:rsidRPr="0039029B">
        <w:t>O</w:t>
      </w:r>
      <w:r w:rsidRPr="0039029B">
        <w:t>perator only has permissions to read performance management configuration associated with the</w:t>
      </w:r>
      <w:r w:rsidRPr="0039029B">
        <w:rPr>
          <w:b/>
          <w:bCs/>
        </w:rPr>
        <w:t xml:space="preserve"> ru-elements </w:t>
      </w:r>
      <w:r w:rsidRPr="0039029B">
        <w:t xml:space="preserve">list entries and/or </w:t>
      </w:r>
      <w:r w:rsidRPr="0039029B">
        <w:rPr>
          <w:b/>
          <w:bCs/>
        </w:rPr>
        <w:t>exacid</w:t>
      </w:r>
      <w:r w:rsidRPr="0039029B">
        <w:t xml:space="preserve"> values associated with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 xml:space="preserve">s </w:t>
      </w:r>
      <w:r w:rsidRPr="0039029B">
        <w:rPr>
          <w:b/>
          <w:bCs/>
        </w:rPr>
        <w:t>sro-id</w:t>
      </w:r>
      <w:r w:rsidRPr="0039029B">
        <w:t>.</w:t>
      </w:r>
    </w:p>
    <w:p w14:paraId="78DB2F97" w14:textId="65BCFBD8" w:rsidR="00A5109C" w:rsidRPr="0039029B" w:rsidRDefault="00A5109C" w:rsidP="00A5109C">
      <w:pPr>
        <w:pStyle w:val="BN"/>
      </w:pPr>
      <w:r w:rsidRPr="0039029B">
        <w:t xml:space="preserve">The </w:t>
      </w:r>
      <w:r w:rsidR="00420B95" w:rsidRPr="0039029B">
        <w:t>S</w:t>
      </w:r>
      <w:r w:rsidRPr="0039029B">
        <w:t xml:space="preserve">hared </w:t>
      </w:r>
      <w:r w:rsidR="00420B95" w:rsidRPr="0039029B">
        <w:t>R</w:t>
      </w:r>
      <w:r w:rsidRPr="0039029B">
        <w:t xml:space="preserve">esource </w:t>
      </w:r>
      <w:r w:rsidR="00420B95" w:rsidRPr="0039029B">
        <w:t>O</w:t>
      </w:r>
      <w:r w:rsidRPr="0039029B">
        <w:t>perator can subscribe to receive notifications related to the shared O-RU</w:t>
      </w:r>
      <w:r w:rsidR="002048F1" w:rsidRPr="0039029B">
        <w:t>'</w:t>
      </w:r>
      <w:r w:rsidRPr="0039029B">
        <w:t xml:space="preserve">s performance management counters. The NACM privileges defined in clause 19.3.3 restricts the </w:t>
      </w:r>
      <w:r w:rsidR="00420B95" w:rsidRPr="0039029B">
        <w:t>S</w:t>
      </w:r>
      <w:r w:rsidRPr="0039029B">
        <w:t xml:space="preserve">hared </w:t>
      </w:r>
      <w:r w:rsidR="00420B95" w:rsidRPr="0039029B">
        <w:t>R</w:t>
      </w:r>
      <w:r w:rsidRPr="0039029B">
        <w:t xml:space="preserve">esource </w:t>
      </w:r>
      <w:r w:rsidR="00420B95" w:rsidRPr="0039029B">
        <w:t>O</w:t>
      </w:r>
      <w:r w:rsidRPr="0039029B">
        <w:t>perator to only be able to recover measurements associated with the</w:t>
      </w:r>
      <w:r w:rsidRPr="0039029B">
        <w:rPr>
          <w:b/>
          <w:bCs/>
        </w:rPr>
        <w:t xml:space="preserve"> ru-elements </w:t>
      </w:r>
      <w:r w:rsidRPr="0039029B">
        <w:t xml:space="preserve">list entries and/or </w:t>
      </w:r>
      <w:r w:rsidRPr="0039029B">
        <w:rPr>
          <w:b/>
          <w:bCs/>
        </w:rPr>
        <w:t>exacid</w:t>
      </w:r>
      <w:r w:rsidRPr="0039029B">
        <w:t xml:space="preserve"> values associated with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r w:rsidR="002048F1" w:rsidRPr="0039029B">
        <w:t>'</w:t>
      </w:r>
      <w:r w:rsidRPr="0039029B">
        <w:t xml:space="preserve">s </w:t>
      </w:r>
      <w:r w:rsidRPr="0039029B">
        <w:rPr>
          <w:b/>
          <w:bCs/>
        </w:rPr>
        <w:t>sro-id</w:t>
      </w:r>
      <w:r w:rsidRPr="0039029B">
        <w:t>.</w:t>
      </w:r>
    </w:p>
    <w:p w14:paraId="0BBDA9F2" w14:textId="3EF09A3D" w:rsidR="00A5109C" w:rsidRPr="0039029B" w:rsidRDefault="00A5109C" w:rsidP="00A5109C">
      <w:pPr>
        <w:pStyle w:val="BN"/>
      </w:pPr>
      <w:r w:rsidRPr="0039029B">
        <w:t xml:space="preserve">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performs carrier activation by setting the value of the parameter "active" at tx-array-carrier element / rx-array-carrier element to "ACTIVE" for those list entries configured with the </w:t>
      </w:r>
      <w:r w:rsidRPr="0039029B">
        <w:rPr>
          <w:b/>
          <w:bCs/>
        </w:rPr>
        <w:t>sro-id</w:t>
      </w:r>
      <w:r w:rsidRPr="0039029B">
        <w:t xml:space="preserve"> of the </w:t>
      </w:r>
      <w:r w:rsidR="00420B95" w:rsidRPr="0039029B">
        <w:t>S</w:t>
      </w:r>
      <w:r w:rsidRPr="0039029B">
        <w:t xml:space="preserve">hared </w:t>
      </w:r>
      <w:r w:rsidR="00420B95" w:rsidRPr="0039029B">
        <w:t>R</w:t>
      </w:r>
      <w:r w:rsidRPr="0039029B">
        <w:t xml:space="preserve">esource </w:t>
      </w:r>
      <w:r w:rsidR="00420B95" w:rsidRPr="0039029B">
        <w:t>O</w:t>
      </w:r>
      <w:r w:rsidRPr="0039029B">
        <w:t>perator.</w:t>
      </w:r>
    </w:p>
    <w:p w14:paraId="062D6695" w14:textId="6130BDDB" w:rsidR="00A5109C" w:rsidRPr="0039029B" w:rsidRDefault="00A5109C" w:rsidP="00A5109C">
      <w:pPr>
        <w:pStyle w:val="BN"/>
      </w:pPr>
      <w:r w:rsidRPr="0039029B">
        <w:t xml:space="preserve">The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performs shared resource operator supervision as specified in clause 19.3.4. If an O-RU enters shared resource supervision failure, then as described in clause 19.3.4, the shared O-RU will deactivate any carriers uniquely associated with the </w:t>
      </w:r>
      <w:r w:rsidRPr="0039029B">
        <w:rPr>
          <w:b/>
          <w:bCs/>
        </w:rPr>
        <w:t>sro-id</w:t>
      </w:r>
      <w:r w:rsidRPr="0039029B">
        <w:t xml:space="preserve"> of the </w:t>
      </w:r>
      <w:r w:rsidR="00420B95" w:rsidRPr="0039029B">
        <w:t>S</w:t>
      </w:r>
      <w:r w:rsidRPr="0039029B">
        <w:t xml:space="preserve">hared </w:t>
      </w:r>
      <w:r w:rsidR="00420B95" w:rsidRPr="0039029B">
        <w:t>R</w:t>
      </w:r>
      <w:r w:rsidRPr="0039029B">
        <w:t xml:space="preserve">esource </w:t>
      </w:r>
      <w:r w:rsidR="00420B95" w:rsidRPr="0039029B">
        <w:t>O</w:t>
      </w:r>
      <w:r w:rsidRPr="0039029B">
        <w:t>perator and raise an alarm notification indicating that it has lost SRO based supervision.</w:t>
      </w:r>
    </w:p>
    <w:p w14:paraId="16C5286A" w14:textId="0D7A3F11" w:rsidR="00A5109C" w:rsidRPr="0039029B" w:rsidRDefault="00A5109C" w:rsidP="00A5109C">
      <w:pPr>
        <w:pStyle w:val="Heading2"/>
      </w:pPr>
      <w:bookmarkStart w:id="1425" w:name="_Toc228771292"/>
      <w:r w:rsidRPr="0039029B">
        <w:t>19.13</w:t>
      </w:r>
      <w:r w:rsidRPr="0039029B">
        <w:tab/>
        <w:t>Shared O-RU and LAA operation</w:t>
      </w:r>
      <w:bookmarkEnd w:id="1425"/>
    </w:p>
    <w:p w14:paraId="24AC2C86" w14:textId="57D566DE" w:rsidR="00A5109C" w:rsidRPr="0039029B" w:rsidRDefault="00A5109C" w:rsidP="00A5109C">
      <w:r w:rsidRPr="0039029B">
        <w:t xml:space="preserve">Operation of M-Plane procedures as specified in clause 16 by a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using a NETCONF account with "carrier" privileges is not defined in the present document. </w:t>
      </w:r>
    </w:p>
    <w:p w14:paraId="7C34C520" w14:textId="1BCE09D1" w:rsidR="00A5109C" w:rsidRPr="0039029B" w:rsidRDefault="00A5109C" w:rsidP="00A5109C">
      <w:pPr>
        <w:pStyle w:val="NO"/>
      </w:pPr>
      <w:r w:rsidRPr="0039029B">
        <w:t xml:space="preserve">NOTE: </w:t>
      </w:r>
      <w:r w:rsidRPr="0039029B">
        <w:tab/>
        <w:t xml:space="preserve">This does not prevent the </w:t>
      </w:r>
      <w:r w:rsidR="00420B95" w:rsidRPr="0039029B">
        <w:t>S</w:t>
      </w:r>
      <w:r w:rsidRPr="0039029B">
        <w:t xml:space="preserve">hared O-RU </w:t>
      </w:r>
      <w:r w:rsidR="00420B95" w:rsidRPr="0039029B">
        <w:t>H</w:t>
      </w:r>
      <w:r w:rsidRPr="0039029B">
        <w:t>ost from configuring LAA operation to operate in combination with its own component carriers.</w:t>
      </w:r>
    </w:p>
    <w:p w14:paraId="0F7B6286" w14:textId="11A4DC24" w:rsidR="00A5109C" w:rsidRPr="0039029B" w:rsidRDefault="00A5109C" w:rsidP="00A5109C">
      <w:pPr>
        <w:pStyle w:val="Heading2"/>
      </w:pPr>
      <w:bookmarkStart w:id="1426" w:name="_Toc228771293"/>
      <w:r w:rsidRPr="0039029B">
        <w:t>19.14</w:t>
      </w:r>
      <w:r w:rsidRPr="0039029B">
        <w:tab/>
        <w:t>Shared O-RU operation in combination with shared cell</w:t>
      </w:r>
      <w:bookmarkEnd w:id="1426"/>
    </w:p>
    <w:p w14:paraId="0B7F78F0" w14:textId="56168743" w:rsidR="00A5109C" w:rsidRPr="0039029B" w:rsidRDefault="00A5109C" w:rsidP="00A5109C">
      <w:r w:rsidRPr="0039029B">
        <w:t xml:space="preserve">Operation of M-plane procedures as specified in clause 17 by a </w:t>
      </w:r>
      <w:r w:rsidR="00420B95" w:rsidRPr="0039029B">
        <w:t>S</w:t>
      </w:r>
      <w:r w:rsidRPr="0039029B">
        <w:t xml:space="preserve">hared </w:t>
      </w:r>
      <w:r w:rsidR="00420B95" w:rsidRPr="0039029B">
        <w:t>R</w:t>
      </w:r>
      <w:r w:rsidRPr="0039029B">
        <w:t xml:space="preserve">esource </w:t>
      </w:r>
      <w:r w:rsidR="00420B95" w:rsidRPr="0039029B">
        <w:t>O</w:t>
      </w:r>
      <w:r w:rsidRPr="0039029B">
        <w:t xml:space="preserve">perator using a NETCONF account with "carrier" privileges is restricted based on the </w:t>
      </w:r>
      <w:r w:rsidRPr="0039029B">
        <w:rPr>
          <w:b/>
          <w:bCs/>
        </w:rPr>
        <w:t>sro-id</w:t>
      </w:r>
      <w:r w:rsidRPr="0039029B">
        <w:t xml:space="preserve"> configured in the </w:t>
      </w:r>
      <w:r w:rsidRPr="0039029B">
        <w:rPr>
          <w:b/>
          <w:bCs/>
        </w:rPr>
        <w:t>user-list</w:t>
      </w:r>
      <w:r w:rsidRPr="0039029B">
        <w:t xml:space="preserve"> entry for the NETCONF account. A shared O-RU that indicates it supports the o-ran-shared-cell model in its YANG library shall support the partitioning of copy and combine entities on an </w:t>
      </w:r>
      <w:r w:rsidRPr="0039029B">
        <w:rPr>
          <w:b/>
          <w:bCs/>
        </w:rPr>
        <w:t>sro-id</w:t>
      </w:r>
      <w:r w:rsidRPr="0039029B">
        <w:t xml:space="preserve"> basis and limit read access to those list-entries where the configured </w:t>
      </w:r>
      <w:r w:rsidRPr="0039029B">
        <w:rPr>
          <w:b/>
          <w:bCs/>
        </w:rPr>
        <w:t>sro-id</w:t>
      </w:r>
      <w:r w:rsidRPr="0039029B">
        <w:t xml:space="preserve"> matches that of the NETCONF account, as specified in clause 19.3.3. </w:t>
      </w:r>
    </w:p>
    <w:p w14:paraId="344F42E4" w14:textId="7AD1538B" w:rsidR="00A5109C" w:rsidRPr="0039029B" w:rsidRDefault="00A5109C" w:rsidP="00A5109C">
      <w:r w:rsidRPr="0039029B">
        <w:t xml:space="preserve">The present document further restricts all write access to the shared-cell YANG model from NETCONF accounts with user name </w:t>
      </w:r>
      <w:r w:rsidRPr="0039029B">
        <w:rPr>
          <w:b/>
        </w:rPr>
        <w:t>user-list</w:t>
      </w:r>
      <w:r w:rsidRPr="0039029B">
        <w:t xml:space="preserve"> entry containing a configured </w:t>
      </w:r>
      <w:r w:rsidRPr="0039029B">
        <w:rPr>
          <w:b/>
        </w:rPr>
        <w:t>sro-id</w:t>
      </w:r>
      <w:r w:rsidRPr="0039029B">
        <w:t xml:space="preserve"> and "carrier" privileges. As a consequence, the </w:t>
      </w:r>
      <w:r w:rsidR="00420B95" w:rsidRPr="0039029B">
        <w:t>S</w:t>
      </w:r>
      <w:r w:rsidRPr="0039029B">
        <w:t xml:space="preserve">hared O-RU </w:t>
      </w:r>
      <w:r w:rsidR="00420B95" w:rsidRPr="0039029B">
        <w:t>H</w:t>
      </w:r>
      <w:r w:rsidRPr="0039029B">
        <w:t xml:space="preserve">ost shall be responsible for configuring shared cell copy and combine parameters on behalf of each </w:t>
      </w:r>
      <w:r w:rsidR="00420B95" w:rsidRPr="0039029B">
        <w:t>S</w:t>
      </w:r>
      <w:r w:rsidRPr="0039029B">
        <w:t xml:space="preserve">hared </w:t>
      </w:r>
      <w:r w:rsidR="00420B95" w:rsidRPr="0039029B">
        <w:t>R</w:t>
      </w:r>
      <w:r w:rsidRPr="0039029B">
        <w:t xml:space="preserve">esource </w:t>
      </w:r>
      <w:r w:rsidR="00420B95" w:rsidRPr="0039029B">
        <w:t>O</w:t>
      </w:r>
      <w:r w:rsidRPr="0039029B">
        <w:t>perator.</w:t>
      </w:r>
    </w:p>
    <w:p w14:paraId="4CA843B7" w14:textId="0702B455" w:rsidR="00A5109C" w:rsidRPr="0039029B" w:rsidRDefault="00A5109C" w:rsidP="00FA7202">
      <w:pPr>
        <w:pStyle w:val="NO"/>
      </w:pPr>
      <w:r w:rsidRPr="0039029B">
        <w:t xml:space="preserve">NOTE: </w:t>
      </w:r>
      <w:r w:rsidRPr="0039029B">
        <w:tab/>
        <w:t xml:space="preserve">How the </w:t>
      </w:r>
      <w:r w:rsidR="00420B95" w:rsidRPr="0039029B">
        <w:t>S</w:t>
      </w:r>
      <w:r w:rsidRPr="0039029B">
        <w:t xml:space="preserve">hared O-RU </w:t>
      </w:r>
      <w:r w:rsidR="00420B95" w:rsidRPr="0039029B">
        <w:t>H</w:t>
      </w:r>
      <w:r w:rsidRPr="0039029B">
        <w:t xml:space="preserve">ost co-ordinates the configuration of copy and combine parameters between one or more </w:t>
      </w:r>
      <w:r w:rsidR="00420B95" w:rsidRPr="0039029B">
        <w:t>S</w:t>
      </w:r>
      <w:r w:rsidRPr="0039029B">
        <w:t xml:space="preserve">hared </w:t>
      </w:r>
      <w:r w:rsidR="00420B95" w:rsidRPr="0039029B">
        <w:t>R</w:t>
      </w:r>
      <w:r w:rsidRPr="0039029B">
        <w:t xml:space="preserve">esource </w:t>
      </w:r>
      <w:r w:rsidR="00420B95" w:rsidRPr="0039029B">
        <w:t>O</w:t>
      </w:r>
      <w:r w:rsidRPr="0039029B">
        <w:t>perators is outside the scope of the present document.</w:t>
      </w:r>
    </w:p>
    <w:p w14:paraId="15EDA2A2" w14:textId="68BCDB16" w:rsidR="00CD4512" w:rsidRPr="0039029B" w:rsidRDefault="00CD4512" w:rsidP="00CD4512">
      <w:pPr>
        <w:pStyle w:val="Heading2"/>
      </w:pPr>
      <w:bookmarkStart w:id="1427" w:name="_Toc228771294"/>
      <w:r w:rsidRPr="0039029B">
        <w:t>19.15</w:t>
      </w:r>
      <w:r w:rsidRPr="0039029B">
        <w:tab/>
        <w:t>Certificate and trust anchor management</w:t>
      </w:r>
      <w:bookmarkEnd w:id="1427"/>
      <w:r w:rsidRPr="0039029B">
        <w:t xml:space="preserve"> </w:t>
      </w:r>
    </w:p>
    <w:p w14:paraId="6681EC9C" w14:textId="7A9385B5" w:rsidR="00CD4512" w:rsidRPr="0039029B" w:rsidRDefault="00CD4512" w:rsidP="00CD4512">
      <w:r w:rsidRPr="0039029B">
        <w:t xml:space="preserve">For mTLS, both the client and the server need to have access to a trust anchor to verify the peer. </w:t>
      </w:r>
    </w:p>
    <w:p w14:paraId="58F4CE45" w14:textId="3D37B5F2" w:rsidR="00CD4512" w:rsidRPr="0039029B" w:rsidRDefault="00CD4512" w:rsidP="00326E69">
      <w:pPr>
        <w:pStyle w:val="NO"/>
      </w:pPr>
      <w:r w:rsidRPr="0039029B">
        <w:t xml:space="preserve">NOTE : </w:t>
      </w:r>
      <w:r w:rsidRPr="0039029B">
        <w:tab/>
        <w:t>It is the responsibility of the Shared Resource Operator and Shared O-RU Host to develop Trust Anchor management processes. Such processes are outside the scope of the present document.</w:t>
      </w:r>
    </w:p>
    <w:p w14:paraId="429A1418" w14:textId="77777777" w:rsidR="00CD4512" w:rsidRPr="0039029B" w:rsidRDefault="00CD4512" w:rsidP="00CD4512">
      <w:r w:rsidRPr="0039029B">
        <w:t xml:space="preserve">As explained in clause 6.2.6.0, a shared O-RU needs to be able to trace the peer's certificate path to a valid trust anchor. Also, the peer needs to be able to trace the shared O-RU's certificate path to a valid trust anchor. Peers of a shared O-RU include O-RU controllers operated by either the Shared O-RU Host or a Shared Resource Operator (SRO). </w:t>
      </w:r>
    </w:p>
    <w:p w14:paraId="2C01AD31" w14:textId="77777777" w:rsidR="00CD4512" w:rsidRPr="0039029B" w:rsidRDefault="00CD4512" w:rsidP="00CD4512">
      <w:r w:rsidRPr="0039029B">
        <w:t>In order to achieve mutual authentication:</w:t>
      </w:r>
    </w:p>
    <w:p w14:paraId="575E0DC9" w14:textId="53F7F13E" w:rsidR="00CD4512" w:rsidRPr="0039029B" w:rsidRDefault="00CD4512" w:rsidP="00326E69">
      <w:pPr>
        <w:pStyle w:val="B1"/>
      </w:pPr>
      <w:r w:rsidRPr="0039029B">
        <w:lastRenderedPageBreak/>
        <w:t>The shared O-RU shall be enrolled with the Shared O-RU Host PKI as defined in clause 6.2.6.1 and enable new trust anchors to be provisioned as defined in clause 6.2.6.0.</w:t>
      </w:r>
    </w:p>
    <w:p w14:paraId="4E43C1D1" w14:textId="6C345833" w:rsidR="00CD4512" w:rsidRPr="0039029B" w:rsidRDefault="00CD4512" w:rsidP="00326E69">
      <w:pPr>
        <w:pStyle w:val="B1"/>
      </w:pPr>
      <w:r w:rsidRPr="0039029B">
        <w:t>An O-RU controller operated by the Shared O-RU Host should be enrolled with the Shared O-RU Host PKI and be provided with the trust anchor of the Shared O-RU Host PKI</w:t>
      </w:r>
    </w:p>
    <w:p w14:paraId="186F5B0D" w14:textId="0C7081F0" w:rsidR="00CD4512" w:rsidRPr="0039029B" w:rsidRDefault="00CD4512" w:rsidP="00326E69">
      <w:pPr>
        <w:pStyle w:val="B1"/>
      </w:pPr>
      <w:r w:rsidRPr="0039029B">
        <w:t>An O-RU controller owned by an SRO should be enrolled with that SRO's PKI and provide capabilities to be provisioned with new trust anchors.</w:t>
      </w:r>
    </w:p>
    <w:p w14:paraId="4CB0A1B3" w14:textId="0304B953" w:rsidR="00CD4512" w:rsidRPr="0039029B" w:rsidRDefault="00CD4512" w:rsidP="00326E69">
      <w:r w:rsidRPr="0039029B">
        <w:t>This allows a Shared O-RU Host to install the trust anchor(s) corresponding to SRO PKI(s) involved in the shared O-RU operation. This enables the O-RU to authenticate the O-RU controllers of all SROs and also allows all SROs involved in shared O-RU operation to install the trust anchor of the Shared O-RU Host PKI, enabling the O-RU controllers to authenticate the shared O-RU.</w:t>
      </w:r>
    </w:p>
    <w:p w14:paraId="0DCCD4CF" w14:textId="153304F6" w:rsidR="00030C36" w:rsidRPr="0039029B" w:rsidRDefault="00030C36" w:rsidP="00387FE8">
      <w:pPr>
        <w:pStyle w:val="Heading1"/>
      </w:pPr>
      <w:bookmarkStart w:id="1428" w:name="_Toc228771295"/>
      <w:r w:rsidRPr="0039029B">
        <w:t>20</w:t>
      </w:r>
      <w:r w:rsidRPr="0039029B">
        <w:tab/>
        <w:t>Network energy saving</w:t>
      </w:r>
      <w:bookmarkEnd w:id="1428"/>
    </w:p>
    <w:p w14:paraId="615200B8" w14:textId="3B8407B8" w:rsidR="00030C36" w:rsidRPr="0039029B" w:rsidRDefault="00030C36" w:rsidP="00387FE8">
      <w:pPr>
        <w:pStyle w:val="Heading2"/>
      </w:pPr>
      <w:bookmarkStart w:id="1429" w:name="_Toc228771296"/>
      <w:r w:rsidRPr="0039029B">
        <w:t>20.1</w:t>
      </w:r>
      <w:r w:rsidRPr="0039029B">
        <w:tab/>
        <w:t>Introduction</w:t>
      </w:r>
      <w:bookmarkEnd w:id="1429"/>
    </w:p>
    <w:p w14:paraId="76BD999F" w14:textId="523F528F" w:rsidR="00501148" w:rsidRPr="000423C0" w:rsidRDefault="00030C36" w:rsidP="00501148">
      <w:r w:rsidRPr="0039029B">
        <w:t xml:space="preserve">This </w:t>
      </w:r>
      <w:r w:rsidR="002048F1" w:rsidRPr="0039029B">
        <w:t xml:space="preserve">clause </w:t>
      </w:r>
      <w:r w:rsidRPr="0039029B">
        <w:t xml:space="preserve">describes the requirements and scope of </w:t>
      </w:r>
      <w:r w:rsidR="00501148" w:rsidRPr="0039029B">
        <w:t>e</w:t>
      </w:r>
      <w:r w:rsidRPr="0039029B">
        <w:t xml:space="preserve">nergy </w:t>
      </w:r>
      <w:r w:rsidR="00501148" w:rsidRPr="0039029B">
        <w:t>s</w:t>
      </w:r>
      <w:r w:rsidRPr="0039029B">
        <w:t xml:space="preserve">avings </w:t>
      </w:r>
      <w:r w:rsidR="00501148" w:rsidRPr="0039029B">
        <w:t>t</w:t>
      </w:r>
      <w:r w:rsidRPr="0039029B">
        <w:t xml:space="preserve">echniques relevant to </w:t>
      </w:r>
      <w:r w:rsidR="00501148" w:rsidRPr="000423C0">
        <w:t xml:space="preserve">the lower layer split </w:t>
      </w:r>
      <w:r w:rsidRPr="0039029B">
        <w:t>M-Plane interface.</w:t>
      </w:r>
      <w:r w:rsidR="00501148" w:rsidRPr="0039029B">
        <w:t xml:space="preserve"> </w:t>
      </w:r>
      <w:r w:rsidR="00501148" w:rsidRPr="000423C0">
        <w:t>The following techniques are optionally supported by O-RUs to implement energy savings:</w:t>
      </w:r>
    </w:p>
    <w:p w14:paraId="62BB599A" w14:textId="624F2711" w:rsidR="00501148" w:rsidRPr="0039029B" w:rsidRDefault="00501148" w:rsidP="00326E69">
      <w:pPr>
        <w:pStyle w:val="B1"/>
        <w:rPr>
          <w:b/>
        </w:rPr>
      </w:pPr>
      <w:r w:rsidRPr="0039029B">
        <w:t>Carrier deactivation</w:t>
      </w:r>
      <w:r w:rsidR="002048F1" w:rsidRPr="0039029B">
        <w:t>.</w:t>
      </w:r>
    </w:p>
    <w:p w14:paraId="48695810" w14:textId="73DF1F6C" w:rsidR="00501148" w:rsidRPr="0039029B" w:rsidRDefault="00501148" w:rsidP="00326E69">
      <w:pPr>
        <w:pStyle w:val="B1"/>
        <w:rPr>
          <w:b/>
        </w:rPr>
      </w:pPr>
      <w:r w:rsidRPr="0039029B">
        <w:t>RF channel switch off/on</w:t>
      </w:r>
      <w:r w:rsidR="001F6E2F" w:rsidRPr="0039029B">
        <w:t xml:space="preserve"> (C-Plane controlled and M-Plane controlled)</w:t>
      </w:r>
      <w:r w:rsidR="002048F1" w:rsidRPr="0039029B">
        <w:t>.</w:t>
      </w:r>
      <w:r w:rsidRPr="0039029B">
        <w:t xml:space="preserve"> </w:t>
      </w:r>
    </w:p>
    <w:p w14:paraId="1E846F60" w14:textId="2C8C0877" w:rsidR="00030C36" w:rsidRPr="0039029B" w:rsidRDefault="00501148" w:rsidP="00326E69">
      <w:pPr>
        <w:pStyle w:val="B1"/>
        <w:rPr>
          <w:b/>
        </w:rPr>
      </w:pPr>
      <w:r w:rsidRPr="0039029B">
        <w:t>Advanced sleep modes.</w:t>
      </w:r>
    </w:p>
    <w:p w14:paraId="62D05D37" w14:textId="056A4933" w:rsidR="00127EA8" w:rsidRPr="0039029B" w:rsidRDefault="00127EA8" w:rsidP="00326E69">
      <w:pPr>
        <w:pStyle w:val="B1"/>
        <w:rPr>
          <w:b/>
        </w:rPr>
      </w:pPr>
      <w:r w:rsidRPr="0039029B">
        <w:t>Deep</w:t>
      </w:r>
      <w:r w:rsidR="0060504C" w:rsidRPr="0039029B">
        <w:t xml:space="preserve"> h</w:t>
      </w:r>
      <w:r w:rsidRPr="0039029B">
        <w:t>ibernate.</w:t>
      </w:r>
    </w:p>
    <w:p w14:paraId="534FC308" w14:textId="23931655" w:rsidR="00B37A96" w:rsidRPr="000423C0" w:rsidRDefault="00B37A96" w:rsidP="00B37A96">
      <w:pPr>
        <w:pStyle w:val="B1"/>
        <w:rPr>
          <w:b/>
        </w:rPr>
      </w:pPr>
      <w:r w:rsidRPr="000423C0">
        <w:t>Max output power control.</w:t>
      </w:r>
    </w:p>
    <w:p w14:paraId="0CA3FA79" w14:textId="054137AB" w:rsidR="00030C36" w:rsidRPr="0039029B" w:rsidRDefault="00030C36" w:rsidP="004C2A85">
      <w:pPr>
        <w:pStyle w:val="Heading2"/>
      </w:pPr>
      <w:bookmarkStart w:id="1430" w:name="_Toc228771297"/>
      <w:r w:rsidRPr="0039029B">
        <w:t>20.2</w:t>
      </w:r>
      <w:r w:rsidRPr="0039029B">
        <w:tab/>
        <w:t>Carrier deactivation for energy saving</w:t>
      </w:r>
      <w:bookmarkEnd w:id="1430"/>
    </w:p>
    <w:p w14:paraId="2F30FA52" w14:textId="32014B60" w:rsidR="00030C36" w:rsidRPr="0039029B" w:rsidRDefault="00030C36" w:rsidP="004C2A85">
      <w:pPr>
        <w:pStyle w:val="Heading3"/>
        <w:ind w:left="0" w:firstLine="0"/>
      </w:pPr>
      <w:bookmarkStart w:id="1431" w:name="_Toc228771298"/>
      <w:bookmarkStart w:id="1432" w:name="_Toc518894418"/>
      <w:bookmarkStart w:id="1433" w:name="_Toc518910949"/>
      <w:bookmarkStart w:id="1434" w:name="_Toc34975573"/>
      <w:bookmarkStart w:id="1435" w:name="_Toc55383050"/>
      <w:bookmarkStart w:id="1436" w:name="_Toc85569913"/>
      <w:bookmarkStart w:id="1437" w:name="_Toc87539977"/>
      <w:r w:rsidRPr="0039029B">
        <w:t>20.2.1</w:t>
      </w:r>
      <w:r w:rsidRPr="0039029B">
        <w:tab/>
        <w:t>High level principle of carrier deactivation for energy saving</w:t>
      </w:r>
      <w:bookmarkEnd w:id="1431"/>
    </w:p>
    <w:p w14:paraId="58AE63FF" w14:textId="77777777" w:rsidR="00030C36" w:rsidRPr="0039029B" w:rsidRDefault="00030C36" w:rsidP="00030C36">
      <w:r w:rsidRPr="0039029B">
        <w:t xml:space="preserve">This clause provides basic description of how an O-RU's carrier can be deactivated to achieve the energy savings within an O-RU. </w:t>
      </w:r>
    </w:p>
    <w:p w14:paraId="353F1DCE" w14:textId="76B57AD0" w:rsidR="00030C36" w:rsidRPr="0039029B" w:rsidRDefault="00030C36" w:rsidP="00030C36">
      <w:r w:rsidRPr="0039029B">
        <w:t>In order to achieve the energy saving, NETCONF Client uses the existing parameter [tr]x-array-carrier::</w:t>
      </w:r>
      <w:r w:rsidRPr="0039029B">
        <w:rPr>
          <w:b/>
          <w:bCs/>
        </w:rPr>
        <w:t>active</w:t>
      </w:r>
      <w:r w:rsidRPr="0039029B">
        <w:t xml:space="preserve"> to activate or de-activate </w:t>
      </w:r>
      <w:r w:rsidR="002E610D" w:rsidRPr="0039029B">
        <w:t>[</w:t>
      </w:r>
      <w:r w:rsidRPr="0039029B">
        <w:t>tr</w:t>
      </w:r>
      <w:r w:rsidR="002E610D" w:rsidRPr="0039029B">
        <w:t>]</w:t>
      </w:r>
      <w:r w:rsidRPr="0039029B">
        <w:t>x-array-carriers. NETCONF Client configures the parameter to INACTIVE to deactivate specific carrier. This causes the parameter [tr]x-array-carrier::</w:t>
      </w:r>
      <w:r w:rsidRPr="0039029B">
        <w:rPr>
          <w:b/>
          <w:bCs/>
        </w:rPr>
        <w:t>state</w:t>
      </w:r>
      <w:r w:rsidRPr="0039029B">
        <w:t xml:space="preserve"> transition to DISABLED (can go through BUSY). In a result, power consumption of O-RU is reduced because O-RU does not need to process C-Plane and U-plane traffic.</w:t>
      </w:r>
    </w:p>
    <w:p w14:paraId="51673E74" w14:textId="2B356EB5" w:rsidR="00030C36" w:rsidRPr="0039029B" w:rsidRDefault="00030C36" w:rsidP="00030C36">
      <w:r w:rsidRPr="0039029B">
        <w:t xml:space="preserve">Additionally, when [tr]x-array-carriers are inactive and when </w:t>
      </w:r>
      <w:r w:rsidRPr="0039029B">
        <w:rPr>
          <w:b/>
          <w:bCs/>
        </w:rPr>
        <w:t>energy-saving-enabled</w:t>
      </w:r>
      <w:r w:rsidRPr="0039029B">
        <w:t xml:space="preserve"> is set to </w:t>
      </w:r>
      <w:r w:rsidR="002E610D" w:rsidRPr="0039029B">
        <w:t>true</w:t>
      </w:r>
      <w:r w:rsidRPr="0039029B">
        <w:t xml:space="preserve">, the O-RU may turn off circuitry associated with carrier processing to further reduce power consumption. </w:t>
      </w:r>
    </w:p>
    <w:p w14:paraId="00D3C116" w14:textId="5A004EC0" w:rsidR="00030C36" w:rsidRPr="0039029B" w:rsidRDefault="00030C36" w:rsidP="004C2A85">
      <w:pPr>
        <w:pStyle w:val="NO"/>
      </w:pPr>
      <w:r w:rsidRPr="0039029B">
        <w:t>NOTE 1:</w:t>
      </w:r>
      <w:r w:rsidRPr="0039029B">
        <w:tab/>
        <w:t>The actual reduced value of power consumption depends on the O-RU</w:t>
      </w:r>
      <w:r w:rsidR="002048F1" w:rsidRPr="0039029B">
        <w:t>'</w:t>
      </w:r>
      <w:r w:rsidRPr="0039029B">
        <w:t>s implementation.</w:t>
      </w:r>
    </w:p>
    <w:p w14:paraId="56A30D68" w14:textId="58D9FFA1" w:rsidR="00030C36" w:rsidRPr="0039029B" w:rsidRDefault="00030C36" w:rsidP="004C2A85">
      <w:pPr>
        <w:pStyle w:val="NO"/>
      </w:pPr>
      <w:r w:rsidRPr="0039029B">
        <w:t>NOTE 2:</w:t>
      </w:r>
      <w:r w:rsidRPr="0039029B">
        <w:tab/>
      </w:r>
      <w:r w:rsidR="001A17FC" w:rsidRPr="0039029B">
        <w:t xml:space="preserve">Prior to version 14 of </w:t>
      </w:r>
      <w:r w:rsidR="002048F1" w:rsidRPr="0039029B">
        <w:t xml:space="preserve">the present </w:t>
      </w:r>
      <w:r w:rsidR="001A17FC" w:rsidRPr="0039029B">
        <w:t xml:space="preserve">document, the O-RU operation </w:t>
      </w:r>
      <w:r w:rsidRPr="0039029B">
        <w:t xml:space="preserve">when </w:t>
      </w:r>
      <w:r w:rsidRPr="0039029B">
        <w:rPr>
          <w:b/>
          <w:bCs/>
        </w:rPr>
        <w:t>active</w:t>
      </w:r>
      <w:r w:rsidRPr="0039029B">
        <w:t xml:space="preserve"> is set to SLEEP </w:t>
      </w:r>
      <w:r w:rsidR="001A17FC" w:rsidRPr="0039029B">
        <w:t>was not defined. Clause 15.3.2 now defines O-RU operation for such cases.</w:t>
      </w:r>
    </w:p>
    <w:p w14:paraId="59ABA3FD" w14:textId="3E30A233" w:rsidR="00030C36" w:rsidRPr="0039029B" w:rsidRDefault="00030C36" w:rsidP="004C2A85">
      <w:pPr>
        <w:pStyle w:val="NO"/>
      </w:pPr>
      <w:r w:rsidRPr="0039029B">
        <w:t>NOTE 3:</w:t>
      </w:r>
      <w:r w:rsidRPr="0039029B">
        <w:tab/>
        <w:t>For details about how parameters energy-saving-enabled and [tr]x-array-carrier::</w:t>
      </w:r>
      <w:r w:rsidRPr="0039029B">
        <w:rPr>
          <w:b/>
          <w:bCs/>
        </w:rPr>
        <w:t>active</w:t>
      </w:r>
      <w:r w:rsidRPr="0039029B">
        <w:t xml:space="preserve"> interact - see clause 9.1.3 "Modify state".</w:t>
      </w:r>
    </w:p>
    <w:p w14:paraId="069651FA" w14:textId="765A15BF" w:rsidR="00030C36" w:rsidRPr="0039029B" w:rsidRDefault="00030C36" w:rsidP="004C2A85">
      <w:pPr>
        <w:pStyle w:val="Heading3"/>
      </w:pPr>
      <w:bookmarkStart w:id="1438" w:name="_Toc228771299"/>
      <w:r w:rsidRPr="0039029B">
        <w:t>20.2.2</w:t>
      </w:r>
      <w:r w:rsidRPr="0039029B">
        <w:tab/>
        <w:t>Synchroni</w:t>
      </w:r>
      <w:r w:rsidR="00B92A12" w:rsidRPr="0039029B">
        <w:t>s</w:t>
      </w:r>
      <w:r w:rsidRPr="0039029B">
        <w:t xml:space="preserve">ation aspects for </w:t>
      </w:r>
      <w:r w:rsidR="009F30D9" w:rsidRPr="0039029B">
        <w:t>c</w:t>
      </w:r>
      <w:r w:rsidRPr="0039029B">
        <w:t xml:space="preserve">arrier </w:t>
      </w:r>
      <w:r w:rsidR="002E610D" w:rsidRPr="0039029B">
        <w:t>deactivation for energy saving</w:t>
      </w:r>
      <w:bookmarkEnd w:id="1438"/>
    </w:p>
    <w:p w14:paraId="5686B111" w14:textId="4FD3A35C" w:rsidR="00030C36" w:rsidRPr="0039029B" w:rsidRDefault="00030C36" w:rsidP="00387FE8">
      <w:r w:rsidRPr="0039029B">
        <w:t xml:space="preserve">When </w:t>
      </w:r>
      <w:r w:rsidRPr="0039029B">
        <w:rPr>
          <w:b/>
          <w:bCs/>
        </w:rPr>
        <w:t>power-state</w:t>
      </w:r>
      <w:r w:rsidRPr="0039029B">
        <w:t xml:space="preserve"> of o-ran-hardware is SLEEPING, C/U/S functions on O-RU may be stopped to reduce energy consumption. If O-RU stops S-plane function, a certain period which depends on the O-RU implementation will be </w:t>
      </w:r>
      <w:r w:rsidRPr="0039029B">
        <w:lastRenderedPageBreak/>
        <w:t xml:space="preserve">required to make carrier activation again. NETCONF client should set </w:t>
      </w:r>
      <w:r w:rsidRPr="0039029B">
        <w:rPr>
          <w:b/>
          <w:bCs/>
        </w:rPr>
        <w:t>energy-saving-enabled</w:t>
      </w:r>
      <w:r w:rsidRPr="0039029B">
        <w:t xml:space="preserve"> to FALSE to ensure O-RU is ready to immediately activate a carrier.</w:t>
      </w:r>
    </w:p>
    <w:p w14:paraId="5F59027A" w14:textId="3A0A0D28" w:rsidR="00501148" w:rsidRPr="000423C0" w:rsidRDefault="00501148" w:rsidP="00501148">
      <w:pPr>
        <w:pStyle w:val="Heading2"/>
      </w:pPr>
      <w:bookmarkStart w:id="1439" w:name="_Toc228771300"/>
      <w:r w:rsidRPr="0039029B">
        <w:t>20.3</w:t>
      </w:r>
      <w:r w:rsidRPr="0039029B">
        <w:tab/>
      </w:r>
      <w:r w:rsidRPr="000423C0">
        <w:t>RF channel switch off/on for energy saving</w:t>
      </w:r>
      <w:bookmarkEnd w:id="1439"/>
    </w:p>
    <w:p w14:paraId="77950358" w14:textId="7B3B31BE" w:rsidR="00501148" w:rsidRPr="0039029B" w:rsidRDefault="00501148" w:rsidP="00501148">
      <w:pPr>
        <w:pStyle w:val="Heading3"/>
      </w:pPr>
      <w:bookmarkStart w:id="1440" w:name="_Toc228771301"/>
      <w:r w:rsidRPr="0039029B">
        <w:t>20.3.1</w:t>
      </w:r>
      <w:r w:rsidRPr="0039029B">
        <w:tab/>
        <w:t>TRX control</w:t>
      </w:r>
      <w:r w:rsidR="00EF7C9C" w:rsidRPr="0039029B">
        <w:t xml:space="preserve"> – C-Plane controlled</w:t>
      </w:r>
      <w:bookmarkEnd w:id="1440"/>
    </w:p>
    <w:p w14:paraId="5846A751" w14:textId="4FFB0C43" w:rsidR="00501148" w:rsidRPr="0039029B" w:rsidRDefault="00501148" w:rsidP="00DF1DC7">
      <w:pPr>
        <w:pStyle w:val="Heading4"/>
      </w:pPr>
      <w:r w:rsidRPr="0039029B">
        <w:t>20.3.1.1</w:t>
      </w:r>
      <w:r w:rsidRPr="0039029B">
        <w:tab/>
        <w:t>Introduction</w:t>
      </w:r>
    </w:p>
    <w:p w14:paraId="46A459D0" w14:textId="18DF1191" w:rsidR="00501148" w:rsidRPr="000423C0" w:rsidRDefault="00501148" w:rsidP="00501148">
      <w:r w:rsidRPr="000423C0">
        <w:t xml:space="preserve">TRX control </w:t>
      </w:r>
      <w:r w:rsidR="00EF7C9C" w:rsidRPr="0039029B">
        <w:t xml:space="preserve">via C-Plane messages </w:t>
      </w:r>
      <w:r w:rsidRPr="000423C0">
        <w:t xml:space="preserve">is used to achieve energy saving through disabling one or more O-RU array elements for a defined or undefined period of time. For example, an O-DU can switch off 32 out of 64 </w:t>
      </w:r>
      <w:r w:rsidR="00DC494D" w:rsidRPr="000423C0">
        <w:t xml:space="preserve">array </w:t>
      </w:r>
      <w:r w:rsidRPr="000423C0">
        <w:t>elements of a massive MIMO antenna array. The TRX control capability is described below.</w:t>
      </w:r>
    </w:p>
    <w:p w14:paraId="3B789CF7" w14:textId="078A486C" w:rsidR="00501148" w:rsidRPr="0039029B" w:rsidRDefault="00501148" w:rsidP="00501148">
      <w:pPr>
        <w:pStyle w:val="Heading4"/>
      </w:pPr>
      <w:r w:rsidRPr="0039029B">
        <w:t>20.3.1.2</w:t>
      </w:r>
      <w:r w:rsidRPr="0039029B">
        <w:tab/>
        <w:t>TRX control module capabilities</w:t>
      </w:r>
    </w:p>
    <w:p w14:paraId="48F79D78" w14:textId="6ACB48C7" w:rsidR="00501148" w:rsidRPr="000423C0" w:rsidRDefault="00501148" w:rsidP="00501148">
      <w:r w:rsidRPr="000423C0">
        <w:t>The O-RU exposes the capability to support energy saving through disabling some or all of the O-RU</w:t>
      </w:r>
      <w:r w:rsidR="002048F1" w:rsidRPr="000423C0">
        <w:t>'</w:t>
      </w:r>
      <w:r w:rsidRPr="000423C0">
        <w:t xml:space="preserve">s array elements by including support of the feature </w:t>
      </w:r>
      <w:r w:rsidRPr="0039029B">
        <w:rPr>
          <w:b/>
          <w:bCs/>
        </w:rPr>
        <w:t>TRX-CONTROL</w:t>
      </w:r>
      <w:r w:rsidRPr="000423C0">
        <w:rPr>
          <w:b/>
          <w:bCs/>
        </w:rPr>
        <w:t xml:space="preserve"> </w:t>
      </w:r>
      <w:r w:rsidRPr="000423C0">
        <w:t xml:space="preserve">in its o-ran-wg4-features.yang YANG module. If the feature is supported, then an O-RU controller can use the NETCONF session to recover the </w:t>
      </w:r>
      <w:r w:rsidR="00DF1DC7" w:rsidRPr="000423C0">
        <w:t xml:space="preserve">associated </w:t>
      </w:r>
      <w:r w:rsidRPr="000423C0">
        <w:t xml:space="preserve">O-RU TRX control capability information and parameters. These capability attributes are defined for each </w:t>
      </w:r>
      <w:r w:rsidRPr="000423C0">
        <w:rPr>
          <w:b/>
          <w:bCs/>
        </w:rPr>
        <w:t>[tr]x-arrays</w:t>
      </w:r>
      <w:r w:rsidRPr="000423C0">
        <w:t>. These capabilities can be recovered by an O-RU controller at the O-RU start up as part of the o-ran-uplane-conf.yang YANG module operations. The attributes are:</w:t>
      </w:r>
    </w:p>
    <w:p w14:paraId="3839EADE" w14:textId="77777777" w:rsidR="00501148" w:rsidRPr="0039029B" w:rsidRDefault="00501148" w:rsidP="00CD5C45">
      <w:pPr>
        <w:pStyle w:val="BN"/>
        <w:numPr>
          <w:ilvl w:val="0"/>
          <w:numId w:val="59"/>
        </w:numPr>
        <w:rPr>
          <w:b/>
        </w:rPr>
      </w:pPr>
      <w:r w:rsidRPr="0039029B">
        <w:rPr>
          <w:b/>
        </w:rPr>
        <w:t xml:space="preserve">trx-control-capability-info: </w:t>
      </w:r>
      <w:r w:rsidRPr="0039029B">
        <w:t>A container in o-ran-uplane-conf.yang YANG module with capabilities that are specific to TRX Control for each [tr]x-arrays. The parameters in the container include the following:</w:t>
      </w:r>
    </w:p>
    <w:p w14:paraId="5F0AE575" w14:textId="77777777" w:rsidR="00501148" w:rsidRPr="0039029B" w:rsidRDefault="00501148" w:rsidP="008F2142">
      <w:pPr>
        <w:pStyle w:val="B2"/>
        <w:rPr>
          <w:b/>
        </w:rPr>
      </w:pPr>
      <w:r w:rsidRPr="0039029B">
        <w:rPr>
          <w:b/>
        </w:rPr>
        <w:t>supported-trx-control-masks</w:t>
      </w:r>
      <w:r w:rsidRPr="0039029B">
        <w:t xml:space="preserve">: A list of TRX control configurations that are supported by the O-RU which are reported with their corresponding </w:t>
      </w:r>
      <w:r w:rsidRPr="0039029B">
        <w:rPr>
          <w:b/>
        </w:rPr>
        <w:t>mask-name</w:t>
      </w:r>
      <w:r w:rsidRPr="0039029B">
        <w:t xml:space="preserve"> and </w:t>
      </w:r>
      <w:r w:rsidRPr="0039029B">
        <w:rPr>
          <w:b/>
        </w:rPr>
        <w:t xml:space="preserve">antenna-mask </w:t>
      </w:r>
      <w:r w:rsidRPr="0039029B">
        <w:t xml:space="preserve">values. Refer to the O-RAN CUS plane specification [2], clause 16.2 for more details on the usage of antenna masks. The absence of the list </w:t>
      </w:r>
      <w:r w:rsidRPr="0039029B">
        <w:rPr>
          <w:b/>
        </w:rPr>
        <w:t>supported-trx-control-masks</w:t>
      </w:r>
      <w:r w:rsidRPr="0039029B">
        <w:t xml:space="preserve"> indicates that any combination of antenna mask is supported by the O-RU for a particular [tr]x-array.</w:t>
      </w:r>
    </w:p>
    <w:p w14:paraId="40119717" w14:textId="54CD4CDF" w:rsidR="00501148" w:rsidRPr="0039029B" w:rsidRDefault="00501148" w:rsidP="008F2142">
      <w:pPr>
        <w:pStyle w:val="B2"/>
      </w:pPr>
      <w:r w:rsidRPr="0039029B">
        <w:rPr>
          <w:b/>
        </w:rPr>
        <w:t>sleep-mode-type</w:t>
      </w:r>
      <w:r w:rsidRPr="0039029B">
        <w:t>: This value indicates the sleep modes supported by the O-RU for a particular [tr]x-array as specified in the O-RAN CUS plane specification [2], Table 16.1-1.</w:t>
      </w:r>
    </w:p>
    <w:p w14:paraId="7DDE222C" w14:textId="19FEB74A" w:rsidR="00501148" w:rsidRPr="0039029B" w:rsidRDefault="00501148" w:rsidP="008F2142">
      <w:pPr>
        <w:pStyle w:val="B2"/>
        <w:rPr>
          <w:b/>
        </w:rPr>
      </w:pPr>
      <w:r w:rsidRPr="0039029B">
        <w:rPr>
          <w:b/>
        </w:rPr>
        <w:t>wake-up-duration</w:t>
      </w:r>
      <w:r w:rsidRPr="0039029B">
        <w:t xml:space="preserve">: This value indicates the reported wake-up time (in microseconds) for each individual sleep mode for the TRX(s) corresponding to a particular [tr]x-array. The O-DU can convert the wake-up duration in microseconds to the respective number of slots based on the SCS(s) supported by the O-RU (for more details, refer to O-RAN CUS plane specification [2], clause 16.1). </w:t>
      </w:r>
    </w:p>
    <w:p w14:paraId="4DD1E380" w14:textId="4FBAB260" w:rsidR="00501148" w:rsidRPr="0039029B" w:rsidRDefault="00501148" w:rsidP="008F2142">
      <w:pPr>
        <w:pStyle w:val="B2"/>
      </w:pPr>
      <w:r w:rsidRPr="0039029B">
        <w:rPr>
          <w:b/>
        </w:rPr>
        <w:t>wake-up-duration-guaranteed</w:t>
      </w:r>
      <w:r w:rsidRPr="0039029B">
        <w:t xml:space="preserve">: The capability of the O-RU to guarantee the complete wake-up operation or to become active within the duration reported in </w:t>
      </w:r>
      <w:r w:rsidRPr="0039029B">
        <w:rPr>
          <w:b/>
        </w:rPr>
        <w:t>wake-up-duration</w:t>
      </w:r>
      <w:r w:rsidRPr="0039029B">
        <w:t>.</w:t>
      </w:r>
      <w:r w:rsidRPr="0039029B">
        <w:rPr>
          <w:b/>
        </w:rPr>
        <w:t xml:space="preserve"> </w:t>
      </w:r>
      <w:r w:rsidRPr="0039029B">
        <w:t>The</w:t>
      </w:r>
      <w:r w:rsidRPr="0039029B">
        <w:rPr>
          <w:b/>
        </w:rPr>
        <w:t xml:space="preserve"> </w:t>
      </w:r>
      <w:r w:rsidRPr="0039029B">
        <w:t>guaranteed wake-up time indicate a wake-up duration that is invariant to any O-RU condition.</w:t>
      </w:r>
      <w:r w:rsidRPr="0039029B">
        <w:rPr>
          <w:b/>
        </w:rPr>
        <w:t xml:space="preserve"> </w:t>
      </w:r>
      <w:r w:rsidRPr="0039029B">
        <w:t xml:space="preserve">This field shall be reported as </w:t>
      </w:r>
      <w:r w:rsidR="00DF1DC7" w:rsidRPr="0039029B">
        <w:t>"</w:t>
      </w:r>
      <w:r w:rsidRPr="0039029B">
        <w:t>FALSE</w:t>
      </w:r>
      <w:r w:rsidR="00DF1DC7" w:rsidRPr="0039029B">
        <w:t>"</w:t>
      </w:r>
      <w:r w:rsidRPr="0039029B">
        <w:t xml:space="preserve"> if the O-RU cannot assure the wake-up time, in which case the value reported in </w:t>
      </w:r>
      <w:r w:rsidRPr="0039029B">
        <w:rPr>
          <w:b/>
        </w:rPr>
        <w:t>wake-up-duration</w:t>
      </w:r>
      <w:r w:rsidRPr="0039029B">
        <w:t xml:space="preserve"> is considered as the minimum wake-up duration. For </w:t>
      </w:r>
      <w:r w:rsidRPr="0039029B">
        <w:rPr>
          <w:b/>
        </w:rPr>
        <w:t>sleep-mode-type</w:t>
      </w:r>
      <w:r w:rsidRPr="0039029B">
        <w:t xml:space="preserve"> reported as </w:t>
      </w:r>
      <w:r w:rsidR="00DF1DC7" w:rsidRPr="0039029B">
        <w:t>"</w:t>
      </w:r>
      <w:r w:rsidRPr="0039029B">
        <w:t>SLEEP_MODE_0</w:t>
      </w:r>
      <w:r w:rsidR="00DF1DC7" w:rsidRPr="0039029B">
        <w:t>"</w:t>
      </w:r>
      <w:r w:rsidRPr="0039029B">
        <w:t xml:space="preserve">, the </w:t>
      </w:r>
      <w:r w:rsidRPr="0039029B">
        <w:rPr>
          <w:b/>
        </w:rPr>
        <w:t>wake-up-duration-guaranteed</w:t>
      </w:r>
      <w:r w:rsidRPr="0039029B">
        <w:t xml:space="preserve"> shall be reported as </w:t>
      </w:r>
      <w:r w:rsidR="00DF1DC7" w:rsidRPr="0039029B">
        <w:t>"</w:t>
      </w:r>
      <w:r w:rsidRPr="0039029B">
        <w:t>TRUE</w:t>
      </w:r>
      <w:r w:rsidR="00DF1DC7" w:rsidRPr="0039029B">
        <w:t>"</w:t>
      </w:r>
      <w:r w:rsidRPr="0039029B">
        <w:t xml:space="preserve">. Refer to the O-RAN CUS plane specification [2], clause 16.6 for more details on the differences between guaranteed and minimum wake-up durations. </w:t>
      </w:r>
    </w:p>
    <w:p w14:paraId="08118689" w14:textId="4859F21A" w:rsidR="00501148" w:rsidRPr="0039029B" w:rsidRDefault="00501148" w:rsidP="008F2142">
      <w:pPr>
        <w:pStyle w:val="B2"/>
      </w:pPr>
      <w:r w:rsidRPr="0039029B">
        <w:rPr>
          <w:b/>
        </w:rPr>
        <w:t>defined-duration-sleep-supported</w:t>
      </w:r>
      <w:r w:rsidRPr="0039029B">
        <w:t>: The capability of the O-RU to support the defined sleep functionality as specified in O-RAN CUS plane specification [2], clause 16.4.</w:t>
      </w:r>
    </w:p>
    <w:p w14:paraId="2362F1DD" w14:textId="3DA9B87F" w:rsidR="00501148" w:rsidRPr="0039029B" w:rsidRDefault="00501148" w:rsidP="008F2142">
      <w:pPr>
        <w:pStyle w:val="B2"/>
      </w:pPr>
      <w:r w:rsidRPr="0039029B">
        <w:rPr>
          <w:b/>
        </w:rPr>
        <w:t>undefined-duration-sleep-supported</w:t>
      </w:r>
      <w:r w:rsidRPr="0039029B">
        <w:t>: The capability of the O-RU to support the un-defined sleep functionality as specified in O-RAN CUS plane specification [2], clause 16.5.</w:t>
      </w:r>
    </w:p>
    <w:p w14:paraId="7A554BB6" w14:textId="3317ACF0" w:rsidR="00501148" w:rsidRPr="0039029B" w:rsidRDefault="00501148" w:rsidP="008F2142">
      <w:pPr>
        <w:pStyle w:val="BN"/>
        <w:rPr>
          <w:b/>
        </w:rPr>
      </w:pPr>
      <w:r w:rsidRPr="0039029B">
        <w:rPr>
          <w:b/>
        </w:rPr>
        <w:t xml:space="preserve">energy-saving-capability-common-info: </w:t>
      </w:r>
      <w:r w:rsidRPr="0039029B">
        <w:t>A container in o-ran-module.cap.yang YANG module used to expose the O-RU capabilities common to both TRX control and advanced sleep modes. The parameters in the container include the following:</w:t>
      </w:r>
    </w:p>
    <w:p w14:paraId="76531AE4" w14:textId="13B3FAB9" w:rsidR="00501148" w:rsidRPr="0039029B" w:rsidRDefault="00501148" w:rsidP="008F2142">
      <w:pPr>
        <w:pStyle w:val="B2"/>
      </w:pPr>
      <w:r w:rsidRPr="0039029B">
        <w:rPr>
          <w:b/>
        </w:rPr>
        <w:t>ST8-ready-message-supported</w:t>
      </w:r>
      <w:r w:rsidRPr="0039029B">
        <w:t xml:space="preserve">: The capability of the O-RU to support the </w:t>
      </w:r>
      <w:r w:rsidR="00DF1DC7" w:rsidRPr="0039029B">
        <w:t>"</w:t>
      </w:r>
      <w:r w:rsidRPr="0039029B">
        <w:t>ready</w:t>
      </w:r>
      <w:r w:rsidR="00DF1DC7" w:rsidRPr="0039029B">
        <w:t>"</w:t>
      </w:r>
      <w:r w:rsidRPr="0039029B">
        <w:t xml:space="preserve"> message via Section Type 8 command. This message is used to indicate the O-RU readiness after waking up from a </w:t>
      </w:r>
      <w:r w:rsidRPr="0039029B">
        <w:lastRenderedPageBreak/>
        <w:t>commanded sleep mode having a non-guaranteed wake-up time. Refer to the O-RAN CUS plane specification [2], clauses 7.5.3.55 and 16.6.2 for more details on the ST8 ready command.</w:t>
      </w:r>
    </w:p>
    <w:p w14:paraId="6D3B9E3A" w14:textId="221EAA34" w:rsidR="00501148" w:rsidRPr="0039029B" w:rsidRDefault="00501148" w:rsidP="008F2142">
      <w:pPr>
        <w:pStyle w:val="B2"/>
      </w:pPr>
      <w:r w:rsidRPr="0039029B">
        <w:rPr>
          <w:b/>
        </w:rPr>
        <w:t>sleep-duration-extension-supported</w:t>
      </w:r>
      <w:r w:rsidRPr="0039029B">
        <w:t>: The capability of the O-RU to support the extension of a defined sleep interval. Refer to the O-RAN CUS plane specification [2], clause 16.8 for more details on the sleep extension.</w:t>
      </w:r>
    </w:p>
    <w:p w14:paraId="23320B96" w14:textId="0D745799" w:rsidR="00501148" w:rsidRPr="0039029B" w:rsidRDefault="00501148" w:rsidP="008F2142">
      <w:pPr>
        <w:pStyle w:val="B2"/>
      </w:pPr>
      <w:r w:rsidRPr="0039029B">
        <w:rPr>
          <w:b/>
        </w:rPr>
        <w:t>emergency-wake-up-command-supported</w:t>
      </w:r>
      <w:r w:rsidRPr="0039029B">
        <w:t>: The capability of the O-RU to support emergency wake-up procedure. Refer to the clause 20.3.1.3 for more details on the emergency wake-up procedure.</w:t>
      </w:r>
    </w:p>
    <w:p w14:paraId="007B5A0A" w14:textId="5F9F0C4B" w:rsidR="00501148" w:rsidRPr="0039029B" w:rsidRDefault="00501148" w:rsidP="00501148">
      <w:pPr>
        <w:pStyle w:val="Heading4"/>
      </w:pPr>
      <w:r w:rsidRPr="0039029B">
        <w:t>20.3.1.3</w:t>
      </w:r>
      <w:r w:rsidRPr="0039029B">
        <w:tab/>
        <w:t>Emergency wake-up procedure for TRX control</w:t>
      </w:r>
    </w:p>
    <w:p w14:paraId="3E6F8C9A" w14:textId="7AA64B6B" w:rsidR="00501148" w:rsidRPr="0039029B" w:rsidRDefault="00501148" w:rsidP="008F2142">
      <w:r w:rsidRPr="0039029B">
        <w:t>This clause describes the optional capability by which the O-RU</w:t>
      </w:r>
      <w:r w:rsidR="002048F1" w:rsidRPr="0039029B">
        <w:t>'</w:t>
      </w:r>
      <w:r w:rsidRPr="0039029B">
        <w:t>s CU plane processing units and/or array elements and/or other components that were put to sleep by a TRX</w:t>
      </w:r>
      <w:r w:rsidR="00EF7C9C" w:rsidRPr="0039029B">
        <w:t xml:space="preserve"> Control</w:t>
      </w:r>
      <w:r w:rsidRPr="0039029B">
        <w:t xml:space="preserve"> command (or ASM command) can be woken up by the NETCONF client as specified in </w:t>
      </w:r>
      <w:r w:rsidRPr="0039029B">
        <w:rPr>
          <w:bCs/>
        </w:rPr>
        <w:t>O-RAN CUS plane specification [2], clause 16.11</w:t>
      </w:r>
      <w:r w:rsidRPr="0039029B">
        <w:t xml:space="preserve">. The O-RU exposes this ability to support emergency wake-up by including the leaf </w:t>
      </w:r>
      <w:r w:rsidRPr="0039029B">
        <w:rPr>
          <w:b/>
          <w:bCs/>
        </w:rPr>
        <w:t xml:space="preserve">emergency-wake-up-command-supported </w:t>
      </w:r>
      <w:r w:rsidRPr="0039029B">
        <w:t>in o-ran-module-cap.yang YANG module.</w:t>
      </w:r>
    </w:p>
    <w:p w14:paraId="5871BE52" w14:textId="58A83B42" w:rsidR="00501148" w:rsidRPr="0039029B" w:rsidRDefault="00501148" w:rsidP="008F2142">
      <w:r w:rsidRPr="0039029B">
        <w:t>A NETCONF client can send a &lt;emergency-wake-up&gt; RPC in order to wake-up the O-RU</w:t>
      </w:r>
      <w:r w:rsidR="002048F1" w:rsidRPr="0039029B">
        <w:t>'</w:t>
      </w:r>
      <w:r w:rsidRPr="0039029B">
        <w:t xml:space="preserve">s CU plane processing units and/or array elements and/or other components that have been put to sleep by a TRX </w:t>
      </w:r>
      <w:r w:rsidR="00EF7C9C" w:rsidRPr="0039029B">
        <w:t xml:space="preserve">Control </w:t>
      </w:r>
      <w:r w:rsidRPr="0039029B">
        <w:t>command as illustrated in Figure 20.3.1.3-1.</w:t>
      </w:r>
    </w:p>
    <w:p w14:paraId="5B07176B" w14:textId="0117738A" w:rsidR="00501148" w:rsidRPr="0039029B" w:rsidRDefault="00501148" w:rsidP="008F2142">
      <w:r w:rsidRPr="0039029B">
        <w:t xml:space="preserve">In the case of Shared O-RU (O-RUs that support the </w:t>
      </w:r>
      <w:r w:rsidRPr="0039029B">
        <w:rPr>
          <w:b/>
        </w:rPr>
        <w:t>SHARED-ORU-MULTI-OPERATOR</w:t>
      </w:r>
      <w:r w:rsidRPr="0039029B">
        <w:t xml:space="preserve"> feature), only the Shared O-RU Host can send a &lt;emergency-wake-up&gt; RPC which may include one or more optional </w:t>
      </w:r>
      <w:r w:rsidRPr="0039029B">
        <w:rPr>
          <w:b/>
        </w:rPr>
        <w:t>sro-id</w:t>
      </w:r>
      <w:r w:rsidRPr="0039029B">
        <w:t xml:space="preserve">s. Therefore, only the CU plane processing units and/or array elements that are specific to the O-DU that is associated with the received </w:t>
      </w:r>
      <w:r w:rsidRPr="0039029B">
        <w:rPr>
          <w:b/>
        </w:rPr>
        <w:t>sro-id</w:t>
      </w:r>
      <w:r w:rsidRPr="0039029B">
        <w:t xml:space="preserve"> are woken-up. If </w:t>
      </w:r>
      <w:r w:rsidRPr="0039029B">
        <w:rPr>
          <w:b/>
        </w:rPr>
        <w:t>sro-id</w:t>
      </w:r>
      <w:r w:rsidRPr="0039029B">
        <w:t xml:space="preserve"> is not included in the RPC, the O-RU shall wake-up all the CU plane processing units and/or array elements irrespective of the O-DU.</w:t>
      </w:r>
    </w:p>
    <w:p w14:paraId="0465C4FC" w14:textId="3DA5B4BD" w:rsidR="000671D8" w:rsidRPr="0039029B" w:rsidRDefault="00501148" w:rsidP="008F2142">
      <w:r w:rsidRPr="0039029B">
        <w:t xml:space="preserve">Subsequently, a notification shall be sent by the O-RU to all subscribed O-DUs when the emergency wake-up procedure is complete, after which the O-DUs may activate carriers (if needed) and then operate the C-Plane and U-Plane to support user traffic. In the case of Shared O-RU (O-RUs that support the </w:t>
      </w:r>
      <w:r w:rsidRPr="0039029B">
        <w:rPr>
          <w:b/>
        </w:rPr>
        <w:t>SHARED-ORU-MULTI-OPERATOR</w:t>
      </w:r>
      <w:r w:rsidRPr="0039029B">
        <w:t xml:space="preserve"> feature), separate notification shall be sent for each </w:t>
      </w:r>
      <w:r w:rsidRPr="0039029B">
        <w:rPr>
          <w:b/>
        </w:rPr>
        <w:t>sro-id</w:t>
      </w:r>
      <w:r w:rsidRPr="0039029B">
        <w:t xml:space="preserve"> received in the RPC.</w:t>
      </w:r>
    </w:p>
    <w:p w14:paraId="4F42A10E" w14:textId="77777777" w:rsidR="000671D8" w:rsidRPr="000423C0" w:rsidRDefault="000671D8" w:rsidP="000671D8">
      <w:pPr>
        <w:pStyle w:val="xmsonormal"/>
        <w:shd w:val="clear" w:color="auto" w:fill="FFFFFF"/>
        <w:spacing w:before="0" w:beforeAutospacing="0" w:after="0" w:afterAutospacing="0"/>
        <w:rPr>
          <w:rFonts w:asciiTheme="minorHAnsi" w:hAnsiTheme="minorHAnsi" w:cstheme="minorHAnsi"/>
          <w:sz w:val="22"/>
          <w:szCs w:val="22"/>
          <w:lang w:val="en-GB"/>
        </w:rPr>
      </w:pPr>
    </w:p>
    <w:p w14:paraId="5961E99C" w14:textId="77777777" w:rsidR="000671D8" w:rsidRPr="0039029B" w:rsidRDefault="000671D8" w:rsidP="00DB79CA">
      <w:pPr>
        <w:pStyle w:val="PlantUMLImg"/>
        <w:jc w:val="center"/>
      </w:pPr>
      <w:r w:rsidRPr="0039029B">
        <w:rPr>
          <w:noProof/>
        </w:rPr>
        <w:drawing>
          <wp:inline distT="0" distB="0" distL="0" distR="0" wp14:anchorId="287C573A" wp14:editId="452B077D">
            <wp:extent cx="4143375" cy="3543300"/>
            <wp:effectExtent l="0" t="0" r="9525" b="0"/>
            <wp:docPr id="1981391988" name="Picture 198139198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128">
                      <a:extLst>
                        <a:ext uri="{28A0092B-C50C-407E-A947-70E740481C1C}">
                          <a14:useLocalDpi xmlns:a14="http://schemas.microsoft.com/office/drawing/2010/main" val="0"/>
                        </a:ext>
                      </a:extLst>
                    </a:blip>
                    <a:stretch>
                      <a:fillRect/>
                    </a:stretch>
                  </pic:blipFill>
                  <pic:spPr>
                    <a:xfrm>
                      <a:off x="0" y="0"/>
                      <a:ext cx="4143375" cy="3543300"/>
                    </a:xfrm>
                    <a:prstGeom prst="rect">
                      <a:avLst/>
                    </a:prstGeom>
                  </pic:spPr>
                </pic:pic>
              </a:graphicData>
            </a:graphic>
          </wp:inline>
        </w:drawing>
      </w:r>
    </w:p>
    <w:p w14:paraId="6275C961" w14:textId="22BFEC91" w:rsidR="000671D8" w:rsidRPr="0039029B" w:rsidRDefault="000671D8" w:rsidP="008F2142">
      <w:pPr>
        <w:pStyle w:val="TF"/>
      </w:pPr>
      <w:r w:rsidRPr="0039029B">
        <w:t>Figure 20.3.1.3-1 Emergency Wake-up Procedure</w:t>
      </w:r>
    </w:p>
    <w:p w14:paraId="788533C4" w14:textId="461EBF38" w:rsidR="004D77C7" w:rsidRPr="0039029B" w:rsidRDefault="004D77C7" w:rsidP="004D77C7">
      <w:pPr>
        <w:pStyle w:val="Heading3"/>
      </w:pPr>
      <w:bookmarkStart w:id="1441" w:name="_Toc228771302"/>
      <w:r w:rsidRPr="0039029B">
        <w:lastRenderedPageBreak/>
        <w:t>20.3.1.4</w:t>
      </w:r>
      <w:r w:rsidRPr="0039029B">
        <w:tab/>
        <w:t>Interaction with M-Plane processing</w:t>
      </w:r>
      <w:bookmarkEnd w:id="1441"/>
    </w:p>
    <w:p w14:paraId="45C202C9" w14:textId="77777777" w:rsidR="004D77C7" w:rsidRPr="0039029B" w:rsidRDefault="004D77C7" w:rsidP="004D77C7">
      <w:r w:rsidRPr="0039029B">
        <w:t xml:space="preserve">An O-RU supporting RF channel switch off/on for energy saving shall be able to disable C/U plane monitoring (see clause 7.10). For example, an O-RU may support the </w:t>
      </w:r>
      <w:r w:rsidRPr="0039029B">
        <w:rPr>
          <w:b/>
          <w:bCs/>
        </w:rPr>
        <w:t>cu-plane-monitoring</w:t>
      </w:r>
      <w:r w:rsidRPr="0039029B">
        <w:t xml:space="preserve"> container in its o-ran-supervision.yang model, allowing an O-DU to disable C/U plane monitoring operation.</w:t>
      </w:r>
    </w:p>
    <w:p w14:paraId="6A1DFB3A" w14:textId="785BA7BE" w:rsidR="004D77C7" w:rsidRPr="0039029B" w:rsidRDefault="004D77C7" w:rsidP="008F2142">
      <w:r w:rsidRPr="0039029B">
        <w:t>Operation of other M-plane proced</w:t>
      </w:r>
      <w:r w:rsidR="003132AB" w:rsidRPr="0039029B">
        <w:t>u</w:t>
      </w:r>
      <w:r w:rsidRPr="0039029B">
        <w:t>res, including measuring of transport delay (clause 7.9), C/U plane transport connectivity verification (clause 7.6) and O-RU synchroni</w:t>
      </w:r>
      <w:r w:rsidR="00B92A12" w:rsidRPr="0039029B">
        <w:t>s</w:t>
      </w:r>
      <w:r w:rsidRPr="0039029B">
        <w:t>ation (clause 13) shall not be affected by network energy savings functionality.</w:t>
      </w:r>
    </w:p>
    <w:p w14:paraId="2DF5DD49" w14:textId="7BB82DA0" w:rsidR="00501148" w:rsidRPr="0039029B" w:rsidRDefault="0091592F" w:rsidP="008F2142">
      <w:pPr>
        <w:pStyle w:val="Heading3"/>
      </w:pPr>
      <w:bookmarkStart w:id="1442" w:name="_Toc228771303"/>
      <w:r w:rsidRPr="0039029B">
        <w:t>20.3.2</w:t>
      </w:r>
      <w:r w:rsidRPr="0039029B">
        <w:tab/>
      </w:r>
      <w:r w:rsidR="00693C2C" w:rsidRPr="0039029B">
        <w:t>TRX control – M-Plane controlled</w:t>
      </w:r>
      <w:bookmarkEnd w:id="1442"/>
    </w:p>
    <w:p w14:paraId="44F4FBF6" w14:textId="77777777" w:rsidR="00693C2C" w:rsidRPr="0039029B" w:rsidRDefault="00693C2C" w:rsidP="00587C23">
      <w:pPr>
        <w:pStyle w:val="Heading4"/>
      </w:pPr>
      <w:r w:rsidRPr="0039029B">
        <w:t>20.3.2.1</w:t>
      </w:r>
      <w:r w:rsidRPr="0039029B">
        <w:tab/>
        <w:t>Introduction</w:t>
      </w:r>
    </w:p>
    <w:p w14:paraId="0572F4BF" w14:textId="24395DA6" w:rsidR="00693C2C" w:rsidRPr="0039029B" w:rsidRDefault="00693C2C" w:rsidP="00693C2C">
      <w:r w:rsidRPr="0039029B">
        <w:t xml:space="preserve">TRX control via M-Plane messages is used to achieve energy saving through disabling one or more O-RU array elements for an undefined period of time (until a next command is received). For example, an O-DU can switch off 32 out of 64 </w:t>
      </w:r>
      <w:r w:rsidR="00110077" w:rsidRPr="0039029B">
        <w:t>array</w:t>
      </w:r>
      <w:r w:rsidRPr="0039029B">
        <w:t xml:space="preserve"> elements of a massive MIMO antenna array. The TRX control capability and configuration are described in clauses 20.3.2.2 and 20.3.2.3.</w:t>
      </w:r>
    </w:p>
    <w:p w14:paraId="2623F7D7" w14:textId="0A6D832E" w:rsidR="00693C2C" w:rsidRPr="0039029B" w:rsidRDefault="00693C2C" w:rsidP="00587C23">
      <w:pPr>
        <w:pStyle w:val="NO"/>
      </w:pPr>
      <w:r w:rsidRPr="0039029B">
        <w:t xml:space="preserve">NOTE: </w:t>
      </w:r>
      <w:r w:rsidRPr="0039029B">
        <w:tab/>
        <w:t>Clause 15.3.2 specifies another set of conditions allowing O-RU to save energy by disabling array elements.</w:t>
      </w:r>
    </w:p>
    <w:p w14:paraId="4CE7AC46" w14:textId="77777777" w:rsidR="00693C2C" w:rsidRPr="0039029B" w:rsidRDefault="00693C2C" w:rsidP="00587C23">
      <w:pPr>
        <w:pStyle w:val="Heading4"/>
      </w:pPr>
      <w:r w:rsidRPr="0039029B">
        <w:t>20.3.2.2</w:t>
      </w:r>
      <w:r w:rsidRPr="0039029B">
        <w:tab/>
        <w:t>TRX control capability</w:t>
      </w:r>
    </w:p>
    <w:p w14:paraId="6EC8E9F8" w14:textId="77777777" w:rsidR="00693C2C" w:rsidRPr="0039029B" w:rsidRDefault="00693C2C" w:rsidP="00693C2C">
      <w:r w:rsidRPr="0039029B">
        <w:t xml:space="preserve">The O-RU exposes the capability to support energy saving through disabling some or all of the O-RU’s antenna array elements by including support of the feature </w:t>
      </w:r>
      <w:r w:rsidRPr="0039029B">
        <w:rPr>
          <w:b/>
          <w:bCs/>
        </w:rPr>
        <w:t xml:space="preserve">MPLANE-TRX-CONTROL </w:t>
      </w:r>
      <w:r w:rsidRPr="0039029B">
        <w:t>in its o-ran-wg4-features.yang YANG module. If the feature is supported, then an O-RU controller can use the NETCONF session to recover the associated O-RU TRX control capability information and parameters. These capability attributes are defined for each [tr]x-arrays. These capabilities can be recovered by an O-RU controller at the O-RU start up as part of the o-ran-uplane-conf.yang YANG module operations. The attributes are:</w:t>
      </w:r>
    </w:p>
    <w:p w14:paraId="2CC4C88E" w14:textId="3C3EB4D5" w:rsidR="00693C2C" w:rsidRPr="0039029B" w:rsidRDefault="00693C2C" w:rsidP="00CD5C45">
      <w:pPr>
        <w:pStyle w:val="BN"/>
        <w:numPr>
          <w:ilvl w:val="0"/>
          <w:numId w:val="68"/>
        </w:numPr>
        <w:rPr>
          <w:b/>
        </w:rPr>
      </w:pPr>
      <w:r w:rsidRPr="0039029B">
        <w:rPr>
          <w:b/>
        </w:rPr>
        <w:t xml:space="preserve">mplane-trx-control-txarr-capability-info: </w:t>
      </w:r>
      <w:r w:rsidRPr="0039029B">
        <w:t>A container in o-ran-uplane-conf.yang YANG module with capabilities that are specific to TRX Control for each tx-arrays. The parameters in the container include the following:</w:t>
      </w:r>
    </w:p>
    <w:p w14:paraId="144EB400" w14:textId="64EAE693" w:rsidR="00693C2C" w:rsidRPr="0039029B" w:rsidRDefault="00693C2C" w:rsidP="00587C23">
      <w:pPr>
        <w:pStyle w:val="B2"/>
      </w:pPr>
      <w:bookmarkStart w:id="1443" w:name="_Hlk149551312"/>
      <w:r w:rsidRPr="0039029B">
        <w:rPr>
          <w:b/>
        </w:rPr>
        <w:t>mplane-trx-control-supp-antenna-masks</w:t>
      </w:r>
      <w:r w:rsidRPr="0039029B">
        <w:t xml:space="preserve">: A grouping which contains the list </w:t>
      </w:r>
      <w:r w:rsidRPr="0039029B">
        <w:rPr>
          <w:b/>
          <w:bCs/>
        </w:rPr>
        <w:t>mplane</w:t>
      </w:r>
      <w:r w:rsidRPr="0039029B">
        <w:t>-</w:t>
      </w:r>
      <w:r w:rsidRPr="0039029B">
        <w:rPr>
          <w:b/>
          <w:bCs/>
        </w:rPr>
        <w:t>supported-trx-control-masks</w:t>
      </w:r>
      <w:r w:rsidRPr="0039029B">
        <w:t xml:space="preserve">, which is a list of TRX control configurations that are supported by the O-RU which are reported with their corresponding </w:t>
      </w:r>
      <w:r w:rsidRPr="0039029B">
        <w:rPr>
          <w:b/>
        </w:rPr>
        <w:t xml:space="preserve">antenna-mask </w:t>
      </w:r>
      <w:r w:rsidRPr="0039029B">
        <w:t xml:space="preserve">values. Refer to the O-RAN CUS plane specification [2], clause 16.2 for more details on the usage of antenna masks. The absence of the list </w:t>
      </w:r>
      <w:bookmarkStart w:id="1444" w:name="_Hlk149911362"/>
      <w:r w:rsidRPr="0039029B">
        <w:rPr>
          <w:b/>
          <w:bCs/>
        </w:rPr>
        <w:t>mplane</w:t>
      </w:r>
      <w:r w:rsidRPr="0039029B">
        <w:t>-</w:t>
      </w:r>
      <w:r w:rsidRPr="0039029B">
        <w:rPr>
          <w:b/>
          <w:bCs/>
        </w:rPr>
        <w:t>supported</w:t>
      </w:r>
      <w:r w:rsidRPr="0039029B">
        <w:rPr>
          <w:b/>
        </w:rPr>
        <w:t>-trx-control-masks</w:t>
      </w:r>
      <w:bookmarkEnd w:id="1444"/>
      <w:r w:rsidRPr="0039029B">
        <w:t xml:space="preserve"> indicates that any combination of antenna mask is supported by the O-RU for a particular [tr]x-array.  If an antenna mask list is present, an all-ones antenna mask shall be included in the list to assure all array elements can be turned on.</w:t>
      </w:r>
    </w:p>
    <w:p w14:paraId="2A5C1142" w14:textId="0161D8DC" w:rsidR="00693C2C" w:rsidRPr="0039029B" w:rsidRDefault="00693C2C" w:rsidP="00587C23">
      <w:pPr>
        <w:pStyle w:val="NO"/>
      </w:pPr>
      <w:r w:rsidRPr="0039029B">
        <w:t xml:space="preserve">NOTE: </w:t>
      </w:r>
      <w:r w:rsidRPr="0039029B">
        <w:tab/>
        <w:t xml:space="preserve">If the </w:t>
      </w:r>
      <w:r w:rsidRPr="0039029B">
        <w:rPr>
          <w:b/>
          <w:bCs/>
        </w:rPr>
        <w:t>mplane</w:t>
      </w:r>
      <w:r w:rsidRPr="0039029B">
        <w:t>-</w:t>
      </w:r>
      <w:r w:rsidRPr="0039029B">
        <w:rPr>
          <w:b/>
          <w:bCs/>
        </w:rPr>
        <w:t xml:space="preserve">supported-trx-control-masks </w:t>
      </w:r>
      <w:r w:rsidRPr="0039029B">
        <w:t xml:space="preserve">contains a single all-ones antenna mask, that means the only valid antenna mask to configure is all array elements activated, meaning the TRX Control capability is not present. </w:t>
      </w:r>
    </w:p>
    <w:p w14:paraId="3AA9B8BD" w14:textId="77777777" w:rsidR="00693C2C" w:rsidRPr="0039029B" w:rsidRDefault="00693C2C" w:rsidP="00693C2C">
      <w:pPr>
        <w:pStyle w:val="BN"/>
      </w:pPr>
      <w:r w:rsidRPr="0039029B">
        <w:rPr>
          <w:b/>
        </w:rPr>
        <w:t xml:space="preserve">mplane-trx-control-rxarr-capability-info: </w:t>
      </w:r>
      <w:r w:rsidRPr="0039029B">
        <w:t xml:space="preserve">A container in o-ran-uplane-conf.yang YANG module with capabilities that are specific to TRX Control for each </w:t>
      </w:r>
      <w:r w:rsidRPr="0039029B">
        <w:rPr>
          <w:b/>
          <w:bCs/>
        </w:rPr>
        <w:t>rx-array</w:t>
      </w:r>
      <w:r w:rsidRPr="0039029B">
        <w:t>. The parameters in the container include the following:</w:t>
      </w:r>
    </w:p>
    <w:p w14:paraId="1C210028" w14:textId="77777777" w:rsidR="00693C2C" w:rsidRPr="0039029B" w:rsidRDefault="00693C2C" w:rsidP="00587C23">
      <w:pPr>
        <w:pStyle w:val="B2"/>
        <w:rPr>
          <w:bCs/>
        </w:rPr>
      </w:pPr>
      <w:r w:rsidRPr="0039029B">
        <w:rPr>
          <w:b/>
          <w:bCs/>
        </w:rPr>
        <w:t>mplane-trx-control-supp-antenna-masks</w:t>
      </w:r>
      <w:r w:rsidRPr="0039029B">
        <w:t xml:space="preserve">: </w:t>
      </w:r>
      <w:r w:rsidRPr="0039029B">
        <w:rPr>
          <w:bCs/>
        </w:rPr>
        <w:t xml:space="preserve">Same as this parameter description within </w:t>
      </w:r>
      <w:r w:rsidRPr="0039029B">
        <w:t>mplane-trx-control-txarr-capability-info</w:t>
      </w:r>
      <w:r w:rsidRPr="0039029B">
        <w:rPr>
          <w:bCs/>
        </w:rPr>
        <w:t xml:space="preserve"> above.</w:t>
      </w:r>
    </w:p>
    <w:bookmarkEnd w:id="1443"/>
    <w:p w14:paraId="390FBBAC" w14:textId="77777777" w:rsidR="00693C2C" w:rsidRPr="0039029B" w:rsidRDefault="00693C2C" w:rsidP="00587C23">
      <w:pPr>
        <w:pStyle w:val="Heading4"/>
      </w:pPr>
      <w:r w:rsidRPr="0039029B">
        <w:t>20.3.2.3</w:t>
      </w:r>
      <w:r w:rsidRPr="0039029B">
        <w:tab/>
        <w:t>TRX control configuration</w:t>
      </w:r>
    </w:p>
    <w:p w14:paraId="2B9F97B8" w14:textId="04AA7007" w:rsidR="00693C2C" w:rsidRPr="0039029B" w:rsidRDefault="00693C2C" w:rsidP="00587C23">
      <w:pPr>
        <w:rPr>
          <w:color w:val="000000"/>
          <w:sz w:val="24"/>
          <w:szCs w:val="24"/>
        </w:rPr>
      </w:pPr>
      <w:r w:rsidRPr="0039029B">
        <w:t xml:space="preserve">To support [tr]x-array level O-DU controlled antenna array configuration, new O-RU level node </w:t>
      </w:r>
      <w:r w:rsidRPr="0039029B">
        <w:rPr>
          <w:b/>
          <w:bCs/>
        </w:rPr>
        <w:t>array-config-group</w:t>
      </w:r>
      <w:r w:rsidRPr="0039029B">
        <w:t xml:space="preserve"> is introduced. For M-Plane TRX control the node contains two lists </w:t>
      </w:r>
      <w:r w:rsidRPr="0039029B">
        <w:rPr>
          <w:b/>
          <w:bCs/>
        </w:rPr>
        <w:t>tx-array-antenna-mask-config</w:t>
      </w:r>
      <w:r w:rsidRPr="0039029B">
        <w:t xml:space="preserve"> and </w:t>
      </w:r>
      <w:r w:rsidRPr="0039029B">
        <w:rPr>
          <w:b/>
          <w:bCs/>
        </w:rPr>
        <w:t>rx-array-antenna-mask-config</w:t>
      </w:r>
      <w:r w:rsidRPr="0039029B">
        <w:t xml:space="preserve">, one each for specifying tx-array and rx-array configuration for TRX control respectively. The list is indexed using </w:t>
      </w:r>
      <w:r w:rsidRPr="0039029B">
        <w:rPr>
          <w:b/>
          <w:bCs/>
        </w:rPr>
        <w:t>array-name</w:t>
      </w:r>
      <w:r w:rsidRPr="0039029B">
        <w:t xml:space="preserve"> and contains parameters </w:t>
      </w:r>
      <w:r w:rsidRPr="0039029B">
        <w:rPr>
          <w:b/>
          <w:bCs/>
        </w:rPr>
        <w:t>antenna-bitmask</w:t>
      </w:r>
      <w:r w:rsidRPr="0039029B">
        <w:t xml:space="preserve"> and </w:t>
      </w:r>
      <w:r w:rsidRPr="0039029B">
        <w:rPr>
          <w:b/>
          <w:bCs/>
        </w:rPr>
        <w:t>antenna-bitmask-index</w:t>
      </w:r>
      <w:r w:rsidRPr="0039029B">
        <w:t xml:space="preserve">. These two parameters per </w:t>
      </w:r>
      <w:r w:rsidRPr="0039029B">
        <w:rPr>
          <w:b/>
          <w:bCs/>
        </w:rPr>
        <w:t>tx-array</w:t>
      </w:r>
      <w:r w:rsidRPr="0039029B">
        <w:t xml:space="preserve"> and </w:t>
      </w:r>
      <w:r w:rsidRPr="0039029B">
        <w:rPr>
          <w:b/>
          <w:bCs/>
        </w:rPr>
        <w:t>rx-array</w:t>
      </w:r>
      <w:r w:rsidRPr="0039029B">
        <w:t xml:space="preserve"> list entry may be used by the O-RU controller to perform TRX Control.  It is </w:t>
      </w:r>
      <w:r w:rsidRPr="0039029B">
        <w:lastRenderedPageBreak/>
        <w:t xml:space="preserve">problematic if </w:t>
      </w:r>
      <w:r w:rsidRPr="0039029B">
        <w:rPr>
          <w:b/>
          <w:bCs/>
        </w:rPr>
        <w:t>TRX Control</w:t>
      </w:r>
      <w:r w:rsidRPr="0039029B">
        <w:t xml:space="preserve"> commands are issued for sub-arrays of a larger array due to the potential interaction of multiple </w:t>
      </w:r>
      <w:r w:rsidRPr="0039029B">
        <w:rPr>
          <w:b/>
          <w:bCs/>
        </w:rPr>
        <w:t xml:space="preserve">TRX Control </w:t>
      </w:r>
      <w:r w:rsidRPr="0039029B">
        <w:t xml:space="preserve">commands affecting the same array elements which are part of multiple [tr]x-arrays.  Therefore, the antenna mask configuration shall be done for the largest tx or rx array that is advertised by the O-RU, not for the </w:t>
      </w:r>
      <w:r w:rsidRPr="0039029B">
        <w:rPr>
          <w:b/>
          <w:bCs/>
        </w:rPr>
        <w:t>tx-array</w:t>
      </w:r>
      <w:r w:rsidRPr="0039029B">
        <w:t xml:space="preserve"> </w:t>
      </w:r>
      <w:r w:rsidRPr="0039029B">
        <w:rPr>
          <w:b/>
          <w:bCs/>
        </w:rPr>
        <w:t>or rx-array</w:t>
      </w:r>
      <w:r w:rsidRPr="0039029B">
        <w:t xml:space="preserve"> which is a subset of the largest array (multiple non-overlapping largest arrays are possible).  The effect of the configuration command shall be to impact the largest array (whether that largest array has any carriers assigned to it or not). </w:t>
      </w:r>
    </w:p>
    <w:p w14:paraId="248C2657" w14:textId="77777777" w:rsidR="00693C2C" w:rsidRPr="0039029B" w:rsidRDefault="00693C2C" w:rsidP="00587C23">
      <w:r w:rsidRPr="0039029B">
        <w:t xml:space="preserve">For the case where the O-RU advertises </w:t>
      </w:r>
      <w:r w:rsidRPr="0039029B">
        <w:rPr>
          <w:b/>
          <w:bCs/>
        </w:rPr>
        <w:t>mplane-supported-trx-control-masks</w:t>
      </w:r>
      <w:r w:rsidRPr="0039029B">
        <w:t xml:space="preserve"> list, RPC </w:t>
      </w:r>
      <w:r w:rsidRPr="0039029B">
        <w:rPr>
          <w:b/>
          <w:bCs/>
        </w:rPr>
        <w:t xml:space="preserve">edit-config </w:t>
      </w:r>
      <w:r w:rsidRPr="0039029B">
        <w:t xml:space="preserve">shall be used to configure a specific antenna mask value by specifying a given </w:t>
      </w:r>
      <w:r w:rsidRPr="0039029B">
        <w:rPr>
          <w:b/>
          <w:bCs/>
        </w:rPr>
        <w:t>antenna-bitmask-index</w:t>
      </w:r>
      <w:r w:rsidRPr="0039029B">
        <w:t xml:space="preserve"> for the [tr]x-array using the YANG parameter </w:t>
      </w:r>
      <w:r w:rsidRPr="0039029B">
        <w:rPr>
          <w:b/>
          <w:bCs/>
        </w:rPr>
        <w:t>[tr]x-array-antenna-mask-config</w:t>
      </w:r>
      <w:r w:rsidRPr="0039029B">
        <w:t xml:space="preserve"> .</w:t>
      </w:r>
    </w:p>
    <w:p w14:paraId="2FA7AFCC" w14:textId="2B4F6F7D" w:rsidR="00693C2C" w:rsidRPr="0039029B" w:rsidRDefault="00693C2C" w:rsidP="00326E69">
      <w:pPr>
        <w:pStyle w:val="EX"/>
      </w:pPr>
      <w:r w:rsidRPr="0039029B">
        <w:t>EXAMPLE</w:t>
      </w:r>
      <w:r w:rsidR="002048F1" w:rsidRPr="0039029B">
        <w:t xml:space="preserve"> </w:t>
      </w:r>
      <w:r w:rsidRPr="0039029B">
        <w:t>1:</w:t>
      </w:r>
      <w:r w:rsidR="002048F1" w:rsidRPr="0039029B">
        <w:tab/>
      </w:r>
      <w:r w:rsidRPr="0039029B">
        <w:t>configuration of a given 32-bit tx antenna mask by specifying the antenna-index:</w:t>
      </w:r>
    </w:p>
    <w:p w14:paraId="4F0FF6EE" w14:textId="77777777" w:rsidR="00693C2C" w:rsidRPr="0039029B" w:rsidRDefault="00693C2C" w:rsidP="00326E69">
      <w:pPr>
        <w:pStyle w:val="B10"/>
      </w:pPr>
      <w:r w:rsidRPr="0039029B">
        <w:t xml:space="preserve">&lt;tx-array-antenna-mask-config&gt; </w:t>
      </w:r>
    </w:p>
    <w:p w14:paraId="3280EFCA" w14:textId="2174E94D" w:rsidR="00693C2C" w:rsidRPr="0039029B" w:rsidRDefault="00693C2C" w:rsidP="002048F1">
      <w:pPr>
        <w:pStyle w:val="B20"/>
      </w:pPr>
      <w:r w:rsidRPr="0039029B">
        <w:t>&lt;array-name&gt; tx-array-1 &lt;/array-name&gt;</w:t>
      </w:r>
    </w:p>
    <w:p w14:paraId="177BDE5E" w14:textId="1D26EF1D" w:rsidR="00693C2C" w:rsidRPr="0039029B" w:rsidRDefault="00693C2C" w:rsidP="002048F1">
      <w:pPr>
        <w:pStyle w:val="B20"/>
      </w:pPr>
      <w:r w:rsidRPr="0039029B">
        <w:t xml:space="preserve">&lt;antenna-bitmask-index&gt; 1 &lt;/antenna-bitmask-index&gt; </w:t>
      </w:r>
    </w:p>
    <w:p w14:paraId="060E88A7" w14:textId="77777777" w:rsidR="00693C2C" w:rsidRPr="0039029B" w:rsidRDefault="00693C2C" w:rsidP="00326E69">
      <w:pPr>
        <w:pStyle w:val="B10"/>
      </w:pPr>
      <w:r w:rsidRPr="0039029B">
        <w:t>&lt;/tx-array-antenna-mask-config&gt;</w:t>
      </w:r>
    </w:p>
    <w:p w14:paraId="07D178FC" w14:textId="07FB3A6F" w:rsidR="00693C2C" w:rsidRPr="000423C0" w:rsidRDefault="00693C2C" w:rsidP="00693C2C">
      <w:pPr>
        <w:pStyle w:val="Default"/>
        <w:spacing w:after="180"/>
        <w:rPr>
          <w:color w:val="auto"/>
          <w:sz w:val="20"/>
          <w:szCs w:val="20"/>
          <w:lang w:val="en-GB"/>
        </w:rPr>
      </w:pPr>
      <w:r w:rsidRPr="000423C0">
        <w:rPr>
          <w:color w:val="auto"/>
          <w:sz w:val="20"/>
          <w:szCs w:val="20"/>
          <w:lang w:val="en-GB"/>
        </w:rPr>
        <w:t xml:space="preserve">For the case where the O-RU does not advertise </w:t>
      </w:r>
      <w:r w:rsidRPr="000423C0">
        <w:rPr>
          <w:b/>
          <w:bCs/>
          <w:color w:val="auto"/>
          <w:sz w:val="20"/>
          <w:szCs w:val="20"/>
          <w:lang w:val="en-GB"/>
        </w:rPr>
        <w:t>mplane-supported-trx-control-masks</w:t>
      </w:r>
      <w:r w:rsidRPr="000423C0">
        <w:rPr>
          <w:color w:val="auto"/>
          <w:sz w:val="20"/>
          <w:szCs w:val="20"/>
          <w:lang w:val="en-GB"/>
        </w:rPr>
        <w:t xml:space="preserve"> list for a given [tr]x-array, the RPC </w:t>
      </w:r>
      <w:r w:rsidRPr="000423C0">
        <w:rPr>
          <w:b/>
          <w:bCs/>
          <w:color w:val="auto"/>
          <w:sz w:val="20"/>
          <w:szCs w:val="20"/>
          <w:lang w:val="en-GB"/>
        </w:rPr>
        <w:t xml:space="preserve">edit-config </w:t>
      </w:r>
      <w:r w:rsidRPr="000423C0">
        <w:rPr>
          <w:color w:val="auto"/>
          <w:sz w:val="20"/>
          <w:szCs w:val="20"/>
          <w:lang w:val="en-GB"/>
        </w:rPr>
        <w:t xml:space="preserve">shall be used to configure a specific </w:t>
      </w:r>
      <w:r w:rsidRPr="000423C0">
        <w:rPr>
          <w:b/>
          <w:bCs/>
          <w:color w:val="auto"/>
          <w:sz w:val="20"/>
          <w:szCs w:val="20"/>
          <w:lang w:val="en-GB"/>
        </w:rPr>
        <w:t>antenna-bitmask</w:t>
      </w:r>
      <w:r w:rsidRPr="000423C0">
        <w:rPr>
          <w:color w:val="auto"/>
          <w:sz w:val="20"/>
          <w:szCs w:val="20"/>
          <w:lang w:val="en-GB"/>
        </w:rPr>
        <w:t xml:space="preserve"> value for the [tr]x-array using the YANG parameter </w:t>
      </w:r>
      <w:r w:rsidRPr="000423C0">
        <w:rPr>
          <w:b/>
          <w:bCs/>
          <w:color w:val="auto"/>
          <w:sz w:val="20"/>
          <w:szCs w:val="20"/>
          <w:lang w:val="en-GB"/>
        </w:rPr>
        <w:t>[tr]x-array-antenna-mask-config</w:t>
      </w:r>
      <w:r w:rsidRPr="000423C0">
        <w:rPr>
          <w:lang w:val="en-GB"/>
        </w:rPr>
        <w:t xml:space="preserve"> </w:t>
      </w:r>
      <w:r w:rsidRPr="000423C0">
        <w:rPr>
          <w:color w:val="auto"/>
          <w:sz w:val="20"/>
          <w:szCs w:val="20"/>
          <w:lang w:val="en-GB"/>
        </w:rPr>
        <w:t>.</w:t>
      </w:r>
    </w:p>
    <w:p w14:paraId="0A1B0D87" w14:textId="79AFF197" w:rsidR="00693C2C" w:rsidRPr="0039029B" w:rsidRDefault="00693C2C" w:rsidP="00326E69">
      <w:pPr>
        <w:pStyle w:val="EX"/>
      </w:pPr>
      <w:r w:rsidRPr="0039029B">
        <w:t>EXAMPLE</w:t>
      </w:r>
      <w:r w:rsidR="002048F1" w:rsidRPr="0039029B">
        <w:t xml:space="preserve"> </w:t>
      </w:r>
      <w:r w:rsidRPr="0039029B">
        <w:t xml:space="preserve">2: </w:t>
      </w:r>
      <w:r w:rsidR="002048F1" w:rsidRPr="0039029B">
        <w:tab/>
      </w:r>
      <w:r w:rsidRPr="0039029B">
        <w:t>configuration of a 32-bit tx antenna mask is shown below:</w:t>
      </w:r>
    </w:p>
    <w:p w14:paraId="4AE2AD70" w14:textId="77777777" w:rsidR="00693C2C" w:rsidRPr="0039029B" w:rsidRDefault="00693C2C" w:rsidP="00326E69">
      <w:pPr>
        <w:pStyle w:val="B10"/>
      </w:pPr>
      <w:r w:rsidRPr="0039029B">
        <w:t>&lt;tx-array-antenna-mask-config&gt;</w:t>
      </w:r>
    </w:p>
    <w:p w14:paraId="752480C5" w14:textId="6DD427B0" w:rsidR="00693C2C" w:rsidRPr="0039029B" w:rsidRDefault="00693C2C" w:rsidP="002048F1">
      <w:pPr>
        <w:pStyle w:val="B20"/>
      </w:pPr>
      <w:r w:rsidRPr="0039029B">
        <w:t>&lt;array-name&gt; tx-array-1 &lt;/array-name&gt;</w:t>
      </w:r>
    </w:p>
    <w:p w14:paraId="146CF2AA" w14:textId="7F03721C" w:rsidR="00693C2C" w:rsidRPr="0039029B" w:rsidRDefault="00693C2C" w:rsidP="002048F1">
      <w:pPr>
        <w:pStyle w:val="B20"/>
      </w:pPr>
      <w:r w:rsidRPr="0039029B">
        <w:t xml:space="preserve">&lt;antenna-bitmask &gt;11111111000000000000000011111111&lt;/antenna-bitmask &gt; </w:t>
      </w:r>
    </w:p>
    <w:p w14:paraId="32A62938" w14:textId="77777777" w:rsidR="00693C2C" w:rsidRPr="0039029B" w:rsidRDefault="00693C2C" w:rsidP="00326E69">
      <w:pPr>
        <w:pStyle w:val="B10"/>
      </w:pPr>
      <w:r w:rsidRPr="0039029B">
        <w:t xml:space="preserve"> &lt;/tx-array-antenna-mask-config&gt;</w:t>
      </w:r>
    </w:p>
    <w:p w14:paraId="2B880B6F" w14:textId="77777777" w:rsidR="00693C2C" w:rsidRPr="0039029B" w:rsidRDefault="00693C2C" w:rsidP="00693C2C">
      <w:pPr>
        <w:pStyle w:val="EX"/>
        <w:spacing w:after="0"/>
        <w:ind w:left="1699" w:hanging="1411"/>
      </w:pPr>
    </w:p>
    <w:p w14:paraId="1D2B5CBF" w14:textId="371CD512" w:rsidR="00693C2C" w:rsidRPr="0039029B" w:rsidRDefault="00693C2C" w:rsidP="00587C23">
      <w:pPr>
        <w:pStyle w:val="NO"/>
      </w:pPr>
      <w:r w:rsidRPr="0039029B">
        <w:t xml:space="preserve">NOTE: </w:t>
      </w:r>
      <w:r w:rsidRPr="0039029B">
        <w:tab/>
        <w:t>Binary values are encoded with a base-64 encoding (see reference [4]) so the above mask would actually be represented as "/wAA/w=="</w:t>
      </w:r>
      <w:r w:rsidR="002048F1" w:rsidRPr="0039029B">
        <w:t>.</w:t>
      </w:r>
    </w:p>
    <w:p w14:paraId="2391C070" w14:textId="77777777" w:rsidR="00693C2C" w:rsidRPr="0039029B" w:rsidRDefault="00693C2C" w:rsidP="00693C2C">
      <w:r w:rsidRPr="0039029B">
        <w:t xml:space="preserve">Prior to any M-Plane TRX Control antenna mask or associated antenna index being configured, the value of the antenna mask shall be considered to be all-ones, meaning all array-elements are enabled. </w:t>
      </w:r>
    </w:p>
    <w:p w14:paraId="2990533E" w14:textId="6DB6A71B" w:rsidR="00693C2C" w:rsidRPr="0039029B" w:rsidRDefault="00693C2C" w:rsidP="00693C2C">
      <w:r w:rsidRPr="0039029B">
        <w:t xml:space="preserve">Because updating an antenna mask via M-Plane is an asynchronous operation, the O-RU shall notify all notification subscribers that the [tr]x-array specific commanded mask or antenna mask index has been </w:t>
      </w:r>
      <w:r w:rsidR="00C2624B" w:rsidRPr="0039029B">
        <w:t>implemented</w:t>
      </w:r>
      <w:r w:rsidRPr="0039029B">
        <w:t xml:space="preserve">, using the </w:t>
      </w:r>
      <w:r w:rsidRPr="0039029B">
        <w:rPr>
          <w:b/>
          <w:bCs/>
        </w:rPr>
        <w:t>mplane-trx-control-ant-mask-update</w:t>
      </w:r>
      <w:r w:rsidRPr="0039029B">
        <w:t xml:space="preserve"> notification</w:t>
      </w:r>
      <w:r w:rsidR="00C2624B" w:rsidRPr="0039029B">
        <w:t>, as detailed in the Figure 20.3.2.3-1</w:t>
      </w:r>
      <w:r w:rsidRPr="0039029B">
        <w:t xml:space="preserve">.  </w:t>
      </w:r>
    </w:p>
    <w:p w14:paraId="65C16817" w14:textId="77777777" w:rsidR="00C2624B" w:rsidRPr="0039029B" w:rsidRDefault="00C2624B" w:rsidP="00C2624B">
      <w:pPr>
        <w:pStyle w:val="PlantUMLImg"/>
        <w:jc w:val="center"/>
      </w:pPr>
      <w:r w:rsidRPr="0039029B">
        <w:rPr>
          <w:noProof/>
        </w:rPr>
        <w:lastRenderedPageBreak/>
        <w:drawing>
          <wp:inline distT="0" distB="0" distL="0" distR="0" wp14:anchorId="248295F7" wp14:editId="40BFDEE0">
            <wp:extent cx="4095750" cy="4419600"/>
            <wp:effectExtent l="0" t="0" r="0" b="0"/>
            <wp:docPr id="1082924553"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924553" name="Picture 5" descr="Generated by PlantUML"/>
                    <pic:cNvPicPr/>
                  </pic:nvPicPr>
                  <pic:blipFill>
                    <a:blip r:embed="rId129">
                      <a:extLst>
                        <a:ext uri="{28A0092B-C50C-407E-A947-70E740481C1C}">
                          <a14:useLocalDpi xmlns:a14="http://schemas.microsoft.com/office/drawing/2010/main" val="0"/>
                        </a:ext>
                      </a:extLst>
                    </a:blip>
                    <a:stretch>
                      <a:fillRect/>
                    </a:stretch>
                  </pic:blipFill>
                  <pic:spPr>
                    <a:xfrm>
                      <a:off x="0" y="0"/>
                      <a:ext cx="4095750" cy="4419600"/>
                    </a:xfrm>
                    <a:prstGeom prst="rect">
                      <a:avLst/>
                    </a:prstGeom>
                  </pic:spPr>
                </pic:pic>
              </a:graphicData>
            </a:graphic>
          </wp:inline>
        </w:drawing>
      </w:r>
    </w:p>
    <w:p w14:paraId="47C32581" w14:textId="77777777" w:rsidR="00C2624B" w:rsidRPr="0039029B" w:rsidRDefault="00C2624B" w:rsidP="00C2624B">
      <w:pPr>
        <w:pStyle w:val="TF"/>
      </w:pPr>
      <w:r w:rsidRPr="0039029B">
        <w:t>Figure 20.3.2.3-1 – TRX control configuration (M-Plane controlled)</w:t>
      </w:r>
    </w:p>
    <w:p w14:paraId="20D64119" w14:textId="77777777" w:rsidR="00693C2C" w:rsidRPr="0039029B" w:rsidRDefault="00693C2C" w:rsidP="00693C2C">
      <w:r w:rsidRPr="0039029B">
        <w:t xml:space="preserve">To reduce unexpected transient related to the turning-off process, the O-DU may send zero-value beamforming weights for any array element to be turned off prior to issuing the edit-config command turning off any array-elements, and may keep them at zero-value while the array-elements are off.  </w:t>
      </w:r>
    </w:p>
    <w:p w14:paraId="568C322C" w14:textId="77777777" w:rsidR="00693C2C" w:rsidRPr="0039029B" w:rsidRDefault="00693C2C" w:rsidP="00693C2C">
      <w:r w:rsidRPr="0039029B">
        <w:t>To reduce unexpected transient related to the turning-on process, the O-DU may send zero-value beamforming weights for any disabled array element to be turned on prior to issuing the edit-config command turning on the array-elements, and may keep them at zero-value until receiving the notification that the new antenna mask activating those array elements is received.</w:t>
      </w:r>
    </w:p>
    <w:p w14:paraId="5B6DB6DF" w14:textId="77777777" w:rsidR="00693C2C" w:rsidRPr="0039029B" w:rsidRDefault="00693C2C" w:rsidP="00693C2C">
      <w:r w:rsidRPr="0039029B">
        <w:t>When TRX Control has disabled all array elements in a [tr]x-array, the O-RU may disable CU-Plane processing associated with all array-carriers using that [tr]x-array, and the O-DU should assume that the CU-Plane processing for those array-carrier has been halted by the O-RU.</w:t>
      </w:r>
    </w:p>
    <w:p w14:paraId="1B0D70A4" w14:textId="77777777" w:rsidR="00693C2C" w:rsidRPr="0039029B" w:rsidRDefault="00693C2C" w:rsidP="00587C23">
      <w:pPr>
        <w:pStyle w:val="Heading4"/>
      </w:pPr>
      <w:r w:rsidRPr="0039029B">
        <w:t>20.3.2.4</w:t>
      </w:r>
      <w:r w:rsidRPr="0039029B">
        <w:tab/>
        <w:t>Interaction with M-Plane processing</w:t>
      </w:r>
    </w:p>
    <w:p w14:paraId="6DA6FF12" w14:textId="77777777" w:rsidR="00693C2C" w:rsidRPr="0039029B" w:rsidRDefault="00693C2C" w:rsidP="00693C2C">
      <w:r w:rsidRPr="0039029B">
        <w:t xml:space="preserve">An O-RU supporting M-Plane controlled TRX Control for energy saving shall be able to disable C/U plane monitoring (see clause 7.10). For example, an O-RU may support the </w:t>
      </w:r>
      <w:r w:rsidRPr="0039029B">
        <w:rPr>
          <w:b/>
          <w:bCs/>
        </w:rPr>
        <w:t>cu-plane-monitoring</w:t>
      </w:r>
      <w:r w:rsidRPr="0039029B">
        <w:t xml:space="preserve"> container in its o-ran-supervision.yang model, allowing an O-DU to disable C/U plane monitoring operation.</w:t>
      </w:r>
    </w:p>
    <w:p w14:paraId="3A9437EC" w14:textId="77777777" w:rsidR="00693C2C" w:rsidRPr="0039029B" w:rsidRDefault="00693C2C" w:rsidP="00693C2C">
      <w:r w:rsidRPr="0039029B">
        <w:t>Operation of other M-plane procedures, including measuring of transport delay (clause 7.9), C/U plane transport connectivity verification (clause 7.6) and O-RU synchronization (clause 13) shall not be affected by this network energy savings feature’s functionality.</w:t>
      </w:r>
    </w:p>
    <w:p w14:paraId="63321F3D" w14:textId="77777777" w:rsidR="00693C2C" w:rsidRPr="0039029B" w:rsidRDefault="00693C2C" w:rsidP="00587C23">
      <w:pPr>
        <w:pStyle w:val="Heading4"/>
      </w:pPr>
      <w:r w:rsidRPr="0039029B">
        <w:t>20.3.2.5</w:t>
      </w:r>
      <w:r w:rsidRPr="0039029B">
        <w:tab/>
        <w:t xml:space="preserve">Interaction with C-Plane TRX Control and ASM </w:t>
      </w:r>
    </w:p>
    <w:p w14:paraId="14E56471" w14:textId="77777777" w:rsidR="00693C2C" w:rsidRPr="0039029B" w:rsidRDefault="00693C2C" w:rsidP="00693C2C">
      <w:r w:rsidRPr="0039029B">
        <w:t xml:space="preserve">An O-DU using M-Plane TRX Control for energy saving shall be able to also use C-Plane TRX Control when an O-RU supports both.  However, the O-DU shall ensure the current M-Plane-commanded antenna mask (using </w:t>
      </w:r>
      <w:r w:rsidRPr="0039029B">
        <w:rPr>
          <w:b/>
          <w:bCs/>
        </w:rPr>
        <w:t>antenna-mask</w:t>
      </w:r>
      <w:r w:rsidRPr="0039029B">
        <w:t xml:space="preserve"> or </w:t>
      </w:r>
      <w:r w:rsidRPr="0039029B">
        <w:rPr>
          <w:b/>
          <w:bCs/>
        </w:rPr>
        <w:t>antenna-index</w:t>
      </w:r>
      <w:r w:rsidRPr="0039029B">
        <w:t xml:space="preserve"> pointing to O-RU advertised supported antenna mask) is all-ones (all array elements active) prior to </w:t>
      </w:r>
      <w:r w:rsidRPr="0039029B">
        <w:lastRenderedPageBreak/>
        <w:t>issuing any C-Plane TRX Control commands, and the O-DU shall ensure the current C-Plane-commanded antenna mask is all-ones (all array-elements active) prior to issuing any M-Plane TRX Control commands.</w:t>
      </w:r>
    </w:p>
    <w:p w14:paraId="3F4B1180" w14:textId="77777777" w:rsidR="00693C2C" w:rsidRPr="0039029B" w:rsidRDefault="00693C2C" w:rsidP="00693C2C">
      <w:r w:rsidRPr="0039029B">
        <w:t>An O-DU using M-Plane TRX Control for energy saving shall be able to also use C-Plane ASM when an O-RU supports both.  However, the O-DU shall ensure the current M-Plane-commanded antenna mask is all-ones (all array elements active) prior to issuing any C-Plane ASM commands, and the O-DU shall ensure the current C-Plane-commanded ASM conditions are terminated prior to issuing any M-Plane TRX Control commands.</w:t>
      </w:r>
    </w:p>
    <w:p w14:paraId="3DEB3C28" w14:textId="3B305765" w:rsidR="00693C2C" w:rsidRPr="0039029B" w:rsidRDefault="00693C2C" w:rsidP="00587C23">
      <w:pPr>
        <w:pStyle w:val="NO"/>
      </w:pPr>
      <w:r w:rsidRPr="0039029B">
        <w:t xml:space="preserve">NOTE: </w:t>
      </w:r>
      <w:r w:rsidRPr="0039029B">
        <w:tab/>
        <w:t>The antenna mask is considered to be all-ones prior to any M-Plane or C-Plane TRX Control command being issued.</w:t>
      </w:r>
    </w:p>
    <w:p w14:paraId="4DA90E0B" w14:textId="77777777" w:rsidR="00884A91" w:rsidRPr="0039029B" w:rsidRDefault="00884A91" w:rsidP="00884A91">
      <w:pPr>
        <w:pStyle w:val="Heading3"/>
      </w:pPr>
      <w:bookmarkStart w:id="1445" w:name="_Toc228771304"/>
      <w:r w:rsidRPr="0039029B">
        <w:t>20.3.3</w:t>
      </w:r>
      <w:r w:rsidRPr="0039029B">
        <w:tab/>
        <w:t>Data layer control</w:t>
      </w:r>
      <w:bookmarkEnd w:id="1445"/>
    </w:p>
    <w:p w14:paraId="698C8AAB" w14:textId="77777777" w:rsidR="00884A91" w:rsidRPr="0039029B" w:rsidRDefault="00884A91" w:rsidP="00884A91">
      <w:pPr>
        <w:pStyle w:val="Heading4"/>
      </w:pPr>
      <w:r w:rsidRPr="0039029B">
        <w:t>20.3.3.1</w:t>
      </w:r>
      <w:r w:rsidRPr="0039029B">
        <w:tab/>
        <w:t>Introduction</w:t>
      </w:r>
    </w:p>
    <w:p w14:paraId="4FB0B7AF" w14:textId="38165B51" w:rsidR="00884A91" w:rsidRPr="0039029B" w:rsidRDefault="00884A91" w:rsidP="00884A91">
      <w:r w:rsidRPr="0039029B">
        <w:t>Data layer control is used to achieve energy saving through reducing the number of data layers independent of TRX-Control. For example, the energy consumption of an O-RU can be reduced by turning off certain HW components like processing units of FPGA/GPUs or CPU/GPU cores or by running at a lower clock speed along with reduced processing requirements [i</w:t>
      </w:r>
      <w:r w:rsidR="00161D01" w:rsidRPr="0039029B">
        <w:t>.</w:t>
      </w:r>
      <w:r w:rsidRPr="0039029B">
        <w:t>6]. The methodology of data layer control using endpoint switch off/on is described in clause 20.3.3.2.</w:t>
      </w:r>
    </w:p>
    <w:p w14:paraId="49838E30" w14:textId="77777777" w:rsidR="00884A91" w:rsidRPr="0039029B" w:rsidRDefault="00884A91" w:rsidP="00884A91">
      <w:pPr>
        <w:pStyle w:val="Heading4"/>
      </w:pPr>
      <w:r w:rsidRPr="0039029B">
        <w:t>20.3.3.2</w:t>
      </w:r>
      <w:r w:rsidRPr="0039029B">
        <w:tab/>
        <w:t>Capability and configuration of data layer control</w:t>
      </w:r>
    </w:p>
    <w:p w14:paraId="56F2AA91" w14:textId="77777777" w:rsidR="00884A91" w:rsidRPr="0039029B" w:rsidRDefault="00884A91" w:rsidP="00884A91">
      <w:r w:rsidRPr="0039029B">
        <w:t xml:space="preserve">This clause provides basic description of how an O-RU's data layers can be reduced to achieve the energy savings within an O-RU. The O-RU exposes the capability to support energy saving by including support of the feature </w:t>
      </w:r>
      <w:r w:rsidRPr="0039029B">
        <w:rPr>
          <w:b/>
          <w:bCs/>
        </w:rPr>
        <w:t xml:space="preserve">MPLANE-DATA-LAYER-CONTROL </w:t>
      </w:r>
      <w:r w:rsidRPr="0039029B">
        <w:t xml:space="preserve">in its o-ran-wg4-features.yang YANG module. The support of this feature means an O-RU shall advertise the data node </w:t>
      </w:r>
      <w:r w:rsidRPr="0039029B">
        <w:rPr>
          <w:b/>
          <w:bCs/>
        </w:rPr>
        <w:t xml:space="preserve">energy-sharing-group-id </w:t>
      </w:r>
      <w:r w:rsidRPr="0039029B">
        <w:t xml:space="preserve">per </w:t>
      </w:r>
      <w:r w:rsidRPr="0039029B">
        <w:rPr>
          <w:b/>
          <w:bCs/>
        </w:rPr>
        <w:t>static-low-level-[tr]x-endpoints</w:t>
      </w:r>
      <w:r w:rsidRPr="0039029B">
        <w:t xml:space="preserve">. Multiple endpoints that have the same </w:t>
      </w:r>
      <w:r w:rsidRPr="0039029B">
        <w:rPr>
          <w:b/>
          <w:bCs/>
        </w:rPr>
        <w:t xml:space="preserve">energy-sharing-group-id </w:t>
      </w:r>
      <w:r w:rsidRPr="0039029B">
        <w:t>value signifies that these endpoints share common underlying HW components.</w:t>
      </w:r>
    </w:p>
    <w:p w14:paraId="3686626E" w14:textId="5157189A" w:rsidR="00884A91" w:rsidRPr="0039029B" w:rsidRDefault="00884A91" w:rsidP="00884A91">
      <w:r w:rsidRPr="0039029B">
        <w:t xml:space="preserve">When an O-RU indicates it supports the </w:t>
      </w:r>
      <w:r w:rsidRPr="0039029B">
        <w:rPr>
          <w:b/>
          <w:bCs/>
        </w:rPr>
        <w:t xml:space="preserve">MPLANE-DATA-LAYER-CONTROL </w:t>
      </w:r>
      <w:r w:rsidRPr="0039029B">
        <w:t xml:space="preserve">feature, a global configuration leaf-list parameter </w:t>
      </w:r>
      <w:r w:rsidRPr="0039029B">
        <w:rPr>
          <w:b/>
          <w:bCs/>
        </w:rPr>
        <w:t xml:space="preserve">energy-sharing-groups-disabled </w:t>
      </w:r>
      <w:r w:rsidRPr="0039029B">
        <w:t xml:space="preserve">is available in the o-ran-uplane-conf YANG model. An O-RU Controller may turn off a group of data layers by adding one or more </w:t>
      </w:r>
      <w:r w:rsidRPr="0039029B">
        <w:rPr>
          <w:b/>
          <w:bCs/>
        </w:rPr>
        <w:t xml:space="preserve">energy-sharing-group-id </w:t>
      </w:r>
      <w:r w:rsidRPr="0039029B">
        <w:t xml:space="preserve">into the </w:t>
      </w:r>
      <w:r w:rsidRPr="0039029B">
        <w:rPr>
          <w:b/>
          <w:bCs/>
        </w:rPr>
        <w:t xml:space="preserve">energy-sharing-groups-disabled </w:t>
      </w:r>
      <w:r w:rsidRPr="0039029B">
        <w:t xml:space="preserve">list. When one or more </w:t>
      </w:r>
      <w:r w:rsidRPr="0039029B">
        <w:rPr>
          <w:b/>
          <w:bCs/>
        </w:rPr>
        <w:t xml:space="preserve">energy-sharing-group-id </w:t>
      </w:r>
      <w:r w:rsidRPr="0039029B">
        <w:t xml:space="preserve">is included in the </w:t>
      </w:r>
      <w:r w:rsidRPr="0039029B">
        <w:rPr>
          <w:b/>
          <w:bCs/>
        </w:rPr>
        <w:t xml:space="preserve">energy-sharing-groups-disabled </w:t>
      </w:r>
      <w:r w:rsidRPr="0039029B">
        <w:t xml:space="preserve">list, the O-RU shall switch off the underlying HW components common to that </w:t>
      </w:r>
      <w:r w:rsidRPr="0039029B">
        <w:rPr>
          <w:b/>
          <w:bCs/>
        </w:rPr>
        <w:t xml:space="preserve">energy-sharing-group-id </w:t>
      </w:r>
      <w:r w:rsidRPr="0039029B">
        <w:t xml:space="preserve">thereby resulting in energy savings. If an endpoint has multiple </w:t>
      </w:r>
      <w:r w:rsidRPr="0039029B">
        <w:rPr>
          <w:b/>
          <w:bCs/>
        </w:rPr>
        <w:t>energy-sharing-group-id</w:t>
      </w:r>
      <w:r w:rsidRPr="0039029B">
        <w:t xml:space="preserve">, the underlying HW components associated with the endpoint shall be turned off if any of the </w:t>
      </w:r>
      <w:r w:rsidRPr="0039029B">
        <w:rPr>
          <w:b/>
          <w:bCs/>
        </w:rPr>
        <w:t>energy-sharing-group-id</w:t>
      </w:r>
      <w:r w:rsidRPr="0039029B">
        <w:t xml:space="preserve"> corresponding to the endpoint is added to the leaf-list </w:t>
      </w:r>
      <w:r w:rsidRPr="0039029B">
        <w:rPr>
          <w:b/>
          <w:bCs/>
        </w:rPr>
        <w:t>energy-sharing-groups-disabled</w:t>
      </w:r>
      <w:r w:rsidRPr="0039029B">
        <w:t>.</w:t>
      </w:r>
      <w:r w:rsidRPr="0039029B">
        <w:rPr>
          <w:b/>
          <w:bCs/>
        </w:rPr>
        <w:t xml:space="preserve"> </w:t>
      </w:r>
      <w:r w:rsidRPr="0039029B">
        <w:t>The O-RU controller shall trigger data layer control only for the energy-sharing-group of endpoints all of whose eAxC-id values are currently not being used by the O-DU (</w:t>
      </w:r>
      <w:r w:rsidR="00764FCC" w:rsidRPr="0039029B">
        <w:t>i.e.</w:t>
      </w:r>
      <w:r w:rsidRPr="0039029B">
        <w:t xml:space="preserve"> not referenced, either directly or indirectly, within any CU-plane messages, </w:t>
      </w:r>
      <w:r w:rsidR="00764FCC" w:rsidRPr="0039029B">
        <w:t>e.g.</w:t>
      </w:r>
      <w:r w:rsidRPr="0039029B">
        <w:t xml:space="preserve"> by using Section Extension 10).</w:t>
      </w:r>
    </w:p>
    <w:p w14:paraId="5C7AE310" w14:textId="1557B958" w:rsidR="00884A91" w:rsidRPr="0039029B" w:rsidRDefault="00884A91" w:rsidP="00884A91">
      <w:r w:rsidRPr="0039029B">
        <w:t xml:space="preserve">An O-RU controller may turn on a group of data layers by removing the </w:t>
      </w:r>
      <w:r w:rsidRPr="0039029B">
        <w:rPr>
          <w:b/>
          <w:bCs/>
        </w:rPr>
        <w:t xml:space="preserve">energy-sharing-group-id </w:t>
      </w:r>
      <w:r w:rsidRPr="0039029B">
        <w:t xml:space="preserve">from the </w:t>
      </w:r>
      <w:r w:rsidRPr="0039029B">
        <w:rPr>
          <w:b/>
          <w:bCs/>
        </w:rPr>
        <w:t xml:space="preserve">energy-sharing-groups-disabled </w:t>
      </w:r>
      <w:r w:rsidRPr="0039029B">
        <w:t xml:space="preserve">list. When the </w:t>
      </w:r>
      <w:r w:rsidRPr="0039029B">
        <w:rPr>
          <w:b/>
          <w:bCs/>
        </w:rPr>
        <w:t xml:space="preserve">energy-sharing-group-id is removed </w:t>
      </w:r>
      <w:r w:rsidRPr="0039029B">
        <w:t xml:space="preserve">from the </w:t>
      </w:r>
      <w:r w:rsidRPr="0039029B">
        <w:rPr>
          <w:b/>
          <w:bCs/>
        </w:rPr>
        <w:t xml:space="preserve">energy-sharing-groups-disabled </w:t>
      </w:r>
      <w:r w:rsidRPr="0039029B">
        <w:t xml:space="preserve">list, the O-RU shall switch on the underlying HW components common to that </w:t>
      </w:r>
      <w:r w:rsidRPr="0039029B">
        <w:rPr>
          <w:b/>
          <w:bCs/>
        </w:rPr>
        <w:t>energy-sharing-group-id</w:t>
      </w:r>
      <w:r w:rsidRPr="0039029B">
        <w:t xml:space="preserve">. If an endpoint has multiple </w:t>
      </w:r>
      <w:r w:rsidRPr="0039029B">
        <w:rPr>
          <w:b/>
          <w:bCs/>
        </w:rPr>
        <w:t>energy-sharing-group-id</w:t>
      </w:r>
      <w:r w:rsidRPr="0039029B">
        <w:t xml:space="preserve">, the underlying HW components associated with the endpoint shall be turned on only if all the </w:t>
      </w:r>
      <w:r w:rsidRPr="0039029B">
        <w:rPr>
          <w:b/>
          <w:bCs/>
        </w:rPr>
        <w:t>energy-sharing-group-id</w:t>
      </w:r>
      <w:r w:rsidRPr="0039029B">
        <w:t xml:space="preserve"> corresponding to the endpoint are removed from the leaf-list </w:t>
      </w:r>
      <w:r w:rsidRPr="0039029B">
        <w:rPr>
          <w:b/>
          <w:bCs/>
        </w:rPr>
        <w:t>energy-sharing-groups-disabled</w:t>
      </w:r>
      <w:r w:rsidRPr="0039029B">
        <w:t xml:space="preserve">. Subsequently, when the wake-up procedure is complete a notification shall be sent by the O-RU to all subscribed O-RU controllers as detailed in the </w:t>
      </w:r>
      <w:r w:rsidR="002048F1" w:rsidRPr="0039029B">
        <w:t xml:space="preserve">Figure </w:t>
      </w:r>
      <w:r w:rsidRPr="0039029B">
        <w:t>20.3.3.2-1.</w:t>
      </w:r>
    </w:p>
    <w:p w14:paraId="0D893001" w14:textId="77777777" w:rsidR="00884A91" w:rsidRPr="0039029B" w:rsidRDefault="00884A91" w:rsidP="00DB79CA">
      <w:pPr>
        <w:pStyle w:val="PlantUMLImg"/>
        <w:jc w:val="center"/>
      </w:pPr>
      <w:r w:rsidRPr="0039029B">
        <w:rPr>
          <w:noProof/>
        </w:rPr>
        <w:lastRenderedPageBreak/>
        <w:drawing>
          <wp:inline distT="0" distB="0" distL="0" distR="0" wp14:anchorId="1148825D" wp14:editId="25BDF730">
            <wp:extent cx="5867400" cy="4324350"/>
            <wp:effectExtent l="0" t="0" r="0" b="0"/>
            <wp:docPr id="1235067920" name="Picture 123506792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Generated by PlantUML"/>
                    <pic:cNvPicPr/>
                  </pic:nvPicPr>
                  <pic:blipFill>
                    <a:blip r:embed="rId130">
                      <a:extLst>
                        <a:ext uri="{28A0092B-C50C-407E-A947-70E740481C1C}">
                          <a14:useLocalDpi xmlns:a14="http://schemas.microsoft.com/office/drawing/2010/main" val="0"/>
                        </a:ext>
                      </a:extLst>
                    </a:blip>
                    <a:stretch>
                      <a:fillRect/>
                    </a:stretch>
                  </pic:blipFill>
                  <pic:spPr>
                    <a:xfrm>
                      <a:off x="0" y="0"/>
                      <a:ext cx="5867400" cy="4324350"/>
                    </a:xfrm>
                    <a:prstGeom prst="rect">
                      <a:avLst/>
                    </a:prstGeom>
                  </pic:spPr>
                </pic:pic>
              </a:graphicData>
            </a:graphic>
          </wp:inline>
        </w:drawing>
      </w:r>
    </w:p>
    <w:p w14:paraId="2E90BB8D" w14:textId="34B051BB" w:rsidR="00884A91" w:rsidRPr="0039029B" w:rsidRDefault="00884A91" w:rsidP="00681061">
      <w:pPr>
        <w:pStyle w:val="TF"/>
      </w:pPr>
      <w:r w:rsidRPr="0039029B">
        <w:t>Figure 20.3.3.2-1 - Data layer control wake-up notification</w:t>
      </w:r>
    </w:p>
    <w:p w14:paraId="3C87CBD4" w14:textId="79184B87" w:rsidR="0091592F" w:rsidRPr="0039029B" w:rsidRDefault="0091592F" w:rsidP="0091592F">
      <w:pPr>
        <w:pStyle w:val="Heading2"/>
      </w:pPr>
      <w:bookmarkStart w:id="1446" w:name="_Toc228771305"/>
      <w:r w:rsidRPr="0039029B">
        <w:t>20.4</w:t>
      </w:r>
      <w:r w:rsidRPr="0039029B">
        <w:tab/>
        <w:t>Advanced sleep modes for energy saving</w:t>
      </w:r>
      <w:bookmarkEnd w:id="1446"/>
    </w:p>
    <w:p w14:paraId="50CDB8E9" w14:textId="24AADEC1" w:rsidR="0091592F" w:rsidRPr="0039029B" w:rsidRDefault="0091592F" w:rsidP="0091592F">
      <w:pPr>
        <w:pStyle w:val="Heading3"/>
      </w:pPr>
      <w:bookmarkStart w:id="1447" w:name="_Toc228771306"/>
      <w:r w:rsidRPr="0039029B">
        <w:t>20.4.1</w:t>
      </w:r>
      <w:r w:rsidRPr="0039029B">
        <w:tab/>
        <w:t>ASM module capabilities</w:t>
      </w:r>
      <w:bookmarkEnd w:id="1447"/>
    </w:p>
    <w:p w14:paraId="39B91825" w14:textId="19986A8D" w:rsidR="0091592F" w:rsidRPr="0039029B" w:rsidRDefault="0091592F" w:rsidP="008F2142">
      <w:r w:rsidRPr="0039029B">
        <w:t xml:space="preserve">The O-RU exposes its ability to support energy saving by disabling some part of the processing, which impacts the O-RU’s array elements (based on the command scope of the received ST4 message) by including support of the feature </w:t>
      </w:r>
      <w:r w:rsidRPr="0039029B">
        <w:rPr>
          <w:b/>
          <w:bCs/>
        </w:rPr>
        <w:t xml:space="preserve">ADVANCED-SLEEP-MODE </w:t>
      </w:r>
      <w:r w:rsidRPr="0039029B">
        <w:t xml:space="preserve">in o-ran-wg4-features.yang YANG module. If the feature is supported, then an O-RU controller can use the NETCONF session to recover the O-RU ASM capabilities. These capability attributes are defined for each </w:t>
      </w:r>
      <w:r w:rsidRPr="0039029B">
        <w:rPr>
          <w:b/>
          <w:bCs/>
        </w:rPr>
        <w:t>[tr]x-arrays</w:t>
      </w:r>
      <w:r w:rsidRPr="0039029B">
        <w:t>. These capabilities can be recovered by an O-RU controller at the O-RU start up as part of the o-ran-uplane-conf.yang YANG module. The attributes are:</w:t>
      </w:r>
    </w:p>
    <w:p w14:paraId="095CE7DD" w14:textId="77777777" w:rsidR="0091592F" w:rsidRPr="0039029B" w:rsidRDefault="0091592F" w:rsidP="00CD5C45">
      <w:pPr>
        <w:pStyle w:val="BN"/>
        <w:numPr>
          <w:ilvl w:val="0"/>
          <w:numId w:val="60"/>
        </w:numPr>
        <w:rPr>
          <w:b/>
        </w:rPr>
      </w:pPr>
      <w:r w:rsidRPr="0039029B">
        <w:rPr>
          <w:b/>
        </w:rPr>
        <w:t xml:space="preserve">asm-capability-info: </w:t>
      </w:r>
      <w:r w:rsidRPr="0039029B">
        <w:t>A container in o-ran-uplane-conf.yang YANG module with capabilities that are specific to Advanced sleep modes for each [tr]x-arrays. The parameters in the container include the following:</w:t>
      </w:r>
    </w:p>
    <w:p w14:paraId="20952B43" w14:textId="796078A6" w:rsidR="0091592F" w:rsidRPr="0039029B" w:rsidRDefault="0091592F" w:rsidP="008F2142">
      <w:pPr>
        <w:pStyle w:val="B2"/>
      </w:pPr>
      <w:r w:rsidRPr="0039029B">
        <w:rPr>
          <w:b/>
        </w:rPr>
        <w:t>sleep-mode-type</w:t>
      </w:r>
      <w:r w:rsidRPr="0039029B">
        <w:t>: This value indicates the sleep mode supported by the O-RU for a particular [tr]x-array as specified in the O-RAN CUS plane specification [2], Table 16.1-1.</w:t>
      </w:r>
    </w:p>
    <w:p w14:paraId="15A979BE" w14:textId="73BCF6B9" w:rsidR="0091592F" w:rsidRPr="0039029B" w:rsidRDefault="0091592F" w:rsidP="008F2142">
      <w:pPr>
        <w:pStyle w:val="B2"/>
        <w:rPr>
          <w:b/>
        </w:rPr>
      </w:pPr>
      <w:r w:rsidRPr="0039029B">
        <w:rPr>
          <w:b/>
        </w:rPr>
        <w:t>wake-up-duration</w:t>
      </w:r>
      <w:r w:rsidRPr="0039029B">
        <w:t xml:space="preserve">: This value indicates the reported wake-up time (in microseconds) for a particular sleep mode for a particular [tr]x-array. The O-DU can convert the wake-up duration in microseconds to the respective number of slots based on the SCS(s) supported by the O-RU (for more details, refer to O-RAN CUS plane specification [2], clause 16.1). </w:t>
      </w:r>
    </w:p>
    <w:p w14:paraId="21B01DAE" w14:textId="3D6550E9" w:rsidR="0091592F" w:rsidRPr="0039029B" w:rsidRDefault="0091592F" w:rsidP="008F2142">
      <w:pPr>
        <w:pStyle w:val="B2"/>
      </w:pPr>
      <w:r w:rsidRPr="0039029B">
        <w:rPr>
          <w:b/>
        </w:rPr>
        <w:t>wake-up-duration-guaranteed</w:t>
      </w:r>
      <w:r w:rsidRPr="0039029B">
        <w:t xml:space="preserve">: The capability of the O-RU to guarantee full wake-up operation within the time reported in </w:t>
      </w:r>
      <w:r w:rsidRPr="0039029B">
        <w:rPr>
          <w:b/>
        </w:rPr>
        <w:t>wake-up-duration</w:t>
      </w:r>
      <w:r w:rsidRPr="0039029B">
        <w:t>.</w:t>
      </w:r>
      <w:r w:rsidRPr="0039029B">
        <w:rPr>
          <w:b/>
        </w:rPr>
        <w:t xml:space="preserve"> </w:t>
      </w:r>
      <w:r w:rsidRPr="0039029B">
        <w:t xml:space="preserve">This field shall be reported as </w:t>
      </w:r>
      <w:r w:rsidR="00DF1DC7" w:rsidRPr="0039029B">
        <w:t>"</w:t>
      </w:r>
      <w:r w:rsidRPr="0039029B">
        <w:t>FALSE</w:t>
      </w:r>
      <w:r w:rsidR="00DF1DC7" w:rsidRPr="0039029B">
        <w:t>"</w:t>
      </w:r>
      <w:r w:rsidRPr="0039029B">
        <w:t xml:space="preserve"> if the O-RU cannot assure the wake-up time, in which case the value reported in </w:t>
      </w:r>
      <w:r w:rsidRPr="0039029B">
        <w:rPr>
          <w:b/>
        </w:rPr>
        <w:t>wake-up-duration</w:t>
      </w:r>
      <w:r w:rsidRPr="0039029B">
        <w:t xml:space="preserve"> is considered as the minimum wake-up time. For </w:t>
      </w:r>
      <w:r w:rsidRPr="0039029B">
        <w:rPr>
          <w:b/>
        </w:rPr>
        <w:t>sleep-mode-type</w:t>
      </w:r>
      <w:r w:rsidRPr="0039029B">
        <w:t xml:space="preserve"> reported as </w:t>
      </w:r>
      <w:r w:rsidR="00DF1DC7" w:rsidRPr="0039029B">
        <w:t>"</w:t>
      </w:r>
      <w:r w:rsidRPr="0039029B">
        <w:t>SLEEP_MODE_0</w:t>
      </w:r>
      <w:r w:rsidR="00DF1DC7" w:rsidRPr="0039029B">
        <w:t>"</w:t>
      </w:r>
      <w:r w:rsidRPr="0039029B">
        <w:t xml:space="preserve">, the </w:t>
      </w:r>
      <w:r w:rsidRPr="0039029B">
        <w:rPr>
          <w:b/>
        </w:rPr>
        <w:t>wake-up-duration-</w:t>
      </w:r>
      <w:r w:rsidRPr="0039029B">
        <w:rPr>
          <w:b/>
        </w:rPr>
        <w:lastRenderedPageBreak/>
        <w:t>guaranteed</w:t>
      </w:r>
      <w:r w:rsidRPr="0039029B">
        <w:t xml:space="preserve"> shall be reported as </w:t>
      </w:r>
      <w:r w:rsidR="00DF1DC7" w:rsidRPr="0039029B">
        <w:t>"</w:t>
      </w:r>
      <w:r w:rsidRPr="0039029B">
        <w:t>TRUE</w:t>
      </w:r>
      <w:r w:rsidR="00DF1DC7" w:rsidRPr="0039029B">
        <w:t>"</w:t>
      </w:r>
      <w:r w:rsidRPr="0039029B">
        <w:t xml:space="preserve">. Refer to the O-RAN CUS plane specification [2], clause 16.6 for more details on the differences between guaranteed and minimum wake-up durations. </w:t>
      </w:r>
    </w:p>
    <w:p w14:paraId="7C6F63C4" w14:textId="72DDDD53" w:rsidR="0091592F" w:rsidRPr="0039029B" w:rsidRDefault="0091592F" w:rsidP="008F2142">
      <w:pPr>
        <w:pStyle w:val="B2"/>
      </w:pPr>
      <w:r w:rsidRPr="0039029B">
        <w:rPr>
          <w:b/>
        </w:rPr>
        <w:t>defined-duration-sleep-supported</w:t>
      </w:r>
      <w:r w:rsidRPr="0039029B">
        <w:t>: The capability of the O-RU to support the defined sleep functionality as specified in O-RAN CUS plane specification [2], clause 16.4.</w:t>
      </w:r>
    </w:p>
    <w:p w14:paraId="585341F3" w14:textId="44809B75" w:rsidR="0091592F" w:rsidRPr="0039029B" w:rsidRDefault="0091592F" w:rsidP="008F2142">
      <w:pPr>
        <w:pStyle w:val="B2"/>
      </w:pPr>
      <w:r w:rsidRPr="0039029B">
        <w:rPr>
          <w:b/>
        </w:rPr>
        <w:t>undefined-duration-sleep-supported</w:t>
      </w:r>
      <w:r w:rsidRPr="0039029B">
        <w:t>: The capability of the O-RU to support the un-defined sleep functionality as specified in O-RAN CUS plane specification [2], clause 16.5.</w:t>
      </w:r>
    </w:p>
    <w:p w14:paraId="2E52970A" w14:textId="4FE0BD29" w:rsidR="0091592F" w:rsidRPr="009850A1" w:rsidRDefault="0091592F" w:rsidP="009850A1">
      <w:pPr>
        <w:pStyle w:val="NO"/>
        <w:overflowPunct/>
        <w:autoSpaceDE/>
        <w:autoSpaceDN/>
        <w:adjustRightInd/>
        <w:textAlignment w:val="auto"/>
        <w:rPr>
          <w:rFonts w:eastAsia="Yu Mincho"/>
          <w:lang w:val="en-US" w:eastAsia="x-none"/>
        </w:rPr>
      </w:pPr>
      <w:r w:rsidRPr="009850A1">
        <w:rPr>
          <w:rFonts w:eastAsia="Yu Mincho"/>
          <w:lang w:val="en-US" w:eastAsia="x-none"/>
        </w:rPr>
        <w:t xml:space="preserve">NOTE: </w:t>
      </w:r>
      <w:r w:rsidRPr="009850A1">
        <w:rPr>
          <w:rFonts w:eastAsia="Yu Mincho"/>
          <w:lang w:val="en-US" w:eastAsia="x-none"/>
        </w:rPr>
        <w:tab/>
      </w:r>
      <w:r w:rsidR="007A21DC" w:rsidRPr="009850A1">
        <w:rPr>
          <w:rFonts w:eastAsia="Yu Mincho"/>
          <w:lang w:val="en-US" w:eastAsia="x-none"/>
        </w:rPr>
        <w:t xml:space="preserve">The leafs sleep-mode-type, wake-up-duration, wake-up-duration-guaranteed, defined-duration-sleep-supported, undefined-duration-sleep-supported defined in this clause are distinct from the leafs of the same name defined in clause 20.3.1.2. </w:t>
      </w:r>
    </w:p>
    <w:p w14:paraId="2DB1AC7D" w14:textId="59E439F2" w:rsidR="0091592F" w:rsidRPr="0039029B" w:rsidRDefault="0091592F" w:rsidP="008F2142">
      <w:pPr>
        <w:pStyle w:val="BN"/>
        <w:rPr>
          <w:b/>
        </w:rPr>
      </w:pPr>
      <w:r w:rsidRPr="0039029B">
        <w:t xml:space="preserve">The container </w:t>
      </w:r>
      <w:r w:rsidRPr="0039029B">
        <w:rPr>
          <w:b/>
        </w:rPr>
        <w:t xml:space="preserve">energy-saving-capability-common-info </w:t>
      </w:r>
      <w:r w:rsidRPr="0039029B">
        <w:t>as defined in clause 20.3.1.2 is also applicable for ASM.</w:t>
      </w:r>
    </w:p>
    <w:p w14:paraId="3C329316" w14:textId="642F92C2" w:rsidR="0091592F" w:rsidRPr="0039029B" w:rsidRDefault="0091592F" w:rsidP="0091592F">
      <w:pPr>
        <w:pStyle w:val="Heading3"/>
      </w:pPr>
      <w:bookmarkStart w:id="1448" w:name="_Toc228771307"/>
      <w:r w:rsidRPr="0039029B">
        <w:t>20.4.2</w:t>
      </w:r>
      <w:r w:rsidRPr="0039029B">
        <w:tab/>
        <w:t>Emergency wake-up procedure for ASM</w:t>
      </w:r>
      <w:bookmarkEnd w:id="1448"/>
    </w:p>
    <w:p w14:paraId="329047CB" w14:textId="101E1A96" w:rsidR="0091592F" w:rsidRPr="0039029B" w:rsidRDefault="0091592F" w:rsidP="008F2142">
      <w:r w:rsidRPr="0039029B">
        <w:t>The O-RU shall support emergency wake-up procedure for Advanced sleep modes similar to TRX control as described in clause 20.3.1.3.</w:t>
      </w:r>
    </w:p>
    <w:p w14:paraId="1DE20501" w14:textId="005671A5" w:rsidR="004D77C7" w:rsidRPr="0039029B" w:rsidRDefault="004D77C7" w:rsidP="004D77C7">
      <w:pPr>
        <w:pStyle w:val="Heading3"/>
      </w:pPr>
      <w:bookmarkStart w:id="1449" w:name="_Toc228771308"/>
      <w:r w:rsidRPr="0039029B">
        <w:t>20.4.3</w:t>
      </w:r>
      <w:r w:rsidRPr="0039029B">
        <w:tab/>
        <w:t>Interaction with M-Plane processing</w:t>
      </w:r>
      <w:bookmarkEnd w:id="1449"/>
    </w:p>
    <w:p w14:paraId="02E6BB07" w14:textId="7B18F2BC" w:rsidR="004D77C7" w:rsidRPr="0039029B" w:rsidRDefault="004D77C7" w:rsidP="004D77C7">
      <w:r w:rsidRPr="0039029B">
        <w:t xml:space="preserve">An O-RU supporting  advanced sleep modes for energy saving shall be able to disable C/U plane monitoring (see clause 7.10). For example, an O-RU may support the </w:t>
      </w:r>
      <w:r w:rsidRPr="0039029B">
        <w:rPr>
          <w:b/>
          <w:bCs/>
        </w:rPr>
        <w:t>cu-plane-monitoring</w:t>
      </w:r>
      <w:r w:rsidRPr="0039029B">
        <w:t xml:space="preserve"> container in its o-ran-supervision.yang model, allowing an O-DU to disable C/U plane monitoring operation.</w:t>
      </w:r>
    </w:p>
    <w:p w14:paraId="68A1AFD7" w14:textId="6F3F1144" w:rsidR="004D77C7" w:rsidRPr="0039029B" w:rsidRDefault="004D77C7" w:rsidP="004D77C7">
      <w:r w:rsidRPr="0039029B">
        <w:t>Operation of other M-plane proced</w:t>
      </w:r>
      <w:r w:rsidR="003132AB" w:rsidRPr="0039029B">
        <w:t>u</w:t>
      </w:r>
      <w:r w:rsidRPr="0039029B">
        <w:t>res, including measuring of transport delay (clause 7.9), C/U plane transport connectivity verification (clause 7.6) and O-RU synchroni</w:t>
      </w:r>
      <w:r w:rsidR="00B92A12" w:rsidRPr="0039029B">
        <w:t>s</w:t>
      </w:r>
      <w:r w:rsidRPr="0039029B">
        <w:t>ation (clause 13) shall not be affected by network energy savings functionality.</w:t>
      </w:r>
    </w:p>
    <w:p w14:paraId="2E02EBE7" w14:textId="033D7D66" w:rsidR="001351EF" w:rsidRPr="0039029B" w:rsidRDefault="001351EF" w:rsidP="00587C23">
      <w:pPr>
        <w:pStyle w:val="Heading2"/>
      </w:pPr>
      <w:bookmarkStart w:id="1450" w:name="_Toc228771309"/>
      <w:r w:rsidRPr="0039029B">
        <w:t xml:space="preserve">20.5 </w:t>
      </w:r>
      <w:r w:rsidR="00DA2F6F" w:rsidRPr="0039029B">
        <w:tab/>
      </w:r>
      <w:r w:rsidRPr="0039029B">
        <w:t>Deep-hibernate</w:t>
      </w:r>
      <w:bookmarkEnd w:id="1450"/>
      <w:r w:rsidRPr="0039029B">
        <w:t xml:space="preserve"> </w:t>
      </w:r>
    </w:p>
    <w:p w14:paraId="4120D6C2" w14:textId="1266EB0B" w:rsidR="001351EF" w:rsidRPr="0039029B" w:rsidRDefault="001351EF" w:rsidP="00587C23">
      <w:pPr>
        <w:pStyle w:val="Heading3"/>
      </w:pPr>
      <w:bookmarkStart w:id="1451" w:name="_Toc228771310"/>
      <w:r w:rsidRPr="0039029B">
        <w:t xml:space="preserve">20.5.1 </w:t>
      </w:r>
      <w:bookmarkStart w:id="1452" w:name="_Hlk157509179"/>
      <w:r w:rsidR="00DA2F6F" w:rsidRPr="0039029B">
        <w:tab/>
      </w:r>
      <w:r w:rsidR="00DA2F6F" w:rsidRPr="0039029B">
        <w:tab/>
      </w:r>
      <w:r w:rsidRPr="0039029B">
        <w:t>Introduction</w:t>
      </w:r>
      <w:bookmarkEnd w:id="1451"/>
    </w:p>
    <w:p w14:paraId="23DBA227" w14:textId="77777777" w:rsidR="001351EF" w:rsidRPr="0039029B" w:rsidRDefault="001351EF" w:rsidP="00587C23">
      <w:r w:rsidRPr="0039029B">
        <w:t>Deep-hibernate is an O-RU mode used to achieve relatively higher energy saving by disabling all carriers and stopping the C/U/S/M functions and corresponding processing units when compared to power-state defined in clause 9.1.3 or advanced sleep mode defined in clause 20.4.</w:t>
      </w:r>
    </w:p>
    <w:p w14:paraId="3BE86532" w14:textId="2A580FDD" w:rsidR="001351EF" w:rsidRPr="0039029B" w:rsidRDefault="001351EF" w:rsidP="00587C23">
      <w:pPr>
        <w:pStyle w:val="Heading3"/>
      </w:pPr>
      <w:bookmarkStart w:id="1453" w:name="_Toc228771311"/>
      <w:bookmarkEnd w:id="1452"/>
      <w:r w:rsidRPr="0039029B">
        <w:t xml:space="preserve">20.5.2 </w:t>
      </w:r>
      <w:r w:rsidR="00DA2F6F" w:rsidRPr="0039029B">
        <w:tab/>
      </w:r>
      <w:r w:rsidRPr="0039029B">
        <w:t>Deep-hibernate module capabilities</w:t>
      </w:r>
      <w:bookmarkEnd w:id="1453"/>
    </w:p>
    <w:p w14:paraId="5D7EFD63" w14:textId="77777777" w:rsidR="001351EF" w:rsidRPr="0039029B" w:rsidRDefault="001351EF" w:rsidP="00587C23">
      <w:r w:rsidRPr="0039029B">
        <w:t xml:space="preserve">The O-RU exposes its ability to support deep hibernate functionality by including support of the feature </w:t>
      </w:r>
      <w:r w:rsidRPr="0039029B">
        <w:rPr>
          <w:b/>
          <w:bCs/>
        </w:rPr>
        <w:t xml:space="preserve">DEEP-HIBERNATE </w:t>
      </w:r>
      <w:r w:rsidRPr="0039029B">
        <w:t xml:space="preserve">in its o-ran-wg4-features.yang YANG module. The support of this feature means an O-RU shall advertise the data node </w:t>
      </w:r>
      <w:r w:rsidRPr="0039029B">
        <w:rPr>
          <w:b/>
          <w:bCs/>
        </w:rPr>
        <w:t xml:space="preserve">max-hibernate-time-duration </w:t>
      </w:r>
      <w:r w:rsidRPr="0039029B">
        <w:t>and optionally advertise</w:t>
      </w:r>
      <w:r w:rsidRPr="0039029B">
        <w:rPr>
          <w:b/>
          <w:bCs/>
        </w:rPr>
        <w:t xml:space="preserve"> </w:t>
      </w:r>
      <w:r w:rsidRPr="0039029B">
        <w:t>data node</w:t>
      </w:r>
      <w:r w:rsidRPr="0039029B">
        <w:rPr>
          <w:b/>
          <w:bCs/>
        </w:rPr>
        <w:t xml:space="preserve"> min-hibernate-time-duration</w:t>
      </w:r>
      <w:r w:rsidRPr="0039029B">
        <w:t>.</w:t>
      </w:r>
    </w:p>
    <w:p w14:paraId="00553E9C" w14:textId="62A28514" w:rsidR="001351EF" w:rsidRPr="0039029B" w:rsidRDefault="001351EF" w:rsidP="00587C23">
      <w:pPr>
        <w:pStyle w:val="Heading3"/>
      </w:pPr>
      <w:bookmarkStart w:id="1454" w:name="_Toc228771312"/>
      <w:r w:rsidRPr="0039029B">
        <w:t xml:space="preserve">20.5.3 </w:t>
      </w:r>
      <w:r w:rsidR="00DA2F6F" w:rsidRPr="0039029B">
        <w:tab/>
      </w:r>
      <w:r w:rsidRPr="0039029B">
        <w:t>Configuration of deep-hibernate</w:t>
      </w:r>
      <w:bookmarkEnd w:id="1454"/>
    </w:p>
    <w:p w14:paraId="46ED6910" w14:textId="36EE6E41" w:rsidR="001351EF" w:rsidRPr="0039029B" w:rsidRDefault="001351EF" w:rsidP="00587C23">
      <w:r w:rsidRPr="0039029B">
        <w:t xml:space="preserve">This clause provides description of how deep-hibernate can be activated in the O-RU. </w:t>
      </w:r>
    </w:p>
    <w:p w14:paraId="0140E8FB" w14:textId="1530755F" w:rsidR="001351EF" w:rsidRPr="0039029B" w:rsidRDefault="001351EF" w:rsidP="00587C23">
      <w:r w:rsidRPr="0039029B">
        <w:t xml:space="preserve">An O-RU Controller shall send an RPC </w:t>
      </w:r>
      <w:r w:rsidRPr="0039029B">
        <w:rPr>
          <w:b/>
          <w:bCs/>
        </w:rPr>
        <w:t xml:space="preserve">&lt;deep-hibernate&gt; </w:t>
      </w:r>
      <w:r w:rsidRPr="0039029B">
        <w:t>to activate the deep-hibernate in O-RU, which initiates the corresponding timer. The RPC shall include the hibernate-time duration.</w:t>
      </w:r>
    </w:p>
    <w:p w14:paraId="74AAD022" w14:textId="0EBF5BA1" w:rsidR="001351EF" w:rsidRPr="0039029B" w:rsidRDefault="001351EF" w:rsidP="00587C23">
      <w:r w:rsidRPr="0039029B">
        <w:t xml:space="preserve">Before the O-DU sends the deep-hibernate RPC, the O-DU shall ensure that all [tr]x-array-carrier(s) shall be deactivated as defined in Figure 15.3.2-0b. If an O-RU receives a </w:t>
      </w:r>
      <w:r w:rsidRPr="0039029B">
        <w:rPr>
          <w:b/>
          <w:bCs/>
        </w:rPr>
        <w:t>deep-hibernate</w:t>
      </w:r>
      <w:r w:rsidRPr="0039029B">
        <w:t xml:space="preserve"> RPC while one or more [tr]x-array-carriers are active, then it shall reject the RPC, including in the error-message the reason why deep-hibernation cannot be activated. </w:t>
      </w:r>
    </w:p>
    <w:p w14:paraId="0355CF71" w14:textId="6D91262D" w:rsidR="001351EF" w:rsidRPr="0039029B" w:rsidRDefault="001351EF" w:rsidP="00587C23">
      <w:r w:rsidRPr="0039029B">
        <w:lastRenderedPageBreak/>
        <w:t xml:space="preserve">If the </w:t>
      </w:r>
      <w:r w:rsidRPr="0039029B">
        <w:rPr>
          <w:b/>
          <w:bCs/>
        </w:rPr>
        <w:t>deep-hibernate</w:t>
      </w:r>
      <w:r w:rsidRPr="0039029B">
        <w:t xml:space="preserve"> RPC is accepted by the O-RU, the O-RU shall cease processing control-plane, user-plane and synchronization plane operations. If accepted, the O-RU shall send a notification to all subscribed O-RU Controllers to indicate the deep-hibernate is activated, where the notification shall also indicate the </w:t>
      </w:r>
      <w:r w:rsidRPr="0039029B">
        <w:rPr>
          <w:b/>
          <w:bCs/>
        </w:rPr>
        <w:t>hibernate-time</w:t>
      </w:r>
      <w:r w:rsidRPr="0039029B">
        <w:t>. Upon receiving notification from an O-RU, a subscribed O-RU Controller shall send the RPC &lt;</w:t>
      </w:r>
      <w:r w:rsidRPr="0039029B">
        <w:rPr>
          <w:b/>
          <w:bCs/>
        </w:rPr>
        <w:t xml:space="preserve">close-session&gt; </w:t>
      </w:r>
      <w:r w:rsidRPr="0039029B">
        <w:t>to the O-RU. The O-RU shall suspend all NET</w:t>
      </w:r>
      <w:r w:rsidR="00D92D1C" w:rsidRPr="0039029B">
        <w:t>C</w:t>
      </w:r>
      <w:r w:rsidRPr="0039029B">
        <w:t>ONF call home operations and/or PNF Registration operations after deep-hibernate mode activated.</w:t>
      </w:r>
    </w:p>
    <w:p w14:paraId="457F3E11" w14:textId="74726D9A" w:rsidR="001351EF" w:rsidRPr="0039029B" w:rsidRDefault="001351EF" w:rsidP="00587C23">
      <w:r w:rsidRPr="0039029B">
        <w:t>Once all NETCONF sessions are terminated, the M-Plane functions on O-RU shall then be stopped to reduce the further energy consumption and O-RU enters deep-hibernate. The O-RU shall not respond to any incoming NET</w:t>
      </w:r>
      <w:r w:rsidR="00D92D1C" w:rsidRPr="0039029B">
        <w:t>C</w:t>
      </w:r>
      <w:r w:rsidRPr="0039029B">
        <w:t>ONF session while in deep-hibernate mode.</w:t>
      </w:r>
    </w:p>
    <w:p w14:paraId="7C68C7C5" w14:textId="7F35B431" w:rsidR="001351EF" w:rsidRPr="0039029B" w:rsidRDefault="001351EF" w:rsidP="00587C23">
      <w:pPr>
        <w:pStyle w:val="NO"/>
      </w:pPr>
      <w:r w:rsidRPr="0039029B">
        <w:t xml:space="preserve">NOTE: </w:t>
      </w:r>
      <w:r w:rsidRPr="0039029B">
        <w:tab/>
        <w:t>If any NETCONF session is not closed by NETCONF Client then the O-RU behavior is unspecified.</w:t>
      </w:r>
    </w:p>
    <w:p w14:paraId="5AC4BE8F" w14:textId="616E1FF0" w:rsidR="001351EF" w:rsidRPr="0039029B" w:rsidRDefault="001351EF" w:rsidP="00587C23">
      <w:r w:rsidRPr="0039029B">
        <w:t>At the end of</w:t>
      </w:r>
      <w:r w:rsidRPr="0039029B">
        <w:rPr>
          <w:b/>
          <w:bCs/>
        </w:rPr>
        <w:t xml:space="preserve"> hibernate-time</w:t>
      </w:r>
      <w:r w:rsidRPr="0039029B">
        <w:t xml:space="preserve">, the O-RU shall perform a re-start and follow the procedures defined in Figure 6.1-1. Upon restart, the O-RU shall set the </w:t>
      </w:r>
      <w:r w:rsidRPr="0039029B">
        <w:rPr>
          <w:b/>
          <w:bCs/>
        </w:rPr>
        <w:t>restart-cause</w:t>
      </w:r>
      <w:r w:rsidRPr="0039029B">
        <w:t xml:space="preserve"> to DEEP-HIBERNATE-RESTART using o-ran-operations.yang YANG module. In case of autonomous O-RU restart while in deep-hibernate mode, </w:t>
      </w:r>
      <w:r w:rsidR="00764FCC" w:rsidRPr="0039029B">
        <w:t>e.g.</w:t>
      </w:r>
      <w:r w:rsidRPr="0039029B">
        <w:t xml:space="preserve"> because of some software failure, the O-RU is not expected to continue the deep-hibernate mode.</w:t>
      </w:r>
    </w:p>
    <w:p w14:paraId="4F867DE9" w14:textId="7BC5B584" w:rsidR="003E4240" w:rsidRPr="0039029B" w:rsidRDefault="003E4240" w:rsidP="008F6A2F">
      <w:r w:rsidRPr="0039029B">
        <w:t>In the case the O-RU is operating as a Shared O-RU as described in clause 19, an O-DU operating with "carrier" privileges as defined in Table 6.5-1 shall be prohibited from sending the RPC &lt;deep-hibernate&gt;. How the Shared O-RU Host coordinates with other O-DU(s) for the deep-hibernate activation is out of scope of th</w:t>
      </w:r>
      <w:r>
        <w:t>e present</w:t>
      </w:r>
      <w:r w:rsidRPr="0039029B">
        <w:t xml:space="preserve"> document. </w:t>
      </w:r>
    </w:p>
    <w:p w14:paraId="63E3FA7B" w14:textId="77777777" w:rsidR="001351EF" w:rsidRPr="0039029B" w:rsidRDefault="001351EF" w:rsidP="00DB79CA">
      <w:pPr>
        <w:pStyle w:val="PlantUMLImg"/>
        <w:jc w:val="center"/>
        <w:rPr>
          <w:highlight w:val="yellow"/>
        </w:rPr>
      </w:pPr>
      <w:r w:rsidRPr="0039029B">
        <w:rPr>
          <w:noProof/>
        </w:rPr>
        <w:lastRenderedPageBreak/>
        <w:drawing>
          <wp:inline distT="0" distB="0" distL="0" distR="0" wp14:anchorId="3C0D3100" wp14:editId="611DB18D">
            <wp:extent cx="4067175" cy="6029325"/>
            <wp:effectExtent l="0" t="0" r="9525" b="9525"/>
            <wp:docPr id="348771612" name="Picture 3487716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131">
                      <a:extLst>
                        <a:ext uri="{28A0092B-C50C-407E-A947-70E740481C1C}">
                          <a14:useLocalDpi xmlns:a14="http://schemas.microsoft.com/office/drawing/2010/main" val="0"/>
                        </a:ext>
                      </a:extLst>
                    </a:blip>
                    <a:stretch>
                      <a:fillRect/>
                    </a:stretch>
                  </pic:blipFill>
                  <pic:spPr>
                    <a:xfrm>
                      <a:off x="0" y="0"/>
                      <a:ext cx="4067175" cy="6029325"/>
                    </a:xfrm>
                    <a:prstGeom prst="rect">
                      <a:avLst/>
                    </a:prstGeom>
                  </pic:spPr>
                </pic:pic>
              </a:graphicData>
            </a:graphic>
          </wp:inline>
        </w:drawing>
      </w:r>
    </w:p>
    <w:p w14:paraId="7B96BF36" w14:textId="44999CD3" w:rsidR="00F96A4E" w:rsidRPr="0039029B" w:rsidRDefault="00F96A4E" w:rsidP="00F96A4E">
      <w:pPr>
        <w:pStyle w:val="TF"/>
      </w:pPr>
      <w:r w:rsidRPr="0039029B">
        <w:t>Figure 20.5.3-1 – Deep hibernate operation</w:t>
      </w:r>
    </w:p>
    <w:p w14:paraId="7B7F325A" w14:textId="26FF9667" w:rsidR="003D5128" w:rsidRPr="0039029B" w:rsidRDefault="003D5128" w:rsidP="003D5128">
      <w:pPr>
        <w:pStyle w:val="Heading2"/>
      </w:pPr>
      <w:bookmarkStart w:id="1455" w:name="_Toc228771313"/>
      <w:r w:rsidRPr="0039029B">
        <w:t>20.6</w:t>
      </w:r>
      <w:r w:rsidRPr="0039029B">
        <w:tab/>
        <w:t>Max</w:t>
      </w:r>
      <w:r w:rsidR="00F51D89" w:rsidRPr="0039029B">
        <w:t>imum</w:t>
      </w:r>
      <w:r w:rsidRPr="0039029B">
        <w:t xml:space="preserve"> output power control</w:t>
      </w:r>
      <w:bookmarkEnd w:id="1455"/>
    </w:p>
    <w:p w14:paraId="36C38001" w14:textId="5ADDE473" w:rsidR="003D5128" w:rsidRPr="0039029B" w:rsidRDefault="003D5128" w:rsidP="004300CB">
      <w:pPr>
        <w:pStyle w:val="Heading3"/>
      </w:pPr>
      <w:bookmarkStart w:id="1456" w:name="_Toc172207539"/>
      <w:bookmarkStart w:id="1457" w:name="_Toc228771314"/>
      <w:r w:rsidRPr="0039029B">
        <w:t xml:space="preserve">20.6.1 </w:t>
      </w:r>
      <w:r w:rsidRPr="0039029B">
        <w:tab/>
        <w:t>Introduction</w:t>
      </w:r>
      <w:bookmarkEnd w:id="1456"/>
      <w:bookmarkEnd w:id="1457"/>
    </w:p>
    <w:p w14:paraId="09607676" w14:textId="68475977" w:rsidR="00D75340" w:rsidRPr="000423C0" w:rsidRDefault="00D75340" w:rsidP="003D5128">
      <w:r w:rsidRPr="0039029B">
        <w:t>Max</w:t>
      </w:r>
      <w:r w:rsidR="00F51D89" w:rsidRPr="0039029B">
        <w:t>imum</w:t>
      </w:r>
      <w:r w:rsidRPr="0039029B">
        <w:t xml:space="preserve"> </w:t>
      </w:r>
      <w:r w:rsidR="00C34051" w:rsidRPr="0039029B">
        <w:t>output</w:t>
      </w:r>
      <w:r w:rsidRPr="0039029B">
        <w:t xml:space="preserve"> power control is an energy saving method used to reduce power consumption in O-RU.</w:t>
      </w:r>
      <w:r w:rsidRPr="000423C0">
        <w:t xml:space="preserve"> To achieve this, the number of schedule</w:t>
      </w:r>
      <w:r w:rsidR="00C34051" w:rsidRPr="000423C0">
        <w:t>d</w:t>
      </w:r>
      <w:r w:rsidRPr="000423C0">
        <w:t xml:space="preserve"> PRBs may be restricted by the O-DU, allowing the O-RU to adapt </w:t>
      </w:r>
      <w:r w:rsidRPr="0039029B">
        <w:t xml:space="preserve">Power Amplifier (PA) </w:t>
      </w:r>
      <w:r w:rsidRPr="000423C0">
        <w:t>accordingly.</w:t>
      </w:r>
    </w:p>
    <w:p w14:paraId="2E43A54D" w14:textId="556D850C" w:rsidR="003D5128" w:rsidRPr="0039029B" w:rsidRDefault="003D5128" w:rsidP="004300CB">
      <w:pPr>
        <w:pStyle w:val="Heading3"/>
      </w:pPr>
      <w:bookmarkStart w:id="1458" w:name="_Toc172207540"/>
      <w:bookmarkStart w:id="1459" w:name="_Toc228771315"/>
      <w:r w:rsidRPr="0039029B">
        <w:t xml:space="preserve">20.6.2 </w:t>
      </w:r>
      <w:bookmarkEnd w:id="1458"/>
      <w:r w:rsidRPr="0039029B">
        <w:t>Max</w:t>
      </w:r>
      <w:r w:rsidR="00F51D89" w:rsidRPr="0039029B">
        <w:t>imum</w:t>
      </w:r>
      <w:r w:rsidRPr="0039029B">
        <w:t xml:space="preserve"> output power control capability</w:t>
      </w:r>
      <w:bookmarkEnd w:id="1459"/>
    </w:p>
    <w:p w14:paraId="0565D496" w14:textId="77777777" w:rsidR="00D75340" w:rsidRPr="000423C0" w:rsidRDefault="00D75340" w:rsidP="00D75340">
      <w:r w:rsidRPr="000423C0">
        <w:t xml:space="preserve">The O-RU exposes the capability to save energy through adjusting the maximum tx power by reporting support of the feature </w:t>
      </w:r>
      <w:r w:rsidRPr="000423C0">
        <w:rPr>
          <w:b/>
          <w:bCs/>
        </w:rPr>
        <w:t xml:space="preserve">MAX-POWER-CONTROL </w:t>
      </w:r>
      <w:r w:rsidRPr="000423C0">
        <w:t xml:space="preserve">in its </w:t>
      </w:r>
      <w:r w:rsidRPr="000423C0">
        <w:rPr>
          <w:b/>
        </w:rPr>
        <w:t>o-ran-wg4-features.yang</w:t>
      </w:r>
      <w:r w:rsidRPr="000423C0">
        <w:t xml:space="preserve"> YANG module. O-RU supporting </w:t>
      </w:r>
      <w:r w:rsidRPr="000423C0">
        <w:rPr>
          <w:b/>
          <w:bCs/>
        </w:rPr>
        <w:t>MAX-POWER-CONTROL</w:t>
      </w:r>
      <w:r w:rsidRPr="000423C0">
        <w:t xml:space="preserve"> reports capabilities using following YANG schema nodes:</w:t>
      </w:r>
      <w:r w:rsidRPr="000423C0" w:rsidDel="00811688">
        <w:t xml:space="preserve"> </w:t>
      </w:r>
    </w:p>
    <w:p w14:paraId="74294E24" w14:textId="53762C2D" w:rsidR="003D5128" w:rsidRPr="0039029B" w:rsidRDefault="003D5128" w:rsidP="003D5128">
      <w:bookmarkStart w:id="1460" w:name="OLE_LINK12"/>
    </w:p>
    <w:p w14:paraId="2AF246AA" w14:textId="07BD6741" w:rsidR="00D75340" w:rsidRPr="000423C0" w:rsidRDefault="00D75340" w:rsidP="00CD5C45">
      <w:pPr>
        <w:pStyle w:val="BN"/>
        <w:numPr>
          <w:ilvl w:val="0"/>
          <w:numId w:val="79"/>
        </w:numPr>
        <w:rPr>
          <w:b/>
          <w:bCs/>
        </w:rPr>
      </w:pPr>
      <w:r w:rsidRPr="000423C0">
        <w:rPr>
          <w:b/>
        </w:rPr>
        <w:lastRenderedPageBreak/>
        <w:t>max-power-control-methods-supported</w:t>
      </w:r>
      <w:r w:rsidRPr="000423C0">
        <w:rPr>
          <w:bCs/>
        </w:rPr>
        <w:t>: The control methods used to define the capabilities supported by the O-RU at two granularities:</w:t>
      </w:r>
    </w:p>
    <w:p w14:paraId="37E789DB" w14:textId="58E06CFC" w:rsidR="00D75340" w:rsidRPr="000423C0" w:rsidRDefault="00D75340" w:rsidP="00D75340">
      <w:pPr>
        <w:pStyle w:val="B2"/>
        <w:rPr>
          <w:b/>
        </w:rPr>
      </w:pPr>
      <w:r w:rsidRPr="000423C0">
        <w:rPr>
          <w:b/>
          <w:bCs/>
        </w:rPr>
        <w:t>MAX-POWER-</w:t>
      </w:r>
      <w:r w:rsidRPr="000423C0">
        <w:rPr>
          <w:b/>
        </w:rPr>
        <w:t>PER-TX-ARRAY-CONTROL</w:t>
      </w:r>
      <w:r w:rsidRPr="000423C0">
        <w:rPr>
          <w:bCs/>
        </w:rPr>
        <w:t xml:space="preserve">: </w:t>
      </w:r>
      <w:r w:rsidR="0042044B" w:rsidRPr="000423C0">
        <w:rPr>
          <w:bCs/>
        </w:rPr>
        <w:t>Enable t</w:t>
      </w:r>
      <w:r w:rsidRPr="000423C0">
        <w:rPr>
          <w:bCs/>
        </w:rPr>
        <w:t xml:space="preserve">he O-DU </w:t>
      </w:r>
      <w:r w:rsidR="0042044B" w:rsidRPr="000423C0">
        <w:rPr>
          <w:bCs/>
        </w:rPr>
        <w:t>to</w:t>
      </w:r>
      <w:r w:rsidRPr="000423C0">
        <w:rPr>
          <w:bCs/>
        </w:rPr>
        <w:t xml:space="preserve"> configure the power reduction for each tx-array.</w:t>
      </w:r>
    </w:p>
    <w:p w14:paraId="7ECCEC9D" w14:textId="5BAC474E" w:rsidR="00494801" w:rsidRPr="000423C0" w:rsidRDefault="00D75340" w:rsidP="0058480B">
      <w:pPr>
        <w:pStyle w:val="B2"/>
      </w:pPr>
      <w:r w:rsidRPr="000423C0">
        <w:rPr>
          <w:b/>
          <w:bCs/>
        </w:rPr>
        <w:t>MAX-POWER-</w:t>
      </w:r>
      <w:r w:rsidRPr="000423C0">
        <w:rPr>
          <w:b/>
        </w:rPr>
        <w:t>PER-TX-ARRAY-</w:t>
      </w:r>
      <w:r w:rsidRPr="000423C0">
        <w:rPr>
          <w:b/>
          <w:bCs/>
        </w:rPr>
        <w:t>CARRIER</w:t>
      </w:r>
      <w:r w:rsidRPr="000423C0">
        <w:rPr>
          <w:b/>
        </w:rPr>
        <w:t>-CONTROL</w:t>
      </w:r>
      <w:r w:rsidRPr="000423C0">
        <w:t xml:space="preserve">: </w:t>
      </w:r>
      <w:r w:rsidR="0042044B" w:rsidRPr="000423C0">
        <w:t>Enables the</w:t>
      </w:r>
      <w:r w:rsidRPr="000423C0">
        <w:t xml:space="preserve"> O-DU </w:t>
      </w:r>
      <w:r w:rsidR="0042044B" w:rsidRPr="000423C0">
        <w:t>to</w:t>
      </w:r>
      <w:r w:rsidRPr="000423C0">
        <w:t xml:space="preserve"> configure the power reduction for each tx-array-carrier.</w:t>
      </w:r>
    </w:p>
    <w:p w14:paraId="706019CD" w14:textId="7B42B2F7" w:rsidR="00D75340" w:rsidRPr="000423C0" w:rsidRDefault="00D75340" w:rsidP="00D75340">
      <w:pPr>
        <w:pStyle w:val="BN"/>
        <w:rPr>
          <w:b/>
        </w:rPr>
      </w:pPr>
      <w:r w:rsidRPr="000423C0">
        <w:rPr>
          <w:b/>
        </w:rPr>
        <w:t xml:space="preserve">supported-max-power-level: </w:t>
      </w:r>
      <w:r w:rsidRPr="000423C0">
        <w:rPr>
          <w:bCs/>
        </w:rPr>
        <w:t xml:space="preserve">List of supported maximum output power levels per </w:t>
      </w:r>
      <w:r w:rsidRPr="000423C0">
        <w:rPr>
          <w:b/>
        </w:rPr>
        <w:t>tx-array</w:t>
      </w:r>
      <w:r w:rsidRPr="000423C0">
        <w:rPr>
          <w:bCs/>
        </w:rPr>
        <w:t xml:space="preserve"> for energy saving. </w:t>
      </w:r>
    </w:p>
    <w:p w14:paraId="114917A9" w14:textId="2E4A39B1" w:rsidR="00D75340" w:rsidRPr="000423C0" w:rsidRDefault="00D75340" w:rsidP="00D75340">
      <w:pPr>
        <w:pStyle w:val="B2"/>
      </w:pPr>
      <w:r w:rsidRPr="000423C0">
        <w:rPr>
          <w:b/>
          <w:bCs/>
        </w:rPr>
        <w:t xml:space="preserve">index: </w:t>
      </w:r>
      <w:r w:rsidR="0042044B" w:rsidRPr="000423C0">
        <w:t>The</w:t>
      </w:r>
      <w:r w:rsidRPr="000423C0">
        <w:t xml:space="preserve"> leaf indicates the level of maximum output power control. If index = 0, it means this tx-array is in the normal mode.</w:t>
      </w:r>
    </w:p>
    <w:p w14:paraId="4E9892A7" w14:textId="39C12998" w:rsidR="00494801" w:rsidRPr="000423C0" w:rsidRDefault="00D75340" w:rsidP="0058480B">
      <w:pPr>
        <w:pStyle w:val="B2"/>
      </w:pPr>
      <w:r w:rsidRPr="000423C0">
        <w:rPr>
          <w:b/>
          <w:bCs/>
        </w:rPr>
        <w:t>array-max-power-reduction</w:t>
      </w:r>
      <w:r w:rsidRPr="000423C0">
        <w:t xml:space="preserve">: </w:t>
      </w:r>
      <w:r w:rsidR="0042044B" w:rsidRPr="000423C0">
        <w:t>The</w:t>
      </w:r>
      <w:r w:rsidRPr="000423C0">
        <w:t xml:space="preserve"> leaf indicates the reduced upper power compared to the rated maximum power per tx-array for the index. For normal mode, this value shall be mapped to 0.</w:t>
      </w:r>
    </w:p>
    <w:p w14:paraId="11144E97" w14:textId="69436827" w:rsidR="003D5128" w:rsidRPr="0039029B" w:rsidRDefault="003D5128" w:rsidP="004300CB">
      <w:pPr>
        <w:pStyle w:val="Heading3"/>
      </w:pPr>
      <w:bookmarkStart w:id="1461" w:name="_Toc228771316"/>
      <w:bookmarkEnd w:id="1460"/>
      <w:r w:rsidRPr="0039029B">
        <w:t>20.6.3 Max</w:t>
      </w:r>
      <w:r w:rsidR="00F51D89" w:rsidRPr="0039029B">
        <w:t>imum</w:t>
      </w:r>
      <w:r w:rsidRPr="0039029B">
        <w:t xml:space="preserve"> output power control configuration</w:t>
      </w:r>
      <w:bookmarkEnd w:id="1461"/>
    </w:p>
    <w:p w14:paraId="5317BA4A" w14:textId="05E5F446" w:rsidR="003D5128" w:rsidRPr="0039029B" w:rsidRDefault="00D75340" w:rsidP="003D5128">
      <w:pPr>
        <w:rPr>
          <w:rFonts w:eastAsiaTheme="minorEastAsia"/>
          <w:lang w:eastAsia="zh-CN"/>
        </w:rPr>
      </w:pPr>
      <w:bookmarkStart w:id="1462" w:name="_Hlk190638241"/>
      <w:r w:rsidRPr="000423C0">
        <w:rPr>
          <w:rFonts w:eastAsiaTheme="minorEastAsia"/>
          <w:lang w:eastAsia="zh-CN"/>
        </w:rPr>
        <w:t xml:space="preserve">The maximum output power is controlled by the O-RU Controller through configuration of the </w:t>
      </w:r>
      <w:r w:rsidRPr="000423C0">
        <w:rPr>
          <w:rFonts w:eastAsiaTheme="minorEastAsia"/>
          <w:b/>
          <w:lang w:eastAsia="zh-CN"/>
        </w:rPr>
        <w:t>max-power-level-index</w:t>
      </w:r>
      <w:r w:rsidRPr="000423C0">
        <w:rPr>
          <w:rFonts w:eastAsiaTheme="minorEastAsia"/>
          <w:lang w:eastAsia="zh-CN"/>
        </w:rPr>
        <w:t xml:space="preserve"> parameter or </w:t>
      </w:r>
      <w:r w:rsidRPr="000423C0">
        <w:rPr>
          <w:rFonts w:eastAsiaTheme="minorEastAsia"/>
          <w:b/>
          <w:bCs/>
          <w:lang w:eastAsia="zh-CN"/>
        </w:rPr>
        <w:t>carrier-max-power-reduction</w:t>
      </w:r>
      <w:r w:rsidRPr="000423C0">
        <w:rPr>
          <w:rFonts w:eastAsiaTheme="minorEastAsia"/>
          <w:lang w:eastAsia="zh-CN"/>
        </w:rPr>
        <w:t xml:space="preserve">. The O-DU restricts the number of scheduled </w:t>
      </w:r>
      <w:r w:rsidR="00DD24A2" w:rsidRPr="000423C0">
        <w:rPr>
          <w:rFonts w:eastAsiaTheme="minorEastAsia"/>
          <w:lang w:eastAsia="zh-CN"/>
        </w:rPr>
        <w:t>PRBs</w:t>
      </w:r>
      <w:r w:rsidRPr="000423C0">
        <w:rPr>
          <w:rFonts w:eastAsiaTheme="minorEastAsia"/>
          <w:lang w:eastAsia="zh-CN"/>
        </w:rPr>
        <w:t xml:space="preserve"> upper limit based on network load or predictive analysis, with implementation specifics excluded from this document. </w:t>
      </w:r>
    </w:p>
    <w:p w14:paraId="6A5C2F85" w14:textId="44B00DE9" w:rsidR="00D75340" w:rsidRPr="000423C0" w:rsidRDefault="00D75340" w:rsidP="00D75340">
      <w:pPr>
        <w:rPr>
          <w:b/>
          <w:bCs/>
        </w:rPr>
      </w:pPr>
      <w:r w:rsidRPr="000423C0">
        <w:t xml:space="preserve">To control the maximum output power, the O-RU Controller shall configure the </w:t>
      </w:r>
      <w:r w:rsidRPr="000423C0">
        <w:rPr>
          <w:b/>
          <w:bCs/>
        </w:rPr>
        <w:t>max-power-control-method</w:t>
      </w:r>
      <w:r w:rsidRPr="000423C0">
        <w:t xml:space="preserve"> value according to the methods exposed by the O-RU in </w:t>
      </w:r>
      <w:r w:rsidRPr="000423C0">
        <w:rPr>
          <w:b/>
        </w:rPr>
        <w:t>max-power-control-methods-supported</w:t>
      </w:r>
      <w:r w:rsidRPr="000423C0">
        <w:t xml:space="preserve">, </w:t>
      </w:r>
      <w:r w:rsidRPr="000423C0">
        <w:rPr>
          <w:b/>
          <w:bCs/>
        </w:rPr>
        <w:t>MAX-POWER-PER-TX-ARRAY-CONTROL</w:t>
      </w:r>
      <w:r w:rsidRPr="000423C0">
        <w:t xml:space="preserve"> or </w:t>
      </w:r>
      <w:r w:rsidRPr="000423C0">
        <w:rPr>
          <w:b/>
          <w:bCs/>
        </w:rPr>
        <w:t>MAX-POWER-PER-TX-ARRAY-CARRIER-CONTROL</w:t>
      </w:r>
      <w:r w:rsidRPr="000423C0">
        <w:t>.</w:t>
      </w:r>
    </w:p>
    <w:p w14:paraId="14BCCBF2" w14:textId="7D921A2E" w:rsidR="00637062" w:rsidRPr="0039029B" w:rsidRDefault="00637062" w:rsidP="00CD5C45">
      <w:pPr>
        <w:pStyle w:val="BN"/>
        <w:numPr>
          <w:ilvl w:val="0"/>
          <w:numId w:val="80"/>
        </w:numPr>
      </w:pPr>
      <w:r w:rsidRPr="0039029B">
        <w:t xml:space="preserve">If method </w:t>
      </w:r>
      <w:r w:rsidRPr="0039029B">
        <w:rPr>
          <w:b/>
          <w:bCs/>
        </w:rPr>
        <w:t>MAX-POWER-PER-TX-ARRAY-CONTROL</w:t>
      </w:r>
      <w:r w:rsidRPr="0039029B">
        <w:t xml:space="preserve"> is selected: The O-DU may only configure the </w:t>
      </w:r>
      <w:r w:rsidRPr="0039029B">
        <w:rPr>
          <w:b/>
          <w:bCs/>
        </w:rPr>
        <w:t>max-power-level-index</w:t>
      </w:r>
      <w:r w:rsidRPr="0039029B">
        <w:t xml:space="preserve"> if the related tx-array reports </w:t>
      </w:r>
      <w:r w:rsidRPr="0039029B">
        <w:rPr>
          <w:b/>
          <w:bCs/>
        </w:rPr>
        <w:t>supported-max-power-level</w:t>
      </w:r>
      <w:r w:rsidRPr="0039029B">
        <w:t xml:space="preserve">. In this mode, the O-RU controller should select and configure the leaf </w:t>
      </w:r>
      <w:r w:rsidRPr="0039029B">
        <w:rPr>
          <w:b/>
          <w:bCs/>
        </w:rPr>
        <w:t>max-power-level-index</w:t>
      </w:r>
      <w:r w:rsidRPr="0039029B">
        <w:t xml:space="preserve"> per tx-array, then the O-RU calculates and applies the corresponding level with </w:t>
      </w:r>
      <w:r w:rsidRPr="0039029B">
        <w:rPr>
          <w:b/>
          <w:bCs/>
        </w:rPr>
        <w:t>array-max-power-reduction</w:t>
      </w:r>
      <w:r w:rsidRPr="0039029B">
        <w:t>. The O-RU controller shall also ensure that maximum power level that is scheduled to be transmitted at the tx-array is less than the configured maximum tx power. Refer to the CUS-Plane specification [2] clause 8.1.3.3 for the restrictions on input IQ power level.</w:t>
      </w:r>
    </w:p>
    <w:p w14:paraId="3780450E" w14:textId="4F15D16B" w:rsidR="00494801" w:rsidRPr="0039029B" w:rsidRDefault="00637062" w:rsidP="00CD5C45">
      <w:pPr>
        <w:pStyle w:val="BN"/>
        <w:numPr>
          <w:ilvl w:val="0"/>
          <w:numId w:val="80"/>
        </w:numPr>
      </w:pPr>
      <w:r w:rsidRPr="0039029B">
        <w:t xml:space="preserve">If method </w:t>
      </w:r>
      <w:r w:rsidRPr="0039029B">
        <w:rPr>
          <w:b/>
          <w:bCs/>
        </w:rPr>
        <w:t>MAX-POWER-PER-TX-ARRAY-CARRIER-CONTROL</w:t>
      </w:r>
      <w:r w:rsidRPr="0039029B">
        <w:t xml:space="preserve"> is selected: The O-DU may only configure the </w:t>
      </w:r>
      <w:r w:rsidRPr="0039029B">
        <w:rPr>
          <w:b/>
          <w:bCs/>
        </w:rPr>
        <w:t>carrier-max-power-reduction</w:t>
      </w:r>
      <w:r w:rsidRPr="0039029B">
        <w:t xml:space="preserve"> if the related tx-array reports </w:t>
      </w:r>
      <w:r w:rsidRPr="0039029B">
        <w:rPr>
          <w:b/>
          <w:bCs/>
        </w:rPr>
        <w:t>supported-max-power-level</w:t>
      </w:r>
      <w:r w:rsidRPr="0039029B">
        <w:t xml:space="preserve">. In this mode, the O-RU controller should configure the power reduction via </w:t>
      </w:r>
      <w:r w:rsidRPr="0039029B">
        <w:rPr>
          <w:b/>
          <w:bCs/>
        </w:rPr>
        <w:t>carrier-max-power-reduction</w:t>
      </w:r>
      <w:r w:rsidRPr="0039029B">
        <w:t xml:space="preserve"> per </w:t>
      </w:r>
      <w:r w:rsidRPr="0039029B">
        <w:rPr>
          <w:b/>
          <w:bCs/>
        </w:rPr>
        <w:t>tx-array-carrier</w:t>
      </w:r>
      <w:r w:rsidRPr="0039029B">
        <w:t xml:space="preserve">. Then the O-RU calculates and applies the corresponding </w:t>
      </w:r>
      <w:r w:rsidRPr="0039029B">
        <w:rPr>
          <w:b/>
          <w:bCs/>
        </w:rPr>
        <w:t>carrier-max-power-reduction</w:t>
      </w:r>
      <w:r w:rsidRPr="0039029B">
        <w:t xml:space="preserve"> per related </w:t>
      </w:r>
      <w:r w:rsidRPr="0039029B">
        <w:rPr>
          <w:b/>
          <w:bCs/>
        </w:rPr>
        <w:t>tx-array-carrier</w:t>
      </w:r>
      <w:r w:rsidRPr="0039029B">
        <w:t xml:space="preserve">. The O-RU controller shall also ensure that maximum power that is scheduled to be transmitted at the </w:t>
      </w:r>
      <w:r w:rsidRPr="0039029B">
        <w:rPr>
          <w:b/>
          <w:bCs/>
        </w:rPr>
        <w:t>tx-array-carrier</w:t>
      </w:r>
      <w:r w:rsidRPr="0039029B">
        <w:t xml:space="preserve"> is less than one scheduled for the configured maximum tx power. Refer to the CUS-Plane specification [2] clause 8.1.3.3 for the restrictions on input IQ power level.</w:t>
      </w:r>
    </w:p>
    <w:p w14:paraId="55F24780" w14:textId="7AE04C5A" w:rsidR="00637062" w:rsidRPr="0039029B" w:rsidRDefault="00637062" w:rsidP="00637062">
      <w:pPr>
        <w:rPr>
          <w:rFonts w:eastAsiaTheme="minorEastAsia"/>
          <w:kern w:val="2"/>
          <w:lang w:eastAsia="zh-CN"/>
          <w14:ligatures w14:val="standardContextual"/>
        </w:rPr>
      </w:pPr>
      <w:bookmarkStart w:id="1463" w:name="OLE_LINK23"/>
      <w:r w:rsidRPr="0039029B">
        <w:rPr>
          <w:rFonts w:eastAsiaTheme="minorEastAsia"/>
          <w:kern w:val="2"/>
          <w:lang w:eastAsia="zh-CN"/>
          <w14:ligatures w14:val="standardContextual"/>
        </w:rPr>
        <w:t xml:space="preserve">If any </w:t>
      </w:r>
      <w:r w:rsidR="00F51D89" w:rsidRPr="0039029B">
        <w:rPr>
          <w:rFonts w:eastAsiaTheme="minorEastAsia"/>
          <w:kern w:val="2"/>
          <w:lang w:eastAsia="zh-CN"/>
          <w14:ligatures w14:val="standardContextual"/>
        </w:rPr>
        <w:t>O-</w:t>
      </w:r>
      <w:r w:rsidRPr="0039029B">
        <w:rPr>
          <w:rFonts w:eastAsiaTheme="minorEastAsia"/>
          <w:kern w:val="2"/>
          <w:lang w:eastAsia="zh-CN"/>
          <w14:ligatures w14:val="standardContextual"/>
        </w:rPr>
        <w:t xml:space="preserve">RU abnormality or traffic abnormality is detected, O-RU controller can transfer the O-RU from energy saving mode to normal mode through </w:t>
      </w:r>
      <w:r w:rsidRPr="0039029B">
        <w:rPr>
          <w:rFonts w:eastAsiaTheme="minorEastAsia"/>
          <w:b/>
          <w:bCs/>
          <w:kern w:val="2"/>
          <w:lang w:eastAsia="zh-CN"/>
          <w14:ligatures w14:val="standardContextual"/>
        </w:rPr>
        <w:t>set max-power-level-index</w:t>
      </w:r>
      <w:r w:rsidRPr="0039029B">
        <w:rPr>
          <w:rFonts w:eastAsiaTheme="minorEastAsia"/>
          <w:kern w:val="2"/>
          <w:lang w:eastAsia="zh-CN"/>
          <w14:ligatures w14:val="standardContextual"/>
        </w:rPr>
        <w:t xml:space="preserve"> to 0 per </w:t>
      </w:r>
      <w:r w:rsidRPr="0039029B">
        <w:rPr>
          <w:rFonts w:eastAsiaTheme="minorEastAsia"/>
          <w:b/>
          <w:bCs/>
          <w:kern w:val="2"/>
          <w:lang w:eastAsia="zh-CN"/>
          <w14:ligatures w14:val="standardContextual"/>
        </w:rPr>
        <w:t>tx-array</w:t>
      </w:r>
      <w:r w:rsidRPr="0039029B">
        <w:rPr>
          <w:rFonts w:eastAsiaTheme="minorEastAsia"/>
          <w:kern w:val="2"/>
          <w:lang w:eastAsia="zh-CN"/>
          <w14:ligatures w14:val="standardContextual"/>
        </w:rPr>
        <w:t xml:space="preserve"> or set </w:t>
      </w:r>
      <w:r w:rsidRPr="0039029B">
        <w:rPr>
          <w:rFonts w:eastAsiaTheme="minorEastAsia"/>
          <w:b/>
          <w:bCs/>
          <w:kern w:val="2"/>
          <w:lang w:eastAsia="zh-CN"/>
          <w14:ligatures w14:val="standardContextual"/>
        </w:rPr>
        <w:t>carrier-max-power-reduction</w:t>
      </w:r>
      <w:r w:rsidRPr="0039029B">
        <w:rPr>
          <w:rFonts w:eastAsiaTheme="minorEastAsia"/>
          <w:kern w:val="2"/>
          <w:lang w:eastAsia="zh-CN"/>
          <w14:ligatures w14:val="standardContextual"/>
        </w:rPr>
        <w:t xml:space="preserve"> to 0 per </w:t>
      </w:r>
      <w:r w:rsidRPr="0039029B">
        <w:rPr>
          <w:rFonts w:eastAsiaTheme="minorEastAsia"/>
          <w:b/>
          <w:bCs/>
          <w:kern w:val="2"/>
          <w:lang w:eastAsia="zh-CN"/>
          <w14:ligatures w14:val="standardContextual"/>
        </w:rPr>
        <w:t>tx-array-carrier</w:t>
      </w:r>
      <w:r w:rsidRPr="0039029B">
        <w:rPr>
          <w:rFonts w:eastAsiaTheme="minorEastAsia"/>
          <w:kern w:val="2"/>
          <w:lang w:eastAsia="zh-CN"/>
          <w14:ligatures w14:val="standardContextual"/>
        </w:rPr>
        <w:t>, and the O-DU should lift scheduling constraints after max</w:t>
      </w:r>
      <w:r w:rsidR="00F51D89" w:rsidRPr="0039029B">
        <w:rPr>
          <w:rFonts w:eastAsiaTheme="minorEastAsia"/>
          <w:kern w:val="2"/>
          <w:lang w:eastAsia="zh-CN"/>
          <w14:ligatures w14:val="standardContextual"/>
        </w:rPr>
        <w:t>imum</w:t>
      </w:r>
      <w:r w:rsidRPr="0039029B">
        <w:rPr>
          <w:rFonts w:eastAsiaTheme="minorEastAsia"/>
          <w:kern w:val="2"/>
          <w:lang w:eastAsia="zh-CN"/>
          <w14:ligatures w14:val="standardContextual"/>
        </w:rPr>
        <w:t xml:space="preserve"> power level recovery is completed. </w:t>
      </w:r>
    </w:p>
    <w:p w14:paraId="4AADCFAB" w14:textId="480F681B" w:rsidR="00637062" w:rsidRPr="0039029B" w:rsidRDefault="000378EA" w:rsidP="00637062">
      <w:pPr>
        <w:rPr>
          <w:rFonts w:eastAsiaTheme="minorEastAsia"/>
          <w:kern w:val="2"/>
          <w:lang w:eastAsia="zh-CN"/>
          <w14:ligatures w14:val="standardContextual"/>
        </w:rPr>
      </w:pPr>
      <w:r w:rsidRPr="0039029B">
        <w:rPr>
          <w:rFonts w:eastAsiaTheme="minorEastAsia"/>
          <w:kern w:val="2"/>
          <w:lang w:eastAsia="zh-CN"/>
          <w14:ligatures w14:val="standardContextual"/>
        </w:rPr>
        <w:t xml:space="preserve">If the O-DU chooses to retrieve the currently used power-level, the O-DU shall read the read-only </w:t>
      </w:r>
      <w:r w:rsidRPr="0039029B">
        <w:rPr>
          <w:rFonts w:eastAsiaTheme="minorEastAsia"/>
          <w:b/>
          <w:bCs/>
          <w:kern w:val="2"/>
          <w:lang w:eastAsia="zh-CN"/>
          <w14:ligatures w14:val="standardContextual"/>
        </w:rPr>
        <w:t>max-power-level-used</w:t>
      </w:r>
      <w:r w:rsidRPr="0039029B">
        <w:rPr>
          <w:rFonts w:eastAsiaTheme="minorEastAsia"/>
          <w:kern w:val="2"/>
          <w:lang w:eastAsia="zh-CN"/>
          <w14:ligatures w14:val="standardContextual"/>
        </w:rPr>
        <w:t xml:space="preserve"> parameter. T</w:t>
      </w:r>
      <w:r w:rsidR="00637062" w:rsidRPr="0039029B">
        <w:rPr>
          <w:rFonts w:eastAsiaTheme="minorEastAsia"/>
          <w:kern w:val="2"/>
          <w:lang w:eastAsia="zh-CN"/>
          <w14:ligatures w14:val="standardContextual"/>
        </w:rPr>
        <w:t xml:space="preserve">he O-RU </w:t>
      </w:r>
      <w:r w:rsidRPr="0039029B">
        <w:rPr>
          <w:rFonts w:eastAsiaTheme="minorEastAsia"/>
          <w:kern w:val="2"/>
          <w:lang w:eastAsia="zh-CN"/>
          <w14:ligatures w14:val="standardContextual"/>
        </w:rPr>
        <w:t xml:space="preserve">shall </w:t>
      </w:r>
      <w:r w:rsidR="00637062" w:rsidRPr="0039029B">
        <w:rPr>
          <w:rFonts w:eastAsiaTheme="minorEastAsia"/>
          <w:kern w:val="2"/>
          <w:lang w:eastAsia="zh-CN"/>
          <w14:ligatures w14:val="standardContextual"/>
        </w:rPr>
        <w:t>set th</w:t>
      </w:r>
      <w:r w:rsidRPr="0039029B">
        <w:rPr>
          <w:rFonts w:eastAsiaTheme="minorEastAsia"/>
          <w:kern w:val="2"/>
          <w:lang w:eastAsia="zh-CN"/>
          <w14:ligatures w14:val="standardContextual"/>
        </w:rPr>
        <w:t>is</w:t>
      </w:r>
      <w:r w:rsidR="00637062" w:rsidRPr="0039029B">
        <w:rPr>
          <w:rFonts w:eastAsiaTheme="minorEastAsia"/>
          <w:kern w:val="2"/>
          <w:lang w:eastAsia="zh-CN"/>
          <w14:ligatures w14:val="standardContextual"/>
        </w:rPr>
        <w:t xml:space="preserve"> parameter</w:t>
      </w:r>
      <w:r w:rsidRPr="0039029B">
        <w:rPr>
          <w:rFonts w:eastAsiaTheme="minorEastAsia"/>
          <w:kern w:val="2"/>
          <w:lang w:eastAsia="zh-CN"/>
          <w14:ligatures w14:val="standardContextual"/>
        </w:rPr>
        <w:t xml:space="preserve"> to</w:t>
      </w:r>
      <w:r w:rsidR="00637062" w:rsidRPr="0039029B">
        <w:rPr>
          <w:rFonts w:eastAsiaTheme="minorEastAsia"/>
          <w:kern w:val="2"/>
          <w:lang w:eastAsia="zh-CN"/>
          <w14:ligatures w14:val="standardContextual"/>
        </w:rPr>
        <w:t xml:space="preserve"> indicate the currently used energy saving level per </w:t>
      </w:r>
      <w:r w:rsidR="00637062" w:rsidRPr="0039029B">
        <w:rPr>
          <w:rFonts w:eastAsiaTheme="minorEastAsia"/>
          <w:b/>
          <w:bCs/>
          <w:kern w:val="2"/>
          <w:lang w:eastAsia="zh-CN"/>
          <w14:ligatures w14:val="standardContextual"/>
        </w:rPr>
        <w:t>tx-array</w:t>
      </w:r>
      <w:r w:rsidR="00637062" w:rsidRPr="0039029B">
        <w:rPr>
          <w:rFonts w:eastAsiaTheme="minorEastAsia"/>
          <w:kern w:val="2"/>
          <w:lang w:eastAsia="zh-CN"/>
          <w14:ligatures w14:val="standardContextual"/>
        </w:rPr>
        <w:t xml:space="preserve">, </w:t>
      </w:r>
      <w:r w:rsidRPr="0039029B">
        <w:rPr>
          <w:rFonts w:eastAsiaTheme="minorEastAsia"/>
          <w:kern w:val="2"/>
          <w:lang w:eastAsia="zh-CN"/>
          <w14:ligatures w14:val="standardContextual"/>
        </w:rPr>
        <w:t xml:space="preserve">where </w:t>
      </w:r>
      <w:r w:rsidR="00637062" w:rsidRPr="0039029B">
        <w:rPr>
          <w:rFonts w:eastAsiaTheme="minorEastAsia"/>
          <w:kern w:val="2"/>
          <w:lang w:eastAsia="zh-CN"/>
          <w14:ligatures w14:val="standardContextual"/>
        </w:rPr>
        <w:t>the default value should be normal mode.</w:t>
      </w:r>
    </w:p>
    <w:p w14:paraId="0904A89E" w14:textId="1A8759BC" w:rsidR="00637062" w:rsidRPr="0039029B" w:rsidRDefault="0015381B" w:rsidP="00637062">
      <w:pPr>
        <w:rPr>
          <w:rFonts w:eastAsiaTheme="minorEastAsia"/>
          <w:kern w:val="2"/>
          <w:lang w:eastAsia="zh-CN"/>
          <w14:ligatures w14:val="standardContextual"/>
        </w:rPr>
      </w:pPr>
      <w:r w:rsidRPr="0039029B">
        <w:rPr>
          <w:rFonts w:eastAsiaTheme="minorEastAsia"/>
          <w:kern w:val="2"/>
          <w:lang w:eastAsia="zh-CN"/>
          <w14:ligatures w14:val="standardContextual"/>
        </w:rPr>
        <w:t>W</w:t>
      </w:r>
      <w:r w:rsidR="00637062" w:rsidRPr="0039029B">
        <w:rPr>
          <w:rFonts w:eastAsiaTheme="minorEastAsia"/>
          <w:kern w:val="2"/>
          <w:lang w:eastAsia="zh-CN"/>
          <w14:ligatures w14:val="standardContextual"/>
        </w:rPr>
        <w:t xml:space="preserve">hen the maximum power control procedure </w:t>
      </w:r>
      <w:r w:rsidRPr="0039029B">
        <w:rPr>
          <w:rFonts w:eastAsiaTheme="minorEastAsia"/>
          <w:kern w:val="2"/>
          <w:lang w:eastAsia="zh-CN"/>
          <w14:ligatures w14:val="standardContextual"/>
        </w:rPr>
        <w:t>has been</w:t>
      </w:r>
      <w:r w:rsidR="00637062" w:rsidRPr="0039029B">
        <w:rPr>
          <w:rFonts w:eastAsiaTheme="minorEastAsia"/>
          <w:kern w:val="2"/>
          <w:lang w:eastAsia="zh-CN"/>
          <w14:ligatures w14:val="standardContextual"/>
        </w:rPr>
        <w:t xml:space="preserve"> complete</w:t>
      </w:r>
      <w:r w:rsidRPr="0039029B">
        <w:rPr>
          <w:rFonts w:eastAsiaTheme="minorEastAsia"/>
          <w:kern w:val="2"/>
          <w:lang w:eastAsia="zh-CN"/>
          <w14:ligatures w14:val="standardContextual"/>
        </w:rPr>
        <w:t>d,</w:t>
      </w:r>
      <w:r w:rsidR="00637062" w:rsidRPr="0039029B">
        <w:rPr>
          <w:rFonts w:eastAsiaTheme="minorEastAsia"/>
          <w:kern w:val="2"/>
          <w:lang w:eastAsia="zh-CN"/>
          <w14:ligatures w14:val="standardContextual"/>
        </w:rPr>
        <w:t xml:space="preserve"> a notification shall be sent by the O-RU with the current </w:t>
      </w:r>
      <w:r w:rsidR="00637062" w:rsidRPr="0039029B">
        <w:rPr>
          <w:rFonts w:eastAsiaTheme="minorEastAsia"/>
          <w:b/>
          <w:bCs/>
          <w:kern w:val="2"/>
          <w:lang w:eastAsia="zh-CN"/>
          <w14:ligatures w14:val="standardContextual"/>
        </w:rPr>
        <w:t>max-power-level-used</w:t>
      </w:r>
      <w:r w:rsidR="00637062" w:rsidRPr="0039029B">
        <w:rPr>
          <w:rFonts w:eastAsiaTheme="minorEastAsia"/>
          <w:kern w:val="2"/>
          <w:lang w:eastAsia="zh-CN"/>
          <w14:ligatures w14:val="standardContextual"/>
        </w:rPr>
        <w:t xml:space="preserve"> to all subscribed O-RU controllers as detailed in the Figure 20.6.3-1.</w:t>
      </w:r>
    </w:p>
    <w:p w14:paraId="12C5728B" w14:textId="558A421C" w:rsidR="00637062" w:rsidRPr="0039029B" w:rsidRDefault="00637062" w:rsidP="00637062">
      <w:pPr>
        <w:rPr>
          <w:rFonts w:eastAsiaTheme="minorEastAsia"/>
          <w:kern w:val="2"/>
          <w:lang w:eastAsia="zh-CN"/>
          <w14:ligatures w14:val="standardContextual"/>
        </w:rPr>
      </w:pPr>
      <w:r w:rsidRPr="0039029B">
        <w:rPr>
          <w:rFonts w:eastAsiaTheme="minorEastAsia"/>
          <w:kern w:val="2"/>
          <w:lang w:eastAsia="zh-CN"/>
          <w14:ligatures w14:val="standardContextual"/>
        </w:rPr>
        <w:t xml:space="preserve">When the O-DU configures </w:t>
      </w:r>
      <w:r w:rsidRPr="0039029B">
        <w:rPr>
          <w:rFonts w:eastAsiaTheme="minorEastAsia"/>
          <w:b/>
          <w:bCs/>
          <w:kern w:val="2"/>
          <w:lang w:eastAsia="zh-CN"/>
          <w14:ligatures w14:val="standardContextual"/>
        </w:rPr>
        <w:t>array-max-power-reduction</w:t>
      </w:r>
      <w:r w:rsidRPr="0039029B">
        <w:rPr>
          <w:rFonts w:eastAsiaTheme="minorEastAsia"/>
          <w:kern w:val="2"/>
          <w:lang w:eastAsia="zh-CN"/>
          <w14:ligatures w14:val="standardContextual"/>
        </w:rPr>
        <w:t xml:space="preserve"> or </w:t>
      </w:r>
      <w:r w:rsidRPr="0039029B">
        <w:rPr>
          <w:rFonts w:eastAsiaTheme="minorEastAsia"/>
          <w:b/>
          <w:bCs/>
          <w:kern w:val="2"/>
          <w:lang w:eastAsia="zh-CN"/>
          <w14:ligatures w14:val="standardContextual"/>
        </w:rPr>
        <w:t>carrier-max-power-reduction</w:t>
      </w:r>
      <w:r w:rsidRPr="0039029B">
        <w:rPr>
          <w:rFonts w:eastAsiaTheme="minorEastAsia"/>
          <w:kern w:val="2"/>
          <w:lang w:eastAsia="zh-CN"/>
          <w14:ligatures w14:val="standardContextual"/>
        </w:rPr>
        <w:t xml:space="preserve"> to a new value, then the O-DU shall adhere to </w:t>
      </w:r>
      <w:r w:rsidR="0015381B" w:rsidRPr="0039029B">
        <w:rPr>
          <w:rFonts w:eastAsiaTheme="minorEastAsia"/>
          <w:kern w:val="2"/>
          <w:lang w:eastAsia="zh-CN"/>
          <w14:ligatures w14:val="standardContextual"/>
        </w:rPr>
        <w:t xml:space="preserve">the </w:t>
      </w:r>
      <w:r w:rsidRPr="0039029B">
        <w:rPr>
          <w:rFonts w:eastAsiaTheme="minorEastAsia"/>
          <w:kern w:val="2"/>
          <w:lang w:eastAsia="zh-CN"/>
          <w14:ligatures w14:val="standardContextual"/>
        </w:rPr>
        <w:t>following constraints:</w:t>
      </w:r>
    </w:p>
    <w:p w14:paraId="1ABA972A" w14:textId="77777777" w:rsidR="00637062" w:rsidRPr="0039029B" w:rsidRDefault="00637062" w:rsidP="00CD5C45">
      <w:pPr>
        <w:pStyle w:val="BN"/>
        <w:numPr>
          <w:ilvl w:val="0"/>
          <w:numId w:val="81"/>
        </w:numPr>
        <w:rPr>
          <w:rFonts w:eastAsiaTheme="minorEastAsia"/>
          <w:lang w:eastAsia="zh-CN"/>
        </w:rPr>
      </w:pPr>
      <w:r w:rsidRPr="0039029B">
        <w:rPr>
          <w:rFonts w:eastAsiaTheme="minorEastAsia"/>
          <w:lang w:eastAsia="zh-CN"/>
        </w:rPr>
        <w:t>If the new value results in increased power reduction, then the O-DU shall reduce the power (e.g., by scheduling less PRBs) for the affected carriers before requesting the new configuration.</w:t>
      </w:r>
    </w:p>
    <w:p w14:paraId="01DCA0A6" w14:textId="72CF6DF7" w:rsidR="00637062" w:rsidRPr="0039029B" w:rsidRDefault="00637062" w:rsidP="00CD5C45">
      <w:pPr>
        <w:pStyle w:val="BN"/>
        <w:numPr>
          <w:ilvl w:val="0"/>
          <w:numId w:val="81"/>
        </w:numPr>
        <w:rPr>
          <w:rFonts w:eastAsiaTheme="minorEastAsia"/>
          <w:lang w:eastAsia="zh-CN"/>
        </w:rPr>
      </w:pPr>
      <w:r w:rsidRPr="0039029B">
        <w:rPr>
          <w:rFonts w:eastAsiaTheme="minorEastAsia"/>
          <w:kern w:val="2"/>
          <w:lang w:eastAsia="zh-CN"/>
          <w14:ligatures w14:val="standardContextual"/>
        </w:rPr>
        <w:t xml:space="preserve">If the new value that results in decreased power reduction, then the O-DU shall not increase the power (e.g., by scheduling more PRBs) for the affected carriers before it received </w:t>
      </w:r>
      <w:r w:rsidRPr="0039029B">
        <w:rPr>
          <w:rFonts w:eastAsiaTheme="minorEastAsia"/>
          <w:b/>
          <w:bCs/>
          <w:kern w:val="2"/>
          <w:lang w:eastAsia="zh-CN"/>
          <w14:ligatures w14:val="standardContextual"/>
        </w:rPr>
        <w:t>max-power-level-used</w:t>
      </w:r>
      <w:r w:rsidRPr="0039029B">
        <w:rPr>
          <w:rFonts w:eastAsiaTheme="minorEastAsia"/>
          <w:kern w:val="2"/>
          <w:lang w:eastAsia="zh-CN"/>
          <w14:ligatures w14:val="standardContextual"/>
        </w:rPr>
        <w:t xml:space="preserve"> notification.</w:t>
      </w:r>
    </w:p>
    <w:p w14:paraId="25F49B86" w14:textId="26EC4FCE" w:rsidR="003D5128" w:rsidRPr="0039029B" w:rsidRDefault="00637062" w:rsidP="00A06E0F">
      <w:r w:rsidRPr="0039029B">
        <w:rPr>
          <w:rFonts w:eastAsiaTheme="minorEastAsia"/>
          <w:kern w:val="2"/>
          <w:lang w:eastAsia="zh-CN"/>
          <w14:ligatures w14:val="standardContextual"/>
        </w:rPr>
        <w:lastRenderedPageBreak/>
        <w:t xml:space="preserve">The O-RU may not guarantee service performance between reception of a request for configuration of </w:t>
      </w:r>
      <w:r w:rsidRPr="0039029B">
        <w:rPr>
          <w:rFonts w:eastAsiaTheme="minorEastAsia"/>
          <w:b/>
          <w:bCs/>
          <w:kern w:val="2"/>
          <w:lang w:eastAsia="zh-CN"/>
          <w14:ligatures w14:val="standardContextual"/>
        </w:rPr>
        <w:t>array-max-power-reduction</w:t>
      </w:r>
      <w:r w:rsidRPr="0039029B">
        <w:rPr>
          <w:rFonts w:eastAsiaTheme="minorEastAsia"/>
          <w:kern w:val="2"/>
          <w:lang w:eastAsia="zh-CN"/>
          <w14:ligatures w14:val="standardContextual"/>
        </w:rPr>
        <w:t>/</w:t>
      </w:r>
      <w:r w:rsidRPr="0039029B">
        <w:rPr>
          <w:rFonts w:eastAsiaTheme="minorEastAsia"/>
          <w:b/>
          <w:bCs/>
          <w:kern w:val="2"/>
          <w:lang w:eastAsia="zh-CN"/>
          <w14:ligatures w14:val="standardContextual"/>
        </w:rPr>
        <w:t>carrier-max-power-reduction</w:t>
      </w:r>
      <w:r w:rsidRPr="0039029B">
        <w:rPr>
          <w:rFonts w:eastAsiaTheme="minorEastAsia"/>
          <w:kern w:val="2"/>
          <w:lang w:eastAsia="zh-CN"/>
          <w14:ligatures w14:val="standardContextual"/>
        </w:rPr>
        <w:t xml:space="preserve"> to a new value and sending of the max-power-level-used notification that signals implementation of the change.</w:t>
      </w:r>
    </w:p>
    <w:bookmarkEnd w:id="1462"/>
    <w:bookmarkEnd w:id="1463"/>
    <w:p w14:paraId="3A75A527" w14:textId="77777777" w:rsidR="003D5128" w:rsidRPr="0039029B" w:rsidRDefault="003D5128" w:rsidP="004300CB">
      <w:pPr>
        <w:pStyle w:val="PlantUMLImg"/>
        <w:jc w:val="center"/>
      </w:pPr>
      <w:r w:rsidRPr="0039029B">
        <w:rPr>
          <w:noProof/>
        </w:rPr>
        <w:drawing>
          <wp:inline distT="0" distB="0" distL="0" distR="0" wp14:anchorId="1D24F33B" wp14:editId="2D93E744">
            <wp:extent cx="5057775" cy="3543300"/>
            <wp:effectExtent l="0" t="0" r="9525" b="0"/>
            <wp:docPr id="688625611"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625611" name="Picture 4" descr="Generated by PlantUML"/>
                    <pic:cNvPicPr/>
                  </pic:nvPicPr>
                  <pic:blipFill>
                    <a:blip r:embed="rId132">
                      <a:extLst>
                        <a:ext uri="{28A0092B-C50C-407E-A947-70E740481C1C}">
                          <a14:useLocalDpi xmlns:a14="http://schemas.microsoft.com/office/drawing/2010/main" val="0"/>
                        </a:ext>
                      </a:extLst>
                    </a:blip>
                    <a:stretch>
                      <a:fillRect/>
                    </a:stretch>
                  </pic:blipFill>
                  <pic:spPr>
                    <a:xfrm>
                      <a:off x="0" y="0"/>
                      <a:ext cx="5057775" cy="3543300"/>
                    </a:xfrm>
                    <a:prstGeom prst="rect">
                      <a:avLst/>
                    </a:prstGeom>
                  </pic:spPr>
                </pic:pic>
              </a:graphicData>
            </a:graphic>
          </wp:inline>
        </w:drawing>
      </w:r>
    </w:p>
    <w:p w14:paraId="12931F7D" w14:textId="77777777" w:rsidR="003D5128" w:rsidRPr="0039029B" w:rsidRDefault="003D5128" w:rsidP="003D5128">
      <w:pPr>
        <w:spacing w:after="0"/>
        <w:rPr>
          <w:rFonts w:asciiTheme="minorHAnsi" w:eastAsiaTheme="minorEastAsia" w:hAnsiTheme="minorHAnsi" w:cstheme="minorHAnsi"/>
          <w:lang w:eastAsia="zh-CN"/>
        </w:rPr>
      </w:pPr>
    </w:p>
    <w:p w14:paraId="06DBD1A2" w14:textId="5DAA7F52" w:rsidR="00494801" w:rsidRPr="0039029B" w:rsidRDefault="003D5128" w:rsidP="0058480B">
      <w:pPr>
        <w:pStyle w:val="TF"/>
        <w:rPr>
          <w:rFonts w:eastAsiaTheme="minorEastAsia"/>
          <w:lang w:eastAsia="zh-CN"/>
        </w:rPr>
      </w:pPr>
      <w:r w:rsidRPr="0039029B">
        <w:rPr>
          <w:rFonts w:eastAsiaTheme="minorEastAsia"/>
          <w:lang w:eastAsia="zh-CN"/>
        </w:rPr>
        <w:t>Figure 20.</w:t>
      </w:r>
      <w:r w:rsidR="00A06E0F" w:rsidRPr="0039029B">
        <w:rPr>
          <w:rFonts w:eastAsiaTheme="minorEastAsia"/>
          <w:lang w:eastAsia="zh-CN"/>
        </w:rPr>
        <w:t>6</w:t>
      </w:r>
      <w:r w:rsidRPr="0039029B">
        <w:rPr>
          <w:rFonts w:eastAsiaTheme="minorEastAsia"/>
          <w:lang w:eastAsia="zh-CN"/>
        </w:rPr>
        <w:t>.3-1 – Max</w:t>
      </w:r>
      <w:r w:rsidR="00F51D89" w:rsidRPr="0039029B">
        <w:rPr>
          <w:rFonts w:eastAsiaTheme="minorEastAsia"/>
          <w:lang w:eastAsia="zh-CN"/>
        </w:rPr>
        <w:t>imum</w:t>
      </w:r>
      <w:r w:rsidRPr="0039029B">
        <w:rPr>
          <w:rFonts w:eastAsiaTheme="minorEastAsia"/>
          <w:lang w:eastAsia="zh-CN"/>
        </w:rPr>
        <w:t xml:space="preserve"> power control </w:t>
      </w:r>
    </w:p>
    <w:p w14:paraId="76708AD2" w14:textId="6B447F67" w:rsidR="003D5128" w:rsidRPr="0039029B" w:rsidRDefault="003D5128" w:rsidP="004300CB">
      <w:pPr>
        <w:pStyle w:val="Heading3"/>
      </w:pPr>
      <w:bookmarkStart w:id="1464" w:name="_Toc228771317"/>
      <w:r w:rsidRPr="0039029B">
        <w:t>20.</w:t>
      </w:r>
      <w:r w:rsidR="00A06E0F" w:rsidRPr="0039029B">
        <w:t>6</w:t>
      </w:r>
      <w:r w:rsidRPr="0039029B">
        <w:t>.4 Interaction with M-Plane processing</w:t>
      </w:r>
      <w:bookmarkEnd w:id="1464"/>
    </w:p>
    <w:p w14:paraId="568A928C" w14:textId="50D8C3E0" w:rsidR="003D5128" w:rsidRPr="0039029B" w:rsidRDefault="003D5128" w:rsidP="00A06E0F">
      <w:pPr>
        <w:rPr>
          <w:rFonts w:eastAsiaTheme="minorEastAsia"/>
          <w:lang w:eastAsia="zh-CN"/>
        </w:rPr>
      </w:pPr>
      <w:r w:rsidRPr="0039029B">
        <w:t>In the case of Shared O-RU</w:t>
      </w:r>
      <w:r w:rsidRPr="0039029B">
        <w:rPr>
          <w:rFonts w:eastAsiaTheme="minorEastAsia"/>
          <w:lang w:eastAsia="zh-CN"/>
        </w:rPr>
        <w:t xml:space="preserve">, </w:t>
      </w:r>
      <w:r w:rsidR="00403858" w:rsidRPr="0039029B">
        <w:rPr>
          <w:rFonts w:eastAsiaTheme="minorEastAsia"/>
          <w:lang w:eastAsia="zh-CN"/>
        </w:rPr>
        <w:t xml:space="preserve">if different O-DUs configure </w:t>
      </w:r>
      <w:r w:rsidR="00403858" w:rsidRPr="0039029B">
        <w:rPr>
          <w:rFonts w:eastAsiaTheme="minorEastAsia"/>
          <w:b/>
          <w:bCs/>
          <w:lang w:eastAsia="zh-CN"/>
        </w:rPr>
        <w:t>carrier-max-power-reduction</w:t>
      </w:r>
      <w:r w:rsidR="00403858" w:rsidRPr="0039029B">
        <w:rPr>
          <w:rFonts w:eastAsiaTheme="minorEastAsia"/>
          <w:lang w:eastAsia="zh-CN"/>
        </w:rPr>
        <w:t xml:space="preserve"> for carriers related to </w:t>
      </w:r>
      <w:r w:rsidRPr="0039029B">
        <w:rPr>
          <w:rFonts w:eastAsiaTheme="minorEastAsia"/>
          <w:lang w:eastAsia="zh-CN"/>
        </w:rPr>
        <w:t>the same tx-array,</w:t>
      </w:r>
      <w:r w:rsidRPr="0039029B">
        <w:t xml:space="preserve"> </w:t>
      </w:r>
      <w:r w:rsidR="00403858" w:rsidRPr="0039029B">
        <w:t xml:space="preserve">then the values of </w:t>
      </w:r>
      <w:r w:rsidR="00403858" w:rsidRPr="0039029B">
        <w:rPr>
          <w:b/>
          <w:bCs/>
        </w:rPr>
        <w:t>carrier-max-power-reduction</w:t>
      </w:r>
      <w:r w:rsidR="00403858" w:rsidRPr="0039029B">
        <w:t xml:space="preserve"> can be agreed via offline negotiation</w:t>
      </w:r>
      <w:r w:rsidRPr="0039029B">
        <w:t>, which</w:t>
      </w:r>
      <w:r w:rsidRPr="0039029B">
        <w:rPr>
          <w:rFonts w:eastAsiaTheme="minorEastAsia"/>
          <w:lang w:eastAsia="zh-CN"/>
        </w:rPr>
        <w:t xml:space="preserve"> is outside the scope of the </w:t>
      </w:r>
      <w:r w:rsidR="00403858" w:rsidRPr="0039029B">
        <w:rPr>
          <w:rFonts w:eastAsiaTheme="minorEastAsia"/>
          <w:lang w:eastAsia="zh-CN"/>
        </w:rPr>
        <w:t>present document</w:t>
      </w:r>
      <w:r w:rsidRPr="0039029B">
        <w:rPr>
          <w:rFonts w:eastAsiaTheme="minorEastAsia"/>
          <w:lang w:eastAsia="zh-CN"/>
        </w:rPr>
        <w:t>.</w:t>
      </w:r>
    </w:p>
    <w:p w14:paraId="21F020DD" w14:textId="7DAB54BF" w:rsidR="00B2231D" w:rsidRPr="0039029B" w:rsidRDefault="00B2231D" w:rsidP="00B2231D">
      <w:pPr>
        <w:pStyle w:val="Heading1"/>
      </w:pPr>
      <w:bookmarkStart w:id="1465" w:name="_Toc228771318"/>
      <w:r w:rsidRPr="0039029B">
        <w:t>21</w:t>
      </w:r>
      <w:r w:rsidRPr="0039029B">
        <w:tab/>
        <w:t>Received power measurements for shared spectrum bands</w:t>
      </w:r>
      <w:bookmarkEnd w:id="1465"/>
    </w:p>
    <w:p w14:paraId="04FC988A" w14:textId="200AEC0E" w:rsidR="00B2231D" w:rsidRPr="0039029B" w:rsidRDefault="00B2231D" w:rsidP="00326E69">
      <w:pPr>
        <w:pStyle w:val="Heading2"/>
      </w:pPr>
      <w:bookmarkStart w:id="1466" w:name="_Toc228771319"/>
      <w:r w:rsidRPr="0039029B">
        <w:t>21.1</w:t>
      </w:r>
      <w:r w:rsidRPr="0039029B">
        <w:tab/>
        <w:t>Introduction</w:t>
      </w:r>
      <w:bookmarkEnd w:id="1466"/>
    </w:p>
    <w:p w14:paraId="37305EA0" w14:textId="64E3A44E" w:rsidR="00B2231D" w:rsidRPr="0039029B" w:rsidRDefault="00B2231D" w:rsidP="00B2231D">
      <w:r w:rsidRPr="0039029B">
        <w:t>There exists some spectrum that is designated as shared spectrum. To improve the sharing experience, received power measurements can be beneficial in understanding the level to which the shared spectrum is being used. Citizens Broadband Radio Service (CBRS) is an example of such a shared spectrum allocation, corresponding to 150MHz of spectrum in the 3.5GHz band (3550 MHz to 3700 MHz) in the United States. CBRS band is lightly licensed and the use is expected to reduce the cost of data transmissions. The CBRS architecture introduces the Spectrum Access System (SAS) function that is responsible for authori</w:t>
      </w:r>
      <w:r w:rsidR="00E81BA4" w:rsidRPr="0039029B">
        <w:t>s</w:t>
      </w:r>
      <w:r w:rsidRPr="0039029B">
        <w:t>ati</w:t>
      </w:r>
      <w:r w:rsidR="001F0ECF" w:rsidRPr="0039029B">
        <w:t>o</w:t>
      </w:r>
      <w:r w:rsidRPr="0039029B">
        <w:t>n and manages use of the shared spectrum [i.</w:t>
      </w:r>
      <w:r w:rsidR="00C10C47" w:rsidRPr="0039029B">
        <w:t>8</w:t>
      </w:r>
      <w:r w:rsidRPr="0039029B">
        <w:t>]. To help inform the SAS of the wireless environment, the O-RU can optionally support measurements of shared spectrum bands. An O-RU supporting such optional capability shall include the o-ran-frequency-band-measurement model in its YANG library. This clause 21 applies to O-RUs that support this optional capability.</w:t>
      </w:r>
    </w:p>
    <w:p w14:paraId="3F4286C0" w14:textId="55AAE00A" w:rsidR="00B2231D" w:rsidRPr="0039029B" w:rsidRDefault="00B2231D" w:rsidP="00326E69">
      <w:pPr>
        <w:pStyle w:val="NO"/>
      </w:pPr>
      <w:r w:rsidRPr="0039029B">
        <w:t xml:space="preserve">NOTE: </w:t>
      </w:r>
      <w:r w:rsidRPr="0039029B">
        <w:tab/>
        <w:t>This clause 21 defines the use of NETCONF-based procedures between an O-RU and an O-RU controller for performing measurements of shared spectrum bands. Signalling between the O-RU Controller and the SAS are out of scope of the present document.</w:t>
      </w:r>
    </w:p>
    <w:p w14:paraId="220A0B9E" w14:textId="1361C040" w:rsidR="00B2231D" w:rsidRPr="0039029B" w:rsidRDefault="00B2231D" w:rsidP="00326E69">
      <w:pPr>
        <w:pStyle w:val="Heading2"/>
      </w:pPr>
      <w:bookmarkStart w:id="1467" w:name="_Toc228771320"/>
      <w:r w:rsidRPr="0039029B">
        <w:lastRenderedPageBreak/>
        <w:t>21.2</w:t>
      </w:r>
      <w:r w:rsidRPr="0039029B">
        <w:tab/>
        <w:t>Measurement Procedure</w:t>
      </w:r>
      <w:bookmarkEnd w:id="1467"/>
    </w:p>
    <w:p w14:paraId="766C7BAB" w14:textId="77777777" w:rsidR="00B2231D" w:rsidRPr="0039029B" w:rsidRDefault="00B2231D" w:rsidP="00B2231D">
      <w:pPr>
        <w:widowControl w:val="0"/>
        <w:spacing w:after="0"/>
        <w:jc w:val="both"/>
        <w:rPr>
          <w:rFonts w:ascii="Calibri" w:hAnsi="Calibri" w:cs="Arial"/>
          <w:kern w:val="2"/>
          <w:sz w:val="21"/>
          <w:szCs w:val="22"/>
          <w:lang w:eastAsia="zh-CN"/>
        </w:rPr>
      </w:pPr>
    </w:p>
    <w:p w14:paraId="3AD15611" w14:textId="77777777" w:rsidR="00B2231D" w:rsidRPr="0039029B" w:rsidRDefault="00B2231D" w:rsidP="00326E69">
      <w:pPr>
        <w:rPr>
          <w:lang w:eastAsia="zh-CN"/>
        </w:rPr>
      </w:pPr>
      <w:r w:rsidRPr="0039029B">
        <w:rPr>
          <w:lang w:eastAsia="zh-CN"/>
        </w:rPr>
        <w:t xml:space="preserve">An O-RU controller can use the </w:t>
      </w:r>
      <w:r w:rsidRPr="0039029B">
        <w:rPr>
          <w:b/>
          <w:bCs/>
          <w:lang w:eastAsia="zh-CN"/>
        </w:rPr>
        <w:t>received-power-measurement-request</w:t>
      </w:r>
      <w:r w:rsidRPr="0039029B">
        <w:rPr>
          <w:lang w:eastAsia="zh-CN"/>
        </w:rPr>
        <w:t xml:space="preserve"> RPC to trigger the O-RU to start measurements, as illustrated in Figure 21.2-1.</w:t>
      </w:r>
    </w:p>
    <w:p w14:paraId="0BDFA943" w14:textId="77777777" w:rsidR="00B2231D" w:rsidRPr="0039029B" w:rsidRDefault="00B2231D" w:rsidP="00326E69">
      <w:pPr>
        <w:rPr>
          <w:rFonts w:eastAsiaTheme="minorEastAsia"/>
          <w:lang w:eastAsia="zh-CN"/>
        </w:rPr>
      </w:pPr>
      <w:r w:rsidRPr="0039029B">
        <w:rPr>
          <w:rFonts w:eastAsiaTheme="minorEastAsia"/>
          <w:lang w:eastAsia="zh-CN"/>
        </w:rPr>
        <w:t>The O-RU can report its capabilities to the NETCONF client. These capabilities are defined in o-ran-frequency-band-measurement.yang module. The attributes included are:</w:t>
      </w:r>
    </w:p>
    <w:p w14:paraId="1E6D3613" w14:textId="77777777" w:rsidR="00B2231D" w:rsidRPr="0039029B" w:rsidRDefault="00B2231D" w:rsidP="00326E69">
      <w:pPr>
        <w:pStyle w:val="B1"/>
      </w:pPr>
      <w:r w:rsidRPr="0039029B">
        <w:rPr>
          <w:b/>
        </w:rPr>
        <w:t>measurement-bands-supported:</w:t>
      </w:r>
      <w:r w:rsidRPr="0039029B">
        <w:t xml:space="preserve"> The supported requency range for which an O-RU can perform the received power measurement. </w:t>
      </w:r>
    </w:p>
    <w:p w14:paraId="5EC03C5C" w14:textId="77777777" w:rsidR="00B2231D" w:rsidRPr="0039029B" w:rsidRDefault="00B2231D" w:rsidP="00326E69">
      <w:pPr>
        <w:pStyle w:val="B1"/>
      </w:pPr>
      <w:r w:rsidRPr="0039029B">
        <w:rPr>
          <w:b/>
        </w:rPr>
        <w:t>in-service-measurement</w:t>
      </w:r>
      <w:r w:rsidRPr="0039029B">
        <w:t>: Indicates whether O-RU can support measurements when tx-array carriers are active in measurement band.</w:t>
      </w:r>
    </w:p>
    <w:p w14:paraId="0FD87DE0" w14:textId="77777777" w:rsidR="00B2231D" w:rsidRPr="0039029B" w:rsidRDefault="00B2231D" w:rsidP="00326E69">
      <w:pPr>
        <w:pStyle w:val="B1"/>
      </w:pPr>
      <w:r w:rsidRPr="0039029B">
        <w:rPr>
          <w:b/>
        </w:rPr>
        <w:t>in-service-measurement-only-carrier-freq:</w:t>
      </w:r>
      <w:r w:rsidRPr="0039029B">
        <w:t xml:space="preserve"> Indicate an O-RU only support measurement on frequency range as carrier is configured on when </w:t>
      </w:r>
      <w:r w:rsidRPr="0039029B">
        <w:rPr>
          <w:b/>
        </w:rPr>
        <w:t xml:space="preserve">in-service-measurement </w:t>
      </w:r>
      <w:r w:rsidRPr="0039029B">
        <w:t>is TRUE.</w:t>
      </w:r>
    </w:p>
    <w:p w14:paraId="7F61B5CA" w14:textId="58CC1227" w:rsidR="00B2231D" w:rsidRPr="0039029B" w:rsidRDefault="00B2231D" w:rsidP="00326E69">
      <w:pPr>
        <w:pStyle w:val="B1"/>
      </w:pPr>
      <w:r w:rsidRPr="0039029B">
        <w:rPr>
          <w:b/>
        </w:rPr>
        <w:t>supported-measurement-points:</w:t>
      </w:r>
      <w:r w:rsidRPr="0039029B">
        <w:rPr>
          <w:bCs/>
        </w:rPr>
        <w:t xml:space="preserve"> </w:t>
      </w:r>
      <w:r w:rsidRPr="0039029B">
        <w:t xml:space="preserve">Indicates which measurement point(s) are supported by the O-RU. Defined measurement points are NO_ARRAY, ONE_ARRAY and MULTIPLE_ARRAYS. Depending on the reported measurement points, the O-RU supports measurements without an rx-array name provided (NO_ARRAY), with a single rx-array name provided (ONE_ARRAY) and/or with multiple rx-array names provided (MULTIPLE_ARRAYS). If ONE_ARRAY or MULTIPLE_ARRAY is reported by the O-RU, then the O-RU controller shall configure the rx-array name(s) as the measurement point in the </w:t>
      </w:r>
      <w:r w:rsidRPr="0039029B">
        <w:rPr>
          <w:b/>
          <w:bCs/>
        </w:rPr>
        <w:t>rx-array</w:t>
      </w:r>
      <w:r w:rsidRPr="0039029B">
        <w:t xml:space="preserve"> leaf-list in the </w:t>
      </w:r>
      <w:r w:rsidRPr="0039029B">
        <w:rPr>
          <w:b/>
          <w:bCs/>
        </w:rPr>
        <w:t>received-power-measurement-request</w:t>
      </w:r>
      <w:r w:rsidRPr="0039029B">
        <w:t xml:space="preserve"> rpc.</w:t>
      </w:r>
    </w:p>
    <w:p w14:paraId="17AC361A" w14:textId="77777777" w:rsidR="00B2231D" w:rsidRPr="0039029B" w:rsidRDefault="00B2231D" w:rsidP="00B2231D">
      <w:pPr>
        <w:widowControl w:val="0"/>
        <w:spacing w:after="0"/>
        <w:jc w:val="center"/>
        <w:rPr>
          <w:rFonts w:ascii="Calibri" w:eastAsiaTheme="minorEastAsia" w:hAnsi="Calibri" w:cs="Arial"/>
          <w:kern w:val="2"/>
          <w:sz w:val="21"/>
          <w:szCs w:val="22"/>
          <w:lang w:eastAsia="zh-CN"/>
        </w:rPr>
      </w:pPr>
    </w:p>
    <w:p w14:paraId="44A443CF" w14:textId="77777777" w:rsidR="00B2231D" w:rsidRPr="0039029B" w:rsidRDefault="00B2231D" w:rsidP="00DB79CA">
      <w:pPr>
        <w:widowControl w:val="0"/>
        <w:spacing w:after="0"/>
        <w:jc w:val="center"/>
        <w:rPr>
          <w:rFonts w:ascii="Calibri" w:eastAsiaTheme="minorEastAsia" w:hAnsi="Calibri" w:cs="Arial"/>
          <w:kern w:val="2"/>
          <w:sz w:val="21"/>
          <w:szCs w:val="22"/>
          <w:lang w:eastAsia="zh-CN"/>
        </w:rPr>
      </w:pPr>
      <w:r w:rsidRPr="0039029B">
        <w:rPr>
          <w:rFonts w:ascii="Calibri" w:eastAsiaTheme="minorEastAsia" w:hAnsi="Calibri" w:cs="Arial"/>
          <w:noProof/>
          <w:kern w:val="2"/>
          <w:sz w:val="21"/>
          <w:szCs w:val="22"/>
          <w:lang w:eastAsia="zh-CN"/>
        </w:rPr>
        <w:drawing>
          <wp:inline distT="0" distB="0" distL="0" distR="0" wp14:anchorId="01BC70CA" wp14:editId="771A3534">
            <wp:extent cx="5810250" cy="3552825"/>
            <wp:effectExtent l="0" t="0" r="0" b="9525"/>
            <wp:docPr id="148640334" name="图片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0334" name="图片 4" descr="A screenshot of a computer program&#10;&#10;Description automatically generated"/>
                    <pic:cNvPicPr/>
                  </pic:nvPicPr>
                  <pic:blipFill>
                    <a:blip r:embed="rId133">
                      <a:extLst>
                        <a:ext uri="{28A0092B-C50C-407E-A947-70E740481C1C}">
                          <a14:useLocalDpi xmlns:a14="http://schemas.microsoft.com/office/drawing/2010/main" val="0"/>
                        </a:ext>
                      </a:extLst>
                    </a:blip>
                    <a:stretch>
                      <a:fillRect/>
                    </a:stretch>
                  </pic:blipFill>
                  <pic:spPr>
                    <a:xfrm>
                      <a:off x="0" y="0"/>
                      <a:ext cx="5810250" cy="3552825"/>
                    </a:xfrm>
                    <a:prstGeom prst="rect">
                      <a:avLst/>
                    </a:prstGeom>
                  </pic:spPr>
                </pic:pic>
              </a:graphicData>
            </a:graphic>
          </wp:inline>
        </w:drawing>
      </w:r>
    </w:p>
    <w:p w14:paraId="24B30D5E" w14:textId="0898FDA2" w:rsidR="00B2231D" w:rsidRPr="0039029B" w:rsidRDefault="00B2231D" w:rsidP="00326E69">
      <w:pPr>
        <w:keepLines/>
        <w:widowControl w:val="0"/>
        <w:spacing w:after="240"/>
        <w:jc w:val="center"/>
        <w:rPr>
          <w:rFonts w:ascii="Calibri" w:eastAsiaTheme="minorEastAsia" w:hAnsi="Calibri" w:cs="Arial"/>
          <w:kern w:val="2"/>
          <w:sz w:val="21"/>
          <w:szCs w:val="22"/>
          <w:lang w:eastAsia="zh-CN"/>
        </w:rPr>
      </w:pPr>
      <w:r w:rsidRPr="0039029B">
        <w:rPr>
          <w:rFonts w:ascii="Arial" w:eastAsiaTheme="minorEastAsia" w:hAnsi="Arial" w:cstheme="minorBidi"/>
          <w:b/>
          <w:kern w:val="2"/>
          <w:sz w:val="21"/>
          <w:szCs w:val="22"/>
          <w:lang w:eastAsia="zh-CN"/>
        </w:rPr>
        <w:t>Figure 21.2-</w:t>
      </w:r>
      <w:r w:rsidRPr="0039029B">
        <w:rPr>
          <w:rFonts w:ascii="Arial" w:eastAsiaTheme="minorEastAsia" w:hAnsi="Arial" w:cstheme="minorBidi"/>
          <w:b/>
          <w:kern w:val="2"/>
          <w:sz w:val="21"/>
          <w:szCs w:val="22"/>
          <w:lang w:eastAsia="zh-CN"/>
        </w:rPr>
        <w:fldChar w:fldCharType="begin"/>
      </w:r>
      <w:r w:rsidRPr="0039029B">
        <w:rPr>
          <w:rFonts w:ascii="Arial" w:eastAsiaTheme="minorEastAsia" w:hAnsi="Arial" w:cstheme="minorBidi"/>
          <w:b/>
          <w:kern w:val="2"/>
          <w:sz w:val="21"/>
          <w:szCs w:val="22"/>
          <w:lang w:eastAsia="zh-CN"/>
        </w:rPr>
        <w:instrText xml:space="preserve"> SEQ Figure \* ARABIC \s 2 </w:instrText>
      </w:r>
      <w:r w:rsidRPr="0039029B">
        <w:rPr>
          <w:rFonts w:ascii="Arial" w:eastAsiaTheme="minorEastAsia" w:hAnsi="Arial" w:cstheme="minorBidi"/>
          <w:b/>
          <w:kern w:val="2"/>
          <w:sz w:val="21"/>
          <w:szCs w:val="22"/>
          <w:lang w:eastAsia="zh-CN"/>
        </w:rPr>
        <w:fldChar w:fldCharType="separate"/>
      </w:r>
      <w:r w:rsidR="00AB5725">
        <w:rPr>
          <w:rFonts w:ascii="Arial" w:eastAsiaTheme="minorEastAsia" w:hAnsi="Arial" w:cstheme="minorBidi"/>
          <w:b/>
          <w:noProof/>
          <w:kern w:val="2"/>
          <w:sz w:val="21"/>
          <w:szCs w:val="22"/>
          <w:lang w:eastAsia="zh-CN"/>
        </w:rPr>
        <w:t>1</w:t>
      </w:r>
      <w:r w:rsidRPr="0039029B">
        <w:rPr>
          <w:rFonts w:ascii="Arial" w:eastAsiaTheme="minorEastAsia" w:hAnsi="Arial" w:cstheme="minorBidi"/>
          <w:b/>
          <w:kern w:val="2"/>
          <w:sz w:val="21"/>
          <w:szCs w:val="22"/>
          <w:lang w:eastAsia="zh-CN"/>
        </w:rPr>
        <w:fldChar w:fldCharType="end"/>
      </w:r>
      <w:r w:rsidRPr="0039029B">
        <w:rPr>
          <w:rFonts w:ascii="Arial" w:eastAsiaTheme="minorEastAsia" w:hAnsi="Arial" w:cstheme="minorBidi"/>
          <w:b/>
          <w:bCs/>
          <w:kern w:val="2"/>
          <w:sz w:val="21"/>
          <w:szCs w:val="22"/>
          <w:lang w:eastAsia="zh-CN"/>
        </w:rPr>
        <w:t>: CBRS measurement flow</w:t>
      </w:r>
    </w:p>
    <w:p w14:paraId="0414912A" w14:textId="1057D36B" w:rsidR="00B2231D" w:rsidRPr="0039029B" w:rsidRDefault="00B2231D" w:rsidP="00326E69">
      <w:pPr>
        <w:pStyle w:val="Heading2"/>
      </w:pPr>
      <w:bookmarkStart w:id="1468" w:name="_Toc228771321"/>
      <w:r w:rsidRPr="0039029B">
        <w:t xml:space="preserve">21.3 </w:t>
      </w:r>
      <w:r w:rsidR="00326E69" w:rsidRPr="0039029B">
        <w:tab/>
      </w:r>
      <w:r w:rsidRPr="0039029B">
        <w:t>Measurement attributes</w:t>
      </w:r>
      <w:bookmarkEnd w:id="1468"/>
    </w:p>
    <w:p w14:paraId="551B7B49" w14:textId="77777777" w:rsidR="00B2231D" w:rsidRPr="0039029B" w:rsidRDefault="00B2231D" w:rsidP="00326E69">
      <w:pPr>
        <w:rPr>
          <w:rFonts w:eastAsiaTheme="minorEastAsia"/>
          <w:lang w:eastAsia="ja-JP"/>
        </w:rPr>
      </w:pPr>
      <w:r w:rsidRPr="0039029B">
        <w:rPr>
          <w:rFonts w:eastAsiaTheme="minorEastAsia"/>
          <w:lang w:eastAsia="ja-JP"/>
        </w:rPr>
        <w:t xml:space="preserve">Following </w:t>
      </w:r>
      <w:r w:rsidRPr="0039029B">
        <w:rPr>
          <w:rFonts w:hAnsi="Calibri"/>
          <w:color w:val="000000" w:themeColor="text1"/>
          <w:kern w:val="24"/>
        </w:rPr>
        <w:t>received-power-measurement-request</w:t>
      </w:r>
      <w:r w:rsidRPr="0039029B">
        <w:rPr>
          <w:rFonts w:eastAsiaTheme="minorEastAsia"/>
          <w:lang w:eastAsia="ja-JP"/>
        </w:rPr>
        <w:t xml:space="preserve"> rpc is used to trigger the measurement and subsequent notification of the measurement results.</w:t>
      </w:r>
    </w:p>
    <w:p w14:paraId="1A559010" w14:textId="701AD1BC" w:rsidR="00B2231D" w:rsidRPr="0039029B" w:rsidRDefault="00B2231D" w:rsidP="00326E69">
      <w:pPr>
        <w:pStyle w:val="B1"/>
      </w:pPr>
      <w:r w:rsidRPr="0039029B">
        <w:t xml:space="preserve">rpc: </w:t>
      </w:r>
      <w:r w:rsidRPr="0039029B">
        <w:rPr>
          <w:b/>
          <w:bCs/>
        </w:rPr>
        <w:t>received-power-measurement-request</w:t>
      </w:r>
    </w:p>
    <w:p w14:paraId="5F8488E8" w14:textId="77777777" w:rsidR="00B2231D" w:rsidRPr="0039029B" w:rsidRDefault="00B2231D" w:rsidP="00326E69">
      <w:pPr>
        <w:pStyle w:val="B2"/>
        <w:rPr>
          <w:rFonts w:eastAsiaTheme="minorEastAsia"/>
        </w:rPr>
      </w:pPr>
      <w:r w:rsidRPr="0039029B">
        <w:rPr>
          <w:rFonts w:eastAsiaTheme="minorEastAsia"/>
        </w:rPr>
        <w:lastRenderedPageBreak/>
        <w:t>input</w:t>
      </w:r>
    </w:p>
    <w:p w14:paraId="7A8516FA" w14:textId="77777777" w:rsidR="00B2231D" w:rsidRPr="0039029B" w:rsidRDefault="00B2231D" w:rsidP="00326E69">
      <w:pPr>
        <w:pStyle w:val="B3"/>
        <w:rPr>
          <w:rFonts w:eastAsiaTheme="minorEastAsia"/>
        </w:rPr>
      </w:pPr>
      <w:r w:rsidRPr="0039029B">
        <w:rPr>
          <w:rFonts w:eastAsiaTheme="minorEastAsia"/>
          <w:b/>
        </w:rPr>
        <w:t>measurement-bandwidth</w:t>
      </w:r>
      <w:r w:rsidRPr="0039029B">
        <w:rPr>
          <w:rFonts w:eastAsiaTheme="minorEastAsia"/>
        </w:rPr>
        <w:t xml:space="preserve">: This is the measurement unit. </w:t>
      </w:r>
    </w:p>
    <w:p w14:paraId="5ECF67D5" w14:textId="6AD1912C" w:rsidR="00B2231D" w:rsidRPr="0002339E" w:rsidRDefault="007269D5" w:rsidP="00B3272D">
      <w:pPr>
        <w:pStyle w:val="B3"/>
        <w:rPr>
          <w:rFonts w:eastAsiaTheme="minorEastAsia"/>
        </w:rPr>
      </w:pPr>
      <w:r w:rsidRPr="00B3272D">
        <w:rPr>
          <w:rFonts w:eastAsiaTheme="minorEastAsia"/>
          <w:b/>
          <w:bCs/>
          <w:lang w:eastAsia="zh-CN"/>
        </w:rPr>
        <w:t>measurement-start-frequency:</w:t>
      </w:r>
      <w:r w:rsidRPr="0002339E">
        <w:rPr>
          <w:rFonts w:eastAsiaTheme="minorEastAsia"/>
          <w:lang w:eastAsia="zh-CN"/>
        </w:rPr>
        <w:t xml:space="preserve"> This is the start frequency range requested for measurement. For band n48, the limited range is 3550...3700MHz.</w:t>
      </w:r>
      <w:r w:rsidR="00B2231D" w:rsidRPr="0002339E">
        <w:rPr>
          <w:rFonts w:eastAsiaTheme="minorEastAsia"/>
          <w:lang w:eastAsia="zh-CN"/>
        </w:rPr>
        <w:t>O</w:t>
      </w:r>
      <w:r w:rsidR="00B2231D" w:rsidRPr="0002339E">
        <w:rPr>
          <w:rFonts w:eastAsiaTheme="minorEastAsia"/>
        </w:rPr>
        <w:t>-RU can report the measurement of continuous spectrum or the limited discontinuous spectrum. When the O-RU does not have a spectrum grant from the CBRS system</w:t>
      </w:r>
      <w:r w:rsidR="00B2231D" w:rsidRPr="0002339E">
        <w:rPr>
          <w:rFonts w:eastAsiaTheme="minorEastAsia"/>
          <w:lang w:eastAsia="zh-CN"/>
        </w:rPr>
        <w:t>, r</w:t>
      </w:r>
      <w:r w:rsidR="00B2231D" w:rsidRPr="0002339E">
        <w:rPr>
          <w:rFonts w:eastAsiaTheme="minorEastAsia"/>
        </w:rPr>
        <w:t>eceived power shall be measured</w:t>
      </w:r>
      <w:r w:rsidR="00B2231D" w:rsidRPr="0002339E">
        <w:rPr>
          <w:rFonts w:eastAsiaTheme="minorEastAsia"/>
          <w:lang w:eastAsia="zh-CN"/>
        </w:rPr>
        <w:t xml:space="preserve"> </w:t>
      </w:r>
      <w:r w:rsidR="00B2231D" w:rsidRPr="0002339E">
        <w:rPr>
          <w:rFonts w:eastAsiaTheme="minorEastAsia"/>
        </w:rPr>
        <w:t>and reported over the entire CBRS band in segments that do not exceed 10 MHz per measurement report. When the O-RU has a spectrum grant from the CBRS system, received power shall be measured</w:t>
      </w:r>
      <w:r w:rsidR="00B2231D" w:rsidRPr="0002339E">
        <w:rPr>
          <w:rFonts w:eastAsiaTheme="minorEastAsia"/>
          <w:lang w:eastAsia="zh-CN"/>
        </w:rPr>
        <w:t xml:space="preserve"> </w:t>
      </w:r>
      <w:r w:rsidR="00B2231D" w:rsidRPr="0002339E">
        <w:rPr>
          <w:rFonts w:eastAsiaTheme="minorEastAsia"/>
        </w:rPr>
        <w:t>and reported over one or more frequency ranges that do not exceed 10 MHz per measurement report.</w:t>
      </w:r>
    </w:p>
    <w:p w14:paraId="55CF4FB0" w14:textId="0C232BD1" w:rsidR="00B2231D" w:rsidRPr="0039029B" w:rsidRDefault="00B2231D" w:rsidP="00326E69">
      <w:pPr>
        <w:pStyle w:val="B3"/>
        <w:rPr>
          <w:rFonts w:eastAsiaTheme="minorEastAsia"/>
        </w:rPr>
      </w:pPr>
      <w:r w:rsidRPr="0039029B">
        <w:rPr>
          <w:rFonts w:eastAsiaTheme="minorEastAsia"/>
          <w:b/>
        </w:rPr>
        <w:t>rx-array:</w:t>
      </w:r>
      <w:r w:rsidRPr="0039029B">
        <w:rPr>
          <w:rFonts w:eastAsiaTheme="minorEastAsia"/>
        </w:rPr>
        <w:t xml:space="preserve"> The measurement point for which the O-RU shall provide measurements. The supported values depend on the </w:t>
      </w:r>
      <w:r w:rsidRPr="0039029B">
        <w:rPr>
          <w:b/>
        </w:rPr>
        <w:t>supported-measurement-points</w:t>
      </w:r>
      <w:r w:rsidRPr="0039029B">
        <w:rPr>
          <w:bCs/>
        </w:rPr>
        <w:t xml:space="preserve"> capability. </w:t>
      </w:r>
      <w:r w:rsidRPr="0039029B">
        <w:t xml:space="preserve">If </w:t>
      </w:r>
      <w:r w:rsidRPr="0039029B">
        <w:rPr>
          <w:rFonts w:eastAsiaTheme="minorEastAsia"/>
        </w:rPr>
        <w:t xml:space="preserve">multiple rx-array </w:t>
      </w:r>
      <w:r w:rsidRPr="0039029B">
        <w:t xml:space="preserve">names are provided, then the rx-arrays </w:t>
      </w:r>
      <w:r w:rsidR="00CE33BE" w:rsidRPr="0039029B">
        <w:rPr>
          <w:rFonts w:eastAsiaTheme="minorEastAsia"/>
        </w:rPr>
        <w:t xml:space="preserve">shall </w:t>
      </w:r>
      <w:r w:rsidRPr="0039029B">
        <w:rPr>
          <w:rFonts w:eastAsiaTheme="minorEastAsia"/>
        </w:rPr>
        <w:t>be allocated in the same sector</w:t>
      </w:r>
      <w:r w:rsidRPr="0039029B">
        <w:t xml:space="preserve"> a</w:t>
      </w:r>
      <w:r w:rsidRPr="0039029B">
        <w:rPr>
          <w:rFonts w:eastAsiaTheme="minorEastAsia"/>
        </w:rPr>
        <w:t>nd for each measurement</w:t>
      </w:r>
      <w:r w:rsidRPr="0039029B">
        <w:t xml:space="preserve"> (identified by </w:t>
      </w:r>
      <w:r w:rsidRPr="0039029B">
        <w:rPr>
          <w:b/>
          <w:bCs/>
        </w:rPr>
        <w:t>measurement-start-frequency</w:t>
      </w:r>
      <w:r w:rsidRPr="0039029B">
        <w:t>)</w:t>
      </w:r>
      <w:r w:rsidRPr="0039029B">
        <w:rPr>
          <w:rFonts w:eastAsiaTheme="minorEastAsia"/>
        </w:rPr>
        <w:t xml:space="preserve">, only one </w:t>
      </w:r>
      <w:r w:rsidRPr="0039029B">
        <w:t xml:space="preserve">value of </w:t>
      </w:r>
      <w:r w:rsidRPr="0039029B">
        <w:rPr>
          <w:b/>
          <w:bCs/>
        </w:rPr>
        <w:t>received-power</w:t>
      </w:r>
      <w:r w:rsidRPr="0039029B">
        <w:rPr>
          <w:rFonts w:eastAsiaTheme="minorEastAsia"/>
        </w:rPr>
        <w:t xml:space="preserve"> shall be reported.</w:t>
      </w:r>
    </w:p>
    <w:p w14:paraId="0D30EFB4" w14:textId="77777777" w:rsidR="00B2231D" w:rsidRPr="0039029B" w:rsidRDefault="00B2231D" w:rsidP="00326E69">
      <w:pPr>
        <w:pStyle w:val="B2"/>
        <w:rPr>
          <w:rFonts w:eastAsiaTheme="minorEastAsia"/>
        </w:rPr>
      </w:pPr>
      <w:r w:rsidRPr="0039029B">
        <w:rPr>
          <w:rFonts w:eastAsiaTheme="minorEastAsia"/>
        </w:rPr>
        <w:t>output</w:t>
      </w:r>
    </w:p>
    <w:p w14:paraId="29687AEC" w14:textId="77777777" w:rsidR="00B2231D" w:rsidRPr="0039029B" w:rsidRDefault="00B2231D" w:rsidP="00326E69">
      <w:pPr>
        <w:pStyle w:val="B3"/>
        <w:rPr>
          <w:rFonts w:eastAsiaTheme="minorEastAsia"/>
        </w:rPr>
      </w:pPr>
      <w:r w:rsidRPr="0039029B">
        <w:rPr>
          <w:rFonts w:eastAsiaTheme="minorEastAsia"/>
          <w:b/>
        </w:rPr>
        <w:t>status</w:t>
      </w:r>
      <w:r w:rsidRPr="0039029B">
        <w:rPr>
          <w:rFonts w:eastAsiaTheme="minorEastAsia"/>
        </w:rPr>
        <w:t xml:space="preserve">: whether O-RU accepted or rejected the </w:t>
      </w:r>
      <w:r w:rsidRPr="0039029B">
        <w:t>measure</w:t>
      </w:r>
      <w:r w:rsidRPr="0039029B">
        <w:rPr>
          <w:rFonts w:eastAsiaTheme="minorEastAsia"/>
        </w:rPr>
        <w:t xml:space="preserve"> request.</w:t>
      </w:r>
    </w:p>
    <w:p w14:paraId="284081DC" w14:textId="77777777" w:rsidR="00B2231D" w:rsidRPr="0039029B" w:rsidRDefault="00B2231D" w:rsidP="00326E69">
      <w:pPr>
        <w:pStyle w:val="B3"/>
        <w:rPr>
          <w:rFonts w:eastAsiaTheme="minorEastAsia"/>
        </w:rPr>
      </w:pPr>
      <w:r w:rsidRPr="0039029B">
        <w:rPr>
          <w:rFonts w:eastAsiaTheme="minorEastAsia"/>
          <w:b/>
        </w:rPr>
        <w:t>error-message</w:t>
      </w:r>
      <w:r w:rsidRPr="0039029B">
        <w:rPr>
          <w:rFonts w:eastAsiaTheme="minorEastAsia"/>
        </w:rPr>
        <w:t>: The detailed error message when the operation is failed. If the requested range is out of O-RU's Instantaneous BandWidth(IBW) then it can output status as FAILED with a detailed error-message.</w:t>
      </w:r>
    </w:p>
    <w:p w14:paraId="4DC28B65" w14:textId="77777777" w:rsidR="00B2231D" w:rsidRPr="0039029B" w:rsidRDefault="00B2231D" w:rsidP="00326E69">
      <w:pPr>
        <w:pStyle w:val="B3"/>
        <w:rPr>
          <w:rFonts w:eastAsiaTheme="minorEastAsia"/>
        </w:rPr>
      </w:pPr>
      <w:r w:rsidRPr="0039029B">
        <w:rPr>
          <w:rFonts w:eastAsiaTheme="minorEastAsia"/>
          <w:b/>
        </w:rPr>
        <w:t>wait-time</w:t>
      </w:r>
      <w:r w:rsidRPr="0039029B">
        <w:rPr>
          <w:rFonts w:eastAsiaTheme="minorEastAsia"/>
          <w:lang w:eastAsia="zh-CN"/>
        </w:rPr>
        <w:t>: Declare the expected time for report delivery in notification.</w:t>
      </w:r>
    </w:p>
    <w:p w14:paraId="3B6A7D8E" w14:textId="7B1EF8E6" w:rsidR="00B2231D" w:rsidRPr="0039029B" w:rsidRDefault="00B2231D" w:rsidP="00326E69">
      <w:pPr>
        <w:pStyle w:val="B3"/>
        <w:rPr>
          <w:rFonts w:eastAsiaTheme="minorEastAsia"/>
        </w:rPr>
      </w:pPr>
      <w:r w:rsidRPr="0039029B">
        <w:rPr>
          <w:rFonts w:eastAsiaTheme="minorEastAsia"/>
          <w:b/>
          <w:lang w:eastAsia="zh-CN"/>
        </w:rPr>
        <w:t>measurement</w:t>
      </w:r>
      <w:r w:rsidRPr="0039029B">
        <w:rPr>
          <w:rFonts w:eastAsiaTheme="minorEastAsia"/>
          <w:b/>
        </w:rPr>
        <w:t>-id</w:t>
      </w:r>
      <w:r w:rsidRPr="0039029B">
        <w:rPr>
          <w:rFonts w:eastAsiaTheme="minorEastAsia"/>
        </w:rPr>
        <w:t>: Identify an RPC for one measurement.</w:t>
      </w:r>
    </w:p>
    <w:p w14:paraId="7F5F7E95" w14:textId="099E486E" w:rsidR="00B2231D" w:rsidRPr="000423C0" w:rsidRDefault="00115808" w:rsidP="00326E69">
      <w:pPr>
        <w:pStyle w:val="B1"/>
        <w:rPr>
          <w:rFonts w:eastAsiaTheme="minorEastAsia"/>
          <w:lang w:eastAsia="zh-CN"/>
        </w:rPr>
      </w:pPr>
      <w:r w:rsidRPr="0039029B">
        <w:rPr>
          <w:rFonts w:eastAsiaTheme="minorEastAsia"/>
          <w:lang w:eastAsia="zh-CN"/>
        </w:rPr>
        <w:t>n</w:t>
      </w:r>
      <w:r w:rsidR="00B2231D" w:rsidRPr="0039029B">
        <w:rPr>
          <w:rFonts w:eastAsiaTheme="minorEastAsia"/>
          <w:lang w:eastAsia="zh-CN"/>
        </w:rPr>
        <w:t xml:space="preserve">otification: </w:t>
      </w:r>
      <w:r w:rsidRPr="000423C0">
        <w:rPr>
          <w:rFonts w:eastAsiaTheme="minorEastAsia"/>
          <w:b/>
          <w:bCs/>
          <w:lang w:eastAsia="zh-CN"/>
        </w:rPr>
        <w:t>power-measurement-result</w:t>
      </w:r>
    </w:p>
    <w:p w14:paraId="0D881DB5" w14:textId="77777777" w:rsidR="00B2231D" w:rsidRPr="0039029B" w:rsidRDefault="00B2231D" w:rsidP="00326E69">
      <w:pPr>
        <w:pStyle w:val="B2"/>
        <w:rPr>
          <w:rFonts w:eastAsiaTheme="minorEastAsia"/>
        </w:rPr>
      </w:pPr>
      <w:r w:rsidRPr="0039029B">
        <w:rPr>
          <w:rFonts w:eastAsiaTheme="minorEastAsia"/>
          <w:b/>
        </w:rPr>
        <w:t>status</w:t>
      </w:r>
      <w:r w:rsidRPr="0039029B">
        <w:rPr>
          <w:rFonts w:eastAsiaTheme="minorEastAsia"/>
        </w:rPr>
        <w:t xml:space="preserve">: whether O-RU accepted or rejected the </w:t>
      </w:r>
      <w:r w:rsidRPr="0039029B">
        <w:t>measure</w:t>
      </w:r>
      <w:r w:rsidRPr="0039029B">
        <w:rPr>
          <w:rFonts w:eastAsiaTheme="minorEastAsia"/>
        </w:rPr>
        <w:t xml:space="preserve"> request.</w:t>
      </w:r>
    </w:p>
    <w:p w14:paraId="39E85ABB" w14:textId="77777777" w:rsidR="00B2231D" w:rsidRPr="0039029B" w:rsidRDefault="00B2231D" w:rsidP="00326E69">
      <w:pPr>
        <w:pStyle w:val="B2"/>
        <w:rPr>
          <w:rFonts w:eastAsiaTheme="minorEastAsia"/>
        </w:rPr>
      </w:pPr>
      <w:r w:rsidRPr="0039029B">
        <w:rPr>
          <w:rFonts w:eastAsiaTheme="minorEastAsia"/>
          <w:b/>
        </w:rPr>
        <w:t>error-message</w:t>
      </w:r>
      <w:r w:rsidRPr="0039029B">
        <w:rPr>
          <w:rFonts w:eastAsiaTheme="minorEastAsia"/>
        </w:rPr>
        <w:t>: The detailed error message when the operation is failed.</w:t>
      </w:r>
    </w:p>
    <w:p w14:paraId="21ED97B2" w14:textId="1643B8FB" w:rsidR="00B2231D" w:rsidRPr="0039029B" w:rsidRDefault="00B2231D" w:rsidP="00326E69">
      <w:pPr>
        <w:pStyle w:val="B2"/>
        <w:rPr>
          <w:rFonts w:eastAsiaTheme="minorEastAsia"/>
        </w:rPr>
      </w:pPr>
      <w:r w:rsidRPr="0039029B">
        <w:rPr>
          <w:rFonts w:eastAsiaTheme="minorEastAsia"/>
          <w:b/>
        </w:rPr>
        <w:t>measurement-id</w:t>
      </w:r>
      <w:r w:rsidRPr="0039029B">
        <w:rPr>
          <w:rFonts w:eastAsiaTheme="minorEastAsia"/>
        </w:rPr>
        <w:t>: Identify an RPC for one measurement.</w:t>
      </w:r>
    </w:p>
    <w:p w14:paraId="32E14063" w14:textId="77777777" w:rsidR="00B2231D" w:rsidRPr="0039029B" w:rsidRDefault="00B2231D" w:rsidP="00326E69">
      <w:pPr>
        <w:pStyle w:val="B2"/>
        <w:rPr>
          <w:rFonts w:eastAsiaTheme="minorEastAsia"/>
        </w:rPr>
      </w:pPr>
      <w:r w:rsidRPr="0039029B">
        <w:rPr>
          <w:rFonts w:eastAsiaTheme="minorEastAsia"/>
          <w:b/>
        </w:rPr>
        <w:t>received-power-measurement</w:t>
      </w:r>
      <w:r w:rsidRPr="0039029B">
        <w:rPr>
          <w:rFonts w:eastAsiaTheme="minorEastAsia"/>
        </w:rPr>
        <w:t>: This list indicates the List of RSSI measurements.</w:t>
      </w:r>
    </w:p>
    <w:p w14:paraId="066FDCB3" w14:textId="77777777" w:rsidR="00B2231D" w:rsidRPr="0039029B" w:rsidRDefault="00B2231D" w:rsidP="00326E69">
      <w:pPr>
        <w:rPr>
          <w:rFonts w:eastAsiaTheme="minorEastAsia"/>
          <w:lang w:eastAsia="zh-CN"/>
        </w:rPr>
      </w:pPr>
      <w:r w:rsidRPr="0039029B">
        <w:rPr>
          <w:rFonts w:eastAsiaTheme="minorEastAsia"/>
          <w:lang w:eastAsia="zh-CN"/>
        </w:rPr>
        <w:t xml:space="preserve">If O-RU controller uses "rpc received-power-measurement-request" to request measurement report, then O-RU performs and reports received power measurements over the </w:t>
      </w:r>
      <w:r w:rsidRPr="0039029B">
        <w:rPr>
          <w:rFonts w:eastAsiaTheme="minorEastAsia"/>
          <w:b/>
          <w:lang w:eastAsia="zh-CN"/>
        </w:rPr>
        <w:t xml:space="preserve">requested-spectrum </w:t>
      </w:r>
      <w:r w:rsidRPr="0039029B">
        <w:rPr>
          <w:rFonts w:eastAsiaTheme="minorEastAsia"/>
          <w:lang w:eastAsia="zh-CN"/>
        </w:rPr>
        <w:t>band in segments of</w:t>
      </w:r>
      <w:r w:rsidRPr="0039029B">
        <w:rPr>
          <w:rFonts w:eastAsiaTheme="minorEastAsia"/>
          <w:b/>
          <w:lang w:eastAsia="zh-CN"/>
        </w:rPr>
        <w:t xml:space="preserve"> measurement-bandwidth</w:t>
      </w:r>
      <w:r w:rsidRPr="0039029B">
        <w:rPr>
          <w:rFonts w:eastAsiaTheme="minorEastAsia"/>
          <w:lang w:eastAsia="zh-CN"/>
        </w:rPr>
        <w:t xml:space="preserve"> per measurement report. O-RU sends RPC response where status=</w:t>
      </w:r>
      <w:r w:rsidRPr="0039029B">
        <w:rPr>
          <w:rFonts w:eastAsiaTheme="minorEastAsia"/>
          <w:color w:val="000000" w:themeColor="text1"/>
          <w:kern w:val="24"/>
        </w:rPr>
        <w:t xml:space="preserve"> </w:t>
      </w:r>
      <w:r w:rsidRPr="0039029B">
        <w:rPr>
          <w:rFonts w:eastAsiaTheme="minorEastAsia"/>
          <w:lang w:eastAsia="zh-CN"/>
        </w:rPr>
        <w:t xml:space="preserve">SUCCEED or FAILED. O-RU performs measurement and delivers result to O-RU controller. O-RU sends </w:t>
      </w:r>
      <w:r w:rsidRPr="0039029B">
        <w:rPr>
          <w:rFonts w:eastAsiaTheme="minorEastAsia"/>
          <w:b/>
          <w:lang w:eastAsia="ja-JP"/>
        </w:rPr>
        <w:t>error-message</w:t>
      </w:r>
      <w:r w:rsidRPr="0039029B">
        <w:rPr>
          <w:rFonts w:eastAsiaTheme="minorEastAsia"/>
          <w:lang w:eastAsia="zh-CN"/>
        </w:rPr>
        <w:t xml:space="preserve"> when </w:t>
      </w:r>
      <w:r w:rsidRPr="0039029B">
        <w:rPr>
          <w:rFonts w:eastAsiaTheme="minorEastAsia"/>
          <w:b/>
          <w:lang w:eastAsia="zh-CN"/>
        </w:rPr>
        <w:t>status</w:t>
      </w:r>
      <w:r w:rsidRPr="0039029B">
        <w:rPr>
          <w:rFonts w:eastAsiaTheme="minorEastAsia"/>
          <w:lang w:eastAsia="zh-CN"/>
        </w:rPr>
        <w:t xml:space="preserve"> =</w:t>
      </w:r>
      <w:r w:rsidRPr="0039029B">
        <w:t xml:space="preserve"> </w:t>
      </w:r>
      <w:r w:rsidRPr="0039029B">
        <w:rPr>
          <w:rFonts w:eastAsiaTheme="minorEastAsia"/>
          <w:lang w:eastAsia="zh-CN"/>
        </w:rPr>
        <w:t xml:space="preserve">FAILED and with appropriate failure reason. </w:t>
      </w:r>
    </w:p>
    <w:p w14:paraId="0C72847D" w14:textId="145956AD" w:rsidR="00B2231D" w:rsidRPr="0039029B" w:rsidRDefault="00B2231D" w:rsidP="00326E69">
      <w:pPr>
        <w:rPr>
          <w:lang w:eastAsia="zh-CN"/>
        </w:rPr>
      </w:pPr>
      <w:r w:rsidRPr="0039029B">
        <w:rPr>
          <w:rFonts w:eastAsiaTheme="minorEastAsia"/>
          <w:lang w:eastAsia="zh-CN"/>
        </w:rPr>
        <w:t xml:space="preserve">For CBRS, O-RU performs the received power measurement in segments </w:t>
      </w:r>
      <w:r w:rsidRPr="0039029B">
        <w:rPr>
          <w:lang w:eastAsia="zh-CN"/>
        </w:rPr>
        <w:t>with 5 or 10MHz measurement bandwidth</w:t>
      </w:r>
      <w:r w:rsidRPr="0039029B">
        <w:rPr>
          <w:rFonts w:eastAsiaTheme="minorEastAsia"/>
          <w:lang w:eastAsia="zh-CN"/>
        </w:rPr>
        <w:t xml:space="preserve"> per measurement report. The range bounded by measurement-start-frequency as the lower bound and measurement-start-frequency+ measurement-bandwidth as the upper bound expresses the frequency range used in making the measurement. </w:t>
      </w:r>
      <w:r w:rsidRPr="0039029B">
        <w:rPr>
          <w:lang w:eastAsia="zh-CN"/>
        </w:rPr>
        <w:t xml:space="preserve">Measurement bandwidth is fixed during each measurement. The possible expression range of the measurement parameter for CBRS is -100 dBm... -25dBm. When the measurement result in O-RU </w:t>
      </w:r>
      <w:r w:rsidR="00115808" w:rsidRPr="0039029B">
        <w:rPr>
          <w:lang w:eastAsia="zh-CN"/>
        </w:rPr>
        <w:t>is</w:t>
      </w:r>
      <w:r w:rsidRPr="0039029B">
        <w:rPr>
          <w:lang w:eastAsia="zh-CN"/>
        </w:rPr>
        <w:t xml:space="preserve"> out of the range: </w:t>
      </w:r>
    </w:p>
    <w:p w14:paraId="20517180" w14:textId="66105597" w:rsidR="00B2231D" w:rsidRPr="0039029B" w:rsidRDefault="00B2231D" w:rsidP="00326E69">
      <w:pPr>
        <w:pStyle w:val="B1"/>
        <w:rPr>
          <w:lang w:eastAsia="zh-CN"/>
        </w:rPr>
      </w:pPr>
      <w:r w:rsidRPr="0039029B">
        <w:rPr>
          <w:lang w:eastAsia="zh-CN"/>
        </w:rPr>
        <w:t>O-RU should report -100 dBm when result is lower than -100dBm.</w:t>
      </w:r>
    </w:p>
    <w:p w14:paraId="6F7BF6EA" w14:textId="39C5F7CB" w:rsidR="00B2231D" w:rsidRPr="0039029B" w:rsidRDefault="00B2231D" w:rsidP="00326E69">
      <w:pPr>
        <w:pStyle w:val="B1"/>
        <w:rPr>
          <w:rFonts w:ascii="DengXian" w:eastAsia="DengXian" w:hAnsi="DengXian"/>
          <w:lang w:eastAsia="zh-CN"/>
        </w:rPr>
      </w:pPr>
      <w:r w:rsidRPr="0039029B">
        <w:rPr>
          <w:lang w:eastAsia="zh-CN"/>
        </w:rPr>
        <w:t>O-RU should report -25 dBm when result is higher than -25dBm.</w:t>
      </w:r>
    </w:p>
    <w:p w14:paraId="67B43250" w14:textId="77777777" w:rsidR="00CE0B29" w:rsidRPr="0039029B" w:rsidRDefault="00CE0B29">
      <w:pPr>
        <w:overflowPunct/>
        <w:autoSpaceDE/>
        <w:autoSpaceDN/>
        <w:adjustRightInd/>
        <w:spacing w:after="0"/>
        <w:textAlignment w:val="auto"/>
        <w:rPr>
          <w:rFonts w:ascii="Arial" w:hAnsi="Arial"/>
          <w:sz w:val="36"/>
        </w:rPr>
      </w:pPr>
      <w:r w:rsidRPr="0039029B">
        <w:br w:type="page"/>
      </w:r>
    </w:p>
    <w:p w14:paraId="24E6B2B1" w14:textId="7F291FC1" w:rsidR="007A7A24" w:rsidRPr="0039029B" w:rsidRDefault="007A7A24" w:rsidP="006769C8">
      <w:pPr>
        <w:pStyle w:val="Heading1"/>
      </w:pPr>
      <w:bookmarkStart w:id="1469" w:name="_Toc228771322"/>
      <w:r w:rsidRPr="0039029B">
        <w:lastRenderedPageBreak/>
        <w:t>Annex A</w:t>
      </w:r>
      <w:r w:rsidR="005F48BF" w:rsidRPr="0039029B">
        <w:t xml:space="preserve"> </w:t>
      </w:r>
      <w:r w:rsidR="00270C86" w:rsidRPr="0039029B">
        <w:rPr>
          <w:color w:val="000000"/>
        </w:rPr>
        <w:t>(normative)</w:t>
      </w:r>
      <w:r w:rsidRPr="0039029B">
        <w:t>:</w:t>
      </w:r>
      <w:r w:rsidR="006769C8" w:rsidRPr="0039029B">
        <w:t xml:space="preserve"> </w:t>
      </w:r>
      <w:r w:rsidRPr="0039029B">
        <w:t xml:space="preserve">Common </w:t>
      </w:r>
      <w:r w:rsidR="00AC592A" w:rsidRPr="0039029B">
        <w:t xml:space="preserve">alarm </w:t>
      </w:r>
      <w:r w:rsidRPr="0039029B">
        <w:t>definition</w:t>
      </w:r>
      <w:bookmarkEnd w:id="1469"/>
      <w:r w:rsidR="00270C86" w:rsidRPr="0039029B">
        <w:t xml:space="preserve"> </w:t>
      </w:r>
    </w:p>
    <w:p w14:paraId="64F5800A" w14:textId="18E175B4" w:rsidR="008520D1" w:rsidRPr="0039029B" w:rsidRDefault="008520D1" w:rsidP="00D078CB">
      <w:pPr>
        <w:pStyle w:val="Heading2"/>
      </w:pPr>
      <w:bookmarkStart w:id="1470" w:name="_Toc80355203"/>
      <w:bookmarkStart w:id="1471" w:name="_Toc80796394"/>
      <w:bookmarkStart w:id="1472" w:name="_Toc85569914"/>
      <w:bookmarkStart w:id="1473" w:name="_Toc87539978"/>
      <w:bookmarkStart w:id="1474" w:name="_Toc228771323"/>
      <w:bookmarkEnd w:id="1432"/>
      <w:bookmarkEnd w:id="1433"/>
      <w:bookmarkEnd w:id="1434"/>
      <w:bookmarkEnd w:id="1435"/>
      <w:bookmarkEnd w:id="1436"/>
      <w:bookmarkEnd w:id="1437"/>
      <w:r w:rsidRPr="0039029B">
        <w:t>A.1</w:t>
      </w:r>
      <w:r w:rsidRPr="0039029B">
        <w:tab/>
        <w:t>Introduction</w:t>
      </w:r>
      <w:bookmarkEnd w:id="1470"/>
      <w:bookmarkEnd w:id="1471"/>
      <w:bookmarkEnd w:id="1472"/>
      <w:bookmarkEnd w:id="1473"/>
      <w:bookmarkEnd w:id="1474"/>
    </w:p>
    <w:p w14:paraId="393DF62C" w14:textId="77777777" w:rsidR="008520D1" w:rsidRPr="0039029B" w:rsidRDefault="008520D1" w:rsidP="008520D1">
      <w:r w:rsidRPr="0039029B">
        <w:t>This clause contains common alarms which may be supported.</w:t>
      </w:r>
    </w:p>
    <w:p w14:paraId="1919B71A" w14:textId="11E71994" w:rsidR="008520D1" w:rsidRPr="0039029B" w:rsidRDefault="00CD4512" w:rsidP="008520D1">
      <w:r w:rsidRPr="0039029B">
        <w:t>A</w:t>
      </w:r>
      <w:r w:rsidR="008520D1" w:rsidRPr="0039029B">
        <w:t>larms that are not applicable in given HW design or SW configuration shall not be reported. For example, alarms related to fan monitoring are applicable to HW variants with fans.</w:t>
      </w:r>
    </w:p>
    <w:p w14:paraId="203000A0" w14:textId="21FBE042" w:rsidR="008520D1" w:rsidRPr="0039029B" w:rsidRDefault="008520D1" w:rsidP="008520D1">
      <w:r w:rsidRPr="0039029B">
        <w:t xml:space="preserve">In many cases </w:t>
      </w:r>
      <w:r w:rsidR="00CD4512" w:rsidRPr="0039029B">
        <w:t xml:space="preserve">fault </w:t>
      </w:r>
      <w:r w:rsidRPr="0039029B">
        <w:t xml:space="preserve">detection method is HW specific. It is assumed that </w:t>
      </w:r>
      <w:r w:rsidR="00CD4512" w:rsidRPr="0039029B">
        <w:t xml:space="preserve">fault </w:t>
      </w:r>
      <w:r w:rsidRPr="0039029B">
        <w:t>detection method is reliable to avoid undetected alarms and false alarms. It is also expected that the NETCONF Server is applying mechanisms to avoid unreasonably fast toggling of alarms</w:t>
      </w:r>
      <w:r w:rsidR="002048F1" w:rsidRPr="0039029B">
        <w:t>'</w:t>
      </w:r>
      <w:r w:rsidRPr="0039029B">
        <w:t xml:space="preserve"> state</w:t>
      </w:r>
      <w:r w:rsidR="00CD4512" w:rsidRPr="0039029B">
        <w:t>, for example use time filtering</w:t>
      </w:r>
      <w:r w:rsidRPr="0039029B">
        <w:t>.</w:t>
      </w:r>
    </w:p>
    <w:p w14:paraId="001EE263" w14:textId="77777777" w:rsidR="001E580B" w:rsidRPr="0039029B" w:rsidRDefault="00CD4512" w:rsidP="008520D1">
      <w:r w:rsidRPr="0039029B">
        <w:t xml:space="preserve">The field that are mandatory for alarm-notif notifications are: </w:t>
      </w:r>
    </w:p>
    <w:p w14:paraId="3A334F23" w14:textId="77777777" w:rsidR="001E580B" w:rsidRPr="0039029B" w:rsidRDefault="00CD4512" w:rsidP="00326E69">
      <w:pPr>
        <w:pStyle w:val="B1"/>
      </w:pPr>
      <w:r w:rsidRPr="0039029B">
        <w:t xml:space="preserve">fault-id; </w:t>
      </w:r>
    </w:p>
    <w:p w14:paraId="3C30AFFB" w14:textId="77777777" w:rsidR="001E580B" w:rsidRPr="0039029B" w:rsidRDefault="00CD4512" w:rsidP="00326E69">
      <w:pPr>
        <w:pStyle w:val="B1"/>
      </w:pPr>
      <w:r w:rsidRPr="0039029B">
        <w:t xml:space="preserve">fault-source; </w:t>
      </w:r>
    </w:p>
    <w:p w14:paraId="5E402F72" w14:textId="77777777" w:rsidR="001E580B" w:rsidRPr="0039029B" w:rsidRDefault="00CD4512" w:rsidP="00326E69">
      <w:pPr>
        <w:pStyle w:val="B1"/>
      </w:pPr>
      <w:r w:rsidRPr="0039029B">
        <w:t>fault-severity;</w:t>
      </w:r>
    </w:p>
    <w:p w14:paraId="6A15B43E" w14:textId="7A0D4CD2" w:rsidR="001E580B" w:rsidRPr="0039029B" w:rsidRDefault="00CD4512" w:rsidP="00326E69">
      <w:pPr>
        <w:pStyle w:val="B1"/>
      </w:pPr>
      <w:r w:rsidRPr="0039029B">
        <w:t xml:space="preserve"> is-cleared; </w:t>
      </w:r>
      <w:r w:rsidR="001E580B" w:rsidRPr="0039029B">
        <w:t>and</w:t>
      </w:r>
    </w:p>
    <w:p w14:paraId="2048AB5C" w14:textId="56D70217" w:rsidR="00CD4512" w:rsidRPr="0039029B" w:rsidRDefault="00CD4512" w:rsidP="00326E69">
      <w:pPr>
        <w:pStyle w:val="B1"/>
      </w:pPr>
      <w:r w:rsidRPr="0039029B">
        <w:t>event-time</w:t>
      </w:r>
      <w:r w:rsidR="001E580B" w:rsidRPr="0039029B">
        <w:t>.</w:t>
      </w:r>
    </w:p>
    <w:p w14:paraId="6C94BFCE" w14:textId="77777777" w:rsidR="008520D1" w:rsidRPr="0039029B" w:rsidRDefault="008520D1" w:rsidP="008520D1">
      <w:pPr>
        <w:spacing w:after="120"/>
        <w:jc w:val="both"/>
      </w:pPr>
      <w:r w:rsidRPr="0039029B">
        <w:t>The common alarms table has following columns:</w:t>
      </w:r>
    </w:p>
    <w:p w14:paraId="218F3F31" w14:textId="0A4C51C8" w:rsidR="008520D1" w:rsidRPr="0039029B" w:rsidRDefault="008520D1" w:rsidP="008520D1">
      <w:pPr>
        <w:pStyle w:val="NO"/>
      </w:pPr>
      <w:r w:rsidRPr="0039029B">
        <w:t xml:space="preserve">NOTE 1: </w:t>
      </w:r>
      <w:r w:rsidRPr="0039029B">
        <w:tab/>
        <w:t xml:space="preserve">The table columns do not represent the entire set of alarm fields defined in the o-ran-fm.yang model.  </w:t>
      </w:r>
    </w:p>
    <w:p w14:paraId="0F78104C" w14:textId="47E8376D" w:rsidR="008520D1" w:rsidRPr="0039029B" w:rsidRDefault="008520D1" w:rsidP="00326E69">
      <w:pPr>
        <w:pStyle w:val="B20"/>
      </w:pPr>
      <w:r w:rsidRPr="0039029B">
        <w:t xml:space="preserve">Fault id </w:t>
      </w:r>
      <w:r w:rsidR="002048F1" w:rsidRPr="0039029B">
        <w:t xml:space="preserve">- </w:t>
      </w:r>
      <w:r w:rsidRPr="0039029B">
        <w:t xml:space="preserve">Numerical identifier of </w:t>
      </w:r>
      <w:r w:rsidR="00CD4512" w:rsidRPr="0039029B">
        <w:t xml:space="preserve">fault type of the </w:t>
      </w:r>
      <w:r w:rsidRPr="0039029B">
        <w:t>alarm. This ID shall be used in &lt;alarm-notif&gt; message (fault-id parameter).</w:t>
      </w:r>
    </w:p>
    <w:p w14:paraId="0C15F0C1" w14:textId="6DA9581B" w:rsidR="008520D1" w:rsidRPr="0039029B" w:rsidRDefault="00CD4512" w:rsidP="00326E69">
      <w:pPr>
        <w:pStyle w:val="B20"/>
      </w:pPr>
      <w:r w:rsidRPr="0039029B">
        <w:t xml:space="preserve">Fault </w:t>
      </w:r>
      <w:r w:rsidR="008520D1" w:rsidRPr="0039029B">
        <w:t xml:space="preserve">Name </w:t>
      </w:r>
      <w:r w:rsidR="002048F1" w:rsidRPr="0039029B">
        <w:t xml:space="preserve">- </w:t>
      </w:r>
      <w:r w:rsidR="008520D1" w:rsidRPr="0039029B">
        <w:t xml:space="preserve">Name of the </w:t>
      </w:r>
      <w:r w:rsidRPr="0039029B">
        <w:t>fault</w:t>
      </w:r>
      <w:r w:rsidR="008520D1" w:rsidRPr="0039029B">
        <w:t>.</w:t>
      </w:r>
      <w:r w:rsidRPr="0039029B">
        <w:t xml:space="preserve"> It may be used in the </w:t>
      </w:r>
      <w:r w:rsidRPr="0039029B">
        <w:rPr>
          <w:b/>
          <w:bCs/>
        </w:rPr>
        <w:t>alarm-notif</w:t>
      </w:r>
      <w:r w:rsidRPr="0039029B">
        <w:t xml:space="preserve"> notification.</w:t>
      </w:r>
    </w:p>
    <w:p w14:paraId="40C1D7FB" w14:textId="40A13114" w:rsidR="008520D1" w:rsidRPr="0039029B" w:rsidRDefault="008520D1" w:rsidP="00326E69">
      <w:pPr>
        <w:pStyle w:val="B20"/>
      </w:pPr>
      <w:r w:rsidRPr="0039029B">
        <w:t xml:space="preserve">Meaning </w:t>
      </w:r>
      <w:r w:rsidR="002048F1" w:rsidRPr="0039029B">
        <w:t xml:space="preserve">- </w:t>
      </w:r>
      <w:r w:rsidRPr="0039029B">
        <w:t>Description of alarm, describes high level meaning of the alarm.</w:t>
      </w:r>
      <w:r w:rsidR="00CD4512" w:rsidRPr="0039029B">
        <w:t xml:space="preserve"> This field is informative.</w:t>
      </w:r>
    </w:p>
    <w:p w14:paraId="6787970A" w14:textId="353A895B" w:rsidR="008520D1" w:rsidRPr="0039029B" w:rsidRDefault="008520D1" w:rsidP="00326E69">
      <w:pPr>
        <w:pStyle w:val="B20"/>
        <w:ind w:left="737" w:firstLine="0"/>
      </w:pPr>
      <w:r w:rsidRPr="0039029B">
        <w:t xml:space="preserve">Start condition </w:t>
      </w:r>
      <w:r w:rsidR="002048F1" w:rsidRPr="0039029B">
        <w:t xml:space="preserve">- </w:t>
      </w:r>
      <w:r w:rsidRPr="0039029B">
        <w:t xml:space="preserve">Defines conditions </w:t>
      </w:r>
      <w:r w:rsidR="00CD4512" w:rsidRPr="0039029B">
        <w:t xml:space="preserve">that O-RU shall follow for raising the </w:t>
      </w:r>
      <w:r w:rsidRPr="0039029B">
        <w:t xml:space="preserve">alarm. If </w:t>
      </w:r>
      <w:r w:rsidR="00CD4512" w:rsidRPr="0039029B">
        <w:t xml:space="preserve">specific </w:t>
      </w:r>
      <w:r w:rsidRPr="0039029B">
        <w:t>filtering time is needed, then it shall be defined in this column.</w:t>
      </w:r>
    </w:p>
    <w:p w14:paraId="57BA5930" w14:textId="4EB3B1BD" w:rsidR="008520D1" w:rsidRPr="0039029B" w:rsidRDefault="008520D1" w:rsidP="00326E69">
      <w:pPr>
        <w:pStyle w:val="B20"/>
        <w:ind w:left="737" w:firstLine="0"/>
      </w:pPr>
      <w:r w:rsidRPr="0039029B">
        <w:t xml:space="preserve">Cancel condition </w:t>
      </w:r>
      <w:r w:rsidR="002048F1" w:rsidRPr="0039029B">
        <w:t xml:space="preserve">- </w:t>
      </w:r>
      <w:r w:rsidRPr="0039029B">
        <w:t xml:space="preserve">Defines conditions </w:t>
      </w:r>
      <w:r w:rsidR="00CD4512" w:rsidRPr="0039029B">
        <w:t xml:space="preserve">that O-RU shall follow for ceasing the </w:t>
      </w:r>
      <w:r w:rsidRPr="0039029B">
        <w:t xml:space="preserve">alarm. If </w:t>
      </w:r>
      <w:r w:rsidR="00CD4512" w:rsidRPr="0039029B">
        <w:t xml:space="preserve">specific </w:t>
      </w:r>
      <w:r w:rsidRPr="0039029B">
        <w:t>filtering time is needed, then it shall be defined in this column.</w:t>
      </w:r>
    </w:p>
    <w:p w14:paraId="22FC5843" w14:textId="285E5D5B" w:rsidR="008520D1" w:rsidRPr="0039029B" w:rsidRDefault="008520D1" w:rsidP="00326E69">
      <w:pPr>
        <w:pStyle w:val="B20"/>
        <w:ind w:left="737" w:firstLine="0"/>
      </w:pPr>
      <w:r w:rsidRPr="0039029B">
        <w:t xml:space="preserve">NETCONF Server actions on </w:t>
      </w:r>
      <w:r w:rsidR="00CD4512" w:rsidRPr="0039029B">
        <w:t xml:space="preserve">fault </w:t>
      </w:r>
      <w:r w:rsidRPr="0039029B">
        <w:t xml:space="preserve">detection </w:t>
      </w:r>
      <w:r w:rsidR="002048F1" w:rsidRPr="0039029B">
        <w:t xml:space="preserve">- </w:t>
      </w:r>
      <w:r w:rsidRPr="0039029B">
        <w:t xml:space="preserve">Defines actions of the NETCONF Server </w:t>
      </w:r>
      <w:r w:rsidR="00CD4512" w:rsidRPr="0039029B">
        <w:t xml:space="preserve">when fault </w:t>
      </w:r>
      <w:r w:rsidRPr="0039029B">
        <w:t>has been detected.</w:t>
      </w:r>
      <w:r w:rsidR="00CD4512" w:rsidRPr="0039029B">
        <w:t xml:space="preserve"> This field is informative. Word ‘None’ in this field means no action is expected.</w:t>
      </w:r>
    </w:p>
    <w:p w14:paraId="3A46A422" w14:textId="0B275E41" w:rsidR="00CD4512" w:rsidRPr="0039029B" w:rsidRDefault="008520D1" w:rsidP="00CD4512">
      <w:pPr>
        <w:pStyle w:val="B20"/>
        <w:ind w:left="737" w:firstLine="0"/>
      </w:pPr>
      <w:r w:rsidRPr="0039029B">
        <w:t xml:space="preserve">NETCONF Server actions on </w:t>
      </w:r>
      <w:r w:rsidR="00CD4512" w:rsidRPr="0039029B">
        <w:t xml:space="preserve">fault recovery </w:t>
      </w:r>
      <w:r w:rsidR="002048F1" w:rsidRPr="0039029B">
        <w:t xml:space="preserve">- </w:t>
      </w:r>
      <w:r w:rsidRPr="0039029B">
        <w:t xml:space="preserve">Defines actions of NETCONF Server after </w:t>
      </w:r>
      <w:r w:rsidR="00CD4512" w:rsidRPr="0039029B">
        <w:t>fault detection determines the fault is recovered. This field is informative. Word ‘None’ in this field means no action is expected.</w:t>
      </w:r>
    </w:p>
    <w:p w14:paraId="6ECD470C" w14:textId="2E7BECF3" w:rsidR="00D75584" w:rsidRPr="0039029B" w:rsidRDefault="00D75584" w:rsidP="008F6A2F">
      <w:pPr>
        <w:pStyle w:val="B20"/>
        <w:ind w:left="737" w:firstLine="0"/>
      </w:pPr>
      <w:r w:rsidRPr="0039029B">
        <w:t>NETCONF Client recovery actions - Describes gNB level recovery actions of the NETCONF Client after alarm has been indicated by NETCONF Server. This field is informative only; actions taken by the NETCONF Client are not restricted nor defined in th</w:t>
      </w:r>
      <w:r>
        <w:t>e present</w:t>
      </w:r>
      <w:r w:rsidRPr="0039029B">
        <w:t xml:space="preserve"> document. NETCONF Client recovery action </w:t>
      </w:r>
      <w:r w:rsidRPr="0039029B">
        <w:rPr>
          <w:lang w:eastAsia="ja-JP"/>
        </w:rPr>
        <w:t>"</w:t>
      </w:r>
      <w:r w:rsidRPr="0039029B">
        <w:t>Reset</w:t>
      </w:r>
      <w:r w:rsidRPr="0039029B">
        <w:rPr>
          <w:lang w:eastAsia="ja-JP"/>
        </w:rPr>
        <w:t>"</w:t>
      </w:r>
      <w:r w:rsidRPr="0039029B">
        <w:t xml:space="preserve"> refers to NETCONF Client forcing reset of O-RU.</w:t>
      </w:r>
    </w:p>
    <w:p w14:paraId="7DF20F4A" w14:textId="3F895F68" w:rsidR="008520D1" w:rsidRPr="0039029B" w:rsidRDefault="008520D1" w:rsidP="00326E69">
      <w:pPr>
        <w:pStyle w:val="B20"/>
        <w:ind w:left="737" w:firstLine="0"/>
      </w:pPr>
      <w:r w:rsidRPr="0039029B">
        <w:t xml:space="preserve">Source </w:t>
      </w:r>
      <w:r w:rsidR="002048F1" w:rsidRPr="0039029B">
        <w:t xml:space="preserve">- </w:t>
      </w:r>
      <w:r w:rsidRPr="0039029B">
        <w:t>Defines possible sources of the alarm (</w:t>
      </w:r>
      <w:r w:rsidR="00CD4512" w:rsidRPr="0039029B">
        <w:t xml:space="preserve">fault </w:t>
      </w:r>
      <w:r w:rsidRPr="0039029B">
        <w:t xml:space="preserve">is </w:t>
      </w:r>
      <w:r w:rsidR="00CD4512" w:rsidRPr="0039029B">
        <w:t xml:space="preserve">localized to this source </w:t>
      </w:r>
      <w:r w:rsidRPr="0039029B">
        <w:t xml:space="preserve">within O-RU). </w:t>
      </w:r>
      <w:r w:rsidR="007E565D" w:rsidRPr="0039029B">
        <w:t xml:space="preserve">Alarm sources may directly reference a </w:t>
      </w:r>
      <w:r w:rsidR="00663438" w:rsidRPr="0039029B">
        <w:t xml:space="preserve">defined </w:t>
      </w:r>
      <w:r w:rsidR="007E565D" w:rsidRPr="0039029B">
        <w:t>component</w:t>
      </w:r>
      <w:r w:rsidR="00663438" w:rsidRPr="0039029B">
        <w:t xml:space="preserve"> or</w:t>
      </w:r>
      <w:r w:rsidR="007E565D" w:rsidRPr="0039029B">
        <w:t xml:space="preserve"> may use a predefined textual description. </w:t>
      </w:r>
      <w:r w:rsidR="00CD4512" w:rsidRPr="0039029B">
        <w:t>If the fault source can be represented by an object in the model, then the YANG instance-identifier should be set as the value. XML format can also be used</w:t>
      </w:r>
      <w:r w:rsidR="00D8034F" w:rsidRPr="0039029B">
        <w:t>.</w:t>
      </w:r>
      <w:r w:rsidR="00CD4512" w:rsidRPr="0039029B">
        <w:t xml:space="preserve"> </w:t>
      </w:r>
      <w:r w:rsidRPr="0039029B">
        <w:t xml:space="preserve">The following </w:t>
      </w:r>
      <w:r w:rsidR="007E565D" w:rsidRPr="0039029B">
        <w:t xml:space="preserve">list provides </w:t>
      </w:r>
      <w:r w:rsidR="00CD4512" w:rsidRPr="0039029B">
        <w:t xml:space="preserve">examples of </w:t>
      </w:r>
      <w:r w:rsidR="007E565D" w:rsidRPr="0039029B">
        <w:t xml:space="preserve">mapping between </w:t>
      </w:r>
      <w:r w:rsidR="00CD4512" w:rsidRPr="0039029B">
        <w:t xml:space="preserve">fault </w:t>
      </w:r>
      <w:r w:rsidR="007E565D" w:rsidRPr="0039029B">
        <w:t xml:space="preserve">sources and </w:t>
      </w:r>
      <w:r w:rsidRPr="0039029B">
        <w:t>XML encoding</w:t>
      </w:r>
      <w:r w:rsidR="007E565D" w:rsidRPr="0039029B">
        <w:t>s</w:t>
      </w:r>
      <w:r w:rsidR="00D8034F" w:rsidRPr="0039029B">
        <w:t>,</w:t>
      </w:r>
      <w:r w:rsidRPr="0039029B">
        <w:t xml:space="preserve"> </w:t>
      </w:r>
      <w:r w:rsidR="007E565D" w:rsidRPr="0039029B">
        <w:t xml:space="preserve">describing </w:t>
      </w:r>
      <w:r w:rsidRPr="0039029B">
        <w:t xml:space="preserve">the names </w:t>
      </w:r>
      <w:r w:rsidR="007E565D" w:rsidRPr="0039029B">
        <w:t>of components that may be alarm sources:</w:t>
      </w:r>
    </w:p>
    <w:p w14:paraId="4A41752E" w14:textId="09825568" w:rsidR="008520D1" w:rsidRPr="0039029B" w:rsidRDefault="007E565D" w:rsidP="008520D1">
      <w:pPr>
        <w:pStyle w:val="B2"/>
      </w:pPr>
      <w:r w:rsidRPr="0039029B">
        <w:rPr>
          <w:b/>
        </w:rPr>
        <w:t>Module</w:t>
      </w:r>
      <w:r w:rsidR="00202E24" w:rsidRPr="0039029B">
        <w:rPr>
          <w:b/>
        </w:rPr>
        <w:t xml:space="preserve"> (hardware component is O-RAN-RADIO)</w:t>
      </w:r>
      <w:r w:rsidRPr="0039029B">
        <w:rPr>
          <w:b/>
        </w:rPr>
        <w:t>:</w:t>
      </w:r>
      <w:r w:rsidRPr="0039029B">
        <w:t xml:space="preserve"> </w:t>
      </w:r>
      <w:r w:rsidR="008520D1" w:rsidRPr="0039029B">
        <w:t>&lt; hardware xmlns= "urn:o-ran:hardware:1.0"&gt;&lt;component&gt;&lt;o-ran-name/&gt;&lt;/component&gt;&lt;/hardware&gt;</w:t>
      </w:r>
    </w:p>
    <w:p w14:paraId="4C3943BF" w14:textId="6F4BE597" w:rsidR="008520D1" w:rsidRPr="0039029B" w:rsidRDefault="007E565D" w:rsidP="008520D1">
      <w:pPr>
        <w:pStyle w:val="B2"/>
      </w:pPr>
      <w:r w:rsidRPr="0039029B">
        <w:rPr>
          <w:b/>
        </w:rPr>
        <w:lastRenderedPageBreak/>
        <w:t>Fan supervision:</w:t>
      </w:r>
      <w:r w:rsidRPr="0039029B">
        <w:t xml:space="preserve"> </w:t>
      </w:r>
      <w:r w:rsidR="008520D1" w:rsidRPr="0039029B">
        <w:t>&lt;fan-tray xmlns= "urn:o-ran:fan:1.0"&gt;&lt;fan-state&gt;&lt;name/&gt;&lt;/fan-state&gt;&lt;/fan-tray&gt;</w:t>
      </w:r>
    </w:p>
    <w:p w14:paraId="4BE8CEA7" w14:textId="0B13C076" w:rsidR="008520D1" w:rsidRPr="0039029B" w:rsidRDefault="007E565D" w:rsidP="008520D1">
      <w:pPr>
        <w:pStyle w:val="B2"/>
      </w:pPr>
      <w:r w:rsidRPr="0039029B">
        <w:rPr>
          <w:b/>
        </w:rPr>
        <w:t xml:space="preserve">GNSS: </w:t>
      </w:r>
      <w:r w:rsidR="008520D1" w:rsidRPr="0039029B">
        <w:t>&lt;sync xmlns= "urn:o-ran:sync:1.0"&gt;&lt;gnss-</w:t>
      </w:r>
      <w:r w:rsidRPr="0039029B">
        <w:t>status</w:t>
      </w:r>
      <w:r w:rsidR="008520D1" w:rsidRPr="0039029B">
        <w:t>&gt;&lt;name/&gt;&lt;/gnss-</w:t>
      </w:r>
      <w:r w:rsidRPr="0039029B">
        <w:t>status</w:t>
      </w:r>
      <w:r w:rsidR="008520D1" w:rsidRPr="0039029B">
        <w:t>&gt;&lt;/sync&gt;</w:t>
      </w:r>
    </w:p>
    <w:p w14:paraId="3D4CB575" w14:textId="141DF6D2" w:rsidR="008520D1" w:rsidRPr="0039029B" w:rsidRDefault="007E565D" w:rsidP="008520D1">
      <w:pPr>
        <w:pStyle w:val="B2"/>
      </w:pPr>
      <w:r w:rsidRPr="0039029B">
        <w:rPr>
          <w:b/>
        </w:rPr>
        <w:t xml:space="preserve">External input: </w:t>
      </w:r>
      <w:r w:rsidR="008520D1" w:rsidRPr="0039029B">
        <w:t>&lt;external-io xmlns= "urn:o-ran:externalio:1.0</w:t>
      </w:r>
      <w:r w:rsidR="002048F1" w:rsidRPr="0039029B">
        <w:t>"</w:t>
      </w:r>
      <w:r w:rsidR="008520D1" w:rsidRPr="0039029B">
        <w:t>&gt;&lt;input&gt;&lt;name/&gt;&lt;/input&gt;&lt;/external-io&gt;</w:t>
      </w:r>
    </w:p>
    <w:p w14:paraId="42DA2CB6" w14:textId="5C928831" w:rsidR="008520D1" w:rsidRPr="0039029B" w:rsidRDefault="00B60C6A" w:rsidP="008520D1">
      <w:pPr>
        <w:pStyle w:val="B2"/>
      </w:pPr>
      <w:r w:rsidRPr="0039029B">
        <w:rPr>
          <w:b/>
        </w:rPr>
        <w:t xml:space="preserve">External output: </w:t>
      </w:r>
      <w:r w:rsidR="008520D1" w:rsidRPr="0039029B">
        <w:t>&lt;external-io xmlns= "urn:o-ran:externalio:1.0</w:t>
      </w:r>
      <w:r w:rsidR="002048F1" w:rsidRPr="0039029B">
        <w:t>"</w:t>
      </w:r>
      <w:r w:rsidR="008520D1" w:rsidRPr="0039029B">
        <w:t>&gt;&lt;output&gt;&lt;name/&gt;&lt;/output&gt;&lt;/external-io&gt;</w:t>
      </w:r>
    </w:p>
    <w:p w14:paraId="46F2087A" w14:textId="7C7F9896" w:rsidR="008520D1" w:rsidRPr="0039029B" w:rsidRDefault="00B60C6A" w:rsidP="008520D1">
      <w:pPr>
        <w:pStyle w:val="B2"/>
      </w:pPr>
      <w:r w:rsidRPr="0039029B">
        <w:rPr>
          <w:b/>
        </w:rPr>
        <w:t xml:space="preserve">ALD port: </w:t>
      </w:r>
      <w:r w:rsidR="008520D1" w:rsidRPr="0039029B">
        <w:t>&lt;ald-ports-io xmlns= "urn:o-ran:ald-port:1.0</w:t>
      </w:r>
      <w:r w:rsidR="002048F1" w:rsidRPr="0039029B">
        <w:t>"</w:t>
      </w:r>
      <w:r w:rsidR="008520D1" w:rsidRPr="0039029B">
        <w:t>&gt;&lt;ald-port&gt;&lt;name/&gt;&lt;/ald-port&gt;&lt;/ald-ports-io&gt;</w:t>
      </w:r>
    </w:p>
    <w:p w14:paraId="4E3BF94D" w14:textId="460DBC0F" w:rsidR="008520D1" w:rsidRPr="0039029B" w:rsidRDefault="00B60C6A" w:rsidP="008520D1">
      <w:pPr>
        <w:pStyle w:val="B2"/>
      </w:pPr>
      <w:r w:rsidRPr="0039029B">
        <w:rPr>
          <w:b/>
        </w:rPr>
        <w:t>Port transceiver:</w:t>
      </w:r>
      <w:r w:rsidRPr="0039029B">
        <w:t xml:space="preserve"> </w:t>
      </w:r>
      <w:r w:rsidR="008520D1" w:rsidRPr="0039029B">
        <w:t>&lt;port-transceivers xmlns= "urn:o-ran:transceiver:1.0</w:t>
      </w:r>
      <w:r w:rsidR="002048F1" w:rsidRPr="0039029B">
        <w:t>"</w:t>
      </w:r>
      <w:r w:rsidR="008520D1" w:rsidRPr="0039029B">
        <w:t>&gt;&lt;port-transceiver-data&gt;&lt;name/&gt;&lt;/ port-transceiver-data &gt;&lt;/port-transceivers&gt;</w:t>
      </w:r>
    </w:p>
    <w:p w14:paraId="6DD7D5AA" w14:textId="17F4782C" w:rsidR="008520D1" w:rsidRPr="0039029B" w:rsidRDefault="00B60C6A" w:rsidP="008520D1">
      <w:pPr>
        <w:pStyle w:val="B2"/>
      </w:pPr>
      <w:r w:rsidRPr="0039029B">
        <w:rPr>
          <w:b/>
        </w:rPr>
        <w:t xml:space="preserve">Ethernet interface: </w:t>
      </w:r>
      <w:r w:rsidR="008520D1" w:rsidRPr="0039029B">
        <w:t>&lt;interfaces xmlns= "urn:ietf:params:xml:ns:yang:ietf-interfaces</w:t>
      </w:r>
      <w:r w:rsidR="002048F1" w:rsidRPr="0039029B">
        <w:t>"</w:t>
      </w:r>
      <w:r w:rsidR="008520D1" w:rsidRPr="0039029B">
        <w:t>&gt;&lt;interface&gt;&lt;name/&gt;&lt;/interface&gt;&lt;/interfaces&gt;</w:t>
      </w:r>
    </w:p>
    <w:p w14:paraId="0C2CBAAB" w14:textId="18B2F8F8" w:rsidR="008520D1" w:rsidRPr="0039029B" w:rsidRDefault="00B60C6A" w:rsidP="008520D1">
      <w:pPr>
        <w:pStyle w:val="B2"/>
      </w:pPr>
      <w:r w:rsidRPr="0039029B">
        <w:rPr>
          <w:b/>
        </w:rPr>
        <w:t xml:space="preserve">Processing element: </w:t>
      </w:r>
      <w:r w:rsidR="008520D1" w:rsidRPr="0039029B">
        <w:t>&lt;processing-elements xmlns= "urn:o-ran:processing-element.1.0</w:t>
      </w:r>
      <w:r w:rsidR="002048F1" w:rsidRPr="0039029B">
        <w:t>"</w:t>
      </w:r>
      <w:r w:rsidR="008520D1" w:rsidRPr="0039029B">
        <w:t>&gt;&lt;ru-elements&gt;&lt;name/&gt;&lt;/ru-elements&gt;&lt;/processing-elements&gt;</w:t>
      </w:r>
    </w:p>
    <w:p w14:paraId="2B01F8C8" w14:textId="2505F26D" w:rsidR="008520D1" w:rsidRPr="0039029B" w:rsidRDefault="00B60C6A" w:rsidP="008520D1">
      <w:pPr>
        <w:pStyle w:val="B2"/>
      </w:pPr>
      <w:r w:rsidRPr="0039029B">
        <w:rPr>
          <w:b/>
        </w:rPr>
        <w:t xml:space="preserve">Low level tx link: </w:t>
      </w:r>
      <w:r w:rsidR="008520D1" w:rsidRPr="0039029B">
        <w:t>&lt;</w:t>
      </w:r>
      <w:r w:rsidRPr="0039029B">
        <w:t>o</w:t>
      </w:r>
      <w:r w:rsidR="008520D1" w:rsidRPr="0039029B">
        <w:t>-ran-uplane-conf xmlns= "urn:o-ran:uplane-conf.1.0</w:t>
      </w:r>
      <w:r w:rsidR="002048F1" w:rsidRPr="0039029B">
        <w:t>"</w:t>
      </w:r>
      <w:r w:rsidR="008520D1" w:rsidRPr="0039029B">
        <w:t>&gt;&lt;low-level-tx-links&gt;&lt;name/&gt;&lt;/low-level-tx-links&gt;&lt;/ o-ran-uplane-conf&gt;</w:t>
      </w:r>
    </w:p>
    <w:p w14:paraId="05B1CF26" w14:textId="7031F924" w:rsidR="008520D1" w:rsidRPr="0039029B" w:rsidRDefault="00B60C6A" w:rsidP="008520D1">
      <w:pPr>
        <w:pStyle w:val="B2"/>
      </w:pPr>
      <w:r w:rsidRPr="0039029B">
        <w:rPr>
          <w:b/>
        </w:rPr>
        <w:t xml:space="preserve">Low level rx link: </w:t>
      </w:r>
      <w:r w:rsidR="008520D1" w:rsidRPr="0039029B">
        <w:t>&lt;o-ran-uplane-conf xmlns= "urn:o-ran:uplane-conf.1.0</w:t>
      </w:r>
      <w:r w:rsidR="002048F1" w:rsidRPr="0039029B">
        <w:t>"</w:t>
      </w:r>
      <w:r w:rsidR="008520D1" w:rsidRPr="0039029B">
        <w:t>&gt;&lt;low-level-rx-links&gt;&lt;name/&gt;&lt;/low-level-rx-links&gt;&lt;/o-ran-uplane-conf&gt;</w:t>
      </w:r>
    </w:p>
    <w:p w14:paraId="675F5963" w14:textId="482FC719" w:rsidR="00B60C6A" w:rsidRPr="0039029B" w:rsidRDefault="00B60C6A" w:rsidP="00B60C6A">
      <w:pPr>
        <w:pStyle w:val="B2"/>
      </w:pPr>
      <w:r w:rsidRPr="0039029B">
        <w:rPr>
          <w:b/>
        </w:rPr>
        <w:t>Tx array:</w:t>
      </w:r>
      <w:r w:rsidRPr="0039029B">
        <w:t xml:space="preserve"> &lt;o-ran-uplane-conf xmlns= "urn:o-ran:uplane-conf.1.0</w:t>
      </w:r>
      <w:r w:rsidR="002048F1" w:rsidRPr="0039029B">
        <w:t>"</w:t>
      </w:r>
      <w:r w:rsidRPr="0039029B">
        <w:t>&gt;&lt;tx-arrays&gt;&lt;name/&gt;&lt;/tx-arrays&gt;&lt;/o-ran-uplane-conf&gt;</w:t>
      </w:r>
    </w:p>
    <w:p w14:paraId="098DB6B6" w14:textId="6BF5EF02" w:rsidR="00B60C6A" w:rsidRPr="0039029B" w:rsidRDefault="00B60C6A" w:rsidP="00B60C6A">
      <w:pPr>
        <w:pStyle w:val="B2"/>
      </w:pPr>
      <w:r w:rsidRPr="0039029B">
        <w:rPr>
          <w:b/>
        </w:rPr>
        <w:t>Rx array:</w:t>
      </w:r>
      <w:r w:rsidRPr="0039029B">
        <w:t xml:space="preserve"> &lt;o-ran-uplane-conf xmlns= "urn:o-ran:uplane-conf.1.0</w:t>
      </w:r>
      <w:r w:rsidR="002048F1" w:rsidRPr="0039029B">
        <w:t>"</w:t>
      </w:r>
      <w:r w:rsidRPr="0039029B">
        <w:t>&gt;&lt;rx-arrays&gt;&lt;name/&gt;&lt;/rx-arrays&gt;&lt;/o-ran-uplane-conf&gt;</w:t>
      </w:r>
    </w:p>
    <w:p w14:paraId="050917E4" w14:textId="370E688F" w:rsidR="00F93BE6" w:rsidRPr="0039029B" w:rsidRDefault="00F93BE6" w:rsidP="00B60C6A">
      <w:pPr>
        <w:pStyle w:val="B2"/>
      </w:pPr>
      <w:r w:rsidRPr="0039029B">
        <w:rPr>
          <w:b/>
          <w:bCs/>
        </w:rPr>
        <w:t>Tx array carrier</w:t>
      </w:r>
      <w:r w:rsidRPr="0039029B">
        <w:t>: &lt;o-ran-uplane-conf xmlns= "urn:o-ran:uplane-conf.1.0”&gt;&lt;tx-array-carriers&gt;&lt;name/&gt;&lt;/tx-array-carriers&gt;&lt;/o-ran-uplane-conf&gt;</w:t>
      </w:r>
    </w:p>
    <w:p w14:paraId="12C0B726" w14:textId="2600E57C" w:rsidR="00242093" w:rsidRPr="0039029B" w:rsidRDefault="00242093" w:rsidP="00242093">
      <w:pPr>
        <w:pStyle w:val="B2"/>
      </w:pPr>
      <w:r w:rsidRPr="0039029B">
        <w:rPr>
          <w:b/>
        </w:rPr>
        <w:t>O-DU supervision:</w:t>
      </w:r>
      <w:r w:rsidRPr="0039029B">
        <w:t xml:space="preserve"> &lt;o-ran-supervision xmlns= "urn:o-ran:supervision:1.0"&gt;&lt;per-odu-monitoring&gt;&lt;odu-id/&gt;&lt;/per-odu-monitoring&gt;&lt;/o-ran-supervision&gt;</w:t>
      </w:r>
    </w:p>
    <w:p w14:paraId="47983049" w14:textId="77777777" w:rsidR="00B05E8A" w:rsidRPr="0039029B" w:rsidRDefault="00B05E8A" w:rsidP="00B05E8A">
      <w:pPr>
        <w:pStyle w:val="B2"/>
      </w:pPr>
      <w:r w:rsidRPr="0039029B">
        <w:rPr>
          <w:b/>
          <w:bCs/>
        </w:rPr>
        <w:t>Connector (hardware component derived from "O-RU-CONNECTOR")</w:t>
      </w:r>
      <w:r w:rsidRPr="0039029B">
        <w:t>: &lt;hardware xmlns= "urn:ietf:params:xml:ns:yang:ietf-hardware"&gt;&lt;component&gt;&lt;name/&gt;&lt;/component&gt;&lt;/hardware&gt;</w:t>
      </w:r>
    </w:p>
    <w:p w14:paraId="0C1B6FAE" w14:textId="1CA96692" w:rsidR="00202E24" w:rsidRPr="000423C0" w:rsidRDefault="00202E24" w:rsidP="00202E24">
      <w:pPr>
        <w:pStyle w:val="B2"/>
      </w:pPr>
      <w:r w:rsidRPr="000423C0">
        <w:rPr>
          <w:b/>
          <w:bCs/>
        </w:rPr>
        <w:t>Component (hardware component):</w:t>
      </w:r>
      <w:r w:rsidRPr="000423C0">
        <w:t xml:space="preserve"> &lt;hardware xmlns= "urn:ietf:params:xml:ns:yang:ietf-hardware"&gt;&lt;component&gt;&lt;name/&gt;&lt;/component&gt;&lt;/hardware&gt;</w:t>
      </w:r>
    </w:p>
    <w:p w14:paraId="752630BE" w14:textId="0CF2F4FE" w:rsidR="00B60C6A" w:rsidRPr="0039029B" w:rsidRDefault="00B60C6A" w:rsidP="00B60C6A">
      <w:r w:rsidRPr="0039029B">
        <w:t xml:space="preserve">The following list provides mapping between </w:t>
      </w:r>
      <w:r w:rsidR="00CD4512" w:rsidRPr="0039029B">
        <w:t xml:space="preserve">fault </w:t>
      </w:r>
      <w:r w:rsidRPr="0039029B">
        <w:t xml:space="preserve">sources and predefined textual descriptions used to define the </w:t>
      </w:r>
      <w:r w:rsidR="00CD4512" w:rsidRPr="0039029B">
        <w:t xml:space="preserve">fault </w:t>
      </w:r>
      <w:r w:rsidRPr="0039029B">
        <w:t>sources:</w:t>
      </w:r>
    </w:p>
    <w:p w14:paraId="69C0446B" w14:textId="1B43D8FC" w:rsidR="00B60C6A" w:rsidRPr="0039029B" w:rsidRDefault="00B60C6A" w:rsidP="00326E69">
      <w:pPr>
        <w:pStyle w:val="B1"/>
      </w:pPr>
      <w:r w:rsidRPr="0039029B">
        <w:rPr>
          <w:b/>
        </w:rPr>
        <w:t>Antenna line:</w:t>
      </w:r>
      <w:r w:rsidRPr="0039029B">
        <w:t xml:space="preserve"> </w:t>
      </w:r>
      <w:r w:rsidRPr="0039029B">
        <w:rPr>
          <w:i/>
        </w:rPr>
        <w:t>array</w:t>
      </w:r>
      <w:r w:rsidR="002048F1" w:rsidRPr="0039029B">
        <w:rPr>
          <w:i/>
        </w:rPr>
        <w:t>'</w:t>
      </w:r>
      <w:r w:rsidRPr="0039029B">
        <w:rPr>
          <w:i/>
        </w:rPr>
        <w:t>s name</w:t>
      </w:r>
      <w:r w:rsidRPr="0039029B">
        <w:t>:</w:t>
      </w:r>
      <w:r w:rsidRPr="0039029B">
        <w:rPr>
          <w:i/>
        </w:rPr>
        <w:t xml:space="preserve">array element, </w:t>
      </w:r>
      <w:r w:rsidRPr="0039029B">
        <w:t xml:space="preserve">where </w:t>
      </w:r>
      <w:r w:rsidRPr="0039029B">
        <w:rPr>
          <w:i/>
        </w:rPr>
        <w:t>array</w:t>
      </w:r>
      <w:r w:rsidR="002048F1" w:rsidRPr="0039029B">
        <w:rPr>
          <w:i/>
        </w:rPr>
        <w:t>'</w:t>
      </w:r>
      <w:r w:rsidRPr="0039029B">
        <w:rPr>
          <w:i/>
        </w:rPr>
        <w:t>s name</w:t>
      </w:r>
      <w:r w:rsidRPr="0039029B">
        <w:t xml:space="preserve"> follows either </w:t>
      </w:r>
      <w:r w:rsidRPr="0039029B">
        <w:rPr>
          <w:b/>
        </w:rPr>
        <w:t>Tx array</w:t>
      </w:r>
      <w:r w:rsidRPr="0039029B">
        <w:t xml:space="preserve"> or </w:t>
      </w:r>
      <w:r w:rsidRPr="0039029B">
        <w:rPr>
          <w:b/>
        </w:rPr>
        <w:t>Rx array</w:t>
      </w:r>
      <w:r w:rsidRPr="0039029B">
        <w:t xml:space="preserve"> name as defined above and </w:t>
      </w:r>
      <w:r w:rsidRPr="0039029B">
        <w:rPr>
          <w:i/>
        </w:rPr>
        <w:t>array element</w:t>
      </w:r>
      <w:r w:rsidRPr="0039029B">
        <w:t xml:space="preserve"> is an ordinal number defining element within an array (see </w:t>
      </w:r>
      <w:r w:rsidRPr="0039029B">
        <w:rPr>
          <w:i/>
        </w:rPr>
        <w:t>k</w:t>
      </w:r>
      <w:r w:rsidRPr="0039029B">
        <w:t xml:space="preserve"> in clause 12.5.3 Identification and Ordering of Array Elements in [2]).</w:t>
      </w:r>
    </w:p>
    <w:p w14:paraId="6C695B31" w14:textId="77777777" w:rsidR="00B60C6A" w:rsidRPr="0039029B" w:rsidRDefault="00B60C6A" w:rsidP="00B60C6A">
      <w:pPr>
        <w:pStyle w:val="B30"/>
      </w:pPr>
      <w:r w:rsidRPr="0039029B">
        <w:t>EXAMPLE 1:</w:t>
      </w:r>
      <w:r w:rsidRPr="0039029B">
        <w:tab/>
        <w:t>"tx-array-1:0" (alarm on the array element k=0 on the tx-array named "tx-array-1")</w:t>
      </w:r>
    </w:p>
    <w:p w14:paraId="20DC644F" w14:textId="0FCB36CD" w:rsidR="00B60C6A" w:rsidRPr="0039029B" w:rsidRDefault="00B60C6A" w:rsidP="00B60C6A">
      <w:pPr>
        <w:pStyle w:val="B30"/>
      </w:pPr>
      <w:r w:rsidRPr="0039029B">
        <w:t>EXAMPLE 2:</w:t>
      </w:r>
      <w:r w:rsidRPr="0039029B">
        <w:tab/>
        <w:t xml:space="preserve">"rx-array-2:15" (alarm on the array element k=15 on the </w:t>
      </w:r>
      <w:r w:rsidR="00242093" w:rsidRPr="0039029B">
        <w:t>r</w:t>
      </w:r>
      <w:r w:rsidRPr="0039029B">
        <w:t>x-array named "rx-array-2")</w:t>
      </w:r>
    </w:p>
    <w:p w14:paraId="7709A12C" w14:textId="5A0A6CC1" w:rsidR="00F93BE6" w:rsidRPr="0039029B" w:rsidRDefault="00F93BE6" w:rsidP="00F93BE6">
      <w:pPr>
        <w:pStyle w:val="B1"/>
      </w:pPr>
      <w:r w:rsidRPr="000423C0">
        <w:rPr>
          <w:b/>
        </w:rPr>
        <w:t>Tx array carrier per antenna line</w:t>
      </w:r>
      <w:r w:rsidRPr="0039029B">
        <w:rPr>
          <w:b/>
        </w:rPr>
        <w:t>:</w:t>
      </w:r>
      <w:r w:rsidRPr="0039029B">
        <w:t xml:space="preserve"> </w:t>
      </w:r>
      <w:r w:rsidRPr="000423C0">
        <w:rPr>
          <w:i/>
        </w:rPr>
        <w:t>array carrier</w:t>
      </w:r>
      <w:r w:rsidRPr="0039029B">
        <w:rPr>
          <w:i/>
        </w:rPr>
        <w:t>'</w:t>
      </w:r>
      <w:r w:rsidRPr="000423C0">
        <w:rPr>
          <w:i/>
        </w:rPr>
        <w:t>s name/array’s name:array element</w:t>
      </w:r>
      <w:r w:rsidRPr="000423C0">
        <w:rPr>
          <w:iCs/>
        </w:rPr>
        <w:t>, where array carrier</w:t>
      </w:r>
      <w:r w:rsidRPr="0039029B">
        <w:rPr>
          <w:i/>
        </w:rPr>
        <w:t>'</w:t>
      </w:r>
      <w:r w:rsidRPr="000423C0">
        <w:rPr>
          <w:iCs/>
        </w:rPr>
        <w:t xml:space="preserve">s name follows </w:t>
      </w:r>
      <w:r w:rsidRPr="000423C0">
        <w:rPr>
          <w:b/>
          <w:iCs/>
        </w:rPr>
        <w:t xml:space="preserve">Tx array carrier </w:t>
      </w:r>
      <w:r w:rsidRPr="000423C0">
        <w:rPr>
          <w:iCs/>
        </w:rPr>
        <w:t>name as defined above, and array</w:t>
      </w:r>
      <w:r w:rsidRPr="0039029B">
        <w:rPr>
          <w:i/>
        </w:rPr>
        <w:t>'</w:t>
      </w:r>
      <w:r w:rsidRPr="000423C0">
        <w:rPr>
          <w:iCs/>
        </w:rPr>
        <w:t xml:space="preserve">s </w:t>
      </w:r>
      <w:r w:rsidRPr="000423C0">
        <w:rPr>
          <w:i/>
        </w:rPr>
        <w:t>name</w:t>
      </w:r>
      <w:r w:rsidRPr="000423C0">
        <w:rPr>
          <w:iCs/>
        </w:rPr>
        <w:t xml:space="preserve"> follows Tx array </w:t>
      </w:r>
      <w:r w:rsidRPr="000423C0">
        <w:rPr>
          <w:i/>
        </w:rPr>
        <w:t>name</w:t>
      </w:r>
      <w:r w:rsidRPr="000423C0">
        <w:rPr>
          <w:iCs/>
        </w:rPr>
        <w:t xml:space="preserve"> as defined above and array </w:t>
      </w:r>
      <w:r w:rsidRPr="000423C0">
        <w:rPr>
          <w:i/>
        </w:rPr>
        <w:t>element</w:t>
      </w:r>
      <w:r w:rsidRPr="000423C0">
        <w:rPr>
          <w:iCs/>
        </w:rPr>
        <w:t xml:space="preserve"> is an ordinal number defining element within an array (see k in clause 12.5.3 Identification and Ordering of Array Elements in [2]).</w:t>
      </w:r>
    </w:p>
    <w:p w14:paraId="5ADE8B7D" w14:textId="2125BDB0" w:rsidR="00F93BE6" w:rsidRPr="000423C0" w:rsidRDefault="00F93BE6" w:rsidP="00F93BE6">
      <w:pPr>
        <w:pStyle w:val="B30"/>
        <w:ind w:left="2552" w:hanging="1361"/>
      </w:pPr>
      <w:r w:rsidRPr="000423C0">
        <w:t>EXAMPLE 1:</w:t>
      </w:r>
      <w:r w:rsidRPr="000423C0">
        <w:tab/>
        <w:t>"tx-array-carrier-1/tx-array-1:0" (alarm of tx-array-carrier named "tx-array-carrier-1" on the array element k=0 on tx-array named "tx-array-1" )</w:t>
      </w:r>
    </w:p>
    <w:p w14:paraId="0A66195F" w14:textId="15044477" w:rsidR="00F93BE6" w:rsidRPr="000423C0" w:rsidRDefault="00F93BE6" w:rsidP="00326E69">
      <w:pPr>
        <w:pStyle w:val="B30"/>
        <w:ind w:left="2552" w:hanging="1361"/>
      </w:pPr>
      <w:r w:rsidRPr="000423C0">
        <w:t>EXAMPLE 2:</w:t>
      </w:r>
      <w:r w:rsidRPr="000423C0">
        <w:tab/>
        <w:t>"tx-array-carrier-3/tx-array-2:15 " (alarm of tx-array-carrier named “tx-array-carrier-3” on the array element k=15 on tx-array named "tx-array-2" )</w:t>
      </w:r>
    </w:p>
    <w:p w14:paraId="1164AB04" w14:textId="21A12127" w:rsidR="008520D1" w:rsidRPr="0039029B" w:rsidRDefault="00B60C6A" w:rsidP="00FA7202">
      <w:r w:rsidRPr="0039029B">
        <w:lastRenderedPageBreak/>
        <w:t xml:space="preserve">If an alarm is caused by an external device (fault </w:t>
      </w:r>
      <w:r w:rsidR="00CD4512" w:rsidRPr="0039029B">
        <w:t xml:space="preserve">localized external to </w:t>
      </w:r>
      <w:r w:rsidRPr="0039029B">
        <w:t xml:space="preserve">the O-RU, </w:t>
      </w:r>
      <w:r w:rsidR="00764FCC" w:rsidRPr="0039029B">
        <w:t>e.g.</w:t>
      </w:r>
      <w:r w:rsidRPr="0039029B">
        <w:t xml:space="preserve"> caused by an Antenna Line Device), then fault source may not fit to any of the fault sources described above and additional text in an alarm notification is needed to clearly describe what may be a possible fault source.</w:t>
      </w:r>
    </w:p>
    <w:p w14:paraId="5E01737F" w14:textId="3D81AC63" w:rsidR="008520D1" w:rsidRPr="0039029B" w:rsidRDefault="008520D1" w:rsidP="008520D1">
      <w:pPr>
        <w:pStyle w:val="NO"/>
      </w:pPr>
      <w:bookmarkStart w:id="1475" w:name="_Hlk517688976"/>
      <w:r w:rsidRPr="0039029B">
        <w:t>NOTE 2:</w:t>
      </w:r>
      <w:r w:rsidRPr="0039029B">
        <w:tab/>
      </w:r>
      <w:r w:rsidR="00B60C6A" w:rsidRPr="0039029B">
        <w:t xml:space="preserve">Alarms, especially those defined in vendor specific range, may use other </w:t>
      </w:r>
      <w:r w:rsidR="00CD4512" w:rsidRPr="0039029B">
        <w:t xml:space="preserve">fault </w:t>
      </w:r>
      <w:r w:rsidR="00B60C6A" w:rsidRPr="0039029B">
        <w:t>sources, which are not described above.</w:t>
      </w:r>
    </w:p>
    <w:bookmarkEnd w:id="1475"/>
    <w:p w14:paraId="78B8AE11" w14:textId="77777777" w:rsidR="008520D1" w:rsidRPr="0039029B" w:rsidRDefault="008520D1" w:rsidP="008520D1">
      <w:pPr>
        <w:spacing w:after="0"/>
        <w:jc w:val="both"/>
      </w:pPr>
    </w:p>
    <w:p w14:paraId="5FFAC7B2" w14:textId="6FE1D257" w:rsidR="008520D1" w:rsidRPr="0039029B" w:rsidRDefault="008520D1" w:rsidP="008520D1">
      <w:pPr>
        <w:pStyle w:val="B10"/>
      </w:pPr>
      <w:r w:rsidRPr="0039029B">
        <w:t xml:space="preserve">Severity </w:t>
      </w:r>
      <w:r w:rsidR="002048F1" w:rsidRPr="0039029B">
        <w:t xml:space="preserve">- </w:t>
      </w:r>
      <w:r w:rsidRPr="0039029B">
        <w:t xml:space="preserve">Defines severity of the alarm </w:t>
      </w:r>
      <w:r w:rsidR="00207D45" w:rsidRPr="0039029B">
        <w:t xml:space="preserve">as specified in ITU X.733 </w:t>
      </w:r>
      <w:r w:rsidRPr="0039029B">
        <w:t>[30].</w:t>
      </w:r>
    </w:p>
    <w:p w14:paraId="32CBEBE1" w14:textId="0BC8668F" w:rsidR="008520D1" w:rsidRPr="0039029B" w:rsidRDefault="008520D1" w:rsidP="008520D1">
      <w:pPr>
        <w:pStyle w:val="B2"/>
      </w:pPr>
      <w:r w:rsidRPr="0039029B">
        <w:t xml:space="preserve">Critical </w:t>
      </w:r>
      <w:r w:rsidR="002048F1" w:rsidRPr="0039029B">
        <w:t xml:space="preserve">- </w:t>
      </w:r>
      <w:r w:rsidRPr="0039029B">
        <w:t>sub-unit for which alarm has been generated is not working and cannot be used.</w:t>
      </w:r>
    </w:p>
    <w:p w14:paraId="5424E603" w14:textId="547CA0DD" w:rsidR="008520D1" w:rsidRPr="0039029B" w:rsidRDefault="008520D1" w:rsidP="008520D1">
      <w:pPr>
        <w:pStyle w:val="B2"/>
      </w:pPr>
      <w:r w:rsidRPr="0039029B">
        <w:t xml:space="preserve">Major </w:t>
      </w:r>
      <w:r w:rsidR="002048F1" w:rsidRPr="0039029B">
        <w:t xml:space="preserve">- </w:t>
      </w:r>
      <w:r w:rsidRPr="0039029B">
        <w:t>sub-unit for which alarm has been generated is degraded, it can be used but performance might be degraded.</w:t>
      </w:r>
    </w:p>
    <w:p w14:paraId="2698E1AD" w14:textId="083D5664" w:rsidR="008520D1" w:rsidRPr="0039029B" w:rsidRDefault="008520D1" w:rsidP="008520D1">
      <w:pPr>
        <w:pStyle w:val="B2"/>
      </w:pPr>
      <w:r w:rsidRPr="0039029B">
        <w:t xml:space="preserve">Minor </w:t>
      </w:r>
      <w:r w:rsidR="002048F1" w:rsidRPr="0039029B">
        <w:t xml:space="preserve">- </w:t>
      </w:r>
      <w:r w:rsidRPr="0039029B">
        <w:t>sub-unit for which alarm has been generated is still working.</w:t>
      </w:r>
    </w:p>
    <w:p w14:paraId="008059E7" w14:textId="750D5990" w:rsidR="006214A5" w:rsidRDefault="008520D1">
      <w:r w:rsidRPr="0039029B">
        <w:t xml:space="preserve">Alarm Type - </w:t>
      </w:r>
      <w:r w:rsidR="006214A5" w:rsidRPr="0039029B">
        <w:t xml:space="preserve">Indicates the type of alarm, where the type of alarm is as specified in 3GPP TS 28.111 [82], </w:t>
      </w:r>
      <w:r w:rsidR="006214A5">
        <w:t>Clause</w:t>
      </w:r>
      <w:r w:rsidR="006214A5" w:rsidRPr="0039029B">
        <w:t xml:space="preserve"> 7.4.1, but where the YANG enumeration of </w:t>
      </w:r>
      <w:r w:rsidR="006214A5" w:rsidRPr="0039029B">
        <w:rPr>
          <w:b/>
          <w:bCs/>
        </w:rPr>
        <w:t>alarm-type</w:t>
      </w:r>
      <w:r w:rsidR="006214A5" w:rsidRPr="0039029B">
        <w:t xml:space="preserve"> in o-ran-fm.yang YANG model differs from the YANG </w:t>
      </w:r>
      <w:r w:rsidR="006214A5" w:rsidRPr="0039029B">
        <w:rPr>
          <w:b/>
          <w:bCs/>
        </w:rPr>
        <w:t>eventType</w:t>
      </w:r>
      <w:r w:rsidR="006214A5" w:rsidRPr="0039029B">
        <w:t xml:space="preserve"> typedef enumeration in _3gpp-common-fm.yang YANG model. In text used in column Alarm Type in Table A.1-1: Common O-RU Alarms and in o-ran-fm.yang enumeration </w:t>
      </w:r>
      <w:r w:rsidR="006214A5" w:rsidRPr="0039029B">
        <w:rPr>
          <w:b/>
          <w:bCs/>
        </w:rPr>
        <w:t>alarm-type</w:t>
      </w:r>
      <w:r w:rsidR="006214A5" w:rsidRPr="0039029B">
        <w:t xml:space="preserve"> ´-´ are used while in 3GPP 28.111 </w:t>
      </w:r>
      <w:r w:rsidR="006214A5">
        <w:t>Clause</w:t>
      </w:r>
      <w:r w:rsidR="006214A5" w:rsidRPr="0039029B">
        <w:t xml:space="preserve"> 7.4.1 row </w:t>
      </w:r>
      <w:r w:rsidR="006214A5" w:rsidRPr="0039029B">
        <w:rPr>
          <w:b/>
          <w:bCs/>
        </w:rPr>
        <w:t>alarmType</w:t>
      </w:r>
      <w:r w:rsidR="006214A5" w:rsidRPr="0039029B">
        <w:t xml:space="preserve"> allowed values ´_´ are used.  For example, O-RAN </w:t>
      </w:r>
      <w:r w:rsidR="006214A5" w:rsidRPr="0039029B">
        <w:rPr>
          <w:b/>
          <w:bCs/>
        </w:rPr>
        <w:t>alarm-type</w:t>
      </w:r>
      <w:r w:rsidR="006214A5" w:rsidRPr="0039029B">
        <w:t xml:space="preserve"> enumeration of "COMMUNICATIONS-ALARM" corresponds to a 3GPP </w:t>
      </w:r>
      <w:r w:rsidR="006214A5" w:rsidRPr="0039029B">
        <w:rPr>
          <w:b/>
          <w:bCs/>
        </w:rPr>
        <w:t>eventType</w:t>
      </w:r>
      <w:r w:rsidR="006214A5" w:rsidRPr="0039029B">
        <w:t xml:space="preserve"> enumeration of "COMMUNICATIONS_ALARM".. </w:t>
      </w:r>
    </w:p>
    <w:p w14:paraId="3FCD61E7" w14:textId="1C31F2A9" w:rsidR="008520D1" w:rsidRPr="0039029B" w:rsidRDefault="008520D1" w:rsidP="006214A5">
      <w:pPr>
        <w:pStyle w:val="B10"/>
      </w:pPr>
      <w:r w:rsidRPr="0039029B">
        <w:t xml:space="preserve">The </w:t>
      </w:r>
      <w:r w:rsidR="00E1142B" w:rsidRPr="0039029B">
        <w:t xml:space="preserve">table of alarms in </w:t>
      </w:r>
      <w:r w:rsidR="00E1142B">
        <w:t>Annex</w:t>
      </w:r>
      <w:r w:rsidR="00E1142B" w:rsidRPr="0039029B">
        <w:t xml:space="preserve"> A includes alarm-type values for the common alarms</w:t>
      </w:r>
    </w:p>
    <w:p w14:paraId="0E0F516C" w14:textId="77777777" w:rsidR="008520D1" w:rsidRPr="0039029B" w:rsidRDefault="008520D1" w:rsidP="008520D1"/>
    <w:p w14:paraId="3A1D0EA0" w14:textId="77777777" w:rsidR="00DF18EC" w:rsidRPr="0039029B" w:rsidRDefault="00DF18EC" w:rsidP="002100CF">
      <w:pPr>
        <w:sectPr w:rsidR="00DF18EC" w:rsidRPr="0039029B" w:rsidSect="00077139">
          <w:headerReference w:type="default" r:id="rId134"/>
          <w:footerReference w:type="even" r:id="rId135"/>
          <w:footerReference w:type="default" r:id="rId136"/>
          <w:footerReference w:type="first" r:id="rId137"/>
          <w:footnotePr>
            <w:numRestart w:val="eachSect"/>
          </w:footnotePr>
          <w:pgSz w:w="11907" w:h="16840" w:code="9"/>
          <w:pgMar w:top="1416" w:right="1133" w:bottom="1133" w:left="1133" w:header="850" w:footer="340" w:gutter="0"/>
          <w:cols w:space="720"/>
          <w:formProt w:val="0"/>
          <w:docGrid w:linePitch="272"/>
        </w:sectPr>
      </w:pPr>
    </w:p>
    <w:p w14:paraId="7D80279D" w14:textId="68D50255" w:rsidR="00251D55" w:rsidRPr="0039029B" w:rsidRDefault="00251D55" w:rsidP="001274DD">
      <w:pPr>
        <w:pStyle w:val="TH"/>
      </w:pPr>
      <w:r w:rsidRPr="0039029B">
        <w:lastRenderedPageBreak/>
        <w:t>Table A.1-1: Common O-RU Alarms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05"/>
        <w:gridCol w:w="1275"/>
        <w:gridCol w:w="1843"/>
        <w:gridCol w:w="1842"/>
        <w:gridCol w:w="1614"/>
        <w:gridCol w:w="1363"/>
        <w:gridCol w:w="1134"/>
        <w:gridCol w:w="850"/>
        <w:gridCol w:w="1276"/>
        <w:gridCol w:w="851"/>
        <w:gridCol w:w="1277"/>
      </w:tblGrid>
      <w:tr w:rsidR="00251D55" w:rsidRPr="0039029B" w14:paraId="6850B0F4" w14:textId="77777777" w:rsidTr="008F2142">
        <w:trPr>
          <w:cantSplit/>
          <w:trHeight w:val="167"/>
          <w:tblHeader/>
        </w:trPr>
        <w:tc>
          <w:tcPr>
            <w:tcW w:w="705" w:type="dxa"/>
          </w:tcPr>
          <w:p w14:paraId="387CBC6E" w14:textId="77777777" w:rsidR="00251D55" w:rsidRPr="0039029B" w:rsidRDefault="00251D55" w:rsidP="00251D55">
            <w:pPr>
              <w:pStyle w:val="TAH"/>
            </w:pPr>
            <w:r w:rsidRPr="0039029B">
              <w:t>Fault id</w:t>
            </w:r>
          </w:p>
        </w:tc>
        <w:tc>
          <w:tcPr>
            <w:tcW w:w="1275" w:type="dxa"/>
          </w:tcPr>
          <w:p w14:paraId="24558E52" w14:textId="151801B2" w:rsidR="00251D55" w:rsidRPr="0039029B" w:rsidRDefault="00CD4512" w:rsidP="00251D55">
            <w:pPr>
              <w:pStyle w:val="TAH"/>
            </w:pPr>
            <w:r w:rsidRPr="0039029B">
              <w:t xml:space="preserve">Fault </w:t>
            </w:r>
            <w:r w:rsidR="00251D55" w:rsidRPr="0039029B">
              <w:t>Name</w:t>
            </w:r>
          </w:p>
        </w:tc>
        <w:tc>
          <w:tcPr>
            <w:tcW w:w="1843" w:type="dxa"/>
          </w:tcPr>
          <w:p w14:paraId="0141A8C6" w14:textId="77777777" w:rsidR="00251D55" w:rsidRPr="0039029B" w:rsidRDefault="00251D55" w:rsidP="00251D55">
            <w:pPr>
              <w:pStyle w:val="TAH"/>
            </w:pPr>
            <w:r w:rsidRPr="0039029B">
              <w:t>Meaning</w:t>
            </w:r>
          </w:p>
        </w:tc>
        <w:tc>
          <w:tcPr>
            <w:tcW w:w="1842" w:type="dxa"/>
          </w:tcPr>
          <w:p w14:paraId="4EF46442" w14:textId="77777777" w:rsidR="00251D55" w:rsidRPr="0039029B" w:rsidRDefault="00251D55" w:rsidP="00251D55">
            <w:pPr>
              <w:pStyle w:val="TAH"/>
            </w:pPr>
            <w:r w:rsidRPr="0039029B">
              <w:t>Start condition</w:t>
            </w:r>
          </w:p>
        </w:tc>
        <w:tc>
          <w:tcPr>
            <w:tcW w:w="1614" w:type="dxa"/>
          </w:tcPr>
          <w:p w14:paraId="10B717E4" w14:textId="77777777" w:rsidR="00251D55" w:rsidRPr="0039029B" w:rsidRDefault="00251D55" w:rsidP="00251D55">
            <w:pPr>
              <w:pStyle w:val="TAH"/>
            </w:pPr>
            <w:r w:rsidRPr="0039029B">
              <w:t>Cancel condition</w:t>
            </w:r>
          </w:p>
        </w:tc>
        <w:tc>
          <w:tcPr>
            <w:tcW w:w="1363" w:type="dxa"/>
          </w:tcPr>
          <w:p w14:paraId="5B1C3196" w14:textId="5AAEF7EF" w:rsidR="00251D55" w:rsidRPr="0039029B" w:rsidRDefault="00251D55" w:rsidP="00251D55">
            <w:pPr>
              <w:pStyle w:val="TAH"/>
            </w:pPr>
            <w:r w:rsidRPr="0039029B">
              <w:t xml:space="preserve">NETCONF Server actions on </w:t>
            </w:r>
            <w:r w:rsidR="00CD4512" w:rsidRPr="0039029B">
              <w:t xml:space="preserve">fault </w:t>
            </w:r>
            <w:r w:rsidRPr="0039029B">
              <w:t>detection</w:t>
            </w:r>
          </w:p>
        </w:tc>
        <w:tc>
          <w:tcPr>
            <w:tcW w:w="1134" w:type="dxa"/>
          </w:tcPr>
          <w:p w14:paraId="63A72454" w14:textId="714A78A6" w:rsidR="00251D55" w:rsidRPr="0039029B" w:rsidRDefault="00251D55" w:rsidP="00251D55">
            <w:pPr>
              <w:pStyle w:val="TAH"/>
            </w:pPr>
            <w:r w:rsidRPr="0039029B">
              <w:t>NETCONF Server</w:t>
            </w:r>
            <w:r w:rsidRPr="0039029B" w:rsidDel="00BA5C1B">
              <w:t xml:space="preserve"> </w:t>
            </w:r>
            <w:r w:rsidRPr="0039029B">
              <w:t xml:space="preserve">actions on </w:t>
            </w:r>
            <w:r w:rsidR="00CD4512" w:rsidRPr="0039029B">
              <w:t>fault recovery</w:t>
            </w:r>
          </w:p>
        </w:tc>
        <w:tc>
          <w:tcPr>
            <w:tcW w:w="850" w:type="dxa"/>
          </w:tcPr>
          <w:p w14:paraId="1E298661" w14:textId="51037A3B" w:rsidR="00251D55" w:rsidRPr="0039029B" w:rsidRDefault="00CD4512" w:rsidP="00251D55">
            <w:pPr>
              <w:pStyle w:val="TAH"/>
            </w:pPr>
            <w:r w:rsidRPr="0039029B">
              <w:t xml:space="preserve">NETCONF Client </w:t>
            </w:r>
            <w:r w:rsidR="00251D55" w:rsidRPr="0039029B">
              <w:t>recovery actions</w:t>
            </w:r>
          </w:p>
        </w:tc>
        <w:tc>
          <w:tcPr>
            <w:tcW w:w="1276" w:type="dxa"/>
          </w:tcPr>
          <w:p w14:paraId="3A15053D" w14:textId="77777777" w:rsidR="00251D55" w:rsidRPr="0039029B" w:rsidRDefault="00251D55" w:rsidP="00251D55">
            <w:pPr>
              <w:pStyle w:val="TAH"/>
            </w:pPr>
            <w:r w:rsidRPr="0039029B">
              <w:t>Source</w:t>
            </w:r>
          </w:p>
        </w:tc>
        <w:tc>
          <w:tcPr>
            <w:tcW w:w="851" w:type="dxa"/>
          </w:tcPr>
          <w:p w14:paraId="5376D25F" w14:textId="77777777" w:rsidR="00251D55" w:rsidRPr="0039029B" w:rsidRDefault="00251D55" w:rsidP="00251D55">
            <w:pPr>
              <w:pStyle w:val="TAH"/>
              <w:ind w:right="-24"/>
            </w:pPr>
            <w:r w:rsidRPr="0039029B">
              <w:t>Severity</w:t>
            </w:r>
          </w:p>
        </w:tc>
        <w:tc>
          <w:tcPr>
            <w:tcW w:w="1277" w:type="dxa"/>
          </w:tcPr>
          <w:p w14:paraId="10715EDB" w14:textId="77777777" w:rsidR="00251D55" w:rsidRPr="0039029B" w:rsidRDefault="00251D55" w:rsidP="00251D55">
            <w:pPr>
              <w:pStyle w:val="TAH"/>
            </w:pPr>
            <w:r w:rsidRPr="0039029B">
              <w:t>Alarm Type</w:t>
            </w:r>
          </w:p>
        </w:tc>
      </w:tr>
      <w:tr w:rsidR="00251D55" w:rsidRPr="0039029B" w14:paraId="400B1FCA" w14:textId="77777777" w:rsidTr="008F2142">
        <w:trPr>
          <w:cantSplit/>
          <w:trHeight w:val="167"/>
        </w:trPr>
        <w:tc>
          <w:tcPr>
            <w:tcW w:w="705" w:type="dxa"/>
          </w:tcPr>
          <w:p w14:paraId="5F24484F" w14:textId="5C525ED9" w:rsidR="00251D55" w:rsidRPr="0039029B" w:rsidRDefault="00251D55" w:rsidP="008731CE">
            <w:pPr>
              <w:pStyle w:val="TAL"/>
            </w:pPr>
            <w:r w:rsidRPr="0039029B">
              <w:t>1</w:t>
            </w:r>
          </w:p>
        </w:tc>
        <w:tc>
          <w:tcPr>
            <w:tcW w:w="1275" w:type="dxa"/>
          </w:tcPr>
          <w:p w14:paraId="0DF6E2E2" w14:textId="636185A6" w:rsidR="00251D55" w:rsidRPr="0039029B" w:rsidRDefault="00251D55" w:rsidP="008731CE">
            <w:pPr>
              <w:pStyle w:val="TAL"/>
            </w:pPr>
            <w:r w:rsidRPr="0039029B">
              <w:t>Unit temperature is high</w:t>
            </w:r>
          </w:p>
        </w:tc>
        <w:tc>
          <w:tcPr>
            <w:tcW w:w="1843" w:type="dxa"/>
          </w:tcPr>
          <w:p w14:paraId="536AA5F5" w14:textId="2F512585" w:rsidR="00251D55" w:rsidRPr="0039029B" w:rsidRDefault="00251D55" w:rsidP="008731CE">
            <w:pPr>
              <w:pStyle w:val="TAL"/>
            </w:pPr>
            <w:r w:rsidRPr="0039029B">
              <w:t>Unit temperature is higher than expected.</w:t>
            </w:r>
          </w:p>
        </w:tc>
        <w:tc>
          <w:tcPr>
            <w:tcW w:w="1842" w:type="dxa"/>
          </w:tcPr>
          <w:p w14:paraId="3D6D8823" w14:textId="144EA13B" w:rsidR="00251D55" w:rsidRPr="0039029B" w:rsidRDefault="00251D55" w:rsidP="008731CE">
            <w:pPr>
              <w:pStyle w:val="TAL"/>
            </w:pPr>
            <w:r w:rsidRPr="0039029B">
              <w:t>Unit temperature exceeded HW implementation specific value</w:t>
            </w:r>
            <w:r w:rsidR="002B12F1" w:rsidRPr="0039029B">
              <w:t>s</w:t>
            </w:r>
            <w:r w:rsidRPr="0039029B">
              <w:t>.</w:t>
            </w:r>
          </w:p>
        </w:tc>
        <w:tc>
          <w:tcPr>
            <w:tcW w:w="1614" w:type="dxa"/>
          </w:tcPr>
          <w:p w14:paraId="2E0C8247" w14:textId="278C1207" w:rsidR="00251D55" w:rsidRPr="0039029B" w:rsidRDefault="00251D55" w:rsidP="008731CE">
            <w:pPr>
              <w:pStyle w:val="TAL"/>
            </w:pPr>
            <w:r w:rsidRPr="0039029B">
              <w:t>Unit temperature is below HW implementation specific value</w:t>
            </w:r>
            <w:r w:rsidR="002B12F1" w:rsidRPr="0039029B">
              <w:t>s</w:t>
            </w:r>
            <w:r w:rsidRPr="0039029B">
              <w:t>.</w:t>
            </w:r>
          </w:p>
        </w:tc>
        <w:tc>
          <w:tcPr>
            <w:tcW w:w="1363" w:type="dxa"/>
          </w:tcPr>
          <w:p w14:paraId="30EEB649" w14:textId="07E4A2B3" w:rsidR="00251D55" w:rsidRPr="0039029B" w:rsidRDefault="00251D55" w:rsidP="008731CE">
            <w:pPr>
              <w:pStyle w:val="TAL"/>
            </w:pPr>
            <w:r w:rsidRPr="0039029B">
              <w:t>SW implementation specific.</w:t>
            </w:r>
          </w:p>
        </w:tc>
        <w:tc>
          <w:tcPr>
            <w:tcW w:w="1134" w:type="dxa"/>
          </w:tcPr>
          <w:p w14:paraId="50D3D5DA" w14:textId="69426CCA" w:rsidR="00251D55" w:rsidRPr="0039029B" w:rsidRDefault="00251D55" w:rsidP="008731CE">
            <w:pPr>
              <w:pStyle w:val="TAL"/>
            </w:pPr>
            <w:r w:rsidRPr="0039029B">
              <w:t>None.</w:t>
            </w:r>
          </w:p>
        </w:tc>
        <w:tc>
          <w:tcPr>
            <w:tcW w:w="850" w:type="dxa"/>
          </w:tcPr>
          <w:p w14:paraId="69BFE309" w14:textId="34547154" w:rsidR="00251D55" w:rsidRPr="0039029B" w:rsidRDefault="00251D55" w:rsidP="008731CE">
            <w:pPr>
              <w:pStyle w:val="TAL"/>
            </w:pPr>
            <w:r w:rsidRPr="0039029B">
              <w:t>None.</w:t>
            </w:r>
          </w:p>
        </w:tc>
        <w:tc>
          <w:tcPr>
            <w:tcW w:w="1276" w:type="dxa"/>
          </w:tcPr>
          <w:p w14:paraId="0175BE1E" w14:textId="268C653B" w:rsidR="00251D55" w:rsidRPr="0039029B" w:rsidRDefault="00251D55" w:rsidP="008731CE">
            <w:pPr>
              <w:pStyle w:val="TAL"/>
            </w:pPr>
            <w:r w:rsidRPr="0039029B">
              <w:t>Module</w:t>
            </w:r>
          </w:p>
        </w:tc>
        <w:tc>
          <w:tcPr>
            <w:tcW w:w="851" w:type="dxa"/>
          </w:tcPr>
          <w:p w14:paraId="5A485057" w14:textId="77777777" w:rsidR="002B12F1" w:rsidRPr="0039029B" w:rsidRDefault="00251D55" w:rsidP="002B12F1">
            <w:pPr>
              <w:pStyle w:val="TAL"/>
            </w:pPr>
            <w:r w:rsidRPr="0039029B">
              <w:t>Minor</w:t>
            </w:r>
            <w:r w:rsidR="002B12F1" w:rsidRPr="0039029B">
              <w:t xml:space="preserve"> </w:t>
            </w:r>
          </w:p>
          <w:p w14:paraId="01841FFA" w14:textId="6BEB280F" w:rsidR="002B12F1" w:rsidRPr="0039029B" w:rsidRDefault="002B12F1" w:rsidP="002B12F1">
            <w:pPr>
              <w:pStyle w:val="TAL"/>
            </w:pPr>
            <w:r w:rsidRPr="0039029B">
              <w:t xml:space="preserve">(e.g. above threshold1) </w:t>
            </w:r>
          </w:p>
          <w:p w14:paraId="0B023B5D" w14:textId="77777777" w:rsidR="002B12F1" w:rsidRPr="0039029B" w:rsidRDefault="002B12F1" w:rsidP="002B12F1">
            <w:pPr>
              <w:pStyle w:val="TAL"/>
            </w:pPr>
            <w:r w:rsidRPr="0039029B">
              <w:rPr>
                <w:u w:val="single"/>
              </w:rPr>
              <w:t>or Major</w:t>
            </w:r>
            <w:r w:rsidRPr="0039029B">
              <w:t xml:space="preserve">  </w:t>
            </w:r>
          </w:p>
          <w:p w14:paraId="1D0B4351" w14:textId="5CD7A86E" w:rsidR="00251D55" w:rsidRPr="0039029B" w:rsidRDefault="002B12F1" w:rsidP="002B12F1">
            <w:pPr>
              <w:pStyle w:val="TAL"/>
              <w:rPr>
                <w:u w:val="single"/>
              </w:rPr>
            </w:pPr>
            <w:r w:rsidRPr="0039029B">
              <w:t>(</w:t>
            </w:r>
            <w:r w:rsidR="00764FCC" w:rsidRPr="0039029B">
              <w:t>e.g.</w:t>
            </w:r>
            <w:r w:rsidRPr="0039029B">
              <w:t xml:space="preserve"> above threshold2)</w:t>
            </w:r>
          </w:p>
        </w:tc>
        <w:tc>
          <w:tcPr>
            <w:tcW w:w="1277" w:type="dxa"/>
          </w:tcPr>
          <w:p w14:paraId="542239AA" w14:textId="6C02F787" w:rsidR="00251D55" w:rsidRPr="0039029B" w:rsidRDefault="00251D55" w:rsidP="008731CE">
            <w:pPr>
              <w:pStyle w:val="TAL"/>
            </w:pPr>
            <w:r w:rsidRPr="0039029B">
              <w:t>ENVIRONMENTAL-ALARM</w:t>
            </w:r>
          </w:p>
        </w:tc>
      </w:tr>
      <w:tr w:rsidR="00251D55" w:rsidRPr="0039029B" w14:paraId="1723C3A2" w14:textId="77777777" w:rsidTr="008F2142">
        <w:trPr>
          <w:cantSplit/>
          <w:trHeight w:val="167"/>
        </w:trPr>
        <w:tc>
          <w:tcPr>
            <w:tcW w:w="705" w:type="dxa"/>
          </w:tcPr>
          <w:p w14:paraId="7CD3DF25" w14:textId="48DEE529" w:rsidR="00251D55" w:rsidRPr="0039029B" w:rsidRDefault="00251D55" w:rsidP="008731CE">
            <w:pPr>
              <w:pStyle w:val="TAL"/>
            </w:pPr>
            <w:r w:rsidRPr="0039029B">
              <w:t>2</w:t>
            </w:r>
          </w:p>
        </w:tc>
        <w:tc>
          <w:tcPr>
            <w:tcW w:w="1275" w:type="dxa"/>
          </w:tcPr>
          <w:p w14:paraId="672491A4" w14:textId="2A0A3E1F" w:rsidR="00251D55" w:rsidRPr="0039029B" w:rsidRDefault="00251D55" w:rsidP="008731CE">
            <w:pPr>
              <w:pStyle w:val="TAL"/>
            </w:pPr>
            <w:r w:rsidRPr="0039029B">
              <w:t>Unit dangerously overheating</w:t>
            </w:r>
          </w:p>
        </w:tc>
        <w:tc>
          <w:tcPr>
            <w:tcW w:w="1843" w:type="dxa"/>
          </w:tcPr>
          <w:p w14:paraId="00F41C85" w14:textId="65FDF823" w:rsidR="00251D55" w:rsidRPr="0039029B" w:rsidRDefault="00251D55" w:rsidP="008731CE">
            <w:pPr>
              <w:pStyle w:val="TAL"/>
            </w:pPr>
            <w:r w:rsidRPr="0039029B">
              <w:t>Unit temperature is dangerously high.</w:t>
            </w:r>
          </w:p>
        </w:tc>
        <w:tc>
          <w:tcPr>
            <w:tcW w:w="1842" w:type="dxa"/>
          </w:tcPr>
          <w:p w14:paraId="2FF6C8EC" w14:textId="5B253E7D" w:rsidR="00251D55" w:rsidRPr="0039029B" w:rsidRDefault="00251D55" w:rsidP="008731CE">
            <w:pPr>
              <w:pStyle w:val="TAL"/>
            </w:pPr>
            <w:r w:rsidRPr="0039029B">
              <w:t>Unit temperature exceeded HW implementation specific value for reasonably long filtering time (e.g. 1 minute).</w:t>
            </w:r>
          </w:p>
        </w:tc>
        <w:tc>
          <w:tcPr>
            <w:tcW w:w="1614" w:type="dxa"/>
          </w:tcPr>
          <w:p w14:paraId="3EDB3134" w14:textId="77777777" w:rsidR="00251D55" w:rsidRPr="0039029B" w:rsidRDefault="00251D55" w:rsidP="008731CE">
            <w:pPr>
              <w:pStyle w:val="TAL"/>
            </w:pPr>
            <w:r w:rsidRPr="0039029B">
              <w:t>Unit temperature is below HW implementation specific value for reasonably long filtering time (e.g. 1 minute).</w:t>
            </w:r>
          </w:p>
          <w:p w14:paraId="79FB7207" w14:textId="77777777" w:rsidR="00251D55" w:rsidRPr="0039029B" w:rsidRDefault="00251D55" w:rsidP="008731CE">
            <w:pPr>
              <w:pStyle w:val="TAL"/>
            </w:pPr>
            <w:r w:rsidRPr="0039029B">
              <w:t>AND</w:t>
            </w:r>
          </w:p>
          <w:p w14:paraId="2986DED4" w14:textId="3E526417" w:rsidR="00251D55" w:rsidRPr="0039029B" w:rsidRDefault="00251D55" w:rsidP="008731CE">
            <w:pPr>
              <w:pStyle w:val="TAL"/>
            </w:pPr>
            <w:r w:rsidRPr="0039029B">
              <w:t>Ambient temperature is below predefined HW implementation specific value</w:t>
            </w:r>
          </w:p>
        </w:tc>
        <w:tc>
          <w:tcPr>
            <w:tcW w:w="1363" w:type="dxa"/>
          </w:tcPr>
          <w:p w14:paraId="361F28DF" w14:textId="79D68F68" w:rsidR="00251D55" w:rsidRPr="0039029B" w:rsidRDefault="00251D55" w:rsidP="008731CE">
            <w:pPr>
              <w:pStyle w:val="TAL"/>
            </w:pPr>
            <w:r w:rsidRPr="0039029B">
              <w:t xml:space="preserve">Unit deactivates all carriers to prevent HW damage. </w:t>
            </w:r>
          </w:p>
        </w:tc>
        <w:tc>
          <w:tcPr>
            <w:tcW w:w="1134" w:type="dxa"/>
          </w:tcPr>
          <w:p w14:paraId="646FB788" w14:textId="37488CCE" w:rsidR="00251D55" w:rsidRPr="0039029B" w:rsidRDefault="00251D55" w:rsidP="008731CE">
            <w:pPr>
              <w:pStyle w:val="TAL"/>
            </w:pPr>
            <w:r w:rsidRPr="0039029B">
              <w:t>None.</w:t>
            </w:r>
          </w:p>
        </w:tc>
        <w:tc>
          <w:tcPr>
            <w:tcW w:w="850" w:type="dxa"/>
          </w:tcPr>
          <w:p w14:paraId="2CE0CDB3" w14:textId="754E96C5" w:rsidR="00251D55" w:rsidRPr="0039029B" w:rsidRDefault="00251D55" w:rsidP="008731CE">
            <w:pPr>
              <w:pStyle w:val="TAL"/>
            </w:pPr>
            <w:r w:rsidRPr="0039029B">
              <w:t>None.</w:t>
            </w:r>
          </w:p>
        </w:tc>
        <w:tc>
          <w:tcPr>
            <w:tcW w:w="1276" w:type="dxa"/>
          </w:tcPr>
          <w:p w14:paraId="47401814" w14:textId="62FAFEE6" w:rsidR="00251D55" w:rsidRPr="0039029B" w:rsidRDefault="00251D55" w:rsidP="008731CE">
            <w:pPr>
              <w:pStyle w:val="TAL"/>
            </w:pPr>
            <w:r w:rsidRPr="0039029B">
              <w:t>Module</w:t>
            </w:r>
          </w:p>
        </w:tc>
        <w:tc>
          <w:tcPr>
            <w:tcW w:w="851" w:type="dxa"/>
          </w:tcPr>
          <w:p w14:paraId="00E89F1F" w14:textId="521196CB" w:rsidR="00251D55" w:rsidRPr="0039029B" w:rsidRDefault="00251D55" w:rsidP="008731CE">
            <w:pPr>
              <w:pStyle w:val="TAL"/>
            </w:pPr>
            <w:r w:rsidRPr="0039029B">
              <w:t>Critical</w:t>
            </w:r>
          </w:p>
        </w:tc>
        <w:tc>
          <w:tcPr>
            <w:tcW w:w="1277" w:type="dxa"/>
          </w:tcPr>
          <w:p w14:paraId="772D124B" w14:textId="07D2D067" w:rsidR="00251D55" w:rsidRPr="0039029B" w:rsidRDefault="00251D55" w:rsidP="008731CE">
            <w:pPr>
              <w:pStyle w:val="TAL"/>
            </w:pPr>
            <w:r w:rsidRPr="0039029B">
              <w:t>ENVIRONMENTAL-ALARM</w:t>
            </w:r>
          </w:p>
        </w:tc>
      </w:tr>
      <w:tr w:rsidR="00251D55" w:rsidRPr="0039029B" w14:paraId="313715D5" w14:textId="77777777" w:rsidTr="008F2142">
        <w:trPr>
          <w:cantSplit/>
          <w:trHeight w:val="167"/>
        </w:trPr>
        <w:tc>
          <w:tcPr>
            <w:tcW w:w="705" w:type="dxa"/>
          </w:tcPr>
          <w:p w14:paraId="03E1425D" w14:textId="3D91AD0D" w:rsidR="00251D55" w:rsidRPr="0039029B" w:rsidRDefault="00251D55" w:rsidP="008731CE">
            <w:pPr>
              <w:pStyle w:val="TAL"/>
            </w:pPr>
            <w:r w:rsidRPr="0039029B">
              <w:t>3</w:t>
            </w:r>
          </w:p>
        </w:tc>
        <w:tc>
          <w:tcPr>
            <w:tcW w:w="1275" w:type="dxa"/>
          </w:tcPr>
          <w:p w14:paraId="73BBAD11" w14:textId="18A896F4" w:rsidR="00251D55" w:rsidRPr="0039029B" w:rsidRDefault="00251D55" w:rsidP="008731CE">
            <w:pPr>
              <w:pStyle w:val="TAL"/>
            </w:pPr>
            <w:r w:rsidRPr="0039029B">
              <w:t>Ambient temperature violation</w:t>
            </w:r>
          </w:p>
        </w:tc>
        <w:tc>
          <w:tcPr>
            <w:tcW w:w="1843" w:type="dxa"/>
          </w:tcPr>
          <w:p w14:paraId="01EB69BA" w14:textId="16B3D035" w:rsidR="00251D55" w:rsidRPr="0039029B" w:rsidRDefault="00251D55" w:rsidP="008731CE">
            <w:pPr>
              <w:pStyle w:val="TAL"/>
            </w:pPr>
            <w:r w:rsidRPr="0039029B">
              <w:t>Calculated ambient temperature value goes outside the allowed ambient temperature range.</w:t>
            </w:r>
          </w:p>
        </w:tc>
        <w:tc>
          <w:tcPr>
            <w:tcW w:w="1842" w:type="dxa"/>
          </w:tcPr>
          <w:p w14:paraId="3F43C47C" w14:textId="0B473243" w:rsidR="00251D55" w:rsidRPr="0039029B" w:rsidRDefault="00251D55" w:rsidP="008731CE">
            <w:pPr>
              <w:pStyle w:val="TAL"/>
            </w:pPr>
            <w:r w:rsidRPr="0039029B">
              <w:t>Calculated ambient temperature goes outside the allowed HW specific ambient temperature range.</w:t>
            </w:r>
          </w:p>
        </w:tc>
        <w:tc>
          <w:tcPr>
            <w:tcW w:w="1614" w:type="dxa"/>
          </w:tcPr>
          <w:p w14:paraId="25D5A091" w14:textId="455FDFE0" w:rsidR="00251D55" w:rsidRPr="0039029B" w:rsidRDefault="00251D55" w:rsidP="008731CE">
            <w:pPr>
              <w:pStyle w:val="TAL"/>
            </w:pPr>
            <w:r w:rsidRPr="0039029B">
              <w:t>Calculated ambient temperature not any more outside the allowed HW specific ambient temperature range</w:t>
            </w:r>
          </w:p>
        </w:tc>
        <w:tc>
          <w:tcPr>
            <w:tcW w:w="1363" w:type="dxa"/>
          </w:tcPr>
          <w:p w14:paraId="0F7DAB27" w14:textId="0A1C5C4F" w:rsidR="00251D55" w:rsidRPr="0039029B" w:rsidRDefault="00251D55" w:rsidP="008731CE">
            <w:pPr>
              <w:pStyle w:val="TAL"/>
            </w:pPr>
            <w:r w:rsidRPr="0039029B">
              <w:t>SW implementation specific.</w:t>
            </w:r>
          </w:p>
        </w:tc>
        <w:tc>
          <w:tcPr>
            <w:tcW w:w="1134" w:type="dxa"/>
          </w:tcPr>
          <w:p w14:paraId="631BADCA" w14:textId="7D0E048F" w:rsidR="00251D55" w:rsidRPr="0039029B" w:rsidRDefault="00251D55" w:rsidP="008731CE">
            <w:pPr>
              <w:pStyle w:val="TAL"/>
            </w:pPr>
            <w:r w:rsidRPr="0039029B">
              <w:t>None.</w:t>
            </w:r>
          </w:p>
        </w:tc>
        <w:tc>
          <w:tcPr>
            <w:tcW w:w="850" w:type="dxa"/>
          </w:tcPr>
          <w:p w14:paraId="37E7082F" w14:textId="1DD1D531" w:rsidR="00251D55" w:rsidRPr="0039029B" w:rsidRDefault="00251D55" w:rsidP="008731CE">
            <w:pPr>
              <w:pStyle w:val="TAL"/>
            </w:pPr>
            <w:r w:rsidRPr="0039029B">
              <w:t>None.</w:t>
            </w:r>
          </w:p>
        </w:tc>
        <w:tc>
          <w:tcPr>
            <w:tcW w:w="1276" w:type="dxa"/>
          </w:tcPr>
          <w:p w14:paraId="3531B8D5" w14:textId="15EC7A5E" w:rsidR="00251D55" w:rsidRPr="0039029B" w:rsidRDefault="00251D55" w:rsidP="008731CE">
            <w:pPr>
              <w:pStyle w:val="TAL"/>
            </w:pPr>
            <w:r w:rsidRPr="0039029B">
              <w:t>Module</w:t>
            </w:r>
          </w:p>
        </w:tc>
        <w:tc>
          <w:tcPr>
            <w:tcW w:w="851" w:type="dxa"/>
          </w:tcPr>
          <w:p w14:paraId="4F8CA157" w14:textId="2C1F1927" w:rsidR="00251D55" w:rsidRPr="0039029B" w:rsidRDefault="00251D55" w:rsidP="008731CE">
            <w:pPr>
              <w:pStyle w:val="TAL"/>
            </w:pPr>
            <w:r w:rsidRPr="0039029B">
              <w:t>Minor</w:t>
            </w:r>
          </w:p>
        </w:tc>
        <w:tc>
          <w:tcPr>
            <w:tcW w:w="1277" w:type="dxa"/>
          </w:tcPr>
          <w:p w14:paraId="611657E7" w14:textId="4014BF11" w:rsidR="00251D55" w:rsidRPr="0039029B" w:rsidRDefault="00251D55" w:rsidP="008731CE">
            <w:pPr>
              <w:pStyle w:val="TAL"/>
            </w:pPr>
            <w:r w:rsidRPr="0039029B">
              <w:t>ENVIRONMENTAL-ALARM</w:t>
            </w:r>
          </w:p>
        </w:tc>
      </w:tr>
    </w:tbl>
    <w:p w14:paraId="5CB7FE16" w14:textId="77777777" w:rsidR="0005562B" w:rsidRPr="0039029B" w:rsidRDefault="0005562B">
      <w:r w:rsidRPr="0039029B">
        <w:br w:type="page"/>
      </w:r>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05"/>
        <w:gridCol w:w="1275"/>
        <w:gridCol w:w="1843"/>
        <w:gridCol w:w="1842"/>
        <w:gridCol w:w="1614"/>
        <w:gridCol w:w="1363"/>
        <w:gridCol w:w="1134"/>
        <w:gridCol w:w="850"/>
        <w:gridCol w:w="993"/>
        <w:gridCol w:w="1134"/>
        <w:gridCol w:w="1277"/>
      </w:tblGrid>
      <w:tr w:rsidR="0005562B" w:rsidRPr="0039029B" w14:paraId="77F36C5F" w14:textId="77777777" w:rsidTr="008F2142">
        <w:trPr>
          <w:cantSplit/>
          <w:trHeight w:val="167"/>
          <w:tblHeader/>
        </w:trPr>
        <w:tc>
          <w:tcPr>
            <w:tcW w:w="705" w:type="dxa"/>
          </w:tcPr>
          <w:p w14:paraId="57FBB5DF" w14:textId="22AA6AFF" w:rsidR="0005562B" w:rsidRPr="0039029B" w:rsidRDefault="0005562B" w:rsidP="0005562B">
            <w:pPr>
              <w:pStyle w:val="TAL"/>
            </w:pPr>
            <w:r w:rsidRPr="0039029B">
              <w:rPr>
                <w:b/>
              </w:rPr>
              <w:lastRenderedPageBreak/>
              <w:t>Fault id</w:t>
            </w:r>
          </w:p>
        </w:tc>
        <w:tc>
          <w:tcPr>
            <w:tcW w:w="1275" w:type="dxa"/>
          </w:tcPr>
          <w:p w14:paraId="6E7D0104" w14:textId="303D78AF" w:rsidR="0005562B" w:rsidRPr="0039029B" w:rsidRDefault="0005562B" w:rsidP="0005562B">
            <w:pPr>
              <w:pStyle w:val="TAL"/>
            </w:pPr>
            <w:r w:rsidRPr="0039029B">
              <w:rPr>
                <w:b/>
              </w:rPr>
              <w:t>Name</w:t>
            </w:r>
          </w:p>
        </w:tc>
        <w:tc>
          <w:tcPr>
            <w:tcW w:w="1843" w:type="dxa"/>
          </w:tcPr>
          <w:p w14:paraId="4C9CE63F" w14:textId="414BA079" w:rsidR="0005562B" w:rsidRPr="0039029B" w:rsidRDefault="0005562B" w:rsidP="0005562B">
            <w:pPr>
              <w:pStyle w:val="TAL"/>
            </w:pPr>
            <w:r w:rsidRPr="0039029B">
              <w:rPr>
                <w:b/>
              </w:rPr>
              <w:t>Meaning</w:t>
            </w:r>
          </w:p>
        </w:tc>
        <w:tc>
          <w:tcPr>
            <w:tcW w:w="1842" w:type="dxa"/>
          </w:tcPr>
          <w:p w14:paraId="3A39D907" w14:textId="0D582611" w:rsidR="0005562B" w:rsidRPr="0039029B" w:rsidRDefault="0005562B" w:rsidP="0005562B">
            <w:pPr>
              <w:pStyle w:val="TAL"/>
            </w:pPr>
            <w:r w:rsidRPr="0039029B">
              <w:rPr>
                <w:b/>
              </w:rPr>
              <w:t>Start condition</w:t>
            </w:r>
          </w:p>
        </w:tc>
        <w:tc>
          <w:tcPr>
            <w:tcW w:w="1614" w:type="dxa"/>
          </w:tcPr>
          <w:p w14:paraId="5847A8B9" w14:textId="09B90111" w:rsidR="0005562B" w:rsidRPr="0039029B" w:rsidRDefault="0005562B" w:rsidP="0005562B">
            <w:pPr>
              <w:pStyle w:val="TAL"/>
            </w:pPr>
            <w:r w:rsidRPr="0039029B">
              <w:rPr>
                <w:b/>
              </w:rPr>
              <w:t>Cancel condition</w:t>
            </w:r>
          </w:p>
        </w:tc>
        <w:tc>
          <w:tcPr>
            <w:tcW w:w="1363" w:type="dxa"/>
          </w:tcPr>
          <w:p w14:paraId="5020B07A" w14:textId="196AA712" w:rsidR="0005562B" w:rsidRPr="0039029B" w:rsidRDefault="0005562B" w:rsidP="0005562B">
            <w:pPr>
              <w:pStyle w:val="TAL"/>
            </w:pPr>
            <w:r w:rsidRPr="0039029B">
              <w:rPr>
                <w:b/>
              </w:rPr>
              <w:t>NETCONF Server actions on detection</w:t>
            </w:r>
          </w:p>
        </w:tc>
        <w:tc>
          <w:tcPr>
            <w:tcW w:w="1134" w:type="dxa"/>
          </w:tcPr>
          <w:p w14:paraId="111F080C" w14:textId="2B98125D" w:rsidR="0005562B" w:rsidRPr="0039029B" w:rsidRDefault="0005562B" w:rsidP="0005562B">
            <w:pPr>
              <w:pStyle w:val="TAL"/>
            </w:pPr>
            <w:r w:rsidRPr="0039029B">
              <w:rPr>
                <w:b/>
              </w:rPr>
              <w:t>NETCONF Server</w:t>
            </w:r>
            <w:r w:rsidRPr="0039029B" w:rsidDel="00BA5C1B">
              <w:rPr>
                <w:b/>
              </w:rPr>
              <w:t xml:space="preserve"> </w:t>
            </w:r>
            <w:r w:rsidRPr="0039029B">
              <w:rPr>
                <w:b/>
              </w:rPr>
              <w:t>actions on cancel</w:t>
            </w:r>
          </w:p>
        </w:tc>
        <w:tc>
          <w:tcPr>
            <w:tcW w:w="850" w:type="dxa"/>
          </w:tcPr>
          <w:p w14:paraId="6E847206" w14:textId="58655ACD" w:rsidR="0005562B" w:rsidRPr="0039029B" w:rsidRDefault="00405F56" w:rsidP="00326E69">
            <w:pPr>
              <w:pStyle w:val="TAH"/>
            </w:pPr>
            <w:r w:rsidRPr="0039029B">
              <w:t>NETCONF Client recovery actions</w:t>
            </w:r>
          </w:p>
        </w:tc>
        <w:tc>
          <w:tcPr>
            <w:tcW w:w="993" w:type="dxa"/>
          </w:tcPr>
          <w:p w14:paraId="6A173CD3" w14:textId="5BB94F0C" w:rsidR="0005562B" w:rsidRPr="0039029B" w:rsidRDefault="0005562B" w:rsidP="0005562B">
            <w:pPr>
              <w:pStyle w:val="TAL"/>
            </w:pPr>
            <w:r w:rsidRPr="0039029B">
              <w:rPr>
                <w:b/>
              </w:rPr>
              <w:t>Source</w:t>
            </w:r>
          </w:p>
        </w:tc>
        <w:tc>
          <w:tcPr>
            <w:tcW w:w="1134" w:type="dxa"/>
          </w:tcPr>
          <w:p w14:paraId="1885532E" w14:textId="6F1A5453" w:rsidR="0005562B" w:rsidRPr="0039029B" w:rsidRDefault="0005562B" w:rsidP="0005562B">
            <w:pPr>
              <w:pStyle w:val="TAL"/>
            </w:pPr>
            <w:r w:rsidRPr="0039029B">
              <w:rPr>
                <w:b/>
              </w:rPr>
              <w:t>Severity</w:t>
            </w:r>
          </w:p>
        </w:tc>
        <w:tc>
          <w:tcPr>
            <w:tcW w:w="1277" w:type="dxa"/>
          </w:tcPr>
          <w:p w14:paraId="4DD4CE19" w14:textId="6021F39B" w:rsidR="0005562B" w:rsidRPr="0039029B" w:rsidRDefault="0005562B" w:rsidP="0005562B">
            <w:pPr>
              <w:pStyle w:val="TAL"/>
            </w:pPr>
            <w:r w:rsidRPr="0039029B">
              <w:rPr>
                <w:b/>
              </w:rPr>
              <w:t>Alarm Type</w:t>
            </w:r>
          </w:p>
        </w:tc>
      </w:tr>
      <w:tr w:rsidR="0005562B" w:rsidRPr="0039029B" w14:paraId="1C5F51C0" w14:textId="77777777" w:rsidTr="008F2142">
        <w:trPr>
          <w:cantSplit/>
          <w:trHeight w:val="167"/>
        </w:trPr>
        <w:tc>
          <w:tcPr>
            <w:tcW w:w="705" w:type="dxa"/>
          </w:tcPr>
          <w:p w14:paraId="28C115EB" w14:textId="1D303041" w:rsidR="0005562B" w:rsidRPr="0039029B" w:rsidRDefault="0005562B" w:rsidP="0005562B">
            <w:pPr>
              <w:pStyle w:val="TAL"/>
            </w:pPr>
            <w:r w:rsidRPr="0039029B">
              <w:t>4</w:t>
            </w:r>
          </w:p>
        </w:tc>
        <w:tc>
          <w:tcPr>
            <w:tcW w:w="1275" w:type="dxa"/>
          </w:tcPr>
          <w:p w14:paraId="1272AEFE" w14:textId="58676F08" w:rsidR="0005562B" w:rsidRPr="0039029B" w:rsidRDefault="0005562B" w:rsidP="0005562B">
            <w:pPr>
              <w:pStyle w:val="TAL"/>
            </w:pPr>
            <w:r w:rsidRPr="0039029B">
              <w:t>Temperature too low</w:t>
            </w:r>
          </w:p>
        </w:tc>
        <w:tc>
          <w:tcPr>
            <w:tcW w:w="1843" w:type="dxa"/>
          </w:tcPr>
          <w:p w14:paraId="131B7939" w14:textId="77777777" w:rsidR="0005562B" w:rsidRPr="0039029B" w:rsidRDefault="0005562B" w:rsidP="0005562B">
            <w:pPr>
              <w:pStyle w:val="TAL"/>
            </w:pPr>
            <w:r w:rsidRPr="0039029B">
              <w:t xml:space="preserve">During start-up: The temperature inside the unit is too low. Heating of unit is ongoing. Wait until the alarm is cancelled. </w:t>
            </w:r>
          </w:p>
          <w:p w14:paraId="54AFF8D9" w14:textId="20064817" w:rsidR="0005562B" w:rsidRPr="0039029B" w:rsidRDefault="0005562B" w:rsidP="0005562B">
            <w:pPr>
              <w:pStyle w:val="TAL"/>
            </w:pPr>
            <w:r w:rsidRPr="0039029B">
              <w:t xml:space="preserve">During runtime: The temperature inside the module is too low. </w:t>
            </w:r>
          </w:p>
        </w:tc>
        <w:tc>
          <w:tcPr>
            <w:tcW w:w="1842" w:type="dxa"/>
          </w:tcPr>
          <w:p w14:paraId="7DEA8DF8" w14:textId="2C085FAA" w:rsidR="0005562B" w:rsidRPr="0039029B" w:rsidRDefault="0005562B" w:rsidP="0005562B">
            <w:pPr>
              <w:pStyle w:val="TAL"/>
            </w:pPr>
            <w:r w:rsidRPr="0039029B">
              <w:t>Unit temperature is below HW implementation specific value.</w:t>
            </w:r>
          </w:p>
        </w:tc>
        <w:tc>
          <w:tcPr>
            <w:tcW w:w="1614" w:type="dxa"/>
          </w:tcPr>
          <w:p w14:paraId="584AD745" w14:textId="77777777" w:rsidR="0005562B" w:rsidRPr="0039029B" w:rsidRDefault="0005562B" w:rsidP="0005562B">
            <w:pPr>
              <w:pStyle w:val="TAL"/>
            </w:pPr>
            <w:r w:rsidRPr="0039029B">
              <w:t xml:space="preserve">Unit temperature is x Celsius above HW implementation specific value. </w:t>
            </w:r>
          </w:p>
          <w:p w14:paraId="2A556DF0" w14:textId="4A315C17" w:rsidR="0005562B" w:rsidRPr="0039029B" w:rsidRDefault="0005562B" w:rsidP="0005562B">
            <w:pPr>
              <w:pStyle w:val="TAL"/>
            </w:pPr>
            <w:r w:rsidRPr="0039029B">
              <w:t xml:space="preserve">Additionally: cancellation of critical alarm (reported during start-up) is mandatory within x minutes. </w:t>
            </w:r>
          </w:p>
        </w:tc>
        <w:tc>
          <w:tcPr>
            <w:tcW w:w="1363" w:type="dxa"/>
          </w:tcPr>
          <w:p w14:paraId="62A6B904" w14:textId="43595851" w:rsidR="0005562B" w:rsidRPr="0039029B" w:rsidRDefault="0005562B" w:rsidP="0005562B">
            <w:pPr>
              <w:pStyle w:val="TAL"/>
            </w:pPr>
            <w:r w:rsidRPr="0039029B">
              <w:t>HW implementation specific (</w:t>
            </w:r>
            <w:r w:rsidR="00764FCC" w:rsidRPr="0039029B">
              <w:t>e.g.</w:t>
            </w:r>
            <w:r w:rsidRPr="0039029B">
              <w:t xml:space="preserve"> enable heating). </w:t>
            </w:r>
          </w:p>
          <w:p w14:paraId="3114C66A" w14:textId="559E0034" w:rsidR="0005562B" w:rsidRPr="0039029B" w:rsidRDefault="0005562B" w:rsidP="004C2A85">
            <w:pPr>
              <w:pStyle w:val="TAN"/>
            </w:pPr>
            <w:r w:rsidRPr="0039029B">
              <w:t>(</w:t>
            </w:r>
            <w:r w:rsidR="002607C6" w:rsidRPr="0039029B">
              <w:t xml:space="preserve">note </w:t>
            </w:r>
            <w:r w:rsidR="00211287" w:rsidRPr="0039029B">
              <w:t>1</w:t>
            </w:r>
            <w:r w:rsidRPr="0039029B">
              <w:t>)</w:t>
            </w:r>
          </w:p>
          <w:p w14:paraId="2A6759FE" w14:textId="77777777" w:rsidR="0005562B" w:rsidRPr="0039029B" w:rsidRDefault="0005562B" w:rsidP="0005562B">
            <w:pPr>
              <w:pStyle w:val="TAL"/>
            </w:pPr>
          </w:p>
        </w:tc>
        <w:tc>
          <w:tcPr>
            <w:tcW w:w="1134" w:type="dxa"/>
          </w:tcPr>
          <w:p w14:paraId="050CA2EF" w14:textId="297AB07F" w:rsidR="0005562B" w:rsidRPr="0039029B" w:rsidRDefault="0005562B" w:rsidP="0005562B">
            <w:pPr>
              <w:pStyle w:val="TAL"/>
            </w:pPr>
            <w:r w:rsidRPr="0039029B">
              <w:t>HW implementation specific (</w:t>
            </w:r>
            <w:r w:rsidR="00764FCC" w:rsidRPr="0039029B">
              <w:t>e.g.</w:t>
            </w:r>
            <w:r w:rsidRPr="0039029B">
              <w:t xml:space="preserve"> disable the heating). </w:t>
            </w:r>
          </w:p>
          <w:p w14:paraId="50D356CE" w14:textId="62D1B74D" w:rsidR="0005562B" w:rsidRPr="0039029B" w:rsidRDefault="0005562B" w:rsidP="0005562B">
            <w:pPr>
              <w:pStyle w:val="TAL"/>
            </w:pPr>
            <w:r w:rsidRPr="0039029B">
              <w:t>(</w:t>
            </w:r>
            <w:r w:rsidR="002607C6" w:rsidRPr="0039029B">
              <w:t xml:space="preserve">note </w:t>
            </w:r>
            <w:r w:rsidR="00211287" w:rsidRPr="0039029B">
              <w:t>2</w:t>
            </w:r>
            <w:r w:rsidRPr="0039029B">
              <w:t>)</w:t>
            </w:r>
          </w:p>
          <w:p w14:paraId="59F43BE4" w14:textId="77777777" w:rsidR="0005562B" w:rsidRPr="0039029B" w:rsidRDefault="0005562B" w:rsidP="0005562B">
            <w:pPr>
              <w:pStyle w:val="TAL"/>
            </w:pPr>
          </w:p>
        </w:tc>
        <w:tc>
          <w:tcPr>
            <w:tcW w:w="850" w:type="dxa"/>
          </w:tcPr>
          <w:p w14:paraId="09AA72C6" w14:textId="56B60E93" w:rsidR="0005562B" w:rsidRPr="0039029B" w:rsidRDefault="0005562B" w:rsidP="0005562B">
            <w:pPr>
              <w:pStyle w:val="TAL"/>
            </w:pPr>
            <w:r w:rsidRPr="0039029B">
              <w:t>None.</w:t>
            </w:r>
          </w:p>
        </w:tc>
        <w:tc>
          <w:tcPr>
            <w:tcW w:w="993" w:type="dxa"/>
          </w:tcPr>
          <w:p w14:paraId="6B01BA58" w14:textId="215A1344" w:rsidR="0005562B" w:rsidRPr="0039029B" w:rsidRDefault="0005562B" w:rsidP="0005562B">
            <w:pPr>
              <w:pStyle w:val="TAL"/>
            </w:pPr>
            <w:r w:rsidRPr="0039029B">
              <w:t>Module</w:t>
            </w:r>
          </w:p>
        </w:tc>
        <w:tc>
          <w:tcPr>
            <w:tcW w:w="1134" w:type="dxa"/>
          </w:tcPr>
          <w:p w14:paraId="17A1E6D5" w14:textId="77777777" w:rsidR="0005562B" w:rsidRPr="0039029B" w:rsidRDefault="0005562B" w:rsidP="0005562B">
            <w:pPr>
              <w:pStyle w:val="TAL"/>
            </w:pPr>
            <w:r w:rsidRPr="0039029B">
              <w:t>Critical during start-up</w:t>
            </w:r>
          </w:p>
          <w:p w14:paraId="392125AA" w14:textId="77777777" w:rsidR="0005562B" w:rsidRPr="0039029B" w:rsidRDefault="0005562B" w:rsidP="0005562B">
            <w:pPr>
              <w:pStyle w:val="TAL"/>
            </w:pPr>
          </w:p>
          <w:p w14:paraId="3C56A673" w14:textId="47AEABA5" w:rsidR="0005562B" w:rsidRPr="0039029B" w:rsidRDefault="0005562B" w:rsidP="0005562B">
            <w:pPr>
              <w:pStyle w:val="TAL"/>
            </w:pPr>
            <w:r w:rsidRPr="0039029B">
              <w:t>Minor during runtime</w:t>
            </w:r>
          </w:p>
        </w:tc>
        <w:tc>
          <w:tcPr>
            <w:tcW w:w="1277" w:type="dxa"/>
          </w:tcPr>
          <w:p w14:paraId="633C5394" w14:textId="12FBBE53" w:rsidR="0005562B" w:rsidRPr="0039029B" w:rsidRDefault="0005562B" w:rsidP="0005562B">
            <w:pPr>
              <w:pStyle w:val="TAL"/>
            </w:pPr>
            <w:r w:rsidRPr="0039029B">
              <w:t>ENVIRONMENTAL-ALARM</w:t>
            </w:r>
          </w:p>
        </w:tc>
      </w:tr>
      <w:tr w:rsidR="0005562B" w:rsidRPr="0039029B" w14:paraId="50EDCDAF" w14:textId="77777777" w:rsidTr="008F2142">
        <w:trPr>
          <w:cantSplit/>
          <w:trHeight w:val="167"/>
        </w:trPr>
        <w:tc>
          <w:tcPr>
            <w:tcW w:w="705" w:type="dxa"/>
          </w:tcPr>
          <w:p w14:paraId="35E83E28" w14:textId="5EC12069" w:rsidR="0005562B" w:rsidRPr="0039029B" w:rsidRDefault="0005562B" w:rsidP="0005562B">
            <w:pPr>
              <w:pStyle w:val="TAL"/>
            </w:pPr>
            <w:r w:rsidRPr="0039029B">
              <w:t>5</w:t>
            </w:r>
          </w:p>
        </w:tc>
        <w:tc>
          <w:tcPr>
            <w:tcW w:w="1275" w:type="dxa"/>
          </w:tcPr>
          <w:p w14:paraId="29A55CA6" w14:textId="32054712" w:rsidR="0005562B" w:rsidRPr="0039029B" w:rsidRDefault="0005562B" w:rsidP="0005562B">
            <w:pPr>
              <w:pStyle w:val="TAL"/>
            </w:pPr>
            <w:r w:rsidRPr="0039029B">
              <w:t>Cooling fan broken</w:t>
            </w:r>
          </w:p>
        </w:tc>
        <w:tc>
          <w:tcPr>
            <w:tcW w:w="1843" w:type="dxa"/>
          </w:tcPr>
          <w:p w14:paraId="47E01728" w14:textId="0F8438BC" w:rsidR="0005562B" w:rsidRPr="0039029B" w:rsidRDefault="0005562B" w:rsidP="0005562B">
            <w:pPr>
              <w:pStyle w:val="TAL"/>
            </w:pPr>
            <w:r w:rsidRPr="0039029B">
              <w:t>Fan(s) do not run.</w:t>
            </w:r>
          </w:p>
        </w:tc>
        <w:tc>
          <w:tcPr>
            <w:tcW w:w="1842" w:type="dxa"/>
          </w:tcPr>
          <w:p w14:paraId="7AE544FA" w14:textId="5E814ACE" w:rsidR="0005562B" w:rsidRPr="0039029B" w:rsidRDefault="0005562B" w:rsidP="0005562B">
            <w:pPr>
              <w:pStyle w:val="TAL"/>
            </w:pPr>
            <w:r w:rsidRPr="0039029B">
              <w:t>HW implementation specific.</w:t>
            </w:r>
          </w:p>
        </w:tc>
        <w:tc>
          <w:tcPr>
            <w:tcW w:w="1614" w:type="dxa"/>
          </w:tcPr>
          <w:p w14:paraId="489416CB" w14:textId="211F97C1" w:rsidR="0005562B" w:rsidRPr="0039029B" w:rsidRDefault="0005562B" w:rsidP="0005562B">
            <w:pPr>
              <w:pStyle w:val="TAL"/>
            </w:pPr>
            <w:r w:rsidRPr="0039029B">
              <w:t>HW implementation specific.</w:t>
            </w:r>
          </w:p>
        </w:tc>
        <w:tc>
          <w:tcPr>
            <w:tcW w:w="1363" w:type="dxa"/>
          </w:tcPr>
          <w:p w14:paraId="743B39D7" w14:textId="540D9590" w:rsidR="0005562B" w:rsidRPr="0039029B" w:rsidRDefault="0005562B" w:rsidP="0005562B">
            <w:pPr>
              <w:pStyle w:val="TAL"/>
            </w:pPr>
            <w:r w:rsidRPr="0039029B">
              <w:t>None.</w:t>
            </w:r>
          </w:p>
        </w:tc>
        <w:tc>
          <w:tcPr>
            <w:tcW w:w="1134" w:type="dxa"/>
          </w:tcPr>
          <w:p w14:paraId="1F26F3FB" w14:textId="282F95F9" w:rsidR="0005562B" w:rsidRPr="0039029B" w:rsidRDefault="0005562B" w:rsidP="0005562B">
            <w:pPr>
              <w:pStyle w:val="TAL"/>
            </w:pPr>
            <w:r w:rsidRPr="0039029B">
              <w:t>None.</w:t>
            </w:r>
          </w:p>
        </w:tc>
        <w:tc>
          <w:tcPr>
            <w:tcW w:w="850" w:type="dxa"/>
          </w:tcPr>
          <w:p w14:paraId="346A95DD" w14:textId="44993112" w:rsidR="0005562B" w:rsidRPr="0039029B" w:rsidRDefault="0005562B" w:rsidP="0005562B">
            <w:pPr>
              <w:pStyle w:val="TAL"/>
            </w:pPr>
            <w:r w:rsidRPr="0039029B">
              <w:t>None.</w:t>
            </w:r>
          </w:p>
        </w:tc>
        <w:tc>
          <w:tcPr>
            <w:tcW w:w="993" w:type="dxa"/>
          </w:tcPr>
          <w:p w14:paraId="7804032B" w14:textId="43FC618C" w:rsidR="0005562B" w:rsidRPr="0039029B" w:rsidRDefault="0005562B" w:rsidP="0005562B">
            <w:pPr>
              <w:pStyle w:val="TAL"/>
            </w:pPr>
            <w:r w:rsidRPr="0039029B">
              <w:t>Fan supervision</w:t>
            </w:r>
          </w:p>
        </w:tc>
        <w:tc>
          <w:tcPr>
            <w:tcW w:w="1134" w:type="dxa"/>
          </w:tcPr>
          <w:p w14:paraId="443701D0" w14:textId="77777777" w:rsidR="0005562B" w:rsidRPr="0039029B" w:rsidRDefault="0005562B" w:rsidP="0005562B">
            <w:pPr>
              <w:pStyle w:val="TAL"/>
            </w:pPr>
            <w:r w:rsidRPr="0039029B">
              <w:t>Critical (if cooling is severely degraded)</w:t>
            </w:r>
          </w:p>
          <w:p w14:paraId="0D4D6D1F" w14:textId="77777777" w:rsidR="0005562B" w:rsidRPr="0039029B" w:rsidRDefault="0005562B" w:rsidP="0005562B">
            <w:pPr>
              <w:pStyle w:val="TAL"/>
            </w:pPr>
          </w:p>
          <w:p w14:paraId="4CFA7830" w14:textId="6E5FE898" w:rsidR="0005562B" w:rsidRPr="0039029B" w:rsidRDefault="0005562B" w:rsidP="0005562B">
            <w:pPr>
              <w:pStyle w:val="TAL"/>
            </w:pPr>
            <w:r w:rsidRPr="0039029B">
              <w:t>Major (otherwise)</w:t>
            </w:r>
          </w:p>
        </w:tc>
        <w:tc>
          <w:tcPr>
            <w:tcW w:w="1277" w:type="dxa"/>
          </w:tcPr>
          <w:p w14:paraId="3FE1B51C" w14:textId="706B011B" w:rsidR="0005562B" w:rsidRPr="0039029B" w:rsidRDefault="0005562B" w:rsidP="0005562B">
            <w:pPr>
              <w:pStyle w:val="TAL"/>
            </w:pPr>
            <w:r w:rsidRPr="0039029B">
              <w:t>EQUIPMENT-ALARM</w:t>
            </w:r>
          </w:p>
        </w:tc>
      </w:tr>
      <w:tr w:rsidR="0005562B" w:rsidRPr="0039029B" w14:paraId="78628534" w14:textId="77777777" w:rsidTr="008F2142">
        <w:trPr>
          <w:cantSplit/>
          <w:trHeight w:val="167"/>
        </w:trPr>
        <w:tc>
          <w:tcPr>
            <w:tcW w:w="705" w:type="dxa"/>
          </w:tcPr>
          <w:p w14:paraId="68A70A66" w14:textId="54166C9B" w:rsidR="0005562B" w:rsidRPr="0039029B" w:rsidRDefault="0005562B" w:rsidP="0005562B">
            <w:pPr>
              <w:pStyle w:val="TAL"/>
            </w:pPr>
            <w:r w:rsidRPr="0039029B">
              <w:t>6</w:t>
            </w:r>
          </w:p>
        </w:tc>
        <w:tc>
          <w:tcPr>
            <w:tcW w:w="1275" w:type="dxa"/>
          </w:tcPr>
          <w:p w14:paraId="6B46DC45" w14:textId="7B5163A0" w:rsidR="0005562B" w:rsidRPr="0039029B" w:rsidRDefault="0005562B" w:rsidP="0005562B">
            <w:pPr>
              <w:pStyle w:val="TAL"/>
            </w:pPr>
            <w:r w:rsidRPr="0039029B">
              <w:t>No fan detected</w:t>
            </w:r>
          </w:p>
        </w:tc>
        <w:tc>
          <w:tcPr>
            <w:tcW w:w="1843" w:type="dxa"/>
          </w:tcPr>
          <w:p w14:paraId="187D2E84" w14:textId="7C67F1D9" w:rsidR="0005562B" w:rsidRPr="0039029B" w:rsidRDefault="0005562B" w:rsidP="0005562B">
            <w:pPr>
              <w:pStyle w:val="TAL"/>
            </w:pPr>
            <w:r w:rsidRPr="0039029B">
              <w:t>Unit cannot identify the used fan type or the fan is not installed at all.</w:t>
            </w:r>
          </w:p>
        </w:tc>
        <w:tc>
          <w:tcPr>
            <w:tcW w:w="1842" w:type="dxa"/>
          </w:tcPr>
          <w:p w14:paraId="3AB6146F" w14:textId="77777777" w:rsidR="0005562B" w:rsidRPr="0039029B" w:rsidRDefault="0005562B" w:rsidP="0005562B">
            <w:pPr>
              <w:pStyle w:val="TAL"/>
            </w:pPr>
            <w:r w:rsidRPr="0039029B">
              <w:t>HW implementation specific.</w:t>
            </w:r>
          </w:p>
          <w:p w14:paraId="156E43B7" w14:textId="77777777" w:rsidR="0005562B" w:rsidRPr="0039029B" w:rsidRDefault="0005562B" w:rsidP="0005562B">
            <w:pPr>
              <w:pStyle w:val="TAL"/>
            </w:pPr>
          </w:p>
        </w:tc>
        <w:tc>
          <w:tcPr>
            <w:tcW w:w="1614" w:type="dxa"/>
          </w:tcPr>
          <w:p w14:paraId="763AB0E0" w14:textId="77777777" w:rsidR="0005562B" w:rsidRPr="0039029B" w:rsidRDefault="0005562B" w:rsidP="0005562B">
            <w:pPr>
              <w:pStyle w:val="TAL"/>
            </w:pPr>
            <w:r w:rsidRPr="0039029B">
              <w:t>HW implementation specific.</w:t>
            </w:r>
          </w:p>
          <w:p w14:paraId="42287B14" w14:textId="77777777" w:rsidR="0005562B" w:rsidRPr="0039029B" w:rsidRDefault="0005562B" w:rsidP="0005562B">
            <w:pPr>
              <w:pStyle w:val="TAL"/>
            </w:pPr>
          </w:p>
        </w:tc>
        <w:tc>
          <w:tcPr>
            <w:tcW w:w="1363" w:type="dxa"/>
          </w:tcPr>
          <w:p w14:paraId="26067F91" w14:textId="44A07750" w:rsidR="0005562B" w:rsidRPr="0039029B" w:rsidRDefault="0005562B" w:rsidP="0005562B">
            <w:pPr>
              <w:pStyle w:val="TAL"/>
            </w:pPr>
            <w:r w:rsidRPr="0039029B">
              <w:t>SW implementation specific.</w:t>
            </w:r>
          </w:p>
        </w:tc>
        <w:tc>
          <w:tcPr>
            <w:tcW w:w="1134" w:type="dxa"/>
          </w:tcPr>
          <w:p w14:paraId="62589439" w14:textId="5B0E0E4E" w:rsidR="0005562B" w:rsidRPr="0039029B" w:rsidRDefault="0005562B" w:rsidP="0005562B">
            <w:pPr>
              <w:pStyle w:val="TAL"/>
            </w:pPr>
            <w:r w:rsidRPr="0039029B">
              <w:t>None.</w:t>
            </w:r>
          </w:p>
        </w:tc>
        <w:tc>
          <w:tcPr>
            <w:tcW w:w="850" w:type="dxa"/>
          </w:tcPr>
          <w:p w14:paraId="7B3B3189" w14:textId="4547A2CC" w:rsidR="0005562B" w:rsidRPr="0039029B" w:rsidRDefault="0005562B" w:rsidP="0005562B">
            <w:pPr>
              <w:pStyle w:val="TAL"/>
            </w:pPr>
            <w:r w:rsidRPr="0039029B">
              <w:t>None.</w:t>
            </w:r>
          </w:p>
        </w:tc>
        <w:tc>
          <w:tcPr>
            <w:tcW w:w="993" w:type="dxa"/>
          </w:tcPr>
          <w:p w14:paraId="28E84504" w14:textId="683D4B7E" w:rsidR="0005562B" w:rsidRPr="0039029B" w:rsidRDefault="0005562B" w:rsidP="0005562B">
            <w:pPr>
              <w:pStyle w:val="TAL"/>
            </w:pPr>
            <w:r w:rsidRPr="0039029B">
              <w:t>Fan supervision</w:t>
            </w:r>
          </w:p>
        </w:tc>
        <w:tc>
          <w:tcPr>
            <w:tcW w:w="1134" w:type="dxa"/>
          </w:tcPr>
          <w:p w14:paraId="71AC61D3" w14:textId="12860362" w:rsidR="0005562B" w:rsidRPr="0039029B" w:rsidRDefault="0005562B" w:rsidP="0005562B">
            <w:pPr>
              <w:pStyle w:val="TAL"/>
            </w:pPr>
            <w:r w:rsidRPr="0039029B">
              <w:t>Minor</w:t>
            </w:r>
          </w:p>
        </w:tc>
        <w:tc>
          <w:tcPr>
            <w:tcW w:w="1277" w:type="dxa"/>
          </w:tcPr>
          <w:p w14:paraId="7D31BE68" w14:textId="3A3C7B94" w:rsidR="0005562B" w:rsidRPr="0039029B" w:rsidRDefault="0005562B" w:rsidP="0005562B">
            <w:pPr>
              <w:pStyle w:val="TAL"/>
            </w:pPr>
            <w:r w:rsidRPr="0039029B">
              <w:t>EQUIPMENT-ALARM</w:t>
            </w:r>
          </w:p>
        </w:tc>
      </w:tr>
      <w:tr w:rsidR="0005562B" w:rsidRPr="0039029B" w14:paraId="3B9CEB4E" w14:textId="77777777" w:rsidTr="008F2142">
        <w:trPr>
          <w:cantSplit/>
          <w:trHeight w:val="167"/>
        </w:trPr>
        <w:tc>
          <w:tcPr>
            <w:tcW w:w="705" w:type="dxa"/>
          </w:tcPr>
          <w:p w14:paraId="4DB521D2" w14:textId="3D5DA05A" w:rsidR="0005562B" w:rsidRPr="0039029B" w:rsidRDefault="0005562B" w:rsidP="0005562B">
            <w:pPr>
              <w:pStyle w:val="TAL"/>
            </w:pPr>
            <w:r w:rsidRPr="0039029B">
              <w:t>7</w:t>
            </w:r>
          </w:p>
        </w:tc>
        <w:tc>
          <w:tcPr>
            <w:tcW w:w="1275" w:type="dxa"/>
          </w:tcPr>
          <w:p w14:paraId="38DF4FA7" w14:textId="4BDD7064" w:rsidR="0005562B" w:rsidRPr="0039029B" w:rsidRDefault="0005562B" w:rsidP="0005562B">
            <w:pPr>
              <w:pStyle w:val="TAL"/>
            </w:pPr>
            <w:r w:rsidRPr="0039029B">
              <w:t>Tuning failure</w:t>
            </w:r>
          </w:p>
        </w:tc>
        <w:tc>
          <w:tcPr>
            <w:tcW w:w="1843" w:type="dxa"/>
          </w:tcPr>
          <w:p w14:paraId="69FF95C1" w14:textId="092D820D" w:rsidR="0005562B" w:rsidRPr="0039029B" w:rsidRDefault="0005562B" w:rsidP="0005562B">
            <w:pPr>
              <w:pStyle w:val="TAL"/>
            </w:pPr>
            <w:r w:rsidRPr="0039029B">
              <w:t>A filter has not been able to tune on an appropriate sub-band properly.</w:t>
            </w:r>
          </w:p>
        </w:tc>
        <w:tc>
          <w:tcPr>
            <w:tcW w:w="1842" w:type="dxa"/>
          </w:tcPr>
          <w:p w14:paraId="0D20F006" w14:textId="31E2D868" w:rsidR="0005562B" w:rsidRPr="0039029B" w:rsidRDefault="0005562B" w:rsidP="0005562B">
            <w:pPr>
              <w:pStyle w:val="TAL"/>
            </w:pPr>
            <w:r w:rsidRPr="0039029B">
              <w:t>HW implementation specific.</w:t>
            </w:r>
          </w:p>
        </w:tc>
        <w:tc>
          <w:tcPr>
            <w:tcW w:w="1614" w:type="dxa"/>
          </w:tcPr>
          <w:p w14:paraId="43A4C0AA" w14:textId="6694E3A6" w:rsidR="0005562B" w:rsidRPr="0039029B" w:rsidRDefault="0005562B" w:rsidP="0005562B">
            <w:pPr>
              <w:pStyle w:val="TAL"/>
            </w:pPr>
            <w:r w:rsidRPr="0039029B">
              <w:t>HW implementation specific.</w:t>
            </w:r>
          </w:p>
        </w:tc>
        <w:tc>
          <w:tcPr>
            <w:tcW w:w="1363" w:type="dxa"/>
          </w:tcPr>
          <w:p w14:paraId="22801339" w14:textId="78EE3749" w:rsidR="0005562B" w:rsidRPr="0039029B" w:rsidRDefault="0005562B" w:rsidP="0005562B">
            <w:pPr>
              <w:pStyle w:val="TAL"/>
            </w:pPr>
            <w:r w:rsidRPr="0039029B">
              <w:t>None.</w:t>
            </w:r>
          </w:p>
        </w:tc>
        <w:tc>
          <w:tcPr>
            <w:tcW w:w="1134" w:type="dxa"/>
          </w:tcPr>
          <w:p w14:paraId="266E46E7" w14:textId="65CBDF82" w:rsidR="0005562B" w:rsidRPr="0039029B" w:rsidRDefault="0005562B" w:rsidP="0005562B">
            <w:pPr>
              <w:pStyle w:val="TAL"/>
            </w:pPr>
            <w:r w:rsidRPr="0039029B">
              <w:t>None.</w:t>
            </w:r>
          </w:p>
        </w:tc>
        <w:tc>
          <w:tcPr>
            <w:tcW w:w="850" w:type="dxa"/>
          </w:tcPr>
          <w:p w14:paraId="6FA2D38C" w14:textId="594A5EF5" w:rsidR="0005562B" w:rsidRPr="0039029B" w:rsidRDefault="0005562B" w:rsidP="0005562B">
            <w:pPr>
              <w:pStyle w:val="TAL"/>
            </w:pPr>
            <w:r w:rsidRPr="0039029B">
              <w:t>None.</w:t>
            </w:r>
          </w:p>
        </w:tc>
        <w:tc>
          <w:tcPr>
            <w:tcW w:w="993" w:type="dxa"/>
          </w:tcPr>
          <w:p w14:paraId="549A9493" w14:textId="1529C9F4" w:rsidR="0005562B" w:rsidRPr="0039029B" w:rsidRDefault="0005562B" w:rsidP="0005562B">
            <w:pPr>
              <w:pStyle w:val="TAL"/>
            </w:pPr>
            <w:r w:rsidRPr="0039029B">
              <w:t>Antenna line</w:t>
            </w:r>
          </w:p>
        </w:tc>
        <w:tc>
          <w:tcPr>
            <w:tcW w:w="1134" w:type="dxa"/>
          </w:tcPr>
          <w:p w14:paraId="4942A8D6" w14:textId="7F354D29" w:rsidR="0005562B" w:rsidRPr="0039029B" w:rsidRDefault="0005562B" w:rsidP="0005562B">
            <w:pPr>
              <w:pStyle w:val="TAL"/>
            </w:pPr>
            <w:r w:rsidRPr="0039029B">
              <w:t>Critical</w:t>
            </w:r>
          </w:p>
        </w:tc>
        <w:tc>
          <w:tcPr>
            <w:tcW w:w="1277" w:type="dxa"/>
          </w:tcPr>
          <w:p w14:paraId="1D5406FD" w14:textId="3ADE0E96" w:rsidR="0005562B" w:rsidRPr="0039029B" w:rsidRDefault="0005562B" w:rsidP="0005562B">
            <w:pPr>
              <w:pStyle w:val="TAL"/>
            </w:pPr>
            <w:r w:rsidRPr="0039029B">
              <w:t>EQUIPMENT-ALARM</w:t>
            </w:r>
          </w:p>
        </w:tc>
      </w:tr>
      <w:tr w:rsidR="0005562B" w:rsidRPr="0039029B" w14:paraId="3FD2B690" w14:textId="77777777" w:rsidTr="008F2142">
        <w:trPr>
          <w:cantSplit/>
          <w:trHeight w:val="167"/>
        </w:trPr>
        <w:tc>
          <w:tcPr>
            <w:tcW w:w="705" w:type="dxa"/>
          </w:tcPr>
          <w:p w14:paraId="7AB11803" w14:textId="73E27185" w:rsidR="0005562B" w:rsidRPr="0039029B" w:rsidRDefault="0005562B" w:rsidP="0005562B">
            <w:pPr>
              <w:pStyle w:val="TAL"/>
            </w:pPr>
            <w:r w:rsidRPr="0039029B">
              <w:t>8</w:t>
            </w:r>
          </w:p>
        </w:tc>
        <w:tc>
          <w:tcPr>
            <w:tcW w:w="1275" w:type="dxa"/>
          </w:tcPr>
          <w:p w14:paraId="76F318A2" w14:textId="512A0422" w:rsidR="0005562B" w:rsidRPr="0039029B" w:rsidRDefault="0005562B" w:rsidP="0005562B">
            <w:pPr>
              <w:pStyle w:val="TAL"/>
            </w:pPr>
            <w:r w:rsidRPr="0039029B">
              <w:t>Filter unit faulty</w:t>
            </w:r>
          </w:p>
        </w:tc>
        <w:tc>
          <w:tcPr>
            <w:tcW w:w="1843" w:type="dxa"/>
          </w:tcPr>
          <w:p w14:paraId="6704EE45" w14:textId="53ED8044" w:rsidR="0005562B" w:rsidRPr="0039029B" w:rsidRDefault="0005562B" w:rsidP="0005562B">
            <w:pPr>
              <w:pStyle w:val="TAL"/>
            </w:pPr>
            <w:r w:rsidRPr="0039029B">
              <w:t>Major failure has been detected by the filter.</w:t>
            </w:r>
          </w:p>
        </w:tc>
        <w:tc>
          <w:tcPr>
            <w:tcW w:w="1842" w:type="dxa"/>
          </w:tcPr>
          <w:p w14:paraId="4335AACD" w14:textId="595E8A77" w:rsidR="0005562B" w:rsidRPr="0039029B" w:rsidRDefault="0005562B" w:rsidP="0005562B">
            <w:pPr>
              <w:pStyle w:val="TAL"/>
            </w:pPr>
            <w:r w:rsidRPr="0039029B">
              <w:t>HW implementation specific.</w:t>
            </w:r>
          </w:p>
        </w:tc>
        <w:tc>
          <w:tcPr>
            <w:tcW w:w="1614" w:type="dxa"/>
          </w:tcPr>
          <w:p w14:paraId="7CE65D3A" w14:textId="1AF2E84D" w:rsidR="0005562B" w:rsidRPr="0039029B" w:rsidRDefault="0005562B" w:rsidP="0005562B">
            <w:pPr>
              <w:pStyle w:val="TAL"/>
            </w:pPr>
            <w:r w:rsidRPr="0039029B">
              <w:t>HW implementation specific.</w:t>
            </w:r>
          </w:p>
        </w:tc>
        <w:tc>
          <w:tcPr>
            <w:tcW w:w="1363" w:type="dxa"/>
          </w:tcPr>
          <w:p w14:paraId="2C936359" w14:textId="73C6891E" w:rsidR="0005562B" w:rsidRPr="0039029B" w:rsidRDefault="0005562B" w:rsidP="0005562B">
            <w:pPr>
              <w:pStyle w:val="TAL"/>
            </w:pPr>
            <w:r w:rsidRPr="0039029B">
              <w:t>None.</w:t>
            </w:r>
          </w:p>
        </w:tc>
        <w:tc>
          <w:tcPr>
            <w:tcW w:w="1134" w:type="dxa"/>
          </w:tcPr>
          <w:p w14:paraId="2D5708C0" w14:textId="2287381D" w:rsidR="0005562B" w:rsidRPr="0039029B" w:rsidRDefault="0005562B" w:rsidP="0005562B">
            <w:pPr>
              <w:pStyle w:val="TAL"/>
            </w:pPr>
            <w:r w:rsidRPr="0039029B">
              <w:t>None.</w:t>
            </w:r>
          </w:p>
        </w:tc>
        <w:tc>
          <w:tcPr>
            <w:tcW w:w="850" w:type="dxa"/>
          </w:tcPr>
          <w:p w14:paraId="7EF78929" w14:textId="38807FE3" w:rsidR="0005562B" w:rsidRPr="0039029B" w:rsidRDefault="0005562B" w:rsidP="0005562B">
            <w:pPr>
              <w:pStyle w:val="TAL"/>
            </w:pPr>
            <w:r w:rsidRPr="0039029B">
              <w:t>None.</w:t>
            </w:r>
          </w:p>
        </w:tc>
        <w:tc>
          <w:tcPr>
            <w:tcW w:w="993" w:type="dxa"/>
          </w:tcPr>
          <w:p w14:paraId="7955DACF" w14:textId="34B6E8A7" w:rsidR="0005562B" w:rsidRPr="0039029B" w:rsidRDefault="0005562B" w:rsidP="0005562B">
            <w:pPr>
              <w:pStyle w:val="TAL"/>
            </w:pPr>
            <w:r w:rsidRPr="0039029B">
              <w:t>Antenna line</w:t>
            </w:r>
          </w:p>
        </w:tc>
        <w:tc>
          <w:tcPr>
            <w:tcW w:w="1134" w:type="dxa"/>
          </w:tcPr>
          <w:p w14:paraId="6DB82D35" w14:textId="6808298E" w:rsidR="0005562B" w:rsidRPr="0039029B" w:rsidRDefault="0005562B" w:rsidP="0005562B">
            <w:pPr>
              <w:pStyle w:val="TAL"/>
            </w:pPr>
            <w:r w:rsidRPr="0039029B">
              <w:t>Critical</w:t>
            </w:r>
          </w:p>
        </w:tc>
        <w:tc>
          <w:tcPr>
            <w:tcW w:w="1277" w:type="dxa"/>
          </w:tcPr>
          <w:p w14:paraId="4DAB4DC1" w14:textId="1C2F1317" w:rsidR="0005562B" w:rsidRPr="0039029B" w:rsidRDefault="0005562B" w:rsidP="0005562B">
            <w:pPr>
              <w:pStyle w:val="TAL"/>
            </w:pPr>
            <w:r w:rsidRPr="0039029B">
              <w:t>EQUIPMENT-ALARM</w:t>
            </w:r>
          </w:p>
        </w:tc>
      </w:tr>
      <w:tr w:rsidR="0005562B" w:rsidRPr="0039029B" w14:paraId="28B616BF" w14:textId="77777777" w:rsidTr="008F2142">
        <w:trPr>
          <w:cantSplit/>
          <w:trHeight w:val="167"/>
        </w:trPr>
        <w:tc>
          <w:tcPr>
            <w:tcW w:w="705" w:type="dxa"/>
          </w:tcPr>
          <w:p w14:paraId="2644584A" w14:textId="54FC1F6A" w:rsidR="0005562B" w:rsidRPr="0039029B" w:rsidRDefault="0005562B" w:rsidP="0005562B">
            <w:pPr>
              <w:pStyle w:val="TAL"/>
            </w:pPr>
            <w:r w:rsidRPr="0039029B">
              <w:t>9</w:t>
            </w:r>
          </w:p>
        </w:tc>
        <w:tc>
          <w:tcPr>
            <w:tcW w:w="1275" w:type="dxa"/>
          </w:tcPr>
          <w:p w14:paraId="26FBE919" w14:textId="674DF8FA" w:rsidR="0005562B" w:rsidRPr="0039029B" w:rsidRDefault="0005562B" w:rsidP="0005562B">
            <w:pPr>
              <w:pStyle w:val="TAL"/>
            </w:pPr>
            <w:r w:rsidRPr="0039029B">
              <w:t>Transmission quality deteriorated</w:t>
            </w:r>
          </w:p>
        </w:tc>
        <w:tc>
          <w:tcPr>
            <w:tcW w:w="1843" w:type="dxa"/>
          </w:tcPr>
          <w:p w14:paraId="292A323C" w14:textId="355575FF" w:rsidR="0005562B" w:rsidRPr="0039029B" w:rsidRDefault="0005562B" w:rsidP="0005562B">
            <w:pPr>
              <w:pStyle w:val="TAL"/>
            </w:pPr>
            <w:r w:rsidRPr="0039029B">
              <w:t>The TX signal quality may be out of specification limits.</w:t>
            </w:r>
          </w:p>
        </w:tc>
        <w:tc>
          <w:tcPr>
            <w:tcW w:w="1842" w:type="dxa"/>
          </w:tcPr>
          <w:p w14:paraId="52D5EC95" w14:textId="2A9C960C" w:rsidR="0005562B" w:rsidRPr="0039029B" w:rsidRDefault="0005562B" w:rsidP="0005562B">
            <w:pPr>
              <w:pStyle w:val="TAL"/>
            </w:pPr>
            <w:r w:rsidRPr="0039029B">
              <w:t>HW and SW implementation specific.</w:t>
            </w:r>
          </w:p>
        </w:tc>
        <w:tc>
          <w:tcPr>
            <w:tcW w:w="1614" w:type="dxa"/>
          </w:tcPr>
          <w:p w14:paraId="73E1E039" w14:textId="54351F1A" w:rsidR="0005562B" w:rsidRPr="0039029B" w:rsidRDefault="0005562B" w:rsidP="0005562B">
            <w:pPr>
              <w:pStyle w:val="TAL"/>
            </w:pPr>
            <w:r w:rsidRPr="0039029B">
              <w:t>HW and SW implementation specific.</w:t>
            </w:r>
          </w:p>
        </w:tc>
        <w:tc>
          <w:tcPr>
            <w:tcW w:w="1363" w:type="dxa"/>
          </w:tcPr>
          <w:p w14:paraId="3B63F194" w14:textId="14F712FF" w:rsidR="0005562B" w:rsidRPr="0039029B" w:rsidRDefault="0005562B" w:rsidP="0005562B">
            <w:pPr>
              <w:pStyle w:val="TAL"/>
            </w:pPr>
            <w:r w:rsidRPr="0039029B">
              <w:t>None.</w:t>
            </w:r>
          </w:p>
        </w:tc>
        <w:tc>
          <w:tcPr>
            <w:tcW w:w="1134" w:type="dxa"/>
          </w:tcPr>
          <w:p w14:paraId="043792CF" w14:textId="65A07F5A" w:rsidR="0005562B" w:rsidRPr="0039029B" w:rsidRDefault="0005562B" w:rsidP="0005562B">
            <w:pPr>
              <w:pStyle w:val="TAL"/>
            </w:pPr>
            <w:r w:rsidRPr="0039029B">
              <w:t>None.</w:t>
            </w:r>
          </w:p>
        </w:tc>
        <w:tc>
          <w:tcPr>
            <w:tcW w:w="850" w:type="dxa"/>
          </w:tcPr>
          <w:p w14:paraId="6307D315" w14:textId="59427ACF" w:rsidR="0005562B" w:rsidRPr="0039029B" w:rsidRDefault="0005562B" w:rsidP="0005562B">
            <w:pPr>
              <w:pStyle w:val="TAL"/>
            </w:pPr>
            <w:r w:rsidRPr="0039029B">
              <w:t>None.</w:t>
            </w:r>
          </w:p>
        </w:tc>
        <w:tc>
          <w:tcPr>
            <w:tcW w:w="993" w:type="dxa"/>
          </w:tcPr>
          <w:p w14:paraId="3E39BC33" w14:textId="666E2C3E" w:rsidR="0005562B" w:rsidRPr="0039029B" w:rsidRDefault="0005562B" w:rsidP="0005562B">
            <w:pPr>
              <w:pStyle w:val="TAL"/>
            </w:pPr>
            <w:r w:rsidRPr="0039029B">
              <w:t>Antenna line</w:t>
            </w:r>
          </w:p>
        </w:tc>
        <w:tc>
          <w:tcPr>
            <w:tcW w:w="1134" w:type="dxa"/>
          </w:tcPr>
          <w:p w14:paraId="47F5B5C3" w14:textId="2BA42695" w:rsidR="0005562B" w:rsidRPr="0039029B" w:rsidRDefault="0005562B" w:rsidP="0005562B">
            <w:pPr>
              <w:pStyle w:val="TAL"/>
            </w:pPr>
            <w:r w:rsidRPr="0039029B">
              <w:t>Major</w:t>
            </w:r>
          </w:p>
        </w:tc>
        <w:tc>
          <w:tcPr>
            <w:tcW w:w="1277" w:type="dxa"/>
          </w:tcPr>
          <w:p w14:paraId="384ACD63" w14:textId="5368F6B9" w:rsidR="0005562B" w:rsidRPr="0039029B" w:rsidRDefault="0005562B" w:rsidP="0005562B">
            <w:pPr>
              <w:pStyle w:val="TAL"/>
            </w:pPr>
            <w:r w:rsidRPr="0039029B">
              <w:t>QUALITY-OF-SERVICE-ALARM</w:t>
            </w:r>
          </w:p>
        </w:tc>
      </w:tr>
      <w:tr w:rsidR="0005562B" w:rsidRPr="0039029B" w14:paraId="3DC04DA1" w14:textId="77777777" w:rsidTr="008F2142">
        <w:trPr>
          <w:cantSplit/>
          <w:trHeight w:val="167"/>
        </w:trPr>
        <w:tc>
          <w:tcPr>
            <w:tcW w:w="705" w:type="dxa"/>
          </w:tcPr>
          <w:p w14:paraId="4E15AEC6" w14:textId="7CCDF3D1" w:rsidR="0005562B" w:rsidRPr="0039029B" w:rsidRDefault="0005562B" w:rsidP="0005562B">
            <w:pPr>
              <w:pStyle w:val="TAL"/>
            </w:pPr>
            <w:r w:rsidRPr="0039029B">
              <w:t>10</w:t>
            </w:r>
          </w:p>
        </w:tc>
        <w:tc>
          <w:tcPr>
            <w:tcW w:w="1275" w:type="dxa"/>
          </w:tcPr>
          <w:p w14:paraId="30DEC7E9" w14:textId="040F8640" w:rsidR="0005562B" w:rsidRPr="0039029B" w:rsidRDefault="0005562B" w:rsidP="0005562B">
            <w:pPr>
              <w:pStyle w:val="TAL"/>
            </w:pPr>
            <w:r w:rsidRPr="0039029B">
              <w:t>RF Module overvoltage protection faulty</w:t>
            </w:r>
          </w:p>
        </w:tc>
        <w:tc>
          <w:tcPr>
            <w:tcW w:w="1843" w:type="dxa"/>
          </w:tcPr>
          <w:p w14:paraId="6DA7F149" w14:textId="629DF953" w:rsidR="0005562B" w:rsidRPr="0039029B" w:rsidRDefault="0005562B" w:rsidP="0005562B">
            <w:pPr>
              <w:pStyle w:val="TAL"/>
            </w:pPr>
            <w:r w:rsidRPr="0039029B">
              <w:t>Module's overvoltage protection is broken.</w:t>
            </w:r>
          </w:p>
        </w:tc>
        <w:tc>
          <w:tcPr>
            <w:tcW w:w="1842" w:type="dxa"/>
          </w:tcPr>
          <w:p w14:paraId="5EE06DD6" w14:textId="6172C835" w:rsidR="0005562B" w:rsidRPr="0039029B" w:rsidRDefault="0005562B" w:rsidP="0005562B">
            <w:pPr>
              <w:pStyle w:val="TAL"/>
            </w:pPr>
            <w:r w:rsidRPr="0039029B">
              <w:t>HW implementation specific.</w:t>
            </w:r>
          </w:p>
        </w:tc>
        <w:tc>
          <w:tcPr>
            <w:tcW w:w="1614" w:type="dxa"/>
          </w:tcPr>
          <w:p w14:paraId="62E28F5E" w14:textId="0B77780B" w:rsidR="0005562B" w:rsidRPr="0039029B" w:rsidRDefault="0005562B" w:rsidP="0005562B">
            <w:pPr>
              <w:pStyle w:val="TAL"/>
            </w:pPr>
            <w:r w:rsidRPr="0039029B">
              <w:t>None.</w:t>
            </w:r>
          </w:p>
        </w:tc>
        <w:tc>
          <w:tcPr>
            <w:tcW w:w="1363" w:type="dxa"/>
          </w:tcPr>
          <w:p w14:paraId="28A3072E" w14:textId="0144E8DC" w:rsidR="0005562B" w:rsidRPr="0039029B" w:rsidRDefault="0005562B" w:rsidP="0005562B">
            <w:pPr>
              <w:pStyle w:val="TAL"/>
            </w:pPr>
            <w:r w:rsidRPr="0039029B">
              <w:t>None.</w:t>
            </w:r>
          </w:p>
        </w:tc>
        <w:tc>
          <w:tcPr>
            <w:tcW w:w="1134" w:type="dxa"/>
          </w:tcPr>
          <w:p w14:paraId="1157371F" w14:textId="4BA5EF80" w:rsidR="0005562B" w:rsidRPr="0039029B" w:rsidRDefault="0005562B" w:rsidP="0005562B">
            <w:pPr>
              <w:pStyle w:val="TAL"/>
            </w:pPr>
            <w:r w:rsidRPr="0039029B">
              <w:t>None.</w:t>
            </w:r>
          </w:p>
        </w:tc>
        <w:tc>
          <w:tcPr>
            <w:tcW w:w="850" w:type="dxa"/>
          </w:tcPr>
          <w:p w14:paraId="59EA57B5" w14:textId="37E1E874" w:rsidR="0005562B" w:rsidRPr="0039029B" w:rsidRDefault="0005562B" w:rsidP="0005562B">
            <w:pPr>
              <w:pStyle w:val="TAL"/>
            </w:pPr>
            <w:r w:rsidRPr="0039029B">
              <w:t>None.</w:t>
            </w:r>
          </w:p>
        </w:tc>
        <w:tc>
          <w:tcPr>
            <w:tcW w:w="993" w:type="dxa"/>
          </w:tcPr>
          <w:p w14:paraId="0E33A47B" w14:textId="709F7F1B" w:rsidR="0005562B" w:rsidRPr="0039029B" w:rsidRDefault="0005562B" w:rsidP="0005562B">
            <w:pPr>
              <w:pStyle w:val="TAL"/>
            </w:pPr>
            <w:r w:rsidRPr="0039029B">
              <w:t>Module</w:t>
            </w:r>
          </w:p>
        </w:tc>
        <w:tc>
          <w:tcPr>
            <w:tcW w:w="1134" w:type="dxa"/>
          </w:tcPr>
          <w:p w14:paraId="6E39C179" w14:textId="31DC2E43" w:rsidR="0005562B" w:rsidRPr="0039029B" w:rsidRDefault="0005562B" w:rsidP="0005562B">
            <w:pPr>
              <w:pStyle w:val="TAL"/>
            </w:pPr>
            <w:r w:rsidRPr="0039029B">
              <w:t>Minor</w:t>
            </w:r>
          </w:p>
        </w:tc>
        <w:tc>
          <w:tcPr>
            <w:tcW w:w="1277" w:type="dxa"/>
          </w:tcPr>
          <w:p w14:paraId="38C0210A" w14:textId="66E79921" w:rsidR="0005562B" w:rsidRPr="0039029B" w:rsidRDefault="0005562B" w:rsidP="0005562B">
            <w:pPr>
              <w:pStyle w:val="TAL"/>
            </w:pPr>
            <w:r w:rsidRPr="0039029B">
              <w:t>EQUIPMENT-ALARM</w:t>
            </w:r>
          </w:p>
        </w:tc>
      </w:tr>
      <w:tr w:rsidR="0005562B" w:rsidRPr="0039029B" w14:paraId="4BA39E59" w14:textId="77777777" w:rsidTr="008F2142">
        <w:trPr>
          <w:cantSplit/>
          <w:trHeight w:val="167"/>
        </w:trPr>
        <w:tc>
          <w:tcPr>
            <w:tcW w:w="705" w:type="dxa"/>
          </w:tcPr>
          <w:p w14:paraId="5B4B2460" w14:textId="5DEA6A31" w:rsidR="0005562B" w:rsidRPr="0039029B" w:rsidRDefault="0005562B" w:rsidP="0005562B">
            <w:pPr>
              <w:pStyle w:val="TAL"/>
            </w:pPr>
            <w:r w:rsidRPr="0039029B">
              <w:lastRenderedPageBreak/>
              <w:t>11</w:t>
            </w:r>
          </w:p>
        </w:tc>
        <w:tc>
          <w:tcPr>
            <w:tcW w:w="1275" w:type="dxa"/>
          </w:tcPr>
          <w:p w14:paraId="6CBF586E" w14:textId="04F8C687" w:rsidR="0005562B" w:rsidRPr="0039029B" w:rsidRDefault="0005562B" w:rsidP="0005562B">
            <w:pPr>
              <w:pStyle w:val="TAL"/>
            </w:pPr>
            <w:r w:rsidRPr="0039029B">
              <w:t>Configuring failed</w:t>
            </w:r>
          </w:p>
        </w:tc>
        <w:tc>
          <w:tcPr>
            <w:tcW w:w="1843" w:type="dxa"/>
          </w:tcPr>
          <w:p w14:paraId="03B060D6" w14:textId="56E4CBA9" w:rsidR="0005562B" w:rsidRPr="0039029B" w:rsidRDefault="0005562B" w:rsidP="0005562B">
            <w:pPr>
              <w:pStyle w:val="TAL"/>
            </w:pPr>
            <w:r w:rsidRPr="0039029B">
              <w:t>Configuration failed because of a HW or SW fault.</w:t>
            </w:r>
          </w:p>
        </w:tc>
        <w:tc>
          <w:tcPr>
            <w:tcW w:w="1842" w:type="dxa"/>
          </w:tcPr>
          <w:p w14:paraId="207FA25F" w14:textId="2265E917" w:rsidR="0005562B" w:rsidRPr="0039029B" w:rsidRDefault="0005562B" w:rsidP="0005562B">
            <w:pPr>
              <w:pStyle w:val="TAL"/>
            </w:pPr>
            <w:r w:rsidRPr="0039029B">
              <w:t>SW or HW fault detected during configuration.</w:t>
            </w:r>
          </w:p>
        </w:tc>
        <w:tc>
          <w:tcPr>
            <w:tcW w:w="1614" w:type="dxa"/>
          </w:tcPr>
          <w:p w14:paraId="5B84EBEE" w14:textId="3AABD0E7" w:rsidR="0005562B" w:rsidRPr="0039029B" w:rsidRDefault="0005562B" w:rsidP="0005562B">
            <w:pPr>
              <w:pStyle w:val="TAL"/>
            </w:pPr>
            <w:r w:rsidRPr="0039029B">
              <w:t>None.</w:t>
            </w:r>
          </w:p>
        </w:tc>
        <w:tc>
          <w:tcPr>
            <w:tcW w:w="1363" w:type="dxa"/>
          </w:tcPr>
          <w:p w14:paraId="155BE600" w14:textId="6C79F493" w:rsidR="0005562B" w:rsidRPr="0039029B" w:rsidRDefault="0005562B" w:rsidP="0005562B">
            <w:pPr>
              <w:pStyle w:val="TAL"/>
            </w:pPr>
            <w:r w:rsidRPr="0039029B">
              <w:t>None.</w:t>
            </w:r>
          </w:p>
        </w:tc>
        <w:tc>
          <w:tcPr>
            <w:tcW w:w="1134" w:type="dxa"/>
          </w:tcPr>
          <w:p w14:paraId="01934DFE" w14:textId="1DA89042" w:rsidR="0005562B" w:rsidRPr="0039029B" w:rsidRDefault="0005562B" w:rsidP="0005562B">
            <w:pPr>
              <w:pStyle w:val="TAL"/>
            </w:pPr>
            <w:r w:rsidRPr="0039029B">
              <w:t>None.</w:t>
            </w:r>
          </w:p>
        </w:tc>
        <w:tc>
          <w:tcPr>
            <w:tcW w:w="850" w:type="dxa"/>
          </w:tcPr>
          <w:p w14:paraId="0B23C166" w14:textId="66B2FA55" w:rsidR="0005562B" w:rsidRPr="0039029B" w:rsidRDefault="0005562B" w:rsidP="0005562B">
            <w:pPr>
              <w:pStyle w:val="TAL"/>
            </w:pPr>
            <w:r w:rsidRPr="0039029B">
              <w:t>Reset.</w:t>
            </w:r>
          </w:p>
        </w:tc>
        <w:tc>
          <w:tcPr>
            <w:tcW w:w="993" w:type="dxa"/>
          </w:tcPr>
          <w:p w14:paraId="75BF1B67" w14:textId="7B3A7E38" w:rsidR="0005562B" w:rsidRPr="0039029B" w:rsidRDefault="0005562B" w:rsidP="0005562B">
            <w:pPr>
              <w:pStyle w:val="TAL"/>
            </w:pPr>
            <w:r w:rsidRPr="0039029B">
              <w:t>Module</w:t>
            </w:r>
          </w:p>
        </w:tc>
        <w:tc>
          <w:tcPr>
            <w:tcW w:w="1134" w:type="dxa"/>
          </w:tcPr>
          <w:p w14:paraId="3F8B3059" w14:textId="0E092767" w:rsidR="0005562B" w:rsidRPr="0039029B" w:rsidRDefault="0005562B" w:rsidP="0005562B">
            <w:pPr>
              <w:pStyle w:val="TAL"/>
            </w:pPr>
            <w:r w:rsidRPr="0039029B">
              <w:t>Critical</w:t>
            </w:r>
          </w:p>
        </w:tc>
        <w:tc>
          <w:tcPr>
            <w:tcW w:w="1277" w:type="dxa"/>
          </w:tcPr>
          <w:p w14:paraId="59CA942E" w14:textId="1039540B" w:rsidR="0005562B" w:rsidRPr="0039029B" w:rsidRDefault="0005562B" w:rsidP="0005562B">
            <w:pPr>
              <w:pStyle w:val="TAL"/>
            </w:pPr>
            <w:r w:rsidRPr="0039029B">
              <w:t>PROCESSING-ERROR-ALARM</w:t>
            </w:r>
          </w:p>
        </w:tc>
      </w:tr>
      <w:tr w:rsidR="0005562B" w:rsidRPr="0039029B" w14:paraId="5E291A03" w14:textId="77777777" w:rsidTr="008F2142">
        <w:trPr>
          <w:cantSplit/>
          <w:trHeight w:val="167"/>
        </w:trPr>
        <w:tc>
          <w:tcPr>
            <w:tcW w:w="705" w:type="dxa"/>
          </w:tcPr>
          <w:p w14:paraId="3088DA19" w14:textId="0259D143" w:rsidR="0005562B" w:rsidRPr="0039029B" w:rsidRDefault="0005562B" w:rsidP="0005562B">
            <w:pPr>
              <w:pStyle w:val="TAL"/>
            </w:pPr>
            <w:r w:rsidRPr="0039029B">
              <w:t>12</w:t>
            </w:r>
          </w:p>
        </w:tc>
        <w:tc>
          <w:tcPr>
            <w:tcW w:w="1275" w:type="dxa"/>
          </w:tcPr>
          <w:p w14:paraId="0D23BE69" w14:textId="4ABDB1B5" w:rsidR="0005562B" w:rsidRPr="0039029B" w:rsidRDefault="0005562B" w:rsidP="0005562B">
            <w:pPr>
              <w:pStyle w:val="TAL"/>
            </w:pPr>
            <w:r w:rsidRPr="0039029B">
              <w:t>Critical file not found</w:t>
            </w:r>
          </w:p>
        </w:tc>
        <w:tc>
          <w:tcPr>
            <w:tcW w:w="1843" w:type="dxa"/>
          </w:tcPr>
          <w:p w14:paraId="2F4C8701" w14:textId="6A5759B3" w:rsidR="0005562B" w:rsidRPr="0039029B" w:rsidRDefault="0005562B" w:rsidP="0005562B">
            <w:pPr>
              <w:pStyle w:val="TAL"/>
            </w:pPr>
            <w:r w:rsidRPr="0039029B">
              <w:t>Critical configuration file is missing.</w:t>
            </w:r>
          </w:p>
        </w:tc>
        <w:tc>
          <w:tcPr>
            <w:tcW w:w="1842" w:type="dxa"/>
          </w:tcPr>
          <w:p w14:paraId="25E4086F" w14:textId="34191CEB" w:rsidR="0005562B" w:rsidRPr="0039029B" w:rsidRDefault="0005562B" w:rsidP="0005562B">
            <w:pPr>
              <w:pStyle w:val="TAL"/>
            </w:pPr>
            <w:r w:rsidRPr="0039029B">
              <w:t>Critical configuration file is detected missing.</w:t>
            </w:r>
          </w:p>
        </w:tc>
        <w:tc>
          <w:tcPr>
            <w:tcW w:w="1614" w:type="dxa"/>
          </w:tcPr>
          <w:p w14:paraId="38244059" w14:textId="427724A2" w:rsidR="0005562B" w:rsidRPr="0039029B" w:rsidRDefault="0005562B" w:rsidP="0005562B">
            <w:pPr>
              <w:pStyle w:val="TAL"/>
            </w:pPr>
            <w:r w:rsidRPr="0039029B">
              <w:t>None.</w:t>
            </w:r>
          </w:p>
        </w:tc>
        <w:tc>
          <w:tcPr>
            <w:tcW w:w="1363" w:type="dxa"/>
          </w:tcPr>
          <w:p w14:paraId="61C56EBF" w14:textId="6FC53CB5" w:rsidR="0005562B" w:rsidRPr="0039029B" w:rsidRDefault="0005562B" w:rsidP="0005562B">
            <w:pPr>
              <w:pStyle w:val="TAL"/>
            </w:pPr>
            <w:r w:rsidRPr="0039029B">
              <w:t>None.</w:t>
            </w:r>
          </w:p>
        </w:tc>
        <w:tc>
          <w:tcPr>
            <w:tcW w:w="1134" w:type="dxa"/>
          </w:tcPr>
          <w:p w14:paraId="6E367C1C" w14:textId="7CB6CE22" w:rsidR="0005562B" w:rsidRPr="0039029B" w:rsidRDefault="0005562B" w:rsidP="0005562B">
            <w:pPr>
              <w:pStyle w:val="TAL"/>
            </w:pPr>
            <w:r w:rsidRPr="0039029B">
              <w:t>None.</w:t>
            </w:r>
          </w:p>
        </w:tc>
        <w:tc>
          <w:tcPr>
            <w:tcW w:w="850" w:type="dxa"/>
          </w:tcPr>
          <w:p w14:paraId="3B443F80" w14:textId="0C0EDB3A" w:rsidR="0005562B" w:rsidRPr="0039029B" w:rsidRDefault="0005562B" w:rsidP="0005562B">
            <w:pPr>
              <w:pStyle w:val="TAL"/>
            </w:pPr>
            <w:r w:rsidRPr="0039029B">
              <w:t>Reset.</w:t>
            </w:r>
          </w:p>
        </w:tc>
        <w:tc>
          <w:tcPr>
            <w:tcW w:w="993" w:type="dxa"/>
          </w:tcPr>
          <w:p w14:paraId="4444D8C2" w14:textId="30FCF0B3" w:rsidR="0005562B" w:rsidRPr="0039029B" w:rsidRDefault="0005562B" w:rsidP="0005562B">
            <w:pPr>
              <w:pStyle w:val="TAL"/>
            </w:pPr>
            <w:r w:rsidRPr="0039029B">
              <w:t>Module</w:t>
            </w:r>
          </w:p>
        </w:tc>
        <w:tc>
          <w:tcPr>
            <w:tcW w:w="1134" w:type="dxa"/>
          </w:tcPr>
          <w:p w14:paraId="203C5A5A" w14:textId="72AAD871" w:rsidR="0005562B" w:rsidRPr="0039029B" w:rsidRDefault="0005562B" w:rsidP="0005562B">
            <w:pPr>
              <w:pStyle w:val="TAL"/>
            </w:pPr>
            <w:r w:rsidRPr="0039029B">
              <w:t>Critical</w:t>
            </w:r>
          </w:p>
        </w:tc>
        <w:tc>
          <w:tcPr>
            <w:tcW w:w="1277" w:type="dxa"/>
          </w:tcPr>
          <w:p w14:paraId="4662FA4C" w14:textId="1F3E69F4" w:rsidR="0005562B" w:rsidRPr="0039029B" w:rsidRDefault="0005562B" w:rsidP="0005562B">
            <w:pPr>
              <w:pStyle w:val="TAL"/>
            </w:pPr>
            <w:r w:rsidRPr="0039029B">
              <w:t>PROCESSING-ERROR-ALARM</w:t>
            </w:r>
          </w:p>
        </w:tc>
      </w:tr>
      <w:tr w:rsidR="0005562B" w:rsidRPr="0039029B" w14:paraId="57B50B58" w14:textId="77777777" w:rsidTr="008F2142">
        <w:trPr>
          <w:cantSplit/>
          <w:trHeight w:val="167"/>
        </w:trPr>
        <w:tc>
          <w:tcPr>
            <w:tcW w:w="705" w:type="dxa"/>
          </w:tcPr>
          <w:p w14:paraId="3D61F2BA" w14:textId="387375B5" w:rsidR="0005562B" w:rsidRPr="0039029B" w:rsidRDefault="0005562B" w:rsidP="0005562B">
            <w:pPr>
              <w:pStyle w:val="TAL"/>
            </w:pPr>
            <w:r w:rsidRPr="0039029B">
              <w:t>13</w:t>
            </w:r>
          </w:p>
        </w:tc>
        <w:tc>
          <w:tcPr>
            <w:tcW w:w="1275" w:type="dxa"/>
          </w:tcPr>
          <w:p w14:paraId="71A992D9" w14:textId="40775FD8" w:rsidR="0005562B" w:rsidRPr="0039029B" w:rsidRDefault="0005562B" w:rsidP="0005562B">
            <w:pPr>
              <w:pStyle w:val="TAL"/>
            </w:pPr>
            <w:r w:rsidRPr="0039029B">
              <w:t>File not found</w:t>
            </w:r>
          </w:p>
        </w:tc>
        <w:tc>
          <w:tcPr>
            <w:tcW w:w="1843" w:type="dxa"/>
          </w:tcPr>
          <w:p w14:paraId="11738167" w14:textId="3EA4B90F" w:rsidR="0005562B" w:rsidRPr="0039029B" w:rsidRDefault="0005562B" w:rsidP="0005562B">
            <w:pPr>
              <w:pStyle w:val="TAL"/>
            </w:pPr>
            <w:r w:rsidRPr="0039029B">
              <w:t>Non-critical configuration file is missing.</w:t>
            </w:r>
          </w:p>
        </w:tc>
        <w:tc>
          <w:tcPr>
            <w:tcW w:w="1842" w:type="dxa"/>
          </w:tcPr>
          <w:p w14:paraId="1737F58E" w14:textId="505C5B40" w:rsidR="0005562B" w:rsidRPr="0039029B" w:rsidRDefault="0005562B" w:rsidP="0005562B">
            <w:pPr>
              <w:pStyle w:val="TAL"/>
            </w:pPr>
            <w:r w:rsidRPr="0039029B">
              <w:t>Non-critical configuration file is detected missing.</w:t>
            </w:r>
          </w:p>
        </w:tc>
        <w:tc>
          <w:tcPr>
            <w:tcW w:w="1614" w:type="dxa"/>
          </w:tcPr>
          <w:p w14:paraId="58D417B6" w14:textId="0225882F" w:rsidR="0005562B" w:rsidRPr="0039029B" w:rsidRDefault="0005562B" w:rsidP="0005562B">
            <w:pPr>
              <w:pStyle w:val="TAL"/>
            </w:pPr>
            <w:r w:rsidRPr="0039029B">
              <w:t>None.</w:t>
            </w:r>
          </w:p>
        </w:tc>
        <w:tc>
          <w:tcPr>
            <w:tcW w:w="1363" w:type="dxa"/>
          </w:tcPr>
          <w:p w14:paraId="5B9E73C3" w14:textId="74E6360F" w:rsidR="0005562B" w:rsidRPr="0039029B" w:rsidRDefault="0005562B" w:rsidP="0005562B">
            <w:pPr>
              <w:pStyle w:val="TAL"/>
            </w:pPr>
            <w:r w:rsidRPr="0039029B">
              <w:t>None.</w:t>
            </w:r>
          </w:p>
        </w:tc>
        <w:tc>
          <w:tcPr>
            <w:tcW w:w="1134" w:type="dxa"/>
          </w:tcPr>
          <w:p w14:paraId="68CBE717" w14:textId="3EB4C620" w:rsidR="0005562B" w:rsidRPr="0039029B" w:rsidRDefault="0005562B" w:rsidP="0005562B">
            <w:pPr>
              <w:pStyle w:val="TAL"/>
            </w:pPr>
            <w:r w:rsidRPr="0039029B">
              <w:t>None.</w:t>
            </w:r>
          </w:p>
        </w:tc>
        <w:tc>
          <w:tcPr>
            <w:tcW w:w="850" w:type="dxa"/>
          </w:tcPr>
          <w:p w14:paraId="716D42BB" w14:textId="3821A0F4" w:rsidR="0005562B" w:rsidRPr="0039029B" w:rsidRDefault="0005562B" w:rsidP="0005562B">
            <w:pPr>
              <w:pStyle w:val="TAL"/>
            </w:pPr>
            <w:r w:rsidRPr="0039029B">
              <w:t>None.</w:t>
            </w:r>
          </w:p>
        </w:tc>
        <w:tc>
          <w:tcPr>
            <w:tcW w:w="993" w:type="dxa"/>
          </w:tcPr>
          <w:p w14:paraId="07A5F6EC" w14:textId="7D28769F" w:rsidR="0005562B" w:rsidRPr="0039029B" w:rsidRDefault="0005562B" w:rsidP="0005562B">
            <w:pPr>
              <w:pStyle w:val="TAL"/>
            </w:pPr>
            <w:r w:rsidRPr="0039029B">
              <w:t>Module</w:t>
            </w:r>
          </w:p>
        </w:tc>
        <w:tc>
          <w:tcPr>
            <w:tcW w:w="1134" w:type="dxa"/>
          </w:tcPr>
          <w:p w14:paraId="04FE804C" w14:textId="145BA4A1" w:rsidR="0005562B" w:rsidRPr="0039029B" w:rsidRDefault="0005562B" w:rsidP="0005562B">
            <w:pPr>
              <w:pStyle w:val="TAL"/>
            </w:pPr>
            <w:r w:rsidRPr="0039029B">
              <w:t>Major</w:t>
            </w:r>
          </w:p>
        </w:tc>
        <w:tc>
          <w:tcPr>
            <w:tcW w:w="1277" w:type="dxa"/>
          </w:tcPr>
          <w:p w14:paraId="328C9ECE" w14:textId="1AC77980" w:rsidR="0005562B" w:rsidRPr="0039029B" w:rsidRDefault="0005562B" w:rsidP="0005562B">
            <w:pPr>
              <w:pStyle w:val="TAL"/>
            </w:pPr>
            <w:r w:rsidRPr="0039029B">
              <w:t>PROCESSING-ERROR-ALARM</w:t>
            </w:r>
          </w:p>
        </w:tc>
      </w:tr>
      <w:tr w:rsidR="0005562B" w:rsidRPr="0039029B" w14:paraId="021F544D" w14:textId="77777777" w:rsidTr="008F2142">
        <w:trPr>
          <w:cantSplit/>
          <w:trHeight w:val="167"/>
        </w:trPr>
        <w:tc>
          <w:tcPr>
            <w:tcW w:w="705" w:type="dxa"/>
          </w:tcPr>
          <w:p w14:paraId="33832142" w14:textId="718CE223" w:rsidR="0005562B" w:rsidRPr="0039029B" w:rsidRDefault="0005562B" w:rsidP="0005562B">
            <w:pPr>
              <w:pStyle w:val="TAL"/>
            </w:pPr>
            <w:r w:rsidRPr="0039029B">
              <w:t>14</w:t>
            </w:r>
          </w:p>
        </w:tc>
        <w:tc>
          <w:tcPr>
            <w:tcW w:w="1275" w:type="dxa"/>
          </w:tcPr>
          <w:p w14:paraId="489FA383" w14:textId="44CC5339" w:rsidR="0005562B" w:rsidRPr="0039029B" w:rsidRDefault="0005562B" w:rsidP="0005562B">
            <w:pPr>
              <w:pStyle w:val="TAL"/>
            </w:pPr>
            <w:r w:rsidRPr="0039029B">
              <w:t>Configuration file corrupted</w:t>
            </w:r>
          </w:p>
        </w:tc>
        <w:tc>
          <w:tcPr>
            <w:tcW w:w="1843" w:type="dxa"/>
          </w:tcPr>
          <w:p w14:paraId="2F50BDD2" w14:textId="6DA18AF2" w:rsidR="0005562B" w:rsidRPr="0039029B" w:rsidRDefault="0005562B" w:rsidP="0005562B">
            <w:pPr>
              <w:pStyle w:val="TAL"/>
            </w:pPr>
            <w:r w:rsidRPr="0039029B">
              <w:t>conflicting or corrupted configuration data.</w:t>
            </w:r>
          </w:p>
        </w:tc>
        <w:tc>
          <w:tcPr>
            <w:tcW w:w="1842" w:type="dxa"/>
          </w:tcPr>
          <w:p w14:paraId="478EE3FA" w14:textId="695C4C90" w:rsidR="0005562B" w:rsidRPr="0039029B" w:rsidRDefault="0005562B" w:rsidP="0005562B">
            <w:pPr>
              <w:pStyle w:val="TAL"/>
            </w:pPr>
            <w:r w:rsidRPr="0039029B">
              <w:t>conflicting or corrupted configuration data detected.</w:t>
            </w:r>
          </w:p>
        </w:tc>
        <w:tc>
          <w:tcPr>
            <w:tcW w:w="1614" w:type="dxa"/>
          </w:tcPr>
          <w:p w14:paraId="4FCCBA9F" w14:textId="14F22AD3" w:rsidR="0005562B" w:rsidRPr="0039029B" w:rsidRDefault="0005562B" w:rsidP="0005562B">
            <w:pPr>
              <w:pStyle w:val="TAL"/>
            </w:pPr>
            <w:r w:rsidRPr="0039029B">
              <w:t>Unit detects that previously missing file is present.</w:t>
            </w:r>
          </w:p>
        </w:tc>
        <w:tc>
          <w:tcPr>
            <w:tcW w:w="1363" w:type="dxa"/>
          </w:tcPr>
          <w:p w14:paraId="7C204691" w14:textId="29619375" w:rsidR="0005562B" w:rsidRPr="0039029B" w:rsidRDefault="0005562B" w:rsidP="0005562B">
            <w:pPr>
              <w:pStyle w:val="TAL"/>
            </w:pPr>
            <w:r w:rsidRPr="0039029B">
              <w:t>None.</w:t>
            </w:r>
          </w:p>
        </w:tc>
        <w:tc>
          <w:tcPr>
            <w:tcW w:w="1134" w:type="dxa"/>
          </w:tcPr>
          <w:p w14:paraId="7D401C96" w14:textId="1F62A8D4" w:rsidR="0005562B" w:rsidRPr="0039029B" w:rsidRDefault="0005562B" w:rsidP="0005562B">
            <w:pPr>
              <w:pStyle w:val="TAL"/>
            </w:pPr>
            <w:r w:rsidRPr="0039029B">
              <w:t>None.</w:t>
            </w:r>
          </w:p>
        </w:tc>
        <w:tc>
          <w:tcPr>
            <w:tcW w:w="850" w:type="dxa"/>
          </w:tcPr>
          <w:p w14:paraId="1F95A6B2" w14:textId="26F37EC5" w:rsidR="0005562B" w:rsidRPr="0039029B" w:rsidRDefault="0005562B" w:rsidP="0005562B">
            <w:pPr>
              <w:pStyle w:val="TAL"/>
            </w:pPr>
            <w:r w:rsidRPr="0039029B">
              <w:t>None.</w:t>
            </w:r>
          </w:p>
        </w:tc>
        <w:tc>
          <w:tcPr>
            <w:tcW w:w="993" w:type="dxa"/>
          </w:tcPr>
          <w:p w14:paraId="4B28CC69" w14:textId="6653166B" w:rsidR="0005562B" w:rsidRPr="0039029B" w:rsidRDefault="0005562B" w:rsidP="0005562B">
            <w:pPr>
              <w:pStyle w:val="TAL"/>
            </w:pPr>
            <w:r w:rsidRPr="0039029B">
              <w:t>Module or antenna line</w:t>
            </w:r>
          </w:p>
        </w:tc>
        <w:tc>
          <w:tcPr>
            <w:tcW w:w="1134" w:type="dxa"/>
          </w:tcPr>
          <w:p w14:paraId="7736B880" w14:textId="1C8FF252" w:rsidR="0005562B" w:rsidRPr="0039029B" w:rsidRDefault="0005562B" w:rsidP="0005562B">
            <w:pPr>
              <w:pStyle w:val="TAL"/>
            </w:pPr>
            <w:r w:rsidRPr="0039029B">
              <w:t>Major</w:t>
            </w:r>
          </w:p>
        </w:tc>
        <w:tc>
          <w:tcPr>
            <w:tcW w:w="1277" w:type="dxa"/>
          </w:tcPr>
          <w:p w14:paraId="0950F6F9" w14:textId="594FF965" w:rsidR="0005562B" w:rsidRPr="0039029B" w:rsidRDefault="0005562B" w:rsidP="0005562B">
            <w:pPr>
              <w:pStyle w:val="TAL"/>
            </w:pPr>
            <w:r w:rsidRPr="0039029B">
              <w:t>PROCESSING-ERROR-ALARM</w:t>
            </w:r>
          </w:p>
        </w:tc>
      </w:tr>
      <w:tr w:rsidR="0005562B" w:rsidRPr="0039029B" w14:paraId="6CAA249A" w14:textId="77777777" w:rsidTr="008F2142">
        <w:trPr>
          <w:cantSplit/>
          <w:trHeight w:val="167"/>
        </w:trPr>
        <w:tc>
          <w:tcPr>
            <w:tcW w:w="705" w:type="dxa"/>
          </w:tcPr>
          <w:p w14:paraId="5C228EB7" w14:textId="6C1F8E13" w:rsidR="0005562B" w:rsidRPr="0039029B" w:rsidRDefault="0005562B" w:rsidP="0005562B">
            <w:pPr>
              <w:pStyle w:val="TAL"/>
            </w:pPr>
            <w:r w:rsidRPr="0039029B">
              <w:t>15</w:t>
            </w:r>
          </w:p>
        </w:tc>
        <w:tc>
          <w:tcPr>
            <w:tcW w:w="1275" w:type="dxa"/>
          </w:tcPr>
          <w:p w14:paraId="34C9DDF8" w14:textId="119A6ECF" w:rsidR="0005562B" w:rsidRPr="0039029B" w:rsidRDefault="0005562B" w:rsidP="0005562B">
            <w:pPr>
              <w:pStyle w:val="TAL"/>
            </w:pPr>
            <w:r w:rsidRPr="0039029B">
              <w:t>Unit out of order</w:t>
            </w:r>
          </w:p>
        </w:tc>
        <w:tc>
          <w:tcPr>
            <w:tcW w:w="1843" w:type="dxa"/>
          </w:tcPr>
          <w:p w14:paraId="3F55449E" w14:textId="6C99B112" w:rsidR="0005562B" w:rsidRPr="0039029B" w:rsidRDefault="0005562B" w:rsidP="0005562B">
            <w:pPr>
              <w:pStyle w:val="TAL"/>
            </w:pPr>
            <w:r w:rsidRPr="0039029B">
              <w:t>The Unit is out of order because of a software or hardware fault.</w:t>
            </w:r>
          </w:p>
        </w:tc>
        <w:tc>
          <w:tcPr>
            <w:tcW w:w="1842" w:type="dxa"/>
          </w:tcPr>
          <w:p w14:paraId="45362CDA" w14:textId="5F2AF061" w:rsidR="0005562B" w:rsidRPr="0039029B" w:rsidRDefault="0005562B" w:rsidP="0005562B">
            <w:pPr>
              <w:pStyle w:val="TAL"/>
            </w:pPr>
            <w:r w:rsidRPr="0039029B">
              <w:t>HW and SW implementation specific.</w:t>
            </w:r>
          </w:p>
        </w:tc>
        <w:tc>
          <w:tcPr>
            <w:tcW w:w="1614" w:type="dxa"/>
          </w:tcPr>
          <w:p w14:paraId="4A637DAA" w14:textId="0D54A85C" w:rsidR="0005562B" w:rsidRPr="0039029B" w:rsidRDefault="0005562B" w:rsidP="0005562B">
            <w:pPr>
              <w:pStyle w:val="TAL"/>
            </w:pPr>
            <w:r w:rsidRPr="0039029B">
              <w:t>HW and SW implementation specific.</w:t>
            </w:r>
          </w:p>
        </w:tc>
        <w:tc>
          <w:tcPr>
            <w:tcW w:w="1363" w:type="dxa"/>
          </w:tcPr>
          <w:p w14:paraId="65D8ADC2" w14:textId="03CB9337" w:rsidR="0005562B" w:rsidRPr="0039029B" w:rsidRDefault="0005562B" w:rsidP="0005562B">
            <w:pPr>
              <w:pStyle w:val="TAL"/>
            </w:pPr>
            <w:r w:rsidRPr="0039029B">
              <w:t>None.</w:t>
            </w:r>
          </w:p>
        </w:tc>
        <w:tc>
          <w:tcPr>
            <w:tcW w:w="1134" w:type="dxa"/>
          </w:tcPr>
          <w:p w14:paraId="448EE4DC" w14:textId="33DB4487" w:rsidR="0005562B" w:rsidRPr="0039029B" w:rsidRDefault="0005562B" w:rsidP="0005562B">
            <w:pPr>
              <w:pStyle w:val="TAL"/>
            </w:pPr>
            <w:r w:rsidRPr="0039029B">
              <w:t>None.</w:t>
            </w:r>
          </w:p>
        </w:tc>
        <w:tc>
          <w:tcPr>
            <w:tcW w:w="850" w:type="dxa"/>
          </w:tcPr>
          <w:p w14:paraId="38EEAFA7" w14:textId="7DE0B493" w:rsidR="0005562B" w:rsidRPr="0039029B" w:rsidRDefault="0005562B" w:rsidP="0005562B">
            <w:pPr>
              <w:pStyle w:val="TAL"/>
            </w:pPr>
            <w:r w:rsidRPr="0039029B">
              <w:t>Reset.</w:t>
            </w:r>
          </w:p>
        </w:tc>
        <w:tc>
          <w:tcPr>
            <w:tcW w:w="993" w:type="dxa"/>
          </w:tcPr>
          <w:p w14:paraId="37D56A71" w14:textId="307C5AD2" w:rsidR="0005562B" w:rsidRPr="0039029B" w:rsidRDefault="0005562B" w:rsidP="0005562B">
            <w:pPr>
              <w:pStyle w:val="TAL"/>
            </w:pPr>
            <w:r w:rsidRPr="0039029B">
              <w:t>Module</w:t>
            </w:r>
          </w:p>
        </w:tc>
        <w:tc>
          <w:tcPr>
            <w:tcW w:w="1134" w:type="dxa"/>
          </w:tcPr>
          <w:p w14:paraId="1161438D" w14:textId="2DB50807" w:rsidR="0005562B" w:rsidRPr="0039029B" w:rsidRDefault="0005562B" w:rsidP="0005562B">
            <w:pPr>
              <w:pStyle w:val="TAL"/>
            </w:pPr>
            <w:r w:rsidRPr="0039029B">
              <w:t>Critical</w:t>
            </w:r>
          </w:p>
        </w:tc>
        <w:tc>
          <w:tcPr>
            <w:tcW w:w="1277" w:type="dxa"/>
          </w:tcPr>
          <w:p w14:paraId="5B692B2C" w14:textId="1501B0F0" w:rsidR="0005562B" w:rsidRPr="0039029B" w:rsidRDefault="0005562B" w:rsidP="0005562B">
            <w:pPr>
              <w:pStyle w:val="TAL"/>
            </w:pPr>
            <w:r w:rsidRPr="0039029B">
              <w:t>EQUIPMENT-ALARM</w:t>
            </w:r>
          </w:p>
        </w:tc>
      </w:tr>
      <w:tr w:rsidR="0005562B" w:rsidRPr="0039029B" w14:paraId="7A066B73" w14:textId="77777777" w:rsidTr="008F2142">
        <w:trPr>
          <w:cantSplit/>
          <w:trHeight w:val="167"/>
        </w:trPr>
        <w:tc>
          <w:tcPr>
            <w:tcW w:w="705" w:type="dxa"/>
          </w:tcPr>
          <w:p w14:paraId="208C9737" w14:textId="7CEDAA18" w:rsidR="0005562B" w:rsidRPr="0039029B" w:rsidRDefault="0005562B" w:rsidP="0005562B">
            <w:pPr>
              <w:pStyle w:val="TAL"/>
            </w:pPr>
            <w:r w:rsidRPr="0039029B">
              <w:t>16</w:t>
            </w:r>
          </w:p>
        </w:tc>
        <w:tc>
          <w:tcPr>
            <w:tcW w:w="1275" w:type="dxa"/>
          </w:tcPr>
          <w:p w14:paraId="4C91D632" w14:textId="44A362CA" w:rsidR="0005562B" w:rsidRPr="0039029B" w:rsidRDefault="0005562B" w:rsidP="0005562B">
            <w:pPr>
              <w:pStyle w:val="TAL"/>
            </w:pPr>
            <w:r w:rsidRPr="0039029B">
              <w:t>Unit unidentified</w:t>
            </w:r>
          </w:p>
        </w:tc>
        <w:tc>
          <w:tcPr>
            <w:tcW w:w="1843" w:type="dxa"/>
          </w:tcPr>
          <w:p w14:paraId="11D3255E" w14:textId="4B11B3D4" w:rsidR="0005562B" w:rsidRPr="0039029B" w:rsidRDefault="0005562B" w:rsidP="0005562B">
            <w:pPr>
              <w:pStyle w:val="TAL"/>
            </w:pPr>
            <w:r w:rsidRPr="0039029B">
              <w:t>The permanent memory in the module is corrupted and the module product code or serial number is missing, or the module product code is unknown.</w:t>
            </w:r>
          </w:p>
        </w:tc>
        <w:tc>
          <w:tcPr>
            <w:tcW w:w="1842" w:type="dxa"/>
          </w:tcPr>
          <w:p w14:paraId="6C4D3B85" w14:textId="012C9AB2" w:rsidR="0005562B" w:rsidRPr="0039029B" w:rsidRDefault="0005562B" w:rsidP="0005562B">
            <w:pPr>
              <w:pStyle w:val="TAL"/>
            </w:pPr>
            <w:r w:rsidRPr="0039029B">
              <w:t>Not able to read data from information storage or data is such that module identity or serial number is missing or module identity is unknown.</w:t>
            </w:r>
          </w:p>
        </w:tc>
        <w:tc>
          <w:tcPr>
            <w:tcW w:w="1614" w:type="dxa"/>
          </w:tcPr>
          <w:p w14:paraId="69F15C3E" w14:textId="27374780" w:rsidR="0005562B" w:rsidRPr="0039029B" w:rsidRDefault="0005562B" w:rsidP="0005562B">
            <w:pPr>
              <w:pStyle w:val="TAL"/>
            </w:pPr>
            <w:r w:rsidRPr="0039029B">
              <w:t>None.</w:t>
            </w:r>
          </w:p>
        </w:tc>
        <w:tc>
          <w:tcPr>
            <w:tcW w:w="1363" w:type="dxa"/>
          </w:tcPr>
          <w:p w14:paraId="6B6CAB56" w14:textId="0EBED31E" w:rsidR="0005562B" w:rsidRPr="0039029B" w:rsidRDefault="0005562B" w:rsidP="0005562B">
            <w:pPr>
              <w:pStyle w:val="TAL"/>
            </w:pPr>
            <w:r w:rsidRPr="0039029B">
              <w:t>None.</w:t>
            </w:r>
          </w:p>
        </w:tc>
        <w:tc>
          <w:tcPr>
            <w:tcW w:w="1134" w:type="dxa"/>
          </w:tcPr>
          <w:p w14:paraId="42F5E2E6" w14:textId="49B5EE2B" w:rsidR="0005562B" w:rsidRPr="0039029B" w:rsidRDefault="0005562B" w:rsidP="0005562B">
            <w:pPr>
              <w:pStyle w:val="TAL"/>
            </w:pPr>
            <w:r w:rsidRPr="0039029B">
              <w:t>None.</w:t>
            </w:r>
          </w:p>
        </w:tc>
        <w:tc>
          <w:tcPr>
            <w:tcW w:w="850" w:type="dxa"/>
          </w:tcPr>
          <w:p w14:paraId="6E0E77AE" w14:textId="637EB5A8" w:rsidR="0005562B" w:rsidRPr="0039029B" w:rsidRDefault="0005562B" w:rsidP="0005562B">
            <w:pPr>
              <w:pStyle w:val="TAL"/>
            </w:pPr>
            <w:r w:rsidRPr="0039029B">
              <w:t>None.</w:t>
            </w:r>
          </w:p>
        </w:tc>
        <w:tc>
          <w:tcPr>
            <w:tcW w:w="993" w:type="dxa"/>
          </w:tcPr>
          <w:p w14:paraId="3C123E28" w14:textId="0F0BE1E0" w:rsidR="0005562B" w:rsidRPr="0039029B" w:rsidRDefault="0005562B" w:rsidP="0005562B">
            <w:pPr>
              <w:pStyle w:val="TAL"/>
            </w:pPr>
            <w:r w:rsidRPr="0039029B">
              <w:t>Module</w:t>
            </w:r>
          </w:p>
        </w:tc>
        <w:tc>
          <w:tcPr>
            <w:tcW w:w="1134" w:type="dxa"/>
          </w:tcPr>
          <w:p w14:paraId="22E74665" w14:textId="55E4FACE" w:rsidR="0005562B" w:rsidRPr="0039029B" w:rsidRDefault="0005562B" w:rsidP="0005562B">
            <w:pPr>
              <w:pStyle w:val="TAL"/>
            </w:pPr>
            <w:r w:rsidRPr="0039029B">
              <w:t>Major</w:t>
            </w:r>
          </w:p>
        </w:tc>
        <w:tc>
          <w:tcPr>
            <w:tcW w:w="1277" w:type="dxa"/>
          </w:tcPr>
          <w:p w14:paraId="1D845D92" w14:textId="4C76A606" w:rsidR="0005562B" w:rsidRPr="0039029B" w:rsidRDefault="0005562B" w:rsidP="0005562B">
            <w:pPr>
              <w:pStyle w:val="TAL"/>
            </w:pPr>
            <w:r w:rsidRPr="0039029B">
              <w:t>PROCESSING-ERROR-ALARM</w:t>
            </w:r>
          </w:p>
        </w:tc>
      </w:tr>
      <w:tr w:rsidR="0005562B" w:rsidRPr="0039029B" w14:paraId="5CCF3EA1" w14:textId="77777777" w:rsidTr="008F2142">
        <w:trPr>
          <w:cantSplit/>
          <w:trHeight w:val="167"/>
        </w:trPr>
        <w:tc>
          <w:tcPr>
            <w:tcW w:w="705" w:type="dxa"/>
          </w:tcPr>
          <w:p w14:paraId="3A5508E3" w14:textId="7ECC1150" w:rsidR="0005562B" w:rsidRPr="0039029B" w:rsidRDefault="0005562B" w:rsidP="0005562B">
            <w:pPr>
              <w:pStyle w:val="TAL"/>
            </w:pPr>
            <w:r w:rsidRPr="0039029B">
              <w:t>17</w:t>
            </w:r>
          </w:p>
        </w:tc>
        <w:tc>
          <w:tcPr>
            <w:tcW w:w="1275" w:type="dxa"/>
          </w:tcPr>
          <w:p w14:paraId="6B42ADF3" w14:textId="75C121CC" w:rsidR="0005562B" w:rsidRPr="0039029B" w:rsidRDefault="0005562B" w:rsidP="0005562B">
            <w:pPr>
              <w:pStyle w:val="TAL"/>
            </w:pPr>
            <w:r w:rsidRPr="0039029B">
              <w:t>No external sync source</w:t>
            </w:r>
          </w:p>
        </w:tc>
        <w:tc>
          <w:tcPr>
            <w:tcW w:w="1843" w:type="dxa"/>
          </w:tcPr>
          <w:p w14:paraId="78183A09" w14:textId="0D3A7324" w:rsidR="0005562B" w:rsidRPr="0039029B" w:rsidRDefault="0005562B" w:rsidP="0005562B">
            <w:pPr>
              <w:pStyle w:val="TAL"/>
            </w:pPr>
            <w:r w:rsidRPr="0039029B">
              <w:t>The Unit lost lock to all incoming clocks.</w:t>
            </w:r>
          </w:p>
        </w:tc>
        <w:tc>
          <w:tcPr>
            <w:tcW w:w="1842" w:type="dxa"/>
          </w:tcPr>
          <w:p w14:paraId="547767B9" w14:textId="165FF270" w:rsidR="0005562B" w:rsidRPr="0039029B" w:rsidRDefault="0005562B" w:rsidP="0005562B">
            <w:pPr>
              <w:pStyle w:val="TAL"/>
            </w:pPr>
            <w:r w:rsidRPr="0039029B">
              <w:t>HW implementation specific.</w:t>
            </w:r>
          </w:p>
        </w:tc>
        <w:tc>
          <w:tcPr>
            <w:tcW w:w="1614" w:type="dxa"/>
          </w:tcPr>
          <w:p w14:paraId="03D3192D" w14:textId="79E47BAA" w:rsidR="0005562B" w:rsidRPr="0039029B" w:rsidRDefault="0005562B" w:rsidP="0005562B">
            <w:pPr>
              <w:pStyle w:val="TAL"/>
            </w:pPr>
            <w:r w:rsidRPr="0039029B">
              <w:t>HW implementation specific.</w:t>
            </w:r>
          </w:p>
        </w:tc>
        <w:tc>
          <w:tcPr>
            <w:tcW w:w="1363" w:type="dxa"/>
          </w:tcPr>
          <w:p w14:paraId="54797537" w14:textId="4D6925D0" w:rsidR="0005562B" w:rsidRPr="0039029B" w:rsidRDefault="0005562B" w:rsidP="0005562B">
            <w:pPr>
              <w:pStyle w:val="TAL"/>
            </w:pPr>
            <w:r w:rsidRPr="0039029B">
              <w:t>None.</w:t>
            </w:r>
          </w:p>
        </w:tc>
        <w:tc>
          <w:tcPr>
            <w:tcW w:w="1134" w:type="dxa"/>
          </w:tcPr>
          <w:p w14:paraId="52929CB7" w14:textId="55DC7C8B" w:rsidR="0005562B" w:rsidRPr="0039029B" w:rsidRDefault="0005562B" w:rsidP="0005562B">
            <w:pPr>
              <w:pStyle w:val="TAL"/>
            </w:pPr>
            <w:r w:rsidRPr="0039029B">
              <w:t>None.</w:t>
            </w:r>
          </w:p>
        </w:tc>
        <w:tc>
          <w:tcPr>
            <w:tcW w:w="850" w:type="dxa"/>
          </w:tcPr>
          <w:p w14:paraId="5D92FB3C" w14:textId="06A2D47D" w:rsidR="0005562B" w:rsidRPr="0039029B" w:rsidRDefault="0005562B" w:rsidP="0005562B">
            <w:pPr>
              <w:pStyle w:val="TAL"/>
            </w:pPr>
            <w:r w:rsidRPr="0039029B">
              <w:t>Reset or none.</w:t>
            </w:r>
          </w:p>
        </w:tc>
        <w:tc>
          <w:tcPr>
            <w:tcW w:w="993" w:type="dxa"/>
          </w:tcPr>
          <w:p w14:paraId="6ABD1612" w14:textId="2FBE79C8" w:rsidR="0005562B" w:rsidRPr="0039029B" w:rsidRDefault="0005562B" w:rsidP="0005562B">
            <w:pPr>
              <w:pStyle w:val="TAL"/>
            </w:pPr>
            <w:r w:rsidRPr="0039029B">
              <w:t>Module</w:t>
            </w:r>
          </w:p>
        </w:tc>
        <w:tc>
          <w:tcPr>
            <w:tcW w:w="1134" w:type="dxa"/>
          </w:tcPr>
          <w:p w14:paraId="7304923E" w14:textId="3952B43D" w:rsidR="0005562B" w:rsidRPr="0039029B" w:rsidRDefault="0005562B" w:rsidP="0005562B">
            <w:pPr>
              <w:pStyle w:val="TAL"/>
            </w:pPr>
            <w:r w:rsidRPr="0039029B">
              <w:t>Major</w:t>
            </w:r>
          </w:p>
        </w:tc>
        <w:tc>
          <w:tcPr>
            <w:tcW w:w="1277" w:type="dxa"/>
          </w:tcPr>
          <w:p w14:paraId="116B4F56" w14:textId="34D9660C" w:rsidR="0005562B" w:rsidRPr="0039029B" w:rsidRDefault="0005562B" w:rsidP="0005562B">
            <w:pPr>
              <w:pStyle w:val="TAL"/>
            </w:pPr>
            <w:r w:rsidRPr="0039029B">
              <w:t>EQUIPMENT-ALARM</w:t>
            </w:r>
          </w:p>
        </w:tc>
      </w:tr>
      <w:tr w:rsidR="0005562B" w:rsidRPr="0039029B" w14:paraId="64F29305" w14:textId="77777777" w:rsidTr="008F2142">
        <w:trPr>
          <w:cantSplit/>
          <w:trHeight w:val="167"/>
        </w:trPr>
        <w:tc>
          <w:tcPr>
            <w:tcW w:w="705" w:type="dxa"/>
          </w:tcPr>
          <w:p w14:paraId="5EE2F7C0" w14:textId="132CA4B1" w:rsidR="0005562B" w:rsidRPr="0039029B" w:rsidRDefault="0005562B" w:rsidP="0005562B">
            <w:pPr>
              <w:pStyle w:val="TAL"/>
            </w:pPr>
            <w:r w:rsidRPr="0039029B">
              <w:t>18</w:t>
            </w:r>
          </w:p>
        </w:tc>
        <w:tc>
          <w:tcPr>
            <w:tcW w:w="1275" w:type="dxa"/>
          </w:tcPr>
          <w:p w14:paraId="32B6D4F9" w14:textId="4D0B62B0" w:rsidR="0005562B" w:rsidRPr="0039029B" w:rsidRDefault="0005562B" w:rsidP="0005562B">
            <w:pPr>
              <w:pStyle w:val="TAL"/>
            </w:pPr>
            <w:r w:rsidRPr="0039029B">
              <w:t>Synchroni</w:t>
            </w:r>
            <w:r w:rsidR="00B92A12" w:rsidRPr="0039029B">
              <w:t>s</w:t>
            </w:r>
            <w:r w:rsidRPr="0039029B">
              <w:t>ation Error</w:t>
            </w:r>
          </w:p>
          <w:p w14:paraId="44475978" w14:textId="77777777" w:rsidR="0005562B" w:rsidRPr="0039029B" w:rsidRDefault="0005562B" w:rsidP="0005562B">
            <w:pPr>
              <w:pStyle w:val="TAL"/>
            </w:pPr>
          </w:p>
        </w:tc>
        <w:tc>
          <w:tcPr>
            <w:tcW w:w="1843" w:type="dxa"/>
          </w:tcPr>
          <w:p w14:paraId="00401D79" w14:textId="48D5E41C" w:rsidR="0005562B" w:rsidRPr="0039029B" w:rsidRDefault="0005562B" w:rsidP="0005562B">
            <w:pPr>
              <w:pStyle w:val="TAL"/>
            </w:pPr>
            <w:r w:rsidRPr="0039029B">
              <w:t>Unit is out of synchroni</w:t>
            </w:r>
            <w:r w:rsidR="00B92A12" w:rsidRPr="0039029B">
              <w:t>s</w:t>
            </w:r>
            <w:r w:rsidRPr="0039029B">
              <w:t>ation.</w:t>
            </w:r>
          </w:p>
        </w:tc>
        <w:tc>
          <w:tcPr>
            <w:tcW w:w="1842" w:type="dxa"/>
          </w:tcPr>
          <w:p w14:paraId="36B76C5F" w14:textId="6331B55D" w:rsidR="0005562B" w:rsidRPr="0039029B" w:rsidRDefault="0005562B" w:rsidP="0005562B">
            <w:pPr>
              <w:pStyle w:val="TAL"/>
            </w:pPr>
            <w:r w:rsidRPr="0039029B">
              <w:t>HW implementation specific</w:t>
            </w:r>
            <w:r w:rsidR="003E2C06" w:rsidRPr="0039029B">
              <w:t xml:space="preserve"> (note 6)</w:t>
            </w:r>
            <w:r w:rsidRPr="0039029B">
              <w:t>.</w:t>
            </w:r>
          </w:p>
        </w:tc>
        <w:tc>
          <w:tcPr>
            <w:tcW w:w="1614" w:type="dxa"/>
          </w:tcPr>
          <w:p w14:paraId="35C541F2" w14:textId="5025CBF4" w:rsidR="0005562B" w:rsidRPr="0039029B" w:rsidRDefault="0005562B" w:rsidP="0005562B">
            <w:pPr>
              <w:pStyle w:val="TAL"/>
            </w:pPr>
            <w:r w:rsidRPr="0039029B">
              <w:t>HW implementation specific.</w:t>
            </w:r>
          </w:p>
        </w:tc>
        <w:tc>
          <w:tcPr>
            <w:tcW w:w="1363" w:type="dxa"/>
          </w:tcPr>
          <w:p w14:paraId="6B7FA313" w14:textId="550E2296" w:rsidR="0005562B" w:rsidRPr="0039029B" w:rsidRDefault="0005562B" w:rsidP="0005562B">
            <w:pPr>
              <w:pStyle w:val="TAL"/>
            </w:pPr>
            <w:r w:rsidRPr="0039029B">
              <w:t>Unit shuts down all RF emission to prevent environment distortion and deactivates all carriers.</w:t>
            </w:r>
          </w:p>
        </w:tc>
        <w:tc>
          <w:tcPr>
            <w:tcW w:w="1134" w:type="dxa"/>
          </w:tcPr>
          <w:p w14:paraId="1A9FF8A8" w14:textId="1A51B142" w:rsidR="0005562B" w:rsidRPr="0039029B" w:rsidRDefault="0005562B" w:rsidP="0005562B">
            <w:pPr>
              <w:pStyle w:val="TAL"/>
            </w:pPr>
            <w:r w:rsidRPr="0039029B">
              <w:t>None.</w:t>
            </w:r>
          </w:p>
        </w:tc>
        <w:tc>
          <w:tcPr>
            <w:tcW w:w="850" w:type="dxa"/>
          </w:tcPr>
          <w:p w14:paraId="0612F61D" w14:textId="4B09DF82" w:rsidR="0005562B" w:rsidRPr="0039029B" w:rsidRDefault="0005562B" w:rsidP="0005562B">
            <w:pPr>
              <w:pStyle w:val="TAL"/>
            </w:pPr>
            <w:r w:rsidRPr="0039029B">
              <w:t>Reset or none.</w:t>
            </w:r>
          </w:p>
        </w:tc>
        <w:tc>
          <w:tcPr>
            <w:tcW w:w="993" w:type="dxa"/>
          </w:tcPr>
          <w:p w14:paraId="2078690A" w14:textId="54D05059" w:rsidR="0005562B" w:rsidRPr="0039029B" w:rsidRDefault="0005562B" w:rsidP="0005562B">
            <w:pPr>
              <w:pStyle w:val="TAL"/>
            </w:pPr>
            <w:r w:rsidRPr="0039029B">
              <w:t>Module</w:t>
            </w:r>
          </w:p>
        </w:tc>
        <w:tc>
          <w:tcPr>
            <w:tcW w:w="1134" w:type="dxa"/>
          </w:tcPr>
          <w:p w14:paraId="46626871" w14:textId="56A7432B" w:rsidR="0005562B" w:rsidRPr="0039029B" w:rsidRDefault="0005562B" w:rsidP="0005562B">
            <w:pPr>
              <w:pStyle w:val="TAL"/>
            </w:pPr>
            <w:r w:rsidRPr="0039029B">
              <w:t>Critical</w:t>
            </w:r>
          </w:p>
        </w:tc>
        <w:tc>
          <w:tcPr>
            <w:tcW w:w="1277" w:type="dxa"/>
          </w:tcPr>
          <w:p w14:paraId="484D9FA7" w14:textId="69C8A47B" w:rsidR="0005562B" w:rsidRPr="0039029B" w:rsidRDefault="0005562B" w:rsidP="0005562B">
            <w:pPr>
              <w:pStyle w:val="TAL"/>
            </w:pPr>
            <w:r w:rsidRPr="0039029B">
              <w:t>EQUIPMENT-ALARM</w:t>
            </w:r>
          </w:p>
        </w:tc>
      </w:tr>
      <w:tr w:rsidR="0005562B" w:rsidRPr="0039029B" w14:paraId="552195D6" w14:textId="77777777" w:rsidTr="008F2142">
        <w:trPr>
          <w:cantSplit/>
          <w:trHeight w:val="167"/>
        </w:trPr>
        <w:tc>
          <w:tcPr>
            <w:tcW w:w="705" w:type="dxa"/>
          </w:tcPr>
          <w:p w14:paraId="21289AA8" w14:textId="515AF70C" w:rsidR="0005562B" w:rsidRPr="0039029B" w:rsidRDefault="0005562B" w:rsidP="0005562B">
            <w:pPr>
              <w:pStyle w:val="TAL"/>
            </w:pPr>
            <w:r w:rsidRPr="0039029B">
              <w:t>19</w:t>
            </w:r>
          </w:p>
        </w:tc>
        <w:tc>
          <w:tcPr>
            <w:tcW w:w="1275" w:type="dxa"/>
          </w:tcPr>
          <w:p w14:paraId="2DC1D8CD" w14:textId="29C46492" w:rsidR="0005562B" w:rsidRPr="0039029B" w:rsidRDefault="0005562B" w:rsidP="0005562B">
            <w:pPr>
              <w:pStyle w:val="TAL"/>
            </w:pPr>
            <w:r w:rsidRPr="0039029B">
              <w:t>TX out of order</w:t>
            </w:r>
          </w:p>
        </w:tc>
        <w:tc>
          <w:tcPr>
            <w:tcW w:w="1843" w:type="dxa"/>
          </w:tcPr>
          <w:p w14:paraId="00A70C0A" w14:textId="6E530D61" w:rsidR="0005562B" w:rsidRPr="0039029B" w:rsidRDefault="0005562B" w:rsidP="0005562B">
            <w:pPr>
              <w:pStyle w:val="TAL"/>
            </w:pPr>
            <w:r w:rsidRPr="0039029B">
              <w:t>TX path is not usable.</w:t>
            </w:r>
          </w:p>
        </w:tc>
        <w:tc>
          <w:tcPr>
            <w:tcW w:w="1842" w:type="dxa"/>
          </w:tcPr>
          <w:p w14:paraId="23858DC3" w14:textId="03352200" w:rsidR="0005562B" w:rsidRPr="0039029B" w:rsidRDefault="0005562B" w:rsidP="0005562B">
            <w:pPr>
              <w:pStyle w:val="TAL"/>
            </w:pPr>
            <w:r w:rsidRPr="0039029B">
              <w:t>HW implementation specific.</w:t>
            </w:r>
          </w:p>
        </w:tc>
        <w:tc>
          <w:tcPr>
            <w:tcW w:w="1614" w:type="dxa"/>
          </w:tcPr>
          <w:p w14:paraId="559C392C" w14:textId="286612DF" w:rsidR="0005562B" w:rsidRPr="0039029B" w:rsidRDefault="0005562B" w:rsidP="0005562B">
            <w:pPr>
              <w:pStyle w:val="TAL"/>
            </w:pPr>
            <w:r w:rsidRPr="0039029B">
              <w:t>HW implementation specific.</w:t>
            </w:r>
          </w:p>
        </w:tc>
        <w:tc>
          <w:tcPr>
            <w:tcW w:w="1363" w:type="dxa"/>
          </w:tcPr>
          <w:p w14:paraId="654A2F53" w14:textId="6EEEC9AE" w:rsidR="0005562B" w:rsidRPr="0039029B" w:rsidRDefault="0005562B" w:rsidP="0005562B">
            <w:pPr>
              <w:pStyle w:val="TAL"/>
            </w:pPr>
            <w:r w:rsidRPr="0039029B">
              <w:t>None.</w:t>
            </w:r>
          </w:p>
        </w:tc>
        <w:tc>
          <w:tcPr>
            <w:tcW w:w="1134" w:type="dxa"/>
          </w:tcPr>
          <w:p w14:paraId="6A067FAE" w14:textId="59BC12CB" w:rsidR="0005562B" w:rsidRPr="0039029B" w:rsidRDefault="0005562B" w:rsidP="0005562B">
            <w:pPr>
              <w:pStyle w:val="TAL"/>
            </w:pPr>
            <w:r w:rsidRPr="0039029B">
              <w:t>None.</w:t>
            </w:r>
          </w:p>
        </w:tc>
        <w:tc>
          <w:tcPr>
            <w:tcW w:w="850" w:type="dxa"/>
          </w:tcPr>
          <w:p w14:paraId="165D3212" w14:textId="1F29D5E2" w:rsidR="0005562B" w:rsidRPr="0039029B" w:rsidRDefault="0005562B" w:rsidP="0005562B">
            <w:pPr>
              <w:pStyle w:val="TAL"/>
            </w:pPr>
            <w:r w:rsidRPr="0039029B">
              <w:t>Reset or none.</w:t>
            </w:r>
          </w:p>
        </w:tc>
        <w:tc>
          <w:tcPr>
            <w:tcW w:w="993" w:type="dxa"/>
          </w:tcPr>
          <w:p w14:paraId="105699AF" w14:textId="22FEF44E" w:rsidR="0005562B" w:rsidRPr="0039029B" w:rsidRDefault="0005562B" w:rsidP="0005562B">
            <w:pPr>
              <w:pStyle w:val="TAL"/>
            </w:pPr>
            <w:r w:rsidRPr="0039029B">
              <w:t>Antenna line</w:t>
            </w:r>
          </w:p>
        </w:tc>
        <w:tc>
          <w:tcPr>
            <w:tcW w:w="1134" w:type="dxa"/>
          </w:tcPr>
          <w:p w14:paraId="65528A71" w14:textId="29EF0677" w:rsidR="0005562B" w:rsidRPr="0039029B" w:rsidRDefault="0005562B" w:rsidP="0005562B">
            <w:pPr>
              <w:pStyle w:val="TAL"/>
            </w:pPr>
            <w:r w:rsidRPr="0039029B">
              <w:t>Critical</w:t>
            </w:r>
          </w:p>
        </w:tc>
        <w:tc>
          <w:tcPr>
            <w:tcW w:w="1277" w:type="dxa"/>
          </w:tcPr>
          <w:p w14:paraId="2A95EFE9" w14:textId="51D7CA90" w:rsidR="0005562B" w:rsidRPr="0039029B" w:rsidRDefault="0005562B" w:rsidP="0005562B">
            <w:pPr>
              <w:pStyle w:val="TAL"/>
            </w:pPr>
            <w:r w:rsidRPr="0039029B">
              <w:t>EQUIPMENT-ALARM</w:t>
            </w:r>
          </w:p>
        </w:tc>
      </w:tr>
      <w:tr w:rsidR="0005562B" w:rsidRPr="0039029B" w14:paraId="30040D96" w14:textId="77777777" w:rsidTr="008F2142">
        <w:trPr>
          <w:cantSplit/>
          <w:trHeight w:val="167"/>
        </w:trPr>
        <w:tc>
          <w:tcPr>
            <w:tcW w:w="705" w:type="dxa"/>
          </w:tcPr>
          <w:p w14:paraId="7A1D4650" w14:textId="5E82CD27" w:rsidR="0005562B" w:rsidRPr="0039029B" w:rsidRDefault="0005562B" w:rsidP="0005562B">
            <w:pPr>
              <w:pStyle w:val="TAL"/>
            </w:pPr>
            <w:r w:rsidRPr="0039029B">
              <w:lastRenderedPageBreak/>
              <w:t>20</w:t>
            </w:r>
          </w:p>
        </w:tc>
        <w:tc>
          <w:tcPr>
            <w:tcW w:w="1275" w:type="dxa"/>
          </w:tcPr>
          <w:p w14:paraId="501F5E74" w14:textId="5B053F03" w:rsidR="0005562B" w:rsidRPr="0039029B" w:rsidRDefault="0005562B" w:rsidP="0005562B">
            <w:pPr>
              <w:pStyle w:val="TAL"/>
            </w:pPr>
            <w:r w:rsidRPr="0039029B">
              <w:t>RX out of order</w:t>
            </w:r>
          </w:p>
        </w:tc>
        <w:tc>
          <w:tcPr>
            <w:tcW w:w="1843" w:type="dxa"/>
          </w:tcPr>
          <w:p w14:paraId="5E77577D" w14:textId="734F3ADE" w:rsidR="0005562B" w:rsidRPr="0039029B" w:rsidRDefault="0005562B" w:rsidP="0005562B">
            <w:pPr>
              <w:pStyle w:val="TAL"/>
            </w:pPr>
            <w:r w:rsidRPr="0039029B">
              <w:t>RX path is not usable.</w:t>
            </w:r>
          </w:p>
        </w:tc>
        <w:tc>
          <w:tcPr>
            <w:tcW w:w="1842" w:type="dxa"/>
          </w:tcPr>
          <w:p w14:paraId="23643DF7" w14:textId="41923C40" w:rsidR="0005562B" w:rsidRPr="0039029B" w:rsidRDefault="0005562B" w:rsidP="0005562B">
            <w:pPr>
              <w:pStyle w:val="TAL"/>
            </w:pPr>
            <w:r w:rsidRPr="0039029B">
              <w:t>HW implementation specific.</w:t>
            </w:r>
          </w:p>
        </w:tc>
        <w:tc>
          <w:tcPr>
            <w:tcW w:w="1614" w:type="dxa"/>
          </w:tcPr>
          <w:p w14:paraId="57A9E141" w14:textId="221E48C8" w:rsidR="0005562B" w:rsidRPr="0039029B" w:rsidRDefault="0005562B" w:rsidP="0005562B">
            <w:pPr>
              <w:pStyle w:val="TAL"/>
            </w:pPr>
            <w:r w:rsidRPr="0039029B">
              <w:t>None.</w:t>
            </w:r>
          </w:p>
        </w:tc>
        <w:tc>
          <w:tcPr>
            <w:tcW w:w="1363" w:type="dxa"/>
          </w:tcPr>
          <w:p w14:paraId="2B33611E" w14:textId="7EDAD8D9" w:rsidR="0005562B" w:rsidRPr="0039029B" w:rsidRDefault="0005562B" w:rsidP="0005562B">
            <w:pPr>
              <w:pStyle w:val="TAL"/>
            </w:pPr>
            <w:r w:rsidRPr="0039029B">
              <w:t>None.</w:t>
            </w:r>
          </w:p>
        </w:tc>
        <w:tc>
          <w:tcPr>
            <w:tcW w:w="1134" w:type="dxa"/>
          </w:tcPr>
          <w:p w14:paraId="6D2181F4" w14:textId="2CBE05E1" w:rsidR="0005562B" w:rsidRPr="0039029B" w:rsidRDefault="0005562B" w:rsidP="0005562B">
            <w:pPr>
              <w:pStyle w:val="TAL"/>
            </w:pPr>
            <w:r w:rsidRPr="0039029B">
              <w:t>None.</w:t>
            </w:r>
          </w:p>
        </w:tc>
        <w:tc>
          <w:tcPr>
            <w:tcW w:w="850" w:type="dxa"/>
          </w:tcPr>
          <w:p w14:paraId="3983677A" w14:textId="10F444C2" w:rsidR="0005562B" w:rsidRPr="0039029B" w:rsidRDefault="0005562B" w:rsidP="0005562B">
            <w:pPr>
              <w:pStyle w:val="TAL"/>
            </w:pPr>
            <w:r w:rsidRPr="0039029B">
              <w:t>Reset or none.</w:t>
            </w:r>
          </w:p>
        </w:tc>
        <w:tc>
          <w:tcPr>
            <w:tcW w:w="993" w:type="dxa"/>
          </w:tcPr>
          <w:p w14:paraId="0125744A" w14:textId="05FE8CEA" w:rsidR="0005562B" w:rsidRPr="0039029B" w:rsidRDefault="0005562B" w:rsidP="0005562B">
            <w:pPr>
              <w:pStyle w:val="TAL"/>
            </w:pPr>
            <w:r w:rsidRPr="0039029B">
              <w:t>Antenna line</w:t>
            </w:r>
          </w:p>
        </w:tc>
        <w:tc>
          <w:tcPr>
            <w:tcW w:w="1134" w:type="dxa"/>
          </w:tcPr>
          <w:p w14:paraId="14EADA81" w14:textId="11709699" w:rsidR="0005562B" w:rsidRPr="0039029B" w:rsidRDefault="0005562B" w:rsidP="0005562B">
            <w:pPr>
              <w:pStyle w:val="TAL"/>
            </w:pPr>
            <w:r w:rsidRPr="0039029B">
              <w:t>Critical</w:t>
            </w:r>
          </w:p>
        </w:tc>
        <w:tc>
          <w:tcPr>
            <w:tcW w:w="1277" w:type="dxa"/>
          </w:tcPr>
          <w:p w14:paraId="10CD535F" w14:textId="274E17CB" w:rsidR="0005562B" w:rsidRPr="0039029B" w:rsidRDefault="0005562B" w:rsidP="0005562B">
            <w:pPr>
              <w:pStyle w:val="TAL"/>
            </w:pPr>
            <w:r w:rsidRPr="0039029B">
              <w:t>EQUIPMENT-ALARM</w:t>
            </w:r>
          </w:p>
        </w:tc>
      </w:tr>
      <w:tr w:rsidR="0005562B" w:rsidRPr="0039029B" w14:paraId="05952D88" w14:textId="77777777" w:rsidTr="008F2142">
        <w:trPr>
          <w:cantSplit/>
          <w:trHeight w:val="167"/>
        </w:trPr>
        <w:tc>
          <w:tcPr>
            <w:tcW w:w="705" w:type="dxa"/>
          </w:tcPr>
          <w:p w14:paraId="3E499E42" w14:textId="79F380AA" w:rsidR="0005562B" w:rsidRPr="0039029B" w:rsidRDefault="0005562B" w:rsidP="0005562B">
            <w:pPr>
              <w:pStyle w:val="TAL"/>
            </w:pPr>
            <w:r w:rsidRPr="0039029B">
              <w:t>21</w:t>
            </w:r>
          </w:p>
        </w:tc>
        <w:tc>
          <w:tcPr>
            <w:tcW w:w="1275" w:type="dxa"/>
          </w:tcPr>
          <w:p w14:paraId="29490FD0" w14:textId="0D9BE343" w:rsidR="0005562B" w:rsidRPr="0039029B" w:rsidRDefault="0005562B" w:rsidP="0005562B">
            <w:pPr>
              <w:pStyle w:val="TAL"/>
            </w:pPr>
            <w:r w:rsidRPr="0039029B">
              <w:t>Increased BER detected on the optical connection</w:t>
            </w:r>
          </w:p>
        </w:tc>
        <w:tc>
          <w:tcPr>
            <w:tcW w:w="1843" w:type="dxa"/>
          </w:tcPr>
          <w:p w14:paraId="72F05D20" w14:textId="540691BC" w:rsidR="0005562B" w:rsidRPr="0039029B" w:rsidRDefault="0005562B" w:rsidP="0005562B">
            <w:pPr>
              <w:pStyle w:val="TAL"/>
            </w:pPr>
            <w:r w:rsidRPr="0039029B">
              <w:t>Increased bit error rate has been detected on the optical link which results in sporadic errors in downlink baseband processing.</w:t>
            </w:r>
          </w:p>
        </w:tc>
        <w:tc>
          <w:tcPr>
            <w:tcW w:w="1842" w:type="dxa"/>
          </w:tcPr>
          <w:p w14:paraId="0A31882B" w14:textId="74091826" w:rsidR="0005562B" w:rsidRPr="0039029B" w:rsidRDefault="0005562B" w:rsidP="0005562B">
            <w:pPr>
              <w:pStyle w:val="TAL"/>
            </w:pPr>
            <w:r w:rsidRPr="0039029B">
              <w:t>HW implementation specific (the detected BER on optical link is degrading RF operation).</w:t>
            </w:r>
          </w:p>
        </w:tc>
        <w:tc>
          <w:tcPr>
            <w:tcW w:w="1614" w:type="dxa"/>
          </w:tcPr>
          <w:p w14:paraId="294190B2" w14:textId="1BF05FF8" w:rsidR="0005562B" w:rsidRPr="0039029B" w:rsidRDefault="0005562B" w:rsidP="0005562B">
            <w:pPr>
              <w:pStyle w:val="TAL"/>
            </w:pPr>
            <w:r w:rsidRPr="0039029B">
              <w:t>HW implementation specific (the detected BER on optical link is not degrading RF operation).</w:t>
            </w:r>
          </w:p>
        </w:tc>
        <w:tc>
          <w:tcPr>
            <w:tcW w:w="1363" w:type="dxa"/>
          </w:tcPr>
          <w:p w14:paraId="5358C38C" w14:textId="6F9E71CD" w:rsidR="0005562B" w:rsidRPr="0039029B" w:rsidRDefault="0005562B" w:rsidP="0005562B">
            <w:pPr>
              <w:pStyle w:val="TAL"/>
            </w:pPr>
            <w:r w:rsidRPr="0039029B">
              <w:t>Module Agent starts HW implementation specific recovery to keep the RF operation ongoing.</w:t>
            </w:r>
          </w:p>
        </w:tc>
        <w:tc>
          <w:tcPr>
            <w:tcW w:w="1134" w:type="dxa"/>
          </w:tcPr>
          <w:p w14:paraId="0F52A542" w14:textId="2C80B4F8" w:rsidR="0005562B" w:rsidRPr="0039029B" w:rsidRDefault="0005562B" w:rsidP="0005562B">
            <w:pPr>
              <w:pStyle w:val="TAL"/>
            </w:pPr>
            <w:r w:rsidRPr="0039029B">
              <w:t>Module Agent stops HW implementation specific recovery actions.</w:t>
            </w:r>
          </w:p>
        </w:tc>
        <w:tc>
          <w:tcPr>
            <w:tcW w:w="850" w:type="dxa"/>
          </w:tcPr>
          <w:p w14:paraId="709A8ED2" w14:textId="60AB4C5C" w:rsidR="0005562B" w:rsidRPr="0039029B" w:rsidRDefault="0005562B" w:rsidP="0005562B">
            <w:pPr>
              <w:pStyle w:val="TAL"/>
            </w:pPr>
            <w:r w:rsidRPr="0039029B">
              <w:t>None.</w:t>
            </w:r>
          </w:p>
        </w:tc>
        <w:tc>
          <w:tcPr>
            <w:tcW w:w="993" w:type="dxa"/>
          </w:tcPr>
          <w:p w14:paraId="7465F0D1" w14:textId="269D3D17" w:rsidR="0005562B" w:rsidRPr="0039029B" w:rsidRDefault="0005562B" w:rsidP="0005562B">
            <w:pPr>
              <w:pStyle w:val="TAL"/>
            </w:pPr>
            <w:r w:rsidRPr="0039029B">
              <w:t>Module</w:t>
            </w:r>
          </w:p>
        </w:tc>
        <w:tc>
          <w:tcPr>
            <w:tcW w:w="1134" w:type="dxa"/>
          </w:tcPr>
          <w:p w14:paraId="05D47CBD" w14:textId="793D62C2" w:rsidR="0005562B" w:rsidRPr="0039029B" w:rsidRDefault="0005562B" w:rsidP="0005562B">
            <w:pPr>
              <w:pStyle w:val="TAL"/>
            </w:pPr>
            <w:r w:rsidRPr="0039029B">
              <w:t>Major</w:t>
            </w:r>
          </w:p>
        </w:tc>
        <w:tc>
          <w:tcPr>
            <w:tcW w:w="1277" w:type="dxa"/>
          </w:tcPr>
          <w:p w14:paraId="43C2070C" w14:textId="4302B0A6" w:rsidR="0005562B" w:rsidRPr="0039029B" w:rsidRDefault="0005562B" w:rsidP="0005562B">
            <w:pPr>
              <w:pStyle w:val="TAL"/>
            </w:pPr>
            <w:r w:rsidRPr="0039029B">
              <w:t>QUALITY-OF-SERVICE-ALARM</w:t>
            </w:r>
          </w:p>
        </w:tc>
      </w:tr>
      <w:tr w:rsidR="0005562B" w:rsidRPr="0039029B" w14:paraId="534878D1" w14:textId="77777777" w:rsidTr="008F2142">
        <w:trPr>
          <w:cantSplit/>
          <w:trHeight w:val="167"/>
        </w:trPr>
        <w:tc>
          <w:tcPr>
            <w:tcW w:w="705" w:type="dxa"/>
          </w:tcPr>
          <w:p w14:paraId="27889197" w14:textId="593FBA07" w:rsidR="0005562B" w:rsidRPr="0039029B" w:rsidRDefault="0005562B" w:rsidP="0005562B">
            <w:pPr>
              <w:pStyle w:val="TAL"/>
            </w:pPr>
            <w:r w:rsidRPr="0039029B">
              <w:t>22</w:t>
            </w:r>
          </w:p>
        </w:tc>
        <w:tc>
          <w:tcPr>
            <w:tcW w:w="1275" w:type="dxa"/>
          </w:tcPr>
          <w:p w14:paraId="3D461B2F" w14:textId="7CD083B1" w:rsidR="0005562B" w:rsidRPr="0039029B" w:rsidRDefault="0005562B" w:rsidP="0005562B">
            <w:pPr>
              <w:pStyle w:val="TAL"/>
            </w:pPr>
            <w:r w:rsidRPr="0039029B">
              <w:t>Post-test failed</w:t>
            </w:r>
          </w:p>
        </w:tc>
        <w:tc>
          <w:tcPr>
            <w:tcW w:w="1843" w:type="dxa"/>
          </w:tcPr>
          <w:p w14:paraId="458D9EEF" w14:textId="665925BE" w:rsidR="0005562B" w:rsidRPr="0039029B" w:rsidRDefault="0005562B" w:rsidP="0005562B">
            <w:pPr>
              <w:pStyle w:val="TAL"/>
            </w:pPr>
            <w:r w:rsidRPr="0039029B">
              <w:t>Power-on self-test failed at start-up.</w:t>
            </w:r>
          </w:p>
        </w:tc>
        <w:tc>
          <w:tcPr>
            <w:tcW w:w="1842" w:type="dxa"/>
          </w:tcPr>
          <w:p w14:paraId="65170DE4" w14:textId="0509E163" w:rsidR="0005562B" w:rsidRPr="0039029B" w:rsidRDefault="0005562B" w:rsidP="0005562B">
            <w:pPr>
              <w:pStyle w:val="TAL"/>
            </w:pPr>
            <w:r w:rsidRPr="0039029B">
              <w:t>HW and SW implementation specific.</w:t>
            </w:r>
          </w:p>
        </w:tc>
        <w:tc>
          <w:tcPr>
            <w:tcW w:w="1614" w:type="dxa"/>
          </w:tcPr>
          <w:p w14:paraId="407CC037" w14:textId="67185400" w:rsidR="0005562B" w:rsidRPr="0039029B" w:rsidRDefault="0005562B" w:rsidP="0005562B">
            <w:pPr>
              <w:pStyle w:val="TAL"/>
            </w:pPr>
            <w:r w:rsidRPr="0039029B">
              <w:t>None.</w:t>
            </w:r>
          </w:p>
        </w:tc>
        <w:tc>
          <w:tcPr>
            <w:tcW w:w="1363" w:type="dxa"/>
          </w:tcPr>
          <w:p w14:paraId="0CE6D666" w14:textId="2B5B7751" w:rsidR="0005562B" w:rsidRPr="0039029B" w:rsidRDefault="0005562B" w:rsidP="0005562B">
            <w:pPr>
              <w:pStyle w:val="TAL"/>
            </w:pPr>
            <w:r w:rsidRPr="0039029B">
              <w:t>Unit reset x times for recovery.</w:t>
            </w:r>
          </w:p>
        </w:tc>
        <w:tc>
          <w:tcPr>
            <w:tcW w:w="1134" w:type="dxa"/>
          </w:tcPr>
          <w:p w14:paraId="0EBBC76C" w14:textId="6EFD26CE" w:rsidR="0005562B" w:rsidRPr="0039029B" w:rsidRDefault="0005562B" w:rsidP="0005562B">
            <w:pPr>
              <w:pStyle w:val="TAL"/>
            </w:pPr>
            <w:r w:rsidRPr="0039029B">
              <w:t>None.</w:t>
            </w:r>
          </w:p>
        </w:tc>
        <w:tc>
          <w:tcPr>
            <w:tcW w:w="850" w:type="dxa"/>
          </w:tcPr>
          <w:p w14:paraId="54DE2ED5" w14:textId="00C69883" w:rsidR="0005562B" w:rsidRPr="0039029B" w:rsidRDefault="0005562B" w:rsidP="0005562B">
            <w:pPr>
              <w:pStyle w:val="TAL"/>
            </w:pPr>
            <w:r w:rsidRPr="0039029B">
              <w:t>None.</w:t>
            </w:r>
          </w:p>
        </w:tc>
        <w:tc>
          <w:tcPr>
            <w:tcW w:w="993" w:type="dxa"/>
          </w:tcPr>
          <w:p w14:paraId="6AB78ED9" w14:textId="5DD58DD0" w:rsidR="0005562B" w:rsidRPr="0039029B" w:rsidRDefault="0005562B" w:rsidP="0005562B">
            <w:pPr>
              <w:pStyle w:val="TAL"/>
            </w:pPr>
            <w:r w:rsidRPr="0039029B">
              <w:t>Module</w:t>
            </w:r>
          </w:p>
        </w:tc>
        <w:tc>
          <w:tcPr>
            <w:tcW w:w="1134" w:type="dxa"/>
          </w:tcPr>
          <w:p w14:paraId="1EF00322" w14:textId="64AE558E" w:rsidR="0005562B" w:rsidRPr="0039029B" w:rsidRDefault="0005562B" w:rsidP="0005562B">
            <w:pPr>
              <w:pStyle w:val="TAL"/>
            </w:pPr>
            <w:r w:rsidRPr="0039029B">
              <w:t>Critical</w:t>
            </w:r>
          </w:p>
        </w:tc>
        <w:tc>
          <w:tcPr>
            <w:tcW w:w="1277" w:type="dxa"/>
          </w:tcPr>
          <w:p w14:paraId="78B50331" w14:textId="0F150A98" w:rsidR="0005562B" w:rsidRPr="0039029B" w:rsidRDefault="0005562B" w:rsidP="0005562B">
            <w:pPr>
              <w:pStyle w:val="TAL"/>
            </w:pPr>
            <w:r w:rsidRPr="0039029B">
              <w:t>PROCESSING-ERROR-ALARM</w:t>
            </w:r>
          </w:p>
        </w:tc>
      </w:tr>
      <w:tr w:rsidR="0005562B" w:rsidRPr="0039029B" w14:paraId="3D8EB4B3" w14:textId="77777777" w:rsidTr="008F2142">
        <w:trPr>
          <w:cantSplit/>
          <w:trHeight w:val="167"/>
        </w:trPr>
        <w:tc>
          <w:tcPr>
            <w:tcW w:w="705" w:type="dxa"/>
          </w:tcPr>
          <w:p w14:paraId="609F5DD3" w14:textId="3544332D" w:rsidR="0005562B" w:rsidRPr="0039029B" w:rsidRDefault="0005562B" w:rsidP="0005562B">
            <w:pPr>
              <w:pStyle w:val="TAL"/>
            </w:pPr>
            <w:r w:rsidRPr="0039029B">
              <w:t>23</w:t>
            </w:r>
          </w:p>
        </w:tc>
        <w:tc>
          <w:tcPr>
            <w:tcW w:w="1275" w:type="dxa"/>
          </w:tcPr>
          <w:p w14:paraId="5CDF45FC" w14:textId="146C038B" w:rsidR="0005562B" w:rsidRPr="0039029B" w:rsidRDefault="0005562B" w:rsidP="0005562B">
            <w:pPr>
              <w:pStyle w:val="TAL"/>
            </w:pPr>
            <w:r w:rsidRPr="0039029B">
              <w:t>FPGA SW update failed</w:t>
            </w:r>
          </w:p>
        </w:tc>
        <w:tc>
          <w:tcPr>
            <w:tcW w:w="1843" w:type="dxa"/>
          </w:tcPr>
          <w:p w14:paraId="7C8CC8AF" w14:textId="0ED095D5" w:rsidR="0005562B" w:rsidRPr="0039029B" w:rsidRDefault="0005562B" w:rsidP="0005562B">
            <w:pPr>
              <w:pStyle w:val="TAL"/>
            </w:pPr>
            <w:r w:rsidRPr="0039029B">
              <w:t>The FPGA software update has failed.</w:t>
            </w:r>
          </w:p>
        </w:tc>
        <w:tc>
          <w:tcPr>
            <w:tcW w:w="1842" w:type="dxa"/>
          </w:tcPr>
          <w:p w14:paraId="3FFBD03E" w14:textId="7310D7E7" w:rsidR="0005562B" w:rsidRPr="0039029B" w:rsidRDefault="0005562B" w:rsidP="0005562B">
            <w:pPr>
              <w:pStyle w:val="TAL"/>
            </w:pPr>
            <w:r w:rsidRPr="0039029B">
              <w:t>FPGA SW checksum is not correct match after FPGA SW update is detected.</w:t>
            </w:r>
          </w:p>
        </w:tc>
        <w:tc>
          <w:tcPr>
            <w:tcW w:w="1614" w:type="dxa"/>
          </w:tcPr>
          <w:p w14:paraId="3A70BF4D" w14:textId="6837BCB7" w:rsidR="0005562B" w:rsidRPr="0039029B" w:rsidRDefault="0005562B" w:rsidP="0005562B">
            <w:pPr>
              <w:pStyle w:val="TAL"/>
            </w:pPr>
            <w:r w:rsidRPr="0039029B">
              <w:t>None.</w:t>
            </w:r>
          </w:p>
        </w:tc>
        <w:tc>
          <w:tcPr>
            <w:tcW w:w="1363" w:type="dxa"/>
          </w:tcPr>
          <w:p w14:paraId="1267D294" w14:textId="3D4FA5CD" w:rsidR="0005562B" w:rsidRPr="0039029B" w:rsidRDefault="0005562B" w:rsidP="0005562B">
            <w:pPr>
              <w:pStyle w:val="TAL"/>
            </w:pPr>
            <w:r w:rsidRPr="0039029B">
              <w:t>None.</w:t>
            </w:r>
          </w:p>
        </w:tc>
        <w:tc>
          <w:tcPr>
            <w:tcW w:w="1134" w:type="dxa"/>
          </w:tcPr>
          <w:p w14:paraId="340636EE" w14:textId="339883D6" w:rsidR="0005562B" w:rsidRPr="0039029B" w:rsidRDefault="0005562B" w:rsidP="0005562B">
            <w:pPr>
              <w:pStyle w:val="TAL"/>
            </w:pPr>
            <w:r w:rsidRPr="0039029B">
              <w:t>None.</w:t>
            </w:r>
          </w:p>
        </w:tc>
        <w:tc>
          <w:tcPr>
            <w:tcW w:w="850" w:type="dxa"/>
          </w:tcPr>
          <w:p w14:paraId="6D762705" w14:textId="7D0684D3" w:rsidR="0005562B" w:rsidRPr="0039029B" w:rsidRDefault="0005562B" w:rsidP="0005562B">
            <w:pPr>
              <w:pStyle w:val="TAL"/>
            </w:pPr>
            <w:r w:rsidRPr="0039029B">
              <w:t>None.</w:t>
            </w:r>
          </w:p>
        </w:tc>
        <w:tc>
          <w:tcPr>
            <w:tcW w:w="993" w:type="dxa"/>
          </w:tcPr>
          <w:p w14:paraId="68C3CD7F" w14:textId="7E229BEB" w:rsidR="0005562B" w:rsidRPr="0039029B" w:rsidRDefault="0005562B" w:rsidP="0005562B">
            <w:pPr>
              <w:pStyle w:val="TAL"/>
            </w:pPr>
            <w:r w:rsidRPr="0039029B">
              <w:t>Module</w:t>
            </w:r>
          </w:p>
        </w:tc>
        <w:tc>
          <w:tcPr>
            <w:tcW w:w="1134" w:type="dxa"/>
          </w:tcPr>
          <w:p w14:paraId="3AAF6385" w14:textId="10C47D96" w:rsidR="0005562B" w:rsidRPr="0039029B" w:rsidRDefault="0005562B" w:rsidP="0005562B">
            <w:pPr>
              <w:pStyle w:val="TAL"/>
            </w:pPr>
            <w:r w:rsidRPr="0039029B">
              <w:t>Major</w:t>
            </w:r>
          </w:p>
        </w:tc>
        <w:tc>
          <w:tcPr>
            <w:tcW w:w="1277" w:type="dxa"/>
          </w:tcPr>
          <w:p w14:paraId="7589ABBF" w14:textId="5D1296AB" w:rsidR="0005562B" w:rsidRPr="0039029B" w:rsidRDefault="0005562B" w:rsidP="0005562B">
            <w:pPr>
              <w:pStyle w:val="TAL"/>
            </w:pPr>
            <w:r w:rsidRPr="0039029B">
              <w:t>PROCESSING-ERROR-ALARM</w:t>
            </w:r>
          </w:p>
        </w:tc>
      </w:tr>
      <w:tr w:rsidR="0005562B" w:rsidRPr="0039029B" w14:paraId="37447A98" w14:textId="77777777" w:rsidTr="008F2142">
        <w:trPr>
          <w:cantSplit/>
          <w:trHeight w:val="167"/>
        </w:trPr>
        <w:tc>
          <w:tcPr>
            <w:tcW w:w="705" w:type="dxa"/>
          </w:tcPr>
          <w:p w14:paraId="2D2AFA49" w14:textId="77777777" w:rsidR="0005562B" w:rsidRPr="0039029B" w:rsidRDefault="0005562B" w:rsidP="0005562B">
            <w:pPr>
              <w:pStyle w:val="TAL"/>
            </w:pPr>
            <w:r w:rsidRPr="0039029B">
              <w:t xml:space="preserve">24 </w:t>
            </w:r>
          </w:p>
          <w:p w14:paraId="18685EFB" w14:textId="2271E389" w:rsidR="0005562B" w:rsidRPr="0039029B" w:rsidRDefault="0005562B" w:rsidP="0005562B">
            <w:pPr>
              <w:pStyle w:val="TAL"/>
            </w:pPr>
            <w:r w:rsidRPr="0039029B">
              <w:t>(</w:t>
            </w:r>
            <w:r w:rsidR="002607C6" w:rsidRPr="0039029B">
              <w:t xml:space="preserve">note </w:t>
            </w:r>
            <w:r w:rsidR="00211287" w:rsidRPr="0039029B">
              <w:t>3</w:t>
            </w:r>
            <w:r w:rsidRPr="0039029B">
              <w:t>)</w:t>
            </w:r>
          </w:p>
        </w:tc>
        <w:tc>
          <w:tcPr>
            <w:tcW w:w="1275" w:type="dxa"/>
          </w:tcPr>
          <w:p w14:paraId="77108D23" w14:textId="2EB2ADA2" w:rsidR="0005562B" w:rsidRPr="0039029B" w:rsidRDefault="0005562B" w:rsidP="0005562B">
            <w:pPr>
              <w:pStyle w:val="TAL"/>
            </w:pPr>
            <w:r w:rsidRPr="0039029B">
              <w:t>Unit blocked</w:t>
            </w:r>
          </w:p>
        </w:tc>
        <w:tc>
          <w:tcPr>
            <w:tcW w:w="1843" w:type="dxa"/>
          </w:tcPr>
          <w:p w14:paraId="51035C45" w14:textId="040DE868" w:rsidR="0005562B" w:rsidRPr="0039029B" w:rsidRDefault="0005562B" w:rsidP="0005562B">
            <w:pPr>
              <w:pStyle w:val="TAL"/>
            </w:pPr>
            <w:r w:rsidRPr="0039029B">
              <w:t xml:space="preserve">Unit is </w:t>
            </w:r>
            <w:r w:rsidR="00AF7230" w:rsidRPr="0039029B">
              <w:t>administratively locked</w:t>
            </w:r>
            <w:r w:rsidRPr="0039029B">
              <w:t>.</w:t>
            </w:r>
          </w:p>
        </w:tc>
        <w:tc>
          <w:tcPr>
            <w:tcW w:w="1842" w:type="dxa"/>
          </w:tcPr>
          <w:p w14:paraId="08F793EB" w14:textId="2166CCFA" w:rsidR="0005562B" w:rsidRPr="0039029B" w:rsidRDefault="0005562B" w:rsidP="0005562B">
            <w:pPr>
              <w:pStyle w:val="TAL"/>
            </w:pPr>
            <w:r w:rsidRPr="0039029B">
              <w:t xml:space="preserve">Parameter </w:t>
            </w:r>
            <w:r w:rsidRPr="0039029B">
              <w:rPr>
                <w:b/>
              </w:rPr>
              <w:t>admin-state</w:t>
            </w:r>
            <w:r w:rsidRPr="0039029B">
              <w:t xml:space="preserve"> of the Module element is set to </w:t>
            </w:r>
            <w:r w:rsidRPr="0039029B">
              <w:rPr>
                <w:lang w:eastAsia="ja-JP"/>
              </w:rPr>
              <w:t>"</w:t>
            </w:r>
            <w:r w:rsidRPr="0039029B">
              <w:t>locked</w:t>
            </w:r>
            <w:r w:rsidRPr="0039029B">
              <w:rPr>
                <w:lang w:eastAsia="ja-JP"/>
              </w:rPr>
              <w:t>"</w:t>
            </w:r>
            <w:r w:rsidRPr="0039029B">
              <w:t>.</w:t>
            </w:r>
          </w:p>
        </w:tc>
        <w:tc>
          <w:tcPr>
            <w:tcW w:w="1614" w:type="dxa"/>
          </w:tcPr>
          <w:p w14:paraId="1CF2517A" w14:textId="7FD245D8" w:rsidR="0005562B" w:rsidRPr="0039029B" w:rsidRDefault="0005562B" w:rsidP="0005562B">
            <w:pPr>
              <w:pStyle w:val="TAL"/>
            </w:pPr>
            <w:r w:rsidRPr="0039029B">
              <w:t xml:space="preserve">Parameter </w:t>
            </w:r>
            <w:r w:rsidRPr="0039029B">
              <w:rPr>
                <w:b/>
              </w:rPr>
              <w:t>admin-state</w:t>
            </w:r>
            <w:r w:rsidRPr="0039029B">
              <w:t xml:space="preserve"> of the Module Element is set to </w:t>
            </w:r>
            <w:r w:rsidRPr="0039029B">
              <w:rPr>
                <w:lang w:eastAsia="ja-JP"/>
              </w:rPr>
              <w:t>"</w:t>
            </w:r>
            <w:r w:rsidRPr="0039029B">
              <w:t>unlocked</w:t>
            </w:r>
            <w:r w:rsidRPr="0039029B">
              <w:rPr>
                <w:lang w:eastAsia="ja-JP"/>
              </w:rPr>
              <w:t>"</w:t>
            </w:r>
            <w:r w:rsidRPr="0039029B">
              <w:t xml:space="preserve"> or </w:t>
            </w:r>
            <w:r w:rsidRPr="0039029B">
              <w:rPr>
                <w:lang w:eastAsia="ja-JP"/>
              </w:rPr>
              <w:t>"</w:t>
            </w:r>
            <w:r w:rsidRPr="0039029B">
              <w:t>shutting-down</w:t>
            </w:r>
            <w:r w:rsidRPr="0039029B">
              <w:rPr>
                <w:lang w:eastAsia="ja-JP"/>
              </w:rPr>
              <w:t>"</w:t>
            </w:r>
          </w:p>
        </w:tc>
        <w:tc>
          <w:tcPr>
            <w:tcW w:w="1363" w:type="dxa"/>
          </w:tcPr>
          <w:p w14:paraId="172C6427" w14:textId="24998F9C" w:rsidR="0005562B" w:rsidRPr="0039029B" w:rsidRDefault="00AF7230" w:rsidP="0005562B">
            <w:pPr>
              <w:pStyle w:val="TAL"/>
            </w:pPr>
            <w:r w:rsidRPr="0039029B">
              <w:t xml:space="preserve">Refer to clause 9.1.3 for description. </w:t>
            </w:r>
          </w:p>
        </w:tc>
        <w:tc>
          <w:tcPr>
            <w:tcW w:w="1134" w:type="dxa"/>
          </w:tcPr>
          <w:p w14:paraId="1D0AF3CD" w14:textId="48E15F34" w:rsidR="0005562B" w:rsidRPr="0039029B" w:rsidRDefault="0005562B" w:rsidP="0005562B">
            <w:pPr>
              <w:pStyle w:val="TAL"/>
            </w:pPr>
            <w:r w:rsidRPr="0039029B">
              <w:t>None.</w:t>
            </w:r>
          </w:p>
        </w:tc>
        <w:tc>
          <w:tcPr>
            <w:tcW w:w="850" w:type="dxa"/>
          </w:tcPr>
          <w:p w14:paraId="4837CBD3" w14:textId="090E19DF" w:rsidR="0005562B" w:rsidRPr="0039029B" w:rsidRDefault="0005562B" w:rsidP="0005562B">
            <w:pPr>
              <w:pStyle w:val="TAL"/>
            </w:pPr>
            <w:r w:rsidRPr="0039029B">
              <w:t>None.</w:t>
            </w:r>
          </w:p>
        </w:tc>
        <w:tc>
          <w:tcPr>
            <w:tcW w:w="993" w:type="dxa"/>
          </w:tcPr>
          <w:p w14:paraId="1F933B04" w14:textId="7D033A87" w:rsidR="0005562B" w:rsidRPr="0039029B" w:rsidRDefault="0005562B" w:rsidP="0005562B">
            <w:pPr>
              <w:pStyle w:val="TAL"/>
            </w:pPr>
            <w:r w:rsidRPr="0039029B">
              <w:t>Module</w:t>
            </w:r>
          </w:p>
        </w:tc>
        <w:tc>
          <w:tcPr>
            <w:tcW w:w="1134" w:type="dxa"/>
          </w:tcPr>
          <w:p w14:paraId="6E4BC85D" w14:textId="7FE947EC" w:rsidR="0005562B" w:rsidRPr="0039029B" w:rsidRDefault="0005562B" w:rsidP="0005562B">
            <w:pPr>
              <w:pStyle w:val="TAL"/>
            </w:pPr>
            <w:r w:rsidRPr="0039029B">
              <w:t>Critical</w:t>
            </w:r>
          </w:p>
        </w:tc>
        <w:tc>
          <w:tcPr>
            <w:tcW w:w="1277" w:type="dxa"/>
          </w:tcPr>
          <w:p w14:paraId="6C5295AA" w14:textId="337924BE" w:rsidR="0005562B" w:rsidRPr="0039029B" w:rsidRDefault="0005562B" w:rsidP="0005562B">
            <w:pPr>
              <w:pStyle w:val="TAL"/>
            </w:pPr>
            <w:r w:rsidRPr="0039029B">
              <w:t>EQUIPMENT-ALARM</w:t>
            </w:r>
          </w:p>
        </w:tc>
      </w:tr>
      <w:tr w:rsidR="0005562B" w:rsidRPr="0039029B" w14:paraId="70CE4EA4" w14:textId="77777777" w:rsidTr="008F2142">
        <w:trPr>
          <w:cantSplit/>
          <w:trHeight w:val="167"/>
        </w:trPr>
        <w:tc>
          <w:tcPr>
            <w:tcW w:w="705" w:type="dxa"/>
          </w:tcPr>
          <w:p w14:paraId="2ED37BDF" w14:textId="4983582D" w:rsidR="0005562B" w:rsidRPr="0039029B" w:rsidRDefault="0005562B" w:rsidP="0005562B">
            <w:pPr>
              <w:pStyle w:val="TAL"/>
            </w:pPr>
            <w:r w:rsidRPr="0039029B">
              <w:t>25</w:t>
            </w:r>
          </w:p>
        </w:tc>
        <w:tc>
          <w:tcPr>
            <w:tcW w:w="1275" w:type="dxa"/>
          </w:tcPr>
          <w:p w14:paraId="0243F0EF" w14:textId="4EDA974E" w:rsidR="0005562B" w:rsidRPr="0039029B" w:rsidRDefault="0005562B" w:rsidP="0005562B">
            <w:pPr>
              <w:pStyle w:val="TAL"/>
            </w:pPr>
            <w:r w:rsidRPr="0039029B">
              <w:t>Reset Requested</w:t>
            </w:r>
          </w:p>
        </w:tc>
        <w:tc>
          <w:tcPr>
            <w:tcW w:w="1843" w:type="dxa"/>
          </w:tcPr>
          <w:p w14:paraId="037EA8EA" w14:textId="32EB66D3" w:rsidR="0005562B" w:rsidRPr="0039029B" w:rsidRDefault="0005562B" w:rsidP="0005562B">
            <w:pPr>
              <w:pStyle w:val="TAL"/>
            </w:pPr>
            <w:r w:rsidRPr="0039029B">
              <w:t>Unit detected a transient problem which significantly affects operation that requires a reset as a recovery.</w:t>
            </w:r>
          </w:p>
        </w:tc>
        <w:tc>
          <w:tcPr>
            <w:tcW w:w="1842" w:type="dxa"/>
          </w:tcPr>
          <w:p w14:paraId="2D22D34E" w14:textId="0BD47E2E" w:rsidR="0005562B" w:rsidRPr="0039029B" w:rsidRDefault="0005562B" w:rsidP="0005562B">
            <w:pPr>
              <w:pStyle w:val="TAL"/>
            </w:pPr>
            <w:r w:rsidRPr="0039029B">
              <w:t xml:space="preserve">HW implementation specific </w:t>
            </w:r>
          </w:p>
        </w:tc>
        <w:tc>
          <w:tcPr>
            <w:tcW w:w="1614" w:type="dxa"/>
          </w:tcPr>
          <w:p w14:paraId="71F94FCC" w14:textId="77777777" w:rsidR="0005562B" w:rsidRPr="0039029B" w:rsidRDefault="0005562B" w:rsidP="0005562B">
            <w:pPr>
              <w:pStyle w:val="TAL"/>
            </w:pPr>
            <w:r w:rsidRPr="0039029B">
              <w:t xml:space="preserve">None. </w:t>
            </w:r>
          </w:p>
          <w:p w14:paraId="2C112DF2" w14:textId="77777777" w:rsidR="0005562B" w:rsidRPr="0039029B" w:rsidRDefault="0005562B" w:rsidP="0005562B">
            <w:pPr>
              <w:pStyle w:val="TAL"/>
            </w:pPr>
          </w:p>
        </w:tc>
        <w:tc>
          <w:tcPr>
            <w:tcW w:w="1363" w:type="dxa"/>
          </w:tcPr>
          <w:p w14:paraId="2A1C669C" w14:textId="047741F2" w:rsidR="0005562B" w:rsidRPr="0039029B" w:rsidRDefault="0005562B" w:rsidP="0005562B">
            <w:pPr>
              <w:pStyle w:val="TAL"/>
            </w:pPr>
            <w:r w:rsidRPr="0039029B">
              <w:t>None.</w:t>
            </w:r>
          </w:p>
        </w:tc>
        <w:tc>
          <w:tcPr>
            <w:tcW w:w="1134" w:type="dxa"/>
          </w:tcPr>
          <w:p w14:paraId="1E9927A8" w14:textId="6E2985B4" w:rsidR="0005562B" w:rsidRPr="0039029B" w:rsidRDefault="0005562B" w:rsidP="0005562B">
            <w:pPr>
              <w:pStyle w:val="TAL"/>
            </w:pPr>
            <w:r w:rsidRPr="0039029B">
              <w:t>None.</w:t>
            </w:r>
          </w:p>
        </w:tc>
        <w:tc>
          <w:tcPr>
            <w:tcW w:w="850" w:type="dxa"/>
          </w:tcPr>
          <w:p w14:paraId="749323F8" w14:textId="49FB2B59" w:rsidR="0005562B" w:rsidRPr="0039029B" w:rsidRDefault="0005562B" w:rsidP="0005562B">
            <w:pPr>
              <w:pStyle w:val="TAL"/>
            </w:pPr>
            <w:r w:rsidRPr="0039029B">
              <w:t>Reset.</w:t>
            </w:r>
          </w:p>
        </w:tc>
        <w:tc>
          <w:tcPr>
            <w:tcW w:w="993" w:type="dxa"/>
          </w:tcPr>
          <w:p w14:paraId="4BD7D1AC" w14:textId="43BAD0F8" w:rsidR="0005562B" w:rsidRPr="0039029B" w:rsidRDefault="0005562B" w:rsidP="0005562B">
            <w:pPr>
              <w:pStyle w:val="TAL"/>
            </w:pPr>
            <w:r w:rsidRPr="0039029B">
              <w:t>Module</w:t>
            </w:r>
          </w:p>
        </w:tc>
        <w:tc>
          <w:tcPr>
            <w:tcW w:w="1134" w:type="dxa"/>
          </w:tcPr>
          <w:p w14:paraId="31939D5C" w14:textId="70EF998D" w:rsidR="0005562B" w:rsidRPr="0039029B" w:rsidRDefault="0005562B" w:rsidP="0005562B">
            <w:pPr>
              <w:pStyle w:val="TAL"/>
            </w:pPr>
            <w:r w:rsidRPr="0039029B">
              <w:t>Critical</w:t>
            </w:r>
          </w:p>
        </w:tc>
        <w:tc>
          <w:tcPr>
            <w:tcW w:w="1277" w:type="dxa"/>
          </w:tcPr>
          <w:p w14:paraId="07089F27" w14:textId="32E29FCC" w:rsidR="0005562B" w:rsidRPr="0039029B" w:rsidRDefault="0005562B" w:rsidP="0005562B">
            <w:pPr>
              <w:pStyle w:val="TAL"/>
            </w:pPr>
            <w:r w:rsidRPr="0039029B">
              <w:t>EQUIPMENT-ALARM</w:t>
            </w:r>
          </w:p>
        </w:tc>
      </w:tr>
      <w:tr w:rsidR="0005562B" w:rsidRPr="0039029B" w14:paraId="29CBDA0D" w14:textId="77777777" w:rsidTr="008F2142">
        <w:trPr>
          <w:cantSplit/>
          <w:trHeight w:val="167"/>
        </w:trPr>
        <w:tc>
          <w:tcPr>
            <w:tcW w:w="705" w:type="dxa"/>
          </w:tcPr>
          <w:p w14:paraId="424FA99D" w14:textId="3B192C67" w:rsidR="0005562B" w:rsidRPr="0039029B" w:rsidRDefault="0005562B" w:rsidP="0005562B">
            <w:pPr>
              <w:pStyle w:val="TAL"/>
            </w:pPr>
            <w:r w:rsidRPr="0039029B">
              <w:t>26</w:t>
            </w:r>
          </w:p>
        </w:tc>
        <w:tc>
          <w:tcPr>
            <w:tcW w:w="1275" w:type="dxa"/>
          </w:tcPr>
          <w:p w14:paraId="052ACAD3" w14:textId="4FC93658" w:rsidR="0005562B" w:rsidRPr="0039029B" w:rsidRDefault="0005562B" w:rsidP="0005562B">
            <w:pPr>
              <w:pStyle w:val="TAL"/>
            </w:pPr>
            <w:r w:rsidRPr="0039029B">
              <w:t>Power Supply Faulty</w:t>
            </w:r>
          </w:p>
        </w:tc>
        <w:tc>
          <w:tcPr>
            <w:tcW w:w="1843" w:type="dxa"/>
          </w:tcPr>
          <w:p w14:paraId="55B3AB83" w14:textId="7536C062" w:rsidR="0005562B" w:rsidRPr="0039029B" w:rsidRDefault="0005562B" w:rsidP="0005562B">
            <w:pPr>
              <w:pStyle w:val="TAL"/>
            </w:pPr>
            <w:r w:rsidRPr="0039029B">
              <w:t xml:space="preserve">Input power to module has fault, unstable or broken. </w:t>
            </w:r>
          </w:p>
        </w:tc>
        <w:tc>
          <w:tcPr>
            <w:tcW w:w="1842" w:type="dxa"/>
          </w:tcPr>
          <w:p w14:paraId="68C79688" w14:textId="507F5774" w:rsidR="0005562B" w:rsidRPr="0039029B" w:rsidRDefault="0005562B" w:rsidP="0005562B">
            <w:pPr>
              <w:pStyle w:val="TAL"/>
            </w:pPr>
            <w:r w:rsidRPr="0039029B">
              <w:t>HW implementation specific</w:t>
            </w:r>
          </w:p>
        </w:tc>
        <w:tc>
          <w:tcPr>
            <w:tcW w:w="1614" w:type="dxa"/>
          </w:tcPr>
          <w:p w14:paraId="4BE6C65B" w14:textId="404ACDB0" w:rsidR="0005562B" w:rsidRPr="0039029B" w:rsidRDefault="0005562B" w:rsidP="0005562B">
            <w:pPr>
              <w:pStyle w:val="TAL"/>
            </w:pPr>
            <w:r w:rsidRPr="0039029B">
              <w:t>None</w:t>
            </w:r>
          </w:p>
        </w:tc>
        <w:tc>
          <w:tcPr>
            <w:tcW w:w="1363" w:type="dxa"/>
          </w:tcPr>
          <w:p w14:paraId="6F5480ED" w14:textId="10C1BCE5" w:rsidR="0005562B" w:rsidRPr="0039029B" w:rsidRDefault="0005562B" w:rsidP="0005562B">
            <w:pPr>
              <w:pStyle w:val="TAL"/>
            </w:pPr>
            <w:r w:rsidRPr="0039029B">
              <w:t>None</w:t>
            </w:r>
          </w:p>
        </w:tc>
        <w:tc>
          <w:tcPr>
            <w:tcW w:w="1134" w:type="dxa"/>
          </w:tcPr>
          <w:p w14:paraId="17E2E535" w14:textId="73785C81" w:rsidR="0005562B" w:rsidRPr="0039029B" w:rsidRDefault="0005562B" w:rsidP="0005562B">
            <w:pPr>
              <w:pStyle w:val="TAL"/>
            </w:pPr>
            <w:r w:rsidRPr="0039029B">
              <w:t>None</w:t>
            </w:r>
          </w:p>
        </w:tc>
        <w:tc>
          <w:tcPr>
            <w:tcW w:w="850" w:type="dxa"/>
          </w:tcPr>
          <w:p w14:paraId="767FE550" w14:textId="6B81AD5B" w:rsidR="0005562B" w:rsidRPr="0039029B" w:rsidRDefault="0005562B" w:rsidP="0005562B">
            <w:pPr>
              <w:pStyle w:val="TAL"/>
            </w:pPr>
            <w:r w:rsidRPr="0039029B">
              <w:t>Reset or None</w:t>
            </w:r>
          </w:p>
        </w:tc>
        <w:tc>
          <w:tcPr>
            <w:tcW w:w="993" w:type="dxa"/>
          </w:tcPr>
          <w:p w14:paraId="238D1DB5" w14:textId="68E47CDC" w:rsidR="0005562B" w:rsidRPr="0039029B" w:rsidRDefault="0005562B" w:rsidP="0005562B">
            <w:pPr>
              <w:pStyle w:val="TAL"/>
            </w:pPr>
            <w:r w:rsidRPr="0039029B">
              <w:t>Module</w:t>
            </w:r>
          </w:p>
        </w:tc>
        <w:tc>
          <w:tcPr>
            <w:tcW w:w="1134" w:type="dxa"/>
          </w:tcPr>
          <w:p w14:paraId="77B9751A" w14:textId="63401D4C" w:rsidR="0005562B" w:rsidRPr="0039029B" w:rsidRDefault="006420E2" w:rsidP="0005562B">
            <w:pPr>
              <w:pStyle w:val="TAL"/>
            </w:pPr>
            <w:r w:rsidRPr="0039029B">
              <w:t xml:space="preserve">Minor, </w:t>
            </w:r>
            <w:r w:rsidR="0005562B" w:rsidRPr="0039029B">
              <w:t xml:space="preserve">, Major or </w:t>
            </w:r>
            <w:r w:rsidRPr="0039029B">
              <w:t>Critical</w:t>
            </w:r>
          </w:p>
        </w:tc>
        <w:tc>
          <w:tcPr>
            <w:tcW w:w="1277" w:type="dxa"/>
          </w:tcPr>
          <w:p w14:paraId="20CE6A2C" w14:textId="582AC379" w:rsidR="0005562B" w:rsidRPr="0039029B" w:rsidRDefault="0005562B" w:rsidP="0005562B">
            <w:pPr>
              <w:pStyle w:val="TAL"/>
            </w:pPr>
            <w:r w:rsidRPr="0039029B">
              <w:t>EQUIPMENT-ALARM</w:t>
            </w:r>
          </w:p>
        </w:tc>
      </w:tr>
      <w:tr w:rsidR="0005562B" w:rsidRPr="0039029B" w14:paraId="3CB725DB" w14:textId="77777777" w:rsidTr="008F2142">
        <w:trPr>
          <w:cantSplit/>
          <w:trHeight w:val="167"/>
        </w:trPr>
        <w:tc>
          <w:tcPr>
            <w:tcW w:w="705" w:type="dxa"/>
          </w:tcPr>
          <w:p w14:paraId="0F360589" w14:textId="7B99EC6B" w:rsidR="0005562B" w:rsidRPr="0039029B" w:rsidRDefault="0005562B" w:rsidP="0005562B">
            <w:pPr>
              <w:pStyle w:val="TAL"/>
            </w:pPr>
            <w:r w:rsidRPr="0039029B">
              <w:lastRenderedPageBreak/>
              <w:t>27</w:t>
            </w:r>
          </w:p>
        </w:tc>
        <w:tc>
          <w:tcPr>
            <w:tcW w:w="1275" w:type="dxa"/>
          </w:tcPr>
          <w:p w14:paraId="267F1C35" w14:textId="5B0FC18D" w:rsidR="0005562B" w:rsidRPr="0039029B" w:rsidRDefault="0005562B" w:rsidP="0005562B">
            <w:pPr>
              <w:pStyle w:val="TAL"/>
            </w:pPr>
            <w:r w:rsidRPr="0039029B">
              <w:t>Power Amplifier faulty</w:t>
            </w:r>
          </w:p>
        </w:tc>
        <w:tc>
          <w:tcPr>
            <w:tcW w:w="1843" w:type="dxa"/>
          </w:tcPr>
          <w:p w14:paraId="7569E302" w14:textId="439C55DC" w:rsidR="0005562B" w:rsidRPr="0039029B" w:rsidRDefault="0005562B" w:rsidP="0005562B">
            <w:pPr>
              <w:pStyle w:val="TAL"/>
            </w:pPr>
            <w:r w:rsidRPr="0039029B">
              <w:t xml:space="preserve">One </w:t>
            </w:r>
            <w:r w:rsidR="005C1927" w:rsidRPr="0039029B">
              <w:t>or more</w:t>
            </w:r>
            <w:r w:rsidRPr="0039029B">
              <w:t xml:space="preserve"> power amplifiers in module has fault, unstable or broken</w:t>
            </w:r>
          </w:p>
        </w:tc>
        <w:tc>
          <w:tcPr>
            <w:tcW w:w="1842" w:type="dxa"/>
          </w:tcPr>
          <w:p w14:paraId="7A36C80C" w14:textId="22F4DEEF" w:rsidR="0005562B" w:rsidRPr="0039029B" w:rsidRDefault="0005562B" w:rsidP="0005562B">
            <w:pPr>
              <w:pStyle w:val="TAL"/>
            </w:pPr>
            <w:r w:rsidRPr="0039029B">
              <w:t>HW implementation specific</w:t>
            </w:r>
          </w:p>
        </w:tc>
        <w:tc>
          <w:tcPr>
            <w:tcW w:w="1614" w:type="dxa"/>
          </w:tcPr>
          <w:p w14:paraId="22A56C2C" w14:textId="27193371" w:rsidR="0005562B" w:rsidRPr="0039029B" w:rsidRDefault="0005562B" w:rsidP="0005562B">
            <w:pPr>
              <w:pStyle w:val="TAL"/>
            </w:pPr>
            <w:r w:rsidRPr="0039029B">
              <w:t>None</w:t>
            </w:r>
          </w:p>
        </w:tc>
        <w:tc>
          <w:tcPr>
            <w:tcW w:w="1363" w:type="dxa"/>
          </w:tcPr>
          <w:p w14:paraId="3F33988B" w14:textId="0CD74DDF" w:rsidR="0005562B" w:rsidRPr="0039029B" w:rsidRDefault="0005562B" w:rsidP="0005562B">
            <w:pPr>
              <w:pStyle w:val="TAL"/>
            </w:pPr>
            <w:r w:rsidRPr="0039029B">
              <w:t>None</w:t>
            </w:r>
          </w:p>
        </w:tc>
        <w:tc>
          <w:tcPr>
            <w:tcW w:w="1134" w:type="dxa"/>
          </w:tcPr>
          <w:p w14:paraId="396FEE0E" w14:textId="3AD312FE" w:rsidR="0005562B" w:rsidRPr="0039029B" w:rsidRDefault="0005562B" w:rsidP="0005562B">
            <w:pPr>
              <w:pStyle w:val="TAL"/>
            </w:pPr>
            <w:r w:rsidRPr="0039029B">
              <w:t>None</w:t>
            </w:r>
          </w:p>
        </w:tc>
        <w:tc>
          <w:tcPr>
            <w:tcW w:w="850" w:type="dxa"/>
          </w:tcPr>
          <w:p w14:paraId="160C5599" w14:textId="4E8C6FD7" w:rsidR="0005562B" w:rsidRPr="0039029B" w:rsidRDefault="0005562B" w:rsidP="0005562B">
            <w:pPr>
              <w:pStyle w:val="TAL"/>
            </w:pPr>
            <w:r w:rsidRPr="0039029B">
              <w:t>Reset or None</w:t>
            </w:r>
          </w:p>
        </w:tc>
        <w:tc>
          <w:tcPr>
            <w:tcW w:w="993" w:type="dxa"/>
          </w:tcPr>
          <w:p w14:paraId="723C7F22" w14:textId="7CAB7593" w:rsidR="0005562B" w:rsidRPr="0039029B" w:rsidRDefault="0005562B" w:rsidP="0005562B">
            <w:pPr>
              <w:pStyle w:val="TAL"/>
            </w:pPr>
            <w:r w:rsidRPr="0039029B">
              <w:t>Tx-array and/or antenna line</w:t>
            </w:r>
          </w:p>
        </w:tc>
        <w:tc>
          <w:tcPr>
            <w:tcW w:w="1134" w:type="dxa"/>
          </w:tcPr>
          <w:p w14:paraId="382D6E32" w14:textId="77777777" w:rsidR="005C1927" w:rsidRPr="0039029B" w:rsidRDefault="0005562B" w:rsidP="005C1927">
            <w:pPr>
              <w:pStyle w:val="TAL"/>
            </w:pPr>
            <w:r w:rsidRPr="0039029B">
              <w:t>Major</w:t>
            </w:r>
            <w:r w:rsidR="005C1927" w:rsidRPr="0039029B">
              <w:t xml:space="preserve"> </w:t>
            </w:r>
            <w:r w:rsidR="005C1927" w:rsidRPr="0039029B">
              <w:rPr>
                <w:b/>
                <w:bCs/>
              </w:rPr>
              <w:t>(</w:t>
            </w:r>
            <w:r w:rsidR="005C1927" w:rsidRPr="0039029B">
              <w:t xml:space="preserve">Performance of Tx array and/or antenna line is degraded because of power amplifier issue </w:t>
            </w:r>
          </w:p>
          <w:p w14:paraId="41E93B6C" w14:textId="77777777" w:rsidR="005C1927" w:rsidRPr="0039029B" w:rsidRDefault="005C1927" w:rsidP="005C1927">
            <w:pPr>
              <w:pStyle w:val="TAL"/>
            </w:pPr>
            <w:r w:rsidRPr="0039029B">
              <w:t xml:space="preserve">) </w:t>
            </w:r>
          </w:p>
          <w:p w14:paraId="2B996E1C" w14:textId="77777777" w:rsidR="005C1927" w:rsidRPr="0039029B" w:rsidRDefault="005C1927" w:rsidP="005C1927">
            <w:pPr>
              <w:pStyle w:val="TAL"/>
            </w:pPr>
            <w:r w:rsidRPr="0039029B">
              <w:t>Or</w:t>
            </w:r>
          </w:p>
          <w:p w14:paraId="3821F3C6" w14:textId="77777777" w:rsidR="005C1927" w:rsidRPr="0039029B" w:rsidRDefault="005C1927" w:rsidP="005C1927">
            <w:pPr>
              <w:pStyle w:val="TAL"/>
            </w:pPr>
            <w:r w:rsidRPr="0039029B">
              <w:t>Critical (Tx array and/or antenna line is not working because of power amplifier issue</w:t>
            </w:r>
          </w:p>
          <w:p w14:paraId="0991D756" w14:textId="77777777" w:rsidR="005C1927" w:rsidRPr="0039029B" w:rsidRDefault="005C1927" w:rsidP="005C1927">
            <w:pPr>
              <w:pStyle w:val="TAL"/>
              <w:rPr>
                <w:b/>
              </w:rPr>
            </w:pPr>
            <w:r w:rsidRPr="0039029B">
              <w:rPr>
                <w:b/>
                <w:bCs/>
              </w:rPr>
              <w:t>)</w:t>
            </w:r>
          </w:p>
          <w:p w14:paraId="15E6302B" w14:textId="3AFEC101" w:rsidR="0005562B" w:rsidRPr="0039029B" w:rsidRDefault="0005562B" w:rsidP="0005562B">
            <w:pPr>
              <w:pStyle w:val="TAL"/>
            </w:pPr>
          </w:p>
        </w:tc>
        <w:tc>
          <w:tcPr>
            <w:tcW w:w="1277" w:type="dxa"/>
          </w:tcPr>
          <w:p w14:paraId="3AD29BFE" w14:textId="6D8B4C9B" w:rsidR="0005562B" w:rsidRPr="0039029B" w:rsidRDefault="0005562B" w:rsidP="0005562B">
            <w:pPr>
              <w:pStyle w:val="TAL"/>
            </w:pPr>
            <w:r w:rsidRPr="0039029B">
              <w:t>EQUIPMENT-ALARM</w:t>
            </w:r>
          </w:p>
        </w:tc>
      </w:tr>
      <w:tr w:rsidR="0022708D" w:rsidRPr="0039029B" w14:paraId="229501B4" w14:textId="77777777" w:rsidTr="008F2142">
        <w:trPr>
          <w:cantSplit/>
          <w:trHeight w:val="167"/>
        </w:trPr>
        <w:tc>
          <w:tcPr>
            <w:tcW w:w="705" w:type="dxa"/>
          </w:tcPr>
          <w:p w14:paraId="5F70A8EC" w14:textId="1406D158" w:rsidR="0022708D" w:rsidRPr="0039029B" w:rsidRDefault="0022708D" w:rsidP="0022708D">
            <w:pPr>
              <w:pStyle w:val="TAL"/>
            </w:pPr>
            <w:r w:rsidRPr="0039029B">
              <w:t>28</w:t>
            </w:r>
          </w:p>
        </w:tc>
        <w:tc>
          <w:tcPr>
            <w:tcW w:w="1275" w:type="dxa"/>
          </w:tcPr>
          <w:p w14:paraId="000D5395" w14:textId="6499DA55" w:rsidR="0022708D" w:rsidRPr="0039029B" w:rsidRDefault="0022708D" w:rsidP="0022708D">
            <w:pPr>
              <w:pStyle w:val="TAL"/>
            </w:pPr>
            <w:r w:rsidRPr="0039029B">
              <w:t>C/U-plane logical Connection faulty</w:t>
            </w:r>
          </w:p>
        </w:tc>
        <w:tc>
          <w:tcPr>
            <w:tcW w:w="1843" w:type="dxa"/>
          </w:tcPr>
          <w:p w14:paraId="1A4C398C" w14:textId="7D59E603" w:rsidR="0022708D" w:rsidRPr="0039029B" w:rsidRDefault="0022708D" w:rsidP="0022708D">
            <w:pPr>
              <w:pStyle w:val="TAL"/>
            </w:pPr>
            <w:r w:rsidRPr="0039029B">
              <w:rPr>
                <w:color w:val="000000" w:themeColor="text1"/>
              </w:rPr>
              <w:t>One of logical C/U-plane connection has fault, unstable or broken.</w:t>
            </w:r>
          </w:p>
        </w:tc>
        <w:tc>
          <w:tcPr>
            <w:tcW w:w="1842" w:type="dxa"/>
          </w:tcPr>
          <w:p w14:paraId="79486F19" w14:textId="2DB0D270" w:rsidR="0022708D" w:rsidRPr="0039029B" w:rsidRDefault="0022708D" w:rsidP="0022708D">
            <w:pPr>
              <w:pStyle w:val="TAL"/>
            </w:pPr>
            <w:r w:rsidRPr="0039029B">
              <w:rPr>
                <w:color w:val="000000" w:themeColor="text1"/>
              </w:rPr>
              <w:t>One of C/U-plane processing elements detects the error of C/U-plane connection faulty, (when the O-RU's CU plane monitoring timer expires).</w:t>
            </w:r>
          </w:p>
        </w:tc>
        <w:tc>
          <w:tcPr>
            <w:tcW w:w="1614" w:type="dxa"/>
          </w:tcPr>
          <w:p w14:paraId="6ADB0543" w14:textId="72F272AC" w:rsidR="0022708D" w:rsidRPr="0039029B" w:rsidRDefault="0022708D" w:rsidP="0022708D">
            <w:pPr>
              <w:pStyle w:val="TAL"/>
            </w:pPr>
            <w:r w:rsidRPr="0039029B">
              <w:rPr>
                <w:color w:val="000000" w:themeColor="text1"/>
              </w:rPr>
              <w:t>C/U Plane connection recovered, or the carrier related fault source deactivated/removed.</w:t>
            </w:r>
          </w:p>
        </w:tc>
        <w:tc>
          <w:tcPr>
            <w:tcW w:w="1363" w:type="dxa"/>
          </w:tcPr>
          <w:p w14:paraId="6F65DACA" w14:textId="06F7466D" w:rsidR="0022708D" w:rsidRPr="0039029B" w:rsidRDefault="0022708D" w:rsidP="0022708D">
            <w:pPr>
              <w:pStyle w:val="TAL"/>
            </w:pPr>
            <w:r w:rsidRPr="0039029B">
              <w:rPr>
                <w:color w:val="000000" w:themeColor="text1"/>
              </w:rPr>
              <w:t xml:space="preserve">None </w:t>
            </w:r>
          </w:p>
        </w:tc>
        <w:tc>
          <w:tcPr>
            <w:tcW w:w="1134" w:type="dxa"/>
          </w:tcPr>
          <w:p w14:paraId="3187768A" w14:textId="57556FF4" w:rsidR="0022708D" w:rsidRPr="0039029B" w:rsidRDefault="0022708D" w:rsidP="0022708D">
            <w:pPr>
              <w:pStyle w:val="TAL"/>
            </w:pPr>
            <w:r w:rsidRPr="0039029B">
              <w:t>None</w:t>
            </w:r>
          </w:p>
        </w:tc>
        <w:tc>
          <w:tcPr>
            <w:tcW w:w="850" w:type="dxa"/>
          </w:tcPr>
          <w:p w14:paraId="34DB490D" w14:textId="3F1D3C43" w:rsidR="0022708D" w:rsidRPr="0039029B" w:rsidRDefault="0022708D" w:rsidP="0022708D">
            <w:pPr>
              <w:pStyle w:val="TAL"/>
            </w:pPr>
            <w:r w:rsidRPr="0039029B">
              <w:rPr>
                <w:rFonts w:eastAsia="DengXian" w:cs="Arial"/>
                <w:color w:val="000000" w:themeColor="text1"/>
              </w:rPr>
              <w:t>None or reset.</w:t>
            </w:r>
          </w:p>
        </w:tc>
        <w:tc>
          <w:tcPr>
            <w:tcW w:w="993" w:type="dxa"/>
          </w:tcPr>
          <w:p w14:paraId="5B8E450C" w14:textId="492CCCF9" w:rsidR="0022708D" w:rsidRPr="0039029B" w:rsidRDefault="0022708D" w:rsidP="0022708D">
            <w:pPr>
              <w:pStyle w:val="TAL"/>
            </w:pPr>
            <w:r w:rsidRPr="0039029B">
              <w:rPr>
                <w:rFonts w:eastAsia="DengXian"/>
                <w:color w:val="000000" w:themeColor="text1"/>
              </w:rPr>
              <w:t>processing-element</w:t>
            </w:r>
          </w:p>
        </w:tc>
        <w:tc>
          <w:tcPr>
            <w:tcW w:w="1134" w:type="dxa"/>
          </w:tcPr>
          <w:p w14:paraId="7BFBC894" w14:textId="5B1A86BC" w:rsidR="0022708D" w:rsidRPr="0039029B" w:rsidRDefault="0022708D" w:rsidP="0022708D">
            <w:pPr>
              <w:pStyle w:val="TAL"/>
            </w:pPr>
            <w:r w:rsidRPr="0039029B">
              <w:rPr>
                <w:color w:val="000000" w:themeColor="text1"/>
              </w:rPr>
              <w:t>Major</w:t>
            </w:r>
          </w:p>
        </w:tc>
        <w:tc>
          <w:tcPr>
            <w:tcW w:w="1277" w:type="dxa"/>
          </w:tcPr>
          <w:p w14:paraId="054AD333" w14:textId="0E333E29" w:rsidR="0022708D" w:rsidRPr="0039029B" w:rsidRDefault="0022708D" w:rsidP="0022708D">
            <w:pPr>
              <w:pStyle w:val="TAL"/>
            </w:pPr>
            <w:r w:rsidRPr="0039029B">
              <w:t>COMMUNICATIONS-ALARM</w:t>
            </w:r>
          </w:p>
        </w:tc>
      </w:tr>
      <w:tr w:rsidR="0022708D" w:rsidRPr="0039029B" w14:paraId="5B10B101" w14:textId="77777777" w:rsidTr="008F2142">
        <w:trPr>
          <w:cantSplit/>
          <w:trHeight w:val="167"/>
        </w:trPr>
        <w:tc>
          <w:tcPr>
            <w:tcW w:w="705" w:type="dxa"/>
          </w:tcPr>
          <w:p w14:paraId="7183B5D8" w14:textId="5EE4517B" w:rsidR="0022708D" w:rsidRPr="0039029B" w:rsidRDefault="0022708D" w:rsidP="0022708D">
            <w:pPr>
              <w:pStyle w:val="TAL"/>
            </w:pPr>
            <w:r w:rsidRPr="0039029B">
              <w:t>29</w:t>
            </w:r>
          </w:p>
        </w:tc>
        <w:tc>
          <w:tcPr>
            <w:tcW w:w="1275" w:type="dxa"/>
          </w:tcPr>
          <w:p w14:paraId="64E42178" w14:textId="7816CA6D" w:rsidR="0022708D" w:rsidRPr="0039029B" w:rsidRDefault="0022708D" w:rsidP="0022708D">
            <w:pPr>
              <w:pStyle w:val="TAL"/>
            </w:pPr>
            <w:r w:rsidRPr="0039029B">
              <w:t>Transceiver Fault</w:t>
            </w:r>
          </w:p>
        </w:tc>
        <w:tc>
          <w:tcPr>
            <w:tcW w:w="1843" w:type="dxa"/>
          </w:tcPr>
          <w:p w14:paraId="1EE4D821" w14:textId="1D60A346" w:rsidR="0022708D" w:rsidRPr="0039029B" w:rsidRDefault="0022708D" w:rsidP="0022708D">
            <w:pPr>
              <w:pStyle w:val="TAL"/>
            </w:pPr>
            <w:r w:rsidRPr="0039029B">
              <w:t xml:space="preserve">Unit has detected a transceiver fault </w:t>
            </w:r>
          </w:p>
        </w:tc>
        <w:tc>
          <w:tcPr>
            <w:tcW w:w="1842" w:type="dxa"/>
          </w:tcPr>
          <w:p w14:paraId="4C44342B" w14:textId="1F6468A8" w:rsidR="0022708D" w:rsidRPr="0039029B" w:rsidRDefault="0022708D" w:rsidP="0022708D">
            <w:pPr>
              <w:pStyle w:val="TAL"/>
            </w:pPr>
            <w:r w:rsidRPr="0039029B">
              <w:t>HW and SW implementation specific.</w:t>
            </w:r>
          </w:p>
        </w:tc>
        <w:tc>
          <w:tcPr>
            <w:tcW w:w="1614" w:type="dxa"/>
          </w:tcPr>
          <w:p w14:paraId="6F9228B7" w14:textId="6A0FBFA8" w:rsidR="0022708D" w:rsidRPr="0039029B" w:rsidRDefault="0022708D" w:rsidP="0022708D">
            <w:pPr>
              <w:pStyle w:val="TAL"/>
            </w:pPr>
            <w:r w:rsidRPr="0039029B">
              <w:t>None.</w:t>
            </w:r>
          </w:p>
        </w:tc>
        <w:tc>
          <w:tcPr>
            <w:tcW w:w="1363" w:type="dxa"/>
          </w:tcPr>
          <w:p w14:paraId="5530DF2D" w14:textId="79388CEF" w:rsidR="0022708D" w:rsidRPr="0039029B" w:rsidRDefault="0022708D" w:rsidP="0022708D">
            <w:pPr>
              <w:pStyle w:val="TAL"/>
            </w:pPr>
            <w:r w:rsidRPr="0039029B">
              <w:t>None</w:t>
            </w:r>
          </w:p>
        </w:tc>
        <w:tc>
          <w:tcPr>
            <w:tcW w:w="1134" w:type="dxa"/>
          </w:tcPr>
          <w:p w14:paraId="4EEEB45D" w14:textId="0983A52A" w:rsidR="0022708D" w:rsidRPr="0039029B" w:rsidRDefault="0022708D" w:rsidP="0022708D">
            <w:pPr>
              <w:pStyle w:val="TAL"/>
            </w:pPr>
            <w:r w:rsidRPr="0039029B">
              <w:t>None.</w:t>
            </w:r>
          </w:p>
        </w:tc>
        <w:tc>
          <w:tcPr>
            <w:tcW w:w="850" w:type="dxa"/>
          </w:tcPr>
          <w:p w14:paraId="368A26A8" w14:textId="1A63E4F2" w:rsidR="0022708D" w:rsidRPr="0039029B" w:rsidRDefault="0022708D" w:rsidP="0022708D">
            <w:pPr>
              <w:pStyle w:val="TAL"/>
            </w:pPr>
            <w:r w:rsidRPr="0039029B">
              <w:t>None.</w:t>
            </w:r>
          </w:p>
        </w:tc>
        <w:tc>
          <w:tcPr>
            <w:tcW w:w="993" w:type="dxa"/>
          </w:tcPr>
          <w:p w14:paraId="6CF9D0D2" w14:textId="54C2D8FD" w:rsidR="0022708D" w:rsidRPr="0039029B" w:rsidRDefault="0022708D" w:rsidP="0022708D">
            <w:pPr>
              <w:pStyle w:val="TAL"/>
            </w:pPr>
            <w:r w:rsidRPr="0039029B">
              <w:t>Module or port transceiver</w:t>
            </w:r>
          </w:p>
        </w:tc>
        <w:tc>
          <w:tcPr>
            <w:tcW w:w="1134" w:type="dxa"/>
          </w:tcPr>
          <w:p w14:paraId="46CD07AB" w14:textId="57F2033A" w:rsidR="0022708D" w:rsidRPr="0039029B" w:rsidRDefault="0022708D" w:rsidP="0022708D">
            <w:pPr>
              <w:pStyle w:val="TAL"/>
            </w:pPr>
            <w:r w:rsidRPr="0039029B">
              <w:t>Critical</w:t>
            </w:r>
          </w:p>
        </w:tc>
        <w:tc>
          <w:tcPr>
            <w:tcW w:w="1277" w:type="dxa"/>
          </w:tcPr>
          <w:p w14:paraId="42ABFCDE" w14:textId="7A72AD12" w:rsidR="0022708D" w:rsidRPr="0039029B" w:rsidRDefault="0022708D" w:rsidP="0022708D">
            <w:pPr>
              <w:pStyle w:val="TAL"/>
            </w:pPr>
            <w:r w:rsidRPr="0039029B">
              <w:t>EQUIPMENT-ALARM</w:t>
            </w:r>
          </w:p>
        </w:tc>
      </w:tr>
      <w:tr w:rsidR="0022708D" w:rsidRPr="0039029B" w14:paraId="0631177F" w14:textId="77777777" w:rsidTr="008F2142">
        <w:trPr>
          <w:cantSplit/>
          <w:trHeight w:val="167"/>
        </w:trPr>
        <w:tc>
          <w:tcPr>
            <w:tcW w:w="705" w:type="dxa"/>
          </w:tcPr>
          <w:p w14:paraId="2B8C6F93" w14:textId="1C66860D" w:rsidR="0022708D" w:rsidRPr="0039029B" w:rsidRDefault="0022708D" w:rsidP="0022708D">
            <w:pPr>
              <w:pStyle w:val="TAL"/>
            </w:pPr>
            <w:r w:rsidRPr="0039029B">
              <w:t>30</w:t>
            </w:r>
          </w:p>
        </w:tc>
        <w:tc>
          <w:tcPr>
            <w:tcW w:w="1275" w:type="dxa"/>
          </w:tcPr>
          <w:p w14:paraId="45A11E96" w14:textId="2431539A" w:rsidR="0022708D" w:rsidRPr="0039029B" w:rsidRDefault="0022708D" w:rsidP="0022708D">
            <w:pPr>
              <w:pStyle w:val="TAL"/>
            </w:pPr>
            <w:r w:rsidRPr="0039029B">
              <w:t>Interface Fault</w:t>
            </w:r>
          </w:p>
        </w:tc>
        <w:tc>
          <w:tcPr>
            <w:tcW w:w="1843" w:type="dxa"/>
          </w:tcPr>
          <w:p w14:paraId="511F4592" w14:textId="1360FB3D" w:rsidR="0022708D" w:rsidRPr="0039029B" w:rsidRDefault="0022708D" w:rsidP="0022708D">
            <w:pPr>
              <w:pStyle w:val="TAL"/>
            </w:pPr>
            <w:r w:rsidRPr="0039029B">
              <w:t>Unit has detected a fault with one of its interfaces</w:t>
            </w:r>
          </w:p>
        </w:tc>
        <w:tc>
          <w:tcPr>
            <w:tcW w:w="1842" w:type="dxa"/>
          </w:tcPr>
          <w:p w14:paraId="37BCCD27" w14:textId="0A9300CC" w:rsidR="0022708D" w:rsidRPr="0039029B" w:rsidRDefault="0022708D" w:rsidP="0022708D">
            <w:pPr>
              <w:pStyle w:val="TAL"/>
            </w:pPr>
            <w:r w:rsidRPr="0039029B">
              <w:t>HW and SW implementation specific.</w:t>
            </w:r>
          </w:p>
        </w:tc>
        <w:tc>
          <w:tcPr>
            <w:tcW w:w="1614" w:type="dxa"/>
          </w:tcPr>
          <w:p w14:paraId="61172636" w14:textId="449236F9" w:rsidR="0022708D" w:rsidRPr="0039029B" w:rsidRDefault="0022708D" w:rsidP="0022708D">
            <w:pPr>
              <w:pStyle w:val="TAL"/>
            </w:pPr>
            <w:r w:rsidRPr="0039029B">
              <w:t>None.</w:t>
            </w:r>
          </w:p>
        </w:tc>
        <w:tc>
          <w:tcPr>
            <w:tcW w:w="1363" w:type="dxa"/>
          </w:tcPr>
          <w:p w14:paraId="5021C5AD" w14:textId="3853D662" w:rsidR="0022708D" w:rsidRPr="0039029B" w:rsidRDefault="0022708D" w:rsidP="0022708D">
            <w:pPr>
              <w:pStyle w:val="TAL"/>
            </w:pPr>
            <w:r w:rsidRPr="0039029B">
              <w:t>Unit reset x times for recovery.</w:t>
            </w:r>
          </w:p>
        </w:tc>
        <w:tc>
          <w:tcPr>
            <w:tcW w:w="1134" w:type="dxa"/>
          </w:tcPr>
          <w:p w14:paraId="3AA95271" w14:textId="035444F9" w:rsidR="0022708D" w:rsidRPr="0039029B" w:rsidRDefault="0022708D" w:rsidP="0022708D">
            <w:pPr>
              <w:pStyle w:val="TAL"/>
            </w:pPr>
            <w:r w:rsidRPr="0039029B">
              <w:t>None.</w:t>
            </w:r>
          </w:p>
        </w:tc>
        <w:tc>
          <w:tcPr>
            <w:tcW w:w="850" w:type="dxa"/>
          </w:tcPr>
          <w:p w14:paraId="0CCC95AA" w14:textId="52E6AFFD" w:rsidR="0022708D" w:rsidRPr="0039029B" w:rsidRDefault="0022708D" w:rsidP="0022708D">
            <w:pPr>
              <w:pStyle w:val="TAL"/>
            </w:pPr>
            <w:r w:rsidRPr="0039029B">
              <w:t>None.</w:t>
            </w:r>
          </w:p>
        </w:tc>
        <w:tc>
          <w:tcPr>
            <w:tcW w:w="993" w:type="dxa"/>
          </w:tcPr>
          <w:p w14:paraId="1F9661B8" w14:textId="76FA6B34" w:rsidR="0022708D" w:rsidRPr="0039029B" w:rsidRDefault="0022708D" w:rsidP="0022708D">
            <w:pPr>
              <w:pStyle w:val="TAL"/>
            </w:pPr>
            <w:r w:rsidRPr="0039029B">
              <w:t>Module</w:t>
            </w:r>
          </w:p>
        </w:tc>
        <w:tc>
          <w:tcPr>
            <w:tcW w:w="1134" w:type="dxa"/>
          </w:tcPr>
          <w:p w14:paraId="672F83D8" w14:textId="7FEFA91E" w:rsidR="0022708D" w:rsidRPr="0039029B" w:rsidRDefault="0022708D" w:rsidP="0022708D">
            <w:pPr>
              <w:pStyle w:val="TAL"/>
            </w:pPr>
            <w:r w:rsidRPr="0039029B">
              <w:t>Major or Critical</w:t>
            </w:r>
          </w:p>
        </w:tc>
        <w:tc>
          <w:tcPr>
            <w:tcW w:w="1277" w:type="dxa"/>
          </w:tcPr>
          <w:p w14:paraId="24E1D18F" w14:textId="2837CE39" w:rsidR="0022708D" w:rsidRPr="0039029B" w:rsidRDefault="0022708D" w:rsidP="0022708D">
            <w:pPr>
              <w:pStyle w:val="TAL"/>
            </w:pPr>
            <w:r w:rsidRPr="0039029B">
              <w:t>EQUIPMENT-ALARM</w:t>
            </w:r>
          </w:p>
        </w:tc>
      </w:tr>
      <w:tr w:rsidR="0022708D" w:rsidRPr="0039029B" w14:paraId="4AF3BA0C" w14:textId="77777777" w:rsidTr="008F2142">
        <w:trPr>
          <w:cantSplit/>
          <w:trHeight w:val="167"/>
        </w:trPr>
        <w:tc>
          <w:tcPr>
            <w:tcW w:w="705" w:type="dxa"/>
          </w:tcPr>
          <w:p w14:paraId="5CC877F4" w14:textId="7FEF30F4" w:rsidR="0022708D" w:rsidRPr="0039029B" w:rsidRDefault="0022708D" w:rsidP="0022708D">
            <w:pPr>
              <w:pStyle w:val="TAL"/>
            </w:pPr>
            <w:r w:rsidRPr="0039029B">
              <w:lastRenderedPageBreak/>
              <w:t>31</w:t>
            </w:r>
          </w:p>
        </w:tc>
        <w:tc>
          <w:tcPr>
            <w:tcW w:w="1275" w:type="dxa"/>
          </w:tcPr>
          <w:p w14:paraId="11AEBC56" w14:textId="1635EF16" w:rsidR="0022708D" w:rsidRPr="0039029B" w:rsidRDefault="0022708D" w:rsidP="0022708D">
            <w:pPr>
              <w:pStyle w:val="TAL"/>
            </w:pPr>
            <w:r w:rsidRPr="0039029B">
              <w:t>Unexpected C/U-plane message content fault</w:t>
            </w:r>
          </w:p>
        </w:tc>
        <w:tc>
          <w:tcPr>
            <w:tcW w:w="1843" w:type="dxa"/>
          </w:tcPr>
          <w:p w14:paraId="777BE9E8" w14:textId="2E21EEF1" w:rsidR="0022708D" w:rsidRPr="0039029B" w:rsidRDefault="0022708D" w:rsidP="0022708D">
            <w:pPr>
              <w:pStyle w:val="TAL"/>
            </w:pPr>
            <w:r w:rsidRPr="0039029B">
              <w:t>C/U-plane message content was faulty for undetermined reason.</w:t>
            </w:r>
          </w:p>
        </w:tc>
        <w:tc>
          <w:tcPr>
            <w:tcW w:w="1842" w:type="dxa"/>
          </w:tcPr>
          <w:p w14:paraId="67C97219" w14:textId="66D8661F" w:rsidR="0022708D" w:rsidRPr="0039029B" w:rsidRDefault="0022708D" w:rsidP="0022708D">
            <w:pPr>
              <w:pStyle w:val="TAL"/>
            </w:pPr>
            <w:r w:rsidRPr="0039029B">
              <w:t>C/U-plane detects unexpected message content.</w:t>
            </w:r>
          </w:p>
        </w:tc>
        <w:tc>
          <w:tcPr>
            <w:tcW w:w="1614" w:type="dxa"/>
          </w:tcPr>
          <w:p w14:paraId="362B1CFF" w14:textId="3B4E469D" w:rsidR="0022708D" w:rsidRPr="0039029B" w:rsidRDefault="0022708D" w:rsidP="0022708D">
            <w:pPr>
              <w:pStyle w:val="TAL"/>
            </w:pPr>
            <w:r w:rsidRPr="0039029B">
              <w:t>Carrier that uses the fault source is disabled/removed</w:t>
            </w:r>
          </w:p>
        </w:tc>
        <w:tc>
          <w:tcPr>
            <w:tcW w:w="1363" w:type="dxa"/>
          </w:tcPr>
          <w:p w14:paraId="2F043C67" w14:textId="277324FF" w:rsidR="0022708D" w:rsidRPr="0039029B" w:rsidRDefault="0022708D" w:rsidP="0022708D">
            <w:pPr>
              <w:pStyle w:val="TAL"/>
            </w:pPr>
            <w:r w:rsidRPr="0039029B">
              <w:t>SW implementation specific</w:t>
            </w:r>
          </w:p>
        </w:tc>
        <w:tc>
          <w:tcPr>
            <w:tcW w:w="1134" w:type="dxa"/>
          </w:tcPr>
          <w:p w14:paraId="508E061F" w14:textId="075F1AE4" w:rsidR="0022708D" w:rsidRPr="0039029B" w:rsidRDefault="0022708D" w:rsidP="0022708D">
            <w:pPr>
              <w:pStyle w:val="TAL"/>
            </w:pPr>
            <w:r w:rsidRPr="0039029B">
              <w:t>None</w:t>
            </w:r>
          </w:p>
        </w:tc>
        <w:tc>
          <w:tcPr>
            <w:tcW w:w="850" w:type="dxa"/>
          </w:tcPr>
          <w:p w14:paraId="738DB0C5" w14:textId="66973E8B" w:rsidR="0022708D" w:rsidRPr="0039029B" w:rsidRDefault="0022708D" w:rsidP="0022708D">
            <w:pPr>
              <w:pStyle w:val="TAL"/>
            </w:pPr>
            <w:r w:rsidRPr="0039029B">
              <w:t>None</w:t>
            </w:r>
          </w:p>
        </w:tc>
        <w:tc>
          <w:tcPr>
            <w:tcW w:w="993" w:type="dxa"/>
          </w:tcPr>
          <w:p w14:paraId="02CDDA55" w14:textId="77777777" w:rsidR="0022708D" w:rsidRPr="0039029B" w:rsidRDefault="0022708D" w:rsidP="0022708D">
            <w:pPr>
              <w:pStyle w:val="TAL"/>
            </w:pPr>
            <w:r w:rsidRPr="0039029B">
              <w:t xml:space="preserve">Specific to </w:t>
            </w:r>
          </w:p>
          <w:p w14:paraId="2E3DA700" w14:textId="77777777" w:rsidR="0022708D" w:rsidRPr="0039029B" w:rsidRDefault="0022708D" w:rsidP="0022708D">
            <w:pPr>
              <w:pStyle w:val="TAL"/>
            </w:pPr>
            <w:r w:rsidRPr="0039029B">
              <w:t>low-level-[tr]x-endpoint</w:t>
            </w:r>
          </w:p>
          <w:p w14:paraId="1DC369C8" w14:textId="44F7BAB8" w:rsidR="0022708D" w:rsidRPr="0039029B" w:rsidRDefault="0022708D" w:rsidP="0022708D">
            <w:pPr>
              <w:pStyle w:val="TAL"/>
            </w:pPr>
            <w:r w:rsidRPr="0039029B">
              <w:t>in the C/U-Plane message</w:t>
            </w:r>
          </w:p>
        </w:tc>
        <w:tc>
          <w:tcPr>
            <w:tcW w:w="1134" w:type="dxa"/>
          </w:tcPr>
          <w:p w14:paraId="6CBDED01" w14:textId="3060B687" w:rsidR="0022708D" w:rsidRPr="0039029B" w:rsidRDefault="0022708D" w:rsidP="0022708D">
            <w:pPr>
              <w:pStyle w:val="TAL"/>
            </w:pPr>
            <w:r w:rsidRPr="0039029B">
              <w:t>Major, Minor or Warning</w:t>
            </w:r>
          </w:p>
        </w:tc>
        <w:tc>
          <w:tcPr>
            <w:tcW w:w="1277" w:type="dxa"/>
          </w:tcPr>
          <w:p w14:paraId="4D3A26EA" w14:textId="58827D11" w:rsidR="0022708D" w:rsidRPr="0039029B" w:rsidRDefault="0022708D" w:rsidP="0022708D">
            <w:pPr>
              <w:pStyle w:val="TAL"/>
            </w:pPr>
            <w:r w:rsidRPr="0039029B">
              <w:t>COMMUNICATIONS-ALARM</w:t>
            </w:r>
          </w:p>
        </w:tc>
      </w:tr>
      <w:tr w:rsidR="0022708D" w:rsidRPr="0039029B" w14:paraId="14E2FB77" w14:textId="77777777" w:rsidTr="008F2142">
        <w:trPr>
          <w:cantSplit/>
          <w:trHeight w:val="167"/>
        </w:trPr>
        <w:tc>
          <w:tcPr>
            <w:tcW w:w="705" w:type="dxa"/>
          </w:tcPr>
          <w:p w14:paraId="0E26629A" w14:textId="2104DE01" w:rsidR="0022708D" w:rsidRPr="0039029B" w:rsidRDefault="0022708D" w:rsidP="0022708D">
            <w:pPr>
              <w:pStyle w:val="TAL"/>
            </w:pPr>
            <w:r w:rsidRPr="0039029B">
              <w:rPr>
                <w:rFonts w:eastAsiaTheme="minorEastAsia"/>
                <w:color w:val="000000" w:themeColor="text1"/>
                <w:lang w:eastAsia="ko-KR"/>
              </w:rPr>
              <w:t>32</w:t>
            </w:r>
          </w:p>
        </w:tc>
        <w:tc>
          <w:tcPr>
            <w:tcW w:w="1275" w:type="dxa"/>
          </w:tcPr>
          <w:p w14:paraId="71A16DDB" w14:textId="52C58442" w:rsidR="0022708D" w:rsidRPr="0039029B" w:rsidRDefault="0022708D" w:rsidP="0022708D">
            <w:pPr>
              <w:pStyle w:val="TAL"/>
            </w:pPr>
            <w:r w:rsidRPr="0039029B">
              <w:rPr>
                <w:color w:val="000000" w:themeColor="text1"/>
              </w:rPr>
              <w:t>Triggering failure of antenna calibration</w:t>
            </w:r>
          </w:p>
        </w:tc>
        <w:tc>
          <w:tcPr>
            <w:tcW w:w="1843" w:type="dxa"/>
          </w:tcPr>
          <w:p w14:paraId="59006870" w14:textId="7BCA3F7C" w:rsidR="0022708D" w:rsidRPr="0039029B" w:rsidRDefault="0022708D" w:rsidP="0022708D">
            <w:pPr>
              <w:pStyle w:val="TAL"/>
            </w:pPr>
            <w:r w:rsidRPr="0039029B">
              <w:rPr>
                <w:rFonts w:eastAsiaTheme="minorEastAsia"/>
                <w:color w:val="000000" w:themeColor="text1"/>
                <w:lang w:eastAsia="ko-KR"/>
              </w:rPr>
              <w:t>O-RU has previously sent a notification antenna-calibration-required and has not received a</w:t>
            </w:r>
            <w:r w:rsidR="007F7A44" w:rsidRPr="0039029B">
              <w:rPr>
                <w:rFonts w:eastAsiaTheme="minorEastAsia"/>
                <w:color w:val="000000" w:themeColor="text1"/>
                <w:lang w:eastAsia="ko-KR"/>
              </w:rPr>
              <w:t xml:space="preserve"> </w:t>
            </w:r>
            <w:r w:rsidR="007F7A44" w:rsidRPr="0039029B">
              <w:rPr>
                <w:color w:val="000000" w:themeColor="text1"/>
                <w:lang w:eastAsia="ko-KR"/>
              </w:rPr>
              <w:t xml:space="preserve">start-antenna-calibration </w:t>
            </w:r>
            <w:r w:rsidRPr="0039029B">
              <w:rPr>
                <w:rFonts w:eastAsiaTheme="minorEastAsia"/>
                <w:color w:val="000000" w:themeColor="text1"/>
                <w:lang w:eastAsia="ko-KR"/>
              </w:rPr>
              <w:t>RPC</w:t>
            </w:r>
          </w:p>
        </w:tc>
        <w:tc>
          <w:tcPr>
            <w:tcW w:w="1842" w:type="dxa"/>
          </w:tcPr>
          <w:p w14:paraId="20EB0F3C" w14:textId="77777777"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 xml:space="preserve">Major - O-RU has not received an RPC trigger for start antenna calibration within 60 seconds after triggering the sending of the antenna-calibration-required notification </w:t>
            </w:r>
          </w:p>
          <w:p w14:paraId="7FB37084" w14:textId="23AFD0FC" w:rsidR="0022708D" w:rsidRPr="0039029B" w:rsidRDefault="0022708D" w:rsidP="0022708D">
            <w:pPr>
              <w:pStyle w:val="TAL"/>
            </w:pPr>
            <w:r w:rsidRPr="0039029B">
              <w:rPr>
                <w:rFonts w:eastAsiaTheme="minorEastAsia"/>
                <w:color w:val="000000" w:themeColor="text1"/>
                <w:lang w:eastAsia="ko-KR"/>
              </w:rPr>
              <w:t>Critical - After O-RU specific number of repetitions based on O-RU implementation/</w:t>
            </w:r>
            <w:r w:rsidRPr="0039029B">
              <w:rPr>
                <w:color w:val="000000" w:themeColor="text1"/>
                <w:lang w:eastAsia="ja-JP"/>
              </w:rPr>
              <w:t xml:space="preserve"> </w:t>
            </w:r>
            <w:r w:rsidRPr="0039029B">
              <w:rPr>
                <w:rFonts w:eastAsiaTheme="minorEastAsia"/>
                <w:color w:val="000000" w:themeColor="text1"/>
                <w:lang w:eastAsia="ko-KR"/>
              </w:rPr>
              <w:t>Failure of O-RU self-calibration</w:t>
            </w:r>
            <w:r w:rsidRPr="0039029B">
              <w:rPr>
                <w:color w:val="000000" w:themeColor="text1"/>
                <w:lang w:eastAsia="ja-JP"/>
              </w:rPr>
              <w:t xml:space="preserve"> </w:t>
            </w:r>
          </w:p>
        </w:tc>
        <w:tc>
          <w:tcPr>
            <w:tcW w:w="1614" w:type="dxa"/>
          </w:tcPr>
          <w:p w14:paraId="21F0845F" w14:textId="3F72D0FF" w:rsidR="0022708D" w:rsidRPr="0039029B" w:rsidRDefault="0022708D" w:rsidP="0022708D">
            <w:pPr>
              <w:pStyle w:val="TAL"/>
            </w:pPr>
            <w:r w:rsidRPr="0039029B">
              <w:rPr>
                <w:rFonts w:eastAsiaTheme="minorEastAsia"/>
                <w:color w:val="000000" w:themeColor="text1"/>
                <w:lang w:eastAsia="ko-KR"/>
              </w:rPr>
              <w:t xml:space="preserve">Arrival of RPC antenna calibration start/Success of O-RU self-calibration </w:t>
            </w:r>
          </w:p>
        </w:tc>
        <w:tc>
          <w:tcPr>
            <w:tcW w:w="1363" w:type="dxa"/>
          </w:tcPr>
          <w:p w14:paraId="32C89EAE" w14:textId="77777777"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Major-None,</w:t>
            </w:r>
          </w:p>
          <w:p w14:paraId="2312F346" w14:textId="557C3D18" w:rsidR="0022708D" w:rsidRPr="0039029B" w:rsidRDefault="0022708D" w:rsidP="0022708D">
            <w:pPr>
              <w:pStyle w:val="TAL"/>
            </w:pPr>
            <w:r w:rsidRPr="0039029B">
              <w:rPr>
                <w:rFonts w:eastAsiaTheme="minorEastAsia"/>
                <w:color w:val="000000" w:themeColor="text1"/>
                <w:lang w:eastAsia="ko-KR"/>
              </w:rPr>
              <w:t>Critical-Reset or None</w:t>
            </w:r>
          </w:p>
        </w:tc>
        <w:tc>
          <w:tcPr>
            <w:tcW w:w="1134" w:type="dxa"/>
          </w:tcPr>
          <w:p w14:paraId="290B9834" w14:textId="28F36150" w:rsidR="0022708D" w:rsidRPr="0039029B" w:rsidRDefault="0022708D" w:rsidP="0022708D">
            <w:pPr>
              <w:pStyle w:val="TAL"/>
            </w:pPr>
            <w:r w:rsidRPr="0039029B">
              <w:rPr>
                <w:rFonts w:eastAsiaTheme="minorEastAsia"/>
                <w:color w:val="000000" w:themeColor="text1"/>
                <w:lang w:eastAsia="ko-KR"/>
              </w:rPr>
              <w:t>None</w:t>
            </w:r>
          </w:p>
        </w:tc>
        <w:tc>
          <w:tcPr>
            <w:tcW w:w="850" w:type="dxa"/>
          </w:tcPr>
          <w:p w14:paraId="6BDC3771" w14:textId="77777777"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Major -Send RPC antenna calibration start/self-calibration</w:t>
            </w:r>
          </w:p>
          <w:p w14:paraId="3CDAB937" w14:textId="7A47D831" w:rsidR="0022708D" w:rsidRPr="0039029B" w:rsidRDefault="0022708D" w:rsidP="0022708D">
            <w:pPr>
              <w:pStyle w:val="TAL"/>
            </w:pPr>
            <w:r w:rsidRPr="0039029B">
              <w:rPr>
                <w:rFonts w:eastAsiaTheme="minorEastAsia"/>
                <w:color w:val="000000" w:themeColor="text1"/>
                <w:lang w:eastAsia="ko-KR"/>
              </w:rPr>
              <w:t>Critical-</w:t>
            </w:r>
            <w:r w:rsidRPr="0039029B">
              <w:rPr>
                <w:color w:val="000000" w:themeColor="text1"/>
              </w:rPr>
              <w:t xml:space="preserve"> </w:t>
            </w:r>
            <w:r w:rsidRPr="0039029B">
              <w:rPr>
                <w:rFonts w:eastAsiaTheme="minorEastAsia"/>
                <w:color w:val="000000" w:themeColor="text1"/>
                <w:lang w:eastAsia="ko-KR"/>
              </w:rPr>
              <w:t>Reset</w:t>
            </w:r>
          </w:p>
        </w:tc>
        <w:tc>
          <w:tcPr>
            <w:tcW w:w="993" w:type="dxa"/>
          </w:tcPr>
          <w:p w14:paraId="2E0040E8" w14:textId="313DD09B" w:rsidR="0022708D" w:rsidRPr="0039029B" w:rsidRDefault="0022708D" w:rsidP="0022708D">
            <w:pPr>
              <w:pStyle w:val="TAL"/>
            </w:pPr>
            <w:r w:rsidRPr="0039029B">
              <w:rPr>
                <w:rFonts w:eastAsiaTheme="minorEastAsia"/>
                <w:color w:val="000000" w:themeColor="text1"/>
                <w:lang w:eastAsia="ko-KR"/>
              </w:rPr>
              <w:t>Module</w:t>
            </w:r>
          </w:p>
        </w:tc>
        <w:tc>
          <w:tcPr>
            <w:tcW w:w="1134" w:type="dxa"/>
          </w:tcPr>
          <w:p w14:paraId="5AC6DA86" w14:textId="2B788714" w:rsidR="0022708D" w:rsidRPr="0039029B" w:rsidRDefault="0022708D" w:rsidP="0022708D">
            <w:pPr>
              <w:pStyle w:val="TAL"/>
            </w:pPr>
            <w:r w:rsidRPr="0039029B">
              <w:rPr>
                <w:rFonts w:eastAsiaTheme="minorEastAsia"/>
                <w:color w:val="000000" w:themeColor="text1"/>
                <w:lang w:eastAsia="ko-KR"/>
              </w:rPr>
              <w:t>Major/ Critical</w:t>
            </w:r>
          </w:p>
        </w:tc>
        <w:tc>
          <w:tcPr>
            <w:tcW w:w="1277" w:type="dxa"/>
          </w:tcPr>
          <w:p w14:paraId="19BA2325" w14:textId="49E2C9A8" w:rsidR="0022708D" w:rsidRPr="0039029B" w:rsidRDefault="0022708D" w:rsidP="0022708D">
            <w:pPr>
              <w:pStyle w:val="TAL"/>
            </w:pPr>
            <w:r w:rsidRPr="0039029B">
              <w:rPr>
                <w:rFonts w:eastAsiaTheme="minorEastAsia"/>
                <w:color w:val="000000" w:themeColor="text1"/>
                <w:lang w:eastAsia="ko-KR"/>
              </w:rPr>
              <w:t>PROCESSING-ERROR-ALARM</w:t>
            </w:r>
          </w:p>
        </w:tc>
      </w:tr>
      <w:tr w:rsidR="0022708D" w:rsidRPr="0039029B" w14:paraId="34E7AFA2" w14:textId="77777777" w:rsidTr="008F2142">
        <w:trPr>
          <w:cantSplit/>
          <w:trHeight w:val="167"/>
        </w:trPr>
        <w:tc>
          <w:tcPr>
            <w:tcW w:w="705" w:type="dxa"/>
          </w:tcPr>
          <w:p w14:paraId="2646A7A6" w14:textId="37499AF7"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33</w:t>
            </w:r>
          </w:p>
        </w:tc>
        <w:tc>
          <w:tcPr>
            <w:tcW w:w="1275" w:type="dxa"/>
          </w:tcPr>
          <w:p w14:paraId="7F9A4884" w14:textId="1DCAC9A7" w:rsidR="0022708D" w:rsidRPr="0039029B" w:rsidRDefault="0022708D" w:rsidP="0022708D">
            <w:pPr>
              <w:pStyle w:val="TAL"/>
              <w:rPr>
                <w:color w:val="000000" w:themeColor="text1"/>
              </w:rPr>
            </w:pPr>
            <w:r w:rsidRPr="0039029B">
              <w:rPr>
                <w:color w:val="000000" w:themeColor="text1"/>
              </w:rPr>
              <w:t>Dying Gasp</w:t>
            </w:r>
          </w:p>
        </w:tc>
        <w:tc>
          <w:tcPr>
            <w:tcW w:w="1843" w:type="dxa"/>
          </w:tcPr>
          <w:p w14:paraId="5CDCFF84" w14:textId="07A6CFEE"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O-RU is suffering from an unrecoverable condition such as power failure</w:t>
            </w:r>
          </w:p>
        </w:tc>
        <w:tc>
          <w:tcPr>
            <w:tcW w:w="1842" w:type="dxa"/>
          </w:tcPr>
          <w:p w14:paraId="254345B1" w14:textId="2AF12299"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 xml:space="preserve">Critical - O-RU is experiencing a dying gasp event </w:t>
            </w:r>
          </w:p>
        </w:tc>
        <w:tc>
          <w:tcPr>
            <w:tcW w:w="1614" w:type="dxa"/>
          </w:tcPr>
          <w:p w14:paraId="20D56FDE" w14:textId="7FC91342"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Re-starting of the O-RU, e.g. after power has been restored</w:t>
            </w:r>
          </w:p>
        </w:tc>
        <w:tc>
          <w:tcPr>
            <w:tcW w:w="1363" w:type="dxa"/>
          </w:tcPr>
          <w:p w14:paraId="373165F3" w14:textId="6C090CBD"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HW implementation specific</w:t>
            </w:r>
          </w:p>
        </w:tc>
        <w:tc>
          <w:tcPr>
            <w:tcW w:w="1134" w:type="dxa"/>
          </w:tcPr>
          <w:p w14:paraId="7D20EDFF" w14:textId="323AB190"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None</w:t>
            </w:r>
          </w:p>
        </w:tc>
        <w:tc>
          <w:tcPr>
            <w:tcW w:w="850" w:type="dxa"/>
          </w:tcPr>
          <w:p w14:paraId="73573DDA" w14:textId="10BAA161"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None</w:t>
            </w:r>
          </w:p>
        </w:tc>
        <w:tc>
          <w:tcPr>
            <w:tcW w:w="993" w:type="dxa"/>
          </w:tcPr>
          <w:p w14:paraId="74ECDBE3" w14:textId="62CDC553"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Module</w:t>
            </w:r>
          </w:p>
        </w:tc>
        <w:tc>
          <w:tcPr>
            <w:tcW w:w="1134" w:type="dxa"/>
          </w:tcPr>
          <w:p w14:paraId="3DBC91DF" w14:textId="0B17FF1C"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Critical</w:t>
            </w:r>
          </w:p>
        </w:tc>
        <w:tc>
          <w:tcPr>
            <w:tcW w:w="1277" w:type="dxa"/>
          </w:tcPr>
          <w:p w14:paraId="0634DBFA" w14:textId="32A2959D"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EQUIPMENT-ALARM</w:t>
            </w:r>
          </w:p>
        </w:tc>
      </w:tr>
      <w:tr w:rsidR="0022708D" w:rsidRPr="0039029B" w14:paraId="0C5FED28" w14:textId="77777777" w:rsidTr="008F2142">
        <w:trPr>
          <w:cantSplit/>
          <w:trHeight w:val="167"/>
        </w:trPr>
        <w:tc>
          <w:tcPr>
            <w:tcW w:w="705" w:type="dxa"/>
          </w:tcPr>
          <w:p w14:paraId="00FDD868" w14:textId="22CBF561"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34</w:t>
            </w:r>
          </w:p>
        </w:tc>
        <w:tc>
          <w:tcPr>
            <w:tcW w:w="1275" w:type="dxa"/>
          </w:tcPr>
          <w:p w14:paraId="2563B3C6" w14:textId="059160B6" w:rsidR="0022708D" w:rsidRPr="0039029B" w:rsidRDefault="0022708D" w:rsidP="0022708D">
            <w:pPr>
              <w:pStyle w:val="TAL"/>
              <w:rPr>
                <w:color w:val="000000" w:themeColor="text1"/>
              </w:rPr>
            </w:pPr>
            <w:r w:rsidRPr="0039029B">
              <w:rPr>
                <w:color w:val="000000" w:themeColor="text1"/>
              </w:rPr>
              <w:t>Clock source failure</w:t>
            </w:r>
          </w:p>
        </w:tc>
        <w:tc>
          <w:tcPr>
            <w:tcW w:w="1843" w:type="dxa"/>
          </w:tcPr>
          <w:p w14:paraId="7CF469ED" w14:textId="3537CAC2"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Clock source has failed</w:t>
            </w:r>
          </w:p>
        </w:tc>
        <w:tc>
          <w:tcPr>
            <w:tcW w:w="1842" w:type="dxa"/>
          </w:tcPr>
          <w:p w14:paraId="47909AE0" w14:textId="386A477F"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 xml:space="preserve">O-RU detects  clock source failure </w:t>
            </w:r>
          </w:p>
        </w:tc>
        <w:tc>
          <w:tcPr>
            <w:tcW w:w="1614" w:type="dxa"/>
          </w:tcPr>
          <w:p w14:paraId="119269A8" w14:textId="6045B6DD" w:rsidR="0022708D" w:rsidRPr="0039029B" w:rsidRDefault="0022708D" w:rsidP="0022708D">
            <w:pPr>
              <w:pStyle w:val="TAL"/>
              <w:rPr>
                <w:rFonts w:eastAsiaTheme="minorEastAsia"/>
                <w:color w:val="000000" w:themeColor="text1"/>
                <w:lang w:eastAsia="ko-KR"/>
              </w:rPr>
            </w:pPr>
            <w:r w:rsidRPr="0039029B">
              <w:t>HW implementation specific.</w:t>
            </w:r>
          </w:p>
        </w:tc>
        <w:tc>
          <w:tcPr>
            <w:tcW w:w="1363" w:type="dxa"/>
          </w:tcPr>
          <w:p w14:paraId="38EC032F" w14:textId="596D9603"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set the system clock to the current time recovered from available external sources</w:t>
            </w:r>
          </w:p>
        </w:tc>
        <w:tc>
          <w:tcPr>
            <w:tcW w:w="1134" w:type="dxa"/>
          </w:tcPr>
          <w:p w14:paraId="514301E8" w14:textId="2A1288BB"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None</w:t>
            </w:r>
          </w:p>
        </w:tc>
        <w:tc>
          <w:tcPr>
            <w:tcW w:w="850" w:type="dxa"/>
          </w:tcPr>
          <w:p w14:paraId="12AD0756" w14:textId="24144753"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None</w:t>
            </w:r>
          </w:p>
        </w:tc>
        <w:tc>
          <w:tcPr>
            <w:tcW w:w="993" w:type="dxa"/>
          </w:tcPr>
          <w:p w14:paraId="12FF30DB" w14:textId="39010961"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Module</w:t>
            </w:r>
          </w:p>
        </w:tc>
        <w:tc>
          <w:tcPr>
            <w:tcW w:w="1134" w:type="dxa"/>
          </w:tcPr>
          <w:p w14:paraId="63020764" w14:textId="77D199FD"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Critical</w:t>
            </w:r>
          </w:p>
        </w:tc>
        <w:tc>
          <w:tcPr>
            <w:tcW w:w="1277" w:type="dxa"/>
          </w:tcPr>
          <w:p w14:paraId="5FE26C41" w14:textId="3F0D7140" w:rsidR="0022708D" w:rsidRPr="0039029B" w:rsidRDefault="0022708D" w:rsidP="0022708D">
            <w:pPr>
              <w:pStyle w:val="TAL"/>
              <w:rPr>
                <w:rFonts w:eastAsiaTheme="minorEastAsia"/>
                <w:color w:val="000000" w:themeColor="text1"/>
                <w:lang w:eastAsia="ko-KR"/>
              </w:rPr>
            </w:pPr>
            <w:r w:rsidRPr="0039029B">
              <w:rPr>
                <w:rFonts w:eastAsiaTheme="minorEastAsia"/>
                <w:color w:val="000000" w:themeColor="text1"/>
                <w:lang w:eastAsia="ko-KR"/>
              </w:rPr>
              <w:t>EQUIPMENT-ALARM</w:t>
            </w:r>
          </w:p>
        </w:tc>
      </w:tr>
      <w:tr w:rsidR="0022708D" w:rsidRPr="0039029B" w14:paraId="1897F630" w14:textId="77777777" w:rsidTr="008F2142">
        <w:trPr>
          <w:cantSplit/>
          <w:trHeight w:val="167"/>
        </w:trPr>
        <w:tc>
          <w:tcPr>
            <w:tcW w:w="705" w:type="dxa"/>
          </w:tcPr>
          <w:p w14:paraId="3F07A652" w14:textId="736ADC46"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35</w:t>
            </w:r>
          </w:p>
        </w:tc>
        <w:tc>
          <w:tcPr>
            <w:tcW w:w="1275" w:type="dxa"/>
          </w:tcPr>
          <w:p w14:paraId="23846F9B" w14:textId="088DD704" w:rsidR="0022708D" w:rsidRPr="0039029B" w:rsidRDefault="0022708D" w:rsidP="0022708D">
            <w:pPr>
              <w:pStyle w:val="TAL"/>
              <w:rPr>
                <w:color w:val="000000" w:themeColor="text1"/>
              </w:rPr>
            </w:pPr>
            <w:r w:rsidRPr="0039029B">
              <w:rPr>
                <w:rFonts w:cs="Arial"/>
                <w:color w:val="000000" w:themeColor="text1"/>
                <w:szCs w:val="18"/>
              </w:rPr>
              <w:t>Lost O-DU ID based Supervision</w:t>
            </w:r>
          </w:p>
        </w:tc>
        <w:tc>
          <w:tcPr>
            <w:tcW w:w="1843" w:type="dxa"/>
          </w:tcPr>
          <w:p w14:paraId="447E76C4" w14:textId="5FF4B659" w:rsidR="0022708D" w:rsidRPr="0039029B" w:rsidRDefault="0022708D" w:rsidP="0022708D">
            <w:pPr>
              <w:rPr>
                <w:rFonts w:ascii="Arial" w:eastAsiaTheme="minorEastAsia" w:hAnsi="Arial" w:cs="Arial"/>
                <w:color w:val="000000" w:themeColor="text1"/>
                <w:sz w:val="18"/>
                <w:szCs w:val="18"/>
                <w:lang w:eastAsia="ko-KR"/>
              </w:rPr>
            </w:pPr>
            <w:r w:rsidRPr="0039029B">
              <w:rPr>
                <w:rFonts w:ascii="Arial" w:eastAsiaTheme="minorEastAsia" w:hAnsi="Arial" w:cs="Arial"/>
                <w:color w:val="000000" w:themeColor="text1"/>
                <w:sz w:val="18"/>
                <w:szCs w:val="18"/>
                <w:lang w:eastAsia="ko-KR"/>
              </w:rPr>
              <w:t>An O-RU has lost supervision from one O-DU (note 4).</w:t>
            </w:r>
          </w:p>
          <w:p w14:paraId="2ABA62A7" w14:textId="7E039982" w:rsidR="0022708D" w:rsidRPr="0039029B" w:rsidRDefault="0022708D" w:rsidP="0022708D">
            <w:pPr>
              <w:pStyle w:val="TAL"/>
              <w:rPr>
                <w:rFonts w:eastAsiaTheme="minorEastAsia"/>
                <w:color w:val="000000" w:themeColor="text1"/>
                <w:lang w:eastAsia="ko-KR"/>
              </w:rPr>
            </w:pPr>
          </w:p>
        </w:tc>
        <w:tc>
          <w:tcPr>
            <w:tcW w:w="1842" w:type="dxa"/>
          </w:tcPr>
          <w:p w14:paraId="4B67763C" w14:textId="3BE6DC41"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 xml:space="preserve">Major – carriers associated with the O-DU are disabled. </w:t>
            </w:r>
          </w:p>
        </w:tc>
        <w:tc>
          <w:tcPr>
            <w:tcW w:w="1614" w:type="dxa"/>
          </w:tcPr>
          <w:p w14:paraId="437A76BB" w14:textId="4A045969" w:rsidR="0022708D" w:rsidRPr="0039029B" w:rsidRDefault="0022708D" w:rsidP="0022708D">
            <w:pPr>
              <w:pStyle w:val="TAL"/>
              <w:rPr>
                <w:rFonts w:eastAsiaTheme="minorEastAsia" w:cs="Arial"/>
                <w:color w:val="000000" w:themeColor="text1"/>
                <w:szCs w:val="18"/>
                <w:lang w:eastAsia="ko-KR"/>
              </w:rPr>
            </w:pPr>
            <w:r w:rsidRPr="0039029B">
              <w:rPr>
                <w:rFonts w:eastAsiaTheme="minorEastAsia" w:cs="Arial"/>
                <w:color w:val="000000" w:themeColor="text1"/>
                <w:szCs w:val="18"/>
                <w:lang w:eastAsia="ko-KR"/>
              </w:rPr>
              <w:t>Re-establishment of NETCONF supervision by O-DU (note 5).</w:t>
            </w:r>
          </w:p>
          <w:p w14:paraId="3D9C719A" w14:textId="77777777" w:rsidR="0022708D" w:rsidRPr="0039029B" w:rsidRDefault="0022708D" w:rsidP="0022708D">
            <w:pPr>
              <w:pStyle w:val="TAL"/>
              <w:rPr>
                <w:rFonts w:eastAsiaTheme="minorEastAsia" w:cs="Arial"/>
                <w:color w:val="000000" w:themeColor="text1"/>
                <w:szCs w:val="18"/>
                <w:lang w:eastAsia="ko-KR"/>
              </w:rPr>
            </w:pPr>
          </w:p>
          <w:p w14:paraId="5B2FC645" w14:textId="07CBEDE9" w:rsidR="0022708D" w:rsidRPr="0039029B" w:rsidRDefault="0022708D" w:rsidP="0022708D">
            <w:pPr>
              <w:pStyle w:val="TAL"/>
            </w:pPr>
          </w:p>
        </w:tc>
        <w:tc>
          <w:tcPr>
            <w:tcW w:w="1363" w:type="dxa"/>
          </w:tcPr>
          <w:p w14:paraId="52D6232D" w14:textId="4C7E7D37"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Disable operation of carrier resources associated with O-DU</w:t>
            </w:r>
          </w:p>
        </w:tc>
        <w:tc>
          <w:tcPr>
            <w:tcW w:w="1134" w:type="dxa"/>
          </w:tcPr>
          <w:p w14:paraId="7C105494" w14:textId="2B96738F"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None</w:t>
            </w:r>
          </w:p>
        </w:tc>
        <w:tc>
          <w:tcPr>
            <w:tcW w:w="850" w:type="dxa"/>
          </w:tcPr>
          <w:p w14:paraId="1989ACCD" w14:textId="45DC00DA"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None</w:t>
            </w:r>
          </w:p>
        </w:tc>
        <w:tc>
          <w:tcPr>
            <w:tcW w:w="993" w:type="dxa"/>
          </w:tcPr>
          <w:p w14:paraId="51B6F1D7" w14:textId="2419851C"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 xml:space="preserve">odu-id </w:t>
            </w:r>
          </w:p>
        </w:tc>
        <w:tc>
          <w:tcPr>
            <w:tcW w:w="1134" w:type="dxa"/>
          </w:tcPr>
          <w:p w14:paraId="726895E0" w14:textId="02145BD1" w:rsidR="0022708D" w:rsidRPr="0039029B" w:rsidRDefault="0022708D" w:rsidP="0022708D">
            <w:pPr>
              <w:pStyle w:val="TAL"/>
              <w:rPr>
                <w:rFonts w:eastAsiaTheme="minorEastAsia"/>
                <w:color w:val="000000" w:themeColor="text1"/>
                <w:lang w:eastAsia="ko-KR"/>
              </w:rPr>
            </w:pPr>
            <w:r w:rsidRPr="0039029B">
              <w:rPr>
                <w:rFonts w:eastAsiaTheme="minorEastAsia" w:cs="Arial"/>
                <w:color w:val="000000" w:themeColor="text1"/>
                <w:szCs w:val="18"/>
                <w:lang w:eastAsia="ko-KR"/>
              </w:rPr>
              <w:t>Major</w:t>
            </w:r>
          </w:p>
        </w:tc>
        <w:tc>
          <w:tcPr>
            <w:tcW w:w="1277" w:type="dxa"/>
          </w:tcPr>
          <w:p w14:paraId="314AAB3C" w14:textId="62130FD4" w:rsidR="0022708D" w:rsidRPr="0039029B" w:rsidRDefault="0022708D" w:rsidP="0022708D">
            <w:pPr>
              <w:pStyle w:val="TAL"/>
              <w:rPr>
                <w:rFonts w:eastAsiaTheme="minorEastAsia"/>
                <w:color w:val="000000" w:themeColor="text1"/>
                <w:lang w:eastAsia="ko-KR"/>
              </w:rPr>
            </w:pPr>
            <w:r w:rsidRPr="0039029B">
              <w:rPr>
                <w:rFonts w:cs="Arial"/>
                <w:szCs w:val="18"/>
              </w:rPr>
              <w:t>COMMUNICATIONS-ALARM</w:t>
            </w:r>
          </w:p>
        </w:tc>
      </w:tr>
      <w:tr w:rsidR="0022708D" w:rsidRPr="0039029B" w14:paraId="17873194" w14:textId="77777777" w:rsidTr="008F2142">
        <w:trPr>
          <w:cantSplit/>
          <w:trHeight w:val="167"/>
        </w:trPr>
        <w:tc>
          <w:tcPr>
            <w:tcW w:w="705" w:type="dxa"/>
          </w:tcPr>
          <w:p w14:paraId="3E3BB9AB" w14:textId="225B01A5"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lastRenderedPageBreak/>
              <w:t>36</w:t>
            </w:r>
          </w:p>
        </w:tc>
        <w:tc>
          <w:tcPr>
            <w:tcW w:w="1275" w:type="dxa"/>
          </w:tcPr>
          <w:p w14:paraId="144EB93A" w14:textId="185ACBC5" w:rsidR="0022708D" w:rsidRPr="0039029B" w:rsidRDefault="0022708D" w:rsidP="0022708D">
            <w:pPr>
              <w:pStyle w:val="TAL"/>
              <w:rPr>
                <w:rFonts w:cs="Arial"/>
                <w:bCs/>
                <w:color w:val="000000" w:themeColor="text1"/>
                <w:szCs w:val="18"/>
              </w:rPr>
            </w:pPr>
            <w:r w:rsidRPr="000423C0">
              <w:rPr>
                <w:rFonts w:cs="Arial"/>
                <w:bCs/>
                <w:szCs w:val="18"/>
              </w:rPr>
              <w:t>Rx Signal quality deteriorated</w:t>
            </w:r>
          </w:p>
        </w:tc>
        <w:tc>
          <w:tcPr>
            <w:tcW w:w="1843" w:type="dxa"/>
          </w:tcPr>
          <w:p w14:paraId="2B24B353" w14:textId="6E47FA36" w:rsidR="0022708D" w:rsidRPr="0039029B" w:rsidRDefault="0022708D" w:rsidP="0022708D">
            <w:pPr>
              <w:rPr>
                <w:rFonts w:ascii="Arial" w:eastAsiaTheme="minorEastAsia" w:hAnsi="Arial" w:cs="Arial"/>
                <w:bCs/>
                <w:color w:val="000000" w:themeColor="text1"/>
                <w:sz w:val="18"/>
                <w:szCs w:val="18"/>
                <w:lang w:eastAsia="ko-KR"/>
              </w:rPr>
            </w:pPr>
            <w:r w:rsidRPr="000423C0">
              <w:rPr>
                <w:rFonts w:ascii="Arial" w:hAnsi="Arial" w:cs="Arial"/>
                <w:bCs/>
                <w:sz w:val="18"/>
                <w:szCs w:val="18"/>
              </w:rPr>
              <w:t>The RX signal quality may be out of specification limits.</w:t>
            </w:r>
          </w:p>
        </w:tc>
        <w:tc>
          <w:tcPr>
            <w:tcW w:w="1842" w:type="dxa"/>
          </w:tcPr>
          <w:p w14:paraId="3A00350B" w14:textId="5A56EBEB"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HW and SW implementation specific.</w:t>
            </w:r>
          </w:p>
        </w:tc>
        <w:tc>
          <w:tcPr>
            <w:tcW w:w="1614" w:type="dxa"/>
          </w:tcPr>
          <w:p w14:paraId="34FFC22F" w14:textId="53A56B6A"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HW and SW implementation specific.</w:t>
            </w:r>
          </w:p>
        </w:tc>
        <w:tc>
          <w:tcPr>
            <w:tcW w:w="1363" w:type="dxa"/>
          </w:tcPr>
          <w:p w14:paraId="52C96116" w14:textId="0C16A192"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None.</w:t>
            </w:r>
          </w:p>
        </w:tc>
        <w:tc>
          <w:tcPr>
            <w:tcW w:w="1134" w:type="dxa"/>
          </w:tcPr>
          <w:p w14:paraId="129E64EF" w14:textId="5B410C45"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None.</w:t>
            </w:r>
          </w:p>
        </w:tc>
        <w:tc>
          <w:tcPr>
            <w:tcW w:w="850" w:type="dxa"/>
          </w:tcPr>
          <w:p w14:paraId="6192D36E" w14:textId="69808FAD"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None.</w:t>
            </w:r>
          </w:p>
        </w:tc>
        <w:tc>
          <w:tcPr>
            <w:tcW w:w="993" w:type="dxa"/>
          </w:tcPr>
          <w:p w14:paraId="58C5FC0D" w14:textId="0414CD2C"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Antenna line</w:t>
            </w:r>
          </w:p>
        </w:tc>
        <w:tc>
          <w:tcPr>
            <w:tcW w:w="1134" w:type="dxa"/>
          </w:tcPr>
          <w:p w14:paraId="3E635770" w14:textId="2D0FC4FC" w:rsidR="0022708D" w:rsidRPr="0039029B" w:rsidRDefault="0022708D" w:rsidP="0022708D">
            <w:pPr>
              <w:pStyle w:val="TAL"/>
              <w:rPr>
                <w:rFonts w:eastAsiaTheme="minorEastAsia" w:cs="Arial"/>
                <w:bCs/>
                <w:color w:val="000000" w:themeColor="text1"/>
                <w:szCs w:val="18"/>
                <w:lang w:eastAsia="ko-KR"/>
              </w:rPr>
            </w:pPr>
            <w:r w:rsidRPr="000423C0">
              <w:rPr>
                <w:rFonts w:cs="Arial"/>
                <w:bCs/>
                <w:szCs w:val="18"/>
              </w:rPr>
              <w:t>Major</w:t>
            </w:r>
          </w:p>
        </w:tc>
        <w:tc>
          <w:tcPr>
            <w:tcW w:w="1277" w:type="dxa"/>
          </w:tcPr>
          <w:p w14:paraId="041E3FEE" w14:textId="5104D3A2" w:rsidR="0022708D" w:rsidRPr="0039029B" w:rsidRDefault="0022708D" w:rsidP="0022708D">
            <w:pPr>
              <w:pStyle w:val="TAL"/>
              <w:rPr>
                <w:rFonts w:cs="Arial"/>
                <w:bCs/>
                <w:szCs w:val="18"/>
              </w:rPr>
            </w:pPr>
            <w:r w:rsidRPr="000423C0">
              <w:rPr>
                <w:rFonts w:cs="Arial"/>
                <w:bCs/>
                <w:szCs w:val="18"/>
              </w:rPr>
              <w:t>QUALITY-OF-SERVICE-ALARM</w:t>
            </w:r>
          </w:p>
        </w:tc>
      </w:tr>
      <w:tr w:rsidR="0022708D" w:rsidRPr="0039029B" w14:paraId="2FDE9873" w14:textId="77777777" w:rsidTr="008F2142">
        <w:trPr>
          <w:cantSplit/>
          <w:trHeight w:val="167"/>
        </w:trPr>
        <w:tc>
          <w:tcPr>
            <w:tcW w:w="705" w:type="dxa"/>
          </w:tcPr>
          <w:p w14:paraId="6724476C" w14:textId="0A9DD955" w:rsidR="0022708D" w:rsidRPr="000423C0" w:rsidRDefault="0022708D" w:rsidP="0022708D">
            <w:pPr>
              <w:pStyle w:val="TAL"/>
              <w:rPr>
                <w:rFonts w:cs="Arial"/>
                <w:bCs/>
                <w:szCs w:val="18"/>
              </w:rPr>
            </w:pPr>
            <w:r w:rsidRPr="000423C0">
              <w:rPr>
                <w:rFonts w:cs="Arial"/>
                <w:bCs/>
                <w:szCs w:val="18"/>
              </w:rPr>
              <w:t>37</w:t>
            </w:r>
          </w:p>
        </w:tc>
        <w:tc>
          <w:tcPr>
            <w:tcW w:w="1275" w:type="dxa"/>
          </w:tcPr>
          <w:p w14:paraId="75D4ECB9" w14:textId="703DD555" w:rsidR="0022708D" w:rsidRPr="000423C0" w:rsidRDefault="0022708D" w:rsidP="0022708D">
            <w:pPr>
              <w:pStyle w:val="TAL"/>
              <w:rPr>
                <w:rFonts w:cs="Arial"/>
                <w:bCs/>
                <w:szCs w:val="18"/>
              </w:rPr>
            </w:pPr>
            <w:r w:rsidRPr="0039029B">
              <w:rPr>
                <w:rFonts w:cs="Arial"/>
                <w:bCs/>
                <w:szCs w:val="18"/>
              </w:rPr>
              <w:t>High IQ Power</w:t>
            </w:r>
          </w:p>
        </w:tc>
        <w:tc>
          <w:tcPr>
            <w:tcW w:w="1843" w:type="dxa"/>
          </w:tcPr>
          <w:p w14:paraId="048A6408" w14:textId="0F2E0DC0" w:rsidR="0022708D" w:rsidRPr="000423C0" w:rsidRDefault="0022708D" w:rsidP="00326E69">
            <w:pPr>
              <w:pStyle w:val="TAL"/>
            </w:pPr>
            <w:r w:rsidRPr="0039029B">
              <w:t>The IQ Power level is higher than alarm threshold.</w:t>
            </w:r>
          </w:p>
        </w:tc>
        <w:tc>
          <w:tcPr>
            <w:tcW w:w="1842" w:type="dxa"/>
          </w:tcPr>
          <w:p w14:paraId="74D23991" w14:textId="77777777" w:rsidR="0022708D" w:rsidRPr="0039029B" w:rsidRDefault="0022708D" w:rsidP="0022708D">
            <w:pPr>
              <w:pStyle w:val="TAL"/>
              <w:rPr>
                <w:rFonts w:cs="Arial"/>
                <w:bCs/>
                <w:szCs w:val="18"/>
              </w:rPr>
            </w:pPr>
            <w:r w:rsidRPr="0039029B">
              <w:rPr>
                <w:rFonts w:cs="Arial"/>
                <w:bCs/>
                <w:szCs w:val="18"/>
              </w:rPr>
              <w:t>Major - O-RU detects IQ-Power value exceeding HW implementation specific limit.</w:t>
            </w:r>
          </w:p>
          <w:p w14:paraId="3FF76012" w14:textId="77777777" w:rsidR="0022708D" w:rsidRPr="0039029B" w:rsidRDefault="0022708D" w:rsidP="0022708D">
            <w:pPr>
              <w:pStyle w:val="TAL"/>
              <w:rPr>
                <w:rFonts w:eastAsiaTheme="minorEastAsia" w:cs="Arial"/>
                <w:bCs/>
                <w:szCs w:val="18"/>
                <w:lang w:eastAsia="zh-CN"/>
              </w:rPr>
            </w:pPr>
          </w:p>
          <w:p w14:paraId="4C2C2CE5" w14:textId="102D57B3" w:rsidR="0022708D" w:rsidRPr="000423C0" w:rsidRDefault="0022708D" w:rsidP="0022708D">
            <w:pPr>
              <w:pStyle w:val="TAL"/>
              <w:rPr>
                <w:rFonts w:cs="Arial"/>
                <w:bCs/>
                <w:szCs w:val="18"/>
              </w:rPr>
            </w:pPr>
            <w:r w:rsidRPr="0039029B">
              <w:rPr>
                <w:rFonts w:cs="Arial"/>
                <w:bCs/>
                <w:szCs w:val="18"/>
              </w:rPr>
              <w:t>Critical - O-RU detects IQ-Power value exceed</w:t>
            </w:r>
            <w:r w:rsidRPr="0039029B">
              <w:rPr>
                <w:rFonts w:eastAsiaTheme="minorEastAsia" w:cs="Arial"/>
                <w:bCs/>
                <w:szCs w:val="18"/>
                <w:lang w:eastAsia="zh-CN"/>
              </w:rPr>
              <w:t>ing</w:t>
            </w:r>
            <w:r w:rsidRPr="0039029B">
              <w:rPr>
                <w:rFonts w:cs="Arial"/>
                <w:bCs/>
                <w:szCs w:val="18"/>
              </w:rPr>
              <w:t xml:space="preserve"> HW implementation specific limit which can cause HW a failure.</w:t>
            </w:r>
          </w:p>
        </w:tc>
        <w:tc>
          <w:tcPr>
            <w:tcW w:w="1614" w:type="dxa"/>
          </w:tcPr>
          <w:p w14:paraId="55C32A8D" w14:textId="368A3A9B" w:rsidR="0022708D" w:rsidRPr="000423C0" w:rsidRDefault="0022708D" w:rsidP="0022708D">
            <w:pPr>
              <w:pStyle w:val="TAL"/>
              <w:rPr>
                <w:rFonts w:cs="Arial"/>
                <w:bCs/>
                <w:szCs w:val="18"/>
              </w:rPr>
            </w:pPr>
            <w:r w:rsidRPr="0039029B">
              <w:t xml:space="preserve">tx-array-carrier is deactivated or </w:t>
            </w:r>
            <w:r w:rsidRPr="0039029B">
              <w:rPr>
                <w:rFonts w:cs="Arial"/>
                <w:bCs/>
                <w:szCs w:val="18"/>
              </w:rPr>
              <w:t xml:space="preserve">IQ-Power </w:t>
            </w:r>
            <w:r w:rsidRPr="0039029B">
              <w:rPr>
                <w:rFonts w:eastAsiaTheme="minorEastAsia"/>
                <w:lang w:eastAsia="zh-CN"/>
              </w:rPr>
              <w:t>value falls below threshold.</w:t>
            </w:r>
            <w:r w:rsidRPr="0039029B" w:rsidDel="00B77897">
              <w:t xml:space="preserve"> </w:t>
            </w:r>
          </w:p>
        </w:tc>
        <w:tc>
          <w:tcPr>
            <w:tcW w:w="1363" w:type="dxa"/>
          </w:tcPr>
          <w:p w14:paraId="3B444980" w14:textId="6FF71835" w:rsidR="0022708D" w:rsidRPr="000423C0" w:rsidRDefault="0022708D" w:rsidP="0022708D">
            <w:pPr>
              <w:pStyle w:val="TAL"/>
              <w:rPr>
                <w:rFonts w:cs="Arial"/>
                <w:bCs/>
                <w:szCs w:val="18"/>
              </w:rPr>
            </w:pPr>
            <w:r w:rsidRPr="0039029B">
              <w:rPr>
                <w:rFonts w:cs="Arial"/>
                <w:bCs/>
                <w:szCs w:val="18"/>
              </w:rPr>
              <w:t>implementation specific</w:t>
            </w:r>
          </w:p>
        </w:tc>
        <w:tc>
          <w:tcPr>
            <w:tcW w:w="1134" w:type="dxa"/>
          </w:tcPr>
          <w:p w14:paraId="45C48B04" w14:textId="7568A987" w:rsidR="0022708D" w:rsidRPr="000423C0" w:rsidRDefault="0022708D" w:rsidP="0022708D">
            <w:pPr>
              <w:pStyle w:val="TAL"/>
              <w:rPr>
                <w:rFonts w:cs="Arial"/>
                <w:bCs/>
                <w:szCs w:val="18"/>
              </w:rPr>
            </w:pPr>
            <w:r w:rsidRPr="0039029B">
              <w:rPr>
                <w:rFonts w:cs="Arial"/>
                <w:bCs/>
                <w:szCs w:val="18"/>
              </w:rPr>
              <w:t>None.</w:t>
            </w:r>
          </w:p>
        </w:tc>
        <w:tc>
          <w:tcPr>
            <w:tcW w:w="850" w:type="dxa"/>
          </w:tcPr>
          <w:p w14:paraId="2015F84A" w14:textId="4B3C9F0C" w:rsidR="0022708D" w:rsidRPr="000423C0" w:rsidRDefault="0022708D" w:rsidP="0022708D">
            <w:pPr>
              <w:pStyle w:val="TAL"/>
              <w:rPr>
                <w:rFonts w:cs="Arial"/>
                <w:bCs/>
                <w:szCs w:val="18"/>
              </w:rPr>
            </w:pPr>
            <w:r w:rsidRPr="0039029B">
              <w:rPr>
                <w:rFonts w:cs="Arial"/>
                <w:bCs/>
                <w:szCs w:val="18"/>
              </w:rPr>
              <w:t>None.</w:t>
            </w:r>
          </w:p>
        </w:tc>
        <w:tc>
          <w:tcPr>
            <w:tcW w:w="993" w:type="dxa"/>
          </w:tcPr>
          <w:p w14:paraId="05E2EE93" w14:textId="6FAE64B3" w:rsidR="0022708D" w:rsidRPr="000423C0" w:rsidRDefault="0022708D" w:rsidP="0022708D">
            <w:pPr>
              <w:pStyle w:val="TAL"/>
              <w:rPr>
                <w:rFonts w:cs="Arial"/>
                <w:bCs/>
                <w:szCs w:val="18"/>
              </w:rPr>
            </w:pPr>
            <w:r w:rsidRPr="0039029B">
              <w:rPr>
                <w:rFonts w:cs="Arial"/>
                <w:bCs/>
                <w:szCs w:val="18"/>
              </w:rPr>
              <w:t>Tx-array-carrier  per antenna line</w:t>
            </w:r>
          </w:p>
        </w:tc>
        <w:tc>
          <w:tcPr>
            <w:tcW w:w="1134" w:type="dxa"/>
          </w:tcPr>
          <w:p w14:paraId="105A22F6" w14:textId="77777777" w:rsidR="0022708D" w:rsidRPr="0039029B" w:rsidRDefault="0022708D" w:rsidP="0022708D">
            <w:pPr>
              <w:pStyle w:val="TAL"/>
              <w:rPr>
                <w:rFonts w:eastAsiaTheme="minorEastAsia"/>
                <w:lang w:eastAsia="zh-CN"/>
              </w:rPr>
            </w:pPr>
            <w:r w:rsidRPr="0039029B">
              <w:t>Major</w:t>
            </w:r>
          </w:p>
          <w:p w14:paraId="6DE74003" w14:textId="6CFBFB79" w:rsidR="0022708D" w:rsidRPr="000423C0" w:rsidRDefault="0022708D" w:rsidP="0022708D">
            <w:pPr>
              <w:pStyle w:val="TAL"/>
              <w:rPr>
                <w:rFonts w:cs="Arial"/>
                <w:bCs/>
                <w:szCs w:val="18"/>
              </w:rPr>
            </w:pPr>
            <w:r w:rsidRPr="0039029B">
              <w:t>Critical</w:t>
            </w:r>
          </w:p>
        </w:tc>
        <w:tc>
          <w:tcPr>
            <w:tcW w:w="1277" w:type="dxa"/>
          </w:tcPr>
          <w:p w14:paraId="5B8F9F49" w14:textId="19EB556F" w:rsidR="0022708D" w:rsidRPr="000423C0" w:rsidRDefault="0022708D" w:rsidP="0022708D">
            <w:pPr>
              <w:pStyle w:val="TAL"/>
              <w:rPr>
                <w:rFonts w:cs="Arial"/>
                <w:bCs/>
                <w:szCs w:val="18"/>
              </w:rPr>
            </w:pPr>
            <w:r w:rsidRPr="0039029B">
              <w:t>COMMUNICATIONS-ALARM</w:t>
            </w:r>
            <w:r w:rsidRPr="0039029B" w:rsidDel="00417209">
              <w:rPr>
                <w:rFonts w:cs="Arial"/>
                <w:bCs/>
                <w:szCs w:val="18"/>
              </w:rPr>
              <w:t xml:space="preserve"> </w:t>
            </w:r>
          </w:p>
        </w:tc>
      </w:tr>
      <w:tr w:rsidR="00B05E8A" w:rsidRPr="0039029B" w14:paraId="4FF761C6" w14:textId="77777777" w:rsidTr="008F2142">
        <w:trPr>
          <w:cantSplit/>
          <w:trHeight w:val="167"/>
        </w:trPr>
        <w:tc>
          <w:tcPr>
            <w:tcW w:w="705" w:type="dxa"/>
          </w:tcPr>
          <w:p w14:paraId="0B89F768" w14:textId="23E6EC42" w:rsidR="00B05E8A" w:rsidRPr="000423C0" w:rsidRDefault="00B05E8A" w:rsidP="00B05E8A">
            <w:pPr>
              <w:pStyle w:val="TAL"/>
              <w:rPr>
                <w:rFonts w:cs="Arial"/>
                <w:bCs/>
                <w:szCs w:val="18"/>
              </w:rPr>
            </w:pPr>
            <w:r w:rsidRPr="0039029B">
              <w:rPr>
                <w:rFonts w:cs="Arial"/>
                <w:bCs/>
                <w:szCs w:val="18"/>
              </w:rPr>
              <w:t>3</w:t>
            </w:r>
            <w:r w:rsidR="005851AE" w:rsidRPr="0039029B">
              <w:rPr>
                <w:rFonts w:cs="Arial"/>
                <w:bCs/>
                <w:szCs w:val="18"/>
              </w:rPr>
              <w:t>8</w:t>
            </w:r>
            <w:r w:rsidRPr="0039029B">
              <w:rPr>
                <w:rFonts w:cs="Arial"/>
                <w:bCs/>
                <w:szCs w:val="18"/>
              </w:rPr>
              <w:t xml:space="preserve"> (note 7)</w:t>
            </w:r>
          </w:p>
        </w:tc>
        <w:tc>
          <w:tcPr>
            <w:tcW w:w="1275" w:type="dxa"/>
          </w:tcPr>
          <w:p w14:paraId="46E5102C" w14:textId="5C394CED" w:rsidR="00B05E8A" w:rsidRPr="0039029B" w:rsidRDefault="00B05E8A" w:rsidP="00B05E8A">
            <w:pPr>
              <w:pStyle w:val="TAL"/>
              <w:rPr>
                <w:rFonts w:cs="Arial"/>
                <w:bCs/>
                <w:szCs w:val="18"/>
              </w:rPr>
            </w:pPr>
            <w:r w:rsidRPr="0039029B">
              <w:rPr>
                <w:rFonts w:cs="Arial"/>
                <w:bCs/>
                <w:szCs w:val="18"/>
              </w:rPr>
              <w:t>VSWR high</w:t>
            </w:r>
          </w:p>
        </w:tc>
        <w:tc>
          <w:tcPr>
            <w:tcW w:w="1843" w:type="dxa"/>
          </w:tcPr>
          <w:p w14:paraId="5CAA3516" w14:textId="1D48FBAA" w:rsidR="00B05E8A" w:rsidRPr="0039029B" w:rsidRDefault="00B05E8A" w:rsidP="00B05E8A">
            <w:pPr>
              <w:pStyle w:val="TAL"/>
            </w:pPr>
            <w:r w:rsidRPr="0039029B">
              <w:rPr>
                <w:rFonts w:cs="Arial"/>
                <w:bCs/>
                <w:szCs w:val="18"/>
              </w:rPr>
              <w:t>VSWR has exceeded threshold limits</w:t>
            </w:r>
          </w:p>
        </w:tc>
        <w:tc>
          <w:tcPr>
            <w:tcW w:w="1842" w:type="dxa"/>
          </w:tcPr>
          <w:p w14:paraId="08C36350" w14:textId="13EB5AE3" w:rsidR="00B05E8A" w:rsidRPr="0039029B" w:rsidRDefault="00B05E8A" w:rsidP="00B05E8A">
            <w:pPr>
              <w:pStyle w:val="TAL"/>
              <w:rPr>
                <w:rFonts w:cs="Arial"/>
                <w:bCs/>
                <w:szCs w:val="18"/>
              </w:rPr>
            </w:pPr>
            <w:r w:rsidRPr="0039029B">
              <w:rPr>
                <w:rFonts w:cs="Arial"/>
                <w:bCs/>
                <w:szCs w:val="18"/>
              </w:rPr>
              <w:t>VSWR is higher than expected</w:t>
            </w:r>
          </w:p>
        </w:tc>
        <w:tc>
          <w:tcPr>
            <w:tcW w:w="1614" w:type="dxa"/>
          </w:tcPr>
          <w:p w14:paraId="4AC5B121" w14:textId="470A7DCC" w:rsidR="00B05E8A" w:rsidRPr="0039029B" w:rsidRDefault="00B05E8A" w:rsidP="00B05E8A">
            <w:pPr>
              <w:pStyle w:val="TAL"/>
            </w:pPr>
            <w:r w:rsidRPr="0039029B">
              <w:rPr>
                <w:rFonts w:cs="Arial"/>
                <w:bCs/>
                <w:szCs w:val="18"/>
              </w:rPr>
              <w:t>VSWR is below the specific value</w:t>
            </w:r>
          </w:p>
        </w:tc>
        <w:tc>
          <w:tcPr>
            <w:tcW w:w="1363" w:type="dxa"/>
          </w:tcPr>
          <w:p w14:paraId="1D291A41" w14:textId="7888D1F3" w:rsidR="00B05E8A" w:rsidRPr="0039029B" w:rsidRDefault="00B05E8A" w:rsidP="00B05E8A">
            <w:pPr>
              <w:pStyle w:val="TAL"/>
              <w:rPr>
                <w:rFonts w:cs="Arial"/>
                <w:bCs/>
                <w:szCs w:val="18"/>
              </w:rPr>
            </w:pPr>
            <w:r w:rsidRPr="0039029B">
              <w:rPr>
                <w:rFonts w:eastAsia="DengXian" w:cs="Arial"/>
                <w:bCs/>
                <w:szCs w:val="18"/>
              </w:rPr>
              <w:t>I</w:t>
            </w:r>
            <w:r w:rsidRPr="0039029B">
              <w:rPr>
                <w:rFonts w:cs="Arial"/>
                <w:bCs/>
                <w:szCs w:val="18"/>
              </w:rPr>
              <w:t>mplementation specific</w:t>
            </w:r>
          </w:p>
        </w:tc>
        <w:tc>
          <w:tcPr>
            <w:tcW w:w="1134" w:type="dxa"/>
          </w:tcPr>
          <w:p w14:paraId="4CE0EC3B" w14:textId="33EB4520" w:rsidR="00B05E8A" w:rsidRPr="0039029B" w:rsidRDefault="00B05E8A" w:rsidP="00B05E8A">
            <w:pPr>
              <w:pStyle w:val="TAL"/>
              <w:rPr>
                <w:rFonts w:cs="Arial"/>
                <w:bCs/>
                <w:szCs w:val="18"/>
              </w:rPr>
            </w:pPr>
            <w:r w:rsidRPr="0039029B">
              <w:rPr>
                <w:rFonts w:cs="Arial"/>
                <w:bCs/>
                <w:szCs w:val="18"/>
              </w:rPr>
              <w:t>None</w:t>
            </w:r>
          </w:p>
        </w:tc>
        <w:tc>
          <w:tcPr>
            <w:tcW w:w="850" w:type="dxa"/>
          </w:tcPr>
          <w:p w14:paraId="63C79B0A" w14:textId="77777777" w:rsidR="00B05E8A" w:rsidRPr="0039029B" w:rsidRDefault="00B05E8A" w:rsidP="00B05E8A">
            <w:pPr>
              <w:pStyle w:val="TAL"/>
              <w:rPr>
                <w:rFonts w:cs="Arial"/>
                <w:bCs/>
                <w:szCs w:val="18"/>
              </w:rPr>
            </w:pPr>
            <w:r w:rsidRPr="0039029B">
              <w:rPr>
                <w:rFonts w:cs="Arial"/>
                <w:bCs/>
                <w:szCs w:val="18"/>
              </w:rPr>
              <w:t>None</w:t>
            </w:r>
          </w:p>
          <w:p w14:paraId="6BD36B3F" w14:textId="77777777" w:rsidR="00B05E8A" w:rsidRPr="0039029B" w:rsidRDefault="00B05E8A" w:rsidP="00B05E8A">
            <w:pPr>
              <w:pStyle w:val="TAL"/>
              <w:rPr>
                <w:rFonts w:cs="Arial"/>
                <w:bCs/>
                <w:szCs w:val="18"/>
              </w:rPr>
            </w:pPr>
          </w:p>
        </w:tc>
        <w:tc>
          <w:tcPr>
            <w:tcW w:w="993" w:type="dxa"/>
          </w:tcPr>
          <w:p w14:paraId="28C64B98" w14:textId="7B93B43B" w:rsidR="00B05E8A" w:rsidRPr="0039029B" w:rsidRDefault="00B05E8A" w:rsidP="00B05E8A">
            <w:pPr>
              <w:pStyle w:val="TAL"/>
              <w:rPr>
                <w:rFonts w:cs="Arial"/>
                <w:bCs/>
                <w:szCs w:val="18"/>
              </w:rPr>
            </w:pPr>
            <w:r w:rsidRPr="0039029B">
              <w:rPr>
                <w:rFonts w:cs="Arial"/>
                <w:bCs/>
                <w:szCs w:val="18"/>
              </w:rPr>
              <w:t>Antenna line</w:t>
            </w:r>
            <w:r w:rsidRPr="0039029B">
              <w:rPr>
                <w:rFonts w:eastAsia="DengXian" w:cs="Arial"/>
                <w:bCs/>
                <w:szCs w:val="18"/>
              </w:rPr>
              <w:t xml:space="preserve"> or Connector</w:t>
            </w:r>
          </w:p>
        </w:tc>
        <w:tc>
          <w:tcPr>
            <w:tcW w:w="1134" w:type="dxa"/>
          </w:tcPr>
          <w:p w14:paraId="6C764753" w14:textId="77777777" w:rsidR="00B05E8A" w:rsidRPr="0039029B" w:rsidRDefault="00B05E8A" w:rsidP="00B05E8A">
            <w:pPr>
              <w:pStyle w:val="TAL"/>
              <w:rPr>
                <w:rFonts w:cs="Arial"/>
                <w:bCs/>
                <w:szCs w:val="18"/>
              </w:rPr>
            </w:pPr>
            <w:r w:rsidRPr="0039029B">
              <w:rPr>
                <w:rFonts w:cs="Arial"/>
                <w:bCs/>
                <w:szCs w:val="18"/>
              </w:rPr>
              <w:t>Minor (VSWR exceeds default or configured minor threshold)</w:t>
            </w:r>
          </w:p>
          <w:p w14:paraId="5A4EDBDC" w14:textId="109B19CA" w:rsidR="00B05E8A" w:rsidRPr="0039029B" w:rsidRDefault="00B05E8A" w:rsidP="00B05E8A">
            <w:pPr>
              <w:pStyle w:val="TAL"/>
            </w:pPr>
            <w:r w:rsidRPr="0039029B">
              <w:rPr>
                <w:rFonts w:cs="Arial"/>
                <w:bCs/>
                <w:szCs w:val="18"/>
              </w:rPr>
              <w:t>Major (VSWR exceeds default or configured major threshold)</w:t>
            </w:r>
          </w:p>
        </w:tc>
        <w:tc>
          <w:tcPr>
            <w:tcW w:w="1277" w:type="dxa"/>
          </w:tcPr>
          <w:p w14:paraId="1E55785E" w14:textId="29391DBF" w:rsidR="00B05E8A" w:rsidRPr="0039029B" w:rsidRDefault="00B05E8A" w:rsidP="00B05E8A">
            <w:pPr>
              <w:pStyle w:val="TAL"/>
            </w:pPr>
            <w:r w:rsidRPr="0039029B">
              <w:rPr>
                <w:rFonts w:cs="Arial"/>
                <w:bCs/>
                <w:szCs w:val="18"/>
              </w:rPr>
              <w:t>EQUIPMENT-ALARM</w:t>
            </w:r>
          </w:p>
        </w:tc>
      </w:tr>
      <w:tr w:rsidR="00803FFF" w:rsidRPr="0039029B" w14:paraId="0E0F378C" w14:textId="77777777" w:rsidTr="00803FFF">
        <w:trPr>
          <w:cantSplit/>
          <w:trHeight w:val="489"/>
        </w:trPr>
        <w:tc>
          <w:tcPr>
            <w:tcW w:w="705" w:type="dxa"/>
            <w:vMerge w:val="restart"/>
          </w:tcPr>
          <w:p w14:paraId="6D449E05" w14:textId="488110AD" w:rsidR="00803FFF" w:rsidRPr="0039029B" w:rsidRDefault="00803FFF" w:rsidP="003372F5">
            <w:pPr>
              <w:pStyle w:val="TAL"/>
              <w:rPr>
                <w:rFonts w:cs="Arial"/>
                <w:bCs/>
                <w:szCs w:val="18"/>
              </w:rPr>
            </w:pPr>
            <w:r w:rsidRPr="0039029B">
              <w:rPr>
                <w:rFonts w:cs="Arial"/>
                <w:bCs/>
                <w:szCs w:val="18"/>
              </w:rPr>
              <w:t>39</w:t>
            </w:r>
          </w:p>
        </w:tc>
        <w:tc>
          <w:tcPr>
            <w:tcW w:w="1275" w:type="dxa"/>
            <w:vMerge w:val="restart"/>
          </w:tcPr>
          <w:p w14:paraId="7C6F0619" w14:textId="3056759C" w:rsidR="00803FFF" w:rsidRPr="0039029B" w:rsidRDefault="00803FFF" w:rsidP="003372F5">
            <w:pPr>
              <w:pStyle w:val="TAL"/>
            </w:pPr>
            <w:r w:rsidRPr="0039029B">
              <w:t>Certificate About to Expire</w:t>
            </w:r>
          </w:p>
        </w:tc>
        <w:tc>
          <w:tcPr>
            <w:tcW w:w="1843" w:type="dxa"/>
            <w:vMerge w:val="restart"/>
          </w:tcPr>
          <w:p w14:paraId="4A49D6A8" w14:textId="7CC4B56E" w:rsidR="00803FFF" w:rsidRPr="0039029B" w:rsidRDefault="00803FFF" w:rsidP="003372F5">
            <w:pPr>
              <w:pStyle w:val="TAL"/>
            </w:pPr>
            <w:r w:rsidRPr="0039029B">
              <w:t>The X.509 certificate used by O-RU for M plane is about to expire.</w:t>
            </w:r>
          </w:p>
        </w:tc>
        <w:tc>
          <w:tcPr>
            <w:tcW w:w="1842" w:type="dxa"/>
          </w:tcPr>
          <w:p w14:paraId="0DBCC253" w14:textId="002FA556" w:rsidR="00803FFF" w:rsidRPr="0039029B" w:rsidRDefault="00803FFF" w:rsidP="003372F5">
            <w:pPr>
              <w:pStyle w:val="TAL"/>
              <w:rPr>
                <w:rFonts w:cs="Arial"/>
                <w:bCs/>
                <w:szCs w:val="18"/>
              </w:rPr>
            </w:pPr>
            <w:r w:rsidRPr="0039029B">
              <w:rPr>
                <w:b/>
                <w:bCs/>
              </w:rPr>
              <w:t xml:space="preserve">minor-alarm-advance-time </w:t>
            </w:r>
            <w:r w:rsidRPr="0039029B">
              <w:rPr>
                <w:rFonts w:cs="Arial"/>
                <w:bCs/>
                <w:szCs w:val="18"/>
              </w:rPr>
              <w:t xml:space="preserve"> days prior to expiry for Minor alarm.</w:t>
            </w:r>
          </w:p>
        </w:tc>
        <w:tc>
          <w:tcPr>
            <w:tcW w:w="1614" w:type="dxa"/>
          </w:tcPr>
          <w:p w14:paraId="1D77B515" w14:textId="0868F9E7" w:rsidR="00803FFF" w:rsidRPr="0039029B" w:rsidRDefault="00803FFF" w:rsidP="003372F5">
            <w:pPr>
              <w:pStyle w:val="TAL"/>
              <w:rPr>
                <w:rFonts w:cs="Arial"/>
                <w:bCs/>
                <w:szCs w:val="18"/>
              </w:rPr>
            </w:pPr>
            <w:r w:rsidRPr="0039029B">
              <w:rPr>
                <w:rFonts w:cs="Arial"/>
                <w:bCs/>
                <w:szCs w:val="18"/>
              </w:rPr>
              <w:t>When Major alarm is raised or when fault ID 40 is raised or when certificate is re-issued and certificate-lcm event generated.</w:t>
            </w:r>
          </w:p>
        </w:tc>
        <w:tc>
          <w:tcPr>
            <w:tcW w:w="1363" w:type="dxa"/>
            <w:vMerge w:val="restart"/>
          </w:tcPr>
          <w:p w14:paraId="146AB2AF" w14:textId="0A1E33DD" w:rsidR="00803FFF" w:rsidRPr="0039029B" w:rsidRDefault="00803FFF" w:rsidP="003372F5">
            <w:pPr>
              <w:pStyle w:val="TAL"/>
              <w:rPr>
                <w:rFonts w:eastAsia="DengXian" w:cs="Arial"/>
                <w:bCs/>
                <w:szCs w:val="18"/>
              </w:rPr>
            </w:pPr>
            <w:r w:rsidRPr="0039029B">
              <w:rPr>
                <w:rFonts w:cs="Arial"/>
                <w:bCs/>
                <w:szCs w:val="18"/>
              </w:rPr>
              <w:t xml:space="preserve">Follow the procedure specified in clause 6.2.6.4.2 or 6.2.6.4.3 depending on the </w:t>
            </w:r>
            <w:r w:rsidRPr="0039029B">
              <w:rPr>
                <w:rFonts w:cs="Arial"/>
                <w:b/>
                <w:szCs w:val="18"/>
              </w:rPr>
              <w:t>cert-lcm-policy</w:t>
            </w:r>
            <w:r w:rsidRPr="0039029B">
              <w:rPr>
                <w:rFonts w:cs="Arial"/>
                <w:bCs/>
                <w:szCs w:val="18"/>
              </w:rPr>
              <w:t xml:space="preserve"> configured.</w:t>
            </w:r>
          </w:p>
        </w:tc>
        <w:tc>
          <w:tcPr>
            <w:tcW w:w="1134" w:type="dxa"/>
            <w:vMerge w:val="restart"/>
          </w:tcPr>
          <w:p w14:paraId="5C55A50F" w14:textId="2C5D1938" w:rsidR="00803FFF" w:rsidRPr="0039029B" w:rsidRDefault="00803FFF" w:rsidP="003372F5">
            <w:pPr>
              <w:pStyle w:val="TAL"/>
            </w:pPr>
            <w:r w:rsidRPr="0039029B">
              <w:t>After the certificate is re-issued, expect closure of existing NETCONF session from NETCONF controller.</w:t>
            </w:r>
          </w:p>
        </w:tc>
        <w:tc>
          <w:tcPr>
            <w:tcW w:w="850" w:type="dxa"/>
            <w:vMerge w:val="restart"/>
          </w:tcPr>
          <w:p w14:paraId="5CAA2736" w14:textId="3CAE58B0" w:rsidR="00803FFF" w:rsidRPr="0039029B" w:rsidRDefault="00803FFF" w:rsidP="003372F5">
            <w:pPr>
              <w:pStyle w:val="TAL"/>
              <w:rPr>
                <w:rFonts w:cs="Arial"/>
                <w:bCs/>
                <w:szCs w:val="18"/>
              </w:rPr>
            </w:pPr>
            <w:r w:rsidRPr="0039029B">
              <w:rPr>
                <w:rFonts w:cs="Arial"/>
                <w:bCs/>
                <w:szCs w:val="18"/>
              </w:rPr>
              <w:t xml:space="preserve">NETCONF client shall follow the process defined in clause 6.2.6.4.3 if the configured </w:t>
            </w:r>
            <w:r w:rsidRPr="0039029B">
              <w:rPr>
                <w:rFonts w:cs="Arial"/>
                <w:b/>
                <w:szCs w:val="18"/>
              </w:rPr>
              <w:t xml:space="preserve">cert-lcm-policy </w:t>
            </w:r>
            <w:r w:rsidRPr="0039029B">
              <w:rPr>
                <w:rFonts w:cs="Arial"/>
                <w:bCs/>
                <w:szCs w:val="18"/>
              </w:rPr>
              <w:t>is REISSUE_ON_DEMAND.</w:t>
            </w:r>
          </w:p>
        </w:tc>
        <w:tc>
          <w:tcPr>
            <w:tcW w:w="993" w:type="dxa"/>
            <w:vMerge w:val="restart"/>
          </w:tcPr>
          <w:p w14:paraId="06AF18A4" w14:textId="2090269A" w:rsidR="00803FFF" w:rsidRPr="0039029B" w:rsidRDefault="00803FFF" w:rsidP="003372F5">
            <w:pPr>
              <w:pStyle w:val="TAL"/>
              <w:rPr>
                <w:rFonts w:cs="Arial"/>
                <w:bCs/>
                <w:szCs w:val="18"/>
              </w:rPr>
            </w:pPr>
            <w:r w:rsidRPr="0039029B">
              <w:rPr>
                <w:rFonts w:cs="Arial"/>
                <w:bCs/>
                <w:szCs w:val="18"/>
              </w:rPr>
              <w:t>Module</w:t>
            </w:r>
          </w:p>
        </w:tc>
        <w:tc>
          <w:tcPr>
            <w:tcW w:w="1134" w:type="dxa"/>
          </w:tcPr>
          <w:p w14:paraId="0650ECC6" w14:textId="5DFED260" w:rsidR="00803FFF" w:rsidRPr="0039029B" w:rsidRDefault="00803FFF" w:rsidP="003372F5">
            <w:pPr>
              <w:pStyle w:val="TAL"/>
              <w:rPr>
                <w:rFonts w:cs="Arial"/>
                <w:bCs/>
                <w:szCs w:val="18"/>
              </w:rPr>
            </w:pPr>
            <w:r w:rsidRPr="0039029B">
              <w:rPr>
                <w:rFonts w:cs="Arial"/>
                <w:bCs/>
                <w:szCs w:val="18"/>
              </w:rPr>
              <w:t>Minor</w:t>
            </w:r>
          </w:p>
        </w:tc>
        <w:tc>
          <w:tcPr>
            <w:tcW w:w="1277" w:type="dxa"/>
            <w:vMerge w:val="restart"/>
          </w:tcPr>
          <w:p w14:paraId="69982D50" w14:textId="57E54FF2" w:rsidR="00803FFF" w:rsidRPr="0039029B" w:rsidRDefault="00803FFF" w:rsidP="003372F5">
            <w:pPr>
              <w:pStyle w:val="TAL"/>
              <w:rPr>
                <w:rFonts w:cs="Arial"/>
                <w:bCs/>
                <w:szCs w:val="18"/>
              </w:rPr>
            </w:pPr>
            <w:r w:rsidRPr="0039029B">
              <w:rPr>
                <w:rFonts w:eastAsiaTheme="minorEastAsia"/>
                <w:color w:val="000000" w:themeColor="text1"/>
                <w:lang w:eastAsia="ko-KR"/>
              </w:rPr>
              <w:t>SECURITY-SERVICE-OR-MECHANISM-VIOLATION</w:t>
            </w:r>
          </w:p>
        </w:tc>
      </w:tr>
      <w:tr w:rsidR="00803FFF" w:rsidRPr="0039029B" w14:paraId="021260AE" w14:textId="77777777" w:rsidTr="008F2142">
        <w:trPr>
          <w:cantSplit/>
          <w:trHeight w:val="489"/>
        </w:trPr>
        <w:tc>
          <w:tcPr>
            <w:tcW w:w="705" w:type="dxa"/>
            <w:vMerge/>
          </w:tcPr>
          <w:p w14:paraId="62059D33" w14:textId="77777777" w:rsidR="00803FFF" w:rsidRPr="0039029B" w:rsidRDefault="00803FFF" w:rsidP="003372F5">
            <w:pPr>
              <w:pStyle w:val="TAL"/>
              <w:rPr>
                <w:rFonts w:cs="Arial"/>
                <w:bCs/>
                <w:szCs w:val="18"/>
              </w:rPr>
            </w:pPr>
          </w:p>
        </w:tc>
        <w:tc>
          <w:tcPr>
            <w:tcW w:w="1275" w:type="dxa"/>
            <w:vMerge/>
          </w:tcPr>
          <w:p w14:paraId="0C6CA33E" w14:textId="77777777" w:rsidR="00803FFF" w:rsidRPr="0039029B" w:rsidRDefault="00803FFF" w:rsidP="003372F5">
            <w:pPr>
              <w:pStyle w:val="TAL"/>
            </w:pPr>
          </w:p>
        </w:tc>
        <w:tc>
          <w:tcPr>
            <w:tcW w:w="1843" w:type="dxa"/>
            <w:vMerge/>
          </w:tcPr>
          <w:p w14:paraId="3EBF42B6" w14:textId="77777777" w:rsidR="00803FFF" w:rsidRPr="0039029B" w:rsidRDefault="00803FFF" w:rsidP="003372F5">
            <w:pPr>
              <w:pStyle w:val="TAL"/>
            </w:pPr>
          </w:p>
        </w:tc>
        <w:tc>
          <w:tcPr>
            <w:tcW w:w="1842" w:type="dxa"/>
          </w:tcPr>
          <w:p w14:paraId="4A6F1B01" w14:textId="2F11F44A" w:rsidR="00803FFF" w:rsidRPr="0039029B" w:rsidRDefault="00803FFF" w:rsidP="003372F5">
            <w:pPr>
              <w:pStyle w:val="TAL"/>
              <w:rPr>
                <w:rFonts w:cs="Arial"/>
                <w:bCs/>
                <w:szCs w:val="18"/>
              </w:rPr>
            </w:pPr>
            <w:r w:rsidRPr="0039029B">
              <w:rPr>
                <w:b/>
                <w:bCs/>
              </w:rPr>
              <w:t>major-alarm-advance-time</w:t>
            </w:r>
            <w:r w:rsidRPr="0039029B">
              <w:rPr>
                <w:rFonts w:cs="Arial"/>
                <w:bCs/>
                <w:szCs w:val="18"/>
              </w:rPr>
              <w:t xml:space="preserve"> days prior to expiry for Major alarm.</w:t>
            </w:r>
          </w:p>
        </w:tc>
        <w:tc>
          <w:tcPr>
            <w:tcW w:w="1614" w:type="dxa"/>
          </w:tcPr>
          <w:p w14:paraId="236BDBDE" w14:textId="21AB488C" w:rsidR="00803FFF" w:rsidRPr="0039029B" w:rsidRDefault="00803FFF" w:rsidP="003372F5">
            <w:pPr>
              <w:pStyle w:val="TAL"/>
              <w:rPr>
                <w:rFonts w:cs="Arial"/>
                <w:bCs/>
                <w:szCs w:val="18"/>
              </w:rPr>
            </w:pPr>
            <w:r w:rsidRPr="0039029B">
              <w:rPr>
                <w:rFonts w:cs="Arial"/>
                <w:bCs/>
                <w:szCs w:val="18"/>
              </w:rPr>
              <w:t>When Critical alarm is raised or when fault ID 40 is raised or when certificate is re-issued and certificate-lcm event generated.</w:t>
            </w:r>
          </w:p>
        </w:tc>
        <w:tc>
          <w:tcPr>
            <w:tcW w:w="1363" w:type="dxa"/>
            <w:vMerge/>
          </w:tcPr>
          <w:p w14:paraId="7BDE99B4" w14:textId="77777777" w:rsidR="00803FFF" w:rsidRPr="0039029B" w:rsidRDefault="00803FFF" w:rsidP="003372F5">
            <w:pPr>
              <w:pStyle w:val="TAL"/>
              <w:rPr>
                <w:rFonts w:cs="Arial"/>
                <w:bCs/>
                <w:szCs w:val="18"/>
              </w:rPr>
            </w:pPr>
          </w:p>
        </w:tc>
        <w:tc>
          <w:tcPr>
            <w:tcW w:w="1134" w:type="dxa"/>
            <w:vMerge/>
          </w:tcPr>
          <w:p w14:paraId="25BB883A" w14:textId="77777777" w:rsidR="00803FFF" w:rsidRPr="0039029B" w:rsidRDefault="00803FFF" w:rsidP="003372F5">
            <w:pPr>
              <w:pStyle w:val="TAL"/>
            </w:pPr>
          </w:p>
        </w:tc>
        <w:tc>
          <w:tcPr>
            <w:tcW w:w="850" w:type="dxa"/>
            <w:vMerge/>
          </w:tcPr>
          <w:p w14:paraId="2665D9E3" w14:textId="77777777" w:rsidR="00803FFF" w:rsidRPr="0039029B" w:rsidRDefault="00803FFF" w:rsidP="003372F5">
            <w:pPr>
              <w:pStyle w:val="TAL"/>
              <w:rPr>
                <w:rFonts w:cs="Arial"/>
                <w:bCs/>
                <w:szCs w:val="18"/>
              </w:rPr>
            </w:pPr>
          </w:p>
        </w:tc>
        <w:tc>
          <w:tcPr>
            <w:tcW w:w="993" w:type="dxa"/>
            <w:vMerge/>
          </w:tcPr>
          <w:p w14:paraId="2C649183" w14:textId="77777777" w:rsidR="00803FFF" w:rsidRPr="0039029B" w:rsidRDefault="00803FFF" w:rsidP="003372F5">
            <w:pPr>
              <w:pStyle w:val="TAL"/>
              <w:rPr>
                <w:rFonts w:cs="Arial"/>
                <w:bCs/>
                <w:szCs w:val="18"/>
              </w:rPr>
            </w:pPr>
          </w:p>
        </w:tc>
        <w:tc>
          <w:tcPr>
            <w:tcW w:w="1134" w:type="dxa"/>
          </w:tcPr>
          <w:p w14:paraId="292F2356" w14:textId="1389900C" w:rsidR="00803FFF" w:rsidRPr="0039029B" w:rsidRDefault="00803FFF" w:rsidP="003372F5">
            <w:pPr>
              <w:pStyle w:val="TAL"/>
              <w:rPr>
                <w:rFonts w:cs="Arial"/>
                <w:bCs/>
                <w:szCs w:val="18"/>
              </w:rPr>
            </w:pPr>
            <w:r w:rsidRPr="0039029B">
              <w:rPr>
                <w:rFonts w:cs="Arial"/>
                <w:bCs/>
                <w:szCs w:val="18"/>
              </w:rPr>
              <w:t>Major</w:t>
            </w:r>
          </w:p>
        </w:tc>
        <w:tc>
          <w:tcPr>
            <w:tcW w:w="1277" w:type="dxa"/>
            <w:vMerge/>
          </w:tcPr>
          <w:p w14:paraId="106B5E6E" w14:textId="77777777" w:rsidR="00803FFF" w:rsidRPr="0039029B" w:rsidRDefault="00803FFF" w:rsidP="003372F5">
            <w:pPr>
              <w:pStyle w:val="TAL"/>
              <w:rPr>
                <w:rFonts w:eastAsiaTheme="minorEastAsia"/>
                <w:color w:val="000000" w:themeColor="text1"/>
                <w:lang w:eastAsia="ko-KR"/>
              </w:rPr>
            </w:pPr>
          </w:p>
        </w:tc>
      </w:tr>
      <w:tr w:rsidR="00803FFF" w:rsidRPr="0039029B" w14:paraId="670EB190" w14:textId="77777777" w:rsidTr="008F2142">
        <w:trPr>
          <w:cantSplit/>
          <w:trHeight w:val="489"/>
        </w:trPr>
        <w:tc>
          <w:tcPr>
            <w:tcW w:w="705" w:type="dxa"/>
            <w:vMerge/>
          </w:tcPr>
          <w:p w14:paraId="1613A7F7" w14:textId="77777777" w:rsidR="00803FFF" w:rsidRPr="0039029B" w:rsidRDefault="00803FFF" w:rsidP="003372F5">
            <w:pPr>
              <w:pStyle w:val="TAL"/>
              <w:rPr>
                <w:rFonts w:cs="Arial"/>
                <w:bCs/>
                <w:szCs w:val="18"/>
              </w:rPr>
            </w:pPr>
          </w:p>
        </w:tc>
        <w:tc>
          <w:tcPr>
            <w:tcW w:w="1275" w:type="dxa"/>
            <w:vMerge/>
          </w:tcPr>
          <w:p w14:paraId="0B1F5D6B" w14:textId="77777777" w:rsidR="00803FFF" w:rsidRPr="0039029B" w:rsidRDefault="00803FFF" w:rsidP="003372F5">
            <w:pPr>
              <w:pStyle w:val="TAL"/>
            </w:pPr>
          </w:p>
        </w:tc>
        <w:tc>
          <w:tcPr>
            <w:tcW w:w="1843" w:type="dxa"/>
            <w:vMerge/>
          </w:tcPr>
          <w:p w14:paraId="4D4F7C35" w14:textId="77777777" w:rsidR="00803FFF" w:rsidRPr="0039029B" w:rsidRDefault="00803FFF" w:rsidP="003372F5">
            <w:pPr>
              <w:pStyle w:val="TAL"/>
            </w:pPr>
          </w:p>
        </w:tc>
        <w:tc>
          <w:tcPr>
            <w:tcW w:w="1842" w:type="dxa"/>
          </w:tcPr>
          <w:p w14:paraId="4FE19DF8" w14:textId="77777777" w:rsidR="00803FFF" w:rsidRPr="0039029B" w:rsidRDefault="00803FFF" w:rsidP="00803FFF">
            <w:pPr>
              <w:pStyle w:val="TAL"/>
              <w:rPr>
                <w:rFonts w:cs="Arial"/>
                <w:bCs/>
                <w:szCs w:val="18"/>
              </w:rPr>
            </w:pPr>
            <w:r w:rsidRPr="0039029B">
              <w:rPr>
                <w:b/>
                <w:bCs/>
              </w:rPr>
              <w:t>critical-alarm-advance-time</w:t>
            </w:r>
            <w:r w:rsidRPr="0039029B">
              <w:rPr>
                <w:rFonts w:cs="Arial"/>
                <w:bCs/>
                <w:szCs w:val="18"/>
              </w:rPr>
              <w:t xml:space="preserve"> days prior to expiry for Critical alarm.</w:t>
            </w:r>
          </w:p>
          <w:p w14:paraId="7D5CC8C7" w14:textId="77777777" w:rsidR="00803FFF" w:rsidRPr="0039029B" w:rsidRDefault="00803FFF" w:rsidP="003372F5">
            <w:pPr>
              <w:pStyle w:val="TAL"/>
              <w:rPr>
                <w:rFonts w:cs="Arial"/>
                <w:bCs/>
                <w:szCs w:val="18"/>
              </w:rPr>
            </w:pPr>
          </w:p>
        </w:tc>
        <w:tc>
          <w:tcPr>
            <w:tcW w:w="1614" w:type="dxa"/>
          </w:tcPr>
          <w:p w14:paraId="6B8F7E17" w14:textId="70BB764E" w:rsidR="00803FFF" w:rsidRPr="0039029B" w:rsidRDefault="00803FFF" w:rsidP="003372F5">
            <w:pPr>
              <w:pStyle w:val="TAL"/>
              <w:rPr>
                <w:rFonts w:cs="Arial"/>
                <w:bCs/>
                <w:szCs w:val="18"/>
              </w:rPr>
            </w:pPr>
            <w:r w:rsidRPr="0039029B">
              <w:rPr>
                <w:rFonts w:cs="Arial"/>
                <w:bCs/>
                <w:szCs w:val="18"/>
              </w:rPr>
              <w:t>When fault ID 40 is raised or when certificate is re-issued and certificate-lcm event generated.</w:t>
            </w:r>
          </w:p>
        </w:tc>
        <w:tc>
          <w:tcPr>
            <w:tcW w:w="1363" w:type="dxa"/>
            <w:vMerge/>
          </w:tcPr>
          <w:p w14:paraId="7AE525AC" w14:textId="77777777" w:rsidR="00803FFF" w:rsidRPr="0039029B" w:rsidRDefault="00803FFF" w:rsidP="003372F5">
            <w:pPr>
              <w:pStyle w:val="TAL"/>
              <w:rPr>
                <w:rFonts w:cs="Arial"/>
                <w:bCs/>
                <w:szCs w:val="18"/>
              </w:rPr>
            </w:pPr>
          </w:p>
        </w:tc>
        <w:tc>
          <w:tcPr>
            <w:tcW w:w="1134" w:type="dxa"/>
            <w:vMerge/>
          </w:tcPr>
          <w:p w14:paraId="43E33849" w14:textId="77777777" w:rsidR="00803FFF" w:rsidRPr="0039029B" w:rsidRDefault="00803FFF" w:rsidP="003372F5">
            <w:pPr>
              <w:pStyle w:val="TAL"/>
            </w:pPr>
          </w:p>
        </w:tc>
        <w:tc>
          <w:tcPr>
            <w:tcW w:w="850" w:type="dxa"/>
            <w:vMerge/>
          </w:tcPr>
          <w:p w14:paraId="7EF32BA5" w14:textId="77777777" w:rsidR="00803FFF" w:rsidRPr="0039029B" w:rsidRDefault="00803FFF" w:rsidP="003372F5">
            <w:pPr>
              <w:pStyle w:val="TAL"/>
              <w:rPr>
                <w:rFonts w:cs="Arial"/>
                <w:bCs/>
                <w:szCs w:val="18"/>
              </w:rPr>
            </w:pPr>
          </w:p>
        </w:tc>
        <w:tc>
          <w:tcPr>
            <w:tcW w:w="993" w:type="dxa"/>
            <w:vMerge/>
          </w:tcPr>
          <w:p w14:paraId="51DE650E" w14:textId="77777777" w:rsidR="00803FFF" w:rsidRPr="0039029B" w:rsidRDefault="00803FFF" w:rsidP="003372F5">
            <w:pPr>
              <w:pStyle w:val="TAL"/>
              <w:rPr>
                <w:rFonts w:cs="Arial"/>
                <w:bCs/>
                <w:szCs w:val="18"/>
              </w:rPr>
            </w:pPr>
          </w:p>
        </w:tc>
        <w:tc>
          <w:tcPr>
            <w:tcW w:w="1134" w:type="dxa"/>
          </w:tcPr>
          <w:p w14:paraId="5BD7BD8D" w14:textId="5979FFE1" w:rsidR="00803FFF" w:rsidRPr="0039029B" w:rsidRDefault="00803FFF" w:rsidP="003372F5">
            <w:pPr>
              <w:pStyle w:val="TAL"/>
              <w:rPr>
                <w:rFonts w:cs="Arial"/>
                <w:bCs/>
                <w:szCs w:val="18"/>
              </w:rPr>
            </w:pPr>
            <w:r w:rsidRPr="0039029B">
              <w:rPr>
                <w:rFonts w:cs="Arial"/>
                <w:bCs/>
                <w:szCs w:val="18"/>
              </w:rPr>
              <w:t>Critical</w:t>
            </w:r>
          </w:p>
        </w:tc>
        <w:tc>
          <w:tcPr>
            <w:tcW w:w="1277" w:type="dxa"/>
            <w:vMerge/>
          </w:tcPr>
          <w:p w14:paraId="7E8FA089" w14:textId="77777777" w:rsidR="00803FFF" w:rsidRPr="0039029B" w:rsidRDefault="00803FFF" w:rsidP="003372F5">
            <w:pPr>
              <w:pStyle w:val="TAL"/>
              <w:rPr>
                <w:rFonts w:eastAsiaTheme="minorEastAsia"/>
                <w:color w:val="000000" w:themeColor="text1"/>
                <w:lang w:eastAsia="ko-KR"/>
              </w:rPr>
            </w:pPr>
          </w:p>
        </w:tc>
      </w:tr>
      <w:tr w:rsidR="003372F5" w:rsidRPr="0039029B" w14:paraId="5D6ABE96" w14:textId="77777777" w:rsidTr="008F2142">
        <w:trPr>
          <w:cantSplit/>
          <w:trHeight w:val="167"/>
        </w:trPr>
        <w:tc>
          <w:tcPr>
            <w:tcW w:w="705" w:type="dxa"/>
          </w:tcPr>
          <w:p w14:paraId="4B37A083" w14:textId="09C1A475" w:rsidR="003372F5" w:rsidRPr="0039029B" w:rsidRDefault="003372F5" w:rsidP="003372F5">
            <w:pPr>
              <w:pStyle w:val="TAL"/>
              <w:rPr>
                <w:rFonts w:cs="Arial"/>
                <w:bCs/>
                <w:szCs w:val="18"/>
              </w:rPr>
            </w:pPr>
            <w:r w:rsidRPr="0039029B">
              <w:rPr>
                <w:rFonts w:cs="Arial"/>
                <w:bCs/>
                <w:szCs w:val="18"/>
              </w:rPr>
              <w:t>40</w:t>
            </w:r>
          </w:p>
        </w:tc>
        <w:tc>
          <w:tcPr>
            <w:tcW w:w="1275" w:type="dxa"/>
          </w:tcPr>
          <w:p w14:paraId="3015A446" w14:textId="318DFDFB" w:rsidR="003372F5" w:rsidRPr="0039029B" w:rsidRDefault="003372F5" w:rsidP="00803FFF">
            <w:pPr>
              <w:pStyle w:val="TAL"/>
            </w:pPr>
            <w:r w:rsidRPr="0039029B">
              <w:t>Certificate Expired</w:t>
            </w:r>
          </w:p>
        </w:tc>
        <w:tc>
          <w:tcPr>
            <w:tcW w:w="1843" w:type="dxa"/>
          </w:tcPr>
          <w:p w14:paraId="494BCD5F" w14:textId="2F5550F7" w:rsidR="003372F5" w:rsidRPr="0039029B" w:rsidRDefault="003372F5" w:rsidP="00803FFF">
            <w:pPr>
              <w:pStyle w:val="TAL"/>
            </w:pPr>
            <w:r w:rsidRPr="0039029B">
              <w:t>The X.509 certificate used by O-RU for M plane has expired.</w:t>
            </w:r>
          </w:p>
        </w:tc>
        <w:tc>
          <w:tcPr>
            <w:tcW w:w="1842" w:type="dxa"/>
          </w:tcPr>
          <w:p w14:paraId="7C129B56" w14:textId="770FD1D8" w:rsidR="003372F5" w:rsidRPr="0039029B" w:rsidRDefault="003372F5" w:rsidP="00803FFF">
            <w:pPr>
              <w:pStyle w:val="TAL"/>
            </w:pPr>
            <w:r w:rsidRPr="0039029B">
              <w:t>The X.509 certificate used by O-RU for M plane has expired.</w:t>
            </w:r>
          </w:p>
        </w:tc>
        <w:tc>
          <w:tcPr>
            <w:tcW w:w="1614" w:type="dxa"/>
          </w:tcPr>
          <w:p w14:paraId="70DE2CAC" w14:textId="34F23B90" w:rsidR="003372F5" w:rsidRPr="0039029B" w:rsidRDefault="003372F5" w:rsidP="00803FFF">
            <w:pPr>
              <w:pStyle w:val="TAL"/>
            </w:pPr>
            <w:r w:rsidRPr="0039029B">
              <w:t>When certificate is re-issued and certificate-lcm event generated.</w:t>
            </w:r>
          </w:p>
        </w:tc>
        <w:tc>
          <w:tcPr>
            <w:tcW w:w="1363" w:type="dxa"/>
          </w:tcPr>
          <w:p w14:paraId="1664BB0C" w14:textId="4BE3D2F6" w:rsidR="003372F5" w:rsidRPr="0039029B" w:rsidRDefault="003372F5" w:rsidP="00803FFF">
            <w:pPr>
              <w:pStyle w:val="TAL"/>
              <w:rPr>
                <w:rFonts w:eastAsia="DengXian"/>
              </w:rPr>
            </w:pPr>
            <w:r w:rsidRPr="0039029B">
              <w:t xml:space="preserve">None </w:t>
            </w:r>
          </w:p>
        </w:tc>
        <w:tc>
          <w:tcPr>
            <w:tcW w:w="1134" w:type="dxa"/>
          </w:tcPr>
          <w:p w14:paraId="316878E0" w14:textId="7E21046D" w:rsidR="003372F5" w:rsidRPr="0039029B" w:rsidRDefault="003372F5" w:rsidP="00803FFF">
            <w:pPr>
              <w:pStyle w:val="TAL"/>
            </w:pPr>
            <w:r w:rsidRPr="0039029B">
              <w:t>None.</w:t>
            </w:r>
          </w:p>
        </w:tc>
        <w:tc>
          <w:tcPr>
            <w:tcW w:w="850" w:type="dxa"/>
          </w:tcPr>
          <w:p w14:paraId="0FF20816" w14:textId="53B3BA5D" w:rsidR="003372F5" w:rsidRPr="0039029B" w:rsidRDefault="003372F5" w:rsidP="00803FFF">
            <w:pPr>
              <w:pStyle w:val="TAL"/>
            </w:pPr>
            <w:r w:rsidRPr="0039029B">
              <w:t>NETCONF client shall follow the process defined in clause 6.2.6.</w:t>
            </w:r>
          </w:p>
        </w:tc>
        <w:tc>
          <w:tcPr>
            <w:tcW w:w="993" w:type="dxa"/>
          </w:tcPr>
          <w:p w14:paraId="532CFE3F" w14:textId="310169DD" w:rsidR="003372F5" w:rsidRPr="0039029B" w:rsidRDefault="003372F5" w:rsidP="00803FFF">
            <w:pPr>
              <w:pStyle w:val="TAL"/>
            </w:pPr>
            <w:r w:rsidRPr="0039029B">
              <w:t>Module</w:t>
            </w:r>
          </w:p>
        </w:tc>
        <w:tc>
          <w:tcPr>
            <w:tcW w:w="1134" w:type="dxa"/>
          </w:tcPr>
          <w:p w14:paraId="002290F4" w14:textId="1E47023A" w:rsidR="003372F5" w:rsidRPr="0039029B" w:rsidRDefault="003372F5" w:rsidP="00803FFF">
            <w:pPr>
              <w:pStyle w:val="TAL"/>
            </w:pPr>
            <w:r w:rsidRPr="0039029B">
              <w:t>Critical</w:t>
            </w:r>
          </w:p>
        </w:tc>
        <w:tc>
          <w:tcPr>
            <w:tcW w:w="1277" w:type="dxa"/>
          </w:tcPr>
          <w:p w14:paraId="491FA0DB" w14:textId="252D34BA" w:rsidR="003372F5" w:rsidRPr="0039029B" w:rsidRDefault="003372F5" w:rsidP="00803FFF">
            <w:pPr>
              <w:pStyle w:val="TAL"/>
            </w:pPr>
            <w:r w:rsidRPr="0039029B">
              <w:rPr>
                <w:rFonts w:eastAsiaTheme="minorEastAsia"/>
                <w:color w:val="000000" w:themeColor="text1"/>
                <w:lang w:eastAsia="ko-KR"/>
              </w:rPr>
              <w:t>SECURITY-SERVICE-OR-MECHANISM-VIOLATION</w:t>
            </w:r>
          </w:p>
        </w:tc>
      </w:tr>
      <w:tr w:rsidR="00202E24" w:rsidRPr="0039029B" w14:paraId="1C612F8A" w14:textId="77777777" w:rsidTr="008F2142">
        <w:trPr>
          <w:cantSplit/>
          <w:trHeight w:val="167"/>
        </w:trPr>
        <w:tc>
          <w:tcPr>
            <w:tcW w:w="705" w:type="dxa"/>
          </w:tcPr>
          <w:p w14:paraId="16320E5B" w14:textId="3CD7E11B" w:rsidR="00202E24" w:rsidRPr="0039029B" w:rsidRDefault="00202E24" w:rsidP="00202E24">
            <w:pPr>
              <w:pStyle w:val="TAL"/>
              <w:rPr>
                <w:rFonts w:cs="Arial"/>
                <w:bCs/>
                <w:szCs w:val="18"/>
              </w:rPr>
            </w:pPr>
            <w:r w:rsidRPr="0039029B">
              <w:t>41 (</w:t>
            </w:r>
            <w:r w:rsidRPr="0039029B">
              <w:rPr>
                <w:rFonts w:eastAsiaTheme="minorEastAsia"/>
                <w:lang w:eastAsia="ko-KR"/>
              </w:rPr>
              <w:t>note</w:t>
            </w:r>
            <w:r w:rsidRPr="0039029B">
              <w:t xml:space="preserve"> 8)</w:t>
            </w:r>
          </w:p>
        </w:tc>
        <w:tc>
          <w:tcPr>
            <w:tcW w:w="1275" w:type="dxa"/>
          </w:tcPr>
          <w:p w14:paraId="195D73E1" w14:textId="40E3ACC3" w:rsidR="00202E24" w:rsidRPr="0039029B" w:rsidRDefault="00202E24" w:rsidP="00202E24">
            <w:pPr>
              <w:pStyle w:val="TAL"/>
            </w:pPr>
            <w:r w:rsidRPr="0039029B">
              <w:t>Generic Hardware Failure</w:t>
            </w:r>
          </w:p>
        </w:tc>
        <w:tc>
          <w:tcPr>
            <w:tcW w:w="1843" w:type="dxa"/>
          </w:tcPr>
          <w:p w14:paraId="313348C5" w14:textId="79679A84" w:rsidR="00202E24" w:rsidRPr="0039029B" w:rsidRDefault="00202E24" w:rsidP="00202E24">
            <w:pPr>
              <w:pStyle w:val="TAL"/>
            </w:pPr>
            <w:r w:rsidRPr="0039029B">
              <w:t>Unit has detected a fault with one or more of its hardware (modules)</w:t>
            </w:r>
          </w:p>
        </w:tc>
        <w:tc>
          <w:tcPr>
            <w:tcW w:w="1842" w:type="dxa"/>
          </w:tcPr>
          <w:p w14:paraId="177B72BA" w14:textId="169FA674" w:rsidR="00202E24" w:rsidRPr="0039029B" w:rsidRDefault="00202E24" w:rsidP="00202E24">
            <w:pPr>
              <w:pStyle w:val="TAL"/>
            </w:pPr>
            <w:r w:rsidRPr="0039029B">
              <w:t>HW and SW implementation specific</w:t>
            </w:r>
          </w:p>
        </w:tc>
        <w:tc>
          <w:tcPr>
            <w:tcW w:w="1614" w:type="dxa"/>
          </w:tcPr>
          <w:p w14:paraId="75ED1625" w14:textId="05C16438" w:rsidR="00202E24" w:rsidRPr="0039029B" w:rsidRDefault="00202E24" w:rsidP="00202E24">
            <w:pPr>
              <w:pStyle w:val="TAL"/>
            </w:pPr>
            <w:r w:rsidRPr="0039029B">
              <w:t>HW and SW implementation specific.</w:t>
            </w:r>
          </w:p>
        </w:tc>
        <w:tc>
          <w:tcPr>
            <w:tcW w:w="1363" w:type="dxa"/>
          </w:tcPr>
          <w:p w14:paraId="23777BB6" w14:textId="672E7509" w:rsidR="00202E24" w:rsidRPr="0039029B" w:rsidRDefault="00202E24" w:rsidP="00202E24">
            <w:pPr>
              <w:pStyle w:val="TAL"/>
            </w:pPr>
            <w:r w:rsidRPr="0039029B">
              <w:t>HW and SW implementation specific.</w:t>
            </w:r>
          </w:p>
        </w:tc>
        <w:tc>
          <w:tcPr>
            <w:tcW w:w="1134" w:type="dxa"/>
          </w:tcPr>
          <w:p w14:paraId="39D1A8BE" w14:textId="7C4CB90D" w:rsidR="00202E24" w:rsidRPr="0039029B" w:rsidRDefault="00202E24" w:rsidP="00202E24">
            <w:pPr>
              <w:pStyle w:val="TAL"/>
            </w:pPr>
            <w:r w:rsidRPr="0039029B">
              <w:t>Reset or None.</w:t>
            </w:r>
          </w:p>
        </w:tc>
        <w:tc>
          <w:tcPr>
            <w:tcW w:w="850" w:type="dxa"/>
          </w:tcPr>
          <w:p w14:paraId="3B4360A2" w14:textId="26641F4F" w:rsidR="00202E24" w:rsidRPr="0039029B" w:rsidRDefault="00202E24" w:rsidP="00202E24">
            <w:pPr>
              <w:pStyle w:val="TAL"/>
            </w:pPr>
            <w:r w:rsidRPr="0039029B">
              <w:t>Reset or None.</w:t>
            </w:r>
          </w:p>
        </w:tc>
        <w:tc>
          <w:tcPr>
            <w:tcW w:w="993" w:type="dxa"/>
          </w:tcPr>
          <w:p w14:paraId="22DEF800" w14:textId="6A11EFA4" w:rsidR="00202E24" w:rsidRPr="0039029B" w:rsidRDefault="00202E24" w:rsidP="00202E24">
            <w:pPr>
              <w:pStyle w:val="TAL"/>
            </w:pPr>
            <w:r w:rsidRPr="0039029B">
              <w:t>Module or Component</w:t>
            </w:r>
            <w:r w:rsidRPr="0039029B">
              <w:rPr>
                <w:rFonts w:eastAsiaTheme="minorEastAsia"/>
                <w:lang w:eastAsia="ko-KR"/>
              </w:rPr>
              <w:t xml:space="preserve"> (note 9)</w:t>
            </w:r>
          </w:p>
        </w:tc>
        <w:tc>
          <w:tcPr>
            <w:tcW w:w="1134" w:type="dxa"/>
          </w:tcPr>
          <w:p w14:paraId="5EDCE6F9" w14:textId="4D234D87" w:rsidR="00202E24" w:rsidRPr="0039029B" w:rsidRDefault="00202E24" w:rsidP="00202E24">
            <w:pPr>
              <w:pStyle w:val="TAL"/>
            </w:pPr>
            <w:r w:rsidRPr="0039029B">
              <w:t>Critical, Major or Minor</w:t>
            </w:r>
          </w:p>
        </w:tc>
        <w:tc>
          <w:tcPr>
            <w:tcW w:w="1277" w:type="dxa"/>
          </w:tcPr>
          <w:p w14:paraId="5B95C987" w14:textId="5E6223E9" w:rsidR="00202E24" w:rsidRPr="0039029B" w:rsidRDefault="00202E24" w:rsidP="00202E24">
            <w:pPr>
              <w:pStyle w:val="TAL"/>
              <w:rPr>
                <w:rFonts w:eastAsiaTheme="minorEastAsia"/>
                <w:bCs/>
                <w:color w:val="000000" w:themeColor="text1"/>
                <w:lang w:eastAsia="ko-KR"/>
              </w:rPr>
            </w:pPr>
            <w:r w:rsidRPr="000423C0">
              <w:rPr>
                <w:bCs/>
              </w:rPr>
              <w:t>EQUIPMENT-ALARM</w:t>
            </w:r>
          </w:p>
        </w:tc>
      </w:tr>
      <w:tr w:rsidR="00190A54" w:rsidRPr="0039029B" w14:paraId="497C4271" w14:textId="77777777" w:rsidTr="008F2142">
        <w:trPr>
          <w:cantSplit/>
          <w:trHeight w:val="167"/>
        </w:trPr>
        <w:tc>
          <w:tcPr>
            <w:tcW w:w="705" w:type="dxa"/>
          </w:tcPr>
          <w:p w14:paraId="3B861881" w14:textId="54931AF1" w:rsidR="00190A54" w:rsidRPr="0039029B" w:rsidRDefault="00190A54" w:rsidP="00190A54">
            <w:pPr>
              <w:pStyle w:val="TAL"/>
            </w:pPr>
            <w:r w:rsidRPr="0039029B">
              <w:rPr>
                <w:szCs w:val="18"/>
              </w:rPr>
              <w:t>42</w:t>
            </w:r>
          </w:p>
        </w:tc>
        <w:tc>
          <w:tcPr>
            <w:tcW w:w="1275" w:type="dxa"/>
          </w:tcPr>
          <w:p w14:paraId="2266E402" w14:textId="3B5F5F93" w:rsidR="00190A54" w:rsidRPr="0039029B" w:rsidRDefault="00190A54" w:rsidP="00190A54">
            <w:pPr>
              <w:pStyle w:val="TAL"/>
            </w:pPr>
            <w:r w:rsidRPr="0039029B">
              <w:rPr>
                <w:szCs w:val="18"/>
              </w:rPr>
              <w:t>Certificate Re-issuance Failed</w:t>
            </w:r>
          </w:p>
        </w:tc>
        <w:tc>
          <w:tcPr>
            <w:tcW w:w="1843" w:type="dxa"/>
          </w:tcPr>
          <w:p w14:paraId="6045DDB7" w14:textId="158DDF9A" w:rsidR="00190A54" w:rsidRPr="0039029B" w:rsidRDefault="00190A54" w:rsidP="00190A54">
            <w:pPr>
              <w:pStyle w:val="TAL"/>
            </w:pPr>
            <w:r w:rsidRPr="0039029B">
              <w:rPr>
                <w:szCs w:val="18"/>
              </w:rPr>
              <w:t>The O-RU failed to  rekey the certificate</w:t>
            </w:r>
          </w:p>
        </w:tc>
        <w:tc>
          <w:tcPr>
            <w:tcW w:w="1842" w:type="dxa"/>
          </w:tcPr>
          <w:p w14:paraId="7357B023" w14:textId="7EC7DBA7" w:rsidR="00190A54" w:rsidRPr="0039029B" w:rsidRDefault="00190A54" w:rsidP="00190A54">
            <w:pPr>
              <w:pStyle w:val="TAL"/>
            </w:pPr>
            <w:r w:rsidRPr="0039029B">
              <w:rPr>
                <w:szCs w:val="18"/>
              </w:rPr>
              <w:t>HW and SW Implementation specific</w:t>
            </w:r>
          </w:p>
        </w:tc>
        <w:tc>
          <w:tcPr>
            <w:tcW w:w="1614" w:type="dxa"/>
          </w:tcPr>
          <w:p w14:paraId="060D15D2" w14:textId="54428529" w:rsidR="00190A54" w:rsidRPr="0039029B" w:rsidRDefault="00190A54" w:rsidP="00190A54">
            <w:pPr>
              <w:pStyle w:val="TAL"/>
            </w:pPr>
            <w:r w:rsidRPr="0039029B">
              <w:rPr>
                <w:szCs w:val="18"/>
              </w:rPr>
              <w:t>HW and SW Implementation specific</w:t>
            </w:r>
          </w:p>
        </w:tc>
        <w:tc>
          <w:tcPr>
            <w:tcW w:w="1363" w:type="dxa"/>
          </w:tcPr>
          <w:p w14:paraId="3F0ACA5E" w14:textId="16FB5A87" w:rsidR="00190A54" w:rsidRPr="0039029B" w:rsidRDefault="00190A54" w:rsidP="00190A54">
            <w:pPr>
              <w:pStyle w:val="TAL"/>
            </w:pPr>
            <w:r w:rsidRPr="0039029B">
              <w:rPr>
                <w:szCs w:val="18"/>
              </w:rPr>
              <w:t>None</w:t>
            </w:r>
          </w:p>
        </w:tc>
        <w:tc>
          <w:tcPr>
            <w:tcW w:w="1134" w:type="dxa"/>
          </w:tcPr>
          <w:p w14:paraId="1C025104" w14:textId="43CC9E59" w:rsidR="00190A54" w:rsidRPr="0039029B" w:rsidRDefault="00190A54" w:rsidP="00190A54">
            <w:pPr>
              <w:pStyle w:val="TAL"/>
            </w:pPr>
            <w:r w:rsidRPr="0039029B">
              <w:rPr>
                <w:szCs w:val="18"/>
              </w:rPr>
              <w:t>None</w:t>
            </w:r>
          </w:p>
        </w:tc>
        <w:tc>
          <w:tcPr>
            <w:tcW w:w="850" w:type="dxa"/>
          </w:tcPr>
          <w:p w14:paraId="1FEACA44" w14:textId="1BE383BE" w:rsidR="00190A54" w:rsidRPr="0039029B" w:rsidRDefault="00190A54" w:rsidP="00190A54">
            <w:pPr>
              <w:pStyle w:val="TAL"/>
            </w:pPr>
            <w:r w:rsidRPr="0039029B">
              <w:rPr>
                <w:szCs w:val="18"/>
              </w:rPr>
              <w:t>None</w:t>
            </w:r>
          </w:p>
        </w:tc>
        <w:tc>
          <w:tcPr>
            <w:tcW w:w="993" w:type="dxa"/>
          </w:tcPr>
          <w:p w14:paraId="0D5E54F1" w14:textId="054DDA77" w:rsidR="00190A54" w:rsidRPr="0039029B" w:rsidRDefault="00190A54" w:rsidP="00190A54">
            <w:pPr>
              <w:pStyle w:val="TAL"/>
            </w:pPr>
            <w:r w:rsidRPr="0039029B">
              <w:rPr>
                <w:szCs w:val="18"/>
              </w:rPr>
              <w:t>Module</w:t>
            </w:r>
          </w:p>
        </w:tc>
        <w:tc>
          <w:tcPr>
            <w:tcW w:w="1134" w:type="dxa"/>
          </w:tcPr>
          <w:p w14:paraId="76ED6AE7" w14:textId="308E3052" w:rsidR="00190A54" w:rsidRPr="0039029B" w:rsidRDefault="00190A54" w:rsidP="00190A54">
            <w:pPr>
              <w:pStyle w:val="TAL"/>
            </w:pPr>
            <w:r w:rsidRPr="0039029B">
              <w:rPr>
                <w:szCs w:val="18"/>
              </w:rPr>
              <w:t>Critical</w:t>
            </w:r>
          </w:p>
        </w:tc>
        <w:tc>
          <w:tcPr>
            <w:tcW w:w="1277" w:type="dxa"/>
          </w:tcPr>
          <w:p w14:paraId="0D2B1975" w14:textId="59E07894" w:rsidR="00190A54" w:rsidRPr="0039029B" w:rsidRDefault="00190A54" w:rsidP="00190A54">
            <w:pPr>
              <w:pStyle w:val="TAL"/>
              <w:rPr>
                <w:b/>
              </w:rPr>
            </w:pPr>
            <w:r w:rsidRPr="0039029B">
              <w:rPr>
                <w:szCs w:val="18"/>
              </w:rPr>
              <w:t>SECURITY-SERVICE-OR-MECHANISM-VIOLATION</w:t>
            </w:r>
          </w:p>
        </w:tc>
      </w:tr>
      <w:tr w:rsidR="00745437" w:rsidRPr="0039029B" w14:paraId="7DA033A8" w14:textId="77777777" w:rsidTr="008F2142">
        <w:trPr>
          <w:cantSplit/>
          <w:trHeight w:val="167"/>
        </w:trPr>
        <w:tc>
          <w:tcPr>
            <w:tcW w:w="705" w:type="dxa"/>
          </w:tcPr>
          <w:p w14:paraId="2F447E80" w14:textId="3C056945" w:rsidR="00745437" w:rsidRPr="0039029B" w:rsidRDefault="00745437" w:rsidP="00745437">
            <w:pPr>
              <w:pStyle w:val="TAL"/>
              <w:rPr>
                <w:szCs w:val="18"/>
              </w:rPr>
            </w:pPr>
            <w:r w:rsidRPr="0039029B">
              <w:rPr>
                <w:szCs w:val="18"/>
              </w:rPr>
              <w:t>43</w:t>
            </w:r>
          </w:p>
        </w:tc>
        <w:tc>
          <w:tcPr>
            <w:tcW w:w="1275" w:type="dxa"/>
          </w:tcPr>
          <w:p w14:paraId="71B5C652" w14:textId="1E8BA2DC" w:rsidR="00745437" w:rsidRPr="0039029B" w:rsidRDefault="00745437" w:rsidP="00745437">
            <w:pPr>
              <w:pStyle w:val="TAL"/>
              <w:rPr>
                <w:szCs w:val="18"/>
              </w:rPr>
            </w:pPr>
            <w:r w:rsidRPr="0039029B">
              <w:rPr>
                <w:szCs w:val="18"/>
              </w:rPr>
              <w:t>CRL connection failure</w:t>
            </w:r>
          </w:p>
        </w:tc>
        <w:tc>
          <w:tcPr>
            <w:tcW w:w="1843" w:type="dxa"/>
          </w:tcPr>
          <w:p w14:paraId="65861F1D" w14:textId="6DF39E6C" w:rsidR="00745437" w:rsidRPr="0039029B" w:rsidRDefault="00745437" w:rsidP="00745437">
            <w:pPr>
              <w:pStyle w:val="TAL"/>
              <w:rPr>
                <w:szCs w:val="18"/>
              </w:rPr>
            </w:pPr>
            <w:r w:rsidRPr="0039029B">
              <w:rPr>
                <w:szCs w:val="18"/>
              </w:rPr>
              <w:t>The O-RU can’t connect to the CRL distribution point server</w:t>
            </w:r>
          </w:p>
        </w:tc>
        <w:tc>
          <w:tcPr>
            <w:tcW w:w="1842" w:type="dxa"/>
          </w:tcPr>
          <w:p w14:paraId="656487F4" w14:textId="36118088" w:rsidR="00745437" w:rsidRPr="0039029B" w:rsidRDefault="00745437" w:rsidP="00745437">
            <w:pPr>
              <w:pStyle w:val="TAL"/>
              <w:rPr>
                <w:szCs w:val="18"/>
              </w:rPr>
            </w:pPr>
            <w:r w:rsidRPr="0039029B">
              <w:rPr>
                <w:szCs w:val="18"/>
              </w:rPr>
              <w:t>HW and SW Implementation specific</w:t>
            </w:r>
          </w:p>
        </w:tc>
        <w:tc>
          <w:tcPr>
            <w:tcW w:w="1614" w:type="dxa"/>
          </w:tcPr>
          <w:p w14:paraId="5CC09579" w14:textId="587CBF71" w:rsidR="00745437" w:rsidRPr="0039029B" w:rsidRDefault="00745437" w:rsidP="00745437">
            <w:pPr>
              <w:pStyle w:val="TAL"/>
              <w:rPr>
                <w:szCs w:val="18"/>
              </w:rPr>
            </w:pPr>
            <w:r w:rsidRPr="0039029B">
              <w:rPr>
                <w:szCs w:val="18"/>
              </w:rPr>
              <w:t>HW and SW Implementation specific</w:t>
            </w:r>
          </w:p>
        </w:tc>
        <w:tc>
          <w:tcPr>
            <w:tcW w:w="1363" w:type="dxa"/>
          </w:tcPr>
          <w:p w14:paraId="63332A22" w14:textId="44C92A51" w:rsidR="00745437" w:rsidRPr="0039029B" w:rsidRDefault="00745437" w:rsidP="00745437">
            <w:pPr>
              <w:pStyle w:val="TAL"/>
              <w:rPr>
                <w:szCs w:val="18"/>
              </w:rPr>
            </w:pPr>
            <w:r w:rsidRPr="0039029B">
              <w:rPr>
                <w:szCs w:val="18"/>
              </w:rPr>
              <w:t>None</w:t>
            </w:r>
          </w:p>
        </w:tc>
        <w:tc>
          <w:tcPr>
            <w:tcW w:w="1134" w:type="dxa"/>
          </w:tcPr>
          <w:p w14:paraId="3CE438C3" w14:textId="74693E37" w:rsidR="00745437" w:rsidRPr="0039029B" w:rsidRDefault="00745437" w:rsidP="00745437">
            <w:pPr>
              <w:pStyle w:val="TAL"/>
              <w:rPr>
                <w:szCs w:val="18"/>
              </w:rPr>
            </w:pPr>
            <w:r w:rsidRPr="0039029B">
              <w:rPr>
                <w:szCs w:val="18"/>
              </w:rPr>
              <w:t>None</w:t>
            </w:r>
          </w:p>
        </w:tc>
        <w:tc>
          <w:tcPr>
            <w:tcW w:w="850" w:type="dxa"/>
          </w:tcPr>
          <w:p w14:paraId="1A626596" w14:textId="0484A731" w:rsidR="00745437" w:rsidRPr="0039029B" w:rsidRDefault="00745437" w:rsidP="00745437">
            <w:pPr>
              <w:pStyle w:val="TAL"/>
              <w:rPr>
                <w:szCs w:val="18"/>
              </w:rPr>
            </w:pPr>
            <w:r w:rsidRPr="0039029B">
              <w:rPr>
                <w:szCs w:val="18"/>
              </w:rPr>
              <w:t>None</w:t>
            </w:r>
          </w:p>
        </w:tc>
        <w:tc>
          <w:tcPr>
            <w:tcW w:w="993" w:type="dxa"/>
          </w:tcPr>
          <w:p w14:paraId="4BDFEFAD" w14:textId="356ED3F8" w:rsidR="00745437" w:rsidRPr="0039029B" w:rsidRDefault="00745437" w:rsidP="00745437">
            <w:pPr>
              <w:pStyle w:val="TAL"/>
              <w:rPr>
                <w:szCs w:val="18"/>
              </w:rPr>
            </w:pPr>
            <w:r w:rsidRPr="0039029B">
              <w:rPr>
                <w:szCs w:val="18"/>
              </w:rPr>
              <w:t>Module</w:t>
            </w:r>
          </w:p>
        </w:tc>
        <w:tc>
          <w:tcPr>
            <w:tcW w:w="1134" w:type="dxa"/>
          </w:tcPr>
          <w:p w14:paraId="68FAA4EC" w14:textId="7C883516" w:rsidR="00745437" w:rsidRPr="0039029B" w:rsidRDefault="00745437" w:rsidP="00745437">
            <w:pPr>
              <w:pStyle w:val="TAL"/>
              <w:rPr>
                <w:szCs w:val="18"/>
              </w:rPr>
            </w:pPr>
            <w:r w:rsidRPr="0039029B">
              <w:rPr>
                <w:szCs w:val="18"/>
              </w:rPr>
              <w:t>Critical</w:t>
            </w:r>
          </w:p>
        </w:tc>
        <w:tc>
          <w:tcPr>
            <w:tcW w:w="1277" w:type="dxa"/>
          </w:tcPr>
          <w:p w14:paraId="7295F335" w14:textId="10698A0D" w:rsidR="00745437" w:rsidRPr="0039029B" w:rsidRDefault="00745437" w:rsidP="00745437">
            <w:pPr>
              <w:pStyle w:val="TAL"/>
              <w:rPr>
                <w:szCs w:val="18"/>
              </w:rPr>
            </w:pPr>
            <w:r w:rsidRPr="0039029B">
              <w:rPr>
                <w:szCs w:val="18"/>
              </w:rPr>
              <w:t>SECURITY-SERVICE-OR-MECHANISM-VIOLATION</w:t>
            </w:r>
          </w:p>
        </w:tc>
      </w:tr>
      <w:tr w:rsidR="00745437" w:rsidRPr="0039029B" w14:paraId="7B6C9BE1" w14:textId="77777777" w:rsidTr="008F2142">
        <w:trPr>
          <w:cantSplit/>
          <w:trHeight w:val="167"/>
        </w:trPr>
        <w:tc>
          <w:tcPr>
            <w:tcW w:w="705" w:type="dxa"/>
          </w:tcPr>
          <w:p w14:paraId="757654B9" w14:textId="0FC025B0" w:rsidR="00745437" w:rsidRPr="0039029B" w:rsidRDefault="00745437" w:rsidP="00745437">
            <w:pPr>
              <w:pStyle w:val="TAL"/>
              <w:rPr>
                <w:szCs w:val="18"/>
              </w:rPr>
            </w:pPr>
            <w:r w:rsidRPr="0039029B">
              <w:rPr>
                <w:szCs w:val="18"/>
              </w:rPr>
              <w:t>44</w:t>
            </w:r>
          </w:p>
        </w:tc>
        <w:tc>
          <w:tcPr>
            <w:tcW w:w="1275" w:type="dxa"/>
          </w:tcPr>
          <w:p w14:paraId="579D3428" w14:textId="60B5D398" w:rsidR="00745437" w:rsidRPr="0039029B" w:rsidRDefault="00745437" w:rsidP="00745437">
            <w:pPr>
              <w:pStyle w:val="TAL"/>
              <w:rPr>
                <w:szCs w:val="18"/>
              </w:rPr>
            </w:pPr>
            <w:r w:rsidRPr="0039029B">
              <w:rPr>
                <w:szCs w:val="18"/>
              </w:rPr>
              <w:t>CRL past nextUpdate</w:t>
            </w:r>
          </w:p>
        </w:tc>
        <w:tc>
          <w:tcPr>
            <w:tcW w:w="1843" w:type="dxa"/>
          </w:tcPr>
          <w:p w14:paraId="44E6B6D3" w14:textId="54E24F69" w:rsidR="00745437" w:rsidRPr="0039029B" w:rsidRDefault="00745437" w:rsidP="00745437">
            <w:pPr>
              <w:pStyle w:val="TAL"/>
              <w:rPr>
                <w:szCs w:val="18"/>
              </w:rPr>
            </w:pPr>
            <w:r w:rsidRPr="0039029B">
              <w:rPr>
                <w:szCs w:val="18"/>
              </w:rPr>
              <w:t>The time has passed the next</w:t>
            </w:r>
            <w:r w:rsidR="00F01E4C" w:rsidRPr="0039029B">
              <w:rPr>
                <w:szCs w:val="18"/>
              </w:rPr>
              <w:t>U</w:t>
            </w:r>
            <w:r w:rsidRPr="0039029B">
              <w:rPr>
                <w:szCs w:val="18"/>
              </w:rPr>
              <w:t>pdate</w:t>
            </w:r>
          </w:p>
        </w:tc>
        <w:tc>
          <w:tcPr>
            <w:tcW w:w="1842" w:type="dxa"/>
          </w:tcPr>
          <w:p w14:paraId="6200A3C0" w14:textId="5A78AD39" w:rsidR="00745437" w:rsidRPr="0039029B" w:rsidRDefault="00745437" w:rsidP="00745437">
            <w:pPr>
              <w:pStyle w:val="TAL"/>
              <w:rPr>
                <w:szCs w:val="18"/>
              </w:rPr>
            </w:pPr>
            <w:r w:rsidRPr="0039029B">
              <w:rPr>
                <w:szCs w:val="18"/>
              </w:rPr>
              <w:t>HW and SW Implementation specific</w:t>
            </w:r>
          </w:p>
        </w:tc>
        <w:tc>
          <w:tcPr>
            <w:tcW w:w="1614" w:type="dxa"/>
          </w:tcPr>
          <w:p w14:paraId="4D96FA8E" w14:textId="629A4197" w:rsidR="00745437" w:rsidRPr="0039029B" w:rsidRDefault="00745437" w:rsidP="00745437">
            <w:pPr>
              <w:pStyle w:val="TAL"/>
              <w:rPr>
                <w:szCs w:val="18"/>
              </w:rPr>
            </w:pPr>
            <w:r w:rsidRPr="0039029B">
              <w:rPr>
                <w:szCs w:val="18"/>
              </w:rPr>
              <w:t>HW and SW Implementation Specific</w:t>
            </w:r>
          </w:p>
        </w:tc>
        <w:tc>
          <w:tcPr>
            <w:tcW w:w="1363" w:type="dxa"/>
          </w:tcPr>
          <w:p w14:paraId="3416F274" w14:textId="52D32E8C" w:rsidR="00745437" w:rsidRPr="0039029B" w:rsidRDefault="00745437" w:rsidP="00745437">
            <w:pPr>
              <w:pStyle w:val="TAL"/>
              <w:rPr>
                <w:szCs w:val="18"/>
              </w:rPr>
            </w:pPr>
            <w:r w:rsidRPr="0039029B">
              <w:rPr>
                <w:szCs w:val="18"/>
              </w:rPr>
              <w:t>None</w:t>
            </w:r>
          </w:p>
        </w:tc>
        <w:tc>
          <w:tcPr>
            <w:tcW w:w="1134" w:type="dxa"/>
          </w:tcPr>
          <w:p w14:paraId="6F600FF3" w14:textId="0AAD91E5" w:rsidR="00745437" w:rsidRPr="0039029B" w:rsidRDefault="00745437" w:rsidP="00745437">
            <w:pPr>
              <w:pStyle w:val="TAL"/>
              <w:rPr>
                <w:szCs w:val="18"/>
              </w:rPr>
            </w:pPr>
            <w:r w:rsidRPr="0039029B">
              <w:rPr>
                <w:szCs w:val="18"/>
              </w:rPr>
              <w:t>None</w:t>
            </w:r>
          </w:p>
        </w:tc>
        <w:tc>
          <w:tcPr>
            <w:tcW w:w="850" w:type="dxa"/>
          </w:tcPr>
          <w:p w14:paraId="5350C5E0" w14:textId="3FC2BA49" w:rsidR="00745437" w:rsidRPr="0039029B" w:rsidRDefault="00745437" w:rsidP="00745437">
            <w:pPr>
              <w:pStyle w:val="TAL"/>
              <w:rPr>
                <w:szCs w:val="18"/>
              </w:rPr>
            </w:pPr>
            <w:r w:rsidRPr="0039029B">
              <w:rPr>
                <w:szCs w:val="18"/>
              </w:rPr>
              <w:t>None</w:t>
            </w:r>
          </w:p>
        </w:tc>
        <w:tc>
          <w:tcPr>
            <w:tcW w:w="993" w:type="dxa"/>
          </w:tcPr>
          <w:p w14:paraId="5CC41217" w14:textId="146CAC34" w:rsidR="00745437" w:rsidRPr="0039029B" w:rsidRDefault="00745437" w:rsidP="00745437">
            <w:pPr>
              <w:pStyle w:val="TAL"/>
              <w:rPr>
                <w:szCs w:val="18"/>
              </w:rPr>
            </w:pPr>
            <w:r w:rsidRPr="0039029B">
              <w:rPr>
                <w:szCs w:val="18"/>
              </w:rPr>
              <w:t>Module</w:t>
            </w:r>
          </w:p>
        </w:tc>
        <w:tc>
          <w:tcPr>
            <w:tcW w:w="1134" w:type="dxa"/>
          </w:tcPr>
          <w:p w14:paraId="68F6F5E3" w14:textId="1213DC91" w:rsidR="00745437" w:rsidRPr="0039029B" w:rsidRDefault="00745437" w:rsidP="00745437">
            <w:pPr>
              <w:pStyle w:val="TAL"/>
              <w:rPr>
                <w:szCs w:val="18"/>
              </w:rPr>
            </w:pPr>
            <w:r w:rsidRPr="0039029B">
              <w:rPr>
                <w:szCs w:val="18"/>
              </w:rPr>
              <w:t>Critical</w:t>
            </w:r>
          </w:p>
        </w:tc>
        <w:tc>
          <w:tcPr>
            <w:tcW w:w="1277" w:type="dxa"/>
          </w:tcPr>
          <w:p w14:paraId="6543F721" w14:textId="1F015343" w:rsidR="00745437" w:rsidRPr="0039029B" w:rsidRDefault="00745437" w:rsidP="00745437">
            <w:pPr>
              <w:pStyle w:val="TAL"/>
              <w:rPr>
                <w:szCs w:val="18"/>
              </w:rPr>
            </w:pPr>
            <w:r w:rsidRPr="0039029B">
              <w:rPr>
                <w:szCs w:val="18"/>
              </w:rPr>
              <w:t>SECURITY-SERVICE-OR-MECHANISM-VIOLATION</w:t>
            </w:r>
          </w:p>
        </w:tc>
      </w:tr>
      <w:tr w:rsidR="00750317" w:rsidRPr="0039029B" w14:paraId="1DFB5A04" w14:textId="77777777" w:rsidTr="000B5A5E">
        <w:trPr>
          <w:cantSplit/>
          <w:trHeight w:val="548"/>
        </w:trPr>
        <w:tc>
          <w:tcPr>
            <w:tcW w:w="705" w:type="dxa"/>
            <w:vMerge w:val="restart"/>
          </w:tcPr>
          <w:p w14:paraId="53277E28" w14:textId="0B015362" w:rsidR="00750317" w:rsidRDefault="00750317" w:rsidP="00750317">
            <w:pPr>
              <w:pStyle w:val="TAL"/>
            </w:pPr>
            <w:r>
              <w:lastRenderedPageBreak/>
              <w:t>45</w:t>
            </w:r>
          </w:p>
          <w:p w14:paraId="528A3181" w14:textId="2D1FB5D3" w:rsidR="00750317" w:rsidRPr="0039029B" w:rsidRDefault="00750317" w:rsidP="00750317">
            <w:pPr>
              <w:pStyle w:val="TAL"/>
              <w:rPr>
                <w:szCs w:val="18"/>
              </w:rPr>
            </w:pPr>
            <w:r>
              <w:t>(note 10)</w:t>
            </w:r>
          </w:p>
        </w:tc>
        <w:tc>
          <w:tcPr>
            <w:tcW w:w="1275" w:type="dxa"/>
            <w:vMerge w:val="restart"/>
          </w:tcPr>
          <w:p w14:paraId="1A99FA48" w14:textId="348F2BB5" w:rsidR="00750317" w:rsidRPr="0039029B" w:rsidRDefault="00750317" w:rsidP="00750317">
            <w:pPr>
              <w:pStyle w:val="TAL"/>
              <w:rPr>
                <w:szCs w:val="18"/>
              </w:rPr>
            </w:pPr>
            <w:r>
              <w:t>Abnormally High Unit Temperature</w:t>
            </w:r>
          </w:p>
        </w:tc>
        <w:tc>
          <w:tcPr>
            <w:tcW w:w="1843" w:type="dxa"/>
            <w:vMerge w:val="restart"/>
          </w:tcPr>
          <w:p w14:paraId="20235C86" w14:textId="738C803D" w:rsidR="00750317" w:rsidRPr="0039029B" w:rsidRDefault="00750317" w:rsidP="00750317">
            <w:pPr>
              <w:pStyle w:val="TAL"/>
              <w:rPr>
                <w:szCs w:val="18"/>
              </w:rPr>
            </w:pPr>
            <w:r w:rsidRPr="00F96D0A">
              <w:t>Unit temperature is higher than expected.</w:t>
            </w:r>
          </w:p>
        </w:tc>
        <w:tc>
          <w:tcPr>
            <w:tcW w:w="1842" w:type="dxa"/>
            <w:vMerge w:val="restart"/>
          </w:tcPr>
          <w:p w14:paraId="07A13548" w14:textId="70209AEB" w:rsidR="00750317" w:rsidRPr="0039029B" w:rsidRDefault="00750317" w:rsidP="00750317">
            <w:pPr>
              <w:pStyle w:val="TAL"/>
              <w:rPr>
                <w:szCs w:val="18"/>
              </w:rPr>
            </w:pPr>
            <w:r w:rsidRPr="00F96D0A">
              <w:t>Unit temperature exceeded HW implementation specific value</w:t>
            </w:r>
            <w:r>
              <w:t>s</w:t>
            </w:r>
            <w:r w:rsidRPr="00F96D0A">
              <w:t>.</w:t>
            </w:r>
          </w:p>
        </w:tc>
        <w:tc>
          <w:tcPr>
            <w:tcW w:w="1614" w:type="dxa"/>
          </w:tcPr>
          <w:p w14:paraId="4E85D243" w14:textId="2DE425D4" w:rsidR="00750317" w:rsidRPr="0039029B" w:rsidRDefault="00750317" w:rsidP="00750317">
            <w:pPr>
              <w:pStyle w:val="TAL"/>
              <w:rPr>
                <w:szCs w:val="18"/>
              </w:rPr>
            </w:pPr>
            <w:r>
              <w:t xml:space="preserve">Major or Minor: </w:t>
            </w:r>
            <w:r w:rsidRPr="00F96D0A">
              <w:t xml:space="preserve">Unit temperature is </w:t>
            </w:r>
            <w:r>
              <w:t>within</w:t>
            </w:r>
            <w:r w:rsidRPr="00F96D0A">
              <w:t xml:space="preserve"> HW implementation specific value</w:t>
            </w:r>
            <w:r>
              <w:t>s</w:t>
            </w:r>
            <w:r w:rsidRPr="00F96D0A">
              <w:t>.</w:t>
            </w:r>
            <w:r>
              <w:t xml:space="preserve"> </w:t>
            </w:r>
          </w:p>
        </w:tc>
        <w:tc>
          <w:tcPr>
            <w:tcW w:w="1363" w:type="dxa"/>
          </w:tcPr>
          <w:p w14:paraId="7EE03CA3" w14:textId="551D932A" w:rsidR="00750317" w:rsidRPr="0039029B" w:rsidRDefault="00750317" w:rsidP="00750317">
            <w:pPr>
              <w:pStyle w:val="TAL"/>
              <w:rPr>
                <w:szCs w:val="18"/>
              </w:rPr>
            </w:pPr>
            <w:r>
              <w:t xml:space="preserve">Major or Minor: </w:t>
            </w:r>
            <w:r w:rsidRPr="00F96D0A">
              <w:t>SW implementation specific</w:t>
            </w:r>
            <w:r>
              <w:t xml:space="preserve">, </w:t>
            </w:r>
          </w:p>
        </w:tc>
        <w:tc>
          <w:tcPr>
            <w:tcW w:w="1134" w:type="dxa"/>
            <w:vMerge w:val="restart"/>
          </w:tcPr>
          <w:p w14:paraId="7B83336B" w14:textId="2A99E9A2" w:rsidR="00750317" w:rsidRPr="0039029B" w:rsidRDefault="00750317" w:rsidP="00750317">
            <w:pPr>
              <w:pStyle w:val="TAL"/>
              <w:rPr>
                <w:szCs w:val="18"/>
              </w:rPr>
            </w:pPr>
            <w:r w:rsidRPr="00F96D0A">
              <w:t>None.</w:t>
            </w:r>
          </w:p>
        </w:tc>
        <w:tc>
          <w:tcPr>
            <w:tcW w:w="850" w:type="dxa"/>
            <w:vMerge w:val="restart"/>
          </w:tcPr>
          <w:p w14:paraId="735899F6" w14:textId="6DA4A339" w:rsidR="00750317" w:rsidRPr="0039029B" w:rsidRDefault="00750317" w:rsidP="00750317">
            <w:pPr>
              <w:pStyle w:val="TAL"/>
              <w:rPr>
                <w:szCs w:val="18"/>
              </w:rPr>
            </w:pPr>
            <w:r w:rsidRPr="00F96D0A">
              <w:t>None.</w:t>
            </w:r>
          </w:p>
        </w:tc>
        <w:tc>
          <w:tcPr>
            <w:tcW w:w="993" w:type="dxa"/>
            <w:vMerge w:val="restart"/>
          </w:tcPr>
          <w:p w14:paraId="29176994" w14:textId="6016A476" w:rsidR="00750317" w:rsidRPr="0039029B" w:rsidRDefault="00750317" w:rsidP="00750317">
            <w:pPr>
              <w:pStyle w:val="TAL"/>
              <w:rPr>
                <w:szCs w:val="18"/>
              </w:rPr>
            </w:pPr>
            <w:r w:rsidRPr="00F96D0A">
              <w:t>Module</w:t>
            </w:r>
          </w:p>
        </w:tc>
        <w:tc>
          <w:tcPr>
            <w:tcW w:w="1134" w:type="dxa"/>
            <w:vMerge w:val="restart"/>
          </w:tcPr>
          <w:p w14:paraId="5FB02C4A" w14:textId="77777777" w:rsidR="00750317" w:rsidRDefault="00750317" w:rsidP="00750317">
            <w:pPr>
              <w:pStyle w:val="TAL"/>
            </w:pPr>
            <w:r w:rsidRPr="002B12F1">
              <w:t xml:space="preserve">Minor </w:t>
            </w:r>
          </w:p>
          <w:p w14:paraId="04A00288" w14:textId="77777777" w:rsidR="00750317" w:rsidRPr="008F2142" w:rsidRDefault="00750317" w:rsidP="00750317">
            <w:pPr>
              <w:pStyle w:val="TAL"/>
            </w:pPr>
            <w:r w:rsidRPr="008F2142">
              <w:t>(e.g. above threshol</w:t>
            </w:r>
            <w:r>
              <w:t>d</w:t>
            </w:r>
            <w:r w:rsidRPr="008F2142">
              <w:t xml:space="preserve">1) </w:t>
            </w:r>
          </w:p>
          <w:p w14:paraId="098DC140" w14:textId="77777777" w:rsidR="00750317" w:rsidRDefault="00750317" w:rsidP="00750317">
            <w:pPr>
              <w:pStyle w:val="TAL"/>
            </w:pPr>
            <w:r>
              <w:rPr>
                <w:u w:val="single"/>
              </w:rPr>
              <w:t>o</w:t>
            </w:r>
            <w:r w:rsidRPr="008F2142">
              <w:rPr>
                <w:u w:val="single"/>
              </w:rPr>
              <w:t>r Major</w:t>
            </w:r>
            <w:r w:rsidRPr="008F2142">
              <w:t xml:space="preserve">  </w:t>
            </w:r>
          </w:p>
          <w:p w14:paraId="023A2C4F" w14:textId="1E3B5D50" w:rsidR="00750317" w:rsidRPr="0039029B" w:rsidRDefault="00750317" w:rsidP="00750317">
            <w:pPr>
              <w:pStyle w:val="TAL"/>
              <w:rPr>
                <w:szCs w:val="18"/>
              </w:rPr>
            </w:pPr>
            <w:r w:rsidRPr="008F2142">
              <w:t>(</w:t>
            </w:r>
            <w:r>
              <w:t>e.g.</w:t>
            </w:r>
            <w:r w:rsidRPr="008F2142">
              <w:t xml:space="preserve"> above threshold2)</w:t>
            </w:r>
            <w:r>
              <w:t xml:space="preserve"> or Critical (e.g. above threshold3)</w:t>
            </w:r>
          </w:p>
        </w:tc>
        <w:tc>
          <w:tcPr>
            <w:tcW w:w="1277" w:type="dxa"/>
            <w:vMerge w:val="restart"/>
          </w:tcPr>
          <w:p w14:paraId="0CC28880" w14:textId="66778E37" w:rsidR="00750317" w:rsidRPr="0039029B" w:rsidRDefault="00750317" w:rsidP="00750317">
            <w:pPr>
              <w:pStyle w:val="TAL"/>
              <w:rPr>
                <w:szCs w:val="18"/>
              </w:rPr>
            </w:pPr>
            <w:r>
              <w:t>EQUIPMENT-</w:t>
            </w:r>
            <w:r w:rsidRPr="00B127D3">
              <w:t>ALARM</w:t>
            </w:r>
          </w:p>
        </w:tc>
      </w:tr>
      <w:tr w:rsidR="00750317" w:rsidRPr="0039029B" w14:paraId="51B3935F" w14:textId="77777777" w:rsidTr="000B5A5E">
        <w:trPr>
          <w:cantSplit/>
          <w:trHeight w:val="547"/>
        </w:trPr>
        <w:tc>
          <w:tcPr>
            <w:tcW w:w="705" w:type="dxa"/>
            <w:vMerge/>
          </w:tcPr>
          <w:p w14:paraId="223F7B88" w14:textId="77777777" w:rsidR="00750317" w:rsidRDefault="00750317" w:rsidP="00750317">
            <w:pPr>
              <w:pStyle w:val="TAL"/>
            </w:pPr>
          </w:p>
        </w:tc>
        <w:tc>
          <w:tcPr>
            <w:tcW w:w="1275" w:type="dxa"/>
            <w:vMerge/>
          </w:tcPr>
          <w:p w14:paraId="7872CC45" w14:textId="77777777" w:rsidR="00750317" w:rsidRDefault="00750317" w:rsidP="00750317">
            <w:pPr>
              <w:pStyle w:val="TAL"/>
            </w:pPr>
          </w:p>
        </w:tc>
        <w:tc>
          <w:tcPr>
            <w:tcW w:w="1843" w:type="dxa"/>
            <w:vMerge/>
          </w:tcPr>
          <w:p w14:paraId="67137849" w14:textId="77777777" w:rsidR="00750317" w:rsidRPr="00F96D0A" w:rsidRDefault="00750317" w:rsidP="00750317">
            <w:pPr>
              <w:pStyle w:val="TAL"/>
            </w:pPr>
          </w:p>
        </w:tc>
        <w:tc>
          <w:tcPr>
            <w:tcW w:w="1842" w:type="dxa"/>
            <w:vMerge/>
          </w:tcPr>
          <w:p w14:paraId="70FA8738" w14:textId="77777777" w:rsidR="00750317" w:rsidRPr="00F96D0A" w:rsidRDefault="00750317" w:rsidP="00750317">
            <w:pPr>
              <w:pStyle w:val="TAL"/>
            </w:pPr>
          </w:p>
        </w:tc>
        <w:tc>
          <w:tcPr>
            <w:tcW w:w="1614" w:type="dxa"/>
          </w:tcPr>
          <w:p w14:paraId="56227577" w14:textId="367850FC" w:rsidR="00750317" w:rsidRDefault="00750317" w:rsidP="00750317">
            <w:pPr>
              <w:pStyle w:val="TAL"/>
            </w:pPr>
            <w:r>
              <w:t xml:space="preserve">Critical: </w:t>
            </w:r>
            <w:r w:rsidRPr="0039029B">
              <w:t>Unit temperature is below HW implementation specific value for reasonably long filtering time (e.g. 1 minute).</w:t>
            </w:r>
          </w:p>
        </w:tc>
        <w:tc>
          <w:tcPr>
            <w:tcW w:w="1363" w:type="dxa"/>
          </w:tcPr>
          <w:p w14:paraId="03013578" w14:textId="6AA38F8B" w:rsidR="00750317" w:rsidRDefault="00750317" w:rsidP="00750317">
            <w:pPr>
              <w:pStyle w:val="TAL"/>
            </w:pPr>
            <w:r>
              <w:t>Critical: U</w:t>
            </w:r>
            <w:r w:rsidRPr="00F96D0A">
              <w:t>nit deactivates all carriers to prevent HW damage</w:t>
            </w:r>
          </w:p>
        </w:tc>
        <w:tc>
          <w:tcPr>
            <w:tcW w:w="1134" w:type="dxa"/>
            <w:vMerge/>
          </w:tcPr>
          <w:p w14:paraId="606CEAE6" w14:textId="77777777" w:rsidR="00750317" w:rsidRPr="00F96D0A" w:rsidRDefault="00750317" w:rsidP="00750317">
            <w:pPr>
              <w:pStyle w:val="TAL"/>
            </w:pPr>
          </w:p>
        </w:tc>
        <w:tc>
          <w:tcPr>
            <w:tcW w:w="850" w:type="dxa"/>
            <w:vMerge/>
          </w:tcPr>
          <w:p w14:paraId="4D7C5D23" w14:textId="77777777" w:rsidR="00750317" w:rsidRPr="00F96D0A" w:rsidRDefault="00750317" w:rsidP="00750317">
            <w:pPr>
              <w:pStyle w:val="TAL"/>
            </w:pPr>
          </w:p>
        </w:tc>
        <w:tc>
          <w:tcPr>
            <w:tcW w:w="993" w:type="dxa"/>
            <w:vMerge/>
          </w:tcPr>
          <w:p w14:paraId="370DE18E" w14:textId="77777777" w:rsidR="00750317" w:rsidRPr="00F96D0A" w:rsidRDefault="00750317" w:rsidP="00750317">
            <w:pPr>
              <w:pStyle w:val="TAL"/>
            </w:pPr>
          </w:p>
        </w:tc>
        <w:tc>
          <w:tcPr>
            <w:tcW w:w="1134" w:type="dxa"/>
            <w:vMerge/>
          </w:tcPr>
          <w:p w14:paraId="2A92D642" w14:textId="77777777" w:rsidR="00750317" w:rsidRPr="002B12F1" w:rsidRDefault="00750317" w:rsidP="00750317">
            <w:pPr>
              <w:pStyle w:val="TAL"/>
            </w:pPr>
          </w:p>
        </w:tc>
        <w:tc>
          <w:tcPr>
            <w:tcW w:w="1277" w:type="dxa"/>
            <w:vMerge/>
          </w:tcPr>
          <w:p w14:paraId="5E327B5D" w14:textId="77777777" w:rsidR="00750317" w:rsidRDefault="00750317" w:rsidP="00750317">
            <w:pPr>
              <w:pStyle w:val="TAL"/>
            </w:pPr>
          </w:p>
        </w:tc>
      </w:tr>
      <w:tr w:rsidR="00745437" w:rsidRPr="0039029B" w14:paraId="23F54522" w14:textId="77777777" w:rsidTr="00A12D8E">
        <w:trPr>
          <w:cantSplit/>
          <w:trHeight w:val="3186"/>
        </w:trPr>
        <w:tc>
          <w:tcPr>
            <w:tcW w:w="14030" w:type="dxa"/>
            <w:gridSpan w:val="11"/>
          </w:tcPr>
          <w:p w14:paraId="7EBF8B45" w14:textId="6D027505" w:rsidR="00745437" w:rsidRPr="0039029B" w:rsidRDefault="00745437" w:rsidP="00745437">
            <w:pPr>
              <w:pStyle w:val="TAN"/>
            </w:pPr>
            <w:r w:rsidRPr="0039029B">
              <w:rPr>
                <w:rFonts w:eastAsiaTheme="minorEastAsia"/>
                <w:color w:val="000000" w:themeColor="text1"/>
                <w:lang w:eastAsia="ko-KR"/>
              </w:rPr>
              <w:t xml:space="preserve">NOTE 1: </w:t>
            </w:r>
            <w:r w:rsidRPr="0039029B">
              <w:rPr>
                <w:rFonts w:eastAsiaTheme="minorEastAsia"/>
                <w:color w:val="000000" w:themeColor="text1"/>
                <w:lang w:eastAsia="ko-KR"/>
              </w:rPr>
              <w:tab/>
            </w:r>
            <w:r w:rsidRPr="0039029B">
              <w:t>Actions taken shall not interfere with normal unit operation if such is commanded by NETCONF Client.</w:t>
            </w:r>
          </w:p>
          <w:p w14:paraId="154ED3F3" w14:textId="125020E1" w:rsidR="00745437" w:rsidRPr="0039029B" w:rsidRDefault="00745437" w:rsidP="00745437">
            <w:pPr>
              <w:pStyle w:val="TAN"/>
            </w:pPr>
            <w:r w:rsidRPr="0039029B">
              <w:t xml:space="preserve">NOTE 2: </w:t>
            </w:r>
            <w:r w:rsidRPr="0039029B">
              <w:rPr>
                <w:rFonts w:eastAsiaTheme="minorEastAsia"/>
                <w:color w:val="000000" w:themeColor="text1"/>
                <w:lang w:eastAsia="ko-KR"/>
              </w:rPr>
              <w:tab/>
            </w:r>
            <w:r w:rsidRPr="0039029B">
              <w:t>Actions taken shall not interfere with normal unit operation if such is commanded by NETCONF Client.</w:t>
            </w:r>
          </w:p>
          <w:p w14:paraId="219A5D31" w14:textId="270A05F9" w:rsidR="00745437" w:rsidRPr="0039029B" w:rsidRDefault="00745437" w:rsidP="00745437">
            <w:pPr>
              <w:pStyle w:val="TAN"/>
              <w:rPr>
                <w:b/>
              </w:rPr>
            </w:pPr>
            <w:r w:rsidRPr="0039029B">
              <w:t xml:space="preserve">NOTE 3: </w:t>
            </w:r>
            <w:r w:rsidRPr="0039029B">
              <w:rPr>
                <w:rFonts w:eastAsiaTheme="minorEastAsia"/>
                <w:color w:val="000000" w:themeColor="text1"/>
                <w:lang w:eastAsia="ko-KR"/>
              </w:rPr>
              <w:tab/>
            </w:r>
            <w:r w:rsidRPr="0039029B">
              <w:t xml:space="preserve">The </w:t>
            </w:r>
            <w:r w:rsidRPr="0039029B">
              <w:rPr>
                <w:b/>
              </w:rPr>
              <w:t>admin-state</w:t>
            </w:r>
            <w:r w:rsidRPr="0039029B">
              <w:t xml:space="preserve"> is conditioned on the optional </w:t>
            </w:r>
            <w:r w:rsidRPr="0039029B">
              <w:rPr>
                <w:b/>
              </w:rPr>
              <w:t>hardware-state</w:t>
            </w:r>
            <w:r w:rsidRPr="0039029B">
              <w:t xml:space="preserve"> feature. The O-RU can support fault id #24 (Unit blocked) only if it supports optional feature </w:t>
            </w:r>
            <w:r w:rsidRPr="0039029B">
              <w:rPr>
                <w:b/>
              </w:rPr>
              <w:t>hardware-state.</w:t>
            </w:r>
          </w:p>
          <w:p w14:paraId="532EA817" w14:textId="4693D7B4" w:rsidR="00745437" w:rsidRPr="0039029B" w:rsidRDefault="00745437" w:rsidP="00745437">
            <w:pPr>
              <w:pStyle w:val="TAN"/>
            </w:pPr>
            <w:r w:rsidRPr="0039029B">
              <w:rPr>
                <w:rFonts w:eastAsiaTheme="minorEastAsia"/>
                <w:color w:val="000000" w:themeColor="text1"/>
                <w:lang w:eastAsia="ko-KR"/>
              </w:rPr>
              <w:t xml:space="preserve">NOTE 4: </w:t>
            </w:r>
            <w:r w:rsidRPr="0039029B">
              <w:rPr>
                <w:rFonts w:eastAsiaTheme="minorEastAsia"/>
                <w:color w:val="000000" w:themeColor="text1"/>
                <w:lang w:eastAsia="ko-KR"/>
              </w:rPr>
              <w:tab/>
            </w:r>
            <w:r w:rsidRPr="0039029B">
              <w:t>T</w:t>
            </w:r>
            <w:r w:rsidRPr="0039029B">
              <w:rPr>
                <w:rFonts w:eastAsiaTheme="minorEastAsia" w:cs="Arial"/>
                <w:color w:val="000000" w:themeColor="text1"/>
                <w:szCs w:val="18"/>
                <w:lang w:eastAsia="ko-KR"/>
              </w:rPr>
              <w:t xml:space="preserve">his alarm is only supported by O-RUs that implement the </w:t>
            </w:r>
            <w:r w:rsidRPr="0039029B">
              <w:rPr>
                <w:szCs w:val="24"/>
                <w:lang w:eastAsia="ja-JP"/>
              </w:rPr>
              <w:t>SHARED-ORU-MULTI-ODU</w:t>
            </w:r>
            <w:r w:rsidRPr="0039029B">
              <w:rPr>
                <w:rFonts w:eastAsiaTheme="minorEastAsia" w:cs="Arial"/>
                <w:color w:val="000000" w:themeColor="text1"/>
                <w:szCs w:val="18"/>
                <w:lang w:eastAsia="ko-KR"/>
              </w:rPr>
              <w:t xml:space="preserve"> feature. This alarm works per supervision session, meaning the O-RU is expected to report this alarm separately for each lost supervision session.</w:t>
            </w:r>
          </w:p>
          <w:p w14:paraId="2AD93902" w14:textId="30C701B6" w:rsidR="00745437" w:rsidRPr="0039029B" w:rsidRDefault="00745437" w:rsidP="00745437">
            <w:pPr>
              <w:pStyle w:val="TAN"/>
              <w:rPr>
                <w:rFonts w:eastAsiaTheme="minorEastAsia" w:cs="Arial"/>
                <w:color w:val="000000" w:themeColor="text1"/>
                <w:szCs w:val="18"/>
                <w:lang w:eastAsia="ko-KR"/>
              </w:rPr>
            </w:pPr>
            <w:r w:rsidRPr="0039029B">
              <w:rPr>
                <w:rFonts w:eastAsiaTheme="minorEastAsia"/>
                <w:color w:val="000000" w:themeColor="text1"/>
                <w:lang w:eastAsia="ko-KR"/>
              </w:rPr>
              <w:t xml:space="preserve">NOTE 5: </w:t>
            </w:r>
            <w:r w:rsidRPr="0039029B">
              <w:rPr>
                <w:rFonts w:eastAsiaTheme="minorEastAsia"/>
                <w:color w:val="000000" w:themeColor="text1"/>
                <w:lang w:eastAsia="ko-KR"/>
              </w:rPr>
              <w:tab/>
            </w:r>
            <w:r w:rsidRPr="0039029B">
              <w:t>C</w:t>
            </w:r>
            <w:r w:rsidRPr="0039029B">
              <w:rPr>
                <w:rFonts w:eastAsiaTheme="minorEastAsia" w:cs="Arial"/>
                <w:color w:val="000000" w:themeColor="text1"/>
                <w:szCs w:val="18"/>
                <w:lang w:eastAsia="ko-KR"/>
              </w:rPr>
              <w:t>ancellation of this alarm is per each recovered supervision session.</w:t>
            </w:r>
          </w:p>
          <w:p w14:paraId="640E3656" w14:textId="2BB480E5" w:rsidR="00745437" w:rsidRPr="0039029B" w:rsidRDefault="00745437" w:rsidP="00745437">
            <w:pPr>
              <w:pStyle w:val="TAN"/>
              <w:rPr>
                <w:rFonts w:eastAsiaTheme="minorEastAsia"/>
                <w:color w:val="000000" w:themeColor="text1"/>
                <w:lang w:eastAsia="ko-KR"/>
              </w:rPr>
            </w:pPr>
            <w:r w:rsidRPr="0039029B">
              <w:rPr>
                <w:rFonts w:eastAsiaTheme="minorEastAsia"/>
                <w:color w:val="000000" w:themeColor="text1"/>
                <w:lang w:eastAsia="ko-KR"/>
              </w:rPr>
              <w:t xml:space="preserve">NOTE 6: </w:t>
            </w:r>
            <w:r w:rsidRPr="0039029B">
              <w:rPr>
                <w:rFonts w:eastAsiaTheme="minorEastAsia"/>
                <w:color w:val="000000" w:themeColor="text1"/>
                <w:lang w:eastAsia="ko-KR"/>
              </w:rPr>
              <w:tab/>
              <w:t>NETCONF Server shall not report fault id #18 during the initial synchronisation establishment which happens as part of normal start-up procedure as described in clause 6.1 step 8, i.e. O-RU implementations are designed to prevent false alarms during normal start-up.</w:t>
            </w:r>
          </w:p>
          <w:p w14:paraId="70E1A43D" w14:textId="53221096" w:rsidR="00745437" w:rsidRPr="0039029B" w:rsidRDefault="00745437" w:rsidP="00745437">
            <w:pPr>
              <w:pStyle w:val="TAN"/>
            </w:pPr>
            <w:bookmarkStart w:id="1476" w:name="OLE_LINK14"/>
            <w:r w:rsidRPr="0039029B">
              <w:rPr>
                <w:rFonts w:eastAsiaTheme="minorEastAsia"/>
                <w:color w:val="000000" w:themeColor="text1"/>
                <w:lang w:eastAsia="ko-KR"/>
              </w:rPr>
              <w:t xml:space="preserve">NOTE 7: </w:t>
            </w:r>
            <w:r w:rsidRPr="0039029B">
              <w:rPr>
                <w:rFonts w:eastAsiaTheme="minorEastAsia"/>
                <w:color w:val="000000" w:themeColor="text1"/>
                <w:lang w:eastAsia="ko-KR"/>
              </w:rPr>
              <w:tab/>
              <w:t>VSWR measurements are only valid when transmitted power exceeds a specific value which is either configured by O-RU Controller or predefined by O-RU</w:t>
            </w:r>
            <w:bookmarkEnd w:id="1476"/>
            <w:r w:rsidRPr="0039029B">
              <w:rPr>
                <w:rFonts w:eastAsiaTheme="minorEastAsia"/>
                <w:color w:val="000000" w:themeColor="text1"/>
                <w:lang w:eastAsia="ko-KR"/>
              </w:rPr>
              <w:t>.</w:t>
            </w:r>
          </w:p>
          <w:p w14:paraId="0BDF8396" w14:textId="77777777" w:rsidR="00745437" w:rsidRPr="0039029B" w:rsidRDefault="00745437" w:rsidP="00745437">
            <w:pPr>
              <w:pStyle w:val="TAN"/>
              <w:rPr>
                <w:rFonts w:eastAsiaTheme="minorEastAsia"/>
                <w:color w:val="000000" w:themeColor="text1"/>
                <w:lang w:eastAsia="ko-KR"/>
              </w:rPr>
            </w:pPr>
            <w:r w:rsidRPr="0039029B">
              <w:rPr>
                <w:rFonts w:eastAsiaTheme="minorEastAsia"/>
                <w:color w:val="000000" w:themeColor="text1"/>
                <w:lang w:eastAsia="ko-KR"/>
              </w:rPr>
              <w:t>NOTE 8:   Specifically defined alarms should be used first, and this alarm should be applied only for undefined hardware failure cases.</w:t>
            </w:r>
          </w:p>
          <w:p w14:paraId="6B1F18E2" w14:textId="77777777" w:rsidR="00745437" w:rsidRDefault="00745437" w:rsidP="00745437">
            <w:pPr>
              <w:pStyle w:val="TAN"/>
              <w:rPr>
                <w:rFonts w:eastAsiaTheme="minorEastAsia"/>
                <w:color w:val="000000" w:themeColor="text1"/>
                <w:lang w:eastAsia="ko-KR"/>
              </w:rPr>
            </w:pPr>
            <w:r w:rsidRPr="0039029B">
              <w:rPr>
                <w:rFonts w:eastAsiaTheme="minorEastAsia"/>
                <w:color w:val="000000" w:themeColor="text1"/>
                <w:lang w:eastAsia="ko-KR"/>
              </w:rPr>
              <w:t>NOTE 9:   Source module shall be reported unless a more specific hardware component is reported in the component list. More detailed information may be included in the additional-information list.</w:t>
            </w:r>
          </w:p>
          <w:p w14:paraId="63A3F4DA" w14:textId="7B9D2563" w:rsidR="006201BE" w:rsidRPr="0039029B" w:rsidRDefault="00D72F13" w:rsidP="00164601">
            <w:pPr>
              <w:pStyle w:val="TAN"/>
            </w:pPr>
            <w:r>
              <w:rPr>
                <w:rFonts w:eastAsiaTheme="minorEastAsia"/>
                <w:color w:val="000000" w:themeColor="text1"/>
                <w:lang w:eastAsia="ko-KR"/>
              </w:rPr>
              <w:t>NOTE 10: O-RU should use this alarm when it detects high temperature within the unit. When it determines the high temperature is caused by combination of internal and ambient temperature, it should use alarm ID 1 or 2 depending on the severity. If it calculates it is due to high ambient temperature, it should use alarm ID 3</w:t>
            </w:r>
            <w:r w:rsidR="00F11510">
              <w:rPr>
                <w:rFonts w:eastAsiaTheme="minorEastAsia"/>
                <w:color w:val="000000" w:themeColor="text1"/>
                <w:lang w:eastAsia="ko-KR"/>
              </w:rPr>
              <w:t>.</w:t>
            </w:r>
          </w:p>
        </w:tc>
      </w:tr>
    </w:tbl>
    <w:p w14:paraId="21B8757C" w14:textId="327D2873" w:rsidR="00DF18EC" w:rsidRPr="0039029B" w:rsidRDefault="00DF18EC" w:rsidP="00251D55">
      <w:pPr>
        <w:keepNext/>
        <w:keepLines/>
      </w:pPr>
    </w:p>
    <w:p w14:paraId="068597ED" w14:textId="69464D72" w:rsidR="00DF18EC" w:rsidRPr="0039029B" w:rsidRDefault="00DF18EC" w:rsidP="002100CF"/>
    <w:p w14:paraId="505A22E2" w14:textId="77777777" w:rsidR="00DF18EC" w:rsidRPr="0039029B" w:rsidRDefault="00DF18EC" w:rsidP="002100CF">
      <w:pPr>
        <w:sectPr w:rsidR="00DF18EC" w:rsidRPr="0039029B" w:rsidSect="00892928">
          <w:headerReference w:type="default" r:id="rId138"/>
          <w:footerReference w:type="even" r:id="rId139"/>
          <w:footerReference w:type="default" r:id="rId140"/>
          <w:footerReference w:type="first" r:id="rId141"/>
          <w:footnotePr>
            <w:numRestart w:val="eachSect"/>
          </w:footnotePr>
          <w:pgSz w:w="16840" w:h="11907" w:orient="landscape" w:code="9"/>
          <w:pgMar w:top="1133" w:right="1133" w:bottom="1133" w:left="1416" w:header="850" w:footer="340" w:gutter="0"/>
          <w:cols w:space="720"/>
          <w:formProt w:val="0"/>
          <w:docGrid w:linePitch="272"/>
        </w:sectPr>
      </w:pPr>
    </w:p>
    <w:p w14:paraId="255ECFD4" w14:textId="1F942DD4" w:rsidR="007A7A24" w:rsidRPr="0039029B" w:rsidRDefault="007A7A24" w:rsidP="006769C8">
      <w:pPr>
        <w:pStyle w:val="Heading1"/>
      </w:pPr>
      <w:bookmarkStart w:id="1477" w:name="_Toc228771324"/>
      <w:r w:rsidRPr="0039029B">
        <w:lastRenderedPageBreak/>
        <w:t>Annex B</w:t>
      </w:r>
      <w:r w:rsidR="005F48BF" w:rsidRPr="0039029B">
        <w:t xml:space="preserve"> </w:t>
      </w:r>
      <w:r w:rsidR="00270C86" w:rsidRPr="0039029B">
        <w:rPr>
          <w:color w:val="000000"/>
        </w:rPr>
        <w:t>(normative)</w:t>
      </w:r>
      <w:r w:rsidRPr="0039029B">
        <w:t>:</w:t>
      </w:r>
      <w:r w:rsidR="006769C8" w:rsidRPr="0039029B">
        <w:t xml:space="preserve"> </w:t>
      </w:r>
      <w:r w:rsidRPr="0039029B">
        <w:t>Counters</w:t>
      </w:r>
      <w:bookmarkEnd w:id="1477"/>
      <w:r w:rsidR="00270C86" w:rsidRPr="0039029B">
        <w:t xml:space="preserve"> </w:t>
      </w:r>
    </w:p>
    <w:p w14:paraId="22CD56A5" w14:textId="5D90CE77" w:rsidR="005A2D3A" w:rsidRPr="0039029B" w:rsidRDefault="005A2D3A" w:rsidP="007A7A24">
      <w:pPr>
        <w:pStyle w:val="Heading2"/>
      </w:pPr>
      <w:bookmarkStart w:id="1478" w:name="_Toc228771325"/>
      <w:r w:rsidRPr="0039029B">
        <w:t>B.1</w:t>
      </w:r>
      <w:r w:rsidRPr="0039029B">
        <w:tab/>
        <w:t xml:space="preserve">Counter </w:t>
      </w:r>
      <w:r w:rsidR="00AC592A" w:rsidRPr="0039029B">
        <w:t>definition</w:t>
      </w:r>
      <w:bookmarkEnd w:id="1478"/>
    </w:p>
    <w:p w14:paraId="2D9F7E5B" w14:textId="2FEFA691" w:rsidR="005A56A5" w:rsidRPr="0039029B" w:rsidRDefault="005A56A5" w:rsidP="000423C0">
      <w:pPr>
        <w:pStyle w:val="Heading3"/>
      </w:pPr>
      <w:bookmarkStart w:id="1479" w:name="_Toc228771326"/>
      <w:r w:rsidRPr="0039029B">
        <w:t>B.1.1</w:t>
      </w:r>
      <w:r w:rsidRPr="0039029B">
        <w:tab/>
        <w:t>General</w:t>
      </w:r>
      <w:bookmarkEnd w:id="1479"/>
    </w:p>
    <w:p w14:paraId="27AC5CCD" w14:textId="2DE4FCDA" w:rsidR="005A2D3A" w:rsidRPr="0039029B" w:rsidRDefault="005A2D3A" w:rsidP="005A2D3A">
      <w:pPr>
        <w:pStyle w:val="TH"/>
      </w:pPr>
      <w:r w:rsidRPr="0039029B">
        <w:t>Table B.</w:t>
      </w:r>
      <w:r w:rsidR="005A56A5" w:rsidRPr="0039029B">
        <w:t>1.</w:t>
      </w:r>
      <w:r w:rsidRPr="0039029B">
        <w:t>1-1: Counters definition</w:t>
      </w:r>
    </w:p>
    <w:tbl>
      <w:tblPr>
        <w:tblStyle w:val="TableGrid"/>
        <w:tblW w:w="9693" w:type="dxa"/>
        <w:tblLayout w:type="fixed"/>
        <w:tblLook w:val="04A0" w:firstRow="1" w:lastRow="0" w:firstColumn="1" w:lastColumn="0" w:noHBand="0" w:noVBand="1"/>
      </w:tblPr>
      <w:tblGrid>
        <w:gridCol w:w="1417"/>
        <w:gridCol w:w="1417"/>
        <w:gridCol w:w="2041"/>
        <w:gridCol w:w="1247"/>
        <w:gridCol w:w="1417"/>
        <w:gridCol w:w="2154"/>
      </w:tblGrid>
      <w:tr w:rsidR="003C415D" w:rsidRPr="0039029B" w14:paraId="7597A16E" w14:textId="77777777" w:rsidTr="004300CB">
        <w:trPr>
          <w:trHeight w:val="70"/>
        </w:trPr>
        <w:tc>
          <w:tcPr>
            <w:tcW w:w="1417" w:type="dxa"/>
            <w:shd w:val="clear" w:color="auto" w:fill="FFFFFF" w:themeFill="background1"/>
          </w:tcPr>
          <w:p w14:paraId="15901D43" w14:textId="2A9A1EE4" w:rsidR="003C415D" w:rsidRPr="0039029B" w:rsidRDefault="003C415D" w:rsidP="005A2D3A">
            <w:pPr>
              <w:pStyle w:val="TAH"/>
              <w:rPr>
                <w:lang w:eastAsia="ja-JP"/>
              </w:rPr>
            </w:pPr>
            <w:r w:rsidRPr="0039029B">
              <w:rPr>
                <w:lang w:eastAsia="ja-JP"/>
              </w:rPr>
              <w:t>measurement-group identifier</w:t>
            </w:r>
          </w:p>
        </w:tc>
        <w:tc>
          <w:tcPr>
            <w:tcW w:w="1417" w:type="dxa"/>
            <w:shd w:val="clear" w:color="auto" w:fill="FFFFFF" w:themeFill="background1"/>
          </w:tcPr>
          <w:p w14:paraId="44EB66EC" w14:textId="2466C494" w:rsidR="003C415D" w:rsidRPr="0039029B" w:rsidRDefault="003C415D" w:rsidP="005A2D3A">
            <w:pPr>
              <w:pStyle w:val="TAH"/>
            </w:pPr>
            <w:r w:rsidRPr="0039029B">
              <w:rPr>
                <w:lang w:eastAsia="ja-JP"/>
              </w:rPr>
              <w:t>measurement-group</w:t>
            </w:r>
          </w:p>
        </w:tc>
        <w:tc>
          <w:tcPr>
            <w:tcW w:w="2041" w:type="dxa"/>
            <w:shd w:val="clear" w:color="auto" w:fill="FFFFFF" w:themeFill="background1"/>
          </w:tcPr>
          <w:p w14:paraId="15D8364A" w14:textId="77777777" w:rsidR="003C415D" w:rsidRPr="0039029B" w:rsidRDefault="003C415D" w:rsidP="005A2D3A">
            <w:pPr>
              <w:pStyle w:val="TAH"/>
            </w:pPr>
            <w:r w:rsidRPr="0039029B">
              <w:rPr>
                <w:lang w:eastAsia="ja-JP"/>
              </w:rPr>
              <w:t>measurement-object</w:t>
            </w:r>
          </w:p>
        </w:tc>
        <w:tc>
          <w:tcPr>
            <w:tcW w:w="1247" w:type="dxa"/>
            <w:shd w:val="clear" w:color="auto" w:fill="FFFFFF" w:themeFill="background1"/>
          </w:tcPr>
          <w:p w14:paraId="22A78475" w14:textId="77777777" w:rsidR="003C415D" w:rsidRPr="0039029B" w:rsidRDefault="003C415D" w:rsidP="005A2D3A">
            <w:pPr>
              <w:pStyle w:val="TAH"/>
              <w:rPr>
                <w:lang w:eastAsia="ja-JP"/>
              </w:rPr>
            </w:pPr>
            <w:r w:rsidRPr="0039029B">
              <w:rPr>
                <w:lang w:eastAsia="ja-JP"/>
              </w:rPr>
              <w:t>report-info</w:t>
            </w:r>
          </w:p>
        </w:tc>
        <w:tc>
          <w:tcPr>
            <w:tcW w:w="1417" w:type="dxa"/>
            <w:shd w:val="clear" w:color="auto" w:fill="FFFFFF" w:themeFill="background1"/>
          </w:tcPr>
          <w:p w14:paraId="0F91529A" w14:textId="77777777" w:rsidR="003C415D" w:rsidRPr="0039029B" w:rsidRDefault="003C415D" w:rsidP="005A2D3A">
            <w:pPr>
              <w:pStyle w:val="TAH"/>
              <w:rPr>
                <w:lang w:eastAsia="ja-JP"/>
              </w:rPr>
            </w:pPr>
            <w:r w:rsidRPr="0039029B">
              <w:rPr>
                <w:lang w:eastAsia="ja-JP"/>
              </w:rPr>
              <w:t>object-unit</w:t>
            </w:r>
          </w:p>
        </w:tc>
        <w:tc>
          <w:tcPr>
            <w:tcW w:w="2154" w:type="dxa"/>
            <w:shd w:val="clear" w:color="auto" w:fill="FFFFFF" w:themeFill="background1"/>
          </w:tcPr>
          <w:p w14:paraId="551A861B" w14:textId="53B6A43E" w:rsidR="003C415D" w:rsidRPr="0039029B" w:rsidRDefault="00AA214C" w:rsidP="005A2D3A">
            <w:pPr>
              <w:pStyle w:val="TAH"/>
              <w:rPr>
                <w:lang w:eastAsia="ja-JP"/>
              </w:rPr>
            </w:pPr>
            <w:r w:rsidRPr="0039029B">
              <w:rPr>
                <w:lang w:eastAsia="ja-JP"/>
              </w:rPr>
              <w:t>Description</w:t>
            </w:r>
          </w:p>
        </w:tc>
      </w:tr>
      <w:tr w:rsidR="000D36A7" w:rsidRPr="0039029B" w14:paraId="41058868" w14:textId="77777777" w:rsidTr="004300CB">
        <w:trPr>
          <w:trHeight w:val="70"/>
        </w:trPr>
        <w:tc>
          <w:tcPr>
            <w:tcW w:w="1417" w:type="dxa"/>
            <w:vMerge w:val="restart"/>
            <w:shd w:val="clear" w:color="auto" w:fill="FFFFFF" w:themeFill="background1"/>
          </w:tcPr>
          <w:p w14:paraId="4C0D7F01" w14:textId="397AD070" w:rsidR="000D36A7" w:rsidRPr="0039029B" w:rsidRDefault="000D36A7" w:rsidP="00E96B1E">
            <w:pPr>
              <w:pStyle w:val="TAH"/>
              <w:rPr>
                <w:b w:val="0"/>
                <w:lang w:eastAsia="ja-JP"/>
              </w:rPr>
            </w:pPr>
            <w:r w:rsidRPr="0039029B">
              <w:rPr>
                <w:b w:val="0"/>
                <w:lang w:eastAsia="ja-JP"/>
              </w:rPr>
              <w:t>1</w:t>
            </w:r>
          </w:p>
        </w:tc>
        <w:tc>
          <w:tcPr>
            <w:tcW w:w="1417" w:type="dxa"/>
            <w:vMerge w:val="restart"/>
            <w:shd w:val="clear" w:color="auto" w:fill="FFFFFF" w:themeFill="background1"/>
          </w:tcPr>
          <w:p w14:paraId="7DD9B3A6" w14:textId="54BF5ADC" w:rsidR="000D36A7" w:rsidRPr="0039029B" w:rsidRDefault="000D36A7" w:rsidP="00E96B1E">
            <w:pPr>
              <w:pStyle w:val="TAH"/>
              <w:rPr>
                <w:lang w:eastAsia="ja-JP"/>
              </w:rPr>
            </w:pPr>
            <w:r w:rsidRPr="0039029B">
              <w:rPr>
                <w:b w:val="0"/>
                <w:lang w:eastAsia="ja-JP"/>
              </w:rPr>
              <w:t>transceiver-stats</w:t>
            </w:r>
          </w:p>
        </w:tc>
        <w:tc>
          <w:tcPr>
            <w:tcW w:w="2041" w:type="dxa"/>
            <w:shd w:val="clear" w:color="auto" w:fill="FFFFFF" w:themeFill="background1"/>
          </w:tcPr>
          <w:p w14:paraId="23CDD24E" w14:textId="3E053DC1" w:rsidR="000D36A7" w:rsidRPr="0039029B" w:rsidRDefault="000D36A7" w:rsidP="00E96B1E">
            <w:pPr>
              <w:pStyle w:val="TAL"/>
              <w:rPr>
                <w:lang w:eastAsia="ja-JP"/>
              </w:rPr>
            </w:pPr>
            <w:r w:rsidRPr="0039029B">
              <w:rPr>
                <w:lang w:eastAsia="ja-JP"/>
              </w:rPr>
              <w:t>RX_POWER</w:t>
            </w:r>
          </w:p>
        </w:tc>
        <w:tc>
          <w:tcPr>
            <w:tcW w:w="1247" w:type="dxa"/>
            <w:vMerge w:val="restart"/>
            <w:shd w:val="clear" w:color="auto" w:fill="FFFFFF" w:themeFill="background1"/>
          </w:tcPr>
          <w:p w14:paraId="142FCD88" w14:textId="2F80EB49" w:rsidR="000D36A7" w:rsidRPr="0039029B" w:rsidRDefault="000D36A7" w:rsidP="00AF3C49">
            <w:pPr>
              <w:pStyle w:val="TAL"/>
              <w:rPr>
                <w:lang w:eastAsia="ja-JP"/>
              </w:rPr>
            </w:pPr>
            <w:r w:rsidRPr="0039029B">
              <w:rPr>
                <w:lang w:eastAsia="ja-JP"/>
              </w:rPr>
              <w:t>MAXIMUM</w:t>
            </w:r>
          </w:p>
          <w:p w14:paraId="08EC9860" w14:textId="4872AB9B" w:rsidR="000D36A7" w:rsidRPr="0039029B" w:rsidRDefault="000D36A7" w:rsidP="00AF3C49">
            <w:pPr>
              <w:pStyle w:val="TAL"/>
              <w:rPr>
                <w:lang w:eastAsia="ja-JP"/>
              </w:rPr>
            </w:pPr>
            <w:r w:rsidRPr="0039029B">
              <w:rPr>
                <w:lang w:eastAsia="ja-JP"/>
              </w:rPr>
              <w:t>MINIMUM</w:t>
            </w:r>
          </w:p>
          <w:p w14:paraId="779E56AA" w14:textId="6ED7E838" w:rsidR="000D36A7" w:rsidRPr="0039029B" w:rsidRDefault="000D36A7" w:rsidP="00AF3C49">
            <w:pPr>
              <w:pStyle w:val="TAL"/>
              <w:rPr>
                <w:lang w:eastAsia="ja-JP"/>
              </w:rPr>
            </w:pPr>
            <w:r w:rsidRPr="0039029B">
              <w:rPr>
                <w:lang w:eastAsia="ja-JP"/>
              </w:rPr>
              <w:t>FIRST</w:t>
            </w:r>
          </w:p>
          <w:p w14:paraId="106FB604" w14:textId="22CBDCC8" w:rsidR="000D36A7" w:rsidRPr="0039029B" w:rsidRDefault="000D36A7" w:rsidP="00AF3C49">
            <w:pPr>
              <w:pStyle w:val="TAL"/>
              <w:rPr>
                <w:lang w:eastAsia="ja-JP"/>
              </w:rPr>
            </w:pPr>
            <w:r w:rsidRPr="0039029B">
              <w:rPr>
                <w:lang w:eastAsia="ja-JP"/>
              </w:rPr>
              <w:t>LATEST</w:t>
            </w:r>
          </w:p>
          <w:p w14:paraId="2A09BC80" w14:textId="4F08D519" w:rsidR="000D36A7" w:rsidRPr="0039029B" w:rsidRDefault="000D36A7" w:rsidP="00E96B1E">
            <w:pPr>
              <w:pStyle w:val="TAL"/>
              <w:rPr>
                <w:lang w:eastAsia="ja-JP"/>
              </w:rPr>
            </w:pPr>
            <w:r w:rsidRPr="0039029B">
              <w:rPr>
                <w:lang w:eastAsia="ja-JP"/>
              </w:rPr>
              <w:t>FREQUENCY_TABLE</w:t>
            </w:r>
          </w:p>
        </w:tc>
        <w:tc>
          <w:tcPr>
            <w:tcW w:w="1417" w:type="dxa"/>
            <w:vMerge w:val="restart"/>
            <w:shd w:val="clear" w:color="auto" w:fill="FFFFFF" w:themeFill="background1"/>
          </w:tcPr>
          <w:p w14:paraId="52913CE3" w14:textId="4F2F02F7" w:rsidR="000D36A7" w:rsidRPr="0039029B" w:rsidRDefault="000D36A7" w:rsidP="00E96B1E">
            <w:pPr>
              <w:pStyle w:val="TAL"/>
              <w:rPr>
                <w:lang w:eastAsia="ja-JP"/>
              </w:rPr>
            </w:pPr>
            <w:r w:rsidRPr="0039029B">
              <w:rPr>
                <w:lang w:eastAsia="ja-JP"/>
              </w:rPr>
              <w:t>PORT_NUMBER</w:t>
            </w:r>
          </w:p>
        </w:tc>
        <w:tc>
          <w:tcPr>
            <w:tcW w:w="2154" w:type="dxa"/>
            <w:vMerge w:val="restart"/>
            <w:shd w:val="clear" w:color="auto" w:fill="FFFFFF" w:themeFill="background1"/>
          </w:tcPr>
          <w:p w14:paraId="5991ADE6" w14:textId="77777777" w:rsidR="000D36A7" w:rsidRPr="0039029B" w:rsidRDefault="000D36A7" w:rsidP="00E96B1E">
            <w:pPr>
              <w:pStyle w:val="TAL"/>
              <w:rPr>
                <w:lang w:eastAsia="ja-JP"/>
              </w:rPr>
            </w:pPr>
            <w:r w:rsidRPr="0039029B">
              <w:rPr>
                <w:lang w:eastAsia="ja-JP"/>
              </w:rPr>
              <w:t>Type decimal64 including 4 fraction-digits for max, min, first and latest. A parameter date-and-time is reported for each additionally.</w:t>
            </w:r>
          </w:p>
          <w:p w14:paraId="28D9A7C2" w14:textId="5F6209F3" w:rsidR="000D36A7" w:rsidRPr="0039029B" w:rsidRDefault="000D36A7" w:rsidP="00E96B1E">
            <w:pPr>
              <w:pStyle w:val="TAL"/>
              <w:rPr>
                <w:lang w:eastAsia="ja-JP"/>
              </w:rPr>
            </w:pPr>
            <w:r w:rsidRPr="0039029B">
              <w:rPr>
                <w:lang w:eastAsia="ja-JP"/>
              </w:rPr>
              <w:t>Configurable parameters: function, bin-count, lower-bound, upper-bound are defined. For more detail see clauses B.2.1 and B.2.2. Type uint32 is used for frequency-bin-table.</w:t>
            </w:r>
          </w:p>
        </w:tc>
      </w:tr>
      <w:tr w:rsidR="000D36A7" w:rsidRPr="0039029B" w14:paraId="08827E9E" w14:textId="77777777" w:rsidTr="004300CB">
        <w:trPr>
          <w:trHeight w:val="70"/>
        </w:trPr>
        <w:tc>
          <w:tcPr>
            <w:tcW w:w="1417" w:type="dxa"/>
            <w:vMerge/>
            <w:shd w:val="clear" w:color="auto" w:fill="FFFFFF" w:themeFill="background1"/>
          </w:tcPr>
          <w:p w14:paraId="49BF23DB" w14:textId="77777777" w:rsidR="000D36A7" w:rsidRPr="0039029B" w:rsidRDefault="000D36A7" w:rsidP="00E96B1E">
            <w:pPr>
              <w:pStyle w:val="TAH"/>
              <w:rPr>
                <w:lang w:eastAsia="ja-JP"/>
              </w:rPr>
            </w:pPr>
          </w:p>
        </w:tc>
        <w:tc>
          <w:tcPr>
            <w:tcW w:w="1417" w:type="dxa"/>
            <w:vMerge/>
            <w:shd w:val="clear" w:color="auto" w:fill="FFFFFF" w:themeFill="background1"/>
          </w:tcPr>
          <w:p w14:paraId="5C58DFD7" w14:textId="3CCE19C3" w:rsidR="000D36A7" w:rsidRPr="0039029B" w:rsidRDefault="000D36A7" w:rsidP="00E96B1E">
            <w:pPr>
              <w:pStyle w:val="TAH"/>
              <w:rPr>
                <w:lang w:eastAsia="ja-JP"/>
              </w:rPr>
            </w:pPr>
          </w:p>
        </w:tc>
        <w:tc>
          <w:tcPr>
            <w:tcW w:w="2041" w:type="dxa"/>
            <w:shd w:val="clear" w:color="auto" w:fill="FFFFFF" w:themeFill="background1"/>
          </w:tcPr>
          <w:p w14:paraId="58902E92" w14:textId="7486A5FA" w:rsidR="000D36A7" w:rsidRPr="0039029B" w:rsidRDefault="000D36A7" w:rsidP="00E96B1E">
            <w:pPr>
              <w:pStyle w:val="TAL"/>
              <w:rPr>
                <w:lang w:eastAsia="ja-JP"/>
              </w:rPr>
            </w:pPr>
            <w:r w:rsidRPr="0039029B">
              <w:rPr>
                <w:lang w:eastAsia="ja-JP"/>
              </w:rPr>
              <w:t>RX_POWER_LANE_2</w:t>
            </w:r>
          </w:p>
        </w:tc>
        <w:tc>
          <w:tcPr>
            <w:tcW w:w="1247" w:type="dxa"/>
            <w:vMerge/>
            <w:shd w:val="clear" w:color="auto" w:fill="FFFFFF" w:themeFill="background1"/>
          </w:tcPr>
          <w:p w14:paraId="2E576D5C" w14:textId="77777777" w:rsidR="000D36A7" w:rsidRPr="0039029B" w:rsidRDefault="000D36A7" w:rsidP="00E96B1E">
            <w:pPr>
              <w:pStyle w:val="TAH"/>
              <w:rPr>
                <w:lang w:eastAsia="ja-JP"/>
              </w:rPr>
            </w:pPr>
          </w:p>
        </w:tc>
        <w:tc>
          <w:tcPr>
            <w:tcW w:w="1417" w:type="dxa"/>
            <w:vMerge/>
            <w:shd w:val="clear" w:color="auto" w:fill="FFFFFF" w:themeFill="background1"/>
          </w:tcPr>
          <w:p w14:paraId="6B0B1F7C" w14:textId="77777777" w:rsidR="000D36A7" w:rsidRPr="0039029B" w:rsidRDefault="000D36A7" w:rsidP="00E96B1E">
            <w:pPr>
              <w:pStyle w:val="TAH"/>
              <w:rPr>
                <w:lang w:eastAsia="ja-JP"/>
              </w:rPr>
            </w:pPr>
          </w:p>
        </w:tc>
        <w:tc>
          <w:tcPr>
            <w:tcW w:w="2154" w:type="dxa"/>
            <w:vMerge/>
            <w:shd w:val="clear" w:color="auto" w:fill="FFFFFF" w:themeFill="background1"/>
          </w:tcPr>
          <w:p w14:paraId="24C3D9AD" w14:textId="77777777" w:rsidR="000D36A7" w:rsidRPr="0039029B" w:rsidRDefault="000D36A7" w:rsidP="00E96B1E">
            <w:pPr>
              <w:pStyle w:val="TAH"/>
              <w:rPr>
                <w:lang w:eastAsia="ja-JP"/>
              </w:rPr>
            </w:pPr>
          </w:p>
        </w:tc>
      </w:tr>
      <w:tr w:rsidR="000D36A7" w:rsidRPr="0039029B" w14:paraId="7BEBBFD1" w14:textId="77777777" w:rsidTr="004300CB">
        <w:trPr>
          <w:trHeight w:val="70"/>
        </w:trPr>
        <w:tc>
          <w:tcPr>
            <w:tcW w:w="1417" w:type="dxa"/>
            <w:vMerge/>
            <w:shd w:val="clear" w:color="auto" w:fill="FFFFFF" w:themeFill="background1"/>
          </w:tcPr>
          <w:p w14:paraId="66011211" w14:textId="77777777" w:rsidR="000D36A7" w:rsidRPr="0039029B" w:rsidRDefault="000D36A7" w:rsidP="00E96B1E">
            <w:pPr>
              <w:pStyle w:val="TAH"/>
              <w:rPr>
                <w:lang w:eastAsia="ja-JP"/>
              </w:rPr>
            </w:pPr>
          </w:p>
        </w:tc>
        <w:tc>
          <w:tcPr>
            <w:tcW w:w="1417" w:type="dxa"/>
            <w:vMerge/>
            <w:shd w:val="clear" w:color="auto" w:fill="FFFFFF" w:themeFill="background1"/>
          </w:tcPr>
          <w:p w14:paraId="49A8CFB6" w14:textId="44CF767A" w:rsidR="000D36A7" w:rsidRPr="0039029B" w:rsidRDefault="000D36A7" w:rsidP="00E96B1E">
            <w:pPr>
              <w:pStyle w:val="TAH"/>
              <w:rPr>
                <w:lang w:eastAsia="ja-JP"/>
              </w:rPr>
            </w:pPr>
          </w:p>
        </w:tc>
        <w:tc>
          <w:tcPr>
            <w:tcW w:w="2041" w:type="dxa"/>
            <w:shd w:val="clear" w:color="auto" w:fill="FFFFFF" w:themeFill="background1"/>
          </w:tcPr>
          <w:p w14:paraId="6C354564" w14:textId="6C9A5750" w:rsidR="000D36A7" w:rsidRPr="0039029B" w:rsidRDefault="000D36A7" w:rsidP="00E96B1E">
            <w:pPr>
              <w:pStyle w:val="TAL"/>
              <w:rPr>
                <w:lang w:eastAsia="ja-JP"/>
              </w:rPr>
            </w:pPr>
            <w:r w:rsidRPr="0039029B">
              <w:rPr>
                <w:lang w:eastAsia="ja-JP"/>
              </w:rPr>
              <w:t>RX_POWER_LANE_3</w:t>
            </w:r>
          </w:p>
        </w:tc>
        <w:tc>
          <w:tcPr>
            <w:tcW w:w="1247" w:type="dxa"/>
            <w:vMerge/>
            <w:shd w:val="clear" w:color="auto" w:fill="FFFFFF" w:themeFill="background1"/>
          </w:tcPr>
          <w:p w14:paraId="52B40A15" w14:textId="77777777" w:rsidR="000D36A7" w:rsidRPr="0039029B" w:rsidRDefault="000D36A7" w:rsidP="00E96B1E">
            <w:pPr>
              <w:pStyle w:val="TAH"/>
              <w:rPr>
                <w:lang w:eastAsia="ja-JP"/>
              </w:rPr>
            </w:pPr>
          </w:p>
        </w:tc>
        <w:tc>
          <w:tcPr>
            <w:tcW w:w="1417" w:type="dxa"/>
            <w:vMerge/>
            <w:shd w:val="clear" w:color="auto" w:fill="FFFFFF" w:themeFill="background1"/>
          </w:tcPr>
          <w:p w14:paraId="5FF3B21A" w14:textId="77777777" w:rsidR="000D36A7" w:rsidRPr="0039029B" w:rsidRDefault="000D36A7" w:rsidP="00E96B1E">
            <w:pPr>
              <w:pStyle w:val="TAH"/>
              <w:rPr>
                <w:lang w:eastAsia="ja-JP"/>
              </w:rPr>
            </w:pPr>
          </w:p>
        </w:tc>
        <w:tc>
          <w:tcPr>
            <w:tcW w:w="2154" w:type="dxa"/>
            <w:vMerge/>
            <w:shd w:val="clear" w:color="auto" w:fill="FFFFFF" w:themeFill="background1"/>
          </w:tcPr>
          <w:p w14:paraId="23046D8F" w14:textId="77777777" w:rsidR="000D36A7" w:rsidRPr="0039029B" w:rsidRDefault="000D36A7" w:rsidP="00E96B1E">
            <w:pPr>
              <w:pStyle w:val="TAH"/>
              <w:rPr>
                <w:lang w:eastAsia="ja-JP"/>
              </w:rPr>
            </w:pPr>
          </w:p>
        </w:tc>
      </w:tr>
      <w:tr w:rsidR="000D36A7" w:rsidRPr="0039029B" w14:paraId="52C38A64" w14:textId="77777777" w:rsidTr="004300CB">
        <w:trPr>
          <w:trHeight w:val="70"/>
        </w:trPr>
        <w:tc>
          <w:tcPr>
            <w:tcW w:w="1417" w:type="dxa"/>
            <w:vMerge/>
            <w:shd w:val="clear" w:color="auto" w:fill="FFFFFF" w:themeFill="background1"/>
          </w:tcPr>
          <w:p w14:paraId="090FCDF0" w14:textId="77777777" w:rsidR="000D36A7" w:rsidRPr="0039029B" w:rsidRDefault="000D36A7" w:rsidP="00E96B1E">
            <w:pPr>
              <w:pStyle w:val="TAH"/>
              <w:rPr>
                <w:lang w:eastAsia="ja-JP"/>
              </w:rPr>
            </w:pPr>
          </w:p>
        </w:tc>
        <w:tc>
          <w:tcPr>
            <w:tcW w:w="1417" w:type="dxa"/>
            <w:vMerge/>
            <w:shd w:val="clear" w:color="auto" w:fill="FFFFFF" w:themeFill="background1"/>
          </w:tcPr>
          <w:p w14:paraId="01CD2E27" w14:textId="521EF7A8" w:rsidR="000D36A7" w:rsidRPr="0039029B" w:rsidRDefault="000D36A7" w:rsidP="00E96B1E">
            <w:pPr>
              <w:pStyle w:val="TAH"/>
              <w:rPr>
                <w:lang w:eastAsia="ja-JP"/>
              </w:rPr>
            </w:pPr>
          </w:p>
        </w:tc>
        <w:tc>
          <w:tcPr>
            <w:tcW w:w="2041" w:type="dxa"/>
            <w:shd w:val="clear" w:color="auto" w:fill="FFFFFF" w:themeFill="background1"/>
          </w:tcPr>
          <w:p w14:paraId="3770379B" w14:textId="78147CB0" w:rsidR="000D36A7" w:rsidRPr="0039029B" w:rsidRDefault="000D36A7" w:rsidP="00E96B1E">
            <w:pPr>
              <w:pStyle w:val="TAL"/>
              <w:rPr>
                <w:lang w:eastAsia="ja-JP"/>
              </w:rPr>
            </w:pPr>
            <w:r w:rsidRPr="0039029B">
              <w:rPr>
                <w:lang w:eastAsia="ja-JP"/>
              </w:rPr>
              <w:t>RX_POWER_LANE_4</w:t>
            </w:r>
          </w:p>
        </w:tc>
        <w:tc>
          <w:tcPr>
            <w:tcW w:w="1247" w:type="dxa"/>
            <w:vMerge/>
            <w:shd w:val="clear" w:color="auto" w:fill="FFFFFF" w:themeFill="background1"/>
          </w:tcPr>
          <w:p w14:paraId="6711F9F1" w14:textId="77777777" w:rsidR="000D36A7" w:rsidRPr="0039029B" w:rsidRDefault="000D36A7" w:rsidP="00E96B1E">
            <w:pPr>
              <w:pStyle w:val="TAH"/>
              <w:rPr>
                <w:lang w:eastAsia="ja-JP"/>
              </w:rPr>
            </w:pPr>
          </w:p>
        </w:tc>
        <w:tc>
          <w:tcPr>
            <w:tcW w:w="1417" w:type="dxa"/>
            <w:vMerge/>
            <w:shd w:val="clear" w:color="auto" w:fill="FFFFFF" w:themeFill="background1"/>
          </w:tcPr>
          <w:p w14:paraId="37AE9214" w14:textId="77777777" w:rsidR="000D36A7" w:rsidRPr="0039029B" w:rsidRDefault="000D36A7" w:rsidP="00E96B1E">
            <w:pPr>
              <w:pStyle w:val="TAH"/>
              <w:rPr>
                <w:lang w:eastAsia="ja-JP"/>
              </w:rPr>
            </w:pPr>
          </w:p>
        </w:tc>
        <w:tc>
          <w:tcPr>
            <w:tcW w:w="2154" w:type="dxa"/>
            <w:vMerge/>
            <w:shd w:val="clear" w:color="auto" w:fill="FFFFFF" w:themeFill="background1"/>
          </w:tcPr>
          <w:p w14:paraId="3F26E8F3" w14:textId="77777777" w:rsidR="000D36A7" w:rsidRPr="0039029B" w:rsidRDefault="000D36A7" w:rsidP="00E96B1E">
            <w:pPr>
              <w:pStyle w:val="TAH"/>
              <w:rPr>
                <w:lang w:eastAsia="ja-JP"/>
              </w:rPr>
            </w:pPr>
          </w:p>
        </w:tc>
      </w:tr>
      <w:tr w:rsidR="000D36A7" w:rsidRPr="0039029B" w14:paraId="6A76F143" w14:textId="77777777" w:rsidTr="004300CB">
        <w:trPr>
          <w:trHeight w:val="70"/>
        </w:trPr>
        <w:tc>
          <w:tcPr>
            <w:tcW w:w="1417" w:type="dxa"/>
            <w:vMerge/>
            <w:shd w:val="clear" w:color="auto" w:fill="FFFFFF" w:themeFill="background1"/>
          </w:tcPr>
          <w:p w14:paraId="6FFF005C" w14:textId="77777777" w:rsidR="000D36A7" w:rsidRPr="0039029B" w:rsidRDefault="000D36A7" w:rsidP="00E96B1E">
            <w:pPr>
              <w:pStyle w:val="TAH"/>
              <w:rPr>
                <w:lang w:eastAsia="ja-JP"/>
              </w:rPr>
            </w:pPr>
          </w:p>
        </w:tc>
        <w:tc>
          <w:tcPr>
            <w:tcW w:w="1417" w:type="dxa"/>
            <w:vMerge/>
            <w:shd w:val="clear" w:color="auto" w:fill="FFFFFF" w:themeFill="background1"/>
          </w:tcPr>
          <w:p w14:paraId="72E1D9A1" w14:textId="3E5C24DD" w:rsidR="000D36A7" w:rsidRPr="0039029B" w:rsidRDefault="000D36A7" w:rsidP="00E96B1E">
            <w:pPr>
              <w:pStyle w:val="TAH"/>
              <w:rPr>
                <w:lang w:eastAsia="ja-JP"/>
              </w:rPr>
            </w:pPr>
          </w:p>
        </w:tc>
        <w:tc>
          <w:tcPr>
            <w:tcW w:w="2041" w:type="dxa"/>
            <w:shd w:val="clear" w:color="auto" w:fill="FFFFFF" w:themeFill="background1"/>
          </w:tcPr>
          <w:p w14:paraId="5D66F132" w14:textId="45006A0B" w:rsidR="000D36A7" w:rsidRPr="0039029B" w:rsidRDefault="000D36A7" w:rsidP="00E96B1E">
            <w:pPr>
              <w:pStyle w:val="TAL"/>
              <w:rPr>
                <w:lang w:eastAsia="ja-JP"/>
              </w:rPr>
            </w:pPr>
            <w:r w:rsidRPr="0039029B">
              <w:rPr>
                <w:lang w:eastAsia="ja-JP"/>
              </w:rPr>
              <w:t>TX_POWER</w:t>
            </w:r>
          </w:p>
        </w:tc>
        <w:tc>
          <w:tcPr>
            <w:tcW w:w="1247" w:type="dxa"/>
            <w:vMerge/>
            <w:shd w:val="clear" w:color="auto" w:fill="FFFFFF" w:themeFill="background1"/>
          </w:tcPr>
          <w:p w14:paraId="513FE0CE" w14:textId="77777777" w:rsidR="000D36A7" w:rsidRPr="0039029B" w:rsidRDefault="000D36A7" w:rsidP="00E96B1E">
            <w:pPr>
              <w:pStyle w:val="TAH"/>
              <w:rPr>
                <w:lang w:eastAsia="ja-JP"/>
              </w:rPr>
            </w:pPr>
          </w:p>
        </w:tc>
        <w:tc>
          <w:tcPr>
            <w:tcW w:w="1417" w:type="dxa"/>
            <w:vMerge/>
            <w:shd w:val="clear" w:color="auto" w:fill="FFFFFF" w:themeFill="background1"/>
          </w:tcPr>
          <w:p w14:paraId="1AA03048" w14:textId="77777777" w:rsidR="000D36A7" w:rsidRPr="0039029B" w:rsidRDefault="000D36A7" w:rsidP="00E96B1E">
            <w:pPr>
              <w:pStyle w:val="TAH"/>
              <w:rPr>
                <w:lang w:eastAsia="ja-JP"/>
              </w:rPr>
            </w:pPr>
          </w:p>
        </w:tc>
        <w:tc>
          <w:tcPr>
            <w:tcW w:w="2154" w:type="dxa"/>
            <w:vMerge/>
            <w:shd w:val="clear" w:color="auto" w:fill="FFFFFF" w:themeFill="background1"/>
          </w:tcPr>
          <w:p w14:paraId="0E68EDC9" w14:textId="77777777" w:rsidR="000D36A7" w:rsidRPr="0039029B" w:rsidRDefault="000D36A7" w:rsidP="00E96B1E">
            <w:pPr>
              <w:pStyle w:val="TAH"/>
              <w:rPr>
                <w:lang w:eastAsia="ja-JP"/>
              </w:rPr>
            </w:pPr>
          </w:p>
        </w:tc>
      </w:tr>
      <w:tr w:rsidR="000D36A7" w:rsidRPr="0039029B" w14:paraId="00E2A300" w14:textId="77777777" w:rsidTr="004300CB">
        <w:trPr>
          <w:trHeight w:val="70"/>
        </w:trPr>
        <w:tc>
          <w:tcPr>
            <w:tcW w:w="1417" w:type="dxa"/>
            <w:vMerge/>
            <w:shd w:val="clear" w:color="auto" w:fill="FFFFFF" w:themeFill="background1"/>
          </w:tcPr>
          <w:p w14:paraId="1BB9C13E" w14:textId="77777777" w:rsidR="000D36A7" w:rsidRPr="0039029B" w:rsidRDefault="000D36A7" w:rsidP="00E96B1E">
            <w:pPr>
              <w:pStyle w:val="TAH"/>
              <w:rPr>
                <w:lang w:eastAsia="ja-JP"/>
              </w:rPr>
            </w:pPr>
          </w:p>
        </w:tc>
        <w:tc>
          <w:tcPr>
            <w:tcW w:w="1417" w:type="dxa"/>
            <w:vMerge/>
            <w:shd w:val="clear" w:color="auto" w:fill="FFFFFF" w:themeFill="background1"/>
          </w:tcPr>
          <w:p w14:paraId="27991FCE" w14:textId="24BDAD9A" w:rsidR="000D36A7" w:rsidRPr="0039029B" w:rsidRDefault="000D36A7" w:rsidP="00E96B1E">
            <w:pPr>
              <w:pStyle w:val="TAH"/>
              <w:rPr>
                <w:lang w:eastAsia="ja-JP"/>
              </w:rPr>
            </w:pPr>
          </w:p>
        </w:tc>
        <w:tc>
          <w:tcPr>
            <w:tcW w:w="2041" w:type="dxa"/>
            <w:shd w:val="clear" w:color="auto" w:fill="FFFFFF" w:themeFill="background1"/>
          </w:tcPr>
          <w:p w14:paraId="3865FC80" w14:textId="3BF0F672" w:rsidR="000D36A7" w:rsidRPr="0039029B" w:rsidRDefault="000D36A7" w:rsidP="00E96B1E">
            <w:pPr>
              <w:pStyle w:val="TAL"/>
              <w:rPr>
                <w:lang w:eastAsia="ja-JP"/>
              </w:rPr>
            </w:pPr>
            <w:r w:rsidRPr="0039029B">
              <w:rPr>
                <w:lang w:eastAsia="ja-JP"/>
              </w:rPr>
              <w:t>TX_POWER_LANE_2</w:t>
            </w:r>
          </w:p>
        </w:tc>
        <w:tc>
          <w:tcPr>
            <w:tcW w:w="1247" w:type="dxa"/>
            <w:vMerge/>
            <w:shd w:val="clear" w:color="auto" w:fill="FFFFFF" w:themeFill="background1"/>
          </w:tcPr>
          <w:p w14:paraId="3B948C19" w14:textId="77777777" w:rsidR="000D36A7" w:rsidRPr="0039029B" w:rsidRDefault="000D36A7" w:rsidP="00E96B1E">
            <w:pPr>
              <w:pStyle w:val="TAH"/>
              <w:rPr>
                <w:lang w:eastAsia="ja-JP"/>
              </w:rPr>
            </w:pPr>
          </w:p>
        </w:tc>
        <w:tc>
          <w:tcPr>
            <w:tcW w:w="1417" w:type="dxa"/>
            <w:vMerge/>
            <w:shd w:val="clear" w:color="auto" w:fill="FFFFFF" w:themeFill="background1"/>
          </w:tcPr>
          <w:p w14:paraId="4CCF6D81" w14:textId="77777777" w:rsidR="000D36A7" w:rsidRPr="0039029B" w:rsidRDefault="000D36A7" w:rsidP="00E96B1E">
            <w:pPr>
              <w:pStyle w:val="TAH"/>
              <w:rPr>
                <w:lang w:eastAsia="ja-JP"/>
              </w:rPr>
            </w:pPr>
          </w:p>
        </w:tc>
        <w:tc>
          <w:tcPr>
            <w:tcW w:w="2154" w:type="dxa"/>
            <w:vMerge/>
            <w:shd w:val="clear" w:color="auto" w:fill="FFFFFF" w:themeFill="background1"/>
          </w:tcPr>
          <w:p w14:paraId="4CA8C036" w14:textId="77777777" w:rsidR="000D36A7" w:rsidRPr="0039029B" w:rsidRDefault="000D36A7" w:rsidP="00E96B1E">
            <w:pPr>
              <w:pStyle w:val="TAH"/>
              <w:rPr>
                <w:lang w:eastAsia="ja-JP"/>
              </w:rPr>
            </w:pPr>
          </w:p>
        </w:tc>
      </w:tr>
      <w:tr w:rsidR="000D36A7" w:rsidRPr="0039029B" w14:paraId="4701785B" w14:textId="77777777" w:rsidTr="004300CB">
        <w:trPr>
          <w:trHeight w:val="70"/>
        </w:trPr>
        <w:tc>
          <w:tcPr>
            <w:tcW w:w="1417" w:type="dxa"/>
            <w:vMerge/>
            <w:shd w:val="clear" w:color="auto" w:fill="FFFFFF" w:themeFill="background1"/>
          </w:tcPr>
          <w:p w14:paraId="1F1069C9" w14:textId="77777777" w:rsidR="000D36A7" w:rsidRPr="0039029B" w:rsidRDefault="000D36A7" w:rsidP="00E96B1E">
            <w:pPr>
              <w:pStyle w:val="TAH"/>
              <w:rPr>
                <w:lang w:eastAsia="ja-JP"/>
              </w:rPr>
            </w:pPr>
          </w:p>
        </w:tc>
        <w:tc>
          <w:tcPr>
            <w:tcW w:w="1417" w:type="dxa"/>
            <w:vMerge/>
            <w:shd w:val="clear" w:color="auto" w:fill="FFFFFF" w:themeFill="background1"/>
          </w:tcPr>
          <w:p w14:paraId="399D550E" w14:textId="40372843" w:rsidR="000D36A7" w:rsidRPr="0039029B" w:rsidRDefault="000D36A7" w:rsidP="00E96B1E">
            <w:pPr>
              <w:pStyle w:val="TAH"/>
              <w:rPr>
                <w:lang w:eastAsia="ja-JP"/>
              </w:rPr>
            </w:pPr>
          </w:p>
        </w:tc>
        <w:tc>
          <w:tcPr>
            <w:tcW w:w="2041" w:type="dxa"/>
            <w:shd w:val="clear" w:color="auto" w:fill="FFFFFF" w:themeFill="background1"/>
          </w:tcPr>
          <w:p w14:paraId="63D4C0AB" w14:textId="262B5413" w:rsidR="000D36A7" w:rsidRPr="0039029B" w:rsidRDefault="000D36A7" w:rsidP="00E96B1E">
            <w:pPr>
              <w:pStyle w:val="TAL"/>
              <w:rPr>
                <w:lang w:eastAsia="ja-JP"/>
              </w:rPr>
            </w:pPr>
            <w:r w:rsidRPr="0039029B">
              <w:rPr>
                <w:lang w:eastAsia="ja-JP"/>
              </w:rPr>
              <w:t>TX_POWER_LANE_3</w:t>
            </w:r>
          </w:p>
        </w:tc>
        <w:tc>
          <w:tcPr>
            <w:tcW w:w="1247" w:type="dxa"/>
            <w:vMerge/>
            <w:shd w:val="clear" w:color="auto" w:fill="FFFFFF" w:themeFill="background1"/>
          </w:tcPr>
          <w:p w14:paraId="73F03E01" w14:textId="77777777" w:rsidR="000D36A7" w:rsidRPr="0039029B" w:rsidRDefault="000D36A7" w:rsidP="00E96B1E">
            <w:pPr>
              <w:pStyle w:val="TAH"/>
              <w:rPr>
                <w:lang w:eastAsia="ja-JP"/>
              </w:rPr>
            </w:pPr>
          </w:p>
        </w:tc>
        <w:tc>
          <w:tcPr>
            <w:tcW w:w="1417" w:type="dxa"/>
            <w:vMerge/>
            <w:shd w:val="clear" w:color="auto" w:fill="FFFFFF" w:themeFill="background1"/>
          </w:tcPr>
          <w:p w14:paraId="62879D0E" w14:textId="77777777" w:rsidR="000D36A7" w:rsidRPr="0039029B" w:rsidRDefault="000D36A7" w:rsidP="00E96B1E">
            <w:pPr>
              <w:pStyle w:val="TAH"/>
              <w:rPr>
                <w:lang w:eastAsia="ja-JP"/>
              </w:rPr>
            </w:pPr>
          </w:p>
        </w:tc>
        <w:tc>
          <w:tcPr>
            <w:tcW w:w="2154" w:type="dxa"/>
            <w:vMerge/>
            <w:shd w:val="clear" w:color="auto" w:fill="FFFFFF" w:themeFill="background1"/>
          </w:tcPr>
          <w:p w14:paraId="07A1031F" w14:textId="77777777" w:rsidR="000D36A7" w:rsidRPr="0039029B" w:rsidRDefault="000D36A7" w:rsidP="00E96B1E">
            <w:pPr>
              <w:pStyle w:val="TAH"/>
              <w:rPr>
                <w:lang w:eastAsia="ja-JP"/>
              </w:rPr>
            </w:pPr>
          </w:p>
        </w:tc>
      </w:tr>
      <w:tr w:rsidR="000D36A7" w:rsidRPr="0039029B" w14:paraId="247FDD15" w14:textId="77777777" w:rsidTr="004300CB">
        <w:trPr>
          <w:trHeight w:val="70"/>
        </w:trPr>
        <w:tc>
          <w:tcPr>
            <w:tcW w:w="1417" w:type="dxa"/>
            <w:vMerge/>
            <w:shd w:val="clear" w:color="auto" w:fill="FFFFFF" w:themeFill="background1"/>
          </w:tcPr>
          <w:p w14:paraId="2D1C367E" w14:textId="77777777" w:rsidR="000D36A7" w:rsidRPr="0039029B" w:rsidRDefault="000D36A7" w:rsidP="00E96B1E">
            <w:pPr>
              <w:pStyle w:val="TAH"/>
              <w:rPr>
                <w:lang w:eastAsia="ja-JP"/>
              </w:rPr>
            </w:pPr>
          </w:p>
        </w:tc>
        <w:tc>
          <w:tcPr>
            <w:tcW w:w="1417" w:type="dxa"/>
            <w:vMerge/>
            <w:shd w:val="clear" w:color="auto" w:fill="FFFFFF" w:themeFill="background1"/>
          </w:tcPr>
          <w:p w14:paraId="5B808723" w14:textId="53B6F685" w:rsidR="000D36A7" w:rsidRPr="0039029B" w:rsidRDefault="000D36A7" w:rsidP="00E96B1E">
            <w:pPr>
              <w:pStyle w:val="TAH"/>
              <w:rPr>
                <w:lang w:eastAsia="ja-JP"/>
              </w:rPr>
            </w:pPr>
          </w:p>
        </w:tc>
        <w:tc>
          <w:tcPr>
            <w:tcW w:w="2041" w:type="dxa"/>
            <w:shd w:val="clear" w:color="auto" w:fill="FFFFFF" w:themeFill="background1"/>
          </w:tcPr>
          <w:p w14:paraId="6CCD2101" w14:textId="67451C84" w:rsidR="000D36A7" w:rsidRPr="0039029B" w:rsidRDefault="000D36A7" w:rsidP="00E96B1E">
            <w:pPr>
              <w:pStyle w:val="TAL"/>
              <w:rPr>
                <w:lang w:eastAsia="ja-JP"/>
              </w:rPr>
            </w:pPr>
            <w:r w:rsidRPr="0039029B">
              <w:rPr>
                <w:lang w:eastAsia="ja-JP"/>
              </w:rPr>
              <w:t>TX_POWER_LANE_4</w:t>
            </w:r>
          </w:p>
        </w:tc>
        <w:tc>
          <w:tcPr>
            <w:tcW w:w="1247" w:type="dxa"/>
            <w:vMerge/>
            <w:shd w:val="clear" w:color="auto" w:fill="FFFFFF" w:themeFill="background1"/>
          </w:tcPr>
          <w:p w14:paraId="147814A8" w14:textId="77777777" w:rsidR="000D36A7" w:rsidRPr="0039029B" w:rsidRDefault="000D36A7" w:rsidP="00E96B1E">
            <w:pPr>
              <w:pStyle w:val="TAH"/>
              <w:rPr>
                <w:lang w:eastAsia="ja-JP"/>
              </w:rPr>
            </w:pPr>
          </w:p>
        </w:tc>
        <w:tc>
          <w:tcPr>
            <w:tcW w:w="1417" w:type="dxa"/>
            <w:vMerge/>
            <w:shd w:val="clear" w:color="auto" w:fill="FFFFFF" w:themeFill="background1"/>
          </w:tcPr>
          <w:p w14:paraId="5DBD3D15" w14:textId="77777777" w:rsidR="000D36A7" w:rsidRPr="0039029B" w:rsidRDefault="000D36A7" w:rsidP="00E96B1E">
            <w:pPr>
              <w:pStyle w:val="TAH"/>
              <w:rPr>
                <w:lang w:eastAsia="ja-JP"/>
              </w:rPr>
            </w:pPr>
          </w:p>
        </w:tc>
        <w:tc>
          <w:tcPr>
            <w:tcW w:w="2154" w:type="dxa"/>
            <w:vMerge/>
            <w:shd w:val="clear" w:color="auto" w:fill="FFFFFF" w:themeFill="background1"/>
          </w:tcPr>
          <w:p w14:paraId="3FDD367B" w14:textId="77777777" w:rsidR="000D36A7" w:rsidRPr="0039029B" w:rsidRDefault="000D36A7" w:rsidP="00E96B1E">
            <w:pPr>
              <w:pStyle w:val="TAH"/>
              <w:rPr>
                <w:lang w:eastAsia="ja-JP"/>
              </w:rPr>
            </w:pPr>
          </w:p>
        </w:tc>
      </w:tr>
      <w:tr w:rsidR="000D36A7" w:rsidRPr="0039029B" w14:paraId="46ED6C3B" w14:textId="77777777" w:rsidTr="004300CB">
        <w:trPr>
          <w:trHeight w:val="70"/>
        </w:trPr>
        <w:tc>
          <w:tcPr>
            <w:tcW w:w="1417" w:type="dxa"/>
            <w:vMerge/>
            <w:shd w:val="clear" w:color="auto" w:fill="FFFFFF" w:themeFill="background1"/>
          </w:tcPr>
          <w:p w14:paraId="30E83672" w14:textId="77777777" w:rsidR="000D36A7" w:rsidRPr="0039029B" w:rsidRDefault="000D36A7" w:rsidP="00E96B1E">
            <w:pPr>
              <w:pStyle w:val="TAH"/>
              <w:rPr>
                <w:lang w:eastAsia="ja-JP"/>
              </w:rPr>
            </w:pPr>
          </w:p>
        </w:tc>
        <w:tc>
          <w:tcPr>
            <w:tcW w:w="1417" w:type="dxa"/>
            <w:vMerge/>
            <w:shd w:val="clear" w:color="auto" w:fill="FFFFFF" w:themeFill="background1"/>
          </w:tcPr>
          <w:p w14:paraId="69C67344" w14:textId="2E634203" w:rsidR="000D36A7" w:rsidRPr="0039029B" w:rsidRDefault="000D36A7" w:rsidP="00E96B1E">
            <w:pPr>
              <w:pStyle w:val="TAH"/>
              <w:rPr>
                <w:lang w:eastAsia="ja-JP"/>
              </w:rPr>
            </w:pPr>
          </w:p>
        </w:tc>
        <w:tc>
          <w:tcPr>
            <w:tcW w:w="2041" w:type="dxa"/>
            <w:shd w:val="clear" w:color="auto" w:fill="FFFFFF" w:themeFill="background1"/>
          </w:tcPr>
          <w:p w14:paraId="7D40E71E" w14:textId="6163D5F5" w:rsidR="000D36A7" w:rsidRPr="0039029B" w:rsidRDefault="000D36A7" w:rsidP="00E96B1E">
            <w:pPr>
              <w:pStyle w:val="TAL"/>
              <w:rPr>
                <w:lang w:eastAsia="ja-JP"/>
              </w:rPr>
            </w:pPr>
            <w:r w:rsidRPr="0039029B">
              <w:rPr>
                <w:lang w:eastAsia="ja-JP"/>
              </w:rPr>
              <w:t>TX_BIAS_COUNT</w:t>
            </w:r>
          </w:p>
        </w:tc>
        <w:tc>
          <w:tcPr>
            <w:tcW w:w="1247" w:type="dxa"/>
            <w:vMerge/>
            <w:shd w:val="clear" w:color="auto" w:fill="FFFFFF" w:themeFill="background1"/>
          </w:tcPr>
          <w:p w14:paraId="3DEF6DEC" w14:textId="77777777" w:rsidR="000D36A7" w:rsidRPr="0039029B" w:rsidRDefault="000D36A7" w:rsidP="00E96B1E">
            <w:pPr>
              <w:pStyle w:val="TAH"/>
              <w:rPr>
                <w:lang w:eastAsia="ja-JP"/>
              </w:rPr>
            </w:pPr>
          </w:p>
        </w:tc>
        <w:tc>
          <w:tcPr>
            <w:tcW w:w="1417" w:type="dxa"/>
            <w:vMerge/>
            <w:shd w:val="clear" w:color="auto" w:fill="FFFFFF" w:themeFill="background1"/>
          </w:tcPr>
          <w:p w14:paraId="2558D2AC" w14:textId="77777777" w:rsidR="000D36A7" w:rsidRPr="0039029B" w:rsidRDefault="000D36A7" w:rsidP="00E96B1E">
            <w:pPr>
              <w:pStyle w:val="TAH"/>
              <w:rPr>
                <w:lang w:eastAsia="ja-JP"/>
              </w:rPr>
            </w:pPr>
          </w:p>
        </w:tc>
        <w:tc>
          <w:tcPr>
            <w:tcW w:w="2154" w:type="dxa"/>
            <w:vMerge/>
            <w:shd w:val="clear" w:color="auto" w:fill="FFFFFF" w:themeFill="background1"/>
          </w:tcPr>
          <w:p w14:paraId="5B96E574" w14:textId="77777777" w:rsidR="000D36A7" w:rsidRPr="0039029B" w:rsidRDefault="000D36A7" w:rsidP="00E96B1E">
            <w:pPr>
              <w:pStyle w:val="TAH"/>
              <w:rPr>
                <w:lang w:eastAsia="ja-JP"/>
              </w:rPr>
            </w:pPr>
          </w:p>
        </w:tc>
      </w:tr>
      <w:tr w:rsidR="000D36A7" w:rsidRPr="0039029B" w14:paraId="50D9200E" w14:textId="77777777" w:rsidTr="004300CB">
        <w:trPr>
          <w:trHeight w:val="70"/>
        </w:trPr>
        <w:tc>
          <w:tcPr>
            <w:tcW w:w="1417" w:type="dxa"/>
            <w:vMerge/>
            <w:shd w:val="clear" w:color="auto" w:fill="FFFFFF" w:themeFill="background1"/>
          </w:tcPr>
          <w:p w14:paraId="05A0F3CD" w14:textId="77777777" w:rsidR="000D36A7" w:rsidRPr="0039029B" w:rsidRDefault="000D36A7" w:rsidP="00E96B1E">
            <w:pPr>
              <w:pStyle w:val="TAH"/>
              <w:rPr>
                <w:lang w:eastAsia="ja-JP"/>
              </w:rPr>
            </w:pPr>
          </w:p>
        </w:tc>
        <w:tc>
          <w:tcPr>
            <w:tcW w:w="1417" w:type="dxa"/>
            <w:vMerge/>
            <w:shd w:val="clear" w:color="auto" w:fill="FFFFFF" w:themeFill="background1"/>
          </w:tcPr>
          <w:p w14:paraId="45866CDC" w14:textId="577D8695" w:rsidR="000D36A7" w:rsidRPr="0039029B" w:rsidRDefault="000D36A7" w:rsidP="00E96B1E">
            <w:pPr>
              <w:pStyle w:val="TAH"/>
              <w:rPr>
                <w:lang w:eastAsia="ja-JP"/>
              </w:rPr>
            </w:pPr>
          </w:p>
        </w:tc>
        <w:tc>
          <w:tcPr>
            <w:tcW w:w="2041" w:type="dxa"/>
            <w:shd w:val="clear" w:color="auto" w:fill="FFFFFF" w:themeFill="background1"/>
          </w:tcPr>
          <w:p w14:paraId="510B0717" w14:textId="4E140852" w:rsidR="000D36A7" w:rsidRPr="0039029B" w:rsidRDefault="000D36A7" w:rsidP="00E96B1E">
            <w:pPr>
              <w:pStyle w:val="TAL"/>
              <w:rPr>
                <w:lang w:eastAsia="ja-JP"/>
              </w:rPr>
            </w:pPr>
            <w:r w:rsidRPr="0039029B">
              <w:rPr>
                <w:lang w:eastAsia="ja-JP"/>
              </w:rPr>
              <w:t>TX_BIAS_COUNT_LANE_2</w:t>
            </w:r>
          </w:p>
        </w:tc>
        <w:tc>
          <w:tcPr>
            <w:tcW w:w="1247" w:type="dxa"/>
            <w:vMerge/>
            <w:shd w:val="clear" w:color="auto" w:fill="FFFFFF" w:themeFill="background1"/>
          </w:tcPr>
          <w:p w14:paraId="2F1BEF06" w14:textId="77777777" w:rsidR="000D36A7" w:rsidRPr="0039029B" w:rsidRDefault="000D36A7" w:rsidP="00E96B1E">
            <w:pPr>
              <w:pStyle w:val="TAH"/>
              <w:rPr>
                <w:lang w:eastAsia="ja-JP"/>
              </w:rPr>
            </w:pPr>
          </w:p>
        </w:tc>
        <w:tc>
          <w:tcPr>
            <w:tcW w:w="1417" w:type="dxa"/>
            <w:vMerge/>
            <w:shd w:val="clear" w:color="auto" w:fill="FFFFFF" w:themeFill="background1"/>
          </w:tcPr>
          <w:p w14:paraId="5DAD81B5" w14:textId="77777777" w:rsidR="000D36A7" w:rsidRPr="0039029B" w:rsidRDefault="000D36A7" w:rsidP="00E96B1E">
            <w:pPr>
              <w:pStyle w:val="TAH"/>
              <w:rPr>
                <w:lang w:eastAsia="ja-JP"/>
              </w:rPr>
            </w:pPr>
          </w:p>
        </w:tc>
        <w:tc>
          <w:tcPr>
            <w:tcW w:w="2154" w:type="dxa"/>
            <w:vMerge/>
            <w:shd w:val="clear" w:color="auto" w:fill="FFFFFF" w:themeFill="background1"/>
          </w:tcPr>
          <w:p w14:paraId="6455F65C" w14:textId="77777777" w:rsidR="000D36A7" w:rsidRPr="0039029B" w:rsidRDefault="000D36A7" w:rsidP="00E96B1E">
            <w:pPr>
              <w:pStyle w:val="TAH"/>
              <w:rPr>
                <w:lang w:eastAsia="ja-JP"/>
              </w:rPr>
            </w:pPr>
          </w:p>
        </w:tc>
      </w:tr>
      <w:tr w:rsidR="000D36A7" w:rsidRPr="0039029B" w14:paraId="268E2366" w14:textId="77777777" w:rsidTr="004300CB">
        <w:trPr>
          <w:trHeight w:val="70"/>
        </w:trPr>
        <w:tc>
          <w:tcPr>
            <w:tcW w:w="1417" w:type="dxa"/>
            <w:vMerge/>
            <w:shd w:val="clear" w:color="auto" w:fill="FFFFFF" w:themeFill="background1"/>
          </w:tcPr>
          <w:p w14:paraId="7506E3D2" w14:textId="77777777" w:rsidR="000D36A7" w:rsidRPr="0039029B" w:rsidRDefault="000D36A7" w:rsidP="00E96B1E">
            <w:pPr>
              <w:pStyle w:val="TAH"/>
              <w:rPr>
                <w:lang w:eastAsia="ja-JP"/>
              </w:rPr>
            </w:pPr>
          </w:p>
        </w:tc>
        <w:tc>
          <w:tcPr>
            <w:tcW w:w="1417" w:type="dxa"/>
            <w:vMerge/>
            <w:shd w:val="clear" w:color="auto" w:fill="FFFFFF" w:themeFill="background1"/>
          </w:tcPr>
          <w:p w14:paraId="1FFC3A3C" w14:textId="0AB5A1A5" w:rsidR="000D36A7" w:rsidRPr="0039029B" w:rsidRDefault="000D36A7" w:rsidP="00E96B1E">
            <w:pPr>
              <w:pStyle w:val="TAH"/>
              <w:rPr>
                <w:lang w:eastAsia="ja-JP"/>
              </w:rPr>
            </w:pPr>
          </w:p>
        </w:tc>
        <w:tc>
          <w:tcPr>
            <w:tcW w:w="2041" w:type="dxa"/>
            <w:shd w:val="clear" w:color="auto" w:fill="FFFFFF" w:themeFill="background1"/>
          </w:tcPr>
          <w:p w14:paraId="2A52E1D8" w14:textId="71901657" w:rsidR="000D36A7" w:rsidRPr="0039029B" w:rsidRDefault="000D36A7" w:rsidP="00E96B1E">
            <w:pPr>
              <w:pStyle w:val="TAL"/>
              <w:rPr>
                <w:lang w:eastAsia="ja-JP"/>
              </w:rPr>
            </w:pPr>
            <w:r w:rsidRPr="0039029B">
              <w:rPr>
                <w:lang w:eastAsia="ja-JP"/>
              </w:rPr>
              <w:t>TX_BIAS_COUNT_LANE_3</w:t>
            </w:r>
          </w:p>
        </w:tc>
        <w:tc>
          <w:tcPr>
            <w:tcW w:w="1247" w:type="dxa"/>
            <w:vMerge/>
            <w:shd w:val="clear" w:color="auto" w:fill="FFFFFF" w:themeFill="background1"/>
          </w:tcPr>
          <w:p w14:paraId="48AEF156" w14:textId="77777777" w:rsidR="000D36A7" w:rsidRPr="0039029B" w:rsidRDefault="000D36A7" w:rsidP="00E96B1E">
            <w:pPr>
              <w:pStyle w:val="TAH"/>
              <w:rPr>
                <w:lang w:eastAsia="ja-JP"/>
              </w:rPr>
            </w:pPr>
          </w:p>
        </w:tc>
        <w:tc>
          <w:tcPr>
            <w:tcW w:w="1417" w:type="dxa"/>
            <w:vMerge/>
            <w:shd w:val="clear" w:color="auto" w:fill="FFFFFF" w:themeFill="background1"/>
          </w:tcPr>
          <w:p w14:paraId="7A6D5039" w14:textId="77777777" w:rsidR="000D36A7" w:rsidRPr="0039029B" w:rsidRDefault="000D36A7" w:rsidP="00E96B1E">
            <w:pPr>
              <w:pStyle w:val="TAH"/>
              <w:rPr>
                <w:lang w:eastAsia="ja-JP"/>
              </w:rPr>
            </w:pPr>
          </w:p>
        </w:tc>
        <w:tc>
          <w:tcPr>
            <w:tcW w:w="2154" w:type="dxa"/>
            <w:vMerge/>
            <w:shd w:val="clear" w:color="auto" w:fill="FFFFFF" w:themeFill="background1"/>
          </w:tcPr>
          <w:p w14:paraId="4EAB8EB2" w14:textId="77777777" w:rsidR="000D36A7" w:rsidRPr="0039029B" w:rsidRDefault="000D36A7" w:rsidP="00E96B1E">
            <w:pPr>
              <w:pStyle w:val="TAH"/>
              <w:rPr>
                <w:lang w:eastAsia="ja-JP"/>
              </w:rPr>
            </w:pPr>
          </w:p>
        </w:tc>
      </w:tr>
      <w:tr w:rsidR="000D36A7" w:rsidRPr="0039029B" w14:paraId="3B262BE5" w14:textId="77777777" w:rsidTr="004300CB">
        <w:trPr>
          <w:trHeight w:val="70"/>
        </w:trPr>
        <w:tc>
          <w:tcPr>
            <w:tcW w:w="1417" w:type="dxa"/>
            <w:vMerge/>
            <w:shd w:val="clear" w:color="auto" w:fill="FFFFFF" w:themeFill="background1"/>
          </w:tcPr>
          <w:p w14:paraId="67F43381" w14:textId="77777777" w:rsidR="000D36A7" w:rsidRPr="0039029B" w:rsidRDefault="000D36A7" w:rsidP="00E96B1E">
            <w:pPr>
              <w:pStyle w:val="TAH"/>
              <w:rPr>
                <w:lang w:eastAsia="ja-JP"/>
              </w:rPr>
            </w:pPr>
          </w:p>
        </w:tc>
        <w:tc>
          <w:tcPr>
            <w:tcW w:w="1417" w:type="dxa"/>
            <w:vMerge/>
            <w:shd w:val="clear" w:color="auto" w:fill="FFFFFF" w:themeFill="background1"/>
          </w:tcPr>
          <w:p w14:paraId="22A31DEA" w14:textId="245EE7ED" w:rsidR="000D36A7" w:rsidRPr="0039029B" w:rsidRDefault="000D36A7" w:rsidP="00E96B1E">
            <w:pPr>
              <w:pStyle w:val="TAH"/>
              <w:rPr>
                <w:lang w:eastAsia="ja-JP"/>
              </w:rPr>
            </w:pPr>
          </w:p>
        </w:tc>
        <w:tc>
          <w:tcPr>
            <w:tcW w:w="2041" w:type="dxa"/>
            <w:shd w:val="clear" w:color="auto" w:fill="FFFFFF" w:themeFill="background1"/>
          </w:tcPr>
          <w:p w14:paraId="66BF4F81" w14:textId="3FB5FEAB" w:rsidR="000D36A7" w:rsidRPr="0039029B" w:rsidRDefault="000D36A7" w:rsidP="00E96B1E">
            <w:pPr>
              <w:pStyle w:val="TAL"/>
              <w:rPr>
                <w:lang w:eastAsia="ja-JP"/>
              </w:rPr>
            </w:pPr>
            <w:r w:rsidRPr="0039029B">
              <w:rPr>
                <w:lang w:eastAsia="ja-JP"/>
              </w:rPr>
              <w:t>TX_BIAS_COUNT_LANE_4</w:t>
            </w:r>
          </w:p>
        </w:tc>
        <w:tc>
          <w:tcPr>
            <w:tcW w:w="1247" w:type="dxa"/>
            <w:vMerge/>
            <w:shd w:val="clear" w:color="auto" w:fill="FFFFFF" w:themeFill="background1"/>
          </w:tcPr>
          <w:p w14:paraId="5459FC3A" w14:textId="77777777" w:rsidR="000D36A7" w:rsidRPr="0039029B" w:rsidRDefault="000D36A7" w:rsidP="00E96B1E">
            <w:pPr>
              <w:pStyle w:val="TAH"/>
              <w:rPr>
                <w:lang w:eastAsia="ja-JP"/>
              </w:rPr>
            </w:pPr>
          </w:p>
        </w:tc>
        <w:tc>
          <w:tcPr>
            <w:tcW w:w="1417" w:type="dxa"/>
            <w:vMerge/>
            <w:shd w:val="clear" w:color="auto" w:fill="FFFFFF" w:themeFill="background1"/>
          </w:tcPr>
          <w:p w14:paraId="1B2E1A49" w14:textId="77777777" w:rsidR="000D36A7" w:rsidRPr="0039029B" w:rsidRDefault="000D36A7" w:rsidP="00E96B1E">
            <w:pPr>
              <w:pStyle w:val="TAH"/>
              <w:rPr>
                <w:lang w:eastAsia="ja-JP"/>
              </w:rPr>
            </w:pPr>
          </w:p>
        </w:tc>
        <w:tc>
          <w:tcPr>
            <w:tcW w:w="2154" w:type="dxa"/>
            <w:vMerge/>
            <w:shd w:val="clear" w:color="auto" w:fill="FFFFFF" w:themeFill="background1"/>
          </w:tcPr>
          <w:p w14:paraId="52B3147F" w14:textId="77777777" w:rsidR="000D36A7" w:rsidRPr="0039029B" w:rsidRDefault="000D36A7" w:rsidP="00E96B1E">
            <w:pPr>
              <w:pStyle w:val="TAH"/>
              <w:rPr>
                <w:lang w:eastAsia="ja-JP"/>
              </w:rPr>
            </w:pPr>
          </w:p>
        </w:tc>
      </w:tr>
      <w:tr w:rsidR="000D36A7" w:rsidRPr="0039029B" w14:paraId="5937B360" w14:textId="77777777" w:rsidTr="004300CB">
        <w:trPr>
          <w:trHeight w:val="70"/>
        </w:trPr>
        <w:tc>
          <w:tcPr>
            <w:tcW w:w="1417" w:type="dxa"/>
            <w:vMerge/>
            <w:shd w:val="clear" w:color="auto" w:fill="FFFFFF" w:themeFill="background1"/>
          </w:tcPr>
          <w:p w14:paraId="36E0B495" w14:textId="77777777" w:rsidR="000D36A7" w:rsidRPr="0039029B" w:rsidRDefault="000D36A7" w:rsidP="00E96B1E">
            <w:pPr>
              <w:pStyle w:val="TAH"/>
              <w:rPr>
                <w:lang w:eastAsia="ja-JP"/>
              </w:rPr>
            </w:pPr>
          </w:p>
        </w:tc>
        <w:tc>
          <w:tcPr>
            <w:tcW w:w="1417" w:type="dxa"/>
            <w:vMerge/>
            <w:shd w:val="clear" w:color="auto" w:fill="FFFFFF" w:themeFill="background1"/>
          </w:tcPr>
          <w:p w14:paraId="76F44F6B" w14:textId="1E68D5D9" w:rsidR="000D36A7" w:rsidRPr="0039029B" w:rsidRDefault="000D36A7" w:rsidP="00E96B1E">
            <w:pPr>
              <w:pStyle w:val="TAH"/>
              <w:rPr>
                <w:lang w:eastAsia="ja-JP"/>
              </w:rPr>
            </w:pPr>
          </w:p>
        </w:tc>
        <w:tc>
          <w:tcPr>
            <w:tcW w:w="2041" w:type="dxa"/>
            <w:shd w:val="clear" w:color="auto" w:fill="FFFFFF" w:themeFill="background1"/>
          </w:tcPr>
          <w:p w14:paraId="1597B3FC" w14:textId="43F7B1B9" w:rsidR="000D36A7" w:rsidRPr="0039029B" w:rsidRDefault="000D36A7" w:rsidP="00E96B1E">
            <w:pPr>
              <w:pStyle w:val="TAL"/>
              <w:rPr>
                <w:lang w:eastAsia="ja-JP"/>
              </w:rPr>
            </w:pPr>
            <w:r w:rsidRPr="0039029B">
              <w:rPr>
                <w:lang w:eastAsia="ja-JP"/>
              </w:rPr>
              <w:t>VOLTAGE</w:t>
            </w:r>
          </w:p>
        </w:tc>
        <w:tc>
          <w:tcPr>
            <w:tcW w:w="1247" w:type="dxa"/>
            <w:vMerge/>
            <w:shd w:val="clear" w:color="auto" w:fill="FFFFFF" w:themeFill="background1"/>
          </w:tcPr>
          <w:p w14:paraId="77E0849D" w14:textId="77777777" w:rsidR="000D36A7" w:rsidRPr="0039029B" w:rsidRDefault="000D36A7" w:rsidP="00E96B1E">
            <w:pPr>
              <w:pStyle w:val="TAH"/>
              <w:rPr>
                <w:lang w:eastAsia="ja-JP"/>
              </w:rPr>
            </w:pPr>
          </w:p>
        </w:tc>
        <w:tc>
          <w:tcPr>
            <w:tcW w:w="1417" w:type="dxa"/>
            <w:vMerge/>
            <w:shd w:val="clear" w:color="auto" w:fill="FFFFFF" w:themeFill="background1"/>
          </w:tcPr>
          <w:p w14:paraId="7B4C7278" w14:textId="77777777" w:rsidR="000D36A7" w:rsidRPr="0039029B" w:rsidRDefault="000D36A7" w:rsidP="00E96B1E">
            <w:pPr>
              <w:pStyle w:val="TAH"/>
              <w:rPr>
                <w:lang w:eastAsia="ja-JP"/>
              </w:rPr>
            </w:pPr>
          </w:p>
        </w:tc>
        <w:tc>
          <w:tcPr>
            <w:tcW w:w="2154" w:type="dxa"/>
            <w:vMerge/>
            <w:shd w:val="clear" w:color="auto" w:fill="FFFFFF" w:themeFill="background1"/>
          </w:tcPr>
          <w:p w14:paraId="3ED0541D" w14:textId="77777777" w:rsidR="000D36A7" w:rsidRPr="0039029B" w:rsidRDefault="000D36A7" w:rsidP="00E96B1E">
            <w:pPr>
              <w:pStyle w:val="TAH"/>
              <w:rPr>
                <w:lang w:eastAsia="ja-JP"/>
              </w:rPr>
            </w:pPr>
          </w:p>
        </w:tc>
      </w:tr>
      <w:tr w:rsidR="000D36A7" w:rsidRPr="0039029B" w14:paraId="1C72D804" w14:textId="77777777" w:rsidTr="004300CB">
        <w:trPr>
          <w:trHeight w:val="70"/>
        </w:trPr>
        <w:tc>
          <w:tcPr>
            <w:tcW w:w="1417" w:type="dxa"/>
            <w:vMerge/>
            <w:shd w:val="clear" w:color="auto" w:fill="FFFFFF" w:themeFill="background1"/>
          </w:tcPr>
          <w:p w14:paraId="766BCF19" w14:textId="77777777" w:rsidR="000D36A7" w:rsidRPr="0039029B" w:rsidRDefault="000D36A7" w:rsidP="00E96B1E">
            <w:pPr>
              <w:pStyle w:val="TAH"/>
              <w:rPr>
                <w:lang w:eastAsia="ja-JP"/>
              </w:rPr>
            </w:pPr>
          </w:p>
        </w:tc>
        <w:tc>
          <w:tcPr>
            <w:tcW w:w="1417" w:type="dxa"/>
            <w:vMerge/>
            <w:shd w:val="clear" w:color="auto" w:fill="FFFFFF" w:themeFill="background1"/>
          </w:tcPr>
          <w:p w14:paraId="1879EE28" w14:textId="657C8E4B" w:rsidR="000D36A7" w:rsidRPr="0039029B" w:rsidRDefault="000D36A7" w:rsidP="00E96B1E">
            <w:pPr>
              <w:pStyle w:val="TAH"/>
              <w:rPr>
                <w:lang w:eastAsia="ja-JP"/>
              </w:rPr>
            </w:pPr>
          </w:p>
        </w:tc>
        <w:tc>
          <w:tcPr>
            <w:tcW w:w="2041" w:type="dxa"/>
            <w:shd w:val="clear" w:color="auto" w:fill="FFFFFF" w:themeFill="background1"/>
          </w:tcPr>
          <w:p w14:paraId="18B2435C" w14:textId="04C9D5AE" w:rsidR="000D36A7" w:rsidRPr="0039029B" w:rsidRDefault="000D36A7" w:rsidP="00E96B1E">
            <w:pPr>
              <w:pStyle w:val="TAL"/>
              <w:rPr>
                <w:lang w:eastAsia="ja-JP"/>
              </w:rPr>
            </w:pPr>
            <w:r w:rsidRPr="0039029B">
              <w:rPr>
                <w:lang w:eastAsia="ja-JP"/>
              </w:rPr>
              <w:t>TEMPERATURE</w:t>
            </w:r>
          </w:p>
        </w:tc>
        <w:tc>
          <w:tcPr>
            <w:tcW w:w="1247" w:type="dxa"/>
            <w:vMerge/>
            <w:shd w:val="clear" w:color="auto" w:fill="FFFFFF" w:themeFill="background1"/>
          </w:tcPr>
          <w:p w14:paraId="09CED733" w14:textId="77777777" w:rsidR="000D36A7" w:rsidRPr="0039029B" w:rsidRDefault="000D36A7" w:rsidP="00E96B1E">
            <w:pPr>
              <w:pStyle w:val="TAH"/>
              <w:rPr>
                <w:lang w:eastAsia="ja-JP"/>
              </w:rPr>
            </w:pPr>
          </w:p>
        </w:tc>
        <w:tc>
          <w:tcPr>
            <w:tcW w:w="1417" w:type="dxa"/>
            <w:vMerge/>
            <w:shd w:val="clear" w:color="auto" w:fill="FFFFFF" w:themeFill="background1"/>
          </w:tcPr>
          <w:p w14:paraId="5F226A89" w14:textId="77777777" w:rsidR="000D36A7" w:rsidRPr="0039029B" w:rsidRDefault="000D36A7" w:rsidP="00E96B1E">
            <w:pPr>
              <w:pStyle w:val="TAH"/>
              <w:rPr>
                <w:lang w:eastAsia="ja-JP"/>
              </w:rPr>
            </w:pPr>
          </w:p>
        </w:tc>
        <w:tc>
          <w:tcPr>
            <w:tcW w:w="2154" w:type="dxa"/>
            <w:vMerge/>
            <w:shd w:val="clear" w:color="auto" w:fill="FFFFFF" w:themeFill="background1"/>
          </w:tcPr>
          <w:p w14:paraId="465DEDA6" w14:textId="77777777" w:rsidR="000D36A7" w:rsidRPr="0039029B" w:rsidRDefault="000D36A7" w:rsidP="00E96B1E">
            <w:pPr>
              <w:pStyle w:val="TAH"/>
              <w:rPr>
                <w:lang w:eastAsia="ja-JP"/>
              </w:rPr>
            </w:pPr>
          </w:p>
        </w:tc>
      </w:tr>
      <w:tr w:rsidR="000D36A7" w:rsidRPr="0039029B" w14:paraId="598482F3" w14:textId="77777777" w:rsidTr="004300CB">
        <w:trPr>
          <w:trHeight w:val="70"/>
        </w:trPr>
        <w:tc>
          <w:tcPr>
            <w:tcW w:w="1417" w:type="dxa"/>
            <w:vMerge/>
            <w:shd w:val="clear" w:color="auto" w:fill="FFFFFF" w:themeFill="background1"/>
          </w:tcPr>
          <w:p w14:paraId="71727B81" w14:textId="77777777" w:rsidR="000D36A7" w:rsidRPr="0039029B" w:rsidRDefault="000D36A7" w:rsidP="00E96B1E">
            <w:pPr>
              <w:pStyle w:val="TAH"/>
              <w:rPr>
                <w:lang w:eastAsia="ja-JP"/>
              </w:rPr>
            </w:pPr>
          </w:p>
        </w:tc>
        <w:tc>
          <w:tcPr>
            <w:tcW w:w="1417" w:type="dxa"/>
            <w:vMerge/>
            <w:shd w:val="clear" w:color="auto" w:fill="FFFFFF" w:themeFill="background1"/>
          </w:tcPr>
          <w:p w14:paraId="3C440E15" w14:textId="20F4FBF4" w:rsidR="000D36A7" w:rsidRPr="0039029B" w:rsidRDefault="000D36A7" w:rsidP="00E96B1E">
            <w:pPr>
              <w:pStyle w:val="TAH"/>
              <w:rPr>
                <w:lang w:eastAsia="ja-JP"/>
              </w:rPr>
            </w:pPr>
          </w:p>
        </w:tc>
        <w:tc>
          <w:tcPr>
            <w:tcW w:w="2041" w:type="dxa"/>
            <w:shd w:val="clear" w:color="auto" w:fill="FFFFFF" w:themeFill="background1"/>
          </w:tcPr>
          <w:p w14:paraId="19DD0E34" w14:textId="064FA0F6" w:rsidR="000D36A7" w:rsidRPr="0039029B" w:rsidRDefault="000D36A7" w:rsidP="00E96B1E">
            <w:pPr>
              <w:pStyle w:val="TAL"/>
              <w:rPr>
                <w:lang w:eastAsia="ja-JP"/>
              </w:rPr>
            </w:pPr>
            <w:r w:rsidRPr="0039029B">
              <w:rPr>
                <w:lang w:eastAsia="ja-JP"/>
              </w:rPr>
              <w:t>LASER_TEMPERATURE</w:t>
            </w:r>
          </w:p>
        </w:tc>
        <w:tc>
          <w:tcPr>
            <w:tcW w:w="1247" w:type="dxa"/>
            <w:vMerge/>
            <w:shd w:val="clear" w:color="auto" w:fill="FFFFFF" w:themeFill="background1"/>
          </w:tcPr>
          <w:p w14:paraId="50769ACF" w14:textId="77777777" w:rsidR="000D36A7" w:rsidRPr="0039029B" w:rsidRDefault="000D36A7" w:rsidP="00E96B1E">
            <w:pPr>
              <w:pStyle w:val="TAH"/>
              <w:rPr>
                <w:lang w:eastAsia="ja-JP"/>
              </w:rPr>
            </w:pPr>
          </w:p>
        </w:tc>
        <w:tc>
          <w:tcPr>
            <w:tcW w:w="1417" w:type="dxa"/>
            <w:vMerge/>
            <w:shd w:val="clear" w:color="auto" w:fill="FFFFFF" w:themeFill="background1"/>
          </w:tcPr>
          <w:p w14:paraId="711DE0B2" w14:textId="77777777" w:rsidR="000D36A7" w:rsidRPr="0039029B" w:rsidRDefault="000D36A7" w:rsidP="00E96B1E">
            <w:pPr>
              <w:pStyle w:val="TAH"/>
              <w:rPr>
                <w:lang w:eastAsia="ja-JP"/>
              </w:rPr>
            </w:pPr>
          </w:p>
        </w:tc>
        <w:tc>
          <w:tcPr>
            <w:tcW w:w="2154" w:type="dxa"/>
            <w:vMerge/>
            <w:shd w:val="clear" w:color="auto" w:fill="FFFFFF" w:themeFill="background1"/>
          </w:tcPr>
          <w:p w14:paraId="22420347" w14:textId="77777777" w:rsidR="000D36A7" w:rsidRPr="0039029B" w:rsidRDefault="000D36A7" w:rsidP="00E96B1E">
            <w:pPr>
              <w:pStyle w:val="TAH"/>
              <w:rPr>
                <w:lang w:eastAsia="ja-JP"/>
              </w:rPr>
            </w:pPr>
          </w:p>
        </w:tc>
      </w:tr>
      <w:tr w:rsidR="000D36A7" w:rsidRPr="0039029B" w14:paraId="750A94FD" w14:textId="77777777" w:rsidTr="004300CB">
        <w:trPr>
          <w:trHeight w:val="70"/>
        </w:trPr>
        <w:tc>
          <w:tcPr>
            <w:tcW w:w="1417" w:type="dxa"/>
            <w:vMerge/>
            <w:shd w:val="clear" w:color="auto" w:fill="FFFFFF" w:themeFill="background1"/>
          </w:tcPr>
          <w:p w14:paraId="1FDE692F" w14:textId="77777777" w:rsidR="000D36A7" w:rsidRPr="0039029B" w:rsidRDefault="000D36A7" w:rsidP="00E96B1E">
            <w:pPr>
              <w:pStyle w:val="TAH"/>
              <w:rPr>
                <w:lang w:eastAsia="ja-JP"/>
              </w:rPr>
            </w:pPr>
          </w:p>
        </w:tc>
        <w:tc>
          <w:tcPr>
            <w:tcW w:w="1417" w:type="dxa"/>
            <w:vMerge/>
            <w:shd w:val="clear" w:color="auto" w:fill="FFFFFF" w:themeFill="background1"/>
          </w:tcPr>
          <w:p w14:paraId="063DF8C1" w14:textId="4FF90916" w:rsidR="000D36A7" w:rsidRPr="0039029B" w:rsidRDefault="000D36A7" w:rsidP="00E96B1E">
            <w:pPr>
              <w:pStyle w:val="TAH"/>
              <w:rPr>
                <w:lang w:eastAsia="ja-JP"/>
              </w:rPr>
            </w:pPr>
          </w:p>
        </w:tc>
        <w:tc>
          <w:tcPr>
            <w:tcW w:w="2041" w:type="dxa"/>
            <w:shd w:val="clear" w:color="auto" w:fill="FFFFFF" w:themeFill="background1"/>
          </w:tcPr>
          <w:p w14:paraId="127CC0BC" w14:textId="093FD97F" w:rsidR="000D36A7" w:rsidRPr="0039029B" w:rsidRDefault="000D36A7" w:rsidP="00E96B1E">
            <w:pPr>
              <w:pStyle w:val="TAL"/>
              <w:rPr>
                <w:lang w:eastAsia="ja-JP"/>
              </w:rPr>
            </w:pPr>
            <w:r w:rsidRPr="0039029B">
              <w:rPr>
                <w:lang w:eastAsia="ja-JP"/>
              </w:rPr>
              <w:t>TEC_CURRENT</w:t>
            </w:r>
          </w:p>
        </w:tc>
        <w:tc>
          <w:tcPr>
            <w:tcW w:w="1247" w:type="dxa"/>
            <w:vMerge/>
            <w:shd w:val="clear" w:color="auto" w:fill="FFFFFF" w:themeFill="background1"/>
          </w:tcPr>
          <w:p w14:paraId="56FA9DC0" w14:textId="77777777" w:rsidR="000D36A7" w:rsidRPr="0039029B" w:rsidRDefault="000D36A7" w:rsidP="00E96B1E">
            <w:pPr>
              <w:pStyle w:val="TAH"/>
              <w:rPr>
                <w:lang w:eastAsia="ja-JP"/>
              </w:rPr>
            </w:pPr>
          </w:p>
        </w:tc>
        <w:tc>
          <w:tcPr>
            <w:tcW w:w="1417" w:type="dxa"/>
            <w:vMerge/>
            <w:shd w:val="clear" w:color="auto" w:fill="FFFFFF" w:themeFill="background1"/>
          </w:tcPr>
          <w:p w14:paraId="6782A417" w14:textId="77777777" w:rsidR="000D36A7" w:rsidRPr="0039029B" w:rsidRDefault="000D36A7" w:rsidP="00E96B1E">
            <w:pPr>
              <w:pStyle w:val="TAH"/>
              <w:rPr>
                <w:lang w:eastAsia="ja-JP"/>
              </w:rPr>
            </w:pPr>
          </w:p>
        </w:tc>
        <w:tc>
          <w:tcPr>
            <w:tcW w:w="2154" w:type="dxa"/>
            <w:vMerge/>
            <w:shd w:val="clear" w:color="auto" w:fill="FFFFFF" w:themeFill="background1"/>
          </w:tcPr>
          <w:p w14:paraId="19DE024A" w14:textId="77777777" w:rsidR="000D36A7" w:rsidRPr="0039029B" w:rsidRDefault="000D36A7" w:rsidP="00E96B1E">
            <w:pPr>
              <w:pStyle w:val="TAH"/>
              <w:rPr>
                <w:lang w:eastAsia="ja-JP"/>
              </w:rPr>
            </w:pPr>
          </w:p>
        </w:tc>
      </w:tr>
      <w:tr w:rsidR="000D36A7" w:rsidRPr="0039029B" w14:paraId="4DDA2831" w14:textId="77777777" w:rsidTr="004300CB">
        <w:trPr>
          <w:trHeight w:val="70"/>
        </w:trPr>
        <w:tc>
          <w:tcPr>
            <w:tcW w:w="1417" w:type="dxa"/>
            <w:vMerge/>
            <w:shd w:val="clear" w:color="auto" w:fill="FFFFFF" w:themeFill="background1"/>
          </w:tcPr>
          <w:p w14:paraId="6DACCAE7" w14:textId="77777777" w:rsidR="000D36A7" w:rsidRPr="0039029B" w:rsidRDefault="000D36A7" w:rsidP="000D36A7">
            <w:pPr>
              <w:pStyle w:val="TAH"/>
              <w:rPr>
                <w:lang w:eastAsia="ja-JP"/>
              </w:rPr>
            </w:pPr>
          </w:p>
        </w:tc>
        <w:tc>
          <w:tcPr>
            <w:tcW w:w="1417" w:type="dxa"/>
            <w:vMerge/>
            <w:shd w:val="clear" w:color="auto" w:fill="FFFFFF" w:themeFill="background1"/>
          </w:tcPr>
          <w:p w14:paraId="18F0E599" w14:textId="77777777" w:rsidR="000D36A7" w:rsidRPr="0039029B" w:rsidRDefault="000D36A7" w:rsidP="000D36A7">
            <w:pPr>
              <w:pStyle w:val="TAH"/>
              <w:rPr>
                <w:lang w:eastAsia="ja-JP"/>
              </w:rPr>
            </w:pPr>
          </w:p>
        </w:tc>
        <w:tc>
          <w:tcPr>
            <w:tcW w:w="2041" w:type="dxa"/>
            <w:shd w:val="clear" w:color="auto" w:fill="FFFFFF" w:themeFill="background1"/>
          </w:tcPr>
          <w:p w14:paraId="6CA4E4CA" w14:textId="395951E6" w:rsidR="000D36A7" w:rsidRPr="0039029B" w:rsidRDefault="000D36A7" w:rsidP="000D36A7">
            <w:pPr>
              <w:pStyle w:val="TAL"/>
              <w:rPr>
                <w:lang w:eastAsia="ja-JP"/>
              </w:rPr>
            </w:pPr>
            <w:r w:rsidRPr="0039029B">
              <w:rPr>
                <w:lang w:eastAsia="ja-JP"/>
              </w:rPr>
              <w:t>TUNED_DWDM_CHANNEL_FREQUENCY_ERROR</w:t>
            </w:r>
          </w:p>
        </w:tc>
        <w:tc>
          <w:tcPr>
            <w:tcW w:w="1247" w:type="dxa"/>
            <w:vMerge/>
            <w:shd w:val="clear" w:color="auto" w:fill="FFFFFF" w:themeFill="background1"/>
          </w:tcPr>
          <w:p w14:paraId="0CE9FACB" w14:textId="77777777" w:rsidR="000D36A7" w:rsidRPr="0039029B" w:rsidRDefault="000D36A7" w:rsidP="000D36A7">
            <w:pPr>
              <w:pStyle w:val="TAH"/>
              <w:rPr>
                <w:lang w:eastAsia="ja-JP"/>
              </w:rPr>
            </w:pPr>
          </w:p>
        </w:tc>
        <w:tc>
          <w:tcPr>
            <w:tcW w:w="1417" w:type="dxa"/>
            <w:vMerge/>
            <w:shd w:val="clear" w:color="auto" w:fill="FFFFFF" w:themeFill="background1"/>
          </w:tcPr>
          <w:p w14:paraId="0746F652" w14:textId="77777777" w:rsidR="000D36A7" w:rsidRPr="0039029B" w:rsidRDefault="000D36A7" w:rsidP="000D36A7">
            <w:pPr>
              <w:pStyle w:val="TAH"/>
              <w:rPr>
                <w:lang w:eastAsia="ja-JP"/>
              </w:rPr>
            </w:pPr>
          </w:p>
        </w:tc>
        <w:tc>
          <w:tcPr>
            <w:tcW w:w="2154" w:type="dxa"/>
            <w:vMerge/>
            <w:shd w:val="clear" w:color="auto" w:fill="FFFFFF" w:themeFill="background1"/>
          </w:tcPr>
          <w:p w14:paraId="48646096" w14:textId="77777777" w:rsidR="000D36A7" w:rsidRPr="0039029B" w:rsidRDefault="000D36A7" w:rsidP="000D36A7">
            <w:pPr>
              <w:pStyle w:val="TAH"/>
              <w:rPr>
                <w:lang w:eastAsia="ja-JP"/>
              </w:rPr>
            </w:pPr>
          </w:p>
        </w:tc>
      </w:tr>
      <w:tr w:rsidR="000D36A7" w:rsidRPr="0039029B" w14:paraId="43CECDFA" w14:textId="77777777" w:rsidTr="004300CB">
        <w:trPr>
          <w:trHeight w:val="70"/>
        </w:trPr>
        <w:tc>
          <w:tcPr>
            <w:tcW w:w="1417" w:type="dxa"/>
            <w:vMerge/>
            <w:shd w:val="clear" w:color="auto" w:fill="FFFFFF" w:themeFill="background1"/>
          </w:tcPr>
          <w:p w14:paraId="0FDAF070" w14:textId="77777777" w:rsidR="000D36A7" w:rsidRPr="0039029B" w:rsidRDefault="000D36A7" w:rsidP="000D36A7">
            <w:pPr>
              <w:pStyle w:val="TAH"/>
              <w:rPr>
                <w:lang w:eastAsia="ja-JP"/>
              </w:rPr>
            </w:pPr>
          </w:p>
        </w:tc>
        <w:tc>
          <w:tcPr>
            <w:tcW w:w="1417" w:type="dxa"/>
            <w:vMerge/>
            <w:shd w:val="clear" w:color="auto" w:fill="FFFFFF" w:themeFill="background1"/>
          </w:tcPr>
          <w:p w14:paraId="5D46B0CF" w14:textId="77777777" w:rsidR="000D36A7" w:rsidRPr="0039029B" w:rsidRDefault="000D36A7" w:rsidP="000D36A7">
            <w:pPr>
              <w:pStyle w:val="TAH"/>
              <w:rPr>
                <w:lang w:eastAsia="ja-JP"/>
              </w:rPr>
            </w:pPr>
          </w:p>
        </w:tc>
        <w:tc>
          <w:tcPr>
            <w:tcW w:w="2041" w:type="dxa"/>
            <w:shd w:val="clear" w:color="auto" w:fill="FFFFFF" w:themeFill="background1"/>
          </w:tcPr>
          <w:p w14:paraId="7BF9D0E8" w14:textId="32A7AB23" w:rsidR="000D36A7" w:rsidRPr="0039029B" w:rsidRDefault="000D36A7" w:rsidP="000D36A7">
            <w:pPr>
              <w:pStyle w:val="TAL"/>
              <w:rPr>
                <w:lang w:eastAsia="ja-JP"/>
              </w:rPr>
            </w:pPr>
            <w:r w:rsidRPr="0039029B">
              <w:rPr>
                <w:lang w:eastAsia="ja-JP"/>
              </w:rPr>
              <w:t>TUNED_DWDM_CHANNEL_WAVELENGTH_ERROR</w:t>
            </w:r>
          </w:p>
        </w:tc>
        <w:tc>
          <w:tcPr>
            <w:tcW w:w="1247" w:type="dxa"/>
            <w:vMerge/>
            <w:shd w:val="clear" w:color="auto" w:fill="FFFFFF" w:themeFill="background1"/>
          </w:tcPr>
          <w:p w14:paraId="39D06112" w14:textId="77777777" w:rsidR="000D36A7" w:rsidRPr="0039029B" w:rsidRDefault="000D36A7" w:rsidP="000D36A7">
            <w:pPr>
              <w:pStyle w:val="TAH"/>
              <w:rPr>
                <w:lang w:eastAsia="ja-JP"/>
              </w:rPr>
            </w:pPr>
          </w:p>
        </w:tc>
        <w:tc>
          <w:tcPr>
            <w:tcW w:w="1417" w:type="dxa"/>
            <w:vMerge/>
            <w:shd w:val="clear" w:color="auto" w:fill="FFFFFF" w:themeFill="background1"/>
          </w:tcPr>
          <w:p w14:paraId="0A28D512" w14:textId="77777777" w:rsidR="000D36A7" w:rsidRPr="0039029B" w:rsidRDefault="000D36A7" w:rsidP="000D36A7">
            <w:pPr>
              <w:pStyle w:val="TAH"/>
              <w:rPr>
                <w:lang w:eastAsia="ja-JP"/>
              </w:rPr>
            </w:pPr>
          </w:p>
        </w:tc>
        <w:tc>
          <w:tcPr>
            <w:tcW w:w="2154" w:type="dxa"/>
            <w:vMerge/>
            <w:shd w:val="clear" w:color="auto" w:fill="FFFFFF" w:themeFill="background1"/>
          </w:tcPr>
          <w:p w14:paraId="5B82CBBC" w14:textId="77777777" w:rsidR="000D36A7" w:rsidRPr="0039029B" w:rsidRDefault="000D36A7" w:rsidP="000D36A7">
            <w:pPr>
              <w:pStyle w:val="TAH"/>
              <w:rPr>
                <w:lang w:eastAsia="ja-JP"/>
              </w:rPr>
            </w:pPr>
          </w:p>
        </w:tc>
      </w:tr>
      <w:tr w:rsidR="000D36A7" w:rsidRPr="0039029B" w14:paraId="2B682E86" w14:textId="77777777" w:rsidTr="004300CB">
        <w:trPr>
          <w:trHeight w:val="70"/>
        </w:trPr>
        <w:tc>
          <w:tcPr>
            <w:tcW w:w="1417" w:type="dxa"/>
            <w:vMerge w:val="restart"/>
            <w:shd w:val="clear" w:color="auto" w:fill="FFFFFF" w:themeFill="background1"/>
          </w:tcPr>
          <w:p w14:paraId="74339584" w14:textId="6968B543" w:rsidR="000D36A7" w:rsidRPr="0039029B" w:rsidRDefault="000D36A7" w:rsidP="000D36A7">
            <w:pPr>
              <w:pStyle w:val="TAH"/>
              <w:rPr>
                <w:b w:val="0"/>
                <w:lang w:eastAsia="ja-JP"/>
              </w:rPr>
            </w:pPr>
            <w:r w:rsidRPr="0039029B">
              <w:rPr>
                <w:b w:val="0"/>
                <w:lang w:eastAsia="ja-JP"/>
              </w:rPr>
              <w:t>2</w:t>
            </w:r>
          </w:p>
        </w:tc>
        <w:tc>
          <w:tcPr>
            <w:tcW w:w="1417" w:type="dxa"/>
            <w:vMerge w:val="restart"/>
            <w:shd w:val="clear" w:color="auto" w:fill="FFFFFF" w:themeFill="background1"/>
          </w:tcPr>
          <w:p w14:paraId="12707A8D" w14:textId="327601E6" w:rsidR="000D36A7" w:rsidRPr="0039029B" w:rsidRDefault="000D36A7" w:rsidP="000D36A7">
            <w:pPr>
              <w:pStyle w:val="TAH"/>
              <w:rPr>
                <w:lang w:eastAsia="ja-JP"/>
              </w:rPr>
            </w:pPr>
            <w:r w:rsidRPr="0039029B">
              <w:rPr>
                <w:b w:val="0"/>
                <w:lang w:eastAsia="ja-JP"/>
              </w:rPr>
              <w:t>rx-window-stats</w:t>
            </w:r>
          </w:p>
        </w:tc>
        <w:tc>
          <w:tcPr>
            <w:tcW w:w="2041" w:type="dxa"/>
            <w:shd w:val="clear" w:color="auto" w:fill="FFFFFF" w:themeFill="background1"/>
          </w:tcPr>
          <w:p w14:paraId="001A322B" w14:textId="07AA4555" w:rsidR="000D36A7" w:rsidRPr="0039029B" w:rsidRDefault="000D36A7" w:rsidP="000D36A7">
            <w:pPr>
              <w:pStyle w:val="TAL"/>
              <w:rPr>
                <w:lang w:eastAsia="ja-JP"/>
              </w:rPr>
            </w:pPr>
            <w:r w:rsidRPr="0039029B">
              <w:rPr>
                <w:lang w:eastAsia="ja-JP"/>
              </w:rPr>
              <w:t>RX_ON_TIME</w:t>
            </w:r>
          </w:p>
        </w:tc>
        <w:tc>
          <w:tcPr>
            <w:tcW w:w="1247" w:type="dxa"/>
            <w:vMerge w:val="restart"/>
            <w:shd w:val="clear" w:color="auto" w:fill="FFFFFF" w:themeFill="background1"/>
          </w:tcPr>
          <w:p w14:paraId="08033EEB" w14:textId="20E3FD38" w:rsidR="000D36A7" w:rsidRPr="0039029B" w:rsidRDefault="000D36A7" w:rsidP="000D36A7">
            <w:pPr>
              <w:pStyle w:val="TAL"/>
              <w:rPr>
                <w:lang w:eastAsia="ja-JP"/>
              </w:rPr>
            </w:pPr>
            <w:r w:rsidRPr="0039029B">
              <w:rPr>
                <w:lang w:eastAsia="ja-JP"/>
              </w:rPr>
              <w:t>COUNT</w:t>
            </w:r>
          </w:p>
        </w:tc>
        <w:tc>
          <w:tcPr>
            <w:tcW w:w="1417" w:type="dxa"/>
            <w:vMerge w:val="restart"/>
            <w:shd w:val="clear" w:color="auto" w:fill="FFFFFF" w:themeFill="background1"/>
          </w:tcPr>
          <w:p w14:paraId="1CC7F3F6" w14:textId="77777777" w:rsidR="000D36A7" w:rsidRPr="0039029B" w:rsidRDefault="000D36A7" w:rsidP="000D36A7">
            <w:pPr>
              <w:pStyle w:val="TAL"/>
              <w:rPr>
                <w:lang w:eastAsia="ja-JP"/>
              </w:rPr>
            </w:pPr>
            <w:r w:rsidRPr="0039029B">
              <w:rPr>
                <w:lang w:eastAsia="ja-JP"/>
              </w:rPr>
              <w:t>RU,</w:t>
            </w:r>
          </w:p>
          <w:p w14:paraId="3DE6F358" w14:textId="77777777" w:rsidR="000D36A7" w:rsidRPr="0039029B" w:rsidRDefault="000D36A7" w:rsidP="000D36A7">
            <w:pPr>
              <w:pStyle w:val="TAL"/>
              <w:rPr>
                <w:lang w:eastAsia="ja-JP"/>
              </w:rPr>
            </w:pPr>
            <w:r w:rsidRPr="0039029B">
              <w:rPr>
                <w:lang w:eastAsia="ja-JP"/>
              </w:rPr>
              <w:t xml:space="preserve">TRANSPORT, or </w:t>
            </w:r>
          </w:p>
          <w:p w14:paraId="7F915FB0" w14:textId="4F3AA355" w:rsidR="000D36A7" w:rsidRPr="0039029B" w:rsidRDefault="000D36A7" w:rsidP="000D36A7">
            <w:pPr>
              <w:pStyle w:val="TAL"/>
              <w:rPr>
                <w:lang w:eastAsia="ja-JP"/>
              </w:rPr>
            </w:pPr>
            <w:r w:rsidRPr="0039029B">
              <w:rPr>
                <w:lang w:eastAsia="ja-JP"/>
              </w:rPr>
              <w:t xml:space="preserve">EAXC_ID </w:t>
            </w:r>
            <w:r w:rsidRPr="0039029B">
              <w:rPr>
                <w:color w:val="000000" w:themeColor="text1"/>
              </w:rPr>
              <w:t>(note 2, note 3)</w:t>
            </w:r>
          </w:p>
        </w:tc>
        <w:tc>
          <w:tcPr>
            <w:tcW w:w="2154" w:type="dxa"/>
            <w:vMerge w:val="restart"/>
            <w:shd w:val="clear" w:color="auto" w:fill="FFFFFF" w:themeFill="background1"/>
          </w:tcPr>
          <w:p w14:paraId="36884B58" w14:textId="4F248871" w:rsidR="000D36A7" w:rsidRPr="0039029B" w:rsidRDefault="000D36A7" w:rsidP="000D36A7">
            <w:pPr>
              <w:pStyle w:val="TAL"/>
              <w:rPr>
                <w:lang w:eastAsia="ja-JP"/>
              </w:rPr>
            </w:pPr>
            <w:r w:rsidRPr="0039029B">
              <w:rPr>
                <w:lang w:eastAsia="ja-JP"/>
              </w:rPr>
              <w:t>Type yang: uint64 is used for the count.</w:t>
            </w:r>
          </w:p>
          <w:p w14:paraId="25BF2D3C" w14:textId="77777777" w:rsidR="000D36A7" w:rsidRPr="0039029B" w:rsidRDefault="000D36A7" w:rsidP="000D36A7">
            <w:pPr>
              <w:pStyle w:val="TAL"/>
              <w:rPr>
                <w:lang w:eastAsia="ja-JP"/>
              </w:rPr>
            </w:pPr>
            <w:r w:rsidRPr="0039029B">
              <w:rPr>
                <w:lang w:eastAsia="ja-JP"/>
              </w:rPr>
              <w:t>When object-unit is EAXC_ID, TRANSPORT is reported as additional parameter for EAXC_ID.</w:t>
            </w:r>
          </w:p>
          <w:p w14:paraId="0710D280" w14:textId="77777777" w:rsidR="000D36A7" w:rsidRPr="0039029B" w:rsidRDefault="000D36A7" w:rsidP="000D36A7">
            <w:pPr>
              <w:pStyle w:val="TAL"/>
              <w:rPr>
                <w:lang w:eastAsia="ja-JP"/>
              </w:rPr>
            </w:pPr>
          </w:p>
        </w:tc>
      </w:tr>
      <w:tr w:rsidR="000D36A7" w:rsidRPr="0039029B" w14:paraId="31B7B787" w14:textId="77777777" w:rsidTr="004300CB">
        <w:trPr>
          <w:trHeight w:val="70"/>
        </w:trPr>
        <w:tc>
          <w:tcPr>
            <w:tcW w:w="1417" w:type="dxa"/>
            <w:vMerge/>
            <w:shd w:val="clear" w:color="auto" w:fill="FFFFFF" w:themeFill="background1"/>
          </w:tcPr>
          <w:p w14:paraId="4D32B779" w14:textId="77777777" w:rsidR="000D36A7" w:rsidRPr="0039029B" w:rsidRDefault="000D36A7" w:rsidP="000D36A7">
            <w:pPr>
              <w:pStyle w:val="TAH"/>
              <w:rPr>
                <w:lang w:eastAsia="ja-JP"/>
              </w:rPr>
            </w:pPr>
          </w:p>
        </w:tc>
        <w:tc>
          <w:tcPr>
            <w:tcW w:w="1417" w:type="dxa"/>
            <w:vMerge/>
            <w:shd w:val="clear" w:color="auto" w:fill="FFFFFF" w:themeFill="background1"/>
          </w:tcPr>
          <w:p w14:paraId="5BF74A0D" w14:textId="79FBD54C" w:rsidR="000D36A7" w:rsidRPr="0039029B" w:rsidRDefault="000D36A7" w:rsidP="000D36A7">
            <w:pPr>
              <w:pStyle w:val="TAH"/>
              <w:rPr>
                <w:lang w:eastAsia="ja-JP"/>
              </w:rPr>
            </w:pPr>
          </w:p>
        </w:tc>
        <w:tc>
          <w:tcPr>
            <w:tcW w:w="2041" w:type="dxa"/>
            <w:shd w:val="clear" w:color="auto" w:fill="FFFFFF" w:themeFill="background1"/>
          </w:tcPr>
          <w:p w14:paraId="38E0CA70" w14:textId="516D3FA1" w:rsidR="000D36A7" w:rsidRPr="0039029B" w:rsidRDefault="000D36A7" w:rsidP="000D36A7">
            <w:pPr>
              <w:pStyle w:val="TAL"/>
              <w:rPr>
                <w:lang w:eastAsia="ja-JP"/>
              </w:rPr>
            </w:pPr>
            <w:r w:rsidRPr="0039029B">
              <w:rPr>
                <w:lang w:eastAsia="ja-JP"/>
              </w:rPr>
              <w:t>RX_EARLY</w:t>
            </w:r>
          </w:p>
        </w:tc>
        <w:tc>
          <w:tcPr>
            <w:tcW w:w="1247" w:type="dxa"/>
            <w:vMerge/>
            <w:shd w:val="clear" w:color="auto" w:fill="FFFFFF" w:themeFill="background1"/>
          </w:tcPr>
          <w:p w14:paraId="22C2EBE1" w14:textId="77777777" w:rsidR="000D36A7" w:rsidRPr="0039029B" w:rsidRDefault="000D36A7" w:rsidP="000D36A7">
            <w:pPr>
              <w:pStyle w:val="TAH"/>
              <w:rPr>
                <w:lang w:eastAsia="ja-JP"/>
              </w:rPr>
            </w:pPr>
          </w:p>
        </w:tc>
        <w:tc>
          <w:tcPr>
            <w:tcW w:w="1417" w:type="dxa"/>
            <w:vMerge/>
            <w:shd w:val="clear" w:color="auto" w:fill="FFFFFF" w:themeFill="background1"/>
          </w:tcPr>
          <w:p w14:paraId="2ADFCB44" w14:textId="77777777" w:rsidR="000D36A7" w:rsidRPr="0039029B" w:rsidRDefault="000D36A7" w:rsidP="000D36A7">
            <w:pPr>
              <w:pStyle w:val="TAH"/>
              <w:rPr>
                <w:lang w:eastAsia="ja-JP"/>
              </w:rPr>
            </w:pPr>
          </w:p>
        </w:tc>
        <w:tc>
          <w:tcPr>
            <w:tcW w:w="2154" w:type="dxa"/>
            <w:vMerge/>
            <w:shd w:val="clear" w:color="auto" w:fill="FFFFFF" w:themeFill="background1"/>
          </w:tcPr>
          <w:p w14:paraId="6685AFD7" w14:textId="77777777" w:rsidR="000D36A7" w:rsidRPr="0039029B" w:rsidRDefault="000D36A7" w:rsidP="000D36A7">
            <w:pPr>
              <w:pStyle w:val="TAH"/>
              <w:rPr>
                <w:lang w:eastAsia="ja-JP"/>
              </w:rPr>
            </w:pPr>
          </w:p>
        </w:tc>
      </w:tr>
      <w:tr w:rsidR="000D36A7" w:rsidRPr="0039029B" w14:paraId="7A2807D7" w14:textId="77777777" w:rsidTr="004300CB">
        <w:trPr>
          <w:trHeight w:val="70"/>
        </w:trPr>
        <w:tc>
          <w:tcPr>
            <w:tcW w:w="1417" w:type="dxa"/>
            <w:vMerge/>
            <w:shd w:val="clear" w:color="auto" w:fill="FFFFFF" w:themeFill="background1"/>
          </w:tcPr>
          <w:p w14:paraId="283BE385" w14:textId="77777777" w:rsidR="000D36A7" w:rsidRPr="0039029B" w:rsidRDefault="000D36A7" w:rsidP="000D36A7">
            <w:pPr>
              <w:pStyle w:val="TAH"/>
              <w:rPr>
                <w:lang w:eastAsia="ja-JP"/>
              </w:rPr>
            </w:pPr>
          </w:p>
        </w:tc>
        <w:tc>
          <w:tcPr>
            <w:tcW w:w="1417" w:type="dxa"/>
            <w:vMerge/>
            <w:shd w:val="clear" w:color="auto" w:fill="FFFFFF" w:themeFill="background1"/>
          </w:tcPr>
          <w:p w14:paraId="70C327BA" w14:textId="2DB58855" w:rsidR="000D36A7" w:rsidRPr="0039029B" w:rsidRDefault="000D36A7" w:rsidP="000D36A7">
            <w:pPr>
              <w:pStyle w:val="TAH"/>
              <w:rPr>
                <w:lang w:eastAsia="ja-JP"/>
              </w:rPr>
            </w:pPr>
          </w:p>
        </w:tc>
        <w:tc>
          <w:tcPr>
            <w:tcW w:w="2041" w:type="dxa"/>
            <w:shd w:val="clear" w:color="auto" w:fill="FFFFFF" w:themeFill="background1"/>
          </w:tcPr>
          <w:p w14:paraId="09D800E3" w14:textId="672EF06F" w:rsidR="000D36A7" w:rsidRPr="0039029B" w:rsidRDefault="000D36A7" w:rsidP="000D36A7">
            <w:pPr>
              <w:pStyle w:val="TAL"/>
              <w:rPr>
                <w:lang w:eastAsia="ja-JP"/>
              </w:rPr>
            </w:pPr>
            <w:r w:rsidRPr="0039029B">
              <w:rPr>
                <w:lang w:eastAsia="ja-JP"/>
              </w:rPr>
              <w:t>RX_LATE</w:t>
            </w:r>
          </w:p>
        </w:tc>
        <w:tc>
          <w:tcPr>
            <w:tcW w:w="1247" w:type="dxa"/>
            <w:vMerge/>
            <w:shd w:val="clear" w:color="auto" w:fill="FFFFFF" w:themeFill="background1"/>
          </w:tcPr>
          <w:p w14:paraId="3EA6B0BF" w14:textId="77777777" w:rsidR="000D36A7" w:rsidRPr="0039029B" w:rsidRDefault="000D36A7" w:rsidP="000D36A7">
            <w:pPr>
              <w:pStyle w:val="TAH"/>
              <w:rPr>
                <w:lang w:eastAsia="ja-JP"/>
              </w:rPr>
            </w:pPr>
          </w:p>
        </w:tc>
        <w:tc>
          <w:tcPr>
            <w:tcW w:w="1417" w:type="dxa"/>
            <w:vMerge/>
            <w:shd w:val="clear" w:color="auto" w:fill="FFFFFF" w:themeFill="background1"/>
          </w:tcPr>
          <w:p w14:paraId="1BD776A4" w14:textId="77777777" w:rsidR="000D36A7" w:rsidRPr="0039029B" w:rsidRDefault="000D36A7" w:rsidP="000D36A7">
            <w:pPr>
              <w:pStyle w:val="TAH"/>
              <w:rPr>
                <w:lang w:eastAsia="ja-JP"/>
              </w:rPr>
            </w:pPr>
          </w:p>
        </w:tc>
        <w:tc>
          <w:tcPr>
            <w:tcW w:w="2154" w:type="dxa"/>
            <w:vMerge/>
            <w:shd w:val="clear" w:color="auto" w:fill="FFFFFF" w:themeFill="background1"/>
          </w:tcPr>
          <w:p w14:paraId="33EF3098" w14:textId="77777777" w:rsidR="000D36A7" w:rsidRPr="0039029B" w:rsidRDefault="000D36A7" w:rsidP="000D36A7">
            <w:pPr>
              <w:pStyle w:val="TAH"/>
              <w:rPr>
                <w:lang w:eastAsia="ja-JP"/>
              </w:rPr>
            </w:pPr>
          </w:p>
        </w:tc>
      </w:tr>
      <w:tr w:rsidR="000D36A7" w:rsidRPr="0039029B" w14:paraId="01770E8A" w14:textId="77777777" w:rsidTr="004300CB">
        <w:trPr>
          <w:trHeight w:val="70"/>
        </w:trPr>
        <w:tc>
          <w:tcPr>
            <w:tcW w:w="1417" w:type="dxa"/>
            <w:vMerge/>
            <w:shd w:val="clear" w:color="auto" w:fill="FFFFFF" w:themeFill="background1"/>
          </w:tcPr>
          <w:p w14:paraId="7D6D3D07" w14:textId="77777777" w:rsidR="000D36A7" w:rsidRPr="0039029B" w:rsidRDefault="000D36A7" w:rsidP="000D36A7">
            <w:pPr>
              <w:pStyle w:val="TAH"/>
              <w:rPr>
                <w:lang w:eastAsia="ja-JP"/>
              </w:rPr>
            </w:pPr>
          </w:p>
        </w:tc>
        <w:tc>
          <w:tcPr>
            <w:tcW w:w="1417" w:type="dxa"/>
            <w:vMerge/>
            <w:shd w:val="clear" w:color="auto" w:fill="FFFFFF" w:themeFill="background1"/>
          </w:tcPr>
          <w:p w14:paraId="0ABE1AE3" w14:textId="1C943977" w:rsidR="000D36A7" w:rsidRPr="0039029B" w:rsidRDefault="000D36A7" w:rsidP="000D36A7">
            <w:pPr>
              <w:pStyle w:val="TAH"/>
              <w:rPr>
                <w:lang w:eastAsia="ja-JP"/>
              </w:rPr>
            </w:pPr>
          </w:p>
        </w:tc>
        <w:tc>
          <w:tcPr>
            <w:tcW w:w="2041" w:type="dxa"/>
            <w:shd w:val="clear" w:color="auto" w:fill="FFFFFF" w:themeFill="background1"/>
          </w:tcPr>
          <w:p w14:paraId="3A1A3BA0" w14:textId="0ECAB036" w:rsidR="000D36A7" w:rsidRPr="0039029B" w:rsidRDefault="000D36A7" w:rsidP="000D36A7">
            <w:pPr>
              <w:pStyle w:val="TAL"/>
              <w:rPr>
                <w:lang w:eastAsia="ja-JP"/>
              </w:rPr>
            </w:pPr>
            <w:r w:rsidRPr="0039029B">
              <w:rPr>
                <w:lang w:eastAsia="ja-JP"/>
              </w:rPr>
              <w:t>RX_CORRUPT</w:t>
            </w:r>
          </w:p>
        </w:tc>
        <w:tc>
          <w:tcPr>
            <w:tcW w:w="1247" w:type="dxa"/>
            <w:vMerge/>
            <w:shd w:val="clear" w:color="auto" w:fill="FFFFFF" w:themeFill="background1"/>
          </w:tcPr>
          <w:p w14:paraId="1B6E35B4" w14:textId="77777777" w:rsidR="000D36A7" w:rsidRPr="0039029B" w:rsidRDefault="000D36A7" w:rsidP="000D36A7">
            <w:pPr>
              <w:pStyle w:val="TAH"/>
              <w:rPr>
                <w:lang w:eastAsia="ja-JP"/>
              </w:rPr>
            </w:pPr>
          </w:p>
        </w:tc>
        <w:tc>
          <w:tcPr>
            <w:tcW w:w="1417" w:type="dxa"/>
            <w:vMerge/>
            <w:shd w:val="clear" w:color="auto" w:fill="FFFFFF" w:themeFill="background1"/>
          </w:tcPr>
          <w:p w14:paraId="6E0F064A" w14:textId="77777777" w:rsidR="000D36A7" w:rsidRPr="0039029B" w:rsidRDefault="000D36A7" w:rsidP="000D36A7">
            <w:pPr>
              <w:pStyle w:val="TAH"/>
              <w:rPr>
                <w:lang w:eastAsia="ja-JP"/>
              </w:rPr>
            </w:pPr>
          </w:p>
        </w:tc>
        <w:tc>
          <w:tcPr>
            <w:tcW w:w="2154" w:type="dxa"/>
            <w:vMerge/>
            <w:shd w:val="clear" w:color="auto" w:fill="FFFFFF" w:themeFill="background1"/>
          </w:tcPr>
          <w:p w14:paraId="51714529" w14:textId="77777777" w:rsidR="000D36A7" w:rsidRPr="0039029B" w:rsidRDefault="000D36A7" w:rsidP="000D36A7">
            <w:pPr>
              <w:pStyle w:val="TAH"/>
              <w:rPr>
                <w:lang w:eastAsia="ja-JP"/>
              </w:rPr>
            </w:pPr>
          </w:p>
        </w:tc>
      </w:tr>
      <w:tr w:rsidR="000D36A7" w:rsidRPr="0039029B" w14:paraId="0F9316D8" w14:textId="77777777" w:rsidTr="004300CB">
        <w:trPr>
          <w:trHeight w:val="70"/>
        </w:trPr>
        <w:tc>
          <w:tcPr>
            <w:tcW w:w="1417" w:type="dxa"/>
            <w:vMerge/>
            <w:shd w:val="clear" w:color="auto" w:fill="FFFFFF" w:themeFill="background1"/>
          </w:tcPr>
          <w:p w14:paraId="29B9E80C" w14:textId="77777777" w:rsidR="000D36A7" w:rsidRPr="0039029B" w:rsidRDefault="000D36A7" w:rsidP="000D36A7">
            <w:pPr>
              <w:pStyle w:val="TAH"/>
              <w:rPr>
                <w:lang w:eastAsia="ja-JP"/>
              </w:rPr>
            </w:pPr>
          </w:p>
        </w:tc>
        <w:tc>
          <w:tcPr>
            <w:tcW w:w="1417" w:type="dxa"/>
            <w:vMerge/>
            <w:shd w:val="clear" w:color="auto" w:fill="FFFFFF" w:themeFill="background1"/>
          </w:tcPr>
          <w:p w14:paraId="5B45DBAE" w14:textId="62CB3B96" w:rsidR="000D36A7" w:rsidRPr="0039029B" w:rsidRDefault="000D36A7" w:rsidP="000D36A7">
            <w:pPr>
              <w:pStyle w:val="TAH"/>
              <w:rPr>
                <w:lang w:eastAsia="ja-JP"/>
              </w:rPr>
            </w:pPr>
          </w:p>
        </w:tc>
        <w:tc>
          <w:tcPr>
            <w:tcW w:w="2041" w:type="dxa"/>
            <w:shd w:val="clear" w:color="auto" w:fill="FFFFFF" w:themeFill="background1"/>
          </w:tcPr>
          <w:p w14:paraId="220997C7" w14:textId="10D6D1F3" w:rsidR="000D36A7" w:rsidRPr="0039029B" w:rsidRDefault="000D36A7" w:rsidP="000D36A7">
            <w:pPr>
              <w:pStyle w:val="TAL"/>
              <w:rPr>
                <w:lang w:eastAsia="ja-JP"/>
              </w:rPr>
            </w:pPr>
            <w:r w:rsidRPr="0039029B">
              <w:rPr>
                <w:lang w:eastAsia="ja-JP"/>
              </w:rPr>
              <w:t>RX_DUPL</w:t>
            </w:r>
          </w:p>
        </w:tc>
        <w:tc>
          <w:tcPr>
            <w:tcW w:w="1247" w:type="dxa"/>
            <w:vMerge/>
            <w:shd w:val="clear" w:color="auto" w:fill="FFFFFF" w:themeFill="background1"/>
          </w:tcPr>
          <w:p w14:paraId="6510608B" w14:textId="77777777" w:rsidR="000D36A7" w:rsidRPr="0039029B" w:rsidRDefault="000D36A7" w:rsidP="000D36A7">
            <w:pPr>
              <w:pStyle w:val="TAH"/>
              <w:rPr>
                <w:lang w:eastAsia="ja-JP"/>
              </w:rPr>
            </w:pPr>
          </w:p>
        </w:tc>
        <w:tc>
          <w:tcPr>
            <w:tcW w:w="1417" w:type="dxa"/>
            <w:vMerge/>
            <w:shd w:val="clear" w:color="auto" w:fill="FFFFFF" w:themeFill="background1"/>
          </w:tcPr>
          <w:p w14:paraId="405497A0" w14:textId="77777777" w:rsidR="000D36A7" w:rsidRPr="0039029B" w:rsidRDefault="000D36A7" w:rsidP="000D36A7">
            <w:pPr>
              <w:pStyle w:val="TAH"/>
              <w:rPr>
                <w:lang w:eastAsia="ja-JP"/>
              </w:rPr>
            </w:pPr>
          </w:p>
        </w:tc>
        <w:tc>
          <w:tcPr>
            <w:tcW w:w="2154" w:type="dxa"/>
            <w:vMerge/>
            <w:shd w:val="clear" w:color="auto" w:fill="FFFFFF" w:themeFill="background1"/>
          </w:tcPr>
          <w:p w14:paraId="0849BAE2" w14:textId="77777777" w:rsidR="000D36A7" w:rsidRPr="0039029B" w:rsidRDefault="000D36A7" w:rsidP="000D36A7">
            <w:pPr>
              <w:pStyle w:val="TAH"/>
              <w:rPr>
                <w:lang w:eastAsia="ja-JP"/>
              </w:rPr>
            </w:pPr>
          </w:p>
        </w:tc>
      </w:tr>
      <w:tr w:rsidR="000D36A7" w:rsidRPr="0039029B" w14:paraId="0AEFC79C" w14:textId="77777777" w:rsidTr="004300CB">
        <w:trPr>
          <w:trHeight w:val="70"/>
        </w:trPr>
        <w:tc>
          <w:tcPr>
            <w:tcW w:w="1417" w:type="dxa"/>
            <w:vMerge/>
            <w:shd w:val="clear" w:color="auto" w:fill="FFFFFF" w:themeFill="background1"/>
          </w:tcPr>
          <w:p w14:paraId="36165A0A" w14:textId="77777777" w:rsidR="000D36A7" w:rsidRPr="0039029B" w:rsidRDefault="000D36A7" w:rsidP="000D36A7">
            <w:pPr>
              <w:pStyle w:val="TAH"/>
              <w:rPr>
                <w:lang w:eastAsia="ja-JP"/>
              </w:rPr>
            </w:pPr>
          </w:p>
        </w:tc>
        <w:tc>
          <w:tcPr>
            <w:tcW w:w="1417" w:type="dxa"/>
            <w:vMerge/>
            <w:shd w:val="clear" w:color="auto" w:fill="FFFFFF" w:themeFill="background1"/>
          </w:tcPr>
          <w:p w14:paraId="3E735EB5" w14:textId="5C07E62E" w:rsidR="000D36A7" w:rsidRPr="0039029B" w:rsidRDefault="000D36A7" w:rsidP="000D36A7">
            <w:pPr>
              <w:pStyle w:val="TAH"/>
              <w:rPr>
                <w:lang w:eastAsia="ja-JP"/>
              </w:rPr>
            </w:pPr>
          </w:p>
        </w:tc>
        <w:tc>
          <w:tcPr>
            <w:tcW w:w="2041" w:type="dxa"/>
            <w:shd w:val="clear" w:color="auto" w:fill="FFFFFF" w:themeFill="background1"/>
          </w:tcPr>
          <w:p w14:paraId="6B0515A0" w14:textId="1C4111F3" w:rsidR="000D36A7" w:rsidRPr="0039029B" w:rsidRDefault="000D36A7" w:rsidP="000D36A7">
            <w:pPr>
              <w:pStyle w:val="TAL"/>
              <w:rPr>
                <w:lang w:eastAsia="ja-JP"/>
              </w:rPr>
            </w:pPr>
            <w:r w:rsidRPr="0039029B">
              <w:rPr>
                <w:lang w:eastAsia="ja-JP"/>
              </w:rPr>
              <w:t>RX_TOTAL</w:t>
            </w:r>
          </w:p>
        </w:tc>
        <w:tc>
          <w:tcPr>
            <w:tcW w:w="1247" w:type="dxa"/>
            <w:vMerge/>
            <w:shd w:val="clear" w:color="auto" w:fill="FFFFFF" w:themeFill="background1"/>
          </w:tcPr>
          <w:p w14:paraId="3D1B8D17" w14:textId="77777777" w:rsidR="000D36A7" w:rsidRPr="0039029B" w:rsidRDefault="000D36A7" w:rsidP="000D36A7">
            <w:pPr>
              <w:pStyle w:val="TAH"/>
              <w:rPr>
                <w:lang w:eastAsia="ja-JP"/>
              </w:rPr>
            </w:pPr>
          </w:p>
        </w:tc>
        <w:tc>
          <w:tcPr>
            <w:tcW w:w="1417" w:type="dxa"/>
            <w:vMerge/>
            <w:shd w:val="clear" w:color="auto" w:fill="FFFFFF" w:themeFill="background1"/>
          </w:tcPr>
          <w:p w14:paraId="65008FD5" w14:textId="77777777" w:rsidR="000D36A7" w:rsidRPr="0039029B" w:rsidRDefault="000D36A7" w:rsidP="000D36A7">
            <w:pPr>
              <w:pStyle w:val="TAH"/>
              <w:rPr>
                <w:lang w:eastAsia="ja-JP"/>
              </w:rPr>
            </w:pPr>
          </w:p>
        </w:tc>
        <w:tc>
          <w:tcPr>
            <w:tcW w:w="2154" w:type="dxa"/>
            <w:vMerge/>
            <w:shd w:val="clear" w:color="auto" w:fill="FFFFFF" w:themeFill="background1"/>
          </w:tcPr>
          <w:p w14:paraId="619ACE78" w14:textId="77777777" w:rsidR="000D36A7" w:rsidRPr="0039029B" w:rsidRDefault="000D36A7" w:rsidP="000D36A7">
            <w:pPr>
              <w:pStyle w:val="TAH"/>
              <w:rPr>
                <w:lang w:eastAsia="ja-JP"/>
              </w:rPr>
            </w:pPr>
          </w:p>
        </w:tc>
      </w:tr>
      <w:tr w:rsidR="000D36A7" w:rsidRPr="0039029B" w14:paraId="157579A3" w14:textId="77777777" w:rsidTr="004300CB">
        <w:trPr>
          <w:trHeight w:val="70"/>
        </w:trPr>
        <w:tc>
          <w:tcPr>
            <w:tcW w:w="1417" w:type="dxa"/>
            <w:vMerge/>
            <w:shd w:val="clear" w:color="auto" w:fill="FFFFFF" w:themeFill="background1"/>
          </w:tcPr>
          <w:p w14:paraId="2B9034E7" w14:textId="77777777" w:rsidR="000D36A7" w:rsidRPr="0039029B" w:rsidRDefault="000D36A7" w:rsidP="000D36A7">
            <w:pPr>
              <w:pStyle w:val="TAH"/>
              <w:rPr>
                <w:lang w:eastAsia="ja-JP"/>
              </w:rPr>
            </w:pPr>
          </w:p>
        </w:tc>
        <w:tc>
          <w:tcPr>
            <w:tcW w:w="1417" w:type="dxa"/>
            <w:vMerge/>
            <w:shd w:val="clear" w:color="auto" w:fill="FFFFFF" w:themeFill="background1"/>
          </w:tcPr>
          <w:p w14:paraId="18A2BEB1" w14:textId="1288F79E" w:rsidR="000D36A7" w:rsidRPr="0039029B" w:rsidRDefault="000D36A7" w:rsidP="000D36A7">
            <w:pPr>
              <w:pStyle w:val="TAH"/>
              <w:rPr>
                <w:lang w:eastAsia="ja-JP"/>
              </w:rPr>
            </w:pPr>
          </w:p>
        </w:tc>
        <w:tc>
          <w:tcPr>
            <w:tcW w:w="2041" w:type="dxa"/>
            <w:shd w:val="clear" w:color="auto" w:fill="FFFFFF" w:themeFill="background1"/>
          </w:tcPr>
          <w:p w14:paraId="367A465F" w14:textId="075A5360" w:rsidR="000D36A7" w:rsidRPr="0039029B" w:rsidRDefault="000D36A7" w:rsidP="000D36A7">
            <w:pPr>
              <w:pStyle w:val="TAL"/>
              <w:rPr>
                <w:lang w:eastAsia="ja-JP"/>
              </w:rPr>
            </w:pPr>
            <w:r w:rsidRPr="0039029B">
              <w:rPr>
                <w:lang w:eastAsia="ja-JP"/>
              </w:rPr>
              <w:t>RX_ON_TIME_C</w:t>
            </w:r>
          </w:p>
        </w:tc>
        <w:tc>
          <w:tcPr>
            <w:tcW w:w="1247" w:type="dxa"/>
            <w:vMerge/>
            <w:shd w:val="clear" w:color="auto" w:fill="FFFFFF" w:themeFill="background1"/>
          </w:tcPr>
          <w:p w14:paraId="0BEA7B96" w14:textId="77777777" w:rsidR="000D36A7" w:rsidRPr="0039029B" w:rsidRDefault="000D36A7" w:rsidP="000D36A7">
            <w:pPr>
              <w:pStyle w:val="TAH"/>
              <w:rPr>
                <w:lang w:eastAsia="ja-JP"/>
              </w:rPr>
            </w:pPr>
          </w:p>
        </w:tc>
        <w:tc>
          <w:tcPr>
            <w:tcW w:w="1417" w:type="dxa"/>
            <w:vMerge/>
            <w:shd w:val="clear" w:color="auto" w:fill="FFFFFF" w:themeFill="background1"/>
          </w:tcPr>
          <w:p w14:paraId="3D93F180" w14:textId="77777777" w:rsidR="000D36A7" w:rsidRPr="0039029B" w:rsidRDefault="000D36A7" w:rsidP="000D36A7">
            <w:pPr>
              <w:pStyle w:val="TAH"/>
              <w:rPr>
                <w:lang w:eastAsia="ja-JP"/>
              </w:rPr>
            </w:pPr>
          </w:p>
        </w:tc>
        <w:tc>
          <w:tcPr>
            <w:tcW w:w="2154" w:type="dxa"/>
            <w:vMerge/>
            <w:shd w:val="clear" w:color="auto" w:fill="FFFFFF" w:themeFill="background1"/>
          </w:tcPr>
          <w:p w14:paraId="6FA48454" w14:textId="77777777" w:rsidR="000D36A7" w:rsidRPr="0039029B" w:rsidRDefault="000D36A7" w:rsidP="000D36A7">
            <w:pPr>
              <w:pStyle w:val="TAH"/>
              <w:rPr>
                <w:lang w:eastAsia="ja-JP"/>
              </w:rPr>
            </w:pPr>
          </w:p>
        </w:tc>
      </w:tr>
      <w:tr w:rsidR="000D36A7" w:rsidRPr="0039029B" w14:paraId="45D2C700" w14:textId="77777777" w:rsidTr="004300CB">
        <w:trPr>
          <w:trHeight w:val="70"/>
        </w:trPr>
        <w:tc>
          <w:tcPr>
            <w:tcW w:w="1417" w:type="dxa"/>
            <w:vMerge/>
            <w:shd w:val="clear" w:color="auto" w:fill="FFFFFF" w:themeFill="background1"/>
          </w:tcPr>
          <w:p w14:paraId="7A8CF73A" w14:textId="77777777" w:rsidR="000D36A7" w:rsidRPr="0039029B" w:rsidRDefault="000D36A7" w:rsidP="000D36A7">
            <w:pPr>
              <w:pStyle w:val="TAH"/>
              <w:rPr>
                <w:lang w:eastAsia="ja-JP"/>
              </w:rPr>
            </w:pPr>
          </w:p>
        </w:tc>
        <w:tc>
          <w:tcPr>
            <w:tcW w:w="1417" w:type="dxa"/>
            <w:vMerge/>
            <w:shd w:val="clear" w:color="auto" w:fill="FFFFFF" w:themeFill="background1"/>
          </w:tcPr>
          <w:p w14:paraId="1EFAC601" w14:textId="564A46DA" w:rsidR="000D36A7" w:rsidRPr="0039029B" w:rsidRDefault="000D36A7" w:rsidP="000D36A7">
            <w:pPr>
              <w:pStyle w:val="TAH"/>
              <w:rPr>
                <w:lang w:eastAsia="ja-JP"/>
              </w:rPr>
            </w:pPr>
          </w:p>
        </w:tc>
        <w:tc>
          <w:tcPr>
            <w:tcW w:w="2041" w:type="dxa"/>
            <w:shd w:val="clear" w:color="auto" w:fill="FFFFFF" w:themeFill="background1"/>
          </w:tcPr>
          <w:p w14:paraId="158AE25E" w14:textId="2F3D30EA" w:rsidR="000D36A7" w:rsidRPr="0039029B" w:rsidRDefault="000D36A7" w:rsidP="000D36A7">
            <w:pPr>
              <w:pStyle w:val="TAL"/>
              <w:rPr>
                <w:lang w:eastAsia="ja-JP"/>
              </w:rPr>
            </w:pPr>
            <w:r w:rsidRPr="0039029B">
              <w:rPr>
                <w:lang w:eastAsia="ja-JP"/>
              </w:rPr>
              <w:t>RX_EARLY_C</w:t>
            </w:r>
          </w:p>
        </w:tc>
        <w:tc>
          <w:tcPr>
            <w:tcW w:w="1247" w:type="dxa"/>
            <w:vMerge/>
            <w:shd w:val="clear" w:color="auto" w:fill="FFFFFF" w:themeFill="background1"/>
          </w:tcPr>
          <w:p w14:paraId="0C1AE700" w14:textId="77777777" w:rsidR="000D36A7" w:rsidRPr="0039029B" w:rsidRDefault="000D36A7" w:rsidP="000D36A7">
            <w:pPr>
              <w:pStyle w:val="TAH"/>
              <w:rPr>
                <w:lang w:eastAsia="ja-JP"/>
              </w:rPr>
            </w:pPr>
          </w:p>
        </w:tc>
        <w:tc>
          <w:tcPr>
            <w:tcW w:w="1417" w:type="dxa"/>
            <w:vMerge/>
            <w:shd w:val="clear" w:color="auto" w:fill="FFFFFF" w:themeFill="background1"/>
          </w:tcPr>
          <w:p w14:paraId="7F1C9CF9" w14:textId="77777777" w:rsidR="000D36A7" w:rsidRPr="0039029B" w:rsidRDefault="000D36A7" w:rsidP="000D36A7">
            <w:pPr>
              <w:pStyle w:val="TAH"/>
              <w:rPr>
                <w:lang w:eastAsia="ja-JP"/>
              </w:rPr>
            </w:pPr>
          </w:p>
        </w:tc>
        <w:tc>
          <w:tcPr>
            <w:tcW w:w="2154" w:type="dxa"/>
            <w:vMerge/>
            <w:shd w:val="clear" w:color="auto" w:fill="FFFFFF" w:themeFill="background1"/>
          </w:tcPr>
          <w:p w14:paraId="07BF0295" w14:textId="77777777" w:rsidR="000D36A7" w:rsidRPr="0039029B" w:rsidRDefault="000D36A7" w:rsidP="000D36A7">
            <w:pPr>
              <w:pStyle w:val="TAH"/>
              <w:rPr>
                <w:lang w:eastAsia="ja-JP"/>
              </w:rPr>
            </w:pPr>
          </w:p>
        </w:tc>
      </w:tr>
      <w:tr w:rsidR="000D36A7" w:rsidRPr="0039029B" w14:paraId="7F7A3E14" w14:textId="77777777" w:rsidTr="004300CB">
        <w:trPr>
          <w:trHeight w:val="70"/>
        </w:trPr>
        <w:tc>
          <w:tcPr>
            <w:tcW w:w="1417" w:type="dxa"/>
            <w:vMerge/>
            <w:shd w:val="clear" w:color="auto" w:fill="FFFFFF" w:themeFill="background1"/>
          </w:tcPr>
          <w:p w14:paraId="3E0B2DD1" w14:textId="77777777" w:rsidR="000D36A7" w:rsidRPr="0039029B" w:rsidRDefault="000D36A7" w:rsidP="000D36A7">
            <w:pPr>
              <w:pStyle w:val="TAH"/>
              <w:rPr>
                <w:lang w:eastAsia="ja-JP"/>
              </w:rPr>
            </w:pPr>
          </w:p>
        </w:tc>
        <w:tc>
          <w:tcPr>
            <w:tcW w:w="1417" w:type="dxa"/>
            <w:vMerge/>
            <w:shd w:val="clear" w:color="auto" w:fill="FFFFFF" w:themeFill="background1"/>
          </w:tcPr>
          <w:p w14:paraId="4AA18088" w14:textId="0CF56AB4" w:rsidR="000D36A7" w:rsidRPr="0039029B" w:rsidRDefault="000D36A7" w:rsidP="000D36A7">
            <w:pPr>
              <w:pStyle w:val="TAH"/>
              <w:rPr>
                <w:lang w:eastAsia="ja-JP"/>
              </w:rPr>
            </w:pPr>
          </w:p>
        </w:tc>
        <w:tc>
          <w:tcPr>
            <w:tcW w:w="2041" w:type="dxa"/>
            <w:shd w:val="clear" w:color="auto" w:fill="FFFFFF" w:themeFill="background1"/>
          </w:tcPr>
          <w:p w14:paraId="30CCD027" w14:textId="598A4CD6" w:rsidR="000D36A7" w:rsidRPr="0039029B" w:rsidRDefault="000D36A7" w:rsidP="000D36A7">
            <w:pPr>
              <w:pStyle w:val="TAL"/>
              <w:rPr>
                <w:lang w:eastAsia="ja-JP"/>
              </w:rPr>
            </w:pPr>
            <w:r w:rsidRPr="0039029B">
              <w:rPr>
                <w:lang w:eastAsia="ja-JP"/>
              </w:rPr>
              <w:t>RX_LATE_C</w:t>
            </w:r>
          </w:p>
        </w:tc>
        <w:tc>
          <w:tcPr>
            <w:tcW w:w="1247" w:type="dxa"/>
            <w:vMerge/>
            <w:shd w:val="clear" w:color="auto" w:fill="FFFFFF" w:themeFill="background1"/>
          </w:tcPr>
          <w:p w14:paraId="3C5A2D7A" w14:textId="77777777" w:rsidR="000D36A7" w:rsidRPr="0039029B" w:rsidRDefault="000D36A7" w:rsidP="000D36A7">
            <w:pPr>
              <w:pStyle w:val="TAH"/>
              <w:rPr>
                <w:lang w:eastAsia="ja-JP"/>
              </w:rPr>
            </w:pPr>
          </w:p>
        </w:tc>
        <w:tc>
          <w:tcPr>
            <w:tcW w:w="1417" w:type="dxa"/>
            <w:vMerge/>
            <w:shd w:val="clear" w:color="auto" w:fill="FFFFFF" w:themeFill="background1"/>
          </w:tcPr>
          <w:p w14:paraId="6A8F7BD5" w14:textId="77777777" w:rsidR="000D36A7" w:rsidRPr="0039029B" w:rsidRDefault="000D36A7" w:rsidP="000D36A7">
            <w:pPr>
              <w:pStyle w:val="TAH"/>
              <w:rPr>
                <w:lang w:eastAsia="ja-JP"/>
              </w:rPr>
            </w:pPr>
          </w:p>
        </w:tc>
        <w:tc>
          <w:tcPr>
            <w:tcW w:w="2154" w:type="dxa"/>
            <w:vMerge/>
            <w:shd w:val="clear" w:color="auto" w:fill="FFFFFF" w:themeFill="background1"/>
          </w:tcPr>
          <w:p w14:paraId="1D8E8468" w14:textId="77777777" w:rsidR="000D36A7" w:rsidRPr="0039029B" w:rsidRDefault="000D36A7" w:rsidP="000D36A7">
            <w:pPr>
              <w:pStyle w:val="TAH"/>
              <w:rPr>
                <w:lang w:eastAsia="ja-JP"/>
              </w:rPr>
            </w:pPr>
          </w:p>
        </w:tc>
      </w:tr>
      <w:tr w:rsidR="000D36A7" w:rsidRPr="0039029B" w14:paraId="61D7D177" w14:textId="77777777" w:rsidTr="004300CB">
        <w:trPr>
          <w:trHeight w:val="70"/>
        </w:trPr>
        <w:tc>
          <w:tcPr>
            <w:tcW w:w="1417" w:type="dxa"/>
            <w:vMerge/>
            <w:shd w:val="clear" w:color="auto" w:fill="FFFFFF" w:themeFill="background1"/>
          </w:tcPr>
          <w:p w14:paraId="13FE74B6" w14:textId="77777777" w:rsidR="000D36A7" w:rsidRPr="0039029B" w:rsidRDefault="000D36A7" w:rsidP="000D36A7">
            <w:pPr>
              <w:pStyle w:val="TAH"/>
              <w:rPr>
                <w:lang w:eastAsia="ja-JP"/>
              </w:rPr>
            </w:pPr>
          </w:p>
        </w:tc>
        <w:tc>
          <w:tcPr>
            <w:tcW w:w="1417" w:type="dxa"/>
            <w:vMerge/>
            <w:shd w:val="clear" w:color="auto" w:fill="FFFFFF" w:themeFill="background1"/>
          </w:tcPr>
          <w:p w14:paraId="40A1286B" w14:textId="4DE98E21" w:rsidR="000D36A7" w:rsidRPr="0039029B" w:rsidRDefault="000D36A7" w:rsidP="000D36A7">
            <w:pPr>
              <w:pStyle w:val="TAH"/>
              <w:rPr>
                <w:lang w:eastAsia="ja-JP"/>
              </w:rPr>
            </w:pPr>
          </w:p>
        </w:tc>
        <w:tc>
          <w:tcPr>
            <w:tcW w:w="2041" w:type="dxa"/>
            <w:shd w:val="clear" w:color="auto" w:fill="FFFFFF" w:themeFill="background1"/>
          </w:tcPr>
          <w:p w14:paraId="01987474" w14:textId="29B280B1" w:rsidR="000D36A7" w:rsidRPr="0039029B" w:rsidRDefault="000D36A7" w:rsidP="000D36A7">
            <w:pPr>
              <w:pStyle w:val="TAL"/>
              <w:rPr>
                <w:lang w:eastAsia="ja-JP"/>
              </w:rPr>
            </w:pPr>
            <w:r w:rsidRPr="0039029B">
              <w:rPr>
                <w:lang w:eastAsia="ja-JP"/>
              </w:rPr>
              <w:t>RX_SEQID_ERR</w:t>
            </w:r>
          </w:p>
        </w:tc>
        <w:tc>
          <w:tcPr>
            <w:tcW w:w="1247" w:type="dxa"/>
            <w:vMerge/>
            <w:shd w:val="clear" w:color="auto" w:fill="FFFFFF" w:themeFill="background1"/>
          </w:tcPr>
          <w:p w14:paraId="50B848FA" w14:textId="77777777" w:rsidR="000D36A7" w:rsidRPr="0039029B" w:rsidRDefault="000D36A7" w:rsidP="000D36A7">
            <w:pPr>
              <w:pStyle w:val="TAH"/>
              <w:rPr>
                <w:lang w:eastAsia="ja-JP"/>
              </w:rPr>
            </w:pPr>
          </w:p>
        </w:tc>
        <w:tc>
          <w:tcPr>
            <w:tcW w:w="1417" w:type="dxa"/>
            <w:vMerge/>
            <w:shd w:val="clear" w:color="auto" w:fill="FFFFFF" w:themeFill="background1"/>
          </w:tcPr>
          <w:p w14:paraId="48D4798F" w14:textId="77777777" w:rsidR="000D36A7" w:rsidRPr="0039029B" w:rsidRDefault="000D36A7" w:rsidP="000D36A7">
            <w:pPr>
              <w:pStyle w:val="TAH"/>
              <w:rPr>
                <w:lang w:eastAsia="ja-JP"/>
              </w:rPr>
            </w:pPr>
          </w:p>
        </w:tc>
        <w:tc>
          <w:tcPr>
            <w:tcW w:w="2154" w:type="dxa"/>
            <w:vMerge/>
            <w:shd w:val="clear" w:color="auto" w:fill="FFFFFF" w:themeFill="background1"/>
          </w:tcPr>
          <w:p w14:paraId="1A4846FB" w14:textId="77777777" w:rsidR="000D36A7" w:rsidRPr="0039029B" w:rsidRDefault="000D36A7" w:rsidP="000D36A7">
            <w:pPr>
              <w:pStyle w:val="TAH"/>
              <w:rPr>
                <w:lang w:eastAsia="ja-JP"/>
              </w:rPr>
            </w:pPr>
          </w:p>
        </w:tc>
      </w:tr>
      <w:tr w:rsidR="000D36A7" w:rsidRPr="0039029B" w14:paraId="4E8F2137" w14:textId="77777777" w:rsidTr="004300CB">
        <w:trPr>
          <w:trHeight w:val="70"/>
        </w:trPr>
        <w:tc>
          <w:tcPr>
            <w:tcW w:w="1417" w:type="dxa"/>
            <w:vMerge/>
            <w:shd w:val="clear" w:color="auto" w:fill="FFFFFF" w:themeFill="background1"/>
          </w:tcPr>
          <w:p w14:paraId="05451CC7" w14:textId="77777777" w:rsidR="000D36A7" w:rsidRPr="0039029B" w:rsidRDefault="000D36A7" w:rsidP="000D36A7">
            <w:pPr>
              <w:pStyle w:val="TAH"/>
              <w:rPr>
                <w:lang w:eastAsia="ja-JP"/>
              </w:rPr>
            </w:pPr>
          </w:p>
        </w:tc>
        <w:tc>
          <w:tcPr>
            <w:tcW w:w="1417" w:type="dxa"/>
            <w:vMerge/>
            <w:shd w:val="clear" w:color="auto" w:fill="FFFFFF" w:themeFill="background1"/>
          </w:tcPr>
          <w:p w14:paraId="1BD5DF14" w14:textId="23D03319" w:rsidR="000D36A7" w:rsidRPr="0039029B" w:rsidRDefault="000D36A7" w:rsidP="000D36A7">
            <w:pPr>
              <w:pStyle w:val="TAH"/>
              <w:rPr>
                <w:lang w:eastAsia="ja-JP"/>
              </w:rPr>
            </w:pPr>
          </w:p>
        </w:tc>
        <w:tc>
          <w:tcPr>
            <w:tcW w:w="2041" w:type="dxa"/>
            <w:shd w:val="clear" w:color="auto" w:fill="FFFFFF" w:themeFill="background1"/>
          </w:tcPr>
          <w:p w14:paraId="76DBB43D" w14:textId="3FFFBCB3" w:rsidR="000D36A7" w:rsidRPr="0039029B" w:rsidRDefault="000D36A7" w:rsidP="000D36A7">
            <w:pPr>
              <w:pStyle w:val="TAL"/>
              <w:rPr>
                <w:lang w:eastAsia="ja-JP"/>
              </w:rPr>
            </w:pPr>
            <w:r w:rsidRPr="0039029B">
              <w:rPr>
                <w:lang w:eastAsia="ja-JP"/>
              </w:rPr>
              <w:t>RX_SEQID_ERR_C</w:t>
            </w:r>
          </w:p>
        </w:tc>
        <w:tc>
          <w:tcPr>
            <w:tcW w:w="1247" w:type="dxa"/>
            <w:vMerge/>
            <w:shd w:val="clear" w:color="auto" w:fill="FFFFFF" w:themeFill="background1"/>
          </w:tcPr>
          <w:p w14:paraId="659E8E48" w14:textId="77777777" w:rsidR="000D36A7" w:rsidRPr="0039029B" w:rsidRDefault="000D36A7" w:rsidP="000D36A7">
            <w:pPr>
              <w:pStyle w:val="TAH"/>
              <w:rPr>
                <w:lang w:eastAsia="ja-JP"/>
              </w:rPr>
            </w:pPr>
          </w:p>
        </w:tc>
        <w:tc>
          <w:tcPr>
            <w:tcW w:w="1417" w:type="dxa"/>
            <w:vMerge/>
            <w:shd w:val="clear" w:color="auto" w:fill="FFFFFF" w:themeFill="background1"/>
          </w:tcPr>
          <w:p w14:paraId="0EC53F65" w14:textId="77777777" w:rsidR="000D36A7" w:rsidRPr="0039029B" w:rsidRDefault="000D36A7" w:rsidP="000D36A7">
            <w:pPr>
              <w:pStyle w:val="TAH"/>
              <w:rPr>
                <w:lang w:eastAsia="ja-JP"/>
              </w:rPr>
            </w:pPr>
          </w:p>
        </w:tc>
        <w:tc>
          <w:tcPr>
            <w:tcW w:w="2154" w:type="dxa"/>
            <w:vMerge/>
            <w:shd w:val="clear" w:color="auto" w:fill="FFFFFF" w:themeFill="background1"/>
          </w:tcPr>
          <w:p w14:paraId="401DB3FF" w14:textId="77777777" w:rsidR="000D36A7" w:rsidRPr="0039029B" w:rsidRDefault="000D36A7" w:rsidP="000D36A7">
            <w:pPr>
              <w:pStyle w:val="TAH"/>
              <w:rPr>
                <w:lang w:eastAsia="ja-JP"/>
              </w:rPr>
            </w:pPr>
          </w:p>
        </w:tc>
      </w:tr>
      <w:tr w:rsidR="000D36A7" w:rsidRPr="0039029B" w14:paraId="2A85EA82" w14:textId="77777777" w:rsidTr="004300CB">
        <w:trPr>
          <w:trHeight w:val="70"/>
        </w:trPr>
        <w:tc>
          <w:tcPr>
            <w:tcW w:w="1417" w:type="dxa"/>
            <w:vMerge/>
            <w:shd w:val="clear" w:color="auto" w:fill="FFFFFF" w:themeFill="background1"/>
          </w:tcPr>
          <w:p w14:paraId="573279C3" w14:textId="77777777" w:rsidR="000D36A7" w:rsidRPr="0039029B" w:rsidRDefault="000D36A7" w:rsidP="000D36A7">
            <w:pPr>
              <w:pStyle w:val="TAH"/>
              <w:rPr>
                <w:lang w:eastAsia="ja-JP"/>
              </w:rPr>
            </w:pPr>
          </w:p>
        </w:tc>
        <w:tc>
          <w:tcPr>
            <w:tcW w:w="1417" w:type="dxa"/>
            <w:vMerge/>
            <w:shd w:val="clear" w:color="auto" w:fill="FFFFFF" w:themeFill="background1"/>
          </w:tcPr>
          <w:p w14:paraId="645289B0" w14:textId="476DB7D6" w:rsidR="000D36A7" w:rsidRPr="0039029B" w:rsidRDefault="000D36A7" w:rsidP="000D36A7">
            <w:pPr>
              <w:pStyle w:val="TAH"/>
              <w:rPr>
                <w:lang w:eastAsia="ja-JP"/>
              </w:rPr>
            </w:pPr>
          </w:p>
        </w:tc>
        <w:tc>
          <w:tcPr>
            <w:tcW w:w="2041" w:type="dxa"/>
            <w:shd w:val="clear" w:color="auto" w:fill="FFFFFF" w:themeFill="background1"/>
          </w:tcPr>
          <w:p w14:paraId="4D79024C" w14:textId="50F6F3EC" w:rsidR="000D36A7" w:rsidRPr="0039029B" w:rsidRDefault="000D36A7" w:rsidP="000D36A7">
            <w:pPr>
              <w:pStyle w:val="TAL"/>
              <w:rPr>
                <w:lang w:eastAsia="ja-JP"/>
              </w:rPr>
            </w:pPr>
            <w:r w:rsidRPr="0039029B">
              <w:rPr>
                <w:lang w:eastAsia="ja-JP"/>
              </w:rPr>
              <w:t>RX_ERR_DROP</w:t>
            </w:r>
          </w:p>
        </w:tc>
        <w:tc>
          <w:tcPr>
            <w:tcW w:w="1247" w:type="dxa"/>
            <w:vMerge/>
            <w:shd w:val="clear" w:color="auto" w:fill="FFFFFF" w:themeFill="background1"/>
          </w:tcPr>
          <w:p w14:paraId="365A03E3" w14:textId="77777777" w:rsidR="000D36A7" w:rsidRPr="0039029B" w:rsidRDefault="000D36A7" w:rsidP="000D36A7">
            <w:pPr>
              <w:pStyle w:val="TAH"/>
              <w:rPr>
                <w:lang w:eastAsia="ja-JP"/>
              </w:rPr>
            </w:pPr>
          </w:p>
        </w:tc>
        <w:tc>
          <w:tcPr>
            <w:tcW w:w="1417" w:type="dxa"/>
            <w:vMerge/>
            <w:shd w:val="clear" w:color="auto" w:fill="FFFFFF" w:themeFill="background1"/>
          </w:tcPr>
          <w:p w14:paraId="3653F2FB" w14:textId="77777777" w:rsidR="000D36A7" w:rsidRPr="0039029B" w:rsidRDefault="000D36A7" w:rsidP="000D36A7">
            <w:pPr>
              <w:pStyle w:val="TAH"/>
              <w:rPr>
                <w:lang w:eastAsia="ja-JP"/>
              </w:rPr>
            </w:pPr>
          </w:p>
        </w:tc>
        <w:tc>
          <w:tcPr>
            <w:tcW w:w="2154" w:type="dxa"/>
            <w:vMerge/>
            <w:shd w:val="clear" w:color="auto" w:fill="FFFFFF" w:themeFill="background1"/>
          </w:tcPr>
          <w:p w14:paraId="4D9D6704" w14:textId="77777777" w:rsidR="000D36A7" w:rsidRPr="0039029B" w:rsidRDefault="000D36A7" w:rsidP="000D36A7">
            <w:pPr>
              <w:pStyle w:val="TAH"/>
              <w:rPr>
                <w:lang w:eastAsia="ja-JP"/>
              </w:rPr>
            </w:pPr>
          </w:p>
        </w:tc>
      </w:tr>
      <w:tr w:rsidR="000D36A7" w:rsidRPr="0039029B" w14:paraId="6CA9B388" w14:textId="77777777" w:rsidTr="00742A20">
        <w:trPr>
          <w:trHeight w:val="70"/>
        </w:trPr>
        <w:tc>
          <w:tcPr>
            <w:tcW w:w="1417" w:type="dxa"/>
            <w:vMerge w:val="restart"/>
            <w:shd w:val="clear" w:color="auto" w:fill="FFFFFF" w:themeFill="background1"/>
          </w:tcPr>
          <w:p w14:paraId="3AB7FCDF" w14:textId="2806E573" w:rsidR="000D36A7" w:rsidRPr="0039029B" w:rsidRDefault="000D36A7" w:rsidP="000D36A7">
            <w:pPr>
              <w:pStyle w:val="TAC"/>
              <w:rPr>
                <w:lang w:eastAsia="ja-JP"/>
              </w:rPr>
            </w:pPr>
            <w:r w:rsidRPr="0039029B">
              <w:rPr>
                <w:lang w:eastAsia="ja-JP"/>
              </w:rPr>
              <w:t>3</w:t>
            </w:r>
          </w:p>
        </w:tc>
        <w:tc>
          <w:tcPr>
            <w:tcW w:w="1417" w:type="dxa"/>
            <w:vMerge w:val="restart"/>
            <w:shd w:val="clear" w:color="auto" w:fill="FFFFFF" w:themeFill="background1"/>
          </w:tcPr>
          <w:p w14:paraId="1FF15FEC" w14:textId="20C7B4D8" w:rsidR="000D36A7" w:rsidRPr="0039029B" w:rsidRDefault="000D36A7" w:rsidP="000D36A7">
            <w:pPr>
              <w:pStyle w:val="TAC"/>
              <w:rPr>
                <w:lang w:eastAsia="ja-JP"/>
              </w:rPr>
            </w:pPr>
            <w:r w:rsidRPr="0039029B">
              <w:rPr>
                <w:lang w:eastAsia="ja-JP"/>
              </w:rPr>
              <w:t>tx-stats</w:t>
            </w:r>
          </w:p>
        </w:tc>
        <w:tc>
          <w:tcPr>
            <w:tcW w:w="2041" w:type="dxa"/>
            <w:shd w:val="clear" w:color="auto" w:fill="FFFFFF" w:themeFill="background1"/>
          </w:tcPr>
          <w:p w14:paraId="09F995CA" w14:textId="7ADEF4D6" w:rsidR="000D36A7" w:rsidRPr="0039029B" w:rsidRDefault="000D36A7" w:rsidP="000D36A7">
            <w:pPr>
              <w:pStyle w:val="TAL"/>
              <w:rPr>
                <w:lang w:eastAsia="ja-JP"/>
              </w:rPr>
            </w:pPr>
            <w:r w:rsidRPr="0039029B">
              <w:rPr>
                <w:lang w:eastAsia="ja-JP"/>
              </w:rPr>
              <w:t>TX_TOTAL</w:t>
            </w:r>
          </w:p>
        </w:tc>
        <w:tc>
          <w:tcPr>
            <w:tcW w:w="1247" w:type="dxa"/>
            <w:vMerge w:val="restart"/>
            <w:shd w:val="clear" w:color="auto" w:fill="FFFFFF" w:themeFill="background1"/>
          </w:tcPr>
          <w:p w14:paraId="46F40A93" w14:textId="65761EB7" w:rsidR="000D36A7" w:rsidRPr="0039029B" w:rsidRDefault="000D36A7" w:rsidP="000D36A7">
            <w:pPr>
              <w:pStyle w:val="TAL"/>
              <w:rPr>
                <w:bCs/>
                <w:lang w:eastAsia="ja-JP"/>
              </w:rPr>
            </w:pPr>
            <w:r w:rsidRPr="0039029B">
              <w:rPr>
                <w:lang w:eastAsia="ja-JP"/>
              </w:rPr>
              <w:t>COUNT</w:t>
            </w:r>
          </w:p>
        </w:tc>
        <w:tc>
          <w:tcPr>
            <w:tcW w:w="1417" w:type="dxa"/>
            <w:vMerge w:val="restart"/>
            <w:shd w:val="clear" w:color="auto" w:fill="FFFFFF" w:themeFill="background1"/>
          </w:tcPr>
          <w:p w14:paraId="23B4384E" w14:textId="77777777" w:rsidR="000D36A7" w:rsidRPr="0039029B" w:rsidRDefault="000D36A7" w:rsidP="000D36A7">
            <w:pPr>
              <w:pStyle w:val="TAL"/>
              <w:rPr>
                <w:lang w:eastAsia="ja-JP"/>
              </w:rPr>
            </w:pPr>
            <w:r w:rsidRPr="0039029B">
              <w:rPr>
                <w:lang w:eastAsia="ja-JP"/>
              </w:rPr>
              <w:t>RU,</w:t>
            </w:r>
          </w:p>
          <w:p w14:paraId="53E0DFC7" w14:textId="28717F89" w:rsidR="000D36A7" w:rsidRPr="0039029B" w:rsidRDefault="000D36A7" w:rsidP="000D36A7">
            <w:pPr>
              <w:pStyle w:val="TAL"/>
              <w:rPr>
                <w:lang w:eastAsia="ja-JP"/>
              </w:rPr>
            </w:pPr>
            <w:r w:rsidRPr="0039029B">
              <w:rPr>
                <w:lang w:eastAsia="ja-JP"/>
              </w:rPr>
              <w:t xml:space="preserve">TRANSPORT, </w:t>
            </w:r>
          </w:p>
          <w:p w14:paraId="1B4678FB" w14:textId="35E936C4" w:rsidR="000D36A7" w:rsidRPr="0039029B" w:rsidRDefault="000D36A7" w:rsidP="000D36A7">
            <w:pPr>
              <w:pStyle w:val="TAL"/>
              <w:rPr>
                <w:lang w:eastAsia="ja-JP"/>
              </w:rPr>
            </w:pPr>
            <w:r w:rsidRPr="0039029B">
              <w:rPr>
                <w:lang w:eastAsia="ja-JP"/>
              </w:rPr>
              <w:t xml:space="preserve">EAXC_ID or EAXC_ID_DATADIRECTION </w:t>
            </w:r>
            <w:r w:rsidRPr="000423C0">
              <w:t>(note 2, note 3)</w:t>
            </w:r>
          </w:p>
        </w:tc>
        <w:tc>
          <w:tcPr>
            <w:tcW w:w="2154" w:type="dxa"/>
            <w:vMerge w:val="restart"/>
            <w:shd w:val="clear" w:color="auto" w:fill="FFFFFF" w:themeFill="background1"/>
          </w:tcPr>
          <w:p w14:paraId="10271EB5" w14:textId="479336BC" w:rsidR="000D36A7" w:rsidRPr="0039029B" w:rsidRDefault="000D36A7" w:rsidP="000D36A7">
            <w:pPr>
              <w:pStyle w:val="TAL"/>
              <w:rPr>
                <w:lang w:eastAsia="ja-JP"/>
              </w:rPr>
            </w:pPr>
            <w:r w:rsidRPr="0039029B">
              <w:rPr>
                <w:lang w:eastAsia="ja-JP"/>
              </w:rPr>
              <w:t>Type yang: uint64 is used for the count.</w:t>
            </w:r>
          </w:p>
          <w:p w14:paraId="799BE4E9" w14:textId="46C59E93" w:rsidR="000D36A7" w:rsidRPr="0039029B" w:rsidRDefault="000D36A7" w:rsidP="000D36A7">
            <w:pPr>
              <w:pStyle w:val="TAL"/>
              <w:rPr>
                <w:lang w:eastAsia="ja-JP"/>
              </w:rPr>
            </w:pPr>
            <w:r w:rsidRPr="0039029B">
              <w:rPr>
                <w:lang w:eastAsia="ja-JP"/>
              </w:rPr>
              <w:t xml:space="preserve">When </w:t>
            </w:r>
            <w:r w:rsidRPr="0039029B">
              <w:rPr>
                <w:b/>
                <w:lang w:eastAsia="ja-JP"/>
              </w:rPr>
              <w:t>object-unit</w:t>
            </w:r>
            <w:r w:rsidRPr="0039029B">
              <w:rPr>
                <w:lang w:eastAsia="ja-JP"/>
              </w:rPr>
              <w:t xml:space="preserve"> is EAXC_ID, TRANSPORT is reported as additional parameter for EAXC_ID.</w:t>
            </w:r>
          </w:p>
        </w:tc>
      </w:tr>
      <w:tr w:rsidR="000D36A7" w:rsidRPr="0039029B" w14:paraId="28B6E15C" w14:textId="77777777" w:rsidTr="00742A20">
        <w:trPr>
          <w:trHeight w:val="70"/>
        </w:trPr>
        <w:tc>
          <w:tcPr>
            <w:tcW w:w="1417" w:type="dxa"/>
            <w:vMerge/>
            <w:shd w:val="clear" w:color="auto" w:fill="FFFFFF" w:themeFill="background1"/>
          </w:tcPr>
          <w:p w14:paraId="4DB75FCE" w14:textId="77777777" w:rsidR="000D36A7" w:rsidRPr="0039029B" w:rsidRDefault="000D36A7" w:rsidP="000D36A7">
            <w:pPr>
              <w:pStyle w:val="TAH"/>
              <w:rPr>
                <w:lang w:eastAsia="ja-JP"/>
              </w:rPr>
            </w:pPr>
          </w:p>
        </w:tc>
        <w:tc>
          <w:tcPr>
            <w:tcW w:w="1417" w:type="dxa"/>
            <w:vMerge/>
            <w:shd w:val="clear" w:color="auto" w:fill="FFFFFF" w:themeFill="background1"/>
          </w:tcPr>
          <w:p w14:paraId="5AE9CB68" w14:textId="3F6CD86B" w:rsidR="000D36A7" w:rsidRPr="0039029B" w:rsidRDefault="000D36A7" w:rsidP="000D36A7">
            <w:pPr>
              <w:pStyle w:val="TAH"/>
              <w:rPr>
                <w:lang w:eastAsia="ja-JP"/>
              </w:rPr>
            </w:pPr>
          </w:p>
        </w:tc>
        <w:tc>
          <w:tcPr>
            <w:tcW w:w="2041" w:type="dxa"/>
            <w:shd w:val="clear" w:color="auto" w:fill="FFFFFF" w:themeFill="background1"/>
          </w:tcPr>
          <w:p w14:paraId="562D28B3" w14:textId="45FDB3A9" w:rsidR="000D36A7" w:rsidRPr="0039029B" w:rsidRDefault="000D36A7" w:rsidP="000D36A7">
            <w:pPr>
              <w:pStyle w:val="TAL"/>
              <w:rPr>
                <w:lang w:eastAsia="ja-JP"/>
              </w:rPr>
            </w:pPr>
            <w:r w:rsidRPr="0039029B">
              <w:rPr>
                <w:lang w:eastAsia="ja-JP"/>
              </w:rPr>
              <w:t>TX_TOTAL_C</w:t>
            </w:r>
          </w:p>
        </w:tc>
        <w:tc>
          <w:tcPr>
            <w:tcW w:w="1247" w:type="dxa"/>
            <w:vMerge/>
            <w:shd w:val="clear" w:color="auto" w:fill="FFFFFF" w:themeFill="background1"/>
          </w:tcPr>
          <w:p w14:paraId="1D7F45A7" w14:textId="77777777" w:rsidR="000D36A7" w:rsidRPr="0039029B" w:rsidRDefault="000D36A7" w:rsidP="000D36A7">
            <w:pPr>
              <w:pStyle w:val="TAH"/>
              <w:rPr>
                <w:lang w:eastAsia="ja-JP"/>
              </w:rPr>
            </w:pPr>
          </w:p>
        </w:tc>
        <w:tc>
          <w:tcPr>
            <w:tcW w:w="1417" w:type="dxa"/>
            <w:vMerge/>
            <w:shd w:val="clear" w:color="auto" w:fill="FFFFFF" w:themeFill="background1"/>
          </w:tcPr>
          <w:p w14:paraId="369FDD5A" w14:textId="77777777" w:rsidR="000D36A7" w:rsidRPr="0039029B" w:rsidRDefault="000D36A7" w:rsidP="000D36A7">
            <w:pPr>
              <w:pStyle w:val="TAH"/>
              <w:rPr>
                <w:lang w:eastAsia="ja-JP"/>
              </w:rPr>
            </w:pPr>
          </w:p>
        </w:tc>
        <w:tc>
          <w:tcPr>
            <w:tcW w:w="2154" w:type="dxa"/>
            <w:vMerge/>
            <w:shd w:val="clear" w:color="auto" w:fill="FFFFFF" w:themeFill="background1"/>
          </w:tcPr>
          <w:p w14:paraId="2DFB9CB0" w14:textId="77777777" w:rsidR="000D36A7" w:rsidRPr="0039029B" w:rsidRDefault="000D36A7" w:rsidP="000D36A7">
            <w:pPr>
              <w:pStyle w:val="TAH"/>
              <w:rPr>
                <w:lang w:eastAsia="ja-JP"/>
              </w:rPr>
            </w:pPr>
          </w:p>
        </w:tc>
      </w:tr>
    </w:tbl>
    <w:p w14:paraId="1A31D258" w14:textId="6F22797F" w:rsidR="00E96B1E" w:rsidRPr="0039029B" w:rsidRDefault="00E96B1E" w:rsidP="00E96B1E">
      <w:pPr>
        <w:pStyle w:val="TH"/>
      </w:pPr>
    </w:p>
    <w:tbl>
      <w:tblPr>
        <w:tblStyle w:val="TableGrid"/>
        <w:tblW w:w="9693" w:type="dxa"/>
        <w:tblLayout w:type="fixed"/>
        <w:tblLook w:val="04A0" w:firstRow="1" w:lastRow="0" w:firstColumn="1" w:lastColumn="0" w:noHBand="0" w:noVBand="1"/>
      </w:tblPr>
      <w:tblGrid>
        <w:gridCol w:w="1417"/>
        <w:gridCol w:w="1417"/>
        <w:gridCol w:w="2041"/>
        <w:gridCol w:w="1247"/>
        <w:gridCol w:w="1417"/>
        <w:gridCol w:w="2154"/>
      </w:tblGrid>
      <w:tr w:rsidR="00C24DAA" w:rsidRPr="0039029B" w14:paraId="70DD8664" w14:textId="77777777" w:rsidTr="004300CB">
        <w:trPr>
          <w:trHeight w:val="70"/>
        </w:trPr>
        <w:tc>
          <w:tcPr>
            <w:tcW w:w="1417" w:type="dxa"/>
            <w:shd w:val="clear" w:color="auto" w:fill="FFFFFF" w:themeFill="background1"/>
          </w:tcPr>
          <w:p w14:paraId="1427324F" w14:textId="66FF1E7E" w:rsidR="003C415D" w:rsidRPr="0039029B" w:rsidRDefault="003C415D" w:rsidP="00227BC4">
            <w:pPr>
              <w:pStyle w:val="TAH"/>
              <w:rPr>
                <w:lang w:eastAsia="ja-JP"/>
              </w:rPr>
            </w:pPr>
            <w:r w:rsidRPr="0039029B">
              <w:rPr>
                <w:lang w:eastAsia="ja-JP"/>
              </w:rPr>
              <w:lastRenderedPageBreak/>
              <w:t>measurement-group identifier</w:t>
            </w:r>
          </w:p>
        </w:tc>
        <w:tc>
          <w:tcPr>
            <w:tcW w:w="1417" w:type="dxa"/>
            <w:shd w:val="clear" w:color="auto" w:fill="FFFFFF" w:themeFill="background1"/>
          </w:tcPr>
          <w:p w14:paraId="62E6DC21" w14:textId="4B86F9BA" w:rsidR="003C415D" w:rsidRPr="0039029B" w:rsidRDefault="003C415D" w:rsidP="00227BC4">
            <w:pPr>
              <w:pStyle w:val="TAH"/>
            </w:pPr>
            <w:r w:rsidRPr="0039029B">
              <w:rPr>
                <w:lang w:eastAsia="ja-JP"/>
              </w:rPr>
              <w:t>measurement-group</w:t>
            </w:r>
          </w:p>
        </w:tc>
        <w:tc>
          <w:tcPr>
            <w:tcW w:w="2041" w:type="dxa"/>
            <w:shd w:val="clear" w:color="auto" w:fill="FFFFFF" w:themeFill="background1"/>
          </w:tcPr>
          <w:p w14:paraId="4D97BC9F" w14:textId="77777777" w:rsidR="003C415D" w:rsidRPr="0039029B" w:rsidRDefault="003C415D" w:rsidP="00227BC4">
            <w:pPr>
              <w:pStyle w:val="TAH"/>
            </w:pPr>
            <w:r w:rsidRPr="0039029B">
              <w:rPr>
                <w:lang w:eastAsia="ja-JP"/>
              </w:rPr>
              <w:t>measurement-object</w:t>
            </w:r>
          </w:p>
        </w:tc>
        <w:tc>
          <w:tcPr>
            <w:tcW w:w="1247" w:type="dxa"/>
            <w:shd w:val="clear" w:color="auto" w:fill="FFFFFF" w:themeFill="background1"/>
          </w:tcPr>
          <w:p w14:paraId="512C0969" w14:textId="77777777" w:rsidR="003C415D" w:rsidRPr="0039029B" w:rsidRDefault="003C415D" w:rsidP="00227BC4">
            <w:pPr>
              <w:pStyle w:val="TAH"/>
              <w:rPr>
                <w:lang w:eastAsia="ja-JP"/>
              </w:rPr>
            </w:pPr>
            <w:r w:rsidRPr="0039029B">
              <w:rPr>
                <w:lang w:eastAsia="ja-JP"/>
              </w:rPr>
              <w:t>report-info</w:t>
            </w:r>
          </w:p>
        </w:tc>
        <w:tc>
          <w:tcPr>
            <w:tcW w:w="1417" w:type="dxa"/>
            <w:shd w:val="clear" w:color="auto" w:fill="FFFFFF" w:themeFill="background1"/>
          </w:tcPr>
          <w:p w14:paraId="2171DF55" w14:textId="77777777" w:rsidR="003C415D" w:rsidRPr="0039029B" w:rsidRDefault="003C415D" w:rsidP="00227BC4">
            <w:pPr>
              <w:pStyle w:val="TAH"/>
              <w:rPr>
                <w:lang w:eastAsia="ja-JP"/>
              </w:rPr>
            </w:pPr>
            <w:r w:rsidRPr="0039029B">
              <w:rPr>
                <w:lang w:eastAsia="ja-JP"/>
              </w:rPr>
              <w:t>object-unit</w:t>
            </w:r>
          </w:p>
        </w:tc>
        <w:tc>
          <w:tcPr>
            <w:tcW w:w="2154" w:type="dxa"/>
            <w:shd w:val="clear" w:color="auto" w:fill="FFFFFF" w:themeFill="background1"/>
          </w:tcPr>
          <w:p w14:paraId="28917FB8" w14:textId="37C0C3E3" w:rsidR="003C415D" w:rsidRPr="0039029B" w:rsidRDefault="0015381B" w:rsidP="00227BC4">
            <w:pPr>
              <w:pStyle w:val="TAH"/>
              <w:rPr>
                <w:lang w:eastAsia="ja-JP"/>
              </w:rPr>
            </w:pPr>
            <w:r w:rsidRPr="0039029B">
              <w:rPr>
                <w:lang w:eastAsia="ja-JP"/>
              </w:rPr>
              <w:t>Description</w:t>
            </w:r>
          </w:p>
        </w:tc>
      </w:tr>
      <w:tr w:rsidR="00C24DAA" w:rsidRPr="0039029B" w14:paraId="0517A5F9" w14:textId="77777777" w:rsidTr="004300CB">
        <w:trPr>
          <w:trHeight w:val="70"/>
        </w:trPr>
        <w:tc>
          <w:tcPr>
            <w:tcW w:w="1417" w:type="dxa"/>
            <w:vMerge w:val="restart"/>
            <w:shd w:val="clear" w:color="auto" w:fill="FFFFFF" w:themeFill="background1"/>
          </w:tcPr>
          <w:p w14:paraId="298004A2" w14:textId="520956F3" w:rsidR="003C415D" w:rsidRPr="0039029B" w:rsidRDefault="003C415D" w:rsidP="004300CB">
            <w:pPr>
              <w:pStyle w:val="TAC"/>
              <w:rPr>
                <w:lang w:eastAsia="ja-JP"/>
              </w:rPr>
            </w:pPr>
            <w:r w:rsidRPr="0039029B">
              <w:rPr>
                <w:lang w:eastAsia="ja-JP"/>
              </w:rPr>
              <w:t>4</w:t>
            </w:r>
          </w:p>
        </w:tc>
        <w:tc>
          <w:tcPr>
            <w:tcW w:w="1417" w:type="dxa"/>
            <w:vMerge w:val="restart"/>
            <w:shd w:val="clear" w:color="auto" w:fill="FFFFFF" w:themeFill="background1"/>
          </w:tcPr>
          <w:p w14:paraId="37F365B0" w14:textId="3EC1BD18" w:rsidR="003C415D" w:rsidRPr="0039029B" w:rsidRDefault="003C415D" w:rsidP="00E96B1E">
            <w:pPr>
              <w:pStyle w:val="TAL"/>
              <w:rPr>
                <w:lang w:eastAsia="ja-JP"/>
              </w:rPr>
            </w:pPr>
            <w:r w:rsidRPr="0039029B">
              <w:rPr>
                <w:lang w:eastAsia="ja-JP"/>
              </w:rPr>
              <w:t>epe-statistics</w:t>
            </w:r>
          </w:p>
        </w:tc>
        <w:tc>
          <w:tcPr>
            <w:tcW w:w="2041" w:type="dxa"/>
            <w:shd w:val="clear" w:color="auto" w:fill="FFFFFF" w:themeFill="background1"/>
          </w:tcPr>
          <w:p w14:paraId="0F90DF2A" w14:textId="4534D2D0" w:rsidR="003C415D" w:rsidRPr="0039029B" w:rsidRDefault="003C415D" w:rsidP="00E96B1E">
            <w:pPr>
              <w:pStyle w:val="TAL"/>
              <w:rPr>
                <w:lang w:eastAsia="ja-JP"/>
              </w:rPr>
            </w:pPr>
            <w:r w:rsidRPr="0039029B">
              <w:rPr>
                <w:rFonts w:eastAsiaTheme="minorEastAsia"/>
                <w:lang w:eastAsia="ko-KR"/>
              </w:rPr>
              <w:t>POWER</w:t>
            </w:r>
            <w:r w:rsidRPr="0039029B" w:rsidDel="00761B9C">
              <w:rPr>
                <w:rFonts w:eastAsiaTheme="minorEastAsia"/>
                <w:lang w:eastAsia="ko-KR"/>
              </w:rPr>
              <w:t xml:space="preserve"> </w:t>
            </w:r>
          </w:p>
        </w:tc>
        <w:tc>
          <w:tcPr>
            <w:tcW w:w="1247" w:type="dxa"/>
            <w:vMerge w:val="restart"/>
            <w:shd w:val="clear" w:color="auto" w:fill="FFFFFF" w:themeFill="background1"/>
          </w:tcPr>
          <w:p w14:paraId="21047001" w14:textId="7F85365B" w:rsidR="003C415D" w:rsidRPr="0039029B" w:rsidRDefault="003C415D" w:rsidP="00AF3C49">
            <w:pPr>
              <w:pStyle w:val="TAL"/>
              <w:rPr>
                <w:lang w:eastAsia="ja-JP"/>
              </w:rPr>
            </w:pPr>
            <w:r w:rsidRPr="0039029B">
              <w:rPr>
                <w:lang w:eastAsia="ja-JP"/>
              </w:rPr>
              <w:t xml:space="preserve">MAXIMUM </w:t>
            </w:r>
          </w:p>
          <w:p w14:paraId="4249A351" w14:textId="34834622" w:rsidR="003C415D" w:rsidRPr="0039029B" w:rsidRDefault="003C415D" w:rsidP="00AF3C49">
            <w:pPr>
              <w:pStyle w:val="TAL"/>
              <w:rPr>
                <w:lang w:eastAsia="ja-JP"/>
              </w:rPr>
            </w:pPr>
            <w:r w:rsidRPr="0039029B">
              <w:rPr>
                <w:lang w:eastAsia="ja-JP"/>
              </w:rPr>
              <w:t xml:space="preserve">MINIMUM </w:t>
            </w:r>
          </w:p>
          <w:p w14:paraId="43CE1A03" w14:textId="0BB69E94" w:rsidR="003C415D" w:rsidRPr="0039029B" w:rsidRDefault="003C415D" w:rsidP="00E96B1E">
            <w:pPr>
              <w:pStyle w:val="TAL"/>
              <w:rPr>
                <w:lang w:eastAsia="ja-JP"/>
              </w:rPr>
            </w:pPr>
            <w:r w:rsidRPr="0039029B">
              <w:rPr>
                <w:lang w:eastAsia="ja-JP"/>
              </w:rPr>
              <w:t>AVERAGE FREQUENCY_TABLE</w:t>
            </w:r>
          </w:p>
        </w:tc>
        <w:tc>
          <w:tcPr>
            <w:tcW w:w="1417" w:type="dxa"/>
            <w:vMerge w:val="restart"/>
            <w:shd w:val="clear" w:color="auto" w:fill="FFFFFF" w:themeFill="background1"/>
          </w:tcPr>
          <w:p w14:paraId="69C45814" w14:textId="77AD37BD" w:rsidR="003C415D" w:rsidRPr="0039029B" w:rsidRDefault="003C415D" w:rsidP="00E96B1E">
            <w:pPr>
              <w:pStyle w:val="TAL"/>
              <w:rPr>
                <w:bCs/>
                <w:lang w:eastAsia="ja-JP"/>
              </w:rPr>
            </w:pPr>
            <w:r w:rsidRPr="0039029B">
              <w:rPr>
                <w:bCs/>
                <w:lang w:eastAsia="ja-JP"/>
              </w:rPr>
              <w:t>Hardware component type, e.g.</w:t>
            </w:r>
          </w:p>
          <w:p w14:paraId="54C8B111" w14:textId="2C73E7BC" w:rsidR="003C415D" w:rsidRPr="0039029B" w:rsidRDefault="003C415D" w:rsidP="00E96B1E">
            <w:pPr>
              <w:pStyle w:val="TAL"/>
              <w:rPr>
                <w:lang w:eastAsia="ja-JP"/>
              </w:rPr>
            </w:pPr>
            <w:r w:rsidRPr="0039029B">
              <w:rPr>
                <w:bCs/>
                <w:lang w:eastAsia="ja-JP"/>
              </w:rPr>
              <w:t>O-RAN-RADIO, O-RU-POWER-AMPLIFIER, O-RU-FPGA, power-supply, fan, cpu</w:t>
            </w:r>
          </w:p>
        </w:tc>
        <w:tc>
          <w:tcPr>
            <w:tcW w:w="2154" w:type="dxa"/>
            <w:vMerge w:val="restart"/>
            <w:shd w:val="clear" w:color="auto" w:fill="FFFFFF" w:themeFill="background1"/>
          </w:tcPr>
          <w:p w14:paraId="555FF5C8" w14:textId="77777777" w:rsidR="003C415D" w:rsidRPr="0039029B" w:rsidRDefault="003C415D" w:rsidP="00E96B1E">
            <w:pPr>
              <w:pStyle w:val="TAL"/>
              <w:rPr>
                <w:b/>
                <w:lang w:eastAsia="ja-JP"/>
              </w:rPr>
            </w:pPr>
            <w:r w:rsidRPr="0039029B">
              <w:rPr>
                <w:lang w:eastAsia="ja-JP"/>
              </w:rPr>
              <w:t>Type decimal64 including 4 fraction-digits for</w:t>
            </w:r>
            <w:r w:rsidRPr="0039029B">
              <w:rPr>
                <w:b/>
                <w:lang w:eastAsia="ja-JP"/>
              </w:rPr>
              <w:t xml:space="preserve"> max</w:t>
            </w:r>
            <w:r w:rsidRPr="0039029B">
              <w:rPr>
                <w:lang w:eastAsia="ja-JP"/>
              </w:rPr>
              <w:t>,</w:t>
            </w:r>
            <w:r w:rsidRPr="0039029B">
              <w:rPr>
                <w:b/>
                <w:lang w:eastAsia="ja-JP"/>
              </w:rPr>
              <w:t xml:space="preserve"> min</w:t>
            </w:r>
            <w:r w:rsidRPr="0039029B">
              <w:rPr>
                <w:lang w:eastAsia="ja-JP"/>
              </w:rPr>
              <w:t>,</w:t>
            </w:r>
            <w:r w:rsidRPr="0039029B">
              <w:rPr>
                <w:b/>
                <w:lang w:eastAsia="ja-JP"/>
              </w:rPr>
              <w:t xml:space="preserve"> average. </w:t>
            </w:r>
          </w:p>
          <w:p w14:paraId="5D64CBA0" w14:textId="76C5992F" w:rsidR="003C415D" w:rsidRPr="0039029B" w:rsidRDefault="003C415D" w:rsidP="00E96B1E">
            <w:pPr>
              <w:pStyle w:val="TAL"/>
              <w:rPr>
                <w:rFonts w:eastAsiaTheme="minorEastAsia"/>
                <w:lang w:eastAsia="ko-KR"/>
              </w:rPr>
            </w:pPr>
            <w:r w:rsidRPr="0039029B">
              <w:rPr>
                <w:lang w:eastAsia="ja-JP"/>
              </w:rPr>
              <w:t xml:space="preserve">Power </w:t>
            </w:r>
            <w:r w:rsidRPr="0039029B">
              <w:rPr>
                <w:rFonts w:eastAsiaTheme="minorEastAsia"/>
                <w:lang w:eastAsia="ko-KR"/>
              </w:rPr>
              <w:t>measured using method specified in clause 5.1.1.19 of 3GPP TS 28.552 [57]</w:t>
            </w:r>
          </w:p>
          <w:p w14:paraId="7EE4AE62" w14:textId="77777777" w:rsidR="003C415D" w:rsidRPr="0039029B" w:rsidRDefault="003C415D" w:rsidP="00E96B1E">
            <w:pPr>
              <w:pStyle w:val="TAL"/>
              <w:rPr>
                <w:lang w:eastAsia="ja-JP"/>
              </w:rPr>
            </w:pPr>
            <w:r w:rsidRPr="0039029B">
              <w:rPr>
                <w:lang w:eastAsia="ja-JP"/>
              </w:rPr>
              <w:t>Unit of power: watts (W)</w:t>
            </w:r>
          </w:p>
          <w:p w14:paraId="2602F012" w14:textId="26DBDC3C" w:rsidR="003C415D" w:rsidRPr="0039029B" w:rsidRDefault="003C415D" w:rsidP="00E96B1E">
            <w:pPr>
              <w:pStyle w:val="TAL"/>
              <w:rPr>
                <w:lang w:eastAsia="ja-JP"/>
              </w:rPr>
            </w:pPr>
            <w:r w:rsidRPr="0039029B">
              <w:rPr>
                <w:lang w:eastAsia="ja-JP"/>
              </w:rPr>
              <w:t xml:space="preserve">Temperature </w:t>
            </w:r>
            <w:r w:rsidRPr="0039029B">
              <w:rPr>
                <w:rFonts w:eastAsiaTheme="minorEastAsia"/>
                <w:lang w:eastAsia="ko-KR"/>
              </w:rPr>
              <w:t>measured using method specified in clause 5.1.1.19 of 3GPP TS 28.552 [57]</w:t>
            </w:r>
          </w:p>
          <w:p w14:paraId="59C0AFCA" w14:textId="77777777" w:rsidR="003C415D" w:rsidRPr="0039029B" w:rsidRDefault="003C415D" w:rsidP="00E96B1E">
            <w:pPr>
              <w:pStyle w:val="TAL"/>
              <w:rPr>
                <w:lang w:eastAsia="ja-JP"/>
              </w:rPr>
            </w:pPr>
            <w:r w:rsidRPr="0039029B">
              <w:rPr>
                <w:lang w:eastAsia="ja-JP"/>
              </w:rPr>
              <w:t>Unit of temperature: Celsius</w:t>
            </w:r>
          </w:p>
          <w:p w14:paraId="5024BCA3" w14:textId="719E76AF" w:rsidR="003C415D" w:rsidRPr="0039029B" w:rsidRDefault="003C415D" w:rsidP="00E96B1E">
            <w:pPr>
              <w:pStyle w:val="TAL"/>
              <w:rPr>
                <w:lang w:eastAsia="ja-JP"/>
              </w:rPr>
            </w:pPr>
            <w:r w:rsidRPr="0039029B">
              <w:rPr>
                <w:lang w:eastAsia="ja-JP"/>
              </w:rPr>
              <w:t>Voltage measured using method as specified in clause 5.1.1.19 of 3GPP TS 28.552 [57]</w:t>
            </w:r>
          </w:p>
          <w:p w14:paraId="2C659467" w14:textId="77777777" w:rsidR="003C415D" w:rsidRPr="0039029B" w:rsidRDefault="003C415D" w:rsidP="00E96B1E">
            <w:pPr>
              <w:pStyle w:val="TAL"/>
              <w:rPr>
                <w:lang w:eastAsia="ja-JP"/>
              </w:rPr>
            </w:pPr>
            <w:r w:rsidRPr="0039029B">
              <w:rPr>
                <w:lang w:eastAsia="ja-JP"/>
              </w:rPr>
              <w:t>Unit of voltage: Volts</w:t>
            </w:r>
          </w:p>
          <w:p w14:paraId="4FFB0F6E" w14:textId="77777777" w:rsidR="003C415D" w:rsidRPr="0039029B" w:rsidRDefault="003C415D" w:rsidP="00E96B1E">
            <w:pPr>
              <w:pStyle w:val="TAL"/>
            </w:pPr>
            <w:r w:rsidRPr="0039029B">
              <w:t>Current measured using</w:t>
            </w:r>
          </w:p>
          <w:p w14:paraId="281DD506" w14:textId="059A33CA" w:rsidR="003C415D" w:rsidRPr="0039029B" w:rsidRDefault="003C415D" w:rsidP="00207D45">
            <w:pPr>
              <w:pStyle w:val="TAL"/>
            </w:pPr>
            <w:r w:rsidRPr="0039029B">
              <w:t>method specified in clause 5.1.1.19 of 3GPP TS</w:t>
            </w:r>
          </w:p>
          <w:p w14:paraId="1B821B54" w14:textId="26F3B9D8" w:rsidR="003C415D" w:rsidRPr="0039029B" w:rsidRDefault="003C415D" w:rsidP="00E96B1E">
            <w:pPr>
              <w:pStyle w:val="TAL"/>
            </w:pPr>
            <w:r w:rsidRPr="0039029B">
              <w:t>28.552 [57]</w:t>
            </w:r>
          </w:p>
          <w:p w14:paraId="695F1851" w14:textId="77777777" w:rsidR="003C415D" w:rsidRPr="0039029B" w:rsidRDefault="003C415D" w:rsidP="00E96B1E">
            <w:pPr>
              <w:pStyle w:val="TAL"/>
            </w:pPr>
          </w:p>
          <w:p w14:paraId="41EC4FAA" w14:textId="77777777" w:rsidR="003C415D" w:rsidRPr="0039029B" w:rsidRDefault="003C415D" w:rsidP="00E96B1E">
            <w:pPr>
              <w:pStyle w:val="TAL"/>
            </w:pPr>
            <w:r w:rsidRPr="0039029B">
              <w:t>Unit of current: Amperes</w:t>
            </w:r>
          </w:p>
          <w:p w14:paraId="323DBA0F" w14:textId="7125EAB0" w:rsidR="008F6455" w:rsidRPr="0039029B" w:rsidRDefault="008F6455" w:rsidP="00E96B1E">
            <w:pPr>
              <w:pStyle w:val="TAL"/>
              <w:rPr>
                <w:lang w:eastAsia="ja-JP"/>
              </w:rPr>
            </w:pPr>
            <w:r w:rsidRPr="000423C0">
              <w:t>Type uint32 is used for frequency-bin-table.</w:t>
            </w:r>
          </w:p>
        </w:tc>
      </w:tr>
      <w:tr w:rsidR="00C24DAA" w:rsidRPr="0039029B" w14:paraId="0E911595" w14:textId="77777777" w:rsidTr="004300CB">
        <w:trPr>
          <w:trHeight w:val="70"/>
        </w:trPr>
        <w:tc>
          <w:tcPr>
            <w:tcW w:w="1417" w:type="dxa"/>
            <w:vMerge/>
            <w:shd w:val="clear" w:color="auto" w:fill="FFFFFF" w:themeFill="background1"/>
          </w:tcPr>
          <w:p w14:paraId="0A49309D" w14:textId="77777777" w:rsidR="003C415D" w:rsidRPr="0039029B" w:rsidRDefault="003C415D" w:rsidP="00E96B1E">
            <w:pPr>
              <w:pStyle w:val="TAH"/>
              <w:rPr>
                <w:lang w:eastAsia="ja-JP"/>
              </w:rPr>
            </w:pPr>
          </w:p>
        </w:tc>
        <w:tc>
          <w:tcPr>
            <w:tcW w:w="1417" w:type="dxa"/>
            <w:vMerge/>
            <w:shd w:val="clear" w:color="auto" w:fill="FFFFFF" w:themeFill="background1"/>
          </w:tcPr>
          <w:p w14:paraId="2EF1206D" w14:textId="2F3E7632" w:rsidR="003C415D" w:rsidRPr="0039029B" w:rsidRDefault="003C415D" w:rsidP="00E96B1E">
            <w:pPr>
              <w:pStyle w:val="TAH"/>
              <w:rPr>
                <w:lang w:eastAsia="ja-JP"/>
              </w:rPr>
            </w:pPr>
          </w:p>
        </w:tc>
        <w:tc>
          <w:tcPr>
            <w:tcW w:w="2041" w:type="dxa"/>
            <w:shd w:val="clear" w:color="auto" w:fill="FFFFFF" w:themeFill="background1"/>
          </w:tcPr>
          <w:p w14:paraId="7375B762" w14:textId="224F7147" w:rsidR="003C415D" w:rsidRPr="0039029B" w:rsidRDefault="003C415D" w:rsidP="00E96B1E">
            <w:pPr>
              <w:pStyle w:val="TAL"/>
              <w:rPr>
                <w:lang w:eastAsia="ja-JP"/>
              </w:rPr>
            </w:pPr>
            <w:r w:rsidRPr="0039029B">
              <w:rPr>
                <w:rFonts w:eastAsiaTheme="minorEastAsia"/>
                <w:lang w:eastAsia="ko-KR"/>
              </w:rPr>
              <w:t>TEMPERATURE</w:t>
            </w:r>
          </w:p>
        </w:tc>
        <w:tc>
          <w:tcPr>
            <w:tcW w:w="1247" w:type="dxa"/>
            <w:vMerge/>
            <w:shd w:val="clear" w:color="auto" w:fill="FFFFFF" w:themeFill="background1"/>
          </w:tcPr>
          <w:p w14:paraId="060916E0" w14:textId="77777777" w:rsidR="003C415D" w:rsidRPr="0039029B" w:rsidRDefault="003C415D" w:rsidP="00E96B1E">
            <w:pPr>
              <w:pStyle w:val="TAH"/>
              <w:rPr>
                <w:lang w:eastAsia="ja-JP"/>
              </w:rPr>
            </w:pPr>
          </w:p>
        </w:tc>
        <w:tc>
          <w:tcPr>
            <w:tcW w:w="1417" w:type="dxa"/>
            <w:vMerge/>
            <w:shd w:val="clear" w:color="auto" w:fill="FFFFFF" w:themeFill="background1"/>
          </w:tcPr>
          <w:p w14:paraId="25BF54FC" w14:textId="77777777" w:rsidR="003C415D" w:rsidRPr="0039029B" w:rsidRDefault="003C415D" w:rsidP="00E96B1E">
            <w:pPr>
              <w:pStyle w:val="TAH"/>
              <w:rPr>
                <w:lang w:eastAsia="ja-JP"/>
              </w:rPr>
            </w:pPr>
          </w:p>
        </w:tc>
        <w:tc>
          <w:tcPr>
            <w:tcW w:w="2154" w:type="dxa"/>
            <w:vMerge/>
            <w:shd w:val="clear" w:color="auto" w:fill="FFFFFF" w:themeFill="background1"/>
          </w:tcPr>
          <w:p w14:paraId="382C1792" w14:textId="77777777" w:rsidR="003C415D" w:rsidRPr="0039029B" w:rsidRDefault="003C415D" w:rsidP="00E96B1E">
            <w:pPr>
              <w:pStyle w:val="TAH"/>
              <w:rPr>
                <w:lang w:eastAsia="ja-JP"/>
              </w:rPr>
            </w:pPr>
          </w:p>
        </w:tc>
      </w:tr>
      <w:tr w:rsidR="00C24DAA" w:rsidRPr="0039029B" w14:paraId="421290E3" w14:textId="77777777" w:rsidTr="004300CB">
        <w:trPr>
          <w:trHeight w:val="70"/>
        </w:trPr>
        <w:tc>
          <w:tcPr>
            <w:tcW w:w="1417" w:type="dxa"/>
            <w:vMerge/>
            <w:shd w:val="clear" w:color="auto" w:fill="FFFFFF" w:themeFill="background1"/>
          </w:tcPr>
          <w:p w14:paraId="421FE888" w14:textId="77777777" w:rsidR="003C415D" w:rsidRPr="0039029B" w:rsidRDefault="003C415D" w:rsidP="00E96B1E">
            <w:pPr>
              <w:pStyle w:val="TAH"/>
              <w:rPr>
                <w:lang w:eastAsia="ja-JP"/>
              </w:rPr>
            </w:pPr>
          </w:p>
        </w:tc>
        <w:tc>
          <w:tcPr>
            <w:tcW w:w="1417" w:type="dxa"/>
            <w:vMerge/>
            <w:shd w:val="clear" w:color="auto" w:fill="FFFFFF" w:themeFill="background1"/>
          </w:tcPr>
          <w:p w14:paraId="44C6CE21" w14:textId="34DA9F59" w:rsidR="003C415D" w:rsidRPr="0039029B" w:rsidRDefault="003C415D" w:rsidP="00E96B1E">
            <w:pPr>
              <w:pStyle w:val="TAH"/>
              <w:rPr>
                <w:lang w:eastAsia="ja-JP"/>
              </w:rPr>
            </w:pPr>
          </w:p>
        </w:tc>
        <w:tc>
          <w:tcPr>
            <w:tcW w:w="2041" w:type="dxa"/>
            <w:shd w:val="clear" w:color="auto" w:fill="FFFFFF" w:themeFill="background1"/>
          </w:tcPr>
          <w:p w14:paraId="19DEB011" w14:textId="5CB97B58" w:rsidR="003C415D" w:rsidRPr="0039029B" w:rsidRDefault="003C415D" w:rsidP="00E96B1E">
            <w:pPr>
              <w:pStyle w:val="TAL"/>
              <w:rPr>
                <w:lang w:eastAsia="ja-JP"/>
              </w:rPr>
            </w:pPr>
            <w:r w:rsidRPr="0039029B">
              <w:rPr>
                <w:rFonts w:eastAsiaTheme="minorEastAsia"/>
                <w:lang w:eastAsia="ko-KR"/>
              </w:rPr>
              <w:t>VOLTAGE</w:t>
            </w:r>
          </w:p>
        </w:tc>
        <w:tc>
          <w:tcPr>
            <w:tcW w:w="1247" w:type="dxa"/>
            <w:vMerge/>
            <w:shd w:val="clear" w:color="auto" w:fill="FFFFFF" w:themeFill="background1"/>
          </w:tcPr>
          <w:p w14:paraId="0F153B1E" w14:textId="77777777" w:rsidR="003C415D" w:rsidRPr="0039029B" w:rsidRDefault="003C415D" w:rsidP="00E96B1E">
            <w:pPr>
              <w:pStyle w:val="TAH"/>
              <w:rPr>
                <w:lang w:eastAsia="ja-JP"/>
              </w:rPr>
            </w:pPr>
          </w:p>
        </w:tc>
        <w:tc>
          <w:tcPr>
            <w:tcW w:w="1417" w:type="dxa"/>
            <w:vMerge/>
            <w:shd w:val="clear" w:color="auto" w:fill="FFFFFF" w:themeFill="background1"/>
          </w:tcPr>
          <w:p w14:paraId="3C89B78E" w14:textId="77777777" w:rsidR="003C415D" w:rsidRPr="0039029B" w:rsidRDefault="003C415D" w:rsidP="00E96B1E">
            <w:pPr>
              <w:pStyle w:val="TAH"/>
              <w:rPr>
                <w:lang w:eastAsia="ja-JP"/>
              </w:rPr>
            </w:pPr>
          </w:p>
        </w:tc>
        <w:tc>
          <w:tcPr>
            <w:tcW w:w="2154" w:type="dxa"/>
            <w:vMerge/>
            <w:shd w:val="clear" w:color="auto" w:fill="FFFFFF" w:themeFill="background1"/>
          </w:tcPr>
          <w:p w14:paraId="0A538B45" w14:textId="77777777" w:rsidR="003C415D" w:rsidRPr="0039029B" w:rsidRDefault="003C415D" w:rsidP="00E96B1E">
            <w:pPr>
              <w:pStyle w:val="TAH"/>
              <w:rPr>
                <w:lang w:eastAsia="ja-JP"/>
              </w:rPr>
            </w:pPr>
          </w:p>
        </w:tc>
      </w:tr>
      <w:tr w:rsidR="00C24DAA" w:rsidRPr="0039029B" w14:paraId="65124ED8" w14:textId="77777777" w:rsidTr="004300CB">
        <w:trPr>
          <w:trHeight w:val="70"/>
        </w:trPr>
        <w:tc>
          <w:tcPr>
            <w:tcW w:w="1417" w:type="dxa"/>
            <w:vMerge/>
            <w:shd w:val="clear" w:color="auto" w:fill="FFFFFF" w:themeFill="background1"/>
          </w:tcPr>
          <w:p w14:paraId="763739F2" w14:textId="77777777" w:rsidR="003C415D" w:rsidRPr="0039029B" w:rsidRDefault="003C415D" w:rsidP="00E96B1E">
            <w:pPr>
              <w:pStyle w:val="TAH"/>
              <w:rPr>
                <w:lang w:eastAsia="ja-JP"/>
              </w:rPr>
            </w:pPr>
          </w:p>
        </w:tc>
        <w:tc>
          <w:tcPr>
            <w:tcW w:w="1417" w:type="dxa"/>
            <w:vMerge/>
            <w:shd w:val="clear" w:color="auto" w:fill="FFFFFF" w:themeFill="background1"/>
          </w:tcPr>
          <w:p w14:paraId="240C0C07" w14:textId="5D288305" w:rsidR="003C415D" w:rsidRPr="0039029B" w:rsidRDefault="003C415D" w:rsidP="00E96B1E">
            <w:pPr>
              <w:pStyle w:val="TAH"/>
              <w:rPr>
                <w:lang w:eastAsia="ja-JP"/>
              </w:rPr>
            </w:pPr>
          </w:p>
        </w:tc>
        <w:tc>
          <w:tcPr>
            <w:tcW w:w="2041" w:type="dxa"/>
            <w:shd w:val="clear" w:color="auto" w:fill="FFFFFF" w:themeFill="background1"/>
          </w:tcPr>
          <w:p w14:paraId="7D361EB6" w14:textId="52BDD4E8" w:rsidR="003C415D" w:rsidRPr="0039029B" w:rsidRDefault="003C415D" w:rsidP="00E96B1E">
            <w:pPr>
              <w:pStyle w:val="TAL"/>
              <w:rPr>
                <w:lang w:eastAsia="ja-JP"/>
              </w:rPr>
            </w:pPr>
            <w:r w:rsidRPr="0039029B">
              <w:rPr>
                <w:rFonts w:eastAsiaTheme="minorEastAsia"/>
                <w:lang w:eastAsia="ko-KR"/>
              </w:rPr>
              <w:t>CURRENT</w:t>
            </w:r>
          </w:p>
        </w:tc>
        <w:tc>
          <w:tcPr>
            <w:tcW w:w="1247" w:type="dxa"/>
            <w:vMerge/>
            <w:shd w:val="clear" w:color="auto" w:fill="FFFFFF" w:themeFill="background1"/>
          </w:tcPr>
          <w:p w14:paraId="204538D6" w14:textId="77777777" w:rsidR="003C415D" w:rsidRPr="0039029B" w:rsidRDefault="003C415D" w:rsidP="00E96B1E">
            <w:pPr>
              <w:pStyle w:val="TAH"/>
              <w:rPr>
                <w:lang w:eastAsia="ja-JP"/>
              </w:rPr>
            </w:pPr>
          </w:p>
        </w:tc>
        <w:tc>
          <w:tcPr>
            <w:tcW w:w="1417" w:type="dxa"/>
            <w:vMerge/>
            <w:shd w:val="clear" w:color="auto" w:fill="FFFFFF" w:themeFill="background1"/>
          </w:tcPr>
          <w:p w14:paraId="1AA22204" w14:textId="77777777" w:rsidR="003C415D" w:rsidRPr="0039029B" w:rsidRDefault="003C415D" w:rsidP="00E96B1E">
            <w:pPr>
              <w:pStyle w:val="TAH"/>
              <w:rPr>
                <w:lang w:eastAsia="ja-JP"/>
              </w:rPr>
            </w:pPr>
          </w:p>
        </w:tc>
        <w:tc>
          <w:tcPr>
            <w:tcW w:w="2154" w:type="dxa"/>
            <w:vMerge/>
            <w:shd w:val="clear" w:color="auto" w:fill="FFFFFF" w:themeFill="background1"/>
          </w:tcPr>
          <w:p w14:paraId="58FFB6BD" w14:textId="77777777" w:rsidR="003C415D" w:rsidRPr="0039029B" w:rsidRDefault="003C415D" w:rsidP="00E96B1E">
            <w:pPr>
              <w:pStyle w:val="TAH"/>
              <w:rPr>
                <w:lang w:eastAsia="ja-JP"/>
              </w:rPr>
            </w:pPr>
          </w:p>
        </w:tc>
      </w:tr>
      <w:tr w:rsidR="00C24DAA" w:rsidRPr="0039029B" w14:paraId="675B7E45" w14:textId="77777777" w:rsidTr="004300CB">
        <w:trPr>
          <w:trHeight w:val="70"/>
        </w:trPr>
        <w:tc>
          <w:tcPr>
            <w:tcW w:w="1417" w:type="dxa"/>
            <w:vMerge w:val="restart"/>
            <w:shd w:val="clear" w:color="auto" w:fill="FFFFFF" w:themeFill="background1"/>
          </w:tcPr>
          <w:p w14:paraId="65891338" w14:textId="62E836F0" w:rsidR="003C415D" w:rsidRPr="0039029B" w:rsidRDefault="003C415D" w:rsidP="004300CB">
            <w:pPr>
              <w:pStyle w:val="TAC"/>
              <w:rPr>
                <w:lang w:eastAsia="ja-JP"/>
              </w:rPr>
            </w:pPr>
            <w:r w:rsidRPr="0039029B">
              <w:rPr>
                <w:lang w:eastAsia="ja-JP"/>
              </w:rPr>
              <w:t>5</w:t>
            </w:r>
          </w:p>
        </w:tc>
        <w:tc>
          <w:tcPr>
            <w:tcW w:w="1417" w:type="dxa"/>
            <w:vMerge w:val="restart"/>
            <w:shd w:val="clear" w:color="auto" w:fill="FFFFFF" w:themeFill="background1"/>
          </w:tcPr>
          <w:p w14:paraId="13BAAE05" w14:textId="75A7A269" w:rsidR="003C415D" w:rsidRPr="0039029B" w:rsidRDefault="003C415D" w:rsidP="00E96B1E">
            <w:pPr>
              <w:pStyle w:val="TAL"/>
              <w:rPr>
                <w:lang w:eastAsia="ja-JP"/>
              </w:rPr>
            </w:pPr>
            <w:r w:rsidRPr="0039029B">
              <w:rPr>
                <w:lang w:eastAsia="ja-JP"/>
              </w:rPr>
              <w:t>symbol-rssi-stats</w:t>
            </w:r>
          </w:p>
        </w:tc>
        <w:tc>
          <w:tcPr>
            <w:tcW w:w="2041" w:type="dxa"/>
            <w:shd w:val="clear" w:color="auto" w:fill="FFFFFF" w:themeFill="background1"/>
          </w:tcPr>
          <w:p w14:paraId="7BB2BB0C" w14:textId="246D9152" w:rsidR="003C415D" w:rsidRPr="0039029B" w:rsidRDefault="003C415D" w:rsidP="00E96B1E">
            <w:pPr>
              <w:pStyle w:val="TAL"/>
              <w:rPr>
                <w:lang w:eastAsia="ja-JP"/>
              </w:rPr>
            </w:pPr>
            <w:r w:rsidRPr="0039029B">
              <w:rPr>
                <w:rFonts w:eastAsiaTheme="minorEastAsia"/>
                <w:lang w:eastAsia="ko-KR"/>
              </w:rPr>
              <w:t>ALL-UL-SYMBOLS</w:t>
            </w:r>
          </w:p>
        </w:tc>
        <w:tc>
          <w:tcPr>
            <w:tcW w:w="1247" w:type="dxa"/>
            <w:vMerge w:val="restart"/>
            <w:shd w:val="clear" w:color="auto" w:fill="FFFFFF" w:themeFill="background1"/>
          </w:tcPr>
          <w:p w14:paraId="5887F1F8" w14:textId="6C050BB7" w:rsidR="003C415D" w:rsidRPr="0039029B" w:rsidRDefault="003C415D" w:rsidP="00AF3C49">
            <w:pPr>
              <w:pStyle w:val="TAL"/>
              <w:rPr>
                <w:lang w:eastAsia="ja-JP"/>
              </w:rPr>
            </w:pPr>
            <w:r w:rsidRPr="0039029B">
              <w:rPr>
                <w:lang w:eastAsia="ja-JP"/>
              </w:rPr>
              <w:t>MAXIMUM</w:t>
            </w:r>
          </w:p>
          <w:p w14:paraId="725AA1A4" w14:textId="189F6D1C" w:rsidR="003C415D" w:rsidRPr="0039029B" w:rsidRDefault="003C415D" w:rsidP="00AF3C49">
            <w:pPr>
              <w:pStyle w:val="TAL"/>
              <w:rPr>
                <w:lang w:eastAsia="ja-JP"/>
              </w:rPr>
            </w:pPr>
            <w:r w:rsidRPr="0039029B">
              <w:rPr>
                <w:lang w:eastAsia="ja-JP"/>
              </w:rPr>
              <w:t>MINIMUM</w:t>
            </w:r>
          </w:p>
          <w:p w14:paraId="19F7F5A9" w14:textId="372987F1" w:rsidR="003C415D" w:rsidRPr="0039029B" w:rsidRDefault="003C415D" w:rsidP="00AF3C49">
            <w:pPr>
              <w:pStyle w:val="TAL"/>
              <w:rPr>
                <w:lang w:eastAsia="ja-JP"/>
              </w:rPr>
            </w:pPr>
            <w:r w:rsidRPr="0039029B">
              <w:rPr>
                <w:lang w:eastAsia="ja-JP"/>
              </w:rPr>
              <w:t>AVERAGE</w:t>
            </w:r>
          </w:p>
          <w:p w14:paraId="12BEB545" w14:textId="3951CB8E" w:rsidR="003C415D" w:rsidRPr="0039029B" w:rsidRDefault="003C415D" w:rsidP="00E96B1E">
            <w:pPr>
              <w:pStyle w:val="TAL"/>
              <w:rPr>
                <w:lang w:eastAsia="ja-JP"/>
              </w:rPr>
            </w:pPr>
            <w:r w:rsidRPr="0039029B">
              <w:rPr>
                <w:lang w:eastAsia="ja-JP"/>
              </w:rPr>
              <w:t>FREQUENCY-TABLE</w:t>
            </w:r>
          </w:p>
        </w:tc>
        <w:tc>
          <w:tcPr>
            <w:tcW w:w="1417" w:type="dxa"/>
            <w:vMerge w:val="restart"/>
            <w:shd w:val="clear" w:color="auto" w:fill="FFFFFF" w:themeFill="background1"/>
          </w:tcPr>
          <w:p w14:paraId="393CDFEC" w14:textId="376BBFF2" w:rsidR="003C415D" w:rsidRPr="0039029B" w:rsidRDefault="007407AA" w:rsidP="00E96B1E">
            <w:pPr>
              <w:pStyle w:val="TAL"/>
              <w:rPr>
                <w:lang w:eastAsia="ja-JP"/>
              </w:rPr>
            </w:pPr>
            <w:r w:rsidRPr="000423C0">
              <w:t>RX-ARRAY-CARRIER</w:t>
            </w:r>
          </w:p>
        </w:tc>
        <w:tc>
          <w:tcPr>
            <w:tcW w:w="2154" w:type="dxa"/>
            <w:vMerge w:val="restart"/>
            <w:shd w:val="clear" w:color="auto" w:fill="FFFFFF" w:themeFill="background1"/>
          </w:tcPr>
          <w:p w14:paraId="4FF6E5E2" w14:textId="77777777" w:rsidR="003C415D" w:rsidRPr="0039029B" w:rsidRDefault="003C415D" w:rsidP="00E96B1E">
            <w:pPr>
              <w:pStyle w:val="TAL"/>
              <w:rPr>
                <w:lang w:eastAsia="ja-JP"/>
              </w:rPr>
            </w:pPr>
            <w:r w:rsidRPr="0039029B">
              <w:rPr>
                <w:lang w:eastAsia="ja-JP"/>
              </w:rPr>
              <w:t xml:space="preserve">Type decimal64 including 1 fraction-digit is used for max, min and avg. </w:t>
            </w:r>
          </w:p>
          <w:p w14:paraId="6F6741FD" w14:textId="4DDDEF75" w:rsidR="003C415D" w:rsidRPr="0039029B" w:rsidRDefault="003C415D" w:rsidP="00E96B1E">
            <w:pPr>
              <w:pStyle w:val="TAL"/>
              <w:rPr>
                <w:lang w:eastAsia="ja-JP"/>
              </w:rPr>
            </w:pPr>
            <w:r w:rsidRPr="0039029B">
              <w:rPr>
                <w:lang w:eastAsia="ja-JP"/>
              </w:rPr>
              <w:t>Type uint32 is used for frequency-bin-table.</w:t>
            </w:r>
          </w:p>
        </w:tc>
      </w:tr>
      <w:tr w:rsidR="00C24DAA" w:rsidRPr="0039029B" w14:paraId="1F1A2C98" w14:textId="77777777" w:rsidTr="004300CB">
        <w:trPr>
          <w:trHeight w:val="70"/>
        </w:trPr>
        <w:tc>
          <w:tcPr>
            <w:tcW w:w="1417" w:type="dxa"/>
            <w:vMerge/>
            <w:shd w:val="clear" w:color="auto" w:fill="FFFFFF" w:themeFill="background1"/>
          </w:tcPr>
          <w:p w14:paraId="36DEF19C" w14:textId="77777777" w:rsidR="003C415D" w:rsidRPr="0039029B" w:rsidRDefault="003C415D" w:rsidP="00E96B1E">
            <w:pPr>
              <w:pStyle w:val="TAL"/>
              <w:rPr>
                <w:lang w:eastAsia="ja-JP"/>
              </w:rPr>
            </w:pPr>
          </w:p>
        </w:tc>
        <w:tc>
          <w:tcPr>
            <w:tcW w:w="1417" w:type="dxa"/>
            <w:vMerge/>
            <w:shd w:val="clear" w:color="auto" w:fill="FFFFFF" w:themeFill="background1"/>
          </w:tcPr>
          <w:p w14:paraId="58616128" w14:textId="56B34806" w:rsidR="003C415D" w:rsidRPr="0039029B" w:rsidRDefault="003C415D" w:rsidP="00E96B1E">
            <w:pPr>
              <w:pStyle w:val="TAL"/>
              <w:rPr>
                <w:lang w:eastAsia="ja-JP"/>
              </w:rPr>
            </w:pPr>
          </w:p>
        </w:tc>
        <w:tc>
          <w:tcPr>
            <w:tcW w:w="2041" w:type="dxa"/>
            <w:shd w:val="clear" w:color="auto" w:fill="FFFFFF" w:themeFill="background1"/>
          </w:tcPr>
          <w:p w14:paraId="2AD9337E" w14:textId="181B4A95" w:rsidR="003C415D" w:rsidRPr="0039029B" w:rsidRDefault="003C415D" w:rsidP="00E96B1E">
            <w:pPr>
              <w:pStyle w:val="TAL"/>
              <w:rPr>
                <w:lang w:eastAsia="ja-JP"/>
              </w:rPr>
            </w:pPr>
            <w:r w:rsidRPr="0039029B">
              <w:rPr>
                <w:rFonts w:eastAsiaTheme="minorEastAsia"/>
                <w:lang w:eastAsia="ko-KR"/>
              </w:rPr>
              <w:t>CONFIGURED-SYMBOLS</w:t>
            </w:r>
          </w:p>
        </w:tc>
        <w:tc>
          <w:tcPr>
            <w:tcW w:w="1247" w:type="dxa"/>
            <w:vMerge/>
            <w:shd w:val="clear" w:color="auto" w:fill="FFFFFF" w:themeFill="background1"/>
          </w:tcPr>
          <w:p w14:paraId="69993B31" w14:textId="77777777" w:rsidR="003C415D" w:rsidRPr="0039029B" w:rsidRDefault="003C415D" w:rsidP="00E96B1E">
            <w:pPr>
              <w:pStyle w:val="TAH"/>
              <w:rPr>
                <w:lang w:eastAsia="ja-JP"/>
              </w:rPr>
            </w:pPr>
          </w:p>
        </w:tc>
        <w:tc>
          <w:tcPr>
            <w:tcW w:w="1417" w:type="dxa"/>
            <w:vMerge/>
            <w:shd w:val="clear" w:color="auto" w:fill="FFFFFF" w:themeFill="background1"/>
          </w:tcPr>
          <w:p w14:paraId="3680BF83" w14:textId="77777777" w:rsidR="003C415D" w:rsidRPr="0039029B" w:rsidRDefault="003C415D" w:rsidP="00E96B1E">
            <w:pPr>
              <w:pStyle w:val="TAH"/>
              <w:rPr>
                <w:lang w:eastAsia="ja-JP"/>
              </w:rPr>
            </w:pPr>
          </w:p>
        </w:tc>
        <w:tc>
          <w:tcPr>
            <w:tcW w:w="2154" w:type="dxa"/>
            <w:vMerge/>
            <w:shd w:val="clear" w:color="auto" w:fill="FFFFFF" w:themeFill="background1"/>
          </w:tcPr>
          <w:p w14:paraId="043FCFF9" w14:textId="77777777" w:rsidR="003C415D" w:rsidRPr="0039029B" w:rsidRDefault="003C415D" w:rsidP="00E96B1E">
            <w:pPr>
              <w:pStyle w:val="TAH"/>
              <w:rPr>
                <w:lang w:eastAsia="ja-JP"/>
              </w:rPr>
            </w:pPr>
          </w:p>
        </w:tc>
      </w:tr>
      <w:tr w:rsidR="00C24DAA" w:rsidRPr="0039029B" w14:paraId="6A1D85A3" w14:textId="77777777" w:rsidTr="004300CB">
        <w:trPr>
          <w:trHeight w:val="70"/>
        </w:trPr>
        <w:tc>
          <w:tcPr>
            <w:tcW w:w="1417" w:type="dxa"/>
            <w:vMerge w:val="restart"/>
            <w:shd w:val="clear" w:color="auto" w:fill="FFFFFF" w:themeFill="background1"/>
          </w:tcPr>
          <w:p w14:paraId="54145BCE" w14:textId="430CC685" w:rsidR="003C415D" w:rsidRPr="0039029B" w:rsidRDefault="003C415D" w:rsidP="004300CB">
            <w:pPr>
              <w:pStyle w:val="TAC"/>
              <w:rPr>
                <w:lang w:eastAsia="ja-JP"/>
              </w:rPr>
            </w:pPr>
            <w:r w:rsidRPr="0039029B">
              <w:rPr>
                <w:lang w:eastAsia="ja-JP"/>
              </w:rPr>
              <w:t>6</w:t>
            </w:r>
          </w:p>
        </w:tc>
        <w:tc>
          <w:tcPr>
            <w:tcW w:w="1417" w:type="dxa"/>
            <w:tcBorders>
              <w:bottom w:val="nil"/>
            </w:tcBorders>
            <w:shd w:val="clear" w:color="auto" w:fill="FFFFFF" w:themeFill="background1"/>
          </w:tcPr>
          <w:p w14:paraId="4D51E168" w14:textId="21E7C8F0" w:rsidR="003C415D" w:rsidRPr="0039029B" w:rsidRDefault="003C415D" w:rsidP="005C3ED6">
            <w:pPr>
              <w:pStyle w:val="TAL"/>
              <w:rPr>
                <w:color w:val="000000" w:themeColor="text1"/>
                <w:lang w:eastAsia="ja-JP"/>
              </w:rPr>
            </w:pPr>
            <w:r w:rsidRPr="0039029B">
              <w:rPr>
                <w:color w:val="000000" w:themeColor="text1"/>
                <w:lang w:eastAsia="ja-JP"/>
              </w:rPr>
              <w:t>shared-cell-stats</w:t>
            </w:r>
          </w:p>
        </w:tc>
        <w:tc>
          <w:tcPr>
            <w:tcW w:w="2041" w:type="dxa"/>
            <w:shd w:val="clear" w:color="auto" w:fill="FFFFFF" w:themeFill="background1"/>
          </w:tcPr>
          <w:p w14:paraId="59413DB4" w14:textId="35AF077D" w:rsidR="003C415D" w:rsidRPr="0039029B" w:rsidRDefault="003C415D" w:rsidP="005C3ED6">
            <w:pPr>
              <w:pStyle w:val="TAL"/>
              <w:rPr>
                <w:rFonts w:eastAsiaTheme="minorEastAsia"/>
                <w:color w:val="000000" w:themeColor="text1"/>
                <w:lang w:eastAsia="ko-KR"/>
              </w:rPr>
            </w:pPr>
            <w:r w:rsidRPr="0039029B">
              <w:rPr>
                <w:bCs/>
                <w:iCs/>
                <w:color w:val="000000" w:themeColor="text1"/>
                <w:lang w:eastAsia="ja-JP"/>
              </w:rPr>
              <w:t>RX_UP_UL</w:t>
            </w:r>
          </w:p>
        </w:tc>
        <w:tc>
          <w:tcPr>
            <w:tcW w:w="1247" w:type="dxa"/>
            <w:tcBorders>
              <w:bottom w:val="nil"/>
            </w:tcBorders>
            <w:shd w:val="clear" w:color="auto" w:fill="FFFFFF" w:themeFill="background1"/>
          </w:tcPr>
          <w:p w14:paraId="36E903F3" w14:textId="01804F96" w:rsidR="003C415D" w:rsidRPr="0039029B" w:rsidRDefault="003C415D" w:rsidP="00681061">
            <w:pPr>
              <w:pStyle w:val="TAH"/>
              <w:jc w:val="left"/>
              <w:rPr>
                <w:b w:val="0"/>
                <w:bCs/>
                <w:color w:val="000000" w:themeColor="text1"/>
                <w:lang w:eastAsia="ja-JP"/>
              </w:rPr>
            </w:pPr>
            <w:r w:rsidRPr="0039029B">
              <w:rPr>
                <w:b w:val="0"/>
                <w:bCs/>
                <w:color w:val="000000" w:themeColor="text1"/>
                <w:lang w:eastAsia="ja-JP"/>
              </w:rPr>
              <w:t>COUNT</w:t>
            </w:r>
          </w:p>
        </w:tc>
        <w:tc>
          <w:tcPr>
            <w:tcW w:w="1417" w:type="dxa"/>
            <w:tcBorders>
              <w:bottom w:val="nil"/>
            </w:tcBorders>
            <w:shd w:val="clear" w:color="auto" w:fill="FFFFFF" w:themeFill="background1"/>
          </w:tcPr>
          <w:p w14:paraId="244947C9" w14:textId="16DEA017" w:rsidR="003C415D" w:rsidRPr="0039029B" w:rsidRDefault="003C415D" w:rsidP="00681061">
            <w:pPr>
              <w:pStyle w:val="TAH"/>
              <w:jc w:val="left"/>
              <w:rPr>
                <w:b w:val="0"/>
                <w:bCs/>
                <w:color w:val="000000" w:themeColor="text1"/>
                <w:lang w:eastAsia="ja-JP"/>
              </w:rPr>
            </w:pPr>
            <w:r w:rsidRPr="0039029B">
              <w:rPr>
                <w:b w:val="0"/>
                <w:bCs/>
                <w:color w:val="000000" w:themeColor="text1"/>
                <w:lang w:eastAsia="ja-JP"/>
              </w:rPr>
              <w:t>TRANSPORT</w:t>
            </w:r>
            <w:r w:rsidR="008F6455" w:rsidRPr="0039029B">
              <w:rPr>
                <w:b w:val="0"/>
                <w:bCs/>
                <w:color w:val="000000" w:themeColor="text1"/>
                <w:lang w:eastAsia="ja-JP"/>
              </w:rPr>
              <w:t xml:space="preserve"> (note 1, note 2)</w:t>
            </w:r>
          </w:p>
        </w:tc>
        <w:tc>
          <w:tcPr>
            <w:tcW w:w="2154" w:type="dxa"/>
            <w:tcBorders>
              <w:bottom w:val="nil"/>
            </w:tcBorders>
            <w:shd w:val="clear" w:color="auto" w:fill="FFFFFF" w:themeFill="background1"/>
          </w:tcPr>
          <w:p w14:paraId="2A53C0F0" w14:textId="3BAF737E" w:rsidR="003C415D" w:rsidRPr="0039029B" w:rsidRDefault="003C415D" w:rsidP="00681061">
            <w:pPr>
              <w:pStyle w:val="TAL"/>
              <w:rPr>
                <w:color w:val="000000" w:themeColor="text1"/>
                <w:lang w:eastAsia="ja-JP"/>
              </w:rPr>
            </w:pPr>
            <w:r w:rsidRPr="0039029B">
              <w:rPr>
                <w:color w:val="000000" w:themeColor="text1"/>
                <w:lang w:eastAsia="ja-JP"/>
              </w:rPr>
              <w:t>Type yang:</w:t>
            </w:r>
            <w:r w:rsidR="00D92D1C" w:rsidRPr="0039029B">
              <w:rPr>
                <w:lang w:eastAsia="ja-JP"/>
              </w:rPr>
              <w:t xml:space="preserve"> uint64</w:t>
            </w:r>
            <w:r w:rsidR="00D92D1C" w:rsidRPr="0039029B">
              <w:rPr>
                <w:color w:val="000000" w:themeColor="text1"/>
                <w:lang w:eastAsia="ja-JP"/>
              </w:rPr>
              <w:t xml:space="preserve"> </w:t>
            </w:r>
            <w:r w:rsidRPr="0039029B">
              <w:rPr>
                <w:color w:val="000000" w:themeColor="text1"/>
                <w:lang w:eastAsia="ja-JP"/>
              </w:rPr>
              <w:t>is used for the count.</w:t>
            </w:r>
          </w:p>
        </w:tc>
      </w:tr>
      <w:tr w:rsidR="00C24DAA" w:rsidRPr="0039029B" w14:paraId="78AB0858" w14:textId="77777777" w:rsidTr="004300CB">
        <w:trPr>
          <w:trHeight w:val="70"/>
        </w:trPr>
        <w:tc>
          <w:tcPr>
            <w:tcW w:w="1417" w:type="dxa"/>
            <w:vMerge/>
            <w:shd w:val="clear" w:color="auto" w:fill="FFFFFF" w:themeFill="background1"/>
          </w:tcPr>
          <w:p w14:paraId="67356D02" w14:textId="77777777" w:rsidR="003C415D" w:rsidRPr="0039029B" w:rsidRDefault="003C415D" w:rsidP="005C3ED6">
            <w:pPr>
              <w:pStyle w:val="TAL"/>
              <w:rPr>
                <w:lang w:eastAsia="ja-JP"/>
              </w:rPr>
            </w:pPr>
          </w:p>
        </w:tc>
        <w:tc>
          <w:tcPr>
            <w:tcW w:w="1417" w:type="dxa"/>
            <w:tcBorders>
              <w:top w:val="nil"/>
            </w:tcBorders>
            <w:shd w:val="clear" w:color="auto" w:fill="FFFFFF" w:themeFill="background1"/>
          </w:tcPr>
          <w:p w14:paraId="0330FA1A" w14:textId="2C12C5A7" w:rsidR="003C415D" w:rsidRPr="0039029B" w:rsidRDefault="003C415D" w:rsidP="005C3ED6">
            <w:pPr>
              <w:pStyle w:val="TAL"/>
              <w:rPr>
                <w:lang w:eastAsia="ja-JP"/>
              </w:rPr>
            </w:pPr>
          </w:p>
        </w:tc>
        <w:tc>
          <w:tcPr>
            <w:tcW w:w="2041" w:type="dxa"/>
            <w:shd w:val="clear" w:color="auto" w:fill="FFFFFF" w:themeFill="background1"/>
          </w:tcPr>
          <w:p w14:paraId="08F76BE6" w14:textId="16BF1743" w:rsidR="003C415D" w:rsidRPr="0039029B" w:rsidRDefault="003C415D" w:rsidP="005C3ED6">
            <w:pPr>
              <w:pStyle w:val="TAL"/>
              <w:rPr>
                <w:rFonts w:eastAsiaTheme="minorEastAsia"/>
                <w:lang w:eastAsia="ko-KR"/>
              </w:rPr>
            </w:pPr>
            <w:r w:rsidRPr="0039029B">
              <w:rPr>
                <w:bCs/>
                <w:iCs/>
                <w:color w:val="000000" w:themeColor="text1"/>
                <w:lang w:eastAsia="ja-JP"/>
              </w:rPr>
              <w:t>RX_UP_UL_COMBINED</w:t>
            </w:r>
          </w:p>
        </w:tc>
        <w:tc>
          <w:tcPr>
            <w:tcW w:w="1247" w:type="dxa"/>
            <w:tcBorders>
              <w:top w:val="nil"/>
            </w:tcBorders>
            <w:shd w:val="clear" w:color="auto" w:fill="FFFFFF" w:themeFill="background1"/>
          </w:tcPr>
          <w:p w14:paraId="16F30FBB" w14:textId="77777777" w:rsidR="003C415D" w:rsidRPr="0039029B" w:rsidRDefault="003C415D" w:rsidP="005C3ED6">
            <w:pPr>
              <w:pStyle w:val="TAH"/>
              <w:rPr>
                <w:lang w:eastAsia="ja-JP"/>
              </w:rPr>
            </w:pPr>
          </w:p>
        </w:tc>
        <w:tc>
          <w:tcPr>
            <w:tcW w:w="1417" w:type="dxa"/>
            <w:tcBorders>
              <w:top w:val="nil"/>
            </w:tcBorders>
            <w:shd w:val="clear" w:color="auto" w:fill="FFFFFF" w:themeFill="background1"/>
          </w:tcPr>
          <w:p w14:paraId="05AF33BF" w14:textId="77777777" w:rsidR="003C415D" w:rsidRPr="0039029B" w:rsidRDefault="003C415D" w:rsidP="005C3ED6">
            <w:pPr>
              <w:pStyle w:val="TAH"/>
              <w:rPr>
                <w:lang w:eastAsia="ja-JP"/>
              </w:rPr>
            </w:pPr>
          </w:p>
        </w:tc>
        <w:tc>
          <w:tcPr>
            <w:tcW w:w="2154" w:type="dxa"/>
            <w:tcBorders>
              <w:top w:val="nil"/>
            </w:tcBorders>
            <w:shd w:val="clear" w:color="auto" w:fill="FFFFFF" w:themeFill="background1"/>
          </w:tcPr>
          <w:p w14:paraId="2D60E12B" w14:textId="77777777" w:rsidR="003C415D" w:rsidRPr="0039029B" w:rsidRDefault="003C415D" w:rsidP="005C3ED6">
            <w:pPr>
              <w:pStyle w:val="TAH"/>
              <w:rPr>
                <w:lang w:eastAsia="ja-JP"/>
              </w:rPr>
            </w:pPr>
          </w:p>
        </w:tc>
      </w:tr>
      <w:tr w:rsidR="00C24DAA" w:rsidRPr="0039029B" w14:paraId="0646F3F6" w14:textId="77777777" w:rsidTr="004300CB">
        <w:trPr>
          <w:trHeight w:val="70"/>
        </w:trPr>
        <w:tc>
          <w:tcPr>
            <w:tcW w:w="1417" w:type="dxa"/>
            <w:shd w:val="clear" w:color="auto" w:fill="FFFFFF" w:themeFill="background1"/>
          </w:tcPr>
          <w:p w14:paraId="3514D481" w14:textId="68C2BDA3" w:rsidR="003C415D" w:rsidRPr="000423C0" w:rsidRDefault="003C415D" w:rsidP="004300CB">
            <w:pPr>
              <w:pStyle w:val="TAC"/>
              <w:rPr>
                <w:lang w:eastAsia="ja-JP"/>
              </w:rPr>
            </w:pPr>
            <w:r w:rsidRPr="000423C0">
              <w:rPr>
                <w:lang w:eastAsia="ja-JP"/>
              </w:rPr>
              <w:t>7</w:t>
            </w:r>
          </w:p>
        </w:tc>
        <w:tc>
          <w:tcPr>
            <w:tcW w:w="1417" w:type="dxa"/>
            <w:shd w:val="clear" w:color="auto" w:fill="FFFFFF" w:themeFill="background1"/>
          </w:tcPr>
          <w:p w14:paraId="08CF5382" w14:textId="07A3E1A9" w:rsidR="003C415D" w:rsidRPr="0039029B" w:rsidRDefault="003C415D" w:rsidP="005C3ED6">
            <w:pPr>
              <w:pStyle w:val="TAL"/>
              <w:rPr>
                <w:lang w:eastAsia="ja-JP"/>
              </w:rPr>
            </w:pPr>
            <w:r w:rsidRPr="000423C0">
              <w:rPr>
                <w:lang w:eastAsia="ja-JP"/>
              </w:rPr>
              <w:t>tx-antenna-stats</w:t>
            </w:r>
          </w:p>
        </w:tc>
        <w:tc>
          <w:tcPr>
            <w:tcW w:w="2041" w:type="dxa"/>
            <w:shd w:val="clear" w:color="auto" w:fill="FFFFFF" w:themeFill="background1"/>
          </w:tcPr>
          <w:p w14:paraId="14C35B40" w14:textId="63E6C0F9" w:rsidR="003C415D" w:rsidRPr="0039029B" w:rsidRDefault="003C415D" w:rsidP="005C3ED6">
            <w:pPr>
              <w:pStyle w:val="TAL"/>
              <w:rPr>
                <w:bCs/>
                <w:iCs/>
                <w:color w:val="000000" w:themeColor="text1"/>
                <w:lang w:eastAsia="ja-JP"/>
              </w:rPr>
            </w:pPr>
            <w:r w:rsidRPr="0039029B">
              <w:rPr>
                <w:bCs/>
                <w:iCs/>
                <w:color w:val="000000" w:themeColor="text1"/>
                <w:lang w:eastAsia="ja-JP"/>
              </w:rPr>
              <w:t>VSWR</w:t>
            </w:r>
          </w:p>
        </w:tc>
        <w:tc>
          <w:tcPr>
            <w:tcW w:w="1247" w:type="dxa"/>
            <w:shd w:val="clear" w:color="auto" w:fill="FFFFFF" w:themeFill="background1"/>
          </w:tcPr>
          <w:p w14:paraId="27FD0452" w14:textId="77777777" w:rsidR="003C415D" w:rsidRPr="0039029B" w:rsidRDefault="003C415D" w:rsidP="00587C23">
            <w:pPr>
              <w:pStyle w:val="TAH"/>
              <w:jc w:val="left"/>
              <w:rPr>
                <w:b w:val="0"/>
                <w:bCs/>
                <w:lang w:eastAsia="ja-JP"/>
              </w:rPr>
            </w:pPr>
            <w:r w:rsidRPr="0039029B">
              <w:rPr>
                <w:b w:val="0"/>
                <w:bCs/>
                <w:lang w:eastAsia="ja-JP"/>
              </w:rPr>
              <w:t>AVERAGE</w:t>
            </w:r>
          </w:p>
          <w:p w14:paraId="309B7A8F" w14:textId="77777777" w:rsidR="003C415D" w:rsidRPr="0039029B" w:rsidRDefault="003C415D" w:rsidP="00587C23">
            <w:pPr>
              <w:pStyle w:val="TAH"/>
              <w:jc w:val="left"/>
              <w:rPr>
                <w:b w:val="0"/>
                <w:bCs/>
                <w:lang w:eastAsia="ja-JP"/>
              </w:rPr>
            </w:pPr>
            <w:r w:rsidRPr="0039029B">
              <w:rPr>
                <w:b w:val="0"/>
                <w:bCs/>
                <w:lang w:eastAsia="ja-JP"/>
              </w:rPr>
              <w:t>STD_DEVIATION</w:t>
            </w:r>
          </w:p>
          <w:p w14:paraId="57B97F56" w14:textId="77777777" w:rsidR="003C415D" w:rsidRPr="0039029B" w:rsidRDefault="003C415D" w:rsidP="00587C23">
            <w:pPr>
              <w:pStyle w:val="TAH"/>
              <w:jc w:val="left"/>
              <w:rPr>
                <w:b w:val="0"/>
                <w:bCs/>
                <w:lang w:eastAsia="ja-JP"/>
              </w:rPr>
            </w:pPr>
            <w:r w:rsidRPr="0039029B">
              <w:rPr>
                <w:b w:val="0"/>
                <w:bCs/>
                <w:lang w:eastAsia="ja-JP"/>
              </w:rPr>
              <w:t>MAXIMUM</w:t>
            </w:r>
          </w:p>
          <w:p w14:paraId="0256F9B6" w14:textId="77777777" w:rsidR="003C415D" w:rsidRPr="0039029B" w:rsidRDefault="003C415D" w:rsidP="00587C23">
            <w:pPr>
              <w:pStyle w:val="TAH"/>
              <w:jc w:val="left"/>
              <w:rPr>
                <w:b w:val="0"/>
                <w:bCs/>
                <w:lang w:eastAsia="ja-JP"/>
              </w:rPr>
            </w:pPr>
            <w:r w:rsidRPr="0039029B">
              <w:rPr>
                <w:b w:val="0"/>
                <w:bCs/>
                <w:lang w:eastAsia="ja-JP"/>
              </w:rPr>
              <w:t>MAXIMUM_AND_TIME</w:t>
            </w:r>
          </w:p>
          <w:p w14:paraId="5DB66B12" w14:textId="77777777" w:rsidR="003C415D" w:rsidRPr="0039029B" w:rsidRDefault="003C415D" w:rsidP="00587C23">
            <w:pPr>
              <w:pStyle w:val="TAH"/>
              <w:jc w:val="left"/>
              <w:rPr>
                <w:b w:val="0"/>
                <w:bCs/>
                <w:lang w:eastAsia="ja-JP"/>
              </w:rPr>
            </w:pPr>
            <w:r w:rsidRPr="0039029B">
              <w:rPr>
                <w:b w:val="0"/>
                <w:bCs/>
                <w:lang w:eastAsia="ja-JP"/>
              </w:rPr>
              <w:t>MINIMUM</w:t>
            </w:r>
          </w:p>
          <w:p w14:paraId="3A3674F9" w14:textId="77777777" w:rsidR="003C415D" w:rsidRPr="0039029B" w:rsidRDefault="003C415D" w:rsidP="00587C23">
            <w:pPr>
              <w:pStyle w:val="TAH"/>
              <w:jc w:val="left"/>
              <w:rPr>
                <w:b w:val="0"/>
                <w:bCs/>
                <w:lang w:eastAsia="ja-JP"/>
              </w:rPr>
            </w:pPr>
            <w:r w:rsidRPr="0039029B">
              <w:rPr>
                <w:b w:val="0"/>
                <w:bCs/>
                <w:lang w:eastAsia="ja-JP"/>
              </w:rPr>
              <w:t>MINIMUM_AND_TIME</w:t>
            </w:r>
          </w:p>
          <w:p w14:paraId="5632405C" w14:textId="77777777" w:rsidR="003C415D" w:rsidRPr="0039029B" w:rsidRDefault="003C415D" w:rsidP="00587C23">
            <w:pPr>
              <w:pStyle w:val="TAH"/>
              <w:jc w:val="left"/>
              <w:rPr>
                <w:b w:val="0"/>
                <w:bCs/>
                <w:lang w:eastAsia="ja-JP"/>
              </w:rPr>
            </w:pPr>
            <w:r w:rsidRPr="0039029B">
              <w:rPr>
                <w:b w:val="0"/>
                <w:bCs/>
                <w:lang w:eastAsia="ja-JP"/>
              </w:rPr>
              <w:t>FIRST</w:t>
            </w:r>
          </w:p>
          <w:p w14:paraId="60DBE356" w14:textId="77777777" w:rsidR="003C415D" w:rsidRPr="0039029B" w:rsidRDefault="003C415D" w:rsidP="00587C23">
            <w:pPr>
              <w:pStyle w:val="TAH"/>
              <w:jc w:val="left"/>
              <w:rPr>
                <w:b w:val="0"/>
                <w:bCs/>
                <w:lang w:eastAsia="ja-JP"/>
              </w:rPr>
            </w:pPr>
            <w:r w:rsidRPr="0039029B">
              <w:rPr>
                <w:b w:val="0"/>
                <w:bCs/>
                <w:lang w:eastAsia="ja-JP"/>
              </w:rPr>
              <w:t>FIRST_AND_TIME</w:t>
            </w:r>
          </w:p>
          <w:p w14:paraId="6EAD32E1" w14:textId="77777777" w:rsidR="003C415D" w:rsidRPr="0039029B" w:rsidRDefault="003C415D" w:rsidP="00587C23">
            <w:pPr>
              <w:pStyle w:val="TAH"/>
              <w:jc w:val="left"/>
              <w:rPr>
                <w:b w:val="0"/>
                <w:bCs/>
                <w:lang w:eastAsia="ja-JP"/>
              </w:rPr>
            </w:pPr>
            <w:r w:rsidRPr="0039029B">
              <w:rPr>
                <w:b w:val="0"/>
                <w:bCs/>
                <w:lang w:eastAsia="ja-JP"/>
              </w:rPr>
              <w:t>LATEST</w:t>
            </w:r>
          </w:p>
          <w:p w14:paraId="0585DD60" w14:textId="77777777" w:rsidR="003C415D" w:rsidRPr="0039029B" w:rsidRDefault="003C415D" w:rsidP="00587C23">
            <w:pPr>
              <w:pStyle w:val="TAH"/>
              <w:jc w:val="left"/>
              <w:rPr>
                <w:b w:val="0"/>
                <w:bCs/>
                <w:lang w:eastAsia="ja-JP"/>
              </w:rPr>
            </w:pPr>
            <w:r w:rsidRPr="0039029B">
              <w:rPr>
                <w:b w:val="0"/>
                <w:bCs/>
                <w:lang w:eastAsia="ja-JP"/>
              </w:rPr>
              <w:t>LATEST_AND_TIME</w:t>
            </w:r>
          </w:p>
          <w:p w14:paraId="2590627F" w14:textId="7B8A5442" w:rsidR="003C415D" w:rsidRPr="0039029B" w:rsidRDefault="003C415D" w:rsidP="00587C23">
            <w:pPr>
              <w:pStyle w:val="TAH"/>
              <w:jc w:val="left"/>
              <w:rPr>
                <w:lang w:eastAsia="ja-JP"/>
              </w:rPr>
            </w:pPr>
            <w:r w:rsidRPr="0039029B">
              <w:rPr>
                <w:b w:val="0"/>
                <w:bCs/>
                <w:lang w:eastAsia="ja-JP"/>
              </w:rPr>
              <w:t>FREQUENCY_TABLE</w:t>
            </w:r>
          </w:p>
        </w:tc>
        <w:tc>
          <w:tcPr>
            <w:tcW w:w="1417" w:type="dxa"/>
            <w:shd w:val="clear" w:color="auto" w:fill="FFFFFF" w:themeFill="background1"/>
          </w:tcPr>
          <w:p w14:paraId="2F1F571D" w14:textId="2F0E6E4B" w:rsidR="003C415D" w:rsidRPr="0039029B" w:rsidRDefault="003C415D" w:rsidP="00587C23">
            <w:pPr>
              <w:pStyle w:val="TAH"/>
              <w:jc w:val="left"/>
              <w:rPr>
                <w:b w:val="0"/>
                <w:bCs/>
                <w:lang w:eastAsia="ja-JP"/>
              </w:rPr>
            </w:pPr>
            <w:r w:rsidRPr="0039029B">
              <w:rPr>
                <w:b w:val="0"/>
                <w:bCs/>
                <w:lang w:eastAsia="ja-JP"/>
              </w:rPr>
              <w:t>ARRAY_ELEMENT or CONNECTOR_BAND</w:t>
            </w:r>
          </w:p>
        </w:tc>
        <w:tc>
          <w:tcPr>
            <w:tcW w:w="2154" w:type="dxa"/>
            <w:shd w:val="clear" w:color="auto" w:fill="FFFFFF" w:themeFill="background1"/>
          </w:tcPr>
          <w:p w14:paraId="1EFC3D18" w14:textId="77777777" w:rsidR="003C415D" w:rsidRPr="0039029B" w:rsidRDefault="003C415D" w:rsidP="00587C23">
            <w:pPr>
              <w:pStyle w:val="TAH"/>
              <w:jc w:val="left"/>
              <w:rPr>
                <w:b w:val="0"/>
                <w:bCs/>
                <w:lang w:eastAsia="ja-JP"/>
              </w:rPr>
            </w:pPr>
            <w:r w:rsidRPr="0039029B">
              <w:rPr>
                <w:b w:val="0"/>
                <w:bCs/>
                <w:lang w:eastAsia="ja-JP"/>
              </w:rPr>
              <w:t>Type decimal64 including 4 fraction-digits for max, min, first, latest, avg and std-deviation. A parameter date-and-time is reported for max, min, first and latest additionally if MAXIMUM_AND_TIME, MINIMUM_AND_TIME, FIRST_AND_TIME or LATEST_AND_TIME report-info was selected.</w:t>
            </w:r>
          </w:p>
          <w:p w14:paraId="3D4D71AE" w14:textId="77777777" w:rsidR="003C415D" w:rsidRPr="0039029B" w:rsidRDefault="003C415D" w:rsidP="00587C23">
            <w:pPr>
              <w:pStyle w:val="TAH"/>
              <w:jc w:val="left"/>
              <w:rPr>
                <w:lang w:eastAsia="ja-JP"/>
              </w:rPr>
            </w:pPr>
            <w:r w:rsidRPr="0039029B">
              <w:rPr>
                <w:b w:val="0"/>
                <w:bCs/>
                <w:lang w:eastAsia="ja-JP"/>
              </w:rPr>
              <w:t>Configurable parameters: bin-count, lower-bound, upper-bound are defined</w:t>
            </w:r>
            <w:r w:rsidRPr="0039029B">
              <w:rPr>
                <w:lang w:eastAsia="ja-JP"/>
              </w:rPr>
              <w:t>.</w:t>
            </w:r>
            <w:r w:rsidR="008F6455" w:rsidRPr="0039029B">
              <w:rPr>
                <w:lang w:eastAsia="ja-JP"/>
              </w:rPr>
              <w:t xml:space="preserve"> </w:t>
            </w:r>
          </w:p>
          <w:p w14:paraId="605DB71E" w14:textId="7156241E" w:rsidR="008F6455" w:rsidRPr="0039029B" w:rsidRDefault="008F6455" w:rsidP="00587C23">
            <w:pPr>
              <w:pStyle w:val="TAH"/>
              <w:jc w:val="left"/>
              <w:rPr>
                <w:lang w:eastAsia="ja-JP"/>
              </w:rPr>
            </w:pPr>
            <w:r w:rsidRPr="0039029B">
              <w:rPr>
                <w:b w:val="0"/>
                <w:bCs/>
                <w:lang w:eastAsia="ja-JP"/>
              </w:rPr>
              <w:t>Type uint32 is used for frequency-bin-table.</w:t>
            </w:r>
          </w:p>
        </w:tc>
      </w:tr>
    </w:tbl>
    <w:p w14:paraId="193214FB" w14:textId="77777777" w:rsidR="00E96B1E" w:rsidRPr="0039029B" w:rsidRDefault="00E96B1E" w:rsidP="005A2D3A">
      <w:pPr>
        <w:jc w:val="both"/>
      </w:pPr>
    </w:p>
    <w:p w14:paraId="71982B18" w14:textId="6765D558" w:rsidR="00C24DAA" w:rsidRPr="0039029B" w:rsidRDefault="00C24DAA" w:rsidP="004300CB">
      <w:pPr>
        <w:pStyle w:val="TH"/>
      </w:pPr>
    </w:p>
    <w:tbl>
      <w:tblPr>
        <w:tblStyle w:val="TableGrid"/>
        <w:tblW w:w="9693" w:type="dxa"/>
        <w:tblLayout w:type="fixed"/>
        <w:tblLook w:val="04A0" w:firstRow="1" w:lastRow="0" w:firstColumn="1" w:lastColumn="0" w:noHBand="0" w:noVBand="1"/>
      </w:tblPr>
      <w:tblGrid>
        <w:gridCol w:w="1417"/>
        <w:gridCol w:w="1417"/>
        <w:gridCol w:w="2041"/>
        <w:gridCol w:w="1247"/>
        <w:gridCol w:w="1417"/>
        <w:gridCol w:w="2154"/>
      </w:tblGrid>
      <w:tr w:rsidR="00C24DAA" w:rsidRPr="0039029B" w14:paraId="16F36494" w14:textId="77777777" w:rsidTr="004300CB">
        <w:trPr>
          <w:trHeight w:val="70"/>
        </w:trPr>
        <w:tc>
          <w:tcPr>
            <w:tcW w:w="1417" w:type="dxa"/>
            <w:shd w:val="clear" w:color="auto" w:fill="FFFFFF" w:themeFill="background1"/>
          </w:tcPr>
          <w:p w14:paraId="5DEDAEC5" w14:textId="77777777" w:rsidR="00C24DAA" w:rsidRPr="0039029B" w:rsidRDefault="00C24DAA" w:rsidP="00270542">
            <w:pPr>
              <w:pStyle w:val="TAH"/>
              <w:rPr>
                <w:lang w:eastAsia="ja-JP"/>
              </w:rPr>
            </w:pPr>
            <w:r w:rsidRPr="0039029B">
              <w:rPr>
                <w:lang w:eastAsia="ja-JP"/>
              </w:rPr>
              <w:lastRenderedPageBreak/>
              <w:t>measurement-group identifier</w:t>
            </w:r>
          </w:p>
        </w:tc>
        <w:tc>
          <w:tcPr>
            <w:tcW w:w="1417" w:type="dxa"/>
            <w:shd w:val="clear" w:color="auto" w:fill="FFFFFF" w:themeFill="background1"/>
          </w:tcPr>
          <w:p w14:paraId="0256B328" w14:textId="77777777" w:rsidR="00C24DAA" w:rsidRPr="0039029B" w:rsidRDefault="00C24DAA" w:rsidP="00270542">
            <w:pPr>
              <w:pStyle w:val="TAH"/>
            </w:pPr>
            <w:r w:rsidRPr="0039029B">
              <w:rPr>
                <w:lang w:eastAsia="ja-JP"/>
              </w:rPr>
              <w:t>measurement-group</w:t>
            </w:r>
          </w:p>
        </w:tc>
        <w:tc>
          <w:tcPr>
            <w:tcW w:w="2041" w:type="dxa"/>
            <w:shd w:val="clear" w:color="auto" w:fill="FFFFFF" w:themeFill="background1"/>
          </w:tcPr>
          <w:p w14:paraId="5323B51C" w14:textId="77777777" w:rsidR="00C24DAA" w:rsidRPr="0039029B" w:rsidRDefault="00C24DAA" w:rsidP="00270542">
            <w:pPr>
              <w:pStyle w:val="TAH"/>
            </w:pPr>
            <w:r w:rsidRPr="0039029B">
              <w:rPr>
                <w:lang w:eastAsia="ja-JP"/>
              </w:rPr>
              <w:t>measurement-object</w:t>
            </w:r>
          </w:p>
        </w:tc>
        <w:tc>
          <w:tcPr>
            <w:tcW w:w="1247" w:type="dxa"/>
            <w:shd w:val="clear" w:color="auto" w:fill="FFFFFF" w:themeFill="background1"/>
          </w:tcPr>
          <w:p w14:paraId="1BE7DA21" w14:textId="77777777" w:rsidR="00C24DAA" w:rsidRPr="0039029B" w:rsidRDefault="00C24DAA" w:rsidP="00270542">
            <w:pPr>
              <w:pStyle w:val="TAH"/>
              <w:rPr>
                <w:lang w:eastAsia="ja-JP"/>
              </w:rPr>
            </w:pPr>
            <w:r w:rsidRPr="0039029B">
              <w:rPr>
                <w:lang w:eastAsia="ja-JP"/>
              </w:rPr>
              <w:t>report-info</w:t>
            </w:r>
          </w:p>
        </w:tc>
        <w:tc>
          <w:tcPr>
            <w:tcW w:w="1417" w:type="dxa"/>
            <w:shd w:val="clear" w:color="auto" w:fill="FFFFFF" w:themeFill="background1"/>
          </w:tcPr>
          <w:p w14:paraId="28A7DE22" w14:textId="77777777" w:rsidR="00C24DAA" w:rsidRPr="0039029B" w:rsidRDefault="00C24DAA" w:rsidP="00270542">
            <w:pPr>
              <w:pStyle w:val="TAH"/>
              <w:rPr>
                <w:lang w:eastAsia="ja-JP"/>
              </w:rPr>
            </w:pPr>
            <w:r w:rsidRPr="0039029B">
              <w:rPr>
                <w:lang w:eastAsia="ja-JP"/>
              </w:rPr>
              <w:t>object-unit</w:t>
            </w:r>
          </w:p>
        </w:tc>
        <w:tc>
          <w:tcPr>
            <w:tcW w:w="2154" w:type="dxa"/>
            <w:shd w:val="clear" w:color="auto" w:fill="FFFFFF" w:themeFill="background1"/>
          </w:tcPr>
          <w:p w14:paraId="4B019664" w14:textId="0315A681" w:rsidR="00C24DAA" w:rsidRPr="0039029B" w:rsidRDefault="0015381B" w:rsidP="00270542">
            <w:pPr>
              <w:pStyle w:val="TAH"/>
              <w:rPr>
                <w:lang w:eastAsia="ja-JP"/>
              </w:rPr>
            </w:pPr>
            <w:r w:rsidRPr="0039029B">
              <w:rPr>
                <w:lang w:eastAsia="ja-JP"/>
              </w:rPr>
              <w:t>Description</w:t>
            </w:r>
          </w:p>
        </w:tc>
      </w:tr>
      <w:tr w:rsidR="00C24DAA" w:rsidRPr="0039029B" w14:paraId="615EE3A4" w14:textId="77777777" w:rsidTr="004300CB">
        <w:trPr>
          <w:trHeight w:val="70"/>
        </w:trPr>
        <w:tc>
          <w:tcPr>
            <w:tcW w:w="1417" w:type="dxa"/>
            <w:shd w:val="clear" w:color="auto" w:fill="FFFFFF" w:themeFill="background1"/>
          </w:tcPr>
          <w:p w14:paraId="632366EF" w14:textId="77777777" w:rsidR="00C24DAA" w:rsidRPr="0039029B" w:rsidRDefault="00C24DAA" w:rsidP="004300CB">
            <w:pPr>
              <w:pStyle w:val="TAC"/>
              <w:rPr>
                <w:lang w:eastAsia="ja-JP"/>
              </w:rPr>
            </w:pPr>
            <w:r w:rsidRPr="0039029B">
              <w:rPr>
                <w:lang w:eastAsia="ja-JP"/>
              </w:rPr>
              <w:t>8</w:t>
            </w:r>
          </w:p>
        </w:tc>
        <w:tc>
          <w:tcPr>
            <w:tcW w:w="1417" w:type="dxa"/>
            <w:shd w:val="clear" w:color="auto" w:fill="FFFFFF" w:themeFill="background1"/>
          </w:tcPr>
          <w:p w14:paraId="6030DB6E" w14:textId="54EE74AD" w:rsidR="00C24DAA" w:rsidRPr="000423C0" w:rsidRDefault="00C24DAA" w:rsidP="00270542">
            <w:pPr>
              <w:pStyle w:val="TAL"/>
              <w:rPr>
                <w:lang w:eastAsia="ja-JP"/>
              </w:rPr>
            </w:pPr>
            <w:r w:rsidRPr="0039029B">
              <w:rPr>
                <w:lang w:eastAsia="ja-JP"/>
              </w:rPr>
              <w:t>tssi-stats</w:t>
            </w:r>
          </w:p>
        </w:tc>
        <w:tc>
          <w:tcPr>
            <w:tcW w:w="2041" w:type="dxa"/>
            <w:shd w:val="clear" w:color="auto" w:fill="FFFFFF" w:themeFill="background1"/>
          </w:tcPr>
          <w:p w14:paraId="4D5EE76C" w14:textId="77777777" w:rsidR="00C24DAA" w:rsidRPr="0039029B" w:rsidRDefault="00C24DAA" w:rsidP="00270542">
            <w:pPr>
              <w:pStyle w:val="TAL"/>
              <w:rPr>
                <w:lang w:eastAsia="ja-JP"/>
              </w:rPr>
            </w:pPr>
            <w:r w:rsidRPr="0039029B">
              <w:rPr>
                <w:lang w:eastAsia="ja-JP"/>
              </w:rPr>
              <w:t>TSSI-IQ-POWER-LEVEL</w:t>
            </w:r>
          </w:p>
          <w:p w14:paraId="4CE0F99E" w14:textId="77777777" w:rsidR="00C24DAA" w:rsidRPr="0039029B" w:rsidRDefault="00C24DAA" w:rsidP="00270542">
            <w:pPr>
              <w:pStyle w:val="TAL"/>
              <w:rPr>
                <w:bCs/>
                <w:iCs/>
                <w:color w:val="000000" w:themeColor="text1"/>
                <w:lang w:eastAsia="ja-JP"/>
              </w:rPr>
            </w:pPr>
          </w:p>
        </w:tc>
        <w:tc>
          <w:tcPr>
            <w:tcW w:w="1247" w:type="dxa"/>
            <w:shd w:val="clear" w:color="auto" w:fill="FFFFFF" w:themeFill="background1"/>
          </w:tcPr>
          <w:p w14:paraId="6DD50500" w14:textId="77777777" w:rsidR="00C24DAA" w:rsidRPr="0039029B" w:rsidRDefault="00C24DAA" w:rsidP="00270542">
            <w:pPr>
              <w:pStyle w:val="TAL"/>
              <w:rPr>
                <w:lang w:eastAsia="ja-JP"/>
              </w:rPr>
            </w:pPr>
            <w:r w:rsidRPr="0039029B">
              <w:rPr>
                <w:lang w:eastAsia="ja-JP"/>
              </w:rPr>
              <w:t>MAXIMUM</w:t>
            </w:r>
          </w:p>
          <w:p w14:paraId="202DD2B4" w14:textId="77777777" w:rsidR="00C24DAA" w:rsidRPr="0039029B" w:rsidRDefault="00C24DAA" w:rsidP="00270542">
            <w:pPr>
              <w:pStyle w:val="TAL"/>
              <w:rPr>
                <w:lang w:eastAsia="ja-JP"/>
              </w:rPr>
            </w:pPr>
            <w:r w:rsidRPr="0039029B">
              <w:rPr>
                <w:lang w:eastAsia="ja-JP"/>
              </w:rPr>
              <w:t>MINIMUM</w:t>
            </w:r>
          </w:p>
          <w:p w14:paraId="18F9070E" w14:textId="77777777" w:rsidR="00C24DAA" w:rsidRPr="0039029B" w:rsidRDefault="00C24DAA" w:rsidP="00270542">
            <w:pPr>
              <w:pStyle w:val="TAH"/>
              <w:jc w:val="left"/>
              <w:rPr>
                <w:b w:val="0"/>
                <w:bCs/>
                <w:lang w:eastAsia="ja-JP"/>
              </w:rPr>
            </w:pPr>
            <w:r w:rsidRPr="0039029B">
              <w:rPr>
                <w:b w:val="0"/>
                <w:lang w:eastAsia="ja-JP"/>
              </w:rPr>
              <w:t>AVERAGE</w:t>
            </w:r>
          </w:p>
        </w:tc>
        <w:tc>
          <w:tcPr>
            <w:tcW w:w="1417" w:type="dxa"/>
            <w:shd w:val="clear" w:color="auto" w:fill="FFFFFF" w:themeFill="background1"/>
          </w:tcPr>
          <w:p w14:paraId="24905863" w14:textId="5AFEEAC3" w:rsidR="00C24DAA" w:rsidRPr="0039029B" w:rsidRDefault="007407AA" w:rsidP="00270542">
            <w:pPr>
              <w:pStyle w:val="TAH"/>
              <w:jc w:val="left"/>
              <w:rPr>
                <w:b w:val="0"/>
                <w:bCs/>
                <w:lang w:eastAsia="ja-JP"/>
              </w:rPr>
            </w:pPr>
            <w:r w:rsidRPr="000423C0">
              <w:rPr>
                <w:b w:val="0"/>
                <w:lang w:eastAsia="ja-JP"/>
              </w:rPr>
              <w:t>CARRIER_ARRAY_ELEMENT</w:t>
            </w:r>
          </w:p>
        </w:tc>
        <w:tc>
          <w:tcPr>
            <w:tcW w:w="2154" w:type="dxa"/>
            <w:shd w:val="clear" w:color="auto" w:fill="FFFFFF" w:themeFill="background1"/>
          </w:tcPr>
          <w:p w14:paraId="509B9F90" w14:textId="77777777" w:rsidR="00C24DAA" w:rsidRPr="0039029B" w:rsidRDefault="00C24DAA" w:rsidP="00270542">
            <w:pPr>
              <w:pStyle w:val="TAL"/>
              <w:rPr>
                <w:lang w:eastAsia="ja-JP"/>
              </w:rPr>
            </w:pPr>
            <w:r w:rsidRPr="0039029B">
              <w:rPr>
                <w:lang w:eastAsia="ja-JP"/>
              </w:rPr>
              <w:t xml:space="preserve">Type decimal64 </w:t>
            </w:r>
            <w:r w:rsidRPr="0039029B">
              <w:rPr>
                <w:bCs/>
                <w:lang w:eastAsia="ja-JP"/>
              </w:rPr>
              <w:t xml:space="preserve">including 2 fraction-digits </w:t>
            </w:r>
            <w:r w:rsidRPr="0039029B">
              <w:rPr>
                <w:lang w:eastAsia="ja-JP"/>
              </w:rPr>
              <w:t>is used for iq-tssi-level.</w:t>
            </w:r>
          </w:p>
          <w:p w14:paraId="7D4529BB" w14:textId="77777777" w:rsidR="00C24DAA" w:rsidRPr="0039029B" w:rsidRDefault="00C24DAA" w:rsidP="00270542">
            <w:pPr>
              <w:pStyle w:val="TAH"/>
              <w:jc w:val="left"/>
              <w:rPr>
                <w:b w:val="0"/>
                <w:bCs/>
                <w:lang w:eastAsia="ja-JP"/>
              </w:rPr>
            </w:pPr>
          </w:p>
        </w:tc>
      </w:tr>
      <w:tr w:rsidR="00C24DAA" w:rsidRPr="0039029B" w14:paraId="61FCB45E" w14:textId="77777777" w:rsidTr="004300CB">
        <w:trPr>
          <w:trHeight w:val="70"/>
        </w:trPr>
        <w:tc>
          <w:tcPr>
            <w:tcW w:w="1417" w:type="dxa"/>
            <w:shd w:val="clear" w:color="auto" w:fill="FFFFFF" w:themeFill="background1"/>
          </w:tcPr>
          <w:p w14:paraId="104FFC66" w14:textId="77777777" w:rsidR="00C24DAA" w:rsidRPr="0039029B" w:rsidRDefault="00C24DAA" w:rsidP="004300CB">
            <w:pPr>
              <w:pStyle w:val="TAC"/>
              <w:rPr>
                <w:lang w:eastAsia="ja-JP"/>
              </w:rPr>
            </w:pPr>
            <w:r w:rsidRPr="0039029B">
              <w:rPr>
                <w:lang w:eastAsia="ja-JP"/>
              </w:rPr>
              <w:t>9</w:t>
            </w:r>
          </w:p>
        </w:tc>
        <w:tc>
          <w:tcPr>
            <w:tcW w:w="1417" w:type="dxa"/>
            <w:shd w:val="clear" w:color="auto" w:fill="FFFFFF" w:themeFill="background1"/>
          </w:tcPr>
          <w:p w14:paraId="67928528" w14:textId="0081137C" w:rsidR="00C24DAA" w:rsidRPr="0039029B" w:rsidRDefault="00C24DAA" w:rsidP="00270542">
            <w:pPr>
              <w:pStyle w:val="TAL"/>
              <w:rPr>
                <w:lang w:eastAsia="ja-JP"/>
              </w:rPr>
            </w:pPr>
            <w:r w:rsidRPr="0039029B">
              <w:rPr>
                <w:lang w:eastAsia="ja-JP"/>
              </w:rPr>
              <w:t>rssi-stats</w:t>
            </w:r>
          </w:p>
        </w:tc>
        <w:tc>
          <w:tcPr>
            <w:tcW w:w="2041" w:type="dxa"/>
            <w:shd w:val="clear" w:color="auto" w:fill="FFFFFF" w:themeFill="background1"/>
          </w:tcPr>
          <w:p w14:paraId="7B0B40E5" w14:textId="77777777" w:rsidR="00C24DAA" w:rsidRPr="0039029B" w:rsidRDefault="00C24DAA" w:rsidP="00270542">
            <w:pPr>
              <w:pStyle w:val="TAL"/>
              <w:rPr>
                <w:lang w:eastAsia="ja-JP"/>
              </w:rPr>
            </w:pPr>
            <w:r w:rsidRPr="0039029B">
              <w:rPr>
                <w:lang w:eastAsia="ja-JP"/>
              </w:rPr>
              <w:t>RSSI</w:t>
            </w:r>
          </w:p>
        </w:tc>
        <w:tc>
          <w:tcPr>
            <w:tcW w:w="1247" w:type="dxa"/>
            <w:shd w:val="clear" w:color="auto" w:fill="FFFFFF" w:themeFill="background1"/>
          </w:tcPr>
          <w:p w14:paraId="79C58A92" w14:textId="77777777" w:rsidR="00C24DAA" w:rsidRPr="0039029B" w:rsidRDefault="00C24DAA" w:rsidP="00270542">
            <w:pPr>
              <w:pStyle w:val="TAL"/>
              <w:rPr>
                <w:lang w:eastAsia="ja-JP"/>
              </w:rPr>
            </w:pPr>
            <w:r w:rsidRPr="0039029B">
              <w:rPr>
                <w:lang w:eastAsia="ja-JP"/>
              </w:rPr>
              <w:t>MAXIMUM</w:t>
            </w:r>
          </w:p>
          <w:p w14:paraId="2A620D22" w14:textId="77777777" w:rsidR="00C24DAA" w:rsidRPr="0039029B" w:rsidRDefault="00C24DAA" w:rsidP="00270542">
            <w:pPr>
              <w:pStyle w:val="TAL"/>
              <w:rPr>
                <w:lang w:eastAsia="ja-JP"/>
              </w:rPr>
            </w:pPr>
            <w:r w:rsidRPr="0039029B">
              <w:rPr>
                <w:lang w:eastAsia="ja-JP"/>
              </w:rPr>
              <w:t>MINIMUM</w:t>
            </w:r>
          </w:p>
          <w:p w14:paraId="0E9EA234" w14:textId="77777777" w:rsidR="00C24DAA" w:rsidRPr="0039029B" w:rsidRDefault="00C24DAA" w:rsidP="00270542">
            <w:pPr>
              <w:pStyle w:val="TAL"/>
              <w:rPr>
                <w:lang w:eastAsia="ja-JP"/>
              </w:rPr>
            </w:pPr>
            <w:r w:rsidRPr="0039029B">
              <w:rPr>
                <w:lang w:eastAsia="ja-JP"/>
              </w:rPr>
              <w:t>AVERAGE</w:t>
            </w:r>
          </w:p>
        </w:tc>
        <w:tc>
          <w:tcPr>
            <w:tcW w:w="1417" w:type="dxa"/>
            <w:shd w:val="clear" w:color="auto" w:fill="FFFFFF" w:themeFill="background1"/>
          </w:tcPr>
          <w:p w14:paraId="72598077" w14:textId="76DDA13D" w:rsidR="00C24DAA" w:rsidRPr="0039029B" w:rsidRDefault="007407AA" w:rsidP="00270542">
            <w:pPr>
              <w:pStyle w:val="TAH"/>
              <w:jc w:val="left"/>
              <w:rPr>
                <w:b w:val="0"/>
                <w:lang w:eastAsia="ja-JP"/>
              </w:rPr>
            </w:pPr>
            <w:r w:rsidRPr="000423C0">
              <w:rPr>
                <w:lang w:eastAsia="ja-JP"/>
              </w:rPr>
              <w:t>CARRIER_ARRAY_ELEMENT</w:t>
            </w:r>
          </w:p>
        </w:tc>
        <w:tc>
          <w:tcPr>
            <w:tcW w:w="2154" w:type="dxa"/>
            <w:shd w:val="clear" w:color="auto" w:fill="FFFFFF" w:themeFill="background1"/>
          </w:tcPr>
          <w:p w14:paraId="6EA2434C" w14:textId="77777777" w:rsidR="00C24DAA" w:rsidRPr="0039029B" w:rsidRDefault="00C24DAA" w:rsidP="00270542">
            <w:pPr>
              <w:pStyle w:val="TAL"/>
              <w:rPr>
                <w:lang w:eastAsia="ja-JP"/>
              </w:rPr>
            </w:pPr>
            <w:r w:rsidRPr="0039029B">
              <w:rPr>
                <w:lang w:eastAsia="ja-JP"/>
              </w:rPr>
              <w:t xml:space="preserve">Type decimal64 including 1fraction-digit is used for rssi. </w:t>
            </w:r>
          </w:p>
        </w:tc>
      </w:tr>
      <w:tr w:rsidR="00C24DAA" w:rsidRPr="0039029B" w14:paraId="664232E6" w14:textId="77777777" w:rsidTr="004300CB">
        <w:trPr>
          <w:trHeight w:val="70"/>
        </w:trPr>
        <w:tc>
          <w:tcPr>
            <w:tcW w:w="1417" w:type="dxa"/>
            <w:shd w:val="clear" w:color="auto" w:fill="FFFFFF" w:themeFill="background1"/>
          </w:tcPr>
          <w:p w14:paraId="36A05A6F" w14:textId="6941D674" w:rsidR="00C24DAA" w:rsidRPr="0039029B" w:rsidRDefault="00C24DAA" w:rsidP="004300CB">
            <w:pPr>
              <w:pStyle w:val="TAC"/>
              <w:rPr>
                <w:lang w:eastAsia="ja-JP"/>
              </w:rPr>
            </w:pPr>
            <w:r w:rsidRPr="0039029B">
              <w:rPr>
                <w:lang w:eastAsia="ja-JP"/>
              </w:rPr>
              <w:t>10</w:t>
            </w:r>
          </w:p>
        </w:tc>
        <w:tc>
          <w:tcPr>
            <w:tcW w:w="1417" w:type="dxa"/>
            <w:shd w:val="clear" w:color="auto" w:fill="FFFFFF" w:themeFill="background1"/>
          </w:tcPr>
          <w:p w14:paraId="40BA1776" w14:textId="77777777" w:rsidR="00C24DAA" w:rsidRPr="0039029B" w:rsidRDefault="00C24DAA" w:rsidP="00270542">
            <w:pPr>
              <w:pStyle w:val="TAL"/>
              <w:rPr>
                <w:lang w:eastAsia="ja-JP"/>
              </w:rPr>
            </w:pPr>
            <w:r w:rsidRPr="0039029B">
              <w:rPr>
                <w:lang w:eastAsia="ja-JP"/>
              </w:rPr>
              <w:t>tx-output-power-stats</w:t>
            </w:r>
          </w:p>
        </w:tc>
        <w:tc>
          <w:tcPr>
            <w:tcW w:w="2041" w:type="dxa"/>
            <w:shd w:val="clear" w:color="auto" w:fill="FFFFFF" w:themeFill="background1"/>
          </w:tcPr>
          <w:p w14:paraId="3E22DA1E" w14:textId="77777777" w:rsidR="00C24DAA" w:rsidRPr="0039029B" w:rsidRDefault="00C24DAA" w:rsidP="00270542">
            <w:pPr>
              <w:pStyle w:val="TAL"/>
              <w:rPr>
                <w:lang w:eastAsia="ja-JP"/>
              </w:rPr>
            </w:pPr>
            <w:r w:rsidRPr="0039029B">
              <w:rPr>
                <w:lang w:eastAsia="ko-KR"/>
              </w:rPr>
              <w:t>TX_OUTPUT_POWER</w:t>
            </w:r>
          </w:p>
        </w:tc>
        <w:tc>
          <w:tcPr>
            <w:tcW w:w="1247" w:type="dxa"/>
            <w:shd w:val="clear" w:color="auto" w:fill="FFFFFF" w:themeFill="background1"/>
          </w:tcPr>
          <w:p w14:paraId="5A1678FA" w14:textId="77777777" w:rsidR="00C24DAA" w:rsidRPr="0039029B" w:rsidRDefault="00C24DAA" w:rsidP="00270542">
            <w:pPr>
              <w:pStyle w:val="TAL"/>
              <w:rPr>
                <w:lang w:eastAsia="ja-JP"/>
              </w:rPr>
            </w:pPr>
            <w:r w:rsidRPr="0039029B">
              <w:rPr>
                <w:lang w:eastAsia="ja-JP"/>
              </w:rPr>
              <w:t>MAXIMUM</w:t>
            </w:r>
          </w:p>
          <w:p w14:paraId="2B2C04FC" w14:textId="77777777" w:rsidR="00C24DAA" w:rsidRPr="0039029B" w:rsidRDefault="00C24DAA" w:rsidP="00270542">
            <w:pPr>
              <w:pStyle w:val="TAL"/>
              <w:rPr>
                <w:lang w:eastAsia="ja-JP"/>
              </w:rPr>
            </w:pPr>
            <w:r w:rsidRPr="0039029B">
              <w:rPr>
                <w:lang w:eastAsia="ja-JP"/>
              </w:rPr>
              <w:t>MINIMUM</w:t>
            </w:r>
          </w:p>
          <w:p w14:paraId="52C7FC2E" w14:textId="77777777" w:rsidR="00C24DAA" w:rsidRPr="0039029B" w:rsidRDefault="00C24DAA" w:rsidP="00270542">
            <w:pPr>
              <w:pStyle w:val="TAL"/>
              <w:rPr>
                <w:lang w:eastAsia="ja-JP"/>
              </w:rPr>
            </w:pPr>
            <w:r w:rsidRPr="0039029B">
              <w:rPr>
                <w:lang w:eastAsia="ja-JP"/>
              </w:rPr>
              <w:t>AVERAGE</w:t>
            </w:r>
          </w:p>
        </w:tc>
        <w:tc>
          <w:tcPr>
            <w:tcW w:w="1417" w:type="dxa"/>
            <w:shd w:val="clear" w:color="auto" w:fill="FFFFFF" w:themeFill="background1"/>
          </w:tcPr>
          <w:p w14:paraId="5D22593C" w14:textId="77777777" w:rsidR="00C24DAA" w:rsidRPr="0039029B" w:rsidRDefault="00C24DAA" w:rsidP="00270542">
            <w:pPr>
              <w:pStyle w:val="TAL"/>
              <w:rPr>
                <w:rFonts w:eastAsia="DengXian"/>
                <w:b/>
              </w:rPr>
            </w:pPr>
            <w:r w:rsidRPr="0039029B">
              <w:rPr>
                <w:rFonts w:eastAsia="DengXian"/>
              </w:rPr>
              <w:t>TX-ARRAY-CARRIER,</w:t>
            </w:r>
          </w:p>
          <w:p w14:paraId="09C63B8D" w14:textId="77777777" w:rsidR="00C24DAA" w:rsidRPr="0039029B" w:rsidRDefault="00C24DAA" w:rsidP="00270542">
            <w:pPr>
              <w:pStyle w:val="TAL"/>
              <w:rPr>
                <w:rFonts w:eastAsia="DengXian"/>
                <w:b/>
              </w:rPr>
            </w:pPr>
            <w:r w:rsidRPr="0039029B">
              <w:rPr>
                <w:rFonts w:eastAsia="DengXian"/>
              </w:rPr>
              <w:t>TX-ARRAY-ELEMENT,</w:t>
            </w:r>
          </w:p>
          <w:p w14:paraId="14E74127" w14:textId="77777777" w:rsidR="00C24DAA" w:rsidRPr="0039029B" w:rsidRDefault="00C24DAA" w:rsidP="00270542">
            <w:pPr>
              <w:pStyle w:val="TAL"/>
              <w:rPr>
                <w:rFonts w:eastAsia="DengXian"/>
                <w:b/>
              </w:rPr>
            </w:pPr>
            <w:r w:rsidRPr="0039029B">
              <w:rPr>
                <w:rFonts w:eastAsia="DengXian"/>
              </w:rPr>
              <w:t>CONNECTOR,</w:t>
            </w:r>
          </w:p>
          <w:p w14:paraId="5896CB22" w14:textId="70A15224" w:rsidR="00C24DAA" w:rsidRPr="0039029B" w:rsidRDefault="00C24DAA" w:rsidP="00270542">
            <w:pPr>
              <w:pStyle w:val="TAL"/>
              <w:rPr>
                <w:lang w:eastAsia="ja-JP"/>
              </w:rPr>
            </w:pPr>
            <w:r w:rsidRPr="0039029B">
              <w:rPr>
                <w:rFonts w:eastAsia="DengXian"/>
              </w:rPr>
              <w:t>CARRIER-ARRAY-ELEMENT or ARRAY-CARRIER-</w:t>
            </w:r>
            <w:r w:rsidRPr="0039029B" w:rsidDel="00DA1E5D">
              <w:rPr>
                <w:rFonts w:eastAsia="DengXian"/>
              </w:rPr>
              <w:t xml:space="preserve"> </w:t>
            </w:r>
            <w:r w:rsidRPr="0039029B">
              <w:rPr>
                <w:rFonts w:eastAsia="DengXian"/>
              </w:rPr>
              <w:t>CONNECTOR</w:t>
            </w:r>
          </w:p>
        </w:tc>
        <w:tc>
          <w:tcPr>
            <w:tcW w:w="2154" w:type="dxa"/>
            <w:shd w:val="clear" w:color="auto" w:fill="FFFFFF" w:themeFill="background1"/>
          </w:tcPr>
          <w:p w14:paraId="2BFBBF34" w14:textId="77777777" w:rsidR="00C24DAA" w:rsidRPr="0039029B" w:rsidRDefault="00C24DAA" w:rsidP="00270542">
            <w:pPr>
              <w:pStyle w:val="TAL"/>
              <w:rPr>
                <w:lang w:eastAsia="ja-JP"/>
              </w:rPr>
            </w:pPr>
            <w:r w:rsidRPr="0039029B">
              <w:rPr>
                <w:lang w:eastAsia="ja-JP"/>
              </w:rPr>
              <w:t xml:space="preserve">Type decimal64 including </w:t>
            </w:r>
            <w:r w:rsidRPr="0039029B">
              <w:rPr>
                <w:rFonts w:eastAsia="DengXian"/>
              </w:rPr>
              <w:t>2</w:t>
            </w:r>
            <w:r w:rsidRPr="0039029B">
              <w:rPr>
                <w:lang w:eastAsia="ja-JP"/>
              </w:rPr>
              <w:t xml:space="preserve"> fraction-digit is used for max, min and avg. </w:t>
            </w:r>
          </w:p>
          <w:p w14:paraId="73E2FE49" w14:textId="77777777" w:rsidR="00C24DAA" w:rsidRPr="0039029B" w:rsidRDefault="00C24DAA" w:rsidP="00270542">
            <w:pPr>
              <w:pStyle w:val="TAL"/>
              <w:rPr>
                <w:lang w:eastAsia="ja-JP"/>
              </w:rPr>
            </w:pPr>
          </w:p>
        </w:tc>
      </w:tr>
      <w:tr w:rsidR="007C48C9" w:rsidRPr="0039029B" w14:paraId="38EE9EB5" w14:textId="77777777" w:rsidTr="00440D88">
        <w:trPr>
          <w:trHeight w:val="31"/>
        </w:trPr>
        <w:tc>
          <w:tcPr>
            <w:tcW w:w="1417" w:type="dxa"/>
            <w:vMerge w:val="restart"/>
            <w:shd w:val="clear" w:color="auto" w:fill="FFFFFF" w:themeFill="background1"/>
          </w:tcPr>
          <w:p w14:paraId="14A78F7A" w14:textId="323BB2BB" w:rsidR="007C48C9" w:rsidRPr="0039029B" w:rsidRDefault="007C48C9" w:rsidP="004300CB">
            <w:pPr>
              <w:pStyle w:val="TAC"/>
              <w:rPr>
                <w:lang w:eastAsia="ja-JP"/>
              </w:rPr>
            </w:pPr>
            <w:r w:rsidRPr="0039029B">
              <w:rPr>
                <w:lang w:eastAsia="ja-JP"/>
              </w:rPr>
              <w:t>11</w:t>
            </w:r>
          </w:p>
        </w:tc>
        <w:tc>
          <w:tcPr>
            <w:tcW w:w="1417" w:type="dxa"/>
            <w:vMerge w:val="restart"/>
            <w:shd w:val="clear" w:color="auto" w:fill="FFFFFF" w:themeFill="background1"/>
          </w:tcPr>
          <w:p w14:paraId="7B3800B3" w14:textId="77777777" w:rsidR="007C48C9" w:rsidRPr="0039029B" w:rsidRDefault="007C48C9" w:rsidP="00270542">
            <w:pPr>
              <w:pStyle w:val="TAL"/>
              <w:rPr>
                <w:lang w:eastAsia="ja-JP"/>
              </w:rPr>
            </w:pPr>
            <w:r w:rsidRPr="0039029B">
              <w:rPr>
                <w:lang w:eastAsia="ja-JP"/>
              </w:rPr>
              <w:t>Ethernet-stats</w:t>
            </w:r>
          </w:p>
        </w:tc>
        <w:tc>
          <w:tcPr>
            <w:tcW w:w="2041" w:type="dxa"/>
            <w:shd w:val="clear" w:color="auto" w:fill="FFFFFF" w:themeFill="background1"/>
          </w:tcPr>
          <w:p w14:paraId="2E7FDAE0" w14:textId="77777777" w:rsidR="007C48C9" w:rsidRPr="0039029B" w:rsidRDefault="007C48C9" w:rsidP="00270542">
            <w:pPr>
              <w:pStyle w:val="TAL"/>
              <w:rPr>
                <w:lang w:eastAsia="ko-KR"/>
              </w:rPr>
            </w:pPr>
            <w:r w:rsidRPr="0039029B">
              <w:rPr>
                <w:lang w:eastAsia="ja-JP"/>
              </w:rPr>
              <w:t>IN-OCTETS</w:t>
            </w:r>
          </w:p>
        </w:tc>
        <w:tc>
          <w:tcPr>
            <w:tcW w:w="1247" w:type="dxa"/>
            <w:vMerge w:val="restart"/>
            <w:shd w:val="clear" w:color="auto" w:fill="FFFFFF" w:themeFill="background1"/>
          </w:tcPr>
          <w:p w14:paraId="79FC82FC" w14:textId="77777777" w:rsidR="007C48C9" w:rsidRPr="0039029B" w:rsidRDefault="007C48C9" w:rsidP="00270542">
            <w:pPr>
              <w:pStyle w:val="TAL"/>
              <w:rPr>
                <w:lang w:eastAsia="ja-JP"/>
              </w:rPr>
            </w:pPr>
            <w:r w:rsidRPr="0039029B">
              <w:rPr>
                <w:lang w:eastAsia="ja-JP"/>
              </w:rPr>
              <w:t>COUNT</w:t>
            </w:r>
          </w:p>
        </w:tc>
        <w:tc>
          <w:tcPr>
            <w:tcW w:w="1417" w:type="dxa"/>
            <w:vMerge w:val="restart"/>
            <w:shd w:val="clear" w:color="auto" w:fill="FFFFFF" w:themeFill="background1"/>
          </w:tcPr>
          <w:p w14:paraId="673A05EA" w14:textId="77777777" w:rsidR="007C48C9" w:rsidRPr="0039029B" w:rsidRDefault="007C48C9" w:rsidP="00270542">
            <w:pPr>
              <w:pStyle w:val="TAL"/>
              <w:rPr>
                <w:rFonts w:eastAsia="DengXian"/>
              </w:rPr>
            </w:pPr>
            <w:r w:rsidRPr="0039029B">
              <w:rPr>
                <w:rFonts w:eastAsia="DengXian"/>
              </w:rPr>
              <w:t>Ethernet interface name</w:t>
            </w:r>
          </w:p>
        </w:tc>
        <w:tc>
          <w:tcPr>
            <w:tcW w:w="2154" w:type="dxa"/>
            <w:vMerge w:val="restart"/>
            <w:shd w:val="clear" w:color="auto" w:fill="FFFFFF" w:themeFill="background1"/>
          </w:tcPr>
          <w:p w14:paraId="3801D253" w14:textId="77777777" w:rsidR="007C48C9" w:rsidRPr="0039029B" w:rsidRDefault="007C48C9" w:rsidP="00270542">
            <w:pPr>
              <w:pStyle w:val="TAL"/>
              <w:rPr>
                <w:lang w:eastAsia="ja-JP"/>
              </w:rPr>
            </w:pPr>
            <w:r w:rsidRPr="0039029B">
              <w:rPr>
                <w:lang w:eastAsia="ja-JP"/>
              </w:rPr>
              <w:t>Type yang: unit64 is used for the count.</w:t>
            </w:r>
          </w:p>
        </w:tc>
      </w:tr>
      <w:tr w:rsidR="007C48C9" w:rsidRPr="0039029B" w14:paraId="3FEF4B3F" w14:textId="77777777" w:rsidTr="00440D88">
        <w:trPr>
          <w:trHeight w:val="31"/>
        </w:trPr>
        <w:tc>
          <w:tcPr>
            <w:tcW w:w="1417" w:type="dxa"/>
            <w:vMerge/>
            <w:shd w:val="clear" w:color="auto" w:fill="FFFFFF" w:themeFill="background1"/>
          </w:tcPr>
          <w:p w14:paraId="354B5674" w14:textId="77777777" w:rsidR="007C48C9" w:rsidRPr="0039029B" w:rsidRDefault="007C48C9" w:rsidP="00270542">
            <w:pPr>
              <w:pStyle w:val="TAL"/>
              <w:rPr>
                <w:lang w:eastAsia="ja-JP"/>
              </w:rPr>
            </w:pPr>
          </w:p>
        </w:tc>
        <w:tc>
          <w:tcPr>
            <w:tcW w:w="1417" w:type="dxa"/>
            <w:vMerge/>
            <w:shd w:val="clear" w:color="auto" w:fill="FFFFFF" w:themeFill="background1"/>
          </w:tcPr>
          <w:p w14:paraId="26406BAC" w14:textId="77777777" w:rsidR="007C48C9" w:rsidRPr="0039029B" w:rsidRDefault="007C48C9" w:rsidP="00270542">
            <w:pPr>
              <w:pStyle w:val="TAL"/>
              <w:rPr>
                <w:lang w:eastAsia="ja-JP"/>
              </w:rPr>
            </w:pPr>
          </w:p>
        </w:tc>
        <w:tc>
          <w:tcPr>
            <w:tcW w:w="2041" w:type="dxa"/>
            <w:shd w:val="clear" w:color="auto" w:fill="FFFFFF" w:themeFill="background1"/>
          </w:tcPr>
          <w:p w14:paraId="106F5C8F" w14:textId="77777777" w:rsidR="007C48C9" w:rsidRPr="0039029B" w:rsidRDefault="007C48C9" w:rsidP="00270542">
            <w:pPr>
              <w:pStyle w:val="TAL"/>
              <w:rPr>
                <w:lang w:eastAsia="ko-KR"/>
              </w:rPr>
            </w:pPr>
            <w:r w:rsidRPr="0039029B">
              <w:rPr>
                <w:lang w:eastAsia="ja-JP"/>
              </w:rPr>
              <w:t>IN-UNICAST-PKTS</w:t>
            </w:r>
          </w:p>
        </w:tc>
        <w:tc>
          <w:tcPr>
            <w:tcW w:w="1247" w:type="dxa"/>
            <w:vMerge/>
            <w:shd w:val="clear" w:color="auto" w:fill="FFFFFF" w:themeFill="background1"/>
          </w:tcPr>
          <w:p w14:paraId="1B3EA0D5" w14:textId="77777777" w:rsidR="007C48C9" w:rsidRPr="0039029B" w:rsidRDefault="007C48C9" w:rsidP="00270542">
            <w:pPr>
              <w:pStyle w:val="TAL"/>
              <w:rPr>
                <w:lang w:eastAsia="ja-JP"/>
              </w:rPr>
            </w:pPr>
          </w:p>
        </w:tc>
        <w:tc>
          <w:tcPr>
            <w:tcW w:w="1417" w:type="dxa"/>
            <w:vMerge/>
            <w:shd w:val="clear" w:color="auto" w:fill="FFFFFF" w:themeFill="background1"/>
          </w:tcPr>
          <w:p w14:paraId="4CACDEC6" w14:textId="77777777" w:rsidR="007C48C9" w:rsidRPr="0039029B" w:rsidRDefault="007C48C9" w:rsidP="00270542">
            <w:pPr>
              <w:pStyle w:val="TAL"/>
              <w:rPr>
                <w:rFonts w:eastAsia="DengXian"/>
              </w:rPr>
            </w:pPr>
          </w:p>
        </w:tc>
        <w:tc>
          <w:tcPr>
            <w:tcW w:w="2154" w:type="dxa"/>
            <w:vMerge/>
            <w:shd w:val="clear" w:color="auto" w:fill="FFFFFF" w:themeFill="background1"/>
          </w:tcPr>
          <w:p w14:paraId="1EEB3224" w14:textId="77777777" w:rsidR="007C48C9" w:rsidRPr="0039029B" w:rsidRDefault="007C48C9" w:rsidP="00270542">
            <w:pPr>
              <w:pStyle w:val="TAL"/>
              <w:rPr>
                <w:lang w:eastAsia="ja-JP"/>
              </w:rPr>
            </w:pPr>
          </w:p>
        </w:tc>
      </w:tr>
      <w:tr w:rsidR="007C48C9" w:rsidRPr="0039029B" w14:paraId="7634DDC5" w14:textId="77777777" w:rsidTr="00C24DAA">
        <w:trPr>
          <w:trHeight w:val="31"/>
        </w:trPr>
        <w:tc>
          <w:tcPr>
            <w:tcW w:w="1417" w:type="dxa"/>
            <w:vMerge/>
            <w:shd w:val="clear" w:color="auto" w:fill="FFFFFF" w:themeFill="background1"/>
          </w:tcPr>
          <w:p w14:paraId="5A268441" w14:textId="77777777" w:rsidR="007C48C9" w:rsidRPr="0039029B" w:rsidRDefault="007C48C9" w:rsidP="00270542">
            <w:pPr>
              <w:pStyle w:val="TAL"/>
              <w:rPr>
                <w:lang w:eastAsia="ja-JP"/>
              </w:rPr>
            </w:pPr>
          </w:p>
        </w:tc>
        <w:tc>
          <w:tcPr>
            <w:tcW w:w="1417" w:type="dxa"/>
            <w:vMerge/>
            <w:shd w:val="clear" w:color="auto" w:fill="FFFFFF" w:themeFill="background1"/>
          </w:tcPr>
          <w:p w14:paraId="12AC9FB0" w14:textId="77777777" w:rsidR="007C48C9" w:rsidRPr="0039029B" w:rsidRDefault="007C48C9" w:rsidP="00270542">
            <w:pPr>
              <w:pStyle w:val="TAL"/>
              <w:rPr>
                <w:lang w:eastAsia="ja-JP"/>
              </w:rPr>
            </w:pPr>
          </w:p>
        </w:tc>
        <w:tc>
          <w:tcPr>
            <w:tcW w:w="2041" w:type="dxa"/>
            <w:shd w:val="clear" w:color="auto" w:fill="FFFFFF" w:themeFill="background1"/>
          </w:tcPr>
          <w:p w14:paraId="0376CFE6" w14:textId="77777777" w:rsidR="007C48C9" w:rsidRPr="0039029B" w:rsidRDefault="007C48C9" w:rsidP="00270542">
            <w:pPr>
              <w:pStyle w:val="TAL"/>
              <w:rPr>
                <w:lang w:eastAsia="ko-KR"/>
              </w:rPr>
            </w:pPr>
            <w:r w:rsidRPr="0039029B">
              <w:rPr>
                <w:lang w:eastAsia="ja-JP"/>
              </w:rPr>
              <w:t>IN-BROADCAST-PKTS</w:t>
            </w:r>
          </w:p>
        </w:tc>
        <w:tc>
          <w:tcPr>
            <w:tcW w:w="1247" w:type="dxa"/>
            <w:vMerge/>
            <w:shd w:val="clear" w:color="auto" w:fill="FFFFFF" w:themeFill="background1"/>
          </w:tcPr>
          <w:p w14:paraId="00125D6F" w14:textId="77777777" w:rsidR="007C48C9" w:rsidRPr="0039029B" w:rsidRDefault="007C48C9" w:rsidP="00270542">
            <w:pPr>
              <w:pStyle w:val="TAL"/>
              <w:rPr>
                <w:lang w:eastAsia="ja-JP"/>
              </w:rPr>
            </w:pPr>
          </w:p>
        </w:tc>
        <w:tc>
          <w:tcPr>
            <w:tcW w:w="1417" w:type="dxa"/>
            <w:vMerge/>
            <w:shd w:val="clear" w:color="auto" w:fill="FFFFFF" w:themeFill="background1"/>
          </w:tcPr>
          <w:p w14:paraId="5B972B9D" w14:textId="77777777" w:rsidR="007C48C9" w:rsidRPr="0039029B" w:rsidRDefault="007C48C9" w:rsidP="00270542">
            <w:pPr>
              <w:pStyle w:val="TAL"/>
              <w:rPr>
                <w:rFonts w:eastAsia="DengXian"/>
              </w:rPr>
            </w:pPr>
          </w:p>
        </w:tc>
        <w:tc>
          <w:tcPr>
            <w:tcW w:w="2154" w:type="dxa"/>
            <w:vMerge/>
            <w:shd w:val="clear" w:color="auto" w:fill="FFFFFF" w:themeFill="background1"/>
          </w:tcPr>
          <w:p w14:paraId="5170FA08" w14:textId="77777777" w:rsidR="007C48C9" w:rsidRPr="0039029B" w:rsidRDefault="007C48C9" w:rsidP="00270542">
            <w:pPr>
              <w:pStyle w:val="TAL"/>
              <w:rPr>
                <w:lang w:eastAsia="ja-JP"/>
              </w:rPr>
            </w:pPr>
          </w:p>
        </w:tc>
      </w:tr>
      <w:tr w:rsidR="007C48C9" w:rsidRPr="0039029B" w14:paraId="4C1DDEFB" w14:textId="77777777" w:rsidTr="00C24DAA">
        <w:trPr>
          <w:trHeight w:val="31"/>
        </w:trPr>
        <w:tc>
          <w:tcPr>
            <w:tcW w:w="1417" w:type="dxa"/>
            <w:vMerge/>
            <w:shd w:val="clear" w:color="auto" w:fill="FFFFFF" w:themeFill="background1"/>
          </w:tcPr>
          <w:p w14:paraId="652CB8BD" w14:textId="77777777" w:rsidR="007C48C9" w:rsidRPr="0039029B" w:rsidRDefault="007C48C9" w:rsidP="00270542">
            <w:pPr>
              <w:pStyle w:val="TAL"/>
              <w:rPr>
                <w:lang w:eastAsia="ja-JP"/>
              </w:rPr>
            </w:pPr>
          </w:p>
        </w:tc>
        <w:tc>
          <w:tcPr>
            <w:tcW w:w="1417" w:type="dxa"/>
            <w:vMerge/>
            <w:shd w:val="clear" w:color="auto" w:fill="FFFFFF" w:themeFill="background1"/>
          </w:tcPr>
          <w:p w14:paraId="7FB81355" w14:textId="77777777" w:rsidR="007C48C9" w:rsidRPr="0039029B" w:rsidRDefault="007C48C9" w:rsidP="00270542">
            <w:pPr>
              <w:pStyle w:val="TAL"/>
              <w:rPr>
                <w:lang w:eastAsia="ja-JP"/>
              </w:rPr>
            </w:pPr>
          </w:p>
        </w:tc>
        <w:tc>
          <w:tcPr>
            <w:tcW w:w="2041" w:type="dxa"/>
            <w:shd w:val="clear" w:color="auto" w:fill="FFFFFF" w:themeFill="background1"/>
          </w:tcPr>
          <w:p w14:paraId="53CA9A90" w14:textId="77777777" w:rsidR="007C48C9" w:rsidRPr="0039029B" w:rsidRDefault="007C48C9" w:rsidP="00270542">
            <w:pPr>
              <w:pStyle w:val="TAL"/>
              <w:rPr>
                <w:lang w:eastAsia="ko-KR"/>
              </w:rPr>
            </w:pPr>
            <w:r w:rsidRPr="0039029B">
              <w:rPr>
                <w:lang w:eastAsia="ja-JP"/>
              </w:rPr>
              <w:t>IN-MULTICAST-PKTS</w:t>
            </w:r>
          </w:p>
        </w:tc>
        <w:tc>
          <w:tcPr>
            <w:tcW w:w="1247" w:type="dxa"/>
            <w:vMerge/>
            <w:shd w:val="clear" w:color="auto" w:fill="FFFFFF" w:themeFill="background1"/>
          </w:tcPr>
          <w:p w14:paraId="1E987BBA" w14:textId="77777777" w:rsidR="007C48C9" w:rsidRPr="0039029B" w:rsidRDefault="007C48C9" w:rsidP="00270542">
            <w:pPr>
              <w:pStyle w:val="TAL"/>
              <w:rPr>
                <w:lang w:eastAsia="ja-JP"/>
              </w:rPr>
            </w:pPr>
          </w:p>
        </w:tc>
        <w:tc>
          <w:tcPr>
            <w:tcW w:w="1417" w:type="dxa"/>
            <w:vMerge/>
            <w:shd w:val="clear" w:color="auto" w:fill="FFFFFF" w:themeFill="background1"/>
          </w:tcPr>
          <w:p w14:paraId="5ACF5A3F" w14:textId="77777777" w:rsidR="007C48C9" w:rsidRPr="0039029B" w:rsidRDefault="007C48C9" w:rsidP="00270542">
            <w:pPr>
              <w:pStyle w:val="TAL"/>
              <w:rPr>
                <w:rFonts w:eastAsia="DengXian"/>
              </w:rPr>
            </w:pPr>
          </w:p>
        </w:tc>
        <w:tc>
          <w:tcPr>
            <w:tcW w:w="2154" w:type="dxa"/>
            <w:vMerge/>
            <w:shd w:val="clear" w:color="auto" w:fill="FFFFFF" w:themeFill="background1"/>
          </w:tcPr>
          <w:p w14:paraId="5FC60E42" w14:textId="77777777" w:rsidR="007C48C9" w:rsidRPr="0039029B" w:rsidRDefault="007C48C9" w:rsidP="00270542">
            <w:pPr>
              <w:pStyle w:val="TAL"/>
              <w:rPr>
                <w:lang w:eastAsia="ja-JP"/>
              </w:rPr>
            </w:pPr>
          </w:p>
        </w:tc>
      </w:tr>
      <w:tr w:rsidR="007C48C9" w:rsidRPr="0039029B" w14:paraId="4FF26C30" w14:textId="77777777" w:rsidTr="00C24DAA">
        <w:trPr>
          <w:trHeight w:val="31"/>
        </w:trPr>
        <w:tc>
          <w:tcPr>
            <w:tcW w:w="1417" w:type="dxa"/>
            <w:vMerge/>
            <w:shd w:val="clear" w:color="auto" w:fill="FFFFFF" w:themeFill="background1"/>
          </w:tcPr>
          <w:p w14:paraId="31001754" w14:textId="77777777" w:rsidR="007C48C9" w:rsidRPr="0039029B" w:rsidRDefault="007C48C9" w:rsidP="00270542">
            <w:pPr>
              <w:pStyle w:val="TAL"/>
              <w:rPr>
                <w:lang w:eastAsia="ja-JP"/>
              </w:rPr>
            </w:pPr>
          </w:p>
        </w:tc>
        <w:tc>
          <w:tcPr>
            <w:tcW w:w="1417" w:type="dxa"/>
            <w:vMerge/>
            <w:shd w:val="clear" w:color="auto" w:fill="FFFFFF" w:themeFill="background1"/>
          </w:tcPr>
          <w:p w14:paraId="6B8BCAAE" w14:textId="77777777" w:rsidR="007C48C9" w:rsidRPr="0039029B" w:rsidRDefault="007C48C9" w:rsidP="00270542">
            <w:pPr>
              <w:pStyle w:val="TAL"/>
              <w:rPr>
                <w:lang w:eastAsia="ja-JP"/>
              </w:rPr>
            </w:pPr>
          </w:p>
        </w:tc>
        <w:tc>
          <w:tcPr>
            <w:tcW w:w="2041" w:type="dxa"/>
            <w:shd w:val="clear" w:color="auto" w:fill="FFFFFF" w:themeFill="background1"/>
          </w:tcPr>
          <w:p w14:paraId="6CEB54E4" w14:textId="77777777" w:rsidR="007C48C9" w:rsidRPr="0039029B" w:rsidRDefault="007C48C9" w:rsidP="00270542">
            <w:pPr>
              <w:pStyle w:val="TAL"/>
              <w:rPr>
                <w:lang w:eastAsia="ko-KR"/>
              </w:rPr>
            </w:pPr>
            <w:r w:rsidRPr="0039029B">
              <w:rPr>
                <w:lang w:eastAsia="ja-JP"/>
              </w:rPr>
              <w:t>IN-DISCARDS</w:t>
            </w:r>
          </w:p>
        </w:tc>
        <w:tc>
          <w:tcPr>
            <w:tcW w:w="1247" w:type="dxa"/>
            <w:vMerge/>
            <w:shd w:val="clear" w:color="auto" w:fill="FFFFFF" w:themeFill="background1"/>
          </w:tcPr>
          <w:p w14:paraId="1B24AD62" w14:textId="77777777" w:rsidR="007C48C9" w:rsidRPr="0039029B" w:rsidRDefault="007C48C9" w:rsidP="00270542">
            <w:pPr>
              <w:pStyle w:val="TAL"/>
              <w:rPr>
                <w:lang w:eastAsia="ja-JP"/>
              </w:rPr>
            </w:pPr>
          </w:p>
        </w:tc>
        <w:tc>
          <w:tcPr>
            <w:tcW w:w="1417" w:type="dxa"/>
            <w:vMerge/>
            <w:shd w:val="clear" w:color="auto" w:fill="FFFFFF" w:themeFill="background1"/>
          </w:tcPr>
          <w:p w14:paraId="691C5A7F" w14:textId="77777777" w:rsidR="007C48C9" w:rsidRPr="0039029B" w:rsidRDefault="007C48C9" w:rsidP="00270542">
            <w:pPr>
              <w:pStyle w:val="TAL"/>
              <w:rPr>
                <w:rFonts w:eastAsia="DengXian"/>
              </w:rPr>
            </w:pPr>
          </w:p>
        </w:tc>
        <w:tc>
          <w:tcPr>
            <w:tcW w:w="2154" w:type="dxa"/>
            <w:vMerge/>
            <w:shd w:val="clear" w:color="auto" w:fill="FFFFFF" w:themeFill="background1"/>
          </w:tcPr>
          <w:p w14:paraId="7FC8A86D" w14:textId="77777777" w:rsidR="007C48C9" w:rsidRPr="0039029B" w:rsidRDefault="007C48C9" w:rsidP="00270542">
            <w:pPr>
              <w:pStyle w:val="TAL"/>
              <w:rPr>
                <w:lang w:eastAsia="ja-JP"/>
              </w:rPr>
            </w:pPr>
          </w:p>
        </w:tc>
      </w:tr>
      <w:tr w:rsidR="007C48C9" w:rsidRPr="0039029B" w14:paraId="361A939D" w14:textId="77777777" w:rsidTr="00C24DAA">
        <w:trPr>
          <w:trHeight w:val="31"/>
        </w:trPr>
        <w:tc>
          <w:tcPr>
            <w:tcW w:w="1417" w:type="dxa"/>
            <w:vMerge/>
            <w:shd w:val="clear" w:color="auto" w:fill="FFFFFF" w:themeFill="background1"/>
          </w:tcPr>
          <w:p w14:paraId="222D3A64" w14:textId="77777777" w:rsidR="007C48C9" w:rsidRPr="0039029B" w:rsidRDefault="007C48C9" w:rsidP="00270542">
            <w:pPr>
              <w:pStyle w:val="TAL"/>
              <w:rPr>
                <w:lang w:eastAsia="ja-JP"/>
              </w:rPr>
            </w:pPr>
          </w:p>
        </w:tc>
        <w:tc>
          <w:tcPr>
            <w:tcW w:w="1417" w:type="dxa"/>
            <w:vMerge/>
            <w:shd w:val="clear" w:color="auto" w:fill="FFFFFF" w:themeFill="background1"/>
          </w:tcPr>
          <w:p w14:paraId="3C25D6B6" w14:textId="77777777" w:rsidR="007C48C9" w:rsidRPr="0039029B" w:rsidRDefault="007C48C9" w:rsidP="00270542">
            <w:pPr>
              <w:pStyle w:val="TAL"/>
              <w:rPr>
                <w:lang w:eastAsia="ja-JP"/>
              </w:rPr>
            </w:pPr>
          </w:p>
        </w:tc>
        <w:tc>
          <w:tcPr>
            <w:tcW w:w="2041" w:type="dxa"/>
            <w:shd w:val="clear" w:color="auto" w:fill="FFFFFF" w:themeFill="background1"/>
          </w:tcPr>
          <w:p w14:paraId="12AAC96E" w14:textId="77777777" w:rsidR="007C48C9" w:rsidRPr="0039029B" w:rsidRDefault="007C48C9" w:rsidP="00270542">
            <w:pPr>
              <w:pStyle w:val="TAL"/>
              <w:rPr>
                <w:lang w:eastAsia="ko-KR"/>
              </w:rPr>
            </w:pPr>
            <w:r w:rsidRPr="0039029B">
              <w:rPr>
                <w:lang w:eastAsia="ja-JP"/>
              </w:rPr>
              <w:t>IN-ERRORS</w:t>
            </w:r>
          </w:p>
        </w:tc>
        <w:tc>
          <w:tcPr>
            <w:tcW w:w="1247" w:type="dxa"/>
            <w:vMerge/>
            <w:shd w:val="clear" w:color="auto" w:fill="FFFFFF" w:themeFill="background1"/>
          </w:tcPr>
          <w:p w14:paraId="3CFE351D" w14:textId="77777777" w:rsidR="007C48C9" w:rsidRPr="0039029B" w:rsidRDefault="007C48C9" w:rsidP="00270542">
            <w:pPr>
              <w:pStyle w:val="TAL"/>
              <w:rPr>
                <w:lang w:eastAsia="ja-JP"/>
              </w:rPr>
            </w:pPr>
          </w:p>
        </w:tc>
        <w:tc>
          <w:tcPr>
            <w:tcW w:w="1417" w:type="dxa"/>
            <w:vMerge/>
            <w:shd w:val="clear" w:color="auto" w:fill="FFFFFF" w:themeFill="background1"/>
          </w:tcPr>
          <w:p w14:paraId="7F485D31" w14:textId="77777777" w:rsidR="007C48C9" w:rsidRPr="0039029B" w:rsidRDefault="007C48C9" w:rsidP="00270542">
            <w:pPr>
              <w:pStyle w:val="TAL"/>
              <w:rPr>
                <w:rFonts w:eastAsia="DengXian"/>
              </w:rPr>
            </w:pPr>
          </w:p>
        </w:tc>
        <w:tc>
          <w:tcPr>
            <w:tcW w:w="2154" w:type="dxa"/>
            <w:vMerge/>
            <w:shd w:val="clear" w:color="auto" w:fill="FFFFFF" w:themeFill="background1"/>
          </w:tcPr>
          <w:p w14:paraId="162C21D5" w14:textId="77777777" w:rsidR="007C48C9" w:rsidRPr="0039029B" w:rsidRDefault="007C48C9" w:rsidP="00270542">
            <w:pPr>
              <w:pStyle w:val="TAL"/>
              <w:rPr>
                <w:lang w:eastAsia="ja-JP"/>
              </w:rPr>
            </w:pPr>
          </w:p>
        </w:tc>
      </w:tr>
      <w:tr w:rsidR="007C48C9" w:rsidRPr="0039029B" w14:paraId="2E41A7B9" w14:textId="77777777" w:rsidTr="00C24DAA">
        <w:trPr>
          <w:trHeight w:val="31"/>
        </w:trPr>
        <w:tc>
          <w:tcPr>
            <w:tcW w:w="1417" w:type="dxa"/>
            <w:vMerge/>
            <w:shd w:val="clear" w:color="auto" w:fill="FFFFFF" w:themeFill="background1"/>
          </w:tcPr>
          <w:p w14:paraId="349DC075" w14:textId="77777777" w:rsidR="007C48C9" w:rsidRPr="0039029B" w:rsidRDefault="007C48C9" w:rsidP="00270542">
            <w:pPr>
              <w:pStyle w:val="TAL"/>
              <w:rPr>
                <w:lang w:eastAsia="ja-JP"/>
              </w:rPr>
            </w:pPr>
          </w:p>
        </w:tc>
        <w:tc>
          <w:tcPr>
            <w:tcW w:w="1417" w:type="dxa"/>
            <w:vMerge/>
            <w:shd w:val="clear" w:color="auto" w:fill="FFFFFF" w:themeFill="background1"/>
          </w:tcPr>
          <w:p w14:paraId="22ED1ADA" w14:textId="77777777" w:rsidR="007C48C9" w:rsidRPr="0039029B" w:rsidRDefault="007C48C9" w:rsidP="00270542">
            <w:pPr>
              <w:pStyle w:val="TAL"/>
              <w:rPr>
                <w:lang w:eastAsia="ja-JP"/>
              </w:rPr>
            </w:pPr>
          </w:p>
        </w:tc>
        <w:tc>
          <w:tcPr>
            <w:tcW w:w="2041" w:type="dxa"/>
            <w:shd w:val="clear" w:color="auto" w:fill="FFFFFF" w:themeFill="background1"/>
          </w:tcPr>
          <w:p w14:paraId="7D2BE892" w14:textId="77777777" w:rsidR="007C48C9" w:rsidRPr="0039029B" w:rsidRDefault="007C48C9" w:rsidP="00270542">
            <w:pPr>
              <w:pStyle w:val="TAL"/>
              <w:rPr>
                <w:lang w:eastAsia="ko-KR"/>
              </w:rPr>
            </w:pPr>
            <w:r w:rsidRPr="0039029B">
              <w:rPr>
                <w:lang w:eastAsia="ja-JP"/>
              </w:rPr>
              <w:t>IN-UNKNOWN-PROTOS</w:t>
            </w:r>
          </w:p>
        </w:tc>
        <w:tc>
          <w:tcPr>
            <w:tcW w:w="1247" w:type="dxa"/>
            <w:vMerge/>
            <w:shd w:val="clear" w:color="auto" w:fill="FFFFFF" w:themeFill="background1"/>
          </w:tcPr>
          <w:p w14:paraId="18861EE7" w14:textId="77777777" w:rsidR="007C48C9" w:rsidRPr="0039029B" w:rsidRDefault="007C48C9" w:rsidP="00270542">
            <w:pPr>
              <w:pStyle w:val="TAL"/>
              <w:rPr>
                <w:lang w:eastAsia="ja-JP"/>
              </w:rPr>
            </w:pPr>
          </w:p>
        </w:tc>
        <w:tc>
          <w:tcPr>
            <w:tcW w:w="1417" w:type="dxa"/>
            <w:vMerge/>
            <w:shd w:val="clear" w:color="auto" w:fill="FFFFFF" w:themeFill="background1"/>
          </w:tcPr>
          <w:p w14:paraId="6C5C531D" w14:textId="77777777" w:rsidR="007C48C9" w:rsidRPr="0039029B" w:rsidRDefault="007C48C9" w:rsidP="00270542">
            <w:pPr>
              <w:pStyle w:val="TAL"/>
              <w:rPr>
                <w:rFonts w:eastAsia="DengXian"/>
              </w:rPr>
            </w:pPr>
          </w:p>
        </w:tc>
        <w:tc>
          <w:tcPr>
            <w:tcW w:w="2154" w:type="dxa"/>
            <w:vMerge/>
            <w:shd w:val="clear" w:color="auto" w:fill="FFFFFF" w:themeFill="background1"/>
          </w:tcPr>
          <w:p w14:paraId="2CED7F84" w14:textId="77777777" w:rsidR="007C48C9" w:rsidRPr="0039029B" w:rsidRDefault="007C48C9" w:rsidP="00270542">
            <w:pPr>
              <w:pStyle w:val="TAL"/>
              <w:rPr>
                <w:lang w:eastAsia="ja-JP"/>
              </w:rPr>
            </w:pPr>
          </w:p>
        </w:tc>
      </w:tr>
      <w:tr w:rsidR="007C48C9" w:rsidRPr="0039029B" w14:paraId="15CDE0E6" w14:textId="77777777" w:rsidTr="00C24DAA">
        <w:trPr>
          <w:trHeight w:val="31"/>
        </w:trPr>
        <w:tc>
          <w:tcPr>
            <w:tcW w:w="1417" w:type="dxa"/>
            <w:vMerge/>
            <w:shd w:val="clear" w:color="auto" w:fill="FFFFFF" w:themeFill="background1"/>
          </w:tcPr>
          <w:p w14:paraId="27CC2399" w14:textId="77777777" w:rsidR="007C48C9" w:rsidRPr="0039029B" w:rsidRDefault="007C48C9" w:rsidP="00270542">
            <w:pPr>
              <w:pStyle w:val="TAL"/>
              <w:rPr>
                <w:lang w:eastAsia="ja-JP"/>
              </w:rPr>
            </w:pPr>
          </w:p>
        </w:tc>
        <w:tc>
          <w:tcPr>
            <w:tcW w:w="1417" w:type="dxa"/>
            <w:vMerge/>
            <w:shd w:val="clear" w:color="auto" w:fill="FFFFFF" w:themeFill="background1"/>
          </w:tcPr>
          <w:p w14:paraId="5D7E71AF" w14:textId="77777777" w:rsidR="007C48C9" w:rsidRPr="0039029B" w:rsidRDefault="007C48C9" w:rsidP="00270542">
            <w:pPr>
              <w:pStyle w:val="TAL"/>
              <w:rPr>
                <w:lang w:eastAsia="ja-JP"/>
              </w:rPr>
            </w:pPr>
          </w:p>
        </w:tc>
        <w:tc>
          <w:tcPr>
            <w:tcW w:w="2041" w:type="dxa"/>
            <w:shd w:val="clear" w:color="auto" w:fill="FFFFFF" w:themeFill="background1"/>
          </w:tcPr>
          <w:p w14:paraId="56DC1CE4" w14:textId="77777777" w:rsidR="007C48C9" w:rsidRPr="0039029B" w:rsidRDefault="007C48C9" w:rsidP="00270542">
            <w:pPr>
              <w:pStyle w:val="TAL"/>
              <w:rPr>
                <w:lang w:eastAsia="ko-KR"/>
              </w:rPr>
            </w:pPr>
            <w:r w:rsidRPr="0039029B">
              <w:rPr>
                <w:lang w:eastAsia="ja-JP"/>
              </w:rPr>
              <w:t>IN-CRC-ERRORS</w:t>
            </w:r>
          </w:p>
        </w:tc>
        <w:tc>
          <w:tcPr>
            <w:tcW w:w="1247" w:type="dxa"/>
            <w:vMerge/>
            <w:shd w:val="clear" w:color="auto" w:fill="FFFFFF" w:themeFill="background1"/>
          </w:tcPr>
          <w:p w14:paraId="554D3A42" w14:textId="77777777" w:rsidR="007C48C9" w:rsidRPr="0039029B" w:rsidRDefault="007C48C9" w:rsidP="00270542">
            <w:pPr>
              <w:pStyle w:val="TAL"/>
              <w:rPr>
                <w:lang w:eastAsia="ja-JP"/>
              </w:rPr>
            </w:pPr>
          </w:p>
        </w:tc>
        <w:tc>
          <w:tcPr>
            <w:tcW w:w="1417" w:type="dxa"/>
            <w:vMerge/>
            <w:shd w:val="clear" w:color="auto" w:fill="FFFFFF" w:themeFill="background1"/>
          </w:tcPr>
          <w:p w14:paraId="0EC0D13E" w14:textId="77777777" w:rsidR="007C48C9" w:rsidRPr="0039029B" w:rsidRDefault="007C48C9" w:rsidP="00270542">
            <w:pPr>
              <w:pStyle w:val="TAL"/>
              <w:rPr>
                <w:rFonts w:eastAsia="DengXian"/>
              </w:rPr>
            </w:pPr>
          </w:p>
        </w:tc>
        <w:tc>
          <w:tcPr>
            <w:tcW w:w="2154" w:type="dxa"/>
            <w:vMerge/>
            <w:shd w:val="clear" w:color="auto" w:fill="FFFFFF" w:themeFill="background1"/>
          </w:tcPr>
          <w:p w14:paraId="1627F425" w14:textId="77777777" w:rsidR="007C48C9" w:rsidRPr="0039029B" w:rsidRDefault="007C48C9" w:rsidP="00270542">
            <w:pPr>
              <w:pStyle w:val="TAL"/>
              <w:rPr>
                <w:lang w:eastAsia="ja-JP"/>
              </w:rPr>
            </w:pPr>
          </w:p>
        </w:tc>
      </w:tr>
      <w:tr w:rsidR="007C48C9" w:rsidRPr="0039029B" w14:paraId="5AB5F2A1" w14:textId="77777777" w:rsidTr="00C24DAA">
        <w:trPr>
          <w:trHeight w:val="28"/>
        </w:trPr>
        <w:tc>
          <w:tcPr>
            <w:tcW w:w="1417" w:type="dxa"/>
            <w:vMerge/>
            <w:shd w:val="clear" w:color="auto" w:fill="FFFFFF" w:themeFill="background1"/>
          </w:tcPr>
          <w:p w14:paraId="1639868A" w14:textId="77777777" w:rsidR="007C48C9" w:rsidRPr="0039029B" w:rsidRDefault="007C48C9" w:rsidP="00270542">
            <w:pPr>
              <w:pStyle w:val="TAL"/>
              <w:rPr>
                <w:lang w:eastAsia="ja-JP"/>
              </w:rPr>
            </w:pPr>
          </w:p>
        </w:tc>
        <w:tc>
          <w:tcPr>
            <w:tcW w:w="1417" w:type="dxa"/>
            <w:vMerge/>
            <w:shd w:val="clear" w:color="auto" w:fill="FFFFFF" w:themeFill="background1"/>
          </w:tcPr>
          <w:p w14:paraId="37EB0B57" w14:textId="77777777" w:rsidR="007C48C9" w:rsidRPr="0039029B" w:rsidRDefault="007C48C9" w:rsidP="00270542">
            <w:pPr>
              <w:pStyle w:val="TAL"/>
              <w:rPr>
                <w:lang w:eastAsia="ja-JP"/>
              </w:rPr>
            </w:pPr>
          </w:p>
        </w:tc>
        <w:tc>
          <w:tcPr>
            <w:tcW w:w="2041" w:type="dxa"/>
            <w:shd w:val="clear" w:color="auto" w:fill="FFFFFF" w:themeFill="background1"/>
          </w:tcPr>
          <w:p w14:paraId="4F1ECCB7" w14:textId="77777777" w:rsidR="007C48C9" w:rsidRPr="0039029B" w:rsidRDefault="007C48C9" w:rsidP="00270542">
            <w:pPr>
              <w:pStyle w:val="TAL"/>
              <w:rPr>
                <w:lang w:eastAsia="ko-KR"/>
              </w:rPr>
            </w:pPr>
            <w:r w:rsidRPr="0039029B">
              <w:rPr>
                <w:lang w:eastAsia="ja-JP"/>
              </w:rPr>
              <w:t>IN-FEC-CORRECTABLE-BLOCKS</w:t>
            </w:r>
          </w:p>
        </w:tc>
        <w:tc>
          <w:tcPr>
            <w:tcW w:w="1247" w:type="dxa"/>
            <w:vMerge/>
            <w:shd w:val="clear" w:color="auto" w:fill="FFFFFF" w:themeFill="background1"/>
          </w:tcPr>
          <w:p w14:paraId="6BA06697" w14:textId="77777777" w:rsidR="007C48C9" w:rsidRPr="0039029B" w:rsidRDefault="007C48C9" w:rsidP="00270542">
            <w:pPr>
              <w:pStyle w:val="TAL"/>
              <w:rPr>
                <w:lang w:eastAsia="ja-JP"/>
              </w:rPr>
            </w:pPr>
          </w:p>
        </w:tc>
        <w:tc>
          <w:tcPr>
            <w:tcW w:w="1417" w:type="dxa"/>
            <w:vMerge/>
            <w:shd w:val="clear" w:color="auto" w:fill="FFFFFF" w:themeFill="background1"/>
          </w:tcPr>
          <w:p w14:paraId="038C8E18" w14:textId="77777777" w:rsidR="007C48C9" w:rsidRPr="0039029B" w:rsidRDefault="007C48C9" w:rsidP="00270542">
            <w:pPr>
              <w:pStyle w:val="TAL"/>
              <w:rPr>
                <w:rFonts w:eastAsia="DengXian"/>
              </w:rPr>
            </w:pPr>
          </w:p>
        </w:tc>
        <w:tc>
          <w:tcPr>
            <w:tcW w:w="2154" w:type="dxa"/>
            <w:vMerge/>
            <w:shd w:val="clear" w:color="auto" w:fill="FFFFFF" w:themeFill="background1"/>
          </w:tcPr>
          <w:p w14:paraId="4233DD19" w14:textId="77777777" w:rsidR="007C48C9" w:rsidRPr="0039029B" w:rsidRDefault="007C48C9" w:rsidP="00270542">
            <w:pPr>
              <w:pStyle w:val="TAL"/>
              <w:rPr>
                <w:lang w:eastAsia="ja-JP"/>
              </w:rPr>
            </w:pPr>
          </w:p>
        </w:tc>
      </w:tr>
      <w:tr w:rsidR="007C48C9" w:rsidRPr="0039029B" w14:paraId="103E0B91" w14:textId="77777777" w:rsidTr="00C24DAA">
        <w:trPr>
          <w:trHeight w:val="28"/>
        </w:trPr>
        <w:tc>
          <w:tcPr>
            <w:tcW w:w="1417" w:type="dxa"/>
            <w:vMerge/>
            <w:shd w:val="clear" w:color="auto" w:fill="FFFFFF" w:themeFill="background1"/>
          </w:tcPr>
          <w:p w14:paraId="1129EF92" w14:textId="77777777" w:rsidR="007C48C9" w:rsidRPr="0039029B" w:rsidRDefault="007C48C9" w:rsidP="00270542">
            <w:pPr>
              <w:pStyle w:val="TAL"/>
              <w:rPr>
                <w:lang w:eastAsia="ja-JP"/>
              </w:rPr>
            </w:pPr>
          </w:p>
        </w:tc>
        <w:tc>
          <w:tcPr>
            <w:tcW w:w="1417" w:type="dxa"/>
            <w:vMerge/>
            <w:shd w:val="clear" w:color="auto" w:fill="FFFFFF" w:themeFill="background1"/>
          </w:tcPr>
          <w:p w14:paraId="10D868CB" w14:textId="77777777" w:rsidR="007C48C9" w:rsidRPr="0039029B" w:rsidRDefault="007C48C9" w:rsidP="00270542">
            <w:pPr>
              <w:pStyle w:val="TAL"/>
              <w:rPr>
                <w:lang w:eastAsia="ja-JP"/>
              </w:rPr>
            </w:pPr>
          </w:p>
        </w:tc>
        <w:tc>
          <w:tcPr>
            <w:tcW w:w="2041" w:type="dxa"/>
            <w:shd w:val="clear" w:color="auto" w:fill="FFFFFF" w:themeFill="background1"/>
          </w:tcPr>
          <w:p w14:paraId="5938E26D" w14:textId="77777777" w:rsidR="007C48C9" w:rsidRPr="0039029B" w:rsidRDefault="007C48C9" w:rsidP="00270542">
            <w:pPr>
              <w:pStyle w:val="TAL"/>
              <w:rPr>
                <w:lang w:eastAsia="ko-KR"/>
              </w:rPr>
            </w:pPr>
            <w:r w:rsidRPr="0039029B">
              <w:rPr>
                <w:lang w:eastAsia="ja-JP"/>
              </w:rPr>
              <w:t>IN-FEC-UNCORRECTABLE-BLOCKS</w:t>
            </w:r>
          </w:p>
        </w:tc>
        <w:tc>
          <w:tcPr>
            <w:tcW w:w="1247" w:type="dxa"/>
            <w:vMerge/>
            <w:shd w:val="clear" w:color="auto" w:fill="FFFFFF" w:themeFill="background1"/>
          </w:tcPr>
          <w:p w14:paraId="76534FA7" w14:textId="77777777" w:rsidR="007C48C9" w:rsidRPr="0039029B" w:rsidRDefault="007C48C9" w:rsidP="00270542">
            <w:pPr>
              <w:pStyle w:val="TAL"/>
              <w:rPr>
                <w:lang w:eastAsia="ja-JP"/>
              </w:rPr>
            </w:pPr>
          </w:p>
        </w:tc>
        <w:tc>
          <w:tcPr>
            <w:tcW w:w="1417" w:type="dxa"/>
            <w:vMerge/>
            <w:shd w:val="clear" w:color="auto" w:fill="FFFFFF" w:themeFill="background1"/>
          </w:tcPr>
          <w:p w14:paraId="7523B49F" w14:textId="77777777" w:rsidR="007C48C9" w:rsidRPr="0039029B" w:rsidRDefault="007C48C9" w:rsidP="00270542">
            <w:pPr>
              <w:pStyle w:val="TAL"/>
              <w:rPr>
                <w:rFonts w:eastAsia="DengXian"/>
              </w:rPr>
            </w:pPr>
          </w:p>
        </w:tc>
        <w:tc>
          <w:tcPr>
            <w:tcW w:w="2154" w:type="dxa"/>
            <w:vMerge/>
            <w:shd w:val="clear" w:color="auto" w:fill="FFFFFF" w:themeFill="background1"/>
          </w:tcPr>
          <w:p w14:paraId="75D53ACF" w14:textId="77777777" w:rsidR="007C48C9" w:rsidRPr="0039029B" w:rsidRDefault="007C48C9" w:rsidP="00270542">
            <w:pPr>
              <w:pStyle w:val="TAL"/>
              <w:rPr>
                <w:lang w:eastAsia="ja-JP"/>
              </w:rPr>
            </w:pPr>
          </w:p>
        </w:tc>
      </w:tr>
      <w:tr w:rsidR="007C48C9" w:rsidRPr="0039029B" w14:paraId="3228E829" w14:textId="77777777" w:rsidTr="00C24DAA">
        <w:trPr>
          <w:trHeight w:val="28"/>
        </w:trPr>
        <w:tc>
          <w:tcPr>
            <w:tcW w:w="1417" w:type="dxa"/>
            <w:vMerge/>
            <w:shd w:val="clear" w:color="auto" w:fill="FFFFFF" w:themeFill="background1"/>
          </w:tcPr>
          <w:p w14:paraId="374E7099" w14:textId="77777777" w:rsidR="007C48C9" w:rsidRPr="0039029B" w:rsidRDefault="007C48C9" w:rsidP="00270542">
            <w:pPr>
              <w:pStyle w:val="TAL"/>
              <w:rPr>
                <w:lang w:eastAsia="ja-JP"/>
              </w:rPr>
            </w:pPr>
          </w:p>
        </w:tc>
        <w:tc>
          <w:tcPr>
            <w:tcW w:w="1417" w:type="dxa"/>
            <w:vMerge/>
            <w:shd w:val="clear" w:color="auto" w:fill="FFFFFF" w:themeFill="background1"/>
          </w:tcPr>
          <w:p w14:paraId="57427CE4" w14:textId="77777777" w:rsidR="007C48C9" w:rsidRPr="0039029B" w:rsidRDefault="007C48C9" w:rsidP="00270542">
            <w:pPr>
              <w:pStyle w:val="TAL"/>
              <w:rPr>
                <w:lang w:eastAsia="ja-JP"/>
              </w:rPr>
            </w:pPr>
          </w:p>
        </w:tc>
        <w:tc>
          <w:tcPr>
            <w:tcW w:w="2041" w:type="dxa"/>
            <w:shd w:val="clear" w:color="auto" w:fill="FFFFFF" w:themeFill="background1"/>
          </w:tcPr>
          <w:p w14:paraId="2CBE1278" w14:textId="77777777" w:rsidR="007C48C9" w:rsidRPr="0039029B" w:rsidRDefault="007C48C9" w:rsidP="00270542">
            <w:pPr>
              <w:pStyle w:val="TAL"/>
              <w:rPr>
                <w:lang w:eastAsia="ko-KR"/>
              </w:rPr>
            </w:pPr>
            <w:r w:rsidRPr="0039029B">
              <w:rPr>
                <w:lang w:eastAsia="ja-JP"/>
              </w:rPr>
              <w:t>IN-PCS-STATUS-CHANGE-COUNT</w:t>
            </w:r>
          </w:p>
        </w:tc>
        <w:tc>
          <w:tcPr>
            <w:tcW w:w="1247" w:type="dxa"/>
            <w:vMerge/>
            <w:shd w:val="clear" w:color="auto" w:fill="FFFFFF" w:themeFill="background1"/>
          </w:tcPr>
          <w:p w14:paraId="12D73EB1" w14:textId="77777777" w:rsidR="007C48C9" w:rsidRPr="0039029B" w:rsidRDefault="007C48C9" w:rsidP="00270542">
            <w:pPr>
              <w:pStyle w:val="TAL"/>
              <w:rPr>
                <w:lang w:eastAsia="ja-JP"/>
              </w:rPr>
            </w:pPr>
          </w:p>
        </w:tc>
        <w:tc>
          <w:tcPr>
            <w:tcW w:w="1417" w:type="dxa"/>
            <w:vMerge/>
            <w:shd w:val="clear" w:color="auto" w:fill="FFFFFF" w:themeFill="background1"/>
          </w:tcPr>
          <w:p w14:paraId="668CCF82" w14:textId="77777777" w:rsidR="007C48C9" w:rsidRPr="0039029B" w:rsidRDefault="007C48C9" w:rsidP="00270542">
            <w:pPr>
              <w:pStyle w:val="TAL"/>
              <w:rPr>
                <w:rFonts w:eastAsia="DengXian"/>
              </w:rPr>
            </w:pPr>
          </w:p>
        </w:tc>
        <w:tc>
          <w:tcPr>
            <w:tcW w:w="2154" w:type="dxa"/>
            <w:vMerge/>
            <w:shd w:val="clear" w:color="auto" w:fill="FFFFFF" w:themeFill="background1"/>
          </w:tcPr>
          <w:p w14:paraId="4301ABCE" w14:textId="77777777" w:rsidR="007C48C9" w:rsidRPr="0039029B" w:rsidRDefault="007C48C9" w:rsidP="00270542">
            <w:pPr>
              <w:pStyle w:val="TAL"/>
              <w:rPr>
                <w:lang w:eastAsia="ja-JP"/>
              </w:rPr>
            </w:pPr>
          </w:p>
        </w:tc>
      </w:tr>
      <w:tr w:rsidR="007C48C9" w:rsidRPr="0039029B" w14:paraId="0D174693" w14:textId="77777777" w:rsidTr="00C24DAA">
        <w:trPr>
          <w:trHeight w:val="28"/>
        </w:trPr>
        <w:tc>
          <w:tcPr>
            <w:tcW w:w="1417" w:type="dxa"/>
            <w:vMerge/>
            <w:shd w:val="clear" w:color="auto" w:fill="FFFFFF" w:themeFill="background1"/>
          </w:tcPr>
          <w:p w14:paraId="665F3D11" w14:textId="77777777" w:rsidR="007C48C9" w:rsidRPr="0039029B" w:rsidRDefault="007C48C9" w:rsidP="00270542">
            <w:pPr>
              <w:pStyle w:val="TAL"/>
              <w:rPr>
                <w:lang w:eastAsia="ja-JP"/>
              </w:rPr>
            </w:pPr>
          </w:p>
        </w:tc>
        <w:tc>
          <w:tcPr>
            <w:tcW w:w="1417" w:type="dxa"/>
            <w:vMerge/>
            <w:shd w:val="clear" w:color="auto" w:fill="FFFFFF" w:themeFill="background1"/>
          </w:tcPr>
          <w:p w14:paraId="6EB69CA6" w14:textId="77777777" w:rsidR="007C48C9" w:rsidRPr="0039029B" w:rsidRDefault="007C48C9" w:rsidP="00270542">
            <w:pPr>
              <w:pStyle w:val="TAL"/>
              <w:rPr>
                <w:lang w:eastAsia="ja-JP"/>
              </w:rPr>
            </w:pPr>
          </w:p>
        </w:tc>
        <w:tc>
          <w:tcPr>
            <w:tcW w:w="2041" w:type="dxa"/>
            <w:shd w:val="clear" w:color="auto" w:fill="FFFFFF" w:themeFill="background1"/>
          </w:tcPr>
          <w:p w14:paraId="6EA48696" w14:textId="77777777" w:rsidR="007C48C9" w:rsidRPr="0039029B" w:rsidRDefault="007C48C9" w:rsidP="00270542">
            <w:pPr>
              <w:pStyle w:val="TAL"/>
              <w:rPr>
                <w:lang w:eastAsia="ko-KR"/>
              </w:rPr>
            </w:pPr>
            <w:r w:rsidRPr="0039029B">
              <w:rPr>
                <w:lang w:eastAsia="ja-JP"/>
              </w:rPr>
              <w:t>OUT-OCTETS</w:t>
            </w:r>
          </w:p>
        </w:tc>
        <w:tc>
          <w:tcPr>
            <w:tcW w:w="1247" w:type="dxa"/>
            <w:vMerge/>
            <w:shd w:val="clear" w:color="auto" w:fill="FFFFFF" w:themeFill="background1"/>
          </w:tcPr>
          <w:p w14:paraId="38CC131E" w14:textId="77777777" w:rsidR="007C48C9" w:rsidRPr="0039029B" w:rsidRDefault="007C48C9" w:rsidP="00270542">
            <w:pPr>
              <w:pStyle w:val="TAL"/>
              <w:rPr>
                <w:lang w:eastAsia="ja-JP"/>
              </w:rPr>
            </w:pPr>
          </w:p>
        </w:tc>
        <w:tc>
          <w:tcPr>
            <w:tcW w:w="1417" w:type="dxa"/>
            <w:vMerge/>
            <w:shd w:val="clear" w:color="auto" w:fill="FFFFFF" w:themeFill="background1"/>
          </w:tcPr>
          <w:p w14:paraId="08062BA9" w14:textId="77777777" w:rsidR="007C48C9" w:rsidRPr="0039029B" w:rsidRDefault="007C48C9" w:rsidP="00270542">
            <w:pPr>
              <w:pStyle w:val="TAL"/>
              <w:rPr>
                <w:rFonts w:eastAsia="DengXian"/>
              </w:rPr>
            </w:pPr>
          </w:p>
        </w:tc>
        <w:tc>
          <w:tcPr>
            <w:tcW w:w="2154" w:type="dxa"/>
            <w:vMerge/>
            <w:shd w:val="clear" w:color="auto" w:fill="FFFFFF" w:themeFill="background1"/>
          </w:tcPr>
          <w:p w14:paraId="6FC5A9FD" w14:textId="77777777" w:rsidR="007C48C9" w:rsidRPr="0039029B" w:rsidRDefault="007C48C9" w:rsidP="00270542">
            <w:pPr>
              <w:pStyle w:val="TAL"/>
              <w:rPr>
                <w:lang w:eastAsia="ja-JP"/>
              </w:rPr>
            </w:pPr>
          </w:p>
        </w:tc>
      </w:tr>
      <w:tr w:rsidR="007C48C9" w:rsidRPr="0039029B" w14:paraId="5FE03C93" w14:textId="77777777" w:rsidTr="00C24DAA">
        <w:trPr>
          <w:trHeight w:val="28"/>
        </w:trPr>
        <w:tc>
          <w:tcPr>
            <w:tcW w:w="1417" w:type="dxa"/>
            <w:vMerge/>
            <w:shd w:val="clear" w:color="auto" w:fill="FFFFFF" w:themeFill="background1"/>
          </w:tcPr>
          <w:p w14:paraId="50FB2C06" w14:textId="77777777" w:rsidR="007C48C9" w:rsidRPr="0039029B" w:rsidRDefault="007C48C9" w:rsidP="00270542">
            <w:pPr>
              <w:pStyle w:val="TAL"/>
              <w:rPr>
                <w:lang w:eastAsia="ja-JP"/>
              </w:rPr>
            </w:pPr>
          </w:p>
        </w:tc>
        <w:tc>
          <w:tcPr>
            <w:tcW w:w="1417" w:type="dxa"/>
            <w:vMerge/>
            <w:shd w:val="clear" w:color="auto" w:fill="FFFFFF" w:themeFill="background1"/>
          </w:tcPr>
          <w:p w14:paraId="4ED4CBFA" w14:textId="77777777" w:rsidR="007C48C9" w:rsidRPr="0039029B" w:rsidRDefault="007C48C9" w:rsidP="00270542">
            <w:pPr>
              <w:pStyle w:val="TAL"/>
              <w:rPr>
                <w:lang w:eastAsia="ja-JP"/>
              </w:rPr>
            </w:pPr>
          </w:p>
        </w:tc>
        <w:tc>
          <w:tcPr>
            <w:tcW w:w="2041" w:type="dxa"/>
            <w:shd w:val="clear" w:color="auto" w:fill="FFFFFF" w:themeFill="background1"/>
          </w:tcPr>
          <w:p w14:paraId="54A221F1" w14:textId="77777777" w:rsidR="007C48C9" w:rsidRPr="0039029B" w:rsidRDefault="007C48C9" w:rsidP="00270542">
            <w:pPr>
              <w:pStyle w:val="TAL"/>
              <w:rPr>
                <w:lang w:eastAsia="ko-KR"/>
              </w:rPr>
            </w:pPr>
            <w:r w:rsidRPr="0039029B">
              <w:rPr>
                <w:lang w:eastAsia="ja-JP"/>
              </w:rPr>
              <w:t>OUT-UNICAST-PKTS</w:t>
            </w:r>
          </w:p>
        </w:tc>
        <w:tc>
          <w:tcPr>
            <w:tcW w:w="1247" w:type="dxa"/>
            <w:vMerge/>
            <w:shd w:val="clear" w:color="auto" w:fill="FFFFFF" w:themeFill="background1"/>
          </w:tcPr>
          <w:p w14:paraId="6AFCF882" w14:textId="77777777" w:rsidR="007C48C9" w:rsidRPr="0039029B" w:rsidRDefault="007C48C9" w:rsidP="00270542">
            <w:pPr>
              <w:pStyle w:val="TAL"/>
              <w:rPr>
                <w:lang w:eastAsia="ja-JP"/>
              </w:rPr>
            </w:pPr>
          </w:p>
        </w:tc>
        <w:tc>
          <w:tcPr>
            <w:tcW w:w="1417" w:type="dxa"/>
            <w:vMerge/>
            <w:shd w:val="clear" w:color="auto" w:fill="FFFFFF" w:themeFill="background1"/>
          </w:tcPr>
          <w:p w14:paraId="05D68AE4" w14:textId="77777777" w:rsidR="007C48C9" w:rsidRPr="0039029B" w:rsidRDefault="007C48C9" w:rsidP="00270542">
            <w:pPr>
              <w:pStyle w:val="TAL"/>
              <w:rPr>
                <w:rFonts w:eastAsia="DengXian"/>
              </w:rPr>
            </w:pPr>
          </w:p>
        </w:tc>
        <w:tc>
          <w:tcPr>
            <w:tcW w:w="2154" w:type="dxa"/>
            <w:vMerge/>
            <w:shd w:val="clear" w:color="auto" w:fill="FFFFFF" w:themeFill="background1"/>
          </w:tcPr>
          <w:p w14:paraId="129B0374" w14:textId="77777777" w:rsidR="007C48C9" w:rsidRPr="0039029B" w:rsidRDefault="007C48C9" w:rsidP="00270542">
            <w:pPr>
              <w:pStyle w:val="TAL"/>
              <w:rPr>
                <w:lang w:eastAsia="ja-JP"/>
              </w:rPr>
            </w:pPr>
          </w:p>
        </w:tc>
      </w:tr>
      <w:tr w:rsidR="007C48C9" w:rsidRPr="0039029B" w14:paraId="762378FC" w14:textId="77777777" w:rsidTr="00C24DAA">
        <w:trPr>
          <w:trHeight w:val="28"/>
        </w:trPr>
        <w:tc>
          <w:tcPr>
            <w:tcW w:w="1417" w:type="dxa"/>
            <w:vMerge/>
            <w:shd w:val="clear" w:color="auto" w:fill="FFFFFF" w:themeFill="background1"/>
          </w:tcPr>
          <w:p w14:paraId="3880BF86" w14:textId="77777777" w:rsidR="007C48C9" w:rsidRPr="0039029B" w:rsidRDefault="007C48C9" w:rsidP="00270542">
            <w:pPr>
              <w:pStyle w:val="TAL"/>
              <w:rPr>
                <w:lang w:eastAsia="ja-JP"/>
              </w:rPr>
            </w:pPr>
          </w:p>
        </w:tc>
        <w:tc>
          <w:tcPr>
            <w:tcW w:w="1417" w:type="dxa"/>
            <w:vMerge/>
            <w:shd w:val="clear" w:color="auto" w:fill="FFFFFF" w:themeFill="background1"/>
          </w:tcPr>
          <w:p w14:paraId="3E4055A4" w14:textId="77777777" w:rsidR="007C48C9" w:rsidRPr="0039029B" w:rsidRDefault="007C48C9" w:rsidP="00270542">
            <w:pPr>
              <w:pStyle w:val="TAL"/>
              <w:rPr>
                <w:lang w:eastAsia="ja-JP"/>
              </w:rPr>
            </w:pPr>
          </w:p>
        </w:tc>
        <w:tc>
          <w:tcPr>
            <w:tcW w:w="2041" w:type="dxa"/>
            <w:shd w:val="clear" w:color="auto" w:fill="FFFFFF" w:themeFill="background1"/>
          </w:tcPr>
          <w:p w14:paraId="452245E0" w14:textId="77777777" w:rsidR="007C48C9" w:rsidRPr="0039029B" w:rsidRDefault="007C48C9" w:rsidP="00270542">
            <w:pPr>
              <w:pStyle w:val="TAL"/>
              <w:rPr>
                <w:lang w:eastAsia="ko-KR"/>
              </w:rPr>
            </w:pPr>
            <w:r w:rsidRPr="0039029B">
              <w:rPr>
                <w:lang w:eastAsia="ja-JP"/>
              </w:rPr>
              <w:t>OUT-BROADCAST-PKTS</w:t>
            </w:r>
          </w:p>
        </w:tc>
        <w:tc>
          <w:tcPr>
            <w:tcW w:w="1247" w:type="dxa"/>
            <w:vMerge/>
            <w:shd w:val="clear" w:color="auto" w:fill="FFFFFF" w:themeFill="background1"/>
          </w:tcPr>
          <w:p w14:paraId="4EDF7F49" w14:textId="77777777" w:rsidR="007C48C9" w:rsidRPr="0039029B" w:rsidRDefault="007C48C9" w:rsidP="00270542">
            <w:pPr>
              <w:pStyle w:val="TAL"/>
              <w:rPr>
                <w:lang w:eastAsia="ja-JP"/>
              </w:rPr>
            </w:pPr>
          </w:p>
        </w:tc>
        <w:tc>
          <w:tcPr>
            <w:tcW w:w="1417" w:type="dxa"/>
            <w:vMerge/>
            <w:shd w:val="clear" w:color="auto" w:fill="FFFFFF" w:themeFill="background1"/>
          </w:tcPr>
          <w:p w14:paraId="6F22F659" w14:textId="77777777" w:rsidR="007C48C9" w:rsidRPr="0039029B" w:rsidRDefault="007C48C9" w:rsidP="00270542">
            <w:pPr>
              <w:pStyle w:val="TAL"/>
              <w:rPr>
                <w:rFonts w:eastAsia="DengXian"/>
              </w:rPr>
            </w:pPr>
          </w:p>
        </w:tc>
        <w:tc>
          <w:tcPr>
            <w:tcW w:w="2154" w:type="dxa"/>
            <w:vMerge/>
            <w:shd w:val="clear" w:color="auto" w:fill="FFFFFF" w:themeFill="background1"/>
          </w:tcPr>
          <w:p w14:paraId="2B51A494" w14:textId="77777777" w:rsidR="007C48C9" w:rsidRPr="0039029B" w:rsidRDefault="007C48C9" w:rsidP="00270542">
            <w:pPr>
              <w:pStyle w:val="TAL"/>
              <w:rPr>
                <w:lang w:eastAsia="ja-JP"/>
              </w:rPr>
            </w:pPr>
          </w:p>
        </w:tc>
      </w:tr>
      <w:tr w:rsidR="007C48C9" w:rsidRPr="0039029B" w14:paraId="3216B3A6" w14:textId="77777777" w:rsidTr="00C24DAA">
        <w:trPr>
          <w:trHeight w:val="28"/>
        </w:trPr>
        <w:tc>
          <w:tcPr>
            <w:tcW w:w="1417" w:type="dxa"/>
            <w:vMerge/>
            <w:shd w:val="clear" w:color="auto" w:fill="FFFFFF" w:themeFill="background1"/>
          </w:tcPr>
          <w:p w14:paraId="49E556BB" w14:textId="77777777" w:rsidR="007C48C9" w:rsidRPr="0039029B" w:rsidRDefault="007C48C9" w:rsidP="00270542">
            <w:pPr>
              <w:pStyle w:val="TAL"/>
              <w:rPr>
                <w:lang w:eastAsia="ja-JP"/>
              </w:rPr>
            </w:pPr>
          </w:p>
        </w:tc>
        <w:tc>
          <w:tcPr>
            <w:tcW w:w="1417" w:type="dxa"/>
            <w:vMerge/>
            <w:shd w:val="clear" w:color="auto" w:fill="FFFFFF" w:themeFill="background1"/>
          </w:tcPr>
          <w:p w14:paraId="7E3D0F15" w14:textId="77777777" w:rsidR="007C48C9" w:rsidRPr="0039029B" w:rsidRDefault="007C48C9" w:rsidP="00270542">
            <w:pPr>
              <w:pStyle w:val="TAL"/>
              <w:rPr>
                <w:lang w:eastAsia="ja-JP"/>
              </w:rPr>
            </w:pPr>
          </w:p>
        </w:tc>
        <w:tc>
          <w:tcPr>
            <w:tcW w:w="2041" w:type="dxa"/>
            <w:shd w:val="clear" w:color="auto" w:fill="FFFFFF" w:themeFill="background1"/>
          </w:tcPr>
          <w:p w14:paraId="07789FF4" w14:textId="77777777" w:rsidR="007C48C9" w:rsidRPr="0039029B" w:rsidRDefault="007C48C9" w:rsidP="00270542">
            <w:pPr>
              <w:pStyle w:val="TAL"/>
              <w:rPr>
                <w:lang w:eastAsia="ko-KR"/>
              </w:rPr>
            </w:pPr>
            <w:r w:rsidRPr="0039029B">
              <w:rPr>
                <w:lang w:eastAsia="ja-JP"/>
              </w:rPr>
              <w:t>OUT-MULTICAST-PKTS</w:t>
            </w:r>
          </w:p>
        </w:tc>
        <w:tc>
          <w:tcPr>
            <w:tcW w:w="1247" w:type="dxa"/>
            <w:vMerge/>
            <w:shd w:val="clear" w:color="auto" w:fill="FFFFFF" w:themeFill="background1"/>
          </w:tcPr>
          <w:p w14:paraId="399D08C4" w14:textId="77777777" w:rsidR="007C48C9" w:rsidRPr="0039029B" w:rsidRDefault="007C48C9" w:rsidP="00270542">
            <w:pPr>
              <w:pStyle w:val="TAL"/>
              <w:rPr>
                <w:lang w:eastAsia="ja-JP"/>
              </w:rPr>
            </w:pPr>
          </w:p>
        </w:tc>
        <w:tc>
          <w:tcPr>
            <w:tcW w:w="1417" w:type="dxa"/>
            <w:vMerge/>
            <w:shd w:val="clear" w:color="auto" w:fill="FFFFFF" w:themeFill="background1"/>
          </w:tcPr>
          <w:p w14:paraId="586618B9" w14:textId="77777777" w:rsidR="007C48C9" w:rsidRPr="0039029B" w:rsidRDefault="007C48C9" w:rsidP="00270542">
            <w:pPr>
              <w:pStyle w:val="TAL"/>
              <w:rPr>
                <w:rFonts w:eastAsia="DengXian"/>
              </w:rPr>
            </w:pPr>
          </w:p>
        </w:tc>
        <w:tc>
          <w:tcPr>
            <w:tcW w:w="2154" w:type="dxa"/>
            <w:vMerge/>
            <w:shd w:val="clear" w:color="auto" w:fill="FFFFFF" w:themeFill="background1"/>
          </w:tcPr>
          <w:p w14:paraId="5FCF6306" w14:textId="77777777" w:rsidR="007C48C9" w:rsidRPr="0039029B" w:rsidRDefault="007C48C9" w:rsidP="00270542">
            <w:pPr>
              <w:pStyle w:val="TAL"/>
              <w:rPr>
                <w:lang w:eastAsia="ja-JP"/>
              </w:rPr>
            </w:pPr>
          </w:p>
        </w:tc>
      </w:tr>
      <w:tr w:rsidR="007C48C9" w:rsidRPr="0039029B" w14:paraId="16065647" w14:textId="77777777" w:rsidTr="00C24DAA">
        <w:trPr>
          <w:trHeight w:val="28"/>
        </w:trPr>
        <w:tc>
          <w:tcPr>
            <w:tcW w:w="1417" w:type="dxa"/>
            <w:vMerge/>
            <w:shd w:val="clear" w:color="auto" w:fill="FFFFFF" w:themeFill="background1"/>
          </w:tcPr>
          <w:p w14:paraId="2BF6B24F" w14:textId="77777777" w:rsidR="007C48C9" w:rsidRPr="0039029B" w:rsidRDefault="007C48C9" w:rsidP="00270542">
            <w:pPr>
              <w:pStyle w:val="TAL"/>
              <w:rPr>
                <w:lang w:eastAsia="ja-JP"/>
              </w:rPr>
            </w:pPr>
          </w:p>
        </w:tc>
        <w:tc>
          <w:tcPr>
            <w:tcW w:w="1417" w:type="dxa"/>
            <w:vMerge/>
            <w:shd w:val="clear" w:color="auto" w:fill="FFFFFF" w:themeFill="background1"/>
          </w:tcPr>
          <w:p w14:paraId="322353B9" w14:textId="77777777" w:rsidR="007C48C9" w:rsidRPr="0039029B" w:rsidRDefault="007C48C9" w:rsidP="00270542">
            <w:pPr>
              <w:pStyle w:val="TAL"/>
              <w:rPr>
                <w:lang w:eastAsia="ja-JP"/>
              </w:rPr>
            </w:pPr>
          </w:p>
        </w:tc>
        <w:tc>
          <w:tcPr>
            <w:tcW w:w="2041" w:type="dxa"/>
            <w:shd w:val="clear" w:color="auto" w:fill="FFFFFF" w:themeFill="background1"/>
          </w:tcPr>
          <w:p w14:paraId="104F9D94" w14:textId="77777777" w:rsidR="007C48C9" w:rsidRPr="0039029B" w:rsidRDefault="007C48C9" w:rsidP="00270542">
            <w:pPr>
              <w:pStyle w:val="TAL"/>
              <w:rPr>
                <w:lang w:eastAsia="ko-KR"/>
              </w:rPr>
            </w:pPr>
            <w:r w:rsidRPr="0039029B">
              <w:rPr>
                <w:lang w:eastAsia="ja-JP"/>
              </w:rPr>
              <w:t>OUT-DISCARDS</w:t>
            </w:r>
          </w:p>
        </w:tc>
        <w:tc>
          <w:tcPr>
            <w:tcW w:w="1247" w:type="dxa"/>
            <w:vMerge/>
            <w:shd w:val="clear" w:color="auto" w:fill="FFFFFF" w:themeFill="background1"/>
          </w:tcPr>
          <w:p w14:paraId="595CE12C" w14:textId="77777777" w:rsidR="007C48C9" w:rsidRPr="0039029B" w:rsidRDefault="007C48C9" w:rsidP="00270542">
            <w:pPr>
              <w:pStyle w:val="TAL"/>
              <w:rPr>
                <w:lang w:eastAsia="ja-JP"/>
              </w:rPr>
            </w:pPr>
          </w:p>
        </w:tc>
        <w:tc>
          <w:tcPr>
            <w:tcW w:w="1417" w:type="dxa"/>
            <w:vMerge/>
            <w:shd w:val="clear" w:color="auto" w:fill="FFFFFF" w:themeFill="background1"/>
          </w:tcPr>
          <w:p w14:paraId="5B374DD8" w14:textId="77777777" w:rsidR="007C48C9" w:rsidRPr="0039029B" w:rsidRDefault="007C48C9" w:rsidP="00270542">
            <w:pPr>
              <w:pStyle w:val="TAL"/>
              <w:rPr>
                <w:rFonts w:eastAsia="DengXian"/>
              </w:rPr>
            </w:pPr>
          </w:p>
        </w:tc>
        <w:tc>
          <w:tcPr>
            <w:tcW w:w="2154" w:type="dxa"/>
            <w:vMerge/>
            <w:shd w:val="clear" w:color="auto" w:fill="FFFFFF" w:themeFill="background1"/>
          </w:tcPr>
          <w:p w14:paraId="73B230C8" w14:textId="77777777" w:rsidR="007C48C9" w:rsidRPr="0039029B" w:rsidRDefault="007C48C9" w:rsidP="00270542">
            <w:pPr>
              <w:pStyle w:val="TAL"/>
              <w:rPr>
                <w:lang w:eastAsia="ja-JP"/>
              </w:rPr>
            </w:pPr>
          </w:p>
        </w:tc>
      </w:tr>
      <w:tr w:rsidR="007C48C9" w:rsidRPr="0039029B" w14:paraId="10BAC6A0" w14:textId="77777777" w:rsidTr="00C24DAA">
        <w:trPr>
          <w:trHeight w:val="28"/>
        </w:trPr>
        <w:tc>
          <w:tcPr>
            <w:tcW w:w="1417" w:type="dxa"/>
            <w:vMerge/>
            <w:shd w:val="clear" w:color="auto" w:fill="FFFFFF" w:themeFill="background1"/>
          </w:tcPr>
          <w:p w14:paraId="0C28B1BF" w14:textId="77777777" w:rsidR="007C48C9" w:rsidRPr="0039029B" w:rsidRDefault="007C48C9" w:rsidP="00270542">
            <w:pPr>
              <w:pStyle w:val="TAL"/>
              <w:rPr>
                <w:lang w:eastAsia="ja-JP"/>
              </w:rPr>
            </w:pPr>
          </w:p>
        </w:tc>
        <w:tc>
          <w:tcPr>
            <w:tcW w:w="1417" w:type="dxa"/>
            <w:vMerge/>
            <w:shd w:val="clear" w:color="auto" w:fill="FFFFFF" w:themeFill="background1"/>
          </w:tcPr>
          <w:p w14:paraId="10379899" w14:textId="77777777" w:rsidR="007C48C9" w:rsidRPr="0039029B" w:rsidRDefault="007C48C9" w:rsidP="00270542">
            <w:pPr>
              <w:pStyle w:val="TAL"/>
              <w:rPr>
                <w:lang w:eastAsia="ja-JP"/>
              </w:rPr>
            </w:pPr>
          </w:p>
        </w:tc>
        <w:tc>
          <w:tcPr>
            <w:tcW w:w="2041" w:type="dxa"/>
            <w:shd w:val="clear" w:color="auto" w:fill="FFFFFF" w:themeFill="background1"/>
          </w:tcPr>
          <w:p w14:paraId="3FE5DF80" w14:textId="77777777" w:rsidR="007C48C9" w:rsidRPr="0039029B" w:rsidRDefault="007C48C9" w:rsidP="00270542">
            <w:pPr>
              <w:pStyle w:val="TAL"/>
              <w:rPr>
                <w:lang w:eastAsia="ko-KR"/>
              </w:rPr>
            </w:pPr>
            <w:r w:rsidRPr="0039029B">
              <w:rPr>
                <w:lang w:eastAsia="ja-JP"/>
              </w:rPr>
              <w:t>OUT-ERRORS</w:t>
            </w:r>
          </w:p>
        </w:tc>
        <w:tc>
          <w:tcPr>
            <w:tcW w:w="1247" w:type="dxa"/>
            <w:vMerge/>
            <w:shd w:val="clear" w:color="auto" w:fill="FFFFFF" w:themeFill="background1"/>
          </w:tcPr>
          <w:p w14:paraId="70BC1AFF" w14:textId="77777777" w:rsidR="007C48C9" w:rsidRPr="0039029B" w:rsidRDefault="007C48C9" w:rsidP="00270542">
            <w:pPr>
              <w:pStyle w:val="TAL"/>
              <w:rPr>
                <w:lang w:eastAsia="ja-JP"/>
              </w:rPr>
            </w:pPr>
          </w:p>
        </w:tc>
        <w:tc>
          <w:tcPr>
            <w:tcW w:w="1417" w:type="dxa"/>
            <w:vMerge/>
            <w:shd w:val="clear" w:color="auto" w:fill="FFFFFF" w:themeFill="background1"/>
          </w:tcPr>
          <w:p w14:paraId="7B649F3F" w14:textId="77777777" w:rsidR="007C48C9" w:rsidRPr="0039029B" w:rsidRDefault="007C48C9" w:rsidP="00270542">
            <w:pPr>
              <w:pStyle w:val="TAL"/>
              <w:rPr>
                <w:rFonts w:eastAsia="DengXian"/>
              </w:rPr>
            </w:pPr>
          </w:p>
        </w:tc>
        <w:tc>
          <w:tcPr>
            <w:tcW w:w="2154" w:type="dxa"/>
            <w:vMerge/>
            <w:shd w:val="clear" w:color="auto" w:fill="FFFFFF" w:themeFill="background1"/>
          </w:tcPr>
          <w:p w14:paraId="5E3E2268" w14:textId="77777777" w:rsidR="007C48C9" w:rsidRPr="0039029B" w:rsidRDefault="007C48C9" w:rsidP="00270542">
            <w:pPr>
              <w:pStyle w:val="TAL"/>
              <w:rPr>
                <w:lang w:eastAsia="ja-JP"/>
              </w:rPr>
            </w:pPr>
          </w:p>
        </w:tc>
      </w:tr>
      <w:tr w:rsidR="007C48C9" w:rsidRPr="0039029B" w14:paraId="0BB5174A" w14:textId="77777777" w:rsidTr="00C24DAA">
        <w:trPr>
          <w:trHeight w:val="28"/>
        </w:trPr>
        <w:tc>
          <w:tcPr>
            <w:tcW w:w="1417" w:type="dxa"/>
            <w:vMerge/>
            <w:shd w:val="clear" w:color="auto" w:fill="FFFFFF" w:themeFill="background1"/>
          </w:tcPr>
          <w:p w14:paraId="3D5C7716" w14:textId="77777777" w:rsidR="007C48C9" w:rsidRPr="0039029B" w:rsidRDefault="007C48C9" w:rsidP="007C48C9">
            <w:pPr>
              <w:pStyle w:val="TAL"/>
              <w:rPr>
                <w:lang w:eastAsia="ja-JP"/>
              </w:rPr>
            </w:pPr>
          </w:p>
        </w:tc>
        <w:tc>
          <w:tcPr>
            <w:tcW w:w="1417" w:type="dxa"/>
            <w:vMerge/>
            <w:shd w:val="clear" w:color="auto" w:fill="FFFFFF" w:themeFill="background1"/>
          </w:tcPr>
          <w:p w14:paraId="1F516B2C" w14:textId="77777777" w:rsidR="007C48C9" w:rsidRPr="0039029B" w:rsidRDefault="007C48C9" w:rsidP="007C48C9">
            <w:pPr>
              <w:pStyle w:val="TAL"/>
              <w:rPr>
                <w:lang w:eastAsia="ja-JP"/>
              </w:rPr>
            </w:pPr>
          </w:p>
        </w:tc>
        <w:tc>
          <w:tcPr>
            <w:tcW w:w="2041" w:type="dxa"/>
            <w:shd w:val="clear" w:color="auto" w:fill="FFFFFF" w:themeFill="background1"/>
          </w:tcPr>
          <w:p w14:paraId="11894B35" w14:textId="645ACB2D" w:rsidR="007C48C9" w:rsidRPr="0039029B" w:rsidRDefault="007C48C9" w:rsidP="007C48C9">
            <w:pPr>
              <w:pStyle w:val="TAL"/>
              <w:rPr>
                <w:lang w:eastAsia="ja-JP"/>
              </w:rPr>
            </w:pPr>
            <w:r w:rsidRPr="0039029B">
              <w:rPr>
                <w:lang w:eastAsia="ja-JP"/>
              </w:rPr>
              <w:t>IN-FRAMES</w:t>
            </w:r>
          </w:p>
        </w:tc>
        <w:tc>
          <w:tcPr>
            <w:tcW w:w="1247" w:type="dxa"/>
            <w:vMerge/>
            <w:shd w:val="clear" w:color="auto" w:fill="FFFFFF" w:themeFill="background1"/>
          </w:tcPr>
          <w:p w14:paraId="5B16EA06" w14:textId="77777777" w:rsidR="007C48C9" w:rsidRPr="0039029B" w:rsidRDefault="007C48C9" w:rsidP="007C48C9">
            <w:pPr>
              <w:pStyle w:val="TAL"/>
              <w:rPr>
                <w:lang w:eastAsia="ja-JP"/>
              </w:rPr>
            </w:pPr>
          </w:p>
        </w:tc>
        <w:tc>
          <w:tcPr>
            <w:tcW w:w="1417" w:type="dxa"/>
            <w:vMerge/>
            <w:shd w:val="clear" w:color="auto" w:fill="FFFFFF" w:themeFill="background1"/>
          </w:tcPr>
          <w:p w14:paraId="191CC3BF" w14:textId="77777777" w:rsidR="007C48C9" w:rsidRPr="0039029B" w:rsidRDefault="007C48C9" w:rsidP="007C48C9">
            <w:pPr>
              <w:pStyle w:val="TAL"/>
              <w:rPr>
                <w:rFonts w:eastAsia="DengXian"/>
              </w:rPr>
            </w:pPr>
          </w:p>
        </w:tc>
        <w:tc>
          <w:tcPr>
            <w:tcW w:w="2154" w:type="dxa"/>
            <w:vMerge/>
            <w:shd w:val="clear" w:color="auto" w:fill="FFFFFF" w:themeFill="background1"/>
          </w:tcPr>
          <w:p w14:paraId="7F8E2883" w14:textId="77777777" w:rsidR="007C48C9" w:rsidRPr="0039029B" w:rsidRDefault="007C48C9" w:rsidP="007C48C9">
            <w:pPr>
              <w:pStyle w:val="TAL"/>
              <w:rPr>
                <w:lang w:eastAsia="ja-JP"/>
              </w:rPr>
            </w:pPr>
          </w:p>
        </w:tc>
      </w:tr>
      <w:tr w:rsidR="007C48C9" w:rsidRPr="0039029B" w14:paraId="29F27FC5" w14:textId="77777777" w:rsidTr="00C24DAA">
        <w:trPr>
          <w:trHeight w:val="28"/>
        </w:trPr>
        <w:tc>
          <w:tcPr>
            <w:tcW w:w="1417" w:type="dxa"/>
            <w:vMerge/>
            <w:shd w:val="clear" w:color="auto" w:fill="FFFFFF" w:themeFill="background1"/>
          </w:tcPr>
          <w:p w14:paraId="118631EF" w14:textId="77777777" w:rsidR="007C48C9" w:rsidRPr="0039029B" w:rsidRDefault="007C48C9" w:rsidP="007C48C9">
            <w:pPr>
              <w:pStyle w:val="TAL"/>
              <w:rPr>
                <w:lang w:eastAsia="ja-JP"/>
              </w:rPr>
            </w:pPr>
          </w:p>
        </w:tc>
        <w:tc>
          <w:tcPr>
            <w:tcW w:w="1417" w:type="dxa"/>
            <w:vMerge/>
            <w:shd w:val="clear" w:color="auto" w:fill="FFFFFF" w:themeFill="background1"/>
          </w:tcPr>
          <w:p w14:paraId="643648E8" w14:textId="77777777" w:rsidR="007C48C9" w:rsidRPr="0039029B" w:rsidRDefault="007C48C9" w:rsidP="007C48C9">
            <w:pPr>
              <w:pStyle w:val="TAL"/>
              <w:rPr>
                <w:lang w:eastAsia="ja-JP"/>
              </w:rPr>
            </w:pPr>
          </w:p>
        </w:tc>
        <w:tc>
          <w:tcPr>
            <w:tcW w:w="2041" w:type="dxa"/>
            <w:shd w:val="clear" w:color="auto" w:fill="FFFFFF" w:themeFill="background1"/>
          </w:tcPr>
          <w:p w14:paraId="1197D722" w14:textId="0A3176A9" w:rsidR="007C48C9" w:rsidRPr="0039029B" w:rsidRDefault="007C48C9" w:rsidP="007C48C9">
            <w:pPr>
              <w:pStyle w:val="TAL"/>
              <w:rPr>
                <w:lang w:eastAsia="ja-JP"/>
              </w:rPr>
            </w:pPr>
            <w:r w:rsidRPr="0039029B">
              <w:rPr>
                <w:lang w:eastAsia="ja-JP"/>
              </w:rPr>
              <w:t>IN-UNKNOWN-VLAN-FRAMES</w:t>
            </w:r>
          </w:p>
        </w:tc>
        <w:tc>
          <w:tcPr>
            <w:tcW w:w="1247" w:type="dxa"/>
            <w:vMerge/>
            <w:shd w:val="clear" w:color="auto" w:fill="FFFFFF" w:themeFill="background1"/>
          </w:tcPr>
          <w:p w14:paraId="0924E795" w14:textId="77777777" w:rsidR="007C48C9" w:rsidRPr="0039029B" w:rsidRDefault="007C48C9" w:rsidP="007C48C9">
            <w:pPr>
              <w:pStyle w:val="TAL"/>
              <w:rPr>
                <w:lang w:eastAsia="ja-JP"/>
              </w:rPr>
            </w:pPr>
          </w:p>
        </w:tc>
        <w:tc>
          <w:tcPr>
            <w:tcW w:w="1417" w:type="dxa"/>
            <w:vMerge/>
            <w:shd w:val="clear" w:color="auto" w:fill="FFFFFF" w:themeFill="background1"/>
          </w:tcPr>
          <w:p w14:paraId="67D4E364" w14:textId="77777777" w:rsidR="007C48C9" w:rsidRPr="0039029B" w:rsidRDefault="007C48C9" w:rsidP="007C48C9">
            <w:pPr>
              <w:pStyle w:val="TAL"/>
              <w:rPr>
                <w:rFonts w:eastAsia="DengXian"/>
              </w:rPr>
            </w:pPr>
          </w:p>
        </w:tc>
        <w:tc>
          <w:tcPr>
            <w:tcW w:w="2154" w:type="dxa"/>
            <w:vMerge/>
            <w:shd w:val="clear" w:color="auto" w:fill="FFFFFF" w:themeFill="background1"/>
          </w:tcPr>
          <w:p w14:paraId="6D24703B" w14:textId="77777777" w:rsidR="007C48C9" w:rsidRPr="0039029B" w:rsidRDefault="007C48C9" w:rsidP="007C48C9">
            <w:pPr>
              <w:pStyle w:val="TAL"/>
              <w:rPr>
                <w:lang w:eastAsia="ja-JP"/>
              </w:rPr>
            </w:pPr>
          </w:p>
        </w:tc>
      </w:tr>
      <w:tr w:rsidR="007C48C9" w:rsidRPr="0039029B" w14:paraId="06A0F966" w14:textId="77777777" w:rsidTr="00C24DAA">
        <w:trPr>
          <w:trHeight w:val="28"/>
        </w:trPr>
        <w:tc>
          <w:tcPr>
            <w:tcW w:w="1417" w:type="dxa"/>
            <w:vMerge/>
            <w:shd w:val="clear" w:color="auto" w:fill="FFFFFF" w:themeFill="background1"/>
          </w:tcPr>
          <w:p w14:paraId="64E260CB" w14:textId="77777777" w:rsidR="007C48C9" w:rsidRPr="0039029B" w:rsidRDefault="007C48C9" w:rsidP="007C48C9">
            <w:pPr>
              <w:pStyle w:val="TAL"/>
              <w:rPr>
                <w:lang w:eastAsia="ja-JP"/>
              </w:rPr>
            </w:pPr>
          </w:p>
        </w:tc>
        <w:tc>
          <w:tcPr>
            <w:tcW w:w="1417" w:type="dxa"/>
            <w:vMerge/>
            <w:shd w:val="clear" w:color="auto" w:fill="FFFFFF" w:themeFill="background1"/>
          </w:tcPr>
          <w:p w14:paraId="5BA83C49" w14:textId="77777777" w:rsidR="007C48C9" w:rsidRPr="0039029B" w:rsidRDefault="007C48C9" w:rsidP="007C48C9">
            <w:pPr>
              <w:pStyle w:val="TAL"/>
              <w:rPr>
                <w:lang w:eastAsia="ja-JP"/>
              </w:rPr>
            </w:pPr>
          </w:p>
        </w:tc>
        <w:tc>
          <w:tcPr>
            <w:tcW w:w="2041" w:type="dxa"/>
            <w:shd w:val="clear" w:color="auto" w:fill="FFFFFF" w:themeFill="background1"/>
          </w:tcPr>
          <w:p w14:paraId="601DB5FA" w14:textId="26A1E7CB" w:rsidR="007C48C9" w:rsidRPr="0039029B" w:rsidRDefault="007C48C9" w:rsidP="007C48C9">
            <w:pPr>
              <w:pStyle w:val="TAL"/>
              <w:rPr>
                <w:lang w:eastAsia="ja-JP"/>
              </w:rPr>
            </w:pPr>
            <w:r w:rsidRPr="0039029B">
              <w:rPr>
                <w:lang w:eastAsia="ja-JP"/>
              </w:rPr>
              <w:t>OUT-FRAMES</w:t>
            </w:r>
          </w:p>
        </w:tc>
        <w:tc>
          <w:tcPr>
            <w:tcW w:w="1247" w:type="dxa"/>
            <w:vMerge/>
            <w:shd w:val="clear" w:color="auto" w:fill="FFFFFF" w:themeFill="background1"/>
          </w:tcPr>
          <w:p w14:paraId="6EDB2284" w14:textId="77777777" w:rsidR="007C48C9" w:rsidRPr="0039029B" w:rsidRDefault="007C48C9" w:rsidP="007C48C9">
            <w:pPr>
              <w:pStyle w:val="TAL"/>
              <w:rPr>
                <w:lang w:eastAsia="ja-JP"/>
              </w:rPr>
            </w:pPr>
          </w:p>
        </w:tc>
        <w:tc>
          <w:tcPr>
            <w:tcW w:w="1417" w:type="dxa"/>
            <w:vMerge/>
            <w:shd w:val="clear" w:color="auto" w:fill="FFFFFF" w:themeFill="background1"/>
          </w:tcPr>
          <w:p w14:paraId="67C814F7" w14:textId="77777777" w:rsidR="007C48C9" w:rsidRPr="0039029B" w:rsidRDefault="007C48C9" w:rsidP="007C48C9">
            <w:pPr>
              <w:pStyle w:val="TAL"/>
              <w:rPr>
                <w:rFonts w:eastAsia="DengXian"/>
              </w:rPr>
            </w:pPr>
          </w:p>
        </w:tc>
        <w:tc>
          <w:tcPr>
            <w:tcW w:w="2154" w:type="dxa"/>
            <w:vMerge/>
            <w:shd w:val="clear" w:color="auto" w:fill="FFFFFF" w:themeFill="background1"/>
          </w:tcPr>
          <w:p w14:paraId="01D9410B" w14:textId="77777777" w:rsidR="007C48C9" w:rsidRPr="0039029B" w:rsidRDefault="007C48C9" w:rsidP="007C48C9">
            <w:pPr>
              <w:pStyle w:val="TAL"/>
              <w:rPr>
                <w:lang w:eastAsia="ja-JP"/>
              </w:rPr>
            </w:pPr>
          </w:p>
        </w:tc>
      </w:tr>
      <w:tr w:rsidR="008B2264" w:rsidRPr="0039029B" w14:paraId="3551E844" w14:textId="77777777" w:rsidTr="003B38BD">
        <w:trPr>
          <w:trHeight w:val="62"/>
        </w:trPr>
        <w:tc>
          <w:tcPr>
            <w:tcW w:w="1417" w:type="dxa"/>
            <w:vMerge w:val="restart"/>
            <w:shd w:val="clear" w:color="auto" w:fill="FFFFFF" w:themeFill="background1"/>
          </w:tcPr>
          <w:p w14:paraId="0C8765E6" w14:textId="749A565A" w:rsidR="008B2264" w:rsidRPr="0039029B" w:rsidRDefault="008B2264" w:rsidP="008B2264">
            <w:pPr>
              <w:pStyle w:val="TAL"/>
              <w:rPr>
                <w:lang w:eastAsia="ja-JP"/>
              </w:rPr>
            </w:pPr>
            <w:r>
              <w:rPr>
                <w:rFonts w:eastAsiaTheme="minorHAnsi" w:cs="Arial"/>
                <w:kern w:val="2"/>
                <w:szCs w:val="24"/>
                <w:lang w:eastAsia="ja-JP"/>
                <w14:ligatures w14:val="standardContextual"/>
              </w:rPr>
              <w:t>12</w:t>
            </w:r>
          </w:p>
        </w:tc>
        <w:tc>
          <w:tcPr>
            <w:tcW w:w="1417" w:type="dxa"/>
            <w:vMerge w:val="restart"/>
            <w:shd w:val="clear" w:color="auto" w:fill="FFFFFF" w:themeFill="background1"/>
          </w:tcPr>
          <w:p w14:paraId="415CE027" w14:textId="5FEFAEFB" w:rsidR="008B2264" w:rsidRPr="0039029B" w:rsidRDefault="008B2264" w:rsidP="008B2264">
            <w:pPr>
              <w:pStyle w:val="TAL"/>
              <w:rPr>
                <w:lang w:eastAsia="ja-JP"/>
              </w:rPr>
            </w:pPr>
            <w:r>
              <w:rPr>
                <w:rFonts w:eastAsiaTheme="minorHAnsi" w:cs="Arial"/>
                <w:kern w:val="2"/>
                <w:szCs w:val="24"/>
                <w:lang w:eastAsia="ja-JP"/>
                <w14:ligatures w14:val="standardContextual"/>
              </w:rPr>
              <w:t>pim-stats</w:t>
            </w:r>
          </w:p>
        </w:tc>
        <w:tc>
          <w:tcPr>
            <w:tcW w:w="2041" w:type="dxa"/>
            <w:shd w:val="clear" w:color="auto" w:fill="FFFFFF" w:themeFill="background1"/>
          </w:tcPr>
          <w:p w14:paraId="0918CFCB" w14:textId="77777777" w:rsidR="008B2264" w:rsidRPr="00E36B6C" w:rsidRDefault="008B2264" w:rsidP="008B2264">
            <w:pPr>
              <w:keepNext/>
              <w:keepLines/>
              <w:spacing w:after="0" w:line="278" w:lineRule="auto"/>
              <w:rPr>
                <w:rFonts w:ascii="Arial" w:eastAsiaTheme="minorHAnsi" w:hAnsi="Arial" w:cs="Arial"/>
                <w:kern w:val="2"/>
                <w:sz w:val="18"/>
                <w:szCs w:val="24"/>
                <w:lang w:eastAsia="ja-JP"/>
                <w14:ligatures w14:val="standardContextual"/>
              </w:rPr>
            </w:pPr>
            <w:r>
              <w:rPr>
                <w:rFonts w:ascii="Arial" w:eastAsiaTheme="minorHAnsi" w:hAnsi="Arial" w:cs="Arial"/>
                <w:kern w:val="2"/>
                <w:sz w:val="18"/>
                <w:szCs w:val="24"/>
                <w:lang w:eastAsia="ja-JP"/>
                <w14:ligatures w14:val="standardContextual"/>
              </w:rPr>
              <w:t>PIM_LEVEL</w:t>
            </w:r>
          </w:p>
          <w:p w14:paraId="23100978" w14:textId="77777777" w:rsidR="008B2264" w:rsidRPr="0039029B" w:rsidRDefault="008B2264" w:rsidP="008B2264">
            <w:pPr>
              <w:pStyle w:val="TAL"/>
              <w:rPr>
                <w:lang w:eastAsia="ja-JP"/>
              </w:rPr>
            </w:pPr>
          </w:p>
        </w:tc>
        <w:tc>
          <w:tcPr>
            <w:tcW w:w="1247" w:type="dxa"/>
            <w:vMerge w:val="restart"/>
            <w:shd w:val="clear" w:color="auto" w:fill="FFFFFF" w:themeFill="background1"/>
          </w:tcPr>
          <w:p w14:paraId="3947F724" w14:textId="31EED89F" w:rsidR="008B2264" w:rsidRPr="0039029B" w:rsidRDefault="008B2264" w:rsidP="008B2264">
            <w:pPr>
              <w:pStyle w:val="TAL"/>
              <w:rPr>
                <w:lang w:eastAsia="ja-JP"/>
              </w:rPr>
            </w:pPr>
            <w:r>
              <w:rPr>
                <w:rFonts w:eastAsiaTheme="minorHAnsi" w:cs="Arial"/>
                <w:kern w:val="2"/>
                <w:szCs w:val="24"/>
                <w:lang w:eastAsia="ja-JP"/>
                <w14:ligatures w14:val="standardContextual"/>
              </w:rPr>
              <w:t>AVERAGE</w:t>
            </w:r>
            <w:r>
              <w:rPr>
                <w:rFonts w:eastAsiaTheme="minorHAnsi" w:cs="Arial"/>
                <w:kern w:val="2"/>
                <w:szCs w:val="24"/>
                <w:lang w:eastAsia="ja-JP"/>
                <w14:ligatures w14:val="standardContextual"/>
              </w:rPr>
              <w:br/>
              <w:t>MAXIMUM</w:t>
            </w:r>
            <w:r>
              <w:rPr>
                <w:rFonts w:eastAsiaTheme="minorHAnsi" w:cs="Arial"/>
                <w:kern w:val="2"/>
                <w:szCs w:val="24"/>
                <w:lang w:eastAsia="ja-JP"/>
                <w14:ligatures w14:val="standardContextual"/>
              </w:rPr>
              <w:br/>
              <w:t>MINIMUM</w:t>
            </w:r>
            <w:r>
              <w:rPr>
                <w:rFonts w:eastAsiaTheme="minorHAnsi" w:cs="Arial"/>
                <w:kern w:val="2"/>
                <w:szCs w:val="24"/>
                <w:lang w:eastAsia="ja-JP"/>
                <w14:ligatures w14:val="standardContextual"/>
              </w:rPr>
              <w:br/>
              <w:t>FREQUENCY_TABLE</w:t>
            </w:r>
          </w:p>
        </w:tc>
        <w:tc>
          <w:tcPr>
            <w:tcW w:w="1417" w:type="dxa"/>
            <w:vMerge w:val="restart"/>
            <w:shd w:val="clear" w:color="auto" w:fill="FFFFFF" w:themeFill="background1"/>
          </w:tcPr>
          <w:p w14:paraId="18E102E9" w14:textId="32F9156B" w:rsidR="008B2264" w:rsidRPr="0039029B" w:rsidRDefault="008B2264" w:rsidP="008B2264">
            <w:pPr>
              <w:pStyle w:val="TAL"/>
              <w:rPr>
                <w:rFonts w:eastAsia="DengXian"/>
              </w:rPr>
            </w:pPr>
            <w:r w:rsidRPr="0B9335A6">
              <w:rPr>
                <w:rFonts w:eastAsiaTheme="minorEastAsia" w:cs="Arial"/>
                <w:szCs w:val="18"/>
                <w:lang w:eastAsia="ja-JP"/>
              </w:rPr>
              <w:t>ARRAY_ELEMENT</w:t>
            </w:r>
            <w:r>
              <w:rPr>
                <w:rFonts w:eastAsiaTheme="minorEastAsia" w:cs="Arial"/>
                <w:szCs w:val="18"/>
                <w:lang w:eastAsia="ja-JP"/>
              </w:rPr>
              <w:t xml:space="preserve"> or </w:t>
            </w:r>
            <w:r w:rsidRPr="00E36B6C">
              <w:rPr>
                <w:rFonts w:eastAsiaTheme="minorHAnsi" w:cs="Arial"/>
                <w:kern w:val="2"/>
                <w:szCs w:val="24"/>
                <w:lang w:eastAsia="ja-JP"/>
                <w14:ligatures w14:val="standardContextual"/>
              </w:rPr>
              <w:t>CARRIER_ARRAY_ELEMENT</w:t>
            </w:r>
          </w:p>
        </w:tc>
        <w:tc>
          <w:tcPr>
            <w:tcW w:w="2154" w:type="dxa"/>
            <w:vMerge w:val="restart"/>
            <w:shd w:val="clear" w:color="auto" w:fill="FFFFFF" w:themeFill="background1"/>
          </w:tcPr>
          <w:p w14:paraId="18B7728E" w14:textId="77777777" w:rsidR="008B2264" w:rsidRDefault="008B2264" w:rsidP="008B2264">
            <w:pPr>
              <w:keepNext/>
              <w:keepLines/>
              <w:spacing w:after="0" w:line="278" w:lineRule="auto"/>
              <w:rPr>
                <w:rFonts w:ascii="Arial" w:eastAsiaTheme="minorHAnsi" w:hAnsi="Arial" w:cs="Arial"/>
                <w:bCs/>
                <w:kern w:val="2"/>
                <w:sz w:val="18"/>
                <w:szCs w:val="24"/>
                <w:lang w:eastAsia="ja-JP"/>
                <w14:ligatures w14:val="standardContextual"/>
              </w:rPr>
            </w:pPr>
            <w:r w:rsidRPr="00E36B6C">
              <w:rPr>
                <w:rFonts w:ascii="Arial" w:eastAsiaTheme="minorHAnsi" w:hAnsi="Arial" w:cs="Arial"/>
                <w:bCs/>
                <w:kern w:val="2"/>
                <w:sz w:val="18"/>
                <w:szCs w:val="24"/>
                <w:lang w:eastAsia="ja-JP"/>
                <w14:ligatures w14:val="standardContextual"/>
              </w:rPr>
              <w:t>Type decimal64 including 4 fraction-digits</w:t>
            </w:r>
            <w:r>
              <w:rPr>
                <w:rFonts w:ascii="Arial" w:eastAsiaTheme="minorHAnsi" w:hAnsi="Arial" w:cs="Arial"/>
                <w:bCs/>
                <w:kern w:val="2"/>
                <w:sz w:val="18"/>
                <w:szCs w:val="24"/>
                <w:lang w:eastAsia="ja-JP"/>
                <w14:ligatures w14:val="standardContextual"/>
              </w:rPr>
              <w:t xml:space="preserve"> is used for avg, max and min.</w:t>
            </w:r>
          </w:p>
          <w:p w14:paraId="50B26C67" w14:textId="77777777" w:rsidR="008B2264" w:rsidRPr="00E36B6C" w:rsidRDefault="008B2264" w:rsidP="008B2264">
            <w:pPr>
              <w:keepNext/>
              <w:keepLines/>
              <w:spacing w:after="0" w:line="278" w:lineRule="auto"/>
              <w:rPr>
                <w:rFonts w:ascii="Arial" w:eastAsiaTheme="minorHAnsi" w:hAnsi="Arial" w:cs="Arial"/>
                <w:b/>
                <w:kern w:val="2"/>
                <w:sz w:val="18"/>
                <w:szCs w:val="24"/>
                <w:lang w:eastAsia="ja-JP"/>
                <w14:ligatures w14:val="standardContextual"/>
              </w:rPr>
            </w:pPr>
            <w:r w:rsidRPr="00E36B6C">
              <w:rPr>
                <w:rFonts w:ascii="Arial" w:eastAsiaTheme="minorHAnsi" w:hAnsi="Arial" w:cs="Arial"/>
                <w:bCs/>
                <w:kern w:val="2"/>
                <w:sz w:val="18"/>
                <w:szCs w:val="24"/>
                <w:lang w:eastAsia="ja-JP"/>
                <w14:ligatures w14:val="standardContextual"/>
              </w:rPr>
              <w:t>Configurable parameters: bin-count, lower-bound, upper-bound are defined</w:t>
            </w:r>
            <w:r w:rsidRPr="00E36B6C">
              <w:rPr>
                <w:rFonts w:ascii="Arial" w:eastAsiaTheme="minorHAnsi" w:hAnsi="Arial" w:cs="Arial"/>
                <w:b/>
                <w:kern w:val="2"/>
                <w:sz w:val="18"/>
                <w:szCs w:val="24"/>
                <w:lang w:eastAsia="ja-JP"/>
                <w14:ligatures w14:val="standardContextual"/>
              </w:rPr>
              <w:t xml:space="preserve">. </w:t>
            </w:r>
          </w:p>
          <w:p w14:paraId="0B396E87" w14:textId="67F59BCF" w:rsidR="008B2264" w:rsidRPr="0039029B" w:rsidRDefault="008B2264" w:rsidP="008B2264">
            <w:pPr>
              <w:pStyle w:val="TAL"/>
              <w:rPr>
                <w:lang w:eastAsia="ja-JP"/>
              </w:rPr>
            </w:pPr>
            <w:r w:rsidRPr="00E36B6C">
              <w:rPr>
                <w:rFonts w:eastAsiaTheme="minorHAnsi" w:cs="Arial"/>
                <w:bCs/>
                <w:kern w:val="2"/>
                <w:szCs w:val="24"/>
                <w:lang w:eastAsia="ja-JP"/>
                <w14:ligatures w14:val="standardContextual"/>
              </w:rPr>
              <w:t>Type uint32 is used for frequency-bin-table.</w:t>
            </w:r>
          </w:p>
        </w:tc>
      </w:tr>
      <w:tr w:rsidR="00C83A5D" w:rsidRPr="0039029B" w14:paraId="4E9E5A5F" w14:textId="77777777" w:rsidTr="003B38BD">
        <w:trPr>
          <w:trHeight w:val="62"/>
        </w:trPr>
        <w:tc>
          <w:tcPr>
            <w:tcW w:w="1417" w:type="dxa"/>
            <w:vMerge/>
            <w:shd w:val="clear" w:color="auto" w:fill="FFFFFF" w:themeFill="background1"/>
          </w:tcPr>
          <w:p w14:paraId="0D94B404" w14:textId="77777777" w:rsidR="00C83A5D" w:rsidRPr="0039029B" w:rsidRDefault="00C83A5D" w:rsidP="00C83A5D">
            <w:pPr>
              <w:pStyle w:val="TAL"/>
              <w:rPr>
                <w:lang w:eastAsia="ja-JP"/>
              </w:rPr>
            </w:pPr>
          </w:p>
        </w:tc>
        <w:tc>
          <w:tcPr>
            <w:tcW w:w="1417" w:type="dxa"/>
            <w:vMerge/>
            <w:shd w:val="clear" w:color="auto" w:fill="FFFFFF" w:themeFill="background1"/>
          </w:tcPr>
          <w:p w14:paraId="1CCABCEB" w14:textId="77777777" w:rsidR="00C83A5D" w:rsidRPr="0039029B" w:rsidRDefault="00C83A5D" w:rsidP="00C83A5D">
            <w:pPr>
              <w:pStyle w:val="TAL"/>
              <w:rPr>
                <w:lang w:eastAsia="ja-JP"/>
              </w:rPr>
            </w:pPr>
          </w:p>
        </w:tc>
        <w:tc>
          <w:tcPr>
            <w:tcW w:w="2041" w:type="dxa"/>
            <w:shd w:val="clear" w:color="auto" w:fill="FFFFFF" w:themeFill="background1"/>
          </w:tcPr>
          <w:p w14:paraId="28BE5771" w14:textId="17E854D9" w:rsidR="00C83A5D" w:rsidRPr="0039029B" w:rsidRDefault="00C83A5D" w:rsidP="00C83A5D">
            <w:pPr>
              <w:pStyle w:val="TAL"/>
              <w:rPr>
                <w:lang w:eastAsia="ja-JP"/>
              </w:rPr>
            </w:pPr>
            <w:r>
              <w:rPr>
                <w:rFonts w:eastAsiaTheme="minorHAnsi" w:cs="Arial"/>
                <w:kern w:val="2"/>
                <w:szCs w:val="24"/>
                <w:lang w:eastAsia="ja-JP"/>
                <w14:ligatures w14:val="standardContextual"/>
              </w:rPr>
              <w:t>PIM_CANCELLED</w:t>
            </w:r>
          </w:p>
        </w:tc>
        <w:tc>
          <w:tcPr>
            <w:tcW w:w="1247" w:type="dxa"/>
            <w:vMerge/>
            <w:shd w:val="clear" w:color="auto" w:fill="FFFFFF" w:themeFill="background1"/>
          </w:tcPr>
          <w:p w14:paraId="292D5C40" w14:textId="77777777" w:rsidR="00C83A5D" w:rsidRPr="0039029B" w:rsidRDefault="00C83A5D" w:rsidP="00C83A5D">
            <w:pPr>
              <w:pStyle w:val="TAL"/>
              <w:rPr>
                <w:lang w:eastAsia="ja-JP"/>
              </w:rPr>
            </w:pPr>
          </w:p>
        </w:tc>
        <w:tc>
          <w:tcPr>
            <w:tcW w:w="1417" w:type="dxa"/>
            <w:vMerge/>
            <w:shd w:val="clear" w:color="auto" w:fill="FFFFFF" w:themeFill="background1"/>
          </w:tcPr>
          <w:p w14:paraId="4C38C0B1" w14:textId="77777777" w:rsidR="00C83A5D" w:rsidRPr="0039029B" w:rsidRDefault="00C83A5D" w:rsidP="00C83A5D">
            <w:pPr>
              <w:pStyle w:val="TAL"/>
              <w:rPr>
                <w:rFonts w:eastAsia="DengXian"/>
              </w:rPr>
            </w:pPr>
          </w:p>
        </w:tc>
        <w:tc>
          <w:tcPr>
            <w:tcW w:w="2154" w:type="dxa"/>
            <w:vMerge/>
            <w:shd w:val="clear" w:color="auto" w:fill="FFFFFF" w:themeFill="background1"/>
          </w:tcPr>
          <w:p w14:paraId="38451E0B" w14:textId="77777777" w:rsidR="00C83A5D" w:rsidRPr="0039029B" w:rsidRDefault="00C83A5D" w:rsidP="00C83A5D">
            <w:pPr>
              <w:pStyle w:val="TAL"/>
              <w:rPr>
                <w:lang w:eastAsia="ja-JP"/>
              </w:rPr>
            </w:pPr>
          </w:p>
        </w:tc>
      </w:tr>
      <w:tr w:rsidR="007C48C9" w:rsidRPr="0039029B" w14:paraId="4452C9BA" w14:textId="77777777" w:rsidTr="00C1221A">
        <w:trPr>
          <w:trHeight w:val="28"/>
        </w:trPr>
        <w:tc>
          <w:tcPr>
            <w:tcW w:w="9693" w:type="dxa"/>
            <w:gridSpan w:val="6"/>
            <w:shd w:val="clear" w:color="auto" w:fill="FFFFFF" w:themeFill="background1"/>
          </w:tcPr>
          <w:p w14:paraId="0230729F" w14:textId="5D8868CA" w:rsidR="007C48C9" w:rsidRPr="0039029B" w:rsidRDefault="007C48C9" w:rsidP="007C48C9">
            <w:pPr>
              <w:pStyle w:val="TAN"/>
            </w:pPr>
            <w:r w:rsidRPr="0039029B">
              <w:rPr>
                <w:lang w:eastAsia="ja-JP"/>
              </w:rPr>
              <w:lastRenderedPageBreak/>
              <w:t xml:space="preserve">NOTE 1: </w:t>
            </w:r>
            <w:r w:rsidRPr="0039029B">
              <w:rPr>
                <w:lang w:eastAsia="ja-JP"/>
              </w:rPr>
              <w:tab/>
              <w:t xml:space="preserve">Clause 10.3.2 indicates how multiple </w:t>
            </w:r>
            <w:r w:rsidRPr="0039029B">
              <w:rPr>
                <w:b/>
                <w:bCs/>
                <w:lang w:eastAsia="ja-JP"/>
              </w:rPr>
              <w:t>object-unit-ids</w:t>
            </w:r>
            <w:r w:rsidRPr="0039029B">
              <w:rPr>
                <w:lang w:eastAsia="ja-JP"/>
              </w:rPr>
              <w:t xml:space="preserve"> can be used for the </w:t>
            </w:r>
            <w:r w:rsidRPr="0039029B">
              <w:rPr>
                <w:b/>
                <w:bCs/>
                <w:lang w:eastAsia="ja-JP"/>
              </w:rPr>
              <w:t>measurement-group</w:t>
            </w:r>
            <w:r w:rsidRPr="0039029B">
              <w:rPr>
                <w:lang w:eastAsia="ja-JP"/>
              </w:rPr>
              <w:t xml:space="preserve"> shared-cell-stats.</w:t>
            </w:r>
          </w:p>
          <w:p w14:paraId="17A9EA59" w14:textId="77D92085" w:rsidR="007C48C9" w:rsidRPr="0039029B" w:rsidRDefault="007C48C9" w:rsidP="007C48C9">
            <w:pPr>
              <w:pStyle w:val="TAN"/>
              <w:rPr>
                <w:lang w:eastAsia="pl-PL"/>
              </w:rPr>
            </w:pPr>
            <w:r w:rsidRPr="0039029B">
              <w:t>NOTE 2:</w:t>
            </w:r>
            <w:r w:rsidRPr="0039029B">
              <w:rPr>
                <w:lang w:eastAsia="ja-JP"/>
              </w:rPr>
              <w:t xml:space="preserve"> </w:t>
            </w:r>
            <w:r w:rsidRPr="0039029B">
              <w:rPr>
                <w:lang w:eastAsia="ja-JP"/>
              </w:rPr>
              <w:tab/>
            </w:r>
            <w:r w:rsidRPr="0039029B">
              <w:t xml:space="preserve">Object-unit TRANSPORT indicates the </w:t>
            </w:r>
            <w:r w:rsidRPr="0039029B">
              <w:rPr>
                <w:b/>
              </w:rPr>
              <w:t>name</w:t>
            </w:r>
            <w:r w:rsidRPr="0039029B">
              <w:t xml:space="preserve"> of </w:t>
            </w:r>
            <w:r w:rsidRPr="0039029B">
              <w:rPr>
                <w:b/>
              </w:rPr>
              <w:t>transport-flow</w:t>
            </w:r>
            <w:r w:rsidRPr="0039029B">
              <w:t xml:space="preserve"> in o-ran-processing-element YANG when used as unit for measurement result.</w:t>
            </w:r>
          </w:p>
          <w:p w14:paraId="3FB6010B" w14:textId="1D5FC5FD" w:rsidR="007C48C9" w:rsidRPr="0039029B" w:rsidRDefault="007C48C9" w:rsidP="004300CB">
            <w:pPr>
              <w:pStyle w:val="TAN"/>
              <w:rPr>
                <w:lang w:eastAsia="ja-JP"/>
              </w:rPr>
            </w:pPr>
            <w:r w:rsidRPr="0039029B">
              <w:rPr>
                <w:lang w:eastAsia="ja-JP"/>
              </w:rPr>
              <w:t xml:space="preserve">NOTE 3:   Object-unit EAXC-ID indicates that measurement result shall contain eAxC-id value and additional information </w:t>
            </w:r>
            <w:r w:rsidRPr="0039029B">
              <w:rPr>
                <w:b/>
                <w:lang w:eastAsia="ja-JP"/>
              </w:rPr>
              <w:t>name</w:t>
            </w:r>
            <w:r w:rsidRPr="0039029B">
              <w:rPr>
                <w:lang w:eastAsia="ja-JP"/>
              </w:rPr>
              <w:t xml:space="preserve"> for its</w:t>
            </w:r>
            <w:r w:rsidRPr="0039029B">
              <w:rPr>
                <w:b/>
                <w:lang w:eastAsia="ja-JP"/>
              </w:rPr>
              <w:t xml:space="preserve"> transport-flow</w:t>
            </w:r>
            <w:r w:rsidRPr="0039029B">
              <w:rPr>
                <w:lang w:eastAsia="ja-JP"/>
              </w:rPr>
              <w:t>.</w:t>
            </w:r>
          </w:p>
        </w:tc>
      </w:tr>
    </w:tbl>
    <w:p w14:paraId="7D5F2D12" w14:textId="77777777" w:rsidR="00C24DAA" w:rsidRDefault="00C24DAA" w:rsidP="005A2D3A">
      <w:pPr>
        <w:jc w:val="both"/>
      </w:pPr>
    </w:p>
    <w:p w14:paraId="686A01FB" w14:textId="77777777" w:rsidR="00E661BD" w:rsidRDefault="00E661BD" w:rsidP="00E661BD">
      <w:pPr>
        <w:pStyle w:val="TH"/>
      </w:pPr>
      <w:r w:rsidRPr="00236253">
        <w:t xml:space="preserve">Table </w:t>
      </w:r>
      <w:r>
        <w:t>B.1.1-2</w:t>
      </w:r>
      <w:r w:rsidRPr="00236253">
        <w:t xml:space="preserve">: </w:t>
      </w:r>
      <w:r>
        <w:t>report-info name for PM-SUSPECT-REPORTING</w:t>
      </w:r>
    </w:p>
    <w:tbl>
      <w:tblPr>
        <w:tblStyle w:val="TableGrid"/>
        <w:tblW w:w="6232" w:type="dxa"/>
        <w:jc w:val="center"/>
        <w:tblLayout w:type="fixed"/>
        <w:tblLook w:val="04A0" w:firstRow="1" w:lastRow="0" w:firstColumn="1" w:lastColumn="0" w:noHBand="0" w:noVBand="1"/>
      </w:tblPr>
      <w:tblGrid>
        <w:gridCol w:w="3279"/>
        <w:gridCol w:w="2953"/>
      </w:tblGrid>
      <w:tr w:rsidR="00E661BD" w:rsidRPr="00045F4A" w14:paraId="3C2CA20A" w14:textId="77777777" w:rsidTr="00BC6D01">
        <w:trPr>
          <w:trHeight w:val="71"/>
          <w:jc w:val="center"/>
        </w:trPr>
        <w:tc>
          <w:tcPr>
            <w:tcW w:w="3279" w:type="dxa"/>
            <w:shd w:val="clear" w:color="auto" w:fill="FFFFFF" w:themeFill="background1"/>
          </w:tcPr>
          <w:p w14:paraId="45DAF07F" w14:textId="77777777" w:rsidR="00E661BD" w:rsidRPr="00F96D0A" w:rsidRDefault="00E661BD" w:rsidP="00BC6D01">
            <w:pPr>
              <w:pStyle w:val="TAH"/>
            </w:pPr>
            <w:r>
              <w:rPr>
                <w:lang w:eastAsia="ja-JP"/>
              </w:rPr>
              <w:t>report-info enumeration</w:t>
            </w:r>
          </w:p>
        </w:tc>
        <w:tc>
          <w:tcPr>
            <w:tcW w:w="2953" w:type="dxa"/>
            <w:shd w:val="clear" w:color="auto" w:fill="FFFFFF" w:themeFill="background1"/>
          </w:tcPr>
          <w:p w14:paraId="7B490AB4" w14:textId="77777777" w:rsidR="00E661BD" w:rsidRPr="00F96D0A" w:rsidRDefault="00E661BD" w:rsidP="00BC6D01">
            <w:pPr>
              <w:pStyle w:val="TAH"/>
              <w:rPr>
                <w:lang w:eastAsia="ja-JP"/>
              </w:rPr>
            </w:pPr>
            <w:r>
              <w:rPr>
                <w:lang w:eastAsia="ja-JP"/>
              </w:rPr>
              <w:t>report-info name in file format</w:t>
            </w:r>
          </w:p>
        </w:tc>
      </w:tr>
      <w:tr w:rsidR="00E661BD" w:rsidRPr="00045F4A" w14:paraId="44CC60E6" w14:textId="77777777" w:rsidTr="00BC6D01">
        <w:trPr>
          <w:trHeight w:val="71"/>
          <w:jc w:val="center"/>
        </w:trPr>
        <w:tc>
          <w:tcPr>
            <w:tcW w:w="3279" w:type="dxa"/>
          </w:tcPr>
          <w:p w14:paraId="17511CD9" w14:textId="77777777" w:rsidR="00E661BD" w:rsidRPr="00F96D0A" w:rsidRDefault="00E661BD" w:rsidP="00BC6D01">
            <w:pPr>
              <w:pStyle w:val="TAL"/>
              <w:rPr>
                <w:lang w:eastAsia="ja-JP"/>
              </w:rPr>
            </w:pPr>
            <w:r>
              <w:rPr>
                <w:lang w:eastAsia="ja-JP"/>
              </w:rPr>
              <w:t>MAXIMUM</w:t>
            </w:r>
          </w:p>
        </w:tc>
        <w:tc>
          <w:tcPr>
            <w:tcW w:w="2953" w:type="dxa"/>
          </w:tcPr>
          <w:p w14:paraId="1DCC61B0" w14:textId="77777777" w:rsidR="00E661BD" w:rsidRPr="00F96D0A" w:rsidRDefault="00E661BD" w:rsidP="00BC6D01">
            <w:pPr>
              <w:pStyle w:val="TAL"/>
              <w:rPr>
                <w:lang w:eastAsia="ja-JP"/>
              </w:rPr>
            </w:pPr>
            <w:r>
              <w:rPr>
                <w:lang w:eastAsia="ja-JP"/>
              </w:rPr>
              <w:t>max</w:t>
            </w:r>
          </w:p>
        </w:tc>
      </w:tr>
      <w:tr w:rsidR="00E661BD" w:rsidRPr="00045F4A" w14:paraId="61F08A5A" w14:textId="77777777" w:rsidTr="00BC6D01">
        <w:trPr>
          <w:trHeight w:val="71"/>
          <w:jc w:val="center"/>
        </w:trPr>
        <w:tc>
          <w:tcPr>
            <w:tcW w:w="3279" w:type="dxa"/>
          </w:tcPr>
          <w:p w14:paraId="6FAE27BA" w14:textId="77777777" w:rsidR="00E661BD" w:rsidRPr="00F96D0A" w:rsidRDefault="00E661BD" w:rsidP="00BC6D01">
            <w:pPr>
              <w:pStyle w:val="TAL"/>
              <w:rPr>
                <w:lang w:eastAsia="ja-JP"/>
              </w:rPr>
            </w:pPr>
            <w:r>
              <w:rPr>
                <w:lang w:eastAsia="ja-JP"/>
              </w:rPr>
              <w:t>MINIMUM</w:t>
            </w:r>
          </w:p>
        </w:tc>
        <w:tc>
          <w:tcPr>
            <w:tcW w:w="2953" w:type="dxa"/>
          </w:tcPr>
          <w:p w14:paraId="0736F20D" w14:textId="77777777" w:rsidR="00E661BD" w:rsidRPr="00F96D0A" w:rsidRDefault="00E661BD" w:rsidP="00BC6D01">
            <w:pPr>
              <w:pStyle w:val="TAL"/>
              <w:rPr>
                <w:lang w:eastAsia="ja-JP"/>
              </w:rPr>
            </w:pPr>
            <w:r>
              <w:rPr>
                <w:lang w:eastAsia="ja-JP"/>
              </w:rPr>
              <w:t>min</w:t>
            </w:r>
          </w:p>
        </w:tc>
      </w:tr>
      <w:tr w:rsidR="00E661BD" w:rsidRPr="00045F4A" w14:paraId="6D5074C7" w14:textId="77777777" w:rsidTr="00BC6D01">
        <w:trPr>
          <w:trHeight w:val="71"/>
          <w:jc w:val="center"/>
        </w:trPr>
        <w:tc>
          <w:tcPr>
            <w:tcW w:w="3279" w:type="dxa"/>
          </w:tcPr>
          <w:p w14:paraId="63F89049" w14:textId="77777777" w:rsidR="00E661BD" w:rsidRPr="00F96D0A" w:rsidRDefault="00E661BD" w:rsidP="00BC6D01">
            <w:pPr>
              <w:pStyle w:val="TAL"/>
              <w:rPr>
                <w:lang w:eastAsia="ja-JP"/>
              </w:rPr>
            </w:pPr>
            <w:r>
              <w:rPr>
                <w:lang w:eastAsia="ja-JP"/>
              </w:rPr>
              <w:t>AVERAGE</w:t>
            </w:r>
          </w:p>
        </w:tc>
        <w:tc>
          <w:tcPr>
            <w:tcW w:w="2953" w:type="dxa"/>
          </w:tcPr>
          <w:p w14:paraId="51C42872" w14:textId="77777777" w:rsidR="00E661BD" w:rsidRPr="00F96D0A" w:rsidRDefault="00E661BD" w:rsidP="00BC6D01">
            <w:pPr>
              <w:pStyle w:val="TAL"/>
              <w:rPr>
                <w:lang w:eastAsia="ja-JP"/>
              </w:rPr>
            </w:pPr>
            <w:r>
              <w:rPr>
                <w:lang w:eastAsia="ja-JP"/>
              </w:rPr>
              <w:t>avg or average</w:t>
            </w:r>
          </w:p>
        </w:tc>
      </w:tr>
      <w:tr w:rsidR="00E661BD" w:rsidRPr="00045F4A" w14:paraId="3FA9E10D" w14:textId="77777777" w:rsidTr="00BC6D01">
        <w:trPr>
          <w:trHeight w:val="71"/>
          <w:jc w:val="center"/>
        </w:trPr>
        <w:tc>
          <w:tcPr>
            <w:tcW w:w="3279" w:type="dxa"/>
          </w:tcPr>
          <w:p w14:paraId="429CEE8E" w14:textId="77777777" w:rsidR="00E661BD" w:rsidRPr="00F96D0A" w:rsidRDefault="00E661BD" w:rsidP="00BC6D01">
            <w:pPr>
              <w:pStyle w:val="TAL"/>
              <w:rPr>
                <w:lang w:eastAsia="ja-JP"/>
              </w:rPr>
            </w:pPr>
            <w:r>
              <w:rPr>
                <w:lang w:eastAsia="ja-JP"/>
              </w:rPr>
              <w:t>FIRST</w:t>
            </w:r>
          </w:p>
        </w:tc>
        <w:tc>
          <w:tcPr>
            <w:tcW w:w="2953" w:type="dxa"/>
          </w:tcPr>
          <w:p w14:paraId="19788598" w14:textId="77777777" w:rsidR="00E661BD" w:rsidRPr="00F96D0A" w:rsidRDefault="00E661BD" w:rsidP="00BC6D01">
            <w:pPr>
              <w:pStyle w:val="TAL"/>
              <w:rPr>
                <w:lang w:eastAsia="ja-JP"/>
              </w:rPr>
            </w:pPr>
            <w:r>
              <w:rPr>
                <w:lang w:eastAsia="ja-JP"/>
              </w:rPr>
              <w:t>first</w:t>
            </w:r>
          </w:p>
        </w:tc>
      </w:tr>
      <w:tr w:rsidR="00E661BD" w:rsidRPr="00045F4A" w14:paraId="234C9004" w14:textId="77777777" w:rsidTr="00BC6D01">
        <w:trPr>
          <w:trHeight w:val="71"/>
          <w:jc w:val="center"/>
        </w:trPr>
        <w:tc>
          <w:tcPr>
            <w:tcW w:w="3279" w:type="dxa"/>
          </w:tcPr>
          <w:p w14:paraId="732B787A" w14:textId="77777777" w:rsidR="00E661BD" w:rsidRPr="00F96D0A" w:rsidRDefault="00E661BD" w:rsidP="00BC6D01">
            <w:pPr>
              <w:pStyle w:val="TAL"/>
              <w:rPr>
                <w:lang w:eastAsia="ja-JP"/>
              </w:rPr>
            </w:pPr>
            <w:r>
              <w:rPr>
                <w:lang w:eastAsia="ja-JP"/>
              </w:rPr>
              <w:t>LATEST</w:t>
            </w:r>
          </w:p>
        </w:tc>
        <w:tc>
          <w:tcPr>
            <w:tcW w:w="2953" w:type="dxa"/>
          </w:tcPr>
          <w:p w14:paraId="65B9C878" w14:textId="77777777" w:rsidR="00E661BD" w:rsidRPr="00F96D0A" w:rsidRDefault="00E661BD" w:rsidP="00BC6D01">
            <w:pPr>
              <w:pStyle w:val="TAL"/>
              <w:rPr>
                <w:lang w:eastAsia="ja-JP"/>
              </w:rPr>
            </w:pPr>
            <w:r>
              <w:rPr>
                <w:lang w:eastAsia="ja-JP"/>
              </w:rPr>
              <w:t>latest</w:t>
            </w:r>
          </w:p>
        </w:tc>
      </w:tr>
      <w:tr w:rsidR="00E661BD" w:rsidRPr="00045F4A" w14:paraId="1115190F" w14:textId="77777777" w:rsidTr="00BC6D01">
        <w:trPr>
          <w:trHeight w:val="71"/>
          <w:jc w:val="center"/>
        </w:trPr>
        <w:tc>
          <w:tcPr>
            <w:tcW w:w="3279" w:type="dxa"/>
          </w:tcPr>
          <w:p w14:paraId="4B3DBCEC" w14:textId="77777777" w:rsidR="00E661BD" w:rsidRPr="00F96D0A" w:rsidRDefault="00E661BD" w:rsidP="00BC6D01">
            <w:pPr>
              <w:pStyle w:val="TAL"/>
              <w:rPr>
                <w:lang w:eastAsia="ja-JP"/>
              </w:rPr>
            </w:pPr>
            <w:r>
              <w:rPr>
                <w:lang w:eastAsia="ja-JP"/>
              </w:rPr>
              <w:t>MAXIMUM_AND_TIME</w:t>
            </w:r>
          </w:p>
        </w:tc>
        <w:tc>
          <w:tcPr>
            <w:tcW w:w="2953" w:type="dxa"/>
          </w:tcPr>
          <w:p w14:paraId="1A8590EA" w14:textId="77777777" w:rsidR="00E661BD" w:rsidRPr="00F96D0A" w:rsidRDefault="00E661BD" w:rsidP="00BC6D01">
            <w:pPr>
              <w:pStyle w:val="TAL"/>
              <w:rPr>
                <w:lang w:eastAsia="ja-JP"/>
              </w:rPr>
            </w:pPr>
            <w:r>
              <w:rPr>
                <w:lang w:eastAsia="ja-JP"/>
              </w:rPr>
              <w:t>max-and-time</w:t>
            </w:r>
          </w:p>
        </w:tc>
      </w:tr>
      <w:tr w:rsidR="00E661BD" w:rsidRPr="00045F4A" w14:paraId="1EFA9E8B" w14:textId="77777777" w:rsidTr="00BC6D01">
        <w:trPr>
          <w:trHeight w:val="71"/>
          <w:jc w:val="center"/>
        </w:trPr>
        <w:tc>
          <w:tcPr>
            <w:tcW w:w="3279" w:type="dxa"/>
          </w:tcPr>
          <w:p w14:paraId="716F02D4" w14:textId="77777777" w:rsidR="00E661BD" w:rsidRPr="00F96D0A" w:rsidRDefault="00E661BD" w:rsidP="00BC6D01">
            <w:pPr>
              <w:pStyle w:val="TAL"/>
              <w:rPr>
                <w:lang w:eastAsia="ja-JP"/>
              </w:rPr>
            </w:pPr>
            <w:r>
              <w:rPr>
                <w:lang w:eastAsia="ja-JP"/>
              </w:rPr>
              <w:t>MINIMUM_AND_TIME</w:t>
            </w:r>
          </w:p>
        </w:tc>
        <w:tc>
          <w:tcPr>
            <w:tcW w:w="2953" w:type="dxa"/>
          </w:tcPr>
          <w:p w14:paraId="4ACC6990" w14:textId="77777777" w:rsidR="00E661BD" w:rsidRPr="00F96D0A" w:rsidRDefault="00E661BD" w:rsidP="00BC6D01">
            <w:pPr>
              <w:pStyle w:val="TAL"/>
              <w:rPr>
                <w:lang w:eastAsia="ja-JP"/>
              </w:rPr>
            </w:pPr>
            <w:r>
              <w:rPr>
                <w:lang w:eastAsia="ja-JP"/>
              </w:rPr>
              <w:t>min-and-time</w:t>
            </w:r>
          </w:p>
        </w:tc>
      </w:tr>
      <w:tr w:rsidR="00E661BD" w:rsidRPr="00045F4A" w14:paraId="467D322F" w14:textId="77777777" w:rsidTr="00BC6D01">
        <w:trPr>
          <w:trHeight w:val="71"/>
          <w:jc w:val="center"/>
        </w:trPr>
        <w:tc>
          <w:tcPr>
            <w:tcW w:w="3279" w:type="dxa"/>
          </w:tcPr>
          <w:p w14:paraId="0FA0FD30" w14:textId="77777777" w:rsidR="00E661BD" w:rsidRPr="00F96D0A" w:rsidRDefault="00E661BD" w:rsidP="00BC6D01">
            <w:pPr>
              <w:pStyle w:val="TAL"/>
              <w:rPr>
                <w:lang w:eastAsia="ja-JP"/>
              </w:rPr>
            </w:pPr>
            <w:r>
              <w:rPr>
                <w:lang w:eastAsia="ja-JP"/>
              </w:rPr>
              <w:t>FIRST_AND_TIME</w:t>
            </w:r>
          </w:p>
        </w:tc>
        <w:tc>
          <w:tcPr>
            <w:tcW w:w="2953" w:type="dxa"/>
          </w:tcPr>
          <w:p w14:paraId="2E1DC0E1" w14:textId="77777777" w:rsidR="00E661BD" w:rsidRPr="00F96D0A" w:rsidRDefault="00E661BD" w:rsidP="00BC6D01">
            <w:pPr>
              <w:pStyle w:val="TAL"/>
              <w:rPr>
                <w:lang w:eastAsia="ja-JP"/>
              </w:rPr>
            </w:pPr>
            <w:r>
              <w:rPr>
                <w:lang w:eastAsia="ja-JP"/>
              </w:rPr>
              <w:t>first-and-time</w:t>
            </w:r>
          </w:p>
        </w:tc>
      </w:tr>
      <w:tr w:rsidR="00E661BD" w:rsidRPr="00045F4A" w14:paraId="65702E88" w14:textId="77777777" w:rsidTr="00BC6D01">
        <w:trPr>
          <w:trHeight w:val="71"/>
          <w:jc w:val="center"/>
        </w:trPr>
        <w:tc>
          <w:tcPr>
            <w:tcW w:w="3279" w:type="dxa"/>
          </w:tcPr>
          <w:p w14:paraId="4BFB02A0" w14:textId="77777777" w:rsidR="00E661BD" w:rsidRPr="00F96D0A" w:rsidRDefault="00E661BD" w:rsidP="00BC6D01">
            <w:pPr>
              <w:pStyle w:val="TAL"/>
              <w:rPr>
                <w:lang w:eastAsia="ja-JP"/>
              </w:rPr>
            </w:pPr>
            <w:r>
              <w:rPr>
                <w:lang w:eastAsia="ja-JP"/>
              </w:rPr>
              <w:t>LATEST_AND_TIME</w:t>
            </w:r>
          </w:p>
        </w:tc>
        <w:tc>
          <w:tcPr>
            <w:tcW w:w="2953" w:type="dxa"/>
          </w:tcPr>
          <w:p w14:paraId="77A08DE3" w14:textId="77777777" w:rsidR="00E661BD" w:rsidRPr="00F96D0A" w:rsidRDefault="00E661BD" w:rsidP="00BC6D01">
            <w:pPr>
              <w:pStyle w:val="TAL"/>
              <w:rPr>
                <w:lang w:eastAsia="ja-JP"/>
              </w:rPr>
            </w:pPr>
            <w:r>
              <w:rPr>
                <w:lang w:eastAsia="ja-JP"/>
              </w:rPr>
              <w:t>latest-and-time</w:t>
            </w:r>
          </w:p>
        </w:tc>
      </w:tr>
      <w:tr w:rsidR="00E661BD" w:rsidRPr="00045F4A" w14:paraId="2D8C28E0" w14:textId="77777777" w:rsidTr="00BC6D01">
        <w:trPr>
          <w:trHeight w:val="71"/>
          <w:jc w:val="center"/>
        </w:trPr>
        <w:tc>
          <w:tcPr>
            <w:tcW w:w="3279" w:type="dxa"/>
          </w:tcPr>
          <w:p w14:paraId="1BB5F4FF" w14:textId="77777777" w:rsidR="00E661BD" w:rsidRPr="00F96D0A" w:rsidRDefault="00E661BD" w:rsidP="00BC6D01">
            <w:pPr>
              <w:pStyle w:val="TAL"/>
              <w:rPr>
                <w:lang w:eastAsia="ja-JP"/>
              </w:rPr>
            </w:pPr>
            <w:r>
              <w:rPr>
                <w:lang w:eastAsia="ja-JP"/>
              </w:rPr>
              <w:t>COUNT</w:t>
            </w:r>
          </w:p>
        </w:tc>
        <w:tc>
          <w:tcPr>
            <w:tcW w:w="2953" w:type="dxa"/>
          </w:tcPr>
          <w:p w14:paraId="2E848918" w14:textId="77777777" w:rsidR="00E661BD" w:rsidRPr="00F96D0A" w:rsidRDefault="00E661BD" w:rsidP="00BC6D01">
            <w:pPr>
              <w:pStyle w:val="TAL"/>
              <w:rPr>
                <w:lang w:eastAsia="ja-JP"/>
              </w:rPr>
            </w:pPr>
            <w:r>
              <w:rPr>
                <w:lang w:eastAsia="ja-JP"/>
              </w:rPr>
              <w:t>count</w:t>
            </w:r>
          </w:p>
        </w:tc>
      </w:tr>
      <w:tr w:rsidR="00E661BD" w:rsidRPr="00045F4A" w14:paraId="3DC1A1BA" w14:textId="77777777" w:rsidTr="00BC6D01">
        <w:trPr>
          <w:trHeight w:val="71"/>
          <w:jc w:val="center"/>
        </w:trPr>
        <w:tc>
          <w:tcPr>
            <w:tcW w:w="3279" w:type="dxa"/>
          </w:tcPr>
          <w:p w14:paraId="7508D3F7" w14:textId="77777777" w:rsidR="00E661BD" w:rsidRPr="00F96D0A" w:rsidRDefault="00E661BD" w:rsidP="00BC6D01">
            <w:pPr>
              <w:pStyle w:val="TAL"/>
              <w:rPr>
                <w:lang w:eastAsia="ja-JP"/>
              </w:rPr>
            </w:pPr>
            <w:r>
              <w:rPr>
                <w:rFonts w:ascii="Menlo" w:eastAsia="Yu Mincho" w:hAnsi="Menlo" w:cs="Menlo"/>
                <w:color w:val="000000"/>
              </w:rPr>
              <w:t>STD_DEVIATION</w:t>
            </w:r>
          </w:p>
        </w:tc>
        <w:tc>
          <w:tcPr>
            <w:tcW w:w="2953" w:type="dxa"/>
          </w:tcPr>
          <w:p w14:paraId="6EB8AC94" w14:textId="77777777" w:rsidR="00E661BD" w:rsidRPr="00F96D0A" w:rsidRDefault="00E661BD" w:rsidP="00BC6D01">
            <w:pPr>
              <w:pStyle w:val="TAL"/>
              <w:rPr>
                <w:lang w:eastAsia="ja-JP"/>
              </w:rPr>
            </w:pPr>
            <w:r>
              <w:rPr>
                <w:lang w:eastAsia="ja-JP"/>
              </w:rPr>
              <w:t>std-deviation</w:t>
            </w:r>
          </w:p>
        </w:tc>
      </w:tr>
      <w:tr w:rsidR="00E661BD" w:rsidRPr="00045F4A" w14:paraId="12A34109" w14:textId="77777777" w:rsidTr="00BC6D01">
        <w:trPr>
          <w:trHeight w:val="71"/>
          <w:jc w:val="center"/>
        </w:trPr>
        <w:tc>
          <w:tcPr>
            <w:tcW w:w="3279" w:type="dxa"/>
          </w:tcPr>
          <w:p w14:paraId="48662F11" w14:textId="77777777" w:rsidR="00E661BD" w:rsidRPr="00F96D0A" w:rsidRDefault="00E661BD" w:rsidP="00BC6D01">
            <w:pPr>
              <w:pStyle w:val="TAL"/>
              <w:rPr>
                <w:lang w:eastAsia="ja-JP"/>
              </w:rPr>
            </w:pPr>
            <w:r>
              <w:rPr>
                <w:rFonts w:ascii="Menlo" w:eastAsia="Yu Mincho" w:hAnsi="Menlo" w:cs="Menlo"/>
                <w:color w:val="000000"/>
              </w:rPr>
              <w:t>FREQUENCY_TABLE</w:t>
            </w:r>
          </w:p>
        </w:tc>
        <w:tc>
          <w:tcPr>
            <w:tcW w:w="2953" w:type="dxa"/>
          </w:tcPr>
          <w:p w14:paraId="1328787E" w14:textId="77777777" w:rsidR="00E661BD" w:rsidRPr="00F96D0A" w:rsidRDefault="00E661BD" w:rsidP="00BC6D01">
            <w:pPr>
              <w:pStyle w:val="TAL"/>
              <w:rPr>
                <w:lang w:eastAsia="ja-JP"/>
              </w:rPr>
            </w:pPr>
            <w:r>
              <w:rPr>
                <w:lang w:eastAsia="ja-JP"/>
              </w:rPr>
              <w:t>frequency-table or frequency-bin-table</w:t>
            </w:r>
          </w:p>
        </w:tc>
      </w:tr>
    </w:tbl>
    <w:p w14:paraId="2938AA5E" w14:textId="77777777" w:rsidR="00E661BD" w:rsidRPr="0039029B" w:rsidRDefault="00E661BD" w:rsidP="005A2D3A">
      <w:pPr>
        <w:jc w:val="both"/>
      </w:pPr>
    </w:p>
    <w:p w14:paraId="495217C5" w14:textId="7FD276C0" w:rsidR="005A56A5" w:rsidRPr="0039029B" w:rsidRDefault="005A56A5" w:rsidP="00D92D1C">
      <w:pPr>
        <w:pStyle w:val="Heading3"/>
      </w:pPr>
      <w:bookmarkStart w:id="1480" w:name="_Toc228771327"/>
      <w:bookmarkStart w:id="1481" w:name="_Toc518894420"/>
      <w:bookmarkStart w:id="1482" w:name="_Toc518910951"/>
      <w:bookmarkStart w:id="1483" w:name="_Toc34975575"/>
      <w:bookmarkStart w:id="1484" w:name="_Toc55383052"/>
      <w:bookmarkStart w:id="1485" w:name="_Toc85569917"/>
      <w:bookmarkStart w:id="1486" w:name="_Toc87539981"/>
      <w:r w:rsidRPr="0039029B">
        <w:t>B</w:t>
      </w:r>
      <w:r w:rsidR="00CE33BE" w:rsidRPr="0039029B">
        <w:t>.</w:t>
      </w:r>
      <w:r w:rsidRPr="0039029B">
        <w:t>1.2</w:t>
      </w:r>
      <w:r w:rsidRPr="0039029B">
        <w:tab/>
        <w:t>Statistics calculation</w:t>
      </w:r>
      <w:bookmarkEnd w:id="1480"/>
    </w:p>
    <w:p w14:paraId="4C28E438" w14:textId="507E89AF" w:rsidR="005A56A5" w:rsidRPr="0039029B" w:rsidRDefault="005A56A5" w:rsidP="005A56A5">
      <w:r w:rsidRPr="0039029B">
        <w:t xml:space="preserve">When configured by the NETCONF client, the O-RU captures </w:t>
      </w:r>
      <w:r w:rsidR="00F01E4C" w:rsidRPr="0039029B">
        <w:t xml:space="preserve">the </w:t>
      </w:r>
      <w:r w:rsidRPr="0039029B">
        <w:t xml:space="preserve">value of monitored parameters. Then the O-RU calculates x = f(s), where f(s) is a function selected for specific statistics instance. The function f(s) can be one of the following: </w:t>
      </w:r>
    </w:p>
    <w:p w14:paraId="57C810FC" w14:textId="77777777" w:rsidR="005A56A5" w:rsidRPr="0039029B" w:rsidRDefault="005A56A5" w:rsidP="000423C0">
      <w:pPr>
        <w:pStyle w:val="B10"/>
      </w:pPr>
      <w:r w:rsidRPr="0039029B">
        <w:t xml:space="preserve">f(s) = s, if the </w:t>
      </w:r>
      <w:r w:rsidRPr="000423C0">
        <w:rPr>
          <w:b/>
          <w:bCs/>
        </w:rPr>
        <w:t>function</w:t>
      </w:r>
      <w:r w:rsidRPr="0039029B">
        <w:t xml:space="preserve"> is set to RAW or function cannot be configured for the measurement-group </w:t>
      </w:r>
    </w:p>
    <w:p w14:paraId="314068D1" w14:textId="77777777" w:rsidR="005A56A5" w:rsidRPr="0039029B" w:rsidRDefault="005A56A5" w:rsidP="000423C0">
      <w:pPr>
        <w:pStyle w:val="B10"/>
      </w:pPr>
      <w:r w:rsidRPr="0039029B">
        <w:t>f(s) = LOG</w:t>
      </w:r>
      <w:r w:rsidRPr="000423C0">
        <w:rPr>
          <w:vertAlign w:val="subscript"/>
        </w:rPr>
        <w:t>10</w:t>
      </w:r>
      <w:r w:rsidRPr="0039029B">
        <w:t xml:space="preserve">(s), if the </w:t>
      </w:r>
      <w:r w:rsidRPr="000423C0">
        <w:rPr>
          <w:b/>
          <w:bCs/>
        </w:rPr>
        <w:t>function</w:t>
      </w:r>
      <w:r w:rsidRPr="0039029B">
        <w:t xml:space="preserve"> is set to LOG_10</w:t>
      </w:r>
    </w:p>
    <w:p w14:paraId="0F01E887" w14:textId="2F7F9B38" w:rsidR="005A56A5" w:rsidRPr="0039029B" w:rsidRDefault="00F01E4C" w:rsidP="005A56A5">
      <w:r w:rsidRPr="0039029B">
        <w:t>W</w:t>
      </w:r>
      <w:r w:rsidR="005A56A5" w:rsidRPr="0039029B">
        <w:t>here LOG</w:t>
      </w:r>
      <w:r w:rsidR="005A56A5" w:rsidRPr="000423C0">
        <w:rPr>
          <w:vertAlign w:val="subscript"/>
        </w:rPr>
        <w:t>10</w:t>
      </w:r>
      <w:r w:rsidR="005A56A5" w:rsidRPr="0039029B">
        <w:t>(s) is logarithm with base 10. To avoid issues with infinity, the O-RU assumes that for s &lt; 10</w:t>
      </w:r>
      <w:r w:rsidR="005A56A5" w:rsidRPr="000423C0">
        <w:rPr>
          <w:vertAlign w:val="superscript"/>
        </w:rPr>
        <w:t>-128</w:t>
      </w:r>
      <w:r w:rsidR="005A56A5" w:rsidRPr="0039029B">
        <w:t xml:space="preserve"> value of LOG</w:t>
      </w:r>
      <w:r w:rsidR="005A56A5" w:rsidRPr="000423C0">
        <w:rPr>
          <w:vertAlign w:val="subscript"/>
        </w:rPr>
        <w:t>10</w:t>
      </w:r>
      <w:r w:rsidR="005A56A5" w:rsidRPr="0039029B">
        <w:t>(s) is -128.</w:t>
      </w:r>
    </w:p>
    <w:p w14:paraId="57424B46" w14:textId="77777777" w:rsidR="005A56A5" w:rsidRPr="0039029B" w:rsidRDefault="005A56A5" w:rsidP="005A56A5">
      <w:r w:rsidRPr="0039029B">
        <w:t xml:space="preserve">The value of x = f(s) is applied to </w:t>
      </w:r>
      <w:r w:rsidRPr="000423C0">
        <w:rPr>
          <w:b/>
          <w:bCs/>
        </w:rPr>
        <w:t>first</w:t>
      </w:r>
      <w:r w:rsidRPr="0039029B">
        <w:t xml:space="preserve">, </w:t>
      </w:r>
      <w:r w:rsidRPr="000423C0">
        <w:rPr>
          <w:b/>
          <w:bCs/>
        </w:rPr>
        <w:t>latest</w:t>
      </w:r>
      <w:r w:rsidRPr="0039029B">
        <w:t xml:space="preserve">, </w:t>
      </w:r>
      <w:r w:rsidRPr="000423C0">
        <w:rPr>
          <w:b/>
          <w:bCs/>
        </w:rPr>
        <w:t>min</w:t>
      </w:r>
      <w:r w:rsidRPr="0039029B">
        <w:t xml:space="preserve"> and </w:t>
      </w:r>
      <w:r w:rsidRPr="000423C0">
        <w:rPr>
          <w:b/>
          <w:bCs/>
        </w:rPr>
        <w:t>max</w:t>
      </w:r>
      <w:r w:rsidRPr="0039029B">
        <w:t xml:space="preserve"> values; related timestamps are also updated; frequency table is updated as described in clause B.1.3.</w:t>
      </w:r>
    </w:p>
    <w:p w14:paraId="254E9A2B" w14:textId="77777777" w:rsidR="005A56A5" w:rsidRPr="0039029B" w:rsidRDefault="005A56A5" w:rsidP="005A56A5">
      <w:r w:rsidRPr="0039029B">
        <w:t xml:space="preserve">When local measurement interval, which is not same as </w:t>
      </w:r>
      <w:r w:rsidRPr="000423C0">
        <w:rPr>
          <w:b/>
          <w:bCs/>
        </w:rPr>
        <w:t>measurement-interval</w:t>
      </w:r>
      <w:r w:rsidRPr="0039029B">
        <w:t xml:space="preserve"> of the </w:t>
      </w:r>
      <w:r w:rsidRPr="000423C0">
        <w:rPr>
          <w:b/>
          <w:bCs/>
        </w:rPr>
        <w:t>measurement-object</w:t>
      </w:r>
      <w:r w:rsidRPr="0039029B">
        <w:t>, passes the O-RU captures value of a monitored parameter (s). Then the O-RU calculates x = f(s), where f is a function selected for specific parameter. The local measurement interval is up to the O-RU implementation matter and typically around 10 sec - 60 sec at earliest.</w:t>
      </w:r>
    </w:p>
    <w:p w14:paraId="537D2003" w14:textId="77777777" w:rsidR="005A56A5" w:rsidRPr="0039029B" w:rsidRDefault="005A56A5" w:rsidP="005A56A5">
      <w:r w:rsidRPr="0039029B">
        <w:t xml:space="preserve">The value of x = f(s) is applied to latest value; related timestamp is updated.  </w:t>
      </w:r>
    </w:p>
    <w:p w14:paraId="0241FC5E" w14:textId="77777777" w:rsidR="005A56A5" w:rsidRPr="0039029B" w:rsidRDefault="005A56A5" w:rsidP="005A56A5">
      <w:r w:rsidRPr="0039029B">
        <w:t xml:space="preserve">The O-RU updates statistics: </w:t>
      </w:r>
    </w:p>
    <w:p w14:paraId="387B5D7E" w14:textId="3A283FE8" w:rsidR="005A56A5" w:rsidRPr="0039029B" w:rsidRDefault="005A56A5" w:rsidP="000423C0">
      <w:pPr>
        <w:pStyle w:val="B1"/>
      </w:pPr>
      <w:r w:rsidRPr="0039029B">
        <w:t xml:space="preserve">If x &lt; min value then x is applied to min value and related timestamp is updated. </w:t>
      </w:r>
    </w:p>
    <w:p w14:paraId="6FBE7F38" w14:textId="2663AC9D" w:rsidR="005A56A5" w:rsidRPr="0039029B" w:rsidRDefault="005A56A5" w:rsidP="000423C0">
      <w:pPr>
        <w:pStyle w:val="B1"/>
      </w:pPr>
      <w:r w:rsidRPr="0039029B">
        <w:t xml:space="preserve">If x &gt; max value then x is applied to max value and related timestamp is updated. </w:t>
      </w:r>
    </w:p>
    <w:p w14:paraId="7A236D05" w14:textId="3EA64F72" w:rsidR="005A56A5" w:rsidRPr="0039029B" w:rsidRDefault="005A56A5" w:rsidP="000423C0">
      <w:pPr>
        <w:pStyle w:val="B1"/>
      </w:pPr>
      <w:r w:rsidRPr="0039029B">
        <w:t xml:space="preserve">Value of x is used to update frequency table as described in clause B.1.3 below. </w:t>
      </w:r>
    </w:p>
    <w:p w14:paraId="3C1A4563" w14:textId="77777777" w:rsidR="005A56A5" w:rsidRPr="0039029B" w:rsidRDefault="005A56A5" w:rsidP="005A56A5">
      <w:r w:rsidRPr="0039029B">
        <w:t>After updates O-RU waits another interval to elapse.</w:t>
      </w:r>
    </w:p>
    <w:p w14:paraId="56E4C872" w14:textId="77777777" w:rsidR="005A56A5" w:rsidRPr="0039029B" w:rsidRDefault="005A56A5" w:rsidP="000423C0">
      <w:pPr>
        <w:pStyle w:val="Heading3"/>
      </w:pPr>
      <w:bookmarkStart w:id="1487" w:name="_Toc228771328"/>
      <w:r w:rsidRPr="0039029B">
        <w:lastRenderedPageBreak/>
        <w:t xml:space="preserve">B.1.3 </w:t>
      </w:r>
      <w:r w:rsidRPr="0039029B">
        <w:tab/>
        <w:t>Frequency table generation</w:t>
      </w:r>
      <w:bookmarkEnd w:id="1487"/>
      <w:r w:rsidRPr="0039029B">
        <w:t xml:space="preserve"> </w:t>
      </w:r>
    </w:p>
    <w:p w14:paraId="21EAA352" w14:textId="77777777" w:rsidR="005A56A5" w:rsidRPr="0039029B" w:rsidRDefault="005A56A5" w:rsidP="005A56A5">
      <w:r w:rsidRPr="0039029B">
        <w:t xml:space="preserve">Let n = </w:t>
      </w:r>
      <w:r w:rsidRPr="000423C0">
        <w:rPr>
          <w:b/>
          <w:bCs/>
        </w:rPr>
        <w:t>bin-count</w:t>
      </w:r>
      <w:r w:rsidRPr="0039029B">
        <w:t xml:space="preserve">, a = </w:t>
      </w:r>
      <w:r w:rsidRPr="000423C0">
        <w:rPr>
          <w:b/>
          <w:bCs/>
        </w:rPr>
        <w:t>lower-bound</w:t>
      </w:r>
      <w:r w:rsidRPr="0039029B">
        <w:t xml:space="preserve">, b = </w:t>
      </w:r>
      <w:r w:rsidRPr="000423C0">
        <w:rPr>
          <w:b/>
          <w:bCs/>
        </w:rPr>
        <w:t>upper-bound</w:t>
      </w:r>
      <w:r w:rsidRPr="0039029B">
        <w:t xml:space="preserve">, x = f(s) where s is value of monitored parameter and f is a function selected for statistics (selected via parameter </w:t>
      </w:r>
      <w:r w:rsidRPr="000423C0">
        <w:rPr>
          <w:b/>
          <w:bCs/>
        </w:rPr>
        <w:t>function</w:t>
      </w:r>
      <w:r w:rsidRPr="0039029B">
        <w:t xml:space="preserve"> if it can be configured for a measurement-group and f(s) = s otherwise, see also clause B.1.2).  </w:t>
      </w:r>
    </w:p>
    <w:p w14:paraId="41883577" w14:textId="0B1063B5" w:rsidR="005A56A5" w:rsidRPr="0039029B" w:rsidRDefault="005A56A5" w:rsidP="000423C0">
      <w:pPr>
        <w:pStyle w:val="B1"/>
      </w:pPr>
      <w:r w:rsidRPr="0039029B">
        <w:t xml:space="preserve">If n = 0 then frequency table is empty and is not updated.  </w:t>
      </w:r>
    </w:p>
    <w:p w14:paraId="2177E44F" w14:textId="0A155875" w:rsidR="005A56A5" w:rsidRPr="0039029B" w:rsidRDefault="005A56A5" w:rsidP="000423C0">
      <w:pPr>
        <w:pStyle w:val="B1"/>
      </w:pPr>
      <w:r w:rsidRPr="0039029B">
        <w:t>If n &gt; 0 there are n bins: hk where k = 0...n-1. Initial value of each bin is zero (h</w:t>
      </w:r>
      <w:r w:rsidRPr="000423C0">
        <w:rPr>
          <w:vertAlign w:val="subscript"/>
        </w:rPr>
        <w:t>k</w:t>
      </w:r>
      <w:r w:rsidRPr="0039029B">
        <w:t xml:space="preserve"> = 0 for k = 0...n-1). </w:t>
      </w:r>
    </w:p>
    <w:p w14:paraId="0F7E6885" w14:textId="1C7EC436" w:rsidR="005A56A5" w:rsidRPr="0039029B" w:rsidRDefault="005A56A5" w:rsidP="000423C0">
      <w:pPr>
        <w:pStyle w:val="B1"/>
      </w:pPr>
      <w:r w:rsidRPr="0039029B">
        <w:t>If x &lt; a then bin h</w:t>
      </w:r>
      <w:r w:rsidRPr="000423C0">
        <w:rPr>
          <w:vertAlign w:val="subscript"/>
        </w:rPr>
        <w:t>0</w:t>
      </w:r>
      <w:r w:rsidRPr="0039029B">
        <w:t xml:space="preserve"> is incremented.  </w:t>
      </w:r>
    </w:p>
    <w:p w14:paraId="7F7C642B" w14:textId="01CB9855" w:rsidR="005A56A5" w:rsidRPr="0039029B" w:rsidRDefault="005A56A5" w:rsidP="000423C0">
      <w:pPr>
        <w:pStyle w:val="B1"/>
      </w:pPr>
      <w:r w:rsidRPr="0039029B">
        <w:t>If b ≤ x and n &gt; 1 then bin h</w:t>
      </w:r>
      <w:r w:rsidRPr="000423C0">
        <w:rPr>
          <w:vertAlign w:val="subscript"/>
        </w:rPr>
        <w:t>n-1</w:t>
      </w:r>
      <w:r w:rsidRPr="0039029B">
        <w:t xml:space="preserve"> is incremented. </w:t>
      </w:r>
    </w:p>
    <w:p w14:paraId="621BCC1E" w14:textId="1EFE8A08" w:rsidR="005A56A5" w:rsidRPr="0039029B" w:rsidRDefault="005A56A5" w:rsidP="000423C0">
      <w:pPr>
        <w:pStyle w:val="B1"/>
      </w:pPr>
      <w:r w:rsidRPr="0039029B">
        <w:t>If a ≤ x and x &lt; b and n &gt; 2 then bin h</w:t>
      </w:r>
      <w:r w:rsidRPr="000423C0">
        <w:rPr>
          <w:vertAlign w:val="subscript"/>
        </w:rPr>
        <w:t>k</w:t>
      </w:r>
      <w:r w:rsidRPr="0039029B">
        <w:t xml:space="preserve"> is incremented for k such that  </w:t>
      </w:r>
    </w:p>
    <w:p w14:paraId="5F727689" w14:textId="4A4C57B3" w:rsidR="005A56A5" w:rsidRPr="0039029B" w:rsidRDefault="005A56A5" w:rsidP="000423C0">
      <w:pPr>
        <w:pStyle w:val="B2"/>
      </w:pPr>
      <w:r w:rsidRPr="0039029B">
        <w:t xml:space="preserve">k-1 ≤ (n-2) * (x-a) / (b-a) &lt; k. </w:t>
      </w:r>
    </w:p>
    <w:p w14:paraId="453A453A" w14:textId="77777777" w:rsidR="005A56A5" w:rsidRPr="0039029B" w:rsidRDefault="005A56A5" w:rsidP="000423C0">
      <w:pPr>
        <w:pStyle w:val="B10"/>
        <w:ind w:hanging="1"/>
      </w:pPr>
      <w:r w:rsidRPr="0039029B">
        <w:t>where the value of a bin should saturate at maximum without overflowing (the value is not incremented above 2</w:t>
      </w:r>
      <w:r w:rsidRPr="000423C0">
        <w:rPr>
          <w:vertAlign w:val="superscript"/>
        </w:rPr>
        <w:t>32</w:t>
      </w:r>
      <w:r w:rsidRPr="0039029B">
        <w:t xml:space="preserve">-1). </w:t>
      </w:r>
    </w:p>
    <w:p w14:paraId="018BB029" w14:textId="67F10900" w:rsidR="005A56A5" w:rsidRPr="0039029B" w:rsidRDefault="005A56A5" w:rsidP="005A56A5">
      <w:r w:rsidRPr="0039029B">
        <w:t xml:space="preserve">Equivalently: </w:t>
      </w:r>
    </w:p>
    <w:p w14:paraId="66F1D8DA" w14:textId="77777777" w:rsidR="005A56A5" w:rsidRPr="0039029B" w:rsidRDefault="005A56A5" w:rsidP="000423C0">
      <w:pPr>
        <w:pStyle w:val="B10"/>
      </w:pPr>
      <w:r w:rsidRPr="0039029B">
        <w:t>For k = 0, h</w:t>
      </w:r>
      <w:r w:rsidRPr="000423C0">
        <w:rPr>
          <w:vertAlign w:val="subscript"/>
        </w:rPr>
        <w:t>k</w:t>
      </w:r>
      <w:r w:rsidRPr="0039029B">
        <w:t xml:space="preserve"> is a number of values x such that x &lt; a.</w:t>
      </w:r>
    </w:p>
    <w:p w14:paraId="671919BB" w14:textId="77777777" w:rsidR="005A56A5" w:rsidRPr="0039029B" w:rsidRDefault="005A56A5" w:rsidP="000423C0">
      <w:pPr>
        <w:pStyle w:val="B10"/>
      </w:pPr>
      <w:r w:rsidRPr="0039029B">
        <w:t>For k = 1 ... n-2, h</w:t>
      </w:r>
      <w:r w:rsidRPr="000423C0">
        <w:rPr>
          <w:vertAlign w:val="subscript"/>
        </w:rPr>
        <w:t>k</w:t>
      </w:r>
      <w:r w:rsidRPr="0039029B">
        <w:t xml:space="preserve"> is a number of values x such that </w:t>
      </w:r>
    </w:p>
    <w:p w14:paraId="48FD0DE0" w14:textId="77777777" w:rsidR="005A56A5" w:rsidRPr="0039029B" w:rsidRDefault="005A56A5" w:rsidP="000423C0">
      <w:pPr>
        <w:pStyle w:val="B10"/>
      </w:pPr>
      <w:r w:rsidRPr="0039029B">
        <w:t xml:space="preserve">a + (b-a) * (k-1) / (n-2) ≤ x &lt; a + (b-a) * (k) / (n-2).  </w:t>
      </w:r>
    </w:p>
    <w:p w14:paraId="2F0A1647" w14:textId="77777777" w:rsidR="005A56A5" w:rsidRPr="0039029B" w:rsidRDefault="005A56A5" w:rsidP="000423C0">
      <w:pPr>
        <w:pStyle w:val="B10"/>
      </w:pPr>
      <w:r w:rsidRPr="0039029B">
        <w:t>For k = n-1, h</w:t>
      </w:r>
      <w:r w:rsidRPr="000423C0">
        <w:rPr>
          <w:vertAlign w:val="subscript"/>
        </w:rPr>
        <w:t>k</w:t>
      </w:r>
      <w:r w:rsidRPr="0039029B">
        <w:t xml:space="preserve"> is a number of values x such that b ≤ x.  </w:t>
      </w:r>
    </w:p>
    <w:p w14:paraId="31057BB5" w14:textId="77777777" w:rsidR="005A56A5" w:rsidRPr="0039029B" w:rsidRDefault="005A56A5" w:rsidP="000423C0">
      <w:pPr>
        <w:pStyle w:val="B10"/>
      </w:pPr>
      <w:r w:rsidRPr="0039029B">
        <w:t xml:space="preserve">EXAMPLE:  </w:t>
      </w:r>
      <w:r w:rsidRPr="0039029B">
        <w:tab/>
      </w:r>
      <w:r w:rsidRPr="000423C0">
        <w:rPr>
          <w:b/>
          <w:bCs/>
        </w:rPr>
        <w:t>function</w:t>
      </w:r>
      <w:r w:rsidRPr="0039029B">
        <w:t xml:space="preserve"> = LOG</w:t>
      </w:r>
      <w:r w:rsidRPr="000423C0">
        <w:rPr>
          <w:vertAlign w:val="subscript"/>
        </w:rPr>
        <w:t>10</w:t>
      </w:r>
      <w:r w:rsidRPr="0039029B">
        <w:t xml:space="preserve">, </w:t>
      </w:r>
      <w:r w:rsidRPr="000423C0">
        <w:rPr>
          <w:b/>
          <w:bCs/>
        </w:rPr>
        <w:t>bin-count</w:t>
      </w:r>
      <w:r w:rsidRPr="0039029B">
        <w:t xml:space="preserve"> = 14, </w:t>
      </w:r>
      <w:r w:rsidRPr="000423C0">
        <w:rPr>
          <w:b/>
          <w:bCs/>
        </w:rPr>
        <w:t>lower-bound</w:t>
      </w:r>
      <w:r w:rsidRPr="0039029B">
        <w:t xml:space="preserve"> = -12, </w:t>
      </w:r>
      <w:r w:rsidRPr="000423C0">
        <w:rPr>
          <w:b/>
          <w:bCs/>
        </w:rPr>
        <w:t>upper-bound</w:t>
      </w:r>
      <w:r w:rsidRPr="0039029B">
        <w:t xml:space="preserve"> = 0</w:t>
      </w:r>
    </w:p>
    <w:p w14:paraId="4B42F745" w14:textId="77777777" w:rsidR="005A56A5" w:rsidRPr="0039029B" w:rsidRDefault="005A56A5" w:rsidP="00D92D1C">
      <w:pPr>
        <w:pStyle w:val="B2"/>
      </w:pPr>
      <w:r w:rsidRPr="0039029B">
        <w:t xml:space="preserve">parameter value s = 0, x = f(0) = -128, -128 &lt; -12 = a </w:t>
      </w:r>
    </w:p>
    <w:p w14:paraId="3A67A765" w14:textId="12E5C90D" w:rsidR="005A56A5" w:rsidRPr="0039029B" w:rsidRDefault="005A56A5" w:rsidP="000423C0">
      <w:pPr>
        <w:pStyle w:val="B3"/>
      </w:pPr>
      <w:r w:rsidRPr="0039029B">
        <w:t>h</w:t>
      </w:r>
      <w:r w:rsidRPr="000423C0">
        <w:rPr>
          <w:vertAlign w:val="subscript"/>
        </w:rPr>
        <w:t>0</w:t>
      </w:r>
      <w:r w:rsidRPr="0039029B">
        <w:t xml:space="preserve"> is incremented  </w:t>
      </w:r>
    </w:p>
    <w:p w14:paraId="358DA2F6" w14:textId="541EC2C3" w:rsidR="005A56A5" w:rsidRPr="0039029B" w:rsidRDefault="005A56A5" w:rsidP="000423C0">
      <w:pPr>
        <w:pStyle w:val="B2"/>
      </w:pPr>
      <w:r w:rsidRPr="0039029B">
        <w:t xml:space="preserve">parameter value s = 1e-12, </w:t>
      </w:r>
    </w:p>
    <w:p w14:paraId="3871ECFC" w14:textId="77777777" w:rsidR="005A56A5" w:rsidRPr="0039029B" w:rsidRDefault="005A56A5" w:rsidP="00D92D1C">
      <w:pPr>
        <w:pStyle w:val="B2"/>
      </w:pPr>
      <w:r w:rsidRPr="0039029B">
        <w:t xml:space="preserve">x = f(1e-12) = -12, (14 - 2) * (-12 - (-12)) / (0 - (-12)) = 12 * 0 / 12 &lt; 1  </w:t>
      </w:r>
    </w:p>
    <w:p w14:paraId="15B185F8" w14:textId="346C43CD" w:rsidR="005A56A5" w:rsidRPr="0039029B" w:rsidRDefault="005A56A5" w:rsidP="000423C0">
      <w:pPr>
        <w:pStyle w:val="B3"/>
      </w:pPr>
      <w:r w:rsidRPr="0039029B">
        <w:t>h</w:t>
      </w:r>
      <w:r w:rsidRPr="000423C0">
        <w:rPr>
          <w:vertAlign w:val="subscript"/>
        </w:rPr>
        <w:t>1</w:t>
      </w:r>
      <w:r w:rsidRPr="0039029B">
        <w:t xml:space="preserve"> is incremented  </w:t>
      </w:r>
    </w:p>
    <w:p w14:paraId="566D4353" w14:textId="7D11A6F5" w:rsidR="005A56A5" w:rsidRPr="0039029B" w:rsidRDefault="005A56A5" w:rsidP="000423C0">
      <w:pPr>
        <w:pStyle w:val="B2"/>
      </w:pPr>
      <w:r w:rsidRPr="0039029B">
        <w:t>parameter value s = 9,99e</w:t>
      </w:r>
      <w:r w:rsidRPr="000423C0">
        <w:rPr>
          <w:vertAlign w:val="superscript"/>
        </w:rPr>
        <w:t>-12</w:t>
      </w:r>
      <w:r w:rsidRPr="0039029B">
        <w:t xml:space="preserve">, </w:t>
      </w:r>
    </w:p>
    <w:p w14:paraId="38BCA4E3" w14:textId="17C1C704" w:rsidR="005A56A5" w:rsidRPr="0039029B" w:rsidRDefault="005A56A5" w:rsidP="000423C0">
      <w:pPr>
        <w:pStyle w:val="B2"/>
      </w:pPr>
      <w:r w:rsidRPr="0039029B">
        <w:t>x = f(9.99e</w:t>
      </w:r>
      <w:r w:rsidRPr="000423C0">
        <w:rPr>
          <w:vertAlign w:val="superscript"/>
        </w:rPr>
        <w:t>-12</w:t>
      </w:r>
      <w:r w:rsidRPr="0039029B">
        <w:t>) = -11,0004, (14 - 2) * (-11,0004 - (-12)) / (0 - (-12)) = 12*0,9996 / 12 &lt; 1</w:t>
      </w:r>
    </w:p>
    <w:p w14:paraId="380E7B39" w14:textId="77777777" w:rsidR="005A56A5" w:rsidRPr="0039029B" w:rsidRDefault="005A56A5" w:rsidP="000423C0">
      <w:pPr>
        <w:pStyle w:val="B3"/>
      </w:pPr>
      <w:r w:rsidRPr="0039029B">
        <w:t>h</w:t>
      </w:r>
      <w:r w:rsidRPr="000423C0">
        <w:rPr>
          <w:vertAlign w:val="subscript"/>
        </w:rPr>
        <w:t>1</w:t>
      </w:r>
      <w:r w:rsidRPr="0039029B">
        <w:t xml:space="preserve"> is incremented </w:t>
      </w:r>
    </w:p>
    <w:p w14:paraId="1E99FC9F" w14:textId="6E264937" w:rsidR="005A56A5" w:rsidRPr="0039029B" w:rsidRDefault="005A56A5" w:rsidP="000423C0">
      <w:pPr>
        <w:pStyle w:val="B2"/>
      </w:pPr>
      <w:r w:rsidRPr="0039029B">
        <w:t>parameter value s = 1e</w:t>
      </w:r>
      <w:r w:rsidRPr="000423C0">
        <w:rPr>
          <w:vertAlign w:val="superscript"/>
        </w:rPr>
        <w:t>-1</w:t>
      </w:r>
      <w:r w:rsidRPr="0039029B">
        <w:t xml:space="preserve">, </w:t>
      </w:r>
    </w:p>
    <w:p w14:paraId="30D7B586" w14:textId="77777777" w:rsidR="005A56A5" w:rsidRPr="0039029B" w:rsidRDefault="005A56A5" w:rsidP="00D92D1C">
      <w:pPr>
        <w:pStyle w:val="B2"/>
      </w:pPr>
      <w:r w:rsidRPr="0039029B">
        <w:t>x = f(1e</w:t>
      </w:r>
      <w:r w:rsidRPr="000423C0">
        <w:rPr>
          <w:vertAlign w:val="superscript"/>
        </w:rPr>
        <w:t>-1</w:t>
      </w:r>
      <w:r w:rsidRPr="0039029B">
        <w:t xml:space="preserve">) = -1, (14 - 2) * (-1 - (-12)) / (0 - (-12)) = 12 * 11 / 12 &lt; 12 </w:t>
      </w:r>
    </w:p>
    <w:p w14:paraId="147D1B1C" w14:textId="25522F97" w:rsidR="005A56A5" w:rsidRPr="0039029B" w:rsidRDefault="005A56A5" w:rsidP="000423C0">
      <w:pPr>
        <w:pStyle w:val="B3"/>
      </w:pPr>
      <w:r w:rsidRPr="0039029B">
        <w:t>h</w:t>
      </w:r>
      <w:r w:rsidRPr="000423C0">
        <w:rPr>
          <w:vertAlign w:val="subscript"/>
        </w:rPr>
        <w:t>12</w:t>
      </w:r>
      <w:r w:rsidRPr="0039029B">
        <w:t xml:space="preserve"> is incremented </w:t>
      </w:r>
    </w:p>
    <w:p w14:paraId="1D57442E" w14:textId="77777777" w:rsidR="005A56A5" w:rsidRPr="0039029B" w:rsidRDefault="005A56A5" w:rsidP="00D92D1C">
      <w:pPr>
        <w:pStyle w:val="B2"/>
      </w:pPr>
      <w:r w:rsidRPr="0039029B">
        <w:t xml:space="preserve">parameter value s = 1, x = f(1) = 0, 0 ≥ 0 = b  </w:t>
      </w:r>
    </w:p>
    <w:p w14:paraId="569B9F67" w14:textId="27811033" w:rsidR="005A56A5" w:rsidRPr="0039029B" w:rsidRDefault="005A56A5" w:rsidP="000423C0">
      <w:pPr>
        <w:pStyle w:val="B3"/>
      </w:pPr>
      <w:r w:rsidRPr="0039029B">
        <w:t>h</w:t>
      </w:r>
      <w:r w:rsidRPr="000423C0">
        <w:rPr>
          <w:vertAlign w:val="subscript"/>
        </w:rPr>
        <w:t>13</w:t>
      </w:r>
      <w:r w:rsidRPr="0039029B">
        <w:t xml:space="preserve"> is incremented</w:t>
      </w:r>
    </w:p>
    <w:p w14:paraId="48A210C8" w14:textId="74039AAF" w:rsidR="005A2D3A" w:rsidRPr="0039029B" w:rsidRDefault="00E96B1E" w:rsidP="007A7A24">
      <w:pPr>
        <w:pStyle w:val="Heading2"/>
      </w:pPr>
      <w:bookmarkStart w:id="1488" w:name="_Toc228771329"/>
      <w:r w:rsidRPr="0039029B">
        <w:t>B.2</w:t>
      </w:r>
      <w:r w:rsidRPr="0039029B">
        <w:tab/>
      </w:r>
      <w:r w:rsidR="005A2D3A" w:rsidRPr="0039029B">
        <w:t xml:space="preserve">Transceiver </w:t>
      </w:r>
      <w:bookmarkEnd w:id="1481"/>
      <w:bookmarkEnd w:id="1482"/>
      <w:bookmarkEnd w:id="1483"/>
      <w:bookmarkEnd w:id="1484"/>
      <w:bookmarkEnd w:id="1485"/>
      <w:bookmarkEnd w:id="1486"/>
      <w:r w:rsidR="00AC592A" w:rsidRPr="0039029B">
        <w:t>statistics</w:t>
      </w:r>
      <w:bookmarkEnd w:id="1488"/>
      <w:r w:rsidR="00AC592A" w:rsidRPr="0039029B">
        <w:t xml:space="preserve"> </w:t>
      </w:r>
    </w:p>
    <w:p w14:paraId="0C6A995C" w14:textId="5F26F20B" w:rsidR="005A2D3A" w:rsidRPr="0039029B" w:rsidRDefault="005A2D3A" w:rsidP="007A7A24">
      <w:pPr>
        <w:pStyle w:val="Heading3"/>
      </w:pPr>
      <w:bookmarkStart w:id="1489" w:name="_Toc85569918"/>
      <w:bookmarkStart w:id="1490" w:name="_Toc87539982"/>
      <w:bookmarkStart w:id="1491" w:name="_Toc228771330"/>
      <w:r w:rsidRPr="0039029B">
        <w:t xml:space="preserve">B.2.1 </w:t>
      </w:r>
      <w:r w:rsidR="00E96B1E" w:rsidRPr="0039029B">
        <w:tab/>
      </w:r>
      <w:r w:rsidRPr="0039029B">
        <w:t xml:space="preserve">Transceiver </w:t>
      </w:r>
      <w:bookmarkEnd w:id="1489"/>
      <w:bookmarkEnd w:id="1490"/>
      <w:r w:rsidR="00AC592A" w:rsidRPr="0039029B">
        <w:t>measurements</w:t>
      </w:r>
      <w:bookmarkEnd w:id="1491"/>
    </w:p>
    <w:p w14:paraId="708A0395" w14:textId="03C42C0A" w:rsidR="005A2D3A" w:rsidRPr="0039029B" w:rsidRDefault="005A2D3A" w:rsidP="00E96B1E">
      <w:r w:rsidRPr="0039029B">
        <w:t xml:space="preserve">The transceiver-measurement includes the performance measurement of transceivers as shown in </w:t>
      </w:r>
      <w:r w:rsidR="00211287" w:rsidRPr="0039029B">
        <w:t>Table B.2.1-1</w:t>
      </w:r>
      <w:r w:rsidRPr="0039029B">
        <w:t>.</w:t>
      </w:r>
    </w:p>
    <w:p w14:paraId="79B86EED" w14:textId="77777777" w:rsidR="005A2D3A" w:rsidRPr="0039029B" w:rsidRDefault="005A2D3A" w:rsidP="005A2D3A">
      <w:pPr>
        <w:spacing w:before="20" w:after="20"/>
        <w:rPr>
          <w:sz w:val="13"/>
          <w:szCs w:val="13"/>
        </w:rPr>
      </w:pPr>
    </w:p>
    <w:p w14:paraId="3384676B" w14:textId="77777777" w:rsidR="005A2D3A" w:rsidRPr="0039029B" w:rsidRDefault="005A2D3A" w:rsidP="00E96B1E">
      <w:pPr>
        <w:pStyle w:val="TH"/>
      </w:pPr>
      <w:r w:rsidRPr="0039029B">
        <w:t>Table B.2.1-1: Transceiver Measurements</w:t>
      </w:r>
    </w:p>
    <w:tbl>
      <w:tblPr>
        <w:tblStyle w:val="TableGrid"/>
        <w:tblW w:w="8837" w:type="dxa"/>
        <w:jc w:val="center"/>
        <w:tblLayout w:type="fixed"/>
        <w:tblLook w:val="04A0" w:firstRow="1" w:lastRow="0" w:firstColumn="1" w:lastColumn="0" w:noHBand="0" w:noVBand="1"/>
      </w:tblPr>
      <w:tblGrid>
        <w:gridCol w:w="3279"/>
        <w:gridCol w:w="5558"/>
      </w:tblGrid>
      <w:tr w:rsidR="005A2D3A" w:rsidRPr="0039029B" w14:paraId="6FEE3E0B" w14:textId="77777777" w:rsidTr="00227BC4">
        <w:trPr>
          <w:trHeight w:val="71"/>
          <w:jc w:val="center"/>
        </w:trPr>
        <w:tc>
          <w:tcPr>
            <w:tcW w:w="3279" w:type="dxa"/>
            <w:shd w:val="clear" w:color="auto" w:fill="FFFFFF" w:themeFill="background1"/>
          </w:tcPr>
          <w:p w14:paraId="79804E4E" w14:textId="77777777" w:rsidR="005A2D3A" w:rsidRPr="0039029B" w:rsidRDefault="005A2D3A" w:rsidP="00E96B1E">
            <w:pPr>
              <w:pStyle w:val="TAH"/>
            </w:pPr>
            <w:r w:rsidRPr="0039029B">
              <w:rPr>
                <w:lang w:eastAsia="ja-JP"/>
              </w:rPr>
              <w:t>measurement-object</w:t>
            </w:r>
          </w:p>
        </w:tc>
        <w:tc>
          <w:tcPr>
            <w:tcW w:w="5558" w:type="dxa"/>
            <w:shd w:val="clear" w:color="auto" w:fill="FFFFFF" w:themeFill="background1"/>
          </w:tcPr>
          <w:p w14:paraId="4A490FC1" w14:textId="77777777" w:rsidR="005A2D3A" w:rsidRPr="0039029B" w:rsidRDefault="005A2D3A" w:rsidP="00E96B1E">
            <w:pPr>
              <w:pStyle w:val="TAH"/>
              <w:rPr>
                <w:lang w:eastAsia="ja-JP"/>
              </w:rPr>
            </w:pPr>
            <w:r w:rsidRPr="0039029B">
              <w:rPr>
                <w:lang w:eastAsia="ja-JP"/>
              </w:rPr>
              <w:t>Description</w:t>
            </w:r>
          </w:p>
        </w:tc>
      </w:tr>
      <w:tr w:rsidR="005A2D3A" w:rsidRPr="0039029B" w14:paraId="63BA05E5" w14:textId="77777777" w:rsidTr="00227BC4">
        <w:trPr>
          <w:trHeight w:val="71"/>
          <w:jc w:val="center"/>
        </w:trPr>
        <w:tc>
          <w:tcPr>
            <w:tcW w:w="3279" w:type="dxa"/>
          </w:tcPr>
          <w:p w14:paraId="21CF3185" w14:textId="77777777" w:rsidR="005A2D3A" w:rsidRPr="0039029B" w:rsidRDefault="005A2D3A" w:rsidP="00E96B1E">
            <w:pPr>
              <w:pStyle w:val="TAL"/>
              <w:rPr>
                <w:lang w:eastAsia="ja-JP"/>
              </w:rPr>
            </w:pPr>
            <w:r w:rsidRPr="0039029B">
              <w:rPr>
                <w:lang w:eastAsia="ja-JP"/>
              </w:rPr>
              <w:t>RX_POWER</w:t>
            </w:r>
          </w:p>
        </w:tc>
        <w:tc>
          <w:tcPr>
            <w:tcW w:w="5558" w:type="dxa"/>
          </w:tcPr>
          <w:p w14:paraId="24AB892B" w14:textId="5C61A754" w:rsidR="005A2D3A" w:rsidRPr="0039029B" w:rsidRDefault="005A2D3A" w:rsidP="00E96B1E">
            <w:pPr>
              <w:pStyle w:val="TAL"/>
              <w:rPr>
                <w:lang w:eastAsia="ja-JP"/>
              </w:rPr>
            </w:pPr>
            <w:r w:rsidRPr="0039029B">
              <w:rPr>
                <w:lang w:eastAsia="ja-JP"/>
              </w:rPr>
              <w:t>Measured Rx input power in mW for SFP or lane 1 of QSFP</w:t>
            </w:r>
            <w:r w:rsidR="00211287" w:rsidRPr="0039029B">
              <w:rPr>
                <w:lang w:eastAsia="ja-JP"/>
              </w:rPr>
              <w:t>.</w:t>
            </w:r>
          </w:p>
        </w:tc>
      </w:tr>
      <w:tr w:rsidR="005A2D3A" w:rsidRPr="0039029B" w14:paraId="6DE59150" w14:textId="77777777" w:rsidTr="00227BC4">
        <w:trPr>
          <w:trHeight w:val="71"/>
          <w:jc w:val="center"/>
        </w:trPr>
        <w:tc>
          <w:tcPr>
            <w:tcW w:w="3279" w:type="dxa"/>
          </w:tcPr>
          <w:p w14:paraId="728102C5" w14:textId="77777777" w:rsidR="005A2D3A" w:rsidRPr="0039029B" w:rsidRDefault="005A2D3A" w:rsidP="00E96B1E">
            <w:pPr>
              <w:pStyle w:val="TAL"/>
              <w:rPr>
                <w:lang w:eastAsia="ja-JP"/>
              </w:rPr>
            </w:pPr>
            <w:r w:rsidRPr="0039029B">
              <w:rPr>
                <w:lang w:eastAsia="ja-JP"/>
              </w:rPr>
              <w:t>RX_POWER_LANE_2</w:t>
            </w:r>
          </w:p>
        </w:tc>
        <w:tc>
          <w:tcPr>
            <w:tcW w:w="5558" w:type="dxa"/>
          </w:tcPr>
          <w:p w14:paraId="5A5444F0" w14:textId="7D531424" w:rsidR="005A2D3A" w:rsidRPr="0039029B" w:rsidRDefault="005A2D3A" w:rsidP="00E96B1E">
            <w:pPr>
              <w:pStyle w:val="TAL"/>
              <w:rPr>
                <w:lang w:eastAsia="ja-JP"/>
              </w:rPr>
            </w:pPr>
            <w:r w:rsidRPr="0039029B">
              <w:rPr>
                <w:lang w:eastAsia="ja-JP"/>
              </w:rPr>
              <w:t>Measured Rx input power in mW for lane 2 of QSFP</w:t>
            </w:r>
            <w:r w:rsidR="00211287" w:rsidRPr="0039029B">
              <w:rPr>
                <w:lang w:eastAsia="ja-JP"/>
              </w:rPr>
              <w:t>.</w:t>
            </w:r>
          </w:p>
        </w:tc>
      </w:tr>
      <w:tr w:rsidR="005A2D3A" w:rsidRPr="0039029B" w14:paraId="61446DBB" w14:textId="77777777" w:rsidTr="00227BC4">
        <w:trPr>
          <w:trHeight w:val="71"/>
          <w:jc w:val="center"/>
        </w:trPr>
        <w:tc>
          <w:tcPr>
            <w:tcW w:w="3279" w:type="dxa"/>
          </w:tcPr>
          <w:p w14:paraId="1B049A02" w14:textId="77777777" w:rsidR="005A2D3A" w:rsidRPr="0039029B" w:rsidRDefault="005A2D3A" w:rsidP="00E96B1E">
            <w:pPr>
              <w:pStyle w:val="TAL"/>
              <w:rPr>
                <w:lang w:eastAsia="ja-JP"/>
              </w:rPr>
            </w:pPr>
            <w:r w:rsidRPr="0039029B">
              <w:rPr>
                <w:lang w:eastAsia="ja-JP"/>
              </w:rPr>
              <w:t>RX_POWER_LANE_3</w:t>
            </w:r>
          </w:p>
        </w:tc>
        <w:tc>
          <w:tcPr>
            <w:tcW w:w="5558" w:type="dxa"/>
          </w:tcPr>
          <w:p w14:paraId="1A950097" w14:textId="74CF6CAC" w:rsidR="005A2D3A" w:rsidRPr="0039029B" w:rsidRDefault="005A2D3A" w:rsidP="00E96B1E">
            <w:pPr>
              <w:pStyle w:val="TAL"/>
              <w:rPr>
                <w:lang w:eastAsia="ja-JP"/>
              </w:rPr>
            </w:pPr>
            <w:r w:rsidRPr="0039029B">
              <w:rPr>
                <w:lang w:eastAsia="ja-JP"/>
              </w:rPr>
              <w:t>Measured Rx input power in mW for lane 3 of QSFP</w:t>
            </w:r>
            <w:r w:rsidR="00211287" w:rsidRPr="0039029B">
              <w:rPr>
                <w:lang w:eastAsia="ja-JP"/>
              </w:rPr>
              <w:t>.</w:t>
            </w:r>
          </w:p>
        </w:tc>
      </w:tr>
      <w:tr w:rsidR="005A2D3A" w:rsidRPr="0039029B" w14:paraId="7A827DFF" w14:textId="77777777" w:rsidTr="00227BC4">
        <w:trPr>
          <w:trHeight w:val="71"/>
          <w:jc w:val="center"/>
        </w:trPr>
        <w:tc>
          <w:tcPr>
            <w:tcW w:w="3279" w:type="dxa"/>
          </w:tcPr>
          <w:p w14:paraId="193286B6" w14:textId="77777777" w:rsidR="005A2D3A" w:rsidRPr="0039029B" w:rsidRDefault="005A2D3A" w:rsidP="00E96B1E">
            <w:pPr>
              <w:pStyle w:val="TAL"/>
              <w:rPr>
                <w:lang w:eastAsia="ja-JP"/>
              </w:rPr>
            </w:pPr>
            <w:r w:rsidRPr="0039029B">
              <w:rPr>
                <w:lang w:eastAsia="ja-JP"/>
              </w:rPr>
              <w:t>RX_POWER_LANE_4</w:t>
            </w:r>
          </w:p>
        </w:tc>
        <w:tc>
          <w:tcPr>
            <w:tcW w:w="5558" w:type="dxa"/>
          </w:tcPr>
          <w:p w14:paraId="4266BD8C" w14:textId="7B349182" w:rsidR="005A2D3A" w:rsidRPr="0039029B" w:rsidRDefault="005A2D3A" w:rsidP="00E96B1E">
            <w:pPr>
              <w:pStyle w:val="TAL"/>
              <w:rPr>
                <w:lang w:eastAsia="ja-JP"/>
              </w:rPr>
            </w:pPr>
            <w:r w:rsidRPr="0039029B">
              <w:rPr>
                <w:lang w:eastAsia="ja-JP"/>
              </w:rPr>
              <w:t>Measured Rx input power in mW for lane 4 of QSFP</w:t>
            </w:r>
            <w:r w:rsidR="00211287" w:rsidRPr="0039029B">
              <w:rPr>
                <w:lang w:eastAsia="ja-JP"/>
              </w:rPr>
              <w:t>.</w:t>
            </w:r>
          </w:p>
        </w:tc>
      </w:tr>
      <w:tr w:rsidR="005A2D3A" w:rsidRPr="0039029B" w14:paraId="38AD88B9" w14:textId="77777777" w:rsidTr="00227BC4">
        <w:trPr>
          <w:trHeight w:val="71"/>
          <w:jc w:val="center"/>
        </w:trPr>
        <w:tc>
          <w:tcPr>
            <w:tcW w:w="3279" w:type="dxa"/>
          </w:tcPr>
          <w:p w14:paraId="7B288D2E" w14:textId="77777777" w:rsidR="005A2D3A" w:rsidRPr="0039029B" w:rsidRDefault="005A2D3A" w:rsidP="00E96B1E">
            <w:pPr>
              <w:pStyle w:val="TAL"/>
              <w:rPr>
                <w:lang w:eastAsia="ja-JP"/>
              </w:rPr>
            </w:pPr>
            <w:r w:rsidRPr="0039029B">
              <w:rPr>
                <w:lang w:eastAsia="ja-JP"/>
              </w:rPr>
              <w:t>TX_POWER</w:t>
            </w:r>
          </w:p>
        </w:tc>
        <w:tc>
          <w:tcPr>
            <w:tcW w:w="5558" w:type="dxa"/>
          </w:tcPr>
          <w:p w14:paraId="5DBD0D21" w14:textId="77777777" w:rsidR="005A2D3A" w:rsidRPr="0039029B" w:rsidRDefault="005A2D3A" w:rsidP="00E96B1E">
            <w:pPr>
              <w:pStyle w:val="TAL"/>
              <w:rPr>
                <w:lang w:eastAsia="ja-JP"/>
              </w:rPr>
            </w:pPr>
            <w:r w:rsidRPr="0039029B">
              <w:rPr>
                <w:lang w:eastAsia="ja-JP"/>
              </w:rPr>
              <w:t xml:space="preserve">Measured Tx input power in mW for SFP or lane 1 of QSFP. </w:t>
            </w:r>
          </w:p>
        </w:tc>
      </w:tr>
      <w:tr w:rsidR="005A2D3A" w:rsidRPr="0039029B" w14:paraId="1792BE5D" w14:textId="77777777" w:rsidTr="00227BC4">
        <w:trPr>
          <w:trHeight w:val="71"/>
          <w:jc w:val="center"/>
        </w:trPr>
        <w:tc>
          <w:tcPr>
            <w:tcW w:w="3279" w:type="dxa"/>
          </w:tcPr>
          <w:p w14:paraId="746303F6" w14:textId="77777777" w:rsidR="005A2D3A" w:rsidRPr="0039029B" w:rsidRDefault="005A2D3A" w:rsidP="00E96B1E">
            <w:pPr>
              <w:pStyle w:val="TAL"/>
              <w:rPr>
                <w:lang w:eastAsia="ja-JP"/>
              </w:rPr>
            </w:pPr>
            <w:r w:rsidRPr="0039029B">
              <w:rPr>
                <w:lang w:eastAsia="ja-JP"/>
              </w:rPr>
              <w:t>TX_POWER_LANE_2</w:t>
            </w:r>
          </w:p>
        </w:tc>
        <w:tc>
          <w:tcPr>
            <w:tcW w:w="5558" w:type="dxa"/>
          </w:tcPr>
          <w:p w14:paraId="159BDDA5" w14:textId="58BE64CE" w:rsidR="005A2D3A" w:rsidRPr="0039029B" w:rsidRDefault="005A2D3A" w:rsidP="00E96B1E">
            <w:pPr>
              <w:pStyle w:val="TAL"/>
              <w:rPr>
                <w:lang w:eastAsia="ja-JP"/>
              </w:rPr>
            </w:pPr>
            <w:r w:rsidRPr="0039029B">
              <w:rPr>
                <w:lang w:eastAsia="ja-JP"/>
              </w:rPr>
              <w:t>Measured Tx input power in mW for lane 2 of QSFP</w:t>
            </w:r>
            <w:r w:rsidR="00211287" w:rsidRPr="0039029B">
              <w:rPr>
                <w:lang w:eastAsia="ja-JP"/>
              </w:rPr>
              <w:t>.</w:t>
            </w:r>
          </w:p>
        </w:tc>
      </w:tr>
      <w:tr w:rsidR="005A2D3A" w:rsidRPr="0039029B" w14:paraId="26589943" w14:textId="77777777" w:rsidTr="00227BC4">
        <w:trPr>
          <w:trHeight w:val="71"/>
          <w:jc w:val="center"/>
        </w:trPr>
        <w:tc>
          <w:tcPr>
            <w:tcW w:w="3279" w:type="dxa"/>
          </w:tcPr>
          <w:p w14:paraId="739DAAD5" w14:textId="77777777" w:rsidR="005A2D3A" w:rsidRPr="0039029B" w:rsidRDefault="005A2D3A" w:rsidP="00E96B1E">
            <w:pPr>
              <w:pStyle w:val="TAL"/>
              <w:rPr>
                <w:lang w:eastAsia="ja-JP"/>
              </w:rPr>
            </w:pPr>
            <w:r w:rsidRPr="0039029B">
              <w:rPr>
                <w:lang w:eastAsia="ja-JP"/>
              </w:rPr>
              <w:t>TX_POWER_LANE_3</w:t>
            </w:r>
          </w:p>
        </w:tc>
        <w:tc>
          <w:tcPr>
            <w:tcW w:w="5558" w:type="dxa"/>
          </w:tcPr>
          <w:p w14:paraId="02AF9E4D" w14:textId="2791ECCA" w:rsidR="005A2D3A" w:rsidRPr="0039029B" w:rsidRDefault="005A2D3A" w:rsidP="00E96B1E">
            <w:pPr>
              <w:pStyle w:val="TAL"/>
              <w:rPr>
                <w:lang w:eastAsia="ja-JP"/>
              </w:rPr>
            </w:pPr>
            <w:r w:rsidRPr="0039029B">
              <w:rPr>
                <w:lang w:eastAsia="ja-JP"/>
              </w:rPr>
              <w:t>Measured Tx input power in mW for lane 3 of QSFP</w:t>
            </w:r>
            <w:r w:rsidR="00211287" w:rsidRPr="0039029B">
              <w:rPr>
                <w:lang w:eastAsia="ja-JP"/>
              </w:rPr>
              <w:t>.</w:t>
            </w:r>
          </w:p>
        </w:tc>
      </w:tr>
      <w:tr w:rsidR="005A2D3A" w:rsidRPr="0039029B" w14:paraId="344B2191" w14:textId="77777777" w:rsidTr="00227BC4">
        <w:trPr>
          <w:trHeight w:val="71"/>
          <w:jc w:val="center"/>
        </w:trPr>
        <w:tc>
          <w:tcPr>
            <w:tcW w:w="3279" w:type="dxa"/>
          </w:tcPr>
          <w:p w14:paraId="2FFC560B" w14:textId="77777777" w:rsidR="005A2D3A" w:rsidRPr="0039029B" w:rsidRDefault="005A2D3A" w:rsidP="00E96B1E">
            <w:pPr>
              <w:pStyle w:val="TAL"/>
              <w:rPr>
                <w:lang w:eastAsia="ja-JP"/>
              </w:rPr>
            </w:pPr>
            <w:r w:rsidRPr="0039029B">
              <w:rPr>
                <w:lang w:eastAsia="ja-JP"/>
              </w:rPr>
              <w:t>TX_POWER_LANE_4</w:t>
            </w:r>
          </w:p>
        </w:tc>
        <w:tc>
          <w:tcPr>
            <w:tcW w:w="5558" w:type="dxa"/>
          </w:tcPr>
          <w:p w14:paraId="7E7D9F09" w14:textId="5804D307" w:rsidR="005A2D3A" w:rsidRPr="0039029B" w:rsidRDefault="005A2D3A" w:rsidP="00E96B1E">
            <w:pPr>
              <w:pStyle w:val="TAL"/>
              <w:rPr>
                <w:lang w:eastAsia="ja-JP"/>
              </w:rPr>
            </w:pPr>
            <w:r w:rsidRPr="0039029B">
              <w:rPr>
                <w:lang w:eastAsia="ja-JP"/>
              </w:rPr>
              <w:t>Measured Tx input power in mW for lane 4 of QSFP</w:t>
            </w:r>
            <w:r w:rsidR="00211287" w:rsidRPr="0039029B">
              <w:rPr>
                <w:lang w:eastAsia="ja-JP"/>
              </w:rPr>
              <w:t>.</w:t>
            </w:r>
          </w:p>
        </w:tc>
      </w:tr>
      <w:tr w:rsidR="005A2D3A" w:rsidRPr="0039029B" w14:paraId="7C2A09A4" w14:textId="77777777" w:rsidTr="00227BC4">
        <w:trPr>
          <w:trHeight w:val="71"/>
          <w:jc w:val="center"/>
        </w:trPr>
        <w:tc>
          <w:tcPr>
            <w:tcW w:w="3279" w:type="dxa"/>
          </w:tcPr>
          <w:p w14:paraId="415396E9" w14:textId="77777777" w:rsidR="005A2D3A" w:rsidRPr="0039029B" w:rsidRDefault="005A2D3A" w:rsidP="00E96B1E">
            <w:pPr>
              <w:pStyle w:val="TAL"/>
              <w:rPr>
                <w:lang w:eastAsia="ja-JP"/>
              </w:rPr>
            </w:pPr>
            <w:r w:rsidRPr="0039029B">
              <w:rPr>
                <w:lang w:eastAsia="ja-JP"/>
              </w:rPr>
              <w:t>TX_BIAS_COUNT</w:t>
            </w:r>
          </w:p>
        </w:tc>
        <w:tc>
          <w:tcPr>
            <w:tcW w:w="5558" w:type="dxa"/>
          </w:tcPr>
          <w:p w14:paraId="3ED13D50" w14:textId="4B0176F5" w:rsidR="005A2D3A" w:rsidRPr="0039029B" w:rsidRDefault="005A2D3A" w:rsidP="00E96B1E">
            <w:pPr>
              <w:pStyle w:val="TAL"/>
              <w:rPr>
                <w:lang w:eastAsia="ja-JP"/>
              </w:rPr>
            </w:pPr>
            <w:r w:rsidRPr="0039029B">
              <w:rPr>
                <w:lang w:eastAsia="ja-JP"/>
              </w:rPr>
              <w:t>Internally measured Tx Bias Current in mA for SFP or lane 1 of QSFP</w:t>
            </w:r>
            <w:r w:rsidR="00211287" w:rsidRPr="0039029B">
              <w:rPr>
                <w:lang w:eastAsia="ja-JP"/>
              </w:rPr>
              <w:t>.</w:t>
            </w:r>
          </w:p>
        </w:tc>
      </w:tr>
      <w:tr w:rsidR="005A2D3A" w:rsidRPr="0039029B" w14:paraId="7F116D8B" w14:textId="77777777" w:rsidTr="00227BC4">
        <w:trPr>
          <w:trHeight w:val="71"/>
          <w:jc w:val="center"/>
        </w:trPr>
        <w:tc>
          <w:tcPr>
            <w:tcW w:w="3279" w:type="dxa"/>
          </w:tcPr>
          <w:p w14:paraId="73C0C1C6" w14:textId="77777777" w:rsidR="005A2D3A" w:rsidRPr="0039029B" w:rsidRDefault="005A2D3A" w:rsidP="00E96B1E">
            <w:pPr>
              <w:pStyle w:val="TAL"/>
              <w:rPr>
                <w:lang w:eastAsia="ja-JP"/>
              </w:rPr>
            </w:pPr>
            <w:r w:rsidRPr="0039029B">
              <w:rPr>
                <w:lang w:eastAsia="ja-JP"/>
              </w:rPr>
              <w:t>TX_BIAS_COUNT_LANE_2</w:t>
            </w:r>
          </w:p>
        </w:tc>
        <w:tc>
          <w:tcPr>
            <w:tcW w:w="5558" w:type="dxa"/>
          </w:tcPr>
          <w:p w14:paraId="44D6CA08" w14:textId="6B4C6A12" w:rsidR="005A2D3A" w:rsidRPr="0039029B" w:rsidRDefault="005A2D3A" w:rsidP="00E96B1E">
            <w:pPr>
              <w:pStyle w:val="TAL"/>
              <w:rPr>
                <w:lang w:eastAsia="ja-JP"/>
              </w:rPr>
            </w:pPr>
            <w:r w:rsidRPr="0039029B">
              <w:rPr>
                <w:lang w:eastAsia="ja-JP"/>
              </w:rPr>
              <w:t>Internally measured Tx Bias Current in mA for lane 2 of QSFP</w:t>
            </w:r>
            <w:r w:rsidR="00211287" w:rsidRPr="0039029B">
              <w:rPr>
                <w:lang w:eastAsia="ja-JP"/>
              </w:rPr>
              <w:t>.</w:t>
            </w:r>
          </w:p>
        </w:tc>
      </w:tr>
      <w:tr w:rsidR="005A2D3A" w:rsidRPr="0039029B" w14:paraId="76B759D3" w14:textId="77777777" w:rsidTr="00227BC4">
        <w:trPr>
          <w:trHeight w:val="71"/>
          <w:jc w:val="center"/>
        </w:trPr>
        <w:tc>
          <w:tcPr>
            <w:tcW w:w="3279" w:type="dxa"/>
          </w:tcPr>
          <w:p w14:paraId="5AA46920" w14:textId="77777777" w:rsidR="005A2D3A" w:rsidRPr="0039029B" w:rsidRDefault="005A2D3A" w:rsidP="00E96B1E">
            <w:pPr>
              <w:pStyle w:val="TAL"/>
              <w:rPr>
                <w:lang w:eastAsia="ja-JP"/>
              </w:rPr>
            </w:pPr>
            <w:r w:rsidRPr="0039029B">
              <w:rPr>
                <w:lang w:eastAsia="ja-JP"/>
              </w:rPr>
              <w:t>TX_BIAS_COUNT_LANE_3</w:t>
            </w:r>
          </w:p>
        </w:tc>
        <w:tc>
          <w:tcPr>
            <w:tcW w:w="5558" w:type="dxa"/>
          </w:tcPr>
          <w:p w14:paraId="7061E5BC" w14:textId="0BE300D8" w:rsidR="005A2D3A" w:rsidRPr="0039029B" w:rsidRDefault="005A2D3A" w:rsidP="00E96B1E">
            <w:pPr>
              <w:pStyle w:val="TAL"/>
              <w:rPr>
                <w:lang w:eastAsia="ja-JP"/>
              </w:rPr>
            </w:pPr>
            <w:r w:rsidRPr="0039029B">
              <w:rPr>
                <w:lang w:eastAsia="ja-JP"/>
              </w:rPr>
              <w:t>Internally measured Tx Bias Current in mA for lane 3 of QSFP</w:t>
            </w:r>
            <w:r w:rsidR="00211287" w:rsidRPr="0039029B">
              <w:rPr>
                <w:lang w:eastAsia="ja-JP"/>
              </w:rPr>
              <w:t>.</w:t>
            </w:r>
          </w:p>
        </w:tc>
      </w:tr>
      <w:tr w:rsidR="005A2D3A" w:rsidRPr="0039029B" w14:paraId="344268E4" w14:textId="77777777" w:rsidTr="00227BC4">
        <w:trPr>
          <w:trHeight w:val="71"/>
          <w:jc w:val="center"/>
        </w:trPr>
        <w:tc>
          <w:tcPr>
            <w:tcW w:w="3279" w:type="dxa"/>
          </w:tcPr>
          <w:p w14:paraId="72FDEFA8" w14:textId="77777777" w:rsidR="005A2D3A" w:rsidRPr="0039029B" w:rsidRDefault="005A2D3A" w:rsidP="00E96B1E">
            <w:pPr>
              <w:pStyle w:val="TAL"/>
              <w:rPr>
                <w:lang w:eastAsia="ja-JP"/>
              </w:rPr>
            </w:pPr>
            <w:r w:rsidRPr="0039029B">
              <w:rPr>
                <w:lang w:eastAsia="ja-JP"/>
              </w:rPr>
              <w:t>TX_BIAS_COUNT_LANE_4</w:t>
            </w:r>
          </w:p>
        </w:tc>
        <w:tc>
          <w:tcPr>
            <w:tcW w:w="5558" w:type="dxa"/>
          </w:tcPr>
          <w:p w14:paraId="12DFF18D" w14:textId="4016627B" w:rsidR="005A2D3A" w:rsidRPr="0039029B" w:rsidRDefault="005A2D3A" w:rsidP="00E96B1E">
            <w:pPr>
              <w:pStyle w:val="TAL"/>
              <w:rPr>
                <w:lang w:eastAsia="ja-JP"/>
              </w:rPr>
            </w:pPr>
            <w:r w:rsidRPr="0039029B">
              <w:rPr>
                <w:lang w:eastAsia="ja-JP"/>
              </w:rPr>
              <w:t>Internally measured Tx Bias Current in mA for lane 4 of QSFP</w:t>
            </w:r>
            <w:r w:rsidR="00211287" w:rsidRPr="0039029B">
              <w:rPr>
                <w:lang w:eastAsia="ja-JP"/>
              </w:rPr>
              <w:t>.</w:t>
            </w:r>
          </w:p>
        </w:tc>
      </w:tr>
      <w:tr w:rsidR="005A2D3A" w:rsidRPr="0039029B" w14:paraId="5EF40FA3" w14:textId="77777777" w:rsidTr="00227BC4">
        <w:trPr>
          <w:trHeight w:val="71"/>
          <w:jc w:val="center"/>
        </w:trPr>
        <w:tc>
          <w:tcPr>
            <w:tcW w:w="3279" w:type="dxa"/>
          </w:tcPr>
          <w:p w14:paraId="72BED548" w14:textId="77777777" w:rsidR="005A2D3A" w:rsidRPr="0039029B" w:rsidRDefault="005A2D3A" w:rsidP="00E96B1E">
            <w:pPr>
              <w:pStyle w:val="TAL"/>
              <w:rPr>
                <w:lang w:eastAsia="ja-JP"/>
              </w:rPr>
            </w:pPr>
            <w:r w:rsidRPr="0039029B">
              <w:rPr>
                <w:lang w:eastAsia="ja-JP"/>
              </w:rPr>
              <w:t>VOLTAGE</w:t>
            </w:r>
          </w:p>
        </w:tc>
        <w:tc>
          <w:tcPr>
            <w:tcW w:w="5558" w:type="dxa"/>
          </w:tcPr>
          <w:p w14:paraId="1E091EEC" w14:textId="25B2D68C" w:rsidR="005A2D3A" w:rsidRPr="0039029B" w:rsidRDefault="005A2D3A" w:rsidP="00E96B1E">
            <w:pPr>
              <w:pStyle w:val="TAL"/>
              <w:rPr>
                <w:lang w:eastAsia="ja-JP"/>
              </w:rPr>
            </w:pPr>
            <w:r w:rsidRPr="0039029B">
              <w:rPr>
                <w:lang w:eastAsia="ja-JP"/>
              </w:rPr>
              <w:t>Internally measured transceiver supply voltage in mV</w:t>
            </w:r>
            <w:r w:rsidR="00211287" w:rsidRPr="0039029B">
              <w:rPr>
                <w:lang w:eastAsia="ja-JP"/>
              </w:rPr>
              <w:t>.</w:t>
            </w:r>
          </w:p>
        </w:tc>
      </w:tr>
      <w:tr w:rsidR="005A2D3A" w:rsidRPr="0039029B" w14:paraId="46C361C2" w14:textId="77777777" w:rsidTr="00227BC4">
        <w:trPr>
          <w:trHeight w:val="71"/>
          <w:jc w:val="center"/>
        </w:trPr>
        <w:tc>
          <w:tcPr>
            <w:tcW w:w="3279" w:type="dxa"/>
          </w:tcPr>
          <w:p w14:paraId="5408BA21" w14:textId="6B6B44D0" w:rsidR="005A2D3A" w:rsidRPr="0039029B" w:rsidRDefault="00400731" w:rsidP="00E96B1E">
            <w:pPr>
              <w:pStyle w:val="TAL"/>
              <w:rPr>
                <w:lang w:eastAsia="ja-JP"/>
              </w:rPr>
            </w:pPr>
            <w:r w:rsidRPr="0039029B">
              <w:rPr>
                <w:lang w:eastAsia="ja-JP"/>
              </w:rPr>
              <w:t>TEMPERATURE</w:t>
            </w:r>
          </w:p>
        </w:tc>
        <w:tc>
          <w:tcPr>
            <w:tcW w:w="5558" w:type="dxa"/>
          </w:tcPr>
          <w:p w14:paraId="6DD95CA0" w14:textId="0D3BC1F2" w:rsidR="005A2D3A" w:rsidRPr="0039029B" w:rsidRDefault="005A2D3A" w:rsidP="00E96B1E">
            <w:pPr>
              <w:pStyle w:val="TAL"/>
              <w:rPr>
                <w:lang w:eastAsia="ja-JP"/>
              </w:rPr>
            </w:pPr>
            <w:r w:rsidRPr="0039029B">
              <w:rPr>
                <w:lang w:eastAsia="ja-JP"/>
              </w:rPr>
              <w:t xml:space="preserve">Internally measured optional </w:t>
            </w:r>
            <w:r w:rsidR="00400731" w:rsidRPr="0039029B">
              <w:rPr>
                <w:lang w:eastAsia="ja-JP"/>
              </w:rPr>
              <w:t xml:space="preserve">module </w:t>
            </w:r>
            <w:r w:rsidRPr="0039029B">
              <w:rPr>
                <w:lang w:eastAsia="ja-JP"/>
              </w:rPr>
              <w:t>temperature in degrees Celsius.</w:t>
            </w:r>
          </w:p>
        </w:tc>
      </w:tr>
      <w:tr w:rsidR="00400731" w:rsidRPr="0039029B" w14:paraId="08CA0F11" w14:textId="77777777" w:rsidTr="00227BC4">
        <w:trPr>
          <w:trHeight w:val="71"/>
          <w:jc w:val="center"/>
        </w:trPr>
        <w:tc>
          <w:tcPr>
            <w:tcW w:w="3279" w:type="dxa"/>
          </w:tcPr>
          <w:p w14:paraId="6143E2B6" w14:textId="7FFBBDC1" w:rsidR="00400731" w:rsidRPr="0039029B" w:rsidDel="00400731" w:rsidRDefault="00400731" w:rsidP="00400731">
            <w:pPr>
              <w:pStyle w:val="TAL"/>
              <w:rPr>
                <w:lang w:eastAsia="ja-JP"/>
              </w:rPr>
            </w:pPr>
            <w:r w:rsidRPr="0039029B">
              <w:rPr>
                <w:rFonts w:eastAsiaTheme="minorHAnsi" w:cstheme="minorBidi"/>
                <w:szCs w:val="22"/>
                <w:lang w:eastAsia="ja-JP"/>
              </w:rPr>
              <w:t>LASER_TEMPERATURE</w:t>
            </w:r>
          </w:p>
        </w:tc>
        <w:tc>
          <w:tcPr>
            <w:tcW w:w="5558" w:type="dxa"/>
          </w:tcPr>
          <w:p w14:paraId="045D426D" w14:textId="0A4E7B78" w:rsidR="00400731" w:rsidRPr="0039029B" w:rsidRDefault="00400731" w:rsidP="00400731">
            <w:pPr>
              <w:pStyle w:val="TAL"/>
              <w:rPr>
                <w:lang w:eastAsia="ja-JP"/>
              </w:rPr>
            </w:pPr>
            <w:r w:rsidRPr="0039029B">
              <w:rPr>
                <w:rFonts w:eastAsiaTheme="minorHAnsi" w:cstheme="minorBidi"/>
                <w:szCs w:val="22"/>
                <w:lang w:eastAsia="ja-JP"/>
              </w:rPr>
              <w:t>Internally measured optional laser temperature in degrees Celsius.</w:t>
            </w:r>
          </w:p>
        </w:tc>
      </w:tr>
      <w:tr w:rsidR="00002CA9" w:rsidRPr="0039029B" w14:paraId="0AFD448D" w14:textId="77777777" w:rsidTr="00227BC4">
        <w:trPr>
          <w:trHeight w:val="71"/>
          <w:jc w:val="center"/>
        </w:trPr>
        <w:tc>
          <w:tcPr>
            <w:tcW w:w="3279" w:type="dxa"/>
          </w:tcPr>
          <w:p w14:paraId="6DA6B358" w14:textId="09A1E703" w:rsidR="00002CA9" w:rsidRPr="0039029B" w:rsidRDefault="00002CA9" w:rsidP="00002CA9">
            <w:pPr>
              <w:pStyle w:val="TAL"/>
              <w:rPr>
                <w:rFonts w:eastAsiaTheme="minorHAnsi" w:cstheme="minorBidi"/>
                <w:szCs w:val="22"/>
                <w:lang w:eastAsia="ja-JP"/>
              </w:rPr>
            </w:pPr>
            <w:r w:rsidRPr="0039029B">
              <w:rPr>
                <w:lang w:eastAsia="ja-JP"/>
              </w:rPr>
              <w:t>TEC_CURRENT</w:t>
            </w:r>
          </w:p>
        </w:tc>
        <w:tc>
          <w:tcPr>
            <w:tcW w:w="5558" w:type="dxa"/>
          </w:tcPr>
          <w:p w14:paraId="2F3B24BD" w14:textId="5085C7F7" w:rsidR="00002CA9" w:rsidRPr="0039029B" w:rsidRDefault="00002CA9" w:rsidP="00002CA9">
            <w:pPr>
              <w:pStyle w:val="TAL"/>
              <w:rPr>
                <w:rFonts w:eastAsiaTheme="minorHAnsi" w:cstheme="minorBidi"/>
                <w:szCs w:val="22"/>
                <w:lang w:eastAsia="ja-JP"/>
              </w:rPr>
            </w:pPr>
            <w:r w:rsidRPr="0039029B">
              <w:rPr>
                <w:lang w:eastAsia="ja-JP"/>
              </w:rPr>
              <w:t xml:space="preserve">Internally measured transceiver module TEC current in mA. </w:t>
            </w:r>
          </w:p>
        </w:tc>
      </w:tr>
      <w:tr w:rsidR="000D36A7" w:rsidRPr="0039029B" w14:paraId="280047B3" w14:textId="77777777" w:rsidTr="00227BC4">
        <w:trPr>
          <w:trHeight w:val="71"/>
          <w:jc w:val="center"/>
        </w:trPr>
        <w:tc>
          <w:tcPr>
            <w:tcW w:w="3279" w:type="dxa"/>
          </w:tcPr>
          <w:p w14:paraId="1353B65C" w14:textId="1F1C8D80" w:rsidR="000D36A7" w:rsidRPr="0039029B" w:rsidRDefault="000D36A7" w:rsidP="000D36A7">
            <w:pPr>
              <w:pStyle w:val="TAL"/>
              <w:rPr>
                <w:lang w:eastAsia="ja-JP"/>
              </w:rPr>
            </w:pPr>
            <w:r w:rsidRPr="0039029B">
              <w:rPr>
                <w:lang w:eastAsia="ja-JP"/>
              </w:rPr>
              <w:t>TUNED_DWDM_CHANNEL_FREQUENCY_ERROR</w:t>
            </w:r>
          </w:p>
        </w:tc>
        <w:tc>
          <w:tcPr>
            <w:tcW w:w="5558" w:type="dxa"/>
          </w:tcPr>
          <w:p w14:paraId="0D87A637" w14:textId="4DC5F4EE" w:rsidR="000D36A7" w:rsidRPr="0039029B" w:rsidRDefault="000D36A7" w:rsidP="000D36A7">
            <w:pPr>
              <w:pStyle w:val="TAL"/>
              <w:rPr>
                <w:lang w:eastAsia="ja-JP"/>
              </w:rPr>
            </w:pPr>
            <w:r w:rsidRPr="0039029B">
              <w:rPr>
                <w:lang w:eastAsia="ja-JP"/>
              </w:rPr>
              <w:t>Internally measured transceiver frequency error in 0.1 GHz, defined in SFF-8690 [9</w:t>
            </w:r>
            <w:r w:rsidR="00407D96" w:rsidRPr="0039029B">
              <w:rPr>
                <w:lang w:eastAsia="ja-JP"/>
              </w:rPr>
              <w:t>8</w:t>
            </w:r>
            <w:r w:rsidRPr="0039029B">
              <w:rPr>
                <w:lang w:eastAsia="ja-JP"/>
              </w:rPr>
              <w:t>].</w:t>
            </w:r>
          </w:p>
        </w:tc>
      </w:tr>
      <w:tr w:rsidR="000D36A7" w:rsidRPr="0039029B" w14:paraId="1A8FB234" w14:textId="77777777" w:rsidTr="00227BC4">
        <w:trPr>
          <w:trHeight w:val="71"/>
          <w:jc w:val="center"/>
        </w:trPr>
        <w:tc>
          <w:tcPr>
            <w:tcW w:w="3279" w:type="dxa"/>
          </w:tcPr>
          <w:p w14:paraId="0C7495D4" w14:textId="667431B2" w:rsidR="000D36A7" w:rsidRPr="0039029B" w:rsidRDefault="000D36A7" w:rsidP="000D36A7">
            <w:pPr>
              <w:pStyle w:val="TAL"/>
              <w:rPr>
                <w:lang w:eastAsia="ja-JP"/>
              </w:rPr>
            </w:pPr>
            <w:r w:rsidRPr="0039029B">
              <w:rPr>
                <w:lang w:eastAsia="ja-JP"/>
              </w:rPr>
              <w:t>TUNED_DWDM_CHANNEL_WAVELENGTH_ERROR</w:t>
            </w:r>
          </w:p>
        </w:tc>
        <w:tc>
          <w:tcPr>
            <w:tcW w:w="5558" w:type="dxa"/>
          </w:tcPr>
          <w:p w14:paraId="6FA4A660" w14:textId="3E521D83" w:rsidR="000D36A7" w:rsidRPr="0039029B" w:rsidRDefault="000D36A7" w:rsidP="000D36A7">
            <w:pPr>
              <w:pStyle w:val="TAL"/>
              <w:rPr>
                <w:lang w:eastAsia="ja-JP"/>
              </w:rPr>
            </w:pPr>
            <w:r w:rsidRPr="0039029B">
              <w:rPr>
                <w:lang w:eastAsia="ja-JP"/>
              </w:rPr>
              <w:t>Internally measured transceiver wavelength error in 0.005 nm, defined in SFF-8690 [9</w:t>
            </w:r>
            <w:r w:rsidR="00407D96" w:rsidRPr="0039029B">
              <w:rPr>
                <w:lang w:eastAsia="ja-JP"/>
              </w:rPr>
              <w:t>8</w:t>
            </w:r>
            <w:r w:rsidRPr="0039029B">
              <w:rPr>
                <w:lang w:eastAsia="ja-JP"/>
              </w:rPr>
              <w:t>].</w:t>
            </w:r>
          </w:p>
        </w:tc>
      </w:tr>
    </w:tbl>
    <w:p w14:paraId="508A1E3A" w14:textId="77777777" w:rsidR="005A2D3A" w:rsidRPr="0039029B" w:rsidRDefault="005A2D3A" w:rsidP="005A2D3A">
      <w:pPr>
        <w:spacing w:before="20" w:after="20"/>
        <w:rPr>
          <w:sz w:val="13"/>
          <w:szCs w:val="13"/>
        </w:rPr>
      </w:pPr>
    </w:p>
    <w:p w14:paraId="5DB66D3D" w14:textId="6A53E2A0" w:rsidR="005A2D3A" w:rsidRPr="0039029B" w:rsidRDefault="005A2D3A" w:rsidP="007A7A24">
      <w:pPr>
        <w:pStyle w:val="Heading3"/>
      </w:pPr>
      <w:bookmarkStart w:id="1492" w:name="_Toc518894421"/>
      <w:bookmarkStart w:id="1493" w:name="_Toc518910952"/>
      <w:bookmarkStart w:id="1494" w:name="_Toc34975576"/>
      <w:bookmarkStart w:id="1495" w:name="_Toc55383053"/>
      <w:bookmarkStart w:id="1496" w:name="_Toc85569919"/>
      <w:bookmarkStart w:id="1497" w:name="_Toc87539983"/>
      <w:bookmarkStart w:id="1498" w:name="_Toc228771331"/>
      <w:r w:rsidRPr="0039029B">
        <w:t xml:space="preserve">B.2.2 </w:t>
      </w:r>
      <w:r w:rsidR="00E96B1E" w:rsidRPr="0039029B">
        <w:tab/>
      </w:r>
      <w:r w:rsidRPr="0039029B">
        <w:t xml:space="preserve">Statistics </w:t>
      </w:r>
      <w:bookmarkEnd w:id="1492"/>
      <w:bookmarkEnd w:id="1493"/>
      <w:bookmarkEnd w:id="1494"/>
      <w:bookmarkEnd w:id="1495"/>
      <w:bookmarkEnd w:id="1496"/>
      <w:bookmarkEnd w:id="1497"/>
      <w:r w:rsidR="00AC592A" w:rsidRPr="0039029B">
        <w:t>calculation</w:t>
      </w:r>
      <w:bookmarkEnd w:id="1498"/>
    </w:p>
    <w:p w14:paraId="6D6F6239" w14:textId="77777777" w:rsidR="005A56A5" w:rsidRPr="000423C0" w:rsidRDefault="005A56A5" w:rsidP="005A56A5">
      <w:r w:rsidRPr="000423C0">
        <w:t>See clause B.1.2.</w:t>
      </w:r>
    </w:p>
    <w:p w14:paraId="74B65AE4" w14:textId="68DBB6EC" w:rsidR="005A2D3A" w:rsidRPr="0039029B" w:rsidRDefault="005A2D3A" w:rsidP="007A7A24">
      <w:pPr>
        <w:pStyle w:val="Heading3"/>
      </w:pPr>
      <w:bookmarkStart w:id="1499" w:name="_Toc518894422"/>
      <w:bookmarkStart w:id="1500" w:name="_Toc518910953"/>
      <w:bookmarkStart w:id="1501" w:name="_Toc34975577"/>
      <w:bookmarkStart w:id="1502" w:name="_Toc55383054"/>
      <w:bookmarkStart w:id="1503" w:name="_Toc85569920"/>
      <w:bookmarkStart w:id="1504" w:name="_Toc87539984"/>
      <w:bookmarkStart w:id="1505" w:name="_Toc228771332"/>
      <w:r w:rsidRPr="0039029B">
        <w:t xml:space="preserve">B.2.3 </w:t>
      </w:r>
      <w:r w:rsidR="00E96B1E" w:rsidRPr="0039029B">
        <w:tab/>
      </w:r>
      <w:r w:rsidRPr="0039029B">
        <w:t xml:space="preserve">Frequency </w:t>
      </w:r>
      <w:r w:rsidR="00AC592A" w:rsidRPr="0039029B">
        <w:t xml:space="preserve">table </w:t>
      </w:r>
      <w:bookmarkEnd w:id="1499"/>
      <w:bookmarkEnd w:id="1500"/>
      <w:bookmarkEnd w:id="1501"/>
      <w:bookmarkEnd w:id="1502"/>
      <w:bookmarkEnd w:id="1503"/>
      <w:bookmarkEnd w:id="1504"/>
      <w:r w:rsidR="00AC592A" w:rsidRPr="0039029B">
        <w:t>generation</w:t>
      </w:r>
      <w:bookmarkEnd w:id="1505"/>
      <w:r w:rsidR="00AC592A" w:rsidRPr="0039029B">
        <w:t xml:space="preserve"> </w:t>
      </w:r>
    </w:p>
    <w:p w14:paraId="4C9F935F" w14:textId="77777777" w:rsidR="005A56A5" w:rsidRPr="000423C0" w:rsidRDefault="005A56A5" w:rsidP="000423C0">
      <w:r w:rsidRPr="000423C0">
        <w:t>See clause B.1.3.</w:t>
      </w:r>
    </w:p>
    <w:p w14:paraId="22B05162" w14:textId="214ABB72" w:rsidR="005A2D3A" w:rsidRPr="0039029B" w:rsidRDefault="005A2D3A" w:rsidP="007A7A24">
      <w:pPr>
        <w:pStyle w:val="Heading2"/>
      </w:pPr>
      <w:bookmarkStart w:id="1506" w:name="_Toc518894423"/>
      <w:bookmarkStart w:id="1507" w:name="_Toc518910954"/>
      <w:bookmarkStart w:id="1508" w:name="_Toc34975578"/>
      <w:bookmarkStart w:id="1509" w:name="_Toc55383055"/>
      <w:bookmarkStart w:id="1510" w:name="_Toc85569921"/>
      <w:bookmarkStart w:id="1511" w:name="_Toc87539985"/>
      <w:bookmarkStart w:id="1512" w:name="_Toc228771333"/>
      <w:r w:rsidRPr="0039029B">
        <w:t xml:space="preserve">B.3 </w:t>
      </w:r>
      <w:r w:rsidR="007A7A24" w:rsidRPr="0039029B">
        <w:tab/>
      </w:r>
      <w:r w:rsidRPr="0039029B">
        <w:t xml:space="preserve">Rx </w:t>
      </w:r>
      <w:r w:rsidR="00AC592A" w:rsidRPr="0039029B">
        <w:t xml:space="preserve">window </w:t>
      </w:r>
      <w:bookmarkEnd w:id="1506"/>
      <w:bookmarkEnd w:id="1507"/>
      <w:bookmarkEnd w:id="1508"/>
      <w:bookmarkEnd w:id="1509"/>
      <w:bookmarkEnd w:id="1510"/>
      <w:bookmarkEnd w:id="1511"/>
      <w:r w:rsidR="00AC592A" w:rsidRPr="0039029B">
        <w:t>statistics</w:t>
      </w:r>
      <w:bookmarkEnd w:id="1512"/>
      <w:r w:rsidR="00AC592A" w:rsidRPr="0039029B">
        <w:t xml:space="preserve"> </w:t>
      </w:r>
    </w:p>
    <w:p w14:paraId="612EDDA3" w14:textId="0FFC916C" w:rsidR="005A2D3A" w:rsidRPr="0039029B" w:rsidRDefault="005A2D3A" w:rsidP="007A7A24">
      <w:pPr>
        <w:pStyle w:val="Heading3"/>
      </w:pPr>
      <w:bookmarkStart w:id="1513" w:name="_Toc80355212"/>
      <w:bookmarkStart w:id="1514" w:name="_Toc80796403"/>
      <w:bookmarkStart w:id="1515" w:name="_Toc85569922"/>
      <w:bookmarkStart w:id="1516" w:name="_Toc87539986"/>
      <w:bookmarkStart w:id="1517" w:name="_Toc228771334"/>
      <w:r w:rsidRPr="0039029B">
        <w:t xml:space="preserve">B.3.1 </w:t>
      </w:r>
      <w:r w:rsidR="007A7A24" w:rsidRPr="0039029B">
        <w:tab/>
      </w:r>
      <w:r w:rsidRPr="0039029B">
        <w:t xml:space="preserve">Rx </w:t>
      </w:r>
      <w:r w:rsidR="00AC592A" w:rsidRPr="0039029B">
        <w:t xml:space="preserve">window </w:t>
      </w:r>
      <w:bookmarkEnd w:id="1513"/>
      <w:bookmarkEnd w:id="1514"/>
      <w:bookmarkEnd w:id="1515"/>
      <w:bookmarkEnd w:id="1516"/>
      <w:r w:rsidR="00AC592A" w:rsidRPr="0039029B">
        <w:t>measurement</w:t>
      </w:r>
      <w:bookmarkEnd w:id="1517"/>
    </w:p>
    <w:p w14:paraId="4DE98EC9" w14:textId="087DCB1F" w:rsidR="005A2D3A" w:rsidRPr="0039029B" w:rsidRDefault="005A2D3A" w:rsidP="007A7A24">
      <w:r w:rsidRPr="0039029B">
        <w:t xml:space="preserve">The rx-window-measurement includes the performance measurement for the reception window </w:t>
      </w:r>
      <w:r w:rsidR="0058729B" w:rsidRPr="0039029B">
        <w:t>according to T</w:t>
      </w:r>
      <w:r w:rsidRPr="0039029B">
        <w:t>able</w:t>
      </w:r>
      <w:r w:rsidR="0058729B" w:rsidRPr="0039029B">
        <w:t xml:space="preserve"> B.3-1</w:t>
      </w:r>
      <w:r w:rsidRPr="0039029B">
        <w:t>.</w:t>
      </w:r>
      <w:r w:rsidR="00B66C41" w:rsidRPr="0039029B">
        <w:t xml:space="preserve"> Details of the Rx window measurements are defined in Table 9.1-1 of O-RAN CUS plane specification [2].</w:t>
      </w:r>
    </w:p>
    <w:p w14:paraId="1417A0B2" w14:textId="77777777" w:rsidR="005A2D3A" w:rsidRPr="0039029B" w:rsidRDefault="005A2D3A" w:rsidP="007A7A24">
      <w:pPr>
        <w:pStyle w:val="TH"/>
      </w:pPr>
      <w:r w:rsidRPr="0039029B">
        <w:lastRenderedPageBreak/>
        <w:t>Table B.3-1: Rx Window Measurement</w:t>
      </w:r>
    </w:p>
    <w:tbl>
      <w:tblPr>
        <w:tblStyle w:val="TableGrid"/>
        <w:tblW w:w="7698" w:type="dxa"/>
        <w:jc w:val="center"/>
        <w:tblLayout w:type="fixed"/>
        <w:tblLook w:val="04A0" w:firstRow="1" w:lastRow="0" w:firstColumn="1" w:lastColumn="0" w:noHBand="0" w:noVBand="1"/>
      </w:tblPr>
      <w:tblGrid>
        <w:gridCol w:w="2140"/>
        <w:gridCol w:w="5558"/>
      </w:tblGrid>
      <w:tr w:rsidR="005A2D3A" w:rsidRPr="0039029B" w14:paraId="42857628" w14:textId="77777777" w:rsidTr="00227BC4">
        <w:trPr>
          <w:trHeight w:val="71"/>
          <w:jc w:val="center"/>
        </w:trPr>
        <w:tc>
          <w:tcPr>
            <w:tcW w:w="2140" w:type="dxa"/>
            <w:shd w:val="clear" w:color="auto" w:fill="FFFFFF" w:themeFill="background1"/>
          </w:tcPr>
          <w:p w14:paraId="697C80D0" w14:textId="77777777" w:rsidR="005A2D3A" w:rsidRPr="0039029B" w:rsidRDefault="005A2D3A" w:rsidP="007A7A24">
            <w:pPr>
              <w:pStyle w:val="TAH"/>
            </w:pPr>
            <w:r w:rsidRPr="0039029B">
              <w:rPr>
                <w:lang w:eastAsia="ja-JP"/>
              </w:rPr>
              <w:t>measurement-object</w:t>
            </w:r>
          </w:p>
        </w:tc>
        <w:tc>
          <w:tcPr>
            <w:tcW w:w="5558" w:type="dxa"/>
            <w:shd w:val="clear" w:color="auto" w:fill="FFFFFF" w:themeFill="background1"/>
          </w:tcPr>
          <w:p w14:paraId="68669595" w14:textId="77777777" w:rsidR="005A2D3A" w:rsidRPr="0039029B" w:rsidRDefault="005A2D3A" w:rsidP="007A7A24">
            <w:pPr>
              <w:pStyle w:val="TAH"/>
              <w:rPr>
                <w:lang w:eastAsia="ja-JP"/>
              </w:rPr>
            </w:pPr>
            <w:r w:rsidRPr="0039029B">
              <w:rPr>
                <w:lang w:eastAsia="ja-JP"/>
              </w:rPr>
              <w:t>Description</w:t>
            </w:r>
          </w:p>
        </w:tc>
      </w:tr>
      <w:tr w:rsidR="005A2D3A" w:rsidRPr="0039029B" w14:paraId="3BC9607E" w14:textId="77777777" w:rsidTr="00227BC4">
        <w:trPr>
          <w:trHeight w:val="71"/>
          <w:jc w:val="center"/>
        </w:trPr>
        <w:tc>
          <w:tcPr>
            <w:tcW w:w="2140" w:type="dxa"/>
          </w:tcPr>
          <w:p w14:paraId="1512AE22" w14:textId="77777777" w:rsidR="005A2D3A" w:rsidRPr="0039029B" w:rsidRDefault="005A2D3A" w:rsidP="007A7A24">
            <w:pPr>
              <w:pStyle w:val="TAL"/>
              <w:rPr>
                <w:lang w:eastAsia="ja-JP"/>
              </w:rPr>
            </w:pPr>
            <w:r w:rsidRPr="0039029B">
              <w:rPr>
                <w:lang w:eastAsia="ja-JP"/>
              </w:rPr>
              <w:t>RX_ON_TIME</w:t>
            </w:r>
          </w:p>
        </w:tc>
        <w:tc>
          <w:tcPr>
            <w:tcW w:w="5558" w:type="dxa"/>
          </w:tcPr>
          <w:p w14:paraId="08AEFA6A" w14:textId="1EA55F0C" w:rsidR="005A2D3A" w:rsidRPr="0039029B" w:rsidRDefault="005A2D3A" w:rsidP="007A7A24">
            <w:pPr>
              <w:pStyle w:val="TAL"/>
              <w:rPr>
                <w:lang w:eastAsia="ja-JP"/>
              </w:rPr>
            </w:pPr>
            <w:r w:rsidRPr="0039029B">
              <w:rPr>
                <w:lang w:eastAsia="ja-JP"/>
              </w:rPr>
              <w:t>The number of data packet</w:t>
            </w:r>
            <w:r w:rsidR="00C00013" w:rsidRPr="0039029B">
              <w:rPr>
                <w:lang w:eastAsia="ja-JP"/>
              </w:rPr>
              <w:t>s</w:t>
            </w:r>
            <w:r w:rsidRPr="0039029B">
              <w:rPr>
                <w:lang w:eastAsia="ja-JP"/>
              </w:rPr>
              <w:t xml:space="preserve"> received on time (applies to user data reception window) within the </w:t>
            </w:r>
            <w:r w:rsidRPr="0039029B">
              <w:rPr>
                <w:b/>
                <w:lang w:eastAsia="ja-JP"/>
              </w:rPr>
              <w:t>rx-window-measurement-interval</w:t>
            </w:r>
            <w:r w:rsidRPr="0039029B" w:rsidDel="003061DA">
              <w:rPr>
                <w:lang w:eastAsia="ja-JP"/>
              </w:rPr>
              <w:t xml:space="preserve"> </w:t>
            </w:r>
          </w:p>
        </w:tc>
      </w:tr>
      <w:tr w:rsidR="005A2D3A" w:rsidRPr="0039029B" w14:paraId="153DCF40" w14:textId="77777777" w:rsidTr="00227BC4">
        <w:trPr>
          <w:trHeight w:val="71"/>
          <w:jc w:val="center"/>
        </w:trPr>
        <w:tc>
          <w:tcPr>
            <w:tcW w:w="2140" w:type="dxa"/>
          </w:tcPr>
          <w:p w14:paraId="37878D27" w14:textId="77777777" w:rsidR="005A2D3A" w:rsidRPr="0039029B" w:rsidRDefault="005A2D3A" w:rsidP="007A7A24">
            <w:pPr>
              <w:pStyle w:val="TAL"/>
              <w:rPr>
                <w:lang w:eastAsia="ja-JP"/>
              </w:rPr>
            </w:pPr>
            <w:r w:rsidRPr="0039029B">
              <w:rPr>
                <w:lang w:eastAsia="ja-JP"/>
              </w:rPr>
              <w:t>RX_EARLY</w:t>
            </w:r>
          </w:p>
        </w:tc>
        <w:tc>
          <w:tcPr>
            <w:tcW w:w="5558" w:type="dxa"/>
          </w:tcPr>
          <w:p w14:paraId="663EE0AA" w14:textId="1D132869" w:rsidR="005A2D3A" w:rsidRPr="0039029B" w:rsidRDefault="005A2D3A" w:rsidP="007A7A24">
            <w:pPr>
              <w:pStyle w:val="TAL"/>
              <w:rPr>
                <w:lang w:eastAsia="ja-JP"/>
              </w:rPr>
            </w:pPr>
            <w:r w:rsidRPr="0039029B">
              <w:rPr>
                <w:lang w:eastAsia="ja-JP"/>
              </w:rPr>
              <w:t>The number of data packet</w:t>
            </w:r>
            <w:r w:rsidR="00C00013" w:rsidRPr="0039029B">
              <w:rPr>
                <w:lang w:eastAsia="ja-JP"/>
              </w:rPr>
              <w:t>s</w:t>
            </w:r>
            <w:r w:rsidRPr="0039029B">
              <w:rPr>
                <w:lang w:eastAsia="ja-JP"/>
              </w:rPr>
              <w:t xml:space="preserve"> received too early (applies to user data reception window) within the </w:t>
            </w:r>
            <w:r w:rsidRPr="0039029B">
              <w:rPr>
                <w:b/>
                <w:lang w:eastAsia="ja-JP"/>
              </w:rPr>
              <w:t>rx-window-measurement-interval</w:t>
            </w:r>
          </w:p>
        </w:tc>
      </w:tr>
      <w:tr w:rsidR="005A2D3A" w:rsidRPr="0039029B" w14:paraId="68CBE08F" w14:textId="77777777" w:rsidTr="00227BC4">
        <w:trPr>
          <w:trHeight w:val="71"/>
          <w:jc w:val="center"/>
        </w:trPr>
        <w:tc>
          <w:tcPr>
            <w:tcW w:w="2140" w:type="dxa"/>
          </w:tcPr>
          <w:p w14:paraId="7F447687" w14:textId="77777777" w:rsidR="005A2D3A" w:rsidRPr="0039029B" w:rsidRDefault="005A2D3A" w:rsidP="007A7A24">
            <w:pPr>
              <w:pStyle w:val="TAL"/>
              <w:rPr>
                <w:lang w:eastAsia="ja-JP"/>
              </w:rPr>
            </w:pPr>
            <w:r w:rsidRPr="0039029B">
              <w:rPr>
                <w:lang w:eastAsia="ja-JP"/>
              </w:rPr>
              <w:t>RX_LATE</w:t>
            </w:r>
          </w:p>
        </w:tc>
        <w:tc>
          <w:tcPr>
            <w:tcW w:w="5558" w:type="dxa"/>
          </w:tcPr>
          <w:p w14:paraId="008426A9" w14:textId="3A12760D" w:rsidR="005A2D3A" w:rsidRPr="0039029B" w:rsidRDefault="005A2D3A" w:rsidP="007A7A24">
            <w:pPr>
              <w:pStyle w:val="TAL"/>
              <w:rPr>
                <w:lang w:eastAsia="ja-JP"/>
              </w:rPr>
            </w:pPr>
            <w:r w:rsidRPr="0039029B">
              <w:rPr>
                <w:lang w:eastAsia="ja-JP"/>
              </w:rPr>
              <w:t>The number of data packet</w:t>
            </w:r>
            <w:r w:rsidR="00C00013" w:rsidRPr="0039029B">
              <w:rPr>
                <w:lang w:eastAsia="ja-JP"/>
              </w:rPr>
              <w:t>s</w:t>
            </w:r>
            <w:r w:rsidRPr="0039029B">
              <w:rPr>
                <w:lang w:eastAsia="ja-JP"/>
              </w:rPr>
              <w:t xml:space="preserve"> received too late (applies to user data reception window) within the </w:t>
            </w:r>
            <w:r w:rsidRPr="0039029B">
              <w:rPr>
                <w:b/>
                <w:lang w:eastAsia="ja-JP"/>
              </w:rPr>
              <w:t>rx-window-measurement-interval</w:t>
            </w:r>
          </w:p>
        </w:tc>
      </w:tr>
      <w:tr w:rsidR="005A2D3A" w:rsidRPr="0039029B" w14:paraId="0C7C47F4" w14:textId="77777777" w:rsidTr="00227BC4">
        <w:trPr>
          <w:trHeight w:val="71"/>
          <w:jc w:val="center"/>
        </w:trPr>
        <w:tc>
          <w:tcPr>
            <w:tcW w:w="2140" w:type="dxa"/>
          </w:tcPr>
          <w:p w14:paraId="7072AC82" w14:textId="77777777" w:rsidR="005A2D3A" w:rsidRPr="0039029B" w:rsidRDefault="005A2D3A" w:rsidP="007A7A24">
            <w:pPr>
              <w:pStyle w:val="TAL"/>
              <w:rPr>
                <w:lang w:eastAsia="ja-JP"/>
              </w:rPr>
            </w:pPr>
            <w:r w:rsidRPr="0039029B">
              <w:rPr>
                <w:lang w:eastAsia="ja-JP"/>
              </w:rPr>
              <w:t>RX_CORRUPT</w:t>
            </w:r>
          </w:p>
        </w:tc>
        <w:tc>
          <w:tcPr>
            <w:tcW w:w="5558" w:type="dxa"/>
          </w:tcPr>
          <w:p w14:paraId="7A50E55E" w14:textId="26F0BCDE" w:rsidR="005A2D3A" w:rsidRPr="0039029B" w:rsidRDefault="005A2D3A" w:rsidP="007A7A24">
            <w:pPr>
              <w:pStyle w:val="TAL"/>
              <w:rPr>
                <w:lang w:eastAsia="ja-JP"/>
              </w:rPr>
            </w:pPr>
            <w:r w:rsidRPr="0039029B">
              <w:rPr>
                <w:lang w:eastAsia="ja-JP"/>
              </w:rPr>
              <w:t xml:space="preserve">The number of data </w:t>
            </w:r>
            <w:r w:rsidR="00C00013" w:rsidRPr="000423C0">
              <w:rPr>
                <w:lang w:eastAsia="ja-JP"/>
              </w:rPr>
              <w:t xml:space="preserve">and control </w:t>
            </w:r>
            <w:r w:rsidRPr="0039029B">
              <w:rPr>
                <w:lang w:eastAsia="ja-JP"/>
              </w:rPr>
              <w:t>packet</w:t>
            </w:r>
            <w:r w:rsidR="00C00013" w:rsidRPr="0039029B">
              <w:rPr>
                <w:lang w:eastAsia="ja-JP"/>
              </w:rPr>
              <w:t>s</w:t>
            </w:r>
            <w:r w:rsidRPr="0039029B">
              <w:rPr>
                <w:lang w:eastAsia="ja-JP"/>
              </w:rPr>
              <w:t xml:space="preserve">, which is corrupt or whose header is incorrect, received within the </w:t>
            </w:r>
            <w:r w:rsidRPr="0039029B">
              <w:rPr>
                <w:b/>
                <w:lang w:eastAsia="ja-JP"/>
              </w:rPr>
              <w:t>rx-window-measurement-interval</w:t>
            </w:r>
          </w:p>
        </w:tc>
      </w:tr>
      <w:tr w:rsidR="005A2D3A" w:rsidRPr="0039029B" w14:paraId="3C2FDBDF" w14:textId="77777777" w:rsidTr="00227BC4">
        <w:trPr>
          <w:trHeight w:val="71"/>
          <w:jc w:val="center"/>
        </w:trPr>
        <w:tc>
          <w:tcPr>
            <w:tcW w:w="2140" w:type="dxa"/>
          </w:tcPr>
          <w:p w14:paraId="16E11869" w14:textId="77777777" w:rsidR="005A2D3A" w:rsidRPr="0039029B" w:rsidRDefault="005A2D3A" w:rsidP="007A7A24">
            <w:pPr>
              <w:pStyle w:val="TAL"/>
              <w:rPr>
                <w:lang w:eastAsia="ja-JP"/>
              </w:rPr>
            </w:pPr>
            <w:r w:rsidRPr="0039029B">
              <w:rPr>
                <w:lang w:eastAsia="ja-JP"/>
              </w:rPr>
              <w:t>RX_DUPL</w:t>
            </w:r>
          </w:p>
        </w:tc>
        <w:tc>
          <w:tcPr>
            <w:tcW w:w="5558" w:type="dxa"/>
          </w:tcPr>
          <w:p w14:paraId="54723388" w14:textId="77777777" w:rsidR="005A2D3A" w:rsidRPr="0039029B" w:rsidRDefault="005A2D3A" w:rsidP="007A7A24">
            <w:pPr>
              <w:pStyle w:val="TAL"/>
              <w:rPr>
                <w:lang w:eastAsia="ja-JP"/>
              </w:rPr>
            </w:pPr>
            <w:r w:rsidRPr="0039029B">
              <w:rPr>
                <w:lang w:eastAsia="ja-JP"/>
              </w:rPr>
              <w:t>This counter is deprecated</w:t>
            </w:r>
          </w:p>
        </w:tc>
      </w:tr>
      <w:tr w:rsidR="005A2D3A" w:rsidRPr="0039029B" w14:paraId="48BD642D" w14:textId="77777777" w:rsidTr="00227BC4">
        <w:trPr>
          <w:trHeight w:val="71"/>
          <w:jc w:val="center"/>
        </w:trPr>
        <w:tc>
          <w:tcPr>
            <w:tcW w:w="2140" w:type="dxa"/>
          </w:tcPr>
          <w:p w14:paraId="1312D055" w14:textId="77777777" w:rsidR="005A2D3A" w:rsidRPr="0039029B" w:rsidRDefault="005A2D3A" w:rsidP="007A7A24">
            <w:pPr>
              <w:pStyle w:val="TAL"/>
              <w:rPr>
                <w:lang w:eastAsia="ja-JP"/>
              </w:rPr>
            </w:pPr>
            <w:r w:rsidRPr="0039029B">
              <w:rPr>
                <w:lang w:eastAsia="ja-JP"/>
              </w:rPr>
              <w:t>RX_TOTAL</w:t>
            </w:r>
          </w:p>
        </w:tc>
        <w:tc>
          <w:tcPr>
            <w:tcW w:w="5558" w:type="dxa"/>
          </w:tcPr>
          <w:p w14:paraId="53CF09F2" w14:textId="23AE2E18" w:rsidR="005A2D3A" w:rsidRPr="0039029B" w:rsidRDefault="005A2D3A" w:rsidP="007A7A24">
            <w:pPr>
              <w:pStyle w:val="TAL"/>
              <w:rPr>
                <w:lang w:eastAsia="ja-JP"/>
              </w:rPr>
            </w:pPr>
            <w:r w:rsidRPr="0039029B">
              <w:rPr>
                <w:lang w:eastAsia="ja-JP"/>
              </w:rPr>
              <w:t xml:space="preserve">The total number of received </w:t>
            </w:r>
            <w:r w:rsidR="00C00013" w:rsidRPr="0039029B">
              <w:rPr>
                <w:lang w:eastAsia="ja-JP"/>
              </w:rPr>
              <w:t xml:space="preserve">data and control </w:t>
            </w:r>
            <w:r w:rsidRPr="0039029B">
              <w:rPr>
                <w:lang w:eastAsia="ja-JP"/>
              </w:rPr>
              <w:t>packet</w:t>
            </w:r>
            <w:r w:rsidR="00C00013" w:rsidRPr="0039029B">
              <w:rPr>
                <w:lang w:eastAsia="ja-JP"/>
              </w:rPr>
              <w:t>s</w:t>
            </w:r>
            <w:r w:rsidRPr="0039029B">
              <w:rPr>
                <w:lang w:eastAsia="ja-JP"/>
              </w:rPr>
              <w:t xml:space="preserve">, within the </w:t>
            </w:r>
            <w:r w:rsidRPr="0039029B">
              <w:rPr>
                <w:b/>
                <w:lang w:eastAsia="ja-JP"/>
              </w:rPr>
              <w:t>rx-window-measurement-interval</w:t>
            </w:r>
          </w:p>
        </w:tc>
      </w:tr>
      <w:tr w:rsidR="005A2D3A" w:rsidRPr="0039029B" w14:paraId="66C3E538"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24B8F554" w14:textId="77777777" w:rsidR="005A2D3A" w:rsidRPr="0039029B" w:rsidRDefault="005A2D3A" w:rsidP="007A7A24">
            <w:pPr>
              <w:pStyle w:val="TAL"/>
              <w:rPr>
                <w:lang w:eastAsia="ja-JP"/>
              </w:rPr>
            </w:pPr>
            <w:r w:rsidRPr="0039029B">
              <w:rPr>
                <w:lang w:eastAsia="ja-JP"/>
              </w:rPr>
              <w:t>RX_ON_TIME_C</w:t>
            </w:r>
          </w:p>
        </w:tc>
        <w:tc>
          <w:tcPr>
            <w:tcW w:w="5558" w:type="dxa"/>
            <w:tcBorders>
              <w:top w:val="single" w:sz="4" w:space="0" w:color="auto"/>
              <w:left w:val="single" w:sz="4" w:space="0" w:color="auto"/>
              <w:bottom w:val="single" w:sz="4" w:space="0" w:color="auto"/>
              <w:right w:val="single" w:sz="4" w:space="0" w:color="auto"/>
            </w:tcBorders>
            <w:hideMark/>
          </w:tcPr>
          <w:p w14:paraId="66A86F54" w14:textId="77777777" w:rsidR="005A2D3A" w:rsidRPr="0039029B" w:rsidRDefault="005A2D3A" w:rsidP="007A7A24">
            <w:pPr>
              <w:pStyle w:val="TAL"/>
              <w:rPr>
                <w:lang w:eastAsia="ja-JP"/>
              </w:rPr>
            </w:pPr>
            <w:r w:rsidRPr="0039029B">
              <w:rPr>
                <w:lang w:eastAsia="ja-JP"/>
              </w:rPr>
              <w:t xml:space="preserve">The number of control packets, received on time within the </w:t>
            </w:r>
            <w:r w:rsidRPr="0039029B">
              <w:rPr>
                <w:b/>
                <w:lang w:eastAsia="ja-JP"/>
              </w:rPr>
              <w:t>rx-window-measurement-interval</w:t>
            </w:r>
          </w:p>
        </w:tc>
      </w:tr>
      <w:tr w:rsidR="005A2D3A" w:rsidRPr="0039029B" w14:paraId="635DC007"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043D9147" w14:textId="77777777" w:rsidR="005A2D3A" w:rsidRPr="0039029B" w:rsidRDefault="005A2D3A" w:rsidP="007A7A24">
            <w:pPr>
              <w:pStyle w:val="TAL"/>
              <w:rPr>
                <w:lang w:eastAsia="ja-JP"/>
              </w:rPr>
            </w:pPr>
            <w:r w:rsidRPr="0039029B">
              <w:rPr>
                <w:lang w:eastAsia="ja-JP"/>
              </w:rPr>
              <w:t>RX_EARLY_C</w:t>
            </w:r>
          </w:p>
        </w:tc>
        <w:tc>
          <w:tcPr>
            <w:tcW w:w="5558" w:type="dxa"/>
            <w:tcBorders>
              <w:top w:val="single" w:sz="4" w:space="0" w:color="auto"/>
              <w:left w:val="single" w:sz="4" w:space="0" w:color="auto"/>
              <w:bottom w:val="single" w:sz="4" w:space="0" w:color="auto"/>
              <w:right w:val="single" w:sz="4" w:space="0" w:color="auto"/>
            </w:tcBorders>
            <w:hideMark/>
          </w:tcPr>
          <w:p w14:paraId="48FB14E7" w14:textId="77777777" w:rsidR="005A2D3A" w:rsidRPr="0039029B" w:rsidRDefault="005A2D3A" w:rsidP="007A7A24">
            <w:pPr>
              <w:pStyle w:val="TAL"/>
              <w:rPr>
                <w:lang w:eastAsia="ja-JP"/>
              </w:rPr>
            </w:pPr>
            <w:r w:rsidRPr="0039029B">
              <w:rPr>
                <w:lang w:eastAsia="ja-JP"/>
              </w:rPr>
              <w:t xml:space="preserve">The number of control packets, received before the start of reception window within the </w:t>
            </w:r>
            <w:r w:rsidRPr="0039029B">
              <w:rPr>
                <w:b/>
                <w:lang w:eastAsia="ja-JP"/>
              </w:rPr>
              <w:t>rx-window-measurement-interval</w:t>
            </w:r>
          </w:p>
        </w:tc>
      </w:tr>
      <w:tr w:rsidR="005A2D3A" w:rsidRPr="0039029B" w14:paraId="169551F3"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1E9CABC7" w14:textId="77777777" w:rsidR="005A2D3A" w:rsidRPr="0039029B" w:rsidRDefault="005A2D3A" w:rsidP="007A7A24">
            <w:pPr>
              <w:pStyle w:val="TAL"/>
              <w:rPr>
                <w:lang w:eastAsia="ja-JP"/>
              </w:rPr>
            </w:pPr>
            <w:r w:rsidRPr="0039029B">
              <w:rPr>
                <w:lang w:eastAsia="ja-JP"/>
              </w:rPr>
              <w:t>RX_LATE_C</w:t>
            </w:r>
          </w:p>
        </w:tc>
        <w:tc>
          <w:tcPr>
            <w:tcW w:w="5558" w:type="dxa"/>
            <w:tcBorders>
              <w:top w:val="single" w:sz="4" w:space="0" w:color="auto"/>
              <w:left w:val="single" w:sz="4" w:space="0" w:color="auto"/>
              <w:bottom w:val="single" w:sz="4" w:space="0" w:color="auto"/>
              <w:right w:val="single" w:sz="4" w:space="0" w:color="auto"/>
            </w:tcBorders>
            <w:hideMark/>
          </w:tcPr>
          <w:p w14:paraId="7B76C5F5" w14:textId="77777777" w:rsidR="005A2D3A" w:rsidRPr="0039029B" w:rsidRDefault="005A2D3A" w:rsidP="007A7A24">
            <w:pPr>
              <w:pStyle w:val="TAL"/>
              <w:rPr>
                <w:lang w:eastAsia="ja-JP"/>
              </w:rPr>
            </w:pPr>
            <w:r w:rsidRPr="0039029B">
              <w:rPr>
                <w:lang w:eastAsia="ja-JP"/>
              </w:rPr>
              <w:t xml:space="preserve">The number of control packets, received after the end of reception window within the </w:t>
            </w:r>
            <w:r w:rsidRPr="0039029B">
              <w:rPr>
                <w:b/>
                <w:lang w:eastAsia="ja-JP"/>
              </w:rPr>
              <w:t>rx-window-measurement-interval</w:t>
            </w:r>
          </w:p>
        </w:tc>
      </w:tr>
      <w:tr w:rsidR="005A2D3A" w:rsidRPr="0039029B" w14:paraId="023730E4"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79759A2F" w14:textId="77777777" w:rsidR="005A2D3A" w:rsidRPr="0039029B" w:rsidRDefault="005A2D3A" w:rsidP="007A7A24">
            <w:pPr>
              <w:pStyle w:val="TAL"/>
              <w:rPr>
                <w:lang w:eastAsia="ja-JP"/>
              </w:rPr>
            </w:pPr>
            <w:r w:rsidRPr="0039029B">
              <w:rPr>
                <w:lang w:eastAsia="ja-JP"/>
              </w:rPr>
              <w:t>RX_SEQID_ERR</w:t>
            </w:r>
          </w:p>
        </w:tc>
        <w:tc>
          <w:tcPr>
            <w:tcW w:w="5558" w:type="dxa"/>
            <w:tcBorders>
              <w:top w:val="single" w:sz="4" w:space="0" w:color="auto"/>
              <w:left w:val="single" w:sz="4" w:space="0" w:color="auto"/>
              <w:bottom w:val="single" w:sz="4" w:space="0" w:color="auto"/>
              <w:right w:val="single" w:sz="4" w:space="0" w:color="auto"/>
            </w:tcBorders>
            <w:hideMark/>
          </w:tcPr>
          <w:p w14:paraId="2FA90525" w14:textId="77777777" w:rsidR="005A2D3A" w:rsidRPr="0039029B" w:rsidRDefault="005A2D3A" w:rsidP="007A7A24">
            <w:pPr>
              <w:pStyle w:val="TAL"/>
              <w:rPr>
                <w:lang w:eastAsia="ja-JP"/>
              </w:rPr>
            </w:pPr>
            <w:r w:rsidRPr="0039029B">
              <w:rPr>
                <w:lang w:eastAsia="ja-JP"/>
              </w:rPr>
              <w:t xml:space="preserve">The number of data packets, received with an erroneous sequence ID within the </w:t>
            </w:r>
            <w:r w:rsidRPr="0039029B">
              <w:rPr>
                <w:b/>
                <w:lang w:eastAsia="ja-JP"/>
              </w:rPr>
              <w:t>rx-window-measurement-interval</w:t>
            </w:r>
          </w:p>
        </w:tc>
      </w:tr>
      <w:tr w:rsidR="005A2D3A" w:rsidRPr="0039029B" w14:paraId="338B1369"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1A5B4324" w14:textId="77777777" w:rsidR="005A2D3A" w:rsidRPr="0039029B" w:rsidRDefault="005A2D3A" w:rsidP="007A7A24">
            <w:pPr>
              <w:pStyle w:val="TAL"/>
              <w:rPr>
                <w:lang w:eastAsia="ja-JP"/>
              </w:rPr>
            </w:pPr>
            <w:r w:rsidRPr="0039029B">
              <w:rPr>
                <w:lang w:eastAsia="ja-JP"/>
              </w:rPr>
              <w:t>RX_SEQID_ERR_C</w:t>
            </w:r>
          </w:p>
        </w:tc>
        <w:tc>
          <w:tcPr>
            <w:tcW w:w="5558" w:type="dxa"/>
            <w:tcBorders>
              <w:top w:val="single" w:sz="4" w:space="0" w:color="auto"/>
              <w:left w:val="single" w:sz="4" w:space="0" w:color="auto"/>
              <w:bottom w:val="single" w:sz="4" w:space="0" w:color="auto"/>
              <w:right w:val="single" w:sz="4" w:space="0" w:color="auto"/>
            </w:tcBorders>
            <w:hideMark/>
          </w:tcPr>
          <w:p w14:paraId="3A2B8B48" w14:textId="77777777" w:rsidR="005A2D3A" w:rsidRPr="0039029B" w:rsidRDefault="005A2D3A" w:rsidP="007A7A24">
            <w:pPr>
              <w:pStyle w:val="TAL"/>
              <w:rPr>
                <w:lang w:eastAsia="ja-JP"/>
              </w:rPr>
            </w:pPr>
            <w:r w:rsidRPr="0039029B">
              <w:rPr>
                <w:lang w:eastAsia="ja-JP"/>
              </w:rPr>
              <w:t xml:space="preserve">The number of control packets, received with an erroneous sequence ID within the </w:t>
            </w:r>
            <w:r w:rsidRPr="0039029B">
              <w:rPr>
                <w:b/>
                <w:lang w:eastAsia="ja-JP"/>
              </w:rPr>
              <w:t>rx-window-measurement-interval</w:t>
            </w:r>
          </w:p>
        </w:tc>
      </w:tr>
      <w:tr w:rsidR="005A2D3A" w:rsidRPr="0039029B" w14:paraId="2967F87B" w14:textId="77777777" w:rsidTr="00227BC4">
        <w:tblPrEx>
          <w:jc w:val="left"/>
        </w:tblPrEx>
        <w:trPr>
          <w:trHeight w:val="71"/>
        </w:trPr>
        <w:tc>
          <w:tcPr>
            <w:tcW w:w="2140" w:type="dxa"/>
            <w:tcBorders>
              <w:top w:val="single" w:sz="4" w:space="0" w:color="auto"/>
              <w:left w:val="single" w:sz="4" w:space="0" w:color="auto"/>
              <w:bottom w:val="single" w:sz="4" w:space="0" w:color="auto"/>
              <w:right w:val="single" w:sz="4" w:space="0" w:color="auto"/>
            </w:tcBorders>
            <w:hideMark/>
          </w:tcPr>
          <w:p w14:paraId="79747D35" w14:textId="77777777" w:rsidR="005A2D3A" w:rsidRPr="0039029B" w:rsidRDefault="005A2D3A" w:rsidP="007A7A24">
            <w:pPr>
              <w:pStyle w:val="TAL"/>
              <w:rPr>
                <w:lang w:eastAsia="ja-JP"/>
              </w:rPr>
            </w:pPr>
            <w:r w:rsidRPr="0039029B">
              <w:rPr>
                <w:lang w:eastAsia="ja-JP"/>
              </w:rPr>
              <w:t>RX_ERR_DROP</w:t>
            </w:r>
          </w:p>
        </w:tc>
        <w:tc>
          <w:tcPr>
            <w:tcW w:w="5558" w:type="dxa"/>
            <w:tcBorders>
              <w:top w:val="single" w:sz="4" w:space="0" w:color="auto"/>
              <w:left w:val="single" w:sz="4" w:space="0" w:color="auto"/>
              <w:bottom w:val="single" w:sz="4" w:space="0" w:color="auto"/>
              <w:right w:val="single" w:sz="4" w:space="0" w:color="auto"/>
            </w:tcBorders>
            <w:hideMark/>
          </w:tcPr>
          <w:p w14:paraId="04F440D6" w14:textId="77777777" w:rsidR="005A2D3A" w:rsidRPr="0039029B" w:rsidRDefault="005A2D3A" w:rsidP="007A7A24">
            <w:pPr>
              <w:pStyle w:val="TAL"/>
              <w:rPr>
                <w:lang w:eastAsia="ja-JP"/>
              </w:rPr>
            </w:pPr>
            <w:r w:rsidRPr="0039029B">
              <w:rPr>
                <w:lang w:eastAsia="ja-JP"/>
              </w:rPr>
              <w:t xml:space="preserve">The total number of inbound messages which are discarded by the receiving O-RAN entity for any reason within the </w:t>
            </w:r>
            <w:r w:rsidRPr="0039029B">
              <w:rPr>
                <w:b/>
                <w:lang w:eastAsia="ja-JP"/>
              </w:rPr>
              <w:t>rx-window-measurement-interval</w:t>
            </w:r>
          </w:p>
        </w:tc>
      </w:tr>
    </w:tbl>
    <w:p w14:paraId="14B45D01" w14:textId="79EC95C8" w:rsidR="005A2D3A" w:rsidRPr="0039029B" w:rsidRDefault="005A2D3A" w:rsidP="007A7A24">
      <w:pPr>
        <w:pStyle w:val="Heading2"/>
      </w:pPr>
      <w:bookmarkStart w:id="1518" w:name="_Toc34975579"/>
      <w:bookmarkStart w:id="1519" w:name="_Toc55383056"/>
      <w:bookmarkStart w:id="1520" w:name="_Toc85569923"/>
      <w:bookmarkStart w:id="1521" w:name="_Toc87539987"/>
      <w:bookmarkStart w:id="1522" w:name="_Toc228771335"/>
      <w:r w:rsidRPr="0039029B">
        <w:t xml:space="preserve">B.4 </w:t>
      </w:r>
      <w:r w:rsidR="007A7A24" w:rsidRPr="0039029B">
        <w:tab/>
      </w:r>
      <w:r w:rsidRPr="0039029B">
        <w:t xml:space="preserve">Tx </w:t>
      </w:r>
      <w:bookmarkEnd w:id="1518"/>
      <w:bookmarkEnd w:id="1519"/>
      <w:bookmarkEnd w:id="1520"/>
      <w:bookmarkEnd w:id="1521"/>
      <w:r w:rsidR="00AC592A" w:rsidRPr="0039029B">
        <w:t>statistics</w:t>
      </w:r>
      <w:bookmarkEnd w:id="1522"/>
      <w:r w:rsidR="00AC592A" w:rsidRPr="0039029B">
        <w:t xml:space="preserve"> </w:t>
      </w:r>
    </w:p>
    <w:p w14:paraId="6660AC6E" w14:textId="7D075678" w:rsidR="005A2D3A" w:rsidRPr="0039029B" w:rsidRDefault="005A2D3A" w:rsidP="007A7A24">
      <w:r w:rsidRPr="0039029B">
        <w:t xml:space="preserve">The tx-measurements include the measurement according to </w:t>
      </w:r>
      <w:r w:rsidR="0058729B" w:rsidRPr="0039029B">
        <w:t>T</w:t>
      </w:r>
      <w:r w:rsidRPr="0039029B">
        <w:t>able</w:t>
      </w:r>
      <w:r w:rsidR="0058729B" w:rsidRPr="0039029B">
        <w:t xml:space="preserve"> B.4-1</w:t>
      </w:r>
      <w:r w:rsidRPr="0039029B">
        <w:t>.</w:t>
      </w:r>
      <w:r w:rsidR="00B66C41" w:rsidRPr="0039029B">
        <w:t xml:space="preserve"> Details of the Tx statistics measurements are defined in Table 9.1-1 of O-RAN CUS plane specification [2].</w:t>
      </w:r>
    </w:p>
    <w:p w14:paraId="25C3D33A" w14:textId="77777777" w:rsidR="005A2D3A" w:rsidRPr="0039029B" w:rsidRDefault="005A2D3A" w:rsidP="007A7A24">
      <w:pPr>
        <w:pStyle w:val="TH"/>
      </w:pPr>
      <w:r w:rsidRPr="0039029B">
        <w:t>Table B.4-1: Tx Measurement</w:t>
      </w:r>
    </w:p>
    <w:tbl>
      <w:tblPr>
        <w:tblStyle w:val="TableGrid"/>
        <w:tblW w:w="7698" w:type="dxa"/>
        <w:jc w:val="center"/>
        <w:tblLayout w:type="fixed"/>
        <w:tblLook w:val="04A0" w:firstRow="1" w:lastRow="0" w:firstColumn="1" w:lastColumn="0" w:noHBand="0" w:noVBand="1"/>
      </w:tblPr>
      <w:tblGrid>
        <w:gridCol w:w="2140"/>
        <w:gridCol w:w="5558"/>
      </w:tblGrid>
      <w:tr w:rsidR="005A2D3A" w:rsidRPr="0039029B" w14:paraId="55897075"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8B14AF" w14:textId="77777777" w:rsidR="005A2D3A" w:rsidRPr="0039029B" w:rsidRDefault="005A2D3A" w:rsidP="007A7A24">
            <w:pPr>
              <w:pStyle w:val="TAH"/>
            </w:pPr>
            <w:r w:rsidRPr="0039029B">
              <w:rPr>
                <w:lang w:eastAsia="ja-JP"/>
              </w:rPr>
              <w:t>measurement-object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A57BC1" w14:textId="77777777" w:rsidR="005A2D3A" w:rsidRPr="0039029B" w:rsidRDefault="005A2D3A" w:rsidP="007A7A24">
            <w:pPr>
              <w:pStyle w:val="TAH"/>
              <w:rPr>
                <w:lang w:eastAsia="ja-JP"/>
              </w:rPr>
            </w:pPr>
            <w:r w:rsidRPr="0039029B">
              <w:rPr>
                <w:lang w:eastAsia="ja-JP"/>
              </w:rPr>
              <w:t>Description</w:t>
            </w:r>
          </w:p>
        </w:tc>
      </w:tr>
      <w:tr w:rsidR="005A2D3A" w:rsidRPr="0039029B" w14:paraId="74745832"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hideMark/>
          </w:tcPr>
          <w:p w14:paraId="14AC0E13" w14:textId="77777777" w:rsidR="005A2D3A" w:rsidRPr="0039029B" w:rsidRDefault="005A2D3A" w:rsidP="007A7A24">
            <w:pPr>
              <w:pStyle w:val="TAL"/>
              <w:rPr>
                <w:lang w:eastAsia="ja-JP"/>
              </w:rPr>
            </w:pPr>
            <w:r w:rsidRPr="0039029B">
              <w:rPr>
                <w:lang w:eastAsia="ja-JP"/>
              </w:rPr>
              <w:t>TX_TOTAL</w:t>
            </w:r>
          </w:p>
        </w:tc>
        <w:tc>
          <w:tcPr>
            <w:tcW w:w="5558" w:type="dxa"/>
            <w:tcBorders>
              <w:top w:val="single" w:sz="4" w:space="0" w:color="auto"/>
              <w:left w:val="single" w:sz="4" w:space="0" w:color="auto"/>
              <w:bottom w:val="single" w:sz="4" w:space="0" w:color="auto"/>
              <w:right w:val="single" w:sz="4" w:space="0" w:color="auto"/>
            </w:tcBorders>
            <w:hideMark/>
          </w:tcPr>
          <w:p w14:paraId="27A4B304" w14:textId="77777777" w:rsidR="005A2D3A" w:rsidRPr="0039029B" w:rsidRDefault="005A2D3A" w:rsidP="007A7A24">
            <w:pPr>
              <w:pStyle w:val="TAL"/>
              <w:rPr>
                <w:lang w:eastAsia="ja-JP"/>
              </w:rPr>
            </w:pPr>
            <w:r w:rsidRPr="0039029B">
              <w:rPr>
                <w:lang w:eastAsia="ja-JP"/>
              </w:rPr>
              <w:t xml:space="preserve">The number of outbound packets (data and control), transmitted within the </w:t>
            </w:r>
            <w:r w:rsidRPr="0039029B">
              <w:rPr>
                <w:b/>
                <w:lang w:eastAsia="ja-JP"/>
              </w:rPr>
              <w:t>tx-measurement-interval</w:t>
            </w:r>
            <w:r w:rsidRPr="0039029B">
              <w:rPr>
                <w:lang w:eastAsia="ja-JP"/>
              </w:rPr>
              <w:t xml:space="preserve"> </w:t>
            </w:r>
          </w:p>
        </w:tc>
      </w:tr>
      <w:tr w:rsidR="005A2D3A" w:rsidRPr="0039029B" w14:paraId="0F2F8AAE"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hideMark/>
          </w:tcPr>
          <w:p w14:paraId="2E687BC3" w14:textId="77777777" w:rsidR="005A2D3A" w:rsidRPr="0039029B" w:rsidRDefault="005A2D3A" w:rsidP="007A7A24">
            <w:pPr>
              <w:pStyle w:val="TAL"/>
              <w:rPr>
                <w:lang w:eastAsia="ja-JP"/>
              </w:rPr>
            </w:pPr>
            <w:r w:rsidRPr="0039029B">
              <w:rPr>
                <w:lang w:eastAsia="ja-JP"/>
              </w:rPr>
              <w:t>TX_TOTAL_C</w:t>
            </w:r>
          </w:p>
        </w:tc>
        <w:tc>
          <w:tcPr>
            <w:tcW w:w="5558" w:type="dxa"/>
            <w:tcBorders>
              <w:top w:val="single" w:sz="4" w:space="0" w:color="auto"/>
              <w:left w:val="single" w:sz="4" w:space="0" w:color="auto"/>
              <w:bottom w:val="single" w:sz="4" w:space="0" w:color="auto"/>
              <w:right w:val="single" w:sz="4" w:space="0" w:color="auto"/>
            </w:tcBorders>
            <w:hideMark/>
          </w:tcPr>
          <w:p w14:paraId="7960BC95" w14:textId="7E66C6E5" w:rsidR="00B66C41" w:rsidRPr="0039029B" w:rsidRDefault="00B66C41" w:rsidP="007A7A24">
            <w:pPr>
              <w:pStyle w:val="TAL"/>
              <w:rPr>
                <w:bCs/>
                <w:lang w:eastAsia="ja-JP"/>
              </w:rPr>
            </w:pPr>
            <w:r w:rsidRPr="0039029B">
              <w:rPr>
                <w:lang w:eastAsia="ja-JP"/>
              </w:rPr>
              <w:t>T</w:t>
            </w:r>
            <w:r w:rsidR="005A2D3A" w:rsidRPr="0039029B">
              <w:rPr>
                <w:lang w:eastAsia="ja-JP"/>
              </w:rPr>
              <w:t xml:space="preserve">he number of outbound control packets, transmitted within the </w:t>
            </w:r>
            <w:r w:rsidR="005A2D3A" w:rsidRPr="0039029B">
              <w:rPr>
                <w:b/>
                <w:lang w:eastAsia="ja-JP"/>
              </w:rPr>
              <w:t>tx-measurement-interval</w:t>
            </w:r>
            <w:r w:rsidRPr="0039029B">
              <w:rPr>
                <w:bCs/>
                <w:lang w:eastAsia="ja-JP"/>
              </w:rPr>
              <w:t>.</w:t>
            </w:r>
          </w:p>
        </w:tc>
      </w:tr>
    </w:tbl>
    <w:p w14:paraId="2DE7F414" w14:textId="37DE7151" w:rsidR="005A2D3A" w:rsidRPr="0039029B" w:rsidRDefault="005A2D3A" w:rsidP="007A7A24">
      <w:pPr>
        <w:pStyle w:val="Heading2"/>
      </w:pPr>
      <w:bookmarkStart w:id="1523" w:name="_Toc13738774"/>
      <w:bookmarkStart w:id="1524" w:name="_Toc535483750"/>
      <w:bookmarkStart w:id="1525" w:name="_Toc34975580"/>
      <w:bookmarkStart w:id="1526" w:name="_Toc55383057"/>
      <w:bookmarkStart w:id="1527" w:name="_Toc85569924"/>
      <w:bookmarkStart w:id="1528" w:name="_Toc87539988"/>
      <w:bookmarkStart w:id="1529" w:name="_Toc228771336"/>
      <w:r w:rsidRPr="0039029B">
        <w:t xml:space="preserve">B.5 </w:t>
      </w:r>
      <w:r w:rsidR="007A7A24" w:rsidRPr="0039029B">
        <w:tab/>
      </w:r>
      <w:r w:rsidRPr="0039029B">
        <w:t xml:space="preserve">Energy, </w:t>
      </w:r>
      <w:r w:rsidR="00AC592A" w:rsidRPr="0039029B">
        <w:t xml:space="preserve">power </w:t>
      </w:r>
      <w:r w:rsidRPr="0039029B">
        <w:t xml:space="preserve">and </w:t>
      </w:r>
      <w:r w:rsidR="00AC592A" w:rsidRPr="0039029B">
        <w:t xml:space="preserve">environmental </w:t>
      </w:r>
      <w:bookmarkEnd w:id="1523"/>
      <w:bookmarkEnd w:id="1524"/>
      <w:bookmarkEnd w:id="1525"/>
      <w:bookmarkEnd w:id="1526"/>
      <w:bookmarkEnd w:id="1527"/>
      <w:bookmarkEnd w:id="1528"/>
      <w:r w:rsidR="00AC592A" w:rsidRPr="0039029B">
        <w:t>statistics</w:t>
      </w:r>
      <w:bookmarkEnd w:id="1529"/>
    </w:p>
    <w:p w14:paraId="7D77D9AD" w14:textId="1E7FD45F" w:rsidR="008F6455" w:rsidRPr="0039029B" w:rsidRDefault="008F6455" w:rsidP="000423C0">
      <w:pPr>
        <w:pStyle w:val="Heading3"/>
      </w:pPr>
      <w:bookmarkStart w:id="1530" w:name="_Toc203747045"/>
      <w:bookmarkStart w:id="1531" w:name="_Toc228771337"/>
      <w:r w:rsidRPr="0039029B">
        <w:t xml:space="preserve">B.5.1 </w:t>
      </w:r>
      <w:r w:rsidRPr="0039029B">
        <w:tab/>
        <w:t>Statistics calculation</w:t>
      </w:r>
      <w:bookmarkEnd w:id="1530"/>
      <w:bookmarkEnd w:id="1531"/>
    </w:p>
    <w:p w14:paraId="368B65F4" w14:textId="0D339203" w:rsidR="005A2D3A" w:rsidRPr="0039029B" w:rsidRDefault="005A2D3A" w:rsidP="007A7A24">
      <w:r w:rsidRPr="0039029B">
        <w:t>The epe-stat</w:t>
      </w:r>
      <w:r w:rsidR="008F6455" w:rsidRPr="0039029B">
        <w:t>istic</w:t>
      </w:r>
      <w:r w:rsidRPr="0039029B">
        <w:t xml:space="preserve">s include the performance measurement for energy, power and environmental parameters as shown in </w:t>
      </w:r>
      <w:r w:rsidR="0058729B" w:rsidRPr="0039029B">
        <w:t>Table B.5-1</w:t>
      </w:r>
      <w:r w:rsidRPr="0039029B">
        <w:t xml:space="preserve">. An O-RU </w:t>
      </w:r>
      <w:r w:rsidR="000F23BD" w:rsidRPr="0039029B">
        <w:t xml:space="preserve">shall </w:t>
      </w:r>
      <w:r w:rsidRPr="0039029B">
        <w:t>report its supported measurement objects per hardware component class.</w:t>
      </w:r>
    </w:p>
    <w:p w14:paraId="1CD30E72" w14:textId="77777777" w:rsidR="005A2D3A" w:rsidRPr="0039029B" w:rsidRDefault="005A2D3A" w:rsidP="007A7A24">
      <w:pPr>
        <w:pStyle w:val="TH"/>
      </w:pPr>
      <w:r w:rsidRPr="0039029B">
        <w:t>Table B.5-1: Energy, Power and Environmental Measurements</w:t>
      </w:r>
    </w:p>
    <w:tbl>
      <w:tblPr>
        <w:tblStyle w:val="TableGrid"/>
        <w:tblW w:w="7698" w:type="dxa"/>
        <w:jc w:val="center"/>
        <w:tblLayout w:type="fixed"/>
        <w:tblLook w:val="04A0" w:firstRow="1" w:lastRow="0" w:firstColumn="1" w:lastColumn="0" w:noHBand="0" w:noVBand="1"/>
      </w:tblPr>
      <w:tblGrid>
        <w:gridCol w:w="2140"/>
        <w:gridCol w:w="5558"/>
      </w:tblGrid>
      <w:tr w:rsidR="005A2D3A" w:rsidRPr="0039029B" w14:paraId="004759BA" w14:textId="77777777" w:rsidTr="00227BC4">
        <w:trPr>
          <w:trHeight w:val="71"/>
          <w:jc w:val="center"/>
        </w:trPr>
        <w:tc>
          <w:tcPr>
            <w:tcW w:w="2140" w:type="dxa"/>
            <w:shd w:val="clear" w:color="auto" w:fill="FFFFFF" w:themeFill="background1"/>
          </w:tcPr>
          <w:p w14:paraId="67DDE5DB" w14:textId="77777777" w:rsidR="005A2D3A" w:rsidRPr="0039029B" w:rsidRDefault="005A2D3A" w:rsidP="007A7A24">
            <w:pPr>
              <w:pStyle w:val="TAH"/>
            </w:pPr>
            <w:r w:rsidRPr="0039029B">
              <w:rPr>
                <w:lang w:eastAsia="ja-JP"/>
              </w:rPr>
              <w:t>measurement-object</w:t>
            </w:r>
          </w:p>
        </w:tc>
        <w:tc>
          <w:tcPr>
            <w:tcW w:w="5558" w:type="dxa"/>
            <w:shd w:val="clear" w:color="auto" w:fill="FFFFFF" w:themeFill="background1"/>
          </w:tcPr>
          <w:p w14:paraId="46C7F679" w14:textId="77777777" w:rsidR="005A2D3A" w:rsidRPr="0039029B" w:rsidRDefault="005A2D3A" w:rsidP="007A7A24">
            <w:pPr>
              <w:pStyle w:val="TAH"/>
              <w:rPr>
                <w:lang w:eastAsia="ja-JP"/>
              </w:rPr>
            </w:pPr>
            <w:r w:rsidRPr="0039029B">
              <w:rPr>
                <w:lang w:eastAsia="ja-JP"/>
              </w:rPr>
              <w:t>Description</w:t>
            </w:r>
          </w:p>
        </w:tc>
      </w:tr>
      <w:tr w:rsidR="005A2D3A" w:rsidRPr="0039029B" w14:paraId="25911AC5" w14:textId="77777777" w:rsidTr="00227BC4">
        <w:trPr>
          <w:trHeight w:val="71"/>
          <w:jc w:val="center"/>
        </w:trPr>
        <w:tc>
          <w:tcPr>
            <w:tcW w:w="2140" w:type="dxa"/>
          </w:tcPr>
          <w:p w14:paraId="4C49D8E9" w14:textId="77777777" w:rsidR="005A2D3A" w:rsidRPr="0039029B" w:rsidRDefault="005A2D3A" w:rsidP="007A7A24">
            <w:pPr>
              <w:pStyle w:val="TAL"/>
              <w:rPr>
                <w:lang w:eastAsia="ja-JP"/>
              </w:rPr>
            </w:pPr>
            <w:r w:rsidRPr="0039029B">
              <w:rPr>
                <w:rFonts w:eastAsiaTheme="minorEastAsia"/>
                <w:lang w:eastAsia="ko-KR"/>
              </w:rPr>
              <w:t xml:space="preserve">POWER </w:t>
            </w:r>
          </w:p>
        </w:tc>
        <w:tc>
          <w:tcPr>
            <w:tcW w:w="5558" w:type="dxa"/>
          </w:tcPr>
          <w:p w14:paraId="48134028" w14:textId="77777777" w:rsidR="005A2D3A" w:rsidRPr="0039029B" w:rsidRDefault="005A2D3A" w:rsidP="007A7A24">
            <w:pPr>
              <w:pStyle w:val="TAL"/>
              <w:rPr>
                <w:lang w:eastAsia="ja-JP"/>
              </w:rPr>
            </w:pPr>
            <w:r w:rsidRPr="0039029B">
              <w:rPr>
                <w:lang w:eastAsia="ja-JP"/>
              </w:rPr>
              <w:t>Value of measured power consumed by identified hardware component</w:t>
            </w:r>
          </w:p>
        </w:tc>
      </w:tr>
      <w:tr w:rsidR="005A2D3A" w:rsidRPr="0039029B" w14:paraId="60E3F3F1" w14:textId="77777777" w:rsidTr="00227BC4">
        <w:trPr>
          <w:trHeight w:val="71"/>
          <w:jc w:val="center"/>
        </w:trPr>
        <w:tc>
          <w:tcPr>
            <w:tcW w:w="2140" w:type="dxa"/>
          </w:tcPr>
          <w:p w14:paraId="4ABCC20B" w14:textId="77777777" w:rsidR="005A2D3A" w:rsidRPr="0039029B" w:rsidRDefault="005A2D3A" w:rsidP="007A7A24">
            <w:pPr>
              <w:pStyle w:val="TAL"/>
              <w:rPr>
                <w:lang w:eastAsia="ja-JP"/>
              </w:rPr>
            </w:pPr>
            <w:r w:rsidRPr="0039029B">
              <w:rPr>
                <w:lang w:eastAsia="ja-JP"/>
              </w:rPr>
              <w:t>TEMPERATURE</w:t>
            </w:r>
          </w:p>
        </w:tc>
        <w:tc>
          <w:tcPr>
            <w:tcW w:w="5558" w:type="dxa"/>
          </w:tcPr>
          <w:p w14:paraId="466D0EF7" w14:textId="77777777" w:rsidR="005A2D3A" w:rsidRPr="0039029B" w:rsidRDefault="005A2D3A" w:rsidP="007A7A24">
            <w:pPr>
              <w:pStyle w:val="TAL"/>
              <w:rPr>
                <w:lang w:eastAsia="ja-JP"/>
              </w:rPr>
            </w:pPr>
            <w:r w:rsidRPr="0039029B">
              <w:rPr>
                <w:lang w:eastAsia="ja-JP"/>
              </w:rPr>
              <w:t>Value of measured temperature of identified hardware component</w:t>
            </w:r>
          </w:p>
        </w:tc>
      </w:tr>
      <w:tr w:rsidR="00207D46" w:rsidRPr="0039029B" w14:paraId="6B538C0E" w14:textId="77777777" w:rsidTr="00227BC4">
        <w:trPr>
          <w:trHeight w:val="71"/>
          <w:jc w:val="center"/>
        </w:trPr>
        <w:tc>
          <w:tcPr>
            <w:tcW w:w="2140" w:type="dxa"/>
          </w:tcPr>
          <w:p w14:paraId="7CB7CAE9" w14:textId="5FA1F5F7" w:rsidR="00207D46" w:rsidRPr="0039029B" w:rsidRDefault="00207D46" w:rsidP="00207D46">
            <w:pPr>
              <w:pStyle w:val="TAL"/>
              <w:rPr>
                <w:lang w:eastAsia="ja-JP"/>
              </w:rPr>
            </w:pPr>
            <w:r w:rsidRPr="0039029B">
              <w:rPr>
                <w:szCs w:val="18"/>
              </w:rPr>
              <w:t>VOLTAGE</w:t>
            </w:r>
          </w:p>
        </w:tc>
        <w:tc>
          <w:tcPr>
            <w:tcW w:w="5558" w:type="dxa"/>
          </w:tcPr>
          <w:p w14:paraId="31F050AB" w14:textId="6365E8D5" w:rsidR="00207D46" w:rsidRPr="0039029B" w:rsidRDefault="00207D46" w:rsidP="00207D46">
            <w:pPr>
              <w:pStyle w:val="TAL"/>
              <w:rPr>
                <w:lang w:eastAsia="ja-JP"/>
              </w:rPr>
            </w:pPr>
            <w:r w:rsidRPr="0039029B">
              <w:rPr>
                <w:szCs w:val="18"/>
              </w:rPr>
              <w:t>Value of measured voltage of identified hardware component</w:t>
            </w:r>
          </w:p>
        </w:tc>
      </w:tr>
      <w:tr w:rsidR="00207D46" w:rsidRPr="0039029B" w14:paraId="7152515E" w14:textId="77777777" w:rsidTr="00227BC4">
        <w:trPr>
          <w:trHeight w:val="71"/>
          <w:jc w:val="center"/>
        </w:trPr>
        <w:tc>
          <w:tcPr>
            <w:tcW w:w="2140" w:type="dxa"/>
          </w:tcPr>
          <w:p w14:paraId="41A7C579" w14:textId="5F971764" w:rsidR="00207D46" w:rsidRPr="0039029B" w:rsidRDefault="00207D46" w:rsidP="00207D46">
            <w:pPr>
              <w:pStyle w:val="TAL"/>
              <w:rPr>
                <w:szCs w:val="18"/>
              </w:rPr>
            </w:pPr>
            <w:r w:rsidRPr="0039029B">
              <w:rPr>
                <w:szCs w:val="18"/>
              </w:rPr>
              <w:t>CURRENT</w:t>
            </w:r>
          </w:p>
        </w:tc>
        <w:tc>
          <w:tcPr>
            <w:tcW w:w="5558" w:type="dxa"/>
          </w:tcPr>
          <w:p w14:paraId="5C4F829B" w14:textId="426942B3" w:rsidR="00207D46" w:rsidRPr="0039029B" w:rsidRDefault="00207D46" w:rsidP="00207D46">
            <w:pPr>
              <w:pStyle w:val="TAL"/>
              <w:rPr>
                <w:szCs w:val="18"/>
              </w:rPr>
            </w:pPr>
            <w:r w:rsidRPr="0039029B">
              <w:rPr>
                <w:szCs w:val="18"/>
              </w:rPr>
              <w:t>Value of measured current of identified hardware component</w:t>
            </w:r>
          </w:p>
        </w:tc>
      </w:tr>
    </w:tbl>
    <w:p w14:paraId="6C3D574A" w14:textId="77777777" w:rsidR="008F6455" w:rsidRPr="0039029B" w:rsidRDefault="008F6455" w:rsidP="000423C0">
      <w:pPr>
        <w:pStyle w:val="Heading3"/>
      </w:pPr>
      <w:bookmarkStart w:id="1532" w:name="_Toc203747046"/>
      <w:bookmarkStart w:id="1533" w:name="_Toc228771338"/>
      <w:bookmarkStart w:id="1534" w:name="_Toc85569925"/>
      <w:bookmarkStart w:id="1535" w:name="_Toc87539989"/>
      <w:r w:rsidRPr="0039029B">
        <w:t xml:space="preserve">B.5.2 </w:t>
      </w:r>
      <w:r w:rsidRPr="0039029B">
        <w:tab/>
        <w:t>Frequency Table Generation</w:t>
      </w:r>
      <w:bookmarkEnd w:id="1532"/>
      <w:bookmarkEnd w:id="1533"/>
      <w:r w:rsidRPr="0039029B">
        <w:t xml:space="preserve"> </w:t>
      </w:r>
    </w:p>
    <w:p w14:paraId="3E9FDFC3" w14:textId="0DEDC5F5" w:rsidR="008F6455" w:rsidRPr="0039029B" w:rsidRDefault="008F6455" w:rsidP="000423C0">
      <w:r w:rsidRPr="000423C0">
        <w:t>Same as clause B.</w:t>
      </w:r>
      <w:r w:rsidR="00CE33BE" w:rsidRPr="000423C0">
        <w:t>1</w:t>
      </w:r>
      <w:r w:rsidRPr="000423C0">
        <w:t>.3.</w:t>
      </w:r>
    </w:p>
    <w:p w14:paraId="24125911" w14:textId="50C8B3A0" w:rsidR="005A2D3A" w:rsidRPr="0039029B" w:rsidRDefault="005A2D3A" w:rsidP="007A7A24">
      <w:pPr>
        <w:pStyle w:val="Heading2"/>
      </w:pPr>
      <w:bookmarkStart w:id="1536" w:name="_Toc228771339"/>
      <w:r w:rsidRPr="0039029B">
        <w:lastRenderedPageBreak/>
        <w:t xml:space="preserve">B.6 </w:t>
      </w:r>
      <w:r w:rsidR="007A7A24" w:rsidRPr="0039029B">
        <w:tab/>
      </w:r>
      <w:r w:rsidRPr="0039029B">
        <w:t xml:space="preserve">Symbol RSSI </w:t>
      </w:r>
      <w:bookmarkEnd w:id="1534"/>
      <w:bookmarkEnd w:id="1535"/>
      <w:r w:rsidR="00AC592A" w:rsidRPr="0039029B">
        <w:t>statistics</w:t>
      </w:r>
      <w:bookmarkEnd w:id="1536"/>
      <w:r w:rsidR="00AC592A" w:rsidRPr="0039029B">
        <w:t xml:space="preserve"> </w:t>
      </w:r>
    </w:p>
    <w:p w14:paraId="6EEFA5F5" w14:textId="3094A211" w:rsidR="005A2D3A" w:rsidRPr="0039029B" w:rsidRDefault="005A2D3A" w:rsidP="007A7A24">
      <w:pPr>
        <w:pStyle w:val="Heading3"/>
      </w:pPr>
      <w:bookmarkStart w:id="1537" w:name="_Toc85569926"/>
      <w:bookmarkStart w:id="1538" w:name="_Toc87539990"/>
      <w:bookmarkStart w:id="1539" w:name="_Toc228771340"/>
      <w:r w:rsidRPr="0039029B">
        <w:t xml:space="preserve">B.6.1 </w:t>
      </w:r>
      <w:r w:rsidR="007A7A24" w:rsidRPr="0039029B">
        <w:tab/>
      </w:r>
      <w:r w:rsidRPr="0039029B">
        <w:t xml:space="preserve">Statistics </w:t>
      </w:r>
      <w:bookmarkEnd w:id="1537"/>
      <w:bookmarkEnd w:id="1538"/>
      <w:r w:rsidR="00AC592A" w:rsidRPr="0039029B">
        <w:t>calculation</w:t>
      </w:r>
      <w:bookmarkEnd w:id="1539"/>
    </w:p>
    <w:p w14:paraId="7ABE9E76" w14:textId="7FB17818" w:rsidR="005A2D3A" w:rsidRPr="0039029B" w:rsidRDefault="005A2D3A" w:rsidP="007A7A24">
      <w:r w:rsidRPr="0039029B">
        <w:t>The symbol-rssi-stats is the time domain RSSI per symbol, the reference point for the TD-RSSI shall be the antenna connector of the O-RU.</w:t>
      </w:r>
      <w:r w:rsidRPr="0039029B">
        <w:rPr>
          <w:rFonts w:eastAsiaTheme="minorEastAsia"/>
          <w:lang w:eastAsia="zh-CN"/>
        </w:rPr>
        <w:t xml:space="preserve"> </w:t>
      </w:r>
      <w:r w:rsidRPr="0039029B">
        <w:t>The value of Received Signal Strength Indicator(RSSI) per rx-array-carrier per configured OFDM symbol is measured. The RSSI shall be calculated as the linear average of the total received power observed in the configured OFDM symbol in the measurement bandwidth from all sources including co-channel serving and non-serving cells, adjacent channel interference, thermal noise, etc</w:t>
      </w:r>
      <w:r w:rsidR="0058729B" w:rsidRPr="0039029B">
        <w:t>.</w:t>
      </w:r>
      <w:r w:rsidRPr="0039029B">
        <w:t xml:space="preserve"> over the total number of </w:t>
      </w:r>
      <w:r w:rsidR="00DC494D" w:rsidRPr="0039029B">
        <w:t xml:space="preserve">array </w:t>
      </w:r>
      <w:r w:rsidRPr="0039029B">
        <w:t>elements of the array. The unit of the reported RSSI is dBm.</w:t>
      </w:r>
    </w:p>
    <w:p w14:paraId="5D1D29B3" w14:textId="77777777" w:rsidR="007A7A24" w:rsidRPr="0039029B" w:rsidRDefault="005A2D3A" w:rsidP="007A7A24">
      <w:r w:rsidRPr="0039029B">
        <w:t>If analogue or hybrid beamforming is enabled, the beamId used for RSSI measurement is:</w:t>
      </w:r>
    </w:p>
    <w:p w14:paraId="0081D9A7" w14:textId="56592DA0" w:rsidR="005A2D3A" w:rsidRPr="0039029B" w:rsidRDefault="005A2D3A" w:rsidP="00326E69">
      <w:pPr>
        <w:pStyle w:val="B1"/>
      </w:pPr>
      <w:r w:rsidRPr="0039029B">
        <w:t>When there is allocation of a beamId in this symbol, O-RU use that beamId for RSSI measurement</w:t>
      </w:r>
      <w:r w:rsidR="0058729B" w:rsidRPr="0039029B">
        <w:t xml:space="preserve">. </w:t>
      </w:r>
    </w:p>
    <w:p w14:paraId="10877C1D" w14:textId="3638252C" w:rsidR="005A2D3A" w:rsidRPr="0039029B" w:rsidRDefault="005A2D3A" w:rsidP="00326E69">
      <w:pPr>
        <w:pStyle w:val="B1"/>
      </w:pPr>
      <w:r w:rsidRPr="0039029B">
        <w:t>When there is no allocation of a beamId in this symbol, it is up to O-RU implementation, for example, the O-RU can choose to use a common beamId or use a previous allocated beamId</w:t>
      </w:r>
      <w:r w:rsidR="0058729B" w:rsidRPr="0039029B">
        <w:t>.</w:t>
      </w:r>
    </w:p>
    <w:p w14:paraId="38B130F7" w14:textId="77777777" w:rsidR="005A2D3A" w:rsidRPr="0039029B" w:rsidRDefault="005A2D3A" w:rsidP="007A7A24">
      <w:pPr>
        <w:pStyle w:val="TH"/>
      </w:pPr>
      <w:r w:rsidRPr="0039029B">
        <w:t>Table B.6.1-1: Symbol RSSI Measurements</w:t>
      </w:r>
    </w:p>
    <w:tbl>
      <w:tblPr>
        <w:tblStyle w:val="TableGrid"/>
        <w:tblW w:w="7698" w:type="dxa"/>
        <w:jc w:val="center"/>
        <w:tblLayout w:type="fixed"/>
        <w:tblLook w:val="04A0" w:firstRow="1" w:lastRow="0" w:firstColumn="1" w:lastColumn="0" w:noHBand="0" w:noVBand="1"/>
      </w:tblPr>
      <w:tblGrid>
        <w:gridCol w:w="2140"/>
        <w:gridCol w:w="5558"/>
      </w:tblGrid>
      <w:tr w:rsidR="005A2D3A" w:rsidRPr="0039029B" w14:paraId="245C4D56"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00B03D34" w14:textId="77777777" w:rsidR="005A2D3A" w:rsidRPr="0039029B" w:rsidRDefault="005A2D3A" w:rsidP="007A7A24">
            <w:pPr>
              <w:pStyle w:val="TAH"/>
            </w:pPr>
            <w:r w:rsidRPr="0039029B">
              <w:rPr>
                <w:lang w:eastAsia="ja-JP"/>
              </w:rPr>
              <w:t>measurement-object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04289803" w14:textId="77777777" w:rsidR="005A2D3A" w:rsidRPr="0039029B" w:rsidRDefault="005A2D3A" w:rsidP="007A7A24">
            <w:pPr>
              <w:pStyle w:val="TAH"/>
              <w:rPr>
                <w:lang w:eastAsia="ja-JP"/>
              </w:rPr>
            </w:pPr>
            <w:r w:rsidRPr="0039029B">
              <w:rPr>
                <w:lang w:eastAsia="ja-JP"/>
              </w:rPr>
              <w:t>Description</w:t>
            </w:r>
          </w:p>
        </w:tc>
      </w:tr>
      <w:tr w:rsidR="005A2D3A" w:rsidRPr="0039029B" w14:paraId="7548796D"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tcPr>
          <w:p w14:paraId="040F9B98" w14:textId="77777777" w:rsidR="005A2D3A" w:rsidRPr="0039029B" w:rsidRDefault="005A2D3A" w:rsidP="007A7A24">
            <w:pPr>
              <w:pStyle w:val="TAL"/>
              <w:rPr>
                <w:lang w:eastAsia="ja-JP"/>
              </w:rPr>
            </w:pPr>
            <w:r w:rsidRPr="0039029B">
              <w:rPr>
                <w:lang w:eastAsia="ja-JP"/>
              </w:rPr>
              <w:t>ALL-UL-SYMBOLS</w:t>
            </w:r>
          </w:p>
        </w:tc>
        <w:tc>
          <w:tcPr>
            <w:tcW w:w="5558" w:type="dxa"/>
            <w:tcBorders>
              <w:top w:val="single" w:sz="4" w:space="0" w:color="auto"/>
              <w:left w:val="single" w:sz="4" w:space="0" w:color="auto"/>
              <w:bottom w:val="single" w:sz="4" w:space="0" w:color="auto"/>
              <w:right w:val="single" w:sz="4" w:space="0" w:color="auto"/>
            </w:tcBorders>
          </w:tcPr>
          <w:p w14:paraId="65D0C502" w14:textId="77777777" w:rsidR="005A2D3A" w:rsidRPr="0039029B" w:rsidRDefault="005A2D3A" w:rsidP="007A7A24">
            <w:pPr>
              <w:pStyle w:val="TAL"/>
              <w:rPr>
                <w:lang w:eastAsia="ja-JP"/>
              </w:rPr>
            </w:pPr>
            <w:r w:rsidRPr="0039029B">
              <w:rPr>
                <w:lang w:eastAsia="ja-JP"/>
              </w:rPr>
              <w:t>Measure and report symbol-rssi separately for all UL symbols in every configured number of slots (as defined by 'period' in 'symbol-rssi-measurement-objects'. And the UL symbols are decided by 'configurable-tdd-pattern', 'static-srs-configuration', 'static-prach-configuration', and 'dataDirection' in the C-plane messages.</w:t>
            </w:r>
          </w:p>
          <w:p w14:paraId="1522DB6C" w14:textId="77777777" w:rsidR="005A2D3A" w:rsidRPr="0039029B" w:rsidRDefault="005A2D3A" w:rsidP="007A7A24">
            <w:pPr>
              <w:pStyle w:val="TAL"/>
              <w:rPr>
                <w:lang w:eastAsia="ja-JP"/>
              </w:rPr>
            </w:pPr>
            <w:r w:rsidRPr="0039029B">
              <w:rPr>
                <w:lang w:eastAsia="ja-JP"/>
              </w:rPr>
              <w:t>This option is recommended for static TDD case. If this option is used in dynamic TDD case, then O-RU measures only the allocates UL symbols because O-RU may not know 'candidate UL symbols' which are not allocated.</w:t>
            </w:r>
          </w:p>
        </w:tc>
      </w:tr>
      <w:tr w:rsidR="005A2D3A" w:rsidRPr="0039029B" w14:paraId="375A87F4" w14:textId="77777777" w:rsidTr="00227BC4">
        <w:trPr>
          <w:trHeight w:val="71"/>
          <w:jc w:val="center"/>
        </w:trPr>
        <w:tc>
          <w:tcPr>
            <w:tcW w:w="2140" w:type="dxa"/>
            <w:tcBorders>
              <w:top w:val="single" w:sz="4" w:space="0" w:color="auto"/>
              <w:left w:val="single" w:sz="4" w:space="0" w:color="auto"/>
              <w:bottom w:val="single" w:sz="4" w:space="0" w:color="auto"/>
              <w:right w:val="single" w:sz="4" w:space="0" w:color="auto"/>
            </w:tcBorders>
          </w:tcPr>
          <w:p w14:paraId="78673777" w14:textId="77777777" w:rsidR="005A2D3A" w:rsidRPr="0039029B" w:rsidRDefault="005A2D3A" w:rsidP="007A7A24">
            <w:pPr>
              <w:pStyle w:val="TAL"/>
              <w:rPr>
                <w:lang w:eastAsia="ja-JP"/>
              </w:rPr>
            </w:pPr>
            <w:r w:rsidRPr="0039029B">
              <w:rPr>
                <w:lang w:eastAsia="ja-JP"/>
              </w:rPr>
              <w:t>CONFIGURED-SYMBOLS</w:t>
            </w:r>
          </w:p>
        </w:tc>
        <w:tc>
          <w:tcPr>
            <w:tcW w:w="5558" w:type="dxa"/>
            <w:tcBorders>
              <w:top w:val="single" w:sz="4" w:space="0" w:color="auto"/>
              <w:left w:val="single" w:sz="4" w:space="0" w:color="auto"/>
              <w:bottom w:val="single" w:sz="4" w:space="0" w:color="auto"/>
              <w:right w:val="single" w:sz="4" w:space="0" w:color="auto"/>
            </w:tcBorders>
          </w:tcPr>
          <w:p w14:paraId="2AC7CD96" w14:textId="77777777" w:rsidR="005A2D3A" w:rsidRPr="0039029B" w:rsidRDefault="005A2D3A" w:rsidP="007A7A24">
            <w:pPr>
              <w:pStyle w:val="TAL"/>
              <w:rPr>
                <w:lang w:eastAsia="ja-JP"/>
              </w:rPr>
            </w:pPr>
            <w:r w:rsidRPr="0039029B">
              <w:rPr>
                <w:lang w:eastAsia="ja-JP"/>
              </w:rPr>
              <w:t>Measure and report symbol-rssi separately for all configured symbols as defined by the leaf-list 'symbol-index'.</w:t>
            </w:r>
          </w:p>
          <w:p w14:paraId="4E26C8FC" w14:textId="77777777" w:rsidR="005A2D3A" w:rsidRPr="0039029B" w:rsidRDefault="005A2D3A" w:rsidP="007A7A24">
            <w:pPr>
              <w:pStyle w:val="TAL"/>
              <w:rPr>
                <w:lang w:eastAsia="ja-JP"/>
              </w:rPr>
            </w:pPr>
            <w:r w:rsidRPr="0039029B">
              <w:rPr>
                <w:lang w:eastAsia="ja-JP"/>
              </w:rPr>
              <w:t>This can be used for non-dynamic TDD as well as dynamic TDD cases, the O-RU should measure all configured symbols, irrespective of whether the UL symbol is allocated or not.</w:t>
            </w:r>
          </w:p>
          <w:p w14:paraId="40F94F0D" w14:textId="77777777" w:rsidR="005A2D3A" w:rsidRPr="0039029B" w:rsidRDefault="005A2D3A" w:rsidP="007A7A24">
            <w:pPr>
              <w:pStyle w:val="TAL"/>
              <w:rPr>
                <w:lang w:eastAsia="ja-JP"/>
              </w:rPr>
            </w:pPr>
            <w:r w:rsidRPr="0039029B">
              <w:rPr>
                <w:lang w:eastAsia="ja-JP"/>
              </w:rPr>
              <w:t>If a c-plane message indicates a symbol within the 'symbol-index' list to be a DL symbol,  O-RU shall not measure rssi on this symbol.</w:t>
            </w:r>
          </w:p>
        </w:tc>
      </w:tr>
    </w:tbl>
    <w:p w14:paraId="271E7A80" w14:textId="32C3C5AE" w:rsidR="005A2D3A" w:rsidRPr="0039029B" w:rsidRDefault="005A2D3A" w:rsidP="005A2D3A">
      <w:pPr>
        <w:pStyle w:val="Heading3"/>
        <w:ind w:left="0" w:firstLine="0"/>
        <w:jc w:val="both"/>
      </w:pPr>
      <w:bookmarkStart w:id="1540" w:name="_Toc85569927"/>
      <w:bookmarkStart w:id="1541" w:name="_Toc87539991"/>
      <w:bookmarkStart w:id="1542" w:name="_Toc228771341"/>
      <w:r w:rsidRPr="0039029B">
        <w:t xml:space="preserve">B.6.2 </w:t>
      </w:r>
      <w:r w:rsidR="007A7A24" w:rsidRPr="0039029B">
        <w:tab/>
      </w:r>
      <w:r w:rsidRPr="0039029B">
        <w:t>Frequency Table Generation</w:t>
      </w:r>
      <w:bookmarkEnd w:id="1540"/>
      <w:bookmarkEnd w:id="1541"/>
      <w:bookmarkEnd w:id="1542"/>
      <w:r w:rsidRPr="0039029B">
        <w:t xml:space="preserve"> </w:t>
      </w:r>
    </w:p>
    <w:p w14:paraId="574E58B1" w14:textId="31606FAD" w:rsidR="005A2D3A" w:rsidRPr="0039029B" w:rsidRDefault="005A2D3A" w:rsidP="007A7A24">
      <w:r w:rsidRPr="0039029B">
        <w:t xml:space="preserve">Same as </w:t>
      </w:r>
      <w:r w:rsidR="0058729B" w:rsidRPr="0039029B">
        <w:t xml:space="preserve">clause </w:t>
      </w:r>
      <w:r w:rsidRPr="0039029B">
        <w:t>B.</w:t>
      </w:r>
      <w:r w:rsidR="00D92D1C" w:rsidRPr="0039029B">
        <w:t>1</w:t>
      </w:r>
      <w:r w:rsidRPr="0039029B">
        <w:t>.</w:t>
      </w:r>
      <w:r w:rsidR="00B24B6C" w:rsidRPr="0039029B">
        <w:t>3</w:t>
      </w:r>
      <w:r w:rsidRPr="0039029B">
        <w:t>.</w:t>
      </w:r>
    </w:p>
    <w:p w14:paraId="5753B3D9" w14:textId="08986E63" w:rsidR="005C3ED6" w:rsidRPr="0039029B" w:rsidRDefault="005C3ED6" w:rsidP="005C3ED6">
      <w:pPr>
        <w:pStyle w:val="Heading2"/>
        <w:rPr>
          <w:color w:val="000000" w:themeColor="text1"/>
        </w:rPr>
      </w:pPr>
      <w:bookmarkStart w:id="1543" w:name="_Toc228771342"/>
      <w:r w:rsidRPr="0039029B">
        <w:t xml:space="preserve">B.7 </w:t>
      </w:r>
      <w:r w:rsidRPr="0039029B">
        <w:tab/>
      </w:r>
      <w:r w:rsidRPr="0039029B">
        <w:rPr>
          <w:color w:val="000000" w:themeColor="text1"/>
        </w:rPr>
        <w:t>Shared cell statistics</w:t>
      </w:r>
      <w:bookmarkEnd w:id="1543"/>
    </w:p>
    <w:p w14:paraId="0DD0BC6B" w14:textId="22F6DEDB" w:rsidR="005C3ED6" w:rsidRPr="0039029B" w:rsidRDefault="005C3ED6" w:rsidP="005C3ED6">
      <w:pPr>
        <w:rPr>
          <w:color w:val="000000" w:themeColor="text1"/>
        </w:rPr>
      </w:pPr>
      <w:r w:rsidRPr="0039029B">
        <w:rPr>
          <w:color w:val="000000" w:themeColor="text1"/>
        </w:rPr>
        <w:t xml:space="preserve">The shared cell measurements include the measurement according to </w:t>
      </w:r>
      <w:r w:rsidR="0058729B" w:rsidRPr="0039029B">
        <w:rPr>
          <w:color w:val="000000" w:themeColor="text1"/>
        </w:rPr>
        <w:t xml:space="preserve">Table </w:t>
      </w:r>
      <w:r w:rsidRPr="0039029B">
        <w:rPr>
          <w:color w:val="000000" w:themeColor="text1"/>
        </w:rPr>
        <w:t>B.7-1.</w:t>
      </w:r>
    </w:p>
    <w:p w14:paraId="2904E2EF" w14:textId="77777777" w:rsidR="005C3ED6" w:rsidRPr="0039029B" w:rsidRDefault="005C3ED6" w:rsidP="005C3ED6">
      <w:pPr>
        <w:pStyle w:val="TH"/>
        <w:rPr>
          <w:color w:val="000000" w:themeColor="text1"/>
        </w:rPr>
      </w:pPr>
      <w:r w:rsidRPr="0039029B">
        <w:rPr>
          <w:color w:val="000000" w:themeColor="text1"/>
        </w:rPr>
        <w:lastRenderedPageBreak/>
        <w:t>Table B.7-1: Shared-cell Measurement</w:t>
      </w:r>
    </w:p>
    <w:tbl>
      <w:tblPr>
        <w:tblStyle w:val="TableGrid"/>
        <w:tblW w:w="7698" w:type="dxa"/>
        <w:jc w:val="center"/>
        <w:tblLayout w:type="fixed"/>
        <w:tblLook w:val="04A0" w:firstRow="1" w:lastRow="0" w:firstColumn="1" w:lastColumn="0" w:noHBand="0" w:noVBand="1"/>
      </w:tblPr>
      <w:tblGrid>
        <w:gridCol w:w="2263"/>
        <w:gridCol w:w="5435"/>
      </w:tblGrid>
      <w:tr w:rsidR="00A51C7B" w:rsidRPr="0039029B" w14:paraId="0A274FA6" w14:textId="77777777" w:rsidTr="002E791F">
        <w:trPr>
          <w:trHeight w:val="340"/>
          <w:jc w:val="center"/>
        </w:trPr>
        <w:tc>
          <w:tcPr>
            <w:tcW w:w="2263" w:type="dxa"/>
            <w:shd w:val="clear" w:color="auto" w:fill="FFFFFF" w:themeFill="background1"/>
            <w:vAlign w:val="center"/>
          </w:tcPr>
          <w:p w14:paraId="3B82BE4C" w14:textId="77777777" w:rsidR="005C3ED6" w:rsidRPr="0039029B" w:rsidRDefault="005C3ED6" w:rsidP="002E791F">
            <w:pPr>
              <w:pStyle w:val="TAH"/>
              <w:rPr>
                <w:color w:val="000000" w:themeColor="text1"/>
              </w:rPr>
            </w:pPr>
            <w:r w:rsidRPr="0039029B">
              <w:rPr>
                <w:color w:val="000000" w:themeColor="text1"/>
                <w:lang w:eastAsia="ja-JP"/>
              </w:rPr>
              <w:t>measurement-object</w:t>
            </w:r>
          </w:p>
        </w:tc>
        <w:tc>
          <w:tcPr>
            <w:tcW w:w="5435" w:type="dxa"/>
            <w:shd w:val="clear" w:color="auto" w:fill="FFFFFF" w:themeFill="background1"/>
            <w:vAlign w:val="center"/>
          </w:tcPr>
          <w:p w14:paraId="21CB2A6D" w14:textId="77777777" w:rsidR="005C3ED6" w:rsidRPr="0039029B" w:rsidRDefault="005C3ED6" w:rsidP="002E791F">
            <w:pPr>
              <w:pStyle w:val="TAH"/>
              <w:rPr>
                <w:color w:val="000000" w:themeColor="text1"/>
                <w:lang w:eastAsia="ja-JP"/>
              </w:rPr>
            </w:pPr>
            <w:r w:rsidRPr="0039029B">
              <w:rPr>
                <w:color w:val="000000" w:themeColor="text1"/>
                <w:lang w:eastAsia="ja-JP"/>
              </w:rPr>
              <w:t>Description</w:t>
            </w:r>
          </w:p>
        </w:tc>
      </w:tr>
      <w:tr w:rsidR="00A51C7B" w:rsidRPr="0039029B" w14:paraId="4970A757" w14:textId="77777777" w:rsidTr="002E791F">
        <w:trPr>
          <w:trHeight w:val="850"/>
          <w:jc w:val="center"/>
        </w:trPr>
        <w:tc>
          <w:tcPr>
            <w:tcW w:w="2263" w:type="dxa"/>
            <w:vAlign w:val="center"/>
          </w:tcPr>
          <w:p w14:paraId="212741B0" w14:textId="77777777" w:rsidR="005C3ED6" w:rsidRPr="0039029B" w:rsidRDefault="005C3ED6" w:rsidP="002E791F">
            <w:pPr>
              <w:pStyle w:val="TAL"/>
              <w:rPr>
                <w:color w:val="000000" w:themeColor="text1"/>
                <w:lang w:eastAsia="ja-JP"/>
              </w:rPr>
            </w:pPr>
            <w:r w:rsidRPr="0039029B">
              <w:rPr>
                <w:bCs/>
                <w:iCs/>
                <w:color w:val="000000" w:themeColor="text1"/>
                <w:lang w:eastAsia="ja-JP"/>
              </w:rPr>
              <w:t>RX_UP_UL</w:t>
            </w:r>
          </w:p>
        </w:tc>
        <w:tc>
          <w:tcPr>
            <w:tcW w:w="5435" w:type="dxa"/>
            <w:vAlign w:val="center"/>
          </w:tcPr>
          <w:p w14:paraId="7A0FC11E" w14:textId="77777777" w:rsidR="005C3ED6" w:rsidRPr="0039029B" w:rsidRDefault="005C3ED6" w:rsidP="002E791F">
            <w:pPr>
              <w:pStyle w:val="TAL"/>
              <w:rPr>
                <w:color w:val="000000" w:themeColor="text1"/>
                <w:lang w:eastAsia="ja-JP"/>
              </w:rPr>
            </w:pPr>
            <w:r w:rsidRPr="0039029B">
              <w:rPr>
                <w:color w:val="000000" w:themeColor="text1"/>
                <w:lang w:eastAsia="ja-JP"/>
              </w:rPr>
              <w:t xml:space="preserve">The number of received user plane packet in UL data direction corresponding to shared-cell-combine-entities within the </w:t>
            </w:r>
            <w:r w:rsidRPr="0039029B">
              <w:rPr>
                <w:b/>
                <w:color w:val="000000" w:themeColor="text1"/>
                <w:lang w:eastAsia="ja-JP"/>
              </w:rPr>
              <w:t>shared-cell-measurement-interval</w:t>
            </w:r>
            <w:r w:rsidRPr="0039029B">
              <w:rPr>
                <w:color w:val="000000" w:themeColor="text1"/>
                <w:lang w:eastAsia="ja-JP"/>
              </w:rPr>
              <w:t xml:space="preserve"> </w:t>
            </w:r>
          </w:p>
        </w:tc>
      </w:tr>
      <w:tr w:rsidR="00A51C7B" w:rsidRPr="0039029B" w14:paraId="7DC0006A" w14:textId="77777777" w:rsidTr="002E791F">
        <w:tblPrEx>
          <w:jc w:val="left"/>
        </w:tblPrEx>
        <w:trPr>
          <w:trHeight w:val="850"/>
        </w:trPr>
        <w:tc>
          <w:tcPr>
            <w:tcW w:w="2263" w:type="dxa"/>
            <w:tcBorders>
              <w:top w:val="single" w:sz="4" w:space="0" w:color="auto"/>
              <w:left w:val="single" w:sz="4" w:space="0" w:color="auto"/>
              <w:bottom w:val="single" w:sz="4" w:space="0" w:color="auto"/>
              <w:right w:val="single" w:sz="4" w:space="0" w:color="auto"/>
            </w:tcBorders>
            <w:vAlign w:val="center"/>
            <w:hideMark/>
          </w:tcPr>
          <w:p w14:paraId="01D08FCC" w14:textId="77777777" w:rsidR="005C3ED6" w:rsidRPr="0039029B" w:rsidRDefault="005C3ED6" w:rsidP="002E791F">
            <w:pPr>
              <w:pStyle w:val="TAL"/>
              <w:rPr>
                <w:color w:val="000000" w:themeColor="text1"/>
                <w:lang w:eastAsia="ja-JP"/>
              </w:rPr>
            </w:pPr>
            <w:r w:rsidRPr="0039029B">
              <w:rPr>
                <w:bCs/>
                <w:iCs/>
                <w:color w:val="000000" w:themeColor="text1"/>
                <w:lang w:eastAsia="ja-JP"/>
              </w:rPr>
              <w:t>RX_UP_UL_COMBINED</w:t>
            </w:r>
          </w:p>
        </w:tc>
        <w:tc>
          <w:tcPr>
            <w:tcW w:w="5435" w:type="dxa"/>
            <w:tcBorders>
              <w:top w:val="single" w:sz="4" w:space="0" w:color="auto"/>
              <w:left w:val="single" w:sz="4" w:space="0" w:color="auto"/>
              <w:bottom w:val="single" w:sz="4" w:space="0" w:color="auto"/>
              <w:right w:val="single" w:sz="4" w:space="0" w:color="auto"/>
            </w:tcBorders>
            <w:vAlign w:val="center"/>
          </w:tcPr>
          <w:p w14:paraId="39293AC2" w14:textId="77777777" w:rsidR="005C3ED6" w:rsidRPr="0039029B" w:rsidRDefault="005C3ED6" w:rsidP="002E791F">
            <w:pPr>
              <w:pStyle w:val="TAL"/>
              <w:rPr>
                <w:color w:val="000000" w:themeColor="text1"/>
              </w:rPr>
            </w:pPr>
            <w:r w:rsidRPr="0039029B">
              <w:rPr>
                <w:color w:val="000000" w:themeColor="text1"/>
              </w:rPr>
              <w:t xml:space="preserve">The number of user plane packet in UL data direction which are processed by combine functional block </w:t>
            </w:r>
            <w:r w:rsidRPr="0039029B">
              <w:rPr>
                <w:color w:val="000000" w:themeColor="text1"/>
                <w:lang w:eastAsia="ja-JP"/>
              </w:rPr>
              <w:t xml:space="preserve">within the </w:t>
            </w:r>
            <w:r w:rsidRPr="0039029B">
              <w:rPr>
                <w:b/>
                <w:color w:val="000000" w:themeColor="text1"/>
                <w:lang w:eastAsia="ja-JP"/>
              </w:rPr>
              <w:t>shared-cell-measurement-interval</w:t>
            </w:r>
            <w:r w:rsidRPr="0039029B">
              <w:rPr>
                <w:color w:val="000000" w:themeColor="text1"/>
              </w:rPr>
              <w:t xml:space="preserve"> </w:t>
            </w:r>
          </w:p>
        </w:tc>
      </w:tr>
    </w:tbl>
    <w:p w14:paraId="63061157" w14:textId="77777777" w:rsidR="00EC7A7B" w:rsidRPr="0039029B" w:rsidRDefault="00EC7A7B" w:rsidP="00587C23">
      <w:pPr>
        <w:pStyle w:val="Heading2"/>
      </w:pPr>
      <w:bookmarkStart w:id="1544" w:name="_Toc228771343"/>
      <w:r w:rsidRPr="0039029B">
        <w:t xml:space="preserve">B.8 </w:t>
      </w:r>
      <w:r w:rsidRPr="0039029B">
        <w:tab/>
        <w:t>Tx antenna statistics</w:t>
      </w:r>
      <w:bookmarkEnd w:id="1544"/>
      <w:r w:rsidRPr="0039029B">
        <w:t xml:space="preserve"> </w:t>
      </w:r>
    </w:p>
    <w:p w14:paraId="00C658FB" w14:textId="7AD43202" w:rsidR="005C3ED6" w:rsidRPr="0039029B" w:rsidRDefault="00EC7A7B" w:rsidP="00EC7A7B">
      <w:pPr>
        <w:pStyle w:val="Heading3"/>
      </w:pPr>
      <w:bookmarkStart w:id="1545" w:name="_Toc228771344"/>
      <w:r w:rsidRPr="0039029B">
        <w:t xml:space="preserve">B.8.1 </w:t>
      </w:r>
      <w:r w:rsidRPr="0039029B">
        <w:tab/>
        <w:t>Introduction</w:t>
      </w:r>
      <w:bookmarkEnd w:id="1545"/>
    </w:p>
    <w:p w14:paraId="1D69873C" w14:textId="14FB7F57" w:rsidR="00EC7A7B" w:rsidRPr="0039029B" w:rsidRDefault="00EC7A7B" w:rsidP="00EC7A7B">
      <w:r w:rsidRPr="0039029B">
        <w:t xml:space="preserve">The tx-measurements include the measurement according to </w:t>
      </w:r>
      <w:r w:rsidR="0058729B" w:rsidRPr="0039029B">
        <w:t xml:space="preserve">Table </w:t>
      </w:r>
      <w:r w:rsidRPr="0039029B">
        <w:t>B.8-1.</w:t>
      </w:r>
    </w:p>
    <w:p w14:paraId="2A5EFAE9" w14:textId="77777777" w:rsidR="00EC7A7B" w:rsidRPr="0039029B" w:rsidRDefault="00EC7A7B" w:rsidP="00EC7A7B">
      <w:pPr>
        <w:pStyle w:val="TH"/>
      </w:pPr>
      <w:r w:rsidRPr="0039029B">
        <w:t>Table B.8-1: Tx Measurement</w:t>
      </w:r>
    </w:p>
    <w:tbl>
      <w:tblPr>
        <w:tblStyle w:val="TableGrid"/>
        <w:tblW w:w="7695" w:type="dxa"/>
        <w:jc w:val="center"/>
        <w:tblLayout w:type="fixed"/>
        <w:tblLook w:val="04A0" w:firstRow="1" w:lastRow="0" w:firstColumn="1" w:lastColumn="0" w:noHBand="0" w:noVBand="1"/>
      </w:tblPr>
      <w:tblGrid>
        <w:gridCol w:w="2139"/>
        <w:gridCol w:w="5556"/>
      </w:tblGrid>
      <w:tr w:rsidR="00EC7A7B" w:rsidRPr="0039029B" w14:paraId="1FB4BA69" w14:textId="77777777" w:rsidTr="00570DC8">
        <w:trPr>
          <w:trHeight w:val="71"/>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CC991C" w14:textId="77777777" w:rsidR="00EC7A7B" w:rsidRPr="0039029B" w:rsidRDefault="00EC7A7B" w:rsidP="00EC7A7B">
            <w:pPr>
              <w:pStyle w:val="TAH"/>
            </w:pPr>
            <w:r w:rsidRPr="0039029B">
              <w:rPr>
                <w:lang w:eastAsia="ja-JP"/>
              </w:rPr>
              <w:t>measurement-object</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1A8030" w14:textId="77777777" w:rsidR="00EC7A7B" w:rsidRPr="0039029B" w:rsidRDefault="00EC7A7B" w:rsidP="00EC7A7B">
            <w:pPr>
              <w:pStyle w:val="TAH"/>
              <w:rPr>
                <w:lang w:eastAsia="ja-JP"/>
              </w:rPr>
            </w:pPr>
            <w:r w:rsidRPr="0039029B">
              <w:rPr>
                <w:lang w:eastAsia="ja-JP"/>
              </w:rPr>
              <w:t>Description</w:t>
            </w:r>
          </w:p>
        </w:tc>
      </w:tr>
      <w:tr w:rsidR="00EC7A7B" w:rsidRPr="0039029B" w14:paraId="245A7F81" w14:textId="77777777" w:rsidTr="00570DC8">
        <w:trPr>
          <w:trHeight w:val="71"/>
          <w:jc w:val="center"/>
        </w:trPr>
        <w:tc>
          <w:tcPr>
            <w:tcW w:w="2139" w:type="dxa"/>
            <w:tcBorders>
              <w:top w:val="single" w:sz="4" w:space="0" w:color="auto"/>
              <w:left w:val="single" w:sz="4" w:space="0" w:color="auto"/>
              <w:bottom w:val="single" w:sz="4" w:space="0" w:color="auto"/>
              <w:right w:val="single" w:sz="4" w:space="0" w:color="auto"/>
            </w:tcBorders>
            <w:hideMark/>
          </w:tcPr>
          <w:p w14:paraId="7360031E" w14:textId="77777777" w:rsidR="00EC7A7B" w:rsidRPr="0039029B" w:rsidRDefault="00EC7A7B" w:rsidP="00EC7A7B">
            <w:pPr>
              <w:pStyle w:val="TAL"/>
              <w:rPr>
                <w:lang w:eastAsia="ja-JP"/>
              </w:rPr>
            </w:pPr>
            <w:r w:rsidRPr="0039029B">
              <w:rPr>
                <w:lang w:eastAsia="ja-JP"/>
              </w:rPr>
              <w:t>VSWR</w:t>
            </w:r>
          </w:p>
        </w:tc>
        <w:tc>
          <w:tcPr>
            <w:tcW w:w="5556" w:type="dxa"/>
            <w:tcBorders>
              <w:top w:val="single" w:sz="4" w:space="0" w:color="auto"/>
              <w:left w:val="single" w:sz="4" w:space="0" w:color="auto"/>
              <w:bottom w:val="single" w:sz="4" w:space="0" w:color="auto"/>
              <w:right w:val="single" w:sz="4" w:space="0" w:color="auto"/>
            </w:tcBorders>
            <w:hideMark/>
          </w:tcPr>
          <w:p w14:paraId="45647FD9" w14:textId="77777777" w:rsidR="00EC7A7B" w:rsidRPr="0039029B" w:rsidRDefault="00EC7A7B" w:rsidP="00EC7A7B">
            <w:pPr>
              <w:pStyle w:val="TAL"/>
              <w:rPr>
                <w:lang w:eastAsia="ja-JP"/>
              </w:rPr>
            </w:pPr>
            <w:r w:rsidRPr="0039029B">
              <w:rPr>
                <w:lang w:eastAsia="ja-JP"/>
              </w:rPr>
              <w:t>The estimated value of VSWR (Voltage Standing Wave Ratio) for tx-array element, or connector and band. In case the value cannot be provided, the value of 0 is used.</w:t>
            </w:r>
          </w:p>
          <w:p w14:paraId="3B897BAD" w14:textId="77777777" w:rsidR="00EC7A7B" w:rsidRPr="0039029B" w:rsidRDefault="00EC7A7B" w:rsidP="00EC7A7B">
            <w:pPr>
              <w:pStyle w:val="TAL"/>
              <w:rPr>
                <w:lang w:eastAsia="ja-JP"/>
              </w:rPr>
            </w:pPr>
            <w:r w:rsidRPr="0039029B">
              <w:rPr>
                <w:noProof/>
                <w:color w:val="000000" w:themeColor="text1"/>
              </w:rPr>
              <w:t>VSWR related measurements and counters are useful for monitoring and troubleshooting of radios with external antennas.</w:t>
            </w:r>
          </w:p>
        </w:tc>
      </w:tr>
    </w:tbl>
    <w:p w14:paraId="65E7227C" w14:textId="77777777" w:rsidR="00EC7A7B" w:rsidRPr="0039029B" w:rsidRDefault="00EC7A7B" w:rsidP="00587C23">
      <w:pPr>
        <w:pStyle w:val="Heading3"/>
      </w:pPr>
      <w:bookmarkStart w:id="1546" w:name="_Toc228771345"/>
      <w:r w:rsidRPr="0039029B">
        <w:t xml:space="preserve">B.8.2 </w:t>
      </w:r>
      <w:r w:rsidRPr="0039029B">
        <w:tab/>
        <w:t>Statistics calculation</w:t>
      </w:r>
      <w:bookmarkEnd w:id="1546"/>
    </w:p>
    <w:p w14:paraId="6F22D09A" w14:textId="5BA91856" w:rsidR="00EC7A7B" w:rsidRPr="0039029B" w:rsidRDefault="00EC7A7B" w:rsidP="00EC7A7B">
      <w:r w:rsidRPr="0039029B">
        <w:t>Statistics are calculated as defined in clause B.</w:t>
      </w:r>
      <w:r w:rsidR="00D92D1C" w:rsidRPr="0039029B">
        <w:t>1</w:t>
      </w:r>
      <w:r w:rsidRPr="0039029B">
        <w:t xml:space="preserve">.2, with the exception that the only permitted function is f(s) = s and parameter </w:t>
      </w:r>
      <w:r w:rsidRPr="0039029B">
        <w:rPr>
          <w:b/>
          <w:bCs/>
        </w:rPr>
        <w:t>function</w:t>
      </w:r>
      <w:r w:rsidRPr="0039029B">
        <w:t xml:space="preserve"> is not used. </w:t>
      </w:r>
    </w:p>
    <w:p w14:paraId="25A990D1" w14:textId="77777777" w:rsidR="00EC7A7B" w:rsidRPr="0039029B" w:rsidRDefault="00EC7A7B" w:rsidP="00587C23">
      <w:pPr>
        <w:pStyle w:val="Heading3"/>
      </w:pPr>
      <w:bookmarkStart w:id="1547" w:name="_Toc228771346"/>
      <w:r w:rsidRPr="0039029B">
        <w:t xml:space="preserve">B.8.3 </w:t>
      </w:r>
      <w:r w:rsidRPr="0039029B">
        <w:tab/>
        <w:t>Frequency Table Generation</w:t>
      </w:r>
      <w:bookmarkEnd w:id="1547"/>
      <w:r w:rsidRPr="0039029B">
        <w:t xml:space="preserve"> </w:t>
      </w:r>
    </w:p>
    <w:p w14:paraId="2A0E0B8F" w14:textId="011788F1" w:rsidR="00EC7A7B" w:rsidRPr="0039029B" w:rsidRDefault="00EC7A7B" w:rsidP="00EC7A7B">
      <w:r w:rsidRPr="0039029B">
        <w:t>Frequency table is generated as defined in clause B.</w:t>
      </w:r>
      <w:r w:rsidR="00D92D1C" w:rsidRPr="0039029B">
        <w:t>1</w:t>
      </w:r>
      <w:r w:rsidRPr="0039029B">
        <w:t xml:space="preserve">.3, with the exception that the only permitted function is f(s) = s and parameter </w:t>
      </w:r>
      <w:r w:rsidRPr="0039029B">
        <w:rPr>
          <w:b/>
          <w:bCs/>
        </w:rPr>
        <w:t>function</w:t>
      </w:r>
      <w:r w:rsidRPr="0039029B">
        <w:t xml:space="preserve"> is not used.</w:t>
      </w:r>
    </w:p>
    <w:p w14:paraId="745F5B74" w14:textId="77777777" w:rsidR="009A69FE" w:rsidRPr="0039029B" w:rsidRDefault="009A69FE" w:rsidP="00326E69">
      <w:pPr>
        <w:pStyle w:val="Heading2"/>
      </w:pPr>
      <w:bookmarkStart w:id="1548" w:name="_Toc228771347"/>
      <w:r w:rsidRPr="0039029B">
        <w:t xml:space="preserve">B.9 </w:t>
      </w:r>
      <w:r w:rsidRPr="0039029B">
        <w:tab/>
        <w:t>TSSI statistics</w:t>
      </w:r>
      <w:bookmarkEnd w:id="1548"/>
      <w:r w:rsidRPr="0039029B">
        <w:t xml:space="preserve"> </w:t>
      </w:r>
    </w:p>
    <w:p w14:paraId="09446BF4" w14:textId="77777777" w:rsidR="009A69FE" w:rsidRPr="0039029B" w:rsidRDefault="009A69FE" w:rsidP="00326E69">
      <w:pPr>
        <w:pStyle w:val="Heading3"/>
      </w:pPr>
      <w:bookmarkStart w:id="1549" w:name="_Toc228771348"/>
      <w:r w:rsidRPr="0039029B">
        <w:t xml:space="preserve">B.9.1 </w:t>
      </w:r>
      <w:r w:rsidRPr="0039029B">
        <w:tab/>
        <w:t>Statistics calculation</w:t>
      </w:r>
      <w:bookmarkEnd w:id="1549"/>
    </w:p>
    <w:p w14:paraId="20EE1807" w14:textId="77777777" w:rsidR="009A69FE" w:rsidRPr="0039029B" w:rsidRDefault="009A69FE" w:rsidP="00326E69">
      <w:pPr>
        <w:rPr>
          <w:rFonts w:eastAsia="Yu Mincho"/>
        </w:rPr>
      </w:pPr>
      <w:r w:rsidRPr="0039029B">
        <w:rPr>
          <w:rFonts w:eastAsia="Yu Mincho"/>
        </w:rPr>
        <w:t xml:space="preserve">The </w:t>
      </w:r>
      <w:r w:rsidRPr="0039029B">
        <w:rPr>
          <w:rFonts w:eastAsia="Yu Mincho"/>
          <w:b/>
          <w:bCs/>
        </w:rPr>
        <w:t>tssi-stats</w:t>
      </w:r>
      <w:r w:rsidRPr="0039029B">
        <w:rPr>
          <w:rFonts w:eastAsia="Yu Mincho"/>
        </w:rPr>
        <w:t xml:space="preserve"> is transmit signal power as digital IQ level from baseband per </w:t>
      </w:r>
      <w:r w:rsidRPr="0039029B">
        <w:rPr>
          <w:rFonts w:eastAsia="Yu Mincho"/>
          <w:b/>
          <w:bCs/>
        </w:rPr>
        <w:t>tx-array-carrier</w:t>
      </w:r>
      <w:r w:rsidRPr="0039029B">
        <w:rPr>
          <w:rFonts w:eastAsia="Yu Mincho"/>
        </w:rPr>
        <w:t xml:space="preserve"> on the specific </w:t>
      </w:r>
      <w:r w:rsidRPr="0039029B">
        <w:rPr>
          <w:rFonts w:eastAsia="Yu Mincho"/>
          <w:b/>
          <w:bCs/>
        </w:rPr>
        <w:t>tx-array-element</w:t>
      </w:r>
      <w:r w:rsidRPr="0039029B">
        <w:rPr>
          <w:rFonts w:eastAsia="Yu Mincho"/>
        </w:rPr>
        <w:t xml:space="preserve"> in tx-array. When digital beamforming is used</w:t>
      </w:r>
      <w:r w:rsidRPr="0039029B">
        <w:rPr>
          <w:rFonts w:eastAsiaTheme="minorEastAsia"/>
          <w:lang w:eastAsia="zh-CN"/>
        </w:rPr>
        <w:t xml:space="preserve">, </w:t>
      </w:r>
      <w:r w:rsidRPr="0039029B">
        <w:rPr>
          <w:rFonts w:eastAsia="Yu Mincho"/>
        </w:rPr>
        <w:t>TSSI shall indicate the signal power in digital domain after digital beamforming.</w:t>
      </w:r>
      <w:r w:rsidRPr="0039029B">
        <w:rPr>
          <w:rFonts w:eastAsiaTheme="minorEastAsia"/>
          <w:lang w:eastAsia="zh-CN"/>
        </w:rPr>
        <w:t xml:space="preserve"> </w:t>
      </w:r>
    </w:p>
    <w:p w14:paraId="691C9AB5" w14:textId="7EED3607" w:rsidR="009A69FE" w:rsidRPr="0039029B" w:rsidRDefault="009A69FE" w:rsidP="009A69FE">
      <w:pPr>
        <w:rPr>
          <w:lang w:eastAsia="ja-JP"/>
        </w:rPr>
      </w:pPr>
      <w:r w:rsidRPr="0039029B">
        <w:rPr>
          <w:lang w:eastAsia="ja-JP"/>
        </w:rPr>
        <w:t xml:space="preserve">The average TSSI-IQ-POWER-LEVEL shall be calculated as averaged value with the data (N samples of the DL symbols) in specific time duration. The unit of the </w:t>
      </w:r>
      <w:r w:rsidRPr="0039029B">
        <w:rPr>
          <w:b/>
          <w:bCs/>
          <w:lang w:eastAsia="ja-JP"/>
        </w:rPr>
        <w:t>tssi-stats</w:t>
      </w:r>
      <w:r w:rsidRPr="0039029B">
        <w:rPr>
          <w:lang w:eastAsia="ja-JP"/>
        </w:rPr>
        <w:t xml:space="preserve"> is </w:t>
      </w:r>
      <w:r w:rsidRPr="0039029B">
        <w:rPr>
          <w:b/>
          <w:bCs/>
          <w:lang w:eastAsia="ja-JP"/>
        </w:rPr>
        <w:t>dBFS</w:t>
      </w:r>
      <w:r w:rsidRPr="0039029B">
        <w:rPr>
          <w:lang w:eastAsia="ja-JP"/>
        </w:rPr>
        <w:t xml:space="preserve">. </w:t>
      </w:r>
    </w:p>
    <w:p w14:paraId="09680D9D" w14:textId="77777777" w:rsidR="009A69FE" w:rsidRPr="0039029B" w:rsidRDefault="009A69FE" w:rsidP="009A69FE">
      <w:pPr>
        <w:pStyle w:val="TH"/>
      </w:pPr>
      <w:r w:rsidRPr="0039029B">
        <w:t>Table B.9.1-1: Tx TSSI Measurements</w:t>
      </w:r>
    </w:p>
    <w:tbl>
      <w:tblPr>
        <w:tblStyle w:val="TableGrid"/>
        <w:tblW w:w="7698" w:type="dxa"/>
        <w:jc w:val="center"/>
        <w:tblLayout w:type="fixed"/>
        <w:tblLook w:val="04A0" w:firstRow="1" w:lastRow="0" w:firstColumn="1" w:lastColumn="0" w:noHBand="0" w:noVBand="1"/>
      </w:tblPr>
      <w:tblGrid>
        <w:gridCol w:w="2140"/>
        <w:gridCol w:w="5558"/>
      </w:tblGrid>
      <w:tr w:rsidR="009A69FE" w:rsidRPr="0039029B" w14:paraId="5CE1D1B3" w14:textId="77777777" w:rsidTr="0009499F">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DEFD2C" w14:textId="77777777" w:rsidR="009A69FE" w:rsidRPr="0039029B" w:rsidRDefault="009A69FE" w:rsidP="00A9475B">
            <w:pPr>
              <w:pStyle w:val="TAH"/>
            </w:pPr>
            <w:r w:rsidRPr="0039029B">
              <w:rPr>
                <w:lang w:eastAsia="ja-JP"/>
              </w:rPr>
              <w:t>measurement-object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A38994" w14:textId="77777777" w:rsidR="009A69FE" w:rsidRPr="0039029B" w:rsidRDefault="009A69FE" w:rsidP="00A9475B">
            <w:pPr>
              <w:pStyle w:val="TAH"/>
              <w:rPr>
                <w:lang w:eastAsia="ja-JP"/>
              </w:rPr>
            </w:pPr>
            <w:r w:rsidRPr="0039029B">
              <w:rPr>
                <w:lang w:eastAsia="ja-JP"/>
              </w:rPr>
              <w:t>Description</w:t>
            </w:r>
          </w:p>
        </w:tc>
      </w:tr>
      <w:tr w:rsidR="009A69FE" w:rsidRPr="0039029B" w14:paraId="5675A06A" w14:textId="77777777" w:rsidTr="00326E69">
        <w:trPr>
          <w:trHeight w:val="232"/>
          <w:jc w:val="center"/>
        </w:trPr>
        <w:tc>
          <w:tcPr>
            <w:tcW w:w="2140" w:type="dxa"/>
            <w:tcBorders>
              <w:top w:val="single" w:sz="4" w:space="0" w:color="auto"/>
              <w:left w:val="single" w:sz="4" w:space="0" w:color="auto"/>
              <w:bottom w:val="single" w:sz="4" w:space="0" w:color="auto"/>
              <w:right w:val="single" w:sz="4" w:space="0" w:color="auto"/>
            </w:tcBorders>
            <w:hideMark/>
          </w:tcPr>
          <w:p w14:paraId="5E369F2F" w14:textId="77777777" w:rsidR="009A69FE" w:rsidRPr="0039029B" w:rsidRDefault="009A69FE" w:rsidP="00A9475B">
            <w:pPr>
              <w:pStyle w:val="TAL"/>
              <w:rPr>
                <w:lang w:eastAsia="ja-JP"/>
              </w:rPr>
            </w:pPr>
            <w:r w:rsidRPr="0039029B">
              <w:rPr>
                <w:lang w:eastAsia="ja-JP"/>
              </w:rPr>
              <w:t>TSSI-IQ-POWER-LEVEL</w:t>
            </w:r>
          </w:p>
        </w:tc>
        <w:tc>
          <w:tcPr>
            <w:tcW w:w="5558" w:type="dxa"/>
            <w:tcBorders>
              <w:top w:val="single" w:sz="4" w:space="0" w:color="auto"/>
              <w:left w:val="single" w:sz="4" w:space="0" w:color="auto"/>
              <w:bottom w:val="single" w:sz="4" w:space="0" w:color="auto"/>
              <w:right w:val="single" w:sz="4" w:space="0" w:color="auto"/>
            </w:tcBorders>
            <w:hideMark/>
          </w:tcPr>
          <w:p w14:paraId="7085C223" w14:textId="77777777" w:rsidR="009A69FE" w:rsidRPr="0039029B" w:rsidRDefault="009A69FE" w:rsidP="009A69FE">
            <w:pPr>
              <w:pStyle w:val="TAL"/>
              <w:rPr>
                <w:lang w:eastAsia="ja-JP"/>
              </w:rPr>
            </w:pPr>
            <w:r w:rsidRPr="0039029B">
              <w:rPr>
                <w:lang w:eastAsia="ja-JP"/>
              </w:rPr>
              <w:t xml:space="preserve">Measured digital IQ power level for a specific Tx array carrier on the specific </w:t>
            </w:r>
            <w:r w:rsidRPr="0039029B">
              <w:rPr>
                <w:b/>
              </w:rPr>
              <w:t xml:space="preserve">tx-array-element </w:t>
            </w:r>
            <w:r w:rsidRPr="0039029B">
              <w:t>in tx-array</w:t>
            </w:r>
            <w:r w:rsidRPr="0039029B">
              <w:rPr>
                <w:b/>
              </w:rPr>
              <w:t>.</w:t>
            </w:r>
          </w:p>
        </w:tc>
      </w:tr>
    </w:tbl>
    <w:p w14:paraId="2B2EB9B0" w14:textId="030B3C22" w:rsidR="00A9475B" w:rsidRPr="0039029B" w:rsidRDefault="00A9475B" w:rsidP="00A9475B">
      <w:pPr>
        <w:pStyle w:val="Heading2"/>
        <w:ind w:left="576" w:hanging="576"/>
      </w:pPr>
      <w:bookmarkStart w:id="1550" w:name="_Toc228771349"/>
      <w:r w:rsidRPr="0039029B">
        <w:t xml:space="preserve">B.10 </w:t>
      </w:r>
      <w:r w:rsidRPr="0039029B">
        <w:tab/>
        <w:t>RSSI statistics</w:t>
      </w:r>
      <w:bookmarkEnd w:id="1550"/>
      <w:r w:rsidRPr="0039029B">
        <w:t xml:space="preserve"> </w:t>
      </w:r>
    </w:p>
    <w:p w14:paraId="3A964D82" w14:textId="5F2CBB48" w:rsidR="00A9475B" w:rsidRPr="0039029B" w:rsidRDefault="00A9475B" w:rsidP="00326E69">
      <w:pPr>
        <w:pStyle w:val="Heading3"/>
      </w:pPr>
      <w:bookmarkStart w:id="1551" w:name="_Toc228771350"/>
      <w:r w:rsidRPr="0039029B">
        <w:t xml:space="preserve">B.10.1 </w:t>
      </w:r>
      <w:r w:rsidRPr="0039029B">
        <w:tab/>
        <w:t>Statistics calculation</w:t>
      </w:r>
      <w:bookmarkEnd w:id="1551"/>
    </w:p>
    <w:p w14:paraId="33285363" w14:textId="77777777" w:rsidR="00A9475B" w:rsidRPr="0039029B" w:rsidRDefault="00A9475B" w:rsidP="00A9475B">
      <w:r w:rsidRPr="0039029B">
        <w:t xml:space="preserve">The </w:t>
      </w:r>
      <w:r w:rsidRPr="0039029B">
        <w:rPr>
          <w:b/>
        </w:rPr>
        <w:t>rssi-stats</w:t>
      </w:r>
      <w:r w:rsidRPr="0039029B">
        <w:t xml:space="preserve"> is </w:t>
      </w:r>
      <w:r w:rsidRPr="0039029B">
        <w:rPr>
          <w:rFonts w:eastAsiaTheme="minorEastAsia"/>
          <w:lang w:eastAsia="zh-CN"/>
        </w:rPr>
        <w:t>the</w:t>
      </w:r>
      <w:r w:rsidRPr="0039029B">
        <w:t xml:space="preserve"> </w:t>
      </w:r>
      <w:r w:rsidRPr="0039029B">
        <w:rPr>
          <w:rFonts w:eastAsiaTheme="minorEastAsia"/>
          <w:lang w:eastAsia="zh-CN"/>
        </w:rPr>
        <w:t>time</w:t>
      </w:r>
      <w:r w:rsidRPr="0039029B">
        <w:t xml:space="preserve"> domain RSSI per </w:t>
      </w:r>
      <w:r w:rsidRPr="0039029B">
        <w:rPr>
          <w:b/>
        </w:rPr>
        <w:t>rx-array-carrier</w:t>
      </w:r>
      <w:r w:rsidRPr="0039029B">
        <w:t xml:space="preserve"> on the specific </w:t>
      </w:r>
      <w:r w:rsidRPr="0039029B">
        <w:rPr>
          <w:b/>
        </w:rPr>
        <w:t xml:space="preserve">rx-array-element </w:t>
      </w:r>
      <w:r w:rsidRPr="0039029B">
        <w:t xml:space="preserve">in </w:t>
      </w:r>
      <w:r w:rsidRPr="0039029B">
        <w:rPr>
          <w:b/>
          <w:bCs/>
        </w:rPr>
        <w:t>rx-array</w:t>
      </w:r>
      <w:r w:rsidRPr="0039029B">
        <w:t xml:space="preserve">. </w:t>
      </w:r>
    </w:p>
    <w:p w14:paraId="2D13CAAB" w14:textId="77777777" w:rsidR="00A9475B" w:rsidRPr="0039029B" w:rsidRDefault="00A9475B" w:rsidP="00326E69">
      <w:pPr>
        <w:rPr>
          <w:rFonts w:eastAsia="Yu Mincho"/>
        </w:rPr>
      </w:pPr>
      <w:r w:rsidRPr="0039029B">
        <w:rPr>
          <w:rFonts w:eastAsia="Yu Mincho"/>
        </w:rPr>
        <w:lastRenderedPageBreak/>
        <w:t xml:space="preserve">When digital beamforming is used, RSSI shall indicate the signal power in digital domain before digital beamforming. Based on the O-RU measured IQ power, the RSSI power is provided as dBm. </w:t>
      </w:r>
    </w:p>
    <w:p w14:paraId="6B52C375" w14:textId="383E5026" w:rsidR="00A9475B" w:rsidRPr="0039029B" w:rsidRDefault="00A9475B" w:rsidP="00326E69">
      <w:pPr>
        <w:pStyle w:val="NO"/>
      </w:pPr>
      <w:r w:rsidRPr="0039029B">
        <w:rPr>
          <w:rFonts w:eastAsiaTheme="minorEastAsia"/>
          <w:lang w:eastAsia="zh-CN"/>
        </w:rPr>
        <w:t xml:space="preserve">NOTE: </w:t>
      </w:r>
      <w:r w:rsidRPr="0039029B">
        <w:rPr>
          <w:rFonts w:eastAsiaTheme="minorEastAsia"/>
          <w:lang w:eastAsia="zh-CN"/>
        </w:rPr>
        <w:tab/>
        <w:t>The present document does not define RSSI measurements when the O-RU supports analogue beamforming.</w:t>
      </w:r>
    </w:p>
    <w:p w14:paraId="61214854" w14:textId="0097D766" w:rsidR="00A9475B" w:rsidRPr="0039029B" w:rsidRDefault="00A9475B" w:rsidP="00A9475B">
      <w:pPr>
        <w:pStyle w:val="TH"/>
      </w:pPr>
      <w:r w:rsidRPr="0039029B">
        <w:t>Table B.10.1-1: Rx RSSI Measurements</w:t>
      </w:r>
    </w:p>
    <w:tbl>
      <w:tblPr>
        <w:tblStyle w:val="TableGrid"/>
        <w:tblW w:w="7698" w:type="dxa"/>
        <w:jc w:val="center"/>
        <w:tblLayout w:type="fixed"/>
        <w:tblLook w:val="04A0" w:firstRow="1" w:lastRow="0" w:firstColumn="1" w:lastColumn="0" w:noHBand="0" w:noVBand="1"/>
      </w:tblPr>
      <w:tblGrid>
        <w:gridCol w:w="2140"/>
        <w:gridCol w:w="5558"/>
      </w:tblGrid>
      <w:tr w:rsidR="00A9475B" w:rsidRPr="0039029B" w14:paraId="160D2CC4" w14:textId="77777777" w:rsidTr="0009499F">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E09CD9" w14:textId="77777777" w:rsidR="00A9475B" w:rsidRPr="0039029B" w:rsidRDefault="00A9475B" w:rsidP="00A9475B">
            <w:pPr>
              <w:pStyle w:val="TAH"/>
            </w:pPr>
            <w:r w:rsidRPr="0039029B">
              <w:rPr>
                <w:lang w:eastAsia="ja-JP"/>
              </w:rPr>
              <w:t>measurement-object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EE24F9" w14:textId="77777777" w:rsidR="00A9475B" w:rsidRPr="0039029B" w:rsidRDefault="00A9475B" w:rsidP="00A9475B">
            <w:pPr>
              <w:pStyle w:val="TAH"/>
              <w:rPr>
                <w:lang w:eastAsia="ja-JP"/>
              </w:rPr>
            </w:pPr>
            <w:r w:rsidRPr="0039029B">
              <w:rPr>
                <w:lang w:eastAsia="ja-JP"/>
              </w:rPr>
              <w:t>Description</w:t>
            </w:r>
          </w:p>
        </w:tc>
      </w:tr>
      <w:tr w:rsidR="00A9475B" w:rsidRPr="0039029B" w14:paraId="01FD83A4" w14:textId="77777777" w:rsidTr="0009499F">
        <w:trPr>
          <w:trHeight w:val="71"/>
          <w:jc w:val="center"/>
        </w:trPr>
        <w:tc>
          <w:tcPr>
            <w:tcW w:w="2140" w:type="dxa"/>
            <w:tcBorders>
              <w:top w:val="single" w:sz="4" w:space="0" w:color="auto"/>
              <w:left w:val="single" w:sz="4" w:space="0" w:color="auto"/>
              <w:bottom w:val="single" w:sz="4" w:space="0" w:color="auto"/>
              <w:right w:val="single" w:sz="4" w:space="0" w:color="auto"/>
            </w:tcBorders>
            <w:hideMark/>
          </w:tcPr>
          <w:p w14:paraId="127B198C" w14:textId="77777777" w:rsidR="00A9475B" w:rsidRPr="0039029B" w:rsidRDefault="00A9475B" w:rsidP="00A9475B">
            <w:pPr>
              <w:pStyle w:val="TAL"/>
              <w:rPr>
                <w:lang w:eastAsia="ja-JP"/>
              </w:rPr>
            </w:pPr>
            <w:r w:rsidRPr="0039029B">
              <w:rPr>
                <w:lang w:eastAsia="ja-JP"/>
              </w:rPr>
              <w:t>RSSI</w:t>
            </w:r>
          </w:p>
        </w:tc>
        <w:tc>
          <w:tcPr>
            <w:tcW w:w="5558" w:type="dxa"/>
            <w:tcBorders>
              <w:top w:val="single" w:sz="4" w:space="0" w:color="auto"/>
              <w:left w:val="single" w:sz="4" w:space="0" w:color="auto"/>
              <w:bottom w:val="single" w:sz="4" w:space="0" w:color="auto"/>
              <w:right w:val="single" w:sz="4" w:space="0" w:color="auto"/>
            </w:tcBorders>
          </w:tcPr>
          <w:p w14:paraId="178FC822" w14:textId="77777777" w:rsidR="00A9475B" w:rsidRPr="0039029B" w:rsidRDefault="00A9475B" w:rsidP="00A9475B">
            <w:pPr>
              <w:pStyle w:val="TAL"/>
              <w:rPr>
                <w:lang w:eastAsia="ja-JP"/>
              </w:rPr>
            </w:pPr>
            <w:r w:rsidRPr="0039029B">
              <w:rPr>
                <w:lang w:eastAsia="ja-JP"/>
              </w:rPr>
              <w:t>Measured RSSI (Received Signal Strength Indication) for each Rx array carrier on the specific array element in decibel-milliwatts (dBm)</w:t>
            </w:r>
          </w:p>
        </w:tc>
      </w:tr>
    </w:tbl>
    <w:p w14:paraId="28F969B9" w14:textId="433C43D6" w:rsidR="00E23880" w:rsidRPr="0039029B" w:rsidRDefault="00E23880" w:rsidP="00E23880">
      <w:pPr>
        <w:pStyle w:val="Heading2"/>
        <w:ind w:left="576" w:hanging="576"/>
      </w:pPr>
      <w:bookmarkStart w:id="1552" w:name="_Toc228771351"/>
      <w:r w:rsidRPr="0039029B">
        <w:t xml:space="preserve">B.11 </w:t>
      </w:r>
      <w:r w:rsidRPr="0039029B">
        <w:tab/>
        <w:t>Tx output power statistics</w:t>
      </w:r>
      <w:bookmarkEnd w:id="1552"/>
    </w:p>
    <w:p w14:paraId="0359B4E7" w14:textId="41D3631D" w:rsidR="00E23880" w:rsidRPr="0039029B" w:rsidRDefault="00E23880" w:rsidP="00E23880">
      <w:pPr>
        <w:pStyle w:val="Heading3"/>
      </w:pPr>
      <w:bookmarkStart w:id="1553" w:name="_Toc228771352"/>
      <w:r w:rsidRPr="0039029B">
        <w:t xml:space="preserve">B.11.1 </w:t>
      </w:r>
      <w:r w:rsidRPr="0039029B">
        <w:tab/>
        <w:t>Statistics calculation</w:t>
      </w:r>
      <w:bookmarkEnd w:id="1553"/>
    </w:p>
    <w:p w14:paraId="348FD41F" w14:textId="2C3787D2" w:rsidR="00E23880" w:rsidRPr="0039029B" w:rsidRDefault="00E23880" w:rsidP="00E23880">
      <w:r w:rsidRPr="0039029B">
        <w:t xml:space="preserve">TX_OUTPUT_POWER is measured or estimated as defined in Table B.11.1-2 for different Object Unit. </w:t>
      </w:r>
    </w:p>
    <w:p w14:paraId="69A22151" w14:textId="77777777" w:rsidR="00E23880" w:rsidRPr="0039029B" w:rsidRDefault="00E23880" w:rsidP="00E23880">
      <w:r w:rsidRPr="0039029B">
        <w:t xml:space="preserve">The unit of the reported Tx output power is dBm </w:t>
      </w:r>
    </w:p>
    <w:p w14:paraId="06BD0F00" w14:textId="5FB6A931" w:rsidR="00E23880" w:rsidRPr="0039029B" w:rsidRDefault="00E23880" w:rsidP="00E23880">
      <w:pPr>
        <w:pStyle w:val="TH"/>
      </w:pPr>
      <w:r w:rsidRPr="0039029B">
        <w:t>Table B.11.1-1: Tx output power Measurements</w:t>
      </w:r>
    </w:p>
    <w:tbl>
      <w:tblPr>
        <w:tblStyle w:val="TableGrid"/>
        <w:tblW w:w="7698" w:type="dxa"/>
        <w:jc w:val="center"/>
        <w:tblLayout w:type="fixed"/>
        <w:tblLook w:val="04A0" w:firstRow="1" w:lastRow="0" w:firstColumn="1" w:lastColumn="0" w:noHBand="0" w:noVBand="1"/>
      </w:tblPr>
      <w:tblGrid>
        <w:gridCol w:w="2140"/>
        <w:gridCol w:w="5558"/>
      </w:tblGrid>
      <w:tr w:rsidR="00E23880" w:rsidRPr="0039029B" w14:paraId="71859B9E"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F52E0C" w14:textId="77777777" w:rsidR="00E23880" w:rsidRPr="0039029B" w:rsidRDefault="00E23880" w:rsidP="00F447A9">
            <w:pPr>
              <w:pStyle w:val="TAH"/>
            </w:pPr>
            <w:r w:rsidRPr="0039029B">
              <w:rPr>
                <w:lang w:eastAsia="ja-JP"/>
              </w:rPr>
              <w:t>measurement-object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F43AEE" w14:textId="77777777" w:rsidR="00E23880" w:rsidRPr="0039029B" w:rsidRDefault="00E23880" w:rsidP="00F447A9">
            <w:pPr>
              <w:pStyle w:val="TAH"/>
              <w:rPr>
                <w:lang w:eastAsia="ja-JP"/>
              </w:rPr>
            </w:pPr>
            <w:r w:rsidRPr="0039029B">
              <w:rPr>
                <w:lang w:eastAsia="ja-JP"/>
              </w:rPr>
              <w:t>Description</w:t>
            </w:r>
          </w:p>
        </w:tc>
      </w:tr>
      <w:tr w:rsidR="00E23880" w:rsidRPr="0039029B" w14:paraId="52D9715F"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hideMark/>
          </w:tcPr>
          <w:p w14:paraId="2DAFF077" w14:textId="4049977A" w:rsidR="00E23880" w:rsidRPr="0039029B" w:rsidRDefault="00E23880" w:rsidP="00E23880">
            <w:pPr>
              <w:pStyle w:val="TAL"/>
              <w:rPr>
                <w:lang w:eastAsia="ja-JP"/>
              </w:rPr>
            </w:pPr>
            <w:r w:rsidRPr="0039029B">
              <w:t>TX_OUTPUT_POWER</w:t>
            </w:r>
          </w:p>
        </w:tc>
        <w:tc>
          <w:tcPr>
            <w:tcW w:w="5558" w:type="dxa"/>
            <w:tcBorders>
              <w:top w:val="single" w:sz="4" w:space="0" w:color="auto"/>
              <w:left w:val="single" w:sz="4" w:space="0" w:color="auto"/>
              <w:bottom w:val="single" w:sz="4" w:space="0" w:color="auto"/>
              <w:right w:val="single" w:sz="4" w:space="0" w:color="auto"/>
            </w:tcBorders>
          </w:tcPr>
          <w:p w14:paraId="51A8C6A4" w14:textId="716C7DF4" w:rsidR="00E23880" w:rsidRPr="0039029B" w:rsidRDefault="00E23880" w:rsidP="00E23880">
            <w:pPr>
              <w:pStyle w:val="TAL"/>
              <w:rPr>
                <w:lang w:eastAsia="ja-JP"/>
              </w:rPr>
            </w:pPr>
            <w:r w:rsidRPr="0039029B">
              <w:t xml:space="preserve">Measured or estimated value of conducted transmission power for different </w:t>
            </w:r>
            <w:r w:rsidR="00E1450F" w:rsidRPr="0039029B">
              <w:t xml:space="preserve">Tx output power </w:t>
            </w:r>
            <w:r w:rsidRPr="0039029B">
              <w:t>Object Units (as defined in Table B.11.1-2) in dBm.</w:t>
            </w:r>
          </w:p>
        </w:tc>
      </w:tr>
    </w:tbl>
    <w:p w14:paraId="727FB13D" w14:textId="06C1C334" w:rsidR="00E23880" w:rsidRPr="0039029B" w:rsidRDefault="00E23880" w:rsidP="00E23880">
      <w:pPr>
        <w:pStyle w:val="TH"/>
      </w:pPr>
      <w:r w:rsidRPr="0039029B">
        <w:t xml:space="preserve">Table B.11.1-2: </w:t>
      </w:r>
      <w:r w:rsidRPr="0039029B">
        <w:rPr>
          <w:bCs/>
        </w:rPr>
        <w:t>Tx output power Object Units</w:t>
      </w:r>
    </w:p>
    <w:tbl>
      <w:tblPr>
        <w:tblStyle w:val="TableGrid"/>
        <w:tblW w:w="7698" w:type="dxa"/>
        <w:jc w:val="center"/>
        <w:tblLayout w:type="fixed"/>
        <w:tblLook w:val="04A0" w:firstRow="1" w:lastRow="0" w:firstColumn="1" w:lastColumn="0" w:noHBand="0" w:noVBand="1"/>
      </w:tblPr>
      <w:tblGrid>
        <w:gridCol w:w="2140"/>
        <w:gridCol w:w="5558"/>
      </w:tblGrid>
      <w:tr w:rsidR="00E23880" w:rsidRPr="0039029B" w14:paraId="1415569C"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BF6F6B" w14:textId="5CDCD4AE" w:rsidR="00E23880" w:rsidRPr="0039029B" w:rsidRDefault="00E23880" w:rsidP="00F447A9">
            <w:pPr>
              <w:pStyle w:val="TAH"/>
            </w:pPr>
            <w:r w:rsidRPr="0039029B">
              <w:rPr>
                <w:lang w:eastAsia="ja-JP"/>
              </w:rPr>
              <w:t>Object unit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2211E4" w14:textId="77777777" w:rsidR="00E23880" w:rsidRPr="0039029B" w:rsidRDefault="00E23880" w:rsidP="00F447A9">
            <w:pPr>
              <w:pStyle w:val="TAH"/>
              <w:rPr>
                <w:lang w:eastAsia="ja-JP"/>
              </w:rPr>
            </w:pPr>
            <w:r w:rsidRPr="0039029B">
              <w:rPr>
                <w:lang w:eastAsia="ja-JP"/>
              </w:rPr>
              <w:t>Description</w:t>
            </w:r>
          </w:p>
        </w:tc>
      </w:tr>
      <w:tr w:rsidR="00E23880" w:rsidRPr="0039029B" w14:paraId="50F61E7C"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467C1279" w14:textId="77777777" w:rsidR="00E23880" w:rsidRPr="0039029B" w:rsidRDefault="00E23880" w:rsidP="00910E6F">
            <w:pPr>
              <w:pStyle w:val="TAL"/>
            </w:pPr>
            <w:r w:rsidRPr="0039029B">
              <w:t>TX-ARRAY-CARRIER</w:t>
            </w:r>
          </w:p>
          <w:p w14:paraId="047EFD9A" w14:textId="48831E3E" w:rsidR="00E23880" w:rsidRPr="0039029B" w:rsidRDefault="00E23880" w:rsidP="00910E6F">
            <w:pPr>
              <w:pStyle w:val="TAL"/>
              <w:rPr>
                <w:lang w:eastAsia="ja-JP"/>
              </w:rPr>
            </w:pPr>
            <w:r w:rsidRPr="0039029B">
              <w:t>(note 2)</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16D3A88E" w14:textId="6C3AA219" w:rsidR="00E23880" w:rsidRPr="0039029B" w:rsidRDefault="00E23880" w:rsidP="00910E6F">
            <w:pPr>
              <w:pStyle w:val="TAL"/>
              <w:rPr>
                <w:lang w:eastAsia="ja-JP"/>
              </w:rPr>
            </w:pPr>
            <w:r w:rsidRPr="0039029B">
              <w:t>The estimated tx output power per tx-array-carrier.</w:t>
            </w:r>
          </w:p>
        </w:tc>
      </w:tr>
      <w:tr w:rsidR="00E23880" w:rsidRPr="0039029B" w14:paraId="6BCD8942"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2ACCF73D" w14:textId="4717880F" w:rsidR="00E23880" w:rsidRPr="0039029B" w:rsidRDefault="00E23880" w:rsidP="00910E6F">
            <w:pPr>
              <w:pStyle w:val="TAL"/>
            </w:pPr>
            <w:r w:rsidRPr="0039029B">
              <w:t>TX-ARRAY-ELEMENT</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1435B781" w14:textId="6CCB949E" w:rsidR="00E23880" w:rsidRPr="0039029B" w:rsidRDefault="00E23880" w:rsidP="00910E6F">
            <w:pPr>
              <w:pStyle w:val="TAL"/>
            </w:pPr>
            <w:r w:rsidRPr="0039029B">
              <w:t>The tx output power per tx-array element.</w:t>
            </w:r>
          </w:p>
        </w:tc>
      </w:tr>
      <w:tr w:rsidR="00E23880" w:rsidRPr="0039029B" w14:paraId="2A106C60"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531A7052" w14:textId="77777777" w:rsidR="00E23880" w:rsidRPr="0039029B" w:rsidRDefault="00E23880" w:rsidP="00910E6F">
            <w:pPr>
              <w:pStyle w:val="TAL"/>
            </w:pPr>
            <w:r w:rsidRPr="0039029B">
              <w:t>CARRIER-ARRAY-ELEMENT</w:t>
            </w:r>
          </w:p>
          <w:p w14:paraId="4E0F665C" w14:textId="700F5331" w:rsidR="00E23880" w:rsidRPr="0039029B" w:rsidRDefault="00E23880" w:rsidP="00910E6F">
            <w:pPr>
              <w:pStyle w:val="TAL"/>
            </w:pPr>
            <w:r w:rsidRPr="0039029B">
              <w:t>(note 2)</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3FD6AF50" w14:textId="05771BCF" w:rsidR="00E23880" w:rsidRPr="0039029B" w:rsidRDefault="00E23880" w:rsidP="00910E6F">
            <w:pPr>
              <w:pStyle w:val="TAL"/>
            </w:pPr>
            <w:r w:rsidRPr="0039029B">
              <w:t>The estimated tx output power per tx array element per tx-array-carrier.</w:t>
            </w:r>
          </w:p>
        </w:tc>
      </w:tr>
      <w:tr w:rsidR="00E23880" w:rsidRPr="0039029B" w14:paraId="2A00E608"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7F858E27" w14:textId="77777777" w:rsidR="00E23880" w:rsidRPr="0039029B" w:rsidRDefault="00E23880" w:rsidP="00910E6F">
            <w:pPr>
              <w:pStyle w:val="TAL"/>
            </w:pPr>
            <w:r w:rsidRPr="0039029B">
              <w:t xml:space="preserve">CONNECTOR </w:t>
            </w:r>
          </w:p>
          <w:p w14:paraId="1428D4E7" w14:textId="275A7EDC" w:rsidR="00E23880" w:rsidRPr="0039029B" w:rsidRDefault="00E23880" w:rsidP="00910E6F">
            <w:pPr>
              <w:pStyle w:val="TAL"/>
            </w:pPr>
            <w:r w:rsidRPr="0039029B">
              <w:t>(note 1)</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7D7C70D0" w14:textId="6A459234" w:rsidR="00E23880" w:rsidRPr="0039029B" w:rsidRDefault="00E23880" w:rsidP="00910E6F">
            <w:pPr>
              <w:pStyle w:val="TAL"/>
            </w:pPr>
            <w:r w:rsidRPr="0039029B">
              <w:t>The tx output power per connector.</w:t>
            </w:r>
          </w:p>
        </w:tc>
      </w:tr>
      <w:tr w:rsidR="00E23880" w:rsidRPr="0039029B" w14:paraId="3EDD54FE" w14:textId="77777777" w:rsidTr="00F447A9">
        <w:trPr>
          <w:trHeight w:val="71"/>
          <w:jc w:val="center"/>
        </w:trPr>
        <w:tc>
          <w:tcPr>
            <w:tcW w:w="2140" w:type="dxa"/>
            <w:tcBorders>
              <w:top w:val="single" w:sz="4" w:space="0" w:color="auto"/>
              <w:left w:val="single" w:sz="4" w:space="0" w:color="auto"/>
              <w:bottom w:val="single" w:sz="4" w:space="0" w:color="auto"/>
              <w:right w:val="single" w:sz="4" w:space="0" w:color="auto"/>
            </w:tcBorders>
            <w:shd w:val="clear" w:color="auto" w:fill="FFFFFF" w:themeFill="background1"/>
          </w:tcPr>
          <w:p w14:paraId="4C127083" w14:textId="77777777" w:rsidR="00E23880" w:rsidRPr="0039029B" w:rsidRDefault="00E23880" w:rsidP="00910E6F">
            <w:pPr>
              <w:pStyle w:val="TAL"/>
            </w:pPr>
            <w:r w:rsidRPr="0039029B">
              <w:t xml:space="preserve">ARRAY-CARRIER-CONNECTOR </w:t>
            </w:r>
          </w:p>
          <w:p w14:paraId="3366938C" w14:textId="57658441" w:rsidR="00E23880" w:rsidRPr="0039029B" w:rsidRDefault="00E23880" w:rsidP="00910E6F">
            <w:pPr>
              <w:pStyle w:val="TAL"/>
            </w:pPr>
            <w:r w:rsidRPr="0039029B">
              <w:t>(note 1, note 2)</w:t>
            </w:r>
          </w:p>
        </w:tc>
        <w:tc>
          <w:tcPr>
            <w:tcW w:w="5558" w:type="dxa"/>
            <w:tcBorders>
              <w:top w:val="single" w:sz="4" w:space="0" w:color="auto"/>
              <w:left w:val="single" w:sz="4" w:space="0" w:color="auto"/>
              <w:bottom w:val="single" w:sz="4" w:space="0" w:color="auto"/>
              <w:right w:val="single" w:sz="4" w:space="0" w:color="auto"/>
            </w:tcBorders>
            <w:shd w:val="clear" w:color="auto" w:fill="FFFFFF" w:themeFill="background1"/>
          </w:tcPr>
          <w:p w14:paraId="01373AF4" w14:textId="2EC0735C" w:rsidR="00E23880" w:rsidRPr="0039029B" w:rsidRDefault="00E23880" w:rsidP="00910E6F">
            <w:pPr>
              <w:pStyle w:val="TAL"/>
            </w:pPr>
            <w:r w:rsidRPr="0039029B">
              <w:t>The estimated tx output power per tx-array-carrier per connector.</w:t>
            </w:r>
          </w:p>
        </w:tc>
      </w:tr>
      <w:tr w:rsidR="00E23880" w:rsidRPr="0039029B" w14:paraId="3D8BE302" w14:textId="77777777" w:rsidTr="00E40A3E">
        <w:trPr>
          <w:trHeight w:val="71"/>
          <w:jc w:val="center"/>
        </w:trPr>
        <w:tc>
          <w:tcPr>
            <w:tcW w:w="769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1430FDD" w14:textId="1C0173A2" w:rsidR="00E23880" w:rsidRPr="0039029B" w:rsidRDefault="00E23880" w:rsidP="00910E6F">
            <w:pPr>
              <w:pStyle w:val="TAN"/>
            </w:pPr>
            <w:r w:rsidRPr="0039029B">
              <w:t xml:space="preserve">NOTE 1. </w:t>
            </w:r>
            <w:r w:rsidRPr="0039029B">
              <w:tab/>
              <w:t>Tx output power of connector is only applicable with O-RUs that report connector and using external antenna</w:t>
            </w:r>
          </w:p>
          <w:p w14:paraId="0B07992C" w14:textId="1875FBCD" w:rsidR="00E23880" w:rsidRPr="0039029B" w:rsidRDefault="00E23880" w:rsidP="00910E6F">
            <w:pPr>
              <w:pStyle w:val="TAN"/>
            </w:pPr>
            <w:r w:rsidRPr="0039029B">
              <w:t xml:space="preserve">NOTE 2. </w:t>
            </w:r>
            <w:r w:rsidRPr="0039029B">
              <w:tab/>
              <w:t>The tx output power per measurement object unit is estimated, may be based on power per tx array element or connector. If multiple tx-array-carriers are configured to the tx-array- element or connector, then the tx output power per measurement object unit may be derived, may be based on the gain of the tx-array-carrier configured via M-plane and tx input IQ power level of each tx-array-carrier on the tx array element or corresponding connector.</w:t>
            </w:r>
          </w:p>
        </w:tc>
      </w:tr>
    </w:tbl>
    <w:p w14:paraId="37111F6E" w14:textId="222C0C42" w:rsidR="00044F99" w:rsidRPr="0039029B" w:rsidRDefault="00044F99" w:rsidP="00045DD0">
      <w:pPr>
        <w:pStyle w:val="Heading2"/>
      </w:pPr>
      <w:bookmarkStart w:id="1554" w:name="_Toc228771353"/>
      <w:r w:rsidRPr="0039029B">
        <w:t>B.1</w:t>
      </w:r>
      <w:r w:rsidR="00127EA8" w:rsidRPr="0039029B">
        <w:t>2</w:t>
      </w:r>
      <w:r w:rsidRPr="0039029B">
        <w:t xml:space="preserve"> </w:t>
      </w:r>
      <w:r w:rsidRPr="0039029B">
        <w:tab/>
        <w:t>Ethernet statistics</w:t>
      </w:r>
      <w:bookmarkEnd w:id="1554"/>
    </w:p>
    <w:p w14:paraId="6FEE59D1" w14:textId="3275E5E3" w:rsidR="00127EA8" w:rsidRPr="0039029B" w:rsidRDefault="00127EA8" w:rsidP="00045DD0">
      <w:pPr>
        <w:pStyle w:val="Heading3"/>
      </w:pPr>
      <w:bookmarkStart w:id="1555" w:name="_Toc228771354"/>
      <w:r w:rsidRPr="0039029B">
        <w:t xml:space="preserve">B.12.1 </w:t>
      </w:r>
      <w:r w:rsidRPr="0039029B">
        <w:tab/>
        <w:t>Statistics calculation</w:t>
      </w:r>
      <w:bookmarkEnd w:id="1555"/>
    </w:p>
    <w:p w14:paraId="26EF80D3" w14:textId="0EDEF627" w:rsidR="00044F99" w:rsidRPr="0039029B" w:rsidRDefault="00044F99" w:rsidP="00044F99">
      <w:r w:rsidRPr="0039029B">
        <w:t>The ethernet-measurement includes the performance measurement of ethernet interface monitoring as shown in Table B.1</w:t>
      </w:r>
      <w:r w:rsidR="00127EA8" w:rsidRPr="0039029B">
        <w:t>2</w:t>
      </w:r>
      <w:r w:rsidRPr="0039029B">
        <w:t>.1-1.</w:t>
      </w:r>
    </w:p>
    <w:p w14:paraId="6611AE93" w14:textId="1A95F629" w:rsidR="00044F99" w:rsidRPr="0039029B" w:rsidRDefault="00044F99" w:rsidP="00044F99">
      <w:pPr>
        <w:pStyle w:val="TH"/>
      </w:pPr>
      <w:r w:rsidRPr="0039029B">
        <w:lastRenderedPageBreak/>
        <w:t>Table B.1</w:t>
      </w:r>
      <w:r w:rsidR="00127EA8" w:rsidRPr="0039029B">
        <w:t>2</w:t>
      </w:r>
      <w:r w:rsidRPr="0039029B">
        <w:t>.1-1: Ethernet Monitoring Measurements</w:t>
      </w:r>
    </w:p>
    <w:tbl>
      <w:tblPr>
        <w:tblStyle w:val="TableGrid"/>
        <w:tblW w:w="8837" w:type="dxa"/>
        <w:jc w:val="center"/>
        <w:tblLayout w:type="fixed"/>
        <w:tblLook w:val="04A0" w:firstRow="1" w:lastRow="0" w:firstColumn="1" w:lastColumn="0" w:noHBand="0" w:noVBand="1"/>
      </w:tblPr>
      <w:tblGrid>
        <w:gridCol w:w="3279"/>
        <w:gridCol w:w="5558"/>
      </w:tblGrid>
      <w:tr w:rsidR="00044F99" w:rsidRPr="0039029B" w14:paraId="65830488" w14:textId="77777777" w:rsidTr="0045371A">
        <w:trPr>
          <w:trHeight w:val="71"/>
          <w:jc w:val="center"/>
        </w:trPr>
        <w:tc>
          <w:tcPr>
            <w:tcW w:w="3279" w:type="dxa"/>
            <w:shd w:val="clear" w:color="auto" w:fill="FFFFFF" w:themeFill="background1"/>
          </w:tcPr>
          <w:p w14:paraId="4F632913" w14:textId="77777777" w:rsidR="00044F99" w:rsidRPr="0039029B" w:rsidRDefault="00044F99" w:rsidP="0045371A">
            <w:pPr>
              <w:pStyle w:val="TAH"/>
            </w:pPr>
            <w:r w:rsidRPr="0039029B">
              <w:rPr>
                <w:lang w:eastAsia="ja-JP"/>
              </w:rPr>
              <w:t>measurement-object</w:t>
            </w:r>
          </w:p>
        </w:tc>
        <w:tc>
          <w:tcPr>
            <w:tcW w:w="5558" w:type="dxa"/>
            <w:shd w:val="clear" w:color="auto" w:fill="FFFFFF" w:themeFill="background1"/>
          </w:tcPr>
          <w:p w14:paraId="2A2B986B" w14:textId="77777777" w:rsidR="00044F99" w:rsidRPr="0039029B" w:rsidRDefault="00044F99" w:rsidP="0045371A">
            <w:pPr>
              <w:pStyle w:val="TAH"/>
              <w:rPr>
                <w:lang w:eastAsia="ja-JP"/>
              </w:rPr>
            </w:pPr>
            <w:r w:rsidRPr="0039029B">
              <w:rPr>
                <w:lang w:eastAsia="ja-JP"/>
              </w:rPr>
              <w:t>Description</w:t>
            </w:r>
          </w:p>
        </w:tc>
      </w:tr>
      <w:tr w:rsidR="00044F99" w:rsidRPr="0039029B" w14:paraId="7A603535" w14:textId="77777777" w:rsidTr="0045371A">
        <w:trPr>
          <w:trHeight w:val="71"/>
          <w:jc w:val="center"/>
        </w:trPr>
        <w:tc>
          <w:tcPr>
            <w:tcW w:w="3279" w:type="dxa"/>
          </w:tcPr>
          <w:p w14:paraId="6E51B011" w14:textId="77777777" w:rsidR="00044F99" w:rsidRPr="0039029B" w:rsidRDefault="00044F99" w:rsidP="0045371A">
            <w:pPr>
              <w:pStyle w:val="TAL"/>
              <w:rPr>
                <w:lang w:eastAsia="ja-JP"/>
              </w:rPr>
            </w:pPr>
            <w:r w:rsidRPr="0039029B">
              <w:rPr>
                <w:lang w:eastAsia="ja-JP"/>
              </w:rPr>
              <w:t>IN-OCTETS</w:t>
            </w:r>
          </w:p>
        </w:tc>
        <w:tc>
          <w:tcPr>
            <w:tcW w:w="5558" w:type="dxa"/>
          </w:tcPr>
          <w:p w14:paraId="4EDC7423" w14:textId="77777777" w:rsidR="00044F99" w:rsidRPr="0039029B" w:rsidRDefault="00044F99" w:rsidP="0045371A">
            <w:pPr>
              <w:pStyle w:val="TAL"/>
              <w:rPr>
                <w:lang w:eastAsia="ja-JP"/>
              </w:rPr>
            </w:pPr>
            <w:r w:rsidRPr="0039029B">
              <w:rPr>
                <w:lang w:eastAsia="ja-JP"/>
              </w:rPr>
              <w:t>The total number of octets received on the interface, including framing characters.</w:t>
            </w:r>
          </w:p>
        </w:tc>
      </w:tr>
      <w:tr w:rsidR="00044F99" w:rsidRPr="0039029B" w14:paraId="3730A681" w14:textId="77777777" w:rsidTr="0045371A">
        <w:trPr>
          <w:trHeight w:val="71"/>
          <w:jc w:val="center"/>
        </w:trPr>
        <w:tc>
          <w:tcPr>
            <w:tcW w:w="3279" w:type="dxa"/>
          </w:tcPr>
          <w:p w14:paraId="57E631EE" w14:textId="77777777" w:rsidR="00044F99" w:rsidRPr="0039029B" w:rsidRDefault="00044F99" w:rsidP="0045371A">
            <w:pPr>
              <w:pStyle w:val="TAL"/>
              <w:rPr>
                <w:lang w:eastAsia="ja-JP"/>
              </w:rPr>
            </w:pPr>
            <w:r w:rsidRPr="0039029B">
              <w:rPr>
                <w:lang w:eastAsia="ja-JP"/>
              </w:rPr>
              <w:t>IN-UNICAST-PKTS</w:t>
            </w:r>
          </w:p>
        </w:tc>
        <w:tc>
          <w:tcPr>
            <w:tcW w:w="5558" w:type="dxa"/>
          </w:tcPr>
          <w:p w14:paraId="35166515" w14:textId="77777777" w:rsidR="00044F99" w:rsidRPr="0039029B" w:rsidRDefault="00044F99" w:rsidP="0045371A">
            <w:pPr>
              <w:pStyle w:val="TAL"/>
              <w:rPr>
                <w:lang w:eastAsia="ja-JP"/>
              </w:rPr>
            </w:pPr>
            <w:r w:rsidRPr="0039029B">
              <w:rPr>
                <w:lang w:eastAsia="ja-JP"/>
              </w:rPr>
              <w:t>The number of packets, delivered by this sub-layer to a higher (sub-)layer, that were not addressed to a multicast or broadcast address at this sub-layer.</w:t>
            </w:r>
          </w:p>
        </w:tc>
      </w:tr>
      <w:tr w:rsidR="00044F99" w:rsidRPr="0039029B" w14:paraId="5040C2FA" w14:textId="77777777" w:rsidTr="0045371A">
        <w:trPr>
          <w:trHeight w:val="71"/>
          <w:jc w:val="center"/>
        </w:trPr>
        <w:tc>
          <w:tcPr>
            <w:tcW w:w="3279" w:type="dxa"/>
          </w:tcPr>
          <w:p w14:paraId="60706E77" w14:textId="77777777" w:rsidR="00044F99" w:rsidRPr="0039029B" w:rsidRDefault="00044F99" w:rsidP="0045371A">
            <w:pPr>
              <w:pStyle w:val="TAL"/>
              <w:rPr>
                <w:lang w:eastAsia="ja-JP"/>
              </w:rPr>
            </w:pPr>
            <w:r w:rsidRPr="0039029B">
              <w:rPr>
                <w:lang w:eastAsia="ja-JP"/>
              </w:rPr>
              <w:t>IN-BROADCAST-PKTS</w:t>
            </w:r>
          </w:p>
        </w:tc>
        <w:tc>
          <w:tcPr>
            <w:tcW w:w="5558" w:type="dxa"/>
          </w:tcPr>
          <w:p w14:paraId="544AAFA2" w14:textId="77777777" w:rsidR="00044F99" w:rsidRPr="0039029B" w:rsidRDefault="00044F99" w:rsidP="0045371A">
            <w:pPr>
              <w:pStyle w:val="TAL"/>
              <w:rPr>
                <w:lang w:eastAsia="ja-JP"/>
              </w:rPr>
            </w:pPr>
            <w:r w:rsidRPr="0039029B">
              <w:rPr>
                <w:lang w:eastAsia="ja-JP"/>
              </w:rPr>
              <w:t>The number of packets, delivered by this sub-layer to a higher (sub-)layer, that were addressed to a broadcast address at this sub-layer.</w:t>
            </w:r>
          </w:p>
        </w:tc>
      </w:tr>
      <w:tr w:rsidR="00044F99" w:rsidRPr="0039029B" w14:paraId="7B85EF6B" w14:textId="77777777" w:rsidTr="0045371A">
        <w:trPr>
          <w:trHeight w:val="71"/>
          <w:jc w:val="center"/>
        </w:trPr>
        <w:tc>
          <w:tcPr>
            <w:tcW w:w="3279" w:type="dxa"/>
          </w:tcPr>
          <w:p w14:paraId="5F84C497" w14:textId="77777777" w:rsidR="00044F99" w:rsidRPr="0039029B" w:rsidRDefault="00044F99" w:rsidP="0045371A">
            <w:pPr>
              <w:pStyle w:val="TAL"/>
              <w:rPr>
                <w:lang w:eastAsia="ja-JP"/>
              </w:rPr>
            </w:pPr>
            <w:r w:rsidRPr="0039029B">
              <w:rPr>
                <w:lang w:eastAsia="ja-JP"/>
              </w:rPr>
              <w:t>IN-MULTICAST-PKTS</w:t>
            </w:r>
          </w:p>
        </w:tc>
        <w:tc>
          <w:tcPr>
            <w:tcW w:w="5558" w:type="dxa"/>
          </w:tcPr>
          <w:p w14:paraId="0376B18C" w14:textId="77777777" w:rsidR="00044F99" w:rsidRPr="0039029B" w:rsidRDefault="00044F99" w:rsidP="0045371A">
            <w:pPr>
              <w:pStyle w:val="TAL"/>
              <w:rPr>
                <w:lang w:eastAsia="ja-JP"/>
              </w:rPr>
            </w:pPr>
            <w:r w:rsidRPr="0039029B">
              <w:rPr>
                <w:lang w:eastAsia="ja-JP"/>
              </w:rPr>
              <w:t>The number of packets, delivered by this sub-layer to a higher (sub-)layer, that were addressed to a multicast address at this sub-layer. For a MAC-layer protocol, this includes both Group and Functional addresses.</w:t>
            </w:r>
          </w:p>
        </w:tc>
      </w:tr>
      <w:tr w:rsidR="00044F99" w:rsidRPr="0039029B" w14:paraId="0FA563EA" w14:textId="77777777" w:rsidTr="0045371A">
        <w:trPr>
          <w:trHeight w:val="71"/>
          <w:jc w:val="center"/>
        </w:trPr>
        <w:tc>
          <w:tcPr>
            <w:tcW w:w="3279" w:type="dxa"/>
          </w:tcPr>
          <w:p w14:paraId="5C3ED87A" w14:textId="77777777" w:rsidR="00044F99" w:rsidRPr="0039029B" w:rsidRDefault="00044F99" w:rsidP="0045371A">
            <w:pPr>
              <w:pStyle w:val="TAL"/>
              <w:rPr>
                <w:lang w:eastAsia="ja-JP"/>
              </w:rPr>
            </w:pPr>
            <w:r w:rsidRPr="0039029B">
              <w:rPr>
                <w:lang w:eastAsia="ja-JP"/>
              </w:rPr>
              <w:t>IN-DISCARDS</w:t>
            </w:r>
          </w:p>
        </w:tc>
        <w:tc>
          <w:tcPr>
            <w:tcW w:w="5558" w:type="dxa"/>
          </w:tcPr>
          <w:p w14:paraId="72039CDB" w14:textId="77777777" w:rsidR="00044F99" w:rsidRPr="0039029B" w:rsidRDefault="00044F99" w:rsidP="0045371A">
            <w:pPr>
              <w:pStyle w:val="TAL"/>
              <w:rPr>
                <w:lang w:eastAsia="ja-JP"/>
              </w:rPr>
            </w:pPr>
            <w:r w:rsidRPr="0039029B">
              <w:rPr>
                <w:lang w:eastAsia="ja-JP"/>
              </w:rPr>
              <w:t>The number of inbound packets that were chosen to be discarded even though no errors had been detected to prevent their being deliverable to a higher-layer protocol.</w:t>
            </w:r>
          </w:p>
        </w:tc>
      </w:tr>
      <w:tr w:rsidR="00044F99" w:rsidRPr="0039029B" w14:paraId="4889F274" w14:textId="77777777" w:rsidTr="0045371A">
        <w:trPr>
          <w:trHeight w:val="71"/>
          <w:jc w:val="center"/>
        </w:trPr>
        <w:tc>
          <w:tcPr>
            <w:tcW w:w="3279" w:type="dxa"/>
          </w:tcPr>
          <w:p w14:paraId="56F6C021" w14:textId="77777777" w:rsidR="00044F99" w:rsidRPr="0039029B" w:rsidRDefault="00044F99" w:rsidP="0045371A">
            <w:pPr>
              <w:pStyle w:val="TAL"/>
              <w:rPr>
                <w:lang w:eastAsia="ja-JP"/>
              </w:rPr>
            </w:pPr>
            <w:r w:rsidRPr="0039029B">
              <w:rPr>
                <w:lang w:eastAsia="ja-JP"/>
              </w:rPr>
              <w:t>IN-ERRORS</w:t>
            </w:r>
          </w:p>
        </w:tc>
        <w:tc>
          <w:tcPr>
            <w:tcW w:w="5558" w:type="dxa"/>
          </w:tcPr>
          <w:p w14:paraId="53358DB3" w14:textId="77777777" w:rsidR="00044F99" w:rsidRPr="0039029B" w:rsidRDefault="00044F99" w:rsidP="0045371A">
            <w:pPr>
              <w:pStyle w:val="TAL"/>
              <w:rPr>
                <w:lang w:eastAsia="ja-JP"/>
              </w:rPr>
            </w:pPr>
            <w:r w:rsidRPr="0039029B">
              <w:rPr>
                <w:lang w:eastAsia="ja-JP"/>
              </w:rPr>
              <w:t>The number of inbound packets that contained errors preventing them from being deliverable to a higher-layer protocol.</w:t>
            </w:r>
          </w:p>
        </w:tc>
      </w:tr>
      <w:tr w:rsidR="00044F99" w:rsidRPr="0039029B" w14:paraId="0482CB14" w14:textId="77777777" w:rsidTr="0045371A">
        <w:trPr>
          <w:trHeight w:val="71"/>
          <w:jc w:val="center"/>
        </w:trPr>
        <w:tc>
          <w:tcPr>
            <w:tcW w:w="3279" w:type="dxa"/>
          </w:tcPr>
          <w:p w14:paraId="6F273197" w14:textId="77777777" w:rsidR="00044F99" w:rsidRPr="0039029B" w:rsidRDefault="00044F99" w:rsidP="0045371A">
            <w:pPr>
              <w:pStyle w:val="TAL"/>
              <w:rPr>
                <w:lang w:eastAsia="ja-JP"/>
              </w:rPr>
            </w:pPr>
            <w:r w:rsidRPr="0039029B">
              <w:rPr>
                <w:lang w:eastAsia="ja-JP"/>
              </w:rPr>
              <w:t>IN-UNKNOWN-PROTOS</w:t>
            </w:r>
          </w:p>
        </w:tc>
        <w:tc>
          <w:tcPr>
            <w:tcW w:w="5558" w:type="dxa"/>
          </w:tcPr>
          <w:p w14:paraId="4DA66BCF" w14:textId="77777777" w:rsidR="00044F99" w:rsidRPr="0039029B" w:rsidRDefault="00044F99" w:rsidP="0045371A">
            <w:pPr>
              <w:pStyle w:val="TAL"/>
              <w:rPr>
                <w:lang w:eastAsia="ja-JP"/>
              </w:rPr>
            </w:pPr>
            <w:r w:rsidRPr="0039029B">
              <w:rPr>
                <w:lang w:eastAsia="ja-JP"/>
              </w:rPr>
              <w:t>The number of packets received via the interface that were discarded because of an unknown or unsupported protocol.</w:t>
            </w:r>
          </w:p>
        </w:tc>
      </w:tr>
      <w:tr w:rsidR="00044F99" w:rsidRPr="0039029B" w14:paraId="694F4513" w14:textId="77777777" w:rsidTr="0045371A">
        <w:trPr>
          <w:trHeight w:val="71"/>
          <w:jc w:val="center"/>
        </w:trPr>
        <w:tc>
          <w:tcPr>
            <w:tcW w:w="3279" w:type="dxa"/>
          </w:tcPr>
          <w:p w14:paraId="28B580CE" w14:textId="77777777" w:rsidR="00044F99" w:rsidRPr="0039029B" w:rsidRDefault="00044F99" w:rsidP="0045371A">
            <w:pPr>
              <w:pStyle w:val="TAL"/>
              <w:rPr>
                <w:lang w:eastAsia="ja-JP"/>
              </w:rPr>
            </w:pPr>
            <w:r w:rsidRPr="0039029B">
              <w:rPr>
                <w:lang w:eastAsia="ja-JP"/>
              </w:rPr>
              <w:t>IN-CRC-ERRORS</w:t>
            </w:r>
          </w:p>
        </w:tc>
        <w:tc>
          <w:tcPr>
            <w:tcW w:w="5558" w:type="dxa"/>
          </w:tcPr>
          <w:p w14:paraId="561B1DB3" w14:textId="77777777" w:rsidR="00044F99" w:rsidRPr="0039029B" w:rsidRDefault="00044F99" w:rsidP="0045371A">
            <w:pPr>
              <w:pStyle w:val="TAL"/>
              <w:rPr>
                <w:lang w:eastAsia="ja-JP"/>
              </w:rPr>
            </w:pPr>
            <w:r w:rsidRPr="0039029B">
              <w:rPr>
                <w:lang w:eastAsia="ja-JP"/>
              </w:rPr>
              <w:t>The number of received frames with CRC errors.</w:t>
            </w:r>
          </w:p>
        </w:tc>
      </w:tr>
      <w:tr w:rsidR="00044F99" w:rsidRPr="0039029B" w14:paraId="324C5219" w14:textId="77777777" w:rsidTr="0045371A">
        <w:trPr>
          <w:trHeight w:val="71"/>
          <w:jc w:val="center"/>
        </w:trPr>
        <w:tc>
          <w:tcPr>
            <w:tcW w:w="3279" w:type="dxa"/>
          </w:tcPr>
          <w:p w14:paraId="2119DD12" w14:textId="77777777" w:rsidR="00044F99" w:rsidRPr="0039029B" w:rsidRDefault="00044F99" w:rsidP="0045371A">
            <w:pPr>
              <w:pStyle w:val="TAL"/>
              <w:rPr>
                <w:lang w:eastAsia="ja-JP"/>
              </w:rPr>
            </w:pPr>
            <w:r w:rsidRPr="0039029B">
              <w:rPr>
                <w:lang w:eastAsia="ja-JP"/>
              </w:rPr>
              <w:t>IN-FEC-CORRECTABLE-BLOCKS</w:t>
            </w:r>
          </w:p>
        </w:tc>
        <w:tc>
          <w:tcPr>
            <w:tcW w:w="5558" w:type="dxa"/>
          </w:tcPr>
          <w:p w14:paraId="7842B5FB" w14:textId="77777777" w:rsidR="00044F99" w:rsidRPr="0039029B" w:rsidRDefault="00044F99" w:rsidP="0045371A">
            <w:pPr>
              <w:pStyle w:val="TAL"/>
              <w:rPr>
                <w:lang w:eastAsia="ja-JP"/>
              </w:rPr>
            </w:pPr>
            <w:r w:rsidRPr="0039029B">
              <w:rPr>
                <w:lang w:eastAsia="ja-JP"/>
              </w:rPr>
              <w:t>Number of received erroneous blocks which were corrected with application of Forward Error Correction.</w:t>
            </w:r>
          </w:p>
        </w:tc>
      </w:tr>
      <w:tr w:rsidR="00044F99" w:rsidRPr="0039029B" w14:paraId="3C64742C" w14:textId="77777777" w:rsidTr="0045371A">
        <w:trPr>
          <w:trHeight w:val="71"/>
          <w:jc w:val="center"/>
        </w:trPr>
        <w:tc>
          <w:tcPr>
            <w:tcW w:w="3279" w:type="dxa"/>
          </w:tcPr>
          <w:p w14:paraId="34F662EC" w14:textId="77777777" w:rsidR="00044F99" w:rsidRPr="0039029B" w:rsidRDefault="00044F99" w:rsidP="0045371A">
            <w:pPr>
              <w:pStyle w:val="TAL"/>
              <w:rPr>
                <w:lang w:eastAsia="ja-JP"/>
              </w:rPr>
            </w:pPr>
            <w:r w:rsidRPr="0039029B">
              <w:rPr>
                <w:lang w:eastAsia="ja-JP"/>
              </w:rPr>
              <w:t>IN-FEC-UNCORRECTABLE-BLOCKS</w:t>
            </w:r>
          </w:p>
        </w:tc>
        <w:tc>
          <w:tcPr>
            <w:tcW w:w="5558" w:type="dxa"/>
          </w:tcPr>
          <w:p w14:paraId="6B3DC967" w14:textId="77777777" w:rsidR="00044F99" w:rsidRPr="0039029B" w:rsidRDefault="00044F99" w:rsidP="0045371A">
            <w:pPr>
              <w:pStyle w:val="TAL"/>
              <w:rPr>
                <w:lang w:eastAsia="ja-JP"/>
              </w:rPr>
            </w:pPr>
            <w:r w:rsidRPr="0039029B">
              <w:rPr>
                <w:lang w:eastAsia="ja-JP"/>
              </w:rPr>
              <w:t>Number of received erroneous blocks which could not be corrected with application of Forward Error Correction.</w:t>
            </w:r>
          </w:p>
        </w:tc>
      </w:tr>
      <w:tr w:rsidR="00044F99" w:rsidRPr="0039029B" w14:paraId="6CC94361" w14:textId="77777777" w:rsidTr="0045371A">
        <w:trPr>
          <w:trHeight w:val="71"/>
          <w:jc w:val="center"/>
        </w:trPr>
        <w:tc>
          <w:tcPr>
            <w:tcW w:w="3279" w:type="dxa"/>
          </w:tcPr>
          <w:p w14:paraId="74C98A48" w14:textId="77777777" w:rsidR="00044F99" w:rsidRPr="0039029B" w:rsidRDefault="00044F99" w:rsidP="0045371A">
            <w:pPr>
              <w:pStyle w:val="TAL"/>
              <w:rPr>
                <w:lang w:eastAsia="ja-JP"/>
              </w:rPr>
            </w:pPr>
            <w:r w:rsidRPr="0039029B">
              <w:rPr>
                <w:lang w:eastAsia="ja-JP"/>
              </w:rPr>
              <w:t>IN-PCS-STATUS-CHANGE-COUNT</w:t>
            </w:r>
          </w:p>
        </w:tc>
        <w:tc>
          <w:tcPr>
            <w:tcW w:w="5558" w:type="dxa"/>
          </w:tcPr>
          <w:p w14:paraId="72CAE53D" w14:textId="77777777" w:rsidR="00044F99" w:rsidRPr="0039029B" w:rsidRDefault="00044F99" w:rsidP="0045371A">
            <w:pPr>
              <w:pStyle w:val="TAL"/>
              <w:rPr>
                <w:lang w:eastAsia="ja-JP"/>
              </w:rPr>
            </w:pPr>
            <w:r w:rsidRPr="0039029B">
              <w:rPr>
                <w:lang w:eastAsia="ja-JP"/>
              </w:rPr>
              <w:t>Number of times PCS (Physical Coding Layer) of the receiver lost its operational state.</w:t>
            </w:r>
            <w:r w:rsidRPr="0039029B">
              <w:t xml:space="preserve"> </w:t>
            </w:r>
            <w:r w:rsidRPr="0039029B">
              <w:rPr>
                <w:lang w:eastAsia="ja-JP"/>
              </w:rPr>
              <w:t xml:space="preserve">Operational state of PCS is indicated by PCS_status as defined in clause 49 in [88]. </w:t>
            </w:r>
          </w:p>
        </w:tc>
      </w:tr>
      <w:tr w:rsidR="00044F99" w:rsidRPr="0039029B" w14:paraId="4F31A784" w14:textId="77777777" w:rsidTr="0045371A">
        <w:trPr>
          <w:trHeight w:val="71"/>
          <w:jc w:val="center"/>
        </w:trPr>
        <w:tc>
          <w:tcPr>
            <w:tcW w:w="3279" w:type="dxa"/>
          </w:tcPr>
          <w:p w14:paraId="002AC193" w14:textId="77777777" w:rsidR="00044F99" w:rsidRPr="0039029B" w:rsidRDefault="00044F99" w:rsidP="0045371A">
            <w:pPr>
              <w:pStyle w:val="TAL"/>
              <w:rPr>
                <w:lang w:eastAsia="ja-JP"/>
              </w:rPr>
            </w:pPr>
            <w:r w:rsidRPr="0039029B">
              <w:rPr>
                <w:lang w:eastAsia="ja-JP"/>
              </w:rPr>
              <w:t>OUT-OCTETS</w:t>
            </w:r>
          </w:p>
        </w:tc>
        <w:tc>
          <w:tcPr>
            <w:tcW w:w="5558" w:type="dxa"/>
          </w:tcPr>
          <w:p w14:paraId="0350D615" w14:textId="77777777" w:rsidR="00044F99" w:rsidRPr="0039029B" w:rsidRDefault="00044F99" w:rsidP="0045371A">
            <w:pPr>
              <w:pStyle w:val="TAL"/>
              <w:rPr>
                <w:lang w:eastAsia="ja-JP"/>
              </w:rPr>
            </w:pPr>
            <w:r w:rsidRPr="0039029B">
              <w:rPr>
                <w:lang w:eastAsia="ja-JP"/>
              </w:rPr>
              <w:t>The total number of octets transmitted out of the interface, including framing characters.</w:t>
            </w:r>
          </w:p>
        </w:tc>
      </w:tr>
      <w:tr w:rsidR="00044F99" w:rsidRPr="0039029B" w14:paraId="654EF50E" w14:textId="77777777" w:rsidTr="0045371A">
        <w:trPr>
          <w:trHeight w:val="71"/>
          <w:jc w:val="center"/>
        </w:trPr>
        <w:tc>
          <w:tcPr>
            <w:tcW w:w="3279" w:type="dxa"/>
          </w:tcPr>
          <w:p w14:paraId="3EF44A88" w14:textId="77777777" w:rsidR="00044F99" w:rsidRPr="0039029B" w:rsidRDefault="00044F99" w:rsidP="0045371A">
            <w:pPr>
              <w:pStyle w:val="TAL"/>
              <w:rPr>
                <w:lang w:eastAsia="ja-JP"/>
              </w:rPr>
            </w:pPr>
            <w:r w:rsidRPr="0039029B">
              <w:rPr>
                <w:lang w:eastAsia="ja-JP"/>
              </w:rPr>
              <w:t>OUT-UNICAST-PKTS</w:t>
            </w:r>
          </w:p>
        </w:tc>
        <w:tc>
          <w:tcPr>
            <w:tcW w:w="5558" w:type="dxa"/>
          </w:tcPr>
          <w:p w14:paraId="3CDC2A49" w14:textId="77777777" w:rsidR="00044F99" w:rsidRPr="0039029B" w:rsidRDefault="00044F99" w:rsidP="0045371A">
            <w:pPr>
              <w:pStyle w:val="TAL"/>
              <w:rPr>
                <w:lang w:eastAsia="ja-JP"/>
              </w:rPr>
            </w:pPr>
            <w:r w:rsidRPr="0039029B">
              <w:rPr>
                <w:lang w:eastAsia="ja-JP"/>
              </w:rPr>
              <w:t>The total number of packets that higher-level protocols requested be transmitted and that were not addressed to a multicast or broadcast address at this sub-layer, including those that were discarded or not sent.</w:t>
            </w:r>
          </w:p>
        </w:tc>
      </w:tr>
      <w:tr w:rsidR="00044F99" w:rsidRPr="0039029B" w14:paraId="107EEA57" w14:textId="77777777" w:rsidTr="0045371A">
        <w:trPr>
          <w:trHeight w:val="71"/>
          <w:jc w:val="center"/>
        </w:trPr>
        <w:tc>
          <w:tcPr>
            <w:tcW w:w="3279" w:type="dxa"/>
          </w:tcPr>
          <w:p w14:paraId="211BFF51" w14:textId="77777777" w:rsidR="00044F99" w:rsidRPr="0039029B" w:rsidRDefault="00044F99" w:rsidP="0045371A">
            <w:pPr>
              <w:pStyle w:val="TAL"/>
              <w:rPr>
                <w:lang w:eastAsia="ja-JP"/>
              </w:rPr>
            </w:pPr>
            <w:r w:rsidRPr="0039029B">
              <w:rPr>
                <w:lang w:eastAsia="ja-JP"/>
              </w:rPr>
              <w:t>OUT-BROADCAST-PKTS</w:t>
            </w:r>
          </w:p>
        </w:tc>
        <w:tc>
          <w:tcPr>
            <w:tcW w:w="5558" w:type="dxa"/>
          </w:tcPr>
          <w:p w14:paraId="4A1E891D" w14:textId="77777777" w:rsidR="00044F99" w:rsidRPr="0039029B" w:rsidRDefault="00044F99" w:rsidP="0045371A">
            <w:pPr>
              <w:pStyle w:val="TAL"/>
              <w:rPr>
                <w:lang w:eastAsia="ja-JP"/>
              </w:rPr>
            </w:pPr>
            <w:r w:rsidRPr="0039029B">
              <w:rPr>
                <w:lang w:eastAsia="ja-JP"/>
              </w:rPr>
              <w:t>The total number of packets that higher-level protocols requested be transmitted and that were addressed to a broadcast address at this sub-layer, including those that were discarded or not sent.</w:t>
            </w:r>
          </w:p>
        </w:tc>
      </w:tr>
      <w:tr w:rsidR="00044F99" w:rsidRPr="0039029B" w14:paraId="002C8D46" w14:textId="77777777" w:rsidTr="0045371A">
        <w:trPr>
          <w:trHeight w:val="71"/>
          <w:jc w:val="center"/>
        </w:trPr>
        <w:tc>
          <w:tcPr>
            <w:tcW w:w="3279" w:type="dxa"/>
          </w:tcPr>
          <w:p w14:paraId="6FF0C60C" w14:textId="77777777" w:rsidR="00044F99" w:rsidRPr="0039029B" w:rsidRDefault="00044F99" w:rsidP="0045371A">
            <w:pPr>
              <w:pStyle w:val="TAL"/>
              <w:rPr>
                <w:lang w:eastAsia="ja-JP"/>
              </w:rPr>
            </w:pPr>
            <w:r w:rsidRPr="0039029B">
              <w:rPr>
                <w:lang w:eastAsia="ja-JP"/>
              </w:rPr>
              <w:t>OUT-MULTICAST-PKTS</w:t>
            </w:r>
          </w:p>
        </w:tc>
        <w:tc>
          <w:tcPr>
            <w:tcW w:w="5558" w:type="dxa"/>
          </w:tcPr>
          <w:p w14:paraId="02EAAE47" w14:textId="77777777" w:rsidR="00044F99" w:rsidRPr="0039029B" w:rsidRDefault="00044F99" w:rsidP="0045371A">
            <w:pPr>
              <w:pStyle w:val="TAL"/>
              <w:rPr>
                <w:lang w:eastAsia="ja-JP"/>
              </w:rPr>
            </w:pPr>
            <w:r w:rsidRPr="0039029B">
              <w:rPr>
                <w:lang w:eastAsia="ja-JP"/>
              </w:rPr>
              <w:t>The total number of packets that higher-level protocols requested be transmitted and that were addressed to a multicast address at this sub-layer, including those that were discarded or not sent. For a MAC-layer protocol, this includes both Group and Functional addresses.</w:t>
            </w:r>
          </w:p>
        </w:tc>
      </w:tr>
      <w:tr w:rsidR="00044F99" w:rsidRPr="0039029B" w14:paraId="54BB279F" w14:textId="77777777" w:rsidTr="0045371A">
        <w:trPr>
          <w:trHeight w:val="71"/>
          <w:jc w:val="center"/>
        </w:trPr>
        <w:tc>
          <w:tcPr>
            <w:tcW w:w="3279" w:type="dxa"/>
          </w:tcPr>
          <w:p w14:paraId="483461BE" w14:textId="77777777" w:rsidR="00044F99" w:rsidRPr="0039029B" w:rsidRDefault="00044F99" w:rsidP="0045371A">
            <w:pPr>
              <w:pStyle w:val="TAL"/>
              <w:rPr>
                <w:lang w:eastAsia="ja-JP"/>
              </w:rPr>
            </w:pPr>
            <w:r w:rsidRPr="0039029B">
              <w:rPr>
                <w:lang w:eastAsia="ja-JP"/>
              </w:rPr>
              <w:t>OUT-DISCARDS</w:t>
            </w:r>
          </w:p>
        </w:tc>
        <w:tc>
          <w:tcPr>
            <w:tcW w:w="5558" w:type="dxa"/>
          </w:tcPr>
          <w:p w14:paraId="1C96800D" w14:textId="77777777" w:rsidR="00044F99" w:rsidRPr="0039029B" w:rsidRDefault="00044F99" w:rsidP="0045371A">
            <w:pPr>
              <w:pStyle w:val="TAL"/>
              <w:rPr>
                <w:lang w:eastAsia="ja-JP"/>
              </w:rPr>
            </w:pPr>
            <w:r w:rsidRPr="0039029B">
              <w:rPr>
                <w:lang w:eastAsia="ja-JP"/>
              </w:rPr>
              <w:t>The number of outbound packets that were chosen to be discarded even though no errors had been detected to prevent their being transmitted. One possible reason for discarding such a packet could be to free up buffer space.</w:t>
            </w:r>
          </w:p>
        </w:tc>
      </w:tr>
      <w:tr w:rsidR="00044F99" w:rsidRPr="0039029B" w14:paraId="525FC673" w14:textId="77777777" w:rsidTr="0045371A">
        <w:trPr>
          <w:trHeight w:val="71"/>
          <w:jc w:val="center"/>
        </w:trPr>
        <w:tc>
          <w:tcPr>
            <w:tcW w:w="3279" w:type="dxa"/>
          </w:tcPr>
          <w:p w14:paraId="2AEBE1BE" w14:textId="77777777" w:rsidR="00044F99" w:rsidRPr="0039029B" w:rsidRDefault="00044F99" w:rsidP="0045371A">
            <w:pPr>
              <w:pStyle w:val="TAL"/>
              <w:rPr>
                <w:lang w:eastAsia="ja-JP"/>
              </w:rPr>
            </w:pPr>
            <w:r w:rsidRPr="0039029B">
              <w:rPr>
                <w:lang w:eastAsia="ja-JP"/>
              </w:rPr>
              <w:t>OUT-ERRORS</w:t>
            </w:r>
          </w:p>
        </w:tc>
        <w:tc>
          <w:tcPr>
            <w:tcW w:w="5558" w:type="dxa"/>
          </w:tcPr>
          <w:p w14:paraId="36400DD7" w14:textId="77777777" w:rsidR="00044F99" w:rsidRPr="0039029B" w:rsidRDefault="00044F99" w:rsidP="0045371A">
            <w:pPr>
              <w:pStyle w:val="TAL"/>
              <w:rPr>
                <w:lang w:eastAsia="ja-JP"/>
              </w:rPr>
            </w:pPr>
            <w:r w:rsidRPr="0039029B">
              <w:rPr>
                <w:lang w:eastAsia="ja-JP"/>
              </w:rPr>
              <w:t>The number of outbound packets that could not be transmitted because of errors.</w:t>
            </w:r>
          </w:p>
        </w:tc>
      </w:tr>
      <w:tr w:rsidR="002C01C5" w:rsidRPr="0039029B" w14:paraId="29597570" w14:textId="77777777" w:rsidTr="0045371A">
        <w:trPr>
          <w:trHeight w:val="71"/>
          <w:jc w:val="center"/>
        </w:trPr>
        <w:tc>
          <w:tcPr>
            <w:tcW w:w="3279" w:type="dxa"/>
          </w:tcPr>
          <w:p w14:paraId="27E4A452" w14:textId="374555D3" w:rsidR="002C01C5" w:rsidRPr="0039029B" w:rsidRDefault="002C01C5" w:rsidP="002C01C5">
            <w:pPr>
              <w:pStyle w:val="TAL"/>
              <w:rPr>
                <w:lang w:eastAsia="ja-JP"/>
              </w:rPr>
            </w:pPr>
            <w:r w:rsidRPr="0039029B">
              <w:rPr>
                <w:lang w:eastAsia="ja-JP"/>
              </w:rPr>
              <w:t>IN-FRAMES</w:t>
            </w:r>
          </w:p>
        </w:tc>
        <w:tc>
          <w:tcPr>
            <w:tcW w:w="5558" w:type="dxa"/>
          </w:tcPr>
          <w:p w14:paraId="0980B2D6" w14:textId="79FA4927" w:rsidR="002C01C5" w:rsidRPr="0039029B" w:rsidRDefault="002C01C5" w:rsidP="002C01C5">
            <w:pPr>
              <w:pStyle w:val="TAL"/>
              <w:rPr>
                <w:lang w:eastAsia="ja-JP"/>
              </w:rPr>
            </w:pPr>
            <w:r w:rsidRPr="0039029B">
              <w:rPr>
                <w:lang w:eastAsia="ja-JP"/>
              </w:rPr>
              <w:t>The number of frames that are successfully received (receiveOK). This does not include frames received with frame-too-long, FCS, length or alignment errors, or frames lost due to internal MAC sublayer error.</w:t>
            </w:r>
          </w:p>
        </w:tc>
      </w:tr>
      <w:tr w:rsidR="002C01C5" w:rsidRPr="0039029B" w14:paraId="45C9CF16" w14:textId="77777777" w:rsidTr="0045371A">
        <w:trPr>
          <w:trHeight w:val="71"/>
          <w:jc w:val="center"/>
        </w:trPr>
        <w:tc>
          <w:tcPr>
            <w:tcW w:w="3279" w:type="dxa"/>
          </w:tcPr>
          <w:p w14:paraId="20635BA8" w14:textId="11D564A4" w:rsidR="002C01C5" w:rsidRPr="0039029B" w:rsidRDefault="002C01C5" w:rsidP="002C01C5">
            <w:pPr>
              <w:pStyle w:val="TAL"/>
              <w:rPr>
                <w:lang w:eastAsia="ja-JP"/>
              </w:rPr>
            </w:pPr>
            <w:r w:rsidRPr="0039029B">
              <w:rPr>
                <w:lang w:eastAsia="ja-JP"/>
              </w:rPr>
              <w:t>IN-UNKNOWN-VLAN-FRAMES</w:t>
            </w:r>
          </w:p>
        </w:tc>
        <w:tc>
          <w:tcPr>
            <w:tcW w:w="5558" w:type="dxa"/>
          </w:tcPr>
          <w:p w14:paraId="1EBFF940" w14:textId="4282AAA4" w:rsidR="002C01C5" w:rsidRPr="0039029B" w:rsidRDefault="002C01C5" w:rsidP="002C01C5">
            <w:pPr>
              <w:pStyle w:val="TAL"/>
              <w:rPr>
                <w:lang w:eastAsia="ja-JP"/>
              </w:rPr>
            </w:pPr>
            <w:r w:rsidRPr="0039029B">
              <w:rPr>
                <w:lang w:eastAsia="ja-JP"/>
              </w:rPr>
              <w:t>The number of received VLAN-tagged Ethernet frames with VLAN ID not matching with the VLAN ID of any VLAN interface.</w:t>
            </w:r>
          </w:p>
        </w:tc>
      </w:tr>
      <w:tr w:rsidR="002C01C5" w:rsidRPr="0039029B" w14:paraId="23FD95C5" w14:textId="77777777" w:rsidTr="0045371A">
        <w:trPr>
          <w:trHeight w:val="71"/>
          <w:jc w:val="center"/>
        </w:trPr>
        <w:tc>
          <w:tcPr>
            <w:tcW w:w="3279" w:type="dxa"/>
          </w:tcPr>
          <w:p w14:paraId="14A27CE5" w14:textId="29D91EDC" w:rsidR="002C01C5" w:rsidRPr="0039029B" w:rsidRDefault="002C01C5" w:rsidP="002C01C5">
            <w:pPr>
              <w:pStyle w:val="TAL"/>
              <w:rPr>
                <w:lang w:eastAsia="ja-JP"/>
              </w:rPr>
            </w:pPr>
            <w:r w:rsidRPr="0039029B">
              <w:rPr>
                <w:lang w:eastAsia="ja-JP"/>
              </w:rPr>
              <w:t>OUT-FRAMES</w:t>
            </w:r>
          </w:p>
        </w:tc>
        <w:tc>
          <w:tcPr>
            <w:tcW w:w="5558" w:type="dxa"/>
          </w:tcPr>
          <w:p w14:paraId="389E17A3" w14:textId="0981AA21" w:rsidR="002C01C5" w:rsidRPr="0039029B" w:rsidRDefault="002C01C5" w:rsidP="002C01C5">
            <w:pPr>
              <w:pStyle w:val="TAL"/>
              <w:rPr>
                <w:lang w:eastAsia="ja-JP"/>
              </w:rPr>
            </w:pPr>
            <w:r w:rsidRPr="0039029B">
              <w:rPr>
                <w:lang w:eastAsia="ja-JP"/>
              </w:rPr>
              <w:t>The number of frames that are successfully transmitted (transmitOK).</w:t>
            </w:r>
          </w:p>
        </w:tc>
      </w:tr>
    </w:tbl>
    <w:p w14:paraId="3F4CFF59" w14:textId="77777777" w:rsidR="00044F99" w:rsidRDefault="00044F99" w:rsidP="00044F99">
      <w:pPr>
        <w:tabs>
          <w:tab w:val="left" w:pos="2442"/>
        </w:tabs>
        <w:rPr>
          <w:color w:val="FF0000"/>
        </w:rPr>
      </w:pPr>
    </w:p>
    <w:p w14:paraId="10550BCB" w14:textId="77777777" w:rsidR="00584363" w:rsidRDefault="00347FF1" w:rsidP="00584363">
      <w:pPr>
        <w:pStyle w:val="Heading2"/>
      </w:pPr>
      <w:bookmarkStart w:id="1556" w:name="_Toc228771355"/>
      <w:r w:rsidRPr="003E30CD">
        <w:lastRenderedPageBreak/>
        <w:t>B.</w:t>
      </w:r>
      <w:r>
        <w:t>13</w:t>
      </w:r>
      <w:r w:rsidRPr="003E30CD">
        <w:t xml:space="preserve"> </w:t>
      </w:r>
      <w:r w:rsidRPr="003E30CD">
        <w:tab/>
      </w:r>
      <w:r>
        <w:t>PIM</w:t>
      </w:r>
      <w:r w:rsidRPr="003E30CD">
        <w:t xml:space="preserve"> statistics</w:t>
      </w:r>
      <w:bookmarkEnd w:id="1556"/>
    </w:p>
    <w:p w14:paraId="4CE06BCF" w14:textId="77777777" w:rsidR="00AC1730" w:rsidRDefault="00584363" w:rsidP="00AC1730">
      <w:pPr>
        <w:pStyle w:val="Heading3"/>
      </w:pPr>
      <w:bookmarkStart w:id="1557" w:name="_Toc228771356"/>
      <w:r w:rsidRPr="0039029B">
        <w:t>B.1</w:t>
      </w:r>
      <w:r>
        <w:t>3</w:t>
      </w:r>
      <w:r w:rsidRPr="0039029B">
        <w:t xml:space="preserve">.1 </w:t>
      </w:r>
      <w:r w:rsidRPr="0039029B">
        <w:tab/>
      </w:r>
      <w:r>
        <w:t>PIM</w:t>
      </w:r>
      <w:r w:rsidRPr="0039029B">
        <w:t xml:space="preserve"> </w:t>
      </w:r>
      <w:r>
        <w:t>Measurement</w:t>
      </w:r>
      <w:bookmarkEnd w:id="1557"/>
    </w:p>
    <w:p w14:paraId="18E85D37" w14:textId="717B67DD" w:rsidR="00AE2AA3" w:rsidRPr="00AE2AA3" w:rsidRDefault="00D5752B" w:rsidP="00AE2AA3">
      <w:r>
        <w:rPr>
          <w:rFonts w:asciiTheme="minorHAnsi" w:eastAsiaTheme="minorHAnsi" w:hAnsiTheme="minorHAnsi" w:cstheme="minorBidi"/>
          <w:kern w:val="2"/>
          <w:sz w:val="24"/>
          <w:szCs w:val="24"/>
          <w14:ligatures w14:val="standardContextual"/>
        </w:rPr>
        <w:t>T</w:t>
      </w:r>
      <w:r w:rsidRPr="003E30CD">
        <w:rPr>
          <w:rFonts w:asciiTheme="minorHAnsi" w:eastAsiaTheme="minorHAnsi" w:hAnsiTheme="minorHAnsi" w:cstheme="minorBidi"/>
          <w:kern w:val="2"/>
          <w:sz w:val="24"/>
          <w:szCs w:val="24"/>
          <w14:ligatures w14:val="standardContextual"/>
        </w:rPr>
        <w:t xml:space="preserve">he </w:t>
      </w:r>
      <w:r>
        <w:rPr>
          <w:rFonts w:asciiTheme="minorHAnsi" w:eastAsiaTheme="minorHAnsi" w:hAnsiTheme="minorHAnsi" w:cstheme="minorBidi"/>
          <w:kern w:val="2"/>
          <w:sz w:val="24"/>
          <w:szCs w:val="24"/>
          <w14:ligatures w14:val="standardContextual"/>
        </w:rPr>
        <w:t>PIM statistics</w:t>
      </w:r>
      <w:r w:rsidRPr="003E30CD">
        <w:rPr>
          <w:rFonts w:asciiTheme="minorHAnsi" w:eastAsiaTheme="minorHAnsi" w:hAnsiTheme="minorHAnsi" w:cstheme="minorBidi"/>
          <w:kern w:val="2"/>
          <w:sz w:val="24"/>
          <w:szCs w:val="24"/>
          <w14:ligatures w14:val="standardContextual"/>
        </w:rPr>
        <w:t xml:space="preserve"> include the measurement according to Table B.</w:t>
      </w:r>
      <w:r>
        <w:rPr>
          <w:rFonts w:asciiTheme="minorHAnsi" w:eastAsiaTheme="minorHAnsi" w:hAnsiTheme="minorHAnsi" w:cstheme="minorBidi"/>
          <w:kern w:val="2"/>
          <w:sz w:val="24"/>
          <w:szCs w:val="24"/>
          <w14:ligatures w14:val="standardContextual"/>
        </w:rPr>
        <w:t>13</w:t>
      </w:r>
      <w:r w:rsidR="00022818">
        <w:rPr>
          <w:rFonts w:asciiTheme="minorHAnsi" w:eastAsiaTheme="minorHAnsi" w:hAnsiTheme="minorHAnsi" w:cstheme="minorBidi"/>
          <w:kern w:val="2"/>
          <w:sz w:val="24"/>
          <w:szCs w:val="24"/>
          <w14:ligatures w14:val="standardContextual"/>
        </w:rPr>
        <w:t>.1</w:t>
      </w:r>
      <w:r w:rsidRPr="003E30CD">
        <w:rPr>
          <w:rFonts w:asciiTheme="minorHAnsi" w:eastAsiaTheme="minorHAnsi" w:hAnsiTheme="minorHAnsi" w:cstheme="minorBidi"/>
          <w:kern w:val="2"/>
          <w:sz w:val="24"/>
          <w:szCs w:val="24"/>
          <w14:ligatures w14:val="standardContextual"/>
        </w:rPr>
        <w:t>-1</w:t>
      </w:r>
    </w:p>
    <w:p w14:paraId="35BDB43A" w14:textId="63D6C936" w:rsidR="00347FF1" w:rsidRPr="003E30CD" w:rsidRDefault="00347FF1" w:rsidP="00347FF1">
      <w:pPr>
        <w:keepNext/>
        <w:keepLines/>
        <w:spacing w:before="60" w:after="160" w:line="278" w:lineRule="auto"/>
        <w:jc w:val="center"/>
        <w:rPr>
          <w:rFonts w:ascii="Arial" w:eastAsiaTheme="minorEastAsia" w:hAnsi="Arial" w:cstheme="minorBidi"/>
          <w:b/>
          <w:bCs/>
          <w:kern w:val="2"/>
          <w:sz w:val="24"/>
          <w:szCs w:val="24"/>
          <w14:ligatures w14:val="standardContextual"/>
        </w:rPr>
      </w:pPr>
      <w:r w:rsidRPr="7121337F">
        <w:rPr>
          <w:rFonts w:ascii="Arial" w:eastAsiaTheme="minorEastAsia" w:hAnsi="Arial" w:cstheme="minorBidi"/>
          <w:b/>
          <w:bCs/>
          <w:kern w:val="2"/>
          <w:sz w:val="24"/>
          <w:szCs w:val="24"/>
          <w14:ligatures w14:val="standardContextual"/>
        </w:rPr>
        <w:t>Table B.13</w:t>
      </w:r>
      <w:r w:rsidR="00876EED">
        <w:rPr>
          <w:rFonts w:ascii="Arial" w:eastAsiaTheme="minorEastAsia" w:hAnsi="Arial" w:cstheme="minorBidi"/>
          <w:b/>
          <w:bCs/>
          <w:kern w:val="2"/>
          <w:sz w:val="24"/>
          <w:szCs w:val="24"/>
          <w14:ligatures w14:val="standardContextual"/>
        </w:rPr>
        <w:t>.1</w:t>
      </w:r>
      <w:r w:rsidRPr="7121337F">
        <w:rPr>
          <w:rFonts w:ascii="Arial" w:eastAsiaTheme="minorEastAsia" w:hAnsi="Arial" w:cstheme="minorBidi"/>
          <w:b/>
          <w:bCs/>
          <w:kern w:val="2"/>
          <w:sz w:val="24"/>
          <w:szCs w:val="24"/>
          <w14:ligatures w14:val="standardContextual"/>
        </w:rPr>
        <w:t xml:space="preserve">-1: </w:t>
      </w:r>
      <w:r>
        <w:rPr>
          <w:rFonts w:ascii="Arial" w:eastAsiaTheme="minorEastAsia" w:hAnsi="Arial" w:cstheme="minorBidi"/>
          <w:b/>
          <w:bCs/>
          <w:kern w:val="2"/>
          <w:sz w:val="24"/>
          <w:szCs w:val="24"/>
          <w14:ligatures w14:val="standardContextual"/>
        </w:rPr>
        <w:t>PIM</w:t>
      </w:r>
      <w:r w:rsidRPr="7121337F">
        <w:rPr>
          <w:rFonts w:ascii="Arial" w:eastAsiaTheme="minorEastAsia" w:hAnsi="Arial" w:cstheme="minorBidi"/>
          <w:b/>
          <w:bCs/>
          <w:kern w:val="2"/>
          <w:sz w:val="24"/>
          <w:szCs w:val="24"/>
          <w14:ligatures w14:val="standardContextual"/>
        </w:rPr>
        <w:t xml:space="preserve"> Measurement</w:t>
      </w:r>
    </w:p>
    <w:tbl>
      <w:tblPr>
        <w:tblStyle w:val="TableGrid"/>
        <w:tblW w:w="7695" w:type="dxa"/>
        <w:jc w:val="center"/>
        <w:tblLayout w:type="fixed"/>
        <w:tblLook w:val="04A0" w:firstRow="1" w:lastRow="0" w:firstColumn="1" w:lastColumn="0" w:noHBand="0" w:noVBand="1"/>
      </w:tblPr>
      <w:tblGrid>
        <w:gridCol w:w="2139"/>
        <w:gridCol w:w="5556"/>
      </w:tblGrid>
      <w:tr w:rsidR="00347FF1" w:rsidRPr="003E30CD" w14:paraId="1E7683F0" w14:textId="77777777" w:rsidTr="00D935ED">
        <w:trPr>
          <w:trHeight w:val="71"/>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B7E5EB" w14:textId="77777777" w:rsidR="00347FF1" w:rsidRPr="003E30CD" w:rsidRDefault="00347FF1" w:rsidP="00D935ED">
            <w:pPr>
              <w:keepNext/>
              <w:keepLines/>
              <w:spacing w:after="0" w:line="278" w:lineRule="auto"/>
              <w:jc w:val="center"/>
              <w:rPr>
                <w:rFonts w:ascii="Arial" w:eastAsiaTheme="minorHAnsi" w:hAnsi="Arial" w:cstheme="minorBidi"/>
                <w:b/>
                <w:kern w:val="2"/>
                <w:sz w:val="18"/>
                <w:szCs w:val="24"/>
                <w14:ligatures w14:val="standardContextual"/>
              </w:rPr>
            </w:pPr>
            <w:r w:rsidRPr="003E30CD">
              <w:rPr>
                <w:rFonts w:ascii="Arial" w:eastAsiaTheme="minorHAnsi" w:hAnsi="Arial" w:cstheme="minorBidi"/>
                <w:b/>
                <w:kern w:val="2"/>
                <w:sz w:val="18"/>
                <w:szCs w:val="24"/>
                <w:lang w:eastAsia="ja-JP"/>
                <w14:ligatures w14:val="standardContextual"/>
              </w:rPr>
              <w:t>measurement-object</w:t>
            </w:r>
          </w:p>
        </w:tc>
        <w:tc>
          <w:tcPr>
            <w:tcW w:w="55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FC41D6" w14:textId="77777777" w:rsidR="00347FF1" w:rsidRPr="003E30CD" w:rsidRDefault="00347FF1" w:rsidP="00D935ED">
            <w:pPr>
              <w:keepNext/>
              <w:keepLines/>
              <w:spacing w:after="0" w:line="278" w:lineRule="auto"/>
              <w:jc w:val="center"/>
              <w:rPr>
                <w:rFonts w:ascii="Arial" w:eastAsiaTheme="minorHAnsi" w:hAnsi="Arial" w:cstheme="minorBidi"/>
                <w:b/>
                <w:kern w:val="2"/>
                <w:sz w:val="18"/>
                <w:szCs w:val="24"/>
                <w:lang w:eastAsia="ja-JP"/>
                <w14:ligatures w14:val="standardContextual"/>
              </w:rPr>
            </w:pPr>
            <w:r w:rsidRPr="003E30CD">
              <w:rPr>
                <w:rFonts w:ascii="Arial" w:eastAsiaTheme="minorHAnsi" w:hAnsi="Arial" w:cstheme="minorBidi"/>
                <w:b/>
                <w:kern w:val="2"/>
                <w:sz w:val="18"/>
                <w:szCs w:val="24"/>
                <w:lang w:eastAsia="ja-JP"/>
                <w14:ligatures w14:val="standardContextual"/>
              </w:rPr>
              <w:t>Description</w:t>
            </w:r>
          </w:p>
        </w:tc>
      </w:tr>
      <w:tr w:rsidR="00347FF1" w:rsidRPr="003E30CD" w14:paraId="67837B65" w14:textId="77777777" w:rsidTr="00D935ED">
        <w:trPr>
          <w:trHeight w:val="71"/>
          <w:jc w:val="center"/>
        </w:trPr>
        <w:tc>
          <w:tcPr>
            <w:tcW w:w="2139" w:type="dxa"/>
            <w:tcBorders>
              <w:top w:val="single" w:sz="4" w:space="0" w:color="auto"/>
              <w:left w:val="single" w:sz="4" w:space="0" w:color="auto"/>
              <w:bottom w:val="single" w:sz="4" w:space="0" w:color="auto"/>
              <w:right w:val="single" w:sz="4" w:space="0" w:color="auto"/>
            </w:tcBorders>
            <w:hideMark/>
          </w:tcPr>
          <w:p w14:paraId="43B055D2" w14:textId="77777777" w:rsidR="00347FF1" w:rsidRPr="003E30CD"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PIM_LEVEL</w:t>
            </w:r>
          </w:p>
        </w:tc>
        <w:tc>
          <w:tcPr>
            <w:tcW w:w="5556" w:type="dxa"/>
            <w:tcBorders>
              <w:top w:val="single" w:sz="4" w:space="0" w:color="auto"/>
              <w:left w:val="single" w:sz="4" w:space="0" w:color="auto"/>
              <w:bottom w:val="single" w:sz="4" w:space="0" w:color="auto"/>
              <w:right w:val="single" w:sz="4" w:space="0" w:color="auto"/>
            </w:tcBorders>
            <w:hideMark/>
          </w:tcPr>
          <w:p w14:paraId="5ED925A4"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sidRPr="003E30CD">
              <w:rPr>
                <w:rFonts w:ascii="Arial" w:eastAsiaTheme="minorHAnsi" w:hAnsi="Arial" w:cstheme="minorBidi"/>
                <w:kern w:val="2"/>
                <w:sz w:val="18"/>
                <w:szCs w:val="24"/>
                <w:lang w:eastAsia="ja-JP"/>
                <w14:ligatures w14:val="standardContextual"/>
              </w:rPr>
              <w:t xml:space="preserve">The estimated </w:t>
            </w:r>
            <w:r>
              <w:rPr>
                <w:rFonts w:ascii="Arial" w:eastAsiaTheme="minorHAnsi" w:hAnsi="Arial" w:cstheme="minorBidi"/>
                <w:kern w:val="2"/>
                <w:sz w:val="18"/>
                <w:szCs w:val="24"/>
                <w:lang w:eastAsia="ja-JP"/>
                <w14:ligatures w14:val="standardContextual"/>
              </w:rPr>
              <w:t xml:space="preserve">power </w:t>
            </w:r>
            <w:r w:rsidRPr="003E30CD">
              <w:rPr>
                <w:rFonts w:ascii="Arial" w:eastAsiaTheme="minorHAnsi" w:hAnsi="Arial" w:cstheme="minorBidi"/>
                <w:kern w:val="2"/>
                <w:sz w:val="18"/>
                <w:szCs w:val="24"/>
                <w:lang w:eastAsia="ja-JP"/>
                <w14:ligatures w14:val="standardContextual"/>
              </w:rPr>
              <w:t xml:space="preserve">value of </w:t>
            </w:r>
            <w:r>
              <w:rPr>
                <w:rFonts w:ascii="Arial" w:eastAsiaTheme="minorHAnsi" w:hAnsi="Arial" w:cstheme="minorBidi"/>
                <w:kern w:val="2"/>
                <w:sz w:val="18"/>
                <w:szCs w:val="24"/>
                <w:lang w:eastAsia="ja-JP"/>
                <w14:ligatures w14:val="standardContextual"/>
              </w:rPr>
              <w:t>PIM</w:t>
            </w:r>
            <w:r w:rsidRPr="003E30CD">
              <w:rPr>
                <w:rFonts w:ascii="Arial" w:eastAsiaTheme="minorHAnsi" w:hAnsi="Arial" w:cstheme="minorBidi"/>
                <w:kern w:val="2"/>
                <w:sz w:val="18"/>
                <w:szCs w:val="24"/>
                <w:lang w:eastAsia="ja-JP"/>
                <w14:ligatures w14:val="standardContextual"/>
              </w:rPr>
              <w:t xml:space="preserve"> (</w:t>
            </w:r>
            <w:r>
              <w:rPr>
                <w:rFonts w:ascii="Arial" w:eastAsiaTheme="minorHAnsi" w:hAnsi="Arial" w:cstheme="minorBidi"/>
                <w:kern w:val="2"/>
                <w:sz w:val="18"/>
                <w:szCs w:val="24"/>
                <w:lang w:eastAsia="ja-JP"/>
                <w14:ligatures w14:val="standardContextual"/>
              </w:rPr>
              <w:t>Passive Intermodulation</w:t>
            </w:r>
            <w:r w:rsidRPr="003E30CD">
              <w:rPr>
                <w:rFonts w:ascii="Arial" w:eastAsiaTheme="minorHAnsi" w:hAnsi="Arial" w:cstheme="minorBidi"/>
                <w:kern w:val="2"/>
                <w:sz w:val="18"/>
                <w:szCs w:val="24"/>
                <w:lang w:eastAsia="ja-JP"/>
                <w14:ligatures w14:val="standardContextual"/>
              </w:rPr>
              <w:t>)</w:t>
            </w:r>
            <w:r>
              <w:rPr>
                <w:rFonts w:ascii="Arial" w:eastAsiaTheme="minorHAnsi" w:hAnsi="Arial" w:cstheme="minorBidi"/>
                <w:kern w:val="2"/>
                <w:sz w:val="18"/>
                <w:szCs w:val="24"/>
                <w:lang w:eastAsia="ja-JP"/>
                <w14:ligatures w14:val="standardContextual"/>
              </w:rPr>
              <w:t xml:space="preserve"> </w:t>
            </w:r>
            <w:r w:rsidRPr="003E30CD">
              <w:rPr>
                <w:rFonts w:ascii="Arial" w:eastAsiaTheme="minorHAnsi" w:hAnsi="Arial" w:cstheme="minorBidi"/>
                <w:kern w:val="2"/>
                <w:sz w:val="18"/>
                <w:szCs w:val="24"/>
                <w:lang w:eastAsia="ja-JP"/>
                <w14:ligatures w14:val="standardContextual"/>
              </w:rPr>
              <w:t xml:space="preserve">for </w:t>
            </w:r>
            <w:r>
              <w:rPr>
                <w:rFonts w:ascii="Arial" w:eastAsiaTheme="minorHAnsi" w:hAnsi="Arial" w:cstheme="minorBidi"/>
                <w:kern w:val="2"/>
                <w:sz w:val="18"/>
                <w:szCs w:val="24"/>
                <w:lang w:eastAsia="ja-JP"/>
                <w14:ligatures w14:val="standardContextual"/>
              </w:rPr>
              <w:t>the frequency range of an rx</w:t>
            </w:r>
            <w:r w:rsidRPr="003E30CD">
              <w:rPr>
                <w:rFonts w:ascii="Arial" w:eastAsiaTheme="minorHAnsi" w:hAnsi="Arial" w:cstheme="minorBidi"/>
                <w:kern w:val="2"/>
                <w:sz w:val="18"/>
                <w:szCs w:val="24"/>
                <w:lang w:eastAsia="ja-JP"/>
                <w14:ligatures w14:val="standardContextual"/>
              </w:rPr>
              <w:t>-array element</w:t>
            </w:r>
            <w:r>
              <w:rPr>
                <w:rFonts w:ascii="Arial" w:eastAsiaTheme="minorHAnsi" w:hAnsi="Arial" w:cstheme="minorBidi"/>
                <w:kern w:val="2"/>
                <w:sz w:val="18"/>
                <w:szCs w:val="24"/>
                <w:lang w:eastAsia="ja-JP"/>
                <w14:ligatures w14:val="standardContextual"/>
              </w:rPr>
              <w:t xml:space="preserve"> </w:t>
            </w:r>
            <w:r w:rsidRPr="00A261AD">
              <w:rPr>
                <w:rFonts w:ascii="Arial" w:eastAsiaTheme="minorHAnsi" w:hAnsi="Arial" w:cstheme="minorBidi"/>
                <w:kern w:val="2"/>
                <w:sz w:val="18"/>
                <w:szCs w:val="24"/>
                <w:lang w:eastAsia="ja-JP"/>
                <w14:ligatures w14:val="standardContextual"/>
              </w:rPr>
              <w:t>or for the frequency range of an rx-array-carrier on a specific rx-array element</w:t>
            </w:r>
            <w:r>
              <w:rPr>
                <w:rFonts w:ascii="Arial" w:eastAsiaTheme="minorHAnsi" w:hAnsi="Arial" w:cstheme="minorBidi"/>
                <w:kern w:val="2"/>
                <w:sz w:val="18"/>
                <w:szCs w:val="24"/>
                <w:lang w:eastAsia="ja-JP"/>
                <w14:ligatures w14:val="standardContextual"/>
              </w:rPr>
              <w:t>.</w:t>
            </w:r>
          </w:p>
          <w:p w14:paraId="4B85E1F0"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When PIM cancellation is enabled, then the value of PIM shall be estimated before PIM cancellation.</w:t>
            </w:r>
          </w:p>
          <w:p w14:paraId="6A399A76"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p>
          <w:p w14:paraId="3EE79EBF"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sidRPr="00162DBB">
              <w:rPr>
                <w:rFonts w:ascii="Arial" w:eastAsiaTheme="minorHAnsi" w:hAnsi="Arial" w:cstheme="minorBidi"/>
                <w:kern w:val="2"/>
                <w:sz w:val="18"/>
                <w:szCs w:val="24"/>
                <w:lang w:eastAsia="ja-JP"/>
                <w14:ligatures w14:val="standardContextual"/>
              </w:rPr>
              <w:t xml:space="preserve">The measurement for each </w:t>
            </w:r>
            <w:r>
              <w:rPr>
                <w:rFonts w:ascii="Arial" w:eastAsiaTheme="minorHAnsi" w:hAnsi="Arial" w:cstheme="minorBidi"/>
                <w:kern w:val="2"/>
                <w:sz w:val="18"/>
                <w:szCs w:val="24"/>
                <w:lang w:eastAsia="ja-JP"/>
                <w14:ligatures w14:val="standardContextual"/>
              </w:rPr>
              <w:t>r</w:t>
            </w:r>
            <w:r w:rsidRPr="00162DBB">
              <w:rPr>
                <w:rFonts w:ascii="Arial" w:eastAsiaTheme="minorHAnsi" w:hAnsi="Arial" w:cstheme="minorBidi"/>
                <w:kern w:val="2"/>
                <w:sz w:val="18"/>
                <w:szCs w:val="24"/>
                <w:lang w:eastAsia="ja-JP"/>
                <w14:ligatures w14:val="standardContextual"/>
              </w:rPr>
              <w:t>x</w:t>
            </w:r>
            <w:r>
              <w:rPr>
                <w:rFonts w:ascii="Arial" w:eastAsiaTheme="minorHAnsi" w:hAnsi="Arial" w:cstheme="minorBidi"/>
                <w:kern w:val="2"/>
                <w:sz w:val="18"/>
                <w:szCs w:val="24"/>
                <w:lang w:eastAsia="ja-JP"/>
                <w14:ligatures w14:val="standardContextual"/>
              </w:rPr>
              <w:t>-</w:t>
            </w:r>
            <w:r w:rsidRPr="00162DBB">
              <w:rPr>
                <w:rFonts w:ascii="Arial" w:eastAsiaTheme="minorHAnsi" w:hAnsi="Arial" w:cstheme="minorBidi"/>
                <w:kern w:val="2"/>
                <w:sz w:val="18"/>
                <w:szCs w:val="24"/>
                <w:lang w:eastAsia="ja-JP"/>
                <w14:ligatures w14:val="standardContextual"/>
              </w:rPr>
              <w:t>array element</w:t>
            </w:r>
            <w:r>
              <w:rPr>
                <w:rFonts w:ascii="Arial" w:eastAsiaTheme="minorHAnsi" w:hAnsi="Arial" w:cstheme="minorBidi"/>
                <w:kern w:val="2"/>
                <w:sz w:val="18"/>
                <w:szCs w:val="24"/>
                <w:lang w:eastAsia="ja-JP"/>
                <w14:ligatures w14:val="standardContextual"/>
              </w:rPr>
              <w:t xml:space="preserve"> or rx carrier array element</w:t>
            </w:r>
            <w:r w:rsidRPr="00162DBB">
              <w:rPr>
                <w:rFonts w:ascii="Arial" w:eastAsiaTheme="minorHAnsi" w:hAnsi="Arial" w:cstheme="minorBidi"/>
                <w:kern w:val="2"/>
                <w:sz w:val="18"/>
                <w:szCs w:val="24"/>
                <w:lang w:eastAsia="ja-JP"/>
                <w14:ligatures w14:val="standardContextual"/>
              </w:rPr>
              <w:t xml:space="preserve"> provides </w:t>
            </w:r>
            <w:r>
              <w:rPr>
                <w:rFonts w:ascii="Arial" w:eastAsiaTheme="minorHAnsi" w:hAnsi="Arial" w:cstheme="minorBidi"/>
                <w:kern w:val="2"/>
                <w:sz w:val="18"/>
                <w:szCs w:val="24"/>
                <w:lang w:eastAsia="ja-JP"/>
                <w14:ligatures w14:val="standardContextual"/>
              </w:rPr>
              <w:t xml:space="preserve">PIM </w:t>
            </w:r>
            <w:r w:rsidRPr="00162DBB">
              <w:rPr>
                <w:rFonts w:ascii="Arial" w:eastAsiaTheme="minorHAnsi" w:hAnsi="Arial" w:cstheme="minorBidi"/>
                <w:kern w:val="2"/>
                <w:sz w:val="18"/>
                <w:szCs w:val="24"/>
                <w:lang w:eastAsia="ja-JP"/>
                <w14:ligatures w14:val="standardContextual"/>
              </w:rPr>
              <w:t>cumulat</w:t>
            </w:r>
            <w:r>
              <w:rPr>
                <w:rFonts w:ascii="Arial" w:eastAsiaTheme="minorHAnsi" w:hAnsi="Arial" w:cstheme="minorBidi"/>
                <w:kern w:val="2"/>
                <w:sz w:val="18"/>
                <w:szCs w:val="24"/>
                <w:lang w:eastAsia="ja-JP"/>
                <w14:ligatures w14:val="standardContextual"/>
              </w:rPr>
              <w:t>ed</w:t>
            </w:r>
            <w:r w:rsidRPr="00162DBB">
              <w:rPr>
                <w:rFonts w:ascii="Arial" w:eastAsiaTheme="minorHAnsi" w:hAnsi="Arial" w:cstheme="minorBidi"/>
                <w:kern w:val="2"/>
                <w:sz w:val="18"/>
                <w:szCs w:val="24"/>
                <w:lang w:eastAsia="ja-JP"/>
                <w14:ligatures w14:val="standardContextual"/>
              </w:rPr>
              <w:t xml:space="preserve"> from all the contributing Tx bands.</w:t>
            </w:r>
          </w:p>
          <w:p w14:paraId="56C1E538" w14:textId="77777777" w:rsidR="00347FF1" w:rsidRPr="003E30CD"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sidRPr="00162DBB">
              <w:rPr>
                <w:rFonts w:ascii="Arial" w:eastAsiaTheme="minorHAnsi" w:hAnsi="Arial" w:cstheme="minorBidi"/>
                <w:kern w:val="2"/>
                <w:sz w:val="18"/>
                <w:szCs w:val="24"/>
                <w:lang w:eastAsia="ja-JP"/>
                <w14:ligatures w14:val="standardContextual"/>
              </w:rPr>
              <w:t>Measurements are provided in the dB</w:t>
            </w:r>
            <w:r>
              <w:rPr>
                <w:rFonts w:ascii="Arial" w:eastAsiaTheme="minorHAnsi" w:hAnsi="Arial" w:cstheme="minorBidi"/>
                <w:kern w:val="2"/>
                <w:sz w:val="18"/>
                <w:szCs w:val="24"/>
                <w:lang w:eastAsia="ja-JP"/>
                <w14:ligatures w14:val="standardContextual"/>
              </w:rPr>
              <w:t>m</w:t>
            </w:r>
            <w:r w:rsidRPr="00162DBB">
              <w:rPr>
                <w:rFonts w:ascii="Arial" w:eastAsiaTheme="minorHAnsi" w:hAnsi="Arial" w:cstheme="minorBidi"/>
                <w:kern w:val="2"/>
                <w:sz w:val="18"/>
                <w:szCs w:val="24"/>
                <w:lang w:eastAsia="ja-JP"/>
                <w14:ligatures w14:val="standardContextual"/>
              </w:rPr>
              <w:t xml:space="preserve"> unit</w:t>
            </w:r>
            <w:r>
              <w:rPr>
                <w:rFonts w:ascii="Arial" w:eastAsiaTheme="minorHAnsi" w:hAnsi="Arial" w:cstheme="minorBidi"/>
                <w:kern w:val="2"/>
                <w:sz w:val="18"/>
                <w:szCs w:val="24"/>
                <w:lang w:eastAsia="ja-JP"/>
                <w14:ligatures w14:val="standardContextual"/>
              </w:rPr>
              <w:t>.</w:t>
            </w:r>
          </w:p>
        </w:tc>
      </w:tr>
      <w:tr w:rsidR="00347FF1" w:rsidRPr="003E30CD" w14:paraId="4F994A6F" w14:textId="77777777" w:rsidTr="00D935ED">
        <w:trPr>
          <w:trHeight w:val="71"/>
          <w:jc w:val="center"/>
        </w:trPr>
        <w:tc>
          <w:tcPr>
            <w:tcW w:w="2139" w:type="dxa"/>
            <w:tcBorders>
              <w:top w:val="single" w:sz="4" w:space="0" w:color="auto"/>
              <w:left w:val="single" w:sz="4" w:space="0" w:color="auto"/>
              <w:bottom w:val="single" w:sz="4" w:space="0" w:color="auto"/>
              <w:right w:val="single" w:sz="4" w:space="0" w:color="auto"/>
            </w:tcBorders>
          </w:tcPr>
          <w:p w14:paraId="3A21BAAB"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PIM_CANCELLED</w:t>
            </w:r>
          </w:p>
        </w:tc>
        <w:tc>
          <w:tcPr>
            <w:tcW w:w="5556" w:type="dxa"/>
            <w:tcBorders>
              <w:top w:val="single" w:sz="4" w:space="0" w:color="auto"/>
              <w:left w:val="single" w:sz="4" w:space="0" w:color="auto"/>
              <w:bottom w:val="single" w:sz="4" w:space="0" w:color="auto"/>
              <w:right w:val="single" w:sz="4" w:space="0" w:color="auto"/>
            </w:tcBorders>
          </w:tcPr>
          <w:p w14:paraId="3B02F7F4"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 xml:space="preserve">The estimated amount of cancelled PIM (Passive Intermodulation) </w:t>
            </w:r>
            <w:r w:rsidRPr="003E30CD">
              <w:rPr>
                <w:rFonts w:ascii="Arial" w:eastAsiaTheme="minorHAnsi" w:hAnsi="Arial" w:cstheme="minorBidi"/>
                <w:kern w:val="2"/>
                <w:sz w:val="18"/>
                <w:szCs w:val="24"/>
                <w:lang w:eastAsia="ja-JP"/>
                <w14:ligatures w14:val="standardContextual"/>
              </w:rPr>
              <w:t xml:space="preserve">for </w:t>
            </w:r>
            <w:r>
              <w:rPr>
                <w:rFonts w:ascii="Arial" w:eastAsiaTheme="minorHAnsi" w:hAnsi="Arial" w:cstheme="minorBidi"/>
                <w:kern w:val="2"/>
                <w:sz w:val="18"/>
                <w:szCs w:val="24"/>
                <w:lang w:eastAsia="ja-JP"/>
                <w14:ligatures w14:val="standardContextual"/>
              </w:rPr>
              <w:t>rx</w:t>
            </w:r>
            <w:r w:rsidRPr="003E30CD">
              <w:rPr>
                <w:rFonts w:ascii="Arial" w:eastAsiaTheme="minorHAnsi" w:hAnsi="Arial" w:cstheme="minorBidi"/>
                <w:kern w:val="2"/>
                <w:sz w:val="18"/>
                <w:szCs w:val="24"/>
                <w:lang w:eastAsia="ja-JP"/>
                <w14:ligatures w14:val="standardContextual"/>
              </w:rPr>
              <w:t>-array element</w:t>
            </w:r>
            <w:r>
              <w:rPr>
                <w:rFonts w:ascii="Arial" w:eastAsiaTheme="minorHAnsi" w:hAnsi="Arial" w:cstheme="minorBidi"/>
                <w:kern w:val="2"/>
                <w:sz w:val="18"/>
                <w:szCs w:val="24"/>
                <w:lang w:eastAsia="ja-JP"/>
                <w14:ligatures w14:val="standardContextual"/>
              </w:rPr>
              <w:t>s or rx carrier array elements:</w:t>
            </w:r>
          </w:p>
          <w:p w14:paraId="7BEF3091" w14:textId="77777777" w:rsidR="00347FF1" w:rsidRPr="00790796" w:rsidRDefault="00347FF1" w:rsidP="00D935ED">
            <w:pPr>
              <w:keepNext/>
              <w:keepLines/>
              <w:spacing w:after="0" w:line="278" w:lineRule="auto"/>
              <w:rPr>
                <w:rFonts w:ascii="Arial" w:eastAsiaTheme="minorEastAsia" w:hAnsi="Arial" w:cstheme="minorBidi"/>
                <w:kern w:val="2"/>
                <w:sz w:val="18"/>
                <w:szCs w:val="24"/>
                <w:lang w:eastAsia="ja-JP"/>
                <w14:ligatures w14:val="standardContextual"/>
              </w:rPr>
            </w:pPr>
            <m:oMathPara>
              <m:oMath>
                <m:r>
                  <w:rPr>
                    <w:rFonts w:ascii="Cambria Math" w:eastAsiaTheme="minorHAnsi" w:hAnsi="Cambria Math" w:cstheme="minorBidi"/>
                    <w:kern w:val="2"/>
                    <w:sz w:val="18"/>
                    <w:szCs w:val="24"/>
                    <w:lang w:eastAsia="ja-JP"/>
                    <w14:ligatures w14:val="standardContextual"/>
                  </w:rPr>
                  <m:t>PI</m:t>
                </m:r>
                <m:sSub>
                  <m:sSubPr>
                    <m:ctrlPr>
                      <w:rPr>
                        <w:rFonts w:ascii="Cambria Math" w:eastAsiaTheme="minorHAnsi" w:hAnsi="Cambria Math" w:cstheme="minorBidi"/>
                        <w:i/>
                        <w:kern w:val="2"/>
                        <w:sz w:val="18"/>
                        <w:szCs w:val="24"/>
                        <w:lang w:eastAsia="ja-JP"/>
                        <w14:ligatures w14:val="standardContextual"/>
                      </w:rPr>
                    </m:ctrlPr>
                  </m:sSubPr>
                  <m:e>
                    <m:r>
                      <w:rPr>
                        <w:rFonts w:ascii="Cambria Math" w:eastAsiaTheme="minorHAnsi" w:hAnsi="Cambria Math" w:cstheme="minorBidi"/>
                        <w:kern w:val="2"/>
                        <w:sz w:val="18"/>
                        <w:szCs w:val="24"/>
                        <w:lang w:eastAsia="ja-JP"/>
                        <w14:ligatures w14:val="standardContextual"/>
                      </w:rPr>
                      <m:t>M</m:t>
                    </m:r>
                  </m:e>
                  <m:sub>
                    <m:r>
                      <w:rPr>
                        <w:rFonts w:ascii="Cambria Math" w:eastAsiaTheme="minorHAnsi" w:hAnsi="Cambria Math" w:cstheme="minorBidi"/>
                        <w:kern w:val="2"/>
                        <w:sz w:val="18"/>
                        <w:szCs w:val="24"/>
                        <w:lang w:eastAsia="ja-JP"/>
                        <w14:ligatures w14:val="standardContextual"/>
                      </w:rPr>
                      <m:t>CANCELLED</m:t>
                    </m:r>
                  </m:sub>
                </m:sSub>
                <m:r>
                  <w:rPr>
                    <w:rFonts w:ascii="Cambria Math" w:eastAsiaTheme="minorHAnsi" w:hAnsi="Cambria Math" w:cstheme="minorBidi"/>
                    <w:kern w:val="2"/>
                    <w:sz w:val="18"/>
                    <w:szCs w:val="24"/>
                    <w:lang w:eastAsia="ja-JP"/>
                    <w14:ligatures w14:val="standardContextual"/>
                  </w:rPr>
                  <m:t>=10</m:t>
                </m:r>
                <m:func>
                  <m:funcPr>
                    <m:ctrlPr>
                      <w:rPr>
                        <w:rFonts w:ascii="Cambria Math" w:eastAsiaTheme="minorHAnsi" w:hAnsi="Cambria Math" w:cstheme="minorBidi"/>
                        <w:kern w:val="2"/>
                        <w:sz w:val="18"/>
                        <w:szCs w:val="24"/>
                        <w:lang w:eastAsia="ja-JP"/>
                        <w14:ligatures w14:val="standardContextual"/>
                      </w:rPr>
                    </m:ctrlPr>
                  </m:funcPr>
                  <m:fName>
                    <m:sSub>
                      <m:sSubPr>
                        <m:ctrlPr>
                          <w:rPr>
                            <w:rFonts w:ascii="Cambria Math" w:eastAsiaTheme="minorHAnsi" w:hAnsi="Cambria Math" w:cstheme="minorBidi"/>
                            <w:kern w:val="2"/>
                            <w:sz w:val="18"/>
                            <w:szCs w:val="24"/>
                            <w:lang w:eastAsia="ja-JP"/>
                            <w14:ligatures w14:val="standardContextual"/>
                          </w:rPr>
                        </m:ctrlPr>
                      </m:sSubPr>
                      <m:e>
                        <m:r>
                          <m:rPr>
                            <m:sty m:val="p"/>
                          </m:rPr>
                          <w:rPr>
                            <w:rFonts w:ascii="Cambria Math" w:eastAsiaTheme="minorHAnsi" w:hAnsi="Cambria Math" w:cstheme="minorBidi"/>
                            <w:kern w:val="2"/>
                            <w:sz w:val="18"/>
                            <w:szCs w:val="24"/>
                            <w:lang w:eastAsia="ja-JP"/>
                            <w14:ligatures w14:val="standardContextual"/>
                          </w:rPr>
                          <m:t>log</m:t>
                        </m:r>
                      </m:e>
                      <m:sub>
                        <m:r>
                          <m:rPr>
                            <m:sty m:val="p"/>
                          </m:rPr>
                          <w:rPr>
                            <w:rFonts w:ascii="Cambria Math" w:eastAsiaTheme="minorHAnsi" w:hAnsi="Cambria Math" w:cstheme="minorBidi"/>
                            <w:kern w:val="2"/>
                            <w:sz w:val="18"/>
                            <w:szCs w:val="24"/>
                            <w:lang w:eastAsia="ja-JP"/>
                            <w14:ligatures w14:val="standardContextual"/>
                          </w:rPr>
                          <m:t>10</m:t>
                        </m:r>
                      </m:sub>
                    </m:sSub>
                    <m:ctrlPr>
                      <w:rPr>
                        <w:rFonts w:ascii="Cambria Math" w:eastAsiaTheme="minorHAnsi" w:hAnsi="Cambria Math" w:cstheme="minorBidi"/>
                        <w:i/>
                        <w:kern w:val="2"/>
                        <w:sz w:val="18"/>
                        <w:szCs w:val="24"/>
                        <w:lang w:eastAsia="ja-JP"/>
                        <w14:ligatures w14:val="standardContextual"/>
                      </w:rPr>
                    </m:ctrlPr>
                  </m:fName>
                  <m:e>
                    <m:r>
                      <w:rPr>
                        <w:rFonts w:ascii="Cambria Math" w:eastAsiaTheme="minorHAnsi" w:hAnsi="Cambria Math" w:cstheme="minorBidi"/>
                        <w:kern w:val="2"/>
                        <w:sz w:val="18"/>
                        <w:szCs w:val="24"/>
                        <w:lang w:eastAsia="ja-JP"/>
                        <w14:ligatures w14:val="standardContextual"/>
                      </w:rPr>
                      <m:t>(</m:t>
                    </m:r>
                    <m:f>
                      <m:fPr>
                        <m:ctrlPr>
                          <w:rPr>
                            <w:rFonts w:ascii="Cambria Math" w:eastAsiaTheme="minorHAnsi" w:hAnsi="Cambria Math" w:cstheme="minorBidi"/>
                            <w:i/>
                            <w:kern w:val="2"/>
                            <w:sz w:val="18"/>
                            <w:szCs w:val="24"/>
                            <w:lang w:eastAsia="ja-JP"/>
                            <w14:ligatures w14:val="standardContextual"/>
                          </w:rPr>
                        </m:ctrlPr>
                      </m:fPr>
                      <m:num>
                        <m:r>
                          <w:rPr>
                            <w:rFonts w:ascii="Cambria Math" w:eastAsiaTheme="minorHAnsi" w:hAnsi="Cambria Math" w:cstheme="minorBidi"/>
                            <w:kern w:val="2"/>
                            <w:sz w:val="18"/>
                            <w:szCs w:val="24"/>
                            <w:lang w:eastAsia="ja-JP"/>
                            <w14:ligatures w14:val="standardContextual"/>
                          </w:rPr>
                          <m:t>PI</m:t>
                        </m:r>
                        <m:sSub>
                          <m:sSubPr>
                            <m:ctrlPr>
                              <w:rPr>
                                <w:rFonts w:ascii="Cambria Math" w:eastAsiaTheme="minorHAnsi" w:hAnsi="Cambria Math" w:cstheme="minorBidi"/>
                                <w:i/>
                                <w:kern w:val="2"/>
                                <w:sz w:val="18"/>
                                <w:szCs w:val="24"/>
                                <w:lang w:eastAsia="ja-JP"/>
                                <w14:ligatures w14:val="standardContextual"/>
                              </w:rPr>
                            </m:ctrlPr>
                          </m:sSubPr>
                          <m:e>
                            <m:r>
                              <w:rPr>
                                <w:rFonts w:ascii="Cambria Math" w:eastAsiaTheme="minorHAnsi" w:hAnsi="Cambria Math" w:cstheme="minorBidi"/>
                                <w:kern w:val="2"/>
                                <w:sz w:val="18"/>
                                <w:szCs w:val="24"/>
                                <w:lang w:eastAsia="ja-JP"/>
                                <w14:ligatures w14:val="standardContextual"/>
                              </w:rPr>
                              <m:t>M</m:t>
                            </m:r>
                          </m:e>
                          <m:sub>
                            <m:r>
                              <w:rPr>
                                <w:rFonts w:ascii="Cambria Math" w:eastAsiaTheme="minorHAnsi" w:hAnsi="Cambria Math" w:cstheme="minorBidi"/>
                                <w:kern w:val="2"/>
                                <w:sz w:val="18"/>
                                <w:szCs w:val="24"/>
                                <w:lang w:eastAsia="ja-JP"/>
                                <w14:ligatures w14:val="standardContextual"/>
                              </w:rPr>
                              <m:t>LEVEL, BC</m:t>
                            </m:r>
                          </m:sub>
                        </m:sSub>
                      </m:num>
                      <m:den>
                        <m:r>
                          <w:rPr>
                            <w:rFonts w:ascii="Cambria Math" w:eastAsiaTheme="minorHAnsi" w:hAnsi="Cambria Math" w:cstheme="minorBidi"/>
                            <w:kern w:val="2"/>
                            <w:sz w:val="18"/>
                            <w:szCs w:val="24"/>
                            <w:lang w:eastAsia="ja-JP"/>
                            <w14:ligatures w14:val="standardContextual"/>
                          </w:rPr>
                          <m:t>PI</m:t>
                        </m:r>
                        <m:sSub>
                          <m:sSubPr>
                            <m:ctrlPr>
                              <w:rPr>
                                <w:rFonts w:ascii="Cambria Math" w:eastAsiaTheme="minorHAnsi" w:hAnsi="Cambria Math" w:cstheme="minorBidi"/>
                                <w:i/>
                                <w:kern w:val="2"/>
                                <w:sz w:val="18"/>
                                <w:szCs w:val="24"/>
                                <w:lang w:eastAsia="ja-JP"/>
                                <w14:ligatures w14:val="standardContextual"/>
                              </w:rPr>
                            </m:ctrlPr>
                          </m:sSubPr>
                          <m:e>
                            <m:r>
                              <w:rPr>
                                <w:rFonts w:ascii="Cambria Math" w:eastAsiaTheme="minorHAnsi" w:hAnsi="Cambria Math" w:cstheme="minorBidi"/>
                                <w:kern w:val="2"/>
                                <w:sz w:val="18"/>
                                <w:szCs w:val="24"/>
                                <w:lang w:eastAsia="ja-JP"/>
                                <w14:ligatures w14:val="standardContextual"/>
                              </w:rPr>
                              <m:t>M</m:t>
                            </m:r>
                          </m:e>
                          <m:sub>
                            <m:r>
                              <w:rPr>
                                <w:rFonts w:ascii="Cambria Math" w:eastAsiaTheme="minorHAnsi" w:hAnsi="Cambria Math" w:cstheme="minorBidi"/>
                                <w:kern w:val="2"/>
                                <w:sz w:val="18"/>
                                <w:szCs w:val="24"/>
                                <w:lang w:eastAsia="ja-JP"/>
                                <w14:ligatures w14:val="standardContextual"/>
                              </w:rPr>
                              <m:t>LEVEL,AC</m:t>
                            </m:r>
                          </m:sub>
                        </m:sSub>
                      </m:den>
                    </m:f>
                    <m:r>
                      <w:rPr>
                        <w:rFonts w:ascii="Cambria Math" w:eastAsiaTheme="minorHAnsi" w:hAnsi="Cambria Math" w:cstheme="minorBidi"/>
                        <w:kern w:val="2"/>
                        <w:sz w:val="18"/>
                        <w:szCs w:val="24"/>
                        <w:lang w:eastAsia="ja-JP"/>
                        <w14:ligatures w14:val="standardContextual"/>
                      </w:rPr>
                      <m:t>)</m:t>
                    </m:r>
                    <m:ctrlPr>
                      <w:rPr>
                        <w:rFonts w:ascii="Cambria Math" w:eastAsiaTheme="minorHAnsi" w:hAnsi="Cambria Math" w:cstheme="minorBidi"/>
                        <w:i/>
                        <w:kern w:val="2"/>
                        <w:sz w:val="18"/>
                        <w:szCs w:val="24"/>
                        <w:lang w:eastAsia="ja-JP"/>
                        <w14:ligatures w14:val="standardContextual"/>
                      </w:rPr>
                    </m:ctrlPr>
                  </m:e>
                </m:func>
              </m:oMath>
            </m:oMathPara>
          </w:p>
          <w:p w14:paraId="22271E38"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EastAsia" w:hAnsi="Arial" w:cstheme="minorBidi"/>
                <w:kern w:val="2"/>
                <w:sz w:val="18"/>
                <w:szCs w:val="24"/>
                <w:lang w:eastAsia="ja-JP"/>
                <w14:ligatures w14:val="standardContextual"/>
              </w:rPr>
              <w:t xml:space="preserve">where </w:t>
            </w:r>
            <m:oMath>
              <m:r>
                <w:rPr>
                  <w:rFonts w:ascii="Cambria Math" w:eastAsiaTheme="minorHAnsi" w:hAnsi="Cambria Math" w:cstheme="minorBidi"/>
                  <w:kern w:val="2"/>
                  <w:sz w:val="18"/>
                  <w:szCs w:val="24"/>
                  <w:lang w:eastAsia="ja-JP"/>
                  <w14:ligatures w14:val="standardContextual"/>
                </w:rPr>
                <m:t>PI</m:t>
              </m:r>
              <m:sSub>
                <m:sSubPr>
                  <m:ctrlPr>
                    <w:rPr>
                      <w:rFonts w:ascii="Cambria Math" w:eastAsiaTheme="minorHAnsi" w:hAnsi="Cambria Math" w:cstheme="minorBidi"/>
                      <w:i/>
                      <w:kern w:val="2"/>
                      <w:sz w:val="18"/>
                      <w:szCs w:val="24"/>
                      <w:lang w:eastAsia="ja-JP"/>
                      <w14:ligatures w14:val="standardContextual"/>
                    </w:rPr>
                  </m:ctrlPr>
                </m:sSubPr>
                <m:e>
                  <m:r>
                    <w:rPr>
                      <w:rFonts w:ascii="Cambria Math" w:eastAsiaTheme="minorHAnsi" w:hAnsi="Cambria Math" w:cstheme="minorBidi"/>
                      <w:kern w:val="2"/>
                      <w:sz w:val="18"/>
                      <w:szCs w:val="24"/>
                      <w:lang w:eastAsia="ja-JP"/>
                      <w14:ligatures w14:val="standardContextual"/>
                    </w:rPr>
                    <m:t>M</m:t>
                  </m:r>
                </m:e>
                <m:sub>
                  <m:r>
                    <w:rPr>
                      <w:rFonts w:ascii="Cambria Math" w:eastAsiaTheme="minorHAnsi" w:hAnsi="Cambria Math" w:cstheme="minorBidi"/>
                      <w:kern w:val="2"/>
                      <w:sz w:val="18"/>
                      <w:szCs w:val="24"/>
                      <w:lang w:eastAsia="ja-JP"/>
                      <w14:ligatures w14:val="standardContextual"/>
                    </w:rPr>
                    <m:t>LEVEL, BC</m:t>
                  </m:r>
                </m:sub>
              </m:sSub>
            </m:oMath>
            <w:r>
              <w:rPr>
                <w:rFonts w:ascii="Arial" w:eastAsiaTheme="minorEastAsia" w:hAnsi="Arial" w:cstheme="minorBidi"/>
                <w:kern w:val="2"/>
                <w:sz w:val="18"/>
                <w:szCs w:val="24"/>
                <w:lang w:eastAsia="ja-JP"/>
                <w14:ligatures w14:val="standardContextual"/>
              </w:rPr>
              <w:t xml:space="preserve"> is the estimated power value of PIM in mW before PIM cancellation and </w:t>
            </w:r>
            <m:oMath>
              <m:r>
                <w:rPr>
                  <w:rFonts w:ascii="Cambria Math" w:eastAsiaTheme="minorHAnsi" w:hAnsi="Cambria Math" w:cstheme="minorBidi"/>
                  <w:kern w:val="2"/>
                  <w:sz w:val="18"/>
                  <w:szCs w:val="24"/>
                  <w:lang w:eastAsia="ja-JP"/>
                  <w14:ligatures w14:val="standardContextual"/>
                </w:rPr>
                <m:t>PI</m:t>
              </m:r>
              <m:sSub>
                <m:sSubPr>
                  <m:ctrlPr>
                    <w:rPr>
                      <w:rFonts w:ascii="Cambria Math" w:eastAsiaTheme="minorHAnsi" w:hAnsi="Cambria Math" w:cstheme="minorBidi"/>
                      <w:i/>
                      <w:kern w:val="2"/>
                      <w:sz w:val="18"/>
                      <w:szCs w:val="24"/>
                      <w:lang w:eastAsia="ja-JP"/>
                      <w14:ligatures w14:val="standardContextual"/>
                    </w:rPr>
                  </m:ctrlPr>
                </m:sSubPr>
                <m:e>
                  <m:r>
                    <w:rPr>
                      <w:rFonts w:ascii="Cambria Math" w:eastAsiaTheme="minorHAnsi" w:hAnsi="Cambria Math" w:cstheme="minorBidi"/>
                      <w:kern w:val="2"/>
                      <w:sz w:val="18"/>
                      <w:szCs w:val="24"/>
                      <w:lang w:eastAsia="ja-JP"/>
                      <w14:ligatures w14:val="standardContextual"/>
                    </w:rPr>
                    <m:t>M</m:t>
                  </m:r>
                </m:e>
                <m:sub>
                  <m:r>
                    <w:rPr>
                      <w:rFonts w:ascii="Cambria Math" w:eastAsiaTheme="minorHAnsi" w:hAnsi="Cambria Math" w:cstheme="minorBidi"/>
                      <w:kern w:val="2"/>
                      <w:sz w:val="18"/>
                      <w:szCs w:val="24"/>
                      <w:lang w:eastAsia="ja-JP"/>
                      <w14:ligatures w14:val="standardContextual"/>
                    </w:rPr>
                    <m:t>LEVEL,AC</m:t>
                  </m:r>
                </m:sub>
              </m:sSub>
            </m:oMath>
            <w:r>
              <w:rPr>
                <w:rFonts w:ascii="Arial" w:eastAsiaTheme="minorEastAsia" w:hAnsi="Arial" w:cstheme="minorBidi"/>
                <w:kern w:val="2"/>
                <w:sz w:val="18"/>
                <w:szCs w:val="24"/>
                <w:lang w:eastAsia="ja-JP"/>
                <w14:ligatures w14:val="standardContextual"/>
              </w:rPr>
              <w:t xml:space="preserve"> is the estimated power value of PIM in mW after PIM cancellation.</w:t>
            </w:r>
          </w:p>
          <w:p w14:paraId="51BF016A"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When PIM cancellation is disabled, then the value is 0.</w:t>
            </w:r>
          </w:p>
          <w:p w14:paraId="27A62CC1" w14:textId="77777777" w:rsidR="00347FF1"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p>
          <w:p w14:paraId="2D0FBB83" w14:textId="77777777" w:rsidR="00347FF1" w:rsidRPr="003E30CD" w:rsidRDefault="00347FF1" w:rsidP="00D935ED">
            <w:pPr>
              <w:keepNext/>
              <w:keepLines/>
              <w:spacing w:after="0" w:line="278" w:lineRule="auto"/>
              <w:rPr>
                <w:rFonts w:ascii="Arial" w:eastAsiaTheme="minorHAnsi" w:hAnsi="Arial" w:cstheme="minorBidi"/>
                <w:kern w:val="2"/>
                <w:sz w:val="18"/>
                <w:szCs w:val="24"/>
                <w:lang w:eastAsia="ja-JP"/>
                <w14:ligatures w14:val="standardContextual"/>
              </w:rPr>
            </w:pPr>
            <w:r>
              <w:rPr>
                <w:rFonts w:ascii="Arial" w:eastAsiaTheme="minorHAnsi" w:hAnsi="Arial" w:cstheme="minorBidi"/>
                <w:kern w:val="2"/>
                <w:sz w:val="18"/>
                <w:szCs w:val="24"/>
                <w:lang w:eastAsia="ja-JP"/>
                <w14:ligatures w14:val="standardContextual"/>
              </w:rPr>
              <w:t>Measurements are provided in the dB unit.</w:t>
            </w:r>
          </w:p>
        </w:tc>
      </w:tr>
    </w:tbl>
    <w:p w14:paraId="30185A13" w14:textId="17574CB9" w:rsidR="009C59FD" w:rsidRDefault="009C59FD" w:rsidP="00044F99">
      <w:pPr>
        <w:tabs>
          <w:tab w:val="left" w:pos="2442"/>
        </w:tabs>
        <w:rPr>
          <w:color w:val="FF0000"/>
        </w:rPr>
      </w:pPr>
    </w:p>
    <w:p w14:paraId="0B270F5B" w14:textId="77777777" w:rsidR="009C59FD" w:rsidRDefault="009C59FD">
      <w:pPr>
        <w:overflowPunct/>
        <w:autoSpaceDE/>
        <w:autoSpaceDN/>
        <w:adjustRightInd/>
        <w:spacing w:after="0"/>
        <w:textAlignment w:val="auto"/>
        <w:rPr>
          <w:color w:val="FF0000"/>
        </w:rPr>
      </w:pPr>
      <w:r>
        <w:rPr>
          <w:color w:val="FF0000"/>
        </w:rPr>
        <w:br w:type="page"/>
      </w:r>
    </w:p>
    <w:p w14:paraId="3860007B" w14:textId="0166F101" w:rsidR="007A7A24" w:rsidRPr="0039029B" w:rsidRDefault="007A7A24" w:rsidP="00581E6E">
      <w:pPr>
        <w:pStyle w:val="Heading1"/>
      </w:pPr>
      <w:bookmarkStart w:id="1558" w:name="_Toc228771357"/>
      <w:r w:rsidRPr="0039029B">
        <w:lastRenderedPageBreak/>
        <w:t>Annex C</w:t>
      </w:r>
      <w:r w:rsidR="005F48BF" w:rsidRPr="0039029B">
        <w:t xml:space="preserve"> </w:t>
      </w:r>
      <w:r w:rsidR="00270C86" w:rsidRPr="0039029B">
        <w:rPr>
          <w:color w:val="000000"/>
        </w:rPr>
        <w:t>(</w:t>
      </w:r>
      <w:r w:rsidR="003F5341" w:rsidRPr="0039029B">
        <w:rPr>
          <w:color w:val="000000"/>
        </w:rPr>
        <w:t>i</w:t>
      </w:r>
      <w:r w:rsidR="00270C86" w:rsidRPr="0039029B">
        <w:rPr>
          <w:color w:val="000000"/>
        </w:rPr>
        <w:t>nformative)</w:t>
      </w:r>
      <w:r w:rsidRPr="0039029B">
        <w:t>:</w:t>
      </w:r>
      <w:r w:rsidR="006769C8" w:rsidRPr="0039029B">
        <w:t xml:space="preserve"> </w:t>
      </w:r>
      <w:r w:rsidRPr="0039029B">
        <w:t xml:space="preserve">Optional </w:t>
      </w:r>
      <w:r w:rsidR="00AC592A" w:rsidRPr="0039029B">
        <w:t>multi</w:t>
      </w:r>
      <w:r w:rsidRPr="0039029B">
        <w:t>-</w:t>
      </w:r>
      <w:r w:rsidR="00AC592A" w:rsidRPr="0039029B">
        <w:t>vendor functionality</w:t>
      </w:r>
      <w:bookmarkEnd w:id="1558"/>
      <w:r w:rsidR="00AC592A" w:rsidRPr="0039029B">
        <w:t xml:space="preserve"> </w:t>
      </w:r>
    </w:p>
    <w:p w14:paraId="2873669E" w14:textId="0B194F35" w:rsidR="007A7A24" w:rsidRPr="0039029B" w:rsidRDefault="007A7A24" w:rsidP="007A7A24">
      <w:pPr>
        <w:pStyle w:val="Heading2"/>
        <w:rPr>
          <w:lang w:eastAsia="ja-JP"/>
        </w:rPr>
      </w:pPr>
      <w:bookmarkStart w:id="1559" w:name="_Toc518894425"/>
      <w:bookmarkStart w:id="1560" w:name="_Toc518910956"/>
      <w:bookmarkStart w:id="1561" w:name="_Ref33089377"/>
      <w:bookmarkStart w:id="1562" w:name="_Toc34975582"/>
      <w:bookmarkStart w:id="1563" w:name="_Toc55383059"/>
      <w:bookmarkStart w:id="1564" w:name="_Toc85569929"/>
      <w:bookmarkStart w:id="1565" w:name="_Toc87539993"/>
      <w:bookmarkStart w:id="1566" w:name="_Toc228771358"/>
      <w:r w:rsidRPr="0039029B">
        <w:rPr>
          <w:lang w:eastAsia="ja-JP"/>
        </w:rPr>
        <w:t xml:space="preserve">C.1 </w:t>
      </w:r>
      <w:r w:rsidRPr="0039029B">
        <w:rPr>
          <w:lang w:eastAsia="ja-JP"/>
        </w:rPr>
        <w:tab/>
        <w:t xml:space="preserve">Optional </w:t>
      </w:r>
      <w:r w:rsidR="00AC592A" w:rsidRPr="0039029B">
        <w:t>m</w:t>
      </w:r>
      <w:r w:rsidR="00270C86" w:rsidRPr="0039029B">
        <w:t>ulti-</w:t>
      </w:r>
      <w:r w:rsidR="00AC592A" w:rsidRPr="0039029B">
        <w:t>v</w:t>
      </w:r>
      <w:r w:rsidR="00270C86" w:rsidRPr="0039029B">
        <w:t xml:space="preserve">endor </w:t>
      </w:r>
      <w:bookmarkEnd w:id="1559"/>
      <w:bookmarkEnd w:id="1560"/>
      <w:bookmarkEnd w:id="1561"/>
      <w:bookmarkEnd w:id="1562"/>
      <w:bookmarkEnd w:id="1563"/>
      <w:bookmarkEnd w:id="1564"/>
      <w:bookmarkEnd w:id="1565"/>
      <w:r w:rsidR="00AC592A" w:rsidRPr="0039029B">
        <w:rPr>
          <w:lang w:eastAsia="ja-JP"/>
        </w:rPr>
        <w:t>namespace</w:t>
      </w:r>
      <w:bookmarkEnd w:id="1566"/>
    </w:p>
    <w:p w14:paraId="6E3487E6" w14:textId="0C731433" w:rsidR="007A7A24" w:rsidRPr="0039029B" w:rsidRDefault="007A7A24" w:rsidP="007A7A24">
      <w:r w:rsidRPr="0039029B">
        <w:t>Some of the YANG models are optional for the O-RU to support. In this version of the management plane specification, the following YANG models are optional to support. If an O-RU/NETCONF server does not return the namespace associated with an optional YANG model, the NETCONF client can infer that the O-RU does not support the optional capability associated with the model.</w:t>
      </w:r>
    </w:p>
    <w:p w14:paraId="7BA80158" w14:textId="77777777" w:rsidR="00B41C85" w:rsidRDefault="008B23E6" w:rsidP="00FA7202">
      <w:pPr>
        <w:pStyle w:val="NO"/>
      </w:pPr>
      <w:r w:rsidRPr="0039029B">
        <w:t>NOTE:</w:t>
      </w:r>
      <w:r w:rsidRPr="0039029B">
        <w:tab/>
        <w:t>Table</w:t>
      </w:r>
      <w:r w:rsidR="0058729B" w:rsidRPr="0039029B">
        <w:t>s</w:t>
      </w:r>
      <w:r w:rsidRPr="0039029B">
        <w:t xml:space="preserve"> C.1-1</w:t>
      </w:r>
      <w:r w:rsidR="0058729B" w:rsidRPr="0039029B">
        <w:t xml:space="preserve"> and</w:t>
      </w:r>
      <w:r w:rsidRPr="0039029B">
        <w:t xml:space="preserve"> C.1-2 do not apply for factory default software. </w:t>
      </w:r>
    </w:p>
    <w:p w14:paraId="235B91D9" w14:textId="77777777" w:rsidR="00B41C85" w:rsidRPr="0039029B" w:rsidRDefault="00B41C85" w:rsidP="00B41C85">
      <w:pPr>
        <w:pStyle w:val="TH"/>
      </w:pPr>
      <w:r w:rsidRPr="0039029B">
        <w:lastRenderedPageBreak/>
        <w:t>Table C.1-1: Optional O-RAN Namespace</w:t>
      </w:r>
    </w:p>
    <w:tbl>
      <w:tblPr>
        <w:tblStyle w:val="TableGrid"/>
        <w:tblW w:w="0" w:type="auto"/>
        <w:tblLook w:val="04A0" w:firstRow="1" w:lastRow="0" w:firstColumn="1" w:lastColumn="0" w:noHBand="0" w:noVBand="1"/>
      </w:tblPr>
      <w:tblGrid>
        <w:gridCol w:w="641"/>
        <w:gridCol w:w="3040"/>
        <w:gridCol w:w="2977"/>
        <w:gridCol w:w="2693"/>
      </w:tblGrid>
      <w:tr w:rsidR="00B41C85" w:rsidRPr="0039029B" w14:paraId="3ACD397F" w14:textId="77777777" w:rsidTr="00D935ED">
        <w:tc>
          <w:tcPr>
            <w:tcW w:w="641" w:type="dxa"/>
          </w:tcPr>
          <w:p w14:paraId="0AF6F126" w14:textId="77777777" w:rsidR="00B41C85" w:rsidRPr="0039029B" w:rsidRDefault="00B41C85" w:rsidP="00D935ED">
            <w:pPr>
              <w:pStyle w:val="TAH"/>
              <w:rPr>
                <w:lang w:eastAsia="ja-JP"/>
              </w:rPr>
            </w:pPr>
            <w:r w:rsidRPr="0039029B">
              <w:rPr>
                <w:lang w:eastAsia="ja-JP"/>
              </w:rPr>
              <w:t>No</w:t>
            </w:r>
          </w:p>
        </w:tc>
        <w:tc>
          <w:tcPr>
            <w:tcW w:w="3040" w:type="dxa"/>
          </w:tcPr>
          <w:p w14:paraId="3E8E04F0" w14:textId="77777777" w:rsidR="00B41C85" w:rsidRPr="0039029B" w:rsidRDefault="00B41C85" w:rsidP="00D935ED">
            <w:pPr>
              <w:pStyle w:val="TAH"/>
              <w:rPr>
                <w:lang w:eastAsia="ja-JP"/>
              </w:rPr>
            </w:pPr>
            <w:r w:rsidRPr="0039029B">
              <w:rPr>
                <w:lang w:eastAsia="ja-JP"/>
              </w:rPr>
              <w:t>Optional Functionality</w:t>
            </w:r>
          </w:p>
        </w:tc>
        <w:tc>
          <w:tcPr>
            <w:tcW w:w="2977" w:type="dxa"/>
          </w:tcPr>
          <w:p w14:paraId="696045A0" w14:textId="77777777" w:rsidR="00B41C85" w:rsidRPr="0039029B" w:rsidRDefault="00B41C85" w:rsidP="00D935ED">
            <w:pPr>
              <w:pStyle w:val="TAH"/>
              <w:rPr>
                <w:lang w:eastAsia="ja-JP"/>
              </w:rPr>
            </w:pPr>
            <w:r w:rsidRPr="0039029B">
              <w:rPr>
                <w:lang w:eastAsia="ja-JP"/>
              </w:rPr>
              <w:t>Reference</w:t>
            </w:r>
          </w:p>
        </w:tc>
        <w:tc>
          <w:tcPr>
            <w:tcW w:w="2693" w:type="dxa"/>
          </w:tcPr>
          <w:p w14:paraId="2D5BEE2F" w14:textId="77777777" w:rsidR="00B41C85" w:rsidRPr="0039029B" w:rsidRDefault="00B41C85" w:rsidP="00D935ED">
            <w:pPr>
              <w:pStyle w:val="TAH"/>
              <w:rPr>
                <w:lang w:eastAsia="ja-JP"/>
              </w:rPr>
            </w:pPr>
            <w:r w:rsidRPr="0039029B">
              <w:rPr>
                <w:lang w:eastAsia="ja-JP"/>
              </w:rPr>
              <w:t>Namespace</w:t>
            </w:r>
          </w:p>
        </w:tc>
      </w:tr>
      <w:tr w:rsidR="00B41C85" w:rsidRPr="0039029B" w14:paraId="0C76947E" w14:textId="77777777" w:rsidTr="00D935ED">
        <w:tc>
          <w:tcPr>
            <w:tcW w:w="641" w:type="dxa"/>
          </w:tcPr>
          <w:p w14:paraId="6E238E5B" w14:textId="77777777" w:rsidR="00B41C85" w:rsidRPr="0039029B" w:rsidRDefault="00B41C85" w:rsidP="00D935ED">
            <w:pPr>
              <w:pStyle w:val="TAL"/>
              <w:rPr>
                <w:lang w:eastAsia="ja-JP"/>
              </w:rPr>
            </w:pPr>
            <w:r w:rsidRPr="0039029B">
              <w:rPr>
                <w:lang w:eastAsia="ja-JP"/>
              </w:rPr>
              <w:t>1</w:t>
            </w:r>
          </w:p>
        </w:tc>
        <w:tc>
          <w:tcPr>
            <w:tcW w:w="3040" w:type="dxa"/>
          </w:tcPr>
          <w:p w14:paraId="6519355D" w14:textId="77777777" w:rsidR="00B41C85" w:rsidRPr="0039029B" w:rsidRDefault="00B41C85" w:rsidP="00D935ED">
            <w:pPr>
              <w:pStyle w:val="TAL"/>
              <w:rPr>
                <w:lang w:eastAsia="ja-JP"/>
              </w:rPr>
            </w:pPr>
            <w:r w:rsidRPr="0039029B">
              <w:rPr>
                <w:lang w:eastAsia="ja-JP"/>
              </w:rPr>
              <w:t>Antenna Line Device</w:t>
            </w:r>
          </w:p>
        </w:tc>
        <w:tc>
          <w:tcPr>
            <w:tcW w:w="2977" w:type="dxa"/>
          </w:tcPr>
          <w:p w14:paraId="132117D1" w14:textId="77777777" w:rsidR="00B41C85" w:rsidRPr="0039029B" w:rsidRDefault="00B41C85" w:rsidP="00D935ED">
            <w:pPr>
              <w:pStyle w:val="TAL"/>
              <w:rPr>
                <w:lang w:eastAsia="ja-JP"/>
              </w:rPr>
            </w:pPr>
            <w:r w:rsidRPr="0039029B">
              <w:rPr>
                <w:lang w:eastAsia="ja-JP"/>
              </w:rPr>
              <w:t>Clause 14.4</w:t>
            </w:r>
          </w:p>
        </w:tc>
        <w:tc>
          <w:tcPr>
            <w:tcW w:w="2693" w:type="dxa"/>
          </w:tcPr>
          <w:p w14:paraId="779B5708" w14:textId="77777777" w:rsidR="00B41C85" w:rsidRPr="0039029B" w:rsidRDefault="00B41C85" w:rsidP="00D935ED">
            <w:pPr>
              <w:pStyle w:val="TAL"/>
              <w:rPr>
                <w:color w:val="000000" w:themeColor="text1"/>
              </w:rPr>
            </w:pPr>
            <w:r w:rsidRPr="0039029B">
              <w:rPr>
                <w:color w:val="000000" w:themeColor="text1"/>
              </w:rPr>
              <w:t>"urn:o-ran:ald-port:x.y"</w:t>
            </w:r>
          </w:p>
          <w:p w14:paraId="1D66D142" w14:textId="77777777" w:rsidR="00B41C85" w:rsidRPr="0039029B" w:rsidRDefault="00B41C85" w:rsidP="00D935ED">
            <w:pPr>
              <w:pStyle w:val="TAL"/>
              <w:rPr>
                <w:color w:val="000000" w:themeColor="text1"/>
                <w:lang w:eastAsia="ja-JP"/>
              </w:rPr>
            </w:pPr>
            <w:r w:rsidRPr="0039029B">
              <w:rPr>
                <w:color w:val="000000" w:themeColor="text1"/>
              </w:rPr>
              <w:t>"urn:o-ran:ald: x.y"</w:t>
            </w:r>
          </w:p>
        </w:tc>
      </w:tr>
      <w:tr w:rsidR="00B41C85" w:rsidRPr="0039029B" w14:paraId="70ADB25F" w14:textId="77777777" w:rsidTr="00D935ED">
        <w:tc>
          <w:tcPr>
            <w:tcW w:w="641" w:type="dxa"/>
          </w:tcPr>
          <w:p w14:paraId="3C2B4C23" w14:textId="77777777" w:rsidR="00B41C85" w:rsidRPr="0039029B" w:rsidRDefault="00B41C85" w:rsidP="00D935ED">
            <w:pPr>
              <w:pStyle w:val="TAL"/>
              <w:rPr>
                <w:lang w:eastAsia="ja-JP"/>
              </w:rPr>
            </w:pPr>
            <w:r w:rsidRPr="0039029B">
              <w:rPr>
                <w:lang w:eastAsia="ja-JP"/>
              </w:rPr>
              <w:t>2</w:t>
            </w:r>
          </w:p>
        </w:tc>
        <w:tc>
          <w:tcPr>
            <w:tcW w:w="3040" w:type="dxa"/>
          </w:tcPr>
          <w:p w14:paraId="6414B48D" w14:textId="77777777" w:rsidR="00B41C85" w:rsidRPr="0039029B" w:rsidRDefault="00B41C85" w:rsidP="00D935ED">
            <w:pPr>
              <w:pStyle w:val="TAL"/>
              <w:rPr>
                <w:lang w:eastAsia="ja-JP"/>
              </w:rPr>
            </w:pPr>
            <w:r w:rsidRPr="0039029B">
              <w:rPr>
                <w:lang w:eastAsia="ja-JP"/>
              </w:rPr>
              <w:t>External IO Port</w:t>
            </w:r>
          </w:p>
        </w:tc>
        <w:tc>
          <w:tcPr>
            <w:tcW w:w="2977" w:type="dxa"/>
          </w:tcPr>
          <w:p w14:paraId="095F7D43" w14:textId="77777777" w:rsidR="00B41C85" w:rsidRPr="0039029B" w:rsidRDefault="00B41C85" w:rsidP="00D935ED">
            <w:pPr>
              <w:pStyle w:val="TAL"/>
              <w:rPr>
                <w:lang w:eastAsia="ja-JP"/>
              </w:rPr>
            </w:pPr>
            <w:r w:rsidRPr="0039029B">
              <w:rPr>
                <w:lang w:eastAsia="ja-JP"/>
              </w:rPr>
              <w:t>Clause 14.5</w:t>
            </w:r>
          </w:p>
        </w:tc>
        <w:tc>
          <w:tcPr>
            <w:tcW w:w="2693" w:type="dxa"/>
          </w:tcPr>
          <w:p w14:paraId="2F55265E" w14:textId="77777777" w:rsidR="00B41C85" w:rsidRPr="0039029B" w:rsidRDefault="00B41C85" w:rsidP="00D935ED">
            <w:pPr>
              <w:pStyle w:val="TAL"/>
              <w:rPr>
                <w:color w:val="000000" w:themeColor="text1"/>
                <w:lang w:eastAsia="ja-JP"/>
              </w:rPr>
            </w:pPr>
            <w:r w:rsidRPr="0039029B">
              <w:rPr>
                <w:color w:val="000000" w:themeColor="text1"/>
              </w:rPr>
              <w:t>"urn:o-ran:external-io:x.y"</w:t>
            </w:r>
          </w:p>
        </w:tc>
      </w:tr>
      <w:tr w:rsidR="00B41C85" w:rsidRPr="0039029B" w14:paraId="521831AC" w14:textId="77777777" w:rsidTr="00D935ED">
        <w:tc>
          <w:tcPr>
            <w:tcW w:w="641" w:type="dxa"/>
          </w:tcPr>
          <w:p w14:paraId="52A0D8A0" w14:textId="77777777" w:rsidR="00B41C85" w:rsidRPr="0039029B" w:rsidRDefault="00B41C85" w:rsidP="00D935ED">
            <w:pPr>
              <w:pStyle w:val="TAL"/>
              <w:rPr>
                <w:lang w:eastAsia="ja-JP"/>
              </w:rPr>
            </w:pPr>
            <w:r w:rsidRPr="0039029B">
              <w:rPr>
                <w:lang w:eastAsia="ja-JP"/>
              </w:rPr>
              <w:t>3</w:t>
            </w:r>
          </w:p>
        </w:tc>
        <w:tc>
          <w:tcPr>
            <w:tcW w:w="3040" w:type="dxa"/>
          </w:tcPr>
          <w:p w14:paraId="7FA36489" w14:textId="77777777" w:rsidR="00B41C85" w:rsidRPr="0039029B" w:rsidRDefault="00B41C85" w:rsidP="00D935ED">
            <w:pPr>
              <w:pStyle w:val="TAL"/>
              <w:rPr>
                <w:lang w:eastAsia="ja-JP"/>
              </w:rPr>
            </w:pPr>
            <w:r w:rsidRPr="0039029B">
              <w:rPr>
                <w:lang w:eastAsia="ja-JP"/>
              </w:rPr>
              <w:t xml:space="preserve">eCPRI delay measurement </w:t>
            </w:r>
          </w:p>
        </w:tc>
        <w:tc>
          <w:tcPr>
            <w:tcW w:w="2977" w:type="dxa"/>
          </w:tcPr>
          <w:p w14:paraId="3A54E9FC" w14:textId="77777777" w:rsidR="00B41C85" w:rsidRPr="0039029B" w:rsidRDefault="00B41C85" w:rsidP="00D935ED">
            <w:pPr>
              <w:pStyle w:val="TAL"/>
              <w:rPr>
                <w:lang w:eastAsia="ja-JP"/>
              </w:rPr>
            </w:pPr>
            <w:r w:rsidRPr="0039029B">
              <w:rPr>
                <w:lang w:eastAsia="ja-JP"/>
              </w:rPr>
              <w:t>Clause 7.7</w:t>
            </w:r>
          </w:p>
        </w:tc>
        <w:tc>
          <w:tcPr>
            <w:tcW w:w="2693" w:type="dxa"/>
          </w:tcPr>
          <w:p w14:paraId="66A13918" w14:textId="77777777" w:rsidR="00B41C85" w:rsidRPr="0039029B" w:rsidRDefault="00B41C85" w:rsidP="00D935ED">
            <w:pPr>
              <w:pStyle w:val="TAL"/>
              <w:rPr>
                <w:color w:val="000000" w:themeColor="text1"/>
                <w:lang w:eastAsia="ja-JP"/>
              </w:rPr>
            </w:pPr>
            <w:r w:rsidRPr="0039029B">
              <w:rPr>
                <w:color w:val="000000" w:themeColor="text1"/>
                <w:lang w:eastAsia="ja-JP"/>
              </w:rPr>
              <w:t>"urn:o-ran:message5:</w:t>
            </w:r>
            <w:r w:rsidRPr="0039029B">
              <w:rPr>
                <w:color w:val="000000" w:themeColor="text1"/>
              </w:rPr>
              <w:t>x.y</w:t>
            </w:r>
            <w:r w:rsidRPr="0039029B">
              <w:rPr>
                <w:color w:val="000000" w:themeColor="text1"/>
                <w:lang w:eastAsia="ja-JP"/>
              </w:rPr>
              <w:t>"</w:t>
            </w:r>
          </w:p>
        </w:tc>
      </w:tr>
      <w:tr w:rsidR="00B41C85" w:rsidRPr="0039029B" w14:paraId="7AE4E0C2" w14:textId="77777777" w:rsidTr="00D935ED">
        <w:tc>
          <w:tcPr>
            <w:tcW w:w="641" w:type="dxa"/>
          </w:tcPr>
          <w:p w14:paraId="0536792A" w14:textId="77777777" w:rsidR="00B41C85" w:rsidRPr="0039029B" w:rsidRDefault="00B41C85" w:rsidP="00D935ED">
            <w:pPr>
              <w:pStyle w:val="TAL"/>
              <w:rPr>
                <w:lang w:eastAsia="ja-JP"/>
              </w:rPr>
            </w:pPr>
            <w:r w:rsidRPr="0039029B">
              <w:rPr>
                <w:lang w:eastAsia="ja-JP"/>
              </w:rPr>
              <w:t>4</w:t>
            </w:r>
          </w:p>
        </w:tc>
        <w:tc>
          <w:tcPr>
            <w:tcW w:w="3040" w:type="dxa"/>
          </w:tcPr>
          <w:p w14:paraId="15D30665" w14:textId="77777777" w:rsidR="00B41C85" w:rsidRPr="0039029B" w:rsidRDefault="00B41C85" w:rsidP="00D935ED">
            <w:pPr>
              <w:pStyle w:val="TAL"/>
              <w:rPr>
                <w:lang w:eastAsia="ja-JP"/>
              </w:rPr>
            </w:pPr>
            <w:r w:rsidRPr="0039029B">
              <w:rPr>
                <w:lang w:eastAsia="ja-JP"/>
              </w:rPr>
              <w:t>UDP Echo functionality for IP based transport verification</w:t>
            </w:r>
          </w:p>
        </w:tc>
        <w:tc>
          <w:tcPr>
            <w:tcW w:w="2977" w:type="dxa"/>
          </w:tcPr>
          <w:p w14:paraId="5BA904C4" w14:textId="77777777" w:rsidR="00B41C85" w:rsidRPr="0039029B" w:rsidRDefault="00B41C85" w:rsidP="00D935ED">
            <w:pPr>
              <w:pStyle w:val="TAL"/>
              <w:rPr>
                <w:lang w:eastAsia="ja-JP"/>
              </w:rPr>
            </w:pPr>
            <w:r w:rsidRPr="0039029B">
              <w:rPr>
                <w:lang w:eastAsia="ja-JP"/>
              </w:rPr>
              <w:t>Clause 7.6</w:t>
            </w:r>
          </w:p>
        </w:tc>
        <w:tc>
          <w:tcPr>
            <w:tcW w:w="2693" w:type="dxa"/>
          </w:tcPr>
          <w:p w14:paraId="7E28B641" w14:textId="77777777" w:rsidR="00B41C85" w:rsidRPr="000423C0" w:rsidRDefault="00B41C85" w:rsidP="00D935ED">
            <w:pPr>
              <w:pStyle w:val="TAL"/>
              <w:rPr>
                <w:color w:val="000000" w:themeColor="text1"/>
                <w:lang w:eastAsia="ja-JP"/>
              </w:rPr>
            </w:pPr>
            <w:r w:rsidRPr="000423C0">
              <w:rPr>
                <w:color w:val="000000" w:themeColor="text1"/>
                <w:lang w:eastAsia="ja-JP"/>
              </w:rPr>
              <w:t>"urn:o-ran:udpecho:</w:t>
            </w:r>
            <w:r w:rsidRPr="000423C0">
              <w:rPr>
                <w:color w:val="000000" w:themeColor="text1"/>
              </w:rPr>
              <w:t>x.y</w:t>
            </w:r>
            <w:r w:rsidRPr="000423C0">
              <w:rPr>
                <w:color w:val="000000" w:themeColor="text1"/>
                <w:lang w:eastAsia="ja-JP"/>
              </w:rPr>
              <w:t>"</w:t>
            </w:r>
          </w:p>
        </w:tc>
      </w:tr>
      <w:tr w:rsidR="00B41C85" w:rsidRPr="0039029B" w14:paraId="620158E3" w14:textId="77777777" w:rsidTr="00D935ED">
        <w:tc>
          <w:tcPr>
            <w:tcW w:w="641" w:type="dxa"/>
          </w:tcPr>
          <w:p w14:paraId="398F6A23" w14:textId="77777777" w:rsidR="00B41C85" w:rsidRPr="0039029B" w:rsidRDefault="00B41C85" w:rsidP="00D935ED">
            <w:pPr>
              <w:pStyle w:val="TAL"/>
              <w:rPr>
                <w:lang w:eastAsia="ja-JP"/>
              </w:rPr>
            </w:pPr>
            <w:r w:rsidRPr="0039029B">
              <w:rPr>
                <w:lang w:eastAsia="ja-JP"/>
              </w:rPr>
              <w:t>5</w:t>
            </w:r>
          </w:p>
        </w:tc>
        <w:tc>
          <w:tcPr>
            <w:tcW w:w="3040" w:type="dxa"/>
          </w:tcPr>
          <w:p w14:paraId="4DE79DB3" w14:textId="77777777" w:rsidR="00B41C85" w:rsidRPr="0039029B" w:rsidRDefault="00B41C85" w:rsidP="00D935ED">
            <w:pPr>
              <w:pStyle w:val="TAL"/>
              <w:rPr>
                <w:lang w:eastAsia="ja-JP"/>
              </w:rPr>
            </w:pPr>
            <w:r w:rsidRPr="0039029B">
              <w:rPr>
                <w:lang w:eastAsia="ja-JP"/>
              </w:rPr>
              <w:t>Beamforming</w:t>
            </w:r>
          </w:p>
        </w:tc>
        <w:tc>
          <w:tcPr>
            <w:tcW w:w="2977" w:type="dxa"/>
          </w:tcPr>
          <w:p w14:paraId="4999C5D3" w14:textId="77777777" w:rsidR="00B41C85" w:rsidRPr="0039029B" w:rsidRDefault="00B41C85" w:rsidP="00D935ED">
            <w:pPr>
              <w:pStyle w:val="TAL"/>
              <w:rPr>
                <w:lang w:eastAsia="ja-JP"/>
              </w:rPr>
            </w:pPr>
            <w:r w:rsidRPr="0039029B">
              <w:rPr>
                <w:lang w:eastAsia="ja-JP"/>
              </w:rPr>
              <w:t>Clause 15.4</w:t>
            </w:r>
          </w:p>
        </w:tc>
        <w:tc>
          <w:tcPr>
            <w:tcW w:w="2693" w:type="dxa"/>
          </w:tcPr>
          <w:p w14:paraId="2B471BC7" w14:textId="77777777" w:rsidR="00B41C85" w:rsidRPr="0039029B" w:rsidRDefault="00B41C85" w:rsidP="00D935ED">
            <w:pPr>
              <w:pStyle w:val="TAL"/>
              <w:rPr>
                <w:color w:val="000000" w:themeColor="text1"/>
              </w:rPr>
            </w:pPr>
            <w:r w:rsidRPr="0039029B">
              <w:rPr>
                <w:color w:val="000000" w:themeColor="text1"/>
              </w:rPr>
              <w:t>"urn:o-ran:beamforming:x.y"</w:t>
            </w:r>
          </w:p>
        </w:tc>
      </w:tr>
      <w:tr w:rsidR="00B41C85" w:rsidRPr="0039029B" w14:paraId="43B67B3D" w14:textId="77777777" w:rsidTr="00D935ED">
        <w:tc>
          <w:tcPr>
            <w:tcW w:w="641" w:type="dxa"/>
          </w:tcPr>
          <w:p w14:paraId="68BBF420" w14:textId="77777777" w:rsidR="00B41C85" w:rsidRPr="0039029B" w:rsidRDefault="00B41C85" w:rsidP="00D935ED">
            <w:pPr>
              <w:pStyle w:val="TAL"/>
              <w:rPr>
                <w:lang w:eastAsia="ja-JP"/>
              </w:rPr>
            </w:pPr>
            <w:r w:rsidRPr="0039029B">
              <w:rPr>
                <w:lang w:eastAsia="ja-JP"/>
              </w:rPr>
              <w:t>6</w:t>
            </w:r>
          </w:p>
        </w:tc>
        <w:tc>
          <w:tcPr>
            <w:tcW w:w="3040" w:type="dxa"/>
          </w:tcPr>
          <w:p w14:paraId="0D914C8A" w14:textId="77777777" w:rsidR="00B41C85" w:rsidRPr="0039029B" w:rsidRDefault="00B41C85" w:rsidP="00D935ED">
            <w:pPr>
              <w:pStyle w:val="TAL"/>
              <w:rPr>
                <w:lang w:eastAsia="ja-JP"/>
              </w:rPr>
            </w:pPr>
            <w:r w:rsidRPr="0039029B">
              <w:rPr>
                <w:lang w:eastAsia="ja-JP"/>
              </w:rPr>
              <w:t>FAN</w:t>
            </w:r>
          </w:p>
        </w:tc>
        <w:tc>
          <w:tcPr>
            <w:tcW w:w="2977" w:type="dxa"/>
          </w:tcPr>
          <w:p w14:paraId="1A32069A" w14:textId="77777777" w:rsidR="00B41C85" w:rsidRPr="0039029B" w:rsidRDefault="00B41C85" w:rsidP="00D935ED">
            <w:pPr>
              <w:pStyle w:val="TAL"/>
              <w:rPr>
                <w:lang w:eastAsia="ja-JP"/>
              </w:rPr>
            </w:pPr>
            <w:r w:rsidRPr="0039029B">
              <w:rPr>
                <w:color w:val="FF0000"/>
                <w:lang w:eastAsia="ja-JP"/>
              </w:rPr>
              <w:t>-</w:t>
            </w:r>
          </w:p>
        </w:tc>
        <w:tc>
          <w:tcPr>
            <w:tcW w:w="2693" w:type="dxa"/>
          </w:tcPr>
          <w:p w14:paraId="0C340BD4" w14:textId="77777777" w:rsidR="00B41C85" w:rsidRPr="0039029B" w:rsidRDefault="00B41C85" w:rsidP="00D935ED">
            <w:pPr>
              <w:pStyle w:val="TAL"/>
              <w:rPr>
                <w:color w:val="000000" w:themeColor="text1"/>
              </w:rPr>
            </w:pPr>
            <w:r w:rsidRPr="0039029B">
              <w:rPr>
                <w:color w:val="000000" w:themeColor="text1"/>
              </w:rPr>
              <w:t>"</w:t>
            </w:r>
            <w:r w:rsidRPr="0039029B">
              <w:rPr>
                <w:lang w:eastAsia="ja-JP"/>
              </w:rPr>
              <w:t>urn:o-ran:fan:</w:t>
            </w:r>
            <w:r w:rsidRPr="0039029B">
              <w:rPr>
                <w:color w:val="000000" w:themeColor="text1"/>
              </w:rPr>
              <w:t>x.y"</w:t>
            </w:r>
          </w:p>
        </w:tc>
      </w:tr>
      <w:tr w:rsidR="00B41C85" w:rsidRPr="0039029B" w14:paraId="103E9B47" w14:textId="77777777" w:rsidTr="00D935ED">
        <w:tc>
          <w:tcPr>
            <w:tcW w:w="641" w:type="dxa"/>
          </w:tcPr>
          <w:p w14:paraId="4AA2A7FB" w14:textId="77777777" w:rsidR="00B41C85" w:rsidRPr="0039029B" w:rsidRDefault="00B41C85" w:rsidP="00D935ED">
            <w:pPr>
              <w:pStyle w:val="TAL"/>
              <w:rPr>
                <w:lang w:eastAsia="ja-JP"/>
              </w:rPr>
            </w:pPr>
            <w:r w:rsidRPr="0039029B">
              <w:rPr>
                <w:lang w:eastAsia="ja-JP"/>
              </w:rPr>
              <w:t>7</w:t>
            </w:r>
          </w:p>
        </w:tc>
        <w:tc>
          <w:tcPr>
            <w:tcW w:w="3040" w:type="dxa"/>
          </w:tcPr>
          <w:p w14:paraId="5D131356" w14:textId="77777777" w:rsidR="00B41C85" w:rsidRPr="0039029B" w:rsidRDefault="00B41C85" w:rsidP="00D935ED">
            <w:pPr>
              <w:pStyle w:val="TAL"/>
              <w:rPr>
                <w:lang w:eastAsia="ja-JP"/>
              </w:rPr>
            </w:pPr>
            <w:r w:rsidRPr="0039029B">
              <w:rPr>
                <w:lang w:eastAsia="ja-JP"/>
              </w:rPr>
              <w:t>LAA</w:t>
            </w:r>
          </w:p>
        </w:tc>
        <w:tc>
          <w:tcPr>
            <w:tcW w:w="2977" w:type="dxa"/>
          </w:tcPr>
          <w:p w14:paraId="3FD9AB33" w14:textId="77777777" w:rsidR="00B41C85" w:rsidRPr="0039029B" w:rsidRDefault="00B41C85" w:rsidP="00D935ED">
            <w:pPr>
              <w:pStyle w:val="TAL"/>
              <w:rPr>
                <w:lang w:eastAsia="ja-JP"/>
              </w:rPr>
            </w:pPr>
            <w:r w:rsidRPr="0039029B">
              <w:rPr>
                <w:lang w:eastAsia="ja-JP"/>
              </w:rPr>
              <w:t>Clause 16</w:t>
            </w:r>
          </w:p>
        </w:tc>
        <w:tc>
          <w:tcPr>
            <w:tcW w:w="2693" w:type="dxa"/>
          </w:tcPr>
          <w:p w14:paraId="1C899F04" w14:textId="77777777" w:rsidR="00B41C85" w:rsidRPr="0039029B" w:rsidRDefault="00B41C85" w:rsidP="00D935ED">
            <w:pPr>
              <w:pStyle w:val="TAL"/>
              <w:rPr>
                <w:lang w:eastAsia="ja-JP"/>
              </w:rPr>
            </w:pPr>
            <w:r w:rsidRPr="0039029B">
              <w:rPr>
                <w:lang w:eastAsia="ja-JP"/>
              </w:rPr>
              <w:t>"urn:o-ran:laa:</w:t>
            </w:r>
            <w:r w:rsidRPr="0039029B">
              <w:t>x.y</w:t>
            </w:r>
            <w:r w:rsidRPr="0039029B">
              <w:rPr>
                <w:lang w:eastAsia="ja-JP"/>
              </w:rPr>
              <w:t>"</w:t>
            </w:r>
          </w:p>
          <w:p w14:paraId="66A62DF9" w14:textId="77777777" w:rsidR="00B41C85" w:rsidRPr="0039029B" w:rsidRDefault="00B41C85" w:rsidP="00D935ED">
            <w:pPr>
              <w:pStyle w:val="TAL"/>
              <w:rPr>
                <w:lang w:eastAsia="ja-JP"/>
              </w:rPr>
            </w:pPr>
            <w:r w:rsidRPr="0039029B">
              <w:rPr>
                <w:lang w:eastAsia="ja-JP"/>
              </w:rPr>
              <w:t>"urn:o-ran:laa-operations:</w:t>
            </w:r>
            <w:r w:rsidRPr="0039029B">
              <w:t>x.y</w:t>
            </w:r>
            <w:r w:rsidRPr="0039029B">
              <w:rPr>
                <w:lang w:eastAsia="ja-JP"/>
              </w:rPr>
              <w:t>"</w:t>
            </w:r>
          </w:p>
        </w:tc>
      </w:tr>
      <w:tr w:rsidR="00B41C85" w:rsidRPr="0039029B" w14:paraId="5922F46D" w14:textId="77777777" w:rsidTr="00D935ED">
        <w:tc>
          <w:tcPr>
            <w:tcW w:w="641" w:type="dxa"/>
          </w:tcPr>
          <w:p w14:paraId="4CD7A2E5" w14:textId="77777777" w:rsidR="00B41C85" w:rsidRPr="0039029B" w:rsidRDefault="00B41C85" w:rsidP="00D935ED">
            <w:pPr>
              <w:pStyle w:val="TAL"/>
              <w:rPr>
                <w:color w:val="000000" w:themeColor="text1"/>
                <w:lang w:eastAsia="ja-JP"/>
              </w:rPr>
            </w:pPr>
            <w:r w:rsidRPr="0039029B">
              <w:rPr>
                <w:color w:val="000000" w:themeColor="text1"/>
                <w:lang w:eastAsia="ja-JP"/>
              </w:rPr>
              <w:t>8</w:t>
            </w:r>
          </w:p>
        </w:tc>
        <w:tc>
          <w:tcPr>
            <w:tcW w:w="3040" w:type="dxa"/>
          </w:tcPr>
          <w:p w14:paraId="07911C90" w14:textId="77777777" w:rsidR="00B41C85" w:rsidRPr="0039029B" w:rsidRDefault="00B41C85" w:rsidP="00D935ED">
            <w:pPr>
              <w:pStyle w:val="TAL"/>
              <w:rPr>
                <w:color w:val="000000" w:themeColor="text1"/>
                <w:lang w:eastAsia="ja-JP"/>
              </w:rPr>
            </w:pPr>
            <w:r w:rsidRPr="0039029B">
              <w:rPr>
                <w:color w:val="000000" w:themeColor="text1"/>
                <w:lang w:eastAsia="ja-JP"/>
              </w:rPr>
              <w:t>Antenna calibration</w:t>
            </w:r>
          </w:p>
        </w:tc>
        <w:tc>
          <w:tcPr>
            <w:tcW w:w="2977" w:type="dxa"/>
          </w:tcPr>
          <w:p w14:paraId="65016CF8" w14:textId="77777777" w:rsidR="00B41C85" w:rsidRPr="0039029B" w:rsidRDefault="00B41C85" w:rsidP="00D935ED">
            <w:pPr>
              <w:pStyle w:val="TAL"/>
              <w:rPr>
                <w:color w:val="000000" w:themeColor="text1"/>
                <w:lang w:eastAsia="ja-JP"/>
              </w:rPr>
            </w:pPr>
            <w:r w:rsidRPr="0039029B">
              <w:rPr>
                <w:color w:val="000000" w:themeColor="text1"/>
                <w:lang w:eastAsia="ja-JP"/>
              </w:rPr>
              <w:t>Clause 15.5</w:t>
            </w:r>
          </w:p>
        </w:tc>
        <w:tc>
          <w:tcPr>
            <w:tcW w:w="2693" w:type="dxa"/>
          </w:tcPr>
          <w:p w14:paraId="02BE49D4" w14:textId="77777777" w:rsidR="00B41C85" w:rsidRPr="0039029B" w:rsidRDefault="00B41C85" w:rsidP="00D935ED">
            <w:pPr>
              <w:pStyle w:val="TAL"/>
              <w:rPr>
                <w:color w:val="000000" w:themeColor="text1"/>
                <w:lang w:eastAsia="ja-JP"/>
              </w:rPr>
            </w:pPr>
            <w:r w:rsidRPr="0039029B">
              <w:rPr>
                <w:color w:val="000000" w:themeColor="text1"/>
                <w:lang w:eastAsia="ja-JP"/>
              </w:rPr>
              <w:t>"urn:o-ran:antcal: x.y"</w:t>
            </w:r>
          </w:p>
        </w:tc>
      </w:tr>
      <w:tr w:rsidR="00B41C85" w:rsidRPr="0039029B" w14:paraId="2EBD9D25" w14:textId="77777777" w:rsidTr="00D935ED">
        <w:tc>
          <w:tcPr>
            <w:tcW w:w="641" w:type="dxa"/>
          </w:tcPr>
          <w:p w14:paraId="2D07CC19" w14:textId="77777777" w:rsidR="00B41C85" w:rsidRPr="0039029B" w:rsidRDefault="00B41C85" w:rsidP="00D935ED">
            <w:pPr>
              <w:pStyle w:val="TAL"/>
              <w:rPr>
                <w:lang w:eastAsia="ja-JP"/>
              </w:rPr>
            </w:pPr>
            <w:r w:rsidRPr="0039029B">
              <w:rPr>
                <w:lang w:eastAsia="ja-JP"/>
              </w:rPr>
              <w:t>9</w:t>
            </w:r>
          </w:p>
        </w:tc>
        <w:tc>
          <w:tcPr>
            <w:tcW w:w="3040" w:type="dxa"/>
          </w:tcPr>
          <w:p w14:paraId="1F2DA50A" w14:textId="77777777" w:rsidR="00B41C85" w:rsidRPr="0039029B" w:rsidRDefault="00B41C85" w:rsidP="00D935ED">
            <w:pPr>
              <w:pStyle w:val="TAL"/>
              <w:rPr>
                <w:lang w:eastAsia="ja-JP"/>
              </w:rPr>
            </w:pPr>
            <w:r w:rsidRPr="0039029B">
              <w:rPr>
                <w:lang w:eastAsia="ja-JP"/>
              </w:rPr>
              <w:t>Shared cell (common to FHM and Cascade modes)</w:t>
            </w:r>
          </w:p>
        </w:tc>
        <w:tc>
          <w:tcPr>
            <w:tcW w:w="2977" w:type="dxa"/>
          </w:tcPr>
          <w:p w14:paraId="35212ED3" w14:textId="77777777" w:rsidR="00B41C85" w:rsidRPr="0039029B" w:rsidRDefault="00B41C85" w:rsidP="00D935ED">
            <w:pPr>
              <w:pStyle w:val="TAL"/>
              <w:rPr>
                <w:lang w:eastAsia="ja-JP"/>
              </w:rPr>
            </w:pPr>
            <w:r w:rsidRPr="0039029B">
              <w:rPr>
                <w:lang w:eastAsia="ja-JP"/>
              </w:rPr>
              <w:t>Clause 17</w:t>
            </w:r>
          </w:p>
        </w:tc>
        <w:tc>
          <w:tcPr>
            <w:tcW w:w="2693" w:type="dxa"/>
          </w:tcPr>
          <w:p w14:paraId="550E2559" w14:textId="77777777" w:rsidR="00B41C85" w:rsidRPr="0039029B" w:rsidRDefault="00B41C85" w:rsidP="00D935ED">
            <w:pPr>
              <w:pStyle w:val="TAL"/>
            </w:pPr>
            <w:r w:rsidRPr="0039029B">
              <w:t>"</w:t>
            </w:r>
            <w:r w:rsidRPr="0039029B">
              <w:rPr>
                <w:lang w:eastAsia="ja-JP"/>
              </w:rPr>
              <w:t>urn:o-ran:shared-cell:x.y</w:t>
            </w:r>
            <w:r w:rsidRPr="0039029B">
              <w:t>"</w:t>
            </w:r>
          </w:p>
          <w:p w14:paraId="1ABBB93A" w14:textId="77777777" w:rsidR="00B41C85" w:rsidRPr="0039029B" w:rsidRDefault="00B41C85" w:rsidP="00D935ED">
            <w:pPr>
              <w:pStyle w:val="TAL"/>
              <w:rPr>
                <w:lang w:eastAsia="ja-JP"/>
              </w:rPr>
            </w:pPr>
            <w:r w:rsidRPr="0039029B">
              <w:t>"urn:o-ran:ethernet-fwd:x.y"</w:t>
            </w:r>
          </w:p>
        </w:tc>
      </w:tr>
      <w:tr w:rsidR="00B41C85" w:rsidRPr="0039029B" w14:paraId="5BFA771F" w14:textId="77777777" w:rsidTr="00D935ED">
        <w:tc>
          <w:tcPr>
            <w:tcW w:w="641" w:type="dxa"/>
          </w:tcPr>
          <w:p w14:paraId="3B425B53" w14:textId="77777777" w:rsidR="00B41C85" w:rsidRPr="0039029B" w:rsidRDefault="00B41C85" w:rsidP="00D935ED">
            <w:pPr>
              <w:pStyle w:val="TAL"/>
              <w:rPr>
                <w:lang w:eastAsia="ja-JP"/>
              </w:rPr>
            </w:pPr>
            <w:r w:rsidRPr="0039029B">
              <w:rPr>
                <w:lang w:eastAsia="ja-JP"/>
              </w:rPr>
              <w:t>10</w:t>
            </w:r>
          </w:p>
        </w:tc>
        <w:tc>
          <w:tcPr>
            <w:tcW w:w="3040" w:type="dxa"/>
          </w:tcPr>
          <w:p w14:paraId="7BB6528B" w14:textId="77777777" w:rsidR="00B41C85" w:rsidRPr="0039029B" w:rsidRDefault="00B41C85" w:rsidP="00D935ED">
            <w:pPr>
              <w:pStyle w:val="TAL"/>
              <w:rPr>
                <w:lang w:eastAsia="ja-JP"/>
              </w:rPr>
            </w:pPr>
            <w:r w:rsidRPr="0039029B">
              <w:rPr>
                <w:lang w:eastAsia="ja-JP"/>
              </w:rPr>
              <w:t>Configured subscription transported using VES common header</w:t>
            </w:r>
          </w:p>
        </w:tc>
        <w:tc>
          <w:tcPr>
            <w:tcW w:w="2977" w:type="dxa"/>
          </w:tcPr>
          <w:p w14:paraId="1C89A512" w14:textId="77777777" w:rsidR="00B41C85" w:rsidRPr="0039029B" w:rsidRDefault="00B41C85" w:rsidP="00D935ED">
            <w:pPr>
              <w:pStyle w:val="TAL"/>
              <w:rPr>
                <w:lang w:eastAsia="ja-JP"/>
              </w:rPr>
            </w:pPr>
            <w:r w:rsidRPr="0039029B">
              <w:rPr>
                <w:lang w:eastAsia="ja-JP"/>
              </w:rPr>
              <w:t>Clause 18</w:t>
            </w:r>
          </w:p>
        </w:tc>
        <w:tc>
          <w:tcPr>
            <w:tcW w:w="2693" w:type="dxa"/>
          </w:tcPr>
          <w:p w14:paraId="678E5FB4" w14:textId="77777777" w:rsidR="00B41C85" w:rsidRPr="0039029B" w:rsidRDefault="00B41C85" w:rsidP="00D935ED">
            <w:pPr>
              <w:pStyle w:val="TAL"/>
            </w:pPr>
            <w:r w:rsidRPr="0039029B">
              <w:t>"urn:o-ran:ves-sn:1.0"</w:t>
            </w:r>
          </w:p>
        </w:tc>
      </w:tr>
      <w:tr w:rsidR="00B41C85" w:rsidRPr="0039029B" w14:paraId="19EAB96D" w14:textId="77777777" w:rsidTr="00D935ED">
        <w:tc>
          <w:tcPr>
            <w:tcW w:w="641" w:type="dxa"/>
          </w:tcPr>
          <w:p w14:paraId="32B8CE55" w14:textId="77777777" w:rsidR="00B41C85" w:rsidRPr="0039029B" w:rsidRDefault="00B41C85" w:rsidP="00D935ED">
            <w:pPr>
              <w:pStyle w:val="TAL"/>
              <w:rPr>
                <w:lang w:eastAsia="ja-JP"/>
              </w:rPr>
            </w:pPr>
            <w:r w:rsidRPr="0039029B">
              <w:rPr>
                <w:lang w:eastAsia="ja-JP"/>
              </w:rPr>
              <w:t>11</w:t>
            </w:r>
          </w:p>
        </w:tc>
        <w:tc>
          <w:tcPr>
            <w:tcW w:w="3040" w:type="dxa"/>
          </w:tcPr>
          <w:p w14:paraId="76D06632" w14:textId="77777777" w:rsidR="00B41C85" w:rsidRPr="0039029B" w:rsidRDefault="00B41C85" w:rsidP="00D935ED">
            <w:pPr>
              <w:pStyle w:val="TAL"/>
              <w:rPr>
                <w:lang w:eastAsia="ja-JP"/>
              </w:rPr>
            </w:pPr>
            <w:r w:rsidRPr="0039029B">
              <w:rPr>
                <w:lang w:eastAsia="ja-JP"/>
              </w:rPr>
              <w:t>Certificates to name mapping</w:t>
            </w:r>
          </w:p>
        </w:tc>
        <w:tc>
          <w:tcPr>
            <w:tcW w:w="2977" w:type="dxa"/>
          </w:tcPr>
          <w:p w14:paraId="33ED8BC5" w14:textId="77777777" w:rsidR="00B41C85" w:rsidRPr="0039029B" w:rsidRDefault="00B41C85" w:rsidP="00D935ED">
            <w:pPr>
              <w:pStyle w:val="TAL"/>
              <w:rPr>
                <w:lang w:eastAsia="ja-JP"/>
              </w:rPr>
            </w:pPr>
            <w:r w:rsidRPr="0039029B">
              <w:rPr>
                <w:lang w:eastAsia="ja-JP"/>
              </w:rPr>
              <w:t>Clause 6.4.3.2</w:t>
            </w:r>
          </w:p>
        </w:tc>
        <w:tc>
          <w:tcPr>
            <w:tcW w:w="2693" w:type="dxa"/>
          </w:tcPr>
          <w:p w14:paraId="3B17C4EE" w14:textId="77777777" w:rsidR="00B41C85" w:rsidRPr="0039029B" w:rsidRDefault="00B41C85" w:rsidP="00D935ED">
            <w:pPr>
              <w:pStyle w:val="TAL"/>
            </w:pPr>
            <w:r w:rsidRPr="0039029B">
              <w:t>"urn:o-ran:certificates:1.0”</w:t>
            </w:r>
          </w:p>
        </w:tc>
      </w:tr>
      <w:tr w:rsidR="00B41C85" w:rsidRPr="0039029B" w14:paraId="4A57EBD5" w14:textId="77777777" w:rsidTr="00D935ED">
        <w:tc>
          <w:tcPr>
            <w:tcW w:w="641" w:type="dxa"/>
          </w:tcPr>
          <w:p w14:paraId="5CD851B4" w14:textId="77777777" w:rsidR="00B41C85" w:rsidRPr="0039029B" w:rsidRDefault="00B41C85" w:rsidP="00D935ED">
            <w:pPr>
              <w:pStyle w:val="TAL"/>
              <w:rPr>
                <w:lang w:eastAsia="ja-JP"/>
              </w:rPr>
            </w:pPr>
            <w:r w:rsidRPr="0039029B">
              <w:rPr>
                <w:lang w:eastAsia="ja-JP"/>
              </w:rPr>
              <w:t>12</w:t>
            </w:r>
          </w:p>
        </w:tc>
        <w:tc>
          <w:tcPr>
            <w:tcW w:w="3040" w:type="dxa"/>
          </w:tcPr>
          <w:p w14:paraId="71C34EB0" w14:textId="77777777" w:rsidR="00B41C85" w:rsidRPr="0039029B" w:rsidRDefault="00B41C85" w:rsidP="00D935ED">
            <w:pPr>
              <w:pStyle w:val="TAL"/>
              <w:rPr>
                <w:lang w:eastAsia="ja-JP"/>
              </w:rPr>
            </w:pPr>
            <w:r w:rsidRPr="0039029B">
              <w:t>Received power measurements for shared spectrum bands</w:t>
            </w:r>
          </w:p>
        </w:tc>
        <w:tc>
          <w:tcPr>
            <w:tcW w:w="2977" w:type="dxa"/>
          </w:tcPr>
          <w:p w14:paraId="6CAEB025" w14:textId="77777777" w:rsidR="00B41C85" w:rsidRPr="0039029B" w:rsidRDefault="00B41C85" w:rsidP="00D935ED">
            <w:pPr>
              <w:pStyle w:val="TAL"/>
              <w:rPr>
                <w:lang w:eastAsia="ja-JP"/>
              </w:rPr>
            </w:pPr>
            <w:r w:rsidRPr="0039029B">
              <w:rPr>
                <w:lang w:eastAsia="ja-JP"/>
              </w:rPr>
              <w:t>Clause 21</w:t>
            </w:r>
          </w:p>
        </w:tc>
        <w:tc>
          <w:tcPr>
            <w:tcW w:w="2693" w:type="dxa"/>
          </w:tcPr>
          <w:p w14:paraId="04A85F2D" w14:textId="77777777" w:rsidR="00B41C85" w:rsidRPr="0039029B" w:rsidRDefault="00B41C85" w:rsidP="00D935ED">
            <w:pPr>
              <w:pStyle w:val="TAL"/>
            </w:pPr>
            <w:r w:rsidRPr="0039029B">
              <w:t>"urn:o-ran:frequency-band-measurement:1.0"</w:t>
            </w:r>
          </w:p>
        </w:tc>
      </w:tr>
      <w:tr w:rsidR="00B41C85" w:rsidRPr="0039029B" w14:paraId="530F3392" w14:textId="77777777" w:rsidTr="00D935ED">
        <w:tc>
          <w:tcPr>
            <w:tcW w:w="641" w:type="dxa"/>
          </w:tcPr>
          <w:p w14:paraId="29FF23D8" w14:textId="77777777" w:rsidR="00B41C85" w:rsidRPr="0039029B" w:rsidRDefault="00B41C85" w:rsidP="00D935ED">
            <w:pPr>
              <w:pStyle w:val="TAL"/>
              <w:rPr>
                <w:lang w:eastAsia="ja-JP"/>
              </w:rPr>
            </w:pPr>
            <w:r>
              <w:rPr>
                <w:rFonts w:eastAsiaTheme="minorHAnsi" w:cstheme="minorBidi"/>
                <w:kern w:val="2"/>
                <w:szCs w:val="24"/>
                <w:lang w:eastAsia="ja-JP"/>
                <w14:ligatures w14:val="standardContextual"/>
              </w:rPr>
              <w:t>13</w:t>
            </w:r>
          </w:p>
        </w:tc>
        <w:tc>
          <w:tcPr>
            <w:tcW w:w="3040" w:type="dxa"/>
          </w:tcPr>
          <w:p w14:paraId="3C0EEAAA" w14:textId="77777777" w:rsidR="00B41C85" w:rsidRPr="0039029B" w:rsidRDefault="00B41C85" w:rsidP="00D935ED">
            <w:pPr>
              <w:pStyle w:val="TAL"/>
            </w:pPr>
            <w:r>
              <w:rPr>
                <w:rFonts w:eastAsiaTheme="minorHAnsi" w:cstheme="minorBidi"/>
                <w:kern w:val="2"/>
                <w:szCs w:val="24"/>
                <w14:ligatures w14:val="standardContextual"/>
              </w:rPr>
              <w:t>Passive Intermodulation related functionalities</w:t>
            </w:r>
          </w:p>
        </w:tc>
        <w:tc>
          <w:tcPr>
            <w:tcW w:w="2977" w:type="dxa"/>
          </w:tcPr>
          <w:p w14:paraId="234D4364" w14:textId="77777777" w:rsidR="00B41C85" w:rsidRPr="0039029B" w:rsidRDefault="00B41C85" w:rsidP="00D935ED">
            <w:pPr>
              <w:pStyle w:val="TAL"/>
              <w:rPr>
                <w:lang w:eastAsia="ja-JP"/>
              </w:rPr>
            </w:pPr>
            <w:r>
              <w:rPr>
                <w:rFonts w:eastAsiaTheme="minorHAnsi" w:cstheme="minorBidi"/>
                <w:kern w:val="2"/>
                <w:szCs w:val="24"/>
                <w:lang w:eastAsia="ja-JP"/>
                <w14:ligatures w14:val="standardContextual"/>
              </w:rPr>
              <w:t>Clause 15.13</w:t>
            </w:r>
          </w:p>
        </w:tc>
        <w:tc>
          <w:tcPr>
            <w:tcW w:w="2693" w:type="dxa"/>
          </w:tcPr>
          <w:p w14:paraId="661F1FAE" w14:textId="77777777" w:rsidR="00B41C85" w:rsidRPr="0039029B" w:rsidRDefault="00B41C85" w:rsidP="00D935ED">
            <w:pPr>
              <w:pStyle w:val="TAL"/>
            </w:pPr>
            <w:r w:rsidRPr="007058A9">
              <w:rPr>
                <w:rFonts w:eastAsiaTheme="minorHAnsi" w:cstheme="minorBidi"/>
                <w:kern w:val="2"/>
                <w:szCs w:val="24"/>
                <w14:ligatures w14:val="standardContextual"/>
              </w:rPr>
              <w:t>"urn:o-ran:pim:1.0"</w:t>
            </w:r>
          </w:p>
        </w:tc>
      </w:tr>
    </w:tbl>
    <w:p w14:paraId="796F98E7" w14:textId="77777777" w:rsidR="008F4F2B" w:rsidRDefault="008F4F2B" w:rsidP="007A7A24">
      <w:pPr>
        <w:pStyle w:val="TH"/>
      </w:pPr>
    </w:p>
    <w:p w14:paraId="1AEC3D83" w14:textId="578DE3F8" w:rsidR="007A7A24" w:rsidRPr="0039029B" w:rsidRDefault="007A7A24" w:rsidP="007A7A24">
      <w:pPr>
        <w:pStyle w:val="TH"/>
      </w:pPr>
      <w:r w:rsidRPr="0039029B">
        <w:t xml:space="preserve">Table C.1-2: Optional </w:t>
      </w:r>
      <w:r w:rsidR="003D0F58" w:rsidRPr="0039029B">
        <w:t xml:space="preserve">Non-O-RAN </w:t>
      </w:r>
      <w:r w:rsidRPr="0039029B">
        <w:t>Namespace</w:t>
      </w:r>
    </w:p>
    <w:tbl>
      <w:tblPr>
        <w:tblStyle w:val="TableGrid"/>
        <w:tblW w:w="0" w:type="auto"/>
        <w:tblLook w:val="04A0" w:firstRow="1" w:lastRow="0" w:firstColumn="1" w:lastColumn="0" w:noHBand="0" w:noVBand="1"/>
      </w:tblPr>
      <w:tblGrid>
        <w:gridCol w:w="635"/>
        <w:gridCol w:w="2977"/>
        <w:gridCol w:w="2907"/>
        <w:gridCol w:w="3112"/>
      </w:tblGrid>
      <w:tr w:rsidR="007A7A24" w:rsidRPr="0039029B" w14:paraId="0F713A90" w14:textId="77777777" w:rsidTr="00373280">
        <w:tc>
          <w:tcPr>
            <w:tcW w:w="635" w:type="dxa"/>
            <w:tcBorders>
              <w:top w:val="single" w:sz="4" w:space="0" w:color="auto"/>
              <w:left w:val="single" w:sz="4" w:space="0" w:color="auto"/>
              <w:bottom w:val="single" w:sz="4" w:space="0" w:color="auto"/>
              <w:right w:val="single" w:sz="4" w:space="0" w:color="auto"/>
            </w:tcBorders>
            <w:hideMark/>
          </w:tcPr>
          <w:p w14:paraId="74007D3D" w14:textId="77777777" w:rsidR="007A7A24" w:rsidRPr="0039029B" w:rsidRDefault="007A7A24" w:rsidP="007A7A24">
            <w:pPr>
              <w:pStyle w:val="TAH"/>
              <w:rPr>
                <w:lang w:eastAsia="ja-JP"/>
              </w:rPr>
            </w:pPr>
            <w:r w:rsidRPr="0039029B">
              <w:rPr>
                <w:lang w:eastAsia="ja-JP"/>
              </w:rPr>
              <w:t>No</w:t>
            </w:r>
          </w:p>
        </w:tc>
        <w:tc>
          <w:tcPr>
            <w:tcW w:w="2977" w:type="dxa"/>
            <w:tcBorders>
              <w:top w:val="single" w:sz="4" w:space="0" w:color="auto"/>
              <w:left w:val="single" w:sz="4" w:space="0" w:color="auto"/>
              <w:bottom w:val="single" w:sz="4" w:space="0" w:color="auto"/>
              <w:right w:val="single" w:sz="4" w:space="0" w:color="auto"/>
            </w:tcBorders>
            <w:hideMark/>
          </w:tcPr>
          <w:p w14:paraId="51D18545" w14:textId="77777777" w:rsidR="007A7A24" w:rsidRPr="0039029B" w:rsidRDefault="007A7A24" w:rsidP="007A7A24">
            <w:pPr>
              <w:pStyle w:val="TAH"/>
              <w:rPr>
                <w:lang w:eastAsia="ja-JP"/>
              </w:rPr>
            </w:pPr>
            <w:r w:rsidRPr="0039029B">
              <w:rPr>
                <w:lang w:eastAsia="ja-JP"/>
              </w:rPr>
              <w:t>Optional Functionality</w:t>
            </w:r>
          </w:p>
        </w:tc>
        <w:tc>
          <w:tcPr>
            <w:tcW w:w="2907" w:type="dxa"/>
            <w:tcBorders>
              <w:top w:val="single" w:sz="4" w:space="0" w:color="auto"/>
              <w:left w:val="single" w:sz="4" w:space="0" w:color="auto"/>
              <w:bottom w:val="single" w:sz="4" w:space="0" w:color="auto"/>
              <w:right w:val="single" w:sz="4" w:space="0" w:color="auto"/>
            </w:tcBorders>
            <w:hideMark/>
          </w:tcPr>
          <w:p w14:paraId="6DF2887F" w14:textId="77777777" w:rsidR="007A7A24" w:rsidRPr="0039029B" w:rsidRDefault="007A7A24" w:rsidP="007A7A24">
            <w:pPr>
              <w:pStyle w:val="TAH"/>
              <w:rPr>
                <w:lang w:eastAsia="ja-JP"/>
              </w:rPr>
            </w:pPr>
            <w:r w:rsidRPr="0039029B">
              <w:rPr>
                <w:lang w:eastAsia="ja-JP"/>
              </w:rPr>
              <w:t>Reference</w:t>
            </w:r>
          </w:p>
        </w:tc>
        <w:tc>
          <w:tcPr>
            <w:tcW w:w="3112" w:type="dxa"/>
            <w:tcBorders>
              <w:top w:val="single" w:sz="4" w:space="0" w:color="auto"/>
              <w:left w:val="single" w:sz="4" w:space="0" w:color="auto"/>
              <w:bottom w:val="single" w:sz="4" w:space="0" w:color="auto"/>
              <w:right w:val="single" w:sz="4" w:space="0" w:color="auto"/>
            </w:tcBorders>
            <w:hideMark/>
          </w:tcPr>
          <w:p w14:paraId="0C6B6793" w14:textId="77777777" w:rsidR="007A7A24" w:rsidRPr="0039029B" w:rsidRDefault="007A7A24" w:rsidP="007A7A24">
            <w:pPr>
              <w:pStyle w:val="TAH"/>
              <w:rPr>
                <w:lang w:eastAsia="ja-JP"/>
              </w:rPr>
            </w:pPr>
            <w:r w:rsidRPr="0039029B">
              <w:rPr>
                <w:lang w:eastAsia="ja-JP"/>
              </w:rPr>
              <w:t>Namespace</w:t>
            </w:r>
          </w:p>
        </w:tc>
      </w:tr>
      <w:tr w:rsidR="007A7A24" w:rsidRPr="0039029B" w14:paraId="2F1B647C" w14:textId="77777777" w:rsidTr="00373280">
        <w:tc>
          <w:tcPr>
            <w:tcW w:w="635" w:type="dxa"/>
            <w:tcBorders>
              <w:top w:val="single" w:sz="4" w:space="0" w:color="auto"/>
              <w:left w:val="single" w:sz="4" w:space="0" w:color="auto"/>
              <w:bottom w:val="single" w:sz="4" w:space="0" w:color="auto"/>
              <w:right w:val="single" w:sz="4" w:space="0" w:color="auto"/>
            </w:tcBorders>
            <w:hideMark/>
          </w:tcPr>
          <w:p w14:paraId="05E056B8" w14:textId="77777777" w:rsidR="007A7A24" w:rsidRPr="0039029B" w:rsidRDefault="007A7A24" w:rsidP="007A7A24">
            <w:pPr>
              <w:pStyle w:val="TAL"/>
              <w:rPr>
                <w:lang w:eastAsia="ja-JP"/>
              </w:rPr>
            </w:pPr>
            <w:r w:rsidRPr="0039029B">
              <w:rPr>
                <w:lang w:eastAsia="ja-JP"/>
              </w:rPr>
              <w:t>1</w:t>
            </w:r>
          </w:p>
        </w:tc>
        <w:tc>
          <w:tcPr>
            <w:tcW w:w="2977" w:type="dxa"/>
            <w:tcBorders>
              <w:top w:val="single" w:sz="4" w:space="0" w:color="auto"/>
              <w:left w:val="single" w:sz="4" w:space="0" w:color="auto"/>
              <w:bottom w:val="single" w:sz="4" w:space="0" w:color="auto"/>
              <w:right w:val="single" w:sz="4" w:space="0" w:color="auto"/>
            </w:tcBorders>
            <w:hideMark/>
          </w:tcPr>
          <w:p w14:paraId="0A6B915C" w14:textId="77777777" w:rsidR="007A7A24" w:rsidRPr="0039029B" w:rsidRDefault="007A7A24" w:rsidP="007A7A24">
            <w:pPr>
              <w:pStyle w:val="TAL"/>
              <w:rPr>
                <w:lang w:eastAsia="ja-JP"/>
              </w:rPr>
            </w:pPr>
            <w:r w:rsidRPr="0039029B">
              <w:t>Notification of Updates to Configuration Datastore</w:t>
            </w:r>
          </w:p>
        </w:tc>
        <w:tc>
          <w:tcPr>
            <w:tcW w:w="2907" w:type="dxa"/>
            <w:tcBorders>
              <w:top w:val="single" w:sz="4" w:space="0" w:color="auto"/>
              <w:left w:val="single" w:sz="4" w:space="0" w:color="auto"/>
              <w:bottom w:val="single" w:sz="4" w:space="0" w:color="auto"/>
              <w:right w:val="single" w:sz="4" w:space="0" w:color="auto"/>
            </w:tcBorders>
            <w:hideMark/>
          </w:tcPr>
          <w:p w14:paraId="5BB438F5" w14:textId="77777777" w:rsidR="007A7A24" w:rsidRPr="0039029B" w:rsidRDefault="007A7A24" w:rsidP="007A7A24">
            <w:pPr>
              <w:pStyle w:val="TAL"/>
              <w:rPr>
                <w:lang w:eastAsia="ja-JP"/>
              </w:rPr>
            </w:pPr>
            <w:r w:rsidRPr="0039029B">
              <w:rPr>
                <w:lang w:eastAsia="ja-JP"/>
              </w:rPr>
              <w:t>Clause 9.4</w:t>
            </w:r>
          </w:p>
        </w:tc>
        <w:tc>
          <w:tcPr>
            <w:tcW w:w="3112" w:type="dxa"/>
            <w:tcBorders>
              <w:top w:val="single" w:sz="4" w:space="0" w:color="auto"/>
              <w:left w:val="single" w:sz="4" w:space="0" w:color="auto"/>
              <w:bottom w:val="single" w:sz="4" w:space="0" w:color="auto"/>
              <w:right w:val="single" w:sz="4" w:space="0" w:color="auto"/>
            </w:tcBorders>
            <w:hideMark/>
          </w:tcPr>
          <w:p w14:paraId="2BF9F43C" w14:textId="4B6957B6" w:rsidR="007A7A24" w:rsidRPr="0039029B" w:rsidRDefault="007A7A24" w:rsidP="007A7A24">
            <w:pPr>
              <w:pStyle w:val="TAL"/>
            </w:pPr>
            <w:r w:rsidRPr="0039029B">
              <w:t>"urn:ietf:params:xml:ns:yang:ietf-netconf-notifications"</w:t>
            </w:r>
          </w:p>
        </w:tc>
      </w:tr>
      <w:tr w:rsidR="005D522D" w:rsidRPr="0039029B" w14:paraId="30F73CB0" w14:textId="77777777" w:rsidTr="00373280">
        <w:tc>
          <w:tcPr>
            <w:tcW w:w="635" w:type="dxa"/>
            <w:tcBorders>
              <w:top w:val="single" w:sz="4" w:space="0" w:color="auto"/>
              <w:left w:val="single" w:sz="4" w:space="0" w:color="auto"/>
              <w:bottom w:val="single" w:sz="4" w:space="0" w:color="auto"/>
              <w:right w:val="single" w:sz="4" w:space="0" w:color="auto"/>
            </w:tcBorders>
          </w:tcPr>
          <w:p w14:paraId="48EAB5D9" w14:textId="77777777" w:rsidR="005D522D" w:rsidRPr="0039029B" w:rsidRDefault="005D522D" w:rsidP="005D522D">
            <w:pPr>
              <w:pStyle w:val="TAL"/>
              <w:rPr>
                <w:lang w:eastAsia="ja-JP"/>
              </w:rPr>
            </w:pPr>
            <w:r w:rsidRPr="0039029B">
              <w:rPr>
                <w:lang w:eastAsia="ja-JP"/>
              </w:rPr>
              <w:t>2</w:t>
            </w:r>
          </w:p>
        </w:tc>
        <w:tc>
          <w:tcPr>
            <w:tcW w:w="2977" w:type="dxa"/>
            <w:tcBorders>
              <w:top w:val="single" w:sz="4" w:space="0" w:color="auto"/>
              <w:left w:val="single" w:sz="4" w:space="0" w:color="auto"/>
              <w:bottom w:val="single" w:sz="4" w:space="0" w:color="auto"/>
              <w:right w:val="single" w:sz="4" w:space="0" w:color="auto"/>
            </w:tcBorders>
          </w:tcPr>
          <w:p w14:paraId="6F4F26A3" w14:textId="2356BCAE" w:rsidR="005D522D" w:rsidRPr="0039029B" w:rsidRDefault="005D522D" w:rsidP="005D522D">
            <w:pPr>
              <w:pStyle w:val="TAL"/>
            </w:pPr>
            <w:r w:rsidRPr="0039029B">
              <w:t>Subscribed-Notifications</w:t>
            </w:r>
          </w:p>
        </w:tc>
        <w:tc>
          <w:tcPr>
            <w:tcW w:w="2907" w:type="dxa"/>
            <w:tcBorders>
              <w:top w:val="single" w:sz="4" w:space="0" w:color="auto"/>
              <w:left w:val="single" w:sz="4" w:space="0" w:color="auto"/>
              <w:bottom w:val="single" w:sz="4" w:space="0" w:color="auto"/>
              <w:right w:val="single" w:sz="4" w:space="0" w:color="auto"/>
            </w:tcBorders>
          </w:tcPr>
          <w:p w14:paraId="4A8A2F21" w14:textId="519137B3" w:rsidR="005D522D" w:rsidRPr="0039029B" w:rsidRDefault="005D522D" w:rsidP="005D522D">
            <w:pPr>
              <w:pStyle w:val="TAL"/>
              <w:rPr>
                <w:lang w:eastAsia="ja-JP"/>
              </w:rPr>
            </w:pPr>
            <w:r w:rsidRPr="0039029B">
              <w:rPr>
                <w:lang w:eastAsia="ja-JP"/>
              </w:rPr>
              <w:t>Clause 9.1.7.3 and Clause 18</w:t>
            </w:r>
          </w:p>
        </w:tc>
        <w:tc>
          <w:tcPr>
            <w:tcW w:w="3112" w:type="dxa"/>
            <w:tcBorders>
              <w:top w:val="single" w:sz="4" w:space="0" w:color="auto"/>
              <w:left w:val="single" w:sz="4" w:space="0" w:color="auto"/>
              <w:bottom w:val="single" w:sz="4" w:space="0" w:color="auto"/>
              <w:right w:val="single" w:sz="4" w:space="0" w:color="auto"/>
            </w:tcBorders>
          </w:tcPr>
          <w:p w14:paraId="323EDED4" w14:textId="77777777" w:rsidR="005D522D" w:rsidRPr="0039029B" w:rsidRDefault="005D522D" w:rsidP="005D522D">
            <w:pPr>
              <w:pStyle w:val="TAL"/>
            </w:pPr>
            <w:r w:rsidRPr="0039029B">
              <w:t>"urn:ietf:params:xml:ns:yang:ietf-subscribed-notifications"</w:t>
            </w:r>
          </w:p>
        </w:tc>
      </w:tr>
      <w:tr w:rsidR="00D02385" w:rsidRPr="0039029B" w14:paraId="64E85324" w14:textId="77777777" w:rsidTr="00373280">
        <w:tc>
          <w:tcPr>
            <w:tcW w:w="635" w:type="dxa"/>
            <w:tcBorders>
              <w:top w:val="single" w:sz="4" w:space="0" w:color="auto"/>
              <w:left w:val="single" w:sz="4" w:space="0" w:color="auto"/>
              <w:bottom w:val="single" w:sz="4" w:space="0" w:color="auto"/>
              <w:right w:val="single" w:sz="4" w:space="0" w:color="auto"/>
            </w:tcBorders>
          </w:tcPr>
          <w:p w14:paraId="3217FC68" w14:textId="2E2D7C66" w:rsidR="00D02385" w:rsidRPr="0039029B" w:rsidRDefault="00D02385" w:rsidP="00D02385">
            <w:pPr>
              <w:pStyle w:val="TAL"/>
              <w:rPr>
                <w:lang w:eastAsia="ja-JP"/>
              </w:rPr>
            </w:pPr>
            <w:r w:rsidRPr="0039029B">
              <w:rPr>
                <w:lang w:eastAsia="ja-JP"/>
              </w:rPr>
              <w:t>3</w:t>
            </w:r>
          </w:p>
        </w:tc>
        <w:tc>
          <w:tcPr>
            <w:tcW w:w="2977" w:type="dxa"/>
            <w:tcBorders>
              <w:top w:val="single" w:sz="4" w:space="0" w:color="auto"/>
              <w:left w:val="single" w:sz="4" w:space="0" w:color="auto"/>
              <w:bottom w:val="single" w:sz="4" w:space="0" w:color="auto"/>
              <w:right w:val="single" w:sz="4" w:space="0" w:color="auto"/>
            </w:tcBorders>
          </w:tcPr>
          <w:p w14:paraId="5D3AF1CE" w14:textId="220A1532" w:rsidR="00D02385" w:rsidRPr="0039029B" w:rsidRDefault="00D02385" w:rsidP="00D02385">
            <w:pPr>
              <w:pStyle w:val="TAL"/>
            </w:pPr>
            <w:r w:rsidRPr="0039029B">
              <w:t>Certificates to name mapping</w:t>
            </w:r>
          </w:p>
        </w:tc>
        <w:tc>
          <w:tcPr>
            <w:tcW w:w="2907" w:type="dxa"/>
            <w:tcBorders>
              <w:top w:val="single" w:sz="4" w:space="0" w:color="auto"/>
              <w:left w:val="single" w:sz="4" w:space="0" w:color="auto"/>
              <w:bottom w:val="single" w:sz="4" w:space="0" w:color="auto"/>
              <w:right w:val="single" w:sz="4" w:space="0" w:color="auto"/>
            </w:tcBorders>
          </w:tcPr>
          <w:p w14:paraId="395B4560" w14:textId="77DBE538" w:rsidR="00D02385" w:rsidRPr="0039029B" w:rsidRDefault="00D02385" w:rsidP="00D02385">
            <w:pPr>
              <w:pStyle w:val="TAL"/>
              <w:rPr>
                <w:lang w:eastAsia="ja-JP"/>
              </w:rPr>
            </w:pPr>
            <w:r w:rsidRPr="0039029B">
              <w:rPr>
                <w:lang w:eastAsia="ja-JP"/>
              </w:rPr>
              <w:t>Clause 6.4.3.2</w:t>
            </w:r>
          </w:p>
        </w:tc>
        <w:tc>
          <w:tcPr>
            <w:tcW w:w="3112" w:type="dxa"/>
            <w:tcBorders>
              <w:top w:val="single" w:sz="4" w:space="0" w:color="auto"/>
              <w:left w:val="single" w:sz="4" w:space="0" w:color="auto"/>
              <w:bottom w:val="single" w:sz="4" w:space="0" w:color="auto"/>
              <w:right w:val="single" w:sz="4" w:space="0" w:color="auto"/>
            </w:tcBorders>
          </w:tcPr>
          <w:p w14:paraId="7D815009" w14:textId="28B87F0D" w:rsidR="00D02385" w:rsidRPr="0039029B" w:rsidRDefault="0058729B" w:rsidP="00D02385">
            <w:pPr>
              <w:pStyle w:val="TAL"/>
            </w:pPr>
            <w:r w:rsidRPr="0039029B">
              <w:t>"</w:t>
            </w:r>
            <w:r w:rsidRPr="0039029B" w:rsidDel="0058729B">
              <w:t xml:space="preserve"> </w:t>
            </w:r>
            <w:r w:rsidR="00D02385" w:rsidRPr="0039029B">
              <w:t>urn:ietf:params:xml:ns:yang:ietf-x509-cert-to-name</w:t>
            </w:r>
            <w:r w:rsidRPr="0039029B">
              <w:t>"</w:t>
            </w:r>
          </w:p>
        </w:tc>
      </w:tr>
      <w:tr w:rsidR="003D0F58" w:rsidRPr="0039029B" w14:paraId="35D566BB" w14:textId="77777777" w:rsidTr="00373280">
        <w:tc>
          <w:tcPr>
            <w:tcW w:w="635" w:type="dxa"/>
            <w:tcBorders>
              <w:top w:val="single" w:sz="4" w:space="0" w:color="auto"/>
              <w:left w:val="single" w:sz="4" w:space="0" w:color="auto"/>
              <w:bottom w:val="single" w:sz="4" w:space="0" w:color="auto"/>
              <w:right w:val="single" w:sz="4" w:space="0" w:color="auto"/>
            </w:tcBorders>
          </w:tcPr>
          <w:p w14:paraId="31173BC8" w14:textId="0D897309" w:rsidR="003D0F58" w:rsidRPr="0039029B" w:rsidRDefault="003D0F58" w:rsidP="003D0F58">
            <w:pPr>
              <w:pStyle w:val="TAL"/>
              <w:rPr>
                <w:lang w:eastAsia="ja-JP"/>
              </w:rPr>
            </w:pPr>
            <w:r w:rsidRPr="0039029B">
              <w:rPr>
                <w:lang w:eastAsia="ja-JP"/>
              </w:rPr>
              <w:t>4</w:t>
            </w:r>
          </w:p>
        </w:tc>
        <w:tc>
          <w:tcPr>
            <w:tcW w:w="2977" w:type="dxa"/>
            <w:tcBorders>
              <w:top w:val="single" w:sz="4" w:space="0" w:color="auto"/>
              <w:left w:val="single" w:sz="4" w:space="0" w:color="auto"/>
              <w:bottom w:val="single" w:sz="4" w:space="0" w:color="auto"/>
              <w:right w:val="single" w:sz="4" w:space="0" w:color="auto"/>
            </w:tcBorders>
          </w:tcPr>
          <w:p w14:paraId="635D2253" w14:textId="676EBCD5" w:rsidR="003D0F58" w:rsidRPr="0039029B" w:rsidRDefault="003D0F58" w:rsidP="003D0F58">
            <w:pPr>
              <w:pStyle w:val="TAL"/>
            </w:pPr>
            <w:r w:rsidRPr="0039029B">
              <w:t xml:space="preserve">IEEE 802.1X Port based Access Control </w:t>
            </w:r>
          </w:p>
        </w:tc>
        <w:tc>
          <w:tcPr>
            <w:tcW w:w="2907" w:type="dxa"/>
            <w:tcBorders>
              <w:top w:val="single" w:sz="4" w:space="0" w:color="auto"/>
              <w:left w:val="single" w:sz="4" w:space="0" w:color="auto"/>
              <w:bottom w:val="single" w:sz="4" w:space="0" w:color="auto"/>
              <w:right w:val="single" w:sz="4" w:space="0" w:color="auto"/>
            </w:tcBorders>
          </w:tcPr>
          <w:p w14:paraId="06FAAC9D" w14:textId="1E4F33B0" w:rsidR="003D0F58" w:rsidRPr="0039029B" w:rsidRDefault="003D0F58" w:rsidP="003D0F58">
            <w:pPr>
              <w:pStyle w:val="TAL"/>
              <w:rPr>
                <w:lang w:eastAsia="ja-JP"/>
              </w:rPr>
            </w:pPr>
            <w:r w:rsidRPr="0039029B">
              <w:rPr>
                <w:lang w:eastAsia="ja-JP"/>
              </w:rPr>
              <w:t>Clause 7.12</w:t>
            </w:r>
          </w:p>
        </w:tc>
        <w:tc>
          <w:tcPr>
            <w:tcW w:w="3112" w:type="dxa"/>
            <w:tcBorders>
              <w:top w:val="single" w:sz="4" w:space="0" w:color="auto"/>
              <w:left w:val="single" w:sz="4" w:space="0" w:color="auto"/>
              <w:bottom w:val="single" w:sz="4" w:space="0" w:color="auto"/>
              <w:right w:val="single" w:sz="4" w:space="0" w:color="auto"/>
            </w:tcBorders>
          </w:tcPr>
          <w:p w14:paraId="5F7EA786" w14:textId="0EA8F8AC" w:rsidR="003D0F58" w:rsidRPr="0039029B" w:rsidRDefault="0058729B" w:rsidP="003D0F58">
            <w:pPr>
              <w:pStyle w:val="TAL"/>
            </w:pPr>
            <w:r w:rsidRPr="0039029B">
              <w:t>"</w:t>
            </w:r>
            <w:r w:rsidR="003D0F58" w:rsidRPr="0039029B">
              <w:t>urn:ieee:std:802.1X:yang:ieee802-dot1x</w:t>
            </w:r>
            <w:r w:rsidRPr="0039029B">
              <w:t>"</w:t>
            </w:r>
          </w:p>
          <w:p w14:paraId="18EDAF8D" w14:textId="79A7A7BB" w:rsidR="003D0F58" w:rsidRPr="0039029B" w:rsidRDefault="0058729B" w:rsidP="003D0F58">
            <w:pPr>
              <w:pStyle w:val="TAL"/>
            </w:pPr>
            <w:r w:rsidRPr="0039029B">
              <w:t>"</w:t>
            </w:r>
            <w:r w:rsidR="003D0F58" w:rsidRPr="0039029B">
              <w:t>urn:ieee:std:802.1Q:yang:ieee802-types</w:t>
            </w:r>
            <w:r w:rsidRPr="0039029B">
              <w:t>"</w:t>
            </w:r>
          </w:p>
          <w:p w14:paraId="71746EF7" w14:textId="747F753C" w:rsidR="003D0F58" w:rsidRPr="0039029B" w:rsidRDefault="0058729B" w:rsidP="003D0F58">
            <w:pPr>
              <w:pStyle w:val="TAL"/>
            </w:pPr>
            <w:r w:rsidRPr="0039029B">
              <w:t>"</w:t>
            </w:r>
            <w:r w:rsidRPr="0039029B" w:rsidDel="0058729B">
              <w:t xml:space="preserve"> </w:t>
            </w:r>
            <w:r w:rsidR="003D0F58" w:rsidRPr="0039029B">
              <w:t>urn:ietf:params:xml:ns:yang:iana-crypt-hash</w:t>
            </w:r>
            <w:r w:rsidRPr="0039029B">
              <w:t>"</w:t>
            </w:r>
          </w:p>
          <w:p w14:paraId="1AD1E328" w14:textId="1376C610" w:rsidR="003D0F58" w:rsidRPr="0039029B" w:rsidRDefault="0058729B" w:rsidP="003D0F58">
            <w:pPr>
              <w:pStyle w:val="TAL"/>
            </w:pPr>
            <w:r w:rsidRPr="0039029B">
              <w:t>"</w:t>
            </w:r>
            <w:r w:rsidRPr="0039029B" w:rsidDel="0058729B">
              <w:t xml:space="preserve"> </w:t>
            </w:r>
            <w:r w:rsidR="003D0F58" w:rsidRPr="0039029B">
              <w:t>urn:ietf:params:xml:ns:yang:ietf-system</w:t>
            </w:r>
            <w:r w:rsidRPr="0039029B">
              <w:t>"</w:t>
            </w:r>
          </w:p>
          <w:p w14:paraId="59BCAA12" w14:textId="5EDC1D83" w:rsidR="003D0F58" w:rsidRPr="0039029B" w:rsidRDefault="0058729B" w:rsidP="003D0F58">
            <w:pPr>
              <w:pStyle w:val="TAL"/>
            </w:pPr>
            <w:r w:rsidRPr="0039029B">
              <w:t>"</w:t>
            </w:r>
            <w:r w:rsidR="003D0F58" w:rsidRPr="0039029B">
              <w:t>urn:ieee:std:802.1X:yang:ieee802-dot1x-types</w:t>
            </w:r>
            <w:r w:rsidRPr="0039029B">
              <w:t>"</w:t>
            </w:r>
          </w:p>
        </w:tc>
      </w:tr>
      <w:tr w:rsidR="003B789A" w:rsidRPr="0039029B" w14:paraId="52CA949C" w14:textId="77777777" w:rsidTr="00373280">
        <w:tc>
          <w:tcPr>
            <w:tcW w:w="635" w:type="dxa"/>
            <w:tcBorders>
              <w:top w:val="single" w:sz="4" w:space="0" w:color="auto"/>
              <w:left w:val="single" w:sz="4" w:space="0" w:color="auto"/>
              <w:bottom w:val="single" w:sz="4" w:space="0" w:color="auto"/>
              <w:right w:val="single" w:sz="4" w:space="0" w:color="auto"/>
            </w:tcBorders>
          </w:tcPr>
          <w:p w14:paraId="1C547127" w14:textId="65CA0FC6" w:rsidR="003B789A" w:rsidRPr="0039029B" w:rsidRDefault="003B789A" w:rsidP="003B789A">
            <w:pPr>
              <w:pStyle w:val="TAL"/>
              <w:rPr>
                <w:lang w:eastAsia="ja-JP"/>
              </w:rPr>
            </w:pPr>
            <w:r w:rsidRPr="0039029B">
              <w:rPr>
                <w:lang w:eastAsia="ja-JP"/>
              </w:rPr>
              <w:t>5</w:t>
            </w:r>
          </w:p>
        </w:tc>
        <w:tc>
          <w:tcPr>
            <w:tcW w:w="2977" w:type="dxa"/>
            <w:tcBorders>
              <w:top w:val="single" w:sz="4" w:space="0" w:color="auto"/>
              <w:left w:val="single" w:sz="4" w:space="0" w:color="auto"/>
              <w:bottom w:val="single" w:sz="4" w:space="0" w:color="auto"/>
              <w:right w:val="single" w:sz="4" w:space="0" w:color="auto"/>
            </w:tcBorders>
          </w:tcPr>
          <w:p w14:paraId="6E85A6A7" w14:textId="13CBF985" w:rsidR="003B789A" w:rsidRPr="0039029B" w:rsidRDefault="003B789A" w:rsidP="003B789A">
            <w:pPr>
              <w:pStyle w:val="TAL"/>
            </w:pPr>
            <w:r w:rsidRPr="0039029B">
              <w:t>Trust store</w:t>
            </w:r>
          </w:p>
        </w:tc>
        <w:tc>
          <w:tcPr>
            <w:tcW w:w="2907" w:type="dxa"/>
            <w:tcBorders>
              <w:top w:val="single" w:sz="4" w:space="0" w:color="auto"/>
              <w:left w:val="single" w:sz="4" w:space="0" w:color="auto"/>
              <w:bottom w:val="single" w:sz="4" w:space="0" w:color="auto"/>
              <w:right w:val="single" w:sz="4" w:space="0" w:color="auto"/>
            </w:tcBorders>
          </w:tcPr>
          <w:p w14:paraId="18574B6F" w14:textId="13302DF3" w:rsidR="003B789A" w:rsidRPr="0039029B" w:rsidRDefault="003B789A" w:rsidP="003B789A">
            <w:pPr>
              <w:pStyle w:val="TAL"/>
              <w:rPr>
                <w:lang w:eastAsia="ja-JP"/>
              </w:rPr>
            </w:pPr>
            <w:r w:rsidRPr="0039029B">
              <w:rPr>
                <w:lang w:eastAsia="ja-JP"/>
              </w:rPr>
              <w:t>Clause 6.2</w:t>
            </w:r>
          </w:p>
        </w:tc>
        <w:tc>
          <w:tcPr>
            <w:tcW w:w="3112" w:type="dxa"/>
            <w:tcBorders>
              <w:top w:val="single" w:sz="4" w:space="0" w:color="auto"/>
              <w:left w:val="single" w:sz="4" w:space="0" w:color="auto"/>
              <w:bottom w:val="single" w:sz="4" w:space="0" w:color="auto"/>
              <w:right w:val="single" w:sz="4" w:space="0" w:color="auto"/>
            </w:tcBorders>
          </w:tcPr>
          <w:p w14:paraId="67F5910D" w14:textId="3A5F7375" w:rsidR="003B789A" w:rsidRPr="0039029B" w:rsidRDefault="003B789A" w:rsidP="003B789A">
            <w:pPr>
              <w:pStyle w:val="TAL"/>
            </w:pPr>
            <w:r w:rsidRPr="0039029B">
              <w:t>"urn:ietf:params:xml:ns:yang:ietf-truststore"</w:t>
            </w:r>
          </w:p>
        </w:tc>
      </w:tr>
      <w:tr w:rsidR="0096419F" w:rsidRPr="0039029B" w14:paraId="717B2476" w14:textId="77777777" w:rsidTr="00373280">
        <w:tc>
          <w:tcPr>
            <w:tcW w:w="635" w:type="dxa"/>
            <w:tcBorders>
              <w:top w:val="single" w:sz="4" w:space="0" w:color="auto"/>
              <w:left w:val="single" w:sz="4" w:space="0" w:color="auto"/>
              <w:bottom w:val="single" w:sz="4" w:space="0" w:color="auto"/>
              <w:right w:val="single" w:sz="4" w:space="0" w:color="auto"/>
            </w:tcBorders>
          </w:tcPr>
          <w:p w14:paraId="3DA7BD0C" w14:textId="008D7BBE" w:rsidR="0096419F" w:rsidRPr="0039029B" w:rsidRDefault="0096419F" w:rsidP="0096419F">
            <w:pPr>
              <w:pStyle w:val="TAL"/>
              <w:rPr>
                <w:lang w:eastAsia="ja-JP"/>
              </w:rPr>
            </w:pPr>
            <w:r w:rsidRPr="0039029B">
              <w:rPr>
                <w:lang w:eastAsia="ja-JP"/>
              </w:rPr>
              <w:t>6</w:t>
            </w:r>
          </w:p>
        </w:tc>
        <w:tc>
          <w:tcPr>
            <w:tcW w:w="2977" w:type="dxa"/>
            <w:tcBorders>
              <w:top w:val="single" w:sz="4" w:space="0" w:color="auto"/>
              <w:left w:val="single" w:sz="4" w:space="0" w:color="auto"/>
              <w:bottom w:val="single" w:sz="4" w:space="0" w:color="auto"/>
              <w:right w:val="single" w:sz="4" w:space="0" w:color="auto"/>
            </w:tcBorders>
          </w:tcPr>
          <w:p w14:paraId="670C50FF" w14:textId="1B433940" w:rsidR="0096419F" w:rsidRPr="0039029B" w:rsidRDefault="0096419F" w:rsidP="0096419F">
            <w:pPr>
              <w:pStyle w:val="TAL"/>
            </w:pPr>
            <w:r w:rsidRPr="0039029B">
              <w:t>Continuity Check Message</w:t>
            </w:r>
          </w:p>
        </w:tc>
        <w:tc>
          <w:tcPr>
            <w:tcW w:w="2907" w:type="dxa"/>
            <w:tcBorders>
              <w:top w:val="single" w:sz="4" w:space="0" w:color="auto"/>
              <w:left w:val="single" w:sz="4" w:space="0" w:color="auto"/>
              <w:bottom w:val="single" w:sz="4" w:space="0" w:color="auto"/>
              <w:right w:val="single" w:sz="4" w:space="0" w:color="auto"/>
            </w:tcBorders>
          </w:tcPr>
          <w:p w14:paraId="5E8C2618" w14:textId="7CF809C3" w:rsidR="0096419F" w:rsidRPr="0039029B" w:rsidRDefault="0096419F" w:rsidP="0096419F">
            <w:pPr>
              <w:pStyle w:val="TAL"/>
              <w:rPr>
                <w:lang w:eastAsia="ja-JP"/>
              </w:rPr>
            </w:pPr>
            <w:r w:rsidRPr="0039029B">
              <w:rPr>
                <w:lang w:eastAsia="ja-JP"/>
              </w:rPr>
              <w:t>Clause 7.6</w:t>
            </w:r>
          </w:p>
        </w:tc>
        <w:tc>
          <w:tcPr>
            <w:tcW w:w="3112" w:type="dxa"/>
            <w:tcBorders>
              <w:top w:val="single" w:sz="4" w:space="0" w:color="auto"/>
              <w:left w:val="single" w:sz="4" w:space="0" w:color="auto"/>
              <w:bottom w:val="single" w:sz="4" w:space="0" w:color="auto"/>
              <w:right w:val="single" w:sz="4" w:space="0" w:color="auto"/>
            </w:tcBorders>
          </w:tcPr>
          <w:p w14:paraId="419E504B" w14:textId="529B82E9" w:rsidR="0096419F" w:rsidRPr="0039029B" w:rsidRDefault="0096419F" w:rsidP="0096419F">
            <w:pPr>
              <w:pStyle w:val="TAL"/>
            </w:pPr>
            <w:r w:rsidRPr="0039029B">
              <w:t>"urn:ieee:std:802.1Q:yang:ieee802-dot1q-cfm"</w:t>
            </w:r>
          </w:p>
        </w:tc>
      </w:tr>
      <w:tr w:rsidR="00373280" w:rsidRPr="0039029B" w14:paraId="39D46051" w14:textId="77777777" w:rsidTr="00373280">
        <w:tc>
          <w:tcPr>
            <w:tcW w:w="635" w:type="dxa"/>
            <w:tcBorders>
              <w:top w:val="single" w:sz="4" w:space="0" w:color="auto"/>
              <w:left w:val="single" w:sz="4" w:space="0" w:color="auto"/>
              <w:bottom w:val="single" w:sz="4" w:space="0" w:color="auto"/>
              <w:right w:val="single" w:sz="4" w:space="0" w:color="auto"/>
            </w:tcBorders>
          </w:tcPr>
          <w:p w14:paraId="385F6D89" w14:textId="54F218BF" w:rsidR="00373280" w:rsidRPr="0039029B" w:rsidRDefault="00373280" w:rsidP="00373280">
            <w:pPr>
              <w:pStyle w:val="TAL"/>
              <w:rPr>
                <w:lang w:eastAsia="ja-JP"/>
              </w:rPr>
            </w:pPr>
            <w:r w:rsidRPr="0039029B">
              <w:rPr>
                <w:lang w:eastAsia="ja-JP"/>
              </w:rPr>
              <w:t>7</w:t>
            </w:r>
          </w:p>
        </w:tc>
        <w:tc>
          <w:tcPr>
            <w:tcW w:w="2977" w:type="dxa"/>
            <w:tcBorders>
              <w:top w:val="single" w:sz="4" w:space="0" w:color="auto"/>
              <w:left w:val="single" w:sz="4" w:space="0" w:color="auto"/>
              <w:bottom w:val="single" w:sz="4" w:space="0" w:color="auto"/>
              <w:right w:val="single" w:sz="4" w:space="0" w:color="auto"/>
            </w:tcBorders>
          </w:tcPr>
          <w:p w14:paraId="3FF9FA76" w14:textId="66AC447B" w:rsidR="00373280" w:rsidRPr="0039029B" w:rsidRDefault="00373280" w:rsidP="00373280">
            <w:pPr>
              <w:pStyle w:val="TAL"/>
            </w:pPr>
            <w:r w:rsidRPr="0039029B">
              <w:t>O-RU supports configuration of IEEE 802.1X EAPOL destination address</w:t>
            </w:r>
          </w:p>
        </w:tc>
        <w:tc>
          <w:tcPr>
            <w:tcW w:w="2907" w:type="dxa"/>
            <w:tcBorders>
              <w:top w:val="single" w:sz="4" w:space="0" w:color="auto"/>
              <w:left w:val="single" w:sz="4" w:space="0" w:color="auto"/>
              <w:bottom w:val="single" w:sz="4" w:space="0" w:color="auto"/>
              <w:right w:val="single" w:sz="4" w:space="0" w:color="auto"/>
            </w:tcBorders>
          </w:tcPr>
          <w:p w14:paraId="740A4499" w14:textId="79CC0E81" w:rsidR="00373280" w:rsidRPr="0039029B" w:rsidRDefault="00373280" w:rsidP="00373280">
            <w:pPr>
              <w:pStyle w:val="TAL"/>
              <w:rPr>
                <w:lang w:eastAsia="ja-JP"/>
              </w:rPr>
            </w:pPr>
            <w:r w:rsidRPr="0039029B">
              <w:rPr>
                <w:lang w:eastAsia="ja-JP"/>
              </w:rPr>
              <w:t>Clause 7.12.1</w:t>
            </w:r>
          </w:p>
        </w:tc>
        <w:tc>
          <w:tcPr>
            <w:tcW w:w="3112" w:type="dxa"/>
            <w:tcBorders>
              <w:top w:val="single" w:sz="4" w:space="0" w:color="auto"/>
              <w:left w:val="single" w:sz="4" w:space="0" w:color="auto"/>
              <w:bottom w:val="single" w:sz="4" w:space="0" w:color="auto"/>
              <w:right w:val="single" w:sz="4" w:space="0" w:color="auto"/>
            </w:tcBorders>
          </w:tcPr>
          <w:p w14:paraId="48F6A994" w14:textId="24555351" w:rsidR="00373280" w:rsidRPr="0039029B" w:rsidRDefault="00373280" w:rsidP="00373280">
            <w:pPr>
              <w:pStyle w:val="TAL"/>
            </w:pPr>
            <w:r w:rsidRPr="0039029B">
              <w:t>"urn:ieee:std:802.1X:yang:ieee802-dot1x-eapol"</w:t>
            </w:r>
          </w:p>
        </w:tc>
      </w:tr>
    </w:tbl>
    <w:p w14:paraId="17E00554" w14:textId="77777777" w:rsidR="007A7A24" w:rsidRPr="0039029B" w:rsidRDefault="007A7A24" w:rsidP="007A7A24">
      <w:pPr>
        <w:pStyle w:val="Caption"/>
        <w:jc w:val="center"/>
      </w:pPr>
    </w:p>
    <w:p w14:paraId="083935BF" w14:textId="5D1140B3" w:rsidR="007A7A24" w:rsidRPr="0039029B" w:rsidRDefault="007A7A24" w:rsidP="007A7A24">
      <w:r w:rsidRPr="0039029B">
        <w:t xml:space="preserve">Whereas the </w:t>
      </w:r>
      <w:r w:rsidR="0058729B" w:rsidRPr="0039029B">
        <w:t>Tables C.1-1 and C.1-2</w:t>
      </w:r>
      <w:r w:rsidRPr="0039029B">
        <w:t xml:space="preserve"> describe those optional YANG modules associated with optional features, there are also scenarios where support of an optional feature means that previously defined mandatory YANG models become optional. Table C.1</w:t>
      </w:r>
      <w:r w:rsidR="0058729B" w:rsidRPr="0039029B">
        <w:t>-</w:t>
      </w:r>
      <w:r w:rsidRPr="0039029B">
        <w:t>3 describes those optional features that when supported result in YANG models becoming optional.</w:t>
      </w:r>
    </w:p>
    <w:p w14:paraId="15CF85C7" w14:textId="77777777" w:rsidR="007A7A24" w:rsidRPr="0039029B" w:rsidRDefault="007A7A24" w:rsidP="007A7A24">
      <w:pPr>
        <w:pStyle w:val="TH"/>
      </w:pPr>
      <w:r w:rsidRPr="0039029B">
        <w:lastRenderedPageBreak/>
        <w:t>Table C.1-3: Not mandatory O-RAN Namespace for FHM.</w:t>
      </w:r>
    </w:p>
    <w:tbl>
      <w:tblPr>
        <w:tblStyle w:val="TableGrid"/>
        <w:tblW w:w="0" w:type="auto"/>
        <w:tblLook w:val="04A0" w:firstRow="1" w:lastRow="0" w:firstColumn="1" w:lastColumn="0" w:noHBand="0" w:noVBand="1"/>
      </w:tblPr>
      <w:tblGrid>
        <w:gridCol w:w="641"/>
        <w:gridCol w:w="3040"/>
        <w:gridCol w:w="2977"/>
        <w:gridCol w:w="2693"/>
      </w:tblGrid>
      <w:tr w:rsidR="007A7A24" w:rsidRPr="0039029B" w14:paraId="713B0230" w14:textId="77777777" w:rsidTr="00227BC4">
        <w:tc>
          <w:tcPr>
            <w:tcW w:w="641" w:type="dxa"/>
          </w:tcPr>
          <w:p w14:paraId="554BEF45" w14:textId="77777777" w:rsidR="007A7A24" w:rsidRPr="0039029B" w:rsidRDefault="007A7A24" w:rsidP="007A7A24">
            <w:pPr>
              <w:pStyle w:val="TAH"/>
              <w:rPr>
                <w:lang w:eastAsia="ja-JP"/>
              </w:rPr>
            </w:pPr>
            <w:r w:rsidRPr="0039029B">
              <w:rPr>
                <w:lang w:eastAsia="ja-JP"/>
              </w:rPr>
              <w:t>No</w:t>
            </w:r>
          </w:p>
        </w:tc>
        <w:tc>
          <w:tcPr>
            <w:tcW w:w="3040" w:type="dxa"/>
          </w:tcPr>
          <w:p w14:paraId="5D270AF2" w14:textId="77777777" w:rsidR="007A7A24" w:rsidRPr="0039029B" w:rsidRDefault="007A7A24" w:rsidP="007A7A24">
            <w:pPr>
              <w:pStyle w:val="TAH"/>
              <w:rPr>
                <w:lang w:eastAsia="ja-JP"/>
              </w:rPr>
            </w:pPr>
            <w:r w:rsidRPr="0039029B">
              <w:rPr>
                <w:lang w:eastAsia="ja-JP"/>
              </w:rPr>
              <w:t>Optional Functionality</w:t>
            </w:r>
          </w:p>
        </w:tc>
        <w:tc>
          <w:tcPr>
            <w:tcW w:w="2977" w:type="dxa"/>
          </w:tcPr>
          <w:p w14:paraId="3DDBE0CC" w14:textId="77777777" w:rsidR="007A7A24" w:rsidRPr="0039029B" w:rsidRDefault="007A7A24" w:rsidP="007A7A24">
            <w:pPr>
              <w:pStyle w:val="TAH"/>
              <w:rPr>
                <w:lang w:eastAsia="ja-JP"/>
              </w:rPr>
            </w:pPr>
            <w:r w:rsidRPr="0039029B">
              <w:rPr>
                <w:lang w:eastAsia="ja-JP"/>
              </w:rPr>
              <w:t>Reference</w:t>
            </w:r>
          </w:p>
        </w:tc>
        <w:tc>
          <w:tcPr>
            <w:tcW w:w="2693" w:type="dxa"/>
          </w:tcPr>
          <w:p w14:paraId="374BC7C1" w14:textId="77777777" w:rsidR="007A7A24" w:rsidRPr="0039029B" w:rsidRDefault="007A7A24" w:rsidP="007A7A24">
            <w:pPr>
              <w:pStyle w:val="TAH"/>
              <w:rPr>
                <w:lang w:eastAsia="ja-JP"/>
              </w:rPr>
            </w:pPr>
            <w:r w:rsidRPr="0039029B">
              <w:rPr>
                <w:lang w:eastAsia="ja-JP"/>
              </w:rPr>
              <w:t>Namespace</w:t>
            </w:r>
          </w:p>
        </w:tc>
      </w:tr>
      <w:tr w:rsidR="007A7A24" w:rsidRPr="0039029B" w14:paraId="4A173938" w14:textId="77777777" w:rsidTr="00227BC4">
        <w:tc>
          <w:tcPr>
            <w:tcW w:w="641" w:type="dxa"/>
          </w:tcPr>
          <w:p w14:paraId="7FCFEBC9" w14:textId="77777777" w:rsidR="007A7A24" w:rsidRPr="0039029B" w:rsidRDefault="007A7A24" w:rsidP="007A7A24">
            <w:pPr>
              <w:pStyle w:val="TAL"/>
              <w:rPr>
                <w:lang w:eastAsia="ja-JP"/>
              </w:rPr>
            </w:pPr>
            <w:r w:rsidRPr="0039029B">
              <w:rPr>
                <w:lang w:eastAsia="ja-JP"/>
              </w:rPr>
              <w:t>1</w:t>
            </w:r>
          </w:p>
        </w:tc>
        <w:tc>
          <w:tcPr>
            <w:tcW w:w="3040" w:type="dxa"/>
          </w:tcPr>
          <w:p w14:paraId="66958410" w14:textId="77777777" w:rsidR="007A7A24" w:rsidRPr="0039029B" w:rsidRDefault="007A7A24" w:rsidP="007A7A24">
            <w:pPr>
              <w:pStyle w:val="TAL"/>
              <w:rPr>
                <w:lang w:eastAsia="ja-JP"/>
              </w:rPr>
            </w:pPr>
            <w:r w:rsidRPr="0039029B">
              <w:rPr>
                <w:lang w:eastAsia="ja-JP"/>
              </w:rPr>
              <w:t>FHM in shared cell</w:t>
            </w:r>
          </w:p>
        </w:tc>
        <w:tc>
          <w:tcPr>
            <w:tcW w:w="2977" w:type="dxa"/>
          </w:tcPr>
          <w:p w14:paraId="10F8585F" w14:textId="094715BD" w:rsidR="007A7A24" w:rsidRPr="0039029B" w:rsidRDefault="007A7A24" w:rsidP="007A7A24">
            <w:pPr>
              <w:pStyle w:val="TAL"/>
              <w:rPr>
                <w:lang w:eastAsia="ja-JP"/>
              </w:rPr>
            </w:pPr>
            <w:r w:rsidRPr="0039029B">
              <w:rPr>
                <w:lang w:eastAsia="ja-JP"/>
              </w:rPr>
              <w:t>Clause 17.</w:t>
            </w:r>
            <w:r w:rsidR="002630CB" w:rsidRPr="0039029B">
              <w:rPr>
                <w:lang w:eastAsia="ja-JP"/>
              </w:rPr>
              <w:t>6</w:t>
            </w:r>
            <w:r w:rsidRPr="0039029B">
              <w:rPr>
                <w:lang w:eastAsia="ja-JP"/>
              </w:rPr>
              <w:t>.1</w:t>
            </w:r>
          </w:p>
        </w:tc>
        <w:tc>
          <w:tcPr>
            <w:tcW w:w="2693" w:type="dxa"/>
          </w:tcPr>
          <w:p w14:paraId="2262DFF9" w14:textId="79EBECB7" w:rsidR="007A7A24" w:rsidRPr="0039029B" w:rsidRDefault="007A7A24" w:rsidP="007A7A24">
            <w:pPr>
              <w:pStyle w:val="TAL"/>
            </w:pPr>
            <w:r w:rsidRPr="0039029B">
              <w:t>"urn:o-ran:module-cap</w:t>
            </w:r>
            <w:r w:rsidRPr="0039029B">
              <w:rPr>
                <w:lang w:eastAsia="ja-JP"/>
              </w:rPr>
              <w:t>:x.y</w:t>
            </w:r>
            <w:r w:rsidRPr="0039029B">
              <w:t>"</w:t>
            </w:r>
          </w:p>
          <w:p w14:paraId="4637146B" w14:textId="6AE51294" w:rsidR="007A7A24" w:rsidRPr="0039029B" w:rsidRDefault="007A7A24" w:rsidP="007A7A24">
            <w:pPr>
              <w:pStyle w:val="TAL"/>
            </w:pPr>
            <w:r w:rsidRPr="0039029B">
              <w:t>"urn:o-ran:uplane-conf</w:t>
            </w:r>
            <w:r w:rsidRPr="0039029B">
              <w:rPr>
                <w:lang w:eastAsia="ja-JP"/>
              </w:rPr>
              <w:t>:x.y</w:t>
            </w:r>
            <w:r w:rsidRPr="0039029B">
              <w:t>"</w:t>
            </w:r>
          </w:p>
        </w:tc>
      </w:tr>
    </w:tbl>
    <w:p w14:paraId="77FAE5D8" w14:textId="3F37B885" w:rsidR="007A7A24" w:rsidRPr="0039029B" w:rsidRDefault="007A7A24" w:rsidP="001206F6">
      <w:pPr>
        <w:pStyle w:val="Heading2"/>
        <w:rPr>
          <w:lang w:eastAsia="ja-JP"/>
        </w:rPr>
      </w:pPr>
      <w:bookmarkStart w:id="1567" w:name="_Toc518894426"/>
      <w:bookmarkStart w:id="1568" w:name="_Toc518910957"/>
      <w:bookmarkStart w:id="1569" w:name="_Toc34975583"/>
      <w:bookmarkStart w:id="1570" w:name="_Toc55383060"/>
      <w:bookmarkStart w:id="1571" w:name="_Toc85569930"/>
      <w:bookmarkStart w:id="1572" w:name="_Toc87539994"/>
      <w:bookmarkStart w:id="1573" w:name="_Toc228771359"/>
      <w:r w:rsidRPr="0039029B">
        <w:rPr>
          <w:lang w:eastAsia="ja-JP"/>
        </w:rPr>
        <w:t xml:space="preserve">C.2 </w:t>
      </w:r>
      <w:r w:rsidRPr="0039029B">
        <w:rPr>
          <w:lang w:eastAsia="ja-JP"/>
        </w:rPr>
        <w:tab/>
        <w:t xml:space="preserve">Optional YANG </w:t>
      </w:r>
      <w:bookmarkEnd w:id="1567"/>
      <w:bookmarkEnd w:id="1568"/>
      <w:bookmarkEnd w:id="1569"/>
      <w:bookmarkEnd w:id="1570"/>
      <w:bookmarkEnd w:id="1571"/>
      <w:bookmarkEnd w:id="1572"/>
      <w:r w:rsidR="00AC592A" w:rsidRPr="0039029B">
        <w:rPr>
          <w:lang w:eastAsia="ja-JP"/>
        </w:rPr>
        <w:t>features</w:t>
      </w:r>
      <w:bookmarkEnd w:id="1573"/>
    </w:p>
    <w:p w14:paraId="6F507AC3" w14:textId="71069965" w:rsidR="007A7A24" w:rsidRPr="0039029B" w:rsidRDefault="007A7A24" w:rsidP="007A7A24">
      <w:r w:rsidRPr="0039029B">
        <w:t>Some of the O-RAN defined YANG models define optional feature support</w:t>
      </w:r>
      <w:r w:rsidR="004B12E2" w:rsidRPr="0039029B">
        <w:t xml:space="preserve"> using the ability to tag a portion of the model with a feature name. Theses portions of the model are only valid on O-RUs that indicate they support the specific YANG feature in their YANG library. The definition of the portion of the model tagged with a feature name can include definitions which allow an O-RU Controller to control when a particular O-RU capability associated with a feature tag is activated and/or deactivated</w:t>
      </w:r>
      <w:r w:rsidRPr="0039029B">
        <w:t xml:space="preserve">. The optional </w:t>
      </w:r>
      <w:r w:rsidR="004B12E2" w:rsidRPr="0039029B">
        <w:t xml:space="preserve">capabilities identified using YANG feature tag names </w:t>
      </w:r>
      <w:r w:rsidRPr="0039029B">
        <w:t xml:space="preserve">defined in the O-RAN defined YANG models are shown </w:t>
      </w:r>
      <w:r w:rsidR="004B12E2" w:rsidRPr="0039029B">
        <w:t xml:space="preserve">in </w:t>
      </w:r>
      <w:r w:rsidR="0058729B" w:rsidRPr="0039029B">
        <w:t>T</w:t>
      </w:r>
      <w:r w:rsidR="004B12E2" w:rsidRPr="0039029B">
        <w:t xml:space="preserve">able C.2-1 </w:t>
      </w:r>
      <w:r w:rsidRPr="0039029B">
        <w:t>below.</w:t>
      </w:r>
    </w:p>
    <w:p w14:paraId="7D828F3C" w14:textId="5F0360BD" w:rsidR="007A7A24" w:rsidRPr="0039029B" w:rsidRDefault="007A7A24" w:rsidP="007A7A24">
      <w:pPr>
        <w:pStyle w:val="TH"/>
      </w:pPr>
      <w:r w:rsidRPr="0039029B">
        <w:lastRenderedPageBreak/>
        <w:t>Table C.2-1: Optional O-RAN WG4 defined feature support</w:t>
      </w:r>
    </w:p>
    <w:tbl>
      <w:tblPr>
        <w:tblStyle w:val="TableGrid"/>
        <w:tblW w:w="9661" w:type="dxa"/>
        <w:tblLook w:val="04A0" w:firstRow="1" w:lastRow="0" w:firstColumn="1" w:lastColumn="0" w:noHBand="0" w:noVBand="1"/>
      </w:tblPr>
      <w:tblGrid>
        <w:gridCol w:w="673"/>
        <w:gridCol w:w="1921"/>
        <w:gridCol w:w="2120"/>
        <w:gridCol w:w="2099"/>
        <w:gridCol w:w="2848"/>
      </w:tblGrid>
      <w:tr w:rsidR="004B12E2" w:rsidRPr="0039029B" w14:paraId="4BBD6DB1" w14:textId="77777777" w:rsidTr="004731F4">
        <w:tc>
          <w:tcPr>
            <w:tcW w:w="673" w:type="dxa"/>
          </w:tcPr>
          <w:p w14:paraId="034A549C" w14:textId="33A1EBF7" w:rsidR="004B12E2" w:rsidRPr="0039029B" w:rsidDel="0037111A" w:rsidRDefault="002630CB" w:rsidP="003C637B">
            <w:pPr>
              <w:pStyle w:val="TAH"/>
              <w:rPr>
                <w:lang w:eastAsia="ja-JP"/>
              </w:rPr>
            </w:pPr>
            <w:r w:rsidRPr="0039029B">
              <w:rPr>
                <w:lang w:eastAsia="ja-JP"/>
              </w:rPr>
              <w:lastRenderedPageBreak/>
              <w:t>No</w:t>
            </w:r>
          </w:p>
        </w:tc>
        <w:tc>
          <w:tcPr>
            <w:tcW w:w="1921" w:type="dxa"/>
          </w:tcPr>
          <w:p w14:paraId="559C84F7" w14:textId="77777777" w:rsidR="004B12E2" w:rsidRPr="0039029B" w:rsidRDefault="004B12E2" w:rsidP="003C637B">
            <w:pPr>
              <w:pStyle w:val="TAH"/>
              <w:rPr>
                <w:lang w:eastAsia="ja-JP"/>
              </w:rPr>
            </w:pPr>
            <w:r w:rsidRPr="0039029B">
              <w:rPr>
                <w:lang w:eastAsia="ja-JP"/>
              </w:rPr>
              <w:t>Namespace</w:t>
            </w:r>
          </w:p>
        </w:tc>
        <w:tc>
          <w:tcPr>
            <w:tcW w:w="2120" w:type="dxa"/>
          </w:tcPr>
          <w:p w14:paraId="70A5DC95" w14:textId="77777777" w:rsidR="004B12E2" w:rsidRPr="0039029B" w:rsidRDefault="004B12E2" w:rsidP="003C637B">
            <w:pPr>
              <w:pStyle w:val="TAH"/>
              <w:rPr>
                <w:lang w:eastAsia="ja-JP"/>
              </w:rPr>
            </w:pPr>
            <w:r w:rsidRPr="0039029B">
              <w:rPr>
                <w:lang w:eastAsia="ja-JP"/>
              </w:rPr>
              <w:t>YANG Feature Name Tag</w:t>
            </w:r>
          </w:p>
        </w:tc>
        <w:tc>
          <w:tcPr>
            <w:tcW w:w="2099" w:type="dxa"/>
          </w:tcPr>
          <w:p w14:paraId="260C43B4" w14:textId="77777777" w:rsidR="004B12E2" w:rsidRPr="0039029B" w:rsidRDefault="004B12E2" w:rsidP="003C637B">
            <w:pPr>
              <w:pStyle w:val="TAH"/>
              <w:rPr>
                <w:lang w:eastAsia="ja-JP"/>
              </w:rPr>
            </w:pPr>
            <w:r w:rsidRPr="0039029B">
              <w:rPr>
                <w:lang w:eastAsia="ja-JP"/>
              </w:rPr>
              <w:t>Description</w:t>
            </w:r>
          </w:p>
        </w:tc>
        <w:tc>
          <w:tcPr>
            <w:tcW w:w="2848" w:type="dxa"/>
          </w:tcPr>
          <w:p w14:paraId="3F8E28BB" w14:textId="77777777" w:rsidR="004B12E2" w:rsidRPr="0039029B" w:rsidRDefault="004B12E2" w:rsidP="003C637B">
            <w:pPr>
              <w:pStyle w:val="TAH"/>
              <w:rPr>
                <w:lang w:eastAsia="ja-JP"/>
              </w:rPr>
            </w:pPr>
            <w:r w:rsidRPr="0039029B">
              <w:rPr>
                <w:lang w:eastAsia="ja-JP"/>
              </w:rPr>
              <w:t>Optional Feature Control</w:t>
            </w:r>
          </w:p>
        </w:tc>
      </w:tr>
      <w:tr w:rsidR="004B12E2" w:rsidRPr="0039029B" w14:paraId="112EC0AD" w14:textId="77777777" w:rsidTr="004731F4">
        <w:tc>
          <w:tcPr>
            <w:tcW w:w="673" w:type="dxa"/>
          </w:tcPr>
          <w:p w14:paraId="3D25FE63" w14:textId="77777777" w:rsidR="004B12E2" w:rsidRPr="0039029B" w:rsidRDefault="004B12E2" w:rsidP="003C637B">
            <w:pPr>
              <w:pStyle w:val="TAL"/>
              <w:jc w:val="center"/>
            </w:pPr>
            <w:r w:rsidRPr="0039029B">
              <w:t>1</w:t>
            </w:r>
          </w:p>
        </w:tc>
        <w:tc>
          <w:tcPr>
            <w:tcW w:w="1921" w:type="dxa"/>
          </w:tcPr>
          <w:p w14:paraId="759CE2B2" w14:textId="2537AB9C" w:rsidR="004B12E2" w:rsidRPr="0039029B" w:rsidDel="0037111A" w:rsidRDefault="004B12E2" w:rsidP="003C637B">
            <w:pPr>
              <w:pStyle w:val="TAL"/>
              <w:rPr>
                <w:lang w:eastAsia="ja-JP"/>
              </w:rPr>
            </w:pPr>
            <w:r w:rsidRPr="0039029B">
              <w:t>"urn:o-ran:ald-port:x.y"</w:t>
            </w:r>
          </w:p>
        </w:tc>
        <w:tc>
          <w:tcPr>
            <w:tcW w:w="2120" w:type="dxa"/>
          </w:tcPr>
          <w:p w14:paraId="1EB1B27D" w14:textId="77777777" w:rsidR="004B12E2" w:rsidRPr="0039029B" w:rsidRDefault="004B12E2" w:rsidP="004B12E2">
            <w:pPr>
              <w:pStyle w:val="TAL"/>
              <w:rPr>
                <w:lang w:eastAsia="ja-JP"/>
              </w:rPr>
            </w:pPr>
            <w:r w:rsidRPr="0039029B">
              <w:rPr>
                <w:lang w:eastAsia="ja-JP"/>
              </w:rPr>
              <w:t>OVERCURRENT-SUPPORTED</w:t>
            </w:r>
          </w:p>
        </w:tc>
        <w:tc>
          <w:tcPr>
            <w:tcW w:w="2099" w:type="dxa"/>
          </w:tcPr>
          <w:p w14:paraId="22192793" w14:textId="77777777" w:rsidR="004B12E2" w:rsidRPr="0039029B" w:rsidRDefault="004B12E2" w:rsidP="004B12E2">
            <w:pPr>
              <w:pStyle w:val="TAL"/>
              <w:rPr>
                <w:lang w:eastAsia="ja-JP"/>
              </w:rPr>
            </w:pPr>
            <w:r w:rsidRPr="0039029B">
              <w:rPr>
                <w:lang w:eastAsia="ja-JP"/>
              </w:rPr>
              <w:t>ALD overcurrent reporting</w:t>
            </w:r>
          </w:p>
        </w:tc>
        <w:tc>
          <w:tcPr>
            <w:tcW w:w="2848" w:type="dxa"/>
          </w:tcPr>
          <w:p w14:paraId="3A0FF4CA" w14:textId="77777777" w:rsidR="004B12E2" w:rsidRPr="0039029B" w:rsidRDefault="004B12E2" w:rsidP="004B12E2">
            <w:pPr>
              <w:pStyle w:val="TAL"/>
              <w:rPr>
                <w:lang w:eastAsia="ja-JP"/>
              </w:rPr>
            </w:pPr>
            <w:r w:rsidRPr="0039029B">
              <w:rPr>
                <w:lang w:eastAsia="ja-JP"/>
              </w:rPr>
              <w:t>Subscription to over-current notifications</w:t>
            </w:r>
          </w:p>
        </w:tc>
      </w:tr>
      <w:tr w:rsidR="004B12E2" w:rsidRPr="0039029B" w14:paraId="346AB77E" w14:textId="77777777" w:rsidTr="004731F4">
        <w:tc>
          <w:tcPr>
            <w:tcW w:w="673" w:type="dxa"/>
          </w:tcPr>
          <w:p w14:paraId="49A277C7" w14:textId="77777777" w:rsidR="004B12E2" w:rsidRPr="0039029B" w:rsidRDefault="004B12E2" w:rsidP="003C637B">
            <w:pPr>
              <w:pStyle w:val="TAL"/>
              <w:jc w:val="center"/>
            </w:pPr>
            <w:r w:rsidRPr="0039029B">
              <w:t>2</w:t>
            </w:r>
          </w:p>
        </w:tc>
        <w:tc>
          <w:tcPr>
            <w:tcW w:w="1921" w:type="dxa"/>
            <w:vMerge w:val="restart"/>
          </w:tcPr>
          <w:p w14:paraId="78D9D958" w14:textId="77777777" w:rsidR="004B12E2" w:rsidRPr="0039029B" w:rsidRDefault="004B12E2" w:rsidP="003C637B">
            <w:pPr>
              <w:pStyle w:val="TAL"/>
            </w:pPr>
            <w:r w:rsidRPr="0039029B">
              <w:t>"urn:o-ran:antcal:1.0"</w:t>
            </w:r>
          </w:p>
        </w:tc>
        <w:tc>
          <w:tcPr>
            <w:tcW w:w="2120" w:type="dxa"/>
          </w:tcPr>
          <w:p w14:paraId="5873ECD1" w14:textId="77777777" w:rsidR="004B12E2" w:rsidRPr="0039029B" w:rsidRDefault="004B12E2" w:rsidP="004B12E2">
            <w:pPr>
              <w:pStyle w:val="TAL"/>
            </w:pPr>
            <w:r w:rsidRPr="0039029B">
              <w:t>O-RU-COORDINATED-ANT-CAL</w:t>
            </w:r>
          </w:p>
        </w:tc>
        <w:tc>
          <w:tcPr>
            <w:tcW w:w="2099" w:type="dxa"/>
          </w:tcPr>
          <w:p w14:paraId="725104D6" w14:textId="77777777" w:rsidR="004B12E2" w:rsidRPr="0039029B" w:rsidRDefault="004B12E2" w:rsidP="004B12E2">
            <w:pPr>
              <w:pStyle w:val="TAL"/>
              <w:rPr>
                <w:lang w:eastAsia="ja-JP"/>
              </w:rPr>
            </w:pPr>
            <w:r w:rsidRPr="0039029B">
              <w:rPr>
                <w:lang w:eastAsia="ja-JP"/>
              </w:rPr>
              <w:t>O-RU needs user traffic to be co-ordinated from O-DU for antenna calibration</w:t>
            </w:r>
          </w:p>
        </w:tc>
        <w:tc>
          <w:tcPr>
            <w:tcW w:w="2848" w:type="dxa"/>
          </w:tcPr>
          <w:p w14:paraId="293369B3" w14:textId="77777777" w:rsidR="004B12E2" w:rsidRPr="0039029B" w:rsidRDefault="004B12E2" w:rsidP="004B12E2">
            <w:pPr>
              <w:pStyle w:val="TAL"/>
              <w:rPr>
                <w:lang w:eastAsia="ja-JP"/>
              </w:rPr>
            </w:pPr>
            <w:r w:rsidRPr="0039029B">
              <w:rPr>
                <w:lang w:eastAsia="ja-JP"/>
              </w:rPr>
              <w:t xml:space="preserve"> </w:t>
            </w:r>
            <w:r w:rsidRPr="0039029B">
              <w:rPr>
                <w:szCs w:val="18"/>
                <w:lang w:eastAsia="ja-JP"/>
              </w:rPr>
              <w:t>/antenna-calibration/</w:t>
            </w:r>
            <w:r w:rsidRPr="0039029B">
              <w:rPr>
                <w:szCs w:val="18"/>
              </w:rPr>
              <w:t>self-calibration-policy</w:t>
            </w:r>
            <w:r w:rsidRPr="0039029B">
              <w:rPr>
                <w:szCs w:val="18"/>
                <w:lang w:eastAsia="ja-JP"/>
              </w:rPr>
              <w:t>/</w:t>
            </w:r>
            <w:r w:rsidRPr="0039029B">
              <w:rPr>
                <w:szCs w:val="18"/>
              </w:rPr>
              <w:t xml:space="preserve">coordinated-calibration-allowed </w:t>
            </w:r>
          </w:p>
        </w:tc>
      </w:tr>
      <w:tr w:rsidR="004B12E2" w:rsidRPr="0039029B" w14:paraId="4BE000C2" w14:textId="77777777" w:rsidTr="004731F4">
        <w:tc>
          <w:tcPr>
            <w:tcW w:w="673" w:type="dxa"/>
          </w:tcPr>
          <w:p w14:paraId="7D0E30D7" w14:textId="77777777" w:rsidR="004B12E2" w:rsidRPr="0039029B" w:rsidDel="0037111A" w:rsidRDefault="004B12E2" w:rsidP="003C637B">
            <w:pPr>
              <w:pStyle w:val="TAL"/>
              <w:jc w:val="center"/>
              <w:rPr>
                <w:lang w:eastAsia="ja-JP"/>
              </w:rPr>
            </w:pPr>
            <w:r w:rsidRPr="0039029B">
              <w:rPr>
                <w:lang w:eastAsia="ja-JP"/>
              </w:rPr>
              <w:t>3</w:t>
            </w:r>
          </w:p>
        </w:tc>
        <w:tc>
          <w:tcPr>
            <w:tcW w:w="1921" w:type="dxa"/>
            <w:vMerge/>
          </w:tcPr>
          <w:p w14:paraId="2474A0AB" w14:textId="77777777" w:rsidR="004B12E2" w:rsidRPr="0039029B" w:rsidDel="0037111A" w:rsidRDefault="004B12E2" w:rsidP="003C637B">
            <w:pPr>
              <w:pStyle w:val="TAL"/>
              <w:rPr>
                <w:lang w:eastAsia="ja-JP"/>
              </w:rPr>
            </w:pPr>
          </w:p>
        </w:tc>
        <w:tc>
          <w:tcPr>
            <w:tcW w:w="2120" w:type="dxa"/>
          </w:tcPr>
          <w:p w14:paraId="29447DA4" w14:textId="77777777" w:rsidR="004B12E2" w:rsidRPr="0039029B" w:rsidRDefault="004B12E2" w:rsidP="004B12E2">
            <w:pPr>
              <w:pStyle w:val="TAL"/>
              <w:rPr>
                <w:lang w:eastAsia="ja-JP"/>
              </w:rPr>
            </w:pPr>
            <w:r w:rsidRPr="0039029B">
              <w:t>O-RU-COORDINATED-ANT-CAL-MULTIPLE-TIME-RESOURCE</w:t>
            </w:r>
          </w:p>
        </w:tc>
        <w:tc>
          <w:tcPr>
            <w:tcW w:w="2099" w:type="dxa"/>
          </w:tcPr>
          <w:p w14:paraId="4394B4ED" w14:textId="77777777" w:rsidR="004B12E2" w:rsidRPr="0039029B" w:rsidRDefault="004B12E2" w:rsidP="004B12E2">
            <w:pPr>
              <w:pStyle w:val="TAL"/>
              <w:rPr>
                <w:lang w:eastAsia="ja-JP"/>
              </w:rPr>
            </w:pPr>
            <w:r w:rsidRPr="0039029B">
              <w:rPr>
                <w:lang w:eastAsia="ja-JP"/>
              </w:rPr>
              <w:t>Calibration with multiple timing resource sets</w:t>
            </w:r>
          </w:p>
        </w:tc>
        <w:tc>
          <w:tcPr>
            <w:tcW w:w="2848" w:type="dxa"/>
          </w:tcPr>
          <w:p w14:paraId="3AEDB25A" w14:textId="77777777" w:rsidR="004B12E2" w:rsidRPr="0039029B" w:rsidRDefault="004B12E2" w:rsidP="004B12E2">
            <w:pPr>
              <w:pStyle w:val="TAL"/>
              <w:rPr>
                <w:lang w:eastAsia="ja-JP"/>
              </w:rPr>
            </w:pPr>
            <w:r w:rsidRPr="0039029B">
              <w:rPr>
                <w:szCs w:val="18"/>
                <w:lang w:eastAsia="ja-JP"/>
              </w:rPr>
              <w:t>/antenna-calibration/</w:t>
            </w:r>
            <w:r w:rsidRPr="0039029B">
              <w:rPr>
                <w:szCs w:val="18"/>
              </w:rPr>
              <w:t>self-calibration-policy</w:t>
            </w:r>
            <w:r w:rsidRPr="0039029B">
              <w:rPr>
                <w:szCs w:val="18"/>
                <w:lang w:eastAsia="ja-JP"/>
              </w:rPr>
              <w:t>/</w:t>
            </w:r>
            <w:r w:rsidRPr="0039029B">
              <w:rPr>
                <w:lang w:eastAsia="ja-JP"/>
              </w:rPr>
              <w:t xml:space="preserve">coordinated-calibration-multiple-time-resources-allowed </w:t>
            </w:r>
          </w:p>
        </w:tc>
      </w:tr>
      <w:tr w:rsidR="004B12E2" w:rsidRPr="0039029B" w14:paraId="798DA629" w14:textId="77777777" w:rsidTr="004731F4">
        <w:tc>
          <w:tcPr>
            <w:tcW w:w="673" w:type="dxa"/>
          </w:tcPr>
          <w:p w14:paraId="6B89F90D" w14:textId="77777777" w:rsidR="004B12E2" w:rsidRPr="0039029B" w:rsidRDefault="004B12E2" w:rsidP="003C637B">
            <w:pPr>
              <w:pStyle w:val="TAL"/>
              <w:jc w:val="center"/>
            </w:pPr>
            <w:r w:rsidRPr="0039029B">
              <w:t>4</w:t>
            </w:r>
          </w:p>
        </w:tc>
        <w:tc>
          <w:tcPr>
            <w:tcW w:w="1921" w:type="dxa"/>
            <w:vMerge w:val="restart"/>
          </w:tcPr>
          <w:p w14:paraId="27245B1D" w14:textId="63BF3325" w:rsidR="004B12E2" w:rsidRPr="0039029B" w:rsidRDefault="004B12E2" w:rsidP="003C637B">
            <w:pPr>
              <w:pStyle w:val="TAL"/>
            </w:pPr>
            <w:r w:rsidRPr="0039029B">
              <w:t>"urn:o-ran:beamforming:x.y"</w:t>
            </w:r>
          </w:p>
        </w:tc>
        <w:tc>
          <w:tcPr>
            <w:tcW w:w="2120" w:type="dxa"/>
          </w:tcPr>
          <w:p w14:paraId="38C836E3" w14:textId="77777777" w:rsidR="004B12E2" w:rsidRPr="0039029B" w:rsidRDefault="004B12E2" w:rsidP="004B12E2">
            <w:pPr>
              <w:pStyle w:val="TAL"/>
            </w:pPr>
            <w:r w:rsidRPr="0039029B">
              <w:rPr>
                <w:lang w:eastAsia="ja-JP"/>
              </w:rPr>
              <w:t>MODIFY-BF-CONFIG</w:t>
            </w:r>
          </w:p>
        </w:tc>
        <w:tc>
          <w:tcPr>
            <w:tcW w:w="2099" w:type="dxa"/>
          </w:tcPr>
          <w:p w14:paraId="73EE63A6" w14:textId="77777777" w:rsidR="004B12E2" w:rsidRPr="0039029B" w:rsidRDefault="004B12E2" w:rsidP="004B12E2">
            <w:pPr>
              <w:pStyle w:val="TAL"/>
              <w:rPr>
                <w:lang w:eastAsia="ja-JP"/>
              </w:rPr>
            </w:pPr>
            <w:r w:rsidRPr="0039029B">
              <w:rPr>
                <w:lang w:eastAsia="ja-JP"/>
              </w:rPr>
              <w:t>Dynamic Beamforming Configuration</w:t>
            </w:r>
          </w:p>
        </w:tc>
        <w:tc>
          <w:tcPr>
            <w:tcW w:w="2848" w:type="dxa"/>
          </w:tcPr>
          <w:p w14:paraId="1B71D88F" w14:textId="1B7A36EF" w:rsidR="004B12E2" w:rsidRPr="0039029B" w:rsidRDefault="004B12E2" w:rsidP="004B12E2">
            <w:pPr>
              <w:pStyle w:val="TAL"/>
            </w:pPr>
            <w:r w:rsidRPr="0039029B">
              <w:rPr>
                <w:lang w:eastAsia="ja-JP"/>
              </w:rPr>
              <w:t>activate-beamforming-config-by-capability-group remote procedure calls</w:t>
            </w:r>
          </w:p>
        </w:tc>
      </w:tr>
      <w:tr w:rsidR="004B12E2" w:rsidRPr="0039029B" w14:paraId="64B82E25" w14:textId="77777777" w:rsidTr="004731F4">
        <w:tc>
          <w:tcPr>
            <w:tcW w:w="673" w:type="dxa"/>
          </w:tcPr>
          <w:p w14:paraId="4A2C6649" w14:textId="77777777" w:rsidR="004B12E2" w:rsidRPr="0039029B" w:rsidRDefault="004B12E2" w:rsidP="003C637B">
            <w:pPr>
              <w:pStyle w:val="TAL"/>
              <w:jc w:val="center"/>
              <w:rPr>
                <w:bCs/>
              </w:rPr>
            </w:pPr>
            <w:r w:rsidRPr="0039029B">
              <w:rPr>
                <w:bCs/>
              </w:rPr>
              <w:t>5</w:t>
            </w:r>
          </w:p>
        </w:tc>
        <w:tc>
          <w:tcPr>
            <w:tcW w:w="1921" w:type="dxa"/>
            <w:vMerge/>
          </w:tcPr>
          <w:p w14:paraId="245CCDDF" w14:textId="77777777" w:rsidR="004B12E2" w:rsidRPr="0039029B" w:rsidRDefault="004B12E2" w:rsidP="003C637B">
            <w:pPr>
              <w:pStyle w:val="TAL"/>
              <w:rPr>
                <w:bCs/>
              </w:rPr>
            </w:pPr>
          </w:p>
        </w:tc>
        <w:tc>
          <w:tcPr>
            <w:tcW w:w="2120" w:type="dxa"/>
          </w:tcPr>
          <w:p w14:paraId="1752A534" w14:textId="77777777" w:rsidR="004B12E2" w:rsidRPr="0039029B" w:rsidRDefault="004B12E2" w:rsidP="004B12E2">
            <w:pPr>
              <w:pStyle w:val="TAL"/>
              <w:rPr>
                <w:lang w:eastAsia="ja-JP"/>
              </w:rPr>
            </w:pPr>
            <w:r w:rsidRPr="0039029B">
              <w:rPr>
                <w:lang w:eastAsia="ja-JP"/>
              </w:rPr>
              <w:t>BEAM-TILT</w:t>
            </w:r>
          </w:p>
        </w:tc>
        <w:tc>
          <w:tcPr>
            <w:tcW w:w="2099" w:type="dxa"/>
          </w:tcPr>
          <w:p w14:paraId="5898706A" w14:textId="77777777" w:rsidR="004B12E2" w:rsidRPr="0039029B" w:rsidRDefault="004B12E2" w:rsidP="004B12E2">
            <w:pPr>
              <w:pStyle w:val="TAL"/>
              <w:rPr>
                <w:lang w:eastAsia="ja-JP"/>
              </w:rPr>
            </w:pPr>
            <w:r w:rsidRPr="0039029B">
              <w:rPr>
                <w:lang w:eastAsia="ja-JP"/>
              </w:rPr>
              <w:t>Tilting pre-defined beams</w:t>
            </w:r>
          </w:p>
        </w:tc>
        <w:tc>
          <w:tcPr>
            <w:tcW w:w="2848" w:type="dxa"/>
          </w:tcPr>
          <w:p w14:paraId="6B1D7902" w14:textId="77777777" w:rsidR="004B12E2" w:rsidRPr="0039029B" w:rsidRDefault="004B12E2" w:rsidP="004B12E2">
            <w:pPr>
              <w:pStyle w:val="TAL"/>
              <w:rPr>
                <w:lang w:eastAsia="ja-JP"/>
              </w:rPr>
            </w:pPr>
            <w:r w:rsidRPr="0039029B">
              <w:rPr>
                <w:lang w:eastAsia="ja-JP"/>
              </w:rPr>
              <w:t>modify-predefined-beam-tilt-offset remote procedure call</w:t>
            </w:r>
          </w:p>
        </w:tc>
      </w:tr>
      <w:tr w:rsidR="004B12E2" w:rsidRPr="0039029B" w14:paraId="21507463" w14:textId="77777777" w:rsidTr="004731F4">
        <w:tc>
          <w:tcPr>
            <w:tcW w:w="673" w:type="dxa"/>
          </w:tcPr>
          <w:p w14:paraId="08CF3B5A" w14:textId="77777777" w:rsidR="004B12E2" w:rsidRPr="0039029B" w:rsidRDefault="004B12E2" w:rsidP="003C637B">
            <w:pPr>
              <w:pStyle w:val="TAL"/>
              <w:jc w:val="center"/>
            </w:pPr>
            <w:r w:rsidRPr="0039029B">
              <w:t>6</w:t>
            </w:r>
          </w:p>
        </w:tc>
        <w:tc>
          <w:tcPr>
            <w:tcW w:w="1921" w:type="dxa"/>
          </w:tcPr>
          <w:p w14:paraId="1124B37B" w14:textId="391A0A7A" w:rsidR="004B12E2" w:rsidRPr="0039029B" w:rsidDel="0037111A" w:rsidRDefault="004B12E2" w:rsidP="003C637B">
            <w:pPr>
              <w:pStyle w:val="TAL"/>
              <w:rPr>
                <w:lang w:eastAsia="ja-JP"/>
              </w:rPr>
            </w:pPr>
            <w:r w:rsidRPr="0039029B">
              <w:t>"urn:o-ran:compression-factors</w:t>
            </w:r>
            <w:r w:rsidRPr="0039029B">
              <w:rPr>
                <w:lang w:eastAsia="ja-JP"/>
              </w:rPr>
              <w:t>:x.y</w:t>
            </w:r>
            <w:r w:rsidRPr="0039029B">
              <w:t>"</w:t>
            </w:r>
          </w:p>
        </w:tc>
        <w:tc>
          <w:tcPr>
            <w:tcW w:w="2120" w:type="dxa"/>
          </w:tcPr>
          <w:p w14:paraId="4806299C" w14:textId="77777777" w:rsidR="004B12E2" w:rsidRPr="0039029B" w:rsidRDefault="004B12E2" w:rsidP="004B12E2">
            <w:pPr>
              <w:pStyle w:val="TAL"/>
              <w:rPr>
                <w:lang w:eastAsia="ja-JP"/>
              </w:rPr>
            </w:pPr>
            <w:r w:rsidRPr="0039029B">
              <w:rPr>
                <w:lang w:eastAsia="ja-JP"/>
              </w:rPr>
              <w:t>CONFIGURABLE-FS-OFFSET</w:t>
            </w:r>
          </w:p>
        </w:tc>
        <w:tc>
          <w:tcPr>
            <w:tcW w:w="2099" w:type="dxa"/>
          </w:tcPr>
          <w:p w14:paraId="2F771ACB" w14:textId="77777777" w:rsidR="004B12E2" w:rsidRPr="0039029B" w:rsidRDefault="004B12E2" w:rsidP="004B12E2">
            <w:pPr>
              <w:pStyle w:val="TAL"/>
              <w:rPr>
                <w:lang w:eastAsia="ja-JP"/>
              </w:rPr>
            </w:pPr>
            <w:r w:rsidRPr="0039029B">
              <w:rPr>
                <w:lang w:eastAsia="ja-JP"/>
              </w:rPr>
              <w:t>Configurable FS offset</w:t>
            </w:r>
          </w:p>
        </w:tc>
        <w:tc>
          <w:tcPr>
            <w:tcW w:w="2848" w:type="dxa"/>
          </w:tcPr>
          <w:p w14:paraId="074B9E6A" w14:textId="77777777" w:rsidR="004B12E2" w:rsidRPr="0039029B" w:rsidRDefault="004B12E2" w:rsidP="004B12E2">
            <w:pPr>
              <w:pStyle w:val="TAL"/>
              <w:rPr>
                <w:lang w:eastAsia="ja-JP"/>
              </w:rPr>
            </w:pPr>
            <w:r w:rsidRPr="0039029B">
              <w:rPr>
                <w:lang w:eastAsia="ja-JP"/>
              </w:rPr>
              <w:t>/</w:t>
            </w:r>
            <w:r w:rsidRPr="0039029B">
              <w:rPr>
                <w:szCs w:val="18"/>
              </w:rPr>
              <w:t xml:space="preserve">user-plane-configuration </w:t>
            </w:r>
            <w:r w:rsidRPr="0039029B">
              <w:rPr>
                <w:szCs w:val="18"/>
                <w:lang w:eastAsia="ja-JP"/>
              </w:rPr>
              <w:t>/</w:t>
            </w:r>
            <w:r w:rsidRPr="0039029B">
              <w:rPr>
                <w:szCs w:val="18"/>
              </w:rPr>
              <w:t>low-level-tx-endpoints /</w:t>
            </w:r>
            <w:r w:rsidRPr="0039029B">
              <w:rPr>
                <w:szCs w:val="18"/>
                <w:lang w:eastAsia="ja-JP"/>
              </w:rPr>
              <w:t>compression</w:t>
            </w:r>
            <w:r w:rsidRPr="0039029B">
              <w:rPr>
                <w:lang w:eastAsia="ja-JP"/>
              </w:rPr>
              <w:t>/fs-offset and/or /</w:t>
            </w:r>
            <w:r w:rsidRPr="0039029B">
              <w:rPr>
                <w:szCs w:val="18"/>
              </w:rPr>
              <w:t xml:space="preserve">user-plane-configuration </w:t>
            </w:r>
            <w:r w:rsidRPr="0039029B">
              <w:rPr>
                <w:szCs w:val="18"/>
                <w:lang w:eastAsia="ja-JP"/>
              </w:rPr>
              <w:t>/</w:t>
            </w:r>
            <w:r w:rsidRPr="0039029B">
              <w:rPr>
                <w:szCs w:val="18"/>
              </w:rPr>
              <w:t>low-level-tx-endpoints /</w:t>
            </w:r>
            <w:r w:rsidRPr="0039029B">
              <w:rPr>
                <w:szCs w:val="18"/>
                <w:lang w:eastAsia="ja-JP"/>
              </w:rPr>
              <w:t>compression</w:t>
            </w:r>
            <w:r w:rsidRPr="0039029B">
              <w:rPr>
                <w:lang w:eastAsia="ja-JP"/>
              </w:rPr>
              <w:t>/dynamic-compression-configuration/fs-offset and/or</w:t>
            </w:r>
          </w:p>
          <w:p w14:paraId="7B08F29D" w14:textId="77777777" w:rsidR="004B12E2" w:rsidRPr="0039029B" w:rsidRDefault="004B12E2" w:rsidP="004B12E2">
            <w:pPr>
              <w:pStyle w:val="TAL"/>
              <w:rPr>
                <w:lang w:eastAsia="ja-JP"/>
              </w:rPr>
            </w:pPr>
            <w:r w:rsidRPr="0039029B">
              <w:rPr>
                <w:szCs w:val="18"/>
              </w:rPr>
              <w:t xml:space="preserve">/user-plane-configuration </w:t>
            </w:r>
            <w:r w:rsidRPr="0039029B">
              <w:rPr>
                <w:szCs w:val="18"/>
                <w:lang w:eastAsia="ja-JP"/>
              </w:rPr>
              <w:t>/</w:t>
            </w:r>
            <w:r w:rsidRPr="0039029B">
              <w:rPr>
                <w:szCs w:val="18"/>
              </w:rPr>
              <w:t>low-level-rx-endpoints /</w:t>
            </w:r>
            <w:r w:rsidRPr="0039029B">
              <w:rPr>
                <w:szCs w:val="18"/>
                <w:lang w:eastAsia="ja-JP"/>
              </w:rPr>
              <w:t>compression</w:t>
            </w:r>
            <w:r w:rsidRPr="0039029B">
              <w:rPr>
                <w:lang w:eastAsia="ja-JP"/>
              </w:rPr>
              <w:t>/fs-offset and/or /</w:t>
            </w:r>
            <w:r w:rsidRPr="0039029B">
              <w:rPr>
                <w:szCs w:val="18"/>
              </w:rPr>
              <w:t xml:space="preserve">user-plane-configuration </w:t>
            </w:r>
            <w:r w:rsidRPr="0039029B">
              <w:rPr>
                <w:szCs w:val="18"/>
                <w:lang w:eastAsia="ja-JP"/>
              </w:rPr>
              <w:t>/</w:t>
            </w:r>
            <w:r w:rsidRPr="0039029B">
              <w:rPr>
                <w:szCs w:val="18"/>
              </w:rPr>
              <w:t>low-level-rx-endpoints /</w:t>
            </w:r>
            <w:r w:rsidRPr="0039029B">
              <w:rPr>
                <w:szCs w:val="18"/>
                <w:lang w:eastAsia="ja-JP"/>
              </w:rPr>
              <w:t>compression</w:t>
            </w:r>
            <w:r w:rsidRPr="0039029B">
              <w:rPr>
                <w:lang w:eastAsia="ja-JP"/>
              </w:rPr>
              <w:t>/dynamic-compression-configuration/fs-offset</w:t>
            </w:r>
          </w:p>
        </w:tc>
      </w:tr>
      <w:tr w:rsidR="004B12E2" w:rsidRPr="0039029B" w14:paraId="534874A0" w14:textId="77777777" w:rsidTr="004731F4">
        <w:tc>
          <w:tcPr>
            <w:tcW w:w="673" w:type="dxa"/>
          </w:tcPr>
          <w:p w14:paraId="268DBD7A" w14:textId="77777777" w:rsidR="004B12E2" w:rsidRPr="0039029B" w:rsidRDefault="004B12E2" w:rsidP="003C637B">
            <w:pPr>
              <w:pStyle w:val="TAL"/>
              <w:jc w:val="center"/>
            </w:pPr>
            <w:r w:rsidRPr="0039029B">
              <w:t>7</w:t>
            </w:r>
          </w:p>
        </w:tc>
        <w:tc>
          <w:tcPr>
            <w:tcW w:w="1921" w:type="dxa"/>
          </w:tcPr>
          <w:p w14:paraId="26AABE0C" w14:textId="3710C3B6" w:rsidR="004B12E2" w:rsidRPr="0039029B" w:rsidRDefault="004B12E2" w:rsidP="003C637B">
            <w:pPr>
              <w:pStyle w:val="TAL"/>
            </w:pPr>
            <w:r w:rsidRPr="0039029B">
              <w:t>"urn:o-ran:delay:x.y"</w:t>
            </w:r>
          </w:p>
          <w:p w14:paraId="7F49AC32" w14:textId="77777777" w:rsidR="004B12E2" w:rsidRPr="0039029B" w:rsidDel="0037111A" w:rsidRDefault="004B12E2" w:rsidP="003C637B">
            <w:pPr>
              <w:pStyle w:val="TAL"/>
              <w:rPr>
                <w:lang w:eastAsia="ja-JP"/>
              </w:rPr>
            </w:pPr>
          </w:p>
        </w:tc>
        <w:tc>
          <w:tcPr>
            <w:tcW w:w="2120" w:type="dxa"/>
          </w:tcPr>
          <w:p w14:paraId="485FF233" w14:textId="77777777" w:rsidR="004B12E2" w:rsidRPr="0039029B" w:rsidRDefault="004B12E2" w:rsidP="004B12E2">
            <w:pPr>
              <w:pStyle w:val="TAL"/>
            </w:pPr>
            <w:r w:rsidRPr="0039029B">
              <w:t>ADAPTIVE-RU-PROFILE</w:t>
            </w:r>
          </w:p>
          <w:p w14:paraId="23DB6812" w14:textId="77777777" w:rsidR="004B12E2" w:rsidRPr="0039029B" w:rsidRDefault="004B12E2" w:rsidP="004B12E2">
            <w:pPr>
              <w:pStyle w:val="TAL"/>
              <w:rPr>
                <w:lang w:eastAsia="ja-JP"/>
              </w:rPr>
            </w:pPr>
          </w:p>
        </w:tc>
        <w:tc>
          <w:tcPr>
            <w:tcW w:w="2099" w:type="dxa"/>
          </w:tcPr>
          <w:p w14:paraId="33343057" w14:textId="77777777" w:rsidR="004B12E2" w:rsidRPr="0039029B" w:rsidRDefault="004B12E2" w:rsidP="004B12E2">
            <w:pPr>
              <w:pStyle w:val="TAL"/>
              <w:rPr>
                <w:lang w:eastAsia="ja-JP"/>
              </w:rPr>
            </w:pPr>
            <w:r w:rsidRPr="0039029B">
              <w:rPr>
                <w:lang w:eastAsia="ja-JP"/>
              </w:rPr>
              <w:t xml:space="preserve">Adaptive O-RU delay profile </w:t>
            </w:r>
          </w:p>
        </w:tc>
        <w:tc>
          <w:tcPr>
            <w:tcW w:w="2848" w:type="dxa"/>
          </w:tcPr>
          <w:p w14:paraId="742F3D1D" w14:textId="77777777" w:rsidR="004B12E2" w:rsidRPr="0039029B" w:rsidRDefault="004B12E2" w:rsidP="004B12E2">
            <w:pPr>
              <w:pStyle w:val="TAL"/>
            </w:pPr>
            <w:r w:rsidRPr="0039029B">
              <w:t xml:space="preserve">/delay-management/adaptive-delay-configuration </w:t>
            </w:r>
          </w:p>
        </w:tc>
      </w:tr>
      <w:tr w:rsidR="004B12E2" w:rsidRPr="0039029B" w14:paraId="1752E8AD" w14:textId="77777777" w:rsidTr="004731F4">
        <w:tc>
          <w:tcPr>
            <w:tcW w:w="673" w:type="dxa"/>
          </w:tcPr>
          <w:p w14:paraId="1DAEF7F7" w14:textId="77777777" w:rsidR="004B12E2" w:rsidRPr="0039029B" w:rsidRDefault="004B12E2" w:rsidP="003C637B">
            <w:pPr>
              <w:pStyle w:val="TAL"/>
              <w:jc w:val="center"/>
            </w:pPr>
            <w:r w:rsidRPr="0039029B">
              <w:t>8</w:t>
            </w:r>
          </w:p>
        </w:tc>
        <w:tc>
          <w:tcPr>
            <w:tcW w:w="1921" w:type="dxa"/>
          </w:tcPr>
          <w:p w14:paraId="5C6B9067" w14:textId="77777777" w:rsidR="004B12E2" w:rsidRPr="0039029B" w:rsidDel="0037111A" w:rsidRDefault="004B12E2" w:rsidP="003C637B">
            <w:pPr>
              <w:pStyle w:val="TAL"/>
              <w:rPr>
                <w:lang w:eastAsia="ja-JP"/>
              </w:rPr>
            </w:pPr>
            <w:r w:rsidRPr="0039029B">
              <w:t>" urn:o-ran:fm:1.0"</w:t>
            </w:r>
          </w:p>
        </w:tc>
        <w:tc>
          <w:tcPr>
            <w:tcW w:w="2120" w:type="dxa"/>
          </w:tcPr>
          <w:p w14:paraId="258F98CF" w14:textId="77777777" w:rsidR="004B12E2" w:rsidRPr="0039029B" w:rsidRDefault="004B12E2" w:rsidP="004B12E2">
            <w:pPr>
              <w:pStyle w:val="TAL"/>
              <w:rPr>
                <w:lang w:eastAsia="ja-JP"/>
              </w:rPr>
            </w:pPr>
            <w:r w:rsidRPr="0039029B">
              <w:t>HISTORICAL-ALARM-LIST</w:t>
            </w:r>
          </w:p>
        </w:tc>
        <w:tc>
          <w:tcPr>
            <w:tcW w:w="2099" w:type="dxa"/>
          </w:tcPr>
          <w:p w14:paraId="10E60B6D" w14:textId="77777777" w:rsidR="004B12E2" w:rsidRPr="0039029B" w:rsidRDefault="004B12E2" w:rsidP="004B12E2">
            <w:pPr>
              <w:pStyle w:val="TAL"/>
              <w:rPr>
                <w:lang w:eastAsia="ja-JP"/>
              </w:rPr>
            </w:pPr>
            <w:r w:rsidRPr="0039029B">
              <w:t>Historical Alarms List</w:t>
            </w:r>
          </w:p>
        </w:tc>
        <w:tc>
          <w:tcPr>
            <w:tcW w:w="2848" w:type="dxa"/>
          </w:tcPr>
          <w:p w14:paraId="64512059" w14:textId="77777777" w:rsidR="004B12E2" w:rsidRPr="0039029B" w:rsidRDefault="004B12E2" w:rsidP="004B12E2">
            <w:pPr>
              <w:pStyle w:val="TAL"/>
              <w:rPr>
                <w:lang w:eastAsia="ja-JP"/>
              </w:rPr>
            </w:pPr>
            <w:r w:rsidRPr="0039029B">
              <w:rPr>
                <w:lang w:eastAsia="ja-JP"/>
              </w:rPr>
              <w:t>M-Plane activation n</w:t>
            </w:r>
            <w:r w:rsidRPr="0039029B">
              <w:t>ot applicable</w:t>
            </w:r>
          </w:p>
        </w:tc>
      </w:tr>
      <w:tr w:rsidR="004B12E2" w:rsidRPr="0039029B" w14:paraId="54FEB6DE" w14:textId="77777777" w:rsidTr="004731F4">
        <w:tc>
          <w:tcPr>
            <w:tcW w:w="673" w:type="dxa"/>
          </w:tcPr>
          <w:p w14:paraId="62B4EF5D" w14:textId="77777777" w:rsidR="004B12E2" w:rsidRPr="0039029B" w:rsidRDefault="004B12E2" w:rsidP="003C637B">
            <w:pPr>
              <w:pStyle w:val="TAL"/>
              <w:jc w:val="center"/>
            </w:pPr>
            <w:r w:rsidRPr="0039029B">
              <w:t>9</w:t>
            </w:r>
          </w:p>
        </w:tc>
        <w:tc>
          <w:tcPr>
            <w:tcW w:w="1921" w:type="dxa"/>
          </w:tcPr>
          <w:p w14:paraId="524FBDAB" w14:textId="1930EB58" w:rsidR="004B12E2" w:rsidRPr="0039029B" w:rsidRDefault="004B12E2" w:rsidP="003C637B">
            <w:pPr>
              <w:pStyle w:val="TAL"/>
            </w:pPr>
            <w:r w:rsidRPr="0039029B">
              <w:t>"urn:o-ran:hardware:x.y"</w:t>
            </w:r>
          </w:p>
          <w:p w14:paraId="582C1EC3" w14:textId="77777777" w:rsidR="004B12E2" w:rsidRPr="0039029B" w:rsidRDefault="004B12E2" w:rsidP="003C637B">
            <w:pPr>
              <w:pStyle w:val="TAL"/>
            </w:pPr>
          </w:p>
        </w:tc>
        <w:tc>
          <w:tcPr>
            <w:tcW w:w="2120" w:type="dxa"/>
          </w:tcPr>
          <w:p w14:paraId="2FA51048" w14:textId="77777777" w:rsidR="004B12E2" w:rsidRPr="0039029B" w:rsidRDefault="004B12E2" w:rsidP="004B12E2">
            <w:pPr>
              <w:pStyle w:val="TAL"/>
            </w:pPr>
            <w:r w:rsidRPr="0039029B">
              <w:t>ENERGYSAVING</w:t>
            </w:r>
          </w:p>
        </w:tc>
        <w:tc>
          <w:tcPr>
            <w:tcW w:w="2099" w:type="dxa"/>
          </w:tcPr>
          <w:p w14:paraId="6A6E7425" w14:textId="77777777" w:rsidR="004B12E2" w:rsidRPr="0039029B" w:rsidRDefault="004B12E2" w:rsidP="004B12E2">
            <w:pPr>
              <w:pStyle w:val="TAL"/>
            </w:pPr>
            <w:r w:rsidRPr="0039029B">
              <w:rPr>
                <w:lang w:eastAsia="ja-JP"/>
              </w:rPr>
              <w:t>O-RU Energy saving</w:t>
            </w:r>
          </w:p>
        </w:tc>
        <w:tc>
          <w:tcPr>
            <w:tcW w:w="2848" w:type="dxa"/>
          </w:tcPr>
          <w:p w14:paraId="2A6A8F0D" w14:textId="77777777" w:rsidR="004B12E2" w:rsidRPr="0039029B" w:rsidRDefault="004B12E2" w:rsidP="004B12E2">
            <w:pPr>
              <w:pStyle w:val="TAL"/>
            </w:pPr>
            <w:r w:rsidRPr="0039029B">
              <w:t>/hardware/component/energy-saving-enabled</w:t>
            </w:r>
          </w:p>
        </w:tc>
      </w:tr>
      <w:tr w:rsidR="004B12E2" w:rsidRPr="0039029B" w14:paraId="74C1AB63" w14:textId="77777777" w:rsidTr="004731F4">
        <w:tc>
          <w:tcPr>
            <w:tcW w:w="673" w:type="dxa"/>
          </w:tcPr>
          <w:p w14:paraId="4ABA57FC" w14:textId="77777777" w:rsidR="004B12E2" w:rsidRPr="0039029B" w:rsidRDefault="004B12E2" w:rsidP="003C637B">
            <w:pPr>
              <w:pStyle w:val="TAL"/>
              <w:jc w:val="center"/>
            </w:pPr>
            <w:r w:rsidRPr="0039029B">
              <w:t>10</w:t>
            </w:r>
          </w:p>
        </w:tc>
        <w:tc>
          <w:tcPr>
            <w:tcW w:w="1921" w:type="dxa"/>
            <w:vMerge w:val="restart"/>
          </w:tcPr>
          <w:p w14:paraId="69CE499E" w14:textId="04C15ABA" w:rsidR="004B12E2" w:rsidRPr="0039029B" w:rsidRDefault="004B12E2" w:rsidP="003C637B">
            <w:pPr>
              <w:pStyle w:val="TAL"/>
            </w:pPr>
            <w:r w:rsidRPr="0039029B">
              <w:t>"urn:o-ran:interfaces:x.y"</w:t>
            </w:r>
          </w:p>
        </w:tc>
        <w:tc>
          <w:tcPr>
            <w:tcW w:w="2120" w:type="dxa"/>
          </w:tcPr>
          <w:p w14:paraId="29EB21E5" w14:textId="77777777" w:rsidR="004B12E2" w:rsidRPr="0039029B" w:rsidRDefault="004B12E2" w:rsidP="004B12E2">
            <w:pPr>
              <w:pStyle w:val="TAL"/>
            </w:pPr>
            <w:r w:rsidRPr="0039029B">
              <w:t>ALIASMAC-BASED-CU-PLANE</w:t>
            </w:r>
          </w:p>
        </w:tc>
        <w:tc>
          <w:tcPr>
            <w:tcW w:w="2099" w:type="dxa"/>
          </w:tcPr>
          <w:p w14:paraId="3C800C75" w14:textId="77777777" w:rsidR="004B12E2" w:rsidRPr="0039029B" w:rsidRDefault="004B12E2" w:rsidP="004B12E2">
            <w:pPr>
              <w:pStyle w:val="TAL"/>
              <w:rPr>
                <w:lang w:eastAsia="ja-JP"/>
              </w:rPr>
            </w:pPr>
            <w:r w:rsidRPr="0039029B">
              <w:rPr>
                <w:lang w:eastAsia="ja-JP"/>
              </w:rPr>
              <w:t>Alias MAC address based C/U transport</w:t>
            </w:r>
          </w:p>
        </w:tc>
        <w:tc>
          <w:tcPr>
            <w:tcW w:w="2848" w:type="dxa"/>
          </w:tcPr>
          <w:p w14:paraId="176ABC2C" w14:textId="77777777" w:rsidR="004B12E2" w:rsidRPr="0039029B" w:rsidRDefault="004B12E2" w:rsidP="004B12E2">
            <w:pPr>
              <w:pStyle w:val="TAL"/>
            </w:pPr>
            <w:r w:rsidRPr="0039029B">
              <w:t>/processing-elements/ru-elements/transport-flow/aliasmac</w:t>
            </w:r>
          </w:p>
        </w:tc>
      </w:tr>
      <w:tr w:rsidR="004B12E2" w:rsidRPr="0039029B" w14:paraId="79A85BDA" w14:textId="77777777" w:rsidTr="004731F4">
        <w:tc>
          <w:tcPr>
            <w:tcW w:w="673" w:type="dxa"/>
          </w:tcPr>
          <w:p w14:paraId="44D8F923" w14:textId="77777777" w:rsidR="004B12E2" w:rsidRPr="0039029B" w:rsidRDefault="004B12E2" w:rsidP="003C637B">
            <w:pPr>
              <w:pStyle w:val="TAL"/>
              <w:jc w:val="center"/>
            </w:pPr>
            <w:r w:rsidRPr="0039029B">
              <w:t>11</w:t>
            </w:r>
          </w:p>
        </w:tc>
        <w:tc>
          <w:tcPr>
            <w:tcW w:w="1921" w:type="dxa"/>
            <w:vMerge/>
          </w:tcPr>
          <w:p w14:paraId="52DA9D70" w14:textId="77777777" w:rsidR="004B12E2" w:rsidRPr="0039029B" w:rsidRDefault="004B12E2" w:rsidP="003C637B">
            <w:pPr>
              <w:pStyle w:val="TAL"/>
            </w:pPr>
          </w:p>
        </w:tc>
        <w:tc>
          <w:tcPr>
            <w:tcW w:w="2120" w:type="dxa"/>
          </w:tcPr>
          <w:p w14:paraId="27D6B6D8" w14:textId="77777777" w:rsidR="004B12E2" w:rsidRPr="0039029B" w:rsidRDefault="004B12E2" w:rsidP="004B12E2">
            <w:pPr>
              <w:pStyle w:val="TAL"/>
            </w:pPr>
            <w:r w:rsidRPr="0039029B">
              <w:t>UDPIP-BASED-CU-PLANE</w:t>
            </w:r>
          </w:p>
        </w:tc>
        <w:tc>
          <w:tcPr>
            <w:tcW w:w="2099" w:type="dxa"/>
          </w:tcPr>
          <w:p w14:paraId="7331382F" w14:textId="77777777" w:rsidR="004B12E2" w:rsidRPr="0039029B" w:rsidRDefault="004B12E2" w:rsidP="004B12E2">
            <w:pPr>
              <w:pStyle w:val="TAL"/>
              <w:rPr>
                <w:lang w:eastAsia="ja-JP"/>
              </w:rPr>
            </w:pPr>
            <w:r w:rsidRPr="0039029B">
              <w:rPr>
                <w:lang w:eastAsia="ja-JP"/>
              </w:rPr>
              <w:t>UDP/IP based C/U Transport</w:t>
            </w:r>
          </w:p>
        </w:tc>
        <w:tc>
          <w:tcPr>
            <w:tcW w:w="2848" w:type="dxa"/>
          </w:tcPr>
          <w:p w14:paraId="42455A5C" w14:textId="77777777" w:rsidR="004B12E2" w:rsidRPr="0039029B" w:rsidRDefault="004B12E2" w:rsidP="004B12E2">
            <w:pPr>
              <w:pStyle w:val="TAL"/>
            </w:pPr>
            <w:r w:rsidRPr="0039029B">
              <w:t>/processing-elements/ru-elements/transport-flow/udpip-flow</w:t>
            </w:r>
          </w:p>
        </w:tc>
      </w:tr>
      <w:tr w:rsidR="004B12E2" w:rsidRPr="0039029B" w14:paraId="3B495BE7" w14:textId="77777777" w:rsidTr="004731F4">
        <w:tc>
          <w:tcPr>
            <w:tcW w:w="673" w:type="dxa"/>
          </w:tcPr>
          <w:p w14:paraId="4AD8B1A1" w14:textId="77777777" w:rsidR="004B12E2" w:rsidRPr="0039029B" w:rsidRDefault="004B12E2" w:rsidP="003C637B">
            <w:pPr>
              <w:pStyle w:val="TAL"/>
              <w:jc w:val="center"/>
            </w:pPr>
            <w:r w:rsidRPr="0039029B">
              <w:t>12</w:t>
            </w:r>
          </w:p>
        </w:tc>
        <w:tc>
          <w:tcPr>
            <w:tcW w:w="1921" w:type="dxa"/>
            <w:vMerge w:val="restart"/>
          </w:tcPr>
          <w:p w14:paraId="76235C01" w14:textId="08C23730" w:rsidR="004B12E2" w:rsidRPr="0039029B" w:rsidRDefault="004B12E2" w:rsidP="003C637B">
            <w:pPr>
              <w:pStyle w:val="TAL"/>
            </w:pPr>
            <w:r w:rsidRPr="0039029B">
              <w:t>"urn:o-ran:module-cap:x.y"</w:t>
            </w:r>
          </w:p>
        </w:tc>
        <w:tc>
          <w:tcPr>
            <w:tcW w:w="2120" w:type="dxa"/>
          </w:tcPr>
          <w:p w14:paraId="458D8F7E" w14:textId="77777777" w:rsidR="004B12E2" w:rsidRPr="0039029B" w:rsidRDefault="004B12E2" w:rsidP="004B12E2">
            <w:pPr>
              <w:pStyle w:val="TAL"/>
              <w:rPr>
                <w:lang w:eastAsia="ja-JP"/>
              </w:rPr>
            </w:pPr>
            <w:r w:rsidRPr="0039029B">
              <w:rPr>
                <w:lang w:eastAsia="ja-JP"/>
              </w:rPr>
              <w:t>CONFIGURABLE-TDD-PATTERN-SUPPORTED</w:t>
            </w:r>
          </w:p>
        </w:tc>
        <w:tc>
          <w:tcPr>
            <w:tcW w:w="2099" w:type="dxa"/>
          </w:tcPr>
          <w:p w14:paraId="62C6BBCC" w14:textId="77777777" w:rsidR="004B12E2" w:rsidRPr="0039029B" w:rsidRDefault="004B12E2" w:rsidP="004B12E2">
            <w:pPr>
              <w:pStyle w:val="TAL"/>
              <w:rPr>
                <w:lang w:eastAsia="ja-JP"/>
              </w:rPr>
            </w:pPr>
            <w:r w:rsidRPr="0039029B">
              <w:rPr>
                <w:lang w:eastAsia="ja-JP"/>
              </w:rPr>
              <w:t>Configurable TDD pattern</w:t>
            </w:r>
          </w:p>
        </w:tc>
        <w:tc>
          <w:tcPr>
            <w:tcW w:w="2848" w:type="dxa"/>
          </w:tcPr>
          <w:p w14:paraId="7D1F77F1" w14:textId="77777777" w:rsidR="004B12E2" w:rsidRPr="0039029B" w:rsidRDefault="004B12E2" w:rsidP="004B12E2">
            <w:pPr>
              <w:pStyle w:val="TAL"/>
            </w:pPr>
            <w:r w:rsidRPr="0039029B">
              <w:t xml:space="preserve">/user-plane-configuration/tx-array-carriers/configurable-tdd-pattern and/or /user-plane-configuration/rx-array-carriers/configurable-tdd-pattern </w:t>
            </w:r>
          </w:p>
        </w:tc>
      </w:tr>
      <w:tr w:rsidR="004B12E2" w:rsidRPr="0039029B" w14:paraId="70320C3A" w14:textId="77777777" w:rsidTr="004731F4">
        <w:tc>
          <w:tcPr>
            <w:tcW w:w="673" w:type="dxa"/>
          </w:tcPr>
          <w:p w14:paraId="0857706F" w14:textId="77777777" w:rsidR="004B12E2" w:rsidRPr="0039029B" w:rsidRDefault="004B12E2" w:rsidP="003C637B">
            <w:pPr>
              <w:pStyle w:val="TAL"/>
              <w:jc w:val="center"/>
            </w:pPr>
            <w:r w:rsidRPr="0039029B">
              <w:t>13</w:t>
            </w:r>
          </w:p>
        </w:tc>
        <w:tc>
          <w:tcPr>
            <w:tcW w:w="1921" w:type="dxa"/>
            <w:vMerge/>
          </w:tcPr>
          <w:p w14:paraId="1D80F8B1" w14:textId="77777777" w:rsidR="004B12E2" w:rsidRPr="0039029B" w:rsidRDefault="004B12E2" w:rsidP="003C637B">
            <w:pPr>
              <w:pStyle w:val="TAL"/>
            </w:pPr>
          </w:p>
        </w:tc>
        <w:tc>
          <w:tcPr>
            <w:tcW w:w="2120" w:type="dxa"/>
          </w:tcPr>
          <w:p w14:paraId="77D151C6" w14:textId="77777777" w:rsidR="004B12E2" w:rsidRPr="0039029B" w:rsidRDefault="004B12E2" w:rsidP="004B12E2">
            <w:pPr>
              <w:pStyle w:val="TAL"/>
              <w:rPr>
                <w:lang w:eastAsia="ja-JP"/>
              </w:rPr>
            </w:pPr>
            <w:r w:rsidRPr="0039029B">
              <w:rPr>
                <w:lang w:eastAsia="ja-JP"/>
              </w:rPr>
              <w:t>DSS_LTE_NR</w:t>
            </w:r>
          </w:p>
        </w:tc>
        <w:tc>
          <w:tcPr>
            <w:tcW w:w="2099" w:type="dxa"/>
          </w:tcPr>
          <w:p w14:paraId="343B10F7" w14:textId="77777777" w:rsidR="004B12E2" w:rsidRPr="0039029B" w:rsidRDefault="004B12E2" w:rsidP="004B12E2">
            <w:pPr>
              <w:pStyle w:val="TAL"/>
              <w:rPr>
                <w:lang w:eastAsia="ja-JP"/>
              </w:rPr>
            </w:pPr>
            <w:r w:rsidRPr="0039029B">
              <w:rPr>
                <w:lang w:eastAsia="ja-JP"/>
              </w:rPr>
              <w:t>Dynamic Spectrum Sharing</w:t>
            </w:r>
          </w:p>
        </w:tc>
        <w:tc>
          <w:tcPr>
            <w:tcW w:w="2848" w:type="dxa"/>
          </w:tcPr>
          <w:p w14:paraId="5906AD45" w14:textId="77777777" w:rsidR="004B12E2" w:rsidRPr="0039029B" w:rsidRDefault="004B12E2" w:rsidP="004B12E2">
            <w:pPr>
              <w:pStyle w:val="TAL"/>
            </w:pPr>
            <w:r w:rsidRPr="0039029B">
              <w:t xml:space="preserve">/user-plane-configuration/tx-array-carriers/type and/or /user-plane-configuration/rx-array-carriers/type </w:t>
            </w:r>
          </w:p>
        </w:tc>
      </w:tr>
      <w:tr w:rsidR="004B12E2" w:rsidRPr="0039029B" w14:paraId="3C6E9C0F" w14:textId="77777777" w:rsidTr="004731F4">
        <w:tc>
          <w:tcPr>
            <w:tcW w:w="673" w:type="dxa"/>
          </w:tcPr>
          <w:p w14:paraId="4B0BF6F2" w14:textId="77777777" w:rsidR="004B12E2" w:rsidRPr="0039029B" w:rsidRDefault="004B12E2" w:rsidP="003C637B">
            <w:pPr>
              <w:pStyle w:val="TAL"/>
              <w:jc w:val="center"/>
            </w:pPr>
            <w:r w:rsidRPr="0039029B">
              <w:t>14</w:t>
            </w:r>
          </w:p>
        </w:tc>
        <w:tc>
          <w:tcPr>
            <w:tcW w:w="1921" w:type="dxa"/>
            <w:vMerge/>
          </w:tcPr>
          <w:p w14:paraId="250D6EB8" w14:textId="77777777" w:rsidR="004B12E2" w:rsidRPr="0039029B" w:rsidRDefault="004B12E2" w:rsidP="003C637B">
            <w:pPr>
              <w:pStyle w:val="TAL"/>
            </w:pPr>
          </w:p>
        </w:tc>
        <w:tc>
          <w:tcPr>
            <w:tcW w:w="2120" w:type="dxa"/>
          </w:tcPr>
          <w:p w14:paraId="0F5D434B" w14:textId="77777777" w:rsidR="004B12E2" w:rsidRPr="0039029B" w:rsidRDefault="004B12E2" w:rsidP="004B12E2">
            <w:pPr>
              <w:pStyle w:val="TAL"/>
              <w:rPr>
                <w:lang w:eastAsia="ja-JP"/>
              </w:rPr>
            </w:pPr>
            <w:r w:rsidRPr="0039029B">
              <w:rPr>
                <w:lang w:eastAsia="ja-JP"/>
              </w:rPr>
              <w:t>EAXC-ID-GROUP-SUPPORTED</w:t>
            </w:r>
          </w:p>
        </w:tc>
        <w:tc>
          <w:tcPr>
            <w:tcW w:w="2099" w:type="dxa"/>
          </w:tcPr>
          <w:p w14:paraId="07EB3B70" w14:textId="77777777" w:rsidR="004B12E2" w:rsidRPr="0039029B" w:rsidRDefault="004B12E2" w:rsidP="004B12E2">
            <w:pPr>
              <w:pStyle w:val="TAL"/>
              <w:rPr>
                <w:lang w:eastAsia="ja-JP"/>
              </w:rPr>
            </w:pPr>
            <w:r w:rsidRPr="0039029B">
              <w:rPr>
                <w:lang w:eastAsia="ja-JP"/>
              </w:rPr>
              <w:t>EAXC-ID Grouping</w:t>
            </w:r>
          </w:p>
        </w:tc>
        <w:tc>
          <w:tcPr>
            <w:tcW w:w="2848" w:type="dxa"/>
          </w:tcPr>
          <w:p w14:paraId="6653EB16" w14:textId="77777777" w:rsidR="004B12E2" w:rsidRPr="0039029B" w:rsidRDefault="004B12E2" w:rsidP="004B12E2">
            <w:pPr>
              <w:pStyle w:val="TAL"/>
            </w:pPr>
            <w:r w:rsidRPr="0039029B">
              <w:t xml:space="preserve">/user-plane-configuration/eaxc-id-group-configuration </w:t>
            </w:r>
          </w:p>
        </w:tc>
      </w:tr>
      <w:tr w:rsidR="004B12E2" w:rsidRPr="0039029B" w14:paraId="2BA11135" w14:textId="77777777" w:rsidTr="004731F4">
        <w:tc>
          <w:tcPr>
            <w:tcW w:w="673" w:type="dxa"/>
          </w:tcPr>
          <w:p w14:paraId="7A65C8F5" w14:textId="77777777" w:rsidR="004B12E2" w:rsidRPr="0039029B" w:rsidRDefault="004B12E2" w:rsidP="003C637B">
            <w:pPr>
              <w:pStyle w:val="TAL"/>
              <w:jc w:val="center"/>
            </w:pPr>
            <w:r w:rsidRPr="0039029B">
              <w:t>15</w:t>
            </w:r>
          </w:p>
        </w:tc>
        <w:tc>
          <w:tcPr>
            <w:tcW w:w="1921" w:type="dxa"/>
            <w:vMerge/>
          </w:tcPr>
          <w:p w14:paraId="2DDB5338" w14:textId="77777777" w:rsidR="004B12E2" w:rsidRPr="0039029B" w:rsidRDefault="004B12E2" w:rsidP="003C637B">
            <w:pPr>
              <w:pStyle w:val="TAL"/>
            </w:pPr>
          </w:p>
        </w:tc>
        <w:tc>
          <w:tcPr>
            <w:tcW w:w="2120" w:type="dxa"/>
          </w:tcPr>
          <w:p w14:paraId="52145AB1" w14:textId="77777777" w:rsidR="004B12E2" w:rsidRPr="0039029B" w:rsidRDefault="004B12E2" w:rsidP="004B12E2">
            <w:pPr>
              <w:pStyle w:val="TAL"/>
            </w:pPr>
            <w:r w:rsidRPr="0039029B">
              <w:rPr>
                <w:lang w:eastAsia="ja-JP"/>
              </w:rPr>
              <w:t>LAA</w:t>
            </w:r>
          </w:p>
        </w:tc>
        <w:tc>
          <w:tcPr>
            <w:tcW w:w="2099" w:type="dxa"/>
          </w:tcPr>
          <w:p w14:paraId="71E81FD9" w14:textId="77777777" w:rsidR="004B12E2" w:rsidRPr="0039029B" w:rsidRDefault="004B12E2" w:rsidP="004B12E2">
            <w:pPr>
              <w:pStyle w:val="TAL"/>
              <w:rPr>
                <w:lang w:eastAsia="ja-JP"/>
              </w:rPr>
            </w:pPr>
            <w:r w:rsidRPr="0039029B">
              <w:rPr>
                <w:lang w:eastAsia="ja-JP"/>
              </w:rPr>
              <w:t>LAA Support</w:t>
            </w:r>
          </w:p>
        </w:tc>
        <w:tc>
          <w:tcPr>
            <w:tcW w:w="2848" w:type="dxa"/>
          </w:tcPr>
          <w:p w14:paraId="711AC915" w14:textId="77777777" w:rsidR="004B12E2" w:rsidRPr="0039029B" w:rsidRDefault="004B12E2" w:rsidP="004B12E2">
            <w:pPr>
              <w:pStyle w:val="TAL"/>
            </w:pPr>
            <w:r w:rsidRPr="0039029B">
              <w:t xml:space="preserve">/user-plane-configuration/tx-array-carriers/laa-carrier-configuration </w:t>
            </w:r>
          </w:p>
        </w:tc>
      </w:tr>
      <w:tr w:rsidR="004B12E2" w:rsidRPr="0039029B" w14:paraId="38B3D534" w14:textId="77777777" w:rsidTr="004731F4">
        <w:tc>
          <w:tcPr>
            <w:tcW w:w="673" w:type="dxa"/>
          </w:tcPr>
          <w:p w14:paraId="5D1DEB5B" w14:textId="77777777" w:rsidR="004B12E2" w:rsidRPr="0039029B" w:rsidRDefault="004B12E2" w:rsidP="003C637B">
            <w:pPr>
              <w:pStyle w:val="TAL"/>
              <w:jc w:val="center"/>
            </w:pPr>
            <w:r w:rsidRPr="0039029B">
              <w:t>16</w:t>
            </w:r>
          </w:p>
        </w:tc>
        <w:tc>
          <w:tcPr>
            <w:tcW w:w="1921" w:type="dxa"/>
            <w:vMerge/>
          </w:tcPr>
          <w:p w14:paraId="5FDAD860" w14:textId="77777777" w:rsidR="004B12E2" w:rsidRPr="0039029B" w:rsidRDefault="004B12E2" w:rsidP="003C637B">
            <w:pPr>
              <w:pStyle w:val="TAL"/>
            </w:pPr>
          </w:p>
        </w:tc>
        <w:tc>
          <w:tcPr>
            <w:tcW w:w="2120" w:type="dxa"/>
          </w:tcPr>
          <w:p w14:paraId="69ABBE4D" w14:textId="77777777" w:rsidR="004B12E2" w:rsidRPr="0039029B" w:rsidRDefault="004B12E2" w:rsidP="004B12E2">
            <w:pPr>
              <w:pStyle w:val="TAL"/>
            </w:pPr>
            <w:r w:rsidRPr="0039029B">
              <w:rPr>
                <w:lang w:eastAsia="ja-JP"/>
              </w:rPr>
              <w:t>TRANSPORT-FRAGMENTATION</w:t>
            </w:r>
          </w:p>
        </w:tc>
        <w:tc>
          <w:tcPr>
            <w:tcW w:w="2099" w:type="dxa"/>
          </w:tcPr>
          <w:p w14:paraId="7CB09198" w14:textId="77777777" w:rsidR="004B12E2" w:rsidRPr="0039029B" w:rsidRDefault="004B12E2" w:rsidP="004B12E2">
            <w:pPr>
              <w:pStyle w:val="TAL"/>
              <w:rPr>
                <w:lang w:eastAsia="ja-JP"/>
              </w:rPr>
            </w:pPr>
            <w:r w:rsidRPr="0039029B">
              <w:rPr>
                <w:lang w:eastAsia="ja-JP"/>
              </w:rPr>
              <w:t>Transport Fragmentation</w:t>
            </w:r>
          </w:p>
        </w:tc>
        <w:tc>
          <w:tcPr>
            <w:tcW w:w="2848" w:type="dxa"/>
          </w:tcPr>
          <w:p w14:paraId="1CCE7D91" w14:textId="77777777" w:rsidR="004B12E2" w:rsidRPr="0039029B" w:rsidRDefault="004B12E2" w:rsidP="004B12E2">
            <w:pPr>
              <w:pStyle w:val="TAL"/>
            </w:pPr>
            <w:r w:rsidRPr="0039029B">
              <w:rPr>
                <w:lang w:eastAsia="ja-JP"/>
              </w:rPr>
              <w:t>M-Plane activation n</w:t>
            </w:r>
            <w:r w:rsidRPr="0039029B">
              <w:t>ot applicable</w:t>
            </w:r>
          </w:p>
        </w:tc>
      </w:tr>
      <w:tr w:rsidR="004B12E2" w:rsidRPr="0039029B" w14:paraId="2F5A370A" w14:textId="77777777" w:rsidTr="004731F4">
        <w:tc>
          <w:tcPr>
            <w:tcW w:w="673" w:type="dxa"/>
          </w:tcPr>
          <w:p w14:paraId="66070833" w14:textId="77777777" w:rsidR="004B12E2" w:rsidRPr="0039029B" w:rsidRDefault="004B12E2" w:rsidP="003C637B">
            <w:pPr>
              <w:pStyle w:val="TAL"/>
              <w:jc w:val="center"/>
            </w:pPr>
            <w:r w:rsidRPr="0039029B">
              <w:t>17</w:t>
            </w:r>
          </w:p>
        </w:tc>
        <w:tc>
          <w:tcPr>
            <w:tcW w:w="1921" w:type="dxa"/>
            <w:vMerge/>
          </w:tcPr>
          <w:p w14:paraId="36D28457" w14:textId="77777777" w:rsidR="004B12E2" w:rsidRPr="0039029B" w:rsidRDefault="004B12E2" w:rsidP="003C637B">
            <w:pPr>
              <w:pStyle w:val="TAL"/>
            </w:pPr>
          </w:p>
        </w:tc>
        <w:tc>
          <w:tcPr>
            <w:tcW w:w="2120" w:type="dxa"/>
          </w:tcPr>
          <w:p w14:paraId="452BC217" w14:textId="77777777" w:rsidR="004B12E2" w:rsidRPr="0039029B" w:rsidRDefault="004B12E2" w:rsidP="004B12E2">
            <w:pPr>
              <w:pStyle w:val="TAL"/>
            </w:pPr>
            <w:r w:rsidRPr="0039029B">
              <w:rPr>
                <w:lang w:eastAsia="ja-JP"/>
              </w:rPr>
              <w:t>PRACH-STATIC-CONFIGURATION-SUPPORTED</w:t>
            </w:r>
          </w:p>
        </w:tc>
        <w:tc>
          <w:tcPr>
            <w:tcW w:w="2099" w:type="dxa"/>
          </w:tcPr>
          <w:p w14:paraId="3AC1C6F2" w14:textId="77777777" w:rsidR="004B12E2" w:rsidRPr="0039029B" w:rsidRDefault="004B12E2" w:rsidP="004B12E2">
            <w:pPr>
              <w:pStyle w:val="TAL"/>
              <w:rPr>
                <w:lang w:eastAsia="ja-JP"/>
              </w:rPr>
            </w:pPr>
            <w:r w:rsidRPr="0039029B">
              <w:rPr>
                <w:lang w:eastAsia="ja-JP"/>
              </w:rPr>
              <w:t>Static configuration of PRACH pattern</w:t>
            </w:r>
          </w:p>
        </w:tc>
        <w:tc>
          <w:tcPr>
            <w:tcW w:w="2848" w:type="dxa"/>
          </w:tcPr>
          <w:p w14:paraId="36F9FC8B" w14:textId="77777777" w:rsidR="004B12E2" w:rsidRPr="0039029B" w:rsidRDefault="004B12E2" w:rsidP="004B12E2">
            <w:pPr>
              <w:pStyle w:val="TAL"/>
            </w:pPr>
            <w:r w:rsidRPr="0039029B">
              <w:t>/user-plane-configuration/static-prach-configurations</w:t>
            </w:r>
            <w:r w:rsidRPr="0039029B" w:rsidDel="00330C26">
              <w:t xml:space="preserve"> </w:t>
            </w:r>
          </w:p>
        </w:tc>
      </w:tr>
      <w:tr w:rsidR="004B12E2" w:rsidRPr="0039029B" w14:paraId="4A2593FF" w14:textId="77777777" w:rsidTr="004731F4">
        <w:tc>
          <w:tcPr>
            <w:tcW w:w="673" w:type="dxa"/>
          </w:tcPr>
          <w:p w14:paraId="32FE4C9B" w14:textId="77777777" w:rsidR="004B12E2" w:rsidRPr="0039029B" w:rsidRDefault="004B12E2" w:rsidP="003C637B">
            <w:pPr>
              <w:pStyle w:val="TAL"/>
              <w:jc w:val="center"/>
            </w:pPr>
            <w:r w:rsidRPr="0039029B">
              <w:lastRenderedPageBreak/>
              <w:t>18</w:t>
            </w:r>
          </w:p>
        </w:tc>
        <w:tc>
          <w:tcPr>
            <w:tcW w:w="1921" w:type="dxa"/>
            <w:vMerge/>
          </w:tcPr>
          <w:p w14:paraId="60CDA535" w14:textId="77777777" w:rsidR="004B12E2" w:rsidRPr="0039029B" w:rsidRDefault="004B12E2" w:rsidP="003C637B">
            <w:pPr>
              <w:pStyle w:val="TAL"/>
            </w:pPr>
          </w:p>
        </w:tc>
        <w:tc>
          <w:tcPr>
            <w:tcW w:w="2120" w:type="dxa"/>
          </w:tcPr>
          <w:p w14:paraId="4C47C65C" w14:textId="77777777" w:rsidR="004B12E2" w:rsidRPr="0039029B" w:rsidRDefault="004B12E2" w:rsidP="004B12E2">
            <w:pPr>
              <w:pStyle w:val="TAL"/>
            </w:pPr>
            <w:r w:rsidRPr="0039029B">
              <w:rPr>
                <w:lang w:eastAsia="ja-JP"/>
              </w:rPr>
              <w:t>SRS-STATIC-CONFIGURATION-SUPPORTED</w:t>
            </w:r>
          </w:p>
        </w:tc>
        <w:tc>
          <w:tcPr>
            <w:tcW w:w="2099" w:type="dxa"/>
          </w:tcPr>
          <w:p w14:paraId="789184AB" w14:textId="77777777" w:rsidR="004B12E2" w:rsidRPr="0039029B" w:rsidRDefault="004B12E2" w:rsidP="004B12E2">
            <w:pPr>
              <w:pStyle w:val="TAL"/>
              <w:rPr>
                <w:lang w:eastAsia="ja-JP"/>
              </w:rPr>
            </w:pPr>
            <w:r w:rsidRPr="0039029B">
              <w:rPr>
                <w:lang w:eastAsia="ja-JP"/>
              </w:rPr>
              <w:t>Static configuration of SRS pattern</w:t>
            </w:r>
          </w:p>
        </w:tc>
        <w:tc>
          <w:tcPr>
            <w:tcW w:w="2848" w:type="dxa"/>
          </w:tcPr>
          <w:p w14:paraId="019B9EBE" w14:textId="77777777" w:rsidR="004B12E2" w:rsidRPr="0039029B" w:rsidRDefault="004B12E2" w:rsidP="004B12E2">
            <w:pPr>
              <w:pStyle w:val="TAL"/>
            </w:pPr>
            <w:r w:rsidRPr="0039029B">
              <w:t xml:space="preserve">/user-plane-configuration/static-srs-configurations </w:t>
            </w:r>
          </w:p>
        </w:tc>
      </w:tr>
      <w:tr w:rsidR="004B12E2" w:rsidRPr="0039029B" w14:paraId="20C6114B" w14:textId="77777777" w:rsidTr="004731F4">
        <w:tc>
          <w:tcPr>
            <w:tcW w:w="673" w:type="dxa"/>
          </w:tcPr>
          <w:p w14:paraId="1EAB8797" w14:textId="77777777" w:rsidR="004B12E2" w:rsidRPr="0039029B" w:rsidRDefault="004B12E2" w:rsidP="003C637B">
            <w:pPr>
              <w:pStyle w:val="TAL"/>
              <w:jc w:val="center"/>
            </w:pPr>
            <w:r w:rsidRPr="0039029B">
              <w:t>19</w:t>
            </w:r>
          </w:p>
        </w:tc>
        <w:tc>
          <w:tcPr>
            <w:tcW w:w="1921" w:type="dxa"/>
            <w:vMerge w:val="restart"/>
          </w:tcPr>
          <w:p w14:paraId="357D64A7" w14:textId="1DCBE6F5" w:rsidR="004B12E2" w:rsidRPr="0039029B" w:rsidRDefault="004B12E2" w:rsidP="003C637B">
            <w:pPr>
              <w:pStyle w:val="TAL"/>
            </w:pPr>
            <w:r w:rsidRPr="0039029B">
              <w:t>"urn:o-ran:performance-management:x.y"</w:t>
            </w:r>
          </w:p>
        </w:tc>
        <w:tc>
          <w:tcPr>
            <w:tcW w:w="2120" w:type="dxa"/>
          </w:tcPr>
          <w:p w14:paraId="268B285F" w14:textId="1B8A9AE4" w:rsidR="004B12E2" w:rsidRPr="0039029B" w:rsidRDefault="004B12E2" w:rsidP="004B12E2">
            <w:pPr>
              <w:pStyle w:val="TAL"/>
            </w:pPr>
            <w:r w:rsidRPr="0039029B">
              <w:rPr>
                <w:lang w:eastAsia="ja-JP"/>
              </w:rPr>
              <w:t>GRANULARITY-EAXC-ID-MEASUREMENT</w:t>
            </w:r>
            <w:r w:rsidR="00AC248C" w:rsidRPr="0039029B">
              <w:rPr>
                <w:lang w:eastAsia="ja-JP"/>
              </w:rPr>
              <w:t xml:space="preserve"> </w:t>
            </w:r>
            <w:r w:rsidR="00AC248C" w:rsidRPr="000423C0">
              <w:rPr>
                <w:lang w:eastAsia="ja-JP"/>
              </w:rPr>
              <w:t>(note 1)</w:t>
            </w:r>
          </w:p>
        </w:tc>
        <w:tc>
          <w:tcPr>
            <w:tcW w:w="2099" w:type="dxa"/>
          </w:tcPr>
          <w:p w14:paraId="439885D9" w14:textId="77777777" w:rsidR="004B12E2" w:rsidRPr="0039029B" w:rsidRDefault="004B12E2" w:rsidP="004B12E2">
            <w:pPr>
              <w:pStyle w:val="TAL"/>
              <w:rPr>
                <w:lang w:eastAsia="ja-JP"/>
              </w:rPr>
            </w:pPr>
            <w:r w:rsidRPr="0039029B">
              <w:rPr>
                <w:lang w:eastAsia="ja-JP"/>
              </w:rPr>
              <w:t>EAXC_ID in rx-window-measurement</w:t>
            </w:r>
          </w:p>
        </w:tc>
        <w:tc>
          <w:tcPr>
            <w:tcW w:w="2848" w:type="dxa"/>
          </w:tcPr>
          <w:p w14:paraId="4D53BEA8" w14:textId="77777777" w:rsidR="004B12E2" w:rsidRPr="0039029B" w:rsidRDefault="004B12E2" w:rsidP="004B12E2">
            <w:pPr>
              <w:pStyle w:val="TAL"/>
            </w:pPr>
            <w:r w:rsidRPr="0039029B">
              <w:t>/performance-measurement-objects/rx-window-measurement-objects/object-unit</w:t>
            </w:r>
          </w:p>
        </w:tc>
      </w:tr>
      <w:tr w:rsidR="004B12E2" w:rsidRPr="0039029B" w14:paraId="0B42C324" w14:textId="77777777" w:rsidTr="004731F4">
        <w:tc>
          <w:tcPr>
            <w:tcW w:w="673" w:type="dxa"/>
          </w:tcPr>
          <w:p w14:paraId="6992310D" w14:textId="77777777" w:rsidR="004B12E2" w:rsidRPr="0039029B" w:rsidRDefault="004B12E2" w:rsidP="003C637B">
            <w:pPr>
              <w:pStyle w:val="TAL"/>
              <w:jc w:val="center"/>
            </w:pPr>
            <w:r w:rsidRPr="0039029B">
              <w:t>20</w:t>
            </w:r>
          </w:p>
        </w:tc>
        <w:tc>
          <w:tcPr>
            <w:tcW w:w="1921" w:type="dxa"/>
            <w:vMerge/>
          </w:tcPr>
          <w:p w14:paraId="2870B284" w14:textId="77777777" w:rsidR="004B12E2" w:rsidRPr="0039029B" w:rsidRDefault="004B12E2" w:rsidP="003C637B">
            <w:pPr>
              <w:pStyle w:val="TAL"/>
            </w:pPr>
          </w:p>
        </w:tc>
        <w:tc>
          <w:tcPr>
            <w:tcW w:w="2120" w:type="dxa"/>
          </w:tcPr>
          <w:p w14:paraId="1963A476" w14:textId="77777777" w:rsidR="00AC248C" w:rsidRPr="0039029B" w:rsidRDefault="004B12E2" w:rsidP="004B12E2">
            <w:pPr>
              <w:pStyle w:val="TAL"/>
              <w:rPr>
                <w:lang w:eastAsia="ja-JP"/>
              </w:rPr>
            </w:pPr>
            <w:r w:rsidRPr="0039029B">
              <w:rPr>
                <w:lang w:eastAsia="ja-JP"/>
              </w:rPr>
              <w:t>GRANULARITY-TRANSPORT-MEASUREMENT</w:t>
            </w:r>
            <w:r w:rsidR="00AC248C" w:rsidRPr="0039029B">
              <w:rPr>
                <w:lang w:eastAsia="ja-JP"/>
              </w:rPr>
              <w:t xml:space="preserve"> </w:t>
            </w:r>
          </w:p>
          <w:p w14:paraId="067D2FEC" w14:textId="1AB7D499" w:rsidR="004B12E2" w:rsidRPr="0039029B" w:rsidRDefault="00AC248C" w:rsidP="004B12E2">
            <w:pPr>
              <w:pStyle w:val="TAL"/>
            </w:pPr>
            <w:r w:rsidRPr="000423C0">
              <w:rPr>
                <w:lang w:eastAsia="ja-JP"/>
              </w:rPr>
              <w:t>(note 1)</w:t>
            </w:r>
          </w:p>
        </w:tc>
        <w:tc>
          <w:tcPr>
            <w:tcW w:w="2099" w:type="dxa"/>
          </w:tcPr>
          <w:p w14:paraId="0BA42C88" w14:textId="77777777" w:rsidR="004B12E2" w:rsidRPr="0039029B" w:rsidRDefault="004B12E2" w:rsidP="004B12E2">
            <w:pPr>
              <w:pStyle w:val="TAL"/>
              <w:rPr>
                <w:lang w:eastAsia="ja-JP"/>
              </w:rPr>
            </w:pPr>
            <w:r w:rsidRPr="0039029B">
              <w:rPr>
                <w:lang w:eastAsia="ja-JP"/>
              </w:rPr>
              <w:t>TRANSPORT in rx-window-measurement</w:t>
            </w:r>
          </w:p>
        </w:tc>
        <w:tc>
          <w:tcPr>
            <w:tcW w:w="2848" w:type="dxa"/>
          </w:tcPr>
          <w:p w14:paraId="344D0EEF" w14:textId="77777777" w:rsidR="004B12E2" w:rsidRPr="0039029B" w:rsidRDefault="004B12E2" w:rsidP="004B12E2">
            <w:pPr>
              <w:pStyle w:val="TAL"/>
            </w:pPr>
            <w:r w:rsidRPr="0039029B">
              <w:t>/performance-measurement-objects/rx-window-measurement-objects/object-unit</w:t>
            </w:r>
          </w:p>
        </w:tc>
      </w:tr>
      <w:tr w:rsidR="004B12E2" w:rsidRPr="0039029B" w14:paraId="6FE0BDF1" w14:textId="77777777" w:rsidTr="004731F4">
        <w:tc>
          <w:tcPr>
            <w:tcW w:w="673" w:type="dxa"/>
          </w:tcPr>
          <w:p w14:paraId="1B44E72A" w14:textId="77777777" w:rsidR="004B12E2" w:rsidRPr="0039029B" w:rsidRDefault="004B12E2" w:rsidP="003C637B">
            <w:pPr>
              <w:pStyle w:val="TAL"/>
              <w:jc w:val="center"/>
            </w:pPr>
            <w:r w:rsidRPr="0039029B">
              <w:t>21</w:t>
            </w:r>
          </w:p>
        </w:tc>
        <w:tc>
          <w:tcPr>
            <w:tcW w:w="1921" w:type="dxa"/>
          </w:tcPr>
          <w:p w14:paraId="3D64FABE" w14:textId="77777777" w:rsidR="004B12E2" w:rsidRPr="0039029B" w:rsidRDefault="004B12E2" w:rsidP="003C637B">
            <w:pPr>
              <w:pStyle w:val="TAL"/>
            </w:pPr>
            <w:r w:rsidRPr="0039029B">
              <w:t>"</w:t>
            </w:r>
            <w:r w:rsidRPr="0039029B">
              <w:rPr>
                <w:lang w:eastAsia="ja-JP"/>
              </w:rPr>
              <w:t>urn:o-ran:processing-element:x.y</w:t>
            </w:r>
            <w:r w:rsidRPr="0039029B">
              <w:t>"</w:t>
            </w:r>
          </w:p>
        </w:tc>
        <w:tc>
          <w:tcPr>
            <w:tcW w:w="2120" w:type="dxa"/>
          </w:tcPr>
          <w:p w14:paraId="65F4259C" w14:textId="77777777" w:rsidR="004B12E2" w:rsidRPr="0039029B" w:rsidRDefault="004B12E2" w:rsidP="004B12E2">
            <w:pPr>
              <w:pStyle w:val="TAL"/>
            </w:pPr>
            <w:r w:rsidRPr="0039029B">
              <w:rPr>
                <w:lang w:eastAsia="ja-JP"/>
              </w:rPr>
              <w:t>SHARED_CELL</w:t>
            </w:r>
          </w:p>
        </w:tc>
        <w:tc>
          <w:tcPr>
            <w:tcW w:w="2099" w:type="dxa"/>
          </w:tcPr>
          <w:p w14:paraId="6253C2A9" w14:textId="77777777" w:rsidR="004B12E2" w:rsidRPr="0039029B" w:rsidRDefault="004B12E2" w:rsidP="004B12E2">
            <w:pPr>
              <w:pStyle w:val="TAL"/>
              <w:rPr>
                <w:lang w:eastAsia="ja-JP"/>
              </w:rPr>
            </w:pPr>
            <w:r w:rsidRPr="0039029B">
              <w:rPr>
                <w:lang w:eastAsia="ja-JP"/>
              </w:rPr>
              <w:t>Shared cell support</w:t>
            </w:r>
          </w:p>
        </w:tc>
        <w:tc>
          <w:tcPr>
            <w:tcW w:w="2848" w:type="dxa"/>
          </w:tcPr>
          <w:p w14:paraId="425FCA4D" w14:textId="77777777" w:rsidR="004B12E2" w:rsidRPr="0039029B" w:rsidRDefault="004B12E2" w:rsidP="004B12E2">
            <w:pPr>
              <w:pStyle w:val="TAL"/>
            </w:pPr>
            <w:r w:rsidRPr="0039029B">
              <w:t xml:space="preserve">/ru-elements/transport-flow/north-eth-flow and/or /ru-elements/transport-flow/south-eth-flow </w:t>
            </w:r>
          </w:p>
        </w:tc>
      </w:tr>
      <w:tr w:rsidR="004B12E2" w:rsidRPr="0039029B" w14:paraId="49AD60B5" w14:textId="77777777" w:rsidTr="004731F4">
        <w:tc>
          <w:tcPr>
            <w:tcW w:w="673" w:type="dxa"/>
          </w:tcPr>
          <w:p w14:paraId="1BE3BBD1" w14:textId="77777777" w:rsidR="004B12E2" w:rsidRPr="0039029B" w:rsidRDefault="004B12E2" w:rsidP="003C637B">
            <w:pPr>
              <w:pStyle w:val="TAL"/>
              <w:jc w:val="center"/>
            </w:pPr>
            <w:r w:rsidRPr="0039029B">
              <w:t>22</w:t>
            </w:r>
          </w:p>
        </w:tc>
        <w:tc>
          <w:tcPr>
            <w:tcW w:w="1921" w:type="dxa"/>
            <w:vMerge w:val="restart"/>
          </w:tcPr>
          <w:p w14:paraId="0AA8FEBF" w14:textId="77777777" w:rsidR="004B12E2" w:rsidRPr="0039029B" w:rsidRDefault="004B12E2" w:rsidP="003C637B">
            <w:pPr>
              <w:pStyle w:val="TAL"/>
            </w:pPr>
            <w:r w:rsidRPr="0039029B">
              <w:t>"</w:t>
            </w:r>
            <w:r w:rsidRPr="0039029B">
              <w:rPr>
                <w:lang w:eastAsia="ja-JP"/>
              </w:rPr>
              <w:t>urn:o-ran:shared-cell:x.y</w:t>
            </w:r>
            <w:r w:rsidRPr="0039029B">
              <w:t>"</w:t>
            </w:r>
          </w:p>
        </w:tc>
        <w:tc>
          <w:tcPr>
            <w:tcW w:w="2120" w:type="dxa"/>
          </w:tcPr>
          <w:p w14:paraId="1041933F" w14:textId="77777777" w:rsidR="004B12E2" w:rsidRPr="0039029B" w:rsidRDefault="004B12E2" w:rsidP="004B12E2">
            <w:pPr>
              <w:pStyle w:val="TAL"/>
            </w:pPr>
            <w:r w:rsidRPr="0039029B">
              <w:rPr>
                <w:lang w:eastAsia="ja-JP"/>
              </w:rPr>
              <w:t>FHM</w:t>
            </w:r>
          </w:p>
        </w:tc>
        <w:tc>
          <w:tcPr>
            <w:tcW w:w="2099" w:type="dxa"/>
          </w:tcPr>
          <w:p w14:paraId="3EBA91A8" w14:textId="77777777" w:rsidR="004B12E2" w:rsidRPr="0039029B" w:rsidRDefault="004B12E2" w:rsidP="004B12E2">
            <w:pPr>
              <w:pStyle w:val="TAL"/>
              <w:rPr>
                <w:lang w:eastAsia="ja-JP"/>
              </w:rPr>
            </w:pPr>
            <w:r w:rsidRPr="0039029B">
              <w:rPr>
                <w:lang w:eastAsia="ja-JP"/>
              </w:rPr>
              <w:t>FHM support, no capability of radio transmission and reception</w:t>
            </w:r>
          </w:p>
        </w:tc>
        <w:tc>
          <w:tcPr>
            <w:tcW w:w="2848" w:type="dxa"/>
          </w:tcPr>
          <w:p w14:paraId="1672B599" w14:textId="77777777" w:rsidR="004B12E2" w:rsidRPr="0039029B" w:rsidRDefault="004B12E2" w:rsidP="004B12E2">
            <w:pPr>
              <w:pStyle w:val="TAL"/>
            </w:pPr>
            <w:r w:rsidRPr="0039029B">
              <w:t xml:space="preserve">/shared-cell/shared-cell-config/shared-cell-copy-combine-mode/shared-cell-copy-entities/shared-cell-copy-uplane-config and /shared-cell/shared-cell-config/shared-cell-copy-combine-mode/shared-cell-copy-entities/shared-cell-combine-uplane-config </w:t>
            </w:r>
          </w:p>
        </w:tc>
      </w:tr>
      <w:tr w:rsidR="004B12E2" w:rsidRPr="0039029B" w14:paraId="7BC348ED" w14:textId="77777777" w:rsidTr="004731F4">
        <w:tc>
          <w:tcPr>
            <w:tcW w:w="673" w:type="dxa"/>
          </w:tcPr>
          <w:p w14:paraId="1B63ED74" w14:textId="77777777" w:rsidR="004B12E2" w:rsidRPr="0039029B" w:rsidRDefault="004B12E2" w:rsidP="003C637B">
            <w:pPr>
              <w:pStyle w:val="TAL"/>
              <w:jc w:val="center"/>
            </w:pPr>
            <w:r w:rsidRPr="0039029B">
              <w:t>23</w:t>
            </w:r>
          </w:p>
        </w:tc>
        <w:tc>
          <w:tcPr>
            <w:tcW w:w="1921" w:type="dxa"/>
            <w:vMerge/>
          </w:tcPr>
          <w:p w14:paraId="63992B9E" w14:textId="77777777" w:rsidR="004B12E2" w:rsidRPr="0039029B" w:rsidRDefault="004B12E2" w:rsidP="003C637B">
            <w:pPr>
              <w:pStyle w:val="TAL"/>
            </w:pPr>
          </w:p>
        </w:tc>
        <w:tc>
          <w:tcPr>
            <w:tcW w:w="2120" w:type="dxa"/>
          </w:tcPr>
          <w:p w14:paraId="062B3A3F" w14:textId="77777777" w:rsidR="004B12E2" w:rsidRPr="0039029B" w:rsidRDefault="004B12E2" w:rsidP="004B12E2">
            <w:pPr>
              <w:pStyle w:val="TAL"/>
              <w:rPr>
                <w:lang w:eastAsia="ja-JP"/>
              </w:rPr>
            </w:pPr>
            <w:r w:rsidRPr="0039029B">
              <w:rPr>
                <w:lang w:eastAsia="ja-JP"/>
              </w:rPr>
              <w:t>SELECTIVE-BEAM-ID</w:t>
            </w:r>
          </w:p>
        </w:tc>
        <w:tc>
          <w:tcPr>
            <w:tcW w:w="2099" w:type="dxa"/>
          </w:tcPr>
          <w:p w14:paraId="4366414D" w14:textId="77777777" w:rsidR="004B12E2" w:rsidRPr="0039029B" w:rsidRDefault="004B12E2" w:rsidP="004B12E2">
            <w:pPr>
              <w:pStyle w:val="TAL"/>
              <w:rPr>
                <w:lang w:eastAsia="ja-JP"/>
              </w:rPr>
            </w:pPr>
            <w:r w:rsidRPr="0039029B">
              <w:rPr>
                <w:lang w:eastAsia="ja-JP"/>
              </w:rPr>
              <w:t>FHM supports the selective combining function by using beamId</w:t>
            </w:r>
          </w:p>
        </w:tc>
        <w:tc>
          <w:tcPr>
            <w:tcW w:w="2848" w:type="dxa"/>
          </w:tcPr>
          <w:p w14:paraId="44E40C93" w14:textId="77777777" w:rsidR="004B12E2" w:rsidRPr="0039029B" w:rsidRDefault="004B12E2" w:rsidP="004B12E2">
            <w:pPr>
              <w:pStyle w:val="TAL"/>
            </w:pPr>
            <w:r w:rsidRPr="0039029B">
              <w:t xml:space="preserve">/shared-cell/shared-cell-config/shared-cell-copy-entities-selective-beam-id and /shared-cell/shared-cell-config/shared-cell-combine-entities-for-selective-beam-id </w:t>
            </w:r>
          </w:p>
        </w:tc>
      </w:tr>
      <w:tr w:rsidR="004B12E2" w:rsidRPr="0039029B" w14:paraId="2AC32A23" w14:textId="77777777" w:rsidTr="004731F4">
        <w:tc>
          <w:tcPr>
            <w:tcW w:w="673" w:type="dxa"/>
          </w:tcPr>
          <w:p w14:paraId="0DD1B106" w14:textId="77777777" w:rsidR="004B12E2" w:rsidRPr="000423C0" w:rsidRDefault="004B12E2" w:rsidP="003C637B">
            <w:pPr>
              <w:pStyle w:val="TAL"/>
              <w:jc w:val="center"/>
            </w:pPr>
            <w:r w:rsidRPr="000423C0">
              <w:t>24</w:t>
            </w:r>
          </w:p>
        </w:tc>
        <w:tc>
          <w:tcPr>
            <w:tcW w:w="1921" w:type="dxa"/>
            <w:vMerge w:val="restart"/>
          </w:tcPr>
          <w:p w14:paraId="4080EFA6" w14:textId="32681986" w:rsidR="004B12E2" w:rsidRPr="0039029B" w:rsidRDefault="004B12E2" w:rsidP="003C637B">
            <w:pPr>
              <w:pStyle w:val="TAL"/>
            </w:pPr>
            <w:r w:rsidRPr="000423C0">
              <w:t>"urn:o-ran:sync:x.y"</w:t>
            </w:r>
          </w:p>
        </w:tc>
        <w:tc>
          <w:tcPr>
            <w:tcW w:w="2120" w:type="dxa"/>
          </w:tcPr>
          <w:p w14:paraId="2D767D2F" w14:textId="77777777" w:rsidR="004B12E2" w:rsidRPr="0039029B" w:rsidRDefault="004B12E2" w:rsidP="004B12E2">
            <w:pPr>
              <w:pStyle w:val="TAL"/>
            </w:pPr>
            <w:r w:rsidRPr="0039029B">
              <w:rPr>
                <w:lang w:eastAsia="ja-JP"/>
              </w:rPr>
              <w:t>ANTI-JAM</w:t>
            </w:r>
          </w:p>
        </w:tc>
        <w:tc>
          <w:tcPr>
            <w:tcW w:w="2099" w:type="dxa"/>
          </w:tcPr>
          <w:p w14:paraId="35AD51A9" w14:textId="77777777" w:rsidR="004B12E2" w:rsidRPr="0039029B" w:rsidRDefault="004B12E2" w:rsidP="004B12E2">
            <w:pPr>
              <w:pStyle w:val="TAL"/>
              <w:rPr>
                <w:lang w:eastAsia="ja-JP"/>
              </w:rPr>
            </w:pPr>
            <w:r w:rsidRPr="0039029B">
              <w:rPr>
                <w:lang w:eastAsia="ja-JP"/>
              </w:rPr>
              <w:t>GNSS Anti Jamming</w:t>
            </w:r>
          </w:p>
        </w:tc>
        <w:tc>
          <w:tcPr>
            <w:tcW w:w="2848" w:type="dxa"/>
          </w:tcPr>
          <w:p w14:paraId="55229536" w14:textId="77777777" w:rsidR="004B12E2" w:rsidRPr="0039029B" w:rsidRDefault="004B12E2" w:rsidP="004B12E2">
            <w:pPr>
              <w:pStyle w:val="TAL"/>
            </w:pPr>
            <w:r w:rsidRPr="0039029B">
              <w:t xml:space="preserve">/sync/gnss-config/anti-jam-enable </w:t>
            </w:r>
          </w:p>
        </w:tc>
      </w:tr>
      <w:tr w:rsidR="004B12E2" w:rsidRPr="0039029B" w14:paraId="1845167C" w14:textId="77777777" w:rsidTr="004731F4">
        <w:tc>
          <w:tcPr>
            <w:tcW w:w="673" w:type="dxa"/>
          </w:tcPr>
          <w:p w14:paraId="1C343B50" w14:textId="77777777" w:rsidR="004B12E2" w:rsidRPr="0039029B" w:rsidRDefault="004B12E2" w:rsidP="003C637B">
            <w:pPr>
              <w:pStyle w:val="TAL"/>
              <w:jc w:val="center"/>
            </w:pPr>
            <w:r w:rsidRPr="0039029B">
              <w:t>25</w:t>
            </w:r>
          </w:p>
        </w:tc>
        <w:tc>
          <w:tcPr>
            <w:tcW w:w="1921" w:type="dxa"/>
            <w:vMerge/>
          </w:tcPr>
          <w:p w14:paraId="1AD42130" w14:textId="77777777" w:rsidR="004B12E2" w:rsidRPr="0039029B" w:rsidRDefault="004B12E2" w:rsidP="003C637B">
            <w:pPr>
              <w:pStyle w:val="TAL"/>
            </w:pPr>
          </w:p>
        </w:tc>
        <w:tc>
          <w:tcPr>
            <w:tcW w:w="2120" w:type="dxa"/>
          </w:tcPr>
          <w:p w14:paraId="5709FFF5" w14:textId="77777777" w:rsidR="004B12E2" w:rsidRPr="0039029B" w:rsidRDefault="004B12E2" w:rsidP="004B12E2">
            <w:pPr>
              <w:pStyle w:val="TAL"/>
            </w:pPr>
            <w:r w:rsidRPr="0039029B">
              <w:rPr>
                <w:lang w:eastAsia="ja-JP"/>
              </w:rPr>
              <w:t>GNSS</w:t>
            </w:r>
          </w:p>
        </w:tc>
        <w:tc>
          <w:tcPr>
            <w:tcW w:w="2099" w:type="dxa"/>
          </w:tcPr>
          <w:p w14:paraId="35AD4BD2" w14:textId="77777777" w:rsidR="004B12E2" w:rsidRPr="0039029B" w:rsidRDefault="004B12E2" w:rsidP="004B12E2">
            <w:pPr>
              <w:pStyle w:val="TAL"/>
              <w:rPr>
                <w:lang w:eastAsia="ja-JP"/>
              </w:rPr>
            </w:pPr>
            <w:r w:rsidRPr="0039029B">
              <w:rPr>
                <w:lang w:eastAsia="ja-JP"/>
              </w:rPr>
              <w:t>GNSS Support</w:t>
            </w:r>
          </w:p>
        </w:tc>
        <w:tc>
          <w:tcPr>
            <w:tcW w:w="2848" w:type="dxa"/>
          </w:tcPr>
          <w:p w14:paraId="54428DC1" w14:textId="77777777" w:rsidR="004B12E2" w:rsidRPr="0039029B" w:rsidRDefault="004B12E2" w:rsidP="004B12E2">
            <w:pPr>
              <w:pStyle w:val="TAL"/>
            </w:pPr>
            <w:r w:rsidRPr="0039029B">
              <w:t>Not applicable</w:t>
            </w:r>
          </w:p>
        </w:tc>
      </w:tr>
      <w:tr w:rsidR="004B12E2" w:rsidRPr="0039029B" w14:paraId="75EDDE92" w14:textId="77777777" w:rsidTr="004731F4">
        <w:tc>
          <w:tcPr>
            <w:tcW w:w="673" w:type="dxa"/>
          </w:tcPr>
          <w:p w14:paraId="2D7C3FB5" w14:textId="77777777" w:rsidR="004B12E2" w:rsidRPr="0039029B" w:rsidRDefault="004B12E2" w:rsidP="003C637B">
            <w:pPr>
              <w:pStyle w:val="TAL"/>
              <w:jc w:val="center"/>
            </w:pPr>
            <w:r w:rsidRPr="0039029B">
              <w:t>26</w:t>
            </w:r>
          </w:p>
        </w:tc>
        <w:tc>
          <w:tcPr>
            <w:tcW w:w="1921" w:type="dxa"/>
            <w:vMerge w:val="restart"/>
          </w:tcPr>
          <w:p w14:paraId="12A4C020" w14:textId="5EA7FF52" w:rsidR="004B12E2" w:rsidRPr="000423C0" w:rsidRDefault="004B12E2" w:rsidP="003C637B">
            <w:pPr>
              <w:pStyle w:val="TAL"/>
            </w:pPr>
            <w:r w:rsidRPr="0039029B">
              <w:t>"urn:o-ran:uplane-conf</w:t>
            </w:r>
            <w:r w:rsidRPr="0039029B">
              <w:rPr>
                <w:lang w:eastAsia="ja-JP"/>
              </w:rPr>
              <w:t>:x.y</w:t>
            </w:r>
            <w:r w:rsidRPr="0039029B">
              <w:t>"</w:t>
            </w:r>
          </w:p>
        </w:tc>
        <w:tc>
          <w:tcPr>
            <w:tcW w:w="2120" w:type="dxa"/>
          </w:tcPr>
          <w:p w14:paraId="556B3609" w14:textId="77777777" w:rsidR="004B12E2" w:rsidRPr="0039029B" w:rsidRDefault="004B12E2" w:rsidP="004B12E2">
            <w:pPr>
              <w:pStyle w:val="TAL"/>
              <w:rPr>
                <w:lang w:eastAsia="ja-JP"/>
              </w:rPr>
            </w:pPr>
            <w:r w:rsidRPr="0039029B">
              <w:rPr>
                <w:lang w:eastAsia="ja-JP"/>
              </w:rPr>
              <w:t>EAXC-GAIN-CORRECTION</w:t>
            </w:r>
          </w:p>
        </w:tc>
        <w:tc>
          <w:tcPr>
            <w:tcW w:w="2099" w:type="dxa"/>
          </w:tcPr>
          <w:p w14:paraId="0D04C9C5" w14:textId="77777777" w:rsidR="004B12E2" w:rsidRPr="0039029B" w:rsidRDefault="004B12E2" w:rsidP="004B12E2">
            <w:pPr>
              <w:pStyle w:val="TAL"/>
              <w:rPr>
                <w:lang w:eastAsia="ja-JP"/>
              </w:rPr>
            </w:pPr>
            <w:r w:rsidRPr="0039029B">
              <w:rPr>
                <w:lang w:eastAsia="ja-JP"/>
              </w:rPr>
              <w:t>eAxC specific gain correction</w:t>
            </w:r>
          </w:p>
        </w:tc>
        <w:tc>
          <w:tcPr>
            <w:tcW w:w="2848" w:type="dxa"/>
          </w:tcPr>
          <w:p w14:paraId="0BBD3D85" w14:textId="77777777" w:rsidR="004B12E2" w:rsidRPr="0039029B" w:rsidRDefault="004B12E2" w:rsidP="004B12E2">
            <w:pPr>
              <w:pStyle w:val="TAL"/>
            </w:pPr>
            <w:r w:rsidRPr="0039029B">
              <w:t xml:space="preserve">/user-plane-configuration /low-level-rx-endpoints/eaxc-gain-correction </w:t>
            </w:r>
          </w:p>
        </w:tc>
      </w:tr>
      <w:tr w:rsidR="004B12E2" w:rsidRPr="0039029B" w14:paraId="5B7F513C" w14:textId="77777777" w:rsidTr="004731F4">
        <w:tc>
          <w:tcPr>
            <w:tcW w:w="673" w:type="dxa"/>
          </w:tcPr>
          <w:p w14:paraId="41807D47" w14:textId="77777777" w:rsidR="004B12E2" w:rsidRPr="000423C0" w:rsidRDefault="004B12E2" w:rsidP="003C637B">
            <w:pPr>
              <w:pStyle w:val="TAL"/>
              <w:jc w:val="center"/>
            </w:pPr>
            <w:r w:rsidRPr="000423C0">
              <w:t>27</w:t>
            </w:r>
          </w:p>
        </w:tc>
        <w:tc>
          <w:tcPr>
            <w:tcW w:w="1921" w:type="dxa"/>
            <w:vMerge/>
          </w:tcPr>
          <w:p w14:paraId="7952D88B" w14:textId="77777777" w:rsidR="004B12E2" w:rsidRPr="000423C0" w:rsidRDefault="004B12E2" w:rsidP="003C637B">
            <w:pPr>
              <w:pStyle w:val="TAL"/>
            </w:pPr>
          </w:p>
        </w:tc>
        <w:tc>
          <w:tcPr>
            <w:tcW w:w="2120" w:type="dxa"/>
          </w:tcPr>
          <w:p w14:paraId="7A4A3ED5" w14:textId="77777777" w:rsidR="004B12E2" w:rsidRPr="0039029B" w:rsidRDefault="004B12E2" w:rsidP="004B12E2">
            <w:pPr>
              <w:pStyle w:val="TAL"/>
              <w:rPr>
                <w:szCs w:val="18"/>
                <w:lang w:eastAsia="ja-JP"/>
              </w:rPr>
            </w:pPr>
            <w:r w:rsidRPr="0039029B">
              <w:rPr>
                <w:szCs w:val="18"/>
                <w:lang w:eastAsia="ja-JP"/>
              </w:rPr>
              <w:t>TX-REFERENCE-LEVEL</w:t>
            </w:r>
          </w:p>
        </w:tc>
        <w:tc>
          <w:tcPr>
            <w:tcW w:w="2099" w:type="dxa"/>
          </w:tcPr>
          <w:p w14:paraId="0D5978C7" w14:textId="77777777" w:rsidR="004B12E2" w:rsidRPr="0039029B" w:rsidRDefault="004B12E2" w:rsidP="004B12E2">
            <w:pPr>
              <w:pStyle w:val="TAL"/>
              <w:rPr>
                <w:lang w:eastAsia="ja-JP"/>
              </w:rPr>
            </w:pPr>
            <w:r w:rsidRPr="0039029B">
              <w:rPr>
                <w:lang w:eastAsia="ja-JP"/>
              </w:rPr>
              <w:t>TX gain reference level control</w:t>
            </w:r>
          </w:p>
        </w:tc>
        <w:tc>
          <w:tcPr>
            <w:tcW w:w="2848" w:type="dxa"/>
          </w:tcPr>
          <w:p w14:paraId="3C7B2676" w14:textId="77777777" w:rsidR="004B12E2" w:rsidRPr="0039029B" w:rsidRDefault="004B12E2" w:rsidP="004B12E2">
            <w:pPr>
              <w:pStyle w:val="TAL"/>
            </w:pPr>
            <w:r w:rsidRPr="0039029B">
              <w:t xml:space="preserve">/user-plane-configuration/tx-array-carriers/reference-level </w:t>
            </w:r>
          </w:p>
        </w:tc>
      </w:tr>
    </w:tbl>
    <w:p w14:paraId="0CC133D5" w14:textId="77777777" w:rsidR="00272EF4" w:rsidRPr="0039029B" w:rsidRDefault="00272EF4"/>
    <w:tbl>
      <w:tblPr>
        <w:tblStyle w:val="TableGrid"/>
        <w:tblW w:w="9661" w:type="dxa"/>
        <w:tblLook w:val="04A0" w:firstRow="1" w:lastRow="0" w:firstColumn="1" w:lastColumn="0" w:noHBand="0" w:noVBand="1"/>
      </w:tblPr>
      <w:tblGrid>
        <w:gridCol w:w="673"/>
        <w:gridCol w:w="1921"/>
        <w:gridCol w:w="2120"/>
        <w:gridCol w:w="2099"/>
        <w:gridCol w:w="2848"/>
      </w:tblGrid>
      <w:tr w:rsidR="00425C76" w:rsidRPr="0039029B" w14:paraId="2F1A2E8A" w14:textId="77777777" w:rsidTr="004731F4">
        <w:tc>
          <w:tcPr>
            <w:tcW w:w="673" w:type="dxa"/>
          </w:tcPr>
          <w:p w14:paraId="3E5C58DE" w14:textId="77777777" w:rsidR="00425C76" w:rsidRPr="0039029B" w:rsidRDefault="00425C76" w:rsidP="003C637B">
            <w:pPr>
              <w:pStyle w:val="TAL"/>
              <w:jc w:val="center"/>
            </w:pPr>
            <w:r w:rsidRPr="0039029B">
              <w:lastRenderedPageBreak/>
              <w:t>28</w:t>
            </w:r>
          </w:p>
        </w:tc>
        <w:tc>
          <w:tcPr>
            <w:tcW w:w="1921" w:type="dxa"/>
            <w:vMerge w:val="restart"/>
          </w:tcPr>
          <w:p w14:paraId="77CA0FF7" w14:textId="77777777" w:rsidR="00425C76" w:rsidRPr="0039029B" w:rsidRDefault="00425C76" w:rsidP="003C637B">
            <w:pPr>
              <w:pStyle w:val="TAL"/>
            </w:pPr>
            <w:r w:rsidRPr="0039029B">
              <w:t>"urn:o-ran:</w:t>
            </w:r>
            <w:r w:rsidRPr="0039029B">
              <w:rPr>
                <w:rFonts w:eastAsiaTheme="minorEastAsia"/>
              </w:rPr>
              <w:t>wg4</w:t>
            </w:r>
            <w:r w:rsidRPr="0039029B">
              <w:t>feat:1.0"</w:t>
            </w:r>
          </w:p>
        </w:tc>
        <w:tc>
          <w:tcPr>
            <w:tcW w:w="2120" w:type="dxa"/>
          </w:tcPr>
          <w:p w14:paraId="1DD37656" w14:textId="77777777" w:rsidR="00425C76" w:rsidRPr="0039029B" w:rsidRDefault="00425C76" w:rsidP="004B12E2">
            <w:pPr>
              <w:pStyle w:val="TAL"/>
              <w:rPr>
                <w:szCs w:val="18"/>
              </w:rPr>
            </w:pPr>
            <w:r w:rsidRPr="0039029B">
              <w:rPr>
                <w:szCs w:val="18"/>
              </w:rPr>
              <w:t>BEAM-UPDATE-CONTENTION-CONTROL</w:t>
            </w:r>
          </w:p>
        </w:tc>
        <w:tc>
          <w:tcPr>
            <w:tcW w:w="2099" w:type="dxa"/>
          </w:tcPr>
          <w:p w14:paraId="546F819B" w14:textId="77777777" w:rsidR="00425C76" w:rsidRPr="0039029B" w:rsidRDefault="00425C76" w:rsidP="004B12E2">
            <w:pPr>
              <w:pStyle w:val="TAL"/>
            </w:pPr>
            <w:r w:rsidRPr="0039029B">
              <w:t>O-RU requirements for beam weight update for a given beamId, to avoid beam update contentions.</w:t>
            </w:r>
          </w:p>
        </w:tc>
        <w:tc>
          <w:tcPr>
            <w:tcW w:w="2848" w:type="dxa"/>
          </w:tcPr>
          <w:p w14:paraId="54CBF245" w14:textId="77777777" w:rsidR="00425C76" w:rsidRPr="0039029B" w:rsidRDefault="00425C76" w:rsidP="004B12E2">
            <w:pPr>
              <w:pStyle w:val="TAL"/>
            </w:pPr>
            <w:r w:rsidRPr="0039029B">
              <w:t>/user-plane-configuration /low-level-tx-endpoints/eaxc-gain-correction/beam-update-contention-control-enabled and /user-plane-configuration /low-level-rx-endpoints/eaxc-gain-correction/beam-update-contention-control-enabled</w:t>
            </w:r>
          </w:p>
        </w:tc>
      </w:tr>
      <w:tr w:rsidR="00425C76" w:rsidRPr="0039029B" w14:paraId="336CF45E" w14:textId="77777777" w:rsidTr="004731F4">
        <w:tc>
          <w:tcPr>
            <w:tcW w:w="673" w:type="dxa"/>
          </w:tcPr>
          <w:p w14:paraId="1A782613" w14:textId="77777777" w:rsidR="00425C76" w:rsidRPr="0039029B" w:rsidRDefault="00425C76" w:rsidP="003C637B">
            <w:pPr>
              <w:pStyle w:val="TAL"/>
              <w:jc w:val="center"/>
            </w:pPr>
            <w:r w:rsidRPr="0039029B">
              <w:t>29</w:t>
            </w:r>
          </w:p>
        </w:tc>
        <w:tc>
          <w:tcPr>
            <w:tcW w:w="1921" w:type="dxa"/>
            <w:vMerge/>
          </w:tcPr>
          <w:p w14:paraId="0E595463" w14:textId="77777777" w:rsidR="00425C76" w:rsidRPr="0039029B" w:rsidRDefault="00425C76" w:rsidP="003C637B">
            <w:pPr>
              <w:pStyle w:val="TAL"/>
            </w:pPr>
          </w:p>
        </w:tc>
        <w:tc>
          <w:tcPr>
            <w:tcW w:w="2120" w:type="dxa"/>
          </w:tcPr>
          <w:p w14:paraId="14071742" w14:textId="77777777" w:rsidR="00425C76" w:rsidRPr="0039029B" w:rsidRDefault="00425C76" w:rsidP="004B12E2">
            <w:pPr>
              <w:pStyle w:val="TAL"/>
              <w:rPr>
                <w:szCs w:val="18"/>
              </w:rPr>
            </w:pPr>
            <w:r w:rsidRPr="0039029B">
              <w:rPr>
                <w:szCs w:val="18"/>
              </w:rPr>
              <w:t>CHANNEL-INFORMATION-COMPRESSION</w:t>
            </w:r>
          </w:p>
          <w:p w14:paraId="6F1408C7" w14:textId="77777777" w:rsidR="00425C76" w:rsidRPr="0039029B" w:rsidRDefault="00425C76" w:rsidP="004B12E2">
            <w:pPr>
              <w:pStyle w:val="TAL"/>
              <w:rPr>
                <w:rFonts w:eastAsiaTheme="minorEastAsia"/>
                <w:szCs w:val="18"/>
              </w:rPr>
            </w:pPr>
          </w:p>
        </w:tc>
        <w:tc>
          <w:tcPr>
            <w:tcW w:w="2099" w:type="dxa"/>
          </w:tcPr>
          <w:p w14:paraId="6EA1B745" w14:textId="77777777" w:rsidR="00425C76" w:rsidRPr="0039029B" w:rsidRDefault="00425C76" w:rsidP="004B12E2">
            <w:pPr>
              <w:pStyle w:val="TAL"/>
              <w:rPr>
                <w:rFonts w:eastAsiaTheme="minorEastAsia"/>
              </w:rPr>
            </w:pPr>
            <w:r w:rsidRPr="0039029B">
              <w:t>Compression for channel information in Section Type 6</w:t>
            </w:r>
            <w:r w:rsidRPr="0039029B">
              <w:rPr>
                <w:rFonts w:eastAsiaTheme="minorEastAsia"/>
              </w:rPr>
              <w:t xml:space="preserve"> (indicate at least static compression is supported)</w:t>
            </w:r>
          </w:p>
        </w:tc>
        <w:tc>
          <w:tcPr>
            <w:tcW w:w="2848" w:type="dxa"/>
          </w:tcPr>
          <w:p w14:paraId="4D00D15E" w14:textId="77777777" w:rsidR="00425C76" w:rsidRPr="0039029B" w:rsidRDefault="00425C76" w:rsidP="004B12E2">
            <w:pPr>
              <w:pStyle w:val="TAL"/>
              <w:rPr>
                <w:rFonts w:eastAsiaTheme="minorEastAsia"/>
                <w:sz w:val="20"/>
              </w:rPr>
            </w:pPr>
            <w:r w:rsidRPr="0039029B">
              <w:t>/user-plane-configuration /low-level-tx-endpoints/channel-information-compressions</w:t>
            </w:r>
          </w:p>
        </w:tc>
      </w:tr>
      <w:tr w:rsidR="00425C76" w:rsidRPr="0039029B" w14:paraId="1509AD59" w14:textId="77777777" w:rsidTr="004731F4">
        <w:tc>
          <w:tcPr>
            <w:tcW w:w="673" w:type="dxa"/>
          </w:tcPr>
          <w:p w14:paraId="75E77F3B" w14:textId="77777777" w:rsidR="00425C76" w:rsidRPr="0039029B" w:rsidRDefault="00425C76" w:rsidP="003C637B">
            <w:pPr>
              <w:pStyle w:val="TAL"/>
              <w:jc w:val="center"/>
            </w:pPr>
            <w:r w:rsidRPr="0039029B">
              <w:t>30</w:t>
            </w:r>
          </w:p>
        </w:tc>
        <w:tc>
          <w:tcPr>
            <w:tcW w:w="1921" w:type="dxa"/>
            <w:vMerge/>
          </w:tcPr>
          <w:p w14:paraId="4D08E668" w14:textId="77777777" w:rsidR="00425C76" w:rsidRPr="0039029B" w:rsidRDefault="00425C76" w:rsidP="003C637B">
            <w:pPr>
              <w:pStyle w:val="TAL"/>
            </w:pPr>
          </w:p>
        </w:tc>
        <w:tc>
          <w:tcPr>
            <w:tcW w:w="2120" w:type="dxa"/>
          </w:tcPr>
          <w:p w14:paraId="697BF3E1" w14:textId="77777777" w:rsidR="00425C76" w:rsidRPr="0039029B" w:rsidRDefault="00425C76" w:rsidP="004B12E2">
            <w:pPr>
              <w:pStyle w:val="TAL"/>
              <w:rPr>
                <w:szCs w:val="18"/>
                <w:lang w:eastAsia="ja-JP"/>
              </w:rPr>
            </w:pPr>
            <w:r w:rsidRPr="0039029B">
              <w:rPr>
                <w:rFonts w:eastAsiaTheme="minorEastAsia"/>
                <w:szCs w:val="18"/>
              </w:rPr>
              <w:t>CHANNEL-INFORMATION-PRB-GROUP</w:t>
            </w:r>
          </w:p>
        </w:tc>
        <w:tc>
          <w:tcPr>
            <w:tcW w:w="2099" w:type="dxa"/>
          </w:tcPr>
          <w:p w14:paraId="5347DF3F" w14:textId="77777777" w:rsidR="00425C76" w:rsidRPr="0039029B" w:rsidRDefault="00425C76" w:rsidP="004B12E2">
            <w:pPr>
              <w:pStyle w:val="TAL"/>
              <w:rPr>
                <w:lang w:eastAsia="ja-JP"/>
              </w:rPr>
            </w:pPr>
            <w:r w:rsidRPr="0039029B">
              <w:rPr>
                <w:rFonts w:eastAsiaTheme="minorEastAsia"/>
              </w:rPr>
              <w:t>Receiving and processing channel information with PRB group size greater than one</w:t>
            </w:r>
          </w:p>
        </w:tc>
        <w:tc>
          <w:tcPr>
            <w:tcW w:w="2848" w:type="dxa"/>
          </w:tcPr>
          <w:p w14:paraId="074C4BEE" w14:textId="77777777" w:rsidR="00425C76" w:rsidRPr="0039029B" w:rsidRDefault="00425C76" w:rsidP="004B12E2">
            <w:pPr>
              <w:pStyle w:val="TAL"/>
            </w:pPr>
            <w:r w:rsidRPr="0039029B">
              <w:t xml:space="preserve">/user-plane-configuration /low-level-tx-endpoints/channel-information-prb-group-configuration </w:t>
            </w:r>
          </w:p>
        </w:tc>
      </w:tr>
      <w:tr w:rsidR="00425C76" w:rsidRPr="0039029B" w14:paraId="1CB6BD96" w14:textId="77777777" w:rsidTr="004731F4">
        <w:tc>
          <w:tcPr>
            <w:tcW w:w="673" w:type="dxa"/>
          </w:tcPr>
          <w:p w14:paraId="2F4BF88A" w14:textId="77777777" w:rsidR="00425C76" w:rsidRPr="0039029B" w:rsidRDefault="00425C76" w:rsidP="003C637B">
            <w:pPr>
              <w:pStyle w:val="TAL"/>
              <w:jc w:val="center"/>
            </w:pPr>
            <w:r w:rsidRPr="0039029B">
              <w:t>31</w:t>
            </w:r>
          </w:p>
        </w:tc>
        <w:tc>
          <w:tcPr>
            <w:tcW w:w="1921" w:type="dxa"/>
            <w:vMerge/>
          </w:tcPr>
          <w:p w14:paraId="108A8B5F" w14:textId="77777777" w:rsidR="00425C76" w:rsidRPr="0039029B" w:rsidRDefault="00425C76" w:rsidP="003C637B">
            <w:pPr>
              <w:pStyle w:val="TAL"/>
            </w:pPr>
          </w:p>
        </w:tc>
        <w:tc>
          <w:tcPr>
            <w:tcW w:w="2120" w:type="dxa"/>
          </w:tcPr>
          <w:p w14:paraId="2E1168B2" w14:textId="77777777" w:rsidR="00425C76" w:rsidRPr="0039029B" w:rsidRDefault="00425C76" w:rsidP="004B12E2">
            <w:pPr>
              <w:pStyle w:val="TAL"/>
              <w:rPr>
                <w:szCs w:val="18"/>
                <w:lang w:eastAsia="ja-JP"/>
              </w:rPr>
            </w:pPr>
            <w:r w:rsidRPr="0039029B">
              <w:rPr>
                <w:szCs w:val="18"/>
                <w:lang w:eastAsia="ja-JP"/>
              </w:rPr>
              <w:t>CPLANE-MESSAGE-PROCESSING-LIMITS</w:t>
            </w:r>
          </w:p>
        </w:tc>
        <w:tc>
          <w:tcPr>
            <w:tcW w:w="2099" w:type="dxa"/>
          </w:tcPr>
          <w:p w14:paraId="6CEA3C71" w14:textId="77777777" w:rsidR="00425C76" w:rsidRPr="0039029B" w:rsidRDefault="00425C76" w:rsidP="004B12E2">
            <w:pPr>
              <w:pStyle w:val="TAL"/>
              <w:rPr>
                <w:lang w:eastAsia="ja-JP"/>
              </w:rPr>
            </w:pPr>
            <w:r w:rsidRPr="0039029B">
              <w:t>C-Plane Message Limits</w:t>
            </w:r>
          </w:p>
        </w:tc>
        <w:tc>
          <w:tcPr>
            <w:tcW w:w="2848" w:type="dxa"/>
          </w:tcPr>
          <w:p w14:paraId="711DBBB3" w14:textId="4C7E8898" w:rsidR="00425C76" w:rsidRPr="0039029B" w:rsidRDefault="00425C76" w:rsidP="004B12E2">
            <w:pPr>
              <w:pStyle w:val="TAL"/>
            </w:pPr>
            <w:r w:rsidRPr="0039029B">
              <w:t>/user-plane-configuration/low-level-tx-endpoints/cplane-message-processing-limits-enabled and /user-plane-configuration /low-level-rx-endpoints/cplane-message-processing-limits-enabled</w:t>
            </w:r>
          </w:p>
        </w:tc>
      </w:tr>
      <w:tr w:rsidR="00425C76" w:rsidRPr="0039029B" w14:paraId="724BEFC7" w14:textId="77777777" w:rsidTr="004731F4">
        <w:tc>
          <w:tcPr>
            <w:tcW w:w="673" w:type="dxa"/>
          </w:tcPr>
          <w:p w14:paraId="21EAB0EF" w14:textId="68C30922" w:rsidR="00425C76" w:rsidRPr="0039029B" w:rsidRDefault="00425C76" w:rsidP="003C637B">
            <w:pPr>
              <w:pStyle w:val="TAL"/>
              <w:jc w:val="center"/>
            </w:pPr>
            <w:r w:rsidRPr="0039029B">
              <w:t>32</w:t>
            </w:r>
          </w:p>
        </w:tc>
        <w:tc>
          <w:tcPr>
            <w:tcW w:w="1921" w:type="dxa"/>
            <w:vMerge/>
          </w:tcPr>
          <w:p w14:paraId="43927C78" w14:textId="77777777" w:rsidR="00425C76" w:rsidRPr="0039029B" w:rsidRDefault="00425C76" w:rsidP="003C637B">
            <w:pPr>
              <w:pStyle w:val="TAL"/>
            </w:pPr>
          </w:p>
        </w:tc>
        <w:tc>
          <w:tcPr>
            <w:tcW w:w="2120" w:type="dxa"/>
          </w:tcPr>
          <w:p w14:paraId="65BDD18C" w14:textId="29EE8E8D" w:rsidR="00425C76" w:rsidRPr="0039029B" w:rsidRDefault="00425C76" w:rsidP="004B12E2">
            <w:pPr>
              <w:pStyle w:val="TAL"/>
              <w:rPr>
                <w:szCs w:val="18"/>
                <w:lang w:eastAsia="ja-JP"/>
              </w:rPr>
            </w:pPr>
            <w:r w:rsidRPr="0039029B">
              <w:rPr>
                <w:rFonts w:cs="Arial"/>
                <w:szCs w:val="18"/>
                <w:lang w:eastAsia="pl-PL"/>
              </w:rPr>
              <w:t>UPLANE-ONLY-DL-MODE</w:t>
            </w:r>
          </w:p>
        </w:tc>
        <w:tc>
          <w:tcPr>
            <w:tcW w:w="2099" w:type="dxa"/>
          </w:tcPr>
          <w:p w14:paraId="3E1CCC6A" w14:textId="2F7B0681" w:rsidR="00425C76" w:rsidRPr="0039029B" w:rsidRDefault="00425C76" w:rsidP="004B12E2">
            <w:pPr>
              <w:pStyle w:val="TAL"/>
            </w:pPr>
            <w:r w:rsidRPr="0039029B">
              <w:rPr>
                <w:lang w:eastAsia="ja-JP"/>
              </w:rPr>
              <w:t>O-RU supports U-Plane-only DL mode.</w:t>
            </w:r>
          </w:p>
        </w:tc>
        <w:tc>
          <w:tcPr>
            <w:tcW w:w="2848" w:type="dxa"/>
          </w:tcPr>
          <w:p w14:paraId="21DC03BD" w14:textId="5C9895EF" w:rsidR="00425C76" w:rsidRPr="0039029B" w:rsidRDefault="00425C76" w:rsidP="00661923">
            <w:pPr>
              <w:pStyle w:val="TAL"/>
            </w:pPr>
            <w:r w:rsidRPr="0039029B">
              <w:t>/user-plane-configuration/general-config/uplane-only-dl-mode-enable</w:t>
            </w:r>
          </w:p>
          <w:p w14:paraId="71DACF34" w14:textId="77777777" w:rsidR="00425C76" w:rsidRPr="0039029B" w:rsidRDefault="00425C76" w:rsidP="004B12E2">
            <w:pPr>
              <w:pStyle w:val="TAL"/>
            </w:pPr>
          </w:p>
        </w:tc>
      </w:tr>
      <w:tr w:rsidR="00425C76" w:rsidRPr="0039029B" w14:paraId="5D82A969" w14:textId="77777777" w:rsidTr="004731F4">
        <w:tc>
          <w:tcPr>
            <w:tcW w:w="673" w:type="dxa"/>
          </w:tcPr>
          <w:p w14:paraId="2993EB33" w14:textId="0719AC16" w:rsidR="00425C76" w:rsidRPr="0039029B" w:rsidRDefault="00425C76" w:rsidP="003C637B">
            <w:pPr>
              <w:pStyle w:val="TAL"/>
              <w:jc w:val="center"/>
            </w:pPr>
            <w:r w:rsidRPr="0039029B">
              <w:t>33</w:t>
            </w:r>
          </w:p>
        </w:tc>
        <w:tc>
          <w:tcPr>
            <w:tcW w:w="1921" w:type="dxa"/>
            <w:vMerge/>
          </w:tcPr>
          <w:p w14:paraId="2AB2D6D9" w14:textId="77777777" w:rsidR="00425C76" w:rsidRPr="0039029B" w:rsidRDefault="00425C76" w:rsidP="003C637B">
            <w:pPr>
              <w:pStyle w:val="TAL"/>
            </w:pPr>
          </w:p>
        </w:tc>
        <w:tc>
          <w:tcPr>
            <w:tcW w:w="2120" w:type="dxa"/>
          </w:tcPr>
          <w:p w14:paraId="29E91C13" w14:textId="77777777" w:rsidR="00425C76" w:rsidRPr="0039029B" w:rsidRDefault="00425C76" w:rsidP="004B12E2">
            <w:pPr>
              <w:pStyle w:val="TAL"/>
              <w:rPr>
                <w:szCs w:val="18"/>
                <w:lang w:eastAsia="ja-JP"/>
              </w:rPr>
            </w:pPr>
            <w:r w:rsidRPr="0039029B">
              <w:rPr>
                <w:szCs w:val="18"/>
                <w:lang w:eastAsia="ja-JP"/>
              </w:rPr>
              <w:t>DYNAMIC-TRANSMISSION-WINDOW-CONTROL</w:t>
            </w:r>
          </w:p>
        </w:tc>
        <w:tc>
          <w:tcPr>
            <w:tcW w:w="2099" w:type="dxa"/>
          </w:tcPr>
          <w:p w14:paraId="6EE6C530" w14:textId="77777777" w:rsidR="00425C76" w:rsidRPr="0039029B" w:rsidRDefault="00425C76" w:rsidP="004B12E2">
            <w:pPr>
              <w:pStyle w:val="TAL"/>
              <w:rPr>
                <w:lang w:eastAsia="ja-JP"/>
              </w:rPr>
            </w:pPr>
            <w:r w:rsidRPr="0039029B">
              <w:rPr>
                <w:lang w:eastAsia="ja-JP"/>
              </w:rPr>
              <w:t>U-plane transmission window control configuration over C-plane</w:t>
            </w:r>
          </w:p>
        </w:tc>
        <w:tc>
          <w:tcPr>
            <w:tcW w:w="2848" w:type="dxa"/>
          </w:tcPr>
          <w:p w14:paraId="2627BCCC" w14:textId="77777777" w:rsidR="00425C76" w:rsidRPr="0039029B" w:rsidRDefault="00425C76" w:rsidP="004B12E2">
            <w:pPr>
              <w:pStyle w:val="TAL"/>
            </w:pPr>
            <w:r w:rsidRPr="0039029B">
              <w:t xml:space="preserve">/user-plane-configuration /low-level-rx-endpoints/transmission-window-control </w:t>
            </w:r>
          </w:p>
        </w:tc>
      </w:tr>
      <w:tr w:rsidR="00425C76" w:rsidRPr="0039029B" w14:paraId="75DE2136" w14:textId="77777777" w:rsidTr="004731F4">
        <w:tc>
          <w:tcPr>
            <w:tcW w:w="673" w:type="dxa"/>
          </w:tcPr>
          <w:p w14:paraId="78AA1009" w14:textId="7EEB72D9" w:rsidR="00425C76" w:rsidRPr="0039029B" w:rsidRDefault="00425C76" w:rsidP="003C637B">
            <w:pPr>
              <w:pStyle w:val="TAL"/>
              <w:jc w:val="center"/>
            </w:pPr>
            <w:r w:rsidRPr="0039029B">
              <w:t>34</w:t>
            </w:r>
          </w:p>
        </w:tc>
        <w:tc>
          <w:tcPr>
            <w:tcW w:w="1921" w:type="dxa"/>
            <w:vMerge/>
          </w:tcPr>
          <w:p w14:paraId="2F3622E1" w14:textId="77777777" w:rsidR="00425C76" w:rsidRPr="0039029B" w:rsidRDefault="00425C76" w:rsidP="003C637B">
            <w:pPr>
              <w:pStyle w:val="TAL"/>
            </w:pPr>
          </w:p>
        </w:tc>
        <w:tc>
          <w:tcPr>
            <w:tcW w:w="2120" w:type="dxa"/>
          </w:tcPr>
          <w:p w14:paraId="4AE4E416" w14:textId="77777777" w:rsidR="00425C76" w:rsidRPr="0039029B" w:rsidRDefault="00425C76" w:rsidP="004B12E2">
            <w:pPr>
              <w:pStyle w:val="TAL"/>
              <w:rPr>
                <w:szCs w:val="18"/>
                <w:lang w:eastAsia="ja-JP"/>
              </w:rPr>
            </w:pPr>
            <w:r w:rsidRPr="0039029B">
              <w:rPr>
                <w:szCs w:val="18"/>
                <w:lang w:eastAsia="ja-JP"/>
              </w:rPr>
              <w:t>EXT-ANT-DELAY-CONTROL</w:t>
            </w:r>
          </w:p>
        </w:tc>
        <w:tc>
          <w:tcPr>
            <w:tcW w:w="2099" w:type="dxa"/>
          </w:tcPr>
          <w:p w14:paraId="4A0EEB5F" w14:textId="77777777" w:rsidR="00425C76" w:rsidRPr="0039029B" w:rsidRDefault="00425C76" w:rsidP="004B12E2">
            <w:pPr>
              <w:pStyle w:val="TAL"/>
              <w:rPr>
                <w:lang w:eastAsia="ja-JP"/>
              </w:rPr>
            </w:pPr>
            <w:r w:rsidRPr="0039029B">
              <w:rPr>
                <w:lang w:eastAsia="ja-JP"/>
              </w:rPr>
              <w:t>O-RU supports external antenna delay control</w:t>
            </w:r>
          </w:p>
        </w:tc>
        <w:tc>
          <w:tcPr>
            <w:tcW w:w="2848" w:type="dxa"/>
          </w:tcPr>
          <w:p w14:paraId="39686B03" w14:textId="77777777" w:rsidR="00425C76" w:rsidRPr="0039029B" w:rsidRDefault="00425C76" w:rsidP="004B12E2">
            <w:pPr>
              <w:pStyle w:val="TAL"/>
            </w:pPr>
            <w:r w:rsidRPr="0039029B">
              <w:t>/user-plane-configuration/tx-array-carriers/t-da-offset and/or /user-plane-configuration/rx-array-carriers/t-au-offset</w:t>
            </w:r>
          </w:p>
        </w:tc>
      </w:tr>
      <w:tr w:rsidR="00425C76" w:rsidRPr="0039029B" w14:paraId="1226FDC9" w14:textId="77777777" w:rsidTr="004731F4">
        <w:tc>
          <w:tcPr>
            <w:tcW w:w="673" w:type="dxa"/>
          </w:tcPr>
          <w:p w14:paraId="3307568C" w14:textId="29A1EB24" w:rsidR="00425C76" w:rsidRPr="0039029B" w:rsidRDefault="00425C76" w:rsidP="003C637B">
            <w:pPr>
              <w:pStyle w:val="TAL"/>
              <w:jc w:val="center"/>
            </w:pPr>
            <w:r w:rsidRPr="0039029B">
              <w:t>35</w:t>
            </w:r>
          </w:p>
        </w:tc>
        <w:tc>
          <w:tcPr>
            <w:tcW w:w="1921" w:type="dxa"/>
            <w:vMerge/>
          </w:tcPr>
          <w:p w14:paraId="3B901998" w14:textId="77777777" w:rsidR="00425C76" w:rsidRPr="0039029B" w:rsidRDefault="00425C76" w:rsidP="003C637B">
            <w:pPr>
              <w:pStyle w:val="TAL"/>
            </w:pPr>
          </w:p>
        </w:tc>
        <w:tc>
          <w:tcPr>
            <w:tcW w:w="2120" w:type="dxa"/>
          </w:tcPr>
          <w:p w14:paraId="2232A2CE" w14:textId="49DE6599" w:rsidR="00425C76" w:rsidRPr="0039029B" w:rsidRDefault="00425C76" w:rsidP="004B12E2">
            <w:pPr>
              <w:pStyle w:val="TAL"/>
              <w:rPr>
                <w:szCs w:val="18"/>
                <w:lang w:eastAsia="ja-JP"/>
              </w:rPr>
            </w:pPr>
            <w:r w:rsidRPr="0039029B">
              <w:rPr>
                <w:szCs w:val="18"/>
                <w:lang w:eastAsia="ja-JP"/>
              </w:rPr>
              <w:t>EXTENDED-PRACH-CONFIGURATION</w:t>
            </w:r>
          </w:p>
        </w:tc>
        <w:tc>
          <w:tcPr>
            <w:tcW w:w="2099" w:type="dxa"/>
          </w:tcPr>
          <w:p w14:paraId="0B9C705D" w14:textId="1F65896C" w:rsidR="00425C76" w:rsidRPr="0039029B" w:rsidRDefault="00425C76" w:rsidP="004B12E2">
            <w:pPr>
              <w:pStyle w:val="TAL"/>
              <w:rPr>
                <w:lang w:eastAsia="ja-JP"/>
              </w:rPr>
            </w:pPr>
            <w:r w:rsidRPr="0039029B">
              <w:rPr>
                <w:lang w:eastAsia="ja-JP"/>
              </w:rPr>
              <w:t>O-RU is able to support extended number of PRACH patterns and occasions provided by means of static PRACH.</w:t>
            </w:r>
          </w:p>
        </w:tc>
        <w:tc>
          <w:tcPr>
            <w:tcW w:w="2848" w:type="dxa"/>
          </w:tcPr>
          <w:p w14:paraId="66922BA5" w14:textId="77777777" w:rsidR="00425C76" w:rsidRPr="0039029B" w:rsidRDefault="00425C76" w:rsidP="001D1AD5">
            <w:pPr>
              <w:pStyle w:val="TAL"/>
            </w:pPr>
            <w:r w:rsidRPr="0039029B">
              <w:t>/user-plane-configuration/static-low-level-rx-endpoints/extended-max-prach-patterns</w:t>
            </w:r>
          </w:p>
          <w:p w14:paraId="10A14FB5" w14:textId="77777777" w:rsidR="00425C76" w:rsidRPr="0039029B" w:rsidRDefault="00425C76" w:rsidP="001D1AD5">
            <w:pPr>
              <w:pStyle w:val="TAL"/>
            </w:pPr>
            <w:r w:rsidRPr="0039029B">
              <w:t>/user-plane-configuration/static-prach-configurations/prach-patterns/prach-pattern-id</w:t>
            </w:r>
          </w:p>
          <w:p w14:paraId="177B8269" w14:textId="77777777" w:rsidR="00425C76" w:rsidRPr="0039029B" w:rsidRDefault="00425C76" w:rsidP="001D1AD5">
            <w:pPr>
              <w:pStyle w:val="TAL"/>
            </w:pPr>
            <w:r w:rsidRPr="0039029B">
              <w:t>/user-plane-configuration/static-prach-configurations/prach-patterns/number-of-occasions</w:t>
            </w:r>
          </w:p>
          <w:p w14:paraId="0B8F43C1" w14:textId="7846BDB3" w:rsidR="00425C76" w:rsidRPr="0039029B" w:rsidRDefault="00425C76" w:rsidP="001D1AD5">
            <w:pPr>
              <w:pStyle w:val="TAL"/>
            </w:pPr>
            <w:r w:rsidRPr="0039029B">
              <w:t>/user-plane-configuration/static-prach-configurations/prach-patterns/occasion-parameters/occasion-id</w:t>
            </w:r>
          </w:p>
        </w:tc>
      </w:tr>
      <w:tr w:rsidR="00425C76" w:rsidRPr="0039029B" w14:paraId="72E633C4" w14:textId="77777777" w:rsidTr="004731F4">
        <w:tc>
          <w:tcPr>
            <w:tcW w:w="673" w:type="dxa"/>
          </w:tcPr>
          <w:p w14:paraId="65AD0DA0" w14:textId="43C684BE" w:rsidR="00425C76" w:rsidRPr="0039029B" w:rsidRDefault="00425C76" w:rsidP="003C637B">
            <w:pPr>
              <w:pStyle w:val="TAL"/>
              <w:jc w:val="center"/>
            </w:pPr>
            <w:r w:rsidRPr="0039029B">
              <w:t>36</w:t>
            </w:r>
          </w:p>
        </w:tc>
        <w:tc>
          <w:tcPr>
            <w:tcW w:w="1921" w:type="dxa"/>
            <w:vMerge/>
          </w:tcPr>
          <w:p w14:paraId="3AF09A74" w14:textId="77777777" w:rsidR="00425C76" w:rsidRPr="0039029B" w:rsidRDefault="00425C76" w:rsidP="003C637B">
            <w:pPr>
              <w:pStyle w:val="TAL"/>
            </w:pPr>
          </w:p>
        </w:tc>
        <w:tc>
          <w:tcPr>
            <w:tcW w:w="2120" w:type="dxa"/>
          </w:tcPr>
          <w:p w14:paraId="3B621A20" w14:textId="77777777" w:rsidR="00425C76" w:rsidRPr="0039029B" w:rsidRDefault="00425C76" w:rsidP="004B12E2">
            <w:pPr>
              <w:pStyle w:val="TAL"/>
              <w:rPr>
                <w:szCs w:val="18"/>
                <w:lang w:eastAsia="ja-JP"/>
              </w:rPr>
            </w:pPr>
            <w:r w:rsidRPr="0039029B">
              <w:rPr>
                <w:szCs w:val="18"/>
                <w:lang w:eastAsia="ja-JP"/>
              </w:rPr>
              <w:t>ENHANCED-T-COMBINE</w:t>
            </w:r>
          </w:p>
        </w:tc>
        <w:tc>
          <w:tcPr>
            <w:tcW w:w="2099" w:type="dxa"/>
          </w:tcPr>
          <w:p w14:paraId="3D910A21" w14:textId="65014C41" w:rsidR="00425C76" w:rsidRPr="0039029B" w:rsidRDefault="00425C76" w:rsidP="004B12E2">
            <w:pPr>
              <w:pStyle w:val="TAL"/>
              <w:rPr>
                <w:lang w:eastAsia="ja-JP"/>
              </w:rPr>
            </w:pPr>
            <w:r w:rsidRPr="0039029B">
              <w:rPr>
                <w:lang w:eastAsia="ja-JP"/>
              </w:rPr>
              <w:t>O-RU can support t-combine-net and tx-duration</w:t>
            </w:r>
          </w:p>
        </w:tc>
        <w:tc>
          <w:tcPr>
            <w:tcW w:w="2848" w:type="dxa"/>
          </w:tcPr>
          <w:p w14:paraId="003E58ED" w14:textId="77777777" w:rsidR="00425C76" w:rsidRPr="0039029B" w:rsidRDefault="00425C76" w:rsidP="004B12E2">
            <w:pPr>
              <w:pStyle w:val="TAL"/>
            </w:pPr>
            <w:r w:rsidRPr="0039029B">
              <w:t xml:space="preserve">/shared-cell/shared-cell-config/enhanced-t-combine-enabled </w:t>
            </w:r>
          </w:p>
        </w:tc>
      </w:tr>
      <w:tr w:rsidR="00425C76" w:rsidRPr="0039029B" w14:paraId="2B7FAD19" w14:textId="77777777" w:rsidTr="004731F4">
        <w:tc>
          <w:tcPr>
            <w:tcW w:w="673" w:type="dxa"/>
          </w:tcPr>
          <w:p w14:paraId="045CE4D6" w14:textId="31DF3D7F" w:rsidR="00425C76" w:rsidRPr="0039029B" w:rsidRDefault="00425C76" w:rsidP="003C637B">
            <w:pPr>
              <w:pStyle w:val="TAL"/>
              <w:jc w:val="center"/>
            </w:pPr>
            <w:r w:rsidRPr="0039029B">
              <w:t>37</w:t>
            </w:r>
          </w:p>
        </w:tc>
        <w:tc>
          <w:tcPr>
            <w:tcW w:w="1921" w:type="dxa"/>
            <w:vMerge/>
          </w:tcPr>
          <w:p w14:paraId="7AC3A68D" w14:textId="77777777" w:rsidR="00425C76" w:rsidRPr="0039029B" w:rsidRDefault="00425C76" w:rsidP="003C637B">
            <w:pPr>
              <w:pStyle w:val="TAL"/>
            </w:pPr>
          </w:p>
        </w:tc>
        <w:tc>
          <w:tcPr>
            <w:tcW w:w="2120" w:type="dxa"/>
          </w:tcPr>
          <w:p w14:paraId="3ED973FF" w14:textId="77777777" w:rsidR="00425C76" w:rsidRPr="0039029B" w:rsidRDefault="00425C76" w:rsidP="004B12E2">
            <w:pPr>
              <w:pStyle w:val="TAL"/>
              <w:rPr>
                <w:szCs w:val="18"/>
                <w:lang w:eastAsia="ja-JP"/>
              </w:rPr>
            </w:pPr>
            <w:r w:rsidRPr="0039029B">
              <w:rPr>
                <w:szCs w:val="18"/>
                <w:lang w:eastAsia="ja-JP"/>
              </w:rPr>
              <w:t>INDEPENDENT-TRANSMISSION-WINDOW-CONTROL</w:t>
            </w:r>
          </w:p>
        </w:tc>
        <w:tc>
          <w:tcPr>
            <w:tcW w:w="2099" w:type="dxa"/>
          </w:tcPr>
          <w:p w14:paraId="3743D262" w14:textId="77777777" w:rsidR="00425C76" w:rsidRPr="0039029B" w:rsidRDefault="00425C76" w:rsidP="004B12E2">
            <w:pPr>
              <w:pStyle w:val="TAL"/>
              <w:rPr>
                <w:lang w:eastAsia="ja-JP"/>
              </w:rPr>
            </w:pPr>
            <w:r w:rsidRPr="0039029B">
              <w:rPr>
                <w:lang w:eastAsia="ja-JP"/>
              </w:rPr>
              <w:t>Independent U-plane transmission window per endpoint</w:t>
            </w:r>
          </w:p>
        </w:tc>
        <w:tc>
          <w:tcPr>
            <w:tcW w:w="2848" w:type="dxa"/>
          </w:tcPr>
          <w:p w14:paraId="3FEABDC9" w14:textId="77777777" w:rsidR="00425C76" w:rsidRPr="0039029B" w:rsidRDefault="00425C76" w:rsidP="004B12E2">
            <w:pPr>
              <w:pStyle w:val="TAL"/>
            </w:pPr>
            <w:r w:rsidRPr="0039029B">
              <w:rPr>
                <w:lang w:eastAsia="ja-JP"/>
              </w:rPr>
              <w:t>M-Plane activation n</w:t>
            </w:r>
            <w:r w:rsidRPr="0039029B">
              <w:t>ot applicable</w:t>
            </w:r>
          </w:p>
        </w:tc>
      </w:tr>
      <w:tr w:rsidR="00425C76" w:rsidRPr="0039029B" w14:paraId="48E9333A" w14:textId="77777777" w:rsidTr="004731F4">
        <w:tc>
          <w:tcPr>
            <w:tcW w:w="673" w:type="dxa"/>
          </w:tcPr>
          <w:p w14:paraId="1B203C49" w14:textId="5C470E1F" w:rsidR="00425C76" w:rsidRPr="0039029B" w:rsidRDefault="00425C76" w:rsidP="003C637B">
            <w:pPr>
              <w:pStyle w:val="TAL"/>
              <w:jc w:val="center"/>
            </w:pPr>
            <w:r w:rsidRPr="0039029B">
              <w:t>38</w:t>
            </w:r>
          </w:p>
        </w:tc>
        <w:tc>
          <w:tcPr>
            <w:tcW w:w="1921" w:type="dxa"/>
            <w:vMerge/>
          </w:tcPr>
          <w:p w14:paraId="3EB58187" w14:textId="77777777" w:rsidR="00425C76" w:rsidRPr="0039029B" w:rsidRDefault="00425C76" w:rsidP="003C637B">
            <w:pPr>
              <w:pStyle w:val="TAL"/>
            </w:pPr>
          </w:p>
        </w:tc>
        <w:tc>
          <w:tcPr>
            <w:tcW w:w="2120" w:type="dxa"/>
          </w:tcPr>
          <w:p w14:paraId="5436FD0C" w14:textId="1312A6D7" w:rsidR="00425C76" w:rsidRPr="0039029B" w:rsidRDefault="00425C76" w:rsidP="004B12E2">
            <w:pPr>
              <w:pStyle w:val="TAL"/>
              <w:rPr>
                <w:szCs w:val="18"/>
                <w:lang w:eastAsia="ja-JP"/>
              </w:rPr>
            </w:pPr>
            <w:r w:rsidRPr="0039029B">
              <w:rPr>
                <w:szCs w:val="18"/>
                <w:lang w:eastAsia="ja-JP"/>
              </w:rPr>
              <w:t>INTEGRITY-CHECK-AT-SW-DOWNLOAD</w:t>
            </w:r>
          </w:p>
        </w:tc>
        <w:tc>
          <w:tcPr>
            <w:tcW w:w="2099" w:type="dxa"/>
          </w:tcPr>
          <w:p w14:paraId="5C968981" w14:textId="7C240B40" w:rsidR="00425C76" w:rsidRPr="0039029B" w:rsidRDefault="00425C76" w:rsidP="004B12E2">
            <w:pPr>
              <w:pStyle w:val="TAL"/>
              <w:rPr>
                <w:lang w:eastAsia="ja-JP"/>
              </w:rPr>
            </w:pPr>
            <w:r w:rsidRPr="0039029B">
              <w:rPr>
                <w:lang w:eastAsia="ja-JP"/>
              </w:rPr>
              <w:t>O-RU can perform integrity check at file download</w:t>
            </w:r>
          </w:p>
        </w:tc>
        <w:tc>
          <w:tcPr>
            <w:tcW w:w="2848" w:type="dxa"/>
          </w:tcPr>
          <w:p w14:paraId="0A9A2BA2" w14:textId="069397BC" w:rsidR="00425C76" w:rsidRPr="0039029B" w:rsidRDefault="00425C76" w:rsidP="00624531">
            <w:pPr>
              <w:pStyle w:val="TAL"/>
              <w:rPr>
                <w:lang w:eastAsia="ja-JP"/>
              </w:rPr>
            </w:pPr>
            <w:r w:rsidRPr="0039029B">
              <w:rPr>
                <w:lang w:eastAsia="ja-JP"/>
              </w:rPr>
              <w:t xml:space="preserve">/software-inventory/integrity-check-at-download-enabled </w:t>
            </w:r>
          </w:p>
          <w:p w14:paraId="1625F308" w14:textId="77777777" w:rsidR="00425C76" w:rsidRPr="0039029B" w:rsidRDefault="00425C76" w:rsidP="004B12E2">
            <w:pPr>
              <w:pStyle w:val="TAL"/>
              <w:rPr>
                <w:lang w:eastAsia="ja-JP"/>
              </w:rPr>
            </w:pPr>
          </w:p>
        </w:tc>
      </w:tr>
      <w:tr w:rsidR="00425C76" w:rsidRPr="0039029B" w14:paraId="738AAAEA" w14:textId="77777777" w:rsidTr="004731F4">
        <w:tc>
          <w:tcPr>
            <w:tcW w:w="673" w:type="dxa"/>
          </w:tcPr>
          <w:p w14:paraId="5C207332" w14:textId="2CF5A510" w:rsidR="00425C76" w:rsidRPr="0039029B" w:rsidRDefault="00425C76" w:rsidP="003C637B">
            <w:pPr>
              <w:pStyle w:val="TAL"/>
              <w:jc w:val="center"/>
            </w:pPr>
            <w:r w:rsidRPr="0039029B">
              <w:t>39</w:t>
            </w:r>
          </w:p>
        </w:tc>
        <w:tc>
          <w:tcPr>
            <w:tcW w:w="1921" w:type="dxa"/>
            <w:vMerge/>
          </w:tcPr>
          <w:p w14:paraId="63F01A35" w14:textId="77777777" w:rsidR="00425C76" w:rsidRPr="0039029B" w:rsidRDefault="00425C76" w:rsidP="003C637B">
            <w:pPr>
              <w:pStyle w:val="TAL"/>
            </w:pPr>
          </w:p>
        </w:tc>
        <w:tc>
          <w:tcPr>
            <w:tcW w:w="2120" w:type="dxa"/>
          </w:tcPr>
          <w:p w14:paraId="0D2A4351" w14:textId="77777777" w:rsidR="00425C76" w:rsidRPr="0039029B" w:rsidRDefault="00425C76" w:rsidP="004B12E2">
            <w:pPr>
              <w:pStyle w:val="TAL"/>
              <w:rPr>
                <w:szCs w:val="18"/>
              </w:rPr>
            </w:pPr>
            <w:r w:rsidRPr="0039029B">
              <w:rPr>
                <w:szCs w:val="18"/>
              </w:rPr>
              <w:t>MULTIPLE-SCS-IN-EAXC</w:t>
            </w:r>
          </w:p>
        </w:tc>
        <w:tc>
          <w:tcPr>
            <w:tcW w:w="2099" w:type="dxa"/>
          </w:tcPr>
          <w:p w14:paraId="296528A9" w14:textId="77777777" w:rsidR="00425C76" w:rsidRPr="0039029B" w:rsidRDefault="00425C76" w:rsidP="004B12E2">
            <w:pPr>
              <w:pStyle w:val="TAL"/>
              <w:rPr>
                <w:rFonts w:eastAsiaTheme="minorEastAsia"/>
              </w:rPr>
            </w:pPr>
            <w:r w:rsidRPr="0039029B">
              <w:rPr>
                <w:rFonts w:eastAsiaTheme="minorEastAsia"/>
              </w:rPr>
              <w:t>FHM supports combining for multiple SCS</w:t>
            </w:r>
          </w:p>
          <w:p w14:paraId="28D591A5" w14:textId="77777777" w:rsidR="00425C76" w:rsidRPr="0039029B" w:rsidRDefault="00425C76" w:rsidP="004B12E2">
            <w:pPr>
              <w:pStyle w:val="TAL"/>
              <w:rPr>
                <w:rFonts w:eastAsiaTheme="minorEastAsia"/>
              </w:rPr>
            </w:pPr>
            <w:r w:rsidRPr="0039029B">
              <w:rPr>
                <w:rFonts w:eastAsiaTheme="minorEastAsia"/>
              </w:rPr>
              <w:t>or multiple c-plane-types/frameStructure in a single eAxC-id</w:t>
            </w:r>
          </w:p>
        </w:tc>
        <w:tc>
          <w:tcPr>
            <w:tcW w:w="2848" w:type="dxa"/>
          </w:tcPr>
          <w:p w14:paraId="24412DE7" w14:textId="77777777" w:rsidR="00425C76" w:rsidRPr="0039029B" w:rsidRDefault="00425C76" w:rsidP="004B12E2">
            <w:pPr>
              <w:pStyle w:val="TAL"/>
            </w:pPr>
            <w:r w:rsidRPr="0039029B">
              <w:t>/shared-cell/shared-cell-config/multiple-scs-in-eaxc-used</w:t>
            </w:r>
          </w:p>
        </w:tc>
      </w:tr>
      <w:tr w:rsidR="00425C76" w:rsidRPr="0039029B" w14:paraId="057AD490" w14:textId="77777777" w:rsidTr="004731F4">
        <w:tc>
          <w:tcPr>
            <w:tcW w:w="673" w:type="dxa"/>
          </w:tcPr>
          <w:p w14:paraId="29CBD576" w14:textId="66CA1C92" w:rsidR="00425C76" w:rsidRPr="0039029B" w:rsidRDefault="00425C76" w:rsidP="003C637B">
            <w:pPr>
              <w:pStyle w:val="TAL"/>
              <w:jc w:val="center"/>
            </w:pPr>
            <w:r w:rsidRPr="0039029B">
              <w:lastRenderedPageBreak/>
              <w:t>40</w:t>
            </w:r>
          </w:p>
        </w:tc>
        <w:tc>
          <w:tcPr>
            <w:tcW w:w="1921" w:type="dxa"/>
            <w:vMerge/>
          </w:tcPr>
          <w:p w14:paraId="0BC8CC7D" w14:textId="77777777" w:rsidR="00425C76" w:rsidRPr="0039029B" w:rsidRDefault="00425C76" w:rsidP="003C637B">
            <w:pPr>
              <w:pStyle w:val="TAL"/>
            </w:pPr>
          </w:p>
        </w:tc>
        <w:tc>
          <w:tcPr>
            <w:tcW w:w="2120" w:type="dxa"/>
          </w:tcPr>
          <w:p w14:paraId="315988DD" w14:textId="77777777" w:rsidR="00425C76" w:rsidRPr="0039029B" w:rsidRDefault="00425C76" w:rsidP="004B12E2">
            <w:pPr>
              <w:pStyle w:val="TAL"/>
              <w:rPr>
                <w:szCs w:val="18"/>
                <w:lang w:eastAsia="ja-JP"/>
              </w:rPr>
            </w:pPr>
            <w:r w:rsidRPr="0039029B">
              <w:rPr>
                <w:szCs w:val="18"/>
              </w:rPr>
              <w:t>MULTIPLE-TRANSPORT-SESSION-TYPE</w:t>
            </w:r>
          </w:p>
        </w:tc>
        <w:tc>
          <w:tcPr>
            <w:tcW w:w="2099" w:type="dxa"/>
          </w:tcPr>
          <w:p w14:paraId="52E45BA1" w14:textId="77777777" w:rsidR="00425C76" w:rsidRPr="0039029B" w:rsidRDefault="00425C76" w:rsidP="004B12E2">
            <w:pPr>
              <w:pStyle w:val="TAL"/>
              <w:rPr>
                <w:lang w:eastAsia="ja-JP"/>
              </w:rPr>
            </w:pPr>
            <w:r w:rsidRPr="0039029B">
              <w:rPr>
                <w:rFonts w:eastAsiaTheme="minorEastAsia"/>
              </w:rPr>
              <w:t>M</w:t>
            </w:r>
            <w:r w:rsidRPr="0039029B">
              <w:t>ultiple transport-session-type</w:t>
            </w:r>
          </w:p>
        </w:tc>
        <w:tc>
          <w:tcPr>
            <w:tcW w:w="2848" w:type="dxa"/>
          </w:tcPr>
          <w:p w14:paraId="1D9C050F" w14:textId="77777777" w:rsidR="00425C76" w:rsidRPr="0039029B" w:rsidRDefault="00425C76" w:rsidP="004B12E2">
            <w:pPr>
              <w:pStyle w:val="TAL"/>
            </w:pPr>
            <w:r w:rsidRPr="0039029B">
              <w:t xml:space="preserve">/processing-elements/additional-transport-session-type-elements </w:t>
            </w:r>
          </w:p>
        </w:tc>
      </w:tr>
      <w:tr w:rsidR="00425C76" w:rsidRPr="0039029B" w14:paraId="56205CAE" w14:textId="77777777" w:rsidTr="004731F4">
        <w:tc>
          <w:tcPr>
            <w:tcW w:w="673" w:type="dxa"/>
          </w:tcPr>
          <w:p w14:paraId="5439500F" w14:textId="72B6EAFF" w:rsidR="00425C76" w:rsidRPr="0039029B" w:rsidRDefault="00425C76" w:rsidP="003C637B">
            <w:pPr>
              <w:pStyle w:val="TAL"/>
              <w:jc w:val="center"/>
            </w:pPr>
            <w:r w:rsidRPr="0039029B">
              <w:t>41</w:t>
            </w:r>
          </w:p>
        </w:tc>
        <w:tc>
          <w:tcPr>
            <w:tcW w:w="1921" w:type="dxa"/>
            <w:vMerge/>
          </w:tcPr>
          <w:p w14:paraId="35C12EAF" w14:textId="77777777" w:rsidR="00425C76" w:rsidRPr="0039029B" w:rsidRDefault="00425C76" w:rsidP="003C637B">
            <w:pPr>
              <w:pStyle w:val="TAL"/>
            </w:pPr>
          </w:p>
        </w:tc>
        <w:tc>
          <w:tcPr>
            <w:tcW w:w="2120" w:type="dxa"/>
          </w:tcPr>
          <w:p w14:paraId="4F28C43E" w14:textId="77777777" w:rsidR="00425C76" w:rsidRPr="0039029B" w:rsidRDefault="00425C76" w:rsidP="004B12E2">
            <w:pPr>
              <w:pStyle w:val="TAL"/>
              <w:rPr>
                <w:lang w:eastAsia="ja-JP"/>
              </w:rPr>
            </w:pPr>
            <w:r w:rsidRPr="0039029B">
              <w:rPr>
                <w:lang w:eastAsia="ja-JP"/>
              </w:rPr>
              <w:t>NON-PERSISTENT-MPLANE</w:t>
            </w:r>
          </w:p>
        </w:tc>
        <w:tc>
          <w:tcPr>
            <w:tcW w:w="2099" w:type="dxa"/>
          </w:tcPr>
          <w:p w14:paraId="69FD621A" w14:textId="3A9A322F" w:rsidR="00425C76" w:rsidRPr="0039029B" w:rsidRDefault="00425C76" w:rsidP="004B12E2">
            <w:pPr>
              <w:pStyle w:val="TAL"/>
              <w:rPr>
                <w:lang w:eastAsia="ja-JP"/>
              </w:rPr>
            </w:pPr>
            <w:r w:rsidRPr="0039029B">
              <w:rPr>
                <w:lang w:eastAsia="ja-JP"/>
              </w:rPr>
              <w:t>Optimisations for non-persistent M-Plane</w:t>
            </w:r>
          </w:p>
        </w:tc>
        <w:tc>
          <w:tcPr>
            <w:tcW w:w="2848" w:type="dxa"/>
          </w:tcPr>
          <w:p w14:paraId="38A968A5" w14:textId="6DFADE3A" w:rsidR="00425C76" w:rsidRPr="0039029B" w:rsidRDefault="00425C76" w:rsidP="004B12E2">
            <w:pPr>
              <w:pStyle w:val="TAL"/>
            </w:pPr>
            <w:r w:rsidRPr="0039029B">
              <w:t>O-RU is configured with an event-collector identity (e.g. using DHCP)</w:t>
            </w:r>
          </w:p>
        </w:tc>
      </w:tr>
      <w:tr w:rsidR="00425C76" w:rsidRPr="0039029B" w14:paraId="26A0EE96" w14:textId="77777777" w:rsidTr="004731F4">
        <w:tc>
          <w:tcPr>
            <w:tcW w:w="673" w:type="dxa"/>
          </w:tcPr>
          <w:p w14:paraId="136E42FA" w14:textId="6E62304B" w:rsidR="00425C76" w:rsidRPr="0039029B" w:rsidRDefault="00425C76" w:rsidP="003C6266">
            <w:pPr>
              <w:pStyle w:val="TAL"/>
              <w:jc w:val="center"/>
            </w:pPr>
            <w:r w:rsidRPr="0039029B">
              <w:t>42</w:t>
            </w:r>
          </w:p>
        </w:tc>
        <w:tc>
          <w:tcPr>
            <w:tcW w:w="1921" w:type="dxa"/>
            <w:vMerge/>
          </w:tcPr>
          <w:p w14:paraId="080C250D" w14:textId="77777777" w:rsidR="00425C76" w:rsidRPr="0039029B" w:rsidRDefault="00425C76" w:rsidP="003C6266">
            <w:pPr>
              <w:pStyle w:val="TAL"/>
            </w:pPr>
          </w:p>
        </w:tc>
        <w:tc>
          <w:tcPr>
            <w:tcW w:w="2120" w:type="dxa"/>
          </w:tcPr>
          <w:p w14:paraId="54F607FD" w14:textId="086FE8EA" w:rsidR="00425C76" w:rsidRPr="0039029B" w:rsidRDefault="00425C76" w:rsidP="003C6266">
            <w:pPr>
              <w:pStyle w:val="TAL"/>
              <w:rPr>
                <w:lang w:eastAsia="ja-JP"/>
              </w:rPr>
            </w:pPr>
            <w:r w:rsidRPr="0039029B">
              <w:rPr>
                <w:lang w:eastAsia="ja-JP"/>
              </w:rPr>
              <w:t>NON-SCHEDULED-UEID</w:t>
            </w:r>
          </w:p>
        </w:tc>
        <w:tc>
          <w:tcPr>
            <w:tcW w:w="2099" w:type="dxa"/>
          </w:tcPr>
          <w:p w14:paraId="7D9D4B73" w14:textId="6C2B1B25" w:rsidR="00425C76" w:rsidRPr="0039029B" w:rsidRDefault="00425C76" w:rsidP="003C6266">
            <w:pPr>
              <w:pStyle w:val="TAL"/>
              <w:rPr>
                <w:lang w:eastAsia="ja-JP"/>
              </w:rPr>
            </w:pPr>
            <w:r w:rsidRPr="0039029B">
              <w:rPr>
                <w:rFonts w:eastAsiaTheme="minorEastAsia"/>
                <w:lang w:eastAsia="zh-CN"/>
              </w:rPr>
              <w:t>O-RU endpoint is able to support non-scheduled-ueid</w:t>
            </w:r>
          </w:p>
        </w:tc>
        <w:tc>
          <w:tcPr>
            <w:tcW w:w="2848" w:type="dxa"/>
          </w:tcPr>
          <w:p w14:paraId="1664731D" w14:textId="6BD8BEA2" w:rsidR="00425C76" w:rsidRPr="0039029B" w:rsidRDefault="00425C76" w:rsidP="003C6266">
            <w:pPr>
              <w:pStyle w:val="TAL"/>
            </w:pPr>
            <w:r w:rsidRPr="0039029B">
              <w:t>/user-plane-configuration / low-level-tx-endpoints/ non-scheduled-ueid-enabled and/or /user-plane-configuration / low-level-rx-endpoints/ non-scheduled-ueid-enabled</w:t>
            </w:r>
          </w:p>
        </w:tc>
      </w:tr>
      <w:tr w:rsidR="00425C76" w:rsidRPr="0039029B" w14:paraId="33726081" w14:textId="77777777" w:rsidTr="004731F4">
        <w:tc>
          <w:tcPr>
            <w:tcW w:w="673" w:type="dxa"/>
          </w:tcPr>
          <w:p w14:paraId="329057C7" w14:textId="47E3B098" w:rsidR="00425C76" w:rsidRPr="0039029B" w:rsidRDefault="00425C76" w:rsidP="003C6266">
            <w:pPr>
              <w:pStyle w:val="TAL"/>
              <w:jc w:val="center"/>
            </w:pPr>
            <w:r w:rsidRPr="0039029B">
              <w:t>43</w:t>
            </w:r>
          </w:p>
        </w:tc>
        <w:tc>
          <w:tcPr>
            <w:tcW w:w="1921" w:type="dxa"/>
            <w:vMerge/>
          </w:tcPr>
          <w:p w14:paraId="66843B97" w14:textId="77777777" w:rsidR="00425C76" w:rsidRPr="0039029B" w:rsidRDefault="00425C76" w:rsidP="003C6266">
            <w:pPr>
              <w:pStyle w:val="TAL"/>
            </w:pPr>
          </w:p>
        </w:tc>
        <w:tc>
          <w:tcPr>
            <w:tcW w:w="2120" w:type="dxa"/>
          </w:tcPr>
          <w:p w14:paraId="79EF08F0" w14:textId="77777777" w:rsidR="00425C76" w:rsidRPr="0039029B" w:rsidRDefault="00425C76" w:rsidP="003C6266">
            <w:pPr>
              <w:pStyle w:val="TAL"/>
              <w:rPr>
                <w:lang w:eastAsia="ja-JP"/>
              </w:rPr>
            </w:pPr>
            <w:r w:rsidRPr="0039029B">
              <w:rPr>
                <w:lang w:eastAsia="ja-JP"/>
              </w:rPr>
              <w:t>ORDERED-TRANSMISSION</w:t>
            </w:r>
          </w:p>
        </w:tc>
        <w:tc>
          <w:tcPr>
            <w:tcW w:w="2099" w:type="dxa"/>
          </w:tcPr>
          <w:p w14:paraId="6236CD68" w14:textId="77777777" w:rsidR="00425C76" w:rsidRPr="0039029B" w:rsidRDefault="00425C76" w:rsidP="003C6266">
            <w:pPr>
              <w:pStyle w:val="TAL"/>
              <w:rPr>
                <w:lang w:eastAsia="ja-JP"/>
              </w:rPr>
            </w:pPr>
            <w:r w:rsidRPr="0039029B">
              <w:rPr>
                <w:lang w:eastAsia="ja-JP"/>
              </w:rPr>
              <w:t>Ordered transmission</w:t>
            </w:r>
          </w:p>
        </w:tc>
        <w:tc>
          <w:tcPr>
            <w:tcW w:w="2848" w:type="dxa"/>
          </w:tcPr>
          <w:p w14:paraId="6B72F01C" w14:textId="77777777" w:rsidR="00425C76" w:rsidRPr="0039029B" w:rsidRDefault="00425C76" w:rsidP="003C6266">
            <w:pPr>
              <w:pStyle w:val="TAL"/>
            </w:pPr>
            <w:r w:rsidRPr="0039029B">
              <w:t xml:space="preserve">/user-plane-configuration /low-level-rx-endpoints/ordered-transmission </w:t>
            </w:r>
          </w:p>
        </w:tc>
      </w:tr>
      <w:tr w:rsidR="00425C76" w:rsidRPr="0039029B" w14:paraId="78CA58BF" w14:textId="77777777" w:rsidTr="004731F4">
        <w:tc>
          <w:tcPr>
            <w:tcW w:w="673" w:type="dxa"/>
          </w:tcPr>
          <w:p w14:paraId="571DC049" w14:textId="04FAA119" w:rsidR="00425C76" w:rsidRPr="0039029B" w:rsidRDefault="00425C76" w:rsidP="003C6266">
            <w:pPr>
              <w:pStyle w:val="TAL"/>
              <w:jc w:val="center"/>
            </w:pPr>
            <w:r w:rsidRPr="0039029B">
              <w:t>44</w:t>
            </w:r>
          </w:p>
        </w:tc>
        <w:tc>
          <w:tcPr>
            <w:tcW w:w="1921" w:type="dxa"/>
            <w:vMerge/>
          </w:tcPr>
          <w:p w14:paraId="2B66978C" w14:textId="77777777" w:rsidR="00425C76" w:rsidRPr="0039029B" w:rsidRDefault="00425C76" w:rsidP="003C6266">
            <w:pPr>
              <w:pStyle w:val="TAL"/>
            </w:pPr>
          </w:p>
        </w:tc>
        <w:tc>
          <w:tcPr>
            <w:tcW w:w="2120" w:type="dxa"/>
          </w:tcPr>
          <w:p w14:paraId="19D0A656" w14:textId="2BC4AB72" w:rsidR="00425C76" w:rsidRPr="0039029B" w:rsidRDefault="00425C76" w:rsidP="003C6266">
            <w:pPr>
              <w:pStyle w:val="TAL"/>
              <w:rPr>
                <w:lang w:eastAsia="ja-JP"/>
              </w:rPr>
            </w:pPr>
            <w:r w:rsidRPr="0039029B">
              <w:rPr>
                <w:lang w:eastAsia="ja-JP"/>
              </w:rPr>
              <w:t>SE11-WITH-CONTINUITY-BIT-SUPPORT</w:t>
            </w:r>
          </w:p>
        </w:tc>
        <w:tc>
          <w:tcPr>
            <w:tcW w:w="2099" w:type="dxa"/>
          </w:tcPr>
          <w:p w14:paraId="7489E7DD" w14:textId="32F202CA" w:rsidR="00425C76" w:rsidRPr="0039029B" w:rsidRDefault="00425C76" w:rsidP="003C6266">
            <w:pPr>
              <w:pStyle w:val="TAL"/>
              <w:rPr>
                <w:lang w:eastAsia="ja-JP"/>
              </w:rPr>
            </w:pPr>
            <w:r w:rsidRPr="0039029B">
              <w:rPr>
                <w:lang w:eastAsia="ja-JP"/>
              </w:rPr>
              <w:t>O-RU is able to support handling 'continuity' bit information in Section Extension 11</w:t>
            </w:r>
          </w:p>
        </w:tc>
        <w:tc>
          <w:tcPr>
            <w:tcW w:w="2848" w:type="dxa"/>
          </w:tcPr>
          <w:p w14:paraId="6990F315" w14:textId="0961D913" w:rsidR="00425C76" w:rsidRPr="0039029B" w:rsidRDefault="00425C76" w:rsidP="003C6266">
            <w:pPr>
              <w:pStyle w:val="TAL"/>
            </w:pPr>
            <w:r w:rsidRPr="0039029B">
              <w:t>/user-plane-configuration/low-level-tx-endpoints/se-11-continuity-flag-enabled</w:t>
            </w:r>
          </w:p>
        </w:tc>
      </w:tr>
      <w:tr w:rsidR="00425C76" w:rsidRPr="0039029B" w14:paraId="49926593" w14:textId="77777777" w:rsidTr="004731F4">
        <w:tc>
          <w:tcPr>
            <w:tcW w:w="673" w:type="dxa"/>
          </w:tcPr>
          <w:p w14:paraId="45ECF1EE" w14:textId="1E02E273" w:rsidR="00425C76" w:rsidRPr="0039029B" w:rsidRDefault="00425C76" w:rsidP="003C6266">
            <w:pPr>
              <w:pStyle w:val="TAL"/>
              <w:jc w:val="center"/>
            </w:pPr>
            <w:r w:rsidRPr="0039029B">
              <w:t>45</w:t>
            </w:r>
          </w:p>
        </w:tc>
        <w:tc>
          <w:tcPr>
            <w:tcW w:w="1921" w:type="dxa"/>
            <w:vMerge/>
          </w:tcPr>
          <w:p w14:paraId="2E0A12BA" w14:textId="77777777" w:rsidR="00425C76" w:rsidRPr="0039029B" w:rsidRDefault="00425C76" w:rsidP="003C6266">
            <w:pPr>
              <w:pStyle w:val="TAL"/>
            </w:pPr>
          </w:p>
        </w:tc>
        <w:tc>
          <w:tcPr>
            <w:tcW w:w="2120" w:type="dxa"/>
          </w:tcPr>
          <w:p w14:paraId="537D2630" w14:textId="77777777" w:rsidR="00425C76" w:rsidRPr="0039029B" w:rsidRDefault="00425C76" w:rsidP="003C6266">
            <w:pPr>
              <w:pStyle w:val="TAL"/>
              <w:rPr>
                <w:lang w:eastAsia="ja-JP"/>
              </w:rPr>
            </w:pPr>
            <w:r w:rsidRPr="0039029B">
              <w:rPr>
                <w:szCs w:val="24"/>
                <w:lang w:eastAsia="ja-JP"/>
              </w:rPr>
              <w:t>SHARED-ORU-MULTI-ODU</w:t>
            </w:r>
          </w:p>
        </w:tc>
        <w:tc>
          <w:tcPr>
            <w:tcW w:w="2099" w:type="dxa"/>
          </w:tcPr>
          <w:p w14:paraId="032ED742" w14:textId="77777777" w:rsidR="00425C76" w:rsidRPr="0039029B" w:rsidRDefault="00425C76" w:rsidP="003C6266">
            <w:pPr>
              <w:pStyle w:val="TAL"/>
              <w:rPr>
                <w:lang w:eastAsia="ja-JP"/>
              </w:rPr>
            </w:pPr>
            <w:r w:rsidRPr="0039029B">
              <w:rPr>
                <w:lang w:eastAsia="ja-JP"/>
              </w:rPr>
              <w:t>O-RU is able to support supervision on a per O-DU basis</w:t>
            </w:r>
          </w:p>
        </w:tc>
        <w:tc>
          <w:tcPr>
            <w:tcW w:w="2848" w:type="dxa"/>
          </w:tcPr>
          <w:p w14:paraId="3704ADF5" w14:textId="77777777" w:rsidR="00425C76" w:rsidRPr="0039029B" w:rsidRDefault="00425C76" w:rsidP="003C6266">
            <w:pPr>
              <w:pStyle w:val="TAL"/>
            </w:pPr>
            <w:r w:rsidRPr="0039029B">
              <w:t xml:space="preserve">/supervision/per-odu-monitoring </w:t>
            </w:r>
          </w:p>
        </w:tc>
      </w:tr>
      <w:tr w:rsidR="00425C76" w:rsidRPr="0039029B" w14:paraId="595A51D0" w14:textId="77777777" w:rsidTr="004731F4">
        <w:tc>
          <w:tcPr>
            <w:tcW w:w="673" w:type="dxa"/>
          </w:tcPr>
          <w:p w14:paraId="104F9385" w14:textId="6FB60940" w:rsidR="00425C76" w:rsidRPr="0039029B" w:rsidRDefault="00425C76" w:rsidP="003C6266">
            <w:pPr>
              <w:pStyle w:val="TAL"/>
              <w:jc w:val="center"/>
            </w:pPr>
            <w:r w:rsidRPr="0039029B">
              <w:t>46</w:t>
            </w:r>
          </w:p>
        </w:tc>
        <w:tc>
          <w:tcPr>
            <w:tcW w:w="1921" w:type="dxa"/>
            <w:vMerge/>
          </w:tcPr>
          <w:p w14:paraId="57DB03FF" w14:textId="77777777" w:rsidR="00425C76" w:rsidRPr="0039029B" w:rsidRDefault="00425C76" w:rsidP="003C6266">
            <w:pPr>
              <w:pStyle w:val="TAL"/>
            </w:pPr>
          </w:p>
        </w:tc>
        <w:tc>
          <w:tcPr>
            <w:tcW w:w="2120" w:type="dxa"/>
          </w:tcPr>
          <w:p w14:paraId="08352DB3" w14:textId="77777777" w:rsidR="00425C76" w:rsidRPr="0039029B" w:rsidRDefault="00425C76" w:rsidP="003C6266">
            <w:pPr>
              <w:pStyle w:val="TAL"/>
              <w:rPr>
                <w:lang w:eastAsia="ja-JP"/>
              </w:rPr>
            </w:pPr>
            <w:r w:rsidRPr="0039029B">
              <w:rPr>
                <w:szCs w:val="24"/>
                <w:lang w:eastAsia="ja-JP"/>
              </w:rPr>
              <w:t>SHARED-ORU-MULTI-OPERATOR</w:t>
            </w:r>
          </w:p>
        </w:tc>
        <w:tc>
          <w:tcPr>
            <w:tcW w:w="2099" w:type="dxa"/>
          </w:tcPr>
          <w:p w14:paraId="7B26DA41" w14:textId="77777777" w:rsidR="00425C76" w:rsidRPr="0039029B" w:rsidRDefault="00425C76" w:rsidP="003C6266">
            <w:pPr>
              <w:pStyle w:val="TAL"/>
              <w:rPr>
                <w:lang w:eastAsia="ja-JP"/>
              </w:rPr>
            </w:pPr>
            <w:r w:rsidRPr="0039029B">
              <w:rPr>
                <w:lang w:eastAsia="ja-JP"/>
              </w:rPr>
              <w:t>O-RU is able to support operation with multiple shared resource operator O-DUs</w:t>
            </w:r>
          </w:p>
        </w:tc>
        <w:tc>
          <w:tcPr>
            <w:tcW w:w="2848" w:type="dxa"/>
          </w:tcPr>
          <w:p w14:paraId="1C8FF297" w14:textId="77777777" w:rsidR="00425C76" w:rsidRPr="0039029B" w:rsidRDefault="00425C76" w:rsidP="003C6266">
            <w:pPr>
              <w:pStyle w:val="TAL"/>
            </w:pPr>
            <w:r w:rsidRPr="0039029B">
              <w:t xml:space="preserve">/users/user/sro-id </w:t>
            </w:r>
          </w:p>
        </w:tc>
      </w:tr>
      <w:tr w:rsidR="00425C76" w:rsidRPr="0039029B" w14:paraId="5AD0A6E8" w14:textId="77777777" w:rsidTr="004731F4">
        <w:tc>
          <w:tcPr>
            <w:tcW w:w="673" w:type="dxa"/>
          </w:tcPr>
          <w:p w14:paraId="790172EC" w14:textId="358DD449" w:rsidR="00425C76" w:rsidRPr="0039029B" w:rsidRDefault="00425C76" w:rsidP="003C6266">
            <w:pPr>
              <w:pStyle w:val="TAL"/>
              <w:jc w:val="center"/>
            </w:pPr>
            <w:r w:rsidRPr="0039029B">
              <w:t>47</w:t>
            </w:r>
          </w:p>
        </w:tc>
        <w:tc>
          <w:tcPr>
            <w:tcW w:w="1921" w:type="dxa"/>
            <w:vMerge/>
          </w:tcPr>
          <w:p w14:paraId="47A2CA2F" w14:textId="77777777" w:rsidR="00425C76" w:rsidRPr="0039029B" w:rsidRDefault="00425C76" w:rsidP="003C6266">
            <w:pPr>
              <w:pStyle w:val="TAL"/>
            </w:pPr>
          </w:p>
        </w:tc>
        <w:tc>
          <w:tcPr>
            <w:tcW w:w="2120" w:type="dxa"/>
          </w:tcPr>
          <w:p w14:paraId="4B33500E" w14:textId="77777777" w:rsidR="00425C76" w:rsidRPr="0039029B" w:rsidRDefault="00425C76" w:rsidP="003C6266">
            <w:pPr>
              <w:pStyle w:val="TAL"/>
              <w:rPr>
                <w:lang w:eastAsia="ja-JP"/>
              </w:rPr>
            </w:pPr>
            <w:r w:rsidRPr="0039029B">
              <w:rPr>
                <w:lang w:eastAsia="ja-JP"/>
              </w:rPr>
              <w:t>STATIC-TRANSMISSION-WINDOW-CONTROL</w:t>
            </w:r>
          </w:p>
        </w:tc>
        <w:tc>
          <w:tcPr>
            <w:tcW w:w="2099" w:type="dxa"/>
          </w:tcPr>
          <w:p w14:paraId="0A9300E8" w14:textId="77777777" w:rsidR="00425C76" w:rsidRPr="0039029B" w:rsidRDefault="00425C76" w:rsidP="003C6266">
            <w:pPr>
              <w:pStyle w:val="TAL"/>
              <w:rPr>
                <w:lang w:eastAsia="ja-JP"/>
              </w:rPr>
            </w:pPr>
            <w:r w:rsidRPr="0039029B">
              <w:rPr>
                <w:lang w:eastAsia="ja-JP"/>
              </w:rPr>
              <w:t>U-plane transmission window control configuration over M-plane</w:t>
            </w:r>
          </w:p>
        </w:tc>
        <w:tc>
          <w:tcPr>
            <w:tcW w:w="2848" w:type="dxa"/>
          </w:tcPr>
          <w:p w14:paraId="44967343" w14:textId="77777777" w:rsidR="00425C76" w:rsidRPr="0039029B" w:rsidRDefault="00425C76" w:rsidP="003C6266">
            <w:pPr>
              <w:pStyle w:val="TAL"/>
            </w:pPr>
            <w:r w:rsidRPr="0039029B">
              <w:t xml:space="preserve">/user-plane-configuration /low-level-rx-endpoints/transmission-window-control </w:t>
            </w:r>
          </w:p>
        </w:tc>
      </w:tr>
      <w:tr w:rsidR="00425C76" w:rsidRPr="0039029B" w14:paraId="7F9B5A8F" w14:textId="77777777" w:rsidTr="004731F4">
        <w:tc>
          <w:tcPr>
            <w:tcW w:w="673" w:type="dxa"/>
          </w:tcPr>
          <w:p w14:paraId="4B2ACAE4" w14:textId="1D15CE10" w:rsidR="00425C76" w:rsidRPr="0039029B" w:rsidRDefault="00425C76" w:rsidP="003C6266">
            <w:pPr>
              <w:pStyle w:val="TAL"/>
              <w:jc w:val="center"/>
            </w:pPr>
            <w:r w:rsidRPr="0039029B">
              <w:t>48</w:t>
            </w:r>
          </w:p>
        </w:tc>
        <w:tc>
          <w:tcPr>
            <w:tcW w:w="1921" w:type="dxa"/>
            <w:vMerge/>
          </w:tcPr>
          <w:p w14:paraId="43B65C8D" w14:textId="77777777" w:rsidR="00425C76" w:rsidRPr="0039029B" w:rsidRDefault="00425C76" w:rsidP="003C6266">
            <w:pPr>
              <w:pStyle w:val="TAL"/>
            </w:pPr>
          </w:p>
        </w:tc>
        <w:tc>
          <w:tcPr>
            <w:tcW w:w="2120" w:type="dxa"/>
          </w:tcPr>
          <w:p w14:paraId="46097140" w14:textId="4679E6F5" w:rsidR="00425C76" w:rsidRPr="0039029B" w:rsidRDefault="00425C76" w:rsidP="003C6266">
            <w:pPr>
              <w:pStyle w:val="TAL"/>
              <w:rPr>
                <w:lang w:eastAsia="ja-JP"/>
              </w:rPr>
            </w:pPr>
            <w:r w:rsidRPr="0039029B">
              <w:rPr>
                <w:lang w:eastAsia="ja-JP"/>
              </w:rPr>
              <w:t>SUPERVISION-WITH-SESSION-ID</w:t>
            </w:r>
          </w:p>
        </w:tc>
        <w:tc>
          <w:tcPr>
            <w:tcW w:w="2099" w:type="dxa"/>
          </w:tcPr>
          <w:p w14:paraId="734A90E5" w14:textId="7B5EE611" w:rsidR="00425C76" w:rsidRPr="0039029B" w:rsidRDefault="00425C76" w:rsidP="003C6266">
            <w:pPr>
              <w:pStyle w:val="TAL"/>
              <w:rPr>
                <w:lang w:eastAsia="ja-JP"/>
              </w:rPr>
            </w:pPr>
            <w:r w:rsidRPr="0039029B">
              <w:rPr>
                <w:lang w:eastAsia="ja-JP"/>
              </w:rPr>
              <w:t>O-RU uses the NETCONF session-id in supervision-notification</w:t>
            </w:r>
          </w:p>
        </w:tc>
        <w:tc>
          <w:tcPr>
            <w:tcW w:w="2848" w:type="dxa"/>
          </w:tcPr>
          <w:p w14:paraId="0EA58992" w14:textId="19B34191" w:rsidR="00425C76" w:rsidRPr="0039029B" w:rsidRDefault="00425C76" w:rsidP="003C6266">
            <w:pPr>
              <w:pStyle w:val="TAL"/>
            </w:pPr>
            <w:r w:rsidRPr="0039029B">
              <w:t>Not applicable</w:t>
            </w:r>
          </w:p>
        </w:tc>
      </w:tr>
      <w:tr w:rsidR="00425C76" w:rsidRPr="0039029B" w14:paraId="449056EF" w14:textId="77777777" w:rsidTr="004731F4">
        <w:tc>
          <w:tcPr>
            <w:tcW w:w="673" w:type="dxa"/>
          </w:tcPr>
          <w:p w14:paraId="119FFCC2" w14:textId="688EF19C" w:rsidR="00425C76" w:rsidRPr="0039029B" w:rsidRDefault="00425C76" w:rsidP="003C6266">
            <w:pPr>
              <w:pStyle w:val="TAL"/>
              <w:jc w:val="center"/>
            </w:pPr>
            <w:r w:rsidRPr="0039029B">
              <w:t>49</w:t>
            </w:r>
          </w:p>
        </w:tc>
        <w:tc>
          <w:tcPr>
            <w:tcW w:w="1921" w:type="dxa"/>
            <w:vMerge/>
          </w:tcPr>
          <w:p w14:paraId="41B05639" w14:textId="77777777" w:rsidR="00425C76" w:rsidRPr="0039029B" w:rsidRDefault="00425C76" w:rsidP="003C6266">
            <w:pPr>
              <w:pStyle w:val="TAL"/>
            </w:pPr>
          </w:p>
        </w:tc>
        <w:tc>
          <w:tcPr>
            <w:tcW w:w="2120" w:type="dxa"/>
          </w:tcPr>
          <w:p w14:paraId="24E8A7F1" w14:textId="77777777" w:rsidR="00425C76" w:rsidRPr="0039029B" w:rsidRDefault="00425C76" w:rsidP="003C6266">
            <w:pPr>
              <w:pStyle w:val="TAL"/>
              <w:rPr>
                <w:lang w:eastAsia="ja-JP"/>
              </w:rPr>
            </w:pPr>
            <w:r w:rsidRPr="0039029B">
              <w:rPr>
                <w:lang w:eastAsia="ja-JP"/>
              </w:rPr>
              <w:t>UNIFORMLY-DISTRIBUTED-TRANSMISSION</w:t>
            </w:r>
          </w:p>
        </w:tc>
        <w:tc>
          <w:tcPr>
            <w:tcW w:w="2099" w:type="dxa"/>
          </w:tcPr>
          <w:p w14:paraId="0C7F9D39" w14:textId="77777777" w:rsidR="00425C76" w:rsidRPr="0039029B" w:rsidRDefault="00425C76" w:rsidP="003C6266">
            <w:pPr>
              <w:pStyle w:val="TAL"/>
              <w:rPr>
                <w:lang w:eastAsia="ja-JP"/>
              </w:rPr>
            </w:pPr>
            <w:r w:rsidRPr="0039029B">
              <w:rPr>
                <w:lang w:eastAsia="ja-JP"/>
              </w:rPr>
              <w:t>Transmission of UL U-plane messages distributed uniformly over transmission window</w:t>
            </w:r>
          </w:p>
        </w:tc>
        <w:tc>
          <w:tcPr>
            <w:tcW w:w="2848" w:type="dxa"/>
          </w:tcPr>
          <w:p w14:paraId="16BF50ED" w14:textId="77777777" w:rsidR="00425C76" w:rsidRPr="0039029B" w:rsidRDefault="00425C76" w:rsidP="003C6266">
            <w:pPr>
              <w:pStyle w:val="TAL"/>
            </w:pPr>
            <w:r w:rsidRPr="0039029B">
              <w:t xml:space="preserve">/user-plane-configuration /low-level-rx-endpoints/transmission-type </w:t>
            </w:r>
          </w:p>
        </w:tc>
      </w:tr>
      <w:tr w:rsidR="00425C76" w:rsidRPr="0039029B" w14:paraId="7825096D" w14:textId="77777777" w:rsidTr="004731F4">
        <w:tc>
          <w:tcPr>
            <w:tcW w:w="673" w:type="dxa"/>
          </w:tcPr>
          <w:p w14:paraId="1C3028DB" w14:textId="4ED7D78C" w:rsidR="00425C76" w:rsidRPr="0039029B" w:rsidRDefault="00425C76" w:rsidP="00C45622">
            <w:pPr>
              <w:pStyle w:val="TAL"/>
              <w:jc w:val="center"/>
            </w:pPr>
            <w:r w:rsidRPr="0039029B">
              <w:t>50</w:t>
            </w:r>
          </w:p>
        </w:tc>
        <w:tc>
          <w:tcPr>
            <w:tcW w:w="1921" w:type="dxa"/>
            <w:vMerge/>
          </w:tcPr>
          <w:p w14:paraId="7E9C2A8D" w14:textId="77777777" w:rsidR="00425C76" w:rsidRPr="0039029B" w:rsidRDefault="00425C76" w:rsidP="00C45622">
            <w:pPr>
              <w:pStyle w:val="TAL"/>
            </w:pPr>
          </w:p>
        </w:tc>
        <w:tc>
          <w:tcPr>
            <w:tcW w:w="2120" w:type="dxa"/>
          </w:tcPr>
          <w:p w14:paraId="481970FD" w14:textId="415172C0" w:rsidR="00425C76" w:rsidRPr="0039029B" w:rsidRDefault="00425C76" w:rsidP="00C45622">
            <w:pPr>
              <w:pStyle w:val="TAL"/>
              <w:rPr>
                <w:lang w:eastAsia="ja-JP"/>
              </w:rPr>
            </w:pPr>
            <w:r w:rsidRPr="0039029B">
              <w:rPr>
                <w:lang w:eastAsia="ja-JP"/>
              </w:rPr>
              <w:t>UPLANE-MESSAGE-PROCESSING-LIMITS</w:t>
            </w:r>
          </w:p>
        </w:tc>
        <w:tc>
          <w:tcPr>
            <w:tcW w:w="2099" w:type="dxa"/>
          </w:tcPr>
          <w:p w14:paraId="131066DD" w14:textId="6CAC0850" w:rsidR="00425C76" w:rsidRPr="0039029B" w:rsidRDefault="00425C76" w:rsidP="00C45622">
            <w:pPr>
              <w:pStyle w:val="TAL"/>
              <w:rPr>
                <w:lang w:eastAsia="ja-JP"/>
              </w:rPr>
            </w:pPr>
            <w:r w:rsidRPr="0039029B">
              <w:rPr>
                <w:lang w:eastAsia="ja-JP"/>
              </w:rPr>
              <w:t>U-Plane message limits</w:t>
            </w:r>
          </w:p>
        </w:tc>
        <w:tc>
          <w:tcPr>
            <w:tcW w:w="2848" w:type="dxa"/>
          </w:tcPr>
          <w:p w14:paraId="1EC7D9BA" w14:textId="77777777" w:rsidR="00425C76" w:rsidRPr="0039029B" w:rsidRDefault="00425C76" w:rsidP="00C45622">
            <w:pPr>
              <w:pStyle w:val="TAL"/>
            </w:pPr>
            <w:r w:rsidRPr="0039029B">
              <w:t xml:space="preserve">/user-plane-configuration/general-config/ uplane-message-section-header-limit-enabled  </w:t>
            </w:r>
          </w:p>
          <w:p w14:paraId="7746F4AA" w14:textId="77777777" w:rsidR="00425C76" w:rsidRPr="0039029B" w:rsidRDefault="00425C76" w:rsidP="00C45622">
            <w:pPr>
              <w:pStyle w:val="TAL"/>
            </w:pPr>
          </w:p>
        </w:tc>
      </w:tr>
      <w:tr w:rsidR="00425C76" w:rsidRPr="0039029B" w14:paraId="7B766864" w14:textId="77777777" w:rsidTr="004731F4">
        <w:tc>
          <w:tcPr>
            <w:tcW w:w="673" w:type="dxa"/>
          </w:tcPr>
          <w:p w14:paraId="482E16DB" w14:textId="4974E296" w:rsidR="00425C76" w:rsidRPr="0039029B" w:rsidRDefault="00425C76" w:rsidP="00715521">
            <w:pPr>
              <w:pStyle w:val="TAL"/>
              <w:jc w:val="center"/>
            </w:pPr>
            <w:r w:rsidRPr="0039029B">
              <w:t>51</w:t>
            </w:r>
          </w:p>
        </w:tc>
        <w:tc>
          <w:tcPr>
            <w:tcW w:w="1921" w:type="dxa"/>
            <w:vMerge/>
          </w:tcPr>
          <w:p w14:paraId="2B2FB098" w14:textId="77777777" w:rsidR="00425C76" w:rsidRPr="0039029B" w:rsidRDefault="00425C76" w:rsidP="00715521">
            <w:pPr>
              <w:pStyle w:val="TAL"/>
            </w:pPr>
          </w:p>
        </w:tc>
        <w:tc>
          <w:tcPr>
            <w:tcW w:w="2120" w:type="dxa"/>
          </w:tcPr>
          <w:p w14:paraId="5F96734F" w14:textId="03753BDA" w:rsidR="00425C76" w:rsidRPr="0039029B" w:rsidRDefault="00425C76" w:rsidP="00715521">
            <w:pPr>
              <w:pStyle w:val="TAL"/>
              <w:rPr>
                <w:lang w:eastAsia="ja-JP"/>
              </w:rPr>
            </w:pPr>
            <w:r w:rsidRPr="0039029B">
              <w:rPr>
                <w:lang w:eastAsia="ja-JP"/>
              </w:rPr>
              <w:t>CALL-HOME-REACTIVATION-SUPPORTED</w:t>
            </w:r>
          </w:p>
        </w:tc>
        <w:tc>
          <w:tcPr>
            <w:tcW w:w="2099" w:type="dxa"/>
          </w:tcPr>
          <w:p w14:paraId="29D29177" w14:textId="4385CA99" w:rsidR="00425C76" w:rsidRPr="0039029B" w:rsidRDefault="00425C76" w:rsidP="00715521">
            <w:pPr>
              <w:pStyle w:val="TAL"/>
              <w:rPr>
                <w:lang w:eastAsia="ja-JP"/>
              </w:rPr>
            </w:pPr>
            <w:r w:rsidRPr="0039029B">
              <w:rPr>
                <w:lang w:eastAsia="ja-JP"/>
              </w:rPr>
              <w:t>The O-RU supports on-demand re-start of call home flows towards lost call home O-RU controller (s)</w:t>
            </w:r>
          </w:p>
        </w:tc>
        <w:tc>
          <w:tcPr>
            <w:tcW w:w="2848" w:type="dxa"/>
          </w:tcPr>
          <w:p w14:paraId="0E234E10" w14:textId="4C2C576C" w:rsidR="00425C76" w:rsidRPr="0039029B" w:rsidRDefault="00425C76" w:rsidP="00715521">
            <w:pPr>
              <w:pStyle w:val="TAL"/>
            </w:pPr>
            <w:r w:rsidRPr="0039029B">
              <w:t>Control not applicable. For details about intended usage, see clause 6.10 “On-demand renewal of Call Home procedure”</w:t>
            </w:r>
          </w:p>
        </w:tc>
      </w:tr>
      <w:tr w:rsidR="00425C76" w:rsidRPr="0039029B" w14:paraId="02E938D5" w14:textId="77777777" w:rsidTr="004731F4">
        <w:tc>
          <w:tcPr>
            <w:tcW w:w="673" w:type="dxa"/>
          </w:tcPr>
          <w:p w14:paraId="35801588" w14:textId="1C6BAFCE" w:rsidR="00425C76" w:rsidRPr="0039029B" w:rsidRDefault="00425C76" w:rsidP="00501148">
            <w:pPr>
              <w:pStyle w:val="TAL"/>
              <w:jc w:val="center"/>
            </w:pPr>
            <w:r w:rsidRPr="0039029B">
              <w:t>52</w:t>
            </w:r>
          </w:p>
        </w:tc>
        <w:tc>
          <w:tcPr>
            <w:tcW w:w="1921" w:type="dxa"/>
            <w:vMerge/>
          </w:tcPr>
          <w:p w14:paraId="0DC6C266" w14:textId="77777777" w:rsidR="00425C76" w:rsidRPr="0039029B" w:rsidRDefault="00425C76" w:rsidP="00501148">
            <w:pPr>
              <w:pStyle w:val="TAL"/>
            </w:pPr>
          </w:p>
        </w:tc>
        <w:tc>
          <w:tcPr>
            <w:tcW w:w="2120" w:type="dxa"/>
          </w:tcPr>
          <w:p w14:paraId="1D1C7B2E" w14:textId="0DF717F8" w:rsidR="00425C76" w:rsidRPr="0039029B" w:rsidRDefault="00425C76" w:rsidP="00501148">
            <w:pPr>
              <w:pStyle w:val="TAL"/>
              <w:rPr>
                <w:lang w:eastAsia="ja-JP"/>
              </w:rPr>
            </w:pPr>
            <w:r w:rsidRPr="0039029B">
              <w:rPr>
                <w:lang w:eastAsia="ja-JP"/>
              </w:rPr>
              <w:t>SEQ-ID-CHECKING-CONFIGURABLE</w:t>
            </w:r>
          </w:p>
        </w:tc>
        <w:tc>
          <w:tcPr>
            <w:tcW w:w="2099" w:type="dxa"/>
          </w:tcPr>
          <w:p w14:paraId="68AE490F" w14:textId="7A847F52" w:rsidR="00425C76" w:rsidRPr="0039029B" w:rsidRDefault="00425C76" w:rsidP="00501148">
            <w:pPr>
              <w:pStyle w:val="TAL"/>
              <w:rPr>
                <w:lang w:eastAsia="ja-JP"/>
              </w:rPr>
            </w:pPr>
            <w:r w:rsidRPr="0039029B">
              <w:rPr>
                <w:lang w:eastAsia="ja-JP"/>
              </w:rPr>
              <w:t xml:space="preserve">O-RU supports disabling of sequence number checking  </w:t>
            </w:r>
          </w:p>
        </w:tc>
        <w:tc>
          <w:tcPr>
            <w:tcW w:w="2848" w:type="dxa"/>
          </w:tcPr>
          <w:p w14:paraId="0135AAE1" w14:textId="481562F3" w:rsidR="00425C76" w:rsidRPr="0039029B" w:rsidRDefault="00425C76" w:rsidP="00501148">
            <w:pPr>
              <w:pStyle w:val="TAL"/>
            </w:pPr>
            <w:r w:rsidRPr="0039029B">
              <w:t xml:space="preserve">/user-plane-configuration/general-config/ seq-id-checking-disabled  </w:t>
            </w:r>
          </w:p>
        </w:tc>
      </w:tr>
      <w:tr w:rsidR="00425C76" w:rsidRPr="0039029B" w14:paraId="57EC4459" w14:textId="77777777" w:rsidTr="004731F4">
        <w:tc>
          <w:tcPr>
            <w:tcW w:w="673" w:type="dxa"/>
          </w:tcPr>
          <w:p w14:paraId="30FE1248" w14:textId="47E37D5C" w:rsidR="00425C76" w:rsidRPr="0039029B" w:rsidRDefault="00425C76" w:rsidP="0091592F">
            <w:pPr>
              <w:pStyle w:val="TAL"/>
              <w:jc w:val="center"/>
            </w:pPr>
            <w:r w:rsidRPr="0039029B">
              <w:t>53</w:t>
            </w:r>
          </w:p>
        </w:tc>
        <w:tc>
          <w:tcPr>
            <w:tcW w:w="1921" w:type="dxa"/>
            <w:vMerge/>
          </w:tcPr>
          <w:p w14:paraId="1E1030EB" w14:textId="77777777" w:rsidR="00425C76" w:rsidRPr="0039029B" w:rsidRDefault="00425C76" w:rsidP="0091592F">
            <w:pPr>
              <w:pStyle w:val="TAL"/>
            </w:pPr>
          </w:p>
        </w:tc>
        <w:tc>
          <w:tcPr>
            <w:tcW w:w="2120" w:type="dxa"/>
          </w:tcPr>
          <w:p w14:paraId="6E317C43" w14:textId="51D02F6C" w:rsidR="00425C76" w:rsidRPr="0039029B" w:rsidRDefault="00425C76" w:rsidP="0091592F">
            <w:pPr>
              <w:pStyle w:val="TAL"/>
              <w:rPr>
                <w:lang w:eastAsia="ja-JP"/>
              </w:rPr>
            </w:pPr>
            <w:r w:rsidRPr="000423C0">
              <w:rPr>
                <w:rFonts w:cs="Arial"/>
                <w:color w:val="000000"/>
                <w:szCs w:val="18"/>
              </w:rPr>
              <w:t>TRX-CONTROL</w:t>
            </w:r>
          </w:p>
        </w:tc>
        <w:tc>
          <w:tcPr>
            <w:tcW w:w="2099" w:type="dxa"/>
          </w:tcPr>
          <w:p w14:paraId="7B790ED2" w14:textId="34002AF5" w:rsidR="00425C76" w:rsidRPr="0039029B" w:rsidRDefault="00425C76" w:rsidP="0091592F">
            <w:pPr>
              <w:pStyle w:val="TAL"/>
              <w:rPr>
                <w:lang w:eastAsia="ja-JP"/>
              </w:rPr>
            </w:pPr>
            <w:r w:rsidRPr="000423C0">
              <w:rPr>
                <w:rFonts w:cs="Arial"/>
                <w:color w:val="000000"/>
                <w:szCs w:val="18"/>
              </w:rPr>
              <w:t>O-RU Energy saving by TRX control via C-Plane</w:t>
            </w:r>
          </w:p>
        </w:tc>
        <w:tc>
          <w:tcPr>
            <w:tcW w:w="2848" w:type="dxa"/>
          </w:tcPr>
          <w:p w14:paraId="6E3A917C" w14:textId="4589C605" w:rsidR="00425C76" w:rsidRPr="0039029B" w:rsidRDefault="00425C76" w:rsidP="0091592F">
            <w:pPr>
              <w:pStyle w:val="TAL"/>
            </w:pPr>
            <w:r w:rsidRPr="000423C0">
              <w:rPr>
                <w:rFonts w:cs="Arial"/>
                <w:color w:val="000000"/>
                <w:szCs w:val="18"/>
              </w:rPr>
              <w:t>M-Plane activation not applicable.</w:t>
            </w:r>
          </w:p>
        </w:tc>
      </w:tr>
      <w:tr w:rsidR="00425C76" w:rsidRPr="0039029B" w14:paraId="2AFD5D3D" w14:textId="77777777" w:rsidTr="004731F4">
        <w:tc>
          <w:tcPr>
            <w:tcW w:w="673" w:type="dxa"/>
          </w:tcPr>
          <w:p w14:paraId="7D80B97C" w14:textId="3E235BB6" w:rsidR="00425C76" w:rsidRPr="0039029B" w:rsidRDefault="00425C76" w:rsidP="0091592F">
            <w:pPr>
              <w:pStyle w:val="TAL"/>
              <w:jc w:val="center"/>
            </w:pPr>
            <w:r w:rsidRPr="0039029B">
              <w:t>54</w:t>
            </w:r>
          </w:p>
        </w:tc>
        <w:tc>
          <w:tcPr>
            <w:tcW w:w="1921" w:type="dxa"/>
            <w:vMerge/>
          </w:tcPr>
          <w:p w14:paraId="4E58D5A3" w14:textId="77777777" w:rsidR="00425C76" w:rsidRPr="0039029B" w:rsidRDefault="00425C76" w:rsidP="0091592F">
            <w:pPr>
              <w:pStyle w:val="TAL"/>
            </w:pPr>
          </w:p>
        </w:tc>
        <w:tc>
          <w:tcPr>
            <w:tcW w:w="2120" w:type="dxa"/>
          </w:tcPr>
          <w:p w14:paraId="4108B757" w14:textId="31A55014" w:rsidR="00425C76" w:rsidRPr="0039029B" w:rsidRDefault="00425C76" w:rsidP="0091592F">
            <w:pPr>
              <w:pStyle w:val="TAL"/>
              <w:rPr>
                <w:lang w:eastAsia="ja-JP"/>
              </w:rPr>
            </w:pPr>
            <w:r w:rsidRPr="000423C0">
              <w:rPr>
                <w:rFonts w:cs="Arial"/>
                <w:color w:val="000000"/>
                <w:szCs w:val="18"/>
              </w:rPr>
              <w:t>ADVANCED-SLEEP-MODE</w:t>
            </w:r>
          </w:p>
        </w:tc>
        <w:tc>
          <w:tcPr>
            <w:tcW w:w="2099" w:type="dxa"/>
          </w:tcPr>
          <w:p w14:paraId="066E5861" w14:textId="2DFDD806" w:rsidR="00425C76" w:rsidRPr="0039029B" w:rsidRDefault="00425C76" w:rsidP="0091592F">
            <w:pPr>
              <w:pStyle w:val="TAL"/>
              <w:rPr>
                <w:lang w:eastAsia="ja-JP"/>
              </w:rPr>
            </w:pPr>
            <w:r w:rsidRPr="000423C0">
              <w:rPr>
                <w:rFonts w:cs="Arial"/>
                <w:color w:val="000000"/>
                <w:szCs w:val="18"/>
              </w:rPr>
              <w:t>O-RU Energy saving by Advanced sleep mode</w:t>
            </w:r>
          </w:p>
        </w:tc>
        <w:tc>
          <w:tcPr>
            <w:tcW w:w="2848" w:type="dxa"/>
          </w:tcPr>
          <w:p w14:paraId="5241378F" w14:textId="7E551FF7" w:rsidR="00425C76" w:rsidRPr="0039029B" w:rsidRDefault="00425C76" w:rsidP="0091592F">
            <w:pPr>
              <w:pStyle w:val="TAL"/>
            </w:pPr>
            <w:r w:rsidRPr="000423C0">
              <w:rPr>
                <w:rFonts w:cs="Arial"/>
                <w:color w:val="000000"/>
                <w:szCs w:val="18"/>
              </w:rPr>
              <w:t>M-Plane activation not applicable.</w:t>
            </w:r>
          </w:p>
        </w:tc>
      </w:tr>
      <w:tr w:rsidR="00425C76" w:rsidRPr="0039029B" w14:paraId="6C825631" w14:textId="77777777" w:rsidTr="004731F4">
        <w:tc>
          <w:tcPr>
            <w:tcW w:w="673" w:type="dxa"/>
          </w:tcPr>
          <w:p w14:paraId="2645DB29" w14:textId="5D7E5B6E" w:rsidR="00425C76" w:rsidRPr="0039029B" w:rsidRDefault="00425C76" w:rsidP="000E292B">
            <w:pPr>
              <w:pStyle w:val="TAL"/>
              <w:jc w:val="center"/>
            </w:pPr>
            <w:r w:rsidRPr="0039029B">
              <w:t>55</w:t>
            </w:r>
          </w:p>
        </w:tc>
        <w:tc>
          <w:tcPr>
            <w:tcW w:w="1921" w:type="dxa"/>
            <w:vMerge/>
          </w:tcPr>
          <w:p w14:paraId="60F56CD7" w14:textId="77777777" w:rsidR="00425C76" w:rsidRPr="0039029B" w:rsidRDefault="00425C76" w:rsidP="000E292B">
            <w:pPr>
              <w:pStyle w:val="TAL"/>
            </w:pPr>
          </w:p>
        </w:tc>
        <w:tc>
          <w:tcPr>
            <w:tcW w:w="2120" w:type="dxa"/>
          </w:tcPr>
          <w:p w14:paraId="425D4FBE" w14:textId="53866E77" w:rsidR="00425C76" w:rsidRPr="000769EF" w:rsidRDefault="00425C76" w:rsidP="000E292B">
            <w:pPr>
              <w:pStyle w:val="TAL"/>
              <w:rPr>
                <w:rFonts w:cs="Arial"/>
                <w:color w:val="000000"/>
                <w:szCs w:val="18"/>
                <w:lang w:val="sv-SE"/>
              </w:rPr>
            </w:pPr>
            <w:r w:rsidRPr="000769EF">
              <w:rPr>
                <w:rFonts w:cs="Arial"/>
                <w:color w:val="000000"/>
                <w:szCs w:val="18"/>
                <w:lang w:val="sv-SE"/>
              </w:rPr>
              <w:t>SE23-PRB-BLOCK-MODE-SUPPORT</w:t>
            </w:r>
          </w:p>
        </w:tc>
        <w:tc>
          <w:tcPr>
            <w:tcW w:w="2099" w:type="dxa"/>
          </w:tcPr>
          <w:p w14:paraId="10C90B7C" w14:textId="6748AD76" w:rsidR="00425C76" w:rsidRPr="000423C0" w:rsidRDefault="00425C76" w:rsidP="000E292B">
            <w:pPr>
              <w:pStyle w:val="TAL"/>
              <w:rPr>
                <w:rFonts w:cs="Arial"/>
                <w:color w:val="000000"/>
                <w:szCs w:val="18"/>
              </w:rPr>
            </w:pPr>
            <w:r w:rsidRPr="000423C0">
              <w:rPr>
                <w:rFonts w:cs="Arial"/>
                <w:color w:val="000000"/>
                <w:szCs w:val="18"/>
              </w:rPr>
              <w:t xml:space="preserve">O-RU supports PRB-BLOCK mode of SE-23 </w:t>
            </w:r>
          </w:p>
        </w:tc>
        <w:tc>
          <w:tcPr>
            <w:tcW w:w="2848" w:type="dxa"/>
          </w:tcPr>
          <w:p w14:paraId="0BCA5743" w14:textId="6A3366B9" w:rsidR="00425C76" w:rsidRPr="000423C0" w:rsidRDefault="00425C76" w:rsidP="000E292B">
            <w:pPr>
              <w:pStyle w:val="TAL"/>
              <w:rPr>
                <w:rFonts w:cs="Arial"/>
                <w:color w:val="000000"/>
                <w:szCs w:val="18"/>
              </w:rPr>
            </w:pPr>
            <w:r w:rsidRPr="000423C0">
              <w:rPr>
                <w:rFonts w:cs="Arial"/>
                <w:color w:val="000000"/>
                <w:szCs w:val="18"/>
              </w:rPr>
              <w:t>M-Plane activation not applicable.</w:t>
            </w:r>
          </w:p>
        </w:tc>
      </w:tr>
      <w:tr w:rsidR="00425C76" w:rsidRPr="0039029B" w14:paraId="5633874A" w14:textId="77777777" w:rsidTr="004731F4">
        <w:tc>
          <w:tcPr>
            <w:tcW w:w="673" w:type="dxa"/>
          </w:tcPr>
          <w:p w14:paraId="74DBFB2F" w14:textId="75064953" w:rsidR="00425C76" w:rsidRPr="0039029B" w:rsidRDefault="00425C76" w:rsidP="000E292B">
            <w:pPr>
              <w:pStyle w:val="TAL"/>
              <w:jc w:val="center"/>
            </w:pPr>
            <w:r w:rsidRPr="0039029B">
              <w:t>56</w:t>
            </w:r>
          </w:p>
        </w:tc>
        <w:tc>
          <w:tcPr>
            <w:tcW w:w="1921" w:type="dxa"/>
            <w:vMerge/>
          </w:tcPr>
          <w:p w14:paraId="36404178" w14:textId="77777777" w:rsidR="00425C76" w:rsidRPr="0039029B" w:rsidRDefault="00425C76" w:rsidP="000E292B">
            <w:pPr>
              <w:pStyle w:val="TAL"/>
            </w:pPr>
          </w:p>
        </w:tc>
        <w:tc>
          <w:tcPr>
            <w:tcW w:w="2120" w:type="dxa"/>
          </w:tcPr>
          <w:p w14:paraId="5A1C7B20" w14:textId="27EC56FA" w:rsidR="00425C76" w:rsidRPr="000423C0" w:rsidRDefault="00425C76" w:rsidP="000E292B">
            <w:pPr>
              <w:pStyle w:val="TAL"/>
              <w:rPr>
                <w:rFonts w:cs="Arial"/>
                <w:color w:val="000000"/>
                <w:szCs w:val="18"/>
              </w:rPr>
            </w:pPr>
            <w:r w:rsidRPr="0039029B">
              <w:rPr>
                <w:rFonts w:cs="Arial"/>
                <w:color w:val="000000"/>
                <w:szCs w:val="18"/>
              </w:rPr>
              <w:t>MPLANE-DATA-LAYER-CONTROL</w:t>
            </w:r>
          </w:p>
        </w:tc>
        <w:tc>
          <w:tcPr>
            <w:tcW w:w="2099" w:type="dxa"/>
          </w:tcPr>
          <w:p w14:paraId="11AC4EFF" w14:textId="34434B55" w:rsidR="00425C76" w:rsidRPr="000423C0" w:rsidRDefault="00425C76" w:rsidP="000E292B">
            <w:pPr>
              <w:pStyle w:val="TAL"/>
              <w:rPr>
                <w:rFonts w:cs="Arial"/>
                <w:color w:val="000000"/>
                <w:szCs w:val="18"/>
              </w:rPr>
            </w:pPr>
            <w:r w:rsidRPr="0039029B">
              <w:rPr>
                <w:rFonts w:cs="Arial"/>
                <w:color w:val="000000"/>
                <w:szCs w:val="18"/>
              </w:rPr>
              <w:t>O-RU energy saving by data layer control using M-Plane procedures.</w:t>
            </w:r>
          </w:p>
        </w:tc>
        <w:tc>
          <w:tcPr>
            <w:tcW w:w="2848" w:type="dxa"/>
          </w:tcPr>
          <w:p w14:paraId="1A5F5459" w14:textId="112FB4A2" w:rsidR="00425C76" w:rsidRPr="000423C0" w:rsidRDefault="00425C76" w:rsidP="000E292B">
            <w:pPr>
              <w:pStyle w:val="TAL"/>
              <w:rPr>
                <w:rFonts w:cs="Arial"/>
                <w:color w:val="000000"/>
                <w:szCs w:val="18"/>
              </w:rPr>
            </w:pPr>
            <w:r w:rsidRPr="0039029B">
              <w:rPr>
                <w:rFonts w:cs="Arial"/>
                <w:color w:val="000000"/>
                <w:szCs w:val="18"/>
              </w:rPr>
              <w:t>M-Plane activation not applicable.</w:t>
            </w:r>
          </w:p>
        </w:tc>
      </w:tr>
      <w:tr w:rsidR="00425C76" w:rsidRPr="0039029B" w14:paraId="47C6BFA5" w14:textId="77777777" w:rsidTr="004731F4">
        <w:tc>
          <w:tcPr>
            <w:tcW w:w="673" w:type="dxa"/>
          </w:tcPr>
          <w:p w14:paraId="1511C1F4" w14:textId="471B494E" w:rsidR="00425C76" w:rsidRPr="0039029B" w:rsidRDefault="00425C76" w:rsidP="00C92B71">
            <w:pPr>
              <w:pStyle w:val="TAL"/>
              <w:jc w:val="center"/>
            </w:pPr>
            <w:r w:rsidRPr="0039029B">
              <w:t>57</w:t>
            </w:r>
          </w:p>
        </w:tc>
        <w:tc>
          <w:tcPr>
            <w:tcW w:w="1921" w:type="dxa"/>
            <w:vMerge/>
          </w:tcPr>
          <w:p w14:paraId="654A6FA7" w14:textId="77777777" w:rsidR="00425C76" w:rsidRPr="0039029B" w:rsidRDefault="00425C76" w:rsidP="00C92B71">
            <w:pPr>
              <w:pStyle w:val="TAL"/>
            </w:pPr>
          </w:p>
        </w:tc>
        <w:tc>
          <w:tcPr>
            <w:tcW w:w="2120" w:type="dxa"/>
          </w:tcPr>
          <w:p w14:paraId="73AA347A" w14:textId="23A98924" w:rsidR="00425C76" w:rsidRPr="0039029B" w:rsidRDefault="00425C76" w:rsidP="00C92B71">
            <w:pPr>
              <w:pStyle w:val="TAL"/>
              <w:rPr>
                <w:rFonts w:cs="Arial"/>
                <w:color w:val="000000"/>
                <w:szCs w:val="18"/>
              </w:rPr>
            </w:pPr>
            <w:r w:rsidRPr="0039029B">
              <w:rPr>
                <w:lang w:eastAsia="ja-JP"/>
              </w:rPr>
              <w:t>PER-PORT-PTP-CONFIG</w:t>
            </w:r>
          </w:p>
        </w:tc>
        <w:tc>
          <w:tcPr>
            <w:tcW w:w="2099" w:type="dxa"/>
          </w:tcPr>
          <w:p w14:paraId="63AC3237" w14:textId="39FEF60E" w:rsidR="00425C76" w:rsidRPr="0039029B" w:rsidRDefault="00425C76" w:rsidP="00C92B71">
            <w:pPr>
              <w:pStyle w:val="TAL"/>
              <w:rPr>
                <w:rFonts w:cs="Arial"/>
                <w:color w:val="000000"/>
                <w:szCs w:val="18"/>
              </w:rPr>
            </w:pPr>
            <w:r w:rsidRPr="000423C0">
              <w:rPr>
                <w:lang w:eastAsia="ja-JP"/>
              </w:rPr>
              <w:t>ITU-T G.8275.1 PTP profile specific per-port configuration for multi-port O-RUs</w:t>
            </w:r>
          </w:p>
        </w:tc>
        <w:tc>
          <w:tcPr>
            <w:tcW w:w="2848" w:type="dxa"/>
          </w:tcPr>
          <w:p w14:paraId="600F5899" w14:textId="053257F9" w:rsidR="00425C76" w:rsidRPr="0039029B" w:rsidRDefault="00425C76" w:rsidP="00C92B71">
            <w:pPr>
              <w:pStyle w:val="TAL"/>
              <w:rPr>
                <w:rFonts w:cs="Arial"/>
                <w:color w:val="000000"/>
                <w:szCs w:val="18"/>
              </w:rPr>
            </w:pPr>
            <w:r w:rsidRPr="000423C0">
              <w:rPr>
                <w:rFonts w:cs="Arial"/>
                <w:color w:val="000000"/>
                <w:szCs w:val="18"/>
              </w:rPr>
              <w:t xml:space="preserve">M-Plane activation not applicable. </w:t>
            </w:r>
            <w:r w:rsidRPr="000423C0">
              <w:rPr>
                <w:rFonts w:cs="Arial"/>
                <w:color w:val="000000"/>
                <w:szCs w:val="18"/>
              </w:rPr>
              <w:br/>
            </w:r>
          </w:p>
        </w:tc>
      </w:tr>
      <w:tr w:rsidR="00425C76" w:rsidRPr="0039029B" w14:paraId="15E89C60" w14:textId="77777777" w:rsidTr="004731F4">
        <w:tc>
          <w:tcPr>
            <w:tcW w:w="673" w:type="dxa"/>
          </w:tcPr>
          <w:p w14:paraId="5F1D63E3" w14:textId="7A4C3254" w:rsidR="00425C76" w:rsidRPr="0039029B" w:rsidRDefault="00425C76" w:rsidP="00C92B71">
            <w:pPr>
              <w:pStyle w:val="TAL"/>
              <w:jc w:val="center"/>
            </w:pPr>
            <w:r w:rsidRPr="0039029B">
              <w:lastRenderedPageBreak/>
              <w:t>58</w:t>
            </w:r>
          </w:p>
        </w:tc>
        <w:tc>
          <w:tcPr>
            <w:tcW w:w="1921" w:type="dxa"/>
            <w:vMerge/>
          </w:tcPr>
          <w:p w14:paraId="058DD1A3" w14:textId="77777777" w:rsidR="00425C76" w:rsidRPr="0039029B" w:rsidRDefault="00425C76" w:rsidP="00C92B71">
            <w:pPr>
              <w:pStyle w:val="TAL"/>
            </w:pPr>
          </w:p>
        </w:tc>
        <w:tc>
          <w:tcPr>
            <w:tcW w:w="2120" w:type="dxa"/>
          </w:tcPr>
          <w:p w14:paraId="2CB00959" w14:textId="7765999C" w:rsidR="00425C76" w:rsidRPr="0039029B" w:rsidRDefault="00425C76" w:rsidP="00C92B71">
            <w:pPr>
              <w:pStyle w:val="TAL"/>
              <w:rPr>
                <w:rFonts w:cs="Arial"/>
                <w:color w:val="000000"/>
                <w:szCs w:val="18"/>
              </w:rPr>
            </w:pPr>
            <w:r w:rsidRPr="0039029B">
              <w:rPr>
                <w:lang w:eastAsia="ja-JP"/>
              </w:rPr>
              <w:t>PER-PORT-SYNCE-CONFIG</w:t>
            </w:r>
          </w:p>
        </w:tc>
        <w:tc>
          <w:tcPr>
            <w:tcW w:w="2099" w:type="dxa"/>
          </w:tcPr>
          <w:p w14:paraId="78635878" w14:textId="0FC2F1AE" w:rsidR="00425C76" w:rsidRPr="0039029B" w:rsidRDefault="00425C76" w:rsidP="00C92B71">
            <w:pPr>
              <w:pStyle w:val="TAL"/>
              <w:rPr>
                <w:rFonts w:cs="Arial"/>
                <w:color w:val="000000"/>
                <w:szCs w:val="18"/>
              </w:rPr>
            </w:pPr>
            <w:r w:rsidRPr="000423C0">
              <w:rPr>
                <w:lang w:eastAsia="ja-JP"/>
              </w:rPr>
              <w:t>ITU-T G.781 SYNCE specific per-port configuration for multi-port O-RUs</w:t>
            </w:r>
          </w:p>
        </w:tc>
        <w:tc>
          <w:tcPr>
            <w:tcW w:w="2848" w:type="dxa"/>
          </w:tcPr>
          <w:p w14:paraId="1645FC31" w14:textId="44BE6B5D" w:rsidR="00425C76" w:rsidRPr="0039029B" w:rsidRDefault="00425C76" w:rsidP="00C92B71">
            <w:pPr>
              <w:pStyle w:val="TAL"/>
              <w:rPr>
                <w:rFonts w:cs="Arial"/>
                <w:color w:val="000000"/>
                <w:szCs w:val="18"/>
              </w:rPr>
            </w:pPr>
            <w:r w:rsidRPr="000423C0">
              <w:rPr>
                <w:rFonts w:cs="Arial"/>
                <w:color w:val="000000"/>
                <w:szCs w:val="18"/>
              </w:rPr>
              <w:t>M-Plane activation not applicable.</w:t>
            </w:r>
            <w:r w:rsidRPr="000423C0">
              <w:rPr>
                <w:rFonts w:cs="Arial"/>
                <w:color w:val="000000"/>
                <w:szCs w:val="18"/>
              </w:rPr>
              <w:br/>
            </w:r>
          </w:p>
        </w:tc>
      </w:tr>
      <w:tr w:rsidR="00425C76" w:rsidRPr="0039029B" w14:paraId="5B45C7C2" w14:textId="77777777" w:rsidTr="004731F4">
        <w:tc>
          <w:tcPr>
            <w:tcW w:w="673" w:type="dxa"/>
          </w:tcPr>
          <w:p w14:paraId="41841066" w14:textId="0632C4E6" w:rsidR="00425C76" w:rsidRPr="0039029B" w:rsidRDefault="00425C76" w:rsidP="00FE1358">
            <w:pPr>
              <w:pStyle w:val="TAL"/>
              <w:jc w:val="center"/>
            </w:pPr>
            <w:r w:rsidRPr="0039029B">
              <w:t>59</w:t>
            </w:r>
          </w:p>
        </w:tc>
        <w:tc>
          <w:tcPr>
            <w:tcW w:w="1921" w:type="dxa"/>
            <w:vMerge/>
          </w:tcPr>
          <w:p w14:paraId="0275E470" w14:textId="77777777" w:rsidR="00425C76" w:rsidRPr="0039029B" w:rsidRDefault="00425C76" w:rsidP="00FE1358">
            <w:pPr>
              <w:pStyle w:val="TAL"/>
            </w:pPr>
          </w:p>
        </w:tc>
        <w:tc>
          <w:tcPr>
            <w:tcW w:w="2120" w:type="dxa"/>
          </w:tcPr>
          <w:p w14:paraId="7FC95149" w14:textId="2256030B" w:rsidR="00425C76" w:rsidRPr="0039029B" w:rsidRDefault="00425C76" w:rsidP="00FE1358">
            <w:pPr>
              <w:pStyle w:val="TAL"/>
              <w:rPr>
                <w:lang w:eastAsia="ja-JP"/>
              </w:rPr>
            </w:pPr>
            <w:r w:rsidRPr="0039029B">
              <w:rPr>
                <w:rFonts w:cs="Arial"/>
                <w:color w:val="000000"/>
                <w:szCs w:val="18"/>
              </w:rPr>
              <w:t>PER-INT-TCP-MSS</w:t>
            </w:r>
          </w:p>
        </w:tc>
        <w:tc>
          <w:tcPr>
            <w:tcW w:w="2099" w:type="dxa"/>
          </w:tcPr>
          <w:p w14:paraId="69404AFD" w14:textId="58BF786A" w:rsidR="00425C76" w:rsidRPr="000423C0" w:rsidRDefault="00425C76" w:rsidP="00FE1358">
            <w:pPr>
              <w:pStyle w:val="TAL"/>
              <w:rPr>
                <w:lang w:eastAsia="ja-JP"/>
              </w:rPr>
            </w:pPr>
            <w:r w:rsidRPr="0039029B">
              <w:rPr>
                <w:rFonts w:cs="Arial"/>
                <w:color w:val="000000"/>
                <w:szCs w:val="18"/>
              </w:rPr>
              <w:t>O-RU supports configuration of the TCP MSS on a per interface level</w:t>
            </w:r>
          </w:p>
        </w:tc>
        <w:tc>
          <w:tcPr>
            <w:tcW w:w="2848" w:type="dxa"/>
          </w:tcPr>
          <w:p w14:paraId="447B55EC" w14:textId="77777777" w:rsidR="00425C76" w:rsidRPr="0039029B" w:rsidRDefault="00425C76" w:rsidP="00FE1358">
            <w:pPr>
              <w:pStyle w:val="TAL"/>
            </w:pPr>
            <w:r w:rsidRPr="0039029B">
              <w:t>/if:interfaces/if:interface/ip:ipv4/o-ran-int:tcp/o-ran-int:mss-adjust</w:t>
            </w:r>
          </w:p>
          <w:p w14:paraId="4A9C094A" w14:textId="77777777" w:rsidR="00425C76" w:rsidRPr="0039029B" w:rsidRDefault="00425C76" w:rsidP="00FE1358">
            <w:pPr>
              <w:pStyle w:val="TAL"/>
              <w:rPr>
                <w:rFonts w:cs="Arial"/>
                <w:color w:val="000000"/>
                <w:szCs w:val="18"/>
              </w:rPr>
            </w:pPr>
            <w:r w:rsidRPr="0039029B">
              <w:rPr>
                <w:rFonts w:cs="Arial"/>
                <w:color w:val="000000"/>
                <w:szCs w:val="18"/>
              </w:rPr>
              <w:t xml:space="preserve">or </w:t>
            </w:r>
          </w:p>
          <w:p w14:paraId="6289CB36" w14:textId="25F6145D" w:rsidR="00425C76" w:rsidRPr="000423C0" w:rsidRDefault="00425C76" w:rsidP="00FE1358">
            <w:pPr>
              <w:pStyle w:val="TAL"/>
              <w:rPr>
                <w:rFonts w:cs="Arial"/>
                <w:color w:val="000000"/>
                <w:szCs w:val="18"/>
              </w:rPr>
            </w:pPr>
            <w:r w:rsidRPr="0039029B">
              <w:t>/if:interfaces/if:interface/ip:ipv6/o-ran-int:tcp/o-ran-int:mss-adjust</w:t>
            </w:r>
          </w:p>
        </w:tc>
      </w:tr>
      <w:tr w:rsidR="00425C76" w:rsidRPr="0039029B" w14:paraId="27047959" w14:textId="77777777" w:rsidTr="004731F4">
        <w:tc>
          <w:tcPr>
            <w:tcW w:w="673" w:type="dxa"/>
          </w:tcPr>
          <w:p w14:paraId="184A9F40" w14:textId="4B9D18B3" w:rsidR="00425C76" w:rsidRPr="0039029B" w:rsidRDefault="00425C76" w:rsidP="007A3231">
            <w:pPr>
              <w:pStyle w:val="TAL"/>
              <w:jc w:val="center"/>
            </w:pPr>
            <w:r w:rsidRPr="0039029B">
              <w:t>60</w:t>
            </w:r>
          </w:p>
        </w:tc>
        <w:tc>
          <w:tcPr>
            <w:tcW w:w="1921" w:type="dxa"/>
            <w:vMerge/>
          </w:tcPr>
          <w:p w14:paraId="01CC1EE3" w14:textId="77777777" w:rsidR="00425C76" w:rsidRPr="0039029B" w:rsidRDefault="00425C76" w:rsidP="007A3231">
            <w:pPr>
              <w:pStyle w:val="TAL"/>
            </w:pPr>
          </w:p>
        </w:tc>
        <w:tc>
          <w:tcPr>
            <w:tcW w:w="2120" w:type="dxa"/>
          </w:tcPr>
          <w:p w14:paraId="0EC9ACA1" w14:textId="7B1919DD" w:rsidR="00425C76" w:rsidRPr="0039029B" w:rsidRDefault="00425C76" w:rsidP="007A3231">
            <w:pPr>
              <w:pStyle w:val="TAL"/>
              <w:rPr>
                <w:rFonts w:cs="Arial"/>
                <w:color w:val="000000"/>
                <w:szCs w:val="18"/>
              </w:rPr>
            </w:pPr>
            <w:r w:rsidRPr="0039029B">
              <w:rPr>
                <w:color w:val="000000" w:themeColor="text1"/>
              </w:rPr>
              <w:t>MULTIPLE-BEAMID-TABLES-SUPPORTED</w:t>
            </w:r>
          </w:p>
        </w:tc>
        <w:tc>
          <w:tcPr>
            <w:tcW w:w="2099" w:type="dxa"/>
          </w:tcPr>
          <w:p w14:paraId="69F05EE0" w14:textId="0D0237C3" w:rsidR="00425C76" w:rsidRPr="0039029B" w:rsidRDefault="00425C76" w:rsidP="007A3231">
            <w:pPr>
              <w:pStyle w:val="TAL"/>
              <w:rPr>
                <w:rFonts w:cs="Arial"/>
                <w:color w:val="000000"/>
                <w:szCs w:val="18"/>
              </w:rPr>
            </w:pPr>
            <w:r w:rsidRPr="000423C0">
              <w:rPr>
                <w:rFonts w:cs="Arial"/>
                <w:color w:val="000000"/>
                <w:szCs w:val="18"/>
              </w:rPr>
              <w:t>Multiple beamId table support in O-RU</w:t>
            </w:r>
          </w:p>
        </w:tc>
        <w:tc>
          <w:tcPr>
            <w:tcW w:w="2848" w:type="dxa"/>
          </w:tcPr>
          <w:p w14:paraId="4574A5AB" w14:textId="2921ECB6" w:rsidR="00425C76" w:rsidRPr="0039029B" w:rsidRDefault="00425C76" w:rsidP="007A3231">
            <w:pPr>
              <w:pStyle w:val="TAL"/>
            </w:pPr>
            <w:r w:rsidRPr="0039029B">
              <w:t>/user-plane-configuration/general-config/ /</w:t>
            </w:r>
            <w:r w:rsidRPr="0039029B">
              <w:rPr>
                <w:color w:val="000000" w:themeColor="text1"/>
              </w:rPr>
              <w:t>multiple-beamId-tables-support-enabled</w:t>
            </w:r>
          </w:p>
        </w:tc>
      </w:tr>
      <w:tr w:rsidR="00425C76" w:rsidRPr="0039029B" w14:paraId="2D52C899" w14:textId="77777777" w:rsidTr="004731F4">
        <w:tc>
          <w:tcPr>
            <w:tcW w:w="673" w:type="dxa"/>
          </w:tcPr>
          <w:p w14:paraId="33B3931D" w14:textId="5F803CB7" w:rsidR="00425C76" w:rsidRPr="0039029B" w:rsidRDefault="00425C76" w:rsidP="00693C2C">
            <w:pPr>
              <w:pStyle w:val="TAL"/>
              <w:jc w:val="center"/>
            </w:pPr>
            <w:r w:rsidRPr="0039029B">
              <w:t>61</w:t>
            </w:r>
          </w:p>
        </w:tc>
        <w:tc>
          <w:tcPr>
            <w:tcW w:w="1921" w:type="dxa"/>
            <w:vMerge/>
          </w:tcPr>
          <w:p w14:paraId="0B1F9914" w14:textId="77777777" w:rsidR="00425C76" w:rsidRPr="0039029B" w:rsidRDefault="00425C76" w:rsidP="00693C2C">
            <w:pPr>
              <w:pStyle w:val="TAL"/>
            </w:pPr>
          </w:p>
        </w:tc>
        <w:tc>
          <w:tcPr>
            <w:tcW w:w="2120" w:type="dxa"/>
          </w:tcPr>
          <w:p w14:paraId="56404A10" w14:textId="2DACBD22" w:rsidR="00425C76" w:rsidRPr="0039029B" w:rsidRDefault="00425C76" w:rsidP="00693C2C">
            <w:pPr>
              <w:pStyle w:val="TAL"/>
              <w:rPr>
                <w:color w:val="000000" w:themeColor="text1"/>
              </w:rPr>
            </w:pPr>
            <w:r w:rsidRPr="0039029B">
              <w:t>MPLANE-TRX-CONTROL</w:t>
            </w:r>
          </w:p>
        </w:tc>
        <w:tc>
          <w:tcPr>
            <w:tcW w:w="2099" w:type="dxa"/>
          </w:tcPr>
          <w:p w14:paraId="7B6631AF" w14:textId="56E08576" w:rsidR="00425C76" w:rsidRPr="000423C0" w:rsidRDefault="00425C76" w:rsidP="00693C2C">
            <w:pPr>
              <w:pStyle w:val="TAL"/>
              <w:rPr>
                <w:rFonts w:cs="Arial"/>
                <w:color w:val="000000"/>
                <w:szCs w:val="18"/>
              </w:rPr>
            </w:pPr>
            <w:r w:rsidRPr="000423C0">
              <w:rPr>
                <w:rFonts w:cs="Arial"/>
                <w:color w:val="000000"/>
                <w:szCs w:val="18"/>
              </w:rPr>
              <w:t>O-RU Energy saving by TRX control via M-Plane</w:t>
            </w:r>
          </w:p>
        </w:tc>
        <w:tc>
          <w:tcPr>
            <w:tcW w:w="2848" w:type="dxa"/>
          </w:tcPr>
          <w:p w14:paraId="1A8CF9AB" w14:textId="7E6CDDF9" w:rsidR="00425C76" w:rsidRPr="0039029B" w:rsidRDefault="00425C76" w:rsidP="00693C2C">
            <w:pPr>
              <w:pStyle w:val="TAL"/>
            </w:pPr>
            <w:r w:rsidRPr="000423C0">
              <w:rPr>
                <w:rFonts w:cs="Arial"/>
                <w:color w:val="000000"/>
                <w:szCs w:val="18"/>
              </w:rPr>
              <w:t>M-Plane activation not applicable.</w:t>
            </w:r>
          </w:p>
        </w:tc>
      </w:tr>
      <w:tr w:rsidR="00425C76" w:rsidRPr="0039029B" w14:paraId="017D00F4" w14:textId="77777777" w:rsidTr="004731F4">
        <w:tc>
          <w:tcPr>
            <w:tcW w:w="673" w:type="dxa"/>
          </w:tcPr>
          <w:p w14:paraId="225FFA96" w14:textId="401396F8" w:rsidR="00425C76" w:rsidRPr="0039029B" w:rsidRDefault="00425C76" w:rsidP="00693C2C">
            <w:pPr>
              <w:pStyle w:val="TAL"/>
              <w:jc w:val="center"/>
            </w:pPr>
            <w:r w:rsidRPr="0039029B">
              <w:t>62</w:t>
            </w:r>
          </w:p>
        </w:tc>
        <w:tc>
          <w:tcPr>
            <w:tcW w:w="1921" w:type="dxa"/>
            <w:vMerge/>
          </w:tcPr>
          <w:p w14:paraId="571D13D3" w14:textId="77777777" w:rsidR="00425C76" w:rsidRPr="0039029B" w:rsidRDefault="00425C76" w:rsidP="00693C2C">
            <w:pPr>
              <w:pStyle w:val="TAL"/>
            </w:pPr>
          </w:p>
        </w:tc>
        <w:tc>
          <w:tcPr>
            <w:tcW w:w="2120" w:type="dxa"/>
          </w:tcPr>
          <w:p w14:paraId="118E5C7F" w14:textId="3E90FBAB" w:rsidR="00425C76" w:rsidRPr="0039029B" w:rsidRDefault="00425C76" w:rsidP="00693C2C">
            <w:pPr>
              <w:pStyle w:val="TAL"/>
            </w:pPr>
            <w:r w:rsidRPr="0039029B">
              <w:rPr>
                <w:lang w:eastAsia="ja-JP"/>
              </w:rPr>
              <w:t>DEEP-HIBERNATE</w:t>
            </w:r>
          </w:p>
        </w:tc>
        <w:tc>
          <w:tcPr>
            <w:tcW w:w="2099" w:type="dxa"/>
          </w:tcPr>
          <w:p w14:paraId="1D7F3B9F" w14:textId="364FC292" w:rsidR="00425C76" w:rsidRPr="000423C0" w:rsidRDefault="00425C76" w:rsidP="00693C2C">
            <w:pPr>
              <w:pStyle w:val="TAL"/>
              <w:rPr>
                <w:rFonts w:cs="Arial"/>
                <w:color w:val="000000"/>
                <w:szCs w:val="18"/>
              </w:rPr>
            </w:pPr>
            <w:r w:rsidRPr="000423C0">
              <w:rPr>
                <w:rFonts w:cs="Arial"/>
                <w:color w:val="000000"/>
                <w:szCs w:val="18"/>
              </w:rPr>
              <w:t>O-RU Supports Energy saving by deep-hibernate.</w:t>
            </w:r>
            <w:r w:rsidRPr="000423C0">
              <w:rPr>
                <w:rFonts w:cs="Arial"/>
                <w:color w:val="000000"/>
                <w:szCs w:val="18"/>
              </w:rPr>
              <w:tab/>
            </w:r>
          </w:p>
        </w:tc>
        <w:tc>
          <w:tcPr>
            <w:tcW w:w="2848" w:type="dxa"/>
          </w:tcPr>
          <w:p w14:paraId="351F012E" w14:textId="1D8E8BCF" w:rsidR="00425C76" w:rsidRPr="000423C0" w:rsidRDefault="00425C76" w:rsidP="00693C2C">
            <w:pPr>
              <w:pStyle w:val="TAL"/>
              <w:rPr>
                <w:rFonts w:cs="Arial"/>
                <w:color w:val="000000"/>
                <w:szCs w:val="18"/>
              </w:rPr>
            </w:pPr>
            <w:r w:rsidRPr="000423C0">
              <w:rPr>
                <w:rFonts w:cs="Arial"/>
                <w:color w:val="000000"/>
                <w:szCs w:val="18"/>
              </w:rPr>
              <w:t>Activated by the RPC.</w:t>
            </w:r>
          </w:p>
        </w:tc>
      </w:tr>
      <w:tr w:rsidR="00425C76" w:rsidRPr="0039029B" w14:paraId="19E7020B" w14:textId="77777777" w:rsidTr="004731F4">
        <w:tc>
          <w:tcPr>
            <w:tcW w:w="673" w:type="dxa"/>
          </w:tcPr>
          <w:p w14:paraId="4FA9F4C0" w14:textId="69D0B103" w:rsidR="00425C76" w:rsidRPr="0039029B" w:rsidRDefault="00425C76" w:rsidP="000B397B">
            <w:pPr>
              <w:pStyle w:val="TAL"/>
              <w:jc w:val="center"/>
            </w:pPr>
            <w:r w:rsidRPr="0039029B">
              <w:t>63</w:t>
            </w:r>
          </w:p>
        </w:tc>
        <w:tc>
          <w:tcPr>
            <w:tcW w:w="1921" w:type="dxa"/>
            <w:vMerge/>
          </w:tcPr>
          <w:p w14:paraId="461F5439" w14:textId="77777777" w:rsidR="00425C76" w:rsidRPr="0039029B" w:rsidRDefault="00425C76" w:rsidP="000B397B">
            <w:pPr>
              <w:pStyle w:val="TAL"/>
            </w:pPr>
          </w:p>
        </w:tc>
        <w:tc>
          <w:tcPr>
            <w:tcW w:w="2120" w:type="dxa"/>
          </w:tcPr>
          <w:p w14:paraId="3AEEECD1" w14:textId="00A67744" w:rsidR="00425C76" w:rsidRPr="0039029B" w:rsidRDefault="00425C76" w:rsidP="000B397B">
            <w:pPr>
              <w:pStyle w:val="TAL"/>
              <w:rPr>
                <w:lang w:eastAsia="ja-JP"/>
              </w:rPr>
            </w:pPr>
            <w:r w:rsidRPr="0039029B">
              <w:rPr>
                <w:rFonts w:cs="Arial"/>
                <w:color w:val="000000"/>
                <w:szCs w:val="18"/>
              </w:rPr>
              <w:t>PRG-SIZE-SUPP-SE-21-WITH-ST6</w:t>
            </w:r>
          </w:p>
        </w:tc>
        <w:tc>
          <w:tcPr>
            <w:tcW w:w="2099" w:type="dxa"/>
          </w:tcPr>
          <w:p w14:paraId="7AFFED28" w14:textId="0D3A27E0" w:rsidR="00425C76" w:rsidRPr="000423C0" w:rsidRDefault="00425C76" w:rsidP="000B397B">
            <w:pPr>
              <w:pStyle w:val="TAL"/>
              <w:rPr>
                <w:rFonts w:cs="Arial"/>
                <w:color w:val="000000"/>
                <w:szCs w:val="18"/>
              </w:rPr>
            </w:pPr>
            <w:r w:rsidRPr="0039029B">
              <w:rPr>
                <w:rFonts w:cs="Arial"/>
                <w:color w:val="000000"/>
                <w:szCs w:val="18"/>
              </w:rPr>
              <w:t>O-RU support for receiving prgSize information when SE 21 is sent with ST 6</w:t>
            </w:r>
          </w:p>
        </w:tc>
        <w:tc>
          <w:tcPr>
            <w:tcW w:w="2848" w:type="dxa"/>
          </w:tcPr>
          <w:p w14:paraId="473A1290" w14:textId="0B186A63" w:rsidR="00425C76" w:rsidRPr="000423C0" w:rsidRDefault="00425C76" w:rsidP="000B397B">
            <w:pPr>
              <w:pStyle w:val="TAL"/>
              <w:rPr>
                <w:rFonts w:cs="Arial"/>
                <w:color w:val="000000"/>
                <w:szCs w:val="18"/>
              </w:rPr>
            </w:pPr>
            <w:r w:rsidRPr="0039029B">
              <w:rPr>
                <w:rFonts w:cs="Arial"/>
                <w:color w:val="000000"/>
                <w:szCs w:val="18"/>
              </w:rPr>
              <w:t>/user-plane-configuration/low-level-tx-endpoints/prg-size-supp-se-21-with-st6-enabled</w:t>
            </w:r>
          </w:p>
        </w:tc>
      </w:tr>
      <w:tr w:rsidR="00425C76" w:rsidRPr="0039029B" w14:paraId="424CEFF0" w14:textId="77777777" w:rsidTr="004731F4">
        <w:tc>
          <w:tcPr>
            <w:tcW w:w="673" w:type="dxa"/>
          </w:tcPr>
          <w:p w14:paraId="73C4AA41" w14:textId="26294D41" w:rsidR="00425C76" w:rsidRPr="0039029B" w:rsidRDefault="00425C76" w:rsidP="000B397B">
            <w:pPr>
              <w:pStyle w:val="TAL"/>
              <w:jc w:val="center"/>
            </w:pPr>
            <w:r w:rsidRPr="0039029B">
              <w:t>64</w:t>
            </w:r>
          </w:p>
        </w:tc>
        <w:tc>
          <w:tcPr>
            <w:tcW w:w="1921" w:type="dxa"/>
            <w:vMerge/>
          </w:tcPr>
          <w:p w14:paraId="5AC47CE4" w14:textId="77777777" w:rsidR="00425C76" w:rsidRPr="0039029B" w:rsidRDefault="00425C76" w:rsidP="000B397B">
            <w:pPr>
              <w:pStyle w:val="TAL"/>
            </w:pPr>
          </w:p>
        </w:tc>
        <w:tc>
          <w:tcPr>
            <w:tcW w:w="2120" w:type="dxa"/>
          </w:tcPr>
          <w:p w14:paraId="3EF82BA4" w14:textId="5BE35B2B" w:rsidR="00425C76" w:rsidRPr="0039029B" w:rsidRDefault="00425C76" w:rsidP="000B397B">
            <w:pPr>
              <w:pStyle w:val="TAL"/>
              <w:rPr>
                <w:lang w:eastAsia="ja-JP"/>
              </w:rPr>
            </w:pPr>
            <w:r w:rsidRPr="0039029B">
              <w:rPr>
                <w:rFonts w:cs="Arial"/>
                <w:color w:val="000000"/>
                <w:szCs w:val="18"/>
              </w:rPr>
              <w:t>PRG-SIZE-SUPP-SE-21-WITH-ST5</w:t>
            </w:r>
          </w:p>
        </w:tc>
        <w:tc>
          <w:tcPr>
            <w:tcW w:w="2099" w:type="dxa"/>
          </w:tcPr>
          <w:p w14:paraId="51AF133C" w14:textId="3C2D5A3C" w:rsidR="00425C76" w:rsidRPr="000423C0" w:rsidRDefault="00425C76" w:rsidP="000B397B">
            <w:pPr>
              <w:pStyle w:val="TAL"/>
              <w:rPr>
                <w:rFonts w:cs="Arial"/>
                <w:color w:val="000000"/>
                <w:szCs w:val="18"/>
              </w:rPr>
            </w:pPr>
            <w:r w:rsidRPr="0039029B">
              <w:rPr>
                <w:rFonts w:cs="Arial"/>
                <w:color w:val="000000"/>
                <w:szCs w:val="18"/>
              </w:rPr>
              <w:t>O-RU support for receiving prgSize information when SE 21 is sent with ST 5</w:t>
            </w:r>
          </w:p>
        </w:tc>
        <w:tc>
          <w:tcPr>
            <w:tcW w:w="2848" w:type="dxa"/>
          </w:tcPr>
          <w:p w14:paraId="4481CAC6" w14:textId="32EB92EE" w:rsidR="00425C76" w:rsidRPr="000423C0" w:rsidRDefault="00425C76" w:rsidP="000B397B">
            <w:pPr>
              <w:pStyle w:val="TAL"/>
              <w:rPr>
                <w:rFonts w:cs="Arial"/>
                <w:color w:val="000000"/>
                <w:szCs w:val="18"/>
              </w:rPr>
            </w:pPr>
            <w:r w:rsidRPr="0039029B">
              <w:rPr>
                <w:rFonts w:cs="Arial"/>
                <w:color w:val="000000"/>
                <w:szCs w:val="18"/>
              </w:rPr>
              <w:t>/user-plane-configuration/low-level-tx-endpoints/prg-size-supp-se-21-with-st5-enabled</w:t>
            </w:r>
          </w:p>
        </w:tc>
      </w:tr>
      <w:tr w:rsidR="00425C76" w:rsidRPr="0039029B" w14:paraId="658CF96E" w14:textId="77777777" w:rsidTr="004731F4">
        <w:tc>
          <w:tcPr>
            <w:tcW w:w="673" w:type="dxa"/>
          </w:tcPr>
          <w:p w14:paraId="120DF431" w14:textId="30E87773" w:rsidR="00425C76" w:rsidRPr="0039029B" w:rsidRDefault="00425C76" w:rsidP="000B397B">
            <w:pPr>
              <w:pStyle w:val="TAL"/>
              <w:jc w:val="center"/>
            </w:pPr>
            <w:r w:rsidRPr="0039029B">
              <w:t>65</w:t>
            </w:r>
          </w:p>
        </w:tc>
        <w:tc>
          <w:tcPr>
            <w:tcW w:w="1921" w:type="dxa"/>
            <w:vMerge/>
          </w:tcPr>
          <w:p w14:paraId="3C5DB6C5" w14:textId="77777777" w:rsidR="00425C76" w:rsidRPr="0039029B" w:rsidRDefault="00425C76" w:rsidP="000B397B">
            <w:pPr>
              <w:pStyle w:val="TAL"/>
            </w:pPr>
          </w:p>
        </w:tc>
        <w:tc>
          <w:tcPr>
            <w:tcW w:w="2120" w:type="dxa"/>
          </w:tcPr>
          <w:p w14:paraId="72397B88" w14:textId="6C77F891" w:rsidR="00425C76" w:rsidRPr="0039029B" w:rsidRDefault="00425C76" w:rsidP="000B397B">
            <w:pPr>
              <w:pStyle w:val="TAL"/>
              <w:rPr>
                <w:rFonts w:cs="Arial"/>
                <w:color w:val="000000"/>
                <w:szCs w:val="18"/>
              </w:rPr>
            </w:pPr>
            <w:r w:rsidRPr="0039029B">
              <w:rPr>
                <w:rFonts w:cs="Arial"/>
                <w:color w:val="000000"/>
                <w:szCs w:val="18"/>
              </w:rPr>
              <w:t>USER-GROUP-OPTIMIZATION</w:t>
            </w:r>
          </w:p>
        </w:tc>
        <w:tc>
          <w:tcPr>
            <w:tcW w:w="2099" w:type="dxa"/>
          </w:tcPr>
          <w:p w14:paraId="2244F3B0" w14:textId="613C244C" w:rsidR="00425C76" w:rsidRPr="0039029B" w:rsidRDefault="00425C76" w:rsidP="000B397B">
            <w:pPr>
              <w:pStyle w:val="TAL"/>
              <w:rPr>
                <w:rFonts w:cs="Arial"/>
                <w:color w:val="000000"/>
                <w:szCs w:val="18"/>
              </w:rPr>
            </w:pPr>
            <w:r w:rsidRPr="0039029B">
              <w:rPr>
                <w:rFonts w:cs="Arial"/>
                <w:color w:val="000000"/>
                <w:szCs w:val="18"/>
              </w:rPr>
              <w:t>O-RU support for USER-GROUP-OPTIMIZATION</w:t>
            </w:r>
          </w:p>
        </w:tc>
        <w:tc>
          <w:tcPr>
            <w:tcW w:w="2848" w:type="dxa"/>
          </w:tcPr>
          <w:p w14:paraId="4A457457" w14:textId="5B49569E" w:rsidR="00425C76" w:rsidRPr="0039029B" w:rsidRDefault="00425C76" w:rsidP="000B397B">
            <w:pPr>
              <w:pStyle w:val="TAL"/>
              <w:rPr>
                <w:rFonts w:cs="Arial"/>
                <w:color w:val="000000"/>
                <w:szCs w:val="18"/>
              </w:rPr>
            </w:pPr>
            <w:r w:rsidRPr="0039029B">
              <w:rPr>
                <w:rFonts w:cs="Arial"/>
                <w:color w:val="000000"/>
                <w:szCs w:val="18"/>
              </w:rPr>
              <w:t>/user-plane-configuration /low-level-tx-endpoints/user-group-optimization-enabled-tx</w:t>
            </w:r>
          </w:p>
        </w:tc>
      </w:tr>
      <w:tr w:rsidR="00425C76" w:rsidRPr="0039029B" w14:paraId="7A32C33B" w14:textId="77777777" w:rsidTr="004731F4">
        <w:tc>
          <w:tcPr>
            <w:tcW w:w="673" w:type="dxa"/>
          </w:tcPr>
          <w:p w14:paraId="45523EE6" w14:textId="03BB5169" w:rsidR="00425C76" w:rsidRPr="0039029B" w:rsidRDefault="00425C76" w:rsidP="000B397B">
            <w:pPr>
              <w:pStyle w:val="TAL"/>
              <w:jc w:val="center"/>
            </w:pPr>
            <w:r w:rsidRPr="0039029B">
              <w:t>66</w:t>
            </w:r>
          </w:p>
        </w:tc>
        <w:tc>
          <w:tcPr>
            <w:tcW w:w="1921" w:type="dxa"/>
            <w:vMerge/>
          </w:tcPr>
          <w:p w14:paraId="7F43CF4C" w14:textId="77777777" w:rsidR="00425C76" w:rsidRPr="0039029B" w:rsidRDefault="00425C76" w:rsidP="000B397B">
            <w:pPr>
              <w:pStyle w:val="TAL"/>
            </w:pPr>
          </w:p>
        </w:tc>
        <w:tc>
          <w:tcPr>
            <w:tcW w:w="2120" w:type="dxa"/>
          </w:tcPr>
          <w:p w14:paraId="67749D54" w14:textId="245A7F81" w:rsidR="00425C76" w:rsidRPr="0039029B" w:rsidRDefault="00425C76" w:rsidP="000B397B">
            <w:pPr>
              <w:pStyle w:val="TAL"/>
              <w:rPr>
                <w:rFonts w:cs="Arial"/>
                <w:color w:val="000000"/>
                <w:szCs w:val="18"/>
              </w:rPr>
            </w:pPr>
            <w:r w:rsidRPr="000423C0">
              <w:rPr>
                <w:rFonts w:cs="Arial"/>
                <w:color w:val="000000"/>
                <w:szCs w:val="18"/>
              </w:rPr>
              <w:t>BF-DELAY-PROFILE</w:t>
            </w:r>
          </w:p>
        </w:tc>
        <w:tc>
          <w:tcPr>
            <w:tcW w:w="2099" w:type="dxa"/>
          </w:tcPr>
          <w:p w14:paraId="7FC49021" w14:textId="791E3E34" w:rsidR="00425C76" w:rsidRPr="0039029B" w:rsidRDefault="00425C76" w:rsidP="000B397B">
            <w:pPr>
              <w:pStyle w:val="TAL"/>
              <w:rPr>
                <w:rFonts w:cs="Arial"/>
                <w:color w:val="000000"/>
                <w:szCs w:val="18"/>
              </w:rPr>
            </w:pPr>
            <w:r w:rsidRPr="000423C0">
              <w:rPr>
                <w:rFonts w:cs="Arial"/>
                <w:color w:val="000000"/>
                <w:szCs w:val="18"/>
              </w:rPr>
              <w:t>O-RU endpoints support multiple delay profiles based on beamforming methods.</w:t>
            </w:r>
          </w:p>
        </w:tc>
        <w:tc>
          <w:tcPr>
            <w:tcW w:w="2848" w:type="dxa"/>
          </w:tcPr>
          <w:p w14:paraId="32DA426B" w14:textId="4CBD3EC5" w:rsidR="00425C76" w:rsidRPr="0039029B" w:rsidRDefault="00425C76" w:rsidP="000B397B">
            <w:pPr>
              <w:pStyle w:val="TAL"/>
              <w:rPr>
                <w:rFonts w:cs="Arial"/>
                <w:color w:val="000000"/>
                <w:szCs w:val="18"/>
              </w:rPr>
            </w:pPr>
            <w:r w:rsidRPr="000423C0">
              <w:rPr>
                <w:rFonts w:cs="Arial"/>
                <w:color w:val="000000"/>
                <w:szCs w:val="18"/>
              </w:rPr>
              <w:t>/user-plane-configuration /low-level-tx-endpoints /configured-bf-profile-id and/or /user-plane-configuration /low-level-rx-endpoints / configured-bf-profile-id</w:t>
            </w:r>
          </w:p>
        </w:tc>
      </w:tr>
      <w:tr w:rsidR="00425C76" w:rsidRPr="0039029B" w14:paraId="4C419718" w14:textId="77777777" w:rsidTr="004731F4">
        <w:tc>
          <w:tcPr>
            <w:tcW w:w="673" w:type="dxa"/>
          </w:tcPr>
          <w:p w14:paraId="1D130392" w14:textId="2EA8B079" w:rsidR="00425C76" w:rsidRPr="0039029B" w:rsidRDefault="00425C76" w:rsidP="00B05E8A">
            <w:pPr>
              <w:pStyle w:val="TAL"/>
              <w:jc w:val="center"/>
            </w:pPr>
            <w:r w:rsidRPr="0039029B">
              <w:t>67</w:t>
            </w:r>
          </w:p>
        </w:tc>
        <w:tc>
          <w:tcPr>
            <w:tcW w:w="1921" w:type="dxa"/>
            <w:vMerge/>
          </w:tcPr>
          <w:p w14:paraId="7D7CBFBE" w14:textId="77777777" w:rsidR="00425C76" w:rsidRPr="0039029B" w:rsidRDefault="00425C76" w:rsidP="00B05E8A">
            <w:pPr>
              <w:pStyle w:val="TAL"/>
              <w:rPr>
                <w:color w:val="000000" w:themeColor="text1"/>
              </w:rPr>
            </w:pPr>
          </w:p>
        </w:tc>
        <w:tc>
          <w:tcPr>
            <w:tcW w:w="2120" w:type="dxa"/>
          </w:tcPr>
          <w:p w14:paraId="35D4D5B5" w14:textId="31E5358E" w:rsidR="00425C76" w:rsidRPr="000423C0" w:rsidRDefault="00425C76" w:rsidP="00B05E8A">
            <w:pPr>
              <w:pStyle w:val="TAL"/>
              <w:rPr>
                <w:rFonts w:cs="Arial"/>
                <w:color w:val="000000" w:themeColor="text1"/>
                <w:szCs w:val="18"/>
              </w:rPr>
            </w:pPr>
            <w:r w:rsidRPr="0039029B">
              <w:rPr>
                <w:rFonts w:cs="Arial"/>
                <w:color w:val="000000" w:themeColor="text1"/>
                <w:szCs w:val="18"/>
                <w:lang w:eastAsia="ko-KR"/>
              </w:rPr>
              <w:t>CONFIGURABLE-VSWR-THRESHOLDS</w:t>
            </w:r>
          </w:p>
        </w:tc>
        <w:tc>
          <w:tcPr>
            <w:tcW w:w="2099" w:type="dxa"/>
          </w:tcPr>
          <w:p w14:paraId="411759FE" w14:textId="414468CB" w:rsidR="00425C76" w:rsidRPr="000423C0" w:rsidRDefault="00425C76" w:rsidP="00B05E8A">
            <w:pPr>
              <w:pStyle w:val="TAL"/>
              <w:rPr>
                <w:rFonts w:cs="Arial"/>
                <w:color w:val="000000" w:themeColor="text1"/>
                <w:szCs w:val="18"/>
              </w:rPr>
            </w:pPr>
            <w:r w:rsidRPr="0039029B">
              <w:rPr>
                <w:rFonts w:cs="Arial"/>
                <w:color w:val="000000" w:themeColor="text1"/>
                <w:szCs w:val="18"/>
                <w:lang w:eastAsia="ko-KR"/>
              </w:rPr>
              <w:t>O-RU supports configurable VSWR thresholds for VSWR alarm.</w:t>
            </w:r>
          </w:p>
        </w:tc>
        <w:tc>
          <w:tcPr>
            <w:tcW w:w="2848" w:type="dxa"/>
          </w:tcPr>
          <w:p w14:paraId="37E44BED" w14:textId="78751646" w:rsidR="00425C76" w:rsidRPr="000423C0" w:rsidRDefault="00425C76" w:rsidP="00B05E8A">
            <w:pPr>
              <w:pStyle w:val="TAL"/>
              <w:rPr>
                <w:rFonts w:cs="Arial"/>
                <w:color w:val="000000" w:themeColor="text1"/>
                <w:szCs w:val="18"/>
              </w:rPr>
            </w:pPr>
            <w:r w:rsidRPr="0039029B">
              <w:rPr>
                <w:rFonts w:cs="Arial"/>
                <w:color w:val="000000" w:themeColor="text1"/>
                <w:szCs w:val="18"/>
              </w:rPr>
              <w:t>/o-ran-uplane-conf:vswr-thresholds</w:t>
            </w:r>
          </w:p>
        </w:tc>
      </w:tr>
      <w:tr w:rsidR="00425C76" w:rsidRPr="0039029B" w14:paraId="25FA6A05" w14:textId="77777777" w:rsidTr="004731F4">
        <w:tc>
          <w:tcPr>
            <w:tcW w:w="673" w:type="dxa"/>
          </w:tcPr>
          <w:p w14:paraId="227A3212" w14:textId="5C11FF15" w:rsidR="00425C76" w:rsidRPr="0039029B" w:rsidRDefault="00425C76" w:rsidP="007E4B60">
            <w:pPr>
              <w:pStyle w:val="TAL"/>
              <w:jc w:val="center"/>
            </w:pPr>
            <w:r w:rsidRPr="0039029B">
              <w:rPr>
                <w:rFonts w:cs="Arial"/>
              </w:rPr>
              <w:t>68</w:t>
            </w:r>
          </w:p>
        </w:tc>
        <w:tc>
          <w:tcPr>
            <w:tcW w:w="1921" w:type="dxa"/>
            <w:vMerge/>
          </w:tcPr>
          <w:p w14:paraId="44DF9722" w14:textId="77777777" w:rsidR="00425C76" w:rsidRPr="0039029B" w:rsidRDefault="00425C76" w:rsidP="007E4B60">
            <w:pPr>
              <w:pStyle w:val="TAL"/>
            </w:pPr>
          </w:p>
        </w:tc>
        <w:tc>
          <w:tcPr>
            <w:tcW w:w="2120" w:type="dxa"/>
          </w:tcPr>
          <w:p w14:paraId="50B5CED7" w14:textId="125606D1" w:rsidR="00425C76" w:rsidRPr="0039029B" w:rsidRDefault="00425C76" w:rsidP="007E4B60">
            <w:pPr>
              <w:pStyle w:val="TAL"/>
              <w:rPr>
                <w:rFonts w:cs="Arial"/>
                <w:color w:val="FF0000"/>
                <w:szCs w:val="18"/>
                <w:lang w:eastAsia="ko-KR"/>
              </w:rPr>
            </w:pPr>
            <w:r w:rsidRPr="0039029B">
              <w:rPr>
                <w:rFonts w:cs="Arial"/>
                <w:color w:val="000000"/>
                <w:szCs w:val="18"/>
              </w:rPr>
              <w:t>DMRS-BF-EQ</w:t>
            </w:r>
          </w:p>
        </w:tc>
        <w:tc>
          <w:tcPr>
            <w:tcW w:w="2099" w:type="dxa"/>
          </w:tcPr>
          <w:p w14:paraId="69CCDFA0" w14:textId="095048AF" w:rsidR="00425C76" w:rsidRPr="0039029B" w:rsidRDefault="00425C76" w:rsidP="007E4B60">
            <w:pPr>
              <w:pStyle w:val="TAL"/>
              <w:rPr>
                <w:rFonts w:cs="Arial"/>
                <w:color w:val="FF0000"/>
                <w:szCs w:val="18"/>
                <w:lang w:eastAsia="ko-KR"/>
              </w:rPr>
            </w:pPr>
            <w:r w:rsidRPr="0039029B">
              <w:rPr>
                <w:rFonts w:cs="Arial"/>
                <w:color w:val="000000"/>
                <w:szCs w:val="18"/>
              </w:rPr>
              <w:t>O</w:t>
            </w:r>
            <w:r w:rsidRPr="0039029B">
              <w:rPr>
                <w:rFonts w:cs="Arial"/>
                <w:color w:val="000000"/>
              </w:rPr>
              <w:t>-RU supports DMRS-BF-EQ functionality</w:t>
            </w:r>
          </w:p>
        </w:tc>
        <w:tc>
          <w:tcPr>
            <w:tcW w:w="2848" w:type="dxa"/>
          </w:tcPr>
          <w:p w14:paraId="73ABEEF0" w14:textId="6801235C" w:rsidR="00425C76" w:rsidRPr="0039029B" w:rsidRDefault="00425C76" w:rsidP="007E4B60">
            <w:pPr>
              <w:pStyle w:val="TAL"/>
              <w:rPr>
                <w:rFonts w:cs="Arial"/>
                <w:color w:val="FF0000"/>
                <w:szCs w:val="18"/>
              </w:rPr>
            </w:pPr>
            <w:r w:rsidRPr="0039029B">
              <w:rPr>
                <w:rFonts w:cs="Arial"/>
                <w:color w:val="000000"/>
                <w:szCs w:val="18"/>
              </w:rPr>
              <w:t>Feature is activated when a carrier is activated with endpoint that uses beamforming methods DMRS-BF-EQ</w:t>
            </w:r>
          </w:p>
        </w:tc>
      </w:tr>
      <w:tr w:rsidR="00425C76" w:rsidRPr="0039029B" w14:paraId="5595886E" w14:textId="77777777" w:rsidTr="004731F4">
        <w:tc>
          <w:tcPr>
            <w:tcW w:w="673" w:type="dxa"/>
          </w:tcPr>
          <w:p w14:paraId="5A6A3E5D" w14:textId="70FF13A8" w:rsidR="00425C76" w:rsidRPr="0039029B" w:rsidRDefault="00425C76" w:rsidP="007E4B60">
            <w:pPr>
              <w:pStyle w:val="TAL"/>
              <w:jc w:val="center"/>
            </w:pPr>
            <w:r w:rsidRPr="0039029B">
              <w:rPr>
                <w:rFonts w:cs="Arial"/>
              </w:rPr>
              <w:t>69</w:t>
            </w:r>
          </w:p>
        </w:tc>
        <w:tc>
          <w:tcPr>
            <w:tcW w:w="1921" w:type="dxa"/>
            <w:vMerge/>
            <w:vAlign w:val="center"/>
          </w:tcPr>
          <w:p w14:paraId="38E75DDC" w14:textId="77777777" w:rsidR="00425C76" w:rsidRPr="0039029B" w:rsidRDefault="00425C76" w:rsidP="007E4B60">
            <w:pPr>
              <w:pStyle w:val="TAL"/>
            </w:pPr>
          </w:p>
        </w:tc>
        <w:tc>
          <w:tcPr>
            <w:tcW w:w="2120" w:type="dxa"/>
          </w:tcPr>
          <w:p w14:paraId="1F08A63A" w14:textId="0774AE34" w:rsidR="00425C76" w:rsidRPr="0039029B" w:rsidRDefault="00425C76" w:rsidP="007E4B60">
            <w:pPr>
              <w:pStyle w:val="TAL"/>
              <w:rPr>
                <w:rFonts w:cs="Arial"/>
                <w:color w:val="FF0000"/>
                <w:szCs w:val="18"/>
                <w:lang w:eastAsia="ko-KR"/>
              </w:rPr>
            </w:pPr>
            <w:r w:rsidRPr="0039029B">
              <w:rPr>
                <w:rFonts w:cs="Arial"/>
                <w:color w:val="000000"/>
                <w:szCs w:val="18"/>
              </w:rPr>
              <w:t>DMRS-BF-NEQ</w:t>
            </w:r>
          </w:p>
        </w:tc>
        <w:tc>
          <w:tcPr>
            <w:tcW w:w="2099" w:type="dxa"/>
          </w:tcPr>
          <w:p w14:paraId="29DDC8BA" w14:textId="224BA396" w:rsidR="00425C76" w:rsidRPr="0039029B" w:rsidRDefault="00425C76" w:rsidP="007E4B60">
            <w:pPr>
              <w:pStyle w:val="TAL"/>
              <w:rPr>
                <w:rFonts w:cs="Arial"/>
                <w:color w:val="FF0000"/>
                <w:szCs w:val="18"/>
                <w:lang w:eastAsia="ko-KR"/>
              </w:rPr>
            </w:pPr>
            <w:r w:rsidRPr="0039029B">
              <w:rPr>
                <w:rFonts w:cs="Arial"/>
                <w:color w:val="000000"/>
                <w:szCs w:val="18"/>
              </w:rPr>
              <w:t>O</w:t>
            </w:r>
            <w:r w:rsidRPr="0039029B">
              <w:rPr>
                <w:rFonts w:cs="Arial"/>
                <w:color w:val="000000"/>
              </w:rPr>
              <w:t>-RU supports DMRS-BF-NEQ functionality</w:t>
            </w:r>
          </w:p>
        </w:tc>
        <w:tc>
          <w:tcPr>
            <w:tcW w:w="2848" w:type="dxa"/>
          </w:tcPr>
          <w:p w14:paraId="3C6A5040" w14:textId="4ACF68CA" w:rsidR="00425C76" w:rsidRPr="0039029B" w:rsidRDefault="00425C76" w:rsidP="007E4B60">
            <w:pPr>
              <w:pStyle w:val="TAL"/>
              <w:rPr>
                <w:rFonts w:cs="Arial"/>
                <w:color w:val="FF0000"/>
                <w:szCs w:val="18"/>
              </w:rPr>
            </w:pPr>
            <w:r w:rsidRPr="0039029B">
              <w:rPr>
                <w:rFonts w:cs="Arial"/>
                <w:color w:val="000000"/>
                <w:szCs w:val="18"/>
              </w:rPr>
              <w:t>Feature is activated when a carrier is activated with endpoint that uses beamforming methods DMRS-BF-NEQ</w:t>
            </w:r>
          </w:p>
        </w:tc>
      </w:tr>
      <w:tr w:rsidR="00425C76" w:rsidRPr="0039029B" w14:paraId="423A263F" w14:textId="77777777" w:rsidTr="004731F4">
        <w:tc>
          <w:tcPr>
            <w:tcW w:w="673" w:type="dxa"/>
          </w:tcPr>
          <w:p w14:paraId="1617AC58" w14:textId="6307DEB1" w:rsidR="00425C76" w:rsidRPr="0039029B" w:rsidRDefault="00425C76" w:rsidP="007E4B60">
            <w:pPr>
              <w:pStyle w:val="TAL"/>
              <w:jc w:val="center"/>
              <w:rPr>
                <w:rFonts w:cs="Arial"/>
              </w:rPr>
            </w:pPr>
            <w:r w:rsidRPr="0039029B">
              <w:rPr>
                <w:rFonts w:cs="Arial"/>
              </w:rPr>
              <w:t>70</w:t>
            </w:r>
          </w:p>
        </w:tc>
        <w:tc>
          <w:tcPr>
            <w:tcW w:w="1921" w:type="dxa"/>
            <w:vMerge/>
            <w:vAlign w:val="center"/>
          </w:tcPr>
          <w:p w14:paraId="253B70D4" w14:textId="77777777" w:rsidR="00425C76" w:rsidRPr="0039029B" w:rsidRDefault="00425C76" w:rsidP="007E4B60">
            <w:pPr>
              <w:pStyle w:val="TAL"/>
            </w:pPr>
          </w:p>
        </w:tc>
        <w:tc>
          <w:tcPr>
            <w:tcW w:w="2120" w:type="dxa"/>
          </w:tcPr>
          <w:p w14:paraId="74644C14" w14:textId="08806E6B" w:rsidR="00425C76" w:rsidRPr="0039029B" w:rsidRDefault="00425C76" w:rsidP="007E4B60">
            <w:pPr>
              <w:pStyle w:val="TAL"/>
              <w:rPr>
                <w:rFonts w:cs="Arial"/>
                <w:color w:val="000000"/>
                <w:szCs w:val="18"/>
              </w:rPr>
            </w:pPr>
            <w:r w:rsidRPr="0039029B">
              <w:rPr>
                <w:rStyle w:val="code-diff"/>
                <w:rFonts w:cs="Arial"/>
                <w:color w:val="172B4D"/>
                <w:szCs w:val="18"/>
              </w:rPr>
              <w:t>DMRS-BF-NEQ-UNALTERED-FREQ-OFFSET</w:t>
            </w:r>
          </w:p>
        </w:tc>
        <w:tc>
          <w:tcPr>
            <w:tcW w:w="2099" w:type="dxa"/>
          </w:tcPr>
          <w:p w14:paraId="46C79E04" w14:textId="4218BD49" w:rsidR="00425C76" w:rsidRPr="0039029B" w:rsidRDefault="00425C76" w:rsidP="007E4B60">
            <w:pPr>
              <w:pStyle w:val="TAL"/>
              <w:rPr>
                <w:rFonts w:cs="Arial"/>
                <w:color w:val="000000"/>
                <w:szCs w:val="18"/>
              </w:rPr>
            </w:pPr>
            <w:r w:rsidRPr="0039029B">
              <w:rPr>
                <w:rFonts w:cs="Arial"/>
                <w:color w:val="000000"/>
                <w:szCs w:val="18"/>
              </w:rPr>
              <w:t>O-RU supports DMRS-BF-NEQ beamforming withoput changing frequency offset</w:t>
            </w:r>
          </w:p>
        </w:tc>
        <w:tc>
          <w:tcPr>
            <w:tcW w:w="2848" w:type="dxa"/>
          </w:tcPr>
          <w:p w14:paraId="7305D7F1" w14:textId="4A227F1F" w:rsidR="00425C76" w:rsidRPr="0039029B" w:rsidRDefault="00425C76" w:rsidP="007E4B60">
            <w:pPr>
              <w:pStyle w:val="TAL"/>
              <w:rPr>
                <w:rFonts w:cs="Arial"/>
                <w:color w:val="000000"/>
                <w:szCs w:val="18"/>
              </w:rPr>
            </w:pPr>
            <w:r w:rsidRPr="000423C0">
              <w:rPr>
                <w:rFonts w:cs="Arial"/>
                <w:color w:val="000000"/>
                <w:szCs w:val="18"/>
              </w:rPr>
              <w:t>M-Plane activation not applicable.</w:t>
            </w:r>
          </w:p>
        </w:tc>
      </w:tr>
      <w:tr w:rsidR="00425C76" w:rsidRPr="0039029B" w14:paraId="415A36C0" w14:textId="77777777" w:rsidTr="004731F4">
        <w:tc>
          <w:tcPr>
            <w:tcW w:w="673" w:type="dxa"/>
          </w:tcPr>
          <w:p w14:paraId="0FB74E60" w14:textId="0EC10005" w:rsidR="00425C76" w:rsidRPr="0039029B" w:rsidRDefault="00425C76" w:rsidP="007E4B60">
            <w:pPr>
              <w:pStyle w:val="TAL"/>
              <w:jc w:val="center"/>
              <w:rPr>
                <w:rFonts w:cs="Arial"/>
              </w:rPr>
            </w:pPr>
            <w:r w:rsidRPr="0039029B">
              <w:rPr>
                <w:rFonts w:cs="Arial"/>
              </w:rPr>
              <w:t>71</w:t>
            </w:r>
          </w:p>
        </w:tc>
        <w:tc>
          <w:tcPr>
            <w:tcW w:w="1921" w:type="dxa"/>
            <w:vMerge/>
            <w:vAlign w:val="center"/>
          </w:tcPr>
          <w:p w14:paraId="06466529" w14:textId="77777777" w:rsidR="00425C76" w:rsidRPr="0039029B" w:rsidRDefault="00425C76" w:rsidP="007E4B60">
            <w:pPr>
              <w:pStyle w:val="TAL"/>
            </w:pPr>
          </w:p>
        </w:tc>
        <w:tc>
          <w:tcPr>
            <w:tcW w:w="2120" w:type="dxa"/>
          </w:tcPr>
          <w:p w14:paraId="55A396C8" w14:textId="5BB6AE35" w:rsidR="00425C76" w:rsidRPr="0039029B" w:rsidRDefault="00425C76" w:rsidP="007E4B60">
            <w:pPr>
              <w:pStyle w:val="TAL"/>
              <w:rPr>
                <w:rFonts w:cs="Arial"/>
                <w:color w:val="172B4D"/>
                <w:szCs w:val="18"/>
              </w:rPr>
            </w:pPr>
            <w:r w:rsidRPr="0039029B">
              <w:rPr>
                <w:rStyle w:val="code-diff"/>
                <w:rFonts w:cs="Arial"/>
                <w:color w:val="172B4D"/>
                <w:szCs w:val="18"/>
              </w:rPr>
              <w:t>DMRS-BF-NEQ-UNALTERED-TAE</w:t>
            </w:r>
          </w:p>
        </w:tc>
        <w:tc>
          <w:tcPr>
            <w:tcW w:w="2099" w:type="dxa"/>
          </w:tcPr>
          <w:p w14:paraId="7FDC5C08" w14:textId="0A45FE2D" w:rsidR="00425C76" w:rsidRPr="0039029B" w:rsidRDefault="00425C76" w:rsidP="007E4B60">
            <w:pPr>
              <w:pStyle w:val="TAL"/>
              <w:rPr>
                <w:rFonts w:cs="Arial"/>
                <w:color w:val="000000"/>
                <w:szCs w:val="18"/>
              </w:rPr>
            </w:pPr>
            <w:r w:rsidRPr="0039029B">
              <w:rPr>
                <w:rFonts w:cs="Arial"/>
                <w:color w:val="000000"/>
              </w:rPr>
              <w:t>O-RU supports DMRS-BF-NEQ beamforming without changing TAE</w:t>
            </w:r>
          </w:p>
        </w:tc>
        <w:tc>
          <w:tcPr>
            <w:tcW w:w="2848" w:type="dxa"/>
          </w:tcPr>
          <w:p w14:paraId="43C395E4" w14:textId="3A34AC6F" w:rsidR="00425C76" w:rsidRPr="000423C0" w:rsidRDefault="00425C76" w:rsidP="007E4B60">
            <w:pPr>
              <w:pStyle w:val="TAL"/>
              <w:rPr>
                <w:rFonts w:cs="Arial"/>
                <w:color w:val="000000"/>
                <w:szCs w:val="18"/>
              </w:rPr>
            </w:pPr>
            <w:r w:rsidRPr="000423C0">
              <w:rPr>
                <w:rFonts w:cs="Arial"/>
                <w:color w:val="000000"/>
                <w:szCs w:val="18"/>
              </w:rPr>
              <w:t>M-Plane activation not applicable.</w:t>
            </w:r>
          </w:p>
        </w:tc>
      </w:tr>
      <w:tr w:rsidR="00425C76" w:rsidRPr="0039029B" w14:paraId="4D0983FE" w14:textId="77777777" w:rsidTr="004731F4">
        <w:tc>
          <w:tcPr>
            <w:tcW w:w="673" w:type="dxa"/>
          </w:tcPr>
          <w:p w14:paraId="40A15460" w14:textId="690AADB8" w:rsidR="00425C76" w:rsidRPr="0039029B" w:rsidRDefault="00425C76" w:rsidP="007E4B60">
            <w:pPr>
              <w:pStyle w:val="TAL"/>
              <w:jc w:val="center"/>
              <w:rPr>
                <w:rFonts w:cs="Arial"/>
              </w:rPr>
            </w:pPr>
            <w:r w:rsidRPr="0039029B">
              <w:rPr>
                <w:rFonts w:cs="Arial"/>
              </w:rPr>
              <w:t>72</w:t>
            </w:r>
          </w:p>
        </w:tc>
        <w:tc>
          <w:tcPr>
            <w:tcW w:w="1921" w:type="dxa"/>
            <w:vMerge/>
            <w:vAlign w:val="center"/>
          </w:tcPr>
          <w:p w14:paraId="082EB27B" w14:textId="77777777" w:rsidR="00425C76" w:rsidRPr="0039029B" w:rsidRDefault="00425C76" w:rsidP="007E4B60">
            <w:pPr>
              <w:pStyle w:val="TAL"/>
            </w:pPr>
          </w:p>
        </w:tc>
        <w:tc>
          <w:tcPr>
            <w:tcW w:w="2120" w:type="dxa"/>
          </w:tcPr>
          <w:p w14:paraId="0281D6BA" w14:textId="4D15E934" w:rsidR="00425C76" w:rsidRPr="0039029B" w:rsidRDefault="00425C76" w:rsidP="007E4B60">
            <w:pPr>
              <w:pStyle w:val="TAL"/>
              <w:rPr>
                <w:rFonts w:cs="Arial"/>
                <w:color w:val="172B4D"/>
                <w:szCs w:val="18"/>
              </w:rPr>
            </w:pPr>
            <w:r w:rsidRPr="0039029B">
              <w:rPr>
                <w:rStyle w:val="code-diff"/>
                <w:rFonts w:cs="Arial"/>
                <w:color w:val="172B4D"/>
                <w:szCs w:val="18"/>
              </w:rPr>
              <w:t>RRM-MEAS-REPORTING</w:t>
            </w:r>
          </w:p>
        </w:tc>
        <w:tc>
          <w:tcPr>
            <w:tcW w:w="2099" w:type="dxa"/>
          </w:tcPr>
          <w:p w14:paraId="4A176055" w14:textId="5CA04C47" w:rsidR="00425C76" w:rsidRPr="0039029B" w:rsidRDefault="00425C76" w:rsidP="007E4B60">
            <w:pPr>
              <w:pStyle w:val="TAL"/>
              <w:rPr>
                <w:rFonts w:cs="Arial"/>
                <w:color w:val="000000"/>
              </w:rPr>
            </w:pPr>
            <w:r w:rsidRPr="0039029B">
              <w:rPr>
                <w:rFonts w:cs="Arial"/>
                <w:color w:val="000000"/>
                <w:szCs w:val="18"/>
              </w:rPr>
              <w:t>O</w:t>
            </w:r>
            <w:r w:rsidRPr="0039029B">
              <w:rPr>
                <w:rFonts w:cs="Arial"/>
                <w:color w:val="000000"/>
              </w:rPr>
              <w:t>-RU supports RRM measurement reporting</w:t>
            </w:r>
          </w:p>
        </w:tc>
        <w:tc>
          <w:tcPr>
            <w:tcW w:w="2848" w:type="dxa"/>
          </w:tcPr>
          <w:p w14:paraId="7DD770A6" w14:textId="0C9B23AD" w:rsidR="00425C76" w:rsidRPr="000423C0" w:rsidRDefault="00425C76" w:rsidP="007E4B60">
            <w:pPr>
              <w:pStyle w:val="TAL"/>
              <w:rPr>
                <w:rFonts w:cs="Arial"/>
                <w:color w:val="000000"/>
                <w:szCs w:val="18"/>
              </w:rPr>
            </w:pPr>
            <w:r w:rsidRPr="0039029B">
              <w:rPr>
                <w:rFonts w:cs="Arial"/>
                <w:color w:val="000000"/>
                <w:szCs w:val="18"/>
              </w:rPr>
              <w:t>Feature is activated when any endpoint is configured using rrm-meas-enabled</w:t>
            </w:r>
          </w:p>
        </w:tc>
      </w:tr>
      <w:tr w:rsidR="00425C76" w:rsidRPr="0039029B" w14:paraId="1DD089C8" w14:textId="77777777" w:rsidTr="004731F4">
        <w:tc>
          <w:tcPr>
            <w:tcW w:w="673" w:type="dxa"/>
          </w:tcPr>
          <w:p w14:paraId="41D2BDC3" w14:textId="7D204687" w:rsidR="00425C76" w:rsidRPr="0039029B" w:rsidRDefault="00425C76" w:rsidP="007E4B60">
            <w:pPr>
              <w:pStyle w:val="TAL"/>
              <w:jc w:val="center"/>
              <w:rPr>
                <w:rFonts w:cs="Arial"/>
              </w:rPr>
            </w:pPr>
            <w:r w:rsidRPr="0039029B">
              <w:rPr>
                <w:rFonts w:cs="Arial"/>
              </w:rPr>
              <w:t>73</w:t>
            </w:r>
          </w:p>
        </w:tc>
        <w:tc>
          <w:tcPr>
            <w:tcW w:w="1921" w:type="dxa"/>
            <w:vMerge/>
            <w:vAlign w:val="center"/>
          </w:tcPr>
          <w:p w14:paraId="4CC6C964" w14:textId="77777777" w:rsidR="00425C76" w:rsidRPr="0039029B" w:rsidRDefault="00425C76" w:rsidP="007E4B60">
            <w:pPr>
              <w:pStyle w:val="TAL"/>
            </w:pPr>
          </w:p>
        </w:tc>
        <w:tc>
          <w:tcPr>
            <w:tcW w:w="2120" w:type="dxa"/>
          </w:tcPr>
          <w:p w14:paraId="0128DC38" w14:textId="682E06A7" w:rsidR="00425C76" w:rsidRPr="0039029B" w:rsidRDefault="00425C76" w:rsidP="007E4B60">
            <w:pPr>
              <w:pStyle w:val="TAL"/>
              <w:rPr>
                <w:rFonts w:cs="Arial"/>
                <w:color w:val="172B4D"/>
                <w:szCs w:val="18"/>
              </w:rPr>
            </w:pPr>
            <w:r w:rsidRPr="0039029B">
              <w:rPr>
                <w:rStyle w:val="code-diff"/>
                <w:rFonts w:cs="Arial"/>
                <w:color w:val="172B4D"/>
                <w:szCs w:val="18"/>
              </w:rPr>
              <w:t>SE10-MEMBER-CANDIDATE-LIST</w:t>
            </w:r>
          </w:p>
        </w:tc>
        <w:tc>
          <w:tcPr>
            <w:tcW w:w="2099" w:type="dxa"/>
          </w:tcPr>
          <w:p w14:paraId="1795107C" w14:textId="48C22DAD" w:rsidR="00425C76" w:rsidRPr="0039029B" w:rsidRDefault="00425C76" w:rsidP="007E4B60">
            <w:pPr>
              <w:pStyle w:val="TAL"/>
              <w:rPr>
                <w:rFonts w:cs="Arial"/>
                <w:color w:val="000000"/>
                <w:szCs w:val="18"/>
              </w:rPr>
            </w:pPr>
            <w:r w:rsidRPr="0039029B">
              <w:rPr>
                <w:rFonts w:cs="Arial"/>
                <w:color w:val="000000"/>
                <w:szCs w:val="18"/>
              </w:rPr>
              <w:t>O</w:t>
            </w:r>
            <w:r w:rsidRPr="0039029B">
              <w:rPr>
                <w:rFonts w:cs="Arial"/>
                <w:color w:val="000000"/>
              </w:rPr>
              <w:t>-RU supports indicate candidate list for SE10 supported endpoints</w:t>
            </w:r>
          </w:p>
        </w:tc>
        <w:tc>
          <w:tcPr>
            <w:tcW w:w="2848" w:type="dxa"/>
          </w:tcPr>
          <w:p w14:paraId="4CA62B1B" w14:textId="5C5F2D19" w:rsidR="00425C76" w:rsidRPr="0039029B" w:rsidRDefault="00425C76" w:rsidP="007E4B60">
            <w:pPr>
              <w:pStyle w:val="TAL"/>
              <w:rPr>
                <w:rFonts w:cs="Arial"/>
                <w:color w:val="000000"/>
                <w:szCs w:val="18"/>
              </w:rPr>
            </w:pPr>
            <w:r w:rsidRPr="000423C0">
              <w:rPr>
                <w:rFonts w:cs="Arial"/>
                <w:color w:val="000000"/>
                <w:szCs w:val="18"/>
              </w:rPr>
              <w:t>M-Plane activation not applicable.</w:t>
            </w:r>
          </w:p>
        </w:tc>
      </w:tr>
      <w:tr w:rsidR="00425C76" w:rsidRPr="0039029B" w14:paraId="0DE61395" w14:textId="77777777" w:rsidTr="004731F4">
        <w:tc>
          <w:tcPr>
            <w:tcW w:w="673" w:type="dxa"/>
          </w:tcPr>
          <w:p w14:paraId="40CE7C15" w14:textId="5BF966A3" w:rsidR="00425C76" w:rsidRPr="0039029B" w:rsidRDefault="00425C76" w:rsidP="007E4B60">
            <w:pPr>
              <w:pStyle w:val="TAL"/>
              <w:jc w:val="center"/>
              <w:rPr>
                <w:rFonts w:cs="Arial"/>
              </w:rPr>
            </w:pPr>
            <w:r w:rsidRPr="0039029B">
              <w:rPr>
                <w:rFonts w:cs="Arial"/>
              </w:rPr>
              <w:t>74</w:t>
            </w:r>
          </w:p>
        </w:tc>
        <w:tc>
          <w:tcPr>
            <w:tcW w:w="1921" w:type="dxa"/>
            <w:vMerge/>
            <w:vAlign w:val="center"/>
          </w:tcPr>
          <w:p w14:paraId="4C7B0014" w14:textId="77777777" w:rsidR="00425C76" w:rsidRPr="0039029B" w:rsidRDefault="00425C76" w:rsidP="007E4B60">
            <w:pPr>
              <w:pStyle w:val="TAL"/>
            </w:pPr>
          </w:p>
        </w:tc>
        <w:tc>
          <w:tcPr>
            <w:tcW w:w="2120" w:type="dxa"/>
          </w:tcPr>
          <w:p w14:paraId="25BEDFED" w14:textId="1E2E8F7D" w:rsidR="00425C76" w:rsidRPr="0039029B" w:rsidRDefault="00425C76" w:rsidP="007E4B60">
            <w:pPr>
              <w:pStyle w:val="TAL"/>
              <w:rPr>
                <w:rFonts w:cs="Arial"/>
                <w:color w:val="172B4D"/>
                <w:szCs w:val="18"/>
              </w:rPr>
            </w:pPr>
            <w:r w:rsidRPr="0039029B">
              <w:rPr>
                <w:rStyle w:val="code-diff"/>
                <w:rFonts w:cs="Arial"/>
                <w:color w:val="172B4D"/>
                <w:szCs w:val="18"/>
              </w:rPr>
              <w:t>USER-GROUP-SELF-ASSEMBLY</w:t>
            </w:r>
          </w:p>
        </w:tc>
        <w:tc>
          <w:tcPr>
            <w:tcW w:w="2099" w:type="dxa"/>
          </w:tcPr>
          <w:p w14:paraId="26A146B7" w14:textId="7B4379EF" w:rsidR="00425C76" w:rsidRPr="0039029B" w:rsidRDefault="00425C76" w:rsidP="007E4B60">
            <w:pPr>
              <w:pStyle w:val="TAL"/>
              <w:rPr>
                <w:rFonts w:cs="Arial"/>
                <w:color w:val="000000"/>
                <w:szCs w:val="18"/>
              </w:rPr>
            </w:pPr>
            <w:r w:rsidRPr="0039029B">
              <w:rPr>
                <w:rFonts w:cs="Arial"/>
                <w:color w:val="000000"/>
                <w:szCs w:val="18"/>
              </w:rPr>
              <w:t>O</w:t>
            </w:r>
            <w:r w:rsidRPr="0039029B">
              <w:rPr>
                <w:rFonts w:cs="Arial"/>
                <w:color w:val="000000"/>
              </w:rPr>
              <w:t>-RU support user group self assembly</w:t>
            </w:r>
          </w:p>
        </w:tc>
        <w:tc>
          <w:tcPr>
            <w:tcW w:w="2848" w:type="dxa"/>
          </w:tcPr>
          <w:p w14:paraId="14229620" w14:textId="66A9C99F" w:rsidR="00425C76" w:rsidRPr="000423C0" w:rsidRDefault="00425C76" w:rsidP="007E4B60">
            <w:pPr>
              <w:pStyle w:val="TAL"/>
              <w:rPr>
                <w:rFonts w:cs="Arial"/>
                <w:color w:val="000000"/>
                <w:szCs w:val="18"/>
              </w:rPr>
            </w:pPr>
            <w:r w:rsidRPr="000423C0">
              <w:rPr>
                <w:rFonts w:cs="Arial"/>
                <w:color w:val="000000"/>
                <w:szCs w:val="18"/>
              </w:rPr>
              <w:t>/user-plane-configuration/rx-array-carrier/user-group-mode</w:t>
            </w:r>
          </w:p>
        </w:tc>
      </w:tr>
      <w:tr w:rsidR="00425C76" w:rsidRPr="0039029B" w14:paraId="27596281" w14:textId="77777777" w:rsidTr="004731F4">
        <w:tc>
          <w:tcPr>
            <w:tcW w:w="673" w:type="dxa"/>
          </w:tcPr>
          <w:p w14:paraId="753A5952" w14:textId="7D898C8A" w:rsidR="00425C76" w:rsidRPr="0039029B" w:rsidRDefault="00425C76" w:rsidP="007E4B60">
            <w:pPr>
              <w:pStyle w:val="TAL"/>
              <w:jc w:val="center"/>
              <w:rPr>
                <w:rFonts w:cs="Arial"/>
              </w:rPr>
            </w:pPr>
            <w:r w:rsidRPr="0039029B">
              <w:rPr>
                <w:rFonts w:cs="Arial"/>
              </w:rPr>
              <w:t>75</w:t>
            </w:r>
          </w:p>
        </w:tc>
        <w:tc>
          <w:tcPr>
            <w:tcW w:w="1921" w:type="dxa"/>
            <w:vMerge/>
            <w:vAlign w:val="center"/>
          </w:tcPr>
          <w:p w14:paraId="5A81A150" w14:textId="77777777" w:rsidR="00425C76" w:rsidRPr="0039029B" w:rsidRDefault="00425C76" w:rsidP="007E4B60">
            <w:pPr>
              <w:pStyle w:val="TAL"/>
            </w:pPr>
          </w:p>
        </w:tc>
        <w:tc>
          <w:tcPr>
            <w:tcW w:w="2120" w:type="dxa"/>
          </w:tcPr>
          <w:p w14:paraId="3A1663F0" w14:textId="39B34FC6" w:rsidR="00425C76" w:rsidRPr="0039029B" w:rsidRDefault="00425C76" w:rsidP="007E4B60">
            <w:pPr>
              <w:pStyle w:val="TAL"/>
              <w:rPr>
                <w:rFonts w:cs="Arial"/>
                <w:color w:val="172B4D"/>
                <w:szCs w:val="18"/>
              </w:rPr>
            </w:pPr>
            <w:r w:rsidRPr="0039029B">
              <w:rPr>
                <w:rStyle w:val="code-diff"/>
                <w:rFonts w:cs="Arial"/>
                <w:color w:val="172B4D"/>
                <w:szCs w:val="18"/>
              </w:rPr>
              <w:t>UEID-PERSISTENCE</w:t>
            </w:r>
          </w:p>
        </w:tc>
        <w:tc>
          <w:tcPr>
            <w:tcW w:w="2099" w:type="dxa"/>
          </w:tcPr>
          <w:p w14:paraId="0804BAEB" w14:textId="0A888ADD" w:rsidR="00425C76" w:rsidRPr="0039029B" w:rsidRDefault="00425C76" w:rsidP="007E4B60">
            <w:pPr>
              <w:pStyle w:val="TAL"/>
              <w:rPr>
                <w:rFonts w:cs="Arial"/>
                <w:color w:val="000000"/>
                <w:szCs w:val="18"/>
              </w:rPr>
            </w:pPr>
            <w:r w:rsidRPr="0039029B">
              <w:rPr>
                <w:rFonts w:cs="Arial"/>
                <w:color w:val="000000"/>
                <w:szCs w:val="18"/>
              </w:rPr>
              <w:t>O</w:t>
            </w:r>
            <w:r w:rsidRPr="0039029B">
              <w:rPr>
                <w:rFonts w:cs="Arial"/>
                <w:color w:val="000000"/>
              </w:rPr>
              <w:t>-RU supports ue id persistence procedure</w:t>
            </w:r>
          </w:p>
        </w:tc>
        <w:tc>
          <w:tcPr>
            <w:tcW w:w="2848" w:type="dxa"/>
          </w:tcPr>
          <w:p w14:paraId="38837CD9" w14:textId="2F083E77" w:rsidR="00425C76" w:rsidRPr="000423C0" w:rsidRDefault="00425C76" w:rsidP="007E4B60">
            <w:pPr>
              <w:pStyle w:val="TAL"/>
              <w:rPr>
                <w:rFonts w:cs="Arial"/>
                <w:color w:val="000000"/>
                <w:szCs w:val="18"/>
              </w:rPr>
            </w:pPr>
            <w:r w:rsidRPr="0039029B">
              <w:t>/user-plane-configuration/general-config/</w:t>
            </w:r>
            <w:r w:rsidRPr="0039029B">
              <w:rPr>
                <w:rFonts w:cs="Arial"/>
                <w:color w:val="000000"/>
                <w:szCs w:val="18"/>
              </w:rPr>
              <w:t>ueid-persistence-enabled</w:t>
            </w:r>
          </w:p>
        </w:tc>
      </w:tr>
      <w:tr w:rsidR="00425C76" w:rsidRPr="0039029B" w14:paraId="4AECA40B" w14:textId="77777777" w:rsidTr="004731F4">
        <w:tc>
          <w:tcPr>
            <w:tcW w:w="673" w:type="dxa"/>
          </w:tcPr>
          <w:p w14:paraId="79D469B6" w14:textId="324F3F4B" w:rsidR="00425C76" w:rsidRPr="0039029B" w:rsidRDefault="00425C76" w:rsidP="007E4B60">
            <w:pPr>
              <w:pStyle w:val="TAL"/>
              <w:jc w:val="center"/>
              <w:rPr>
                <w:rFonts w:cs="Arial"/>
              </w:rPr>
            </w:pPr>
            <w:r w:rsidRPr="0039029B">
              <w:rPr>
                <w:rFonts w:cs="Arial"/>
              </w:rPr>
              <w:lastRenderedPageBreak/>
              <w:t>76</w:t>
            </w:r>
          </w:p>
        </w:tc>
        <w:tc>
          <w:tcPr>
            <w:tcW w:w="1921" w:type="dxa"/>
            <w:vMerge/>
            <w:vAlign w:val="center"/>
          </w:tcPr>
          <w:p w14:paraId="64E862A0" w14:textId="77777777" w:rsidR="00425C76" w:rsidRPr="0039029B" w:rsidRDefault="00425C76" w:rsidP="007E4B60">
            <w:pPr>
              <w:pStyle w:val="TAL"/>
            </w:pPr>
          </w:p>
        </w:tc>
        <w:tc>
          <w:tcPr>
            <w:tcW w:w="2120" w:type="dxa"/>
          </w:tcPr>
          <w:p w14:paraId="421C898A" w14:textId="7A51543D" w:rsidR="00425C76" w:rsidRPr="0039029B" w:rsidRDefault="00425C76" w:rsidP="007E4B60">
            <w:pPr>
              <w:pStyle w:val="TAL"/>
              <w:rPr>
                <w:rFonts w:cs="Arial"/>
                <w:color w:val="172B4D"/>
                <w:szCs w:val="18"/>
              </w:rPr>
            </w:pPr>
            <w:r w:rsidRPr="0039029B">
              <w:rPr>
                <w:rStyle w:val="code-diff"/>
                <w:rFonts w:cs="Arial"/>
                <w:color w:val="172B4D"/>
                <w:szCs w:val="18"/>
              </w:rPr>
              <w:t>CONTINUITY-BLOCK-SIZE</w:t>
            </w:r>
          </w:p>
        </w:tc>
        <w:tc>
          <w:tcPr>
            <w:tcW w:w="2099" w:type="dxa"/>
          </w:tcPr>
          <w:p w14:paraId="5BD53ECF" w14:textId="1D19AE36" w:rsidR="00425C76" w:rsidRPr="0039029B" w:rsidRDefault="00425C76" w:rsidP="007E4B60">
            <w:pPr>
              <w:pStyle w:val="TAL"/>
              <w:rPr>
                <w:rFonts w:cs="Arial"/>
                <w:color w:val="000000"/>
                <w:szCs w:val="18"/>
              </w:rPr>
            </w:pPr>
            <w:r w:rsidRPr="0039029B">
              <w:rPr>
                <w:rFonts w:cs="Arial"/>
                <w:color w:val="000000"/>
                <w:sz w:val="20"/>
              </w:rPr>
              <w:t>O-RU supports one or more values of continuity block sizes</w:t>
            </w:r>
          </w:p>
        </w:tc>
        <w:tc>
          <w:tcPr>
            <w:tcW w:w="2848" w:type="dxa"/>
          </w:tcPr>
          <w:p w14:paraId="1ED77693" w14:textId="7D3CFF71" w:rsidR="00425C76" w:rsidRPr="0039029B" w:rsidRDefault="00425C76" w:rsidP="007E4B60">
            <w:pPr>
              <w:pStyle w:val="TAL"/>
            </w:pPr>
            <w:r w:rsidRPr="000423C0">
              <w:rPr>
                <w:rFonts w:cs="Arial"/>
                <w:color w:val="000000"/>
                <w:szCs w:val="18"/>
              </w:rPr>
              <w:t>M-Plane activation not applicable.</w:t>
            </w:r>
          </w:p>
        </w:tc>
      </w:tr>
      <w:tr w:rsidR="00425C76" w:rsidRPr="0039029B" w14:paraId="27F4C6D7" w14:textId="77777777" w:rsidTr="004731F4">
        <w:tc>
          <w:tcPr>
            <w:tcW w:w="673" w:type="dxa"/>
          </w:tcPr>
          <w:p w14:paraId="155B2032" w14:textId="329C55B5" w:rsidR="00425C76" w:rsidRPr="0039029B" w:rsidRDefault="00425C76" w:rsidP="007E4B60">
            <w:pPr>
              <w:pStyle w:val="TAL"/>
              <w:jc w:val="center"/>
              <w:rPr>
                <w:rFonts w:cs="Arial"/>
              </w:rPr>
            </w:pPr>
            <w:r w:rsidRPr="0039029B">
              <w:rPr>
                <w:rFonts w:cs="Arial"/>
              </w:rPr>
              <w:t>77</w:t>
            </w:r>
          </w:p>
        </w:tc>
        <w:tc>
          <w:tcPr>
            <w:tcW w:w="1921" w:type="dxa"/>
            <w:vMerge/>
            <w:vAlign w:val="center"/>
          </w:tcPr>
          <w:p w14:paraId="63EED010" w14:textId="77777777" w:rsidR="00425C76" w:rsidRPr="0039029B" w:rsidRDefault="00425C76" w:rsidP="007E4B60">
            <w:pPr>
              <w:pStyle w:val="TAL"/>
            </w:pPr>
          </w:p>
        </w:tc>
        <w:tc>
          <w:tcPr>
            <w:tcW w:w="2120" w:type="dxa"/>
          </w:tcPr>
          <w:p w14:paraId="5BB0F4F7" w14:textId="79FAFE04" w:rsidR="00425C76" w:rsidRPr="0039029B" w:rsidRDefault="00425C76" w:rsidP="007E4B60">
            <w:pPr>
              <w:pStyle w:val="TAL"/>
              <w:rPr>
                <w:rFonts w:cs="Arial"/>
                <w:color w:val="172B4D"/>
                <w:szCs w:val="18"/>
              </w:rPr>
            </w:pPr>
            <w:r w:rsidRPr="0039029B">
              <w:rPr>
                <w:rStyle w:val="code-diff"/>
                <w:rFonts w:cs="Arial"/>
                <w:color w:val="172B4D"/>
                <w:szCs w:val="18"/>
              </w:rPr>
              <w:t>SELECTED-BF-METHOD-CONFIGURATION</w:t>
            </w:r>
          </w:p>
        </w:tc>
        <w:tc>
          <w:tcPr>
            <w:tcW w:w="2099" w:type="dxa"/>
          </w:tcPr>
          <w:p w14:paraId="2EB28AF0" w14:textId="2CEFCC7A" w:rsidR="00425C76" w:rsidRPr="0039029B" w:rsidRDefault="00425C76" w:rsidP="007E4B60">
            <w:pPr>
              <w:pStyle w:val="TAL"/>
              <w:rPr>
                <w:rFonts w:cs="Arial"/>
                <w:color w:val="000000"/>
                <w:sz w:val="20"/>
              </w:rPr>
            </w:pPr>
            <w:r w:rsidRPr="0039029B">
              <w:rPr>
                <w:rStyle w:val="code-diff"/>
                <w:rFonts w:cs="Arial"/>
                <w:color w:val="000000"/>
              </w:rPr>
              <w:t>Configuration of BF method(s) by the O-DU</w:t>
            </w:r>
          </w:p>
        </w:tc>
        <w:tc>
          <w:tcPr>
            <w:tcW w:w="2848" w:type="dxa"/>
          </w:tcPr>
          <w:p w14:paraId="068422E4" w14:textId="77777777" w:rsidR="00425C76" w:rsidRPr="0039029B" w:rsidRDefault="00425C76" w:rsidP="007E4B60">
            <w:pPr>
              <w:pStyle w:val="TAL"/>
              <w:rPr>
                <w:rFonts w:cs="Arial"/>
                <w:color w:val="172B4D"/>
                <w:szCs w:val="18"/>
              </w:rPr>
            </w:pPr>
            <w:r w:rsidRPr="0039029B">
              <w:rPr>
                <w:rFonts w:cs="Arial"/>
                <w:color w:val="000000"/>
                <w:szCs w:val="18"/>
              </w:rPr>
              <w:t>/user-plane-configuration/low-level-tx-endpoints/</w:t>
            </w:r>
            <w:r w:rsidRPr="0039029B">
              <w:rPr>
                <w:rFonts w:cs="Arial"/>
                <w:color w:val="172B4D"/>
                <w:szCs w:val="18"/>
              </w:rPr>
              <w:t xml:space="preserve">bf-methods </w:t>
            </w:r>
          </w:p>
          <w:p w14:paraId="163B2BA5" w14:textId="77777777" w:rsidR="00425C76" w:rsidRPr="0039029B" w:rsidRDefault="00425C76" w:rsidP="007E4B60">
            <w:pPr>
              <w:pStyle w:val="TAL"/>
              <w:rPr>
                <w:rFonts w:cs="Arial"/>
                <w:color w:val="172B4D"/>
                <w:szCs w:val="18"/>
              </w:rPr>
            </w:pPr>
            <w:r w:rsidRPr="0039029B">
              <w:rPr>
                <w:rFonts w:cs="Arial"/>
                <w:color w:val="172B4D"/>
                <w:szCs w:val="18"/>
              </w:rPr>
              <w:t>and/or</w:t>
            </w:r>
          </w:p>
          <w:p w14:paraId="1288DF8C" w14:textId="77060FDC" w:rsidR="00425C76" w:rsidRPr="000423C0" w:rsidRDefault="00425C76" w:rsidP="007E4B60">
            <w:pPr>
              <w:pStyle w:val="TAL"/>
              <w:rPr>
                <w:rFonts w:cs="Arial"/>
                <w:color w:val="000000"/>
                <w:szCs w:val="18"/>
              </w:rPr>
            </w:pPr>
            <w:r w:rsidRPr="0039029B">
              <w:rPr>
                <w:rFonts w:cs="Arial"/>
                <w:color w:val="000000"/>
                <w:szCs w:val="18"/>
              </w:rPr>
              <w:t>/user-plane-configuration/low-level-rx-endpoints</w:t>
            </w:r>
            <w:r w:rsidRPr="0039029B">
              <w:rPr>
                <w:rFonts w:cs="Arial"/>
                <w:color w:val="172B4D"/>
                <w:szCs w:val="18"/>
              </w:rPr>
              <w:t>/bf-methods</w:t>
            </w:r>
          </w:p>
        </w:tc>
      </w:tr>
      <w:tr w:rsidR="00425C76" w:rsidRPr="0039029B" w14:paraId="5AF95413" w14:textId="77777777" w:rsidTr="004731F4">
        <w:tc>
          <w:tcPr>
            <w:tcW w:w="673" w:type="dxa"/>
          </w:tcPr>
          <w:p w14:paraId="4F07EC52" w14:textId="5C22A9EB" w:rsidR="00425C76" w:rsidRPr="0039029B" w:rsidRDefault="00425C76" w:rsidP="001F2DC8">
            <w:pPr>
              <w:pStyle w:val="TAL"/>
              <w:jc w:val="center"/>
              <w:rPr>
                <w:rFonts w:cs="Arial"/>
              </w:rPr>
            </w:pPr>
            <w:r w:rsidRPr="0039029B">
              <w:t>78</w:t>
            </w:r>
          </w:p>
        </w:tc>
        <w:tc>
          <w:tcPr>
            <w:tcW w:w="1921" w:type="dxa"/>
            <w:vMerge/>
          </w:tcPr>
          <w:p w14:paraId="7E01F355" w14:textId="77777777" w:rsidR="00425C76" w:rsidRPr="0039029B" w:rsidRDefault="00425C76" w:rsidP="001F2DC8">
            <w:pPr>
              <w:pStyle w:val="TAL"/>
            </w:pPr>
          </w:p>
        </w:tc>
        <w:tc>
          <w:tcPr>
            <w:tcW w:w="2120" w:type="dxa"/>
          </w:tcPr>
          <w:p w14:paraId="2BE0F326" w14:textId="383C2A55" w:rsidR="00425C76" w:rsidRPr="0039029B" w:rsidRDefault="00425C76" w:rsidP="001F2DC8">
            <w:pPr>
              <w:pStyle w:val="TAL"/>
              <w:rPr>
                <w:rStyle w:val="code-diff"/>
                <w:rFonts w:cs="Arial"/>
                <w:color w:val="172B4D"/>
                <w:szCs w:val="18"/>
              </w:rPr>
            </w:pPr>
            <w:r w:rsidRPr="0039029B">
              <w:rPr>
                <w:rStyle w:val="code-diff"/>
                <w:rFonts w:cs="Arial"/>
                <w:color w:val="172B4D"/>
                <w:szCs w:val="18"/>
              </w:rPr>
              <w:t>CLIENT-AUTH-SSH-PUBLIC-KEY</w:t>
            </w:r>
          </w:p>
        </w:tc>
        <w:tc>
          <w:tcPr>
            <w:tcW w:w="2099" w:type="dxa"/>
          </w:tcPr>
          <w:p w14:paraId="75B8650A" w14:textId="77777777" w:rsidR="00425C76" w:rsidRPr="0039029B" w:rsidRDefault="00425C76" w:rsidP="001F2DC8">
            <w:pPr>
              <w:pStyle w:val="TAL"/>
              <w:rPr>
                <w:rFonts w:cs="Arial"/>
                <w:color w:val="000000"/>
                <w:szCs w:val="18"/>
              </w:rPr>
            </w:pPr>
            <w:r w:rsidRPr="0039029B">
              <w:rPr>
                <w:rFonts w:cs="Arial"/>
                <w:color w:val="000000"/>
                <w:szCs w:val="18"/>
              </w:rPr>
              <w:t>O-RU supports an optional feature to</w:t>
            </w:r>
          </w:p>
          <w:p w14:paraId="6FDCC89A" w14:textId="3E092200" w:rsidR="00425C76" w:rsidRPr="0039029B" w:rsidRDefault="00425C76" w:rsidP="001F2DC8">
            <w:pPr>
              <w:pStyle w:val="TAL"/>
              <w:rPr>
                <w:rStyle w:val="code-diff"/>
                <w:rFonts w:cs="Arial"/>
                <w:color w:val="000000"/>
              </w:rPr>
            </w:pPr>
            <w:r w:rsidRPr="0039029B">
              <w:rPr>
                <w:rFonts w:cs="Arial"/>
                <w:color w:val="000000"/>
                <w:szCs w:val="18"/>
              </w:rPr>
              <w:t>authenticate SSH client via SSHPUBLICKEY method.</w:t>
            </w:r>
          </w:p>
        </w:tc>
        <w:tc>
          <w:tcPr>
            <w:tcW w:w="2848" w:type="dxa"/>
          </w:tcPr>
          <w:p w14:paraId="0408A6F2" w14:textId="7F6A2D18" w:rsidR="00425C76" w:rsidRPr="0039029B" w:rsidRDefault="00425C76" w:rsidP="001F2DC8">
            <w:pPr>
              <w:pStyle w:val="TAL"/>
              <w:rPr>
                <w:rFonts w:cs="Arial"/>
                <w:color w:val="000000"/>
                <w:szCs w:val="18"/>
              </w:rPr>
            </w:pPr>
            <w:r w:rsidRPr="0039029B">
              <w:rPr>
                <w:rFonts w:cs="Arial"/>
                <w:color w:val="000000" w:themeColor="text1"/>
              </w:rPr>
              <w:t xml:space="preserve">/users/user/ssh-public-key and/or chg-ssh-public-key </w:t>
            </w:r>
            <w:r w:rsidRPr="0039029B">
              <w:rPr>
                <w:lang w:eastAsia="zh-CN"/>
              </w:rPr>
              <w:t>remote procedure call</w:t>
            </w:r>
          </w:p>
        </w:tc>
      </w:tr>
      <w:tr w:rsidR="00425C76" w:rsidRPr="0039029B" w14:paraId="2D19C730" w14:textId="77777777" w:rsidTr="004731F4">
        <w:tc>
          <w:tcPr>
            <w:tcW w:w="673" w:type="dxa"/>
          </w:tcPr>
          <w:p w14:paraId="3E6FDF7A" w14:textId="48686280" w:rsidR="00425C76" w:rsidRPr="0039029B" w:rsidRDefault="00425C76" w:rsidP="00A9475B">
            <w:pPr>
              <w:pStyle w:val="TAL"/>
              <w:jc w:val="center"/>
            </w:pPr>
            <w:r w:rsidRPr="0039029B">
              <w:t>79</w:t>
            </w:r>
          </w:p>
        </w:tc>
        <w:tc>
          <w:tcPr>
            <w:tcW w:w="1921" w:type="dxa"/>
            <w:vMerge/>
          </w:tcPr>
          <w:p w14:paraId="64DD2E4C" w14:textId="77777777" w:rsidR="00425C76" w:rsidRPr="0039029B" w:rsidRDefault="00425C76" w:rsidP="00A9475B">
            <w:pPr>
              <w:pStyle w:val="TAL"/>
            </w:pPr>
          </w:p>
        </w:tc>
        <w:tc>
          <w:tcPr>
            <w:tcW w:w="2120" w:type="dxa"/>
          </w:tcPr>
          <w:p w14:paraId="144617CB" w14:textId="6FA12E22" w:rsidR="00425C76" w:rsidRPr="0039029B" w:rsidRDefault="00425C76" w:rsidP="00A9475B">
            <w:pPr>
              <w:pStyle w:val="TAL"/>
              <w:rPr>
                <w:rStyle w:val="code-diff"/>
                <w:rFonts w:cs="Arial"/>
                <w:color w:val="172B4D"/>
                <w:szCs w:val="18"/>
              </w:rPr>
            </w:pPr>
            <w:r w:rsidRPr="0039029B">
              <w:rPr>
                <w:rFonts w:cs="Arial"/>
                <w:color w:val="000000"/>
                <w:szCs w:val="18"/>
              </w:rPr>
              <w:t>SE27-ODU-CONTROLLED-DIMENSIONALITY-REDUCTION</w:t>
            </w:r>
          </w:p>
        </w:tc>
        <w:tc>
          <w:tcPr>
            <w:tcW w:w="2099" w:type="dxa"/>
          </w:tcPr>
          <w:p w14:paraId="600B75B9" w14:textId="1573B694" w:rsidR="00425C76" w:rsidRPr="0039029B" w:rsidRDefault="00425C76" w:rsidP="00A9475B">
            <w:pPr>
              <w:pStyle w:val="TAL"/>
              <w:rPr>
                <w:rFonts w:cs="Arial"/>
                <w:color w:val="000000"/>
                <w:szCs w:val="18"/>
              </w:rPr>
            </w:pPr>
            <w:r w:rsidRPr="0039029B">
              <w:rPr>
                <w:rFonts w:cs="Arial"/>
                <w:color w:val="000000"/>
                <w:szCs w:val="18"/>
              </w:rPr>
              <w:t>O-RU support for O-DU controlled dimensionality reduction using SE27.</w:t>
            </w:r>
          </w:p>
        </w:tc>
        <w:tc>
          <w:tcPr>
            <w:tcW w:w="2848" w:type="dxa"/>
          </w:tcPr>
          <w:p w14:paraId="32B03624" w14:textId="7B656F53" w:rsidR="00425C76" w:rsidRPr="0039029B" w:rsidRDefault="00425C76" w:rsidP="00A9475B">
            <w:pPr>
              <w:pStyle w:val="TAL"/>
              <w:rPr>
                <w:rFonts w:cs="Arial"/>
                <w:color w:val="000000" w:themeColor="text1"/>
              </w:rPr>
            </w:pPr>
            <w:r w:rsidRPr="0039029B">
              <w:rPr>
                <w:rFonts w:cs="Arial"/>
                <w:color w:val="000000"/>
                <w:szCs w:val="18"/>
              </w:rPr>
              <w:t>/user-plane-configuration/low-level-rx-endpoints/se-27-odu-controlled-dimensionality-reduction-enabled</w:t>
            </w:r>
          </w:p>
        </w:tc>
      </w:tr>
      <w:tr w:rsidR="00425C76" w:rsidRPr="0039029B" w14:paraId="7FBA25E9" w14:textId="77777777" w:rsidTr="004731F4">
        <w:tc>
          <w:tcPr>
            <w:tcW w:w="673" w:type="dxa"/>
          </w:tcPr>
          <w:p w14:paraId="2F4AAAC0" w14:textId="2543AD45" w:rsidR="00425C76" w:rsidRPr="0039029B" w:rsidRDefault="00425C76" w:rsidP="0080209D">
            <w:pPr>
              <w:pStyle w:val="TAL"/>
              <w:jc w:val="center"/>
            </w:pPr>
            <w:r w:rsidRPr="0039029B">
              <w:t>80</w:t>
            </w:r>
          </w:p>
        </w:tc>
        <w:tc>
          <w:tcPr>
            <w:tcW w:w="1921" w:type="dxa"/>
            <w:vMerge/>
          </w:tcPr>
          <w:p w14:paraId="5E85670F" w14:textId="77777777" w:rsidR="00425C76" w:rsidRPr="0039029B" w:rsidRDefault="00425C76" w:rsidP="0080209D">
            <w:pPr>
              <w:pStyle w:val="TAL"/>
            </w:pPr>
          </w:p>
        </w:tc>
        <w:tc>
          <w:tcPr>
            <w:tcW w:w="2120" w:type="dxa"/>
          </w:tcPr>
          <w:p w14:paraId="3ECF8616" w14:textId="2E8DAE43" w:rsidR="00425C76" w:rsidRPr="0039029B" w:rsidRDefault="00425C76" w:rsidP="0080209D">
            <w:pPr>
              <w:pStyle w:val="TAL"/>
              <w:rPr>
                <w:rFonts w:cs="Arial"/>
                <w:color w:val="000000"/>
                <w:szCs w:val="18"/>
              </w:rPr>
            </w:pPr>
            <w:r w:rsidRPr="0039029B">
              <w:t>MACSEC-BYPASS-POLICY</w:t>
            </w:r>
          </w:p>
        </w:tc>
        <w:tc>
          <w:tcPr>
            <w:tcW w:w="2099" w:type="dxa"/>
          </w:tcPr>
          <w:p w14:paraId="3A57D974" w14:textId="0C630CD8" w:rsidR="00425C76" w:rsidRPr="0039029B" w:rsidRDefault="00425C76" w:rsidP="0080209D">
            <w:pPr>
              <w:pStyle w:val="TAL"/>
              <w:rPr>
                <w:rFonts w:cs="Arial"/>
                <w:color w:val="000000"/>
                <w:szCs w:val="18"/>
              </w:rPr>
            </w:pPr>
            <w:r w:rsidRPr="0039029B">
              <w:rPr>
                <w:lang w:eastAsia="ja-JP"/>
              </w:rPr>
              <w:t>O-RU supports MACsec bypass policies</w:t>
            </w:r>
          </w:p>
        </w:tc>
        <w:tc>
          <w:tcPr>
            <w:tcW w:w="2848" w:type="dxa"/>
          </w:tcPr>
          <w:p w14:paraId="573DFA5A" w14:textId="4EF07F67" w:rsidR="00425C76" w:rsidRPr="0039029B" w:rsidRDefault="00425C76" w:rsidP="0080209D">
            <w:pPr>
              <w:pStyle w:val="TAL"/>
              <w:rPr>
                <w:rFonts w:cs="Arial"/>
                <w:color w:val="000000"/>
                <w:szCs w:val="18"/>
              </w:rPr>
            </w:pPr>
            <w:r w:rsidRPr="0039029B">
              <w:t>/if:interfaces/if:interface/o-ran-int:macsec-bypass-policy</w:t>
            </w:r>
          </w:p>
        </w:tc>
      </w:tr>
      <w:tr w:rsidR="00425C76" w:rsidRPr="0039029B" w14:paraId="7D8FD5B0" w14:textId="77777777" w:rsidTr="004731F4">
        <w:tc>
          <w:tcPr>
            <w:tcW w:w="673" w:type="dxa"/>
          </w:tcPr>
          <w:p w14:paraId="02996486" w14:textId="1D9B20D4" w:rsidR="00425C76" w:rsidRPr="0039029B" w:rsidRDefault="00425C76" w:rsidP="004731F4">
            <w:pPr>
              <w:pStyle w:val="TAL"/>
              <w:jc w:val="center"/>
            </w:pPr>
            <w:r w:rsidRPr="0039029B">
              <w:t>81</w:t>
            </w:r>
          </w:p>
        </w:tc>
        <w:tc>
          <w:tcPr>
            <w:tcW w:w="1921" w:type="dxa"/>
            <w:vMerge/>
          </w:tcPr>
          <w:p w14:paraId="51B21D5B" w14:textId="77777777" w:rsidR="00425C76" w:rsidRPr="0039029B" w:rsidRDefault="00425C76" w:rsidP="004731F4">
            <w:pPr>
              <w:pStyle w:val="TAL"/>
            </w:pPr>
          </w:p>
        </w:tc>
        <w:tc>
          <w:tcPr>
            <w:tcW w:w="2120" w:type="dxa"/>
          </w:tcPr>
          <w:p w14:paraId="391CFA23" w14:textId="742F23B1" w:rsidR="00425C76" w:rsidRPr="0039029B" w:rsidRDefault="00425C76" w:rsidP="004731F4">
            <w:pPr>
              <w:pStyle w:val="TAL"/>
            </w:pPr>
            <w:r w:rsidRPr="0039029B">
              <w:t>POINT-A-OFFSET-TO-ABSOLUTE-FREQUENCY-CENTER</w:t>
            </w:r>
          </w:p>
        </w:tc>
        <w:tc>
          <w:tcPr>
            <w:tcW w:w="2099" w:type="dxa"/>
          </w:tcPr>
          <w:p w14:paraId="27B4E589" w14:textId="1F6E3B32" w:rsidR="00425C76" w:rsidRPr="0039029B" w:rsidRDefault="00425C76" w:rsidP="004731F4">
            <w:pPr>
              <w:pStyle w:val="TAL"/>
              <w:rPr>
                <w:lang w:eastAsia="ja-JP"/>
              </w:rPr>
            </w:pPr>
            <w:r w:rsidRPr="0039029B">
              <w:rPr>
                <w:lang w:eastAsia="ja-JP"/>
              </w:rPr>
              <w:t xml:space="preserve">O-RU supports </w:t>
            </w:r>
            <w:r w:rsidRPr="0039029B">
              <w:t>point-a-offset-to-absolute-frequency-center per rx-array-carrier</w:t>
            </w:r>
          </w:p>
        </w:tc>
        <w:tc>
          <w:tcPr>
            <w:tcW w:w="2848" w:type="dxa"/>
          </w:tcPr>
          <w:p w14:paraId="61D683EC" w14:textId="62E1B58B" w:rsidR="00425C76" w:rsidRPr="0039029B" w:rsidRDefault="00425C76" w:rsidP="004731F4">
            <w:pPr>
              <w:pStyle w:val="TAL"/>
            </w:pPr>
            <w:r w:rsidRPr="000423C0">
              <w:rPr>
                <w:rFonts w:cs="Arial"/>
                <w:color w:val="000000"/>
                <w:szCs w:val="18"/>
              </w:rPr>
              <w:t>M-Plane activation not applicable.</w:t>
            </w:r>
          </w:p>
        </w:tc>
      </w:tr>
      <w:tr w:rsidR="00425C76" w:rsidRPr="0039029B" w14:paraId="581FDAD6" w14:textId="77777777" w:rsidTr="004731F4">
        <w:tc>
          <w:tcPr>
            <w:tcW w:w="673" w:type="dxa"/>
          </w:tcPr>
          <w:p w14:paraId="756A9BB7" w14:textId="5E6F1A7B" w:rsidR="00425C76" w:rsidRPr="0039029B" w:rsidRDefault="00425C76" w:rsidP="003A23F3">
            <w:pPr>
              <w:pStyle w:val="TAL"/>
              <w:jc w:val="center"/>
            </w:pPr>
            <w:r w:rsidRPr="0039029B">
              <w:t>82</w:t>
            </w:r>
          </w:p>
        </w:tc>
        <w:tc>
          <w:tcPr>
            <w:tcW w:w="1921" w:type="dxa"/>
            <w:vMerge/>
          </w:tcPr>
          <w:p w14:paraId="15E4A1E9" w14:textId="77777777" w:rsidR="00425C76" w:rsidRPr="0039029B" w:rsidRDefault="00425C76" w:rsidP="003A23F3">
            <w:pPr>
              <w:pStyle w:val="TAL"/>
            </w:pPr>
          </w:p>
        </w:tc>
        <w:tc>
          <w:tcPr>
            <w:tcW w:w="2120" w:type="dxa"/>
          </w:tcPr>
          <w:p w14:paraId="7F2426CE" w14:textId="12E1BF11" w:rsidR="00425C76" w:rsidRPr="0039029B" w:rsidRDefault="00425C76" w:rsidP="003A23F3">
            <w:pPr>
              <w:pStyle w:val="TAL"/>
            </w:pPr>
            <w:r w:rsidRPr="0039029B">
              <w:t>SECURITY-LOGGING</w:t>
            </w:r>
          </w:p>
        </w:tc>
        <w:tc>
          <w:tcPr>
            <w:tcW w:w="2099" w:type="dxa"/>
          </w:tcPr>
          <w:p w14:paraId="28F1B1C3" w14:textId="796BB575" w:rsidR="00425C76" w:rsidRPr="0039029B" w:rsidRDefault="00425C76" w:rsidP="003A23F3">
            <w:pPr>
              <w:pStyle w:val="TAL"/>
              <w:rPr>
                <w:lang w:eastAsia="ja-JP"/>
              </w:rPr>
            </w:pPr>
            <w:r w:rsidRPr="0039029B">
              <w:rPr>
                <w:lang w:eastAsia="ja-JP"/>
              </w:rPr>
              <w:t>O-RU supports O-RAN defined security logging.</w:t>
            </w:r>
          </w:p>
        </w:tc>
        <w:tc>
          <w:tcPr>
            <w:tcW w:w="2848" w:type="dxa"/>
          </w:tcPr>
          <w:p w14:paraId="5B3D4228" w14:textId="341D31E1" w:rsidR="00425C76" w:rsidRPr="000423C0" w:rsidRDefault="00425C76" w:rsidP="003A23F3">
            <w:pPr>
              <w:pStyle w:val="TAL"/>
              <w:rPr>
                <w:rFonts w:cs="Arial"/>
                <w:color w:val="000000"/>
                <w:szCs w:val="18"/>
              </w:rPr>
            </w:pPr>
            <w:r w:rsidRPr="000423C0">
              <w:rPr>
                <w:rFonts w:cs="Arial"/>
                <w:color w:val="000000"/>
                <w:szCs w:val="18"/>
              </w:rPr>
              <w:t>M-Plane activation not applicable.</w:t>
            </w:r>
          </w:p>
        </w:tc>
      </w:tr>
      <w:tr w:rsidR="00425C76" w:rsidRPr="0039029B" w14:paraId="7B28BCD0" w14:textId="77777777" w:rsidTr="004731F4">
        <w:tc>
          <w:tcPr>
            <w:tcW w:w="673" w:type="dxa"/>
          </w:tcPr>
          <w:p w14:paraId="62C95D2C" w14:textId="7F2566BB" w:rsidR="00425C76" w:rsidRPr="0039029B" w:rsidRDefault="00425C76" w:rsidP="00D00C18">
            <w:pPr>
              <w:pStyle w:val="TAL"/>
              <w:jc w:val="center"/>
            </w:pPr>
            <w:r w:rsidRPr="0039029B">
              <w:t>83</w:t>
            </w:r>
          </w:p>
        </w:tc>
        <w:tc>
          <w:tcPr>
            <w:tcW w:w="1921" w:type="dxa"/>
            <w:vMerge/>
          </w:tcPr>
          <w:p w14:paraId="62084AA2" w14:textId="77777777" w:rsidR="00425C76" w:rsidRPr="0039029B" w:rsidRDefault="00425C76" w:rsidP="00D00C18">
            <w:pPr>
              <w:pStyle w:val="TAL"/>
            </w:pPr>
          </w:p>
        </w:tc>
        <w:tc>
          <w:tcPr>
            <w:tcW w:w="2120" w:type="dxa"/>
          </w:tcPr>
          <w:p w14:paraId="73240709" w14:textId="25AE83F3" w:rsidR="00425C76" w:rsidRPr="0039029B" w:rsidRDefault="00425C76" w:rsidP="00D00C18">
            <w:pPr>
              <w:pStyle w:val="TAL"/>
            </w:pPr>
            <w:r w:rsidRPr="0039029B">
              <w:t>ORU-CONTROL-SINR-TIME-RESOLUTION</w:t>
            </w:r>
          </w:p>
        </w:tc>
        <w:tc>
          <w:tcPr>
            <w:tcW w:w="2099" w:type="dxa"/>
          </w:tcPr>
          <w:p w14:paraId="482ECA79" w14:textId="3308D892" w:rsidR="00425C76" w:rsidRPr="0039029B" w:rsidRDefault="00425C76" w:rsidP="00D00C18">
            <w:pPr>
              <w:pStyle w:val="TAL"/>
              <w:rPr>
                <w:lang w:eastAsia="ja-JP"/>
              </w:rPr>
            </w:pPr>
            <w:r w:rsidRPr="0039029B">
              <w:rPr>
                <w:lang w:eastAsia="ja-JP"/>
              </w:rPr>
              <w:t>O-RU supports O-RU controlled time resolution for SINR reporting</w:t>
            </w:r>
          </w:p>
        </w:tc>
        <w:tc>
          <w:tcPr>
            <w:tcW w:w="2848" w:type="dxa"/>
          </w:tcPr>
          <w:p w14:paraId="461A5481" w14:textId="1515C9D6" w:rsidR="00425C76" w:rsidRPr="000423C0" w:rsidRDefault="00425C76" w:rsidP="00D00C18">
            <w:pPr>
              <w:pStyle w:val="TAL"/>
              <w:rPr>
                <w:rFonts w:cs="Arial"/>
                <w:color w:val="000000"/>
                <w:szCs w:val="18"/>
              </w:rPr>
            </w:pPr>
            <w:r w:rsidRPr="000423C0">
              <w:rPr>
                <w:rFonts w:cs="Arial"/>
                <w:color w:val="000000"/>
                <w:szCs w:val="18"/>
              </w:rPr>
              <w:t>/user-plane-configuration/low-level-rx-endpoints/oru-control-sinr-time-resolution-enabled</w:t>
            </w:r>
          </w:p>
        </w:tc>
      </w:tr>
      <w:tr w:rsidR="00425C76" w:rsidRPr="0039029B" w14:paraId="4F02C093" w14:textId="77777777" w:rsidTr="004731F4">
        <w:tc>
          <w:tcPr>
            <w:tcW w:w="673" w:type="dxa"/>
          </w:tcPr>
          <w:p w14:paraId="32E73534" w14:textId="6F4857ED" w:rsidR="00425C76" w:rsidRPr="0039029B" w:rsidRDefault="00425C76" w:rsidP="00E754C9">
            <w:pPr>
              <w:pStyle w:val="TAL"/>
              <w:jc w:val="center"/>
            </w:pPr>
            <w:r w:rsidRPr="0039029B">
              <w:t>84</w:t>
            </w:r>
          </w:p>
        </w:tc>
        <w:tc>
          <w:tcPr>
            <w:tcW w:w="1921" w:type="dxa"/>
            <w:vMerge/>
          </w:tcPr>
          <w:p w14:paraId="6AF0ECB2" w14:textId="77777777" w:rsidR="00425C76" w:rsidRPr="0039029B" w:rsidRDefault="00425C76" w:rsidP="00E754C9">
            <w:pPr>
              <w:pStyle w:val="TAL"/>
            </w:pPr>
          </w:p>
        </w:tc>
        <w:tc>
          <w:tcPr>
            <w:tcW w:w="2120" w:type="dxa"/>
          </w:tcPr>
          <w:p w14:paraId="31113421" w14:textId="77777777" w:rsidR="00425C76" w:rsidRPr="0039029B" w:rsidRDefault="00425C76" w:rsidP="00E754C9">
            <w:pPr>
              <w:pStyle w:val="TAL"/>
              <w:rPr>
                <w:rFonts w:cs="Arial"/>
                <w:color w:val="000000"/>
                <w:szCs w:val="18"/>
              </w:rPr>
            </w:pPr>
            <w:r w:rsidRPr="0039029B">
              <w:rPr>
                <w:rFonts w:cs="Arial"/>
                <w:color w:val="000000"/>
                <w:szCs w:val="18"/>
              </w:rPr>
              <w:t>DYNAMIC-SINR-PER-PRB</w:t>
            </w:r>
          </w:p>
          <w:p w14:paraId="37B55C94" w14:textId="77777777" w:rsidR="00425C76" w:rsidRPr="0039029B" w:rsidRDefault="00425C76" w:rsidP="00E754C9">
            <w:pPr>
              <w:pStyle w:val="TAL"/>
            </w:pPr>
          </w:p>
        </w:tc>
        <w:tc>
          <w:tcPr>
            <w:tcW w:w="2099" w:type="dxa"/>
          </w:tcPr>
          <w:p w14:paraId="43AD739B" w14:textId="7C09B0DF" w:rsidR="00425C76" w:rsidRPr="0039029B" w:rsidRDefault="00425C76" w:rsidP="00E754C9">
            <w:pPr>
              <w:pStyle w:val="TAL"/>
              <w:rPr>
                <w:lang w:eastAsia="ja-JP"/>
              </w:rPr>
            </w:pPr>
            <w:r w:rsidRPr="0039029B">
              <w:rPr>
                <w:rFonts w:cs="Arial"/>
                <w:color w:val="000000"/>
                <w:szCs w:val="18"/>
              </w:rPr>
              <w:t>O-RU supports O-DU controlled frequency resolution for SINR reporting</w:t>
            </w:r>
          </w:p>
        </w:tc>
        <w:tc>
          <w:tcPr>
            <w:tcW w:w="2848" w:type="dxa"/>
          </w:tcPr>
          <w:p w14:paraId="7038D2FA" w14:textId="48841A3A" w:rsidR="00425C76" w:rsidRPr="000423C0" w:rsidRDefault="00425C76" w:rsidP="00E754C9">
            <w:pPr>
              <w:pStyle w:val="TAL"/>
              <w:rPr>
                <w:rFonts w:cs="Arial"/>
                <w:color w:val="000000"/>
                <w:szCs w:val="18"/>
              </w:rPr>
            </w:pPr>
            <w:r w:rsidRPr="0039029B">
              <w:rPr>
                <w:rFonts w:eastAsia="SimSun" w:cs="Arial"/>
                <w:color w:val="000000"/>
                <w:spacing w:val="-8"/>
                <w:szCs w:val="18"/>
              </w:rPr>
              <w:t>/user-plane-configuration/low-level-rx-endpoints/dynamic-sinr-per-prb-enabled</w:t>
            </w:r>
          </w:p>
        </w:tc>
      </w:tr>
      <w:tr w:rsidR="00425C76" w:rsidRPr="0039029B" w14:paraId="483FA107" w14:textId="77777777" w:rsidTr="004731F4">
        <w:tc>
          <w:tcPr>
            <w:tcW w:w="673" w:type="dxa"/>
          </w:tcPr>
          <w:p w14:paraId="17C73A55" w14:textId="0B8EE04A" w:rsidR="00425C76" w:rsidRPr="0039029B" w:rsidRDefault="00425C76" w:rsidP="00BD281E">
            <w:pPr>
              <w:pStyle w:val="TAL"/>
              <w:jc w:val="center"/>
            </w:pPr>
            <w:r w:rsidRPr="0039029B">
              <w:t>85</w:t>
            </w:r>
          </w:p>
        </w:tc>
        <w:tc>
          <w:tcPr>
            <w:tcW w:w="1921" w:type="dxa"/>
            <w:vMerge/>
          </w:tcPr>
          <w:p w14:paraId="51158055" w14:textId="77777777" w:rsidR="00425C76" w:rsidRPr="0039029B" w:rsidRDefault="00425C76" w:rsidP="00BD281E">
            <w:pPr>
              <w:pStyle w:val="TAL"/>
            </w:pPr>
          </w:p>
        </w:tc>
        <w:tc>
          <w:tcPr>
            <w:tcW w:w="2120" w:type="dxa"/>
          </w:tcPr>
          <w:p w14:paraId="40E91239" w14:textId="3BCA71E9" w:rsidR="00425C76" w:rsidRPr="0039029B" w:rsidRDefault="00425C76" w:rsidP="00BD281E">
            <w:pPr>
              <w:pStyle w:val="TAL"/>
              <w:rPr>
                <w:rFonts w:cs="Arial"/>
                <w:color w:val="000000"/>
                <w:szCs w:val="18"/>
              </w:rPr>
            </w:pPr>
            <w:r w:rsidRPr="0039029B">
              <w:t>TRANSCEIVER-PRESENCE-CHANGE-SUPPORTED</w:t>
            </w:r>
          </w:p>
        </w:tc>
        <w:tc>
          <w:tcPr>
            <w:tcW w:w="2099" w:type="dxa"/>
          </w:tcPr>
          <w:p w14:paraId="486CEA46" w14:textId="6080BC21" w:rsidR="00425C76" w:rsidRPr="0039029B" w:rsidRDefault="00425C76" w:rsidP="00BD281E">
            <w:pPr>
              <w:pStyle w:val="TAL"/>
              <w:rPr>
                <w:rFonts w:cs="Arial"/>
                <w:color w:val="000000"/>
                <w:szCs w:val="18"/>
              </w:rPr>
            </w:pPr>
            <w:r w:rsidRPr="0039029B">
              <w:rPr>
                <w:lang w:eastAsia="ja-JP"/>
              </w:rPr>
              <w:t>Feature to indicate O-RU support for the transceiver presence change notification capability</w:t>
            </w:r>
          </w:p>
        </w:tc>
        <w:tc>
          <w:tcPr>
            <w:tcW w:w="2848" w:type="dxa"/>
          </w:tcPr>
          <w:p w14:paraId="156469E8" w14:textId="45BE1894" w:rsidR="00425C76" w:rsidRPr="0039029B" w:rsidRDefault="00425C76" w:rsidP="00BD281E">
            <w:pPr>
              <w:pStyle w:val="TAL"/>
              <w:rPr>
                <w:rFonts w:eastAsia="SimSun" w:cs="Arial"/>
                <w:color w:val="000000"/>
                <w:spacing w:val="-8"/>
                <w:szCs w:val="18"/>
              </w:rPr>
            </w:pPr>
            <w:r w:rsidRPr="000423C0">
              <w:rPr>
                <w:rFonts w:cs="Arial"/>
                <w:szCs w:val="18"/>
              </w:rPr>
              <w:t>M-Plane activation not applicable.</w:t>
            </w:r>
          </w:p>
        </w:tc>
      </w:tr>
      <w:tr w:rsidR="00425C76" w:rsidRPr="0039029B" w14:paraId="6173443D" w14:textId="77777777" w:rsidTr="004731F4">
        <w:tc>
          <w:tcPr>
            <w:tcW w:w="673" w:type="dxa"/>
          </w:tcPr>
          <w:p w14:paraId="33BE053D" w14:textId="0E43B874" w:rsidR="00425C76" w:rsidRPr="0039029B" w:rsidRDefault="00425C76" w:rsidP="007663A7">
            <w:pPr>
              <w:pStyle w:val="TAL"/>
              <w:jc w:val="center"/>
            </w:pPr>
            <w:r w:rsidRPr="0039029B">
              <w:t>86</w:t>
            </w:r>
          </w:p>
        </w:tc>
        <w:tc>
          <w:tcPr>
            <w:tcW w:w="1921" w:type="dxa"/>
            <w:vMerge/>
          </w:tcPr>
          <w:p w14:paraId="1BDBB587" w14:textId="77777777" w:rsidR="00425C76" w:rsidRPr="0039029B" w:rsidRDefault="00425C76" w:rsidP="007663A7">
            <w:pPr>
              <w:pStyle w:val="TAL"/>
            </w:pPr>
          </w:p>
        </w:tc>
        <w:tc>
          <w:tcPr>
            <w:tcW w:w="2120" w:type="dxa"/>
          </w:tcPr>
          <w:p w14:paraId="56CFB0A4" w14:textId="2F5AA6C1" w:rsidR="00425C76" w:rsidRPr="0039029B" w:rsidRDefault="00425C76" w:rsidP="007663A7">
            <w:pPr>
              <w:pStyle w:val="TAL"/>
            </w:pPr>
            <w:r w:rsidRPr="0039029B">
              <w:rPr>
                <w:rFonts w:cs="Arial"/>
                <w:color w:val="000000"/>
                <w:szCs w:val="18"/>
              </w:rPr>
              <w:t>TRANSCEIVER-ALARM-WARNING-SUPPORTED</w:t>
            </w:r>
          </w:p>
        </w:tc>
        <w:tc>
          <w:tcPr>
            <w:tcW w:w="2099" w:type="dxa"/>
          </w:tcPr>
          <w:p w14:paraId="78B8710C" w14:textId="43BC0D49" w:rsidR="00425C76" w:rsidRPr="0039029B" w:rsidRDefault="00425C76" w:rsidP="007663A7">
            <w:pPr>
              <w:pStyle w:val="TAL"/>
              <w:rPr>
                <w:lang w:eastAsia="ja-JP"/>
              </w:rPr>
            </w:pPr>
            <w:r w:rsidRPr="0039029B">
              <w:rPr>
                <w:rFonts w:cs="Arial"/>
                <w:color w:val="000000"/>
                <w:szCs w:val="18"/>
              </w:rPr>
              <w:t>O-RU support transceiver operating conditions alarms and warnings capability</w:t>
            </w:r>
          </w:p>
        </w:tc>
        <w:tc>
          <w:tcPr>
            <w:tcW w:w="2848" w:type="dxa"/>
          </w:tcPr>
          <w:p w14:paraId="56D5C1A9" w14:textId="205674D3" w:rsidR="00425C76" w:rsidRPr="000423C0" w:rsidRDefault="00425C76" w:rsidP="007663A7">
            <w:pPr>
              <w:pStyle w:val="TAL"/>
              <w:rPr>
                <w:rFonts w:cs="Arial"/>
                <w:szCs w:val="18"/>
              </w:rPr>
            </w:pPr>
            <w:r w:rsidRPr="000423C0">
              <w:rPr>
                <w:rFonts w:cs="Arial"/>
                <w:color w:val="000000"/>
                <w:szCs w:val="18"/>
              </w:rPr>
              <w:t>M-Plane activation not applicable</w:t>
            </w:r>
          </w:p>
        </w:tc>
      </w:tr>
      <w:tr w:rsidR="00425C76" w:rsidRPr="0039029B" w14:paraId="20FFCD79" w14:textId="77777777" w:rsidTr="004731F4">
        <w:tc>
          <w:tcPr>
            <w:tcW w:w="673" w:type="dxa"/>
          </w:tcPr>
          <w:p w14:paraId="39500203" w14:textId="2CD179DD" w:rsidR="00425C76" w:rsidRPr="0039029B" w:rsidRDefault="00425C76" w:rsidP="00957F06">
            <w:pPr>
              <w:pStyle w:val="TAL"/>
              <w:jc w:val="center"/>
            </w:pPr>
            <w:r w:rsidRPr="0039029B">
              <w:t>87</w:t>
            </w:r>
          </w:p>
        </w:tc>
        <w:tc>
          <w:tcPr>
            <w:tcW w:w="1921" w:type="dxa"/>
            <w:vMerge/>
          </w:tcPr>
          <w:p w14:paraId="4D6A0295" w14:textId="77777777" w:rsidR="00425C76" w:rsidRPr="0039029B" w:rsidRDefault="00425C76" w:rsidP="00957F06">
            <w:pPr>
              <w:pStyle w:val="TAL"/>
            </w:pPr>
          </w:p>
        </w:tc>
        <w:tc>
          <w:tcPr>
            <w:tcW w:w="2120" w:type="dxa"/>
          </w:tcPr>
          <w:p w14:paraId="76F1F1A1" w14:textId="66C91535" w:rsidR="00425C76" w:rsidRPr="0039029B" w:rsidRDefault="00425C76" w:rsidP="00957F06">
            <w:pPr>
              <w:pStyle w:val="TAL"/>
              <w:rPr>
                <w:rFonts w:cs="Arial"/>
                <w:color w:val="000000"/>
                <w:szCs w:val="18"/>
              </w:rPr>
            </w:pPr>
            <w:r w:rsidRPr="0039029B">
              <w:rPr>
                <w:rFonts w:cs="Arial"/>
                <w:color w:val="000000"/>
                <w:szCs w:val="18"/>
              </w:rPr>
              <w:t>LOG-FILTER</w:t>
            </w:r>
          </w:p>
        </w:tc>
        <w:tc>
          <w:tcPr>
            <w:tcW w:w="2099" w:type="dxa"/>
          </w:tcPr>
          <w:p w14:paraId="3ACFB615" w14:textId="4B3F8CB0" w:rsidR="00425C76" w:rsidRPr="0039029B" w:rsidRDefault="00425C76" w:rsidP="00957F06">
            <w:pPr>
              <w:pStyle w:val="TAL"/>
              <w:rPr>
                <w:rFonts w:cs="Arial"/>
                <w:color w:val="000000"/>
                <w:szCs w:val="18"/>
              </w:rPr>
            </w:pPr>
            <w:r w:rsidRPr="0039029B">
              <w:rPr>
                <w:lang w:eastAsia="ja-JP"/>
              </w:rPr>
              <w:t xml:space="preserve">O-RU supports filtering of troubleshooting logs </w:t>
            </w:r>
          </w:p>
        </w:tc>
        <w:tc>
          <w:tcPr>
            <w:tcW w:w="2848" w:type="dxa"/>
          </w:tcPr>
          <w:p w14:paraId="4D892290" w14:textId="60050E22" w:rsidR="00425C76" w:rsidRPr="000423C0" w:rsidRDefault="00425C76" w:rsidP="00957F06">
            <w:pPr>
              <w:pStyle w:val="TAL"/>
              <w:rPr>
                <w:rFonts w:cs="Arial"/>
                <w:color w:val="000000"/>
                <w:szCs w:val="18"/>
              </w:rPr>
            </w:pPr>
            <w:r w:rsidRPr="0039029B">
              <w:rPr>
                <w:rFonts w:cs="Arial"/>
                <w:color w:val="000000"/>
                <w:szCs w:val="18"/>
              </w:rPr>
              <w:t>/start-troubleshooting-logs/input/filter</w:t>
            </w:r>
          </w:p>
        </w:tc>
      </w:tr>
      <w:tr w:rsidR="00425C76" w:rsidRPr="0039029B" w14:paraId="36683D7F" w14:textId="77777777" w:rsidTr="004731F4">
        <w:tc>
          <w:tcPr>
            <w:tcW w:w="673" w:type="dxa"/>
          </w:tcPr>
          <w:p w14:paraId="1829BC1D" w14:textId="0C8934B7" w:rsidR="00425C76" w:rsidRPr="0039029B" w:rsidRDefault="00425C76" w:rsidP="008B683B">
            <w:pPr>
              <w:pStyle w:val="TAL"/>
              <w:jc w:val="center"/>
            </w:pPr>
            <w:r w:rsidRPr="0039029B">
              <w:t>88</w:t>
            </w:r>
          </w:p>
        </w:tc>
        <w:tc>
          <w:tcPr>
            <w:tcW w:w="1921" w:type="dxa"/>
            <w:vMerge/>
          </w:tcPr>
          <w:p w14:paraId="1422553E" w14:textId="77777777" w:rsidR="00425C76" w:rsidRPr="0039029B" w:rsidRDefault="00425C76" w:rsidP="008B683B">
            <w:pPr>
              <w:pStyle w:val="TAL"/>
            </w:pPr>
          </w:p>
        </w:tc>
        <w:tc>
          <w:tcPr>
            <w:tcW w:w="2120" w:type="dxa"/>
          </w:tcPr>
          <w:p w14:paraId="042CE18D" w14:textId="7E4DA689" w:rsidR="00425C76" w:rsidRPr="0039029B" w:rsidRDefault="00425C76" w:rsidP="008B683B">
            <w:pPr>
              <w:pStyle w:val="TAL"/>
              <w:rPr>
                <w:rFonts w:cs="Arial"/>
                <w:color w:val="000000" w:themeColor="text1"/>
                <w:szCs w:val="18"/>
              </w:rPr>
            </w:pPr>
            <w:r w:rsidRPr="0039029B">
              <w:rPr>
                <w:color w:val="000000" w:themeColor="text1"/>
              </w:rPr>
              <w:t>FAN-PRESENT-AND-OPERATING-CHANGE-SUPPORTED</w:t>
            </w:r>
          </w:p>
        </w:tc>
        <w:tc>
          <w:tcPr>
            <w:tcW w:w="2099" w:type="dxa"/>
          </w:tcPr>
          <w:p w14:paraId="48D59046" w14:textId="03FAD84C" w:rsidR="00425C76" w:rsidRPr="0039029B" w:rsidRDefault="00425C76" w:rsidP="008B683B">
            <w:pPr>
              <w:pStyle w:val="TAL"/>
              <w:rPr>
                <w:color w:val="000000" w:themeColor="text1"/>
                <w:lang w:eastAsia="ja-JP"/>
              </w:rPr>
            </w:pPr>
            <w:r w:rsidRPr="0039029B">
              <w:rPr>
                <w:color w:val="000000" w:themeColor="text1"/>
                <w:lang w:eastAsia="ja-JP"/>
              </w:rPr>
              <w:t>O-RU supports the fan present-and-operating change notification capability</w:t>
            </w:r>
          </w:p>
        </w:tc>
        <w:tc>
          <w:tcPr>
            <w:tcW w:w="2848" w:type="dxa"/>
          </w:tcPr>
          <w:p w14:paraId="440CB428" w14:textId="49489F1F" w:rsidR="00425C76" w:rsidRPr="0039029B" w:rsidRDefault="00425C76" w:rsidP="008B683B">
            <w:pPr>
              <w:pStyle w:val="TAL"/>
              <w:rPr>
                <w:rFonts w:cs="Arial"/>
                <w:color w:val="000000" w:themeColor="text1"/>
                <w:szCs w:val="18"/>
              </w:rPr>
            </w:pPr>
            <w:r w:rsidRPr="0039029B">
              <w:rPr>
                <w:rFonts w:cs="Arial"/>
                <w:color w:val="000000" w:themeColor="text1"/>
                <w:szCs w:val="18"/>
              </w:rPr>
              <w:t>Subscription to fan-presence-and-operating-change notification.</w:t>
            </w:r>
          </w:p>
        </w:tc>
      </w:tr>
      <w:tr w:rsidR="00425C76" w:rsidRPr="0039029B" w14:paraId="6B01E2BD" w14:textId="77777777" w:rsidTr="004731F4">
        <w:tc>
          <w:tcPr>
            <w:tcW w:w="673" w:type="dxa"/>
          </w:tcPr>
          <w:p w14:paraId="31D8F9F8" w14:textId="06E4DA49" w:rsidR="00425C76" w:rsidRPr="0039029B" w:rsidRDefault="00425C76" w:rsidP="00A06E0F">
            <w:pPr>
              <w:pStyle w:val="TAL"/>
              <w:jc w:val="center"/>
            </w:pPr>
            <w:r w:rsidRPr="0039029B">
              <w:t>89</w:t>
            </w:r>
          </w:p>
        </w:tc>
        <w:tc>
          <w:tcPr>
            <w:tcW w:w="1921" w:type="dxa"/>
            <w:vMerge/>
          </w:tcPr>
          <w:p w14:paraId="6BFA65C0" w14:textId="77777777" w:rsidR="00425C76" w:rsidRPr="0039029B" w:rsidRDefault="00425C76" w:rsidP="00A06E0F">
            <w:pPr>
              <w:pStyle w:val="TAL"/>
            </w:pPr>
          </w:p>
        </w:tc>
        <w:tc>
          <w:tcPr>
            <w:tcW w:w="2120" w:type="dxa"/>
          </w:tcPr>
          <w:p w14:paraId="001E5B9C" w14:textId="486A48B8" w:rsidR="00425C76" w:rsidRPr="0039029B" w:rsidRDefault="00425C76" w:rsidP="00A06E0F">
            <w:pPr>
              <w:pStyle w:val="TAL"/>
              <w:rPr>
                <w:color w:val="000000" w:themeColor="text1"/>
              </w:rPr>
            </w:pPr>
            <w:r w:rsidRPr="0039029B">
              <w:rPr>
                <w:rFonts w:eastAsiaTheme="minorEastAsia"/>
                <w:lang w:eastAsia="zh-CN"/>
              </w:rPr>
              <w:t>MAX-POWER</w:t>
            </w:r>
            <w:r w:rsidRPr="0039029B">
              <w:t>-CONTROL</w:t>
            </w:r>
          </w:p>
        </w:tc>
        <w:tc>
          <w:tcPr>
            <w:tcW w:w="2099" w:type="dxa"/>
          </w:tcPr>
          <w:p w14:paraId="27AD0F85" w14:textId="30749608" w:rsidR="00425C76" w:rsidRPr="0039029B" w:rsidRDefault="00425C76" w:rsidP="00A06E0F">
            <w:pPr>
              <w:pStyle w:val="TAL"/>
              <w:rPr>
                <w:color w:val="000000" w:themeColor="text1"/>
                <w:lang w:eastAsia="ja-JP"/>
              </w:rPr>
            </w:pPr>
            <w:r w:rsidRPr="000423C0">
              <w:rPr>
                <w:color w:val="000000"/>
                <w:szCs w:val="18"/>
              </w:rPr>
              <w:t xml:space="preserve">O-RU Supports </w:t>
            </w:r>
            <w:r w:rsidRPr="0039029B">
              <w:t>maximum power control</w:t>
            </w:r>
          </w:p>
        </w:tc>
        <w:tc>
          <w:tcPr>
            <w:tcW w:w="2848" w:type="dxa"/>
          </w:tcPr>
          <w:p w14:paraId="35391C5D" w14:textId="31E38E8D" w:rsidR="00425C76" w:rsidRPr="0039029B" w:rsidRDefault="00425C76" w:rsidP="00A06E0F">
            <w:pPr>
              <w:pStyle w:val="TAL"/>
              <w:rPr>
                <w:rFonts w:cs="Arial"/>
                <w:color w:val="000000" w:themeColor="text1"/>
                <w:szCs w:val="18"/>
              </w:rPr>
            </w:pPr>
            <w:r w:rsidRPr="000423C0">
              <w:rPr>
                <w:color w:val="000000"/>
                <w:szCs w:val="18"/>
              </w:rPr>
              <w:t>/user-plane-configuration/</w:t>
            </w:r>
            <w:r w:rsidRPr="0039029B">
              <w:t>array-config-container</w:t>
            </w:r>
            <w:r w:rsidRPr="0039029B">
              <w:rPr>
                <w:rFonts w:eastAsiaTheme="minorEastAsia"/>
                <w:lang w:eastAsia="zh-CN"/>
              </w:rPr>
              <w:t xml:space="preserve">/tx-array-max-power-level-index or </w:t>
            </w:r>
            <w:r w:rsidRPr="000423C0">
              <w:rPr>
                <w:color w:val="000000"/>
                <w:szCs w:val="18"/>
              </w:rPr>
              <w:t>/user-plane-configuration/tx-array-carrier/</w:t>
            </w:r>
            <w:r w:rsidRPr="0039029B">
              <w:t>carrier-max-power-reduction</w:t>
            </w:r>
            <w:r w:rsidRPr="0039029B" w:rsidDel="0075420F">
              <w:t xml:space="preserve"> </w:t>
            </w:r>
          </w:p>
        </w:tc>
      </w:tr>
      <w:tr w:rsidR="00425C76" w:rsidRPr="0039029B" w14:paraId="31405149" w14:textId="77777777" w:rsidTr="004731F4">
        <w:tc>
          <w:tcPr>
            <w:tcW w:w="673" w:type="dxa"/>
          </w:tcPr>
          <w:p w14:paraId="159E2C6B" w14:textId="6DCDB332" w:rsidR="00425C76" w:rsidRPr="0039029B" w:rsidRDefault="00425C76" w:rsidP="0048061C">
            <w:pPr>
              <w:pStyle w:val="TAL"/>
              <w:jc w:val="center"/>
            </w:pPr>
            <w:r w:rsidRPr="0039029B">
              <w:t>90</w:t>
            </w:r>
          </w:p>
        </w:tc>
        <w:tc>
          <w:tcPr>
            <w:tcW w:w="1921" w:type="dxa"/>
            <w:vMerge/>
          </w:tcPr>
          <w:p w14:paraId="701AB652" w14:textId="77777777" w:rsidR="00425C76" w:rsidRPr="0039029B" w:rsidRDefault="00425C76" w:rsidP="0048061C">
            <w:pPr>
              <w:pStyle w:val="TAL"/>
            </w:pPr>
          </w:p>
        </w:tc>
        <w:tc>
          <w:tcPr>
            <w:tcW w:w="2120" w:type="dxa"/>
          </w:tcPr>
          <w:p w14:paraId="4BD1637F" w14:textId="47469D87" w:rsidR="00425C76" w:rsidRPr="0039029B" w:rsidRDefault="00425C76" w:rsidP="0048061C">
            <w:pPr>
              <w:pStyle w:val="TAL"/>
              <w:rPr>
                <w:rFonts w:eastAsiaTheme="minorEastAsia"/>
                <w:lang w:eastAsia="zh-CN"/>
              </w:rPr>
            </w:pPr>
            <w:r w:rsidRPr="0039029B">
              <w:rPr>
                <w:rFonts w:cs="Arial"/>
                <w:color w:val="000000"/>
                <w:szCs w:val="18"/>
              </w:rPr>
              <w:t xml:space="preserve">SHARED-CELL-STATS </w:t>
            </w:r>
            <w:r w:rsidRPr="0039029B">
              <w:rPr>
                <w:lang w:eastAsia="ja-JP"/>
              </w:rPr>
              <w:t>(note 1)</w:t>
            </w:r>
          </w:p>
        </w:tc>
        <w:tc>
          <w:tcPr>
            <w:tcW w:w="2099" w:type="dxa"/>
          </w:tcPr>
          <w:p w14:paraId="3AE2D4C8" w14:textId="5613DC46" w:rsidR="00425C76" w:rsidRPr="000423C0" w:rsidRDefault="00425C76" w:rsidP="0048061C">
            <w:pPr>
              <w:pStyle w:val="TAL"/>
              <w:rPr>
                <w:color w:val="000000"/>
                <w:szCs w:val="18"/>
              </w:rPr>
            </w:pPr>
            <w:r w:rsidRPr="0039029B">
              <w:rPr>
                <w:lang w:eastAsia="ja-JP"/>
              </w:rPr>
              <w:t>FHM/Cascade O-RU supported shared-cell-stats measurement</w:t>
            </w:r>
          </w:p>
        </w:tc>
        <w:tc>
          <w:tcPr>
            <w:tcW w:w="2848" w:type="dxa"/>
          </w:tcPr>
          <w:p w14:paraId="2B09C7BC" w14:textId="131DEDCD" w:rsidR="00425C76" w:rsidRPr="000423C0" w:rsidRDefault="00425C76" w:rsidP="0048061C">
            <w:pPr>
              <w:pStyle w:val="TAL"/>
              <w:rPr>
                <w:color w:val="000000"/>
                <w:szCs w:val="18"/>
              </w:rPr>
            </w:pPr>
            <w:r w:rsidRPr="0039029B">
              <w:rPr>
                <w:rFonts w:cs="Arial"/>
                <w:szCs w:val="18"/>
              </w:rPr>
              <w:t>/performance-measurement-objects/shared-cell-measurement-objects</w:t>
            </w:r>
          </w:p>
        </w:tc>
      </w:tr>
      <w:tr w:rsidR="00425C76" w:rsidRPr="0039029B" w14:paraId="56E7AC49" w14:textId="77777777" w:rsidTr="004731F4">
        <w:tc>
          <w:tcPr>
            <w:tcW w:w="673" w:type="dxa"/>
          </w:tcPr>
          <w:p w14:paraId="152C62F4" w14:textId="3ECC085D" w:rsidR="00425C76" w:rsidRPr="0039029B" w:rsidRDefault="00425C76" w:rsidP="004D7C20">
            <w:pPr>
              <w:pStyle w:val="TAL"/>
              <w:jc w:val="center"/>
            </w:pPr>
            <w:r w:rsidRPr="0039029B">
              <w:t>91</w:t>
            </w:r>
          </w:p>
        </w:tc>
        <w:tc>
          <w:tcPr>
            <w:tcW w:w="1921" w:type="dxa"/>
            <w:vMerge/>
          </w:tcPr>
          <w:p w14:paraId="62DCF544" w14:textId="77777777" w:rsidR="00425C76" w:rsidRPr="0039029B" w:rsidRDefault="00425C76" w:rsidP="004D7C20">
            <w:pPr>
              <w:pStyle w:val="TAL"/>
            </w:pPr>
          </w:p>
        </w:tc>
        <w:tc>
          <w:tcPr>
            <w:tcW w:w="2120" w:type="dxa"/>
          </w:tcPr>
          <w:p w14:paraId="51BA2E9C" w14:textId="5F845D82" w:rsidR="00425C76" w:rsidRPr="0039029B" w:rsidRDefault="00425C76" w:rsidP="004D7C20">
            <w:pPr>
              <w:pStyle w:val="TAL"/>
              <w:rPr>
                <w:rFonts w:cs="Arial"/>
                <w:color w:val="000000"/>
                <w:szCs w:val="18"/>
              </w:rPr>
            </w:pPr>
            <w:r w:rsidRPr="0039029B">
              <w:rPr>
                <w:rFonts w:cs="Arial"/>
                <w:color w:val="000000"/>
                <w:szCs w:val="18"/>
              </w:rPr>
              <w:t>CYCLIC-DELAY-SUPPORTED</w:t>
            </w:r>
          </w:p>
        </w:tc>
        <w:tc>
          <w:tcPr>
            <w:tcW w:w="2099" w:type="dxa"/>
          </w:tcPr>
          <w:p w14:paraId="6E9AE8A4" w14:textId="740439DC" w:rsidR="00425C76" w:rsidRPr="0039029B" w:rsidRDefault="00425C76" w:rsidP="004D7C20">
            <w:pPr>
              <w:pStyle w:val="TAL"/>
              <w:rPr>
                <w:lang w:eastAsia="ja-JP"/>
              </w:rPr>
            </w:pPr>
            <w:r w:rsidRPr="0039029B">
              <w:rPr>
                <w:lang w:eastAsia="ja-JP"/>
              </w:rPr>
              <w:t>This feature indicates that O-RU supports cyclic delay adjustment.</w:t>
            </w:r>
          </w:p>
        </w:tc>
        <w:tc>
          <w:tcPr>
            <w:tcW w:w="2848" w:type="dxa"/>
          </w:tcPr>
          <w:p w14:paraId="47DBD0D7" w14:textId="612CB3DE" w:rsidR="00425C76" w:rsidRPr="0039029B" w:rsidRDefault="00425C76" w:rsidP="004D7C20">
            <w:pPr>
              <w:pStyle w:val="TAL"/>
              <w:rPr>
                <w:rFonts w:cs="Arial"/>
                <w:szCs w:val="18"/>
              </w:rPr>
            </w:pPr>
            <w:r w:rsidRPr="000423C0">
              <w:rPr>
                <w:rFonts w:cs="Arial"/>
                <w:szCs w:val="18"/>
              </w:rPr>
              <w:t>M-Plane activation not applicable.</w:t>
            </w:r>
          </w:p>
        </w:tc>
      </w:tr>
      <w:tr w:rsidR="00425C76" w:rsidRPr="0039029B" w14:paraId="763725F6" w14:textId="77777777" w:rsidTr="004731F4">
        <w:tc>
          <w:tcPr>
            <w:tcW w:w="673" w:type="dxa"/>
          </w:tcPr>
          <w:p w14:paraId="4EB75F4B" w14:textId="70EEA695" w:rsidR="00425C76" w:rsidRPr="0039029B" w:rsidRDefault="00425C76" w:rsidP="00272EF4">
            <w:pPr>
              <w:pStyle w:val="TAL"/>
              <w:jc w:val="center"/>
            </w:pPr>
            <w:r w:rsidRPr="0039029B">
              <w:t>92</w:t>
            </w:r>
          </w:p>
        </w:tc>
        <w:tc>
          <w:tcPr>
            <w:tcW w:w="1921" w:type="dxa"/>
            <w:vMerge/>
          </w:tcPr>
          <w:p w14:paraId="6BCF9FDA" w14:textId="77777777" w:rsidR="00425C76" w:rsidRPr="0039029B" w:rsidRDefault="00425C76" w:rsidP="00272EF4">
            <w:pPr>
              <w:pStyle w:val="TAL"/>
            </w:pPr>
          </w:p>
        </w:tc>
        <w:tc>
          <w:tcPr>
            <w:tcW w:w="2120" w:type="dxa"/>
          </w:tcPr>
          <w:p w14:paraId="173465B5" w14:textId="66CF4DF4" w:rsidR="00425C76" w:rsidRPr="0039029B" w:rsidRDefault="00425C76" w:rsidP="00272EF4">
            <w:pPr>
              <w:pStyle w:val="TAL"/>
              <w:rPr>
                <w:rFonts w:cs="Arial"/>
                <w:color w:val="000000"/>
                <w:szCs w:val="18"/>
              </w:rPr>
            </w:pPr>
            <w:r w:rsidRPr="0039029B">
              <w:t>POINT-A-OFFSET-TO-ABSOLUTE-FREQUENCY-CENTER-TX</w:t>
            </w:r>
          </w:p>
        </w:tc>
        <w:tc>
          <w:tcPr>
            <w:tcW w:w="2099" w:type="dxa"/>
          </w:tcPr>
          <w:p w14:paraId="502E9FCD" w14:textId="39EE6667" w:rsidR="00425C76" w:rsidRPr="0039029B" w:rsidRDefault="00425C76" w:rsidP="00272EF4">
            <w:pPr>
              <w:pStyle w:val="TAL"/>
              <w:rPr>
                <w:lang w:eastAsia="ja-JP"/>
              </w:rPr>
            </w:pPr>
            <w:r w:rsidRPr="0039029B">
              <w:rPr>
                <w:lang w:eastAsia="ja-JP"/>
              </w:rPr>
              <w:t xml:space="preserve">O-RU supports </w:t>
            </w:r>
            <w:r w:rsidRPr="0039029B">
              <w:t>point-a-offset-to-absolute-frequency-center per tx-array-carrier</w:t>
            </w:r>
          </w:p>
        </w:tc>
        <w:tc>
          <w:tcPr>
            <w:tcW w:w="2848" w:type="dxa"/>
          </w:tcPr>
          <w:p w14:paraId="09DB5251" w14:textId="77777777" w:rsidR="00425C76" w:rsidRPr="0039029B" w:rsidRDefault="00425C76" w:rsidP="00272EF4">
            <w:pPr>
              <w:pStyle w:val="TAL"/>
            </w:pPr>
            <w:r w:rsidRPr="000423C0">
              <w:rPr>
                <w:rFonts w:cs="Arial"/>
                <w:szCs w:val="18"/>
              </w:rPr>
              <w:t>M-Plane activation not applicable.</w:t>
            </w:r>
          </w:p>
          <w:p w14:paraId="27B56D84" w14:textId="77777777" w:rsidR="00425C76" w:rsidRPr="000423C0" w:rsidRDefault="00425C76" w:rsidP="00272EF4">
            <w:pPr>
              <w:pStyle w:val="TAL"/>
              <w:rPr>
                <w:rFonts w:cs="Arial"/>
                <w:szCs w:val="18"/>
              </w:rPr>
            </w:pPr>
          </w:p>
        </w:tc>
      </w:tr>
      <w:tr w:rsidR="009F1CFB" w:rsidRPr="0039029B" w14:paraId="290BD565" w14:textId="77777777" w:rsidTr="004731F4">
        <w:tc>
          <w:tcPr>
            <w:tcW w:w="673" w:type="dxa"/>
          </w:tcPr>
          <w:p w14:paraId="456B8F0C" w14:textId="0B8667BF" w:rsidR="009F1CFB" w:rsidRPr="0039029B" w:rsidRDefault="009F1CFB" w:rsidP="0033482C">
            <w:pPr>
              <w:pStyle w:val="TAL"/>
              <w:jc w:val="center"/>
            </w:pPr>
            <w:r>
              <w:lastRenderedPageBreak/>
              <w:t>93</w:t>
            </w:r>
          </w:p>
        </w:tc>
        <w:tc>
          <w:tcPr>
            <w:tcW w:w="1921" w:type="dxa"/>
            <w:vMerge w:val="restart"/>
          </w:tcPr>
          <w:p w14:paraId="4A5B8C03" w14:textId="78143674" w:rsidR="009F1CFB" w:rsidRPr="0039029B" w:rsidRDefault="009F1CFB" w:rsidP="0033482C">
            <w:pPr>
              <w:pStyle w:val="TAL"/>
            </w:pPr>
            <w:r w:rsidRPr="004B12E2">
              <w:t>"urn:o-ran:</w:t>
            </w:r>
            <w:r w:rsidRPr="00B176B3">
              <w:t>wg4</w:t>
            </w:r>
            <w:r w:rsidRPr="004B12E2">
              <w:t>feat:1.0"</w:t>
            </w:r>
          </w:p>
        </w:tc>
        <w:tc>
          <w:tcPr>
            <w:tcW w:w="2120" w:type="dxa"/>
          </w:tcPr>
          <w:p w14:paraId="351721F6" w14:textId="19CDC195" w:rsidR="009F1CFB" w:rsidRPr="0039029B" w:rsidRDefault="009F1CFB" w:rsidP="0033482C">
            <w:pPr>
              <w:pStyle w:val="TAL"/>
            </w:pPr>
            <w:r>
              <w:t>NULL-STEERING</w:t>
            </w:r>
          </w:p>
        </w:tc>
        <w:tc>
          <w:tcPr>
            <w:tcW w:w="2099" w:type="dxa"/>
          </w:tcPr>
          <w:p w14:paraId="537EB029" w14:textId="05883578" w:rsidR="009F1CFB" w:rsidRPr="0039029B" w:rsidRDefault="009F1CFB" w:rsidP="0033482C">
            <w:pPr>
              <w:pStyle w:val="TAL"/>
              <w:rPr>
                <w:lang w:eastAsia="ja-JP"/>
              </w:rPr>
            </w:pPr>
            <w:r>
              <w:rPr>
                <w:lang w:eastAsia="ja-JP"/>
              </w:rPr>
              <w:t>O-RU supports null steering per tx array carrier and/or per tx array</w:t>
            </w:r>
          </w:p>
        </w:tc>
        <w:tc>
          <w:tcPr>
            <w:tcW w:w="2848" w:type="dxa"/>
          </w:tcPr>
          <w:p w14:paraId="5577E2E2" w14:textId="77777777" w:rsidR="009F1CFB" w:rsidRDefault="009F1CFB" w:rsidP="0033482C">
            <w:pPr>
              <w:pStyle w:val="TAL"/>
              <w:rPr>
                <w:rFonts w:cs="Arial"/>
                <w:color w:val="000000"/>
                <w:szCs w:val="18"/>
              </w:rPr>
            </w:pPr>
            <w:r w:rsidRPr="008C0587">
              <w:rPr>
                <w:rFonts w:cs="Arial"/>
                <w:color w:val="000000"/>
                <w:szCs w:val="18"/>
              </w:rPr>
              <w:t xml:space="preserve">Feature is </w:t>
            </w:r>
            <w:r>
              <w:rPr>
                <w:rFonts w:cs="Arial"/>
                <w:color w:val="000000"/>
                <w:szCs w:val="18"/>
              </w:rPr>
              <w:t xml:space="preserve">enabled when </w:t>
            </w:r>
          </w:p>
          <w:p w14:paraId="7347CAF8" w14:textId="77777777" w:rsidR="009F1CFB" w:rsidRDefault="009F1CFB" w:rsidP="0033482C">
            <w:pPr>
              <w:pStyle w:val="TAL"/>
              <w:rPr>
                <w:rFonts w:cs="Arial"/>
                <w:color w:val="000000"/>
                <w:szCs w:val="18"/>
              </w:rPr>
            </w:pPr>
            <w:r w:rsidRPr="00D44261">
              <w:t>/user-plane-configuration/general-config/</w:t>
            </w:r>
            <w:r w:rsidRPr="00D44261">
              <w:rPr>
                <w:rFonts w:cs="Arial"/>
                <w:color w:val="000000"/>
                <w:szCs w:val="18"/>
              </w:rPr>
              <w:t xml:space="preserve"> null-control-method </w:t>
            </w:r>
          </w:p>
          <w:p w14:paraId="24428840" w14:textId="77777777" w:rsidR="009F1CFB" w:rsidRDefault="009F1CFB" w:rsidP="0033482C">
            <w:pPr>
              <w:pStyle w:val="TAL"/>
              <w:rPr>
                <w:rFonts w:cs="Arial"/>
                <w:color w:val="000000"/>
                <w:szCs w:val="18"/>
              </w:rPr>
            </w:pPr>
            <w:r w:rsidRPr="00D44261">
              <w:rPr>
                <w:rFonts w:cs="Arial"/>
                <w:color w:val="000000"/>
                <w:szCs w:val="18"/>
              </w:rPr>
              <w:t>is configured</w:t>
            </w:r>
          </w:p>
          <w:p w14:paraId="2771D857" w14:textId="77777777" w:rsidR="009F1CFB" w:rsidRPr="00D44261" w:rsidRDefault="009F1CFB" w:rsidP="0033482C">
            <w:pPr>
              <w:pStyle w:val="TAL"/>
              <w:rPr>
                <w:rFonts w:cs="Arial"/>
                <w:color w:val="000000"/>
                <w:szCs w:val="18"/>
              </w:rPr>
            </w:pPr>
            <w:r w:rsidRPr="00D44261">
              <w:rPr>
                <w:rFonts w:cs="Arial"/>
                <w:color w:val="000000"/>
                <w:szCs w:val="18"/>
              </w:rPr>
              <w:t xml:space="preserve">   </w:t>
            </w:r>
          </w:p>
          <w:p w14:paraId="55855A52" w14:textId="77777777" w:rsidR="009F1CFB" w:rsidRDefault="009F1CFB" w:rsidP="0033482C">
            <w:pPr>
              <w:pStyle w:val="TAL"/>
              <w:rPr>
                <w:rFonts w:cs="Arial"/>
                <w:color w:val="000000"/>
                <w:szCs w:val="18"/>
              </w:rPr>
            </w:pPr>
            <w:r>
              <w:rPr>
                <w:rFonts w:cs="Arial"/>
                <w:color w:val="000000"/>
                <w:szCs w:val="18"/>
              </w:rPr>
              <w:t xml:space="preserve">Feature is disabled when </w:t>
            </w:r>
          </w:p>
          <w:p w14:paraId="77E6D806" w14:textId="77777777" w:rsidR="009F1CFB" w:rsidRDefault="009F1CFB" w:rsidP="0033482C">
            <w:pPr>
              <w:pStyle w:val="TAL"/>
              <w:rPr>
                <w:rFonts w:cs="Arial"/>
                <w:color w:val="000000"/>
                <w:szCs w:val="18"/>
              </w:rPr>
            </w:pPr>
            <w:r w:rsidRPr="00D44261">
              <w:t>/user-plane-configuration/general-config/</w:t>
            </w:r>
            <w:r w:rsidRPr="00D44261">
              <w:rPr>
                <w:rFonts w:cs="Arial"/>
                <w:color w:val="000000"/>
                <w:szCs w:val="18"/>
              </w:rPr>
              <w:t>null-control-method</w:t>
            </w:r>
            <w:r>
              <w:rPr>
                <w:rFonts w:cs="Arial"/>
                <w:color w:val="000000"/>
                <w:szCs w:val="18"/>
              </w:rPr>
              <w:t xml:space="preserve"> </w:t>
            </w:r>
          </w:p>
          <w:p w14:paraId="6DFA4F05" w14:textId="77777777" w:rsidR="009F1CFB" w:rsidRDefault="009F1CFB" w:rsidP="0033482C">
            <w:pPr>
              <w:pStyle w:val="TAL"/>
              <w:rPr>
                <w:rFonts w:cs="Arial"/>
                <w:color w:val="000000"/>
                <w:szCs w:val="18"/>
              </w:rPr>
            </w:pPr>
            <w:r>
              <w:rPr>
                <w:rFonts w:cs="Arial"/>
                <w:color w:val="000000"/>
                <w:szCs w:val="18"/>
              </w:rPr>
              <w:t>is not configured.</w:t>
            </w:r>
          </w:p>
          <w:p w14:paraId="3E38EDE9" w14:textId="77777777" w:rsidR="009F1CFB" w:rsidRPr="000423C0" w:rsidRDefault="009F1CFB" w:rsidP="0033482C">
            <w:pPr>
              <w:pStyle w:val="TAL"/>
              <w:rPr>
                <w:rFonts w:cs="Arial"/>
                <w:szCs w:val="18"/>
              </w:rPr>
            </w:pPr>
          </w:p>
        </w:tc>
      </w:tr>
      <w:tr w:rsidR="009F1CFB" w:rsidRPr="0039029B" w14:paraId="3BB148EF" w14:textId="77777777" w:rsidTr="004731F4">
        <w:tc>
          <w:tcPr>
            <w:tcW w:w="673" w:type="dxa"/>
          </w:tcPr>
          <w:p w14:paraId="1C5EC09F" w14:textId="02097FB1" w:rsidR="009F1CFB" w:rsidRPr="0039029B" w:rsidRDefault="009F1CFB" w:rsidP="0033482C">
            <w:pPr>
              <w:pStyle w:val="TAL"/>
              <w:jc w:val="center"/>
            </w:pPr>
            <w:r>
              <w:t>94</w:t>
            </w:r>
          </w:p>
        </w:tc>
        <w:tc>
          <w:tcPr>
            <w:tcW w:w="1921" w:type="dxa"/>
            <w:vMerge/>
          </w:tcPr>
          <w:p w14:paraId="7A105805" w14:textId="77777777" w:rsidR="009F1CFB" w:rsidRPr="0039029B" w:rsidRDefault="009F1CFB" w:rsidP="0033482C">
            <w:pPr>
              <w:pStyle w:val="TAL"/>
            </w:pPr>
          </w:p>
        </w:tc>
        <w:tc>
          <w:tcPr>
            <w:tcW w:w="2120" w:type="dxa"/>
          </w:tcPr>
          <w:p w14:paraId="600DA3DD" w14:textId="36B661F0" w:rsidR="009F1CFB" w:rsidRPr="0039029B" w:rsidRDefault="009F1CFB" w:rsidP="0033482C">
            <w:pPr>
              <w:pStyle w:val="TAL"/>
            </w:pPr>
            <w:r>
              <w:t>BEAM-ID-SCOPE-NULLING</w:t>
            </w:r>
          </w:p>
        </w:tc>
        <w:tc>
          <w:tcPr>
            <w:tcW w:w="2099" w:type="dxa"/>
          </w:tcPr>
          <w:p w14:paraId="06542C6E" w14:textId="0DD7F60E" w:rsidR="009F1CFB" w:rsidRPr="0039029B" w:rsidRDefault="009F1CFB" w:rsidP="0033482C">
            <w:pPr>
              <w:pStyle w:val="TAL"/>
              <w:rPr>
                <w:lang w:eastAsia="ja-JP"/>
              </w:rPr>
            </w:pPr>
            <w:r>
              <w:rPr>
                <w:lang w:eastAsia="ja-JP"/>
              </w:rPr>
              <w:t>O-RU supports null steering with configured beam-id ranges as scope</w:t>
            </w:r>
          </w:p>
        </w:tc>
        <w:tc>
          <w:tcPr>
            <w:tcW w:w="2848" w:type="dxa"/>
          </w:tcPr>
          <w:p w14:paraId="663934F3" w14:textId="31071D9A" w:rsidR="009F1CFB" w:rsidRPr="000423C0" w:rsidRDefault="009F1CFB" w:rsidP="0033482C">
            <w:pPr>
              <w:pStyle w:val="TAL"/>
              <w:rPr>
                <w:rFonts w:cs="Arial"/>
                <w:szCs w:val="18"/>
              </w:rPr>
            </w:pPr>
            <w:r>
              <w:rPr>
                <w:rFonts w:cs="Arial"/>
                <w:color w:val="000000"/>
                <w:szCs w:val="18"/>
              </w:rPr>
              <w:t>M-Plane activation is not needed</w:t>
            </w:r>
          </w:p>
        </w:tc>
      </w:tr>
      <w:tr w:rsidR="009F1CFB" w:rsidRPr="0039029B" w14:paraId="728CDF2A" w14:textId="77777777" w:rsidTr="004731F4">
        <w:tc>
          <w:tcPr>
            <w:tcW w:w="673" w:type="dxa"/>
          </w:tcPr>
          <w:p w14:paraId="20E1B0F7" w14:textId="7077C2C9" w:rsidR="009F1CFB" w:rsidRPr="0039029B" w:rsidRDefault="009F1CFB" w:rsidP="0033482C">
            <w:pPr>
              <w:pStyle w:val="TAL"/>
              <w:jc w:val="center"/>
            </w:pPr>
            <w:r>
              <w:t>95</w:t>
            </w:r>
          </w:p>
        </w:tc>
        <w:tc>
          <w:tcPr>
            <w:tcW w:w="1921" w:type="dxa"/>
            <w:vMerge/>
          </w:tcPr>
          <w:p w14:paraId="0D4EAC88" w14:textId="77777777" w:rsidR="009F1CFB" w:rsidRPr="0039029B" w:rsidRDefault="009F1CFB" w:rsidP="0033482C">
            <w:pPr>
              <w:pStyle w:val="TAL"/>
            </w:pPr>
          </w:p>
        </w:tc>
        <w:tc>
          <w:tcPr>
            <w:tcW w:w="2120" w:type="dxa"/>
          </w:tcPr>
          <w:p w14:paraId="1E3D84BF" w14:textId="79075E5B" w:rsidR="009F1CFB" w:rsidRPr="0039029B" w:rsidRDefault="009F1CFB" w:rsidP="0033482C">
            <w:pPr>
              <w:pStyle w:val="TAL"/>
            </w:pPr>
            <w:r>
              <w:t>TARGET-BEAM-RANGE</w:t>
            </w:r>
          </w:p>
        </w:tc>
        <w:tc>
          <w:tcPr>
            <w:tcW w:w="2099" w:type="dxa"/>
          </w:tcPr>
          <w:p w14:paraId="391A54BA" w14:textId="2ABBB8DA" w:rsidR="009F1CFB" w:rsidRPr="0039029B" w:rsidRDefault="009F1CFB" w:rsidP="0033482C">
            <w:pPr>
              <w:pStyle w:val="TAL"/>
              <w:rPr>
                <w:lang w:eastAsia="ja-JP"/>
              </w:rPr>
            </w:pPr>
            <w:r>
              <w:rPr>
                <w:lang w:eastAsia="ja-JP"/>
              </w:rPr>
              <w:t>O-RU supports defining separate beam-id ranges to refer to nulled BFWs.</w:t>
            </w:r>
          </w:p>
        </w:tc>
        <w:tc>
          <w:tcPr>
            <w:tcW w:w="2848" w:type="dxa"/>
          </w:tcPr>
          <w:p w14:paraId="42312608" w14:textId="7EAF5D55" w:rsidR="009F1CFB" w:rsidRPr="000423C0" w:rsidRDefault="009F1CFB" w:rsidP="0033482C">
            <w:pPr>
              <w:pStyle w:val="TAL"/>
              <w:rPr>
                <w:rFonts w:cs="Arial"/>
                <w:szCs w:val="18"/>
              </w:rPr>
            </w:pPr>
            <w:r>
              <w:rPr>
                <w:rFonts w:cs="Arial"/>
                <w:color w:val="000000"/>
                <w:szCs w:val="18"/>
              </w:rPr>
              <w:t>M-Plane activation is not needed</w:t>
            </w:r>
          </w:p>
        </w:tc>
      </w:tr>
      <w:tr w:rsidR="009F1CFB" w:rsidRPr="0039029B" w14:paraId="0A003A4A" w14:textId="77777777" w:rsidTr="004731F4">
        <w:tc>
          <w:tcPr>
            <w:tcW w:w="673" w:type="dxa"/>
          </w:tcPr>
          <w:p w14:paraId="5F357AF0" w14:textId="648D17F0" w:rsidR="009F1CFB" w:rsidRDefault="009F1CFB" w:rsidP="000A44D1">
            <w:pPr>
              <w:pStyle w:val="TAL"/>
              <w:jc w:val="center"/>
            </w:pPr>
            <w:r>
              <w:t>96</w:t>
            </w:r>
          </w:p>
        </w:tc>
        <w:tc>
          <w:tcPr>
            <w:tcW w:w="1921" w:type="dxa"/>
            <w:vMerge/>
          </w:tcPr>
          <w:p w14:paraId="21BA1FF5" w14:textId="77777777" w:rsidR="009F1CFB" w:rsidRPr="0039029B" w:rsidRDefault="009F1CFB" w:rsidP="000A44D1">
            <w:pPr>
              <w:pStyle w:val="TAL"/>
            </w:pPr>
          </w:p>
        </w:tc>
        <w:tc>
          <w:tcPr>
            <w:tcW w:w="2120" w:type="dxa"/>
          </w:tcPr>
          <w:p w14:paraId="7C68BA84" w14:textId="214BE355" w:rsidR="009F1CFB" w:rsidRDefault="009F1CFB" w:rsidP="000A44D1">
            <w:pPr>
              <w:pStyle w:val="TAL"/>
            </w:pPr>
            <w:r w:rsidRPr="006A384C">
              <w:rPr>
                <w:rFonts w:eastAsiaTheme="minorHAnsi" w:cstheme="minorBidi"/>
                <w:kern w:val="2"/>
                <w:szCs w:val="24"/>
                <w14:ligatures w14:val="standardContextual"/>
              </w:rPr>
              <w:t>SE</w:t>
            </w:r>
            <w:r>
              <w:rPr>
                <w:rFonts w:eastAsiaTheme="minorHAnsi" w:cstheme="minorBidi"/>
                <w:kern w:val="2"/>
                <w:szCs w:val="24"/>
                <w14:ligatures w14:val="standardContextual"/>
              </w:rPr>
              <w:t>31</w:t>
            </w:r>
            <w:r w:rsidRPr="006A384C">
              <w:rPr>
                <w:rFonts w:eastAsiaTheme="minorHAnsi" w:cstheme="minorBidi"/>
                <w:kern w:val="2"/>
                <w:szCs w:val="24"/>
                <w14:ligatures w14:val="standardContextual"/>
              </w:rPr>
              <w:t>-MCS-INFORMATION</w:t>
            </w:r>
          </w:p>
        </w:tc>
        <w:tc>
          <w:tcPr>
            <w:tcW w:w="2099" w:type="dxa"/>
          </w:tcPr>
          <w:p w14:paraId="58C842DA" w14:textId="775CEE2C" w:rsidR="009F1CFB" w:rsidRDefault="009F1CFB" w:rsidP="000A44D1">
            <w:pPr>
              <w:pStyle w:val="TAL"/>
              <w:rPr>
                <w:lang w:eastAsia="ja-JP"/>
              </w:rPr>
            </w:pPr>
            <w:r w:rsidRPr="006A384C">
              <w:rPr>
                <w:rFonts w:eastAsiaTheme="minorHAnsi" w:cstheme="minorBidi"/>
                <w:kern w:val="2"/>
                <w:szCs w:val="24"/>
                <w:lang w:eastAsia="ja-JP"/>
                <w14:ligatures w14:val="standardContextual"/>
              </w:rPr>
              <w:t>O-RU support</w:t>
            </w:r>
            <w:r>
              <w:rPr>
                <w:rFonts w:eastAsiaTheme="minorHAnsi" w:cstheme="minorBidi"/>
                <w:kern w:val="2"/>
                <w:szCs w:val="24"/>
                <w:lang w:eastAsia="ja-JP"/>
                <w14:ligatures w14:val="standardContextual"/>
              </w:rPr>
              <w:t>s</w:t>
            </w:r>
            <w:r w:rsidRPr="006A384C">
              <w:rPr>
                <w:rFonts w:eastAsiaTheme="minorHAnsi" w:cstheme="minorBidi"/>
                <w:kern w:val="2"/>
                <w:szCs w:val="24"/>
                <w:lang w:eastAsia="ja-JP"/>
                <w14:ligatures w14:val="standardContextual"/>
              </w:rPr>
              <w:t xml:space="preserve"> MCS information in Section Extension </w:t>
            </w:r>
            <w:r>
              <w:rPr>
                <w:rFonts w:eastAsiaTheme="minorHAnsi" w:cstheme="minorBidi"/>
                <w:kern w:val="2"/>
                <w:szCs w:val="24"/>
                <w:lang w:eastAsia="ja-JP"/>
                <w14:ligatures w14:val="standardContextual"/>
              </w:rPr>
              <w:t>31</w:t>
            </w:r>
            <w:r w:rsidRPr="006A384C">
              <w:rPr>
                <w:rFonts w:eastAsiaTheme="minorHAnsi" w:cstheme="minorBidi"/>
                <w:kern w:val="2"/>
                <w:szCs w:val="24"/>
                <w:lang w:eastAsia="ja-JP"/>
                <w14:ligatures w14:val="standardContextual"/>
              </w:rPr>
              <w:t>.</w:t>
            </w:r>
          </w:p>
        </w:tc>
        <w:tc>
          <w:tcPr>
            <w:tcW w:w="2848" w:type="dxa"/>
          </w:tcPr>
          <w:p w14:paraId="15B98A6D" w14:textId="4329F3F6" w:rsidR="009F1CFB" w:rsidRDefault="009F1CFB" w:rsidP="000A44D1">
            <w:pPr>
              <w:pStyle w:val="TAL"/>
              <w:rPr>
                <w:rFonts w:cs="Arial"/>
                <w:color w:val="000000"/>
                <w:szCs w:val="18"/>
              </w:rPr>
            </w:pPr>
            <w:r w:rsidRPr="00FE37A4">
              <w:rPr>
                <w:rFonts w:eastAsiaTheme="minorHAnsi" w:cstheme="minorBidi"/>
                <w:kern w:val="2"/>
                <w:szCs w:val="24"/>
                <w14:ligatures w14:val="standardContextual"/>
              </w:rPr>
              <w:t>/user-plane-configuration/tx-array-carriers/</w:t>
            </w:r>
            <w:r w:rsidRPr="00ED4EC9">
              <w:rPr>
                <w:rFonts w:eastAsiaTheme="minorHAnsi" w:cstheme="minorBidi"/>
                <w:kern w:val="2"/>
                <w:szCs w:val="24"/>
                <w14:ligatures w14:val="standardContextual"/>
              </w:rPr>
              <w:t>mcs-information-enabled</w:t>
            </w:r>
            <w:r w:rsidRPr="00FE37A4">
              <w:rPr>
                <w:rFonts w:eastAsiaTheme="minorHAnsi" w:cstheme="minorBidi"/>
                <w:kern w:val="2"/>
                <w:szCs w:val="24"/>
                <w14:ligatures w14:val="standardContextual"/>
              </w:rPr>
              <w:t xml:space="preserve"> and/or /user-plane-configuration/rx-array-carriers/</w:t>
            </w:r>
            <w:r w:rsidRPr="00ED4EC9">
              <w:rPr>
                <w:rFonts w:eastAsiaTheme="minorHAnsi" w:cstheme="minorBidi"/>
                <w:kern w:val="2"/>
                <w:szCs w:val="24"/>
                <w14:ligatures w14:val="standardContextual"/>
              </w:rPr>
              <w:t>mcs-information-enabled</w:t>
            </w:r>
          </w:p>
        </w:tc>
      </w:tr>
      <w:tr w:rsidR="00DB06AF" w:rsidRPr="0039029B" w14:paraId="533C9160" w14:textId="77777777" w:rsidTr="004731F4">
        <w:tc>
          <w:tcPr>
            <w:tcW w:w="673" w:type="dxa"/>
          </w:tcPr>
          <w:p w14:paraId="3EB27F29" w14:textId="18FFE358" w:rsidR="00DB06AF" w:rsidRDefault="00DB06AF" w:rsidP="00DB06AF">
            <w:pPr>
              <w:pStyle w:val="TAL"/>
              <w:jc w:val="center"/>
            </w:pPr>
            <w:r>
              <w:t>97</w:t>
            </w:r>
          </w:p>
        </w:tc>
        <w:tc>
          <w:tcPr>
            <w:tcW w:w="1921" w:type="dxa"/>
            <w:vMerge/>
          </w:tcPr>
          <w:p w14:paraId="60C51F56" w14:textId="77777777" w:rsidR="00DB06AF" w:rsidRPr="0039029B" w:rsidRDefault="00DB06AF" w:rsidP="00DB06AF">
            <w:pPr>
              <w:pStyle w:val="TAL"/>
            </w:pPr>
          </w:p>
        </w:tc>
        <w:tc>
          <w:tcPr>
            <w:tcW w:w="2120" w:type="dxa"/>
          </w:tcPr>
          <w:p w14:paraId="054FFF1C" w14:textId="243D0AD4" w:rsidR="00DB06AF" w:rsidRPr="006A384C" w:rsidRDefault="00DB06AF" w:rsidP="00DB06AF">
            <w:pPr>
              <w:pStyle w:val="TAL"/>
              <w:rPr>
                <w:rFonts w:eastAsiaTheme="minorHAnsi" w:cstheme="minorBidi"/>
                <w:kern w:val="2"/>
                <w:szCs w:val="24"/>
                <w14:ligatures w14:val="standardContextual"/>
              </w:rPr>
            </w:pPr>
            <w:r w:rsidRPr="00773DEC">
              <w:rPr>
                <w:noProof/>
                <w:color w:val="FF0000"/>
              </w:rPr>
              <w:t>TRX-CONTROL</w:t>
            </w:r>
            <w:r>
              <w:rPr>
                <w:noProof/>
                <w:color w:val="FF0000"/>
              </w:rPr>
              <w:t>-BIDIR</w:t>
            </w:r>
          </w:p>
        </w:tc>
        <w:tc>
          <w:tcPr>
            <w:tcW w:w="2099" w:type="dxa"/>
          </w:tcPr>
          <w:p w14:paraId="68FA98FB" w14:textId="54D52701" w:rsidR="00DB06AF" w:rsidRPr="006A384C" w:rsidRDefault="00DB06AF" w:rsidP="00DB06AF">
            <w:pPr>
              <w:pStyle w:val="TAL"/>
              <w:rPr>
                <w:rFonts w:eastAsiaTheme="minorHAnsi" w:cstheme="minorBidi"/>
                <w:kern w:val="2"/>
                <w:szCs w:val="24"/>
                <w:lang w:eastAsia="ja-JP"/>
                <w14:ligatures w14:val="standardContextual"/>
              </w:rPr>
            </w:pPr>
            <w:r>
              <w:t>O-RU support for Bi-directional TRX Control command</w:t>
            </w:r>
          </w:p>
        </w:tc>
        <w:tc>
          <w:tcPr>
            <w:tcW w:w="2848" w:type="dxa"/>
          </w:tcPr>
          <w:p w14:paraId="70CBBDC8" w14:textId="10462FDA" w:rsidR="00DB06AF" w:rsidRPr="00FE37A4" w:rsidRDefault="00DB06AF" w:rsidP="00DB06AF">
            <w:pPr>
              <w:pStyle w:val="TAL"/>
              <w:rPr>
                <w:rFonts w:eastAsiaTheme="minorHAnsi" w:cstheme="minorBidi"/>
                <w:kern w:val="2"/>
                <w:szCs w:val="24"/>
                <w14:ligatures w14:val="standardContextual"/>
              </w:rPr>
            </w:pPr>
            <w:r w:rsidRPr="000423C0">
              <w:rPr>
                <w:rFonts w:cs="Arial"/>
                <w:szCs w:val="18"/>
              </w:rPr>
              <w:t>M-Plane activation not applicable.</w:t>
            </w:r>
          </w:p>
        </w:tc>
      </w:tr>
      <w:tr w:rsidR="00272EF4" w:rsidRPr="0039029B" w14:paraId="2C456797" w14:textId="77777777" w:rsidTr="00530008">
        <w:tc>
          <w:tcPr>
            <w:tcW w:w="9661" w:type="dxa"/>
            <w:gridSpan w:val="5"/>
          </w:tcPr>
          <w:p w14:paraId="6D43892E" w14:textId="396D71F6" w:rsidR="00272EF4" w:rsidRPr="0039029B" w:rsidRDefault="00272EF4" w:rsidP="00272EF4">
            <w:pPr>
              <w:pStyle w:val="TAN"/>
            </w:pPr>
            <w:r w:rsidRPr="0039029B">
              <w:t xml:space="preserve">NOTE 1. </w:t>
            </w:r>
            <w:r w:rsidRPr="0039029B">
              <w:tab/>
            </w:r>
            <w:r w:rsidRPr="0039029B">
              <w:rPr>
                <w:rFonts w:eastAsiaTheme="minorEastAsia" w:cs="Arial"/>
                <w:color w:val="000000"/>
                <w:szCs w:val="18"/>
                <w:lang w:eastAsia="zh-CN"/>
              </w:rPr>
              <w:t>This feature is deprecated.</w:t>
            </w:r>
          </w:p>
          <w:p w14:paraId="238479E7" w14:textId="3D56BE41" w:rsidR="00272EF4" w:rsidRPr="000423C0" w:rsidRDefault="00272EF4" w:rsidP="00272EF4">
            <w:pPr>
              <w:pStyle w:val="TAL"/>
              <w:rPr>
                <w:color w:val="000000"/>
                <w:szCs w:val="18"/>
              </w:rPr>
            </w:pPr>
          </w:p>
        </w:tc>
      </w:tr>
    </w:tbl>
    <w:p w14:paraId="7248686A" w14:textId="77777777" w:rsidR="007A7A24" w:rsidRPr="0039029B" w:rsidRDefault="007A7A24" w:rsidP="007A7A24">
      <w:pPr>
        <w:pStyle w:val="Caption"/>
        <w:jc w:val="center"/>
      </w:pPr>
    </w:p>
    <w:p w14:paraId="5EDA93C8" w14:textId="7E3889F7" w:rsidR="007A7A24" w:rsidRPr="0039029B" w:rsidRDefault="007A7A24" w:rsidP="007A7A24">
      <w:r w:rsidRPr="0039029B">
        <w:t xml:space="preserve">Some of the O-RAN defined YANG models augment </w:t>
      </w:r>
      <w:r w:rsidR="008D6D1F" w:rsidRPr="0039029B">
        <w:rPr>
          <w:lang w:eastAsia="ja-JP"/>
        </w:rPr>
        <w:t xml:space="preserve">or import models from </w:t>
      </w:r>
      <w:r w:rsidRPr="0039029B">
        <w:t xml:space="preserve">existing YANG </w:t>
      </w:r>
      <w:r w:rsidR="008D6D1F" w:rsidRPr="0039029B">
        <w:t xml:space="preserve">modules </w:t>
      </w:r>
      <w:r w:rsidRPr="0039029B">
        <w:t xml:space="preserve">which have optional features defined. The optional features defined in these </w:t>
      </w:r>
      <w:r w:rsidRPr="0039029B">
        <w:rPr>
          <w:color w:val="000000" w:themeColor="text1"/>
        </w:rPr>
        <w:t>"</w:t>
      </w:r>
      <w:r w:rsidRPr="0039029B">
        <w:t>common</w:t>
      </w:r>
      <w:r w:rsidRPr="0039029B">
        <w:rPr>
          <w:color w:val="000000" w:themeColor="text1"/>
        </w:rPr>
        <w:t>"</w:t>
      </w:r>
      <w:r w:rsidRPr="0039029B">
        <w:t xml:space="preserve"> models are shown in the </w:t>
      </w:r>
      <w:r w:rsidR="0058729B" w:rsidRPr="0039029B">
        <w:t>T</w:t>
      </w:r>
      <w:r w:rsidRPr="0039029B">
        <w:t xml:space="preserve">able </w:t>
      </w:r>
      <w:r w:rsidR="0058729B" w:rsidRPr="0039029B">
        <w:t xml:space="preserve">C.2-2 </w:t>
      </w:r>
      <w:r w:rsidRPr="0039029B">
        <w:t xml:space="preserve">below. </w:t>
      </w:r>
    </w:p>
    <w:p w14:paraId="02644171" w14:textId="77777777" w:rsidR="007A7A24" w:rsidRPr="0039029B" w:rsidRDefault="007A7A24" w:rsidP="007A7A24">
      <w:pPr>
        <w:pStyle w:val="TH"/>
      </w:pPr>
      <w:r w:rsidRPr="0039029B">
        <w:lastRenderedPageBreak/>
        <w:t>Table C.2-2: Optional feature support in common models</w:t>
      </w:r>
    </w:p>
    <w:tbl>
      <w:tblPr>
        <w:tblStyle w:val="TableGrid"/>
        <w:tblW w:w="0" w:type="auto"/>
        <w:tblLook w:val="04A0" w:firstRow="1" w:lastRow="0" w:firstColumn="1" w:lastColumn="0" w:noHBand="0" w:noVBand="1"/>
      </w:tblPr>
      <w:tblGrid>
        <w:gridCol w:w="630"/>
        <w:gridCol w:w="2955"/>
        <w:gridCol w:w="2953"/>
        <w:gridCol w:w="3093"/>
      </w:tblGrid>
      <w:tr w:rsidR="007A7A24" w:rsidRPr="0039029B" w14:paraId="3A792419" w14:textId="77777777" w:rsidTr="00227BC4">
        <w:tc>
          <w:tcPr>
            <w:tcW w:w="630" w:type="dxa"/>
          </w:tcPr>
          <w:p w14:paraId="5B2F4119" w14:textId="77777777" w:rsidR="007A7A24" w:rsidRPr="0039029B" w:rsidRDefault="007A7A24" w:rsidP="007A7A24">
            <w:pPr>
              <w:pStyle w:val="TAH"/>
              <w:rPr>
                <w:lang w:eastAsia="ja-JP"/>
              </w:rPr>
            </w:pPr>
            <w:r w:rsidRPr="0039029B">
              <w:rPr>
                <w:lang w:eastAsia="ja-JP"/>
              </w:rPr>
              <w:t>No</w:t>
            </w:r>
          </w:p>
        </w:tc>
        <w:tc>
          <w:tcPr>
            <w:tcW w:w="2955" w:type="dxa"/>
          </w:tcPr>
          <w:p w14:paraId="3EE14D00" w14:textId="77777777" w:rsidR="007A7A24" w:rsidRPr="0039029B" w:rsidRDefault="007A7A24" w:rsidP="007A7A24">
            <w:pPr>
              <w:pStyle w:val="TAH"/>
              <w:rPr>
                <w:lang w:eastAsia="ja-JP"/>
              </w:rPr>
            </w:pPr>
            <w:r w:rsidRPr="0039029B">
              <w:rPr>
                <w:lang w:eastAsia="ja-JP"/>
              </w:rPr>
              <w:t>Optional Feature</w:t>
            </w:r>
          </w:p>
        </w:tc>
        <w:tc>
          <w:tcPr>
            <w:tcW w:w="2953" w:type="dxa"/>
          </w:tcPr>
          <w:p w14:paraId="6453DF93" w14:textId="77777777" w:rsidR="007A7A24" w:rsidRPr="0039029B" w:rsidRDefault="007A7A24" w:rsidP="007A7A24">
            <w:pPr>
              <w:pStyle w:val="TAH"/>
              <w:rPr>
                <w:lang w:eastAsia="ja-JP"/>
              </w:rPr>
            </w:pPr>
            <w:r w:rsidRPr="0039029B">
              <w:rPr>
                <w:lang w:eastAsia="ja-JP"/>
              </w:rPr>
              <w:t>Namespace</w:t>
            </w:r>
          </w:p>
        </w:tc>
        <w:tc>
          <w:tcPr>
            <w:tcW w:w="3093" w:type="dxa"/>
          </w:tcPr>
          <w:p w14:paraId="00B4FDCC" w14:textId="77777777" w:rsidR="007A7A24" w:rsidRPr="0039029B" w:rsidRDefault="007A7A24" w:rsidP="007A7A24">
            <w:pPr>
              <w:pStyle w:val="TAH"/>
              <w:rPr>
                <w:lang w:eastAsia="ja-JP"/>
              </w:rPr>
            </w:pPr>
            <w:r w:rsidRPr="0039029B">
              <w:rPr>
                <w:lang w:eastAsia="ja-JP"/>
              </w:rPr>
              <w:t>Feature name</w:t>
            </w:r>
          </w:p>
        </w:tc>
      </w:tr>
      <w:tr w:rsidR="007A7A24" w:rsidRPr="0039029B" w14:paraId="1E6595FF" w14:textId="77777777" w:rsidTr="00227BC4">
        <w:tc>
          <w:tcPr>
            <w:tcW w:w="630" w:type="dxa"/>
          </w:tcPr>
          <w:p w14:paraId="546A9445" w14:textId="77777777" w:rsidR="007A7A24" w:rsidRPr="0039029B" w:rsidRDefault="007A7A24" w:rsidP="007A7A24">
            <w:pPr>
              <w:pStyle w:val="TAL"/>
              <w:rPr>
                <w:lang w:eastAsia="ja-JP"/>
              </w:rPr>
            </w:pPr>
            <w:r w:rsidRPr="0039029B">
              <w:rPr>
                <w:lang w:eastAsia="ja-JP"/>
              </w:rPr>
              <w:t>1</w:t>
            </w:r>
          </w:p>
        </w:tc>
        <w:tc>
          <w:tcPr>
            <w:tcW w:w="2955" w:type="dxa"/>
          </w:tcPr>
          <w:p w14:paraId="17C7016C" w14:textId="2B8AC152" w:rsidR="007A7A24" w:rsidRPr="002B2E9F" w:rsidRDefault="00FA355B" w:rsidP="00FA355B">
            <w:pPr>
              <w:rPr>
                <w:rFonts w:ascii="Arial" w:hAnsi="Arial" w:cs="Arial"/>
                <w:sz w:val="18"/>
                <w:szCs w:val="18"/>
              </w:rPr>
            </w:pPr>
            <w:r w:rsidRPr="002B2E9F">
              <w:rPr>
                <w:rFonts w:ascii="Arial" w:hAnsi="Arial" w:cs="Arial"/>
                <w:color w:val="000000" w:themeColor="text1"/>
                <w:sz w:val="18"/>
                <w:szCs w:val="18"/>
                <w:lang w:eastAsia="ja-JP"/>
              </w:rPr>
              <w:t>RFC 6933 [101]: Entity MIB</w:t>
            </w:r>
          </w:p>
        </w:tc>
        <w:tc>
          <w:tcPr>
            <w:tcW w:w="2953" w:type="dxa"/>
          </w:tcPr>
          <w:p w14:paraId="488E445B" w14:textId="77777777" w:rsidR="007A7A24" w:rsidRPr="0039029B" w:rsidRDefault="007A7A24" w:rsidP="007A7A24">
            <w:pPr>
              <w:pStyle w:val="TAL"/>
              <w:rPr>
                <w:color w:val="000000" w:themeColor="text1"/>
                <w:lang w:eastAsia="ja-JP"/>
              </w:rPr>
            </w:pPr>
            <w:r w:rsidRPr="0039029B">
              <w:rPr>
                <w:color w:val="000000" w:themeColor="text1"/>
                <w:lang w:eastAsia="ja-JP"/>
              </w:rPr>
              <w:t>"urn:ietf:params:xml:ns:yang:ietf-hardware"</w:t>
            </w:r>
          </w:p>
        </w:tc>
        <w:tc>
          <w:tcPr>
            <w:tcW w:w="3093" w:type="dxa"/>
          </w:tcPr>
          <w:p w14:paraId="14E132C6" w14:textId="77777777" w:rsidR="007A7A24" w:rsidRPr="0039029B" w:rsidRDefault="007A7A24" w:rsidP="007A7A24">
            <w:pPr>
              <w:pStyle w:val="TAL"/>
              <w:rPr>
                <w:color w:val="000000" w:themeColor="text1"/>
                <w:lang w:eastAsia="ja-JP"/>
              </w:rPr>
            </w:pPr>
            <w:r w:rsidRPr="0039029B">
              <w:rPr>
                <w:color w:val="000000" w:themeColor="text1"/>
                <w:lang w:eastAsia="ja-JP"/>
              </w:rPr>
              <w:t>entity-mib</w:t>
            </w:r>
          </w:p>
        </w:tc>
      </w:tr>
      <w:tr w:rsidR="007A7A24" w:rsidRPr="0039029B" w14:paraId="62107291" w14:textId="77777777" w:rsidTr="00227BC4">
        <w:tc>
          <w:tcPr>
            <w:tcW w:w="630" w:type="dxa"/>
          </w:tcPr>
          <w:p w14:paraId="3A3816BA" w14:textId="77777777" w:rsidR="007A7A24" w:rsidRPr="0039029B" w:rsidRDefault="007A7A24" w:rsidP="007A7A24">
            <w:pPr>
              <w:pStyle w:val="TAL"/>
              <w:rPr>
                <w:lang w:eastAsia="ja-JP"/>
              </w:rPr>
            </w:pPr>
            <w:r w:rsidRPr="0039029B">
              <w:rPr>
                <w:lang w:eastAsia="ja-JP"/>
              </w:rPr>
              <w:t>2</w:t>
            </w:r>
          </w:p>
        </w:tc>
        <w:tc>
          <w:tcPr>
            <w:tcW w:w="2955" w:type="dxa"/>
          </w:tcPr>
          <w:p w14:paraId="14CCB52A" w14:textId="4B18E4E4" w:rsidR="007A7A24" w:rsidRPr="002B2E9F" w:rsidRDefault="009D276A" w:rsidP="009D276A">
            <w:pPr>
              <w:rPr>
                <w:rFonts w:ascii="Arial" w:hAnsi="Arial" w:cs="Arial"/>
                <w:sz w:val="18"/>
                <w:szCs w:val="18"/>
              </w:rPr>
            </w:pPr>
            <w:r w:rsidRPr="002B2E9F">
              <w:rPr>
                <w:rFonts w:ascii="Arial" w:hAnsi="Arial" w:cs="Arial"/>
                <w:color w:val="000000" w:themeColor="text1"/>
                <w:sz w:val="18"/>
                <w:szCs w:val="18"/>
                <w:lang w:eastAsia="ja-JP"/>
              </w:rPr>
              <w:t>RFC 4268 [102]: Entity State MIB</w:t>
            </w:r>
          </w:p>
        </w:tc>
        <w:tc>
          <w:tcPr>
            <w:tcW w:w="2953" w:type="dxa"/>
          </w:tcPr>
          <w:p w14:paraId="0C4ECCB3" w14:textId="77777777" w:rsidR="007A7A24" w:rsidRPr="0039029B" w:rsidRDefault="007A7A24" w:rsidP="007A7A24">
            <w:pPr>
              <w:pStyle w:val="TAL"/>
              <w:rPr>
                <w:color w:val="000000" w:themeColor="text1"/>
                <w:lang w:eastAsia="ja-JP"/>
              </w:rPr>
            </w:pPr>
            <w:r w:rsidRPr="0039029B">
              <w:rPr>
                <w:color w:val="000000" w:themeColor="text1"/>
                <w:lang w:eastAsia="ja-JP"/>
              </w:rPr>
              <w:t>"urn:ietf:params:xml:ns:yang:ietf-hardware"</w:t>
            </w:r>
          </w:p>
        </w:tc>
        <w:tc>
          <w:tcPr>
            <w:tcW w:w="3093" w:type="dxa"/>
          </w:tcPr>
          <w:p w14:paraId="460FAA98" w14:textId="77777777" w:rsidR="007A7A24" w:rsidRPr="0039029B" w:rsidRDefault="007A7A24" w:rsidP="007A7A24">
            <w:pPr>
              <w:pStyle w:val="TAL"/>
              <w:rPr>
                <w:color w:val="000000" w:themeColor="text1"/>
                <w:lang w:eastAsia="ja-JP"/>
              </w:rPr>
            </w:pPr>
            <w:r w:rsidRPr="0039029B">
              <w:rPr>
                <w:color w:val="000000" w:themeColor="text1"/>
                <w:lang w:eastAsia="ja-JP"/>
              </w:rPr>
              <w:t>hardware-state</w:t>
            </w:r>
          </w:p>
        </w:tc>
      </w:tr>
      <w:tr w:rsidR="007A7A24" w:rsidRPr="0039029B" w14:paraId="5D28C786" w14:textId="77777777" w:rsidTr="00227BC4">
        <w:tc>
          <w:tcPr>
            <w:tcW w:w="630" w:type="dxa"/>
          </w:tcPr>
          <w:p w14:paraId="2C080D5A" w14:textId="77777777" w:rsidR="007A7A24" w:rsidRPr="0039029B" w:rsidRDefault="007A7A24" w:rsidP="007A7A24">
            <w:pPr>
              <w:pStyle w:val="TAL"/>
              <w:rPr>
                <w:lang w:eastAsia="ja-JP"/>
              </w:rPr>
            </w:pPr>
            <w:r w:rsidRPr="0039029B">
              <w:rPr>
                <w:lang w:eastAsia="ja-JP"/>
              </w:rPr>
              <w:t>3</w:t>
            </w:r>
          </w:p>
        </w:tc>
        <w:tc>
          <w:tcPr>
            <w:tcW w:w="2955" w:type="dxa"/>
          </w:tcPr>
          <w:p w14:paraId="4BF50605" w14:textId="399ADE06" w:rsidR="007A7A24" w:rsidRPr="00765A4F" w:rsidRDefault="00AB31A5" w:rsidP="00AB31A5">
            <w:pPr>
              <w:rPr>
                <w:rFonts w:ascii="Arial" w:hAnsi="Arial" w:cs="Arial"/>
                <w:sz w:val="18"/>
                <w:szCs w:val="18"/>
              </w:rPr>
            </w:pPr>
            <w:r w:rsidRPr="00765A4F">
              <w:rPr>
                <w:rFonts w:ascii="Arial" w:hAnsi="Arial" w:cs="Arial"/>
                <w:color w:val="000000" w:themeColor="text1"/>
                <w:sz w:val="18"/>
                <w:szCs w:val="18"/>
                <w:lang w:eastAsia="ja-JP"/>
              </w:rPr>
              <w:t>RFC 3433 [103]: Entity Sensor Management Information Base</w:t>
            </w:r>
          </w:p>
        </w:tc>
        <w:tc>
          <w:tcPr>
            <w:tcW w:w="2953" w:type="dxa"/>
          </w:tcPr>
          <w:p w14:paraId="11F4BCDE" w14:textId="77777777" w:rsidR="007A7A24" w:rsidRPr="0039029B" w:rsidRDefault="007A7A24" w:rsidP="007A7A24">
            <w:pPr>
              <w:pStyle w:val="TAL"/>
              <w:rPr>
                <w:color w:val="000000" w:themeColor="text1"/>
              </w:rPr>
            </w:pPr>
            <w:r w:rsidRPr="0039029B">
              <w:rPr>
                <w:color w:val="000000" w:themeColor="text1"/>
              </w:rPr>
              <w:t>"urn:ietf:params:xml:ns:yang:ietf-hardware"</w:t>
            </w:r>
          </w:p>
        </w:tc>
        <w:tc>
          <w:tcPr>
            <w:tcW w:w="3093" w:type="dxa"/>
          </w:tcPr>
          <w:p w14:paraId="74FE5C53" w14:textId="22CAAA44" w:rsidR="007A7A24" w:rsidRPr="0039029B" w:rsidRDefault="007A7A24" w:rsidP="007A7A24">
            <w:pPr>
              <w:pStyle w:val="TAL"/>
              <w:rPr>
                <w:color w:val="000000" w:themeColor="text1"/>
              </w:rPr>
            </w:pPr>
            <w:r w:rsidRPr="0039029B">
              <w:rPr>
                <w:color w:val="000000" w:themeColor="text1"/>
              </w:rPr>
              <w:t>hardware-sensor</w:t>
            </w:r>
          </w:p>
        </w:tc>
      </w:tr>
      <w:tr w:rsidR="007A7A24" w:rsidRPr="0039029B" w14:paraId="682A34BD" w14:textId="77777777" w:rsidTr="00227BC4">
        <w:tc>
          <w:tcPr>
            <w:tcW w:w="630" w:type="dxa"/>
          </w:tcPr>
          <w:p w14:paraId="007B44C3" w14:textId="77777777" w:rsidR="007A7A24" w:rsidRPr="0039029B" w:rsidRDefault="007A7A24" w:rsidP="007A7A24">
            <w:pPr>
              <w:pStyle w:val="TAL"/>
              <w:rPr>
                <w:lang w:eastAsia="ja-JP"/>
              </w:rPr>
            </w:pPr>
            <w:r w:rsidRPr="0039029B">
              <w:rPr>
                <w:lang w:eastAsia="ja-JP"/>
              </w:rPr>
              <w:t>4</w:t>
            </w:r>
          </w:p>
        </w:tc>
        <w:tc>
          <w:tcPr>
            <w:tcW w:w="2955" w:type="dxa"/>
          </w:tcPr>
          <w:p w14:paraId="1409A198" w14:textId="77777777" w:rsidR="007A7A24" w:rsidRPr="0039029B" w:rsidRDefault="007A7A24" w:rsidP="007A7A24">
            <w:pPr>
              <w:pStyle w:val="TAL"/>
              <w:rPr>
                <w:color w:val="000000" w:themeColor="text1"/>
                <w:lang w:eastAsia="ja-JP"/>
              </w:rPr>
            </w:pPr>
            <w:r w:rsidRPr="0039029B">
              <w:rPr>
                <w:color w:val="000000" w:themeColor="text1"/>
                <w:lang w:eastAsia="ja-JP"/>
              </w:rPr>
              <w:t>O-RU allows user-controlled interfaces to be named arbitrarily</w:t>
            </w:r>
          </w:p>
        </w:tc>
        <w:tc>
          <w:tcPr>
            <w:tcW w:w="2953" w:type="dxa"/>
          </w:tcPr>
          <w:p w14:paraId="5088F2E6" w14:textId="77777777" w:rsidR="007A7A24" w:rsidRPr="0039029B" w:rsidRDefault="007A7A24" w:rsidP="007A7A24">
            <w:pPr>
              <w:pStyle w:val="TAL"/>
              <w:rPr>
                <w:color w:val="000000" w:themeColor="text1"/>
              </w:rPr>
            </w:pPr>
            <w:r w:rsidRPr="0039029B">
              <w:rPr>
                <w:color w:val="000000" w:themeColor="text1"/>
              </w:rPr>
              <w:t>"urn:ietf:params:xml:ns:yang:ietf-interfaces"</w:t>
            </w:r>
          </w:p>
        </w:tc>
        <w:tc>
          <w:tcPr>
            <w:tcW w:w="3093" w:type="dxa"/>
          </w:tcPr>
          <w:p w14:paraId="30DB4D1E" w14:textId="53F2B7C9" w:rsidR="007A7A24" w:rsidRPr="0039029B" w:rsidRDefault="007A7A24" w:rsidP="007A7A24">
            <w:pPr>
              <w:pStyle w:val="TAL"/>
              <w:rPr>
                <w:color w:val="000000" w:themeColor="text1"/>
              </w:rPr>
            </w:pPr>
            <w:r w:rsidRPr="0039029B">
              <w:rPr>
                <w:color w:val="000000" w:themeColor="text1"/>
              </w:rPr>
              <w:t>arbitrary-names</w:t>
            </w:r>
          </w:p>
        </w:tc>
      </w:tr>
      <w:tr w:rsidR="007A7A24" w:rsidRPr="0039029B" w14:paraId="796F482E" w14:textId="77777777" w:rsidTr="00227BC4">
        <w:tc>
          <w:tcPr>
            <w:tcW w:w="630" w:type="dxa"/>
          </w:tcPr>
          <w:p w14:paraId="36362362" w14:textId="77777777" w:rsidR="007A7A24" w:rsidRPr="0039029B" w:rsidRDefault="007A7A24" w:rsidP="007A7A24">
            <w:pPr>
              <w:pStyle w:val="TAL"/>
              <w:rPr>
                <w:lang w:eastAsia="ja-JP"/>
              </w:rPr>
            </w:pPr>
            <w:r w:rsidRPr="0039029B">
              <w:rPr>
                <w:lang w:eastAsia="ja-JP"/>
              </w:rPr>
              <w:t>5</w:t>
            </w:r>
          </w:p>
        </w:tc>
        <w:tc>
          <w:tcPr>
            <w:tcW w:w="2955" w:type="dxa"/>
          </w:tcPr>
          <w:p w14:paraId="55F82F95" w14:textId="218185FE" w:rsidR="007A7A24" w:rsidRPr="0039029B" w:rsidRDefault="007A7A24" w:rsidP="007A7A24">
            <w:pPr>
              <w:pStyle w:val="TAL"/>
              <w:rPr>
                <w:color w:val="000000" w:themeColor="text1"/>
                <w:lang w:eastAsia="ja-JP"/>
              </w:rPr>
            </w:pPr>
            <w:r w:rsidRPr="0039029B">
              <w:rPr>
                <w:color w:val="000000" w:themeColor="text1"/>
                <w:lang w:eastAsia="ja-JP"/>
              </w:rPr>
              <w:t xml:space="preserve">O-RU supports pre-provisioning of interface configuration, </w:t>
            </w:r>
            <w:r w:rsidR="00764FCC" w:rsidRPr="0039029B">
              <w:rPr>
                <w:color w:val="000000" w:themeColor="text1"/>
                <w:lang w:eastAsia="ja-JP"/>
              </w:rPr>
              <w:t>i.e.</w:t>
            </w:r>
            <w:r w:rsidRPr="0039029B">
              <w:rPr>
                <w:color w:val="000000" w:themeColor="text1"/>
                <w:lang w:eastAsia="ja-JP"/>
              </w:rPr>
              <w:t xml:space="preserve"> it is possible to configure an interface whose physical interface hardware is not present on the device</w:t>
            </w:r>
          </w:p>
        </w:tc>
        <w:tc>
          <w:tcPr>
            <w:tcW w:w="2953" w:type="dxa"/>
          </w:tcPr>
          <w:p w14:paraId="2D463DD3" w14:textId="77777777" w:rsidR="007A7A24" w:rsidRPr="0039029B" w:rsidRDefault="007A7A24" w:rsidP="007A7A24">
            <w:pPr>
              <w:pStyle w:val="TAL"/>
              <w:rPr>
                <w:color w:val="000000" w:themeColor="text1"/>
              </w:rPr>
            </w:pPr>
            <w:r w:rsidRPr="0039029B">
              <w:rPr>
                <w:color w:val="000000" w:themeColor="text1"/>
              </w:rPr>
              <w:t>"urn:ietf:params:xml:ns:yang:ietf-interfaces"</w:t>
            </w:r>
          </w:p>
        </w:tc>
        <w:tc>
          <w:tcPr>
            <w:tcW w:w="3093" w:type="dxa"/>
          </w:tcPr>
          <w:p w14:paraId="7ABE8132" w14:textId="00FE314D" w:rsidR="007A7A24" w:rsidRPr="0039029B" w:rsidRDefault="007A7A24" w:rsidP="007A7A24">
            <w:pPr>
              <w:pStyle w:val="TAL"/>
              <w:rPr>
                <w:color w:val="000000" w:themeColor="text1"/>
              </w:rPr>
            </w:pPr>
            <w:r w:rsidRPr="0039029B">
              <w:rPr>
                <w:lang w:eastAsia="ja-JP"/>
              </w:rPr>
              <w:t>pre-provisioning</w:t>
            </w:r>
          </w:p>
        </w:tc>
      </w:tr>
      <w:tr w:rsidR="007A7A24" w:rsidRPr="0039029B" w14:paraId="2C1AD28D" w14:textId="77777777" w:rsidTr="00733EAE">
        <w:trPr>
          <w:trHeight w:val="482"/>
        </w:trPr>
        <w:tc>
          <w:tcPr>
            <w:tcW w:w="630" w:type="dxa"/>
          </w:tcPr>
          <w:p w14:paraId="3D311801" w14:textId="77777777" w:rsidR="007A7A24" w:rsidRPr="0039029B" w:rsidRDefault="007A7A24" w:rsidP="007A7A24">
            <w:pPr>
              <w:pStyle w:val="TAL"/>
              <w:rPr>
                <w:lang w:eastAsia="ja-JP"/>
              </w:rPr>
            </w:pPr>
            <w:r w:rsidRPr="0039029B">
              <w:rPr>
                <w:lang w:eastAsia="ja-JP"/>
              </w:rPr>
              <w:t>6</w:t>
            </w:r>
          </w:p>
        </w:tc>
        <w:tc>
          <w:tcPr>
            <w:tcW w:w="2955" w:type="dxa"/>
          </w:tcPr>
          <w:p w14:paraId="1F72AB9E" w14:textId="60FC1116" w:rsidR="007A7A24" w:rsidRPr="0075710C" w:rsidRDefault="0075710C" w:rsidP="0075710C">
            <w:pPr>
              <w:rPr>
                <w:rFonts w:ascii="Arial" w:hAnsi="Arial" w:cs="Arial"/>
                <w:sz w:val="18"/>
                <w:szCs w:val="18"/>
              </w:rPr>
            </w:pPr>
            <w:r w:rsidRPr="0075710C">
              <w:rPr>
                <w:rFonts w:ascii="Arial" w:hAnsi="Arial" w:cs="Arial"/>
                <w:color w:val="000000" w:themeColor="text1"/>
                <w:sz w:val="18"/>
                <w:szCs w:val="18"/>
                <w:lang w:eastAsia="ja-JP"/>
              </w:rPr>
              <w:t>RFC 2863 [104]: The Interfaces Group MIB</w:t>
            </w:r>
          </w:p>
        </w:tc>
        <w:tc>
          <w:tcPr>
            <w:tcW w:w="2953" w:type="dxa"/>
          </w:tcPr>
          <w:p w14:paraId="0D2E8A4B" w14:textId="77777777" w:rsidR="007A7A24" w:rsidRPr="0039029B" w:rsidRDefault="007A7A24" w:rsidP="007A7A24">
            <w:pPr>
              <w:pStyle w:val="TAL"/>
              <w:rPr>
                <w:color w:val="000000" w:themeColor="text1"/>
              </w:rPr>
            </w:pPr>
            <w:r w:rsidRPr="0039029B">
              <w:rPr>
                <w:color w:val="000000" w:themeColor="text1"/>
              </w:rPr>
              <w:t>"urn:ietf:params:xml:ns:yang:ietf-interfaces"</w:t>
            </w:r>
          </w:p>
        </w:tc>
        <w:tc>
          <w:tcPr>
            <w:tcW w:w="3093" w:type="dxa"/>
          </w:tcPr>
          <w:p w14:paraId="4D7C1412" w14:textId="32B60A26" w:rsidR="007A7A24" w:rsidRPr="0039029B" w:rsidRDefault="007A7A24" w:rsidP="007A7A24">
            <w:pPr>
              <w:pStyle w:val="TAL"/>
              <w:rPr>
                <w:lang w:eastAsia="ja-JP"/>
              </w:rPr>
            </w:pPr>
            <w:r w:rsidRPr="0039029B">
              <w:rPr>
                <w:lang w:eastAsia="ja-JP"/>
              </w:rPr>
              <w:t>if-mib</w:t>
            </w:r>
          </w:p>
        </w:tc>
      </w:tr>
      <w:tr w:rsidR="007A7A24" w:rsidRPr="0039029B" w14:paraId="59B9AF17" w14:textId="77777777" w:rsidTr="00227BC4">
        <w:tc>
          <w:tcPr>
            <w:tcW w:w="630" w:type="dxa"/>
          </w:tcPr>
          <w:p w14:paraId="1C0C472A" w14:textId="77777777" w:rsidR="007A7A24" w:rsidRPr="0039029B" w:rsidRDefault="007A7A24" w:rsidP="007A7A24">
            <w:pPr>
              <w:pStyle w:val="TAL"/>
              <w:rPr>
                <w:lang w:eastAsia="ja-JP"/>
              </w:rPr>
            </w:pPr>
            <w:r w:rsidRPr="0039029B">
              <w:rPr>
                <w:lang w:eastAsia="ja-JP"/>
              </w:rPr>
              <w:t>7</w:t>
            </w:r>
          </w:p>
        </w:tc>
        <w:tc>
          <w:tcPr>
            <w:tcW w:w="2955" w:type="dxa"/>
          </w:tcPr>
          <w:p w14:paraId="1E12C4DE" w14:textId="77777777" w:rsidR="007A7A24" w:rsidRPr="0039029B" w:rsidRDefault="007A7A24" w:rsidP="007A7A24">
            <w:pPr>
              <w:pStyle w:val="TAL"/>
              <w:rPr>
                <w:color w:val="000000" w:themeColor="text1"/>
                <w:lang w:eastAsia="ja-JP"/>
              </w:rPr>
            </w:pPr>
            <w:r w:rsidRPr="0039029B">
              <w:rPr>
                <w:color w:val="000000" w:themeColor="text1"/>
                <w:lang w:eastAsia="ja-JP"/>
              </w:rPr>
              <w:t>O-RU supports configuring non-contiguous subnet masks</w:t>
            </w:r>
          </w:p>
        </w:tc>
        <w:tc>
          <w:tcPr>
            <w:tcW w:w="2953" w:type="dxa"/>
          </w:tcPr>
          <w:p w14:paraId="51172B60" w14:textId="77777777" w:rsidR="007A7A24" w:rsidRPr="0039029B" w:rsidRDefault="007A7A24" w:rsidP="007A7A24">
            <w:pPr>
              <w:pStyle w:val="TAL"/>
              <w:rPr>
                <w:color w:val="000000" w:themeColor="text1"/>
              </w:rPr>
            </w:pPr>
            <w:r w:rsidRPr="0039029B">
              <w:rPr>
                <w:color w:val="000000" w:themeColor="text1"/>
              </w:rPr>
              <w:t>"urn:ietf:params:xml:ns:yang:ietf-ip"</w:t>
            </w:r>
          </w:p>
        </w:tc>
        <w:tc>
          <w:tcPr>
            <w:tcW w:w="3093" w:type="dxa"/>
          </w:tcPr>
          <w:p w14:paraId="00E7DA98" w14:textId="77777777" w:rsidR="007A7A24" w:rsidRPr="0039029B" w:rsidRDefault="007A7A24" w:rsidP="007A7A24">
            <w:pPr>
              <w:pStyle w:val="TAL"/>
              <w:rPr>
                <w:lang w:eastAsia="ja-JP"/>
              </w:rPr>
            </w:pPr>
            <w:r w:rsidRPr="0039029B">
              <w:rPr>
                <w:lang w:eastAsia="ja-JP"/>
              </w:rPr>
              <w:t>ipv4-non-contiguous-netmasks</w:t>
            </w:r>
          </w:p>
        </w:tc>
      </w:tr>
      <w:tr w:rsidR="007A7A24" w:rsidRPr="0039029B" w14:paraId="6176B9B1" w14:textId="77777777" w:rsidTr="00227BC4">
        <w:tc>
          <w:tcPr>
            <w:tcW w:w="630" w:type="dxa"/>
          </w:tcPr>
          <w:p w14:paraId="437EF633" w14:textId="77777777" w:rsidR="007A7A24" w:rsidRPr="0039029B" w:rsidRDefault="007A7A24" w:rsidP="007A7A24">
            <w:pPr>
              <w:pStyle w:val="TAL"/>
              <w:rPr>
                <w:lang w:eastAsia="ja-JP"/>
              </w:rPr>
            </w:pPr>
            <w:r w:rsidRPr="0039029B">
              <w:rPr>
                <w:lang w:eastAsia="ja-JP"/>
              </w:rPr>
              <w:t>8</w:t>
            </w:r>
          </w:p>
        </w:tc>
        <w:tc>
          <w:tcPr>
            <w:tcW w:w="2955" w:type="dxa"/>
          </w:tcPr>
          <w:p w14:paraId="78B7D698" w14:textId="77777777" w:rsidR="007A7A24" w:rsidRPr="0039029B" w:rsidRDefault="007A7A24" w:rsidP="007A7A24">
            <w:pPr>
              <w:pStyle w:val="TAL"/>
              <w:rPr>
                <w:color w:val="000000" w:themeColor="text1"/>
                <w:lang w:eastAsia="ja-JP"/>
              </w:rPr>
            </w:pPr>
            <w:r w:rsidRPr="0039029B">
              <w:rPr>
                <w:color w:val="000000" w:themeColor="text1"/>
                <w:lang w:eastAsia="ja-JP"/>
              </w:rPr>
              <w:t>O-RU supports privacy extensions for stateless address autoconfiguration in IPv6</w:t>
            </w:r>
          </w:p>
        </w:tc>
        <w:tc>
          <w:tcPr>
            <w:tcW w:w="2953" w:type="dxa"/>
          </w:tcPr>
          <w:p w14:paraId="3FB07DC7" w14:textId="77777777" w:rsidR="007A7A24" w:rsidRPr="0039029B" w:rsidRDefault="007A7A24" w:rsidP="007A7A24">
            <w:pPr>
              <w:pStyle w:val="TAL"/>
              <w:rPr>
                <w:color w:val="000000" w:themeColor="text1"/>
              </w:rPr>
            </w:pPr>
            <w:r w:rsidRPr="0039029B">
              <w:rPr>
                <w:color w:val="000000" w:themeColor="text1"/>
              </w:rPr>
              <w:t>"urn:ietf:params:xml:ns:yang:ietf-ip"</w:t>
            </w:r>
          </w:p>
        </w:tc>
        <w:tc>
          <w:tcPr>
            <w:tcW w:w="3093" w:type="dxa"/>
          </w:tcPr>
          <w:p w14:paraId="70D61F2B" w14:textId="77777777" w:rsidR="007A7A24" w:rsidRPr="0039029B" w:rsidRDefault="007A7A24" w:rsidP="007A7A24">
            <w:pPr>
              <w:pStyle w:val="TAL"/>
              <w:rPr>
                <w:lang w:eastAsia="ja-JP"/>
              </w:rPr>
            </w:pPr>
            <w:r w:rsidRPr="0039029B">
              <w:rPr>
                <w:lang w:eastAsia="ja-JP"/>
              </w:rPr>
              <w:t>ipv6-privacy-autoconf</w:t>
            </w:r>
          </w:p>
        </w:tc>
      </w:tr>
      <w:tr w:rsidR="007A7A24" w:rsidRPr="0039029B" w14:paraId="216D4D44" w14:textId="77777777" w:rsidTr="00227BC4">
        <w:tc>
          <w:tcPr>
            <w:tcW w:w="630" w:type="dxa"/>
          </w:tcPr>
          <w:p w14:paraId="22BEABEC" w14:textId="77777777" w:rsidR="007A7A24" w:rsidRPr="0039029B" w:rsidRDefault="007A7A24" w:rsidP="007A7A24">
            <w:pPr>
              <w:pStyle w:val="TAL"/>
              <w:rPr>
                <w:lang w:eastAsia="ja-JP"/>
              </w:rPr>
            </w:pPr>
            <w:r w:rsidRPr="0039029B">
              <w:rPr>
                <w:lang w:eastAsia="ja-JP"/>
              </w:rPr>
              <w:t>9</w:t>
            </w:r>
          </w:p>
        </w:tc>
        <w:tc>
          <w:tcPr>
            <w:tcW w:w="2955" w:type="dxa"/>
          </w:tcPr>
          <w:p w14:paraId="07D63070" w14:textId="77777777" w:rsidR="007A7A24" w:rsidRPr="0039029B" w:rsidRDefault="007A7A24" w:rsidP="007A7A24">
            <w:pPr>
              <w:pStyle w:val="TAL"/>
              <w:rPr>
                <w:color w:val="000000" w:themeColor="text1"/>
                <w:lang w:eastAsia="ja-JP"/>
              </w:rPr>
            </w:pPr>
            <w:r w:rsidRPr="0039029B">
              <w:rPr>
                <w:color w:val="000000" w:themeColor="text1"/>
                <w:lang w:eastAsia="ja-JP"/>
              </w:rPr>
              <w:t>O-RU supports configured YANG Notifications</w:t>
            </w:r>
          </w:p>
        </w:tc>
        <w:tc>
          <w:tcPr>
            <w:tcW w:w="2953" w:type="dxa"/>
          </w:tcPr>
          <w:p w14:paraId="3F0CF8E7" w14:textId="77777777" w:rsidR="007A7A24" w:rsidRPr="0039029B" w:rsidRDefault="007A7A24" w:rsidP="007A7A24">
            <w:pPr>
              <w:pStyle w:val="TAL"/>
              <w:rPr>
                <w:color w:val="000000" w:themeColor="text1"/>
              </w:rPr>
            </w:pPr>
            <w:r w:rsidRPr="0039029B">
              <w:t>"urn:ietf:params:xml:ns:yang:ietf-subscribed-notifications"</w:t>
            </w:r>
          </w:p>
        </w:tc>
        <w:tc>
          <w:tcPr>
            <w:tcW w:w="3093" w:type="dxa"/>
          </w:tcPr>
          <w:p w14:paraId="6FB582F1" w14:textId="77777777" w:rsidR="007A7A24" w:rsidRPr="0039029B" w:rsidRDefault="007A7A24" w:rsidP="007A7A24">
            <w:pPr>
              <w:pStyle w:val="TAL"/>
              <w:rPr>
                <w:lang w:eastAsia="ja-JP"/>
              </w:rPr>
            </w:pPr>
            <w:r w:rsidRPr="0039029B">
              <w:rPr>
                <w:lang w:eastAsia="ja-JP"/>
              </w:rPr>
              <w:t>configured</w:t>
            </w:r>
          </w:p>
        </w:tc>
      </w:tr>
      <w:tr w:rsidR="007A7A24" w:rsidRPr="0039029B" w14:paraId="0D7702EF" w14:textId="77777777" w:rsidTr="00227BC4">
        <w:tc>
          <w:tcPr>
            <w:tcW w:w="630" w:type="dxa"/>
          </w:tcPr>
          <w:p w14:paraId="7939EAF6" w14:textId="77777777" w:rsidR="007A7A24" w:rsidRPr="0039029B" w:rsidRDefault="007A7A24" w:rsidP="007A7A24">
            <w:pPr>
              <w:pStyle w:val="TAL"/>
              <w:rPr>
                <w:lang w:eastAsia="ja-JP"/>
              </w:rPr>
            </w:pPr>
            <w:r w:rsidRPr="0039029B">
              <w:rPr>
                <w:lang w:eastAsia="ja-JP"/>
              </w:rPr>
              <w:t>10</w:t>
            </w:r>
          </w:p>
        </w:tc>
        <w:tc>
          <w:tcPr>
            <w:tcW w:w="2955" w:type="dxa"/>
          </w:tcPr>
          <w:p w14:paraId="3DF7E796" w14:textId="77777777" w:rsidR="007A7A24" w:rsidRPr="0039029B" w:rsidRDefault="007A7A24" w:rsidP="007A7A24">
            <w:pPr>
              <w:pStyle w:val="TAL"/>
              <w:rPr>
                <w:color w:val="000000" w:themeColor="text1"/>
                <w:lang w:eastAsia="ja-JP"/>
              </w:rPr>
            </w:pPr>
            <w:r w:rsidRPr="0039029B">
              <w:rPr>
                <w:color w:val="000000" w:themeColor="text1"/>
                <w:lang w:eastAsia="ja-JP"/>
              </w:rPr>
              <w:t>O-RU supports JSON encoding of subscriptions to YANG notifications</w:t>
            </w:r>
          </w:p>
        </w:tc>
        <w:tc>
          <w:tcPr>
            <w:tcW w:w="2953" w:type="dxa"/>
          </w:tcPr>
          <w:p w14:paraId="6A7C4805" w14:textId="77777777" w:rsidR="007A7A24" w:rsidRPr="0039029B" w:rsidRDefault="007A7A24" w:rsidP="007A7A24">
            <w:pPr>
              <w:pStyle w:val="TAL"/>
              <w:rPr>
                <w:color w:val="000000" w:themeColor="text1"/>
              </w:rPr>
            </w:pPr>
            <w:r w:rsidRPr="0039029B">
              <w:t>"urn:ietf:params:xml:ns:yang:ietf-subscribed-notifications"</w:t>
            </w:r>
          </w:p>
        </w:tc>
        <w:tc>
          <w:tcPr>
            <w:tcW w:w="3093" w:type="dxa"/>
          </w:tcPr>
          <w:p w14:paraId="3CE3E28D" w14:textId="77777777" w:rsidR="007A7A24" w:rsidRPr="0039029B" w:rsidRDefault="007A7A24" w:rsidP="007A7A24">
            <w:pPr>
              <w:pStyle w:val="TAL"/>
              <w:rPr>
                <w:lang w:eastAsia="ja-JP"/>
              </w:rPr>
            </w:pPr>
            <w:r w:rsidRPr="0039029B">
              <w:rPr>
                <w:lang w:eastAsia="ja-JP"/>
              </w:rPr>
              <w:t>encode-json</w:t>
            </w:r>
          </w:p>
        </w:tc>
      </w:tr>
      <w:tr w:rsidR="00652029" w:rsidRPr="0039029B" w14:paraId="4971F6E8" w14:textId="77777777" w:rsidTr="00227BC4">
        <w:tc>
          <w:tcPr>
            <w:tcW w:w="630" w:type="dxa"/>
          </w:tcPr>
          <w:p w14:paraId="188C31FD" w14:textId="092242BD" w:rsidR="00652029" w:rsidRPr="0039029B" w:rsidRDefault="00652029" w:rsidP="00652029">
            <w:pPr>
              <w:pStyle w:val="TAL"/>
              <w:rPr>
                <w:color w:val="000000" w:themeColor="text1"/>
                <w:lang w:eastAsia="ja-JP"/>
              </w:rPr>
            </w:pPr>
            <w:r w:rsidRPr="0039029B">
              <w:rPr>
                <w:color w:val="000000" w:themeColor="text1"/>
                <w:lang w:eastAsia="ja-JP"/>
              </w:rPr>
              <w:t>11</w:t>
            </w:r>
          </w:p>
        </w:tc>
        <w:tc>
          <w:tcPr>
            <w:tcW w:w="2955" w:type="dxa"/>
          </w:tcPr>
          <w:p w14:paraId="5566643E" w14:textId="02670097" w:rsidR="00652029" w:rsidRPr="0039029B" w:rsidRDefault="00652029" w:rsidP="00652029">
            <w:pPr>
              <w:pStyle w:val="TAL"/>
              <w:rPr>
                <w:color w:val="000000" w:themeColor="text1"/>
                <w:lang w:eastAsia="ja-JP"/>
              </w:rPr>
            </w:pPr>
            <w:r w:rsidRPr="0039029B">
              <w:rPr>
                <w:color w:val="000000" w:themeColor="text1"/>
                <w:lang w:eastAsia="ja-JP"/>
              </w:rPr>
              <w:t>RFC 9645: O-RU supports TLS hello message parameters configuration</w:t>
            </w:r>
          </w:p>
        </w:tc>
        <w:tc>
          <w:tcPr>
            <w:tcW w:w="2953" w:type="dxa"/>
          </w:tcPr>
          <w:p w14:paraId="5420743E" w14:textId="448E4F9C" w:rsidR="00652029" w:rsidRPr="0039029B" w:rsidRDefault="00652029" w:rsidP="00652029">
            <w:pPr>
              <w:pStyle w:val="TAL"/>
              <w:rPr>
                <w:color w:val="000000" w:themeColor="text1"/>
              </w:rPr>
            </w:pPr>
            <w:r w:rsidRPr="0039029B">
              <w:rPr>
                <w:color w:val="000000" w:themeColor="text1"/>
              </w:rPr>
              <w:t>"urn:ietf:params:xml:ns:yang:ietf-tls-common"</w:t>
            </w:r>
          </w:p>
        </w:tc>
        <w:tc>
          <w:tcPr>
            <w:tcW w:w="3093" w:type="dxa"/>
          </w:tcPr>
          <w:p w14:paraId="7C184091" w14:textId="2290FAB4" w:rsidR="00652029" w:rsidRPr="0039029B" w:rsidRDefault="00652029" w:rsidP="00652029">
            <w:pPr>
              <w:pStyle w:val="TAL"/>
              <w:rPr>
                <w:color w:val="000000" w:themeColor="text1"/>
                <w:lang w:eastAsia="ja-JP"/>
              </w:rPr>
            </w:pPr>
            <w:r w:rsidRPr="0039029B">
              <w:rPr>
                <w:color w:val="000000" w:themeColor="text1"/>
                <w:lang w:eastAsia="ja-JP"/>
              </w:rPr>
              <w:t>hello-params</w:t>
            </w:r>
          </w:p>
        </w:tc>
      </w:tr>
      <w:tr w:rsidR="00652029" w:rsidRPr="0039029B" w14:paraId="0EC21900" w14:textId="77777777" w:rsidTr="00227BC4">
        <w:tc>
          <w:tcPr>
            <w:tcW w:w="630" w:type="dxa"/>
          </w:tcPr>
          <w:p w14:paraId="7A2318B1" w14:textId="2EEE8C81" w:rsidR="00652029" w:rsidRPr="0039029B" w:rsidRDefault="00652029" w:rsidP="00652029">
            <w:pPr>
              <w:pStyle w:val="TAL"/>
              <w:rPr>
                <w:color w:val="000000" w:themeColor="text1"/>
                <w:lang w:eastAsia="ja-JP"/>
              </w:rPr>
            </w:pPr>
            <w:r w:rsidRPr="0039029B">
              <w:rPr>
                <w:color w:val="000000" w:themeColor="text1"/>
                <w:lang w:eastAsia="ja-JP"/>
              </w:rPr>
              <w:t>12</w:t>
            </w:r>
          </w:p>
        </w:tc>
        <w:tc>
          <w:tcPr>
            <w:tcW w:w="2955" w:type="dxa"/>
          </w:tcPr>
          <w:p w14:paraId="109104C9" w14:textId="33A465A7" w:rsidR="00652029" w:rsidRPr="0039029B" w:rsidRDefault="00652029" w:rsidP="00652029">
            <w:pPr>
              <w:pStyle w:val="TAL"/>
              <w:rPr>
                <w:color w:val="000000" w:themeColor="text1"/>
                <w:lang w:eastAsia="ja-JP"/>
              </w:rPr>
            </w:pPr>
            <w:r w:rsidRPr="0039029B">
              <w:rPr>
                <w:color w:val="000000" w:themeColor="text1"/>
                <w:lang w:eastAsia="ja-JP"/>
              </w:rPr>
              <w:t>RFC 9645: O-RU supports the 'supported-algorithms' container</w:t>
            </w:r>
            <w:r w:rsidR="008F0F20" w:rsidRPr="0039029B">
              <w:rPr>
                <w:color w:val="000000" w:themeColor="text1"/>
                <w:lang w:eastAsia="ja-JP"/>
              </w:rPr>
              <w:t xml:space="preserve"> for TLS</w:t>
            </w:r>
            <w:r w:rsidRPr="0039029B">
              <w:rPr>
                <w:color w:val="000000" w:themeColor="text1"/>
                <w:lang w:eastAsia="ja-JP"/>
              </w:rPr>
              <w:t>.</w:t>
            </w:r>
          </w:p>
          <w:p w14:paraId="2F772DDF" w14:textId="77777777" w:rsidR="00652029" w:rsidRPr="0039029B" w:rsidRDefault="00652029" w:rsidP="00652029">
            <w:pPr>
              <w:pStyle w:val="TAL"/>
              <w:rPr>
                <w:color w:val="000000" w:themeColor="text1"/>
                <w:lang w:eastAsia="ja-JP"/>
              </w:rPr>
            </w:pPr>
          </w:p>
        </w:tc>
        <w:tc>
          <w:tcPr>
            <w:tcW w:w="2953" w:type="dxa"/>
          </w:tcPr>
          <w:p w14:paraId="0A278953" w14:textId="26715748" w:rsidR="00652029" w:rsidRPr="0039029B" w:rsidRDefault="00652029" w:rsidP="00652029">
            <w:pPr>
              <w:pStyle w:val="TAL"/>
              <w:rPr>
                <w:color w:val="000000" w:themeColor="text1"/>
              </w:rPr>
            </w:pPr>
            <w:r w:rsidRPr="0039029B">
              <w:rPr>
                <w:color w:val="000000" w:themeColor="text1"/>
              </w:rPr>
              <w:t>"urn:ietf:params:xml:ns:yang:ietf-tls-common"</w:t>
            </w:r>
          </w:p>
        </w:tc>
        <w:tc>
          <w:tcPr>
            <w:tcW w:w="3093" w:type="dxa"/>
          </w:tcPr>
          <w:p w14:paraId="29CBE94E" w14:textId="652E2AD6" w:rsidR="00652029" w:rsidRPr="0039029B" w:rsidRDefault="00652029" w:rsidP="00652029">
            <w:pPr>
              <w:pStyle w:val="TAL"/>
              <w:rPr>
                <w:color w:val="000000" w:themeColor="text1"/>
                <w:lang w:eastAsia="ja-JP"/>
              </w:rPr>
            </w:pPr>
            <w:r w:rsidRPr="0039029B">
              <w:rPr>
                <w:color w:val="000000" w:themeColor="text1"/>
                <w:lang w:eastAsia="ja-JP"/>
              </w:rPr>
              <w:t>algorithm-discovery</w:t>
            </w:r>
          </w:p>
        </w:tc>
      </w:tr>
      <w:tr w:rsidR="00652029" w:rsidRPr="0039029B" w14:paraId="3F6855E7" w14:textId="77777777" w:rsidTr="00227BC4">
        <w:tc>
          <w:tcPr>
            <w:tcW w:w="630" w:type="dxa"/>
          </w:tcPr>
          <w:p w14:paraId="3D271AE7" w14:textId="372E5119" w:rsidR="00652029" w:rsidRPr="0039029B" w:rsidRDefault="00652029" w:rsidP="00652029">
            <w:pPr>
              <w:pStyle w:val="TAL"/>
              <w:rPr>
                <w:color w:val="000000" w:themeColor="text1"/>
                <w:lang w:eastAsia="ja-JP"/>
              </w:rPr>
            </w:pPr>
            <w:r w:rsidRPr="0039029B">
              <w:rPr>
                <w:color w:val="000000" w:themeColor="text1"/>
                <w:lang w:eastAsia="ja-JP"/>
              </w:rPr>
              <w:t>13</w:t>
            </w:r>
          </w:p>
        </w:tc>
        <w:tc>
          <w:tcPr>
            <w:tcW w:w="2955" w:type="dxa"/>
          </w:tcPr>
          <w:p w14:paraId="203FE75D" w14:textId="6D3E9863" w:rsidR="00652029" w:rsidRPr="0039029B" w:rsidRDefault="00652029" w:rsidP="00652029">
            <w:pPr>
              <w:pStyle w:val="TAL"/>
              <w:rPr>
                <w:color w:val="000000" w:themeColor="text1"/>
                <w:lang w:eastAsia="ja-JP"/>
              </w:rPr>
            </w:pPr>
            <w:r w:rsidRPr="0039029B">
              <w:rPr>
                <w:color w:val="000000" w:themeColor="text1"/>
                <w:lang w:eastAsia="ja-JP"/>
              </w:rPr>
              <w:t>RFC 9645: TLS Protocol Version 1.2.</w:t>
            </w:r>
          </w:p>
        </w:tc>
        <w:tc>
          <w:tcPr>
            <w:tcW w:w="2953" w:type="dxa"/>
          </w:tcPr>
          <w:p w14:paraId="4E9B8D49" w14:textId="5A486809" w:rsidR="00652029" w:rsidRPr="0039029B" w:rsidRDefault="00652029" w:rsidP="00652029">
            <w:pPr>
              <w:pStyle w:val="TAL"/>
              <w:rPr>
                <w:color w:val="000000" w:themeColor="text1"/>
              </w:rPr>
            </w:pPr>
            <w:r w:rsidRPr="0039029B">
              <w:rPr>
                <w:color w:val="000000" w:themeColor="text1"/>
              </w:rPr>
              <w:t>"urn:ietf:params:xml:ns:yang:ietf-tls-common"</w:t>
            </w:r>
          </w:p>
        </w:tc>
        <w:tc>
          <w:tcPr>
            <w:tcW w:w="3093" w:type="dxa"/>
          </w:tcPr>
          <w:p w14:paraId="408813B1" w14:textId="26CC07A0" w:rsidR="00652029" w:rsidRPr="0039029B" w:rsidRDefault="00652029" w:rsidP="00652029">
            <w:pPr>
              <w:pStyle w:val="TAL"/>
              <w:rPr>
                <w:color w:val="000000" w:themeColor="text1"/>
                <w:lang w:eastAsia="ja-JP"/>
              </w:rPr>
            </w:pPr>
            <w:r w:rsidRPr="0039029B">
              <w:rPr>
                <w:color w:val="000000" w:themeColor="text1"/>
                <w:lang w:eastAsia="ja-JP"/>
              </w:rPr>
              <w:t>tls12</w:t>
            </w:r>
          </w:p>
        </w:tc>
      </w:tr>
      <w:tr w:rsidR="00652029" w:rsidRPr="0039029B" w14:paraId="38C1CA73" w14:textId="77777777" w:rsidTr="00227BC4">
        <w:tc>
          <w:tcPr>
            <w:tcW w:w="630" w:type="dxa"/>
          </w:tcPr>
          <w:p w14:paraId="0F92FF42" w14:textId="7C4D3D3E" w:rsidR="00652029" w:rsidRPr="0039029B" w:rsidRDefault="00652029" w:rsidP="00652029">
            <w:pPr>
              <w:pStyle w:val="TAL"/>
              <w:rPr>
                <w:color w:val="000000" w:themeColor="text1"/>
                <w:lang w:eastAsia="ja-JP"/>
              </w:rPr>
            </w:pPr>
            <w:r w:rsidRPr="0039029B">
              <w:rPr>
                <w:color w:val="000000" w:themeColor="text1"/>
                <w:lang w:eastAsia="ja-JP"/>
              </w:rPr>
              <w:t>14</w:t>
            </w:r>
          </w:p>
        </w:tc>
        <w:tc>
          <w:tcPr>
            <w:tcW w:w="2955" w:type="dxa"/>
          </w:tcPr>
          <w:p w14:paraId="15574A31" w14:textId="3A33759A" w:rsidR="00652029" w:rsidRPr="0039029B" w:rsidRDefault="00652029" w:rsidP="00652029">
            <w:pPr>
              <w:pStyle w:val="TAL"/>
              <w:rPr>
                <w:color w:val="000000" w:themeColor="text1"/>
                <w:lang w:eastAsia="ja-JP"/>
              </w:rPr>
            </w:pPr>
            <w:r w:rsidRPr="0039029B">
              <w:rPr>
                <w:color w:val="000000" w:themeColor="text1"/>
                <w:lang w:eastAsia="ja-JP"/>
              </w:rPr>
              <w:t>RFC 9645: TLS Protocol Version 1.3.</w:t>
            </w:r>
          </w:p>
        </w:tc>
        <w:tc>
          <w:tcPr>
            <w:tcW w:w="2953" w:type="dxa"/>
          </w:tcPr>
          <w:p w14:paraId="50C5EAA7" w14:textId="11CC49C3" w:rsidR="00652029" w:rsidRPr="0039029B" w:rsidRDefault="00CE33BE" w:rsidP="00652029">
            <w:pPr>
              <w:pStyle w:val="TAL"/>
              <w:rPr>
                <w:color w:val="000000" w:themeColor="text1"/>
              </w:rPr>
            </w:pPr>
            <w:r w:rsidRPr="0039029B">
              <w:rPr>
                <w:color w:val="000000" w:themeColor="text1"/>
              </w:rPr>
              <w:t>"</w:t>
            </w:r>
            <w:r w:rsidR="00652029" w:rsidRPr="0039029B">
              <w:rPr>
                <w:color w:val="000000" w:themeColor="text1"/>
              </w:rPr>
              <w:t>urn:ietf:params:xml:ns:yang:ietf-tls-common"</w:t>
            </w:r>
          </w:p>
        </w:tc>
        <w:tc>
          <w:tcPr>
            <w:tcW w:w="3093" w:type="dxa"/>
          </w:tcPr>
          <w:p w14:paraId="53C7F2FE" w14:textId="4351132E" w:rsidR="00652029" w:rsidRPr="0039029B" w:rsidRDefault="00652029" w:rsidP="00652029">
            <w:pPr>
              <w:pStyle w:val="TAL"/>
              <w:rPr>
                <w:color w:val="000000" w:themeColor="text1"/>
                <w:lang w:eastAsia="ja-JP"/>
              </w:rPr>
            </w:pPr>
            <w:r w:rsidRPr="0039029B">
              <w:rPr>
                <w:color w:val="000000" w:themeColor="text1"/>
                <w:lang w:eastAsia="ja-JP"/>
              </w:rPr>
              <w:t>tls13</w:t>
            </w:r>
          </w:p>
        </w:tc>
      </w:tr>
      <w:tr w:rsidR="00A37C68" w:rsidRPr="0039029B" w14:paraId="2C279649" w14:textId="77777777" w:rsidTr="00227BC4">
        <w:tc>
          <w:tcPr>
            <w:tcW w:w="630" w:type="dxa"/>
          </w:tcPr>
          <w:p w14:paraId="681ADDB4" w14:textId="41727E8A" w:rsidR="00A37C68" w:rsidRPr="0039029B" w:rsidRDefault="00A37C68" w:rsidP="00A37C68">
            <w:pPr>
              <w:pStyle w:val="TAL"/>
              <w:rPr>
                <w:color w:val="000000" w:themeColor="text1"/>
                <w:lang w:eastAsia="ja-JP"/>
              </w:rPr>
            </w:pPr>
            <w:r w:rsidRPr="0039029B">
              <w:rPr>
                <w:color w:val="000000" w:themeColor="text1"/>
                <w:lang w:eastAsia="ja-JP"/>
              </w:rPr>
              <w:t>15</w:t>
            </w:r>
          </w:p>
        </w:tc>
        <w:tc>
          <w:tcPr>
            <w:tcW w:w="2955" w:type="dxa"/>
          </w:tcPr>
          <w:p w14:paraId="69B83002" w14:textId="48367F3A" w:rsidR="00A37C68" w:rsidRPr="0039029B" w:rsidRDefault="00A37C68" w:rsidP="00A37C68">
            <w:pPr>
              <w:pStyle w:val="TAL"/>
              <w:rPr>
                <w:color w:val="000000" w:themeColor="text1"/>
                <w:lang w:eastAsia="ja-JP"/>
              </w:rPr>
            </w:pPr>
            <w:r w:rsidRPr="0039029B">
              <w:rPr>
                <w:color w:val="000000" w:themeColor="text1"/>
                <w:lang w:eastAsia="ja-JP"/>
              </w:rPr>
              <w:t>RFC 9644: O-RU supports the configuration of SSH transport layer</w:t>
            </w:r>
            <w:r w:rsidR="00407D96" w:rsidRPr="0039029B">
              <w:rPr>
                <w:color w:val="000000" w:themeColor="text1"/>
                <w:lang w:eastAsia="ja-JP"/>
              </w:rPr>
              <w:t xml:space="preserve"> [96].</w:t>
            </w:r>
          </w:p>
        </w:tc>
        <w:tc>
          <w:tcPr>
            <w:tcW w:w="2953" w:type="dxa"/>
          </w:tcPr>
          <w:p w14:paraId="5A16B2F6" w14:textId="029827B3" w:rsidR="00A37C68" w:rsidRPr="0039029B" w:rsidRDefault="00CE33BE" w:rsidP="00A37C68">
            <w:pPr>
              <w:pStyle w:val="TAL"/>
              <w:rPr>
                <w:color w:val="000000" w:themeColor="text1"/>
              </w:rPr>
            </w:pPr>
            <w:r w:rsidRPr="0039029B">
              <w:rPr>
                <w:color w:val="000000" w:themeColor="text1"/>
              </w:rPr>
              <w:t>"</w:t>
            </w:r>
            <w:r w:rsidR="00A37C68" w:rsidRPr="0039029B">
              <w:rPr>
                <w:color w:val="000000" w:themeColor="text1"/>
              </w:rPr>
              <w:t>urn:ietf:params:xml:ns:yang:ietf-ssh-common</w:t>
            </w:r>
            <w:r w:rsidRPr="0039029B">
              <w:rPr>
                <w:color w:val="000000" w:themeColor="text1"/>
              </w:rPr>
              <w:t>"</w:t>
            </w:r>
          </w:p>
        </w:tc>
        <w:tc>
          <w:tcPr>
            <w:tcW w:w="3093" w:type="dxa"/>
          </w:tcPr>
          <w:p w14:paraId="33DC7956" w14:textId="2CC28FF3" w:rsidR="00A37C68" w:rsidRPr="0039029B" w:rsidRDefault="00A37C68" w:rsidP="00A37C68">
            <w:pPr>
              <w:pStyle w:val="TAL"/>
              <w:rPr>
                <w:color w:val="000000" w:themeColor="text1"/>
                <w:lang w:eastAsia="ja-JP"/>
              </w:rPr>
            </w:pPr>
            <w:r w:rsidRPr="0039029B">
              <w:rPr>
                <w:color w:val="000000" w:themeColor="text1"/>
                <w:lang w:eastAsia="ja-JP"/>
              </w:rPr>
              <w:t>transport-params</w:t>
            </w:r>
          </w:p>
        </w:tc>
      </w:tr>
      <w:tr w:rsidR="00161E84" w:rsidRPr="0039029B" w14:paraId="2F8081C4" w14:textId="77777777" w:rsidTr="00227BC4">
        <w:tc>
          <w:tcPr>
            <w:tcW w:w="630" w:type="dxa"/>
          </w:tcPr>
          <w:p w14:paraId="706AD838" w14:textId="6599BC52" w:rsidR="00161E84" w:rsidRPr="0039029B" w:rsidRDefault="00161E84" w:rsidP="00161E84">
            <w:pPr>
              <w:pStyle w:val="TAL"/>
              <w:rPr>
                <w:color w:val="000000" w:themeColor="text1"/>
                <w:lang w:eastAsia="ja-JP"/>
              </w:rPr>
            </w:pPr>
            <w:r w:rsidRPr="0039029B">
              <w:rPr>
                <w:color w:val="000000" w:themeColor="text1"/>
                <w:lang w:eastAsia="ja-JP"/>
              </w:rPr>
              <w:t>16</w:t>
            </w:r>
          </w:p>
        </w:tc>
        <w:tc>
          <w:tcPr>
            <w:tcW w:w="2955" w:type="dxa"/>
          </w:tcPr>
          <w:p w14:paraId="4DF5C7A4" w14:textId="1568FE49" w:rsidR="00161E84" w:rsidRPr="0039029B" w:rsidRDefault="00161E84" w:rsidP="00161E84">
            <w:pPr>
              <w:pStyle w:val="TAL"/>
              <w:rPr>
                <w:color w:val="000000" w:themeColor="text1"/>
                <w:lang w:eastAsia="ja-JP"/>
              </w:rPr>
            </w:pPr>
            <w:r w:rsidRPr="0039029B">
              <w:rPr>
                <w:color w:val="000000" w:themeColor="text1"/>
                <w:lang w:eastAsia="ja-JP"/>
              </w:rPr>
              <w:t>RFC 9644: O-RU supports the 'supported-algorithms' container for SSH</w:t>
            </w:r>
            <w:r w:rsidR="00407D96" w:rsidRPr="0039029B">
              <w:rPr>
                <w:color w:val="000000" w:themeColor="text1"/>
                <w:lang w:eastAsia="ja-JP"/>
              </w:rPr>
              <w:t xml:space="preserve"> [96].</w:t>
            </w:r>
          </w:p>
        </w:tc>
        <w:tc>
          <w:tcPr>
            <w:tcW w:w="2953" w:type="dxa"/>
          </w:tcPr>
          <w:p w14:paraId="68F8BC9C" w14:textId="7BC5528F" w:rsidR="00161E84" w:rsidRPr="0039029B" w:rsidRDefault="00161E84" w:rsidP="00161E84">
            <w:pPr>
              <w:pStyle w:val="TAL"/>
              <w:rPr>
                <w:color w:val="000000" w:themeColor="text1"/>
              </w:rPr>
            </w:pPr>
            <w:r w:rsidRPr="0039029B">
              <w:rPr>
                <w:color w:val="000000" w:themeColor="text1"/>
              </w:rPr>
              <w:t>"urn:ietf:params:xml:ns:yang:ietf-ssh-common"</w:t>
            </w:r>
          </w:p>
        </w:tc>
        <w:tc>
          <w:tcPr>
            <w:tcW w:w="3093" w:type="dxa"/>
          </w:tcPr>
          <w:p w14:paraId="2968AB4D" w14:textId="5BFD4470" w:rsidR="00161E84" w:rsidRPr="0039029B" w:rsidRDefault="00161E84" w:rsidP="00161E84">
            <w:pPr>
              <w:pStyle w:val="TAL"/>
              <w:rPr>
                <w:color w:val="000000" w:themeColor="text1"/>
                <w:lang w:eastAsia="ja-JP"/>
              </w:rPr>
            </w:pPr>
            <w:r w:rsidRPr="0039029B">
              <w:rPr>
                <w:color w:val="000000" w:themeColor="text1"/>
                <w:lang w:eastAsia="ja-JP"/>
              </w:rPr>
              <w:t>algorithm-discovery</w:t>
            </w:r>
          </w:p>
        </w:tc>
      </w:tr>
      <w:tr w:rsidR="00161E84" w:rsidRPr="0039029B" w14:paraId="1AE1D8B1" w14:textId="77777777" w:rsidTr="00227BC4">
        <w:tc>
          <w:tcPr>
            <w:tcW w:w="630" w:type="dxa"/>
          </w:tcPr>
          <w:p w14:paraId="075725F2" w14:textId="23E255BA" w:rsidR="00161E84" w:rsidRPr="0039029B" w:rsidRDefault="00161E84" w:rsidP="00161E84">
            <w:pPr>
              <w:pStyle w:val="TAL"/>
              <w:rPr>
                <w:color w:val="000000" w:themeColor="text1"/>
                <w:lang w:eastAsia="ja-JP"/>
              </w:rPr>
            </w:pPr>
            <w:r w:rsidRPr="0039029B">
              <w:rPr>
                <w:color w:val="000000" w:themeColor="text1"/>
                <w:lang w:eastAsia="ja-JP"/>
              </w:rPr>
              <w:t>17</w:t>
            </w:r>
          </w:p>
        </w:tc>
        <w:tc>
          <w:tcPr>
            <w:tcW w:w="2955" w:type="dxa"/>
          </w:tcPr>
          <w:p w14:paraId="35576F6F" w14:textId="0F3F3209" w:rsidR="00161E84" w:rsidRPr="0039029B" w:rsidRDefault="00161E84" w:rsidP="00161E84">
            <w:pPr>
              <w:pStyle w:val="TAL"/>
              <w:rPr>
                <w:color w:val="000000" w:themeColor="text1"/>
                <w:lang w:eastAsia="ja-JP"/>
              </w:rPr>
            </w:pPr>
            <w:r w:rsidRPr="0039029B">
              <w:rPr>
                <w:color w:val="000000" w:themeColor="text1"/>
                <w:lang w:eastAsia="ja-JP"/>
              </w:rPr>
              <w:t>RFC 9645: O-RU supports authenticating clients using X.509 certificates</w:t>
            </w:r>
            <w:r w:rsidR="00407D96" w:rsidRPr="0039029B">
              <w:rPr>
                <w:color w:val="000000" w:themeColor="text1"/>
                <w:lang w:eastAsia="ja-JP"/>
              </w:rPr>
              <w:t xml:space="preserve"> [97]</w:t>
            </w:r>
            <w:r w:rsidRPr="0039029B">
              <w:rPr>
                <w:color w:val="000000" w:themeColor="text1"/>
                <w:lang w:eastAsia="ja-JP"/>
              </w:rPr>
              <w:t>.</w:t>
            </w:r>
          </w:p>
        </w:tc>
        <w:tc>
          <w:tcPr>
            <w:tcW w:w="2953" w:type="dxa"/>
          </w:tcPr>
          <w:p w14:paraId="765AC9D7" w14:textId="1D4C9782" w:rsidR="00161E84" w:rsidRPr="0039029B" w:rsidRDefault="00161E84" w:rsidP="00161E84">
            <w:pPr>
              <w:pStyle w:val="TAL"/>
              <w:rPr>
                <w:color w:val="000000" w:themeColor="text1"/>
              </w:rPr>
            </w:pPr>
            <w:r w:rsidRPr="0039029B">
              <w:rPr>
                <w:color w:val="000000" w:themeColor="text1"/>
              </w:rPr>
              <w:t>"urn:ietf:params:xml:ns:yang:ietf-tls-server"</w:t>
            </w:r>
          </w:p>
        </w:tc>
        <w:tc>
          <w:tcPr>
            <w:tcW w:w="3093" w:type="dxa"/>
          </w:tcPr>
          <w:p w14:paraId="13FE391D" w14:textId="1E5D2042" w:rsidR="00161E84" w:rsidRPr="0039029B" w:rsidRDefault="00161E84" w:rsidP="00161E84">
            <w:pPr>
              <w:pStyle w:val="TAL"/>
              <w:rPr>
                <w:color w:val="000000" w:themeColor="text1"/>
                <w:lang w:eastAsia="ja-JP"/>
              </w:rPr>
            </w:pPr>
            <w:r w:rsidRPr="0039029B">
              <w:rPr>
                <w:color w:val="000000" w:themeColor="text1"/>
                <w:lang w:eastAsia="ja-JP"/>
              </w:rPr>
              <w:t>client-auth-x509-cert</w:t>
            </w:r>
          </w:p>
        </w:tc>
      </w:tr>
      <w:tr w:rsidR="00161E84" w:rsidRPr="0039029B" w14:paraId="4E59831E" w14:textId="77777777" w:rsidTr="00227BC4">
        <w:tc>
          <w:tcPr>
            <w:tcW w:w="630" w:type="dxa"/>
          </w:tcPr>
          <w:p w14:paraId="78F5258C" w14:textId="67F461AA" w:rsidR="00161E84" w:rsidRPr="0039029B" w:rsidRDefault="00161E84" w:rsidP="00161E84">
            <w:pPr>
              <w:pStyle w:val="TAL"/>
              <w:rPr>
                <w:color w:val="000000" w:themeColor="text1"/>
                <w:lang w:eastAsia="ja-JP"/>
              </w:rPr>
            </w:pPr>
            <w:r w:rsidRPr="0039029B">
              <w:rPr>
                <w:color w:val="000000" w:themeColor="text1"/>
                <w:lang w:eastAsia="ja-JP"/>
              </w:rPr>
              <w:t>18</w:t>
            </w:r>
          </w:p>
        </w:tc>
        <w:tc>
          <w:tcPr>
            <w:tcW w:w="2955" w:type="dxa"/>
          </w:tcPr>
          <w:p w14:paraId="6FAE6A56" w14:textId="5D3A2E60" w:rsidR="00161E84" w:rsidRPr="0039029B" w:rsidRDefault="00161E84" w:rsidP="00161E84">
            <w:pPr>
              <w:pStyle w:val="TAL"/>
              <w:rPr>
                <w:color w:val="000000" w:themeColor="text1"/>
                <w:lang w:eastAsia="ja-JP"/>
              </w:rPr>
            </w:pPr>
            <w:r w:rsidRPr="0039029B">
              <w:rPr>
                <w:color w:val="000000" w:themeColor="text1"/>
                <w:lang w:eastAsia="ja-JP"/>
              </w:rPr>
              <w:t>RFC 9645: O-RU supports configuration for how to authenticate clients</w:t>
            </w:r>
            <w:r w:rsidR="00407D96" w:rsidRPr="0039029B">
              <w:rPr>
                <w:color w:val="000000" w:themeColor="text1"/>
                <w:lang w:eastAsia="ja-JP"/>
              </w:rPr>
              <w:t xml:space="preserve"> [97]</w:t>
            </w:r>
            <w:r w:rsidRPr="0039029B">
              <w:rPr>
                <w:color w:val="000000" w:themeColor="text1"/>
                <w:lang w:eastAsia="ja-JP"/>
              </w:rPr>
              <w:t>.</w:t>
            </w:r>
          </w:p>
        </w:tc>
        <w:tc>
          <w:tcPr>
            <w:tcW w:w="2953" w:type="dxa"/>
          </w:tcPr>
          <w:p w14:paraId="11325676" w14:textId="6DA95925" w:rsidR="00161E84" w:rsidRPr="0039029B" w:rsidRDefault="00161E84" w:rsidP="00161E84">
            <w:pPr>
              <w:pStyle w:val="TAL"/>
              <w:rPr>
                <w:color w:val="000000" w:themeColor="text1"/>
              </w:rPr>
            </w:pPr>
            <w:r w:rsidRPr="0039029B">
              <w:rPr>
                <w:color w:val="000000" w:themeColor="text1"/>
              </w:rPr>
              <w:t>"urn:ietf:params:xml:ns:yang:ietf-tls-server"</w:t>
            </w:r>
          </w:p>
        </w:tc>
        <w:tc>
          <w:tcPr>
            <w:tcW w:w="3093" w:type="dxa"/>
          </w:tcPr>
          <w:p w14:paraId="14CDE0B9" w14:textId="77777777" w:rsidR="00161E84" w:rsidRPr="0039029B" w:rsidRDefault="00161E84" w:rsidP="00161E84">
            <w:pPr>
              <w:pStyle w:val="TAL"/>
              <w:rPr>
                <w:color w:val="000000" w:themeColor="text1"/>
                <w:lang w:eastAsia="ja-JP"/>
              </w:rPr>
            </w:pPr>
            <w:r w:rsidRPr="0039029B">
              <w:rPr>
                <w:color w:val="000000" w:themeColor="text1"/>
                <w:lang w:eastAsia="ja-JP"/>
              </w:rPr>
              <w:t>client-auth-supported</w:t>
            </w:r>
          </w:p>
          <w:p w14:paraId="532BB206" w14:textId="77777777" w:rsidR="00161E84" w:rsidRPr="0039029B" w:rsidRDefault="00161E84" w:rsidP="00161E84">
            <w:pPr>
              <w:pStyle w:val="TAL"/>
              <w:rPr>
                <w:color w:val="000000" w:themeColor="text1"/>
                <w:lang w:eastAsia="ja-JP"/>
              </w:rPr>
            </w:pPr>
          </w:p>
        </w:tc>
      </w:tr>
      <w:tr w:rsidR="00161E84" w:rsidRPr="0039029B" w14:paraId="19EFEBDB" w14:textId="77777777" w:rsidTr="00227BC4">
        <w:tc>
          <w:tcPr>
            <w:tcW w:w="630" w:type="dxa"/>
          </w:tcPr>
          <w:p w14:paraId="4D1B3CC0" w14:textId="497FC040" w:rsidR="00161E84" w:rsidRPr="0039029B" w:rsidRDefault="00161E84" w:rsidP="00161E84">
            <w:pPr>
              <w:pStyle w:val="TAL"/>
              <w:rPr>
                <w:color w:val="000000" w:themeColor="text1"/>
                <w:lang w:eastAsia="ja-JP"/>
              </w:rPr>
            </w:pPr>
            <w:r w:rsidRPr="0039029B">
              <w:rPr>
                <w:color w:val="000000" w:themeColor="text1"/>
                <w:lang w:eastAsia="ja-JP"/>
              </w:rPr>
              <w:t>19</w:t>
            </w:r>
          </w:p>
        </w:tc>
        <w:tc>
          <w:tcPr>
            <w:tcW w:w="2955" w:type="dxa"/>
          </w:tcPr>
          <w:p w14:paraId="28F661A0" w14:textId="38571F40" w:rsidR="00161E84" w:rsidRPr="0039029B" w:rsidRDefault="00161E84" w:rsidP="00161E84">
            <w:pPr>
              <w:pStyle w:val="TAL"/>
              <w:rPr>
                <w:color w:val="000000" w:themeColor="text1"/>
                <w:lang w:eastAsia="ja-JP"/>
              </w:rPr>
            </w:pPr>
            <w:r w:rsidRPr="0039029B">
              <w:rPr>
                <w:color w:val="000000" w:themeColor="text1"/>
                <w:lang w:eastAsia="ja-JP"/>
              </w:rPr>
              <w:t>RFC 9645: O-RU supports identifying itself using X.509 certificates</w:t>
            </w:r>
            <w:r w:rsidR="00407D96" w:rsidRPr="0039029B">
              <w:rPr>
                <w:color w:val="000000" w:themeColor="text1"/>
                <w:lang w:eastAsia="ja-JP"/>
              </w:rPr>
              <w:t xml:space="preserve"> [97]</w:t>
            </w:r>
            <w:r w:rsidRPr="0039029B">
              <w:rPr>
                <w:color w:val="000000" w:themeColor="text1"/>
                <w:lang w:eastAsia="ja-JP"/>
              </w:rPr>
              <w:t>.</w:t>
            </w:r>
          </w:p>
        </w:tc>
        <w:tc>
          <w:tcPr>
            <w:tcW w:w="2953" w:type="dxa"/>
          </w:tcPr>
          <w:p w14:paraId="0F0C0E32" w14:textId="7CFED706" w:rsidR="00161E84" w:rsidRPr="0039029B" w:rsidRDefault="00161E84" w:rsidP="00161E84">
            <w:pPr>
              <w:pStyle w:val="TAL"/>
              <w:rPr>
                <w:color w:val="000000" w:themeColor="text1"/>
              </w:rPr>
            </w:pPr>
            <w:r w:rsidRPr="0039029B">
              <w:rPr>
                <w:color w:val="000000" w:themeColor="text1"/>
              </w:rPr>
              <w:t>"urn:ietf:params:xml:ns:yang:ietf-tls-server"</w:t>
            </w:r>
          </w:p>
        </w:tc>
        <w:tc>
          <w:tcPr>
            <w:tcW w:w="3093" w:type="dxa"/>
          </w:tcPr>
          <w:p w14:paraId="5C894A30" w14:textId="578BEFD9" w:rsidR="00161E84" w:rsidRPr="0039029B" w:rsidRDefault="00161E84" w:rsidP="00161E84">
            <w:pPr>
              <w:pStyle w:val="TAL"/>
              <w:rPr>
                <w:color w:val="000000" w:themeColor="text1"/>
                <w:lang w:eastAsia="ja-JP"/>
              </w:rPr>
            </w:pPr>
            <w:r w:rsidRPr="0039029B">
              <w:rPr>
                <w:color w:val="000000" w:themeColor="text1"/>
                <w:lang w:eastAsia="ja-JP"/>
              </w:rPr>
              <w:t>server-ident-x509-cert</w:t>
            </w:r>
          </w:p>
        </w:tc>
      </w:tr>
      <w:tr w:rsidR="00161E84" w:rsidRPr="0039029B" w14:paraId="1C4C127C" w14:textId="77777777" w:rsidTr="00227BC4">
        <w:tc>
          <w:tcPr>
            <w:tcW w:w="630" w:type="dxa"/>
          </w:tcPr>
          <w:p w14:paraId="0065CC84" w14:textId="60BD5FCC" w:rsidR="00161E84" w:rsidRPr="0039029B" w:rsidRDefault="00161E84" w:rsidP="00161E84">
            <w:pPr>
              <w:pStyle w:val="TAL"/>
              <w:rPr>
                <w:color w:val="000000" w:themeColor="text1"/>
                <w:lang w:eastAsia="ja-JP"/>
              </w:rPr>
            </w:pPr>
            <w:r w:rsidRPr="0039029B">
              <w:rPr>
                <w:color w:val="000000" w:themeColor="text1"/>
                <w:lang w:eastAsia="ja-JP"/>
              </w:rPr>
              <w:t>20</w:t>
            </w:r>
          </w:p>
        </w:tc>
        <w:tc>
          <w:tcPr>
            <w:tcW w:w="2955" w:type="dxa"/>
          </w:tcPr>
          <w:p w14:paraId="5C63A13E" w14:textId="7B2DC688" w:rsidR="00161E84" w:rsidRPr="0039029B" w:rsidRDefault="00161E84" w:rsidP="00161E84">
            <w:pPr>
              <w:pStyle w:val="TAL"/>
              <w:rPr>
                <w:color w:val="000000" w:themeColor="text1"/>
                <w:lang w:eastAsia="ja-JP"/>
              </w:rPr>
            </w:pPr>
            <w:r w:rsidRPr="0039029B">
              <w:rPr>
                <w:color w:val="000000" w:themeColor="text1"/>
                <w:lang w:eastAsia="ja-JP"/>
              </w:rPr>
              <w:t>RFC 9644: O-RU supports the 'password' authentication type, per RFC 4252, for locally-defined users</w:t>
            </w:r>
            <w:r w:rsidR="00407D96" w:rsidRPr="0039029B">
              <w:rPr>
                <w:color w:val="000000" w:themeColor="text1"/>
                <w:lang w:eastAsia="ja-JP"/>
              </w:rPr>
              <w:t xml:space="preserve"> [96]</w:t>
            </w:r>
            <w:r w:rsidRPr="0039029B">
              <w:rPr>
                <w:color w:val="000000" w:themeColor="text1"/>
                <w:lang w:eastAsia="ja-JP"/>
              </w:rPr>
              <w:t>.</w:t>
            </w:r>
          </w:p>
        </w:tc>
        <w:tc>
          <w:tcPr>
            <w:tcW w:w="2953" w:type="dxa"/>
          </w:tcPr>
          <w:p w14:paraId="752DB7B1" w14:textId="1348ECF6" w:rsidR="00161E84" w:rsidRPr="0039029B" w:rsidRDefault="00161E84" w:rsidP="00161E84">
            <w:pPr>
              <w:pStyle w:val="TAL"/>
              <w:rPr>
                <w:color w:val="000000" w:themeColor="text1"/>
              </w:rPr>
            </w:pPr>
            <w:r w:rsidRPr="0039029B">
              <w:rPr>
                <w:color w:val="000000" w:themeColor="text1"/>
              </w:rPr>
              <w:t>"urn:ietf:params:xml:ns:yang:ietf-ssh-server"</w:t>
            </w:r>
          </w:p>
        </w:tc>
        <w:tc>
          <w:tcPr>
            <w:tcW w:w="3093" w:type="dxa"/>
          </w:tcPr>
          <w:p w14:paraId="75ECE64D" w14:textId="6FB75190" w:rsidR="00161E84" w:rsidRPr="0039029B" w:rsidRDefault="00161E84" w:rsidP="00161E84">
            <w:pPr>
              <w:pStyle w:val="TAL"/>
              <w:rPr>
                <w:color w:val="000000" w:themeColor="text1"/>
                <w:lang w:eastAsia="ja-JP"/>
              </w:rPr>
            </w:pPr>
            <w:r w:rsidRPr="0039029B">
              <w:rPr>
                <w:color w:val="000000" w:themeColor="text1"/>
                <w:lang w:eastAsia="ja-JP"/>
              </w:rPr>
              <w:t>local-user-auth-password</w:t>
            </w:r>
          </w:p>
        </w:tc>
      </w:tr>
      <w:tr w:rsidR="00161E84" w:rsidRPr="0039029B" w14:paraId="67FB76CF" w14:textId="77777777" w:rsidTr="00227BC4">
        <w:tc>
          <w:tcPr>
            <w:tcW w:w="630" w:type="dxa"/>
          </w:tcPr>
          <w:p w14:paraId="447BFEBF" w14:textId="7B640784" w:rsidR="00161E84" w:rsidRPr="0039029B" w:rsidRDefault="00161E84" w:rsidP="00161E84">
            <w:pPr>
              <w:pStyle w:val="TAL"/>
              <w:rPr>
                <w:color w:val="000000" w:themeColor="text1"/>
                <w:lang w:eastAsia="ja-JP"/>
              </w:rPr>
            </w:pPr>
            <w:r w:rsidRPr="0039029B">
              <w:rPr>
                <w:color w:val="000000" w:themeColor="text1"/>
                <w:lang w:eastAsia="ja-JP"/>
              </w:rPr>
              <w:t>21</w:t>
            </w:r>
          </w:p>
        </w:tc>
        <w:tc>
          <w:tcPr>
            <w:tcW w:w="2955" w:type="dxa"/>
          </w:tcPr>
          <w:p w14:paraId="63E8C4C5" w14:textId="070BF06F" w:rsidR="00161E84" w:rsidRPr="0039029B" w:rsidRDefault="00161E84" w:rsidP="00161E84">
            <w:pPr>
              <w:pStyle w:val="TAL"/>
              <w:rPr>
                <w:color w:val="000000" w:themeColor="text1"/>
                <w:lang w:eastAsia="ja-JP"/>
              </w:rPr>
            </w:pPr>
            <w:r w:rsidRPr="0039029B">
              <w:rPr>
                <w:color w:val="000000" w:themeColor="text1"/>
                <w:lang w:eastAsia="ja-JP"/>
              </w:rPr>
              <w:t>RFC 9644: O-RU supports the 'publickey' authentication type, per RFC 4252, for locally-defined users</w:t>
            </w:r>
            <w:r w:rsidR="00407D96" w:rsidRPr="0039029B">
              <w:rPr>
                <w:color w:val="000000" w:themeColor="text1"/>
                <w:lang w:eastAsia="ja-JP"/>
              </w:rPr>
              <w:t xml:space="preserve"> [96].</w:t>
            </w:r>
          </w:p>
        </w:tc>
        <w:tc>
          <w:tcPr>
            <w:tcW w:w="2953" w:type="dxa"/>
          </w:tcPr>
          <w:p w14:paraId="73D19C2B" w14:textId="7E9D1876" w:rsidR="00161E84" w:rsidRPr="0039029B" w:rsidRDefault="00161E84" w:rsidP="00161E84">
            <w:pPr>
              <w:pStyle w:val="TAL"/>
              <w:rPr>
                <w:color w:val="000000" w:themeColor="text1"/>
              </w:rPr>
            </w:pPr>
            <w:r w:rsidRPr="0039029B">
              <w:rPr>
                <w:color w:val="000000" w:themeColor="text1"/>
              </w:rPr>
              <w:t>"urn:ietf:params:xml:ns:yang:ietf-ssh-server"</w:t>
            </w:r>
          </w:p>
        </w:tc>
        <w:tc>
          <w:tcPr>
            <w:tcW w:w="3093" w:type="dxa"/>
          </w:tcPr>
          <w:p w14:paraId="4B611F52" w14:textId="6BC05D2D" w:rsidR="00161E84" w:rsidRPr="0039029B" w:rsidRDefault="00161E84" w:rsidP="00161E84">
            <w:pPr>
              <w:pStyle w:val="TAL"/>
              <w:rPr>
                <w:color w:val="000000" w:themeColor="text1"/>
                <w:lang w:eastAsia="ja-JP"/>
              </w:rPr>
            </w:pPr>
            <w:r w:rsidRPr="0039029B">
              <w:rPr>
                <w:color w:val="000000" w:themeColor="text1"/>
                <w:lang w:eastAsia="ja-JP"/>
              </w:rPr>
              <w:t>local-user-auth-publickey</w:t>
            </w:r>
          </w:p>
        </w:tc>
      </w:tr>
      <w:tr w:rsidR="00161E84" w:rsidRPr="0039029B" w14:paraId="1CD4B169" w14:textId="77777777" w:rsidTr="00227BC4">
        <w:tc>
          <w:tcPr>
            <w:tcW w:w="630" w:type="dxa"/>
          </w:tcPr>
          <w:p w14:paraId="22DC14E0" w14:textId="6BB29539" w:rsidR="00161E84" w:rsidRPr="0039029B" w:rsidRDefault="00161E84" w:rsidP="00161E84">
            <w:pPr>
              <w:pStyle w:val="TAL"/>
              <w:rPr>
                <w:color w:val="000000" w:themeColor="text1"/>
                <w:lang w:eastAsia="ja-JP"/>
              </w:rPr>
            </w:pPr>
            <w:r w:rsidRPr="0039029B">
              <w:rPr>
                <w:color w:val="000000" w:themeColor="text1"/>
                <w:lang w:eastAsia="ja-JP"/>
              </w:rPr>
              <w:t>22</w:t>
            </w:r>
          </w:p>
        </w:tc>
        <w:tc>
          <w:tcPr>
            <w:tcW w:w="2955" w:type="dxa"/>
          </w:tcPr>
          <w:p w14:paraId="7019924A" w14:textId="071DF9B7" w:rsidR="00161E84" w:rsidRPr="0039029B" w:rsidRDefault="00161E84" w:rsidP="00161E84">
            <w:pPr>
              <w:pStyle w:val="TAL"/>
              <w:rPr>
                <w:color w:val="000000" w:themeColor="text1"/>
                <w:lang w:eastAsia="ja-JP"/>
              </w:rPr>
            </w:pPr>
            <w:r w:rsidRPr="0039029B">
              <w:rPr>
                <w:color w:val="000000" w:themeColor="text1"/>
                <w:lang w:eastAsia="ja-JP"/>
              </w:rPr>
              <w:t>RFC 9644: O-RU supports configuration of local users</w:t>
            </w:r>
            <w:r w:rsidR="00407D96" w:rsidRPr="0039029B">
              <w:rPr>
                <w:color w:val="000000" w:themeColor="text1"/>
                <w:lang w:eastAsia="ja-JP"/>
              </w:rPr>
              <w:t xml:space="preserve"> [96].</w:t>
            </w:r>
          </w:p>
        </w:tc>
        <w:tc>
          <w:tcPr>
            <w:tcW w:w="2953" w:type="dxa"/>
          </w:tcPr>
          <w:p w14:paraId="200E1493" w14:textId="483B3DF3" w:rsidR="00161E84" w:rsidRPr="0039029B" w:rsidRDefault="00161E84" w:rsidP="00161E84">
            <w:pPr>
              <w:pStyle w:val="TAL"/>
              <w:rPr>
                <w:color w:val="000000" w:themeColor="text1"/>
              </w:rPr>
            </w:pPr>
            <w:r w:rsidRPr="0039029B">
              <w:rPr>
                <w:color w:val="000000" w:themeColor="text1"/>
              </w:rPr>
              <w:t>"urn:ietf:params:xml:ns:yang:ietf-ssh-server"</w:t>
            </w:r>
          </w:p>
        </w:tc>
        <w:tc>
          <w:tcPr>
            <w:tcW w:w="3093" w:type="dxa"/>
          </w:tcPr>
          <w:p w14:paraId="57381043" w14:textId="23C45FC8" w:rsidR="00161E84" w:rsidRPr="0039029B" w:rsidRDefault="00161E84" w:rsidP="00161E84">
            <w:pPr>
              <w:pStyle w:val="TAL"/>
              <w:rPr>
                <w:color w:val="000000" w:themeColor="text1"/>
                <w:lang w:eastAsia="ja-JP"/>
              </w:rPr>
            </w:pPr>
            <w:r w:rsidRPr="0039029B">
              <w:rPr>
                <w:color w:val="000000" w:themeColor="text1"/>
                <w:lang w:eastAsia="ja-JP"/>
              </w:rPr>
              <w:t>local-users-supported</w:t>
            </w:r>
          </w:p>
        </w:tc>
      </w:tr>
    </w:tbl>
    <w:p w14:paraId="29B837C8" w14:textId="2FCC239A" w:rsidR="007A7A24" w:rsidRPr="0039029B" w:rsidRDefault="007A7A24" w:rsidP="007A7A24">
      <w:pPr>
        <w:pStyle w:val="Heading2"/>
        <w:rPr>
          <w:lang w:eastAsia="ja-JP"/>
        </w:rPr>
      </w:pPr>
      <w:bookmarkStart w:id="1574" w:name="_Toc518894427"/>
      <w:bookmarkStart w:id="1575" w:name="_Toc518910958"/>
      <w:bookmarkStart w:id="1576" w:name="_Toc34975584"/>
      <w:bookmarkStart w:id="1577" w:name="_Toc55383061"/>
      <w:bookmarkStart w:id="1578" w:name="_Toc85569931"/>
      <w:bookmarkStart w:id="1579" w:name="_Toc87539995"/>
      <w:bookmarkStart w:id="1580" w:name="_Toc228771360"/>
      <w:r w:rsidRPr="0039029B">
        <w:rPr>
          <w:lang w:eastAsia="ja-JP"/>
        </w:rPr>
        <w:lastRenderedPageBreak/>
        <w:t xml:space="preserve">C.3 </w:t>
      </w:r>
      <w:r w:rsidRPr="0039029B">
        <w:rPr>
          <w:lang w:eastAsia="ja-JP"/>
        </w:rPr>
        <w:tab/>
        <w:t xml:space="preserve">Optional </w:t>
      </w:r>
      <w:r w:rsidR="00AE15F2" w:rsidRPr="0039029B">
        <w:rPr>
          <w:lang w:eastAsia="ja-JP"/>
        </w:rPr>
        <w:t xml:space="preserve">features </w:t>
      </w:r>
      <w:r w:rsidR="00AC592A" w:rsidRPr="0039029B">
        <w:rPr>
          <w:lang w:eastAsia="ja-JP"/>
        </w:rPr>
        <w:t xml:space="preserve">exposed using </w:t>
      </w:r>
      <w:r w:rsidRPr="0039029B">
        <w:rPr>
          <w:lang w:eastAsia="ja-JP"/>
        </w:rPr>
        <w:t xml:space="preserve">O-RAN YANG </w:t>
      </w:r>
      <w:bookmarkEnd w:id="1574"/>
      <w:bookmarkEnd w:id="1575"/>
      <w:bookmarkEnd w:id="1576"/>
      <w:bookmarkEnd w:id="1577"/>
      <w:bookmarkEnd w:id="1578"/>
      <w:bookmarkEnd w:id="1579"/>
      <w:r w:rsidR="00AC592A" w:rsidRPr="0039029B">
        <w:rPr>
          <w:lang w:eastAsia="ja-JP"/>
        </w:rPr>
        <w:t>models</w:t>
      </w:r>
      <w:bookmarkEnd w:id="1580"/>
    </w:p>
    <w:p w14:paraId="1B40CCE6" w14:textId="0CB3A9DF" w:rsidR="007A7A24" w:rsidRPr="0039029B" w:rsidRDefault="007A7A24" w:rsidP="007A7A24">
      <w:r w:rsidRPr="0039029B">
        <w:t xml:space="preserve">In addition to optional namespaces and optional </w:t>
      </w:r>
      <w:r w:rsidR="00AE15F2" w:rsidRPr="0039029B">
        <w:t xml:space="preserve">YANG </w:t>
      </w:r>
      <w:r w:rsidRPr="0039029B">
        <w:t>feature</w:t>
      </w:r>
      <w:r w:rsidR="00AE15F2" w:rsidRPr="0039029B">
        <w:t xml:space="preserve"> tags specified in O-RU </w:t>
      </w:r>
      <w:r w:rsidRPr="0039029B">
        <w:t xml:space="preserve">supported namespaces, certain O-RAN defined YANG models </w:t>
      </w:r>
      <w:r w:rsidR="00AE15F2" w:rsidRPr="0039029B">
        <w:t xml:space="preserve">include read-only YANG leaf nodes </w:t>
      </w:r>
      <w:r w:rsidRPr="0039029B">
        <w:t xml:space="preserve">used to be able to </w:t>
      </w:r>
      <w:r w:rsidR="00AE15F2" w:rsidRPr="0039029B">
        <w:t xml:space="preserve">indicate </w:t>
      </w:r>
      <w:r w:rsidRPr="0039029B">
        <w:t xml:space="preserve">support </w:t>
      </w:r>
      <w:r w:rsidR="00AE15F2" w:rsidRPr="0039029B">
        <w:t xml:space="preserve">by an O-RU of </w:t>
      </w:r>
      <w:r w:rsidRPr="0039029B">
        <w:t>for certain optional capabilities by the O-RU.</w:t>
      </w:r>
    </w:p>
    <w:p w14:paraId="25F3B29B" w14:textId="4B06848D" w:rsidR="002A426E" w:rsidRPr="0039029B" w:rsidRDefault="002A426E" w:rsidP="002A426E">
      <w:pPr>
        <w:pStyle w:val="TH"/>
      </w:pPr>
      <w:r w:rsidRPr="0039029B">
        <w:lastRenderedPageBreak/>
        <w:t>Table C.3-1: Optional features where support is indicated by read-only YANG leaf nodes defined in urn:o-ran:ald-port:x.y</w:t>
      </w:r>
      <w:r w:rsidRPr="0039029B" w:rsidDel="0003684F">
        <w:t xml:space="preserve">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5065AFD6" w14:textId="77777777" w:rsidTr="008F2142">
        <w:trPr>
          <w:tblHeader/>
        </w:trPr>
        <w:tc>
          <w:tcPr>
            <w:tcW w:w="635" w:type="dxa"/>
          </w:tcPr>
          <w:p w14:paraId="1117A400" w14:textId="60EE5484" w:rsidR="002A426E" w:rsidRPr="0039029B" w:rsidRDefault="007D70EE" w:rsidP="003C637B">
            <w:pPr>
              <w:pStyle w:val="TAH"/>
              <w:rPr>
                <w:lang w:eastAsia="ja-JP"/>
              </w:rPr>
            </w:pPr>
            <w:r w:rsidRPr="0039029B">
              <w:rPr>
                <w:lang w:eastAsia="ja-JP"/>
              </w:rPr>
              <w:t>No</w:t>
            </w:r>
          </w:p>
        </w:tc>
        <w:tc>
          <w:tcPr>
            <w:tcW w:w="1382" w:type="dxa"/>
          </w:tcPr>
          <w:p w14:paraId="52FB569C" w14:textId="77777777" w:rsidR="002A426E" w:rsidRPr="0039029B" w:rsidRDefault="002A426E" w:rsidP="003C637B">
            <w:pPr>
              <w:pStyle w:val="TAH"/>
              <w:rPr>
                <w:lang w:eastAsia="ja-JP"/>
              </w:rPr>
            </w:pPr>
            <w:r w:rsidRPr="0039029B">
              <w:rPr>
                <w:lang w:eastAsia="ja-JP"/>
              </w:rPr>
              <w:t>Namespace</w:t>
            </w:r>
          </w:p>
        </w:tc>
        <w:tc>
          <w:tcPr>
            <w:tcW w:w="2418" w:type="dxa"/>
          </w:tcPr>
          <w:p w14:paraId="0F368ADF"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3A7A4B94"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00B239F2"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75A15C92" w14:textId="77777777" w:rsidTr="008F2142">
        <w:tc>
          <w:tcPr>
            <w:tcW w:w="635" w:type="dxa"/>
          </w:tcPr>
          <w:p w14:paraId="6817840D" w14:textId="77777777" w:rsidR="002A426E" w:rsidRPr="0039029B" w:rsidRDefault="002A426E" w:rsidP="003C637B">
            <w:pPr>
              <w:pStyle w:val="TAC"/>
            </w:pPr>
            <w:r w:rsidRPr="0039029B">
              <w:t>1</w:t>
            </w:r>
          </w:p>
        </w:tc>
        <w:tc>
          <w:tcPr>
            <w:tcW w:w="1382" w:type="dxa"/>
          </w:tcPr>
          <w:p w14:paraId="6931CDD2" w14:textId="77777777" w:rsidR="002A426E" w:rsidRPr="0039029B" w:rsidRDefault="002A426E" w:rsidP="003C637B">
            <w:pPr>
              <w:pStyle w:val="TAC"/>
              <w:rPr>
                <w:lang w:eastAsia="ja-JP"/>
              </w:rPr>
            </w:pPr>
            <w:r w:rsidRPr="0039029B">
              <w:t>"urn:o-ran:ald-port:x.y</w:t>
            </w:r>
            <w:r w:rsidRPr="0039029B" w:rsidDel="0003684F">
              <w:t xml:space="preserve"> </w:t>
            </w:r>
            <w:r w:rsidRPr="0039029B">
              <w:t>"</w:t>
            </w:r>
          </w:p>
        </w:tc>
        <w:tc>
          <w:tcPr>
            <w:tcW w:w="2418" w:type="dxa"/>
          </w:tcPr>
          <w:p w14:paraId="36B1EF18" w14:textId="0CB02FF9" w:rsidR="002A426E" w:rsidRPr="0039029B" w:rsidRDefault="002A426E" w:rsidP="003C637B">
            <w:pPr>
              <w:pStyle w:val="TAC"/>
              <w:rPr>
                <w:lang w:eastAsia="ja-JP"/>
              </w:rPr>
            </w:pPr>
            <w:r w:rsidRPr="0039029B">
              <w:rPr>
                <w:lang w:eastAsia="ja-JP"/>
              </w:rPr>
              <w:t>Control of ALD</w:t>
            </w:r>
            <w:r w:rsidR="0058729B" w:rsidRPr="0039029B">
              <w:rPr>
                <w:lang w:eastAsia="ja-JP"/>
              </w:rPr>
              <w:t>'</w:t>
            </w:r>
            <w:r w:rsidRPr="0039029B">
              <w:rPr>
                <w:lang w:eastAsia="ja-JP"/>
              </w:rPr>
              <w:t xml:space="preserve">s DC power supply </w:t>
            </w:r>
          </w:p>
        </w:tc>
        <w:tc>
          <w:tcPr>
            <w:tcW w:w="2417" w:type="dxa"/>
          </w:tcPr>
          <w:p w14:paraId="632E4495" w14:textId="77777777" w:rsidR="002A426E" w:rsidRPr="0039029B" w:rsidRDefault="002A426E" w:rsidP="003C637B">
            <w:pPr>
              <w:pStyle w:val="TAC"/>
              <w:rPr>
                <w:szCs w:val="18"/>
                <w:lang w:eastAsia="ja-JP"/>
              </w:rPr>
            </w:pPr>
            <w:r w:rsidRPr="0039029B">
              <w:rPr>
                <w:szCs w:val="18"/>
                <w:lang w:eastAsia="ja-JP"/>
              </w:rPr>
              <w:t>/ald-ports-io/ald-port/dc-control-support</w:t>
            </w:r>
          </w:p>
        </w:tc>
        <w:tc>
          <w:tcPr>
            <w:tcW w:w="2151" w:type="dxa"/>
          </w:tcPr>
          <w:p w14:paraId="0109F24E" w14:textId="77777777" w:rsidR="002A426E" w:rsidRPr="0039029B" w:rsidRDefault="002A426E" w:rsidP="003C637B">
            <w:pPr>
              <w:pStyle w:val="TAC"/>
              <w:rPr>
                <w:szCs w:val="18"/>
                <w:lang w:eastAsia="ja-JP"/>
              </w:rPr>
            </w:pPr>
            <w:r w:rsidRPr="0039029B">
              <w:rPr>
                <w:szCs w:val="18"/>
                <w:lang w:eastAsia="ja-JP"/>
              </w:rPr>
              <w:t>/ald-ports-io/ald-port/dc-enabled-status</w:t>
            </w:r>
          </w:p>
        </w:tc>
      </w:tr>
    </w:tbl>
    <w:p w14:paraId="4EB340B6" w14:textId="77777777" w:rsidR="002A426E" w:rsidRPr="0039029B" w:rsidRDefault="002A426E" w:rsidP="002A426E">
      <w:pPr>
        <w:pStyle w:val="TAL"/>
        <w:tabs>
          <w:tab w:val="left" w:pos="754"/>
          <w:tab w:val="left" w:pos="3794"/>
          <w:tab w:val="left" w:pos="6386"/>
        </w:tabs>
        <w:ind w:left="113"/>
        <w:rPr>
          <w:color w:val="000000" w:themeColor="text1"/>
          <w:lang w:eastAsia="ja-JP"/>
        </w:rPr>
      </w:pPr>
      <w:r w:rsidRPr="0039029B">
        <w:rPr>
          <w:color w:val="000000" w:themeColor="text1"/>
          <w:lang w:eastAsia="ja-JP"/>
        </w:rPr>
        <w:tab/>
      </w:r>
    </w:p>
    <w:p w14:paraId="4DC65C6F" w14:textId="77777777" w:rsidR="002A426E" w:rsidRPr="0039029B" w:rsidRDefault="002A426E" w:rsidP="002A426E">
      <w:pPr>
        <w:pStyle w:val="TH"/>
      </w:pPr>
    </w:p>
    <w:p w14:paraId="4DD4F1C1" w14:textId="77777777" w:rsidR="002A426E" w:rsidRPr="0039029B" w:rsidRDefault="002A426E" w:rsidP="008F2142">
      <w:pPr>
        <w:pStyle w:val="TH"/>
      </w:pPr>
      <w:r w:rsidRPr="0039029B">
        <w:t>Table C.3-2: Optional features where support is indicated by read-only YANG leaf nodes defined in urn:o-ran:antcal:x.y</w:t>
      </w:r>
      <w:r w:rsidRPr="0039029B" w:rsidDel="0003684F">
        <w:t xml:space="preserve"> </w:t>
      </w:r>
      <w:r w:rsidRPr="0039029B">
        <w:t>YANG model</w:t>
      </w:r>
    </w:p>
    <w:p w14:paraId="7D4B545F" w14:textId="77777777" w:rsidR="002A426E" w:rsidRPr="0039029B" w:rsidRDefault="002A426E" w:rsidP="002A426E">
      <w:pPr>
        <w:pStyle w:val="TAL"/>
        <w:tabs>
          <w:tab w:val="left" w:pos="754"/>
          <w:tab w:val="left" w:pos="3794"/>
          <w:tab w:val="left" w:pos="6386"/>
        </w:tabs>
        <w:ind w:left="113"/>
        <w:rPr>
          <w:color w:val="000000" w:themeColor="text1"/>
          <w:lang w:eastAsia="ja-JP"/>
        </w:rPr>
      </w:pP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4D837C60" w14:textId="77777777" w:rsidTr="008F2142">
        <w:trPr>
          <w:tblHeader/>
        </w:trPr>
        <w:tc>
          <w:tcPr>
            <w:tcW w:w="635" w:type="dxa"/>
          </w:tcPr>
          <w:p w14:paraId="4DF0C9DB" w14:textId="1F84B198" w:rsidR="002A426E" w:rsidRPr="0039029B" w:rsidRDefault="007D70EE" w:rsidP="003C637B">
            <w:pPr>
              <w:pStyle w:val="TAH"/>
              <w:rPr>
                <w:lang w:eastAsia="ja-JP"/>
              </w:rPr>
            </w:pPr>
            <w:r w:rsidRPr="0039029B">
              <w:rPr>
                <w:lang w:eastAsia="ja-JP"/>
              </w:rPr>
              <w:t>No</w:t>
            </w:r>
          </w:p>
        </w:tc>
        <w:tc>
          <w:tcPr>
            <w:tcW w:w="1382" w:type="dxa"/>
          </w:tcPr>
          <w:p w14:paraId="297CAE74" w14:textId="77777777" w:rsidR="002A426E" w:rsidRPr="0039029B" w:rsidRDefault="002A426E" w:rsidP="003C637B">
            <w:pPr>
              <w:pStyle w:val="TAH"/>
              <w:rPr>
                <w:lang w:eastAsia="ja-JP"/>
              </w:rPr>
            </w:pPr>
            <w:r w:rsidRPr="0039029B">
              <w:rPr>
                <w:lang w:eastAsia="ja-JP"/>
              </w:rPr>
              <w:t>Namespace</w:t>
            </w:r>
          </w:p>
        </w:tc>
        <w:tc>
          <w:tcPr>
            <w:tcW w:w="2418" w:type="dxa"/>
          </w:tcPr>
          <w:p w14:paraId="2F3D4E17"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5DE999CD"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65BE3852"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35E0DA8A" w14:textId="77777777" w:rsidTr="008F2142">
        <w:tc>
          <w:tcPr>
            <w:tcW w:w="635" w:type="dxa"/>
          </w:tcPr>
          <w:p w14:paraId="579B2211" w14:textId="5417EE9C" w:rsidR="002A426E" w:rsidRPr="0039029B" w:rsidRDefault="002A426E" w:rsidP="003C637B">
            <w:pPr>
              <w:pStyle w:val="TAC"/>
              <w:rPr>
                <w:bCs/>
                <w:color w:val="000000"/>
                <w:lang w:eastAsia="ja-JP"/>
              </w:rPr>
            </w:pPr>
            <w:r w:rsidRPr="0039029B">
              <w:rPr>
                <w:bCs/>
                <w:color w:val="000000"/>
                <w:lang w:eastAsia="ja-JP"/>
              </w:rPr>
              <w:t>1</w:t>
            </w:r>
          </w:p>
        </w:tc>
        <w:tc>
          <w:tcPr>
            <w:tcW w:w="1382" w:type="dxa"/>
          </w:tcPr>
          <w:p w14:paraId="7576B90B" w14:textId="77777777" w:rsidR="002A426E" w:rsidRPr="0039029B" w:rsidRDefault="002A426E" w:rsidP="003C637B">
            <w:pPr>
              <w:pStyle w:val="TAC"/>
              <w:rPr>
                <w:bCs/>
              </w:rPr>
            </w:pPr>
            <w:r w:rsidRPr="0039029B">
              <w:rPr>
                <w:bCs/>
                <w:color w:val="000000"/>
                <w:lang w:eastAsia="ja-JP"/>
              </w:rPr>
              <w:t>"urn:o-ran:antcal:x.y</w:t>
            </w:r>
            <w:r w:rsidRPr="0039029B">
              <w:rPr>
                <w:bCs/>
              </w:rPr>
              <w:t>"</w:t>
            </w:r>
          </w:p>
        </w:tc>
        <w:tc>
          <w:tcPr>
            <w:tcW w:w="2418" w:type="dxa"/>
          </w:tcPr>
          <w:p w14:paraId="66A5D726" w14:textId="77777777" w:rsidR="002A426E" w:rsidRPr="0039029B" w:rsidRDefault="002A426E" w:rsidP="003C637B">
            <w:pPr>
              <w:pStyle w:val="TAC"/>
              <w:rPr>
                <w:bCs/>
                <w:lang w:eastAsia="ja-JP"/>
              </w:rPr>
            </w:pPr>
            <w:r w:rsidRPr="0039029B">
              <w:rPr>
                <w:bCs/>
                <w:lang w:eastAsia="ja-JP"/>
              </w:rPr>
              <w:t>O-RU is able to perform self calibration</w:t>
            </w:r>
          </w:p>
        </w:tc>
        <w:tc>
          <w:tcPr>
            <w:tcW w:w="2417" w:type="dxa"/>
          </w:tcPr>
          <w:p w14:paraId="033BCC43" w14:textId="77777777" w:rsidR="002A426E" w:rsidRPr="0039029B" w:rsidRDefault="002A426E" w:rsidP="003C637B">
            <w:pPr>
              <w:pStyle w:val="TAC"/>
              <w:rPr>
                <w:szCs w:val="18"/>
                <w:lang w:eastAsia="ja-JP"/>
              </w:rPr>
            </w:pPr>
            <w:r w:rsidRPr="0039029B">
              <w:rPr>
                <w:szCs w:val="18"/>
                <w:lang w:eastAsia="ja-JP"/>
              </w:rPr>
              <w:t>/antenna-calibration/antenna-calibration-capabilities/self-calibration-support</w:t>
            </w:r>
          </w:p>
        </w:tc>
        <w:tc>
          <w:tcPr>
            <w:tcW w:w="2151" w:type="dxa"/>
          </w:tcPr>
          <w:p w14:paraId="2817D8B2" w14:textId="77777777" w:rsidR="002A426E" w:rsidRPr="0039029B" w:rsidRDefault="002A426E" w:rsidP="003C637B">
            <w:pPr>
              <w:pStyle w:val="TAC"/>
              <w:rPr>
                <w:bCs/>
                <w:szCs w:val="18"/>
                <w:lang w:eastAsia="ja-JP"/>
              </w:rPr>
            </w:pPr>
            <w:r w:rsidRPr="0039029B">
              <w:rPr>
                <w:szCs w:val="18"/>
                <w:lang w:eastAsia="ja-JP"/>
              </w:rPr>
              <w:t>/antenna-calibration/</w:t>
            </w:r>
            <w:r w:rsidRPr="0039029B">
              <w:rPr>
                <w:szCs w:val="18"/>
              </w:rPr>
              <w:t>self-calibration-policy</w:t>
            </w:r>
            <w:r w:rsidRPr="0039029B">
              <w:rPr>
                <w:szCs w:val="18"/>
                <w:lang w:eastAsia="ja-JP"/>
              </w:rPr>
              <w:t>/</w:t>
            </w:r>
            <w:r w:rsidRPr="0039029B">
              <w:rPr>
                <w:szCs w:val="18"/>
              </w:rPr>
              <w:t xml:space="preserve">self-calibration-allowed </w:t>
            </w:r>
          </w:p>
        </w:tc>
      </w:tr>
      <w:tr w:rsidR="002A426E" w:rsidRPr="0039029B" w14:paraId="18AA618E" w14:textId="77777777" w:rsidTr="008F2142">
        <w:tc>
          <w:tcPr>
            <w:tcW w:w="635" w:type="dxa"/>
          </w:tcPr>
          <w:p w14:paraId="0E2CC19E" w14:textId="3529CB43" w:rsidR="002A426E" w:rsidRPr="0039029B" w:rsidRDefault="002A426E" w:rsidP="003C637B">
            <w:pPr>
              <w:pStyle w:val="TAC"/>
              <w:rPr>
                <w:bCs/>
                <w:color w:val="000000"/>
                <w:lang w:eastAsia="ja-JP"/>
              </w:rPr>
            </w:pPr>
            <w:r w:rsidRPr="0039029B">
              <w:rPr>
                <w:bCs/>
                <w:color w:val="000000"/>
                <w:lang w:eastAsia="ja-JP"/>
              </w:rPr>
              <w:t>2</w:t>
            </w:r>
          </w:p>
        </w:tc>
        <w:tc>
          <w:tcPr>
            <w:tcW w:w="1382" w:type="dxa"/>
          </w:tcPr>
          <w:p w14:paraId="660C89F0" w14:textId="5E2D0C1B" w:rsidR="002A426E" w:rsidRPr="0039029B" w:rsidRDefault="002A426E" w:rsidP="003C637B">
            <w:pPr>
              <w:pStyle w:val="TAC"/>
              <w:rPr>
                <w:bCs/>
                <w:color w:val="000000"/>
                <w:lang w:eastAsia="ja-JP"/>
              </w:rPr>
            </w:pPr>
            <w:r w:rsidRPr="0039029B">
              <w:rPr>
                <w:bCs/>
                <w:color w:val="000000"/>
                <w:lang w:eastAsia="ja-JP"/>
              </w:rPr>
              <w:t>"urn:o-ran:antcal:x.y</w:t>
            </w:r>
            <w:r w:rsidR="0058729B" w:rsidRPr="0039029B">
              <w:rPr>
                <w:bCs/>
              </w:rPr>
              <w:t>"</w:t>
            </w:r>
          </w:p>
        </w:tc>
        <w:tc>
          <w:tcPr>
            <w:tcW w:w="2418" w:type="dxa"/>
          </w:tcPr>
          <w:p w14:paraId="0A14973B" w14:textId="77777777" w:rsidR="002A426E" w:rsidRPr="0039029B" w:rsidRDefault="002A426E" w:rsidP="003C637B">
            <w:pPr>
              <w:pStyle w:val="TAC"/>
              <w:rPr>
                <w:bCs/>
                <w:lang w:eastAsia="ja-JP"/>
              </w:rPr>
            </w:pPr>
            <w:r w:rsidRPr="0039029B">
              <w:rPr>
                <w:bCs/>
                <w:lang w:eastAsia="ja-JP"/>
              </w:rPr>
              <w:t>O-RU supports configuration of the preparedness timer</w:t>
            </w:r>
          </w:p>
          <w:p w14:paraId="52FA5A25" w14:textId="77777777" w:rsidR="002A426E" w:rsidRPr="0039029B" w:rsidRDefault="002A426E" w:rsidP="003C637B">
            <w:pPr>
              <w:pStyle w:val="TAC"/>
              <w:rPr>
                <w:bCs/>
                <w:lang w:eastAsia="ja-JP"/>
              </w:rPr>
            </w:pPr>
            <w:r w:rsidRPr="0039029B">
              <w:rPr>
                <w:bCs/>
                <w:lang w:eastAsia="ja-JP"/>
              </w:rPr>
              <w:t xml:space="preserve">        that controls how far in advance of the co-ordinated self calibration</w:t>
            </w:r>
          </w:p>
          <w:p w14:paraId="6961219E" w14:textId="77777777" w:rsidR="002A426E" w:rsidRPr="0039029B" w:rsidRDefault="002A426E" w:rsidP="003C637B">
            <w:pPr>
              <w:pStyle w:val="TAC"/>
              <w:rPr>
                <w:bCs/>
                <w:lang w:eastAsia="ja-JP"/>
              </w:rPr>
            </w:pPr>
            <w:r w:rsidRPr="0039029B">
              <w:rPr>
                <w:bCs/>
                <w:lang w:eastAsia="ja-JP"/>
              </w:rPr>
              <w:t xml:space="preserve">        procedure the O-RU is required to send the notification of impacted</w:t>
            </w:r>
          </w:p>
          <w:p w14:paraId="4E53A4FB" w14:textId="77777777" w:rsidR="002A426E" w:rsidRPr="0039029B" w:rsidRDefault="002A426E" w:rsidP="003C637B">
            <w:pPr>
              <w:pStyle w:val="TAC"/>
              <w:rPr>
                <w:bCs/>
                <w:lang w:eastAsia="ja-JP"/>
              </w:rPr>
            </w:pPr>
            <w:r w:rsidRPr="0039029B">
              <w:rPr>
                <w:bCs/>
                <w:lang w:eastAsia="ja-JP"/>
              </w:rPr>
              <w:t>resources</w:t>
            </w:r>
          </w:p>
        </w:tc>
        <w:tc>
          <w:tcPr>
            <w:tcW w:w="2417" w:type="dxa"/>
          </w:tcPr>
          <w:p w14:paraId="79ED1150" w14:textId="77777777" w:rsidR="002A426E" w:rsidRPr="0039029B" w:rsidRDefault="002A426E" w:rsidP="003C637B">
            <w:pPr>
              <w:pStyle w:val="TAC"/>
              <w:rPr>
                <w:lang w:eastAsia="ja-JP"/>
              </w:rPr>
            </w:pPr>
            <w:r w:rsidRPr="0039029B">
              <w:rPr>
                <w:lang w:eastAsia="ja-JP"/>
              </w:rPr>
              <w:t>/antenna-calibration/antenna-calibration-capabilities/configured-preparation-timer-supported</w:t>
            </w:r>
          </w:p>
        </w:tc>
        <w:tc>
          <w:tcPr>
            <w:tcW w:w="2151" w:type="dxa"/>
          </w:tcPr>
          <w:p w14:paraId="16BE2BFE" w14:textId="77777777" w:rsidR="002A426E" w:rsidRPr="0039029B" w:rsidRDefault="002A426E" w:rsidP="003C637B">
            <w:pPr>
              <w:pStyle w:val="TAC"/>
              <w:rPr>
                <w:bCs/>
                <w:lang w:eastAsia="ja-JP"/>
              </w:rPr>
            </w:pPr>
            <w:r w:rsidRPr="0039029B">
              <w:rPr>
                <w:bCs/>
                <w:lang w:eastAsia="ja-JP"/>
              </w:rPr>
              <w:t>Clause 15.5 defines use when supported</w:t>
            </w:r>
            <w:r w:rsidRPr="0039029B">
              <w:rPr>
                <w:szCs w:val="18"/>
                <w:lang w:eastAsia="ja-JP"/>
              </w:rPr>
              <w:t>.</w:t>
            </w:r>
          </w:p>
        </w:tc>
      </w:tr>
    </w:tbl>
    <w:p w14:paraId="27054698" w14:textId="77777777" w:rsidR="002A426E" w:rsidRPr="0039029B" w:rsidRDefault="002A426E" w:rsidP="002A426E">
      <w:pPr>
        <w:pStyle w:val="TAL"/>
        <w:tabs>
          <w:tab w:val="left" w:pos="754"/>
          <w:tab w:val="left" w:pos="3794"/>
          <w:tab w:val="left" w:pos="6386"/>
        </w:tabs>
        <w:ind w:left="113"/>
        <w:rPr>
          <w:color w:val="000000" w:themeColor="text1"/>
          <w:lang w:eastAsia="ja-JP"/>
        </w:rPr>
      </w:pPr>
    </w:p>
    <w:p w14:paraId="1071E9D2" w14:textId="77777777" w:rsidR="002A426E" w:rsidRPr="0039029B" w:rsidRDefault="002A426E" w:rsidP="002A426E">
      <w:pPr>
        <w:pStyle w:val="TH"/>
      </w:pPr>
    </w:p>
    <w:p w14:paraId="7D23E465" w14:textId="77777777" w:rsidR="002A426E" w:rsidRPr="0039029B" w:rsidRDefault="002A426E" w:rsidP="002A426E">
      <w:pPr>
        <w:pStyle w:val="TH"/>
      </w:pPr>
      <w:r w:rsidRPr="0039029B">
        <w:t>Table C.3-3: Optional features where support is indicated by read-only YANG leaf nodes defined in urn:o-ran:</w:t>
      </w:r>
      <w:r w:rsidRPr="0039029B">
        <w:rPr>
          <w:bCs/>
        </w:rPr>
        <w:t>beamforming</w:t>
      </w:r>
      <w:r w:rsidRPr="0039029B">
        <w:t>:x.y</w:t>
      </w:r>
      <w:r w:rsidRPr="0039029B" w:rsidDel="0003684F">
        <w:t xml:space="preserve"> </w:t>
      </w:r>
      <w:r w:rsidRPr="0039029B">
        <w:t>YANG model</w:t>
      </w:r>
    </w:p>
    <w:p w14:paraId="64FDDEFD" w14:textId="77777777" w:rsidR="002A426E" w:rsidRPr="0039029B" w:rsidRDefault="002A426E" w:rsidP="002A426E">
      <w:pPr>
        <w:pStyle w:val="TAL"/>
        <w:tabs>
          <w:tab w:val="left" w:pos="754"/>
          <w:tab w:val="left" w:pos="3794"/>
          <w:tab w:val="left" w:pos="6386"/>
        </w:tabs>
        <w:ind w:left="113"/>
        <w:rPr>
          <w:color w:val="000000" w:themeColor="text1"/>
          <w:lang w:eastAsia="ja-JP"/>
        </w:rPr>
      </w:pP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49F063BE" w14:textId="77777777" w:rsidTr="008F2142">
        <w:trPr>
          <w:tblHeader/>
        </w:trPr>
        <w:tc>
          <w:tcPr>
            <w:tcW w:w="635" w:type="dxa"/>
          </w:tcPr>
          <w:p w14:paraId="7A608A1D" w14:textId="377672C2" w:rsidR="002A426E" w:rsidRPr="0039029B" w:rsidRDefault="007D70EE" w:rsidP="003C637B">
            <w:pPr>
              <w:pStyle w:val="TAH"/>
              <w:rPr>
                <w:lang w:eastAsia="ja-JP"/>
              </w:rPr>
            </w:pPr>
            <w:r w:rsidRPr="0039029B">
              <w:rPr>
                <w:lang w:eastAsia="ja-JP"/>
              </w:rPr>
              <w:lastRenderedPageBreak/>
              <w:t>No</w:t>
            </w:r>
          </w:p>
        </w:tc>
        <w:tc>
          <w:tcPr>
            <w:tcW w:w="1382" w:type="dxa"/>
          </w:tcPr>
          <w:p w14:paraId="649F848D" w14:textId="77777777" w:rsidR="002A426E" w:rsidRPr="0039029B" w:rsidRDefault="002A426E" w:rsidP="003C637B">
            <w:pPr>
              <w:pStyle w:val="TAH"/>
              <w:rPr>
                <w:lang w:eastAsia="ja-JP"/>
              </w:rPr>
            </w:pPr>
            <w:r w:rsidRPr="0039029B">
              <w:rPr>
                <w:lang w:eastAsia="ja-JP"/>
              </w:rPr>
              <w:t>Namespace</w:t>
            </w:r>
          </w:p>
        </w:tc>
        <w:tc>
          <w:tcPr>
            <w:tcW w:w="2418" w:type="dxa"/>
          </w:tcPr>
          <w:p w14:paraId="56AD058A"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46BA63B0"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778F27A2"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1EA1BCCF" w14:textId="77777777" w:rsidTr="008F2142">
        <w:tc>
          <w:tcPr>
            <w:tcW w:w="635" w:type="dxa"/>
          </w:tcPr>
          <w:p w14:paraId="1BE7C2F3" w14:textId="1F679518"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252EA3AB" w14:textId="01364330" w:rsidR="002A426E" w:rsidRPr="0039029B" w:rsidRDefault="002A426E" w:rsidP="003C637B">
            <w:pPr>
              <w:pStyle w:val="TAC"/>
              <w:rPr>
                <w:bCs/>
                <w:color w:val="000000"/>
                <w:lang w:eastAsia="ja-JP"/>
              </w:rPr>
            </w:pPr>
            <w:r w:rsidRPr="0039029B">
              <w:rPr>
                <w:bCs/>
                <w:color w:val="000000" w:themeColor="text1"/>
              </w:rPr>
              <w:t>"urn:o-ran:beamforming:x.y"</w:t>
            </w:r>
          </w:p>
        </w:tc>
        <w:tc>
          <w:tcPr>
            <w:tcW w:w="2418" w:type="dxa"/>
          </w:tcPr>
          <w:p w14:paraId="0949A43A" w14:textId="303B8B38" w:rsidR="002A426E" w:rsidRPr="0039029B" w:rsidRDefault="002A426E" w:rsidP="003C637B">
            <w:pPr>
              <w:pStyle w:val="TAC"/>
              <w:rPr>
                <w:bCs/>
                <w:lang w:eastAsia="ja-JP"/>
              </w:rPr>
            </w:pPr>
            <w:r w:rsidRPr="0039029B">
              <w:rPr>
                <w:bCs/>
                <w:color w:val="000000" w:themeColor="text1"/>
                <w:lang w:eastAsia="ja-JP"/>
              </w:rPr>
              <w:t>O-RU supports the capability to apply the modified beamforming configuration by using rpc activate-beamforming-config</w:t>
            </w:r>
            <w:r w:rsidR="000C784A" w:rsidRPr="0039029B">
              <w:rPr>
                <w:bCs/>
                <w:color w:val="000000" w:themeColor="text1"/>
                <w:lang w:eastAsia="ja-JP"/>
              </w:rPr>
              <w:t>-by-capability-group</w:t>
            </w:r>
            <w:r w:rsidRPr="0039029B">
              <w:rPr>
                <w:bCs/>
                <w:color w:val="000000" w:themeColor="text1"/>
                <w:lang w:eastAsia="ja-JP"/>
              </w:rPr>
              <w:t xml:space="preserve"> without deletion of tx-array-carriers and rx-array-carriers</w:t>
            </w:r>
          </w:p>
        </w:tc>
        <w:tc>
          <w:tcPr>
            <w:tcW w:w="2417" w:type="dxa"/>
          </w:tcPr>
          <w:p w14:paraId="692DF506" w14:textId="77777777" w:rsidR="002A426E" w:rsidRPr="0039029B" w:rsidRDefault="002A426E" w:rsidP="003C637B">
            <w:pPr>
              <w:pStyle w:val="TAC"/>
              <w:rPr>
                <w:lang w:eastAsia="ja-JP"/>
              </w:rPr>
            </w:pPr>
            <w:r w:rsidRPr="0039029B">
              <w:rPr>
                <w:color w:val="000000" w:themeColor="text1"/>
              </w:rPr>
              <w:t>/beamforming-config/operational-properties/update-bf-non-delete</w:t>
            </w:r>
          </w:p>
        </w:tc>
        <w:tc>
          <w:tcPr>
            <w:tcW w:w="2151" w:type="dxa"/>
          </w:tcPr>
          <w:p w14:paraId="48F29DEF" w14:textId="77777777" w:rsidR="002A426E" w:rsidRPr="0039029B" w:rsidRDefault="002A426E" w:rsidP="003C637B">
            <w:pPr>
              <w:pStyle w:val="TAC"/>
              <w:rPr>
                <w:bCs/>
                <w:color w:val="000000" w:themeColor="text1"/>
                <w:lang w:eastAsia="ja-JP"/>
              </w:rPr>
            </w:pPr>
            <w:r w:rsidRPr="0039029B">
              <w:rPr>
                <w:bCs/>
                <w:color w:val="000000" w:themeColor="text1"/>
                <w:lang w:eastAsia="ja-JP"/>
              </w:rPr>
              <w:t>activate-beamforming-config-by-capability-group</w:t>
            </w:r>
            <w:r w:rsidRPr="0039029B">
              <w:rPr>
                <w:color w:val="000000" w:themeColor="text1"/>
                <w:lang w:eastAsia="ja-JP"/>
              </w:rPr>
              <w:t xml:space="preserve"> RPC</w:t>
            </w:r>
          </w:p>
        </w:tc>
      </w:tr>
      <w:tr w:rsidR="002A426E" w:rsidRPr="0039029B" w14:paraId="02CD46B2" w14:textId="77777777" w:rsidTr="008F2142">
        <w:tc>
          <w:tcPr>
            <w:tcW w:w="635" w:type="dxa"/>
          </w:tcPr>
          <w:p w14:paraId="3DD502A7" w14:textId="63CF85B2" w:rsidR="002A426E" w:rsidRPr="0039029B" w:rsidRDefault="002A426E" w:rsidP="003C637B">
            <w:pPr>
              <w:pStyle w:val="TAC"/>
              <w:rPr>
                <w:bCs/>
                <w:color w:val="000000" w:themeColor="text1"/>
              </w:rPr>
            </w:pPr>
            <w:r w:rsidRPr="0039029B">
              <w:rPr>
                <w:bCs/>
                <w:color w:val="000000" w:themeColor="text1"/>
              </w:rPr>
              <w:t>2</w:t>
            </w:r>
          </w:p>
        </w:tc>
        <w:tc>
          <w:tcPr>
            <w:tcW w:w="1382" w:type="dxa"/>
          </w:tcPr>
          <w:p w14:paraId="2FD39603" w14:textId="19BC3C5E" w:rsidR="002A426E" w:rsidRPr="0039029B" w:rsidRDefault="002A426E" w:rsidP="003C637B">
            <w:pPr>
              <w:pStyle w:val="TAC"/>
              <w:rPr>
                <w:bCs/>
                <w:color w:val="000000"/>
                <w:lang w:eastAsia="ja-JP"/>
              </w:rPr>
            </w:pPr>
            <w:r w:rsidRPr="0039029B">
              <w:rPr>
                <w:bCs/>
                <w:color w:val="000000" w:themeColor="text1"/>
              </w:rPr>
              <w:t>"urn:o-ran:beamforming:x.y"</w:t>
            </w:r>
          </w:p>
        </w:tc>
        <w:tc>
          <w:tcPr>
            <w:tcW w:w="2418" w:type="dxa"/>
          </w:tcPr>
          <w:p w14:paraId="632EC6A8" w14:textId="77777777" w:rsidR="002A426E" w:rsidRPr="0039029B" w:rsidRDefault="002A426E" w:rsidP="003C637B">
            <w:pPr>
              <w:pStyle w:val="TAC"/>
              <w:rPr>
                <w:bCs/>
                <w:lang w:eastAsia="ja-JP"/>
              </w:rPr>
            </w:pPr>
            <w:r w:rsidRPr="0039029B">
              <w:rPr>
                <w:bCs/>
                <w:color w:val="000000" w:themeColor="text1"/>
                <w:lang w:eastAsia="ja-JP"/>
              </w:rPr>
              <w:t>O-RU supports the capability to store the modified beamforming configuration file in the reset persistent memory</w:t>
            </w:r>
          </w:p>
        </w:tc>
        <w:tc>
          <w:tcPr>
            <w:tcW w:w="2417" w:type="dxa"/>
          </w:tcPr>
          <w:p w14:paraId="14880582" w14:textId="77777777" w:rsidR="002A426E" w:rsidRPr="0039029B" w:rsidRDefault="002A426E" w:rsidP="003C637B">
            <w:pPr>
              <w:pStyle w:val="TAC"/>
              <w:rPr>
                <w:lang w:eastAsia="ja-JP"/>
              </w:rPr>
            </w:pPr>
            <w:r w:rsidRPr="0039029B">
              <w:rPr>
                <w:color w:val="000000" w:themeColor="text1"/>
              </w:rPr>
              <w:t>/beamforming-config/operational-properties/persistent-bf-files</w:t>
            </w:r>
          </w:p>
        </w:tc>
        <w:tc>
          <w:tcPr>
            <w:tcW w:w="2151" w:type="dxa"/>
          </w:tcPr>
          <w:p w14:paraId="414803F9" w14:textId="77777777" w:rsidR="002A426E" w:rsidRPr="0039029B" w:rsidRDefault="002A426E" w:rsidP="003C637B">
            <w:pPr>
              <w:pStyle w:val="TAC"/>
              <w:rPr>
                <w:bCs/>
                <w:lang w:eastAsia="ja-JP"/>
              </w:rPr>
            </w:pPr>
            <w:r w:rsidRPr="0039029B">
              <w:rPr>
                <w:lang w:eastAsia="ja-JP"/>
              </w:rPr>
              <w:t>M-Plane activation n</w:t>
            </w:r>
            <w:r w:rsidRPr="0039029B">
              <w:rPr>
                <w:bCs/>
                <w:lang w:eastAsia="ja-JP"/>
              </w:rPr>
              <w:t>ot applicable</w:t>
            </w:r>
          </w:p>
        </w:tc>
      </w:tr>
      <w:tr w:rsidR="002A426E" w:rsidRPr="0039029B" w14:paraId="45C2620A" w14:textId="77777777" w:rsidTr="008F2142">
        <w:tc>
          <w:tcPr>
            <w:tcW w:w="635" w:type="dxa"/>
          </w:tcPr>
          <w:p w14:paraId="181DC8F9" w14:textId="2B48DE8C" w:rsidR="002A426E" w:rsidRPr="0039029B" w:rsidRDefault="002A426E" w:rsidP="003C637B">
            <w:pPr>
              <w:pStyle w:val="TAC"/>
              <w:rPr>
                <w:bCs/>
                <w:color w:val="000000" w:themeColor="text1"/>
                <w:lang w:eastAsia="ja-JP"/>
              </w:rPr>
            </w:pPr>
            <w:r w:rsidRPr="0039029B">
              <w:rPr>
                <w:bCs/>
                <w:color w:val="000000" w:themeColor="text1"/>
                <w:lang w:eastAsia="ja-JP"/>
              </w:rPr>
              <w:t>3</w:t>
            </w:r>
          </w:p>
        </w:tc>
        <w:tc>
          <w:tcPr>
            <w:tcW w:w="1382" w:type="dxa"/>
          </w:tcPr>
          <w:p w14:paraId="49B3B5AD" w14:textId="77777777" w:rsidR="002A426E" w:rsidRPr="0039029B" w:rsidRDefault="002A426E" w:rsidP="003C637B">
            <w:pPr>
              <w:pStyle w:val="TAC"/>
              <w:rPr>
                <w:bCs/>
                <w:color w:val="000000" w:themeColor="text1"/>
              </w:rPr>
            </w:pPr>
            <w:r w:rsidRPr="0039029B">
              <w:rPr>
                <w:bCs/>
                <w:color w:val="000000" w:themeColor="text1"/>
                <w:lang w:eastAsia="ja-JP"/>
              </w:rPr>
              <w:t>"urn:o-ran:beamforming:x.y"</w:t>
            </w:r>
          </w:p>
        </w:tc>
        <w:tc>
          <w:tcPr>
            <w:tcW w:w="2418" w:type="dxa"/>
          </w:tcPr>
          <w:p w14:paraId="0E4D87B1"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dynamic beamforming control mode</w:t>
            </w:r>
          </w:p>
        </w:tc>
        <w:tc>
          <w:tcPr>
            <w:tcW w:w="2417" w:type="dxa"/>
          </w:tcPr>
          <w:p w14:paraId="4F5B3C9C" w14:textId="77777777" w:rsidR="002A426E" w:rsidRPr="0039029B" w:rsidRDefault="002A426E" w:rsidP="003C637B">
            <w:pPr>
              <w:pStyle w:val="TAC"/>
              <w:rPr>
                <w:color w:val="000000" w:themeColor="text1"/>
                <w:szCs w:val="18"/>
              </w:rPr>
            </w:pPr>
            <w:r w:rsidRPr="0039029B">
              <w:rPr>
                <w:color w:val="000000" w:themeColor="text1"/>
                <w:szCs w:val="18"/>
              </w:rPr>
              <w:t>/beamforming-config/</w:t>
            </w:r>
            <w:r w:rsidRPr="0039029B">
              <w:rPr>
                <w:szCs w:val="18"/>
              </w:rPr>
              <w:t>static-properties/rt-bf-weights-update-support</w:t>
            </w:r>
          </w:p>
        </w:tc>
        <w:tc>
          <w:tcPr>
            <w:tcW w:w="2151" w:type="dxa"/>
          </w:tcPr>
          <w:p w14:paraId="7A31060F" w14:textId="77777777" w:rsidR="002A426E" w:rsidRPr="0039029B" w:rsidRDefault="002A426E" w:rsidP="003C637B">
            <w:pPr>
              <w:pStyle w:val="TAC"/>
              <w:rPr>
                <w:bCs/>
                <w:lang w:eastAsia="ja-JP"/>
              </w:rPr>
            </w:pPr>
            <w:r w:rsidRPr="0039029B">
              <w:rPr>
                <w:bCs/>
                <w:lang w:eastAsia="ja-JP"/>
              </w:rPr>
              <w:t>M-Plane activation not applicable. CUS-Plane [2] clause 7.7.1.2 defines use when supported.</w:t>
            </w:r>
          </w:p>
        </w:tc>
      </w:tr>
      <w:tr w:rsidR="002A426E" w:rsidRPr="0039029B" w14:paraId="69607F80" w14:textId="77777777" w:rsidTr="008F2142">
        <w:tc>
          <w:tcPr>
            <w:tcW w:w="635" w:type="dxa"/>
          </w:tcPr>
          <w:p w14:paraId="4D37E563" w14:textId="258E7561" w:rsidR="002A426E" w:rsidRPr="0039029B" w:rsidRDefault="002A426E" w:rsidP="003C637B">
            <w:pPr>
              <w:pStyle w:val="TAC"/>
              <w:rPr>
                <w:bCs/>
                <w:color w:val="000000" w:themeColor="text1"/>
                <w:lang w:eastAsia="ja-JP"/>
              </w:rPr>
            </w:pPr>
            <w:r w:rsidRPr="0039029B">
              <w:rPr>
                <w:bCs/>
                <w:color w:val="000000" w:themeColor="text1"/>
                <w:lang w:eastAsia="ja-JP"/>
              </w:rPr>
              <w:t>4</w:t>
            </w:r>
          </w:p>
        </w:tc>
        <w:tc>
          <w:tcPr>
            <w:tcW w:w="1382" w:type="dxa"/>
          </w:tcPr>
          <w:p w14:paraId="7467D2F0" w14:textId="77777777" w:rsidR="002A426E" w:rsidRPr="0039029B" w:rsidRDefault="002A426E" w:rsidP="003C637B">
            <w:pPr>
              <w:pStyle w:val="TAC"/>
              <w:rPr>
                <w:bCs/>
                <w:color w:val="000000" w:themeColor="text1"/>
              </w:rPr>
            </w:pPr>
            <w:r w:rsidRPr="0039029B">
              <w:rPr>
                <w:bCs/>
                <w:color w:val="000000" w:themeColor="text1"/>
                <w:lang w:eastAsia="ja-JP"/>
              </w:rPr>
              <w:t>"urn:o-ran:beamforming:x.y"</w:t>
            </w:r>
          </w:p>
        </w:tc>
        <w:tc>
          <w:tcPr>
            <w:tcW w:w="2418" w:type="dxa"/>
          </w:tcPr>
          <w:p w14:paraId="4E14486F"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attributes based dynamic beamforming control mode</w:t>
            </w:r>
          </w:p>
        </w:tc>
        <w:tc>
          <w:tcPr>
            <w:tcW w:w="2417" w:type="dxa"/>
          </w:tcPr>
          <w:p w14:paraId="7B2B9EEA" w14:textId="77777777" w:rsidR="002A426E" w:rsidRPr="0039029B" w:rsidRDefault="002A426E" w:rsidP="003C637B">
            <w:pPr>
              <w:pStyle w:val="TAC"/>
              <w:rPr>
                <w:color w:val="000000" w:themeColor="text1"/>
                <w:szCs w:val="18"/>
              </w:rPr>
            </w:pPr>
            <w:r w:rsidRPr="0039029B">
              <w:rPr>
                <w:szCs w:val="18"/>
              </w:rPr>
              <w:t>beamforming-config/beamforming-trough-attributes-supported</w:t>
            </w:r>
          </w:p>
        </w:tc>
        <w:tc>
          <w:tcPr>
            <w:tcW w:w="2151" w:type="dxa"/>
          </w:tcPr>
          <w:p w14:paraId="537C79FB" w14:textId="77777777" w:rsidR="002A426E" w:rsidRPr="0039029B" w:rsidRDefault="002A426E" w:rsidP="003C637B">
            <w:pPr>
              <w:pStyle w:val="TAC"/>
              <w:rPr>
                <w:bCs/>
                <w:lang w:eastAsia="ja-JP"/>
              </w:rPr>
            </w:pPr>
            <w:r w:rsidRPr="0039029B">
              <w:rPr>
                <w:bCs/>
                <w:lang w:eastAsia="ja-JP"/>
              </w:rPr>
              <w:t>M-Plane activation not applicable. CUS-Plane [2] clause 7.7.2.1 defines use when supported.</w:t>
            </w:r>
          </w:p>
        </w:tc>
      </w:tr>
      <w:tr w:rsidR="002A426E" w:rsidRPr="0039029B" w14:paraId="36339CFE" w14:textId="77777777" w:rsidTr="008F2142">
        <w:tc>
          <w:tcPr>
            <w:tcW w:w="635" w:type="dxa"/>
          </w:tcPr>
          <w:p w14:paraId="3608523A" w14:textId="6539DFE1" w:rsidR="002A426E" w:rsidRPr="0039029B" w:rsidRDefault="002A426E" w:rsidP="003C637B">
            <w:pPr>
              <w:pStyle w:val="TAC"/>
              <w:rPr>
                <w:bCs/>
                <w:color w:val="000000" w:themeColor="text1"/>
                <w:lang w:eastAsia="ja-JP"/>
              </w:rPr>
            </w:pPr>
            <w:r w:rsidRPr="0039029B">
              <w:rPr>
                <w:bCs/>
                <w:color w:val="000000" w:themeColor="text1"/>
                <w:lang w:eastAsia="ja-JP"/>
              </w:rPr>
              <w:t>5</w:t>
            </w:r>
          </w:p>
        </w:tc>
        <w:tc>
          <w:tcPr>
            <w:tcW w:w="1382" w:type="dxa"/>
          </w:tcPr>
          <w:p w14:paraId="78475727"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"urn:o-ran:beamforming:x.y"</w:t>
            </w:r>
          </w:p>
        </w:tc>
        <w:tc>
          <w:tcPr>
            <w:tcW w:w="2418" w:type="dxa"/>
          </w:tcPr>
          <w:p w14:paraId="63E77C6F"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beamforming based on UE channel information</w:t>
            </w:r>
          </w:p>
        </w:tc>
        <w:tc>
          <w:tcPr>
            <w:tcW w:w="2417" w:type="dxa"/>
          </w:tcPr>
          <w:p w14:paraId="429DA589" w14:textId="77777777" w:rsidR="002A426E" w:rsidRPr="0039029B" w:rsidRDefault="002A426E" w:rsidP="003C637B">
            <w:pPr>
              <w:pStyle w:val="TAC"/>
              <w:rPr>
                <w:color w:val="000000" w:themeColor="text1"/>
                <w:szCs w:val="18"/>
              </w:rPr>
            </w:pPr>
            <w:r w:rsidRPr="0039029B">
              <w:rPr>
                <w:color w:val="000000" w:themeColor="text1"/>
                <w:szCs w:val="18"/>
              </w:rPr>
              <w:t>beamforming-config</w:t>
            </w:r>
            <w:r w:rsidRPr="0039029B">
              <w:rPr>
                <w:szCs w:val="18"/>
              </w:rPr>
              <w:t xml:space="preserve"> /</w:t>
            </w:r>
            <w:r w:rsidRPr="0039029B">
              <w:rPr>
                <w:color w:val="000000" w:themeColor="text1"/>
                <w:szCs w:val="18"/>
              </w:rPr>
              <w:t>beamforming-trough-ue-channel-info-supported</w:t>
            </w:r>
          </w:p>
        </w:tc>
        <w:tc>
          <w:tcPr>
            <w:tcW w:w="2151" w:type="dxa"/>
          </w:tcPr>
          <w:p w14:paraId="34E4523C" w14:textId="77777777" w:rsidR="002A426E" w:rsidRPr="0039029B" w:rsidRDefault="002A426E" w:rsidP="003C637B">
            <w:pPr>
              <w:pStyle w:val="TAC"/>
              <w:rPr>
                <w:bCs/>
                <w:lang w:eastAsia="ja-JP"/>
              </w:rPr>
            </w:pPr>
            <w:r w:rsidRPr="0039029B">
              <w:rPr>
                <w:bCs/>
                <w:lang w:eastAsia="ja-JP"/>
              </w:rPr>
              <w:t>M-Plane activation not applicable. CUS-Plane [2] clause 7.2.7 defines use when supported.</w:t>
            </w:r>
          </w:p>
        </w:tc>
      </w:tr>
      <w:tr w:rsidR="002A426E" w:rsidRPr="0039029B" w14:paraId="7C2707C9" w14:textId="77777777" w:rsidTr="008F2142">
        <w:tc>
          <w:tcPr>
            <w:tcW w:w="635" w:type="dxa"/>
          </w:tcPr>
          <w:p w14:paraId="751A83E7" w14:textId="784EAC2D" w:rsidR="002A426E" w:rsidRPr="0039029B" w:rsidRDefault="002A426E" w:rsidP="003C637B">
            <w:pPr>
              <w:pStyle w:val="TAC"/>
              <w:rPr>
                <w:bCs/>
                <w:color w:val="000000" w:themeColor="text1"/>
                <w:lang w:eastAsia="ja-JP"/>
              </w:rPr>
            </w:pPr>
            <w:r w:rsidRPr="0039029B">
              <w:rPr>
                <w:bCs/>
                <w:color w:val="000000" w:themeColor="text1"/>
                <w:lang w:eastAsia="ja-JP"/>
              </w:rPr>
              <w:t>6</w:t>
            </w:r>
          </w:p>
        </w:tc>
        <w:tc>
          <w:tcPr>
            <w:tcW w:w="1382" w:type="dxa"/>
          </w:tcPr>
          <w:p w14:paraId="154327A3" w14:textId="77777777" w:rsidR="002A426E" w:rsidRPr="0039029B" w:rsidRDefault="002A426E" w:rsidP="003C637B">
            <w:pPr>
              <w:pStyle w:val="TAC"/>
              <w:rPr>
                <w:bCs/>
                <w:color w:val="000000" w:themeColor="text1"/>
              </w:rPr>
            </w:pPr>
            <w:r w:rsidRPr="0039029B">
              <w:rPr>
                <w:bCs/>
                <w:color w:val="000000" w:themeColor="text1"/>
                <w:lang w:eastAsia="ja-JP"/>
              </w:rPr>
              <w:t>"urn:o-ran:beamforming:x.y"</w:t>
            </w:r>
          </w:p>
        </w:tc>
        <w:tc>
          <w:tcPr>
            <w:tcW w:w="2418" w:type="dxa"/>
          </w:tcPr>
          <w:p w14:paraId="4C544F49"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w:t>
            </w:r>
            <w:r w:rsidRPr="0039029B">
              <w:rPr>
                <w:bCs/>
              </w:rPr>
              <w:t xml:space="preserve"> </w:t>
            </w:r>
            <w:r w:rsidRPr="0039029B">
              <w:rPr>
                <w:bCs/>
                <w:color w:val="000000" w:themeColor="text1"/>
                <w:lang w:eastAsia="ja-JP"/>
              </w:rPr>
              <w:t>dynamic channel information compression</w:t>
            </w:r>
          </w:p>
        </w:tc>
        <w:tc>
          <w:tcPr>
            <w:tcW w:w="2417" w:type="dxa"/>
          </w:tcPr>
          <w:p w14:paraId="597290C4" w14:textId="77777777" w:rsidR="002A426E" w:rsidRPr="0039029B" w:rsidRDefault="002A426E" w:rsidP="003C637B">
            <w:pPr>
              <w:pStyle w:val="TAC"/>
              <w:rPr>
                <w:color w:val="000000" w:themeColor="text1"/>
              </w:rPr>
            </w:pPr>
            <w:r w:rsidRPr="0039029B">
              <w:rPr>
                <w:color w:val="000000" w:themeColor="text1"/>
                <w:lang w:eastAsia="ja-JP"/>
              </w:rPr>
              <w:t>/beamforming-config/ue-specific-beamforming/dynamic-channel-information-compression-supported</w:t>
            </w:r>
          </w:p>
        </w:tc>
        <w:tc>
          <w:tcPr>
            <w:tcW w:w="2151" w:type="dxa"/>
          </w:tcPr>
          <w:p w14:paraId="1B28829A" w14:textId="77777777" w:rsidR="002A426E" w:rsidRPr="0039029B" w:rsidRDefault="002A426E" w:rsidP="003C637B">
            <w:pPr>
              <w:pStyle w:val="TAC"/>
              <w:rPr>
                <w:bCs/>
                <w:lang w:eastAsia="ja-JP"/>
              </w:rPr>
            </w:pPr>
            <w:r w:rsidRPr="0039029B">
              <w:rPr>
                <w:bCs/>
                <w:lang w:eastAsia="ja-JP"/>
              </w:rPr>
              <w:t>M-Plane activation not applicable CUS-Plane [2] clause 7.5.2.15 defines use when supported.</w:t>
            </w:r>
          </w:p>
        </w:tc>
      </w:tr>
      <w:tr w:rsidR="005851AE" w:rsidRPr="0039029B" w14:paraId="74DFF159" w14:textId="77777777" w:rsidTr="008F2142">
        <w:tc>
          <w:tcPr>
            <w:tcW w:w="635" w:type="dxa"/>
          </w:tcPr>
          <w:p w14:paraId="4AFCF00E" w14:textId="39BE16E2" w:rsidR="005851AE" w:rsidRPr="0039029B" w:rsidRDefault="005851AE" w:rsidP="005851AE">
            <w:pPr>
              <w:pStyle w:val="TAC"/>
              <w:rPr>
                <w:bCs/>
                <w:color w:val="000000" w:themeColor="text1"/>
                <w:lang w:eastAsia="ja-JP"/>
              </w:rPr>
            </w:pPr>
            <w:r w:rsidRPr="0039029B">
              <w:rPr>
                <w:bCs/>
                <w:color w:val="000000" w:themeColor="text1"/>
                <w:lang w:eastAsia="ja-JP"/>
              </w:rPr>
              <w:t>7</w:t>
            </w:r>
          </w:p>
        </w:tc>
        <w:tc>
          <w:tcPr>
            <w:tcW w:w="1382" w:type="dxa"/>
          </w:tcPr>
          <w:p w14:paraId="64923847" w14:textId="4C80B916" w:rsidR="005851AE" w:rsidRPr="0039029B" w:rsidRDefault="005851AE" w:rsidP="005851AE">
            <w:pPr>
              <w:pStyle w:val="TAC"/>
              <w:rPr>
                <w:bCs/>
                <w:color w:val="000000" w:themeColor="text1"/>
                <w:lang w:eastAsia="ja-JP"/>
              </w:rPr>
            </w:pPr>
            <w:r w:rsidRPr="0039029B">
              <w:rPr>
                <w:color w:val="000000"/>
              </w:rPr>
              <w:t>"urn:o-ran:beamforming:x.y"</w:t>
            </w:r>
          </w:p>
        </w:tc>
        <w:tc>
          <w:tcPr>
            <w:tcW w:w="2418" w:type="dxa"/>
          </w:tcPr>
          <w:p w14:paraId="01496ACC" w14:textId="06113B05" w:rsidR="005851AE" w:rsidRPr="0039029B" w:rsidRDefault="005851AE" w:rsidP="00326E69">
            <w:pPr>
              <w:pStyle w:val="TAC"/>
            </w:pPr>
            <w:r w:rsidRPr="0039029B">
              <w:t>O-RU support for DMRS-</w:t>
            </w:r>
            <w:r w:rsidR="003334D4" w:rsidRPr="0039029B">
              <w:t>BF</w:t>
            </w:r>
            <w:r w:rsidRPr="0039029B">
              <w:t>-EQ   scaling function SCALING-F-1</w:t>
            </w:r>
          </w:p>
          <w:p w14:paraId="5885EAE9" w14:textId="49D07817" w:rsidR="005851AE" w:rsidRPr="0039029B" w:rsidRDefault="005851AE" w:rsidP="005851AE">
            <w:pPr>
              <w:pStyle w:val="TAC"/>
              <w:rPr>
                <w:bCs/>
                <w:color w:val="000000" w:themeColor="text1"/>
                <w:lang w:eastAsia="ja-JP"/>
              </w:rPr>
            </w:pPr>
            <w:r w:rsidRPr="0039029B">
              <w:t>or SCALING-F-2</w:t>
            </w:r>
          </w:p>
        </w:tc>
        <w:tc>
          <w:tcPr>
            <w:tcW w:w="2417" w:type="dxa"/>
          </w:tcPr>
          <w:p w14:paraId="2491D4CC" w14:textId="2EFD39D3" w:rsidR="005851AE" w:rsidRPr="0039029B" w:rsidRDefault="005851AE" w:rsidP="005851AE">
            <w:pPr>
              <w:pStyle w:val="TAC"/>
              <w:rPr>
                <w:color w:val="000000" w:themeColor="text1"/>
                <w:lang w:eastAsia="ja-JP"/>
              </w:rPr>
            </w:pPr>
            <w:r w:rsidRPr="0039029B">
              <w:rPr>
                <w:color w:val="000000"/>
              </w:rPr>
              <w:t>/beamforming-config/dmrs-bf/general/capabilities/equalization-data-scaling</w:t>
            </w:r>
          </w:p>
        </w:tc>
        <w:tc>
          <w:tcPr>
            <w:tcW w:w="2151" w:type="dxa"/>
          </w:tcPr>
          <w:p w14:paraId="099D5C05" w14:textId="43A0307D" w:rsidR="005851AE" w:rsidRPr="0039029B" w:rsidRDefault="005851AE" w:rsidP="005851AE">
            <w:pPr>
              <w:pStyle w:val="TAC"/>
              <w:rPr>
                <w:bCs/>
                <w:lang w:eastAsia="ja-JP"/>
              </w:rPr>
            </w:pPr>
            <w:r w:rsidRPr="0039029B">
              <w:t>M-Plane activation not applicable.  </w:t>
            </w:r>
          </w:p>
        </w:tc>
      </w:tr>
      <w:tr w:rsidR="00B26F0D" w:rsidRPr="0039029B" w14:paraId="640DCB3B" w14:textId="77777777" w:rsidTr="008F2142">
        <w:tc>
          <w:tcPr>
            <w:tcW w:w="635" w:type="dxa"/>
          </w:tcPr>
          <w:p w14:paraId="36F235E4" w14:textId="18D8E079" w:rsidR="00B26F0D" w:rsidRPr="0039029B" w:rsidRDefault="00B26F0D" w:rsidP="00B26F0D">
            <w:pPr>
              <w:pStyle w:val="TAC"/>
              <w:rPr>
                <w:bCs/>
                <w:color w:val="000000" w:themeColor="text1"/>
                <w:lang w:eastAsia="ja-JP"/>
              </w:rPr>
            </w:pPr>
            <w:r w:rsidRPr="0039029B">
              <w:rPr>
                <w:rFonts w:eastAsiaTheme="minorEastAsia"/>
                <w:bCs/>
                <w:color w:val="000000" w:themeColor="text1"/>
                <w:lang w:eastAsia="zh-CN"/>
              </w:rPr>
              <w:t>8</w:t>
            </w:r>
          </w:p>
        </w:tc>
        <w:tc>
          <w:tcPr>
            <w:tcW w:w="1382" w:type="dxa"/>
          </w:tcPr>
          <w:p w14:paraId="050A387C" w14:textId="153B22B6" w:rsidR="00B26F0D" w:rsidRPr="0039029B" w:rsidRDefault="00B26F0D" w:rsidP="00B26F0D">
            <w:pPr>
              <w:pStyle w:val="TAC"/>
              <w:rPr>
                <w:color w:val="000000"/>
              </w:rPr>
            </w:pPr>
            <w:r w:rsidRPr="0039029B">
              <w:rPr>
                <w:bCs/>
                <w:color w:val="000000" w:themeColor="text1"/>
              </w:rPr>
              <w:t>"urn:o-ran:beamforming:x.y"</w:t>
            </w:r>
          </w:p>
        </w:tc>
        <w:tc>
          <w:tcPr>
            <w:tcW w:w="2418" w:type="dxa"/>
          </w:tcPr>
          <w:p w14:paraId="7425998D" w14:textId="261D42C5" w:rsidR="00B26F0D" w:rsidRPr="0039029B" w:rsidRDefault="00B26F0D" w:rsidP="00B26F0D">
            <w:pPr>
              <w:pStyle w:val="TAC"/>
            </w:pPr>
            <w:r w:rsidRPr="0039029B">
              <w:rPr>
                <w:bCs/>
                <w:color w:val="000000" w:themeColor="text1"/>
                <w:lang w:eastAsia="ja-JP"/>
              </w:rPr>
              <w:t>O-RU supports the capability to apply the modified beamforming configuration without deactivating of tx-array-carriers and rx-array-carriers</w:t>
            </w:r>
          </w:p>
        </w:tc>
        <w:tc>
          <w:tcPr>
            <w:tcW w:w="2417" w:type="dxa"/>
          </w:tcPr>
          <w:p w14:paraId="6180B261" w14:textId="2149A4CA" w:rsidR="00B26F0D" w:rsidRPr="0039029B" w:rsidRDefault="00B26F0D" w:rsidP="00B26F0D">
            <w:pPr>
              <w:pStyle w:val="TAC"/>
              <w:rPr>
                <w:color w:val="000000"/>
              </w:rPr>
            </w:pPr>
            <w:r w:rsidRPr="0039029B">
              <w:rPr>
                <w:color w:val="000000" w:themeColor="text1"/>
              </w:rPr>
              <w:t>/beamforming-config/operational-properties/</w:t>
            </w:r>
            <w:r w:rsidR="00D736D5" w:rsidRPr="0039029B">
              <w:rPr>
                <w:color w:val="000000" w:themeColor="text1"/>
              </w:rPr>
              <w:t>in-service-bf-update</w:t>
            </w:r>
          </w:p>
        </w:tc>
        <w:tc>
          <w:tcPr>
            <w:tcW w:w="2151" w:type="dxa"/>
          </w:tcPr>
          <w:p w14:paraId="0514C193" w14:textId="77777777" w:rsidR="00B26F0D" w:rsidRPr="0039029B" w:rsidRDefault="00B26F0D" w:rsidP="00B26F0D">
            <w:pPr>
              <w:pStyle w:val="TAC"/>
              <w:rPr>
                <w:color w:val="000000" w:themeColor="text1"/>
                <w:lang w:eastAsia="ja-JP"/>
              </w:rPr>
            </w:pPr>
            <w:r w:rsidRPr="0039029B">
              <w:rPr>
                <w:b/>
                <w:color w:val="000000" w:themeColor="text1"/>
                <w:lang w:eastAsia="ja-JP"/>
              </w:rPr>
              <w:t>activate-beamforming-config</w:t>
            </w:r>
            <w:r w:rsidRPr="0039029B">
              <w:rPr>
                <w:bCs/>
                <w:color w:val="000000" w:themeColor="text1"/>
                <w:lang w:eastAsia="ja-JP"/>
              </w:rPr>
              <w:t xml:space="preserve"> RPC or </w:t>
            </w:r>
          </w:p>
          <w:p w14:paraId="21480C55" w14:textId="0852D0EA" w:rsidR="00B26F0D" w:rsidRPr="0039029B" w:rsidRDefault="00B26F0D" w:rsidP="00B26F0D">
            <w:pPr>
              <w:pStyle w:val="TAC"/>
            </w:pPr>
            <w:r w:rsidRPr="0039029B">
              <w:rPr>
                <w:bCs/>
                <w:color w:val="000000" w:themeColor="text1"/>
                <w:lang w:eastAsia="ja-JP"/>
              </w:rPr>
              <w:t>activate-beamforming-config-by-capability-group</w:t>
            </w:r>
            <w:r w:rsidRPr="0039029B">
              <w:rPr>
                <w:color w:val="000000" w:themeColor="text1"/>
                <w:lang w:eastAsia="ja-JP"/>
              </w:rPr>
              <w:t xml:space="preserve"> RPC</w:t>
            </w:r>
          </w:p>
        </w:tc>
      </w:tr>
    </w:tbl>
    <w:p w14:paraId="00370CFC" w14:textId="77777777" w:rsidR="002A426E" w:rsidRPr="0039029B" w:rsidRDefault="002A426E" w:rsidP="002A426E">
      <w:pPr>
        <w:pStyle w:val="TAL"/>
        <w:tabs>
          <w:tab w:val="left" w:pos="754"/>
          <w:tab w:val="left" w:pos="3794"/>
          <w:tab w:val="left" w:pos="6386"/>
        </w:tabs>
        <w:ind w:left="113"/>
        <w:rPr>
          <w:color w:val="000000" w:themeColor="text1"/>
          <w:lang w:eastAsia="ja-JP"/>
        </w:rPr>
      </w:pPr>
    </w:p>
    <w:p w14:paraId="5AF9D45F" w14:textId="77777777" w:rsidR="002A426E" w:rsidRPr="0039029B" w:rsidRDefault="002A426E" w:rsidP="002A426E">
      <w:pPr>
        <w:pStyle w:val="TAL"/>
        <w:tabs>
          <w:tab w:val="left" w:pos="754"/>
          <w:tab w:val="left" w:pos="3794"/>
          <w:tab w:val="left" w:pos="6386"/>
        </w:tabs>
        <w:ind w:left="113"/>
        <w:rPr>
          <w:color w:val="000000" w:themeColor="text1"/>
          <w:lang w:eastAsia="ja-JP"/>
        </w:rPr>
      </w:pPr>
    </w:p>
    <w:p w14:paraId="3D551C87" w14:textId="77777777" w:rsidR="002A426E" w:rsidRPr="0039029B" w:rsidRDefault="002A426E" w:rsidP="002A426E">
      <w:pPr>
        <w:pStyle w:val="TH"/>
      </w:pPr>
      <w:r w:rsidRPr="0039029B">
        <w:t xml:space="preserve">Table C.3-4: Optional features where support is indicated by read-only YANG leaf nodes defined in </w:t>
      </w:r>
      <w:r w:rsidRPr="0039029B">
        <w:rPr>
          <w:bCs/>
        </w:rPr>
        <w:t>urn:o-ran:message5:x.y</w:t>
      </w:r>
      <w:r w:rsidRPr="0039029B">
        <w:t xml:space="preserve"> 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7559AD8C" w14:textId="77777777" w:rsidTr="008F2142">
        <w:tc>
          <w:tcPr>
            <w:tcW w:w="635" w:type="dxa"/>
          </w:tcPr>
          <w:p w14:paraId="05342B02" w14:textId="4F25264C" w:rsidR="002A426E" w:rsidRPr="0039029B" w:rsidRDefault="007D70EE" w:rsidP="003C637B">
            <w:pPr>
              <w:pStyle w:val="TAH"/>
              <w:rPr>
                <w:lang w:eastAsia="ja-JP"/>
              </w:rPr>
            </w:pPr>
            <w:r w:rsidRPr="0039029B">
              <w:rPr>
                <w:lang w:eastAsia="ja-JP"/>
              </w:rPr>
              <w:t>No</w:t>
            </w:r>
          </w:p>
        </w:tc>
        <w:tc>
          <w:tcPr>
            <w:tcW w:w="1382" w:type="dxa"/>
          </w:tcPr>
          <w:p w14:paraId="3D629589" w14:textId="77777777" w:rsidR="002A426E" w:rsidRPr="0039029B" w:rsidRDefault="002A426E" w:rsidP="003C637B">
            <w:pPr>
              <w:pStyle w:val="TAH"/>
              <w:rPr>
                <w:lang w:eastAsia="ja-JP"/>
              </w:rPr>
            </w:pPr>
            <w:r w:rsidRPr="0039029B">
              <w:rPr>
                <w:lang w:eastAsia="ja-JP"/>
              </w:rPr>
              <w:t>Namespace</w:t>
            </w:r>
          </w:p>
        </w:tc>
        <w:tc>
          <w:tcPr>
            <w:tcW w:w="2418" w:type="dxa"/>
          </w:tcPr>
          <w:p w14:paraId="0A0F9040"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121D94CF"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13E28D76"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1FD8D09D" w14:textId="77777777" w:rsidTr="008F2142">
        <w:tc>
          <w:tcPr>
            <w:tcW w:w="635" w:type="dxa"/>
          </w:tcPr>
          <w:p w14:paraId="0C63D138"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6C5E0079" w14:textId="77777777" w:rsidR="002A426E" w:rsidRPr="0039029B" w:rsidRDefault="002A426E" w:rsidP="003C637B">
            <w:pPr>
              <w:pStyle w:val="TAC"/>
              <w:rPr>
                <w:bCs/>
                <w:color w:val="000000" w:themeColor="text1"/>
              </w:rPr>
            </w:pPr>
            <w:r w:rsidRPr="0039029B">
              <w:rPr>
                <w:bCs/>
                <w:color w:val="000000" w:themeColor="text1"/>
              </w:rPr>
              <w:t>"urn:o-ran:message5:x.y"</w:t>
            </w:r>
          </w:p>
        </w:tc>
        <w:tc>
          <w:tcPr>
            <w:tcW w:w="2418" w:type="dxa"/>
          </w:tcPr>
          <w:p w14:paraId="6D450576"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eCPRI message 5 one-step procedure for T34 measurements.</w:t>
            </w:r>
          </w:p>
        </w:tc>
        <w:tc>
          <w:tcPr>
            <w:tcW w:w="2417" w:type="dxa"/>
          </w:tcPr>
          <w:p w14:paraId="0BEF621A" w14:textId="77777777" w:rsidR="002A426E" w:rsidRPr="0039029B" w:rsidRDefault="002A426E" w:rsidP="003C637B">
            <w:pPr>
              <w:pStyle w:val="TAC"/>
              <w:rPr>
                <w:color w:val="000000" w:themeColor="text1"/>
                <w:szCs w:val="18"/>
              </w:rPr>
            </w:pPr>
            <w:r w:rsidRPr="0039029B">
              <w:rPr>
                <w:color w:val="000000" w:themeColor="text1"/>
                <w:szCs w:val="18"/>
              </w:rPr>
              <w:t>/</w:t>
            </w:r>
            <w:r w:rsidRPr="0039029B">
              <w:rPr>
                <w:szCs w:val="18"/>
              </w:rPr>
              <w:t>ecpri-delay-message/one-step-t34-supported</w:t>
            </w:r>
          </w:p>
        </w:tc>
        <w:tc>
          <w:tcPr>
            <w:tcW w:w="2151" w:type="dxa"/>
          </w:tcPr>
          <w:p w14:paraId="79933803" w14:textId="77777777" w:rsidR="002A426E" w:rsidRPr="0039029B" w:rsidRDefault="002A426E" w:rsidP="003C637B">
            <w:pPr>
              <w:pStyle w:val="TAC"/>
              <w:rPr>
                <w:bCs/>
                <w:lang w:eastAsia="ja-JP"/>
              </w:rPr>
            </w:pPr>
            <w:r w:rsidRPr="0039029B">
              <w:rPr>
                <w:bCs/>
                <w:lang w:eastAsia="ja-JP"/>
              </w:rPr>
              <w:t>M-Plane activation not applicable CUS-Plane [2] clause 4.4.4.4 defines use when supported.</w:t>
            </w:r>
          </w:p>
        </w:tc>
      </w:tr>
      <w:tr w:rsidR="002A426E" w:rsidRPr="0039029B" w14:paraId="02B0A35A" w14:textId="77777777" w:rsidTr="008F2142">
        <w:tc>
          <w:tcPr>
            <w:tcW w:w="635" w:type="dxa"/>
          </w:tcPr>
          <w:p w14:paraId="5BC7E4E2" w14:textId="77777777" w:rsidR="002A426E" w:rsidRPr="0039029B" w:rsidRDefault="002A426E" w:rsidP="003C637B">
            <w:pPr>
              <w:pStyle w:val="TAC"/>
              <w:rPr>
                <w:bCs/>
                <w:color w:val="000000" w:themeColor="text1"/>
              </w:rPr>
            </w:pPr>
            <w:r w:rsidRPr="0039029B">
              <w:rPr>
                <w:bCs/>
                <w:color w:val="000000" w:themeColor="text1"/>
              </w:rPr>
              <w:t>2</w:t>
            </w:r>
          </w:p>
        </w:tc>
        <w:tc>
          <w:tcPr>
            <w:tcW w:w="1382" w:type="dxa"/>
          </w:tcPr>
          <w:p w14:paraId="1EA4A7BE" w14:textId="77777777" w:rsidR="002A426E" w:rsidRPr="0039029B" w:rsidRDefault="002A426E" w:rsidP="003C637B">
            <w:pPr>
              <w:pStyle w:val="TAC"/>
              <w:rPr>
                <w:color w:val="000000" w:themeColor="text1"/>
              </w:rPr>
            </w:pPr>
            <w:r w:rsidRPr="0039029B">
              <w:rPr>
                <w:bCs/>
                <w:color w:val="000000" w:themeColor="text1"/>
              </w:rPr>
              <w:t>"urn:o-ran:message5:x.y"</w:t>
            </w:r>
          </w:p>
        </w:tc>
        <w:tc>
          <w:tcPr>
            <w:tcW w:w="2418" w:type="dxa"/>
          </w:tcPr>
          <w:p w14:paraId="2DC3DE3F" w14:textId="77777777" w:rsidR="002A426E" w:rsidRPr="0039029B" w:rsidRDefault="002A426E" w:rsidP="003C637B">
            <w:pPr>
              <w:pStyle w:val="TAC"/>
              <w:rPr>
                <w:color w:val="000000" w:themeColor="text1"/>
                <w:lang w:eastAsia="ja-JP"/>
              </w:rPr>
            </w:pPr>
            <w:r w:rsidRPr="0039029B">
              <w:rPr>
                <w:bCs/>
                <w:color w:val="000000" w:themeColor="text1"/>
                <w:lang w:eastAsia="ja-JP"/>
              </w:rPr>
              <w:t>O-RU supports eCPRI message 5 two-step procedure for T34 measurements.</w:t>
            </w:r>
          </w:p>
        </w:tc>
        <w:tc>
          <w:tcPr>
            <w:tcW w:w="2417" w:type="dxa"/>
          </w:tcPr>
          <w:p w14:paraId="4E31CF88" w14:textId="77777777" w:rsidR="002A426E" w:rsidRPr="0039029B" w:rsidRDefault="002A426E" w:rsidP="003C637B">
            <w:pPr>
              <w:pStyle w:val="TAC"/>
              <w:rPr>
                <w:color w:val="000000" w:themeColor="text1"/>
                <w:szCs w:val="18"/>
              </w:rPr>
            </w:pPr>
            <w:r w:rsidRPr="0039029B">
              <w:rPr>
                <w:color w:val="000000" w:themeColor="text1"/>
                <w:szCs w:val="18"/>
              </w:rPr>
              <w:t>/</w:t>
            </w:r>
            <w:r w:rsidRPr="0039029B">
              <w:rPr>
                <w:szCs w:val="18"/>
              </w:rPr>
              <w:t>ecpri-delay-message/two-step-t34-supported</w:t>
            </w:r>
          </w:p>
        </w:tc>
        <w:tc>
          <w:tcPr>
            <w:tcW w:w="2151" w:type="dxa"/>
          </w:tcPr>
          <w:p w14:paraId="67F37A88" w14:textId="77777777" w:rsidR="002A426E" w:rsidRPr="0039029B" w:rsidRDefault="002A426E" w:rsidP="003C637B">
            <w:pPr>
              <w:pStyle w:val="TAC"/>
              <w:rPr>
                <w:bCs/>
                <w:lang w:eastAsia="ja-JP"/>
              </w:rPr>
            </w:pPr>
            <w:r w:rsidRPr="0039029B">
              <w:rPr>
                <w:bCs/>
                <w:lang w:eastAsia="ja-JP"/>
              </w:rPr>
              <w:t>M-Plane activation not applicable CUS-Plane [2] clause 4.4.4.4 defines use when supported.</w:t>
            </w:r>
          </w:p>
        </w:tc>
      </w:tr>
    </w:tbl>
    <w:p w14:paraId="4D777568" w14:textId="77777777" w:rsidR="002A426E" w:rsidRPr="0039029B" w:rsidRDefault="002A426E" w:rsidP="002A426E">
      <w:pPr>
        <w:pStyle w:val="TAL"/>
        <w:tabs>
          <w:tab w:val="left" w:pos="754"/>
          <w:tab w:val="left" w:pos="3794"/>
          <w:tab w:val="left" w:pos="6386"/>
        </w:tabs>
        <w:ind w:left="113"/>
        <w:rPr>
          <w:color w:val="000000" w:themeColor="text1"/>
          <w:lang w:eastAsia="ja-JP"/>
        </w:rPr>
      </w:pPr>
    </w:p>
    <w:p w14:paraId="7ADFFC15" w14:textId="77777777" w:rsidR="002A426E" w:rsidRPr="0039029B" w:rsidRDefault="002A426E" w:rsidP="002A426E">
      <w:pPr>
        <w:pStyle w:val="TH"/>
      </w:pPr>
      <w:r w:rsidRPr="0039029B">
        <w:lastRenderedPageBreak/>
        <w:t xml:space="preserve">Table C.3-5: Optional features where support is indicated by read-only YANG leaf nodes defined in </w:t>
      </w:r>
      <w:r w:rsidRPr="0039029B">
        <w:rPr>
          <w:bCs/>
        </w:rPr>
        <w:t xml:space="preserve">urn:o-ran:hardware:x.y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4864CA9F" w14:textId="77777777" w:rsidTr="008F2142">
        <w:tc>
          <w:tcPr>
            <w:tcW w:w="635" w:type="dxa"/>
          </w:tcPr>
          <w:p w14:paraId="7DD6B8A5" w14:textId="51FC4AD9" w:rsidR="002A426E" w:rsidRPr="0039029B" w:rsidRDefault="007D70EE" w:rsidP="003C637B">
            <w:pPr>
              <w:pStyle w:val="TAH"/>
              <w:rPr>
                <w:lang w:eastAsia="ja-JP"/>
              </w:rPr>
            </w:pPr>
            <w:r w:rsidRPr="0039029B">
              <w:rPr>
                <w:lang w:eastAsia="ja-JP"/>
              </w:rPr>
              <w:t>No</w:t>
            </w:r>
          </w:p>
        </w:tc>
        <w:tc>
          <w:tcPr>
            <w:tcW w:w="1382" w:type="dxa"/>
          </w:tcPr>
          <w:p w14:paraId="31769E6F" w14:textId="77777777" w:rsidR="002A426E" w:rsidRPr="0039029B" w:rsidRDefault="002A426E" w:rsidP="003C637B">
            <w:pPr>
              <w:pStyle w:val="TAH"/>
              <w:rPr>
                <w:lang w:eastAsia="ja-JP"/>
              </w:rPr>
            </w:pPr>
            <w:r w:rsidRPr="0039029B">
              <w:rPr>
                <w:lang w:eastAsia="ja-JP"/>
              </w:rPr>
              <w:t>Namespace</w:t>
            </w:r>
          </w:p>
        </w:tc>
        <w:tc>
          <w:tcPr>
            <w:tcW w:w="2418" w:type="dxa"/>
          </w:tcPr>
          <w:p w14:paraId="2EA8D1FB"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1D8C52DE"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2B53C978"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2CB72C7F" w14:textId="77777777" w:rsidTr="008F2142">
        <w:tc>
          <w:tcPr>
            <w:tcW w:w="635" w:type="dxa"/>
          </w:tcPr>
          <w:p w14:paraId="5DBE2148"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620FBA18" w14:textId="77777777" w:rsidR="002A426E" w:rsidRPr="0039029B" w:rsidRDefault="002A426E" w:rsidP="003C637B">
            <w:pPr>
              <w:pStyle w:val="TAC"/>
              <w:rPr>
                <w:bCs/>
                <w:color w:val="000000" w:themeColor="text1"/>
              </w:rPr>
            </w:pPr>
            <w:r w:rsidRPr="0039029B">
              <w:rPr>
                <w:bCs/>
                <w:color w:val="000000" w:themeColor="text1"/>
              </w:rPr>
              <w:t>"urn:o-ran:hardware:x.y"</w:t>
            </w:r>
          </w:p>
        </w:tc>
        <w:tc>
          <w:tcPr>
            <w:tcW w:w="2418" w:type="dxa"/>
          </w:tcPr>
          <w:p w14:paraId="10631CFD"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the dying gasp alarm</w:t>
            </w:r>
          </w:p>
        </w:tc>
        <w:tc>
          <w:tcPr>
            <w:tcW w:w="2417" w:type="dxa"/>
          </w:tcPr>
          <w:p w14:paraId="455BC976" w14:textId="2143AA76" w:rsidR="002A426E" w:rsidRPr="0039029B" w:rsidRDefault="002A426E" w:rsidP="003C637B">
            <w:pPr>
              <w:pStyle w:val="TAC"/>
              <w:rPr>
                <w:color w:val="000000" w:themeColor="text1"/>
              </w:rPr>
            </w:pPr>
            <w:r w:rsidRPr="0039029B">
              <w:rPr>
                <w:color w:val="000000" w:themeColor="text1"/>
              </w:rPr>
              <w:t>/hardware/component/dying-gasp-support</w:t>
            </w:r>
          </w:p>
        </w:tc>
        <w:tc>
          <w:tcPr>
            <w:tcW w:w="2151" w:type="dxa"/>
          </w:tcPr>
          <w:p w14:paraId="6D4C8C81" w14:textId="77777777" w:rsidR="002A426E" w:rsidRPr="0039029B" w:rsidRDefault="002A426E" w:rsidP="003C637B">
            <w:pPr>
              <w:pStyle w:val="TAC"/>
              <w:rPr>
                <w:bCs/>
                <w:lang w:eastAsia="ja-JP"/>
              </w:rPr>
            </w:pPr>
            <w:r w:rsidRPr="0039029B">
              <w:rPr>
                <w:lang w:eastAsia="ja-JP"/>
              </w:rPr>
              <w:t>M-Plane activation n</w:t>
            </w:r>
            <w:r w:rsidRPr="0039029B">
              <w:rPr>
                <w:bCs/>
                <w:lang w:eastAsia="ja-JP"/>
              </w:rPr>
              <w:t>ot applicable</w:t>
            </w:r>
          </w:p>
        </w:tc>
      </w:tr>
    </w:tbl>
    <w:p w14:paraId="0A32D2E4" w14:textId="77777777" w:rsidR="002A426E" w:rsidRPr="0039029B" w:rsidRDefault="002A426E" w:rsidP="002A426E">
      <w:pPr>
        <w:pStyle w:val="FL"/>
        <w:jc w:val="left"/>
      </w:pPr>
    </w:p>
    <w:p w14:paraId="5AD124A2" w14:textId="77777777" w:rsidR="002A426E" w:rsidRPr="0039029B" w:rsidRDefault="002A426E" w:rsidP="002A426E">
      <w:pPr>
        <w:pStyle w:val="TH"/>
      </w:pPr>
      <w:r w:rsidRPr="0039029B">
        <w:t xml:space="preserve">Table C.3-6: Optional features where support is indicated by read-only YANG leaf nodes defined in </w:t>
      </w:r>
      <w:r w:rsidRPr="0039029B">
        <w:rPr>
          <w:bCs/>
        </w:rPr>
        <w:t xml:space="preserve">urn:o-ran:interfaces:x.y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048C904C" w14:textId="77777777" w:rsidTr="008F2142">
        <w:tc>
          <w:tcPr>
            <w:tcW w:w="635" w:type="dxa"/>
          </w:tcPr>
          <w:p w14:paraId="24773059" w14:textId="18A67078" w:rsidR="002A426E" w:rsidRPr="0039029B" w:rsidRDefault="007D70EE" w:rsidP="003C637B">
            <w:pPr>
              <w:pStyle w:val="TAH"/>
              <w:rPr>
                <w:lang w:eastAsia="ja-JP"/>
              </w:rPr>
            </w:pPr>
            <w:r w:rsidRPr="0039029B">
              <w:rPr>
                <w:lang w:eastAsia="ja-JP"/>
              </w:rPr>
              <w:t>No</w:t>
            </w:r>
          </w:p>
        </w:tc>
        <w:tc>
          <w:tcPr>
            <w:tcW w:w="1382" w:type="dxa"/>
          </w:tcPr>
          <w:p w14:paraId="0B86837A" w14:textId="77777777" w:rsidR="002A426E" w:rsidRPr="0039029B" w:rsidRDefault="002A426E" w:rsidP="003C637B">
            <w:pPr>
              <w:pStyle w:val="TAH"/>
              <w:rPr>
                <w:lang w:eastAsia="ja-JP"/>
              </w:rPr>
            </w:pPr>
            <w:r w:rsidRPr="0039029B">
              <w:rPr>
                <w:lang w:eastAsia="ja-JP"/>
              </w:rPr>
              <w:t>Namespace</w:t>
            </w:r>
          </w:p>
        </w:tc>
        <w:tc>
          <w:tcPr>
            <w:tcW w:w="2418" w:type="dxa"/>
          </w:tcPr>
          <w:p w14:paraId="426E9B30"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28445F4C"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6208BECC"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34EC1533" w14:textId="77777777" w:rsidTr="008F2142">
        <w:tc>
          <w:tcPr>
            <w:tcW w:w="635" w:type="dxa"/>
          </w:tcPr>
          <w:p w14:paraId="1F887493"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50ECF162" w14:textId="77777777" w:rsidR="002A426E" w:rsidRPr="0039029B" w:rsidRDefault="002A426E" w:rsidP="003C637B">
            <w:pPr>
              <w:pStyle w:val="TAC"/>
              <w:rPr>
                <w:bCs/>
                <w:color w:val="000000" w:themeColor="text1"/>
              </w:rPr>
            </w:pPr>
            <w:r w:rsidRPr="0039029B">
              <w:rPr>
                <w:bCs/>
                <w:color w:val="000000" w:themeColor="text1"/>
              </w:rPr>
              <w:t>"urn:o-ran:interfaces:x.y"</w:t>
            </w:r>
          </w:p>
        </w:tc>
        <w:tc>
          <w:tcPr>
            <w:tcW w:w="2418" w:type="dxa"/>
          </w:tcPr>
          <w:p w14:paraId="2CF52F78" w14:textId="77777777" w:rsidR="002A426E" w:rsidRPr="0039029B" w:rsidRDefault="002A426E" w:rsidP="003C637B">
            <w:pPr>
              <w:pStyle w:val="TAC"/>
              <w:rPr>
                <w:color w:val="000000" w:themeColor="text1"/>
                <w:lang w:eastAsia="ja-JP"/>
              </w:rPr>
            </w:pPr>
            <w:r w:rsidRPr="0039029B">
              <w:rPr>
                <w:color w:val="000000" w:themeColor="text1"/>
                <w:lang w:eastAsia="ja-JP"/>
              </w:rPr>
              <w:t>O-RU’s rate able to be supported by an interface</w:t>
            </w:r>
          </w:p>
          <w:p w14:paraId="552AD387" w14:textId="77777777" w:rsidR="002A426E" w:rsidRPr="0039029B" w:rsidRDefault="002A426E" w:rsidP="003C637B">
            <w:pPr>
              <w:pStyle w:val="TAC"/>
              <w:rPr>
                <w:color w:val="000000" w:themeColor="text1"/>
                <w:lang w:eastAsia="ja-JP"/>
              </w:rPr>
            </w:pPr>
            <w:r w:rsidRPr="0039029B">
              <w:rPr>
                <w:color w:val="000000" w:themeColor="text1"/>
                <w:lang w:eastAsia="ja-JP"/>
              </w:rPr>
              <w:t xml:space="preserve">        is less than nominal bit rate indicated by its transceiver model</w:t>
            </w:r>
          </w:p>
        </w:tc>
        <w:tc>
          <w:tcPr>
            <w:tcW w:w="2417" w:type="dxa"/>
          </w:tcPr>
          <w:p w14:paraId="6701C013" w14:textId="77777777" w:rsidR="002A426E" w:rsidRPr="0039029B" w:rsidRDefault="002A426E" w:rsidP="003C637B">
            <w:pPr>
              <w:pStyle w:val="TAC"/>
              <w:rPr>
                <w:color w:val="000000" w:themeColor="text1"/>
              </w:rPr>
            </w:pPr>
            <w:r w:rsidRPr="0039029B">
              <w:rPr>
                <w:color w:val="000000" w:themeColor="text1"/>
              </w:rPr>
              <w:t>/interfaces/interface-grouping</w:t>
            </w:r>
          </w:p>
        </w:tc>
        <w:tc>
          <w:tcPr>
            <w:tcW w:w="2151" w:type="dxa"/>
          </w:tcPr>
          <w:p w14:paraId="49329788" w14:textId="77777777" w:rsidR="002A426E" w:rsidRPr="0039029B" w:rsidRDefault="002A426E" w:rsidP="003C637B">
            <w:pPr>
              <w:pStyle w:val="TAC"/>
              <w:rPr>
                <w:bCs/>
                <w:lang w:eastAsia="ja-JP"/>
              </w:rPr>
            </w:pPr>
            <w:r w:rsidRPr="0039029B">
              <w:rPr>
                <w:bCs/>
                <w:lang w:eastAsia="ja-JP"/>
              </w:rPr>
              <w:t>M-Plane activation not applicable</w:t>
            </w:r>
          </w:p>
        </w:tc>
      </w:tr>
      <w:tr w:rsidR="0080209D" w:rsidRPr="0039029B" w14:paraId="7B14BBA5" w14:textId="77777777" w:rsidTr="008F2142">
        <w:tc>
          <w:tcPr>
            <w:tcW w:w="635" w:type="dxa"/>
          </w:tcPr>
          <w:p w14:paraId="6E4EC562" w14:textId="535FA1AA" w:rsidR="0080209D" w:rsidRPr="0039029B" w:rsidRDefault="0080209D" w:rsidP="0080209D">
            <w:pPr>
              <w:pStyle w:val="TAC"/>
              <w:rPr>
                <w:bCs/>
                <w:color w:val="000000" w:themeColor="text1"/>
              </w:rPr>
            </w:pPr>
            <w:r w:rsidRPr="0039029B">
              <w:rPr>
                <w:bCs/>
                <w:color w:val="000000" w:themeColor="text1"/>
              </w:rPr>
              <w:t>2</w:t>
            </w:r>
          </w:p>
        </w:tc>
        <w:tc>
          <w:tcPr>
            <w:tcW w:w="1382" w:type="dxa"/>
          </w:tcPr>
          <w:p w14:paraId="5EF74539" w14:textId="16C9E222" w:rsidR="0080209D" w:rsidRPr="0039029B" w:rsidRDefault="0080209D" w:rsidP="0080209D">
            <w:pPr>
              <w:pStyle w:val="TAC"/>
              <w:rPr>
                <w:bCs/>
                <w:color w:val="000000" w:themeColor="text1"/>
              </w:rPr>
            </w:pPr>
            <w:r w:rsidRPr="0039029B">
              <w:rPr>
                <w:bCs/>
                <w:color w:val="000000" w:themeColor="text1"/>
              </w:rPr>
              <w:t>"urn:o-ran:interfaces:x.y"</w:t>
            </w:r>
          </w:p>
        </w:tc>
        <w:tc>
          <w:tcPr>
            <w:tcW w:w="2418" w:type="dxa"/>
          </w:tcPr>
          <w:p w14:paraId="4F2788E0" w14:textId="59F4F0FE" w:rsidR="0080209D" w:rsidRPr="0039029B" w:rsidRDefault="0080209D" w:rsidP="0080209D">
            <w:pPr>
              <w:pStyle w:val="TAC"/>
              <w:rPr>
                <w:color w:val="000000" w:themeColor="text1"/>
                <w:lang w:eastAsia="ja-JP"/>
              </w:rPr>
            </w:pPr>
            <w:r w:rsidRPr="0039029B">
              <w:rPr>
                <w:color w:val="000000" w:themeColor="text1"/>
                <w:lang w:eastAsia="ja-JP"/>
              </w:rPr>
              <w:t>O-RU supports MACsec bypass policies based on destination MAC address, ethertype and/or vlan-id</w:t>
            </w:r>
          </w:p>
        </w:tc>
        <w:tc>
          <w:tcPr>
            <w:tcW w:w="2417" w:type="dxa"/>
          </w:tcPr>
          <w:p w14:paraId="3ABAEC2A" w14:textId="24CE146B" w:rsidR="0080209D" w:rsidRPr="0039029B" w:rsidRDefault="0080209D" w:rsidP="0080209D">
            <w:pPr>
              <w:pStyle w:val="TAC"/>
              <w:rPr>
                <w:color w:val="000000" w:themeColor="text1"/>
              </w:rPr>
            </w:pPr>
            <w:r w:rsidRPr="0039029B">
              <w:rPr>
                <w:color w:val="000000" w:themeColor="text1"/>
              </w:rPr>
              <w:t>/interfaces/macsec-bypass-capabilities/supported-policy</w:t>
            </w:r>
          </w:p>
        </w:tc>
        <w:tc>
          <w:tcPr>
            <w:tcW w:w="2151" w:type="dxa"/>
          </w:tcPr>
          <w:p w14:paraId="3002EB97" w14:textId="10F2260A" w:rsidR="0080209D" w:rsidRPr="0039029B" w:rsidRDefault="0080209D" w:rsidP="0080209D">
            <w:pPr>
              <w:pStyle w:val="TAC"/>
              <w:rPr>
                <w:bCs/>
                <w:lang w:eastAsia="ja-JP"/>
              </w:rPr>
            </w:pPr>
            <w:r w:rsidRPr="0039029B">
              <w:rPr>
                <w:color w:val="000000" w:themeColor="text1"/>
              </w:rPr>
              <w:t>/interfaces/interface/macsec-bypass-policy/policy</w:t>
            </w:r>
          </w:p>
        </w:tc>
      </w:tr>
    </w:tbl>
    <w:p w14:paraId="5FF6025E" w14:textId="77777777" w:rsidR="002A426E" w:rsidRPr="0039029B" w:rsidRDefault="002A426E" w:rsidP="002A426E">
      <w:pPr>
        <w:pStyle w:val="FL"/>
        <w:jc w:val="left"/>
      </w:pPr>
    </w:p>
    <w:p w14:paraId="7BC5BCDE" w14:textId="77777777" w:rsidR="002A426E" w:rsidRPr="0039029B" w:rsidRDefault="002A426E" w:rsidP="002A426E">
      <w:pPr>
        <w:pStyle w:val="TH"/>
      </w:pPr>
      <w:r w:rsidRPr="0039029B">
        <w:t xml:space="preserve">Table C.3-7: Optional features where support is indicated by read-only YANG leaf nodes defined in </w:t>
      </w:r>
      <w:r w:rsidRPr="0039029B">
        <w:rPr>
          <w:bCs/>
        </w:rPr>
        <w:t xml:space="preserve">urn:o-ran:module-cap:x.y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01AA57D2" w14:textId="77777777" w:rsidTr="008F2142">
        <w:tc>
          <w:tcPr>
            <w:tcW w:w="635" w:type="dxa"/>
          </w:tcPr>
          <w:p w14:paraId="6BEB7FFD" w14:textId="7E5153C8" w:rsidR="002A426E" w:rsidRPr="0039029B" w:rsidRDefault="007D70EE" w:rsidP="003C637B">
            <w:pPr>
              <w:pStyle w:val="TAH"/>
              <w:rPr>
                <w:lang w:eastAsia="ja-JP"/>
              </w:rPr>
            </w:pPr>
            <w:r w:rsidRPr="0039029B">
              <w:rPr>
                <w:lang w:eastAsia="ja-JP"/>
              </w:rPr>
              <w:lastRenderedPageBreak/>
              <w:t>No</w:t>
            </w:r>
          </w:p>
        </w:tc>
        <w:tc>
          <w:tcPr>
            <w:tcW w:w="1382" w:type="dxa"/>
          </w:tcPr>
          <w:p w14:paraId="449A0A1E" w14:textId="77777777" w:rsidR="002A426E" w:rsidRPr="0039029B" w:rsidRDefault="002A426E" w:rsidP="003C637B">
            <w:pPr>
              <w:pStyle w:val="TAH"/>
              <w:rPr>
                <w:lang w:eastAsia="ja-JP"/>
              </w:rPr>
            </w:pPr>
            <w:r w:rsidRPr="0039029B">
              <w:rPr>
                <w:lang w:eastAsia="ja-JP"/>
              </w:rPr>
              <w:t>Namespace</w:t>
            </w:r>
          </w:p>
        </w:tc>
        <w:tc>
          <w:tcPr>
            <w:tcW w:w="2418" w:type="dxa"/>
          </w:tcPr>
          <w:p w14:paraId="6482E874"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0D1C95E4"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1CAF06F3"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41B0AE5B" w14:textId="77777777" w:rsidTr="008F2142">
        <w:tc>
          <w:tcPr>
            <w:tcW w:w="635" w:type="dxa"/>
          </w:tcPr>
          <w:p w14:paraId="7EF7C7F6" w14:textId="77777777" w:rsidR="002A426E" w:rsidRPr="0039029B" w:rsidRDefault="002A426E" w:rsidP="003C637B">
            <w:pPr>
              <w:pStyle w:val="TAC"/>
              <w:rPr>
                <w:bCs/>
                <w:color w:val="000000" w:themeColor="text1"/>
                <w:lang w:eastAsia="ja-JP"/>
              </w:rPr>
            </w:pPr>
            <w:r w:rsidRPr="0039029B">
              <w:rPr>
                <w:bCs/>
                <w:color w:val="000000" w:themeColor="text1"/>
                <w:lang w:eastAsia="ja-JP"/>
              </w:rPr>
              <w:t>1</w:t>
            </w:r>
          </w:p>
        </w:tc>
        <w:tc>
          <w:tcPr>
            <w:tcW w:w="1382" w:type="dxa"/>
          </w:tcPr>
          <w:p w14:paraId="02BF1CD0"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78C0FA8D"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Category B operation – precoding in the O-RU</w:t>
            </w:r>
          </w:p>
        </w:tc>
        <w:tc>
          <w:tcPr>
            <w:tcW w:w="2417" w:type="dxa"/>
          </w:tcPr>
          <w:p w14:paraId="1E58ECC3" w14:textId="77777777" w:rsidR="002A426E" w:rsidRPr="0039029B" w:rsidRDefault="002A426E" w:rsidP="003C637B">
            <w:pPr>
              <w:pStyle w:val="TAC"/>
              <w:rPr>
                <w:color w:val="000000" w:themeColor="text1"/>
              </w:rPr>
            </w:pPr>
            <w:r w:rsidRPr="0039029B">
              <w:rPr>
                <w:color w:val="000000" w:themeColor="text1"/>
              </w:rPr>
              <w:t>/module-capability/ru-capabilities/ru-supported-category</w:t>
            </w:r>
          </w:p>
        </w:tc>
        <w:tc>
          <w:tcPr>
            <w:tcW w:w="2151" w:type="dxa"/>
          </w:tcPr>
          <w:p w14:paraId="547FB0DB" w14:textId="77777777" w:rsidR="002A426E" w:rsidRPr="0039029B" w:rsidRDefault="002A426E" w:rsidP="003C637B">
            <w:pPr>
              <w:pStyle w:val="TAC"/>
              <w:rPr>
                <w:bCs/>
                <w:lang w:eastAsia="ja-JP"/>
              </w:rPr>
            </w:pPr>
            <w:r w:rsidRPr="0039029B">
              <w:rPr>
                <w:bCs/>
                <w:lang w:eastAsia="ja-JP"/>
              </w:rPr>
              <w:t>M-Plane activation not applicable. CUS-Plane [2] clause 7.2.4 defines use when supported.</w:t>
            </w:r>
          </w:p>
        </w:tc>
      </w:tr>
      <w:tr w:rsidR="002A426E" w:rsidRPr="0039029B" w14:paraId="3BD4FC49" w14:textId="77777777" w:rsidTr="008F2142">
        <w:tc>
          <w:tcPr>
            <w:tcW w:w="635" w:type="dxa"/>
          </w:tcPr>
          <w:p w14:paraId="321DA902" w14:textId="77777777" w:rsidR="002A426E" w:rsidRPr="0039029B" w:rsidRDefault="002A426E" w:rsidP="003C637B">
            <w:pPr>
              <w:pStyle w:val="TAC"/>
              <w:rPr>
                <w:bCs/>
                <w:color w:val="000000" w:themeColor="text1"/>
                <w:lang w:eastAsia="ja-JP"/>
              </w:rPr>
            </w:pPr>
            <w:r w:rsidRPr="0039029B">
              <w:rPr>
                <w:bCs/>
                <w:color w:val="000000" w:themeColor="text1"/>
                <w:lang w:eastAsia="ja-JP"/>
              </w:rPr>
              <w:t>2</w:t>
            </w:r>
          </w:p>
        </w:tc>
        <w:tc>
          <w:tcPr>
            <w:tcW w:w="1382" w:type="dxa"/>
          </w:tcPr>
          <w:p w14:paraId="36E9844C"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378537E5" w14:textId="77777777" w:rsidR="002A426E" w:rsidRPr="0039029B" w:rsidRDefault="002A426E" w:rsidP="003C637B">
            <w:pPr>
              <w:pStyle w:val="TAC"/>
              <w:rPr>
                <w:color w:val="000000" w:themeColor="text1"/>
                <w:lang w:eastAsia="ja-JP"/>
              </w:rPr>
            </w:pPr>
            <w:r w:rsidRPr="0039029B">
              <w:rPr>
                <w:color w:val="000000" w:themeColor="text1"/>
                <w:lang w:eastAsia="ja-JP"/>
              </w:rPr>
              <w:t>O-RU supports dynamic compression method</w:t>
            </w:r>
          </w:p>
        </w:tc>
        <w:tc>
          <w:tcPr>
            <w:tcW w:w="2417" w:type="dxa"/>
          </w:tcPr>
          <w:p w14:paraId="0CBE0F55" w14:textId="0453D499" w:rsidR="002A426E" w:rsidRPr="0039029B" w:rsidRDefault="002A426E" w:rsidP="003C637B">
            <w:pPr>
              <w:pStyle w:val="TAC"/>
              <w:rPr>
                <w:color w:val="000000" w:themeColor="text1"/>
              </w:rPr>
            </w:pPr>
            <w:r w:rsidRPr="0039029B">
              <w:rPr>
                <w:color w:val="000000" w:themeColor="text1"/>
              </w:rPr>
              <w:t>/module-capability/ru-capabilities/format-of-iq-sample/dynamic-compression-supported</w:t>
            </w:r>
          </w:p>
        </w:tc>
        <w:tc>
          <w:tcPr>
            <w:tcW w:w="2151" w:type="dxa"/>
          </w:tcPr>
          <w:p w14:paraId="725ED9C3" w14:textId="77777777" w:rsidR="002A426E" w:rsidRPr="0039029B" w:rsidRDefault="002A426E" w:rsidP="003C637B">
            <w:pPr>
              <w:pStyle w:val="TAC"/>
              <w:rPr>
                <w:bCs/>
                <w:lang w:eastAsia="ja-JP"/>
              </w:rPr>
            </w:pPr>
            <w:r w:rsidRPr="0039029B">
              <w:rPr>
                <w:bCs/>
                <w:lang w:eastAsia="ja-JP"/>
              </w:rPr>
              <w:t>M-Plane activation not applicable. CUS-Plane[2] clause 7.5.2.10 defines use when supported.</w:t>
            </w:r>
          </w:p>
        </w:tc>
      </w:tr>
      <w:tr w:rsidR="002A426E" w:rsidRPr="0039029B" w14:paraId="53F098EE" w14:textId="77777777" w:rsidTr="008F2142">
        <w:tc>
          <w:tcPr>
            <w:tcW w:w="635" w:type="dxa"/>
          </w:tcPr>
          <w:p w14:paraId="74DF4C77" w14:textId="77777777" w:rsidR="002A426E" w:rsidRPr="0039029B" w:rsidRDefault="002A426E" w:rsidP="003C637B">
            <w:pPr>
              <w:pStyle w:val="TAC"/>
              <w:rPr>
                <w:bCs/>
                <w:color w:val="000000" w:themeColor="text1"/>
                <w:lang w:eastAsia="ja-JP"/>
              </w:rPr>
            </w:pPr>
            <w:r w:rsidRPr="0039029B">
              <w:rPr>
                <w:bCs/>
                <w:color w:val="000000" w:themeColor="text1"/>
                <w:lang w:eastAsia="ja-JP"/>
              </w:rPr>
              <w:t>3</w:t>
            </w:r>
          </w:p>
        </w:tc>
        <w:tc>
          <w:tcPr>
            <w:tcW w:w="1382" w:type="dxa"/>
          </w:tcPr>
          <w:p w14:paraId="35856A2A"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5A46ADB0"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real-time variable bit with</w:t>
            </w:r>
          </w:p>
        </w:tc>
        <w:tc>
          <w:tcPr>
            <w:tcW w:w="2417" w:type="dxa"/>
          </w:tcPr>
          <w:p w14:paraId="6482305F" w14:textId="1F0F9B9F" w:rsidR="002A426E" w:rsidRPr="0039029B" w:rsidRDefault="002A426E" w:rsidP="003C637B">
            <w:pPr>
              <w:pStyle w:val="TAC"/>
              <w:rPr>
                <w:color w:val="000000" w:themeColor="text1"/>
              </w:rPr>
            </w:pPr>
            <w:r w:rsidRPr="0039029B">
              <w:rPr>
                <w:color w:val="000000" w:themeColor="text1"/>
              </w:rPr>
              <w:t>/module-capability/ru-capabilities/format-of-iq-sample/realtime-variable-bit-width-supported</w:t>
            </w:r>
          </w:p>
        </w:tc>
        <w:tc>
          <w:tcPr>
            <w:tcW w:w="2151" w:type="dxa"/>
          </w:tcPr>
          <w:p w14:paraId="71869AE1" w14:textId="77777777" w:rsidR="002A426E" w:rsidRPr="0039029B" w:rsidRDefault="002A426E" w:rsidP="003C637B">
            <w:pPr>
              <w:pStyle w:val="TAC"/>
              <w:rPr>
                <w:bCs/>
                <w:lang w:eastAsia="ja-JP"/>
              </w:rPr>
            </w:pPr>
            <w:r w:rsidRPr="0039029B">
              <w:rPr>
                <w:bCs/>
                <w:lang w:eastAsia="ja-JP"/>
              </w:rPr>
              <w:t>M-Plane activation not applicable. CUS-Plane[2] clause 7.5.2.10 defines use when supported.</w:t>
            </w:r>
          </w:p>
        </w:tc>
      </w:tr>
      <w:tr w:rsidR="002A426E" w:rsidRPr="0039029B" w14:paraId="1B360DB9" w14:textId="77777777" w:rsidTr="008F2142">
        <w:tc>
          <w:tcPr>
            <w:tcW w:w="635" w:type="dxa"/>
          </w:tcPr>
          <w:p w14:paraId="5027D194" w14:textId="77777777" w:rsidR="002A426E" w:rsidRPr="0039029B" w:rsidRDefault="002A426E" w:rsidP="003C637B">
            <w:pPr>
              <w:pStyle w:val="TAC"/>
              <w:rPr>
                <w:bCs/>
                <w:color w:val="000000" w:themeColor="text1"/>
                <w:lang w:eastAsia="ja-JP"/>
              </w:rPr>
            </w:pPr>
            <w:r w:rsidRPr="0039029B">
              <w:rPr>
                <w:bCs/>
                <w:color w:val="000000" w:themeColor="text1"/>
                <w:lang w:eastAsia="ja-JP"/>
              </w:rPr>
              <w:t>4</w:t>
            </w:r>
          </w:p>
        </w:tc>
        <w:tc>
          <w:tcPr>
            <w:tcW w:w="1382" w:type="dxa"/>
          </w:tcPr>
          <w:p w14:paraId="22A002EB"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6F9CB747" w14:textId="7ED17C75" w:rsidR="002A426E" w:rsidRPr="0039029B" w:rsidRDefault="002A426E" w:rsidP="003C637B">
            <w:pPr>
              <w:pStyle w:val="TAC"/>
              <w:rPr>
                <w:color w:val="000000" w:themeColor="text1"/>
                <w:lang w:eastAsia="ja-JP"/>
              </w:rPr>
            </w:pPr>
            <w:r w:rsidRPr="0039029B">
              <w:rPr>
                <w:color w:val="000000" w:themeColor="text1"/>
                <w:lang w:eastAsia="ja-JP"/>
              </w:rPr>
              <w:t>O-RU supports iq compression methods</w:t>
            </w:r>
          </w:p>
        </w:tc>
        <w:tc>
          <w:tcPr>
            <w:tcW w:w="2417" w:type="dxa"/>
          </w:tcPr>
          <w:p w14:paraId="6A300AB0" w14:textId="34D1D26B" w:rsidR="002A426E" w:rsidRPr="0039029B" w:rsidRDefault="002A426E" w:rsidP="003C637B">
            <w:pPr>
              <w:pStyle w:val="TAC"/>
              <w:rPr>
                <w:bCs/>
                <w:color w:val="000000" w:themeColor="text1"/>
                <w:szCs w:val="18"/>
              </w:rPr>
            </w:pPr>
            <w:r w:rsidRPr="0039029B">
              <w:rPr>
                <w:bCs/>
                <w:color w:val="000000" w:themeColor="text1"/>
                <w:szCs w:val="18"/>
              </w:rPr>
              <w:t xml:space="preserve">O-RU sets the list  </w:t>
            </w:r>
            <w:r w:rsidRPr="0039029B">
              <w:rPr>
                <w:color w:val="000000" w:themeColor="text1"/>
                <w:szCs w:val="18"/>
              </w:rPr>
              <w:t>/module-capability/ru-capabilities/format-of-iq-sample/</w:t>
            </w:r>
            <w:r w:rsidRPr="0039029B">
              <w:rPr>
                <w:szCs w:val="18"/>
              </w:rPr>
              <w:t xml:space="preserve">compression-method-supported </w:t>
            </w:r>
            <w:r w:rsidRPr="0039029B">
              <w:rPr>
                <w:bCs/>
                <w:szCs w:val="18"/>
              </w:rPr>
              <w:t xml:space="preserve">with </w:t>
            </w:r>
            <w:r w:rsidRPr="0039029B">
              <w:rPr>
                <w:szCs w:val="18"/>
              </w:rPr>
              <w:t xml:space="preserve">compression methods </w:t>
            </w:r>
            <w:r w:rsidRPr="0039029B">
              <w:rPr>
                <w:bCs/>
                <w:szCs w:val="18"/>
              </w:rPr>
              <w:t xml:space="preserve">the O-RU supports.  </w:t>
            </w:r>
            <w:r w:rsidRPr="0039029B">
              <w:rPr>
                <w:bCs/>
                <w:color w:val="000000" w:themeColor="text1"/>
                <w:sz w:val="16"/>
                <w:szCs w:val="16"/>
                <w:lang w:eastAsia="ja-JP"/>
              </w:rPr>
              <w:t xml:space="preserve"> </w:t>
            </w:r>
          </w:p>
        </w:tc>
        <w:tc>
          <w:tcPr>
            <w:tcW w:w="2151" w:type="dxa"/>
          </w:tcPr>
          <w:p w14:paraId="5016F15B" w14:textId="77777777" w:rsidR="002A426E" w:rsidRPr="0039029B" w:rsidRDefault="002A426E" w:rsidP="003C637B">
            <w:pPr>
              <w:pStyle w:val="TAC"/>
              <w:rPr>
                <w:bCs/>
                <w:lang w:eastAsia="ja-JP"/>
              </w:rPr>
            </w:pPr>
            <w:r w:rsidRPr="0039029B">
              <w:rPr>
                <w:bCs/>
                <w:lang w:eastAsia="ja-JP"/>
              </w:rPr>
              <w:t>M-Plane activation not applicable. CUS-Plane[2] clause 8.3.3.13 defines use when supported.</w:t>
            </w:r>
          </w:p>
        </w:tc>
      </w:tr>
      <w:tr w:rsidR="002A426E" w:rsidRPr="0039029B" w14:paraId="67AAF71F" w14:textId="77777777" w:rsidTr="008F2142">
        <w:tc>
          <w:tcPr>
            <w:tcW w:w="635" w:type="dxa"/>
          </w:tcPr>
          <w:p w14:paraId="02D8BA8F" w14:textId="53986E00" w:rsidR="002A426E" w:rsidRPr="0039029B" w:rsidRDefault="002A426E" w:rsidP="003C637B">
            <w:pPr>
              <w:pStyle w:val="TAC"/>
              <w:rPr>
                <w:bCs/>
                <w:color w:val="000000" w:themeColor="text1"/>
                <w:lang w:eastAsia="ja-JP"/>
              </w:rPr>
            </w:pPr>
            <w:r w:rsidRPr="0039029B">
              <w:rPr>
                <w:bCs/>
                <w:color w:val="000000" w:themeColor="text1"/>
                <w:lang w:eastAsia="ja-JP"/>
              </w:rPr>
              <w:t>5</w:t>
            </w:r>
          </w:p>
        </w:tc>
        <w:tc>
          <w:tcPr>
            <w:tcW w:w="1382" w:type="dxa"/>
          </w:tcPr>
          <w:p w14:paraId="4F79AD21"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09F3B924" w14:textId="77777777" w:rsidR="002A426E" w:rsidRPr="0039029B" w:rsidRDefault="002A426E" w:rsidP="003C637B">
            <w:pPr>
              <w:pStyle w:val="TAC"/>
              <w:rPr>
                <w:color w:val="000000" w:themeColor="text1"/>
                <w:lang w:eastAsia="ja-JP"/>
              </w:rPr>
            </w:pPr>
            <w:r w:rsidRPr="0039029B">
              <w:rPr>
                <w:color w:val="000000" w:themeColor="text1"/>
                <w:lang w:eastAsia="ja-JP"/>
              </w:rPr>
              <w:t>O-RU supports beamspace compression</w:t>
            </w:r>
          </w:p>
        </w:tc>
        <w:tc>
          <w:tcPr>
            <w:tcW w:w="2417" w:type="dxa"/>
          </w:tcPr>
          <w:p w14:paraId="66123EA4" w14:textId="70821A6D" w:rsidR="002A426E" w:rsidRPr="0039029B" w:rsidRDefault="002A426E" w:rsidP="003C637B">
            <w:pPr>
              <w:pStyle w:val="TAC"/>
              <w:rPr>
                <w:color w:val="000000" w:themeColor="text1"/>
              </w:rPr>
            </w:pPr>
            <w:r w:rsidRPr="0039029B">
              <w:rPr>
                <w:bCs/>
                <w:color w:val="000000" w:themeColor="text1"/>
                <w:szCs w:val="18"/>
              </w:rPr>
              <w:t xml:space="preserve">O-RU sets a list entry </w:t>
            </w:r>
            <w:r w:rsidRPr="0039029B">
              <w:rPr>
                <w:color w:val="000000" w:themeColor="text1"/>
                <w:szCs w:val="18"/>
              </w:rPr>
              <w:t>/module-capability/ru-capabilities/format-of-iq-sample/</w:t>
            </w:r>
            <w:r w:rsidRPr="0039029B">
              <w:rPr>
                <w:szCs w:val="18"/>
              </w:rPr>
              <w:t xml:space="preserve">compression-method-supported </w:t>
            </w:r>
            <w:r w:rsidRPr="0039029B">
              <w:rPr>
                <w:bCs/>
                <w:szCs w:val="18"/>
              </w:rPr>
              <w:t xml:space="preserve">with </w:t>
            </w:r>
            <w:r w:rsidRPr="0039029B">
              <w:rPr>
                <w:szCs w:val="18"/>
              </w:rPr>
              <w:t xml:space="preserve">compression-method </w:t>
            </w:r>
            <w:r w:rsidRPr="0039029B">
              <w:rPr>
                <w:bCs/>
                <w:szCs w:val="18"/>
              </w:rPr>
              <w:t xml:space="preserve">set to </w:t>
            </w:r>
            <w:r w:rsidRPr="0039029B">
              <w:rPr>
                <w:bCs/>
                <w:color w:val="000000" w:themeColor="text1"/>
                <w:szCs w:val="18"/>
                <w:lang w:eastAsia="ja-JP"/>
              </w:rPr>
              <w:t>"</w:t>
            </w:r>
            <w:r w:rsidRPr="0039029B">
              <w:rPr>
                <w:bCs/>
                <w:szCs w:val="18"/>
              </w:rPr>
              <w:t>BEAMSPACE</w:t>
            </w:r>
            <w:r w:rsidRPr="0039029B">
              <w:rPr>
                <w:bCs/>
                <w:color w:val="000000" w:themeColor="text1"/>
                <w:szCs w:val="18"/>
                <w:lang w:eastAsia="ja-JP"/>
              </w:rPr>
              <w:t>"</w:t>
            </w:r>
          </w:p>
        </w:tc>
        <w:tc>
          <w:tcPr>
            <w:tcW w:w="2151" w:type="dxa"/>
          </w:tcPr>
          <w:p w14:paraId="64FA0BFE" w14:textId="77777777" w:rsidR="002A426E" w:rsidRPr="0039029B" w:rsidRDefault="002A426E" w:rsidP="003C637B">
            <w:pPr>
              <w:pStyle w:val="TAC"/>
              <w:rPr>
                <w:bCs/>
                <w:lang w:eastAsia="ja-JP"/>
              </w:rPr>
            </w:pPr>
            <w:r w:rsidRPr="0039029B">
              <w:rPr>
                <w:bCs/>
                <w:lang w:eastAsia="ja-JP"/>
              </w:rPr>
              <w:t>M-Plane activation not applicable. CUS-Plane[2] clause 8.3.3.13 defines use when supported.</w:t>
            </w:r>
          </w:p>
        </w:tc>
      </w:tr>
      <w:tr w:rsidR="002A426E" w:rsidRPr="0039029B" w14:paraId="7E926315" w14:textId="77777777" w:rsidTr="008F2142">
        <w:tc>
          <w:tcPr>
            <w:tcW w:w="635" w:type="dxa"/>
          </w:tcPr>
          <w:p w14:paraId="21943890" w14:textId="36067DB7" w:rsidR="002A426E" w:rsidRPr="0039029B" w:rsidRDefault="002A426E" w:rsidP="003C637B">
            <w:pPr>
              <w:pStyle w:val="TAC"/>
              <w:rPr>
                <w:bCs/>
                <w:color w:val="000000" w:themeColor="text1"/>
                <w:lang w:eastAsia="ja-JP"/>
              </w:rPr>
            </w:pPr>
            <w:r w:rsidRPr="0039029B">
              <w:rPr>
                <w:bCs/>
                <w:color w:val="000000" w:themeColor="text1"/>
                <w:lang w:eastAsia="ja-JP"/>
              </w:rPr>
              <w:t>6</w:t>
            </w:r>
          </w:p>
        </w:tc>
        <w:tc>
          <w:tcPr>
            <w:tcW w:w="1382" w:type="dxa"/>
          </w:tcPr>
          <w:p w14:paraId="4E4AB465"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22F7567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variable bit width per channel</w:t>
            </w:r>
          </w:p>
        </w:tc>
        <w:tc>
          <w:tcPr>
            <w:tcW w:w="2417" w:type="dxa"/>
          </w:tcPr>
          <w:p w14:paraId="05BDE469" w14:textId="4A3CB358" w:rsidR="002A426E" w:rsidRPr="0039029B" w:rsidRDefault="002A426E" w:rsidP="003C637B">
            <w:pPr>
              <w:pStyle w:val="TAC"/>
              <w:rPr>
                <w:color w:val="000000" w:themeColor="text1"/>
              </w:rPr>
            </w:pPr>
            <w:r w:rsidRPr="0039029B">
              <w:rPr>
                <w:color w:val="000000" w:themeColor="text1"/>
                <w:szCs w:val="18"/>
              </w:rPr>
              <w:t>/module-capability/ru-capabilities/format-of-iq-sample/</w:t>
            </w:r>
            <w:r w:rsidRPr="0039029B">
              <w:rPr>
                <w:szCs w:val="18"/>
              </w:rPr>
              <w:t>variable-bit-width-per-channel-supported</w:t>
            </w:r>
          </w:p>
        </w:tc>
        <w:tc>
          <w:tcPr>
            <w:tcW w:w="2151" w:type="dxa"/>
          </w:tcPr>
          <w:p w14:paraId="60F0524E" w14:textId="77777777" w:rsidR="002A426E" w:rsidRPr="0039029B" w:rsidRDefault="002A426E" w:rsidP="003C637B">
            <w:pPr>
              <w:pStyle w:val="TAC"/>
              <w:rPr>
                <w:bCs/>
                <w:lang w:eastAsia="ja-JP"/>
              </w:rPr>
            </w:pPr>
            <w:r w:rsidRPr="0039029B">
              <w:rPr>
                <w:bCs/>
                <w:lang w:eastAsia="ja-JP"/>
              </w:rPr>
              <w:t>M-Plane activation not applicable. CUS-Plane[2] clause 7.5.2.10 defines use when supported.</w:t>
            </w:r>
          </w:p>
        </w:tc>
      </w:tr>
      <w:tr w:rsidR="002A426E" w:rsidRPr="0039029B" w14:paraId="37A506BF" w14:textId="77777777" w:rsidTr="008F2142">
        <w:tc>
          <w:tcPr>
            <w:tcW w:w="635" w:type="dxa"/>
          </w:tcPr>
          <w:p w14:paraId="50F01A48" w14:textId="03D1EFF5" w:rsidR="002A426E" w:rsidRPr="0039029B" w:rsidRDefault="002A426E" w:rsidP="003C637B">
            <w:pPr>
              <w:pStyle w:val="TAC"/>
              <w:rPr>
                <w:bCs/>
                <w:color w:val="000000" w:themeColor="text1"/>
                <w:lang w:eastAsia="ja-JP"/>
              </w:rPr>
            </w:pPr>
            <w:r w:rsidRPr="0039029B">
              <w:rPr>
                <w:bCs/>
                <w:color w:val="000000" w:themeColor="text1"/>
                <w:lang w:eastAsia="ja-JP"/>
              </w:rPr>
              <w:t>7</w:t>
            </w:r>
          </w:p>
        </w:tc>
        <w:tc>
          <w:tcPr>
            <w:tcW w:w="1382" w:type="dxa"/>
          </w:tcPr>
          <w:p w14:paraId="262D2D86"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2E3840B4" w14:textId="77777777" w:rsidR="002A426E" w:rsidRPr="0039029B" w:rsidRDefault="002A426E" w:rsidP="003C637B">
            <w:pPr>
              <w:pStyle w:val="TAC"/>
              <w:rPr>
                <w:color w:val="000000" w:themeColor="text1"/>
                <w:lang w:eastAsia="ja-JP"/>
              </w:rPr>
            </w:pPr>
            <w:r w:rsidRPr="0039029B">
              <w:rPr>
                <w:color w:val="000000" w:themeColor="text1"/>
                <w:lang w:eastAsia="ja-JP"/>
              </w:rPr>
              <w:t>O-RU supports symbol number increment command in a C-Plane</w:t>
            </w:r>
          </w:p>
        </w:tc>
        <w:tc>
          <w:tcPr>
            <w:tcW w:w="2417" w:type="dxa"/>
          </w:tcPr>
          <w:p w14:paraId="3F16F6C2" w14:textId="15B91874" w:rsidR="002A426E" w:rsidRPr="0039029B" w:rsidRDefault="002A426E" w:rsidP="003C637B">
            <w:pPr>
              <w:pStyle w:val="TAC"/>
              <w:rPr>
                <w:color w:val="000000" w:themeColor="text1"/>
              </w:rPr>
            </w:pPr>
            <w:r w:rsidRPr="0039029B">
              <w:rPr>
                <w:color w:val="000000" w:themeColor="text1"/>
                <w:szCs w:val="18"/>
              </w:rPr>
              <w:t>/module-capability/ru-capabilities/format-of-iq-sample/</w:t>
            </w:r>
            <w:r w:rsidRPr="0039029B">
              <w:rPr>
                <w:szCs w:val="18"/>
              </w:rPr>
              <w:t>syminc-supported</w:t>
            </w:r>
          </w:p>
        </w:tc>
        <w:tc>
          <w:tcPr>
            <w:tcW w:w="2151" w:type="dxa"/>
          </w:tcPr>
          <w:p w14:paraId="6F05413F" w14:textId="77777777" w:rsidR="002A426E" w:rsidRPr="0039029B" w:rsidRDefault="002A426E" w:rsidP="003C637B">
            <w:pPr>
              <w:pStyle w:val="TAC"/>
              <w:rPr>
                <w:bCs/>
                <w:lang w:eastAsia="ja-JP"/>
              </w:rPr>
            </w:pPr>
            <w:r w:rsidRPr="0039029B">
              <w:rPr>
                <w:bCs/>
                <w:lang w:eastAsia="ja-JP"/>
              </w:rPr>
              <w:t>M-Plane activation not applicable.</w:t>
            </w:r>
          </w:p>
        </w:tc>
      </w:tr>
      <w:tr w:rsidR="002A426E" w:rsidRPr="0039029B" w14:paraId="06CBCC44" w14:textId="77777777" w:rsidTr="008F2142">
        <w:tc>
          <w:tcPr>
            <w:tcW w:w="635" w:type="dxa"/>
          </w:tcPr>
          <w:p w14:paraId="5100A6C7" w14:textId="74031633" w:rsidR="002A426E" w:rsidRPr="0039029B" w:rsidRDefault="002A426E" w:rsidP="003C637B">
            <w:pPr>
              <w:pStyle w:val="TAC"/>
              <w:rPr>
                <w:bCs/>
                <w:color w:val="000000" w:themeColor="text1"/>
                <w:lang w:eastAsia="ja-JP"/>
              </w:rPr>
            </w:pPr>
            <w:r w:rsidRPr="0039029B">
              <w:rPr>
                <w:bCs/>
                <w:color w:val="000000" w:themeColor="text1"/>
                <w:lang w:eastAsia="ja-JP"/>
              </w:rPr>
              <w:t>8</w:t>
            </w:r>
          </w:p>
        </w:tc>
        <w:tc>
          <w:tcPr>
            <w:tcW w:w="1382" w:type="dxa"/>
          </w:tcPr>
          <w:p w14:paraId="210AEE85"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3B6D3012"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regularizationFactor in section type 5</w:t>
            </w:r>
          </w:p>
        </w:tc>
        <w:tc>
          <w:tcPr>
            <w:tcW w:w="2417" w:type="dxa"/>
          </w:tcPr>
          <w:p w14:paraId="66D9EE84" w14:textId="78EBD9AD" w:rsidR="002A426E" w:rsidRPr="0039029B" w:rsidRDefault="002A426E" w:rsidP="003C637B">
            <w:pPr>
              <w:pStyle w:val="TAC"/>
              <w:rPr>
                <w:color w:val="000000" w:themeColor="text1"/>
              </w:rPr>
            </w:pPr>
            <w:r w:rsidRPr="0039029B">
              <w:rPr>
                <w:color w:val="000000" w:themeColor="text1"/>
                <w:szCs w:val="18"/>
              </w:rPr>
              <w:t>/module-capability/ru-capabilities/format-of-iq-sample/</w:t>
            </w:r>
            <w:r w:rsidRPr="0039029B">
              <w:rPr>
                <w:szCs w:val="18"/>
              </w:rPr>
              <w:t>regularization-factor-se-supported</w:t>
            </w:r>
          </w:p>
        </w:tc>
        <w:tc>
          <w:tcPr>
            <w:tcW w:w="2151" w:type="dxa"/>
          </w:tcPr>
          <w:p w14:paraId="51A01ED6" w14:textId="77777777" w:rsidR="002A426E" w:rsidRPr="0039029B" w:rsidRDefault="002A426E" w:rsidP="003C637B">
            <w:pPr>
              <w:pStyle w:val="TAC"/>
              <w:rPr>
                <w:lang w:eastAsia="ja-JP"/>
              </w:rPr>
            </w:pPr>
            <w:r w:rsidRPr="0039029B">
              <w:rPr>
                <w:lang w:eastAsia="ja-JP"/>
              </w:rPr>
              <w:t>/user-plane-configuration/general-config/</w:t>
            </w:r>
            <w:r w:rsidRPr="0039029B">
              <w:rPr>
                <w:b/>
                <w:lang w:eastAsia="ja-JP"/>
              </w:rPr>
              <w:t>regularization-factor-se-configured</w:t>
            </w:r>
            <w:r w:rsidRPr="0039029B">
              <w:rPr>
                <w:lang w:eastAsia="ja-JP"/>
              </w:rPr>
              <w:t xml:space="preserve"> </w:t>
            </w:r>
          </w:p>
        </w:tc>
      </w:tr>
      <w:tr w:rsidR="002A426E" w:rsidRPr="0039029B" w14:paraId="6BAB44D4" w14:textId="77777777" w:rsidTr="008F2142">
        <w:tc>
          <w:tcPr>
            <w:tcW w:w="635" w:type="dxa"/>
          </w:tcPr>
          <w:p w14:paraId="5367FBFB" w14:textId="1F761DBD" w:rsidR="002A426E" w:rsidRPr="0039029B" w:rsidRDefault="002A426E" w:rsidP="003C637B">
            <w:pPr>
              <w:pStyle w:val="TAC"/>
              <w:rPr>
                <w:bCs/>
                <w:color w:val="000000" w:themeColor="text1"/>
                <w:lang w:eastAsia="ja-JP"/>
              </w:rPr>
            </w:pPr>
            <w:r w:rsidRPr="0039029B">
              <w:rPr>
                <w:bCs/>
                <w:color w:val="000000" w:themeColor="text1"/>
                <w:lang w:eastAsia="ja-JP"/>
              </w:rPr>
              <w:t>9</w:t>
            </w:r>
          </w:p>
        </w:tc>
        <w:tc>
          <w:tcPr>
            <w:tcW w:w="1382" w:type="dxa"/>
          </w:tcPr>
          <w:p w14:paraId="573ABDA0"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03897D1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little endian</w:t>
            </w:r>
          </w:p>
        </w:tc>
        <w:tc>
          <w:tcPr>
            <w:tcW w:w="2417" w:type="dxa"/>
          </w:tcPr>
          <w:p w14:paraId="4C91A125" w14:textId="0B0AC341" w:rsidR="002A426E" w:rsidRPr="0039029B" w:rsidRDefault="002A426E" w:rsidP="003C637B">
            <w:pPr>
              <w:pStyle w:val="TAC"/>
              <w:rPr>
                <w:color w:val="000000" w:themeColor="text1"/>
              </w:rPr>
            </w:pPr>
            <w:r w:rsidRPr="0039029B">
              <w:rPr>
                <w:color w:val="000000" w:themeColor="text1"/>
                <w:szCs w:val="18"/>
              </w:rPr>
              <w:t>/module-capability/ru-capabilities/format-of-iq-sample/</w:t>
            </w:r>
            <w:r w:rsidRPr="0039029B">
              <w:rPr>
                <w:szCs w:val="18"/>
              </w:rPr>
              <w:t>little-endian-supported</w:t>
            </w:r>
          </w:p>
        </w:tc>
        <w:tc>
          <w:tcPr>
            <w:tcW w:w="2151" w:type="dxa"/>
          </w:tcPr>
          <w:p w14:paraId="09DFD998" w14:textId="77777777" w:rsidR="002A426E" w:rsidRPr="0039029B" w:rsidRDefault="002A426E" w:rsidP="003C637B">
            <w:pPr>
              <w:pStyle w:val="TAC"/>
              <w:rPr>
                <w:lang w:eastAsia="ja-JP"/>
              </w:rPr>
            </w:pPr>
            <w:r w:rsidRPr="0039029B">
              <w:rPr>
                <w:lang w:eastAsia="ja-JP"/>
              </w:rPr>
              <w:t>/user-plane-configuration/general-config/</w:t>
            </w:r>
            <w:r w:rsidRPr="0039029B">
              <w:rPr>
                <w:b/>
                <w:lang w:eastAsia="ja-JP"/>
              </w:rPr>
              <w:t>little-endian-byte-order</w:t>
            </w:r>
            <w:r w:rsidRPr="0039029B">
              <w:rPr>
                <w:lang w:eastAsia="ja-JP"/>
              </w:rPr>
              <w:t xml:space="preserve"> </w:t>
            </w:r>
          </w:p>
        </w:tc>
      </w:tr>
      <w:tr w:rsidR="002A426E" w:rsidRPr="0039029B" w14:paraId="6FAB5178" w14:textId="77777777" w:rsidTr="008F2142">
        <w:tc>
          <w:tcPr>
            <w:tcW w:w="635" w:type="dxa"/>
          </w:tcPr>
          <w:p w14:paraId="247C6417" w14:textId="25B1D173" w:rsidR="002A426E" w:rsidRPr="0039029B" w:rsidRDefault="002A426E" w:rsidP="003C637B">
            <w:pPr>
              <w:pStyle w:val="TAC"/>
              <w:rPr>
                <w:bCs/>
                <w:color w:val="000000" w:themeColor="text1"/>
                <w:lang w:eastAsia="ja-JP"/>
              </w:rPr>
            </w:pPr>
            <w:r w:rsidRPr="0039029B">
              <w:rPr>
                <w:bCs/>
                <w:color w:val="000000" w:themeColor="text1"/>
                <w:lang w:eastAsia="ja-JP"/>
              </w:rPr>
              <w:t>10</w:t>
            </w:r>
          </w:p>
        </w:tc>
        <w:tc>
          <w:tcPr>
            <w:tcW w:w="1382" w:type="dxa"/>
          </w:tcPr>
          <w:p w14:paraId="53188F8F"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70484C8B" w14:textId="77777777" w:rsidR="002A426E" w:rsidRPr="0039029B" w:rsidRDefault="002A426E" w:rsidP="003C637B">
            <w:pPr>
              <w:pStyle w:val="TAC"/>
              <w:rPr>
                <w:color w:val="000000" w:themeColor="text1"/>
                <w:lang w:eastAsia="ja-JP"/>
              </w:rPr>
            </w:pPr>
            <w:r w:rsidRPr="0039029B">
              <w:rPr>
                <w:color w:val="000000" w:themeColor="text1"/>
                <w:lang w:eastAsia="ja-JP"/>
              </w:rPr>
              <w:t>O-RU requires 4-byte aligned Section Type 6</w:t>
            </w:r>
          </w:p>
        </w:tc>
        <w:tc>
          <w:tcPr>
            <w:tcW w:w="2417" w:type="dxa"/>
          </w:tcPr>
          <w:p w14:paraId="20AD6A68" w14:textId="77777777" w:rsidR="002A426E" w:rsidRPr="0039029B" w:rsidRDefault="002A426E" w:rsidP="003C637B">
            <w:pPr>
              <w:pStyle w:val="TAC"/>
              <w:rPr>
                <w:color w:val="000000" w:themeColor="text1"/>
              </w:rPr>
            </w:pPr>
            <w:r w:rsidRPr="0039029B">
              <w:rPr>
                <w:color w:val="000000" w:themeColor="text1"/>
                <w:szCs w:val="18"/>
              </w:rPr>
              <w:t>/module-capability/ru-capabilities/st6-4byte-alignment-required</w:t>
            </w:r>
          </w:p>
        </w:tc>
        <w:tc>
          <w:tcPr>
            <w:tcW w:w="2151" w:type="dxa"/>
          </w:tcPr>
          <w:p w14:paraId="37D7DFA3" w14:textId="77777777" w:rsidR="002A426E" w:rsidRPr="0039029B" w:rsidRDefault="002A426E" w:rsidP="003C637B">
            <w:pPr>
              <w:pStyle w:val="TAC"/>
              <w:rPr>
                <w:bCs/>
                <w:lang w:eastAsia="ja-JP"/>
              </w:rPr>
            </w:pPr>
            <w:r w:rsidRPr="0039029B">
              <w:rPr>
                <w:bCs/>
                <w:lang w:eastAsia="ja-JP"/>
              </w:rPr>
              <w:t>M-Plane activation not applicable. CUS-Plane[2] clause 7.3.1 defines use when supported.</w:t>
            </w:r>
          </w:p>
        </w:tc>
      </w:tr>
      <w:tr w:rsidR="002A426E" w:rsidRPr="0039029B" w14:paraId="00A5CA47" w14:textId="77777777" w:rsidTr="008F2142">
        <w:tc>
          <w:tcPr>
            <w:tcW w:w="635" w:type="dxa"/>
          </w:tcPr>
          <w:p w14:paraId="1A615FF5" w14:textId="75BC8203" w:rsidR="002A426E" w:rsidRPr="0039029B" w:rsidRDefault="002A426E" w:rsidP="003C637B">
            <w:pPr>
              <w:pStyle w:val="TAC"/>
              <w:rPr>
                <w:bCs/>
                <w:color w:val="000000" w:themeColor="text1"/>
                <w:lang w:eastAsia="ja-JP"/>
              </w:rPr>
            </w:pPr>
            <w:r w:rsidRPr="0039029B">
              <w:rPr>
                <w:bCs/>
                <w:color w:val="000000" w:themeColor="text1"/>
                <w:lang w:eastAsia="ja-JP"/>
              </w:rPr>
              <w:t>11</w:t>
            </w:r>
          </w:p>
        </w:tc>
        <w:tc>
          <w:tcPr>
            <w:tcW w:w="1382" w:type="dxa"/>
          </w:tcPr>
          <w:p w14:paraId="24AAFB1E"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4E7081D1" w14:textId="77777777" w:rsidR="002A426E" w:rsidRPr="0039029B" w:rsidRDefault="002A426E" w:rsidP="003C637B">
            <w:pPr>
              <w:pStyle w:val="TAC"/>
              <w:rPr>
                <w:color w:val="000000" w:themeColor="text1"/>
                <w:lang w:eastAsia="ja-JP"/>
              </w:rPr>
            </w:pPr>
            <w:r w:rsidRPr="0039029B">
              <w:rPr>
                <w:color w:val="000000" w:themeColor="text1"/>
                <w:lang w:eastAsia="ja-JP"/>
              </w:rPr>
              <w:t>O-RU supports energy saving by transmission blanking</w:t>
            </w:r>
          </w:p>
        </w:tc>
        <w:tc>
          <w:tcPr>
            <w:tcW w:w="2417" w:type="dxa"/>
          </w:tcPr>
          <w:p w14:paraId="4D31198C" w14:textId="77777777" w:rsidR="002A426E" w:rsidRPr="0039029B" w:rsidRDefault="002A426E" w:rsidP="003C637B">
            <w:pPr>
              <w:pStyle w:val="TAC"/>
              <w:rPr>
                <w:color w:val="000000" w:themeColor="text1"/>
                <w:szCs w:val="18"/>
              </w:rPr>
            </w:pPr>
            <w:r w:rsidRPr="0039029B">
              <w:rPr>
                <w:color w:val="000000" w:themeColor="text1"/>
                <w:szCs w:val="18"/>
              </w:rPr>
              <w:t>/module-capability/ru-capabilities/</w:t>
            </w:r>
            <w:r w:rsidRPr="0039029B">
              <w:rPr>
                <w:szCs w:val="18"/>
              </w:rPr>
              <w:t>energy-saving-by-transmission-blanks</w:t>
            </w:r>
          </w:p>
        </w:tc>
        <w:tc>
          <w:tcPr>
            <w:tcW w:w="2151" w:type="dxa"/>
          </w:tcPr>
          <w:p w14:paraId="6FADFBE7" w14:textId="77777777" w:rsidR="002A426E" w:rsidRPr="0039029B" w:rsidRDefault="002A426E" w:rsidP="003C637B">
            <w:pPr>
              <w:pStyle w:val="TAC"/>
              <w:rPr>
                <w:bCs/>
                <w:lang w:eastAsia="ja-JP"/>
              </w:rPr>
            </w:pPr>
            <w:r w:rsidRPr="0039029B">
              <w:rPr>
                <w:bCs/>
                <w:lang w:eastAsia="ja-JP"/>
              </w:rPr>
              <w:t>M-Plane activation not applicable. CUS-Plane[2] clause 8.4.2.3 defines use when supported.</w:t>
            </w:r>
          </w:p>
        </w:tc>
      </w:tr>
      <w:tr w:rsidR="002A426E" w:rsidRPr="0039029B" w14:paraId="37023C8A" w14:textId="77777777" w:rsidTr="008F2142">
        <w:tc>
          <w:tcPr>
            <w:tcW w:w="635" w:type="dxa"/>
          </w:tcPr>
          <w:p w14:paraId="734DB4EC" w14:textId="3C57B328" w:rsidR="002A426E" w:rsidRPr="0039029B" w:rsidRDefault="002A426E" w:rsidP="003C637B">
            <w:pPr>
              <w:pStyle w:val="TAC"/>
              <w:rPr>
                <w:bCs/>
                <w:color w:val="000000" w:themeColor="text1"/>
                <w:lang w:eastAsia="ja-JP"/>
              </w:rPr>
            </w:pPr>
            <w:r w:rsidRPr="0039029B">
              <w:rPr>
                <w:bCs/>
                <w:color w:val="000000" w:themeColor="text1"/>
                <w:lang w:eastAsia="ja-JP"/>
              </w:rPr>
              <w:t>12</w:t>
            </w:r>
          </w:p>
        </w:tc>
        <w:tc>
          <w:tcPr>
            <w:tcW w:w="1382" w:type="dxa"/>
          </w:tcPr>
          <w:p w14:paraId="0722A53E"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572A02E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dynamic transport delay management through eCPRI Msg 5</w:t>
            </w:r>
          </w:p>
        </w:tc>
        <w:tc>
          <w:tcPr>
            <w:tcW w:w="2417" w:type="dxa"/>
          </w:tcPr>
          <w:p w14:paraId="01BF4246" w14:textId="77777777" w:rsidR="002A426E" w:rsidRPr="0039029B" w:rsidRDefault="002A426E" w:rsidP="003C637B">
            <w:pPr>
              <w:pStyle w:val="TAC"/>
              <w:rPr>
                <w:color w:val="000000" w:themeColor="text1"/>
                <w:szCs w:val="18"/>
              </w:rPr>
            </w:pPr>
            <w:r w:rsidRPr="0039029B">
              <w:rPr>
                <w:color w:val="000000" w:themeColor="text1"/>
                <w:szCs w:val="18"/>
              </w:rPr>
              <w:t>/module-capability/ru-capabilities/</w:t>
            </w:r>
            <w:r w:rsidRPr="0039029B">
              <w:rPr>
                <w:szCs w:val="18"/>
              </w:rPr>
              <w:t>dynamic-transport-delay-management-supported</w:t>
            </w:r>
          </w:p>
        </w:tc>
        <w:tc>
          <w:tcPr>
            <w:tcW w:w="2151" w:type="dxa"/>
          </w:tcPr>
          <w:p w14:paraId="215E3ACB" w14:textId="77777777" w:rsidR="002A426E" w:rsidRPr="0039029B" w:rsidRDefault="002A426E" w:rsidP="003C637B">
            <w:pPr>
              <w:pStyle w:val="TAC"/>
              <w:rPr>
                <w:bCs/>
                <w:lang w:eastAsia="ja-JP"/>
              </w:rPr>
            </w:pPr>
            <w:r w:rsidRPr="0039029B">
              <w:rPr>
                <w:bCs/>
                <w:lang w:eastAsia="ja-JP"/>
              </w:rPr>
              <w:t>M-Plane activation not applicable. CUS-Plane[2] clause 4.4.4.4 defines use when supported.</w:t>
            </w:r>
          </w:p>
        </w:tc>
      </w:tr>
      <w:tr w:rsidR="002A426E" w:rsidRPr="0039029B" w14:paraId="2E911442" w14:textId="77777777" w:rsidTr="008F2142">
        <w:tc>
          <w:tcPr>
            <w:tcW w:w="635" w:type="dxa"/>
          </w:tcPr>
          <w:p w14:paraId="6BD94CDA" w14:textId="0B1FAE38" w:rsidR="002A426E" w:rsidRPr="0039029B" w:rsidRDefault="002A426E" w:rsidP="003C637B">
            <w:pPr>
              <w:pStyle w:val="TAC"/>
              <w:rPr>
                <w:bCs/>
                <w:color w:val="000000" w:themeColor="text1"/>
                <w:lang w:eastAsia="ja-JP"/>
              </w:rPr>
            </w:pPr>
            <w:r w:rsidRPr="0039029B">
              <w:rPr>
                <w:bCs/>
                <w:color w:val="000000" w:themeColor="text1"/>
                <w:lang w:eastAsia="ja-JP"/>
              </w:rPr>
              <w:t>13</w:t>
            </w:r>
          </w:p>
        </w:tc>
        <w:tc>
          <w:tcPr>
            <w:tcW w:w="1382" w:type="dxa"/>
          </w:tcPr>
          <w:p w14:paraId="0A66356B"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63F28412" w14:textId="5E17E072" w:rsidR="002A426E" w:rsidRPr="0039029B" w:rsidRDefault="002A426E" w:rsidP="0058729B">
            <w:pPr>
              <w:pStyle w:val="TAC"/>
              <w:rPr>
                <w:color w:val="000000" w:themeColor="text1"/>
                <w:lang w:eastAsia="ja-JP"/>
              </w:rPr>
            </w:pPr>
            <w:r w:rsidRPr="0039029B">
              <w:rPr>
                <w:color w:val="000000" w:themeColor="text1"/>
                <w:lang w:eastAsia="ja-JP"/>
              </w:rPr>
              <w:t>O-RU expects unique eCPRI sequence id for eAxC_IDs serving</w:t>
            </w:r>
            <w:r w:rsidR="0058729B" w:rsidRPr="0039029B">
              <w:rPr>
                <w:color w:val="000000" w:themeColor="text1"/>
                <w:lang w:eastAsia="ja-JP"/>
              </w:rPr>
              <w:t xml:space="preserve"> </w:t>
            </w:r>
            <w:r w:rsidRPr="0039029B">
              <w:rPr>
                <w:color w:val="000000" w:themeColor="text1"/>
                <w:lang w:eastAsia="ja-JP"/>
              </w:rPr>
              <w:t>for UL and DL for the same Component Carrier</w:t>
            </w:r>
          </w:p>
        </w:tc>
        <w:tc>
          <w:tcPr>
            <w:tcW w:w="2417" w:type="dxa"/>
          </w:tcPr>
          <w:p w14:paraId="69C189D1" w14:textId="77777777" w:rsidR="002A426E" w:rsidRPr="0039029B" w:rsidRDefault="002A426E" w:rsidP="003C637B">
            <w:pPr>
              <w:pStyle w:val="TAC"/>
              <w:rPr>
                <w:color w:val="000000" w:themeColor="text1"/>
                <w:szCs w:val="18"/>
              </w:rPr>
            </w:pPr>
            <w:r w:rsidRPr="0039029B">
              <w:rPr>
                <w:color w:val="000000" w:themeColor="text1"/>
                <w:szCs w:val="18"/>
              </w:rPr>
              <w:t>/module-capability/ru-capabilities/</w:t>
            </w:r>
            <w:r w:rsidRPr="0039029B">
              <w:rPr>
                <w:szCs w:val="18"/>
              </w:rPr>
              <w:t>support-only-unique-ecpri-seqid-per-eaxc</w:t>
            </w:r>
          </w:p>
        </w:tc>
        <w:tc>
          <w:tcPr>
            <w:tcW w:w="2151" w:type="dxa"/>
          </w:tcPr>
          <w:p w14:paraId="40D10A9E" w14:textId="77777777" w:rsidR="002A426E" w:rsidRPr="0039029B" w:rsidRDefault="002A426E" w:rsidP="003C637B">
            <w:pPr>
              <w:pStyle w:val="TAC"/>
              <w:rPr>
                <w:bCs/>
                <w:lang w:eastAsia="ja-JP"/>
              </w:rPr>
            </w:pPr>
            <w:r w:rsidRPr="0039029B">
              <w:rPr>
                <w:bCs/>
                <w:lang w:eastAsia="ja-JP"/>
              </w:rPr>
              <w:t>M-Plane activation not applicable. CUS-Plane[2] defines use when supported.</w:t>
            </w:r>
          </w:p>
        </w:tc>
      </w:tr>
      <w:tr w:rsidR="002A426E" w:rsidRPr="0039029B" w14:paraId="138073F5" w14:textId="77777777" w:rsidTr="008F2142">
        <w:tc>
          <w:tcPr>
            <w:tcW w:w="635" w:type="dxa"/>
          </w:tcPr>
          <w:p w14:paraId="0EC2FF0C" w14:textId="189DABC8" w:rsidR="002A426E" w:rsidRPr="0039029B" w:rsidRDefault="002A426E" w:rsidP="003C637B">
            <w:pPr>
              <w:pStyle w:val="TAC"/>
              <w:rPr>
                <w:bCs/>
                <w:color w:val="000000" w:themeColor="text1"/>
                <w:lang w:eastAsia="ja-JP"/>
              </w:rPr>
            </w:pPr>
            <w:r w:rsidRPr="0039029B">
              <w:rPr>
                <w:bCs/>
                <w:color w:val="000000" w:themeColor="text1"/>
                <w:lang w:eastAsia="ja-JP"/>
              </w:rPr>
              <w:lastRenderedPageBreak/>
              <w:t>14</w:t>
            </w:r>
          </w:p>
        </w:tc>
        <w:tc>
          <w:tcPr>
            <w:tcW w:w="1382" w:type="dxa"/>
          </w:tcPr>
          <w:p w14:paraId="69BF2561"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6509F904" w14:textId="77777777" w:rsidR="002A426E" w:rsidRPr="0039029B" w:rsidRDefault="002A426E" w:rsidP="003C637B">
            <w:pPr>
              <w:pStyle w:val="TAC"/>
              <w:rPr>
                <w:color w:val="000000" w:themeColor="text1"/>
                <w:lang w:eastAsia="ja-JP"/>
              </w:rPr>
            </w:pPr>
            <w:r w:rsidRPr="0039029B">
              <w:rPr>
                <w:color w:val="000000" w:themeColor="text1"/>
                <w:lang w:eastAsia="ja-JP"/>
              </w:rPr>
              <w:t>O-RU supports coupling of C and U-plane messages by frequency and time</w:t>
            </w:r>
          </w:p>
        </w:tc>
        <w:tc>
          <w:tcPr>
            <w:tcW w:w="2417" w:type="dxa"/>
          </w:tcPr>
          <w:p w14:paraId="4AA2F52E"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coupling-methods/coupling-via-frequency-and-time</w:t>
            </w:r>
          </w:p>
        </w:tc>
        <w:tc>
          <w:tcPr>
            <w:tcW w:w="2151" w:type="dxa"/>
          </w:tcPr>
          <w:p w14:paraId="68A4C0AC" w14:textId="77777777" w:rsidR="002A426E" w:rsidRPr="0039029B" w:rsidRDefault="002A426E" w:rsidP="003C637B">
            <w:pPr>
              <w:pStyle w:val="TAC"/>
              <w:rPr>
                <w:bCs/>
                <w:lang w:eastAsia="ja-JP"/>
              </w:rPr>
            </w:pPr>
            <w:r w:rsidRPr="0039029B">
              <w:rPr>
                <w:bCs/>
                <w:lang w:eastAsia="ja-JP"/>
              </w:rPr>
              <w:t>M-Plane activation not applicable. CUS-Plane[2] clause 8.4.1 defines use when supported.</w:t>
            </w:r>
          </w:p>
        </w:tc>
      </w:tr>
      <w:tr w:rsidR="002A426E" w:rsidRPr="0039029B" w14:paraId="07FB88D3" w14:textId="77777777" w:rsidTr="008F2142">
        <w:tc>
          <w:tcPr>
            <w:tcW w:w="635" w:type="dxa"/>
          </w:tcPr>
          <w:p w14:paraId="41ED3FF1" w14:textId="27D964DE" w:rsidR="002A426E" w:rsidRPr="0039029B" w:rsidRDefault="002A426E" w:rsidP="003C637B">
            <w:pPr>
              <w:pStyle w:val="TAC"/>
              <w:rPr>
                <w:bCs/>
                <w:color w:val="000000" w:themeColor="text1"/>
                <w:lang w:eastAsia="ja-JP"/>
              </w:rPr>
            </w:pPr>
            <w:r w:rsidRPr="0039029B">
              <w:rPr>
                <w:bCs/>
                <w:color w:val="000000" w:themeColor="text1"/>
                <w:lang w:eastAsia="ja-JP"/>
              </w:rPr>
              <w:t>15</w:t>
            </w:r>
          </w:p>
        </w:tc>
        <w:tc>
          <w:tcPr>
            <w:tcW w:w="1382" w:type="dxa"/>
          </w:tcPr>
          <w:p w14:paraId="45BAD465"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2B730A59" w14:textId="77777777" w:rsidR="002A426E" w:rsidRPr="0039029B" w:rsidRDefault="002A426E" w:rsidP="003C637B">
            <w:pPr>
              <w:pStyle w:val="TAC"/>
              <w:rPr>
                <w:color w:val="000000" w:themeColor="text1"/>
                <w:lang w:eastAsia="ja-JP"/>
              </w:rPr>
            </w:pPr>
            <w:r w:rsidRPr="0039029B">
              <w:rPr>
                <w:color w:val="000000" w:themeColor="text1"/>
                <w:lang w:eastAsia="ja-JP"/>
              </w:rPr>
              <w:t>O-RU supports coupling of C and U-plane messages by frequency and time with priorities</w:t>
            </w:r>
          </w:p>
        </w:tc>
        <w:tc>
          <w:tcPr>
            <w:tcW w:w="2417" w:type="dxa"/>
          </w:tcPr>
          <w:p w14:paraId="7760C222"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coupling-methods/coupling-via-frequency-and-time-with-priorities</w:t>
            </w:r>
          </w:p>
        </w:tc>
        <w:tc>
          <w:tcPr>
            <w:tcW w:w="2151" w:type="dxa"/>
          </w:tcPr>
          <w:p w14:paraId="56048F55" w14:textId="77777777" w:rsidR="002A426E" w:rsidRPr="0039029B" w:rsidRDefault="002A426E" w:rsidP="003C637B">
            <w:pPr>
              <w:pStyle w:val="TAC"/>
              <w:rPr>
                <w:bCs/>
                <w:lang w:eastAsia="ja-JP"/>
              </w:rPr>
            </w:pPr>
            <w:r w:rsidRPr="0039029B">
              <w:rPr>
                <w:bCs/>
                <w:lang w:eastAsia="ja-JP"/>
              </w:rPr>
              <w:t>M-Plane activation not applicable. CUS-Plane[2] clause 7.9.7 defines use when supported.</w:t>
            </w:r>
          </w:p>
        </w:tc>
      </w:tr>
      <w:tr w:rsidR="002A426E" w:rsidRPr="0039029B" w14:paraId="3AEAD93B" w14:textId="77777777" w:rsidTr="008F2142">
        <w:tc>
          <w:tcPr>
            <w:tcW w:w="635" w:type="dxa"/>
          </w:tcPr>
          <w:p w14:paraId="57BCAB11" w14:textId="707A5250" w:rsidR="002A426E" w:rsidRPr="0039029B" w:rsidRDefault="002A426E" w:rsidP="003C637B">
            <w:pPr>
              <w:pStyle w:val="TAC"/>
              <w:rPr>
                <w:bCs/>
                <w:color w:val="000000" w:themeColor="text1"/>
                <w:lang w:eastAsia="ja-JP"/>
              </w:rPr>
            </w:pPr>
            <w:r w:rsidRPr="0039029B">
              <w:rPr>
                <w:bCs/>
                <w:color w:val="000000" w:themeColor="text1"/>
                <w:lang w:eastAsia="ja-JP"/>
              </w:rPr>
              <w:t>16</w:t>
            </w:r>
          </w:p>
        </w:tc>
        <w:tc>
          <w:tcPr>
            <w:tcW w:w="1382" w:type="dxa"/>
          </w:tcPr>
          <w:p w14:paraId="7BFB8FA7"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7CC2E9C2" w14:textId="77777777" w:rsidR="002A426E" w:rsidRPr="0039029B" w:rsidRDefault="002A426E" w:rsidP="003C637B">
            <w:pPr>
              <w:pStyle w:val="TAC"/>
              <w:rPr>
                <w:color w:val="000000" w:themeColor="text1"/>
                <w:lang w:eastAsia="ja-JP"/>
              </w:rPr>
            </w:pPr>
            <w:r w:rsidRPr="0039029B">
              <w:rPr>
                <w:color w:val="000000" w:themeColor="text1"/>
                <w:lang w:eastAsia="ja-JP"/>
              </w:rPr>
              <w:t>O-RU supports coupling of C and U-plane messages by frequency and time with priorities optimized</w:t>
            </w:r>
          </w:p>
        </w:tc>
        <w:tc>
          <w:tcPr>
            <w:tcW w:w="2417" w:type="dxa"/>
          </w:tcPr>
          <w:p w14:paraId="5C8EAD7D"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coupling-methods/coupling-via-frequency-and-time-with-priorities-optimized</w:t>
            </w:r>
          </w:p>
        </w:tc>
        <w:tc>
          <w:tcPr>
            <w:tcW w:w="2151" w:type="dxa"/>
          </w:tcPr>
          <w:p w14:paraId="68A2718B" w14:textId="77777777" w:rsidR="002A426E" w:rsidRPr="0039029B" w:rsidRDefault="002A426E" w:rsidP="003C637B">
            <w:pPr>
              <w:pStyle w:val="TAC"/>
              <w:rPr>
                <w:bCs/>
                <w:lang w:eastAsia="ja-JP"/>
              </w:rPr>
            </w:pPr>
            <w:r w:rsidRPr="0039029B">
              <w:rPr>
                <w:bCs/>
                <w:lang w:eastAsia="ja-JP"/>
              </w:rPr>
              <w:t>M-Plane activation not applicable. CUS-Plane[2] clause 7.9.8 defines use when supported.</w:t>
            </w:r>
          </w:p>
        </w:tc>
      </w:tr>
      <w:tr w:rsidR="002A426E" w:rsidRPr="0039029B" w14:paraId="56007103" w14:textId="77777777" w:rsidTr="008F2142">
        <w:tc>
          <w:tcPr>
            <w:tcW w:w="635" w:type="dxa"/>
          </w:tcPr>
          <w:p w14:paraId="5E9C9050" w14:textId="05D3B789" w:rsidR="002A426E" w:rsidRPr="0039029B" w:rsidRDefault="002A426E" w:rsidP="003C637B">
            <w:pPr>
              <w:pStyle w:val="TAC"/>
              <w:rPr>
                <w:bCs/>
                <w:color w:val="000000" w:themeColor="text1"/>
                <w:lang w:eastAsia="ja-JP"/>
              </w:rPr>
            </w:pPr>
            <w:r w:rsidRPr="0039029B">
              <w:rPr>
                <w:bCs/>
                <w:color w:val="000000" w:themeColor="text1"/>
                <w:lang w:eastAsia="ja-JP"/>
              </w:rPr>
              <w:t>17</w:t>
            </w:r>
          </w:p>
        </w:tc>
        <w:tc>
          <w:tcPr>
            <w:tcW w:w="1382" w:type="dxa"/>
          </w:tcPr>
          <w:p w14:paraId="37592BC6"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72F1152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optional field udCompLen in U-Plane messages</w:t>
            </w:r>
          </w:p>
        </w:tc>
        <w:tc>
          <w:tcPr>
            <w:tcW w:w="2417" w:type="dxa"/>
          </w:tcPr>
          <w:p w14:paraId="25C68624"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ud-comp-len-supported</w:t>
            </w:r>
          </w:p>
        </w:tc>
        <w:tc>
          <w:tcPr>
            <w:tcW w:w="2151" w:type="dxa"/>
          </w:tcPr>
          <w:p w14:paraId="4C14D371" w14:textId="77777777" w:rsidR="002A426E" w:rsidRPr="0039029B" w:rsidRDefault="002A426E" w:rsidP="003C637B">
            <w:pPr>
              <w:pStyle w:val="TAC"/>
              <w:rPr>
                <w:bCs/>
                <w:lang w:eastAsia="ja-JP"/>
              </w:rPr>
            </w:pPr>
            <w:r w:rsidRPr="0039029B">
              <w:rPr>
                <w:bCs/>
                <w:lang w:eastAsia="ja-JP"/>
              </w:rPr>
              <w:t>M-Plane activation not applicable. CUS-Plane[2] clause 8.3.3.19 defines use when supported.</w:t>
            </w:r>
          </w:p>
        </w:tc>
      </w:tr>
      <w:tr w:rsidR="002A426E" w:rsidRPr="0039029B" w14:paraId="42F8ACE3" w14:textId="77777777" w:rsidTr="008F2142">
        <w:tc>
          <w:tcPr>
            <w:tcW w:w="635" w:type="dxa"/>
          </w:tcPr>
          <w:p w14:paraId="69FC6D8F" w14:textId="5F27E4F6" w:rsidR="002A426E" w:rsidRPr="0039029B" w:rsidRDefault="002A426E" w:rsidP="003C637B">
            <w:pPr>
              <w:pStyle w:val="TAC"/>
              <w:rPr>
                <w:bCs/>
                <w:color w:val="000000" w:themeColor="text1"/>
                <w:lang w:eastAsia="ja-JP"/>
              </w:rPr>
            </w:pPr>
            <w:r w:rsidRPr="0039029B">
              <w:rPr>
                <w:bCs/>
                <w:color w:val="000000" w:themeColor="text1"/>
                <w:lang w:eastAsia="ja-JP"/>
              </w:rPr>
              <w:t>18</w:t>
            </w:r>
          </w:p>
        </w:tc>
        <w:tc>
          <w:tcPr>
            <w:tcW w:w="1382" w:type="dxa"/>
          </w:tcPr>
          <w:p w14:paraId="1403EF41" w14:textId="77777777" w:rsidR="002A426E" w:rsidRPr="0039029B" w:rsidRDefault="002A426E" w:rsidP="003C637B">
            <w:pPr>
              <w:pStyle w:val="TAC"/>
              <w:rPr>
                <w:bCs/>
                <w:color w:val="000000" w:themeColor="text1"/>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35A10260" w14:textId="085B591B" w:rsidR="002A426E" w:rsidRPr="0039029B" w:rsidRDefault="002A426E" w:rsidP="0058729B">
            <w:pPr>
              <w:pStyle w:val="TAC"/>
              <w:rPr>
                <w:color w:val="000000" w:themeColor="text1"/>
                <w:lang w:eastAsia="ja-JP"/>
              </w:rPr>
            </w:pPr>
            <w:r w:rsidRPr="0039029B">
              <w:rPr>
                <w:color w:val="000000" w:themeColor="text1"/>
                <w:lang w:eastAsia="ja-JP"/>
              </w:rPr>
              <w:t>O-RU supports configuration of different t-da-offset on different tx-array-carriers,</w:t>
            </w:r>
            <w:r w:rsidR="0058729B" w:rsidRPr="0039029B">
              <w:rPr>
                <w:color w:val="000000" w:themeColor="text1"/>
                <w:lang w:eastAsia="ja-JP"/>
              </w:rPr>
              <w:t xml:space="preserve"> </w:t>
            </w:r>
            <w:r w:rsidRPr="0039029B">
              <w:rPr>
                <w:color w:val="000000" w:themeColor="text1"/>
                <w:lang w:eastAsia="ja-JP"/>
              </w:rPr>
              <w:t>and different t-au-offset on different rx-array-carriers</w:t>
            </w:r>
          </w:p>
        </w:tc>
        <w:tc>
          <w:tcPr>
            <w:tcW w:w="2417" w:type="dxa"/>
          </w:tcPr>
          <w:p w14:paraId="7CE4E6D3"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 xml:space="preserve">ext-ant-delay-capability set to </w:t>
            </w:r>
            <w:r w:rsidRPr="0039029B">
              <w:rPr>
                <w:bCs/>
                <w:color w:val="000000" w:themeColor="text1"/>
                <w:szCs w:val="18"/>
                <w:lang w:eastAsia="ja-JP"/>
              </w:rPr>
              <w:t>"PER-ARRAY-CARRIER"</w:t>
            </w:r>
          </w:p>
        </w:tc>
        <w:tc>
          <w:tcPr>
            <w:tcW w:w="2151" w:type="dxa"/>
          </w:tcPr>
          <w:p w14:paraId="74783791" w14:textId="77777777" w:rsidR="002A426E" w:rsidRPr="0039029B" w:rsidRDefault="002A426E" w:rsidP="003C637B">
            <w:pPr>
              <w:pStyle w:val="TAC"/>
              <w:rPr>
                <w:bCs/>
                <w:lang w:eastAsia="ja-JP"/>
              </w:rPr>
            </w:pPr>
            <w:r w:rsidRPr="0039029B">
              <w:rPr>
                <w:bCs/>
                <w:lang w:eastAsia="ja-JP"/>
              </w:rPr>
              <w:t>M-Plane activation not applicable. CUS-Plane[2] clause 4.7 defines use when supported.</w:t>
            </w:r>
          </w:p>
        </w:tc>
      </w:tr>
      <w:tr w:rsidR="002A426E" w:rsidRPr="0039029B" w14:paraId="60FF8972" w14:textId="77777777" w:rsidTr="008F2142">
        <w:tc>
          <w:tcPr>
            <w:tcW w:w="635" w:type="dxa"/>
          </w:tcPr>
          <w:p w14:paraId="590D5A01" w14:textId="512FE78C" w:rsidR="002A426E" w:rsidRPr="0039029B" w:rsidRDefault="002A426E" w:rsidP="003C637B">
            <w:pPr>
              <w:pStyle w:val="TAC"/>
              <w:rPr>
                <w:bCs/>
                <w:color w:val="000000" w:themeColor="text1"/>
                <w:lang w:eastAsia="ja-JP"/>
              </w:rPr>
            </w:pPr>
            <w:r w:rsidRPr="0039029B">
              <w:rPr>
                <w:bCs/>
                <w:color w:val="000000" w:themeColor="text1"/>
                <w:lang w:eastAsia="ja-JP"/>
              </w:rPr>
              <w:t>19</w:t>
            </w:r>
          </w:p>
        </w:tc>
        <w:tc>
          <w:tcPr>
            <w:tcW w:w="1382" w:type="dxa"/>
          </w:tcPr>
          <w:p w14:paraId="7042B486"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0B15AE64" w14:textId="5608CE44" w:rsidR="002A426E" w:rsidRPr="0039029B" w:rsidRDefault="002A426E" w:rsidP="0058729B">
            <w:pPr>
              <w:pStyle w:val="TAC"/>
              <w:rPr>
                <w:color w:val="000000" w:themeColor="text1"/>
                <w:lang w:eastAsia="ja-JP"/>
              </w:rPr>
            </w:pPr>
            <w:r w:rsidRPr="0039029B">
              <w:rPr>
                <w:color w:val="000000" w:themeColor="text1"/>
                <w:lang w:eastAsia="ja-JP"/>
              </w:rPr>
              <w:t>O-RU supports the configuration of different t-da-offset on different tx-array-carriers</w:t>
            </w:r>
            <w:r w:rsidR="0058729B" w:rsidRPr="0039029B">
              <w:rPr>
                <w:color w:val="000000" w:themeColor="text1"/>
                <w:lang w:eastAsia="ja-JP"/>
              </w:rPr>
              <w:t xml:space="preserve"> </w:t>
            </w:r>
            <w:r w:rsidRPr="0039029B">
              <w:rPr>
                <w:color w:val="000000" w:themeColor="text1"/>
                <w:lang w:eastAsia="ja-JP"/>
              </w:rPr>
              <w:t>only when those tx-array-carriers belong to different tx-arrays</w:t>
            </w:r>
          </w:p>
        </w:tc>
        <w:tc>
          <w:tcPr>
            <w:tcW w:w="2417" w:type="dxa"/>
          </w:tcPr>
          <w:p w14:paraId="59CFECC5"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 xml:space="preserve">ext-ant-delay-capability set to </w:t>
            </w:r>
            <w:r w:rsidRPr="0039029B">
              <w:rPr>
                <w:bCs/>
                <w:color w:val="000000" w:themeColor="text1"/>
                <w:szCs w:val="18"/>
                <w:lang w:eastAsia="ja-JP"/>
              </w:rPr>
              <w:t>"PER-ARRAY"</w:t>
            </w:r>
          </w:p>
        </w:tc>
        <w:tc>
          <w:tcPr>
            <w:tcW w:w="2151" w:type="dxa"/>
          </w:tcPr>
          <w:p w14:paraId="18BB357C" w14:textId="77777777" w:rsidR="002A426E" w:rsidRPr="0039029B" w:rsidRDefault="002A426E" w:rsidP="003C637B">
            <w:pPr>
              <w:pStyle w:val="TAC"/>
              <w:rPr>
                <w:bCs/>
                <w:lang w:eastAsia="ja-JP"/>
              </w:rPr>
            </w:pPr>
            <w:r w:rsidRPr="0039029B">
              <w:rPr>
                <w:bCs/>
                <w:lang w:eastAsia="ja-JP"/>
              </w:rPr>
              <w:t>M-Plane activation not applicable. CUS-Plane[2] clause 4.7 defines use when supported.</w:t>
            </w:r>
          </w:p>
        </w:tc>
      </w:tr>
      <w:tr w:rsidR="002A426E" w:rsidRPr="0039029B" w14:paraId="7256DFF0" w14:textId="77777777" w:rsidTr="008F2142">
        <w:tc>
          <w:tcPr>
            <w:tcW w:w="635" w:type="dxa"/>
          </w:tcPr>
          <w:p w14:paraId="4648CB7B" w14:textId="45A447BC" w:rsidR="002A426E" w:rsidRPr="0039029B" w:rsidRDefault="002A426E" w:rsidP="003C637B">
            <w:pPr>
              <w:pStyle w:val="TAC"/>
              <w:rPr>
                <w:bCs/>
                <w:color w:val="000000" w:themeColor="text1"/>
                <w:lang w:eastAsia="ja-JP"/>
              </w:rPr>
            </w:pPr>
            <w:r w:rsidRPr="0039029B">
              <w:rPr>
                <w:bCs/>
                <w:color w:val="000000" w:themeColor="text1"/>
                <w:lang w:eastAsia="ja-JP"/>
              </w:rPr>
              <w:t>20</w:t>
            </w:r>
          </w:p>
        </w:tc>
        <w:tc>
          <w:tcPr>
            <w:tcW w:w="1382" w:type="dxa"/>
          </w:tcPr>
          <w:p w14:paraId="71B30B31"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7CC14B0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the configuration of a common t-da-offset across all tx-array-carriers</w:t>
            </w:r>
          </w:p>
        </w:tc>
        <w:tc>
          <w:tcPr>
            <w:tcW w:w="2417" w:type="dxa"/>
          </w:tcPr>
          <w:p w14:paraId="1E67A7CE"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 xml:space="preserve">ext-ant-delay-capability set to </w:t>
            </w:r>
            <w:r w:rsidRPr="0039029B">
              <w:rPr>
                <w:bCs/>
                <w:color w:val="000000" w:themeColor="text1"/>
                <w:szCs w:val="18"/>
                <w:lang w:eastAsia="ja-JP"/>
              </w:rPr>
              <w:t>"PER-O-RU"</w:t>
            </w:r>
          </w:p>
        </w:tc>
        <w:tc>
          <w:tcPr>
            <w:tcW w:w="2151" w:type="dxa"/>
          </w:tcPr>
          <w:p w14:paraId="099D4B1A" w14:textId="77777777" w:rsidR="002A426E" w:rsidRPr="0039029B" w:rsidRDefault="002A426E" w:rsidP="003C637B">
            <w:pPr>
              <w:pStyle w:val="TAC"/>
              <w:rPr>
                <w:bCs/>
                <w:lang w:eastAsia="ja-JP"/>
              </w:rPr>
            </w:pPr>
            <w:r w:rsidRPr="0039029B">
              <w:rPr>
                <w:bCs/>
                <w:lang w:eastAsia="ja-JP"/>
              </w:rPr>
              <w:t>M-Plane activation not applicable. CUS-Plane[2] clause 4.7 defines use when supported.</w:t>
            </w:r>
          </w:p>
        </w:tc>
      </w:tr>
      <w:tr w:rsidR="002A426E" w:rsidRPr="0039029B" w14:paraId="1BA70631" w14:textId="77777777" w:rsidTr="008F2142">
        <w:tc>
          <w:tcPr>
            <w:tcW w:w="635" w:type="dxa"/>
          </w:tcPr>
          <w:p w14:paraId="09D9DC92" w14:textId="4D4B5996" w:rsidR="002A426E" w:rsidRPr="0039029B" w:rsidRDefault="002A426E" w:rsidP="003C637B">
            <w:pPr>
              <w:pStyle w:val="TAC"/>
              <w:rPr>
                <w:bCs/>
                <w:color w:val="000000" w:themeColor="text1"/>
                <w:lang w:eastAsia="ja-JP"/>
              </w:rPr>
            </w:pPr>
            <w:r w:rsidRPr="0039029B">
              <w:rPr>
                <w:bCs/>
                <w:color w:val="000000" w:themeColor="text1"/>
                <w:lang w:eastAsia="ja-JP"/>
              </w:rPr>
              <w:t>21</w:t>
            </w:r>
          </w:p>
        </w:tc>
        <w:tc>
          <w:tcPr>
            <w:tcW w:w="1382" w:type="dxa"/>
          </w:tcPr>
          <w:p w14:paraId="05EF938D"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52FC38C6" w14:textId="77777777" w:rsidR="002A426E" w:rsidRPr="0039029B" w:rsidRDefault="002A426E" w:rsidP="003C637B">
            <w:pPr>
              <w:pStyle w:val="TAC"/>
              <w:rPr>
                <w:color w:val="000000" w:themeColor="text1"/>
                <w:lang w:eastAsia="ja-JP"/>
              </w:rPr>
            </w:pPr>
            <w:r w:rsidRPr="0039029B">
              <w:rPr>
                <w:color w:val="000000" w:themeColor="text1"/>
                <w:lang w:eastAsia="ja-JP"/>
              </w:rPr>
              <w:t>O-RU supports sending NACK feedback if a section extension for ACK/NACK request is received</w:t>
            </w:r>
          </w:p>
        </w:tc>
        <w:tc>
          <w:tcPr>
            <w:tcW w:w="2417" w:type="dxa"/>
          </w:tcPr>
          <w:p w14:paraId="311AF8BE" w14:textId="77777777" w:rsidR="002A426E" w:rsidRPr="0039029B" w:rsidRDefault="002A426E" w:rsidP="003C637B">
            <w:pPr>
              <w:pStyle w:val="TAC"/>
              <w:rPr>
                <w:color w:val="000000" w:themeColor="text1"/>
                <w:szCs w:val="18"/>
              </w:rPr>
            </w:pPr>
            <w:r w:rsidRPr="0039029B">
              <w:rPr>
                <w:color w:val="000000" w:themeColor="text1"/>
                <w:szCs w:val="18"/>
              </w:rPr>
              <w:t>/module-capability/</w:t>
            </w:r>
            <w:r w:rsidRPr="0039029B">
              <w:rPr>
                <w:szCs w:val="18"/>
              </w:rPr>
              <w:t>nack-supported</w:t>
            </w:r>
          </w:p>
        </w:tc>
        <w:tc>
          <w:tcPr>
            <w:tcW w:w="2151" w:type="dxa"/>
          </w:tcPr>
          <w:p w14:paraId="72C571AE" w14:textId="77777777" w:rsidR="002A426E" w:rsidRPr="0039029B" w:rsidRDefault="002A426E" w:rsidP="003C637B">
            <w:pPr>
              <w:pStyle w:val="TAC"/>
              <w:rPr>
                <w:bCs/>
                <w:lang w:eastAsia="ja-JP"/>
              </w:rPr>
            </w:pPr>
            <w:r w:rsidRPr="0039029B">
              <w:rPr>
                <w:bCs/>
                <w:lang w:eastAsia="ja-JP"/>
              </w:rPr>
              <w:t>M-Plane activation not applicable. CUS-Plane[2] defines use when supported.</w:t>
            </w:r>
          </w:p>
        </w:tc>
      </w:tr>
      <w:tr w:rsidR="002A426E" w:rsidRPr="0039029B" w14:paraId="68DB4955" w14:textId="77777777" w:rsidTr="008F2142">
        <w:tc>
          <w:tcPr>
            <w:tcW w:w="635" w:type="dxa"/>
          </w:tcPr>
          <w:p w14:paraId="71A54184" w14:textId="16CE55C0" w:rsidR="002A426E" w:rsidRPr="0039029B" w:rsidRDefault="002A426E" w:rsidP="003C637B">
            <w:pPr>
              <w:pStyle w:val="TAC"/>
              <w:rPr>
                <w:bCs/>
                <w:color w:val="000000" w:themeColor="text1"/>
                <w:lang w:eastAsia="ja-JP"/>
              </w:rPr>
            </w:pPr>
            <w:r w:rsidRPr="0039029B">
              <w:rPr>
                <w:bCs/>
                <w:color w:val="000000" w:themeColor="text1"/>
                <w:lang w:eastAsia="ja-JP"/>
              </w:rPr>
              <w:t>22</w:t>
            </w:r>
          </w:p>
        </w:tc>
        <w:tc>
          <w:tcPr>
            <w:tcW w:w="1382" w:type="dxa"/>
          </w:tcPr>
          <w:p w14:paraId="6BCF5C3D"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0D127099"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local management of the LAA contention window</w:t>
            </w:r>
          </w:p>
        </w:tc>
        <w:tc>
          <w:tcPr>
            <w:tcW w:w="2417" w:type="dxa"/>
          </w:tcPr>
          <w:p w14:paraId="1776485E" w14:textId="77777777" w:rsidR="002A426E" w:rsidRPr="0039029B" w:rsidRDefault="002A426E" w:rsidP="003C637B">
            <w:pPr>
              <w:pStyle w:val="TAC"/>
              <w:rPr>
                <w:color w:val="000000" w:themeColor="text1"/>
                <w:szCs w:val="18"/>
              </w:rPr>
            </w:pPr>
            <w:r w:rsidRPr="0039029B">
              <w:rPr>
                <w:lang w:eastAsia="ja-JP"/>
              </w:rPr>
              <w:t>/module-capability/band-capabilities/sub-band-info/self-configure</w:t>
            </w:r>
          </w:p>
        </w:tc>
        <w:tc>
          <w:tcPr>
            <w:tcW w:w="2151" w:type="dxa"/>
          </w:tcPr>
          <w:p w14:paraId="2FC30D20" w14:textId="77777777" w:rsidR="002A426E" w:rsidRPr="0039029B" w:rsidRDefault="002A426E" w:rsidP="003C637B">
            <w:pPr>
              <w:pStyle w:val="TAC"/>
              <w:rPr>
                <w:bCs/>
                <w:lang w:eastAsia="ja-JP"/>
              </w:rPr>
            </w:pPr>
            <w:r w:rsidRPr="0039029B">
              <w:rPr>
                <w:bCs/>
                <w:lang w:eastAsia="ja-JP"/>
              </w:rPr>
              <w:t>M-Plane activation not applicable.</w:t>
            </w:r>
          </w:p>
        </w:tc>
      </w:tr>
      <w:tr w:rsidR="0091592F" w:rsidRPr="0039029B" w14:paraId="30D16261" w14:textId="77777777" w:rsidTr="007D70EE">
        <w:tc>
          <w:tcPr>
            <w:tcW w:w="635" w:type="dxa"/>
          </w:tcPr>
          <w:p w14:paraId="47EEF65D" w14:textId="5CF22BD7" w:rsidR="0091592F" w:rsidRPr="0039029B" w:rsidRDefault="0091592F" w:rsidP="0091592F">
            <w:pPr>
              <w:pStyle w:val="TAC"/>
              <w:rPr>
                <w:bCs/>
                <w:color w:val="000000" w:themeColor="text1"/>
                <w:lang w:eastAsia="ja-JP"/>
              </w:rPr>
            </w:pPr>
            <w:r w:rsidRPr="0039029B">
              <w:rPr>
                <w:bCs/>
                <w:color w:val="000000" w:themeColor="text1"/>
                <w:lang w:eastAsia="ja-JP"/>
              </w:rPr>
              <w:t>23</w:t>
            </w:r>
          </w:p>
        </w:tc>
        <w:tc>
          <w:tcPr>
            <w:tcW w:w="1382" w:type="dxa"/>
          </w:tcPr>
          <w:p w14:paraId="356E32CA" w14:textId="567E06B0" w:rsidR="0091592F" w:rsidRPr="0039029B" w:rsidRDefault="0091592F" w:rsidP="0091592F">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5F9F4387" w14:textId="3BD37E2E" w:rsidR="0091592F" w:rsidRPr="0039029B" w:rsidRDefault="0091592F" w:rsidP="0091592F">
            <w:pPr>
              <w:pStyle w:val="TAC"/>
              <w:rPr>
                <w:bCs/>
                <w:color w:val="000000" w:themeColor="text1"/>
                <w:lang w:eastAsia="ja-JP"/>
              </w:rPr>
            </w:pPr>
            <w:r w:rsidRPr="0039029B">
              <w:rPr>
                <w:color w:val="000000" w:themeColor="text1"/>
                <w:lang w:eastAsia="ja-JP"/>
              </w:rPr>
              <w:t>O-RU supports Ready message via Section Type 8</w:t>
            </w:r>
          </w:p>
        </w:tc>
        <w:tc>
          <w:tcPr>
            <w:tcW w:w="2417" w:type="dxa"/>
          </w:tcPr>
          <w:p w14:paraId="7BEE6B34" w14:textId="3B9C884C" w:rsidR="0091592F" w:rsidRPr="0039029B" w:rsidRDefault="0091592F" w:rsidP="0091592F">
            <w:pPr>
              <w:pStyle w:val="TAC"/>
              <w:rPr>
                <w:lang w:eastAsia="ja-JP"/>
              </w:rPr>
            </w:pPr>
            <w:r w:rsidRPr="0039029B">
              <w:rPr>
                <w:color w:val="000000" w:themeColor="text1"/>
                <w:szCs w:val="18"/>
              </w:rPr>
              <w:t>/module-capability/ru-capabilities/</w:t>
            </w:r>
            <w:r w:rsidRPr="0039029B">
              <w:rPr>
                <w:szCs w:val="18"/>
              </w:rPr>
              <w:t>energy-saving-capability-common-info/st8-ready-command-supported</w:t>
            </w:r>
          </w:p>
        </w:tc>
        <w:tc>
          <w:tcPr>
            <w:tcW w:w="2151" w:type="dxa"/>
          </w:tcPr>
          <w:p w14:paraId="0493AFF1" w14:textId="7F25A06D" w:rsidR="0091592F" w:rsidRPr="0039029B" w:rsidRDefault="0091592F" w:rsidP="0091592F">
            <w:pPr>
              <w:pStyle w:val="TAC"/>
              <w:rPr>
                <w:bCs/>
                <w:lang w:eastAsia="ja-JP"/>
              </w:rPr>
            </w:pPr>
            <w:r w:rsidRPr="0039029B">
              <w:rPr>
                <w:bCs/>
                <w:lang w:eastAsia="ja-JP"/>
              </w:rPr>
              <w:t>M-Plane activation not applicable. CUS-Plane [2] clause 16.6.2 defines use when supported.</w:t>
            </w:r>
          </w:p>
        </w:tc>
      </w:tr>
      <w:tr w:rsidR="0091592F" w:rsidRPr="0039029B" w14:paraId="62F2D252" w14:textId="77777777" w:rsidTr="007D70EE">
        <w:tc>
          <w:tcPr>
            <w:tcW w:w="635" w:type="dxa"/>
          </w:tcPr>
          <w:p w14:paraId="60AE72FA" w14:textId="178C8372" w:rsidR="0091592F" w:rsidRPr="0039029B" w:rsidRDefault="0091592F" w:rsidP="0091592F">
            <w:pPr>
              <w:pStyle w:val="TAC"/>
              <w:rPr>
                <w:bCs/>
                <w:color w:val="000000" w:themeColor="text1"/>
                <w:lang w:eastAsia="ja-JP"/>
              </w:rPr>
            </w:pPr>
            <w:r w:rsidRPr="0039029B">
              <w:rPr>
                <w:bCs/>
                <w:color w:val="000000" w:themeColor="text1"/>
                <w:lang w:eastAsia="ja-JP"/>
              </w:rPr>
              <w:t>24</w:t>
            </w:r>
          </w:p>
        </w:tc>
        <w:tc>
          <w:tcPr>
            <w:tcW w:w="1382" w:type="dxa"/>
          </w:tcPr>
          <w:p w14:paraId="1F7DBD6F" w14:textId="6188671D" w:rsidR="0091592F" w:rsidRPr="0039029B" w:rsidRDefault="0091592F" w:rsidP="0091592F">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35D91248" w14:textId="48E8A491" w:rsidR="0091592F" w:rsidRPr="0039029B" w:rsidRDefault="0091592F" w:rsidP="0091592F">
            <w:pPr>
              <w:pStyle w:val="TAC"/>
              <w:rPr>
                <w:bCs/>
                <w:color w:val="000000" w:themeColor="text1"/>
                <w:lang w:eastAsia="ja-JP"/>
              </w:rPr>
            </w:pPr>
            <w:r w:rsidRPr="0039029B">
              <w:rPr>
                <w:color w:val="000000" w:themeColor="text1"/>
                <w:lang w:eastAsia="ja-JP"/>
              </w:rPr>
              <w:t>O-RU supports extension of ongoing sleep interval.</w:t>
            </w:r>
          </w:p>
        </w:tc>
        <w:tc>
          <w:tcPr>
            <w:tcW w:w="2417" w:type="dxa"/>
          </w:tcPr>
          <w:p w14:paraId="639F2E85" w14:textId="1FFE3122" w:rsidR="0091592F" w:rsidRPr="0039029B" w:rsidRDefault="0091592F" w:rsidP="0091592F">
            <w:pPr>
              <w:pStyle w:val="TAC"/>
              <w:rPr>
                <w:lang w:eastAsia="ja-JP"/>
              </w:rPr>
            </w:pPr>
            <w:r w:rsidRPr="0039029B">
              <w:rPr>
                <w:color w:val="000000" w:themeColor="text1"/>
                <w:szCs w:val="18"/>
              </w:rPr>
              <w:t>/module-capability/ru-capabilities/</w:t>
            </w:r>
            <w:r w:rsidRPr="0039029B">
              <w:rPr>
                <w:szCs w:val="18"/>
              </w:rPr>
              <w:t>energy-saving-capability-common-info/sleep-duration-extension-supported</w:t>
            </w:r>
          </w:p>
        </w:tc>
        <w:tc>
          <w:tcPr>
            <w:tcW w:w="2151" w:type="dxa"/>
          </w:tcPr>
          <w:p w14:paraId="6CC88067" w14:textId="75AFB2C0" w:rsidR="0091592F" w:rsidRPr="0039029B" w:rsidRDefault="0091592F" w:rsidP="0091592F">
            <w:pPr>
              <w:pStyle w:val="TAC"/>
              <w:rPr>
                <w:bCs/>
                <w:lang w:eastAsia="ja-JP"/>
              </w:rPr>
            </w:pPr>
            <w:r w:rsidRPr="0039029B">
              <w:rPr>
                <w:bCs/>
                <w:lang w:eastAsia="ja-JP"/>
              </w:rPr>
              <w:t>M-Plane activation not applicable. CUS-Plane [2] clause 16.8 defines use when supported.</w:t>
            </w:r>
          </w:p>
        </w:tc>
      </w:tr>
      <w:tr w:rsidR="0091592F" w:rsidRPr="0039029B" w14:paraId="561F457F" w14:textId="77777777" w:rsidTr="007D70EE">
        <w:tc>
          <w:tcPr>
            <w:tcW w:w="635" w:type="dxa"/>
          </w:tcPr>
          <w:p w14:paraId="12A5F3D9" w14:textId="66624F8D" w:rsidR="0091592F" w:rsidRPr="0039029B" w:rsidRDefault="0091592F" w:rsidP="0091592F">
            <w:pPr>
              <w:pStyle w:val="TAC"/>
              <w:rPr>
                <w:bCs/>
                <w:color w:val="000000" w:themeColor="text1"/>
                <w:lang w:eastAsia="ja-JP"/>
              </w:rPr>
            </w:pPr>
            <w:r w:rsidRPr="0039029B">
              <w:rPr>
                <w:bCs/>
                <w:color w:val="000000" w:themeColor="text1"/>
                <w:lang w:eastAsia="ja-JP"/>
              </w:rPr>
              <w:t>25</w:t>
            </w:r>
          </w:p>
        </w:tc>
        <w:tc>
          <w:tcPr>
            <w:tcW w:w="1382" w:type="dxa"/>
          </w:tcPr>
          <w:p w14:paraId="03889929" w14:textId="706961F0" w:rsidR="0091592F" w:rsidRPr="0039029B" w:rsidRDefault="0091592F" w:rsidP="0091592F">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2A687EC1" w14:textId="15DF2D80" w:rsidR="0091592F" w:rsidRPr="0039029B" w:rsidRDefault="0091592F" w:rsidP="0091592F">
            <w:pPr>
              <w:pStyle w:val="TAC"/>
              <w:rPr>
                <w:bCs/>
                <w:color w:val="000000" w:themeColor="text1"/>
                <w:lang w:eastAsia="ja-JP"/>
              </w:rPr>
            </w:pPr>
            <w:r w:rsidRPr="0039029B">
              <w:rPr>
                <w:color w:val="000000" w:themeColor="text1"/>
                <w:lang w:eastAsia="ja-JP"/>
              </w:rPr>
              <w:t>O-RU supports M-Plane Emergency wake-up procedure</w:t>
            </w:r>
          </w:p>
        </w:tc>
        <w:tc>
          <w:tcPr>
            <w:tcW w:w="2417" w:type="dxa"/>
          </w:tcPr>
          <w:p w14:paraId="05D3892F" w14:textId="2DE13DF9" w:rsidR="0091592F" w:rsidRPr="0039029B" w:rsidRDefault="0091592F" w:rsidP="0091592F">
            <w:pPr>
              <w:pStyle w:val="TAC"/>
              <w:rPr>
                <w:lang w:eastAsia="ja-JP"/>
              </w:rPr>
            </w:pPr>
            <w:r w:rsidRPr="0039029B">
              <w:rPr>
                <w:color w:val="000000" w:themeColor="text1"/>
                <w:szCs w:val="18"/>
              </w:rPr>
              <w:t>/module-capability/ru-capabilities/</w:t>
            </w:r>
            <w:r w:rsidRPr="0039029B">
              <w:rPr>
                <w:szCs w:val="18"/>
              </w:rPr>
              <w:t>energy-saving-capability-common-info/emergency-wake-up-command-supported</w:t>
            </w:r>
          </w:p>
        </w:tc>
        <w:tc>
          <w:tcPr>
            <w:tcW w:w="2151" w:type="dxa"/>
          </w:tcPr>
          <w:p w14:paraId="1F42861A" w14:textId="35135552" w:rsidR="0091592F" w:rsidRPr="0039029B" w:rsidRDefault="0091592F" w:rsidP="0091592F">
            <w:pPr>
              <w:pStyle w:val="TAC"/>
              <w:rPr>
                <w:bCs/>
                <w:lang w:eastAsia="ja-JP"/>
              </w:rPr>
            </w:pPr>
            <w:r w:rsidRPr="0039029B">
              <w:rPr>
                <w:bCs/>
                <w:lang w:eastAsia="ja-JP"/>
              </w:rPr>
              <w:t>M-Plane activation not applicable. Clause 20.3.1.3 defines use when supported.</w:t>
            </w:r>
          </w:p>
        </w:tc>
      </w:tr>
      <w:tr w:rsidR="0091592F" w:rsidRPr="0039029B" w14:paraId="04874785" w14:textId="77777777" w:rsidTr="007D70EE">
        <w:tc>
          <w:tcPr>
            <w:tcW w:w="635" w:type="dxa"/>
          </w:tcPr>
          <w:p w14:paraId="62D5126C" w14:textId="7ACE15FF" w:rsidR="0091592F" w:rsidRPr="0039029B" w:rsidRDefault="0091592F" w:rsidP="0091592F">
            <w:pPr>
              <w:pStyle w:val="TAC"/>
              <w:rPr>
                <w:bCs/>
                <w:color w:val="000000" w:themeColor="text1"/>
                <w:lang w:eastAsia="ja-JP"/>
              </w:rPr>
            </w:pPr>
            <w:r w:rsidRPr="0039029B">
              <w:rPr>
                <w:bCs/>
                <w:color w:val="000000" w:themeColor="text1"/>
                <w:lang w:eastAsia="ja-JP"/>
              </w:rPr>
              <w:t>26</w:t>
            </w:r>
          </w:p>
        </w:tc>
        <w:tc>
          <w:tcPr>
            <w:tcW w:w="1382" w:type="dxa"/>
          </w:tcPr>
          <w:p w14:paraId="2330989F" w14:textId="41BCF8CA" w:rsidR="0091592F" w:rsidRPr="0039029B" w:rsidRDefault="0091592F" w:rsidP="0091592F">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1A5BC802" w14:textId="09A13A99" w:rsidR="0091592F" w:rsidRPr="0039029B" w:rsidRDefault="0091592F" w:rsidP="0091592F">
            <w:pPr>
              <w:pStyle w:val="TAC"/>
              <w:rPr>
                <w:bCs/>
                <w:color w:val="000000" w:themeColor="text1"/>
                <w:lang w:eastAsia="ja-JP"/>
              </w:rPr>
            </w:pPr>
            <w:r w:rsidRPr="0039029B">
              <w:rPr>
                <w:color w:val="000000" w:themeColor="text1"/>
                <w:lang w:eastAsia="ja-JP"/>
              </w:rPr>
              <w:t>O-RU supports optional field scs in Section Type 8</w:t>
            </w:r>
          </w:p>
        </w:tc>
        <w:tc>
          <w:tcPr>
            <w:tcW w:w="2417" w:type="dxa"/>
          </w:tcPr>
          <w:p w14:paraId="4E14A9B3" w14:textId="0951B190" w:rsidR="0091592F" w:rsidRPr="0039029B" w:rsidRDefault="0091592F" w:rsidP="0091592F">
            <w:pPr>
              <w:pStyle w:val="TAC"/>
              <w:rPr>
                <w:lang w:eastAsia="ja-JP"/>
              </w:rPr>
            </w:pPr>
            <w:r w:rsidRPr="0039029B">
              <w:rPr>
                <w:color w:val="000000" w:themeColor="text1"/>
                <w:szCs w:val="18"/>
              </w:rPr>
              <w:t>/module-capability/ru-capabilities/st8-scs-supported</w:t>
            </w:r>
          </w:p>
        </w:tc>
        <w:tc>
          <w:tcPr>
            <w:tcW w:w="2151" w:type="dxa"/>
          </w:tcPr>
          <w:p w14:paraId="09BF21FB" w14:textId="1E159AB6" w:rsidR="0091592F" w:rsidRPr="0039029B" w:rsidRDefault="0091592F" w:rsidP="0091592F">
            <w:pPr>
              <w:pStyle w:val="TAC"/>
              <w:rPr>
                <w:bCs/>
                <w:lang w:eastAsia="ja-JP"/>
              </w:rPr>
            </w:pPr>
            <w:r w:rsidRPr="0039029B">
              <w:rPr>
                <w:bCs/>
                <w:lang w:eastAsia="ja-JP"/>
              </w:rPr>
              <w:t>M-Plane activation not applicable. CUS-Plane [2] clause 7.5.2.16 defines use when supported.</w:t>
            </w:r>
          </w:p>
        </w:tc>
      </w:tr>
      <w:tr w:rsidR="00DE1235" w:rsidRPr="0039029B" w14:paraId="07D276BE" w14:textId="77777777" w:rsidTr="007D70EE">
        <w:tc>
          <w:tcPr>
            <w:tcW w:w="635" w:type="dxa"/>
          </w:tcPr>
          <w:p w14:paraId="3CDC7CD8" w14:textId="37F5D638" w:rsidR="00DE1235" w:rsidRPr="0039029B" w:rsidRDefault="00DE1235" w:rsidP="00DE1235">
            <w:pPr>
              <w:pStyle w:val="TAC"/>
              <w:rPr>
                <w:bCs/>
                <w:color w:val="000000" w:themeColor="text1"/>
                <w:lang w:eastAsia="ja-JP"/>
              </w:rPr>
            </w:pPr>
            <w:r w:rsidRPr="0039029B">
              <w:rPr>
                <w:bCs/>
                <w:color w:val="000000" w:themeColor="text1"/>
                <w:lang w:eastAsia="ja-JP"/>
              </w:rPr>
              <w:lastRenderedPageBreak/>
              <w:t>27</w:t>
            </w:r>
          </w:p>
        </w:tc>
        <w:tc>
          <w:tcPr>
            <w:tcW w:w="1382" w:type="dxa"/>
          </w:tcPr>
          <w:p w14:paraId="71AE46DA" w14:textId="6D280612" w:rsidR="00DE1235" w:rsidRPr="0039029B" w:rsidRDefault="00DE1235" w:rsidP="00DE1235">
            <w:pPr>
              <w:pStyle w:val="TAC"/>
              <w:rPr>
                <w:bCs/>
                <w:color w:val="000000" w:themeColor="text1"/>
                <w:lang w:eastAsia="ja-JP"/>
              </w:rPr>
            </w:pPr>
            <w:r w:rsidRPr="0039029B">
              <w:rPr>
                <w:bCs/>
                <w:color w:val="000000" w:themeColor="text1"/>
                <w:lang w:eastAsia="ja-JP"/>
              </w:rPr>
              <w:t>"urn:o-ran:module-cap:</w:t>
            </w:r>
            <w:r w:rsidRPr="0039029B">
              <w:rPr>
                <w:bCs/>
                <w:color w:val="000000" w:themeColor="text1"/>
              </w:rPr>
              <w:t>x.y</w:t>
            </w:r>
            <w:r w:rsidRPr="0039029B">
              <w:rPr>
                <w:bCs/>
                <w:color w:val="000000" w:themeColor="text1"/>
                <w:lang w:eastAsia="ja-JP"/>
              </w:rPr>
              <w:t>"</w:t>
            </w:r>
          </w:p>
        </w:tc>
        <w:tc>
          <w:tcPr>
            <w:tcW w:w="2418" w:type="dxa"/>
          </w:tcPr>
          <w:p w14:paraId="45E117F9" w14:textId="337DD7AD" w:rsidR="00DE1235" w:rsidRPr="0039029B" w:rsidRDefault="00DE1235" w:rsidP="00DE1235">
            <w:pPr>
              <w:pStyle w:val="TAC"/>
              <w:rPr>
                <w:color w:val="000000" w:themeColor="text1"/>
                <w:lang w:eastAsia="ja-JP"/>
              </w:rPr>
            </w:pPr>
            <w:r w:rsidRPr="0039029B">
              <w:rPr>
                <w:color w:val="000000" w:themeColor="text1"/>
                <w:lang w:eastAsia="ja-JP"/>
              </w:rPr>
              <w:t>O-RU supports receiving non-zero values of bundleOffset in SE11.</w:t>
            </w:r>
          </w:p>
        </w:tc>
        <w:tc>
          <w:tcPr>
            <w:tcW w:w="2417" w:type="dxa"/>
          </w:tcPr>
          <w:p w14:paraId="6761922E" w14:textId="7DC7DA7D" w:rsidR="00DE1235" w:rsidRPr="0039029B" w:rsidRDefault="00DE1235" w:rsidP="00DE1235">
            <w:pPr>
              <w:pStyle w:val="TAC"/>
              <w:rPr>
                <w:color w:val="000000" w:themeColor="text1"/>
                <w:szCs w:val="18"/>
              </w:rPr>
            </w:pPr>
            <w:r w:rsidRPr="0039029B">
              <w:rPr>
                <w:color w:val="000000" w:themeColor="text1"/>
                <w:szCs w:val="18"/>
              </w:rPr>
              <w:t>/module-capability/ru-capabilities/bundle-offset-in-se11-supported</w:t>
            </w:r>
          </w:p>
        </w:tc>
        <w:tc>
          <w:tcPr>
            <w:tcW w:w="2151" w:type="dxa"/>
          </w:tcPr>
          <w:p w14:paraId="2531F00A" w14:textId="7715FB06" w:rsidR="00DE1235" w:rsidRPr="0039029B" w:rsidRDefault="00DE1235" w:rsidP="00DE1235">
            <w:pPr>
              <w:pStyle w:val="TAC"/>
              <w:rPr>
                <w:bCs/>
                <w:lang w:eastAsia="ja-JP"/>
              </w:rPr>
            </w:pPr>
            <w:r w:rsidRPr="0039029B">
              <w:rPr>
                <w:bCs/>
                <w:lang w:eastAsia="ja-JP"/>
              </w:rPr>
              <w:t>M-Plane activation not applicable. CUS-Plane [2] clause 7.7.11.10 defines use when supported.</w:t>
            </w:r>
          </w:p>
        </w:tc>
      </w:tr>
    </w:tbl>
    <w:p w14:paraId="3F99315F" w14:textId="77777777" w:rsidR="002A426E" w:rsidRPr="0039029B" w:rsidRDefault="002A426E" w:rsidP="002A426E">
      <w:pPr>
        <w:pStyle w:val="FL"/>
        <w:jc w:val="left"/>
      </w:pPr>
    </w:p>
    <w:p w14:paraId="7307EE23" w14:textId="77777777" w:rsidR="002A426E" w:rsidRPr="0039029B" w:rsidRDefault="002A426E" w:rsidP="002A426E">
      <w:pPr>
        <w:pStyle w:val="TH"/>
      </w:pPr>
      <w:r w:rsidRPr="0039029B">
        <w:t xml:space="preserve">Table C.3-8: Optional features where support is indicated by read-only YANG leaf nodes defined in </w:t>
      </w:r>
      <w:r w:rsidRPr="0039029B">
        <w:rPr>
          <w:bCs/>
        </w:rPr>
        <w:t>urn:o-ran:operations:x.y</w:t>
      </w:r>
      <w:r w:rsidRPr="0039029B" w:rsidDel="0003684F">
        <w:rPr>
          <w:bCs/>
        </w:rPr>
        <w:t xml:space="preserve">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6F012103" w14:textId="77777777" w:rsidTr="008F2142">
        <w:tc>
          <w:tcPr>
            <w:tcW w:w="635" w:type="dxa"/>
          </w:tcPr>
          <w:p w14:paraId="1247B2BF" w14:textId="28A015F4" w:rsidR="002A426E" w:rsidRPr="0039029B" w:rsidRDefault="007D70EE" w:rsidP="003C637B">
            <w:pPr>
              <w:pStyle w:val="TAH"/>
              <w:rPr>
                <w:lang w:eastAsia="ja-JP"/>
              </w:rPr>
            </w:pPr>
            <w:r w:rsidRPr="0039029B">
              <w:rPr>
                <w:lang w:eastAsia="ja-JP"/>
              </w:rPr>
              <w:t>No</w:t>
            </w:r>
          </w:p>
        </w:tc>
        <w:tc>
          <w:tcPr>
            <w:tcW w:w="1382" w:type="dxa"/>
          </w:tcPr>
          <w:p w14:paraId="63A110F1" w14:textId="77777777" w:rsidR="002A426E" w:rsidRPr="0039029B" w:rsidRDefault="002A426E" w:rsidP="003C637B">
            <w:pPr>
              <w:pStyle w:val="TAH"/>
              <w:rPr>
                <w:lang w:eastAsia="ja-JP"/>
              </w:rPr>
            </w:pPr>
            <w:r w:rsidRPr="0039029B">
              <w:rPr>
                <w:lang w:eastAsia="ja-JP"/>
              </w:rPr>
              <w:t>Namespace</w:t>
            </w:r>
          </w:p>
        </w:tc>
        <w:tc>
          <w:tcPr>
            <w:tcW w:w="2418" w:type="dxa"/>
          </w:tcPr>
          <w:p w14:paraId="3513D94C"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55841A17"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47E9CA42"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3EEBA4DE" w14:textId="77777777" w:rsidTr="008F2142">
        <w:tc>
          <w:tcPr>
            <w:tcW w:w="635" w:type="dxa"/>
          </w:tcPr>
          <w:p w14:paraId="195C6488"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08897360" w14:textId="77777777" w:rsidR="002A426E" w:rsidRPr="0039029B" w:rsidRDefault="002A426E" w:rsidP="003C637B">
            <w:pPr>
              <w:pStyle w:val="TAC"/>
              <w:rPr>
                <w:bCs/>
                <w:color w:val="000000" w:themeColor="text1"/>
              </w:rPr>
            </w:pPr>
            <w:r w:rsidRPr="0039029B">
              <w:rPr>
                <w:bCs/>
                <w:color w:val="000000" w:themeColor="text1"/>
              </w:rPr>
              <w:t>"urn:o-ran:operations:x.y"</w:t>
            </w:r>
          </w:p>
        </w:tc>
        <w:tc>
          <w:tcPr>
            <w:tcW w:w="2418" w:type="dxa"/>
          </w:tcPr>
          <w:p w14:paraId="1C1BE5AC" w14:textId="77777777" w:rsidR="002A426E" w:rsidRPr="0039029B" w:rsidRDefault="002A426E" w:rsidP="003C637B">
            <w:pPr>
              <w:pStyle w:val="TAC"/>
              <w:rPr>
                <w:color w:val="000000" w:themeColor="text1"/>
                <w:lang w:eastAsia="ja-JP"/>
              </w:rPr>
            </w:pPr>
            <w:r w:rsidRPr="0039029B">
              <w:rPr>
                <w:color w:val="000000" w:themeColor="text1"/>
                <w:lang w:eastAsia="ja-JP"/>
              </w:rPr>
              <w:t>IEEE 1914.3 header support</w:t>
            </w:r>
          </w:p>
        </w:tc>
        <w:tc>
          <w:tcPr>
            <w:tcW w:w="2417" w:type="dxa"/>
          </w:tcPr>
          <w:p w14:paraId="7546A902" w14:textId="77777777" w:rsidR="002A426E" w:rsidRPr="0039029B" w:rsidRDefault="002A426E" w:rsidP="003C637B">
            <w:pPr>
              <w:pStyle w:val="TAC"/>
              <w:rPr>
                <w:color w:val="000000" w:themeColor="text1"/>
              </w:rPr>
            </w:pPr>
            <w:r w:rsidRPr="0039029B">
              <w:rPr>
                <w:lang w:eastAsia="ja-JP"/>
              </w:rPr>
              <w:t>/operational-info/declarations/supported-header-mechanism/protocol</w:t>
            </w:r>
          </w:p>
        </w:tc>
        <w:tc>
          <w:tcPr>
            <w:tcW w:w="2151" w:type="dxa"/>
          </w:tcPr>
          <w:p w14:paraId="32CEB467" w14:textId="77777777" w:rsidR="002A426E" w:rsidRPr="0039029B" w:rsidRDefault="002A426E" w:rsidP="003C637B">
            <w:pPr>
              <w:pStyle w:val="TAC"/>
              <w:rPr>
                <w:bCs/>
                <w:lang w:eastAsia="ja-JP"/>
              </w:rPr>
            </w:pPr>
            <w:r w:rsidRPr="0039029B">
              <w:rPr>
                <w:bCs/>
                <w:lang w:eastAsia="ja-JP"/>
              </w:rPr>
              <w:t>M-Plane activation not applicable. CUS-Plane [2] clause 5.1.3.3 defines use when supported.</w:t>
            </w:r>
          </w:p>
        </w:tc>
      </w:tr>
      <w:tr w:rsidR="002A426E" w:rsidRPr="0039029B" w14:paraId="131ED299" w14:textId="77777777" w:rsidTr="008F2142">
        <w:tc>
          <w:tcPr>
            <w:tcW w:w="635" w:type="dxa"/>
          </w:tcPr>
          <w:p w14:paraId="71209D21" w14:textId="77777777" w:rsidR="002A426E" w:rsidRPr="0039029B" w:rsidRDefault="002A426E" w:rsidP="003C637B">
            <w:pPr>
              <w:pStyle w:val="TAC"/>
              <w:rPr>
                <w:bCs/>
                <w:color w:val="000000" w:themeColor="text1"/>
              </w:rPr>
            </w:pPr>
            <w:r w:rsidRPr="0039029B">
              <w:rPr>
                <w:bCs/>
                <w:color w:val="000000" w:themeColor="text1"/>
              </w:rPr>
              <w:t>2</w:t>
            </w:r>
          </w:p>
        </w:tc>
        <w:tc>
          <w:tcPr>
            <w:tcW w:w="1382" w:type="dxa"/>
          </w:tcPr>
          <w:p w14:paraId="0B38FBF2" w14:textId="77777777" w:rsidR="002A426E" w:rsidRPr="0039029B" w:rsidRDefault="002A426E" w:rsidP="003C637B">
            <w:pPr>
              <w:pStyle w:val="TAC"/>
              <w:rPr>
                <w:bCs/>
                <w:color w:val="000000" w:themeColor="text1"/>
              </w:rPr>
            </w:pPr>
            <w:r w:rsidRPr="0039029B">
              <w:rPr>
                <w:bCs/>
                <w:color w:val="000000" w:themeColor="text1"/>
              </w:rPr>
              <w:t>"urn:o-ran:operations:x.y"</w:t>
            </w:r>
          </w:p>
        </w:tc>
        <w:tc>
          <w:tcPr>
            <w:tcW w:w="2418" w:type="dxa"/>
          </w:tcPr>
          <w:p w14:paraId="24261742" w14:textId="77777777" w:rsidR="002A426E" w:rsidRPr="0039029B" w:rsidRDefault="002A426E" w:rsidP="003C637B">
            <w:pPr>
              <w:pStyle w:val="TAC"/>
              <w:rPr>
                <w:color w:val="000000" w:themeColor="text1"/>
                <w:lang w:eastAsia="ja-JP"/>
              </w:rPr>
            </w:pPr>
            <w:r w:rsidRPr="0039029B">
              <w:rPr>
                <w:color w:val="000000" w:themeColor="text1"/>
                <w:lang w:eastAsia="ja-JP"/>
              </w:rPr>
              <w:t>eCPRI Concatenation support</w:t>
            </w:r>
          </w:p>
        </w:tc>
        <w:tc>
          <w:tcPr>
            <w:tcW w:w="2417" w:type="dxa"/>
          </w:tcPr>
          <w:p w14:paraId="6456F61F" w14:textId="77777777" w:rsidR="002A426E" w:rsidRPr="0039029B" w:rsidRDefault="002A426E" w:rsidP="003C637B">
            <w:pPr>
              <w:pStyle w:val="TAC"/>
              <w:rPr>
                <w:color w:val="000000" w:themeColor="text1"/>
              </w:rPr>
            </w:pPr>
            <w:r w:rsidRPr="0039029B">
              <w:rPr>
                <w:lang w:eastAsia="ja-JP"/>
              </w:rPr>
              <w:t>/operational-info/declarations/supported-header-mechanism/ecpri-concatenation-support</w:t>
            </w:r>
          </w:p>
        </w:tc>
        <w:tc>
          <w:tcPr>
            <w:tcW w:w="2151" w:type="dxa"/>
          </w:tcPr>
          <w:p w14:paraId="772CF779" w14:textId="77777777" w:rsidR="002A426E" w:rsidRPr="0039029B" w:rsidRDefault="002A426E" w:rsidP="003C637B">
            <w:pPr>
              <w:pStyle w:val="TAC"/>
              <w:rPr>
                <w:bCs/>
                <w:lang w:eastAsia="ja-JP"/>
              </w:rPr>
            </w:pPr>
            <w:r w:rsidRPr="0039029B">
              <w:rPr>
                <w:bCs/>
                <w:lang w:eastAsia="ja-JP"/>
              </w:rPr>
              <w:t>M-Plane activation not applicable. CUS-Plane [2] clause 5.1.3.2.4 defines use when supported.</w:t>
            </w:r>
          </w:p>
        </w:tc>
      </w:tr>
    </w:tbl>
    <w:p w14:paraId="2081F1F4" w14:textId="77777777" w:rsidR="002A426E" w:rsidRPr="0039029B" w:rsidRDefault="002A426E" w:rsidP="002A426E">
      <w:pPr>
        <w:pStyle w:val="FL"/>
        <w:jc w:val="left"/>
      </w:pPr>
    </w:p>
    <w:p w14:paraId="342BE439" w14:textId="77777777" w:rsidR="002A426E" w:rsidRPr="0039029B" w:rsidRDefault="002A426E" w:rsidP="002A426E">
      <w:pPr>
        <w:pStyle w:val="TH"/>
      </w:pPr>
      <w:r w:rsidRPr="0039029B">
        <w:t xml:space="preserve">Table C.3-9: Optional features where support is indicated by read-only YANG leaf nodes defined in </w:t>
      </w:r>
      <w:r w:rsidRPr="0039029B">
        <w:rPr>
          <w:bCs/>
        </w:rPr>
        <w:t xml:space="preserve">urn:o-ran:performance-management:x.y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04443BA4" w14:textId="77777777" w:rsidTr="008F2142">
        <w:tc>
          <w:tcPr>
            <w:tcW w:w="635" w:type="dxa"/>
          </w:tcPr>
          <w:p w14:paraId="12DF3C98" w14:textId="0EE75F1D" w:rsidR="002A426E" w:rsidRPr="0039029B" w:rsidRDefault="007D70EE" w:rsidP="003C637B">
            <w:pPr>
              <w:pStyle w:val="TAH"/>
              <w:rPr>
                <w:lang w:eastAsia="ja-JP"/>
              </w:rPr>
            </w:pPr>
            <w:r w:rsidRPr="0039029B">
              <w:rPr>
                <w:lang w:eastAsia="ja-JP"/>
              </w:rPr>
              <w:lastRenderedPageBreak/>
              <w:t>No</w:t>
            </w:r>
          </w:p>
        </w:tc>
        <w:tc>
          <w:tcPr>
            <w:tcW w:w="1382" w:type="dxa"/>
          </w:tcPr>
          <w:p w14:paraId="19245D8D" w14:textId="77777777" w:rsidR="002A426E" w:rsidRPr="0039029B" w:rsidRDefault="002A426E" w:rsidP="003C637B">
            <w:pPr>
              <w:pStyle w:val="TAH"/>
              <w:rPr>
                <w:lang w:eastAsia="ja-JP"/>
              </w:rPr>
            </w:pPr>
            <w:r w:rsidRPr="0039029B">
              <w:rPr>
                <w:lang w:eastAsia="ja-JP"/>
              </w:rPr>
              <w:t>Namespace</w:t>
            </w:r>
          </w:p>
        </w:tc>
        <w:tc>
          <w:tcPr>
            <w:tcW w:w="2418" w:type="dxa"/>
          </w:tcPr>
          <w:p w14:paraId="2325A4E5"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7633A148"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35BF3AEC"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02910AE0" w14:textId="77777777" w:rsidTr="008F2142">
        <w:tc>
          <w:tcPr>
            <w:tcW w:w="635" w:type="dxa"/>
          </w:tcPr>
          <w:p w14:paraId="48B0B621"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3E47E8A1" w14:textId="77777777" w:rsidR="002A426E" w:rsidRPr="0039029B" w:rsidRDefault="002A426E" w:rsidP="003C637B">
            <w:pPr>
              <w:pStyle w:val="TAC"/>
              <w:rPr>
                <w:bCs/>
                <w:color w:val="000000" w:themeColor="text1"/>
              </w:rPr>
            </w:pPr>
            <w:r w:rsidRPr="0039029B">
              <w:rPr>
                <w:bCs/>
                <w:color w:val="000000" w:themeColor="text1"/>
              </w:rPr>
              <w:t>"urn:o-ran:performance-management:x.y"</w:t>
            </w:r>
          </w:p>
        </w:tc>
        <w:tc>
          <w:tcPr>
            <w:tcW w:w="2418" w:type="dxa"/>
          </w:tcPr>
          <w:p w14:paraId="67B43DC1"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power transceiver measurement</w:t>
            </w:r>
          </w:p>
        </w:tc>
        <w:tc>
          <w:tcPr>
            <w:tcW w:w="2417" w:type="dxa"/>
          </w:tcPr>
          <w:p w14:paraId="08B20A14" w14:textId="5FA70033"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00BF7D2E" w:rsidRPr="0039029B">
              <w:rPr>
                <w:lang w:eastAsia="ja-JP"/>
              </w:rPr>
              <w: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w:t>
            </w:r>
            <w:r w:rsidRPr="0039029B">
              <w:rPr>
                <w:bCs/>
                <w:lang w:eastAsia="ja-JP"/>
              </w:rPr>
              <w:t>RX_POWER</w:t>
            </w:r>
            <w:r w:rsidRPr="0039029B">
              <w:rPr>
                <w:bCs/>
                <w:color w:val="000000" w:themeColor="text1"/>
              </w:rPr>
              <w:t>"</w:t>
            </w:r>
          </w:p>
        </w:tc>
        <w:tc>
          <w:tcPr>
            <w:tcW w:w="2151" w:type="dxa"/>
          </w:tcPr>
          <w:p w14:paraId="3139697F" w14:textId="24BF9AFE" w:rsidR="002A426E" w:rsidRPr="0039029B" w:rsidRDefault="002A426E" w:rsidP="003C637B">
            <w:pPr>
              <w:pStyle w:val="TAC"/>
              <w:rPr>
                <w:bCs/>
                <w:lang w:eastAsia="ja-JP"/>
              </w:rPr>
            </w:pPr>
            <w:r w:rsidRPr="0039029B">
              <w:rPr>
                <w:bCs/>
                <w:lang w:eastAsia="ja-JP"/>
              </w:rPr>
              <w:t>/performance-measurement</w:t>
            </w:r>
            <w:r w:rsidR="00C34051" w:rsidRPr="0039029B">
              <w:rPr>
                <w:bCs/>
                <w:lang w:eastAsia="ja-JP"/>
              </w:rPr>
              <w:t>-</w:t>
            </w:r>
            <w:r w:rsidRPr="0039029B">
              <w:rPr>
                <w:bCs/>
                <w:lang w:eastAsia="ja-JP"/>
              </w:rPr>
              <w:t xml:space="preserve">objects/transceiver-measurement-objects </w:t>
            </w:r>
          </w:p>
        </w:tc>
      </w:tr>
      <w:tr w:rsidR="002A426E" w:rsidRPr="0039029B" w14:paraId="0E450CF2" w14:textId="77777777" w:rsidTr="008F2142">
        <w:tc>
          <w:tcPr>
            <w:tcW w:w="635" w:type="dxa"/>
          </w:tcPr>
          <w:p w14:paraId="115AEFC5" w14:textId="77777777" w:rsidR="002A426E" w:rsidRPr="0039029B" w:rsidRDefault="002A426E" w:rsidP="003C637B">
            <w:pPr>
              <w:pStyle w:val="TAC"/>
              <w:rPr>
                <w:bCs/>
                <w:color w:val="000000" w:themeColor="text1"/>
              </w:rPr>
            </w:pPr>
            <w:r w:rsidRPr="0039029B">
              <w:rPr>
                <w:bCs/>
                <w:color w:val="000000" w:themeColor="text1"/>
              </w:rPr>
              <w:t>2</w:t>
            </w:r>
          </w:p>
        </w:tc>
        <w:tc>
          <w:tcPr>
            <w:tcW w:w="1382" w:type="dxa"/>
          </w:tcPr>
          <w:p w14:paraId="68AD1B7A"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54041007"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TX power transceiver measurement</w:t>
            </w:r>
          </w:p>
        </w:tc>
        <w:tc>
          <w:tcPr>
            <w:tcW w:w="2417" w:type="dxa"/>
          </w:tcPr>
          <w:p w14:paraId="3AE7CE49" w14:textId="3BAE2CEA"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w:t>
            </w:r>
            <w:r w:rsidRPr="0039029B">
              <w:rPr>
                <w:bCs/>
                <w:lang w:eastAsia="ja-JP"/>
              </w:rPr>
              <w:t>TX_POWER</w:t>
            </w:r>
            <w:r w:rsidRPr="0039029B">
              <w:rPr>
                <w:bCs/>
                <w:color w:val="000000" w:themeColor="text1"/>
              </w:rPr>
              <w:t>"</w:t>
            </w:r>
          </w:p>
        </w:tc>
        <w:tc>
          <w:tcPr>
            <w:tcW w:w="2151" w:type="dxa"/>
          </w:tcPr>
          <w:p w14:paraId="69E19604" w14:textId="23FDD0E5"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objects/transceiver-measurement-objects</w:t>
            </w:r>
          </w:p>
        </w:tc>
      </w:tr>
      <w:tr w:rsidR="002A426E" w:rsidRPr="0039029B" w14:paraId="1D7B8191" w14:textId="77777777" w:rsidTr="008F2142">
        <w:tc>
          <w:tcPr>
            <w:tcW w:w="635" w:type="dxa"/>
          </w:tcPr>
          <w:p w14:paraId="0A0E4C33" w14:textId="77777777" w:rsidR="002A426E" w:rsidRPr="0039029B" w:rsidRDefault="002A426E" w:rsidP="003C637B">
            <w:pPr>
              <w:pStyle w:val="TAC"/>
              <w:rPr>
                <w:bCs/>
                <w:color w:val="000000" w:themeColor="text1"/>
              </w:rPr>
            </w:pPr>
            <w:r w:rsidRPr="0039029B">
              <w:rPr>
                <w:bCs/>
                <w:color w:val="000000" w:themeColor="text1"/>
              </w:rPr>
              <w:t>3</w:t>
            </w:r>
          </w:p>
        </w:tc>
        <w:tc>
          <w:tcPr>
            <w:tcW w:w="1382" w:type="dxa"/>
          </w:tcPr>
          <w:p w14:paraId="618E016A"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1FD924E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TX Bias Current transceiver measurement</w:t>
            </w:r>
          </w:p>
        </w:tc>
        <w:tc>
          <w:tcPr>
            <w:tcW w:w="2417" w:type="dxa"/>
          </w:tcPr>
          <w:p w14:paraId="6868E916" w14:textId="4DECD04A"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w:t>
            </w:r>
            <w:r w:rsidRPr="0039029B">
              <w:rPr>
                <w:bCs/>
                <w:lang w:eastAsia="ja-JP"/>
              </w:rPr>
              <w:t>TX_BIAS_COUNT</w:t>
            </w:r>
            <w:r w:rsidRPr="0039029B">
              <w:rPr>
                <w:bCs/>
                <w:color w:val="000000" w:themeColor="text1"/>
              </w:rPr>
              <w:t>"</w:t>
            </w:r>
          </w:p>
        </w:tc>
        <w:tc>
          <w:tcPr>
            <w:tcW w:w="2151" w:type="dxa"/>
          </w:tcPr>
          <w:p w14:paraId="1BC2DBEB" w14:textId="10FF7A6E"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objects/transceiver-measurement-objects</w:t>
            </w:r>
          </w:p>
        </w:tc>
      </w:tr>
      <w:tr w:rsidR="002A426E" w:rsidRPr="0039029B" w14:paraId="1EF88E59" w14:textId="77777777" w:rsidTr="008F2142">
        <w:tc>
          <w:tcPr>
            <w:tcW w:w="635" w:type="dxa"/>
          </w:tcPr>
          <w:p w14:paraId="26265E2F" w14:textId="77777777" w:rsidR="002A426E" w:rsidRPr="0039029B" w:rsidRDefault="002A426E" w:rsidP="003C637B">
            <w:pPr>
              <w:pStyle w:val="TAC"/>
              <w:rPr>
                <w:bCs/>
                <w:color w:val="000000" w:themeColor="text1"/>
              </w:rPr>
            </w:pPr>
            <w:r w:rsidRPr="0039029B">
              <w:rPr>
                <w:bCs/>
                <w:color w:val="000000" w:themeColor="text1"/>
              </w:rPr>
              <w:t>4</w:t>
            </w:r>
          </w:p>
        </w:tc>
        <w:tc>
          <w:tcPr>
            <w:tcW w:w="1382" w:type="dxa"/>
          </w:tcPr>
          <w:p w14:paraId="28F807FE"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4E5769B9"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transceiver voltage measurement</w:t>
            </w:r>
          </w:p>
        </w:tc>
        <w:tc>
          <w:tcPr>
            <w:tcW w:w="2417" w:type="dxa"/>
          </w:tcPr>
          <w:p w14:paraId="0A7FBEDE" w14:textId="48657450"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w:t>
            </w:r>
            <w:r w:rsidRPr="0039029B">
              <w:rPr>
                <w:bCs/>
                <w:lang w:eastAsia="ja-JP"/>
              </w:rPr>
              <w:t>VOLTAGE</w:t>
            </w:r>
            <w:r w:rsidRPr="0039029B">
              <w:rPr>
                <w:bCs/>
                <w:color w:val="000000" w:themeColor="text1"/>
              </w:rPr>
              <w:t>"</w:t>
            </w:r>
          </w:p>
        </w:tc>
        <w:tc>
          <w:tcPr>
            <w:tcW w:w="2151" w:type="dxa"/>
          </w:tcPr>
          <w:p w14:paraId="61CA0A43" w14:textId="772BF62E"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objects/transceiver-measurement-objects</w:t>
            </w:r>
          </w:p>
        </w:tc>
      </w:tr>
      <w:tr w:rsidR="002A426E" w:rsidRPr="0039029B" w14:paraId="64D95392" w14:textId="77777777" w:rsidTr="008F2142">
        <w:tc>
          <w:tcPr>
            <w:tcW w:w="635" w:type="dxa"/>
          </w:tcPr>
          <w:p w14:paraId="4079B649" w14:textId="77777777" w:rsidR="002A426E" w:rsidRPr="0039029B" w:rsidRDefault="002A426E" w:rsidP="003C637B">
            <w:pPr>
              <w:pStyle w:val="TAC"/>
              <w:rPr>
                <w:bCs/>
                <w:color w:val="000000" w:themeColor="text1"/>
              </w:rPr>
            </w:pPr>
            <w:r w:rsidRPr="0039029B">
              <w:rPr>
                <w:bCs/>
                <w:color w:val="000000" w:themeColor="text1"/>
              </w:rPr>
              <w:t>5</w:t>
            </w:r>
          </w:p>
        </w:tc>
        <w:tc>
          <w:tcPr>
            <w:tcW w:w="1382" w:type="dxa"/>
          </w:tcPr>
          <w:p w14:paraId="1852F313"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4143F09A" w14:textId="403DCB2F" w:rsidR="002A426E" w:rsidRPr="0039029B" w:rsidRDefault="002A426E" w:rsidP="003C637B">
            <w:pPr>
              <w:pStyle w:val="TAC"/>
              <w:rPr>
                <w:color w:val="000000" w:themeColor="text1"/>
                <w:lang w:eastAsia="ja-JP"/>
              </w:rPr>
            </w:pPr>
            <w:r w:rsidRPr="0039029B">
              <w:rPr>
                <w:color w:val="000000" w:themeColor="text1"/>
                <w:lang w:eastAsia="ja-JP"/>
              </w:rPr>
              <w:t xml:space="preserve">O-RU supports transceiver </w:t>
            </w:r>
            <w:r w:rsidR="00E1450F" w:rsidRPr="0039029B">
              <w:rPr>
                <w:color w:val="000000" w:themeColor="text1"/>
                <w:lang w:eastAsia="ja-JP"/>
              </w:rPr>
              <w:t xml:space="preserve">module </w:t>
            </w:r>
            <w:r w:rsidRPr="0039029B">
              <w:rPr>
                <w:color w:val="000000" w:themeColor="text1"/>
                <w:lang w:eastAsia="ja-JP"/>
              </w:rPr>
              <w:t>temperature measurement</w:t>
            </w:r>
          </w:p>
        </w:tc>
        <w:tc>
          <w:tcPr>
            <w:tcW w:w="2417" w:type="dxa"/>
          </w:tcPr>
          <w:p w14:paraId="66720F79" w14:textId="719E0835"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"T</w:t>
            </w:r>
            <w:r w:rsidRPr="0039029B">
              <w:rPr>
                <w:bCs/>
                <w:lang w:eastAsia="ja-JP"/>
              </w:rPr>
              <w:t>EMPERATURE</w:t>
            </w:r>
            <w:r w:rsidRPr="0039029B">
              <w:rPr>
                <w:bCs/>
                <w:color w:val="000000" w:themeColor="text1"/>
              </w:rPr>
              <w:t>"</w:t>
            </w:r>
          </w:p>
        </w:tc>
        <w:tc>
          <w:tcPr>
            <w:tcW w:w="2151" w:type="dxa"/>
          </w:tcPr>
          <w:p w14:paraId="40C87265" w14:textId="56ADBD48"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objects/transceiver-measurement-objects</w:t>
            </w:r>
          </w:p>
        </w:tc>
      </w:tr>
      <w:tr w:rsidR="002A426E" w:rsidRPr="0039029B" w14:paraId="5E520F74" w14:textId="77777777" w:rsidTr="008F2142">
        <w:tc>
          <w:tcPr>
            <w:tcW w:w="635" w:type="dxa"/>
          </w:tcPr>
          <w:p w14:paraId="006801CD" w14:textId="77777777" w:rsidR="002A426E" w:rsidRPr="0039029B" w:rsidRDefault="002A426E" w:rsidP="003C637B">
            <w:pPr>
              <w:pStyle w:val="TAC"/>
              <w:rPr>
                <w:bCs/>
                <w:color w:val="000000" w:themeColor="text1"/>
              </w:rPr>
            </w:pPr>
            <w:r w:rsidRPr="0039029B">
              <w:rPr>
                <w:bCs/>
                <w:color w:val="000000" w:themeColor="text1"/>
              </w:rPr>
              <w:t>6</w:t>
            </w:r>
          </w:p>
        </w:tc>
        <w:tc>
          <w:tcPr>
            <w:tcW w:w="1382" w:type="dxa"/>
          </w:tcPr>
          <w:p w14:paraId="3119CF52"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463338F5"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on Time measurement</w:t>
            </w:r>
          </w:p>
        </w:tc>
        <w:tc>
          <w:tcPr>
            <w:tcW w:w="2417" w:type="dxa"/>
          </w:tcPr>
          <w:p w14:paraId="361CF1C3" w14:textId="4DC203B8"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RX_ON_TIME</w:t>
            </w:r>
            <w:r w:rsidRPr="0039029B">
              <w:rPr>
                <w:bCs/>
                <w:color w:val="000000" w:themeColor="text1"/>
              </w:rPr>
              <w:t>"</w:t>
            </w:r>
          </w:p>
        </w:tc>
        <w:tc>
          <w:tcPr>
            <w:tcW w:w="2151" w:type="dxa"/>
          </w:tcPr>
          <w:p w14:paraId="0F7388C1" w14:textId="2715808A"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48F64636" w14:textId="77777777" w:rsidTr="008F2142">
        <w:tc>
          <w:tcPr>
            <w:tcW w:w="635" w:type="dxa"/>
          </w:tcPr>
          <w:p w14:paraId="0D27CFF4" w14:textId="77777777" w:rsidR="002A426E" w:rsidRPr="0039029B" w:rsidRDefault="002A426E" w:rsidP="003C637B">
            <w:pPr>
              <w:pStyle w:val="TAC"/>
              <w:rPr>
                <w:bCs/>
                <w:color w:val="000000" w:themeColor="text1"/>
              </w:rPr>
            </w:pPr>
            <w:r w:rsidRPr="0039029B">
              <w:rPr>
                <w:bCs/>
                <w:color w:val="000000" w:themeColor="text1"/>
              </w:rPr>
              <w:t>7</w:t>
            </w:r>
          </w:p>
        </w:tc>
        <w:tc>
          <w:tcPr>
            <w:tcW w:w="1382" w:type="dxa"/>
          </w:tcPr>
          <w:p w14:paraId="4B616BF4"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3773ED6"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too early Time measurement</w:t>
            </w:r>
          </w:p>
        </w:tc>
        <w:tc>
          <w:tcPr>
            <w:tcW w:w="2417" w:type="dxa"/>
          </w:tcPr>
          <w:p w14:paraId="40B297B8" w14:textId="7AF4C4DD"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RX_EARLY</w:t>
            </w:r>
            <w:r w:rsidRPr="0039029B">
              <w:rPr>
                <w:bCs/>
                <w:color w:val="000000" w:themeColor="text1"/>
              </w:rPr>
              <w:t>"</w:t>
            </w:r>
          </w:p>
        </w:tc>
        <w:tc>
          <w:tcPr>
            <w:tcW w:w="2151" w:type="dxa"/>
          </w:tcPr>
          <w:p w14:paraId="1E7350FA" w14:textId="1B315D94"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269BD24E" w14:textId="77777777" w:rsidTr="008F2142">
        <w:tc>
          <w:tcPr>
            <w:tcW w:w="635" w:type="dxa"/>
          </w:tcPr>
          <w:p w14:paraId="2AF052B8" w14:textId="77777777" w:rsidR="002A426E" w:rsidRPr="0039029B" w:rsidRDefault="002A426E" w:rsidP="003C637B">
            <w:pPr>
              <w:pStyle w:val="TAC"/>
              <w:rPr>
                <w:bCs/>
                <w:color w:val="000000" w:themeColor="text1"/>
              </w:rPr>
            </w:pPr>
            <w:r w:rsidRPr="0039029B">
              <w:rPr>
                <w:bCs/>
                <w:color w:val="000000" w:themeColor="text1"/>
              </w:rPr>
              <w:t>8</w:t>
            </w:r>
          </w:p>
        </w:tc>
        <w:tc>
          <w:tcPr>
            <w:tcW w:w="1382" w:type="dxa"/>
          </w:tcPr>
          <w:p w14:paraId="60A23329"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49918F5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too late Time measurement</w:t>
            </w:r>
          </w:p>
        </w:tc>
        <w:tc>
          <w:tcPr>
            <w:tcW w:w="2417" w:type="dxa"/>
          </w:tcPr>
          <w:p w14:paraId="70343E6A" w14:textId="4FDFC404" w:rsidR="002A426E" w:rsidRPr="0039029B" w:rsidRDefault="002A426E" w:rsidP="003C637B">
            <w:pPr>
              <w:pStyle w:val="TAC"/>
              <w:rPr>
                <w:lang w:eastAsia="ja-JP"/>
              </w:rPr>
            </w:pPr>
            <w:r w:rsidRPr="0039029B">
              <w:rPr>
                <w:lang w:eastAsia="ja-JP"/>
              </w:rPr>
              <w:t>/performance-management-objects/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RX_LATE</w:t>
            </w:r>
            <w:r w:rsidRPr="0039029B">
              <w:rPr>
                <w:bCs/>
                <w:color w:val="000000" w:themeColor="text1"/>
              </w:rPr>
              <w:t>"</w:t>
            </w:r>
          </w:p>
        </w:tc>
        <w:tc>
          <w:tcPr>
            <w:tcW w:w="2151" w:type="dxa"/>
          </w:tcPr>
          <w:p w14:paraId="1F4B4B7E" w14:textId="566FB1B5"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52A61E59" w14:textId="77777777" w:rsidTr="008F2142">
        <w:tc>
          <w:tcPr>
            <w:tcW w:w="635" w:type="dxa"/>
          </w:tcPr>
          <w:p w14:paraId="42DFB049" w14:textId="77777777" w:rsidR="002A426E" w:rsidRPr="0039029B" w:rsidRDefault="002A426E" w:rsidP="003C637B">
            <w:pPr>
              <w:pStyle w:val="TAC"/>
              <w:rPr>
                <w:bCs/>
                <w:color w:val="000000" w:themeColor="text1"/>
              </w:rPr>
            </w:pPr>
            <w:r w:rsidRPr="0039029B">
              <w:rPr>
                <w:bCs/>
                <w:color w:val="000000" w:themeColor="text1"/>
              </w:rPr>
              <w:t>9</w:t>
            </w:r>
          </w:p>
        </w:tc>
        <w:tc>
          <w:tcPr>
            <w:tcW w:w="1382" w:type="dxa"/>
          </w:tcPr>
          <w:p w14:paraId="1A7AB1F8"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00A3B9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corrupt measurement</w:t>
            </w:r>
          </w:p>
        </w:tc>
        <w:tc>
          <w:tcPr>
            <w:tcW w:w="2417" w:type="dxa"/>
          </w:tcPr>
          <w:p w14:paraId="539C775A" w14:textId="4A31C490"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RX_CORRUPT</w:t>
            </w:r>
            <w:r w:rsidRPr="0039029B">
              <w:rPr>
                <w:bCs/>
                <w:color w:val="000000" w:themeColor="text1"/>
              </w:rPr>
              <w:t>"</w:t>
            </w:r>
          </w:p>
        </w:tc>
        <w:tc>
          <w:tcPr>
            <w:tcW w:w="2151" w:type="dxa"/>
          </w:tcPr>
          <w:p w14:paraId="349BA8C3" w14:textId="724EA43F"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4717CACE" w14:textId="77777777" w:rsidTr="008F2142">
        <w:tc>
          <w:tcPr>
            <w:tcW w:w="635" w:type="dxa"/>
          </w:tcPr>
          <w:p w14:paraId="49E7308C" w14:textId="77777777" w:rsidR="002A426E" w:rsidRPr="0039029B" w:rsidRDefault="002A426E" w:rsidP="003C637B">
            <w:pPr>
              <w:pStyle w:val="TAC"/>
              <w:rPr>
                <w:bCs/>
                <w:color w:val="000000" w:themeColor="text1"/>
              </w:rPr>
            </w:pPr>
            <w:r w:rsidRPr="0039029B">
              <w:rPr>
                <w:bCs/>
                <w:color w:val="000000" w:themeColor="text1"/>
              </w:rPr>
              <w:t>10</w:t>
            </w:r>
          </w:p>
        </w:tc>
        <w:tc>
          <w:tcPr>
            <w:tcW w:w="1382" w:type="dxa"/>
          </w:tcPr>
          <w:p w14:paraId="453E3A22"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F490AE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duplicate measurement</w:t>
            </w:r>
          </w:p>
        </w:tc>
        <w:tc>
          <w:tcPr>
            <w:tcW w:w="2417" w:type="dxa"/>
          </w:tcPr>
          <w:p w14:paraId="303551D6" w14:textId="71153D6E"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set to RX_DUPL</w:t>
            </w:r>
          </w:p>
        </w:tc>
        <w:tc>
          <w:tcPr>
            <w:tcW w:w="2151" w:type="dxa"/>
          </w:tcPr>
          <w:p w14:paraId="08913E83" w14:textId="56E2A40A" w:rsidR="002A426E" w:rsidRPr="0039029B" w:rsidRDefault="002A426E" w:rsidP="003C637B">
            <w:pPr>
              <w:pStyle w:val="TAC"/>
              <w:rPr>
                <w:bCs/>
                <w:lang w:eastAsia="ja-JP"/>
              </w:rPr>
            </w:pPr>
            <w:r w:rsidRPr="0039029B">
              <w:rPr>
                <w:lang w:eastAsia="ja-JP"/>
              </w:rPr>
              <w:t>/performance-measurement</w:t>
            </w:r>
            <w:r w:rsidR="00C34051"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06691B22" w14:textId="77777777" w:rsidTr="008F2142">
        <w:tc>
          <w:tcPr>
            <w:tcW w:w="635" w:type="dxa"/>
          </w:tcPr>
          <w:p w14:paraId="76CC28E9" w14:textId="77777777" w:rsidR="002A426E" w:rsidRPr="0039029B" w:rsidRDefault="002A426E" w:rsidP="003C637B">
            <w:pPr>
              <w:pStyle w:val="TAC"/>
              <w:rPr>
                <w:bCs/>
                <w:color w:val="000000" w:themeColor="text1"/>
              </w:rPr>
            </w:pPr>
            <w:r w:rsidRPr="0039029B">
              <w:rPr>
                <w:bCs/>
                <w:color w:val="000000" w:themeColor="text1"/>
              </w:rPr>
              <w:lastRenderedPageBreak/>
              <w:t>11</w:t>
            </w:r>
          </w:p>
        </w:tc>
        <w:tc>
          <w:tcPr>
            <w:tcW w:w="1382" w:type="dxa"/>
          </w:tcPr>
          <w:p w14:paraId="114A57F3"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6C1CCEE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on Time measurement for control packets</w:t>
            </w:r>
          </w:p>
        </w:tc>
        <w:tc>
          <w:tcPr>
            <w:tcW w:w="2417" w:type="dxa"/>
          </w:tcPr>
          <w:p w14:paraId="283B6F82" w14:textId="77EE087D"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RX_ON_TIME_C</w:t>
            </w:r>
            <w:r w:rsidRPr="0039029B">
              <w:rPr>
                <w:bCs/>
                <w:color w:val="000000" w:themeColor="text1"/>
              </w:rPr>
              <w:t>"</w:t>
            </w:r>
          </w:p>
        </w:tc>
        <w:tc>
          <w:tcPr>
            <w:tcW w:w="2151" w:type="dxa"/>
          </w:tcPr>
          <w:p w14:paraId="0B318933" w14:textId="01C89262"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0C25E97C" w14:textId="77777777" w:rsidTr="008F2142">
        <w:tc>
          <w:tcPr>
            <w:tcW w:w="635" w:type="dxa"/>
          </w:tcPr>
          <w:p w14:paraId="0942A446" w14:textId="77777777" w:rsidR="002A426E" w:rsidRPr="0039029B" w:rsidRDefault="002A426E" w:rsidP="003C637B">
            <w:pPr>
              <w:pStyle w:val="TAC"/>
              <w:rPr>
                <w:bCs/>
                <w:color w:val="000000" w:themeColor="text1"/>
              </w:rPr>
            </w:pPr>
            <w:r w:rsidRPr="0039029B">
              <w:rPr>
                <w:bCs/>
                <w:color w:val="000000" w:themeColor="text1"/>
              </w:rPr>
              <w:t>12</w:t>
            </w:r>
          </w:p>
        </w:tc>
        <w:tc>
          <w:tcPr>
            <w:tcW w:w="1382" w:type="dxa"/>
          </w:tcPr>
          <w:p w14:paraId="5CA4B864"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3642BF8D"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too early Time measurement for control packets</w:t>
            </w:r>
          </w:p>
        </w:tc>
        <w:tc>
          <w:tcPr>
            <w:tcW w:w="2417" w:type="dxa"/>
          </w:tcPr>
          <w:p w14:paraId="39BB5B4A" w14:textId="6D0AA929"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RX_EARLY _C</w:t>
            </w:r>
            <w:r w:rsidRPr="0039029B">
              <w:rPr>
                <w:bCs/>
                <w:color w:val="000000" w:themeColor="text1"/>
              </w:rPr>
              <w:t>"</w:t>
            </w:r>
          </w:p>
        </w:tc>
        <w:tc>
          <w:tcPr>
            <w:tcW w:w="2151" w:type="dxa"/>
          </w:tcPr>
          <w:p w14:paraId="63AA0244" w14:textId="4D0887EB"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60AA7FBA" w14:textId="77777777" w:rsidTr="008F2142">
        <w:tc>
          <w:tcPr>
            <w:tcW w:w="635" w:type="dxa"/>
          </w:tcPr>
          <w:p w14:paraId="257AFA6A" w14:textId="77777777" w:rsidR="002A426E" w:rsidRPr="0039029B" w:rsidRDefault="002A426E" w:rsidP="003C637B">
            <w:pPr>
              <w:pStyle w:val="TAC"/>
              <w:rPr>
                <w:bCs/>
                <w:color w:val="000000" w:themeColor="text1"/>
              </w:rPr>
            </w:pPr>
            <w:r w:rsidRPr="0039029B">
              <w:rPr>
                <w:bCs/>
                <w:color w:val="000000" w:themeColor="text1"/>
              </w:rPr>
              <w:t>13</w:t>
            </w:r>
          </w:p>
        </w:tc>
        <w:tc>
          <w:tcPr>
            <w:tcW w:w="1382" w:type="dxa"/>
          </w:tcPr>
          <w:p w14:paraId="79E5691B"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0FE1E47"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too late Time measurement for control packets</w:t>
            </w:r>
          </w:p>
        </w:tc>
        <w:tc>
          <w:tcPr>
            <w:tcW w:w="2417" w:type="dxa"/>
          </w:tcPr>
          <w:p w14:paraId="5FDC722B" w14:textId="20458015"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RX_LATE_C</w:t>
            </w:r>
            <w:r w:rsidRPr="0039029B">
              <w:rPr>
                <w:bCs/>
                <w:color w:val="000000" w:themeColor="text1"/>
              </w:rPr>
              <w:t>"</w:t>
            </w:r>
          </w:p>
        </w:tc>
        <w:tc>
          <w:tcPr>
            <w:tcW w:w="2151" w:type="dxa"/>
          </w:tcPr>
          <w:p w14:paraId="2714B683" w14:textId="254F6758"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2E7DEF03" w14:textId="77777777" w:rsidTr="008F2142">
        <w:tc>
          <w:tcPr>
            <w:tcW w:w="635" w:type="dxa"/>
          </w:tcPr>
          <w:p w14:paraId="07F2EEFF" w14:textId="77777777" w:rsidR="002A426E" w:rsidRPr="0039029B" w:rsidRDefault="002A426E" w:rsidP="003C637B">
            <w:pPr>
              <w:pStyle w:val="TAC"/>
              <w:rPr>
                <w:bCs/>
                <w:color w:val="000000" w:themeColor="text1"/>
              </w:rPr>
            </w:pPr>
            <w:r w:rsidRPr="0039029B">
              <w:rPr>
                <w:bCs/>
                <w:color w:val="000000" w:themeColor="text1"/>
              </w:rPr>
              <w:t>14</w:t>
            </w:r>
          </w:p>
        </w:tc>
        <w:tc>
          <w:tcPr>
            <w:tcW w:w="1382" w:type="dxa"/>
          </w:tcPr>
          <w:p w14:paraId="0DC759BF"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33CAB53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sequence error measurements</w:t>
            </w:r>
          </w:p>
        </w:tc>
        <w:tc>
          <w:tcPr>
            <w:tcW w:w="2417" w:type="dxa"/>
          </w:tcPr>
          <w:p w14:paraId="029643F1" w14:textId="1052094D"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RX_SEQID_ERR</w:t>
            </w:r>
            <w:r w:rsidRPr="0039029B">
              <w:rPr>
                <w:bCs/>
                <w:color w:val="000000" w:themeColor="text1"/>
              </w:rPr>
              <w:t>"</w:t>
            </w:r>
          </w:p>
        </w:tc>
        <w:tc>
          <w:tcPr>
            <w:tcW w:w="2151" w:type="dxa"/>
          </w:tcPr>
          <w:p w14:paraId="59B922EE" w14:textId="363B97BB"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5E72EC7C" w14:textId="77777777" w:rsidTr="008F2142">
        <w:tc>
          <w:tcPr>
            <w:tcW w:w="635" w:type="dxa"/>
          </w:tcPr>
          <w:p w14:paraId="30471BCF" w14:textId="77777777" w:rsidR="002A426E" w:rsidRPr="0039029B" w:rsidRDefault="002A426E" w:rsidP="003C637B">
            <w:pPr>
              <w:pStyle w:val="TAC"/>
              <w:rPr>
                <w:bCs/>
                <w:color w:val="000000" w:themeColor="text1"/>
              </w:rPr>
            </w:pPr>
            <w:r w:rsidRPr="0039029B">
              <w:rPr>
                <w:bCs/>
                <w:color w:val="000000" w:themeColor="text1"/>
              </w:rPr>
              <w:t>15</w:t>
            </w:r>
          </w:p>
        </w:tc>
        <w:tc>
          <w:tcPr>
            <w:tcW w:w="1382" w:type="dxa"/>
          </w:tcPr>
          <w:p w14:paraId="3302A63F"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07B094C2"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sequence error measurements for control packets</w:t>
            </w:r>
          </w:p>
        </w:tc>
        <w:tc>
          <w:tcPr>
            <w:tcW w:w="2417" w:type="dxa"/>
          </w:tcPr>
          <w:p w14:paraId="1C479019" w14:textId="42C7591E"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RX_SEQID_ERR_C</w:t>
            </w:r>
            <w:r w:rsidRPr="0039029B">
              <w:rPr>
                <w:bCs/>
                <w:color w:val="000000" w:themeColor="text1"/>
              </w:rPr>
              <w:t>"</w:t>
            </w:r>
          </w:p>
        </w:tc>
        <w:tc>
          <w:tcPr>
            <w:tcW w:w="2151" w:type="dxa"/>
          </w:tcPr>
          <w:p w14:paraId="006FDCB6" w14:textId="74B2996E"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5FC319FA" w14:textId="77777777" w:rsidTr="008F2142">
        <w:tc>
          <w:tcPr>
            <w:tcW w:w="635" w:type="dxa"/>
          </w:tcPr>
          <w:p w14:paraId="79E73DFE" w14:textId="77777777" w:rsidR="002A426E" w:rsidRPr="0039029B" w:rsidRDefault="002A426E" w:rsidP="003C637B">
            <w:pPr>
              <w:pStyle w:val="TAC"/>
              <w:rPr>
                <w:bCs/>
                <w:color w:val="000000" w:themeColor="text1"/>
              </w:rPr>
            </w:pPr>
            <w:r w:rsidRPr="0039029B">
              <w:rPr>
                <w:bCs/>
                <w:color w:val="000000" w:themeColor="text1"/>
              </w:rPr>
              <w:t>16</w:t>
            </w:r>
          </w:p>
        </w:tc>
        <w:tc>
          <w:tcPr>
            <w:tcW w:w="1382" w:type="dxa"/>
          </w:tcPr>
          <w:p w14:paraId="374222A0"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F371695" w14:textId="77777777" w:rsidR="002A426E" w:rsidRPr="0039029B" w:rsidRDefault="002A426E" w:rsidP="003C637B">
            <w:pPr>
              <w:pStyle w:val="TAC"/>
              <w:rPr>
                <w:color w:val="000000" w:themeColor="text1"/>
                <w:lang w:eastAsia="ja-JP"/>
              </w:rPr>
            </w:pPr>
            <w:r w:rsidRPr="0039029B">
              <w:rPr>
                <w:color w:val="000000" w:themeColor="text1"/>
                <w:lang w:eastAsia="ja-JP"/>
              </w:rPr>
              <w:t>O-RU supports RX Window packet drop measurements</w:t>
            </w:r>
          </w:p>
        </w:tc>
        <w:tc>
          <w:tcPr>
            <w:tcW w:w="2417" w:type="dxa"/>
          </w:tcPr>
          <w:p w14:paraId="7F6A56C0" w14:textId="74DC66F8"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/rx-window-objects/measurement-object </w:t>
            </w:r>
            <w:r w:rsidRPr="0039029B">
              <w:rPr>
                <w:bCs/>
                <w:lang w:eastAsia="ja-JP"/>
              </w:rPr>
              <w:t xml:space="preserve">set to </w:t>
            </w:r>
            <w:r w:rsidRPr="0039029B">
              <w:rPr>
                <w:bCs/>
                <w:color w:val="000000" w:themeColor="text1"/>
              </w:rPr>
              <w:t>"</w:t>
            </w:r>
            <w:r w:rsidRPr="0039029B">
              <w:rPr>
                <w:bCs/>
                <w:lang w:eastAsia="ja-JP"/>
              </w:rPr>
              <w:t>RX _ERR_DROP</w:t>
            </w:r>
            <w:r w:rsidRPr="0039029B">
              <w:rPr>
                <w:bCs/>
                <w:color w:val="000000" w:themeColor="text1"/>
              </w:rPr>
              <w:t>"</w:t>
            </w:r>
          </w:p>
        </w:tc>
        <w:tc>
          <w:tcPr>
            <w:tcW w:w="2151" w:type="dxa"/>
          </w:tcPr>
          <w:p w14:paraId="2D8EF112" w14:textId="46674137"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objects/rx-window-measurement-objects</w:t>
            </w:r>
            <w:r w:rsidRPr="0039029B">
              <w:rPr>
                <w:bCs/>
                <w:lang w:eastAsia="ja-JP"/>
              </w:rPr>
              <w:t xml:space="preserve"> </w:t>
            </w:r>
          </w:p>
        </w:tc>
      </w:tr>
      <w:tr w:rsidR="002A426E" w:rsidRPr="0039029B" w14:paraId="5E8A541A" w14:textId="77777777" w:rsidTr="008F2142">
        <w:tc>
          <w:tcPr>
            <w:tcW w:w="635" w:type="dxa"/>
          </w:tcPr>
          <w:p w14:paraId="5AC86EE0" w14:textId="77777777" w:rsidR="002A426E" w:rsidRPr="0039029B" w:rsidRDefault="002A426E" w:rsidP="003C637B">
            <w:pPr>
              <w:pStyle w:val="TAC"/>
              <w:rPr>
                <w:bCs/>
                <w:color w:val="000000" w:themeColor="text1"/>
              </w:rPr>
            </w:pPr>
            <w:r w:rsidRPr="0039029B">
              <w:rPr>
                <w:bCs/>
                <w:color w:val="000000" w:themeColor="text1"/>
              </w:rPr>
              <w:t>17</w:t>
            </w:r>
          </w:p>
        </w:tc>
        <w:tc>
          <w:tcPr>
            <w:tcW w:w="1382" w:type="dxa"/>
          </w:tcPr>
          <w:p w14:paraId="56526629"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3226041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TX Window measurements for all outbound packets</w:t>
            </w:r>
          </w:p>
        </w:tc>
        <w:tc>
          <w:tcPr>
            <w:tcW w:w="2417" w:type="dxa"/>
          </w:tcPr>
          <w:p w14:paraId="7778C8D7" w14:textId="144EADF7"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/tx-stats-objects/measurement-object </w:t>
            </w:r>
            <w:r w:rsidRPr="0039029B">
              <w:rPr>
                <w:bCs/>
                <w:lang w:eastAsia="ja-JP"/>
              </w:rPr>
              <w:t xml:space="preserve">set to </w:t>
            </w:r>
            <w:r w:rsidRPr="0039029B">
              <w:rPr>
                <w:bCs/>
                <w:color w:val="000000" w:themeColor="text1"/>
              </w:rPr>
              <w:t>"</w:t>
            </w:r>
            <w:r w:rsidRPr="0039029B">
              <w:rPr>
                <w:bCs/>
                <w:lang w:eastAsia="ja-JP"/>
              </w:rPr>
              <w:t>TX_TOTAL</w:t>
            </w:r>
            <w:r w:rsidRPr="0039029B">
              <w:rPr>
                <w:bCs/>
                <w:color w:val="000000" w:themeColor="text1"/>
              </w:rPr>
              <w:t>"</w:t>
            </w:r>
          </w:p>
        </w:tc>
        <w:tc>
          <w:tcPr>
            <w:tcW w:w="2151" w:type="dxa"/>
          </w:tcPr>
          <w:p w14:paraId="6FBDC70E" w14:textId="29748FC3"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objects/tx-measurement-objects</w:t>
            </w:r>
            <w:r w:rsidRPr="0039029B">
              <w:rPr>
                <w:bCs/>
                <w:lang w:eastAsia="ja-JP"/>
              </w:rPr>
              <w:t xml:space="preserve"> </w:t>
            </w:r>
          </w:p>
        </w:tc>
      </w:tr>
      <w:tr w:rsidR="002A426E" w:rsidRPr="0039029B" w14:paraId="4F081F50" w14:textId="77777777" w:rsidTr="008F2142">
        <w:tc>
          <w:tcPr>
            <w:tcW w:w="635" w:type="dxa"/>
          </w:tcPr>
          <w:p w14:paraId="7BC95890" w14:textId="77777777" w:rsidR="002A426E" w:rsidRPr="0039029B" w:rsidRDefault="002A426E" w:rsidP="003C637B">
            <w:pPr>
              <w:pStyle w:val="TAC"/>
              <w:rPr>
                <w:bCs/>
                <w:color w:val="000000" w:themeColor="text1"/>
              </w:rPr>
            </w:pPr>
            <w:r w:rsidRPr="0039029B">
              <w:rPr>
                <w:bCs/>
                <w:color w:val="000000" w:themeColor="text1"/>
              </w:rPr>
              <w:t>18</w:t>
            </w:r>
          </w:p>
        </w:tc>
        <w:tc>
          <w:tcPr>
            <w:tcW w:w="1382" w:type="dxa"/>
          </w:tcPr>
          <w:p w14:paraId="76577476"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141BBF4B"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TX Window measurements for outbound controlpackets</w:t>
            </w:r>
          </w:p>
        </w:tc>
        <w:tc>
          <w:tcPr>
            <w:tcW w:w="2417" w:type="dxa"/>
          </w:tcPr>
          <w:p w14:paraId="07864D6E" w14:textId="77BBEAB4" w:rsidR="002A426E" w:rsidRPr="0039029B" w:rsidRDefault="002A426E" w:rsidP="003C637B">
            <w:pPr>
              <w:pStyle w:val="TAC"/>
              <w:rPr>
                <w:lang w:eastAsia="ja-JP"/>
              </w:rPr>
            </w:pPr>
            <w:r w:rsidRPr="0039029B">
              <w:rPr>
                <w:lang w:eastAsia="ja-JP"/>
              </w:rPr>
              <w:t>/performance-management-objects/</w:t>
            </w:r>
            <w:r w:rsidR="0019660C" w:rsidRPr="0039029B">
              <w:rPr>
                <w:lang w:eastAsia="ja-JP"/>
              </w:rPr>
              <w:t>measurement-capabilitites</w:t>
            </w:r>
            <w:r w:rsidRPr="0039029B">
              <w:rPr>
                <w:lang w:eastAsia="ja-JP"/>
              </w:rPr>
              <w:t xml:space="preserve">/tx-stats-objects/measurement-object </w:t>
            </w:r>
            <w:r w:rsidRPr="0039029B">
              <w:rPr>
                <w:bCs/>
                <w:lang w:eastAsia="ja-JP"/>
              </w:rPr>
              <w:t xml:space="preserve">set to </w:t>
            </w:r>
            <w:r w:rsidRPr="0039029B">
              <w:rPr>
                <w:bCs/>
                <w:color w:val="000000" w:themeColor="text1"/>
              </w:rPr>
              <w:t>"</w:t>
            </w:r>
            <w:r w:rsidRPr="0039029B">
              <w:rPr>
                <w:bCs/>
                <w:lang w:eastAsia="ja-JP"/>
              </w:rPr>
              <w:t>TX_TOTAL_C</w:t>
            </w:r>
            <w:r w:rsidRPr="0039029B">
              <w:rPr>
                <w:bCs/>
                <w:color w:val="000000" w:themeColor="text1"/>
              </w:rPr>
              <w:t>"</w:t>
            </w:r>
          </w:p>
        </w:tc>
        <w:tc>
          <w:tcPr>
            <w:tcW w:w="2151" w:type="dxa"/>
          </w:tcPr>
          <w:p w14:paraId="46553CBE" w14:textId="7F27E470"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objects/tx-measurement-objects</w:t>
            </w:r>
          </w:p>
        </w:tc>
      </w:tr>
      <w:tr w:rsidR="002A426E" w:rsidRPr="0039029B" w14:paraId="03FF1CC2" w14:textId="77777777" w:rsidTr="008F2142">
        <w:tc>
          <w:tcPr>
            <w:tcW w:w="635" w:type="dxa"/>
          </w:tcPr>
          <w:p w14:paraId="05A6152F" w14:textId="77777777" w:rsidR="002A426E" w:rsidRPr="0039029B" w:rsidRDefault="002A426E" w:rsidP="003C637B">
            <w:pPr>
              <w:pStyle w:val="TAC"/>
              <w:rPr>
                <w:bCs/>
                <w:color w:val="000000" w:themeColor="text1"/>
              </w:rPr>
            </w:pPr>
            <w:r w:rsidRPr="0039029B">
              <w:rPr>
                <w:bCs/>
                <w:color w:val="000000" w:themeColor="text1"/>
              </w:rPr>
              <w:t>19</w:t>
            </w:r>
          </w:p>
        </w:tc>
        <w:tc>
          <w:tcPr>
            <w:tcW w:w="1382" w:type="dxa"/>
          </w:tcPr>
          <w:p w14:paraId="4F876CBD"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19635F2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temperature measurements of specific hardware components</w:t>
            </w:r>
          </w:p>
        </w:tc>
        <w:tc>
          <w:tcPr>
            <w:tcW w:w="2417" w:type="dxa"/>
          </w:tcPr>
          <w:p w14:paraId="14457857" w14:textId="44627F14"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/epe-stats-objects/measurement-object </w:t>
            </w:r>
            <w:r w:rsidRPr="0039029B">
              <w:rPr>
                <w:bCs/>
                <w:lang w:eastAsia="ja-JP"/>
              </w:rPr>
              <w:t xml:space="preserve">set to </w:t>
            </w:r>
            <w:r w:rsidRPr="0039029B">
              <w:rPr>
                <w:bCs/>
                <w:color w:val="000000" w:themeColor="text1"/>
              </w:rPr>
              <w:t>"</w:t>
            </w:r>
            <w:r w:rsidRPr="0039029B">
              <w:rPr>
                <w:bCs/>
                <w:lang w:eastAsia="ja-JP"/>
              </w:rPr>
              <w:t>TEMPERATURE</w:t>
            </w:r>
            <w:r w:rsidRPr="0039029B">
              <w:rPr>
                <w:bCs/>
                <w:color w:val="000000" w:themeColor="text1"/>
              </w:rPr>
              <w:t>"</w:t>
            </w:r>
          </w:p>
        </w:tc>
        <w:tc>
          <w:tcPr>
            <w:tcW w:w="2151" w:type="dxa"/>
          </w:tcPr>
          <w:p w14:paraId="4826650A" w14:textId="11B1F6CA"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objects/epe-measurement-objects</w:t>
            </w:r>
            <w:r w:rsidRPr="0039029B">
              <w:rPr>
                <w:bCs/>
                <w:lang w:eastAsia="ja-JP"/>
              </w:rPr>
              <w:t xml:space="preserve"> </w:t>
            </w:r>
          </w:p>
        </w:tc>
      </w:tr>
      <w:tr w:rsidR="002A426E" w:rsidRPr="0039029B" w14:paraId="782DD3F3" w14:textId="77777777" w:rsidTr="008F2142">
        <w:tc>
          <w:tcPr>
            <w:tcW w:w="635" w:type="dxa"/>
          </w:tcPr>
          <w:p w14:paraId="6CFEF612" w14:textId="77777777" w:rsidR="002A426E" w:rsidRPr="0039029B" w:rsidRDefault="002A426E" w:rsidP="003C637B">
            <w:pPr>
              <w:pStyle w:val="TAC"/>
              <w:rPr>
                <w:bCs/>
                <w:color w:val="000000" w:themeColor="text1"/>
              </w:rPr>
            </w:pPr>
            <w:r w:rsidRPr="0039029B">
              <w:rPr>
                <w:bCs/>
                <w:color w:val="000000" w:themeColor="text1"/>
              </w:rPr>
              <w:t>20</w:t>
            </w:r>
          </w:p>
        </w:tc>
        <w:tc>
          <w:tcPr>
            <w:tcW w:w="1382" w:type="dxa"/>
          </w:tcPr>
          <w:p w14:paraId="0C330834"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1CCE6984" w14:textId="77777777" w:rsidR="002A426E" w:rsidRPr="0039029B" w:rsidRDefault="002A426E" w:rsidP="003C637B">
            <w:pPr>
              <w:pStyle w:val="TAC"/>
              <w:rPr>
                <w:color w:val="000000" w:themeColor="text1"/>
                <w:lang w:eastAsia="ja-JP"/>
              </w:rPr>
            </w:pPr>
            <w:r w:rsidRPr="0039029B">
              <w:rPr>
                <w:color w:val="000000" w:themeColor="text1"/>
                <w:lang w:eastAsia="ja-JP"/>
              </w:rPr>
              <w:t>O-RU supports power measurements of specific hardware components</w:t>
            </w:r>
          </w:p>
        </w:tc>
        <w:tc>
          <w:tcPr>
            <w:tcW w:w="2417" w:type="dxa"/>
          </w:tcPr>
          <w:p w14:paraId="35B2B064" w14:textId="2B510ED6"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/epe-stats-objects/measurement-object </w:t>
            </w:r>
            <w:r w:rsidRPr="0039029B">
              <w:rPr>
                <w:bCs/>
                <w:lang w:eastAsia="ja-JP"/>
              </w:rPr>
              <w:t xml:space="preserve">set to </w:t>
            </w:r>
            <w:r w:rsidRPr="0039029B">
              <w:rPr>
                <w:bCs/>
                <w:color w:val="000000" w:themeColor="text1"/>
              </w:rPr>
              <w:t>"</w:t>
            </w:r>
            <w:r w:rsidRPr="0039029B">
              <w:rPr>
                <w:bCs/>
                <w:lang w:eastAsia="ja-JP"/>
              </w:rPr>
              <w:t>POWER</w:t>
            </w:r>
            <w:r w:rsidRPr="0039029B">
              <w:rPr>
                <w:bCs/>
                <w:color w:val="000000" w:themeColor="text1"/>
              </w:rPr>
              <w:t>"</w:t>
            </w:r>
          </w:p>
        </w:tc>
        <w:tc>
          <w:tcPr>
            <w:tcW w:w="2151" w:type="dxa"/>
          </w:tcPr>
          <w:p w14:paraId="2325B217" w14:textId="5FB301BB"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objects/epe-measurement-objects</w:t>
            </w:r>
          </w:p>
        </w:tc>
      </w:tr>
      <w:tr w:rsidR="002A426E" w:rsidRPr="0039029B" w14:paraId="4EEB63C8" w14:textId="77777777" w:rsidTr="008F2142">
        <w:tc>
          <w:tcPr>
            <w:tcW w:w="635" w:type="dxa"/>
          </w:tcPr>
          <w:p w14:paraId="112908F1" w14:textId="77777777" w:rsidR="002A426E" w:rsidRPr="0039029B" w:rsidRDefault="002A426E" w:rsidP="003C637B">
            <w:pPr>
              <w:pStyle w:val="TAC"/>
              <w:rPr>
                <w:bCs/>
                <w:color w:val="000000" w:themeColor="text1"/>
              </w:rPr>
            </w:pPr>
            <w:r w:rsidRPr="0039029B">
              <w:rPr>
                <w:bCs/>
                <w:color w:val="000000" w:themeColor="text1"/>
              </w:rPr>
              <w:lastRenderedPageBreak/>
              <w:t>21</w:t>
            </w:r>
          </w:p>
        </w:tc>
        <w:tc>
          <w:tcPr>
            <w:tcW w:w="1382" w:type="dxa"/>
          </w:tcPr>
          <w:p w14:paraId="6E48BC2C"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767CDC8" w14:textId="77777777" w:rsidR="002A426E" w:rsidRPr="0039029B" w:rsidRDefault="002A426E" w:rsidP="003C637B">
            <w:pPr>
              <w:pStyle w:val="TAC"/>
              <w:rPr>
                <w:color w:val="000000" w:themeColor="text1"/>
                <w:lang w:eastAsia="ja-JP"/>
              </w:rPr>
            </w:pPr>
            <w:r w:rsidRPr="0039029B">
              <w:rPr>
                <w:color w:val="000000" w:themeColor="text1"/>
                <w:lang w:eastAsia="ja-JP"/>
              </w:rPr>
              <w:t>O-RU supports voltage measurements of specific hardware components</w:t>
            </w:r>
          </w:p>
        </w:tc>
        <w:tc>
          <w:tcPr>
            <w:tcW w:w="2417" w:type="dxa"/>
          </w:tcPr>
          <w:p w14:paraId="644E5DC7" w14:textId="15439FA5"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/epe-stats-objects/measurement-object </w:t>
            </w:r>
            <w:r w:rsidRPr="0039029B">
              <w:rPr>
                <w:bCs/>
                <w:lang w:eastAsia="ja-JP"/>
              </w:rPr>
              <w:t xml:space="preserve">set to </w:t>
            </w:r>
            <w:r w:rsidRPr="0039029B">
              <w:rPr>
                <w:bCs/>
                <w:color w:val="000000" w:themeColor="text1"/>
              </w:rPr>
              <w:t>"</w:t>
            </w:r>
            <w:r w:rsidRPr="0039029B">
              <w:rPr>
                <w:bCs/>
                <w:lang w:eastAsia="ja-JP"/>
              </w:rPr>
              <w:t>VOLTAGE</w:t>
            </w:r>
            <w:r w:rsidRPr="0039029B">
              <w:rPr>
                <w:bCs/>
                <w:color w:val="000000" w:themeColor="text1"/>
              </w:rPr>
              <w:t>"</w:t>
            </w:r>
          </w:p>
        </w:tc>
        <w:tc>
          <w:tcPr>
            <w:tcW w:w="2151" w:type="dxa"/>
          </w:tcPr>
          <w:p w14:paraId="2D707954" w14:textId="5E504BFD"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objects/epe-measurement-objects</w:t>
            </w:r>
          </w:p>
        </w:tc>
      </w:tr>
      <w:tr w:rsidR="002A426E" w:rsidRPr="0039029B" w14:paraId="250384C8" w14:textId="77777777" w:rsidTr="008F2142">
        <w:tc>
          <w:tcPr>
            <w:tcW w:w="635" w:type="dxa"/>
          </w:tcPr>
          <w:p w14:paraId="375FC872" w14:textId="77777777" w:rsidR="002A426E" w:rsidRPr="0039029B" w:rsidRDefault="002A426E" w:rsidP="003C637B">
            <w:pPr>
              <w:pStyle w:val="TAC"/>
              <w:rPr>
                <w:bCs/>
                <w:color w:val="000000" w:themeColor="text1"/>
              </w:rPr>
            </w:pPr>
            <w:r w:rsidRPr="0039029B">
              <w:rPr>
                <w:bCs/>
                <w:color w:val="000000" w:themeColor="text1"/>
              </w:rPr>
              <w:t>22</w:t>
            </w:r>
          </w:p>
        </w:tc>
        <w:tc>
          <w:tcPr>
            <w:tcW w:w="1382" w:type="dxa"/>
          </w:tcPr>
          <w:p w14:paraId="7099A09E" w14:textId="77777777" w:rsidR="002A426E" w:rsidRPr="0039029B" w:rsidRDefault="002A426E" w:rsidP="003C637B">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50B3BA1E" w14:textId="77777777" w:rsidR="002A426E" w:rsidRPr="0039029B" w:rsidRDefault="002A426E" w:rsidP="003C637B">
            <w:pPr>
              <w:pStyle w:val="TAC"/>
              <w:rPr>
                <w:color w:val="000000" w:themeColor="text1"/>
                <w:lang w:eastAsia="ja-JP"/>
              </w:rPr>
            </w:pPr>
            <w:r w:rsidRPr="0039029B">
              <w:rPr>
                <w:color w:val="000000" w:themeColor="text1"/>
                <w:lang w:eastAsia="ja-JP"/>
              </w:rPr>
              <w:t>O-RU supports current measurements of specific hardware components</w:t>
            </w:r>
          </w:p>
        </w:tc>
        <w:tc>
          <w:tcPr>
            <w:tcW w:w="2417" w:type="dxa"/>
          </w:tcPr>
          <w:p w14:paraId="19F80052" w14:textId="5296C7A6" w:rsidR="002A426E" w:rsidRPr="0039029B" w:rsidRDefault="002A426E" w:rsidP="003C637B">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/epe-stats-objects/measurement-object </w:t>
            </w:r>
            <w:r w:rsidRPr="0039029B">
              <w:rPr>
                <w:bCs/>
                <w:lang w:eastAsia="ja-JP"/>
              </w:rPr>
              <w:t xml:space="preserve">set to </w:t>
            </w:r>
            <w:r w:rsidRPr="0039029B">
              <w:rPr>
                <w:bCs/>
                <w:color w:val="000000" w:themeColor="text1"/>
              </w:rPr>
              <w:t>"</w:t>
            </w:r>
            <w:r w:rsidRPr="0039029B">
              <w:rPr>
                <w:bCs/>
                <w:lang w:eastAsia="ja-JP"/>
              </w:rPr>
              <w:t>CURRENT</w:t>
            </w:r>
            <w:r w:rsidRPr="0039029B">
              <w:rPr>
                <w:bCs/>
                <w:color w:val="000000" w:themeColor="text1"/>
              </w:rPr>
              <w:t>"</w:t>
            </w:r>
          </w:p>
        </w:tc>
        <w:tc>
          <w:tcPr>
            <w:tcW w:w="2151" w:type="dxa"/>
          </w:tcPr>
          <w:p w14:paraId="5A310116" w14:textId="7D76104E" w:rsidR="002A426E" w:rsidRPr="0039029B" w:rsidRDefault="002A426E" w:rsidP="003C637B">
            <w:pPr>
              <w:pStyle w:val="TAC"/>
              <w:rPr>
                <w:bCs/>
                <w:lang w:eastAsia="ja-JP"/>
              </w:rPr>
            </w:pPr>
            <w:r w:rsidRPr="0039029B">
              <w:rPr>
                <w:lang w:eastAsia="ja-JP"/>
              </w:rPr>
              <w:t>/performance-measurement</w:t>
            </w:r>
            <w:r w:rsidR="00D1471C" w:rsidRPr="0039029B">
              <w:rPr>
                <w:lang w:eastAsia="ja-JP"/>
              </w:rPr>
              <w:t>-</w:t>
            </w:r>
            <w:r w:rsidRPr="0039029B">
              <w:rPr>
                <w:lang w:eastAsia="ja-JP"/>
              </w:rPr>
              <w:t>objects/epe-measurement-objects</w:t>
            </w:r>
          </w:p>
        </w:tc>
      </w:tr>
      <w:tr w:rsidR="00EC7A7B" w:rsidRPr="0039029B" w14:paraId="6D19CE58" w14:textId="77777777" w:rsidTr="008F2142">
        <w:tc>
          <w:tcPr>
            <w:tcW w:w="635" w:type="dxa"/>
          </w:tcPr>
          <w:p w14:paraId="69B3A321" w14:textId="17E491EF" w:rsidR="00EC7A7B" w:rsidRPr="0039029B" w:rsidRDefault="00EC7A7B" w:rsidP="003C637B">
            <w:pPr>
              <w:pStyle w:val="TAC"/>
              <w:rPr>
                <w:bCs/>
                <w:color w:val="000000" w:themeColor="text1"/>
              </w:rPr>
            </w:pPr>
            <w:r w:rsidRPr="0039029B">
              <w:rPr>
                <w:bCs/>
                <w:color w:val="000000" w:themeColor="text1"/>
              </w:rPr>
              <w:t>23</w:t>
            </w:r>
          </w:p>
        </w:tc>
        <w:tc>
          <w:tcPr>
            <w:tcW w:w="1382" w:type="dxa"/>
          </w:tcPr>
          <w:p w14:paraId="2B86163C" w14:textId="7A718FA8" w:rsidR="00EC7A7B" w:rsidRPr="0039029B" w:rsidRDefault="00EC7A7B" w:rsidP="003C637B">
            <w:pPr>
              <w:pStyle w:val="TAC"/>
              <w:rPr>
                <w:bCs/>
                <w:color w:val="000000" w:themeColor="text1"/>
              </w:rPr>
            </w:pPr>
            <w:r w:rsidRPr="000423C0">
              <w:rPr>
                <w:bCs/>
                <w:color w:val="000000" w:themeColor="text1"/>
              </w:rPr>
              <w:t>"urn:o-ran:performance-management:x.y "</w:t>
            </w:r>
          </w:p>
        </w:tc>
        <w:tc>
          <w:tcPr>
            <w:tcW w:w="2418" w:type="dxa"/>
          </w:tcPr>
          <w:p w14:paraId="520FCF31" w14:textId="4E9964E0" w:rsidR="00EC7A7B" w:rsidRPr="0039029B" w:rsidRDefault="00EC7A7B" w:rsidP="003C637B">
            <w:pPr>
              <w:pStyle w:val="TAC"/>
              <w:rPr>
                <w:color w:val="000000" w:themeColor="text1"/>
                <w:lang w:eastAsia="ja-JP"/>
              </w:rPr>
            </w:pPr>
            <w:r w:rsidRPr="000423C0">
              <w:rPr>
                <w:color w:val="000000" w:themeColor="text1"/>
                <w:lang w:eastAsia="ja-JP"/>
              </w:rPr>
              <w:t>O-RU supports VSWR measurements</w:t>
            </w:r>
          </w:p>
        </w:tc>
        <w:tc>
          <w:tcPr>
            <w:tcW w:w="2417" w:type="dxa"/>
          </w:tcPr>
          <w:p w14:paraId="438C6B02" w14:textId="37E189B6" w:rsidR="00EC7A7B" w:rsidRPr="0039029B" w:rsidRDefault="00EC7A7B" w:rsidP="003C637B">
            <w:pPr>
              <w:pStyle w:val="TAC"/>
              <w:rPr>
                <w:lang w:eastAsia="ja-JP"/>
              </w:rPr>
            </w:pPr>
            <w:r w:rsidRPr="000423C0">
              <w:rPr>
                <w:lang w:eastAsia="ja-JP"/>
              </w:rPr>
              <w:t>/performance-</w:t>
            </w:r>
            <w:r w:rsidR="00BF7D2E" w:rsidRPr="0039029B">
              <w:rPr>
                <w:rFonts w:cs="Arial"/>
                <w:szCs w:val="18"/>
              </w:rPr>
              <w:t>measurement</w:t>
            </w:r>
            <w:r w:rsidRPr="000423C0">
              <w:rPr>
                <w:lang w:eastAsia="ja-JP"/>
              </w:rPr>
              <w:t>-objects/</w:t>
            </w:r>
            <w:r w:rsidR="0019660C" w:rsidRPr="0039029B">
              <w:rPr>
                <w:lang w:eastAsia="ja-JP"/>
              </w:rPr>
              <w:t>measurement-capabilitites</w:t>
            </w:r>
            <w:r w:rsidRPr="000423C0">
              <w:rPr>
                <w:lang w:eastAsia="ja-JP"/>
              </w:rPr>
              <w:t xml:space="preserve">/tx-antenna-stats-objects/measurement-object </w:t>
            </w:r>
            <w:r w:rsidRPr="000423C0">
              <w:rPr>
                <w:bCs/>
                <w:lang w:eastAsia="ja-JP"/>
              </w:rPr>
              <w:t>set to "VSWR"</w:t>
            </w:r>
          </w:p>
        </w:tc>
        <w:tc>
          <w:tcPr>
            <w:tcW w:w="2151" w:type="dxa"/>
          </w:tcPr>
          <w:p w14:paraId="7CF20E41" w14:textId="626CCB67" w:rsidR="00EC7A7B" w:rsidRPr="0039029B" w:rsidRDefault="00EC7A7B" w:rsidP="003C637B">
            <w:pPr>
              <w:pStyle w:val="TAC"/>
              <w:rPr>
                <w:lang w:eastAsia="ja-JP"/>
              </w:rPr>
            </w:pPr>
            <w:r w:rsidRPr="000423C0">
              <w:rPr>
                <w:lang w:eastAsia="ja-JP"/>
              </w:rPr>
              <w:t>/performance-measurement</w:t>
            </w:r>
            <w:r w:rsidR="00D1471C" w:rsidRPr="000423C0">
              <w:rPr>
                <w:lang w:eastAsia="ja-JP"/>
              </w:rPr>
              <w:t>-</w:t>
            </w:r>
            <w:r w:rsidRPr="000423C0">
              <w:rPr>
                <w:lang w:eastAsia="ja-JP"/>
              </w:rPr>
              <w:t>objects/tx-antenna-measurement-objects</w:t>
            </w:r>
          </w:p>
        </w:tc>
      </w:tr>
      <w:tr w:rsidR="00400731" w:rsidRPr="0039029B" w14:paraId="00A92B7C" w14:textId="77777777" w:rsidTr="008F2142">
        <w:tc>
          <w:tcPr>
            <w:tcW w:w="635" w:type="dxa"/>
          </w:tcPr>
          <w:p w14:paraId="6639A076" w14:textId="24D6B6CB" w:rsidR="00400731" w:rsidRPr="0039029B" w:rsidRDefault="00400731" w:rsidP="00400731">
            <w:pPr>
              <w:pStyle w:val="TAC"/>
              <w:rPr>
                <w:bCs/>
                <w:color w:val="000000" w:themeColor="text1"/>
              </w:rPr>
            </w:pPr>
            <w:r w:rsidRPr="0039029B">
              <w:rPr>
                <w:bCs/>
                <w:color w:val="000000" w:themeColor="text1"/>
              </w:rPr>
              <w:t>24</w:t>
            </w:r>
          </w:p>
        </w:tc>
        <w:tc>
          <w:tcPr>
            <w:tcW w:w="1382" w:type="dxa"/>
          </w:tcPr>
          <w:p w14:paraId="4BCDB824" w14:textId="5C2F6143" w:rsidR="00400731" w:rsidRPr="000423C0" w:rsidRDefault="00400731" w:rsidP="00400731">
            <w:pPr>
              <w:pStyle w:val="TAC"/>
              <w:rPr>
                <w:bCs/>
                <w:color w:val="000000" w:themeColor="text1"/>
              </w:rPr>
            </w:pPr>
            <w:r w:rsidRPr="0039029B">
              <w:rPr>
                <w:bCs/>
                <w:color w:val="000000" w:themeColor="text1"/>
              </w:rPr>
              <w:t>"urn:o-ran:performance-management:x.y "</w:t>
            </w:r>
          </w:p>
        </w:tc>
        <w:tc>
          <w:tcPr>
            <w:tcW w:w="2418" w:type="dxa"/>
          </w:tcPr>
          <w:p w14:paraId="2E1E1EC9" w14:textId="20B3272D" w:rsidR="00400731" w:rsidRPr="000423C0" w:rsidRDefault="00400731" w:rsidP="00400731">
            <w:pPr>
              <w:pStyle w:val="TAC"/>
              <w:rPr>
                <w:color w:val="000000" w:themeColor="text1"/>
                <w:lang w:eastAsia="ja-JP"/>
              </w:rPr>
            </w:pPr>
            <w:r w:rsidRPr="0039029B">
              <w:rPr>
                <w:color w:val="000000" w:themeColor="text1"/>
                <w:lang w:eastAsia="ja-JP"/>
              </w:rPr>
              <w:t>O-RU supports transceiver laser temperature measurements</w:t>
            </w:r>
          </w:p>
        </w:tc>
        <w:tc>
          <w:tcPr>
            <w:tcW w:w="2417" w:type="dxa"/>
          </w:tcPr>
          <w:p w14:paraId="548FD976" w14:textId="3A5D2586" w:rsidR="00400731" w:rsidRPr="000423C0" w:rsidRDefault="00400731" w:rsidP="00400731">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"LASER_T</w:t>
            </w:r>
            <w:r w:rsidRPr="0039029B">
              <w:rPr>
                <w:bCs/>
                <w:lang w:eastAsia="ja-JP"/>
              </w:rPr>
              <w:t>EMPERATURE</w:t>
            </w:r>
            <w:r w:rsidRPr="0039029B">
              <w:rPr>
                <w:bCs/>
                <w:color w:val="000000" w:themeColor="text1"/>
              </w:rPr>
              <w:t>"</w:t>
            </w:r>
          </w:p>
        </w:tc>
        <w:tc>
          <w:tcPr>
            <w:tcW w:w="2151" w:type="dxa"/>
          </w:tcPr>
          <w:p w14:paraId="2D9678E8" w14:textId="2275473F" w:rsidR="00400731" w:rsidRPr="000423C0" w:rsidRDefault="00400731" w:rsidP="00400731">
            <w:pPr>
              <w:pStyle w:val="TAC"/>
              <w:rPr>
                <w:lang w:eastAsia="ja-JP"/>
              </w:rPr>
            </w:pPr>
            <w:r w:rsidRPr="0039029B">
              <w:rPr>
                <w:lang w:eastAsia="ja-JP"/>
              </w:rPr>
              <w:t>/performance-measurement</w:t>
            </w:r>
            <w:r w:rsidR="00D1471C" w:rsidRPr="0039029B">
              <w:rPr>
                <w:lang w:eastAsia="ja-JP"/>
              </w:rPr>
              <w:t>-</w:t>
            </w:r>
            <w:r w:rsidRPr="0039029B">
              <w:rPr>
                <w:lang w:eastAsia="ja-JP"/>
              </w:rPr>
              <w:t>objects/transceiver-measurement-objects</w:t>
            </w:r>
          </w:p>
        </w:tc>
      </w:tr>
      <w:tr w:rsidR="00002CA9" w:rsidRPr="0039029B" w14:paraId="3C003BA3" w14:textId="77777777" w:rsidTr="008F2142">
        <w:tc>
          <w:tcPr>
            <w:tcW w:w="635" w:type="dxa"/>
          </w:tcPr>
          <w:p w14:paraId="57D02316" w14:textId="5E11E42A" w:rsidR="00002CA9" w:rsidRPr="0039029B" w:rsidRDefault="00002CA9" w:rsidP="00002CA9">
            <w:pPr>
              <w:pStyle w:val="TAC"/>
              <w:rPr>
                <w:bCs/>
                <w:color w:val="000000" w:themeColor="text1"/>
              </w:rPr>
            </w:pPr>
            <w:r w:rsidRPr="0039029B">
              <w:rPr>
                <w:bCs/>
                <w:color w:val="000000" w:themeColor="text1"/>
              </w:rPr>
              <w:t>2</w:t>
            </w:r>
            <w:r w:rsidR="00506A02" w:rsidRPr="0039029B">
              <w:rPr>
                <w:bCs/>
                <w:color w:val="000000" w:themeColor="text1"/>
              </w:rPr>
              <w:t>5</w:t>
            </w:r>
          </w:p>
        </w:tc>
        <w:tc>
          <w:tcPr>
            <w:tcW w:w="1382" w:type="dxa"/>
          </w:tcPr>
          <w:p w14:paraId="66DEE286" w14:textId="3E5150CC" w:rsidR="00002CA9" w:rsidRPr="0039029B" w:rsidRDefault="00002CA9" w:rsidP="00002CA9">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0FA51F3A" w14:textId="3EAAA276" w:rsidR="00002CA9" w:rsidRPr="0039029B" w:rsidRDefault="00002CA9" w:rsidP="00002CA9">
            <w:pPr>
              <w:pStyle w:val="TAC"/>
              <w:rPr>
                <w:color w:val="000000" w:themeColor="text1"/>
                <w:lang w:eastAsia="ja-JP"/>
              </w:rPr>
            </w:pPr>
            <w:r w:rsidRPr="0039029B">
              <w:rPr>
                <w:color w:val="000000" w:themeColor="text1"/>
                <w:lang w:eastAsia="ja-JP"/>
              </w:rPr>
              <w:t>O-RU supports transceiver module TEC current measurement</w:t>
            </w:r>
          </w:p>
        </w:tc>
        <w:tc>
          <w:tcPr>
            <w:tcW w:w="2417" w:type="dxa"/>
          </w:tcPr>
          <w:p w14:paraId="4CABA0CD" w14:textId="5B113105" w:rsidR="00002CA9" w:rsidRPr="0039029B" w:rsidRDefault="00002CA9" w:rsidP="00002CA9">
            <w:pPr>
              <w:pStyle w:val="TAC"/>
              <w:rPr>
                <w:lang w:eastAsia="ja-JP"/>
              </w:rPr>
            </w:pPr>
            <w:r w:rsidRPr="0039029B">
              <w:rPr>
                <w:lang w:eastAsia="ja-JP"/>
              </w:rPr>
              <w:t>/performance-</w:t>
            </w:r>
            <w:r w:rsidR="00BF7D2E" w:rsidRPr="0039029B">
              <w:rPr>
                <w:rFonts w:cs="Arial"/>
                <w:szCs w:val="18"/>
              </w:rPr>
              <w:t>measurement</w:t>
            </w:r>
            <w:r w:rsidRPr="0039029B">
              <w:rPr>
                <w:lang w:eastAsia="ja-JP"/>
              </w:rPr>
              <w:t>-objects/</w:t>
            </w:r>
            <w:r w:rsidR="0019660C" w:rsidRPr="0039029B">
              <w:rPr>
                <w:lang w:eastAsia="ja-JP"/>
              </w:rPr>
              <w:t>measurement-capabilitites</w:t>
            </w:r>
            <w:r w:rsidRPr="0039029B">
              <w:rPr>
                <w:lang w:eastAsia="ja-JP"/>
              </w:rPr>
              <w:t xml:space="preserve">/transceiver-objects/measurement-object </w:t>
            </w:r>
            <w:r w:rsidRPr="0039029B">
              <w:rPr>
                <w:bCs/>
                <w:lang w:eastAsia="ja-JP"/>
              </w:rPr>
              <w:t xml:space="preserve">set to </w:t>
            </w:r>
            <w:r w:rsidRPr="0039029B">
              <w:rPr>
                <w:bCs/>
                <w:color w:val="000000" w:themeColor="text1"/>
              </w:rPr>
              <w:t>"TEC_CURRENT"</w:t>
            </w:r>
          </w:p>
        </w:tc>
        <w:tc>
          <w:tcPr>
            <w:tcW w:w="2151" w:type="dxa"/>
          </w:tcPr>
          <w:p w14:paraId="6F44C32B" w14:textId="3D927BEF" w:rsidR="00002CA9" w:rsidRPr="0039029B" w:rsidRDefault="00002CA9" w:rsidP="00002CA9">
            <w:pPr>
              <w:pStyle w:val="TAC"/>
              <w:rPr>
                <w:lang w:eastAsia="ja-JP"/>
              </w:rPr>
            </w:pPr>
            <w:r w:rsidRPr="0039029B">
              <w:rPr>
                <w:lang w:eastAsia="ja-JP"/>
              </w:rPr>
              <w:t>/performance-measurement</w:t>
            </w:r>
            <w:r w:rsidR="00D1471C" w:rsidRPr="0039029B">
              <w:rPr>
                <w:lang w:eastAsia="ja-JP"/>
              </w:rPr>
              <w:t>-</w:t>
            </w:r>
            <w:r w:rsidRPr="0039029B">
              <w:rPr>
                <w:lang w:eastAsia="ja-JP"/>
              </w:rPr>
              <w:t>objects/transceiver-measurement-objects</w:t>
            </w:r>
          </w:p>
        </w:tc>
      </w:tr>
      <w:tr w:rsidR="00506A02" w:rsidRPr="0039029B" w14:paraId="0991FDB6" w14:textId="77777777" w:rsidTr="008F2142">
        <w:tc>
          <w:tcPr>
            <w:tcW w:w="635" w:type="dxa"/>
          </w:tcPr>
          <w:p w14:paraId="6687C196" w14:textId="757A2647" w:rsidR="00506A02" w:rsidRPr="0039029B" w:rsidRDefault="00506A02" w:rsidP="00506A02">
            <w:pPr>
              <w:pStyle w:val="TAC"/>
              <w:rPr>
                <w:bCs/>
                <w:color w:val="000000" w:themeColor="text1"/>
              </w:rPr>
            </w:pPr>
            <w:r w:rsidRPr="0039029B">
              <w:rPr>
                <w:bCs/>
                <w:color w:val="000000" w:themeColor="text1"/>
                <w:lang w:eastAsia="ja-JP"/>
              </w:rPr>
              <w:t>26</w:t>
            </w:r>
          </w:p>
        </w:tc>
        <w:tc>
          <w:tcPr>
            <w:tcW w:w="1382" w:type="dxa"/>
          </w:tcPr>
          <w:p w14:paraId="011A78C1" w14:textId="5897481B"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6F972EBF" w14:textId="3EB620FB" w:rsidR="00506A02" w:rsidRPr="0039029B" w:rsidRDefault="00506A02" w:rsidP="00506A02">
            <w:pPr>
              <w:pStyle w:val="TAC"/>
              <w:rPr>
                <w:color w:val="000000" w:themeColor="text1"/>
                <w:lang w:eastAsia="ja-JP"/>
              </w:rPr>
            </w:pPr>
            <w:r w:rsidRPr="0039029B">
              <w:rPr>
                <w:rFonts w:eastAsia="Yu Gothic" w:cs="Arial"/>
                <w:color w:val="000000"/>
                <w:szCs w:val="18"/>
              </w:rPr>
              <w:t>O-RU supports RX Window measurements</w:t>
            </w:r>
          </w:p>
        </w:tc>
        <w:tc>
          <w:tcPr>
            <w:tcW w:w="2417" w:type="dxa"/>
          </w:tcPr>
          <w:p w14:paraId="15E93CCB" w14:textId="7906A7BA" w:rsidR="00506A02" w:rsidRPr="0039029B" w:rsidRDefault="00506A02" w:rsidP="00506A02">
            <w:pPr>
              <w:pStyle w:val="TAC"/>
              <w:rPr>
                <w:lang w:eastAsia="ja-JP"/>
              </w:rPr>
            </w:pPr>
            <w:r w:rsidRPr="0039029B">
              <w:rPr>
                <w:rFonts w:eastAsia="Yu Gothic" w:cs="Arial"/>
                <w:szCs w:val="18"/>
                <w:lang w:eastAsia="ja-JP"/>
              </w:rPr>
              <w:t>/performance-</w:t>
            </w:r>
            <w:r w:rsidR="00BF7D2E" w:rsidRPr="0039029B">
              <w:rPr>
                <w:rFonts w:cs="Arial"/>
                <w:szCs w:val="18"/>
              </w:rPr>
              <w:t>measurement</w:t>
            </w:r>
            <w:r w:rsidRPr="0039029B">
              <w:rPr>
                <w:rFonts w:eastAsia="Yu Gothic" w:cs="Arial"/>
                <w:szCs w:val="18"/>
                <w:lang w:eastAsia="ja-JP"/>
              </w:rPr>
              <w:t>-objects/</w:t>
            </w:r>
            <w:r w:rsidR="0019660C" w:rsidRPr="0039029B">
              <w:rPr>
                <w:lang w:eastAsia="ja-JP"/>
              </w:rPr>
              <w:t>measurement-capabilitites</w:t>
            </w:r>
            <w:r w:rsidRPr="0039029B">
              <w:rPr>
                <w:rFonts w:eastAsia="Yu Gothic" w:cs="Arial"/>
                <w:szCs w:val="18"/>
                <w:lang w:eastAsia="ja-JP"/>
              </w:rPr>
              <w:t>/rx-window-objects/measurement-object set to RX_TOTAL</w:t>
            </w:r>
          </w:p>
        </w:tc>
        <w:tc>
          <w:tcPr>
            <w:tcW w:w="2151" w:type="dxa"/>
          </w:tcPr>
          <w:p w14:paraId="2FCDE9E0" w14:textId="0F5D7678" w:rsidR="00506A02" w:rsidRPr="0039029B" w:rsidRDefault="00506A02" w:rsidP="00506A02">
            <w:pPr>
              <w:pStyle w:val="TAC"/>
              <w:rPr>
                <w:lang w:eastAsia="ja-JP"/>
              </w:rPr>
            </w:pPr>
            <w:r w:rsidRPr="0039029B">
              <w:rPr>
                <w:rFonts w:eastAsia="Yu Gothic" w:cs="Arial"/>
                <w:szCs w:val="18"/>
              </w:rPr>
              <w:t>/performance-measurement</w:t>
            </w:r>
            <w:r w:rsidR="00D1471C" w:rsidRPr="0039029B">
              <w:rPr>
                <w:rFonts w:eastAsia="Yu Gothic" w:cs="Arial"/>
                <w:szCs w:val="18"/>
              </w:rPr>
              <w:t>-</w:t>
            </w:r>
            <w:r w:rsidRPr="0039029B">
              <w:rPr>
                <w:rFonts w:eastAsia="Yu Gothic" w:cs="Arial"/>
                <w:szCs w:val="18"/>
              </w:rPr>
              <w:t>objects/rx-window-measurement-objects</w:t>
            </w:r>
          </w:p>
        </w:tc>
      </w:tr>
      <w:tr w:rsidR="00506A02" w:rsidRPr="0039029B" w14:paraId="42683EDB" w14:textId="77777777" w:rsidTr="008F2142">
        <w:tc>
          <w:tcPr>
            <w:tcW w:w="635" w:type="dxa"/>
          </w:tcPr>
          <w:p w14:paraId="38A5BCB5" w14:textId="7D939767" w:rsidR="00506A02" w:rsidRPr="0039029B" w:rsidRDefault="00506A02" w:rsidP="00506A02">
            <w:pPr>
              <w:pStyle w:val="TAC"/>
              <w:rPr>
                <w:bCs/>
                <w:color w:val="000000" w:themeColor="text1"/>
              </w:rPr>
            </w:pPr>
            <w:r w:rsidRPr="0039029B">
              <w:rPr>
                <w:bCs/>
                <w:color w:val="000000" w:themeColor="text1"/>
                <w:lang w:eastAsia="ja-JP"/>
              </w:rPr>
              <w:t>27</w:t>
            </w:r>
          </w:p>
        </w:tc>
        <w:tc>
          <w:tcPr>
            <w:tcW w:w="1382" w:type="dxa"/>
          </w:tcPr>
          <w:p w14:paraId="49454345" w14:textId="584F2A4B"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01328DE7" w14:textId="7016576F"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Pr="0039029B">
              <w:rPr>
                <w:rFonts w:cs="Arial"/>
                <w:szCs w:val="18"/>
              </w:rPr>
              <w:t>symbol rssi all ul symbols measurement</w:t>
            </w:r>
          </w:p>
        </w:tc>
        <w:tc>
          <w:tcPr>
            <w:tcW w:w="2417" w:type="dxa"/>
          </w:tcPr>
          <w:p w14:paraId="0B7A969C" w14:textId="20EA97F8"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/symbol-rssi-stats-objects/measurement-object set to ALL-UL-SYMBOLS</w:t>
            </w:r>
          </w:p>
        </w:tc>
        <w:tc>
          <w:tcPr>
            <w:tcW w:w="2151" w:type="dxa"/>
          </w:tcPr>
          <w:p w14:paraId="78F0A148" w14:textId="62D4BA84"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objects/symbol-rssi-measurement-objects </w:t>
            </w:r>
          </w:p>
        </w:tc>
      </w:tr>
      <w:tr w:rsidR="00506A02" w:rsidRPr="0039029B" w14:paraId="76665766" w14:textId="77777777" w:rsidTr="008F2142">
        <w:tc>
          <w:tcPr>
            <w:tcW w:w="635" w:type="dxa"/>
          </w:tcPr>
          <w:p w14:paraId="43DF0246" w14:textId="28DC492E" w:rsidR="00506A02" w:rsidRPr="0039029B" w:rsidRDefault="00506A02" w:rsidP="00506A02">
            <w:pPr>
              <w:pStyle w:val="TAC"/>
              <w:rPr>
                <w:bCs/>
                <w:color w:val="000000" w:themeColor="text1"/>
              </w:rPr>
            </w:pPr>
            <w:r w:rsidRPr="0039029B">
              <w:rPr>
                <w:bCs/>
                <w:color w:val="000000" w:themeColor="text1"/>
                <w:lang w:eastAsia="ja-JP"/>
              </w:rPr>
              <w:t>28</w:t>
            </w:r>
          </w:p>
        </w:tc>
        <w:tc>
          <w:tcPr>
            <w:tcW w:w="1382" w:type="dxa"/>
          </w:tcPr>
          <w:p w14:paraId="5D670B0C" w14:textId="4C58618A"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551FC079" w14:textId="75A2D66D"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Pr="0039029B">
              <w:rPr>
                <w:rFonts w:cs="Arial"/>
                <w:szCs w:val="18"/>
              </w:rPr>
              <w:t>symbol rssi configured symbols measurement</w:t>
            </w:r>
          </w:p>
        </w:tc>
        <w:tc>
          <w:tcPr>
            <w:tcW w:w="2417" w:type="dxa"/>
          </w:tcPr>
          <w:p w14:paraId="3E27B820" w14:textId="3D3202AA"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/symbol-rssi-stats-objects/measurement-object set to CONFIGURED-SYMBOLS</w:t>
            </w:r>
          </w:p>
        </w:tc>
        <w:tc>
          <w:tcPr>
            <w:tcW w:w="2151" w:type="dxa"/>
          </w:tcPr>
          <w:p w14:paraId="14CF791F" w14:textId="429D0BB9"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objects/symbol-rssi-measurement-objects </w:t>
            </w:r>
          </w:p>
        </w:tc>
      </w:tr>
      <w:tr w:rsidR="00506A02" w:rsidRPr="0039029B" w14:paraId="2505C7B4" w14:textId="77777777" w:rsidTr="008F2142">
        <w:tc>
          <w:tcPr>
            <w:tcW w:w="635" w:type="dxa"/>
          </w:tcPr>
          <w:p w14:paraId="2CC16071" w14:textId="1CCEE1DB" w:rsidR="00506A02" w:rsidRPr="0039029B" w:rsidRDefault="00506A02" w:rsidP="00506A02">
            <w:pPr>
              <w:pStyle w:val="TAC"/>
              <w:rPr>
                <w:bCs/>
                <w:color w:val="000000" w:themeColor="text1"/>
              </w:rPr>
            </w:pPr>
            <w:r w:rsidRPr="0039029B">
              <w:rPr>
                <w:bCs/>
                <w:color w:val="000000" w:themeColor="text1"/>
                <w:lang w:eastAsia="ja-JP"/>
              </w:rPr>
              <w:t>29</w:t>
            </w:r>
          </w:p>
        </w:tc>
        <w:tc>
          <w:tcPr>
            <w:tcW w:w="1382" w:type="dxa"/>
          </w:tcPr>
          <w:p w14:paraId="119D9E1A" w14:textId="11C1D2DB"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66C7171F" w14:textId="53C2D939" w:rsidR="00506A02" w:rsidRPr="0039029B" w:rsidRDefault="00506A02" w:rsidP="00506A02">
            <w:pPr>
              <w:pStyle w:val="TAC"/>
              <w:rPr>
                <w:color w:val="000000" w:themeColor="text1"/>
                <w:lang w:eastAsia="ja-JP"/>
              </w:rPr>
            </w:pPr>
            <w:r w:rsidRPr="0039029B">
              <w:rPr>
                <w:rFonts w:cs="Arial"/>
                <w:color w:val="000000"/>
                <w:szCs w:val="18"/>
              </w:rPr>
              <w:t>O-RU supports shared-cell rx up ul measurement</w:t>
            </w:r>
          </w:p>
        </w:tc>
        <w:tc>
          <w:tcPr>
            <w:tcW w:w="2417" w:type="dxa"/>
          </w:tcPr>
          <w:p w14:paraId="7ECEEBA1" w14:textId="7374D7BC"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/shared-cell-stats-objects/measurement-object set to RX_UP_UL</w:t>
            </w:r>
          </w:p>
        </w:tc>
        <w:tc>
          <w:tcPr>
            <w:tcW w:w="2151" w:type="dxa"/>
          </w:tcPr>
          <w:p w14:paraId="63328ADA" w14:textId="64853284"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objects/shared-cell-measurement-objects </w:t>
            </w:r>
          </w:p>
        </w:tc>
      </w:tr>
      <w:tr w:rsidR="00506A02" w:rsidRPr="0039029B" w14:paraId="564BFCB8" w14:textId="77777777" w:rsidTr="008F2142">
        <w:tc>
          <w:tcPr>
            <w:tcW w:w="635" w:type="dxa"/>
          </w:tcPr>
          <w:p w14:paraId="76CD1126" w14:textId="1D618902" w:rsidR="00506A02" w:rsidRPr="0039029B" w:rsidRDefault="00506A02" w:rsidP="00506A02">
            <w:pPr>
              <w:pStyle w:val="TAC"/>
              <w:rPr>
                <w:bCs/>
                <w:color w:val="000000" w:themeColor="text1"/>
              </w:rPr>
            </w:pPr>
            <w:r w:rsidRPr="0039029B">
              <w:rPr>
                <w:bCs/>
                <w:color w:val="000000" w:themeColor="text1"/>
                <w:lang w:eastAsia="ja-JP"/>
              </w:rPr>
              <w:lastRenderedPageBreak/>
              <w:t>30</w:t>
            </w:r>
          </w:p>
        </w:tc>
        <w:tc>
          <w:tcPr>
            <w:tcW w:w="1382" w:type="dxa"/>
          </w:tcPr>
          <w:p w14:paraId="3417E1EE" w14:textId="26C13E1A"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13433C5C" w14:textId="5E783180" w:rsidR="00506A02" w:rsidRPr="0039029B" w:rsidRDefault="00506A02" w:rsidP="00506A02">
            <w:pPr>
              <w:pStyle w:val="TAC"/>
              <w:rPr>
                <w:color w:val="000000" w:themeColor="text1"/>
                <w:lang w:eastAsia="ja-JP"/>
              </w:rPr>
            </w:pPr>
            <w:r w:rsidRPr="0039029B">
              <w:rPr>
                <w:rFonts w:cs="Arial"/>
                <w:color w:val="000000"/>
                <w:szCs w:val="18"/>
              </w:rPr>
              <w:t>O-RU supports shared-cell rx up ul combined measurement</w:t>
            </w:r>
          </w:p>
        </w:tc>
        <w:tc>
          <w:tcPr>
            <w:tcW w:w="2417" w:type="dxa"/>
          </w:tcPr>
          <w:p w14:paraId="156F412F" w14:textId="63C23EDB"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/shared-cell-stats-objects/measurement-object set to RX_UP_UL_COMBINED</w:t>
            </w:r>
          </w:p>
        </w:tc>
        <w:tc>
          <w:tcPr>
            <w:tcW w:w="2151" w:type="dxa"/>
          </w:tcPr>
          <w:p w14:paraId="68245E8C" w14:textId="2DF25238"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objects/shared-cell-measurement-objects </w:t>
            </w:r>
          </w:p>
        </w:tc>
      </w:tr>
      <w:tr w:rsidR="00506A02" w:rsidRPr="0039029B" w14:paraId="768106D6" w14:textId="77777777" w:rsidTr="008F2142">
        <w:tc>
          <w:tcPr>
            <w:tcW w:w="635" w:type="dxa"/>
          </w:tcPr>
          <w:p w14:paraId="07A384A2" w14:textId="637FA471" w:rsidR="00506A02" w:rsidRPr="0039029B" w:rsidRDefault="00506A02" w:rsidP="00506A02">
            <w:pPr>
              <w:pStyle w:val="TAC"/>
              <w:rPr>
                <w:bCs/>
                <w:color w:val="000000" w:themeColor="text1"/>
              </w:rPr>
            </w:pPr>
            <w:r w:rsidRPr="0039029B">
              <w:rPr>
                <w:bCs/>
                <w:color w:val="000000" w:themeColor="text1"/>
                <w:lang w:eastAsia="ja-JP"/>
              </w:rPr>
              <w:t>31</w:t>
            </w:r>
          </w:p>
        </w:tc>
        <w:tc>
          <w:tcPr>
            <w:tcW w:w="1382" w:type="dxa"/>
          </w:tcPr>
          <w:p w14:paraId="2723F00D" w14:textId="742724E1"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28BCFB37" w14:textId="1CBEB64A" w:rsidR="00506A02" w:rsidRPr="0039029B" w:rsidRDefault="00506A02" w:rsidP="00506A02">
            <w:pPr>
              <w:pStyle w:val="TAC"/>
              <w:rPr>
                <w:color w:val="000000" w:themeColor="text1"/>
                <w:lang w:eastAsia="ja-JP"/>
              </w:rPr>
            </w:pPr>
            <w:r w:rsidRPr="0039029B">
              <w:rPr>
                <w:rFonts w:cs="Arial"/>
                <w:color w:val="000000"/>
                <w:szCs w:val="18"/>
              </w:rPr>
              <w:t>O-RU supports t</w:t>
            </w:r>
            <w:r w:rsidRPr="0039029B">
              <w:rPr>
                <w:rFonts w:cs="Arial"/>
                <w:szCs w:val="18"/>
              </w:rPr>
              <w:t>ssi IQ power level measurement</w:t>
            </w:r>
          </w:p>
        </w:tc>
        <w:tc>
          <w:tcPr>
            <w:tcW w:w="2417" w:type="dxa"/>
          </w:tcPr>
          <w:p w14:paraId="74FE344F" w14:textId="3D08D012"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/tssi-stats-objects/measurement-object set to TSSI-IQ-POWER-LEVEL</w:t>
            </w:r>
          </w:p>
        </w:tc>
        <w:tc>
          <w:tcPr>
            <w:tcW w:w="2151" w:type="dxa"/>
          </w:tcPr>
          <w:p w14:paraId="5729B7E7" w14:textId="16231B68"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objects/tssi-measurement-objects </w:t>
            </w:r>
          </w:p>
        </w:tc>
      </w:tr>
      <w:tr w:rsidR="00506A02" w:rsidRPr="0039029B" w14:paraId="543B7861" w14:textId="77777777" w:rsidTr="008F2142">
        <w:tc>
          <w:tcPr>
            <w:tcW w:w="635" w:type="dxa"/>
          </w:tcPr>
          <w:p w14:paraId="77FBF692" w14:textId="66A76B4F" w:rsidR="00506A02" w:rsidRPr="0039029B" w:rsidRDefault="00506A02" w:rsidP="00506A02">
            <w:pPr>
              <w:pStyle w:val="TAC"/>
              <w:rPr>
                <w:bCs/>
                <w:color w:val="000000" w:themeColor="text1"/>
              </w:rPr>
            </w:pPr>
            <w:r w:rsidRPr="0039029B">
              <w:rPr>
                <w:bCs/>
                <w:color w:val="000000" w:themeColor="text1"/>
                <w:lang w:eastAsia="ja-JP"/>
              </w:rPr>
              <w:t>32</w:t>
            </w:r>
          </w:p>
        </w:tc>
        <w:tc>
          <w:tcPr>
            <w:tcW w:w="1382" w:type="dxa"/>
          </w:tcPr>
          <w:p w14:paraId="182F39C6" w14:textId="6F33A3CF" w:rsidR="00506A02" w:rsidRPr="0039029B" w:rsidRDefault="00506A02" w:rsidP="00506A02">
            <w:pPr>
              <w:pStyle w:val="TAC"/>
              <w:rPr>
                <w:bCs/>
                <w:color w:val="000000" w:themeColor="text1"/>
              </w:rPr>
            </w:pPr>
            <w:r w:rsidRPr="0039029B">
              <w:rPr>
                <w:bCs/>
                <w:color w:val="000000" w:themeColor="text1"/>
              </w:rPr>
              <w:t>"urn:o-ran:performance-management:x.y "</w:t>
            </w:r>
          </w:p>
        </w:tc>
        <w:tc>
          <w:tcPr>
            <w:tcW w:w="2418" w:type="dxa"/>
          </w:tcPr>
          <w:p w14:paraId="66C828A2" w14:textId="2B203728"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Pr="0039029B">
              <w:rPr>
                <w:rFonts w:cs="Arial"/>
                <w:szCs w:val="18"/>
              </w:rPr>
              <w:t>rssi measurement</w:t>
            </w:r>
          </w:p>
        </w:tc>
        <w:tc>
          <w:tcPr>
            <w:tcW w:w="2417" w:type="dxa"/>
          </w:tcPr>
          <w:p w14:paraId="27CBC889" w14:textId="1B251175"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/rssi-stats-objects/measurement-object set to RSSI</w:t>
            </w:r>
          </w:p>
        </w:tc>
        <w:tc>
          <w:tcPr>
            <w:tcW w:w="2151" w:type="dxa"/>
          </w:tcPr>
          <w:p w14:paraId="4FD90902" w14:textId="781B7EDB"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 xml:space="preserve">objects/rssi-measurement-objects </w:t>
            </w:r>
          </w:p>
        </w:tc>
      </w:tr>
      <w:tr w:rsidR="00506A02" w:rsidRPr="0039029B" w14:paraId="01816CE7" w14:textId="77777777" w:rsidTr="008F2142">
        <w:tc>
          <w:tcPr>
            <w:tcW w:w="635" w:type="dxa"/>
          </w:tcPr>
          <w:p w14:paraId="735891E1" w14:textId="45262DF0" w:rsidR="00506A02" w:rsidRPr="0039029B" w:rsidRDefault="00506A02" w:rsidP="00506A02">
            <w:pPr>
              <w:pStyle w:val="TAC"/>
              <w:rPr>
                <w:bCs/>
                <w:color w:val="000000" w:themeColor="text1"/>
              </w:rPr>
            </w:pPr>
            <w:r w:rsidRPr="0039029B">
              <w:rPr>
                <w:rFonts w:cs="Arial"/>
                <w:color w:val="000000"/>
                <w:szCs w:val="18"/>
              </w:rPr>
              <w:t>33</w:t>
            </w:r>
          </w:p>
        </w:tc>
        <w:tc>
          <w:tcPr>
            <w:tcW w:w="1382" w:type="dxa"/>
          </w:tcPr>
          <w:p w14:paraId="27E15AAD" w14:textId="51DE9117"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0B6074F2" w14:textId="663EF026" w:rsidR="00506A02" w:rsidRPr="0039029B" w:rsidRDefault="00506A02" w:rsidP="00506A02">
            <w:pPr>
              <w:pStyle w:val="TAC"/>
              <w:rPr>
                <w:color w:val="000000" w:themeColor="text1"/>
                <w:lang w:eastAsia="ja-JP"/>
              </w:rPr>
            </w:pPr>
            <w:r w:rsidRPr="0039029B">
              <w:rPr>
                <w:rFonts w:cs="Arial"/>
                <w:color w:val="000000"/>
                <w:szCs w:val="18"/>
              </w:rPr>
              <w:t>O-RU supports tx output power  measurement</w:t>
            </w:r>
          </w:p>
        </w:tc>
        <w:tc>
          <w:tcPr>
            <w:tcW w:w="2417" w:type="dxa"/>
          </w:tcPr>
          <w:p w14:paraId="0E731014" w14:textId="26A6DBB6" w:rsidR="00506A02" w:rsidRPr="0039029B" w:rsidRDefault="00506A02" w:rsidP="00506A02">
            <w:pPr>
              <w:pStyle w:val="TAC"/>
              <w:rPr>
                <w:lang w:eastAsia="ja-JP"/>
              </w:rPr>
            </w:pPr>
            <w:r w:rsidRPr="0039029B">
              <w:rPr>
                <w:rFonts w:cs="Arial"/>
                <w:szCs w:val="18"/>
              </w:rPr>
              <w:t>/performance-</w:t>
            </w:r>
            <w:r w:rsidR="00BF7D2E" w:rsidRPr="0039029B">
              <w:rPr>
                <w:rFonts w:cs="Arial"/>
                <w:szCs w:val="18"/>
              </w:rPr>
              <w:t>measurement</w:t>
            </w:r>
            <w:r w:rsidRPr="0039029B">
              <w:rPr>
                <w:rFonts w:cs="Arial"/>
                <w:szCs w:val="18"/>
              </w:rPr>
              <w:t>-objects/</w:t>
            </w:r>
            <w:r w:rsidR="0019660C" w:rsidRPr="0039029B">
              <w:rPr>
                <w:lang w:eastAsia="ja-JP"/>
              </w:rPr>
              <w:t>measurement-capabilitites</w:t>
            </w:r>
            <w:r w:rsidRPr="0039029B">
              <w:rPr>
                <w:rFonts w:cs="Arial"/>
                <w:szCs w:val="18"/>
              </w:rPr>
              <w:t>/tx-output-power-stats-objects/measurement-object set to TX_OUTPUT_POWER</w:t>
            </w:r>
          </w:p>
        </w:tc>
        <w:tc>
          <w:tcPr>
            <w:tcW w:w="2151" w:type="dxa"/>
          </w:tcPr>
          <w:p w14:paraId="6F3C9087" w14:textId="6A47A85C"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objects/tx-output-power-measurement-objects</w:t>
            </w:r>
          </w:p>
        </w:tc>
      </w:tr>
      <w:tr w:rsidR="00506A02" w:rsidRPr="0039029B" w14:paraId="170D0E5B" w14:textId="77777777" w:rsidTr="008F2142">
        <w:tc>
          <w:tcPr>
            <w:tcW w:w="635" w:type="dxa"/>
          </w:tcPr>
          <w:p w14:paraId="20DF34CE" w14:textId="2277ED89" w:rsidR="00506A02" w:rsidRPr="0039029B" w:rsidRDefault="00506A02" w:rsidP="00506A02">
            <w:pPr>
              <w:pStyle w:val="TAC"/>
              <w:rPr>
                <w:bCs/>
                <w:color w:val="000000" w:themeColor="text1"/>
              </w:rPr>
            </w:pPr>
            <w:r w:rsidRPr="0039029B">
              <w:rPr>
                <w:rFonts w:cs="Arial"/>
                <w:color w:val="000000"/>
                <w:szCs w:val="18"/>
              </w:rPr>
              <w:t>34</w:t>
            </w:r>
          </w:p>
        </w:tc>
        <w:tc>
          <w:tcPr>
            <w:tcW w:w="1382" w:type="dxa"/>
          </w:tcPr>
          <w:p w14:paraId="2DF97DE2" w14:textId="40AB296C"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575EFFAC" w14:textId="5A12CA0E"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 xml:space="preserve">Ethernet </w:t>
            </w:r>
            <w:r w:rsidRPr="0039029B">
              <w:rPr>
                <w:rFonts w:cs="Arial"/>
                <w:szCs w:val="18"/>
              </w:rPr>
              <w:t>in octets measurement</w:t>
            </w:r>
          </w:p>
        </w:tc>
        <w:tc>
          <w:tcPr>
            <w:tcW w:w="2417" w:type="dxa"/>
          </w:tcPr>
          <w:p w14:paraId="728348A4" w14:textId="77F67C8A"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00584B9A" w:rsidRPr="0039029B">
              <w:rPr>
                <w:rFonts w:cs="Arial"/>
                <w:szCs w:val="18"/>
              </w:rPr>
              <w:t>/</w:t>
            </w:r>
            <w:r w:rsidRPr="0039029B">
              <w:rPr>
                <w:rFonts w:cs="Arial"/>
                <w:szCs w:val="18"/>
              </w:rPr>
              <w:t>ethernet-measurement-objects/measurement-object set to IN-OCTETS</w:t>
            </w:r>
          </w:p>
        </w:tc>
        <w:tc>
          <w:tcPr>
            <w:tcW w:w="2151" w:type="dxa"/>
          </w:tcPr>
          <w:p w14:paraId="3186AFA5" w14:textId="4614AF3F"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42BC73E5" w14:textId="77777777" w:rsidTr="008F2142">
        <w:tc>
          <w:tcPr>
            <w:tcW w:w="635" w:type="dxa"/>
          </w:tcPr>
          <w:p w14:paraId="72ED245C" w14:textId="2135B32D" w:rsidR="00506A02" w:rsidRPr="0039029B" w:rsidRDefault="00506A02" w:rsidP="00506A02">
            <w:pPr>
              <w:pStyle w:val="TAC"/>
              <w:rPr>
                <w:bCs/>
                <w:color w:val="000000" w:themeColor="text1"/>
              </w:rPr>
            </w:pPr>
            <w:r w:rsidRPr="0039029B">
              <w:rPr>
                <w:rFonts w:cs="Arial"/>
                <w:color w:val="000000"/>
                <w:szCs w:val="18"/>
              </w:rPr>
              <w:t>35</w:t>
            </w:r>
          </w:p>
        </w:tc>
        <w:tc>
          <w:tcPr>
            <w:tcW w:w="1382" w:type="dxa"/>
          </w:tcPr>
          <w:p w14:paraId="0E98CFB1" w14:textId="27BF1039"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17646CEE" w14:textId="2293DA22"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unicast pkts measurement</w:t>
            </w:r>
          </w:p>
        </w:tc>
        <w:tc>
          <w:tcPr>
            <w:tcW w:w="2417" w:type="dxa"/>
          </w:tcPr>
          <w:p w14:paraId="02B39FB6" w14:textId="09321B2A"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IN-UNICAST-PKTS</w:t>
            </w:r>
          </w:p>
        </w:tc>
        <w:tc>
          <w:tcPr>
            <w:tcW w:w="2151" w:type="dxa"/>
          </w:tcPr>
          <w:p w14:paraId="4002B3E7" w14:textId="6248D680"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2444C9E4" w14:textId="77777777" w:rsidTr="008F2142">
        <w:tc>
          <w:tcPr>
            <w:tcW w:w="635" w:type="dxa"/>
          </w:tcPr>
          <w:p w14:paraId="384E91B1" w14:textId="71F3DE98" w:rsidR="00506A02" w:rsidRPr="0039029B" w:rsidRDefault="00506A02" w:rsidP="00506A02">
            <w:pPr>
              <w:pStyle w:val="TAC"/>
              <w:rPr>
                <w:bCs/>
                <w:color w:val="000000" w:themeColor="text1"/>
              </w:rPr>
            </w:pPr>
            <w:r w:rsidRPr="0039029B">
              <w:rPr>
                <w:rFonts w:cs="Arial"/>
                <w:color w:val="000000"/>
                <w:szCs w:val="18"/>
              </w:rPr>
              <w:t>36</w:t>
            </w:r>
          </w:p>
        </w:tc>
        <w:tc>
          <w:tcPr>
            <w:tcW w:w="1382" w:type="dxa"/>
          </w:tcPr>
          <w:p w14:paraId="393807D2" w14:textId="57C1A0EE"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3590D8EF" w14:textId="1F59C7D7"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broadcast pkts measurement</w:t>
            </w:r>
          </w:p>
        </w:tc>
        <w:tc>
          <w:tcPr>
            <w:tcW w:w="2417" w:type="dxa"/>
          </w:tcPr>
          <w:p w14:paraId="10DF13E8" w14:textId="0628C800"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00584B9A" w:rsidRPr="0039029B">
              <w:rPr>
                <w:rFonts w:cs="Arial"/>
                <w:szCs w:val="18"/>
              </w:rPr>
              <w:t>/</w:t>
            </w:r>
            <w:r w:rsidRPr="0039029B">
              <w:rPr>
                <w:rFonts w:cs="Arial"/>
                <w:szCs w:val="18"/>
              </w:rPr>
              <w:t>ethernet-measurement-objects/measurement-object set to IN-BROADCAST-PKTS</w:t>
            </w:r>
          </w:p>
        </w:tc>
        <w:tc>
          <w:tcPr>
            <w:tcW w:w="2151" w:type="dxa"/>
          </w:tcPr>
          <w:p w14:paraId="590B5EE8" w14:textId="658D575A"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2E764776" w14:textId="77777777" w:rsidTr="008F2142">
        <w:tc>
          <w:tcPr>
            <w:tcW w:w="635" w:type="dxa"/>
          </w:tcPr>
          <w:p w14:paraId="7A64FA70" w14:textId="6B7A9382" w:rsidR="00506A02" w:rsidRPr="0039029B" w:rsidRDefault="00506A02" w:rsidP="00506A02">
            <w:pPr>
              <w:pStyle w:val="TAC"/>
              <w:rPr>
                <w:bCs/>
                <w:color w:val="000000" w:themeColor="text1"/>
              </w:rPr>
            </w:pPr>
            <w:r w:rsidRPr="0039029B">
              <w:rPr>
                <w:rFonts w:cs="Arial"/>
                <w:color w:val="000000"/>
                <w:szCs w:val="18"/>
              </w:rPr>
              <w:t>37</w:t>
            </w:r>
          </w:p>
        </w:tc>
        <w:tc>
          <w:tcPr>
            <w:tcW w:w="1382" w:type="dxa"/>
          </w:tcPr>
          <w:p w14:paraId="0EE885B1" w14:textId="33F40ED7"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095D8A08" w14:textId="7A5D101A"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multicast pkts measurement</w:t>
            </w:r>
          </w:p>
        </w:tc>
        <w:tc>
          <w:tcPr>
            <w:tcW w:w="2417" w:type="dxa"/>
          </w:tcPr>
          <w:p w14:paraId="64850742" w14:textId="5F3FB1AD" w:rsidR="00506A02" w:rsidRPr="0039029B" w:rsidRDefault="00506A02" w:rsidP="00506A02">
            <w:pPr>
              <w:pStyle w:val="TAC"/>
              <w:rPr>
                <w:lang w:eastAsia="ja-JP"/>
              </w:rPr>
            </w:pPr>
            <w:r w:rsidRPr="0039029B">
              <w:rPr>
                <w:rFonts w:cs="Arial"/>
                <w:szCs w:val="18"/>
              </w:rPr>
              <w:t>/performance-management-objects/measurement-</w:t>
            </w:r>
            <w:r w:rsidR="00584B9A" w:rsidRPr="0039029B">
              <w:rPr>
                <w:lang w:eastAsia="ja-JP"/>
              </w:rPr>
              <w:t>capabilitites</w:t>
            </w:r>
            <w:r w:rsidRPr="0039029B">
              <w:rPr>
                <w:rFonts w:cs="Arial"/>
                <w:szCs w:val="18"/>
              </w:rPr>
              <w:t>/ethernet-measurement-objects/measurement-object set to IN-MULTICAST-PKTS</w:t>
            </w:r>
          </w:p>
        </w:tc>
        <w:tc>
          <w:tcPr>
            <w:tcW w:w="2151" w:type="dxa"/>
          </w:tcPr>
          <w:p w14:paraId="5E744B36" w14:textId="299019D5"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329E24F1" w14:textId="77777777" w:rsidTr="008F2142">
        <w:tc>
          <w:tcPr>
            <w:tcW w:w="635" w:type="dxa"/>
          </w:tcPr>
          <w:p w14:paraId="6D81A4A7" w14:textId="4DE1A91F" w:rsidR="00506A02" w:rsidRPr="0039029B" w:rsidRDefault="00506A02" w:rsidP="00506A02">
            <w:pPr>
              <w:pStyle w:val="TAC"/>
              <w:rPr>
                <w:bCs/>
                <w:color w:val="000000" w:themeColor="text1"/>
              </w:rPr>
            </w:pPr>
            <w:r w:rsidRPr="0039029B">
              <w:rPr>
                <w:rFonts w:cs="Arial"/>
                <w:color w:val="000000"/>
                <w:szCs w:val="18"/>
              </w:rPr>
              <w:t>38</w:t>
            </w:r>
          </w:p>
        </w:tc>
        <w:tc>
          <w:tcPr>
            <w:tcW w:w="1382" w:type="dxa"/>
          </w:tcPr>
          <w:p w14:paraId="219691BB" w14:textId="382FC26C"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28617E8A" w14:textId="183BCE02"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discards measurement</w:t>
            </w:r>
          </w:p>
        </w:tc>
        <w:tc>
          <w:tcPr>
            <w:tcW w:w="2417" w:type="dxa"/>
          </w:tcPr>
          <w:p w14:paraId="3F40322C" w14:textId="3DE0CEAA"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IN-DISCARDS</w:t>
            </w:r>
          </w:p>
        </w:tc>
        <w:tc>
          <w:tcPr>
            <w:tcW w:w="2151" w:type="dxa"/>
          </w:tcPr>
          <w:p w14:paraId="1CD1AB1C" w14:textId="74652DA4"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65DE8E27" w14:textId="77777777" w:rsidTr="008F2142">
        <w:tc>
          <w:tcPr>
            <w:tcW w:w="635" w:type="dxa"/>
          </w:tcPr>
          <w:p w14:paraId="1A6A29F0" w14:textId="71EC0AD5" w:rsidR="00506A02" w:rsidRPr="0039029B" w:rsidRDefault="00506A02" w:rsidP="00506A02">
            <w:pPr>
              <w:pStyle w:val="TAC"/>
              <w:rPr>
                <w:bCs/>
                <w:color w:val="000000" w:themeColor="text1"/>
              </w:rPr>
            </w:pPr>
            <w:r w:rsidRPr="0039029B">
              <w:rPr>
                <w:rFonts w:cs="Arial"/>
                <w:color w:val="000000"/>
                <w:szCs w:val="18"/>
              </w:rPr>
              <w:lastRenderedPageBreak/>
              <w:t>39</w:t>
            </w:r>
          </w:p>
        </w:tc>
        <w:tc>
          <w:tcPr>
            <w:tcW w:w="1382" w:type="dxa"/>
          </w:tcPr>
          <w:p w14:paraId="75D78912" w14:textId="36382A90"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68B260D0" w14:textId="6894DD45"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errors measurement</w:t>
            </w:r>
          </w:p>
        </w:tc>
        <w:tc>
          <w:tcPr>
            <w:tcW w:w="2417" w:type="dxa"/>
          </w:tcPr>
          <w:p w14:paraId="1E38ED59" w14:textId="4BDA7E8A"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IN-ERRORS</w:t>
            </w:r>
          </w:p>
        </w:tc>
        <w:tc>
          <w:tcPr>
            <w:tcW w:w="2151" w:type="dxa"/>
          </w:tcPr>
          <w:p w14:paraId="08F62463" w14:textId="18354189"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662ECB96" w14:textId="77777777" w:rsidTr="008F2142">
        <w:tc>
          <w:tcPr>
            <w:tcW w:w="635" w:type="dxa"/>
          </w:tcPr>
          <w:p w14:paraId="3F0074B9" w14:textId="0805AC7D" w:rsidR="00506A02" w:rsidRPr="0039029B" w:rsidRDefault="00506A02" w:rsidP="00506A02">
            <w:pPr>
              <w:pStyle w:val="TAC"/>
              <w:rPr>
                <w:bCs/>
                <w:color w:val="000000" w:themeColor="text1"/>
              </w:rPr>
            </w:pPr>
            <w:r w:rsidRPr="0039029B">
              <w:rPr>
                <w:rFonts w:cs="Arial"/>
                <w:color w:val="000000"/>
                <w:szCs w:val="18"/>
              </w:rPr>
              <w:t>40</w:t>
            </w:r>
          </w:p>
        </w:tc>
        <w:tc>
          <w:tcPr>
            <w:tcW w:w="1382" w:type="dxa"/>
          </w:tcPr>
          <w:p w14:paraId="0F8AA7D7" w14:textId="339BD74D"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55559349" w14:textId="4E1FF099"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unknown protos measurement</w:t>
            </w:r>
          </w:p>
        </w:tc>
        <w:tc>
          <w:tcPr>
            <w:tcW w:w="2417" w:type="dxa"/>
          </w:tcPr>
          <w:p w14:paraId="4F00297E" w14:textId="40E147CE"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00584B9A" w:rsidRPr="0039029B">
              <w:rPr>
                <w:rFonts w:cs="Arial"/>
                <w:szCs w:val="18"/>
              </w:rPr>
              <w:t>/</w:t>
            </w:r>
            <w:r w:rsidRPr="0039029B">
              <w:rPr>
                <w:rFonts w:cs="Arial"/>
                <w:szCs w:val="18"/>
              </w:rPr>
              <w:t>ethernet-measurement-objects/measurement-object set to IN-UNKNOWN-PROTOS</w:t>
            </w:r>
          </w:p>
        </w:tc>
        <w:tc>
          <w:tcPr>
            <w:tcW w:w="2151" w:type="dxa"/>
          </w:tcPr>
          <w:p w14:paraId="544495AC" w14:textId="1D8C7EBB"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371C4A97" w14:textId="77777777" w:rsidTr="008F2142">
        <w:tc>
          <w:tcPr>
            <w:tcW w:w="635" w:type="dxa"/>
          </w:tcPr>
          <w:p w14:paraId="5DEABBA8" w14:textId="3C72626A" w:rsidR="00506A02" w:rsidRPr="0039029B" w:rsidRDefault="00506A02" w:rsidP="00506A02">
            <w:pPr>
              <w:pStyle w:val="TAC"/>
              <w:rPr>
                <w:bCs/>
                <w:color w:val="000000" w:themeColor="text1"/>
              </w:rPr>
            </w:pPr>
            <w:r w:rsidRPr="0039029B">
              <w:rPr>
                <w:rFonts w:cs="Arial"/>
                <w:color w:val="000000"/>
                <w:szCs w:val="18"/>
              </w:rPr>
              <w:t>41</w:t>
            </w:r>
          </w:p>
        </w:tc>
        <w:tc>
          <w:tcPr>
            <w:tcW w:w="1382" w:type="dxa"/>
          </w:tcPr>
          <w:p w14:paraId="112E1724" w14:textId="421C7D8C"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303A8444" w14:textId="31E69E0E"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crc errors measurement</w:t>
            </w:r>
          </w:p>
        </w:tc>
        <w:tc>
          <w:tcPr>
            <w:tcW w:w="2417" w:type="dxa"/>
          </w:tcPr>
          <w:p w14:paraId="4FF0E36B" w14:textId="7AB54898"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IN-CRC-ERRORS</w:t>
            </w:r>
          </w:p>
        </w:tc>
        <w:tc>
          <w:tcPr>
            <w:tcW w:w="2151" w:type="dxa"/>
          </w:tcPr>
          <w:p w14:paraId="67515AFB" w14:textId="17AEE396"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7DD2E040" w14:textId="77777777" w:rsidTr="008F2142">
        <w:tc>
          <w:tcPr>
            <w:tcW w:w="635" w:type="dxa"/>
          </w:tcPr>
          <w:p w14:paraId="74C82F08" w14:textId="7D8B6630" w:rsidR="00506A02" w:rsidRPr="0039029B" w:rsidRDefault="00506A02" w:rsidP="00506A02">
            <w:pPr>
              <w:pStyle w:val="TAC"/>
              <w:rPr>
                <w:bCs/>
                <w:color w:val="000000" w:themeColor="text1"/>
              </w:rPr>
            </w:pPr>
            <w:r w:rsidRPr="0039029B">
              <w:rPr>
                <w:rFonts w:cs="Arial"/>
                <w:color w:val="000000"/>
                <w:szCs w:val="18"/>
              </w:rPr>
              <w:t>42</w:t>
            </w:r>
          </w:p>
        </w:tc>
        <w:tc>
          <w:tcPr>
            <w:tcW w:w="1382" w:type="dxa"/>
          </w:tcPr>
          <w:p w14:paraId="3EC14E93" w14:textId="207DD281"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18F0433C" w14:textId="2B5DA86B"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fec correctable blocks measurement</w:t>
            </w:r>
          </w:p>
        </w:tc>
        <w:tc>
          <w:tcPr>
            <w:tcW w:w="2417" w:type="dxa"/>
          </w:tcPr>
          <w:p w14:paraId="54500281" w14:textId="42D53290"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IN-FEC-CORRECTABLE-BLOCKS</w:t>
            </w:r>
          </w:p>
        </w:tc>
        <w:tc>
          <w:tcPr>
            <w:tcW w:w="2151" w:type="dxa"/>
          </w:tcPr>
          <w:p w14:paraId="1C7CE110" w14:textId="08019DC6"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01308090" w14:textId="77777777" w:rsidTr="008F2142">
        <w:tc>
          <w:tcPr>
            <w:tcW w:w="635" w:type="dxa"/>
          </w:tcPr>
          <w:p w14:paraId="38752A35" w14:textId="1CFA086D" w:rsidR="00506A02" w:rsidRPr="0039029B" w:rsidRDefault="00506A02" w:rsidP="00506A02">
            <w:pPr>
              <w:pStyle w:val="TAC"/>
              <w:rPr>
                <w:bCs/>
                <w:color w:val="000000" w:themeColor="text1"/>
              </w:rPr>
            </w:pPr>
            <w:r w:rsidRPr="0039029B">
              <w:rPr>
                <w:rFonts w:cs="Arial"/>
                <w:color w:val="000000"/>
                <w:szCs w:val="18"/>
              </w:rPr>
              <w:t>43</w:t>
            </w:r>
          </w:p>
        </w:tc>
        <w:tc>
          <w:tcPr>
            <w:tcW w:w="1382" w:type="dxa"/>
          </w:tcPr>
          <w:p w14:paraId="01E10288" w14:textId="4B9C02DD"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302AD5A0" w14:textId="410E7824"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fec uncorrectable blocks measurement</w:t>
            </w:r>
          </w:p>
        </w:tc>
        <w:tc>
          <w:tcPr>
            <w:tcW w:w="2417" w:type="dxa"/>
          </w:tcPr>
          <w:p w14:paraId="76523A22" w14:textId="70942B91"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IN-FEC-UNCORRECTABLE-BLOCKS</w:t>
            </w:r>
          </w:p>
        </w:tc>
        <w:tc>
          <w:tcPr>
            <w:tcW w:w="2151" w:type="dxa"/>
          </w:tcPr>
          <w:p w14:paraId="4B8D277B" w14:textId="7F585035"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5E0BE63E" w14:textId="77777777" w:rsidTr="008F2142">
        <w:tc>
          <w:tcPr>
            <w:tcW w:w="635" w:type="dxa"/>
          </w:tcPr>
          <w:p w14:paraId="00432B79" w14:textId="2282CFD0" w:rsidR="00506A02" w:rsidRPr="0039029B" w:rsidRDefault="00506A02" w:rsidP="00506A02">
            <w:pPr>
              <w:pStyle w:val="TAC"/>
              <w:rPr>
                <w:bCs/>
                <w:color w:val="000000" w:themeColor="text1"/>
              </w:rPr>
            </w:pPr>
            <w:r w:rsidRPr="0039029B">
              <w:rPr>
                <w:rFonts w:cs="Arial"/>
                <w:color w:val="000000"/>
                <w:szCs w:val="18"/>
              </w:rPr>
              <w:t>44</w:t>
            </w:r>
          </w:p>
        </w:tc>
        <w:tc>
          <w:tcPr>
            <w:tcW w:w="1382" w:type="dxa"/>
          </w:tcPr>
          <w:p w14:paraId="2BE762C0" w14:textId="47281DAE"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66C43684" w14:textId="7A0A0F17"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in pcs status change count measurement</w:t>
            </w:r>
          </w:p>
        </w:tc>
        <w:tc>
          <w:tcPr>
            <w:tcW w:w="2417" w:type="dxa"/>
          </w:tcPr>
          <w:p w14:paraId="106C5B38" w14:textId="50203AC8"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IN-PCS-STATUS-CHANGE-COUNT</w:t>
            </w:r>
          </w:p>
        </w:tc>
        <w:tc>
          <w:tcPr>
            <w:tcW w:w="2151" w:type="dxa"/>
          </w:tcPr>
          <w:p w14:paraId="27F43116" w14:textId="7F7BF99F"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7C6C101A" w14:textId="77777777" w:rsidTr="008F2142">
        <w:tc>
          <w:tcPr>
            <w:tcW w:w="635" w:type="dxa"/>
          </w:tcPr>
          <w:p w14:paraId="7FA007F9" w14:textId="358D4582" w:rsidR="00506A02" w:rsidRPr="0039029B" w:rsidRDefault="00506A02" w:rsidP="00506A02">
            <w:pPr>
              <w:pStyle w:val="TAC"/>
              <w:rPr>
                <w:bCs/>
                <w:color w:val="000000" w:themeColor="text1"/>
              </w:rPr>
            </w:pPr>
            <w:r w:rsidRPr="0039029B">
              <w:rPr>
                <w:rFonts w:cs="Arial"/>
                <w:color w:val="000000"/>
                <w:szCs w:val="18"/>
              </w:rPr>
              <w:t>45</w:t>
            </w:r>
          </w:p>
        </w:tc>
        <w:tc>
          <w:tcPr>
            <w:tcW w:w="1382" w:type="dxa"/>
          </w:tcPr>
          <w:p w14:paraId="395EE94C" w14:textId="774FD69C"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0928DC9C" w14:textId="52244956"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unicast pkts measurement</w:t>
            </w:r>
          </w:p>
        </w:tc>
        <w:tc>
          <w:tcPr>
            <w:tcW w:w="2417" w:type="dxa"/>
          </w:tcPr>
          <w:p w14:paraId="7FA3F188" w14:textId="11F63171"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OUT-</w:t>
            </w:r>
            <w:r w:rsidR="008D6D1F" w:rsidRPr="0039029B">
              <w:rPr>
                <w:rFonts w:cs="Arial"/>
                <w:szCs w:val="18"/>
              </w:rPr>
              <w:t>OCTETS</w:t>
            </w:r>
          </w:p>
        </w:tc>
        <w:tc>
          <w:tcPr>
            <w:tcW w:w="2151" w:type="dxa"/>
          </w:tcPr>
          <w:p w14:paraId="4F75FCB2" w14:textId="2CD37632"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743EB1AA" w14:textId="77777777" w:rsidTr="008F2142">
        <w:tc>
          <w:tcPr>
            <w:tcW w:w="635" w:type="dxa"/>
          </w:tcPr>
          <w:p w14:paraId="778E5C95" w14:textId="3D4FA837" w:rsidR="00506A02" w:rsidRPr="0039029B" w:rsidRDefault="00506A02" w:rsidP="00506A02">
            <w:pPr>
              <w:pStyle w:val="TAC"/>
              <w:rPr>
                <w:bCs/>
                <w:color w:val="000000" w:themeColor="text1"/>
              </w:rPr>
            </w:pPr>
            <w:r w:rsidRPr="0039029B">
              <w:rPr>
                <w:rFonts w:cs="Arial"/>
                <w:color w:val="000000"/>
                <w:szCs w:val="18"/>
              </w:rPr>
              <w:t>46</w:t>
            </w:r>
          </w:p>
        </w:tc>
        <w:tc>
          <w:tcPr>
            <w:tcW w:w="1382" w:type="dxa"/>
          </w:tcPr>
          <w:p w14:paraId="2B82AC1A" w14:textId="07D1E424"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4F11318B" w14:textId="476A3434"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unicast pkts measurement</w:t>
            </w:r>
          </w:p>
        </w:tc>
        <w:tc>
          <w:tcPr>
            <w:tcW w:w="2417" w:type="dxa"/>
          </w:tcPr>
          <w:p w14:paraId="61A68201" w14:textId="4B3CC348"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00584B9A" w:rsidRPr="0039029B">
              <w:rPr>
                <w:rFonts w:cs="Arial"/>
                <w:szCs w:val="18"/>
              </w:rPr>
              <w:t>/</w:t>
            </w:r>
            <w:r w:rsidRPr="0039029B">
              <w:rPr>
                <w:rFonts w:cs="Arial"/>
                <w:szCs w:val="18"/>
              </w:rPr>
              <w:t>ethernet-measurement-objects/measurement-object set to OUT-UNICAST-PKTS</w:t>
            </w:r>
          </w:p>
        </w:tc>
        <w:tc>
          <w:tcPr>
            <w:tcW w:w="2151" w:type="dxa"/>
          </w:tcPr>
          <w:p w14:paraId="4BD63867" w14:textId="751C8CC0"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051F7F37" w14:textId="77777777" w:rsidTr="008F2142">
        <w:tc>
          <w:tcPr>
            <w:tcW w:w="635" w:type="dxa"/>
          </w:tcPr>
          <w:p w14:paraId="6589A667" w14:textId="5BCC5B79" w:rsidR="00506A02" w:rsidRPr="0039029B" w:rsidRDefault="00506A02" w:rsidP="00506A02">
            <w:pPr>
              <w:pStyle w:val="TAC"/>
              <w:rPr>
                <w:bCs/>
                <w:color w:val="000000" w:themeColor="text1"/>
              </w:rPr>
            </w:pPr>
            <w:r w:rsidRPr="0039029B">
              <w:rPr>
                <w:rFonts w:cs="Arial"/>
                <w:color w:val="000000"/>
                <w:szCs w:val="18"/>
              </w:rPr>
              <w:lastRenderedPageBreak/>
              <w:t>47</w:t>
            </w:r>
          </w:p>
        </w:tc>
        <w:tc>
          <w:tcPr>
            <w:tcW w:w="1382" w:type="dxa"/>
          </w:tcPr>
          <w:p w14:paraId="6CC1AB7C" w14:textId="662A8D60"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5CDCADBB" w14:textId="63509BA8"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broadcast pkts measurement</w:t>
            </w:r>
          </w:p>
        </w:tc>
        <w:tc>
          <w:tcPr>
            <w:tcW w:w="2417" w:type="dxa"/>
          </w:tcPr>
          <w:p w14:paraId="1901B82D" w14:textId="41A8FA82"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OUT-BROADCAST-PKTS</w:t>
            </w:r>
          </w:p>
        </w:tc>
        <w:tc>
          <w:tcPr>
            <w:tcW w:w="2151" w:type="dxa"/>
          </w:tcPr>
          <w:p w14:paraId="720356A2" w14:textId="0A9F1E3A"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00D9A2C6" w14:textId="77777777" w:rsidTr="008F2142">
        <w:tc>
          <w:tcPr>
            <w:tcW w:w="635" w:type="dxa"/>
          </w:tcPr>
          <w:p w14:paraId="6E75ED22" w14:textId="1F56323E" w:rsidR="00506A02" w:rsidRPr="0039029B" w:rsidRDefault="00506A02" w:rsidP="00506A02">
            <w:pPr>
              <w:pStyle w:val="TAC"/>
              <w:rPr>
                <w:bCs/>
                <w:color w:val="000000" w:themeColor="text1"/>
              </w:rPr>
            </w:pPr>
            <w:r w:rsidRPr="0039029B">
              <w:rPr>
                <w:rFonts w:cs="Arial"/>
                <w:color w:val="000000"/>
                <w:szCs w:val="18"/>
              </w:rPr>
              <w:t>48</w:t>
            </w:r>
          </w:p>
        </w:tc>
        <w:tc>
          <w:tcPr>
            <w:tcW w:w="1382" w:type="dxa"/>
          </w:tcPr>
          <w:p w14:paraId="3D1722B8" w14:textId="2E3B48F9"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3B9BBFF1" w14:textId="1557581C"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multicast pkts measurement</w:t>
            </w:r>
          </w:p>
        </w:tc>
        <w:tc>
          <w:tcPr>
            <w:tcW w:w="2417" w:type="dxa"/>
          </w:tcPr>
          <w:p w14:paraId="611F44E2" w14:textId="5BA44F01"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OUT-MULTICAST-PKTS</w:t>
            </w:r>
          </w:p>
        </w:tc>
        <w:tc>
          <w:tcPr>
            <w:tcW w:w="2151" w:type="dxa"/>
          </w:tcPr>
          <w:p w14:paraId="07A2851F" w14:textId="4977C509"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147D69B7" w14:textId="77777777" w:rsidTr="008F2142">
        <w:tc>
          <w:tcPr>
            <w:tcW w:w="635" w:type="dxa"/>
          </w:tcPr>
          <w:p w14:paraId="635F1FBF" w14:textId="4C88635F" w:rsidR="00506A02" w:rsidRPr="0039029B" w:rsidRDefault="00506A02" w:rsidP="00506A02">
            <w:pPr>
              <w:pStyle w:val="TAC"/>
              <w:rPr>
                <w:bCs/>
                <w:color w:val="000000" w:themeColor="text1"/>
              </w:rPr>
            </w:pPr>
            <w:r w:rsidRPr="0039029B">
              <w:rPr>
                <w:rFonts w:cs="Arial"/>
                <w:color w:val="000000"/>
                <w:szCs w:val="18"/>
              </w:rPr>
              <w:t>49</w:t>
            </w:r>
          </w:p>
        </w:tc>
        <w:tc>
          <w:tcPr>
            <w:tcW w:w="1382" w:type="dxa"/>
          </w:tcPr>
          <w:p w14:paraId="5351D4BA" w14:textId="464BC53A"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055AC475" w14:textId="12CEC4C9"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discards measurement</w:t>
            </w:r>
          </w:p>
        </w:tc>
        <w:tc>
          <w:tcPr>
            <w:tcW w:w="2417" w:type="dxa"/>
          </w:tcPr>
          <w:p w14:paraId="062F6AAA" w14:textId="7E52EBDF"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OUT-DISCARDS</w:t>
            </w:r>
          </w:p>
        </w:tc>
        <w:tc>
          <w:tcPr>
            <w:tcW w:w="2151" w:type="dxa"/>
          </w:tcPr>
          <w:p w14:paraId="641BAB09" w14:textId="4E2FC1F9" w:rsidR="00506A02" w:rsidRPr="0039029B" w:rsidRDefault="00506A02" w:rsidP="00506A02">
            <w:pPr>
              <w:pStyle w:val="TAC"/>
              <w:rPr>
                <w:lang w:eastAsia="ja-JP"/>
              </w:rPr>
            </w:pPr>
            <w:r w:rsidRPr="0039029B">
              <w:rPr>
                <w:rFonts w:cs="Arial"/>
                <w:szCs w:val="18"/>
              </w:rPr>
              <w:t>/performance-measurement</w:t>
            </w:r>
            <w:r w:rsidR="00D1471C" w:rsidRPr="0039029B">
              <w:rPr>
                <w:rFonts w:cs="Arial"/>
                <w:szCs w:val="18"/>
              </w:rPr>
              <w:t>-</w:t>
            </w:r>
            <w:r w:rsidRPr="0039029B">
              <w:rPr>
                <w:rFonts w:cs="Arial"/>
                <w:szCs w:val="18"/>
              </w:rPr>
              <w:t>objects/ethernet-measurement-objects</w:t>
            </w:r>
          </w:p>
        </w:tc>
      </w:tr>
      <w:tr w:rsidR="00506A02" w:rsidRPr="0039029B" w14:paraId="0CA856A6" w14:textId="77777777" w:rsidTr="008F2142">
        <w:tc>
          <w:tcPr>
            <w:tcW w:w="635" w:type="dxa"/>
          </w:tcPr>
          <w:p w14:paraId="6D5FD83E" w14:textId="188C2E2E" w:rsidR="00506A02" w:rsidRPr="0039029B" w:rsidRDefault="00506A02" w:rsidP="00506A02">
            <w:pPr>
              <w:pStyle w:val="TAC"/>
              <w:rPr>
                <w:bCs/>
                <w:color w:val="000000" w:themeColor="text1"/>
              </w:rPr>
            </w:pPr>
            <w:r w:rsidRPr="0039029B">
              <w:rPr>
                <w:rFonts w:cs="Arial"/>
                <w:color w:val="000000"/>
                <w:szCs w:val="18"/>
              </w:rPr>
              <w:t>50</w:t>
            </w:r>
          </w:p>
        </w:tc>
        <w:tc>
          <w:tcPr>
            <w:tcW w:w="1382" w:type="dxa"/>
          </w:tcPr>
          <w:p w14:paraId="10F7B385" w14:textId="7BF6BDC0" w:rsidR="00506A02" w:rsidRPr="0039029B" w:rsidRDefault="00506A02" w:rsidP="00506A02">
            <w:pPr>
              <w:pStyle w:val="TAC"/>
              <w:rPr>
                <w:bCs/>
                <w:color w:val="000000" w:themeColor="text1"/>
              </w:rPr>
            </w:pPr>
            <w:r w:rsidRPr="0039029B">
              <w:rPr>
                <w:rFonts w:cs="Arial"/>
                <w:color w:val="000000"/>
                <w:szCs w:val="18"/>
              </w:rPr>
              <w:t>"urn:o-ran:performance-management:x.y "</w:t>
            </w:r>
          </w:p>
        </w:tc>
        <w:tc>
          <w:tcPr>
            <w:tcW w:w="2418" w:type="dxa"/>
          </w:tcPr>
          <w:p w14:paraId="09AEA580" w14:textId="19313FF5" w:rsidR="00506A02" w:rsidRPr="0039029B" w:rsidRDefault="00506A02" w:rsidP="00506A02">
            <w:pPr>
              <w:pStyle w:val="TAC"/>
              <w:rPr>
                <w:color w:val="000000" w:themeColor="text1"/>
                <w:lang w:eastAsia="ja-JP"/>
              </w:rPr>
            </w:pPr>
            <w:r w:rsidRPr="0039029B">
              <w:rPr>
                <w:rFonts w:cs="Arial"/>
                <w:color w:val="000000"/>
                <w:szCs w:val="18"/>
              </w:rPr>
              <w:t xml:space="preserve">O-RU supports </w:t>
            </w:r>
            <w:r w:rsidR="00584B9A" w:rsidRPr="0039029B">
              <w:rPr>
                <w:rFonts w:cs="Arial"/>
                <w:szCs w:val="18"/>
              </w:rPr>
              <w:t>E</w:t>
            </w:r>
            <w:r w:rsidRPr="0039029B">
              <w:rPr>
                <w:rFonts w:cs="Arial"/>
                <w:szCs w:val="18"/>
              </w:rPr>
              <w:t>thernet out errors measurement</w:t>
            </w:r>
          </w:p>
        </w:tc>
        <w:tc>
          <w:tcPr>
            <w:tcW w:w="2417" w:type="dxa"/>
          </w:tcPr>
          <w:p w14:paraId="0C0FCB1D" w14:textId="75E81A42" w:rsidR="00506A02" w:rsidRPr="0039029B" w:rsidRDefault="00506A02" w:rsidP="00506A02">
            <w:pPr>
              <w:pStyle w:val="TAC"/>
              <w:rPr>
                <w:lang w:eastAsia="ja-JP"/>
              </w:rPr>
            </w:pPr>
            <w:r w:rsidRPr="0039029B">
              <w:rPr>
                <w:rFonts w:cs="Arial"/>
                <w:szCs w:val="18"/>
              </w:rPr>
              <w:t>/performance-</w:t>
            </w:r>
            <w:r w:rsidR="00584B9A" w:rsidRPr="0039029B">
              <w:rPr>
                <w:rFonts w:cs="Arial"/>
                <w:szCs w:val="18"/>
              </w:rPr>
              <w:t>measurement</w:t>
            </w:r>
            <w:r w:rsidRPr="0039029B">
              <w:rPr>
                <w:rFonts w:cs="Arial"/>
                <w:szCs w:val="18"/>
              </w:rPr>
              <w:t>-objects/measurement-</w:t>
            </w:r>
            <w:r w:rsidR="00584B9A" w:rsidRPr="0039029B">
              <w:rPr>
                <w:lang w:eastAsia="ja-JP"/>
              </w:rPr>
              <w:t>capabilitites</w:t>
            </w:r>
            <w:r w:rsidRPr="0039029B">
              <w:rPr>
                <w:rFonts w:cs="Arial"/>
                <w:szCs w:val="18"/>
              </w:rPr>
              <w:t>/ethernet-measurement-objects/measurement-object set to OUT-ERRORS</w:t>
            </w:r>
          </w:p>
        </w:tc>
        <w:tc>
          <w:tcPr>
            <w:tcW w:w="2151" w:type="dxa"/>
          </w:tcPr>
          <w:p w14:paraId="54EFC012" w14:textId="64444C36" w:rsidR="00506A02" w:rsidRPr="0039029B" w:rsidRDefault="00506A02" w:rsidP="00506A02">
            <w:pPr>
              <w:pStyle w:val="TAC"/>
              <w:rPr>
                <w:lang w:eastAsia="ja-JP"/>
              </w:rPr>
            </w:pPr>
            <w:r w:rsidRPr="0039029B">
              <w:rPr>
                <w:rFonts w:cs="Arial"/>
                <w:szCs w:val="18"/>
              </w:rPr>
              <w:t>/performance-measurement</w:t>
            </w:r>
            <w:r w:rsidR="00BC6829" w:rsidRPr="0039029B">
              <w:rPr>
                <w:rFonts w:cs="Arial"/>
                <w:szCs w:val="18"/>
              </w:rPr>
              <w:t>-</w:t>
            </w:r>
            <w:r w:rsidRPr="0039029B">
              <w:rPr>
                <w:rFonts w:cs="Arial"/>
                <w:szCs w:val="18"/>
              </w:rPr>
              <w:t>objects/ethernet-measurement-objects</w:t>
            </w:r>
          </w:p>
        </w:tc>
      </w:tr>
      <w:tr w:rsidR="002C01C5" w:rsidRPr="0039029B" w14:paraId="1BD6BC25" w14:textId="77777777" w:rsidTr="008F2142">
        <w:tc>
          <w:tcPr>
            <w:tcW w:w="635" w:type="dxa"/>
          </w:tcPr>
          <w:p w14:paraId="008A3AB8" w14:textId="41B15839" w:rsidR="002C01C5" w:rsidRPr="0039029B" w:rsidRDefault="002C01C5" w:rsidP="002C01C5">
            <w:pPr>
              <w:pStyle w:val="TAC"/>
              <w:rPr>
                <w:rFonts w:cs="Arial"/>
                <w:color w:val="000000"/>
                <w:szCs w:val="18"/>
              </w:rPr>
            </w:pPr>
            <w:r w:rsidRPr="0039029B">
              <w:rPr>
                <w:bCs/>
                <w:color w:val="000000" w:themeColor="text1"/>
              </w:rPr>
              <w:t>51</w:t>
            </w:r>
          </w:p>
        </w:tc>
        <w:tc>
          <w:tcPr>
            <w:tcW w:w="1382" w:type="dxa"/>
          </w:tcPr>
          <w:p w14:paraId="51FB45E3" w14:textId="4B9261CA" w:rsidR="002C01C5" w:rsidRPr="0039029B" w:rsidRDefault="002C01C5" w:rsidP="002C01C5">
            <w:pPr>
              <w:pStyle w:val="TAC"/>
              <w:rPr>
                <w:rFonts w:cs="Arial"/>
                <w:color w:val="000000"/>
                <w:szCs w:val="18"/>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2FB4F347" w14:textId="49BE6F7A" w:rsidR="002C01C5" w:rsidRPr="0039029B" w:rsidRDefault="002C01C5" w:rsidP="002C01C5">
            <w:pPr>
              <w:pStyle w:val="TAC"/>
              <w:rPr>
                <w:rFonts w:cs="Arial"/>
                <w:color w:val="000000"/>
                <w:szCs w:val="18"/>
              </w:rPr>
            </w:pPr>
            <w:r w:rsidRPr="0039029B">
              <w:rPr>
                <w:color w:val="000000" w:themeColor="text1"/>
                <w:lang w:eastAsia="ja-JP"/>
              </w:rPr>
              <w:t>O-RU supports Ethernet interface measurement of successfully received frames</w:t>
            </w:r>
          </w:p>
        </w:tc>
        <w:tc>
          <w:tcPr>
            <w:tcW w:w="2417" w:type="dxa"/>
          </w:tcPr>
          <w:p w14:paraId="4BE5B99E" w14:textId="29C78725" w:rsidR="002C01C5" w:rsidRPr="0039029B" w:rsidRDefault="002C01C5" w:rsidP="002C01C5">
            <w:pPr>
              <w:pStyle w:val="TAC"/>
              <w:rPr>
                <w:rFonts w:cs="Arial"/>
                <w:szCs w:val="18"/>
              </w:rPr>
            </w:pPr>
            <w:r w:rsidRPr="0039029B">
              <w:rPr>
                <w:lang w:eastAsia="ja-JP"/>
              </w:rPr>
              <w:t>/performance-measurement-objects/measurement-</w:t>
            </w:r>
            <w:r w:rsidRPr="0039029B">
              <w:rPr>
                <w:rFonts w:cs="Arial"/>
                <w:szCs w:val="18"/>
              </w:rPr>
              <w:t>capabilitites</w:t>
            </w:r>
            <w:r w:rsidRPr="0039029B">
              <w:rPr>
                <w:lang w:eastAsia="ja-JP"/>
              </w:rPr>
              <w:t xml:space="preserve">/ethernet-objects/measurement-object </w:t>
            </w:r>
            <w:r w:rsidRPr="0039029B">
              <w:rPr>
                <w:bCs/>
                <w:lang w:eastAsia="ja-JP"/>
              </w:rPr>
              <w:t>set to "IN-FRAMES"</w:t>
            </w:r>
          </w:p>
        </w:tc>
        <w:tc>
          <w:tcPr>
            <w:tcW w:w="2151" w:type="dxa"/>
          </w:tcPr>
          <w:p w14:paraId="470EBF89" w14:textId="66985887" w:rsidR="002C01C5" w:rsidRPr="0039029B" w:rsidRDefault="002C01C5" w:rsidP="002C01C5">
            <w:pPr>
              <w:pStyle w:val="TAC"/>
              <w:rPr>
                <w:rFonts w:cs="Arial"/>
                <w:szCs w:val="18"/>
              </w:rPr>
            </w:pPr>
            <w:r w:rsidRPr="0039029B">
              <w:rPr>
                <w:lang w:eastAsia="ja-JP"/>
              </w:rPr>
              <w:t>/performance-</w:t>
            </w:r>
            <w:r w:rsidRPr="0039029B">
              <w:rPr>
                <w:rFonts w:cs="Arial"/>
                <w:szCs w:val="18"/>
              </w:rPr>
              <w:t xml:space="preserve"> measurement</w:t>
            </w:r>
            <w:r w:rsidRPr="0039029B">
              <w:rPr>
                <w:lang w:eastAsia="ja-JP"/>
              </w:rPr>
              <w:t>-objects/ethernet-measurement-objects</w:t>
            </w:r>
          </w:p>
        </w:tc>
      </w:tr>
      <w:tr w:rsidR="002C01C5" w:rsidRPr="0039029B" w14:paraId="2FFE3B59" w14:textId="77777777" w:rsidTr="008F2142">
        <w:tc>
          <w:tcPr>
            <w:tcW w:w="635" w:type="dxa"/>
          </w:tcPr>
          <w:p w14:paraId="16D9661B" w14:textId="7D8914D2" w:rsidR="002C01C5" w:rsidRPr="0039029B" w:rsidRDefault="002C01C5" w:rsidP="002C01C5">
            <w:pPr>
              <w:pStyle w:val="TAC"/>
              <w:rPr>
                <w:rFonts w:cs="Arial"/>
                <w:color w:val="000000"/>
                <w:szCs w:val="18"/>
              </w:rPr>
            </w:pPr>
            <w:r w:rsidRPr="0039029B">
              <w:rPr>
                <w:bCs/>
                <w:color w:val="000000" w:themeColor="text1"/>
              </w:rPr>
              <w:t>52</w:t>
            </w:r>
          </w:p>
        </w:tc>
        <w:tc>
          <w:tcPr>
            <w:tcW w:w="1382" w:type="dxa"/>
          </w:tcPr>
          <w:p w14:paraId="2D2EDDC5" w14:textId="0EF0BE11" w:rsidR="002C01C5" w:rsidRPr="0039029B" w:rsidRDefault="002C01C5" w:rsidP="002C01C5">
            <w:pPr>
              <w:pStyle w:val="TAC"/>
              <w:rPr>
                <w:rFonts w:cs="Arial"/>
                <w:color w:val="000000"/>
                <w:szCs w:val="18"/>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79FE9EBD" w14:textId="44B85CBB" w:rsidR="002C01C5" w:rsidRPr="0039029B" w:rsidRDefault="002C01C5" w:rsidP="002C01C5">
            <w:pPr>
              <w:pStyle w:val="TAC"/>
              <w:rPr>
                <w:rFonts w:cs="Arial"/>
                <w:color w:val="000000"/>
                <w:szCs w:val="18"/>
              </w:rPr>
            </w:pPr>
            <w:r w:rsidRPr="0039029B">
              <w:rPr>
                <w:color w:val="000000" w:themeColor="text1"/>
                <w:lang w:eastAsia="ja-JP"/>
              </w:rPr>
              <w:t>O-RU supports Ethernet interface measurement of received VLAN-tagged frames with VLAN ID not matching with the VLAN ID of any VLAN interface</w:t>
            </w:r>
          </w:p>
        </w:tc>
        <w:tc>
          <w:tcPr>
            <w:tcW w:w="2417" w:type="dxa"/>
          </w:tcPr>
          <w:p w14:paraId="381CA023" w14:textId="6FCA4181" w:rsidR="002C01C5" w:rsidRPr="0039029B" w:rsidRDefault="002C01C5" w:rsidP="002C01C5">
            <w:pPr>
              <w:pStyle w:val="TAC"/>
              <w:rPr>
                <w:rFonts w:cs="Arial"/>
                <w:szCs w:val="18"/>
              </w:rPr>
            </w:pPr>
            <w:r w:rsidRPr="0039029B">
              <w:rPr>
                <w:lang w:eastAsia="ja-JP"/>
              </w:rPr>
              <w:t>/performance-measurement-objects/measurement-</w:t>
            </w:r>
            <w:r w:rsidRPr="0039029B">
              <w:rPr>
                <w:rFonts w:cs="Arial"/>
                <w:szCs w:val="18"/>
              </w:rPr>
              <w:t>capabilitites</w:t>
            </w:r>
            <w:r w:rsidRPr="0039029B">
              <w:rPr>
                <w:lang w:eastAsia="ja-JP"/>
              </w:rPr>
              <w:t xml:space="preserve">/ethernet-objects/measurement-object </w:t>
            </w:r>
            <w:r w:rsidRPr="0039029B">
              <w:rPr>
                <w:bCs/>
                <w:lang w:eastAsia="ja-JP"/>
              </w:rPr>
              <w:t>set to "IN-UNKNOWN-VLAN-FRAMES"</w:t>
            </w:r>
          </w:p>
        </w:tc>
        <w:tc>
          <w:tcPr>
            <w:tcW w:w="2151" w:type="dxa"/>
          </w:tcPr>
          <w:p w14:paraId="3D3832B6" w14:textId="3D3FEE52" w:rsidR="002C01C5" w:rsidRPr="0039029B" w:rsidRDefault="002C01C5" w:rsidP="002C01C5">
            <w:pPr>
              <w:pStyle w:val="TAC"/>
              <w:rPr>
                <w:rFonts w:cs="Arial"/>
                <w:szCs w:val="18"/>
              </w:rPr>
            </w:pPr>
            <w:r w:rsidRPr="0039029B">
              <w:rPr>
                <w:lang w:eastAsia="ja-JP"/>
              </w:rPr>
              <w:t>/performance-</w:t>
            </w:r>
            <w:r w:rsidRPr="0039029B">
              <w:rPr>
                <w:rFonts w:cs="Arial"/>
                <w:szCs w:val="18"/>
              </w:rPr>
              <w:t xml:space="preserve"> measurement</w:t>
            </w:r>
            <w:r w:rsidRPr="0039029B">
              <w:rPr>
                <w:lang w:eastAsia="ja-JP"/>
              </w:rPr>
              <w:t>-objects/ethernet-measurement-objects</w:t>
            </w:r>
          </w:p>
        </w:tc>
      </w:tr>
      <w:tr w:rsidR="002C01C5" w:rsidRPr="0039029B" w14:paraId="4B9A6ED4" w14:textId="77777777" w:rsidTr="008F2142">
        <w:tc>
          <w:tcPr>
            <w:tcW w:w="635" w:type="dxa"/>
          </w:tcPr>
          <w:p w14:paraId="2250B28D" w14:textId="58A68E63" w:rsidR="002C01C5" w:rsidRPr="0039029B" w:rsidRDefault="002C01C5" w:rsidP="002C01C5">
            <w:pPr>
              <w:pStyle w:val="TAC"/>
              <w:rPr>
                <w:rFonts w:cs="Arial"/>
                <w:color w:val="000000"/>
                <w:szCs w:val="18"/>
              </w:rPr>
            </w:pPr>
            <w:r w:rsidRPr="0039029B">
              <w:rPr>
                <w:bCs/>
                <w:color w:val="000000" w:themeColor="text1"/>
              </w:rPr>
              <w:t>53</w:t>
            </w:r>
          </w:p>
        </w:tc>
        <w:tc>
          <w:tcPr>
            <w:tcW w:w="1382" w:type="dxa"/>
          </w:tcPr>
          <w:p w14:paraId="0CDE84FF" w14:textId="08B15A90" w:rsidR="002C01C5" w:rsidRPr="0039029B" w:rsidRDefault="002C01C5" w:rsidP="002C01C5">
            <w:pPr>
              <w:pStyle w:val="TAC"/>
              <w:rPr>
                <w:rFonts w:cs="Arial"/>
                <w:color w:val="000000"/>
                <w:szCs w:val="18"/>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4FA0DFD6" w14:textId="16EBFDB0" w:rsidR="002C01C5" w:rsidRPr="0039029B" w:rsidRDefault="002C01C5" w:rsidP="002C01C5">
            <w:pPr>
              <w:pStyle w:val="TAC"/>
              <w:rPr>
                <w:rFonts w:cs="Arial"/>
                <w:color w:val="000000"/>
                <w:szCs w:val="18"/>
              </w:rPr>
            </w:pPr>
            <w:r w:rsidRPr="0039029B">
              <w:rPr>
                <w:color w:val="000000" w:themeColor="text1"/>
                <w:lang w:eastAsia="ja-JP"/>
              </w:rPr>
              <w:t>O-RU supports Ethernet interface measurement of successfully transmitted frames</w:t>
            </w:r>
          </w:p>
        </w:tc>
        <w:tc>
          <w:tcPr>
            <w:tcW w:w="2417" w:type="dxa"/>
          </w:tcPr>
          <w:p w14:paraId="69B7ED3B" w14:textId="76700554" w:rsidR="002C01C5" w:rsidRPr="0039029B" w:rsidRDefault="002C01C5" w:rsidP="002C01C5">
            <w:pPr>
              <w:pStyle w:val="TAC"/>
              <w:rPr>
                <w:rFonts w:cs="Arial"/>
                <w:szCs w:val="18"/>
              </w:rPr>
            </w:pPr>
            <w:r w:rsidRPr="0039029B">
              <w:rPr>
                <w:lang w:eastAsia="ja-JP"/>
              </w:rPr>
              <w:t>/performance-measurement-objects/measurement-</w:t>
            </w:r>
            <w:r w:rsidRPr="0039029B">
              <w:rPr>
                <w:rFonts w:cs="Arial"/>
                <w:szCs w:val="18"/>
              </w:rPr>
              <w:t>capabilitites</w:t>
            </w:r>
            <w:r w:rsidRPr="0039029B">
              <w:rPr>
                <w:lang w:eastAsia="ja-JP"/>
              </w:rPr>
              <w:t xml:space="preserve">/ethernet-objects/measurement-object </w:t>
            </w:r>
            <w:r w:rsidRPr="0039029B">
              <w:rPr>
                <w:bCs/>
                <w:lang w:eastAsia="ja-JP"/>
              </w:rPr>
              <w:t>set to "OUT-FRAMES"</w:t>
            </w:r>
          </w:p>
        </w:tc>
        <w:tc>
          <w:tcPr>
            <w:tcW w:w="2151" w:type="dxa"/>
          </w:tcPr>
          <w:p w14:paraId="5014DE21" w14:textId="428950CA" w:rsidR="002C01C5" w:rsidRPr="0039029B" w:rsidRDefault="002C01C5" w:rsidP="002C01C5">
            <w:pPr>
              <w:pStyle w:val="TAC"/>
              <w:rPr>
                <w:rFonts w:cs="Arial"/>
                <w:szCs w:val="18"/>
              </w:rPr>
            </w:pPr>
            <w:r w:rsidRPr="0039029B">
              <w:rPr>
                <w:lang w:eastAsia="ja-JP"/>
              </w:rPr>
              <w:t>/performance-</w:t>
            </w:r>
            <w:r w:rsidRPr="0039029B">
              <w:rPr>
                <w:rFonts w:cs="Arial"/>
                <w:szCs w:val="18"/>
              </w:rPr>
              <w:t xml:space="preserve"> measurement</w:t>
            </w:r>
            <w:r w:rsidRPr="0039029B">
              <w:rPr>
                <w:lang w:eastAsia="ja-JP"/>
              </w:rPr>
              <w:t>-objects/ethernet-measurement-objects</w:t>
            </w:r>
          </w:p>
        </w:tc>
      </w:tr>
      <w:tr w:rsidR="000D36A7" w:rsidRPr="0039029B" w14:paraId="14659205" w14:textId="77777777" w:rsidTr="008F2142">
        <w:tc>
          <w:tcPr>
            <w:tcW w:w="635" w:type="dxa"/>
          </w:tcPr>
          <w:p w14:paraId="179A92C7" w14:textId="185335B7" w:rsidR="000D36A7" w:rsidRPr="0039029B" w:rsidRDefault="000D36A7" w:rsidP="000D36A7">
            <w:pPr>
              <w:pStyle w:val="TAC"/>
              <w:rPr>
                <w:bCs/>
                <w:color w:val="000000" w:themeColor="text1"/>
              </w:rPr>
            </w:pPr>
            <w:r w:rsidRPr="0039029B">
              <w:rPr>
                <w:rFonts w:cs="Arial"/>
                <w:color w:val="000000"/>
                <w:szCs w:val="18"/>
              </w:rPr>
              <w:t>54</w:t>
            </w:r>
          </w:p>
        </w:tc>
        <w:tc>
          <w:tcPr>
            <w:tcW w:w="1382" w:type="dxa"/>
          </w:tcPr>
          <w:p w14:paraId="1FFD971E" w14:textId="4B406C6B" w:rsidR="000D36A7" w:rsidRPr="0039029B" w:rsidRDefault="000D36A7" w:rsidP="000D36A7">
            <w:pPr>
              <w:pStyle w:val="TAC"/>
              <w:rPr>
                <w:bCs/>
                <w:color w:val="000000" w:themeColor="text1"/>
              </w:rPr>
            </w:pPr>
            <w:r w:rsidRPr="0039029B">
              <w:rPr>
                <w:bCs/>
                <w:color w:val="000000" w:themeColor="text1"/>
              </w:rPr>
              <w:t>"urn:o-ran:performance-management:x.y "</w:t>
            </w:r>
          </w:p>
        </w:tc>
        <w:tc>
          <w:tcPr>
            <w:tcW w:w="2418" w:type="dxa"/>
          </w:tcPr>
          <w:p w14:paraId="5E9B1491" w14:textId="018C34E5" w:rsidR="000D36A7" w:rsidRPr="0039029B" w:rsidRDefault="000D36A7" w:rsidP="000D36A7">
            <w:pPr>
              <w:pStyle w:val="TAC"/>
              <w:rPr>
                <w:color w:val="000000" w:themeColor="text1"/>
                <w:lang w:eastAsia="ja-JP"/>
              </w:rPr>
            </w:pPr>
            <w:r w:rsidRPr="0039029B">
              <w:rPr>
                <w:color w:val="000000" w:themeColor="text1"/>
                <w:lang w:eastAsia="ja-JP"/>
              </w:rPr>
              <w:t xml:space="preserve">O-RU supports </w:t>
            </w:r>
            <w:r w:rsidRPr="0039029B">
              <w:rPr>
                <w:bCs/>
                <w:color w:val="000000" w:themeColor="text1"/>
              </w:rPr>
              <w:t>tuned DWDM channel frequency error</w:t>
            </w:r>
          </w:p>
        </w:tc>
        <w:tc>
          <w:tcPr>
            <w:tcW w:w="2417" w:type="dxa"/>
          </w:tcPr>
          <w:p w14:paraId="7E70E121" w14:textId="7AD5D781" w:rsidR="000D36A7" w:rsidRPr="0039029B" w:rsidRDefault="000D36A7" w:rsidP="000D36A7">
            <w:pPr>
              <w:pStyle w:val="TAC"/>
              <w:rPr>
                <w:lang w:eastAsia="ja-JP"/>
              </w:rPr>
            </w:pPr>
            <w:r w:rsidRPr="0039029B">
              <w:rPr>
                <w:lang w:eastAsia="ja-JP"/>
              </w:rPr>
              <w:t xml:space="preserve">/performance-measurement-objects/measurement-capabilities/transceiver-measurement-objects/measurement-object </w:t>
            </w:r>
            <w:r w:rsidRPr="0039029B">
              <w:rPr>
                <w:bCs/>
                <w:lang w:eastAsia="ja-JP"/>
              </w:rPr>
              <w:t xml:space="preserve">set to </w:t>
            </w:r>
            <w:r w:rsidRPr="0039029B">
              <w:rPr>
                <w:bCs/>
                <w:color w:val="000000" w:themeColor="text1"/>
              </w:rPr>
              <w:t>TUNED_DWDM_CHANNEL_FREQUENCY_ERROR</w:t>
            </w:r>
          </w:p>
        </w:tc>
        <w:tc>
          <w:tcPr>
            <w:tcW w:w="2151" w:type="dxa"/>
          </w:tcPr>
          <w:p w14:paraId="4B79A2C1" w14:textId="78B97768" w:rsidR="000D36A7" w:rsidRPr="0039029B" w:rsidRDefault="000D36A7" w:rsidP="000D36A7">
            <w:pPr>
              <w:pStyle w:val="TAC"/>
              <w:rPr>
                <w:lang w:eastAsia="ja-JP"/>
              </w:rPr>
            </w:pPr>
            <w:r w:rsidRPr="0039029B">
              <w:rPr>
                <w:lang w:eastAsia="ja-JP"/>
              </w:rPr>
              <w:t>/performance-measurement-objects/transceiver-measurement-objects</w:t>
            </w:r>
          </w:p>
        </w:tc>
      </w:tr>
      <w:tr w:rsidR="000D36A7" w:rsidRPr="0039029B" w14:paraId="48B1D908" w14:textId="77777777" w:rsidTr="008F2142">
        <w:tc>
          <w:tcPr>
            <w:tcW w:w="635" w:type="dxa"/>
          </w:tcPr>
          <w:p w14:paraId="192D0E02" w14:textId="7E26CCA2" w:rsidR="000D36A7" w:rsidRPr="0039029B" w:rsidRDefault="000D36A7" w:rsidP="000D36A7">
            <w:pPr>
              <w:pStyle w:val="TAC"/>
              <w:rPr>
                <w:bCs/>
                <w:color w:val="000000" w:themeColor="text1"/>
              </w:rPr>
            </w:pPr>
            <w:r w:rsidRPr="0039029B">
              <w:rPr>
                <w:rFonts w:cs="Arial"/>
                <w:color w:val="000000"/>
                <w:szCs w:val="18"/>
              </w:rPr>
              <w:lastRenderedPageBreak/>
              <w:t>55</w:t>
            </w:r>
          </w:p>
        </w:tc>
        <w:tc>
          <w:tcPr>
            <w:tcW w:w="1382" w:type="dxa"/>
          </w:tcPr>
          <w:p w14:paraId="707F148D" w14:textId="31856CCC" w:rsidR="000D36A7" w:rsidRPr="0039029B" w:rsidRDefault="000D36A7" w:rsidP="000D36A7">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56445D68" w14:textId="66AB9105" w:rsidR="000D36A7" w:rsidRPr="0039029B" w:rsidRDefault="000D36A7" w:rsidP="000D36A7">
            <w:pPr>
              <w:pStyle w:val="TAC"/>
              <w:rPr>
                <w:color w:val="000000" w:themeColor="text1"/>
                <w:lang w:eastAsia="ja-JP"/>
              </w:rPr>
            </w:pPr>
            <w:r w:rsidRPr="0039029B">
              <w:rPr>
                <w:color w:val="000000" w:themeColor="text1"/>
                <w:lang w:eastAsia="ja-JP"/>
              </w:rPr>
              <w:t xml:space="preserve">O-RU supports </w:t>
            </w:r>
            <w:r w:rsidRPr="0039029B">
              <w:rPr>
                <w:bCs/>
                <w:color w:val="000000" w:themeColor="text1"/>
              </w:rPr>
              <w:t>tuned DWDM channel frequency wavelength error</w:t>
            </w:r>
          </w:p>
        </w:tc>
        <w:tc>
          <w:tcPr>
            <w:tcW w:w="2417" w:type="dxa"/>
          </w:tcPr>
          <w:p w14:paraId="17C0461C" w14:textId="5EE74E85" w:rsidR="000D36A7" w:rsidRPr="0039029B" w:rsidRDefault="000D36A7" w:rsidP="000D36A7">
            <w:pPr>
              <w:pStyle w:val="TAC"/>
              <w:rPr>
                <w:lang w:eastAsia="ja-JP"/>
              </w:rPr>
            </w:pPr>
            <w:r w:rsidRPr="0039029B">
              <w:rPr>
                <w:lang w:eastAsia="ja-JP"/>
              </w:rPr>
              <w:t xml:space="preserve">/performance-measurement-objects/measurement-capabilities/transceiver-measurement-objects/measurement-object </w:t>
            </w:r>
            <w:r w:rsidRPr="0039029B">
              <w:rPr>
                <w:bCs/>
                <w:lang w:eastAsia="ja-JP"/>
              </w:rPr>
              <w:t xml:space="preserve">set to </w:t>
            </w:r>
            <w:r w:rsidRPr="0039029B">
              <w:rPr>
                <w:bCs/>
                <w:color w:val="000000" w:themeColor="text1"/>
              </w:rPr>
              <w:t>TUNED_DWDM_CHANNEL_WAVELENGTH_ERROR</w:t>
            </w:r>
          </w:p>
        </w:tc>
        <w:tc>
          <w:tcPr>
            <w:tcW w:w="2151" w:type="dxa"/>
          </w:tcPr>
          <w:p w14:paraId="464E6628" w14:textId="6ABC3F1F" w:rsidR="000D36A7" w:rsidRPr="0039029B" w:rsidRDefault="000D36A7" w:rsidP="000D36A7">
            <w:pPr>
              <w:pStyle w:val="TAC"/>
              <w:rPr>
                <w:lang w:eastAsia="ja-JP"/>
              </w:rPr>
            </w:pPr>
            <w:r w:rsidRPr="0039029B">
              <w:rPr>
                <w:lang w:eastAsia="ja-JP"/>
              </w:rPr>
              <w:t>/performance-measurement-objects/transceiver-measurement-objects</w:t>
            </w:r>
          </w:p>
        </w:tc>
      </w:tr>
      <w:tr w:rsidR="00D872C8" w:rsidRPr="0039029B" w14:paraId="43D3F135" w14:textId="77777777" w:rsidTr="008F2142">
        <w:tc>
          <w:tcPr>
            <w:tcW w:w="635" w:type="dxa"/>
          </w:tcPr>
          <w:p w14:paraId="067CAF32" w14:textId="262A0CE4" w:rsidR="00D872C8" w:rsidRPr="0039029B" w:rsidRDefault="00D872C8" w:rsidP="000D36A7">
            <w:pPr>
              <w:pStyle w:val="TAC"/>
              <w:rPr>
                <w:rFonts w:cs="Arial"/>
                <w:color w:val="000000"/>
                <w:szCs w:val="18"/>
              </w:rPr>
            </w:pPr>
            <w:r>
              <w:rPr>
                <w:rFonts w:cs="Arial"/>
                <w:color w:val="000000"/>
                <w:szCs w:val="18"/>
              </w:rPr>
              <w:t>56</w:t>
            </w:r>
          </w:p>
        </w:tc>
        <w:tc>
          <w:tcPr>
            <w:tcW w:w="1382" w:type="dxa"/>
          </w:tcPr>
          <w:p w14:paraId="7859C35D" w14:textId="3DD522A8" w:rsidR="00D872C8" w:rsidRPr="0039029B" w:rsidRDefault="00D872C8" w:rsidP="000D36A7">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26A8BB73" w14:textId="035911CD" w:rsidR="00D872C8" w:rsidRPr="0039029B" w:rsidRDefault="009C3741" w:rsidP="000D36A7">
            <w:pPr>
              <w:pStyle w:val="TAC"/>
              <w:rPr>
                <w:color w:val="000000" w:themeColor="text1"/>
                <w:lang w:eastAsia="ja-JP"/>
              </w:rPr>
            </w:pPr>
            <w:r w:rsidRPr="009C3741">
              <w:rPr>
                <w:color w:val="000000" w:themeColor="text1"/>
                <w:lang w:eastAsia="ja-JP"/>
              </w:rPr>
              <w:t>O-RU supports PIM leve</w:t>
            </w:r>
            <w:r>
              <w:rPr>
                <w:color w:val="000000" w:themeColor="text1"/>
                <w:lang w:eastAsia="ja-JP"/>
              </w:rPr>
              <w:t>l</w:t>
            </w:r>
            <w:r w:rsidRPr="009C3741">
              <w:rPr>
                <w:color w:val="000000" w:themeColor="text1"/>
                <w:lang w:eastAsia="ja-JP"/>
              </w:rPr>
              <w:t xml:space="preserve"> measurement</w:t>
            </w:r>
          </w:p>
        </w:tc>
        <w:tc>
          <w:tcPr>
            <w:tcW w:w="2417" w:type="dxa"/>
          </w:tcPr>
          <w:p w14:paraId="322BFD93" w14:textId="0FB7852D" w:rsidR="00D872C8" w:rsidRPr="0039029B" w:rsidRDefault="009C3741" w:rsidP="00874495">
            <w:pPr>
              <w:pStyle w:val="TAC"/>
              <w:rPr>
                <w:lang w:eastAsia="ja-JP"/>
              </w:rPr>
            </w:pPr>
            <w:r>
              <w:rPr>
                <w:lang w:eastAsia="ja-JP"/>
              </w:rPr>
              <w:t>/performance-measurement-objects/measurement-capabilities/pim-stats-objects/measurement-object set to PIM_LEVEL</w:t>
            </w:r>
          </w:p>
        </w:tc>
        <w:tc>
          <w:tcPr>
            <w:tcW w:w="2151" w:type="dxa"/>
          </w:tcPr>
          <w:p w14:paraId="5CABBF3A" w14:textId="7A7FB12D" w:rsidR="00D872C8" w:rsidRPr="0039029B" w:rsidRDefault="009522CE" w:rsidP="009522CE">
            <w:pPr>
              <w:pStyle w:val="TAC"/>
              <w:rPr>
                <w:lang w:eastAsia="ja-JP"/>
              </w:rPr>
            </w:pPr>
            <w:r>
              <w:rPr>
                <w:lang w:eastAsia="ja-JP"/>
              </w:rPr>
              <w:t>/performance-measurement-objects/ pim-measurement-objects</w:t>
            </w:r>
          </w:p>
        </w:tc>
      </w:tr>
      <w:tr w:rsidR="00BB2B65" w:rsidRPr="0039029B" w14:paraId="1EB6C674" w14:textId="77777777" w:rsidTr="008F2142">
        <w:tc>
          <w:tcPr>
            <w:tcW w:w="635" w:type="dxa"/>
          </w:tcPr>
          <w:p w14:paraId="2E450FB2" w14:textId="3A3F4591" w:rsidR="00BB2B65" w:rsidRDefault="00BB2B65" w:rsidP="000D36A7">
            <w:pPr>
              <w:pStyle w:val="TAC"/>
              <w:rPr>
                <w:rFonts w:cs="Arial"/>
                <w:color w:val="000000"/>
                <w:szCs w:val="18"/>
              </w:rPr>
            </w:pPr>
            <w:r>
              <w:rPr>
                <w:rFonts w:cs="Arial"/>
                <w:color w:val="000000"/>
                <w:szCs w:val="18"/>
              </w:rPr>
              <w:t>57</w:t>
            </w:r>
          </w:p>
        </w:tc>
        <w:tc>
          <w:tcPr>
            <w:tcW w:w="1382" w:type="dxa"/>
          </w:tcPr>
          <w:p w14:paraId="2A77E3DA" w14:textId="41D54E2D" w:rsidR="00BB2B65" w:rsidRPr="0039029B" w:rsidRDefault="00BB2B65" w:rsidP="000D36A7">
            <w:pPr>
              <w:pStyle w:val="TAC"/>
              <w:rPr>
                <w:bCs/>
                <w:color w:val="000000" w:themeColor="text1"/>
              </w:rPr>
            </w:pPr>
            <w:r w:rsidRPr="0039029B">
              <w:rPr>
                <w:bCs/>
                <w:color w:val="000000" w:themeColor="text1"/>
              </w:rPr>
              <w:t>"urn:o-ran:performance-management:x.y</w:t>
            </w:r>
            <w:r w:rsidRPr="0039029B" w:rsidDel="0003684F">
              <w:rPr>
                <w:bCs/>
                <w:color w:val="000000" w:themeColor="text1"/>
              </w:rPr>
              <w:t xml:space="preserve"> </w:t>
            </w:r>
            <w:r w:rsidRPr="0039029B">
              <w:rPr>
                <w:bCs/>
                <w:color w:val="000000" w:themeColor="text1"/>
              </w:rPr>
              <w:t>"</w:t>
            </w:r>
          </w:p>
        </w:tc>
        <w:tc>
          <w:tcPr>
            <w:tcW w:w="2418" w:type="dxa"/>
          </w:tcPr>
          <w:p w14:paraId="546CE0E9" w14:textId="446471DD" w:rsidR="00BB2B65" w:rsidRPr="009C3741" w:rsidRDefault="00BB2B65" w:rsidP="000D36A7">
            <w:pPr>
              <w:pStyle w:val="TAC"/>
              <w:rPr>
                <w:color w:val="000000" w:themeColor="text1"/>
                <w:lang w:eastAsia="ja-JP"/>
              </w:rPr>
            </w:pPr>
            <w:r w:rsidRPr="00BB2B65">
              <w:rPr>
                <w:color w:val="000000" w:themeColor="text1"/>
                <w:lang w:eastAsia="ja-JP"/>
              </w:rPr>
              <w:t>O-RU supports PIM cancelled measurement</w:t>
            </w:r>
          </w:p>
        </w:tc>
        <w:tc>
          <w:tcPr>
            <w:tcW w:w="2417" w:type="dxa"/>
          </w:tcPr>
          <w:p w14:paraId="6FFD25C1" w14:textId="5B799ECC" w:rsidR="00BB2B65" w:rsidRDefault="000C106C" w:rsidP="00874495">
            <w:pPr>
              <w:pStyle w:val="TAC"/>
              <w:rPr>
                <w:lang w:eastAsia="ja-JP"/>
              </w:rPr>
            </w:pPr>
            <w:r w:rsidRPr="000C106C">
              <w:rPr>
                <w:lang w:eastAsia="ja-JP"/>
              </w:rPr>
              <w:t>/performance-measurement-objects/measurement-capabilities/pim-stats-objects/measurement-object set to PIM_CANCELLED</w:t>
            </w:r>
          </w:p>
        </w:tc>
        <w:tc>
          <w:tcPr>
            <w:tcW w:w="2151" w:type="dxa"/>
          </w:tcPr>
          <w:p w14:paraId="5D9E5885" w14:textId="10D3AA82" w:rsidR="00BB2B65" w:rsidRDefault="000C106C" w:rsidP="009522CE">
            <w:pPr>
              <w:pStyle w:val="TAC"/>
              <w:rPr>
                <w:lang w:eastAsia="ja-JP"/>
              </w:rPr>
            </w:pPr>
            <w:r>
              <w:rPr>
                <w:lang w:eastAsia="ja-JP"/>
              </w:rPr>
              <w:t>/performance-measurement-objects/ pim-measurement-objects</w:t>
            </w:r>
          </w:p>
        </w:tc>
      </w:tr>
    </w:tbl>
    <w:p w14:paraId="1309B3B1" w14:textId="77777777" w:rsidR="002A426E" w:rsidRPr="0039029B" w:rsidRDefault="002A426E" w:rsidP="002A426E">
      <w:pPr>
        <w:pStyle w:val="FL"/>
        <w:jc w:val="left"/>
      </w:pPr>
    </w:p>
    <w:p w14:paraId="763F4844" w14:textId="77777777" w:rsidR="002A426E" w:rsidRPr="0039029B" w:rsidRDefault="002A426E" w:rsidP="002A426E">
      <w:pPr>
        <w:pStyle w:val="TH"/>
      </w:pPr>
      <w:r w:rsidRPr="0039029B">
        <w:t xml:space="preserve">Table C.3-10: Optional features where support is indicated by read-only YANG leaf nodes defined in </w:t>
      </w:r>
      <w:r w:rsidRPr="0039029B">
        <w:rPr>
          <w:bCs/>
        </w:rPr>
        <w:t xml:space="preserve">urn:o-ran:shared-cell:x.y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7CAE1A10" w14:textId="77777777" w:rsidTr="008F2142">
        <w:tc>
          <w:tcPr>
            <w:tcW w:w="635" w:type="dxa"/>
          </w:tcPr>
          <w:p w14:paraId="74C45708" w14:textId="1F018F72" w:rsidR="002A426E" w:rsidRPr="0039029B" w:rsidRDefault="007D70EE" w:rsidP="003C637B">
            <w:pPr>
              <w:pStyle w:val="TAH"/>
              <w:rPr>
                <w:lang w:eastAsia="ja-JP"/>
              </w:rPr>
            </w:pPr>
            <w:r w:rsidRPr="0039029B">
              <w:rPr>
                <w:lang w:eastAsia="ja-JP"/>
              </w:rPr>
              <w:t>No</w:t>
            </w:r>
          </w:p>
        </w:tc>
        <w:tc>
          <w:tcPr>
            <w:tcW w:w="1382" w:type="dxa"/>
          </w:tcPr>
          <w:p w14:paraId="2B4BB156" w14:textId="77777777" w:rsidR="002A426E" w:rsidRPr="0039029B" w:rsidRDefault="002A426E" w:rsidP="003C637B">
            <w:pPr>
              <w:pStyle w:val="TAH"/>
              <w:rPr>
                <w:lang w:eastAsia="ja-JP"/>
              </w:rPr>
            </w:pPr>
            <w:r w:rsidRPr="0039029B">
              <w:rPr>
                <w:lang w:eastAsia="ja-JP"/>
              </w:rPr>
              <w:t>Namespace</w:t>
            </w:r>
          </w:p>
        </w:tc>
        <w:tc>
          <w:tcPr>
            <w:tcW w:w="2418" w:type="dxa"/>
          </w:tcPr>
          <w:p w14:paraId="11DF0B95"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34CC16B7"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14903E2E"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557689CE" w14:textId="77777777" w:rsidTr="008F2142">
        <w:tc>
          <w:tcPr>
            <w:tcW w:w="635" w:type="dxa"/>
          </w:tcPr>
          <w:p w14:paraId="3E2AD039"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0B82F0A7" w14:textId="77777777" w:rsidR="002A426E" w:rsidRPr="0039029B" w:rsidRDefault="002A426E" w:rsidP="003C637B">
            <w:pPr>
              <w:pStyle w:val="TAC"/>
              <w:rPr>
                <w:color w:val="000000" w:themeColor="text1"/>
              </w:rPr>
            </w:pPr>
            <w:r w:rsidRPr="0039029B">
              <w:rPr>
                <w:bCs/>
                <w:color w:val="000000" w:themeColor="text1"/>
              </w:rPr>
              <w:t>"</w:t>
            </w:r>
            <w:r w:rsidRPr="0039029B">
              <w:rPr>
                <w:rFonts w:eastAsiaTheme="minorEastAsia"/>
                <w:bCs/>
                <w:color w:val="000000"/>
                <w:lang w:eastAsia="zh-CN"/>
              </w:rPr>
              <w:t>urn:o-ran:shared-cell:</w:t>
            </w:r>
            <w:r w:rsidRPr="0039029B">
              <w:rPr>
                <w:rFonts w:eastAsiaTheme="minorEastAsia"/>
                <w:bCs/>
                <w:color w:val="000000" w:themeColor="text1"/>
              </w:rPr>
              <w:t>x.y</w:t>
            </w:r>
            <w:r w:rsidRPr="0039029B">
              <w:rPr>
                <w:bCs/>
                <w:color w:val="000000" w:themeColor="text1"/>
              </w:rPr>
              <w:t>"</w:t>
            </w:r>
          </w:p>
        </w:tc>
        <w:tc>
          <w:tcPr>
            <w:tcW w:w="2418" w:type="dxa"/>
          </w:tcPr>
          <w:p w14:paraId="3956F742" w14:textId="77777777" w:rsidR="002A426E" w:rsidRPr="0039029B" w:rsidRDefault="002A426E" w:rsidP="003C637B">
            <w:pPr>
              <w:pStyle w:val="TAC"/>
              <w:rPr>
                <w:bCs/>
                <w:color w:val="000000" w:themeColor="text1"/>
                <w:lang w:eastAsia="ja-JP"/>
              </w:rPr>
            </w:pPr>
            <w:r w:rsidRPr="0039029B">
              <w:rPr>
                <w:rFonts w:eastAsia="DengXian"/>
                <w:bCs/>
                <w:color w:val="000000"/>
                <w:lang w:eastAsia="zh-CN"/>
              </w:rPr>
              <w:t>O-RU supports multi cell operation in shared cell cascade mode</w:t>
            </w:r>
          </w:p>
        </w:tc>
        <w:tc>
          <w:tcPr>
            <w:tcW w:w="2417" w:type="dxa"/>
          </w:tcPr>
          <w:p w14:paraId="5858687B" w14:textId="77777777" w:rsidR="002A426E" w:rsidRPr="0039029B" w:rsidRDefault="002A426E" w:rsidP="003C637B">
            <w:pPr>
              <w:pStyle w:val="TAC"/>
              <w:rPr>
                <w:bCs/>
                <w:lang w:eastAsia="ja-JP"/>
              </w:rPr>
            </w:pPr>
            <w:r w:rsidRPr="0039029B">
              <w:rPr>
                <w:rFonts w:eastAsia="DengXian"/>
                <w:color w:val="000000"/>
                <w:lang w:eastAsia="zh-CN"/>
              </w:rPr>
              <w:t>/shared-cell/shared-cell-module-cap/multi-cell-in-cascade-mode-supported</w:t>
            </w:r>
          </w:p>
        </w:tc>
        <w:tc>
          <w:tcPr>
            <w:tcW w:w="2151" w:type="dxa"/>
          </w:tcPr>
          <w:p w14:paraId="52AD17CA" w14:textId="77777777" w:rsidR="002A426E" w:rsidRPr="0039029B" w:rsidRDefault="002A426E" w:rsidP="003C637B">
            <w:pPr>
              <w:pStyle w:val="TAC"/>
              <w:rPr>
                <w:lang w:eastAsia="ja-JP"/>
              </w:rPr>
            </w:pPr>
            <w:r w:rsidRPr="0039029B">
              <w:rPr>
                <w:bCs/>
                <w:lang w:eastAsia="ja-JP"/>
              </w:rPr>
              <w:t xml:space="preserve">M-Plane activation not applicable. </w:t>
            </w:r>
            <w:r w:rsidRPr="0039029B">
              <w:rPr>
                <w:lang w:eastAsia="ja-JP"/>
              </w:rPr>
              <w:t>CUS-Plane[2] clause 13.4</w:t>
            </w:r>
            <w:r w:rsidRPr="0039029B">
              <w:rPr>
                <w:bCs/>
                <w:lang w:eastAsia="ja-JP"/>
              </w:rPr>
              <w:t xml:space="preserve"> defines use when supported.</w:t>
            </w:r>
          </w:p>
        </w:tc>
      </w:tr>
    </w:tbl>
    <w:p w14:paraId="3F91937B" w14:textId="77777777" w:rsidR="002A426E" w:rsidRPr="0039029B" w:rsidRDefault="002A426E" w:rsidP="002A426E">
      <w:pPr>
        <w:pStyle w:val="FL"/>
        <w:jc w:val="left"/>
      </w:pPr>
    </w:p>
    <w:p w14:paraId="4ED3A1E3" w14:textId="77777777" w:rsidR="002A426E" w:rsidRPr="0039029B" w:rsidRDefault="002A426E" w:rsidP="002A426E">
      <w:pPr>
        <w:pStyle w:val="TH"/>
      </w:pPr>
      <w:r w:rsidRPr="0039029B">
        <w:t xml:space="preserve">Table C.3-11: Optional features where support is indicated by read-only YANG leaf nodes defined in </w:t>
      </w:r>
      <w:r w:rsidRPr="0039029B">
        <w:rPr>
          <w:bCs/>
        </w:rPr>
        <w:t xml:space="preserve">urn:o-ran:software-management:x.y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54F97038" w14:textId="77777777" w:rsidTr="008F2142">
        <w:tc>
          <w:tcPr>
            <w:tcW w:w="635" w:type="dxa"/>
          </w:tcPr>
          <w:p w14:paraId="27F650E4" w14:textId="306B3656" w:rsidR="002A426E" w:rsidRPr="0039029B" w:rsidRDefault="007D70EE" w:rsidP="003C637B">
            <w:pPr>
              <w:pStyle w:val="TAH"/>
              <w:rPr>
                <w:lang w:eastAsia="ja-JP"/>
              </w:rPr>
            </w:pPr>
            <w:r w:rsidRPr="0039029B">
              <w:rPr>
                <w:lang w:eastAsia="ja-JP"/>
              </w:rPr>
              <w:t>No</w:t>
            </w:r>
          </w:p>
        </w:tc>
        <w:tc>
          <w:tcPr>
            <w:tcW w:w="1382" w:type="dxa"/>
          </w:tcPr>
          <w:p w14:paraId="2F8A02FC" w14:textId="77777777" w:rsidR="002A426E" w:rsidRPr="0039029B" w:rsidRDefault="002A426E" w:rsidP="003C637B">
            <w:pPr>
              <w:pStyle w:val="TAH"/>
              <w:rPr>
                <w:lang w:eastAsia="ja-JP"/>
              </w:rPr>
            </w:pPr>
            <w:r w:rsidRPr="0039029B">
              <w:rPr>
                <w:lang w:eastAsia="ja-JP"/>
              </w:rPr>
              <w:t>Namespace</w:t>
            </w:r>
          </w:p>
        </w:tc>
        <w:tc>
          <w:tcPr>
            <w:tcW w:w="2418" w:type="dxa"/>
          </w:tcPr>
          <w:p w14:paraId="5CA15450"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342C67F1"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269C4B17"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741B9257" w14:textId="77777777" w:rsidTr="008F2142">
        <w:tc>
          <w:tcPr>
            <w:tcW w:w="635" w:type="dxa"/>
          </w:tcPr>
          <w:p w14:paraId="0052FD66" w14:textId="77777777" w:rsidR="002A426E" w:rsidRPr="0039029B" w:rsidRDefault="002A426E" w:rsidP="003C637B">
            <w:pPr>
              <w:pStyle w:val="TAC"/>
              <w:rPr>
                <w:bCs/>
                <w:color w:val="000000" w:themeColor="text1"/>
              </w:rPr>
            </w:pPr>
            <w:r w:rsidRPr="0039029B">
              <w:rPr>
                <w:bCs/>
                <w:color w:val="000000" w:themeColor="text1"/>
              </w:rPr>
              <w:t>1</w:t>
            </w:r>
          </w:p>
        </w:tc>
        <w:tc>
          <w:tcPr>
            <w:tcW w:w="1382" w:type="dxa"/>
          </w:tcPr>
          <w:p w14:paraId="0ACFD87F" w14:textId="77777777" w:rsidR="002A426E" w:rsidRPr="0039029B" w:rsidRDefault="002A426E" w:rsidP="003C637B">
            <w:pPr>
              <w:pStyle w:val="TAC"/>
              <w:rPr>
                <w:bCs/>
                <w:color w:val="000000" w:themeColor="text1"/>
              </w:rPr>
            </w:pPr>
            <w:r w:rsidRPr="0039029B">
              <w:rPr>
                <w:bCs/>
                <w:color w:val="000000" w:themeColor="text1"/>
              </w:rPr>
              <w:t>"</w:t>
            </w:r>
            <w:r w:rsidRPr="0039029B">
              <w:rPr>
                <w:rFonts w:eastAsiaTheme="minorEastAsia"/>
                <w:bCs/>
                <w:color w:val="000000"/>
                <w:lang w:eastAsia="zh-CN"/>
              </w:rPr>
              <w:t>urn:o-ran:software-management:</w:t>
            </w:r>
            <w:r w:rsidRPr="0039029B">
              <w:rPr>
                <w:rFonts w:eastAsiaTheme="minorEastAsia"/>
                <w:bCs/>
                <w:color w:val="000000" w:themeColor="text1"/>
              </w:rPr>
              <w:t>x.y</w:t>
            </w:r>
            <w:r w:rsidRPr="0039029B">
              <w:rPr>
                <w:bCs/>
                <w:color w:val="000000" w:themeColor="text1"/>
              </w:rPr>
              <w:t>"</w:t>
            </w:r>
          </w:p>
        </w:tc>
        <w:tc>
          <w:tcPr>
            <w:tcW w:w="2418" w:type="dxa"/>
          </w:tcPr>
          <w:p w14:paraId="62B13A95" w14:textId="77777777" w:rsidR="002A426E" w:rsidRPr="0039029B" w:rsidRDefault="002A426E" w:rsidP="003C637B">
            <w:pPr>
              <w:pStyle w:val="TAC"/>
              <w:rPr>
                <w:rFonts w:eastAsia="DengXian"/>
                <w:bCs/>
                <w:color w:val="000000"/>
                <w:lang w:eastAsia="zh-CN"/>
              </w:rPr>
            </w:pPr>
            <w:r w:rsidRPr="0039029B">
              <w:rPr>
                <w:rFonts w:eastAsia="DengXian"/>
                <w:bCs/>
                <w:color w:val="000000"/>
                <w:lang w:eastAsia="zh-CN"/>
              </w:rPr>
              <w:t>O-RU requires separate download procedures to be re-used for downloading individual files in a software build, instead of a single archived package</w:t>
            </w:r>
          </w:p>
        </w:tc>
        <w:tc>
          <w:tcPr>
            <w:tcW w:w="2417" w:type="dxa"/>
          </w:tcPr>
          <w:p w14:paraId="4421420E" w14:textId="77777777" w:rsidR="002A426E" w:rsidRPr="0039029B" w:rsidRDefault="002A426E" w:rsidP="003C637B">
            <w:pPr>
              <w:pStyle w:val="TAC"/>
              <w:rPr>
                <w:rFonts w:eastAsia="DengXian"/>
                <w:color w:val="000000"/>
                <w:lang w:eastAsia="zh-CN"/>
              </w:rPr>
            </w:pPr>
            <w:r w:rsidRPr="0039029B">
              <w:rPr>
                <w:rFonts w:eastAsia="DengXian"/>
                <w:color w:val="000000"/>
                <w:lang w:eastAsia="zh-CN"/>
              </w:rPr>
              <w:t>/software-inventory/build-content-download</w:t>
            </w:r>
          </w:p>
        </w:tc>
        <w:tc>
          <w:tcPr>
            <w:tcW w:w="2151" w:type="dxa"/>
          </w:tcPr>
          <w:p w14:paraId="4AEFFF22" w14:textId="77777777" w:rsidR="002A426E" w:rsidRPr="0039029B" w:rsidRDefault="002A426E" w:rsidP="003C637B">
            <w:pPr>
              <w:pStyle w:val="TAC"/>
              <w:rPr>
                <w:lang w:eastAsia="ja-JP"/>
              </w:rPr>
            </w:pPr>
            <w:r w:rsidRPr="0039029B">
              <w:rPr>
                <w:lang w:eastAsia="ja-JP"/>
              </w:rPr>
              <w:t>software-download rpc</w:t>
            </w:r>
          </w:p>
        </w:tc>
      </w:tr>
    </w:tbl>
    <w:p w14:paraId="60CA0F63" w14:textId="77777777" w:rsidR="002A426E" w:rsidRPr="0039029B" w:rsidRDefault="002A426E" w:rsidP="002A426E">
      <w:pPr>
        <w:pStyle w:val="FL"/>
        <w:jc w:val="left"/>
      </w:pPr>
    </w:p>
    <w:p w14:paraId="42BD2580" w14:textId="77777777" w:rsidR="002A426E" w:rsidRPr="0039029B" w:rsidRDefault="002A426E" w:rsidP="002A426E">
      <w:pPr>
        <w:pStyle w:val="TH"/>
      </w:pPr>
      <w:r w:rsidRPr="0039029B">
        <w:t xml:space="preserve">Table C.3-12: Optional features where support is indicated by read-only YANG leaf nodes defined in </w:t>
      </w:r>
      <w:r w:rsidRPr="0039029B">
        <w:rPr>
          <w:bCs/>
        </w:rPr>
        <w:t xml:space="preserve">urn:o-ran:sync:x.y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6BD02420" w14:textId="77777777" w:rsidTr="008F2142">
        <w:tc>
          <w:tcPr>
            <w:tcW w:w="635" w:type="dxa"/>
          </w:tcPr>
          <w:p w14:paraId="6D5485D9" w14:textId="2880107D" w:rsidR="002A426E" w:rsidRPr="0039029B" w:rsidRDefault="007D70EE" w:rsidP="003C637B">
            <w:pPr>
              <w:pStyle w:val="TAH"/>
              <w:rPr>
                <w:lang w:eastAsia="ja-JP"/>
              </w:rPr>
            </w:pPr>
            <w:r w:rsidRPr="0039029B">
              <w:rPr>
                <w:lang w:eastAsia="ja-JP"/>
              </w:rPr>
              <w:lastRenderedPageBreak/>
              <w:t>No</w:t>
            </w:r>
          </w:p>
        </w:tc>
        <w:tc>
          <w:tcPr>
            <w:tcW w:w="1382" w:type="dxa"/>
          </w:tcPr>
          <w:p w14:paraId="5E9FDAAE" w14:textId="77777777" w:rsidR="002A426E" w:rsidRPr="0039029B" w:rsidRDefault="002A426E" w:rsidP="003C637B">
            <w:pPr>
              <w:pStyle w:val="TAH"/>
              <w:rPr>
                <w:lang w:eastAsia="ja-JP"/>
              </w:rPr>
            </w:pPr>
            <w:r w:rsidRPr="0039029B">
              <w:rPr>
                <w:lang w:eastAsia="ja-JP"/>
              </w:rPr>
              <w:t>Namespace</w:t>
            </w:r>
          </w:p>
        </w:tc>
        <w:tc>
          <w:tcPr>
            <w:tcW w:w="2418" w:type="dxa"/>
          </w:tcPr>
          <w:p w14:paraId="35952100" w14:textId="77777777" w:rsidR="002A426E" w:rsidRPr="0039029B" w:rsidRDefault="002A426E" w:rsidP="003C637B">
            <w:pPr>
              <w:pStyle w:val="TAH"/>
              <w:rPr>
                <w:lang w:eastAsia="ja-JP"/>
              </w:rPr>
            </w:pPr>
            <w:r w:rsidRPr="0039029B" w:rsidDel="0037111A">
              <w:rPr>
                <w:lang w:eastAsia="ja-JP"/>
              </w:rPr>
              <w:t>Optional Feature</w:t>
            </w:r>
          </w:p>
        </w:tc>
        <w:tc>
          <w:tcPr>
            <w:tcW w:w="2417" w:type="dxa"/>
          </w:tcPr>
          <w:p w14:paraId="351FC408" w14:textId="77777777" w:rsidR="002A426E" w:rsidRPr="0039029B" w:rsidRDefault="002A426E" w:rsidP="003C637B">
            <w:pPr>
              <w:pStyle w:val="TAH"/>
              <w:rPr>
                <w:lang w:eastAsia="ja-JP"/>
              </w:rPr>
            </w:pPr>
            <w:r w:rsidRPr="0039029B">
              <w:rPr>
                <w:lang w:eastAsia="ja-JP"/>
              </w:rPr>
              <w:t xml:space="preserve">Read-only YANG leaf indicating feature support </w:t>
            </w:r>
          </w:p>
        </w:tc>
        <w:tc>
          <w:tcPr>
            <w:tcW w:w="2151" w:type="dxa"/>
          </w:tcPr>
          <w:p w14:paraId="1EB0483E" w14:textId="77777777" w:rsidR="002A426E" w:rsidRPr="0039029B" w:rsidRDefault="002A426E" w:rsidP="003C637B">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11A0D1E8" w14:textId="77777777" w:rsidTr="008F2142">
        <w:tc>
          <w:tcPr>
            <w:tcW w:w="635" w:type="dxa"/>
          </w:tcPr>
          <w:p w14:paraId="2B06C2E8" w14:textId="77777777" w:rsidR="002A426E" w:rsidRPr="0039029B" w:rsidRDefault="002A426E" w:rsidP="003C637B">
            <w:pPr>
              <w:pStyle w:val="TAC"/>
              <w:rPr>
                <w:bCs/>
                <w:color w:val="000000" w:themeColor="text1"/>
                <w:lang w:eastAsia="ja-JP"/>
              </w:rPr>
            </w:pPr>
            <w:r w:rsidRPr="0039029B">
              <w:rPr>
                <w:bCs/>
                <w:color w:val="000000" w:themeColor="text1"/>
                <w:lang w:eastAsia="ja-JP"/>
              </w:rPr>
              <w:t>1</w:t>
            </w:r>
          </w:p>
        </w:tc>
        <w:tc>
          <w:tcPr>
            <w:tcW w:w="1382" w:type="dxa"/>
          </w:tcPr>
          <w:p w14:paraId="3D700BAF" w14:textId="77777777" w:rsidR="002A426E" w:rsidRPr="0039029B" w:rsidRDefault="002A426E" w:rsidP="003C637B">
            <w:pPr>
              <w:pStyle w:val="TAC"/>
              <w:rPr>
                <w:bCs/>
                <w:color w:val="000000" w:themeColor="text1"/>
              </w:rPr>
            </w:pPr>
            <w:r w:rsidRPr="0039029B">
              <w:rPr>
                <w:bCs/>
                <w:color w:val="000000" w:themeColor="text1"/>
                <w:lang w:eastAsia="ja-JP"/>
              </w:rPr>
              <w:t>"urn:o-ran:sync:</w:t>
            </w:r>
            <w:r w:rsidRPr="0039029B">
              <w:rPr>
                <w:bCs/>
                <w:color w:val="000000" w:themeColor="text1"/>
              </w:rPr>
              <w:t>x.y</w:t>
            </w:r>
            <w:r w:rsidRPr="0039029B">
              <w:rPr>
                <w:bCs/>
                <w:color w:val="000000" w:themeColor="text1"/>
                <w:lang w:eastAsia="ja-JP"/>
              </w:rPr>
              <w:t>"</w:t>
            </w:r>
          </w:p>
        </w:tc>
        <w:tc>
          <w:tcPr>
            <w:tcW w:w="2418" w:type="dxa"/>
          </w:tcPr>
          <w:p w14:paraId="0E7D0468" w14:textId="77777777" w:rsidR="002A426E" w:rsidRPr="0039029B" w:rsidRDefault="002A426E" w:rsidP="003C637B">
            <w:pPr>
              <w:pStyle w:val="TAC"/>
              <w:rPr>
                <w:rFonts w:eastAsia="DengXian"/>
                <w:bCs/>
                <w:color w:val="000000"/>
                <w:lang w:eastAsia="zh-CN"/>
              </w:rPr>
            </w:pPr>
            <w:r w:rsidRPr="0039029B">
              <w:rPr>
                <w:bCs/>
                <w:color w:val="000000" w:themeColor="text1"/>
                <w:lang w:eastAsia="ja-JP"/>
              </w:rPr>
              <w:t>O-RU supports PTP</w:t>
            </w:r>
          </w:p>
        </w:tc>
        <w:tc>
          <w:tcPr>
            <w:tcW w:w="2417" w:type="dxa"/>
          </w:tcPr>
          <w:p w14:paraId="6D1EB65C" w14:textId="2B2CA596" w:rsidR="002A426E" w:rsidRPr="0039029B" w:rsidRDefault="002A426E" w:rsidP="003C637B">
            <w:pPr>
              <w:pStyle w:val="TAC"/>
              <w:rPr>
                <w:rFonts w:eastAsia="DengXian"/>
                <w:color w:val="000000"/>
                <w:lang w:eastAsia="zh-CN"/>
              </w:rPr>
            </w:pPr>
            <w:r w:rsidRPr="0039029B">
              <w:rPr>
                <w:rFonts w:eastAsia="DengXian"/>
                <w:bCs/>
                <w:color w:val="000000"/>
                <w:lang w:eastAsia="zh-CN"/>
              </w:rPr>
              <w:t xml:space="preserve">O-RU includes </w:t>
            </w:r>
            <w:r w:rsidRPr="0039029B">
              <w:rPr>
                <w:bCs/>
                <w:color w:val="000000" w:themeColor="text1"/>
                <w:lang w:eastAsia="ja-JP"/>
              </w:rPr>
              <w:t>"</w:t>
            </w:r>
            <w:r w:rsidRPr="0039029B">
              <w:rPr>
                <w:rFonts w:eastAsia="DengXian"/>
                <w:bCs/>
                <w:color w:val="000000"/>
                <w:lang w:eastAsia="zh-CN"/>
              </w:rPr>
              <w:t>PTP</w:t>
            </w:r>
            <w:r w:rsidRPr="0039029B">
              <w:rPr>
                <w:bCs/>
                <w:color w:val="000000" w:themeColor="text1"/>
                <w:lang w:eastAsia="ja-JP"/>
              </w:rPr>
              <w:t>"</w:t>
            </w:r>
            <w:r w:rsidRPr="0039029B">
              <w:rPr>
                <w:rFonts w:eastAsia="DengXian"/>
                <w:color w:val="000000"/>
                <w:lang w:eastAsia="zh-CN"/>
              </w:rPr>
              <w:t xml:space="preserve"> enumeration in </w:t>
            </w:r>
            <w:r w:rsidRPr="0039029B">
              <w:rPr>
                <w:color w:val="000000" w:themeColor="text1"/>
                <w:lang w:eastAsia="ja-JP"/>
              </w:rPr>
              <w:t>/sync/sync-status/supported-reference-type</w:t>
            </w:r>
            <w:r w:rsidR="0019660C" w:rsidRPr="0039029B">
              <w:rPr>
                <w:color w:val="000000" w:themeColor="text1"/>
                <w:lang w:eastAsia="ja-JP"/>
              </w:rPr>
              <w:t>s</w:t>
            </w:r>
            <w:r w:rsidRPr="0039029B">
              <w:rPr>
                <w:color w:val="000000" w:themeColor="text1"/>
                <w:lang w:eastAsia="ja-JP"/>
              </w:rPr>
              <w:t xml:space="preserve"> </w:t>
            </w:r>
            <w:r w:rsidRPr="0039029B">
              <w:rPr>
                <w:bCs/>
                <w:color w:val="000000" w:themeColor="text1"/>
                <w:lang w:eastAsia="ja-JP"/>
              </w:rPr>
              <w:t>list item</w:t>
            </w:r>
          </w:p>
        </w:tc>
        <w:tc>
          <w:tcPr>
            <w:tcW w:w="2151" w:type="dxa"/>
          </w:tcPr>
          <w:p w14:paraId="4E46EA8C" w14:textId="77777777" w:rsidR="002A426E" w:rsidRPr="0039029B" w:rsidRDefault="002A426E" w:rsidP="003C637B">
            <w:pPr>
              <w:pStyle w:val="TAC"/>
              <w:rPr>
                <w:lang w:eastAsia="ja-JP"/>
              </w:rPr>
            </w:pPr>
            <w:r w:rsidRPr="0039029B">
              <w:rPr>
                <w:lang w:eastAsia="ja-JP"/>
              </w:rPr>
              <w:t xml:space="preserve">/sync/ptp-config </w:t>
            </w:r>
          </w:p>
        </w:tc>
      </w:tr>
      <w:tr w:rsidR="002A426E" w:rsidRPr="0039029B" w14:paraId="7CC865D6" w14:textId="77777777" w:rsidTr="008F2142">
        <w:tc>
          <w:tcPr>
            <w:tcW w:w="635" w:type="dxa"/>
          </w:tcPr>
          <w:p w14:paraId="61A16AF9" w14:textId="77777777" w:rsidR="002A426E" w:rsidRPr="0039029B" w:rsidRDefault="002A426E" w:rsidP="008F2142">
            <w:pPr>
              <w:pStyle w:val="TAC"/>
              <w:rPr>
                <w:bCs/>
                <w:color w:val="000000" w:themeColor="text1"/>
                <w:lang w:eastAsia="ja-JP"/>
              </w:rPr>
            </w:pPr>
            <w:r w:rsidRPr="0039029B">
              <w:rPr>
                <w:bCs/>
                <w:color w:val="000000" w:themeColor="text1"/>
                <w:lang w:eastAsia="ja-JP"/>
              </w:rPr>
              <w:t>2</w:t>
            </w:r>
          </w:p>
        </w:tc>
        <w:tc>
          <w:tcPr>
            <w:tcW w:w="1382" w:type="dxa"/>
          </w:tcPr>
          <w:p w14:paraId="0891CD6B" w14:textId="77777777" w:rsidR="002A426E" w:rsidRPr="0039029B" w:rsidRDefault="002A426E" w:rsidP="003C637B">
            <w:pPr>
              <w:pStyle w:val="TAC"/>
              <w:rPr>
                <w:color w:val="000000" w:themeColor="text1"/>
                <w:lang w:eastAsia="ja-JP"/>
              </w:rPr>
            </w:pPr>
            <w:r w:rsidRPr="0039029B">
              <w:rPr>
                <w:color w:val="000000" w:themeColor="text1"/>
                <w:lang w:eastAsia="ja-JP"/>
              </w:rPr>
              <w:t>"urn:o-ran:sync:</w:t>
            </w:r>
            <w:r w:rsidRPr="0039029B">
              <w:rPr>
                <w:color w:val="000000" w:themeColor="text1"/>
              </w:rPr>
              <w:t>x.y</w:t>
            </w:r>
            <w:r w:rsidRPr="0039029B">
              <w:rPr>
                <w:color w:val="000000" w:themeColor="text1"/>
                <w:lang w:eastAsia="ja-JP"/>
              </w:rPr>
              <w:t>"</w:t>
            </w:r>
          </w:p>
        </w:tc>
        <w:tc>
          <w:tcPr>
            <w:tcW w:w="2418" w:type="dxa"/>
          </w:tcPr>
          <w:p w14:paraId="5C82381E"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Synchronous Ethernet</w:t>
            </w:r>
          </w:p>
        </w:tc>
        <w:tc>
          <w:tcPr>
            <w:tcW w:w="2417" w:type="dxa"/>
          </w:tcPr>
          <w:p w14:paraId="0AAFC439" w14:textId="6AD92988" w:rsidR="002A426E" w:rsidRPr="0039029B" w:rsidRDefault="002A426E" w:rsidP="003C637B">
            <w:pPr>
              <w:pStyle w:val="TAC"/>
              <w:rPr>
                <w:rFonts w:eastAsia="DengXian"/>
                <w:bCs/>
                <w:color w:val="000000"/>
                <w:lang w:eastAsia="zh-CN"/>
              </w:rPr>
            </w:pPr>
            <w:r w:rsidRPr="0039029B">
              <w:rPr>
                <w:rFonts w:eastAsia="DengXian"/>
                <w:bCs/>
                <w:color w:val="000000"/>
                <w:lang w:eastAsia="zh-CN"/>
              </w:rPr>
              <w:t xml:space="preserve">O-RU includes </w:t>
            </w:r>
            <w:r w:rsidRPr="0039029B">
              <w:rPr>
                <w:bCs/>
                <w:color w:val="000000" w:themeColor="text1"/>
                <w:lang w:eastAsia="ja-JP"/>
              </w:rPr>
              <w:t>"</w:t>
            </w:r>
            <w:r w:rsidRPr="0039029B">
              <w:rPr>
                <w:rFonts w:eastAsia="DengXian"/>
                <w:bCs/>
                <w:color w:val="000000"/>
                <w:lang w:eastAsia="zh-CN"/>
              </w:rPr>
              <w:t>SYNCE</w:t>
            </w:r>
            <w:r w:rsidRPr="0039029B">
              <w:rPr>
                <w:bCs/>
                <w:color w:val="000000" w:themeColor="text1"/>
                <w:lang w:eastAsia="ja-JP"/>
              </w:rPr>
              <w:t>"</w:t>
            </w:r>
            <w:r w:rsidRPr="0039029B">
              <w:rPr>
                <w:rFonts w:eastAsia="DengXian"/>
                <w:color w:val="000000"/>
                <w:lang w:eastAsia="zh-CN"/>
              </w:rPr>
              <w:t xml:space="preserve"> enumeration </w:t>
            </w:r>
            <w:r w:rsidR="0058729B" w:rsidRPr="0039029B">
              <w:rPr>
                <w:rFonts w:eastAsia="DengXian"/>
                <w:color w:val="000000"/>
                <w:lang w:eastAsia="zh-CN"/>
              </w:rPr>
              <w:t xml:space="preserve">in </w:t>
            </w:r>
            <w:r w:rsidRPr="0039029B">
              <w:rPr>
                <w:color w:val="000000" w:themeColor="text1"/>
                <w:lang w:eastAsia="ja-JP"/>
              </w:rPr>
              <w:t>/sync/sync-status/supported-reference-type</w:t>
            </w:r>
            <w:r w:rsidR="0019660C" w:rsidRPr="0039029B">
              <w:rPr>
                <w:color w:val="000000" w:themeColor="text1"/>
                <w:lang w:eastAsia="ja-JP"/>
              </w:rPr>
              <w:t>s</w:t>
            </w:r>
            <w:r w:rsidRPr="0039029B">
              <w:rPr>
                <w:color w:val="000000" w:themeColor="text1"/>
                <w:lang w:eastAsia="ja-JP"/>
              </w:rPr>
              <w:t xml:space="preserve"> </w:t>
            </w:r>
            <w:r w:rsidRPr="0039029B">
              <w:rPr>
                <w:bCs/>
                <w:color w:val="000000" w:themeColor="text1"/>
                <w:lang w:eastAsia="ja-JP"/>
              </w:rPr>
              <w:t>list item</w:t>
            </w:r>
          </w:p>
        </w:tc>
        <w:tc>
          <w:tcPr>
            <w:tcW w:w="2151" w:type="dxa"/>
          </w:tcPr>
          <w:p w14:paraId="140772B6" w14:textId="77777777" w:rsidR="002A426E" w:rsidRPr="0039029B" w:rsidRDefault="002A426E" w:rsidP="003C637B">
            <w:pPr>
              <w:pStyle w:val="TAC"/>
              <w:rPr>
                <w:lang w:eastAsia="ja-JP"/>
              </w:rPr>
            </w:pPr>
            <w:r w:rsidRPr="0039029B">
              <w:rPr>
                <w:bCs/>
                <w:lang w:eastAsia="ja-JP"/>
              </w:rPr>
              <w:t>/sync/synce-config</w:t>
            </w:r>
            <w:r w:rsidRPr="0039029B">
              <w:rPr>
                <w:lang w:eastAsia="ja-JP"/>
              </w:rPr>
              <w:t xml:space="preserve"> </w:t>
            </w:r>
          </w:p>
        </w:tc>
      </w:tr>
      <w:tr w:rsidR="002A426E" w:rsidRPr="0039029B" w14:paraId="53467A60" w14:textId="77777777" w:rsidTr="008F2142">
        <w:tc>
          <w:tcPr>
            <w:tcW w:w="635" w:type="dxa"/>
          </w:tcPr>
          <w:p w14:paraId="2EF7CC03" w14:textId="77777777" w:rsidR="002A426E" w:rsidRPr="0039029B" w:rsidRDefault="002A426E" w:rsidP="003C637B">
            <w:pPr>
              <w:pStyle w:val="TAC"/>
              <w:rPr>
                <w:bCs/>
                <w:color w:val="000000" w:themeColor="text1"/>
                <w:lang w:eastAsia="ja-JP"/>
              </w:rPr>
            </w:pPr>
            <w:r w:rsidRPr="0039029B">
              <w:rPr>
                <w:bCs/>
                <w:color w:val="000000" w:themeColor="text1"/>
                <w:lang w:eastAsia="ja-JP"/>
              </w:rPr>
              <w:t>3</w:t>
            </w:r>
          </w:p>
        </w:tc>
        <w:tc>
          <w:tcPr>
            <w:tcW w:w="1382" w:type="dxa"/>
          </w:tcPr>
          <w:p w14:paraId="735A5FEF" w14:textId="77777777" w:rsidR="002A426E" w:rsidRPr="0039029B" w:rsidRDefault="002A426E" w:rsidP="003C637B">
            <w:pPr>
              <w:pStyle w:val="TAC"/>
              <w:rPr>
                <w:color w:val="000000" w:themeColor="text1"/>
                <w:lang w:eastAsia="ja-JP"/>
              </w:rPr>
            </w:pPr>
            <w:r w:rsidRPr="0039029B">
              <w:rPr>
                <w:color w:val="000000" w:themeColor="text1"/>
                <w:lang w:eastAsia="ja-JP"/>
              </w:rPr>
              <w:t>"urn:o-ran:sync:</w:t>
            </w:r>
            <w:r w:rsidRPr="0039029B">
              <w:rPr>
                <w:color w:val="000000" w:themeColor="text1"/>
              </w:rPr>
              <w:t>x.y</w:t>
            </w:r>
            <w:r w:rsidRPr="0039029B">
              <w:rPr>
                <w:color w:val="000000" w:themeColor="text1"/>
                <w:lang w:eastAsia="ja-JP"/>
              </w:rPr>
              <w:t>"</w:t>
            </w:r>
          </w:p>
        </w:tc>
        <w:tc>
          <w:tcPr>
            <w:tcW w:w="2418" w:type="dxa"/>
          </w:tcPr>
          <w:p w14:paraId="6D1F53A6" w14:textId="77777777" w:rsidR="002A426E" w:rsidRPr="0039029B" w:rsidRDefault="002A426E" w:rsidP="003C637B">
            <w:pPr>
              <w:pStyle w:val="TAC"/>
              <w:rPr>
                <w:bCs/>
                <w:color w:val="000000" w:themeColor="text1"/>
                <w:lang w:eastAsia="ja-JP"/>
              </w:rPr>
            </w:pPr>
            <w:r w:rsidRPr="0039029B">
              <w:rPr>
                <w:bCs/>
                <w:color w:val="000000" w:themeColor="text1"/>
                <w:lang w:eastAsia="ja-JP"/>
              </w:rPr>
              <w:t>O-RU supports GNSS</w:t>
            </w:r>
          </w:p>
        </w:tc>
        <w:tc>
          <w:tcPr>
            <w:tcW w:w="2417" w:type="dxa"/>
          </w:tcPr>
          <w:p w14:paraId="65D90302" w14:textId="281B2F88" w:rsidR="002A426E" w:rsidRPr="0039029B" w:rsidRDefault="002A426E" w:rsidP="003C637B">
            <w:pPr>
              <w:pStyle w:val="TAC"/>
              <w:rPr>
                <w:rFonts w:eastAsia="DengXian"/>
                <w:bCs/>
                <w:color w:val="000000"/>
                <w:lang w:eastAsia="zh-CN"/>
              </w:rPr>
            </w:pPr>
            <w:r w:rsidRPr="0039029B">
              <w:rPr>
                <w:rFonts w:eastAsia="DengXian"/>
                <w:bCs/>
                <w:color w:val="000000"/>
                <w:lang w:eastAsia="zh-CN"/>
              </w:rPr>
              <w:t xml:space="preserve">O-RU includes </w:t>
            </w:r>
            <w:r w:rsidRPr="0039029B">
              <w:rPr>
                <w:bCs/>
                <w:color w:val="000000" w:themeColor="text1"/>
                <w:lang w:eastAsia="ja-JP"/>
              </w:rPr>
              <w:t>"</w:t>
            </w:r>
            <w:r w:rsidRPr="0039029B">
              <w:rPr>
                <w:rFonts w:eastAsia="DengXian"/>
                <w:bCs/>
                <w:color w:val="000000"/>
                <w:lang w:eastAsia="zh-CN"/>
              </w:rPr>
              <w:t>GNSS</w:t>
            </w:r>
            <w:r w:rsidRPr="0039029B">
              <w:rPr>
                <w:bCs/>
                <w:color w:val="000000" w:themeColor="text1"/>
                <w:lang w:eastAsia="ja-JP"/>
              </w:rPr>
              <w:t>"</w:t>
            </w:r>
            <w:r w:rsidRPr="0039029B">
              <w:rPr>
                <w:rFonts w:eastAsia="DengXian"/>
                <w:color w:val="000000"/>
                <w:lang w:eastAsia="zh-CN"/>
              </w:rPr>
              <w:t xml:space="preserve"> enumeration </w:t>
            </w:r>
            <w:r w:rsidR="0058729B" w:rsidRPr="0039029B">
              <w:rPr>
                <w:rFonts w:eastAsia="DengXian"/>
                <w:color w:val="000000"/>
                <w:lang w:eastAsia="zh-CN"/>
              </w:rPr>
              <w:t xml:space="preserve">in </w:t>
            </w:r>
            <w:r w:rsidRPr="0039029B">
              <w:rPr>
                <w:color w:val="000000" w:themeColor="text1"/>
                <w:lang w:eastAsia="ja-JP"/>
              </w:rPr>
              <w:t>/sync/sync-status/supported-reference-type</w:t>
            </w:r>
            <w:r w:rsidR="0019660C" w:rsidRPr="0039029B">
              <w:rPr>
                <w:color w:val="000000" w:themeColor="text1"/>
                <w:lang w:eastAsia="ja-JP"/>
              </w:rPr>
              <w:t>s</w:t>
            </w:r>
            <w:r w:rsidRPr="0039029B">
              <w:rPr>
                <w:color w:val="000000" w:themeColor="text1"/>
                <w:lang w:eastAsia="ja-JP"/>
              </w:rPr>
              <w:t xml:space="preserve"> </w:t>
            </w:r>
            <w:r w:rsidRPr="0039029B">
              <w:rPr>
                <w:bCs/>
                <w:color w:val="000000" w:themeColor="text1"/>
                <w:lang w:eastAsia="ja-JP"/>
              </w:rPr>
              <w:t>list item</w:t>
            </w:r>
          </w:p>
        </w:tc>
        <w:tc>
          <w:tcPr>
            <w:tcW w:w="2151" w:type="dxa"/>
          </w:tcPr>
          <w:p w14:paraId="51555FBB" w14:textId="77777777" w:rsidR="002A426E" w:rsidRPr="0039029B" w:rsidRDefault="002A426E" w:rsidP="003C637B">
            <w:pPr>
              <w:pStyle w:val="TAC"/>
              <w:rPr>
                <w:lang w:eastAsia="ja-JP"/>
              </w:rPr>
            </w:pPr>
            <w:r w:rsidRPr="0039029B">
              <w:rPr>
                <w:bCs/>
                <w:lang w:eastAsia="ja-JP"/>
              </w:rPr>
              <w:t>/sync/gnss-config</w:t>
            </w:r>
            <w:r w:rsidRPr="0039029B">
              <w:rPr>
                <w:lang w:eastAsia="ja-JP"/>
              </w:rPr>
              <w:t xml:space="preserve"> </w:t>
            </w:r>
          </w:p>
        </w:tc>
      </w:tr>
      <w:tr w:rsidR="002A426E" w:rsidRPr="0039029B" w14:paraId="77A06820" w14:textId="77777777" w:rsidTr="008F2142">
        <w:tc>
          <w:tcPr>
            <w:tcW w:w="635" w:type="dxa"/>
          </w:tcPr>
          <w:p w14:paraId="51D18EDD" w14:textId="77777777" w:rsidR="002A426E" w:rsidRPr="0039029B" w:rsidRDefault="002A426E" w:rsidP="003C637B">
            <w:pPr>
              <w:pStyle w:val="TAC"/>
              <w:rPr>
                <w:bCs/>
                <w:color w:val="000000" w:themeColor="text1"/>
                <w:lang w:eastAsia="ja-JP"/>
              </w:rPr>
            </w:pPr>
            <w:r w:rsidRPr="0039029B">
              <w:rPr>
                <w:bCs/>
                <w:color w:val="000000" w:themeColor="text1"/>
                <w:lang w:eastAsia="ja-JP"/>
              </w:rPr>
              <w:t>4</w:t>
            </w:r>
          </w:p>
        </w:tc>
        <w:tc>
          <w:tcPr>
            <w:tcW w:w="1382" w:type="dxa"/>
          </w:tcPr>
          <w:p w14:paraId="6F6293E4" w14:textId="77777777" w:rsidR="002A426E" w:rsidRPr="0039029B" w:rsidRDefault="002A426E" w:rsidP="003C637B">
            <w:pPr>
              <w:pStyle w:val="TAC"/>
              <w:rPr>
                <w:color w:val="000000" w:themeColor="text1"/>
                <w:lang w:eastAsia="ja-JP"/>
              </w:rPr>
            </w:pPr>
            <w:r w:rsidRPr="0039029B">
              <w:rPr>
                <w:color w:val="000000" w:themeColor="text1"/>
                <w:lang w:eastAsia="ja-JP"/>
              </w:rPr>
              <w:t>"urn:o-ran:sync:</w:t>
            </w:r>
            <w:r w:rsidRPr="0039029B">
              <w:rPr>
                <w:color w:val="000000" w:themeColor="text1"/>
              </w:rPr>
              <w:t>x.y</w:t>
            </w:r>
            <w:r w:rsidRPr="0039029B">
              <w:rPr>
                <w:color w:val="000000" w:themeColor="text1"/>
                <w:lang w:eastAsia="ja-JP"/>
              </w:rPr>
              <w:t>"</w:t>
            </w:r>
          </w:p>
        </w:tc>
        <w:tc>
          <w:tcPr>
            <w:tcW w:w="2418" w:type="dxa"/>
          </w:tcPr>
          <w:p w14:paraId="33D08957" w14:textId="35C87F11" w:rsidR="002A426E" w:rsidRPr="0039029B" w:rsidRDefault="002A426E" w:rsidP="003C637B">
            <w:pPr>
              <w:pStyle w:val="TAC"/>
              <w:rPr>
                <w:bCs/>
                <w:color w:val="000000" w:themeColor="text1"/>
                <w:lang w:eastAsia="ja-JP"/>
              </w:rPr>
            </w:pPr>
            <w:r w:rsidRPr="0039029B">
              <w:rPr>
                <w:bCs/>
                <w:color w:val="000000" w:themeColor="text1"/>
                <w:lang w:eastAsia="ja-JP"/>
              </w:rPr>
              <w:t>O-RU supports</w:t>
            </w:r>
            <w:r w:rsidRPr="0039029B">
              <w:rPr>
                <w:rFonts w:eastAsiaTheme="minorEastAsia"/>
                <w:bCs/>
                <w:color w:val="000000" w:themeColor="text1"/>
                <w:lang w:eastAsia="zh-CN"/>
              </w:rPr>
              <w:t xml:space="preserve"> t</w:t>
            </w:r>
            <w:r w:rsidRPr="0039029B">
              <w:rPr>
                <w:rFonts w:eastAsia="DengXian"/>
                <w:bCs/>
                <w:color w:val="000000"/>
                <w:lang w:eastAsia="zh-CN"/>
              </w:rPr>
              <w:t>he T-BC profiles in</w:t>
            </w:r>
            <w:r w:rsidR="0058729B" w:rsidRPr="0039029B">
              <w:rPr>
                <w:rFonts w:eastAsia="DengXian"/>
                <w:bCs/>
                <w:color w:val="000000"/>
                <w:lang w:eastAsia="zh-CN"/>
              </w:rPr>
              <w:t xml:space="preserve"> Recommendation</w:t>
            </w:r>
            <w:r w:rsidRPr="0039029B">
              <w:rPr>
                <w:rFonts w:eastAsia="DengXian"/>
                <w:bCs/>
                <w:color w:val="000000"/>
                <w:lang w:eastAsia="zh-CN"/>
              </w:rPr>
              <w:t xml:space="preserve"> ITU-T G.8275.1</w:t>
            </w:r>
          </w:p>
        </w:tc>
        <w:tc>
          <w:tcPr>
            <w:tcW w:w="2417" w:type="dxa"/>
          </w:tcPr>
          <w:p w14:paraId="62319DA7" w14:textId="77777777" w:rsidR="002A426E" w:rsidRPr="0039029B" w:rsidRDefault="002A426E" w:rsidP="003C637B">
            <w:pPr>
              <w:pStyle w:val="TAC"/>
              <w:rPr>
                <w:rFonts w:eastAsia="DengXian"/>
                <w:bCs/>
                <w:color w:val="000000"/>
                <w:lang w:eastAsia="zh-CN"/>
              </w:rPr>
            </w:pPr>
            <w:r w:rsidRPr="0039029B">
              <w:rPr>
                <w:rFonts w:eastAsia="DengXian"/>
                <w:bCs/>
                <w:color w:val="000000"/>
                <w:lang w:eastAsia="zh-CN"/>
              </w:rPr>
              <w:t>/sync/sync-capability/boundary-clock-supported</w:t>
            </w:r>
          </w:p>
        </w:tc>
        <w:tc>
          <w:tcPr>
            <w:tcW w:w="2151" w:type="dxa"/>
          </w:tcPr>
          <w:p w14:paraId="247A01B6" w14:textId="77777777" w:rsidR="002A426E" w:rsidRPr="0039029B" w:rsidRDefault="002A426E" w:rsidP="003C637B">
            <w:pPr>
              <w:pStyle w:val="TAC"/>
              <w:rPr>
                <w:bCs/>
                <w:lang w:eastAsia="ja-JP"/>
              </w:rPr>
            </w:pPr>
            <w:r w:rsidRPr="0039029B">
              <w:rPr>
                <w:bCs/>
                <w:lang w:eastAsia="ja-JP"/>
              </w:rPr>
              <w:t>M-Plane activation not applicable.</w:t>
            </w:r>
          </w:p>
        </w:tc>
      </w:tr>
      <w:tr w:rsidR="002A426E" w:rsidRPr="0039029B" w14:paraId="42391988" w14:textId="77777777" w:rsidTr="008F2142">
        <w:tc>
          <w:tcPr>
            <w:tcW w:w="635" w:type="dxa"/>
          </w:tcPr>
          <w:p w14:paraId="5FC778A0" w14:textId="77777777" w:rsidR="002A426E" w:rsidRPr="0039029B" w:rsidRDefault="002A426E" w:rsidP="003C637B">
            <w:pPr>
              <w:pStyle w:val="TAC"/>
              <w:rPr>
                <w:bCs/>
                <w:color w:val="000000" w:themeColor="text1"/>
                <w:lang w:eastAsia="ja-JP"/>
              </w:rPr>
            </w:pPr>
            <w:r w:rsidRPr="0039029B">
              <w:rPr>
                <w:bCs/>
                <w:color w:val="000000" w:themeColor="text1"/>
                <w:lang w:eastAsia="ja-JP"/>
              </w:rPr>
              <w:t>5</w:t>
            </w:r>
          </w:p>
        </w:tc>
        <w:tc>
          <w:tcPr>
            <w:tcW w:w="1382" w:type="dxa"/>
          </w:tcPr>
          <w:p w14:paraId="026B8CA3" w14:textId="77777777" w:rsidR="002A426E" w:rsidRPr="0039029B" w:rsidRDefault="002A426E" w:rsidP="003C637B">
            <w:pPr>
              <w:pStyle w:val="TAC"/>
              <w:rPr>
                <w:color w:val="000000" w:themeColor="text1"/>
                <w:lang w:eastAsia="ja-JP"/>
              </w:rPr>
            </w:pPr>
            <w:r w:rsidRPr="0039029B">
              <w:rPr>
                <w:color w:val="000000" w:themeColor="text1"/>
                <w:lang w:eastAsia="ja-JP"/>
              </w:rPr>
              <w:t>"urn:o-ran:sync:</w:t>
            </w:r>
            <w:r w:rsidRPr="0039029B">
              <w:rPr>
                <w:color w:val="000000" w:themeColor="text1"/>
              </w:rPr>
              <w:t>x.y</w:t>
            </w:r>
            <w:r w:rsidRPr="0039029B">
              <w:rPr>
                <w:color w:val="000000" w:themeColor="text1"/>
                <w:lang w:eastAsia="ja-JP"/>
              </w:rPr>
              <w:t>"</w:t>
            </w:r>
          </w:p>
        </w:tc>
        <w:tc>
          <w:tcPr>
            <w:tcW w:w="2418" w:type="dxa"/>
          </w:tcPr>
          <w:p w14:paraId="72FEFC03" w14:textId="77777777" w:rsidR="002A426E" w:rsidRPr="0039029B" w:rsidRDefault="002A426E" w:rsidP="003C637B">
            <w:pPr>
              <w:pStyle w:val="TAC"/>
              <w:rPr>
                <w:color w:val="000000" w:themeColor="text1"/>
                <w:lang w:eastAsia="ja-JP"/>
              </w:rPr>
            </w:pPr>
            <w:r w:rsidRPr="0039029B">
              <w:rPr>
                <w:color w:val="000000" w:themeColor="text1"/>
                <w:lang w:eastAsia="ja-JP"/>
              </w:rPr>
              <w:t>O-RU supports enhanced accuracy for sync as per IEEE802.1CM clause 6.4.1</w:t>
            </w:r>
          </w:p>
        </w:tc>
        <w:tc>
          <w:tcPr>
            <w:tcW w:w="2417" w:type="dxa"/>
          </w:tcPr>
          <w:p w14:paraId="3B170524" w14:textId="77777777" w:rsidR="002A426E" w:rsidRPr="0039029B" w:rsidRDefault="002A426E" w:rsidP="003C637B">
            <w:pPr>
              <w:pStyle w:val="TAC"/>
              <w:rPr>
                <w:rFonts w:eastAsia="DengXian"/>
                <w:bCs/>
                <w:color w:val="000000"/>
                <w:lang w:eastAsia="zh-CN"/>
              </w:rPr>
            </w:pPr>
            <w:r w:rsidRPr="0039029B">
              <w:rPr>
                <w:rFonts w:eastAsia="DengXian"/>
                <w:bCs/>
                <w:color w:val="000000"/>
                <w:lang w:eastAsia="zh-CN"/>
              </w:rPr>
              <w:t xml:space="preserve">O-RU sets </w:t>
            </w:r>
            <w:r w:rsidRPr="0039029B">
              <w:rPr>
                <w:rFonts w:eastAsia="DengXian"/>
                <w:color w:val="000000"/>
                <w:lang w:eastAsia="zh-CN"/>
              </w:rPr>
              <w:t xml:space="preserve">/sync/sync-capability/sync-t-tsc </w:t>
            </w:r>
            <w:r w:rsidRPr="0039029B">
              <w:rPr>
                <w:rFonts w:eastAsia="DengXian"/>
                <w:bCs/>
                <w:color w:val="000000"/>
                <w:lang w:eastAsia="zh-CN"/>
              </w:rPr>
              <w:t xml:space="preserve">to </w:t>
            </w:r>
            <w:r w:rsidRPr="0039029B">
              <w:rPr>
                <w:b/>
                <w:bCs/>
                <w:color w:val="000000" w:themeColor="text1"/>
                <w:lang w:eastAsia="ja-JP"/>
              </w:rPr>
              <w:t>"</w:t>
            </w:r>
            <w:r w:rsidRPr="0039029B">
              <w:rPr>
                <w:rFonts w:eastAsia="DengXian"/>
                <w:bCs/>
                <w:color w:val="000000"/>
                <w:lang w:eastAsia="zh-CN"/>
              </w:rPr>
              <w:t>ENHANCED</w:t>
            </w:r>
            <w:r w:rsidRPr="0039029B">
              <w:rPr>
                <w:b/>
                <w:bCs/>
                <w:color w:val="000000" w:themeColor="text1"/>
                <w:lang w:eastAsia="ja-JP"/>
              </w:rPr>
              <w:t>"</w:t>
            </w:r>
          </w:p>
        </w:tc>
        <w:tc>
          <w:tcPr>
            <w:tcW w:w="2151" w:type="dxa"/>
          </w:tcPr>
          <w:p w14:paraId="7D2CFED5" w14:textId="77777777" w:rsidR="002A426E" w:rsidRPr="0039029B" w:rsidRDefault="002A426E" w:rsidP="003C637B">
            <w:pPr>
              <w:pStyle w:val="TAC"/>
              <w:rPr>
                <w:lang w:eastAsia="ja-JP"/>
              </w:rPr>
            </w:pPr>
            <w:r w:rsidRPr="0039029B">
              <w:rPr>
                <w:bCs/>
                <w:lang w:eastAsia="ja-JP"/>
              </w:rPr>
              <w:t>M-Plane activation not applicable.</w:t>
            </w:r>
          </w:p>
        </w:tc>
      </w:tr>
    </w:tbl>
    <w:p w14:paraId="23953C77" w14:textId="77777777" w:rsidR="002A426E" w:rsidRPr="0039029B" w:rsidRDefault="002A426E" w:rsidP="002A426E">
      <w:pPr>
        <w:pStyle w:val="FL"/>
        <w:jc w:val="left"/>
      </w:pPr>
    </w:p>
    <w:p w14:paraId="2F3D74B4" w14:textId="77777777" w:rsidR="002A426E" w:rsidRPr="0039029B" w:rsidRDefault="002A426E" w:rsidP="002A426E">
      <w:pPr>
        <w:pStyle w:val="TH"/>
      </w:pPr>
      <w:r w:rsidRPr="0039029B">
        <w:t xml:space="preserve">Table C.3-13: Optional features where support is indicated by read-only YANG leaf nodes defined in </w:t>
      </w:r>
      <w:r w:rsidRPr="0039029B">
        <w:rPr>
          <w:bCs/>
        </w:rPr>
        <w:t xml:space="preserve">urn:o-ran:uplane-conf:x.y </w:t>
      </w:r>
      <w:r w:rsidRPr="0039029B">
        <w:t>YANG model</w:t>
      </w:r>
    </w:p>
    <w:p w14:paraId="63B2DE34" w14:textId="77777777" w:rsidR="002A426E" w:rsidRPr="0039029B" w:rsidRDefault="002A426E" w:rsidP="002A426E">
      <w:pPr>
        <w:pStyle w:val="FL"/>
        <w:jc w:val="left"/>
      </w:pPr>
    </w:p>
    <w:p w14:paraId="60034F4C" w14:textId="77777777" w:rsidR="002A426E" w:rsidRPr="0039029B" w:rsidRDefault="002A426E" w:rsidP="002A426E">
      <w:pPr>
        <w:pStyle w:val="TAL"/>
        <w:tabs>
          <w:tab w:val="left" w:pos="754"/>
          <w:tab w:val="left" w:pos="3794"/>
          <w:tab w:val="left" w:pos="6386"/>
        </w:tabs>
        <w:rPr>
          <w:color w:val="000000" w:themeColor="text1"/>
          <w:lang w:eastAsia="ja-JP"/>
        </w:rPr>
      </w:pP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2A426E" w:rsidRPr="0039029B" w14:paraId="6A946E13" w14:textId="77777777" w:rsidTr="008F2142">
        <w:tc>
          <w:tcPr>
            <w:tcW w:w="635" w:type="dxa"/>
          </w:tcPr>
          <w:p w14:paraId="7A0611B7" w14:textId="16851509" w:rsidR="002A426E" w:rsidRPr="0039029B" w:rsidRDefault="007D70EE" w:rsidP="007E4B60">
            <w:pPr>
              <w:pStyle w:val="TAH"/>
              <w:rPr>
                <w:lang w:eastAsia="ja-JP"/>
              </w:rPr>
            </w:pPr>
            <w:r w:rsidRPr="0039029B">
              <w:rPr>
                <w:lang w:eastAsia="ja-JP"/>
              </w:rPr>
              <w:lastRenderedPageBreak/>
              <w:t>No</w:t>
            </w:r>
          </w:p>
        </w:tc>
        <w:tc>
          <w:tcPr>
            <w:tcW w:w="1382" w:type="dxa"/>
          </w:tcPr>
          <w:p w14:paraId="55E28407" w14:textId="77777777" w:rsidR="002A426E" w:rsidRPr="0039029B" w:rsidRDefault="002A426E" w:rsidP="007E4B60">
            <w:pPr>
              <w:pStyle w:val="TAH"/>
              <w:rPr>
                <w:lang w:eastAsia="ja-JP"/>
              </w:rPr>
            </w:pPr>
            <w:r w:rsidRPr="0039029B">
              <w:rPr>
                <w:lang w:eastAsia="ja-JP"/>
              </w:rPr>
              <w:t>Namespace</w:t>
            </w:r>
          </w:p>
        </w:tc>
        <w:tc>
          <w:tcPr>
            <w:tcW w:w="2418" w:type="dxa"/>
          </w:tcPr>
          <w:p w14:paraId="6DEFE5C5" w14:textId="77777777" w:rsidR="002A426E" w:rsidRPr="0039029B" w:rsidRDefault="002A426E" w:rsidP="007E4B60">
            <w:pPr>
              <w:pStyle w:val="TAH"/>
              <w:rPr>
                <w:lang w:eastAsia="ja-JP"/>
              </w:rPr>
            </w:pPr>
            <w:r w:rsidRPr="0039029B" w:rsidDel="0037111A">
              <w:rPr>
                <w:lang w:eastAsia="ja-JP"/>
              </w:rPr>
              <w:t>Optional Feature</w:t>
            </w:r>
          </w:p>
        </w:tc>
        <w:tc>
          <w:tcPr>
            <w:tcW w:w="2417" w:type="dxa"/>
          </w:tcPr>
          <w:p w14:paraId="274E9F9E" w14:textId="77777777" w:rsidR="002A426E" w:rsidRPr="0039029B" w:rsidRDefault="002A426E" w:rsidP="007E4B60">
            <w:pPr>
              <w:pStyle w:val="TAH"/>
              <w:rPr>
                <w:lang w:eastAsia="ja-JP"/>
              </w:rPr>
            </w:pPr>
            <w:r w:rsidRPr="0039029B">
              <w:rPr>
                <w:lang w:eastAsia="ja-JP"/>
              </w:rPr>
              <w:t xml:space="preserve">Read-only YANG leaf indicating feature support </w:t>
            </w:r>
          </w:p>
        </w:tc>
        <w:tc>
          <w:tcPr>
            <w:tcW w:w="2151" w:type="dxa"/>
          </w:tcPr>
          <w:p w14:paraId="0E4E3D5A" w14:textId="77777777" w:rsidR="002A426E" w:rsidRPr="0039029B" w:rsidRDefault="002A426E" w:rsidP="007E4B60">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2A426E" w:rsidRPr="0039029B" w14:paraId="2442A861" w14:textId="77777777" w:rsidTr="008F2142">
        <w:tc>
          <w:tcPr>
            <w:tcW w:w="635" w:type="dxa"/>
          </w:tcPr>
          <w:p w14:paraId="5B4FBA93" w14:textId="77777777" w:rsidR="002A426E" w:rsidRPr="0039029B" w:rsidRDefault="002A426E" w:rsidP="007E4B60">
            <w:pPr>
              <w:pStyle w:val="TAC"/>
              <w:rPr>
                <w:lang w:eastAsia="ja-JP"/>
              </w:rPr>
            </w:pPr>
            <w:r w:rsidRPr="0039029B">
              <w:rPr>
                <w:lang w:eastAsia="ja-JP"/>
              </w:rPr>
              <w:t>1</w:t>
            </w:r>
          </w:p>
        </w:tc>
        <w:tc>
          <w:tcPr>
            <w:tcW w:w="1382" w:type="dxa"/>
          </w:tcPr>
          <w:p w14:paraId="1CB573EB" w14:textId="77777777" w:rsidR="002A426E" w:rsidRPr="0039029B" w:rsidRDefault="002A426E" w:rsidP="003C637B">
            <w:pPr>
              <w:pStyle w:val="TAC"/>
              <w:rPr>
                <w:color w:val="000000" w:themeColor="text1"/>
                <w:lang w:eastAsia="ja-JP"/>
              </w:rPr>
            </w:pPr>
            <w:r w:rsidRPr="0039029B">
              <w:rPr>
                <w:color w:val="000000" w:themeColor="text1"/>
                <w:lang w:eastAsia="ja-JP"/>
              </w:rPr>
              <w:t>"urn:o-ran:uplane-conf:</w:t>
            </w:r>
            <w:r w:rsidRPr="0039029B">
              <w:rPr>
                <w:color w:val="000000" w:themeColor="text1"/>
              </w:rPr>
              <w:t>x.y</w:t>
            </w:r>
            <w:r w:rsidRPr="0039029B">
              <w:rPr>
                <w:color w:val="000000" w:themeColor="text1"/>
                <w:lang w:eastAsia="ja-JP"/>
              </w:rPr>
              <w:t>"</w:t>
            </w:r>
          </w:p>
        </w:tc>
        <w:tc>
          <w:tcPr>
            <w:tcW w:w="2418" w:type="dxa"/>
          </w:tcPr>
          <w:p w14:paraId="782CC207" w14:textId="77777777" w:rsidR="002A426E" w:rsidRPr="0039029B" w:rsidRDefault="002A426E" w:rsidP="003C637B">
            <w:pPr>
              <w:pStyle w:val="TAC"/>
              <w:rPr>
                <w:color w:val="000000" w:themeColor="text1"/>
                <w:szCs w:val="18"/>
                <w:lang w:eastAsia="ja-JP"/>
              </w:rPr>
            </w:pPr>
            <w:r w:rsidRPr="0039029B">
              <w:rPr>
                <w:color w:val="000000" w:themeColor="text1"/>
                <w:szCs w:val="18"/>
                <w:lang w:eastAsia="ja-JP"/>
              </w:rPr>
              <w:t>Section types supported by the O-RU endpoint</w:t>
            </w:r>
          </w:p>
        </w:tc>
        <w:tc>
          <w:tcPr>
            <w:tcW w:w="2417" w:type="dxa"/>
          </w:tcPr>
          <w:p w14:paraId="681C8791" w14:textId="77777777" w:rsidR="002A426E" w:rsidRPr="0039029B" w:rsidRDefault="002A426E" w:rsidP="003C637B">
            <w:pPr>
              <w:pStyle w:val="TAC"/>
              <w:rPr>
                <w:rFonts w:eastAsia="DengXian"/>
                <w:bCs/>
                <w:color w:val="000000"/>
                <w:szCs w:val="18"/>
                <w:lang w:eastAsia="zh-CN"/>
              </w:rPr>
            </w:pPr>
            <w:r w:rsidRPr="0039029B">
              <w:rPr>
                <w:rFonts w:eastAsia="DengXian"/>
                <w:bCs/>
                <w:color w:val="000000"/>
                <w:szCs w:val="18"/>
                <w:lang w:eastAsia="zh-CN"/>
              </w:rPr>
              <w:t>/</w:t>
            </w:r>
            <w:r w:rsidRPr="0039029B">
              <w:rPr>
                <w:szCs w:val="18"/>
              </w:rPr>
              <w:t>user-plane-configuration/endpoint-types/supported-section-types/section-type</w:t>
            </w:r>
          </w:p>
        </w:tc>
        <w:tc>
          <w:tcPr>
            <w:tcW w:w="2151" w:type="dxa"/>
          </w:tcPr>
          <w:p w14:paraId="2989BDCA" w14:textId="674004C7" w:rsidR="002A426E" w:rsidRPr="0039029B" w:rsidRDefault="002A426E" w:rsidP="003C637B">
            <w:pPr>
              <w:pStyle w:val="TAC"/>
              <w:rPr>
                <w:lang w:eastAsia="ja-JP"/>
              </w:rPr>
            </w:pPr>
            <w:r w:rsidRPr="0039029B">
              <w:rPr>
                <w:bCs/>
                <w:lang w:eastAsia="ja-JP"/>
              </w:rPr>
              <w:t xml:space="preserve">M-Plane activation not applicable. </w:t>
            </w:r>
            <w:r w:rsidRPr="0039029B">
              <w:rPr>
                <w:lang w:eastAsia="ja-JP"/>
              </w:rPr>
              <w:t>CUS-Plane</w:t>
            </w:r>
            <w:r w:rsidR="0058729B" w:rsidRPr="0039029B">
              <w:rPr>
                <w:lang w:eastAsia="ja-JP"/>
              </w:rPr>
              <w:t xml:space="preserve"> </w:t>
            </w:r>
            <w:r w:rsidRPr="0039029B">
              <w:rPr>
                <w:lang w:eastAsia="ja-JP"/>
              </w:rPr>
              <w:t>[2] clause 7.3.1</w:t>
            </w:r>
            <w:r w:rsidRPr="0039029B">
              <w:rPr>
                <w:bCs/>
                <w:lang w:eastAsia="ja-JP"/>
              </w:rPr>
              <w:t xml:space="preserve"> defines use when supported.</w:t>
            </w:r>
          </w:p>
        </w:tc>
      </w:tr>
      <w:tr w:rsidR="002A426E" w:rsidRPr="0039029B" w14:paraId="1536A3E9" w14:textId="77777777" w:rsidTr="008F2142">
        <w:tc>
          <w:tcPr>
            <w:tcW w:w="635" w:type="dxa"/>
          </w:tcPr>
          <w:p w14:paraId="2C425B58" w14:textId="77777777" w:rsidR="002A426E" w:rsidRPr="0039029B" w:rsidRDefault="002A426E" w:rsidP="007E4B60">
            <w:pPr>
              <w:pStyle w:val="TAC"/>
              <w:rPr>
                <w:lang w:eastAsia="ja-JP"/>
              </w:rPr>
            </w:pPr>
            <w:r w:rsidRPr="0039029B">
              <w:rPr>
                <w:lang w:eastAsia="ja-JP"/>
              </w:rPr>
              <w:t>2</w:t>
            </w:r>
          </w:p>
        </w:tc>
        <w:tc>
          <w:tcPr>
            <w:tcW w:w="1382" w:type="dxa"/>
          </w:tcPr>
          <w:p w14:paraId="08B70B19"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71318689" w14:textId="77777777" w:rsidR="002A426E" w:rsidRPr="0039029B" w:rsidRDefault="002A426E" w:rsidP="003C637B">
            <w:pPr>
              <w:pStyle w:val="TAC"/>
              <w:rPr>
                <w:bCs/>
                <w:color w:val="000000" w:themeColor="text1"/>
                <w:lang w:eastAsia="ja-JP"/>
              </w:rPr>
            </w:pPr>
            <w:r w:rsidRPr="0039029B">
              <w:rPr>
                <w:bCs/>
                <w:color w:val="000000" w:themeColor="text1"/>
                <w:szCs w:val="18"/>
                <w:lang w:eastAsia="ja-JP"/>
              </w:rPr>
              <w:t>Section type extensions supported by the O-RU endpoint</w:t>
            </w:r>
          </w:p>
        </w:tc>
        <w:tc>
          <w:tcPr>
            <w:tcW w:w="2417" w:type="dxa"/>
          </w:tcPr>
          <w:p w14:paraId="1403286A" w14:textId="77777777" w:rsidR="002A426E" w:rsidRPr="0039029B" w:rsidDel="003F301B" w:rsidRDefault="002A426E" w:rsidP="003C637B">
            <w:pPr>
              <w:pStyle w:val="TAC"/>
              <w:rPr>
                <w:rFonts w:eastAsia="DengXian"/>
                <w:bCs/>
                <w:color w:val="000000"/>
                <w:szCs w:val="18"/>
                <w:lang w:eastAsia="zh-CN"/>
              </w:rPr>
            </w:pPr>
            <w:r w:rsidRPr="0039029B">
              <w:rPr>
                <w:rFonts w:eastAsia="DengXian"/>
                <w:bCs/>
                <w:color w:val="000000"/>
                <w:szCs w:val="18"/>
                <w:lang w:eastAsia="zh-CN"/>
              </w:rPr>
              <w:t>/</w:t>
            </w:r>
            <w:r w:rsidRPr="0039029B">
              <w:rPr>
                <w:szCs w:val="18"/>
              </w:rPr>
              <w:t>user-plane-configuration/endpoint-types/supported-section-types/supported-section-extensions</w:t>
            </w:r>
          </w:p>
        </w:tc>
        <w:tc>
          <w:tcPr>
            <w:tcW w:w="2151" w:type="dxa"/>
          </w:tcPr>
          <w:p w14:paraId="58321AB0" w14:textId="741E5C21" w:rsidR="002A426E" w:rsidRPr="0039029B" w:rsidRDefault="002A426E" w:rsidP="003C637B">
            <w:pPr>
              <w:pStyle w:val="TAC"/>
              <w:rPr>
                <w:lang w:eastAsia="ja-JP"/>
              </w:rPr>
            </w:pPr>
            <w:r w:rsidRPr="0039029B">
              <w:rPr>
                <w:bCs/>
                <w:lang w:eastAsia="ja-JP"/>
              </w:rPr>
              <w:t xml:space="preserve">M-Plane activation not applicable. </w:t>
            </w:r>
            <w:r w:rsidRPr="0039029B">
              <w:rPr>
                <w:lang w:eastAsia="ja-JP"/>
              </w:rPr>
              <w:t>CUS-Plane</w:t>
            </w:r>
            <w:r w:rsidR="0058729B" w:rsidRPr="0039029B">
              <w:rPr>
                <w:lang w:eastAsia="ja-JP"/>
              </w:rPr>
              <w:t xml:space="preserve"> </w:t>
            </w:r>
            <w:r w:rsidRPr="0039029B">
              <w:rPr>
                <w:lang w:eastAsia="ja-JP"/>
              </w:rPr>
              <w:t>[2] clause 7.3.2</w:t>
            </w:r>
            <w:r w:rsidRPr="0039029B">
              <w:rPr>
                <w:bCs/>
                <w:lang w:eastAsia="ja-JP"/>
              </w:rPr>
              <w:t xml:space="preserve"> defines use when supported.</w:t>
            </w:r>
          </w:p>
        </w:tc>
      </w:tr>
      <w:tr w:rsidR="002A426E" w:rsidRPr="0039029B" w14:paraId="009BAE77" w14:textId="77777777" w:rsidTr="008F2142">
        <w:tc>
          <w:tcPr>
            <w:tcW w:w="635" w:type="dxa"/>
          </w:tcPr>
          <w:p w14:paraId="6C3AF08B" w14:textId="77777777" w:rsidR="002A426E" w:rsidRPr="0039029B" w:rsidRDefault="002A426E" w:rsidP="007E4B60">
            <w:pPr>
              <w:pStyle w:val="TAC"/>
              <w:rPr>
                <w:lang w:eastAsia="ja-JP"/>
              </w:rPr>
            </w:pPr>
            <w:r w:rsidRPr="0039029B">
              <w:rPr>
                <w:lang w:eastAsia="ja-JP"/>
              </w:rPr>
              <w:t>3</w:t>
            </w:r>
          </w:p>
        </w:tc>
        <w:tc>
          <w:tcPr>
            <w:tcW w:w="1382" w:type="dxa"/>
          </w:tcPr>
          <w:p w14:paraId="2C2AE89A"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052A2933" w14:textId="77777777" w:rsidR="002A426E" w:rsidRPr="0039029B" w:rsidRDefault="002A426E" w:rsidP="003C637B">
            <w:pPr>
              <w:pStyle w:val="TAC"/>
              <w:rPr>
                <w:bCs/>
                <w:color w:val="000000" w:themeColor="text1"/>
                <w:szCs w:val="18"/>
                <w:lang w:eastAsia="ja-JP"/>
              </w:rPr>
            </w:pPr>
            <w:r w:rsidRPr="0039029B">
              <w:rPr>
                <w:bCs/>
                <w:color w:val="000000" w:themeColor="text1"/>
                <w:szCs w:val="18"/>
                <w:lang w:eastAsia="ja-JP"/>
              </w:rPr>
              <w:t>Supported frame structures</w:t>
            </w:r>
          </w:p>
        </w:tc>
        <w:tc>
          <w:tcPr>
            <w:tcW w:w="2417" w:type="dxa"/>
          </w:tcPr>
          <w:p w14:paraId="3D7B476B" w14:textId="77777777" w:rsidR="002A426E" w:rsidRPr="0039029B" w:rsidRDefault="002A426E" w:rsidP="003C637B">
            <w:pPr>
              <w:pStyle w:val="TAC"/>
              <w:rPr>
                <w:rFonts w:eastAsia="DengXian"/>
                <w:bCs/>
                <w:color w:val="000000"/>
                <w:szCs w:val="18"/>
                <w:lang w:eastAsia="zh-CN"/>
              </w:rPr>
            </w:pPr>
            <w:r w:rsidRPr="0039029B">
              <w:rPr>
                <w:rFonts w:eastAsia="DengXian"/>
                <w:bCs/>
                <w:color w:val="000000"/>
                <w:szCs w:val="18"/>
                <w:lang w:eastAsia="zh-CN"/>
              </w:rPr>
              <w:t>/</w:t>
            </w:r>
            <w:r w:rsidRPr="0039029B">
              <w:rPr>
                <w:szCs w:val="18"/>
              </w:rPr>
              <w:t>user-plane-configuration/endpoint-types/supported-frame-structures</w:t>
            </w:r>
          </w:p>
        </w:tc>
        <w:tc>
          <w:tcPr>
            <w:tcW w:w="2151" w:type="dxa"/>
          </w:tcPr>
          <w:p w14:paraId="3D6FAF0F" w14:textId="66397774" w:rsidR="002A426E" w:rsidRPr="0039029B" w:rsidRDefault="002A426E" w:rsidP="003C637B">
            <w:pPr>
              <w:pStyle w:val="TAC"/>
              <w:rPr>
                <w:lang w:eastAsia="ja-JP"/>
              </w:rPr>
            </w:pPr>
            <w:r w:rsidRPr="0039029B">
              <w:rPr>
                <w:bCs/>
                <w:lang w:eastAsia="ja-JP"/>
              </w:rPr>
              <w:t xml:space="preserve">M-Plane activation not applicable. </w:t>
            </w:r>
            <w:r w:rsidRPr="0039029B">
              <w:rPr>
                <w:lang w:eastAsia="ja-JP"/>
              </w:rPr>
              <w:t>CUS-Plane</w:t>
            </w:r>
            <w:r w:rsidR="0058729B" w:rsidRPr="0039029B">
              <w:rPr>
                <w:lang w:eastAsia="ja-JP"/>
              </w:rPr>
              <w:t xml:space="preserve"> </w:t>
            </w:r>
            <w:r w:rsidRPr="0039029B">
              <w:rPr>
                <w:lang w:eastAsia="ja-JP"/>
              </w:rPr>
              <w:t>[2] clause 7.5.2.13</w:t>
            </w:r>
            <w:r w:rsidRPr="0039029B">
              <w:rPr>
                <w:bCs/>
                <w:lang w:eastAsia="ja-JP"/>
              </w:rPr>
              <w:t xml:space="preserve"> defines use when supported.</w:t>
            </w:r>
          </w:p>
        </w:tc>
      </w:tr>
      <w:tr w:rsidR="002A426E" w:rsidRPr="0039029B" w14:paraId="1EB6FF2E" w14:textId="77777777" w:rsidTr="008F2142">
        <w:tc>
          <w:tcPr>
            <w:tcW w:w="635" w:type="dxa"/>
          </w:tcPr>
          <w:p w14:paraId="6F80C0CD" w14:textId="77777777" w:rsidR="002A426E" w:rsidRPr="0039029B" w:rsidRDefault="002A426E" w:rsidP="007E4B60">
            <w:pPr>
              <w:pStyle w:val="TAC"/>
              <w:rPr>
                <w:lang w:eastAsia="ja-JP"/>
              </w:rPr>
            </w:pPr>
            <w:r w:rsidRPr="0039029B">
              <w:rPr>
                <w:lang w:eastAsia="ja-JP"/>
              </w:rPr>
              <w:t>4</w:t>
            </w:r>
          </w:p>
        </w:tc>
        <w:tc>
          <w:tcPr>
            <w:tcW w:w="1382" w:type="dxa"/>
          </w:tcPr>
          <w:p w14:paraId="397173CE"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50748A77" w14:textId="77777777" w:rsidR="002A426E" w:rsidRPr="0039029B" w:rsidRDefault="002A426E" w:rsidP="003C637B">
            <w:pPr>
              <w:pStyle w:val="TAC"/>
              <w:rPr>
                <w:bCs/>
                <w:color w:val="000000" w:themeColor="text1"/>
                <w:szCs w:val="18"/>
                <w:lang w:eastAsia="ja-JP"/>
              </w:rPr>
            </w:pPr>
            <w:r w:rsidRPr="0039029B">
              <w:rPr>
                <w:bCs/>
                <w:color w:val="000000" w:themeColor="text1"/>
                <w:szCs w:val="18"/>
                <w:lang w:eastAsia="ja-JP"/>
              </w:rPr>
              <w:t>O-RU endpoint supports time managed delays</w:t>
            </w:r>
          </w:p>
        </w:tc>
        <w:tc>
          <w:tcPr>
            <w:tcW w:w="2417" w:type="dxa"/>
          </w:tcPr>
          <w:p w14:paraId="21F0CEE6" w14:textId="77777777" w:rsidR="002A426E" w:rsidRPr="0039029B" w:rsidRDefault="002A426E" w:rsidP="003C637B">
            <w:pPr>
              <w:pStyle w:val="TAC"/>
              <w:rPr>
                <w:rFonts w:eastAsia="DengXian"/>
                <w:bCs/>
                <w:color w:val="000000"/>
                <w:szCs w:val="18"/>
                <w:lang w:eastAsia="zh-CN"/>
              </w:rPr>
            </w:pPr>
            <w:r w:rsidRPr="0039029B">
              <w:rPr>
                <w:rFonts w:eastAsia="DengXian"/>
                <w:bCs/>
                <w:color w:val="000000"/>
                <w:szCs w:val="18"/>
                <w:lang w:eastAsia="zh-CN"/>
              </w:rPr>
              <w:t>/</w:t>
            </w:r>
            <w:r w:rsidRPr="0039029B">
              <w:rPr>
                <w:szCs w:val="18"/>
              </w:rPr>
              <w:t>user-plane-configuration/endpoint-types/managed-delay-support</w:t>
            </w:r>
            <w:r w:rsidRPr="0039029B">
              <w:rPr>
                <w:bCs/>
                <w:szCs w:val="18"/>
              </w:rPr>
              <w:t xml:space="preserve"> set to </w:t>
            </w:r>
            <w:r w:rsidRPr="0039029B">
              <w:rPr>
                <w:bCs/>
                <w:color w:val="000000" w:themeColor="text1"/>
                <w:lang w:eastAsia="ja-JP"/>
              </w:rPr>
              <w:t>"</w:t>
            </w:r>
            <w:r w:rsidRPr="0039029B">
              <w:rPr>
                <w:bCs/>
                <w:szCs w:val="18"/>
              </w:rPr>
              <w:t>MANAGED</w:t>
            </w:r>
            <w:r w:rsidRPr="0039029B">
              <w:rPr>
                <w:bCs/>
                <w:color w:val="000000" w:themeColor="text1"/>
                <w:lang w:eastAsia="ja-JP"/>
              </w:rPr>
              <w:t>"</w:t>
            </w:r>
            <w:r w:rsidRPr="0039029B">
              <w:rPr>
                <w:bCs/>
                <w:szCs w:val="18"/>
              </w:rPr>
              <w:t xml:space="preserve"> or </w:t>
            </w:r>
            <w:r w:rsidRPr="0039029B">
              <w:rPr>
                <w:bCs/>
                <w:color w:val="000000" w:themeColor="text1"/>
                <w:lang w:eastAsia="ja-JP"/>
              </w:rPr>
              <w:t>"</w:t>
            </w:r>
            <w:r w:rsidRPr="0039029B">
              <w:rPr>
                <w:bCs/>
                <w:szCs w:val="18"/>
              </w:rPr>
              <w:t>BOTH</w:t>
            </w:r>
            <w:r w:rsidRPr="0039029B">
              <w:rPr>
                <w:bCs/>
                <w:color w:val="000000" w:themeColor="text1"/>
                <w:lang w:eastAsia="ja-JP"/>
              </w:rPr>
              <w:t>"</w:t>
            </w:r>
          </w:p>
        </w:tc>
        <w:tc>
          <w:tcPr>
            <w:tcW w:w="2151" w:type="dxa"/>
          </w:tcPr>
          <w:p w14:paraId="2E3E14F6" w14:textId="77777777" w:rsidR="002A426E" w:rsidRPr="0039029B" w:rsidRDefault="002A426E" w:rsidP="003C637B">
            <w:pPr>
              <w:pStyle w:val="TAC"/>
              <w:rPr>
                <w:lang w:eastAsia="ja-JP"/>
              </w:rPr>
            </w:pPr>
            <w:r w:rsidRPr="0039029B">
              <w:rPr>
                <w:lang w:eastAsia="ja-JP"/>
              </w:rPr>
              <w:t>/user-plane-configuration/low-level-rx-endpoints/non-time-managed-delay-enabled</w:t>
            </w:r>
          </w:p>
        </w:tc>
      </w:tr>
      <w:tr w:rsidR="002A426E" w:rsidRPr="0039029B" w14:paraId="183A0904" w14:textId="77777777" w:rsidTr="008F2142">
        <w:tc>
          <w:tcPr>
            <w:tcW w:w="635" w:type="dxa"/>
          </w:tcPr>
          <w:p w14:paraId="6D684B12" w14:textId="77777777" w:rsidR="002A426E" w:rsidRPr="0039029B" w:rsidRDefault="002A426E" w:rsidP="007E4B60">
            <w:pPr>
              <w:pStyle w:val="TAC"/>
              <w:rPr>
                <w:lang w:eastAsia="ja-JP"/>
              </w:rPr>
            </w:pPr>
            <w:r w:rsidRPr="0039029B">
              <w:rPr>
                <w:lang w:eastAsia="ja-JP"/>
              </w:rPr>
              <w:t>5</w:t>
            </w:r>
          </w:p>
        </w:tc>
        <w:tc>
          <w:tcPr>
            <w:tcW w:w="1382" w:type="dxa"/>
          </w:tcPr>
          <w:p w14:paraId="5514D6B1"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1B7D2689" w14:textId="77777777" w:rsidR="002A426E" w:rsidRPr="0039029B" w:rsidRDefault="002A426E" w:rsidP="003C637B">
            <w:pPr>
              <w:pStyle w:val="TAC"/>
              <w:rPr>
                <w:bCs/>
                <w:color w:val="000000" w:themeColor="text1"/>
                <w:szCs w:val="18"/>
                <w:lang w:eastAsia="ja-JP"/>
              </w:rPr>
            </w:pPr>
            <w:r w:rsidRPr="0039029B">
              <w:rPr>
                <w:bCs/>
                <w:color w:val="000000" w:themeColor="text1"/>
                <w:szCs w:val="18"/>
                <w:lang w:eastAsia="ja-JP"/>
              </w:rPr>
              <w:t>O-RU endpoint supports multiple numerologies</w:t>
            </w:r>
          </w:p>
        </w:tc>
        <w:tc>
          <w:tcPr>
            <w:tcW w:w="2417" w:type="dxa"/>
          </w:tcPr>
          <w:p w14:paraId="2B3C0E44" w14:textId="77777777" w:rsidR="002A426E" w:rsidRPr="0039029B" w:rsidRDefault="002A426E" w:rsidP="003C637B">
            <w:pPr>
              <w:pStyle w:val="TAC"/>
              <w:rPr>
                <w:rFonts w:eastAsia="DengXian"/>
                <w:bCs/>
                <w:color w:val="000000"/>
                <w:szCs w:val="18"/>
                <w:lang w:eastAsia="zh-CN"/>
              </w:rPr>
            </w:pPr>
            <w:r w:rsidRPr="0039029B">
              <w:rPr>
                <w:rFonts w:eastAsia="DengXian"/>
                <w:bCs/>
                <w:color w:val="000000"/>
                <w:szCs w:val="18"/>
                <w:lang w:eastAsia="zh-CN"/>
              </w:rPr>
              <w:t>/</w:t>
            </w:r>
            <w:r w:rsidRPr="0039029B">
              <w:rPr>
                <w:szCs w:val="18"/>
              </w:rPr>
              <w:t xml:space="preserve">user-plane-configuration/endpoint-types/multiple-numerology-supported </w:t>
            </w:r>
            <w:r w:rsidRPr="0039029B">
              <w:rPr>
                <w:bCs/>
                <w:szCs w:val="18"/>
              </w:rPr>
              <w:t xml:space="preserve">set to </w:t>
            </w:r>
            <w:r w:rsidRPr="0039029B">
              <w:rPr>
                <w:bCs/>
                <w:color w:val="000000" w:themeColor="text1"/>
                <w:lang w:eastAsia="ja-JP"/>
              </w:rPr>
              <w:t>"</w:t>
            </w:r>
            <w:r w:rsidRPr="0039029B">
              <w:rPr>
                <w:bCs/>
                <w:szCs w:val="18"/>
              </w:rPr>
              <w:t>true</w:t>
            </w:r>
            <w:r w:rsidRPr="0039029B">
              <w:rPr>
                <w:bCs/>
                <w:color w:val="000000" w:themeColor="text1"/>
                <w:lang w:eastAsia="ja-JP"/>
              </w:rPr>
              <w:t>"</w:t>
            </w:r>
          </w:p>
        </w:tc>
        <w:tc>
          <w:tcPr>
            <w:tcW w:w="2151" w:type="dxa"/>
          </w:tcPr>
          <w:p w14:paraId="39FC1EE5" w14:textId="6E78624A" w:rsidR="002A426E" w:rsidRPr="0039029B" w:rsidRDefault="002A426E" w:rsidP="003C637B">
            <w:pPr>
              <w:pStyle w:val="TAC"/>
              <w:rPr>
                <w:lang w:eastAsia="ja-JP"/>
              </w:rPr>
            </w:pPr>
            <w:r w:rsidRPr="0039029B">
              <w:rPr>
                <w:bCs/>
                <w:lang w:eastAsia="ja-JP"/>
              </w:rPr>
              <w:t xml:space="preserve">M-Plane activation not applicable. </w:t>
            </w:r>
            <w:r w:rsidRPr="0039029B">
              <w:rPr>
                <w:lang w:eastAsia="ja-JP"/>
              </w:rPr>
              <w:t>CUS-Plane</w:t>
            </w:r>
            <w:r w:rsidR="0058729B" w:rsidRPr="0039029B">
              <w:rPr>
                <w:lang w:eastAsia="ja-JP"/>
              </w:rPr>
              <w:t xml:space="preserve"> </w:t>
            </w:r>
            <w:r w:rsidRPr="0039029B">
              <w:rPr>
                <w:lang w:eastAsia="ja-JP"/>
              </w:rPr>
              <w:t>[2] table 7.4-3</w:t>
            </w:r>
            <w:r w:rsidRPr="0039029B">
              <w:rPr>
                <w:bCs/>
                <w:lang w:eastAsia="ja-JP"/>
              </w:rPr>
              <w:t xml:space="preserve"> defines use when supported.</w:t>
            </w:r>
          </w:p>
        </w:tc>
      </w:tr>
      <w:tr w:rsidR="002A426E" w:rsidRPr="0039029B" w14:paraId="6D174B63" w14:textId="77777777" w:rsidTr="008F2142">
        <w:tc>
          <w:tcPr>
            <w:tcW w:w="635" w:type="dxa"/>
          </w:tcPr>
          <w:p w14:paraId="05789F6B" w14:textId="77777777" w:rsidR="002A426E" w:rsidRPr="0039029B" w:rsidRDefault="002A426E" w:rsidP="007E4B60">
            <w:pPr>
              <w:pStyle w:val="TAC"/>
              <w:rPr>
                <w:lang w:eastAsia="ja-JP"/>
              </w:rPr>
            </w:pPr>
            <w:r w:rsidRPr="0039029B">
              <w:rPr>
                <w:rFonts w:eastAsiaTheme="minorEastAsia"/>
                <w:lang w:eastAsia="zh-CN"/>
              </w:rPr>
              <w:t>6</w:t>
            </w:r>
          </w:p>
        </w:tc>
        <w:tc>
          <w:tcPr>
            <w:tcW w:w="1382" w:type="dxa"/>
          </w:tcPr>
          <w:p w14:paraId="7F8891DA" w14:textId="77777777" w:rsidR="002A426E" w:rsidRPr="0039029B" w:rsidRDefault="002A426E" w:rsidP="003C637B">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35504B10" w14:textId="77777777" w:rsidR="002A426E" w:rsidRPr="0039029B" w:rsidRDefault="002A426E" w:rsidP="003C637B">
            <w:pPr>
              <w:pStyle w:val="TAC"/>
              <w:rPr>
                <w:bCs/>
                <w:color w:val="000000" w:themeColor="text1"/>
                <w:szCs w:val="18"/>
                <w:lang w:eastAsia="ja-JP"/>
              </w:rPr>
            </w:pPr>
            <w:r w:rsidRPr="0039029B">
              <w:rPr>
                <w:bCs/>
                <w:color w:val="000000" w:themeColor="text1"/>
                <w:szCs w:val="18"/>
                <w:lang w:eastAsia="ja-JP"/>
              </w:rPr>
              <w:t>O-RU endpoint supports non-</w:t>
            </w:r>
            <w:r w:rsidRPr="0039029B">
              <w:t>scheduled-ueid</w:t>
            </w:r>
          </w:p>
        </w:tc>
        <w:tc>
          <w:tcPr>
            <w:tcW w:w="2417" w:type="dxa"/>
          </w:tcPr>
          <w:p w14:paraId="645C69D2" w14:textId="77777777" w:rsidR="002A426E" w:rsidRPr="0039029B" w:rsidRDefault="002A426E" w:rsidP="003C637B">
            <w:pPr>
              <w:pStyle w:val="TAC"/>
              <w:rPr>
                <w:rFonts w:eastAsia="DengXian"/>
                <w:bCs/>
                <w:color w:val="000000"/>
                <w:szCs w:val="18"/>
                <w:lang w:eastAsia="zh-CN"/>
              </w:rPr>
            </w:pPr>
            <w:r w:rsidRPr="0039029B">
              <w:rPr>
                <w:rFonts w:eastAsia="DengXian"/>
                <w:bCs/>
                <w:color w:val="000000"/>
                <w:szCs w:val="18"/>
              </w:rPr>
              <w:t>/</w:t>
            </w:r>
            <w:r w:rsidRPr="0039029B">
              <w:rPr>
                <w:szCs w:val="18"/>
              </w:rPr>
              <w:t>user-plane-configuration/</w:t>
            </w:r>
            <w:r w:rsidRPr="0039029B" w:rsidDel="00497C6D">
              <w:rPr>
                <w:szCs w:val="18"/>
              </w:rPr>
              <w:t xml:space="preserve"> </w:t>
            </w:r>
            <w:r w:rsidRPr="0039029B">
              <w:rPr>
                <w:szCs w:val="18"/>
              </w:rPr>
              <w:t xml:space="preserve">endpoint-type/non-scheduled-ueid-supported set to </w:t>
            </w:r>
            <w:r w:rsidRPr="0039029B">
              <w:rPr>
                <w:bCs/>
                <w:color w:val="000000" w:themeColor="text1"/>
                <w:lang w:eastAsia="ja-JP"/>
              </w:rPr>
              <w:t>"</w:t>
            </w:r>
            <w:r w:rsidRPr="0039029B">
              <w:rPr>
                <w:szCs w:val="18"/>
              </w:rPr>
              <w:t>true</w:t>
            </w:r>
            <w:r w:rsidRPr="0039029B">
              <w:rPr>
                <w:bCs/>
                <w:color w:val="000000" w:themeColor="text1"/>
                <w:lang w:eastAsia="ja-JP"/>
              </w:rPr>
              <w:t>"</w:t>
            </w:r>
          </w:p>
        </w:tc>
        <w:tc>
          <w:tcPr>
            <w:tcW w:w="2151" w:type="dxa"/>
          </w:tcPr>
          <w:p w14:paraId="4854824B" w14:textId="77777777" w:rsidR="002A426E" w:rsidRPr="0039029B" w:rsidRDefault="002A426E" w:rsidP="003C637B">
            <w:pPr>
              <w:pStyle w:val="TAC"/>
              <w:rPr>
                <w:bCs/>
                <w:lang w:eastAsia="ja-JP"/>
              </w:rPr>
            </w:pPr>
            <w:r w:rsidRPr="0039029B">
              <w:t>/user-plane-configuration / low-level-tx-endpoints/ non-scheduled-ueid-enabled and/or /user-plane-configuration / low-level-rx-endpoints/ non-scheduled-ueid-enabled</w:t>
            </w:r>
          </w:p>
        </w:tc>
      </w:tr>
      <w:tr w:rsidR="0091592F" w:rsidRPr="0039029B" w14:paraId="10333885" w14:textId="77777777" w:rsidTr="007D70EE">
        <w:tc>
          <w:tcPr>
            <w:tcW w:w="635" w:type="dxa"/>
          </w:tcPr>
          <w:p w14:paraId="5491AD0F" w14:textId="17C90248" w:rsidR="0091592F" w:rsidRPr="0039029B" w:rsidRDefault="0091592F" w:rsidP="007E4B60">
            <w:pPr>
              <w:pStyle w:val="TAC"/>
              <w:rPr>
                <w:rFonts w:eastAsiaTheme="minorEastAsia"/>
                <w:lang w:eastAsia="zh-CN"/>
              </w:rPr>
            </w:pPr>
            <w:r w:rsidRPr="0039029B">
              <w:rPr>
                <w:rFonts w:eastAsiaTheme="minorEastAsia"/>
                <w:lang w:eastAsia="zh-CN"/>
              </w:rPr>
              <w:t>7</w:t>
            </w:r>
          </w:p>
        </w:tc>
        <w:tc>
          <w:tcPr>
            <w:tcW w:w="1382" w:type="dxa"/>
          </w:tcPr>
          <w:p w14:paraId="73A8EA7E" w14:textId="342692AE" w:rsidR="0091592F" w:rsidRPr="0039029B" w:rsidRDefault="0091592F" w:rsidP="0091592F">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3238E001" w14:textId="46D5F2DB" w:rsidR="0091592F" w:rsidRPr="0039029B" w:rsidRDefault="0091592F" w:rsidP="0091592F">
            <w:pPr>
              <w:pStyle w:val="TAC"/>
              <w:rPr>
                <w:bCs/>
                <w:color w:val="000000" w:themeColor="text1"/>
                <w:szCs w:val="18"/>
                <w:lang w:eastAsia="ja-JP"/>
              </w:rPr>
            </w:pPr>
            <w:r w:rsidRPr="0039029B">
              <w:rPr>
                <w:color w:val="000000" w:themeColor="text1"/>
                <w:lang w:eastAsia="ja-JP"/>
              </w:rPr>
              <w:t>O-RU supports defined duration sleep functionality for TRX Control.</w:t>
            </w:r>
          </w:p>
        </w:tc>
        <w:tc>
          <w:tcPr>
            <w:tcW w:w="2417" w:type="dxa"/>
          </w:tcPr>
          <w:p w14:paraId="18D286A4" w14:textId="77777777" w:rsidR="0091592F" w:rsidRPr="0039029B" w:rsidRDefault="0091592F" w:rsidP="0091592F">
            <w:pPr>
              <w:pStyle w:val="TAC"/>
              <w:rPr>
                <w:szCs w:val="18"/>
              </w:rPr>
            </w:pPr>
            <w:r w:rsidRPr="0039029B">
              <w:rPr>
                <w:szCs w:val="18"/>
              </w:rPr>
              <w:t>user-plane-configuration/tx-arrays/capabilities/supported-energy-saving-capabilities-dl/trx-control-capability-info/defined-duration-sleep-supported</w:t>
            </w:r>
          </w:p>
          <w:p w14:paraId="5F83F534" w14:textId="77777777" w:rsidR="0091592F" w:rsidRPr="0039029B" w:rsidRDefault="0091592F" w:rsidP="0091592F">
            <w:pPr>
              <w:pStyle w:val="TAC"/>
              <w:rPr>
                <w:szCs w:val="18"/>
              </w:rPr>
            </w:pPr>
            <w:r w:rsidRPr="0039029B">
              <w:rPr>
                <w:szCs w:val="18"/>
              </w:rPr>
              <w:t>and/or</w:t>
            </w:r>
          </w:p>
          <w:p w14:paraId="4AF6667F" w14:textId="6462AB7F" w:rsidR="0091592F" w:rsidRPr="0039029B" w:rsidRDefault="0091592F" w:rsidP="0091592F">
            <w:pPr>
              <w:pStyle w:val="TAC"/>
              <w:rPr>
                <w:rFonts w:eastAsia="DengXian"/>
                <w:bCs/>
                <w:color w:val="000000"/>
                <w:szCs w:val="18"/>
              </w:rPr>
            </w:pPr>
            <w:r w:rsidRPr="0039029B">
              <w:rPr>
                <w:szCs w:val="18"/>
              </w:rPr>
              <w:t>user-plane-configuration/rx-arrays/capabilities/supported-energy-saving-capabilities-dl/trx-control-capability-info/defined-duration-sleep-supported</w:t>
            </w:r>
          </w:p>
        </w:tc>
        <w:tc>
          <w:tcPr>
            <w:tcW w:w="2151" w:type="dxa"/>
          </w:tcPr>
          <w:p w14:paraId="69C6F1B2" w14:textId="385A1EA6" w:rsidR="0091592F" w:rsidRPr="0039029B" w:rsidRDefault="0091592F" w:rsidP="0091592F">
            <w:pPr>
              <w:pStyle w:val="TAC"/>
            </w:pPr>
            <w:r w:rsidRPr="0039029B">
              <w:rPr>
                <w:bCs/>
                <w:lang w:eastAsia="ja-JP"/>
              </w:rPr>
              <w:t>M-Plane activation not applicable. CUS-Plane [2] clause 16.4 defines use when supported.</w:t>
            </w:r>
          </w:p>
        </w:tc>
      </w:tr>
      <w:tr w:rsidR="0091592F" w:rsidRPr="0039029B" w14:paraId="3A26EBFC" w14:textId="77777777" w:rsidTr="007D70EE">
        <w:tc>
          <w:tcPr>
            <w:tcW w:w="635" w:type="dxa"/>
          </w:tcPr>
          <w:p w14:paraId="2288A525" w14:textId="672BC383" w:rsidR="0091592F" w:rsidRPr="0039029B" w:rsidRDefault="0091592F" w:rsidP="007E4B60">
            <w:pPr>
              <w:pStyle w:val="TAC"/>
              <w:rPr>
                <w:rFonts w:eastAsiaTheme="minorEastAsia"/>
                <w:lang w:eastAsia="zh-CN"/>
              </w:rPr>
            </w:pPr>
            <w:r w:rsidRPr="0039029B">
              <w:rPr>
                <w:rFonts w:eastAsiaTheme="minorEastAsia"/>
                <w:lang w:eastAsia="zh-CN"/>
              </w:rPr>
              <w:t>8</w:t>
            </w:r>
          </w:p>
        </w:tc>
        <w:tc>
          <w:tcPr>
            <w:tcW w:w="1382" w:type="dxa"/>
          </w:tcPr>
          <w:p w14:paraId="6F3446FE" w14:textId="74569547" w:rsidR="0091592F" w:rsidRPr="0039029B" w:rsidRDefault="0091592F" w:rsidP="0091592F">
            <w:pPr>
              <w:pStyle w:val="TAC"/>
              <w:rPr>
                <w:bCs/>
                <w:color w:val="000000" w:themeColor="text1"/>
                <w:lang w:eastAsia="ja-JP"/>
              </w:rPr>
            </w:pPr>
            <w:r w:rsidRPr="0039029B">
              <w:rPr>
                <w:bCs/>
                <w:color w:val="000000" w:themeColor="text1"/>
                <w:lang w:eastAsia="ja-JP"/>
              </w:rPr>
              <w:t>"urn:o-ran:uplane-conf:</w:t>
            </w:r>
            <w:r w:rsidRPr="0039029B">
              <w:rPr>
                <w:bCs/>
                <w:color w:val="000000" w:themeColor="text1"/>
              </w:rPr>
              <w:t>x.y</w:t>
            </w:r>
            <w:r w:rsidRPr="0039029B">
              <w:rPr>
                <w:bCs/>
                <w:color w:val="000000" w:themeColor="text1"/>
                <w:lang w:eastAsia="ja-JP"/>
              </w:rPr>
              <w:t>"</w:t>
            </w:r>
          </w:p>
        </w:tc>
        <w:tc>
          <w:tcPr>
            <w:tcW w:w="2418" w:type="dxa"/>
          </w:tcPr>
          <w:p w14:paraId="43947436" w14:textId="38A9AFDE" w:rsidR="0091592F" w:rsidRPr="0039029B" w:rsidRDefault="0091592F" w:rsidP="0091592F">
            <w:pPr>
              <w:pStyle w:val="TAC"/>
              <w:rPr>
                <w:bCs/>
                <w:color w:val="000000" w:themeColor="text1"/>
                <w:szCs w:val="18"/>
                <w:lang w:eastAsia="ja-JP"/>
              </w:rPr>
            </w:pPr>
            <w:r w:rsidRPr="0039029B">
              <w:rPr>
                <w:color w:val="000000" w:themeColor="text1"/>
                <w:lang w:eastAsia="ja-JP"/>
              </w:rPr>
              <w:t>O-RU supports undefined duration sleep functionality for TRX Control.</w:t>
            </w:r>
          </w:p>
        </w:tc>
        <w:tc>
          <w:tcPr>
            <w:tcW w:w="2417" w:type="dxa"/>
          </w:tcPr>
          <w:p w14:paraId="60CCA0DA" w14:textId="77777777" w:rsidR="0091592F" w:rsidRPr="0039029B" w:rsidRDefault="0091592F" w:rsidP="0091592F">
            <w:pPr>
              <w:pStyle w:val="TAC"/>
              <w:rPr>
                <w:color w:val="000000" w:themeColor="text1"/>
                <w:szCs w:val="18"/>
              </w:rPr>
            </w:pPr>
            <w:r w:rsidRPr="0039029B">
              <w:rPr>
                <w:color w:val="000000" w:themeColor="text1"/>
                <w:szCs w:val="18"/>
              </w:rPr>
              <w:t>user-plane-configuration/tx-arrays/capabilities/supported-energy-saving-capabilities-dl/trx-control-capability-info/undefined-duration-sleep-supported</w:t>
            </w:r>
          </w:p>
          <w:p w14:paraId="2543B6CB" w14:textId="77777777" w:rsidR="0091592F" w:rsidRPr="0039029B" w:rsidRDefault="0091592F" w:rsidP="0091592F">
            <w:pPr>
              <w:pStyle w:val="TAC"/>
              <w:rPr>
                <w:color w:val="000000" w:themeColor="text1"/>
                <w:szCs w:val="18"/>
              </w:rPr>
            </w:pPr>
            <w:r w:rsidRPr="0039029B">
              <w:rPr>
                <w:color w:val="000000" w:themeColor="text1"/>
                <w:szCs w:val="18"/>
              </w:rPr>
              <w:t>and/or</w:t>
            </w:r>
          </w:p>
          <w:p w14:paraId="313B11DC" w14:textId="31C85D4B" w:rsidR="0091592F" w:rsidRPr="0039029B" w:rsidRDefault="0091592F" w:rsidP="0091592F">
            <w:pPr>
              <w:pStyle w:val="TAC"/>
              <w:rPr>
                <w:rFonts w:eastAsia="DengXian"/>
                <w:bCs/>
                <w:color w:val="000000"/>
                <w:szCs w:val="18"/>
              </w:rPr>
            </w:pPr>
            <w:r w:rsidRPr="0039029B">
              <w:rPr>
                <w:color w:val="000000" w:themeColor="text1"/>
                <w:szCs w:val="18"/>
              </w:rPr>
              <w:t>user-plane-configuration/rx-arrays/capabilities/supported-energy-saving-capabilities-dl/trx-control-capability-info/undefined-duration-sleep-supported</w:t>
            </w:r>
          </w:p>
        </w:tc>
        <w:tc>
          <w:tcPr>
            <w:tcW w:w="2151" w:type="dxa"/>
          </w:tcPr>
          <w:p w14:paraId="42290162" w14:textId="6EAFCE06" w:rsidR="0091592F" w:rsidRPr="0039029B" w:rsidRDefault="0091592F" w:rsidP="0091592F">
            <w:pPr>
              <w:pStyle w:val="TAC"/>
            </w:pPr>
            <w:r w:rsidRPr="0039029B">
              <w:rPr>
                <w:bCs/>
                <w:lang w:eastAsia="ja-JP"/>
              </w:rPr>
              <w:t>M-Plane activation not applicable. CUS-Plane [2] clause 16.4 defines use when supported.</w:t>
            </w:r>
          </w:p>
        </w:tc>
      </w:tr>
      <w:tr w:rsidR="0091592F" w:rsidRPr="0039029B" w14:paraId="7527D33C" w14:textId="77777777" w:rsidTr="007D70EE">
        <w:tc>
          <w:tcPr>
            <w:tcW w:w="635" w:type="dxa"/>
          </w:tcPr>
          <w:p w14:paraId="2EAEFF14" w14:textId="1A89EB1F" w:rsidR="0091592F" w:rsidRPr="0039029B" w:rsidRDefault="0091592F" w:rsidP="007E4B60">
            <w:pPr>
              <w:pStyle w:val="TAC"/>
              <w:rPr>
                <w:rFonts w:eastAsiaTheme="minorEastAsia"/>
                <w:lang w:eastAsia="zh-CN"/>
              </w:rPr>
            </w:pPr>
            <w:r w:rsidRPr="0039029B">
              <w:rPr>
                <w:rFonts w:eastAsiaTheme="minorEastAsia"/>
                <w:lang w:eastAsia="zh-CN"/>
              </w:rPr>
              <w:lastRenderedPageBreak/>
              <w:t>9</w:t>
            </w:r>
          </w:p>
        </w:tc>
        <w:tc>
          <w:tcPr>
            <w:tcW w:w="1382" w:type="dxa"/>
          </w:tcPr>
          <w:p w14:paraId="0A7C7F41" w14:textId="697FBCD4" w:rsidR="0091592F" w:rsidRPr="0039029B" w:rsidRDefault="0091592F" w:rsidP="007E4B60">
            <w:pPr>
              <w:pStyle w:val="TAC"/>
              <w:rPr>
                <w:lang w:eastAsia="ja-JP"/>
              </w:rPr>
            </w:pPr>
            <w:r w:rsidRPr="0039029B">
              <w:rPr>
                <w:lang w:eastAsia="ja-JP"/>
              </w:rPr>
              <w:t>"urn:o-ran:uplane-conf:</w:t>
            </w:r>
            <w:r w:rsidRPr="0039029B">
              <w:t>x.y</w:t>
            </w:r>
            <w:r w:rsidRPr="0039029B">
              <w:rPr>
                <w:lang w:eastAsia="ja-JP"/>
              </w:rPr>
              <w:t>"</w:t>
            </w:r>
          </w:p>
        </w:tc>
        <w:tc>
          <w:tcPr>
            <w:tcW w:w="2418" w:type="dxa"/>
          </w:tcPr>
          <w:p w14:paraId="652AA40C" w14:textId="647C0C92" w:rsidR="0091592F" w:rsidRPr="0039029B" w:rsidRDefault="0091592F" w:rsidP="007E4B60">
            <w:pPr>
              <w:pStyle w:val="TAC"/>
              <w:rPr>
                <w:bCs/>
                <w:szCs w:val="18"/>
                <w:lang w:eastAsia="ja-JP"/>
              </w:rPr>
            </w:pPr>
            <w:r w:rsidRPr="0039029B">
              <w:rPr>
                <w:lang w:eastAsia="ja-JP"/>
              </w:rPr>
              <w:t>O-RU supports defined duration sleep functionality for ASM.</w:t>
            </w:r>
          </w:p>
        </w:tc>
        <w:tc>
          <w:tcPr>
            <w:tcW w:w="2417" w:type="dxa"/>
          </w:tcPr>
          <w:p w14:paraId="05FB2B0A" w14:textId="77777777" w:rsidR="0091592F" w:rsidRPr="0039029B" w:rsidRDefault="0091592F" w:rsidP="0091592F">
            <w:pPr>
              <w:pStyle w:val="TAC"/>
              <w:rPr>
                <w:szCs w:val="18"/>
                <w:lang w:eastAsia="ja-JP"/>
              </w:rPr>
            </w:pPr>
            <w:r w:rsidRPr="0039029B">
              <w:rPr>
                <w:szCs w:val="18"/>
              </w:rPr>
              <w:t>/user-plane-configuration/tx-arrays/capabilities/supported</w:t>
            </w:r>
            <w:r w:rsidRPr="0039029B">
              <w:rPr>
                <w:szCs w:val="18"/>
                <w:lang w:eastAsia="ja-JP"/>
              </w:rPr>
              <w:t>-energy-saving-capabilities-dl/asm-capability-info/defined-duration-sleep-supported</w:t>
            </w:r>
          </w:p>
          <w:p w14:paraId="0FAEC4A0" w14:textId="77777777" w:rsidR="0091592F" w:rsidRPr="0039029B" w:rsidRDefault="0091592F" w:rsidP="0091592F">
            <w:pPr>
              <w:pStyle w:val="TAC"/>
              <w:rPr>
                <w:szCs w:val="18"/>
                <w:lang w:eastAsia="ja-JP"/>
              </w:rPr>
            </w:pPr>
            <w:r w:rsidRPr="0039029B">
              <w:rPr>
                <w:szCs w:val="18"/>
                <w:lang w:eastAsia="ja-JP"/>
              </w:rPr>
              <w:t>and/or</w:t>
            </w:r>
          </w:p>
          <w:p w14:paraId="2FE44C7B" w14:textId="3EB9E51F" w:rsidR="0091592F" w:rsidRPr="0039029B" w:rsidRDefault="0091592F" w:rsidP="0091592F">
            <w:pPr>
              <w:pStyle w:val="TAC"/>
              <w:rPr>
                <w:rFonts w:eastAsia="DengXian"/>
                <w:bCs/>
                <w:color w:val="000000"/>
                <w:szCs w:val="18"/>
              </w:rPr>
            </w:pPr>
            <w:r w:rsidRPr="0039029B">
              <w:rPr>
                <w:szCs w:val="18"/>
                <w:lang w:eastAsia="ja-JP"/>
              </w:rPr>
              <w:t>/user-plane-configuration/rx-arrays/capabilities/supported-energy-saving-capabilities-dl/asm-capability-info/defined-duration-sleep-supported</w:t>
            </w:r>
          </w:p>
        </w:tc>
        <w:tc>
          <w:tcPr>
            <w:tcW w:w="2151" w:type="dxa"/>
          </w:tcPr>
          <w:p w14:paraId="6456E8A4" w14:textId="7C97BC89" w:rsidR="0091592F" w:rsidRPr="0039029B" w:rsidRDefault="0091592F" w:rsidP="0091592F">
            <w:pPr>
              <w:pStyle w:val="TAC"/>
            </w:pPr>
            <w:r w:rsidRPr="0039029B">
              <w:rPr>
                <w:bCs/>
                <w:lang w:eastAsia="ja-JP"/>
              </w:rPr>
              <w:t>M-Plane activation not applicable. CUS-Plane [2] clause 16.5 defines use when supported.</w:t>
            </w:r>
          </w:p>
        </w:tc>
      </w:tr>
      <w:tr w:rsidR="0091592F" w:rsidRPr="0039029B" w14:paraId="4E467D7B" w14:textId="77777777" w:rsidTr="007D70EE">
        <w:tc>
          <w:tcPr>
            <w:tcW w:w="635" w:type="dxa"/>
          </w:tcPr>
          <w:p w14:paraId="4AD66931" w14:textId="64975F9B" w:rsidR="0091592F" w:rsidRPr="0039029B" w:rsidRDefault="0091592F" w:rsidP="007E4B60">
            <w:pPr>
              <w:pStyle w:val="TAC"/>
              <w:rPr>
                <w:rFonts w:eastAsiaTheme="minorEastAsia"/>
                <w:lang w:eastAsia="zh-CN"/>
              </w:rPr>
            </w:pPr>
            <w:r w:rsidRPr="0039029B">
              <w:rPr>
                <w:rFonts w:eastAsiaTheme="minorEastAsia"/>
                <w:lang w:eastAsia="zh-CN"/>
              </w:rPr>
              <w:t>10</w:t>
            </w:r>
          </w:p>
        </w:tc>
        <w:tc>
          <w:tcPr>
            <w:tcW w:w="1382" w:type="dxa"/>
          </w:tcPr>
          <w:p w14:paraId="1E8E6AB9" w14:textId="6428D1A6" w:rsidR="0091592F" w:rsidRPr="0039029B" w:rsidRDefault="0091592F" w:rsidP="007E4B60">
            <w:pPr>
              <w:pStyle w:val="TAC"/>
              <w:rPr>
                <w:lang w:eastAsia="ja-JP"/>
              </w:rPr>
            </w:pPr>
            <w:r w:rsidRPr="0039029B">
              <w:rPr>
                <w:lang w:eastAsia="ja-JP"/>
              </w:rPr>
              <w:t>"urn:o-ran:uplane-conf:</w:t>
            </w:r>
            <w:r w:rsidRPr="0039029B">
              <w:t>x.y</w:t>
            </w:r>
            <w:r w:rsidRPr="0039029B">
              <w:rPr>
                <w:lang w:eastAsia="ja-JP"/>
              </w:rPr>
              <w:t>"</w:t>
            </w:r>
          </w:p>
        </w:tc>
        <w:tc>
          <w:tcPr>
            <w:tcW w:w="2418" w:type="dxa"/>
          </w:tcPr>
          <w:p w14:paraId="58A10097" w14:textId="0CFFAD24" w:rsidR="0091592F" w:rsidRPr="0039029B" w:rsidRDefault="0091592F" w:rsidP="007E4B60">
            <w:pPr>
              <w:pStyle w:val="TAC"/>
              <w:rPr>
                <w:bCs/>
                <w:szCs w:val="18"/>
                <w:lang w:eastAsia="ja-JP"/>
              </w:rPr>
            </w:pPr>
            <w:r w:rsidRPr="0039029B">
              <w:rPr>
                <w:lang w:eastAsia="ja-JP"/>
              </w:rPr>
              <w:t>O-RU supports undefined duration sleep functionality for ASM.</w:t>
            </w:r>
          </w:p>
        </w:tc>
        <w:tc>
          <w:tcPr>
            <w:tcW w:w="2417" w:type="dxa"/>
          </w:tcPr>
          <w:p w14:paraId="47A1FDC4" w14:textId="77777777" w:rsidR="0091592F" w:rsidRPr="0039029B" w:rsidRDefault="0091592F" w:rsidP="0091592F">
            <w:pPr>
              <w:pStyle w:val="TAC"/>
              <w:rPr>
                <w:color w:val="000000" w:themeColor="text1"/>
                <w:szCs w:val="18"/>
              </w:rPr>
            </w:pPr>
            <w:r w:rsidRPr="0039029B">
              <w:rPr>
                <w:color w:val="000000" w:themeColor="text1"/>
                <w:szCs w:val="18"/>
              </w:rPr>
              <w:t>/user-plane-configuration/tx-arrays/capabilities/supported-energy-saving-capabilities-dl/asm-capability-info/undefined-duration-sleep-supported</w:t>
            </w:r>
          </w:p>
          <w:p w14:paraId="2C91312E" w14:textId="77777777" w:rsidR="0091592F" w:rsidRPr="0039029B" w:rsidRDefault="0091592F" w:rsidP="0091592F">
            <w:pPr>
              <w:pStyle w:val="TAC"/>
              <w:rPr>
                <w:color w:val="000000" w:themeColor="text1"/>
                <w:szCs w:val="18"/>
              </w:rPr>
            </w:pPr>
            <w:r w:rsidRPr="0039029B">
              <w:rPr>
                <w:color w:val="000000" w:themeColor="text1"/>
                <w:szCs w:val="18"/>
              </w:rPr>
              <w:t>and/or</w:t>
            </w:r>
          </w:p>
          <w:p w14:paraId="33A08257" w14:textId="5918778B" w:rsidR="0091592F" w:rsidRPr="0039029B" w:rsidRDefault="0091592F" w:rsidP="0091592F">
            <w:pPr>
              <w:pStyle w:val="TAC"/>
              <w:rPr>
                <w:rFonts w:eastAsia="DengXian"/>
                <w:bCs/>
                <w:color w:val="000000"/>
                <w:szCs w:val="18"/>
              </w:rPr>
            </w:pPr>
            <w:r w:rsidRPr="0039029B">
              <w:rPr>
                <w:color w:val="000000" w:themeColor="text1"/>
                <w:szCs w:val="18"/>
              </w:rPr>
              <w:t>/user-plane-configuration/rx-arrays/capabilities/supported-energy-saving-capabilities-dl/asm-capability-info/undefined-duration-sleep-supported</w:t>
            </w:r>
          </w:p>
        </w:tc>
        <w:tc>
          <w:tcPr>
            <w:tcW w:w="2151" w:type="dxa"/>
          </w:tcPr>
          <w:p w14:paraId="2FB50325" w14:textId="1AAEF46D" w:rsidR="0091592F" w:rsidRPr="0039029B" w:rsidRDefault="0091592F" w:rsidP="0091592F">
            <w:pPr>
              <w:pStyle w:val="TAC"/>
            </w:pPr>
            <w:r w:rsidRPr="0039029B">
              <w:rPr>
                <w:bCs/>
                <w:lang w:eastAsia="ja-JP"/>
              </w:rPr>
              <w:t>M-Plane activation not applicable. CUS-Plane [2] clause 16.5 defines use when supported.</w:t>
            </w:r>
          </w:p>
        </w:tc>
      </w:tr>
      <w:tr w:rsidR="008B30DF" w:rsidRPr="0039029B" w14:paraId="43706948" w14:textId="77777777" w:rsidTr="007D70EE">
        <w:tc>
          <w:tcPr>
            <w:tcW w:w="635" w:type="dxa"/>
          </w:tcPr>
          <w:p w14:paraId="5228F1B3" w14:textId="7D4A16A7" w:rsidR="008B30DF" w:rsidRPr="0039029B" w:rsidRDefault="008B30DF" w:rsidP="007E4B60">
            <w:pPr>
              <w:pStyle w:val="TAC"/>
              <w:rPr>
                <w:rFonts w:eastAsiaTheme="minorEastAsia"/>
                <w:lang w:eastAsia="zh-CN"/>
              </w:rPr>
            </w:pPr>
            <w:r w:rsidRPr="0039029B">
              <w:rPr>
                <w:rFonts w:eastAsiaTheme="minorEastAsia"/>
                <w:lang w:eastAsia="zh-CN"/>
              </w:rPr>
              <w:t>11</w:t>
            </w:r>
          </w:p>
        </w:tc>
        <w:tc>
          <w:tcPr>
            <w:tcW w:w="1382" w:type="dxa"/>
          </w:tcPr>
          <w:p w14:paraId="07CD3D64" w14:textId="7C331FEE" w:rsidR="008B30DF" w:rsidRPr="0039029B" w:rsidRDefault="008B30DF" w:rsidP="007E4B60">
            <w:pPr>
              <w:pStyle w:val="TAC"/>
              <w:rPr>
                <w:lang w:eastAsia="ja-JP"/>
              </w:rPr>
            </w:pPr>
            <w:r w:rsidRPr="0039029B">
              <w:rPr>
                <w:lang w:eastAsia="ja-JP"/>
              </w:rPr>
              <w:t>"urn:o-ran:uplane-conf:x.y"</w:t>
            </w:r>
          </w:p>
        </w:tc>
        <w:tc>
          <w:tcPr>
            <w:tcW w:w="2418" w:type="dxa"/>
          </w:tcPr>
          <w:p w14:paraId="67B8E53D" w14:textId="604EF19F" w:rsidR="008B30DF" w:rsidRPr="0039029B" w:rsidRDefault="008B30DF" w:rsidP="007E4B60">
            <w:pPr>
              <w:pStyle w:val="TAC"/>
              <w:rPr>
                <w:lang w:eastAsia="ja-JP"/>
              </w:rPr>
            </w:pPr>
            <w:r w:rsidRPr="000423C0">
              <w:rPr>
                <w:lang w:eastAsia="ja-JP"/>
              </w:rPr>
              <w:t xml:space="preserve">O-RU support for USER-GROUP-OPTIMIZATION </w:t>
            </w:r>
          </w:p>
        </w:tc>
        <w:tc>
          <w:tcPr>
            <w:tcW w:w="2417" w:type="dxa"/>
          </w:tcPr>
          <w:p w14:paraId="3B3F530A" w14:textId="4F9848D6" w:rsidR="008B30DF" w:rsidRPr="0039029B" w:rsidRDefault="008B30DF" w:rsidP="0091592F">
            <w:pPr>
              <w:pStyle w:val="TAC"/>
              <w:rPr>
                <w:color w:val="000000" w:themeColor="text1"/>
                <w:szCs w:val="18"/>
              </w:rPr>
            </w:pPr>
            <w:r w:rsidRPr="000423C0">
              <w:rPr>
                <w:color w:val="000000" w:themeColor="text1"/>
                <w:szCs w:val="18"/>
              </w:rPr>
              <w:t>/user-plane-configuration /low-level-tx-endpoints/ user-group-optimization-enabled-tx</w:t>
            </w:r>
          </w:p>
        </w:tc>
        <w:tc>
          <w:tcPr>
            <w:tcW w:w="2151" w:type="dxa"/>
          </w:tcPr>
          <w:p w14:paraId="07618678" w14:textId="3DAAF2DC" w:rsidR="008B30DF" w:rsidRPr="0039029B" w:rsidRDefault="008B30DF" w:rsidP="0091592F">
            <w:pPr>
              <w:pStyle w:val="TAC"/>
              <w:rPr>
                <w:bCs/>
                <w:lang w:eastAsia="ja-JP"/>
              </w:rPr>
            </w:pPr>
            <w:r w:rsidRPr="000423C0">
              <w:rPr>
                <w:bCs/>
                <w:lang w:eastAsia="ja-JP"/>
              </w:rPr>
              <w:t>M-Plane activation not applicable. CUS-Plane [2] clause 7.9.14 defines use when supported.</w:t>
            </w:r>
          </w:p>
        </w:tc>
      </w:tr>
      <w:tr w:rsidR="008B30DF" w:rsidRPr="0039029B" w14:paraId="4DC079B1" w14:textId="77777777" w:rsidTr="007D70EE">
        <w:tc>
          <w:tcPr>
            <w:tcW w:w="635" w:type="dxa"/>
          </w:tcPr>
          <w:p w14:paraId="1B66B5BD" w14:textId="1463C775" w:rsidR="008B30DF" w:rsidRPr="0039029B" w:rsidRDefault="008B30DF" w:rsidP="007E4B60">
            <w:pPr>
              <w:pStyle w:val="TAC"/>
              <w:rPr>
                <w:rFonts w:eastAsiaTheme="minorEastAsia"/>
                <w:lang w:eastAsia="zh-CN"/>
              </w:rPr>
            </w:pPr>
            <w:r w:rsidRPr="0039029B">
              <w:rPr>
                <w:rFonts w:eastAsiaTheme="minorEastAsia"/>
                <w:lang w:eastAsia="zh-CN"/>
              </w:rPr>
              <w:t>12</w:t>
            </w:r>
          </w:p>
        </w:tc>
        <w:tc>
          <w:tcPr>
            <w:tcW w:w="1382" w:type="dxa"/>
          </w:tcPr>
          <w:p w14:paraId="4E56CE07" w14:textId="329B11F7" w:rsidR="008B30DF" w:rsidRPr="0039029B" w:rsidRDefault="008B30DF" w:rsidP="007E4B60">
            <w:pPr>
              <w:pStyle w:val="TAC"/>
              <w:rPr>
                <w:lang w:eastAsia="ja-JP"/>
              </w:rPr>
            </w:pPr>
            <w:r w:rsidRPr="0039029B">
              <w:rPr>
                <w:lang w:eastAsia="ja-JP"/>
              </w:rPr>
              <w:t>"urn:o-ran:uplane-conf:x.y"</w:t>
            </w:r>
          </w:p>
        </w:tc>
        <w:tc>
          <w:tcPr>
            <w:tcW w:w="2418" w:type="dxa"/>
          </w:tcPr>
          <w:p w14:paraId="732ACF7C" w14:textId="4AC6D903" w:rsidR="008B30DF" w:rsidRPr="0039029B" w:rsidRDefault="008B30DF" w:rsidP="007E4B60">
            <w:pPr>
              <w:pStyle w:val="TAC"/>
              <w:rPr>
                <w:lang w:eastAsia="ja-JP"/>
              </w:rPr>
            </w:pPr>
            <w:r w:rsidRPr="0039029B">
              <w:rPr>
                <w:rFonts w:cs="Arial"/>
                <w:color w:val="000000"/>
                <w:szCs w:val="18"/>
              </w:rPr>
              <w:t xml:space="preserve">O-RU support for USER-GROUP-OPTIMIZATION </w:t>
            </w:r>
          </w:p>
        </w:tc>
        <w:tc>
          <w:tcPr>
            <w:tcW w:w="2417" w:type="dxa"/>
          </w:tcPr>
          <w:p w14:paraId="4C66CC4B" w14:textId="49803722" w:rsidR="008B30DF" w:rsidRPr="0039029B" w:rsidRDefault="008B30DF" w:rsidP="008B30DF">
            <w:pPr>
              <w:pStyle w:val="TAC"/>
              <w:rPr>
                <w:color w:val="000000" w:themeColor="text1"/>
                <w:szCs w:val="18"/>
              </w:rPr>
            </w:pPr>
            <w:r w:rsidRPr="000423C0">
              <w:rPr>
                <w:color w:val="000000" w:themeColor="text1"/>
                <w:szCs w:val="18"/>
              </w:rPr>
              <w:t>/user-plane-configuration /low-level-rx-endpoints/ user-group-optimization-enabled-rx</w:t>
            </w:r>
          </w:p>
        </w:tc>
        <w:tc>
          <w:tcPr>
            <w:tcW w:w="2151" w:type="dxa"/>
          </w:tcPr>
          <w:p w14:paraId="1EB84A04" w14:textId="27907DDC" w:rsidR="008B30DF" w:rsidRPr="0039029B" w:rsidRDefault="008B30DF" w:rsidP="008B30DF">
            <w:pPr>
              <w:pStyle w:val="TAC"/>
              <w:rPr>
                <w:bCs/>
                <w:lang w:eastAsia="ja-JP"/>
              </w:rPr>
            </w:pPr>
            <w:r w:rsidRPr="000423C0">
              <w:rPr>
                <w:bCs/>
                <w:lang w:eastAsia="ja-JP"/>
              </w:rPr>
              <w:t>M-Plane activation not applicable. CUS-Plane [2] clause 7.9.14 defines use when supported.</w:t>
            </w:r>
          </w:p>
        </w:tc>
      </w:tr>
      <w:tr w:rsidR="007E4B60" w:rsidRPr="0039029B" w14:paraId="5C026245" w14:textId="77777777" w:rsidTr="007D70EE">
        <w:tc>
          <w:tcPr>
            <w:tcW w:w="635" w:type="dxa"/>
          </w:tcPr>
          <w:p w14:paraId="4BFFE520" w14:textId="55F56FC7" w:rsidR="007E4B60" w:rsidRPr="0039029B" w:rsidRDefault="007E4B60" w:rsidP="007E4B60">
            <w:pPr>
              <w:pStyle w:val="TAC"/>
              <w:rPr>
                <w:rFonts w:eastAsiaTheme="minorEastAsia"/>
                <w:lang w:eastAsia="zh-CN"/>
              </w:rPr>
            </w:pPr>
            <w:r w:rsidRPr="0039029B">
              <w:rPr>
                <w:rFonts w:eastAsiaTheme="minorEastAsia"/>
                <w:lang w:eastAsia="zh-CN"/>
              </w:rPr>
              <w:t>13</w:t>
            </w:r>
          </w:p>
        </w:tc>
        <w:tc>
          <w:tcPr>
            <w:tcW w:w="1382" w:type="dxa"/>
          </w:tcPr>
          <w:p w14:paraId="3305D0C5" w14:textId="43CDF6F7" w:rsidR="007E4B60" w:rsidRPr="0039029B" w:rsidRDefault="007E4B60" w:rsidP="007E4B60">
            <w:pPr>
              <w:pStyle w:val="TAC"/>
              <w:rPr>
                <w:rFonts w:cs="Arial"/>
                <w:szCs w:val="18"/>
                <w:lang w:eastAsia="ja-JP"/>
              </w:rPr>
            </w:pPr>
            <w:r w:rsidRPr="0039029B">
              <w:rPr>
                <w:rFonts w:cs="Arial"/>
                <w:szCs w:val="18"/>
                <w:lang w:eastAsia="ja-JP"/>
              </w:rPr>
              <w:t>"urn:o-ran:uplane-conf:x.y"</w:t>
            </w:r>
          </w:p>
        </w:tc>
        <w:tc>
          <w:tcPr>
            <w:tcW w:w="2418" w:type="dxa"/>
          </w:tcPr>
          <w:p w14:paraId="0126EEBC" w14:textId="4F883B1F" w:rsidR="007E4B60" w:rsidRPr="0039029B" w:rsidRDefault="007E4B60" w:rsidP="007E4B60">
            <w:pPr>
              <w:pStyle w:val="TAC"/>
              <w:rPr>
                <w:rFonts w:cs="Arial"/>
                <w:color w:val="000000"/>
                <w:szCs w:val="18"/>
              </w:rPr>
            </w:pPr>
            <w:r w:rsidRPr="0039029B">
              <w:rPr>
                <w:rFonts w:cs="Arial"/>
                <w:color w:val="000000"/>
                <w:szCs w:val="18"/>
              </w:rPr>
              <w:t>O-RU Support for Section Extension 10 beamGroupType = 11b</w:t>
            </w:r>
          </w:p>
        </w:tc>
        <w:tc>
          <w:tcPr>
            <w:tcW w:w="2417" w:type="dxa"/>
          </w:tcPr>
          <w:p w14:paraId="3850E27D" w14:textId="77777777" w:rsidR="007E4B60" w:rsidRPr="0039029B" w:rsidRDefault="007E4B60" w:rsidP="007E4B60">
            <w:pPr>
              <w:pStyle w:val="TAC"/>
              <w:rPr>
                <w:color w:val="000000" w:themeColor="text1"/>
                <w:szCs w:val="18"/>
              </w:rPr>
            </w:pPr>
            <w:r w:rsidRPr="0039029B">
              <w:rPr>
                <w:rFonts w:eastAsia="DengXian"/>
                <w:bCs/>
                <w:color w:val="000000"/>
                <w:szCs w:val="18"/>
              </w:rPr>
              <w:t>/</w:t>
            </w:r>
            <w:r w:rsidRPr="0039029B">
              <w:rPr>
                <w:szCs w:val="18"/>
              </w:rPr>
              <w:t>user-plane-configuration/</w:t>
            </w:r>
            <w:r w:rsidRPr="0039029B" w:rsidDel="00497C6D">
              <w:rPr>
                <w:szCs w:val="18"/>
              </w:rPr>
              <w:t xml:space="preserve"> </w:t>
            </w:r>
            <w:r w:rsidRPr="0039029B">
              <w:rPr>
                <w:szCs w:val="18"/>
              </w:rPr>
              <w:t>endpoint-type/</w:t>
            </w:r>
            <w:r w:rsidRPr="0039029B">
              <w:rPr>
                <w:color w:val="000000" w:themeColor="text1"/>
                <w:szCs w:val="18"/>
              </w:rPr>
              <w:t xml:space="preserve">se-10-bgt-11b-supported </w:t>
            </w:r>
            <w:r w:rsidRPr="0039029B">
              <w:rPr>
                <w:szCs w:val="18"/>
              </w:rPr>
              <w:t xml:space="preserve">set to </w:t>
            </w:r>
            <w:r w:rsidRPr="0039029B">
              <w:rPr>
                <w:bCs/>
                <w:color w:val="000000" w:themeColor="text1"/>
                <w:lang w:eastAsia="ja-JP"/>
              </w:rPr>
              <w:t>"</w:t>
            </w:r>
            <w:r w:rsidRPr="0039029B">
              <w:rPr>
                <w:szCs w:val="18"/>
              </w:rPr>
              <w:t>true</w:t>
            </w:r>
            <w:r w:rsidRPr="0039029B">
              <w:rPr>
                <w:bCs/>
                <w:color w:val="000000" w:themeColor="text1"/>
                <w:lang w:eastAsia="ja-JP"/>
              </w:rPr>
              <w:t>"</w:t>
            </w:r>
          </w:p>
          <w:p w14:paraId="4DA15B9E" w14:textId="77777777" w:rsidR="007E4B60" w:rsidRPr="000423C0" w:rsidRDefault="007E4B60" w:rsidP="007E4B60">
            <w:pPr>
              <w:pStyle w:val="TAC"/>
              <w:rPr>
                <w:color w:val="000000" w:themeColor="text1"/>
                <w:szCs w:val="18"/>
              </w:rPr>
            </w:pPr>
          </w:p>
        </w:tc>
        <w:tc>
          <w:tcPr>
            <w:tcW w:w="2151" w:type="dxa"/>
          </w:tcPr>
          <w:p w14:paraId="42449484" w14:textId="120DA12A" w:rsidR="007E4B60" w:rsidRPr="000423C0" w:rsidRDefault="007E4B60" w:rsidP="007E4B60">
            <w:pPr>
              <w:pStyle w:val="TAC"/>
              <w:rPr>
                <w:bCs/>
                <w:lang w:eastAsia="ja-JP"/>
              </w:rPr>
            </w:pPr>
            <w:r w:rsidRPr="0039029B">
              <w:rPr>
                <w:bCs/>
                <w:lang w:eastAsia="ja-JP"/>
              </w:rPr>
              <w:t>M-Plane activation not applicable. CUS-Plane [2] clause 7.7.10.1 defines use when supported.</w:t>
            </w:r>
          </w:p>
        </w:tc>
      </w:tr>
      <w:tr w:rsidR="007E4B60" w:rsidRPr="0039029B" w14:paraId="6C4C2FF4" w14:textId="77777777" w:rsidTr="007D70EE">
        <w:tc>
          <w:tcPr>
            <w:tcW w:w="635" w:type="dxa"/>
          </w:tcPr>
          <w:p w14:paraId="36900875" w14:textId="41D893BC" w:rsidR="007E4B60" w:rsidRPr="0039029B" w:rsidRDefault="007E4B60" w:rsidP="007E4B60">
            <w:pPr>
              <w:pStyle w:val="TAC"/>
              <w:rPr>
                <w:rFonts w:eastAsiaTheme="minorEastAsia"/>
                <w:lang w:eastAsia="zh-CN"/>
              </w:rPr>
            </w:pPr>
            <w:r w:rsidRPr="0039029B">
              <w:rPr>
                <w:rFonts w:eastAsiaTheme="minorEastAsia"/>
                <w:lang w:eastAsia="zh-CN"/>
              </w:rPr>
              <w:t>14</w:t>
            </w:r>
          </w:p>
        </w:tc>
        <w:tc>
          <w:tcPr>
            <w:tcW w:w="1382" w:type="dxa"/>
          </w:tcPr>
          <w:p w14:paraId="4EA1501D" w14:textId="2CA862F2" w:rsidR="007E4B60" w:rsidRPr="0039029B" w:rsidRDefault="007E4B60" w:rsidP="007E4B60">
            <w:pPr>
              <w:pStyle w:val="TAC"/>
              <w:rPr>
                <w:rFonts w:cs="Arial"/>
                <w:szCs w:val="18"/>
                <w:lang w:eastAsia="ja-JP"/>
              </w:rPr>
            </w:pPr>
            <w:r w:rsidRPr="0039029B">
              <w:rPr>
                <w:rFonts w:cs="Arial"/>
                <w:color w:val="000000"/>
                <w:spacing w:val="-8"/>
                <w:szCs w:val="18"/>
              </w:rPr>
              <w:t>"urn:o-ran:uplane-conf:x.y"</w:t>
            </w:r>
          </w:p>
        </w:tc>
        <w:tc>
          <w:tcPr>
            <w:tcW w:w="2418" w:type="dxa"/>
          </w:tcPr>
          <w:p w14:paraId="1D8B39AF" w14:textId="52E8BAF9" w:rsidR="007E4B60" w:rsidRPr="0039029B" w:rsidRDefault="007E4B60" w:rsidP="007E4B60">
            <w:pPr>
              <w:pStyle w:val="TAC"/>
              <w:rPr>
                <w:rFonts w:cs="Arial"/>
                <w:color w:val="000000"/>
                <w:szCs w:val="18"/>
              </w:rPr>
            </w:pPr>
            <w:r w:rsidRPr="0039029B">
              <w:rPr>
                <w:rStyle w:val="code-diff"/>
                <w:rFonts w:cs="Arial"/>
                <w:color w:val="000000"/>
              </w:rPr>
              <w:t>SINR reporting for DMRS-BF-EQ</w:t>
            </w:r>
          </w:p>
        </w:tc>
        <w:tc>
          <w:tcPr>
            <w:tcW w:w="2417" w:type="dxa"/>
          </w:tcPr>
          <w:p w14:paraId="0130BD8E" w14:textId="4559D339" w:rsidR="007E4B60" w:rsidRPr="0039029B" w:rsidRDefault="007E4B60" w:rsidP="007E4B60">
            <w:pPr>
              <w:pStyle w:val="TAC"/>
              <w:rPr>
                <w:rFonts w:eastAsia="DengXian"/>
                <w:bCs/>
                <w:color w:val="000000"/>
                <w:szCs w:val="18"/>
              </w:rPr>
            </w:pPr>
            <w:r w:rsidRPr="0039029B">
              <w:rPr>
                <w:rFonts w:cs="Arial"/>
                <w:color w:val="172B4D"/>
                <w:szCs w:val="18"/>
              </w:rPr>
              <w:t>/user-plane-configuration/endpoint-types/sinr-reporting-supported</w:t>
            </w:r>
          </w:p>
        </w:tc>
        <w:tc>
          <w:tcPr>
            <w:tcW w:w="2151" w:type="dxa"/>
          </w:tcPr>
          <w:p w14:paraId="45E48EEF" w14:textId="220919B6" w:rsidR="007E4B60" w:rsidRPr="0039029B" w:rsidRDefault="007E4B60" w:rsidP="007E4B60">
            <w:pPr>
              <w:pStyle w:val="TAC"/>
              <w:rPr>
                <w:bCs/>
                <w:lang w:eastAsia="ja-JP"/>
              </w:rPr>
            </w:pPr>
            <w:r w:rsidRPr="0039029B">
              <w:rPr>
                <w:rFonts w:cs="Arial"/>
                <w:color w:val="172B4D"/>
                <w:szCs w:val="18"/>
              </w:rPr>
              <w:t>/user-plane-configuration/low-level-rx-endpoints/sinr-reporting-enabled</w:t>
            </w:r>
          </w:p>
        </w:tc>
      </w:tr>
      <w:tr w:rsidR="007E4B60" w:rsidRPr="0039029B" w14:paraId="2FE81879" w14:textId="77777777" w:rsidTr="007D70EE">
        <w:tc>
          <w:tcPr>
            <w:tcW w:w="635" w:type="dxa"/>
          </w:tcPr>
          <w:p w14:paraId="346B3000" w14:textId="75FFAC27" w:rsidR="007E4B60" w:rsidRPr="0039029B" w:rsidRDefault="007E4B60" w:rsidP="007E4B60">
            <w:pPr>
              <w:pStyle w:val="TAC"/>
              <w:rPr>
                <w:rFonts w:eastAsiaTheme="minorEastAsia"/>
                <w:lang w:eastAsia="zh-CN"/>
              </w:rPr>
            </w:pPr>
            <w:r w:rsidRPr="0039029B">
              <w:rPr>
                <w:rFonts w:eastAsiaTheme="minorEastAsia"/>
                <w:lang w:eastAsia="zh-CN"/>
              </w:rPr>
              <w:t>15</w:t>
            </w:r>
          </w:p>
        </w:tc>
        <w:tc>
          <w:tcPr>
            <w:tcW w:w="1382" w:type="dxa"/>
          </w:tcPr>
          <w:p w14:paraId="0F1D4E90" w14:textId="6C7C37F8" w:rsidR="007E4B60" w:rsidRPr="0039029B" w:rsidRDefault="007E4B60" w:rsidP="007E4B60">
            <w:pPr>
              <w:pStyle w:val="TAC"/>
              <w:rPr>
                <w:rFonts w:cs="Arial"/>
                <w:color w:val="000000"/>
                <w:spacing w:val="-8"/>
                <w:szCs w:val="18"/>
              </w:rPr>
            </w:pPr>
            <w:r w:rsidRPr="0039029B">
              <w:rPr>
                <w:rFonts w:cs="Arial"/>
                <w:color w:val="000000"/>
                <w:spacing w:val="-8"/>
                <w:szCs w:val="18"/>
              </w:rPr>
              <w:t>"urn:o-ran:uplane-conf:x.y"</w:t>
            </w:r>
          </w:p>
        </w:tc>
        <w:tc>
          <w:tcPr>
            <w:tcW w:w="2418" w:type="dxa"/>
          </w:tcPr>
          <w:p w14:paraId="725BA6A1" w14:textId="747C2332" w:rsidR="007E4B60" w:rsidRPr="0039029B" w:rsidRDefault="007E4B60" w:rsidP="007E4B60">
            <w:pPr>
              <w:pStyle w:val="TAC"/>
              <w:rPr>
                <w:rFonts w:cs="Arial"/>
                <w:color w:val="000000"/>
              </w:rPr>
            </w:pPr>
            <w:r w:rsidRPr="0039029B">
              <w:rPr>
                <w:rStyle w:val="code-diff"/>
                <w:rFonts w:cs="Arial"/>
                <w:color w:val="000000"/>
                <w:szCs w:val="18"/>
              </w:rPr>
              <w:t xml:space="preserve">User group self-assembly with group id for DMRS-BF </w:t>
            </w:r>
          </w:p>
        </w:tc>
        <w:tc>
          <w:tcPr>
            <w:tcW w:w="2417" w:type="dxa"/>
          </w:tcPr>
          <w:p w14:paraId="411450CB" w14:textId="595F29FA" w:rsidR="007E4B60" w:rsidRPr="0039029B" w:rsidRDefault="007E4B60" w:rsidP="007E4B60">
            <w:pPr>
              <w:pStyle w:val="TAC"/>
              <w:rPr>
                <w:rFonts w:cs="Arial"/>
                <w:color w:val="172B4D"/>
                <w:szCs w:val="18"/>
              </w:rPr>
            </w:pPr>
            <w:r w:rsidRPr="0039029B">
              <w:rPr>
                <w:rFonts w:cs="Arial"/>
                <w:color w:val="172B4D"/>
                <w:szCs w:val="18"/>
              </w:rPr>
              <w:t>/user-plane-configuration/endpoint-types/user-group-self-assembly-mode</w:t>
            </w:r>
          </w:p>
        </w:tc>
        <w:tc>
          <w:tcPr>
            <w:tcW w:w="2151" w:type="dxa"/>
          </w:tcPr>
          <w:p w14:paraId="436C6193" w14:textId="4190B772" w:rsidR="007E4B60" w:rsidRPr="000423C0" w:rsidRDefault="007E4B60" w:rsidP="00326E69">
            <w:pPr>
              <w:pStyle w:val="HTMLPreformatted"/>
              <w:jc w:val="center"/>
              <w:rPr>
                <w:rFonts w:cs="Arial"/>
                <w:color w:val="172B4D"/>
                <w:szCs w:val="18"/>
                <w:lang w:val="en-GB"/>
              </w:rPr>
            </w:pPr>
            <w:r w:rsidRPr="000423C0">
              <w:rPr>
                <w:rFonts w:ascii="Arial" w:hAnsi="Arial" w:cs="Arial"/>
                <w:color w:val="172B4D"/>
                <w:sz w:val="18"/>
                <w:szCs w:val="18"/>
                <w:lang w:val="en-GB"/>
              </w:rPr>
              <w:t>/user-plane-configuration/rx-array-carriers/user-group-mode</w:t>
            </w:r>
          </w:p>
        </w:tc>
      </w:tr>
      <w:tr w:rsidR="007E4B60" w:rsidRPr="0039029B" w14:paraId="0524AEC4" w14:textId="77777777" w:rsidTr="007D70EE">
        <w:tc>
          <w:tcPr>
            <w:tcW w:w="635" w:type="dxa"/>
          </w:tcPr>
          <w:p w14:paraId="3A49F42A" w14:textId="6B51550A" w:rsidR="007E4B60" w:rsidRPr="0039029B" w:rsidRDefault="007E4B60" w:rsidP="007E4B60">
            <w:pPr>
              <w:pStyle w:val="TAC"/>
              <w:rPr>
                <w:rFonts w:eastAsiaTheme="minorEastAsia"/>
                <w:lang w:eastAsia="zh-CN"/>
              </w:rPr>
            </w:pPr>
            <w:r w:rsidRPr="0039029B">
              <w:rPr>
                <w:rFonts w:eastAsiaTheme="minorEastAsia"/>
                <w:lang w:eastAsia="zh-CN"/>
              </w:rPr>
              <w:t>16</w:t>
            </w:r>
          </w:p>
        </w:tc>
        <w:tc>
          <w:tcPr>
            <w:tcW w:w="1382" w:type="dxa"/>
          </w:tcPr>
          <w:p w14:paraId="4228B790" w14:textId="2A38578C" w:rsidR="007E4B60" w:rsidRPr="0039029B" w:rsidRDefault="007E4B60" w:rsidP="007E4B60">
            <w:pPr>
              <w:pStyle w:val="TAC"/>
              <w:rPr>
                <w:rFonts w:cs="Arial"/>
                <w:color w:val="000000"/>
                <w:spacing w:val="-8"/>
                <w:szCs w:val="18"/>
              </w:rPr>
            </w:pPr>
            <w:r w:rsidRPr="0039029B">
              <w:rPr>
                <w:rFonts w:eastAsia="DengXian" w:cs="Arial"/>
                <w:color w:val="000000"/>
                <w:spacing w:val="-8"/>
                <w:szCs w:val="18"/>
              </w:rPr>
              <w:t>"urn:o-ran:uplane-conf:</w:t>
            </w:r>
            <w:r w:rsidRPr="0039029B">
              <w:rPr>
                <w:rFonts w:cs="Arial"/>
                <w:szCs w:val="18"/>
              </w:rPr>
              <w:t>x.y"</w:t>
            </w:r>
          </w:p>
        </w:tc>
        <w:tc>
          <w:tcPr>
            <w:tcW w:w="2418" w:type="dxa"/>
          </w:tcPr>
          <w:p w14:paraId="2F16F404" w14:textId="4E835386" w:rsidR="007E4B60" w:rsidRPr="0039029B" w:rsidRDefault="007E4B60" w:rsidP="007E4B60">
            <w:pPr>
              <w:pStyle w:val="TAC"/>
              <w:rPr>
                <w:rFonts w:cs="Arial"/>
                <w:color w:val="000000"/>
                <w:szCs w:val="18"/>
              </w:rPr>
            </w:pPr>
            <w:r w:rsidRPr="0039029B">
              <w:rPr>
                <w:rFonts w:cs="Arial"/>
                <w:color w:val="000000"/>
                <w:spacing w:val="-8"/>
                <w:szCs w:val="18"/>
              </w:rPr>
              <w:t>O-RU support for frequency offset</w:t>
            </w:r>
          </w:p>
        </w:tc>
        <w:tc>
          <w:tcPr>
            <w:tcW w:w="2417" w:type="dxa"/>
          </w:tcPr>
          <w:p w14:paraId="1E9C1C17" w14:textId="1F282854" w:rsidR="007E4B60" w:rsidRPr="0039029B" w:rsidRDefault="007E4B60" w:rsidP="007E4B60">
            <w:pPr>
              <w:pStyle w:val="TAC"/>
              <w:rPr>
                <w:rFonts w:cs="Arial"/>
                <w:color w:val="172B4D"/>
                <w:szCs w:val="18"/>
              </w:rPr>
            </w:pPr>
            <w:r w:rsidRPr="0039029B">
              <w:rPr>
                <w:rFonts w:eastAsia="SimSun" w:cs="Arial"/>
                <w:color w:val="000000"/>
                <w:spacing w:val="-8"/>
                <w:szCs w:val="18"/>
              </w:rPr>
              <w:t>/user-plane-configuration /low-level-rx-endpoints/se26-usage-enabled</w:t>
            </w:r>
          </w:p>
        </w:tc>
        <w:tc>
          <w:tcPr>
            <w:tcW w:w="2151" w:type="dxa"/>
          </w:tcPr>
          <w:p w14:paraId="65EE61A4" w14:textId="629FE087" w:rsidR="007E4B60" w:rsidRPr="0039029B" w:rsidRDefault="007E4B60" w:rsidP="007E4B60">
            <w:pPr>
              <w:pStyle w:val="ListBullet4"/>
              <w:ind w:left="-157" w:firstLine="0"/>
              <w:jc w:val="center"/>
              <w:rPr>
                <w:rFonts w:ascii="Arial" w:hAnsi="Arial" w:cs="Arial"/>
                <w:color w:val="172B4D"/>
                <w:sz w:val="18"/>
                <w:szCs w:val="18"/>
              </w:rPr>
            </w:pPr>
            <w:r w:rsidRPr="0039029B">
              <w:rPr>
                <w:rFonts w:ascii="Arial" w:hAnsi="Arial" w:cs="Arial"/>
                <w:color w:val="000000"/>
                <w:spacing w:val="-8"/>
                <w:sz w:val="18"/>
                <w:szCs w:val="18"/>
              </w:rPr>
              <w:t>M-Plane activation not applicable. CUS-Plane [2] clause 7.7.26 defines use when supported.</w:t>
            </w:r>
          </w:p>
        </w:tc>
      </w:tr>
      <w:tr w:rsidR="007E4B60" w:rsidRPr="0039029B" w14:paraId="368E46B0" w14:textId="77777777" w:rsidTr="007D70EE">
        <w:tc>
          <w:tcPr>
            <w:tcW w:w="635" w:type="dxa"/>
          </w:tcPr>
          <w:p w14:paraId="6EBC8803" w14:textId="0B3A9F17" w:rsidR="007E4B60" w:rsidRPr="0039029B" w:rsidRDefault="007E4B60" w:rsidP="007E4B60">
            <w:pPr>
              <w:pStyle w:val="TAC"/>
              <w:rPr>
                <w:rFonts w:eastAsiaTheme="minorEastAsia"/>
                <w:lang w:eastAsia="zh-CN"/>
              </w:rPr>
            </w:pPr>
            <w:r w:rsidRPr="0039029B">
              <w:rPr>
                <w:rFonts w:eastAsiaTheme="minorEastAsia"/>
                <w:lang w:eastAsia="zh-CN"/>
              </w:rPr>
              <w:t>17</w:t>
            </w:r>
          </w:p>
        </w:tc>
        <w:tc>
          <w:tcPr>
            <w:tcW w:w="1382" w:type="dxa"/>
          </w:tcPr>
          <w:p w14:paraId="51BAD453" w14:textId="62F5DDF7" w:rsidR="007E4B60" w:rsidRPr="0039029B" w:rsidRDefault="007E4B60" w:rsidP="007E4B60">
            <w:pPr>
              <w:pStyle w:val="TAC"/>
              <w:rPr>
                <w:rFonts w:eastAsia="DengXian" w:cs="Arial"/>
                <w:color w:val="000000"/>
                <w:spacing w:val="-8"/>
                <w:szCs w:val="18"/>
              </w:rPr>
            </w:pPr>
            <w:r w:rsidRPr="0039029B">
              <w:rPr>
                <w:rFonts w:eastAsia="DengXian" w:cs="Arial"/>
                <w:color w:val="000000"/>
                <w:spacing w:val="-8"/>
                <w:szCs w:val="18"/>
              </w:rPr>
              <w:t>"urn:o-ran:uplane-conf:</w:t>
            </w:r>
            <w:r w:rsidRPr="0039029B">
              <w:rPr>
                <w:rFonts w:cs="Arial"/>
                <w:szCs w:val="18"/>
              </w:rPr>
              <w:t>x.y"</w:t>
            </w:r>
          </w:p>
        </w:tc>
        <w:tc>
          <w:tcPr>
            <w:tcW w:w="2418" w:type="dxa"/>
          </w:tcPr>
          <w:p w14:paraId="077049F3" w14:textId="0D5137CE" w:rsidR="007E4B60" w:rsidRPr="0039029B" w:rsidRDefault="007E4B60" w:rsidP="007E4B60">
            <w:pPr>
              <w:pStyle w:val="TAC"/>
              <w:rPr>
                <w:rFonts w:cs="Arial"/>
                <w:color w:val="000000"/>
                <w:spacing w:val="-8"/>
                <w:szCs w:val="18"/>
              </w:rPr>
            </w:pPr>
            <w:r w:rsidRPr="0039029B">
              <w:rPr>
                <w:rFonts w:cs="Arial"/>
                <w:color w:val="000000"/>
                <w:spacing w:val="-8"/>
                <w:szCs w:val="18"/>
              </w:rPr>
              <w:t>O-RU support for symbol reordering</w:t>
            </w:r>
          </w:p>
        </w:tc>
        <w:tc>
          <w:tcPr>
            <w:tcW w:w="2417" w:type="dxa"/>
          </w:tcPr>
          <w:p w14:paraId="79D1A1ED" w14:textId="35FB4840" w:rsidR="007E4B60" w:rsidRPr="0039029B" w:rsidRDefault="007E4B60" w:rsidP="007E4B60">
            <w:pPr>
              <w:pStyle w:val="TAC"/>
              <w:rPr>
                <w:rFonts w:eastAsia="SimSun" w:cs="Arial"/>
                <w:color w:val="000000"/>
                <w:spacing w:val="-8"/>
                <w:szCs w:val="18"/>
              </w:rPr>
            </w:pPr>
            <w:r w:rsidRPr="0039029B">
              <w:rPr>
                <w:rFonts w:cs="Arial"/>
                <w:color w:val="000000"/>
                <w:spacing w:val="-8"/>
                <w:szCs w:val="18"/>
              </w:rPr>
              <w:t>/user-plane-configuration/endpoint-types/supported-symb-reorder-capabilit</w:t>
            </w:r>
            <w:r w:rsidR="0019660C" w:rsidRPr="0039029B">
              <w:t>ies</w:t>
            </w:r>
          </w:p>
        </w:tc>
        <w:tc>
          <w:tcPr>
            <w:tcW w:w="2151" w:type="dxa"/>
          </w:tcPr>
          <w:p w14:paraId="7A3DF934" w14:textId="6836C25B" w:rsidR="007E4B60" w:rsidRPr="0039029B" w:rsidRDefault="007E4B60" w:rsidP="007E4B60">
            <w:pPr>
              <w:pStyle w:val="ListBullet4"/>
              <w:ind w:left="-157" w:firstLine="0"/>
              <w:jc w:val="center"/>
              <w:rPr>
                <w:rFonts w:ascii="Arial" w:hAnsi="Arial" w:cs="Arial"/>
                <w:color w:val="000000"/>
                <w:spacing w:val="-8"/>
                <w:sz w:val="18"/>
                <w:szCs w:val="18"/>
              </w:rPr>
            </w:pPr>
            <w:r w:rsidRPr="0039029B">
              <w:rPr>
                <w:rFonts w:ascii="Arial" w:hAnsi="Arial" w:cs="Arial"/>
                <w:color w:val="000000"/>
                <w:spacing w:val="-8"/>
                <w:sz w:val="18"/>
                <w:szCs w:val="18"/>
              </w:rPr>
              <w:t>/user-plane-configuration/general-config/config-symb-reorder-method or /user-plane-configuration/general-config/config-symb-reorder-upSymbId-type</w:t>
            </w:r>
          </w:p>
        </w:tc>
      </w:tr>
      <w:tr w:rsidR="007E4B60" w:rsidRPr="0039029B" w14:paraId="66E32825" w14:textId="77777777" w:rsidTr="007D70EE">
        <w:tc>
          <w:tcPr>
            <w:tcW w:w="635" w:type="dxa"/>
          </w:tcPr>
          <w:p w14:paraId="093DEEA8" w14:textId="3387F227" w:rsidR="007E4B60" w:rsidRPr="0039029B" w:rsidRDefault="007E4B60" w:rsidP="007E4B60">
            <w:pPr>
              <w:pStyle w:val="TAC"/>
              <w:rPr>
                <w:rFonts w:eastAsiaTheme="minorEastAsia"/>
                <w:lang w:eastAsia="zh-CN"/>
              </w:rPr>
            </w:pPr>
            <w:r w:rsidRPr="0039029B">
              <w:rPr>
                <w:rFonts w:eastAsiaTheme="minorEastAsia"/>
                <w:lang w:eastAsia="zh-CN"/>
              </w:rPr>
              <w:lastRenderedPageBreak/>
              <w:t>18</w:t>
            </w:r>
          </w:p>
        </w:tc>
        <w:tc>
          <w:tcPr>
            <w:tcW w:w="1382" w:type="dxa"/>
          </w:tcPr>
          <w:p w14:paraId="27F94F77" w14:textId="01618C6D" w:rsidR="007E4B60" w:rsidRPr="0039029B" w:rsidRDefault="007E4B60" w:rsidP="007E4B60">
            <w:pPr>
              <w:pStyle w:val="TAC"/>
              <w:rPr>
                <w:rFonts w:eastAsia="DengXian" w:cs="Arial"/>
                <w:color w:val="000000"/>
                <w:spacing w:val="-8"/>
                <w:szCs w:val="18"/>
              </w:rPr>
            </w:pPr>
            <w:r w:rsidRPr="0039029B">
              <w:rPr>
                <w:rFonts w:cs="Arial"/>
                <w:color w:val="000000"/>
                <w:szCs w:val="18"/>
              </w:rPr>
              <w:t>"urn:o-ran:uplane-conf:x.y"</w:t>
            </w:r>
          </w:p>
        </w:tc>
        <w:tc>
          <w:tcPr>
            <w:tcW w:w="2418" w:type="dxa"/>
          </w:tcPr>
          <w:p w14:paraId="1654E54D" w14:textId="5A79D622" w:rsidR="007E4B60" w:rsidRPr="0039029B" w:rsidRDefault="007E4B60" w:rsidP="00326E69">
            <w:pPr>
              <w:pStyle w:val="TAC"/>
            </w:pPr>
            <w:r w:rsidRPr="0039029B">
              <w:rPr>
                <w:color w:val="000000"/>
              </w:rPr>
              <w:t>O-RU support for rrm measurements:</w:t>
            </w:r>
          </w:p>
          <w:p w14:paraId="51ED7B30" w14:textId="77777777" w:rsidR="007E4B60" w:rsidRPr="0039029B" w:rsidRDefault="007E4B60" w:rsidP="00326E69">
            <w:pPr>
              <w:pStyle w:val="TAL"/>
            </w:pPr>
            <w:r w:rsidRPr="0039029B">
              <w:t>MEAS-UE-TAE</w:t>
            </w:r>
          </w:p>
          <w:p w14:paraId="1E9BB8F8" w14:textId="77777777" w:rsidR="007E4B60" w:rsidRPr="0039029B" w:rsidRDefault="007E4B60" w:rsidP="00326E69">
            <w:pPr>
              <w:pStyle w:val="TAL"/>
            </w:pPr>
            <w:r w:rsidRPr="0039029B">
              <w:t>MEAS-UE-LAYER-POWER</w:t>
            </w:r>
          </w:p>
          <w:p w14:paraId="5713B9C4" w14:textId="77777777" w:rsidR="007E4B60" w:rsidRPr="0039029B" w:rsidRDefault="007E4B60" w:rsidP="00326E69">
            <w:pPr>
              <w:pStyle w:val="TAL"/>
            </w:pPr>
            <w:r w:rsidRPr="0039029B">
              <w:t>MEAS-UE-FREQ-OFFSET</w:t>
            </w:r>
          </w:p>
          <w:p w14:paraId="2ACA6C78" w14:textId="77777777" w:rsidR="007E4B60" w:rsidRPr="0039029B" w:rsidRDefault="007E4B60" w:rsidP="00326E69">
            <w:pPr>
              <w:pStyle w:val="TAL"/>
            </w:pPr>
            <w:r w:rsidRPr="0039029B">
              <w:t>MEAS-IPN-ALLOC</w:t>
            </w:r>
          </w:p>
          <w:p w14:paraId="32B01063" w14:textId="77777777" w:rsidR="007E4B60" w:rsidRPr="0039029B" w:rsidRDefault="007E4B60" w:rsidP="00326E69">
            <w:pPr>
              <w:pStyle w:val="TAL"/>
            </w:pPr>
            <w:r w:rsidRPr="0039029B">
              <w:t>MEAS-IPN-UNALLOC</w:t>
            </w:r>
          </w:p>
          <w:p w14:paraId="306B46BB" w14:textId="77777777" w:rsidR="007E4B60" w:rsidRPr="0039029B" w:rsidRDefault="007E4B60" w:rsidP="00326E69">
            <w:pPr>
              <w:pStyle w:val="TAL"/>
            </w:pPr>
            <w:r w:rsidRPr="0039029B">
              <w:t>MEAS-ANT-DMRS-SNR</w:t>
            </w:r>
          </w:p>
          <w:p w14:paraId="69B30EBF" w14:textId="77777777" w:rsidR="00A71D23" w:rsidRPr="000423C0" w:rsidRDefault="00A71D23" w:rsidP="00A71D23">
            <w:pPr>
              <w:pStyle w:val="TAL"/>
            </w:pPr>
            <w:r w:rsidRPr="000423C0">
              <w:t>MEAS-UE-POS</w:t>
            </w:r>
          </w:p>
          <w:p w14:paraId="1971DE37" w14:textId="77777777" w:rsidR="00A71D23" w:rsidRPr="0039029B" w:rsidRDefault="00A71D23" w:rsidP="00A71D23">
            <w:pPr>
              <w:pStyle w:val="TAL"/>
            </w:pPr>
            <w:r w:rsidRPr="000423C0">
              <w:t>MEAS-UE-RADIAL-SPEED</w:t>
            </w:r>
          </w:p>
          <w:p w14:paraId="42C7C555" w14:textId="77777777" w:rsidR="00A80BF7" w:rsidRDefault="00A80BF7" w:rsidP="00A71D23">
            <w:pPr>
              <w:pStyle w:val="TAL"/>
              <w:rPr>
                <w:spacing w:val="-8"/>
              </w:rPr>
            </w:pPr>
            <w:r w:rsidRPr="0039029B">
              <w:rPr>
                <w:spacing w:val="-8"/>
              </w:rPr>
              <w:t>MEAS-POST-EQ-MU-INT</w:t>
            </w:r>
          </w:p>
          <w:p w14:paraId="6D0B6E52" w14:textId="77777777" w:rsidR="001570E9" w:rsidRPr="004E0941" w:rsidRDefault="001570E9" w:rsidP="00FE4B98">
            <w:pPr>
              <w:pStyle w:val="TAL"/>
              <w:rPr>
                <w:spacing w:val="-8"/>
                <w:szCs w:val="18"/>
              </w:rPr>
            </w:pPr>
            <w:r w:rsidRPr="004E0941">
              <w:rPr>
                <w:spacing w:val="-8"/>
                <w:szCs w:val="18"/>
              </w:rPr>
              <w:t>MEAS-UE-TPMI-RI</w:t>
            </w:r>
          </w:p>
          <w:p w14:paraId="226A570F" w14:textId="79E65105" w:rsidR="001570E9" w:rsidRPr="0039029B" w:rsidRDefault="00FE4B98" w:rsidP="004E0941">
            <w:pPr>
              <w:pStyle w:val="TAL"/>
            </w:pPr>
            <w:r w:rsidRPr="004E0941">
              <w:rPr>
                <w:spacing w:val="-8"/>
                <w:szCs w:val="18"/>
              </w:rPr>
              <w:t>MEAS-UE-LAYER-PRE-EQ-</w:t>
            </w:r>
            <w:r w:rsidRPr="004E0941">
              <w:t>SINR</w:t>
            </w:r>
          </w:p>
        </w:tc>
        <w:tc>
          <w:tcPr>
            <w:tcW w:w="2417" w:type="dxa"/>
          </w:tcPr>
          <w:p w14:paraId="649A9138" w14:textId="6A512568" w:rsidR="007E4B60" w:rsidRPr="0039029B" w:rsidRDefault="007E4B60" w:rsidP="007E4B60">
            <w:pPr>
              <w:pStyle w:val="TAC"/>
              <w:rPr>
                <w:rFonts w:cs="Arial"/>
                <w:color w:val="000000"/>
                <w:spacing w:val="-8"/>
                <w:szCs w:val="18"/>
              </w:rPr>
            </w:pPr>
            <w:r w:rsidRPr="0039029B">
              <w:rPr>
                <w:color w:val="000000"/>
              </w:rPr>
              <w:t>/user-plane-configuration /endpoint-types/rrm-meas-supported</w:t>
            </w:r>
          </w:p>
        </w:tc>
        <w:tc>
          <w:tcPr>
            <w:tcW w:w="2151" w:type="dxa"/>
          </w:tcPr>
          <w:p w14:paraId="458CE7EE" w14:textId="55259DE9" w:rsidR="007E4B60" w:rsidRPr="00F27543" w:rsidRDefault="007E4B60" w:rsidP="00F27543">
            <w:pPr>
              <w:pStyle w:val="TAC"/>
              <w:overflowPunct/>
              <w:autoSpaceDE/>
              <w:autoSpaceDN/>
              <w:adjustRightInd/>
              <w:textAlignment w:val="auto"/>
              <w:rPr>
                <w:rFonts w:eastAsia="Yu Mincho"/>
                <w:lang w:val="en-US"/>
              </w:rPr>
            </w:pPr>
            <w:r w:rsidRPr="0039029B">
              <w:t>/</w:t>
            </w:r>
            <w:r w:rsidRPr="00F27543">
              <w:rPr>
                <w:rFonts w:eastAsia="Yu Mincho"/>
                <w:lang w:val="en-US"/>
              </w:rPr>
              <w:t>user-plane-configuration/low-level-rx-endpoint</w:t>
            </w:r>
            <w:r w:rsidR="005851AE" w:rsidRPr="00F27543">
              <w:rPr>
                <w:rFonts w:eastAsia="Yu Mincho"/>
                <w:lang w:val="en-US"/>
              </w:rPr>
              <w:t>s</w:t>
            </w:r>
            <w:r w:rsidRPr="00F27543">
              <w:rPr>
                <w:rFonts w:eastAsia="Yu Mincho"/>
                <w:lang w:val="en-US"/>
              </w:rPr>
              <w:t>/rrm-meas-enabled</w:t>
            </w:r>
          </w:p>
          <w:p w14:paraId="49AA6C27" w14:textId="77777777" w:rsidR="007E4B60" w:rsidRPr="00F27543" w:rsidRDefault="007E4B60" w:rsidP="00F27543">
            <w:pPr>
              <w:pStyle w:val="TAC"/>
              <w:overflowPunct/>
              <w:autoSpaceDE/>
              <w:autoSpaceDN/>
              <w:adjustRightInd/>
              <w:textAlignment w:val="auto"/>
              <w:rPr>
                <w:rFonts w:eastAsia="Yu Mincho"/>
                <w:lang w:val="en-US"/>
              </w:rPr>
            </w:pPr>
            <w:r w:rsidRPr="00F27543">
              <w:rPr>
                <w:rFonts w:eastAsia="Yu Mincho"/>
                <w:lang w:val="en-US"/>
              </w:rPr>
              <w:t>Allowed values:</w:t>
            </w:r>
          </w:p>
          <w:p w14:paraId="2A03F414" w14:textId="77777777" w:rsidR="007E4B60" w:rsidRPr="00F27543" w:rsidRDefault="007E4B60" w:rsidP="00F27543">
            <w:pPr>
              <w:pStyle w:val="TAC"/>
              <w:overflowPunct/>
              <w:autoSpaceDE/>
              <w:autoSpaceDN/>
              <w:adjustRightInd/>
              <w:textAlignment w:val="auto"/>
              <w:rPr>
                <w:rFonts w:eastAsia="Yu Mincho"/>
                <w:lang w:val="en-US"/>
              </w:rPr>
            </w:pPr>
            <w:r w:rsidRPr="00F27543">
              <w:rPr>
                <w:rFonts w:eastAsia="Yu Mincho"/>
                <w:lang w:val="en-US"/>
              </w:rPr>
              <w:t>MEAS-UE-TAE</w:t>
            </w:r>
          </w:p>
          <w:p w14:paraId="74B769EC" w14:textId="77777777" w:rsidR="007E4B60" w:rsidRPr="00F27543" w:rsidRDefault="007E4B60" w:rsidP="00F27543">
            <w:pPr>
              <w:pStyle w:val="TAC"/>
              <w:overflowPunct/>
              <w:autoSpaceDE/>
              <w:autoSpaceDN/>
              <w:adjustRightInd/>
              <w:jc w:val="left"/>
              <w:textAlignment w:val="auto"/>
              <w:rPr>
                <w:rFonts w:eastAsia="Yu Mincho"/>
                <w:lang w:val="en-US"/>
              </w:rPr>
            </w:pPr>
            <w:r w:rsidRPr="00F27543">
              <w:rPr>
                <w:rFonts w:eastAsia="Yu Mincho"/>
                <w:lang w:val="en-US"/>
              </w:rPr>
              <w:t>MEAS-UE-LAYER-POWER</w:t>
            </w:r>
          </w:p>
          <w:p w14:paraId="3B676797" w14:textId="77777777" w:rsidR="007E4B60" w:rsidRPr="00F27543" w:rsidRDefault="007E4B60" w:rsidP="00F27543">
            <w:pPr>
              <w:pStyle w:val="TAC"/>
              <w:overflowPunct/>
              <w:autoSpaceDE/>
              <w:autoSpaceDN/>
              <w:adjustRightInd/>
              <w:jc w:val="left"/>
              <w:textAlignment w:val="auto"/>
              <w:rPr>
                <w:rFonts w:eastAsia="Yu Mincho"/>
                <w:lang w:val="en-US"/>
              </w:rPr>
            </w:pPr>
            <w:r w:rsidRPr="00F27543">
              <w:rPr>
                <w:rFonts w:eastAsia="Yu Mincho"/>
                <w:lang w:val="en-US"/>
              </w:rPr>
              <w:t>MEAS-UE-FREQ-OFFSET</w:t>
            </w:r>
          </w:p>
          <w:p w14:paraId="08FDD211" w14:textId="77777777" w:rsidR="007E4B60" w:rsidRPr="00F27543" w:rsidRDefault="007E4B60" w:rsidP="00F27543">
            <w:pPr>
              <w:pStyle w:val="TAC"/>
              <w:overflowPunct/>
              <w:autoSpaceDE/>
              <w:autoSpaceDN/>
              <w:adjustRightInd/>
              <w:jc w:val="left"/>
              <w:textAlignment w:val="auto"/>
              <w:rPr>
                <w:rFonts w:eastAsia="Yu Mincho"/>
                <w:lang w:val="en-US"/>
              </w:rPr>
            </w:pPr>
            <w:r w:rsidRPr="00F27543">
              <w:rPr>
                <w:rFonts w:eastAsia="Yu Mincho"/>
                <w:lang w:val="en-US"/>
              </w:rPr>
              <w:t>MEAS-IPN-ALLOC</w:t>
            </w:r>
          </w:p>
          <w:p w14:paraId="0C709139" w14:textId="77777777" w:rsidR="007E4B60" w:rsidRPr="00F27543" w:rsidRDefault="007E4B60" w:rsidP="00F27543">
            <w:pPr>
              <w:pStyle w:val="TAC"/>
              <w:overflowPunct/>
              <w:autoSpaceDE/>
              <w:autoSpaceDN/>
              <w:adjustRightInd/>
              <w:jc w:val="left"/>
              <w:textAlignment w:val="auto"/>
              <w:rPr>
                <w:rFonts w:eastAsia="Yu Mincho"/>
                <w:lang w:val="en-US"/>
              </w:rPr>
            </w:pPr>
            <w:r w:rsidRPr="00F27543">
              <w:rPr>
                <w:rFonts w:eastAsia="Yu Mincho"/>
                <w:lang w:val="en-US"/>
              </w:rPr>
              <w:t>MEAS-IPN-UNALLOC</w:t>
            </w:r>
          </w:p>
          <w:p w14:paraId="07BE5FAF" w14:textId="77777777" w:rsidR="007E4B60" w:rsidRPr="00F27543" w:rsidRDefault="007E4B60" w:rsidP="00F27543">
            <w:pPr>
              <w:pStyle w:val="TAC"/>
              <w:overflowPunct/>
              <w:autoSpaceDE/>
              <w:autoSpaceDN/>
              <w:adjustRightInd/>
              <w:jc w:val="left"/>
              <w:textAlignment w:val="auto"/>
              <w:rPr>
                <w:rFonts w:eastAsia="Yu Mincho"/>
                <w:lang w:val="en-US"/>
              </w:rPr>
            </w:pPr>
            <w:r w:rsidRPr="00F27543">
              <w:rPr>
                <w:rFonts w:eastAsia="Yu Mincho"/>
                <w:lang w:val="en-US"/>
              </w:rPr>
              <w:t>MEAS-ANT-DMRS-SNR</w:t>
            </w:r>
          </w:p>
          <w:p w14:paraId="0074402C" w14:textId="77777777" w:rsidR="00A71D23" w:rsidRPr="00F27543" w:rsidRDefault="00A71D23" w:rsidP="00F27543">
            <w:pPr>
              <w:pStyle w:val="TAC"/>
              <w:overflowPunct/>
              <w:autoSpaceDE/>
              <w:autoSpaceDN/>
              <w:adjustRightInd/>
              <w:jc w:val="left"/>
              <w:textAlignment w:val="auto"/>
              <w:rPr>
                <w:rFonts w:eastAsia="Yu Mincho"/>
                <w:lang w:val="en-US"/>
              </w:rPr>
            </w:pPr>
            <w:r w:rsidRPr="00F27543">
              <w:rPr>
                <w:rFonts w:eastAsia="Yu Mincho"/>
                <w:lang w:val="en-US"/>
              </w:rPr>
              <w:t>MEAS-UE-POS</w:t>
            </w:r>
          </w:p>
          <w:p w14:paraId="67866AE7" w14:textId="77777777" w:rsidR="00A71D23" w:rsidRPr="00F27543" w:rsidRDefault="00A71D23" w:rsidP="00F27543">
            <w:pPr>
              <w:pStyle w:val="TAC"/>
              <w:overflowPunct/>
              <w:autoSpaceDE/>
              <w:autoSpaceDN/>
              <w:adjustRightInd/>
              <w:jc w:val="left"/>
              <w:textAlignment w:val="auto"/>
              <w:rPr>
                <w:rFonts w:eastAsia="Yu Mincho"/>
                <w:lang w:val="en-US"/>
              </w:rPr>
            </w:pPr>
            <w:r w:rsidRPr="00F27543">
              <w:rPr>
                <w:rFonts w:eastAsia="Yu Mincho"/>
                <w:lang w:val="en-US"/>
              </w:rPr>
              <w:t>MEAS-UE-RADIAL-SPEED</w:t>
            </w:r>
          </w:p>
          <w:p w14:paraId="06AEA544" w14:textId="77777777" w:rsidR="00A80BF7" w:rsidRPr="00F27543" w:rsidRDefault="00A80BF7" w:rsidP="00F27543">
            <w:pPr>
              <w:pStyle w:val="TAC"/>
              <w:overflowPunct/>
              <w:autoSpaceDE/>
              <w:autoSpaceDN/>
              <w:adjustRightInd/>
              <w:jc w:val="left"/>
              <w:textAlignment w:val="auto"/>
              <w:rPr>
                <w:rFonts w:eastAsia="Yu Mincho"/>
                <w:lang w:val="en-US"/>
              </w:rPr>
            </w:pPr>
            <w:r w:rsidRPr="00F27543">
              <w:rPr>
                <w:rFonts w:eastAsia="Yu Mincho"/>
                <w:lang w:val="en-US"/>
              </w:rPr>
              <w:t>MEAS-POST-EQ-MU-INT</w:t>
            </w:r>
          </w:p>
          <w:p w14:paraId="5B241D6E" w14:textId="77777777" w:rsidR="002661F0" w:rsidRDefault="002661F0" w:rsidP="00F27543">
            <w:pPr>
              <w:pStyle w:val="TAC"/>
              <w:overflowPunct/>
              <w:autoSpaceDE/>
              <w:autoSpaceDN/>
              <w:adjustRightInd/>
              <w:jc w:val="left"/>
              <w:textAlignment w:val="auto"/>
              <w:rPr>
                <w:rFonts w:eastAsia="Yu Mincho"/>
                <w:lang w:val="en-US"/>
              </w:rPr>
            </w:pPr>
            <w:r w:rsidRPr="00F27543">
              <w:rPr>
                <w:rFonts w:eastAsia="Yu Mincho"/>
                <w:lang w:val="en-US"/>
              </w:rPr>
              <w:t>MEAS-UE-TPMI-RI</w:t>
            </w:r>
          </w:p>
          <w:p w14:paraId="18C20915" w14:textId="78FEBA6C" w:rsidR="00E43E5D" w:rsidRPr="00F829CA" w:rsidRDefault="00E43E5D" w:rsidP="00F27543">
            <w:pPr>
              <w:pStyle w:val="TAC"/>
              <w:overflowPunct/>
              <w:autoSpaceDE/>
              <w:autoSpaceDN/>
              <w:adjustRightInd/>
              <w:jc w:val="left"/>
              <w:textAlignment w:val="auto"/>
              <w:rPr>
                <w:rFonts w:eastAsia="Yu Mincho"/>
                <w:lang w:val="en-US"/>
              </w:rPr>
            </w:pPr>
            <w:r w:rsidRPr="00964C26">
              <w:rPr>
                <w:rFonts w:eastAsia="Yu Mincho"/>
                <w:lang w:val="en-US"/>
              </w:rPr>
              <w:t>MEAS-UE-LAYER-PRE-EQ-SINR</w:t>
            </w:r>
          </w:p>
        </w:tc>
      </w:tr>
      <w:tr w:rsidR="009A52D2" w:rsidRPr="0039029B" w14:paraId="076B10DF" w14:textId="77777777" w:rsidTr="007D70EE">
        <w:tc>
          <w:tcPr>
            <w:tcW w:w="635" w:type="dxa"/>
          </w:tcPr>
          <w:p w14:paraId="5109E3C9" w14:textId="70DCBC21" w:rsidR="009A52D2" w:rsidRPr="0039029B" w:rsidRDefault="009A52D2" w:rsidP="009A52D2">
            <w:pPr>
              <w:pStyle w:val="TAC"/>
              <w:rPr>
                <w:rFonts w:eastAsiaTheme="minorEastAsia"/>
                <w:lang w:eastAsia="zh-CN"/>
              </w:rPr>
            </w:pPr>
            <w:r w:rsidRPr="0039029B">
              <w:rPr>
                <w:rFonts w:eastAsiaTheme="minorEastAsia"/>
                <w:lang w:eastAsia="zh-CN"/>
              </w:rPr>
              <w:t>19</w:t>
            </w:r>
          </w:p>
        </w:tc>
        <w:tc>
          <w:tcPr>
            <w:tcW w:w="1382" w:type="dxa"/>
          </w:tcPr>
          <w:p w14:paraId="03746D8A" w14:textId="5F2A30B4" w:rsidR="009A52D2" w:rsidRPr="0039029B" w:rsidRDefault="009A52D2" w:rsidP="009A52D2">
            <w:pPr>
              <w:pStyle w:val="TAC"/>
              <w:rPr>
                <w:rFonts w:cs="Arial"/>
                <w:color w:val="000000"/>
                <w:szCs w:val="18"/>
              </w:rPr>
            </w:pPr>
            <w:r w:rsidRPr="0039029B">
              <w:rPr>
                <w:rFonts w:cs="Arial"/>
                <w:color w:val="000000"/>
                <w:szCs w:val="18"/>
              </w:rPr>
              <w:t>"urn:o-ran:uplane-conf:x.y"</w:t>
            </w:r>
          </w:p>
        </w:tc>
        <w:tc>
          <w:tcPr>
            <w:tcW w:w="2418" w:type="dxa"/>
          </w:tcPr>
          <w:p w14:paraId="249B009B" w14:textId="709B46D3" w:rsidR="009A52D2" w:rsidRPr="0039029B" w:rsidRDefault="009A52D2" w:rsidP="009A52D2">
            <w:pPr>
              <w:pStyle w:val="TAC"/>
              <w:rPr>
                <w:color w:val="000000"/>
              </w:rPr>
            </w:pPr>
            <w:r w:rsidRPr="0039029B">
              <w:rPr>
                <w:color w:val="000000"/>
              </w:rPr>
              <w:t>O-RU supports SE-20 full PRB puncture with different sectionId</w:t>
            </w:r>
          </w:p>
        </w:tc>
        <w:tc>
          <w:tcPr>
            <w:tcW w:w="2417" w:type="dxa"/>
          </w:tcPr>
          <w:p w14:paraId="6972F9FF" w14:textId="0FF8F9E7" w:rsidR="009A52D2" w:rsidRPr="0039029B" w:rsidRDefault="009A52D2" w:rsidP="009A52D2">
            <w:pPr>
              <w:pStyle w:val="TAC"/>
              <w:rPr>
                <w:color w:val="000000"/>
              </w:rPr>
            </w:pPr>
            <w:r w:rsidRPr="0039029B">
              <w:rPr>
                <w:color w:val="000000"/>
              </w:rPr>
              <w:t>/user-plane-configuration /endpoint-types/se-20-full-prb-puncture-with-different-section-id-supported</w:t>
            </w:r>
          </w:p>
        </w:tc>
        <w:tc>
          <w:tcPr>
            <w:tcW w:w="2151" w:type="dxa"/>
          </w:tcPr>
          <w:p w14:paraId="7AED949C" w14:textId="5FF40F98" w:rsidR="009A52D2" w:rsidRPr="0039029B" w:rsidRDefault="009A52D2" w:rsidP="009A52D2">
            <w:pPr>
              <w:pStyle w:val="TAC"/>
            </w:pPr>
            <w:r w:rsidRPr="0039029B">
              <w:t>M-Plane activation not applicable.</w:t>
            </w:r>
          </w:p>
        </w:tc>
      </w:tr>
      <w:tr w:rsidR="004D7C20" w:rsidRPr="0039029B" w14:paraId="3238D346" w14:textId="77777777" w:rsidTr="007D70EE">
        <w:tc>
          <w:tcPr>
            <w:tcW w:w="635" w:type="dxa"/>
          </w:tcPr>
          <w:p w14:paraId="7AEC61E9" w14:textId="33FC3ABB" w:rsidR="004D7C20" w:rsidRPr="0039029B" w:rsidRDefault="004D7C20" w:rsidP="004D7C20">
            <w:pPr>
              <w:pStyle w:val="TAC"/>
              <w:rPr>
                <w:rFonts w:eastAsiaTheme="minorEastAsia"/>
                <w:lang w:eastAsia="zh-CN"/>
              </w:rPr>
            </w:pPr>
            <w:r w:rsidRPr="0039029B">
              <w:rPr>
                <w:rFonts w:eastAsiaTheme="minorEastAsia"/>
                <w:lang w:eastAsia="zh-CN"/>
              </w:rPr>
              <w:t>20</w:t>
            </w:r>
          </w:p>
        </w:tc>
        <w:tc>
          <w:tcPr>
            <w:tcW w:w="1382" w:type="dxa"/>
          </w:tcPr>
          <w:p w14:paraId="59753269" w14:textId="43AF19F9" w:rsidR="004D7C20" w:rsidRPr="0039029B" w:rsidRDefault="004D7C20" w:rsidP="004D7C20">
            <w:pPr>
              <w:pStyle w:val="TAC"/>
              <w:rPr>
                <w:rFonts w:cs="Arial"/>
                <w:color w:val="000000"/>
                <w:szCs w:val="18"/>
              </w:rPr>
            </w:pPr>
            <w:r w:rsidRPr="0039029B">
              <w:rPr>
                <w:rFonts w:cs="Arial"/>
                <w:color w:val="000000"/>
                <w:szCs w:val="18"/>
              </w:rPr>
              <w:t>"urn:o-ran:uplane-conf:x.y"</w:t>
            </w:r>
          </w:p>
        </w:tc>
        <w:tc>
          <w:tcPr>
            <w:tcW w:w="2418" w:type="dxa"/>
          </w:tcPr>
          <w:p w14:paraId="001BCF46" w14:textId="2F8439E7" w:rsidR="004D7C20" w:rsidRPr="0039029B" w:rsidRDefault="004D7C20" w:rsidP="004D7C20">
            <w:pPr>
              <w:pStyle w:val="TAC"/>
              <w:rPr>
                <w:color w:val="000000"/>
              </w:rPr>
            </w:pPr>
            <w:r w:rsidRPr="0039029B">
              <w:rPr>
                <w:lang w:eastAsia="ja-JP"/>
              </w:rPr>
              <w:t>O-RU supports cyclic delay adjustment for PDBF with pre-defined beams.</w:t>
            </w:r>
          </w:p>
        </w:tc>
        <w:tc>
          <w:tcPr>
            <w:tcW w:w="2417" w:type="dxa"/>
          </w:tcPr>
          <w:p w14:paraId="45EB5DD6" w14:textId="7EAE2197" w:rsidR="004D7C20" w:rsidRPr="0039029B" w:rsidRDefault="004D7C20" w:rsidP="004D7C20">
            <w:pPr>
              <w:pStyle w:val="TAC"/>
              <w:rPr>
                <w:color w:val="000000"/>
              </w:rPr>
            </w:pPr>
            <w:r w:rsidRPr="0039029B">
              <w:rPr>
                <w:color w:val="000000"/>
              </w:rPr>
              <w:t>/user-plane-configuration /endpoint-types/cyclic-delay-adjustment-cap/pdbf-cyclic-delay-supported</w:t>
            </w:r>
          </w:p>
        </w:tc>
        <w:tc>
          <w:tcPr>
            <w:tcW w:w="2151" w:type="dxa"/>
          </w:tcPr>
          <w:p w14:paraId="717BB76D" w14:textId="794B936A" w:rsidR="004D7C20" w:rsidRPr="0039029B" w:rsidRDefault="004D7C20" w:rsidP="004D7C20">
            <w:pPr>
              <w:pStyle w:val="TAC"/>
            </w:pPr>
            <w:r w:rsidRPr="0039029B">
              <w:t>M-Plane activation is not needed</w:t>
            </w:r>
          </w:p>
        </w:tc>
      </w:tr>
      <w:tr w:rsidR="00F57420" w:rsidRPr="0039029B" w14:paraId="4CF63CAC" w14:textId="77777777" w:rsidTr="007D70EE">
        <w:tc>
          <w:tcPr>
            <w:tcW w:w="635" w:type="dxa"/>
          </w:tcPr>
          <w:p w14:paraId="43121EEF" w14:textId="72E363CF" w:rsidR="00F57420" w:rsidRPr="0039029B" w:rsidRDefault="00F57420" w:rsidP="00F57420">
            <w:pPr>
              <w:pStyle w:val="TAC"/>
              <w:rPr>
                <w:rFonts w:eastAsiaTheme="minorEastAsia"/>
                <w:lang w:eastAsia="zh-CN"/>
              </w:rPr>
            </w:pPr>
            <w:r w:rsidRPr="0039029B">
              <w:rPr>
                <w:rFonts w:eastAsiaTheme="minorEastAsia"/>
                <w:lang w:eastAsia="zh-CN"/>
              </w:rPr>
              <w:t>21</w:t>
            </w:r>
          </w:p>
        </w:tc>
        <w:tc>
          <w:tcPr>
            <w:tcW w:w="1382" w:type="dxa"/>
          </w:tcPr>
          <w:p w14:paraId="2939868D" w14:textId="1878E999" w:rsidR="00F57420" w:rsidRPr="0039029B" w:rsidRDefault="00F57420" w:rsidP="00F57420">
            <w:pPr>
              <w:pStyle w:val="TAC"/>
              <w:rPr>
                <w:rFonts w:cs="Arial"/>
                <w:color w:val="000000"/>
                <w:szCs w:val="18"/>
              </w:rPr>
            </w:pPr>
            <w:r w:rsidRPr="0039029B">
              <w:rPr>
                <w:rFonts w:cs="Arial"/>
                <w:color w:val="000000"/>
                <w:szCs w:val="18"/>
              </w:rPr>
              <w:t>"urn:o-ran:uplane-conf:x.y"</w:t>
            </w:r>
          </w:p>
        </w:tc>
        <w:tc>
          <w:tcPr>
            <w:tcW w:w="2418" w:type="dxa"/>
          </w:tcPr>
          <w:p w14:paraId="1EEB8CE4" w14:textId="71A64D8C" w:rsidR="00F57420" w:rsidRPr="0039029B" w:rsidRDefault="00F57420" w:rsidP="00F57420">
            <w:pPr>
              <w:pStyle w:val="TAC"/>
              <w:rPr>
                <w:lang w:eastAsia="ja-JP"/>
              </w:rPr>
            </w:pPr>
            <w:r w:rsidRPr="0039029B">
              <w:rPr>
                <w:lang w:eastAsia="ja-JP"/>
              </w:rPr>
              <w:t>O-RU supports invalid Frequency Offset Estimate (FOE) indication</w:t>
            </w:r>
          </w:p>
        </w:tc>
        <w:tc>
          <w:tcPr>
            <w:tcW w:w="2417" w:type="dxa"/>
          </w:tcPr>
          <w:p w14:paraId="4D88CD1C" w14:textId="13F9F231" w:rsidR="00F57420" w:rsidRPr="0039029B" w:rsidRDefault="00F57420" w:rsidP="00F57420">
            <w:pPr>
              <w:pStyle w:val="TAC"/>
              <w:rPr>
                <w:color w:val="000000"/>
              </w:rPr>
            </w:pPr>
            <w:r w:rsidRPr="0039029B">
              <w:rPr>
                <w:color w:val="000000"/>
              </w:rPr>
              <w:t>/user-plane-configuration /endpoint-types/invalid-ue-fo-estimate-indication-supported</w:t>
            </w:r>
          </w:p>
        </w:tc>
        <w:tc>
          <w:tcPr>
            <w:tcW w:w="2151" w:type="dxa"/>
          </w:tcPr>
          <w:p w14:paraId="1431938D" w14:textId="1777AAD9" w:rsidR="00F57420" w:rsidRPr="0039029B" w:rsidRDefault="00F57420" w:rsidP="00F57420">
            <w:pPr>
              <w:pStyle w:val="TAC"/>
            </w:pPr>
            <w:r w:rsidRPr="0039029B">
              <w:rPr>
                <w:rFonts w:cs="Arial"/>
                <w:color w:val="172B4D"/>
                <w:szCs w:val="18"/>
              </w:rPr>
              <w:t>/user-plane-configuration/low-level-rx-endpoints/</w:t>
            </w:r>
            <w:r w:rsidRPr="0039029B">
              <w:t>ue-foe-in-current-slot-enabled</w:t>
            </w:r>
          </w:p>
        </w:tc>
      </w:tr>
      <w:tr w:rsidR="00F57420" w:rsidRPr="0039029B" w14:paraId="78A4F505" w14:textId="77777777" w:rsidTr="007D70EE">
        <w:tc>
          <w:tcPr>
            <w:tcW w:w="635" w:type="dxa"/>
          </w:tcPr>
          <w:p w14:paraId="1B83E1E4" w14:textId="140F89A4" w:rsidR="00F57420" w:rsidRPr="0039029B" w:rsidRDefault="00F57420" w:rsidP="00F57420">
            <w:pPr>
              <w:pStyle w:val="TAC"/>
              <w:rPr>
                <w:rFonts w:eastAsiaTheme="minorEastAsia"/>
                <w:lang w:eastAsia="zh-CN"/>
              </w:rPr>
            </w:pPr>
            <w:r w:rsidRPr="0039029B">
              <w:rPr>
                <w:rFonts w:eastAsiaTheme="minorEastAsia"/>
                <w:lang w:eastAsia="zh-CN"/>
              </w:rPr>
              <w:t>22</w:t>
            </w:r>
          </w:p>
        </w:tc>
        <w:tc>
          <w:tcPr>
            <w:tcW w:w="1382" w:type="dxa"/>
          </w:tcPr>
          <w:p w14:paraId="2D7D965C" w14:textId="54EB224C" w:rsidR="00F57420" w:rsidRPr="0039029B" w:rsidRDefault="00F57420" w:rsidP="00F57420">
            <w:pPr>
              <w:pStyle w:val="TAC"/>
              <w:rPr>
                <w:rFonts w:cs="Arial"/>
                <w:color w:val="000000"/>
                <w:szCs w:val="18"/>
              </w:rPr>
            </w:pPr>
            <w:r w:rsidRPr="0039029B">
              <w:rPr>
                <w:rFonts w:cs="Arial"/>
                <w:color w:val="000000"/>
                <w:szCs w:val="18"/>
              </w:rPr>
              <w:t>"urn:o-ran:uplane-conf:x.y"</w:t>
            </w:r>
          </w:p>
        </w:tc>
        <w:tc>
          <w:tcPr>
            <w:tcW w:w="2418" w:type="dxa"/>
          </w:tcPr>
          <w:p w14:paraId="45FE198B" w14:textId="5B8F938D" w:rsidR="00F57420" w:rsidRPr="0039029B" w:rsidRDefault="00F57420" w:rsidP="00F57420">
            <w:pPr>
              <w:pStyle w:val="TAC"/>
              <w:rPr>
                <w:lang w:eastAsia="ja-JP"/>
              </w:rPr>
            </w:pPr>
            <w:r w:rsidRPr="0039029B">
              <w:rPr>
                <w:lang w:eastAsia="ja-JP"/>
              </w:rPr>
              <w:t>O-RU supports multi-value SINR report for DFT-s-OFDM</w:t>
            </w:r>
          </w:p>
        </w:tc>
        <w:tc>
          <w:tcPr>
            <w:tcW w:w="2417" w:type="dxa"/>
          </w:tcPr>
          <w:p w14:paraId="4026C655" w14:textId="2E1C6F2D" w:rsidR="00F57420" w:rsidRPr="0039029B" w:rsidRDefault="00F57420" w:rsidP="00F57420">
            <w:pPr>
              <w:pStyle w:val="TAC"/>
              <w:rPr>
                <w:color w:val="000000"/>
              </w:rPr>
            </w:pPr>
            <w:r w:rsidRPr="0039029B">
              <w:rPr>
                <w:color w:val="000000"/>
              </w:rPr>
              <w:t>/user-plane-configuration /endpoint-types/sinr-reporting-capabilities/multi-value-dftsofdm-sinr-report-supported</w:t>
            </w:r>
          </w:p>
        </w:tc>
        <w:tc>
          <w:tcPr>
            <w:tcW w:w="2151" w:type="dxa"/>
          </w:tcPr>
          <w:p w14:paraId="2A9386BE" w14:textId="13E1DADB" w:rsidR="00F57420" w:rsidRPr="0039029B" w:rsidRDefault="00F57420" w:rsidP="00F57420">
            <w:pPr>
              <w:pStyle w:val="TAC"/>
              <w:rPr>
                <w:rFonts w:cs="Arial"/>
                <w:color w:val="172B4D"/>
                <w:szCs w:val="18"/>
              </w:rPr>
            </w:pPr>
            <w:r w:rsidRPr="0039029B">
              <w:rPr>
                <w:rFonts w:cs="Arial"/>
                <w:color w:val="172B4D"/>
                <w:szCs w:val="18"/>
              </w:rPr>
              <w:t>/user-plane-configuration/low-level-rx-endpoints/</w:t>
            </w:r>
            <w:r w:rsidRPr="0039029B">
              <w:rPr>
                <w:color w:val="000000"/>
              </w:rPr>
              <w:t>multi-value-dftsofdm-sinr-report-enabled</w:t>
            </w:r>
          </w:p>
        </w:tc>
      </w:tr>
    </w:tbl>
    <w:p w14:paraId="517755D2" w14:textId="77777777" w:rsidR="004D7C20" w:rsidRPr="0039029B" w:rsidRDefault="004D7C20" w:rsidP="0080209D">
      <w:pPr>
        <w:pStyle w:val="TH"/>
      </w:pPr>
    </w:p>
    <w:p w14:paraId="3BA10ABB" w14:textId="6E55179A" w:rsidR="0080209D" w:rsidRPr="0039029B" w:rsidRDefault="0080209D" w:rsidP="0080209D">
      <w:pPr>
        <w:pStyle w:val="TH"/>
      </w:pPr>
      <w:r w:rsidRPr="0039029B">
        <w:t>Table C.3-14: Optional features where support is indicated by YANG leaf nodes defined in urn:ieee:std:802.1X:yang:ieee802-dot1x</w:t>
      </w:r>
      <w:r w:rsidRPr="0039029B">
        <w:rPr>
          <w:bCs/>
        </w:rPr>
        <w:t xml:space="preserve"> </w:t>
      </w:r>
      <w:r w:rsidRPr="0039029B">
        <w:t>YANG model</w:t>
      </w:r>
    </w:p>
    <w:tbl>
      <w:tblPr>
        <w:tblStyle w:val="TableGrid"/>
        <w:tblW w:w="9003" w:type="dxa"/>
        <w:tblLayout w:type="fixed"/>
        <w:tblLook w:val="04A0" w:firstRow="1" w:lastRow="0" w:firstColumn="1" w:lastColumn="0" w:noHBand="0" w:noVBand="1"/>
      </w:tblPr>
      <w:tblGrid>
        <w:gridCol w:w="635"/>
        <w:gridCol w:w="1382"/>
        <w:gridCol w:w="2418"/>
        <w:gridCol w:w="2417"/>
        <w:gridCol w:w="2151"/>
      </w:tblGrid>
      <w:tr w:rsidR="0080209D" w:rsidRPr="0039029B" w14:paraId="70CC0A33" w14:textId="77777777" w:rsidTr="0009499F">
        <w:tc>
          <w:tcPr>
            <w:tcW w:w="635" w:type="dxa"/>
          </w:tcPr>
          <w:p w14:paraId="2C257D0E" w14:textId="77777777" w:rsidR="0080209D" w:rsidRPr="0039029B" w:rsidRDefault="0080209D" w:rsidP="0009499F">
            <w:pPr>
              <w:pStyle w:val="TAH"/>
              <w:rPr>
                <w:lang w:eastAsia="ja-JP"/>
              </w:rPr>
            </w:pPr>
            <w:r w:rsidRPr="0039029B">
              <w:rPr>
                <w:lang w:eastAsia="ja-JP"/>
              </w:rPr>
              <w:t>No</w:t>
            </w:r>
          </w:p>
        </w:tc>
        <w:tc>
          <w:tcPr>
            <w:tcW w:w="1382" w:type="dxa"/>
          </w:tcPr>
          <w:p w14:paraId="353B42C0" w14:textId="77777777" w:rsidR="0080209D" w:rsidRPr="0039029B" w:rsidRDefault="0080209D" w:rsidP="0009499F">
            <w:pPr>
              <w:pStyle w:val="TAH"/>
              <w:rPr>
                <w:lang w:eastAsia="ja-JP"/>
              </w:rPr>
            </w:pPr>
            <w:r w:rsidRPr="0039029B">
              <w:rPr>
                <w:lang w:eastAsia="ja-JP"/>
              </w:rPr>
              <w:t>Namespace</w:t>
            </w:r>
          </w:p>
        </w:tc>
        <w:tc>
          <w:tcPr>
            <w:tcW w:w="2418" w:type="dxa"/>
          </w:tcPr>
          <w:p w14:paraId="3D7C9039" w14:textId="77777777" w:rsidR="0080209D" w:rsidRPr="0039029B" w:rsidRDefault="0080209D" w:rsidP="0009499F">
            <w:pPr>
              <w:pStyle w:val="TAH"/>
              <w:rPr>
                <w:lang w:eastAsia="ja-JP"/>
              </w:rPr>
            </w:pPr>
            <w:r w:rsidRPr="0039029B" w:rsidDel="0037111A">
              <w:rPr>
                <w:lang w:eastAsia="ja-JP"/>
              </w:rPr>
              <w:t>Optional Feature</w:t>
            </w:r>
          </w:p>
        </w:tc>
        <w:tc>
          <w:tcPr>
            <w:tcW w:w="2417" w:type="dxa"/>
          </w:tcPr>
          <w:p w14:paraId="6EB5B7B1" w14:textId="77777777" w:rsidR="0080209D" w:rsidRPr="0039029B" w:rsidRDefault="0080209D" w:rsidP="0009499F">
            <w:pPr>
              <w:pStyle w:val="TAH"/>
              <w:rPr>
                <w:lang w:eastAsia="ja-JP"/>
              </w:rPr>
            </w:pPr>
            <w:r w:rsidRPr="0039029B">
              <w:rPr>
                <w:lang w:eastAsia="ja-JP"/>
              </w:rPr>
              <w:t xml:space="preserve">YANG leaf indicating feature support </w:t>
            </w:r>
          </w:p>
        </w:tc>
        <w:tc>
          <w:tcPr>
            <w:tcW w:w="2151" w:type="dxa"/>
          </w:tcPr>
          <w:p w14:paraId="4C54EB19" w14:textId="77777777" w:rsidR="0080209D" w:rsidRPr="0039029B" w:rsidRDefault="0080209D" w:rsidP="0009499F">
            <w:pPr>
              <w:pStyle w:val="TAH"/>
              <w:rPr>
                <w:lang w:eastAsia="ja-JP"/>
              </w:rPr>
            </w:pPr>
            <w:r w:rsidRPr="0039029B">
              <w:rPr>
                <w:lang w:eastAsia="ja-JP"/>
              </w:rPr>
              <w:t>Optional Feature</w:t>
            </w:r>
            <w:r w:rsidRPr="0039029B" w:rsidDel="00BB63DE">
              <w:rPr>
                <w:lang w:eastAsia="ja-JP"/>
              </w:rPr>
              <w:t xml:space="preserve"> </w:t>
            </w:r>
            <w:r w:rsidRPr="0039029B">
              <w:rPr>
                <w:lang w:eastAsia="ja-JP"/>
              </w:rPr>
              <w:t>Control</w:t>
            </w:r>
          </w:p>
        </w:tc>
      </w:tr>
      <w:tr w:rsidR="0080209D" w:rsidRPr="0039029B" w14:paraId="169403DA" w14:textId="77777777" w:rsidTr="0009499F">
        <w:tc>
          <w:tcPr>
            <w:tcW w:w="635" w:type="dxa"/>
          </w:tcPr>
          <w:p w14:paraId="5EB04AD9" w14:textId="77777777" w:rsidR="0080209D" w:rsidRPr="0039029B" w:rsidRDefault="0080209D" w:rsidP="0009499F">
            <w:pPr>
              <w:pStyle w:val="TAC"/>
              <w:rPr>
                <w:bCs/>
                <w:color w:val="000000" w:themeColor="text1"/>
              </w:rPr>
            </w:pPr>
            <w:r w:rsidRPr="0039029B">
              <w:rPr>
                <w:bCs/>
                <w:color w:val="000000" w:themeColor="text1"/>
              </w:rPr>
              <w:t>1</w:t>
            </w:r>
          </w:p>
        </w:tc>
        <w:tc>
          <w:tcPr>
            <w:tcW w:w="1382" w:type="dxa"/>
          </w:tcPr>
          <w:p w14:paraId="2C345E7E" w14:textId="77777777" w:rsidR="0080209D" w:rsidRPr="0039029B" w:rsidRDefault="0080209D" w:rsidP="0009499F">
            <w:pPr>
              <w:pStyle w:val="TAC"/>
              <w:rPr>
                <w:bCs/>
                <w:color w:val="000000" w:themeColor="text1"/>
              </w:rPr>
            </w:pPr>
            <w:r w:rsidRPr="0039029B">
              <w:rPr>
                <w:bCs/>
                <w:color w:val="000000" w:themeColor="text1"/>
              </w:rPr>
              <w:t>"</w:t>
            </w:r>
            <w:r w:rsidRPr="0039029B">
              <w:rPr>
                <w:rFonts w:eastAsiaTheme="minorEastAsia"/>
                <w:bCs/>
                <w:color w:val="000000"/>
                <w:lang w:eastAsia="zh-CN"/>
              </w:rPr>
              <w:t>urn:ieee:std:802.1X:yang:ieee802-dot1x</w:t>
            </w:r>
            <w:r w:rsidRPr="0039029B">
              <w:rPr>
                <w:bCs/>
                <w:color w:val="000000" w:themeColor="text1"/>
              </w:rPr>
              <w:t>"</w:t>
            </w:r>
          </w:p>
        </w:tc>
        <w:tc>
          <w:tcPr>
            <w:tcW w:w="2418" w:type="dxa"/>
          </w:tcPr>
          <w:p w14:paraId="7019E4AF" w14:textId="77777777" w:rsidR="0080209D" w:rsidRPr="0039029B" w:rsidRDefault="0080209D" w:rsidP="0009499F">
            <w:pPr>
              <w:pStyle w:val="TAC"/>
              <w:rPr>
                <w:rFonts w:eastAsia="DengXian"/>
                <w:bCs/>
                <w:color w:val="000000"/>
                <w:lang w:eastAsia="zh-CN"/>
              </w:rPr>
            </w:pPr>
            <w:r w:rsidRPr="0039029B">
              <w:rPr>
                <w:rFonts w:eastAsia="DengXian"/>
                <w:bCs/>
                <w:color w:val="000000"/>
                <w:lang w:eastAsia="zh-CN"/>
              </w:rPr>
              <w:t xml:space="preserve">O-RU supports MACsec Key Agreement </w:t>
            </w:r>
          </w:p>
        </w:tc>
        <w:tc>
          <w:tcPr>
            <w:tcW w:w="2417" w:type="dxa"/>
          </w:tcPr>
          <w:p w14:paraId="2C66F068" w14:textId="77777777" w:rsidR="0080209D" w:rsidRPr="0039029B" w:rsidRDefault="0080209D" w:rsidP="0009499F">
            <w:pPr>
              <w:pStyle w:val="TAC"/>
              <w:rPr>
                <w:rFonts w:eastAsia="DengXian"/>
                <w:color w:val="000000"/>
                <w:lang w:eastAsia="zh-CN"/>
              </w:rPr>
            </w:pPr>
            <w:r w:rsidRPr="0039029B">
              <w:t>/if:interfaces/if:interface/dot1x:pae/dot1x:port-capabilities/dot1x:mka</w:t>
            </w:r>
          </w:p>
        </w:tc>
        <w:tc>
          <w:tcPr>
            <w:tcW w:w="2151" w:type="dxa"/>
          </w:tcPr>
          <w:p w14:paraId="04218FBD" w14:textId="77777777" w:rsidR="0080209D" w:rsidRPr="0039029B" w:rsidRDefault="0080209D" w:rsidP="0009499F">
            <w:pPr>
              <w:pStyle w:val="TAC"/>
              <w:rPr>
                <w:lang w:eastAsia="ja-JP"/>
              </w:rPr>
            </w:pPr>
            <w:r w:rsidRPr="0039029B">
              <w:t>/if:interfaces/if:interface/dot1x:pae/dot1x:kay:</w:t>
            </w:r>
            <w:r w:rsidRPr="0039029B" w:rsidDel="009F3145">
              <w:t xml:space="preserve"> </w:t>
            </w:r>
            <w:r w:rsidRPr="0039029B">
              <w:t>/dot1x:enable</w:t>
            </w:r>
          </w:p>
        </w:tc>
      </w:tr>
      <w:tr w:rsidR="0080209D" w:rsidRPr="0039029B" w14:paraId="7B83527B" w14:textId="77777777" w:rsidTr="0009499F">
        <w:tc>
          <w:tcPr>
            <w:tcW w:w="635" w:type="dxa"/>
          </w:tcPr>
          <w:p w14:paraId="476492E5" w14:textId="77777777" w:rsidR="0080209D" w:rsidRPr="0039029B" w:rsidRDefault="0080209D" w:rsidP="0009499F">
            <w:pPr>
              <w:pStyle w:val="TAC"/>
              <w:rPr>
                <w:bCs/>
                <w:color w:val="000000" w:themeColor="text1"/>
              </w:rPr>
            </w:pPr>
            <w:r w:rsidRPr="0039029B">
              <w:rPr>
                <w:bCs/>
                <w:color w:val="000000" w:themeColor="text1"/>
              </w:rPr>
              <w:t>2</w:t>
            </w:r>
          </w:p>
        </w:tc>
        <w:tc>
          <w:tcPr>
            <w:tcW w:w="1382" w:type="dxa"/>
          </w:tcPr>
          <w:p w14:paraId="786426B7" w14:textId="77777777" w:rsidR="0080209D" w:rsidRPr="0039029B" w:rsidRDefault="0080209D" w:rsidP="0009499F">
            <w:pPr>
              <w:pStyle w:val="TAC"/>
              <w:rPr>
                <w:bCs/>
                <w:color w:val="000000" w:themeColor="text1"/>
              </w:rPr>
            </w:pPr>
            <w:r w:rsidRPr="0039029B">
              <w:rPr>
                <w:bCs/>
                <w:color w:val="000000" w:themeColor="text1"/>
              </w:rPr>
              <w:t>"</w:t>
            </w:r>
            <w:r w:rsidRPr="0039029B">
              <w:rPr>
                <w:rFonts w:eastAsiaTheme="minorEastAsia"/>
                <w:bCs/>
                <w:color w:val="000000"/>
                <w:lang w:eastAsia="zh-CN"/>
              </w:rPr>
              <w:t>urn:ieee:std:802.1X:yang:ieee802-dot1x</w:t>
            </w:r>
            <w:r w:rsidRPr="0039029B">
              <w:rPr>
                <w:bCs/>
                <w:color w:val="000000" w:themeColor="text1"/>
              </w:rPr>
              <w:t>"</w:t>
            </w:r>
          </w:p>
        </w:tc>
        <w:tc>
          <w:tcPr>
            <w:tcW w:w="2418" w:type="dxa"/>
          </w:tcPr>
          <w:p w14:paraId="352E3E48" w14:textId="77777777" w:rsidR="0080209D" w:rsidRPr="0039029B" w:rsidRDefault="0080209D" w:rsidP="0009499F">
            <w:pPr>
              <w:pStyle w:val="TAC"/>
              <w:rPr>
                <w:rFonts w:eastAsia="DengXian"/>
                <w:bCs/>
                <w:color w:val="000000"/>
                <w:lang w:eastAsia="zh-CN"/>
              </w:rPr>
            </w:pPr>
            <w:r w:rsidRPr="0039029B">
              <w:rPr>
                <w:rFonts w:eastAsia="DengXian"/>
                <w:bCs/>
                <w:color w:val="000000"/>
                <w:lang w:eastAsia="zh-CN"/>
              </w:rPr>
              <w:t xml:space="preserve">O-RU supports MACsec </w:t>
            </w:r>
          </w:p>
        </w:tc>
        <w:tc>
          <w:tcPr>
            <w:tcW w:w="2417" w:type="dxa"/>
          </w:tcPr>
          <w:p w14:paraId="4A18171D" w14:textId="77777777" w:rsidR="0080209D" w:rsidRPr="0039029B" w:rsidRDefault="0080209D" w:rsidP="0009499F">
            <w:pPr>
              <w:pStyle w:val="TAC"/>
              <w:rPr>
                <w:rFonts w:eastAsia="DengXian"/>
                <w:color w:val="000000"/>
                <w:lang w:eastAsia="zh-CN"/>
              </w:rPr>
            </w:pPr>
            <w:r w:rsidRPr="0039029B">
              <w:rPr>
                <w:rFonts w:eastAsia="DengXian"/>
                <w:color w:val="000000"/>
                <w:lang w:eastAsia="zh-CN"/>
              </w:rPr>
              <w:t xml:space="preserve">/if:interfaces/if:interface/dot1x:pae/dot1x:port-capabilities/dot1x:macsec and </w:t>
            </w:r>
          </w:p>
          <w:p w14:paraId="193B8DE7" w14:textId="77777777" w:rsidR="0080209D" w:rsidRPr="0039029B" w:rsidRDefault="0080209D" w:rsidP="0009499F">
            <w:pPr>
              <w:pStyle w:val="TAC"/>
            </w:pPr>
            <w:r w:rsidRPr="0039029B">
              <w:t>/if:interfaces/if:interface/dot1x:pae/dot1x:kay/dot1x:macsec/dot1x:capable</w:t>
            </w:r>
          </w:p>
        </w:tc>
        <w:tc>
          <w:tcPr>
            <w:tcW w:w="2151" w:type="dxa"/>
          </w:tcPr>
          <w:p w14:paraId="1CBF8CA5" w14:textId="77777777" w:rsidR="0080209D" w:rsidRPr="0039029B" w:rsidRDefault="0080209D" w:rsidP="0009499F">
            <w:pPr>
              <w:pStyle w:val="TAC"/>
            </w:pPr>
            <w:r w:rsidRPr="0039029B">
              <w:rPr>
                <w:lang w:eastAsia="ja-JP"/>
              </w:rPr>
              <w:t>Controlled by enabling MACsec Key Agreement</w:t>
            </w:r>
          </w:p>
        </w:tc>
      </w:tr>
    </w:tbl>
    <w:p w14:paraId="78002FE4" w14:textId="77777777" w:rsidR="0080209D" w:rsidRPr="0039029B" w:rsidRDefault="0080209D" w:rsidP="0080209D">
      <w:pPr>
        <w:spacing w:after="120"/>
        <w:jc w:val="both"/>
        <w:rPr>
          <w:color w:val="FF0000"/>
        </w:rPr>
      </w:pPr>
    </w:p>
    <w:p w14:paraId="5744A48B" w14:textId="77777777" w:rsidR="002A426E" w:rsidRPr="0039029B" w:rsidRDefault="002A426E" w:rsidP="007A7A24"/>
    <w:p w14:paraId="7E3ACB51" w14:textId="3EF06078" w:rsidR="007A7A24" w:rsidRPr="0039029B" w:rsidRDefault="007A7A24" w:rsidP="007A7A24">
      <w:pPr>
        <w:pStyle w:val="TAL"/>
        <w:tabs>
          <w:tab w:val="left" w:pos="754"/>
          <w:tab w:val="left" w:pos="3794"/>
          <w:tab w:val="left" w:pos="6386"/>
        </w:tabs>
        <w:ind w:left="113"/>
        <w:rPr>
          <w:color w:val="000000" w:themeColor="text1"/>
          <w:lang w:eastAsia="ja-JP"/>
        </w:rPr>
      </w:pPr>
      <w:r w:rsidRPr="0039029B">
        <w:rPr>
          <w:color w:val="000000" w:themeColor="text1"/>
          <w:lang w:eastAsia="ja-JP"/>
        </w:rPr>
        <w:tab/>
      </w:r>
    </w:p>
    <w:p w14:paraId="5A7BE55D" w14:textId="77777777" w:rsidR="0058729B" w:rsidRPr="0039029B" w:rsidRDefault="0058729B">
      <w:pPr>
        <w:overflowPunct/>
        <w:autoSpaceDE/>
        <w:autoSpaceDN/>
        <w:adjustRightInd/>
        <w:spacing w:after="0"/>
        <w:textAlignment w:val="auto"/>
        <w:rPr>
          <w:rFonts w:ascii="Arial" w:hAnsi="Arial"/>
          <w:sz w:val="36"/>
        </w:rPr>
      </w:pPr>
      <w:bookmarkStart w:id="1581" w:name="_Toc518894429"/>
      <w:bookmarkStart w:id="1582" w:name="_Toc518910960"/>
      <w:bookmarkStart w:id="1583" w:name="_Toc519716453"/>
      <w:bookmarkStart w:id="1584" w:name="_Toc34975586"/>
      <w:bookmarkStart w:id="1585" w:name="_Toc55383063"/>
      <w:r w:rsidRPr="0039029B">
        <w:br w:type="page"/>
      </w:r>
    </w:p>
    <w:p w14:paraId="4B57529F" w14:textId="16B9350B" w:rsidR="0058729B" w:rsidRPr="0039029B" w:rsidRDefault="0058729B" w:rsidP="00581E6E">
      <w:pPr>
        <w:pStyle w:val="Heading1"/>
        <w:ind w:left="0" w:firstLine="0"/>
      </w:pPr>
      <w:bookmarkStart w:id="1586" w:name="_Toc161839342"/>
      <w:bookmarkStart w:id="1587" w:name="_Toc161839738"/>
      <w:bookmarkStart w:id="1588" w:name="_Toc156210626"/>
      <w:bookmarkStart w:id="1589" w:name="_Toc162000026"/>
      <w:bookmarkStart w:id="1590" w:name="_Toc162000396"/>
      <w:bookmarkStart w:id="1591" w:name="_Toc162257159"/>
      <w:bookmarkStart w:id="1592" w:name="_Toc162257529"/>
      <w:bookmarkStart w:id="1593" w:name="_Toc228771361"/>
      <w:r w:rsidRPr="0039029B">
        <w:lastRenderedPageBreak/>
        <w:t xml:space="preserve">Annex D </w:t>
      </w:r>
      <w:r w:rsidRPr="0039029B">
        <w:rPr>
          <w:color w:val="000000"/>
        </w:rPr>
        <w:t>(informative):</w:t>
      </w:r>
      <w:r w:rsidR="00581E6E" w:rsidRPr="0039029B">
        <w:t xml:space="preserve"> </w:t>
      </w:r>
      <w:r w:rsidRPr="0039029B">
        <w:t>YANG module graphical representation</w:t>
      </w:r>
      <w:bookmarkEnd w:id="1586"/>
      <w:bookmarkEnd w:id="1587"/>
      <w:bookmarkEnd w:id="1588"/>
      <w:bookmarkEnd w:id="1589"/>
      <w:bookmarkEnd w:id="1590"/>
      <w:bookmarkEnd w:id="1591"/>
      <w:bookmarkEnd w:id="1592"/>
      <w:bookmarkEnd w:id="1593"/>
      <w:r w:rsidRPr="0039029B">
        <w:t xml:space="preserve"> </w:t>
      </w:r>
    </w:p>
    <w:p w14:paraId="3BAC199B" w14:textId="77777777" w:rsidR="0058729B" w:rsidRPr="0039029B" w:rsidRDefault="0058729B" w:rsidP="00326E69">
      <w:pPr>
        <w:pStyle w:val="Heading1"/>
      </w:pPr>
      <w:bookmarkStart w:id="1594" w:name="_Toc161822402"/>
      <w:bookmarkStart w:id="1595" w:name="_Toc161839343"/>
      <w:bookmarkStart w:id="1596" w:name="_Toc161839739"/>
      <w:bookmarkStart w:id="1597" w:name="_Toc156210627"/>
      <w:bookmarkStart w:id="1598" w:name="_Toc162000027"/>
      <w:bookmarkStart w:id="1599" w:name="_Toc162000397"/>
      <w:bookmarkStart w:id="1600" w:name="_Toc162257160"/>
      <w:bookmarkStart w:id="1601" w:name="_Toc162257530"/>
      <w:bookmarkStart w:id="1602" w:name="_Toc228771362"/>
      <w:bookmarkStart w:id="1603" w:name="_Toc80355225"/>
      <w:bookmarkStart w:id="1604" w:name="_Toc80796416"/>
      <w:bookmarkStart w:id="1605" w:name="_Toc85569933"/>
      <w:bookmarkStart w:id="1606" w:name="_Toc87539997"/>
      <w:bookmarkEnd w:id="1581"/>
      <w:bookmarkEnd w:id="1582"/>
      <w:bookmarkEnd w:id="1583"/>
      <w:bookmarkEnd w:id="1584"/>
      <w:bookmarkEnd w:id="1585"/>
      <w:r w:rsidRPr="0039029B">
        <w:t xml:space="preserve">D.1 </w:t>
      </w:r>
      <w:r w:rsidRPr="0039029B">
        <w:tab/>
        <w:t>Introduction</w:t>
      </w:r>
      <w:bookmarkEnd w:id="1594"/>
      <w:bookmarkEnd w:id="1595"/>
      <w:bookmarkEnd w:id="1596"/>
      <w:bookmarkEnd w:id="1597"/>
      <w:bookmarkEnd w:id="1598"/>
      <w:bookmarkEnd w:id="1599"/>
      <w:bookmarkEnd w:id="1600"/>
      <w:bookmarkEnd w:id="1601"/>
      <w:bookmarkEnd w:id="1602"/>
    </w:p>
    <w:bookmarkEnd w:id="1603"/>
    <w:bookmarkEnd w:id="1604"/>
    <w:bookmarkEnd w:id="1605"/>
    <w:bookmarkEnd w:id="1606"/>
    <w:p w14:paraId="783A2D33" w14:textId="56CFF488" w:rsidR="007A7A24" w:rsidRPr="0039029B" w:rsidRDefault="007A7A24" w:rsidP="007A7A24">
      <w:r w:rsidRPr="0039029B">
        <w:t xml:space="preserve">This </w:t>
      </w:r>
      <w:r w:rsidR="00D14C3B" w:rsidRPr="0039029B">
        <w:t xml:space="preserve">clause </w:t>
      </w:r>
      <w:r w:rsidRPr="0039029B">
        <w:t xml:space="preserve">provides a set of </w:t>
      </w:r>
      <w:r w:rsidRPr="0039029B">
        <w:rPr>
          <w:color w:val="000000" w:themeColor="text1"/>
        </w:rPr>
        <w:t>"</w:t>
      </w:r>
      <w:r w:rsidRPr="0039029B">
        <w:t>tree-views</w:t>
      </w:r>
      <w:r w:rsidRPr="0039029B">
        <w:rPr>
          <w:color w:val="000000" w:themeColor="text1"/>
        </w:rPr>
        <w:t>"</w:t>
      </w:r>
      <w:r w:rsidRPr="0039029B">
        <w:t xml:space="preserve"> of the modules to provide a simplified graphical representation of the data models. These trees have been automatically generated using the pyang YANG validator tool</w:t>
      </w:r>
      <w:r w:rsidR="00B22710" w:rsidRPr="0039029B">
        <w:t xml:space="preserve"> [i.4]</w:t>
      </w:r>
      <w:r w:rsidRPr="0039029B">
        <w:t xml:space="preserve">. </w:t>
      </w:r>
    </w:p>
    <w:p w14:paraId="0628856F" w14:textId="77777777" w:rsidR="0058729B" w:rsidRPr="0039029B" w:rsidRDefault="0058729B" w:rsidP="00326E69">
      <w:pPr>
        <w:pStyle w:val="Heading1"/>
      </w:pPr>
      <w:bookmarkStart w:id="1607" w:name="_Toc161822403"/>
      <w:bookmarkStart w:id="1608" w:name="_Toc161839344"/>
      <w:bookmarkStart w:id="1609" w:name="_Toc161839740"/>
      <w:bookmarkStart w:id="1610" w:name="_Toc156210628"/>
      <w:bookmarkStart w:id="1611" w:name="_Toc162000028"/>
      <w:bookmarkStart w:id="1612" w:name="_Toc162000398"/>
      <w:bookmarkStart w:id="1613" w:name="_Toc162257161"/>
      <w:bookmarkStart w:id="1614" w:name="_Toc162257531"/>
      <w:bookmarkStart w:id="1615" w:name="_Toc228771363"/>
      <w:bookmarkStart w:id="1616" w:name="_Toc518894430"/>
      <w:bookmarkStart w:id="1617" w:name="_Toc518910961"/>
      <w:bookmarkStart w:id="1618" w:name="_Toc519716454"/>
      <w:bookmarkStart w:id="1619" w:name="_Toc34975587"/>
      <w:bookmarkStart w:id="1620" w:name="_Toc55383064"/>
      <w:bookmarkStart w:id="1621" w:name="_Toc85569934"/>
      <w:bookmarkStart w:id="1622" w:name="_Toc87539998"/>
      <w:r w:rsidRPr="0039029B">
        <w:t xml:space="preserve">D.2 </w:t>
      </w:r>
      <w:r w:rsidRPr="0039029B">
        <w:tab/>
        <w:t>System folder</w:t>
      </w:r>
      <w:bookmarkEnd w:id="1607"/>
      <w:bookmarkEnd w:id="1608"/>
      <w:bookmarkEnd w:id="1609"/>
      <w:bookmarkEnd w:id="1610"/>
      <w:bookmarkEnd w:id="1611"/>
      <w:bookmarkEnd w:id="1612"/>
      <w:bookmarkEnd w:id="1613"/>
      <w:bookmarkEnd w:id="1614"/>
      <w:bookmarkEnd w:id="1615"/>
    </w:p>
    <w:p w14:paraId="22946BAC" w14:textId="77777777" w:rsidR="0058729B" w:rsidRPr="0039029B" w:rsidRDefault="0058729B" w:rsidP="00326E69">
      <w:pPr>
        <w:pStyle w:val="Heading2"/>
      </w:pPr>
      <w:bookmarkStart w:id="1623" w:name="_Toc161822404"/>
      <w:bookmarkStart w:id="1624" w:name="_Toc161839345"/>
      <w:bookmarkStart w:id="1625" w:name="_Toc161839741"/>
      <w:bookmarkStart w:id="1626" w:name="_Toc156210629"/>
      <w:bookmarkStart w:id="1627" w:name="_Toc162000029"/>
      <w:bookmarkStart w:id="1628" w:name="_Toc162000399"/>
      <w:bookmarkStart w:id="1629" w:name="_Toc162257162"/>
      <w:bookmarkStart w:id="1630" w:name="_Toc162257532"/>
      <w:bookmarkStart w:id="1631" w:name="_Toc228771364"/>
      <w:bookmarkStart w:id="1632" w:name="_Toc518894431"/>
      <w:bookmarkStart w:id="1633" w:name="_Toc518910962"/>
      <w:bookmarkStart w:id="1634" w:name="_Toc519716455"/>
      <w:bookmarkStart w:id="1635" w:name="_Toc34975588"/>
      <w:bookmarkStart w:id="1636" w:name="_Toc55383065"/>
      <w:bookmarkStart w:id="1637" w:name="_Toc85569935"/>
      <w:bookmarkStart w:id="1638" w:name="_Toc87539999"/>
      <w:bookmarkEnd w:id="1616"/>
      <w:bookmarkEnd w:id="1617"/>
      <w:bookmarkEnd w:id="1618"/>
      <w:bookmarkEnd w:id="1619"/>
      <w:bookmarkEnd w:id="1620"/>
      <w:bookmarkEnd w:id="1621"/>
      <w:bookmarkEnd w:id="1622"/>
      <w:r w:rsidRPr="0039029B">
        <w:t xml:space="preserve">D.2.1 </w:t>
      </w:r>
      <w:r w:rsidRPr="0039029B">
        <w:tab/>
        <w:t>o-ran-supervision.yang module</w:t>
      </w:r>
      <w:bookmarkEnd w:id="1623"/>
      <w:bookmarkEnd w:id="1624"/>
      <w:bookmarkEnd w:id="1625"/>
      <w:bookmarkEnd w:id="1626"/>
      <w:bookmarkEnd w:id="1627"/>
      <w:bookmarkEnd w:id="1628"/>
      <w:bookmarkEnd w:id="1629"/>
      <w:bookmarkEnd w:id="1630"/>
      <w:bookmarkEnd w:id="1631"/>
    </w:p>
    <w:bookmarkEnd w:id="1632"/>
    <w:bookmarkEnd w:id="1633"/>
    <w:bookmarkEnd w:id="1634"/>
    <w:bookmarkEnd w:id="1635"/>
    <w:bookmarkEnd w:id="1636"/>
    <w:bookmarkEnd w:id="1637"/>
    <w:bookmarkEnd w:id="1638"/>
    <w:p w14:paraId="39219628" w14:textId="77777777" w:rsidR="007A7A24" w:rsidRPr="0039029B" w:rsidRDefault="007A7A24" w:rsidP="007A7A24">
      <w:r w:rsidRPr="0039029B">
        <w:t>The format for the supervision module is provided below.</w:t>
      </w:r>
    </w:p>
    <w:p w14:paraId="588A4AFB" w14:textId="193216B6" w:rsidR="007A7A24" w:rsidRPr="0039029B" w:rsidRDefault="007A7A24" w:rsidP="001274DD">
      <w:pPr>
        <w:pStyle w:val="PL"/>
        <w:shd w:val="clear" w:color="auto" w:fill="F2F2F2" w:themeFill="background1" w:themeFillShade="F2"/>
      </w:pPr>
      <w:r w:rsidRPr="0039029B">
        <w:t>module: o-ran-supervision</w:t>
      </w:r>
    </w:p>
    <w:p w14:paraId="071D71A3" w14:textId="77777777" w:rsidR="009E2EEA" w:rsidRPr="0039029B" w:rsidRDefault="009E2EEA" w:rsidP="009E2EEA">
      <w:pPr>
        <w:pStyle w:val="PL"/>
        <w:shd w:val="clear" w:color="auto" w:fill="F2F2F2" w:themeFill="background1" w:themeFillShade="F2"/>
      </w:pPr>
      <w:r w:rsidRPr="0039029B">
        <w:t xml:space="preserve">  +--rw supervision</w:t>
      </w:r>
    </w:p>
    <w:p w14:paraId="0F9D2706" w14:textId="77777777" w:rsidR="009E2EEA" w:rsidRPr="0039029B" w:rsidRDefault="009E2EEA" w:rsidP="009E2EEA">
      <w:pPr>
        <w:pStyle w:val="PL"/>
        <w:shd w:val="clear" w:color="auto" w:fill="F2F2F2" w:themeFill="background1" w:themeFillShade="F2"/>
      </w:pPr>
      <w:r w:rsidRPr="0039029B">
        <w:t xml:space="preserve">     +--rw cu-plane-monitoring!</w:t>
      </w:r>
    </w:p>
    <w:p w14:paraId="1AEEDC7C" w14:textId="77777777" w:rsidR="009E2EEA" w:rsidRPr="0039029B" w:rsidRDefault="009E2EEA" w:rsidP="009E2EEA">
      <w:pPr>
        <w:pStyle w:val="PL"/>
        <w:shd w:val="clear" w:color="auto" w:fill="F2F2F2" w:themeFill="background1" w:themeFillShade="F2"/>
      </w:pPr>
      <w:r w:rsidRPr="0039029B">
        <w:t xml:space="preserve">     |  +--rw configured-cu-monitoring-interval?   uint8</w:t>
      </w:r>
    </w:p>
    <w:p w14:paraId="588D4994" w14:textId="77777777" w:rsidR="009E2EEA" w:rsidRPr="0039029B" w:rsidRDefault="009E2EEA" w:rsidP="009E2EEA">
      <w:pPr>
        <w:pStyle w:val="PL"/>
        <w:shd w:val="clear" w:color="auto" w:fill="F2F2F2" w:themeFill="background1" w:themeFillShade="F2"/>
      </w:pPr>
      <w:r w:rsidRPr="0039029B">
        <w:t xml:space="preserve">     +--rw event-collector-monitoring {or-feat:NON-PERSISTENT-MPLANE}?</w:t>
      </w:r>
    </w:p>
    <w:p w14:paraId="3F4C8603" w14:textId="77777777" w:rsidR="009E2EEA" w:rsidRPr="0039029B" w:rsidRDefault="009E2EEA" w:rsidP="009E2EEA">
      <w:pPr>
        <w:pStyle w:val="PL"/>
        <w:shd w:val="clear" w:color="auto" w:fill="F2F2F2" w:themeFill="background1" w:themeFillShade="F2"/>
      </w:pPr>
      <w:r w:rsidRPr="0039029B">
        <w:t xml:space="preserve">     |  +--rw heartbeat-interval?       uint8</w:t>
      </w:r>
    </w:p>
    <w:p w14:paraId="75BDF35C" w14:textId="77777777" w:rsidR="009E2EEA" w:rsidRPr="0039029B" w:rsidRDefault="009E2EEA" w:rsidP="009E2EEA">
      <w:pPr>
        <w:pStyle w:val="PL"/>
        <w:shd w:val="clear" w:color="auto" w:fill="F2F2F2" w:themeFill="background1" w:themeFillShade="F2"/>
      </w:pPr>
      <w:r w:rsidRPr="0039029B">
        <w:t xml:space="preserve">     |  +--rw heartbeat-recipient-id*   event-collector-id</w:t>
      </w:r>
    </w:p>
    <w:p w14:paraId="132DFB33" w14:textId="77777777" w:rsidR="009E2EEA" w:rsidRPr="0039029B" w:rsidRDefault="009E2EEA" w:rsidP="009E2EEA">
      <w:pPr>
        <w:pStyle w:val="PL"/>
        <w:shd w:val="clear" w:color="auto" w:fill="F2F2F2" w:themeFill="background1" w:themeFillShade="F2"/>
      </w:pPr>
      <w:r w:rsidRPr="0039029B">
        <w:t xml:space="preserve">     +--rw per-odu-monitoring! {or-feat:SHARED-ORU-MULTI-ODU or or-feat:SHARED-ORU-MULTI-OPERATOR}?</w:t>
      </w:r>
    </w:p>
    <w:p w14:paraId="660A80DB" w14:textId="77777777" w:rsidR="009E2EEA" w:rsidRPr="0039029B" w:rsidRDefault="009E2EEA" w:rsidP="009E2EEA">
      <w:pPr>
        <w:pStyle w:val="PL"/>
        <w:shd w:val="clear" w:color="auto" w:fill="F2F2F2" w:themeFill="background1" w:themeFillShade="F2"/>
      </w:pPr>
      <w:r w:rsidRPr="0039029B">
        <w:t xml:space="preserve">        +--rw odu-ids* [odu-id] {or-feat:SHARED-ORU-MULTI-ODU}?</w:t>
      </w:r>
    </w:p>
    <w:p w14:paraId="3BFE4DA4" w14:textId="77777777" w:rsidR="009E2EEA" w:rsidRPr="0039029B" w:rsidRDefault="009E2EEA" w:rsidP="009E2EEA">
      <w:pPr>
        <w:pStyle w:val="PL"/>
        <w:shd w:val="clear" w:color="auto" w:fill="F2F2F2" w:themeFill="background1" w:themeFillShade="F2"/>
      </w:pPr>
      <w:r w:rsidRPr="0039029B">
        <w:t xml:space="preserve">        |  +--rw odu-id    string</w:t>
      </w:r>
    </w:p>
    <w:p w14:paraId="25F55EA0" w14:textId="77777777" w:rsidR="009E2EEA" w:rsidRPr="0039029B" w:rsidRDefault="009E2EEA" w:rsidP="009E2EEA">
      <w:pPr>
        <w:pStyle w:val="PL"/>
        <w:shd w:val="clear" w:color="auto" w:fill="F2F2F2" w:themeFill="background1" w:themeFillShade="F2"/>
      </w:pPr>
      <w:r w:rsidRPr="0039029B">
        <w:t xml:space="preserve">        +--rw sro-ids-and-odu-ids* [odu-id sro-id] {or-feat:SHARED-ORU-MULTI-ODU and or-feat:SHARED-ORU-MULTI-OPERATOR}?</w:t>
      </w:r>
    </w:p>
    <w:p w14:paraId="513BF5FE" w14:textId="77777777" w:rsidR="009E2EEA" w:rsidRPr="0039029B" w:rsidRDefault="009E2EEA" w:rsidP="009E2EEA">
      <w:pPr>
        <w:pStyle w:val="PL"/>
        <w:shd w:val="clear" w:color="auto" w:fill="F2F2F2" w:themeFill="background1" w:themeFillShade="F2"/>
      </w:pPr>
      <w:r w:rsidRPr="0039029B">
        <w:t xml:space="preserve">           +--rw odu-id    string</w:t>
      </w:r>
    </w:p>
    <w:p w14:paraId="0458F143" w14:textId="77777777" w:rsidR="009E2EEA" w:rsidRPr="0039029B" w:rsidRDefault="009E2EEA" w:rsidP="009E2EEA">
      <w:pPr>
        <w:pStyle w:val="PL"/>
        <w:shd w:val="clear" w:color="auto" w:fill="F2F2F2" w:themeFill="background1" w:themeFillShade="F2"/>
      </w:pPr>
      <w:r w:rsidRPr="0039029B">
        <w:t xml:space="preserve">           +--rw sro-id    string</w:t>
      </w:r>
    </w:p>
    <w:p w14:paraId="632C3E9A" w14:textId="77777777" w:rsidR="009E2EEA" w:rsidRPr="0039029B" w:rsidRDefault="009E2EEA" w:rsidP="009E2EEA">
      <w:pPr>
        <w:pStyle w:val="PL"/>
        <w:shd w:val="clear" w:color="auto" w:fill="F2F2F2" w:themeFill="background1" w:themeFillShade="F2"/>
      </w:pPr>
    </w:p>
    <w:p w14:paraId="336A7AAE" w14:textId="77777777" w:rsidR="009E2EEA" w:rsidRPr="0039029B" w:rsidRDefault="009E2EEA" w:rsidP="009E2EEA">
      <w:pPr>
        <w:pStyle w:val="PL"/>
        <w:shd w:val="clear" w:color="auto" w:fill="F2F2F2" w:themeFill="background1" w:themeFillShade="F2"/>
      </w:pPr>
      <w:r w:rsidRPr="0039029B">
        <w:t xml:space="preserve">  rpcs:</w:t>
      </w:r>
    </w:p>
    <w:p w14:paraId="16F12BCC" w14:textId="77777777" w:rsidR="009E2EEA" w:rsidRPr="0039029B" w:rsidRDefault="009E2EEA" w:rsidP="009E2EEA">
      <w:pPr>
        <w:pStyle w:val="PL"/>
        <w:shd w:val="clear" w:color="auto" w:fill="F2F2F2" w:themeFill="background1" w:themeFillShade="F2"/>
      </w:pPr>
      <w:r w:rsidRPr="0039029B">
        <w:t xml:space="preserve">    +---x supervision-watchdog-reset</w:t>
      </w:r>
    </w:p>
    <w:p w14:paraId="3D29E8A2" w14:textId="77777777" w:rsidR="009E2EEA" w:rsidRPr="0039029B" w:rsidRDefault="009E2EEA" w:rsidP="009E2EEA">
      <w:pPr>
        <w:pStyle w:val="PL"/>
        <w:shd w:val="clear" w:color="auto" w:fill="F2F2F2" w:themeFill="background1" w:themeFillShade="F2"/>
      </w:pPr>
      <w:r w:rsidRPr="0039029B">
        <w:t xml:space="preserve">       +---w input</w:t>
      </w:r>
    </w:p>
    <w:p w14:paraId="0BCE592F" w14:textId="77777777" w:rsidR="009E2EEA" w:rsidRPr="0039029B" w:rsidRDefault="009E2EEA" w:rsidP="009E2EEA">
      <w:pPr>
        <w:pStyle w:val="PL"/>
        <w:shd w:val="clear" w:color="auto" w:fill="F2F2F2" w:themeFill="background1" w:themeFillShade="F2"/>
      </w:pPr>
      <w:r w:rsidRPr="0039029B">
        <w:t xml:space="preserve">       |  +---w supervision-notification-interval?   uint16</w:t>
      </w:r>
    </w:p>
    <w:p w14:paraId="06401ABF" w14:textId="77777777" w:rsidR="009E2EEA" w:rsidRPr="0039029B" w:rsidRDefault="009E2EEA" w:rsidP="009E2EEA">
      <w:pPr>
        <w:pStyle w:val="PL"/>
        <w:shd w:val="clear" w:color="auto" w:fill="F2F2F2" w:themeFill="background1" w:themeFillShade="F2"/>
      </w:pPr>
      <w:r w:rsidRPr="0039029B">
        <w:t xml:space="preserve">       |  +---w guard-timer-overhead?                uint16</w:t>
      </w:r>
    </w:p>
    <w:p w14:paraId="644ECD7A" w14:textId="77777777" w:rsidR="009E2EEA" w:rsidRPr="0039029B" w:rsidRDefault="009E2EEA" w:rsidP="009E2EEA">
      <w:pPr>
        <w:pStyle w:val="PL"/>
        <w:shd w:val="clear" w:color="auto" w:fill="F2F2F2" w:themeFill="background1" w:themeFillShade="F2"/>
      </w:pPr>
      <w:r w:rsidRPr="0039029B">
        <w:t xml:space="preserve">       |  +---w context {or-feat:SHARED-ORU-MULTI-ODU or or-feat:SHARED-ORU-MULTI-OPERATOR}?</w:t>
      </w:r>
    </w:p>
    <w:p w14:paraId="3E2DB516" w14:textId="77777777" w:rsidR="009E2EEA" w:rsidRPr="0039029B" w:rsidRDefault="009E2EEA" w:rsidP="009E2EEA">
      <w:pPr>
        <w:pStyle w:val="PL"/>
        <w:shd w:val="clear" w:color="auto" w:fill="F2F2F2" w:themeFill="background1" w:themeFillShade="F2"/>
      </w:pPr>
      <w:r w:rsidRPr="0039029B">
        <w:t xml:space="preserve">       |     +---w odu-id?   string {or-feat:SHARED-ORU-MULTI-ODU}?</w:t>
      </w:r>
    </w:p>
    <w:p w14:paraId="7A88D8D1" w14:textId="77777777" w:rsidR="009E2EEA" w:rsidRPr="0039029B" w:rsidRDefault="009E2EEA" w:rsidP="009E2EEA">
      <w:pPr>
        <w:pStyle w:val="PL"/>
        <w:shd w:val="clear" w:color="auto" w:fill="F2F2F2" w:themeFill="background1" w:themeFillShade="F2"/>
      </w:pPr>
      <w:r w:rsidRPr="0039029B">
        <w:t xml:space="preserve">       |     +---w sro-id?   -&gt; /or-user:users/user/sro-id {or-feat:SHARED-ORU-MULTI-OPERATOR}?</w:t>
      </w:r>
    </w:p>
    <w:p w14:paraId="6EF2C33B" w14:textId="77777777" w:rsidR="009E2EEA" w:rsidRPr="0039029B" w:rsidRDefault="009E2EEA" w:rsidP="009E2EEA">
      <w:pPr>
        <w:pStyle w:val="PL"/>
        <w:shd w:val="clear" w:color="auto" w:fill="F2F2F2" w:themeFill="background1" w:themeFillShade="F2"/>
      </w:pPr>
      <w:r w:rsidRPr="0039029B">
        <w:t xml:space="preserve">       +--ro output</w:t>
      </w:r>
    </w:p>
    <w:p w14:paraId="7238B1A1" w14:textId="77777777" w:rsidR="009E2EEA" w:rsidRPr="0039029B" w:rsidRDefault="009E2EEA" w:rsidP="009E2EEA">
      <w:pPr>
        <w:pStyle w:val="PL"/>
        <w:shd w:val="clear" w:color="auto" w:fill="F2F2F2" w:themeFill="background1" w:themeFillShade="F2"/>
      </w:pPr>
      <w:r w:rsidRPr="0039029B">
        <w:t xml:space="preserve">          +--ro next-update-at?   yang:date-and-time</w:t>
      </w:r>
    </w:p>
    <w:p w14:paraId="04036FCB" w14:textId="77777777" w:rsidR="009E2EEA" w:rsidRPr="0039029B" w:rsidRDefault="009E2EEA" w:rsidP="009E2EEA">
      <w:pPr>
        <w:pStyle w:val="PL"/>
        <w:shd w:val="clear" w:color="auto" w:fill="F2F2F2" w:themeFill="background1" w:themeFillShade="F2"/>
      </w:pPr>
      <w:r w:rsidRPr="0039029B">
        <w:t xml:space="preserve">          +--ro error-message?    string</w:t>
      </w:r>
    </w:p>
    <w:p w14:paraId="12E46D6E" w14:textId="77777777" w:rsidR="009E2EEA" w:rsidRPr="0039029B" w:rsidRDefault="009E2EEA" w:rsidP="009E2EEA">
      <w:pPr>
        <w:pStyle w:val="PL"/>
        <w:shd w:val="clear" w:color="auto" w:fill="F2F2F2" w:themeFill="background1" w:themeFillShade="F2"/>
      </w:pPr>
    </w:p>
    <w:p w14:paraId="6046CEA7" w14:textId="77777777" w:rsidR="009E2EEA" w:rsidRPr="0039029B" w:rsidRDefault="009E2EEA" w:rsidP="009E2EEA">
      <w:pPr>
        <w:pStyle w:val="PL"/>
        <w:shd w:val="clear" w:color="auto" w:fill="F2F2F2" w:themeFill="background1" w:themeFillShade="F2"/>
      </w:pPr>
      <w:r w:rsidRPr="0039029B">
        <w:t xml:space="preserve">  notifications:</w:t>
      </w:r>
    </w:p>
    <w:p w14:paraId="319E0648" w14:textId="0F01A16D" w:rsidR="009E2EEA" w:rsidRPr="0039029B" w:rsidRDefault="009E2EEA" w:rsidP="009E2EEA">
      <w:pPr>
        <w:pStyle w:val="PL"/>
        <w:shd w:val="clear" w:color="auto" w:fill="F2F2F2" w:themeFill="background1" w:themeFillShade="F2"/>
      </w:pPr>
      <w:r w:rsidRPr="0039029B">
        <w:t xml:space="preserve">    +---n supervision-notification</w:t>
      </w:r>
    </w:p>
    <w:p w14:paraId="4C9A83D3" w14:textId="17AE182F" w:rsidR="007D4E72" w:rsidRPr="0039029B" w:rsidRDefault="007D4E72" w:rsidP="009E2EEA">
      <w:pPr>
        <w:pStyle w:val="PL"/>
        <w:shd w:val="clear" w:color="auto" w:fill="F2F2F2" w:themeFill="background1" w:themeFillShade="F2"/>
      </w:pPr>
      <w:r w:rsidRPr="0039029B">
        <w:t xml:space="preserve">       +--ro session-id    -&gt; /ncm:netconf-state/sessions/session/session-id {or-feat:SUPERVISION-WITH-SESSION-ID}?</w:t>
      </w:r>
    </w:p>
    <w:p w14:paraId="392116CC" w14:textId="77777777" w:rsidR="0058729B" w:rsidRPr="0039029B" w:rsidRDefault="0058729B" w:rsidP="00326E69">
      <w:pPr>
        <w:pStyle w:val="Heading2"/>
      </w:pPr>
      <w:bookmarkStart w:id="1639" w:name="_Toc161822405"/>
      <w:bookmarkStart w:id="1640" w:name="_Toc161839346"/>
      <w:bookmarkStart w:id="1641" w:name="_Toc161839742"/>
      <w:bookmarkStart w:id="1642" w:name="_Toc156210630"/>
      <w:bookmarkStart w:id="1643" w:name="_Toc162000030"/>
      <w:bookmarkStart w:id="1644" w:name="_Toc162000400"/>
      <w:bookmarkStart w:id="1645" w:name="_Toc162257163"/>
      <w:bookmarkStart w:id="1646" w:name="_Toc162257533"/>
      <w:bookmarkStart w:id="1647" w:name="_Toc228771365"/>
      <w:bookmarkStart w:id="1648" w:name="_Toc518894432"/>
      <w:bookmarkStart w:id="1649" w:name="_Toc518910963"/>
      <w:bookmarkStart w:id="1650" w:name="_Toc519716456"/>
      <w:bookmarkStart w:id="1651" w:name="_Toc34975589"/>
      <w:bookmarkStart w:id="1652" w:name="_Toc55383066"/>
      <w:bookmarkStart w:id="1653" w:name="_Toc85569936"/>
      <w:bookmarkStart w:id="1654" w:name="_Toc87540000"/>
      <w:r w:rsidRPr="0039029B">
        <w:t xml:space="preserve">D.2.2 </w:t>
      </w:r>
      <w:r w:rsidRPr="0039029B">
        <w:tab/>
        <w:t>o-ran-usermgmt.yang module</w:t>
      </w:r>
      <w:bookmarkEnd w:id="1639"/>
      <w:bookmarkEnd w:id="1640"/>
      <w:bookmarkEnd w:id="1641"/>
      <w:bookmarkEnd w:id="1642"/>
      <w:bookmarkEnd w:id="1643"/>
      <w:bookmarkEnd w:id="1644"/>
      <w:bookmarkEnd w:id="1645"/>
      <w:bookmarkEnd w:id="1646"/>
      <w:bookmarkEnd w:id="1647"/>
    </w:p>
    <w:bookmarkEnd w:id="1648"/>
    <w:bookmarkEnd w:id="1649"/>
    <w:bookmarkEnd w:id="1650"/>
    <w:bookmarkEnd w:id="1651"/>
    <w:bookmarkEnd w:id="1652"/>
    <w:bookmarkEnd w:id="1653"/>
    <w:bookmarkEnd w:id="1654"/>
    <w:p w14:paraId="534D97A1" w14:textId="77777777" w:rsidR="007A7A24" w:rsidRPr="0039029B" w:rsidRDefault="007A7A24" w:rsidP="007A7A24">
      <w:pPr>
        <w:jc w:val="both"/>
      </w:pPr>
      <w:r w:rsidRPr="0039029B">
        <w:t>The format for the user management module is provided below.</w:t>
      </w:r>
    </w:p>
    <w:p w14:paraId="62BECD88" w14:textId="77777777" w:rsidR="007A7A24" w:rsidRPr="0039029B" w:rsidRDefault="007A7A24" w:rsidP="001274DD">
      <w:pPr>
        <w:pStyle w:val="PL"/>
        <w:shd w:val="clear" w:color="auto" w:fill="F2F2F2" w:themeFill="background1" w:themeFillShade="F2"/>
      </w:pPr>
      <w:r w:rsidRPr="0039029B">
        <w:t>module: o-ran-usermgmt</w:t>
      </w:r>
    </w:p>
    <w:p w14:paraId="4FDD8754" w14:textId="77777777" w:rsidR="006D2297" w:rsidRPr="0039029B" w:rsidRDefault="006D2297" w:rsidP="006D2297">
      <w:pPr>
        <w:pStyle w:val="PL"/>
        <w:shd w:val="clear" w:color="auto" w:fill="F2F2F2" w:themeFill="background1" w:themeFillShade="F2"/>
      </w:pPr>
      <w:r w:rsidRPr="0039029B">
        <w:t xml:space="preserve">  +--rw users</w:t>
      </w:r>
    </w:p>
    <w:p w14:paraId="009D742A" w14:textId="77777777" w:rsidR="006D2297" w:rsidRPr="0039029B" w:rsidRDefault="006D2297" w:rsidP="006D2297">
      <w:pPr>
        <w:pStyle w:val="PL"/>
        <w:shd w:val="clear" w:color="auto" w:fill="F2F2F2" w:themeFill="background1" w:themeFillShade="F2"/>
      </w:pPr>
      <w:r w:rsidRPr="0039029B">
        <w:t xml:space="preserve">     +--rw user* [name]</w:t>
      </w:r>
    </w:p>
    <w:p w14:paraId="337E3026" w14:textId="77777777" w:rsidR="006D2297" w:rsidRPr="0039029B" w:rsidRDefault="006D2297" w:rsidP="006D2297">
      <w:pPr>
        <w:pStyle w:val="PL"/>
        <w:shd w:val="clear" w:color="auto" w:fill="F2F2F2" w:themeFill="background1" w:themeFillShade="F2"/>
      </w:pPr>
      <w:r w:rsidRPr="0039029B">
        <w:t xml:space="preserve">        +--rw name              nacm:user-name-type</w:t>
      </w:r>
    </w:p>
    <w:p w14:paraId="0B09E0D3" w14:textId="77777777" w:rsidR="006D2297" w:rsidRPr="0039029B" w:rsidRDefault="006D2297" w:rsidP="006D2297">
      <w:pPr>
        <w:pStyle w:val="PL"/>
        <w:shd w:val="clear" w:color="auto" w:fill="F2F2F2" w:themeFill="background1" w:themeFillShade="F2"/>
      </w:pPr>
      <w:r w:rsidRPr="0039029B">
        <w:t xml:space="preserve">        +--rw account-type?     enumeration</w:t>
      </w:r>
    </w:p>
    <w:p w14:paraId="1502B46B" w14:textId="77777777" w:rsidR="006D2297" w:rsidRPr="0039029B" w:rsidRDefault="006D2297" w:rsidP="006D2297">
      <w:pPr>
        <w:pStyle w:val="PL"/>
        <w:shd w:val="clear" w:color="auto" w:fill="F2F2F2" w:themeFill="background1" w:themeFillShade="F2"/>
      </w:pPr>
      <w:r w:rsidRPr="0039029B">
        <w:t xml:space="preserve">        +--rw password?         password-type</w:t>
      </w:r>
    </w:p>
    <w:p w14:paraId="23D019B8" w14:textId="77777777" w:rsidR="006D2297" w:rsidRPr="0039029B" w:rsidRDefault="006D2297" w:rsidP="006D2297">
      <w:pPr>
        <w:pStyle w:val="PL"/>
        <w:shd w:val="clear" w:color="auto" w:fill="F2F2F2" w:themeFill="background1" w:themeFillShade="F2"/>
      </w:pPr>
      <w:r w:rsidRPr="0039029B">
        <w:t xml:space="preserve">        +--rw ssh-public-key {feat:CLIENT-AUTH-SSH-PUBLIC-KEY}?</w:t>
      </w:r>
    </w:p>
    <w:p w14:paraId="01776374" w14:textId="77777777" w:rsidR="006D2297" w:rsidRPr="0039029B" w:rsidRDefault="006D2297" w:rsidP="006D2297">
      <w:pPr>
        <w:pStyle w:val="PL"/>
        <w:shd w:val="clear" w:color="auto" w:fill="F2F2F2" w:themeFill="background1" w:themeFillShade="F2"/>
      </w:pPr>
      <w:r w:rsidRPr="0039029B">
        <w:t xml:space="preserve">        |  +--rw public-key-format    identityref</w:t>
      </w:r>
    </w:p>
    <w:p w14:paraId="5C2F0C6D" w14:textId="77777777" w:rsidR="006D2297" w:rsidRPr="0039029B" w:rsidRDefault="006D2297" w:rsidP="006D2297">
      <w:pPr>
        <w:pStyle w:val="PL"/>
        <w:shd w:val="clear" w:color="auto" w:fill="F2F2F2" w:themeFill="background1" w:themeFillShade="F2"/>
      </w:pPr>
      <w:r w:rsidRPr="0039029B">
        <w:t xml:space="preserve">        |  +--rw public-key           binary</w:t>
      </w:r>
    </w:p>
    <w:p w14:paraId="13FCAB66" w14:textId="77777777" w:rsidR="006D2297" w:rsidRPr="0039029B" w:rsidRDefault="006D2297" w:rsidP="006D2297">
      <w:pPr>
        <w:pStyle w:val="PL"/>
        <w:shd w:val="clear" w:color="auto" w:fill="F2F2F2" w:themeFill="background1" w:themeFillShade="F2"/>
      </w:pPr>
      <w:r w:rsidRPr="0039029B">
        <w:t xml:space="preserve">        +--rw enabled?          boolean</w:t>
      </w:r>
    </w:p>
    <w:p w14:paraId="5F481DB4" w14:textId="77777777" w:rsidR="006D2297" w:rsidRPr="0039029B" w:rsidRDefault="006D2297" w:rsidP="006D2297">
      <w:pPr>
        <w:pStyle w:val="PL"/>
        <w:shd w:val="clear" w:color="auto" w:fill="F2F2F2" w:themeFill="background1" w:themeFillShade="F2"/>
      </w:pPr>
      <w:r w:rsidRPr="0039029B">
        <w:t xml:space="preserve">        +--rw sro-id*           string {feat:SHARED-ORU-MULTI-OPERATOR}?</w:t>
      </w:r>
    </w:p>
    <w:p w14:paraId="6CA85E53" w14:textId="77777777" w:rsidR="006D2297" w:rsidRPr="0039029B" w:rsidRDefault="006D2297" w:rsidP="006D2297">
      <w:pPr>
        <w:pStyle w:val="PL"/>
        <w:shd w:val="clear" w:color="auto" w:fill="F2F2F2" w:themeFill="background1" w:themeFillShade="F2"/>
      </w:pPr>
    </w:p>
    <w:p w14:paraId="1237917D" w14:textId="77777777" w:rsidR="006D2297" w:rsidRPr="0039029B" w:rsidRDefault="006D2297" w:rsidP="006D2297">
      <w:pPr>
        <w:pStyle w:val="PL"/>
        <w:shd w:val="clear" w:color="auto" w:fill="F2F2F2" w:themeFill="background1" w:themeFillShade="F2"/>
      </w:pPr>
      <w:r w:rsidRPr="0039029B">
        <w:t xml:space="preserve">  rpcs:</w:t>
      </w:r>
    </w:p>
    <w:p w14:paraId="78D51B22" w14:textId="77777777" w:rsidR="006D2297" w:rsidRPr="0039029B" w:rsidRDefault="006D2297" w:rsidP="006D2297">
      <w:pPr>
        <w:pStyle w:val="PL"/>
        <w:shd w:val="clear" w:color="auto" w:fill="F2F2F2" w:themeFill="background1" w:themeFillShade="F2"/>
      </w:pPr>
      <w:r w:rsidRPr="0039029B">
        <w:t xml:space="preserve">    +---x chg-password</w:t>
      </w:r>
    </w:p>
    <w:p w14:paraId="227EE66F" w14:textId="77777777" w:rsidR="006D2297" w:rsidRPr="0039029B" w:rsidRDefault="006D2297" w:rsidP="006D2297">
      <w:pPr>
        <w:pStyle w:val="PL"/>
        <w:shd w:val="clear" w:color="auto" w:fill="F2F2F2" w:themeFill="background1" w:themeFillShade="F2"/>
      </w:pPr>
      <w:r w:rsidRPr="0039029B">
        <w:t xml:space="preserve">    |  +---w input</w:t>
      </w:r>
    </w:p>
    <w:p w14:paraId="795AE632" w14:textId="77777777" w:rsidR="006D2297" w:rsidRPr="0039029B" w:rsidRDefault="006D2297" w:rsidP="006D2297">
      <w:pPr>
        <w:pStyle w:val="PL"/>
        <w:shd w:val="clear" w:color="auto" w:fill="F2F2F2" w:themeFill="background1" w:themeFillShade="F2"/>
      </w:pPr>
      <w:r w:rsidRPr="0039029B">
        <w:lastRenderedPageBreak/>
        <w:t xml:space="preserve">    |  |  +---w currentPassword       password-type</w:t>
      </w:r>
    </w:p>
    <w:p w14:paraId="2F3DFD02" w14:textId="77777777" w:rsidR="006D2297" w:rsidRPr="0039029B" w:rsidRDefault="006D2297" w:rsidP="006D2297">
      <w:pPr>
        <w:pStyle w:val="PL"/>
        <w:shd w:val="clear" w:color="auto" w:fill="F2F2F2" w:themeFill="background1" w:themeFillShade="F2"/>
      </w:pPr>
      <w:r w:rsidRPr="0039029B">
        <w:t xml:space="preserve">    |  |  +---w newPassword           password-type</w:t>
      </w:r>
    </w:p>
    <w:p w14:paraId="781FFE54" w14:textId="77777777" w:rsidR="006D2297" w:rsidRPr="0039029B" w:rsidRDefault="006D2297" w:rsidP="006D2297">
      <w:pPr>
        <w:pStyle w:val="PL"/>
        <w:shd w:val="clear" w:color="auto" w:fill="F2F2F2" w:themeFill="background1" w:themeFillShade="F2"/>
      </w:pPr>
      <w:r w:rsidRPr="0039029B">
        <w:t xml:space="preserve">    |  |  +---w newPasswordConfirm    password-type</w:t>
      </w:r>
    </w:p>
    <w:p w14:paraId="7E6CDD17" w14:textId="77777777" w:rsidR="006D2297" w:rsidRPr="0039029B" w:rsidRDefault="006D2297" w:rsidP="006D2297">
      <w:pPr>
        <w:pStyle w:val="PL"/>
        <w:shd w:val="clear" w:color="auto" w:fill="F2F2F2" w:themeFill="background1" w:themeFillShade="F2"/>
      </w:pPr>
      <w:r w:rsidRPr="0039029B">
        <w:t xml:space="preserve">    |  +--ro output</w:t>
      </w:r>
    </w:p>
    <w:p w14:paraId="316AAFDF" w14:textId="77777777" w:rsidR="006D2297" w:rsidRPr="0039029B" w:rsidRDefault="006D2297" w:rsidP="006D2297">
      <w:pPr>
        <w:pStyle w:val="PL"/>
        <w:shd w:val="clear" w:color="auto" w:fill="F2F2F2" w:themeFill="background1" w:themeFillShade="F2"/>
      </w:pPr>
      <w:r w:rsidRPr="0039029B">
        <w:t xml:space="preserve">    |     +--ro status            enumeration</w:t>
      </w:r>
    </w:p>
    <w:p w14:paraId="64E9C2DE" w14:textId="77777777" w:rsidR="006D2297" w:rsidRPr="0039029B" w:rsidRDefault="006D2297" w:rsidP="006D2297">
      <w:pPr>
        <w:pStyle w:val="PL"/>
        <w:shd w:val="clear" w:color="auto" w:fill="F2F2F2" w:themeFill="background1" w:themeFillShade="F2"/>
      </w:pPr>
      <w:r w:rsidRPr="0039029B">
        <w:t xml:space="preserve">    |     +--ro status-message?   string</w:t>
      </w:r>
    </w:p>
    <w:p w14:paraId="76E5BC13" w14:textId="77777777" w:rsidR="006D2297" w:rsidRPr="0039029B" w:rsidRDefault="006D2297" w:rsidP="006D2297">
      <w:pPr>
        <w:pStyle w:val="PL"/>
        <w:shd w:val="clear" w:color="auto" w:fill="F2F2F2" w:themeFill="background1" w:themeFillShade="F2"/>
      </w:pPr>
      <w:r w:rsidRPr="0039029B">
        <w:t xml:space="preserve">    +---x chg-ssh-public-key {feat:CLIENT-AUTH-SSH-PUBLIC-KEY}?</w:t>
      </w:r>
    </w:p>
    <w:p w14:paraId="666D27A6" w14:textId="77777777" w:rsidR="006D2297" w:rsidRPr="0039029B" w:rsidRDefault="006D2297" w:rsidP="006D2297">
      <w:pPr>
        <w:pStyle w:val="PL"/>
        <w:shd w:val="clear" w:color="auto" w:fill="F2F2F2" w:themeFill="background1" w:themeFillShade="F2"/>
      </w:pPr>
      <w:r w:rsidRPr="0039029B">
        <w:t xml:space="preserve">       +---w input</w:t>
      </w:r>
    </w:p>
    <w:p w14:paraId="04970A2A" w14:textId="77777777" w:rsidR="006D2297" w:rsidRPr="0039029B" w:rsidRDefault="006D2297" w:rsidP="006D2297">
      <w:pPr>
        <w:pStyle w:val="PL"/>
        <w:shd w:val="clear" w:color="auto" w:fill="F2F2F2" w:themeFill="background1" w:themeFillShade="F2"/>
      </w:pPr>
      <w:r w:rsidRPr="0039029B">
        <w:t xml:space="preserve">       |  +---w current-ssh-public-key</w:t>
      </w:r>
    </w:p>
    <w:p w14:paraId="316D8E3A" w14:textId="77777777" w:rsidR="006D2297" w:rsidRPr="0039029B" w:rsidRDefault="006D2297" w:rsidP="006D2297">
      <w:pPr>
        <w:pStyle w:val="PL"/>
        <w:shd w:val="clear" w:color="auto" w:fill="F2F2F2" w:themeFill="background1" w:themeFillShade="F2"/>
      </w:pPr>
      <w:r w:rsidRPr="0039029B">
        <w:t xml:space="preserve">       |  |  +---w public-key-format    identityref</w:t>
      </w:r>
    </w:p>
    <w:p w14:paraId="52F61DE9" w14:textId="77777777" w:rsidR="006D2297" w:rsidRPr="0039029B" w:rsidRDefault="006D2297" w:rsidP="006D2297">
      <w:pPr>
        <w:pStyle w:val="PL"/>
        <w:shd w:val="clear" w:color="auto" w:fill="F2F2F2" w:themeFill="background1" w:themeFillShade="F2"/>
      </w:pPr>
      <w:r w:rsidRPr="0039029B">
        <w:t xml:space="preserve">       |  |  +---w public-key           binary</w:t>
      </w:r>
    </w:p>
    <w:p w14:paraId="46E6617D" w14:textId="77777777" w:rsidR="006D2297" w:rsidRPr="0039029B" w:rsidRDefault="006D2297" w:rsidP="006D2297">
      <w:pPr>
        <w:pStyle w:val="PL"/>
        <w:shd w:val="clear" w:color="auto" w:fill="F2F2F2" w:themeFill="background1" w:themeFillShade="F2"/>
      </w:pPr>
      <w:r w:rsidRPr="0039029B">
        <w:t xml:space="preserve">       |  +---w new-ssh-public-key</w:t>
      </w:r>
    </w:p>
    <w:p w14:paraId="0F36DD31" w14:textId="77777777" w:rsidR="006D2297" w:rsidRPr="0039029B" w:rsidRDefault="006D2297" w:rsidP="006D2297">
      <w:pPr>
        <w:pStyle w:val="PL"/>
        <w:shd w:val="clear" w:color="auto" w:fill="F2F2F2" w:themeFill="background1" w:themeFillShade="F2"/>
      </w:pPr>
      <w:r w:rsidRPr="0039029B">
        <w:t xml:space="preserve">       |  |  +---w public-key-format    identityref</w:t>
      </w:r>
    </w:p>
    <w:p w14:paraId="46D0600A" w14:textId="77777777" w:rsidR="006D2297" w:rsidRPr="0039029B" w:rsidRDefault="006D2297" w:rsidP="006D2297">
      <w:pPr>
        <w:pStyle w:val="PL"/>
        <w:shd w:val="clear" w:color="auto" w:fill="F2F2F2" w:themeFill="background1" w:themeFillShade="F2"/>
      </w:pPr>
      <w:r w:rsidRPr="0039029B">
        <w:t xml:space="preserve">       |  |  +---w public-key           binary</w:t>
      </w:r>
    </w:p>
    <w:p w14:paraId="43014529" w14:textId="77777777" w:rsidR="006D2297" w:rsidRPr="0039029B" w:rsidRDefault="006D2297" w:rsidP="006D2297">
      <w:pPr>
        <w:pStyle w:val="PL"/>
        <w:shd w:val="clear" w:color="auto" w:fill="F2F2F2" w:themeFill="background1" w:themeFillShade="F2"/>
      </w:pPr>
      <w:r w:rsidRPr="0039029B">
        <w:t xml:space="preserve">       |  +---w new-ssh-public-key-confirm</w:t>
      </w:r>
    </w:p>
    <w:p w14:paraId="22C71475" w14:textId="77777777" w:rsidR="006D2297" w:rsidRPr="0039029B" w:rsidRDefault="006D2297" w:rsidP="006D2297">
      <w:pPr>
        <w:pStyle w:val="PL"/>
        <w:shd w:val="clear" w:color="auto" w:fill="F2F2F2" w:themeFill="background1" w:themeFillShade="F2"/>
      </w:pPr>
      <w:r w:rsidRPr="0039029B">
        <w:t xml:space="preserve">       |     +---w public-key-format    identityref</w:t>
      </w:r>
    </w:p>
    <w:p w14:paraId="4A6888D2" w14:textId="77777777" w:rsidR="006D2297" w:rsidRPr="0039029B" w:rsidRDefault="006D2297" w:rsidP="006D2297">
      <w:pPr>
        <w:pStyle w:val="PL"/>
        <w:shd w:val="clear" w:color="auto" w:fill="F2F2F2" w:themeFill="background1" w:themeFillShade="F2"/>
      </w:pPr>
      <w:r w:rsidRPr="0039029B">
        <w:t xml:space="preserve">       |     +---w public-key           binary</w:t>
      </w:r>
    </w:p>
    <w:p w14:paraId="2755C299" w14:textId="77777777" w:rsidR="006D2297" w:rsidRPr="0039029B" w:rsidRDefault="006D2297" w:rsidP="006D2297">
      <w:pPr>
        <w:pStyle w:val="PL"/>
        <w:shd w:val="clear" w:color="auto" w:fill="F2F2F2" w:themeFill="background1" w:themeFillShade="F2"/>
      </w:pPr>
      <w:r w:rsidRPr="0039029B">
        <w:t xml:space="preserve">       +--ro output</w:t>
      </w:r>
    </w:p>
    <w:p w14:paraId="2017270C" w14:textId="77777777" w:rsidR="006D2297" w:rsidRPr="0039029B" w:rsidRDefault="006D2297" w:rsidP="006D2297">
      <w:pPr>
        <w:pStyle w:val="PL"/>
        <w:shd w:val="clear" w:color="auto" w:fill="F2F2F2" w:themeFill="background1" w:themeFillShade="F2"/>
      </w:pPr>
      <w:r w:rsidRPr="0039029B">
        <w:t xml:space="preserve">          +--ro status            enumeration</w:t>
      </w:r>
    </w:p>
    <w:p w14:paraId="332A35BE" w14:textId="3341CB6E" w:rsidR="006D2297" w:rsidRPr="0039029B" w:rsidRDefault="006D2297" w:rsidP="006D2297">
      <w:pPr>
        <w:pStyle w:val="PL"/>
        <w:shd w:val="clear" w:color="auto" w:fill="F2F2F2" w:themeFill="background1" w:themeFillShade="F2"/>
      </w:pPr>
      <w:r w:rsidRPr="0039029B">
        <w:t xml:space="preserve">          +--ro status-message?   string</w:t>
      </w:r>
    </w:p>
    <w:p w14:paraId="0DEBA03F" w14:textId="77777777" w:rsidR="0058729B" w:rsidRPr="0039029B" w:rsidRDefault="0058729B" w:rsidP="00326E69">
      <w:pPr>
        <w:pStyle w:val="Heading2"/>
      </w:pPr>
      <w:bookmarkStart w:id="1655" w:name="_Toc161822406"/>
      <w:bookmarkStart w:id="1656" w:name="_Toc161839347"/>
      <w:bookmarkStart w:id="1657" w:name="_Toc161839743"/>
      <w:bookmarkStart w:id="1658" w:name="_Toc156210631"/>
      <w:bookmarkStart w:id="1659" w:name="_Toc162000031"/>
      <w:bookmarkStart w:id="1660" w:name="_Toc162000401"/>
      <w:bookmarkStart w:id="1661" w:name="_Toc162257164"/>
      <w:bookmarkStart w:id="1662" w:name="_Toc162257534"/>
      <w:bookmarkStart w:id="1663" w:name="_Toc228771366"/>
      <w:bookmarkStart w:id="1664" w:name="_Toc518894433"/>
      <w:bookmarkStart w:id="1665" w:name="_Toc518910964"/>
      <w:bookmarkStart w:id="1666" w:name="_Toc519716457"/>
      <w:bookmarkStart w:id="1667" w:name="_Toc34975590"/>
      <w:bookmarkStart w:id="1668" w:name="_Toc55383067"/>
      <w:bookmarkStart w:id="1669" w:name="_Toc85569937"/>
      <w:bookmarkStart w:id="1670" w:name="_Toc87540001"/>
      <w:r w:rsidRPr="0039029B">
        <w:t xml:space="preserve">D.2.3 </w:t>
      </w:r>
      <w:r w:rsidRPr="0039029B">
        <w:tab/>
        <w:t>o-ran-hardware.yang module</w:t>
      </w:r>
      <w:bookmarkEnd w:id="1655"/>
      <w:bookmarkEnd w:id="1656"/>
      <w:bookmarkEnd w:id="1657"/>
      <w:bookmarkEnd w:id="1658"/>
      <w:bookmarkEnd w:id="1659"/>
      <w:bookmarkEnd w:id="1660"/>
      <w:bookmarkEnd w:id="1661"/>
      <w:bookmarkEnd w:id="1662"/>
      <w:bookmarkEnd w:id="1663"/>
    </w:p>
    <w:bookmarkEnd w:id="1664"/>
    <w:bookmarkEnd w:id="1665"/>
    <w:bookmarkEnd w:id="1666"/>
    <w:bookmarkEnd w:id="1667"/>
    <w:bookmarkEnd w:id="1668"/>
    <w:bookmarkEnd w:id="1669"/>
    <w:bookmarkEnd w:id="1670"/>
    <w:p w14:paraId="3A88F8A9" w14:textId="77777777" w:rsidR="007A7A24" w:rsidRPr="0039029B" w:rsidRDefault="007A7A24" w:rsidP="007A7A24">
      <w:pPr>
        <w:jc w:val="both"/>
      </w:pPr>
      <w:r w:rsidRPr="0039029B">
        <w:t>The format for the hardware module is provided below.</w:t>
      </w:r>
    </w:p>
    <w:p w14:paraId="33B845FC" w14:textId="77777777" w:rsidR="007A7A24" w:rsidRPr="0039029B" w:rsidRDefault="007A7A24" w:rsidP="001274DD">
      <w:pPr>
        <w:pStyle w:val="PL"/>
        <w:shd w:val="clear" w:color="auto" w:fill="F2F2F2" w:themeFill="background1" w:themeFillShade="F2"/>
      </w:pPr>
      <w:r w:rsidRPr="0039029B">
        <w:t>module: o-ran-hardware</w:t>
      </w:r>
    </w:p>
    <w:p w14:paraId="33479BD0" w14:textId="77777777" w:rsidR="002E4CBC" w:rsidRPr="0039029B" w:rsidRDefault="002E4CBC" w:rsidP="002E4CBC">
      <w:pPr>
        <w:pStyle w:val="PL"/>
        <w:shd w:val="clear" w:color="auto" w:fill="F2F2F2" w:themeFill="background1" w:themeFillShade="F2"/>
      </w:pPr>
      <w:r w:rsidRPr="0039029B">
        <w:t xml:space="preserve">  augment /hw:hardware/hw:component:</w:t>
      </w:r>
    </w:p>
    <w:p w14:paraId="5D3156DF" w14:textId="77777777" w:rsidR="002E4CBC" w:rsidRPr="0039029B" w:rsidRDefault="002E4CBC" w:rsidP="002E4CBC">
      <w:pPr>
        <w:pStyle w:val="PL"/>
        <w:shd w:val="clear" w:color="auto" w:fill="F2F2F2" w:themeFill="background1" w:themeFillShade="F2"/>
      </w:pPr>
      <w:r w:rsidRPr="0039029B">
        <w:t xml:space="preserve">    +--ro label-content</w:t>
      </w:r>
    </w:p>
    <w:p w14:paraId="48DEA0D2" w14:textId="77777777" w:rsidR="002E4CBC" w:rsidRPr="0039029B" w:rsidRDefault="002E4CBC" w:rsidP="002E4CBC">
      <w:pPr>
        <w:pStyle w:val="PL"/>
        <w:shd w:val="clear" w:color="auto" w:fill="F2F2F2" w:themeFill="background1" w:themeFillShade="F2"/>
      </w:pPr>
      <w:r w:rsidRPr="0039029B">
        <w:t xml:space="preserve">    |  +--ro model-name?      boolean</w:t>
      </w:r>
    </w:p>
    <w:p w14:paraId="1FCC8324" w14:textId="77777777" w:rsidR="002E4CBC" w:rsidRPr="0039029B" w:rsidRDefault="002E4CBC" w:rsidP="002E4CBC">
      <w:pPr>
        <w:pStyle w:val="PL"/>
        <w:shd w:val="clear" w:color="auto" w:fill="F2F2F2" w:themeFill="background1" w:themeFillShade="F2"/>
      </w:pPr>
      <w:r w:rsidRPr="0039029B">
        <w:t xml:space="preserve">    |  +--ro serial-number?   boolean</w:t>
      </w:r>
    </w:p>
    <w:p w14:paraId="03CFB04F" w14:textId="77777777" w:rsidR="002E4CBC" w:rsidRPr="0039029B" w:rsidRDefault="002E4CBC" w:rsidP="002E4CBC">
      <w:pPr>
        <w:pStyle w:val="PL"/>
        <w:shd w:val="clear" w:color="auto" w:fill="F2F2F2" w:themeFill="background1" w:themeFillShade="F2"/>
      </w:pPr>
      <w:r w:rsidRPr="0039029B">
        <w:t xml:space="preserve">    +--ro product-code             string</w:t>
      </w:r>
    </w:p>
    <w:p w14:paraId="51AB6AF7" w14:textId="77777777" w:rsidR="002E4CBC" w:rsidRPr="0039029B" w:rsidRDefault="002E4CBC" w:rsidP="002E4CBC">
      <w:pPr>
        <w:pStyle w:val="PL"/>
        <w:shd w:val="clear" w:color="auto" w:fill="F2F2F2" w:themeFill="background1" w:themeFillShade="F2"/>
      </w:pPr>
      <w:r w:rsidRPr="0039029B">
        <w:t xml:space="preserve">    +--rw energy-saving-enabled?   boolean {ENERGYSAVING}?</w:t>
      </w:r>
    </w:p>
    <w:p w14:paraId="38335C46" w14:textId="77777777" w:rsidR="002E4CBC" w:rsidRPr="0039029B" w:rsidRDefault="002E4CBC" w:rsidP="002E4CBC">
      <w:pPr>
        <w:pStyle w:val="PL"/>
        <w:shd w:val="clear" w:color="auto" w:fill="F2F2F2" w:themeFill="background1" w:themeFillShade="F2"/>
      </w:pPr>
      <w:r w:rsidRPr="0039029B">
        <w:t xml:space="preserve">    +--ro dying-gasp-support?      boolean</w:t>
      </w:r>
    </w:p>
    <w:p w14:paraId="2567BB67" w14:textId="77777777" w:rsidR="002E4CBC" w:rsidRPr="0039029B" w:rsidRDefault="002E4CBC" w:rsidP="002E4CBC">
      <w:pPr>
        <w:pStyle w:val="PL"/>
        <w:shd w:val="clear" w:color="auto" w:fill="F2F2F2" w:themeFill="background1" w:themeFillShade="F2"/>
      </w:pPr>
      <w:r w:rsidRPr="0039029B">
        <w:t xml:space="preserve">    +--rw last-service-date?       yang:date-and-time {or-feat:NON-PERSISTENT-MPLANE}?</w:t>
      </w:r>
    </w:p>
    <w:p w14:paraId="178D2D52" w14:textId="77777777" w:rsidR="002E4CBC" w:rsidRPr="0039029B" w:rsidRDefault="002E4CBC" w:rsidP="002E4CBC">
      <w:pPr>
        <w:pStyle w:val="PL"/>
        <w:shd w:val="clear" w:color="auto" w:fill="F2F2F2" w:themeFill="background1" w:themeFillShade="F2"/>
      </w:pPr>
      <w:r w:rsidRPr="0039029B">
        <w:t xml:space="preserve">  augment /hw:hardware/hw:component:</w:t>
      </w:r>
    </w:p>
    <w:p w14:paraId="1E106088" w14:textId="77777777" w:rsidR="002E4CBC" w:rsidRPr="0039029B" w:rsidRDefault="002E4CBC" w:rsidP="002E4CBC">
      <w:pPr>
        <w:pStyle w:val="PL"/>
        <w:shd w:val="clear" w:color="auto" w:fill="F2F2F2" w:themeFill="background1" w:themeFillShade="F2"/>
      </w:pPr>
      <w:r w:rsidRPr="0039029B">
        <w:t xml:space="preserve">    +--rw o-ran-name    -&gt; /hw:hardware/component/name</w:t>
      </w:r>
    </w:p>
    <w:p w14:paraId="75540EA8" w14:textId="77777777" w:rsidR="002E4CBC" w:rsidRPr="0039029B" w:rsidRDefault="002E4CBC" w:rsidP="002E4CBC">
      <w:pPr>
        <w:pStyle w:val="PL"/>
        <w:shd w:val="clear" w:color="auto" w:fill="F2F2F2" w:themeFill="background1" w:themeFillShade="F2"/>
      </w:pPr>
      <w:r w:rsidRPr="0039029B">
        <w:t xml:space="preserve">  augment /hw:hardware/hw:component/hw:state:</w:t>
      </w:r>
    </w:p>
    <w:p w14:paraId="34C32749" w14:textId="77777777" w:rsidR="002E4CBC" w:rsidRPr="0039029B" w:rsidRDefault="002E4CBC" w:rsidP="002E4CBC">
      <w:pPr>
        <w:pStyle w:val="PL"/>
        <w:shd w:val="clear" w:color="auto" w:fill="F2F2F2" w:themeFill="background1" w:themeFillShade="F2"/>
      </w:pPr>
      <w:r w:rsidRPr="0039029B">
        <w:t xml:space="preserve">    +--ro power-state?          energysaving-state {ENERGYSAVING}?</w:t>
      </w:r>
    </w:p>
    <w:p w14:paraId="3DC6F6B5" w14:textId="77777777" w:rsidR="002E4CBC" w:rsidRPr="0039029B" w:rsidRDefault="002E4CBC" w:rsidP="002E4CBC">
      <w:pPr>
        <w:pStyle w:val="PL"/>
        <w:shd w:val="clear" w:color="auto" w:fill="F2F2F2" w:themeFill="background1" w:themeFillShade="F2"/>
      </w:pPr>
      <w:r w:rsidRPr="0039029B">
        <w:t xml:space="preserve">    +--ro availability-state?   availability-type</w:t>
      </w:r>
    </w:p>
    <w:p w14:paraId="14F359C5" w14:textId="77777777" w:rsidR="002E4CBC" w:rsidRPr="0039029B" w:rsidRDefault="002E4CBC" w:rsidP="002E4CBC">
      <w:pPr>
        <w:pStyle w:val="PL"/>
        <w:shd w:val="clear" w:color="auto" w:fill="F2F2F2" w:themeFill="background1" w:themeFillShade="F2"/>
      </w:pPr>
      <w:r w:rsidRPr="0039029B">
        <w:t xml:space="preserve">  augment /hw:hardware/hw:component:</w:t>
      </w:r>
    </w:p>
    <w:p w14:paraId="56C79024" w14:textId="77777777" w:rsidR="002E4CBC" w:rsidRPr="0039029B" w:rsidRDefault="002E4CBC" w:rsidP="002E4CBC">
      <w:pPr>
        <w:pStyle w:val="PL"/>
        <w:shd w:val="clear" w:color="auto" w:fill="F2F2F2" w:themeFill="background1" w:themeFillShade="F2"/>
      </w:pPr>
      <w:r w:rsidRPr="0039029B">
        <w:t xml:space="preserve">    +--ro connector-label?   string</w:t>
      </w:r>
    </w:p>
    <w:p w14:paraId="40F18A0C" w14:textId="77777777" w:rsidR="002E4CBC" w:rsidRPr="0039029B" w:rsidRDefault="002E4CBC" w:rsidP="002E4CBC">
      <w:pPr>
        <w:pStyle w:val="PL"/>
        <w:shd w:val="clear" w:color="auto" w:fill="F2F2F2" w:themeFill="background1" w:themeFillShade="F2"/>
      </w:pPr>
      <w:r w:rsidRPr="0039029B">
        <w:t xml:space="preserve">  augment /hw:hardware-state-oper-enabled:</w:t>
      </w:r>
    </w:p>
    <w:p w14:paraId="0D49C774" w14:textId="77777777" w:rsidR="002E4CBC" w:rsidRPr="0039029B" w:rsidRDefault="002E4CBC" w:rsidP="002E4CBC">
      <w:pPr>
        <w:pStyle w:val="PL"/>
        <w:shd w:val="clear" w:color="auto" w:fill="F2F2F2" w:themeFill="background1" w:themeFillShade="F2"/>
      </w:pPr>
      <w:r w:rsidRPr="0039029B">
        <w:t xml:space="preserve">    +--ro availability-state?   -&gt; /hw:hardware/component/state/o-ran-hw:availability-state {hw:hardware-state}?</w:t>
      </w:r>
    </w:p>
    <w:p w14:paraId="62755F7E" w14:textId="77777777" w:rsidR="002E4CBC" w:rsidRPr="0039029B" w:rsidRDefault="002E4CBC" w:rsidP="002E4CBC">
      <w:pPr>
        <w:pStyle w:val="PL"/>
        <w:shd w:val="clear" w:color="auto" w:fill="F2F2F2" w:themeFill="background1" w:themeFillShade="F2"/>
      </w:pPr>
      <w:r w:rsidRPr="0039029B">
        <w:t xml:space="preserve">  augment /hw:hardware-state-oper-disabled:</w:t>
      </w:r>
    </w:p>
    <w:p w14:paraId="4C52F4BB" w14:textId="4BDD4103" w:rsidR="002E4CBC" w:rsidRPr="0039029B" w:rsidRDefault="002E4CBC" w:rsidP="002E4CBC">
      <w:pPr>
        <w:pStyle w:val="PL"/>
        <w:shd w:val="clear" w:color="auto" w:fill="F2F2F2" w:themeFill="background1" w:themeFillShade="F2"/>
      </w:pPr>
      <w:r w:rsidRPr="0039029B">
        <w:t xml:space="preserve">    +--ro availability-state?   -&gt; /hw:hardware/component/state/o-ran-hw:availability-state {hw:hardware-state}?</w:t>
      </w:r>
    </w:p>
    <w:p w14:paraId="2BC9F408" w14:textId="77777777" w:rsidR="0058729B" w:rsidRPr="0039029B" w:rsidRDefault="0058729B" w:rsidP="00326E69">
      <w:pPr>
        <w:pStyle w:val="Heading2"/>
      </w:pPr>
      <w:bookmarkStart w:id="1671" w:name="_Toc161822407"/>
      <w:bookmarkStart w:id="1672" w:name="_Toc161839348"/>
      <w:bookmarkStart w:id="1673" w:name="_Toc161839744"/>
      <w:bookmarkStart w:id="1674" w:name="_Toc156210632"/>
      <w:bookmarkStart w:id="1675" w:name="_Toc162000032"/>
      <w:bookmarkStart w:id="1676" w:name="_Toc162000402"/>
      <w:bookmarkStart w:id="1677" w:name="_Toc162257165"/>
      <w:bookmarkStart w:id="1678" w:name="_Toc162257535"/>
      <w:bookmarkStart w:id="1679" w:name="_Toc228771367"/>
      <w:bookmarkStart w:id="1680" w:name="_Toc518894434"/>
      <w:bookmarkStart w:id="1681" w:name="_Toc518910965"/>
      <w:bookmarkStart w:id="1682" w:name="_Toc519716458"/>
      <w:bookmarkStart w:id="1683" w:name="_Toc34975591"/>
      <w:bookmarkStart w:id="1684" w:name="_Toc55383068"/>
      <w:bookmarkStart w:id="1685" w:name="_Toc85569938"/>
      <w:bookmarkStart w:id="1686" w:name="_Toc87540002"/>
      <w:r w:rsidRPr="0039029B">
        <w:t xml:space="preserve">D.2.4 </w:t>
      </w:r>
      <w:r w:rsidRPr="0039029B">
        <w:tab/>
        <w:t>o-ran-fan.yang module</w:t>
      </w:r>
      <w:bookmarkEnd w:id="1671"/>
      <w:bookmarkEnd w:id="1672"/>
      <w:bookmarkEnd w:id="1673"/>
      <w:bookmarkEnd w:id="1674"/>
      <w:bookmarkEnd w:id="1675"/>
      <w:bookmarkEnd w:id="1676"/>
      <w:bookmarkEnd w:id="1677"/>
      <w:bookmarkEnd w:id="1678"/>
      <w:bookmarkEnd w:id="1679"/>
    </w:p>
    <w:bookmarkEnd w:id="1680"/>
    <w:bookmarkEnd w:id="1681"/>
    <w:bookmarkEnd w:id="1682"/>
    <w:bookmarkEnd w:id="1683"/>
    <w:bookmarkEnd w:id="1684"/>
    <w:bookmarkEnd w:id="1685"/>
    <w:bookmarkEnd w:id="1686"/>
    <w:p w14:paraId="3A293DC7" w14:textId="77777777" w:rsidR="007A7A24" w:rsidRPr="0039029B" w:rsidRDefault="007A7A24" w:rsidP="007A7A24">
      <w:pPr>
        <w:jc w:val="both"/>
      </w:pPr>
      <w:r w:rsidRPr="0039029B">
        <w:t>The format for the fan module is provided below.</w:t>
      </w:r>
    </w:p>
    <w:p w14:paraId="5B33C6E5" w14:textId="77777777" w:rsidR="007A7A24" w:rsidRPr="0039029B" w:rsidRDefault="007A7A24" w:rsidP="001274DD">
      <w:pPr>
        <w:pStyle w:val="PL"/>
        <w:shd w:val="clear" w:color="auto" w:fill="F2F2F2" w:themeFill="background1" w:themeFillShade="F2"/>
      </w:pPr>
      <w:r w:rsidRPr="0039029B">
        <w:t>module: o-ran-fan</w:t>
      </w:r>
    </w:p>
    <w:p w14:paraId="13D2B3B3" w14:textId="77777777" w:rsidR="00AB5BDA" w:rsidRPr="0039029B" w:rsidRDefault="00AB5BDA" w:rsidP="00AB5BDA">
      <w:pPr>
        <w:pStyle w:val="PL"/>
        <w:shd w:val="clear" w:color="auto" w:fill="F2F2F2" w:themeFill="background1" w:themeFillShade="F2"/>
      </w:pPr>
      <w:r w:rsidRPr="0039029B">
        <w:t xml:space="preserve">  +--ro fan-tray</w:t>
      </w:r>
    </w:p>
    <w:p w14:paraId="15449200" w14:textId="77777777" w:rsidR="00AB5BDA" w:rsidRPr="0039029B" w:rsidRDefault="00AB5BDA" w:rsidP="00AB5BDA">
      <w:pPr>
        <w:pStyle w:val="PL"/>
        <w:shd w:val="clear" w:color="auto" w:fill="F2F2F2" w:themeFill="background1" w:themeFillShade="F2"/>
      </w:pPr>
      <w:r w:rsidRPr="0039029B">
        <w:t xml:space="preserve">     +--ro fan-state* [name]</w:t>
      </w:r>
    </w:p>
    <w:p w14:paraId="02A1D7C8" w14:textId="77777777" w:rsidR="00AB5BDA" w:rsidRPr="0039029B" w:rsidRDefault="00AB5BDA" w:rsidP="00AB5BDA">
      <w:pPr>
        <w:pStyle w:val="PL"/>
        <w:shd w:val="clear" w:color="auto" w:fill="F2F2F2" w:themeFill="background1" w:themeFillShade="F2"/>
      </w:pPr>
      <w:r w:rsidRPr="0039029B">
        <w:t xml:space="preserve">        +--ro name                     string</w:t>
      </w:r>
    </w:p>
    <w:p w14:paraId="15DFB59A" w14:textId="77777777" w:rsidR="00AB5BDA" w:rsidRPr="0039029B" w:rsidRDefault="00AB5BDA" w:rsidP="00AB5BDA">
      <w:pPr>
        <w:pStyle w:val="PL"/>
        <w:shd w:val="clear" w:color="auto" w:fill="F2F2F2" w:themeFill="background1" w:themeFillShade="F2"/>
      </w:pPr>
      <w:r w:rsidRPr="0039029B">
        <w:t xml:space="preserve">        +--ro fan-location?            uint8</w:t>
      </w:r>
    </w:p>
    <w:p w14:paraId="4246934A" w14:textId="77777777" w:rsidR="00AB5BDA" w:rsidRPr="0039029B" w:rsidRDefault="00AB5BDA" w:rsidP="00AB5BDA">
      <w:pPr>
        <w:pStyle w:val="PL"/>
        <w:shd w:val="clear" w:color="auto" w:fill="F2F2F2" w:themeFill="background1" w:themeFillShade="F2"/>
      </w:pPr>
      <w:r w:rsidRPr="0039029B">
        <w:t xml:space="preserve">        +--ro present-and-operating    boolean</w:t>
      </w:r>
    </w:p>
    <w:p w14:paraId="288D4D29" w14:textId="77777777" w:rsidR="00AB5BDA" w:rsidRPr="0039029B" w:rsidRDefault="00AB5BDA" w:rsidP="00AB5BDA">
      <w:pPr>
        <w:pStyle w:val="PL"/>
        <w:shd w:val="clear" w:color="auto" w:fill="F2F2F2" w:themeFill="background1" w:themeFillShade="F2"/>
      </w:pPr>
      <w:r w:rsidRPr="0039029B">
        <w:t xml:space="preserve">        +--ro vendor-code?             uint8</w:t>
      </w:r>
    </w:p>
    <w:p w14:paraId="4FD5D81D" w14:textId="77777777" w:rsidR="00AB5BDA" w:rsidRPr="0039029B" w:rsidRDefault="00AB5BDA" w:rsidP="00AB5BDA">
      <w:pPr>
        <w:pStyle w:val="PL"/>
        <w:shd w:val="clear" w:color="auto" w:fill="F2F2F2" w:themeFill="background1" w:themeFillShade="F2"/>
      </w:pPr>
      <w:r w:rsidRPr="0039029B">
        <w:t xml:space="preserve">        +--ro fan-speed?               percent</w:t>
      </w:r>
    </w:p>
    <w:p w14:paraId="59D0AF8B" w14:textId="77777777" w:rsidR="00AB5BDA" w:rsidRPr="0039029B" w:rsidRDefault="00AB5BDA" w:rsidP="00AB5BDA">
      <w:pPr>
        <w:pStyle w:val="PL"/>
        <w:shd w:val="clear" w:color="auto" w:fill="F2F2F2" w:themeFill="background1" w:themeFillShade="F2"/>
      </w:pPr>
      <w:r w:rsidRPr="0039029B">
        <w:t xml:space="preserve">        +--ro target-speed?            uint16</w:t>
      </w:r>
    </w:p>
    <w:p w14:paraId="35EB4DA0" w14:textId="77777777" w:rsidR="00AB5BDA" w:rsidRPr="0039029B" w:rsidRDefault="00AB5BDA" w:rsidP="00AB5BDA">
      <w:pPr>
        <w:pStyle w:val="PL"/>
        <w:shd w:val="clear" w:color="auto" w:fill="F2F2F2" w:themeFill="background1" w:themeFillShade="F2"/>
      </w:pPr>
    </w:p>
    <w:p w14:paraId="1F0DBCB5" w14:textId="77777777" w:rsidR="00AB5BDA" w:rsidRPr="0039029B" w:rsidRDefault="00AB5BDA" w:rsidP="00AB5BDA">
      <w:pPr>
        <w:pStyle w:val="PL"/>
        <w:shd w:val="clear" w:color="auto" w:fill="F2F2F2" w:themeFill="background1" w:themeFillShade="F2"/>
      </w:pPr>
      <w:r w:rsidRPr="0039029B">
        <w:t xml:space="preserve">  notifications:</w:t>
      </w:r>
    </w:p>
    <w:p w14:paraId="6D0D2D77" w14:textId="77777777" w:rsidR="00AB5BDA" w:rsidRPr="0039029B" w:rsidRDefault="00AB5BDA" w:rsidP="00AB5BDA">
      <w:pPr>
        <w:pStyle w:val="PL"/>
        <w:shd w:val="clear" w:color="auto" w:fill="F2F2F2" w:themeFill="background1" w:themeFillShade="F2"/>
      </w:pPr>
      <w:r w:rsidRPr="0039029B">
        <w:t xml:space="preserve">    +---n fan-presence-and-operating-change {feat:FAN-PRESENT-AND-OPERATING-CHANGE-SUPPORTED}?</w:t>
      </w:r>
    </w:p>
    <w:p w14:paraId="2D961389" w14:textId="77777777" w:rsidR="00AB5BDA" w:rsidRPr="0039029B" w:rsidRDefault="00AB5BDA" w:rsidP="00AB5BDA">
      <w:pPr>
        <w:pStyle w:val="PL"/>
        <w:shd w:val="clear" w:color="auto" w:fill="F2F2F2" w:themeFill="background1" w:themeFillShade="F2"/>
      </w:pPr>
      <w:r w:rsidRPr="0039029B">
        <w:t xml:space="preserve">       +--ro present-and-operating    -&gt; /fan-tray/fan-state/present-and-operating</w:t>
      </w:r>
    </w:p>
    <w:p w14:paraId="7178386C" w14:textId="77777777" w:rsidR="00AB5BDA" w:rsidRPr="0039029B" w:rsidRDefault="00AB5BDA" w:rsidP="00AB5BDA">
      <w:pPr>
        <w:pStyle w:val="PL"/>
        <w:shd w:val="clear" w:color="auto" w:fill="F2F2F2" w:themeFill="background1" w:themeFillShade="F2"/>
      </w:pPr>
      <w:r w:rsidRPr="0039029B">
        <w:t xml:space="preserve">       +--ro name                     -&gt; /fan-tray/fan-state/name</w:t>
      </w:r>
    </w:p>
    <w:p w14:paraId="2C197648" w14:textId="77777777" w:rsidR="00AB5BDA" w:rsidRPr="0039029B" w:rsidRDefault="00AB5BDA" w:rsidP="00AB5BDA">
      <w:pPr>
        <w:pStyle w:val="PL"/>
        <w:shd w:val="clear" w:color="auto" w:fill="F2F2F2" w:themeFill="background1" w:themeFillShade="F2"/>
      </w:pPr>
      <w:r w:rsidRPr="0039029B">
        <w:t xml:space="preserve">       +--ro fan-location?            -&gt; /fan-tray/fan-state/fan-location</w:t>
      </w:r>
    </w:p>
    <w:p w14:paraId="4B18316A" w14:textId="0E1B326F" w:rsidR="00AB5BDA" w:rsidRPr="0039029B" w:rsidRDefault="00AB5BDA" w:rsidP="001274DD">
      <w:pPr>
        <w:pStyle w:val="PL"/>
        <w:shd w:val="clear" w:color="auto" w:fill="F2F2F2" w:themeFill="background1" w:themeFillShade="F2"/>
      </w:pPr>
      <w:r w:rsidRPr="0039029B">
        <w:t xml:space="preserve">       +--ro vendor-code?             -&gt; /fan-tray/fan-state/vendor-code</w:t>
      </w:r>
    </w:p>
    <w:p w14:paraId="1D89CBF8" w14:textId="77777777" w:rsidR="0058729B" w:rsidRPr="0039029B" w:rsidRDefault="0058729B" w:rsidP="00326E69">
      <w:pPr>
        <w:pStyle w:val="Heading2"/>
      </w:pPr>
      <w:bookmarkStart w:id="1687" w:name="_Toc161822408"/>
      <w:bookmarkStart w:id="1688" w:name="_Toc161839349"/>
      <w:bookmarkStart w:id="1689" w:name="_Toc161839745"/>
      <w:bookmarkStart w:id="1690" w:name="_Toc156210633"/>
      <w:bookmarkStart w:id="1691" w:name="_Toc162000033"/>
      <w:bookmarkStart w:id="1692" w:name="_Toc162000403"/>
      <w:bookmarkStart w:id="1693" w:name="_Toc162257166"/>
      <w:bookmarkStart w:id="1694" w:name="_Toc162257536"/>
      <w:bookmarkStart w:id="1695" w:name="_Toc228771368"/>
      <w:bookmarkStart w:id="1696" w:name="_Toc518894435"/>
      <w:bookmarkStart w:id="1697" w:name="_Toc518910966"/>
      <w:bookmarkStart w:id="1698" w:name="_Toc519716459"/>
      <w:bookmarkStart w:id="1699" w:name="_Toc34975592"/>
      <w:bookmarkStart w:id="1700" w:name="_Toc55383069"/>
      <w:bookmarkStart w:id="1701" w:name="_Toc85569939"/>
      <w:bookmarkStart w:id="1702" w:name="_Toc87540003"/>
      <w:r w:rsidRPr="0039029B">
        <w:t xml:space="preserve">D.2.5 </w:t>
      </w:r>
      <w:r w:rsidRPr="0039029B">
        <w:tab/>
        <w:t>o-ran-fm.yang module</w:t>
      </w:r>
      <w:bookmarkEnd w:id="1687"/>
      <w:bookmarkEnd w:id="1688"/>
      <w:bookmarkEnd w:id="1689"/>
      <w:bookmarkEnd w:id="1690"/>
      <w:bookmarkEnd w:id="1691"/>
      <w:bookmarkEnd w:id="1692"/>
      <w:bookmarkEnd w:id="1693"/>
      <w:bookmarkEnd w:id="1694"/>
      <w:bookmarkEnd w:id="1695"/>
    </w:p>
    <w:bookmarkEnd w:id="1696"/>
    <w:bookmarkEnd w:id="1697"/>
    <w:bookmarkEnd w:id="1698"/>
    <w:bookmarkEnd w:id="1699"/>
    <w:bookmarkEnd w:id="1700"/>
    <w:bookmarkEnd w:id="1701"/>
    <w:bookmarkEnd w:id="1702"/>
    <w:p w14:paraId="16251F6E" w14:textId="77777777" w:rsidR="007A7A24" w:rsidRPr="0039029B" w:rsidRDefault="007A7A24" w:rsidP="007A7A24">
      <w:pPr>
        <w:jc w:val="both"/>
      </w:pPr>
      <w:r w:rsidRPr="0039029B">
        <w:t>The format for the fault management module is provided below.</w:t>
      </w:r>
    </w:p>
    <w:p w14:paraId="4CE1DB57" w14:textId="77777777" w:rsidR="00251F1B" w:rsidRPr="0039029B" w:rsidRDefault="00251F1B" w:rsidP="00251F1B">
      <w:pPr>
        <w:pStyle w:val="PL"/>
        <w:shd w:val="clear" w:color="auto" w:fill="F2F2F2" w:themeFill="background1" w:themeFillShade="F2"/>
      </w:pPr>
      <w:r w:rsidRPr="0039029B">
        <w:t>module: o-ran-fm</w:t>
      </w:r>
    </w:p>
    <w:p w14:paraId="7D7B6901" w14:textId="77777777" w:rsidR="00E778B9" w:rsidRPr="0039029B" w:rsidRDefault="00E778B9" w:rsidP="00E778B9">
      <w:pPr>
        <w:pStyle w:val="PL"/>
        <w:shd w:val="clear" w:color="auto" w:fill="F2F2F2" w:themeFill="background1" w:themeFillShade="F2"/>
      </w:pPr>
      <w:r w:rsidRPr="0039029B">
        <w:lastRenderedPageBreak/>
        <w:t xml:space="preserve">  +--ro active-alarm-list</w:t>
      </w:r>
    </w:p>
    <w:p w14:paraId="0278584F" w14:textId="77777777" w:rsidR="00E778B9" w:rsidRPr="0039029B" w:rsidRDefault="00E778B9" w:rsidP="00E778B9">
      <w:pPr>
        <w:pStyle w:val="PL"/>
        <w:shd w:val="clear" w:color="auto" w:fill="F2F2F2" w:themeFill="background1" w:themeFillShade="F2"/>
      </w:pPr>
      <w:r w:rsidRPr="0039029B">
        <w:t xml:space="preserve">  |  +--ro active-alarms* []</w:t>
      </w:r>
    </w:p>
    <w:p w14:paraId="5DE07570" w14:textId="77777777" w:rsidR="00E778B9" w:rsidRPr="0039029B" w:rsidRDefault="00E778B9" w:rsidP="00E778B9">
      <w:pPr>
        <w:pStyle w:val="PL"/>
        <w:shd w:val="clear" w:color="auto" w:fill="F2F2F2" w:themeFill="background1" w:themeFillShade="F2"/>
      </w:pPr>
      <w:r w:rsidRPr="0039029B">
        <w:t xml:space="preserve">  |     +--ro fault-id                   uint16</w:t>
      </w:r>
    </w:p>
    <w:p w14:paraId="07062003" w14:textId="77777777" w:rsidR="00E778B9" w:rsidRPr="0039029B" w:rsidRDefault="00E778B9" w:rsidP="00E778B9">
      <w:pPr>
        <w:pStyle w:val="PL"/>
        <w:shd w:val="clear" w:color="auto" w:fill="F2F2F2" w:themeFill="background1" w:themeFillShade="F2"/>
      </w:pPr>
      <w:r w:rsidRPr="0039029B">
        <w:t xml:space="preserve">  |     +--ro fault-source               string</w:t>
      </w:r>
    </w:p>
    <w:p w14:paraId="1106C0CD" w14:textId="77777777" w:rsidR="00E778B9" w:rsidRPr="0039029B" w:rsidRDefault="00E778B9" w:rsidP="00E778B9">
      <w:pPr>
        <w:pStyle w:val="PL"/>
        <w:shd w:val="clear" w:color="auto" w:fill="F2F2F2" w:themeFill="background1" w:themeFillShade="F2"/>
      </w:pPr>
      <w:r w:rsidRPr="0039029B">
        <w:t xml:space="preserve">  |     +--ro affected-objects* []</w:t>
      </w:r>
    </w:p>
    <w:p w14:paraId="4B1F244E" w14:textId="77777777" w:rsidR="00E778B9" w:rsidRPr="0039029B" w:rsidRDefault="00E778B9" w:rsidP="00E778B9">
      <w:pPr>
        <w:pStyle w:val="PL"/>
        <w:shd w:val="clear" w:color="auto" w:fill="F2F2F2" w:themeFill="background1" w:themeFillShade="F2"/>
      </w:pPr>
      <w:r w:rsidRPr="0039029B">
        <w:t xml:space="preserve">  |     |  +--ro name          string</w:t>
      </w:r>
    </w:p>
    <w:p w14:paraId="04C0A825" w14:textId="77777777" w:rsidR="00E778B9" w:rsidRPr="0039029B" w:rsidRDefault="00E778B9" w:rsidP="00E778B9">
      <w:pPr>
        <w:pStyle w:val="PL"/>
        <w:shd w:val="clear" w:color="auto" w:fill="F2F2F2" w:themeFill="background1" w:themeFillShade="F2"/>
      </w:pPr>
      <w:r w:rsidRPr="0039029B">
        <w:t xml:space="preserve">  |     |  +--ro identifier?   yang:xpath1.0</w:t>
      </w:r>
    </w:p>
    <w:p w14:paraId="6DFF44D1" w14:textId="77777777" w:rsidR="00E778B9" w:rsidRPr="0039029B" w:rsidRDefault="00E778B9" w:rsidP="00E778B9">
      <w:pPr>
        <w:pStyle w:val="PL"/>
        <w:shd w:val="clear" w:color="auto" w:fill="F2F2F2" w:themeFill="background1" w:themeFillShade="F2"/>
      </w:pPr>
      <w:r w:rsidRPr="0039029B">
        <w:t xml:space="preserve">  |     +--ro fault-severity             enumeration</w:t>
      </w:r>
    </w:p>
    <w:p w14:paraId="74FFFAA9" w14:textId="77777777" w:rsidR="00E778B9" w:rsidRPr="0039029B" w:rsidRDefault="00E778B9" w:rsidP="00E778B9">
      <w:pPr>
        <w:pStyle w:val="PL"/>
        <w:shd w:val="clear" w:color="auto" w:fill="F2F2F2" w:themeFill="background1" w:themeFillShade="F2"/>
      </w:pPr>
      <w:r w:rsidRPr="0039029B">
        <w:t xml:space="preserve">  |     +--ro is-cleared                 boolean</w:t>
      </w:r>
    </w:p>
    <w:p w14:paraId="1B402599" w14:textId="77777777" w:rsidR="00E778B9" w:rsidRPr="0039029B" w:rsidRDefault="00E778B9" w:rsidP="00E778B9">
      <w:pPr>
        <w:pStyle w:val="PL"/>
        <w:shd w:val="clear" w:color="auto" w:fill="F2F2F2" w:themeFill="background1" w:themeFillShade="F2"/>
      </w:pPr>
      <w:r w:rsidRPr="0039029B">
        <w:t xml:space="preserve">  |     +--ro fault-text?                string</w:t>
      </w:r>
    </w:p>
    <w:p w14:paraId="06EF3055" w14:textId="77777777" w:rsidR="00E778B9" w:rsidRPr="0039029B" w:rsidRDefault="00E778B9" w:rsidP="00E778B9">
      <w:pPr>
        <w:pStyle w:val="PL"/>
        <w:shd w:val="clear" w:color="auto" w:fill="F2F2F2" w:themeFill="background1" w:themeFillShade="F2"/>
      </w:pPr>
      <w:r w:rsidRPr="0039029B">
        <w:t xml:space="preserve">  |     +--ro probable-cause?            string</w:t>
      </w:r>
    </w:p>
    <w:p w14:paraId="211DE6E0" w14:textId="77777777" w:rsidR="00E778B9" w:rsidRPr="0039029B" w:rsidRDefault="00E778B9" w:rsidP="00E778B9">
      <w:pPr>
        <w:pStyle w:val="PL"/>
        <w:shd w:val="clear" w:color="auto" w:fill="F2F2F2" w:themeFill="background1" w:themeFillShade="F2"/>
      </w:pPr>
      <w:r w:rsidRPr="0039029B">
        <w:t xml:space="preserve">  |     +--ro specific-problem?          string</w:t>
      </w:r>
    </w:p>
    <w:p w14:paraId="132EE97B" w14:textId="77777777" w:rsidR="00E778B9" w:rsidRPr="0039029B" w:rsidRDefault="00E778B9" w:rsidP="00E778B9">
      <w:pPr>
        <w:pStyle w:val="PL"/>
        <w:shd w:val="clear" w:color="auto" w:fill="F2F2F2" w:themeFill="background1" w:themeFillShade="F2"/>
      </w:pPr>
      <w:r w:rsidRPr="0039029B">
        <w:t xml:space="preserve">  |     +--ro proposed-repair-actions?   string</w:t>
      </w:r>
    </w:p>
    <w:p w14:paraId="09BFDFD0" w14:textId="77777777" w:rsidR="00E778B9" w:rsidRPr="0039029B" w:rsidRDefault="00E778B9" w:rsidP="00E778B9">
      <w:pPr>
        <w:pStyle w:val="PL"/>
        <w:shd w:val="clear" w:color="auto" w:fill="F2F2F2" w:themeFill="background1" w:themeFillShade="F2"/>
      </w:pPr>
      <w:r w:rsidRPr="0039029B">
        <w:t xml:space="preserve">  |     +--ro event-time                 yang:date-and-time</w:t>
      </w:r>
    </w:p>
    <w:p w14:paraId="20F9F705" w14:textId="77777777" w:rsidR="00E778B9" w:rsidRPr="0039029B" w:rsidRDefault="00E778B9" w:rsidP="00E778B9">
      <w:pPr>
        <w:pStyle w:val="PL"/>
        <w:shd w:val="clear" w:color="auto" w:fill="F2F2F2" w:themeFill="background1" w:themeFillShade="F2"/>
      </w:pPr>
      <w:r w:rsidRPr="0039029B">
        <w:t xml:space="preserve">  |     +--ro additional-information* [identifier]</w:t>
      </w:r>
    </w:p>
    <w:p w14:paraId="30864718" w14:textId="77777777" w:rsidR="00E778B9" w:rsidRPr="0039029B" w:rsidRDefault="00E778B9" w:rsidP="00E778B9">
      <w:pPr>
        <w:pStyle w:val="PL"/>
        <w:shd w:val="clear" w:color="auto" w:fill="F2F2F2" w:themeFill="background1" w:themeFillShade="F2"/>
      </w:pPr>
      <w:r w:rsidRPr="0039029B">
        <w:t xml:space="preserve">  |     |  +--ro identifier     string</w:t>
      </w:r>
    </w:p>
    <w:p w14:paraId="2A623A1D" w14:textId="77777777" w:rsidR="00E778B9" w:rsidRPr="0039029B" w:rsidRDefault="00E778B9" w:rsidP="00E778B9">
      <w:pPr>
        <w:pStyle w:val="PL"/>
        <w:shd w:val="clear" w:color="auto" w:fill="F2F2F2" w:themeFill="background1" w:themeFillShade="F2"/>
      </w:pPr>
      <w:r w:rsidRPr="0039029B">
        <w:t xml:space="preserve">  |     |  +--ro information?   string</w:t>
      </w:r>
    </w:p>
    <w:p w14:paraId="155C2E93" w14:textId="77777777" w:rsidR="00E778B9" w:rsidRPr="0039029B" w:rsidRDefault="00E778B9" w:rsidP="00E778B9">
      <w:pPr>
        <w:pStyle w:val="PL"/>
        <w:shd w:val="clear" w:color="auto" w:fill="F2F2F2" w:themeFill="background1" w:themeFillShade="F2"/>
      </w:pPr>
      <w:r w:rsidRPr="0039029B">
        <w:t xml:space="preserve">  |     +--ro alarm-type?                enumeration</w:t>
      </w:r>
    </w:p>
    <w:p w14:paraId="0C736E2F" w14:textId="77777777" w:rsidR="00E778B9" w:rsidRPr="0039029B" w:rsidRDefault="00E778B9" w:rsidP="00E778B9">
      <w:pPr>
        <w:pStyle w:val="PL"/>
        <w:shd w:val="clear" w:color="auto" w:fill="F2F2F2" w:themeFill="background1" w:themeFillShade="F2"/>
      </w:pPr>
      <w:r w:rsidRPr="0039029B">
        <w:t xml:space="preserve">  |     +--ro fault-name?                string</w:t>
      </w:r>
    </w:p>
    <w:p w14:paraId="4356BE11" w14:textId="77777777" w:rsidR="00E778B9" w:rsidRPr="0039029B" w:rsidRDefault="00E778B9" w:rsidP="00E778B9">
      <w:pPr>
        <w:pStyle w:val="PL"/>
        <w:shd w:val="clear" w:color="auto" w:fill="F2F2F2" w:themeFill="background1" w:themeFillShade="F2"/>
      </w:pPr>
      <w:r w:rsidRPr="0039029B">
        <w:t xml:space="preserve">  +--rw historical-alarm-list {HISTORICAL-ALARM-LIST}?</w:t>
      </w:r>
    </w:p>
    <w:p w14:paraId="71C66678" w14:textId="77777777" w:rsidR="00E778B9" w:rsidRPr="0039029B" w:rsidRDefault="00E778B9" w:rsidP="00E778B9">
      <w:pPr>
        <w:pStyle w:val="PL"/>
        <w:shd w:val="clear" w:color="auto" w:fill="F2F2F2" w:themeFill="background1" w:themeFillShade="F2"/>
      </w:pPr>
      <w:r w:rsidRPr="0039029B">
        <w:t xml:space="preserve">     +--ro historical-alarms* []</w:t>
      </w:r>
    </w:p>
    <w:p w14:paraId="6355F0B1" w14:textId="77777777" w:rsidR="00E778B9" w:rsidRPr="0039029B" w:rsidRDefault="00E778B9" w:rsidP="00E778B9">
      <w:pPr>
        <w:pStyle w:val="PL"/>
        <w:shd w:val="clear" w:color="auto" w:fill="F2F2F2" w:themeFill="background1" w:themeFillShade="F2"/>
      </w:pPr>
      <w:r w:rsidRPr="0039029B">
        <w:t xml:space="preserve">        +--ro fault-id                   uint16</w:t>
      </w:r>
    </w:p>
    <w:p w14:paraId="72FFB41A" w14:textId="77777777" w:rsidR="00E778B9" w:rsidRPr="0039029B" w:rsidRDefault="00E778B9" w:rsidP="00E778B9">
      <w:pPr>
        <w:pStyle w:val="PL"/>
        <w:shd w:val="clear" w:color="auto" w:fill="F2F2F2" w:themeFill="background1" w:themeFillShade="F2"/>
      </w:pPr>
      <w:r w:rsidRPr="0039029B">
        <w:t xml:space="preserve">        +--ro fault-source               string</w:t>
      </w:r>
    </w:p>
    <w:p w14:paraId="56AD48AC" w14:textId="77777777" w:rsidR="00E778B9" w:rsidRPr="0039029B" w:rsidRDefault="00E778B9" w:rsidP="00E778B9">
      <w:pPr>
        <w:pStyle w:val="PL"/>
        <w:shd w:val="clear" w:color="auto" w:fill="F2F2F2" w:themeFill="background1" w:themeFillShade="F2"/>
      </w:pPr>
      <w:r w:rsidRPr="0039029B">
        <w:t xml:space="preserve">        +--ro affected-objects* []</w:t>
      </w:r>
    </w:p>
    <w:p w14:paraId="50C9D8CF" w14:textId="77777777" w:rsidR="00E778B9" w:rsidRPr="0039029B" w:rsidRDefault="00E778B9" w:rsidP="00E778B9">
      <w:pPr>
        <w:pStyle w:val="PL"/>
        <w:shd w:val="clear" w:color="auto" w:fill="F2F2F2" w:themeFill="background1" w:themeFillShade="F2"/>
      </w:pPr>
      <w:r w:rsidRPr="0039029B">
        <w:t xml:space="preserve">        |  +--ro name          string</w:t>
      </w:r>
    </w:p>
    <w:p w14:paraId="6A8F4D5F" w14:textId="77777777" w:rsidR="00E778B9" w:rsidRPr="0039029B" w:rsidRDefault="00E778B9" w:rsidP="00E778B9">
      <w:pPr>
        <w:pStyle w:val="PL"/>
        <w:shd w:val="clear" w:color="auto" w:fill="F2F2F2" w:themeFill="background1" w:themeFillShade="F2"/>
      </w:pPr>
      <w:r w:rsidRPr="0039029B">
        <w:t xml:space="preserve">        |  +--ro identifier?   yang:xpath1.0</w:t>
      </w:r>
    </w:p>
    <w:p w14:paraId="16981CFE" w14:textId="77777777" w:rsidR="00E778B9" w:rsidRPr="0039029B" w:rsidRDefault="00E778B9" w:rsidP="00E778B9">
      <w:pPr>
        <w:pStyle w:val="PL"/>
        <w:shd w:val="clear" w:color="auto" w:fill="F2F2F2" w:themeFill="background1" w:themeFillShade="F2"/>
      </w:pPr>
      <w:r w:rsidRPr="0039029B">
        <w:t xml:space="preserve">        +--ro fault-severity             enumeration</w:t>
      </w:r>
    </w:p>
    <w:p w14:paraId="649CE9D4" w14:textId="77777777" w:rsidR="00E778B9" w:rsidRPr="0039029B" w:rsidRDefault="00E778B9" w:rsidP="00E778B9">
      <w:pPr>
        <w:pStyle w:val="PL"/>
        <w:shd w:val="clear" w:color="auto" w:fill="F2F2F2" w:themeFill="background1" w:themeFillShade="F2"/>
      </w:pPr>
      <w:r w:rsidRPr="0039029B">
        <w:t xml:space="preserve">        +--ro is-cleared                 boolean</w:t>
      </w:r>
    </w:p>
    <w:p w14:paraId="72C354A3" w14:textId="77777777" w:rsidR="00E778B9" w:rsidRPr="0039029B" w:rsidRDefault="00E778B9" w:rsidP="00E778B9">
      <w:pPr>
        <w:pStyle w:val="PL"/>
        <w:shd w:val="clear" w:color="auto" w:fill="F2F2F2" w:themeFill="background1" w:themeFillShade="F2"/>
      </w:pPr>
      <w:r w:rsidRPr="0039029B">
        <w:t xml:space="preserve">        +--ro fault-text?                string</w:t>
      </w:r>
    </w:p>
    <w:p w14:paraId="4A92DD43" w14:textId="77777777" w:rsidR="00E778B9" w:rsidRPr="0039029B" w:rsidRDefault="00E778B9" w:rsidP="00E778B9">
      <w:pPr>
        <w:pStyle w:val="PL"/>
        <w:shd w:val="clear" w:color="auto" w:fill="F2F2F2" w:themeFill="background1" w:themeFillShade="F2"/>
      </w:pPr>
      <w:r w:rsidRPr="0039029B">
        <w:t xml:space="preserve">        +--ro probable-cause?            string</w:t>
      </w:r>
    </w:p>
    <w:p w14:paraId="7F3F2A7A" w14:textId="77777777" w:rsidR="00E778B9" w:rsidRPr="0039029B" w:rsidRDefault="00E778B9" w:rsidP="00E778B9">
      <w:pPr>
        <w:pStyle w:val="PL"/>
        <w:shd w:val="clear" w:color="auto" w:fill="F2F2F2" w:themeFill="background1" w:themeFillShade="F2"/>
      </w:pPr>
      <w:r w:rsidRPr="0039029B">
        <w:t xml:space="preserve">        +--ro specific-problem?          string</w:t>
      </w:r>
    </w:p>
    <w:p w14:paraId="354D940A" w14:textId="77777777" w:rsidR="00E778B9" w:rsidRPr="0039029B" w:rsidRDefault="00E778B9" w:rsidP="00E778B9">
      <w:pPr>
        <w:pStyle w:val="PL"/>
        <w:shd w:val="clear" w:color="auto" w:fill="F2F2F2" w:themeFill="background1" w:themeFillShade="F2"/>
      </w:pPr>
      <w:r w:rsidRPr="0039029B">
        <w:t xml:space="preserve">        +--ro proposed-repair-actions?   string</w:t>
      </w:r>
    </w:p>
    <w:p w14:paraId="7C351813" w14:textId="77777777" w:rsidR="00E778B9" w:rsidRPr="0039029B" w:rsidRDefault="00E778B9" w:rsidP="00E778B9">
      <w:pPr>
        <w:pStyle w:val="PL"/>
        <w:shd w:val="clear" w:color="auto" w:fill="F2F2F2" w:themeFill="background1" w:themeFillShade="F2"/>
      </w:pPr>
      <w:r w:rsidRPr="0039029B">
        <w:t xml:space="preserve">        +--ro event-time                 yang:date-and-time</w:t>
      </w:r>
    </w:p>
    <w:p w14:paraId="1BE985F1" w14:textId="77777777" w:rsidR="00E778B9" w:rsidRPr="0039029B" w:rsidRDefault="00E778B9" w:rsidP="00E778B9">
      <w:pPr>
        <w:pStyle w:val="PL"/>
        <w:shd w:val="clear" w:color="auto" w:fill="F2F2F2" w:themeFill="background1" w:themeFillShade="F2"/>
      </w:pPr>
      <w:r w:rsidRPr="0039029B">
        <w:t xml:space="preserve">        +--ro additional-information* [identifier]</w:t>
      </w:r>
    </w:p>
    <w:p w14:paraId="68C43DE6" w14:textId="77777777" w:rsidR="00E778B9" w:rsidRPr="0039029B" w:rsidRDefault="00E778B9" w:rsidP="00E778B9">
      <w:pPr>
        <w:pStyle w:val="PL"/>
        <w:shd w:val="clear" w:color="auto" w:fill="F2F2F2" w:themeFill="background1" w:themeFillShade="F2"/>
      </w:pPr>
      <w:r w:rsidRPr="0039029B">
        <w:t xml:space="preserve">        |  +--ro identifier     string</w:t>
      </w:r>
    </w:p>
    <w:p w14:paraId="4B87881B" w14:textId="77777777" w:rsidR="00E778B9" w:rsidRPr="0039029B" w:rsidRDefault="00E778B9" w:rsidP="00E778B9">
      <w:pPr>
        <w:pStyle w:val="PL"/>
        <w:shd w:val="clear" w:color="auto" w:fill="F2F2F2" w:themeFill="background1" w:themeFillShade="F2"/>
      </w:pPr>
      <w:r w:rsidRPr="0039029B">
        <w:t xml:space="preserve">        |  +--ro information?   string</w:t>
      </w:r>
    </w:p>
    <w:p w14:paraId="297D4EB3" w14:textId="77777777" w:rsidR="00E778B9" w:rsidRPr="0039029B" w:rsidRDefault="00E778B9" w:rsidP="00E778B9">
      <w:pPr>
        <w:pStyle w:val="PL"/>
        <w:shd w:val="clear" w:color="auto" w:fill="F2F2F2" w:themeFill="background1" w:themeFillShade="F2"/>
      </w:pPr>
      <w:r w:rsidRPr="0039029B">
        <w:t xml:space="preserve">        +--ro alarm-type?                enumeration</w:t>
      </w:r>
    </w:p>
    <w:p w14:paraId="4740E92A" w14:textId="77777777" w:rsidR="00E778B9" w:rsidRPr="0039029B" w:rsidRDefault="00E778B9" w:rsidP="00E778B9">
      <w:pPr>
        <w:pStyle w:val="PL"/>
        <w:shd w:val="clear" w:color="auto" w:fill="F2F2F2" w:themeFill="background1" w:themeFillShade="F2"/>
      </w:pPr>
      <w:r w:rsidRPr="0039029B">
        <w:t xml:space="preserve">        +--ro fault-name?                string</w:t>
      </w:r>
    </w:p>
    <w:p w14:paraId="203DDCAE" w14:textId="77777777" w:rsidR="00E778B9" w:rsidRPr="0039029B" w:rsidRDefault="00E778B9" w:rsidP="00E778B9">
      <w:pPr>
        <w:pStyle w:val="PL"/>
        <w:shd w:val="clear" w:color="auto" w:fill="F2F2F2" w:themeFill="background1" w:themeFillShade="F2"/>
      </w:pPr>
    </w:p>
    <w:p w14:paraId="0047D2AF" w14:textId="77777777" w:rsidR="00E778B9" w:rsidRPr="0039029B" w:rsidRDefault="00E778B9" w:rsidP="00E778B9">
      <w:pPr>
        <w:pStyle w:val="PL"/>
        <w:shd w:val="clear" w:color="auto" w:fill="F2F2F2" w:themeFill="background1" w:themeFillShade="F2"/>
      </w:pPr>
      <w:r w:rsidRPr="0039029B">
        <w:t xml:space="preserve">  notifications:</w:t>
      </w:r>
    </w:p>
    <w:p w14:paraId="5E6A4463" w14:textId="77777777" w:rsidR="00E778B9" w:rsidRPr="0039029B" w:rsidRDefault="00E778B9" w:rsidP="00E778B9">
      <w:pPr>
        <w:pStyle w:val="PL"/>
        <w:shd w:val="clear" w:color="auto" w:fill="F2F2F2" w:themeFill="background1" w:themeFillShade="F2"/>
      </w:pPr>
      <w:r w:rsidRPr="0039029B">
        <w:t xml:space="preserve">    +---n alarm-notif</w:t>
      </w:r>
    </w:p>
    <w:p w14:paraId="2DCE6861" w14:textId="77777777" w:rsidR="00E778B9" w:rsidRPr="0039029B" w:rsidRDefault="00E778B9" w:rsidP="00E778B9">
      <w:pPr>
        <w:pStyle w:val="PL"/>
        <w:shd w:val="clear" w:color="auto" w:fill="F2F2F2" w:themeFill="background1" w:themeFillShade="F2"/>
      </w:pPr>
      <w:r w:rsidRPr="0039029B">
        <w:t xml:space="preserve">       +--ro fault-id                   uint16</w:t>
      </w:r>
    </w:p>
    <w:p w14:paraId="62870E01" w14:textId="77777777" w:rsidR="00E778B9" w:rsidRPr="0039029B" w:rsidRDefault="00E778B9" w:rsidP="00E778B9">
      <w:pPr>
        <w:pStyle w:val="PL"/>
        <w:shd w:val="clear" w:color="auto" w:fill="F2F2F2" w:themeFill="background1" w:themeFillShade="F2"/>
      </w:pPr>
      <w:r w:rsidRPr="0039029B">
        <w:t xml:space="preserve">       +--ro fault-source               string</w:t>
      </w:r>
    </w:p>
    <w:p w14:paraId="7231221D" w14:textId="77777777" w:rsidR="00E778B9" w:rsidRPr="0039029B" w:rsidRDefault="00E778B9" w:rsidP="00E778B9">
      <w:pPr>
        <w:pStyle w:val="PL"/>
        <w:shd w:val="clear" w:color="auto" w:fill="F2F2F2" w:themeFill="background1" w:themeFillShade="F2"/>
      </w:pPr>
      <w:r w:rsidRPr="0039029B">
        <w:t xml:space="preserve">       +--ro affected-objects* []</w:t>
      </w:r>
    </w:p>
    <w:p w14:paraId="61F6A5FF" w14:textId="77777777" w:rsidR="00E778B9" w:rsidRPr="0039029B" w:rsidRDefault="00E778B9" w:rsidP="00E778B9">
      <w:pPr>
        <w:pStyle w:val="PL"/>
        <w:shd w:val="clear" w:color="auto" w:fill="F2F2F2" w:themeFill="background1" w:themeFillShade="F2"/>
      </w:pPr>
      <w:r w:rsidRPr="0039029B">
        <w:t xml:space="preserve">       |  +--ro name          string</w:t>
      </w:r>
    </w:p>
    <w:p w14:paraId="4E4B2464" w14:textId="77777777" w:rsidR="00E778B9" w:rsidRPr="0039029B" w:rsidRDefault="00E778B9" w:rsidP="00E778B9">
      <w:pPr>
        <w:pStyle w:val="PL"/>
        <w:shd w:val="clear" w:color="auto" w:fill="F2F2F2" w:themeFill="background1" w:themeFillShade="F2"/>
      </w:pPr>
      <w:r w:rsidRPr="0039029B">
        <w:t xml:space="preserve">       |  +--ro identifier?   yang:xpath1.0</w:t>
      </w:r>
    </w:p>
    <w:p w14:paraId="33BFFABA" w14:textId="77777777" w:rsidR="00E778B9" w:rsidRPr="0039029B" w:rsidRDefault="00E778B9" w:rsidP="00E778B9">
      <w:pPr>
        <w:pStyle w:val="PL"/>
        <w:shd w:val="clear" w:color="auto" w:fill="F2F2F2" w:themeFill="background1" w:themeFillShade="F2"/>
      </w:pPr>
      <w:r w:rsidRPr="0039029B">
        <w:t xml:space="preserve">       +--ro fault-severity             enumeration</w:t>
      </w:r>
    </w:p>
    <w:p w14:paraId="670288B6" w14:textId="77777777" w:rsidR="00E778B9" w:rsidRPr="0039029B" w:rsidRDefault="00E778B9" w:rsidP="00E778B9">
      <w:pPr>
        <w:pStyle w:val="PL"/>
        <w:shd w:val="clear" w:color="auto" w:fill="F2F2F2" w:themeFill="background1" w:themeFillShade="F2"/>
      </w:pPr>
      <w:r w:rsidRPr="0039029B">
        <w:t xml:space="preserve">       +--ro is-cleared                 boolean</w:t>
      </w:r>
    </w:p>
    <w:p w14:paraId="67439178" w14:textId="77777777" w:rsidR="00E778B9" w:rsidRPr="0039029B" w:rsidRDefault="00E778B9" w:rsidP="00E778B9">
      <w:pPr>
        <w:pStyle w:val="PL"/>
        <w:shd w:val="clear" w:color="auto" w:fill="F2F2F2" w:themeFill="background1" w:themeFillShade="F2"/>
      </w:pPr>
      <w:r w:rsidRPr="0039029B">
        <w:t xml:space="preserve">       +--ro fault-text?                string</w:t>
      </w:r>
    </w:p>
    <w:p w14:paraId="2630A341" w14:textId="77777777" w:rsidR="00E778B9" w:rsidRPr="0039029B" w:rsidRDefault="00E778B9" w:rsidP="00E778B9">
      <w:pPr>
        <w:pStyle w:val="PL"/>
        <w:shd w:val="clear" w:color="auto" w:fill="F2F2F2" w:themeFill="background1" w:themeFillShade="F2"/>
      </w:pPr>
      <w:r w:rsidRPr="0039029B">
        <w:t xml:space="preserve">       +--ro probable-cause?            string</w:t>
      </w:r>
    </w:p>
    <w:p w14:paraId="32F3B55A" w14:textId="77777777" w:rsidR="00E778B9" w:rsidRPr="0039029B" w:rsidRDefault="00E778B9" w:rsidP="00E778B9">
      <w:pPr>
        <w:pStyle w:val="PL"/>
        <w:shd w:val="clear" w:color="auto" w:fill="F2F2F2" w:themeFill="background1" w:themeFillShade="F2"/>
      </w:pPr>
      <w:r w:rsidRPr="0039029B">
        <w:t xml:space="preserve">       +--ro specific-problem?          string</w:t>
      </w:r>
    </w:p>
    <w:p w14:paraId="4A811523" w14:textId="77777777" w:rsidR="00E778B9" w:rsidRPr="0039029B" w:rsidRDefault="00E778B9" w:rsidP="00E778B9">
      <w:pPr>
        <w:pStyle w:val="PL"/>
        <w:shd w:val="clear" w:color="auto" w:fill="F2F2F2" w:themeFill="background1" w:themeFillShade="F2"/>
      </w:pPr>
      <w:r w:rsidRPr="0039029B">
        <w:t xml:space="preserve">       +--ro proposed-repair-actions?   string</w:t>
      </w:r>
    </w:p>
    <w:p w14:paraId="5514B894" w14:textId="77777777" w:rsidR="00E778B9" w:rsidRPr="0039029B" w:rsidRDefault="00E778B9" w:rsidP="00E778B9">
      <w:pPr>
        <w:pStyle w:val="PL"/>
        <w:shd w:val="clear" w:color="auto" w:fill="F2F2F2" w:themeFill="background1" w:themeFillShade="F2"/>
      </w:pPr>
      <w:r w:rsidRPr="0039029B">
        <w:t xml:space="preserve">       +--ro event-time                 yang:date-and-time</w:t>
      </w:r>
    </w:p>
    <w:p w14:paraId="16F9EFF1" w14:textId="77777777" w:rsidR="00E778B9" w:rsidRPr="0039029B" w:rsidRDefault="00E778B9" w:rsidP="00E778B9">
      <w:pPr>
        <w:pStyle w:val="PL"/>
        <w:shd w:val="clear" w:color="auto" w:fill="F2F2F2" w:themeFill="background1" w:themeFillShade="F2"/>
      </w:pPr>
      <w:r w:rsidRPr="0039029B">
        <w:t xml:space="preserve">       +--ro additional-information* [identifier]</w:t>
      </w:r>
    </w:p>
    <w:p w14:paraId="0D76B2CA" w14:textId="77777777" w:rsidR="00E778B9" w:rsidRPr="0039029B" w:rsidRDefault="00E778B9" w:rsidP="00E778B9">
      <w:pPr>
        <w:pStyle w:val="PL"/>
        <w:shd w:val="clear" w:color="auto" w:fill="F2F2F2" w:themeFill="background1" w:themeFillShade="F2"/>
      </w:pPr>
      <w:r w:rsidRPr="0039029B">
        <w:t xml:space="preserve">       |  +--ro identifier     string</w:t>
      </w:r>
    </w:p>
    <w:p w14:paraId="1DB5B8BD" w14:textId="77777777" w:rsidR="00E778B9" w:rsidRPr="0039029B" w:rsidRDefault="00E778B9" w:rsidP="00E778B9">
      <w:pPr>
        <w:pStyle w:val="PL"/>
        <w:shd w:val="clear" w:color="auto" w:fill="F2F2F2" w:themeFill="background1" w:themeFillShade="F2"/>
      </w:pPr>
      <w:r w:rsidRPr="0039029B">
        <w:t xml:space="preserve">       |  +--ro information?   string</w:t>
      </w:r>
    </w:p>
    <w:p w14:paraId="5F7CFDD4" w14:textId="77777777" w:rsidR="00E778B9" w:rsidRPr="0039029B" w:rsidRDefault="00E778B9" w:rsidP="00E778B9">
      <w:pPr>
        <w:pStyle w:val="PL"/>
        <w:shd w:val="clear" w:color="auto" w:fill="F2F2F2" w:themeFill="background1" w:themeFillShade="F2"/>
      </w:pPr>
      <w:r w:rsidRPr="0039029B">
        <w:t xml:space="preserve">       +--ro alarm-type?                enumeration</w:t>
      </w:r>
    </w:p>
    <w:p w14:paraId="27D75400" w14:textId="59229FAE" w:rsidR="00E778B9" w:rsidRPr="0039029B" w:rsidRDefault="00E778B9" w:rsidP="00E778B9">
      <w:pPr>
        <w:pStyle w:val="PL"/>
        <w:shd w:val="clear" w:color="auto" w:fill="F2F2F2" w:themeFill="background1" w:themeFillShade="F2"/>
      </w:pPr>
      <w:r w:rsidRPr="0039029B">
        <w:t xml:space="preserve">       +--ro fault-name?                string</w:t>
      </w:r>
    </w:p>
    <w:p w14:paraId="48ECE498" w14:textId="77777777" w:rsidR="0058729B" w:rsidRPr="0039029B" w:rsidRDefault="0058729B" w:rsidP="00326E69">
      <w:pPr>
        <w:pStyle w:val="Heading2"/>
      </w:pPr>
      <w:bookmarkStart w:id="1703" w:name="_Toc161822409"/>
      <w:bookmarkStart w:id="1704" w:name="_Toc161839350"/>
      <w:bookmarkStart w:id="1705" w:name="_Toc161839746"/>
      <w:bookmarkStart w:id="1706" w:name="_Toc156210634"/>
      <w:bookmarkStart w:id="1707" w:name="_Toc162000034"/>
      <w:bookmarkStart w:id="1708" w:name="_Toc162000404"/>
      <w:bookmarkStart w:id="1709" w:name="_Toc162257167"/>
      <w:bookmarkStart w:id="1710" w:name="_Toc162257537"/>
      <w:bookmarkStart w:id="1711" w:name="_Toc228771369"/>
      <w:bookmarkStart w:id="1712" w:name="_Toc55383070"/>
      <w:bookmarkStart w:id="1713" w:name="_Toc85569940"/>
      <w:bookmarkStart w:id="1714" w:name="_Toc87540004"/>
      <w:bookmarkStart w:id="1715" w:name="_Toc518894437"/>
      <w:bookmarkStart w:id="1716" w:name="_Toc518910968"/>
      <w:bookmarkStart w:id="1717" w:name="_Toc519716461"/>
      <w:bookmarkStart w:id="1718" w:name="_Toc34975593"/>
      <w:r w:rsidRPr="0039029B">
        <w:t xml:space="preserve">D.2.6 </w:t>
      </w:r>
      <w:r w:rsidRPr="0039029B">
        <w:tab/>
        <w:t>o-ran-ves-subscribed-notifications.yang module</w:t>
      </w:r>
      <w:bookmarkEnd w:id="1703"/>
      <w:bookmarkEnd w:id="1704"/>
      <w:bookmarkEnd w:id="1705"/>
      <w:bookmarkEnd w:id="1706"/>
      <w:bookmarkEnd w:id="1707"/>
      <w:bookmarkEnd w:id="1708"/>
      <w:bookmarkEnd w:id="1709"/>
      <w:bookmarkEnd w:id="1710"/>
      <w:bookmarkEnd w:id="1711"/>
    </w:p>
    <w:bookmarkEnd w:id="1712"/>
    <w:bookmarkEnd w:id="1713"/>
    <w:bookmarkEnd w:id="1714"/>
    <w:p w14:paraId="43A3B170" w14:textId="77777777" w:rsidR="007A7A24" w:rsidRPr="0039029B" w:rsidRDefault="007A7A24" w:rsidP="007A7A24">
      <w:pPr>
        <w:jc w:val="both"/>
      </w:pPr>
      <w:r w:rsidRPr="0039029B">
        <w:t>The format for the ves subscribed notifications module is provided below.</w:t>
      </w:r>
    </w:p>
    <w:p w14:paraId="79DAF691" w14:textId="77777777" w:rsidR="007A7A24" w:rsidRPr="0039029B" w:rsidRDefault="007A7A24" w:rsidP="001274DD">
      <w:pPr>
        <w:pStyle w:val="PL"/>
        <w:shd w:val="clear" w:color="auto" w:fill="F2F2F2" w:themeFill="background1" w:themeFillShade="F2"/>
      </w:pPr>
      <w:r w:rsidRPr="0039029B">
        <w:t>module: o-ran-ves-subscribed-notifications</w:t>
      </w:r>
    </w:p>
    <w:p w14:paraId="6032138E" w14:textId="77777777" w:rsidR="007A7A24" w:rsidRPr="0039029B" w:rsidRDefault="007A7A24" w:rsidP="001274DD">
      <w:pPr>
        <w:pStyle w:val="PL"/>
        <w:shd w:val="clear" w:color="auto" w:fill="F2F2F2" w:themeFill="background1" w:themeFillShade="F2"/>
      </w:pPr>
      <w:r w:rsidRPr="0039029B">
        <w:t xml:space="preserve">  augment /sn:subscriptions/sn:subscription/sn:receivers/sn:receiver:</w:t>
      </w:r>
    </w:p>
    <w:p w14:paraId="38DFD44C" w14:textId="28D9E4D5" w:rsidR="007A7A24" w:rsidRPr="0039029B" w:rsidRDefault="007A7A24" w:rsidP="001274DD">
      <w:pPr>
        <w:pStyle w:val="PL"/>
        <w:shd w:val="clear" w:color="auto" w:fill="F2F2F2" w:themeFill="background1" w:themeFillShade="F2"/>
      </w:pPr>
      <w:r w:rsidRPr="0039029B">
        <w:t xml:space="preserve">    +--rw notification-recipient    inet:ur</w:t>
      </w:r>
      <w:r w:rsidR="001274DD" w:rsidRPr="0039029B">
        <w:t>i</w:t>
      </w:r>
    </w:p>
    <w:p w14:paraId="77EF127F" w14:textId="77777777" w:rsidR="0058729B" w:rsidRPr="0039029B" w:rsidRDefault="0058729B" w:rsidP="00326E69">
      <w:pPr>
        <w:pStyle w:val="Heading2"/>
      </w:pPr>
      <w:bookmarkStart w:id="1719" w:name="_Toc161822410"/>
      <w:bookmarkStart w:id="1720" w:name="_Toc161839351"/>
      <w:bookmarkStart w:id="1721" w:name="_Toc161839747"/>
      <w:bookmarkStart w:id="1722" w:name="_Toc156210635"/>
      <w:bookmarkStart w:id="1723" w:name="_Toc162000035"/>
      <w:bookmarkStart w:id="1724" w:name="_Toc162000405"/>
      <w:bookmarkStart w:id="1725" w:name="_Toc162257168"/>
      <w:bookmarkStart w:id="1726" w:name="_Toc162257538"/>
      <w:bookmarkStart w:id="1727" w:name="_Toc228771370"/>
      <w:bookmarkStart w:id="1728" w:name="_Toc55383071"/>
      <w:bookmarkStart w:id="1729" w:name="_Toc85569941"/>
      <w:bookmarkStart w:id="1730" w:name="_Toc87540005"/>
      <w:r w:rsidRPr="0039029B">
        <w:t xml:space="preserve">D.2.7 </w:t>
      </w:r>
      <w:r w:rsidRPr="0039029B">
        <w:tab/>
        <w:t>o-ran-certificates.yang module</w:t>
      </w:r>
      <w:bookmarkEnd w:id="1719"/>
      <w:bookmarkEnd w:id="1720"/>
      <w:bookmarkEnd w:id="1721"/>
      <w:bookmarkEnd w:id="1722"/>
      <w:bookmarkEnd w:id="1723"/>
      <w:bookmarkEnd w:id="1724"/>
      <w:bookmarkEnd w:id="1725"/>
      <w:bookmarkEnd w:id="1726"/>
      <w:bookmarkEnd w:id="1727"/>
    </w:p>
    <w:p w14:paraId="21BA4440" w14:textId="0A9A6EB8" w:rsidR="00D02385" w:rsidRPr="0039029B" w:rsidRDefault="00D02385" w:rsidP="00D02385">
      <w:pPr>
        <w:jc w:val="both"/>
      </w:pPr>
      <w:r w:rsidRPr="0039029B">
        <w:t>The format for the certificates module is provided below.</w:t>
      </w:r>
    </w:p>
    <w:p w14:paraId="1CA8ABD0" w14:textId="64E1F789" w:rsidR="00DF1222" w:rsidRPr="0039029B" w:rsidRDefault="00DF1222" w:rsidP="00DF1222">
      <w:pPr>
        <w:pStyle w:val="PL"/>
        <w:shd w:val="clear" w:color="auto" w:fill="F2F2F2" w:themeFill="background1" w:themeFillShade="F2"/>
      </w:pPr>
      <w:r w:rsidRPr="0039029B">
        <w:t>module: o-ran-certificates</w:t>
      </w:r>
    </w:p>
    <w:p w14:paraId="0DD3FB6B" w14:textId="77777777" w:rsidR="00DF1222" w:rsidRPr="0039029B" w:rsidRDefault="00DF1222" w:rsidP="00DF1222">
      <w:pPr>
        <w:pStyle w:val="PL"/>
        <w:shd w:val="clear" w:color="auto" w:fill="F2F2F2" w:themeFill="background1" w:themeFillShade="F2"/>
      </w:pPr>
      <w:r w:rsidRPr="0039029B">
        <w:t xml:space="preserve">  +--rw certificate-parameters</w:t>
      </w:r>
    </w:p>
    <w:p w14:paraId="1860FBD5" w14:textId="77777777" w:rsidR="00DF1222" w:rsidRPr="0039029B" w:rsidRDefault="00DF1222" w:rsidP="00DF1222">
      <w:pPr>
        <w:pStyle w:val="PL"/>
        <w:shd w:val="clear" w:color="auto" w:fill="F2F2F2" w:themeFill="background1" w:themeFillShade="F2"/>
      </w:pPr>
      <w:r w:rsidRPr="0039029B">
        <w:t xml:space="preserve">     +--rw cert-maps</w:t>
      </w:r>
    </w:p>
    <w:p w14:paraId="5BA9EA8D" w14:textId="77777777" w:rsidR="00DF1222" w:rsidRPr="0039029B" w:rsidRDefault="00DF1222" w:rsidP="00DF1222">
      <w:pPr>
        <w:pStyle w:val="PL"/>
        <w:shd w:val="clear" w:color="auto" w:fill="F2F2F2" w:themeFill="background1" w:themeFillShade="F2"/>
      </w:pPr>
      <w:r w:rsidRPr="0039029B">
        <w:t xml:space="preserve">     |  +--rw cert-to-name* [id]</w:t>
      </w:r>
    </w:p>
    <w:p w14:paraId="20980AB3" w14:textId="77777777" w:rsidR="00DF1222" w:rsidRPr="0039029B" w:rsidRDefault="00DF1222" w:rsidP="00DF1222">
      <w:pPr>
        <w:pStyle w:val="PL"/>
        <w:shd w:val="clear" w:color="auto" w:fill="F2F2F2" w:themeFill="background1" w:themeFillShade="F2"/>
      </w:pPr>
      <w:r w:rsidRPr="0039029B">
        <w:lastRenderedPageBreak/>
        <w:t xml:space="preserve">     |     +--rw id             uint32</w:t>
      </w:r>
    </w:p>
    <w:p w14:paraId="03DF48F3" w14:textId="77777777" w:rsidR="00DF1222" w:rsidRPr="0039029B" w:rsidRDefault="00DF1222" w:rsidP="00DF1222">
      <w:pPr>
        <w:pStyle w:val="PL"/>
        <w:shd w:val="clear" w:color="auto" w:fill="F2F2F2" w:themeFill="background1" w:themeFillShade="F2"/>
      </w:pPr>
      <w:r w:rsidRPr="0039029B">
        <w:t xml:space="preserve">     |     +--rw fingerprint    x509c2n:tls-fingerprint</w:t>
      </w:r>
    </w:p>
    <w:p w14:paraId="27FE568A" w14:textId="77777777" w:rsidR="00DF1222" w:rsidRPr="0039029B" w:rsidRDefault="00DF1222" w:rsidP="00DF1222">
      <w:pPr>
        <w:pStyle w:val="PL"/>
        <w:shd w:val="clear" w:color="auto" w:fill="F2F2F2" w:themeFill="background1" w:themeFillShade="F2"/>
      </w:pPr>
      <w:r w:rsidRPr="0039029B">
        <w:t xml:space="preserve">     |     +--rw map-type       identityref</w:t>
      </w:r>
    </w:p>
    <w:p w14:paraId="634AB1D0" w14:textId="77777777" w:rsidR="00DF1222" w:rsidRPr="0039029B" w:rsidRDefault="00DF1222" w:rsidP="00DF1222">
      <w:pPr>
        <w:pStyle w:val="PL"/>
        <w:shd w:val="clear" w:color="auto" w:fill="F2F2F2" w:themeFill="background1" w:themeFillShade="F2"/>
      </w:pPr>
      <w:r w:rsidRPr="0039029B">
        <w:t xml:space="preserve">     |     +--rw name           string</w:t>
      </w:r>
    </w:p>
    <w:p w14:paraId="439475EB" w14:textId="77777777" w:rsidR="00DF1222" w:rsidRPr="0039029B" w:rsidRDefault="00DF1222" w:rsidP="00DF1222">
      <w:pPr>
        <w:pStyle w:val="PL"/>
        <w:shd w:val="clear" w:color="auto" w:fill="F2F2F2" w:themeFill="background1" w:themeFillShade="F2"/>
      </w:pPr>
      <w:r w:rsidRPr="0039029B">
        <w:t xml:space="preserve">     +--rw cert-expiry-policy</w:t>
      </w:r>
    </w:p>
    <w:p w14:paraId="317C8DCA" w14:textId="77777777" w:rsidR="00DF1222" w:rsidRPr="0039029B" w:rsidRDefault="00DF1222" w:rsidP="00DF1222">
      <w:pPr>
        <w:pStyle w:val="PL"/>
        <w:shd w:val="clear" w:color="auto" w:fill="F2F2F2" w:themeFill="background1" w:themeFillShade="F2"/>
      </w:pPr>
      <w:r w:rsidRPr="0039029B">
        <w:t xml:space="preserve">     |  +--rw cert-lcm-policy?              enumeration</w:t>
      </w:r>
    </w:p>
    <w:p w14:paraId="12585AEC" w14:textId="77777777" w:rsidR="00DF1222" w:rsidRPr="0039029B" w:rsidRDefault="00DF1222" w:rsidP="00DF1222">
      <w:pPr>
        <w:pStyle w:val="PL"/>
        <w:shd w:val="clear" w:color="auto" w:fill="F2F2F2" w:themeFill="background1" w:themeFillShade="F2"/>
      </w:pPr>
      <w:r w:rsidRPr="0039029B">
        <w:t xml:space="preserve">     |  +--rw max-kur-attempts?             uint16</w:t>
      </w:r>
    </w:p>
    <w:p w14:paraId="62A4CFB9" w14:textId="77777777" w:rsidR="00DF1222" w:rsidRPr="0039029B" w:rsidRDefault="00DF1222" w:rsidP="00DF1222">
      <w:pPr>
        <w:pStyle w:val="PL"/>
        <w:shd w:val="clear" w:color="auto" w:fill="F2F2F2" w:themeFill="background1" w:themeFillShade="F2"/>
      </w:pPr>
      <w:r w:rsidRPr="0039029B">
        <w:t xml:space="preserve">     |  +--rw renewal-days-before-expiry?   uint16</w:t>
      </w:r>
    </w:p>
    <w:p w14:paraId="67C1CAB1" w14:textId="77777777" w:rsidR="00DF1222" w:rsidRPr="0039029B" w:rsidRDefault="00DF1222" w:rsidP="00DF1222">
      <w:pPr>
        <w:pStyle w:val="PL"/>
        <w:shd w:val="clear" w:color="auto" w:fill="F2F2F2" w:themeFill="background1" w:themeFillShade="F2"/>
      </w:pPr>
      <w:r w:rsidRPr="0039029B">
        <w:t xml:space="preserve">     |  +--rw max-poll-attempts?            uint16</w:t>
      </w:r>
    </w:p>
    <w:p w14:paraId="1089C404" w14:textId="77777777" w:rsidR="00DF1222" w:rsidRPr="0039029B" w:rsidRDefault="00DF1222" w:rsidP="00DF1222">
      <w:pPr>
        <w:pStyle w:val="PL"/>
        <w:shd w:val="clear" w:color="auto" w:fill="F2F2F2" w:themeFill="background1" w:themeFillShade="F2"/>
      </w:pPr>
      <w:r w:rsidRPr="0039029B">
        <w:t xml:space="preserve">     +--rw crl-policy</w:t>
      </w:r>
    </w:p>
    <w:p w14:paraId="10318D85" w14:textId="77777777" w:rsidR="00DF1222" w:rsidRPr="0039029B" w:rsidRDefault="00DF1222" w:rsidP="00DF1222">
      <w:pPr>
        <w:pStyle w:val="PL"/>
        <w:shd w:val="clear" w:color="auto" w:fill="F2F2F2" w:themeFill="background1" w:themeFillShade="F2"/>
      </w:pPr>
      <w:r w:rsidRPr="0039029B">
        <w:t xml:space="preserve">     |  +--rw crl-renewal-time-before-nextupdate?   uint16</w:t>
      </w:r>
    </w:p>
    <w:p w14:paraId="580EE668" w14:textId="77777777" w:rsidR="00DF1222" w:rsidRPr="0039029B" w:rsidRDefault="00DF1222" w:rsidP="00DF1222">
      <w:pPr>
        <w:pStyle w:val="PL"/>
        <w:shd w:val="clear" w:color="auto" w:fill="F2F2F2" w:themeFill="background1" w:themeFillShade="F2"/>
      </w:pPr>
      <w:r w:rsidRPr="0039029B">
        <w:t xml:space="preserve">     +--rw advance-cert-expiry-alarms-config</w:t>
      </w:r>
    </w:p>
    <w:p w14:paraId="4EA9FB5F" w14:textId="77777777" w:rsidR="00DF1222" w:rsidRPr="0039029B" w:rsidRDefault="00DF1222" w:rsidP="00DF1222">
      <w:pPr>
        <w:pStyle w:val="PL"/>
        <w:shd w:val="clear" w:color="auto" w:fill="F2F2F2" w:themeFill="background1" w:themeFillShade="F2"/>
      </w:pPr>
      <w:r w:rsidRPr="0039029B">
        <w:t xml:space="preserve">        +--rw minor-alarm-advance-time?      uint16</w:t>
      </w:r>
    </w:p>
    <w:p w14:paraId="6A1D5250" w14:textId="77777777" w:rsidR="00DF1222" w:rsidRPr="0039029B" w:rsidRDefault="00DF1222" w:rsidP="00DF1222">
      <w:pPr>
        <w:pStyle w:val="PL"/>
        <w:shd w:val="clear" w:color="auto" w:fill="F2F2F2" w:themeFill="background1" w:themeFillShade="F2"/>
      </w:pPr>
      <w:r w:rsidRPr="0039029B">
        <w:t xml:space="preserve">        +--rw major-alarm-advance-time?      uint16</w:t>
      </w:r>
    </w:p>
    <w:p w14:paraId="01EBA8FF" w14:textId="77777777" w:rsidR="00DF1222" w:rsidRPr="0039029B" w:rsidRDefault="00DF1222" w:rsidP="00DF1222">
      <w:pPr>
        <w:pStyle w:val="PL"/>
        <w:shd w:val="clear" w:color="auto" w:fill="F2F2F2" w:themeFill="background1" w:themeFillShade="F2"/>
      </w:pPr>
      <w:r w:rsidRPr="0039029B">
        <w:t xml:space="preserve">        +--rw critical-alarm-advance-time?   uint16</w:t>
      </w:r>
    </w:p>
    <w:p w14:paraId="48BF019F" w14:textId="77777777" w:rsidR="00DF1222" w:rsidRPr="0039029B" w:rsidRDefault="00DF1222" w:rsidP="00DF1222">
      <w:pPr>
        <w:pStyle w:val="PL"/>
        <w:shd w:val="clear" w:color="auto" w:fill="F2F2F2" w:themeFill="background1" w:themeFillShade="F2"/>
      </w:pPr>
    </w:p>
    <w:p w14:paraId="62AE1970" w14:textId="77777777" w:rsidR="00DF1222" w:rsidRPr="0039029B" w:rsidRDefault="00DF1222" w:rsidP="00DF1222">
      <w:pPr>
        <w:pStyle w:val="PL"/>
        <w:shd w:val="clear" w:color="auto" w:fill="F2F2F2" w:themeFill="background1" w:themeFillShade="F2"/>
      </w:pPr>
      <w:r w:rsidRPr="0039029B">
        <w:t xml:space="preserve">  augment /ietf-sys:system/dot1x:pae-system:</w:t>
      </w:r>
    </w:p>
    <w:p w14:paraId="4C12C503" w14:textId="77777777" w:rsidR="00DF1222" w:rsidRPr="0039029B" w:rsidRDefault="00DF1222" w:rsidP="00DF1222">
      <w:pPr>
        <w:pStyle w:val="PL"/>
        <w:shd w:val="clear" w:color="auto" w:fill="F2F2F2" w:themeFill="background1" w:themeFillShade="F2"/>
      </w:pPr>
      <w:r w:rsidRPr="0039029B">
        <w:t xml:space="preserve">    +--rw credential {ietf-ts:certificates}?</w:t>
      </w:r>
    </w:p>
    <w:p w14:paraId="071CF071" w14:textId="77777777" w:rsidR="00DF1222" w:rsidRPr="0039029B" w:rsidRDefault="00DF1222" w:rsidP="00DF1222">
      <w:pPr>
        <w:pStyle w:val="PL"/>
        <w:shd w:val="clear" w:color="auto" w:fill="F2F2F2" w:themeFill="background1" w:themeFillShade="F2"/>
      </w:pPr>
      <w:r w:rsidRPr="0039029B">
        <w:t xml:space="preserve">       +--rw ca-root?       -&gt; /ietf-ts:truststore/certificate-bags/certificate-bag/name</w:t>
      </w:r>
    </w:p>
    <w:p w14:paraId="7C40C530" w14:textId="77777777" w:rsidR="00DF1222" w:rsidRPr="0039029B" w:rsidRDefault="00DF1222" w:rsidP="00DF1222">
      <w:pPr>
        <w:pStyle w:val="PL"/>
        <w:shd w:val="clear" w:color="auto" w:fill="F2F2F2" w:themeFill="background1" w:themeFillShade="F2"/>
      </w:pPr>
      <w:r w:rsidRPr="0039029B">
        <w:t xml:space="preserve">       +--rw ca-roots*      -&gt; /ietf-ts:truststore/certificate-bags/certificate-bag/name</w:t>
      </w:r>
    </w:p>
    <w:p w14:paraId="5BD9ADBC" w14:textId="77777777" w:rsidR="00DF1222" w:rsidRPr="0039029B" w:rsidRDefault="00DF1222" w:rsidP="00DF1222">
      <w:pPr>
        <w:pStyle w:val="PL"/>
        <w:shd w:val="clear" w:color="auto" w:fill="F2F2F2" w:themeFill="background1" w:themeFillShade="F2"/>
      </w:pPr>
      <w:r w:rsidRPr="0039029B">
        <w:t xml:space="preserve">       +--rw client-cert?   -&gt; /ietf-ks:keystore/asymmetric-keys/asymmetric-key/certificates/certificate/name</w:t>
      </w:r>
    </w:p>
    <w:p w14:paraId="48EAE355" w14:textId="77777777" w:rsidR="00DF1222" w:rsidRPr="0039029B" w:rsidRDefault="00DF1222" w:rsidP="00DF1222">
      <w:pPr>
        <w:pStyle w:val="PL"/>
        <w:shd w:val="clear" w:color="auto" w:fill="F2F2F2" w:themeFill="background1" w:themeFillShade="F2"/>
      </w:pPr>
    </w:p>
    <w:p w14:paraId="76200C24" w14:textId="77777777" w:rsidR="00DF1222" w:rsidRPr="0039029B" w:rsidRDefault="00DF1222" w:rsidP="00DF1222">
      <w:pPr>
        <w:pStyle w:val="PL"/>
        <w:shd w:val="clear" w:color="auto" w:fill="F2F2F2" w:themeFill="background1" w:themeFillShade="F2"/>
      </w:pPr>
      <w:r w:rsidRPr="0039029B">
        <w:t xml:space="preserve">  notifications:</w:t>
      </w:r>
    </w:p>
    <w:p w14:paraId="467EC03B" w14:textId="77777777" w:rsidR="00DF1222" w:rsidRPr="0039029B" w:rsidRDefault="00DF1222" w:rsidP="00DF1222">
      <w:pPr>
        <w:pStyle w:val="PL"/>
        <w:shd w:val="clear" w:color="auto" w:fill="F2F2F2" w:themeFill="background1" w:themeFillShade="F2"/>
      </w:pPr>
      <w:r w:rsidRPr="0039029B">
        <w:t xml:space="preserve">    +---n certificate-lcm</w:t>
      </w:r>
    </w:p>
    <w:p w14:paraId="07A17AB8" w14:textId="77777777" w:rsidR="00DF1222" w:rsidRPr="0039029B" w:rsidRDefault="00DF1222" w:rsidP="00DF1222">
      <w:pPr>
        <w:pStyle w:val="PL"/>
        <w:shd w:val="clear" w:color="auto" w:fill="F2F2F2" w:themeFill="background1" w:themeFillShade="F2"/>
      </w:pPr>
      <w:r w:rsidRPr="0039029B">
        <w:t xml:space="preserve">       +--ro certificate-name?   -&gt; /ietf-ks:keystore/asymmetric-keys/asymmetric-key/certificates/certificate/name</w:t>
      </w:r>
    </w:p>
    <w:p w14:paraId="58ED8BCE" w14:textId="77777777" w:rsidR="00DF1222" w:rsidRPr="0039029B" w:rsidRDefault="00DF1222" w:rsidP="00DF1222">
      <w:pPr>
        <w:pStyle w:val="PL"/>
        <w:shd w:val="clear" w:color="auto" w:fill="F2F2F2" w:themeFill="background1" w:themeFillShade="F2"/>
      </w:pPr>
      <w:r w:rsidRPr="0039029B">
        <w:t xml:space="preserve">       +--ro cmpv2-procedure     enumeration</w:t>
      </w:r>
    </w:p>
    <w:p w14:paraId="2C19490F" w14:textId="77777777" w:rsidR="00DF1222" w:rsidRPr="0039029B" w:rsidRDefault="00DF1222" w:rsidP="00DF1222">
      <w:pPr>
        <w:pStyle w:val="PL"/>
        <w:shd w:val="clear" w:color="auto" w:fill="F2F2F2" w:themeFill="background1" w:themeFillShade="F2"/>
      </w:pPr>
      <w:r w:rsidRPr="0039029B">
        <w:t xml:space="preserve">       +--ro pki-status          uint8</w:t>
      </w:r>
    </w:p>
    <w:p w14:paraId="61149B84" w14:textId="77777777" w:rsidR="00DF1222" w:rsidRPr="0039029B" w:rsidRDefault="00DF1222" w:rsidP="00DF1222">
      <w:pPr>
        <w:pStyle w:val="PL"/>
        <w:shd w:val="clear" w:color="auto" w:fill="F2F2F2" w:themeFill="background1" w:themeFillShade="F2"/>
      </w:pPr>
      <w:r w:rsidRPr="0039029B">
        <w:t xml:space="preserve">       +--ro pki-failure-info*   uint8</w:t>
      </w:r>
    </w:p>
    <w:p w14:paraId="48E1150B" w14:textId="6E9EF356" w:rsidR="00DF1222" w:rsidRPr="0039029B" w:rsidRDefault="00DF1222" w:rsidP="00DF1222">
      <w:pPr>
        <w:pStyle w:val="PL"/>
        <w:shd w:val="clear" w:color="auto" w:fill="F2F2F2" w:themeFill="background1" w:themeFillShade="F2"/>
      </w:pPr>
      <w:r w:rsidRPr="0039029B">
        <w:t xml:space="preserve">       +--ro pki-free-text?      string</w:t>
      </w:r>
    </w:p>
    <w:p w14:paraId="222894E6" w14:textId="77777777" w:rsidR="0058729B" w:rsidRPr="0039029B" w:rsidRDefault="0058729B" w:rsidP="00326E69">
      <w:pPr>
        <w:pStyle w:val="Heading1"/>
      </w:pPr>
      <w:bookmarkStart w:id="1731" w:name="_Toc161822411"/>
      <w:bookmarkStart w:id="1732" w:name="_Toc161839352"/>
      <w:bookmarkStart w:id="1733" w:name="_Toc161839748"/>
      <w:bookmarkStart w:id="1734" w:name="_Toc156210636"/>
      <w:bookmarkStart w:id="1735" w:name="_Toc162000036"/>
      <w:bookmarkStart w:id="1736" w:name="_Toc162000406"/>
      <w:bookmarkStart w:id="1737" w:name="_Toc162257169"/>
      <w:bookmarkStart w:id="1738" w:name="_Toc162257539"/>
      <w:bookmarkStart w:id="1739" w:name="_Toc228771371"/>
      <w:r w:rsidRPr="0039029B">
        <w:t xml:space="preserve">D.3 </w:t>
      </w:r>
      <w:r w:rsidRPr="0039029B">
        <w:tab/>
        <w:t>Operations folder</w:t>
      </w:r>
      <w:bookmarkEnd w:id="1731"/>
      <w:bookmarkEnd w:id="1732"/>
      <w:bookmarkEnd w:id="1733"/>
      <w:bookmarkEnd w:id="1734"/>
      <w:bookmarkEnd w:id="1735"/>
      <w:bookmarkEnd w:id="1736"/>
      <w:bookmarkEnd w:id="1737"/>
      <w:bookmarkEnd w:id="1738"/>
      <w:bookmarkEnd w:id="1739"/>
    </w:p>
    <w:p w14:paraId="28643189" w14:textId="77777777" w:rsidR="0058729B" w:rsidRPr="0039029B" w:rsidRDefault="0058729B" w:rsidP="00326E69">
      <w:pPr>
        <w:pStyle w:val="Heading2"/>
      </w:pPr>
      <w:bookmarkStart w:id="1740" w:name="_Toc161822412"/>
      <w:bookmarkStart w:id="1741" w:name="_Toc161839353"/>
      <w:bookmarkStart w:id="1742" w:name="_Toc161839749"/>
      <w:bookmarkStart w:id="1743" w:name="_Toc156210637"/>
      <w:bookmarkStart w:id="1744" w:name="_Toc162000037"/>
      <w:bookmarkStart w:id="1745" w:name="_Toc162000407"/>
      <w:bookmarkStart w:id="1746" w:name="_Toc162257170"/>
      <w:bookmarkStart w:id="1747" w:name="_Toc162257540"/>
      <w:bookmarkStart w:id="1748" w:name="_Toc228771372"/>
      <w:bookmarkStart w:id="1749" w:name="_Toc518894438"/>
      <w:bookmarkStart w:id="1750" w:name="_Toc518910969"/>
      <w:bookmarkStart w:id="1751" w:name="_Toc519716462"/>
      <w:bookmarkStart w:id="1752" w:name="_Toc34975594"/>
      <w:bookmarkStart w:id="1753" w:name="_Toc55383072"/>
      <w:bookmarkStart w:id="1754" w:name="_Toc85569942"/>
      <w:bookmarkStart w:id="1755" w:name="_Toc87540006"/>
      <w:bookmarkEnd w:id="1715"/>
      <w:bookmarkEnd w:id="1716"/>
      <w:bookmarkEnd w:id="1717"/>
      <w:bookmarkEnd w:id="1718"/>
      <w:bookmarkEnd w:id="1728"/>
      <w:bookmarkEnd w:id="1729"/>
      <w:bookmarkEnd w:id="1730"/>
      <w:r w:rsidRPr="0039029B">
        <w:t xml:space="preserve">D.3.1 </w:t>
      </w:r>
      <w:r w:rsidRPr="0039029B">
        <w:tab/>
        <w:t>o-ran-operations.yang module</w:t>
      </w:r>
      <w:bookmarkEnd w:id="1740"/>
      <w:bookmarkEnd w:id="1741"/>
      <w:bookmarkEnd w:id="1742"/>
      <w:bookmarkEnd w:id="1743"/>
      <w:bookmarkEnd w:id="1744"/>
      <w:bookmarkEnd w:id="1745"/>
      <w:bookmarkEnd w:id="1746"/>
      <w:bookmarkEnd w:id="1747"/>
      <w:bookmarkEnd w:id="1748"/>
    </w:p>
    <w:bookmarkEnd w:id="1749"/>
    <w:bookmarkEnd w:id="1750"/>
    <w:bookmarkEnd w:id="1751"/>
    <w:bookmarkEnd w:id="1752"/>
    <w:bookmarkEnd w:id="1753"/>
    <w:bookmarkEnd w:id="1754"/>
    <w:bookmarkEnd w:id="1755"/>
    <w:p w14:paraId="08207EE2" w14:textId="77777777" w:rsidR="007A7A24" w:rsidRPr="0039029B" w:rsidRDefault="007A7A24" w:rsidP="007A7A24">
      <w:pPr>
        <w:jc w:val="both"/>
      </w:pPr>
      <w:r w:rsidRPr="0039029B">
        <w:t>The format for the operations module is provided below.</w:t>
      </w:r>
    </w:p>
    <w:p w14:paraId="2D19AFB9" w14:textId="77777777" w:rsidR="00F5565E" w:rsidRDefault="00F5565E" w:rsidP="00F5565E">
      <w:pPr>
        <w:pStyle w:val="PL"/>
        <w:shd w:val="clear" w:color="auto" w:fill="F2F2F2" w:themeFill="background1" w:themeFillShade="F2"/>
      </w:pPr>
      <w:r>
        <w:t>module: o-ran-operations</w:t>
      </w:r>
    </w:p>
    <w:p w14:paraId="4D772093" w14:textId="77777777" w:rsidR="00F5565E" w:rsidRDefault="00F5565E" w:rsidP="00F5565E">
      <w:pPr>
        <w:pStyle w:val="PL"/>
        <w:shd w:val="clear" w:color="auto" w:fill="F2F2F2" w:themeFill="background1" w:themeFillShade="F2"/>
      </w:pPr>
      <w:r>
        <w:t xml:space="preserve">  +--rw operational-info</w:t>
      </w:r>
    </w:p>
    <w:p w14:paraId="6E299578" w14:textId="77777777" w:rsidR="00F5565E" w:rsidRDefault="00F5565E" w:rsidP="00F5565E">
      <w:pPr>
        <w:pStyle w:val="PL"/>
        <w:shd w:val="clear" w:color="auto" w:fill="F2F2F2" w:themeFill="background1" w:themeFillShade="F2"/>
      </w:pPr>
      <w:r>
        <w:t xml:space="preserve">     +--ro declarations</w:t>
      </w:r>
    </w:p>
    <w:p w14:paraId="4C581647" w14:textId="77777777" w:rsidR="00F5565E" w:rsidRDefault="00F5565E" w:rsidP="00F5565E">
      <w:pPr>
        <w:pStyle w:val="PL"/>
        <w:shd w:val="clear" w:color="auto" w:fill="F2F2F2" w:themeFill="background1" w:themeFillShade="F2"/>
      </w:pPr>
      <w:r>
        <w:t xml:space="preserve">     |  +--ro ru-instance-id?                              string</w:t>
      </w:r>
    </w:p>
    <w:p w14:paraId="6A5B7B08" w14:textId="77777777" w:rsidR="00F5565E" w:rsidRDefault="00F5565E" w:rsidP="00F5565E">
      <w:pPr>
        <w:pStyle w:val="PL"/>
        <w:shd w:val="clear" w:color="auto" w:fill="F2F2F2" w:themeFill="background1" w:themeFillShade="F2"/>
      </w:pPr>
      <w:r>
        <w:t xml:space="preserve">     |  +--ro supported-mplane-version?                    version</w:t>
      </w:r>
    </w:p>
    <w:p w14:paraId="528BC88F" w14:textId="77777777" w:rsidR="00F5565E" w:rsidRDefault="00F5565E" w:rsidP="00F5565E">
      <w:pPr>
        <w:pStyle w:val="PL"/>
        <w:shd w:val="clear" w:color="auto" w:fill="F2F2F2" w:themeFill="background1" w:themeFillShade="F2"/>
      </w:pPr>
      <w:r>
        <w:t xml:space="preserve">     |  +--ro supported-cusplane-version?                  version</w:t>
      </w:r>
    </w:p>
    <w:p w14:paraId="5799E9F1" w14:textId="77777777" w:rsidR="00F5565E" w:rsidRDefault="00F5565E" w:rsidP="00F5565E">
      <w:pPr>
        <w:pStyle w:val="PL"/>
        <w:shd w:val="clear" w:color="auto" w:fill="F2F2F2" w:themeFill="background1" w:themeFillShade="F2"/>
      </w:pPr>
      <w:r>
        <w:t xml:space="preserve">     |  +--ro supported-header-mechanism* [protocol]</w:t>
      </w:r>
    </w:p>
    <w:p w14:paraId="46B0B424" w14:textId="77777777" w:rsidR="00F5565E" w:rsidRDefault="00F5565E" w:rsidP="00F5565E">
      <w:pPr>
        <w:pStyle w:val="PL"/>
        <w:shd w:val="clear" w:color="auto" w:fill="F2F2F2" w:themeFill="background1" w:themeFillShade="F2"/>
      </w:pPr>
      <w:r>
        <w:t xml:space="preserve">     |  |  +--ro protocol                       enumeration</w:t>
      </w:r>
    </w:p>
    <w:p w14:paraId="03FBB102" w14:textId="77777777" w:rsidR="00F5565E" w:rsidRDefault="00F5565E" w:rsidP="00F5565E">
      <w:pPr>
        <w:pStyle w:val="PL"/>
        <w:shd w:val="clear" w:color="auto" w:fill="F2F2F2" w:themeFill="background1" w:themeFillShade="F2"/>
      </w:pPr>
      <w:r>
        <w:t xml:space="preserve">     |  |  +--ro ecpri-concatenation-support?   boolean</w:t>
      </w:r>
    </w:p>
    <w:p w14:paraId="69C24ABA" w14:textId="77777777" w:rsidR="00F5565E" w:rsidRDefault="00F5565E" w:rsidP="00F5565E">
      <w:pPr>
        <w:pStyle w:val="PL"/>
        <w:shd w:val="clear" w:color="auto" w:fill="F2F2F2" w:themeFill="background1" w:themeFillShade="F2"/>
      </w:pPr>
      <w:r>
        <w:t xml:space="preserve">     |  |  +--ro protocol-version?              version</w:t>
      </w:r>
    </w:p>
    <w:p w14:paraId="5DB9B9D4" w14:textId="77777777" w:rsidR="00F5565E" w:rsidRDefault="00F5565E" w:rsidP="00F5565E">
      <w:pPr>
        <w:pStyle w:val="PL"/>
        <w:shd w:val="clear" w:color="auto" w:fill="F2F2F2" w:themeFill="background1" w:themeFillShade="F2"/>
      </w:pPr>
      <w:r>
        <w:t xml:space="preserve">     |  +--ro supported-common-event-header-version?       version {or-feat:NON-PERSISTENT-MPLANE}?</w:t>
      </w:r>
    </w:p>
    <w:p w14:paraId="391AE850" w14:textId="77777777" w:rsidR="00F5565E" w:rsidRDefault="00F5565E" w:rsidP="00F5565E">
      <w:pPr>
        <w:pStyle w:val="PL"/>
        <w:shd w:val="clear" w:color="auto" w:fill="F2F2F2" w:themeFill="background1" w:themeFillShade="F2"/>
      </w:pPr>
      <w:r>
        <w:t xml:space="preserve">     |  +--ro supported-ves-event-listener-version?        version {or-feat:NON-PERSISTENT-MPLANE}?</w:t>
      </w:r>
    </w:p>
    <w:p w14:paraId="584F06EC" w14:textId="77777777" w:rsidR="00F5565E" w:rsidRDefault="00F5565E" w:rsidP="00F5565E">
      <w:pPr>
        <w:pStyle w:val="PL"/>
        <w:shd w:val="clear" w:color="auto" w:fill="F2F2F2" w:themeFill="background1" w:themeFillShade="F2"/>
      </w:pPr>
      <w:r>
        <w:t xml:space="preserve">     |  +--ro supported-pnf-registration-fields-version?   version {or-feat:NON-PERSISTENT-MPLANE}?</w:t>
      </w:r>
    </w:p>
    <w:p w14:paraId="6AC97EF9" w14:textId="77777777" w:rsidR="00F5565E" w:rsidRDefault="00F5565E" w:rsidP="00F5565E">
      <w:pPr>
        <w:pStyle w:val="PL"/>
        <w:shd w:val="clear" w:color="auto" w:fill="F2F2F2" w:themeFill="background1" w:themeFillShade="F2"/>
      </w:pPr>
      <w:r>
        <w:t xml:space="preserve">     |  +--ro maximum-simultaneous-netconf-sessions?       uint8</w:t>
      </w:r>
    </w:p>
    <w:p w14:paraId="4F18FE3B" w14:textId="77777777" w:rsidR="00F5565E" w:rsidRDefault="00F5565E" w:rsidP="00F5565E">
      <w:pPr>
        <w:pStyle w:val="PL"/>
        <w:shd w:val="clear" w:color="auto" w:fill="F2F2F2" w:themeFill="background1" w:themeFillShade="F2"/>
      </w:pPr>
      <w:r>
        <w:t xml:space="preserve">     +--ro operational-state</w:t>
      </w:r>
    </w:p>
    <w:p w14:paraId="0CDE0D4E" w14:textId="77777777" w:rsidR="00F5565E" w:rsidRDefault="00F5565E" w:rsidP="00F5565E">
      <w:pPr>
        <w:pStyle w:val="PL"/>
        <w:shd w:val="clear" w:color="auto" w:fill="F2F2F2" w:themeFill="background1" w:themeFillShade="F2"/>
      </w:pPr>
      <w:r>
        <w:t xml:space="preserve">     |  +--ro restart-cause?      enumeration</w:t>
      </w:r>
    </w:p>
    <w:p w14:paraId="3DB12415" w14:textId="77777777" w:rsidR="00F5565E" w:rsidRDefault="00F5565E" w:rsidP="00F5565E">
      <w:pPr>
        <w:pStyle w:val="PL"/>
        <w:shd w:val="clear" w:color="auto" w:fill="F2F2F2" w:themeFill="background1" w:themeFillShade="F2"/>
      </w:pPr>
      <w:r>
        <w:t xml:space="preserve">     |  +--ro restart-datetime?   yang:date-and-time</w:t>
      </w:r>
    </w:p>
    <w:p w14:paraId="4FC1FCB0" w14:textId="77777777" w:rsidR="00F5565E" w:rsidRDefault="00F5565E" w:rsidP="00F5565E">
      <w:pPr>
        <w:pStyle w:val="PL"/>
        <w:shd w:val="clear" w:color="auto" w:fill="F2F2F2" w:themeFill="background1" w:themeFillShade="F2"/>
      </w:pPr>
      <w:r>
        <w:t xml:space="preserve">     |  +--ro current-datetime?   yang:date-and-time</w:t>
      </w:r>
    </w:p>
    <w:p w14:paraId="6007DB94" w14:textId="77777777" w:rsidR="00F5565E" w:rsidRDefault="00F5565E" w:rsidP="00F5565E">
      <w:pPr>
        <w:pStyle w:val="PL"/>
        <w:shd w:val="clear" w:color="auto" w:fill="F2F2F2" w:themeFill="background1" w:themeFillShade="F2"/>
      </w:pPr>
      <w:r>
        <w:t xml:space="preserve">     +--rw clock</w:t>
      </w:r>
    </w:p>
    <w:p w14:paraId="287FAF55" w14:textId="77777777" w:rsidR="00F5565E" w:rsidRDefault="00F5565E" w:rsidP="00F5565E">
      <w:pPr>
        <w:pStyle w:val="PL"/>
        <w:shd w:val="clear" w:color="auto" w:fill="F2F2F2" w:themeFill="background1" w:themeFillShade="F2"/>
      </w:pPr>
      <w:r>
        <w:t xml:space="preserve">     |  +--rw timezone-name?         timezone-name</w:t>
      </w:r>
    </w:p>
    <w:p w14:paraId="45761F4E" w14:textId="77777777" w:rsidR="00F5565E" w:rsidRDefault="00F5565E" w:rsidP="00F5565E">
      <w:pPr>
        <w:pStyle w:val="PL"/>
        <w:shd w:val="clear" w:color="auto" w:fill="F2F2F2" w:themeFill="background1" w:themeFillShade="F2"/>
      </w:pPr>
      <w:r>
        <w:t xml:space="preserve">     |  +--rw timezone-utc-offset?   int16</w:t>
      </w:r>
    </w:p>
    <w:p w14:paraId="5F9BBB7E" w14:textId="77777777" w:rsidR="00F5565E" w:rsidRDefault="00F5565E" w:rsidP="00F5565E">
      <w:pPr>
        <w:pStyle w:val="PL"/>
        <w:shd w:val="clear" w:color="auto" w:fill="F2F2F2" w:themeFill="background1" w:themeFillShade="F2"/>
      </w:pPr>
      <w:r>
        <w:t xml:space="preserve">     +--rw re-call-home-no-ssh-timer?   uint16</w:t>
      </w:r>
    </w:p>
    <w:p w14:paraId="7474A78A" w14:textId="77777777" w:rsidR="00F5565E" w:rsidRDefault="00F5565E" w:rsidP="00F5565E">
      <w:pPr>
        <w:pStyle w:val="PL"/>
        <w:shd w:val="clear" w:color="auto" w:fill="F2F2F2" w:themeFill="background1" w:themeFillShade="F2"/>
      </w:pPr>
      <w:r>
        <w:t xml:space="preserve">     +--rw max-call-home-attempts?      uint8</w:t>
      </w:r>
    </w:p>
    <w:p w14:paraId="3A4C4003" w14:textId="77777777" w:rsidR="00F5565E" w:rsidRDefault="00F5565E" w:rsidP="00F5565E">
      <w:pPr>
        <w:pStyle w:val="PL"/>
        <w:shd w:val="clear" w:color="auto" w:fill="F2F2F2" w:themeFill="background1" w:themeFillShade="F2"/>
      </w:pPr>
      <w:r>
        <w:t xml:space="preserve">     +--rw pnf-registration-state {or-feat:PNF-REGISTRATION-ATTEMPTS}?</w:t>
      </w:r>
    </w:p>
    <w:p w14:paraId="1A4075B4" w14:textId="77777777" w:rsidR="00F5565E" w:rsidRDefault="00F5565E" w:rsidP="00F5565E">
      <w:pPr>
        <w:pStyle w:val="PL"/>
        <w:shd w:val="clear" w:color="auto" w:fill="F2F2F2" w:themeFill="background1" w:themeFillShade="F2"/>
      </w:pPr>
      <w:r>
        <w:t xml:space="preserve">        +--rw re-pnf-registration-timer?       uint16</w:t>
      </w:r>
    </w:p>
    <w:p w14:paraId="35F0403A" w14:textId="77777777" w:rsidR="00F5565E" w:rsidRDefault="00F5565E" w:rsidP="00F5565E">
      <w:pPr>
        <w:pStyle w:val="PL"/>
        <w:shd w:val="clear" w:color="auto" w:fill="F2F2F2" w:themeFill="background1" w:themeFillShade="F2"/>
      </w:pPr>
      <w:r>
        <w:t xml:space="preserve">        +--rw max-pnf-registration-attempts?   uint8</w:t>
      </w:r>
    </w:p>
    <w:p w14:paraId="5CDCAFA2" w14:textId="77777777" w:rsidR="00F5565E" w:rsidRDefault="00F5565E" w:rsidP="00F5565E">
      <w:pPr>
        <w:pStyle w:val="PL"/>
        <w:shd w:val="clear" w:color="auto" w:fill="F2F2F2" w:themeFill="background1" w:themeFillShade="F2"/>
      </w:pPr>
    </w:p>
    <w:p w14:paraId="194ACD65" w14:textId="77777777" w:rsidR="00F5565E" w:rsidRDefault="00F5565E" w:rsidP="00F5565E">
      <w:pPr>
        <w:pStyle w:val="PL"/>
        <w:shd w:val="clear" w:color="auto" w:fill="F2F2F2" w:themeFill="background1" w:themeFillShade="F2"/>
      </w:pPr>
      <w:r>
        <w:t xml:space="preserve">  rpcs:</w:t>
      </w:r>
    </w:p>
    <w:p w14:paraId="65B6529D" w14:textId="77777777" w:rsidR="00F5565E" w:rsidRDefault="00F5565E" w:rsidP="00F5565E">
      <w:pPr>
        <w:pStyle w:val="PL"/>
        <w:shd w:val="clear" w:color="auto" w:fill="F2F2F2" w:themeFill="background1" w:themeFillShade="F2"/>
      </w:pPr>
      <w:r>
        <w:t xml:space="preserve">    +---x reset</w:t>
      </w:r>
    </w:p>
    <w:p w14:paraId="1E8C3059" w14:textId="77777777" w:rsidR="00F5565E" w:rsidRDefault="00F5565E" w:rsidP="00F5565E">
      <w:pPr>
        <w:pStyle w:val="PL"/>
        <w:shd w:val="clear" w:color="auto" w:fill="F2F2F2" w:themeFill="background1" w:themeFillShade="F2"/>
      </w:pPr>
      <w:r>
        <w:t xml:space="preserve">    +---x restart-call-home {or-feat:CALL-HOME-REACTIVATION-SUPPORTED}?</w:t>
      </w:r>
    </w:p>
    <w:p w14:paraId="03277B9C" w14:textId="77777777" w:rsidR="00F5565E" w:rsidRDefault="00F5565E" w:rsidP="00F5565E">
      <w:pPr>
        <w:pStyle w:val="PL"/>
        <w:shd w:val="clear" w:color="auto" w:fill="F2F2F2" w:themeFill="background1" w:themeFillShade="F2"/>
      </w:pPr>
      <w:r>
        <w:t xml:space="preserve">    +---x emergency-wake-up {or-feat:TRX-CONTROL or or-feat:ADVANCED-SLEEP-MODE or or-feat:TRX-CONTROL-BIDIR}?</w:t>
      </w:r>
    </w:p>
    <w:p w14:paraId="1CBDC8C5" w14:textId="77777777" w:rsidR="00F5565E" w:rsidRDefault="00F5565E" w:rsidP="00F5565E">
      <w:pPr>
        <w:pStyle w:val="PL"/>
        <w:shd w:val="clear" w:color="auto" w:fill="F2F2F2" w:themeFill="background1" w:themeFillShade="F2"/>
      </w:pPr>
      <w:r>
        <w:t xml:space="preserve">    |  +---w input</w:t>
      </w:r>
    </w:p>
    <w:p w14:paraId="37CBF0C8" w14:textId="77777777" w:rsidR="00F5565E" w:rsidRDefault="00F5565E" w:rsidP="00F5565E">
      <w:pPr>
        <w:pStyle w:val="PL"/>
        <w:shd w:val="clear" w:color="auto" w:fill="F2F2F2" w:themeFill="background1" w:themeFillShade="F2"/>
      </w:pPr>
      <w:r>
        <w:t xml:space="preserve">    |  |  +---w sro-id*   -&gt; /or-user:users/user/sro-id {or-feat:SHARED-ORU-MULTI-OPERATOR}?</w:t>
      </w:r>
    </w:p>
    <w:p w14:paraId="25E0F084" w14:textId="77777777" w:rsidR="00F5565E" w:rsidRDefault="00F5565E" w:rsidP="00F5565E">
      <w:pPr>
        <w:pStyle w:val="PL"/>
        <w:shd w:val="clear" w:color="auto" w:fill="F2F2F2" w:themeFill="background1" w:themeFillShade="F2"/>
      </w:pPr>
      <w:r>
        <w:t xml:space="preserve">    |  +--ro output</w:t>
      </w:r>
    </w:p>
    <w:p w14:paraId="4177B2D9" w14:textId="77777777" w:rsidR="00F5565E" w:rsidRDefault="00F5565E" w:rsidP="00F5565E">
      <w:pPr>
        <w:pStyle w:val="PL"/>
        <w:shd w:val="clear" w:color="auto" w:fill="F2F2F2" w:themeFill="background1" w:themeFillShade="F2"/>
      </w:pPr>
      <w:r>
        <w:lastRenderedPageBreak/>
        <w:t xml:space="preserve">    |     +--ro operational-status* [index]</w:t>
      </w:r>
    </w:p>
    <w:p w14:paraId="2814FFD5" w14:textId="77777777" w:rsidR="00F5565E" w:rsidRDefault="00F5565E" w:rsidP="00F5565E">
      <w:pPr>
        <w:pStyle w:val="PL"/>
        <w:shd w:val="clear" w:color="auto" w:fill="F2F2F2" w:themeFill="background1" w:themeFillShade="F2"/>
      </w:pPr>
      <w:r>
        <w:t xml:space="preserve">    |        +--ro index     uint8</w:t>
      </w:r>
    </w:p>
    <w:p w14:paraId="48A74F6B" w14:textId="77777777" w:rsidR="00F5565E" w:rsidRDefault="00F5565E" w:rsidP="00F5565E">
      <w:pPr>
        <w:pStyle w:val="PL"/>
        <w:shd w:val="clear" w:color="auto" w:fill="F2F2F2" w:themeFill="background1" w:themeFillShade="F2"/>
      </w:pPr>
      <w:r>
        <w:t xml:space="preserve">    |        +--ro sro-id?   -&gt; /or-user:users/user/sro-id {or-feat:SHARED-ORU-MULTI-OPERATOR}?</w:t>
      </w:r>
    </w:p>
    <w:p w14:paraId="559E88D2" w14:textId="77777777" w:rsidR="00F5565E" w:rsidRDefault="00F5565E" w:rsidP="00F5565E">
      <w:pPr>
        <w:pStyle w:val="PL"/>
        <w:shd w:val="clear" w:color="auto" w:fill="F2F2F2" w:themeFill="background1" w:themeFillShade="F2"/>
      </w:pPr>
      <w:r>
        <w:t xml:space="preserve">    |        +--ro status?   enumeration</w:t>
      </w:r>
    </w:p>
    <w:p w14:paraId="3DF3CF09" w14:textId="77777777" w:rsidR="00F5565E" w:rsidRDefault="00F5565E" w:rsidP="00F5565E">
      <w:pPr>
        <w:pStyle w:val="PL"/>
        <w:shd w:val="clear" w:color="auto" w:fill="F2F2F2" w:themeFill="background1" w:themeFillShade="F2"/>
      </w:pPr>
      <w:r>
        <w:t xml:space="preserve">    +---x deep-hibernate {or-feat:DEEP-HIBERNATE}?</w:t>
      </w:r>
    </w:p>
    <w:p w14:paraId="4D5A5194" w14:textId="77777777" w:rsidR="00F5565E" w:rsidRDefault="00F5565E" w:rsidP="00F5565E">
      <w:pPr>
        <w:pStyle w:val="PL"/>
        <w:shd w:val="clear" w:color="auto" w:fill="F2F2F2" w:themeFill="background1" w:themeFillShade="F2"/>
      </w:pPr>
      <w:r>
        <w:t xml:space="preserve">       +---w input</w:t>
      </w:r>
    </w:p>
    <w:p w14:paraId="1CF87548" w14:textId="77777777" w:rsidR="00F5565E" w:rsidRDefault="00F5565E" w:rsidP="00F5565E">
      <w:pPr>
        <w:pStyle w:val="PL"/>
        <w:shd w:val="clear" w:color="auto" w:fill="F2F2F2" w:themeFill="background1" w:themeFillShade="F2"/>
      </w:pPr>
      <w:r>
        <w:t xml:space="preserve">       |  +---w hibernate-time    uint32</w:t>
      </w:r>
    </w:p>
    <w:p w14:paraId="02B80ED2" w14:textId="77777777" w:rsidR="00F5565E" w:rsidRDefault="00F5565E" w:rsidP="00F5565E">
      <w:pPr>
        <w:pStyle w:val="PL"/>
        <w:shd w:val="clear" w:color="auto" w:fill="F2F2F2" w:themeFill="background1" w:themeFillShade="F2"/>
      </w:pPr>
      <w:r>
        <w:t xml:space="preserve">       +--ro output</w:t>
      </w:r>
    </w:p>
    <w:p w14:paraId="6A1D4296" w14:textId="77777777" w:rsidR="00F5565E" w:rsidRDefault="00F5565E" w:rsidP="00F5565E">
      <w:pPr>
        <w:pStyle w:val="PL"/>
        <w:shd w:val="clear" w:color="auto" w:fill="F2F2F2" w:themeFill="background1" w:themeFillShade="F2"/>
      </w:pPr>
      <w:r>
        <w:t xml:space="preserve">          +--ro status?          enumeration</w:t>
      </w:r>
    </w:p>
    <w:p w14:paraId="7F906C73" w14:textId="77777777" w:rsidR="00F5565E" w:rsidRDefault="00F5565E" w:rsidP="00F5565E">
      <w:pPr>
        <w:pStyle w:val="PL"/>
        <w:shd w:val="clear" w:color="auto" w:fill="F2F2F2" w:themeFill="background1" w:themeFillShade="F2"/>
      </w:pPr>
      <w:r>
        <w:t xml:space="preserve">          +--ro error-message?   string</w:t>
      </w:r>
    </w:p>
    <w:p w14:paraId="629D8790" w14:textId="77777777" w:rsidR="00F5565E" w:rsidRDefault="00F5565E" w:rsidP="00F5565E">
      <w:pPr>
        <w:pStyle w:val="PL"/>
        <w:shd w:val="clear" w:color="auto" w:fill="F2F2F2" w:themeFill="background1" w:themeFillShade="F2"/>
      </w:pPr>
    </w:p>
    <w:p w14:paraId="50668F08" w14:textId="77777777" w:rsidR="00F5565E" w:rsidRDefault="00F5565E" w:rsidP="00F5565E">
      <w:pPr>
        <w:pStyle w:val="PL"/>
        <w:shd w:val="clear" w:color="auto" w:fill="F2F2F2" w:themeFill="background1" w:themeFillShade="F2"/>
      </w:pPr>
      <w:r>
        <w:t xml:space="preserve">  notifications:</w:t>
      </w:r>
    </w:p>
    <w:p w14:paraId="0989F915" w14:textId="77777777" w:rsidR="00F5565E" w:rsidRDefault="00F5565E" w:rsidP="00F5565E">
      <w:pPr>
        <w:pStyle w:val="PL"/>
        <w:shd w:val="clear" w:color="auto" w:fill="F2F2F2" w:themeFill="background1" w:themeFillShade="F2"/>
      </w:pPr>
      <w:r>
        <w:t xml:space="preserve">    +---n emergency-wake-up-complete {or-feat:TRX-CONTROL or or-feat:ADVANCED-SLEEP-MODE}?</w:t>
      </w:r>
    </w:p>
    <w:p w14:paraId="0D253F92" w14:textId="77777777" w:rsidR="00F5565E" w:rsidRDefault="00F5565E" w:rsidP="00F5565E">
      <w:pPr>
        <w:pStyle w:val="PL"/>
        <w:shd w:val="clear" w:color="auto" w:fill="F2F2F2" w:themeFill="background1" w:themeFillShade="F2"/>
      </w:pPr>
      <w:r>
        <w:t xml:space="preserve">    |  +--ro sro-id?   -&gt; /or-user:users/user/sro-id {or-feat:SHARED-ORU-MULTI-OPERATOR}?</w:t>
      </w:r>
    </w:p>
    <w:p w14:paraId="69048C91" w14:textId="77777777" w:rsidR="00F5565E" w:rsidRDefault="00F5565E" w:rsidP="00F5565E">
      <w:pPr>
        <w:pStyle w:val="PL"/>
        <w:shd w:val="clear" w:color="auto" w:fill="F2F2F2" w:themeFill="background1" w:themeFillShade="F2"/>
      </w:pPr>
      <w:r>
        <w:t xml:space="preserve">    +---n deep-hibernate-activated {or-feat:DEEP-HIBERNATE}?</w:t>
      </w:r>
    </w:p>
    <w:p w14:paraId="65C6880B" w14:textId="263D4F8E" w:rsidR="00E778B9" w:rsidRPr="0039029B" w:rsidRDefault="00F5565E" w:rsidP="00E778B9">
      <w:pPr>
        <w:pStyle w:val="PL"/>
        <w:shd w:val="clear" w:color="auto" w:fill="F2F2F2" w:themeFill="background1" w:themeFillShade="F2"/>
      </w:pPr>
      <w:r>
        <w:t xml:space="preserve">       +--ro hibernate-time    uint32</w:t>
      </w:r>
    </w:p>
    <w:p w14:paraId="5A1BA0E1" w14:textId="77777777" w:rsidR="0058729B" w:rsidRPr="0039029B" w:rsidRDefault="0058729B" w:rsidP="00326E69">
      <w:pPr>
        <w:pStyle w:val="Heading2"/>
      </w:pPr>
      <w:bookmarkStart w:id="1756" w:name="_Toc161822413"/>
      <w:bookmarkStart w:id="1757" w:name="_Toc161839354"/>
      <w:bookmarkStart w:id="1758" w:name="_Toc161839750"/>
      <w:bookmarkStart w:id="1759" w:name="_Toc156210638"/>
      <w:bookmarkStart w:id="1760" w:name="_Toc162000038"/>
      <w:bookmarkStart w:id="1761" w:name="_Toc162000408"/>
      <w:bookmarkStart w:id="1762" w:name="_Toc162257171"/>
      <w:bookmarkStart w:id="1763" w:name="_Toc162257541"/>
      <w:bookmarkStart w:id="1764" w:name="_Toc228771373"/>
      <w:bookmarkStart w:id="1765" w:name="_Toc518894439"/>
      <w:bookmarkStart w:id="1766" w:name="_Toc518910970"/>
      <w:bookmarkStart w:id="1767" w:name="_Toc519716463"/>
      <w:bookmarkStart w:id="1768" w:name="_Toc34975595"/>
      <w:bookmarkStart w:id="1769" w:name="_Toc55383073"/>
      <w:bookmarkStart w:id="1770" w:name="_Toc85569943"/>
      <w:bookmarkStart w:id="1771" w:name="_Toc87540007"/>
      <w:r w:rsidRPr="0039029B">
        <w:t xml:space="preserve">D.3.2 </w:t>
      </w:r>
      <w:r w:rsidRPr="0039029B">
        <w:tab/>
        <w:t>o-ran-file-management.yang module</w:t>
      </w:r>
      <w:bookmarkEnd w:id="1756"/>
      <w:bookmarkEnd w:id="1757"/>
      <w:bookmarkEnd w:id="1758"/>
      <w:bookmarkEnd w:id="1759"/>
      <w:bookmarkEnd w:id="1760"/>
      <w:bookmarkEnd w:id="1761"/>
      <w:bookmarkEnd w:id="1762"/>
      <w:bookmarkEnd w:id="1763"/>
      <w:bookmarkEnd w:id="1764"/>
    </w:p>
    <w:bookmarkEnd w:id="1765"/>
    <w:bookmarkEnd w:id="1766"/>
    <w:bookmarkEnd w:id="1767"/>
    <w:bookmarkEnd w:id="1768"/>
    <w:bookmarkEnd w:id="1769"/>
    <w:bookmarkEnd w:id="1770"/>
    <w:bookmarkEnd w:id="1771"/>
    <w:p w14:paraId="58A13E82" w14:textId="5D996505" w:rsidR="007A7A24" w:rsidRPr="0039029B" w:rsidRDefault="007A7A24" w:rsidP="007A7A24">
      <w:pPr>
        <w:jc w:val="both"/>
      </w:pPr>
      <w:r w:rsidRPr="0039029B">
        <w:t>The format for the file management module is provided below</w:t>
      </w:r>
      <w:r w:rsidR="0058729B" w:rsidRPr="0039029B">
        <w:t>.</w:t>
      </w:r>
    </w:p>
    <w:p w14:paraId="3CE7E93A" w14:textId="77777777" w:rsidR="007A7A24" w:rsidRPr="0039029B" w:rsidRDefault="007A7A24" w:rsidP="001274DD">
      <w:pPr>
        <w:pStyle w:val="PL"/>
        <w:shd w:val="clear" w:color="auto" w:fill="F2F2F2" w:themeFill="background1" w:themeFillShade="F2"/>
      </w:pPr>
      <w:r w:rsidRPr="0039029B">
        <w:t>module: o-ran-file-management</w:t>
      </w:r>
    </w:p>
    <w:p w14:paraId="2F55C8F1" w14:textId="77777777" w:rsidR="0019660C" w:rsidRPr="0039029B" w:rsidRDefault="0019660C" w:rsidP="0019660C">
      <w:pPr>
        <w:pStyle w:val="PL"/>
        <w:shd w:val="clear" w:color="auto" w:fill="F2F2F2" w:themeFill="background1" w:themeFillShade="F2"/>
      </w:pPr>
      <w:r w:rsidRPr="0039029B">
        <w:t xml:space="preserve">  +--rw file-management</w:t>
      </w:r>
    </w:p>
    <w:p w14:paraId="090AA397" w14:textId="77777777" w:rsidR="0019660C" w:rsidRPr="0039029B" w:rsidRDefault="0019660C" w:rsidP="0019660C">
      <w:pPr>
        <w:pStyle w:val="PL"/>
        <w:shd w:val="clear" w:color="auto" w:fill="F2F2F2" w:themeFill="background1" w:themeFillShade="F2"/>
      </w:pPr>
      <w:r w:rsidRPr="0039029B">
        <w:t xml:space="preserve">     +--rw security-logging {or-feat:SECURITY-LOGGING}?</w:t>
      </w:r>
    </w:p>
    <w:p w14:paraId="783289C1" w14:textId="77777777" w:rsidR="0019660C" w:rsidRPr="0039029B" w:rsidRDefault="0019660C" w:rsidP="0019660C">
      <w:pPr>
        <w:pStyle w:val="PL"/>
        <w:shd w:val="clear" w:color="auto" w:fill="F2F2F2" w:themeFill="background1" w:themeFillShade="F2"/>
      </w:pPr>
      <w:r w:rsidRPr="0039029B">
        <w:t xml:space="preserve">        +--ro security-folder-memory-size?   uint16</w:t>
      </w:r>
    </w:p>
    <w:p w14:paraId="45DBB044" w14:textId="77777777" w:rsidR="0019660C" w:rsidRPr="0039029B" w:rsidRDefault="0019660C" w:rsidP="0019660C">
      <w:pPr>
        <w:pStyle w:val="PL"/>
        <w:shd w:val="clear" w:color="auto" w:fill="F2F2F2" w:themeFill="background1" w:themeFillShade="F2"/>
      </w:pPr>
      <w:r w:rsidRPr="0039029B">
        <w:t xml:space="preserve">        +--rw security-log-max-size?         uint16</w:t>
      </w:r>
    </w:p>
    <w:p w14:paraId="180603FC" w14:textId="77777777" w:rsidR="0019660C" w:rsidRPr="0039029B" w:rsidRDefault="0019660C" w:rsidP="0019660C">
      <w:pPr>
        <w:pStyle w:val="PL"/>
        <w:shd w:val="clear" w:color="auto" w:fill="F2F2F2" w:themeFill="background1" w:themeFillShade="F2"/>
      </w:pPr>
      <w:r w:rsidRPr="0039029B">
        <w:t xml:space="preserve">        +--rw security-log-max-duration?     uint16</w:t>
      </w:r>
    </w:p>
    <w:p w14:paraId="39D3A7E0" w14:textId="77777777" w:rsidR="0019660C" w:rsidRPr="0039029B" w:rsidRDefault="0019660C" w:rsidP="0019660C">
      <w:pPr>
        <w:pStyle w:val="PL"/>
        <w:shd w:val="clear" w:color="auto" w:fill="F2F2F2" w:themeFill="background1" w:themeFillShade="F2"/>
      </w:pPr>
      <w:r w:rsidRPr="0039029B">
        <w:t xml:space="preserve">        +--rw remote-security-log-uploads* [remote-security-log-upload-path]</w:t>
      </w:r>
    </w:p>
    <w:p w14:paraId="07DC013D" w14:textId="77777777" w:rsidR="0019660C" w:rsidRPr="0039029B" w:rsidRDefault="0019660C" w:rsidP="0019660C">
      <w:pPr>
        <w:pStyle w:val="PL"/>
        <w:shd w:val="clear" w:color="auto" w:fill="F2F2F2" w:themeFill="background1" w:themeFillShade="F2"/>
      </w:pPr>
      <w:r w:rsidRPr="0039029B">
        <w:t xml:space="preserve">           +--rw remote-security-log-upload-path    inet:uri</w:t>
      </w:r>
    </w:p>
    <w:p w14:paraId="1E2831DE" w14:textId="77777777" w:rsidR="0019660C" w:rsidRPr="0039029B" w:rsidRDefault="0019660C" w:rsidP="0019660C">
      <w:pPr>
        <w:pStyle w:val="PL"/>
        <w:shd w:val="clear" w:color="auto" w:fill="F2F2F2" w:themeFill="background1" w:themeFillShade="F2"/>
      </w:pPr>
      <w:r w:rsidRPr="0039029B">
        <w:t xml:space="preserve">           +--rw (credentials)?</w:t>
      </w:r>
    </w:p>
    <w:p w14:paraId="070DC7AD" w14:textId="77777777" w:rsidR="0019660C" w:rsidRPr="0039029B" w:rsidRDefault="0019660C" w:rsidP="0019660C">
      <w:pPr>
        <w:pStyle w:val="PL"/>
        <w:shd w:val="clear" w:color="auto" w:fill="F2F2F2" w:themeFill="background1" w:themeFillShade="F2"/>
      </w:pPr>
      <w:r w:rsidRPr="0039029B">
        <w:t xml:space="preserve">           |  +--:(password)</w:t>
      </w:r>
    </w:p>
    <w:p w14:paraId="36B1E9E7" w14:textId="77777777" w:rsidR="0019660C" w:rsidRPr="0039029B" w:rsidRDefault="0019660C" w:rsidP="0019660C">
      <w:pPr>
        <w:pStyle w:val="PL"/>
        <w:shd w:val="clear" w:color="auto" w:fill="F2F2F2" w:themeFill="background1" w:themeFillShade="F2"/>
      </w:pPr>
      <w:r w:rsidRPr="0039029B">
        <w:t xml:space="preserve">           |  |  +--rw password!</w:t>
      </w:r>
    </w:p>
    <w:p w14:paraId="62670348" w14:textId="77777777" w:rsidR="0019660C" w:rsidRPr="0039029B" w:rsidRDefault="0019660C" w:rsidP="0019660C">
      <w:pPr>
        <w:pStyle w:val="PL"/>
        <w:shd w:val="clear" w:color="auto" w:fill="F2F2F2" w:themeFill="background1" w:themeFillShade="F2"/>
      </w:pPr>
      <w:r w:rsidRPr="0039029B">
        <w:t xml:space="preserve">           |  |  |  +--rw password    string</w:t>
      </w:r>
    </w:p>
    <w:p w14:paraId="24F5BC1F" w14:textId="77777777" w:rsidR="0019660C" w:rsidRPr="0039029B" w:rsidRDefault="0019660C" w:rsidP="0019660C">
      <w:pPr>
        <w:pStyle w:val="PL"/>
        <w:shd w:val="clear" w:color="auto" w:fill="F2F2F2" w:themeFill="background1" w:themeFillShade="F2"/>
      </w:pPr>
      <w:r w:rsidRPr="0039029B">
        <w:t xml:space="preserve">           |  |  +--rw server</w:t>
      </w:r>
    </w:p>
    <w:p w14:paraId="023EB85F" w14:textId="77777777" w:rsidR="0019660C" w:rsidRPr="0039029B" w:rsidRDefault="0019660C" w:rsidP="0019660C">
      <w:pPr>
        <w:pStyle w:val="PL"/>
        <w:shd w:val="clear" w:color="auto" w:fill="F2F2F2" w:themeFill="background1" w:themeFillShade="F2"/>
      </w:pPr>
      <w:r w:rsidRPr="0039029B">
        <w:t xml:space="preserve">           |  |     +--rw keys* [algorithm]</w:t>
      </w:r>
    </w:p>
    <w:p w14:paraId="3B33D673" w14:textId="77777777" w:rsidR="0019660C" w:rsidRPr="0039029B" w:rsidRDefault="0019660C" w:rsidP="0019660C">
      <w:pPr>
        <w:pStyle w:val="PL"/>
        <w:shd w:val="clear" w:color="auto" w:fill="F2F2F2" w:themeFill="background1" w:themeFillShade="F2"/>
      </w:pPr>
      <w:r w:rsidRPr="0039029B">
        <w:t xml:space="preserve">           |  |        +--rw algorithm     asymmetric-key-algorithm-ref</w:t>
      </w:r>
    </w:p>
    <w:p w14:paraId="4EB6CDA0" w14:textId="77777777" w:rsidR="0019660C" w:rsidRPr="0039029B" w:rsidRDefault="0019660C" w:rsidP="0019660C">
      <w:pPr>
        <w:pStyle w:val="PL"/>
        <w:shd w:val="clear" w:color="auto" w:fill="F2F2F2" w:themeFill="background1" w:themeFillShade="F2"/>
      </w:pPr>
      <w:r w:rsidRPr="0039029B">
        <w:t xml:space="preserve">           |  |        +--rw public-key?   binary</w:t>
      </w:r>
    </w:p>
    <w:p w14:paraId="55FB476B" w14:textId="77777777" w:rsidR="0019660C" w:rsidRPr="0039029B" w:rsidRDefault="0019660C" w:rsidP="0019660C">
      <w:pPr>
        <w:pStyle w:val="PL"/>
        <w:shd w:val="clear" w:color="auto" w:fill="F2F2F2" w:themeFill="background1" w:themeFillShade="F2"/>
      </w:pPr>
      <w:r w:rsidRPr="0039029B">
        <w:t xml:space="preserve">           |  +--:(certificate)</w:t>
      </w:r>
    </w:p>
    <w:p w14:paraId="23EFBAF9" w14:textId="77777777" w:rsidR="0019660C" w:rsidRPr="0039029B" w:rsidRDefault="0019660C" w:rsidP="0019660C">
      <w:pPr>
        <w:pStyle w:val="PL"/>
        <w:shd w:val="clear" w:color="auto" w:fill="F2F2F2" w:themeFill="background1" w:themeFillShade="F2"/>
      </w:pPr>
      <w:r w:rsidRPr="0039029B">
        <w:t xml:space="preserve">           |     +--rw certificate!</w:t>
      </w:r>
    </w:p>
    <w:p w14:paraId="3EE4B9E6" w14:textId="77777777" w:rsidR="0019660C" w:rsidRPr="0039029B" w:rsidRDefault="0019660C" w:rsidP="0019660C">
      <w:pPr>
        <w:pStyle w:val="PL"/>
        <w:shd w:val="clear" w:color="auto" w:fill="F2F2F2" w:themeFill="background1" w:themeFillShade="F2"/>
      </w:pPr>
      <w:r w:rsidRPr="0039029B">
        <w:t xml:space="preserve">           +--rw application-layer-credential</w:t>
      </w:r>
    </w:p>
    <w:p w14:paraId="67BC856B" w14:textId="77777777" w:rsidR="0019660C" w:rsidRPr="0039029B" w:rsidRDefault="0019660C" w:rsidP="0019660C">
      <w:pPr>
        <w:pStyle w:val="PL"/>
        <w:shd w:val="clear" w:color="auto" w:fill="F2F2F2" w:themeFill="background1" w:themeFillShade="F2"/>
      </w:pPr>
      <w:r w:rsidRPr="0039029B">
        <w:t xml:space="preserve">              +--rw appl-password?   string</w:t>
      </w:r>
    </w:p>
    <w:p w14:paraId="27EB3468" w14:textId="77777777" w:rsidR="007A7A24" w:rsidRPr="0039029B" w:rsidRDefault="007A7A24" w:rsidP="001274DD">
      <w:pPr>
        <w:pStyle w:val="PL"/>
        <w:shd w:val="clear" w:color="auto" w:fill="F2F2F2" w:themeFill="background1" w:themeFillShade="F2"/>
      </w:pPr>
    </w:p>
    <w:p w14:paraId="05464790" w14:textId="77777777" w:rsidR="007A7A24" w:rsidRPr="0039029B" w:rsidRDefault="007A7A24" w:rsidP="001274DD">
      <w:pPr>
        <w:pStyle w:val="PL"/>
        <w:shd w:val="clear" w:color="auto" w:fill="F2F2F2" w:themeFill="background1" w:themeFillShade="F2"/>
      </w:pPr>
      <w:r w:rsidRPr="0039029B">
        <w:t xml:space="preserve">  rpcs:</w:t>
      </w:r>
    </w:p>
    <w:p w14:paraId="74340141" w14:textId="77777777" w:rsidR="007A7A24" w:rsidRPr="0039029B" w:rsidRDefault="007A7A24" w:rsidP="001274DD">
      <w:pPr>
        <w:pStyle w:val="PL"/>
        <w:shd w:val="clear" w:color="auto" w:fill="F2F2F2" w:themeFill="background1" w:themeFillShade="F2"/>
      </w:pPr>
      <w:r w:rsidRPr="0039029B">
        <w:t xml:space="preserve">    +---x file-upload</w:t>
      </w:r>
    </w:p>
    <w:p w14:paraId="0A20FF52" w14:textId="77777777" w:rsidR="007A7A24" w:rsidRPr="0039029B" w:rsidRDefault="007A7A24" w:rsidP="001274DD">
      <w:pPr>
        <w:pStyle w:val="PL"/>
        <w:shd w:val="clear" w:color="auto" w:fill="F2F2F2" w:themeFill="background1" w:themeFillShade="F2"/>
      </w:pPr>
      <w:r w:rsidRPr="0039029B">
        <w:t xml:space="preserve">    |  +---w input</w:t>
      </w:r>
    </w:p>
    <w:p w14:paraId="2EEFA510" w14:textId="77777777" w:rsidR="007A7A24" w:rsidRPr="0039029B" w:rsidRDefault="007A7A24" w:rsidP="001274DD">
      <w:pPr>
        <w:pStyle w:val="PL"/>
        <w:shd w:val="clear" w:color="auto" w:fill="F2F2F2" w:themeFill="background1" w:themeFillShade="F2"/>
      </w:pPr>
      <w:r w:rsidRPr="0039029B">
        <w:t xml:space="preserve">    |  |  +---w local-logical-file-path    string</w:t>
      </w:r>
    </w:p>
    <w:p w14:paraId="3A9C1A19" w14:textId="77777777" w:rsidR="007A7A24" w:rsidRPr="0039029B" w:rsidRDefault="007A7A24" w:rsidP="001274DD">
      <w:pPr>
        <w:pStyle w:val="PL"/>
        <w:shd w:val="clear" w:color="auto" w:fill="F2F2F2" w:themeFill="background1" w:themeFillShade="F2"/>
      </w:pPr>
      <w:r w:rsidRPr="0039029B">
        <w:t xml:space="preserve">    |  |  +---w remote-file-path           string</w:t>
      </w:r>
    </w:p>
    <w:p w14:paraId="11A20F45" w14:textId="6A6F59BB" w:rsidR="007A7A24" w:rsidRPr="0039029B" w:rsidRDefault="007A7A24" w:rsidP="001274DD">
      <w:pPr>
        <w:pStyle w:val="PL"/>
        <w:shd w:val="clear" w:color="auto" w:fill="F2F2F2" w:themeFill="background1" w:themeFillShade="F2"/>
      </w:pPr>
      <w:r w:rsidRPr="0039029B">
        <w:t xml:space="preserve">    |  |  +---w (credentials)?</w:t>
      </w:r>
    </w:p>
    <w:p w14:paraId="4E771A58" w14:textId="77777777" w:rsidR="00FB3DB0" w:rsidRPr="0039029B" w:rsidRDefault="00FB3DB0" w:rsidP="00FB3DB0">
      <w:pPr>
        <w:pStyle w:val="PL"/>
        <w:shd w:val="clear" w:color="auto" w:fill="F2F2F2" w:themeFill="background1" w:themeFillShade="F2"/>
      </w:pPr>
      <w:r w:rsidRPr="0039029B">
        <w:t xml:space="preserve">    |  |  |  +--:(password)</w:t>
      </w:r>
    </w:p>
    <w:p w14:paraId="4A3A6E65" w14:textId="77777777" w:rsidR="00FB3DB0" w:rsidRPr="0039029B" w:rsidRDefault="00FB3DB0" w:rsidP="00FB3DB0">
      <w:pPr>
        <w:pStyle w:val="PL"/>
        <w:shd w:val="clear" w:color="auto" w:fill="F2F2F2" w:themeFill="background1" w:themeFillShade="F2"/>
      </w:pPr>
      <w:r w:rsidRPr="0039029B">
        <w:t xml:space="preserve">    |  |  |  |  +---w password!</w:t>
      </w:r>
    </w:p>
    <w:p w14:paraId="3EA9FD05" w14:textId="77777777" w:rsidR="00FB3DB0" w:rsidRPr="0039029B" w:rsidRDefault="00FB3DB0" w:rsidP="00FB3DB0">
      <w:pPr>
        <w:pStyle w:val="PL"/>
        <w:shd w:val="clear" w:color="auto" w:fill="F2F2F2" w:themeFill="background1" w:themeFillShade="F2"/>
      </w:pPr>
      <w:r w:rsidRPr="0039029B">
        <w:t xml:space="preserve">    |  |  |  |  |  +---w password    string</w:t>
      </w:r>
    </w:p>
    <w:p w14:paraId="1A5C8AFA" w14:textId="77777777" w:rsidR="00FB3DB0" w:rsidRPr="0039029B" w:rsidRDefault="00FB3DB0" w:rsidP="00FB3DB0">
      <w:pPr>
        <w:pStyle w:val="PL"/>
        <w:shd w:val="clear" w:color="auto" w:fill="F2F2F2" w:themeFill="background1" w:themeFillShade="F2"/>
      </w:pPr>
      <w:r w:rsidRPr="0039029B">
        <w:t xml:space="preserve">    |  |  |  |  +---w server</w:t>
      </w:r>
    </w:p>
    <w:p w14:paraId="6B4C4A58" w14:textId="77777777" w:rsidR="00FB3DB0" w:rsidRPr="0039029B" w:rsidRDefault="00FB3DB0" w:rsidP="00FB3DB0">
      <w:pPr>
        <w:pStyle w:val="PL"/>
        <w:shd w:val="clear" w:color="auto" w:fill="F2F2F2" w:themeFill="background1" w:themeFillShade="F2"/>
      </w:pPr>
      <w:r w:rsidRPr="0039029B">
        <w:t xml:space="preserve">    |  |  |  |     +---w keys* [algorithm]</w:t>
      </w:r>
    </w:p>
    <w:p w14:paraId="68CD14A4" w14:textId="77777777" w:rsidR="00FB3DB0" w:rsidRPr="0039029B" w:rsidRDefault="00FB3DB0" w:rsidP="00FB3DB0">
      <w:pPr>
        <w:pStyle w:val="PL"/>
        <w:shd w:val="clear" w:color="auto" w:fill="F2F2F2" w:themeFill="background1" w:themeFillShade="F2"/>
      </w:pPr>
      <w:r w:rsidRPr="0039029B">
        <w:t xml:space="preserve">    |  |  |  |        +---w algorithm     asymmetric-key-algorithm-ref</w:t>
      </w:r>
    </w:p>
    <w:p w14:paraId="1E9DCF64" w14:textId="77777777" w:rsidR="00FB3DB0" w:rsidRPr="0039029B" w:rsidRDefault="00FB3DB0" w:rsidP="00FB3DB0">
      <w:pPr>
        <w:pStyle w:val="PL"/>
        <w:shd w:val="clear" w:color="auto" w:fill="F2F2F2" w:themeFill="background1" w:themeFillShade="F2"/>
      </w:pPr>
      <w:r w:rsidRPr="0039029B">
        <w:t xml:space="preserve">    |  |  |  |        +---w public-key?   binary</w:t>
      </w:r>
    </w:p>
    <w:p w14:paraId="2729F3D0" w14:textId="77777777" w:rsidR="00FB3DB0" w:rsidRPr="0039029B" w:rsidRDefault="00FB3DB0" w:rsidP="00FB3DB0">
      <w:pPr>
        <w:pStyle w:val="PL"/>
        <w:shd w:val="clear" w:color="auto" w:fill="F2F2F2" w:themeFill="background1" w:themeFillShade="F2"/>
      </w:pPr>
      <w:r w:rsidRPr="0039029B">
        <w:t xml:space="preserve">    |  |  |  +--:(certificate)</w:t>
      </w:r>
    </w:p>
    <w:p w14:paraId="0F7B4D27" w14:textId="77777777" w:rsidR="00FB3DB0" w:rsidRPr="0039029B" w:rsidRDefault="00FB3DB0" w:rsidP="00FB3DB0">
      <w:pPr>
        <w:pStyle w:val="PL"/>
        <w:shd w:val="clear" w:color="auto" w:fill="F2F2F2" w:themeFill="background1" w:themeFillShade="F2"/>
      </w:pPr>
      <w:r w:rsidRPr="0039029B">
        <w:t xml:space="preserve">    |  |  |     +---w certificate!</w:t>
      </w:r>
    </w:p>
    <w:p w14:paraId="084B9BCD" w14:textId="77777777" w:rsidR="00FB3DB0" w:rsidRPr="0039029B" w:rsidRDefault="00FB3DB0" w:rsidP="00FB3DB0">
      <w:pPr>
        <w:pStyle w:val="PL"/>
        <w:shd w:val="clear" w:color="auto" w:fill="F2F2F2" w:themeFill="background1" w:themeFillShade="F2"/>
      </w:pPr>
      <w:r w:rsidRPr="0039029B">
        <w:t xml:space="preserve">    |  |  +---w application-layer-credential</w:t>
      </w:r>
    </w:p>
    <w:p w14:paraId="4CD25478" w14:textId="57A4B7A7" w:rsidR="00FB3DB0" w:rsidRPr="0039029B" w:rsidRDefault="00FB3DB0" w:rsidP="00FB3DB0">
      <w:pPr>
        <w:pStyle w:val="PL"/>
        <w:shd w:val="clear" w:color="auto" w:fill="F2F2F2" w:themeFill="background1" w:themeFillShade="F2"/>
      </w:pPr>
      <w:r w:rsidRPr="0039029B">
        <w:t xml:space="preserve">    |  |     +---w appl-password?   string</w:t>
      </w:r>
    </w:p>
    <w:p w14:paraId="7D864430" w14:textId="77777777" w:rsidR="007A7A24" w:rsidRPr="0039029B" w:rsidRDefault="007A7A24" w:rsidP="001274DD">
      <w:pPr>
        <w:pStyle w:val="PL"/>
        <w:shd w:val="clear" w:color="auto" w:fill="F2F2F2" w:themeFill="background1" w:themeFillShade="F2"/>
      </w:pPr>
      <w:r w:rsidRPr="0039029B">
        <w:t xml:space="preserve">    |  +--ro output</w:t>
      </w:r>
    </w:p>
    <w:p w14:paraId="22F2EF3C" w14:textId="77777777" w:rsidR="007A7A24" w:rsidRPr="0039029B" w:rsidRDefault="007A7A24" w:rsidP="001274DD">
      <w:pPr>
        <w:pStyle w:val="PL"/>
        <w:shd w:val="clear" w:color="auto" w:fill="F2F2F2" w:themeFill="background1" w:themeFillShade="F2"/>
      </w:pPr>
      <w:r w:rsidRPr="0039029B">
        <w:t xml:space="preserve">    |     +--ro status?          enumeration</w:t>
      </w:r>
    </w:p>
    <w:p w14:paraId="5CD085C5" w14:textId="77777777" w:rsidR="007A7A24" w:rsidRPr="0039029B" w:rsidRDefault="007A7A24" w:rsidP="001274DD">
      <w:pPr>
        <w:pStyle w:val="PL"/>
        <w:shd w:val="clear" w:color="auto" w:fill="F2F2F2" w:themeFill="background1" w:themeFillShade="F2"/>
      </w:pPr>
      <w:r w:rsidRPr="0039029B">
        <w:t xml:space="preserve">    |     +--ro reject-reason?   string</w:t>
      </w:r>
    </w:p>
    <w:p w14:paraId="46A8C084" w14:textId="77777777" w:rsidR="007A7A24" w:rsidRPr="0039029B" w:rsidRDefault="007A7A24" w:rsidP="001274DD">
      <w:pPr>
        <w:pStyle w:val="PL"/>
        <w:shd w:val="clear" w:color="auto" w:fill="F2F2F2" w:themeFill="background1" w:themeFillShade="F2"/>
      </w:pPr>
      <w:r w:rsidRPr="0039029B">
        <w:t xml:space="preserve">    +---x retrieve-file-list</w:t>
      </w:r>
    </w:p>
    <w:p w14:paraId="52EE5BA6" w14:textId="77777777" w:rsidR="007A7A24" w:rsidRPr="0039029B" w:rsidRDefault="007A7A24" w:rsidP="001274DD">
      <w:pPr>
        <w:pStyle w:val="PL"/>
        <w:shd w:val="clear" w:color="auto" w:fill="F2F2F2" w:themeFill="background1" w:themeFillShade="F2"/>
      </w:pPr>
      <w:r w:rsidRPr="0039029B">
        <w:t xml:space="preserve">    |  +---w input</w:t>
      </w:r>
    </w:p>
    <w:p w14:paraId="1D3EC506" w14:textId="77777777" w:rsidR="007A7A24" w:rsidRPr="0039029B" w:rsidRDefault="007A7A24" w:rsidP="001274DD">
      <w:pPr>
        <w:pStyle w:val="PL"/>
        <w:shd w:val="clear" w:color="auto" w:fill="F2F2F2" w:themeFill="background1" w:themeFillShade="F2"/>
      </w:pPr>
      <w:r w:rsidRPr="0039029B">
        <w:t xml:space="preserve">    |  |  +---w logical-path        string</w:t>
      </w:r>
    </w:p>
    <w:p w14:paraId="0C19493B" w14:textId="77777777" w:rsidR="007A7A24" w:rsidRPr="0039029B" w:rsidRDefault="007A7A24" w:rsidP="001274DD">
      <w:pPr>
        <w:pStyle w:val="PL"/>
        <w:shd w:val="clear" w:color="auto" w:fill="F2F2F2" w:themeFill="background1" w:themeFillShade="F2"/>
      </w:pPr>
      <w:r w:rsidRPr="0039029B">
        <w:t xml:space="preserve">    |  |  +---w file-name-filter?   string</w:t>
      </w:r>
    </w:p>
    <w:p w14:paraId="411B0BF0" w14:textId="77777777" w:rsidR="007A7A24" w:rsidRPr="0039029B" w:rsidRDefault="007A7A24" w:rsidP="001274DD">
      <w:pPr>
        <w:pStyle w:val="PL"/>
        <w:shd w:val="clear" w:color="auto" w:fill="F2F2F2" w:themeFill="background1" w:themeFillShade="F2"/>
      </w:pPr>
      <w:r w:rsidRPr="0039029B">
        <w:t xml:space="preserve">    |  +--ro output</w:t>
      </w:r>
    </w:p>
    <w:p w14:paraId="45A5D62C" w14:textId="77777777" w:rsidR="007A7A24" w:rsidRPr="0039029B" w:rsidRDefault="007A7A24" w:rsidP="001274DD">
      <w:pPr>
        <w:pStyle w:val="PL"/>
        <w:shd w:val="clear" w:color="auto" w:fill="F2F2F2" w:themeFill="background1" w:themeFillShade="F2"/>
      </w:pPr>
      <w:r w:rsidRPr="0039029B">
        <w:t xml:space="preserve">    |     +--ro status?          enumeration</w:t>
      </w:r>
    </w:p>
    <w:p w14:paraId="0616239D" w14:textId="77777777" w:rsidR="007A7A24" w:rsidRPr="0039029B" w:rsidRDefault="007A7A24" w:rsidP="001274DD">
      <w:pPr>
        <w:pStyle w:val="PL"/>
        <w:shd w:val="clear" w:color="auto" w:fill="F2F2F2" w:themeFill="background1" w:themeFillShade="F2"/>
      </w:pPr>
      <w:r w:rsidRPr="0039029B">
        <w:t xml:space="preserve">    |     +--ro reject-reason?   string</w:t>
      </w:r>
    </w:p>
    <w:p w14:paraId="2EDEF11E" w14:textId="45622563" w:rsidR="0019660C" w:rsidRPr="0039029B" w:rsidRDefault="007A7A24" w:rsidP="0019660C">
      <w:pPr>
        <w:pStyle w:val="PL"/>
        <w:shd w:val="clear" w:color="auto" w:fill="F2F2F2" w:themeFill="background1" w:themeFillShade="F2"/>
      </w:pPr>
      <w:r w:rsidRPr="0039029B">
        <w:t xml:space="preserve">    |     +--ro file-list*       string</w:t>
      </w:r>
    </w:p>
    <w:p w14:paraId="2F33E687" w14:textId="77777777" w:rsidR="0019660C" w:rsidRPr="0039029B" w:rsidRDefault="0019660C" w:rsidP="0019660C">
      <w:pPr>
        <w:pStyle w:val="PL"/>
        <w:shd w:val="clear" w:color="auto" w:fill="F2F2F2" w:themeFill="background1" w:themeFillShade="F2"/>
      </w:pPr>
      <w:r w:rsidRPr="0039029B">
        <w:t xml:space="preserve">    +---x file-download</w:t>
      </w:r>
    </w:p>
    <w:p w14:paraId="751F9877" w14:textId="77777777" w:rsidR="0019660C" w:rsidRPr="0039029B" w:rsidRDefault="0019660C" w:rsidP="0019660C">
      <w:pPr>
        <w:pStyle w:val="PL"/>
        <w:shd w:val="clear" w:color="auto" w:fill="F2F2F2" w:themeFill="background1" w:themeFillShade="F2"/>
      </w:pPr>
      <w:r w:rsidRPr="0039029B">
        <w:t xml:space="preserve">    |  +---w input</w:t>
      </w:r>
    </w:p>
    <w:p w14:paraId="5828FBC0" w14:textId="77777777" w:rsidR="0019660C" w:rsidRPr="0039029B" w:rsidRDefault="0019660C" w:rsidP="0019660C">
      <w:pPr>
        <w:pStyle w:val="PL"/>
        <w:shd w:val="clear" w:color="auto" w:fill="F2F2F2" w:themeFill="background1" w:themeFillShade="F2"/>
      </w:pPr>
      <w:r w:rsidRPr="0039029B">
        <w:t xml:space="preserve">    |  |  +---w local-logical-file-path         string</w:t>
      </w:r>
    </w:p>
    <w:p w14:paraId="374ECB98" w14:textId="77777777" w:rsidR="0019660C" w:rsidRPr="0039029B" w:rsidRDefault="0019660C" w:rsidP="0019660C">
      <w:pPr>
        <w:pStyle w:val="PL"/>
        <w:shd w:val="clear" w:color="auto" w:fill="F2F2F2" w:themeFill="background1" w:themeFillShade="F2"/>
      </w:pPr>
      <w:r w:rsidRPr="0039029B">
        <w:t xml:space="preserve">    |  |  +---w remote-file-path                string</w:t>
      </w:r>
    </w:p>
    <w:p w14:paraId="64E54DB3" w14:textId="77777777" w:rsidR="0019660C" w:rsidRPr="0039029B" w:rsidRDefault="0019660C" w:rsidP="0019660C">
      <w:pPr>
        <w:pStyle w:val="PL"/>
        <w:shd w:val="clear" w:color="auto" w:fill="F2F2F2" w:themeFill="background1" w:themeFillShade="F2"/>
      </w:pPr>
      <w:r w:rsidRPr="0039029B">
        <w:t xml:space="preserve">    |  |  +---w (credentials)?</w:t>
      </w:r>
    </w:p>
    <w:p w14:paraId="4BE2B0CE" w14:textId="77777777" w:rsidR="0019660C" w:rsidRPr="0039029B" w:rsidRDefault="0019660C" w:rsidP="0019660C">
      <w:pPr>
        <w:pStyle w:val="PL"/>
        <w:shd w:val="clear" w:color="auto" w:fill="F2F2F2" w:themeFill="background1" w:themeFillShade="F2"/>
      </w:pPr>
      <w:r w:rsidRPr="0039029B">
        <w:t xml:space="preserve">    |  |  |  +--:(password)</w:t>
      </w:r>
    </w:p>
    <w:p w14:paraId="52A5B470" w14:textId="77777777" w:rsidR="0019660C" w:rsidRPr="0039029B" w:rsidRDefault="0019660C" w:rsidP="0019660C">
      <w:pPr>
        <w:pStyle w:val="PL"/>
        <w:shd w:val="clear" w:color="auto" w:fill="F2F2F2" w:themeFill="background1" w:themeFillShade="F2"/>
      </w:pPr>
      <w:r w:rsidRPr="0039029B">
        <w:lastRenderedPageBreak/>
        <w:t xml:space="preserve">    |  |  |  |  +---w password!</w:t>
      </w:r>
    </w:p>
    <w:p w14:paraId="3A081237" w14:textId="77777777" w:rsidR="0019660C" w:rsidRPr="0039029B" w:rsidRDefault="0019660C" w:rsidP="0019660C">
      <w:pPr>
        <w:pStyle w:val="PL"/>
        <w:shd w:val="clear" w:color="auto" w:fill="F2F2F2" w:themeFill="background1" w:themeFillShade="F2"/>
      </w:pPr>
      <w:r w:rsidRPr="0039029B">
        <w:t xml:space="preserve">    |  |  |  |  |  +---w password    string</w:t>
      </w:r>
    </w:p>
    <w:p w14:paraId="62AFA68A" w14:textId="77777777" w:rsidR="0019660C" w:rsidRPr="0039029B" w:rsidRDefault="0019660C" w:rsidP="0019660C">
      <w:pPr>
        <w:pStyle w:val="PL"/>
        <w:shd w:val="clear" w:color="auto" w:fill="F2F2F2" w:themeFill="background1" w:themeFillShade="F2"/>
      </w:pPr>
      <w:r w:rsidRPr="0039029B">
        <w:t xml:space="preserve">    |  |  |  |  +---w server</w:t>
      </w:r>
    </w:p>
    <w:p w14:paraId="0794DED1" w14:textId="77777777" w:rsidR="0019660C" w:rsidRPr="0039029B" w:rsidRDefault="0019660C" w:rsidP="0019660C">
      <w:pPr>
        <w:pStyle w:val="PL"/>
        <w:shd w:val="clear" w:color="auto" w:fill="F2F2F2" w:themeFill="background1" w:themeFillShade="F2"/>
      </w:pPr>
      <w:r w:rsidRPr="0039029B">
        <w:t xml:space="preserve">    |  |  |  |     +---w keys* [algorithm]</w:t>
      </w:r>
    </w:p>
    <w:p w14:paraId="7534B3DE" w14:textId="77777777" w:rsidR="0019660C" w:rsidRPr="0039029B" w:rsidRDefault="0019660C" w:rsidP="0019660C">
      <w:pPr>
        <w:pStyle w:val="PL"/>
        <w:shd w:val="clear" w:color="auto" w:fill="F2F2F2" w:themeFill="background1" w:themeFillShade="F2"/>
      </w:pPr>
      <w:r w:rsidRPr="0039029B">
        <w:t xml:space="preserve">    |  |  |  |        +---w algorithm     asymmetric-key-algorithm-ref</w:t>
      </w:r>
    </w:p>
    <w:p w14:paraId="01E5317B" w14:textId="77777777" w:rsidR="0019660C" w:rsidRPr="0039029B" w:rsidRDefault="0019660C" w:rsidP="0019660C">
      <w:pPr>
        <w:pStyle w:val="PL"/>
        <w:shd w:val="clear" w:color="auto" w:fill="F2F2F2" w:themeFill="background1" w:themeFillShade="F2"/>
      </w:pPr>
      <w:r w:rsidRPr="0039029B">
        <w:t xml:space="preserve">    |  |  |  |        +---w public-key?   binary</w:t>
      </w:r>
    </w:p>
    <w:p w14:paraId="50A7E977" w14:textId="77777777" w:rsidR="0019660C" w:rsidRPr="0039029B" w:rsidRDefault="0019660C" w:rsidP="0019660C">
      <w:pPr>
        <w:pStyle w:val="PL"/>
        <w:shd w:val="clear" w:color="auto" w:fill="F2F2F2" w:themeFill="background1" w:themeFillShade="F2"/>
      </w:pPr>
      <w:r w:rsidRPr="0039029B">
        <w:t xml:space="preserve">    |  |  |  +--:(certificate)</w:t>
      </w:r>
    </w:p>
    <w:p w14:paraId="54B45366" w14:textId="77777777" w:rsidR="0019660C" w:rsidRPr="0039029B" w:rsidRDefault="0019660C" w:rsidP="0019660C">
      <w:pPr>
        <w:pStyle w:val="PL"/>
        <w:shd w:val="clear" w:color="auto" w:fill="F2F2F2" w:themeFill="background1" w:themeFillShade="F2"/>
      </w:pPr>
      <w:r w:rsidRPr="0039029B">
        <w:t xml:space="preserve">    |  |  |     +---w certificate!</w:t>
      </w:r>
    </w:p>
    <w:p w14:paraId="24F04061" w14:textId="77777777" w:rsidR="0019660C" w:rsidRPr="0039029B" w:rsidRDefault="0019660C" w:rsidP="0019660C">
      <w:pPr>
        <w:pStyle w:val="PL"/>
        <w:shd w:val="clear" w:color="auto" w:fill="F2F2F2" w:themeFill="background1" w:themeFillShade="F2"/>
      </w:pPr>
      <w:r w:rsidRPr="0039029B">
        <w:t xml:space="preserve">    |  |  +---w application-layer-credential</w:t>
      </w:r>
    </w:p>
    <w:p w14:paraId="2FE2984A" w14:textId="77777777" w:rsidR="0019660C" w:rsidRPr="0039029B" w:rsidRDefault="0019660C" w:rsidP="0019660C">
      <w:pPr>
        <w:pStyle w:val="PL"/>
        <w:shd w:val="clear" w:color="auto" w:fill="F2F2F2" w:themeFill="background1" w:themeFillShade="F2"/>
      </w:pPr>
      <w:r w:rsidRPr="0039029B">
        <w:t xml:space="preserve">    |  |     +---w appl-password?   string</w:t>
      </w:r>
    </w:p>
    <w:p w14:paraId="22F91A90" w14:textId="77777777" w:rsidR="0019660C" w:rsidRPr="0039029B" w:rsidRDefault="0019660C" w:rsidP="0019660C">
      <w:pPr>
        <w:pStyle w:val="PL"/>
        <w:shd w:val="clear" w:color="auto" w:fill="F2F2F2" w:themeFill="background1" w:themeFillShade="F2"/>
      </w:pPr>
      <w:r w:rsidRPr="0039029B">
        <w:t xml:space="preserve">    |  +--ro output</w:t>
      </w:r>
    </w:p>
    <w:p w14:paraId="497CCB52" w14:textId="77777777" w:rsidR="0019660C" w:rsidRPr="0039029B" w:rsidRDefault="0019660C" w:rsidP="0019660C">
      <w:pPr>
        <w:pStyle w:val="PL"/>
        <w:shd w:val="clear" w:color="auto" w:fill="F2F2F2" w:themeFill="background1" w:themeFillShade="F2"/>
      </w:pPr>
      <w:r w:rsidRPr="0039029B">
        <w:t xml:space="preserve">    |     +--ro status?          enumeration</w:t>
      </w:r>
    </w:p>
    <w:p w14:paraId="5390EDCB" w14:textId="77777777" w:rsidR="0019660C" w:rsidRPr="0039029B" w:rsidRDefault="0019660C" w:rsidP="0019660C">
      <w:pPr>
        <w:pStyle w:val="PL"/>
        <w:shd w:val="clear" w:color="auto" w:fill="F2F2F2" w:themeFill="background1" w:themeFillShade="F2"/>
      </w:pPr>
      <w:r w:rsidRPr="0039029B">
        <w:t xml:space="preserve">    |     +--ro reject-reason?   string</w:t>
      </w:r>
    </w:p>
    <w:p w14:paraId="79FF58E3" w14:textId="77777777" w:rsidR="0019660C" w:rsidRPr="0039029B" w:rsidRDefault="0019660C" w:rsidP="0019660C">
      <w:pPr>
        <w:pStyle w:val="PL"/>
        <w:shd w:val="clear" w:color="auto" w:fill="F2F2F2" w:themeFill="background1" w:themeFillShade="F2"/>
      </w:pPr>
      <w:r w:rsidRPr="0039029B">
        <w:t xml:space="preserve">    +---x rotate-security-log {or-feat:SECURITY-LOGGING}?</w:t>
      </w:r>
    </w:p>
    <w:p w14:paraId="5401FBFE" w14:textId="77777777" w:rsidR="0019660C" w:rsidRPr="0039029B" w:rsidRDefault="0019660C" w:rsidP="0019660C">
      <w:pPr>
        <w:pStyle w:val="PL"/>
        <w:shd w:val="clear" w:color="auto" w:fill="F2F2F2" w:themeFill="background1" w:themeFillShade="F2"/>
      </w:pPr>
      <w:r w:rsidRPr="0039029B">
        <w:t xml:space="preserve">       +--ro output</w:t>
      </w:r>
    </w:p>
    <w:p w14:paraId="6B2D1EF4" w14:textId="77777777" w:rsidR="0019660C" w:rsidRPr="0039029B" w:rsidRDefault="0019660C" w:rsidP="0019660C">
      <w:pPr>
        <w:pStyle w:val="PL"/>
        <w:shd w:val="clear" w:color="auto" w:fill="F2F2F2" w:themeFill="background1" w:themeFillShade="F2"/>
      </w:pPr>
      <w:r w:rsidRPr="0039029B">
        <w:t xml:space="preserve">          +--ro status?          enumeration</w:t>
      </w:r>
    </w:p>
    <w:p w14:paraId="057AFDD0" w14:textId="00D16F14" w:rsidR="007A7A24" w:rsidRPr="0039029B" w:rsidRDefault="0019660C" w:rsidP="0019660C">
      <w:pPr>
        <w:pStyle w:val="PL"/>
        <w:shd w:val="clear" w:color="auto" w:fill="F2F2F2" w:themeFill="background1" w:themeFillShade="F2"/>
      </w:pPr>
      <w:r w:rsidRPr="0039029B">
        <w:t xml:space="preserve">          +--ro reject-reason?   string</w:t>
      </w:r>
    </w:p>
    <w:p w14:paraId="5A67D5E6" w14:textId="77777777" w:rsidR="007A7A24" w:rsidRPr="0039029B" w:rsidRDefault="007A7A24" w:rsidP="001274DD">
      <w:pPr>
        <w:pStyle w:val="PL"/>
        <w:shd w:val="clear" w:color="auto" w:fill="F2F2F2" w:themeFill="background1" w:themeFillShade="F2"/>
      </w:pPr>
      <w:r w:rsidRPr="0039029B">
        <w:t xml:space="preserve">  notifications:</w:t>
      </w:r>
    </w:p>
    <w:p w14:paraId="6D1A5559" w14:textId="77777777" w:rsidR="0019660C" w:rsidRPr="0039029B" w:rsidRDefault="0019660C" w:rsidP="0019660C">
      <w:pPr>
        <w:pStyle w:val="PL"/>
        <w:shd w:val="clear" w:color="auto" w:fill="F2F2F2" w:themeFill="background1" w:themeFillShade="F2"/>
      </w:pPr>
      <w:r w:rsidRPr="0039029B">
        <w:t xml:space="preserve">    +---n file-upload-notification</w:t>
      </w:r>
    </w:p>
    <w:p w14:paraId="2649276D" w14:textId="77777777" w:rsidR="0019660C" w:rsidRPr="0039029B" w:rsidRDefault="0019660C" w:rsidP="0019660C">
      <w:pPr>
        <w:pStyle w:val="PL"/>
        <w:shd w:val="clear" w:color="auto" w:fill="F2F2F2" w:themeFill="background1" w:themeFillShade="F2"/>
      </w:pPr>
      <w:r w:rsidRPr="0039029B">
        <w:t xml:space="preserve">    |  +--ro local-logical-file-path    string</w:t>
      </w:r>
    </w:p>
    <w:p w14:paraId="5F7A503F" w14:textId="77777777" w:rsidR="0019660C" w:rsidRPr="0039029B" w:rsidRDefault="0019660C" w:rsidP="0019660C">
      <w:pPr>
        <w:pStyle w:val="PL"/>
        <w:shd w:val="clear" w:color="auto" w:fill="F2F2F2" w:themeFill="background1" w:themeFillShade="F2"/>
      </w:pPr>
      <w:r w:rsidRPr="0039029B">
        <w:t xml:space="preserve">    |  +--ro remote-file-path           string</w:t>
      </w:r>
    </w:p>
    <w:p w14:paraId="72655DF2" w14:textId="77777777" w:rsidR="0019660C" w:rsidRPr="0039029B" w:rsidRDefault="0019660C" w:rsidP="0019660C">
      <w:pPr>
        <w:pStyle w:val="PL"/>
        <w:shd w:val="clear" w:color="auto" w:fill="F2F2F2" w:themeFill="background1" w:themeFillShade="F2"/>
      </w:pPr>
      <w:r w:rsidRPr="0039029B">
        <w:t xml:space="preserve">    |  +--ro status?                    enumeration</w:t>
      </w:r>
    </w:p>
    <w:p w14:paraId="35D1FDAF" w14:textId="77777777" w:rsidR="0019660C" w:rsidRPr="0039029B" w:rsidRDefault="0019660C" w:rsidP="0019660C">
      <w:pPr>
        <w:pStyle w:val="PL"/>
        <w:shd w:val="clear" w:color="auto" w:fill="F2F2F2" w:themeFill="background1" w:themeFillShade="F2"/>
      </w:pPr>
      <w:r w:rsidRPr="0039029B">
        <w:t xml:space="preserve">    |  +--ro reject-reason?             string</w:t>
      </w:r>
    </w:p>
    <w:p w14:paraId="53FDE449" w14:textId="77777777" w:rsidR="0019660C" w:rsidRPr="0039029B" w:rsidRDefault="0019660C" w:rsidP="0019660C">
      <w:pPr>
        <w:pStyle w:val="PL"/>
        <w:shd w:val="clear" w:color="auto" w:fill="F2F2F2" w:themeFill="background1" w:themeFillShade="F2"/>
      </w:pPr>
      <w:r w:rsidRPr="0039029B">
        <w:t xml:space="preserve">    +---n file-download-event</w:t>
      </w:r>
    </w:p>
    <w:p w14:paraId="4E2BA9D2" w14:textId="77777777" w:rsidR="0019660C" w:rsidRPr="0039029B" w:rsidRDefault="0019660C" w:rsidP="0019660C">
      <w:pPr>
        <w:pStyle w:val="PL"/>
        <w:shd w:val="clear" w:color="auto" w:fill="F2F2F2" w:themeFill="background1" w:themeFillShade="F2"/>
      </w:pPr>
      <w:r w:rsidRPr="0039029B">
        <w:t xml:space="preserve">    |  +--ro local-logical-file-path    string</w:t>
      </w:r>
    </w:p>
    <w:p w14:paraId="7C1ECD4E" w14:textId="77777777" w:rsidR="0019660C" w:rsidRPr="0039029B" w:rsidRDefault="0019660C" w:rsidP="0019660C">
      <w:pPr>
        <w:pStyle w:val="PL"/>
        <w:shd w:val="clear" w:color="auto" w:fill="F2F2F2" w:themeFill="background1" w:themeFillShade="F2"/>
      </w:pPr>
      <w:r w:rsidRPr="0039029B">
        <w:t xml:space="preserve">    |  +--ro remote-file-path           string</w:t>
      </w:r>
    </w:p>
    <w:p w14:paraId="44B71861" w14:textId="77777777" w:rsidR="0019660C" w:rsidRPr="0039029B" w:rsidRDefault="0019660C" w:rsidP="0019660C">
      <w:pPr>
        <w:pStyle w:val="PL"/>
        <w:shd w:val="clear" w:color="auto" w:fill="F2F2F2" w:themeFill="background1" w:themeFillShade="F2"/>
      </w:pPr>
      <w:r w:rsidRPr="0039029B">
        <w:t xml:space="preserve">    |  +--ro status?                    enumeration</w:t>
      </w:r>
    </w:p>
    <w:p w14:paraId="3F2F226C" w14:textId="77777777" w:rsidR="0019660C" w:rsidRPr="0039029B" w:rsidRDefault="0019660C" w:rsidP="0019660C">
      <w:pPr>
        <w:pStyle w:val="PL"/>
        <w:shd w:val="clear" w:color="auto" w:fill="F2F2F2" w:themeFill="background1" w:themeFillShade="F2"/>
      </w:pPr>
      <w:r w:rsidRPr="0039029B">
        <w:t xml:space="preserve">    |  +--ro reject-reason?             string</w:t>
      </w:r>
    </w:p>
    <w:p w14:paraId="0E485344" w14:textId="77777777" w:rsidR="0019660C" w:rsidRPr="0039029B" w:rsidRDefault="0019660C" w:rsidP="0019660C">
      <w:pPr>
        <w:pStyle w:val="PL"/>
        <w:shd w:val="clear" w:color="auto" w:fill="F2F2F2" w:themeFill="background1" w:themeFillShade="F2"/>
      </w:pPr>
      <w:r w:rsidRPr="0039029B">
        <w:t xml:space="preserve">    +---n security-log-upload-notification</w:t>
      </w:r>
    </w:p>
    <w:p w14:paraId="07AF1CDE" w14:textId="77777777" w:rsidR="0019660C" w:rsidRPr="0039029B" w:rsidRDefault="0019660C" w:rsidP="0019660C">
      <w:pPr>
        <w:pStyle w:val="PL"/>
        <w:shd w:val="clear" w:color="auto" w:fill="F2F2F2" w:themeFill="background1" w:themeFillShade="F2"/>
      </w:pPr>
      <w:r w:rsidRPr="0039029B">
        <w:t xml:space="preserve">       +--ro remote-security-log-upload-path?   inet:uri</w:t>
      </w:r>
    </w:p>
    <w:p w14:paraId="63F316DC" w14:textId="77777777" w:rsidR="0019660C" w:rsidRPr="0039029B" w:rsidRDefault="0019660C" w:rsidP="0019660C">
      <w:pPr>
        <w:pStyle w:val="PL"/>
        <w:shd w:val="clear" w:color="auto" w:fill="F2F2F2" w:themeFill="background1" w:themeFillShade="F2"/>
      </w:pPr>
      <w:r w:rsidRPr="0039029B">
        <w:t xml:space="preserve">       +--ro status?                            enumeration</w:t>
      </w:r>
    </w:p>
    <w:p w14:paraId="3EE4BDBC" w14:textId="69867134" w:rsidR="0019660C" w:rsidRPr="0039029B" w:rsidRDefault="0019660C" w:rsidP="0019660C">
      <w:pPr>
        <w:pStyle w:val="PL"/>
        <w:shd w:val="clear" w:color="auto" w:fill="F2F2F2" w:themeFill="background1" w:themeFillShade="F2"/>
      </w:pPr>
      <w:r w:rsidRPr="0039029B">
        <w:t xml:space="preserve">       +--ro failure-reason?                    String</w:t>
      </w:r>
    </w:p>
    <w:p w14:paraId="25569EF7" w14:textId="5600ADA7" w:rsidR="0019660C" w:rsidRPr="0039029B" w:rsidRDefault="0019660C" w:rsidP="001274DD">
      <w:pPr>
        <w:pStyle w:val="PL"/>
        <w:shd w:val="clear" w:color="auto" w:fill="F2F2F2" w:themeFill="background1" w:themeFillShade="F2"/>
      </w:pPr>
    </w:p>
    <w:p w14:paraId="3D95B6EB" w14:textId="77777777" w:rsidR="0058729B" w:rsidRPr="0039029B" w:rsidRDefault="0058729B" w:rsidP="00326E69">
      <w:pPr>
        <w:pStyle w:val="Heading2"/>
      </w:pPr>
      <w:bookmarkStart w:id="1772" w:name="_Toc161822414"/>
      <w:bookmarkStart w:id="1773" w:name="_Toc161839355"/>
      <w:bookmarkStart w:id="1774" w:name="_Toc161839751"/>
      <w:bookmarkStart w:id="1775" w:name="_Toc156210639"/>
      <w:bookmarkStart w:id="1776" w:name="_Toc162000039"/>
      <w:bookmarkStart w:id="1777" w:name="_Toc162000409"/>
      <w:bookmarkStart w:id="1778" w:name="_Toc162257172"/>
      <w:bookmarkStart w:id="1779" w:name="_Toc162257542"/>
      <w:bookmarkStart w:id="1780" w:name="_Toc228771374"/>
      <w:bookmarkStart w:id="1781" w:name="_Toc518894440"/>
      <w:bookmarkStart w:id="1782" w:name="_Toc518910971"/>
      <w:bookmarkStart w:id="1783" w:name="_Toc519716464"/>
      <w:bookmarkStart w:id="1784" w:name="_Toc34975596"/>
      <w:bookmarkStart w:id="1785" w:name="_Toc55383074"/>
      <w:bookmarkStart w:id="1786" w:name="_Toc85569944"/>
      <w:bookmarkStart w:id="1787" w:name="_Toc87540008"/>
      <w:r w:rsidRPr="0039029B">
        <w:t xml:space="preserve">D.3.3 </w:t>
      </w:r>
      <w:r w:rsidRPr="0039029B">
        <w:tab/>
        <w:t>o-ran-software-management.yang module</w:t>
      </w:r>
      <w:bookmarkEnd w:id="1772"/>
      <w:bookmarkEnd w:id="1773"/>
      <w:bookmarkEnd w:id="1774"/>
      <w:bookmarkEnd w:id="1775"/>
      <w:bookmarkEnd w:id="1776"/>
      <w:bookmarkEnd w:id="1777"/>
      <w:bookmarkEnd w:id="1778"/>
      <w:bookmarkEnd w:id="1779"/>
      <w:bookmarkEnd w:id="1780"/>
    </w:p>
    <w:bookmarkEnd w:id="1781"/>
    <w:bookmarkEnd w:id="1782"/>
    <w:bookmarkEnd w:id="1783"/>
    <w:bookmarkEnd w:id="1784"/>
    <w:bookmarkEnd w:id="1785"/>
    <w:bookmarkEnd w:id="1786"/>
    <w:bookmarkEnd w:id="1787"/>
    <w:p w14:paraId="67CDBCE2" w14:textId="51A30663" w:rsidR="007A7A24" w:rsidRPr="0039029B" w:rsidRDefault="007A7A24" w:rsidP="007A7A24">
      <w:pPr>
        <w:jc w:val="both"/>
      </w:pPr>
      <w:r w:rsidRPr="0039029B">
        <w:t>The format for the software management module is provided below</w:t>
      </w:r>
      <w:r w:rsidR="0058729B" w:rsidRPr="0039029B">
        <w:t>.</w:t>
      </w:r>
    </w:p>
    <w:p w14:paraId="5AD40823" w14:textId="77777777" w:rsidR="007A7A24" w:rsidRPr="0039029B" w:rsidRDefault="007A7A24" w:rsidP="001274DD">
      <w:pPr>
        <w:pStyle w:val="PL"/>
        <w:shd w:val="clear" w:color="auto" w:fill="F2F2F2" w:themeFill="background1" w:themeFillShade="F2"/>
      </w:pPr>
      <w:bookmarkStart w:id="1788" w:name="_Toc518894441"/>
      <w:bookmarkStart w:id="1789" w:name="_Toc518910972"/>
      <w:r w:rsidRPr="0039029B">
        <w:t>module: o-ran-software-management</w:t>
      </w:r>
    </w:p>
    <w:p w14:paraId="3F9D370C" w14:textId="77777777" w:rsidR="00AB5BDA" w:rsidRPr="0039029B" w:rsidRDefault="00AB5BDA" w:rsidP="00AB5BDA">
      <w:pPr>
        <w:pStyle w:val="PL"/>
        <w:shd w:val="clear" w:color="auto" w:fill="F2F2F2" w:themeFill="background1" w:themeFillShade="F2"/>
      </w:pPr>
      <w:r w:rsidRPr="0039029B">
        <w:t xml:space="preserve">  +--ro software-inventory</w:t>
      </w:r>
    </w:p>
    <w:p w14:paraId="0D55A9F8" w14:textId="77777777" w:rsidR="00AB5BDA" w:rsidRPr="0039029B" w:rsidRDefault="00AB5BDA" w:rsidP="00AB5BDA">
      <w:pPr>
        <w:pStyle w:val="PL"/>
        <w:shd w:val="clear" w:color="auto" w:fill="F2F2F2" w:themeFill="background1" w:themeFillShade="F2"/>
      </w:pPr>
      <w:r w:rsidRPr="0039029B">
        <w:t xml:space="preserve">     +--ro software-slot* [name]</w:t>
      </w:r>
    </w:p>
    <w:p w14:paraId="2A664412" w14:textId="77777777" w:rsidR="00AB5BDA" w:rsidRPr="0039029B" w:rsidRDefault="00AB5BDA" w:rsidP="00AB5BDA">
      <w:pPr>
        <w:pStyle w:val="PL"/>
        <w:shd w:val="clear" w:color="auto" w:fill="F2F2F2" w:themeFill="background1" w:themeFillShade="F2"/>
      </w:pPr>
      <w:r w:rsidRPr="0039029B">
        <w:t xml:space="preserve">     |  +--ro name             string</w:t>
      </w:r>
    </w:p>
    <w:p w14:paraId="304E2A20" w14:textId="77777777" w:rsidR="00AB5BDA" w:rsidRPr="0039029B" w:rsidRDefault="00AB5BDA" w:rsidP="00AB5BDA">
      <w:pPr>
        <w:pStyle w:val="PL"/>
        <w:shd w:val="clear" w:color="auto" w:fill="F2F2F2" w:themeFill="background1" w:themeFillShade="F2"/>
      </w:pPr>
      <w:r w:rsidRPr="0039029B">
        <w:t xml:space="preserve">     |  +--ro status           enumeration</w:t>
      </w:r>
    </w:p>
    <w:p w14:paraId="41B2E152" w14:textId="77777777" w:rsidR="00AB5BDA" w:rsidRPr="0039029B" w:rsidRDefault="00AB5BDA" w:rsidP="00AB5BDA">
      <w:pPr>
        <w:pStyle w:val="PL"/>
        <w:shd w:val="clear" w:color="auto" w:fill="F2F2F2" w:themeFill="background1" w:themeFillShade="F2"/>
      </w:pPr>
      <w:r w:rsidRPr="0039029B">
        <w:t xml:space="preserve">     |  +--ro active?          boolean</w:t>
      </w:r>
    </w:p>
    <w:p w14:paraId="067ADC83" w14:textId="77777777" w:rsidR="00AB5BDA" w:rsidRPr="0039029B" w:rsidRDefault="00AB5BDA" w:rsidP="00AB5BDA">
      <w:pPr>
        <w:pStyle w:val="PL"/>
        <w:shd w:val="clear" w:color="auto" w:fill="F2F2F2" w:themeFill="background1" w:themeFillShade="F2"/>
      </w:pPr>
      <w:r w:rsidRPr="0039029B">
        <w:t xml:space="preserve">     |  +--ro running?         boolean</w:t>
      </w:r>
    </w:p>
    <w:p w14:paraId="326A3946" w14:textId="77777777" w:rsidR="00AB5BDA" w:rsidRPr="0039029B" w:rsidRDefault="00AB5BDA" w:rsidP="00AB5BDA">
      <w:pPr>
        <w:pStyle w:val="PL"/>
        <w:shd w:val="clear" w:color="auto" w:fill="F2F2F2" w:themeFill="background1" w:themeFillShade="F2"/>
      </w:pPr>
      <w:r w:rsidRPr="0039029B">
        <w:t xml:space="preserve">     |  +--ro access?          enumeration</w:t>
      </w:r>
    </w:p>
    <w:p w14:paraId="3024084C" w14:textId="77777777" w:rsidR="00AB5BDA" w:rsidRPr="0039029B" w:rsidRDefault="00AB5BDA" w:rsidP="00AB5BDA">
      <w:pPr>
        <w:pStyle w:val="PL"/>
        <w:shd w:val="clear" w:color="auto" w:fill="F2F2F2" w:themeFill="background1" w:themeFillShade="F2"/>
      </w:pPr>
      <w:r w:rsidRPr="0039029B">
        <w:t xml:space="preserve">     |  +--ro product-code?    -&gt; /hw:hardware/component/o-ran-hw:product-code</w:t>
      </w:r>
    </w:p>
    <w:p w14:paraId="715F2B97" w14:textId="77777777" w:rsidR="00AB5BDA" w:rsidRPr="0039029B" w:rsidRDefault="00AB5BDA" w:rsidP="00AB5BDA">
      <w:pPr>
        <w:pStyle w:val="PL"/>
        <w:shd w:val="clear" w:color="auto" w:fill="F2F2F2" w:themeFill="background1" w:themeFillShade="F2"/>
      </w:pPr>
      <w:r w:rsidRPr="0039029B">
        <w:t xml:space="preserve">     |  +--ro vendor-code?     string</w:t>
      </w:r>
    </w:p>
    <w:p w14:paraId="6B1833D8" w14:textId="77777777" w:rsidR="00AB5BDA" w:rsidRPr="0039029B" w:rsidRDefault="00AB5BDA" w:rsidP="00AB5BDA">
      <w:pPr>
        <w:pStyle w:val="PL"/>
        <w:shd w:val="clear" w:color="auto" w:fill="F2F2F2" w:themeFill="background1" w:themeFillShade="F2"/>
      </w:pPr>
      <w:r w:rsidRPr="0039029B">
        <w:t xml:space="preserve">     |  +--ro build-id?        string</w:t>
      </w:r>
    </w:p>
    <w:p w14:paraId="1A89C634" w14:textId="77777777" w:rsidR="00AB5BDA" w:rsidRPr="0039029B" w:rsidRDefault="00AB5BDA" w:rsidP="00AB5BDA">
      <w:pPr>
        <w:pStyle w:val="PL"/>
        <w:shd w:val="clear" w:color="auto" w:fill="F2F2F2" w:themeFill="background1" w:themeFillShade="F2"/>
      </w:pPr>
      <w:r w:rsidRPr="0039029B">
        <w:t xml:space="preserve">     |  +--ro build-name?      string</w:t>
      </w:r>
    </w:p>
    <w:p w14:paraId="32857F8D" w14:textId="77777777" w:rsidR="00AB5BDA" w:rsidRPr="0039029B" w:rsidRDefault="00AB5BDA" w:rsidP="00AB5BDA">
      <w:pPr>
        <w:pStyle w:val="PL"/>
        <w:shd w:val="clear" w:color="auto" w:fill="F2F2F2" w:themeFill="background1" w:themeFillShade="F2"/>
      </w:pPr>
      <w:r w:rsidRPr="0039029B">
        <w:t xml:space="preserve">     |  +--ro build-version?   string</w:t>
      </w:r>
    </w:p>
    <w:p w14:paraId="467B02B6" w14:textId="77777777" w:rsidR="00AB5BDA" w:rsidRPr="0039029B" w:rsidRDefault="00AB5BDA" w:rsidP="00AB5BDA">
      <w:pPr>
        <w:pStyle w:val="PL"/>
        <w:shd w:val="clear" w:color="auto" w:fill="F2F2F2" w:themeFill="background1" w:themeFillShade="F2"/>
      </w:pPr>
      <w:r w:rsidRPr="0039029B">
        <w:t xml:space="preserve">     |  +--ro files* [name]</w:t>
      </w:r>
    </w:p>
    <w:p w14:paraId="7823ECAF" w14:textId="77777777" w:rsidR="00AB5BDA" w:rsidRPr="0039029B" w:rsidRDefault="00AB5BDA" w:rsidP="00AB5BDA">
      <w:pPr>
        <w:pStyle w:val="PL"/>
        <w:shd w:val="clear" w:color="auto" w:fill="F2F2F2" w:themeFill="background1" w:themeFillShade="F2"/>
      </w:pPr>
      <w:r w:rsidRPr="0039029B">
        <w:t xml:space="preserve">     |     +--ro name          string</w:t>
      </w:r>
    </w:p>
    <w:p w14:paraId="153BFD59" w14:textId="77777777" w:rsidR="00AB5BDA" w:rsidRPr="0039029B" w:rsidRDefault="00AB5BDA" w:rsidP="00AB5BDA">
      <w:pPr>
        <w:pStyle w:val="PL"/>
        <w:shd w:val="clear" w:color="auto" w:fill="F2F2F2" w:themeFill="background1" w:themeFillShade="F2"/>
      </w:pPr>
      <w:r w:rsidRPr="0039029B">
        <w:t xml:space="preserve">     |     +--ro version?      string</w:t>
      </w:r>
    </w:p>
    <w:p w14:paraId="3972F7E7" w14:textId="77777777" w:rsidR="00AB5BDA" w:rsidRPr="0039029B" w:rsidRDefault="00AB5BDA" w:rsidP="00AB5BDA">
      <w:pPr>
        <w:pStyle w:val="PL"/>
        <w:shd w:val="clear" w:color="auto" w:fill="F2F2F2" w:themeFill="background1" w:themeFillShade="F2"/>
      </w:pPr>
      <w:r w:rsidRPr="0039029B">
        <w:t xml:space="preserve">     |     +--ro local-path    string</w:t>
      </w:r>
    </w:p>
    <w:p w14:paraId="0A9D3815" w14:textId="77777777" w:rsidR="00AB5BDA" w:rsidRPr="0039029B" w:rsidRDefault="00AB5BDA" w:rsidP="00AB5BDA">
      <w:pPr>
        <w:pStyle w:val="PL"/>
        <w:shd w:val="clear" w:color="auto" w:fill="F2F2F2" w:themeFill="background1" w:themeFillShade="F2"/>
      </w:pPr>
      <w:r w:rsidRPr="0039029B">
        <w:t xml:space="preserve">     |     +--ro integrity?    enumeration</w:t>
      </w:r>
    </w:p>
    <w:p w14:paraId="4C7D24F7" w14:textId="77777777" w:rsidR="00AB5BDA" w:rsidRPr="0039029B" w:rsidRDefault="00AB5BDA" w:rsidP="00AB5BDA">
      <w:pPr>
        <w:pStyle w:val="PL"/>
        <w:shd w:val="clear" w:color="auto" w:fill="F2F2F2" w:themeFill="background1" w:themeFillShade="F2"/>
      </w:pPr>
      <w:r w:rsidRPr="0039029B">
        <w:t xml:space="preserve">     +--ro build-content-download?                empty</w:t>
      </w:r>
    </w:p>
    <w:p w14:paraId="77FFFF6E" w14:textId="77777777" w:rsidR="00AB5BDA" w:rsidRPr="0039029B" w:rsidRDefault="00AB5BDA" w:rsidP="00AB5BDA">
      <w:pPr>
        <w:pStyle w:val="PL"/>
        <w:shd w:val="clear" w:color="auto" w:fill="F2F2F2" w:themeFill="background1" w:themeFillShade="F2"/>
      </w:pPr>
      <w:r w:rsidRPr="0039029B">
        <w:t xml:space="preserve">     +--ro integrity-check-at-download-enabled?   empty {or-feat:INTEGRITY-CHECK-AT-SW-DOWNLOAD}?</w:t>
      </w:r>
    </w:p>
    <w:p w14:paraId="32F707C9" w14:textId="77777777" w:rsidR="00AB5BDA" w:rsidRPr="0039029B" w:rsidRDefault="00AB5BDA" w:rsidP="00AB5BDA">
      <w:pPr>
        <w:pStyle w:val="PL"/>
        <w:shd w:val="clear" w:color="auto" w:fill="F2F2F2" w:themeFill="background1" w:themeFillShade="F2"/>
      </w:pPr>
    </w:p>
    <w:p w14:paraId="49F2885B" w14:textId="77777777" w:rsidR="00AB5BDA" w:rsidRPr="0039029B" w:rsidRDefault="00AB5BDA" w:rsidP="00AB5BDA">
      <w:pPr>
        <w:pStyle w:val="PL"/>
        <w:shd w:val="clear" w:color="auto" w:fill="F2F2F2" w:themeFill="background1" w:themeFillShade="F2"/>
      </w:pPr>
      <w:r w:rsidRPr="0039029B">
        <w:t xml:space="preserve">  rpcs:</w:t>
      </w:r>
    </w:p>
    <w:p w14:paraId="7865D8D5" w14:textId="77777777" w:rsidR="00AB5BDA" w:rsidRPr="0039029B" w:rsidRDefault="00AB5BDA" w:rsidP="00AB5BDA">
      <w:pPr>
        <w:pStyle w:val="PL"/>
        <w:shd w:val="clear" w:color="auto" w:fill="F2F2F2" w:themeFill="background1" w:themeFillShade="F2"/>
      </w:pPr>
      <w:r w:rsidRPr="0039029B">
        <w:t xml:space="preserve">    +---x software-download</w:t>
      </w:r>
    </w:p>
    <w:p w14:paraId="763C520C" w14:textId="77777777" w:rsidR="00AB5BDA" w:rsidRPr="0039029B" w:rsidRDefault="00AB5BDA" w:rsidP="00AB5BDA">
      <w:pPr>
        <w:pStyle w:val="PL"/>
        <w:shd w:val="clear" w:color="auto" w:fill="F2F2F2" w:themeFill="background1" w:themeFillShade="F2"/>
      </w:pPr>
      <w:r w:rsidRPr="0039029B">
        <w:t xml:space="preserve">    |  +---w input</w:t>
      </w:r>
    </w:p>
    <w:p w14:paraId="03247B24" w14:textId="77777777" w:rsidR="00AB5BDA" w:rsidRPr="0039029B" w:rsidRDefault="00AB5BDA" w:rsidP="00AB5BDA">
      <w:pPr>
        <w:pStyle w:val="PL"/>
        <w:shd w:val="clear" w:color="auto" w:fill="F2F2F2" w:themeFill="background1" w:themeFillShade="F2"/>
      </w:pPr>
      <w:r w:rsidRPr="0039029B">
        <w:t xml:space="preserve">    |  |  +---w remote-file-path                inet:uri</w:t>
      </w:r>
    </w:p>
    <w:p w14:paraId="2994D365" w14:textId="77777777" w:rsidR="00AB5BDA" w:rsidRPr="0039029B" w:rsidRDefault="00AB5BDA" w:rsidP="00AB5BDA">
      <w:pPr>
        <w:pStyle w:val="PL"/>
        <w:shd w:val="clear" w:color="auto" w:fill="F2F2F2" w:themeFill="background1" w:themeFillShade="F2"/>
      </w:pPr>
      <w:r w:rsidRPr="0039029B">
        <w:t xml:space="preserve">    |  |  +---w (credentials)?</w:t>
      </w:r>
    </w:p>
    <w:p w14:paraId="4D7E8FD3" w14:textId="77777777" w:rsidR="00AB5BDA" w:rsidRPr="0039029B" w:rsidRDefault="00AB5BDA" w:rsidP="00AB5BDA">
      <w:pPr>
        <w:pStyle w:val="PL"/>
        <w:shd w:val="clear" w:color="auto" w:fill="F2F2F2" w:themeFill="background1" w:themeFillShade="F2"/>
      </w:pPr>
      <w:r w:rsidRPr="0039029B">
        <w:t xml:space="preserve">    |  |  |  +--:(password)</w:t>
      </w:r>
    </w:p>
    <w:p w14:paraId="0B608319" w14:textId="77777777" w:rsidR="00AB5BDA" w:rsidRPr="0039029B" w:rsidRDefault="00AB5BDA" w:rsidP="00AB5BDA">
      <w:pPr>
        <w:pStyle w:val="PL"/>
        <w:shd w:val="clear" w:color="auto" w:fill="F2F2F2" w:themeFill="background1" w:themeFillShade="F2"/>
      </w:pPr>
      <w:r w:rsidRPr="0039029B">
        <w:t xml:space="preserve">    |  |  |  |  +---w password!</w:t>
      </w:r>
    </w:p>
    <w:p w14:paraId="109209B6" w14:textId="77777777" w:rsidR="00AB5BDA" w:rsidRPr="0039029B" w:rsidRDefault="00AB5BDA" w:rsidP="00AB5BDA">
      <w:pPr>
        <w:pStyle w:val="PL"/>
        <w:shd w:val="clear" w:color="auto" w:fill="F2F2F2" w:themeFill="background1" w:themeFillShade="F2"/>
      </w:pPr>
      <w:r w:rsidRPr="0039029B">
        <w:t xml:space="preserve">    |  |  |  |  |  +---w password    string</w:t>
      </w:r>
    </w:p>
    <w:p w14:paraId="4D8B445D" w14:textId="77777777" w:rsidR="00AB5BDA" w:rsidRPr="0039029B" w:rsidRDefault="00AB5BDA" w:rsidP="00AB5BDA">
      <w:pPr>
        <w:pStyle w:val="PL"/>
        <w:shd w:val="clear" w:color="auto" w:fill="F2F2F2" w:themeFill="background1" w:themeFillShade="F2"/>
      </w:pPr>
      <w:r w:rsidRPr="0039029B">
        <w:t xml:space="preserve">    |  |  |  |  +---w server</w:t>
      </w:r>
    </w:p>
    <w:p w14:paraId="72CA74EE" w14:textId="77777777" w:rsidR="00AB5BDA" w:rsidRPr="0039029B" w:rsidRDefault="00AB5BDA" w:rsidP="00AB5BDA">
      <w:pPr>
        <w:pStyle w:val="PL"/>
        <w:shd w:val="clear" w:color="auto" w:fill="F2F2F2" w:themeFill="background1" w:themeFillShade="F2"/>
      </w:pPr>
      <w:r w:rsidRPr="0039029B">
        <w:t xml:space="preserve">    |  |  |  |     +---w keys* [algorithm]</w:t>
      </w:r>
    </w:p>
    <w:p w14:paraId="5BF4C3CC" w14:textId="77777777" w:rsidR="00AB5BDA" w:rsidRPr="0039029B" w:rsidRDefault="00AB5BDA" w:rsidP="00AB5BDA">
      <w:pPr>
        <w:pStyle w:val="PL"/>
        <w:shd w:val="clear" w:color="auto" w:fill="F2F2F2" w:themeFill="background1" w:themeFillShade="F2"/>
      </w:pPr>
      <w:r w:rsidRPr="0039029B">
        <w:t xml:space="preserve">    |  |  |  |        +---w algorithm     asymmetric-key-algorithm-ref</w:t>
      </w:r>
    </w:p>
    <w:p w14:paraId="5808542E" w14:textId="77777777" w:rsidR="00AB5BDA" w:rsidRPr="0039029B" w:rsidRDefault="00AB5BDA" w:rsidP="00AB5BDA">
      <w:pPr>
        <w:pStyle w:val="PL"/>
        <w:shd w:val="clear" w:color="auto" w:fill="F2F2F2" w:themeFill="background1" w:themeFillShade="F2"/>
      </w:pPr>
      <w:r w:rsidRPr="0039029B">
        <w:t xml:space="preserve">    |  |  |  |        +---w public-key?   binary</w:t>
      </w:r>
    </w:p>
    <w:p w14:paraId="52925834" w14:textId="77777777" w:rsidR="00AB5BDA" w:rsidRPr="0039029B" w:rsidRDefault="00AB5BDA" w:rsidP="00AB5BDA">
      <w:pPr>
        <w:pStyle w:val="PL"/>
        <w:shd w:val="clear" w:color="auto" w:fill="F2F2F2" w:themeFill="background1" w:themeFillShade="F2"/>
      </w:pPr>
      <w:r w:rsidRPr="0039029B">
        <w:t xml:space="preserve">    |  |  |  +--:(certificate)</w:t>
      </w:r>
    </w:p>
    <w:p w14:paraId="534EA785" w14:textId="77777777" w:rsidR="00AB5BDA" w:rsidRPr="0039029B" w:rsidRDefault="00AB5BDA" w:rsidP="00AB5BDA">
      <w:pPr>
        <w:pStyle w:val="PL"/>
        <w:shd w:val="clear" w:color="auto" w:fill="F2F2F2" w:themeFill="background1" w:themeFillShade="F2"/>
      </w:pPr>
      <w:r w:rsidRPr="0039029B">
        <w:t xml:space="preserve">    |  |  |     +---w certificate!</w:t>
      </w:r>
    </w:p>
    <w:p w14:paraId="0B7D70FC" w14:textId="77777777" w:rsidR="00AB5BDA" w:rsidRPr="0039029B" w:rsidRDefault="00AB5BDA" w:rsidP="00AB5BDA">
      <w:pPr>
        <w:pStyle w:val="PL"/>
        <w:shd w:val="clear" w:color="auto" w:fill="F2F2F2" w:themeFill="background1" w:themeFillShade="F2"/>
      </w:pPr>
      <w:r w:rsidRPr="0039029B">
        <w:t xml:space="preserve">    |  |  +---w application-layer-credential</w:t>
      </w:r>
    </w:p>
    <w:p w14:paraId="66643AF4" w14:textId="77777777" w:rsidR="00AB5BDA" w:rsidRPr="0039029B" w:rsidRDefault="00AB5BDA" w:rsidP="00AB5BDA">
      <w:pPr>
        <w:pStyle w:val="PL"/>
        <w:shd w:val="clear" w:color="auto" w:fill="F2F2F2" w:themeFill="background1" w:themeFillShade="F2"/>
      </w:pPr>
      <w:r w:rsidRPr="0039029B">
        <w:t xml:space="preserve">    |  |     +---w appl-password?   string</w:t>
      </w:r>
    </w:p>
    <w:p w14:paraId="2E368074" w14:textId="77777777" w:rsidR="00AB5BDA" w:rsidRPr="0039029B" w:rsidRDefault="00AB5BDA" w:rsidP="00AB5BDA">
      <w:pPr>
        <w:pStyle w:val="PL"/>
        <w:shd w:val="clear" w:color="auto" w:fill="F2F2F2" w:themeFill="background1" w:themeFillShade="F2"/>
      </w:pPr>
      <w:r w:rsidRPr="0039029B">
        <w:t xml:space="preserve">    |  +--ro output</w:t>
      </w:r>
    </w:p>
    <w:p w14:paraId="7BEAA57F" w14:textId="77777777" w:rsidR="00AB5BDA" w:rsidRPr="0039029B" w:rsidRDefault="00AB5BDA" w:rsidP="00AB5BDA">
      <w:pPr>
        <w:pStyle w:val="PL"/>
        <w:shd w:val="clear" w:color="auto" w:fill="F2F2F2" w:themeFill="background1" w:themeFillShade="F2"/>
      </w:pPr>
      <w:r w:rsidRPr="0039029B">
        <w:lastRenderedPageBreak/>
        <w:t xml:space="preserve">    |     +--ro status                  enumeration</w:t>
      </w:r>
    </w:p>
    <w:p w14:paraId="73DC04A6" w14:textId="77777777" w:rsidR="00AB5BDA" w:rsidRPr="0039029B" w:rsidRDefault="00AB5BDA" w:rsidP="00AB5BDA">
      <w:pPr>
        <w:pStyle w:val="PL"/>
        <w:shd w:val="clear" w:color="auto" w:fill="F2F2F2" w:themeFill="background1" w:themeFillShade="F2"/>
      </w:pPr>
      <w:r w:rsidRPr="0039029B">
        <w:t xml:space="preserve">    |     +--ro error-message?          string</w:t>
      </w:r>
    </w:p>
    <w:p w14:paraId="5AAB5CBF" w14:textId="77777777" w:rsidR="00AB5BDA" w:rsidRPr="0039029B" w:rsidRDefault="00AB5BDA" w:rsidP="00AB5BDA">
      <w:pPr>
        <w:pStyle w:val="PL"/>
        <w:shd w:val="clear" w:color="auto" w:fill="F2F2F2" w:themeFill="background1" w:themeFillShade="F2"/>
      </w:pPr>
      <w:r w:rsidRPr="0039029B">
        <w:t xml:space="preserve">    |     +--ro notification-timeout?   int32</w:t>
      </w:r>
    </w:p>
    <w:p w14:paraId="7B1202BF" w14:textId="77777777" w:rsidR="00AB5BDA" w:rsidRPr="0039029B" w:rsidRDefault="00AB5BDA" w:rsidP="00AB5BDA">
      <w:pPr>
        <w:pStyle w:val="PL"/>
        <w:shd w:val="clear" w:color="auto" w:fill="F2F2F2" w:themeFill="background1" w:themeFillShade="F2"/>
      </w:pPr>
      <w:r w:rsidRPr="0039029B">
        <w:t xml:space="preserve">    +---x software-install</w:t>
      </w:r>
    </w:p>
    <w:p w14:paraId="7D0040C9" w14:textId="77777777" w:rsidR="00AB5BDA" w:rsidRPr="0039029B" w:rsidRDefault="00AB5BDA" w:rsidP="00AB5BDA">
      <w:pPr>
        <w:pStyle w:val="PL"/>
        <w:shd w:val="clear" w:color="auto" w:fill="F2F2F2" w:themeFill="background1" w:themeFillShade="F2"/>
      </w:pPr>
      <w:r w:rsidRPr="0039029B">
        <w:t xml:space="preserve">    |  +---w input</w:t>
      </w:r>
    </w:p>
    <w:p w14:paraId="0DC25256" w14:textId="77777777" w:rsidR="00AB5BDA" w:rsidRPr="0039029B" w:rsidRDefault="00AB5BDA" w:rsidP="00AB5BDA">
      <w:pPr>
        <w:pStyle w:val="PL"/>
        <w:shd w:val="clear" w:color="auto" w:fill="F2F2F2" w:themeFill="background1" w:themeFillShade="F2"/>
      </w:pPr>
      <w:r w:rsidRPr="0039029B">
        <w:t xml:space="preserve">    |  |  +---w slot-name     -&gt; /software-inventory/software-slot/name</w:t>
      </w:r>
    </w:p>
    <w:p w14:paraId="72DD75B2" w14:textId="77777777" w:rsidR="00AB5BDA" w:rsidRPr="0039029B" w:rsidRDefault="00AB5BDA" w:rsidP="00AB5BDA">
      <w:pPr>
        <w:pStyle w:val="PL"/>
        <w:shd w:val="clear" w:color="auto" w:fill="F2F2F2" w:themeFill="background1" w:themeFillShade="F2"/>
      </w:pPr>
      <w:r w:rsidRPr="0039029B">
        <w:t xml:space="preserve">    |  |  +---w file-names*   string</w:t>
      </w:r>
    </w:p>
    <w:p w14:paraId="34F9204E" w14:textId="77777777" w:rsidR="00AB5BDA" w:rsidRPr="0039029B" w:rsidRDefault="00AB5BDA" w:rsidP="00AB5BDA">
      <w:pPr>
        <w:pStyle w:val="PL"/>
        <w:shd w:val="clear" w:color="auto" w:fill="F2F2F2" w:themeFill="background1" w:themeFillShade="F2"/>
      </w:pPr>
      <w:r w:rsidRPr="0039029B">
        <w:t xml:space="preserve">    |  +--ro output</w:t>
      </w:r>
    </w:p>
    <w:p w14:paraId="545926BA" w14:textId="77777777" w:rsidR="00AB5BDA" w:rsidRPr="0039029B" w:rsidRDefault="00AB5BDA" w:rsidP="00AB5BDA">
      <w:pPr>
        <w:pStyle w:val="PL"/>
        <w:shd w:val="clear" w:color="auto" w:fill="F2F2F2" w:themeFill="background1" w:themeFillShade="F2"/>
      </w:pPr>
      <w:r w:rsidRPr="0039029B">
        <w:t xml:space="preserve">    |     +--ro status                enumeration</w:t>
      </w:r>
    </w:p>
    <w:p w14:paraId="7B2F97F7" w14:textId="77777777" w:rsidR="00AB5BDA" w:rsidRPr="0039029B" w:rsidRDefault="00AB5BDA" w:rsidP="00AB5BDA">
      <w:pPr>
        <w:pStyle w:val="PL"/>
        <w:shd w:val="clear" w:color="auto" w:fill="F2F2F2" w:themeFill="background1" w:themeFillShade="F2"/>
      </w:pPr>
      <w:r w:rsidRPr="0039029B">
        <w:t xml:space="preserve">    |     +--ro error-message?        string</w:t>
      </w:r>
    </w:p>
    <w:p w14:paraId="6BE5DC3C" w14:textId="77777777" w:rsidR="00AB5BDA" w:rsidRPr="0039029B" w:rsidRDefault="00AB5BDA" w:rsidP="00AB5BDA">
      <w:pPr>
        <w:pStyle w:val="PL"/>
        <w:shd w:val="clear" w:color="auto" w:fill="F2F2F2" w:themeFill="background1" w:themeFillShade="F2"/>
      </w:pPr>
      <w:r w:rsidRPr="0039029B">
        <w:t xml:space="preserve">    |     +--ro sw-install-timeout?   int32</w:t>
      </w:r>
    </w:p>
    <w:p w14:paraId="6C3ECD39" w14:textId="77777777" w:rsidR="00AB5BDA" w:rsidRPr="0039029B" w:rsidRDefault="00AB5BDA" w:rsidP="00AB5BDA">
      <w:pPr>
        <w:pStyle w:val="PL"/>
        <w:shd w:val="clear" w:color="auto" w:fill="F2F2F2" w:themeFill="background1" w:themeFillShade="F2"/>
      </w:pPr>
      <w:r w:rsidRPr="0039029B">
        <w:t xml:space="preserve">    +---x software-activate</w:t>
      </w:r>
    </w:p>
    <w:p w14:paraId="40540569" w14:textId="77777777" w:rsidR="00AB5BDA" w:rsidRPr="0039029B" w:rsidRDefault="00AB5BDA" w:rsidP="00AB5BDA">
      <w:pPr>
        <w:pStyle w:val="PL"/>
        <w:shd w:val="clear" w:color="auto" w:fill="F2F2F2" w:themeFill="background1" w:themeFillShade="F2"/>
      </w:pPr>
      <w:r w:rsidRPr="0039029B">
        <w:t xml:space="preserve">       +---w input</w:t>
      </w:r>
    </w:p>
    <w:p w14:paraId="726050CD" w14:textId="77777777" w:rsidR="00AB5BDA" w:rsidRPr="0039029B" w:rsidRDefault="00AB5BDA" w:rsidP="00AB5BDA">
      <w:pPr>
        <w:pStyle w:val="PL"/>
        <w:shd w:val="clear" w:color="auto" w:fill="F2F2F2" w:themeFill="background1" w:themeFillShade="F2"/>
      </w:pPr>
      <w:r w:rsidRPr="0039029B">
        <w:t xml:space="preserve">       |  +---w slot-name    -&gt; /software-inventory/software-slot/name</w:t>
      </w:r>
    </w:p>
    <w:p w14:paraId="7408C97F" w14:textId="77777777" w:rsidR="00AB5BDA" w:rsidRPr="0039029B" w:rsidRDefault="00AB5BDA" w:rsidP="00AB5BDA">
      <w:pPr>
        <w:pStyle w:val="PL"/>
        <w:shd w:val="clear" w:color="auto" w:fill="F2F2F2" w:themeFill="background1" w:themeFillShade="F2"/>
      </w:pPr>
      <w:r w:rsidRPr="0039029B">
        <w:t xml:space="preserve">       +--ro output</w:t>
      </w:r>
    </w:p>
    <w:p w14:paraId="1027051A" w14:textId="77777777" w:rsidR="00AB5BDA" w:rsidRPr="0039029B" w:rsidRDefault="00AB5BDA" w:rsidP="00AB5BDA">
      <w:pPr>
        <w:pStyle w:val="PL"/>
        <w:shd w:val="clear" w:color="auto" w:fill="F2F2F2" w:themeFill="background1" w:themeFillShade="F2"/>
      </w:pPr>
      <w:r w:rsidRPr="0039029B">
        <w:t xml:space="preserve">          +--ro status                  enumeration</w:t>
      </w:r>
    </w:p>
    <w:p w14:paraId="43FB6294" w14:textId="77777777" w:rsidR="00AB5BDA" w:rsidRPr="0039029B" w:rsidRDefault="00AB5BDA" w:rsidP="00AB5BDA">
      <w:pPr>
        <w:pStyle w:val="PL"/>
        <w:shd w:val="clear" w:color="auto" w:fill="F2F2F2" w:themeFill="background1" w:themeFillShade="F2"/>
      </w:pPr>
      <w:r w:rsidRPr="0039029B">
        <w:t xml:space="preserve">          +--ro error-message?          string</w:t>
      </w:r>
    </w:p>
    <w:p w14:paraId="1E01A115" w14:textId="77777777" w:rsidR="00AB5BDA" w:rsidRPr="0039029B" w:rsidRDefault="00AB5BDA" w:rsidP="00AB5BDA">
      <w:pPr>
        <w:pStyle w:val="PL"/>
        <w:shd w:val="clear" w:color="auto" w:fill="F2F2F2" w:themeFill="background1" w:themeFillShade="F2"/>
      </w:pPr>
      <w:r w:rsidRPr="0039029B">
        <w:t xml:space="preserve">          +--ro notification-timeout?   int32</w:t>
      </w:r>
    </w:p>
    <w:p w14:paraId="3F8D69E3" w14:textId="77777777" w:rsidR="00AB5BDA" w:rsidRPr="0039029B" w:rsidRDefault="00AB5BDA" w:rsidP="00AB5BDA">
      <w:pPr>
        <w:pStyle w:val="PL"/>
        <w:shd w:val="clear" w:color="auto" w:fill="F2F2F2" w:themeFill="background1" w:themeFillShade="F2"/>
      </w:pPr>
    </w:p>
    <w:p w14:paraId="2F23F957" w14:textId="77777777" w:rsidR="00AB5BDA" w:rsidRPr="0039029B" w:rsidRDefault="00AB5BDA" w:rsidP="00AB5BDA">
      <w:pPr>
        <w:pStyle w:val="PL"/>
        <w:shd w:val="clear" w:color="auto" w:fill="F2F2F2" w:themeFill="background1" w:themeFillShade="F2"/>
      </w:pPr>
      <w:r w:rsidRPr="0039029B">
        <w:t xml:space="preserve">  notifications:</w:t>
      </w:r>
    </w:p>
    <w:p w14:paraId="12214A36" w14:textId="77777777" w:rsidR="00AB5BDA" w:rsidRPr="0039029B" w:rsidRDefault="00AB5BDA" w:rsidP="00AB5BDA">
      <w:pPr>
        <w:pStyle w:val="PL"/>
        <w:shd w:val="clear" w:color="auto" w:fill="F2F2F2" w:themeFill="background1" w:themeFillShade="F2"/>
      </w:pPr>
      <w:r w:rsidRPr="0039029B">
        <w:t xml:space="preserve">    +---n download-event</w:t>
      </w:r>
    </w:p>
    <w:p w14:paraId="2228B7A9" w14:textId="77777777" w:rsidR="00AB5BDA" w:rsidRPr="0039029B" w:rsidRDefault="00AB5BDA" w:rsidP="00AB5BDA">
      <w:pPr>
        <w:pStyle w:val="PL"/>
        <w:shd w:val="clear" w:color="auto" w:fill="F2F2F2" w:themeFill="background1" w:themeFillShade="F2"/>
      </w:pPr>
      <w:r w:rsidRPr="0039029B">
        <w:t xml:space="preserve">    |  +--ro file-name        string</w:t>
      </w:r>
    </w:p>
    <w:p w14:paraId="0F1A9129" w14:textId="77777777" w:rsidR="00AB5BDA" w:rsidRPr="0039029B" w:rsidRDefault="00AB5BDA" w:rsidP="00AB5BDA">
      <w:pPr>
        <w:pStyle w:val="PL"/>
        <w:shd w:val="clear" w:color="auto" w:fill="F2F2F2" w:themeFill="background1" w:themeFillShade="F2"/>
      </w:pPr>
      <w:r w:rsidRPr="0039029B">
        <w:t xml:space="preserve">    |  +--ro status?          enumeration</w:t>
      </w:r>
    </w:p>
    <w:p w14:paraId="093F7F4E" w14:textId="77777777" w:rsidR="00AB5BDA" w:rsidRPr="0039029B" w:rsidRDefault="00AB5BDA" w:rsidP="00AB5BDA">
      <w:pPr>
        <w:pStyle w:val="PL"/>
        <w:shd w:val="clear" w:color="auto" w:fill="F2F2F2" w:themeFill="background1" w:themeFillShade="F2"/>
      </w:pPr>
      <w:r w:rsidRPr="0039029B">
        <w:t xml:space="preserve">    |  +--ro error-message?   string</w:t>
      </w:r>
    </w:p>
    <w:p w14:paraId="640389A8" w14:textId="77777777" w:rsidR="00AB5BDA" w:rsidRPr="0039029B" w:rsidRDefault="00AB5BDA" w:rsidP="00AB5BDA">
      <w:pPr>
        <w:pStyle w:val="PL"/>
        <w:shd w:val="clear" w:color="auto" w:fill="F2F2F2" w:themeFill="background1" w:themeFillShade="F2"/>
      </w:pPr>
      <w:r w:rsidRPr="0039029B">
        <w:t xml:space="preserve">    +---n install-event</w:t>
      </w:r>
    </w:p>
    <w:p w14:paraId="76C4E651" w14:textId="77777777" w:rsidR="00AB5BDA" w:rsidRPr="0039029B" w:rsidRDefault="00AB5BDA" w:rsidP="00AB5BDA">
      <w:pPr>
        <w:pStyle w:val="PL"/>
        <w:shd w:val="clear" w:color="auto" w:fill="F2F2F2" w:themeFill="background1" w:themeFillShade="F2"/>
      </w:pPr>
      <w:r w:rsidRPr="0039029B">
        <w:t xml:space="preserve">    |  +--ro slot-name?       -&gt; /software-inventory/software-slot/name</w:t>
      </w:r>
    </w:p>
    <w:p w14:paraId="7AC4AE07" w14:textId="77777777" w:rsidR="00AB5BDA" w:rsidRPr="0039029B" w:rsidRDefault="00AB5BDA" w:rsidP="00AB5BDA">
      <w:pPr>
        <w:pStyle w:val="PL"/>
        <w:shd w:val="clear" w:color="auto" w:fill="F2F2F2" w:themeFill="background1" w:themeFillShade="F2"/>
      </w:pPr>
      <w:r w:rsidRPr="0039029B">
        <w:t xml:space="preserve">    |  +--ro status?          enumeration</w:t>
      </w:r>
    </w:p>
    <w:p w14:paraId="66554571" w14:textId="77777777" w:rsidR="00AB5BDA" w:rsidRPr="0039029B" w:rsidRDefault="00AB5BDA" w:rsidP="00AB5BDA">
      <w:pPr>
        <w:pStyle w:val="PL"/>
        <w:shd w:val="clear" w:color="auto" w:fill="F2F2F2" w:themeFill="background1" w:themeFillShade="F2"/>
      </w:pPr>
      <w:r w:rsidRPr="0039029B">
        <w:t xml:space="preserve">    |  +--ro error-message?   string</w:t>
      </w:r>
    </w:p>
    <w:p w14:paraId="7055E67A" w14:textId="77777777" w:rsidR="00AB5BDA" w:rsidRPr="0039029B" w:rsidRDefault="00AB5BDA" w:rsidP="00AB5BDA">
      <w:pPr>
        <w:pStyle w:val="PL"/>
        <w:shd w:val="clear" w:color="auto" w:fill="F2F2F2" w:themeFill="background1" w:themeFillShade="F2"/>
      </w:pPr>
      <w:r w:rsidRPr="0039029B">
        <w:t xml:space="preserve">    +---n activation-event</w:t>
      </w:r>
    </w:p>
    <w:p w14:paraId="2A77BBC6" w14:textId="77777777" w:rsidR="00AB5BDA" w:rsidRPr="0039029B" w:rsidRDefault="00AB5BDA" w:rsidP="00AB5BDA">
      <w:pPr>
        <w:pStyle w:val="PL"/>
        <w:shd w:val="clear" w:color="auto" w:fill="F2F2F2" w:themeFill="background1" w:themeFillShade="F2"/>
      </w:pPr>
      <w:r w:rsidRPr="0039029B">
        <w:t xml:space="preserve">       +--ro slot-name?       -&gt; /software-inventory/software-slot/name</w:t>
      </w:r>
    </w:p>
    <w:p w14:paraId="4E6B7285" w14:textId="77777777" w:rsidR="00AB5BDA" w:rsidRPr="0039029B" w:rsidRDefault="00AB5BDA" w:rsidP="00AB5BDA">
      <w:pPr>
        <w:pStyle w:val="PL"/>
        <w:shd w:val="clear" w:color="auto" w:fill="F2F2F2" w:themeFill="background1" w:themeFillShade="F2"/>
      </w:pPr>
      <w:r w:rsidRPr="0039029B">
        <w:t xml:space="preserve">       +--ro status?          enumeration</w:t>
      </w:r>
    </w:p>
    <w:p w14:paraId="0B153F1F" w14:textId="77777777" w:rsidR="00AB5BDA" w:rsidRPr="0039029B" w:rsidRDefault="00AB5BDA" w:rsidP="00AB5BDA">
      <w:pPr>
        <w:pStyle w:val="PL"/>
        <w:shd w:val="clear" w:color="auto" w:fill="F2F2F2" w:themeFill="background1" w:themeFillShade="F2"/>
      </w:pPr>
      <w:r w:rsidRPr="0039029B">
        <w:t xml:space="preserve">       +--ro return-code?     uint8</w:t>
      </w:r>
    </w:p>
    <w:p w14:paraId="26C3607B" w14:textId="1C0B758C" w:rsidR="007A7A24" w:rsidRPr="0039029B" w:rsidRDefault="00AB5BDA" w:rsidP="00AB5BDA">
      <w:pPr>
        <w:pStyle w:val="PL"/>
        <w:shd w:val="clear" w:color="auto" w:fill="F2F2F2" w:themeFill="background1" w:themeFillShade="F2"/>
      </w:pPr>
      <w:r w:rsidRPr="0039029B">
        <w:t xml:space="preserve">       +--ro error-message?   string</w:t>
      </w:r>
    </w:p>
    <w:p w14:paraId="317CF76D" w14:textId="77777777" w:rsidR="0058729B" w:rsidRPr="0039029B" w:rsidRDefault="0058729B" w:rsidP="00326E69">
      <w:pPr>
        <w:pStyle w:val="Heading2"/>
      </w:pPr>
      <w:bookmarkStart w:id="1790" w:name="_Toc161822415"/>
      <w:bookmarkStart w:id="1791" w:name="_Toc161839356"/>
      <w:bookmarkStart w:id="1792" w:name="_Toc161839752"/>
      <w:bookmarkStart w:id="1793" w:name="_Toc156210640"/>
      <w:bookmarkStart w:id="1794" w:name="_Toc162000040"/>
      <w:bookmarkStart w:id="1795" w:name="_Toc162000410"/>
      <w:bookmarkStart w:id="1796" w:name="_Toc162257173"/>
      <w:bookmarkStart w:id="1797" w:name="_Toc162257543"/>
      <w:bookmarkStart w:id="1798" w:name="_Toc228771375"/>
      <w:bookmarkStart w:id="1799" w:name="_Toc519716465"/>
      <w:bookmarkStart w:id="1800" w:name="_Toc34975597"/>
      <w:bookmarkStart w:id="1801" w:name="_Toc55383075"/>
      <w:bookmarkStart w:id="1802" w:name="_Toc85569945"/>
      <w:bookmarkStart w:id="1803" w:name="_Toc87540009"/>
      <w:r w:rsidRPr="0039029B">
        <w:t xml:space="preserve">D.3.4 </w:t>
      </w:r>
      <w:r w:rsidRPr="0039029B">
        <w:tab/>
        <w:t>o-ran-lbm.yang module</w:t>
      </w:r>
      <w:bookmarkEnd w:id="1790"/>
      <w:bookmarkEnd w:id="1791"/>
      <w:bookmarkEnd w:id="1792"/>
      <w:bookmarkEnd w:id="1793"/>
      <w:bookmarkEnd w:id="1794"/>
      <w:bookmarkEnd w:id="1795"/>
      <w:bookmarkEnd w:id="1796"/>
      <w:bookmarkEnd w:id="1797"/>
      <w:bookmarkEnd w:id="1798"/>
    </w:p>
    <w:bookmarkEnd w:id="1788"/>
    <w:bookmarkEnd w:id="1789"/>
    <w:bookmarkEnd w:id="1799"/>
    <w:bookmarkEnd w:id="1800"/>
    <w:bookmarkEnd w:id="1801"/>
    <w:bookmarkEnd w:id="1802"/>
    <w:bookmarkEnd w:id="1803"/>
    <w:p w14:paraId="63D9B7DD" w14:textId="31073F20" w:rsidR="007A7A24" w:rsidRPr="0039029B" w:rsidRDefault="007A7A24" w:rsidP="007A7A24">
      <w:pPr>
        <w:jc w:val="both"/>
      </w:pPr>
      <w:r w:rsidRPr="0039029B">
        <w:t xml:space="preserve">The format for the (Ethernet) </w:t>
      </w:r>
      <w:r w:rsidR="006E7A3D" w:rsidRPr="0039029B">
        <w:t xml:space="preserve">loopback </w:t>
      </w:r>
      <w:r w:rsidRPr="0039029B">
        <w:t>module is provided below</w:t>
      </w:r>
      <w:r w:rsidR="0058729B" w:rsidRPr="0039029B">
        <w:t>.</w:t>
      </w:r>
    </w:p>
    <w:p w14:paraId="326F852F" w14:textId="77777777" w:rsidR="007A7A24" w:rsidRPr="0039029B" w:rsidRDefault="007A7A24" w:rsidP="001274DD">
      <w:pPr>
        <w:pStyle w:val="PL"/>
        <w:shd w:val="clear" w:color="auto" w:fill="F2F2F2" w:themeFill="background1" w:themeFillShade="F2"/>
      </w:pPr>
      <w:r w:rsidRPr="0039029B">
        <w:t>module: o-ran-lbm</w:t>
      </w:r>
    </w:p>
    <w:p w14:paraId="729F6C0D" w14:textId="77777777" w:rsidR="006D2297" w:rsidRPr="0039029B" w:rsidRDefault="006D2297" w:rsidP="006D2297">
      <w:pPr>
        <w:pStyle w:val="PL"/>
        <w:shd w:val="clear" w:color="auto" w:fill="F2F2F2" w:themeFill="background1" w:themeFillShade="F2"/>
      </w:pPr>
      <w:r w:rsidRPr="0039029B">
        <w:t xml:space="preserve">  +--rw md-data-definitions</w:t>
      </w:r>
    </w:p>
    <w:p w14:paraId="69011466" w14:textId="77777777" w:rsidR="006D2297" w:rsidRPr="0039029B" w:rsidRDefault="006D2297" w:rsidP="006D2297">
      <w:pPr>
        <w:pStyle w:val="PL"/>
        <w:shd w:val="clear" w:color="auto" w:fill="F2F2F2" w:themeFill="background1" w:themeFillShade="F2"/>
      </w:pPr>
      <w:r w:rsidRPr="0039029B">
        <w:t xml:space="preserve">     +--rw maintenance-domain* [id]</w:t>
      </w:r>
    </w:p>
    <w:p w14:paraId="697879A0" w14:textId="77777777" w:rsidR="006D2297" w:rsidRPr="0039029B" w:rsidRDefault="006D2297" w:rsidP="006D2297">
      <w:pPr>
        <w:pStyle w:val="PL"/>
        <w:shd w:val="clear" w:color="auto" w:fill="F2F2F2" w:themeFill="background1" w:themeFillShade="F2"/>
      </w:pPr>
      <w:r w:rsidRPr="0039029B">
        <w:t xml:space="preserve">        +--rw id                         string</w:t>
      </w:r>
    </w:p>
    <w:p w14:paraId="4DDED088" w14:textId="77777777" w:rsidR="006D2297" w:rsidRPr="0039029B" w:rsidRDefault="006D2297" w:rsidP="006D2297">
      <w:pPr>
        <w:pStyle w:val="PL"/>
        <w:shd w:val="clear" w:color="auto" w:fill="F2F2F2" w:themeFill="background1" w:themeFillShade="F2"/>
      </w:pPr>
      <w:r w:rsidRPr="0039029B">
        <w:t xml:space="preserve">        +--rw name?                      string</w:t>
      </w:r>
    </w:p>
    <w:p w14:paraId="77F2D056" w14:textId="77777777" w:rsidR="006D2297" w:rsidRPr="0039029B" w:rsidRDefault="006D2297" w:rsidP="006D2297">
      <w:pPr>
        <w:pStyle w:val="PL"/>
        <w:shd w:val="clear" w:color="auto" w:fill="F2F2F2" w:themeFill="background1" w:themeFillShade="F2"/>
      </w:pPr>
      <w:r w:rsidRPr="0039029B">
        <w:t xml:space="preserve">        +--rw md-level?                  md-level-type</w:t>
      </w:r>
    </w:p>
    <w:p w14:paraId="392F78C4" w14:textId="77777777" w:rsidR="006D2297" w:rsidRPr="0039029B" w:rsidRDefault="006D2297" w:rsidP="006D2297">
      <w:pPr>
        <w:pStyle w:val="PL"/>
        <w:shd w:val="clear" w:color="auto" w:fill="F2F2F2" w:themeFill="background1" w:themeFillShade="F2"/>
      </w:pPr>
      <w:r w:rsidRPr="0039029B">
        <w:t xml:space="preserve">        +--rw maintenance-association* [id]</w:t>
      </w:r>
    </w:p>
    <w:p w14:paraId="6D38C4E7" w14:textId="77777777" w:rsidR="006D2297" w:rsidRPr="0039029B" w:rsidRDefault="006D2297" w:rsidP="006D2297">
      <w:pPr>
        <w:pStyle w:val="PL"/>
        <w:shd w:val="clear" w:color="auto" w:fill="F2F2F2" w:themeFill="background1" w:themeFillShade="F2"/>
      </w:pPr>
      <w:r w:rsidRPr="0039029B">
        <w:t xml:space="preserve">           +--rw id                string</w:t>
      </w:r>
    </w:p>
    <w:p w14:paraId="35E6B99F" w14:textId="77777777" w:rsidR="006D2297" w:rsidRPr="0039029B" w:rsidRDefault="006D2297" w:rsidP="006D2297">
      <w:pPr>
        <w:pStyle w:val="PL"/>
        <w:shd w:val="clear" w:color="auto" w:fill="F2F2F2" w:themeFill="background1" w:themeFillShade="F2"/>
      </w:pPr>
      <w:r w:rsidRPr="0039029B">
        <w:t xml:space="preserve">           +--rw name?             string</w:t>
      </w:r>
    </w:p>
    <w:p w14:paraId="6F6BCB38" w14:textId="77777777" w:rsidR="006D2297" w:rsidRPr="0039029B" w:rsidRDefault="006D2297" w:rsidP="006D2297">
      <w:pPr>
        <w:pStyle w:val="PL"/>
        <w:shd w:val="clear" w:color="auto" w:fill="F2F2F2" w:themeFill="background1" w:themeFillShade="F2"/>
      </w:pPr>
      <w:r w:rsidRPr="0039029B">
        <w:t xml:space="preserve">           +--rw component-list* [component-id]</w:t>
      </w:r>
    </w:p>
    <w:p w14:paraId="156027F8" w14:textId="77777777" w:rsidR="006D2297" w:rsidRPr="0039029B" w:rsidRDefault="006D2297" w:rsidP="006D2297">
      <w:pPr>
        <w:pStyle w:val="PL"/>
        <w:shd w:val="clear" w:color="auto" w:fill="F2F2F2" w:themeFill="background1" w:themeFillShade="F2"/>
      </w:pPr>
      <w:r w:rsidRPr="0039029B">
        <w:t xml:space="preserve">              +--rw component-id                         uint32</w:t>
      </w:r>
    </w:p>
    <w:p w14:paraId="24EA1BE7" w14:textId="77777777" w:rsidR="006D2297" w:rsidRPr="0039029B" w:rsidRDefault="006D2297" w:rsidP="006D2297">
      <w:pPr>
        <w:pStyle w:val="PL"/>
        <w:shd w:val="clear" w:color="auto" w:fill="F2F2F2" w:themeFill="background1" w:themeFillShade="F2"/>
      </w:pPr>
      <w:r w:rsidRPr="0039029B">
        <w:t xml:space="preserve">              +--rw name?                                string</w:t>
      </w:r>
    </w:p>
    <w:p w14:paraId="443D3958" w14:textId="77777777" w:rsidR="006D2297" w:rsidRPr="0039029B" w:rsidRDefault="006D2297" w:rsidP="006D2297">
      <w:pPr>
        <w:pStyle w:val="PL"/>
        <w:shd w:val="clear" w:color="auto" w:fill="F2F2F2" w:themeFill="background1" w:themeFillShade="F2"/>
      </w:pPr>
      <w:r w:rsidRPr="0039029B">
        <w:t xml:space="preserve">              +--rw vid*                                 -&gt; /if:interfaces/interface/o-ran-int:vlan-id</w:t>
      </w:r>
    </w:p>
    <w:p w14:paraId="7BCDC94B" w14:textId="77777777" w:rsidR="006D2297" w:rsidRPr="0039029B" w:rsidRDefault="006D2297" w:rsidP="006D2297">
      <w:pPr>
        <w:pStyle w:val="PL"/>
        <w:shd w:val="clear" w:color="auto" w:fill="F2F2F2" w:themeFill="background1" w:themeFillShade="F2"/>
      </w:pPr>
      <w:r w:rsidRPr="0039029B">
        <w:t xml:space="preserve">              +--rw remote-meps*                         mep-id-type</w:t>
      </w:r>
    </w:p>
    <w:p w14:paraId="20B04AC5" w14:textId="77777777" w:rsidR="006D2297" w:rsidRPr="0039029B" w:rsidRDefault="006D2297" w:rsidP="006D2297">
      <w:pPr>
        <w:pStyle w:val="PL"/>
        <w:shd w:val="clear" w:color="auto" w:fill="F2F2F2" w:themeFill="background1" w:themeFillShade="F2"/>
      </w:pPr>
      <w:r w:rsidRPr="0039029B">
        <w:t xml:space="preserve">              +--rw maintenance-association-end-point* [mep-identifier]</w:t>
      </w:r>
    </w:p>
    <w:p w14:paraId="26311919" w14:textId="77777777" w:rsidR="006D2297" w:rsidRPr="0039029B" w:rsidRDefault="006D2297" w:rsidP="006D2297">
      <w:pPr>
        <w:pStyle w:val="PL"/>
        <w:shd w:val="clear" w:color="auto" w:fill="F2F2F2" w:themeFill="background1" w:themeFillShade="F2"/>
      </w:pPr>
      <w:r w:rsidRPr="0039029B">
        <w:t xml:space="preserve">                 +--rw mep-identifier          mep-id-type</w:t>
      </w:r>
    </w:p>
    <w:p w14:paraId="449C8A08" w14:textId="77777777" w:rsidR="006D2297" w:rsidRPr="0039029B" w:rsidRDefault="006D2297" w:rsidP="006D2297">
      <w:pPr>
        <w:pStyle w:val="PL"/>
        <w:shd w:val="clear" w:color="auto" w:fill="F2F2F2" w:themeFill="background1" w:themeFillShade="F2"/>
      </w:pPr>
      <w:r w:rsidRPr="0039029B">
        <w:t xml:space="preserve">                 +--rw interface               -&gt; /if:interfaces/interface/name</w:t>
      </w:r>
    </w:p>
    <w:p w14:paraId="4468265A" w14:textId="77777777" w:rsidR="006D2297" w:rsidRPr="0039029B" w:rsidRDefault="006D2297" w:rsidP="006D2297">
      <w:pPr>
        <w:pStyle w:val="PL"/>
        <w:shd w:val="clear" w:color="auto" w:fill="F2F2F2" w:themeFill="background1" w:themeFillShade="F2"/>
      </w:pPr>
      <w:r w:rsidRPr="0039029B">
        <w:t xml:space="preserve">                 +--rw primary-vid             union</w:t>
      </w:r>
    </w:p>
    <w:p w14:paraId="6A94358A" w14:textId="77777777" w:rsidR="006D2297" w:rsidRPr="0039029B" w:rsidRDefault="006D2297" w:rsidP="006D2297">
      <w:pPr>
        <w:pStyle w:val="PL"/>
        <w:shd w:val="clear" w:color="auto" w:fill="F2F2F2" w:themeFill="background1" w:themeFillShade="F2"/>
      </w:pPr>
      <w:r w:rsidRPr="0039029B">
        <w:t xml:space="preserve">                 +--rw administrative-state    boolean</w:t>
      </w:r>
    </w:p>
    <w:p w14:paraId="52D6F015" w14:textId="77777777" w:rsidR="006D2297" w:rsidRPr="0039029B" w:rsidRDefault="006D2297" w:rsidP="006D2297">
      <w:pPr>
        <w:pStyle w:val="PL"/>
        <w:shd w:val="clear" w:color="auto" w:fill="F2F2F2" w:themeFill="background1" w:themeFillShade="F2"/>
      </w:pPr>
      <w:r w:rsidRPr="0039029B">
        <w:t xml:space="preserve">                 +--ro mac-address?            -&gt; /if:interfaces/interface/o-ran-int:mac-address</w:t>
      </w:r>
    </w:p>
    <w:p w14:paraId="1AC546A0" w14:textId="77777777" w:rsidR="006D2297" w:rsidRPr="0039029B" w:rsidRDefault="006D2297" w:rsidP="006D2297">
      <w:pPr>
        <w:pStyle w:val="PL"/>
        <w:shd w:val="clear" w:color="auto" w:fill="F2F2F2" w:themeFill="background1" w:themeFillShade="F2"/>
      </w:pPr>
      <w:r w:rsidRPr="0039029B">
        <w:t xml:space="preserve">                 +--ro loopback</w:t>
      </w:r>
    </w:p>
    <w:p w14:paraId="0BC45C9D" w14:textId="1D33184E" w:rsidR="006D2297" w:rsidRPr="0039029B" w:rsidRDefault="006D2297" w:rsidP="006D2297">
      <w:pPr>
        <w:pStyle w:val="PL"/>
        <w:shd w:val="clear" w:color="auto" w:fill="F2F2F2" w:themeFill="background1" w:themeFillShade="F2"/>
      </w:pPr>
      <w:r w:rsidRPr="0039029B">
        <w:t xml:space="preserve">                    +--ro replies-transmitted    yang:counter32</w:t>
      </w:r>
    </w:p>
    <w:p w14:paraId="19CFCC4E" w14:textId="77777777" w:rsidR="0058729B" w:rsidRPr="0039029B" w:rsidRDefault="0058729B" w:rsidP="00326E69">
      <w:pPr>
        <w:pStyle w:val="Heading2"/>
      </w:pPr>
      <w:bookmarkStart w:id="1804" w:name="_Toc161822416"/>
      <w:bookmarkStart w:id="1805" w:name="_Toc161839357"/>
      <w:bookmarkStart w:id="1806" w:name="_Toc161839753"/>
      <w:bookmarkStart w:id="1807" w:name="_Toc156210641"/>
      <w:bookmarkStart w:id="1808" w:name="_Toc162000041"/>
      <w:bookmarkStart w:id="1809" w:name="_Toc162000411"/>
      <w:bookmarkStart w:id="1810" w:name="_Toc162257174"/>
      <w:bookmarkStart w:id="1811" w:name="_Toc162257544"/>
      <w:bookmarkStart w:id="1812" w:name="_Toc228771376"/>
      <w:bookmarkStart w:id="1813" w:name="_Toc518894442"/>
      <w:bookmarkStart w:id="1814" w:name="_Toc518910973"/>
      <w:bookmarkStart w:id="1815" w:name="_Toc519716466"/>
      <w:bookmarkStart w:id="1816" w:name="_Toc34975598"/>
      <w:bookmarkStart w:id="1817" w:name="_Toc55383076"/>
      <w:bookmarkStart w:id="1818" w:name="_Toc85569946"/>
      <w:bookmarkStart w:id="1819" w:name="_Toc87540010"/>
      <w:r w:rsidRPr="0039029B">
        <w:t xml:space="preserve">D.3.5 </w:t>
      </w:r>
      <w:r w:rsidRPr="0039029B">
        <w:tab/>
        <w:t>o-ran-udp-echo.yang module</w:t>
      </w:r>
      <w:bookmarkEnd w:id="1804"/>
      <w:bookmarkEnd w:id="1805"/>
      <w:bookmarkEnd w:id="1806"/>
      <w:bookmarkEnd w:id="1807"/>
      <w:bookmarkEnd w:id="1808"/>
      <w:bookmarkEnd w:id="1809"/>
      <w:bookmarkEnd w:id="1810"/>
      <w:bookmarkEnd w:id="1811"/>
      <w:bookmarkEnd w:id="1812"/>
    </w:p>
    <w:bookmarkEnd w:id="1813"/>
    <w:bookmarkEnd w:id="1814"/>
    <w:bookmarkEnd w:id="1815"/>
    <w:bookmarkEnd w:id="1816"/>
    <w:bookmarkEnd w:id="1817"/>
    <w:bookmarkEnd w:id="1818"/>
    <w:bookmarkEnd w:id="1819"/>
    <w:p w14:paraId="37A22053" w14:textId="5C9B6BF6" w:rsidR="007A7A24" w:rsidRPr="0039029B" w:rsidRDefault="007A7A24" w:rsidP="007A7A24">
      <w:pPr>
        <w:jc w:val="both"/>
      </w:pPr>
      <w:r w:rsidRPr="0039029B">
        <w:t>The format for the udp echo module is provided below</w:t>
      </w:r>
      <w:r w:rsidR="0058729B" w:rsidRPr="0039029B">
        <w:t>.</w:t>
      </w:r>
    </w:p>
    <w:p w14:paraId="61BED190" w14:textId="77777777" w:rsidR="007A7A24" w:rsidRPr="0039029B" w:rsidRDefault="007A7A24" w:rsidP="001274DD">
      <w:pPr>
        <w:pStyle w:val="PL"/>
        <w:shd w:val="clear" w:color="auto" w:fill="F2F2F2" w:themeFill="background1" w:themeFillShade="F2"/>
      </w:pPr>
      <w:r w:rsidRPr="0039029B">
        <w:t>module: o-ran-udp-echo</w:t>
      </w:r>
    </w:p>
    <w:p w14:paraId="707A711A" w14:textId="77777777" w:rsidR="007A7A24" w:rsidRPr="0039029B" w:rsidRDefault="007A7A24" w:rsidP="001274DD">
      <w:pPr>
        <w:pStyle w:val="PL"/>
        <w:shd w:val="clear" w:color="auto" w:fill="F2F2F2" w:themeFill="background1" w:themeFillShade="F2"/>
      </w:pPr>
      <w:r w:rsidRPr="0039029B">
        <w:t xml:space="preserve">  +--rw udp-echo {o-ran-int:UDPIP-BASED-CU-PLANE}?     +--rw enable-udp-echo?            boolean</w:t>
      </w:r>
    </w:p>
    <w:p w14:paraId="2451F2F3" w14:textId="77777777" w:rsidR="007A7A24" w:rsidRPr="0039029B" w:rsidRDefault="007A7A24" w:rsidP="001274DD">
      <w:pPr>
        <w:pStyle w:val="PL"/>
        <w:shd w:val="clear" w:color="auto" w:fill="F2F2F2" w:themeFill="background1" w:themeFillShade="F2"/>
      </w:pPr>
      <w:r w:rsidRPr="0039029B">
        <w:t xml:space="preserve">     +--rw dscp-config?                enumeration</w:t>
      </w:r>
    </w:p>
    <w:p w14:paraId="76E21B88" w14:textId="77777777" w:rsidR="007A7A24" w:rsidRPr="0039029B" w:rsidRDefault="007A7A24" w:rsidP="001274DD">
      <w:pPr>
        <w:pStyle w:val="PL"/>
        <w:shd w:val="clear" w:color="auto" w:fill="F2F2F2" w:themeFill="background1" w:themeFillShade="F2"/>
      </w:pPr>
      <w:r w:rsidRPr="0039029B">
        <w:t xml:space="preserve">     +--ro echo-replies-transmitted?   uint32</w:t>
      </w:r>
    </w:p>
    <w:p w14:paraId="4B32E43E" w14:textId="77777777" w:rsidR="0058729B" w:rsidRPr="0039029B" w:rsidRDefault="0058729B" w:rsidP="00326E69">
      <w:pPr>
        <w:pStyle w:val="Heading2"/>
      </w:pPr>
      <w:bookmarkStart w:id="1820" w:name="_Toc161822417"/>
      <w:bookmarkStart w:id="1821" w:name="_Toc161839358"/>
      <w:bookmarkStart w:id="1822" w:name="_Toc161839754"/>
      <w:bookmarkStart w:id="1823" w:name="_Toc156210642"/>
      <w:bookmarkStart w:id="1824" w:name="_Toc162000042"/>
      <w:bookmarkStart w:id="1825" w:name="_Toc162000412"/>
      <w:bookmarkStart w:id="1826" w:name="_Toc162257175"/>
      <w:bookmarkStart w:id="1827" w:name="_Toc162257545"/>
      <w:bookmarkStart w:id="1828" w:name="_Toc228771377"/>
      <w:bookmarkStart w:id="1829" w:name="_Toc518894443"/>
      <w:bookmarkStart w:id="1830" w:name="_Toc518910974"/>
      <w:bookmarkStart w:id="1831" w:name="_Toc519716467"/>
      <w:bookmarkStart w:id="1832" w:name="_Toc34975599"/>
      <w:bookmarkStart w:id="1833" w:name="_Toc55383077"/>
      <w:bookmarkStart w:id="1834" w:name="_Toc85569947"/>
      <w:bookmarkStart w:id="1835" w:name="_Toc87540011"/>
      <w:r w:rsidRPr="0039029B">
        <w:t xml:space="preserve">D.3.6 </w:t>
      </w:r>
      <w:r w:rsidRPr="0039029B">
        <w:tab/>
        <w:t>o-ran-ecpri-delay.yang module</w:t>
      </w:r>
      <w:bookmarkEnd w:id="1820"/>
      <w:bookmarkEnd w:id="1821"/>
      <w:bookmarkEnd w:id="1822"/>
      <w:bookmarkEnd w:id="1823"/>
      <w:bookmarkEnd w:id="1824"/>
      <w:bookmarkEnd w:id="1825"/>
      <w:bookmarkEnd w:id="1826"/>
      <w:bookmarkEnd w:id="1827"/>
      <w:bookmarkEnd w:id="1828"/>
    </w:p>
    <w:bookmarkEnd w:id="1829"/>
    <w:bookmarkEnd w:id="1830"/>
    <w:bookmarkEnd w:id="1831"/>
    <w:bookmarkEnd w:id="1832"/>
    <w:bookmarkEnd w:id="1833"/>
    <w:bookmarkEnd w:id="1834"/>
    <w:bookmarkEnd w:id="1835"/>
    <w:p w14:paraId="53A253B1" w14:textId="1F647B93" w:rsidR="007A7A24" w:rsidRPr="0039029B" w:rsidRDefault="007A7A24" w:rsidP="007A7A24">
      <w:pPr>
        <w:jc w:val="both"/>
      </w:pPr>
      <w:r w:rsidRPr="0039029B">
        <w:t>The format for the ecpri delay management module is provided below</w:t>
      </w:r>
      <w:r w:rsidR="0058729B" w:rsidRPr="0039029B">
        <w:t>.</w:t>
      </w:r>
    </w:p>
    <w:p w14:paraId="15719FA5" w14:textId="77777777" w:rsidR="007A7A24" w:rsidRPr="0039029B" w:rsidRDefault="007A7A24" w:rsidP="001274DD">
      <w:pPr>
        <w:pStyle w:val="PL"/>
        <w:shd w:val="clear" w:color="auto" w:fill="F2F2F2" w:themeFill="background1" w:themeFillShade="F2"/>
      </w:pPr>
      <w:r w:rsidRPr="0039029B">
        <w:lastRenderedPageBreak/>
        <w:t>module: o-ran-ecpri-delay</w:t>
      </w:r>
    </w:p>
    <w:p w14:paraId="0CEBA0DD" w14:textId="77777777" w:rsidR="00114F63" w:rsidRPr="0039029B" w:rsidRDefault="00114F63" w:rsidP="00114F63">
      <w:pPr>
        <w:pStyle w:val="PL"/>
        <w:shd w:val="clear" w:color="auto" w:fill="F2F2F2" w:themeFill="background1" w:themeFillShade="F2"/>
      </w:pPr>
      <w:r w:rsidRPr="0039029B">
        <w:t xml:space="preserve">  +--rw ecpri-delay-message</w:t>
      </w:r>
    </w:p>
    <w:p w14:paraId="4686F608" w14:textId="77777777" w:rsidR="00114F63" w:rsidRPr="0039029B" w:rsidRDefault="00114F63" w:rsidP="00114F63">
      <w:pPr>
        <w:pStyle w:val="PL"/>
        <w:shd w:val="clear" w:color="auto" w:fill="F2F2F2" w:themeFill="background1" w:themeFillShade="F2"/>
      </w:pPr>
      <w:r w:rsidRPr="0039029B">
        <w:t xml:space="preserve">     x--ro ru-compensation</w:t>
      </w:r>
    </w:p>
    <w:p w14:paraId="42997024" w14:textId="77777777" w:rsidR="00114F63" w:rsidRPr="0039029B" w:rsidRDefault="00114F63" w:rsidP="00114F63">
      <w:pPr>
        <w:pStyle w:val="PL"/>
        <w:shd w:val="clear" w:color="auto" w:fill="F2F2F2" w:themeFill="background1" w:themeFillShade="F2"/>
      </w:pPr>
      <w:r w:rsidRPr="0039029B">
        <w:t xml:space="preserve">     |  +--ro tcv2?   uint32</w:t>
      </w:r>
    </w:p>
    <w:p w14:paraId="136FE9C0" w14:textId="77777777" w:rsidR="00114F63" w:rsidRPr="0039029B" w:rsidRDefault="00114F63" w:rsidP="00114F63">
      <w:pPr>
        <w:pStyle w:val="PL"/>
        <w:shd w:val="clear" w:color="auto" w:fill="F2F2F2" w:themeFill="background1" w:themeFillShade="F2"/>
      </w:pPr>
      <w:r w:rsidRPr="0039029B">
        <w:t xml:space="preserve">     |  +--ro tcv1?   uint32</w:t>
      </w:r>
    </w:p>
    <w:p w14:paraId="476727F7" w14:textId="77777777" w:rsidR="00114F63" w:rsidRPr="0039029B" w:rsidRDefault="00114F63" w:rsidP="00114F63">
      <w:pPr>
        <w:pStyle w:val="PL"/>
        <w:shd w:val="clear" w:color="auto" w:fill="F2F2F2" w:themeFill="background1" w:themeFillShade="F2"/>
      </w:pPr>
      <w:r w:rsidRPr="0039029B">
        <w:t xml:space="preserve">     +--rw enable-message5?          boolean</w:t>
      </w:r>
    </w:p>
    <w:p w14:paraId="5B7517EE" w14:textId="77777777" w:rsidR="00114F63" w:rsidRPr="0039029B" w:rsidRDefault="00114F63" w:rsidP="00114F63">
      <w:pPr>
        <w:pStyle w:val="PL"/>
        <w:shd w:val="clear" w:color="auto" w:fill="F2F2F2" w:themeFill="background1" w:themeFillShade="F2"/>
      </w:pPr>
      <w:r w:rsidRPr="0039029B">
        <w:t xml:space="preserve">     +--ro one-step-t34-supported?   boolean</w:t>
      </w:r>
    </w:p>
    <w:p w14:paraId="3623E033" w14:textId="77777777" w:rsidR="00114F63" w:rsidRPr="0039029B" w:rsidRDefault="00114F63" w:rsidP="00114F63">
      <w:pPr>
        <w:pStyle w:val="PL"/>
        <w:shd w:val="clear" w:color="auto" w:fill="F2F2F2" w:themeFill="background1" w:themeFillShade="F2"/>
      </w:pPr>
      <w:r w:rsidRPr="0039029B">
        <w:t xml:space="preserve">     +--ro two-step-t34-supported?   boolean</w:t>
      </w:r>
    </w:p>
    <w:p w14:paraId="195CDD18" w14:textId="77777777" w:rsidR="00114F63" w:rsidRPr="0039029B" w:rsidRDefault="00114F63" w:rsidP="00114F63">
      <w:pPr>
        <w:pStyle w:val="PL"/>
        <w:shd w:val="clear" w:color="auto" w:fill="F2F2F2" w:themeFill="background1" w:themeFillShade="F2"/>
      </w:pPr>
      <w:r w:rsidRPr="0039029B">
        <w:t xml:space="preserve">     +--rw message5-sessions</w:t>
      </w:r>
    </w:p>
    <w:p w14:paraId="1A9AB005" w14:textId="77777777" w:rsidR="00114F63" w:rsidRPr="0039029B" w:rsidRDefault="00114F63" w:rsidP="00114F63">
      <w:pPr>
        <w:pStyle w:val="PL"/>
        <w:shd w:val="clear" w:color="auto" w:fill="F2F2F2" w:themeFill="background1" w:themeFillShade="F2"/>
      </w:pPr>
      <w:r w:rsidRPr="0039029B">
        <w:t xml:space="preserve">        +--rw session-parameters* [session-id]</w:t>
      </w:r>
    </w:p>
    <w:p w14:paraId="3B5F828A" w14:textId="77777777" w:rsidR="00114F63" w:rsidRPr="0039029B" w:rsidRDefault="00114F63" w:rsidP="00114F63">
      <w:pPr>
        <w:pStyle w:val="PL"/>
        <w:shd w:val="clear" w:color="auto" w:fill="F2F2F2" w:themeFill="background1" w:themeFillShade="F2"/>
      </w:pPr>
      <w:r w:rsidRPr="0039029B">
        <w:t xml:space="preserve">           +--rw session-id                                     uint32</w:t>
      </w:r>
    </w:p>
    <w:p w14:paraId="5A1FAFFD" w14:textId="77777777" w:rsidR="00114F63" w:rsidRPr="0039029B" w:rsidRDefault="00114F63" w:rsidP="00114F63">
      <w:pPr>
        <w:pStyle w:val="PL"/>
        <w:shd w:val="clear" w:color="auto" w:fill="F2F2F2" w:themeFill="background1" w:themeFillShade="F2"/>
      </w:pPr>
      <w:r w:rsidRPr="0039029B">
        <w:t xml:space="preserve">           +--rw processing-element-name?                       -&gt; /element:processing-elements/ru-elements/name</w:t>
      </w:r>
    </w:p>
    <w:p w14:paraId="0CAF5E2C" w14:textId="77777777" w:rsidR="00114F63" w:rsidRPr="0039029B" w:rsidRDefault="00114F63" w:rsidP="00114F63">
      <w:pPr>
        <w:pStyle w:val="PL"/>
        <w:shd w:val="clear" w:color="auto" w:fill="F2F2F2" w:themeFill="background1" w:themeFillShade="F2"/>
      </w:pPr>
      <w:r w:rsidRPr="0039029B">
        <w:t xml:space="preserve">           +--rw transport-session-type?                        enumeration {feat:MULTIPLE-TRANSPORT-SESSION-TYPE}?</w:t>
      </w:r>
    </w:p>
    <w:p w14:paraId="3EBC689E" w14:textId="77777777" w:rsidR="00114F63" w:rsidRPr="0039029B" w:rsidRDefault="00114F63" w:rsidP="00114F63">
      <w:pPr>
        <w:pStyle w:val="PL"/>
        <w:shd w:val="clear" w:color="auto" w:fill="F2F2F2" w:themeFill="background1" w:themeFillShade="F2"/>
      </w:pPr>
      <w:r w:rsidRPr="0039029B">
        <w:t xml:space="preserve">           +--rw transport-qualified-processing-element-name?   -&gt; /element:processing-elements/additional-transport-session-type-elements[element:transport-session-type = current()/../transport-session-type]/ru-elements/name {feat:MULTIPLE-TRANSPORT-SESSION-TYPE}?</w:t>
      </w:r>
    </w:p>
    <w:p w14:paraId="5D065CCC" w14:textId="77777777" w:rsidR="00114F63" w:rsidRPr="0039029B" w:rsidRDefault="00114F63" w:rsidP="00114F63">
      <w:pPr>
        <w:pStyle w:val="PL"/>
        <w:shd w:val="clear" w:color="auto" w:fill="F2F2F2" w:themeFill="background1" w:themeFillShade="F2"/>
      </w:pPr>
      <w:r w:rsidRPr="0039029B">
        <w:t xml:space="preserve">           +--ro flow-state</w:t>
      </w:r>
    </w:p>
    <w:p w14:paraId="5822F16C" w14:textId="77777777" w:rsidR="00114F63" w:rsidRPr="0039029B" w:rsidRDefault="00114F63" w:rsidP="00114F63">
      <w:pPr>
        <w:pStyle w:val="PL"/>
        <w:shd w:val="clear" w:color="auto" w:fill="F2F2F2" w:themeFill="background1" w:themeFillShade="F2"/>
      </w:pPr>
      <w:r w:rsidRPr="0039029B">
        <w:t xml:space="preserve">              +--ro responses-transmitted?   uint32</w:t>
      </w:r>
    </w:p>
    <w:p w14:paraId="4F94AAFA" w14:textId="77777777" w:rsidR="00114F63" w:rsidRPr="0039029B" w:rsidRDefault="00114F63" w:rsidP="00114F63">
      <w:pPr>
        <w:pStyle w:val="PL"/>
        <w:shd w:val="clear" w:color="auto" w:fill="F2F2F2" w:themeFill="background1" w:themeFillShade="F2"/>
      </w:pPr>
      <w:r w:rsidRPr="0039029B">
        <w:t xml:space="preserve">              +--ro requests-transmitted?    uint32</w:t>
      </w:r>
    </w:p>
    <w:p w14:paraId="5B27B92C" w14:textId="1570247F" w:rsidR="00114F63" w:rsidRPr="0039029B" w:rsidRDefault="00114F63" w:rsidP="00114F63">
      <w:pPr>
        <w:pStyle w:val="PL"/>
        <w:shd w:val="clear" w:color="auto" w:fill="F2F2F2" w:themeFill="background1" w:themeFillShade="F2"/>
      </w:pPr>
      <w:r w:rsidRPr="0039029B">
        <w:t xml:space="preserve">              +--ro followups-transmitted?   uint32</w:t>
      </w:r>
    </w:p>
    <w:p w14:paraId="757685DB" w14:textId="77777777" w:rsidR="0058729B" w:rsidRPr="0039029B" w:rsidRDefault="0058729B" w:rsidP="00326E69">
      <w:pPr>
        <w:pStyle w:val="Heading2"/>
      </w:pPr>
      <w:bookmarkStart w:id="1836" w:name="_Toc161822418"/>
      <w:bookmarkStart w:id="1837" w:name="_Toc161839359"/>
      <w:bookmarkStart w:id="1838" w:name="_Toc161839755"/>
      <w:bookmarkStart w:id="1839" w:name="_Toc156210643"/>
      <w:bookmarkStart w:id="1840" w:name="_Toc162000043"/>
      <w:bookmarkStart w:id="1841" w:name="_Toc162000413"/>
      <w:bookmarkStart w:id="1842" w:name="_Toc162257176"/>
      <w:bookmarkStart w:id="1843" w:name="_Toc162257546"/>
      <w:bookmarkStart w:id="1844" w:name="_Toc228771378"/>
      <w:bookmarkStart w:id="1845" w:name="_Toc518894444"/>
      <w:bookmarkStart w:id="1846" w:name="_Toc518910975"/>
      <w:bookmarkStart w:id="1847" w:name="_Toc519716468"/>
      <w:bookmarkStart w:id="1848" w:name="_Toc34975600"/>
      <w:bookmarkStart w:id="1849" w:name="_Toc55383078"/>
      <w:bookmarkStart w:id="1850" w:name="_Toc85569948"/>
      <w:bookmarkStart w:id="1851" w:name="_Toc87540012"/>
      <w:r w:rsidRPr="0039029B">
        <w:t xml:space="preserve">D.3.7 </w:t>
      </w:r>
      <w:r w:rsidRPr="0039029B">
        <w:tab/>
        <w:t>o-ran-performance-management.yang module</w:t>
      </w:r>
      <w:bookmarkEnd w:id="1836"/>
      <w:bookmarkEnd w:id="1837"/>
      <w:bookmarkEnd w:id="1838"/>
      <w:bookmarkEnd w:id="1839"/>
      <w:bookmarkEnd w:id="1840"/>
      <w:bookmarkEnd w:id="1841"/>
      <w:bookmarkEnd w:id="1842"/>
      <w:bookmarkEnd w:id="1843"/>
      <w:bookmarkEnd w:id="1844"/>
    </w:p>
    <w:bookmarkEnd w:id="1845"/>
    <w:bookmarkEnd w:id="1846"/>
    <w:bookmarkEnd w:id="1847"/>
    <w:bookmarkEnd w:id="1848"/>
    <w:bookmarkEnd w:id="1849"/>
    <w:bookmarkEnd w:id="1850"/>
    <w:bookmarkEnd w:id="1851"/>
    <w:p w14:paraId="0C72B5E7" w14:textId="52834CC5" w:rsidR="007A7A24" w:rsidRPr="0039029B" w:rsidRDefault="007A7A24" w:rsidP="007A7A24">
      <w:pPr>
        <w:jc w:val="both"/>
      </w:pPr>
      <w:r w:rsidRPr="0039029B">
        <w:t>The format for the performance management module is provided below</w:t>
      </w:r>
      <w:r w:rsidR="0058729B" w:rsidRPr="0039029B">
        <w:t>.</w:t>
      </w:r>
    </w:p>
    <w:p w14:paraId="2F1C4F22" w14:textId="77777777" w:rsidR="00864441" w:rsidRDefault="00864441" w:rsidP="00864441">
      <w:pPr>
        <w:pStyle w:val="PL"/>
        <w:shd w:val="clear" w:color="auto" w:fill="F2F2F2" w:themeFill="background1" w:themeFillShade="F2"/>
      </w:pPr>
      <w:r>
        <w:t>module: o-ran-performance-management</w:t>
      </w:r>
    </w:p>
    <w:p w14:paraId="6C149BBF" w14:textId="77777777" w:rsidR="00864441" w:rsidRDefault="00864441" w:rsidP="00864441">
      <w:pPr>
        <w:pStyle w:val="PL"/>
        <w:shd w:val="clear" w:color="auto" w:fill="F2F2F2" w:themeFill="background1" w:themeFillShade="F2"/>
      </w:pPr>
      <w:r>
        <w:t xml:space="preserve">  +--rw performance-measurement-objects</w:t>
      </w:r>
    </w:p>
    <w:p w14:paraId="6DA7EAC4" w14:textId="77777777" w:rsidR="00864441" w:rsidRDefault="00864441" w:rsidP="00864441">
      <w:pPr>
        <w:pStyle w:val="PL"/>
        <w:shd w:val="clear" w:color="auto" w:fill="F2F2F2" w:themeFill="background1" w:themeFillShade="F2"/>
      </w:pPr>
      <w:r>
        <w:t xml:space="preserve">     +--ro measurement-capabilitites</w:t>
      </w:r>
    </w:p>
    <w:p w14:paraId="5DE64F1F" w14:textId="77777777" w:rsidR="00864441" w:rsidRDefault="00864441" w:rsidP="00864441">
      <w:pPr>
        <w:pStyle w:val="PL"/>
        <w:shd w:val="clear" w:color="auto" w:fill="F2F2F2" w:themeFill="background1" w:themeFillShade="F2"/>
      </w:pPr>
      <w:r>
        <w:t xml:space="preserve">     |  +--ro transceiver-objects* [measurement-object]</w:t>
      </w:r>
    </w:p>
    <w:p w14:paraId="67764415" w14:textId="77777777" w:rsidR="00864441" w:rsidRDefault="00864441" w:rsidP="00864441">
      <w:pPr>
        <w:pStyle w:val="PL"/>
        <w:shd w:val="clear" w:color="auto" w:fill="F2F2F2" w:themeFill="background1" w:themeFillShade="F2"/>
      </w:pPr>
      <w:r>
        <w:t xml:space="preserve">     |  |  +--ro measurement-object    transceiver-meas-object-type</w:t>
      </w:r>
    </w:p>
    <w:p w14:paraId="3F1EC214" w14:textId="77777777" w:rsidR="00864441" w:rsidRDefault="00864441" w:rsidP="00864441">
      <w:pPr>
        <w:pStyle w:val="PL"/>
        <w:shd w:val="clear" w:color="auto" w:fill="F2F2F2" w:themeFill="background1" w:themeFillShade="F2"/>
      </w:pPr>
      <w:r>
        <w:t xml:space="preserve">     |  |  +--ro report-info*          transceiver-report-info</w:t>
      </w:r>
    </w:p>
    <w:p w14:paraId="1A085B0D" w14:textId="77777777" w:rsidR="00864441" w:rsidRDefault="00864441" w:rsidP="00864441">
      <w:pPr>
        <w:pStyle w:val="PL"/>
        <w:shd w:val="clear" w:color="auto" w:fill="F2F2F2" w:themeFill="background1" w:themeFillShade="F2"/>
      </w:pPr>
      <w:r>
        <w:t xml:space="preserve">     |  |  +--ro function*             transceiver-function</w:t>
      </w:r>
    </w:p>
    <w:p w14:paraId="4D99B6C5" w14:textId="77777777" w:rsidR="00864441" w:rsidRDefault="00864441" w:rsidP="00864441">
      <w:pPr>
        <w:pStyle w:val="PL"/>
        <w:shd w:val="clear" w:color="auto" w:fill="F2F2F2" w:themeFill="background1" w:themeFillShade="F2"/>
      </w:pPr>
      <w:r>
        <w:t xml:space="preserve">     |  |  +--ro max-bin-count?        uint16</w:t>
      </w:r>
    </w:p>
    <w:p w14:paraId="1D05947C" w14:textId="77777777" w:rsidR="00864441" w:rsidRDefault="00864441" w:rsidP="00864441">
      <w:pPr>
        <w:pStyle w:val="PL"/>
        <w:shd w:val="clear" w:color="auto" w:fill="F2F2F2" w:themeFill="background1" w:themeFillShade="F2"/>
      </w:pPr>
      <w:r>
        <w:t xml:space="preserve">     |  +--ro rx-window-objects* [measurement-object]</w:t>
      </w:r>
    </w:p>
    <w:p w14:paraId="7A1E289E" w14:textId="77777777" w:rsidR="00864441" w:rsidRDefault="00864441" w:rsidP="00864441">
      <w:pPr>
        <w:pStyle w:val="PL"/>
        <w:shd w:val="clear" w:color="auto" w:fill="F2F2F2" w:themeFill="background1" w:themeFillShade="F2"/>
      </w:pPr>
      <w:r>
        <w:t xml:space="preserve">     |  |  +--ro measurement-object    rx-window-meas-object-type</w:t>
      </w:r>
    </w:p>
    <w:p w14:paraId="720931DA" w14:textId="77777777" w:rsidR="00864441" w:rsidRDefault="00864441" w:rsidP="00864441">
      <w:pPr>
        <w:pStyle w:val="PL"/>
        <w:shd w:val="clear" w:color="auto" w:fill="F2F2F2" w:themeFill="background1" w:themeFillShade="F2"/>
      </w:pPr>
      <w:r>
        <w:t xml:space="preserve">     |  |  +--ro object-unit*          rx-window-object-unit</w:t>
      </w:r>
    </w:p>
    <w:p w14:paraId="65CA6D28" w14:textId="77777777" w:rsidR="00864441" w:rsidRDefault="00864441" w:rsidP="00864441">
      <w:pPr>
        <w:pStyle w:val="PL"/>
        <w:shd w:val="clear" w:color="auto" w:fill="F2F2F2" w:themeFill="background1" w:themeFillShade="F2"/>
      </w:pPr>
      <w:r>
        <w:t xml:space="preserve">     |  +--ro tx-stats-objects* [measurement-object]</w:t>
      </w:r>
    </w:p>
    <w:p w14:paraId="21CA8634" w14:textId="77777777" w:rsidR="00864441" w:rsidRDefault="00864441" w:rsidP="00864441">
      <w:pPr>
        <w:pStyle w:val="PL"/>
        <w:shd w:val="clear" w:color="auto" w:fill="F2F2F2" w:themeFill="background1" w:themeFillShade="F2"/>
      </w:pPr>
      <w:r>
        <w:t xml:space="preserve">     |  |  +--ro measurement-object    tx-meas-object-type</w:t>
      </w:r>
    </w:p>
    <w:p w14:paraId="718B373A" w14:textId="77777777" w:rsidR="00864441" w:rsidRDefault="00864441" w:rsidP="00864441">
      <w:pPr>
        <w:pStyle w:val="PL"/>
        <w:shd w:val="clear" w:color="auto" w:fill="F2F2F2" w:themeFill="background1" w:themeFillShade="F2"/>
      </w:pPr>
      <w:r>
        <w:t xml:space="preserve">     |  |  +--ro object-unit*          tx-object-unit</w:t>
      </w:r>
    </w:p>
    <w:p w14:paraId="04D2B112" w14:textId="77777777" w:rsidR="00864441" w:rsidRDefault="00864441" w:rsidP="00864441">
      <w:pPr>
        <w:pStyle w:val="PL"/>
        <w:shd w:val="clear" w:color="auto" w:fill="F2F2F2" w:themeFill="background1" w:themeFillShade="F2"/>
      </w:pPr>
      <w:r>
        <w:t xml:space="preserve">     |  +--ro epe-stats-objects* [measurement-object]</w:t>
      </w:r>
    </w:p>
    <w:p w14:paraId="21DFC2E7" w14:textId="77777777" w:rsidR="00864441" w:rsidRDefault="00864441" w:rsidP="00864441">
      <w:pPr>
        <w:pStyle w:val="PL"/>
        <w:shd w:val="clear" w:color="auto" w:fill="F2F2F2" w:themeFill="background1" w:themeFillShade="F2"/>
      </w:pPr>
      <w:r>
        <w:t xml:space="preserve">     |  |  +--ro measurement-object    epe-meas-object-type</w:t>
      </w:r>
    </w:p>
    <w:p w14:paraId="2044D6B6" w14:textId="77777777" w:rsidR="00864441" w:rsidRDefault="00864441" w:rsidP="00864441">
      <w:pPr>
        <w:pStyle w:val="PL"/>
        <w:shd w:val="clear" w:color="auto" w:fill="F2F2F2" w:themeFill="background1" w:themeFillShade="F2"/>
      </w:pPr>
      <w:r>
        <w:t xml:space="preserve">     |  |  +--ro component-class*      identityref</w:t>
      </w:r>
    </w:p>
    <w:p w14:paraId="0BEDBFD7" w14:textId="77777777" w:rsidR="00864441" w:rsidRDefault="00864441" w:rsidP="00864441">
      <w:pPr>
        <w:pStyle w:val="PL"/>
        <w:shd w:val="clear" w:color="auto" w:fill="F2F2F2" w:themeFill="background1" w:themeFillShade="F2"/>
      </w:pPr>
      <w:r>
        <w:t xml:space="preserve">     |  |  +--ro report-info*          epe-report-info</w:t>
      </w:r>
    </w:p>
    <w:p w14:paraId="3AE545AA" w14:textId="77777777" w:rsidR="00864441" w:rsidRDefault="00864441" w:rsidP="00864441">
      <w:pPr>
        <w:pStyle w:val="PL"/>
        <w:shd w:val="clear" w:color="auto" w:fill="F2F2F2" w:themeFill="background1" w:themeFillShade="F2"/>
      </w:pPr>
      <w:r>
        <w:t xml:space="preserve">     |  |  +--ro max-bin-count?        uint16</w:t>
      </w:r>
    </w:p>
    <w:p w14:paraId="08AE6B32" w14:textId="77777777" w:rsidR="00864441" w:rsidRDefault="00864441" w:rsidP="00864441">
      <w:pPr>
        <w:pStyle w:val="PL"/>
        <w:shd w:val="clear" w:color="auto" w:fill="F2F2F2" w:themeFill="background1" w:themeFillShade="F2"/>
      </w:pPr>
      <w:r>
        <w:t xml:space="preserve">     |  +--ro symbol-rssi-stats-objects* [measurement-object]</w:t>
      </w:r>
    </w:p>
    <w:p w14:paraId="265307E0" w14:textId="77777777" w:rsidR="00864441" w:rsidRDefault="00864441" w:rsidP="00864441">
      <w:pPr>
        <w:pStyle w:val="PL"/>
        <w:shd w:val="clear" w:color="auto" w:fill="F2F2F2" w:themeFill="background1" w:themeFillShade="F2"/>
      </w:pPr>
      <w:r>
        <w:t xml:space="preserve">     |  |  +--ro measurement-object    -&gt; /performance-measurement-objects/symbol-rssi-measurement-objects/measurement-object</w:t>
      </w:r>
    </w:p>
    <w:p w14:paraId="5A61E461" w14:textId="77777777" w:rsidR="00864441" w:rsidRDefault="00864441" w:rsidP="00864441">
      <w:pPr>
        <w:pStyle w:val="PL"/>
        <w:shd w:val="clear" w:color="auto" w:fill="F2F2F2" w:themeFill="background1" w:themeFillShade="F2"/>
      </w:pPr>
      <w:r>
        <w:t xml:space="preserve">     |  |  +--ro report-info*          symbol-rssi-report-info</w:t>
      </w:r>
    </w:p>
    <w:p w14:paraId="78834C6E" w14:textId="77777777" w:rsidR="00864441" w:rsidRDefault="00864441" w:rsidP="00864441">
      <w:pPr>
        <w:pStyle w:val="PL"/>
        <w:shd w:val="clear" w:color="auto" w:fill="F2F2F2" w:themeFill="background1" w:themeFillShade="F2"/>
      </w:pPr>
      <w:r>
        <w:t xml:space="preserve">     |  |  +--ro max-bin-count?        uint16</w:t>
      </w:r>
    </w:p>
    <w:p w14:paraId="60180714" w14:textId="77777777" w:rsidR="00864441" w:rsidRDefault="00864441" w:rsidP="00864441">
      <w:pPr>
        <w:pStyle w:val="PL"/>
        <w:shd w:val="clear" w:color="auto" w:fill="F2F2F2" w:themeFill="background1" w:themeFillShade="F2"/>
      </w:pPr>
      <w:r>
        <w:t xml:space="preserve">     |  +--ro shared-cell-stats-objects* [measurement-object] {feat:SHARED-CELL-STATS}?</w:t>
      </w:r>
    </w:p>
    <w:p w14:paraId="14D4727E" w14:textId="77777777" w:rsidR="00864441" w:rsidRDefault="00864441" w:rsidP="00864441">
      <w:pPr>
        <w:pStyle w:val="PL"/>
        <w:shd w:val="clear" w:color="auto" w:fill="F2F2F2" w:themeFill="background1" w:themeFillShade="F2"/>
      </w:pPr>
      <w:r>
        <w:t xml:space="preserve">     |  |  +--ro measurement-object    shared-cell-meas-object-type</w:t>
      </w:r>
    </w:p>
    <w:p w14:paraId="353918A7" w14:textId="77777777" w:rsidR="00864441" w:rsidRDefault="00864441" w:rsidP="00864441">
      <w:pPr>
        <w:pStyle w:val="PL"/>
        <w:shd w:val="clear" w:color="auto" w:fill="F2F2F2" w:themeFill="background1" w:themeFillShade="F2"/>
      </w:pPr>
      <w:r>
        <w:t xml:space="preserve">     |  +--ro tssi-stats-objects* [measurement-object]</w:t>
      </w:r>
    </w:p>
    <w:p w14:paraId="6A738014" w14:textId="77777777" w:rsidR="00864441" w:rsidRDefault="00864441" w:rsidP="00864441">
      <w:pPr>
        <w:pStyle w:val="PL"/>
        <w:shd w:val="clear" w:color="auto" w:fill="F2F2F2" w:themeFill="background1" w:themeFillShade="F2"/>
      </w:pPr>
      <w:r>
        <w:t xml:space="preserve">     |  |  +--ro measurement-object    tssi-meas-object-type</w:t>
      </w:r>
    </w:p>
    <w:p w14:paraId="6C056F0E" w14:textId="77777777" w:rsidR="00864441" w:rsidRDefault="00864441" w:rsidP="00864441">
      <w:pPr>
        <w:pStyle w:val="PL"/>
        <w:shd w:val="clear" w:color="auto" w:fill="F2F2F2" w:themeFill="background1" w:themeFillShade="F2"/>
      </w:pPr>
      <w:r>
        <w:t xml:space="preserve">     |  |  +--ro report-info*          tssi-report-info</w:t>
      </w:r>
    </w:p>
    <w:p w14:paraId="27826C97" w14:textId="77777777" w:rsidR="00864441" w:rsidRDefault="00864441" w:rsidP="00864441">
      <w:pPr>
        <w:pStyle w:val="PL"/>
        <w:shd w:val="clear" w:color="auto" w:fill="F2F2F2" w:themeFill="background1" w:themeFillShade="F2"/>
      </w:pPr>
      <w:r>
        <w:t xml:space="preserve">     |  +--ro rssi-stats-objects* [measurement-object]</w:t>
      </w:r>
    </w:p>
    <w:p w14:paraId="518CA41D" w14:textId="77777777" w:rsidR="00864441" w:rsidRDefault="00864441" w:rsidP="00864441">
      <w:pPr>
        <w:pStyle w:val="PL"/>
        <w:shd w:val="clear" w:color="auto" w:fill="F2F2F2" w:themeFill="background1" w:themeFillShade="F2"/>
      </w:pPr>
      <w:r>
        <w:t xml:space="preserve">     |  |  +--ro measurement-object    rssi-meas-object-type</w:t>
      </w:r>
    </w:p>
    <w:p w14:paraId="1B80BC69" w14:textId="77777777" w:rsidR="00864441" w:rsidRDefault="00864441" w:rsidP="00864441">
      <w:pPr>
        <w:pStyle w:val="PL"/>
        <w:shd w:val="clear" w:color="auto" w:fill="F2F2F2" w:themeFill="background1" w:themeFillShade="F2"/>
      </w:pPr>
      <w:r>
        <w:t xml:space="preserve">     |  |  +--ro report-info*          rssi-report-info</w:t>
      </w:r>
    </w:p>
    <w:p w14:paraId="34C8D3C0" w14:textId="77777777" w:rsidR="00864441" w:rsidRDefault="00864441" w:rsidP="00864441">
      <w:pPr>
        <w:pStyle w:val="PL"/>
        <w:shd w:val="clear" w:color="auto" w:fill="F2F2F2" w:themeFill="background1" w:themeFillShade="F2"/>
      </w:pPr>
      <w:r>
        <w:t xml:space="preserve">     |  +--ro tx-antenna-stats-objects* [measurement-object]</w:t>
      </w:r>
    </w:p>
    <w:p w14:paraId="17702ACB" w14:textId="77777777" w:rsidR="00864441" w:rsidRDefault="00864441" w:rsidP="00864441">
      <w:pPr>
        <w:pStyle w:val="PL"/>
        <w:shd w:val="clear" w:color="auto" w:fill="F2F2F2" w:themeFill="background1" w:themeFillShade="F2"/>
      </w:pPr>
      <w:r>
        <w:t xml:space="preserve">     |  |  +--ro measurement-object    tx-antenna-meas-object-type</w:t>
      </w:r>
    </w:p>
    <w:p w14:paraId="45267082" w14:textId="77777777" w:rsidR="00864441" w:rsidRDefault="00864441" w:rsidP="00864441">
      <w:pPr>
        <w:pStyle w:val="PL"/>
        <w:shd w:val="clear" w:color="auto" w:fill="F2F2F2" w:themeFill="background1" w:themeFillShade="F2"/>
      </w:pPr>
      <w:r>
        <w:t xml:space="preserve">     |  |  +--ro object-unit*          tx-antenna-object-unit</w:t>
      </w:r>
    </w:p>
    <w:p w14:paraId="6EB6FEFE" w14:textId="77777777" w:rsidR="00864441" w:rsidRDefault="00864441" w:rsidP="00864441">
      <w:pPr>
        <w:pStyle w:val="PL"/>
        <w:shd w:val="clear" w:color="auto" w:fill="F2F2F2" w:themeFill="background1" w:themeFillShade="F2"/>
      </w:pPr>
      <w:r>
        <w:t xml:space="preserve">     |  |  +--ro report-info*          tx-antenna-report-info</w:t>
      </w:r>
    </w:p>
    <w:p w14:paraId="7D615952" w14:textId="77777777" w:rsidR="00864441" w:rsidRDefault="00864441" w:rsidP="00864441">
      <w:pPr>
        <w:pStyle w:val="PL"/>
        <w:shd w:val="clear" w:color="auto" w:fill="F2F2F2" w:themeFill="background1" w:themeFillShade="F2"/>
      </w:pPr>
      <w:r>
        <w:t xml:space="preserve">     |  |  +--ro max-bin-count?        uint16</w:t>
      </w:r>
    </w:p>
    <w:p w14:paraId="1AAC9328" w14:textId="77777777" w:rsidR="00864441" w:rsidRDefault="00864441" w:rsidP="00864441">
      <w:pPr>
        <w:pStyle w:val="PL"/>
        <w:shd w:val="clear" w:color="auto" w:fill="F2F2F2" w:themeFill="background1" w:themeFillShade="F2"/>
      </w:pPr>
      <w:r>
        <w:t xml:space="preserve">     |  +--ro tx-output-power-stats-objects* [measurement-object]</w:t>
      </w:r>
    </w:p>
    <w:p w14:paraId="69961C74" w14:textId="77777777" w:rsidR="00864441" w:rsidRDefault="00864441" w:rsidP="00864441">
      <w:pPr>
        <w:pStyle w:val="PL"/>
        <w:shd w:val="clear" w:color="auto" w:fill="F2F2F2" w:themeFill="background1" w:themeFillShade="F2"/>
      </w:pPr>
      <w:r>
        <w:t xml:space="preserve">     |  |  +--ro measurement-object    tx-output-power-meas-object-type</w:t>
      </w:r>
    </w:p>
    <w:p w14:paraId="3ECE6D73" w14:textId="77777777" w:rsidR="00864441" w:rsidRDefault="00864441" w:rsidP="00864441">
      <w:pPr>
        <w:pStyle w:val="PL"/>
        <w:shd w:val="clear" w:color="auto" w:fill="F2F2F2" w:themeFill="background1" w:themeFillShade="F2"/>
      </w:pPr>
      <w:r>
        <w:t xml:space="preserve">     |  |  +--ro object-unit*          tx-output-power-object-unit</w:t>
      </w:r>
    </w:p>
    <w:p w14:paraId="1049B06B" w14:textId="77777777" w:rsidR="00864441" w:rsidRDefault="00864441" w:rsidP="00864441">
      <w:pPr>
        <w:pStyle w:val="PL"/>
        <w:shd w:val="clear" w:color="auto" w:fill="F2F2F2" w:themeFill="background1" w:themeFillShade="F2"/>
      </w:pPr>
      <w:r>
        <w:t xml:space="preserve">     |  |  +--ro report-info*          tx-output-power-report-info</w:t>
      </w:r>
    </w:p>
    <w:p w14:paraId="7601B1F7" w14:textId="77777777" w:rsidR="00864441" w:rsidRDefault="00864441" w:rsidP="00864441">
      <w:pPr>
        <w:pStyle w:val="PL"/>
        <w:shd w:val="clear" w:color="auto" w:fill="F2F2F2" w:themeFill="background1" w:themeFillShade="F2"/>
      </w:pPr>
      <w:r>
        <w:t xml:space="preserve">     |  +--ro ethernet-objects* [measurement-object]</w:t>
      </w:r>
    </w:p>
    <w:p w14:paraId="3A153A4E" w14:textId="77777777" w:rsidR="00864441" w:rsidRDefault="00864441" w:rsidP="00864441">
      <w:pPr>
        <w:pStyle w:val="PL"/>
        <w:shd w:val="clear" w:color="auto" w:fill="F2F2F2" w:themeFill="background1" w:themeFillShade="F2"/>
      </w:pPr>
      <w:r>
        <w:t xml:space="preserve">     |  |  +--ro measurement-object    ethernet-meas-object-type</w:t>
      </w:r>
    </w:p>
    <w:p w14:paraId="5B6A99A0" w14:textId="77777777" w:rsidR="00864441" w:rsidRDefault="00864441" w:rsidP="00864441">
      <w:pPr>
        <w:pStyle w:val="PL"/>
        <w:shd w:val="clear" w:color="auto" w:fill="F2F2F2" w:themeFill="background1" w:themeFillShade="F2"/>
      </w:pPr>
      <w:r>
        <w:t xml:space="preserve">     |  +--ro pim-stats-objects* [measurement-object]</w:t>
      </w:r>
    </w:p>
    <w:p w14:paraId="2394806B" w14:textId="77777777" w:rsidR="00864441" w:rsidRDefault="00864441" w:rsidP="00864441">
      <w:pPr>
        <w:pStyle w:val="PL"/>
        <w:shd w:val="clear" w:color="auto" w:fill="F2F2F2" w:themeFill="background1" w:themeFillShade="F2"/>
      </w:pPr>
      <w:r>
        <w:t xml:space="preserve">     |     +--ro measurement-object    pim-meas-object-type</w:t>
      </w:r>
    </w:p>
    <w:p w14:paraId="130F54ED" w14:textId="77777777" w:rsidR="00864441" w:rsidRDefault="00864441" w:rsidP="00864441">
      <w:pPr>
        <w:pStyle w:val="PL"/>
        <w:shd w:val="clear" w:color="auto" w:fill="F2F2F2" w:themeFill="background1" w:themeFillShade="F2"/>
      </w:pPr>
      <w:r>
        <w:t xml:space="preserve">     |     +--ro object-unit*          pim-object-unit</w:t>
      </w:r>
    </w:p>
    <w:p w14:paraId="4E39C996" w14:textId="77777777" w:rsidR="00864441" w:rsidRDefault="00864441" w:rsidP="00864441">
      <w:pPr>
        <w:pStyle w:val="PL"/>
        <w:shd w:val="clear" w:color="auto" w:fill="F2F2F2" w:themeFill="background1" w:themeFillShade="F2"/>
      </w:pPr>
      <w:r>
        <w:t xml:space="preserve">     |     +--ro report-info*          pim-report-info</w:t>
      </w:r>
    </w:p>
    <w:p w14:paraId="19F74FE5" w14:textId="77777777" w:rsidR="00864441" w:rsidRDefault="00864441" w:rsidP="00864441">
      <w:pPr>
        <w:pStyle w:val="PL"/>
        <w:shd w:val="clear" w:color="auto" w:fill="F2F2F2" w:themeFill="background1" w:themeFillShade="F2"/>
      </w:pPr>
      <w:r>
        <w:t xml:space="preserve">     |     +--ro max-bin-count?        uint16</w:t>
      </w:r>
    </w:p>
    <w:p w14:paraId="3FC0B3D9" w14:textId="77777777" w:rsidR="00864441" w:rsidRDefault="00864441" w:rsidP="00864441">
      <w:pPr>
        <w:pStyle w:val="PL"/>
        <w:shd w:val="clear" w:color="auto" w:fill="F2F2F2" w:themeFill="background1" w:themeFillShade="F2"/>
      </w:pPr>
      <w:r>
        <w:t xml:space="preserve">     x--rw enable-SFTP-upload?                     boolean</w:t>
      </w:r>
    </w:p>
    <w:p w14:paraId="5EC05363" w14:textId="77777777" w:rsidR="00864441" w:rsidRDefault="00864441" w:rsidP="00864441">
      <w:pPr>
        <w:pStyle w:val="PL"/>
        <w:shd w:val="clear" w:color="auto" w:fill="F2F2F2" w:themeFill="background1" w:themeFillShade="F2"/>
      </w:pPr>
      <w:r>
        <w:lastRenderedPageBreak/>
        <w:t xml:space="preserve">     +--rw enable-file-upload?                     boolean</w:t>
      </w:r>
    </w:p>
    <w:p w14:paraId="134BE8B7" w14:textId="77777777" w:rsidR="00864441" w:rsidRDefault="00864441" w:rsidP="00864441">
      <w:pPr>
        <w:pStyle w:val="PL"/>
        <w:shd w:val="clear" w:color="auto" w:fill="F2F2F2" w:themeFill="background1" w:themeFillShade="F2"/>
      </w:pPr>
      <w:r>
        <w:t xml:space="preserve">     +--rw enable-random-file-upload?              boolean</w:t>
      </w:r>
    </w:p>
    <w:p w14:paraId="622B6F99" w14:textId="77777777" w:rsidR="00864441" w:rsidRDefault="00864441" w:rsidP="00864441">
      <w:pPr>
        <w:pStyle w:val="PL"/>
        <w:shd w:val="clear" w:color="auto" w:fill="F2F2F2" w:themeFill="background1" w:themeFillShade="F2"/>
      </w:pPr>
      <w:r>
        <w:t xml:space="preserve">     x--rw remote-SFTP-uploads* [remote-SFTP-upload-path]</w:t>
      </w:r>
    </w:p>
    <w:p w14:paraId="3765267C" w14:textId="77777777" w:rsidR="00864441" w:rsidRDefault="00864441" w:rsidP="00864441">
      <w:pPr>
        <w:pStyle w:val="PL"/>
        <w:shd w:val="clear" w:color="auto" w:fill="F2F2F2" w:themeFill="background1" w:themeFillShade="F2"/>
      </w:pPr>
      <w:r>
        <w:t xml:space="preserve">     |  +--rw remote-SFTP-upload-path         inet:uri</w:t>
      </w:r>
    </w:p>
    <w:p w14:paraId="3E823E16" w14:textId="77777777" w:rsidR="00864441" w:rsidRDefault="00864441" w:rsidP="00864441">
      <w:pPr>
        <w:pStyle w:val="PL"/>
        <w:shd w:val="clear" w:color="auto" w:fill="F2F2F2" w:themeFill="background1" w:themeFillShade="F2"/>
      </w:pPr>
      <w:r>
        <w:t xml:space="preserve">     |  +--rw (credentials)?</w:t>
      </w:r>
    </w:p>
    <w:p w14:paraId="2594A012" w14:textId="77777777" w:rsidR="00864441" w:rsidRDefault="00864441" w:rsidP="00864441">
      <w:pPr>
        <w:pStyle w:val="PL"/>
        <w:shd w:val="clear" w:color="auto" w:fill="F2F2F2" w:themeFill="background1" w:themeFillShade="F2"/>
      </w:pPr>
      <w:r>
        <w:t xml:space="preserve">     |  |  +--:(password)</w:t>
      </w:r>
    </w:p>
    <w:p w14:paraId="51CD905B" w14:textId="77777777" w:rsidR="00864441" w:rsidRDefault="00864441" w:rsidP="00864441">
      <w:pPr>
        <w:pStyle w:val="PL"/>
        <w:shd w:val="clear" w:color="auto" w:fill="F2F2F2" w:themeFill="background1" w:themeFillShade="F2"/>
      </w:pPr>
      <w:r>
        <w:t xml:space="preserve">     |  |  |  +--rw password!</w:t>
      </w:r>
    </w:p>
    <w:p w14:paraId="5627C747" w14:textId="77777777" w:rsidR="00864441" w:rsidRDefault="00864441" w:rsidP="00864441">
      <w:pPr>
        <w:pStyle w:val="PL"/>
        <w:shd w:val="clear" w:color="auto" w:fill="F2F2F2" w:themeFill="background1" w:themeFillShade="F2"/>
      </w:pPr>
      <w:r>
        <w:t xml:space="preserve">     |  |  |  |  +--rw password    string</w:t>
      </w:r>
    </w:p>
    <w:p w14:paraId="4F14CEED" w14:textId="77777777" w:rsidR="00864441" w:rsidRDefault="00864441" w:rsidP="00864441">
      <w:pPr>
        <w:pStyle w:val="PL"/>
        <w:shd w:val="clear" w:color="auto" w:fill="F2F2F2" w:themeFill="background1" w:themeFillShade="F2"/>
      </w:pPr>
      <w:r>
        <w:t xml:space="preserve">     |  |  |  +--rw server</w:t>
      </w:r>
    </w:p>
    <w:p w14:paraId="6C5335A8" w14:textId="77777777" w:rsidR="00864441" w:rsidRDefault="00864441" w:rsidP="00864441">
      <w:pPr>
        <w:pStyle w:val="PL"/>
        <w:shd w:val="clear" w:color="auto" w:fill="F2F2F2" w:themeFill="background1" w:themeFillShade="F2"/>
      </w:pPr>
      <w:r>
        <w:t xml:space="preserve">     |  |  |     +--rw keys* [algorithm]</w:t>
      </w:r>
    </w:p>
    <w:p w14:paraId="4F3E6CE2" w14:textId="77777777" w:rsidR="00864441" w:rsidRDefault="00864441" w:rsidP="00864441">
      <w:pPr>
        <w:pStyle w:val="PL"/>
        <w:shd w:val="clear" w:color="auto" w:fill="F2F2F2" w:themeFill="background1" w:themeFillShade="F2"/>
      </w:pPr>
      <w:r>
        <w:t xml:space="preserve">     |  |  |        +--rw algorithm     asymmetric-key-algorithm-ref</w:t>
      </w:r>
    </w:p>
    <w:p w14:paraId="28E407E0" w14:textId="77777777" w:rsidR="00864441" w:rsidRDefault="00864441" w:rsidP="00864441">
      <w:pPr>
        <w:pStyle w:val="PL"/>
        <w:shd w:val="clear" w:color="auto" w:fill="F2F2F2" w:themeFill="background1" w:themeFillShade="F2"/>
      </w:pPr>
      <w:r>
        <w:t xml:space="preserve">     |  |  |        +--rw public-key?   binary</w:t>
      </w:r>
    </w:p>
    <w:p w14:paraId="4F0ED3D2" w14:textId="77777777" w:rsidR="00864441" w:rsidRDefault="00864441" w:rsidP="00864441">
      <w:pPr>
        <w:pStyle w:val="PL"/>
        <w:shd w:val="clear" w:color="auto" w:fill="F2F2F2" w:themeFill="background1" w:themeFillShade="F2"/>
      </w:pPr>
      <w:r>
        <w:t xml:space="preserve">     |  |  +--:(certificate)</w:t>
      </w:r>
    </w:p>
    <w:p w14:paraId="06E10904" w14:textId="77777777" w:rsidR="00864441" w:rsidRDefault="00864441" w:rsidP="00864441">
      <w:pPr>
        <w:pStyle w:val="PL"/>
        <w:shd w:val="clear" w:color="auto" w:fill="F2F2F2" w:themeFill="background1" w:themeFillShade="F2"/>
      </w:pPr>
      <w:r>
        <w:t xml:space="preserve">     |  |     +--rw certificate!</w:t>
      </w:r>
    </w:p>
    <w:p w14:paraId="02239D3F" w14:textId="77777777" w:rsidR="00864441" w:rsidRDefault="00864441" w:rsidP="00864441">
      <w:pPr>
        <w:pStyle w:val="PL"/>
        <w:shd w:val="clear" w:color="auto" w:fill="F2F2F2" w:themeFill="background1" w:themeFillShade="F2"/>
      </w:pPr>
      <w:r>
        <w:t xml:space="preserve">     |  +--rw application-layer-credential</w:t>
      </w:r>
    </w:p>
    <w:p w14:paraId="2B54359B" w14:textId="77777777" w:rsidR="00864441" w:rsidRDefault="00864441" w:rsidP="00864441">
      <w:pPr>
        <w:pStyle w:val="PL"/>
        <w:shd w:val="clear" w:color="auto" w:fill="F2F2F2" w:themeFill="background1" w:themeFillShade="F2"/>
      </w:pPr>
      <w:r>
        <w:t xml:space="preserve">     |     +--rw appl-password?   string</w:t>
      </w:r>
    </w:p>
    <w:p w14:paraId="58994C3B" w14:textId="77777777" w:rsidR="00864441" w:rsidRDefault="00864441" w:rsidP="00864441">
      <w:pPr>
        <w:pStyle w:val="PL"/>
        <w:shd w:val="clear" w:color="auto" w:fill="F2F2F2" w:themeFill="background1" w:themeFillShade="F2"/>
      </w:pPr>
      <w:r>
        <w:t xml:space="preserve">     +--rw remote-file-uploads* [remote-file-upload-path]</w:t>
      </w:r>
    </w:p>
    <w:p w14:paraId="0C0E6ADF" w14:textId="77777777" w:rsidR="00864441" w:rsidRDefault="00864441" w:rsidP="00864441">
      <w:pPr>
        <w:pStyle w:val="PL"/>
        <w:shd w:val="clear" w:color="auto" w:fill="F2F2F2" w:themeFill="background1" w:themeFillShade="F2"/>
      </w:pPr>
      <w:r>
        <w:t xml:space="preserve">     |  +--rw remote-file-upload-path         inet:uri</w:t>
      </w:r>
    </w:p>
    <w:p w14:paraId="2026B505" w14:textId="77777777" w:rsidR="00864441" w:rsidRDefault="00864441" w:rsidP="00864441">
      <w:pPr>
        <w:pStyle w:val="PL"/>
        <w:shd w:val="clear" w:color="auto" w:fill="F2F2F2" w:themeFill="background1" w:themeFillShade="F2"/>
      </w:pPr>
      <w:r>
        <w:t xml:space="preserve">     |  +--rw (credentials)?</w:t>
      </w:r>
    </w:p>
    <w:p w14:paraId="07FB49A7" w14:textId="77777777" w:rsidR="00864441" w:rsidRDefault="00864441" w:rsidP="00864441">
      <w:pPr>
        <w:pStyle w:val="PL"/>
        <w:shd w:val="clear" w:color="auto" w:fill="F2F2F2" w:themeFill="background1" w:themeFillShade="F2"/>
      </w:pPr>
      <w:r>
        <w:t xml:space="preserve">     |  |  +--:(password)</w:t>
      </w:r>
    </w:p>
    <w:p w14:paraId="4E452E0F" w14:textId="77777777" w:rsidR="00864441" w:rsidRDefault="00864441" w:rsidP="00864441">
      <w:pPr>
        <w:pStyle w:val="PL"/>
        <w:shd w:val="clear" w:color="auto" w:fill="F2F2F2" w:themeFill="background1" w:themeFillShade="F2"/>
      </w:pPr>
      <w:r>
        <w:t xml:space="preserve">     |  |  |  +--rw password!</w:t>
      </w:r>
    </w:p>
    <w:p w14:paraId="4F04DD99" w14:textId="77777777" w:rsidR="00864441" w:rsidRDefault="00864441" w:rsidP="00864441">
      <w:pPr>
        <w:pStyle w:val="PL"/>
        <w:shd w:val="clear" w:color="auto" w:fill="F2F2F2" w:themeFill="background1" w:themeFillShade="F2"/>
      </w:pPr>
      <w:r>
        <w:t xml:space="preserve">     |  |  |  |  +--rw password    string</w:t>
      </w:r>
    </w:p>
    <w:p w14:paraId="08B622DB" w14:textId="77777777" w:rsidR="00864441" w:rsidRDefault="00864441" w:rsidP="00864441">
      <w:pPr>
        <w:pStyle w:val="PL"/>
        <w:shd w:val="clear" w:color="auto" w:fill="F2F2F2" w:themeFill="background1" w:themeFillShade="F2"/>
      </w:pPr>
      <w:r>
        <w:t xml:space="preserve">     |  |  |  +--rw server</w:t>
      </w:r>
    </w:p>
    <w:p w14:paraId="4E63F117" w14:textId="77777777" w:rsidR="00864441" w:rsidRDefault="00864441" w:rsidP="00864441">
      <w:pPr>
        <w:pStyle w:val="PL"/>
        <w:shd w:val="clear" w:color="auto" w:fill="F2F2F2" w:themeFill="background1" w:themeFillShade="F2"/>
      </w:pPr>
      <w:r>
        <w:t xml:space="preserve">     |  |  |     +--rw keys* [algorithm]</w:t>
      </w:r>
    </w:p>
    <w:p w14:paraId="6B24EEC6" w14:textId="77777777" w:rsidR="00864441" w:rsidRDefault="00864441" w:rsidP="00864441">
      <w:pPr>
        <w:pStyle w:val="PL"/>
        <w:shd w:val="clear" w:color="auto" w:fill="F2F2F2" w:themeFill="background1" w:themeFillShade="F2"/>
      </w:pPr>
      <w:r>
        <w:t xml:space="preserve">     |  |  |        +--rw algorithm     asymmetric-key-algorithm-ref</w:t>
      </w:r>
    </w:p>
    <w:p w14:paraId="02E8FF98" w14:textId="77777777" w:rsidR="00864441" w:rsidRDefault="00864441" w:rsidP="00864441">
      <w:pPr>
        <w:pStyle w:val="PL"/>
        <w:shd w:val="clear" w:color="auto" w:fill="F2F2F2" w:themeFill="background1" w:themeFillShade="F2"/>
      </w:pPr>
      <w:r>
        <w:t xml:space="preserve">     |  |  |        +--rw public-key?   binary</w:t>
      </w:r>
    </w:p>
    <w:p w14:paraId="3FA21FCB" w14:textId="77777777" w:rsidR="00864441" w:rsidRDefault="00864441" w:rsidP="00864441">
      <w:pPr>
        <w:pStyle w:val="PL"/>
        <w:shd w:val="clear" w:color="auto" w:fill="F2F2F2" w:themeFill="background1" w:themeFillShade="F2"/>
      </w:pPr>
      <w:r>
        <w:t xml:space="preserve">     |  |  +--:(certificate)</w:t>
      </w:r>
    </w:p>
    <w:p w14:paraId="49AA83B8" w14:textId="77777777" w:rsidR="00864441" w:rsidRDefault="00864441" w:rsidP="00864441">
      <w:pPr>
        <w:pStyle w:val="PL"/>
        <w:shd w:val="clear" w:color="auto" w:fill="F2F2F2" w:themeFill="background1" w:themeFillShade="F2"/>
      </w:pPr>
      <w:r>
        <w:t xml:space="preserve">     |  |     +--rw certificate!</w:t>
      </w:r>
    </w:p>
    <w:p w14:paraId="2D8BF393" w14:textId="77777777" w:rsidR="00864441" w:rsidRDefault="00864441" w:rsidP="00864441">
      <w:pPr>
        <w:pStyle w:val="PL"/>
        <w:shd w:val="clear" w:color="auto" w:fill="F2F2F2" w:themeFill="background1" w:themeFillShade="F2"/>
      </w:pPr>
      <w:r>
        <w:t xml:space="preserve">     |  +--rw application-layer-credential</w:t>
      </w:r>
    </w:p>
    <w:p w14:paraId="6D0C1E0C" w14:textId="77777777" w:rsidR="00864441" w:rsidRDefault="00864441" w:rsidP="00864441">
      <w:pPr>
        <w:pStyle w:val="PL"/>
        <w:shd w:val="clear" w:color="auto" w:fill="F2F2F2" w:themeFill="background1" w:themeFillShade="F2"/>
      </w:pPr>
      <w:r>
        <w:t xml:space="preserve">     |     +--rw appl-password?   string</w:t>
      </w:r>
    </w:p>
    <w:p w14:paraId="04E9B5CA" w14:textId="77777777" w:rsidR="00864441" w:rsidRDefault="00864441" w:rsidP="00864441">
      <w:pPr>
        <w:pStyle w:val="PL"/>
        <w:shd w:val="clear" w:color="auto" w:fill="F2F2F2" w:themeFill="background1" w:themeFillShade="F2"/>
      </w:pPr>
      <w:r>
        <w:t xml:space="preserve">     +--rw transceiver-measurement-interval?       uint16</w:t>
      </w:r>
    </w:p>
    <w:p w14:paraId="14EFAA93" w14:textId="77777777" w:rsidR="00864441" w:rsidRDefault="00864441" w:rsidP="00864441">
      <w:pPr>
        <w:pStyle w:val="PL"/>
        <w:shd w:val="clear" w:color="auto" w:fill="F2F2F2" w:themeFill="background1" w:themeFillShade="F2"/>
      </w:pPr>
      <w:r>
        <w:t xml:space="preserve">     +--rw epe-measurement-interval?               uint16</w:t>
      </w:r>
    </w:p>
    <w:p w14:paraId="496F98FA" w14:textId="77777777" w:rsidR="00864441" w:rsidRDefault="00864441" w:rsidP="00864441">
      <w:pPr>
        <w:pStyle w:val="PL"/>
        <w:shd w:val="clear" w:color="auto" w:fill="F2F2F2" w:themeFill="background1" w:themeFillShade="F2"/>
      </w:pPr>
      <w:r>
        <w:t xml:space="preserve">     +--rw rx-window-measurement-interval?         uint16</w:t>
      </w:r>
    </w:p>
    <w:p w14:paraId="594C84E9" w14:textId="77777777" w:rsidR="00864441" w:rsidRDefault="00864441" w:rsidP="00864441">
      <w:pPr>
        <w:pStyle w:val="PL"/>
        <w:shd w:val="clear" w:color="auto" w:fill="F2F2F2" w:themeFill="background1" w:themeFillShade="F2"/>
      </w:pPr>
      <w:r>
        <w:t xml:space="preserve">     +--rw tx-measurement-interval?                uint16</w:t>
      </w:r>
    </w:p>
    <w:p w14:paraId="6793D388" w14:textId="77777777" w:rsidR="00864441" w:rsidRDefault="00864441" w:rsidP="00864441">
      <w:pPr>
        <w:pStyle w:val="PL"/>
        <w:shd w:val="clear" w:color="auto" w:fill="F2F2F2" w:themeFill="background1" w:themeFillShade="F2"/>
      </w:pPr>
      <w:r>
        <w:t xml:space="preserve">     +--rw shared-cell-measurement-interval?       uint16 {feat:SHARED-CELL-STATS}?</w:t>
      </w:r>
    </w:p>
    <w:p w14:paraId="2D26F009" w14:textId="77777777" w:rsidR="00864441" w:rsidRDefault="00864441" w:rsidP="00864441">
      <w:pPr>
        <w:pStyle w:val="PL"/>
        <w:shd w:val="clear" w:color="auto" w:fill="F2F2F2" w:themeFill="background1" w:themeFillShade="F2"/>
      </w:pPr>
      <w:r>
        <w:t xml:space="preserve">     +--rw symbol-rssi-measurement-interval?       uint16</w:t>
      </w:r>
    </w:p>
    <w:p w14:paraId="49D344C3" w14:textId="77777777" w:rsidR="00864441" w:rsidRDefault="00864441" w:rsidP="00864441">
      <w:pPr>
        <w:pStyle w:val="PL"/>
        <w:shd w:val="clear" w:color="auto" w:fill="F2F2F2" w:themeFill="background1" w:themeFillShade="F2"/>
      </w:pPr>
      <w:r>
        <w:t xml:space="preserve">     +--rw tssi-measurement-interval?              uint16</w:t>
      </w:r>
    </w:p>
    <w:p w14:paraId="4901CF38" w14:textId="77777777" w:rsidR="00864441" w:rsidRDefault="00864441" w:rsidP="00864441">
      <w:pPr>
        <w:pStyle w:val="PL"/>
        <w:shd w:val="clear" w:color="auto" w:fill="F2F2F2" w:themeFill="background1" w:themeFillShade="F2"/>
      </w:pPr>
      <w:r>
        <w:t xml:space="preserve">     +--rw rssi-measurement-interval?              uint16</w:t>
      </w:r>
    </w:p>
    <w:p w14:paraId="65778423" w14:textId="77777777" w:rsidR="00864441" w:rsidRDefault="00864441" w:rsidP="00864441">
      <w:pPr>
        <w:pStyle w:val="PL"/>
        <w:shd w:val="clear" w:color="auto" w:fill="F2F2F2" w:themeFill="background1" w:themeFillShade="F2"/>
      </w:pPr>
      <w:r>
        <w:t xml:space="preserve">     +--rw tx-antenna-measurement-interval?        uint16</w:t>
      </w:r>
    </w:p>
    <w:p w14:paraId="35152907" w14:textId="77777777" w:rsidR="00864441" w:rsidRDefault="00864441" w:rsidP="00864441">
      <w:pPr>
        <w:pStyle w:val="PL"/>
        <w:shd w:val="clear" w:color="auto" w:fill="F2F2F2" w:themeFill="background1" w:themeFillShade="F2"/>
      </w:pPr>
      <w:r>
        <w:t xml:space="preserve">     +--rw tx-output-power-measurement-interval?   uint16</w:t>
      </w:r>
    </w:p>
    <w:p w14:paraId="07D3C41E" w14:textId="77777777" w:rsidR="00864441" w:rsidRDefault="00864441" w:rsidP="00864441">
      <w:pPr>
        <w:pStyle w:val="PL"/>
        <w:shd w:val="clear" w:color="auto" w:fill="F2F2F2" w:themeFill="background1" w:themeFillShade="F2"/>
      </w:pPr>
      <w:r>
        <w:t xml:space="preserve">     +--rw ethernet-measurement-interval?          uint16</w:t>
      </w:r>
    </w:p>
    <w:p w14:paraId="62176CD1" w14:textId="77777777" w:rsidR="00864441" w:rsidRDefault="00864441" w:rsidP="00864441">
      <w:pPr>
        <w:pStyle w:val="PL"/>
        <w:shd w:val="clear" w:color="auto" w:fill="F2F2F2" w:themeFill="background1" w:themeFillShade="F2"/>
      </w:pPr>
      <w:r>
        <w:t xml:space="preserve">     +--rw pim-measurement-interval?               uint16</w:t>
      </w:r>
    </w:p>
    <w:p w14:paraId="37B6776D" w14:textId="77777777" w:rsidR="00864441" w:rsidRDefault="00864441" w:rsidP="00864441">
      <w:pPr>
        <w:pStyle w:val="PL"/>
        <w:shd w:val="clear" w:color="auto" w:fill="F2F2F2" w:themeFill="background1" w:themeFillShade="F2"/>
      </w:pPr>
      <w:r>
        <w:t xml:space="preserve">     +--rw notification-interval?                  uint16</w:t>
      </w:r>
    </w:p>
    <w:p w14:paraId="6E1060D8" w14:textId="77777777" w:rsidR="00864441" w:rsidRDefault="00864441" w:rsidP="00864441">
      <w:pPr>
        <w:pStyle w:val="PL"/>
        <w:shd w:val="clear" w:color="auto" w:fill="F2F2F2" w:themeFill="background1" w:themeFillShade="F2"/>
      </w:pPr>
      <w:r>
        <w:t xml:space="preserve">     +--rw file-upload-interval?                   uint16</w:t>
      </w:r>
    </w:p>
    <w:p w14:paraId="05602CEB" w14:textId="77777777" w:rsidR="00864441" w:rsidRDefault="00864441" w:rsidP="00864441">
      <w:pPr>
        <w:pStyle w:val="PL"/>
        <w:shd w:val="clear" w:color="auto" w:fill="F2F2F2" w:themeFill="background1" w:themeFillShade="F2"/>
      </w:pPr>
      <w:r>
        <w:t xml:space="preserve">     x--ro max-bin-count?                          uint16</w:t>
      </w:r>
    </w:p>
    <w:p w14:paraId="55A7DCF5" w14:textId="77777777" w:rsidR="00864441" w:rsidRDefault="00864441" w:rsidP="00864441">
      <w:pPr>
        <w:pStyle w:val="PL"/>
        <w:shd w:val="clear" w:color="auto" w:fill="F2F2F2" w:themeFill="background1" w:themeFillShade="F2"/>
      </w:pPr>
      <w:r>
        <w:t xml:space="preserve">     +--rw transceiver-measurement-objects* [measurement-object]</w:t>
      </w:r>
    </w:p>
    <w:p w14:paraId="23D47594" w14:textId="77777777" w:rsidR="00864441" w:rsidRDefault="00864441" w:rsidP="00864441">
      <w:pPr>
        <w:pStyle w:val="PL"/>
        <w:shd w:val="clear" w:color="auto" w:fill="F2F2F2" w:themeFill="background1" w:themeFillShade="F2"/>
      </w:pPr>
      <w:r>
        <w:t xml:space="preserve">     |  +--rw measurement-object                transceiver-meas-object-type</w:t>
      </w:r>
    </w:p>
    <w:p w14:paraId="28AF68B0" w14:textId="77777777" w:rsidR="00864441" w:rsidRDefault="00864441" w:rsidP="00864441">
      <w:pPr>
        <w:pStyle w:val="PL"/>
        <w:shd w:val="clear" w:color="auto" w:fill="F2F2F2" w:themeFill="background1" w:themeFillShade="F2"/>
      </w:pPr>
      <w:r>
        <w:t xml:space="preserve">     |  +--rw active?                           boolean</w:t>
      </w:r>
    </w:p>
    <w:p w14:paraId="6C4FEB12" w14:textId="77777777" w:rsidR="00864441" w:rsidRDefault="00864441" w:rsidP="00864441">
      <w:pPr>
        <w:pStyle w:val="PL"/>
        <w:shd w:val="clear" w:color="auto" w:fill="F2F2F2" w:themeFill="background1" w:themeFillShade="F2"/>
      </w:pPr>
      <w:r>
        <w:t xml:space="preserve">     |  +--rw report-info*                      transceiver-report-info</w:t>
      </w:r>
    </w:p>
    <w:p w14:paraId="50FA0826" w14:textId="77777777" w:rsidR="00864441" w:rsidRDefault="00864441" w:rsidP="00864441">
      <w:pPr>
        <w:pStyle w:val="PL"/>
        <w:shd w:val="clear" w:color="auto" w:fill="F2F2F2" w:themeFill="background1" w:themeFillShade="F2"/>
      </w:pPr>
      <w:r>
        <w:t xml:space="preserve">     |  +--rw object-unit                       enumeration</w:t>
      </w:r>
    </w:p>
    <w:p w14:paraId="23178853" w14:textId="77777777" w:rsidR="00864441" w:rsidRDefault="00864441" w:rsidP="00864441">
      <w:pPr>
        <w:pStyle w:val="PL"/>
        <w:shd w:val="clear" w:color="auto" w:fill="F2F2F2" w:themeFill="background1" w:themeFillShade="F2"/>
      </w:pPr>
      <w:r>
        <w:t xml:space="preserve">     |  +--rw function?                         transceiver-function</w:t>
      </w:r>
    </w:p>
    <w:p w14:paraId="58D5AEEB" w14:textId="77777777" w:rsidR="00864441" w:rsidRDefault="00864441" w:rsidP="00864441">
      <w:pPr>
        <w:pStyle w:val="PL"/>
        <w:shd w:val="clear" w:color="auto" w:fill="F2F2F2" w:themeFill="background1" w:themeFillShade="F2"/>
      </w:pPr>
      <w:r>
        <w:t xml:space="preserve">     |  +--rw bin-count?                        uint16</w:t>
      </w:r>
    </w:p>
    <w:p w14:paraId="18A45440" w14:textId="77777777" w:rsidR="00864441" w:rsidRDefault="00864441" w:rsidP="00864441">
      <w:pPr>
        <w:pStyle w:val="PL"/>
        <w:shd w:val="clear" w:color="auto" w:fill="F2F2F2" w:themeFill="background1" w:themeFillShade="F2"/>
      </w:pPr>
      <w:r>
        <w:t xml:space="preserve">     |  +--rw lower-bound?                      decimal64</w:t>
      </w:r>
    </w:p>
    <w:p w14:paraId="7340DDC9" w14:textId="77777777" w:rsidR="00864441" w:rsidRDefault="00864441" w:rsidP="00864441">
      <w:pPr>
        <w:pStyle w:val="PL"/>
        <w:shd w:val="clear" w:color="auto" w:fill="F2F2F2" w:themeFill="background1" w:themeFillShade="F2"/>
      </w:pPr>
      <w:r>
        <w:t xml:space="preserve">     |  +--rw upper-bound?                      decimal64</w:t>
      </w:r>
    </w:p>
    <w:p w14:paraId="1A894D40" w14:textId="77777777" w:rsidR="00864441" w:rsidRDefault="00864441" w:rsidP="00864441">
      <w:pPr>
        <w:pStyle w:val="PL"/>
        <w:shd w:val="clear" w:color="auto" w:fill="F2F2F2" w:themeFill="background1" w:themeFillShade="F2"/>
      </w:pPr>
      <w:r>
        <w:t xml:space="preserve">     |  +--rw suspect?                          empty {feat:PM-SUSPECT-REPORTING}?</w:t>
      </w:r>
    </w:p>
    <w:p w14:paraId="20655303" w14:textId="77777777" w:rsidR="00864441" w:rsidRDefault="00864441" w:rsidP="00864441">
      <w:pPr>
        <w:pStyle w:val="PL"/>
        <w:shd w:val="clear" w:color="auto" w:fill="F2F2F2" w:themeFill="background1" w:themeFillShade="F2"/>
      </w:pPr>
      <w:r>
        <w:t xml:space="preserve">     |  +--ro transceiver-measurement-result* [object-unit-id]</w:t>
      </w:r>
    </w:p>
    <w:p w14:paraId="6A2E6DDC" w14:textId="77777777" w:rsidR="00864441" w:rsidRDefault="00864441" w:rsidP="00864441">
      <w:pPr>
        <w:pStyle w:val="PL"/>
        <w:shd w:val="clear" w:color="auto" w:fill="F2F2F2" w:themeFill="background1" w:themeFillShade="F2"/>
      </w:pPr>
      <w:r>
        <w:t xml:space="preserve">     |     +--ro object-unit-id                -&gt; /if:interfaces/interface/o-ran-int:port-reference/port-number</w:t>
      </w:r>
    </w:p>
    <w:p w14:paraId="12396D9C" w14:textId="77777777" w:rsidR="00864441" w:rsidRDefault="00864441" w:rsidP="00864441">
      <w:pPr>
        <w:pStyle w:val="PL"/>
        <w:shd w:val="clear" w:color="auto" w:fill="F2F2F2" w:themeFill="background1" w:themeFillShade="F2"/>
      </w:pPr>
      <w:r>
        <w:t xml:space="preserve">     |     +--ro suspect?                      empty {feat:PM-SUSPECT-REPORTING}?</w:t>
      </w:r>
    </w:p>
    <w:p w14:paraId="402EC799" w14:textId="77777777" w:rsidR="00864441" w:rsidRDefault="00864441" w:rsidP="00864441">
      <w:pPr>
        <w:pStyle w:val="PL"/>
        <w:shd w:val="clear" w:color="auto" w:fill="F2F2F2" w:themeFill="background1" w:themeFillShade="F2"/>
      </w:pPr>
      <w:r>
        <w:t xml:space="preserve">     |     +--ro report-info-suspect?          empty {feat:PM-SUSPECT-REPORTING}?</w:t>
      </w:r>
    </w:p>
    <w:p w14:paraId="5DAC0ED3" w14:textId="77777777" w:rsidR="00864441" w:rsidRDefault="00864441" w:rsidP="00864441">
      <w:pPr>
        <w:pStyle w:val="PL"/>
        <w:shd w:val="clear" w:color="auto" w:fill="F2F2F2" w:themeFill="background1" w:themeFillShade="F2"/>
      </w:pPr>
      <w:r>
        <w:t xml:space="preserve">     |     +--ro suspected-report-info-name*   report-info-name-type</w:t>
      </w:r>
    </w:p>
    <w:p w14:paraId="2CC1911E" w14:textId="77777777" w:rsidR="00864441" w:rsidRDefault="00864441" w:rsidP="00864441">
      <w:pPr>
        <w:pStyle w:val="PL"/>
        <w:shd w:val="clear" w:color="auto" w:fill="F2F2F2" w:themeFill="background1" w:themeFillShade="F2"/>
      </w:pPr>
      <w:r>
        <w:t xml:space="preserve">     |     +--ro min</w:t>
      </w:r>
    </w:p>
    <w:p w14:paraId="18E8E4EC" w14:textId="77777777" w:rsidR="00864441" w:rsidRDefault="00864441" w:rsidP="00864441">
      <w:pPr>
        <w:pStyle w:val="PL"/>
        <w:shd w:val="clear" w:color="auto" w:fill="F2F2F2" w:themeFill="background1" w:themeFillShade="F2"/>
      </w:pPr>
      <w:r>
        <w:t xml:space="preserve">     |     |  +--ro value?   decimal64</w:t>
      </w:r>
    </w:p>
    <w:p w14:paraId="39A2EDFA" w14:textId="77777777" w:rsidR="00864441" w:rsidRDefault="00864441" w:rsidP="00864441">
      <w:pPr>
        <w:pStyle w:val="PL"/>
        <w:shd w:val="clear" w:color="auto" w:fill="F2F2F2" w:themeFill="background1" w:themeFillShade="F2"/>
      </w:pPr>
      <w:r>
        <w:t xml:space="preserve">     |     |  +--ro time?    yang-types:date-and-time</w:t>
      </w:r>
    </w:p>
    <w:p w14:paraId="3A906B29" w14:textId="77777777" w:rsidR="00864441" w:rsidRDefault="00864441" w:rsidP="00864441">
      <w:pPr>
        <w:pStyle w:val="PL"/>
        <w:shd w:val="clear" w:color="auto" w:fill="F2F2F2" w:themeFill="background1" w:themeFillShade="F2"/>
      </w:pPr>
      <w:r>
        <w:t xml:space="preserve">     |     +--ro max</w:t>
      </w:r>
    </w:p>
    <w:p w14:paraId="516BC77B" w14:textId="77777777" w:rsidR="00864441" w:rsidRDefault="00864441" w:rsidP="00864441">
      <w:pPr>
        <w:pStyle w:val="PL"/>
        <w:shd w:val="clear" w:color="auto" w:fill="F2F2F2" w:themeFill="background1" w:themeFillShade="F2"/>
      </w:pPr>
      <w:r>
        <w:t xml:space="preserve">     |     |  +--ro value?   decimal64</w:t>
      </w:r>
    </w:p>
    <w:p w14:paraId="2ED08D61" w14:textId="77777777" w:rsidR="00864441" w:rsidRDefault="00864441" w:rsidP="00864441">
      <w:pPr>
        <w:pStyle w:val="PL"/>
        <w:shd w:val="clear" w:color="auto" w:fill="F2F2F2" w:themeFill="background1" w:themeFillShade="F2"/>
      </w:pPr>
      <w:r>
        <w:t xml:space="preserve">     |     |  +--ro time?    yang-types:date-and-time</w:t>
      </w:r>
    </w:p>
    <w:p w14:paraId="11CC97F6" w14:textId="77777777" w:rsidR="00864441" w:rsidRDefault="00864441" w:rsidP="00864441">
      <w:pPr>
        <w:pStyle w:val="PL"/>
        <w:shd w:val="clear" w:color="auto" w:fill="F2F2F2" w:themeFill="background1" w:themeFillShade="F2"/>
      </w:pPr>
      <w:r>
        <w:t xml:space="preserve">     |     +--ro first</w:t>
      </w:r>
    </w:p>
    <w:p w14:paraId="70EE640C" w14:textId="77777777" w:rsidR="00864441" w:rsidRDefault="00864441" w:rsidP="00864441">
      <w:pPr>
        <w:pStyle w:val="PL"/>
        <w:shd w:val="clear" w:color="auto" w:fill="F2F2F2" w:themeFill="background1" w:themeFillShade="F2"/>
      </w:pPr>
      <w:r>
        <w:t xml:space="preserve">     |     |  +--ro value?   decimal64</w:t>
      </w:r>
    </w:p>
    <w:p w14:paraId="04811C98" w14:textId="77777777" w:rsidR="00864441" w:rsidRDefault="00864441" w:rsidP="00864441">
      <w:pPr>
        <w:pStyle w:val="PL"/>
        <w:shd w:val="clear" w:color="auto" w:fill="F2F2F2" w:themeFill="background1" w:themeFillShade="F2"/>
      </w:pPr>
      <w:r>
        <w:t xml:space="preserve">     |     |  +--ro time?    yang-types:date-and-time</w:t>
      </w:r>
    </w:p>
    <w:p w14:paraId="6832ACFD" w14:textId="77777777" w:rsidR="00864441" w:rsidRDefault="00864441" w:rsidP="00864441">
      <w:pPr>
        <w:pStyle w:val="PL"/>
        <w:shd w:val="clear" w:color="auto" w:fill="F2F2F2" w:themeFill="background1" w:themeFillShade="F2"/>
      </w:pPr>
      <w:r>
        <w:t xml:space="preserve">     |     +--ro latest</w:t>
      </w:r>
    </w:p>
    <w:p w14:paraId="7B234178" w14:textId="77777777" w:rsidR="00864441" w:rsidRDefault="00864441" w:rsidP="00864441">
      <w:pPr>
        <w:pStyle w:val="PL"/>
        <w:shd w:val="clear" w:color="auto" w:fill="F2F2F2" w:themeFill="background1" w:themeFillShade="F2"/>
      </w:pPr>
      <w:r>
        <w:t xml:space="preserve">     |     |  +--ro value?   decimal64</w:t>
      </w:r>
    </w:p>
    <w:p w14:paraId="12939773" w14:textId="77777777" w:rsidR="00864441" w:rsidRDefault="00864441" w:rsidP="00864441">
      <w:pPr>
        <w:pStyle w:val="PL"/>
        <w:shd w:val="clear" w:color="auto" w:fill="F2F2F2" w:themeFill="background1" w:themeFillShade="F2"/>
      </w:pPr>
      <w:r>
        <w:t xml:space="preserve">     |     |  +--ro time?    yang-types:date-and-time</w:t>
      </w:r>
    </w:p>
    <w:p w14:paraId="4325DE2F" w14:textId="77777777" w:rsidR="00864441" w:rsidRDefault="00864441" w:rsidP="00864441">
      <w:pPr>
        <w:pStyle w:val="PL"/>
        <w:shd w:val="clear" w:color="auto" w:fill="F2F2F2" w:themeFill="background1" w:themeFillShade="F2"/>
      </w:pPr>
      <w:r>
        <w:t xml:space="preserve">     |     x--ro frequeny-table*               uint32</w:t>
      </w:r>
    </w:p>
    <w:p w14:paraId="1EC98EE3" w14:textId="77777777" w:rsidR="00864441" w:rsidRDefault="00864441" w:rsidP="00864441">
      <w:pPr>
        <w:pStyle w:val="PL"/>
        <w:shd w:val="clear" w:color="auto" w:fill="F2F2F2" w:themeFill="background1" w:themeFillShade="F2"/>
      </w:pPr>
      <w:r>
        <w:t xml:space="preserve">     |     +--ro frequency-bin-table* [bin-id]</w:t>
      </w:r>
    </w:p>
    <w:p w14:paraId="357B5DD4" w14:textId="77777777" w:rsidR="00864441" w:rsidRDefault="00864441" w:rsidP="00864441">
      <w:pPr>
        <w:pStyle w:val="PL"/>
        <w:shd w:val="clear" w:color="auto" w:fill="F2F2F2" w:themeFill="background1" w:themeFillShade="F2"/>
      </w:pPr>
      <w:r>
        <w:t xml:space="preserve">     |        +--ro bin-id    uint32</w:t>
      </w:r>
    </w:p>
    <w:p w14:paraId="58CB4CCE" w14:textId="77777777" w:rsidR="00864441" w:rsidRDefault="00864441" w:rsidP="00864441">
      <w:pPr>
        <w:pStyle w:val="PL"/>
        <w:shd w:val="clear" w:color="auto" w:fill="F2F2F2" w:themeFill="background1" w:themeFillShade="F2"/>
      </w:pPr>
      <w:r>
        <w:t xml:space="preserve">     |        +--ro value?    uint32</w:t>
      </w:r>
    </w:p>
    <w:p w14:paraId="0A4E5CEC" w14:textId="77777777" w:rsidR="00864441" w:rsidRDefault="00864441" w:rsidP="00864441">
      <w:pPr>
        <w:pStyle w:val="PL"/>
        <w:shd w:val="clear" w:color="auto" w:fill="F2F2F2" w:themeFill="background1" w:themeFillShade="F2"/>
      </w:pPr>
      <w:r>
        <w:lastRenderedPageBreak/>
        <w:t xml:space="preserve">     +--rw rx-window-measurement-objects* [measurement-object]</w:t>
      </w:r>
    </w:p>
    <w:p w14:paraId="7B4F744A" w14:textId="77777777" w:rsidR="00864441" w:rsidRDefault="00864441" w:rsidP="00864441">
      <w:pPr>
        <w:pStyle w:val="PL"/>
        <w:shd w:val="clear" w:color="auto" w:fill="F2F2F2" w:themeFill="background1" w:themeFillShade="F2"/>
      </w:pPr>
      <w:r>
        <w:t xml:space="preserve">     |  +--rw measurement-object                  rx-window-meas-object-type</w:t>
      </w:r>
    </w:p>
    <w:p w14:paraId="322D41AE" w14:textId="77777777" w:rsidR="00864441" w:rsidRDefault="00864441" w:rsidP="00864441">
      <w:pPr>
        <w:pStyle w:val="PL"/>
        <w:shd w:val="clear" w:color="auto" w:fill="F2F2F2" w:themeFill="background1" w:themeFillShade="F2"/>
      </w:pPr>
      <w:r>
        <w:t xml:space="preserve">     |  +--rw active?                             boolean</w:t>
      </w:r>
    </w:p>
    <w:p w14:paraId="0D3D815D" w14:textId="77777777" w:rsidR="00864441" w:rsidRDefault="00864441" w:rsidP="00864441">
      <w:pPr>
        <w:pStyle w:val="PL"/>
        <w:shd w:val="clear" w:color="auto" w:fill="F2F2F2" w:themeFill="background1" w:themeFillShade="F2"/>
      </w:pPr>
      <w:r>
        <w:t xml:space="preserve">     |  +--rw object-unit?                        rx-window-object-unit</w:t>
      </w:r>
    </w:p>
    <w:p w14:paraId="0B987566" w14:textId="77777777" w:rsidR="00864441" w:rsidRDefault="00864441" w:rsidP="00864441">
      <w:pPr>
        <w:pStyle w:val="PL"/>
        <w:shd w:val="clear" w:color="auto" w:fill="F2F2F2" w:themeFill="background1" w:themeFillShade="F2"/>
      </w:pPr>
      <w:r>
        <w:t xml:space="preserve">     |  +--rw report-info?                        enumeration</w:t>
      </w:r>
    </w:p>
    <w:p w14:paraId="72DC8EC3" w14:textId="77777777" w:rsidR="00864441" w:rsidRDefault="00864441" w:rsidP="00864441">
      <w:pPr>
        <w:pStyle w:val="PL"/>
        <w:shd w:val="clear" w:color="auto" w:fill="F2F2F2" w:themeFill="background1" w:themeFillShade="F2"/>
      </w:pPr>
      <w:r>
        <w:t xml:space="preserve">     |  +--rw suspect?                            empty {feat:PM-SUSPECT-REPORTING}?</w:t>
      </w:r>
    </w:p>
    <w:p w14:paraId="125DBE56" w14:textId="77777777" w:rsidR="00864441" w:rsidRDefault="00864441" w:rsidP="00864441">
      <w:pPr>
        <w:pStyle w:val="PL"/>
        <w:shd w:val="clear" w:color="auto" w:fill="F2F2F2" w:themeFill="background1" w:themeFillShade="F2"/>
      </w:pPr>
      <w:r>
        <w:t xml:space="preserve">     |  +--ro (object-unit-id)?</w:t>
      </w:r>
    </w:p>
    <w:p w14:paraId="315BA782" w14:textId="77777777" w:rsidR="00864441" w:rsidRDefault="00864441" w:rsidP="00864441">
      <w:pPr>
        <w:pStyle w:val="PL"/>
        <w:shd w:val="clear" w:color="auto" w:fill="F2F2F2" w:themeFill="background1" w:themeFillShade="F2"/>
      </w:pPr>
      <w:r>
        <w:t xml:space="preserve">     |     +--:(RU)</w:t>
      </w:r>
    </w:p>
    <w:p w14:paraId="2435FDE5" w14:textId="77777777" w:rsidR="00864441" w:rsidRDefault="00864441" w:rsidP="00864441">
      <w:pPr>
        <w:pStyle w:val="PL"/>
        <w:shd w:val="clear" w:color="auto" w:fill="F2F2F2" w:themeFill="background1" w:themeFillShade="F2"/>
      </w:pPr>
      <w:r>
        <w:t xml:space="preserve">     |     |  +--ro name?                         -&gt; /hw:hardware/component/name</w:t>
      </w:r>
    </w:p>
    <w:p w14:paraId="465A0199" w14:textId="77777777" w:rsidR="00864441" w:rsidRDefault="00864441" w:rsidP="00864441">
      <w:pPr>
        <w:pStyle w:val="PL"/>
        <w:shd w:val="clear" w:color="auto" w:fill="F2F2F2" w:themeFill="background1" w:themeFillShade="F2"/>
      </w:pPr>
      <w:r>
        <w:t xml:space="preserve">     |     |  +--ro report-info-suspect?          empty {feat:PM-SUSPECT-REPORTING}?</w:t>
      </w:r>
    </w:p>
    <w:p w14:paraId="05FC2865" w14:textId="77777777" w:rsidR="00864441" w:rsidRDefault="00864441" w:rsidP="00864441">
      <w:pPr>
        <w:pStyle w:val="PL"/>
        <w:shd w:val="clear" w:color="auto" w:fill="F2F2F2" w:themeFill="background1" w:themeFillShade="F2"/>
      </w:pPr>
      <w:r>
        <w:t xml:space="preserve">     |     |  +--ro suspected-report-info-name*   report-info-name-type</w:t>
      </w:r>
    </w:p>
    <w:p w14:paraId="35A66E0E" w14:textId="77777777" w:rsidR="00864441" w:rsidRDefault="00864441" w:rsidP="00864441">
      <w:pPr>
        <w:pStyle w:val="PL"/>
        <w:shd w:val="clear" w:color="auto" w:fill="F2F2F2" w:themeFill="background1" w:themeFillShade="F2"/>
      </w:pPr>
      <w:r>
        <w:t xml:space="preserve">     |     |  +--ro count                         uint64</w:t>
      </w:r>
    </w:p>
    <w:p w14:paraId="4CD8CDE0" w14:textId="77777777" w:rsidR="00864441" w:rsidRDefault="00864441" w:rsidP="00864441">
      <w:pPr>
        <w:pStyle w:val="PL"/>
        <w:shd w:val="clear" w:color="auto" w:fill="F2F2F2" w:themeFill="background1" w:themeFillShade="F2"/>
      </w:pPr>
      <w:r>
        <w:t xml:space="preserve">     |     +--:(TRANSPORT)</w:t>
      </w:r>
    </w:p>
    <w:p w14:paraId="345EEC75" w14:textId="77777777" w:rsidR="00864441" w:rsidRDefault="00864441" w:rsidP="00864441">
      <w:pPr>
        <w:pStyle w:val="PL"/>
        <w:shd w:val="clear" w:color="auto" w:fill="F2F2F2" w:themeFill="background1" w:themeFillShade="F2"/>
      </w:pPr>
      <w:r>
        <w:t xml:space="preserve">     |     |  +--ro tr-measured-result* []</w:t>
      </w:r>
    </w:p>
    <w:p w14:paraId="38A2156D" w14:textId="77777777" w:rsidR="00864441" w:rsidRDefault="00864441" w:rsidP="00864441">
      <w:pPr>
        <w:pStyle w:val="PL"/>
        <w:shd w:val="clear" w:color="auto" w:fill="F2F2F2" w:themeFill="background1" w:themeFillShade="F2"/>
      </w:pPr>
      <w:r>
        <w:t xml:space="preserve">     |     |     +--ro name?                       -&gt; /o-ran-elements:processing-elements/ru-elements/name</w:t>
      </w:r>
    </w:p>
    <w:p w14:paraId="3D1CD708" w14:textId="77777777" w:rsidR="00864441" w:rsidRDefault="00864441" w:rsidP="00864441">
      <w:pPr>
        <w:pStyle w:val="PL"/>
        <w:shd w:val="clear" w:color="auto" w:fill="F2F2F2" w:themeFill="background1" w:themeFillShade="F2"/>
      </w:pPr>
      <w:r>
        <w:t xml:space="preserve">     |     |     +--ro transport-session-type?     enumeration {feat:MULTIPLE-TRANSPORT-SESSION-TYPE}?</w:t>
      </w:r>
    </w:p>
    <w:p w14:paraId="16721EFB" w14:textId="77777777" w:rsidR="00864441" w:rsidRDefault="00864441" w:rsidP="00864441">
      <w:pPr>
        <w:pStyle w:val="PL"/>
        <w:shd w:val="clear" w:color="auto" w:fill="F2F2F2" w:themeFill="background1" w:themeFillShade="F2"/>
      </w:pPr>
      <w:r>
        <w:t xml:space="preserve">     |     |     +--ro transport-qualified-name?   -&gt; /o-ran-elements:processing-elements/additional-transport-session-type-elements[o-ran-elements:transport-session-type = current()/../transport-session-type]/ru-elements/name {feat:MULTIPLE-TRANSPORT-SESSION-TYPE}?</w:t>
      </w:r>
    </w:p>
    <w:p w14:paraId="331B4B31" w14:textId="77777777" w:rsidR="00864441" w:rsidRDefault="00864441" w:rsidP="00864441">
      <w:pPr>
        <w:pStyle w:val="PL"/>
        <w:shd w:val="clear" w:color="auto" w:fill="F2F2F2" w:themeFill="background1" w:themeFillShade="F2"/>
      </w:pPr>
      <w:r>
        <w:t xml:space="preserve">     |     |     +--ro suspect?                    empty {feat:PM-SUSPECT-REPORTING}?</w:t>
      </w:r>
    </w:p>
    <w:p w14:paraId="39205FA2" w14:textId="77777777" w:rsidR="00864441" w:rsidRDefault="00864441" w:rsidP="00864441">
      <w:pPr>
        <w:pStyle w:val="PL"/>
        <w:shd w:val="clear" w:color="auto" w:fill="F2F2F2" w:themeFill="background1" w:themeFillShade="F2"/>
      </w:pPr>
      <w:r>
        <w:t xml:space="preserve">     |     |     +--ro count                       uint64</w:t>
      </w:r>
    </w:p>
    <w:p w14:paraId="2A01929C" w14:textId="77777777" w:rsidR="00864441" w:rsidRDefault="00864441" w:rsidP="00864441">
      <w:pPr>
        <w:pStyle w:val="PL"/>
        <w:shd w:val="clear" w:color="auto" w:fill="F2F2F2" w:themeFill="background1" w:themeFillShade="F2"/>
      </w:pPr>
      <w:r>
        <w:t xml:space="preserve">     |     +--:(EAXC_ID)</w:t>
      </w:r>
    </w:p>
    <w:p w14:paraId="19622C76" w14:textId="77777777" w:rsidR="00864441" w:rsidRDefault="00864441" w:rsidP="00864441">
      <w:pPr>
        <w:pStyle w:val="PL"/>
        <w:shd w:val="clear" w:color="auto" w:fill="F2F2F2" w:themeFill="background1" w:themeFillShade="F2"/>
      </w:pPr>
      <w:r>
        <w:t xml:space="preserve">     |        +--ro eaxc-measured-result* []</w:t>
      </w:r>
    </w:p>
    <w:p w14:paraId="665070C6" w14:textId="77777777" w:rsidR="00864441" w:rsidRDefault="00864441" w:rsidP="00864441">
      <w:pPr>
        <w:pStyle w:val="PL"/>
        <w:shd w:val="clear" w:color="auto" w:fill="F2F2F2" w:themeFill="background1" w:themeFillShade="F2"/>
      </w:pPr>
      <w:r>
        <w:t xml:space="preserve">     |           +--ro eaxc-id?                    uint16</w:t>
      </w:r>
    </w:p>
    <w:p w14:paraId="370347D4" w14:textId="77777777" w:rsidR="00864441" w:rsidRDefault="00864441" w:rsidP="00864441">
      <w:pPr>
        <w:pStyle w:val="PL"/>
        <w:shd w:val="clear" w:color="auto" w:fill="F2F2F2" w:themeFill="background1" w:themeFillShade="F2"/>
      </w:pPr>
      <w:r>
        <w:t xml:space="preserve">     |           +--ro suspect?                    empty {feat:PM-SUSPECT-REPORTING}?</w:t>
      </w:r>
    </w:p>
    <w:p w14:paraId="13E75913" w14:textId="77777777" w:rsidR="00864441" w:rsidRDefault="00864441" w:rsidP="00864441">
      <w:pPr>
        <w:pStyle w:val="PL"/>
        <w:shd w:val="clear" w:color="auto" w:fill="F2F2F2" w:themeFill="background1" w:themeFillShade="F2"/>
      </w:pPr>
      <w:r>
        <w:t xml:space="preserve">     |           +--ro count                       uint64</w:t>
      </w:r>
    </w:p>
    <w:p w14:paraId="2D50E533" w14:textId="77777777" w:rsidR="00864441" w:rsidRDefault="00864441" w:rsidP="00864441">
      <w:pPr>
        <w:pStyle w:val="PL"/>
        <w:shd w:val="clear" w:color="auto" w:fill="F2F2F2" w:themeFill="background1" w:themeFillShade="F2"/>
      </w:pPr>
      <w:r>
        <w:t xml:space="preserve">     |           +--ro data-direction?             enumeration</w:t>
      </w:r>
    </w:p>
    <w:p w14:paraId="1375B151" w14:textId="77777777" w:rsidR="00864441" w:rsidRDefault="00864441" w:rsidP="00864441">
      <w:pPr>
        <w:pStyle w:val="PL"/>
        <w:shd w:val="clear" w:color="auto" w:fill="F2F2F2" w:themeFill="background1" w:themeFillShade="F2"/>
      </w:pPr>
      <w:r>
        <w:t xml:space="preserve">     |           +--ro transport-name?             -&gt; /o-ran-elements:processing-elements/ru-elements/name</w:t>
      </w:r>
    </w:p>
    <w:p w14:paraId="25203776" w14:textId="77777777" w:rsidR="00864441" w:rsidRDefault="00864441" w:rsidP="00864441">
      <w:pPr>
        <w:pStyle w:val="PL"/>
        <w:shd w:val="clear" w:color="auto" w:fill="F2F2F2" w:themeFill="background1" w:themeFillShade="F2"/>
      </w:pPr>
      <w:r>
        <w:t xml:space="preserve">     |           +--ro transport-session-type?     enumeration {feat:MULTIPLE-TRANSPORT-SESSION-TYPE}?</w:t>
      </w:r>
    </w:p>
    <w:p w14:paraId="5FFC64D6" w14:textId="77777777" w:rsidR="00864441" w:rsidRDefault="00864441" w:rsidP="00864441">
      <w:pPr>
        <w:pStyle w:val="PL"/>
        <w:shd w:val="clear" w:color="auto" w:fill="F2F2F2" w:themeFill="background1" w:themeFillShade="F2"/>
      </w:pPr>
      <w:r>
        <w:t xml:space="preserve">     |           +--ro transport-qualified-name?   -&gt; /o-ran-elements:processing-elements/additional-transport-session-type-elements[o-ran-elements:transport-session-type = current()/../transport-session-type]/ru-elements/name {feat:MULTIPLE-TRANSPORT-SESSION-TYPE}?</w:t>
      </w:r>
    </w:p>
    <w:p w14:paraId="70B53DB5" w14:textId="77777777" w:rsidR="00864441" w:rsidRDefault="00864441" w:rsidP="00864441">
      <w:pPr>
        <w:pStyle w:val="PL"/>
        <w:shd w:val="clear" w:color="auto" w:fill="F2F2F2" w:themeFill="background1" w:themeFillShade="F2"/>
      </w:pPr>
      <w:r>
        <w:t xml:space="preserve">     +--rw tx-measurement-objects* [measurement-object]</w:t>
      </w:r>
    </w:p>
    <w:p w14:paraId="740D2C08" w14:textId="77777777" w:rsidR="00864441" w:rsidRDefault="00864441" w:rsidP="00864441">
      <w:pPr>
        <w:pStyle w:val="PL"/>
        <w:shd w:val="clear" w:color="auto" w:fill="F2F2F2" w:themeFill="background1" w:themeFillShade="F2"/>
      </w:pPr>
      <w:r>
        <w:t xml:space="preserve">     |  +--rw measurement-object                          tx-meas-object-type</w:t>
      </w:r>
    </w:p>
    <w:p w14:paraId="385F22AC" w14:textId="77777777" w:rsidR="00864441" w:rsidRDefault="00864441" w:rsidP="00864441">
      <w:pPr>
        <w:pStyle w:val="PL"/>
        <w:shd w:val="clear" w:color="auto" w:fill="F2F2F2" w:themeFill="background1" w:themeFillShade="F2"/>
      </w:pPr>
      <w:r>
        <w:t xml:space="preserve">     |  +--rw active?                                     boolean</w:t>
      </w:r>
    </w:p>
    <w:p w14:paraId="34C1EC63" w14:textId="77777777" w:rsidR="00864441" w:rsidRDefault="00864441" w:rsidP="00864441">
      <w:pPr>
        <w:pStyle w:val="PL"/>
        <w:shd w:val="clear" w:color="auto" w:fill="F2F2F2" w:themeFill="background1" w:themeFillShade="F2"/>
      </w:pPr>
      <w:r>
        <w:t xml:space="preserve">     |  +--rw object-unit?                                tx-object-unit</w:t>
      </w:r>
    </w:p>
    <w:p w14:paraId="0E966BE2" w14:textId="77777777" w:rsidR="00864441" w:rsidRDefault="00864441" w:rsidP="00864441">
      <w:pPr>
        <w:pStyle w:val="PL"/>
        <w:shd w:val="clear" w:color="auto" w:fill="F2F2F2" w:themeFill="background1" w:themeFillShade="F2"/>
      </w:pPr>
      <w:r>
        <w:t xml:space="preserve">     |  +--rw report-info?                                enumeration</w:t>
      </w:r>
    </w:p>
    <w:p w14:paraId="3BB56F61" w14:textId="77777777" w:rsidR="00864441" w:rsidRDefault="00864441" w:rsidP="00864441">
      <w:pPr>
        <w:pStyle w:val="PL"/>
        <w:shd w:val="clear" w:color="auto" w:fill="F2F2F2" w:themeFill="background1" w:themeFillShade="F2"/>
      </w:pPr>
      <w:r>
        <w:t xml:space="preserve">     |  +--ro (object-unit-id)?</w:t>
      </w:r>
    </w:p>
    <w:p w14:paraId="3A7EB182" w14:textId="77777777" w:rsidR="00864441" w:rsidRDefault="00864441" w:rsidP="00864441">
      <w:pPr>
        <w:pStyle w:val="PL"/>
        <w:shd w:val="clear" w:color="auto" w:fill="F2F2F2" w:themeFill="background1" w:themeFillShade="F2"/>
      </w:pPr>
      <w:r>
        <w:t xml:space="preserve">     |     +--:(RU)</w:t>
      </w:r>
    </w:p>
    <w:p w14:paraId="296C96D4" w14:textId="77777777" w:rsidR="00864441" w:rsidRDefault="00864441" w:rsidP="00864441">
      <w:pPr>
        <w:pStyle w:val="PL"/>
        <w:shd w:val="clear" w:color="auto" w:fill="F2F2F2" w:themeFill="background1" w:themeFillShade="F2"/>
      </w:pPr>
      <w:r>
        <w:t xml:space="preserve">     |     |  +--ro name?                                 -&gt; /hw:hardware/component/name</w:t>
      </w:r>
    </w:p>
    <w:p w14:paraId="45E30B3F" w14:textId="77777777" w:rsidR="00864441" w:rsidRDefault="00864441" w:rsidP="00864441">
      <w:pPr>
        <w:pStyle w:val="PL"/>
        <w:shd w:val="clear" w:color="auto" w:fill="F2F2F2" w:themeFill="background1" w:themeFillShade="F2"/>
      </w:pPr>
      <w:r>
        <w:t xml:space="preserve">     |     |  +--ro report-info-suspect?                  empty {feat:PM-SUSPECT-REPORTING}?</w:t>
      </w:r>
    </w:p>
    <w:p w14:paraId="32334DA0" w14:textId="77777777" w:rsidR="00864441" w:rsidRDefault="00864441" w:rsidP="00864441">
      <w:pPr>
        <w:pStyle w:val="PL"/>
        <w:shd w:val="clear" w:color="auto" w:fill="F2F2F2" w:themeFill="background1" w:themeFillShade="F2"/>
      </w:pPr>
      <w:r>
        <w:t xml:space="preserve">     |     |  +--ro suspected-report-info-name*           report-info-name-type</w:t>
      </w:r>
    </w:p>
    <w:p w14:paraId="7535AF84" w14:textId="77777777" w:rsidR="00864441" w:rsidRDefault="00864441" w:rsidP="00864441">
      <w:pPr>
        <w:pStyle w:val="PL"/>
        <w:shd w:val="clear" w:color="auto" w:fill="F2F2F2" w:themeFill="background1" w:themeFillShade="F2"/>
      </w:pPr>
      <w:r>
        <w:t xml:space="preserve">     |     |  +--ro count                                 uint64</w:t>
      </w:r>
    </w:p>
    <w:p w14:paraId="279B443B" w14:textId="77777777" w:rsidR="00864441" w:rsidRDefault="00864441" w:rsidP="00864441">
      <w:pPr>
        <w:pStyle w:val="PL"/>
        <w:shd w:val="clear" w:color="auto" w:fill="F2F2F2" w:themeFill="background1" w:themeFillShade="F2"/>
      </w:pPr>
      <w:r>
        <w:t xml:space="preserve">     |     +--:(TRANSPORT)</w:t>
      </w:r>
    </w:p>
    <w:p w14:paraId="0A9546DB" w14:textId="77777777" w:rsidR="00864441" w:rsidRDefault="00864441" w:rsidP="00864441">
      <w:pPr>
        <w:pStyle w:val="PL"/>
        <w:shd w:val="clear" w:color="auto" w:fill="F2F2F2" w:themeFill="background1" w:themeFillShade="F2"/>
      </w:pPr>
      <w:r>
        <w:t xml:space="preserve">     |     |  +--ro tr-measured-result* []</w:t>
      </w:r>
    </w:p>
    <w:p w14:paraId="1BCBF49C" w14:textId="77777777" w:rsidR="00864441" w:rsidRDefault="00864441" w:rsidP="00864441">
      <w:pPr>
        <w:pStyle w:val="PL"/>
        <w:shd w:val="clear" w:color="auto" w:fill="F2F2F2" w:themeFill="background1" w:themeFillShade="F2"/>
      </w:pPr>
      <w:r>
        <w:t xml:space="preserve">     |     |     +--ro name?                       -&gt; /o-ran-elements:processing-elements/ru-elements/name</w:t>
      </w:r>
    </w:p>
    <w:p w14:paraId="7A73CF39" w14:textId="77777777" w:rsidR="00864441" w:rsidRDefault="00864441" w:rsidP="00864441">
      <w:pPr>
        <w:pStyle w:val="PL"/>
        <w:shd w:val="clear" w:color="auto" w:fill="F2F2F2" w:themeFill="background1" w:themeFillShade="F2"/>
      </w:pPr>
      <w:r>
        <w:t xml:space="preserve">     |     |     +--ro transport-session-type?     enumeration {feat:MULTIPLE-TRANSPORT-SESSION-TYPE}?</w:t>
      </w:r>
    </w:p>
    <w:p w14:paraId="47E1B3A5" w14:textId="77777777" w:rsidR="00864441" w:rsidRDefault="00864441" w:rsidP="00864441">
      <w:pPr>
        <w:pStyle w:val="PL"/>
        <w:shd w:val="clear" w:color="auto" w:fill="F2F2F2" w:themeFill="background1" w:themeFillShade="F2"/>
      </w:pPr>
      <w:r>
        <w:t xml:space="preserve">     |     |     +--ro transport-qualified-name?   -&gt; /o-ran-elements:processing-elements/additional-transport-session-type-elements[o-ran-elements:transport-session-type = current()/../transport-session-type]/ru-elements/name {feat:MULTIPLE-TRANSPORT-SESSION-TYPE}?</w:t>
      </w:r>
    </w:p>
    <w:p w14:paraId="38B5972F" w14:textId="77777777" w:rsidR="00864441" w:rsidRDefault="00864441" w:rsidP="00864441">
      <w:pPr>
        <w:pStyle w:val="PL"/>
        <w:shd w:val="clear" w:color="auto" w:fill="F2F2F2" w:themeFill="background1" w:themeFillShade="F2"/>
      </w:pPr>
      <w:r>
        <w:t xml:space="preserve">     |     |     +--ro suspect?                    empty {feat:PM-SUSPECT-REPORTING}?</w:t>
      </w:r>
    </w:p>
    <w:p w14:paraId="2975C28A" w14:textId="77777777" w:rsidR="00864441" w:rsidRDefault="00864441" w:rsidP="00864441">
      <w:pPr>
        <w:pStyle w:val="PL"/>
        <w:shd w:val="clear" w:color="auto" w:fill="F2F2F2" w:themeFill="background1" w:themeFillShade="F2"/>
      </w:pPr>
      <w:r>
        <w:t xml:space="preserve">     |     |     +--ro count                       uint64</w:t>
      </w:r>
    </w:p>
    <w:p w14:paraId="25B4E128" w14:textId="77777777" w:rsidR="00864441" w:rsidRDefault="00864441" w:rsidP="00864441">
      <w:pPr>
        <w:pStyle w:val="PL"/>
        <w:shd w:val="clear" w:color="auto" w:fill="F2F2F2" w:themeFill="background1" w:themeFillShade="F2"/>
      </w:pPr>
      <w:r>
        <w:t xml:space="preserve">     |     +--:(EAXC_ID)</w:t>
      </w:r>
    </w:p>
    <w:p w14:paraId="272E77C7" w14:textId="77777777" w:rsidR="00864441" w:rsidRDefault="00864441" w:rsidP="00864441">
      <w:pPr>
        <w:pStyle w:val="PL"/>
        <w:shd w:val="clear" w:color="auto" w:fill="F2F2F2" w:themeFill="background1" w:themeFillShade="F2"/>
      </w:pPr>
      <w:r>
        <w:t xml:space="preserve">     |     |  +--ro eaxc-measured-result* []</w:t>
      </w:r>
    </w:p>
    <w:p w14:paraId="3CB5C245" w14:textId="77777777" w:rsidR="00864441" w:rsidRDefault="00864441" w:rsidP="00864441">
      <w:pPr>
        <w:pStyle w:val="PL"/>
        <w:shd w:val="clear" w:color="auto" w:fill="F2F2F2" w:themeFill="background1" w:themeFillShade="F2"/>
      </w:pPr>
      <w:r>
        <w:t xml:space="preserve">     |     |     +--ro eaxc-id?                    uint16</w:t>
      </w:r>
    </w:p>
    <w:p w14:paraId="23EA94A7" w14:textId="77777777" w:rsidR="00864441" w:rsidRDefault="00864441" w:rsidP="00864441">
      <w:pPr>
        <w:pStyle w:val="PL"/>
        <w:shd w:val="clear" w:color="auto" w:fill="F2F2F2" w:themeFill="background1" w:themeFillShade="F2"/>
      </w:pPr>
      <w:r>
        <w:t xml:space="preserve">     |     |     +--ro suspect?                    empty {feat:PM-SUSPECT-REPORTING}?</w:t>
      </w:r>
    </w:p>
    <w:p w14:paraId="79559E5C" w14:textId="77777777" w:rsidR="00864441" w:rsidRDefault="00864441" w:rsidP="00864441">
      <w:pPr>
        <w:pStyle w:val="PL"/>
        <w:shd w:val="clear" w:color="auto" w:fill="F2F2F2" w:themeFill="background1" w:themeFillShade="F2"/>
      </w:pPr>
      <w:r>
        <w:t xml:space="preserve">     |     |     +--ro count                       uint64</w:t>
      </w:r>
    </w:p>
    <w:p w14:paraId="64A92B80" w14:textId="77777777" w:rsidR="00864441" w:rsidRDefault="00864441" w:rsidP="00864441">
      <w:pPr>
        <w:pStyle w:val="PL"/>
        <w:shd w:val="clear" w:color="auto" w:fill="F2F2F2" w:themeFill="background1" w:themeFillShade="F2"/>
      </w:pPr>
      <w:r>
        <w:t xml:space="preserve">     |     |     +--ro transport-name?             -&gt; /o-ran-elements:processing-elements/ru-elements/name</w:t>
      </w:r>
    </w:p>
    <w:p w14:paraId="48F6C5E9" w14:textId="77777777" w:rsidR="00864441" w:rsidRDefault="00864441" w:rsidP="00864441">
      <w:pPr>
        <w:pStyle w:val="PL"/>
        <w:shd w:val="clear" w:color="auto" w:fill="F2F2F2" w:themeFill="background1" w:themeFillShade="F2"/>
      </w:pPr>
      <w:r>
        <w:t xml:space="preserve">     |     |     +--ro transport-session-type?     enumeration {feat:MULTIPLE-TRANSPORT-SESSION-TYPE}?</w:t>
      </w:r>
    </w:p>
    <w:p w14:paraId="3E135183" w14:textId="77777777" w:rsidR="00864441" w:rsidRDefault="00864441" w:rsidP="00864441">
      <w:pPr>
        <w:pStyle w:val="PL"/>
        <w:shd w:val="clear" w:color="auto" w:fill="F2F2F2" w:themeFill="background1" w:themeFillShade="F2"/>
      </w:pPr>
      <w:r>
        <w:t xml:space="preserve">     |     |     +--ro transport-qualified-name?   -&gt; /o-ran-elements:processing-elements/additional-transport-session-type-elements[o-ran-elements:transport-session-type = current()/../transport-session-type]/ru-elements/name {feat:MULTIPLE-TRANSPORT-SESSION-TYPE}?</w:t>
      </w:r>
    </w:p>
    <w:p w14:paraId="062AEE94" w14:textId="77777777" w:rsidR="00864441" w:rsidRDefault="00864441" w:rsidP="00864441">
      <w:pPr>
        <w:pStyle w:val="PL"/>
        <w:shd w:val="clear" w:color="auto" w:fill="F2F2F2" w:themeFill="background1" w:themeFillShade="F2"/>
      </w:pPr>
      <w:r>
        <w:t xml:space="preserve">     |     +--:(EAXC_ID_DATADIRECTION)</w:t>
      </w:r>
    </w:p>
    <w:p w14:paraId="380F4B07" w14:textId="77777777" w:rsidR="00864441" w:rsidRDefault="00864441" w:rsidP="00864441">
      <w:pPr>
        <w:pStyle w:val="PL"/>
        <w:shd w:val="clear" w:color="auto" w:fill="F2F2F2" w:themeFill="background1" w:themeFillShade="F2"/>
      </w:pPr>
      <w:r>
        <w:t xml:space="preserve">     |        +--ro eaxc-datadirection-measured-result* []</w:t>
      </w:r>
    </w:p>
    <w:p w14:paraId="3DBE2C47" w14:textId="77777777" w:rsidR="00864441" w:rsidRDefault="00864441" w:rsidP="00864441">
      <w:pPr>
        <w:pStyle w:val="PL"/>
        <w:shd w:val="clear" w:color="auto" w:fill="F2F2F2" w:themeFill="background1" w:themeFillShade="F2"/>
      </w:pPr>
      <w:r>
        <w:t xml:space="preserve">     |           +--ro eaxc-id?                    uint16</w:t>
      </w:r>
    </w:p>
    <w:p w14:paraId="43B56660" w14:textId="77777777" w:rsidR="00864441" w:rsidRDefault="00864441" w:rsidP="00864441">
      <w:pPr>
        <w:pStyle w:val="PL"/>
        <w:shd w:val="clear" w:color="auto" w:fill="F2F2F2" w:themeFill="background1" w:themeFillShade="F2"/>
      </w:pPr>
      <w:r>
        <w:t xml:space="preserve">     |           +--ro data-direction?             enumeration</w:t>
      </w:r>
    </w:p>
    <w:p w14:paraId="21254EC3" w14:textId="77777777" w:rsidR="00864441" w:rsidRDefault="00864441" w:rsidP="00864441">
      <w:pPr>
        <w:pStyle w:val="PL"/>
        <w:shd w:val="clear" w:color="auto" w:fill="F2F2F2" w:themeFill="background1" w:themeFillShade="F2"/>
      </w:pPr>
      <w:r>
        <w:t xml:space="preserve">     |           +--ro suspect?                    empty {feat:PM-SUSPECT-REPORTING}?</w:t>
      </w:r>
    </w:p>
    <w:p w14:paraId="2F4B592C" w14:textId="77777777" w:rsidR="00864441" w:rsidRDefault="00864441" w:rsidP="00864441">
      <w:pPr>
        <w:pStyle w:val="PL"/>
        <w:shd w:val="clear" w:color="auto" w:fill="F2F2F2" w:themeFill="background1" w:themeFillShade="F2"/>
      </w:pPr>
      <w:r>
        <w:t xml:space="preserve">     |           +--ro count                       uint64</w:t>
      </w:r>
    </w:p>
    <w:p w14:paraId="78A8A7A6" w14:textId="77777777" w:rsidR="00864441" w:rsidRDefault="00864441" w:rsidP="00864441">
      <w:pPr>
        <w:pStyle w:val="PL"/>
        <w:shd w:val="clear" w:color="auto" w:fill="F2F2F2" w:themeFill="background1" w:themeFillShade="F2"/>
      </w:pPr>
      <w:r>
        <w:lastRenderedPageBreak/>
        <w:t xml:space="preserve">     |           +--ro transport-name?             -&gt; /o-ran-elements:processing-elements/ru-elements/name</w:t>
      </w:r>
    </w:p>
    <w:p w14:paraId="7934941F" w14:textId="77777777" w:rsidR="00864441" w:rsidRDefault="00864441" w:rsidP="00864441">
      <w:pPr>
        <w:pStyle w:val="PL"/>
        <w:shd w:val="clear" w:color="auto" w:fill="F2F2F2" w:themeFill="background1" w:themeFillShade="F2"/>
      </w:pPr>
      <w:r>
        <w:t xml:space="preserve">     |           +--ro transport-session-type?     enumeration {feat:MULTIPLE-TRANSPORT-SESSION-TYPE}?</w:t>
      </w:r>
    </w:p>
    <w:p w14:paraId="71235D2C" w14:textId="77777777" w:rsidR="00864441" w:rsidRDefault="00864441" w:rsidP="00864441">
      <w:pPr>
        <w:pStyle w:val="PL"/>
        <w:shd w:val="clear" w:color="auto" w:fill="F2F2F2" w:themeFill="background1" w:themeFillShade="F2"/>
      </w:pPr>
      <w:r>
        <w:t xml:space="preserve">     |           +--ro transport-qualified-name?   -&gt; /o-ran-elements:processing-elements/additional-transport-session-type-elements[o-ran-elements:transport-session-type = current()/../transport-session-type]/ru-elements/name {feat:MULTIPLE-TRANSPORT-SESSION-TYPE}?</w:t>
      </w:r>
    </w:p>
    <w:p w14:paraId="74BA612F" w14:textId="77777777" w:rsidR="00864441" w:rsidRDefault="00864441" w:rsidP="00864441">
      <w:pPr>
        <w:pStyle w:val="PL"/>
        <w:shd w:val="clear" w:color="auto" w:fill="F2F2F2" w:themeFill="background1" w:themeFillShade="F2"/>
      </w:pPr>
      <w:r>
        <w:t xml:space="preserve">     +--rw shared-cell-measurement-objects* [measurement-object] {feat:SHARED-CELL-STATS}?</w:t>
      </w:r>
    </w:p>
    <w:p w14:paraId="2D2F4030" w14:textId="77777777" w:rsidR="00864441" w:rsidRDefault="00864441" w:rsidP="00864441">
      <w:pPr>
        <w:pStyle w:val="PL"/>
        <w:shd w:val="clear" w:color="auto" w:fill="F2F2F2" w:themeFill="background1" w:themeFillShade="F2"/>
      </w:pPr>
      <w:r>
        <w:t xml:space="preserve">     |  +--rw measurement-object          shared-cell-meas-object-type</w:t>
      </w:r>
    </w:p>
    <w:p w14:paraId="08BE2B83" w14:textId="77777777" w:rsidR="00864441" w:rsidRDefault="00864441" w:rsidP="00864441">
      <w:pPr>
        <w:pStyle w:val="PL"/>
        <w:shd w:val="clear" w:color="auto" w:fill="F2F2F2" w:themeFill="background1" w:themeFillShade="F2"/>
      </w:pPr>
      <w:r>
        <w:t xml:space="preserve">     |  +--rw active?                     boolean</w:t>
      </w:r>
    </w:p>
    <w:p w14:paraId="0297EB4E" w14:textId="77777777" w:rsidR="00864441" w:rsidRDefault="00864441" w:rsidP="00864441">
      <w:pPr>
        <w:pStyle w:val="PL"/>
        <w:shd w:val="clear" w:color="auto" w:fill="F2F2F2" w:themeFill="background1" w:themeFillShade="F2"/>
      </w:pPr>
      <w:r>
        <w:t xml:space="preserve">     |  +--rw object-unit?                enumeration</w:t>
      </w:r>
    </w:p>
    <w:p w14:paraId="192AB0FB" w14:textId="77777777" w:rsidR="00864441" w:rsidRDefault="00864441" w:rsidP="00864441">
      <w:pPr>
        <w:pStyle w:val="PL"/>
        <w:shd w:val="clear" w:color="auto" w:fill="F2F2F2" w:themeFill="background1" w:themeFillShade="F2"/>
      </w:pPr>
      <w:r>
        <w:t xml:space="preserve">     |  +--rw report-info?                enumeration</w:t>
      </w:r>
    </w:p>
    <w:p w14:paraId="15D45605" w14:textId="77777777" w:rsidR="00864441" w:rsidRDefault="00864441" w:rsidP="00864441">
      <w:pPr>
        <w:pStyle w:val="PL"/>
        <w:shd w:val="clear" w:color="auto" w:fill="F2F2F2" w:themeFill="background1" w:themeFillShade="F2"/>
      </w:pPr>
      <w:r>
        <w:t xml:space="preserve">     |  +--rw suspect?                    empty {feat:PM-SUSPECT-REPORTING}?</w:t>
      </w:r>
    </w:p>
    <w:p w14:paraId="0DF4B737" w14:textId="77777777" w:rsidR="00864441" w:rsidRDefault="00864441" w:rsidP="00864441">
      <w:pPr>
        <w:pStyle w:val="PL"/>
        <w:shd w:val="clear" w:color="auto" w:fill="F2F2F2" w:themeFill="background1" w:themeFillShade="F2"/>
      </w:pPr>
      <w:r>
        <w:t xml:space="preserve">     |  +--ro (object-unit-id)?</w:t>
      </w:r>
    </w:p>
    <w:p w14:paraId="002571B5" w14:textId="77777777" w:rsidR="00864441" w:rsidRDefault="00864441" w:rsidP="00864441">
      <w:pPr>
        <w:pStyle w:val="PL"/>
        <w:shd w:val="clear" w:color="auto" w:fill="F2F2F2" w:themeFill="background1" w:themeFillShade="F2"/>
      </w:pPr>
      <w:r>
        <w:t xml:space="preserve">     |     +--:(TRANSPORT)</w:t>
      </w:r>
    </w:p>
    <w:p w14:paraId="3787CD20" w14:textId="77777777" w:rsidR="00864441" w:rsidRDefault="00864441" w:rsidP="00864441">
      <w:pPr>
        <w:pStyle w:val="PL"/>
        <w:shd w:val="clear" w:color="auto" w:fill="F2F2F2" w:themeFill="background1" w:themeFillShade="F2"/>
      </w:pPr>
      <w:r>
        <w:t xml:space="preserve">     |        +--ro pe-measured-result* [processing-elements]</w:t>
      </w:r>
    </w:p>
    <w:p w14:paraId="6FD50A15" w14:textId="77777777" w:rsidR="00864441" w:rsidRDefault="00864441" w:rsidP="00864441">
      <w:pPr>
        <w:pStyle w:val="PL"/>
        <w:shd w:val="clear" w:color="auto" w:fill="F2F2F2" w:themeFill="background1" w:themeFillShade="F2"/>
      </w:pPr>
      <w:r>
        <w:t xml:space="preserve">     |           +--ro processing-elements    -&gt; /o-ran-elements:processing-elements/ru-elements/name</w:t>
      </w:r>
    </w:p>
    <w:p w14:paraId="5AF0BE77" w14:textId="77777777" w:rsidR="00864441" w:rsidRDefault="00864441" w:rsidP="00864441">
      <w:pPr>
        <w:pStyle w:val="PL"/>
        <w:shd w:val="clear" w:color="auto" w:fill="F2F2F2" w:themeFill="background1" w:themeFillShade="F2"/>
      </w:pPr>
      <w:r>
        <w:t xml:space="preserve">     |           +--ro suspect?               empty {feat:PM-SUSPECT-REPORTING}?</w:t>
      </w:r>
    </w:p>
    <w:p w14:paraId="60C7B85D" w14:textId="77777777" w:rsidR="00864441" w:rsidRDefault="00864441" w:rsidP="00864441">
      <w:pPr>
        <w:pStyle w:val="PL"/>
        <w:shd w:val="clear" w:color="auto" w:fill="F2F2F2" w:themeFill="background1" w:themeFillShade="F2"/>
      </w:pPr>
      <w:r>
        <w:t xml:space="preserve">     |           +--ro count                  uint64</w:t>
      </w:r>
    </w:p>
    <w:p w14:paraId="68F8BF85" w14:textId="77777777" w:rsidR="00864441" w:rsidRDefault="00864441" w:rsidP="00864441">
      <w:pPr>
        <w:pStyle w:val="PL"/>
        <w:shd w:val="clear" w:color="auto" w:fill="F2F2F2" w:themeFill="background1" w:themeFillShade="F2"/>
      </w:pPr>
      <w:r>
        <w:t xml:space="preserve">     +--rw epe-measurement-objects* [measurement-object]</w:t>
      </w:r>
    </w:p>
    <w:p w14:paraId="29D83533" w14:textId="77777777" w:rsidR="00864441" w:rsidRDefault="00864441" w:rsidP="00864441">
      <w:pPr>
        <w:pStyle w:val="PL"/>
        <w:shd w:val="clear" w:color="auto" w:fill="F2F2F2" w:themeFill="background1" w:themeFillShade="F2"/>
      </w:pPr>
      <w:r>
        <w:t xml:space="preserve">     |  +--rw measurement-object          epe-meas-object-type</w:t>
      </w:r>
    </w:p>
    <w:p w14:paraId="667D9DDF" w14:textId="77777777" w:rsidR="00864441" w:rsidRDefault="00864441" w:rsidP="00864441">
      <w:pPr>
        <w:pStyle w:val="PL"/>
        <w:shd w:val="clear" w:color="auto" w:fill="F2F2F2" w:themeFill="background1" w:themeFillShade="F2"/>
      </w:pPr>
      <w:r>
        <w:t xml:space="preserve">     |  +--rw active?                     boolean</w:t>
      </w:r>
    </w:p>
    <w:p w14:paraId="7C1E64A0" w14:textId="77777777" w:rsidR="00864441" w:rsidRDefault="00864441" w:rsidP="00864441">
      <w:pPr>
        <w:pStyle w:val="PL"/>
        <w:shd w:val="clear" w:color="auto" w:fill="F2F2F2" w:themeFill="background1" w:themeFillShade="F2"/>
      </w:pPr>
      <w:r>
        <w:t xml:space="preserve">     |  +--rw object-unit?                -&gt; /hw:hardware/component/class</w:t>
      </w:r>
    </w:p>
    <w:p w14:paraId="35074E8E" w14:textId="77777777" w:rsidR="00864441" w:rsidRDefault="00864441" w:rsidP="00864441">
      <w:pPr>
        <w:pStyle w:val="PL"/>
        <w:shd w:val="clear" w:color="auto" w:fill="F2F2F2" w:themeFill="background1" w:themeFillShade="F2"/>
      </w:pPr>
      <w:r>
        <w:t xml:space="preserve">     |  +--rw report-info*                epe-report-info</w:t>
      </w:r>
    </w:p>
    <w:p w14:paraId="745D5DF2" w14:textId="77777777" w:rsidR="00864441" w:rsidRDefault="00864441" w:rsidP="00864441">
      <w:pPr>
        <w:pStyle w:val="PL"/>
        <w:shd w:val="clear" w:color="auto" w:fill="F2F2F2" w:themeFill="background1" w:themeFillShade="F2"/>
      </w:pPr>
      <w:r>
        <w:t xml:space="preserve">     |  +--rw bin-count?                  uint16</w:t>
      </w:r>
    </w:p>
    <w:p w14:paraId="3CEA0E3E" w14:textId="77777777" w:rsidR="00864441" w:rsidRDefault="00864441" w:rsidP="00864441">
      <w:pPr>
        <w:pStyle w:val="PL"/>
        <w:shd w:val="clear" w:color="auto" w:fill="F2F2F2" w:themeFill="background1" w:themeFillShade="F2"/>
      </w:pPr>
      <w:r>
        <w:t xml:space="preserve">     |  +--rw lower-bound?                decimal64</w:t>
      </w:r>
    </w:p>
    <w:p w14:paraId="7A3127C7" w14:textId="77777777" w:rsidR="00864441" w:rsidRDefault="00864441" w:rsidP="00864441">
      <w:pPr>
        <w:pStyle w:val="PL"/>
        <w:shd w:val="clear" w:color="auto" w:fill="F2F2F2" w:themeFill="background1" w:themeFillShade="F2"/>
      </w:pPr>
      <w:r>
        <w:t xml:space="preserve">     |  +--rw upper-bound?                decimal64</w:t>
      </w:r>
    </w:p>
    <w:p w14:paraId="4ACFF388" w14:textId="77777777" w:rsidR="00864441" w:rsidRDefault="00864441" w:rsidP="00864441">
      <w:pPr>
        <w:pStyle w:val="PL"/>
        <w:shd w:val="clear" w:color="auto" w:fill="F2F2F2" w:themeFill="background1" w:themeFillShade="F2"/>
      </w:pPr>
      <w:r>
        <w:t xml:space="preserve">     |  +--rw suspect?                    empty {feat:PM-SUSPECT-REPORTING}?</w:t>
      </w:r>
    </w:p>
    <w:p w14:paraId="26BE7429" w14:textId="77777777" w:rsidR="00864441" w:rsidRDefault="00864441" w:rsidP="00864441">
      <w:pPr>
        <w:pStyle w:val="PL"/>
        <w:shd w:val="clear" w:color="auto" w:fill="F2F2F2" w:themeFill="background1" w:themeFillShade="F2"/>
      </w:pPr>
      <w:r>
        <w:t xml:space="preserve">     |  x--ro epe-measurement-result* [object-unit-id]</w:t>
      </w:r>
    </w:p>
    <w:p w14:paraId="737B14DE" w14:textId="77777777" w:rsidR="00864441" w:rsidRDefault="00864441" w:rsidP="00864441">
      <w:pPr>
        <w:pStyle w:val="PL"/>
        <w:shd w:val="clear" w:color="auto" w:fill="F2F2F2" w:themeFill="background1" w:themeFillShade="F2"/>
      </w:pPr>
      <w:r>
        <w:t xml:space="preserve">     |  |  +--ro object-unit-id                -&gt; /hw:hardware/component/class</w:t>
      </w:r>
    </w:p>
    <w:p w14:paraId="53DC8FE5" w14:textId="77777777" w:rsidR="00864441" w:rsidRDefault="00864441" w:rsidP="00864441">
      <w:pPr>
        <w:pStyle w:val="PL"/>
        <w:shd w:val="clear" w:color="auto" w:fill="F2F2F2" w:themeFill="background1" w:themeFillShade="F2"/>
      </w:pPr>
      <w:r>
        <w:t xml:space="preserve">     |  |  +--ro suspect?                      empty {feat:PM-SUSPECT-REPORTING}?</w:t>
      </w:r>
    </w:p>
    <w:p w14:paraId="4F8918C9" w14:textId="77777777" w:rsidR="00864441" w:rsidRDefault="00864441" w:rsidP="00864441">
      <w:pPr>
        <w:pStyle w:val="PL"/>
        <w:shd w:val="clear" w:color="auto" w:fill="F2F2F2" w:themeFill="background1" w:themeFillShade="F2"/>
      </w:pPr>
      <w:r>
        <w:t xml:space="preserve">     |  |  +--ro report-info-suspect?          empty {feat:PM-SUSPECT-REPORTING}?</w:t>
      </w:r>
    </w:p>
    <w:p w14:paraId="5988B3A1" w14:textId="77777777" w:rsidR="00864441" w:rsidRDefault="00864441" w:rsidP="00864441">
      <w:pPr>
        <w:pStyle w:val="PL"/>
        <w:shd w:val="clear" w:color="auto" w:fill="F2F2F2" w:themeFill="background1" w:themeFillShade="F2"/>
      </w:pPr>
      <w:r>
        <w:t xml:space="preserve">     |  |  +--ro suspected-report-info-name*   report-info-name-type</w:t>
      </w:r>
    </w:p>
    <w:p w14:paraId="6C6014CE" w14:textId="77777777" w:rsidR="00864441" w:rsidRPr="00BB7F6B" w:rsidRDefault="00864441" w:rsidP="00864441">
      <w:pPr>
        <w:pStyle w:val="PL"/>
        <w:shd w:val="clear" w:color="auto" w:fill="F2F2F2" w:themeFill="background1" w:themeFillShade="F2"/>
        <w:rPr>
          <w:lang w:val="sv-SE"/>
        </w:rPr>
      </w:pPr>
      <w:r>
        <w:t xml:space="preserve">     </w:t>
      </w:r>
      <w:r w:rsidRPr="00BB7F6B">
        <w:rPr>
          <w:lang w:val="sv-SE"/>
        </w:rPr>
        <w:t>|  |  +--ro min?                          decimal64</w:t>
      </w:r>
    </w:p>
    <w:p w14:paraId="3D0B2390" w14:textId="77777777" w:rsidR="00864441" w:rsidRDefault="00864441" w:rsidP="00864441">
      <w:pPr>
        <w:pStyle w:val="PL"/>
        <w:shd w:val="clear" w:color="auto" w:fill="F2F2F2" w:themeFill="background1" w:themeFillShade="F2"/>
      </w:pPr>
      <w:r w:rsidRPr="00BB7F6B">
        <w:rPr>
          <w:lang w:val="sv-SE"/>
        </w:rPr>
        <w:t xml:space="preserve">     |  |  +--ro max?                          </w:t>
      </w:r>
      <w:r>
        <w:t>decimal64</w:t>
      </w:r>
    </w:p>
    <w:p w14:paraId="6F60278C" w14:textId="77777777" w:rsidR="00864441" w:rsidRDefault="00864441" w:rsidP="00864441">
      <w:pPr>
        <w:pStyle w:val="PL"/>
        <w:shd w:val="clear" w:color="auto" w:fill="F2F2F2" w:themeFill="background1" w:themeFillShade="F2"/>
      </w:pPr>
      <w:r>
        <w:t xml:space="preserve">     |  |  +--ro average?                      decimal64</w:t>
      </w:r>
    </w:p>
    <w:p w14:paraId="56DA16B3" w14:textId="77777777" w:rsidR="00864441" w:rsidRDefault="00864441" w:rsidP="00864441">
      <w:pPr>
        <w:pStyle w:val="PL"/>
        <w:shd w:val="clear" w:color="auto" w:fill="F2F2F2" w:themeFill="background1" w:themeFillShade="F2"/>
      </w:pPr>
      <w:r>
        <w:t xml:space="preserve">     |  +--ro epe-measurement-resultv2* [object-unit-id]</w:t>
      </w:r>
    </w:p>
    <w:p w14:paraId="07A5C026" w14:textId="77777777" w:rsidR="00864441" w:rsidRDefault="00864441" w:rsidP="00864441">
      <w:pPr>
        <w:pStyle w:val="PL"/>
        <w:shd w:val="clear" w:color="auto" w:fill="F2F2F2" w:themeFill="background1" w:themeFillShade="F2"/>
      </w:pPr>
      <w:r>
        <w:t xml:space="preserve">     |     +--ro object-unit-id                -&gt; /hw:hardware/component/name</w:t>
      </w:r>
    </w:p>
    <w:p w14:paraId="7CC93397" w14:textId="77777777" w:rsidR="00864441" w:rsidRDefault="00864441" w:rsidP="00864441">
      <w:pPr>
        <w:pStyle w:val="PL"/>
        <w:shd w:val="clear" w:color="auto" w:fill="F2F2F2" w:themeFill="background1" w:themeFillShade="F2"/>
      </w:pPr>
      <w:r>
        <w:t xml:space="preserve">     |     +--ro suspect?                      empty {feat:PM-SUSPECT-REPORTING}?</w:t>
      </w:r>
    </w:p>
    <w:p w14:paraId="4DCD1420" w14:textId="77777777" w:rsidR="00864441" w:rsidRDefault="00864441" w:rsidP="00864441">
      <w:pPr>
        <w:pStyle w:val="PL"/>
        <w:shd w:val="clear" w:color="auto" w:fill="F2F2F2" w:themeFill="background1" w:themeFillShade="F2"/>
      </w:pPr>
      <w:r>
        <w:t xml:space="preserve">     |     +--ro report-info-suspect?          empty {feat:PM-SUSPECT-REPORTING}?</w:t>
      </w:r>
    </w:p>
    <w:p w14:paraId="4F89FB99" w14:textId="77777777" w:rsidR="00864441" w:rsidRDefault="00864441" w:rsidP="00864441">
      <w:pPr>
        <w:pStyle w:val="PL"/>
        <w:shd w:val="clear" w:color="auto" w:fill="F2F2F2" w:themeFill="background1" w:themeFillShade="F2"/>
      </w:pPr>
      <w:r>
        <w:t xml:space="preserve">     |     +--ro suspected-report-info-name*   report-info-name-type</w:t>
      </w:r>
    </w:p>
    <w:p w14:paraId="7B85EC9A" w14:textId="77777777" w:rsidR="00864441" w:rsidRPr="00BB7F6B" w:rsidRDefault="00864441" w:rsidP="00864441">
      <w:pPr>
        <w:pStyle w:val="PL"/>
        <w:shd w:val="clear" w:color="auto" w:fill="F2F2F2" w:themeFill="background1" w:themeFillShade="F2"/>
        <w:rPr>
          <w:lang w:val="sv-SE"/>
        </w:rPr>
      </w:pPr>
      <w:r>
        <w:t xml:space="preserve">     </w:t>
      </w:r>
      <w:r w:rsidRPr="00BB7F6B">
        <w:rPr>
          <w:lang w:val="sv-SE"/>
        </w:rPr>
        <w:t>|     +--ro min?                          decimal64</w:t>
      </w:r>
    </w:p>
    <w:p w14:paraId="5BD2CFD9" w14:textId="77777777" w:rsidR="00864441" w:rsidRDefault="00864441" w:rsidP="00864441">
      <w:pPr>
        <w:pStyle w:val="PL"/>
        <w:shd w:val="clear" w:color="auto" w:fill="F2F2F2" w:themeFill="background1" w:themeFillShade="F2"/>
      </w:pPr>
      <w:r w:rsidRPr="00BB7F6B">
        <w:rPr>
          <w:lang w:val="sv-SE"/>
        </w:rPr>
        <w:t xml:space="preserve">     |     +--ro max?                          </w:t>
      </w:r>
      <w:r>
        <w:t>decimal64</w:t>
      </w:r>
    </w:p>
    <w:p w14:paraId="417C9412" w14:textId="77777777" w:rsidR="00864441" w:rsidRDefault="00864441" w:rsidP="00864441">
      <w:pPr>
        <w:pStyle w:val="PL"/>
        <w:shd w:val="clear" w:color="auto" w:fill="F2F2F2" w:themeFill="background1" w:themeFillShade="F2"/>
      </w:pPr>
      <w:r>
        <w:t xml:space="preserve">     |     +--ro average?                      decimal64</w:t>
      </w:r>
    </w:p>
    <w:p w14:paraId="63494104" w14:textId="77777777" w:rsidR="00864441" w:rsidRDefault="00864441" w:rsidP="00864441">
      <w:pPr>
        <w:pStyle w:val="PL"/>
        <w:shd w:val="clear" w:color="auto" w:fill="F2F2F2" w:themeFill="background1" w:themeFillShade="F2"/>
      </w:pPr>
      <w:r>
        <w:t xml:space="preserve">     |     +--ro frequency-bin-table* [bin-id]</w:t>
      </w:r>
    </w:p>
    <w:p w14:paraId="0C50256D" w14:textId="77777777" w:rsidR="00864441" w:rsidRDefault="00864441" w:rsidP="00864441">
      <w:pPr>
        <w:pStyle w:val="PL"/>
        <w:shd w:val="clear" w:color="auto" w:fill="F2F2F2" w:themeFill="background1" w:themeFillShade="F2"/>
      </w:pPr>
      <w:r>
        <w:t xml:space="preserve">     |        +--ro bin-id    uint32</w:t>
      </w:r>
    </w:p>
    <w:p w14:paraId="79B87A72" w14:textId="77777777" w:rsidR="00864441" w:rsidRDefault="00864441" w:rsidP="00864441">
      <w:pPr>
        <w:pStyle w:val="PL"/>
        <w:shd w:val="clear" w:color="auto" w:fill="F2F2F2" w:themeFill="background1" w:themeFillShade="F2"/>
      </w:pPr>
      <w:r>
        <w:t xml:space="preserve">     |        +--ro value?    uint32</w:t>
      </w:r>
    </w:p>
    <w:p w14:paraId="353E5BEE" w14:textId="77777777" w:rsidR="00864441" w:rsidRDefault="00864441" w:rsidP="00864441">
      <w:pPr>
        <w:pStyle w:val="PL"/>
        <w:shd w:val="clear" w:color="auto" w:fill="F2F2F2" w:themeFill="background1" w:themeFillShade="F2"/>
      </w:pPr>
      <w:r>
        <w:t xml:space="preserve">     +--rw symbol-rssi-measurement-objects* [measurement-object]</w:t>
      </w:r>
    </w:p>
    <w:p w14:paraId="34597E52" w14:textId="77777777" w:rsidR="00864441" w:rsidRDefault="00864441" w:rsidP="00864441">
      <w:pPr>
        <w:pStyle w:val="PL"/>
        <w:shd w:val="clear" w:color="auto" w:fill="F2F2F2" w:themeFill="background1" w:themeFillShade="F2"/>
      </w:pPr>
      <w:r>
        <w:t xml:space="preserve">     |  +--rw measurement-object                    symbol-rssi-meas-object-type</w:t>
      </w:r>
    </w:p>
    <w:p w14:paraId="684FE6DB" w14:textId="77777777" w:rsidR="00864441" w:rsidRDefault="00864441" w:rsidP="00864441">
      <w:pPr>
        <w:pStyle w:val="PL"/>
        <w:shd w:val="clear" w:color="auto" w:fill="F2F2F2" w:themeFill="background1" w:themeFillShade="F2"/>
      </w:pPr>
      <w:r>
        <w:t xml:space="preserve">     |  +--rw object-unit                           enumeration</w:t>
      </w:r>
    </w:p>
    <w:p w14:paraId="5C583BF2" w14:textId="77777777" w:rsidR="00864441" w:rsidRDefault="00864441" w:rsidP="00864441">
      <w:pPr>
        <w:pStyle w:val="PL"/>
        <w:shd w:val="clear" w:color="auto" w:fill="F2F2F2" w:themeFill="background1" w:themeFillShade="F2"/>
      </w:pPr>
      <w:r>
        <w:t xml:space="preserve">     |  +--rw per-rx-array-carrier-configuration* [rx-array-carrier]</w:t>
      </w:r>
    </w:p>
    <w:p w14:paraId="40008B54" w14:textId="77777777" w:rsidR="00864441" w:rsidRDefault="00864441" w:rsidP="00864441">
      <w:pPr>
        <w:pStyle w:val="PL"/>
        <w:shd w:val="clear" w:color="auto" w:fill="F2F2F2" w:themeFill="background1" w:themeFillShade="F2"/>
      </w:pPr>
      <w:r>
        <w:t xml:space="preserve">     |  |  +--rw rx-array-carrier    -&gt; /up:user-plane-configuration/rx-array-carriers/name</w:t>
      </w:r>
    </w:p>
    <w:p w14:paraId="6FEDFC3D" w14:textId="77777777" w:rsidR="00864441" w:rsidRDefault="00864441" w:rsidP="00864441">
      <w:pPr>
        <w:pStyle w:val="PL"/>
        <w:shd w:val="clear" w:color="auto" w:fill="F2F2F2" w:themeFill="background1" w:themeFillShade="F2"/>
      </w:pPr>
      <w:r>
        <w:t xml:space="preserve">     |  |  +--rw period?             uint16</w:t>
      </w:r>
    </w:p>
    <w:p w14:paraId="17F2B17D" w14:textId="77777777" w:rsidR="00864441" w:rsidRDefault="00864441" w:rsidP="00864441">
      <w:pPr>
        <w:pStyle w:val="PL"/>
        <w:shd w:val="clear" w:color="auto" w:fill="F2F2F2" w:themeFill="background1" w:themeFillShade="F2"/>
      </w:pPr>
      <w:r>
        <w:t xml:space="preserve">     |  |  +--rw symbol-index*       uint16</w:t>
      </w:r>
    </w:p>
    <w:p w14:paraId="548FCFAB" w14:textId="77777777" w:rsidR="00864441" w:rsidRDefault="00864441" w:rsidP="00864441">
      <w:pPr>
        <w:pStyle w:val="PL"/>
        <w:shd w:val="clear" w:color="auto" w:fill="F2F2F2" w:themeFill="background1" w:themeFillShade="F2"/>
      </w:pPr>
      <w:r>
        <w:t xml:space="preserve">     |  |  +--rw active?             boolean</w:t>
      </w:r>
    </w:p>
    <w:p w14:paraId="2C1EA2FF" w14:textId="77777777" w:rsidR="00864441" w:rsidRDefault="00864441" w:rsidP="00864441">
      <w:pPr>
        <w:pStyle w:val="PL"/>
        <w:shd w:val="clear" w:color="auto" w:fill="F2F2F2" w:themeFill="background1" w:themeFillShade="F2"/>
      </w:pPr>
      <w:r>
        <w:t xml:space="preserve">     |  |  +--rw report-info*        symbol-rssi-report-info</w:t>
      </w:r>
    </w:p>
    <w:p w14:paraId="2E5FDC3E" w14:textId="77777777" w:rsidR="00864441" w:rsidRDefault="00864441" w:rsidP="00864441">
      <w:pPr>
        <w:pStyle w:val="PL"/>
        <w:shd w:val="clear" w:color="auto" w:fill="F2F2F2" w:themeFill="background1" w:themeFillShade="F2"/>
      </w:pPr>
      <w:r>
        <w:t xml:space="preserve">     |  |  +--rw bin-count?          uint16</w:t>
      </w:r>
    </w:p>
    <w:p w14:paraId="2E90F491" w14:textId="77777777" w:rsidR="00864441" w:rsidRDefault="00864441" w:rsidP="00864441">
      <w:pPr>
        <w:pStyle w:val="PL"/>
        <w:shd w:val="clear" w:color="auto" w:fill="F2F2F2" w:themeFill="background1" w:themeFillShade="F2"/>
      </w:pPr>
      <w:r>
        <w:t xml:space="preserve">     |  |  +--rw lower-bound?        int16</w:t>
      </w:r>
    </w:p>
    <w:p w14:paraId="0A032171" w14:textId="77777777" w:rsidR="00864441" w:rsidRDefault="00864441" w:rsidP="00864441">
      <w:pPr>
        <w:pStyle w:val="PL"/>
        <w:shd w:val="clear" w:color="auto" w:fill="F2F2F2" w:themeFill="background1" w:themeFillShade="F2"/>
      </w:pPr>
      <w:r>
        <w:t xml:space="preserve">     |  |  +--rw upper-bound?        int16</w:t>
      </w:r>
    </w:p>
    <w:p w14:paraId="35269975" w14:textId="77777777" w:rsidR="00864441" w:rsidRDefault="00864441" w:rsidP="00864441">
      <w:pPr>
        <w:pStyle w:val="PL"/>
        <w:shd w:val="clear" w:color="auto" w:fill="F2F2F2" w:themeFill="background1" w:themeFillShade="F2"/>
      </w:pPr>
      <w:r>
        <w:t xml:space="preserve">     |  +--rw suspect?                              empty {feat:PM-SUSPECT-REPORTING}?</w:t>
      </w:r>
    </w:p>
    <w:p w14:paraId="24D9FA31" w14:textId="77777777" w:rsidR="00864441" w:rsidRDefault="00864441" w:rsidP="00864441">
      <w:pPr>
        <w:pStyle w:val="PL"/>
        <w:shd w:val="clear" w:color="auto" w:fill="F2F2F2" w:themeFill="background1" w:themeFillShade="F2"/>
      </w:pPr>
      <w:r>
        <w:t xml:space="preserve">     |  +--ro symbol-rssi-measurement-result* [object-unit-id]</w:t>
      </w:r>
    </w:p>
    <w:p w14:paraId="595FF7BA" w14:textId="77777777" w:rsidR="00864441" w:rsidRDefault="00864441" w:rsidP="00864441">
      <w:pPr>
        <w:pStyle w:val="PL"/>
        <w:shd w:val="clear" w:color="auto" w:fill="F2F2F2" w:themeFill="background1" w:themeFillShade="F2"/>
      </w:pPr>
      <w:r>
        <w:t xml:space="preserve">     |     +--ro object-unit-id             -&gt; /up:user-plane-configuration/rx-array-carriers/name</w:t>
      </w:r>
    </w:p>
    <w:p w14:paraId="51AF70D0" w14:textId="77777777" w:rsidR="00864441" w:rsidRDefault="00864441" w:rsidP="00864441">
      <w:pPr>
        <w:pStyle w:val="PL"/>
        <w:shd w:val="clear" w:color="auto" w:fill="F2F2F2" w:themeFill="background1" w:themeFillShade="F2"/>
      </w:pPr>
      <w:r>
        <w:t xml:space="preserve">     |     +--ro suspect?                   empty {feat:PM-SUSPECT-REPORTING}?</w:t>
      </w:r>
    </w:p>
    <w:p w14:paraId="5287B806" w14:textId="77777777" w:rsidR="00864441" w:rsidRDefault="00864441" w:rsidP="00864441">
      <w:pPr>
        <w:pStyle w:val="PL"/>
        <w:shd w:val="clear" w:color="auto" w:fill="F2F2F2" w:themeFill="background1" w:themeFillShade="F2"/>
      </w:pPr>
      <w:r>
        <w:t xml:space="preserve">     |     +--ro per-symbol-index-result* [symbol-index]</w:t>
      </w:r>
    </w:p>
    <w:p w14:paraId="3BAB9D90" w14:textId="77777777" w:rsidR="00864441" w:rsidRDefault="00864441" w:rsidP="00864441">
      <w:pPr>
        <w:pStyle w:val="PL"/>
        <w:shd w:val="clear" w:color="auto" w:fill="F2F2F2" w:themeFill="background1" w:themeFillShade="F2"/>
      </w:pPr>
      <w:r>
        <w:t xml:space="preserve">     |        +--ro symbol-index                  uint16</w:t>
      </w:r>
    </w:p>
    <w:p w14:paraId="41C87FEB" w14:textId="77777777" w:rsidR="00864441" w:rsidRDefault="00864441" w:rsidP="00864441">
      <w:pPr>
        <w:pStyle w:val="PL"/>
        <w:shd w:val="clear" w:color="auto" w:fill="F2F2F2" w:themeFill="background1" w:themeFillShade="F2"/>
      </w:pPr>
      <w:r>
        <w:t xml:space="preserve">     |        +--ro suspect?                      empty {feat:PM-SUSPECT-REPORTING}?</w:t>
      </w:r>
    </w:p>
    <w:p w14:paraId="43E035B5" w14:textId="77777777" w:rsidR="00864441" w:rsidRDefault="00864441" w:rsidP="00864441">
      <w:pPr>
        <w:pStyle w:val="PL"/>
        <w:shd w:val="clear" w:color="auto" w:fill="F2F2F2" w:themeFill="background1" w:themeFillShade="F2"/>
      </w:pPr>
      <w:r>
        <w:t xml:space="preserve">     |        +--ro report-info-suspect?          empty {feat:PM-SUSPECT-REPORTING}?</w:t>
      </w:r>
    </w:p>
    <w:p w14:paraId="0B794AB5" w14:textId="77777777" w:rsidR="00864441" w:rsidRDefault="00864441" w:rsidP="00864441">
      <w:pPr>
        <w:pStyle w:val="PL"/>
        <w:shd w:val="clear" w:color="auto" w:fill="F2F2F2" w:themeFill="background1" w:themeFillShade="F2"/>
      </w:pPr>
      <w:r>
        <w:t xml:space="preserve">     |        +--ro suspected-report-info-name*   report-info-name-type</w:t>
      </w:r>
    </w:p>
    <w:p w14:paraId="4733AF16" w14:textId="77777777" w:rsidR="00864441" w:rsidRDefault="00864441" w:rsidP="00864441">
      <w:pPr>
        <w:pStyle w:val="PL"/>
        <w:shd w:val="clear" w:color="auto" w:fill="F2F2F2" w:themeFill="background1" w:themeFillShade="F2"/>
      </w:pPr>
      <w:r>
        <w:t xml:space="preserve">     |        +--ro min</w:t>
      </w:r>
    </w:p>
    <w:p w14:paraId="24D0B4B6" w14:textId="77777777" w:rsidR="00864441" w:rsidRDefault="00864441" w:rsidP="00864441">
      <w:pPr>
        <w:pStyle w:val="PL"/>
        <w:shd w:val="clear" w:color="auto" w:fill="F2F2F2" w:themeFill="background1" w:themeFillShade="F2"/>
      </w:pPr>
      <w:r>
        <w:t xml:space="preserve">     |        |  +--ro value?   decimal64</w:t>
      </w:r>
    </w:p>
    <w:p w14:paraId="75B17C29" w14:textId="77777777" w:rsidR="00864441" w:rsidRDefault="00864441" w:rsidP="00864441">
      <w:pPr>
        <w:pStyle w:val="PL"/>
        <w:shd w:val="clear" w:color="auto" w:fill="F2F2F2" w:themeFill="background1" w:themeFillShade="F2"/>
      </w:pPr>
      <w:r>
        <w:t xml:space="preserve">     |        +--ro max</w:t>
      </w:r>
    </w:p>
    <w:p w14:paraId="34F52D20" w14:textId="77777777" w:rsidR="00864441" w:rsidRDefault="00864441" w:rsidP="00864441">
      <w:pPr>
        <w:pStyle w:val="PL"/>
        <w:shd w:val="clear" w:color="auto" w:fill="F2F2F2" w:themeFill="background1" w:themeFillShade="F2"/>
      </w:pPr>
      <w:r>
        <w:t xml:space="preserve">     |        |  +--ro value?   decimal64</w:t>
      </w:r>
    </w:p>
    <w:p w14:paraId="3CD104C2" w14:textId="77777777" w:rsidR="00864441" w:rsidRDefault="00864441" w:rsidP="00864441">
      <w:pPr>
        <w:pStyle w:val="PL"/>
        <w:shd w:val="clear" w:color="auto" w:fill="F2F2F2" w:themeFill="background1" w:themeFillShade="F2"/>
      </w:pPr>
      <w:r>
        <w:t xml:space="preserve">     |        +--ro avg</w:t>
      </w:r>
    </w:p>
    <w:p w14:paraId="39B0620A" w14:textId="77777777" w:rsidR="00864441" w:rsidRDefault="00864441" w:rsidP="00864441">
      <w:pPr>
        <w:pStyle w:val="PL"/>
        <w:shd w:val="clear" w:color="auto" w:fill="F2F2F2" w:themeFill="background1" w:themeFillShade="F2"/>
      </w:pPr>
      <w:r>
        <w:t xml:space="preserve">     |        |  +--ro value?   decimal64</w:t>
      </w:r>
    </w:p>
    <w:p w14:paraId="3EADF220" w14:textId="77777777" w:rsidR="00864441" w:rsidRDefault="00864441" w:rsidP="00864441">
      <w:pPr>
        <w:pStyle w:val="PL"/>
        <w:shd w:val="clear" w:color="auto" w:fill="F2F2F2" w:themeFill="background1" w:themeFillShade="F2"/>
      </w:pPr>
      <w:r>
        <w:t xml:space="preserve">     |        x--ro frequency-table*              uint32</w:t>
      </w:r>
    </w:p>
    <w:p w14:paraId="322E7CF5" w14:textId="77777777" w:rsidR="00864441" w:rsidRDefault="00864441" w:rsidP="00864441">
      <w:pPr>
        <w:pStyle w:val="PL"/>
        <w:shd w:val="clear" w:color="auto" w:fill="F2F2F2" w:themeFill="background1" w:themeFillShade="F2"/>
      </w:pPr>
      <w:r>
        <w:t xml:space="preserve">     |        +--ro frequency-bin-table* [bin-id]</w:t>
      </w:r>
    </w:p>
    <w:p w14:paraId="3C7C99D9" w14:textId="77777777" w:rsidR="00864441" w:rsidRDefault="00864441" w:rsidP="00864441">
      <w:pPr>
        <w:pStyle w:val="PL"/>
        <w:shd w:val="clear" w:color="auto" w:fill="F2F2F2" w:themeFill="background1" w:themeFillShade="F2"/>
      </w:pPr>
      <w:r>
        <w:lastRenderedPageBreak/>
        <w:t xml:space="preserve">     |           +--ro bin-id    uint32</w:t>
      </w:r>
    </w:p>
    <w:p w14:paraId="1326E151" w14:textId="77777777" w:rsidR="00864441" w:rsidRDefault="00864441" w:rsidP="00864441">
      <w:pPr>
        <w:pStyle w:val="PL"/>
        <w:shd w:val="clear" w:color="auto" w:fill="F2F2F2" w:themeFill="background1" w:themeFillShade="F2"/>
      </w:pPr>
      <w:r>
        <w:t xml:space="preserve">     |           +--ro value?    uint32</w:t>
      </w:r>
    </w:p>
    <w:p w14:paraId="559E9ED7" w14:textId="77777777" w:rsidR="00864441" w:rsidRDefault="00864441" w:rsidP="00864441">
      <w:pPr>
        <w:pStyle w:val="PL"/>
        <w:shd w:val="clear" w:color="auto" w:fill="F2F2F2" w:themeFill="background1" w:themeFillShade="F2"/>
      </w:pPr>
      <w:r>
        <w:t xml:space="preserve">     +--rw tssi-measurement-objects* [measurement-object]</w:t>
      </w:r>
    </w:p>
    <w:p w14:paraId="414083B5" w14:textId="77777777" w:rsidR="00864441" w:rsidRDefault="00864441" w:rsidP="00864441">
      <w:pPr>
        <w:pStyle w:val="PL"/>
        <w:shd w:val="clear" w:color="auto" w:fill="F2F2F2" w:themeFill="background1" w:themeFillShade="F2"/>
      </w:pPr>
      <w:r>
        <w:t xml:space="preserve">     |  +--rw measurement-object         tssi-meas-object-type</w:t>
      </w:r>
    </w:p>
    <w:p w14:paraId="63099C48" w14:textId="77777777" w:rsidR="00864441" w:rsidRDefault="00864441" w:rsidP="00864441">
      <w:pPr>
        <w:pStyle w:val="PL"/>
        <w:shd w:val="clear" w:color="auto" w:fill="F2F2F2" w:themeFill="background1" w:themeFillShade="F2"/>
      </w:pPr>
      <w:r>
        <w:t xml:space="preserve">     |  +--rw active?                    boolean</w:t>
      </w:r>
    </w:p>
    <w:p w14:paraId="02BD54B8" w14:textId="77777777" w:rsidR="00864441" w:rsidRDefault="00864441" w:rsidP="00864441">
      <w:pPr>
        <w:pStyle w:val="PL"/>
        <w:shd w:val="clear" w:color="auto" w:fill="F2F2F2" w:themeFill="background1" w:themeFillShade="F2"/>
      </w:pPr>
      <w:r>
        <w:t xml:space="preserve">     |  +--rw object-unit                enumeration</w:t>
      </w:r>
    </w:p>
    <w:p w14:paraId="3467D329" w14:textId="77777777" w:rsidR="00864441" w:rsidRDefault="00864441" w:rsidP="00864441">
      <w:pPr>
        <w:pStyle w:val="PL"/>
        <w:shd w:val="clear" w:color="auto" w:fill="F2F2F2" w:themeFill="background1" w:themeFillShade="F2"/>
      </w:pPr>
      <w:r>
        <w:t xml:space="preserve">     |  +--rw report-info*               tssi-report-info</w:t>
      </w:r>
    </w:p>
    <w:p w14:paraId="0E1CAE35" w14:textId="77777777" w:rsidR="00864441" w:rsidRDefault="00864441" w:rsidP="00864441">
      <w:pPr>
        <w:pStyle w:val="PL"/>
        <w:shd w:val="clear" w:color="auto" w:fill="F2F2F2" w:themeFill="background1" w:themeFillShade="F2"/>
      </w:pPr>
      <w:r>
        <w:t xml:space="preserve">     |  +--rw suspect?                   empty {feat:PM-SUSPECT-REPORTING}?</w:t>
      </w:r>
    </w:p>
    <w:p w14:paraId="7D53D75B" w14:textId="77777777" w:rsidR="00864441" w:rsidRDefault="00864441" w:rsidP="00864441">
      <w:pPr>
        <w:pStyle w:val="PL"/>
        <w:shd w:val="clear" w:color="auto" w:fill="F2F2F2" w:themeFill="background1" w:themeFillShade="F2"/>
      </w:pPr>
      <w:r>
        <w:t xml:space="preserve">     |  +--ro tssi-measurement-result* [object-unit-id]</w:t>
      </w:r>
    </w:p>
    <w:p w14:paraId="1479AF6E" w14:textId="77777777" w:rsidR="00864441" w:rsidRDefault="00864441" w:rsidP="00864441">
      <w:pPr>
        <w:pStyle w:val="PL"/>
        <w:shd w:val="clear" w:color="auto" w:fill="F2F2F2" w:themeFill="background1" w:themeFillShade="F2"/>
      </w:pPr>
      <w:r>
        <w:t xml:space="preserve">     |     +--ro object-unit-id                       -&gt; /up:user-plane-configuration/tx-array-carriers/name</w:t>
      </w:r>
    </w:p>
    <w:p w14:paraId="1B4BBBB2" w14:textId="77777777" w:rsidR="00864441" w:rsidRDefault="00864441" w:rsidP="00864441">
      <w:pPr>
        <w:pStyle w:val="PL"/>
        <w:shd w:val="clear" w:color="auto" w:fill="F2F2F2" w:themeFill="background1" w:themeFillShade="F2"/>
      </w:pPr>
      <w:r>
        <w:t xml:space="preserve">     |     +--ro suspect?                             empty {feat:PM-SUSPECT-REPORTING}?</w:t>
      </w:r>
    </w:p>
    <w:p w14:paraId="436C6000" w14:textId="77777777" w:rsidR="00864441" w:rsidRDefault="00864441" w:rsidP="00864441">
      <w:pPr>
        <w:pStyle w:val="PL"/>
        <w:shd w:val="clear" w:color="auto" w:fill="F2F2F2" w:themeFill="background1" w:themeFillShade="F2"/>
      </w:pPr>
      <w:r>
        <w:t xml:space="preserve">     |     +--ro per-tx-array-element-index-result* [tx-array tx-array-element]</w:t>
      </w:r>
    </w:p>
    <w:p w14:paraId="2FABACA7" w14:textId="77777777" w:rsidR="00864441" w:rsidRDefault="00864441" w:rsidP="00864441">
      <w:pPr>
        <w:pStyle w:val="PL"/>
        <w:shd w:val="clear" w:color="auto" w:fill="F2F2F2" w:themeFill="background1" w:themeFillShade="F2"/>
      </w:pPr>
      <w:r>
        <w:t xml:space="preserve">     |        +--ro tx-array                      -&gt; /up:user-plane-configuration/tx-arrays/name</w:t>
      </w:r>
    </w:p>
    <w:p w14:paraId="680B5589" w14:textId="77777777" w:rsidR="00864441" w:rsidRDefault="00864441" w:rsidP="00864441">
      <w:pPr>
        <w:pStyle w:val="PL"/>
        <w:shd w:val="clear" w:color="auto" w:fill="F2F2F2" w:themeFill="background1" w:themeFillShade="F2"/>
      </w:pPr>
      <w:r>
        <w:t xml:space="preserve">     |        +--ro tx-array-element              uint32</w:t>
      </w:r>
    </w:p>
    <w:p w14:paraId="15DD64EE" w14:textId="77777777" w:rsidR="00864441" w:rsidRDefault="00864441" w:rsidP="00864441">
      <w:pPr>
        <w:pStyle w:val="PL"/>
        <w:shd w:val="clear" w:color="auto" w:fill="F2F2F2" w:themeFill="background1" w:themeFillShade="F2"/>
      </w:pPr>
      <w:r>
        <w:t xml:space="preserve">     |        +--ro suspect?                      empty {feat:PM-SUSPECT-REPORTING}?</w:t>
      </w:r>
    </w:p>
    <w:p w14:paraId="6975B11C" w14:textId="77777777" w:rsidR="00864441" w:rsidRDefault="00864441" w:rsidP="00864441">
      <w:pPr>
        <w:pStyle w:val="PL"/>
        <w:shd w:val="clear" w:color="auto" w:fill="F2F2F2" w:themeFill="background1" w:themeFillShade="F2"/>
      </w:pPr>
      <w:r>
        <w:t xml:space="preserve">     |        +--ro report-info-suspect?          empty {feat:PM-SUSPECT-REPORTING}?</w:t>
      </w:r>
    </w:p>
    <w:p w14:paraId="63187748" w14:textId="77777777" w:rsidR="00864441" w:rsidRDefault="00864441" w:rsidP="00864441">
      <w:pPr>
        <w:pStyle w:val="PL"/>
        <w:shd w:val="clear" w:color="auto" w:fill="F2F2F2" w:themeFill="background1" w:themeFillShade="F2"/>
      </w:pPr>
      <w:r>
        <w:t xml:space="preserve">     |        +--ro suspected-report-info-name*   report-info-name-type</w:t>
      </w:r>
    </w:p>
    <w:p w14:paraId="3CA4E584" w14:textId="77777777" w:rsidR="00864441" w:rsidRDefault="00864441" w:rsidP="00864441">
      <w:pPr>
        <w:pStyle w:val="PL"/>
        <w:shd w:val="clear" w:color="auto" w:fill="F2F2F2" w:themeFill="background1" w:themeFillShade="F2"/>
      </w:pPr>
      <w:r>
        <w:t xml:space="preserve">     |        +--ro avg</w:t>
      </w:r>
    </w:p>
    <w:p w14:paraId="1D05C30F" w14:textId="77777777" w:rsidR="00864441" w:rsidRDefault="00864441" w:rsidP="00864441">
      <w:pPr>
        <w:pStyle w:val="PL"/>
        <w:shd w:val="clear" w:color="auto" w:fill="F2F2F2" w:themeFill="background1" w:themeFillShade="F2"/>
      </w:pPr>
      <w:r>
        <w:t xml:space="preserve">     |        |  +--ro value?   decimal64</w:t>
      </w:r>
    </w:p>
    <w:p w14:paraId="0118E295" w14:textId="77777777" w:rsidR="00864441" w:rsidRDefault="00864441" w:rsidP="00864441">
      <w:pPr>
        <w:pStyle w:val="PL"/>
        <w:shd w:val="clear" w:color="auto" w:fill="F2F2F2" w:themeFill="background1" w:themeFillShade="F2"/>
      </w:pPr>
      <w:r>
        <w:t xml:space="preserve">     |        +--ro min</w:t>
      </w:r>
    </w:p>
    <w:p w14:paraId="32B91039" w14:textId="77777777" w:rsidR="00864441" w:rsidRDefault="00864441" w:rsidP="00864441">
      <w:pPr>
        <w:pStyle w:val="PL"/>
        <w:shd w:val="clear" w:color="auto" w:fill="F2F2F2" w:themeFill="background1" w:themeFillShade="F2"/>
      </w:pPr>
      <w:r>
        <w:t xml:space="preserve">     |        |  +--ro value?   decimal64</w:t>
      </w:r>
    </w:p>
    <w:p w14:paraId="00B026FD" w14:textId="77777777" w:rsidR="00864441" w:rsidRDefault="00864441" w:rsidP="00864441">
      <w:pPr>
        <w:pStyle w:val="PL"/>
        <w:shd w:val="clear" w:color="auto" w:fill="F2F2F2" w:themeFill="background1" w:themeFillShade="F2"/>
      </w:pPr>
      <w:r>
        <w:t xml:space="preserve">     |        +--ro max</w:t>
      </w:r>
    </w:p>
    <w:p w14:paraId="00D47372" w14:textId="77777777" w:rsidR="00864441" w:rsidRDefault="00864441" w:rsidP="00864441">
      <w:pPr>
        <w:pStyle w:val="PL"/>
        <w:shd w:val="clear" w:color="auto" w:fill="F2F2F2" w:themeFill="background1" w:themeFillShade="F2"/>
      </w:pPr>
      <w:r>
        <w:t xml:space="preserve">     |           +--ro value?   decimal64</w:t>
      </w:r>
    </w:p>
    <w:p w14:paraId="715D88BC" w14:textId="77777777" w:rsidR="00864441" w:rsidRDefault="00864441" w:rsidP="00864441">
      <w:pPr>
        <w:pStyle w:val="PL"/>
        <w:shd w:val="clear" w:color="auto" w:fill="F2F2F2" w:themeFill="background1" w:themeFillShade="F2"/>
      </w:pPr>
      <w:r>
        <w:t xml:space="preserve">     +--rw rssi-measurement-objects* [measurement-object]</w:t>
      </w:r>
    </w:p>
    <w:p w14:paraId="2C53775A" w14:textId="77777777" w:rsidR="00864441" w:rsidRDefault="00864441" w:rsidP="00864441">
      <w:pPr>
        <w:pStyle w:val="PL"/>
        <w:shd w:val="clear" w:color="auto" w:fill="F2F2F2" w:themeFill="background1" w:themeFillShade="F2"/>
      </w:pPr>
      <w:r>
        <w:t xml:space="preserve">     |  +--rw measurement-object         rssi-meas-object-type</w:t>
      </w:r>
    </w:p>
    <w:p w14:paraId="19167F8E" w14:textId="77777777" w:rsidR="00864441" w:rsidRDefault="00864441" w:rsidP="00864441">
      <w:pPr>
        <w:pStyle w:val="PL"/>
        <w:shd w:val="clear" w:color="auto" w:fill="F2F2F2" w:themeFill="background1" w:themeFillShade="F2"/>
      </w:pPr>
      <w:r>
        <w:t xml:space="preserve">     |  +--rw active?                    boolean</w:t>
      </w:r>
    </w:p>
    <w:p w14:paraId="0F28257C" w14:textId="77777777" w:rsidR="00864441" w:rsidRDefault="00864441" w:rsidP="00864441">
      <w:pPr>
        <w:pStyle w:val="PL"/>
        <w:shd w:val="clear" w:color="auto" w:fill="F2F2F2" w:themeFill="background1" w:themeFillShade="F2"/>
      </w:pPr>
      <w:r>
        <w:t xml:space="preserve">     |  +--rw object-unit                enumeration</w:t>
      </w:r>
    </w:p>
    <w:p w14:paraId="1232B0AF" w14:textId="77777777" w:rsidR="00864441" w:rsidRDefault="00864441" w:rsidP="00864441">
      <w:pPr>
        <w:pStyle w:val="PL"/>
        <w:shd w:val="clear" w:color="auto" w:fill="F2F2F2" w:themeFill="background1" w:themeFillShade="F2"/>
      </w:pPr>
      <w:r>
        <w:t xml:space="preserve">     |  +--rw report-info*               rssi-report-info</w:t>
      </w:r>
    </w:p>
    <w:p w14:paraId="3DB0EA9D" w14:textId="77777777" w:rsidR="00864441" w:rsidRDefault="00864441" w:rsidP="00864441">
      <w:pPr>
        <w:pStyle w:val="PL"/>
        <w:shd w:val="clear" w:color="auto" w:fill="F2F2F2" w:themeFill="background1" w:themeFillShade="F2"/>
      </w:pPr>
      <w:r>
        <w:t xml:space="preserve">     |  +--rw suspect?                   empty {feat:PM-SUSPECT-REPORTING}?</w:t>
      </w:r>
    </w:p>
    <w:p w14:paraId="472555FD" w14:textId="77777777" w:rsidR="00864441" w:rsidRDefault="00864441" w:rsidP="00864441">
      <w:pPr>
        <w:pStyle w:val="PL"/>
        <w:shd w:val="clear" w:color="auto" w:fill="F2F2F2" w:themeFill="background1" w:themeFillShade="F2"/>
      </w:pPr>
      <w:r>
        <w:t xml:space="preserve">     |  +--ro rssi-measurement-result* [object-unit-id]</w:t>
      </w:r>
    </w:p>
    <w:p w14:paraId="7E60934A" w14:textId="77777777" w:rsidR="00864441" w:rsidRDefault="00864441" w:rsidP="00864441">
      <w:pPr>
        <w:pStyle w:val="PL"/>
        <w:shd w:val="clear" w:color="auto" w:fill="F2F2F2" w:themeFill="background1" w:themeFillShade="F2"/>
      </w:pPr>
      <w:r>
        <w:t xml:space="preserve">     |     +--ro object-unit-id                       -&gt; /up:user-plane-configuration/rx-array-carriers/name</w:t>
      </w:r>
    </w:p>
    <w:p w14:paraId="59FF698E" w14:textId="77777777" w:rsidR="00864441" w:rsidRDefault="00864441" w:rsidP="00864441">
      <w:pPr>
        <w:pStyle w:val="PL"/>
        <w:shd w:val="clear" w:color="auto" w:fill="F2F2F2" w:themeFill="background1" w:themeFillShade="F2"/>
      </w:pPr>
      <w:r>
        <w:t xml:space="preserve">     |     +--ro suspect?                             empty {feat:PM-SUSPECT-REPORTING}?</w:t>
      </w:r>
    </w:p>
    <w:p w14:paraId="3681472D" w14:textId="77777777" w:rsidR="00864441" w:rsidRDefault="00864441" w:rsidP="00864441">
      <w:pPr>
        <w:pStyle w:val="PL"/>
        <w:shd w:val="clear" w:color="auto" w:fill="F2F2F2" w:themeFill="background1" w:themeFillShade="F2"/>
      </w:pPr>
      <w:r>
        <w:t xml:space="preserve">     |     +--ro per-rx-array-element-index-result* [rx-array rx-array-element]</w:t>
      </w:r>
    </w:p>
    <w:p w14:paraId="189453FB" w14:textId="77777777" w:rsidR="00864441" w:rsidRDefault="00864441" w:rsidP="00864441">
      <w:pPr>
        <w:pStyle w:val="PL"/>
        <w:shd w:val="clear" w:color="auto" w:fill="F2F2F2" w:themeFill="background1" w:themeFillShade="F2"/>
      </w:pPr>
      <w:r>
        <w:t xml:space="preserve">     |        +--ro rx-array                      -&gt; /up:user-plane-configuration/rx-arrays/name</w:t>
      </w:r>
    </w:p>
    <w:p w14:paraId="0D66745E" w14:textId="77777777" w:rsidR="00864441" w:rsidRDefault="00864441" w:rsidP="00864441">
      <w:pPr>
        <w:pStyle w:val="PL"/>
        <w:shd w:val="clear" w:color="auto" w:fill="F2F2F2" w:themeFill="background1" w:themeFillShade="F2"/>
      </w:pPr>
      <w:r>
        <w:t xml:space="preserve">     |        +--ro rx-array-element              uint32</w:t>
      </w:r>
    </w:p>
    <w:p w14:paraId="2E8AE5C2" w14:textId="77777777" w:rsidR="00864441" w:rsidRDefault="00864441" w:rsidP="00864441">
      <w:pPr>
        <w:pStyle w:val="PL"/>
        <w:shd w:val="clear" w:color="auto" w:fill="F2F2F2" w:themeFill="background1" w:themeFillShade="F2"/>
      </w:pPr>
      <w:r>
        <w:t xml:space="preserve">     |        +--ro report-info-suspect?          empty {feat:PM-SUSPECT-REPORTING}?</w:t>
      </w:r>
    </w:p>
    <w:p w14:paraId="219D1261" w14:textId="77777777" w:rsidR="00864441" w:rsidRDefault="00864441" w:rsidP="00864441">
      <w:pPr>
        <w:pStyle w:val="PL"/>
        <w:shd w:val="clear" w:color="auto" w:fill="F2F2F2" w:themeFill="background1" w:themeFillShade="F2"/>
      </w:pPr>
      <w:r>
        <w:t xml:space="preserve">     |        +--ro suspected-report-info-name*   report-info-name-type</w:t>
      </w:r>
    </w:p>
    <w:p w14:paraId="21D6D0FB" w14:textId="77777777" w:rsidR="00864441" w:rsidRDefault="00864441" w:rsidP="00864441">
      <w:pPr>
        <w:pStyle w:val="PL"/>
        <w:shd w:val="clear" w:color="auto" w:fill="F2F2F2" w:themeFill="background1" w:themeFillShade="F2"/>
      </w:pPr>
      <w:r>
        <w:t xml:space="preserve">     |        +--ro avg</w:t>
      </w:r>
    </w:p>
    <w:p w14:paraId="491BFA6F" w14:textId="77777777" w:rsidR="00864441" w:rsidRDefault="00864441" w:rsidP="00864441">
      <w:pPr>
        <w:pStyle w:val="PL"/>
        <w:shd w:val="clear" w:color="auto" w:fill="F2F2F2" w:themeFill="background1" w:themeFillShade="F2"/>
      </w:pPr>
      <w:r>
        <w:t xml:space="preserve">     |        |  +--ro value?   decimal64</w:t>
      </w:r>
    </w:p>
    <w:p w14:paraId="51635894" w14:textId="77777777" w:rsidR="00864441" w:rsidRDefault="00864441" w:rsidP="00864441">
      <w:pPr>
        <w:pStyle w:val="PL"/>
        <w:shd w:val="clear" w:color="auto" w:fill="F2F2F2" w:themeFill="background1" w:themeFillShade="F2"/>
      </w:pPr>
      <w:r>
        <w:t xml:space="preserve">     |        +--ro min</w:t>
      </w:r>
    </w:p>
    <w:p w14:paraId="6B4A00F3" w14:textId="77777777" w:rsidR="00864441" w:rsidRDefault="00864441" w:rsidP="00864441">
      <w:pPr>
        <w:pStyle w:val="PL"/>
        <w:shd w:val="clear" w:color="auto" w:fill="F2F2F2" w:themeFill="background1" w:themeFillShade="F2"/>
      </w:pPr>
      <w:r>
        <w:t xml:space="preserve">     |        |  +--ro value?   decimal64</w:t>
      </w:r>
    </w:p>
    <w:p w14:paraId="11136CA8" w14:textId="77777777" w:rsidR="00864441" w:rsidRDefault="00864441" w:rsidP="00864441">
      <w:pPr>
        <w:pStyle w:val="PL"/>
        <w:shd w:val="clear" w:color="auto" w:fill="F2F2F2" w:themeFill="background1" w:themeFillShade="F2"/>
      </w:pPr>
      <w:r>
        <w:t xml:space="preserve">     |        +--ro max</w:t>
      </w:r>
    </w:p>
    <w:p w14:paraId="313C1E9B" w14:textId="77777777" w:rsidR="00864441" w:rsidRDefault="00864441" w:rsidP="00864441">
      <w:pPr>
        <w:pStyle w:val="PL"/>
        <w:shd w:val="clear" w:color="auto" w:fill="F2F2F2" w:themeFill="background1" w:themeFillShade="F2"/>
      </w:pPr>
      <w:r>
        <w:t xml:space="preserve">     |           +--ro value?   decimal64</w:t>
      </w:r>
    </w:p>
    <w:p w14:paraId="6A6EF546" w14:textId="77777777" w:rsidR="00864441" w:rsidRDefault="00864441" w:rsidP="00864441">
      <w:pPr>
        <w:pStyle w:val="PL"/>
        <w:shd w:val="clear" w:color="auto" w:fill="F2F2F2" w:themeFill="background1" w:themeFillShade="F2"/>
      </w:pPr>
      <w:r>
        <w:t xml:space="preserve">     +--rw tx-antenna-measurement-objects* [measurement-object]</w:t>
      </w:r>
    </w:p>
    <w:p w14:paraId="3DC47DE2" w14:textId="77777777" w:rsidR="00864441" w:rsidRDefault="00864441" w:rsidP="00864441">
      <w:pPr>
        <w:pStyle w:val="PL"/>
        <w:shd w:val="clear" w:color="auto" w:fill="F2F2F2" w:themeFill="background1" w:themeFillShade="F2"/>
      </w:pPr>
      <w:r>
        <w:t xml:space="preserve">     |  +--rw measurement-object                                    tx-antenna-meas-object-type</w:t>
      </w:r>
    </w:p>
    <w:p w14:paraId="361E1FD1" w14:textId="77777777" w:rsidR="00864441" w:rsidRDefault="00864441" w:rsidP="00864441">
      <w:pPr>
        <w:pStyle w:val="PL"/>
        <w:shd w:val="clear" w:color="auto" w:fill="F2F2F2" w:themeFill="background1" w:themeFillShade="F2"/>
      </w:pPr>
      <w:r>
        <w:t xml:space="preserve">     |  +--rw active?                                               boolean</w:t>
      </w:r>
    </w:p>
    <w:p w14:paraId="3CB7712A" w14:textId="77777777" w:rsidR="00864441" w:rsidRDefault="00864441" w:rsidP="00864441">
      <w:pPr>
        <w:pStyle w:val="PL"/>
        <w:shd w:val="clear" w:color="auto" w:fill="F2F2F2" w:themeFill="background1" w:themeFillShade="F2"/>
      </w:pPr>
      <w:r>
        <w:t xml:space="preserve">     |  +--rw report-info*                                          tx-antenna-report-info</w:t>
      </w:r>
    </w:p>
    <w:p w14:paraId="647D22BC" w14:textId="77777777" w:rsidR="00864441" w:rsidRDefault="00864441" w:rsidP="00864441">
      <w:pPr>
        <w:pStyle w:val="PL"/>
        <w:shd w:val="clear" w:color="auto" w:fill="F2F2F2" w:themeFill="background1" w:themeFillShade="F2"/>
      </w:pPr>
      <w:r>
        <w:t xml:space="preserve">     |  +--rw object-unit                                           tx-antenna-object-unit</w:t>
      </w:r>
    </w:p>
    <w:p w14:paraId="2FAA7544" w14:textId="77777777" w:rsidR="00864441" w:rsidRDefault="00864441" w:rsidP="00864441">
      <w:pPr>
        <w:pStyle w:val="PL"/>
        <w:shd w:val="clear" w:color="auto" w:fill="F2F2F2" w:themeFill="background1" w:themeFillShade="F2"/>
      </w:pPr>
      <w:r>
        <w:t xml:space="preserve">     |  +--rw bin-count?                                            uint16</w:t>
      </w:r>
    </w:p>
    <w:p w14:paraId="39618BEB" w14:textId="77777777" w:rsidR="00864441" w:rsidRDefault="00864441" w:rsidP="00864441">
      <w:pPr>
        <w:pStyle w:val="PL"/>
        <w:shd w:val="clear" w:color="auto" w:fill="F2F2F2" w:themeFill="background1" w:themeFillShade="F2"/>
      </w:pPr>
      <w:r>
        <w:t xml:space="preserve">     |  +--rw lower-bound?                                          decimal64</w:t>
      </w:r>
    </w:p>
    <w:p w14:paraId="6E418485" w14:textId="77777777" w:rsidR="00864441" w:rsidRDefault="00864441" w:rsidP="00864441">
      <w:pPr>
        <w:pStyle w:val="PL"/>
        <w:shd w:val="clear" w:color="auto" w:fill="F2F2F2" w:themeFill="background1" w:themeFillShade="F2"/>
      </w:pPr>
      <w:r>
        <w:t xml:space="preserve">     |  +--rw upper-bound?                                          decimal64</w:t>
      </w:r>
    </w:p>
    <w:p w14:paraId="6285CD76" w14:textId="77777777" w:rsidR="00864441" w:rsidRDefault="00864441" w:rsidP="00864441">
      <w:pPr>
        <w:pStyle w:val="PL"/>
        <w:shd w:val="clear" w:color="auto" w:fill="F2F2F2" w:themeFill="background1" w:themeFillShade="F2"/>
      </w:pPr>
      <w:r>
        <w:t xml:space="preserve">     |  +--rw suspect?                                              empty {feat:PM-SUSPECT-REPORTING}?</w:t>
      </w:r>
    </w:p>
    <w:p w14:paraId="42281E7B" w14:textId="77777777" w:rsidR="00864441" w:rsidRDefault="00864441" w:rsidP="00864441">
      <w:pPr>
        <w:pStyle w:val="PL"/>
        <w:shd w:val="clear" w:color="auto" w:fill="F2F2F2" w:themeFill="background1" w:themeFillShade="F2"/>
      </w:pPr>
      <w:r>
        <w:t xml:space="preserve">     |  +--ro (object-unit-id)?</w:t>
      </w:r>
    </w:p>
    <w:p w14:paraId="18261CC4" w14:textId="77777777" w:rsidR="00864441" w:rsidRDefault="00864441" w:rsidP="00864441">
      <w:pPr>
        <w:pStyle w:val="PL"/>
        <w:shd w:val="clear" w:color="auto" w:fill="F2F2F2" w:themeFill="background1" w:themeFillShade="F2"/>
      </w:pPr>
      <w:r>
        <w:t xml:space="preserve">     |     +--:(ARRAY_ELEMENT)</w:t>
      </w:r>
    </w:p>
    <w:p w14:paraId="092A5B01" w14:textId="77777777" w:rsidR="00864441" w:rsidRDefault="00864441" w:rsidP="00864441">
      <w:pPr>
        <w:pStyle w:val="PL"/>
        <w:shd w:val="clear" w:color="auto" w:fill="F2F2F2" w:themeFill="background1" w:themeFillShade="F2"/>
      </w:pPr>
      <w:r>
        <w:t xml:space="preserve">     |     |  +--ro tx-antenna-measurement-result-array-element* [tx-array tx-array-element]</w:t>
      </w:r>
    </w:p>
    <w:p w14:paraId="38F1FA00" w14:textId="77777777" w:rsidR="00864441" w:rsidRDefault="00864441" w:rsidP="00864441">
      <w:pPr>
        <w:pStyle w:val="PL"/>
        <w:shd w:val="clear" w:color="auto" w:fill="F2F2F2" w:themeFill="background1" w:themeFillShade="F2"/>
      </w:pPr>
      <w:r>
        <w:t xml:space="preserve">     |     |     +--ro tx-array                      -&gt; /up:user-plane-configuration/tx-arrays/name</w:t>
      </w:r>
    </w:p>
    <w:p w14:paraId="3610942A" w14:textId="77777777" w:rsidR="00864441" w:rsidRDefault="00864441" w:rsidP="00864441">
      <w:pPr>
        <w:pStyle w:val="PL"/>
        <w:shd w:val="clear" w:color="auto" w:fill="F2F2F2" w:themeFill="background1" w:themeFillShade="F2"/>
      </w:pPr>
      <w:r>
        <w:t xml:space="preserve">     |     |     +--ro tx-array-element              uint32</w:t>
      </w:r>
    </w:p>
    <w:p w14:paraId="3510D1A5" w14:textId="77777777" w:rsidR="00864441" w:rsidRDefault="00864441" w:rsidP="00864441">
      <w:pPr>
        <w:pStyle w:val="PL"/>
        <w:shd w:val="clear" w:color="auto" w:fill="F2F2F2" w:themeFill="background1" w:themeFillShade="F2"/>
      </w:pPr>
      <w:r>
        <w:t xml:space="preserve">     |     |     +--ro suspect?                      empty {feat:PM-SUSPECT-REPORTING}?</w:t>
      </w:r>
    </w:p>
    <w:p w14:paraId="61477E3B" w14:textId="77777777" w:rsidR="00864441" w:rsidRDefault="00864441" w:rsidP="00864441">
      <w:pPr>
        <w:pStyle w:val="PL"/>
        <w:shd w:val="clear" w:color="auto" w:fill="F2F2F2" w:themeFill="background1" w:themeFillShade="F2"/>
      </w:pPr>
      <w:r>
        <w:t xml:space="preserve">     |     |     +--ro report-info-suspect?          empty {feat:PM-SUSPECT-REPORTING}?</w:t>
      </w:r>
    </w:p>
    <w:p w14:paraId="0EC28EBA" w14:textId="77777777" w:rsidR="00864441" w:rsidRDefault="00864441" w:rsidP="00864441">
      <w:pPr>
        <w:pStyle w:val="PL"/>
        <w:shd w:val="clear" w:color="auto" w:fill="F2F2F2" w:themeFill="background1" w:themeFillShade="F2"/>
      </w:pPr>
      <w:r>
        <w:t xml:space="preserve">     |     |     +--ro suspected-report-info-name*   report-info-name-type</w:t>
      </w:r>
    </w:p>
    <w:p w14:paraId="58EA419F" w14:textId="77777777" w:rsidR="00864441" w:rsidRDefault="00864441" w:rsidP="00864441">
      <w:pPr>
        <w:pStyle w:val="PL"/>
        <w:shd w:val="clear" w:color="auto" w:fill="F2F2F2" w:themeFill="background1" w:themeFillShade="F2"/>
      </w:pPr>
      <w:r>
        <w:t xml:space="preserve">     |     |     +--ro avg</w:t>
      </w:r>
    </w:p>
    <w:p w14:paraId="2DE4589D" w14:textId="77777777" w:rsidR="00864441" w:rsidRDefault="00864441" w:rsidP="00864441">
      <w:pPr>
        <w:pStyle w:val="PL"/>
        <w:shd w:val="clear" w:color="auto" w:fill="F2F2F2" w:themeFill="background1" w:themeFillShade="F2"/>
      </w:pPr>
      <w:r>
        <w:t xml:space="preserve">     |     |     |  +--ro value?   decimal64</w:t>
      </w:r>
    </w:p>
    <w:p w14:paraId="2C284F6F" w14:textId="77777777" w:rsidR="00864441" w:rsidRDefault="00864441" w:rsidP="00864441">
      <w:pPr>
        <w:pStyle w:val="PL"/>
        <w:shd w:val="clear" w:color="auto" w:fill="F2F2F2" w:themeFill="background1" w:themeFillShade="F2"/>
      </w:pPr>
      <w:r>
        <w:t xml:space="preserve">     |     |     +--ro std-deviation</w:t>
      </w:r>
    </w:p>
    <w:p w14:paraId="217C2B58" w14:textId="77777777" w:rsidR="00864441" w:rsidRDefault="00864441" w:rsidP="00864441">
      <w:pPr>
        <w:pStyle w:val="PL"/>
        <w:shd w:val="clear" w:color="auto" w:fill="F2F2F2" w:themeFill="background1" w:themeFillShade="F2"/>
      </w:pPr>
      <w:r>
        <w:t xml:space="preserve">     |     |     |  +--ro value?   decimal64</w:t>
      </w:r>
    </w:p>
    <w:p w14:paraId="33979687" w14:textId="77777777" w:rsidR="00864441" w:rsidRDefault="00864441" w:rsidP="00864441">
      <w:pPr>
        <w:pStyle w:val="PL"/>
        <w:shd w:val="clear" w:color="auto" w:fill="F2F2F2" w:themeFill="background1" w:themeFillShade="F2"/>
      </w:pPr>
      <w:r>
        <w:t xml:space="preserve">     |     |     +--ro min</w:t>
      </w:r>
    </w:p>
    <w:p w14:paraId="59767E6D" w14:textId="77777777" w:rsidR="00864441" w:rsidRDefault="00864441" w:rsidP="00864441">
      <w:pPr>
        <w:pStyle w:val="PL"/>
        <w:shd w:val="clear" w:color="auto" w:fill="F2F2F2" w:themeFill="background1" w:themeFillShade="F2"/>
      </w:pPr>
      <w:r>
        <w:t xml:space="preserve">     |     |     |  +--ro value?   decimal64</w:t>
      </w:r>
    </w:p>
    <w:p w14:paraId="31DCFD15" w14:textId="77777777" w:rsidR="00864441" w:rsidRDefault="00864441" w:rsidP="00864441">
      <w:pPr>
        <w:pStyle w:val="PL"/>
        <w:shd w:val="clear" w:color="auto" w:fill="F2F2F2" w:themeFill="background1" w:themeFillShade="F2"/>
      </w:pPr>
      <w:r>
        <w:t xml:space="preserve">     |     |     |  +--ro time?    yang-types:date-and-time</w:t>
      </w:r>
    </w:p>
    <w:p w14:paraId="05E5CE2C" w14:textId="77777777" w:rsidR="00864441" w:rsidRDefault="00864441" w:rsidP="00864441">
      <w:pPr>
        <w:pStyle w:val="PL"/>
        <w:shd w:val="clear" w:color="auto" w:fill="F2F2F2" w:themeFill="background1" w:themeFillShade="F2"/>
      </w:pPr>
      <w:r>
        <w:t xml:space="preserve">     |     |     +--ro max</w:t>
      </w:r>
    </w:p>
    <w:p w14:paraId="5C2322A8" w14:textId="77777777" w:rsidR="00864441" w:rsidRDefault="00864441" w:rsidP="00864441">
      <w:pPr>
        <w:pStyle w:val="PL"/>
        <w:shd w:val="clear" w:color="auto" w:fill="F2F2F2" w:themeFill="background1" w:themeFillShade="F2"/>
      </w:pPr>
      <w:r>
        <w:t xml:space="preserve">     |     |     |  +--ro value?   decimal64</w:t>
      </w:r>
    </w:p>
    <w:p w14:paraId="4AF57B78" w14:textId="77777777" w:rsidR="00864441" w:rsidRDefault="00864441" w:rsidP="00864441">
      <w:pPr>
        <w:pStyle w:val="PL"/>
        <w:shd w:val="clear" w:color="auto" w:fill="F2F2F2" w:themeFill="background1" w:themeFillShade="F2"/>
      </w:pPr>
      <w:r>
        <w:t xml:space="preserve">     |     |     |  +--ro time?    yang-types:date-and-time</w:t>
      </w:r>
    </w:p>
    <w:p w14:paraId="468E8EC6" w14:textId="77777777" w:rsidR="00864441" w:rsidRDefault="00864441" w:rsidP="00864441">
      <w:pPr>
        <w:pStyle w:val="PL"/>
        <w:shd w:val="clear" w:color="auto" w:fill="F2F2F2" w:themeFill="background1" w:themeFillShade="F2"/>
      </w:pPr>
      <w:r>
        <w:t xml:space="preserve">     |     |     +--ro first</w:t>
      </w:r>
    </w:p>
    <w:p w14:paraId="66081626" w14:textId="77777777" w:rsidR="00864441" w:rsidRDefault="00864441" w:rsidP="00864441">
      <w:pPr>
        <w:pStyle w:val="PL"/>
        <w:shd w:val="clear" w:color="auto" w:fill="F2F2F2" w:themeFill="background1" w:themeFillShade="F2"/>
      </w:pPr>
      <w:r>
        <w:t xml:space="preserve">     |     |     |  +--ro value?   decimal64</w:t>
      </w:r>
    </w:p>
    <w:p w14:paraId="5F468FF0" w14:textId="77777777" w:rsidR="00864441" w:rsidRDefault="00864441" w:rsidP="00864441">
      <w:pPr>
        <w:pStyle w:val="PL"/>
        <w:shd w:val="clear" w:color="auto" w:fill="F2F2F2" w:themeFill="background1" w:themeFillShade="F2"/>
      </w:pPr>
      <w:r>
        <w:t xml:space="preserve">     |     |     |  +--ro time?    yang-types:date-and-time</w:t>
      </w:r>
    </w:p>
    <w:p w14:paraId="310CC5C0" w14:textId="77777777" w:rsidR="00864441" w:rsidRDefault="00864441" w:rsidP="00864441">
      <w:pPr>
        <w:pStyle w:val="PL"/>
        <w:shd w:val="clear" w:color="auto" w:fill="F2F2F2" w:themeFill="background1" w:themeFillShade="F2"/>
      </w:pPr>
      <w:r>
        <w:t xml:space="preserve">     |     |     +--ro latest</w:t>
      </w:r>
    </w:p>
    <w:p w14:paraId="520B2F3D" w14:textId="77777777" w:rsidR="00864441" w:rsidRDefault="00864441" w:rsidP="00864441">
      <w:pPr>
        <w:pStyle w:val="PL"/>
        <w:shd w:val="clear" w:color="auto" w:fill="F2F2F2" w:themeFill="background1" w:themeFillShade="F2"/>
      </w:pPr>
      <w:r>
        <w:lastRenderedPageBreak/>
        <w:t xml:space="preserve">     |     |     |  +--ro value?   decimal64</w:t>
      </w:r>
    </w:p>
    <w:p w14:paraId="122024DC" w14:textId="77777777" w:rsidR="00864441" w:rsidRDefault="00864441" w:rsidP="00864441">
      <w:pPr>
        <w:pStyle w:val="PL"/>
        <w:shd w:val="clear" w:color="auto" w:fill="F2F2F2" w:themeFill="background1" w:themeFillShade="F2"/>
      </w:pPr>
      <w:r>
        <w:t xml:space="preserve">     |     |     |  +--ro time?    yang-types:date-and-time</w:t>
      </w:r>
    </w:p>
    <w:p w14:paraId="7632BC66" w14:textId="77777777" w:rsidR="00864441" w:rsidRDefault="00864441" w:rsidP="00864441">
      <w:pPr>
        <w:pStyle w:val="PL"/>
        <w:shd w:val="clear" w:color="auto" w:fill="F2F2F2" w:themeFill="background1" w:themeFillShade="F2"/>
      </w:pPr>
      <w:r>
        <w:t xml:space="preserve">     |     |     +--ro frequency-bin-table* [bin-id]</w:t>
      </w:r>
    </w:p>
    <w:p w14:paraId="137282E7" w14:textId="77777777" w:rsidR="00864441" w:rsidRDefault="00864441" w:rsidP="00864441">
      <w:pPr>
        <w:pStyle w:val="PL"/>
        <w:shd w:val="clear" w:color="auto" w:fill="F2F2F2" w:themeFill="background1" w:themeFillShade="F2"/>
      </w:pPr>
      <w:r>
        <w:t xml:space="preserve">     |     |        +--ro bin-id    uint32</w:t>
      </w:r>
    </w:p>
    <w:p w14:paraId="2B14967C" w14:textId="77777777" w:rsidR="00864441" w:rsidRDefault="00864441" w:rsidP="00864441">
      <w:pPr>
        <w:pStyle w:val="PL"/>
        <w:shd w:val="clear" w:color="auto" w:fill="F2F2F2" w:themeFill="background1" w:themeFillShade="F2"/>
      </w:pPr>
      <w:r>
        <w:t xml:space="preserve">     |     |        +--ro value?    uint32</w:t>
      </w:r>
    </w:p>
    <w:p w14:paraId="4FDDE039" w14:textId="77777777" w:rsidR="00864441" w:rsidRDefault="00864441" w:rsidP="00864441">
      <w:pPr>
        <w:pStyle w:val="PL"/>
        <w:shd w:val="clear" w:color="auto" w:fill="F2F2F2" w:themeFill="background1" w:themeFillShade="F2"/>
      </w:pPr>
      <w:r>
        <w:t xml:space="preserve">     |     +--:(CONNECTOR_BAND)</w:t>
      </w:r>
    </w:p>
    <w:p w14:paraId="0DEFC7FF" w14:textId="77777777" w:rsidR="00864441" w:rsidRDefault="00864441" w:rsidP="00864441">
      <w:pPr>
        <w:pStyle w:val="PL"/>
        <w:shd w:val="clear" w:color="auto" w:fill="F2F2F2" w:themeFill="background1" w:themeFillShade="F2"/>
      </w:pPr>
      <w:r>
        <w:t xml:space="preserve">     |        +--ro tx-antenna-measurement-result-connector-band* [related-o-ru-connector band-number]</w:t>
      </w:r>
    </w:p>
    <w:p w14:paraId="42D83A95" w14:textId="77777777" w:rsidR="00864441" w:rsidRDefault="00864441" w:rsidP="00864441">
      <w:pPr>
        <w:pStyle w:val="PL"/>
        <w:shd w:val="clear" w:color="auto" w:fill="F2F2F2" w:themeFill="background1" w:themeFillShade="F2"/>
      </w:pPr>
      <w:r>
        <w:t xml:space="preserve">     |           +--ro related-o-ru-connector        -&gt; /hw:hardware/component/name</w:t>
      </w:r>
    </w:p>
    <w:p w14:paraId="7C4C41C3" w14:textId="77777777" w:rsidR="00864441" w:rsidRDefault="00864441" w:rsidP="00864441">
      <w:pPr>
        <w:pStyle w:val="PL"/>
        <w:shd w:val="clear" w:color="auto" w:fill="F2F2F2" w:themeFill="background1" w:themeFillShade="F2"/>
      </w:pPr>
      <w:r>
        <w:t xml:space="preserve">     |           +--ro band-number                   -&gt; /mcap:module-capability/band-capabilities/band-number</w:t>
      </w:r>
    </w:p>
    <w:p w14:paraId="1483DBAA" w14:textId="77777777" w:rsidR="00864441" w:rsidRDefault="00864441" w:rsidP="00864441">
      <w:pPr>
        <w:pStyle w:val="PL"/>
        <w:shd w:val="clear" w:color="auto" w:fill="F2F2F2" w:themeFill="background1" w:themeFillShade="F2"/>
      </w:pPr>
      <w:r>
        <w:t xml:space="preserve">     |           +--ro suspect?                      empty {feat:PM-SUSPECT-REPORTING}?</w:t>
      </w:r>
    </w:p>
    <w:p w14:paraId="218ECC1F" w14:textId="77777777" w:rsidR="00864441" w:rsidRDefault="00864441" w:rsidP="00864441">
      <w:pPr>
        <w:pStyle w:val="PL"/>
        <w:shd w:val="clear" w:color="auto" w:fill="F2F2F2" w:themeFill="background1" w:themeFillShade="F2"/>
      </w:pPr>
      <w:r>
        <w:t xml:space="preserve">     |           +--ro report-info-suspect?          empty {feat:PM-SUSPECT-REPORTING}?</w:t>
      </w:r>
    </w:p>
    <w:p w14:paraId="7E39800C" w14:textId="77777777" w:rsidR="00864441" w:rsidRDefault="00864441" w:rsidP="00864441">
      <w:pPr>
        <w:pStyle w:val="PL"/>
        <w:shd w:val="clear" w:color="auto" w:fill="F2F2F2" w:themeFill="background1" w:themeFillShade="F2"/>
      </w:pPr>
      <w:r>
        <w:t xml:space="preserve">     |           +--ro suspected-report-info-name*   report-info-name-type</w:t>
      </w:r>
    </w:p>
    <w:p w14:paraId="7EF254CD" w14:textId="77777777" w:rsidR="00864441" w:rsidRDefault="00864441" w:rsidP="00864441">
      <w:pPr>
        <w:pStyle w:val="PL"/>
        <w:shd w:val="clear" w:color="auto" w:fill="F2F2F2" w:themeFill="background1" w:themeFillShade="F2"/>
      </w:pPr>
      <w:r>
        <w:t xml:space="preserve">     |           +--ro avg</w:t>
      </w:r>
    </w:p>
    <w:p w14:paraId="31AC33D6" w14:textId="77777777" w:rsidR="00864441" w:rsidRDefault="00864441" w:rsidP="00864441">
      <w:pPr>
        <w:pStyle w:val="PL"/>
        <w:shd w:val="clear" w:color="auto" w:fill="F2F2F2" w:themeFill="background1" w:themeFillShade="F2"/>
      </w:pPr>
      <w:r>
        <w:t xml:space="preserve">     |           |  +--ro value?   decimal64</w:t>
      </w:r>
    </w:p>
    <w:p w14:paraId="364D59DB" w14:textId="77777777" w:rsidR="00864441" w:rsidRDefault="00864441" w:rsidP="00864441">
      <w:pPr>
        <w:pStyle w:val="PL"/>
        <w:shd w:val="clear" w:color="auto" w:fill="F2F2F2" w:themeFill="background1" w:themeFillShade="F2"/>
      </w:pPr>
      <w:r>
        <w:t xml:space="preserve">     |           +--ro std-deviation</w:t>
      </w:r>
    </w:p>
    <w:p w14:paraId="507CFA7A" w14:textId="77777777" w:rsidR="00864441" w:rsidRDefault="00864441" w:rsidP="00864441">
      <w:pPr>
        <w:pStyle w:val="PL"/>
        <w:shd w:val="clear" w:color="auto" w:fill="F2F2F2" w:themeFill="background1" w:themeFillShade="F2"/>
      </w:pPr>
      <w:r>
        <w:t xml:space="preserve">     |           |  +--ro value?   decimal64</w:t>
      </w:r>
    </w:p>
    <w:p w14:paraId="65A204F1" w14:textId="77777777" w:rsidR="00864441" w:rsidRDefault="00864441" w:rsidP="00864441">
      <w:pPr>
        <w:pStyle w:val="PL"/>
        <w:shd w:val="clear" w:color="auto" w:fill="F2F2F2" w:themeFill="background1" w:themeFillShade="F2"/>
      </w:pPr>
      <w:r>
        <w:t xml:space="preserve">     |           +--ro min</w:t>
      </w:r>
    </w:p>
    <w:p w14:paraId="13A47D9A" w14:textId="77777777" w:rsidR="00864441" w:rsidRDefault="00864441" w:rsidP="00864441">
      <w:pPr>
        <w:pStyle w:val="PL"/>
        <w:shd w:val="clear" w:color="auto" w:fill="F2F2F2" w:themeFill="background1" w:themeFillShade="F2"/>
      </w:pPr>
      <w:r>
        <w:t xml:space="preserve">     |           |  +--ro value?   decimal64</w:t>
      </w:r>
    </w:p>
    <w:p w14:paraId="28732D93" w14:textId="77777777" w:rsidR="00864441" w:rsidRDefault="00864441" w:rsidP="00864441">
      <w:pPr>
        <w:pStyle w:val="PL"/>
        <w:shd w:val="clear" w:color="auto" w:fill="F2F2F2" w:themeFill="background1" w:themeFillShade="F2"/>
      </w:pPr>
      <w:r>
        <w:t xml:space="preserve">     |           |  +--ro time?    yang-types:date-and-time</w:t>
      </w:r>
    </w:p>
    <w:p w14:paraId="65A835D2" w14:textId="77777777" w:rsidR="00864441" w:rsidRDefault="00864441" w:rsidP="00864441">
      <w:pPr>
        <w:pStyle w:val="PL"/>
        <w:shd w:val="clear" w:color="auto" w:fill="F2F2F2" w:themeFill="background1" w:themeFillShade="F2"/>
      </w:pPr>
      <w:r>
        <w:t xml:space="preserve">     |           +--ro max</w:t>
      </w:r>
    </w:p>
    <w:p w14:paraId="012595D4" w14:textId="77777777" w:rsidR="00864441" w:rsidRDefault="00864441" w:rsidP="00864441">
      <w:pPr>
        <w:pStyle w:val="PL"/>
        <w:shd w:val="clear" w:color="auto" w:fill="F2F2F2" w:themeFill="background1" w:themeFillShade="F2"/>
      </w:pPr>
      <w:r>
        <w:t xml:space="preserve">     |           |  +--ro value?   decimal64</w:t>
      </w:r>
    </w:p>
    <w:p w14:paraId="19F1A602" w14:textId="77777777" w:rsidR="00864441" w:rsidRDefault="00864441" w:rsidP="00864441">
      <w:pPr>
        <w:pStyle w:val="PL"/>
        <w:shd w:val="clear" w:color="auto" w:fill="F2F2F2" w:themeFill="background1" w:themeFillShade="F2"/>
      </w:pPr>
      <w:r>
        <w:t xml:space="preserve">     |           |  +--ro time?    yang-types:date-and-time</w:t>
      </w:r>
    </w:p>
    <w:p w14:paraId="667A52D9" w14:textId="77777777" w:rsidR="00864441" w:rsidRDefault="00864441" w:rsidP="00864441">
      <w:pPr>
        <w:pStyle w:val="PL"/>
        <w:shd w:val="clear" w:color="auto" w:fill="F2F2F2" w:themeFill="background1" w:themeFillShade="F2"/>
      </w:pPr>
      <w:r>
        <w:t xml:space="preserve">     |           +--ro first</w:t>
      </w:r>
    </w:p>
    <w:p w14:paraId="7DC9360B" w14:textId="77777777" w:rsidR="00864441" w:rsidRDefault="00864441" w:rsidP="00864441">
      <w:pPr>
        <w:pStyle w:val="PL"/>
        <w:shd w:val="clear" w:color="auto" w:fill="F2F2F2" w:themeFill="background1" w:themeFillShade="F2"/>
      </w:pPr>
      <w:r>
        <w:t xml:space="preserve">     |           |  +--ro value?   decimal64</w:t>
      </w:r>
    </w:p>
    <w:p w14:paraId="2B2B3909" w14:textId="77777777" w:rsidR="00864441" w:rsidRDefault="00864441" w:rsidP="00864441">
      <w:pPr>
        <w:pStyle w:val="PL"/>
        <w:shd w:val="clear" w:color="auto" w:fill="F2F2F2" w:themeFill="background1" w:themeFillShade="F2"/>
      </w:pPr>
      <w:r>
        <w:t xml:space="preserve">     |           |  +--ro time?    yang-types:date-and-time</w:t>
      </w:r>
    </w:p>
    <w:p w14:paraId="3437DD9F" w14:textId="77777777" w:rsidR="00864441" w:rsidRDefault="00864441" w:rsidP="00864441">
      <w:pPr>
        <w:pStyle w:val="PL"/>
        <w:shd w:val="clear" w:color="auto" w:fill="F2F2F2" w:themeFill="background1" w:themeFillShade="F2"/>
      </w:pPr>
      <w:r>
        <w:t xml:space="preserve">     |           +--ro latest</w:t>
      </w:r>
    </w:p>
    <w:p w14:paraId="5E3DDDF3" w14:textId="77777777" w:rsidR="00864441" w:rsidRDefault="00864441" w:rsidP="00864441">
      <w:pPr>
        <w:pStyle w:val="PL"/>
        <w:shd w:val="clear" w:color="auto" w:fill="F2F2F2" w:themeFill="background1" w:themeFillShade="F2"/>
      </w:pPr>
      <w:r>
        <w:t xml:space="preserve">     |           |  +--ro value?   decimal64</w:t>
      </w:r>
    </w:p>
    <w:p w14:paraId="06788E2B" w14:textId="77777777" w:rsidR="00864441" w:rsidRDefault="00864441" w:rsidP="00864441">
      <w:pPr>
        <w:pStyle w:val="PL"/>
        <w:shd w:val="clear" w:color="auto" w:fill="F2F2F2" w:themeFill="background1" w:themeFillShade="F2"/>
      </w:pPr>
      <w:r>
        <w:t xml:space="preserve">     |           |  +--ro time?    yang-types:date-and-time</w:t>
      </w:r>
    </w:p>
    <w:p w14:paraId="59F2C7C2" w14:textId="77777777" w:rsidR="00864441" w:rsidRDefault="00864441" w:rsidP="00864441">
      <w:pPr>
        <w:pStyle w:val="PL"/>
        <w:shd w:val="clear" w:color="auto" w:fill="F2F2F2" w:themeFill="background1" w:themeFillShade="F2"/>
      </w:pPr>
      <w:r>
        <w:t xml:space="preserve">     |           +--ro frequency-bin-table* [bin-id]</w:t>
      </w:r>
    </w:p>
    <w:p w14:paraId="51E649E6" w14:textId="77777777" w:rsidR="00864441" w:rsidRDefault="00864441" w:rsidP="00864441">
      <w:pPr>
        <w:pStyle w:val="PL"/>
        <w:shd w:val="clear" w:color="auto" w:fill="F2F2F2" w:themeFill="background1" w:themeFillShade="F2"/>
      </w:pPr>
      <w:r>
        <w:t xml:space="preserve">     |              +--ro bin-id    uint32</w:t>
      </w:r>
    </w:p>
    <w:p w14:paraId="0AADD007" w14:textId="77777777" w:rsidR="00864441" w:rsidRDefault="00864441" w:rsidP="00864441">
      <w:pPr>
        <w:pStyle w:val="PL"/>
        <w:shd w:val="clear" w:color="auto" w:fill="F2F2F2" w:themeFill="background1" w:themeFillShade="F2"/>
      </w:pPr>
      <w:r>
        <w:t xml:space="preserve">     |              +--ro value?    uint32</w:t>
      </w:r>
    </w:p>
    <w:p w14:paraId="49125D5B" w14:textId="77777777" w:rsidR="00864441" w:rsidRDefault="00864441" w:rsidP="00864441">
      <w:pPr>
        <w:pStyle w:val="PL"/>
        <w:shd w:val="clear" w:color="auto" w:fill="F2F2F2" w:themeFill="background1" w:themeFillShade="F2"/>
      </w:pPr>
      <w:r>
        <w:t xml:space="preserve">     +--rw tx-output-power-measurement-objects* [measurement-object]</w:t>
      </w:r>
    </w:p>
    <w:p w14:paraId="60944A77" w14:textId="77777777" w:rsidR="00864441" w:rsidRDefault="00864441" w:rsidP="00864441">
      <w:pPr>
        <w:pStyle w:val="PL"/>
        <w:shd w:val="clear" w:color="auto" w:fill="F2F2F2" w:themeFill="background1" w:themeFillShade="F2"/>
      </w:pPr>
      <w:r>
        <w:t xml:space="preserve">     |  +--rw measurement-object                                                tx-output-power-meas-object-type</w:t>
      </w:r>
    </w:p>
    <w:p w14:paraId="33F9B257" w14:textId="77777777" w:rsidR="00864441" w:rsidRDefault="00864441" w:rsidP="00864441">
      <w:pPr>
        <w:pStyle w:val="PL"/>
        <w:shd w:val="clear" w:color="auto" w:fill="F2F2F2" w:themeFill="background1" w:themeFillShade="F2"/>
      </w:pPr>
      <w:r>
        <w:t xml:space="preserve">     |  +--rw active?                                                           boolean</w:t>
      </w:r>
    </w:p>
    <w:p w14:paraId="0D3B77CB" w14:textId="77777777" w:rsidR="00864441" w:rsidRDefault="00864441" w:rsidP="00864441">
      <w:pPr>
        <w:pStyle w:val="PL"/>
        <w:shd w:val="clear" w:color="auto" w:fill="F2F2F2" w:themeFill="background1" w:themeFillShade="F2"/>
      </w:pPr>
      <w:r>
        <w:t xml:space="preserve">     |  +--rw object-unit                                                       tx-output-power-object-unit</w:t>
      </w:r>
    </w:p>
    <w:p w14:paraId="3D6F6576" w14:textId="77777777" w:rsidR="00864441" w:rsidRDefault="00864441" w:rsidP="00864441">
      <w:pPr>
        <w:pStyle w:val="PL"/>
        <w:shd w:val="clear" w:color="auto" w:fill="F2F2F2" w:themeFill="background1" w:themeFillShade="F2"/>
      </w:pPr>
      <w:r>
        <w:t xml:space="preserve">     |  +--rw report-info*                                                      tx-output-power-report-info</w:t>
      </w:r>
    </w:p>
    <w:p w14:paraId="75943AFA" w14:textId="77777777" w:rsidR="00864441" w:rsidRDefault="00864441" w:rsidP="00864441">
      <w:pPr>
        <w:pStyle w:val="PL"/>
        <w:shd w:val="clear" w:color="auto" w:fill="F2F2F2" w:themeFill="background1" w:themeFillShade="F2"/>
      </w:pPr>
      <w:r>
        <w:t xml:space="preserve">     |  +--rw suspect?                                                          empty {feat:PM-SUSPECT-REPORTING}?</w:t>
      </w:r>
    </w:p>
    <w:p w14:paraId="52A7843A" w14:textId="77777777" w:rsidR="00864441" w:rsidRDefault="00864441" w:rsidP="00864441">
      <w:pPr>
        <w:pStyle w:val="PL"/>
        <w:shd w:val="clear" w:color="auto" w:fill="F2F2F2" w:themeFill="background1" w:themeFillShade="F2"/>
      </w:pPr>
      <w:r>
        <w:t xml:space="preserve">     |  +--ro (object-unit-id)?</w:t>
      </w:r>
    </w:p>
    <w:p w14:paraId="7F888533" w14:textId="77777777" w:rsidR="00864441" w:rsidRDefault="00864441" w:rsidP="00864441">
      <w:pPr>
        <w:pStyle w:val="PL"/>
        <w:shd w:val="clear" w:color="auto" w:fill="F2F2F2" w:themeFill="background1" w:themeFillShade="F2"/>
      </w:pPr>
      <w:r>
        <w:t xml:space="preserve">     |     +--:(TX-ARRAY-CARRIER)</w:t>
      </w:r>
    </w:p>
    <w:p w14:paraId="336AF774" w14:textId="77777777" w:rsidR="00864441" w:rsidRDefault="00864441" w:rsidP="00864441">
      <w:pPr>
        <w:pStyle w:val="PL"/>
        <w:shd w:val="clear" w:color="auto" w:fill="F2F2F2" w:themeFill="background1" w:themeFillShade="F2"/>
      </w:pPr>
      <w:r>
        <w:t xml:space="preserve">     |     |  +--ro tx-output-power-measurement-result-tx-array-carrier* [tx-array-carrier]</w:t>
      </w:r>
    </w:p>
    <w:p w14:paraId="29A3F5C8" w14:textId="77777777" w:rsidR="00864441" w:rsidRDefault="00864441" w:rsidP="00864441">
      <w:pPr>
        <w:pStyle w:val="PL"/>
        <w:shd w:val="clear" w:color="auto" w:fill="F2F2F2" w:themeFill="background1" w:themeFillShade="F2"/>
      </w:pPr>
      <w:r>
        <w:t xml:space="preserve">     |     |     +--ro tx-array-carrier              -&gt; /up:user-plane-configuration/tx-array-carriers/name</w:t>
      </w:r>
    </w:p>
    <w:p w14:paraId="1218CEEE" w14:textId="77777777" w:rsidR="00864441" w:rsidRDefault="00864441" w:rsidP="00864441">
      <w:pPr>
        <w:pStyle w:val="PL"/>
        <w:shd w:val="clear" w:color="auto" w:fill="F2F2F2" w:themeFill="background1" w:themeFillShade="F2"/>
      </w:pPr>
      <w:r>
        <w:t xml:space="preserve">     |     |     +--ro suspect?                      empty {feat:PM-SUSPECT-REPORTING}?</w:t>
      </w:r>
    </w:p>
    <w:p w14:paraId="5CC728B2" w14:textId="77777777" w:rsidR="00864441" w:rsidRDefault="00864441" w:rsidP="00864441">
      <w:pPr>
        <w:pStyle w:val="PL"/>
        <w:shd w:val="clear" w:color="auto" w:fill="F2F2F2" w:themeFill="background1" w:themeFillShade="F2"/>
      </w:pPr>
      <w:r>
        <w:t xml:space="preserve">     |     |     +--ro report-info-suspect?          empty {feat:PM-SUSPECT-REPORTING}?</w:t>
      </w:r>
    </w:p>
    <w:p w14:paraId="5F712342" w14:textId="77777777" w:rsidR="00864441" w:rsidRDefault="00864441" w:rsidP="00864441">
      <w:pPr>
        <w:pStyle w:val="PL"/>
        <w:shd w:val="clear" w:color="auto" w:fill="F2F2F2" w:themeFill="background1" w:themeFillShade="F2"/>
      </w:pPr>
      <w:r>
        <w:t xml:space="preserve">     |     |     +--ro suspected-report-info-name*   report-info-name-type</w:t>
      </w:r>
    </w:p>
    <w:p w14:paraId="126278B7" w14:textId="77777777" w:rsidR="00864441" w:rsidRDefault="00864441" w:rsidP="00864441">
      <w:pPr>
        <w:pStyle w:val="PL"/>
        <w:shd w:val="clear" w:color="auto" w:fill="F2F2F2" w:themeFill="background1" w:themeFillShade="F2"/>
      </w:pPr>
      <w:r>
        <w:t xml:space="preserve">     |     |     +--ro avg</w:t>
      </w:r>
    </w:p>
    <w:p w14:paraId="66BDC0DF" w14:textId="77777777" w:rsidR="00864441" w:rsidRDefault="00864441" w:rsidP="00864441">
      <w:pPr>
        <w:pStyle w:val="PL"/>
        <w:shd w:val="clear" w:color="auto" w:fill="F2F2F2" w:themeFill="background1" w:themeFillShade="F2"/>
      </w:pPr>
      <w:r>
        <w:t xml:space="preserve">     |     |     |  +--ro value?   decimal64</w:t>
      </w:r>
    </w:p>
    <w:p w14:paraId="189D144A" w14:textId="77777777" w:rsidR="00864441" w:rsidRDefault="00864441" w:rsidP="00864441">
      <w:pPr>
        <w:pStyle w:val="PL"/>
        <w:shd w:val="clear" w:color="auto" w:fill="F2F2F2" w:themeFill="background1" w:themeFillShade="F2"/>
      </w:pPr>
      <w:r>
        <w:t xml:space="preserve">     |     |     +--ro min</w:t>
      </w:r>
    </w:p>
    <w:p w14:paraId="5D201639" w14:textId="77777777" w:rsidR="00864441" w:rsidRDefault="00864441" w:rsidP="00864441">
      <w:pPr>
        <w:pStyle w:val="PL"/>
        <w:shd w:val="clear" w:color="auto" w:fill="F2F2F2" w:themeFill="background1" w:themeFillShade="F2"/>
      </w:pPr>
      <w:r>
        <w:t xml:space="preserve">     |     |     |  +--ro value?   decimal64</w:t>
      </w:r>
    </w:p>
    <w:p w14:paraId="33018384" w14:textId="77777777" w:rsidR="00864441" w:rsidRDefault="00864441" w:rsidP="00864441">
      <w:pPr>
        <w:pStyle w:val="PL"/>
        <w:shd w:val="clear" w:color="auto" w:fill="F2F2F2" w:themeFill="background1" w:themeFillShade="F2"/>
      </w:pPr>
      <w:r>
        <w:t xml:space="preserve">     |     |     +--ro max</w:t>
      </w:r>
    </w:p>
    <w:p w14:paraId="5C1F2DA0" w14:textId="77777777" w:rsidR="00864441" w:rsidRDefault="00864441" w:rsidP="00864441">
      <w:pPr>
        <w:pStyle w:val="PL"/>
        <w:shd w:val="clear" w:color="auto" w:fill="F2F2F2" w:themeFill="background1" w:themeFillShade="F2"/>
      </w:pPr>
      <w:r>
        <w:t xml:space="preserve">     |     |        +--ro value?   decimal64</w:t>
      </w:r>
    </w:p>
    <w:p w14:paraId="332648B0" w14:textId="77777777" w:rsidR="00864441" w:rsidRDefault="00864441" w:rsidP="00864441">
      <w:pPr>
        <w:pStyle w:val="PL"/>
        <w:shd w:val="clear" w:color="auto" w:fill="F2F2F2" w:themeFill="background1" w:themeFillShade="F2"/>
      </w:pPr>
      <w:r>
        <w:t xml:space="preserve">     |     +--:(TX-ARRAY-ELEMENT)</w:t>
      </w:r>
    </w:p>
    <w:p w14:paraId="5EBF618D" w14:textId="77777777" w:rsidR="00864441" w:rsidRDefault="00864441" w:rsidP="00864441">
      <w:pPr>
        <w:pStyle w:val="PL"/>
        <w:shd w:val="clear" w:color="auto" w:fill="F2F2F2" w:themeFill="background1" w:themeFillShade="F2"/>
      </w:pPr>
      <w:r>
        <w:t xml:space="preserve">     |     |  +--ro tx-output-power-measurement-result-tx-array-element* [tx-array]</w:t>
      </w:r>
    </w:p>
    <w:p w14:paraId="6F0E415A" w14:textId="77777777" w:rsidR="00864441" w:rsidRDefault="00864441" w:rsidP="00864441">
      <w:pPr>
        <w:pStyle w:val="PL"/>
        <w:shd w:val="clear" w:color="auto" w:fill="F2F2F2" w:themeFill="background1" w:themeFillShade="F2"/>
      </w:pPr>
      <w:r>
        <w:t xml:space="preserve">     |     |     +--ro tx-array                             -&gt; /up:user-plane-configuration/tx-arrays/name</w:t>
      </w:r>
    </w:p>
    <w:p w14:paraId="10EDFF73" w14:textId="77777777" w:rsidR="00864441" w:rsidRDefault="00864441" w:rsidP="00864441">
      <w:pPr>
        <w:pStyle w:val="PL"/>
        <w:shd w:val="clear" w:color="auto" w:fill="F2F2F2" w:themeFill="background1" w:themeFillShade="F2"/>
      </w:pPr>
      <w:r>
        <w:t xml:space="preserve">     |     |     +--ro per-tx-array-element-index-result* [tx-array-element]</w:t>
      </w:r>
    </w:p>
    <w:p w14:paraId="156DAC08" w14:textId="77777777" w:rsidR="00864441" w:rsidRDefault="00864441" w:rsidP="00864441">
      <w:pPr>
        <w:pStyle w:val="PL"/>
        <w:shd w:val="clear" w:color="auto" w:fill="F2F2F2" w:themeFill="background1" w:themeFillShade="F2"/>
      </w:pPr>
      <w:r>
        <w:t xml:space="preserve">     |     |        +--ro tx-array-element              uint32</w:t>
      </w:r>
    </w:p>
    <w:p w14:paraId="2B6D6CCC" w14:textId="77777777" w:rsidR="00864441" w:rsidRDefault="00864441" w:rsidP="00864441">
      <w:pPr>
        <w:pStyle w:val="PL"/>
        <w:shd w:val="clear" w:color="auto" w:fill="F2F2F2" w:themeFill="background1" w:themeFillShade="F2"/>
      </w:pPr>
      <w:r>
        <w:t xml:space="preserve">     |     |        +--ro suspect?                      empty {feat:PM-SUSPECT-REPORTING}?</w:t>
      </w:r>
    </w:p>
    <w:p w14:paraId="1FF3A94D" w14:textId="77777777" w:rsidR="00864441" w:rsidRDefault="00864441" w:rsidP="00864441">
      <w:pPr>
        <w:pStyle w:val="PL"/>
        <w:shd w:val="clear" w:color="auto" w:fill="F2F2F2" w:themeFill="background1" w:themeFillShade="F2"/>
      </w:pPr>
      <w:r>
        <w:t xml:space="preserve">     |     |        +--ro report-info-suspect?          empty {feat:PM-SUSPECT-REPORTING}?</w:t>
      </w:r>
    </w:p>
    <w:p w14:paraId="61B2A49F" w14:textId="77777777" w:rsidR="00864441" w:rsidRDefault="00864441" w:rsidP="00864441">
      <w:pPr>
        <w:pStyle w:val="PL"/>
        <w:shd w:val="clear" w:color="auto" w:fill="F2F2F2" w:themeFill="background1" w:themeFillShade="F2"/>
      </w:pPr>
      <w:r>
        <w:t xml:space="preserve">     |     |        +--ro suspected-report-info-name*   report-info-name-type</w:t>
      </w:r>
    </w:p>
    <w:p w14:paraId="1D6243B3" w14:textId="77777777" w:rsidR="00864441" w:rsidRDefault="00864441" w:rsidP="00864441">
      <w:pPr>
        <w:pStyle w:val="PL"/>
        <w:shd w:val="clear" w:color="auto" w:fill="F2F2F2" w:themeFill="background1" w:themeFillShade="F2"/>
      </w:pPr>
      <w:r>
        <w:t xml:space="preserve">     |     |        +--ro avg</w:t>
      </w:r>
    </w:p>
    <w:p w14:paraId="5DCBFEFF" w14:textId="77777777" w:rsidR="00864441" w:rsidRDefault="00864441" w:rsidP="00864441">
      <w:pPr>
        <w:pStyle w:val="PL"/>
        <w:shd w:val="clear" w:color="auto" w:fill="F2F2F2" w:themeFill="background1" w:themeFillShade="F2"/>
      </w:pPr>
      <w:r>
        <w:t xml:space="preserve">     |     |        |  +--ro value?   decimal64</w:t>
      </w:r>
    </w:p>
    <w:p w14:paraId="760255B9" w14:textId="77777777" w:rsidR="00864441" w:rsidRDefault="00864441" w:rsidP="00864441">
      <w:pPr>
        <w:pStyle w:val="PL"/>
        <w:shd w:val="clear" w:color="auto" w:fill="F2F2F2" w:themeFill="background1" w:themeFillShade="F2"/>
      </w:pPr>
      <w:r>
        <w:t xml:space="preserve">     |     |        +--ro min</w:t>
      </w:r>
    </w:p>
    <w:p w14:paraId="529F9949" w14:textId="77777777" w:rsidR="00864441" w:rsidRDefault="00864441" w:rsidP="00864441">
      <w:pPr>
        <w:pStyle w:val="PL"/>
        <w:shd w:val="clear" w:color="auto" w:fill="F2F2F2" w:themeFill="background1" w:themeFillShade="F2"/>
      </w:pPr>
      <w:r>
        <w:t xml:space="preserve">     |     |        |  +--ro value?   decimal64</w:t>
      </w:r>
    </w:p>
    <w:p w14:paraId="4FC861C1" w14:textId="77777777" w:rsidR="00864441" w:rsidRDefault="00864441" w:rsidP="00864441">
      <w:pPr>
        <w:pStyle w:val="PL"/>
        <w:shd w:val="clear" w:color="auto" w:fill="F2F2F2" w:themeFill="background1" w:themeFillShade="F2"/>
      </w:pPr>
      <w:r>
        <w:t xml:space="preserve">     |     |        +--ro max</w:t>
      </w:r>
    </w:p>
    <w:p w14:paraId="555B19F4" w14:textId="77777777" w:rsidR="00864441" w:rsidRDefault="00864441" w:rsidP="00864441">
      <w:pPr>
        <w:pStyle w:val="PL"/>
        <w:shd w:val="clear" w:color="auto" w:fill="F2F2F2" w:themeFill="background1" w:themeFillShade="F2"/>
      </w:pPr>
      <w:r>
        <w:t xml:space="preserve">     |     |           +--ro value?   decimal64</w:t>
      </w:r>
    </w:p>
    <w:p w14:paraId="22FF949D" w14:textId="77777777" w:rsidR="00864441" w:rsidRDefault="00864441" w:rsidP="00864441">
      <w:pPr>
        <w:pStyle w:val="PL"/>
        <w:shd w:val="clear" w:color="auto" w:fill="F2F2F2" w:themeFill="background1" w:themeFillShade="F2"/>
      </w:pPr>
      <w:r>
        <w:t xml:space="preserve">     |     +--:(CONNECTOR)</w:t>
      </w:r>
    </w:p>
    <w:p w14:paraId="41F4FEE3" w14:textId="77777777" w:rsidR="00864441" w:rsidRDefault="00864441" w:rsidP="00864441">
      <w:pPr>
        <w:pStyle w:val="PL"/>
        <w:shd w:val="clear" w:color="auto" w:fill="F2F2F2" w:themeFill="background1" w:themeFillShade="F2"/>
      </w:pPr>
      <w:r>
        <w:t xml:space="preserve">     |     |  +--ro tx-output-power-measurement-result-connector* [related-o-ru-connector]</w:t>
      </w:r>
    </w:p>
    <w:p w14:paraId="6EE3189D" w14:textId="77777777" w:rsidR="00864441" w:rsidRDefault="00864441" w:rsidP="00864441">
      <w:pPr>
        <w:pStyle w:val="PL"/>
        <w:shd w:val="clear" w:color="auto" w:fill="F2F2F2" w:themeFill="background1" w:themeFillShade="F2"/>
      </w:pPr>
      <w:r>
        <w:t xml:space="preserve">     |     |     +--ro related-o-ru-connector        -&gt; /hw:hardware/component/name</w:t>
      </w:r>
    </w:p>
    <w:p w14:paraId="19342A2F" w14:textId="77777777" w:rsidR="00864441" w:rsidRDefault="00864441" w:rsidP="00864441">
      <w:pPr>
        <w:pStyle w:val="PL"/>
        <w:shd w:val="clear" w:color="auto" w:fill="F2F2F2" w:themeFill="background1" w:themeFillShade="F2"/>
      </w:pPr>
      <w:r>
        <w:t xml:space="preserve">     |     |     +--ro suspect?                      empty {feat:PM-SUSPECT-REPORTING}?</w:t>
      </w:r>
    </w:p>
    <w:p w14:paraId="01431D54" w14:textId="77777777" w:rsidR="00864441" w:rsidRDefault="00864441" w:rsidP="00864441">
      <w:pPr>
        <w:pStyle w:val="PL"/>
        <w:shd w:val="clear" w:color="auto" w:fill="F2F2F2" w:themeFill="background1" w:themeFillShade="F2"/>
      </w:pPr>
      <w:r>
        <w:t xml:space="preserve">     |     |     +--ro report-info-suspect?          empty {feat:PM-SUSPECT-REPORTING}?</w:t>
      </w:r>
    </w:p>
    <w:p w14:paraId="06C8C13D" w14:textId="77777777" w:rsidR="00864441" w:rsidRDefault="00864441" w:rsidP="00864441">
      <w:pPr>
        <w:pStyle w:val="PL"/>
        <w:shd w:val="clear" w:color="auto" w:fill="F2F2F2" w:themeFill="background1" w:themeFillShade="F2"/>
      </w:pPr>
      <w:r>
        <w:lastRenderedPageBreak/>
        <w:t xml:space="preserve">     |     |     +--ro suspected-report-info-name*   report-info-name-type</w:t>
      </w:r>
    </w:p>
    <w:p w14:paraId="5EA9EA98" w14:textId="77777777" w:rsidR="00864441" w:rsidRDefault="00864441" w:rsidP="00864441">
      <w:pPr>
        <w:pStyle w:val="PL"/>
        <w:shd w:val="clear" w:color="auto" w:fill="F2F2F2" w:themeFill="background1" w:themeFillShade="F2"/>
      </w:pPr>
      <w:r>
        <w:t xml:space="preserve">     |     |     +--ro avg</w:t>
      </w:r>
    </w:p>
    <w:p w14:paraId="3799BFB8" w14:textId="77777777" w:rsidR="00864441" w:rsidRDefault="00864441" w:rsidP="00864441">
      <w:pPr>
        <w:pStyle w:val="PL"/>
        <w:shd w:val="clear" w:color="auto" w:fill="F2F2F2" w:themeFill="background1" w:themeFillShade="F2"/>
      </w:pPr>
      <w:r>
        <w:t xml:space="preserve">     |     |     |  +--ro value?   decimal64</w:t>
      </w:r>
    </w:p>
    <w:p w14:paraId="205CC69E" w14:textId="77777777" w:rsidR="00864441" w:rsidRDefault="00864441" w:rsidP="00864441">
      <w:pPr>
        <w:pStyle w:val="PL"/>
        <w:shd w:val="clear" w:color="auto" w:fill="F2F2F2" w:themeFill="background1" w:themeFillShade="F2"/>
      </w:pPr>
      <w:r>
        <w:t xml:space="preserve">     |     |     +--ro min</w:t>
      </w:r>
    </w:p>
    <w:p w14:paraId="223C6DE6" w14:textId="77777777" w:rsidR="00864441" w:rsidRDefault="00864441" w:rsidP="00864441">
      <w:pPr>
        <w:pStyle w:val="PL"/>
        <w:shd w:val="clear" w:color="auto" w:fill="F2F2F2" w:themeFill="background1" w:themeFillShade="F2"/>
      </w:pPr>
      <w:r>
        <w:t xml:space="preserve">     |     |     |  +--ro value?   decimal64</w:t>
      </w:r>
    </w:p>
    <w:p w14:paraId="0350C383" w14:textId="77777777" w:rsidR="00864441" w:rsidRDefault="00864441" w:rsidP="00864441">
      <w:pPr>
        <w:pStyle w:val="PL"/>
        <w:shd w:val="clear" w:color="auto" w:fill="F2F2F2" w:themeFill="background1" w:themeFillShade="F2"/>
      </w:pPr>
      <w:r>
        <w:t xml:space="preserve">     |     |     +--ro max</w:t>
      </w:r>
    </w:p>
    <w:p w14:paraId="4C69197C" w14:textId="77777777" w:rsidR="00864441" w:rsidRDefault="00864441" w:rsidP="00864441">
      <w:pPr>
        <w:pStyle w:val="PL"/>
        <w:shd w:val="clear" w:color="auto" w:fill="F2F2F2" w:themeFill="background1" w:themeFillShade="F2"/>
      </w:pPr>
      <w:r>
        <w:t xml:space="preserve">     |     |        +--ro value?   decimal64</w:t>
      </w:r>
    </w:p>
    <w:p w14:paraId="770379EB" w14:textId="77777777" w:rsidR="00864441" w:rsidRDefault="00864441" w:rsidP="00864441">
      <w:pPr>
        <w:pStyle w:val="PL"/>
        <w:shd w:val="clear" w:color="auto" w:fill="F2F2F2" w:themeFill="background1" w:themeFillShade="F2"/>
      </w:pPr>
      <w:r>
        <w:t xml:space="preserve">     |     +--:(CARRIER-ARRAY-ELEMENT)</w:t>
      </w:r>
    </w:p>
    <w:p w14:paraId="5B693557" w14:textId="77777777" w:rsidR="00864441" w:rsidRDefault="00864441" w:rsidP="00864441">
      <w:pPr>
        <w:pStyle w:val="PL"/>
        <w:shd w:val="clear" w:color="auto" w:fill="F2F2F2" w:themeFill="background1" w:themeFillShade="F2"/>
      </w:pPr>
      <w:r>
        <w:t xml:space="preserve">     |     |  +--ro tx-output-power-measurement-result-carrier-array-element* [tx-array-carrier]</w:t>
      </w:r>
    </w:p>
    <w:p w14:paraId="6E3025F1" w14:textId="77777777" w:rsidR="00864441" w:rsidRDefault="00864441" w:rsidP="00864441">
      <w:pPr>
        <w:pStyle w:val="PL"/>
        <w:shd w:val="clear" w:color="auto" w:fill="F2F2F2" w:themeFill="background1" w:themeFillShade="F2"/>
      </w:pPr>
      <w:r>
        <w:t xml:space="preserve">     |     |     +--ro tx-array-carrier                     -&gt; /up:user-plane-configuration/tx-array-carriers/name</w:t>
      </w:r>
    </w:p>
    <w:p w14:paraId="482C7880" w14:textId="77777777" w:rsidR="00864441" w:rsidRDefault="00864441" w:rsidP="00864441">
      <w:pPr>
        <w:pStyle w:val="PL"/>
        <w:shd w:val="clear" w:color="auto" w:fill="F2F2F2" w:themeFill="background1" w:themeFillShade="F2"/>
      </w:pPr>
      <w:r>
        <w:t xml:space="preserve">     |     |     +--ro per-tx-array-element-index-result* [tx-array tx-array-element]</w:t>
      </w:r>
    </w:p>
    <w:p w14:paraId="6D179A58" w14:textId="77777777" w:rsidR="00864441" w:rsidRDefault="00864441" w:rsidP="00864441">
      <w:pPr>
        <w:pStyle w:val="PL"/>
        <w:shd w:val="clear" w:color="auto" w:fill="F2F2F2" w:themeFill="background1" w:themeFillShade="F2"/>
      </w:pPr>
      <w:r>
        <w:t xml:space="preserve">     |     |        +--ro tx-array                      -&gt; /up:user-plane-configuration/tx-arrays/name</w:t>
      </w:r>
    </w:p>
    <w:p w14:paraId="3D8905A0" w14:textId="77777777" w:rsidR="00864441" w:rsidRDefault="00864441" w:rsidP="00864441">
      <w:pPr>
        <w:pStyle w:val="PL"/>
        <w:shd w:val="clear" w:color="auto" w:fill="F2F2F2" w:themeFill="background1" w:themeFillShade="F2"/>
      </w:pPr>
      <w:r>
        <w:t xml:space="preserve">     |     |        +--ro tx-array-element              uint32</w:t>
      </w:r>
    </w:p>
    <w:p w14:paraId="4CA99514" w14:textId="77777777" w:rsidR="00864441" w:rsidRDefault="00864441" w:rsidP="00864441">
      <w:pPr>
        <w:pStyle w:val="PL"/>
        <w:shd w:val="clear" w:color="auto" w:fill="F2F2F2" w:themeFill="background1" w:themeFillShade="F2"/>
      </w:pPr>
      <w:r>
        <w:t xml:space="preserve">     |     |        +--ro suspect?                      empty {feat:PM-SUSPECT-REPORTING}?</w:t>
      </w:r>
    </w:p>
    <w:p w14:paraId="20C904D2" w14:textId="77777777" w:rsidR="00864441" w:rsidRDefault="00864441" w:rsidP="00864441">
      <w:pPr>
        <w:pStyle w:val="PL"/>
        <w:shd w:val="clear" w:color="auto" w:fill="F2F2F2" w:themeFill="background1" w:themeFillShade="F2"/>
      </w:pPr>
      <w:r>
        <w:t xml:space="preserve">     |     |        +--ro report-info-suspect?          empty {feat:PM-SUSPECT-REPORTING}?</w:t>
      </w:r>
    </w:p>
    <w:p w14:paraId="5ACABCFC" w14:textId="77777777" w:rsidR="00864441" w:rsidRDefault="00864441" w:rsidP="00864441">
      <w:pPr>
        <w:pStyle w:val="PL"/>
        <w:shd w:val="clear" w:color="auto" w:fill="F2F2F2" w:themeFill="background1" w:themeFillShade="F2"/>
      </w:pPr>
      <w:r>
        <w:t xml:space="preserve">     |     |        +--ro suspected-report-info-name*   report-info-name-type</w:t>
      </w:r>
    </w:p>
    <w:p w14:paraId="2EC10170" w14:textId="77777777" w:rsidR="00864441" w:rsidRDefault="00864441" w:rsidP="00864441">
      <w:pPr>
        <w:pStyle w:val="PL"/>
        <w:shd w:val="clear" w:color="auto" w:fill="F2F2F2" w:themeFill="background1" w:themeFillShade="F2"/>
      </w:pPr>
      <w:r>
        <w:t xml:space="preserve">     |     |        +--ro avg</w:t>
      </w:r>
    </w:p>
    <w:p w14:paraId="3D610320" w14:textId="77777777" w:rsidR="00864441" w:rsidRDefault="00864441" w:rsidP="00864441">
      <w:pPr>
        <w:pStyle w:val="PL"/>
        <w:shd w:val="clear" w:color="auto" w:fill="F2F2F2" w:themeFill="background1" w:themeFillShade="F2"/>
      </w:pPr>
      <w:r>
        <w:t xml:space="preserve">     |     |        |  +--ro value?   decimal64</w:t>
      </w:r>
    </w:p>
    <w:p w14:paraId="4DC1A982" w14:textId="77777777" w:rsidR="00864441" w:rsidRDefault="00864441" w:rsidP="00864441">
      <w:pPr>
        <w:pStyle w:val="PL"/>
        <w:shd w:val="clear" w:color="auto" w:fill="F2F2F2" w:themeFill="background1" w:themeFillShade="F2"/>
      </w:pPr>
      <w:r>
        <w:t xml:space="preserve">     |     |        +--ro min</w:t>
      </w:r>
    </w:p>
    <w:p w14:paraId="1990B3A0" w14:textId="77777777" w:rsidR="00864441" w:rsidRDefault="00864441" w:rsidP="00864441">
      <w:pPr>
        <w:pStyle w:val="PL"/>
        <w:shd w:val="clear" w:color="auto" w:fill="F2F2F2" w:themeFill="background1" w:themeFillShade="F2"/>
      </w:pPr>
      <w:r>
        <w:t xml:space="preserve">     |     |        |  +--ro value?   decimal64</w:t>
      </w:r>
    </w:p>
    <w:p w14:paraId="5F47BAF8" w14:textId="77777777" w:rsidR="00864441" w:rsidRDefault="00864441" w:rsidP="00864441">
      <w:pPr>
        <w:pStyle w:val="PL"/>
        <w:shd w:val="clear" w:color="auto" w:fill="F2F2F2" w:themeFill="background1" w:themeFillShade="F2"/>
      </w:pPr>
      <w:r>
        <w:t xml:space="preserve">     |     |        +--ro max</w:t>
      </w:r>
    </w:p>
    <w:p w14:paraId="5DDC9E9F" w14:textId="77777777" w:rsidR="00864441" w:rsidRDefault="00864441" w:rsidP="00864441">
      <w:pPr>
        <w:pStyle w:val="PL"/>
        <w:shd w:val="clear" w:color="auto" w:fill="F2F2F2" w:themeFill="background1" w:themeFillShade="F2"/>
      </w:pPr>
      <w:r>
        <w:t xml:space="preserve">     |     |           +--ro value?   decimal64</w:t>
      </w:r>
    </w:p>
    <w:p w14:paraId="73BE347E" w14:textId="77777777" w:rsidR="00864441" w:rsidRDefault="00864441" w:rsidP="00864441">
      <w:pPr>
        <w:pStyle w:val="PL"/>
        <w:shd w:val="clear" w:color="auto" w:fill="F2F2F2" w:themeFill="background1" w:themeFillShade="F2"/>
      </w:pPr>
      <w:r>
        <w:t xml:space="preserve">     |     +--:(ARRAY-CARRIER-CONNECTOR)</w:t>
      </w:r>
    </w:p>
    <w:p w14:paraId="62F0B3D7" w14:textId="77777777" w:rsidR="00864441" w:rsidRDefault="00864441" w:rsidP="00864441">
      <w:pPr>
        <w:pStyle w:val="PL"/>
        <w:shd w:val="clear" w:color="auto" w:fill="F2F2F2" w:themeFill="background1" w:themeFillShade="F2"/>
      </w:pPr>
      <w:r>
        <w:t xml:space="preserve">     |        +--ro tx-output-power-measurement-result-carrier-connector* [tx-array-carrier]</w:t>
      </w:r>
    </w:p>
    <w:p w14:paraId="473038DD" w14:textId="77777777" w:rsidR="00864441" w:rsidRDefault="00864441" w:rsidP="00864441">
      <w:pPr>
        <w:pStyle w:val="PL"/>
        <w:shd w:val="clear" w:color="auto" w:fill="F2F2F2" w:themeFill="background1" w:themeFillShade="F2"/>
      </w:pPr>
      <w:r>
        <w:t xml:space="preserve">     |           +--ro tx-array-carrier                       -&gt; /up:user-plane-configuration/tx-array-carriers/name</w:t>
      </w:r>
    </w:p>
    <w:p w14:paraId="2002567F" w14:textId="77777777" w:rsidR="00864441" w:rsidRDefault="00864441" w:rsidP="00864441">
      <w:pPr>
        <w:pStyle w:val="PL"/>
        <w:shd w:val="clear" w:color="auto" w:fill="F2F2F2" w:themeFill="background1" w:themeFillShade="F2"/>
      </w:pPr>
      <w:r>
        <w:t xml:space="preserve">     |           +--ro per-tx-array-connector-index-result* [related-o-ru-connector]</w:t>
      </w:r>
    </w:p>
    <w:p w14:paraId="14BD024F" w14:textId="77777777" w:rsidR="00864441" w:rsidRDefault="00864441" w:rsidP="00864441">
      <w:pPr>
        <w:pStyle w:val="PL"/>
        <w:shd w:val="clear" w:color="auto" w:fill="F2F2F2" w:themeFill="background1" w:themeFillShade="F2"/>
      </w:pPr>
      <w:r>
        <w:t xml:space="preserve">     |              +--ro related-o-ru-connector        -&gt; /hw:hardware/component/name</w:t>
      </w:r>
    </w:p>
    <w:p w14:paraId="320E3EB5" w14:textId="77777777" w:rsidR="00864441" w:rsidRDefault="00864441" w:rsidP="00864441">
      <w:pPr>
        <w:pStyle w:val="PL"/>
        <w:shd w:val="clear" w:color="auto" w:fill="F2F2F2" w:themeFill="background1" w:themeFillShade="F2"/>
      </w:pPr>
      <w:r>
        <w:t xml:space="preserve">     |              +--ro suspect?                      empty {feat:PM-SUSPECT-REPORTING}?</w:t>
      </w:r>
    </w:p>
    <w:p w14:paraId="67886D75" w14:textId="77777777" w:rsidR="00864441" w:rsidRDefault="00864441" w:rsidP="00864441">
      <w:pPr>
        <w:pStyle w:val="PL"/>
        <w:shd w:val="clear" w:color="auto" w:fill="F2F2F2" w:themeFill="background1" w:themeFillShade="F2"/>
      </w:pPr>
      <w:r>
        <w:t xml:space="preserve">     |              +--ro report-info-suspect?          empty {feat:PM-SUSPECT-REPORTING}?</w:t>
      </w:r>
    </w:p>
    <w:p w14:paraId="77DC1B2F" w14:textId="77777777" w:rsidR="00864441" w:rsidRDefault="00864441" w:rsidP="00864441">
      <w:pPr>
        <w:pStyle w:val="PL"/>
        <w:shd w:val="clear" w:color="auto" w:fill="F2F2F2" w:themeFill="background1" w:themeFillShade="F2"/>
      </w:pPr>
      <w:r>
        <w:t xml:space="preserve">     |              +--ro suspected-report-info-name*   report-info-name-type</w:t>
      </w:r>
    </w:p>
    <w:p w14:paraId="520BD9AD" w14:textId="77777777" w:rsidR="00864441" w:rsidRDefault="00864441" w:rsidP="00864441">
      <w:pPr>
        <w:pStyle w:val="PL"/>
        <w:shd w:val="clear" w:color="auto" w:fill="F2F2F2" w:themeFill="background1" w:themeFillShade="F2"/>
      </w:pPr>
      <w:r>
        <w:t xml:space="preserve">     |              +--ro avg</w:t>
      </w:r>
    </w:p>
    <w:p w14:paraId="2BAAA893" w14:textId="77777777" w:rsidR="00864441" w:rsidRDefault="00864441" w:rsidP="00864441">
      <w:pPr>
        <w:pStyle w:val="PL"/>
        <w:shd w:val="clear" w:color="auto" w:fill="F2F2F2" w:themeFill="background1" w:themeFillShade="F2"/>
      </w:pPr>
      <w:r>
        <w:t xml:space="preserve">     |              |  +--ro value?   decimal64</w:t>
      </w:r>
    </w:p>
    <w:p w14:paraId="4D11EA5D" w14:textId="77777777" w:rsidR="00864441" w:rsidRDefault="00864441" w:rsidP="00864441">
      <w:pPr>
        <w:pStyle w:val="PL"/>
        <w:shd w:val="clear" w:color="auto" w:fill="F2F2F2" w:themeFill="background1" w:themeFillShade="F2"/>
      </w:pPr>
      <w:r>
        <w:t xml:space="preserve">     |              +--ro min</w:t>
      </w:r>
    </w:p>
    <w:p w14:paraId="4358DF41" w14:textId="77777777" w:rsidR="00864441" w:rsidRDefault="00864441" w:rsidP="00864441">
      <w:pPr>
        <w:pStyle w:val="PL"/>
        <w:shd w:val="clear" w:color="auto" w:fill="F2F2F2" w:themeFill="background1" w:themeFillShade="F2"/>
      </w:pPr>
      <w:r>
        <w:t xml:space="preserve">     |              |  +--ro value?   decimal64</w:t>
      </w:r>
    </w:p>
    <w:p w14:paraId="4379A8EA" w14:textId="77777777" w:rsidR="00864441" w:rsidRDefault="00864441" w:rsidP="00864441">
      <w:pPr>
        <w:pStyle w:val="PL"/>
        <w:shd w:val="clear" w:color="auto" w:fill="F2F2F2" w:themeFill="background1" w:themeFillShade="F2"/>
      </w:pPr>
      <w:r>
        <w:t xml:space="preserve">     |              +--ro max</w:t>
      </w:r>
    </w:p>
    <w:p w14:paraId="2D51ECDB" w14:textId="77777777" w:rsidR="00864441" w:rsidRDefault="00864441" w:rsidP="00864441">
      <w:pPr>
        <w:pStyle w:val="PL"/>
        <w:shd w:val="clear" w:color="auto" w:fill="F2F2F2" w:themeFill="background1" w:themeFillShade="F2"/>
      </w:pPr>
      <w:r>
        <w:t xml:space="preserve">     |                 +--ro value?   decimal64</w:t>
      </w:r>
    </w:p>
    <w:p w14:paraId="3AF84ADA" w14:textId="77777777" w:rsidR="00864441" w:rsidRDefault="00864441" w:rsidP="00864441">
      <w:pPr>
        <w:pStyle w:val="PL"/>
        <w:shd w:val="clear" w:color="auto" w:fill="F2F2F2" w:themeFill="background1" w:themeFillShade="F2"/>
      </w:pPr>
      <w:r>
        <w:t xml:space="preserve">     +--rw ethernet-measurement-objects* [measurement-object]</w:t>
      </w:r>
    </w:p>
    <w:p w14:paraId="625C56FF" w14:textId="77777777" w:rsidR="00864441" w:rsidRDefault="00864441" w:rsidP="00864441">
      <w:pPr>
        <w:pStyle w:val="PL"/>
        <w:shd w:val="clear" w:color="auto" w:fill="F2F2F2" w:themeFill="background1" w:themeFillShade="F2"/>
      </w:pPr>
      <w:r>
        <w:t xml:space="preserve">     |  +--rw measurement-object             ethernet-meas-object-type</w:t>
      </w:r>
    </w:p>
    <w:p w14:paraId="0B82719F" w14:textId="77777777" w:rsidR="00864441" w:rsidRDefault="00864441" w:rsidP="00864441">
      <w:pPr>
        <w:pStyle w:val="PL"/>
        <w:shd w:val="clear" w:color="auto" w:fill="F2F2F2" w:themeFill="background1" w:themeFillShade="F2"/>
      </w:pPr>
      <w:r>
        <w:t xml:space="preserve">     |  +--rw active?                        boolean</w:t>
      </w:r>
    </w:p>
    <w:p w14:paraId="264D9357" w14:textId="77777777" w:rsidR="00864441" w:rsidRDefault="00864441" w:rsidP="00864441">
      <w:pPr>
        <w:pStyle w:val="PL"/>
        <w:shd w:val="clear" w:color="auto" w:fill="F2F2F2" w:themeFill="background1" w:themeFillShade="F2"/>
      </w:pPr>
      <w:r>
        <w:t xml:space="preserve">     |  +--rw report-info*                   ethernet-report-info</w:t>
      </w:r>
    </w:p>
    <w:p w14:paraId="091A3B63" w14:textId="77777777" w:rsidR="00864441" w:rsidRDefault="00864441" w:rsidP="00864441">
      <w:pPr>
        <w:pStyle w:val="PL"/>
        <w:shd w:val="clear" w:color="auto" w:fill="F2F2F2" w:themeFill="background1" w:themeFillShade="F2"/>
      </w:pPr>
      <w:r>
        <w:t xml:space="preserve">     |  +--rw object-unit                    enumeration</w:t>
      </w:r>
    </w:p>
    <w:p w14:paraId="4E650314" w14:textId="77777777" w:rsidR="00864441" w:rsidRDefault="00864441" w:rsidP="00864441">
      <w:pPr>
        <w:pStyle w:val="PL"/>
        <w:shd w:val="clear" w:color="auto" w:fill="F2F2F2" w:themeFill="background1" w:themeFillShade="F2"/>
      </w:pPr>
      <w:r>
        <w:t xml:space="preserve">     |  +--rw suspect?                       empty {feat:PM-SUSPECT-REPORTING}?</w:t>
      </w:r>
    </w:p>
    <w:p w14:paraId="1434065D" w14:textId="77777777" w:rsidR="00864441" w:rsidRDefault="00864441" w:rsidP="00864441">
      <w:pPr>
        <w:pStyle w:val="PL"/>
        <w:shd w:val="clear" w:color="auto" w:fill="F2F2F2" w:themeFill="background1" w:themeFillShade="F2"/>
      </w:pPr>
      <w:r>
        <w:t xml:space="preserve">     |  +--ro ethernet-measurement-result* [object-unit-id]</w:t>
      </w:r>
    </w:p>
    <w:p w14:paraId="2AE4C712" w14:textId="77777777" w:rsidR="00864441" w:rsidRDefault="00864441" w:rsidP="00864441">
      <w:pPr>
        <w:pStyle w:val="PL"/>
        <w:shd w:val="clear" w:color="auto" w:fill="F2F2F2" w:themeFill="background1" w:themeFillShade="F2"/>
      </w:pPr>
      <w:r>
        <w:t xml:space="preserve">     |     +--ro object-unit-id    -&gt; /if:interfaces/interface/name</w:t>
      </w:r>
    </w:p>
    <w:p w14:paraId="25B5DA9A" w14:textId="77777777" w:rsidR="00864441" w:rsidRDefault="00864441" w:rsidP="00864441">
      <w:pPr>
        <w:pStyle w:val="PL"/>
        <w:shd w:val="clear" w:color="auto" w:fill="F2F2F2" w:themeFill="background1" w:themeFillShade="F2"/>
      </w:pPr>
      <w:r>
        <w:t xml:space="preserve">     |     +--ro suspect?          empty {feat:PM-SUSPECT-REPORTING}?</w:t>
      </w:r>
    </w:p>
    <w:p w14:paraId="4C901059" w14:textId="77777777" w:rsidR="00864441" w:rsidRDefault="00864441" w:rsidP="00864441">
      <w:pPr>
        <w:pStyle w:val="PL"/>
        <w:shd w:val="clear" w:color="auto" w:fill="F2F2F2" w:themeFill="background1" w:themeFillShade="F2"/>
      </w:pPr>
      <w:r>
        <w:t xml:space="preserve">     |     +--ro count?            uint64</w:t>
      </w:r>
    </w:p>
    <w:p w14:paraId="4DD00E55" w14:textId="77777777" w:rsidR="00864441" w:rsidRDefault="00864441" w:rsidP="00864441">
      <w:pPr>
        <w:pStyle w:val="PL"/>
        <w:shd w:val="clear" w:color="auto" w:fill="F2F2F2" w:themeFill="background1" w:themeFillShade="F2"/>
      </w:pPr>
      <w:r>
        <w:t xml:space="preserve">     +--rw pim-measurement-objects* [measurement-object]</w:t>
      </w:r>
    </w:p>
    <w:p w14:paraId="41C2B137" w14:textId="77777777" w:rsidR="00864441" w:rsidRDefault="00864441" w:rsidP="00864441">
      <w:pPr>
        <w:pStyle w:val="PL"/>
        <w:shd w:val="clear" w:color="auto" w:fill="F2F2F2" w:themeFill="background1" w:themeFillShade="F2"/>
      </w:pPr>
      <w:r>
        <w:t xml:space="preserve">     |  +--rw measurement-object                                    pim-meas-object-type</w:t>
      </w:r>
    </w:p>
    <w:p w14:paraId="651558C1" w14:textId="77777777" w:rsidR="00864441" w:rsidRDefault="00864441" w:rsidP="00864441">
      <w:pPr>
        <w:pStyle w:val="PL"/>
        <w:shd w:val="clear" w:color="auto" w:fill="F2F2F2" w:themeFill="background1" w:themeFillShade="F2"/>
      </w:pPr>
      <w:r>
        <w:t xml:space="preserve">     |  +--rw active?                                               boolean</w:t>
      </w:r>
    </w:p>
    <w:p w14:paraId="7EFAD2C7" w14:textId="77777777" w:rsidR="00864441" w:rsidRDefault="00864441" w:rsidP="00864441">
      <w:pPr>
        <w:pStyle w:val="PL"/>
        <w:shd w:val="clear" w:color="auto" w:fill="F2F2F2" w:themeFill="background1" w:themeFillShade="F2"/>
      </w:pPr>
      <w:r>
        <w:t xml:space="preserve">     |  +--rw report-info*                                          pim-report-info</w:t>
      </w:r>
    </w:p>
    <w:p w14:paraId="7775275B" w14:textId="77777777" w:rsidR="00864441" w:rsidRDefault="00864441" w:rsidP="00864441">
      <w:pPr>
        <w:pStyle w:val="PL"/>
        <w:shd w:val="clear" w:color="auto" w:fill="F2F2F2" w:themeFill="background1" w:themeFillShade="F2"/>
      </w:pPr>
      <w:r>
        <w:t xml:space="preserve">     |  +--rw object-unit                                           pim-object-unit</w:t>
      </w:r>
    </w:p>
    <w:p w14:paraId="6473D30E" w14:textId="77777777" w:rsidR="00864441" w:rsidRDefault="00864441" w:rsidP="00864441">
      <w:pPr>
        <w:pStyle w:val="PL"/>
        <w:shd w:val="clear" w:color="auto" w:fill="F2F2F2" w:themeFill="background1" w:themeFillShade="F2"/>
      </w:pPr>
      <w:r>
        <w:t xml:space="preserve">     |  +--rw bin-count?                                            uint16</w:t>
      </w:r>
    </w:p>
    <w:p w14:paraId="4A74A9CF" w14:textId="77777777" w:rsidR="00864441" w:rsidRDefault="00864441" w:rsidP="00864441">
      <w:pPr>
        <w:pStyle w:val="PL"/>
        <w:shd w:val="clear" w:color="auto" w:fill="F2F2F2" w:themeFill="background1" w:themeFillShade="F2"/>
      </w:pPr>
      <w:r>
        <w:t xml:space="preserve">     |  +--rw lower-bound?                                          decimal64</w:t>
      </w:r>
    </w:p>
    <w:p w14:paraId="78A34F59" w14:textId="77777777" w:rsidR="00864441" w:rsidRDefault="00864441" w:rsidP="00864441">
      <w:pPr>
        <w:pStyle w:val="PL"/>
        <w:shd w:val="clear" w:color="auto" w:fill="F2F2F2" w:themeFill="background1" w:themeFillShade="F2"/>
      </w:pPr>
      <w:r>
        <w:t xml:space="preserve">     |  +--rw upper-bound?                                          decimal64</w:t>
      </w:r>
    </w:p>
    <w:p w14:paraId="2C2811C7" w14:textId="77777777" w:rsidR="00864441" w:rsidRDefault="00864441" w:rsidP="00864441">
      <w:pPr>
        <w:pStyle w:val="PL"/>
        <w:shd w:val="clear" w:color="auto" w:fill="F2F2F2" w:themeFill="background1" w:themeFillShade="F2"/>
      </w:pPr>
      <w:r>
        <w:t xml:space="preserve">     |  +--ro (object-unit-id)?</w:t>
      </w:r>
    </w:p>
    <w:p w14:paraId="183ED04B" w14:textId="77777777" w:rsidR="00864441" w:rsidRDefault="00864441" w:rsidP="00864441">
      <w:pPr>
        <w:pStyle w:val="PL"/>
        <w:shd w:val="clear" w:color="auto" w:fill="F2F2F2" w:themeFill="background1" w:themeFillShade="F2"/>
      </w:pPr>
      <w:r>
        <w:t xml:space="preserve">     |     +--:(ARRAY_ELEMENT)</w:t>
      </w:r>
    </w:p>
    <w:p w14:paraId="3CC98E49" w14:textId="77777777" w:rsidR="00864441" w:rsidRDefault="00864441" w:rsidP="00864441">
      <w:pPr>
        <w:pStyle w:val="PL"/>
        <w:shd w:val="clear" w:color="auto" w:fill="F2F2F2" w:themeFill="background1" w:themeFillShade="F2"/>
      </w:pPr>
      <w:r>
        <w:t xml:space="preserve">     |     |  +--ro pim-measurement-result-array-element* [rx-array rx-array-element]</w:t>
      </w:r>
    </w:p>
    <w:p w14:paraId="1B645379" w14:textId="77777777" w:rsidR="00864441" w:rsidRDefault="00864441" w:rsidP="00864441">
      <w:pPr>
        <w:pStyle w:val="PL"/>
        <w:shd w:val="clear" w:color="auto" w:fill="F2F2F2" w:themeFill="background1" w:themeFillShade="F2"/>
      </w:pPr>
      <w:r>
        <w:t xml:space="preserve">     |     |     +--ro rx-array               -&gt; /up:user-plane-configuration/rx-arrays/name</w:t>
      </w:r>
    </w:p>
    <w:p w14:paraId="72E31156" w14:textId="77777777" w:rsidR="00864441" w:rsidRDefault="00864441" w:rsidP="00864441">
      <w:pPr>
        <w:pStyle w:val="PL"/>
        <w:shd w:val="clear" w:color="auto" w:fill="F2F2F2" w:themeFill="background1" w:themeFillShade="F2"/>
      </w:pPr>
      <w:r>
        <w:t xml:space="preserve">     |     |     +--ro rx-array-element       uint32</w:t>
      </w:r>
    </w:p>
    <w:p w14:paraId="0C1CFBEB" w14:textId="77777777" w:rsidR="00864441" w:rsidRDefault="00864441" w:rsidP="00864441">
      <w:pPr>
        <w:pStyle w:val="PL"/>
        <w:shd w:val="clear" w:color="auto" w:fill="F2F2F2" w:themeFill="background1" w:themeFillShade="F2"/>
      </w:pPr>
      <w:r>
        <w:t xml:space="preserve">     |     |     +--ro avg</w:t>
      </w:r>
    </w:p>
    <w:p w14:paraId="4EF91A98" w14:textId="77777777" w:rsidR="00864441" w:rsidRDefault="00864441" w:rsidP="00864441">
      <w:pPr>
        <w:pStyle w:val="PL"/>
        <w:shd w:val="clear" w:color="auto" w:fill="F2F2F2" w:themeFill="background1" w:themeFillShade="F2"/>
      </w:pPr>
      <w:r>
        <w:t xml:space="preserve">     |     |     |  +--ro value?   decimal64</w:t>
      </w:r>
    </w:p>
    <w:p w14:paraId="457E2A36" w14:textId="77777777" w:rsidR="00864441" w:rsidRDefault="00864441" w:rsidP="00864441">
      <w:pPr>
        <w:pStyle w:val="PL"/>
        <w:shd w:val="clear" w:color="auto" w:fill="F2F2F2" w:themeFill="background1" w:themeFillShade="F2"/>
      </w:pPr>
      <w:r>
        <w:t xml:space="preserve">     |     |     +--ro min</w:t>
      </w:r>
    </w:p>
    <w:p w14:paraId="1426302A" w14:textId="77777777" w:rsidR="00864441" w:rsidRDefault="00864441" w:rsidP="00864441">
      <w:pPr>
        <w:pStyle w:val="PL"/>
        <w:shd w:val="clear" w:color="auto" w:fill="F2F2F2" w:themeFill="background1" w:themeFillShade="F2"/>
      </w:pPr>
      <w:r>
        <w:t xml:space="preserve">     |     |     |  +--ro value?   decimal64</w:t>
      </w:r>
    </w:p>
    <w:p w14:paraId="181266DE" w14:textId="77777777" w:rsidR="00864441" w:rsidRDefault="00864441" w:rsidP="00864441">
      <w:pPr>
        <w:pStyle w:val="PL"/>
        <w:shd w:val="clear" w:color="auto" w:fill="F2F2F2" w:themeFill="background1" w:themeFillShade="F2"/>
      </w:pPr>
      <w:r>
        <w:t xml:space="preserve">     |     |     +--ro max</w:t>
      </w:r>
    </w:p>
    <w:p w14:paraId="1501218D" w14:textId="77777777" w:rsidR="00864441" w:rsidRDefault="00864441" w:rsidP="00864441">
      <w:pPr>
        <w:pStyle w:val="PL"/>
        <w:shd w:val="clear" w:color="auto" w:fill="F2F2F2" w:themeFill="background1" w:themeFillShade="F2"/>
      </w:pPr>
      <w:r>
        <w:t xml:space="preserve">     |     |     |  +--ro value?   decimal64</w:t>
      </w:r>
    </w:p>
    <w:p w14:paraId="6770DBF6" w14:textId="77777777" w:rsidR="00864441" w:rsidRDefault="00864441" w:rsidP="00864441">
      <w:pPr>
        <w:pStyle w:val="PL"/>
        <w:shd w:val="clear" w:color="auto" w:fill="F2F2F2" w:themeFill="background1" w:themeFillShade="F2"/>
      </w:pPr>
      <w:r>
        <w:t xml:space="preserve">     |     |     +--ro frequency-bin-table* [bin-id]</w:t>
      </w:r>
    </w:p>
    <w:p w14:paraId="6FB35FFB" w14:textId="77777777" w:rsidR="00864441" w:rsidRDefault="00864441" w:rsidP="00864441">
      <w:pPr>
        <w:pStyle w:val="PL"/>
        <w:shd w:val="clear" w:color="auto" w:fill="F2F2F2" w:themeFill="background1" w:themeFillShade="F2"/>
      </w:pPr>
      <w:r>
        <w:t xml:space="preserve">     |     |        +--ro bin-id    uint32</w:t>
      </w:r>
    </w:p>
    <w:p w14:paraId="4F760470" w14:textId="77777777" w:rsidR="00864441" w:rsidRDefault="00864441" w:rsidP="00864441">
      <w:pPr>
        <w:pStyle w:val="PL"/>
        <w:shd w:val="clear" w:color="auto" w:fill="F2F2F2" w:themeFill="background1" w:themeFillShade="F2"/>
      </w:pPr>
      <w:r>
        <w:t xml:space="preserve">     |     |        +--ro value?    uint32</w:t>
      </w:r>
    </w:p>
    <w:p w14:paraId="7D951806" w14:textId="77777777" w:rsidR="00864441" w:rsidRDefault="00864441" w:rsidP="00864441">
      <w:pPr>
        <w:pStyle w:val="PL"/>
        <w:shd w:val="clear" w:color="auto" w:fill="F2F2F2" w:themeFill="background1" w:themeFillShade="F2"/>
      </w:pPr>
      <w:r>
        <w:t xml:space="preserve">     |     +--:(CARRIER_ARRAY_ELEMENT)</w:t>
      </w:r>
    </w:p>
    <w:p w14:paraId="5BC78820" w14:textId="77777777" w:rsidR="00864441" w:rsidRDefault="00864441" w:rsidP="00864441">
      <w:pPr>
        <w:pStyle w:val="PL"/>
        <w:shd w:val="clear" w:color="auto" w:fill="F2F2F2" w:themeFill="background1" w:themeFillShade="F2"/>
      </w:pPr>
      <w:r>
        <w:t xml:space="preserve">     |        +--ro pim-measurement-result-carrier-array-element* [rx-array-carrier]</w:t>
      </w:r>
    </w:p>
    <w:p w14:paraId="10BE2DD6" w14:textId="77777777" w:rsidR="00864441" w:rsidRDefault="00864441" w:rsidP="00864441">
      <w:pPr>
        <w:pStyle w:val="PL"/>
        <w:shd w:val="clear" w:color="auto" w:fill="F2F2F2" w:themeFill="background1" w:themeFillShade="F2"/>
      </w:pPr>
      <w:r>
        <w:t xml:space="preserve">     |           +--ro rx-array-carrier                     -&gt; /up:user-plane-configuration/rx-array-carriers/name</w:t>
      </w:r>
    </w:p>
    <w:p w14:paraId="6AF12808" w14:textId="77777777" w:rsidR="00864441" w:rsidRDefault="00864441" w:rsidP="00864441">
      <w:pPr>
        <w:pStyle w:val="PL"/>
        <w:shd w:val="clear" w:color="auto" w:fill="F2F2F2" w:themeFill="background1" w:themeFillShade="F2"/>
      </w:pPr>
      <w:r>
        <w:t xml:space="preserve">     |           +--ro per-rx-array-element-index-result* [rx-array rx-array-element]</w:t>
      </w:r>
    </w:p>
    <w:p w14:paraId="4099AB13" w14:textId="77777777" w:rsidR="00864441" w:rsidRDefault="00864441" w:rsidP="00864441">
      <w:pPr>
        <w:pStyle w:val="PL"/>
        <w:shd w:val="clear" w:color="auto" w:fill="F2F2F2" w:themeFill="background1" w:themeFillShade="F2"/>
      </w:pPr>
      <w:r>
        <w:t xml:space="preserve">     |              +--ro rx-array               -&gt; /up:user-plane-configuration/rx-arrays/name</w:t>
      </w:r>
    </w:p>
    <w:p w14:paraId="6244CE98" w14:textId="77777777" w:rsidR="00864441" w:rsidRDefault="00864441" w:rsidP="00864441">
      <w:pPr>
        <w:pStyle w:val="PL"/>
        <w:shd w:val="clear" w:color="auto" w:fill="F2F2F2" w:themeFill="background1" w:themeFillShade="F2"/>
      </w:pPr>
      <w:r>
        <w:lastRenderedPageBreak/>
        <w:t xml:space="preserve">     |              +--ro rx-array-element       uint32</w:t>
      </w:r>
    </w:p>
    <w:p w14:paraId="04B67D22" w14:textId="77777777" w:rsidR="00864441" w:rsidRDefault="00864441" w:rsidP="00864441">
      <w:pPr>
        <w:pStyle w:val="PL"/>
        <w:shd w:val="clear" w:color="auto" w:fill="F2F2F2" w:themeFill="background1" w:themeFillShade="F2"/>
      </w:pPr>
      <w:r>
        <w:t xml:space="preserve">     |              +--ro avg</w:t>
      </w:r>
    </w:p>
    <w:p w14:paraId="67EB21A5" w14:textId="77777777" w:rsidR="00864441" w:rsidRDefault="00864441" w:rsidP="00864441">
      <w:pPr>
        <w:pStyle w:val="PL"/>
        <w:shd w:val="clear" w:color="auto" w:fill="F2F2F2" w:themeFill="background1" w:themeFillShade="F2"/>
      </w:pPr>
      <w:r>
        <w:t xml:space="preserve">     |              |  +--ro value?   decimal64</w:t>
      </w:r>
    </w:p>
    <w:p w14:paraId="42769BCC" w14:textId="77777777" w:rsidR="00864441" w:rsidRDefault="00864441" w:rsidP="00864441">
      <w:pPr>
        <w:pStyle w:val="PL"/>
        <w:shd w:val="clear" w:color="auto" w:fill="F2F2F2" w:themeFill="background1" w:themeFillShade="F2"/>
      </w:pPr>
      <w:r>
        <w:t xml:space="preserve">     |              +--ro min</w:t>
      </w:r>
    </w:p>
    <w:p w14:paraId="5B43A751" w14:textId="77777777" w:rsidR="00864441" w:rsidRDefault="00864441" w:rsidP="00864441">
      <w:pPr>
        <w:pStyle w:val="PL"/>
        <w:shd w:val="clear" w:color="auto" w:fill="F2F2F2" w:themeFill="background1" w:themeFillShade="F2"/>
      </w:pPr>
      <w:r>
        <w:t xml:space="preserve">     |              |  +--ro value?   decimal64</w:t>
      </w:r>
    </w:p>
    <w:p w14:paraId="4D76AFD5" w14:textId="77777777" w:rsidR="00864441" w:rsidRDefault="00864441" w:rsidP="00864441">
      <w:pPr>
        <w:pStyle w:val="PL"/>
        <w:shd w:val="clear" w:color="auto" w:fill="F2F2F2" w:themeFill="background1" w:themeFillShade="F2"/>
      </w:pPr>
      <w:r>
        <w:t xml:space="preserve">     |              +--ro max</w:t>
      </w:r>
    </w:p>
    <w:p w14:paraId="5D445D50" w14:textId="77777777" w:rsidR="00864441" w:rsidRDefault="00864441" w:rsidP="00864441">
      <w:pPr>
        <w:pStyle w:val="PL"/>
        <w:shd w:val="clear" w:color="auto" w:fill="F2F2F2" w:themeFill="background1" w:themeFillShade="F2"/>
      </w:pPr>
      <w:r>
        <w:t xml:space="preserve">     |              |  +--ro value?   decimal64</w:t>
      </w:r>
    </w:p>
    <w:p w14:paraId="22BCA539" w14:textId="77777777" w:rsidR="00864441" w:rsidRDefault="00864441" w:rsidP="00864441">
      <w:pPr>
        <w:pStyle w:val="PL"/>
        <w:shd w:val="clear" w:color="auto" w:fill="F2F2F2" w:themeFill="background1" w:themeFillShade="F2"/>
      </w:pPr>
      <w:r>
        <w:t xml:space="preserve">     |              +--ro frequency-bin-table* [bin-id]</w:t>
      </w:r>
    </w:p>
    <w:p w14:paraId="3A1B4969" w14:textId="77777777" w:rsidR="00864441" w:rsidRDefault="00864441" w:rsidP="00864441">
      <w:pPr>
        <w:pStyle w:val="PL"/>
        <w:shd w:val="clear" w:color="auto" w:fill="F2F2F2" w:themeFill="background1" w:themeFillShade="F2"/>
      </w:pPr>
      <w:r>
        <w:t xml:space="preserve">     |                 +--ro bin-id    uint32</w:t>
      </w:r>
    </w:p>
    <w:p w14:paraId="43DC027B" w14:textId="77777777" w:rsidR="00864441" w:rsidRDefault="00864441" w:rsidP="00864441">
      <w:pPr>
        <w:pStyle w:val="PL"/>
        <w:shd w:val="clear" w:color="auto" w:fill="F2F2F2" w:themeFill="background1" w:themeFillShade="F2"/>
      </w:pPr>
      <w:r>
        <w:t xml:space="preserve">     |                 +--ro value?    uint32</w:t>
      </w:r>
    </w:p>
    <w:p w14:paraId="6A581182" w14:textId="77777777" w:rsidR="00864441" w:rsidRDefault="00864441" w:rsidP="00864441">
      <w:pPr>
        <w:pStyle w:val="PL"/>
        <w:shd w:val="clear" w:color="auto" w:fill="F2F2F2" w:themeFill="background1" w:themeFillShade="F2"/>
      </w:pPr>
      <w:r>
        <w:t xml:space="preserve">     +--rw pm-suspect-reporting?                   boolean {feat:PM-SUSPECT-REPORTING}?</w:t>
      </w:r>
    </w:p>
    <w:p w14:paraId="4FA4867C" w14:textId="77777777" w:rsidR="00864441" w:rsidRDefault="00864441" w:rsidP="00864441">
      <w:pPr>
        <w:pStyle w:val="PL"/>
        <w:shd w:val="clear" w:color="auto" w:fill="F2F2F2" w:themeFill="background1" w:themeFillShade="F2"/>
      </w:pPr>
    </w:p>
    <w:p w14:paraId="75C83037" w14:textId="77777777" w:rsidR="00864441" w:rsidRDefault="00864441" w:rsidP="00864441">
      <w:pPr>
        <w:pStyle w:val="PL"/>
        <w:shd w:val="clear" w:color="auto" w:fill="F2F2F2" w:themeFill="background1" w:themeFillShade="F2"/>
      </w:pPr>
      <w:r>
        <w:t xml:space="preserve">  notifications:</w:t>
      </w:r>
    </w:p>
    <w:p w14:paraId="1BEEA0C6" w14:textId="77777777" w:rsidR="00864441" w:rsidRDefault="00864441" w:rsidP="00864441">
      <w:pPr>
        <w:pStyle w:val="PL"/>
        <w:shd w:val="clear" w:color="auto" w:fill="F2F2F2" w:themeFill="background1" w:themeFillShade="F2"/>
      </w:pPr>
      <w:r>
        <w:t xml:space="preserve">    +---n measurement-result-stats</w:t>
      </w:r>
    </w:p>
    <w:p w14:paraId="2C9A89E6" w14:textId="77777777" w:rsidR="00864441" w:rsidRDefault="00864441" w:rsidP="00864441">
      <w:pPr>
        <w:pStyle w:val="PL"/>
        <w:shd w:val="clear" w:color="auto" w:fill="F2F2F2" w:themeFill="background1" w:themeFillShade="F2"/>
      </w:pPr>
      <w:r>
        <w:t xml:space="preserve">    |  +--ro transceiver-stats* [measurement-object]</w:t>
      </w:r>
    </w:p>
    <w:p w14:paraId="3FA8F859" w14:textId="77777777" w:rsidR="00864441" w:rsidRDefault="00864441" w:rsidP="00864441">
      <w:pPr>
        <w:pStyle w:val="PL"/>
        <w:shd w:val="clear" w:color="auto" w:fill="F2F2F2" w:themeFill="background1" w:themeFillShade="F2"/>
      </w:pPr>
      <w:r>
        <w:t xml:space="preserve">    |  |  +--ro measurement-object                         -&gt; /performance-measurement-objects/transceiver-measurement-objects/measurement-object</w:t>
      </w:r>
    </w:p>
    <w:p w14:paraId="504C4639" w14:textId="77777777" w:rsidR="00864441" w:rsidRDefault="00864441" w:rsidP="00864441">
      <w:pPr>
        <w:pStyle w:val="PL"/>
        <w:shd w:val="clear" w:color="auto" w:fill="F2F2F2" w:themeFill="background1" w:themeFillShade="F2"/>
      </w:pPr>
      <w:r>
        <w:t xml:space="preserve">    |  |  +--ro start-time?                                yang-types:date-and-time</w:t>
      </w:r>
    </w:p>
    <w:p w14:paraId="192ED505" w14:textId="77777777" w:rsidR="00864441" w:rsidRDefault="00864441" w:rsidP="00864441">
      <w:pPr>
        <w:pStyle w:val="PL"/>
        <w:shd w:val="clear" w:color="auto" w:fill="F2F2F2" w:themeFill="background1" w:themeFillShade="F2"/>
      </w:pPr>
      <w:r>
        <w:t xml:space="preserve">    |  |  +--ro end-time?                                  yang-types:date-and-time</w:t>
      </w:r>
    </w:p>
    <w:p w14:paraId="34AEF244" w14:textId="77777777" w:rsidR="00864441" w:rsidRDefault="00864441" w:rsidP="00864441">
      <w:pPr>
        <w:pStyle w:val="PL"/>
        <w:shd w:val="clear" w:color="auto" w:fill="F2F2F2" w:themeFill="background1" w:themeFillShade="F2"/>
      </w:pPr>
      <w:r>
        <w:t xml:space="preserve">    |  |  +--ro suspect?                                   empty {feat:PM-SUSPECT-REPORTING}?</w:t>
      </w:r>
    </w:p>
    <w:p w14:paraId="3690DF30" w14:textId="77777777" w:rsidR="00864441" w:rsidRDefault="00864441" w:rsidP="00864441">
      <w:pPr>
        <w:pStyle w:val="PL"/>
        <w:shd w:val="clear" w:color="auto" w:fill="F2F2F2" w:themeFill="background1" w:themeFillShade="F2"/>
      </w:pPr>
      <w:r>
        <w:t xml:space="preserve">    |  |  +--ro transceiver-measurement-result* [object-unit-id]</w:t>
      </w:r>
    </w:p>
    <w:p w14:paraId="6ECF0F06" w14:textId="77777777" w:rsidR="00864441" w:rsidRDefault="00864441" w:rsidP="00864441">
      <w:pPr>
        <w:pStyle w:val="PL"/>
        <w:shd w:val="clear" w:color="auto" w:fill="F2F2F2" w:themeFill="background1" w:themeFillShade="F2"/>
      </w:pPr>
      <w:r>
        <w:t xml:space="preserve">    |  |  |  +--ro object-unit-id                -&gt; /if:interfaces/interface/o-ran-int:port-reference/port-number</w:t>
      </w:r>
    </w:p>
    <w:p w14:paraId="18804A2D" w14:textId="77777777" w:rsidR="00864441" w:rsidRDefault="00864441" w:rsidP="00864441">
      <w:pPr>
        <w:pStyle w:val="PL"/>
        <w:shd w:val="clear" w:color="auto" w:fill="F2F2F2" w:themeFill="background1" w:themeFillShade="F2"/>
      </w:pPr>
      <w:r>
        <w:t xml:space="preserve">    |  |  |  +--ro suspect?                      empty {feat:PM-SUSPECT-REPORTING}?</w:t>
      </w:r>
    </w:p>
    <w:p w14:paraId="0CAA5088" w14:textId="77777777" w:rsidR="00864441" w:rsidRDefault="00864441" w:rsidP="00864441">
      <w:pPr>
        <w:pStyle w:val="PL"/>
        <w:shd w:val="clear" w:color="auto" w:fill="F2F2F2" w:themeFill="background1" w:themeFillShade="F2"/>
      </w:pPr>
      <w:r>
        <w:t xml:space="preserve">    |  |  |  +--ro report-info-suspect?          empty {feat:PM-SUSPECT-REPORTING}?</w:t>
      </w:r>
    </w:p>
    <w:p w14:paraId="7CE01D03" w14:textId="77777777" w:rsidR="00864441" w:rsidRDefault="00864441" w:rsidP="00864441">
      <w:pPr>
        <w:pStyle w:val="PL"/>
        <w:shd w:val="clear" w:color="auto" w:fill="F2F2F2" w:themeFill="background1" w:themeFillShade="F2"/>
      </w:pPr>
      <w:r>
        <w:t xml:space="preserve">    |  |  |  +--ro suspected-report-info-name*   report-info-name-type</w:t>
      </w:r>
    </w:p>
    <w:p w14:paraId="3CC5F15A" w14:textId="77777777" w:rsidR="00864441" w:rsidRDefault="00864441" w:rsidP="00864441">
      <w:pPr>
        <w:pStyle w:val="PL"/>
        <w:shd w:val="clear" w:color="auto" w:fill="F2F2F2" w:themeFill="background1" w:themeFillShade="F2"/>
      </w:pPr>
      <w:r>
        <w:t xml:space="preserve">    |  |  |  +--ro min</w:t>
      </w:r>
    </w:p>
    <w:p w14:paraId="10C8EDE1" w14:textId="77777777" w:rsidR="00864441" w:rsidRDefault="00864441" w:rsidP="00864441">
      <w:pPr>
        <w:pStyle w:val="PL"/>
        <w:shd w:val="clear" w:color="auto" w:fill="F2F2F2" w:themeFill="background1" w:themeFillShade="F2"/>
      </w:pPr>
      <w:r>
        <w:t xml:space="preserve">    |  |  |  |  +--ro value?   decimal64</w:t>
      </w:r>
    </w:p>
    <w:p w14:paraId="075A7E99" w14:textId="77777777" w:rsidR="00864441" w:rsidRDefault="00864441" w:rsidP="00864441">
      <w:pPr>
        <w:pStyle w:val="PL"/>
        <w:shd w:val="clear" w:color="auto" w:fill="F2F2F2" w:themeFill="background1" w:themeFillShade="F2"/>
      </w:pPr>
      <w:r>
        <w:t xml:space="preserve">    |  |  |  |  +--ro time?    yang-types:date-and-time</w:t>
      </w:r>
    </w:p>
    <w:p w14:paraId="35B76D5A" w14:textId="77777777" w:rsidR="00864441" w:rsidRDefault="00864441" w:rsidP="00864441">
      <w:pPr>
        <w:pStyle w:val="PL"/>
        <w:shd w:val="clear" w:color="auto" w:fill="F2F2F2" w:themeFill="background1" w:themeFillShade="F2"/>
      </w:pPr>
      <w:r>
        <w:t xml:space="preserve">    |  |  |  +--ro max</w:t>
      </w:r>
    </w:p>
    <w:p w14:paraId="58EAF142" w14:textId="77777777" w:rsidR="00864441" w:rsidRDefault="00864441" w:rsidP="00864441">
      <w:pPr>
        <w:pStyle w:val="PL"/>
        <w:shd w:val="clear" w:color="auto" w:fill="F2F2F2" w:themeFill="background1" w:themeFillShade="F2"/>
      </w:pPr>
      <w:r>
        <w:t xml:space="preserve">    |  |  |  |  +--ro value?   decimal64</w:t>
      </w:r>
    </w:p>
    <w:p w14:paraId="48364977" w14:textId="77777777" w:rsidR="00864441" w:rsidRDefault="00864441" w:rsidP="00864441">
      <w:pPr>
        <w:pStyle w:val="PL"/>
        <w:shd w:val="clear" w:color="auto" w:fill="F2F2F2" w:themeFill="background1" w:themeFillShade="F2"/>
      </w:pPr>
      <w:r>
        <w:t xml:space="preserve">    |  |  |  |  +--ro time?    yang-types:date-and-time</w:t>
      </w:r>
    </w:p>
    <w:p w14:paraId="65AD47EC" w14:textId="77777777" w:rsidR="00864441" w:rsidRDefault="00864441" w:rsidP="00864441">
      <w:pPr>
        <w:pStyle w:val="PL"/>
        <w:shd w:val="clear" w:color="auto" w:fill="F2F2F2" w:themeFill="background1" w:themeFillShade="F2"/>
      </w:pPr>
      <w:r>
        <w:t xml:space="preserve">    |  |  |  +--ro first</w:t>
      </w:r>
    </w:p>
    <w:p w14:paraId="43AD25F1" w14:textId="77777777" w:rsidR="00864441" w:rsidRDefault="00864441" w:rsidP="00864441">
      <w:pPr>
        <w:pStyle w:val="PL"/>
        <w:shd w:val="clear" w:color="auto" w:fill="F2F2F2" w:themeFill="background1" w:themeFillShade="F2"/>
      </w:pPr>
      <w:r>
        <w:t xml:space="preserve">    |  |  |  |  +--ro value?   decimal64</w:t>
      </w:r>
    </w:p>
    <w:p w14:paraId="64955608" w14:textId="77777777" w:rsidR="00864441" w:rsidRDefault="00864441" w:rsidP="00864441">
      <w:pPr>
        <w:pStyle w:val="PL"/>
        <w:shd w:val="clear" w:color="auto" w:fill="F2F2F2" w:themeFill="background1" w:themeFillShade="F2"/>
      </w:pPr>
      <w:r>
        <w:t xml:space="preserve">    |  |  |  |  +--ro time?    yang-types:date-and-time</w:t>
      </w:r>
    </w:p>
    <w:p w14:paraId="501255AF" w14:textId="77777777" w:rsidR="00864441" w:rsidRDefault="00864441" w:rsidP="00864441">
      <w:pPr>
        <w:pStyle w:val="PL"/>
        <w:shd w:val="clear" w:color="auto" w:fill="F2F2F2" w:themeFill="background1" w:themeFillShade="F2"/>
      </w:pPr>
      <w:r>
        <w:t xml:space="preserve">    |  |  |  +--ro latest</w:t>
      </w:r>
    </w:p>
    <w:p w14:paraId="6A6E002D" w14:textId="77777777" w:rsidR="00864441" w:rsidRDefault="00864441" w:rsidP="00864441">
      <w:pPr>
        <w:pStyle w:val="PL"/>
        <w:shd w:val="clear" w:color="auto" w:fill="F2F2F2" w:themeFill="background1" w:themeFillShade="F2"/>
      </w:pPr>
      <w:r>
        <w:t xml:space="preserve">    |  |  |  |  +--ro value?   decimal64</w:t>
      </w:r>
    </w:p>
    <w:p w14:paraId="1909A3E1" w14:textId="77777777" w:rsidR="00864441" w:rsidRDefault="00864441" w:rsidP="00864441">
      <w:pPr>
        <w:pStyle w:val="PL"/>
        <w:shd w:val="clear" w:color="auto" w:fill="F2F2F2" w:themeFill="background1" w:themeFillShade="F2"/>
      </w:pPr>
      <w:r>
        <w:t xml:space="preserve">    |  |  |  |  +--ro time?    yang-types:date-and-time</w:t>
      </w:r>
    </w:p>
    <w:p w14:paraId="21E0A6F0" w14:textId="77777777" w:rsidR="00864441" w:rsidRDefault="00864441" w:rsidP="00864441">
      <w:pPr>
        <w:pStyle w:val="PL"/>
        <w:shd w:val="clear" w:color="auto" w:fill="F2F2F2" w:themeFill="background1" w:themeFillShade="F2"/>
      </w:pPr>
      <w:r>
        <w:t xml:space="preserve">    |  |  |  x--ro frequeny-table*               uint32</w:t>
      </w:r>
    </w:p>
    <w:p w14:paraId="42710181" w14:textId="77777777" w:rsidR="00864441" w:rsidRDefault="00864441" w:rsidP="00864441">
      <w:pPr>
        <w:pStyle w:val="PL"/>
        <w:shd w:val="clear" w:color="auto" w:fill="F2F2F2" w:themeFill="background1" w:themeFillShade="F2"/>
      </w:pPr>
      <w:r>
        <w:t xml:space="preserve">    |  |  |  +--ro frequency-bin-table* [bin-id]</w:t>
      </w:r>
    </w:p>
    <w:p w14:paraId="0453942C" w14:textId="77777777" w:rsidR="00864441" w:rsidRDefault="00864441" w:rsidP="00864441">
      <w:pPr>
        <w:pStyle w:val="PL"/>
        <w:shd w:val="clear" w:color="auto" w:fill="F2F2F2" w:themeFill="background1" w:themeFillShade="F2"/>
      </w:pPr>
      <w:r>
        <w:t xml:space="preserve">    |  |  |     +--ro bin-id    uint32</w:t>
      </w:r>
    </w:p>
    <w:p w14:paraId="15681B74" w14:textId="77777777" w:rsidR="00864441" w:rsidRDefault="00864441" w:rsidP="00864441">
      <w:pPr>
        <w:pStyle w:val="PL"/>
        <w:shd w:val="clear" w:color="auto" w:fill="F2F2F2" w:themeFill="background1" w:themeFillShade="F2"/>
      </w:pPr>
      <w:r>
        <w:t xml:space="preserve">    |  |  |     +--ro value?    uint32</w:t>
      </w:r>
    </w:p>
    <w:p w14:paraId="55F1DED9" w14:textId="77777777" w:rsidR="00864441" w:rsidRDefault="00864441" w:rsidP="00864441">
      <w:pPr>
        <w:pStyle w:val="PL"/>
        <w:shd w:val="clear" w:color="auto" w:fill="F2F2F2" w:themeFill="background1" w:themeFillShade="F2"/>
      </w:pPr>
      <w:r>
        <w:t xml:space="preserve">    |  |  +--ro multiple-transceiver-measurement-result* []</w:t>
      </w:r>
    </w:p>
    <w:p w14:paraId="3AFEFD07" w14:textId="77777777" w:rsidR="00864441" w:rsidRDefault="00864441" w:rsidP="00864441">
      <w:pPr>
        <w:pStyle w:val="PL"/>
        <w:shd w:val="clear" w:color="auto" w:fill="F2F2F2" w:themeFill="background1" w:themeFillShade="F2"/>
      </w:pPr>
      <w:r>
        <w:t xml:space="preserve">    |  |     +--ro start-time?                       yang-types:date-and-time</w:t>
      </w:r>
    </w:p>
    <w:p w14:paraId="633DD958" w14:textId="77777777" w:rsidR="00864441" w:rsidRDefault="00864441" w:rsidP="00864441">
      <w:pPr>
        <w:pStyle w:val="PL"/>
        <w:shd w:val="clear" w:color="auto" w:fill="F2F2F2" w:themeFill="background1" w:themeFillShade="F2"/>
      </w:pPr>
      <w:r>
        <w:t xml:space="preserve">    |  |     +--ro end-time?                         yang-types:date-and-time</w:t>
      </w:r>
    </w:p>
    <w:p w14:paraId="56C80312" w14:textId="77777777" w:rsidR="00864441" w:rsidRDefault="00864441" w:rsidP="00864441">
      <w:pPr>
        <w:pStyle w:val="PL"/>
        <w:shd w:val="clear" w:color="auto" w:fill="F2F2F2" w:themeFill="background1" w:themeFillShade="F2"/>
      </w:pPr>
      <w:r>
        <w:t xml:space="preserve">    |  |     +--ro suspect?                          empty {feat:PM-SUSPECT-REPORTING}?</w:t>
      </w:r>
    </w:p>
    <w:p w14:paraId="522ABE47" w14:textId="77777777" w:rsidR="00864441" w:rsidRDefault="00864441" w:rsidP="00864441">
      <w:pPr>
        <w:pStyle w:val="PL"/>
        <w:shd w:val="clear" w:color="auto" w:fill="F2F2F2" w:themeFill="background1" w:themeFillShade="F2"/>
      </w:pPr>
      <w:r>
        <w:t xml:space="preserve">    |  |     +--ro transceiver-measurement-result* [object-unit-id]</w:t>
      </w:r>
    </w:p>
    <w:p w14:paraId="4CD2837B" w14:textId="77777777" w:rsidR="00864441" w:rsidRDefault="00864441" w:rsidP="00864441">
      <w:pPr>
        <w:pStyle w:val="PL"/>
        <w:shd w:val="clear" w:color="auto" w:fill="F2F2F2" w:themeFill="background1" w:themeFillShade="F2"/>
      </w:pPr>
      <w:r>
        <w:t xml:space="preserve">    |  |        +--ro object-unit-id                -&gt; /if:interfaces/interface/o-ran-int:port-reference/port-number</w:t>
      </w:r>
    </w:p>
    <w:p w14:paraId="430AEFC8" w14:textId="77777777" w:rsidR="00864441" w:rsidRDefault="00864441" w:rsidP="00864441">
      <w:pPr>
        <w:pStyle w:val="PL"/>
        <w:shd w:val="clear" w:color="auto" w:fill="F2F2F2" w:themeFill="background1" w:themeFillShade="F2"/>
      </w:pPr>
      <w:r>
        <w:t xml:space="preserve">    |  |        +--ro suspect?                      empty {feat:PM-SUSPECT-REPORTING}?</w:t>
      </w:r>
    </w:p>
    <w:p w14:paraId="159DAD4A" w14:textId="77777777" w:rsidR="00864441" w:rsidRDefault="00864441" w:rsidP="00864441">
      <w:pPr>
        <w:pStyle w:val="PL"/>
        <w:shd w:val="clear" w:color="auto" w:fill="F2F2F2" w:themeFill="background1" w:themeFillShade="F2"/>
      </w:pPr>
      <w:r>
        <w:t xml:space="preserve">    |  |        +--ro report-info-suspect?          empty {feat:PM-SUSPECT-REPORTING}?</w:t>
      </w:r>
    </w:p>
    <w:p w14:paraId="5D0DBD5B" w14:textId="77777777" w:rsidR="00864441" w:rsidRDefault="00864441" w:rsidP="00864441">
      <w:pPr>
        <w:pStyle w:val="PL"/>
        <w:shd w:val="clear" w:color="auto" w:fill="F2F2F2" w:themeFill="background1" w:themeFillShade="F2"/>
      </w:pPr>
      <w:r>
        <w:t xml:space="preserve">    |  |        +--ro suspected-report-info-name*   report-info-name-type</w:t>
      </w:r>
    </w:p>
    <w:p w14:paraId="73264537" w14:textId="77777777" w:rsidR="00864441" w:rsidRDefault="00864441" w:rsidP="00864441">
      <w:pPr>
        <w:pStyle w:val="PL"/>
        <w:shd w:val="clear" w:color="auto" w:fill="F2F2F2" w:themeFill="background1" w:themeFillShade="F2"/>
      </w:pPr>
      <w:r>
        <w:t xml:space="preserve">    |  |        +--ro min</w:t>
      </w:r>
    </w:p>
    <w:p w14:paraId="1E3A442C" w14:textId="77777777" w:rsidR="00864441" w:rsidRDefault="00864441" w:rsidP="00864441">
      <w:pPr>
        <w:pStyle w:val="PL"/>
        <w:shd w:val="clear" w:color="auto" w:fill="F2F2F2" w:themeFill="background1" w:themeFillShade="F2"/>
      </w:pPr>
      <w:r>
        <w:t xml:space="preserve">    |  |        |  +--ro value?   decimal64</w:t>
      </w:r>
    </w:p>
    <w:p w14:paraId="3C5602C2" w14:textId="77777777" w:rsidR="00864441" w:rsidRDefault="00864441" w:rsidP="00864441">
      <w:pPr>
        <w:pStyle w:val="PL"/>
        <w:shd w:val="clear" w:color="auto" w:fill="F2F2F2" w:themeFill="background1" w:themeFillShade="F2"/>
      </w:pPr>
      <w:r>
        <w:t xml:space="preserve">    |  |        |  +--ro time?    yang-types:date-and-time</w:t>
      </w:r>
    </w:p>
    <w:p w14:paraId="4AB49DD9" w14:textId="77777777" w:rsidR="00864441" w:rsidRDefault="00864441" w:rsidP="00864441">
      <w:pPr>
        <w:pStyle w:val="PL"/>
        <w:shd w:val="clear" w:color="auto" w:fill="F2F2F2" w:themeFill="background1" w:themeFillShade="F2"/>
      </w:pPr>
      <w:r>
        <w:t xml:space="preserve">    |  |        +--ro max</w:t>
      </w:r>
    </w:p>
    <w:p w14:paraId="0E1871B7" w14:textId="77777777" w:rsidR="00864441" w:rsidRDefault="00864441" w:rsidP="00864441">
      <w:pPr>
        <w:pStyle w:val="PL"/>
        <w:shd w:val="clear" w:color="auto" w:fill="F2F2F2" w:themeFill="background1" w:themeFillShade="F2"/>
      </w:pPr>
      <w:r>
        <w:t xml:space="preserve">    |  |        |  +--ro value?   decimal64</w:t>
      </w:r>
    </w:p>
    <w:p w14:paraId="5ACF31D3" w14:textId="77777777" w:rsidR="00864441" w:rsidRDefault="00864441" w:rsidP="00864441">
      <w:pPr>
        <w:pStyle w:val="PL"/>
        <w:shd w:val="clear" w:color="auto" w:fill="F2F2F2" w:themeFill="background1" w:themeFillShade="F2"/>
      </w:pPr>
      <w:r>
        <w:t xml:space="preserve">    |  |        |  +--ro time?    yang-types:date-and-time</w:t>
      </w:r>
    </w:p>
    <w:p w14:paraId="59B75C45" w14:textId="77777777" w:rsidR="00864441" w:rsidRDefault="00864441" w:rsidP="00864441">
      <w:pPr>
        <w:pStyle w:val="PL"/>
        <w:shd w:val="clear" w:color="auto" w:fill="F2F2F2" w:themeFill="background1" w:themeFillShade="F2"/>
      </w:pPr>
      <w:r>
        <w:t xml:space="preserve">    |  |        +--ro first</w:t>
      </w:r>
    </w:p>
    <w:p w14:paraId="6A5B9D21" w14:textId="77777777" w:rsidR="00864441" w:rsidRDefault="00864441" w:rsidP="00864441">
      <w:pPr>
        <w:pStyle w:val="PL"/>
        <w:shd w:val="clear" w:color="auto" w:fill="F2F2F2" w:themeFill="background1" w:themeFillShade="F2"/>
      </w:pPr>
      <w:r>
        <w:t xml:space="preserve">    |  |        |  +--ro value?   decimal64</w:t>
      </w:r>
    </w:p>
    <w:p w14:paraId="57A7E190" w14:textId="77777777" w:rsidR="00864441" w:rsidRDefault="00864441" w:rsidP="00864441">
      <w:pPr>
        <w:pStyle w:val="PL"/>
        <w:shd w:val="clear" w:color="auto" w:fill="F2F2F2" w:themeFill="background1" w:themeFillShade="F2"/>
      </w:pPr>
      <w:r>
        <w:t xml:space="preserve">    |  |        |  +--ro time?    yang-types:date-and-time</w:t>
      </w:r>
    </w:p>
    <w:p w14:paraId="5E8544B3" w14:textId="77777777" w:rsidR="00864441" w:rsidRDefault="00864441" w:rsidP="00864441">
      <w:pPr>
        <w:pStyle w:val="PL"/>
        <w:shd w:val="clear" w:color="auto" w:fill="F2F2F2" w:themeFill="background1" w:themeFillShade="F2"/>
      </w:pPr>
      <w:r>
        <w:t xml:space="preserve">    |  |        +--ro latest</w:t>
      </w:r>
    </w:p>
    <w:p w14:paraId="39A97CBE" w14:textId="77777777" w:rsidR="00864441" w:rsidRDefault="00864441" w:rsidP="00864441">
      <w:pPr>
        <w:pStyle w:val="PL"/>
        <w:shd w:val="clear" w:color="auto" w:fill="F2F2F2" w:themeFill="background1" w:themeFillShade="F2"/>
      </w:pPr>
      <w:r>
        <w:t xml:space="preserve">    |  |        |  +--ro value?   decimal64</w:t>
      </w:r>
    </w:p>
    <w:p w14:paraId="36234636" w14:textId="77777777" w:rsidR="00864441" w:rsidRDefault="00864441" w:rsidP="00864441">
      <w:pPr>
        <w:pStyle w:val="PL"/>
        <w:shd w:val="clear" w:color="auto" w:fill="F2F2F2" w:themeFill="background1" w:themeFillShade="F2"/>
      </w:pPr>
      <w:r>
        <w:t xml:space="preserve">    |  |        |  +--ro time?    yang-types:date-and-time</w:t>
      </w:r>
    </w:p>
    <w:p w14:paraId="02496082" w14:textId="77777777" w:rsidR="00864441" w:rsidRDefault="00864441" w:rsidP="00864441">
      <w:pPr>
        <w:pStyle w:val="PL"/>
        <w:shd w:val="clear" w:color="auto" w:fill="F2F2F2" w:themeFill="background1" w:themeFillShade="F2"/>
      </w:pPr>
      <w:r>
        <w:t xml:space="preserve">    |  |        x--ro frequeny-table*               uint32</w:t>
      </w:r>
    </w:p>
    <w:p w14:paraId="54081B5D" w14:textId="77777777" w:rsidR="00864441" w:rsidRDefault="00864441" w:rsidP="00864441">
      <w:pPr>
        <w:pStyle w:val="PL"/>
        <w:shd w:val="clear" w:color="auto" w:fill="F2F2F2" w:themeFill="background1" w:themeFillShade="F2"/>
      </w:pPr>
      <w:r>
        <w:t xml:space="preserve">    |  |        +--ro frequency-bin-table* [bin-id]</w:t>
      </w:r>
    </w:p>
    <w:p w14:paraId="560EAB35" w14:textId="77777777" w:rsidR="00864441" w:rsidRDefault="00864441" w:rsidP="00864441">
      <w:pPr>
        <w:pStyle w:val="PL"/>
        <w:shd w:val="clear" w:color="auto" w:fill="F2F2F2" w:themeFill="background1" w:themeFillShade="F2"/>
      </w:pPr>
      <w:r>
        <w:t xml:space="preserve">    |  |           +--ro bin-id    uint32</w:t>
      </w:r>
    </w:p>
    <w:p w14:paraId="0BCAFABB" w14:textId="77777777" w:rsidR="00864441" w:rsidRDefault="00864441" w:rsidP="00864441">
      <w:pPr>
        <w:pStyle w:val="PL"/>
        <w:shd w:val="clear" w:color="auto" w:fill="F2F2F2" w:themeFill="background1" w:themeFillShade="F2"/>
      </w:pPr>
      <w:r>
        <w:t xml:space="preserve">    |  |           +--ro value?    uint32</w:t>
      </w:r>
    </w:p>
    <w:p w14:paraId="05018FAF" w14:textId="77777777" w:rsidR="00864441" w:rsidRDefault="00864441" w:rsidP="00864441">
      <w:pPr>
        <w:pStyle w:val="PL"/>
        <w:shd w:val="clear" w:color="auto" w:fill="F2F2F2" w:themeFill="background1" w:themeFillShade="F2"/>
      </w:pPr>
      <w:r>
        <w:t xml:space="preserve">    |  +--ro rx-window-stats* [measurement-object]</w:t>
      </w:r>
    </w:p>
    <w:p w14:paraId="27F1E572" w14:textId="77777777" w:rsidR="00864441" w:rsidRDefault="00864441" w:rsidP="00864441">
      <w:pPr>
        <w:pStyle w:val="PL"/>
        <w:shd w:val="clear" w:color="auto" w:fill="F2F2F2" w:themeFill="background1" w:themeFillShade="F2"/>
      </w:pPr>
      <w:r>
        <w:t xml:space="preserve">    |  |  +--ro measurement-object                       -&gt; /performance-measurement-objects/rx-window-measurement-objects/measurement-object</w:t>
      </w:r>
    </w:p>
    <w:p w14:paraId="05FC1B16" w14:textId="77777777" w:rsidR="00864441" w:rsidRDefault="00864441" w:rsidP="00864441">
      <w:pPr>
        <w:pStyle w:val="PL"/>
        <w:shd w:val="clear" w:color="auto" w:fill="F2F2F2" w:themeFill="background1" w:themeFillShade="F2"/>
      </w:pPr>
      <w:r>
        <w:t xml:space="preserve">    |  |  +--ro start-time?                              yang-types:date-and-time</w:t>
      </w:r>
    </w:p>
    <w:p w14:paraId="33A7D836" w14:textId="77777777" w:rsidR="00864441" w:rsidRDefault="00864441" w:rsidP="00864441">
      <w:pPr>
        <w:pStyle w:val="PL"/>
        <w:shd w:val="clear" w:color="auto" w:fill="F2F2F2" w:themeFill="background1" w:themeFillShade="F2"/>
      </w:pPr>
      <w:r>
        <w:t xml:space="preserve">    |  |  +--ro end-time?                                yang-types:date-and-time</w:t>
      </w:r>
    </w:p>
    <w:p w14:paraId="491E5274" w14:textId="77777777" w:rsidR="00864441" w:rsidRDefault="00864441" w:rsidP="00864441">
      <w:pPr>
        <w:pStyle w:val="PL"/>
        <w:shd w:val="clear" w:color="auto" w:fill="F2F2F2" w:themeFill="background1" w:themeFillShade="F2"/>
      </w:pPr>
      <w:r>
        <w:t xml:space="preserve">    |  |  +--ro suspect?                                 empty {feat:PM-SUSPECT-REPORTING}?</w:t>
      </w:r>
    </w:p>
    <w:p w14:paraId="2B4E06E1" w14:textId="77777777" w:rsidR="00864441" w:rsidRDefault="00864441" w:rsidP="00864441">
      <w:pPr>
        <w:pStyle w:val="PL"/>
        <w:shd w:val="clear" w:color="auto" w:fill="F2F2F2" w:themeFill="background1" w:themeFillShade="F2"/>
      </w:pPr>
      <w:r>
        <w:t xml:space="preserve">    |  |  +--ro (object-unit-id)?</w:t>
      </w:r>
    </w:p>
    <w:p w14:paraId="6B6ABE4D" w14:textId="77777777" w:rsidR="00864441" w:rsidRDefault="00864441" w:rsidP="00864441">
      <w:pPr>
        <w:pStyle w:val="PL"/>
        <w:shd w:val="clear" w:color="auto" w:fill="F2F2F2" w:themeFill="background1" w:themeFillShade="F2"/>
      </w:pPr>
      <w:r>
        <w:t xml:space="preserve">    |  |  |  +--:(RU)</w:t>
      </w:r>
    </w:p>
    <w:p w14:paraId="791384A2" w14:textId="77777777" w:rsidR="00864441" w:rsidRDefault="00864441" w:rsidP="00864441">
      <w:pPr>
        <w:pStyle w:val="PL"/>
        <w:shd w:val="clear" w:color="auto" w:fill="F2F2F2" w:themeFill="background1" w:themeFillShade="F2"/>
      </w:pPr>
      <w:r>
        <w:t xml:space="preserve">    |  |  |  |  +--ro name?                              -&gt; /hw:hardware/component/name</w:t>
      </w:r>
    </w:p>
    <w:p w14:paraId="7CD43402" w14:textId="77777777" w:rsidR="00864441" w:rsidRDefault="00864441" w:rsidP="00864441">
      <w:pPr>
        <w:pStyle w:val="PL"/>
        <w:shd w:val="clear" w:color="auto" w:fill="F2F2F2" w:themeFill="background1" w:themeFillShade="F2"/>
      </w:pPr>
      <w:r>
        <w:lastRenderedPageBreak/>
        <w:t xml:space="preserve">    |  |  |  |  +--ro report-info-suspect?               empty {feat:PM-SUSPECT-REPORTING}?</w:t>
      </w:r>
    </w:p>
    <w:p w14:paraId="73DC25FD" w14:textId="77777777" w:rsidR="00864441" w:rsidRDefault="00864441" w:rsidP="00864441">
      <w:pPr>
        <w:pStyle w:val="PL"/>
        <w:shd w:val="clear" w:color="auto" w:fill="F2F2F2" w:themeFill="background1" w:themeFillShade="F2"/>
      </w:pPr>
      <w:r>
        <w:t xml:space="preserve">    |  |  |  |  +--ro suspected-report-info-name*        report-info-name-type</w:t>
      </w:r>
    </w:p>
    <w:p w14:paraId="5FAA3F16" w14:textId="77777777" w:rsidR="00864441" w:rsidRDefault="00864441" w:rsidP="00864441">
      <w:pPr>
        <w:pStyle w:val="PL"/>
        <w:shd w:val="clear" w:color="auto" w:fill="F2F2F2" w:themeFill="background1" w:themeFillShade="F2"/>
      </w:pPr>
      <w:r>
        <w:t xml:space="preserve">    |  |  |  |  +--ro count                              uint64</w:t>
      </w:r>
    </w:p>
    <w:p w14:paraId="214329A7" w14:textId="77777777" w:rsidR="00864441" w:rsidRDefault="00864441" w:rsidP="00864441">
      <w:pPr>
        <w:pStyle w:val="PL"/>
        <w:shd w:val="clear" w:color="auto" w:fill="F2F2F2" w:themeFill="background1" w:themeFillShade="F2"/>
      </w:pPr>
      <w:r>
        <w:t xml:space="preserve">    |  |  |  +--:(TRANSPORT)</w:t>
      </w:r>
    </w:p>
    <w:p w14:paraId="28A1AC68" w14:textId="77777777" w:rsidR="00864441" w:rsidRDefault="00864441" w:rsidP="00864441">
      <w:pPr>
        <w:pStyle w:val="PL"/>
        <w:shd w:val="clear" w:color="auto" w:fill="F2F2F2" w:themeFill="background1" w:themeFillShade="F2"/>
      </w:pPr>
      <w:r>
        <w:t xml:space="preserve">    |  |  |  |  +--ro tr-measured-result* []</w:t>
      </w:r>
    </w:p>
    <w:p w14:paraId="5D5FE939" w14:textId="77777777" w:rsidR="00864441" w:rsidRDefault="00864441" w:rsidP="00864441">
      <w:pPr>
        <w:pStyle w:val="PL"/>
        <w:shd w:val="clear" w:color="auto" w:fill="F2F2F2" w:themeFill="background1" w:themeFillShade="F2"/>
      </w:pPr>
      <w:r>
        <w:t xml:space="preserve">    |  |  |  |     +--ro name?                       -&gt; /o-ran-elements:processing-elements/ru-elements/name</w:t>
      </w:r>
    </w:p>
    <w:p w14:paraId="43830892" w14:textId="77777777" w:rsidR="00864441" w:rsidRDefault="00864441" w:rsidP="00864441">
      <w:pPr>
        <w:pStyle w:val="PL"/>
        <w:shd w:val="clear" w:color="auto" w:fill="F2F2F2" w:themeFill="background1" w:themeFillShade="F2"/>
      </w:pPr>
      <w:r>
        <w:t xml:space="preserve">    |  |  |  |     +--ro transport-session-type?     enumeration {feat:MULTIPLE-TRANSPORT-SESSION-TYPE}?</w:t>
      </w:r>
    </w:p>
    <w:p w14:paraId="14ECB337" w14:textId="77777777" w:rsidR="00864441" w:rsidRDefault="00864441" w:rsidP="00864441">
      <w:pPr>
        <w:pStyle w:val="PL"/>
        <w:shd w:val="clear" w:color="auto" w:fill="F2F2F2" w:themeFill="background1" w:themeFillShade="F2"/>
      </w:pPr>
      <w:r>
        <w:t xml:space="preserve">    |  |  |  |     +--ro transport-qualified-name?   -&gt; /o-ran-elements:processing-elements/additional-transport-session-type-elements[o-ran-elements:transport-session-type = current()/../transport-session-type]/ru-elements/name {feat:MULTIPLE-TRANSPORT-SESSION-TYPE}?</w:t>
      </w:r>
    </w:p>
    <w:p w14:paraId="57A40737" w14:textId="77777777" w:rsidR="00864441" w:rsidRDefault="00864441" w:rsidP="00864441">
      <w:pPr>
        <w:pStyle w:val="PL"/>
        <w:shd w:val="clear" w:color="auto" w:fill="F2F2F2" w:themeFill="background1" w:themeFillShade="F2"/>
      </w:pPr>
      <w:r>
        <w:t xml:space="preserve">    |  |  |  |     +--ro suspect?                    empty {feat:PM-SUSPECT-REPORTING}?</w:t>
      </w:r>
    </w:p>
    <w:p w14:paraId="4AB5B8B3" w14:textId="77777777" w:rsidR="00864441" w:rsidRDefault="00864441" w:rsidP="00864441">
      <w:pPr>
        <w:pStyle w:val="PL"/>
        <w:shd w:val="clear" w:color="auto" w:fill="F2F2F2" w:themeFill="background1" w:themeFillShade="F2"/>
      </w:pPr>
      <w:r>
        <w:t xml:space="preserve">    |  |  |  |     +--ro count                       uint64</w:t>
      </w:r>
    </w:p>
    <w:p w14:paraId="387B7E33" w14:textId="77777777" w:rsidR="00864441" w:rsidRDefault="00864441" w:rsidP="00864441">
      <w:pPr>
        <w:pStyle w:val="PL"/>
        <w:shd w:val="clear" w:color="auto" w:fill="F2F2F2" w:themeFill="background1" w:themeFillShade="F2"/>
      </w:pPr>
      <w:r>
        <w:t xml:space="preserve">    |  |  |  +--:(EAXC_ID)</w:t>
      </w:r>
    </w:p>
    <w:p w14:paraId="74A535D4" w14:textId="77777777" w:rsidR="00864441" w:rsidRDefault="00864441" w:rsidP="00864441">
      <w:pPr>
        <w:pStyle w:val="PL"/>
        <w:shd w:val="clear" w:color="auto" w:fill="F2F2F2" w:themeFill="background1" w:themeFillShade="F2"/>
      </w:pPr>
      <w:r>
        <w:t xml:space="preserve">    |  |  |     +--ro eaxc-measured-result* []</w:t>
      </w:r>
    </w:p>
    <w:p w14:paraId="010EF4EA" w14:textId="77777777" w:rsidR="00864441" w:rsidRDefault="00864441" w:rsidP="00864441">
      <w:pPr>
        <w:pStyle w:val="PL"/>
        <w:shd w:val="clear" w:color="auto" w:fill="F2F2F2" w:themeFill="background1" w:themeFillShade="F2"/>
      </w:pPr>
      <w:r>
        <w:t xml:space="preserve">    |  |  |        +--ro eaxc-id?                    uint16</w:t>
      </w:r>
    </w:p>
    <w:p w14:paraId="35D661E4" w14:textId="77777777" w:rsidR="00864441" w:rsidRDefault="00864441" w:rsidP="00864441">
      <w:pPr>
        <w:pStyle w:val="PL"/>
        <w:shd w:val="clear" w:color="auto" w:fill="F2F2F2" w:themeFill="background1" w:themeFillShade="F2"/>
      </w:pPr>
      <w:r>
        <w:t xml:space="preserve">    |  |  |        +--ro suspect?                    empty {feat:PM-SUSPECT-REPORTING}?</w:t>
      </w:r>
    </w:p>
    <w:p w14:paraId="7C763A19" w14:textId="77777777" w:rsidR="00864441" w:rsidRDefault="00864441" w:rsidP="00864441">
      <w:pPr>
        <w:pStyle w:val="PL"/>
        <w:shd w:val="clear" w:color="auto" w:fill="F2F2F2" w:themeFill="background1" w:themeFillShade="F2"/>
      </w:pPr>
      <w:r>
        <w:t xml:space="preserve">    |  |  |        +--ro count                       uint64</w:t>
      </w:r>
    </w:p>
    <w:p w14:paraId="5E9FC751" w14:textId="77777777" w:rsidR="00864441" w:rsidRDefault="00864441" w:rsidP="00864441">
      <w:pPr>
        <w:pStyle w:val="PL"/>
        <w:shd w:val="clear" w:color="auto" w:fill="F2F2F2" w:themeFill="background1" w:themeFillShade="F2"/>
      </w:pPr>
      <w:r>
        <w:t xml:space="preserve">    |  |  |        +--ro data-direction?             enumeration</w:t>
      </w:r>
    </w:p>
    <w:p w14:paraId="32AE608B" w14:textId="77777777" w:rsidR="00864441" w:rsidRDefault="00864441" w:rsidP="00864441">
      <w:pPr>
        <w:pStyle w:val="PL"/>
        <w:shd w:val="clear" w:color="auto" w:fill="F2F2F2" w:themeFill="background1" w:themeFillShade="F2"/>
      </w:pPr>
      <w:r>
        <w:t xml:space="preserve">    |  |  |        +--ro transport-name?             -&gt; /o-ran-elements:processing-elements/ru-elements/name</w:t>
      </w:r>
    </w:p>
    <w:p w14:paraId="66BA8079" w14:textId="77777777" w:rsidR="00864441" w:rsidRDefault="00864441" w:rsidP="00864441">
      <w:pPr>
        <w:pStyle w:val="PL"/>
        <w:shd w:val="clear" w:color="auto" w:fill="F2F2F2" w:themeFill="background1" w:themeFillShade="F2"/>
      </w:pPr>
      <w:r>
        <w:t xml:space="preserve">    |  |  |        +--ro transport-session-type?     enumeration {feat:MULTIPLE-TRANSPORT-SESSION-TYPE}?</w:t>
      </w:r>
    </w:p>
    <w:p w14:paraId="1BDF82D8" w14:textId="77777777" w:rsidR="00864441" w:rsidRDefault="00864441" w:rsidP="00864441">
      <w:pPr>
        <w:pStyle w:val="PL"/>
        <w:shd w:val="clear" w:color="auto" w:fill="F2F2F2" w:themeFill="background1" w:themeFillShade="F2"/>
      </w:pPr>
      <w:r>
        <w:t xml:space="preserve">    |  |  |        +--ro transport-qualified-name?   -&gt; /o-ran-elements:processing-elements/additional-transport-session-type-elements[o-ran-elements:transport-session-type = current()/../transport-session-type]/ru-elements/name {feat:MULTIPLE-TRANSPORT-SESSION-TYPE}?</w:t>
      </w:r>
    </w:p>
    <w:p w14:paraId="68AB469F" w14:textId="77777777" w:rsidR="00864441" w:rsidRDefault="00864441" w:rsidP="00864441">
      <w:pPr>
        <w:pStyle w:val="PL"/>
        <w:shd w:val="clear" w:color="auto" w:fill="F2F2F2" w:themeFill="background1" w:themeFillShade="F2"/>
      </w:pPr>
      <w:r>
        <w:t xml:space="preserve">    |  |  +--ro multiple-rx-window-measurement-result* []</w:t>
      </w:r>
    </w:p>
    <w:p w14:paraId="0DC13DC5" w14:textId="77777777" w:rsidR="00864441" w:rsidRDefault="00864441" w:rsidP="00864441">
      <w:pPr>
        <w:pStyle w:val="PL"/>
        <w:shd w:val="clear" w:color="auto" w:fill="F2F2F2" w:themeFill="background1" w:themeFillShade="F2"/>
      </w:pPr>
      <w:r>
        <w:t xml:space="preserve">    |  |     +--ro start-time?                         yang-types:date-and-time</w:t>
      </w:r>
    </w:p>
    <w:p w14:paraId="496B79A5" w14:textId="77777777" w:rsidR="00864441" w:rsidRDefault="00864441" w:rsidP="00864441">
      <w:pPr>
        <w:pStyle w:val="PL"/>
        <w:shd w:val="clear" w:color="auto" w:fill="F2F2F2" w:themeFill="background1" w:themeFillShade="F2"/>
      </w:pPr>
      <w:r>
        <w:t xml:space="preserve">    |  |     +--ro end-time?                           yang-types:date-and-time</w:t>
      </w:r>
    </w:p>
    <w:p w14:paraId="3B2688EE" w14:textId="77777777" w:rsidR="00864441" w:rsidRDefault="00864441" w:rsidP="00864441">
      <w:pPr>
        <w:pStyle w:val="PL"/>
        <w:shd w:val="clear" w:color="auto" w:fill="F2F2F2" w:themeFill="background1" w:themeFillShade="F2"/>
      </w:pPr>
      <w:r>
        <w:t xml:space="preserve">    |  |     +--ro suspect?                            empty {feat:PM-SUSPECT-REPORTING}?</w:t>
      </w:r>
    </w:p>
    <w:p w14:paraId="505FF212" w14:textId="77777777" w:rsidR="00864441" w:rsidRDefault="00864441" w:rsidP="00864441">
      <w:pPr>
        <w:pStyle w:val="PL"/>
        <w:shd w:val="clear" w:color="auto" w:fill="F2F2F2" w:themeFill="background1" w:themeFillShade="F2"/>
      </w:pPr>
      <w:r>
        <w:t xml:space="preserve">    |  |     +--ro (object-unit-id)?</w:t>
      </w:r>
    </w:p>
    <w:p w14:paraId="0BD66DB1" w14:textId="77777777" w:rsidR="00864441" w:rsidRDefault="00864441" w:rsidP="00864441">
      <w:pPr>
        <w:pStyle w:val="PL"/>
        <w:shd w:val="clear" w:color="auto" w:fill="F2F2F2" w:themeFill="background1" w:themeFillShade="F2"/>
      </w:pPr>
      <w:r>
        <w:t xml:space="preserve">    |  |        +--:(RU)</w:t>
      </w:r>
    </w:p>
    <w:p w14:paraId="3C3AC7EA" w14:textId="77777777" w:rsidR="00864441" w:rsidRDefault="00864441" w:rsidP="00864441">
      <w:pPr>
        <w:pStyle w:val="PL"/>
        <w:shd w:val="clear" w:color="auto" w:fill="F2F2F2" w:themeFill="background1" w:themeFillShade="F2"/>
      </w:pPr>
      <w:r>
        <w:t xml:space="preserve">    |  |        |  +--ro name?                         -&gt; /hw:hardware/component/name</w:t>
      </w:r>
    </w:p>
    <w:p w14:paraId="361420B8" w14:textId="77777777" w:rsidR="00864441" w:rsidRDefault="00864441" w:rsidP="00864441">
      <w:pPr>
        <w:pStyle w:val="PL"/>
        <w:shd w:val="clear" w:color="auto" w:fill="F2F2F2" w:themeFill="background1" w:themeFillShade="F2"/>
      </w:pPr>
      <w:r>
        <w:t xml:space="preserve">    |  |        |  +--ro report-info-suspect?          empty {feat:PM-SUSPECT-REPORTING}?</w:t>
      </w:r>
    </w:p>
    <w:p w14:paraId="3D37FBF9" w14:textId="77777777" w:rsidR="00864441" w:rsidRDefault="00864441" w:rsidP="00864441">
      <w:pPr>
        <w:pStyle w:val="PL"/>
        <w:shd w:val="clear" w:color="auto" w:fill="F2F2F2" w:themeFill="background1" w:themeFillShade="F2"/>
      </w:pPr>
      <w:r>
        <w:t xml:space="preserve">    |  |        |  +--ro suspected-report-info-name*   report-info-name-type</w:t>
      </w:r>
    </w:p>
    <w:p w14:paraId="27CA6416" w14:textId="77777777" w:rsidR="00864441" w:rsidRDefault="00864441" w:rsidP="00864441">
      <w:pPr>
        <w:pStyle w:val="PL"/>
        <w:shd w:val="clear" w:color="auto" w:fill="F2F2F2" w:themeFill="background1" w:themeFillShade="F2"/>
      </w:pPr>
      <w:r>
        <w:t xml:space="preserve">    |  |        |  +--ro count                         uint64</w:t>
      </w:r>
    </w:p>
    <w:p w14:paraId="1A6E77A9" w14:textId="77777777" w:rsidR="00864441" w:rsidRDefault="00864441" w:rsidP="00864441">
      <w:pPr>
        <w:pStyle w:val="PL"/>
        <w:shd w:val="clear" w:color="auto" w:fill="F2F2F2" w:themeFill="background1" w:themeFillShade="F2"/>
      </w:pPr>
      <w:r>
        <w:t xml:space="preserve">    |  |        +--:(TRANSPORT)</w:t>
      </w:r>
    </w:p>
    <w:p w14:paraId="1AF155CE" w14:textId="77777777" w:rsidR="00864441" w:rsidRDefault="00864441" w:rsidP="00864441">
      <w:pPr>
        <w:pStyle w:val="PL"/>
        <w:shd w:val="clear" w:color="auto" w:fill="F2F2F2" w:themeFill="background1" w:themeFillShade="F2"/>
      </w:pPr>
      <w:r>
        <w:t xml:space="preserve">    |  |        |  +--ro tr-measured-result* []</w:t>
      </w:r>
    </w:p>
    <w:p w14:paraId="37757749" w14:textId="77777777" w:rsidR="00864441" w:rsidRDefault="00864441" w:rsidP="00864441">
      <w:pPr>
        <w:pStyle w:val="PL"/>
        <w:shd w:val="clear" w:color="auto" w:fill="F2F2F2" w:themeFill="background1" w:themeFillShade="F2"/>
      </w:pPr>
      <w:r>
        <w:t xml:space="preserve">    |  |        |     +--ro name?                       -&gt; /o-ran-elements:processing-elements/ru-elements/name</w:t>
      </w:r>
    </w:p>
    <w:p w14:paraId="306DEEE2" w14:textId="77777777" w:rsidR="00864441" w:rsidRDefault="00864441" w:rsidP="00864441">
      <w:pPr>
        <w:pStyle w:val="PL"/>
        <w:shd w:val="clear" w:color="auto" w:fill="F2F2F2" w:themeFill="background1" w:themeFillShade="F2"/>
      </w:pPr>
      <w:r>
        <w:t xml:space="preserve">    |  |        |     +--ro transport-session-type?     enumeration {feat:MULTIPLE-TRANSPORT-SESSION-TYPE}?</w:t>
      </w:r>
    </w:p>
    <w:p w14:paraId="047212E5" w14:textId="77777777" w:rsidR="00864441" w:rsidRDefault="00864441" w:rsidP="00864441">
      <w:pPr>
        <w:pStyle w:val="PL"/>
        <w:shd w:val="clear" w:color="auto" w:fill="F2F2F2" w:themeFill="background1" w:themeFillShade="F2"/>
      </w:pPr>
      <w:r>
        <w:t xml:space="preserve">    |  |        |     +--ro transport-qualified-name?   -&gt; /o-ran-elements:processing-elements/additional-transport-session-type-elements[o-ran-elements:transport-session-type = current()/../transport-session-type]/ru-elements/name {feat:MULTIPLE-TRANSPORT-SESSION-TYPE}?</w:t>
      </w:r>
    </w:p>
    <w:p w14:paraId="274B96E9" w14:textId="77777777" w:rsidR="00864441" w:rsidRDefault="00864441" w:rsidP="00864441">
      <w:pPr>
        <w:pStyle w:val="PL"/>
        <w:shd w:val="clear" w:color="auto" w:fill="F2F2F2" w:themeFill="background1" w:themeFillShade="F2"/>
      </w:pPr>
      <w:r>
        <w:t xml:space="preserve">    |  |        |     +--ro suspect?                    empty {feat:PM-SUSPECT-REPORTING}?</w:t>
      </w:r>
    </w:p>
    <w:p w14:paraId="19E93992" w14:textId="77777777" w:rsidR="00864441" w:rsidRDefault="00864441" w:rsidP="00864441">
      <w:pPr>
        <w:pStyle w:val="PL"/>
        <w:shd w:val="clear" w:color="auto" w:fill="F2F2F2" w:themeFill="background1" w:themeFillShade="F2"/>
      </w:pPr>
      <w:r>
        <w:t xml:space="preserve">    |  |        |     +--ro count                       uint64</w:t>
      </w:r>
    </w:p>
    <w:p w14:paraId="2352501C" w14:textId="77777777" w:rsidR="00864441" w:rsidRDefault="00864441" w:rsidP="00864441">
      <w:pPr>
        <w:pStyle w:val="PL"/>
        <w:shd w:val="clear" w:color="auto" w:fill="F2F2F2" w:themeFill="background1" w:themeFillShade="F2"/>
      </w:pPr>
      <w:r>
        <w:t xml:space="preserve">    |  |        +--:(EAXC_ID)</w:t>
      </w:r>
    </w:p>
    <w:p w14:paraId="27D8133F" w14:textId="77777777" w:rsidR="00864441" w:rsidRDefault="00864441" w:rsidP="00864441">
      <w:pPr>
        <w:pStyle w:val="PL"/>
        <w:shd w:val="clear" w:color="auto" w:fill="F2F2F2" w:themeFill="background1" w:themeFillShade="F2"/>
      </w:pPr>
      <w:r>
        <w:t xml:space="preserve">    |  |           +--ro eaxc-measured-result* []</w:t>
      </w:r>
    </w:p>
    <w:p w14:paraId="27671FE5" w14:textId="77777777" w:rsidR="00864441" w:rsidRDefault="00864441" w:rsidP="00864441">
      <w:pPr>
        <w:pStyle w:val="PL"/>
        <w:shd w:val="clear" w:color="auto" w:fill="F2F2F2" w:themeFill="background1" w:themeFillShade="F2"/>
      </w:pPr>
      <w:r>
        <w:t xml:space="preserve">    |  |              +--ro eaxc-id?                    uint16</w:t>
      </w:r>
    </w:p>
    <w:p w14:paraId="3A3F5D06" w14:textId="77777777" w:rsidR="00864441" w:rsidRDefault="00864441" w:rsidP="00864441">
      <w:pPr>
        <w:pStyle w:val="PL"/>
        <w:shd w:val="clear" w:color="auto" w:fill="F2F2F2" w:themeFill="background1" w:themeFillShade="F2"/>
      </w:pPr>
      <w:r>
        <w:t xml:space="preserve">    |  |              +--ro suspect?                    empty {feat:PM-SUSPECT-REPORTING}?</w:t>
      </w:r>
    </w:p>
    <w:p w14:paraId="2BE077F0" w14:textId="77777777" w:rsidR="00864441" w:rsidRDefault="00864441" w:rsidP="00864441">
      <w:pPr>
        <w:pStyle w:val="PL"/>
        <w:shd w:val="clear" w:color="auto" w:fill="F2F2F2" w:themeFill="background1" w:themeFillShade="F2"/>
      </w:pPr>
      <w:r>
        <w:t xml:space="preserve">    |  |              +--ro count                       uint64</w:t>
      </w:r>
    </w:p>
    <w:p w14:paraId="5D65F3F9" w14:textId="77777777" w:rsidR="00864441" w:rsidRDefault="00864441" w:rsidP="00864441">
      <w:pPr>
        <w:pStyle w:val="PL"/>
        <w:shd w:val="clear" w:color="auto" w:fill="F2F2F2" w:themeFill="background1" w:themeFillShade="F2"/>
      </w:pPr>
      <w:r>
        <w:t xml:space="preserve">    |  |              +--ro data-direction?             enumeration</w:t>
      </w:r>
    </w:p>
    <w:p w14:paraId="2B4D83BB" w14:textId="77777777" w:rsidR="00864441" w:rsidRDefault="00864441" w:rsidP="00864441">
      <w:pPr>
        <w:pStyle w:val="PL"/>
        <w:shd w:val="clear" w:color="auto" w:fill="F2F2F2" w:themeFill="background1" w:themeFillShade="F2"/>
      </w:pPr>
      <w:r>
        <w:t xml:space="preserve">    |  |              +--ro transport-name?             -&gt; /o-ran-elements:processing-elements/ru-elements/name</w:t>
      </w:r>
    </w:p>
    <w:p w14:paraId="57C36277" w14:textId="77777777" w:rsidR="00864441" w:rsidRDefault="00864441" w:rsidP="00864441">
      <w:pPr>
        <w:pStyle w:val="PL"/>
        <w:shd w:val="clear" w:color="auto" w:fill="F2F2F2" w:themeFill="background1" w:themeFillShade="F2"/>
      </w:pPr>
      <w:r>
        <w:t xml:space="preserve">    |  |              +--ro transport-session-type?     enumeration {feat:MULTIPLE-TRANSPORT-SESSION-TYPE}?</w:t>
      </w:r>
    </w:p>
    <w:p w14:paraId="7DA55EA5" w14:textId="77777777" w:rsidR="00864441" w:rsidRDefault="00864441" w:rsidP="00864441">
      <w:pPr>
        <w:pStyle w:val="PL"/>
        <w:shd w:val="clear" w:color="auto" w:fill="F2F2F2" w:themeFill="background1" w:themeFillShade="F2"/>
      </w:pPr>
      <w:r>
        <w:t xml:space="preserve">    |  |              +--ro transport-qualified-name?   -&gt; /o-ran-elements:processing-elements/additional-transport-session-type-elements[o-ran-elements:transport-session-type = current()/../transport-session-type]/ru-elements/name {feat:MULTIPLE-TRANSPORT-SESSION-TYPE}?</w:t>
      </w:r>
    </w:p>
    <w:p w14:paraId="4C2CE3F7" w14:textId="77777777" w:rsidR="00864441" w:rsidRDefault="00864441" w:rsidP="00864441">
      <w:pPr>
        <w:pStyle w:val="PL"/>
        <w:shd w:val="clear" w:color="auto" w:fill="F2F2F2" w:themeFill="background1" w:themeFillShade="F2"/>
      </w:pPr>
      <w:r>
        <w:t xml:space="preserve">    |  +--ro tx-stats* [measurement-object]</w:t>
      </w:r>
    </w:p>
    <w:p w14:paraId="713256AA" w14:textId="77777777" w:rsidR="00864441" w:rsidRDefault="00864441" w:rsidP="00864441">
      <w:pPr>
        <w:pStyle w:val="PL"/>
        <w:shd w:val="clear" w:color="auto" w:fill="F2F2F2" w:themeFill="background1" w:themeFillShade="F2"/>
      </w:pPr>
      <w:r>
        <w:t xml:space="preserve">    |  |  +--ro measurement-object                          -&gt; /performance-measurement-objects/tx-measurement-objects/measurement-object</w:t>
      </w:r>
    </w:p>
    <w:p w14:paraId="3333B317" w14:textId="77777777" w:rsidR="00864441" w:rsidRDefault="00864441" w:rsidP="00864441">
      <w:pPr>
        <w:pStyle w:val="PL"/>
        <w:shd w:val="clear" w:color="auto" w:fill="F2F2F2" w:themeFill="background1" w:themeFillShade="F2"/>
      </w:pPr>
      <w:r>
        <w:t xml:space="preserve">    |  |  +--ro start-time?                                 yang-types:date-and-time</w:t>
      </w:r>
    </w:p>
    <w:p w14:paraId="616A5298" w14:textId="77777777" w:rsidR="00864441" w:rsidRDefault="00864441" w:rsidP="00864441">
      <w:pPr>
        <w:pStyle w:val="PL"/>
        <w:shd w:val="clear" w:color="auto" w:fill="F2F2F2" w:themeFill="background1" w:themeFillShade="F2"/>
      </w:pPr>
      <w:r>
        <w:t xml:space="preserve">    |  |  +--ro end-time?                                   yang-types:date-and-time</w:t>
      </w:r>
    </w:p>
    <w:p w14:paraId="46EF77DF" w14:textId="77777777" w:rsidR="00864441" w:rsidRDefault="00864441" w:rsidP="00864441">
      <w:pPr>
        <w:pStyle w:val="PL"/>
        <w:shd w:val="clear" w:color="auto" w:fill="F2F2F2" w:themeFill="background1" w:themeFillShade="F2"/>
      </w:pPr>
      <w:r>
        <w:t xml:space="preserve">    |  |  +--ro (object-unit-id)?</w:t>
      </w:r>
    </w:p>
    <w:p w14:paraId="6BD67A01" w14:textId="77777777" w:rsidR="00864441" w:rsidRDefault="00864441" w:rsidP="00864441">
      <w:pPr>
        <w:pStyle w:val="PL"/>
        <w:shd w:val="clear" w:color="auto" w:fill="F2F2F2" w:themeFill="background1" w:themeFillShade="F2"/>
      </w:pPr>
      <w:r>
        <w:t xml:space="preserve">    |  |  |  +--:(RU)</w:t>
      </w:r>
    </w:p>
    <w:p w14:paraId="1E1369F5" w14:textId="77777777" w:rsidR="00864441" w:rsidRDefault="00864441" w:rsidP="00864441">
      <w:pPr>
        <w:pStyle w:val="PL"/>
        <w:shd w:val="clear" w:color="auto" w:fill="F2F2F2" w:themeFill="background1" w:themeFillShade="F2"/>
      </w:pPr>
      <w:r>
        <w:t xml:space="preserve">    |  |  |  |  +--ro name?                                 -&gt; /hw:hardware/component/name</w:t>
      </w:r>
    </w:p>
    <w:p w14:paraId="69D49D90" w14:textId="77777777" w:rsidR="00864441" w:rsidRDefault="00864441" w:rsidP="00864441">
      <w:pPr>
        <w:pStyle w:val="PL"/>
        <w:shd w:val="clear" w:color="auto" w:fill="F2F2F2" w:themeFill="background1" w:themeFillShade="F2"/>
      </w:pPr>
      <w:r>
        <w:t xml:space="preserve">    |  |  |  |  +--ro report-info-suspect?                  empty {feat:PM-SUSPECT-REPORTING}?</w:t>
      </w:r>
    </w:p>
    <w:p w14:paraId="1CAD9B0B" w14:textId="77777777" w:rsidR="00864441" w:rsidRDefault="00864441" w:rsidP="00864441">
      <w:pPr>
        <w:pStyle w:val="PL"/>
        <w:shd w:val="clear" w:color="auto" w:fill="F2F2F2" w:themeFill="background1" w:themeFillShade="F2"/>
      </w:pPr>
      <w:r>
        <w:t xml:space="preserve">    |  |  |  |  +--ro suspected-report-info-name*           report-info-name-type</w:t>
      </w:r>
    </w:p>
    <w:p w14:paraId="4B21C6E4" w14:textId="77777777" w:rsidR="00864441" w:rsidRDefault="00864441" w:rsidP="00864441">
      <w:pPr>
        <w:pStyle w:val="PL"/>
        <w:shd w:val="clear" w:color="auto" w:fill="F2F2F2" w:themeFill="background1" w:themeFillShade="F2"/>
      </w:pPr>
      <w:r>
        <w:t xml:space="preserve">    |  |  |  |  +--ro count                                 uint64</w:t>
      </w:r>
    </w:p>
    <w:p w14:paraId="69D8071F" w14:textId="77777777" w:rsidR="00864441" w:rsidRDefault="00864441" w:rsidP="00864441">
      <w:pPr>
        <w:pStyle w:val="PL"/>
        <w:shd w:val="clear" w:color="auto" w:fill="F2F2F2" w:themeFill="background1" w:themeFillShade="F2"/>
      </w:pPr>
      <w:r>
        <w:t xml:space="preserve">    |  |  |  +--:(TRANSPORT)</w:t>
      </w:r>
    </w:p>
    <w:p w14:paraId="1F96187D" w14:textId="77777777" w:rsidR="00864441" w:rsidRDefault="00864441" w:rsidP="00864441">
      <w:pPr>
        <w:pStyle w:val="PL"/>
        <w:shd w:val="clear" w:color="auto" w:fill="F2F2F2" w:themeFill="background1" w:themeFillShade="F2"/>
      </w:pPr>
      <w:r>
        <w:t xml:space="preserve">    |  |  |  |  +--ro tr-measured-result* []</w:t>
      </w:r>
    </w:p>
    <w:p w14:paraId="5C364049" w14:textId="77777777" w:rsidR="00864441" w:rsidRDefault="00864441" w:rsidP="00864441">
      <w:pPr>
        <w:pStyle w:val="PL"/>
        <w:shd w:val="clear" w:color="auto" w:fill="F2F2F2" w:themeFill="background1" w:themeFillShade="F2"/>
      </w:pPr>
      <w:r>
        <w:t xml:space="preserve">    |  |  |  |     +--ro name?                       -&gt; /o-ran-elements:processing-elements/ru-elements/name</w:t>
      </w:r>
    </w:p>
    <w:p w14:paraId="284D184C" w14:textId="77777777" w:rsidR="00864441" w:rsidRDefault="00864441" w:rsidP="00864441">
      <w:pPr>
        <w:pStyle w:val="PL"/>
        <w:shd w:val="clear" w:color="auto" w:fill="F2F2F2" w:themeFill="background1" w:themeFillShade="F2"/>
      </w:pPr>
      <w:r>
        <w:lastRenderedPageBreak/>
        <w:t xml:space="preserve">    |  |  |  |     +--ro transport-session-type?     enumeration {feat:MULTIPLE-TRANSPORT-SESSION-TYPE}?</w:t>
      </w:r>
    </w:p>
    <w:p w14:paraId="30A9E50A" w14:textId="77777777" w:rsidR="00864441" w:rsidRDefault="00864441" w:rsidP="00864441">
      <w:pPr>
        <w:pStyle w:val="PL"/>
        <w:shd w:val="clear" w:color="auto" w:fill="F2F2F2" w:themeFill="background1" w:themeFillShade="F2"/>
      </w:pPr>
      <w:r>
        <w:t xml:space="preserve">    |  |  |  |     +--ro transport-qualified-name?   -&gt; /o-ran-elements:processing-elements/additional-transport-session-type-elements[o-ran-elements:transport-session-type = current()/../transport-session-type]/ru-elements/name {feat:MULTIPLE-TRANSPORT-SESSION-TYPE}?</w:t>
      </w:r>
    </w:p>
    <w:p w14:paraId="00C48AC7" w14:textId="77777777" w:rsidR="00864441" w:rsidRDefault="00864441" w:rsidP="00864441">
      <w:pPr>
        <w:pStyle w:val="PL"/>
        <w:shd w:val="clear" w:color="auto" w:fill="F2F2F2" w:themeFill="background1" w:themeFillShade="F2"/>
      </w:pPr>
      <w:r>
        <w:t xml:space="preserve">    |  |  |  |     +--ro suspect?                    empty {feat:PM-SUSPECT-REPORTING}?</w:t>
      </w:r>
    </w:p>
    <w:p w14:paraId="0F0C951D" w14:textId="77777777" w:rsidR="00864441" w:rsidRDefault="00864441" w:rsidP="00864441">
      <w:pPr>
        <w:pStyle w:val="PL"/>
        <w:shd w:val="clear" w:color="auto" w:fill="F2F2F2" w:themeFill="background1" w:themeFillShade="F2"/>
      </w:pPr>
      <w:r>
        <w:t xml:space="preserve">    |  |  |  |     +--ro count                       uint64</w:t>
      </w:r>
    </w:p>
    <w:p w14:paraId="70C14270" w14:textId="77777777" w:rsidR="00864441" w:rsidRDefault="00864441" w:rsidP="00864441">
      <w:pPr>
        <w:pStyle w:val="PL"/>
        <w:shd w:val="clear" w:color="auto" w:fill="F2F2F2" w:themeFill="background1" w:themeFillShade="F2"/>
      </w:pPr>
      <w:r>
        <w:t xml:space="preserve">    |  |  |  +--:(EAXC_ID)</w:t>
      </w:r>
    </w:p>
    <w:p w14:paraId="411EC447" w14:textId="77777777" w:rsidR="00864441" w:rsidRDefault="00864441" w:rsidP="00864441">
      <w:pPr>
        <w:pStyle w:val="PL"/>
        <w:shd w:val="clear" w:color="auto" w:fill="F2F2F2" w:themeFill="background1" w:themeFillShade="F2"/>
      </w:pPr>
      <w:r>
        <w:t xml:space="preserve">    |  |  |  |  +--ro eaxc-measured-result* []</w:t>
      </w:r>
    </w:p>
    <w:p w14:paraId="545CA425" w14:textId="77777777" w:rsidR="00864441" w:rsidRDefault="00864441" w:rsidP="00864441">
      <w:pPr>
        <w:pStyle w:val="PL"/>
        <w:shd w:val="clear" w:color="auto" w:fill="F2F2F2" w:themeFill="background1" w:themeFillShade="F2"/>
      </w:pPr>
      <w:r>
        <w:t xml:space="preserve">    |  |  |  |     +--ro eaxc-id?                    uint16</w:t>
      </w:r>
    </w:p>
    <w:p w14:paraId="0111FCCE" w14:textId="77777777" w:rsidR="00864441" w:rsidRDefault="00864441" w:rsidP="00864441">
      <w:pPr>
        <w:pStyle w:val="PL"/>
        <w:shd w:val="clear" w:color="auto" w:fill="F2F2F2" w:themeFill="background1" w:themeFillShade="F2"/>
      </w:pPr>
      <w:r>
        <w:t xml:space="preserve">    |  |  |  |     +--ro suspect?                    empty {feat:PM-SUSPECT-REPORTING}?</w:t>
      </w:r>
    </w:p>
    <w:p w14:paraId="2A1C2AC0" w14:textId="77777777" w:rsidR="00864441" w:rsidRDefault="00864441" w:rsidP="00864441">
      <w:pPr>
        <w:pStyle w:val="PL"/>
        <w:shd w:val="clear" w:color="auto" w:fill="F2F2F2" w:themeFill="background1" w:themeFillShade="F2"/>
      </w:pPr>
      <w:r>
        <w:t xml:space="preserve">    |  |  |  |     +--ro count                       uint64</w:t>
      </w:r>
    </w:p>
    <w:p w14:paraId="15A0DF45" w14:textId="77777777" w:rsidR="00864441" w:rsidRDefault="00864441" w:rsidP="00864441">
      <w:pPr>
        <w:pStyle w:val="PL"/>
        <w:shd w:val="clear" w:color="auto" w:fill="F2F2F2" w:themeFill="background1" w:themeFillShade="F2"/>
      </w:pPr>
      <w:r>
        <w:t xml:space="preserve">    |  |  |  |     +--ro transport-name?             -&gt; /o-ran-elements:processing-elements/ru-elements/name</w:t>
      </w:r>
    </w:p>
    <w:p w14:paraId="57A21F09" w14:textId="77777777" w:rsidR="00864441" w:rsidRDefault="00864441" w:rsidP="00864441">
      <w:pPr>
        <w:pStyle w:val="PL"/>
        <w:shd w:val="clear" w:color="auto" w:fill="F2F2F2" w:themeFill="background1" w:themeFillShade="F2"/>
      </w:pPr>
      <w:r>
        <w:t xml:space="preserve">    |  |  |  |     +--ro transport-session-type?     enumeration {feat:MULTIPLE-TRANSPORT-SESSION-TYPE}?</w:t>
      </w:r>
    </w:p>
    <w:p w14:paraId="018D90F9" w14:textId="77777777" w:rsidR="00864441" w:rsidRDefault="00864441" w:rsidP="00864441">
      <w:pPr>
        <w:pStyle w:val="PL"/>
        <w:shd w:val="clear" w:color="auto" w:fill="F2F2F2" w:themeFill="background1" w:themeFillShade="F2"/>
      </w:pPr>
      <w:r>
        <w:t xml:space="preserve">    |  |  |  |     +--ro transport-qualified-name?   -&gt; /o-ran-elements:processing-elements/additional-transport-session-type-elements[o-ran-elements:transport-session-type = current()/../transport-session-type]/ru-elements/name {feat:MULTIPLE-TRANSPORT-SESSION-TYPE}?</w:t>
      </w:r>
    </w:p>
    <w:p w14:paraId="2EFF6372" w14:textId="77777777" w:rsidR="00864441" w:rsidRDefault="00864441" w:rsidP="00864441">
      <w:pPr>
        <w:pStyle w:val="PL"/>
        <w:shd w:val="clear" w:color="auto" w:fill="F2F2F2" w:themeFill="background1" w:themeFillShade="F2"/>
      </w:pPr>
      <w:r>
        <w:t xml:space="preserve">    |  |  |  +--:(EAXC_ID_DATADIRECTION)</w:t>
      </w:r>
    </w:p>
    <w:p w14:paraId="1696CEBB" w14:textId="77777777" w:rsidR="00864441" w:rsidRDefault="00864441" w:rsidP="00864441">
      <w:pPr>
        <w:pStyle w:val="PL"/>
        <w:shd w:val="clear" w:color="auto" w:fill="F2F2F2" w:themeFill="background1" w:themeFillShade="F2"/>
      </w:pPr>
      <w:r>
        <w:t xml:space="preserve">    |  |  |     +--ro eaxc-datadirection-measured-result* []</w:t>
      </w:r>
    </w:p>
    <w:p w14:paraId="32859165" w14:textId="77777777" w:rsidR="00864441" w:rsidRDefault="00864441" w:rsidP="00864441">
      <w:pPr>
        <w:pStyle w:val="PL"/>
        <w:shd w:val="clear" w:color="auto" w:fill="F2F2F2" w:themeFill="background1" w:themeFillShade="F2"/>
      </w:pPr>
      <w:r>
        <w:t xml:space="preserve">    |  |  |        +--ro eaxc-id?                    uint16</w:t>
      </w:r>
    </w:p>
    <w:p w14:paraId="4927AD64" w14:textId="77777777" w:rsidR="00864441" w:rsidRDefault="00864441" w:rsidP="00864441">
      <w:pPr>
        <w:pStyle w:val="PL"/>
        <w:shd w:val="clear" w:color="auto" w:fill="F2F2F2" w:themeFill="background1" w:themeFillShade="F2"/>
      </w:pPr>
      <w:r>
        <w:t xml:space="preserve">    |  |  |        +--ro data-direction?             enumeration</w:t>
      </w:r>
    </w:p>
    <w:p w14:paraId="1233A16C" w14:textId="77777777" w:rsidR="00864441" w:rsidRDefault="00864441" w:rsidP="00864441">
      <w:pPr>
        <w:pStyle w:val="PL"/>
        <w:shd w:val="clear" w:color="auto" w:fill="F2F2F2" w:themeFill="background1" w:themeFillShade="F2"/>
      </w:pPr>
      <w:r>
        <w:t xml:space="preserve">    |  |  |        +--ro suspect?                    empty {feat:PM-SUSPECT-REPORTING}?</w:t>
      </w:r>
    </w:p>
    <w:p w14:paraId="61C45DFC" w14:textId="77777777" w:rsidR="00864441" w:rsidRDefault="00864441" w:rsidP="00864441">
      <w:pPr>
        <w:pStyle w:val="PL"/>
        <w:shd w:val="clear" w:color="auto" w:fill="F2F2F2" w:themeFill="background1" w:themeFillShade="F2"/>
      </w:pPr>
      <w:r>
        <w:t xml:space="preserve">    |  |  |        +--ro count                       uint64</w:t>
      </w:r>
    </w:p>
    <w:p w14:paraId="45567DC3" w14:textId="77777777" w:rsidR="00864441" w:rsidRDefault="00864441" w:rsidP="00864441">
      <w:pPr>
        <w:pStyle w:val="PL"/>
        <w:shd w:val="clear" w:color="auto" w:fill="F2F2F2" w:themeFill="background1" w:themeFillShade="F2"/>
      </w:pPr>
      <w:r>
        <w:t xml:space="preserve">    |  |  |        +--ro transport-name?             -&gt; /o-ran-elements:processing-elements/ru-elements/name</w:t>
      </w:r>
    </w:p>
    <w:p w14:paraId="22238D4A" w14:textId="77777777" w:rsidR="00864441" w:rsidRDefault="00864441" w:rsidP="00864441">
      <w:pPr>
        <w:pStyle w:val="PL"/>
        <w:shd w:val="clear" w:color="auto" w:fill="F2F2F2" w:themeFill="background1" w:themeFillShade="F2"/>
      </w:pPr>
      <w:r>
        <w:t xml:space="preserve">    |  |  |        +--ro transport-session-type?     enumeration {feat:MULTIPLE-TRANSPORT-SESSION-TYPE}?</w:t>
      </w:r>
    </w:p>
    <w:p w14:paraId="48F0157E" w14:textId="77777777" w:rsidR="00864441" w:rsidRDefault="00864441" w:rsidP="00864441">
      <w:pPr>
        <w:pStyle w:val="PL"/>
        <w:shd w:val="clear" w:color="auto" w:fill="F2F2F2" w:themeFill="background1" w:themeFillShade="F2"/>
      </w:pPr>
      <w:r>
        <w:t xml:space="preserve">    |  |  |        +--ro transport-qualified-name?   -&gt; /o-ran-elements:processing-elements/additional-transport-session-type-elements[o-ran-elements:transport-session-type = current()/../transport-session-type]/ru-elements/name {feat:MULTIPLE-TRANSPORT-SESSION-TYPE}?</w:t>
      </w:r>
    </w:p>
    <w:p w14:paraId="3D7552CC" w14:textId="77777777" w:rsidR="00864441" w:rsidRDefault="00864441" w:rsidP="00864441">
      <w:pPr>
        <w:pStyle w:val="PL"/>
        <w:shd w:val="clear" w:color="auto" w:fill="F2F2F2" w:themeFill="background1" w:themeFillShade="F2"/>
      </w:pPr>
      <w:r>
        <w:t xml:space="preserve">    |  |  +--ro multiple-tx-measurement-result* []</w:t>
      </w:r>
    </w:p>
    <w:p w14:paraId="58F635A6" w14:textId="77777777" w:rsidR="00864441" w:rsidRDefault="00864441" w:rsidP="00864441">
      <w:pPr>
        <w:pStyle w:val="PL"/>
        <w:shd w:val="clear" w:color="auto" w:fill="F2F2F2" w:themeFill="background1" w:themeFillShade="F2"/>
      </w:pPr>
      <w:r>
        <w:t xml:space="preserve">    |  |     +--ro start-time?                                 yang-types:date-and-time</w:t>
      </w:r>
    </w:p>
    <w:p w14:paraId="7874FD77" w14:textId="77777777" w:rsidR="00864441" w:rsidRDefault="00864441" w:rsidP="00864441">
      <w:pPr>
        <w:pStyle w:val="PL"/>
        <w:shd w:val="clear" w:color="auto" w:fill="F2F2F2" w:themeFill="background1" w:themeFillShade="F2"/>
      </w:pPr>
      <w:r>
        <w:t xml:space="preserve">    |  |     +--ro end-time?                                   yang-types:date-and-time</w:t>
      </w:r>
    </w:p>
    <w:p w14:paraId="3B2CA81B" w14:textId="77777777" w:rsidR="00864441" w:rsidRDefault="00864441" w:rsidP="00864441">
      <w:pPr>
        <w:pStyle w:val="PL"/>
        <w:shd w:val="clear" w:color="auto" w:fill="F2F2F2" w:themeFill="background1" w:themeFillShade="F2"/>
      </w:pPr>
      <w:r>
        <w:t xml:space="preserve">    |  |     +--ro (object-unit-id)?</w:t>
      </w:r>
    </w:p>
    <w:p w14:paraId="3B39E09C" w14:textId="77777777" w:rsidR="00864441" w:rsidRDefault="00864441" w:rsidP="00864441">
      <w:pPr>
        <w:pStyle w:val="PL"/>
        <w:shd w:val="clear" w:color="auto" w:fill="F2F2F2" w:themeFill="background1" w:themeFillShade="F2"/>
      </w:pPr>
      <w:r>
        <w:t xml:space="preserve">    |  |        +--:(RU)</w:t>
      </w:r>
    </w:p>
    <w:p w14:paraId="366AA17B" w14:textId="77777777" w:rsidR="00864441" w:rsidRDefault="00864441" w:rsidP="00864441">
      <w:pPr>
        <w:pStyle w:val="PL"/>
        <w:shd w:val="clear" w:color="auto" w:fill="F2F2F2" w:themeFill="background1" w:themeFillShade="F2"/>
      </w:pPr>
      <w:r>
        <w:t xml:space="preserve">    |  |        |  +--ro name?                                 -&gt; /hw:hardware/component/name</w:t>
      </w:r>
    </w:p>
    <w:p w14:paraId="33C1B93C" w14:textId="77777777" w:rsidR="00864441" w:rsidRDefault="00864441" w:rsidP="00864441">
      <w:pPr>
        <w:pStyle w:val="PL"/>
        <w:shd w:val="clear" w:color="auto" w:fill="F2F2F2" w:themeFill="background1" w:themeFillShade="F2"/>
      </w:pPr>
      <w:r>
        <w:t xml:space="preserve">    |  |        |  +--ro report-info-suspect?                  empty {feat:PM-SUSPECT-REPORTING}?</w:t>
      </w:r>
    </w:p>
    <w:p w14:paraId="29EC0C90" w14:textId="77777777" w:rsidR="00864441" w:rsidRDefault="00864441" w:rsidP="00864441">
      <w:pPr>
        <w:pStyle w:val="PL"/>
        <w:shd w:val="clear" w:color="auto" w:fill="F2F2F2" w:themeFill="background1" w:themeFillShade="F2"/>
      </w:pPr>
      <w:r>
        <w:t xml:space="preserve">    |  |        |  +--ro suspected-report-info-name*           report-info-name-type</w:t>
      </w:r>
    </w:p>
    <w:p w14:paraId="5FAABB04" w14:textId="77777777" w:rsidR="00864441" w:rsidRDefault="00864441" w:rsidP="00864441">
      <w:pPr>
        <w:pStyle w:val="PL"/>
        <w:shd w:val="clear" w:color="auto" w:fill="F2F2F2" w:themeFill="background1" w:themeFillShade="F2"/>
      </w:pPr>
      <w:r>
        <w:t xml:space="preserve">    |  |        |  +--ro count                                 uint64</w:t>
      </w:r>
    </w:p>
    <w:p w14:paraId="33D565F7" w14:textId="77777777" w:rsidR="00864441" w:rsidRDefault="00864441" w:rsidP="00864441">
      <w:pPr>
        <w:pStyle w:val="PL"/>
        <w:shd w:val="clear" w:color="auto" w:fill="F2F2F2" w:themeFill="background1" w:themeFillShade="F2"/>
      </w:pPr>
      <w:r>
        <w:t xml:space="preserve">    |  |        +--:(TRANSPORT)</w:t>
      </w:r>
    </w:p>
    <w:p w14:paraId="1CB58295" w14:textId="77777777" w:rsidR="00864441" w:rsidRDefault="00864441" w:rsidP="00864441">
      <w:pPr>
        <w:pStyle w:val="PL"/>
        <w:shd w:val="clear" w:color="auto" w:fill="F2F2F2" w:themeFill="background1" w:themeFillShade="F2"/>
      </w:pPr>
      <w:r>
        <w:t xml:space="preserve">    |  |        |  +--ro tr-measured-result* []</w:t>
      </w:r>
    </w:p>
    <w:p w14:paraId="7A5F5D66" w14:textId="77777777" w:rsidR="00864441" w:rsidRDefault="00864441" w:rsidP="00864441">
      <w:pPr>
        <w:pStyle w:val="PL"/>
        <w:shd w:val="clear" w:color="auto" w:fill="F2F2F2" w:themeFill="background1" w:themeFillShade="F2"/>
      </w:pPr>
      <w:r>
        <w:t xml:space="preserve">    |  |        |     +--ro name?                       -&gt; /o-ran-elements:processing-elements/ru-elements/name</w:t>
      </w:r>
    </w:p>
    <w:p w14:paraId="378F1900" w14:textId="77777777" w:rsidR="00864441" w:rsidRDefault="00864441" w:rsidP="00864441">
      <w:pPr>
        <w:pStyle w:val="PL"/>
        <w:shd w:val="clear" w:color="auto" w:fill="F2F2F2" w:themeFill="background1" w:themeFillShade="F2"/>
      </w:pPr>
      <w:r>
        <w:t xml:space="preserve">    |  |        |     +--ro transport-session-type?     enumeration {feat:MULTIPLE-TRANSPORT-SESSION-TYPE}?</w:t>
      </w:r>
    </w:p>
    <w:p w14:paraId="07BEF416" w14:textId="77777777" w:rsidR="00864441" w:rsidRDefault="00864441" w:rsidP="00864441">
      <w:pPr>
        <w:pStyle w:val="PL"/>
        <w:shd w:val="clear" w:color="auto" w:fill="F2F2F2" w:themeFill="background1" w:themeFillShade="F2"/>
      </w:pPr>
      <w:r>
        <w:t xml:space="preserve">    |  |        |     +--ro transport-qualified-name?   -&gt; /o-ran-elements:processing-elements/additional-transport-session-type-elements[o-ran-elements:transport-session-type = current()/../transport-session-type]/ru-elements/name {feat:MULTIPLE-TRANSPORT-SESSION-TYPE}?</w:t>
      </w:r>
    </w:p>
    <w:p w14:paraId="43A6B6B9" w14:textId="77777777" w:rsidR="00864441" w:rsidRDefault="00864441" w:rsidP="00864441">
      <w:pPr>
        <w:pStyle w:val="PL"/>
        <w:shd w:val="clear" w:color="auto" w:fill="F2F2F2" w:themeFill="background1" w:themeFillShade="F2"/>
      </w:pPr>
      <w:r>
        <w:t xml:space="preserve">    |  |        |     +--ro suspect?                    empty {feat:PM-SUSPECT-REPORTING}?</w:t>
      </w:r>
    </w:p>
    <w:p w14:paraId="6DBCC307" w14:textId="77777777" w:rsidR="00864441" w:rsidRDefault="00864441" w:rsidP="00864441">
      <w:pPr>
        <w:pStyle w:val="PL"/>
        <w:shd w:val="clear" w:color="auto" w:fill="F2F2F2" w:themeFill="background1" w:themeFillShade="F2"/>
      </w:pPr>
      <w:r>
        <w:t xml:space="preserve">    |  |        |     +--ro count                       uint64</w:t>
      </w:r>
    </w:p>
    <w:p w14:paraId="7D92CBFD" w14:textId="77777777" w:rsidR="00864441" w:rsidRDefault="00864441" w:rsidP="00864441">
      <w:pPr>
        <w:pStyle w:val="PL"/>
        <w:shd w:val="clear" w:color="auto" w:fill="F2F2F2" w:themeFill="background1" w:themeFillShade="F2"/>
      </w:pPr>
      <w:r>
        <w:t xml:space="preserve">    |  |        +--:(EAXC_ID)</w:t>
      </w:r>
    </w:p>
    <w:p w14:paraId="03A8B135" w14:textId="77777777" w:rsidR="00864441" w:rsidRDefault="00864441" w:rsidP="00864441">
      <w:pPr>
        <w:pStyle w:val="PL"/>
        <w:shd w:val="clear" w:color="auto" w:fill="F2F2F2" w:themeFill="background1" w:themeFillShade="F2"/>
      </w:pPr>
      <w:r>
        <w:t xml:space="preserve">    |  |        |  +--ro eaxc-measured-result* []</w:t>
      </w:r>
    </w:p>
    <w:p w14:paraId="79A30150" w14:textId="77777777" w:rsidR="00864441" w:rsidRDefault="00864441" w:rsidP="00864441">
      <w:pPr>
        <w:pStyle w:val="PL"/>
        <w:shd w:val="clear" w:color="auto" w:fill="F2F2F2" w:themeFill="background1" w:themeFillShade="F2"/>
      </w:pPr>
      <w:r>
        <w:t xml:space="preserve">    |  |        |     +--ro eaxc-id?                    uint16</w:t>
      </w:r>
    </w:p>
    <w:p w14:paraId="7D7649B4" w14:textId="77777777" w:rsidR="00864441" w:rsidRDefault="00864441" w:rsidP="00864441">
      <w:pPr>
        <w:pStyle w:val="PL"/>
        <w:shd w:val="clear" w:color="auto" w:fill="F2F2F2" w:themeFill="background1" w:themeFillShade="F2"/>
      </w:pPr>
      <w:r>
        <w:t xml:space="preserve">    |  |        |     +--ro suspect?                    empty {feat:PM-SUSPECT-REPORTING}?</w:t>
      </w:r>
    </w:p>
    <w:p w14:paraId="3DF6711B" w14:textId="77777777" w:rsidR="00864441" w:rsidRDefault="00864441" w:rsidP="00864441">
      <w:pPr>
        <w:pStyle w:val="PL"/>
        <w:shd w:val="clear" w:color="auto" w:fill="F2F2F2" w:themeFill="background1" w:themeFillShade="F2"/>
      </w:pPr>
      <w:r>
        <w:t xml:space="preserve">    |  |        |     +--ro count                       uint64</w:t>
      </w:r>
    </w:p>
    <w:p w14:paraId="325DF63F" w14:textId="77777777" w:rsidR="00864441" w:rsidRDefault="00864441" w:rsidP="00864441">
      <w:pPr>
        <w:pStyle w:val="PL"/>
        <w:shd w:val="clear" w:color="auto" w:fill="F2F2F2" w:themeFill="background1" w:themeFillShade="F2"/>
      </w:pPr>
      <w:r>
        <w:t xml:space="preserve">    |  |        |     +--ro transport-name?             -&gt; /o-ran-elements:processing-elements/ru-elements/name</w:t>
      </w:r>
    </w:p>
    <w:p w14:paraId="59BC95C5" w14:textId="77777777" w:rsidR="00864441" w:rsidRDefault="00864441" w:rsidP="00864441">
      <w:pPr>
        <w:pStyle w:val="PL"/>
        <w:shd w:val="clear" w:color="auto" w:fill="F2F2F2" w:themeFill="background1" w:themeFillShade="F2"/>
      </w:pPr>
      <w:r>
        <w:t xml:space="preserve">    |  |        |     +--ro transport-session-type?     enumeration {feat:MULTIPLE-TRANSPORT-SESSION-TYPE}?</w:t>
      </w:r>
    </w:p>
    <w:p w14:paraId="32CA79F6" w14:textId="77777777" w:rsidR="00864441" w:rsidRDefault="00864441" w:rsidP="00864441">
      <w:pPr>
        <w:pStyle w:val="PL"/>
        <w:shd w:val="clear" w:color="auto" w:fill="F2F2F2" w:themeFill="background1" w:themeFillShade="F2"/>
      </w:pPr>
      <w:r>
        <w:t xml:space="preserve">    |  |        |     +--ro transport-qualified-name?   -&gt; /o-ran-elements:processing-elements/additional-transport-session-type-elements[o-ran-elements:transport-session-type = current()/../transport-session-type]/ru-elements/name {feat:MULTIPLE-TRANSPORT-SESSION-TYPE}?</w:t>
      </w:r>
    </w:p>
    <w:p w14:paraId="1CB5B294" w14:textId="77777777" w:rsidR="00864441" w:rsidRDefault="00864441" w:rsidP="00864441">
      <w:pPr>
        <w:pStyle w:val="PL"/>
        <w:shd w:val="clear" w:color="auto" w:fill="F2F2F2" w:themeFill="background1" w:themeFillShade="F2"/>
      </w:pPr>
      <w:r>
        <w:t xml:space="preserve">    |  |        +--:(EAXC_ID_DATADIRECTION)</w:t>
      </w:r>
    </w:p>
    <w:p w14:paraId="019093F0" w14:textId="77777777" w:rsidR="00864441" w:rsidRDefault="00864441" w:rsidP="00864441">
      <w:pPr>
        <w:pStyle w:val="PL"/>
        <w:shd w:val="clear" w:color="auto" w:fill="F2F2F2" w:themeFill="background1" w:themeFillShade="F2"/>
      </w:pPr>
      <w:r>
        <w:t xml:space="preserve">    |  |           +--ro eaxc-datadirection-measured-result* []</w:t>
      </w:r>
    </w:p>
    <w:p w14:paraId="22880C32" w14:textId="77777777" w:rsidR="00864441" w:rsidRDefault="00864441" w:rsidP="00864441">
      <w:pPr>
        <w:pStyle w:val="PL"/>
        <w:shd w:val="clear" w:color="auto" w:fill="F2F2F2" w:themeFill="background1" w:themeFillShade="F2"/>
      </w:pPr>
      <w:r>
        <w:t xml:space="preserve">    |  |              +--ro eaxc-id?                    uint16</w:t>
      </w:r>
    </w:p>
    <w:p w14:paraId="5848A1DF" w14:textId="77777777" w:rsidR="00864441" w:rsidRDefault="00864441" w:rsidP="00864441">
      <w:pPr>
        <w:pStyle w:val="PL"/>
        <w:shd w:val="clear" w:color="auto" w:fill="F2F2F2" w:themeFill="background1" w:themeFillShade="F2"/>
      </w:pPr>
      <w:r>
        <w:t xml:space="preserve">    |  |              +--ro data-direction?             enumeration</w:t>
      </w:r>
    </w:p>
    <w:p w14:paraId="7576C6D5" w14:textId="77777777" w:rsidR="00864441" w:rsidRDefault="00864441" w:rsidP="00864441">
      <w:pPr>
        <w:pStyle w:val="PL"/>
        <w:shd w:val="clear" w:color="auto" w:fill="F2F2F2" w:themeFill="background1" w:themeFillShade="F2"/>
      </w:pPr>
      <w:r>
        <w:t xml:space="preserve">    |  |              +--ro suspect?                    empty {feat:PM-SUSPECT-REPORTING}?</w:t>
      </w:r>
    </w:p>
    <w:p w14:paraId="68B6C13A" w14:textId="77777777" w:rsidR="00864441" w:rsidRDefault="00864441" w:rsidP="00864441">
      <w:pPr>
        <w:pStyle w:val="PL"/>
        <w:shd w:val="clear" w:color="auto" w:fill="F2F2F2" w:themeFill="background1" w:themeFillShade="F2"/>
      </w:pPr>
      <w:r>
        <w:t xml:space="preserve">    |  |              +--ro count                       uint64</w:t>
      </w:r>
    </w:p>
    <w:p w14:paraId="461FC4FB" w14:textId="77777777" w:rsidR="00864441" w:rsidRDefault="00864441" w:rsidP="00864441">
      <w:pPr>
        <w:pStyle w:val="PL"/>
        <w:shd w:val="clear" w:color="auto" w:fill="F2F2F2" w:themeFill="background1" w:themeFillShade="F2"/>
      </w:pPr>
      <w:r>
        <w:t xml:space="preserve">    |  |              +--ro transport-name?             -&gt; /o-ran-elements:processing-elements/ru-elements/name</w:t>
      </w:r>
    </w:p>
    <w:p w14:paraId="4BD4B523" w14:textId="77777777" w:rsidR="00864441" w:rsidRDefault="00864441" w:rsidP="00864441">
      <w:pPr>
        <w:pStyle w:val="PL"/>
        <w:shd w:val="clear" w:color="auto" w:fill="F2F2F2" w:themeFill="background1" w:themeFillShade="F2"/>
      </w:pPr>
      <w:r>
        <w:t xml:space="preserve">    |  |              +--ro transport-session-type?     enumeration {feat:MULTIPLE-TRANSPORT-SESSION-TYPE}?</w:t>
      </w:r>
    </w:p>
    <w:p w14:paraId="3A35E565" w14:textId="77777777" w:rsidR="00864441" w:rsidRDefault="00864441" w:rsidP="00864441">
      <w:pPr>
        <w:pStyle w:val="PL"/>
        <w:shd w:val="clear" w:color="auto" w:fill="F2F2F2" w:themeFill="background1" w:themeFillShade="F2"/>
      </w:pPr>
      <w:r>
        <w:t xml:space="preserve">    |  |              +--ro transport-qualified-name?   -&gt; /o-ran-elements:processing-elements/additional-transport-session-type-elements[o-ran-elements:transport-session-type = current()/../transport-session-type]/ru-elements/name {feat:MULTIPLE-TRANSPORT-SESSION-TYPE}?</w:t>
      </w:r>
    </w:p>
    <w:p w14:paraId="40AE19D3" w14:textId="77777777" w:rsidR="00864441" w:rsidRDefault="00864441" w:rsidP="00864441">
      <w:pPr>
        <w:pStyle w:val="PL"/>
        <w:shd w:val="clear" w:color="auto" w:fill="F2F2F2" w:themeFill="background1" w:themeFillShade="F2"/>
      </w:pPr>
      <w:r>
        <w:lastRenderedPageBreak/>
        <w:t xml:space="preserve">    |  x--ro epe-stats</w:t>
      </w:r>
    </w:p>
    <w:p w14:paraId="72218E17" w14:textId="77777777" w:rsidR="00864441" w:rsidRDefault="00864441" w:rsidP="00864441">
      <w:pPr>
        <w:pStyle w:val="PL"/>
        <w:shd w:val="clear" w:color="auto" w:fill="F2F2F2" w:themeFill="background1" w:themeFillShade="F2"/>
      </w:pPr>
      <w:r>
        <w:t xml:space="preserve">    |  |  +--ro start-time?                 yang-types:date-and-time</w:t>
      </w:r>
    </w:p>
    <w:p w14:paraId="0C54EB6A" w14:textId="77777777" w:rsidR="00864441" w:rsidRDefault="00864441" w:rsidP="00864441">
      <w:pPr>
        <w:pStyle w:val="PL"/>
        <w:shd w:val="clear" w:color="auto" w:fill="F2F2F2" w:themeFill="background1" w:themeFillShade="F2"/>
      </w:pPr>
      <w:r>
        <w:t xml:space="preserve">    |  |  +--ro end-time?                   yang-types:date-and-time</w:t>
      </w:r>
    </w:p>
    <w:p w14:paraId="30D7FA14" w14:textId="77777777" w:rsidR="00864441" w:rsidRDefault="00864441" w:rsidP="00864441">
      <w:pPr>
        <w:pStyle w:val="PL"/>
        <w:shd w:val="clear" w:color="auto" w:fill="F2F2F2" w:themeFill="background1" w:themeFillShade="F2"/>
      </w:pPr>
      <w:r>
        <w:t xml:space="preserve">    |  |  +--ro suspect?                    empty {feat:PM-SUSPECT-REPORTING}?</w:t>
      </w:r>
    </w:p>
    <w:p w14:paraId="68A1B06C" w14:textId="77777777" w:rsidR="00864441" w:rsidRDefault="00864441" w:rsidP="00864441">
      <w:pPr>
        <w:pStyle w:val="PL"/>
        <w:shd w:val="clear" w:color="auto" w:fill="F2F2F2" w:themeFill="background1" w:themeFillShade="F2"/>
      </w:pPr>
      <w:r>
        <w:t xml:space="preserve">    |  |  x--ro epe-measurement-result* [object-unit-id]</w:t>
      </w:r>
    </w:p>
    <w:p w14:paraId="1DFA134D" w14:textId="77777777" w:rsidR="00864441" w:rsidRDefault="00864441" w:rsidP="00864441">
      <w:pPr>
        <w:pStyle w:val="PL"/>
        <w:shd w:val="clear" w:color="auto" w:fill="F2F2F2" w:themeFill="background1" w:themeFillShade="F2"/>
      </w:pPr>
      <w:r>
        <w:t xml:space="preserve">    |  |  |  +--ro object-unit-id                -&gt; /hw:hardware/component/class</w:t>
      </w:r>
    </w:p>
    <w:p w14:paraId="1DC33250" w14:textId="77777777" w:rsidR="00864441" w:rsidRDefault="00864441" w:rsidP="00864441">
      <w:pPr>
        <w:pStyle w:val="PL"/>
        <w:shd w:val="clear" w:color="auto" w:fill="F2F2F2" w:themeFill="background1" w:themeFillShade="F2"/>
      </w:pPr>
      <w:r>
        <w:t xml:space="preserve">    |  |  |  +--ro suspect?                      empty {feat:PM-SUSPECT-REPORTING}?</w:t>
      </w:r>
    </w:p>
    <w:p w14:paraId="646DE986" w14:textId="77777777" w:rsidR="00864441" w:rsidRDefault="00864441" w:rsidP="00864441">
      <w:pPr>
        <w:pStyle w:val="PL"/>
        <w:shd w:val="clear" w:color="auto" w:fill="F2F2F2" w:themeFill="background1" w:themeFillShade="F2"/>
      </w:pPr>
      <w:r>
        <w:t xml:space="preserve">    |  |  |  +--ro report-info-suspect?          empty {feat:PM-SUSPECT-REPORTING}?</w:t>
      </w:r>
    </w:p>
    <w:p w14:paraId="67A497F0" w14:textId="77777777" w:rsidR="00864441" w:rsidRDefault="00864441" w:rsidP="00864441">
      <w:pPr>
        <w:pStyle w:val="PL"/>
        <w:shd w:val="clear" w:color="auto" w:fill="F2F2F2" w:themeFill="background1" w:themeFillShade="F2"/>
      </w:pPr>
      <w:r>
        <w:t xml:space="preserve">    |  |  |  +--ro suspected-report-info-name*   report-info-name-type</w:t>
      </w:r>
    </w:p>
    <w:p w14:paraId="3065BF5C" w14:textId="77777777" w:rsidR="00864441" w:rsidRDefault="00864441" w:rsidP="00864441">
      <w:pPr>
        <w:pStyle w:val="PL"/>
        <w:shd w:val="clear" w:color="auto" w:fill="F2F2F2" w:themeFill="background1" w:themeFillShade="F2"/>
      </w:pPr>
      <w:r>
        <w:t xml:space="preserve">    |  |  |  +--ro min?                          decimal64</w:t>
      </w:r>
    </w:p>
    <w:p w14:paraId="4A6AF8D9" w14:textId="77777777" w:rsidR="00864441" w:rsidRDefault="00864441" w:rsidP="00864441">
      <w:pPr>
        <w:pStyle w:val="PL"/>
        <w:shd w:val="clear" w:color="auto" w:fill="F2F2F2" w:themeFill="background1" w:themeFillShade="F2"/>
      </w:pPr>
      <w:r>
        <w:t xml:space="preserve">    |  |  |  +--ro max?                          decimal64</w:t>
      </w:r>
    </w:p>
    <w:p w14:paraId="04D9812A" w14:textId="77777777" w:rsidR="00864441" w:rsidRDefault="00864441" w:rsidP="00864441">
      <w:pPr>
        <w:pStyle w:val="PL"/>
        <w:shd w:val="clear" w:color="auto" w:fill="F2F2F2" w:themeFill="background1" w:themeFillShade="F2"/>
      </w:pPr>
      <w:r>
        <w:t xml:space="preserve">    |  |  |  +--ro average?                      decimal64</w:t>
      </w:r>
    </w:p>
    <w:p w14:paraId="273CE40D" w14:textId="77777777" w:rsidR="00864441" w:rsidRDefault="00864441" w:rsidP="00864441">
      <w:pPr>
        <w:pStyle w:val="PL"/>
        <w:shd w:val="clear" w:color="auto" w:fill="F2F2F2" w:themeFill="background1" w:themeFillShade="F2"/>
      </w:pPr>
      <w:r>
        <w:t xml:space="preserve">    |  |  +--ro epe-measurement-resultv2* [object-unit-id]</w:t>
      </w:r>
    </w:p>
    <w:p w14:paraId="66059E9D" w14:textId="77777777" w:rsidR="00864441" w:rsidRDefault="00864441" w:rsidP="00864441">
      <w:pPr>
        <w:pStyle w:val="PL"/>
        <w:shd w:val="clear" w:color="auto" w:fill="F2F2F2" w:themeFill="background1" w:themeFillShade="F2"/>
      </w:pPr>
      <w:r>
        <w:t xml:space="preserve">    |  |     +--ro object-unit-id                -&gt; /hw:hardware/component/name</w:t>
      </w:r>
    </w:p>
    <w:p w14:paraId="00A2C95A" w14:textId="77777777" w:rsidR="00864441" w:rsidRDefault="00864441" w:rsidP="00864441">
      <w:pPr>
        <w:pStyle w:val="PL"/>
        <w:shd w:val="clear" w:color="auto" w:fill="F2F2F2" w:themeFill="background1" w:themeFillShade="F2"/>
      </w:pPr>
      <w:r>
        <w:t xml:space="preserve">    |  |     +--ro suspect?                      empty {feat:PM-SUSPECT-REPORTING}?</w:t>
      </w:r>
    </w:p>
    <w:p w14:paraId="00132CC9" w14:textId="77777777" w:rsidR="00864441" w:rsidRDefault="00864441" w:rsidP="00864441">
      <w:pPr>
        <w:pStyle w:val="PL"/>
        <w:shd w:val="clear" w:color="auto" w:fill="F2F2F2" w:themeFill="background1" w:themeFillShade="F2"/>
      </w:pPr>
      <w:r>
        <w:t xml:space="preserve">    |  |     +--ro report-info-suspect?          empty {feat:PM-SUSPECT-REPORTING}?</w:t>
      </w:r>
    </w:p>
    <w:p w14:paraId="7AA9B923" w14:textId="77777777" w:rsidR="00864441" w:rsidRDefault="00864441" w:rsidP="00864441">
      <w:pPr>
        <w:pStyle w:val="PL"/>
        <w:shd w:val="clear" w:color="auto" w:fill="F2F2F2" w:themeFill="background1" w:themeFillShade="F2"/>
      </w:pPr>
      <w:r>
        <w:t xml:space="preserve">    |  |     +--ro suspected-report-info-name*   report-info-name-type</w:t>
      </w:r>
    </w:p>
    <w:p w14:paraId="5C30802A" w14:textId="77777777" w:rsidR="00864441" w:rsidRPr="00BB7F6B" w:rsidRDefault="00864441" w:rsidP="00864441">
      <w:pPr>
        <w:pStyle w:val="PL"/>
        <w:shd w:val="clear" w:color="auto" w:fill="F2F2F2" w:themeFill="background1" w:themeFillShade="F2"/>
        <w:rPr>
          <w:lang w:val="sv-SE"/>
        </w:rPr>
      </w:pPr>
      <w:r>
        <w:t xml:space="preserve">    </w:t>
      </w:r>
      <w:r w:rsidRPr="00BB7F6B">
        <w:rPr>
          <w:lang w:val="sv-SE"/>
        </w:rPr>
        <w:t>|  |     +--ro min?                          decimal64</w:t>
      </w:r>
    </w:p>
    <w:p w14:paraId="4BB1B62E" w14:textId="77777777" w:rsidR="00864441" w:rsidRDefault="00864441" w:rsidP="00864441">
      <w:pPr>
        <w:pStyle w:val="PL"/>
        <w:shd w:val="clear" w:color="auto" w:fill="F2F2F2" w:themeFill="background1" w:themeFillShade="F2"/>
      </w:pPr>
      <w:r w:rsidRPr="00BB7F6B">
        <w:rPr>
          <w:lang w:val="sv-SE"/>
        </w:rPr>
        <w:t xml:space="preserve">    |  |     +--ro max?                          </w:t>
      </w:r>
      <w:r>
        <w:t>decimal64</w:t>
      </w:r>
    </w:p>
    <w:p w14:paraId="7BA6E444" w14:textId="77777777" w:rsidR="00864441" w:rsidRDefault="00864441" w:rsidP="00864441">
      <w:pPr>
        <w:pStyle w:val="PL"/>
        <w:shd w:val="clear" w:color="auto" w:fill="F2F2F2" w:themeFill="background1" w:themeFillShade="F2"/>
      </w:pPr>
      <w:r>
        <w:t xml:space="preserve">    |  |     +--ro average?                      decimal64</w:t>
      </w:r>
    </w:p>
    <w:p w14:paraId="4C8FF193" w14:textId="77777777" w:rsidR="00864441" w:rsidRDefault="00864441" w:rsidP="00864441">
      <w:pPr>
        <w:pStyle w:val="PL"/>
        <w:shd w:val="clear" w:color="auto" w:fill="F2F2F2" w:themeFill="background1" w:themeFillShade="F2"/>
      </w:pPr>
      <w:r>
        <w:t xml:space="preserve">    |  |     +--ro frequency-bin-table* [bin-id]</w:t>
      </w:r>
    </w:p>
    <w:p w14:paraId="49336B65" w14:textId="77777777" w:rsidR="00864441" w:rsidRDefault="00864441" w:rsidP="00864441">
      <w:pPr>
        <w:pStyle w:val="PL"/>
        <w:shd w:val="clear" w:color="auto" w:fill="F2F2F2" w:themeFill="background1" w:themeFillShade="F2"/>
      </w:pPr>
      <w:r>
        <w:t xml:space="preserve">    |  |        +--ro bin-id    uint32</w:t>
      </w:r>
    </w:p>
    <w:p w14:paraId="54ABD71C" w14:textId="77777777" w:rsidR="00864441" w:rsidRDefault="00864441" w:rsidP="00864441">
      <w:pPr>
        <w:pStyle w:val="PL"/>
        <w:shd w:val="clear" w:color="auto" w:fill="F2F2F2" w:themeFill="background1" w:themeFillShade="F2"/>
      </w:pPr>
      <w:r>
        <w:t xml:space="preserve">    |  |        +--ro value?    uint32</w:t>
      </w:r>
    </w:p>
    <w:p w14:paraId="5F6829B5" w14:textId="77777777" w:rsidR="00864441" w:rsidRDefault="00864441" w:rsidP="00864441">
      <w:pPr>
        <w:pStyle w:val="PL"/>
        <w:shd w:val="clear" w:color="auto" w:fill="F2F2F2" w:themeFill="background1" w:themeFillShade="F2"/>
      </w:pPr>
      <w:r>
        <w:t xml:space="preserve">    |  +--ro epe-statistics* [measurement-object]</w:t>
      </w:r>
    </w:p>
    <w:p w14:paraId="3A14EB1B" w14:textId="77777777" w:rsidR="00864441" w:rsidRDefault="00864441" w:rsidP="00864441">
      <w:pPr>
        <w:pStyle w:val="PL"/>
        <w:shd w:val="clear" w:color="auto" w:fill="F2F2F2" w:themeFill="background1" w:themeFillShade="F2"/>
      </w:pPr>
      <w:r>
        <w:t xml:space="preserve">    |  |  +--ro measurement-object                 -&gt; /performance-measurement-objects/epe-measurement-objects/measurement-object</w:t>
      </w:r>
    </w:p>
    <w:p w14:paraId="4F8C494B" w14:textId="77777777" w:rsidR="00864441" w:rsidRDefault="00864441" w:rsidP="00864441">
      <w:pPr>
        <w:pStyle w:val="PL"/>
        <w:shd w:val="clear" w:color="auto" w:fill="F2F2F2" w:themeFill="background1" w:themeFillShade="F2"/>
      </w:pPr>
      <w:r>
        <w:t xml:space="preserve">    |  |  +--ro start-time?                        yang-types:date-and-time</w:t>
      </w:r>
    </w:p>
    <w:p w14:paraId="53E49DF5" w14:textId="77777777" w:rsidR="00864441" w:rsidRDefault="00864441" w:rsidP="00864441">
      <w:pPr>
        <w:pStyle w:val="PL"/>
        <w:shd w:val="clear" w:color="auto" w:fill="F2F2F2" w:themeFill="background1" w:themeFillShade="F2"/>
      </w:pPr>
      <w:r>
        <w:t xml:space="preserve">    |  |  +--ro end-time?                          yang-types:date-and-time</w:t>
      </w:r>
    </w:p>
    <w:p w14:paraId="048CA66F" w14:textId="77777777" w:rsidR="00864441" w:rsidRDefault="00864441" w:rsidP="00864441">
      <w:pPr>
        <w:pStyle w:val="PL"/>
        <w:shd w:val="clear" w:color="auto" w:fill="F2F2F2" w:themeFill="background1" w:themeFillShade="F2"/>
      </w:pPr>
      <w:r>
        <w:t xml:space="preserve">    |  |  +--ro suspect?                           empty {feat:PM-SUSPECT-REPORTING}?</w:t>
      </w:r>
    </w:p>
    <w:p w14:paraId="22D9AF6A" w14:textId="77777777" w:rsidR="00864441" w:rsidRDefault="00864441" w:rsidP="00864441">
      <w:pPr>
        <w:pStyle w:val="PL"/>
        <w:shd w:val="clear" w:color="auto" w:fill="F2F2F2" w:themeFill="background1" w:themeFillShade="F2"/>
      </w:pPr>
      <w:r>
        <w:t xml:space="preserve">    |  |  x--ro epe-measurement-result* [object-unit-id]</w:t>
      </w:r>
    </w:p>
    <w:p w14:paraId="142B4D1A" w14:textId="77777777" w:rsidR="00864441" w:rsidRDefault="00864441" w:rsidP="00864441">
      <w:pPr>
        <w:pStyle w:val="PL"/>
        <w:shd w:val="clear" w:color="auto" w:fill="F2F2F2" w:themeFill="background1" w:themeFillShade="F2"/>
      </w:pPr>
      <w:r>
        <w:t xml:space="preserve">    |  |  |  +--ro object-unit-id                -&gt; /hw:hardware/component/class</w:t>
      </w:r>
    </w:p>
    <w:p w14:paraId="5C399EE2" w14:textId="77777777" w:rsidR="00864441" w:rsidRDefault="00864441" w:rsidP="00864441">
      <w:pPr>
        <w:pStyle w:val="PL"/>
        <w:shd w:val="clear" w:color="auto" w:fill="F2F2F2" w:themeFill="background1" w:themeFillShade="F2"/>
      </w:pPr>
      <w:r>
        <w:t xml:space="preserve">    |  |  |  +--ro suspect?                      empty {feat:PM-SUSPECT-REPORTING}?</w:t>
      </w:r>
    </w:p>
    <w:p w14:paraId="29912609" w14:textId="77777777" w:rsidR="00864441" w:rsidRDefault="00864441" w:rsidP="00864441">
      <w:pPr>
        <w:pStyle w:val="PL"/>
        <w:shd w:val="clear" w:color="auto" w:fill="F2F2F2" w:themeFill="background1" w:themeFillShade="F2"/>
      </w:pPr>
      <w:r>
        <w:t xml:space="preserve">    |  |  |  +--ro report-info-suspect?          empty {feat:PM-SUSPECT-REPORTING}?</w:t>
      </w:r>
    </w:p>
    <w:p w14:paraId="406CEA41" w14:textId="77777777" w:rsidR="00864441" w:rsidRDefault="00864441" w:rsidP="00864441">
      <w:pPr>
        <w:pStyle w:val="PL"/>
        <w:shd w:val="clear" w:color="auto" w:fill="F2F2F2" w:themeFill="background1" w:themeFillShade="F2"/>
      </w:pPr>
      <w:r>
        <w:t xml:space="preserve">    |  |  |  +--ro suspected-report-info-name*   report-info-name-type</w:t>
      </w:r>
    </w:p>
    <w:p w14:paraId="2D63A84A" w14:textId="77777777" w:rsidR="00864441" w:rsidRDefault="00864441" w:rsidP="00864441">
      <w:pPr>
        <w:pStyle w:val="PL"/>
        <w:shd w:val="clear" w:color="auto" w:fill="F2F2F2" w:themeFill="background1" w:themeFillShade="F2"/>
      </w:pPr>
      <w:r>
        <w:t xml:space="preserve">    |  |  |  +--ro min?                          decimal64</w:t>
      </w:r>
    </w:p>
    <w:p w14:paraId="633BEF34" w14:textId="77777777" w:rsidR="00864441" w:rsidRDefault="00864441" w:rsidP="00864441">
      <w:pPr>
        <w:pStyle w:val="PL"/>
        <w:shd w:val="clear" w:color="auto" w:fill="F2F2F2" w:themeFill="background1" w:themeFillShade="F2"/>
      </w:pPr>
      <w:r>
        <w:t xml:space="preserve">    |  |  |  +--ro max?                          decimal64</w:t>
      </w:r>
    </w:p>
    <w:p w14:paraId="0D54934F" w14:textId="77777777" w:rsidR="00864441" w:rsidRDefault="00864441" w:rsidP="00864441">
      <w:pPr>
        <w:pStyle w:val="PL"/>
        <w:shd w:val="clear" w:color="auto" w:fill="F2F2F2" w:themeFill="background1" w:themeFillShade="F2"/>
      </w:pPr>
      <w:r>
        <w:t xml:space="preserve">    |  |  |  +--ro average?                      decimal64</w:t>
      </w:r>
    </w:p>
    <w:p w14:paraId="00A3E305" w14:textId="77777777" w:rsidR="00864441" w:rsidRDefault="00864441" w:rsidP="00864441">
      <w:pPr>
        <w:pStyle w:val="PL"/>
        <w:shd w:val="clear" w:color="auto" w:fill="F2F2F2" w:themeFill="background1" w:themeFillShade="F2"/>
      </w:pPr>
      <w:r>
        <w:t xml:space="preserve">    |  |  +--ro epe-measurement-resultv2* [object-unit-id]</w:t>
      </w:r>
    </w:p>
    <w:p w14:paraId="2A48D577" w14:textId="77777777" w:rsidR="00864441" w:rsidRDefault="00864441" w:rsidP="00864441">
      <w:pPr>
        <w:pStyle w:val="PL"/>
        <w:shd w:val="clear" w:color="auto" w:fill="F2F2F2" w:themeFill="background1" w:themeFillShade="F2"/>
      </w:pPr>
      <w:r>
        <w:t xml:space="preserve">    |  |  |  +--ro object-unit-id                -&gt; /hw:hardware/component/name</w:t>
      </w:r>
    </w:p>
    <w:p w14:paraId="4731F4DF" w14:textId="77777777" w:rsidR="00864441" w:rsidRDefault="00864441" w:rsidP="00864441">
      <w:pPr>
        <w:pStyle w:val="PL"/>
        <w:shd w:val="clear" w:color="auto" w:fill="F2F2F2" w:themeFill="background1" w:themeFillShade="F2"/>
      </w:pPr>
      <w:r>
        <w:t xml:space="preserve">    |  |  |  +--ro suspect?                      empty {feat:PM-SUSPECT-REPORTING}?</w:t>
      </w:r>
    </w:p>
    <w:p w14:paraId="628BEEA8" w14:textId="77777777" w:rsidR="00864441" w:rsidRDefault="00864441" w:rsidP="00864441">
      <w:pPr>
        <w:pStyle w:val="PL"/>
        <w:shd w:val="clear" w:color="auto" w:fill="F2F2F2" w:themeFill="background1" w:themeFillShade="F2"/>
      </w:pPr>
      <w:r>
        <w:t xml:space="preserve">    |  |  |  +--ro report-info-suspect?          empty {feat:PM-SUSPECT-REPORTING}?</w:t>
      </w:r>
    </w:p>
    <w:p w14:paraId="2D4F8AE2" w14:textId="77777777" w:rsidR="00864441" w:rsidRDefault="00864441" w:rsidP="00864441">
      <w:pPr>
        <w:pStyle w:val="PL"/>
        <w:shd w:val="clear" w:color="auto" w:fill="F2F2F2" w:themeFill="background1" w:themeFillShade="F2"/>
      </w:pPr>
      <w:r>
        <w:t xml:space="preserve">    |  |  |  +--ro suspected-report-info-name*   report-info-name-type</w:t>
      </w:r>
    </w:p>
    <w:p w14:paraId="5F8FD07F" w14:textId="77777777" w:rsidR="00864441" w:rsidRDefault="00864441" w:rsidP="00864441">
      <w:pPr>
        <w:pStyle w:val="PL"/>
        <w:shd w:val="clear" w:color="auto" w:fill="F2F2F2" w:themeFill="background1" w:themeFillShade="F2"/>
      </w:pPr>
      <w:r>
        <w:t xml:space="preserve">    |  |  |  +--ro min?                          decimal64</w:t>
      </w:r>
    </w:p>
    <w:p w14:paraId="2B3E9485" w14:textId="77777777" w:rsidR="00864441" w:rsidRDefault="00864441" w:rsidP="00864441">
      <w:pPr>
        <w:pStyle w:val="PL"/>
        <w:shd w:val="clear" w:color="auto" w:fill="F2F2F2" w:themeFill="background1" w:themeFillShade="F2"/>
      </w:pPr>
      <w:r>
        <w:t xml:space="preserve">    |  |  |  +--ro max?                          decimal64</w:t>
      </w:r>
    </w:p>
    <w:p w14:paraId="1AD479E0" w14:textId="77777777" w:rsidR="00864441" w:rsidRDefault="00864441" w:rsidP="00864441">
      <w:pPr>
        <w:pStyle w:val="PL"/>
        <w:shd w:val="clear" w:color="auto" w:fill="F2F2F2" w:themeFill="background1" w:themeFillShade="F2"/>
      </w:pPr>
      <w:r>
        <w:t xml:space="preserve">    |  |  |  +--ro average?                      decimal64</w:t>
      </w:r>
    </w:p>
    <w:p w14:paraId="64544BC2" w14:textId="77777777" w:rsidR="00864441" w:rsidRDefault="00864441" w:rsidP="00864441">
      <w:pPr>
        <w:pStyle w:val="PL"/>
        <w:shd w:val="clear" w:color="auto" w:fill="F2F2F2" w:themeFill="background1" w:themeFillShade="F2"/>
      </w:pPr>
      <w:r>
        <w:t xml:space="preserve">    |  |  |  +--ro frequency-bin-table* [bin-id]</w:t>
      </w:r>
    </w:p>
    <w:p w14:paraId="10EB32F6" w14:textId="77777777" w:rsidR="00864441" w:rsidRDefault="00864441" w:rsidP="00864441">
      <w:pPr>
        <w:pStyle w:val="PL"/>
        <w:shd w:val="clear" w:color="auto" w:fill="F2F2F2" w:themeFill="background1" w:themeFillShade="F2"/>
      </w:pPr>
      <w:r>
        <w:t xml:space="preserve">    |  |  |     +--ro bin-id    uint32</w:t>
      </w:r>
    </w:p>
    <w:p w14:paraId="2A0EC6E8" w14:textId="77777777" w:rsidR="00864441" w:rsidRDefault="00864441" w:rsidP="00864441">
      <w:pPr>
        <w:pStyle w:val="PL"/>
        <w:shd w:val="clear" w:color="auto" w:fill="F2F2F2" w:themeFill="background1" w:themeFillShade="F2"/>
      </w:pPr>
      <w:r>
        <w:t xml:space="preserve">    |  |  |     +--ro value?    uint32</w:t>
      </w:r>
    </w:p>
    <w:p w14:paraId="13F18D52" w14:textId="77777777" w:rsidR="00864441" w:rsidRDefault="00864441" w:rsidP="00864441">
      <w:pPr>
        <w:pStyle w:val="PL"/>
        <w:shd w:val="clear" w:color="auto" w:fill="F2F2F2" w:themeFill="background1" w:themeFillShade="F2"/>
      </w:pPr>
      <w:r>
        <w:t xml:space="preserve">    |  |  +--ro multiple-epe-measurement-result* []</w:t>
      </w:r>
    </w:p>
    <w:p w14:paraId="34C750DE" w14:textId="77777777" w:rsidR="00864441" w:rsidRDefault="00864441" w:rsidP="00864441">
      <w:pPr>
        <w:pStyle w:val="PL"/>
        <w:shd w:val="clear" w:color="auto" w:fill="F2F2F2" w:themeFill="background1" w:themeFillShade="F2"/>
      </w:pPr>
      <w:r>
        <w:t xml:space="preserve">    |  |     +--ro start-time?                 yang-types:date-and-time</w:t>
      </w:r>
    </w:p>
    <w:p w14:paraId="5D761276" w14:textId="77777777" w:rsidR="00864441" w:rsidRDefault="00864441" w:rsidP="00864441">
      <w:pPr>
        <w:pStyle w:val="PL"/>
        <w:shd w:val="clear" w:color="auto" w:fill="F2F2F2" w:themeFill="background1" w:themeFillShade="F2"/>
      </w:pPr>
      <w:r>
        <w:t xml:space="preserve">    |  |     +--ro end-time?                   yang-types:date-and-time</w:t>
      </w:r>
    </w:p>
    <w:p w14:paraId="15AF3374" w14:textId="77777777" w:rsidR="00864441" w:rsidRDefault="00864441" w:rsidP="00864441">
      <w:pPr>
        <w:pStyle w:val="PL"/>
        <w:shd w:val="clear" w:color="auto" w:fill="F2F2F2" w:themeFill="background1" w:themeFillShade="F2"/>
      </w:pPr>
      <w:r>
        <w:t xml:space="preserve">    |  |     +--ro suspect?                    empty {feat:PM-SUSPECT-REPORTING}?</w:t>
      </w:r>
    </w:p>
    <w:p w14:paraId="7D55A2E8" w14:textId="77777777" w:rsidR="00864441" w:rsidRDefault="00864441" w:rsidP="00864441">
      <w:pPr>
        <w:pStyle w:val="PL"/>
        <w:shd w:val="clear" w:color="auto" w:fill="F2F2F2" w:themeFill="background1" w:themeFillShade="F2"/>
      </w:pPr>
      <w:r>
        <w:t xml:space="preserve">    |  |     x--ro epe-measurement-result* [object-unit-id]</w:t>
      </w:r>
    </w:p>
    <w:p w14:paraId="5957A035" w14:textId="77777777" w:rsidR="00864441" w:rsidRDefault="00864441" w:rsidP="00864441">
      <w:pPr>
        <w:pStyle w:val="PL"/>
        <w:shd w:val="clear" w:color="auto" w:fill="F2F2F2" w:themeFill="background1" w:themeFillShade="F2"/>
      </w:pPr>
      <w:r>
        <w:t xml:space="preserve">    |  |     |  +--ro object-unit-id                -&gt; /hw:hardware/component/class</w:t>
      </w:r>
    </w:p>
    <w:p w14:paraId="11A9E9E6" w14:textId="77777777" w:rsidR="00864441" w:rsidRDefault="00864441" w:rsidP="00864441">
      <w:pPr>
        <w:pStyle w:val="PL"/>
        <w:shd w:val="clear" w:color="auto" w:fill="F2F2F2" w:themeFill="background1" w:themeFillShade="F2"/>
      </w:pPr>
      <w:r>
        <w:t xml:space="preserve">    |  |     |  +--ro suspect?                      empty {feat:PM-SUSPECT-REPORTING}?</w:t>
      </w:r>
    </w:p>
    <w:p w14:paraId="3E7ECB76" w14:textId="77777777" w:rsidR="00864441" w:rsidRDefault="00864441" w:rsidP="00864441">
      <w:pPr>
        <w:pStyle w:val="PL"/>
        <w:shd w:val="clear" w:color="auto" w:fill="F2F2F2" w:themeFill="background1" w:themeFillShade="F2"/>
      </w:pPr>
      <w:r>
        <w:t xml:space="preserve">    |  |     |  +--ro report-info-suspect?          empty {feat:PM-SUSPECT-REPORTING}?</w:t>
      </w:r>
    </w:p>
    <w:p w14:paraId="21503C78" w14:textId="77777777" w:rsidR="00864441" w:rsidRDefault="00864441" w:rsidP="00864441">
      <w:pPr>
        <w:pStyle w:val="PL"/>
        <w:shd w:val="clear" w:color="auto" w:fill="F2F2F2" w:themeFill="background1" w:themeFillShade="F2"/>
      </w:pPr>
      <w:r>
        <w:t xml:space="preserve">    |  |     |  +--ro suspected-report-info-name*   report-info-name-type</w:t>
      </w:r>
    </w:p>
    <w:p w14:paraId="1E2C8FD4" w14:textId="77777777" w:rsidR="00864441" w:rsidRDefault="00864441" w:rsidP="00864441">
      <w:pPr>
        <w:pStyle w:val="PL"/>
        <w:shd w:val="clear" w:color="auto" w:fill="F2F2F2" w:themeFill="background1" w:themeFillShade="F2"/>
      </w:pPr>
      <w:r>
        <w:t xml:space="preserve">    |  |     |  +--ro min?                          decimal64</w:t>
      </w:r>
    </w:p>
    <w:p w14:paraId="2E966F64" w14:textId="77777777" w:rsidR="00864441" w:rsidRDefault="00864441" w:rsidP="00864441">
      <w:pPr>
        <w:pStyle w:val="PL"/>
        <w:shd w:val="clear" w:color="auto" w:fill="F2F2F2" w:themeFill="background1" w:themeFillShade="F2"/>
      </w:pPr>
      <w:r>
        <w:t xml:space="preserve">    |  |     |  +--ro max?                          decimal64</w:t>
      </w:r>
    </w:p>
    <w:p w14:paraId="5C3C0BB8" w14:textId="77777777" w:rsidR="00864441" w:rsidRDefault="00864441" w:rsidP="00864441">
      <w:pPr>
        <w:pStyle w:val="PL"/>
        <w:shd w:val="clear" w:color="auto" w:fill="F2F2F2" w:themeFill="background1" w:themeFillShade="F2"/>
      </w:pPr>
      <w:r>
        <w:t xml:space="preserve">    |  |     |  +--ro average?                      decimal64</w:t>
      </w:r>
    </w:p>
    <w:p w14:paraId="069A7B1F" w14:textId="77777777" w:rsidR="00864441" w:rsidRDefault="00864441" w:rsidP="00864441">
      <w:pPr>
        <w:pStyle w:val="PL"/>
        <w:shd w:val="clear" w:color="auto" w:fill="F2F2F2" w:themeFill="background1" w:themeFillShade="F2"/>
      </w:pPr>
      <w:r>
        <w:t xml:space="preserve">    |  |     +--ro epe-measurement-resultv2* [object-unit-id]</w:t>
      </w:r>
    </w:p>
    <w:p w14:paraId="6F720F9A" w14:textId="77777777" w:rsidR="00864441" w:rsidRDefault="00864441" w:rsidP="00864441">
      <w:pPr>
        <w:pStyle w:val="PL"/>
        <w:shd w:val="clear" w:color="auto" w:fill="F2F2F2" w:themeFill="background1" w:themeFillShade="F2"/>
      </w:pPr>
      <w:r>
        <w:t xml:space="preserve">    |  |        +--ro object-unit-id                -&gt; /hw:hardware/component/name</w:t>
      </w:r>
    </w:p>
    <w:p w14:paraId="05CD81C2" w14:textId="77777777" w:rsidR="00864441" w:rsidRDefault="00864441" w:rsidP="00864441">
      <w:pPr>
        <w:pStyle w:val="PL"/>
        <w:shd w:val="clear" w:color="auto" w:fill="F2F2F2" w:themeFill="background1" w:themeFillShade="F2"/>
      </w:pPr>
      <w:r>
        <w:t xml:space="preserve">    |  |        +--ro suspect?                      empty {feat:PM-SUSPECT-REPORTING}?</w:t>
      </w:r>
    </w:p>
    <w:p w14:paraId="37F797DD" w14:textId="77777777" w:rsidR="00864441" w:rsidRDefault="00864441" w:rsidP="00864441">
      <w:pPr>
        <w:pStyle w:val="PL"/>
        <w:shd w:val="clear" w:color="auto" w:fill="F2F2F2" w:themeFill="background1" w:themeFillShade="F2"/>
      </w:pPr>
      <w:r>
        <w:t xml:space="preserve">    |  |        +--ro report-info-suspect?          empty {feat:PM-SUSPECT-REPORTING}?</w:t>
      </w:r>
    </w:p>
    <w:p w14:paraId="3089CF74" w14:textId="77777777" w:rsidR="00864441" w:rsidRDefault="00864441" w:rsidP="00864441">
      <w:pPr>
        <w:pStyle w:val="PL"/>
        <w:shd w:val="clear" w:color="auto" w:fill="F2F2F2" w:themeFill="background1" w:themeFillShade="F2"/>
      </w:pPr>
      <w:r>
        <w:t xml:space="preserve">    |  |        +--ro suspected-report-info-name*   report-info-name-type</w:t>
      </w:r>
    </w:p>
    <w:p w14:paraId="31E86AA3" w14:textId="77777777" w:rsidR="00864441" w:rsidRPr="00BB7F6B" w:rsidRDefault="00864441" w:rsidP="00864441">
      <w:pPr>
        <w:pStyle w:val="PL"/>
        <w:shd w:val="clear" w:color="auto" w:fill="F2F2F2" w:themeFill="background1" w:themeFillShade="F2"/>
        <w:rPr>
          <w:lang w:val="sv-SE"/>
        </w:rPr>
      </w:pPr>
      <w:r>
        <w:t xml:space="preserve">    </w:t>
      </w:r>
      <w:r w:rsidRPr="00BB7F6B">
        <w:rPr>
          <w:lang w:val="sv-SE"/>
        </w:rPr>
        <w:t>|  |        +--ro min?                          decimal64</w:t>
      </w:r>
    </w:p>
    <w:p w14:paraId="3C4FAC5B" w14:textId="77777777" w:rsidR="00864441" w:rsidRDefault="00864441" w:rsidP="00864441">
      <w:pPr>
        <w:pStyle w:val="PL"/>
        <w:shd w:val="clear" w:color="auto" w:fill="F2F2F2" w:themeFill="background1" w:themeFillShade="F2"/>
      </w:pPr>
      <w:r w:rsidRPr="00BB7F6B">
        <w:rPr>
          <w:lang w:val="sv-SE"/>
        </w:rPr>
        <w:t xml:space="preserve">    |  |        +--ro max?                          </w:t>
      </w:r>
      <w:r>
        <w:t>decimal64</w:t>
      </w:r>
    </w:p>
    <w:p w14:paraId="5794014A" w14:textId="77777777" w:rsidR="00864441" w:rsidRDefault="00864441" w:rsidP="00864441">
      <w:pPr>
        <w:pStyle w:val="PL"/>
        <w:shd w:val="clear" w:color="auto" w:fill="F2F2F2" w:themeFill="background1" w:themeFillShade="F2"/>
      </w:pPr>
      <w:r>
        <w:t xml:space="preserve">    |  |        +--ro average?                      decimal64</w:t>
      </w:r>
    </w:p>
    <w:p w14:paraId="640252BD" w14:textId="77777777" w:rsidR="00864441" w:rsidRDefault="00864441" w:rsidP="00864441">
      <w:pPr>
        <w:pStyle w:val="PL"/>
        <w:shd w:val="clear" w:color="auto" w:fill="F2F2F2" w:themeFill="background1" w:themeFillShade="F2"/>
      </w:pPr>
      <w:r>
        <w:t xml:space="preserve">    |  |        +--ro frequency-bin-table* [bin-id]</w:t>
      </w:r>
    </w:p>
    <w:p w14:paraId="482D1B37" w14:textId="77777777" w:rsidR="00864441" w:rsidRDefault="00864441" w:rsidP="00864441">
      <w:pPr>
        <w:pStyle w:val="PL"/>
        <w:shd w:val="clear" w:color="auto" w:fill="F2F2F2" w:themeFill="background1" w:themeFillShade="F2"/>
      </w:pPr>
      <w:r>
        <w:t xml:space="preserve">    |  |           +--ro bin-id    uint32</w:t>
      </w:r>
    </w:p>
    <w:p w14:paraId="0579DECE" w14:textId="77777777" w:rsidR="00864441" w:rsidRDefault="00864441" w:rsidP="00864441">
      <w:pPr>
        <w:pStyle w:val="PL"/>
        <w:shd w:val="clear" w:color="auto" w:fill="F2F2F2" w:themeFill="background1" w:themeFillShade="F2"/>
      </w:pPr>
      <w:r>
        <w:t xml:space="preserve">    |  |           +--ro value?    uint32</w:t>
      </w:r>
    </w:p>
    <w:p w14:paraId="2F6545CD" w14:textId="77777777" w:rsidR="00864441" w:rsidRDefault="00864441" w:rsidP="00864441">
      <w:pPr>
        <w:pStyle w:val="PL"/>
        <w:shd w:val="clear" w:color="auto" w:fill="F2F2F2" w:themeFill="background1" w:themeFillShade="F2"/>
      </w:pPr>
      <w:r>
        <w:t xml:space="preserve">    |  +--ro symbol-rssi-stats* [measurement-object]</w:t>
      </w:r>
    </w:p>
    <w:p w14:paraId="5B338F74" w14:textId="77777777" w:rsidR="00864441" w:rsidRDefault="00864441" w:rsidP="00864441">
      <w:pPr>
        <w:pStyle w:val="PL"/>
        <w:shd w:val="clear" w:color="auto" w:fill="F2F2F2" w:themeFill="background1" w:themeFillShade="F2"/>
      </w:pPr>
      <w:r>
        <w:t xml:space="preserve">    |  |  +--ro measurement-object                         -&gt; /performance-measurement-objects/symbol-rssi-measurement-objects/measurement-object</w:t>
      </w:r>
    </w:p>
    <w:p w14:paraId="64134801" w14:textId="77777777" w:rsidR="00864441" w:rsidRDefault="00864441" w:rsidP="00864441">
      <w:pPr>
        <w:pStyle w:val="PL"/>
        <w:shd w:val="clear" w:color="auto" w:fill="F2F2F2" w:themeFill="background1" w:themeFillShade="F2"/>
      </w:pPr>
      <w:r>
        <w:t xml:space="preserve">    |  |  +--ro start-time?                                yang-types:date-and-time</w:t>
      </w:r>
    </w:p>
    <w:p w14:paraId="52BE39A9" w14:textId="77777777" w:rsidR="00864441" w:rsidRDefault="00864441" w:rsidP="00864441">
      <w:pPr>
        <w:pStyle w:val="PL"/>
        <w:shd w:val="clear" w:color="auto" w:fill="F2F2F2" w:themeFill="background1" w:themeFillShade="F2"/>
      </w:pPr>
      <w:r>
        <w:t xml:space="preserve">    |  |  +--ro end-time?                                  yang-types:date-and-time</w:t>
      </w:r>
    </w:p>
    <w:p w14:paraId="66B6E66D" w14:textId="77777777" w:rsidR="00864441" w:rsidRDefault="00864441" w:rsidP="00864441">
      <w:pPr>
        <w:pStyle w:val="PL"/>
        <w:shd w:val="clear" w:color="auto" w:fill="F2F2F2" w:themeFill="background1" w:themeFillShade="F2"/>
      </w:pPr>
      <w:r>
        <w:t xml:space="preserve">    |  |  +--ro suspect?                                   empty {feat:PM-SUSPECT-REPORTING}?</w:t>
      </w:r>
    </w:p>
    <w:p w14:paraId="11B2E23B" w14:textId="77777777" w:rsidR="00864441" w:rsidRDefault="00864441" w:rsidP="00864441">
      <w:pPr>
        <w:pStyle w:val="PL"/>
        <w:shd w:val="clear" w:color="auto" w:fill="F2F2F2" w:themeFill="background1" w:themeFillShade="F2"/>
      </w:pPr>
      <w:r>
        <w:lastRenderedPageBreak/>
        <w:t xml:space="preserve">    |  |  +--ro symbol-rssi-measurement-result* [object-unit-id]</w:t>
      </w:r>
    </w:p>
    <w:p w14:paraId="169DA3DD" w14:textId="77777777" w:rsidR="00864441" w:rsidRDefault="00864441" w:rsidP="00864441">
      <w:pPr>
        <w:pStyle w:val="PL"/>
        <w:shd w:val="clear" w:color="auto" w:fill="F2F2F2" w:themeFill="background1" w:themeFillShade="F2"/>
      </w:pPr>
      <w:r>
        <w:t xml:space="preserve">    |  |  |  +--ro object-unit-id             -&gt; /up:user-plane-configuration/rx-array-carriers/name</w:t>
      </w:r>
    </w:p>
    <w:p w14:paraId="38A41221" w14:textId="77777777" w:rsidR="00864441" w:rsidRDefault="00864441" w:rsidP="00864441">
      <w:pPr>
        <w:pStyle w:val="PL"/>
        <w:shd w:val="clear" w:color="auto" w:fill="F2F2F2" w:themeFill="background1" w:themeFillShade="F2"/>
      </w:pPr>
      <w:r>
        <w:t xml:space="preserve">    |  |  |  +--ro suspect?                   empty {feat:PM-SUSPECT-REPORTING}?</w:t>
      </w:r>
    </w:p>
    <w:p w14:paraId="0958425A" w14:textId="77777777" w:rsidR="00864441" w:rsidRDefault="00864441" w:rsidP="00864441">
      <w:pPr>
        <w:pStyle w:val="PL"/>
        <w:shd w:val="clear" w:color="auto" w:fill="F2F2F2" w:themeFill="background1" w:themeFillShade="F2"/>
      </w:pPr>
      <w:r>
        <w:t xml:space="preserve">    |  |  |  +--ro per-symbol-index-result* [symbol-index]</w:t>
      </w:r>
    </w:p>
    <w:p w14:paraId="19F61951" w14:textId="77777777" w:rsidR="00864441" w:rsidRDefault="00864441" w:rsidP="00864441">
      <w:pPr>
        <w:pStyle w:val="PL"/>
        <w:shd w:val="clear" w:color="auto" w:fill="F2F2F2" w:themeFill="background1" w:themeFillShade="F2"/>
      </w:pPr>
      <w:r>
        <w:t xml:space="preserve">    |  |  |     +--ro symbol-index                  uint16</w:t>
      </w:r>
    </w:p>
    <w:p w14:paraId="1135E8C2" w14:textId="77777777" w:rsidR="00864441" w:rsidRDefault="00864441" w:rsidP="00864441">
      <w:pPr>
        <w:pStyle w:val="PL"/>
        <w:shd w:val="clear" w:color="auto" w:fill="F2F2F2" w:themeFill="background1" w:themeFillShade="F2"/>
      </w:pPr>
      <w:r>
        <w:t xml:space="preserve">    |  |  |     +--ro suspect?                      empty {feat:PM-SUSPECT-REPORTING}?</w:t>
      </w:r>
    </w:p>
    <w:p w14:paraId="5C2F1405" w14:textId="77777777" w:rsidR="00864441" w:rsidRDefault="00864441" w:rsidP="00864441">
      <w:pPr>
        <w:pStyle w:val="PL"/>
        <w:shd w:val="clear" w:color="auto" w:fill="F2F2F2" w:themeFill="background1" w:themeFillShade="F2"/>
      </w:pPr>
      <w:r>
        <w:t xml:space="preserve">    |  |  |     +--ro report-info-suspect?          empty {feat:PM-SUSPECT-REPORTING}?</w:t>
      </w:r>
    </w:p>
    <w:p w14:paraId="151FF0D7" w14:textId="77777777" w:rsidR="00864441" w:rsidRDefault="00864441" w:rsidP="00864441">
      <w:pPr>
        <w:pStyle w:val="PL"/>
        <w:shd w:val="clear" w:color="auto" w:fill="F2F2F2" w:themeFill="background1" w:themeFillShade="F2"/>
      </w:pPr>
      <w:r>
        <w:t xml:space="preserve">    |  |  |     +--ro suspected-report-info-name*   report-info-name-type</w:t>
      </w:r>
    </w:p>
    <w:p w14:paraId="05672699" w14:textId="77777777" w:rsidR="00864441" w:rsidRDefault="00864441" w:rsidP="00864441">
      <w:pPr>
        <w:pStyle w:val="PL"/>
        <w:shd w:val="clear" w:color="auto" w:fill="F2F2F2" w:themeFill="background1" w:themeFillShade="F2"/>
      </w:pPr>
      <w:r>
        <w:t xml:space="preserve">    |  |  |     +--ro min</w:t>
      </w:r>
    </w:p>
    <w:p w14:paraId="614081CA" w14:textId="77777777" w:rsidR="00864441" w:rsidRDefault="00864441" w:rsidP="00864441">
      <w:pPr>
        <w:pStyle w:val="PL"/>
        <w:shd w:val="clear" w:color="auto" w:fill="F2F2F2" w:themeFill="background1" w:themeFillShade="F2"/>
      </w:pPr>
      <w:r>
        <w:t xml:space="preserve">    |  |  |     |  +--ro value?   decimal64</w:t>
      </w:r>
    </w:p>
    <w:p w14:paraId="02C003CB" w14:textId="77777777" w:rsidR="00864441" w:rsidRDefault="00864441" w:rsidP="00864441">
      <w:pPr>
        <w:pStyle w:val="PL"/>
        <w:shd w:val="clear" w:color="auto" w:fill="F2F2F2" w:themeFill="background1" w:themeFillShade="F2"/>
      </w:pPr>
      <w:r>
        <w:t xml:space="preserve">    |  |  |     +--ro max</w:t>
      </w:r>
    </w:p>
    <w:p w14:paraId="1B5E3B52" w14:textId="77777777" w:rsidR="00864441" w:rsidRDefault="00864441" w:rsidP="00864441">
      <w:pPr>
        <w:pStyle w:val="PL"/>
        <w:shd w:val="clear" w:color="auto" w:fill="F2F2F2" w:themeFill="background1" w:themeFillShade="F2"/>
      </w:pPr>
      <w:r>
        <w:t xml:space="preserve">    |  |  |     |  +--ro value?   decimal64</w:t>
      </w:r>
    </w:p>
    <w:p w14:paraId="09167197" w14:textId="77777777" w:rsidR="00864441" w:rsidRDefault="00864441" w:rsidP="00864441">
      <w:pPr>
        <w:pStyle w:val="PL"/>
        <w:shd w:val="clear" w:color="auto" w:fill="F2F2F2" w:themeFill="background1" w:themeFillShade="F2"/>
      </w:pPr>
      <w:r>
        <w:t xml:space="preserve">    |  |  |     +--ro avg</w:t>
      </w:r>
    </w:p>
    <w:p w14:paraId="3D106C32" w14:textId="77777777" w:rsidR="00864441" w:rsidRDefault="00864441" w:rsidP="00864441">
      <w:pPr>
        <w:pStyle w:val="PL"/>
        <w:shd w:val="clear" w:color="auto" w:fill="F2F2F2" w:themeFill="background1" w:themeFillShade="F2"/>
      </w:pPr>
      <w:r>
        <w:t xml:space="preserve">    |  |  |     |  +--ro value?   decimal64</w:t>
      </w:r>
    </w:p>
    <w:p w14:paraId="3A1398CD" w14:textId="77777777" w:rsidR="00864441" w:rsidRDefault="00864441" w:rsidP="00864441">
      <w:pPr>
        <w:pStyle w:val="PL"/>
        <w:shd w:val="clear" w:color="auto" w:fill="F2F2F2" w:themeFill="background1" w:themeFillShade="F2"/>
      </w:pPr>
      <w:r>
        <w:t xml:space="preserve">    |  |  |     x--ro frequency-table*              uint32</w:t>
      </w:r>
    </w:p>
    <w:p w14:paraId="1CD9B3C3" w14:textId="77777777" w:rsidR="00864441" w:rsidRDefault="00864441" w:rsidP="00864441">
      <w:pPr>
        <w:pStyle w:val="PL"/>
        <w:shd w:val="clear" w:color="auto" w:fill="F2F2F2" w:themeFill="background1" w:themeFillShade="F2"/>
      </w:pPr>
      <w:r>
        <w:t xml:space="preserve">    |  |  |     +--ro frequency-bin-table* [bin-id]</w:t>
      </w:r>
    </w:p>
    <w:p w14:paraId="66D1F7A9" w14:textId="77777777" w:rsidR="00864441" w:rsidRDefault="00864441" w:rsidP="00864441">
      <w:pPr>
        <w:pStyle w:val="PL"/>
        <w:shd w:val="clear" w:color="auto" w:fill="F2F2F2" w:themeFill="background1" w:themeFillShade="F2"/>
      </w:pPr>
      <w:r>
        <w:t xml:space="preserve">    |  |  |        +--ro bin-id    uint32</w:t>
      </w:r>
    </w:p>
    <w:p w14:paraId="2016F499" w14:textId="77777777" w:rsidR="00864441" w:rsidRDefault="00864441" w:rsidP="00864441">
      <w:pPr>
        <w:pStyle w:val="PL"/>
        <w:shd w:val="clear" w:color="auto" w:fill="F2F2F2" w:themeFill="background1" w:themeFillShade="F2"/>
      </w:pPr>
      <w:r>
        <w:t xml:space="preserve">    |  |  |        +--ro value?    uint32</w:t>
      </w:r>
    </w:p>
    <w:p w14:paraId="2BB26222" w14:textId="77777777" w:rsidR="00864441" w:rsidRDefault="00864441" w:rsidP="00864441">
      <w:pPr>
        <w:pStyle w:val="PL"/>
        <w:shd w:val="clear" w:color="auto" w:fill="F2F2F2" w:themeFill="background1" w:themeFillShade="F2"/>
      </w:pPr>
      <w:r>
        <w:t xml:space="preserve">    |  |  +--ro multiple-symbol-rssi-measurement-result* []</w:t>
      </w:r>
    </w:p>
    <w:p w14:paraId="756B6FF1" w14:textId="77777777" w:rsidR="00864441" w:rsidRDefault="00864441" w:rsidP="00864441">
      <w:pPr>
        <w:pStyle w:val="PL"/>
        <w:shd w:val="clear" w:color="auto" w:fill="F2F2F2" w:themeFill="background1" w:themeFillShade="F2"/>
      </w:pPr>
      <w:r>
        <w:t xml:space="preserve">    |  |     +--ro start-time?                       yang-types:date-and-time</w:t>
      </w:r>
    </w:p>
    <w:p w14:paraId="35B2563B" w14:textId="77777777" w:rsidR="00864441" w:rsidRDefault="00864441" w:rsidP="00864441">
      <w:pPr>
        <w:pStyle w:val="PL"/>
        <w:shd w:val="clear" w:color="auto" w:fill="F2F2F2" w:themeFill="background1" w:themeFillShade="F2"/>
      </w:pPr>
      <w:r>
        <w:t xml:space="preserve">    |  |     +--ro end-time?                         yang-types:date-and-time</w:t>
      </w:r>
    </w:p>
    <w:p w14:paraId="15A2DBA5" w14:textId="77777777" w:rsidR="00864441" w:rsidRDefault="00864441" w:rsidP="00864441">
      <w:pPr>
        <w:pStyle w:val="PL"/>
        <w:shd w:val="clear" w:color="auto" w:fill="F2F2F2" w:themeFill="background1" w:themeFillShade="F2"/>
      </w:pPr>
      <w:r>
        <w:t xml:space="preserve">    |  |     +--ro suspect?                          empty {feat:PM-SUSPECT-REPORTING}?</w:t>
      </w:r>
    </w:p>
    <w:p w14:paraId="23D103FD" w14:textId="77777777" w:rsidR="00864441" w:rsidRDefault="00864441" w:rsidP="00864441">
      <w:pPr>
        <w:pStyle w:val="PL"/>
        <w:shd w:val="clear" w:color="auto" w:fill="F2F2F2" w:themeFill="background1" w:themeFillShade="F2"/>
      </w:pPr>
      <w:r>
        <w:t xml:space="preserve">    |  |     +--ro symbol-rssi-measurement-result* [object-unit-id]</w:t>
      </w:r>
    </w:p>
    <w:p w14:paraId="2492B97C" w14:textId="77777777" w:rsidR="00864441" w:rsidRDefault="00864441" w:rsidP="00864441">
      <w:pPr>
        <w:pStyle w:val="PL"/>
        <w:shd w:val="clear" w:color="auto" w:fill="F2F2F2" w:themeFill="background1" w:themeFillShade="F2"/>
      </w:pPr>
      <w:r>
        <w:t xml:space="preserve">    |  |        +--ro object-unit-id             -&gt; /up:user-plane-configuration/rx-array-carriers/name</w:t>
      </w:r>
    </w:p>
    <w:p w14:paraId="2BE282D8" w14:textId="77777777" w:rsidR="00864441" w:rsidRDefault="00864441" w:rsidP="00864441">
      <w:pPr>
        <w:pStyle w:val="PL"/>
        <w:shd w:val="clear" w:color="auto" w:fill="F2F2F2" w:themeFill="background1" w:themeFillShade="F2"/>
      </w:pPr>
      <w:r>
        <w:t xml:space="preserve">    |  |        +--ro suspect?                   empty {feat:PM-SUSPECT-REPORTING}?</w:t>
      </w:r>
    </w:p>
    <w:p w14:paraId="2BC2662C" w14:textId="77777777" w:rsidR="00864441" w:rsidRDefault="00864441" w:rsidP="00864441">
      <w:pPr>
        <w:pStyle w:val="PL"/>
        <w:shd w:val="clear" w:color="auto" w:fill="F2F2F2" w:themeFill="background1" w:themeFillShade="F2"/>
      </w:pPr>
      <w:r>
        <w:t xml:space="preserve">    |  |        +--ro per-symbol-index-result* [symbol-index]</w:t>
      </w:r>
    </w:p>
    <w:p w14:paraId="5BD66752" w14:textId="77777777" w:rsidR="00864441" w:rsidRDefault="00864441" w:rsidP="00864441">
      <w:pPr>
        <w:pStyle w:val="PL"/>
        <w:shd w:val="clear" w:color="auto" w:fill="F2F2F2" w:themeFill="background1" w:themeFillShade="F2"/>
      </w:pPr>
      <w:r>
        <w:t xml:space="preserve">    |  |           +--ro symbol-index                  uint16</w:t>
      </w:r>
    </w:p>
    <w:p w14:paraId="4B469D9D" w14:textId="77777777" w:rsidR="00864441" w:rsidRDefault="00864441" w:rsidP="00864441">
      <w:pPr>
        <w:pStyle w:val="PL"/>
        <w:shd w:val="clear" w:color="auto" w:fill="F2F2F2" w:themeFill="background1" w:themeFillShade="F2"/>
      </w:pPr>
      <w:r>
        <w:t xml:space="preserve">    |  |           +--ro suspect?                      empty {feat:PM-SUSPECT-REPORTING}?</w:t>
      </w:r>
    </w:p>
    <w:p w14:paraId="6F196E4B" w14:textId="77777777" w:rsidR="00864441" w:rsidRDefault="00864441" w:rsidP="00864441">
      <w:pPr>
        <w:pStyle w:val="PL"/>
        <w:shd w:val="clear" w:color="auto" w:fill="F2F2F2" w:themeFill="background1" w:themeFillShade="F2"/>
      </w:pPr>
      <w:r>
        <w:t xml:space="preserve">    |  |           +--ro report-info-suspect?          empty {feat:PM-SUSPECT-REPORTING}?</w:t>
      </w:r>
    </w:p>
    <w:p w14:paraId="3DA9206B" w14:textId="77777777" w:rsidR="00864441" w:rsidRDefault="00864441" w:rsidP="00864441">
      <w:pPr>
        <w:pStyle w:val="PL"/>
        <w:shd w:val="clear" w:color="auto" w:fill="F2F2F2" w:themeFill="background1" w:themeFillShade="F2"/>
      </w:pPr>
      <w:r>
        <w:t xml:space="preserve">    |  |           +--ro suspected-report-info-name*   report-info-name-type</w:t>
      </w:r>
    </w:p>
    <w:p w14:paraId="1C4D7560" w14:textId="77777777" w:rsidR="00864441" w:rsidRDefault="00864441" w:rsidP="00864441">
      <w:pPr>
        <w:pStyle w:val="PL"/>
        <w:shd w:val="clear" w:color="auto" w:fill="F2F2F2" w:themeFill="background1" w:themeFillShade="F2"/>
      </w:pPr>
      <w:r>
        <w:t xml:space="preserve">    |  |           +--ro min</w:t>
      </w:r>
    </w:p>
    <w:p w14:paraId="629CA8CF" w14:textId="77777777" w:rsidR="00864441" w:rsidRDefault="00864441" w:rsidP="00864441">
      <w:pPr>
        <w:pStyle w:val="PL"/>
        <w:shd w:val="clear" w:color="auto" w:fill="F2F2F2" w:themeFill="background1" w:themeFillShade="F2"/>
      </w:pPr>
      <w:r>
        <w:t xml:space="preserve">    |  |           |  +--ro value?   decimal64</w:t>
      </w:r>
    </w:p>
    <w:p w14:paraId="2F04EB3C" w14:textId="77777777" w:rsidR="00864441" w:rsidRDefault="00864441" w:rsidP="00864441">
      <w:pPr>
        <w:pStyle w:val="PL"/>
        <w:shd w:val="clear" w:color="auto" w:fill="F2F2F2" w:themeFill="background1" w:themeFillShade="F2"/>
      </w:pPr>
      <w:r>
        <w:t xml:space="preserve">    |  |           +--ro max</w:t>
      </w:r>
    </w:p>
    <w:p w14:paraId="6AC1350F" w14:textId="77777777" w:rsidR="00864441" w:rsidRDefault="00864441" w:rsidP="00864441">
      <w:pPr>
        <w:pStyle w:val="PL"/>
        <w:shd w:val="clear" w:color="auto" w:fill="F2F2F2" w:themeFill="background1" w:themeFillShade="F2"/>
      </w:pPr>
      <w:r>
        <w:t xml:space="preserve">    |  |           |  +--ro value?   decimal64</w:t>
      </w:r>
    </w:p>
    <w:p w14:paraId="111D7F9B" w14:textId="77777777" w:rsidR="00864441" w:rsidRDefault="00864441" w:rsidP="00864441">
      <w:pPr>
        <w:pStyle w:val="PL"/>
        <w:shd w:val="clear" w:color="auto" w:fill="F2F2F2" w:themeFill="background1" w:themeFillShade="F2"/>
      </w:pPr>
      <w:r>
        <w:t xml:space="preserve">    |  |           +--ro avg</w:t>
      </w:r>
    </w:p>
    <w:p w14:paraId="33B51A27" w14:textId="77777777" w:rsidR="00864441" w:rsidRDefault="00864441" w:rsidP="00864441">
      <w:pPr>
        <w:pStyle w:val="PL"/>
        <w:shd w:val="clear" w:color="auto" w:fill="F2F2F2" w:themeFill="background1" w:themeFillShade="F2"/>
      </w:pPr>
      <w:r>
        <w:t xml:space="preserve">    |  |           |  +--ro value?   decimal64</w:t>
      </w:r>
    </w:p>
    <w:p w14:paraId="45B91087" w14:textId="77777777" w:rsidR="00864441" w:rsidRDefault="00864441" w:rsidP="00864441">
      <w:pPr>
        <w:pStyle w:val="PL"/>
        <w:shd w:val="clear" w:color="auto" w:fill="F2F2F2" w:themeFill="background1" w:themeFillShade="F2"/>
      </w:pPr>
      <w:r>
        <w:t xml:space="preserve">    |  |           x--ro frequency-table*              uint32</w:t>
      </w:r>
    </w:p>
    <w:p w14:paraId="67BBD405" w14:textId="77777777" w:rsidR="00864441" w:rsidRDefault="00864441" w:rsidP="00864441">
      <w:pPr>
        <w:pStyle w:val="PL"/>
        <w:shd w:val="clear" w:color="auto" w:fill="F2F2F2" w:themeFill="background1" w:themeFillShade="F2"/>
      </w:pPr>
      <w:r>
        <w:t xml:space="preserve">    |  |           +--ro frequency-bin-table* [bin-id]</w:t>
      </w:r>
    </w:p>
    <w:p w14:paraId="2BC1C0E0" w14:textId="77777777" w:rsidR="00864441" w:rsidRDefault="00864441" w:rsidP="00864441">
      <w:pPr>
        <w:pStyle w:val="PL"/>
        <w:shd w:val="clear" w:color="auto" w:fill="F2F2F2" w:themeFill="background1" w:themeFillShade="F2"/>
      </w:pPr>
      <w:r>
        <w:t xml:space="preserve">    |  |              +--ro bin-id    uint32</w:t>
      </w:r>
    </w:p>
    <w:p w14:paraId="43110AEC" w14:textId="77777777" w:rsidR="00864441" w:rsidRDefault="00864441" w:rsidP="00864441">
      <w:pPr>
        <w:pStyle w:val="PL"/>
        <w:shd w:val="clear" w:color="auto" w:fill="F2F2F2" w:themeFill="background1" w:themeFillShade="F2"/>
      </w:pPr>
      <w:r>
        <w:t xml:space="preserve">    |  |              +--ro value?    uint32</w:t>
      </w:r>
    </w:p>
    <w:p w14:paraId="7FDCC663" w14:textId="77777777" w:rsidR="00864441" w:rsidRDefault="00864441" w:rsidP="00864441">
      <w:pPr>
        <w:pStyle w:val="PL"/>
        <w:shd w:val="clear" w:color="auto" w:fill="F2F2F2" w:themeFill="background1" w:themeFillShade="F2"/>
      </w:pPr>
      <w:r>
        <w:t xml:space="preserve">    |  +--ro shared-cell-stats* [measurement-object] {feat:SHARED-CELL-STATS}?</w:t>
      </w:r>
    </w:p>
    <w:p w14:paraId="53B3CF2E" w14:textId="77777777" w:rsidR="00864441" w:rsidRDefault="00864441" w:rsidP="00864441">
      <w:pPr>
        <w:pStyle w:val="PL"/>
        <w:shd w:val="clear" w:color="auto" w:fill="F2F2F2" w:themeFill="background1" w:themeFillShade="F2"/>
      </w:pPr>
      <w:r>
        <w:t xml:space="preserve">    |  |  +--ro measurement-object                         -&gt; /performance-measurement-objects/shared-cell-measurement-objects/measurement-object</w:t>
      </w:r>
    </w:p>
    <w:p w14:paraId="3420046F" w14:textId="77777777" w:rsidR="00864441" w:rsidRDefault="00864441" w:rsidP="00864441">
      <w:pPr>
        <w:pStyle w:val="PL"/>
        <w:shd w:val="clear" w:color="auto" w:fill="F2F2F2" w:themeFill="background1" w:themeFillShade="F2"/>
      </w:pPr>
      <w:r>
        <w:t xml:space="preserve">    |  |  +--ro multiple-shared-cell-measurement-result* []</w:t>
      </w:r>
    </w:p>
    <w:p w14:paraId="4B56DF4E" w14:textId="77777777" w:rsidR="00864441" w:rsidRDefault="00864441" w:rsidP="00864441">
      <w:pPr>
        <w:pStyle w:val="PL"/>
        <w:shd w:val="clear" w:color="auto" w:fill="F2F2F2" w:themeFill="background1" w:themeFillShade="F2"/>
      </w:pPr>
      <w:r>
        <w:t xml:space="preserve">    |  |     +--ro start-time?                 yang-types:date-and-time</w:t>
      </w:r>
    </w:p>
    <w:p w14:paraId="5EC18A07" w14:textId="77777777" w:rsidR="00864441" w:rsidRDefault="00864441" w:rsidP="00864441">
      <w:pPr>
        <w:pStyle w:val="PL"/>
        <w:shd w:val="clear" w:color="auto" w:fill="F2F2F2" w:themeFill="background1" w:themeFillShade="F2"/>
      </w:pPr>
      <w:r>
        <w:t xml:space="preserve">    |  |     +--ro end-time?                   yang-types:date-and-time</w:t>
      </w:r>
    </w:p>
    <w:p w14:paraId="41D90E74" w14:textId="77777777" w:rsidR="00864441" w:rsidRDefault="00864441" w:rsidP="00864441">
      <w:pPr>
        <w:pStyle w:val="PL"/>
        <w:shd w:val="clear" w:color="auto" w:fill="F2F2F2" w:themeFill="background1" w:themeFillShade="F2"/>
      </w:pPr>
      <w:r>
        <w:t xml:space="preserve">    |  |     +--ro suspect?                    empty {feat:PM-SUSPECT-REPORTING}?</w:t>
      </w:r>
    </w:p>
    <w:p w14:paraId="3F0C3ECC" w14:textId="77777777" w:rsidR="00864441" w:rsidRDefault="00864441" w:rsidP="00864441">
      <w:pPr>
        <w:pStyle w:val="PL"/>
        <w:shd w:val="clear" w:color="auto" w:fill="F2F2F2" w:themeFill="background1" w:themeFillShade="F2"/>
      </w:pPr>
      <w:r>
        <w:t xml:space="preserve">    |  |     +--ro (object-unit-id)?</w:t>
      </w:r>
    </w:p>
    <w:p w14:paraId="53D1FCF6" w14:textId="77777777" w:rsidR="00864441" w:rsidRDefault="00864441" w:rsidP="00864441">
      <w:pPr>
        <w:pStyle w:val="PL"/>
        <w:shd w:val="clear" w:color="auto" w:fill="F2F2F2" w:themeFill="background1" w:themeFillShade="F2"/>
      </w:pPr>
      <w:r>
        <w:t xml:space="preserve">    |  |        +--:(TRANSPORT)</w:t>
      </w:r>
    </w:p>
    <w:p w14:paraId="39E255F0" w14:textId="77777777" w:rsidR="00864441" w:rsidRDefault="00864441" w:rsidP="00864441">
      <w:pPr>
        <w:pStyle w:val="PL"/>
        <w:shd w:val="clear" w:color="auto" w:fill="F2F2F2" w:themeFill="background1" w:themeFillShade="F2"/>
      </w:pPr>
      <w:r>
        <w:t xml:space="preserve">    |  |           +--ro pe-measured-result* [processing-elements]</w:t>
      </w:r>
    </w:p>
    <w:p w14:paraId="3B07B998" w14:textId="77777777" w:rsidR="00864441" w:rsidRDefault="00864441" w:rsidP="00864441">
      <w:pPr>
        <w:pStyle w:val="PL"/>
        <w:shd w:val="clear" w:color="auto" w:fill="F2F2F2" w:themeFill="background1" w:themeFillShade="F2"/>
      </w:pPr>
      <w:r>
        <w:t xml:space="preserve">    |  |              +--ro processing-elements    -&gt; /o-ran-elements:processing-elements/ru-elements/name</w:t>
      </w:r>
    </w:p>
    <w:p w14:paraId="3267DB27" w14:textId="77777777" w:rsidR="00864441" w:rsidRDefault="00864441" w:rsidP="00864441">
      <w:pPr>
        <w:pStyle w:val="PL"/>
        <w:shd w:val="clear" w:color="auto" w:fill="F2F2F2" w:themeFill="background1" w:themeFillShade="F2"/>
      </w:pPr>
      <w:r>
        <w:t xml:space="preserve">    |  |              +--ro suspect?               empty {feat:PM-SUSPECT-REPORTING}?</w:t>
      </w:r>
    </w:p>
    <w:p w14:paraId="554F4653" w14:textId="77777777" w:rsidR="00864441" w:rsidRDefault="00864441" w:rsidP="00864441">
      <w:pPr>
        <w:pStyle w:val="PL"/>
        <w:shd w:val="clear" w:color="auto" w:fill="F2F2F2" w:themeFill="background1" w:themeFillShade="F2"/>
      </w:pPr>
      <w:r>
        <w:t xml:space="preserve">    |  |              +--ro count                  uint64</w:t>
      </w:r>
    </w:p>
    <w:p w14:paraId="5D49D237" w14:textId="77777777" w:rsidR="00864441" w:rsidRDefault="00864441" w:rsidP="00864441">
      <w:pPr>
        <w:pStyle w:val="PL"/>
        <w:shd w:val="clear" w:color="auto" w:fill="F2F2F2" w:themeFill="background1" w:themeFillShade="F2"/>
      </w:pPr>
      <w:r>
        <w:t xml:space="preserve">    |  +--ro tssi-stats* [measurement-object]</w:t>
      </w:r>
    </w:p>
    <w:p w14:paraId="74126FAE" w14:textId="77777777" w:rsidR="00864441" w:rsidRDefault="00864441" w:rsidP="00864441">
      <w:pPr>
        <w:pStyle w:val="PL"/>
        <w:shd w:val="clear" w:color="auto" w:fill="F2F2F2" w:themeFill="background1" w:themeFillShade="F2"/>
      </w:pPr>
      <w:r>
        <w:t xml:space="preserve">    |  |  +--ro measurement-object         -&gt; /performance-measurement-objects/tssi-measurement-objects/measurement-object</w:t>
      </w:r>
    </w:p>
    <w:p w14:paraId="02534F0A" w14:textId="77777777" w:rsidR="00864441" w:rsidRDefault="00864441" w:rsidP="00864441">
      <w:pPr>
        <w:pStyle w:val="PL"/>
        <w:shd w:val="clear" w:color="auto" w:fill="F2F2F2" w:themeFill="background1" w:themeFillShade="F2"/>
      </w:pPr>
      <w:r>
        <w:t xml:space="preserve">    |  |  +--ro tssi-measurement-result* []</w:t>
      </w:r>
    </w:p>
    <w:p w14:paraId="510BEA9B" w14:textId="77777777" w:rsidR="00864441" w:rsidRDefault="00864441" w:rsidP="00864441">
      <w:pPr>
        <w:pStyle w:val="PL"/>
        <w:shd w:val="clear" w:color="auto" w:fill="F2F2F2" w:themeFill="background1" w:themeFillShade="F2"/>
      </w:pPr>
      <w:r>
        <w:t xml:space="preserve">    |  |     +--ro start-time?                yang-types:date-and-time</w:t>
      </w:r>
    </w:p>
    <w:p w14:paraId="51340A16" w14:textId="77777777" w:rsidR="00864441" w:rsidRDefault="00864441" w:rsidP="00864441">
      <w:pPr>
        <w:pStyle w:val="PL"/>
        <w:shd w:val="clear" w:color="auto" w:fill="F2F2F2" w:themeFill="background1" w:themeFillShade="F2"/>
      </w:pPr>
      <w:r>
        <w:t xml:space="preserve">    |  |     +--ro end-time?                  yang-types:date-and-time</w:t>
      </w:r>
    </w:p>
    <w:p w14:paraId="5473CD4D" w14:textId="77777777" w:rsidR="00864441" w:rsidRDefault="00864441" w:rsidP="00864441">
      <w:pPr>
        <w:pStyle w:val="PL"/>
        <w:shd w:val="clear" w:color="auto" w:fill="F2F2F2" w:themeFill="background1" w:themeFillShade="F2"/>
      </w:pPr>
      <w:r>
        <w:t xml:space="preserve">    |  |     +--ro suspect?                   empty {feat:PM-SUSPECT-REPORTING}?</w:t>
      </w:r>
    </w:p>
    <w:p w14:paraId="7997DE9B" w14:textId="77777777" w:rsidR="00864441" w:rsidRDefault="00864441" w:rsidP="00864441">
      <w:pPr>
        <w:pStyle w:val="PL"/>
        <w:shd w:val="clear" w:color="auto" w:fill="F2F2F2" w:themeFill="background1" w:themeFillShade="F2"/>
      </w:pPr>
      <w:r>
        <w:t xml:space="preserve">    |  |     +--ro tssi-measurement-result* [object-unit-id]</w:t>
      </w:r>
    </w:p>
    <w:p w14:paraId="5243E621" w14:textId="77777777" w:rsidR="00864441" w:rsidRDefault="00864441" w:rsidP="00864441">
      <w:pPr>
        <w:pStyle w:val="PL"/>
        <w:shd w:val="clear" w:color="auto" w:fill="F2F2F2" w:themeFill="background1" w:themeFillShade="F2"/>
      </w:pPr>
      <w:r>
        <w:t xml:space="preserve">    |  |        +--ro object-unit-id                       -&gt; /up:user-plane-configuration/tx-array-carriers/name</w:t>
      </w:r>
    </w:p>
    <w:p w14:paraId="11E069B7" w14:textId="77777777" w:rsidR="00864441" w:rsidRDefault="00864441" w:rsidP="00864441">
      <w:pPr>
        <w:pStyle w:val="PL"/>
        <w:shd w:val="clear" w:color="auto" w:fill="F2F2F2" w:themeFill="background1" w:themeFillShade="F2"/>
      </w:pPr>
      <w:r>
        <w:t xml:space="preserve">    |  |        +--ro suspect?                             empty {feat:PM-SUSPECT-REPORTING}?</w:t>
      </w:r>
    </w:p>
    <w:p w14:paraId="69445045" w14:textId="77777777" w:rsidR="00864441" w:rsidRDefault="00864441" w:rsidP="00864441">
      <w:pPr>
        <w:pStyle w:val="PL"/>
        <w:shd w:val="clear" w:color="auto" w:fill="F2F2F2" w:themeFill="background1" w:themeFillShade="F2"/>
      </w:pPr>
      <w:r>
        <w:t xml:space="preserve">    |  |        +--ro per-tx-array-element-index-result* [tx-array tx-array-element]</w:t>
      </w:r>
    </w:p>
    <w:p w14:paraId="7CC84925" w14:textId="77777777" w:rsidR="00864441" w:rsidRDefault="00864441" w:rsidP="00864441">
      <w:pPr>
        <w:pStyle w:val="PL"/>
        <w:shd w:val="clear" w:color="auto" w:fill="F2F2F2" w:themeFill="background1" w:themeFillShade="F2"/>
      </w:pPr>
      <w:r>
        <w:t xml:space="preserve">    |  |           +--ro tx-array                      -&gt; /up:user-plane-configuration/tx-arrays/name</w:t>
      </w:r>
    </w:p>
    <w:p w14:paraId="2AAB07BB" w14:textId="77777777" w:rsidR="00864441" w:rsidRDefault="00864441" w:rsidP="00864441">
      <w:pPr>
        <w:pStyle w:val="PL"/>
        <w:shd w:val="clear" w:color="auto" w:fill="F2F2F2" w:themeFill="background1" w:themeFillShade="F2"/>
      </w:pPr>
      <w:r>
        <w:t xml:space="preserve">    |  |           +--ro tx-array-element              uint32</w:t>
      </w:r>
    </w:p>
    <w:p w14:paraId="7E544B00" w14:textId="77777777" w:rsidR="00864441" w:rsidRDefault="00864441" w:rsidP="00864441">
      <w:pPr>
        <w:pStyle w:val="PL"/>
        <w:shd w:val="clear" w:color="auto" w:fill="F2F2F2" w:themeFill="background1" w:themeFillShade="F2"/>
      </w:pPr>
      <w:r>
        <w:t xml:space="preserve">    |  |           +--ro suspect?                      empty {feat:PM-SUSPECT-REPORTING}?</w:t>
      </w:r>
    </w:p>
    <w:p w14:paraId="02CE3671" w14:textId="77777777" w:rsidR="00864441" w:rsidRDefault="00864441" w:rsidP="00864441">
      <w:pPr>
        <w:pStyle w:val="PL"/>
        <w:shd w:val="clear" w:color="auto" w:fill="F2F2F2" w:themeFill="background1" w:themeFillShade="F2"/>
      </w:pPr>
      <w:r>
        <w:t xml:space="preserve">    |  |           +--ro report-info-suspect?          empty {feat:PM-SUSPECT-REPORTING}?</w:t>
      </w:r>
    </w:p>
    <w:p w14:paraId="3C0B2ED8" w14:textId="77777777" w:rsidR="00864441" w:rsidRDefault="00864441" w:rsidP="00864441">
      <w:pPr>
        <w:pStyle w:val="PL"/>
        <w:shd w:val="clear" w:color="auto" w:fill="F2F2F2" w:themeFill="background1" w:themeFillShade="F2"/>
      </w:pPr>
      <w:r>
        <w:t xml:space="preserve">    |  |           +--ro suspected-report-info-name*   report-info-name-type</w:t>
      </w:r>
    </w:p>
    <w:p w14:paraId="1410EB3E" w14:textId="77777777" w:rsidR="00864441" w:rsidRDefault="00864441" w:rsidP="00864441">
      <w:pPr>
        <w:pStyle w:val="PL"/>
        <w:shd w:val="clear" w:color="auto" w:fill="F2F2F2" w:themeFill="background1" w:themeFillShade="F2"/>
      </w:pPr>
      <w:r>
        <w:t xml:space="preserve">    |  |           +--ro avg</w:t>
      </w:r>
    </w:p>
    <w:p w14:paraId="681D5AAD" w14:textId="77777777" w:rsidR="00864441" w:rsidRDefault="00864441" w:rsidP="00864441">
      <w:pPr>
        <w:pStyle w:val="PL"/>
        <w:shd w:val="clear" w:color="auto" w:fill="F2F2F2" w:themeFill="background1" w:themeFillShade="F2"/>
      </w:pPr>
      <w:r>
        <w:t xml:space="preserve">    |  |           |  +--ro value?   decimal64</w:t>
      </w:r>
    </w:p>
    <w:p w14:paraId="492C7EAE" w14:textId="77777777" w:rsidR="00864441" w:rsidRDefault="00864441" w:rsidP="00864441">
      <w:pPr>
        <w:pStyle w:val="PL"/>
        <w:shd w:val="clear" w:color="auto" w:fill="F2F2F2" w:themeFill="background1" w:themeFillShade="F2"/>
      </w:pPr>
      <w:r>
        <w:t xml:space="preserve">    |  |           +--ro min</w:t>
      </w:r>
    </w:p>
    <w:p w14:paraId="4B04BF43" w14:textId="77777777" w:rsidR="00864441" w:rsidRDefault="00864441" w:rsidP="00864441">
      <w:pPr>
        <w:pStyle w:val="PL"/>
        <w:shd w:val="clear" w:color="auto" w:fill="F2F2F2" w:themeFill="background1" w:themeFillShade="F2"/>
      </w:pPr>
      <w:r>
        <w:t xml:space="preserve">    |  |           |  +--ro value?   decimal64</w:t>
      </w:r>
    </w:p>
    <w:p w14:paraId="102A5651" w14:textId="77777777" w:rsidR="00864441" w:rsidRDefault="00864441" w:rsidP="00864441">
      <w:pPr>
        <w:pStyle w:val="PL"/>
        <w:shd w:val="clear" w:color="auto" w:fill="F2F2F2" w:themeFill="background1" w:themeFillShade="F2"/>
      </w:pPr>
      <w:r>
        <w:lastRenderedPageBreak/>
        <w:t xml:space="preserve">    |  |           +--ro max</w:t>
      </w:r>
    </w:p>
    <w:p w14:paraId="433E2742" w14:textId="77777777" w:rsidR="00864441" w:rsidRDefault="00864441" w:rsidP="00864441">
      <w:pPr>
        <w:pStyle w:val="PL"/>
        <w:shd w:val="clear" w:color="auto" w:fill="F2F2F2" w:themeFill="background1" w:themeFillShade="F2"/>
      </w:pPr>
      <w:r>
        <w:t xml:space="preserve">    |  |              +--ro value?   decimal64</w:t>
      </w:r>
    </w:p>
    <w:p w14:paraId="4274F3E8" w14:textId="77777777" w:rsidR="00864441" w:rsidRDefault="00864441" w:rsidP="00864441">
      <w:pPr>
        <w:pStyle w:val="PL"/>
        <w:shd w:val="clear" w:color="auto" w:fill="F2F2F2" w:themeFill="background1" w:themeFillShade="F2"/>
      </w:pPr>
      <w:r>
        <w:t xml:space="preserve">    |  +--ro rssi-stats* [measurement-object]</w:t>
      </w:r>
    </w:p>
    <w:p w14:paraId="1BBDD876" w14:textId="77777777" w:rsidR="00864441" w:rsidRDefault="00864441" w:rsidP="00864441">
      <w:pPr>
        <w:pStyle w:val="PL"/>
        <w:shd w:val="clear" w:color="auto" w:fill="F2F2F2" w:themeFill="background1" w:themeFillShade="F2"/>
      </w:pPr>
      <w:r>
        <w:t xml:space="preserve">    |  |  +--ro measurement-object         -&gt; /performance-measurement-objects/rssi-measurement-objects/measurement-object</w:t>
      </w:r>
    </w:p>
    <w:p w14:paraId="5D25DDCA" w14:textId="77777777" w:rsidR="00864441" w:rsidRDefault="00864441" w:rsidP="00864441">
      <w:pPr>
        <w:pStyle w:val="PL"/>
        <w:shd w:val="clear" w:color="auto" w:fill="F2F2F2" w:themeFill="background1" w:themeFillShade="F2"/>
      </w:pPr>
      <w:r>
        <w:t xml:space="preserve">    |  |  +--ro rssi-measurement-result* []</w:t>
      </w:r>
    </w:p>
    <w:p w14:paraId="10BA6DB2" w14:textId="77777777" w:rsidR="00864441" w:rsidRDefault="00864441" w:rsidP="00864441">
      <w:pPr>
        <w:pStyle w:val="PL"/>
        <w:shd w:val="clear" w:color="auto" w:fill="F2F2F2" w:themeFill="background1" w:themeFillShade="F2"/>
      </w:pPr>
      <w:r>
        <w:t xml:space="preserve">    |  |     +--ro start-time?                yang-types:date-and-time</w:t>
      </w:r>
    </w:p>
    <w:p w14:paraId="5B0EFAF0" w14:textId="77777777" w:rsidR="00864441" w:rsidRDefault="00864441" w:rsidP="00864441">
      <w:pPr>
        <w:pStyle w:val="PL"/>
        <w:shd w:val="clear" w:color="auto" w:fill="F2F2F2" w:themeFill="background1" w:themeFillShade="F2"/>
      </w:pPr>
      <w:r>
        <w:t xml:space="preserve">    |  |     +--ro end-time?                  yang-types:date-and-time</w:t>
      </w:r>
    </w:p>
    <w:p w14:paraId="68BDA8A5" w14:textId="77777777" w:rsidR="00864441" w:rsidRDefault="00864441" w:rsidP="00864441">
      <w:pPr>
        <w:pStyle w:val="PL"/>
        <w:shd w:val="clear" w:color="auto" w:fill="F2F2F2" w:themeFill="background1" w:themeFillShade="F2"/>
      </w:pPr>
      <w:r>
        <w:t xml:space="preserve">    |  |     +--ro suspect?                   empty {feat:PM-SUSPECT-REPORTING}?</w:t>
      </w:r>
    </w:p>
    <w:p w14:paraId="4EFBAB84" w14:textId="77777777" w:rsidR="00864441" w:rsidRDefault="00864441" w:rsidP="00864441">
      <w:pPr>
        <w:pStyle w:val="PL"/>
        <w:shd w:val="clear" w:color="auto" w:fill="F2F2F2" w:themeFill="background1" w:themeFillShade="F2"/>
      </w:pPr>
      <w:r>
        <w:t xml:space="preserve">    |  |     +--ro rssi-measurement-result* [object-unit-id]</w:t>
      </w:r>
    </w:p>
    <w:p w14:paraId="27EFBE2C" w14:textId="77777777" w:rsidR="00864441" w:rsidRDefault="00864441" w:rsidP="00864441">
      <w:pPr>
        <w:pStyle w:val="PL"/>
        <w:shd w:val="clear" w:color="auto" w:fill="F2F2F2" w:themeFill="background1" w:themeFillShade="F2"/>
      </w:pPr>
      <w:r>
        <w:t xml:space="preserve">    |  |        +--ro object-unit-id                       -&gt; /up:user-plane-configuration/rx-array-carriers/name</w:t>
      </w:r>
    </w:p>
    <w:p w14:paraId="335F61F2" w14:textId="77777777" w:rsidR="00864441" w:rsidRDefault="00864441" w:rsidP="00864441">
      <w:pPr>
        <w:pStyle w:val="PL"/>
        <w:shd w:val="clear" w:color="auto" w:fill="F2F2F2" w:themeFill="background1" w:themeFillShade="F2"/>
      </w:pPr>
      <w:r>
        <w:t xml:space="preserve">    |  |        +--ro suspect?                             empty {feat:PM-SUSPECT-REPORTING}?</w:t>
      </w:r>
    </w:p>
    <w:p w14:paraId="6D3D5116" w14:textId="77777777" w:rsidR="00864441" w:rsidRDefault="00864441" w:rsidP="00864441">
      <w:pPr>
        <w:pStyle w:val="PL"/>
        <w:shd w:val="clear" w:color="auto" w:fill="F2F2F2" w:themeFill="background1" w:themeFillShade="F2"/>
      </w:pPr>
      <w:r>
        <w:t xml:space="preserve">    |  |        +--ro per-rx-array-element-index-result* [rx-array rx-array-element]</w:t>
      </w:r>
    </w:p>
    <w:p w14:paraId="645CA077" w14:textId="77777777" w:rsidR="00864441" w:rsidRDefault="00864441" w:rsidP="00864441">
      <w:pPr>
        <w:pStyle w:val="PL"/>
        <w:shd w:val="clear" w:color="auto" w:fill="F2F2F2" w:themeFill="background1" w:themeFillShade="F2"/>
      </w:pPr>
      <w:r>
        <w:t xml:space="preserve">    |  |           +--ro rx-array                      -&gt; /up:user-plane-configuration/rx-arrays/name</w:t>
      </w:r>
    </w:p>
    <w:p w14:paraId="5084EF96" w14:textId="77777777" w:rsidR="00864441" w:rsidRDefault="00864441" w:rsidP="00864441">
      <w:pPr>
        <w:pStyle w:val="PL"/>
        <w:shd w:val="clear" w:color="auto" w:fill="F2F2F2" w:themeFill="background1" w:themeFillShade="F2"/>
      </w:pPr>
      <w:r>
        <w:t xml:space="preserve">    |  |           +--ro rx-array-element              uint32</w:t>
      </w:r>
    </w:p>
    <w:p w14:paraId="16E83F16" w14:textId="77777777" w:rsidR="00864441" w:rsidRDefault="00864441" w:rsidP="00864441">
      <w:pPr>
        <w:pStyle w:val="PL"/>
        <w:shd w:val="clear" w:color="auto" w:fill="F2F2F2" w:themeFill="background1" w:themeFillShade="F2"/>
      </w:pPr>
      <w:r>
        <w:t xml:space="preserve">    |  |           +--ro report-info-suspect?          empty {feat:PM-SUSPECT-REPORTING}?</w:t>
      </w:r>
    </w:p>
    <w:p w14:paraId="66C8F08D" w14:textId="77777777" w:rsidR="00864441" w:rsidRDefault="00864441" w:rsidP="00864441">
      <w:pPr>
        <w:pStyle w:val="PL"/>
        <w:shd w:val="clear" w:color="auto" w:fill="F2F2F2" w:themeFill="background1" w:themeFillShade="F2"/>
      </w:pPr>
      <w:r>
        <w:t xml:space="preserve">    |  |           +--ro suspected-report-info-name*   report-info-name-type</w:t>
      </w:r>
    </w:p>
    <w:p w14:paraId="45C14EF4" w14:textId="77777777" w:rsidR="00864441" w:rsidRDefault="00864441" w:rsidP="00864441">
      <w:pPr>
        <w:pStyle w:val="PL"/>
        <w:shd w:val="clear" w:color="auto" w:fill="F2F2F2" w:themeFill="background1" w:themeFillShade="F2"/>
      </w:pPr>
      <w:r>
        <w:t xml:space="preserve">    |  |           +--ro avg</w:t>
      </w:r>
    </w:p>
    <w:p w14:paraId="23FEB88A" w14:textId="77777777" w:rsidR="00864441" w:rsidRDefault="00864441" w:rsidP="00864441">
      <w:pPr>
        <w:pStyle w:val="PL"/>
        <w:shd w:val="clear" w:color="auto" w:fill="F2F2F2" w:themeFill="background1" w:themeFillShade="F2"/>
      </w:pPr>
      <w:r>
        <w:t xml:space="preserve">    |  |           |  +--ro value?   decimal64</w:t>
      </w:r>
    </w:p>
    <w:p w14:paraId="7DFA4E0F" w14:textId="77777777" w:rsidR="00864441" w:rsidRDefault="00864441" w:rsidP="00864441">
      <w:pPr>
        <w:pStyle w:val="PL"/>
        <w:shd w:val="clear" w:color="auto" w:fill="F2F2F2" w:themeFill="background1" w:themeFillShade="F2"/>
      </w:pPr>
      <w:r>
        <w:t xml:space="preserve">    |  |           +--ro min</w:t>
      </w:r>
    </w:p>
    <w:p w14:paraId="0691A40B" w14:textId="77777777" w:rsidR="00864441" w:rsidRDefault="00864441" w:rsidP="00864441">
      <w:pPr>
        <w:pStyle w:val="PL"/>
        <w:shd w:val="clear" w:color="auto" w:fill="F2F2F2" w:themeFill="background1" w:themeFillShade="F2"/>
      </w:pPr>
      <w:r>
        <w:t xml:space="preserve">    |  |           |  +--ro value?   decimal64</w:t>
      </w:r>
    </w:p>
    <w:p w14:paraId="1C4EE096" w14:textId="77777777" w:rsidR="00864441" w:rsidRDefault="00864441" w:rsidP="00864441">
      <w:pPr>
        <w:pStyle w:val="PL"/>
        <w:shd w:val="clear" w:color="auto" w:fill="F2F2F2" w:themeFill="background1" w:themeFillShade="F2"/>
      </w:pPr>
      <w:r>
        <w:t xml:space="preserve">    |  |           +--ro max</w:t>
      </w:r>
    </w:p>
    <w:p w14:paraId="190AA2E0" w14:textId="77777777" w:rsidR="00864441" w:rsidRDefault="00864441" w:rsidP="00864441">
      <w:pPr>
        <w:pStyle w:val="PL"/>
        <w:shd w:val="clear" w:color="auto" w:fill="F2F2F2" w:themeFill="background1" w:themeFillShade="F2"/>
      </w:pPr>
      <w:r>
        <w:t xml:space="preserve">    |  |              +--ro value?   decimal64</w:t>
      </w:r>
    </w:p>
    <w:p w14:paraId="481730AF" w14:textId="77777777" w:rsidR="00864441" w:rsidRDefault="00864441" w:rsidP="00864441">
      <w:pPr>
        <w:pStyle w:val="PL"/>
        <w:shd w:val="clear" w:color="auto" w:fill="F2F2F2" w:themeFill="background1" w:themeFillShade="F2"/>
      </w:pPr>
      <w:r>
        <w:t xml:space="preserve">    |  +--ro tx-antenna-stats* [measurement-object]</w:t>
      </w:r>
    </w:p>
    <w:p w14:paraId="3CB38417" w14:textId="77777777" w:rsidR="00864441" w:rsidRDefault="00864441" w:rsidP="00864441">
      <w:pPr>
        <w:pStyle w:val="PL"/>
        <w:shd w:val="clear" w:color="auto" w:fill="F2F2F2" w:themeFill="background1" w:themeFillShade="F2"/>
      </w:pPr>
      <w:r>
        <w:t xml:space="preserve">    |  |  +--ro measurement-object               -&gt; /performance-measurement-objects/tx-antenna-measurement-objects/measurement-object</w:t>
      </w:r>
    </w:p>
    <w:p w14:paraId="4DDF2A04" w14:textId="77777777" w:rsidR="00864441" w:rsidRDefault="00864441" w:rsidP="00864441">
      <w:pPr>
        <w:pStyle w:val="PL"/>
        <w:shd w:val="clear" w:color="auto" w:fill="F2F2F2" w:themeFill="background1" w:themeFillShade="F2"/>
      </w:pPr>
      <w:r>
        <w:t xml:space="preserve">    |  |  +--ro tx-antenna-measurement-result* []</w:t>
      </w:r>
    </w:p>
    <w:p w14:paraId="055BB61F" w14:textId="77777777" w:rsidR="00864441" w:rsidRDefault="00864441" w:rsidP="00864441">
      <w:pPr>
        <w:pStyle w:val="PL"/>
        <w:shd w:val="clear" w:color="auto" w:fill="F2F2F2" w:themeFill="background1" w:themeFillShade="F2"/>
      </w:pPr>
      <w:r>
        <w:t xml:space="preserve">    |  |     +--ro start-time?                                           yang-types:date-and-time</w:t>
      </w:r>
    </w:p>
    <w:p w14:paraId="2A666E7F" w14:textId="77777777" w:rsidR="00864441" w:rsidRDefault="00864441" w:rsidP="00864441">
      <w:pPr>
        <w:pStyle w:val="PL"/>
        <w:shd w:val="clear" w:color="auto" w:fill="F2F2F2" w:themeFill="background1" w:themeFillShade="F2"/>
      </w:pPr>
      <w:r>
        <w:t xml:space="preserve">    |  |     +--ro end-time?                                             yang-types:date-and-time</w:t>
      </w:r>
    </w:p>
    <w:p w14:paraId="36A9D08F" w14:textId="77777777" w:rsidR="00864441" w:rsidRDefault="00864441" w:rsidP="00864441">
      <w:pPr>
        <w:pStyle w:val="PL"/>
        <w:shd w:val="clear" w:color="auto" w:fill="F2F2F2" w:themeFill="background1" w:themeFillShade="F2"/>
      </w:pPr>
      <w:r>
        <w:t xml:space="preserve">    |  |     +--ro suspect?                                              empty {feat:PM-SUSPECT-REPORTING}?</w:t>
      </w:r>
    </w:p>
    <w:p w14:paraId="2BB2D04C" w14:textId="77777777" w:rsidR="00864441" w:rsidRDefault="00864441" w:rsidP="00864441">
      <w:pPr>
        <w:pStyle w:val="PL"/>
        <w:shd w:val="clear" w:color="auto" w:fill="F2F2F2" w:themeFill="background1" w:themeFillShade="F2"/>
      </w:pPr>
      <w:r>
        <w:t xml:space="preserve">    |  |     +--ro (object-unit-id)?</w:t>
      </w:r>
    </w:p>
    <w:p w14:paraId="05EDBEFE" w14:textId="77777777" w:rsidR="00864441" w:rsidRDefault="00864441" w:rsidP="00864441">
      <w:pPr>
        <w:pStyle w:val="PL"/>
        <w:shd w:val="clear" w:color="auto" w:fill="F2F2F2" w:themeFill="background1" w:themeFillShade="F2"/>
      </w:pPr>
      <w:r>
        <w:t xml:space="preserve">    |  |        +--:(ARRAY_ELEMENT)</w:t>
      </w:r>
    </w:p>
    <w:p w14:paraId="0CC4BF6A" w14:textId="77777777" w:rsidR="00864441" w:rsidRDefault="00864441" w:rsidP="00864441">
      <w:pPr>
        <w:pStyle w:val="PL"/>
        <w:shd w:val="clear" w:color="auto" w:fill="F2F2F2" w:themeFill="background1" w:themeFillShade="F2"/>
      </w:pPr>
      <w:r>
        <w:t xml:space="preserve">    |  |        |  +--ro tx-antenna-measurement-result-array-element* [tx-array tx-array-element]</w:t>
      </w:r>
    </w:p>
    <w:p w14:paraId="72EFEE44" w14:textId="77777777" w:rsidR="00864441" w:rsidRDefault="00864441" w:rsidP="00864441">
      <w:pPr>
        <w:pStyle w:val="PL"/>
        <w:shd w:val="clear" w:color="auto" w:fill="F2F2F2" w:themeFill="background1" w:themeFillShade="F2"/>
      </w:pPr>
      <w:r>
        <w:t xml:space="preserve">    |  |        |     +--ro tx-array                      -&gt; /up:user-plane-configuration/tx-arrays/name</w:t>
      </w:r>
    </w:p>
    <w:p w14:paraId="79949FB6" w14:textId="77777777" w:rsidR="00864441" w:rsidRDefault="00864441" w:rsidP="00864441">
      <w:pPr>
        <w:pStyle w:val="PL"/>
        <w:shd w:val="clear" w:color="auto" w:fill="F2F2F2" w:themeFill="background1" w:themeFillShade="F2"/>
      </w:pPr>
      <w:r>
        <w:t xml:space="preserve">    |  |        |     +--ro tx-array-element              uint32</w:t>
      </w:r>
    </w:p>
    <w:p w14:paraId="55BFF071" w14:textId="77777777" w:rsidR="00864441" w:rsidRDefault="00864441" w:rsidP="00864441">
      <w:pPr>
        <w:pStyle w:val="PL"/>
        <w:shd w:val="clear" w:color="auto" w:fill="F2F2F2" w:themeFill="background1" w:themeFillShade="F2"/>
      </w:pPr>
      <w:r>
        <w:t xml:space="preserve">    |  |        |     +--ro suspect?                      empty {feat:PM-SUSPECT-REPORTING}?</w:t>
      </w:r>
    </w:p>
    <w:p w14:paraId="3F780B79" w14:textId="77777777" w:rsidR="00864441" w:rsidRDefault="00864441" w:rsidP="00864441">
      <w:pPr>
        <w:pStyle w:val="PL"/>
        <w:shd w:val="clear" w:color="auto" w:fill="F2F2F2" w:themeFill="background1" w:themeFillShade="F2"/>
      </w:pPr>
      <w:r>
        <w:t xml:space="preserve">    |  |        |     +--ro report-info-suspect?          empty {feat:PM-SUSPECT-REPORTING}?</w:t>
      </w:r>
    </w:p>
    <w:p w14:paraId="7B5CF46D" w14:textId="77777777" w:rsidR="00864441" w:rsidRDefault="00864441" w:rsidP="00864441">
      <w:pPr>
        <w:pStyle w:val="PL"/>
        <w:shd w:val="clear" w:color="auto" w:fill="F2F2F2" w:themeFill="background1" w:themeFillShade="F2"/>
      </w:pPr>
      <w:r>
        <w:t xml:space="preserve">    |  |        |     +--ro suspected-report-info-name*   report-info-name-type</w:t>
      </w:r>
    </w:p>
    <w:p w14:paraId="3819E0C6" w14:textId="77777777" w:rsidR="00864441" w:rsidRDefault="00864441" w:rsidP="00864441">
      <w:pPr>
        <w:pStyle w:val="PL"/>
        <w:shd w:val="clear" w:color="auto" w:fill="F2F2F2" w:themeFill="background1" w:themeFillShade="F2"/>
      </w:pPr>
      <w:r>
        <w:t xml:space="preserve">    |  |        |     +--ro avg</w:t>
      </w:r>
    </w:p>
    <w:p w14:paraId="53D0EA6A" w14:textId="77777777" w:rsidR="00864441" w:rsidRDefault="00864441" w:rsidP="00864441">
      <w:pPr>
        <w:pStyle w:val="PL"/>
        <w:shd w:val="clear" w:color="auto" w:fill="F2F2F2" w:themeFill="background1" w:themeFillShade="F2"/>
      </w:pPr>
      <w:r>
        <w:t xml:space="preserve">    |  |        |     |  +--ro value?   decimal64</w:t>
      </w:r>
    </w:p>
    <w:p w14:paraId="10BDC039" w14:textId="77777777" w:rsidR="00864441" w:rsidRDefault="00864441" w:rsidP="00864441">
      <w:pPr>
        <w:pStyle w:val="PL"/>
        <w:shd w:val="clear" w:color="auto" w:fill="F2F2F2" w:themeFill="background1" w:themeFillShade="F2"/>
      </w:pPr>
      <w:r>
        <w:t xml:space="preserve">    |  |        |     +--ro std-deviation</w:t>
      </w:r>
    </w:p>
    <w:p w14:paraId="5A840AC5" w14:textId="77777777" w:rsidR="00864441" w:rsidRDefault="00864441" w:rsidP="00864441">
      <w:pPr>
        <w:pStyle w:val="PL"/>
        <w:shd w:val="clear" w:color="auto" w:fill="F2F2F2" w:themeFill="background1" w:themeFillShade="F2"/>
      </w:pPr>
      <w:r>
        <w:t xml:space="preserve">    |  |        |     |  +--ro value?   decimal64</w:t>
      </w:r>
    </w:p>
    <w:p w14:paraId="169E0D06" w14:textId="77777777" w:rsidR="00864441" w:rsidRDefault="00864441" w:rsidP="00864441">
      <w:pPr>
        <w:pStyle w:val="PL"/>
        <w:shd w:val="clear" w:color="auto" w:fill="F2F2F2" w:themeFill="background1" w:themeFillShade="F2"/>
      </w:pPr>
      <w:r>
        <w:t xml:space="preserve">    |  |        |     +--ro min</w:t>
      </w:r>
    </w:p>
    <w:p w14:paraId="48665068" w14:textId="77777777" w:rsidR="00864441" w:rsidRDefault="00864441" w:rsidP="00864441">
      <w:pPr>
        <w:pStyle w:val="PL"/>
        <w:shd w:val="clear" w:color="auto" w:fill="F2F2F2" w:themeFill="background1" w:themeFillShade="F2"/>
      </w:pPr>
      <w:r>
        <w:t xml:space="preserve">    |  |        |     |  +--ro value?   decimal64</w:t>
      </w:r>
    </w:p>
    <w:p w14:paraId="18278C96" w14:textId="77777777" w:rsidR="00864441" w:rsidRDefault="00864441" w:rsidP="00864441">
      <w:pPr>
        <w:pStyle w:val="PL"/>
        <w:shd w:val="clear" w:color="auto" w:fill="F2F2F2" w:themeFill="background1" w:themeFillShade="F2"/>
      </w:pPr>
      <w:r>
        <w:t xml:space="preserve">    |  |        |     |  +--ro time?    yang-types:date-and-time</w:t>
      </w:r>
    </w:p>
    <w:p w14:paraId="4049120F" w14:textId="77777777" w:rsidR="00864441" w:rsidRDefault="00864441" w:rsidP="00864441">
      <w:pPr>
        <w:pStyle w:val="PL"/>
        <w:shd w:val="clear" w:color="auto" w:fill="F2F2F2" w:themeFill="background1" w:themeFillShade="F2"/>
      </w:pPr>
      <w:r>
        <w:t xml:space="preserve">    |  |        |     +--ro max</w:t>
      </w:r>
    </w:p>
    <w:p w14:paraId="4E46B2CC" w14:textId="77777777" w:rsidR="00864441" w:rsidRDefault="00864441" w:rsidP="00864441">
      <w:pPr>
        <w:pStyle w:val="PL"/>
        <w:shd w:val="clear" w:color="auto" w:fill="F2F2F2" w:themeFill="background1" w:themeFillShade="F2"/>
      </w:pPr>
      <w:r>
        <w:t xml:space="preserve">    |  |        |     |  +--ro value?   decimal64</w:t>
      </w:r>
    </w:p>
    <w:p w14:paraId="094624CA" w14:textId="77777777" w:rsidR="00864441" w:rsidRDefault="00864441" w:rsidP="00864441">
      <w:pPr>
        <w:pStyle w:val="PL"/>
        <w:shd w:val="clear" w:color="auto" w:fill="F2F2F2" w:themeFill="background1" w:themeFillShade="F2"/>
      </w:pPr>
      <w:r>
        <w:t xml:space="preserve">    |  |        |     |  +--ro time?    yang-types:date-and-time</w:t>
      </w:r>
    </w:p>
    <w:p w14:paraId="62FE0357" w14:textId="77777777" w:rsidR="00864441" w:rsidRDefault="00864441" w:rsidP="00864441">
      <w:pPr>
        <w:pStyle w:val="PL"/>
        <w:shd w:val="clear" w:color="auto" w:fill="F2F2F2" w:themeFill="background1" w:themeFillShade="F2"/>
      </w:pPr>
      <w:r>
        <w:t xml:space="preserve">    |  |        |     +--ro first</w:t>
      </w:r>
    </w:p>
    <w:p w14:paraId="45D31605" w14:textId="77777777" w:rsidR="00864441" w:rsidRDefault="00864441" w:rsidP="00864441">
      <w:pPr>
        <w:pStyle w:val="PL"/>
        <w:shd w:val="clear" w:color="auto" w:fill="F2F2F2" w:themeFill="background1" w:themeFillShade="F2"/>
      </w:pPr>
      <w:r>
        <w:t xml:space="preserve">    |  |        |     |  +--ro value?   decimal64</w:t>
      </w:r>
    </w:p>
    <w:p w14:paraId="4E00897E" w14:textId="77777777" w:rsidR="00864441" w:rsidRDefault="00864441" w:rsidP="00864441">
      <w:pPr>
        <w:pStyle w:val="PL"/>
        <w:shd w:val="clear" w:color="auto" w:fill="F2F2F2" w:themeFill="background1" w:themeFillShade="F2"/>
      </w:pPr>
      <w:r>
        <w:t xml:space="preserve">    |  |        |     |  +--ro time?    yang-types:date-and-time</w:t>
      </w:r>
    </w:p>
    <w:p w14:paraId="05A79226" w14:textId="77777777" w:rsidR="00864441" w:rsidRDefault="00864441" w:rsidP="00864441">
      <w:pPr>
        <w:pStyle w:val="PL"/>
        <w:shd w:val="clear" w:color="auto" w:fill="F2F2F2" w:themeFill="background1" w:themeFillShade="F2"/>
      </w:pPr>
      <w:r>
        <w:t xml:space="preserve">    |  |        |     +--ro latest</w:t>
      </w:r>
    </w:p>
    <w:p w14:paraId="089E7A73" w14:textId="77777777" w:rsidR="00864441" w:rsidRDefault="00864441" w:rsidP="00864441">
      <w:pPr>
        <w:pStyle w:val="PL"/>
        <w:shd w:val="clear" w:color="auto" w:fill="F2F2F2" w:themeFill="background1" w:themeFillShade="F2"/>
      </w:pPr>
      <w:r>
        <w:t xml:space="preserve">    |  |        |     |  +--ro value?   decimal64</w:t>
      </w:r>
    </w:p>
    <w:p w14:paraId="42CC3B8F" w14:textId="77777777" w:rsidR="00864441" w:rsidRDefault="00864441" w:rsidP="00864441">
      <w:pPr>
        <w:pStyle w:val="PL"/>
        <w:shd w:val="clear" w:color="auto" w:fill="F2F2F2" w:themeFill="background1" w:themeFillShade="F2"/>
      </w:pPr>
      <w:r>
        <w:t xml:space="preserve">    |  |        |     |  +--ro time?    yang-types:date-and-time</w:t>
      </w:r>
    </w:p>
    <w:p w14:paraId="3015B61D" w14:textId="77777777" w:rsidR="00864441" w:rsidRDefault="00864441" w:rsidP="00864441">
      <w:pPr>
        <w:pStyle w:val="PL"/>
        <w:shd w:val="clear" w:color="auto" w:fill="F2F2F2" w:themeFill="background1" w:themeFillShade="F2"/>
      </w:pPr>
      <w:r>
        <w:t xml:space="preserve">    |  |        |     +--ro frequency-bin-table* [bin-id]</w:t>
      </w:r>
    </w:p>
    <w:p w14:paraId="4BF85638" w14:textId="77777777" w:rsidR="00864441" w:rsidRDefault="00864441" w:rsidP="00864441">
      <w:pPr>
        <w:pStyle w:val="PL"/>
        <w:shd w:val="clear" w:color="auto" w:fill="F2F2F2" w:themeFill="background1" w:themeFillShade="F2"/>
      </w:pPr>
      <w:r>
        <w:t xml:space="preserve">    |  |        |        +--ro bin-id    uint32</w:t>
      </w:r>
    </w:p>
    <w:p w14:paraId="11107A76" w14:textId="77777777" w:rsidR="00864441" w:rsidRDefault="00864441" w:rsidP="00864441">
      <w:pPr>
        <w:pStyle w:val="PL"/>
        <w:shd w:val="clear" w:color="auto" w:fill="F2F2F2" w:themeFill="background1" w:themeFillShade="F2"/>
      </w:pPr>
      <w:r>
        <w:t xml:space="preserve">    |  |        |        +--ro value?    uint32</w:t>
      </w:r>
    </w:p>
    <w:p w14:paraId="4036CBB9" w14:textId="77777777" w:rsidR="00864441" w:rsidRDefault="00864441" w:rsidP="00864441">
      <w:pPr>
        <w:pStyle w:val="PL"/>
        <w:shd w:val="clear" w:color="auto" w:fill="F2F2F2" w:themeFill="background1" w:themeFillShade="F2"/>
      </w:pPr>
      <w:r>
        <w:t xml:space="preserve">    |  |        +--:(CONNECTOR_BAND)</w:t>
      </w:r>
    </w:p>
    <w:p w14:paraId="11323D4B" w14:textId="77777777" w:rsidR="00864441" w:rsidRDefault="00864441" w:rsidP="00864441">
      <w:pPr>
        <w:pStyle w:val="PL"/>
        <w:shd w:val="clear" w:color="auto" w:fill="F2F2F2" w:themeFill="background1" w:themeFillShade="F2"/>
      </w:pPr>
      <w:r>
        <w:t xml:space="preserve">    |  |           +--ro tx-antenna-measurement-result-connector-band* [related-o-ru-connector band-number]</w:t>
      </w:r>
    </w:p>
    <w:p w14:paraId="4F662BDB" w14:textId="77777777" w:rsidR="00864441" w:rsidRDefault="00864441" w:rsidP="00864441">
      <w:pPr>
        <w:pStyle w:val="PL"/>
        <w:shd w:val="clear" w:color="auto" w:fill="F2F2F2" w:themeFill="background1" w:themeFillShade="F2"/>
      </w:pPr>
      <w:r>
        <w:t xml:space="preserve">    |  |              +--ro related-o-ru-connector        -&gt; /hw:hardware/component/name</w:t>
      </w:r>
    </w:p>
    <w:p w14:paraId="1DAD4096" w14:textId="77777777" w:rsidR="00864441" w:rsidRDefault="00864441" w:rsidP="00864441">
      <w:pPr>
        <w:pStyle w:val="PL"/>
        <w:shd w:val="clear" w:color="auto" w:fill="F2F2F2" w:themeFill="background1" w:themeFillShade="F2"/>
      </w:pPr>
      <w:r>
        <w:t xml:space="preserve">    |  |              +--ro band-number                   -&gt; /mcap:module-capability/band-capabilities/band-number</w:t>
      </w:r>
    </w:p>
    <w:p w14:paraId="1A936DAC" w14:textId="77777777" w:rsidR="00864441" w:rsidRDefault="00864441" w:rsidP="00864441">
      <w:pPr>
        <w:pStyle w:val="PL"/>
        <w:shd w:val="clear" w:color="auto" w:fill="F2F2F2" w:themeFill="background1" w:themeFillShade="F2"/>
      </w:pPr>
      <w:r>
        <w:t xml:space="preserve">    |  |              +--ro suspect?                      empty {feat:PM-SUSPECT-REPORTING}?</w:t>
      </w:r>
    </w:p>
    <w:p w14:paraId="24E31549" w14:textId="77777777" w:rsidR="00864441" w:rsidRDefault="00864441" w:rsidP="00864441">
      <w:pPr>
        <w:pStyle w:val="PL"/>
        <w:shd w:val="clear" w:color="auto" w:fill="F2F2F2" w:themeFill="background1" w:themeFillShade="F2"/>
      </w:pPr>
      <w:r>
        <w:t xml:space="preserve">    |  |              +--ro report-info-suspect?          empty {feat:PM-SUSPECT-REPORTING}?</w:t>
      </w:r>
    </w:p>
    <w:p w14:paraId="36B45508" w14:textId="77777777" w:rsidR="00864441" w:rsidRDefault="00864441" w:rsidP="00864441">
      <w:pPr>
        <w:pStyle w:val="PL"/>
        <w:shd w:val="clear" w:color="auto" w:fill="F2F2F2" w:themeFill="background1" w:themeFillShade="F2"/>
      </w:pPr>
      <w:r>
        <w:t xml:space="preserve">    |  |              +--ro suspected-report-info-name*   report-info-name-type</w:t>
      </w:r>
    </w:p>
    <w:p w14:paraId="3F2EE0A2" w14:textId="77777777" w:rsidR="00864441" w:rsidRDefault="00864441" w:rsidP="00864441">
      <w:pPr>
        <w:pStyle w:val="PL"/>
        <w:shd w:val="clear" w:color="auto" w:fill="F2F2F2" w:themeFill="background1" w:themeFillShade="F2"/>
      </w:pPr>
      <w:r>
        <w:t xml:space="preserve">    |  |              +--ro avg</w:t>
      </w:r>
    </w:p>
    <w:p w14:paraId="046C80B2" w14:textId="77777777" w:rsidR="00864441" w:rsidRDefault="00864441" w:rsidP="00864441">
      <w:pPr>
        <w:pStyle w:val="PL"/>
        <w:shd w:val="clear" w:color="auto" w:fill="F2F2F2" w:themeFill="background1" w:themeFillShade="F2"/>
      </w:pPr>
      <w:r>
        <w:t xml:space="preserve">    |  |              |  +--ro value?   decimal64</w:t>
      </w:r>
    </w:p>
    <w:p w14:paraId="5191D7F9" w14:textId="77777777" w:rsidR="00864441" w:rsidRDefault="00864441" w:rsidP="00864441">
      <w:pPr>
        <w:pStyle w:val="PL"/>
        <w:shd w:val="clear" w:color="auto" w:fill="F2F2F2" w:themeFill="background1" w:themeFillShade="F2"/>
      </w:pPr>
      <w:r>
        <w:t xml:space="preserve">    |  |              +--ro std-deviation</w:t>
      </w:r>
    </w:p>
    <w:p w14:paraId="631744D8" w14:textId="77777777" w:rsidR="00864441" w:rsidRDefault="00864441" w:rsidP="00864441">
      <w:pPr>
        <w:pStyle w:val="PL"/>
        <w:shd w:val="clear" w:color="auto" w:fill="F2F2F2" w:themeFill="background1" w:themeFillShade="F2"/>
      </w:pPr>
      <w:r>
        <w:t xml:space="preserve">    |  |              |  +--ro value?   decimal64</w:t>
      </w:r>
    </w:p>
    <w:p w14:paraId="0EB9070F" w14:textId="77777777" w:rsidR="00864441" w:rsidRDefault="00864441" w:rsidP="00864441">
      <w:pPr>
        <w:pStyle w:val="PL"/>
        <w:shd w:val="clear" w:color="auto" w:fill="F2F2F2" w:themeFill="background1" w:themeFillShade="F2"/>
      </w:pPr>
      <w:r>
        <w:t xml:space="preserve">    |  |              +--ro min</w:t>
      </w:r>
    </w:p>
    <w:p w14:paraId="6B509633" w14:textId="77777777" w:rsidR="00864441" w:rsidRDefault="00864441" w:rsidP="00864441">
      <w:pPr>
        <w:pStyle w:val="PL"/>
        <w:shd w:val="clear" w:color="auto" w:fill="F2F2F2" w:themeFill="background1" w:themeFillShade="F2"/>
      </w:pPr>
      <w:r>
        <w:t xml:space="preserve">    |  |              |  +--ro value?   decimal64</w:t>
      </w:r>
    </w:p>
    <w:p w14:paraId="0D9F14DF" w14:textId="77777777" w:rsidR="00864441" w:rsidRDefault="00864441" w:rsidP="00864441">
      <w:pPr>
        <w:pStyle w:val="PL"/>
        <w:shd w:val="clear" w:color="auto" w:fill="F2F2F2" w:themeFill="background1" w:themeFillShade="F2"/>
      </w:pPr>
      <w:r>
        <w:t xml:space="preserve">    |  |              |  +--ro time?    yang-types:date-and-time</w:t>
      </w:r>
    </w:p>
    <w:p w14:paraId="2AF069AF" w14:textId="77777777" w:rsidR="00864441" w:rsidRDefault="00864441" w:rsidP="00864441">
      <w:pPr>
        <w:pStyle w:val="PL"/>
        <w:shd w:val="clear" w:color="auto" w:fill="F2F2F2" w:themeFill="background1" w:themeFillShade="F2"/>
      </w:pPr>
      <w:r>
        <w:lastRenderedPageBreak/>
        <w:t xml:space="preserve">    |  |              +--ro max</w:t>
      </w:r>
    </w:p>
    <w:p w14:paraId="64131AAA" w14:textId="77777777" w:rsidR="00864441" w:rsidRDefault="00864441" w:rsidP="00864441">
      <w:pPr>
        <w:pStyle w:val="PL"/>
        <w:shd w:val="clear" w:color="auto" w:fill="F2F2F2" w:themeFill="background1" w:themeFillShade="F2"/>
      </w:pPr>
      <w:r>
        <w:t xml:space="preserve">    |  |              |  +--ro value?   decimal64</w:t>
      </w:r>
    </w:p>
    <w:p w14:paraId="4BF2DF86" w14:textId="77777777" w:rsidR="00864441" w:rsidRDefault="00864441" w:rsidP="00864441">
      <w:pPr>
        <w:pStyle w:val="PL"/>
        <w:shd w:val="clear" w:color="auto" w:fill="F2F2F2" w:themeFill="background1" w:themeFillShade="F2"/>
      </w:pPr>
      <w:r>
        <w:t xml:space="preserve">    |  |              |  +--ro time?    yang-types:date-and-time</w:t>
      </w:r>
    </w:p>
    <w:p w14:paraId="3F75E382" w14:textId="77777777" w:rsidR="00864441" w:rsidRDefault="00864441" w:rsidP="00864441">
      <w:pPr>
        <w:pStyle w:val="PL"/>
        <w:shd w:val="clear" w:color="auto" w:fill="F2F2F2" w:themeFill="background1" w:themeFillShade="F2"/>
      </w:pPr>
      <w:r>
        <w:t xml:space="preserve">    |  |              +--ro first</w:t>
      </w:r>
    </w:p>
    <w:p w14:paraId="28A5C52D" w14:textId="77777777" w:rsidR="00864441" w:rsidRDefault="00864441" w:rsidP="00864441">
      <w:pPr>
        <w:pStyle w:val="PL"/>
        <w:shd w:val="clear" w:color="auto" w:fill="F2F2F2" w:themeFill="background1" w:themeFillShade="F2"/>
      </w:pPr>
      <w:r>
        <w:t xml:space="preserve">    |  |              |  +--ro value?   decimal64</w:t>
      </w:r>
    </w:p>
    <w:p w14:paraId="7A8A05BE" w14:textId="77777777" w:rsidR="00864441" w:rsidRDefault="00864441" w:rsidP="00864441">
      <w:pPr>
        <w:pStyle w:val="PL"/>
        <w:shd w:val="clear" w:color="auto" w:fill="F2F2F2" w:themeFill="background1" w:themeFillShade="F2"/>
      </w:pPr>
      <w:r>
        <w:t xml:space="preserve">    |  |              |  +--ro time?    yang-types:date-and-time</w:t>
      </w:r>
    </w:p>
    <w:p w14:paraId="1C0B4548" w14:textId="77777777" w:rsidR="00864441" w:rsidRDefault="00864441" w:rsidP="00864441">
      <w:pPr>
        <w:pStyle w:val="PL"/>
        <w:shd w:val="clear" w:color="auto" w:fill="F2F2F2" w:themeFill="background1" w:themeFillShade="F2"/>
      </w:pPr>
      <w:r>
        <w:t xml:space="preserve">    |  |              +--ro latest</w:t>
      </w:r>
    </w:p>
    <w:p w14:paraId="776DAD59" w14:textId="77777777" w:rsidR="00864441" w:rsidRDefault="00864441" w:rsidP="00864441">
      <w:pPr>
        <w:pStyle w:val="PL"/>
        <w:shd w:val="clear" w:color="auto" w:fill="F2F2F2" w:themeFill="background1" w:themeFillShade="F2"/>
      </w:pPr>
      <w:r>
        <w:t xml:space="preserve">    |  |              |  +--ro value?   decimal64</w:t>
      </w:r>
    </w:p>
    <w:p w14:paraId="45A03980" w14:textId="77777777" w:rsidR="00864441" w:rsidRDefault="00864441" w:rsidP="00864441">
      <w:pPr>
        <w:pStyle w:val="PL"/>
        <w:shd w:val="clear" w:color="auto" w:fill="F2F2F2" w:themeFill="background1" w:themeFillShade="F2"/>
      </w:pPr>
      <w:r>
        <w:t xml:space="preserve">    |  |              |  +--ro time?    yang-types:date-and-time</w:t>
      </w:r>
    </w:p>
    <w:p w14:paraId="2ECABB3E" w14:textId="77777777" w:rsidR="00864441" w:rsidRDefault="00864441" w:rsidP="00864441">
      <w:pPr>
        <w:pStyle w:val="PL"/>
        <w:shd w:val="clear" w:color="auto" w:fill="F2F2F2" w:themeFill="background1" w:themeFillShade="F2"/>
      </w:pPr>
      <w:r>
        <w:t xml:space="preserve">    |  |              +--ro frequency-bin-table* [bin-id]</w:t>
      </w:r>
    </w:p>
    <w:p w14:paraId="327E07E6" w14:textId="77777777" w:rsidR="00864441" w:rsidRDefault="00864441" w:rsidP="00864441">
      <w:pPr>
        <w:pStyle w:val="PL"/>
        <w:shd w:val="clear" w:color="auto" w:fill="F2F2F2" w:themeFill="background1" w:themeFillShade="F2"/>
      </w:pPr>
      <w:r>
        <w:t xml:space="preserve">    |  |                 +--ro bin-id    uint32</w:t>
      </w:r>
    </w:p>
    <w:p w14:paraId="2801DC3F" w14:textId="77777777" w:rsidR="00864441" w:rsidRDefault="00864441" w:rsidP="00864441">
      <w:pPr>
        <w:pStyle w:val="PL"/>
        <w:shd w:val="clear" w:color="auto" w:fill="F2F2F2" w:themeFill="background1" w:themeFillShade="F2"/>
      </w:pPr>
      <w:r>
        <w:t xml:space="preserve">    |  |                 +--ro value?    uint32</w:t>
      </w:r>
    </w:p>
    <w:p w14:paraId="6A6B209F" w14:textId="77777777" w:rsidR="00864441" w:rsidRDefault="00864441" w:rsidP="00864441">
      <w:pPr>
        <w:pStyle w:val="PL"/>
        <w:shd w:val="clear" w:color="auto" w:fill="F2F2F2" w:themeFill="background1" w:themeFillShade="F2"/>
      </w:pPr>
      <w:r>
        <w:t xml:space="preserve">    |  +--ro tx-output-power-stats* [measurement-object]</w:t>
      </w:r>
    </w:p>
    <w:p w14:paraId="2ACF5565" w14:textId="77777777" w:rsidR="00864441" w:rsidRDefault="00864441" w:rsidP="00864441">
      <w:pPr>
        <w:pStyle w:val="PL"/>
        <w:shd w:val="clear" w:color="auto" w:fill="F2F2F2" w:themeFill="background1" w:themeFillShade="F2"/>
      </w:pPr>
      <w:r>
        <w:t xml:space="preserve">    |  |  +--ro measurement-object                    -&gt; /performance-measurement-objects/tx-output-power-measurement-objects/measurement-object</w:t>
      </w:r>
    </w:p>
    <w:p w14:paraId="6F0BD12A" w14:textId="77777777" w:rsidR="00864441" w:rsidRDefault="00864441" w:rsidP="00864441">
      <w:pPr>
        <w:pStyle w:val="PL"/>
        <w:shd w:val="clear" w:color="auto" w:fill="F2F2F2" w:themeFill="background1" w:themeFillShade="F2"/>
      </w:pPr>
      <w:r>
        <w:t xml:space="preserve">    |  |  +--ro tx-output-power-measurement-result* []</w:t>
      </w:r>
    </w:p>
    <w:p w14:paraId="3364316B" w14:textId="77777777" w:rsidR="00864441" w:rsidRDefault="00864441" w:rsidP="00864441">
      <w:pPr>
        <w:pStyle w:val="PL"/>
        <w:shd w:val="clear" w:color="auto" w:fill="F2F2F2" w:themeFill="background1" w:themeFillShade="F2"/>
      </w:pPr>
      <w:r>
        <w:t xml:space="preserve">    |  |     +--ro start-time?                                                       yang-types:date-and-time</w:t>
      </w:r>
    </w:p>
    <w:p w14:paraId="25C8A4C6" w14:textId="77777777" w:rsidR="00864441" w:rsidRDefault="00864441" w:rsidP="00864441">
      <w:pPr>
        <w:pStyle w:val="PL"/>
        <w:shd w:val="clear" w:color="auto" w:fill="F2F2F2" w:themeFill="background1" w:themeFillShade="F2"/>
      </w:pPr>
      <w:r>
        <w:t xml:space="preserve">    |  |     +--ro end-time?                                                         yang-types:date-and-time</w:t>
      </w:r>
    </w:p>
    <w:p w14:paraId="1D65FDAC" w14:textId="77777777" w:rsidR="00864441" w:rsidRDefault="00864441" w:rsidP="00864441">
      <w:pPr>
        <w:pStyle w:val="PL"/>
        <w:shd w:val="clear" w:color="auto" w:fill="F2F2F2" w:themeFill="background1" w:themeFillShade="F2"/>
      </w:pPr>
      <w:r>
        <w:t xml:space="preserve">    |  |     +--ro suspect?                                                          empty {feat:PM-SUSPECT-REPORTING}?</w:t>
      </w:r>
    </w:p>
    <w:p w14:paraId="6CC17CBC" w14:textId="77777777" w:rsidR="00864441" w:rsidRDefault="00864441" w:rsidP="00864441">
      <w:pPr>
        <w:pStyle w:val="PL"/>
        <w:shd w:val="clear" w:color="auto" w:fill="F2F2F2" w:themeFill="background1" w:themeFillShade="F2"/>
      </w:pPr>
      <w:r>
        <w:t xml:space="preserve">    |  |     +--ro (object-unit-id)?</w:t>
      </w:r>
    </w:p>
    <w:p w14:paraId="55DB1C8D" w14:textId="77777777" w:rsidR="00864441" w:rsidRDefault="00864441" w:rsidP="00864441">
      <w:pPr>
        <w:pStyle w:val="PL"/>
        <w:shd w:val="clear" w:color="auto" w:fill="F2F2F2" w:themeFill="background1" w:themeFillShade="F2"/>
      </w:pPr>
      <w:r>
        <w:t xml:space="preserve">    |  |        +--:(TX-ARRAY-CARRIER)</w:t>
      </w:r>
    </w:p>
    <w:p w14:paraId="51E3288F" w14:textId="77777777" w:rsidR="00864441" w:rsidRDefault="00864441" w:rsidP="00864441">
      <w:pPr>
        <w:pStyle w:val="PL"/>
        <w:shd w:val="clear" w:color="auto" w:fill="F2F2F2" w:themeFill="background1" w:themeFillShade="F2"/>
      </w:pPr>
      <w:r>
        <w:t xml:space="preserve">    |  |        |  +--ro tx-output-power-measurement-result-tx-array-carrier* [tx-array-carrier]</w:t>
      </w:r>
    </w:p>
    <w:p w14:paraId="1297DFE7" w14:textId="77777777" w:rsidR="00864441" w:rsidRDefault="00864441" w:rsidP="00864441">
      <w:pPr>
        <w:pStyle w:val="PL"/>
        <w:shd w:val="clear" w:color="auto" w:fill="F2F2F2" w:themeFill="background1" w:themeFillShade="F2"/>
      </w:pPr>
      <w:r>
        <w:t xml:space="preserve">    |  |        |     +--ro tx-array-carrier              -&gt; /up:user-plane-configuration/tx-array-carriers/name</w:t>
      </w:r>
    </w:p>
    <w:p w14:paraId="67754E3F" w14:textId="77777777" w:rsidR="00864441" w:rsidRDefault="00864441" w:rsidP="00864441">
      <w:pPr>
        <w:pStyle w:val="PL"/>
        <w:shd w:val="clear" w:color="auto" w:fill="F2F2F2" w:themeFill="background1" w:themeFillShade="F2"/>
      </w:pPr>
      <w:r>
        <w:t xml:space="preserve">    |  |        |     +--ro suspect?                      empty {feat:PM-SUSPECT-REPORTING}?</w:t>
      </w:r>
    </w:p>
    <w:p w14:paraId="1A47C2F8" w14:textId="77777777" w:rsidR="00864441" w:rsidRDefault="00864441" w:rsidP="00864441">
      <w:pPr>
        <w:pStyle w:val="PL"/>
        <w:shd w:val="clear" w:color="auto" w:fill="F2F2F2" w:themeFill="background1" w:themeFillShade="F2"/>
      </w:pPr>
      <w:r>
        <w:t xml:space="preserve">    |  |        |     +--ro report-info-suspect?          empty {feat:PM-SUSPECT-REPORTING}?</w:t>
      </w:r>
    </w:p>
    <w:p w14:paraId="4E0F7624" w14:textId="77777777" w:rsidR="00864441" w:rsidRDefault="00864441" w:rsidP="00864441">
      <w:pPr>
        <w:pStyle w:val="PL"/>
        <w:shd w:val="clear" w:color="auto" w:fill="F2F2F2" w:themeFill="background1" w:themeFillShade="F2"/>
      </w:pPr>
      <w:r>
        <w:t xml:space="preserve">    |  |        |     +--ro suspected-report-info-name*   report-info-name-type</w:t>
      </w:r>
    </w:p>
    <w:p w14:paraId="423418F2" w14:textId="77777777" w:rsidR="00864441" w:rsidRDefault="00864441" w:rsidP="00864441">
      <w:pPr>
        <w:pStyle w:val="PL"/>
        <w:shd w:val="clear" w:color="auto" w:fill="F2F2F2" w:themeFill="background1" w:themeFillShade="F2"/>
      </w:pPr>
      <w:r>
        <w:t xml:space="preserve">    |  |        |     +--ro avg</w:t>
      </w:r>
    </w:p>
    <w:p w14:paraId="63ADDBE5" w14:textId="77777777" w:rsidR="00864441" w:rsidRDefault="00864441" w:rsidP="00864441">
      <w:pPr>
        <w:pStyle w:val="PL"/>
        <w:shd w:val="clear" w:color="auto" w:fill="F2F2F2" w:themeFill="background1" w:themeFillShade="F2"/>
      </w:pPr>
      <w:r>
        <w:t xml:space="preserve">    |  |        |     |  +--ro value?   decimal64</w:t>
      </w:r>
    </w:p>
    <w:p w14:paraId="1FD9D42F" w14:textId="77777777" w:rsidR="00864441" w:rsidRDefault="00864441" w:rsidP="00864441">
      <w:pPr>
        <w:pStyle w:val="PL"/>
        <w:shd w:val="clear" w:color="auto" w:fill="F2F2F2" w:themeFill="background1" w:themeFillShade="F2"/>
      </w:pPr>
      <w:r>
        <w:t xml:space="preserve">    |  |        |     +--ro min</w:t>
      </w:r>
    </w:p>
    <w:p w14:paraId="02ADC973" w14:textId="77777777" w:rsidR="00864441" w:rsidRDefault="00864441" w:rsidP="00864441">
      <w:pPr>
        <w:pStyle w:val="PL"/>
        <w:shd w:val="clear" w:color="auto" w:fill="F2F2F2" w:themeFill="background1" w:themeFillShade="F2"/>
      </w:pPr>
      <w:r>
        <w:t xml:space="preserve">    |  |        |     |  +--ro value?   decimal64</w:t>
      </w:r>
    </w:p>
    <w:p w14:paraId="6015E0FF" w14:textId="77777777" w:rsidR="00864441" w:rsidRDefault="00864441" w:rsidP="00864441">
      <w:pPr>
        <w:pStyle w:val="PL"/>
        <w:shd w:val="clear" w:color="auto" w:fill="F2F2F2" w:themeFill="background1" w:themeFillShade="F2"/>
      </w:pPr>
      <w:r>
        <w:t xml:space="preserve">    |  |        |     +--ro max</w:t>
      </w:r>
    </w:p>
    <w:p w14:paraId="42657486" w14:textId="77777777" w:rsidR="00864441" w:rsidRDefault="00864441" w:rsidP="00864441">
      <w:pPr>
        <w:pStyle w:val="PL"/>
        <w:shd w:val="clear" w:color="auto" w:fill="F2F2F2" w:themeFill="background1" w:themeFillShade="F2"/>
      </w:pPr>
      <w:r>
        <w:t xml:space="preserve">    |  |        |        +--ro value?   decimal64</w:t>
      </w:r>
    </w:p>
    <w:p w14:paraId="49341A03" w14:textId="77777777" w:rsidR="00864441" w:rsidRDefault="00864441" w:rsidP="00864441">
      <w:pPr>
        <w:pStyle w:val="PL"/>
        <w:shd w:val="clear" w:color="auto" w:fill="F2F2F2" w:themeFill="background1" w:themeFillShade="F2"/>
      </w:pPr>
      <w:r>
        <w:t xml:space="preserve">    |  |        +--:(TX-ARRAY-ELEMENT)</w:t>
      </w:r>
    </w:p>
    <w:p w14:paraId="6ED6BD0E" w14:textId="77777777" w:rsidR="00864441" w:rsidRDefault="00864441" w:rsidP="00864441">
      <w:pPr>
        <w:pStyle w:val="PL"/>
        <w:shd w:val="clear" w:color="auto" w:fill="F2F2F2" w:themeFill="background1" w:themeFillShade="F2"/>
      </w:pPr>
      <w:r>
        <w:t xml:space="preserve">    |  |        |  +--ro tx-output-power-measurement-result-tx-array-element* [tx-array]</w:t>
      </w:r>
    </w:p>
    <w:p w14:paraId="3F1FA55E" w14:textId="77777777" w:rsidR="00864441" w:rsidRDefault="00864441" w:rsidP="00864441">
      <w:pPr>
        <w:pStyle w:val="PL"/>
        <w:shd w:val="clear" w:color="auto" w:fill="F2F2F2" w:themeFill="background1" w:themeFillShade="F2"/>
      </w:pPr>
      <w:r>
        <w:t xml:space="preserve">    |  |        |     +--ro tx-array                             -&gt; /up:user-plane-configuration/tx-arrays/name</w:t>
      </w:r>
    </w:p>
    <w:p w14:paraId="3C17D48D" w14:textId="77777777" w:rsidR="00864441" w:rsidRDefault="00864441" w:rsidP="00864441">
      <w:pPr>
        <w:pStyle w:val="PL"/>
        <w:shd w:val="clear" w:color="auto" w:fill="F2F2F2" w:themeFill="background1" w:themeFillShade="F2"/>
      </w:pPr>
      <w:r>
        <w:t xml:space="preserve">    |  |        |     +--ro per-tx-array-element-index-result* [tx-array-element]</w:t>
      </w:r>
    </w:p>
    <w:p w14:paraId="7941F10C" w14:textId="77777777" w:rsidR="00864441" w:rsidRDefault="00864441" w:rsidP="00864441">
      <w:pPr>
        <w:pStyle w:val="PL"/>
        <w:shd w:val="clear" w:color="auto" w:fill="F2F2F2" w:themeFill="background1" w:themeFillShade="F2"/>
      </w:pPr>
      <w:r>
        <w:t xml:space="preserve">    |  |        |        +--ro tx-array-element              uint32</w:t>
      </w:r>
    </w:p>
    <w:p w14:paraId="71C952AA" w14:textId="77777777" w:rsidR="00864441" w:rsidRDefault="00864441" w:rsidP="00864441">
      <w:pPr>
        <w:pStyle w:val="PL"/>
        <w:shd w:val="clear" w:color="auto" w:fill="F2F2F2" w:themeFill="background1" w:themeFillShade="F2"/>
      </w:pPr>
      <w:r>
        <w:t xml:space="preserve">    |  |        |        +--ro suspect?                      empty {feat:PM-SUSPECT-REPORTING}?</w:t>
      </w:r>
    </w:p>
    <w:p w14:paraId="537546F5" w14:textId="77777777" w:rsidR="00864441" w:rsidRDefault="00864441" w:rsidP="00864441">
      <w:pPr>
        <w:pStyle w:val="PL"/>
        <w:shd w:val="clear" w:color="auto" w:fill="F2F2F2" w:themeFill="background1" w:themeFillShade="F2"/>
      </w:pPr>
      <w:r>
        <w:t xml:space="preserve">    |  |        |        +--ro report-info-suspect?          empty {feat:PM-SUSPECT-REPORTING}?</w:t>
      </w:r>
    </w:p>
    <w:p w14:paraId="553000F1" w14:textId="77777777" w:rsidR="00864441" w:rsidRDefault="00864441" w:rsidP="00864441">
      <w:pPr>
        <w:pStyle w:val="PL"/>
        <w:shd w:val="clear" w:color="auto" w:fill="F2F2F2" w:themeFill="background1" w:themeFillShade="F2"/>
      </w:pPr>
      <w:r>
        <w:t xml:space="preserve">    |  |        |        +--ro suspected-report-info-name*   report-info-name-type</w:t>
      </w:r>
    </w:p>
    <w:p w14:paraId="2DA0F285" w14:textId="77777777" w:rsidR="00864441" w:rsidRDefault="00864441" w:rsidP="00864441">
      <w:pPr>
        <w:pStyle w:val="PL"/>
        <w:shd w:val="clear" w:color="auto" w:fill="F2F2F2" w:themeFill="background1" w:themeFillShade="F2"/>
      </w:pPr>
      <w:r>
        <w:t xml:space="preserve">    |  |        |        +--ro avg</w:t>
      </w:r>
    </w:p>
    <w:p w14:paraId="1284B169" w14:textId="77777777" w:rsidR="00864441" w:rsidRDefault="00864441" w:rsidP="00864441">
      <w:pPr>
        <w:pStyle w:val="PL"/>
        <w:shd w:val="clear" w:color="auto" w:fill="F2F2F2" w:themeFill="background1" w:themeFillShade="F2"/>
      </w:pPr>
      <w:r>
        <w:t xml:space="preserve">    |  |        |        |  +--ro value?   decimal64</w:t>
      </w:r>
    </w:p>
    <w:p w14:paraId="0796BB80" w14:textId="77777777" w:rsidR="00864441" w:rsidRDefault="00864441" w:rsidP="00864441">
      <w:pPr>
        <w:pStyle w:val="PL"/>
        <w:shd w:val="clear" w:color="auto" w:fill="F2F2F2" w:themeFill="background1" w:themeFillShade="F2"/>
      </w:pPr>
      <w:r>
        <w:t xml:space="preserve">    |  |        |        +--ro min</w:t>
      </w:r>
    </w:p>
    <w:p w14:paraId="3CA3D360" w14:textId="77777777" w:rsidR="00864441" w:rsidRDefault="00864441" w:rsidP="00864441">
      <w:pPr>
        <w:pStyle w:val="PL"/>
        <w:shd w:val="clear" w:color="auto" w:fill="F2F2F2" w:themeFill="background1" w:themeFillShade="F2"/>
      </w:pPr>
      <w:r>
        <w:t xml:space="preserve">    |  |        |        |  +--ro value?   decimal64</w:t>
      </w:r>
    </w:p>
    <w:p w14:paraId="73F0D45A" w14:textId="77777777" w:rsidR="00864441" w:rsidRDefault="00864441" w:rsidP="00864441">
      <w:pPr>
        <w:pStyle w:val="PL"/>
        <w:shd w:val="clear" w:color="auto" w:fill="F2F2F2" w:themeFill="background1" w:themeFillShade="F2"/>
      </w:pPr>
      <w:r>
        <w:t xml:space="preserve">    |  |        |        +--ro max</w:t>
      </w:r>
    </w:p>
    <w:p w14:paraId="790F6FA9" w14:textId="77777777" w:rsidR="00864441" w:rsidRDefault="00864441" w:rsidP="00864441">
      <w:pPr>
        <w:pStyle w:val="PL"/>
        <w:shd w:val="clear" w:color="auto" w:fill="F2F2F2" w:themeFill="background1" w:themeFillShade="F2"/>
      </w:pPr>
      <w:r>
        <w:t xml:space="preserve">    |  |        |           +--ro value?   decimal64</w:t>
      </w:r>
    </w:p>
    <w:p w14:paraId="603BA70B" w14:textId="77777777" w:rsidR="00864441" w:rsidRDefault="00864441" w:rsidP="00864441">
      <w:pPr>
        <w:pStyle w:val="PL"/>
        <w:shd w:val="clear" w:color="auto" w:fill="F2F2F2" w:themeFill="background1" w:themeFillShade="F2"/>
      </w:pPr>
      <w:r>
        <w:t xml:space="preserve">    |  |        +--:(CONNECTOR)</w:t>
      </w:r>
    </w:p>
    <w:p w14:paraId="6B844C8D" w14:textId="77777777" w:rsidR="00864441" w:rsidRDefault="00864441" w:rsidP="00864441">
      <w:pPr>
        <w:pStyle w:val="PL"/>
        <w:shd w:val="clear" w:color="auto" w:fill="F2F2F2" w:themeFill="background1" w:themeFillShade="F2"/>
      </w:pPr>
      <w:r>
        <w:t xml:space="preserve">    |  |        |  +--ro tx-output-power-measurement-result-connector* [related-o-ru-connector]</w:t>
      </w:r>
    </w:p>
    <w:p w14:paraId="4D79AB38" w14:textId="77777777" w:rsidR="00864441" w:rsidRDefault="00864441" w:rsidP="00864441">
      <w:pPr>
        <w:pStyle w:val="PL"/>
        <w:shd w:val="clear" w:color="auto" w:fill="F2F2F2" w:themeFill="background1" w:themeFillShade="F2"/>
      </w:pPr>
      <w:r>
        <w:t xml:space="preserve">    |  |        |     +--ro related-o-ru-connector        -&gt; /hw:hardware/component/name</w:t>
      </w:r>
    </w:p>
    <w:p w14:paraId="4FAA4FB2" w14:textId="77777777" w:rsidR="00864441" w:rsidRDefault="00864441" w:rsidP="00864441">
      <w:pPr>
        <w:pStyle w:val="PL"/>
        <w:shd w:val="clear" w:color="auto" w:fill="F2F2F2" w:themeFill="background1" w:themeFillShade="F2"/>
      </w:pPr>
      <w:r>
        <w:t xml:space="preserve">    |  |        |     +--ro suspect?                      empty {feat:PM-SUSPECT-REPORTING}?</w:t>
      </w:r>
    </w:p>
    <w:p w14:paraId="53C03D06" w14:textId="77777777" w:rsidR="00864441" w:rsidRDefault="00864441" w:rsidP="00864441">
      <w:pPr>
        <w:pStyle w:val="PL"/>
        <w:shd w:val="clear" w:color="auto" w:fill="F2F2F2" w:themeFill="background1" w:themeFillShade="F2"/>
      </w:pPr>
      <w:r>
        <w:t xml:space="preserve">    |  |        |     +--ro report-info-suspect?          empty {feat:PM-SUSPECT-REPORTING}?</w:t>
      </w:r>
    </w:p>
    <w:p w14:paraId="10F1F576" w14:textId="77777777" w:rsidR="00864441" w:rsidRDefault="00864441" w:rsidP="00864441">
      <w:pPr>
        <w:pStyle w:val="PL"/>
        <w:shd w:val="clear" w:color="auto" w:fill="F2F2F2" w:themeFill="background1" w:themeFillShade="F2"/>
      </w:pPr>
      <w:r>
        <w:t xml:space="preserve">    |  |        |     +--ro suspected-report-info-name*   report-info-name-type</w:t>
      </w:r>
    </w:p>
    <w:p w14:paraId="2D626106" w14:textId="77777777" w:rsidR="00864441" w:rsidRDefault="00864441" w:rsidP="00864441">
      <w:pPr>
        <w:pStyle w:val="PL"/>
        <w:shd w:val="clear" w:color="auto" w:fill="F2F2F2" w:themeFill="background1" w:themeFillShade="F2"/>
      </w:pPr>
      <w:r>
        <w:t xml:space="preserve">    |  |        |     +--ro avg</w:t>
      </w:r>
    </w:p>
    <w:p w14:paraId="3230DCA7" w14:textId="77777777" w:rsidR="00864441" w:rsidRDefault="00864441" w:rsidP="00864441">
      <w:pPr>
        <w:pStyle w:val="PL"/>
        <w:shd w:val="clear" w:color="auto" w:fill="F2F2F2" w:themeFill="background1" w:themeFillShade="F2"/>
      </w:pPr>
      <w:r>
        <w:t xml:space="preserve">    |  |        |     |  +--ro value?   decimal64</w:t>
      </w:r>
    </w:p>
    <w:p w14:paraId="178DB25C" w14:textId="77777777" w:rsidR="00864441" w:rsidRDefault="00864441" w:rsidP="00864441">
      <w:pPr>
        <w:pStyle w:val="PL"/>
        <w:shd w:val="clear" w:color="auto" w:fill="F2F2F2" w:themeFill="background1" w:themeFillShade="F2"/>
      </w:pPr>
      <w:r>
        <w:t xml:space="preserve">    |  |        |     +--ro min</w:t>
      </w:r>
    </w:p>
    <w:p w14:paraId="32003609" w14:textId="77777777" w:rsidR="00864441" w:rsidRDefault="00864441" w:rsidP="00864441">
      <w:pPr>
        <w:pStyle w:val="PL"/>
        <w:shd w:val="clear" w:color="auto" w:fill="F2F2F2" w:themeFill="background1" w:themeFillShade="F2"/>
      </w:pPr>
      <w:r>
        <w:t xml:space="preserve">    |  |        |     |  +--ro value?   decimal64</w:t>
      </w:r>
    </w:p>
    <w:p w14:paraId="4D25BD1A" w14:textId="77777777" w:rsidR="00864441" w:rsidRDefault="00864441" w:rsidP="00864441">
      <w:pPr>
        <w:pStyle w:val="PL"/>
        <w:shd w:val="clear" w:color="auto" w:fill="F2F2F2" w:themeFill="background1" w:themeFillShade="F2"/>
      </w:pPr>
      <w:r>
        <w:t xml:space="preserve">    |  |        |     +--ro max</w:t>
      </w:r>
    </w:p>
    <w:p w14:paraId="3BD47360" w14:textId="77777777" w:rsidR="00864441" w:rsidRDefault="00864441" w:rsidP="00864441">
      <w:pPr>
        <w:pStyle w:val="PL"/>
        <w:shd w:val="clear" w:color="auto" w:fill="F2F2F2" w:themeFill="background1" w:themeFillShade="F2"/>
      </w:pPr>
      <w:r>
        <w:t xml:space="preserve">    |  |        |        +--ro value?   decimal64</w:t>
      </w:r>
    </w:p>
    <w:p w14:paraId="605AF70D" w14:textId="77777777" w:rsidR="00864441" w:rsidRDefault="00864441" w:rsidP="00864441">
      <w:pPr>
        <w:pStyle w:val="PL"/>
        <w:shd w:val="clear" w:color="auto" w:fill="F2F2F2" w:themeFill="background1" w:themeFillShade="F2"/>
      </w:pPr>
      <w:r>
        <w:t xml:space="preserve">    |  |        +--:(CARRIER-ARRAY-ELEMENT)</w:t>
      </w:r>
    </w:p>
    <w:p w14:paraId="1CC48B03" w14:textId="77777777" w:rsidR="00864441" w:rsidRDefault="00864441" w:rsidP="00864441">
      <w:pPr>
        <w:pStyle w:val="PL"/>
        <w:shd w:val="clear" w:color="auto" w:fill="F2F2F2" w:themeFill="background1" w:themeFillShade="F2"/>
      </w:pPr>
      <w:r>
        <w:t xml:space="preserve">    |  |        |  +--ro tx-output-power-measurement-result-carrier-array-element* [tx-array-carrier]</w:t>
      </w:r>
    </w:p>
    <w:p w14:paraId="3B15AB09" w14:textId="77777777" w:rsidR="00864441" w:rsidRDefault="00864441" w:rsidP="00864441">
      <w:pPr>
        <w:pStyle w:val="PL"/>
        <w:shd w:val="clear" w:color="auto" w:fill="F2F2F2" w:themeFill="background1" w:themeFillShade="F2"/>
      </w:pPr>
      <w:r>
        <w:t xml:space="preserve">    |  |        |     +--ro tx-array-carrier                     -&gt; /up:user-plane-configuration/tx-array-carriers/name</w:t>
      </w:r>
    </w:p>
    <w:p w14:paraId="494F53E8" w14:textId="77777777" w:rsidR="00864441" w:rsidRDefault="00864441" w:rsidP="00864441">
      <w:pPr>
        <w:pStyle w:val="PL"/>
        <w:shd w:val="clear" w:color="auto" w:fill="F2F2F2" w:themeFill="background1" w:themeFillShade="F2"/>
      </w:pPr>
      <w:r>
        <w:t xml:space="preserve">    |  |        |     +--ro per-tx-array-element-index-result* [tx-array tx-array-element]</w:t>
      </w:r>
    </w:p>
    <w:p w14:paraId="0352CABE" w14:textId="77777777" w:rsidR="00864441" w:rsidRDefault="00864441" w:rsidP="00864441">
      <w:pPr>
        <w:pStyle w:val="PL"/>
        <w:shd w:val="clear" w:color="auto" w:fill="F2F2F2" w:themeFill="background1" w:themeFillShade="F2"/>
      </w:pPr>
      <w:r>
        <w:t xml:space="preserve">    |  |        |        +--ro tx-array                      -&gt; /up:user-plane-configuration/tx-arrays/name</w:t>
      </w:r>
    </w:p>
    <w:p w14:paraId="1A389E3D" w14:textId="77777777" w:rsidR="00864441" w:rsidRDefault="00864441" w:rsidP="00864441">
      <w:pPr>
        <w:pStyle w:val="PL"/>
        <w:shd w:val="clear" w:color="auto" w:fill="F2F2F2" w:themeFill="background1" w:themeFillShade="F2"/>
      </w:pPr>
      <w:r>
        <w:t xml:space="preserve">    |  |        |        +--ro tx-array-element              uint32</w:t>
      </w:r>
    </w:p>
    <w:p w14:paraId="091B3B05" w14:textId="77777777" w:rsidR="00864441" w:rsidRDefault="00864441" w:rsidP="00864441">
      <w:pPr>
        <w:pStyle w:val="PL"/>
        <w:shd w:val="clear" w:color="auto" w:fill="F2F2F2" w:themeFill="background1" w:themeFillShade="F2"/>
      </w:pPr>
      <w:r>
        <w:t xml:space="preserve">    |  |        |        +--ro suspect?                      empty {feat:PM-SUSPECT-REPORTING}?</w:t>
      </w:r>
    </w:p>
    <w:p w14:paraId="74B3E36A" w14:textId="77777777" w:rsidR="00864441" w:rsidRDefault="00864441" w:rsidP="00864441">
      <w:pPr>
        <w:pStyle w:val="PL"/>
        <w:shd w:val="clear" w:color="auto" w:fill="F2F2F2" w:themeFill="background1" w:themeFillShade="F2"/>
      </w:pPr>
      <w:r>
        <w:t xml:space="preserve">    |  |        |        +--ro report-info-suspect?          empty {feat:PM-SUSPECT-REPORTING}?</w:t>
      </w:r>
    </w:p>
    <w:p w14:paraId="342846FB" w14:textId="77777777" w:rsidR="00864441" w:rsidRDefault="00864441" w:rsidP="00864441">
      <w:pPr>
        <w:pStyle w:val="PL"/>
        <w:shd w:val="clear" w:color="auto" w:fill="F2F2F2" w:themeFill="background1" w:themeFillShade="F2"/>
      </w:pPr>
      <w:r>
        <w:t xml:space="preserve">    |  |        |        +--ro suspected-report-info-name*   report-info-name-type</w:t>
      </w:r>
    </w:p>
    <w:p w14:paraId="0837CD33" w14:textId="77777777" w:rsidR="00864441" w:rsidRDefault="00864441" w:rsidP="00864441">
      <w:pPr>
        <w:pStyle w:val="PL"/>
        <w:shd w:val="clear" w:color="auto" w:fill="F2F2F2" w:themeFill="background1" w:themeFillShade="F2"/>
      </w:pPr>
      <w:r>
        <w:t xml:space="preserve">    |  |        |        +--ro avg</w:t>
      </w:r>
    </w:p>
    <w:p w14:paraId="5FC7D1FA" w14:textId="77777777" w:rsidR="00864441" w:rsidRDefault="00864441" w:rsidP="00864441">
      <w:pPr>
        <w:pStyle w:val="PL"/>
        <w:shd w:val="clear" w:color="auto" w:fill="F2F2F2" w:themeFill="background1" w:themeFillShade="F2"/>
      </w:pPr>
      <w:r>
        <w:t xml:space="preserve">    |  |        |        |  +--ro value?   decimal64</w:t>
      </w:r>
    </w:p>
    <w:p w14:paraId="0FCF435B" w14:textId="77777777" w:rsidR="00864441" w:rsidRDefault="00864441" w:rsidP="00864441">
      <w:pPr>
        <w:pStyle w:val="PL"/>
        <w:shd w:val="clear" w:color="auto" w:fill="F2F2F2" w:themeFill="background1" w:themeFillShade="F2"/>
      </w:pPr>
      <w:r>
        <w:lastRenderedPageBreak/>
        <w:t xml:space="preserve">    |  |        |        +--ro min</w:t>
      </w:r>
    </w:p>
    <w:p w14:paraId="1D57C43D" w14:textId="77777777" w:rsidR="00864441" w:rsidRDefault="00864441" w:rsidP="00864441">
      <w:pPr>
        <w:pStyle w:val="PL"/>
        <w:shd w:val="clear" w:color="auto" w:fill="F2F2F2" w:themeFill="background1" w:themeFillShade="F2"/>
      </w:pPr>
      <w:r>
        <w:t xml:space="preserve">    |  |        |        |  +--ro value?   decimal64</w:t>
      </w:r>
    </w:p>
    <w:p w14:paraId="4B102B41" w14:textId="77777777" w:rsidR="00864441" w:rsidRDefault="00864441" w:rsidP="00864441">
      <w:pPr>
        <w:pStyle w:val="PL"/>
        <w:shd w:val="clear" w:color="auto" w:fill="F2F2F2" w:themeFill="background1" w:themeFillShade="F2"/>
      </w:pPr>
      <w:r>
        <w:t xml:space="preserve">    |  |        |        +--ro max</w:t>
      </w:r>
    </w:p>
    <w:p w14:paraId="46584750" w14:textId="77777777" w:rsidR="00864441" w:rsidRDefault="00864441" w:rsidP="00864441">
      <w:pPr>
        <w:pStyle w:val="PL"/>
        <w:shd w:val="clear" w:color="auto" w:fill="F2F2F2" w:themeFill="background1" w:themeFillShade="F2"/>
      </w:pPr>
      <w:r>
        <w:t xml:space="preserve">    |  |        |           +--ro value?   decimal64</w:t>
      </w:r>
    </w:p>
    <w:p w14:paraId="43B494B7" w14:textId="77777777" w:rsidR="00864441" w:rsidRDefault="00864441" w:rsidP="00864441">
      <w:pPr>
        <w:pStyle w:val="PL"/>
        <w:shd w:val="clear" w:color="auto" w:fill="F2F2F2" w:themeFill="background1" w:themeFillShade="F2"/>
      </w:pPr>
      <w:r>
        <w:t xml:space="preserve">    |  |        +--:(ARRAY-CARRIER-CONNECTOR)</w:t>
      </w:r>
    </w:p>
    <w:p w14:paraId="01BA035B" w14:textId="77777777" w:rsidR="00864441" w:rsidRDefault="00864441" w:rsidP="00864441">
      <w:pPr>
        <w:pStyle w:val="PL"/>
        <w:shd w:val="clear" w:color="auto" w:fill="F2F2F2" w:themeFill="background1" w:themeFillShade="F2"/>
      </w:pPr>
      <w:r>
        <w:t xml:space="preserve">    |  |           +--ro tx-output-power-measurement-result-carrier-connector* [tx-array-carrier]</w:t>
      </w:r>
    </w:p>
    <w:p w14:paraId="581F697D" w14:textId="77777777" w:rsidR="00864441" w:rsidRDefault="00864441" w:rsidP="00864441">
      <w:pPr>
        <w:pStyle w:val="PL"/>
        <w:shd w:val="clear" w:color="auto" w:fill="F2F2F2" w:themeFill="background1" w:themeFillShade="F2"/>
      </w:pPr>
      <w:r>
        <w:t xml:space="preserve">    |  |              +--ro tx-array-carrier                       -&gt; /up:user-plane-configuration/tx-array-carriers/name</w:t>
      </w:r>
    </w:p>
    <w:p w14:paraId="481EB96D" w14:textId="77777777" w:rsidR="00864441" w:rsidRDefault="00864441" w:rsidP="00864441">
      <w:pPr>
        <w:pStyle w:val="PL"/>
        <w:shd w:val="clear" w:color="auto" w:fill="F2F2F2" w:themeFill="background1" w:themeFillShade="F2"/>
      </w:pPr>
      <w:r>
        <w:t xml:space="preserve">    |  |              +--ro per-tx-array-connector-index-result* [related-o-ru-connector]</w:t>
      </w:r>
    </w:p>
    <w:p w14:paraId="5DBC7359" w14:textId="77777777" w:rsidR="00864441" w:rsidRDefault="00864441" w:rsidP="00864441">
      <w:pPr>
        <w:pStyle w:val="PL"/>
        <w:shd w:val="clear" w:color="auto" w:fill="F2F2F2" w:themeFill="background1" w:themeFillShade="F2"/>
      </w:pPr>
      <w:r>
        <w:t xml:space="preserve">    |  |                 +--ro related-o-ru-connector        -&gt; /hw:hardware/component/name</w:t>
      </w:r>
    </w:p>
    <w:p w14:paraId="21A1F4A0" w14:textId="77777777" w:rsidR="00864441" w:rsidRDefault="00864441" w:rsidP="00864441">
      <w:pPr>
        <w:pStyle w:val="PL"/>
        <w:shd w:val="clear" w:color="auto" w:fill="F2F2F2" w:themeFill="background1" w:themeFillShade="F2"/>
      </w:pPr>
      <w:r>
        <w:t xml:space="preserve">    |  |                 +--ro suspect?                      empty {feat:PM-SUSPECT-REPORTING}?</w:t>
      </w:r>
    </w:p>
    <w:p w14:paraId="5D32690D" w14:textId="77777777" w:rsidR="00864441" w:rsidRDefault="00864441" w:rsidP="00864441">
      <w:pPr>
        <w:pStyle w:val="PL"/>
        <w:shd w:val="clear" w:color="auto" w:fill="F2F2F2" w:themeFill="background1" w:themeFillShade="F2"/>
      </w:pPr>
      <w:r>
        <w:t xml:space="preserve">    |  |                 +--ro report-info-suspect?          empty {feat:PM-SUSPECT-REPORTING}?</w:t>
      </w:r>
    </w:p>
    <w:p w14:paraId="71F50A23" w14:textId="77777777" w:rsidR="00864441" w:rsidRDefault="00864441" w:rsidP="00864441">
      <w:pPr>
        <w:pStyle w:val="PL"/>
        <w:shd w:val="clear" w:color="auto" w:fill="F2F2F2" w:themeFill="background1" w:themeFillShade="F2"/>
      </w:pPr>
      <w:r>
        <w:t xml:space="preserve">    |  |                 +--ro suspected-report-info-name*   report-info-name-type</w:t>
      </w:r>
    </w:p>
    <w:p w14:paraId="6092C890" w14:textId="77777777" w:rsidR="00864441" w:rsidRDefault="00864441" w:rsidP="00864441">
      <w:pPr>
        <w:pStyle w:val="PL"/>
        <w:shd w:val="clear" w:color="auto" w:fill="F2F2F2" w:themeFill="background1" w:themeFillShade="F2"/>
      </w:pPr>
      <w:r>
        <w:t xml:space="preserve">    |  |                 +--ro avg</w:t>
      </w:r>
    </w:p>
    <w:p w14:paraId="7A253338" w14:textId="77777777" w:rsidR="00864441" w:rsidRDefault="00864441" w:rsidP="00864441">
      <w:pPr>
        <w:pStyle w:val="PL"/>
        <w:shd w:val="clear" w:color="auto" w:fill="F2F2F2" w:themeFill="background1" w:themeFillShade="F2"/>
      </w:pPr>
      <w:r>
        <w:t xml:space="preserve">    |  |                 |  +--ro value?   decimal64</w:t>
      </w:r>
    </w:p>
    <w:p w14:paraId="002AF5AA" w14:textId="77777777" w:rsidR="00864441" w:rsidRDefault="00864441" w:rsidP="00864441">
      <w:pPr>
        <w:pStyle w:val="PL"/>
        <w:shd w:val="clear" w:color="auto" w:fill="F2F2F2" w:themeFill="background1" w:themeFillShade="F2"/>
      </w:pPr>
      <w:r>
        <w:t xml:space="preserve">    |  |                 +--ro min</w:t>
      </w:r>
    </w:p>
    <w:p w14:paraId="0B1F3A3A" w14:textId="77777777" w:rsidR="00864441" w:rsidRDefault="00864441" w:rsidP="00864441">
      <w:pPr>
        <w:pStyle w:val="PL"/>
        <w:shd w:val="clear" w:color="auto" w:fill="F2F2F2" w:themeFill="background1" w:themeFillShade="F2"/>
      </w:pPr>
      <w:r>
        <w:t xml:space="preserve">    |  |                 |  +--ro value?   decimal64</w:t>
      </w:r>
    </w:p>
    <w:p w14:paraId="480970C7" w14:textId="77777777" w:rsidR="00864441" w:rsidRDefault="00864441" w:rsidP="00864441">
      <w:pPr>
        <w:pStyle w:val="PL"/>
        <w:shd w:val="clear" w:color="auto" w:fill="F2F2F2" w:themeFill="background1" w:themeFillShade="F2"/>
      </w:pPr>
      <w:r>
        <w:t xml:space="preserve">    |  |                 +--ro max</w:t>
      </w:r>
    </w:p>
    <w:p w14:paraId="2D3862DE" w14:textId="77777777" w:rsidR="00864441" w:rsidRDefault="00864441" w:rsidP="00864441">
      <w:pPr>
        <w:pStyle w:val="PL"/>
        <w:shd w:val="clear" w:color="auto" w:fill="F2F2F2" w:themeFill="background1" w:themeFillShade="F2"/>
      </w:pPr>
      <w:r>
        <w:t xml:space="preserve">    |  |                    +--ro value?   decimal64</w:t>
      </w:r>
    </w:p>
    <w:p w14:paraId="6735AE5F" w14:textId="77777777" w:rsidR="00864441" w:rsidRDefault="00864441" w:rsidP="00864441">
      <w:pPr>
        <w:pStyle w:val="PL"/>
        <w:shd w:val="clear" w:color="auto" w:fill="F2F2F2" w:themeFill="background1" w:themeFillShade="F2"/>
      </w:pPr>
      <w:r>
        <w:t xml:space="preserve">    |  +--ro ethernet-stats* [measurement-object]</w:t>
      </w:r>
    </w:p>
    <w:p w14:paraId="116F568B" w14:textId="77777777" w:rsidR="00864441" w:rsidRDefault="00864441" w:rsidP="00864441">
      <w:pPr>
        <w:pStyle w:val="PL"/>
        <w:shd w:val="clear" w:color="auto" w:fill="F2F2F2" w:themeFill="background1" w:themeFillShade="F2"/>
      </w:pPr>
      <w:r>
        <w:t xml:space="preserve">    |  |  +--ro measurement-object              -&gt; /performance-measurement-objects/ethernet-measurement-objects/measurement-object</w:t>
      </w:r>
    </w:p>
    <w:p w14:paraId="7757D8C7" w14:textId="77777777" w:rsidR="00864441" w:rsidRDefault="00864441" w:rsidP="00864441">
      <w:pPr>
        <w:pStyle w:val="PL"/>
        <w:shd w:val="clear" w:color="auto" w:fill="F2F2F2" w:themeFill="background1" w:themeFillShade="F2"/>
      </w:pPr>
      <w:r>
        <w:t xml:space="preserve">    |  |  +--ro ethernet-measurement-results* []</w:t>
      </w:r>
    </w:p>
    <w:p w14:paraId="002432AC" w14:textId="77777777" w:rsidR="00864441" w:rsidRDefault="00864441" w:rsidP="00864441">
      <w:pPr>
        <w:pStyle w:val="PL"/>
        <w:shd w:val="clear" w:color="auto" w:fill="F2F2F2" w:themeFill="background1" w:themeFillShade="F2"/>
      </w:pPr>
      <w:r>
        <w:t xml:space="preserve">    |  |     +--ro start-time?                    yang-types:date-and-time</w:t>
      </w:r>
    </w:p>
    <w:p w14:paraId="07B8A503" w14:textId="77777777" w:rsidR="00864441" w:rsidRDefault="00864441" w:rsidP="00864441">
      <w:pPr>
        <w:pStyle w:val="PL"/>
        <w:shd w:val="clear" w:color="auto" w:fill="F2F2F2" w:themeFill="background1" w:themeFillShade="F2"/>
      </w:pPr>
      <w:r>
        <w:t xml:space="preserve">    |  |     +--ro end-time?                      yang-types:date-and-time</w:t>
      </w:r>
    </w:p>
    <w:p w14:paraId="519F243B" w14:textId="77777777" w:rsidR="00864441" w:rsidRDefault="00864441" w:rsidP="00864441">
      <w:pPr>
        <w:pStyle w:val="PL"/>
        <w:shd w:val="clear" w:color="auto" w:fill="F2F2F2" w:themeFill="background1" w:themeFillShade="F2"/>
      </w:pPr>
      <w:r>
        <w:t xml:space="preserve">    |  |     +--ro suspect?                       empty {feat:PM-SUSPECT-REPORTING}?</w:t>
      </w:r>
    </w:p>
    <w:p w14:paraId="613DBFDE" w14:textId="77777777" w:rsidR="00864441" w:rsidRDefault="00864441" w:rsidP="00864441">
      <w:pPr>
        <w:pStyle w:val="PL"/>
        <w:shd w:val="clear" w:color="auto" w:fill="F2F2F2" w:themeFill="background1" w:themeFillShade="F2"/>
      </w:pPr>
      <w:r>
        <w:t xml:space="preserve">    |  |     +--ro ethernet-measurement-result* [object-unit-id]</w:t>
      </w:r>
    </w:p>
    <w:p w14:paraId="18F68D67" w14:textId="77777777" w:rsidR="00864441" w:rsidRDefault="00864441" w:rsidP="00864441">
      <w:pPr>
        <w:pStyle w:val="PL"/>
        <w:shd w:val="clear" w:color="auto" w:fill="F2F2F2" w:themeFill="background1" w:themeFillShade="F2"/>
      </w:pPr>
      <w:r>
        <w:t xml:space="preserve">    |  |        +--ro object-unit-id    -&gt; /if:interfaces/interface/name</w:t>
      </w:r>
    </w:p>
    <w:p w14:paraId="459B7585" w14:textId="77777777" w:rsidR="00864441" w:rsidRDefault="00864441" w:rsidP="00864441">
      <w:pPr>
        <w:pStyle w:val="PL"/>
        <w:shd w:val="clear" w:color="auto" w:fill="F2F2F2" w:themeFill="background1" w:themeFillShade="F2"/>
      </w:pPr>
      <w:r>
        <w:t xml:space="preserve">    |  |        +--ro suspect?          empty {feat:PM-SUSPECT-REPORTING}?</w:t>
      </w:r>
    </w:p>
    <w:p w14:paraId="77F845A1" w14:textId="77777777" w:rsidR="00864441" w:rsidRDefault="00864441" w:rsidP="00864441">
      <w:pPr>
        <w:pStyle w:val="PL"/>
        <w:shd w:val="clear" w:color="auto" w:fill="F2F2F2" w:themeFill="background1" w:themeFillShade="F2"/>
      </w:pPr>
      <w:r>
        <w:t xml:space="preserve">    |  |        +--ro count?            uint64</w:t>
      </w:r>
    </w:p>
    <w:p w14:paraId="0A943B49" w14:textId="77777777" w:rsidR="00864441" w:rsidRDefault="00864441" w:rsidP="00864441">
      <w:pPr>
        <w:pStyle w:val="PL"/>
        <w:shd w:val="clear" w:color="auto" w:fill="F2F2F2" w:themeFill="background1" w:themeFillShade="F2"/>
      </w:pPr>
      <w:r>
        <w:t xml:space="preserve">    |  +--ro pim-stats* [measurement-object]</w:t>
      </w:r>
    </w:p>
    <w:p w14:paraId="73B3147E" w14:textId="77777777" w:rsidR="00864441" w:rsidRDefault="00864441" w:rsidP="00864441">
      <w:pPr>
        <w:pStyle w:val="PL"/>
        <w:shd w:val="clear" w:color="auto" w:fill="F2F2F2" w:themeFill="background1" w:themeFillShade="F2"/>
      </w:pPr>
      <w:r>
        <w:t xml:space="preserve">    |     +--ro measurement-object        -&gt; /performance-measurement-objects/pim-measurement-objects/measurement-object</w:t>
      </w:r>
    </w:p>
    <w:p w14:paraId="38260FB9" w14:textId="77777777" w:rsidR="00864441" w:rsidRDefault="00864441" w:rsidP="00864441">
      <w:pPr>
        <w:pStyle w:val="PL"/>
        <w:shd w:val="clear" w:color="auto" w:fill="F2F2F2" w:themeFill="background1" w:themeFillShade="F2"/>
      </w:pPr>
      <w:r>
        <w:t xml:space="preserve">    |     +--ro pim-measurement-result* []</w:t>
      </w:r>
    </w:p>
    <w:p w14:paraId="2736000E" w14:textId="77777777" w:rsidR="00864441" w:rsidRDefault="00864441" w:rsidP="00864441">
      <w:pPr>
        <w:pStyle w:val="PL"/>
        <w:shd w:val="clear" w:color="auto" w:fill="F2F2F2" w:themeFill="background1" w:themeFillShade="F2"/>
      </w:pPr>
      <w:r>
        <w:t xml:space="preserve">    |        +--ro start-time?                                           yang-types:date-and-time</w:t>
      </w:r>
    </w:p>
    <w:p w14:paraId="5DACD660" w14:textId="77777777" w:rsidR="00864441" w:rsidRDefault="00864441" w:rsidP="00864441">
      <w:pPr>
        <w:pStyle w:val="PL"/>
        <w:shd w:val="clear" w:color="auto" w:fill="F2F2F2" w:themeFill="background1" w:themeFillShade="F2"/>
      </w:pPr>
      <w:r>
        <w:t xml:space="preserve">    |        +--ro end-time?                                             yang-types:date-and-time</w:t>
      </w:r>
    </w:p>
    <w:p w14:paraId="4AA9110B" w14:textId="77777777" w:rsidR="00864441" w:rsidRDefault="00864441" w:rsidP="00864441">
      <w:pPr>
        <w:pStyle w:val="PL"/>
        <w:shd w:val="clear" w:color="auto" w:fill="F2F2F2" w:themeFill="background1" w:themeFillShade="F2"/>
      </w:pPr>
      <w:r>
        <w:t xml:space="preserve">    |        +--ro (object-unit-id)?</w:t>
      </w:r>
    </w:p>
    <w:p w14:paraId="52FFA99D" w14:textId="77777777" w:rsidR="00864441" w:rsidRDefault="00864441" w:rsidP="00864441">
      <w:pPr>
        <w:pStyle w:val="PL"/>
        <w:shd w:val="clear" w:color="auto" w:fill="F2F2F2" w:themeFill="background1" w:themeFillShade="F2"/>
      </w:pPr>
      <w:r>
        <w:t xml:space="preserve">    |           +--:(ARRAY_ELEMENT)</w:t>
      </w:r>
    </w:p>
    <w:p w14:paraId="351AC4FA" w14:textId="77777777" w:rsidR="00864441" w:rsidRDefault="00864441" w:rsidP="00864441">
      <w:pPr>
        <w:pStyle w:val="PL"/>
        <w:shd w:val="clear" w:color="auto" w:fill="F2F2F2" w:themeFill="background1" w:themeFillShade="F2"/>
      </w:pPr>
      <w:r>
        <w:t xml:space="preserve">    |           |  +--ro pim-measurement-result-array-element* [rx-array rx-array-element]</w:t>
      </w:r>
    </w:p>
    <w:p w14:paraId="5F037599" w14:textId="77777777" w:rsidR="00864441" w:rsidRDefault="00864441" w:rsidP="00864441">
      <w:pPr>
        <w:pStyle w:val="PL"/>
        <w:shd w:val="clear" w:color="auto" w:fill="F2F2F2" w:themeFill="background1" w:themeFillShade="F2"/>
      </w:pPr>
      <w:r>
        <w:t xml:space="preserve">    |           |     +--ro rx-array               -&gt; /up:user-plane-configuration/rx-arrays/name</w:t>
      </w:r>
    </w:p>
    <w:p w14:paraId="22C35310" w14:textId="77777777" w:rsidR="00864441" w:rsidRDefault="00864441" w:rsidP="00864441">
      <w:pPr>
        <w:pStyle w:val="PL"/>
        <w:shd w:val="clear" w:color="auto" w:fill="F2F2F2" w:themeFill="background1" w:themeFillShade="F2"/>
      </w:pPr>
      <w:r>
        <w:t xml:space="preserve">    |           |     +--ro rx-array-element       uint32</w:t>
      </w:r>
    </w:p>
    <w:p w14:paraId="3A56568B" w14:textId="77777777" w:rsidR="00864441" w:rsidRDefault="00864441" w:rsidP="00864441">
      <w:pPr>
        <w:pStyle w:val="PL"/>
        <w:shd w:val="clear" w:color="auto" w:fill="F2F2F2" w:themeFill="background1" w:themeFillShade="F2"/>
      </w:pPr>
      <w:r>
        <w:t xml:space="preserve">    |           |     +--ro avg</w:t>
      </w:r>
    </w:p>
    <w:p w14:paraId="1D42E226" w14:textId="77777777" w:rsidR="00864441" w:rsidRDefault="00864441" w:rsidP="00864441">
      <w:pPr>
        <w:pStyle w:val="PL"/>
        <w:shd w:val="clear" w:color="auto" w:fill="F2F2F2" w:themeFill="background1" w:themeFillShade="F2"/>
      </w:pPr>
      <w:r>
        <w:t xml:space="preserve">    |           |     |  +--ro value?   decimal64</w:t>
      </w:r>
    </w:p>
    <w:p w14:paraId="29EA8281" w14:textId="77777777" w:rsidR="00864441" w:rsidRDefault="00864441" w:rsidP="00864441">
      <w:pPr>
        <w:pStyle w:val="PL"/>
        <w:shd w:val="clear" w:color="auto" w:fill="F2F2F2" w:themeFill="background1" w:themeFillShade="F2"/>
      </w:pPr>
      <w:r>
        <w:t xml:space="preserve">    |           |     +--ro min</w:t>
      </w:r>
    </w:p>
    <w:p w14:paraId="249D5945" w14:textId="77777777" w:rsidR="00864441" w:rsidRDefault="00864441" w:rsidP="00864441">
      <w:pPr>
        <w:pStyle w:val="PL"/>
        <w:shd w:val="clear" w:color="auto" w:fill="F2F2F2" w:themeFill="background1" w:themeFillShade="F2"/>
      </w:pPr>
      <w:r>
        <w:t xml:space="preserve">    |           |     |  +--ro value?   decimal64</w:t>
      </w:r>
    </w:p>
    <w:p w14:paraId="43766DB4" w14:textId="77777777" w:rsidR="00864441" w:rsidRDefault="00864441" w:rsidP="00864441">
      <w:pPr>
        <w:pStyle w:val="PL"/>
        <w:shd w:val="clear" w:color="auto" w:fill="F2F2F2" w:themeFill="background1" w:themeFillShade="F2"/>
      </w:pPr>
      <w:r>
        <w:t xml:space="preserve">    |           |     +--ro max</w:t>
      </w:r>
    </w:p>
    <w:p w14:paraId="315B70BA" w14:textId="77777777" w:rsidR="00864441" w:rsidRDefault="00864441" w:rsidP="00864441">
      <w:pPr>
        <w:pStyle w:val="PL"/>
        <w:shd w:val="clear" w:color="auto" w:fill="F2F2F2" w:themeFill="background1" w:themeFillShade="F2"/>
      </w:pPr>
      <w:r>
        <w:t xml:space="preserve">    |           |     |  +--ro value?   decimal64</w:t>
      </w:r>
    </w:p>
    <w:p w14:paraId="1C005D59" w14:textId="77777777" w:rsidR="00864441" w:rsidRDefault="00864441" w:rsidP="00864441">
      <w:pPr>
        <w:pStyle w:val="PL"/>
        <w:shd w:val="clear" w:color="auto" w:fill="F2F2F2" w:themeFill="background1" w:themeFillShade="F2"/>
      </w:pPr>
      <w:r>
        <w:t xml:space="preserve">    |           |     +--ro frequency-bin-table* [bin-id]</w:t>
      </w:r>
    </w:p>
    <w:p w14:paraId="5509E7A3" w14:textId="77777777" w:rsidR="00864441" w:rsidRDefault="00864441" w:rsidP="00864441">
      <w:pPr>
        <w:pStyle w:val="PL"/>
        <w:shd w:val="clear" w:color="auto" w:fill="F2F2F2" w:themeFill="background1" w:themeFillShade="F2"/>
      </w:pPr>
      <w:r>
        <w:t xml:space="preserve">    |           |        +--ro bin-id    uint32</w:t>
      </w:r>
    </w:p>
    <w:p w14:paraId="78083CEA" w14:textId="77777777" w:rsidR="00864441" w:rsidRDefault="00864441" w:rsidP="00864441">
      <w:pPr>
        <w:pStyle w:val="PL"/>
        <w:shd w:val="clear" w:color="auto" w:fill="F2F2F2" w:themeFill="background1" w:themeFillShade="F2"/>
      </w:pPr>
      <w:r>
        <w:t xml:space="preserve">    |           |        +--ro value?    uint32</w:t>
      </w:r>
    </w:p>
    <w:p w14:paraId="6F15E201" w14:textId="77777777" w:rsidR="00864441" w:rsidRDefault="00864441" w:rsidP="00864441">
      <w:pPr>
        <w:pStyle w:val="PL"/>
        <w:shd w:val="clear" w:color="auto" w:fill="F2F2F2" w:themeFill="background1" w:themeFillShade="F2"/>
      </w:pPr>
      <w:r>
        <w:t xml:space="preserve">    |           +--:(CARRIER_ARRAY_ELEMENT)</w:t>
      </w:r>
    </w:p>
    <w:p w14:paraId="358C2A17" w14:textId="77777777" w:rsidR="00864441" w:rsidRDefault="00864441" w:rsidP="00864441">
      <w:pPr>
        <w:pStyle w:val="PL"/>
        <w:shd w:val="clear" w:color="auto" w:fill="F2F2F2" w:themeFill="background1" w:themeFillShade="F2"/>
      </w:pPr>
      <w:r>
        <w:t xml:space="preserve">    |              +--ro pim-measurement-result-carrier-array-element* [rx-array-carrier]</w:t>
      </w:r>
    </w:p>
    <w:p w14:paraId="5D377338" w14:textId="77777777" w:rsidR="00864441" w:rsidRDefault="00864441" w:rsidP="00864441">
      <w:pPr>
        <w:pStyle w:val="PL"/>
        <w:shd w:val="clear" w:color="auto" w:fill="F2F2F2" w:themeFill="background1" w:themeFillShade="F2"/>
      </w:pPr>
      <w:r>
        <w:t xml:space="preserve">    |                 +--ro rx-array-carrier                     -&gt; /up:user-plane-configuration/rx-array-carriers/name</w:t>
      </w:r>
    </w:p>
    <w:p w14:paraId="334C1465" w14:textId="77777777" w:rsidR="00864441" w:rsidRDefault="00864441" w:rsidP="00864441">
      <w:pPr>
        <w:pStyle w:val="PL"/>
        <w:shd w:val="clear" w:color="auto" w:fill="F2F2F2" w:themeFill="background1" w:themeFillShade="F2"/>
      </w:pPr>
      <w:r>
        <w:t xml:space="preserve">    |                 +--ro per-rx-array-element-index-result* [rx-array rx-array-element]</w:t>
      </w:r>
    </w:p>
    <w:p w14:paraId="08B7337F" w14:textId="77777777" w:rsidR="00864441" w:rsidRDefault="00864441" w:rsidP="00864441">
      <w:pPr>
        <w:pStyle w:val="PL"/>
        <w:shd w:val="clear" w:color="auto" w:fill="F2F2F2" w:themeFill="background1" w:themeFillShade="F2"/>
      </w:pPr>
      <w:r>
        <w:t xml:space="preserve">    |                    +--ro rx-array               -&gt; /up:user-plane-configuration/rx-arrays/name</w:t>
      </w:r>
    </w:p>
    <w:p w14:paraId="773F4994" w14:textId="77777777" w:rsidR="00864441" w:rsidRDefault="00864441" w:rsidP="00864441">
      <w:pPr>
        <w:pStyle w:val="PL"/>
        <w:shd w:val="clear" w:color="auto" w:fill="F2F2F2" w:themeFill="background1" w:themeFillShade="F2"/>
      </w:pPr>
      <w:r>
        <w:t xml:space="preserve">    |                    +--ro rx-array-element       uint32</w:t>
      </w:r>
    </w:p>
    <w:p w14:paraId="51F6A6AE" w14:textId="77777777" w:rsidR="00864441" w:rsidRDefault="00864441" w:rsidP="00864441">
      <w:pPr>
        <w:pStyle w:val="PL"/>
        <w:shd w:val="clear" w:color="auto" w:fill="F2F2F2" w:themeFill="background1" w:themeFillShade="F2"/>
      </w:pPr>
      <w:r>
        <w:t xml:space="preserve">    |                    +--ro avg</w:t>
      </w:r>
    </w:p>
    <w:p w14:paraId="7E653B0C" w14:textId="77777777" w:rsidR="00864441" w:rsidRDefault="00864441" w:rsidP="00864441">
      <w:pPr>
        <w:pStyle w:val="PL"/>
        <w:shd w:val="clear" w:color="auto" w:fill="F2F2F2" w:themeFill="background1" w:themeFillShade="F2"/>
      </w:pPr>
      <w:r>
        <w:t xml:space="preserve">    |                    |  +--ro value?   decimal64</w:t>
      </w:r>
    </w:p>
    <w:p w14:paraId="0C973366" w14:textId="77777777" w:rsidR="00864441" w:rsidRDefault="00864441" w:rsidP="00864441">
      <w:pPr>
        <w:pStyle w:val="PL"/>
        <w:shd w:val="clear" w:color="auto" w:fill="F2F2F2" w:themeFill="background1" w:themeFillShade="F2"/>
      </w:pPr>
      <w:r>
        <w:t xml:space="preserve">    |                    +--ro min</w:t>
      </w:r>
    </w:p>
    <w:p w14:paraId="1F9B833C" w14:textId="77777777" w:rsidR="00864441" w:rsidRDefault="00864441" w:rsidP="00864441">
      <w:pPr>
        <w:pStyle w:val="PL"/>
        <w:shd w:val="clear" w:color="auto" w:fill="F2F2F2" w:themeFill="background1" w:themeFillShade="F2"/>
      </w:pPr>
      <w:r>
        <w:t xml:space="preserve">    |                    |  +--ro value?   decimal64</w:t>
      </w:r>
    </w:p>
    <w:p w14:paraId="2C064A99" w14:textId="77777777" w:rsidR="00864441" w:rsidRDefault="00864441" w:rsidP="00864441">
      <w:pPr>
        <w:pStyle w:val="PL"/>
        <w:shd w:val="clear" w:color="auto" w:fill="F2F2F2" w:themeFill="background1" w:themeFillShade="F2"/>
      </w:pPr>
      <w:r>
        <w:t xml:space="preserve">    |                    +--ro max</w:t>
      </w:r>
    </w:p>
    <w:p w14:paraId="08689319" w14:textId="77777777" w:rsidR="00864441" w:rsidRDefault="00864441" w:rsidP="00864441">
      <w:pPr>
        <w:pStyle w:val="PL"/>
        <w:shd w:val="clear" w:color="auto" w:fill="F2F2F2" w:themeFill="background1" w:themeFillShade="F2"/>
      </w:pPr>
      <w:r>
        <w:t xml:space="preserve">    |                    |  +--ro value?   decimal64</w:t>
      </w:r>
    </w:p>
    <w:p w14:paraId="2EDFCC72" w14:textId="77777777" w:rsidR="00864441" w:rsidRDefault="00864441" w:rsidP="00864441">
      <w:pPr>
        <w:pStyle w:val="PL"/>
        <w:shd w:val="clear" w:color="auto" w:fill="F2F2F2" w:themeFill="background1" w:themeFillShade="F2"/>
      </w:pPr>
      <w:r>
        <w:t xml:space="preserve">    |                    +--ro frequency-bin-table* [bin-id]</w:t>
      </w:r>
    </w:p>
    <w:p w14:paraId="5AB30B40" w14:textId="77777777" w:rsidR="00864441" w:rsidRDefault="00864441" w:rsidP="00864441">
      <w:pPr>
        <w:pStyle w:val="PL"/>
        <w:shd w:val="clear" w:color="auto" w:fill="F2F2F2" w:themeFill="background1" w:themeFillShade="F2"/>
      </w:pPr>
      <w:r>
        <w:t xml:space="preserve">    |                       +--ro bin-id    uint32</w:t>
      </w:r>
    </w:p>
    <w:p w14:paraId="21C38E4A" w14:textId="77777777" w:rsidR="00864441" w:rsidRDefault="00864441" w:rsidP="00864441">
      <w:pPr>
        <w:pStyle w:val="PL"/>
        <w:shd w:val="clear" w:color="auto" w:fill="F2F2F2" w:themeFill="background1" w:themeFillShade="F2"/>
      </w:pPr>
      <w:r>
        <w:t xml:space="preserve">    |                       +--ro value?    uint32</w:t>
      </w:r>
    </w:p>
    <w:p w14:paraId="66365FE8" w14:textId="77777777" w:rsidR="00864441" w:rsidRDefault="00864441" w:rsidP="00864441">
      <w:pPr>
        <w:pStyle w:val="PL"/>
        <w:shd w:val="clear" w:color="auto" w:fill="F2F2F2" w:themeFill="background1" w:themeFillShade="F2"/>
      </w:pPr>
      <w:r>
        <w:t xml:space="preserve">    +---n pm-reporting-failure {feat:PM-SUSPECT-REPORTING}?</w:t>
      </w:r>
    </w:p>
    <w:p w14:paraId="4F0A3BDE" w14:textId="77777777" w:rsidR="00864441" w:rsidRDefault="00864441" w:rsidP="00864441">
      <w:pPr>
        <w:pStyle w:val="PL"/>
        <w:shd w:val="clear" w:color="auto" w:fill="F2F2F2" w:themeFill="background1" w:themeFillShade="F2"/>
      </w:pPr>
      <w:r>
        <w:t xml:space="preserve">       +--ro start-time?              yang-types:date-and-time</w:t>
      </w:r>
    </w:p>
    <w:p w14:paraId="56A7A5C3" w14:textId="77777777" w:rsidR="00864441" w:rsidRDefault="00864441" w:rsidP="00864441">
      <w:pPr>
        <w:pStyle w:val="PL"/>
        <w:shd w:val="clear" w:color="auto" w:fill="F2F2F2" w:themeFill="background1" w:themeFillShade="F2"/>
      </w:pPr>
      <w:r>
        <w:t xml:space="preserve">       +--ro end-time?                yang-types:date-and-time</w:t>
      </w:r>
    </w:p>
    <w:p w14:paraId="788F1C2D" w14:textId="77777777" w:rsidR="00864441" w:rsidRDefault="00864441" w:rsidP="00864441">
      <w:pPr>
        <w:pStyle w:val="PL"/>
        <w:shd w:val="clear" w:color="auto" w:fill="F2F2F2" w:themeFill="background1" w:themeFillShade="F2"/>
      </w:pPr>
      <w:r>
        <w:t xml:space="preserve">       +--ro o-ran-name?              -&gt; /hw:hardware/component/name</w:t>
      </w:r>
    </w:p>
    <w:p w14:paraId="43D03484" w14:textId="77777777" w:rsidR="006A72A1" w:rsidRDefault="00864441" w:rsidP="00864441">
      <w:pPr>
        <w:pStyle w:val="PL"/>
        <w:shd w:val="clear" w:color="auto" w:fill="F2F2F2" w:themeFill="background1" w:themeFillShade="F2"/>
      </w:pPr>
      <w:r>
        <w:t xml:space="preserve">       +--ro expected-pm-file-name?   string</w:t>
      </w:r>
    </w:p>
    <w:p w14:paraId="7A1B333C" w14:textId="77777777" w:rsidR="0058729B" w:rsidRPr="0039029B" w:rsidRDefault="0058729B" w:rsidP="00326E69">
      <w:pPr>
        <w:pStyle w:val="Heading2"/>
      </w:pPr>
      <w:bookmarkStart w:id="1852" w:name="_Toc161822419"/>
      <w:bookmarkStart w:id="1853" w:name="_Toc161839360"/>
      <w:bookmarkStart w:id="1854" w:name="_Toc161839756"/>
      <w:bookmarkStart w:id="1855" w:name="_Toc156210644"/>
      <w:bookmarkStart w:id="1856" w:name="_Toc162000044"/>
      <w:bookmarkStart w:id="1857" w:name="_Toc162000414"/>
      <w:bookmarkStart w:id="1858" w:name="_Toc162257177"/>
      <w:bookmarkStart w:id="1859" w:name="_Toc162257547"/>
      <w:bookmarkStart w:id="1860" w:name="_Toc228771379"/>
      <w:bookmarkStart w:id="1861" w:name="_Toc518894445"/>
      <w:bookmarkStart w:id="1862" w:name="_Toc518910976"/>
      <w:bookmarkStart w:id="1863" w:name="_Toc519716469"/>
      <w:bookmarkStart w:id="1864" w:name="_Toc34975601"/>
      <w:bookmarkStart w:id="1865" w:name="_Toc55383079"/>
      <w:bookmarkStart w:id="1866" w:name="_Toc85569949"/>
      <w:bookmarkStart w:id="1867" w:name="_Toc87540013"/>
      <w:r w:rsidRPr="0039029B">
        <w:t xml:space="preserve">D.3.8 </w:t>
      </w:r>
      <w:r w:rsidRPr="0039029B">
        <w:tab/>
        <w:t>o-ran-uplane-conf.yang module</w:t>
      </w:r>
      <w:bookmarkEnd w:id="1852"/>
      <w:bookmarkEnd w:id="1853"/>
      <w:bookmarkEnd w:id="1854"/>
      <w:bookmarkEnd w:id="1855"/>
      <w:bookmarkEnd w:id="1856"/>
      <w:bookmarkEnd w:id="1857"/>
      <w:bookmarkEnd w:id="1858"/>
      <w:bookmarkEnd w:id="1859"/>
      <w:bookmarkEnd w:id="1860"/>
    </w:p>
    <w:bookmarkEnd w:id="1861"/>
    <w:bookmarkEnd w:id="1862"/>
    <w:bookmarkEnd w:id="1863"/>
    <w:bookmarkEnd w:id="1864"/>
    <w:bookmarkEnd w:id="1865"/>
    <w:bookmarkEnd w:id="1866"/>
    <w:bookmarkEnd w:id="1867"/>
    <w:p w14:paraId="556C0700" w14:textId="7EC6A1D4" w:rsidR="007A7A24" w:rsidRPr="0039029B" w:rsidRDefault="007A7A24" w:rsidP="007A7A24">
      <w:pPr>
        <w:jc w:val="both"/>
      </w:pPr>
      <w:r w:rsidRPr="0039029B">
        <w:t>The format for the userplane configuration module is provided below</w:t>
      </w:r>
      <w:bookmarkStart w:id="1868" w:name="_Toc519716470"/>
      <w:bookmarkStart w:id="1869" w:name="_Toc518894446"/>
      <w:bookmarkStart w:id="1870" w:name="_Toc518910977"/>
      <w:r w:rsidR="0058729B" w:rsidRPr="0039029B">
        <w:t>.</w:t>
      </w:r>
    </w:p>
    <w:p w14:paraId="026B0415" w14:textId="77777777" w:rsidR="0052178E" w:rsidRDefault="0052178E" w:rsidP="0052178E">
      <w:pPr>
        <w:pStyle w:val="PL"/>
        <w:shd w:val="clear" w:color="auto" w:fill="F2F2F2" w:themeFill="background1" w:themeFillShade="F2"/>
      </w:pPr>
      <w:r>
        <w:lastRenderedPageBreak/>
        <w:t>module: o-ran-uplane-conf</w:t>
      </w:r>
    </w:p>
    <w:p w14:paraId="5E884755" w14:textId="77777777" w:rsidR="0052178E" w:rsidRDefault="0052178E" w:rsidP="0052178E">
      <w:pPr>
        <w:pStyle w:val="PL"/>
        <w:shd w:val="clear" w:color="auto" w:fill="F2F2F2" w:themeFill="background1" w:themeFillShade="F2"/>
      </w:pPr>
      <w:r>
        <w:t xml:space="preserve">  +--rw user-plane-configuration</w:t>
      </w:r>
    </w:p>
    <w:p w14:paraId="2D258071" w14:textId="77777777" w:rsidR="0052178E" w:rsidRDefault="0052178E" w:rsidP="0052178E">
      <w:pPr>
        <w:pStyle w:val="PL"/>
        <w:shd w:val="clear" w:color="auto" w:fill="F2F2F2" w:themeFill="background1" w:themeFillShade="F2"/>
      </w:pPr>
      <w:r>
        <w:t xml:space="preserve">     +--rw low-level-tx-links* [name]</w:t>
      </w:r>
    </w:p>
    <w:p w14:paraId="12BD4380" w14:textId="77777777" w:rsidR="0052178E" w:rsidRDefault="0052178E" w:rsidP="0052178E">
      <w:pPr>
        <w:pStyle w:val="PL"/>
        <w:shd w:val="clear" w:color="auto" w:fill="F2F2F2" w:themeFill="background1" w:themeFillShade="F2"/>
      </w:pPr>
      <w:r>
        <w:t xml:space="preserve">     |  +--rw name                                      string</w:t>
      </w:r>
    </w:p>
    <w:p w14:paraId="01D32DD1" w14:textId="77777777" w:rsidR="0052178E" w:rsidRDefault="0052178E" w:rsidP="0052178E">
      <w:pPr>
        <w:pStyle w:val="PL"/>
        <w:shd w:val="clear" w:color="auto" w:fill="F2F2F2" w:themeFill="background1" w:themeFillShade="F2"/>
      </w:pPr>
      <w:r>
        <w:t xml:space="preserve">     |  +--rw sro-id?                                   -&gt; /or-user:users/user/sro-id {feat:SHARED-ORU-MULTI-OPERATOR}?</w:t>
      </w:r>
    </w:p>
    <w:p w14:paraId="1D9153C4" w14:textId="77777777" w:rsidR="0052178E" w:rsidRDefault="0052178E" w:rsidP="0052178E">
      <w:pPr>
        <w:pStyle w:val="PL"/>
        <w:shd w:val="clear" w:color="auto" w:fill="F2F2F2" w:themeFill="background1" w:themeFillShade="F2"/>
      </w:pPr>
      <w:r>
        <w:t xml:space="preserve">     |  +--rw processing-element                        -&gt; /o-ran-pe:processing-elements/ru-elements/name</w:t>
      </w:r>
    </w:p>
    <w:p w14:paraId="6B473974" w14:textId="77777777" w:rsidR="0052178E" w:rsidRDefault="0052178E" w:rsidP="0052178E">
      <w:pPr>
        <w:pStyle w:val="PL"/>
        <w:shd w:val="clear" w:color="auto" w:fill="F2F2F2" w:themeFill="background1" w:themeFillShade="F2"/>
      </w:pPr>
      <w:r>
        <w:t xml:space="preserve">     |  +--rw transport-session-type?                   enumeration {feat:MULTIPLE-TRANSPORT-SESSION-TYPE}?</w:t>
      </w:r>
    </w:p>
    <w:p w14:paraId="26741147" w14:textId="77777777" w:rsidR="0052178E" w:rsidRDefault="0052178E" w:rsidP="0052178E">
      <w:pPr>
        <w:pStyle w:val="PL"/>
        <w:shd w:val="clear" w:color="auto" w:fill="F2F2F2" w:themeFill="background1" w:themeFillShade="F2"/>
      </w:pPr>
      <w:r>
        <w:t xml:space="preserve">     |  +--rw transport-qualified-processing-element?   -&gt; /o-ran-pe:processing-elements/additional-transport-session-type-elements[o-ran-pe:transport-session-type = current()/../transport-session-type]/ru-elements/name {feat:MULTIPLE-TRANSPORT-SESSION-TYPE}?</w:t>
      </w:r>
    </w:p>
    <w:p w14:paraId="4DC78744" w14:textId="77777777" w:rsidR="0052178E" w:rsidRDefault="0052178E" w:rsidP="0052178E">
      <w:pPr>
        <w:pStyle w:val="PL"/>
        <w:shd w:val="clear" w:color="auto" w:fill="F2F2F2" w:themeFill="background1" w:themeFillShade="F2"/>
      </w:pPr>
      <w:r>
        <w:t xml:space="preserve">     |  +--rw tx-array-carrier                          -&gt; /user-plane-configuration/tx-array-carriers/name</w:t>
      </w:r>
    </w:p>
    <w:p w14:paraId="7A9D1790" w14:textId="77777777" w:rsidR="0052178E" w:rsidRDefault="0052178E" w:rsidP="0052178E">
      <w:pPr>
        <w:pStyle w:val="PL"/>
        <w:shd w:val="clear" w:color="auto" w:fill="F2F2F2" w:themeFill="background1" w:themeFillShade="F2"/>
      </w:pPr>
      <w:r>
        <w:t xml:space="preserve">     |  +--rw low-level-tx-endpoint                     -&gt; /user-plane-configuration/low-level-tx-endpoints/name</w:t>
      </w:r>
    </w:p>
    <w:p w14:paraId="779DE3AC" w14:textId="77777777" w:rsidR="0052178E" w:rsidRDefault="0052178E" w:rsidP="0052178E">
      <w:pPr>
        <w:pStyle w:val="PL"/>
        <w:shd w:val="clear" w:color="auto" w:fill="F2F2F2" w:themeFill="background1" w:themeFillShade="F2"/>
      </w:pPr>
      <w:r>
        <w:t xml:space="preserve">     +--rw low-level-rx-links* [name]</w:t>
      </w:r>
    </w:p>
    <w:p w14:paraId="7F344121" w14:textId="77777777" w:rsidR="0052178E" w:rsidRDefault="0052178E" w:rsidP="0052178E">
      <w:pPr>
        <w:pStyle w:val="PL"/>
        <w:shd w:val="clear" w:color="auto" w:fill="F2F2F2" w:themeFill="background1" w:themeFillShade="F2"/>
      </w:pPr>
      <w:r>
        <w:t xml:space="preserve">     |  +--rw name                                      string</w:t>
      </w:r>
    </w:p>
    <w:p w14:paraId="12B394BD" w14:textId="77777777" w:rsidR="0052178E" w:rsidRDefault="0052178E" w:rsidP="0052178E">
      <w:pPr>
        <w:pStyle w:val="PL"/>
        <w:shd w:val="clear" w:color="auto" w:fill="F2F2F2" w:themeFill="background1" w:themeFillShade="F2"/>
      </w:pPr>
      <w:r>
        <w:t xml:space="preserve">     |  +--rw sro-id?                                   -&gt; /or-user:users/user/sro-id {feat:SHARED-ORU-MULTI-OPERATOR}?</w:t>
      </w:r>
    </w:p>
    <w:p w14:paraId="0E5DD2FB" w14:textId="77777777" w:rsidR="0052178E" w:rsidRDefault="0052178E" w:rsidP="0052178E">
      <w:pPr>
        <w:pStyle w:val="PL"/>
        <w:shd w:val="clear" w:color="auto" w:fill="F2F2F2" w:themeFill="background1" w:themeFillShade="F2"/>
      </w:pPr>
      <w:r>
        <w:t xml:space="preserve">     |  +--rw processing-element                        -&gt; /o-ran-pe:processing-elements/ru-elements/name</w:t>
      </w:r>
    </w:p>
    <w:p w14:paraId="4073A320" w14:textId="77777777" w:rsidR="0052178E" w:rsidRDefault="0052178E" w:rsidP="0052178E">
      <w:pPr>
        <w:pStyle w:val="PL"/>
        <w:shd w:val="clear" w:color="auto" w:fill="F2F2F2" w:themeFill="background1" w:themeFillShade="F2"/>
      </w:pPr>
      <w:r>
        <w:t xml:space="preserve">     |  +--rw transport-session-type?                   enumeration {feat:MULTIPLE-TRANSPORT-SESSION-TYPE}?</w:t>
      </w:r>
    </w:p>
    <w:p w14:paraId="2F45E874" w14:textId="77777777" w:rsidR="0052178E" w:rsidRDefault="0052178E" w:rsidP="0052178E">
      <w:pPr>
        <w:pStyle w:val="PL"/>
        <w:shd w:val="clear" w:color="auto" w:fill="F2F2F2" w:themeFill="background1" w:themeFillShade="F2"/>
      </w:pPr>
      <w:r>
        <w:t xml:space="preserve">     |  +--rw transport-qualified-processing-element?   -&gt; /o-ran-pe:processing-elements/additional-transport-session-type-elements[o-ran-pe:transport-session-type = current()/../transport-session-type]/ru-elements/name {feat:MULTIPLE-TRANSPORT-SESSION-TYPE}?</w:t>
      </w:r>
    </w:p>
    <w:p w14:paraId="27F37E36" w14:textId="77777777" w:rsidR="0052178E" w:rsidRDefault="0052178E" w:rsidP="0052178E">
      <w:pPr>
        <w:pStyle w:val="PL"/>
        <w:shd w:val="clear" w:color="auto" w:fill="F2F2F2" w:themeFill="background1" w:themeFillShade="F2"/>
      </w:pPr>
      <w:r>
        <w:t xml:space="preserve">     |  +--rw rx-array-carrier                          -&gt; /user-plane-configuration/rx-array-carriers/name</w:t>
      </w:r>
    </w:p>
    <w:p w14:paraId="433DAFD0" w14:textId="77777777" w:rsidR="0052178E" w:rsidRDefault="0052178E" w:rsidP="0052178E">
      <w:pPr>
        <w:pStyle w:val="PL"/>
        <w:shd w:val="clear" w:color="auto" w:fill="F2F2F2" w:themeFill="background1" w:themeFillShade="F2"/>
      </w:pPr>
      <w:r>
        <w:t xml:space="preserve">     |  +--rw low-level-rx-endpoint                     -&gt; /user-plane-configuration/low-level-rx-endpoints/name</w:t>
      </w:r>
    </w:p>
    <w:p w14:paraId="308EA25E" w14:textId="77777777" w:rsidR="0052178E" w:rsidRDefault="0052178E" w:rsidP="0052178E">
      <w:pPr>
        <w:pStyle w:val="PL"/>
        <w:shd w:val="clear" w:color="auto" w:fill="F2F2F2" w:themeFill="background1" w:themeFillShade="F2"/>
      </w:pPr>
      <w:r>
        <w:t xml:space="preserve">     |  +--rw user-plane-uplink-marking?                -&gt; /o-ran-pe:processing-elements/enhanced-uplane-mapping/uplane-mapping/up-marking-name</w:t>
      </w:r>
    </w:p>
    <w:p w14:paraId="6AF7C7E3" w14:textId="77777777" w:rsidR="0052178E" w:rsidRDefault="0052178E" w:rsidP="0052178E">
      <w:pPr>
        <w:pStyle w:val="PL"/>
        <w:shd w:val="clear" w:color="auto" w:fill="F2F2F2" w:themeFill="background1" w:themeFillShade="F2"/>
      </w:pPr>
      <w:r>
        <w:t xml:space="preserve">     |  +--rw enhanced-user-plane-uplink-marking?       -&gt; /o-ran-pe:processing-elements/additional-transport-session-type-elements[o-ran-pe:transport-session-type = current()/../transport-session-type]/enhanced-uplane-mapping/uplane-mapping/up-marking-name {feat:MULTIPLE-TRANSPORT-SESSION-TYPE}?</w:t>
      </w:r>
    </w:p>
    <w:p w14:paraId="3EBC4434" w14:textId="77777777" w:rsidR="0052178E" w:rsidRDefault="0052178E" w:rsidP="0052178E">
      <w:pPr>
        <w:pStyle w:val="PL"/>
        <w:shd w:val="clear" w:color="auto" w:fill="F2F2F2" w:themeFill="background1" w:themeFillShade="F2"/>
      </w:pPr>
      <w:r>
        <w:t xml:space="preserve">     +--ro endpoint-types* [id]</w:t>
      </w:r>
    </w:p>
    <w:p w14:paraId="579158BB" w14:textId="77777777" w:rsidR="0052178E" w:rsidRDefault="0052178E" w:rsidP="0052178E">
      <w:pPr>
        <w:pStyle w:val="PL"/>
        <w:shd w:val="clear" w:color="auto" w:fill="F2F2F2" w:themeFill="background1" w:themeFillShade="F2"/>
      </w:pPr>
      <w:r>
        <w:t xml:space="preserve">     |  +--ro id                                                                  uint16</w:t>
      </w:r>
    </w:p>
    <w:p w14:paraId="7E05CF9A" w14:textId="77777777" w:rsidR="0052178E" w:rsidRDefault="0052178E" w:rsidP="0052178E">
      <w:pPr>
        <w:pStyle w:val="PL"/>
        <w:shd w:val="clear" w:color="auto" w:fill="F2F2F2" w:themeFill="background1" w:themeFillShade="F2"/>
      </w:pPr>
      <w:r>
        <w:t xml:space="preserve">     |  +--ro supported-section-types* [section-type]</w:t>
      </w:r>
    </w:p>
    <w:p w14:paraId="3FFA46B3" w14:textId="77777777" w:rsidR="0052178E" w:rsidRDefault="0052178E" w:rsidP="0052178E">
      <w:pPr>
        <w:pStyle w:val="PL"/>
        <w:shd w:val="clear" w:color="auto" w:fill="F2F2F2" w:themeFill="background1" w:themeFillShade="F2"/>
      </w:pPr>
      <w:r>
        <w:t xml:space="preserve">     |  |  +--ro section-type                    uint8</w:t>
      </w:r>
    </w:p>
    <w:p w14:paraId="7F770F53" w14:textId="77777777" w:rsidR="0052178E" w:rsidRDefault="0052178E" w:rsidP="0052178E">
      <w:pPr>
        <w:pStyle w:val="PL"/>
        <w:shd w:val="clear" w:color="auto" w:fill="F2F2F2" w:themeFill="background1" w:themeFillShade="F2"/>
      </w:pPr>
      <w:r>
        <w:t xml:space="preserve">     |  |  +--ro supported-section-extensions*   uint8</w:t>
      </w:r>
    </w:p>
    <w:p w14:paraId="1593DC3D" w14:textId="77777777" w:rsidR="0052178E" w:rsidRDefault="0052178E" w:rsidP="0052178E">
      <w:pPr>
        <w:pStyle w:val="PL"/>
        <w:shd w:val="clear" w:color="auto" w:fill="F2F2F2" w:themeFill="background1" w:themeFillShade="F2"/>
      </w:pPr>
      <w:r>
        <w:t xml:space="preserve">     |  +--ro st4-supported-commands* [st4-command-type] {feat:ST4-SLOT-CONFIG-MSG-SUPPORT}?</w:t>
      </w:r>
    </w:p>
    <w:p w14:paraId="6474D804" w14:textId="77777777" w:rsidR="0052178E" w:rsidRDefault="0052178E" w:rsidP="0052178E">
      <w:pPr>
        <w:pStyle w:val="PL"/>
        <w:shd w:val="clear" w:color="auto" w:fill="F2F2F2" w:themeFill="background1" w:themeFillShade="F2"/>
      </w:pPr>
      <w:r>
        <w:t xml:space="preserve">     |  |  +--ro st4-command-type            enumeration</w:t>
      </w:r>
    </w:p>
    <w:p w14:paraId="718FF2B5" w14:textId="77777777" w:rsidR="0052178E" w:rsidRDefault="0052178E" w:rsidP="0052178E">
      <w:pPr>
        <w:pStyle w:val="PL"/>
        <w:shd w:val="clear" w:color="auto" w:fill="F2F2F2" w:themeFill="background1" w:themeFillShade="F2"/>
      </w:pPr>
      <w:r>
        <w:t xml:space="preserve">     |  |  +--ro st4-command-scope-params* [cmd-scope]</w:t>
      </w:r>
    </w:p>
    <w:p w14:paraId="3A5F011E" w14:textId="77777777" w:rsidR="0052178E" w:rsidRDefault="0052178E" w:rsidP="0052178E">
      <w:pPr>
        <w:pStyle w:val="PL"/>
        <w:shd w:val="clear" w:color="auto" w:fill="F2F2F2" w:themeFill="background1" w:themeFillShade="F2"/>
      </w:pPr>
      <w:r>
        <w:t xml:space="preserve">     |  |     +--ro cmd-scope                enumeration</w:t>
      </w:r>
    </w:p>
    <w:p w14:paraId="69BA9D02" w14:textId="77777777" w:rsidR="0052178E" w:rsidRDefault="0052178E" w:rsidP="0052178E">
      <w:pPr>
        <w:pStyle w:val="PL"/>
        <w:shd w:val="clear" w:color="auto" w:fill="F2F2F2" w:themeFill="background1" w:themeFillShade="F2"/>
      </w:pPr>
      <w:r>
        <w:t xml:space="preserve">     |  |     +--ro st4-reception-bitmask?   uint16</w:t>
      </w:r>
    </w:p>
    <w:p w14:paraId="37265003" w14:textId="77777777" w:rsidR="0052178E" w:rsidRDefault="0052178E" w:rsidP="0052178E">
      <w:pPr>
        <w:pStyle w:val="PL"/>
        <w:shd w:val="clear" w:color="auto" w:fill="F2F2F2" w:themeFill="background1" w:themeFillShade="F2"/>
      </w:pPr>
      <w:r>
        <w:t xml:space="preserve">     |  x--ro st4-reception-mask* [cmd-scope] {feat:ST4-SLOT-CONFIG-MSG-SUPPORT}?</w:t>
      </w:r>
    </w:p>
    <w:p w14:paraId="53D84759" w14:textId="77777777" w:rsidR="0052178E" w:rsidRDefault="0052178E" w:rsidP="0052178E">
      <w:pPr>
        <w:pStyle w:val="PL"/>
        <w:shd w:val="clear" w:color="auto" w:fill="F2F2F2" w:themeFill="background1" w:themeFillShade="F2"/>
      </w:pPr>
      <w:r>
        <w:t xml:space="preserve">     |  |  +--ro cmd-scope                enumeration</w:t>
      </w:r>
    </w:p>
    <w:p w14:paraId="2B360D61" w14:textId="77777777" w:rsidR="0052178E" w:rsidRDefault="0052178E" w:rsidP="0052178E">
      <w:pPr>
        <w:pStyle w:val="PL"/>
        <w:shd w:val="clear" w:color="auto" w:fill="F2F2F2" w:themeFill="background1" w:themeFillShade="F2"/>
      </w:pPr>
      <w:r>
        <w:t xml:space="preserve">     |  |  +--ro st4-reception-bitmask?   uint16</w:t>
      </w:r>
    </w:p>
    <w:p w14:paraId="53AC193B" w14:textId="77777777" w:rsidR="0052178E" w:rsidRDefault="0052178E" w:rsidP="0052178E">
      <w:pPr>
        <w:pStyle w:val="PL"/>
        <w:shd w:val="clear" w:color="auto" w:fill="F2F2F2" w:themeFill="background1" w:themeFillShade="F2"/>
      </w:pPr>
      <w:r>
        <w:t xml:space="preserve">     |  +--ro supported-frame-structures*                                         uint8</w:t>
      </w:r>
    </w:p>
    <w:p w14:paraId="0C50C1DB" w14:textId="77777777" w:rsidR="0052178E" w:rsidRDefault="0052178E" w:rsidP="0052178E">
      <w:pPr>
        <w:pStyle w:val="PL"/>
        <w:shd w:val="clear" w:color="auto" w:fill="F2F2F2" w:themeFill="background1" w:themeFillShade="F2"/>
      </w:pPr>
      <w:r>
        <w:t xml:space="preserve">     |  +--ro managed-delay-support?                                              enumeration</w:t>
      </w:r>
    </w:p>
    <w:p w14:paraId="1129A4BC" w14:textId="77777777" w:rsidR="0052178E" w:rsidRDefault="0052178E" w:rsidP="0052178E">
      <w:pPr>
        <w:pStyle w:val="PL"/>
        <w:shd w:val="clear" w:color="auto" w:fill="F2F2F2" w:themeFill="background1" w:themeFillShade="F2"/>
      </w:pPr>
      <w:r>
        <w:t xml:space="preserve">     |  +--ro multiple-numerology-supported?                                      boolean</w:t>
      </w:r>
    </w:p>
    <w:p w14:paraId="05A1804A" w14:textId="77777777" w:rsidR="0052178E" w:rsidRDefault="0052178E" w:rsidP="0052178E">
      <w:pPr>
        <w:pStyle w:val="PL"/>
        <w:shd w:val="clear" w:color="auto" w:fill="F2F2F2" w:themeFill="background1" w:themeFillShade="F2"/>
      </w:pPr>
      <w:r>
        <w:t xml:space="preserve">     |  +--ro max-numerology-change-duration?                                     uint16</w:t>
      </w:r>
    </w:p>
    <w:p w14:paraId="1FC34F02" w14:textId="77777777" w:rsidR="0052178E" w:rsidRDefault="0052178E" w:rsidP="0052178E">
      <w:pPr>
        <w:pStyle w:val="PL"/>
        <w:shd w:val="clear" w:color="auto" w:fill="F2F2F2" w:themeFill="background1" w:themeFillShade="F2"/>
      </w:pPr>
      <w:r>
        <w:t xml:space="preserve">     |  +--ro max-control-sections-per-data-section?                              uint8</w:t>
      </w:r>
    </w:p>
    <w:p w14:paraId="22BAB514" w14:textId="77777777" w:rsidR="0052178E" w:rsidRDefault="0052178E" w:rsidP="0052178E">
      <w:pPr>
        <w:pStyle w:val="PL"/>
        <w:shd w:val="clear" w:color="auto" w:fill="F2F2F2" w:themeFill="background1" w:themeFillShade="F2"/>
      </w:pPr>
      <w:r>
        <w:t xml:space="preserve">     |  +--ro max-sections-per-symbol?                                            uint16</w:t>
      </w:r>
    </w:p>
    <w:p w14:paraId="6FC18054" w14:textId="77777777" w:rsidR="0052178E" w:rsidRDefault="0052178E" w:rsidP="0052178E">
      <w:pPr>
        <w:pStyle w:val="PL"/>
        <w:shd w:val="clear" w:color="auto" w:fill="F2F2F2" w:themeFill="background1" w:themeFillShade="F2"/>
      </w:pPr>
      <w:r>
        <w:t xml:space="preserve">     |  +--ro max-sections-per-slot?                                              uint16</w:t>
      </w:r>
    </w:p>
    <w:p w14:paraId="6D64FBF7" w14:textId="77777777" w:rsidR="0052178E" w:rsidRDefault="0052178E" w:rsidP="0052178E">
      <w:pPr>
        <w:pStyle w:val="PL"/>
        <w:shd w:val="clear" w:color="auto" w:fill="F2F2F2" w:themeFill="background1" w:themeFillShade="F2"/>
      </w:pPr>
      <w:r>
        <w:t xml:space="preserve">     |  +--ro max-highest-priority-sections-per-slot?                             uint16</w:t>
      </w:r>
    </w:p>
    <w:p w14:paraId="562330D5" w14:textId="77777777" w:rsidR="0052178E" w:rsidRDefault="0052178E" w:rsidP="0052178E">
      <w:pPr>
        <w:pStyle w:val="PL"/>
        <w:shd w:val="clear" w:color="auto" w:fill="F2F2F2" w:themeFill="background1" w:themeFillShade="F2"/>
      </w:pPr>
      <w:r>
        <w:t xml:space="preserve">     |  x--ro max-remasks-per-section-id?                                         uint8</w:t>
      </w:r>
    </w:p>
    <w:p w14:paraId="1F155032" w14:textId="77777777" w:rsidR="0052178E" w:rsidRDefault="0052178E" w:rsidP="0052178E">
      <w:pPr>
        <w:pStyle w:val="PL"/>
        <w:shd w:val="clear" w:color="auto" w:fill="F2F2F2" w:themeFill="background1" w:themeFillShade="F2"/>
      </w:pPr>
      <w:r>
        <w:t xml:space="preserve">     |  +--ro max-uplane-section-header-per-symbol?                               uint16</w:t>
      </w:r>
    </w:p>
    <w:p w14:paraId="0FB24876" w14:textId="77777777" w:rsidR="0052178E" w:rsidRDefault="0052178E" w:rsidP="0052178E">
      <w:pPr>
        <w:pStyle w:val="PL"/>
        <w:shd w:val="clear" w:color="auto" w:fill="F2F2F2" w:themeFill="background1" w:themeFillShade="F2"/>
      </w:pPr>
      <w:r>
        <w:t xml:space="preserve">     |  +--ro max-uplane-section-header-per-slot?                                 uint16</w:t>
      </w:r>
    </w:p>
    <w:p w14:paraId="4592967B" w14:textId="77777777" w:rsidR="0052178E" w:rsidRDefault="0052178E" w:rsidP="0052178E">
      <w:pPr>
        <w:pStyle w:val="PL"/>
        <w:shd w:val="clear" w:color="auto" w:fill="F2F2F2" w:themeFill="background1" w:themeFillShade="F2"/>
      </w:pPr>
      <w:r>
        <w:t xml:space="preserve">     |  +--ro max-beams-per-symbol?                                               uint16</w:t>
      </w:r>
    </w:p>
    <w:p w14:paraId="23A3CEB1" w14:textId="77777777" w:rsidR="0052178E" w:rsidRDefault="0052178E" w:rsidP="0052178E">
      <w:pPr>
        <w:pStyle w:val="PL"/>
        <w:shd w:val="clear" w:color="auto" w:fill="F2F2F2" w:themeFill="background1" w:themeFillShade="F2"/>
      </w:pPr>
      <w:r>
        <w:t xml:space="preserve">     |  +--ro max-beams-per-slot?                                                 uint16</w:t>
      </w:r>
    </w:p>
    <w:p w14:paraId="5E3D2641" w14:textId="77777777" w:rsidR="0052178E" w:rsidRDefault="0052178E" w:rsidP="0052178E">
      <w:pPr>
        <w:pStyle w:val="PL"/>
        <w:shd w:val="clear" w:color="auto" w:fill="F2F2F2" w:themeFill="background1" w:themeFillShade="F2"/>
      </w:pPr>
      <w:r>
        <w:t xml:space="preserve">     |  +--ro max-total-beamids-per-symbol?                                       uint16</w:t>
      </w:r>
    </w:p>
    <w:p w14:paraId="6AF1702A" w14:textId="77777777" w:rsidR="0052178E" w:rsidRDefault="0052178E" w:rsidP="0052178E">
      <w:pPr>
        <w:pStyle w:val="PL"/>
        <w:shd w:val="clear" w:color="auto" w:fill="F2F2F2" w:themeFill="background1" w:themeFillShade="F2"/>
      </w:pPr>
      <w:r>
        <w:t xml:space="preserve">     |  +--ro max-total-beamids-per-slot?                                         uint16</w:t>
      </w:r>
    </w:p>
    <w:p w14:paraId="4B68F252" w14:textId="77777777" w:rsidR="0052178E" w:rsidRDefault="0052178E" w:rsidP="0052178E">
      <w:pPr>
        <w:pStyle w:val="PL"/>
        <w:shd w:val="clear" w:color="auto" w:fill="F2F2F2" w:themeFill="background1" w:themeFillShade="F2"/>
      </w:pPr>
      <w:r>
        <w:t xml:space="preserve">     |  +--ro max-beams-per-symbol-multiple-beamid-tables?                        uint32 {feat:MULTIPLE-BEAMID-TABLES-SUPPORTED}?</w:t>
      </w:r>
    </w:p>
    <w:p w14:paraId="1424FF65" w14:textId="77777777" w:rsidR="0052178E" w:rsidRDefault="0052178E" w:rsidP="0052178E">
      <w:pPr>
        <w:pStyle w:val="PL"/>
        <w:shd w:val="clear" w:color="auto" w:fill="F2F2F2" w:themeFill="background1" w:themeFillShade="F2"/>
      </w:pPr>
      <w:r>
        <w:t xml:space="preserve">     |  +--ro max-beams-per-slot-multiple-beamid-tables?                          uint32 {feat:MULTIPLE-BEAMID-TABLES-SUPPORTED}?</w:t>
      </w:r>
    </w:p>
    <w:p w14:paraId="6A6683BB" w14:textId="77777777" w:rsidR="0052178E" w:rsidRDefault="0052178E" w:rsidP="0052178E">
      <w:pPr>
        <w:pStyle w:val="PL"/>
        <w:shd w:val="clear" w:color="auto" w:fill="F2F2F2" w:themeFill="background1" w:themeFillShade="F2"/>
      </w:pPr>
      <w:r>
        <w:t xml:space="preserve">     |  +--ro max-total-beamids-per-symbol-multiple-beamid-tables?                uint32 {feat:MULTIPLE-BEAMID-TABLES-SUPPORTED}?</w:t>
      </w:r>
    </w:p>
    <w:p w14:paraId="79D8860E" w14:textId="77777777" w:rsidR="0052178E" w:rsidRDefault="0052178E" w:rsidP="0052178E">
      <w:pPr>
        <w:pStyle w:val="PL"/>
        <w:shd w:val="clear" w:color="auto" w:fill="F2F2F2" w:themeFill="background1" w:themeFillShade="F2"/>
      </w:pPr>
      <w:r>
        <w:t xml:space="preserve">     |  +--ro max-total-beamids-per-slot-multiple-beamid-tables?                  uint32 {feat:MULTIPLE-BEAMID-TABLES-SUPPORTED}?</w:t>
      </w:r>
    </w:p>
    <w:p w14:paraId="029BC139" w14:textId="77777777" w:rsidR="0052178E" w:rsidRDefault="0052178E" w:rsidP="0052178E">
      <w:pPr>
        <w:pStyle w:val="PL"/>
        <w:shd w:val="clear" w:color="auto" w:fill="F2F2F2" w:themeFill="background1" w:themeFillShade="F2"/>
      </w:pPr>
      <w:r>
        <w:t xml:space="preserve">     |  +--ro max-beam-updates-per-slot?                                          uint16</w:t>
      </w:r>
    </w:p>
    <w:p w14:paraId="2C505E2E" w14:textId="77777777" w:rsidR="0052178E" w:rsidRDefault="0052178E" w:rsidP="0052178E">
      <w:pPr>
        <w:pStyle w:val="PL"/>
        <w:shd w:val="clear" w:color="auto" w:fill="F2F2F2" w:themeFill="background1" w:themeFillShade="F2"/>
      </w:pPr>
      <w:r>
        <w:t xml:space="preserve">     |  +--ro max-beam-updates-per-symbol?                                        uint16</w:t>
      </w:r>
    </w:p>
    <w:p w14:paraId="2239E694" w14:textId="77777777" w:rsidR="0052178E" w:rsidRDefault="0052178E" w:rsidP="0052178E">
      <w:pPr>
        <w:pStyle w:val="PL"/>
        <w:shd w:val="clear" w:color="auto" w:fill="F2F2F2" w:themeFill="background1" w:themeFillShade="F2"/>
      </w:pPr>
      <w:r>
        <w:t xml:space="preserve">     |  +--ro max-prb-per-symbol?                                                 uint16</w:t>
      </w:r>
    </w:p>
    <w:p w14:paraId="224F7A68" w14:textId="77777777" w:rsidR="0052178E" w:rsidRDefault="0052178E" w:rsidP="0052178E">
      <w:pPr>
        <w:pStyle w:val="PL"/>
        <w:shd w:val="clear" w:color="auto" w:fill="F2F2F2" w:themeFill="background1" w:themeFillShade="F2"/>
      </w:pPr>
      <w:r>
        <w:t xml:space="preserve">     |  +--ro max-prb-ranges-per-symbol?                                          uint32</w:t>
      </w:r>
    </w:p>
    <w:p w14:paraId="5E17BBED" w14:textId="77777777" w:rsidR="0052178E" w:rsidRDefault="0052178E" w:rsidP="0052178E">
      <w:pPr>
        <w:pStyle w:val="PL"/>
        <w:shd w:val="clear" w:color="auto" w:fill="F2F2F2" w:themeFill="background1" w:themeFillShade="F2"/>
      </w:pPr>
      <w:r>
        <w:lastRenderedPageBreak/>
        <w:t xml:space="preserve">     |  +--ro max-mcscaleremask-per-prb?                                          uint16</w:t>
      </w:r>
    </w:p>
    <w:p w14:paraId="4F914C43" w14:textId="77777777" w:rsidR="0052178E" w:rsidRDefault="0052178E" w:rsidP="0052178E">
      <w:pPr>
        <w:pStyle w:val="PL"/>
        <w:shd w:val="clear" w:color="auto" w:fill="F2F2F2" w:themeFill="background1" w:themeFillShade="F2"/>
      </w:pPr>
      <w:r>
        <w:t xml:space="preserve">     |  +--ro max-prb-ranges-per-sec-ext-12?                                      uint16</w:t>
      </w:r>
    </w:p>
    <w:p w14:paraId="14278607" w14:textId="77777777" w:rsidR="0052178E" w:rsidRDefault="0052178E" w:rsidP="0052178E">
      <w:pPr>
        <w:pStyle w:val="PL"/>
        <w:shd w:val="clear" w:color="auto" w:fill="F2F2F2" w:themeFill="background1" w:themeFillShade="F2"/>
      </w:pPr>
      <w:r>
        <w:t xml:space="preserve">     |  +--ro max-freq-hops-per-sec-ext-13?                                       uint16</w:t>
      </w:r>
    </w:p>
    <w:p w14:paraId="4B4D6C4C" w14:textId="77777777" w:rsidR="0052178E" w:rsidRDefault="0052178E" w:rsidP="0052178E">
      <w:pPr>
        <w:pStyle w:val="PL"/>
        <w:shd w:val="clear" w:color="auto" w:fill="F2F2F2" w:themeFill="background1" w:themeFillShade="F2"/>
      </w:pPr>
      <w:r>
        <w:t xml:space="preserve">     |  +--ro max-prb-blks-per-sec-ext-23?                                        uint16 {feat:SE23-PRB-BLOCK-MODE-SUPPORT}?</w:t>
      </w:r>
    </w:p>
    <w:p w14:paraId="74406A76" w14:textId="77777777" w:rsidR="0052178E" w:rsidRDefault="0052178E" w:rsidP="0052178E">
      <w:pPr>
        <w:pStyle w:val="PL"/>
        <w:shd w:val="clear" w:color="auto" w:fill="F2F2F2" w:themeFill="background1" w:themeFillShade="F2"/>
      </w:pPr>
      <w:r>
        <w:t xml:space="preserve">     |  +--ro prb-capacity-allocation-granularity*                                uint16</w:t>
      </w:r>
    </w:p>
    <w:p w14:paraId="66411C50" w14:textId="77777777" w:rsidR="0052178E" w:rsidRDefault="0052178E" w:rsidP="0052178E">
      <w:pPr>
        <w:pStyle w:val="PL"/>
        <w:shd w:val="clear" w:color="auto" w:fill="F2F2F2" w:themeFill="background1" w:themeFillShade="F2"/>
      </w:pPr>
      <w:r>
        <w:t xml:space="preserve">     |  +--ro max-numerologies-per-symbol?                                        uint16</w:t>
      </w:r>
    </w:p>
    <w:p w14:paraId="6AE8152F" w14:textId="77777777" w:rsidR="0052178E" w:rsidRDefault="0052178E" w:rsidP="0052178E">
      <w:pPr>
        <w:pStyle w:val="PL"/>
        <w:shd w:val="clear" w:color="auto" w:fill="F2F2F2" w:themeFill="background1" w:themeFillShade="F2"/>
      </w:pPr>
      <w:r>
        <w:t xml:space="preserve">     |  +--ro static-transmission-window-control-supported?                       boolean {feat:STATIC-TRANSMISSION-WINDOW-CONTROL}?</w:t>
      </w:r>
    </w:p>
    <w:p w14:paraId="64818A08" w14:textId="77777777" w:rsidR="0052178E" w:rsidRDefault="0052178E" w:rsidP="0052178E">
      <w:pPr>
        <w:pStyle w:val="PL"/>
        <w:shd w:val="clear" w:color="auto" w:fill="F2F2F2" w:themeFill="background1" w:themeFillShade="F2"/>
      </w:pPr>
      <w:r>
        <w:t xml:space="preserve">     |  +--ro uniformly-distributed-transmission-supported?                       boolean {feat:STATIC-TRANSMISSION-WINDOW-CONTROL and feat:UNIFORMLY-DISTRIBUTED-TRANSMISSION}?</w:t>
      </w:r>
    </w:p>
    <w:p w14:paraId="58994CB7" w14:textId="77777777" w:rsidR="0052178E" w:rsidRDefault="0052178E" w:rsidP="0052178E">
      <w:pPr>
        <w:pStyle w:val="PL"/>
        <w:shd w:val="clear" w:color="auto" w:fill="F2F2F2" w:themeFill="background1" w:themeFillShade="F2"/>
      </w:pPr>
      <w:r>
        <w:t xml:space="preserve">     |  +--ro ordered-transmission-supported?                                     boolean {feat:ORDERED-TRANSMISSION}?</w:t>
      </w:r>
    </w:p>
    <w:p w14:paraId="0C20F355" w14:textId="77777777" w:rsidR="0052178E" w:rsidRDefault="0052178E" w:rsidP="0052178E">
      <w:pPr>
        <w:pStyle w:val="PL"/>
        <w:shd w:val="clear" w:color="auto" w:fill="F2F2F2" w:themeFill="background1" w:themeFillShade="F2"/>
      </w:pPr>
      <w:r>
        <w:t xml:space="preserve">     |  +--ro dynamic-transmission-window-control-supported?                      boolean {feat:DYNAMIC-TRANSMISSION-WINDOW-CONTROL}?</w:t>
      </w:r>
    </w:p>
    <w:p w14:paraId="6723B81A" w14:textId="77777777" w:rsidR="0052178E" w:rsidRDefault="0052178E" w:rsidP="0052178E">
      <w:pPr>
        <w:pStyle w:val="PL"/>
        <w:shd w:val="clear" w:color="auto" w:fill="F2F2F2" w:themeFill="background1" w:themeFillShade="F2"/>
      </w:pPr>
      <w:r>
        <w:t xml:space="preserve">     |  +--ro dynamic-transmission-window-control-per-section-supported?          boolean {feat:DYNAMIC-TRANSMISSION-WINDOW-CONTROL}?</w:t>
      </w:r>
    </w:p>
    <w:p w14:paraId="605AAE6F" w14:textId="77777777" w:rsidR="0052178E" w:rsidRDefault="0052178E" w:rsidP="0052178E">
      <w:pPr>
        <w:pStyle w:val="PL"/>
        <w:shd w:val="clear" w:color="auto" w:fill="F2F2F2" w:themeFill="background1" w:themeFillShade="F2"/>
      </w:pPr>
      <w:r>
        <w:t xml:space="preserve">     |  +--ro dynamic-uniformly-distributed-transmission-supported?               boolean {feat:DYNAMIC-TRANSMISSION-WINDOW-CONTROL and feat:UNIFORMLY-DISTRIBUTED-TRANSMISSION}?</w:t>
      </w:r>
    </w:p>
    <w:p w14:paraId="11E2D53C" w14:textId="77777777" w:rsidR="0052178E" w:rsidRDefault="0052178E" w:rsidP="0052178E">
      <w:pPr>
        <w:pStyle w:val="PL"/>
        <w:shd w:val="clear" w:color="auto" w:fill="F2F2F2" w:themeFill="background1" w:themeFillShade="F2"/>
      </w:pPr>
      <w:r>
        <w:t xml:space="preserve">     |  +--ro dynamic-uniformly-distributed-transmission-per-section-supported?   boolean</w:t>
      </w:r>
    </w:p>
    <w:p w14:paraId="461B0A68" w14:textId="77777777" w:rsidR="0052178E" w:rsidRDefault="0052178E" w:rsidP="0052178E">
      <w:pPr>
        <w:pStyle w:val="PL"/>
        <w:shd w:val="clear" w:color="auto" w:fill="F2F2F2" w:themeFill="background1" w:themeFillShade="F2"/>
      </w:pPr>
      <w:r>
        <w:t xml:space="preserve">     |  +--ro transmission-buffering-capacity* [] {feat:STATIC-TRANSMISSION-WINDOW-CONTROL or feat:DYNAMIC-TRANSMISSION-WINDOW-CONTROL}?</w:t>
      </w:r>
    </w:p>
    <w:p w14:paraId="166B06AF" w14:textId="77777777" w:rsidR="0052178E" w:rsidRDefault="0052178E" w:rsidP="0052178E">
      <w:pPr>
        <w:pStyle w:val="PL"/>
        <w:shd w:val="clear" w:color="auto" w:fill="F2F2F2" w:themeFill="background1" w:themeFillShade="F2"/>
      </w:pPr>
      <w:r>
        <w:t xml:space="preserve">     |  |  +--ro iq-bitwidth?                               uint8</w:t>
      </w:r>
    </w:p>
    <w:p w14:paraId="22EC2551" w14:textId="77777777" w:rsidR="0052178E" w:rsidRDefault="0052178E" w:rsidP="0052178E">
      <w:pPr>
        <w:pStyle w:val="PL"/>
        <w:shd w:val="clear" w:color="auto" w:fill="F2F2F2" w:themeFill="background1" w:themeFillShade="F2"/>
      </w:pPr>
      <w:r>
        <w:t xml:space="preserve">     |  |  +--ro compression-type                           compression-type-def</w:t>
      </w:r>
    </w:p>
    <w:p w14:paraId="586061AD" w14:textId="77777777" w:rsidR="0052178E" w:rsidRDefault="0052178E" w:rsidP="0052178E">
      <w:pPr>
        <w:pStyle w:val="PL"/>
        <w:shd w:val="clear" w:color="auto" w:fill="F2F2F2" w:themeFill="background1" w:themeFillShade="F2"/>
      </w:pPr>
      <w:r>
        <w:t xml:space="preserve">     |  |  x--ro bitwidth?                                  uint8</w:t>
      </w:r>
    </w:p>
    <w:p w14:paraId="04900E1B" w14:textId="77777777" w:rsidR="0052178E" w:rsidRDefault="0052178E" w:rsidP="0052178E">
      <w:pPr>
        <w:pStyle w:val="PL"/>
        <w:shd w:val="clear" w:color="auto" w:fill="F2F2F2" w:themeFill="background1" w:themeFillShade="F2"/>
      </w:pPr>
      <w:r>
        <w:t xml:space="preserve">     |  |  +--ro compression-method?                        compression-method-def</w:t>
      </w:r>
    </w:p>
    <w:p w14:paraId="2579D6A3" w14:textId="77777777" w:rsidR="0052178E" w:rsidRDefault="0052178E" w:rsidP="0052178E">
      <w:pPr>
        <w:pStyle w:val="PL"/>
        <w:shd w:val="clear" w:color="auto" w:fill="F2F2F2" w:themeFill="background1" w:themeFillShade="F2"/>
      </w:pPr>
      <w:r>
        <w:t xml:space="preserve">     |  |  x--ro (compression-format)?</w:t>
      </w:r>
    </w:p>
    <w:p w14:paraId="4E2BE0DD" w14:textId="77777777" w:rsidR="0052178E" w:rsidRDefault="0052178E" w:rsidP="0052178E">
      <w:pPr>
        <w:pStyle w:val="PL"/>
        <w:shd w:val="clear" w:color="auto" w:fill="F2F2F2" w:themeFill="background1" w:themeFillShade="F2"/>
      </w:pPr>
      <w:r>
        <w:t xml:space="preserve">     |  |  |  +--:(no-compresison)</w:t>
      </w:r>
    </w:p>
    <w:p w14:paraId="045E5A3A" w14:textId="77777777" w:rsidR="0052178E" w:rsidRDefault="0052178E" w:rsidP="0052178E">
      <w:pPr>
        <w:pStyle w:val="PL"/>
        <w:shd w:val="clear" w:color="auto" w:fill="F2F2F2" w:themeFill="background1" w:themeFillShade="F2"/>
      </w:pPr>
      <w:r>
        <w:t xml:space="preserve">     |  |  |  +--:(block-floating-point)</w:t>
      </w:r>
    </w:p>
    <w:p w14:paraId="32B811AD" w14:textId="77777777" w:rsidR="0052178E" w:rsidRDefault="0052178E" w:rsidP="0052178E">
      <w:pPr>
        <w:pStyle w:val="PL"/>
        <w:shd w:val="clear" w:color="auto" w:fill="F2F2F2" w:themeFill="background1" w:themeFillShade="F2"/>
      </w:pPr>
      <w:r>
        <w:t xml:space="preserve">     |  |  |  |  +--ro exponent?                            uint8</w:t>
      </w:r>
    </w:p>
    <w:p w14:paraId="5A8AF2F0" w14:textId="77777777" w:rsidR="0052178E" w:rsidRDefault="0052178E" w:rsidP="0052178E">
      <w:pPr>
        <w:pStyle w:val="PL"/>
        <w:shd w:val="clear" w:color="auto" w:fill="F2F2F2" w:themeFill="background1" w:themeFillShade="F2"/>
      </w:pPr>
      <w:r>
        <w:t xml:space="preserve">     |  |  |  +--:(block-floating-point-selective-re-sending)</w:t>
      </w:r>
    </w:p>
    <w:p w14:paraId="1F96B9E8" w14:textId="77777777" w:rsidR="0052178E" w:rsidRDefault="0052178E" w:rsidP="0052178E">
      <w:pPr>
        <w:pStyle w:val="PL"/>
        <w:shd w:val="clear" w:color="auto" w:fill="F2F2F2" w:themeFill="background1" w:themeFillShade="F2"/>
      </w:pPr>
      <w:r>
        <w:t xml:space="preserve">     |  |  |  |  +--ro sres-exponent?                       uint8</w:t>
      </w:r>
    </w:p>
    <w:p w14:paraId="7466AF27" w14:textId="77777777" w:rsidR="0052178E" w:rsidRDefault="0052178E" w:rsidP="0052178E">
      <w:pPr>
        <w:pStyle w:val="PL"/>
        <w:shd w:val="clear" w:color="auto" w:fill="F2F2F2" w:themeFill="background1" w:themeFillShade="F2"/>
      </w:pPr>
      <w:r>
        <w:t xml:space="preserve">     |  |  |  +--:(block-scaling)</w:t>
      </w:r>
    </w:p>
    <w:p w14:paraId="225A5C03" w14:textId="77777777" w:rsidR="0052178E" w:rsidRDefault="0052178E" w:rsidP="0052178E">
      <w:pPr>
        <w:pStyle w:val="PL"/>
        <w:shd w:val="clear" w:color="auto" w:fill="F2F2F2" w:themeFill="background1" w:themeFillShade="F2"/>
      </w:pPr>
      <w:r>
        <w:t xml:space="preserve">     |  |  |  |  +--ro block-scalar?                        uint8</w:t>
      </w:r>
    </w:p>
    <w:p w14:paraId="7F88A7D7" w14:textId="77777777" w:rsidR="0052178E" w:rsidRDefault="0052178E" w:rsidP="0052178E">
      <w:pPr>
        <w:pStyle w:val="PL"/>
        <w:shd w:val="clear" w:color="auto" w:fill="F2F2F2" w:themeFill="background1" w:themeFillShade="F2"/>
      </w:pPr>
      <w:r>
        <w:t xml:space="preserve">     |  |  |  +--:(u-law)</w:t>
      </w:r>
    </w:p>
    <w:p w14:paraId="389BF19F" w14:textId="77777777" w:rsidR="0052178E" w:rsidRDefault="0052178E" w:rsidP="0052178E">
      <w:pPr>
        <w:pStyle w:val="PL"/>
        <w:shd w:val="clear" w:color="auto" w:fill="F2F2F2" w:themeFill="background1" w:themeFillShade="F2"/>
      </w:pPr>
      <w:r>
        <w:t xml:space="preserve">     |  |  |  |  +--ro comp-bit-width?                      uint8</w:t>
      </w:r>
    </w:p>
    <w:p w14:paraId="519126D2" w14:textId="77777777" w:rsidR="0052178E" w:rsidRDefault="0052178E" w:rsidP="0052178E">
      <w:pPr>
        <w:pStyle w:val="PL"/>
        <w:shd w:val="clear" w:color="auto" w:fill="F2F2F2" w:themeFill="background1" w:themeFillShade="F2"/>
      </w:pPr>
      <w:r>
        <w:t xml:space="preserve">     |  |  |  |  +--ro comp-shift?                          uint8</w:t>
      </w:r>
    </w:p>
    <w:p w14:paraId="488B19C2" w14:textId="77777777" w:rsidR="0052178E" w:rsidRDefault="0052178E" w:rsidP="0052178E">
      <w:pPr>
        <w:pStyle w:val="PL"/>
        <w:shd w:val="clear" w:color="auto" w:fill="F2F2F2" w:themeFill="background1" w:themeFillShade="F2"/>
      </w:pPr>
      <w:r>
        <w:t xml:space="preserve">     |  |  |  +--:(beam-space-compression)</w:t>
      </w:r>
    </w:p>
    <w:p w14:paraId="1B680EA8" w14:textId="77777777" w:rsidR="0052178E" w:rsidRDefault="0052178E" w:rsidP="0052178E">
      <w:pPr>
        <w:pStyle w:val="PL"/>
        <w:shd w:val="clear" w:color="auto" w:fill="F2F2F2" w:themeFill="background1" w:themeFillShade="F2"/>
      </w:pPr>
      <w:r>
        <w:t xml:space="preserve">     |  |  |  |  +--ro active-beam-space-coeficient-mask*   uint8</w:t>
      </w:r>
    </w:p>
    <w:p w14:paraId="0206FB15" w14:textId="77777777" w:rsidR="0052178E" w:rsidRDefault="0052178E" w:rsidP="0052178E">
      <w:pPr>
        <w:pStyle w:val="PL"/>
        <w:shd w:val="clear" w:color="auto" w:fill="F2F2F2" w:themeFill="background1" w:themeFillShade="F2"/>
      </w:pPr>
      <w:r>
        <w:t xml:space="preserve">     |  |  |  |  +--ro block-scaler?                        uint8</w:t>
      </w:r>
    </w:p>
    <w:p w14:paraId="60DB0302" w14:textId="77777777" w:rsidR="0052178E" w:rsidRDefault="0052178E" w:rsidP="0052178E">
      <w:pPr>
        <w:pStyle w:val="PL"/>
        <w:shd w:val="clear" w:color="auto" w:fill="F2F2F2" w:themeFill="background1" w:themeFillShade="F2"/>
      </w:pPr>
      <w:r>
        <w:t xml:space="preserve">     |  |  |  +--:(modulation-compression)</w:t>
      </w:r>
    </w:p>
    <w:p w14:paraId="4D0F4E47" w14:textId="77777777" w:rsidR="0052178E" w:rsidRDefault="0052178E" w:rsidP="0052178E">
      <w:pPr>
        <w:pStyle w:val="PL"/>
        <w:shd w:val="clear" w:color="auto" w:fill="F2F2F2" w:themeFill="background1" w:themeFillShade="F2"/>
      </w:pPr>
      <w:r>
        <w:t xml:space="preserve">     |  |  |  |  +--ro csf?                                 uint8</w:t>
      </w:r>
    </w:p>
    <w:p w14:paraId="5F3ACF82" w14:textId="77777777" w:rsidR="0052178E" w:rsidRDefault="0052178E" w:rsidP="0052178E">
      <w:pPr>
        <w:pStyle w:val="PL"/>
        <w:shd w:val="clear" w:color="auto" w:fill="F2F2F2" w:themeFill="background1" w:themeFillShade="F2"/>
      </w:pPr>
      <w:r>
        <w:t xml:space="preserve">     |  |  |  |  +--ro mod-comp-scaler?                     uint16</w:t>
      </w:r>
    </w:p>
    <w:p w14:paraId="6E37A6A2" w14:textId="77777777" w:rsidR="0052178E" w:rsidRDefault="0052178E" w:rsidP="0052178E">
      <w:pPr>
        <w:pStyle w:val="PL"/>
        <w:shd w:val="clear" w:color="auto" w:fill="F2F2F2" w:themeFill="background1" w:themeFillShade="F2"/>
      </w:pPr>
      <w:r>
        <w:t xml:space="preserve">     |  |  |  +--:(modulation-compression-selective-re-sending)</w:t>
      </w:r>
    </w:p>
    <w:p w14:paraId="68009115" w14:textId="77777777" w:rsidR="0052178E" w:rsidRDefault="0052178E" w:rsidP="0052178E">
      <w:pPr>
        <w:pStyle w:val="PL"/>
        <w:shd w:val="clear" w:color="auto" w:fill="F2F2F2" w:themeFill="background1" w:themeFillShade="F2"/>
      </w:pPr>
      <w:r>
        <w:t xml:space="preserve">     |  |  |     +--ro sres-csf?                            uint8</w:t>
      </w:r>
    </w:p>
    <w:p w14:paraId="78CAB2C2" w14:textId="77777777" w:rsidR="0052178E" w:rsidRDefault="0052178E" w:rsidP="0052178E">
      <w:pPr>
        <w:pStyle w:val="PL"/>
        <w:shd w:val="clear" w:color="auto" w:fill="F2F2F2" w:themeFill="background1" w:themeFillShade="F2"/>
      </w:pPr>
      <w:r>
        <w:t xml:space="preserve">     |  |  |     +--ro sres-mod-comp-scaler?                uint16</w:t>
      </w:r>
    </w:p>
    <w:p w14:paraId="1338BE68" w14:textId="77777777" w:rsidR="0052178E" w:rsidRDefault="0052178E" w:rsidP="0052178E">
      <w:pPr>
        <w:pStyle w:val="PL"/>
        <w:shd w:val="clear" w:color="auto" w:fill="F2F2F2" w:themeFill="background1" w:themeFillShade="F2"/>
      </w:pPr>
      <w:r>
        <w:t xml:space="preserve">     |  |  +--ro max-buffered-prbs?                         uint32</w:t>
      </w:r>
    </w:p>
    <w:p w14:paraId="02ED4E10" w14:textId="77777777" w:rsidR="0052178E" w:rsidRDefault="0052178E" w:rsidP="0052178E">
      <w:pPr>
        <w:pStyle w:val="PL"/>
        <w:shd w:val="clear" w:color="auto" w:fill="F2F2F2" w:themeFill="background1" w:themeFillShade="F2"/>
      </w:pPr>
      <w:r>
        <w:t xml:space="preserve">     |  |  +--ro max-buffered-symbols?                      uint32</w:t>
      </w:r>
    </w:p>
    <w:p w14:paraId="64D86AB7" w14:textId="77777777" w:rsidR="0052178E" w:rsidRDefault="0052178E" w:rsidP="0052178E">
      <w:pPr>
        <w:pStyle w:val="PL"/>
        <w:shd w:val="clear" w:color="auto" w:fill="F2F2F2" w:themeFill="background1" w:themeFillShade="F2"/>
      </w:pPr>
      <w:r>
        <w:t xml:space="preserve">     |  +--ro cplane-message-processing-limits-required?                          boolean {feat:CPLANE-MESSAGE-PROCESSING-LIMITS}?</w:t>
      </w:r>
    </w:p>
    <w:p w14:paraId="5D82E372" w14:textId="77777777" w:rsidR="0052178E" w:rsidRDefault="0052178E" w:rsidP="0052178E">
      <w:pPr>
        <w:pStyle w:val="PL"/>
        <w:shd w:val="clear" w:color="auto" w:fill="F2F2F2" w:themeFill="background1" w:themeFillShade="F2"/>
      </w:pPr>
      <w:r>
        <w:t xml:space="preserve">     |  +--ro max-beams-per-cplane-message?                                       uint16 {feat:CPLANE-MESSAGE-PROCESSING-LIMITS}?</w:t>
      </w:r>
    </w:p>
    <w:p w14:paraId="015C6BA7" w14:textId="77777777" w:rsidR="0052178E" w:rsidRDefault="0052178E" w:rsidP="0052178E">
      <w:pPr>
        <w:pStyle w:val="PL"/>
        <w:shd w:val="clear" w:color="auto" w:fill="F2F2F2" w:themeFill="background1" w:themeFillShade="F2"/>
      </w:pPr>
      <w:r>
        <w:t xml:space="preserve">     |  +--ro max-highest-priority-sec-per-cplane-message?                        uint16 {feat:CPLANE-MESSAGE-PROCESSING-LIMITS}?</w:t>
      </w:r>
    </w:p>
    <w:p w14:paraId="519A93F9" w14:textId="77777777" w:rsidR="0052178E" w:rsidRDefault="0052178E" w:rsidP="0052178E">
      <w:pPr>
        <w:pStyle w:val="PL"/>
        <w:shd w:val="clear" w:color="auto" w:fill="F2F2F2" w:themeFill="background1" w:themeFillShade="F2"/>
      </w:pPr>
      <w:r>
        <w:t xml:space="preserve">     |  +--ro max-beams-per-slot-with-cplane-limits?                              uint16 {feat:CPLANE-MESSAGE-PROCESSING-LIMITS}?</w:t>
      </w:r>
    </w:p>
    <w:p w14:paraId="322B9B0A" w14:textId="77777777" w:rsidR="0052178E" w:rsidRDefault="0052178E" w:rsidP="0052178E">
      <w:pPr>
        <w:pStyle w:val="PL"/>
        <w:shd w:val="clear" w:color="auto" w:fill="F2F2F2" w:themeFill="background1" w:themeFillShade="F2"/>
      </w:pPr>
      <w:r>
        <w:t xml:space="preserve">     |  +--ro max-highest-priority-sections-per-slot-with-cplane-limits?          uint16 {feat:CPLANE-MESSAGE-PROCESSING-LIMITS}?</w:t>
      </w:r>
    </w:p>
    <w:p w14:paraId="4DE79CEF" w14:textId="77777777" w:rsidR="0052178E" w:rsidRDefault="0052178E" w:rsidP="0052178E">
      <w:pPr>
        <w:pStyle w:val="PL"/>
        <w:shd w:val="clear" w:color="auto" w:fill="F2F2F2" w:themeFill="background1" w:themeFillShade="F2"/>
      </w:pPr>
      <w:r>
        <w:t xml:space="preserve">     |  +--ro max-num-se22-per-cplane-message?                                    uint16 {feat:CPLANE-MESSAGE-PROCESSING-LIMITS}?</w:t>
      </w:r>
    </w:p>
    <w:p w14:paraId="497C4F8B" w14:textId="77777777" w:rsidR="0052178E" w:rsidRDefault="0052178E" w:rsidP="0052178E">
      <w:pPr>
        <w:pStyle w:val="PL"/>
        <w:shd w:val="clear" w:color="auto" w:fill="F2F2F2" w:themeFill="background1" w:themeFillShade="F2"/>
      </w:pPr>
      <w:r>
        <w:t xml:space="preserve">     |  +--ro max-prb-ranges-per-hp-section-sec-ext-12?                           uint16 {feat:CPLANE-MESSAGE-PROCESSING-LIMITS}?</w:t>
      </w:r>
    </w:p>
    <w:p w14:paraId="410475B7" w14:textId="77777777" w:rsidR="0052178E" w:rsidRDefault="0052178E" w:rsidP="0052178E">
      <w:pPr>
        <w:pStyle w:val="PL"/>
        <w:shd w:val="clear" w:color="auto" w:fill="F2F2F2" w:themeFill="background1" w:themeFillShade="F2"/>
      </w:pPr>
      <w:r>
        <w:t xml:space="preserve">     |  +--ro uplane-message-processing-limits-required?                          boolean {feat:UPLANE-MESSAGE-PROCESSING-LIMITS}?</w:t>
      </w:r>
    </w:p>
    <w:p w14:paraId="6324CEBC" w14:textId="77777777" w:rsidR="0052178E" w:rsidRDefault="0052178E" w:rsidP="0052178E">
      <w:pPr>
        <w:pStyle w:val="PL"/>
        <w:shd w:val="clear" w:color="auto" w:fill="F2F2F2" w:themeFill="background1" w:themeFillShade="F2"/>
      </w:pPr>
      <w:r>
        <w:t xml:space="preserve">     |  +--ro max-section-headers-per-uplane-message?                             uint16 {feat:UPLANE-MESSAGE-PROCESSING-LIMITS,feat:UPLANE-MESSAGE-PROCESSING-LIMITS}?</w:t>
      </w:r>
    </w:p>
    <w:p w14:paraId="161BF9A9" w14:textId="77777777" w:rsidR="0052178E" w:rsidRDefault="0052178E" w:rsidP="0052178E">
      <w:pPr>
        <w:pStyle w:val="PL"/>
        <w:shd w:val="clear" w:color="auto" w:fill="F2F2F2" w:themeFill="background1" w:themeFillShade="F2"/>
      </w:pPr>
      <w:r>
        <w:t xml:space="preserve">     |  +--ro beam-update-contention-control-limits-required?                     boolean {feat:BEAM-UPDATE-CONTENTION-CONTROL}?</w:t>
      </w:r>
    </w:p>
    <w:p w14:paraId="4A45896F" w14:textId="77777777" w:rsidR="0052178E" w:rsidRDefault="0052178E" w:rsidP="0052178E">
      <w:pPr>
        <w:pStyle w:val="PL"/>
        <w:shd w:val="clear" w:color="auto" w:fill="F2F2F2" w:themeFill="background1" w:themeFillShade="F2"/>
      </w:pPr>
      <w:r>
        <w:t xml:space="preserve">     |  +--ro max-beams-per-symbol-with-beam-contention-control?                  uint16 {feat:BEAM-UPDATE-CONTENTION-CONTROL}?</w:t>
      </w:r>
    </w:p>
    <w:p w14:paraId="68B63446" w14:textId="77777777" w:rsidR="0052178E" w:rsidRDefault="0052178E" w:rsidP="0052178E">
      <w:pPr>
        <w:pStyle w:val="PL"/>
        <w:shd w:val="clear" w:color="auto" w:fill="F2F2F2" w:themeFill="background1" w:themeFillShade="F2"/>
      </w:pPr>
      <w:r>
        <w:t xml:space="preserve">     |  +--ro max-beams-updates-per-symbol-with-beam-contention-control?          uint16 {feat:BEAM-UPDATE-CONTENTION-CONTROL}?</w:t>
      </w:r>
    </w:p>
    <w:p w14:paraId="3100502D" w14:textId="77777777" w:rsidR="0052178E" w:rsidRDefault="0052178E" w:rsidP="0052178E">
      <w:pPr>
        <w:pStyle w:val="PL"/>
        <w:shd w:val="clear" w:color="auto" w:fill="F2F2F2" w:themeFill="background1" w:themeFillShade="F2"/>
      </w:pPr>
      <w:r>
        <w:t xml:space="preserve">     |  +--ro max-ack-nack-per-symbol?                                            uint16</w:t>
      </w:r>
    </w:p>
    <w:p w14:paraId="741093A7" w14:textId="77777777" w:rsidR="0052178E" w:rsidRDefault="0052178E" w:rsidP="0052178E">
      <w:pPr>
        <w:pStyle w:val="PL"/>
        <w:shd w:val="clear" w:color="auto" w:fill="F2F2F2" w:themeFill="background1" w:themeFillShade="F2"/>
      </w:pPr>
      <w:r>
        <w:t xml:space="preserve">     |  +--ro non-scheduled-ueid-supported?                                       boolean {feat:NON-SCHEDULED-UEID}?</w:t>
      </w:r>
    </w:p>
    <w:p w14:paraId="3AFD6E8C" w14:textId="77777777" w:rsidR="0052178E" w:rsidRDefault="0052178E" w:rsidP="0052178E">
      <w:pPr>
        <w:pStyle w:val="PL"/>
        <w:shd w:val="clear" w:color="auto" w:fill="F2F2F2" w:themeFill="background1" w:themeFillShade="F2"/>
      </w:pPr>
      <w:r>
        <w:t xml:space="preserve">     |  +--ro se-11-continuity-flag-supported?                                    boolean {feat:SE11-WITH-CONTINUITY-BIT-SUPPORT}?</w:t>
      </w:r>
    </w:p>
    <w:p w14:paraId="2786B485" w14:textId="77777777" w:rsidR="0052178E" w:rsidRDefault="0052178E" w:rsidP="0052178E">
      <w:pPr>
        <w:pStyle w:val="PL"/>
        <w:shd w:val="clear" w:color="auto" w:fill="F2F2F2" w:themeFill="background1" w:themeFillShade="F2"/>
      </w:pPr>
      <w:r>
        <w:lastRenderedPageBreak/>
        <w:t xml:space="preserve">     |  +--ro se-23-prb-block-mode-supported?                                     boolean {feat:SE23-PRB-BLOCK-MODE-SUPPORT}?</w:t>
      </w:r>
    </w:p>
    <w:p w14:paraId="75C82CFA" w14:textId="77777777" w:rsidR="0052178E" w:rsidRDefault="0052178E" w:rsidP="0052178E">
      <w:pPr>
        <w:pStyle w:val="PL"/>
        <w:shd w:val="clear" w:color="auto" w:fill="F2F2F2" w:themeFill="background1" w:themeFillShade="F2"/>
      </w:pPr>
      <w:r>
        <w:t xml:space="preserve">     |  +--ro user-group-optimization-supported?                                  boolean {feat:USER-GROUP-OPTIMIZATION}?</w:t>
      </w:r>
    </w:p>
    <w:p w14:paraId="1B726AC8" w14:textId="77777777" w:rsidR="0052178E" w:rsidRDefault="0052178E" w:rsidP="0052178E">
      <w:pPr>
        <w:pStyle w:val="PL"/>
        <w:shd w:val="clear" w:color="auto" w:fill="F2F2F2" w:themeFill="background1" w:themeFillShade="F2"/>
      </w:pPr>
      <w:r>
        <w:t xml:space="preserve">     |  +--ro se-20-multi-sd-punc-pattern-suported?                               boolean {feat:SE20-MULTI-SD-PUNC-PATTERN-SUPPORT}?</w:t>
      </w:r>
    </w:p>
    <w:p w14:paraId="0F774D28" w14:textId="77777777" w:rsidR="0052178E" w:rsidRDefault="0052178E" w:rsidP="0052178E">
      <w:pPr>
        <w:pStyle w:val="PL"/>
        <w:shd w:val="clear" w:color="auto" w:fill="F2F2F2" w:themeFill="background1" w:themeFillShade="F2"/>
      </w:pPr>
      <w:r>
        <w:t xml:space="preserve">     |  +--ro supported-configuration-combinations* [combination-id]</w:t>
      </w:r>
    </w:p>
    <w:p w14:paraId="6ED7AA7B" w14:textId="77777777" w:rsidR="0052178E" w:rsidRDefault="0052178E" w:rsidP="0052178E">
      <w:pPr>
        <w:pStyle w:val="PL"/>
        <w:shd w:val="clear" w:color="auto" w:fill="F2F2F2" w:themeFill="background1" w:themeFillShade="F2"/>
      </w:pPr>
      <w:r>
        <w:t xml:space="preserve">     |  |  +--ro combination-id    uint32</w:t>
      </w:r>
    </w:p>
    <w:p w14:paraId="62B41E4D" w14:textId="77777777" w:rsidR="0052178E" w:rsidRDefault="0052178E" w:rsidP="0052178E">
      <w:pPr>
        <w:pStyle w:val="PL"/>
        <w:shd w:val="clear" w:color="auto" w:fill="F2F2F2" w:themeFill="background1" w:themeFillShade="F2"/>
      </w:pPr>
      <w:r>
        <w:t xml:space="preserve">     |  |  +--ro set* [set-id]</w:t>
      </w:r>
    </w:p>
    <w:p w14:paraId="32FB6649" w14:textId="77777777" w:rsidR="0052178E" w:rsidRDefault="0052178E" w:rsidP="0052178E">
      <w:pPr>
        <w:pStyle w:val="PL"/>
        <w:shd w:val="clear" w:color="auto" w:fill="F2F2F2" w:themeFill="background1" w:themeFillShade="F2"/>
      </w:pPr>
      <w:r>
        <w:t xml:space="preserve">     |  |     +--ro set-id                       uint32</w:t>
      </w:r>
    </w:p>
    <w:p w14:paraId="718FD116" w14:textId="77777777" w:rsidR="0052178E" w:rsidRDefault="0052178E" w:rsidP="0052178E">
      <w:pPr>
        <w:pStyle w:val="PL"/>
        <w:shd w:val="clear" w:color="auto" w:fill="F2F2F2" w:themeFill="background1" w:themeFillShade="F2"/>
      </w:pPr>
      <w:r>
        <w:t xml:space="preserve">     |  |     +--ro max-overlapping-instances?   uint32</w:t>
      </w:r>
    </w:p>
    <w:p w14:paraId="35553FA4" w14:textId="77777777" w:rsidR="0052178E" w:rsidRDefault="0052178E" w:rsidP="0052178E">
      <w:pPr>
        <w:pStyle w:val="PL"/>
        <w:shd w:val="clear" w:color="auto" w:fill="F2F2F2" w:themeFill="background1" w:themeFillShade="F2"/>
      </w:pPr>
      <w:r>
        <w:t xml:space="preserve">     |  |     +--ro config* [config-id]</w:t>
      </w:r>
    </w:p>
    <w:p w14:paraId="227739CA" w14:textId="77777777" w:rsidR="0052178E" w:rsidRDefault="0052178E" w:rsidP="0052178E">
      <w:pPr>
        <w:pStyle w:val="PL"/>
        <w:shd w:val="clear" w:color="auto" w:fill="F2F2F2" w:themeFill="background1" w:themeFillShade="F2"/>
      </w:pPr>
      <w:r>
        <w:t xml:space="preserve">     |  |        +--ro config-id                   uint32</w:t>
      </w:r>
    </w:p>
    <w:p w14:paraId="52F0D199" w14:textId="77777777" w:rsidR="0052178E" w:rsidRDefault="0052178E" w:rsidP="0052178E">
      <w:pPr>
        <w:pStyle w:val="PL"/>
        <w:shd w:val="clear" w:color="auto" w:fill="F2F2F2" w:themeFill="background1" w:themeFillShade="F2"/>
      </w:pPr>
      <w:r>
        <w:t xml:space="preserve">     |  |        +--ro scs*                        mcap:scs-config-type</w:t>
      </w:r>
    </w:p>
    <w:p w14:paraId="7BA5C4E7" w14:textId="77777777" w:rsidR="0052178E" w:rsidRDefault="0052178E" w:rsidP="0052178E">
      <w:pPr>
        <w:pStyle w:val="PL"/>
        <w:shd w:val="clear" w:color="auto" w:fill="F2F2F2" w:themeFill="background1" w:themeFillShade="F2"/>
      </w:pPr>
      <w:r>
        <w:t xml:space="preserve">     |  |        +--ro carrier-types*              enumeration</w:t>
      </w:r>
    </w:p>
    <w:p w14:paraId="217FC875" w14:textId="77777777" w:rsidR="0052178E" w:rsidRDefault="0052178E" w:rsidP="0052178E">
      <w:pPr>
        <w:pStyle w:val="PL"/>
        <w:shd w:val="clear" w:color="auto" w:fill="F2F2F2" w:themeFill="background1" w:themeFillShade="F2"/>
      </w:pPr>
      <w:r>
        <w:t xml:space="preserve">     |  |        +--ro filter-pass-bandwidth?      uint64</w:t>
      </w:r>
    </w:p>
    <w:p w14:paraId="3E39F1C4" w14:textId="77777777" w:rsidR="0052178E" w:rsidRDefault="0052178E" w:rsidP="0052178E">
      <w:pPr>
        <w:pStyle w:val="PL"/>
        <w:shd w:val="clear" w:color="auto" w:fill="F2F2F2" w:themeFill="background1" w:themeFillShade="F2"/>
      </w:pPr>
      <w:r>
        <w:t xml:space="preserve">     |  |        +--ro max-prb-range?              uint32</w:t>
      </w:r>
    </w:p>
    <w:p w14:paraId="4FFCCE0F" w14:textId="77777777" w:rsidR="0052178E" w:rsidRDefault="0052178E" w:rsidP="0052178E">
      <w:pPr>
        <w:pStyle w:val="PL"/>
        <w:shd w:val="clear" w:color="auto" w:fill="F2F2F2" w:themeFill="background1" w:themeFillShade="F2"/>
      </w:pPr>
      <w:r>
        <w:t xml:space="preserve">     |  |        +--ro center-from-freqoffset?     boolean</w:t>
      </w:r>
    </w:p>
    <w:p w14:paraId="3079F7D5" w14:textId="77777777" w:rsidR="0052178E" w:rsidRDefault="0052178E" w:rsidP="0052178E">
      <w:pPr>
        <w:pStyle w:val="PL"/>
        <w:shd w:val="clear" w:color="auto" w:fill="F2F2F2" w:themeFill="background1" w:themeFillShade="F2"/>
      </w:pPr>
      <w:r>
        <w:t xml:space="preserve">     |  |        +--ro supported-filter-indices*   uint32</w:t>
      </w:r>
    </w:p>
    <w:p w14:paraId="52256CD0" w14:textId="77777777" w:rsidR="0052178E" w:rsidRDefault="0052178E" w:rsidP="0052178E">
      <w:pPr>
        <w:pStyle w:val="PL"/>
        <w:shd w:val="clear" w:color="auto" w:fill="F2F2F2" w:themeFill="background1" w:themeFillShade="F2"/>
      </w:pPr>
      <w:r>
        <w:t xml:space="preserve">     |  +--ro center-from-freqoffset-supported?                                   boolean</w:t>
      </w:r>
    </w:p>
    <w:p w14:paraId="00CC3784" w14:textId="77777777" w:rsidR="0052178E" w:rsidRDefault="0052178E" w:rsidP="0052178E">
      <w:pPr>
        <w:pStyle w:val="PL"/>
        <w:shd w:val="clear" w:color="auto" w:fill="F2F2F2" w:themeFill="background1" w:themeFillShade="F2"/>
      </w:pPr>
      <w:r>
        <w:t xml:space="preserve">     |  +--ro supported-filter-indices*                                           uint32</w:t>
      </w:r>
    </w:p>
    <w:p w14:paraId="357A6F29" w14:textId="77777777" w:rsidR="0052178E" w:rsidRDefault="0052178E" w:rsidP="0052178E">
      <w:pPr>
        <w:pStyle w:val="PL"/>
        <w:shd w:val="clear" w:color="auto" w:fill="F2F2F2" w:themeFill="background1" w:themeFillShade="F2"/>
      </w:pPr>
      <w:r>
        <w:t xml:space="preserve">     |  +--ro bf-profile-group*                                                   -&gt; /user-plane-configuration/endpoint-bf-profile-group/bf-profile-id {feat:BF-DELAY-PROFILE}?</w:t>
      </w:r>
    </w:p>
    <w:p w14:paraId="3507582E" w14:textId="77777777" w:rsidR="0052178E" w:rsidRDefault="0052178E" w:rsidP="0052178E">
      <w:pPr>
        <w:pStyle w:val="PL"/>
        <w:shd w:val="clear" w:color="auto" w:fill="F2F2F2" w:themeFill="background1" w:themeFillShade="F2"/>
      </w:pPr>
      <w:r>
        <w:t xml:space="preserve">     |  +--ro supported-pass-band-for-filterindex09-per-scs* [scs]</w:t>
      </w:r>
    </w:p>
    <w:p w14:paraId="75CEAB4F" w14:textId="77777777" w:rsidR="0052178E" w:rsidRDefault="0052178E" w:rsidP="0052178E">
      <w:pPr>
        <w:pStyle w:val="PL"/>
        <w:shd w:val="clear" w:color="auto" w:fill="F2F2F2" w:themeFill="background1" w:themeFillShade="F2"/>
      </w:pPr>
      <w:r>
        <w:t xml:space="preserve">     |  |  +--ro scs                                                 mcap:scs-config-type</w:t>
      </w:r>
    </w:p>
    <w:p w14:paraId="148EE44C" w14:textId="77777777" w:rsidR="0052178E" w:rsidRDefault="0052178E" w:rsidP="0052178E">
      <w:pPr>
        <w:pStyle w:val="PL"/>
        <w:shd w:val="clear" w:color="auto" w:fill="F2F2F2" w:themeFill="background1" w:themeFillShade="F2"/>
      </w:pPr>
      <w:r>
        <w:t xml:space="preserve">     |  |  +--ro supported-max-num-msg-for-filterindex0x9-per-scs?   uint16</w:t>
      </w:r>
    </w:p>
    <w:p w14:paraId="48D8EEFB" w14:textId="77777777" w:rsidR="0052178E" w:rsidRDefault="0052178E" w:rsidP="0052178E">
      <w:pPr>
        <w:pStyle w:val="PL"/>
        <w:shd w:val="clear" w:color="auto" w:fill="F2F2F2" w:themeFill="background1" w:themeFillShade="F2"/>
      </w:pPr>
      <w:r>
        <w:t xml:space="preserve">     |  |  +--ro filter-bandwidth*                                   uint64</w:t>
      </w:r>
    </w:p>
    <w:p w14:paraId="4554F5F0" w14:textId="77777777" w:rsidR="0052178E" w:rsidRDefault="0052178E" w:rsidP="0052178E">
      <w:pPr>
        <w:pStyle w:val="PL"/>
        <w:shd w:val="clear" w:color="auto" w:fill="F2F2F2" w:themeFill="background1" w:themeFillShade="F2"/>
      </w:pPr>
      <w:r>
        <w:t xml:space="preserve">     |  +--ro se24-dmrs-capabilities {feat:DMRS-BF-EQ or feat:DMRS-BF-NEQ}?</w:t>
      </w:r>
    </w:p>
    <w:p w14:paraId="676BE176" w14:textId="77777777" w:rsidR="0052178E" w:rsidRDefault="0052178E" w:rsidP="0052178E">
      <w:pPr>
        <w:pStyle w:val="PL"/>
        <w:shd w:val="clear" w:color="auto" w:fill="F2F2F2" w:themeFill="background1" w:themeFillShade="F2"/>
      </w:pPr>
      <w:r>
        <w:t xml:space="preserve">     |  |  +--ro supported-entry-types*                                   uint8</w:t>
      </w:r>
    </w:p>
    <w:p w14:paraId="30B54D93" w14:textId="77777777" w:rsidR="0052178E" w:rsidRDefault="0052178E" w:rsidP="0052178E">
      <w:pPr>
        <w:pStyle w:val="PL"/>
        <w:shd w:val="clear" w:color="auto" w:fill="F2F2F2" w:themeFill="background1" w:themeFillShade="F2"/>
      </w:pPr>
      <w:r>
        <w:t xml:space="preserve">     |  |  +--ro ue-time-partial-overlap-supported?                       boolean</w:t>
      </w:r>
    </w:p>
    <w:p w14:paraId="366DD4D9" w14:textId="77777777" w:rsidR="0052178E" w:rsidRDefault="0052178E" w:rsidP="0052178E">
      <w:pPr>
        <w:pStyle w:val="PL"/>
        <w:shd w:val="clear" w:color="auto" w:fill="F2F2F2" w:themeFill="background1" w:themeFillShade="F2"/>
      </w:pPr>
      <w:r>
        <w:t xml:space="preserve">     |  |  +--ro ue-freq-partial-overlap-supported?                       boolean</w:t>
      </w:r>
    </w:p>
    <w:p w14:paraId="2E8B5782" w14:textId="77777777" w:rsidR="0052178E" w:rsidRDefault="0052178E" w:rsidP="0052178E">
      <w:pPr>
        <w:pStyle w:val="PL"/>
        <w:shd w:val="clear" w:color="auto" w:fill="F2F2F2" w:themeFill="background1" w:themeFillShade="F2"/>
      </w:pPr>
      <w:r>
        <w:t xml:space="preserve">     |  |  +--ro max-user-groups-per-ue-in-time?                          uint16</w:t>
      </w:r>
    </w:p>
    <w:p w14:paraId="32A8E56D" w14:textId="77777777" w:rsidR="0052178E" w:rsidRDefault="0052178E" w:rsidP="0052178E">
      <w:pPr>
        <w:pStyle w:val="PL"/>
        <w:shd w:val="clear" w:color="auto" w:fill="F2F2F2" w:themeFill="background1" w:themeFillShade="F2"/>
      </w:pPr>
      <w:r>
        <w:t xml:space="preserve">     |  |  +--ro different-transform-precoding-in-user-group-supported?   boolean</w:t>
      </w:r>
    </w:p>
    <w:p w14:paraId="14766037" w14:textId="77777777" w:rsidR="0052178E" w:rsidRDefault="0052178E" w:rsidP="0052178E">
      <w:pPr>
        <w:pStyle w:val="PL"/>
        <w:shd w:val="clear" w:color="auto" w:fill="F2F2F2" w:themeFill="background1" w:themeFillShade="F2"/>
      </w:pPr>
      <w:r>
        <w:t xml:space="preserve">     |  |  +--ro different-cdm-without-data-in-user-group-supported?      boolean</w:t>
      </w:r>
    </w:p>
    <w:p w14:paraId="1C55DAC0" w14:textId="77777777" w:rsidR="0052178E" w:rsidRDefault="0052178E" w:rsidP="0052178E">
      <w:pPr>
        <w:pStyle w:val="PL"/>
        <w:shd w:val="clear" w:color="auto" w:fill="F2F2F2" w:themeFill="background1" w:themeFillShade="F2"/>
      </w:pPr>
      <w:r>
        <w:t xml:space="preserve">     |  |  +--ro max-dmrs-configs-per-user-group-incl-first-last-prb?     uint32</w:t>
      </w:r>
    </w:p>
    <w:p w14:paraId="24B5B724" w14:textId="77777777" w:rsidR="0052178E" w:rsidRDefault="0052178E" w:rsidP="0052178E">
      <w:pPr>
        <w:pStyle w:val="PL"/>
        <w:shd w:val="clear" w:color="auto" w:fill="F2F2F2" w:themeFill="background1" w:themeFillShade="F2"/>
      </w:pPr>
      <w:r>
        <w:t xml:space="preserve">     |  |  +--ro max-dmrs-configs-per-user-group-excl-first-last-prb?     uint32</w:t>
      </w:r>
    </w:p>
    <w:p w14:paraId="6A3FAD2D" w14:textId="77777777" w:rsidR="0052178E" w:rsidRDefault="0052178E" w:rsidP="0052178E">
      <w:pPr>
        <w:pStyle w:val="PL"/>
        <w:shd w:val="clear" w:color="auto" w:fill="F2F2F2" w:themeFill="background1" w:themeFillShade="F2"/>
      </w:pPr>
      <w:r>
        <w:t xml:space="preserve">     |  |  +--ro max-user-groups-per-slot?                                uint32</w:t>
      </w:r>
    </w:p>
    <w:p w14:paraId="27E39408" w14:textId="77777777" w:rsidR="0052178E" w:rsidRDefault="0052178E" w:rsidP="0052178E">
      <w:pPr>
        <w:pStyle w:val="PL"/>
        <w:shd w:val="clear" w:color="auto" w:fill="F2F2F2" w:themeFill="background1" w:themeFillShade="F2"/>
      </w:pPr>
      <w:r>
        <w:t xml:space="preserve">     |  |  +--ro max-entries-per-slot?                                    uint32</w:t>
      </w:r>
    </w:p>
    <w:p w14:paraId="60B2B3F9" w14:textId="77777777" w:rsidR="0052178E" w:rsidRDefault="0052178E" w:rsidP="0052178E">
      <w:pPr>
        <w:pStyle w:val="PL"/>
        <w:shd w:val="clear" w:color="auto" w:fill="F2F2F2" w:themeFill="background1" w:themeFillShade="F2"/>
      </w:pPr>
      <w:r>
        <w:t xml:space="preserve">     |  |  +--ro max-meas-ue-pos-per-slot?                                uint8 {feat:RRM-MEAS-REPORTING}?</w:t>
      </w:r>
    </w:p>
    <w:p w14:paraId="42AF32B8" w14:textId="77777777" w:rsidR="0052178E" w:rsidRDefault="0052178E" w:rsidP="0052178E">
      <w:pPr>
        <w:pStyle w:val="PL"/>
        <w:shd w:val="clear" w:color="auto" w:fill="F2F2F2" w:themeFill="background1" w:themeFillShade="F2"/>
      </w:pPr>
      <w:r>
        <w:t xml:space="preserve">     |  |  +--ro transform-precoding-enabled</w:t>
      </w:r>
    </w:p>
    <w:p w14:paraId="56399FD3" w14:textId="77777777" w:rsidR="0052178E" w:rsidRDefault="0052178E" w:rsidP="0052178E">
      <w:pPr>
        <w:pStyle w:val="PL"/>
        <w:shd w:val="clear" w:color="auto" w:fill="F2F2F2" w:themeFill="background1" w:themeFillShade="F2"/>
      </w:pPr>
      <w:r>
        <w:t xml:space="preserve">     |  |  |  +--ro dmrs-mask-capability* [id]</w:t>
      </w:r>
    </w:p>
    <w:p w14:paraId="7BB53977" w14:textId="77777777" w:rsidR="0052178E" w:rsidRDefault="0052178E" w:rsidP="0052178E">
      <w:pPr>
        <w:pStyle w:val="PL"/>
        <w:shd w:val="clear" w:color="auto" w:fill="F2F2F2" w:themeFill="background1" w:themeFillShade="F2"/>
      </w:pPr>
      <w:r>
        <w:t xml:space="preserve">     |  |  |  |  +--ro id                          uint16</w:t>
      </w:r>
    </w:p>
    <w:p w14:paraId="726A85EF" w14:textId="77777777" w:rsidR="0052178E" w:rsidRDefault="0052178E" w:rsidP="0052178E">
      <w:pPr>
        <w:pStyle w:val="PL"/>
        <w:shd w:val="clear" w:color="auto" w:fill="F2F2F2" w:themeFill="background1" w:themeFillShade="F2"/>
      </w:pPr>
      <w:r>
        <w:t xml:space="preserve">     |  |  |  |  +--ro dmrs-symbol-mask*           uint16</w:t>
      </w:r>
    </w:p>
    <w:p w14:paraId="7BA11DD4" w14:textId="77777777" w:rsidR="0052178E" w:rsidRDefault="0052178E" w:rsidP="0052178E">
      <w:pPr>
        <w:pStyle w:val="PL"/>
        <w:shd w:val="clear" w:color="auto" w:fill="F2F2F2" w:themeFill="background1" w:themeFillShade="F2"/>
      </w:pPr>
      <w:r>
        <w:t xml:space="preserve">     |  |  |  |  +--ro max-dmrs-ant-port-number?   uint32</w:t>
      </w:r>
    </w:p>
    <w:p w14:paraId="6F023F88" w14:textId="77777777" w:rsidR="0052178E" w:rsidRDefault="0052178E" w:rsidP="0052178E">
      <w:pPr>
        <w:pStyle w:val="PL"/>
        <w:shd w:val="clear" w:color="auto" w:fill="F2F2F2" w:themeFill="background1" w:themeFillShade="F2"/>
      </w:pPr>
      <w:r>
        <w:t xml:space="preserve">     |  |  |  |  +--ro max-user-data-layers?       uint32</w:t>
      </w:r>
    </w:p>
    <w:p w14:paraId="444C2570" w14:textId="77777777" w:rsidR="0052178E" w:rsidRDefault="0052178E" w:rsidP="0052178E">
      <w:pPr>
        <w:pStyle w:val="PL"/>
        <w:shd w:val="clear" w:color="auto" w:fill="F2F2F2" w:themeFill="background1" w:themeFillShade="F2"/>
      </w:pPr>
      <w:r>
        <w:t xml:space="preserve">     |  |  |  +--ro low-papr-config* [id]</w:t>
      </w:r>
    </w:p>
    <w:p w14:paraId="38451C38" w14:textId="77777777" w:rsidR="0052178E" w:rsidRDefault="0052178E" w:rsidP="0052178E">
      <w:pPr>
        <w:pStyle w:val="PL"/>
        <w:shd w:val="clear" w:color="auto" w:fill="F2F2F2" w:themeFill="background1" w:themeFillShade="F2"/>
      </w:pPr>
      <w:r>
        <w:t xml:space="preserve">     |  |  |     +--ro id               uint16</w:t>
      </w:r>
    </w:p>
    <w:p w14:paraId="4E5864B6" w14:textId="77777777" w:rsidR="0052178E" w:rsidRDefault="0052178E" w:rsidP="0052178E">
      <w:pPr>
        <w:pStyle w:val="PL"/>
        <w:shd w:val="clear" w:color="auto" w:fill="F2F2F2" w:themeFill="background1" w:themeFillShade="F2"/>
      </w:pPr>
      <w:r>
        <w:t xml:space="preserve">     |  |  |     +--ro low-papr-type?   uint16</w:t>
      </w:r>
    </w:p>
    <w:p w14:paraId="301C8830" w14:textId="77777777" w:rsidR="0052178E" w:rsidRDefault="0052178E" w:rsidP="0052178E">
      <w:pPr>
        <w:pStyle w:val="PL"/>
        <w:shd w:val="clear" w:color="auto" w:fill="F2F2F2" w:themeFill="background1" w:themeFillShade="F2"/>
      </w:pPr>
      <w:r>
        <w:t xml:space="preserve">     |  |  |     +--ro hopping-mode?    uint16</w:t>
      </w:r>
    </w:p>
    <w:p w14:paraId="51A16CC2" w14:textId="77777777" w:rsidR="0052178E" w:rsidRDefault="0052178E" w:rsidP="0052178E">
      <w:pPr>
        <w:pStyle w:val="PL"/>
        <w:shd w:val="clear" w:color="auto" w:fill="F2F2F2" w:themeFill="background1" w:themeFillShade="F2"/>
      </w:pPr>
      <w:r>
        <w:t xml:space="preserve">     |  |  +--ro transform-precoding-disabled</w:t>
      </w:r>
    </w:p>
    <w:p w14:paraId="38D627B8" w14:textId="77777777" w:rsidR="0052178E" w:rsidRDefault="0052178E" w:rsidP="0052178E">
      <w:pPr>
        <w:pStyle w:val="PL"/>
        <w:shd w:val="clear" w:color="auto" w:fill="F2F2F2" w:themeFill="background1" w:themeFillShade="F2"/>
      </w:pPr>
      <w:r>
        <w:t xml:space="preserve">     |  |     +--ro dmrs-mask-capability* [id]</w:t>
      </w:r>
    </w:p>
    <w:p w14:paraId="0ABE7E23" w14:textId="77777777" w:rsidR="0052178E" w:rsidRDefault="0052178E" w:rsidP="0052178E">
      <w:pPr>
        <w:pStyle w:val="PL"/>
        <w:shd w:val="clear" w:color="auto" w:fill="F2F2F2" w:themeFill="background1" w:themeFillShade="F2"/>
      </w:pPr>
      <w:r>
        <w:t xml:space="preserve">     |  |     |  +--ro id                          uint16</w:t>
      </w:r>
    </w:p>
    <w:p w14:paraId="48F9B259" w14:textId="77777777" w:rsidR="0052178E" w:rsidRDefault="0052178E" w:rsidP="0052178E">
      <w:pPr>
        <w:pStyle w:val="PL"/>
        <w:shd w:val="clear" w:color="auto" w:fill="F2F2F2" w:themeFill="background1" w:themeFillShade="F2"/>
      </w:pPr>
      <w:r>
        <w:t xml:space="preserve">     |  |     |  +--ro dmrs-symbol-mask*           uint16</w:t>
      </w:r>
    </w:p>
    <w:p w14:paraId="2E3BCB90" w14:textId="77777777" w:rsidR="0052178E" w:rsidRDefault="0052178E" w:rsidP="0052178E">
      <w:pPr>
        <w:pStyle w:val="PL"/>
        <w:shd w:val="clear" w:color="auto" w:fill="F2F2F2" w:themeFill="background1" w:themeFillShade="F2"/>
      </w:pPr>
      <w:r>
        <w:t xml:space="preserve">     |  |     |  +--ro max-dmrs-ant-port-number?   uint32</w:t>
      </w:r>
    </w:p>
    <w:p w14:paraId="46FD14E0" w14:textId="77777777" w:rsidR="0052178E" w:rsidRDefault="0052178E" w:rsidP="0052178E">
      <w:pPr>
        <w:pStyle w:val="PL"/>
        <w:shd w:val="clear" w:color="auto" w:fill="F2F2F2" w:themeFill="background1" w:themeFillShade="F2"/>
      </w:pPr>
      <w:r>
        <w:t xml:space="preserve">     |  |     |  +--ro max-user-data-layers?       uint32</w:t>
      </w:r>
    </w:p>
    <w:p w14:paraId="7616ACBD" w14:textId="77777777" w:rsidR="0052178E" w:rsidRDefault="0052178E" w:rsidP="0052178E">
      <w:pPr>
        <w:pStyle w:val="PL"/>
        <w:shd w:val="clear" w:color="auto" w:fill="F2F2F2" w:themeFill="background1" w:themeFillShade="F2"/>
      </w:pPr>
      <w:r>
        <w:t xml:space="preserve">     |  |     +--ro dmrs-config* [id]</w:t>
      </w:r>
    </w:p>
    <w:p w14:paraId="5EEDC6EB" w14:textId="77777777" w:rsidR="0052178E" w:rsidRDefault="0052178E" w:rsidP="0052178E">
      <w:pPr>
        <w:pStyle w:val="PL"/>
        <w:shd w:val="clear" w:color="auto" w:fill="F2F2F2" w:themeFill="background1" w:themeFillShade="F2"/>
      </w:pPr>
      <w:r>
        <w:t xml:space="preserve">     |  |        +--ro id                             uint16</w:t>
      </w:r>
    </w:p>
    <w:p w14:paraId="62F513BD" w14:textId="77777777" w:rsidR="0052178E" w:rsidRDefault="0052178E" w:rsidP="0052178E">
      <w:pPr>
        <w:pStyle w:val="PL"/>
        <w:shd w:val="clear" w:color="auto" w:fill="F2F2F2" w:themeFill="background1" w:themeFillShade="F2"/>
      </w:pPr>
      <w:r>
        <w:t xml:space="preserve">     |  |        +--ro d-type?                        uint16</w:t>
      </w:r>
    </w:p>
    <w:p w14:paraId="6F0328DA" w14:textId="77777777" w:rsidR="0052178E" w:rsidRDefault="0052178E" w:rsidP="0052178E">
      <w:pPr>
        <w:pStyle w:val="PL"/>
        <w:shd w:val="clear" w:color="auto" w:fill="F2F2F2" w:themeFill="background1" w:themeFillShade="F2"/>
      </w:pPr>
      <w:r>
        <w:t xml:space="preserve">     |  |        +--ro pusch-dmrs-muxing-supported?   boolean</w:t>
      </w:r>
    </w:p>
    <w:p w14:paraId="67432250" w14:textId="77777777" w:rsidR="0052178E" w:rsidRDefault="0052178E" w:rsidP="0052178E">
      <w:pPr>
        <w:pStyle w:val="PL"/>
        <w:shd w:val="clear" w:color="auto" w:fill="F2F2F2" w:themeFill="background1" w:themeFillShade="F2"/>
      </w:pPr>
      <w:r>
        <w:t xml:space="preserve">     |  +--ro sinr-reporting-supported?                                           boolean {feat:DMRS-BF-EQ}?</w:t>
      </w:r>
    </w:p>
    <w:p w14:paraId="15883F4A" w14:textId="77777777" w:rsidR="0052178E" w:rsidRDefault="0052178E" w:rsidP="0052178E">
      <w:pPr>
        <w:pStyle w:val="PL"/>
        <w:shd w:val="clear" w:color="auto" w:fill="F2F2F2" w:themeFill="background1" w:themeFillShade="F2"/>
      </w:pPr>
      <w:r>
        <w:t xml:space="preserve">     |  +--ro sinr-reporting-capabilities {feat:DMRS-BF-EQ}?</w:t>
      </w:r>
    </w:p>
    <w:p w14:paraId="26F0C6C3" w14:textId="77777777" w:rsidR="0052178E" w:rsidRDefault="0052178E" w:rsidP="0052178E">
      <w:pPr>
        <w:pStyle w:val="PL"/>
        <w:shd w:val="clear" w:color="auto" w:fill="F2F2F2" w:themeFill="background1" w:themeFillShade="F2"/>
      </w:pPr>
      <w:r>
        <w:t xml:space="preserve">     |  |  +--ro simultaneous-sinr-and-dmrs-sending-supported?   boolean</w:t>
      </w:r>
    </w:p>
    <w:p w14:paraId="7E05E840" w14:textId="77777777" w:rsidR="0052178E" w:rsidRDefault="0052178E" w:rsidP="0052178E">
      <w:pPr>
        <w:pStyle w:val="PL"/>
        <w:shd w:val="clear" w:color="auto" w:fill="F2F2F2" w:themeFill="background1" w:themeFillShade="F2"/>
      </w:pPr>
      <w:r>
        <w:t xml:space="preserve">     |  |  +--ro oru-control-sinr-time-resolution-supported?     boolean {feat:ORU-CONTROL-SINR-TIME-RESOLUTION}?</w:t>
      </w:r>
    </w:p>
    <w:p w14:paraId="43ABCF0B" w14:textId="77777777" w:rsidR="0052178E" w:rsidRDefault="0052178E" w:rsidP="0052178E">
      <w:pPr>
        <w:pStyle w:val="PL"/>
        <w:shd w:val="clear" w:color="auto" w:fill="F2F2F2" w:themeFill="background1" w:themeFillShade="F2"/>
      </w:pPr>
      <w:r>
        <w:t xml:space="preserve">     |  |  +--ro supported-sinr-resolutions* [id]</w:t>
      </w:r>
    </w:p>
    <w:p w14:paraId="3132B323" w14:textId="77777777" w:rsidR="0052178E" w:rsidRDefault="0052178E" w:rsidP="0052178E">
      <w:pPr>
        <w:pStyle w:val="PL"/>
        <w:shd w:val="clear" w:color="auto" w:fill="F2F2F2" w:themeFill="background1" w:themeFillShade="F2"/>
      </w:pPr>
      <w:r>
        <w:t xml:space="preserve">     |  |  |  +--ro id                      uint16</w:t>
      </w:r>
    </w:p>
    <w:p w14:paraId="010F0CE7" w14:textId="77777777" w:rsidR="0052178E" w:rsidRDefault="0052178E" w:rsidP="0052178E">
      <w:pPr>
        <w:pStyle w:val="PL"/>
        <w:shd w:val="clear" w:color="auto" w:fill="F2F2F2" w:themeFill="background1" w:themeFillShade="F2"/>
      </w:pPr>
      <w:r>
        <w:t xml:space="preserve">     |  |  |  +--ro sinr-max-data-layers?   uint8</w:t>
      </w:r>
    </w:p>
    <w:p w14:paraId="396E9C76" w14:textId="77777777" w:rsidR="0052178E" w:rsidRDefault="0052178E" w:rsidP="0052178E">
      <w:pPr>
        <w:pStyle w:val="PL"/>
        <w:shd w:val="clear" w:color="auto" w:fill="F2F2F2" w:themeFill="background1" w:themeFillShade="F2"/>
      </w:pPr>
      <w:r>
        <w:t xml:space="preserve">     |  |  |  +--ro sinr-per-prb*           uint8</w:t>
      </w:r>
    </w:p>
    <w:p w14:paraId="63752A97" w14:textId="77777777" w:rsidR="0052178E" w:rsidRDefault="0052178E" w:rsidP="0052178E">
      <w:pPr>
        <w:pStyle w:val="PL"/>
        <w:shd w:val="clear" w:color="auto" w:fill="F2F2F2" w:themeFill="background1" w:themeFillShade="F2"/>
      </w:pPr>
      <w:r>
        <w:t xml:space="preserve">     |  |  |  +--ro sinr-slot-mask*         uint16</w:t>
      </w:r>
    </w:p>
    <w:p w14:paraId="20EFD25A" w14:textId="77777777" w:rsidR="0052178E" w:rsidRDefault="0052178E" w:rsidP="0052178E">
      <w:pPr>
        <w:pStyle w:val="PL"/>
        <w:shd w:val="clear" w:color="auto" w:fill="F2F2F2" w:themeFill="background1" w:themeFillShade="F2"/>
      </w:pPr>
      <w:r>
        <w:t xml:space="preserve">     |  |  +--ro supported-sinr-reference-level</w:t>
      </w:r>
    </w:p>
    <w:p w14:paraId="2B6584F6" w14:textId="77777777" w:rsidR="0052178E" w:rsidRDefault="0052178E" w:rsidP="0052178E">
      <w:pPr>
        <w:pStyle w:val="PL"/>
        <w:shd w:val="clear" w:color="auto" w:fill="F2F2F2" w:themeFill="background1" w:themeFillShade="F2"/>
      </w:pPr>
      <w:r>
        <w:t xml:space="preserve">     |  |  |  +--ro sinr-reference-level-min?   decimal64</w:t>
      </w:r>
    </w:p>
    <w:p w14:paraId="70AAA908" w14:textId="77777777" w:rsidR="0052178E" w:rsidRDefault="0052178E" w:rsidP="0052178E">
      <w:pPr>
        <w:pStyle w:val="PL"/>
        <w:shd w:val="clear" w:color="auto" w:fill="F2F2F2" w:themeFill="background1" w:themeFillShade="F2"/>
      </w:pPr>
      <w:r>
        <w:t xml:space="preserve">     |  |  |  +--ro sinr-reference-level-max?   decimal64</w:t>
      </w:r>
    </w:p>
    <w:p w14:paraId="5E2385AD" w14:textId="77777777" w:rsidR="0052178E" w:rsidRDefault="0052178E" w:rsidP="0052178E">
      <w:pPr>
        <w:pStyle w:val="PL"/>
        <w:shd w:val="clear" w:color="auto" w:fill="F2F2F2" w:themeFill="background1" w:themeFillShade="F2"/>
      </w:pPr>
      <w:r>
        <w:t xml:space="preserve">     |  |  +--ro supported-sinr-compression-methods* [id]</w:t>
      </w:r>
    </w:p>
    <w:p w14:paraId="13CC1BBC" w14:textId="77777777" w:rsidR="0052178E" w:rsidRDefault="0052178E" w:rsidP="0052178E">
      <w:pPr>
        <w:pStyle w:val="PL"/>
        <w:shd w:val="clear" w:color="auto" w:fill="F2F2F2" w:themeFill="background1" w:themeFillShade="F2"/>
      </w:pPr>
      <w:r>
        <w:t xml:space="preserve">     |  |  |  +--ro id                         uint16</w:t>
      </w:r>
    </w:p>
    <w:p w14:paraId="1850C5A1" w14:textId="77777777" w:rsidR="0052178E" w:rsidRDefault="0052178E" w:rsidP="0052178E">
      <w:pPr>
        <w:pStyle w:val="PL"/>
        <w:shd w:val="clear" w:color="auto" w:fill="F2F2F2" w:themeFill="background1" w:themeFillShade="F2"/>
      </w:pPr>
      <w:r>
        <w:t xml:space="preserve">     |  |  |  +--ro sinr-bitwidth?             uint8</w:t>
      </w:r>
    </w:p>
    <w:p w14:paraId="6DBA6C28" w14:textId="77777777" w:rsidR="0052178E" w:rsidRDefault="0052178E" w:rsidP="0052178E">
      <w:pPr>
        <w:pStyle w:val="PL"/>
        <w:shd w:val="clear" w:color="auto" w:fill="F2F2F2" w:themeFill="background1" w:themeFillShade="F2"/>
      </w:pPr>
      <w:r>
        <w:lastRenderedPageBreak/>
        <w:t xml:space="preserve">     |  |  |  +--ro sinr-compression-method?   sinr-compression-method-def</w:t>
      </w:r>
    </w:p>
    <w:p w14:paraId="23D41CFD" w14:textId="77777777" w:rsidR="0052178E" w:rsidRDefault="0052178E" w:rsidP="0052178E">
      <w:pPr>
        <w:pStyle w:val="PL"/>
        <w:shd w:val="clear" w:color="auto" w:fill="F2F2F2" w:themeFill="background1" w:themeFillShade="F2"/>
      </w:pPr>
      <w:r>
        <w:t xml:space="preserve">     |  |  |  +--ro sinr-block-size?           uint8</w:t>
      </w:r>
    </w:p>
    <w:p w14:paraId="1B68E377" w14:textId="77777777" w:rsidR="0052178E" w:rsidRDefault="0052178E" w:rsidP="0052178E">
      <w:pPr>
        <w:pStyle w:val="PL"/>
        <w:shd w:val="clear" w:color="auto" w:fill="F2F2F2" w:themeFill="background1" w:themeFillShade="F2"/>
      </w:pPr>
      <w:r>
        <w:t xml:space="preserve">     |  |  +--ro dynamic-sinr-per-prb-supported?                 boolean {feat:DYNAMIC-SINR-PER-PRB}?</w:t>
      </w:r>
    </w:p>
    <w:p w14:paraId="21EAFFA2" w14:textId="77777777" w:rsidR="0052178E" w:rsidRDefault="0052178E" w:rsidP="0052178E">
      <w:pPr>
        <w:pStyle w:val="PL"/>
        <w:shd w:val="clear" w:color="auto" w:fill="F2F2F2" w:themeFill="background1" w:themeFillShade="F2"/>
      </w:pPr>
      <w:r>
        <w:t xml:space="preserve">     |  |  +--ro diff-freq-resolutions-supported?                boolean {feat:DYNAMIC-SINR-PER-PRB}?</w:t>
      </w:r>
    </w:p>
    <w:p w14:paraId="4F5DB48E" w14:textId="77777777" w:rsidR="0052178E" w:rsidRDefault="0052178E" w:rsidP="0052178E">
      <w:pPr>
        <w:pStyle w:val="PL"/>
        <w:shd w:val="clear" w:color="auto" w:fill="F2F2F2" w:themeFill="background1" w:themeFillShade="F2"/>
      </w:pPr>
      <w:r>
        <w:t xml:space="preserve">     |  |  +--ro multi-value-dftsofdm-sinr-report-supported?     boolean {feat:DMRS-BF-EQ}?</w:t>
      </w:r>
    </w:p>
    <w:p w14:paraId="58E48918" w14:textId="77777777" w:rsidR="0052178E" w:rsidRDefault="0052178E" w:rsidP="0052178E">
      <w:pPr>
        <w:pStyle w:val="PL"/>
        <w:shd w:val="clear" w:color="auto" w:fill="F2F2F2" w:themeFill="background1" w:themeFillShade="F2"/>
      </w:pPr>
      <w:r>
        <w:t xml:space="preserve">     |  +--ro supported-symb-reorder-capabilities {feat:DMRS-BF-EQ or feat:DMRS-BF-NEQ}?</w:t>
      </w:r>
    </w:p>
    <w:p w14:paraId="526C51EF" w14:textId="77777777" w:rsidR="0052178E" w:rsidRDefault="0052178E" w:rsidP="0052178E">
      <w:pPr>
        <w:pStyle w:val="PL"/>
        <w:shd w:val="clear" w:color="auto" w:fill="F2F2F2" w:themeFill="background1" w:themeFillShade="F2"/>
      </w:pPr>
      <w:r>
        <w:t xml:space="preserve">     |  |  +--ro supported-symb-reorder-capability*            symb-reorder-capability</w:t>
      </w:r>
    </w:p>
    <w:p w14:paraId="20900D1A" w14:textId="77777777" w:rsidR="0052178E" w:rsidRDefault="0052178E" w:rsidP="0052178E">
      <w:pPr>
        <w:pStyle w:val="PL"/>
        <w:shd w:val="clear" w:color="auto" w:fill="F2F2F2" w:themeFill="background1" w:themeFillShade="F2"/>
      </w:pPr>
      <w:r>
        <w:t xml:space="preserve">     </w:t>
      </w:r>
      <w:r w:rsidRPr="00BB7F6B">
        <w:rPr>
          <w:lang w:val="sv-SE"/>
        </w:rPr>
        <w:t xml:space="preserve">|  |  +--ro max-num-symbol-reordering-pattern-per-slot?   </w:t>
      </w:r>
      <w:r>
        <w:t>uint16</w:t>
      </w:r>
    </w:p>
    <w:p w14:paraId="515358AA" w14:textId="77777777" w:rsidR="0052178E" w:rsidRDefault="0052178E" w:rsidP="0052178E">
      <w:pPr>
        <w:pStyle w:val="PL"/>
        <w:shd w:val="clear" w:color="auto" w:fill="F2F2F2" w:themeFill="background1" w:themeFillShade="F2"/>
      </w:pPr>
      <w:r>
        <w:t xml:space="preserve">     |  |  +--ro up-symbolId-type-supported*                   up-SymbolId-type</w:t>
      </w:r>
    </w:p>
    <w:p w14:paraId="057D50C5" w14:textId="77777777" w:rsidR="0052178E" w:rsidRDefault="0052178E" w:rsidP="0052178E">
      <w:pPr>
        <w:pStyle w:val="PL"/>
        <w:shd w:val="clear" w:color="auto" w:fill="F2F2F2" w:themeFill="background1" w:themeFillShade="F2"/>
      </w:pPr>
      <w:r>
        <w:t xml:space="preserve">     |  +--ro supported-user-group-self-assembly-modes*                           user-group-self-assembly-mode {feat:USER-GROUP-SELF-ASSEMBLY}?</w:t>
      </w:r>
    </w:p>
    <w:p w14:paraId="33905555" w14:textId="77777777" w:rsidR="0052178E" w:rsidRDefault="0052178E" w:rsidP="0052178E">
      <w:pPr>
        <w:pStyle w:val="PL"/>
        <w:shd w:val="clear" w:color="auto" w:fill="F2F2F2" w:themeFill="background1" w:themeFillShade="F2"/>
      </w:pPr>
      <w:r>
        <w:t xml:space="preserve">     |  +--ro continuity-block-sizes-supported*                                   uint16 {(feat:DMRS-BF-EQ or feat:DMRS-BF-NEQ) and feat:CONTINUITY-BLOCK-SIZE}?</w:t>
      </w:r>
    </w:p>
    <w:p w14:paraId="43266775" w14:textId="77777777" w:rsidR="0052178E" w:rsidRDefault="0052178E" w:rsidP="0052178E">
      <w:pPr>
        <w:pStyle w:val="PL"/>
        <w:shd w:val="clear" w:color="auto" w:fill="F2F2F2" w:themeFill="background1" w:themeFillShade="F2"/>
      </w:pPr>
      <w:r>
        <w:t xml:space="preserve">     |  +--ro eq-scale-offset-min?                                                decimal64 {feat:DMRS-BF-EQ}?</w:t>
      </w:r>
    </w:p>
    <w:p w14:paraId="335BDB95" w14:textId="77777777" w:rsidR="0052178E" w:rsidRDefault="0052178E" w:rsidP="0052178E">
      <w:pPr>
        <w:pStyle w:val="PL"/>
        <w:shd w:val="clear" w:color="auto" w:fill="F2F2F2" w:themeFill="background1" w:themeFillShade="F2"/>
      </w:pPr>
      <w:r>
        <w:t xml:space="preserve">     |  +--ro eq-scale-offset-max?                                                decimal64 {feat:DMRS-BF-EQ}?</w:t>
      </w:r>
    </w:p>
    <w:p w14:paraId="6603A211" w14:textId="77777777" w:rsidR="0052178E" w:rsidRDefault="0052178E" w:rsidP="0052178E">
      <w:pPr>
        <w:pStyle w:val="PL"/>
        <w:shd w:val="clear" w:color="auto" w:fill="F2F2F2" w:themeFill="background1" w:themeFillShade="F2"/>
      </w:pPr>
      <w:r>
        <w:t xml:space="preserve">     |  +--ro rrm-meas-supported*                                                 rrm-meas-types {feat:RRM-MEAS-REPORTING}?</w:t>
      </w:r>
    </w:p>
    <w:p w14:paraId="346D5632" w14:textId="77777777" w:rsidR="0052178E" w:rsidRDefault="0052178E" w:rsidP="0052178E">
      <w:pPr>
        <w:pStyle w:val="PL"/>
        <w:shd w:val="clear" w:color="auto" w:fill="F2F2F2" w:themeFill="background1" w:themeFillShade="F2"/>
      </w:pPr>
      <w:r>
        <w:t xml:space="preserve">     |  +--ro max-ipn-unalloc-reports-supported?                                  uint16 {feat:RRM-MEAS-REPORTING}?</w:t>
      </w:r>
    </w:p>
    <w:p w14:paraId="619084D8" w14:textId="77777777" w:rsidR="0052178E" w:rsidRDefault="0052178E" w:rsidP="0052178E">
      <w:pPr>
        <w:pStyle w:val="PL"/>
        <w:shd w:val="clear" w:color="auto" w:fill="F2F2F2" w:themeFill="background1" w:themeFillShade="F2"/>
      </w:pPr>
      <w:r>
        <w:t xml:space="preserve">     |  +--ro max-ipn-unalloc-symbols-supported?                                  uint16 {feat:RRM-MEAS-REPORTING}?</w:t>
      </w:r>
    </w:p>
    <w:p w14:paraId="004533A8" w14:textId="77777777" w:rsidR="0052178E" w:rsidRDefault="0052178E" w:rsidP="0052178E">
      <w:pPr>
        <w:pStyle w:val="PL"/>
        <w:shd w:val="clear" w:color="auto" w:fill="F2F2F2" w:themeFill="background1" w:themeFillShade="F2"/>
      </w:pPr>
      <w:r>
        <w:t xml:space="preserve">     |  +--ro max-ipn-alloc-reports-supported?                                    uint16 {feat:RRM-MEAS-REPORTING}?</w:t>
      </w:r>
    </w:p>
    <w:p w14:paraId="79DB57B2" w14:textId="77777777" w:rsidR="0052178E" w:rsidRDefault="0052178E" w:rsidP="0052178E">
      <w:pPr>
        <w:pStyle w:val="PL"/>
        <w:shd w:val="clear" w:color="auto" w:fill="F2F2F2" w:themeFill="background1" w:themeFillShade="F2"/>
      </w:pPr>
      <w:r>
        <w:t xml:space="preserve">     |  +--ro alloc-ipn-per-dmrs-sym-grp-supported*                               uint8 {feat:RRM-MEAS-REPORTING}?</w:t>
      </w:r>
    </w:p>
    <w:p w14:paraId="6EC0332F" w14:textId="77777777" w:rsidR="0052178E" w:rsidRDefault="0052178E" w:rsidP="0052178E">
      <w:pPr>
        <w:pStyle w:val="PL"/>
        <w:shd w:val="clear" w:color="auto" w:fill="F2F2F2" w:themeFill="background1" w:themeFillShade="F2"/>
      </w:pPr>
      <w:r>
        <w:t xml:space="preserve">     |  +--ro se-10-bgt-11b-supported?                                            boolean</w:t>
      </w:r>
    </w:p>
    <w:p w14:paraId="5E789379" w14:textId="77777777" w:rsidR="0052178E" w:rsidRDefault="0052178E" w:rsidP="0052178E">
      <w:pPr>
        <w:pStyle w:val="PL"/>
        <w:shd w:val="clear" w:color="auto" w:fill="F2F2F2" w:themeFill="background1" w:themeFillShade="F2"/>
      </w:pPr>
      <w:r>
        <w:t xml:space="preserve">     |  +--ro se-27-odu-controlled-dimensionality-reduction-supported*            enumeration {feat:SE27-ODU-CONTROLLED-DIMENSIONALITY-REDUCTION}?</w:t>
      </w:r>
    </w:p>
    <w:p w14:paraId="52BE7D78" w14:textId="77777777" w:rsidR="0052178E" w:rsidRDefault="0052178E" w:rsidP="0052178E">
      <w:pPr>
        <w:pStyle w:val="PL"/>
        <w:shd w:val="clear" w:color="auto" w:fill="F2F2F2" w:themeFill="background1" w:themeFillShade="F2"/>
      </w:pPr>
      <w:r>
        <w:t xml:space="preserve">     |  +--ro se-27-omission-when-enabled-supported?                              boolean {feat:SE27-ODU-CONTROLLED-DIMENSIONALITY-REDUCTION}?</w:t>
      </w:r>
    </w:p>
    <w:p w14:paraId="70E04FBD" w14:textId="77777777" w:rsidR="0052178E" w:rsidRDefault="0052178E" w:rsidP="0052178E">
      <w:pPr>
        <w:pStyle w:val="PL"/>
        <w:shd w:val="clear" w:color="auto" w:fill="F2F2F2" w:themeFill="background1" w:themeFillShade="F2"/>
      </w:pPr>
      <w:r>
        <w:t xml:space="preserve">     |  +--ro supported-se-27-configurations* [number-of-ue-data-layers] {feat:SE27-ODU-CONTROLLED-DIMENSIONALITY-REDUCTION}?</w:t>
      </w:r>
    </w:p>
    <w:p w14:paraId="685FFC1F" w14:textId="77777777" w:rsidR="0052178E" w:rsidRDefault="0052178E" w:rsidP="0052178E">
      <w:pPr>
        <w:pStyle w:val="PL"/>
        <w:shd w:val="clear" w:color="auto" w:fill="F2F2F2" w:themeFill="background1" w:themeFillShade="F2"/>
      </w:pPr>
      <w:r>
        <w:t xml:space="preserve">     |  |  +--ro number-of-ue-data-layers        uint16</w:t>
      </w:r>
    </w:p>
    <w:p w14:paraId="455811D8" w14:textId="77777777" w:rsidR="0052178E" w:rsidRDefault="0052178E" w:rsidP="0052178E">
      <w:pPr>
        <w:pStyle w:val="PL"/>
        <w:shd w:val="clear" w:color="auto" w:fill="F2F2F2" w:themeFill="background1" w:themeFillShade="F2"/>
      </w:pPr>
      <w:r>
        <w:t xml:space="preserve">     |  |  +--ro supported-se-27-num-elements*   uint16</w:t>
      </w:r>
    </w:p>
    <w:p w14:paraId="5EB16A7A" w14:textId="77777777" w:rsidR="0052178E" w:rsidRDefault="0052178E" w:rsidP="0052178E">
      <w:pPr>
        <w:pStyle w:val="PL"/>
        <w:shd w:val="clear" w:color="auto" w:fill="F2F2F2" w:themeFill="background1" w:themeFillShade="F2"/>
      </w:pPr>
      <w:r>
        <w:t xml:space="preserve">     |  +--ro se-20-full-prb-puncture-with-different-section-id-supported?        boolean</w:t>
      </w:r>
    </w:p>
    <w:p w14:paraId="574EB072" w14:textId="77777777" w:rsidR="0052178E" w:rsidRDefault="0052178E" w:rsidP="0052178E">
      <w:pPr>
        <w:pStyle w:val="PL"/>
        <w:shd w:val="clear" w:color="auto" w:fill="F2F2F2" w:themeFill="background1" w:themeFillShade="F2"/>
      </w:pPr>
      <w:r>
        <w:t xml:space="preserve">     |  +--ro cyclic-delay-adjustment-cap {feat:CYCLIC-DELAY-SUPPORTED}?</w:t>
      </w:r>
    </w:p>
    <w:p w14:paraId="00D3F55C" w14:textId="77777777" w:rsidR="0052178E" w:rsidRDefault="0052178E" w:rsidP="0052178E">
      <w:pPr>
        <w:pStyle w:val="PL"/>
        <w:shd w:val="clear" w:color="auto" w:fill="F2F2F2" w:themeFill="background1" w:themeFillShade="F2"/>
      </w:pPr>
      <w:r>
        <w:t xml:space="preserve">     |  |  +--ro pdbf-cyclic-delay-supported?                     boolean</w:t>
      </w:r>
    </w:p>
    <w:p w14:paraId="5E788C22" w14:textId="77777777" w:rsidR="0052178E" w:rsidRDefault="0052178E" w:rsidP="0052178E">
      <w:pPr>
        <w:pStyle w:val="PL"/>
        <w:shd w:val="clear" w:color="auto" w:fill="F2F2F2" w:themeFill="background1" w:themeFillShade="F2"/>
      </w:pPr>
      <w:r>
        <w:t xml:space="preserve">     |  |  +--ro cyclic-delay-scg-period-combination-supported* [cyclic-delay-scg-size]</w:t>
      </w:r>
    </w:p>
    <w:p w14:paraId="51A4D9A8" w14:textId="77777777" w:rsidR="0052178E" w:rsidRDefault="0052178E" w:rsidP="0052178E">
      <w:pPr>
        <w:pStyle w:val="PL"/>
        <w:shd w:val="clear" w:color="auto" w:fill="F2F2F2" w:themeFill="background1" w:themeFillShade="F2"/>
      </w:pPr>
      <w:r>
        <w:t xml:space="preserve">     |  |  |  +--ro cyclic-delay-scg-size                             uint8</w:t>
      </w:r>
    </w:p>
    <w:p w14:paraId="3C3ED726" w14:textId="77777777" w:rsidR="0052178E" w:rsidRDefault="0052178E" w:rsidP="0052178E">
      <w:pPr>
        <w:pStyle w:val="PL"/>
        <w:shd w:val="clear" w:color="auto" w:fill="F2F2F2" w:themeFill="background1" w:themeFillShade="F2"/>
      </w:pPr>
      <w:r>
        <w:t xml:space="preserve">     |  |  |  +--ro cyclic-delay-phase-ramp-period-numsc-supported*   uint16</w:t>
      </w:r>
    </w:p>
    <w:p w14:paraId="51D0B3D5" w14:textId="77777777" w:rsidR="0052178E" w:rsidRDefault="0052178E" w:rsidP="0052178E">
      <w:pPr>
        <w:pStyle w:val="PL"/>
        <w:shd w:val="clear" w:color="auto" w:fill="F2F2F2" w:themeFill="background1" w:themeFillShade="F2"/>
      </w:pPr>
      <w:r>
        <w:t xml:space="preserve">     |  |  +--ro min-cyclic-delay-scg-phase-step?                 int8</w:t>
      </w:r>
    </w:p>
    <w:p w14:paraId="4E8FC2DA" w14:textId="77777777" w:rsidR="0052178E" w:rsidRDefault="0052178E" w:rsidP="0052178E">
      <w:pPr>
        <w:pStyle w:val="PL"/>
        <w:shd w:val="clear" w:color="auto" w:fill="F2F2F2" w:themeFill="background1" w:themeFillShade="F2"/>
      </w:pPr>
      <w:r>
        <w:t xml:space="preserve">     |  |  +--ro max-cyclic-delay-scg-phase-step?                 int8</w:t>
      </w:r>
    </w:p>
    <w:p w14:paraId="7C33022E" w14:textId="77777777" w:rsidR="0052178E" w:rsidRDefault="0052178E" w:rsidP="0052178E">
      <w:pPr>
        <w:pStyle w:val="PL"/>
        <w:shd w:val="clear" w:color="auto" w:fill="F2F2F2" w:themeFill="background1" w:themeFillShade="F2"/>
      </w:pPr>
      <w:r>
        <w:t xml:space="preserve">     |  +--ro mu-interference-measurement-prb-blk-sizes-supported*                uint16 {feat:RRM-MEAS-REPORTING}?</w:t>
      </w:r>
    </w:p>
    <w:p w14:paraId="4BE78882" w14:textId="77777777" w:rsidR="0052178E" w:rsidRDefault="0052178E" w:rsidP="0052178E">
      <w:pPr>
        <w:pStyle w:val="PL"/>
        <w:shd w:val="clear" w:color="auto" w:fill="F2F2F2" w:themeFill="background1" w:themeFillShade="F2"/>
      </w:pPr>
      <w:r>
        <w:t xml:space="preserve">     |  +--ro ue-foe-in-current-slot-supported?                                   boolean {feat:DMRS-BF-EQ or feat:DMRS-BF-NEQ}?</w:t>
      </w:r>
    </w:p>
    <w:p w14:paraId="0C6CCF5A" w14:textId="77777777" w:rsidR="0052178E" w:rsidRDefault="0052178E" w:rsidP="0052178E">
      <w:pPr>
        <w:pStyle w:val="PL"/>
        <w:shd w:val="clear" w:color="auto" w:fill="F2F2F2" w:themeFill="background1" w:themeFillShade="F2"/>
      </w:pPr>
      <w:r>
        <w:t xml:space="preserve">     |  +--ro max-meas-tpmi-ri-per-slot?                                          uint16 {feat:RRM-MEAS-REPORTING}?</w:t>
      </w:r>
    </w:p>
    <w:p w14:paraId="455B674B" w14:textId="77777777" w:rsidR="0052178E" w:rsidRDefault="0052178E" w:rsidP="0052178E">
      <w:pPr>
        <w:pStyle w:val="PL"/>
        <w:shd w:val="clear" w:color="auto" w:fill="F2F2F2" w:themeFill="background1" w:themeFillShade="F2"/>
      </w:pPr>
      <w:r>
        <w:t xml:space="preserve">     |  +--ro rank-tpmi-measurement-max-rank-supported?                           uint16 {feat:RRM-MEAS-REPORTING}?</w:t>
      </w:r>
    </w:p>
    <w:p w14:paraId="5E96798B" w14:textId="77777777" w:rsidR="0052178E" w:rsidRDefault="0052178E" w:rsidP="0052178E">
      <w:pPr>
        <w:pStyle w:val="PL"/>
        <w:shd w:val="clear" w:color="auto" w:fill="F2F2F2" w:themeFill="background1" w:themeFillShade="F2"/>
      </w:pPr>
      <w:r>
        <w:t xml:space="preserve">     +--rw transmission-window-schedules* [id] {feat:STATIC-TRANSMISSION-WINDOW-CONTROL}?</w:t>
      </w:r>
    </w:p>
    <w:p w14:paraId="4DC1A668" w14:textId="77777777" w:rsidR="0052178E" w:rsidRDefault="0052178E" w:rsidP="0052178E">
      <w:pPr>
        <w:pStyle w:val="PL"/>
        <w:shd w:val="clear" w:color="auto" w:fill="F2F2F2" w:themeFill="background1" w:themeFillShade="F2"/>
      </w:pPr>
      <w:r>
        <w:t xml:space="preserve">     |  +--rw id          uint16</w:t>
      </w:r>
    </w:p>
    <w:p w14:paraId="1919C69D" w14:textId="77777777" w:rsidR="0052178E" w:rsidRDefault="0052178E" w:rsidP="0052178E">
      <w:pPr>
        <w:pStyle w:val="PL"/>
        <w:shd w:val="clear" w:color="auto" w:fill="F2F2F2" w:themeFill="background1" w:themeFillShade="F2"/>
      </w:pPr>
      <w:r>
        <w:t xml:space="preserve">     |  +--rw schedule* [symbol]</w:t>
      </w:r>
    </w:p>
    <w:p w14:paraId="0CE53EEB" w14:textId="77777777" w:rsidR="0052178E" w:rsidRDefault="0052178E" w:rsidP="0052178E">
      <w:pPr>
        <w:pStyle w:val="PL"/>
        <w:shd w:val="clear" w:color="auto" w:fill="F2F2F2" w:themeFill="background1" w:themeFillShade="F2"/>
      </w:pPr>
      <w:r>
        <w:t xml:space="preserve">     |     +--rw symbol    uint16</w:t>
      </w:r>
    </w:p>
    <w:p w14:paraId="51AB7498" w14:textId="77777777" w:rsidR="0052178E" w:rsidRDefault="0052178E" w:rsidP="0052178E">
      <w:pPr>
        <w:pStyle w:val="PL"/>
        <w:shd w:val="clear" w:color="auto" w:fill="F2F2F2" w:themeFill="background1" w:themeFillShade="F2"/>
      </w:pPr>
      <w:r>
        <w:t xml:space="preserve">     |     +--rw offset?   uint16</w:t>
      </w:r>
    </w:p>
    <w:p w14:paraId="39A4C00A" w14:textId="77777777" w:rsidR="0052178E" w:rsidRDefault="0052178E" w:rsidP="0052178E">
      <w:pPr>
        <w:pStyle w:val="PL"/>
        <w:shd w:val="clear" w:color="auto" w:fill="F2F2F2" w:themeFill="background1" w:themeFillShade="F2"/>
      </w:pPr>
      <w:r>
        <w:t xml:space="preserve">     +--ro endpoint-capacity-sharing-groups* [id]</w:t>
      </w:r>
    </w:p>
    <w:p w14:paraId="00680ACA" w14:textId="77777777" w:rsidR="0052178E" w:rsidRDefault="0052178E" w:rsidP="0052178E">
      <w:pPr>
        <w:pStyle w:val="PL"/>
        <w:shd w:val="clear" w:color="auto" w:fill="F2F2F2" w:themeFill="background1" w:themeFillShade="F2"/>
      </w:pPr>
      <w:r>
        <w:t xml:space="preserve">     |  +--ro id                                                           uint16</w:t>
      </w:r>
    </w:p>
    <w:p w14:paraId="3272A1FA" w14:textId="77777777" w:rsidR="0052178E" w:rsidRDefault="0052178E" w:rsidP="0052178E">
      <w:pPr>
        <w:pStyle w:val="PL"/>
        <w:shd w:val="clear" w:color="auto" w:fill="F2F2F2" w:themeFill="background1" w:themeFillShade="F2"/>
      </w:pPr>
      <w:r>
        <w:t xml:space="preserve">     |  +--ro max-control-sections-per-data-section?                       uint8</w:t>
      </w:r>
    </w:p>
    <w:p w14:paraId="72BCCF4E" w14:textId="77777777" w:rsidR="0052178E" w:rsidRDefault="0052178E" w:rsidP="0052178E">
      <w:pPr>
        <w:pStyle w:val="PL"/>
        <w:shd w:val="clear" w:color="auto" w:fill="F2F2F2" w:themeFill="background1" w:themeFillShade="F2"/>
      </w:pPr>
      <w:r>
        <w:t xml:space="preserve">     |  +--ro max-sections-per-symbol?                                     uint16</w:t>
      </w:r>
    </w:p>
    <w:p w14:paraId="5069E99B" w14:textId="77777777" w:rsidR="0052178E" w:rsidRDefault="0052178E" w:rsidP="0052178E">
      <w:pPr>
        <w:pStyle w:val="PL"/>
        <w:shd w:val="clear" w:color="auto" w:fill="F2F2F2" w:themeFill="background1" w:themeFillShade="F2"/>
      </w:pPr>
      <w:r>
        <w:t xml:space="preserve">     |  +--ro max-sections-per-slot?                                       uint16</w:t>
      </w:r>
    </w:p>
    <w:p w14:paraId="0A33CC55" w14:textId="77777777" w:rsidR="0052178E" w:rsidRDefault="0052178E" w:rsidP="0052178E">
      <w:pPr>
        <w:pStyle w:val="PL"/>
        <w:shd w:val="clear" w:color="auto" w:fill="F2F2F2" w:themeFill="background1" w:themeFillShade="F2"/>
      </w:pPr>
      <w:r>
        <w:t xml:space="preserve">     |  +--ro max-highest-priority-sections-per-slot?                      uint16</w:t>
      </w:r>
    </w:p>
    <w:p w14:paraId="00329760" w14:textId="77777777" w:rsidR="0052178E" w:rsidRDefault="0052178E" w:rsidP="0052178E">
      <w:pPr>
        <w:pStyle w:val="PL"/>
        <w:shd w:val="clear" w:color="auto" w:fill="F2F2F2" w:themeFill="background1" w:themeFillShade="F2"/>
      </w:pPr>
      <w:r>
        <w:t xml:space="preserve">     |  x--ro max-remasks-per-section-id?                                  uint8</w:t>
      </w:r>
    </w:p>
    <w:p w14:paraId="2FE5DDB9" w14:textId="77777777" w:rsidR="0052178E" w:rsidRDefault="0052178E" w:rsidP="0052178E">
      <w:pPr>
        <w:pStyle w:val="PL"/>
        <w:shd w:val="clear" w:color="auto" w:fill="F2F2F2" w:themeFill="background1" w:themeFillShade="F2"/>
      </w:pPr>
      <w:r>
        <w:t xml:space="preserve">     |  +--ro max-uplane-section-header-per-symbol?                        uint16</w:t>
      </w:r>
    </w:p>
    <w:p w14:paraId="2077BD41" w14:textId="77777777" w:rsidR="0052178E" w:rsidRDefault="0052178E" w:rsidP="0052178E">
      <w:pPr>
        <w:pStyle w:val="PL"/>
        <w:shd w:val="clear" w:color="auto" w:fill="F2F2F2" w:themeFill="background1" w:themeFillShade="F2"/>
      </w:pPr>
      <w:r>
        <w:t xml:space="preserve">     |  +--ro max-uplane-section-header-per-slot?                          uint16</w:t>
      </w:r>
    </w:p>
    <w:p w14:paraId="2CA42D92" w14:textId="77777777" w:rsidR="0052178E" w:rsidRDefault="0052178E" w:rsidP="0052178E">
      <w:pPr>
        <w:pStyle w:val="PL"/>
        <w:shd w:val="clear" w:color="auto" w:fill="F2F2F2" w:themeFill="background1" w:themeFillShade="F2"/>
      </w:pPr>
      <w:r>
        <w:t xml:space="preserve">     |  +--ro max-beams-per-symbol?                                        uint16</w:t>
      </w:r>
    </w:p>
    <w:p w14:paraId="31751467" w14:textId="77777777" w:rsidR="0052178E" w:rsidRDefault="0052178E" w:rsidP="0052178E">
      <w:pPr>
        <w:pStyle w:val="PL"/>
        <w:shd w:val="clear" w:color="auto" w:fill="F2F2F2" w:themeFill="background1" w:themeFillShade="F2"/>
      </w:pPr>
      <w:r>
        <w:t xml:space="preserve">     |  +--ro max-beams-per-slot?                                          uint16</w:t>
      </w:r>
    </w:p>
    <w:p w14:paraId="739C8F81" w14:textId="77777777" w:rsidR="0052178E" w:rsidRDefault="0052178E" w:rsidP="0052178E">
      <w:pPr>
        <w:pStyle w:val="PL"/>
        <w:shd w:val="clear" w:color="auto" w:fill="F2F2F2" w:themeFill="background1" w:themeFillShade="F2"/>
      </w:pPr>
      <w:r>
        <w:t xml:space="preserve">     |  +--ro max-total-beamids-per-symbol?                                uint16</w:t>
      </w:r>
    </w:p>
    <w:p w14:paraId="583A2AC4" w14:textId="77777777" w:rsidR="0052178E" w:rsidRDefault="0052178E" w:rsidP="0052178E">
      <w:pPr>
        <w:pStyle w:val="PL"/>
        <w:shd w:val="clear" w:color="auto" w:fill="F2F2F2" w:themeFill="background1" w:themeFillShade="F2"/>
      </w:pPr>
      <w:r>
        <w:t xml:space="preserve">     |  +--ro max-total-beamids-per-slot?                                  uint16</w:t>
      </w:r>
    </w:p>
    <w:p w14:paraId="4A87986A" w14:textId="77777777" w:rsidR="0052178E" w:rsidRDefault="0052178E" w:rsidP="0052178E">
      <w:pPr>
        <w:pStyle w:val="PL"/>
        <w:shd w:val="clear" w:color="auto" w:fill="F2F2F2" w:themeFill="background1" w:themeFillShade="F2"/>
      </w:pPr>
      <w:r>
        <w:t xml:space="preserve">     |  +--ro max-beams-per-symbol-multiple-beamid-tables?                 uint32 {feat:MULTIPLE-BEAMID-TABLES-SUPPORTED}?</w:t>
      </w:r>
    </w:p>
    <w:p w14:paraId="4EEEF3F9" w14:textId="77777777" w:rsidR="0052178E" w:rsidRDefault="0052178E" w:rsidP="0052178E">
      <w:pPr>
        <w:pStyle w:val="PL"/>
        <w:shd w:val="clear" w:color="auto" w:fill="F2F2F2" w:themeFill="background1" w:themeFillShade="F2"/>
      </w:pPr>
      <w:r>
        <w:t xml:space="preserve">     |  +--ro max-beams-per-slot-multiple-beamid-tables?                   uint32 {feat:MULTIPLE-BEAMID-TABLES-SUPPORTED}?</w:t>
      </w:r>
    </w:p>
    <w:p w14:paraId="40126CA7" w14:textId="77777777" w:rsidR="0052178E" w:rsidRDefault="0052178E" w:rsidP="0052178E">
      <w:pPr>
        <w:pStyle w:val="PL"/>
        <w:shd w:val="clear" w:color="auto" w:fill="F2F2F2" w:themeFill="background1" w:themeFillShade="F2"/>
      </w:pPr>
      <w:r>
        <w:lastRenderedPageBreak/>
        <w:t xml:space="preserve">     |  +--ro max-total-beamids-per-symbol-multiple-beamid-tables?         uint32 {feat:MULTIPLE-BEAMID-TABLES-SUPPORTED}?</w:t>
      </w:r>
    </w:p>
    <w:p w14:paraId="1DDF0A4D" w14:textId="77777777" w:rsidR="0052178E" w:rsidRDefault="0052178E" w:rsidP="0052178E">
      <w:pPr>
        <w:pStyle w:val="PL"/>
        <w:shd w:val="clear" w:color="auto" w:fill="F2F2F2" w:themeFill="background1" w:themeFillShade="F2"/>
      </w:pPr>
      <w:r>
        <w:t xml:space="preserve">     |  +--ro max-total-beamids-per-slot-multiple-beamid-tables?           uint32 {feat:MULTIPLE-BEAMID-TABLES-SUPPORTED}?</w:t>
      </w:r>
    </w:p>
    <w:p w14:paraId="109AF854" w14:textId="77777777" w:rsidR="0052178E" w:rsidRDefault="0052178E" w:rsidP="0052178E">
      <w:pPr>
        <w:pStyle w:val="PL"/>
        <w:shd w:val="clear" w:color="auto" w:fill="F2F2F2" w:themeFill="background1" w:themeFillShade="F2"/>
      </w:pPr>
      <w:r>
        <w:t xml:space="preserve">     |  +--ro max-beam-updates-per-slot?                                   uint16</w:t>
      </w:r>
    </w:p>
    <w:p w14:paraId="24356584" w14:textId="77777777" w:rsidR="0052178E" w:rsidRDefault="0052178E" w:rsidP="0052178E">
      <w:pPr>
        <w:pStyle w:val="PL"/>
        <w:shd w:val="clear" w:color="auto" w:fill="F2F2F2" w:themeFill="background1" w:themeFillShade="F2"/>
      </w:pPr>
      <w:r>
        <w:t xml:space="preserve">     |  +--ro max-beam-updates-per-symbol?                                 uint16</w:t>
      </w:r>
    </w:p>
    <w:p w14:paraId="2F8438DE" w14:textId="77777777" w:rsidR="0052178E" w:rsidRDefault="0052178E" w:rsidP="0052178E">
      <w:pPr>
        <w:pStyle w:val="PL"/>
        <w:shd w:val="clear" w:color="auto" w:fill="F2F2F2" w:themeFill="background1" w:themeFillShade="F2"/>
      </w:pPr>
      <w:r>
        <w:t xml:space="preserve">     |  +--ro max-prb-per-symbol?                                          uint16</w:t>
      </w:r>
    </w:p>
    <w:p w14:paraId="7E867429" w14:textId="77777777" w:rsidR="0052178E" w:rsidRDefault="0052178E" w:rsidP="0052178E">
      <w:pPr>
        <w:pStyle w:val="PL"/>
        <w:shd w:val="clear" w:color="auto" w:fill="F2F2F2" w:themeFill="background1" w:themeFillShade="F2"/>
      </w:pPr>
      <w:r>
        <w:t xml:space="preserve">     |  +--ro max-prb-ranges-per-symbol?                                   uint32</w:t>
      </w:r>
    </w:p>
    <w:p w14:paraId="07234F18" w14:textId="77777777" w:rsidR="0052178E" w:rsidRDefault="0052178E" w:rsidP="0052178E">
      <w:pPr>
        <w:pStyle w:val="PL"/>
        <w:shd w:val="clear" w:color="auto" w:fill="F2F2F2" w:themeFill="background1" w:themeFillShade="F2"/>
      </w:pPr>
      <w:r>
        <w:t xml:space="preserve">     |  +--ro max-numerologies-per-symbol?                                 uint16</w:t>
      </w:r>
    </w:p>
    <w:p w14:paraId="709E0B7B" w14:textId="77777777" w:rsidR="0052178E" w:rsidRDefault="0052178E" w:rsidP="0052178E">
      <w:pPr>
        <w:pStyle w:val="PL"/>
        <w:shd w:val="clear" w:color="auto" w:fill="F2F2F2" w:themeFill="background1" w:themeFillShade="F2"/>
      </w:pPr>
      <w:r>
        <w:t xml:space="preserve">     |  +--ro max-mcscaleremask-per-prb?                                   uint16</w:t>
      </w:r>
    </w:p>
    <w:p w14:paraId="7A2B5DA0" w14:textId="77777777" w:rsidR="0052178E" w:rsidRDefault="0052178E" w:rsidP="0052178E">
      <w:pPr>
        <w:pStyle w:val="PL"/>
        <w:shd w:val="clear" w:color="auto" w:fill="F2F2F2" w:themeFill="background1" w:themeFillShade="F2"/>
      </w:pPr>
      <w:r>
        <w:t xml:space="preserve">     |  +--ro max-prb-ranges-per-sec-ext-12?                               uint16</w:t>
      </w:r>
    </w:p>
    <w:p w14:paraId="6CB3AB59" w14:textId="77777777" w:rsidR="0052178E" w:rsidRDefault="0052178E" w:rsidP="0052178E">
      <w:pPr>
        <w:pStyle w:val="PL"/>
        <w:shd w:val="clear" w:color="auto" w:fill="F2F2F2" w:themeFill="background1" w:themeFillShade="F2"/>
      </w:pPr>
      <w:r>
        <w:t xml:space="preserve">     |  +--ro max-freq-hops-per-sec-ext-13?                                uint16</w:t>
      </w:r>
    </w:p>
    <w:p w14:paraId="43C168A6" w14:textId="77777777" w:rsidR="0052178E" w:rsidRDefault="0052178E" w:rsidP="0052178E">
      <w:pPr>
        <w:pStyle w:val="PL"/>
        <w:shd w:val="clear" w:color="auto" w:fill="F2F2F2" w:themeFill="background1" w:themeFillShade="F2"/>
      </w:pPr>
      <w:r>
        <w:t xml:space="preserve">     |  +--ro max-prb-blks-per-sec-ext-23?                                 uint16 {feat:SE23-PRB-BLOCK-MODE-SUPPORT}?</w:t>
      </w:r>
    </w:p>
    <w:p w14:paraId="6DD870C2" w14:textId="77777777" w:rsidR="0052178E" w:rsidRDefault="0052178E" w:rsidP="0052178E">
      <w:pPr>
        <w:pStyle w:val="PL"/>
        <w:shd w:val="clear" w:color="auto" w:fill="F2F2F2" w:themeFill="background1" w:themeFillShade="F2"/>
      </w:pPr>
      <w:r>
        <w:t xml:space="preserve">     |  +--ro max-endpoints?                                               uint16</w:t>
      </w:r>
    </w:p>
    <w:p w14:paraId="236AB51E" w14:textId="77777777" w:rsidR="0052178E" w:rsidRDefault="0052178E" w:rsidP="0052178E">
      <w:pPr>
        <w:pStyle w:val="PL"/>
        <w:shd w:val="clear" w:color="auto" w:fill="F2F2F2" w:themeFill="background1" w:themeFillShade="F2"/>
      </w:pPr>
      <w:r>
        <w:t xml:space="preserve">     |  +--ro max-managed-delay-endpoints?                                 uint16</w:t>
      </w:r>
    </w:p>
    <w:p w14:paraId="4FB31671" w14:textId="77777777" w:rsidR="0052178E" w:rsidRDefault="0052178E" w:rsidP="0052178E">
      <w:pPr>
        <w:pStyle w:val="PL"/>
        <w:shd w:val="clear" w:color="auto" w:fill="F2F2F2" w:themeFill="background1" w:themeFillShade="F2"/>
      </w:pPr>
      <w:r>
        <w:t xml:space="preserve">     |  +--ro max-non-managed-delay-endpoints?                             uint16</w:t>
      </w:r>
    </w:p>
    <w:p w14:paraId="2470BF06" w14:textId="77777777" w:rsidR="0052178E" w:rsidRDefault="0052178E" w:rsidP="0052178E">
      <w:pPr>
        <w:pStyle w:val="PL"/>
        <w:shd w:val="clear" w:color="auto" w:fill="F2F2F2" w:themeFill="background1" w:themeFillShade="F2"/>
      </w:pPr>
      <w:r>
        <w:t xml:space="preserve">     |  +--ro transmission-buffering-capacity* [] {feat:STATIC-TRANSMISSION-WINDOW-CONTROL or feat:DYNAMIC-TRANSMISSION-WINDOW-CONTROL}?</w:t>
      </w:r>
    </w:p>
    <w:p w14:paraId="145D1815" w14:textId="77777777" w:rsidR="0052178E" w:rsidRDefault="0052178E" w:rsidP="0052178E">
      <w:pPr>
        <w:pStyle w:val="PL"/>
        <w:shd w:val="clear" w:color="auto" w:fill="F2F2F2" w:themeFill="background1" w:themeFillShade="F2"/>
      </w:pPr>
      <w:r>
        <w:t xml:space="preserve">     |  |  +--ro iq-bitwidth?                               uint8</w:t>
      </w:r>
    </w:p>
    <w:p w14:paraId="52719B5E" w14:textId="77777777" w:rsidR="0052178E" w:rsidRDefault="0052178E" w:rsidP="0052178E">
      <w:pPr>
        <w:pStyle w:val="PL"/>
        <w:shd w:val="clear" w:color="auto" w:fill="F2F2F2" w:themeFill="background1" w:themeFillShade="F2"/>
      </w:pPr>
      <w:r>
        <w:t xml:space="preserve">     |  |  +--ro compression-type                           compression-type-def</w:t>
      </w:r>
    </w:p>
    <w:p w14:paraId="6B6258C3" w14:textId="77777777" w:rsidR="0052178E" w:rsidRDefault="0052178E" w:rsidP="0052178E">
      <w:pPr>
        <w:pStyle w:val="PL"/>
        <w:shd w:val="clear" w:color="auto" w:fill="F2F2F2" w:themeFill="background1" w:themeFillShade="F2"/>
      </w:pPr>
      <w:r>
        <w:t xml:space="preserve">     |  |  x--ro bitwidth?                                  uint8</w:t>
      </w:r>
    </w:p>
    <w:p w14:paraId="36F41518" w14:textId="77777777" w:rsidR="0052178E" w:rsidRDefault="0052178E" w:rsidP="0052178E">
      <w:pPr>
        <w:pStyle w:val="PL"/>
        <w:shd w:val="clear" w:color="auto" w:fill="F2F2F2" w:themeFill="background1" w:themeFillShade="F2"/>
      </w:pPr>
      <w:r>
        <w:t xml:space="preserve">     |  |  +--ro compression-method?                        compression-method-def</w:t>
      </w:r>
    </w:p>
    <w:p w14:paraId="4CDA150E" w14:textId="77777777" w:rsidR="0052178E" w:rsidRDefault="0052178E" w:rsidP="0052178E">
      <w:pPr>
        <w:pStyle w:val="PL"/>
        <w:shd w:val="clear" w:color="auto" w:fill="F2F2F2" w:themeFill="background1" w:themeFillShade="F2"/>
      </w:pPr>
      <w:r>
        <w:t xml:space="preserve">     |  |  x--ro (compression-format)?</w:t>
      </w:r>
    </w:p>
    <w:p w14:paraId="6566A408" w14:textId="77777777" w:rsidR="0052178E" w:rsidRDefault="0052178E" w:rsidP="0052178E">
      <w:pPr>
        <w:pStyle w:val="PL"/>
        <w:shd w:val="clear" w:color="auto" w:fill="F2F2F2" w:themeFill="background1" w:themeFillShade="F2"/>
      </w:pPr>
      <w:r>
        <w:t xml:space="preserve">     |  |  |  +--:(no-compresison)</w:t>
      </w:r>
    </w:p>
    <w:p w14:paraId="2DAFC0F7" w14:textId="77777777" w:rsidR="0052178E" w:rsidRDefault="0052178E" w:rsidP="0052178E">
      <w:pPr>
        <w:pStyle w:val="PL"/>
        <w:shd w:val="clear" w:color="auto" w:fill="F2F2F2" w:themeFill="background1" w:themeFillShade="F2"/>
      </w:pPr>
      <w:r>
        <w:t xml:space="preserve">     |  |  |  +--:(block-floating-point)</w:t>
      </w:r>
    </w:p>
    <w:p w14:paraId="4A8A9973" w14:textId="77777777" w:rsidR="0052178E" w:rsidRDefault="0052178E" w:rsidP="0052178E">
      <w:pPr>
        <w:pStyle w:val="PL"/>
        <w:shd w:val="clear" w:color="auto" w:fill="F2F2F2" w:themeFill="background1" w:themeFillShade="F2"/>
      </w:pPr>
      <w:r>
        <w:t xml:space="preserve">     |  |  |  |  +--ro exponent?                            uint8</w:t>
      </w:r>
    </w:p>
    <w:p w14:paraId="422DA2D3" w14:textId="77777777" w:rsidR="0052178E" w:rsidRDefault="0052178E" w:rsidP="0052178E">
      <w:pPr>
        <w:pStyle w:val="PL"/>
        <w:shd w:val="clear" w:color="auto" w:fill="F2F2F2" w:themeFill="background1" w:themeFillShade="F2"/>
      </w:pPr>
      <w:r>
        <w:t xml:space="preserve">     |  |  |  +--:(block-floating-point-selective-re-sending)</w:t>
      </w:r>
    </w:p>
    <w:p w14:paraId="6BCC4E85" w14:textId="77777777" w:rsidR="0052178E" w:rsidRDefault="0052178E" w:rsidP="0052178E">
      <w:pPr>
        <w:pStyle w:val="PL"/>
        <w:shd w:val="clear" w:color="auto" w:fill="F2F2F2" w:themeFill="background1" w:themeFillShade="F2"/>
      </w:pPr>
      <w:r>
        <w:t xml:space="preserve">     |  |  |  |  +--ro sres-exponent?                       uint8</w:t>
      </w:r>
    </w:p>
    <w:p w14:paraId="17ED244D" w14:textId="77777777" w:rsidR="0052178E" w:rsidRDefault="0052178E" w:rsidP="0052178E">
      <w:pPr>
        <w:pStyle w:val="PL"/>
        <w:shd w:val="clear" w:color="auto" w:fill="F2F2F2" w:themeFill="background1" w:themeFillShade="F2"/>
      </w:pPr>
      <w:r>
        <w:t xml:space="preserve">     |  |  |  +--:(block-scaling)</w:t>
      </w:r>
    </w:p>
    <w:p w14:paraId="7F966BAB" w14:textId="77777777" w:rsidR="0052178E" w:rsidRDefault="0052178E" w:rsidP="0052178E">
      <w:pPr>
        <w:pStyle w:val="PL"/>
        <w:shd w:val="clear" w:color="auto" w:fill="F2F2F2" w:themeFill="background1" w:themeFillShade="F2"/>
      </w:pPr>
      <w:r>
        <w:t xml:space="preserve">     |  |  |  |  +--ro block-scalar?                        uint8</w:t>
      </w:r>
    </w:p>
    <w:p w14:paraId="48AD8D2F" w14:textId="77777777" w:rsidR="0052178E" w:rsidRDefault="0052178E" w:rsidP="0052178E">
      <w:pPr>
        <w:pStyle w:val="PL"/>
        <w:shd w:val="clear" w:color="auto" w:fill="F2F2F2" w:themeFill="background1" w:themeFillShade="F2"/>
      </w:pPr>
      <w:r>
        <w:t xml:space="preserve">     |  |  |  +--:(u-law)</w:t>
      </w:r>
    </w:p>
    <w:p w14:paraId="450E2CE6" w14:textId="77777777" w:rsidR="0052178E" w:rsidRDefault="0052178E" w:rsidP="0052178E">
      <w:pPr>
        <w:pStyle w:val="PL"/>
        <w:shd w:val="clear" w:color="auto" w:fill="F2F2F2" w:themeFill="background1" w:themeFillShade="F2"/>
      </w:pPr>
      <w:r>
        <w:t xml:space="preserve">     |  |  |  |  +--ro comp-bit-width?                      uint8</w:t>
      </w:r>
    </w:p>
    <w:p w14:paraId="4BDD51D0" w14:textId="77777777" w:rsidR="0052178E" w:rsidRDefault="0052178E" w:rsidP="0052178E">
      <w:pPr>
        <w:pStyle w:val="PL"/>
        <w:shd w:val="clear" w:color="auto" w:fill="F2F2F2" w:themeFill="background1" w:themeFillShade="F2"/>
      </w:pPr>
      <w:r>
        <w:t xml:space="preserve">     |  |  |  |  +--ro comp-shift?                          uint8</w:t>
      </w:r>
    </w:p>
    <w:p w14:paraId="049885BD" w14:textId="77777777" w:rsidR="0052178E" w:rsidRDefault="0052178E" w:rsidP="0052178E">
      <w:pPr>
        <w:pStyle w:val="PL"/>
        <w:shd w:val="clear" w:color="auto" w:fill="F2F2F2" w:themeFill="background1" w:themeFillShade="F2"/>
      </w:pPr>
      <w:r>
        <w:t xml:space="preserve">     |  |  |  +--:(beam-space-compression)</w:t>
      </w:r>
    </w:p>
    <w:p w14:paraId="6A4F49B9" w14:textId="77777777" w:rsidR="0052178E" w:rsidRDefault="0052178E" w:rsidP="0052178E">
      <w:pPr>
        <w:pStyle w:val="PL"/>
        <w:shd w:val="clear" w:color="auto" w:fill="F2F2F2" w:themeFill="background1" w:themeFillShade="F2"/>
      </w:pPr>
      <w:r>
        <w:t xml:space="preserve">     |  |  |  |  +--ro active-beam-space-coeficient-mask*   uint8</w:t>
      </w:r>
    </w:p>
    <w:p w14:paraId="7ECC2288" w14:textId="77777777" w:rsidR="0052178E" w:rsidRDefault="0052178E" w:rsidP="0052178E">
      <w:pPr>
        <w:pStyle w:val="PL"/>
        <w:shd w:val="clear" w:color="auto" w:fill="F2F2F2" w:themeFill="background1" w:themeFillShade="F2"/>
      </w:pPr>
      <w:r>
        <w:t xml:space="preserve">     |  |  |  |  +--ro block-scaler?                        uint8</w:t>
      </w:r>
    </w:p>
    <w:p w14:paraId="7855C3EC" w14:textId="77777777" w:rsidR="0052178E" w:rsidRDefault="0052178E" w:rsidP="0052178E">
      <w:pPr>
        <w:pStyle w:val="PL"/>
        <w:shd w:val="clear" w:color="auto" w:fill="F2F2F2" w:themeFill="background1" w:themeFillShade="F2"/>
      </w:pPr>
      <w:r>
        <w:t xml:space="preserve">     |  |  |  +--:(modulation-compression)</w:t>
      </w:r>
    </w:p>
    <w:p w14:paraId="0D4A3324" w14:textId="77777777" w:rsidR="0052178E" w:rsidRDefault="0052178E" w:rsidP="0052178E">
      <w:pPr>
        <w:pStyle w:val="PL"/>
        <w:shd w:val="clear" w:color="auto" w:fill="F2F2F2" w:themeFill="background1" w:themeFillShade="F2"/>
      </w:pPr>
      <w:r>
        <w:t xml:space="preserve">     |  |  |  |  +--ro csf?                                 uint8</w:t>
      </w:r>
    </w:p>
    <w:p w14:paraId="7298B009" w14:textId="77777777" w:rsidR="0052178E" w:rsidRDefault="0052178E" w:rsidP="0052178E">
      <w:pPr>
        <w:pStyle w:val="PL"/>
        <w:shd w:val="clear" w:color="auto" w:fill="F2F2F2" w:themeFill="background1" w:themeFillShade="F2"/>
      </w:pPr>
      <w:r>
        <w:t xml:space="preserve">     |  |  |  |  +--ro mod-comp-scaler?                     uint16</w:t>
      </w:r>
    </w:p>
    <w:p w14:paraId="66A63FCE" w14:textId="77777777" w:rsidR="0052178E" w:rsidRDefault="0052178E" w:rsidP="0052178E">
      <w:pPr>
        <w:pStyle w:val="PL"/>
        <w:shd w:val="clear" w:color="auto" w:fill="F2F2F2" w:themeFill="background1" w:themeFillShade="F2"/>
      </w:pPr>
      <w:r>
        <w:t xml:space="preserve">     |  |  |  +--:(modulation-compression-selective-re-sending)</w:t>
      </w:r>
    </w:p>
    <w:p w14:paraId="12EAA977" w14:textId="77777777" w:rsidR="0052178E" w:rsidRDefault="0052178E" w:rsidP="0052178E">
      <w:pPr>
        <w:pStyle w:val="PL"/>
        <w:shd w:val="clear" w:color="auto" w:fill="F2F2F2" w:themeFill="background1" w:themeFillShade="F2"/>
      </w:pPr>
      <w:r>
        <w:t xml:space="preserve">     |  |  |     +--ro sres-csf?                            uint8</w:t>
      </w:r>
    </w:p>
    <w:p w14:paraId="4F73F5B9" w14:textId="77777777" w:rsidR="0052178E" w:rsidRDefault="0052178E" w:rsidP="0052178E">
      <w:pPr>
        <w:pStyle w:val="PL"/>
        <w:shd w:val="clear" w:color="auto" w:fill="F2F2F2" w:themeFill="background1" w:themeFillShade="F2"/>
      </w:pPr>
      <w:r>
        <w:t xml:space="preserve">     |  |  |     +--ro sres-mod-comp-scaler?                uint16</w:t>
      </w:r>
    </w:p>
    <w:p w14:paraId="2EA69C97" w14:textId="77777777" w:rsidR="0052178E" w:rsidRDefault="0052178E" w:rsidP="0052178E">
      <w:pPr>
        <w:pStyle w:val="PL"/>
        <w:shd w:val="clear" w:color="auto" w:fill="F2F2F2" w:themeFill="background1" w:themeFillShade="F2"/>
      </w:pPr>
      <w:r>
        <w:t xml:space="preserve">     |  |  +--ro max-buffered-prbs?                         uint32</w:t>
      </w:r>
    </w:p>
    <w:p w14:paraId="48D2134A" w14:textId="77777777" w:rsidR="0052178E" w:rsidRDefault="0052178E" w:rsidP="0052178E">
      <w:pPr>
        <w:pStyle w:val="PL"/>
        <w:shd w:val="clear" w:color="auto" w:fill="F2F2F2" w:themeFill="background1" w:themeFillShade="F2"/>
      </w:pPr>
      <w:r>
        <w:t xml:space="preserve">     |  |  +--ro max-buffered-symbols?                      uint32</w:t>
      </w:r>
    </w:p>
    <w:p w14:paraId="3E3ACDD5" w14:textId="77777777" w:rsidR="0052178E" w:rsidRDefault="0052178E" w:rsidP="0052178E">
      <w:pPr>
        <w:pStyle w:val="PL"/>
        <w:shd w:val="clear" w:color="auto" w:fill="F2F2F2" w:themeFill="background1" w:themeFillShade="F2"/>
      </w:pPr>
      <w:r>
        <w:t xml:space="preserve">     |  +--ro max-beams-per-cplane-message?                                uint16 {feat:CPLANE-MESSAGE-PROCESSING-LIMITS}?</w:t>
      </w:r>
    </w:p>
    <w:p w14:paraId="70F736F2" w14:textId="77777777" w:rsidR="0052178E" w:rsidRDefault="0052178E" w:rsidP="0052178E">
      <w:pPr>
        <w:pStyle w:val="PL"/>
        <w:shd w:val="clear" w:color="auto" w:fill="F2F2F2" w:themeFill="background1" w:themeFillShade="F2"/>
      </w:pPr>
      <w:r>
        <w:t xml:space="preserve">     |  +--ro max-highest-priority-sec-per-cplane-message?                 uint16 {feat:CPLANE-MESSAGE-PROCESSING-LIMITS}?</w:t>
      </w:r>
    </w:p>
    <w:p w14:paraId="5703E88F" w14:textId="77777777" w:rsidR="0052178E" w:rsidRDefault="0052178E" w:rsidP="0052178E">
      <w:pPr>
        <w:pStyle w:val="PL"/>
        <w:shd w:val="clear" w:color="auto" w:fill="F2F2F2" w:themeFill="background1" w:themeFillShade="F2"/>
      </w:pPr>
      <w:r>
        <w:t xml:space="preserve">     |  +--ro max-beams-per-slot-with-cplane-limits?                       uint16 {feat:CPLANE-MESSAGE-PROCESSING-LIMITS}?</w:t>
      </w:r>
    </w:p>
    <w:p w14:paraId="4BFD9F86" w14:textId="77777777" w:rsidR="0052178E" w:rsidRDefault="0052178E" w:rsidP="0052178E">
      <w:pPr>
        <w:pStyle w:val="PL"/>
        <w:shd w:val="clear" w:color="auto" w:fill="F2F2F2" w:themeFill="background1" w:themeFillShade="F2"/>
      </w:pPr>
      <w:r>
        <w:t xml:space="preserve">     |  +--ro max-highest-priority-sections-per-slot-with-cplane-limits?   uint16 {feat:CPLANE-MESSAGE-PROCESSING-LIMITS}?</w:t>
      </w:r>
    </w:p>
    <w:p w14:paraId="5BDDAEE5" w14:textId="77777777" w:rsidR="0052178E" w:rsidRDefault="0052178E" w:rsidP="0052178E">
      <w:pPr>
        <w:pStyle w:val="PL"/>
        <w:shd w:val="clear" w:color="auto" w:fill="F2F2F2" w:themeFill="background1" w:themeFillShade="F2"/>
      </w:pPr>
      <w:r>
        <w:t xml:space="preserve">     |  +--ro max-num-se22-per-cplane-message?                             uint16 {feat:CPLANE-MESSAGE-PROCESSING-LIMITS}?</w:t>
      </w:r>
    </w:p>
    <w:p w14:paraId="628B7183" w14:textId="77777777" w:rsidR="0052178E" w:rsidRDefault="0052178E" w:rsidP="0052178E">
      <w:pPr>
        <w:pStyle w:val="PL"/>
        <w:shd w:val="clear" w:color="auto" w:fill="F2F2F2" w:themeFill="background1" w:themeFillShade="F2"/>
      </w:pPr>
      <w:r>
        <w:t xml:space="preserve">     |  +--ro max-prb-ranges-per-hp-section-sec-ext-12?                    uint16 {feat:CPLANE-MESSAGE-PROCESSING-LIMITS}?</w:t>
      </w:r>
    </w:p>
    <w:p w14:paraId="1A8EA521" w14:textId="77777777" w:rsidR="0052178E" w:rsidRDefault="0052178E" w:rsidP="0052178E">
      <w:pPr>
        <w:pStyle w:val="PL"/>
        <w:shd w:val="clear" w:color="auto" w:fill="F2F2F2" w:themeFill="background1" w:themeFillShade="F2"/>
      </w:pPr>
      <w:r>
        <w:t xml:space="preserve">     |  +--ro max-ack-nack-per-symbol?                                     uint16</w:t>
      </w:r>
    </w:p>
    <w:p w14:paraId="6D61A419" w14:textId="77777777" w:rsidR="0052178E" w:rsidRDefault="0052178E" w:rsidP="0052178E">
      <w:pPr>
        <w:pStyle w:val="PL"/>
        <w:shd w:val="clear" w:color="auto" w:fill="F2F2F2" w:themeFill="background1" w:themeFillShade="F2"/>
      </w:pPr>
      <w:r>
        <w:t xml:space="preserve">     |  +--ro supported-configuration-combinations* [combination-id]</w:t>
      </w:r>
    </w:p>
    <w:p w14:paraId="55E14D5D" w14:textId="77777777" w:rsidR="0052178E" w:rsidRDefault="0052178E" w:rsidP="0052178E">
      <w:pPr>
        <w:pStyle w:val="PL"/>
        <w:shd w:val="clear" w:color="auto" w:fill="F2F2F2" w:themeFill="background1" w:themeFillShade="F2"/>
      </w:pPr>
      <w:r>
        <w:t xml:space="preserve">     |  |  +--ro combination-id    uint32</w:t>
      </w:r>
    </w:p>
    <w:p w14:paraId="3F61D369" w14:textId="77777777" w:rsidR="0052178E" w:rsidRDefault="0052178E" w:rsidP="0052178E">
      <w:pPr>
        <w:pStyle w:val="PL"/>
        <w:shd w:val="clear" w:color="auto" w:fill="F2F2F2" w:themeFill="background1" w:themeFillShade="F2"/>
      </w:pPr>
      <w:r>
        <w:t xml:space="preserve">     |  |  +--ro set* [set-id]</w:t>
      </w:r>
    </w:p>
    <w:p w14:paraId="26F828D4" w14:textId="77777777" w:rsidR="0052178E" w:rsidRDefault="0052178E" w:rsidP="0052178E">
      <w:pPr>
        <w:pStyle w:val="PL"/>
        <w:shd w:val="clear" w:color="auto" w:fill="F2F2F2" w:themeFill="background1" w:themeFillShade="F2"/>
      </w:pPr>
      <w:r>
        <w:t xml:space="preserve">     |  |     +--ro set-id                       uint32</w:t>
      </w:r>
    </w:p>
    <w:p w14:paraId="19432403" w14:textId="77777777" w:rsidR="0052178E" w:rsidRDefault="0052178E" w:rsidP="0052178E">
      <w:pPr>
        <w:pStyle w:val="PL"/>
        <w:shd w:val="clear" w:color="auto" w:fill="F2F2F2" w:themeFill="background1" w:themeFillShade="F2"/>
      </w:pPr>
      <w:r>
        <w:t xml:space="preserve">     |  |     +--ro max-overlapping-instances?   uint32</w:t>
      </w:r>
    </w:p>
    <w:p w14:paraId="3FC93625" w14:textId="77777777" w:rsidR="0052178E" w:rsidRDefault="0052178E" w:rsidP="0052178E">
      <w:pPr>
        <w:pStyle w:val="PL"/>
        <w:shd w:val="clear" w:color="auto" w:fill="F2F2F2" w:themeFill="background1" w:themeFillShade="F2"/>
      </w:pPr>
      <w:r>
        <w:t xml:space="preserve">     |  |     +--ro config* [config-id]</w:t>
      </w:r>
    </w:p>
    <w:p w14:paraId="252F05FB" w14:textId="77777777" w:rsidR="0052178E" w:rsidRDefault="0052178E" w:rsidP="0052178E">
      <w:pPr>
        <w:pStyle w:val="PL"/>
        <w:shd w:val="clear" w:color="auto" w:fill="F2F2F2" w:themeFill="background1" w:themeFillShade="F2"/>
      </w:pPr>
      <w:r>
        <w:t xml:space="preserve">     |  |        +--ro config-id                   uint32</w:t>
      </w:r>
    </w:p>
    <w:p w14:paraId="18052E2D" w14:textId="77777777" w:rsidR="0052178E" w:rsidRDefault="0052178E" w:rsidP="0052178E">
      <w:pPr>
        <w:pStyle w:val="PL"/>
        <w:shd w:val="clear" w:color="auto" w:fill="F2F2F2" w:themeFill="background1" w:themeFillShade="F2"/>
      </w:pPr>
      <w:r>
        <w:t xml:space="preserve">     |  |        +--ro scs*                        mcap:scs-config-type</w:t>
      </w:r>
    </w:p>
    <w:p w14:paraId="19C92C79" w14:textId="77777777" w:rsidR="0052178E" w:rsidRDefault="0052178E" w:rsidP="0052178E">
      <w:pPr>
        <w:pStyle w:val="PL"/>
        <w:shd w:val="clear" w:color="auto" w:fill="F2F2F2" w:themeFill="background1" w:themeFillShade="F2"/>
      </w:pPr>
      <w:r>
        <w:t xml:space="preserve">     |  |        +--ro carrier-types*              enumeration</w:t>
      </w:r>
    </w:p>
    <w:p w14:paraId="55BBD34E" w14:textId="77777777" w:rsidR="0052178E" w:rsidRDefault="0052178E" w:rsidP="0052178E">
      <w:pPr>
        <w:pStyle w:val="PL"/>
        <w:shd w:val="clear" w:color="auto" w:fill="F2F2F2" w:themeFill="background1" w:themeFillShade="F2"/>
      </w:pPr>
      <w:r>
        <w:t xml:space="preserve">     |  |        +--ro filter-pass-bandwidth?      uint64</w:t>
      </w:r>
    </w:p>
    <w:p w14:paraId="21A63DC4" w14:textId="77777777" w:rsidR="0052178E" w:rsidRDefault="0052178E" w:rsidP="0052178E">
      <w:pPr>
        <w:pStyle w:val="PL"/>
        <w:shd w:val="clear" w:color="auto" w:fill="F2F2F2" w:themeFill="background1" w:themeFillShade="F2"/>
      </w:pPr>
      <w:r>
        <w:t xml:space="preserve">     |  |        +--ro max-prb-range?              uint32</w:t>
      </w:r>
    </w:p>
    <w:p w14:paraId="019C474C" w14:textId="77777777" w:rsidR="0052178E" w:rsidRDefault="0052178E" w:rsidP="0052178E">
      <w:pPr>
        <w:pStyle w:val="PL"/>
        <w:shd w:val="clear" w:color="auto" w:fill="F2F2F2" w:themeFill="background1" w:themeFillShade="F2"/>
      </w:pPr>
      <w:r>
        <w:t xml:space="preserve">     |  |        +--ro center-from-freqoffset?     boolean</w:t>
      </w:r>
    </w:p>
    <w:p w14:paraId="6367DFD6" w14:textId="77777777" w:rsidR="0052178E" w:rsidRDefault="0052178E" w:rsidP="0052178E">
      <w:pPr>
        <w:pStyle w:val="PL"/>
        <w:shd w:val="clear" w:color="auto" w:fill="F2F2F2" w:themeFill="background1" w:themeFillShade="F2"/>
      </w:pPr>
      <w:r>
        <w:t xml:space="preserve">     |  |        +--ro supported-filter-indices*   uint32</w:t>
      </w:r>
    </w:p>
    <w:p w14:paraId="2302FB8C" w14:textId="77777777" w:rsidR="0052178E" w:rsidRDefault="0052178E" w:rsidP="0052178E">
      <w:pPr>
        <w:pStyle w:val="PL"/>
        <w:shd w:val="clear" w:color="auto" w:fill="F2F2F2" w:themeFill="background1" w:themeFillShade="F2"/>
      </w:pPr>
      <w:r>
        <w:t xml:space="preserve">     |  +--ro center-from-freqoffset-supported?                            boolean</w:t>
      </w:r>
    </w:p>
    <w:p w14:paraId="4478F0E4" w14:textId="77777777" w:rsidR="0052178E" w:rsidRDefault="0052178E" w:rsidP="0052178E">
      <w:pPr>
        <w:pStyle w:val="PL"/>
        <w:shd w:val="clear" w:color="auto" w:fill="F2F2F2" w:themeFill="background1" w:themeFillShade="F2"/>
      </w:pPr>
      <w:r>
        <w:t xml:space="preserve">     |  +--ro se24-dmrs-capabilities {feat:DMRS-BF-EQ or feat:DMRS-BF-NEQ}?</w:t>
      </w:r>
    </w:p>
    <w:p w14:paraId="6EBE3C28" w14:textId="77777777" w:rsidR="0052178E" w:rsidRDefault="0052178E" w:rsidP="0052178E">
      <w:pPr>
        <w:pStyle w:val="PL"/>
        <w:shd w:val="clear" w:color="auto" w:fill="F2F2F2" w:themeFill="background1" w:themeFillShade="F2"/>
      </w:pPr>
      <w:r>
        <w:t xml:space="preserve">     |  |  +--ro max-user-groups-per-slot?   uint32</w:t>
      </w:r>
    </w:p>
    <w:p w14:paraId="1316C8DD" w14:textId="77777777" w:rsidR="0052178E" w:rsidRDefault="0052178E" w:rsidP="0052178E">
      <w:pPr>
        <w:pStyle w:val="PL"/>
        <w:shd w:val="clear" w:color="auto" w:fill="F2F2F2" w:themeFill="background1" w:themeFillShade="F2"/>
      </w:pPr>
      <w:r>
        <w:t xml:space="preserve">     |  |  +--ro max-entries-per-slot?       uint32</w:t>
      </w:r>
    </w:p>
    <w:p w14:paraId="6C248359" w14:textId="77777777" w:rsidR="0052178E" w:rsidRDefault="0052178E" w:rsidP="0052178E">
      <w:pPr>
        <w:pStyle w:val="PL"/>
        <w:shd w:val="clear" w:color="auto" w:fill="F2F2F2" w:themeFill="background1" w:themeFillShade="F2"/>
      </w:pPr>
      <w:r>
        <w:t xml:space="preserve">     |  |  +--ro max-meas-ue-pos-per-slot?   uint8 {feat:RRM-MEAS-REPORTING}?</w:t>
      </w:r>
    </w:p>
    <w:p w14:paraId="4FCFEEF5" w14:textId="77777777" w:rsidR="0052178E" w:rsidRDefault="0052178E" w:rsidP="0052178E">
      <w:pPr>
        <w:pStyle w:val="PL"/>
        <w:shd w:val="clear" w:color="auto" w:fill="F2F2F2" w:themeFill="background1" w:themeFillShade="F2"/>
      </w:pPr>
      <w:r>
        <w:lastRenderedPageBreak/>
        <w:t xml:space="preserve">     |  +--ro max-meas-tpmi-ri-per-slot?                                   uint16 {feat:RRM-MEAS-REPORTING}?</w:t>
      </w:r>
    </w:p>
    <w:p w14:paraId="770F1022" w14:textId="77777777" w:rsidR="0052178E" w:rsidRDefault="0052178E" w:rsidP="0052178E">
      <w:pPr>
        <w:pStyle w:val="PL"/>
        <w:shd w:val="clear" w:color="auto" w:fill="F2F2F2" w:themeFill="background1" w:themeFillShade="F2"/>
      </w:pPr>
      <w:r>
        <w:t xml:space="preserve">     +--ro endpoint-prach-group* [id]</w:t>
      </w:r>
    </w:p>
    <w:p w14:paraId="17EACE1B" w14:textId="77777777" w:rsidR="0052178E" w:rsidRDefault="0052178E" w:rsidP="0052178E">
      <w:pPr>
        <w:pStyle w:val="PL"/>
        <w:shd w:val="clear" w:color="auto" w:fill="F2F2F2" w:themeFill="background1" w:themeFillShade="F2"/>
      </w:pPr>
      <w:r>
        <w:t xml:space="preserve">     |  +--ro id                                  uint16</w:t>
      </w:r>
    </w:p>
    <w:p w14:paraId="25F1AF10" w14:textId="77777777" w:rsidR="0052178E" w:rsidRDefault="0052178E" w:rsidP="0052178E">
      <w:pPr>
        <w:pStyle w:val="PL"/>
        <w:shd w:val="clear" w:color="auto" w:fill="F2F2F2" w:themeFill="background1" w:themeFillShade="F2"/>
      </w:pPr>
      <w:r>
        <w:t xml:space="preserve">     |  +--ro supported-prach-preamble-formats*   prach-preamble-format</w:t>
      </w:r>
    </w:p>
    <w:p w14:paraId="43D5B6B4" w14:textId="77777777" w:rsidR="0052178E" w:rsidRDefault="0052178E" w:rsidP="0052178E">
      <w:pPr>
        <w:pStyle w:val="PL"/>
        <w:shd w:val="clear" w:color="auto" w:fill="F2F2F2" w:themeFill="background1" w:themeFillShade="F2"/>
      </w:pPr>
      <w:r>
        <w:t xml:space="preserve">     +--ro supported-compression-method-sets* [id]</w:t>
      </w:r>
    </w:p>
    <w:p w14:paraId="78CEF293" w14:textId="77777777" w:rsidR="0052178E" w:rsidRDefault="0052178E" w:rsidP="0052178E">
      <w:pPr>
        <w:pStyle w:val="PL"/>
        <w:shd w:val="clear" w:color="auto" w:fill="F2F2F2" w:themeFill="background1" w:themeFillShade="F2"/>
      </w:pPr>
      <w:r>
        <w:t xml:space="preserve">     |  +--ro id                              uint16</w:t>
      </w:r>
    </w:p>
    <w:p w14:paraId="363CF3C7" w14:textId="77777777" w:rsidR="0052178E" w:rsidRDefault="0052178E" w:rsidP="0052178E">
      <w:pPr>
        <w:pStyle w:val="PL"/>
        <w:shd w:val="clear" w:color="auto" w:fill="F2F2F2" w:themeFill="background1" w:themeFillShade="F2"/>
      </w:pPr>
      <w:r>
        <w:t xml:space="preserve">     |  +--ro compression-method-supported* []</w:t>
      </w:r>
    </w:p>
    <w:p w14:paraId="5B60F53B" w14:textId="77777777" w:rsidR="0052178E" w:rsidRDefault="0052178E" w:rsidP="0052178E">
      <w:pPr>
        <w:pStyle w:val="PL"/>
        <w:shd w:val="clear" w:color="auto" w:fill="F2F2F2" w:themeFill="background1" w:themeFillShade="F2"/>
      </w:pPr>
      <w:r>
        <w:t xml:space="preserve">     |     +--ro iq-bitwidth?                               uint8</w:t>
      </w:r>
    </w:p>
    <w:p w14:paraId="31ACAD67" w14:textId="77777777" w:rsidR="0052178E" w:rsidRDefault="0052178E" w:rsidP="0052178E">
      <w:pPr>
        <w:pStyle w:val="PL"/>
        <w:shd w:val="clear" w:color="auto" w:fill="F2F2F2" w:themeFill="background1" w:themeFillShade="F2"/>
      </w:pPr>
      <w:r>
        <w:t xml:space="preserve">     |     +--ro compression-method?                        compression-method-def</w:t>
      </w:r>
    </w:p>
    <w:p w14:paraId="48852182" w14:textId="77777777" w:rsidR="0052178E" w:rsidRDefault="0052178E" w:rsidP="0052178E">
      <w:pPr>
        <w:pStyle w:val="PL"/>
        <w:shd w:val="clear" w:color="auto" w:fill="F2F2F2" w:themeFill="background1" w:themeFillShade="F2"/>
      </w:pPr>
      <w:r>
        <w:t xml:space="preserve">     |     x--ro (compression-format)?</w:t>
      </w:r>
    </w:p>
    <w:p w14:paraId="366350F1" w14:textId="77777777" w:rsidR="0052178E" w:rsidRDefault="0052178E" w:rsidP="0052178E">
      <w:pPr>
        <w:pStyle w:val="PL"/>
        <w:shd w:val="clear" w:color="auto" w:fill="F2F2F2" w:themeFill="background1" w:themeFillShade="F2"/>
      </w:pPr>
      <w:r>
        <w:t xml:space="preserve">     |     |  +--:(no-compresison)</w:t>
      </w:r>
    </w:p>
    <w:p w14:paraId="1B2509CA" w14:textId="77777777" w:rsidR="0052178E" w:rsidRDefault="0052178E" w:rsidP="0052178E">
      <w:pPr>
        <w:pStyle w:val="PL"/>
        <w:shd w:val="clear" w:color="auto" w:fill="F2F2F2" w:themeFill="background1" w:themeFillShade="F2"/>
      </w:pPr>
      <w:r>
        <w:t xml:space="preserve">     |     |  +--:(block-floating-point)</w:t>
      </w:r>
    </w:p>
    <w:p w14:paraId="76F554DC" w14:textId="77777777" w:rsidR="0052178E" w:rsidRDefault="0052178E" w:rsidP="0052178E">
      <w:pPr>
        <w:pStyle w:val="PL"/>
        <w:shd w:val="clear" w:color="auto" w:fill="F2F2F2" w:themeFill="background1" w:themeFillShade="F2"/>
      </w:pPr>
      <w:r>
        <w:t xml:space="preserve">     |     |  |  +--ro exponent?                            uint8</w:t>
      </w:r>
    </w:p>
    <w:p w14:paraId="3CC56AE4" w14:textId="77777777" w:rsidR="0052178E" w:rsidRDefault="0052178E" w:rsidP="0052178E">
      <w:pPr>
        <w:pStyle w:val="PL"/>
        <w:shd w:val="clear" w:color="auto" w:fill="F2F2F2" w:themeFill="background1" w:themeFillShade="F2"/>
      </w:pPr>
      <w:r>
        <w:t xml:space="preserve">     |     |  +--:(block-floating-point-selective-re-sending)</w:t>
      </w:r>
    </w:p>
    <w:p w14:paraId="7CA2871D" w14:textId="77777777" w:rsidR="0052178E" w:rsidRDefault="0052178E" w:rsidP="0052178E">
      <w:pPr>
        <w:pStyle w:val="PL"/>
        <w:shd w:val="clear" w:color="auto" w:fill="F2F2F2" w:themeFill="background1" w:themeFillShade="F2"/>
      </w:pPr>
      <w:r>
        <w:t xml:space="preserve">     |     |  |  +--ro sres-exponent?                       uint8</w:t>
      </w:r>
    </w:p>
    <w:p w14:paraId="02265F05" w14:textId="77777777" w:rsidR="0052178E" w:rsidRDefault="0052178E" w:rsidP="0052178E">
      <w:pPr>
        <w:pStyle w:val="PL"/>
        <w:shd w:val="clear" w:color="auto" w:fill="F2F2F2" w:themeFill="background1" w:themeFillShade="F2"/>
      </w:pPr>
      <w:r>
        <w:t xml:space="preserve">     |     |  +--:(block-scaling)</w:t>
      </w:r>
    </w:p>
    <w:p w14:paraId="1518037C" w14:textId="77777777" w:rsidR="0052178E" w:rsidRDefault="0052178E" w:rsidP="0052178E">
      <w:pPr>
        <w:pStyle w:val="PL"/>
        <w:shd w:val="clear" w:color="auto" w:fill="F2F2F2" w:themeFill="background1" w:themeFillShade="F2"/>
      </w:pPr>
      <w:r>
        <w:t xml:space="preserve">     |     |  |  +--ro block-scalar?                        uint8</w:t>
      </w:r>
    </w:p>
    <w:p w14:paraId="554A5628" w14:textId="77777777" w:rsidR="0052178E" w:rsidRDefault="0052178E" w:rsidP="0052178E">
      <w:pPr>
        <w:pStyle w:val="PL"/>
        <w:shd w:val="clear" w:color="auto" w:fill="F2F2F2" w:themeFill="background1" w:themeFillShade="F2"/>
      </w:pPr>
      <w:r>
        <w:t xml:space="preserve">     |     |  +--:(u-law)</w:t>
      </w:r>
    </w:p>
    <w:p w14:paraId="1FD83086" w14:textId="77777777" w:rsidR="0052178E" w:rsidRDefault="0052178E" w:rsidP="0052178E">
      <w:pPr>
        <w:pStyle w:val="PL"/>
        <w:shd w:val="clear" w:color="auto" w:fill="F2F2F2" w:themeFill="background1" w:themeFillShade="F2"/>
      </w:pPr>
      <w:r>
        <w:t xml:space="preserve">     |     |  |  +--ro comp-bit-width?                      uint8</w:t>
      </w:r>
    </w:p>
    <w:p w14:paraId="43CA3F0D" w14:textId="77777777" w:rsidR="0052178E" w:rsidRDefault="0052178E" w:rsidP="0052178E">
      <w:pPr>
        <w:pStyle w:val="PL"/>
        <w:shd w:val="clear" w:color="auto" w:fill="F2F2F2" w:themeFill="background1" w:themeFillShade="F2"/>
      </w:pPr>
      <w:r>
        <w:t xml:space="preserve">     |     |  |  +--ro comp-shift?                          uint8</w:t>
      </w:r>
    </w:p>
    <w:p w14:paraId="40E19C4E" w14:textId="77777777" w:rsidR="0052178E" w:rsidRDefault="0052178E" w:rsidP="0052178E">
      <w:pPr>
        <w:pStyle w:val="PL"/>
        <w:shd w:val="clear" w:color="auto" w:fill="F2F2F2" w:themeFill="background1" w:themeFillShade="F2"/>
      </w:pPr>
      <w:r>
        <w:t xml:space="preserve">     |     |  +--:(beam-space-compression)</w:t>
      </w:r>
    </w:p>
    <w:p w14:paraId="2A363A39" w14:textId="77777777" w:rsidR="0052178E" w:rsidRDefault="0052178E" w:rsidP="0052178E">
      <w:pPr>
        <w:pStyle w:val="PL"/>
        <w:shd w:val="clear" w:color="auto" w:fill="F2F2F2" w:themeFill="background1" w:themeFillShade="F2"/>
      </w:pPr>
      <w:r>
        <w:t xml:space="preserve">     |     |  |  +--ro active-beam-space-coeficient-mask*   uint8</w:t>
      </w:r>
    </w:p>
    <w:p w14:paraId="7D646708" w14:textId="77777777" w:rsidR="0052178E" w:rsidRDefault="0052178E" w:rsidP="0052178E">
      <w:pPr>
        <w:pStyle w:val="PL"/>
        <w:shd w:val="clear" w:color="auto" w:fill="F2F2F2" w:themeFill="background1" w:themeFillShade="F2"/>
      </w:pPr>
      <w:r>
        <w:t xml:space="preserve">     |     |  |  +--ro block-scaler?                        uint8</w:t>
      </w:r>
    </w:p>
    <w:p w14:paraId="0FD1A54E" w14:textId="77777777" w:rsidR="0052178E" w:rsidRDefault="0052178E" w:rsidP="0052178E">
      <w:pPr>
        <w:pStyle w:val="PL"/>
        <w:shd w:val="clear" w:color="auto" w:fill="F2F2F2" w:themeFill="background1" w:themeFillShade="F2"/>
      </w:pPr>
      <w:r>
        <w:t xml:space="preserve">     |     |  +--:(modulation-compression)</w:t>
      </w:r>
    </w:p>
    <w:p w14:paraId="78BF5D80" w14:textId="77777777" w:rsidR="0052178E" w:rsidRDefault="0052178E" w:rsidP="0052178E">
      <w:pPr>
        <w:pStyle w:val="PL"/>
        <w:shd w:val="clear" w:color="auto" w:fill="F2F2F2" w:themeFill="background1" w:themeFillShade="F2"/>
      </w:pPr>
      <w:r>
        <w:t xml:space="preserve">     |     |  |  +--ro csf?                                 uint8</w:t>
      </w:r>
    </w:p>
    <w:p w14:paraId="6072F23B" w14:textId="77777777" w:rsidR="0052178E" w:rsidRDefault="0052178E" w:rsidP="0052178E">
      <w:pPr>
        <w:pStyle w:val="PL"/>
        <w:shd w:val="clear" w:color="auto" w:fill="F2F2F2" w:themeFill="background1" w:themeFillShade="F2"/>
      </w:pPr>
      <w:r>
        <w:t xml:space="preserve">     |     |  |  +--ro mod-comp-scaler?                     uint16</w:t>
      </w:r>
    </w:p>
    <w:p w14:paraId="34C3AFA7" w14:textId="77777777" w:rsidR="0052178E" w:rsidRDefault="0052178E" w:rsidP="0052178E">
      <w:pPr>
        <w:pStyle w:val="PL"/>
        <w:shd w:val="clear" w:color="auto" w:fill="F2F2F2" w:themeFill="background1" w:themeFillShade="F2"/>
      </w:pPr>
      <w:r>
        <w:t xml:space="preserve">     |     |  +--:(modulation-compression-selective-re-sending)</w:t>
      </w:r>
    </w:p>
    <w:p w14:paraId="52367AED" w14:textId="77777777" w:rsidR="0052178E" w:rsidRDefault="0052178E" w:rsidP="0052178E">
      <w:pPr>
        <w:pStyle w:val="PL"/>
        <w:shd w:val="clear" w:color="auto" w:fill="F2F2F2" w:themeFill="background1" w:themeFillShade="F2"/>
      </w:pPr>
      <w:r>
        <w:t xml:space="preserve">     |     |     +--ro sres-csf?                            uint8</w:t>
      </w:r>
    </w:p>
    <w:p w14:paraId="0F16A719" w14:textId="77777777" w:rsidR="0052178E" w:rsidRDefault="0052178E" w:rsidP="0052178E">
      <w:pPr>
        <w:pStyle w:val="PL"/>
        <w:shd w:val="clear" w:color="auto" w:fill="F2F2F2" w:themeFill="background1" w:themeFillShade="F2"/>
      </w:pPr>
      <w:r>
        <w:t xml:space="preserve">     |     |     +--ro sres-mod-comp-scaler?                uint16</w:t>
      </w:r>
    </w:p>
    <w:p w14:paraId="73152B1E" w14:textId="77777777" w:rsidR="0052178E" w:rsidRDefault="0052178E" w:rsidP="0052178E">
      <w:pPr>
        <w:pStyle w:val="PL"/>
        <w:shd w:val="clear" w:color="auto" w:fill="F2F2F2" w:themeFill="background1" w:themeFillShade="F2"/>
      </w:pPr>
      <w:r>
        <w:t xml:space="preserve">     |     +--ro fs-offset*                                 uint8 {cf:CONFIGURABLE-FS-OFFSET}?</w:t>
      </w:r>
    </w:p>
    <w:p w14:paraId="0E241137" w14:textId="77777777" w:rsidR="0052178E" w:rsidRDefault="0052178E" w:rsidP="0052178E">
      <w:pPr>
        <w:pStyle w:val="PL"/>
        <w:shd w:val="clear" w:color="auto" w:fill="F2F2F2" w:themeFill="background1" w:themeFillShade="F2"/>
      </w:pPr>
      <w:r>
        <w:t xml:space="preserve">     +--ro static-low-level-tx-endpoints* [name]</w:t>
      </w:r>
    </w:p>
    <w:p w14:paraId="18B53370" w14:textId="77777777" w:rsidR="0052178E" w:rsidRDefault="0052178E" w:rsidP="0052178E">
      <w:pPr>
        <w:pStyle w:val="PL"/>
        <w:shd w:val="clear" w:color="auto" w:fill="F2F2F2" w:themeFill="background1" w:themeFillShade="F2"/>
      </w:pPr>
      <w:r>
        <w:t xml:space="preserve">     |  +--ro name                                  string</w:t>
      </w:r>
    </w:p>
    <w:p w14:paraId="7A831BF6" w14:textId="77777777" w:rsidR="0052178E" w:rsidRDefault="0052178E" w:rsidP="0052178E">
      <w:pPr>
        <w:pStyle w:val="PL"/>
        <w:shd w:val="clear" w:color="auto" w:fill="F2F2F2" w:themeFill="background1" w:themeFillShade="F2"/>
      </w:pPr>
      <w:r>
        <w:t xml:space="preserve">     |  +--ro restricted-interfaces*                -&gt; /if:interfaces/interface/name</w:t>
      </w:r>
    </w:p>
    <w:p w14:paraId="12D4A920" w14:textId="77777777" w:rsidR="0052178E" w:rsidRDefault="0052178E" w:rsidP="0052178E">
      <w:pPr>
        <w:pStyle w:val="PL"/>
        <w:shd w:val="clear" w:color="auto" w:fill="F2F2F2" w:themeFill="background1" w:themeFillShade="F2"/>
      </w:pPr>
      <w:r>
        <w:t xml:space="preserve">     |  +--ro array                                 -&gt; /user-plane-configuration/tx-arrays/name</w:t>
      </w:r>
    </w:p>
    <w:p w14:paraId="0368F4BD" w14:textId="77777777" w:rsidR="0052178E" w:rsidRDefault="0052178E" w:rsidP="0052178E">
      <w:pPr>
        <w:pStyle w:val="PL"/>
        <w:shd w:val="clear" w:color="auto" w:fill="F2F2F2" w:themeFill="background1" w:themeFillShade="F2"/>
      </w:pPr>
      <w:r>
        <w:t xml:space="preserve">     |  +--ro endpoint-type?                        -&gt; ../../endpoint-types/id</w:t>
      </w:r>
    </w:p>
    <w:p w14:paraId="6C81AE68" w14:textId="77777777" w:rsidR="0052178E" w:rsidRDefault="0052178E" w:rsidP="0052178E">
      <w:pPr>
        <w:pStyle w:val="PL"/>
        <w:shd w:val="clear" w:color="auto" w:fill="F2F2F2" w:themeFill="background1" w:themeFillShade="F2"/>
      </w:pPr>
      <w:r>
        <w:t xml:space="preserve">     |  +--ro capacity-sharing-groups*              -&gt; ../../endpoint-capacity-sharing-groups/id</w:t>
      </w:r>
    </w:p>
    <w:p w14:paraId="460CAB04" w14:textId="77777777" w:rsidR="0052178E" w:rsidRDefault="0052178E" w:rsidP="0052178E">
      <w:pPr>
        <w:pStyle w:val="PL"/>
        <w:shd w:val="clear" w:color="auto" w:fill="F2F2F2" w:themeFill="background1" w:themeFillShade="F2"/>
      </w:pPr>
      <w:r>
        <w:t xml:space="preserve">     |  +--ro supported-reference-level* [id] {TX-REFERENCE-LEVEL}?</w:t>
      </w:r>
    </w:p>
    <w:p w14:paraId="6F098D32" w14:textId="77777777" w:rsidR="0052178E" w:rsidRPr="00BB7F6B" w:rsidRDefault="0052178E" w:rsidP="0052178E">
      <w:pPr>
        <w:pStyle w:val="PL"/>
        <w:shd w:val="clear" w:color="auto" w:fill="F2F2F2" w:themeFill="background1" w:themeFillShade="F2"/>
        <w:rPr>
          <w:lang w:val="sv-SE"/>
        </w:rPr>
      </w:pPr>
      <w:r>
        <w:t xml:space="preserve">     </w:t>
      </w:r>
      <w:r w:rsidRPr="00BB7F6B">
        <w:rPr>
          <w:lang w:val="sv-SE"/>
        </w:rPr>
        <w:t>|  |  +--ro id     uint16</w:t>
      </w:r>
    </w:p>
    <w:p w14:paraId="5C7AA1B6" w14:textId="77777777" w:rsidR="0052178E" w:rsidRPr="00BB7F6B" w:rsidRDefault="0052178E" w:rsidP="0052178E">
      <w:pPr>
        <w:pStyle w:val="PL"/>
        <w:shd w:val="clear" w:color="auto" w:fill="F2F2F2" w:themeFill="background1" w:themeFillShade="F2"/>
        <w:rPr>
          <w:lang w:val="sv-SE"/>
        </w:rPr>
      </w:pPr>
      <w:r w:rsidRPr="00BB7F6B">
        <w:rPr>
          <w:lang w:val="sv-SE"/>
        </w:rPr>
        <w:t xml:space="preserve">     |  |  +--ro min    decimal64</w:t>
      </w:r>
    </w:p>
    <w:p w14:paraId="679AA858" w14:textId="77777777" w:rsidR="0052178E" w:rsidRDefault="0052178E" w:rsidP="0052178E">
      <w:pPr>
        <w:pStyle w:val="PL"/>
        <w:shd w:val="clear" w:color="auto" w:fill="F2F2F2" w:themeFill="background1" w:themeFillShade="F2"/>
      </w:pPr>
      <w:r w:rsidRPr="00BB7F6B">
        <w:rPr>
          <w:lang w:val="sv-SE"/>
        </w:rPr>
        <w:t xml:space="preserve">     </w:t>
      </w:r>
      <w:r>
        <w:t>|  |  +--ro max    decimal64</w:t>
      </w:r>
    </w:p>
    <w:p w14:paraId="33392105" w14:textId="77777777" w:rsidR="0052178E" w:rsidRDefault="0052178E" w:rsidP="0052178E">
      <w:pPr>
        <w:pStyle w:val="PL"/>
        <w:shd w:val="clear" w:color="auto" w:fill="F2F2F2" w:themeFill="background1" w:themeFillShade="F2"/>
      </w:pPr>
      <w:r>
        <w:t xml:space="preserve">     |  +--ro compression</w:t>
      </w:r>
    </w:p>
    <w:p w14:paraId="31B4899E" w14:textId="77777777" w:rsidR="0052178E" w:rsidRDefault="0052178E" w:rsidP="0052178E">
      <w:pPr>
        <w:pStyle w:val="PL"/>
        <w:shd w:val="clear" w:color="auto" w:fill="F2F2F2" w:themeFill="background1" w:themeFillShade="F2"/>
      </w:pPr>
      <w:r>
        <w:t xml:space="preserve">     |  |  +--ro dynamic-compression-supported?           boolean</w:t>
      </w:r>
    </w:p>
    <w:p w14:paraId="76105334" w14:textId="77777777" w:rsidR="0052178E" w:rsidRDefault="0052178E" w:rsidP="0052178E">
      <w:pPr>
        <w:pStyle w:val="PL"/>
        <w:shd w:val="clear" w:color="auto" w:fill="F2F2F2" w:themeFill="background1" w:themeFillShade="F2"/>
      </w:pPr>
      <w:r>
        <w:t xml:space="preserve">     |  |  +--ro realtime-variable-bit-width-supported?   boolean</w:t>
      </w:r>
    </w:p>
    <w:p w14:paraId="6B54E5CD" w14:textId="77777777" w:rsidR="0052178E" w:rsidRDefault="0052178E" w:rsidP="0052178E">
      <w:pPr>
        <w:pStyle w:val="PL"/>
        <w:shd w:val="clear" w:color="auto" w:fill="F2F2F2" w:themeFill="background1" w:themeFillShade="F2"/>
      </w:pPr>
      <w:r>
        <w:t xml:space="preserve">     |  |  +--ro supported-compression-set-id?            -&gt; ../../../supported-compression-method-sets/id</w:t>
      </w:r>
    </w:p>
    <w:p w14:paraId="3300E9AD" w14:textId="77777777" w:rsidR="0052178E" w:rsidRDefault="0052178E" w:rsidP="0052178E">
      <w:pPr>
        <w:pStyle w:val="PL"/>
        <w:shd w:val="clear" w:color="auto" w:fill="F2F2F2" w:themeFill="background1" w:themeFillShade="F2"/>
      </w:pPr>
      <w:r>
        <w:t xml:space="preserve">     |  +--ro configurable-tdd-pattern-supported?   boolean {mcap:CONFIGURABLE-TDD-PATTERN-SUPPORTED}?</w:t>
      </w:r>
    </w:p>
    <w:p w14:paraId="45116398" w14:textId="77777777" w:rsidR="0052178E" w:rsidRDefault="0052178E" w:rsidP="0052178E">
      <w:pPr>
        <w:pStyle w:val="PL"/>
        <w:shd w:val="clear" w:color="auto" w:fill="F2F2F2" w:themeFill="background1" w:themeFillShade="F2"/>
      </w:pPr>
      <w:r>
        <w:t xml:space="preserve">     |  +--ro tdd-group?                            uint8</w:t>
      </w:r>
    </w:p>
    <w:p w14:paraId="47269E94" w14:textId="77777777" w:rsidR="0052178E" w:rsidRDefault="0052178E" w:rsidP="0052178E">
      <w:pPr>
        <w:pStyle w:val="PL"/>
        <w:shd w:val="clear" w:color="auto" w:fill="F2F2F2" w:themeFill="background1" w:themeFillShade="F2"/>
      </w:pPr>
      <w:r>
        <w:t xml:space="preserve">     |  +--ro energy-sharing-group-id*              uint8 {feat:MPLANE-DATA-LAYER-CONTROL}?</w:t>
      </w:r>
    </w:p>
    <w:p w14:paraId="2F9E5DDF" w14:textId="77777777" w:rsidR="0052178E" w:rsidRDefault="0052178E" w:rsidP="0052178E">
      <w:pPr>
        <w:pStyle w:val="PL"/>
        <w:shd w:val="clear" w:color="auto" w:fill="F2F2F2" w:themeFill="background1" w:themeFillShade="F2"/>
      </w:pPr>
      <w:r>
        <w:t xml:space="preserve">     |  +--ro se10-member-candidate-list?           -&gt; /user-plane-configuration/se10-member-candidate-tx-lists/id {feat:SE10-MEMBER-CANDIDATE-LIST}?</w:t>
      </w:r>
    </w:p>
    <w:p w14:paraId="69840023" w14:textId="77777777" w:rsidR="0052178E" w:rsidRDefault="0052178E" w:rsidP="0052178E">
      <w:pPr>
        <w:pStyle w:val="PL"/>
        <w:shd w:val="clear" w:color="auto" w:fill="F2F2F2" w:themeFill="background1" w:themeFillShade="F2"/>
      </w:pPr>
      <w:r>
        <w:t xml:space="preserve">     +--ro static-low-level-rx-endpoints* [name]</w:t>
      </w:r>
    </w:p>
    <w:p w14:paraId="08062D8A" w14:textId="77777777" w:rsidR="0052178E" w:rsidRDefault="0052178E" w:rsidP="0052178E">
      <w:pPr>
        <w:pStyle w:val="PL"/>
        <w:shd w:val="clear" w:color="auto" w:fill="F2F2F2" w:themeFill="background1" w:themeFillShade="F2"/>
      </w:pPr>
      <w:r>
        <w:t xml:space="preserve">     |  +--ro name                                  string</w:t>
      </w:r>
    </w:p>
    <w:p w14:paraId="700DAD0B" w14:textId="77777777" w:rsidR="0052178E" w:rsidRDefault="0052178E" w:rsidP="0052178E">
      <w:pPr>
        <w:pStyle w:val="PL"/>
        <w:shd w:val="clear" w:color="auto" w:fill="F2F2F2" w:themeFill="background1" w:themeFillShade="F2"/>
      </w:pPr>
      <w:r>
        <w:t xml:space="preserve">     |  +--ro restricted-interfaces*                -&gt; /if:interfaces/interface/name</w:t>
      </w:r>
    </w:p>
    <w:p w14:paraId="57B47BC0" w14:textId="77777777" w:rsidR="0052178E" w:rsidRDefault="0052178E" w:rsidP="0052178E">
      <w:pPr>
        <w:pStyle w:val="PL"/>
        <w:shd w:val="clear" w:color="auto" w:fill="F2F2F2" w:themeFill="background1" w:themeFillShade="F2"/>
      </w:pPr>
      <w:r>
        <w:t xml:space="preserve">     |  +--ro array                                 -&gt; /user-plane-configuration/rx-arrays/name</w:t>
      </w:r>
    </w:p>
    <w:p w14:paraId="41FC5F39" w14:textId="77777777" w:rsidR="0052178E" w:rsidRDefault="0052178E" w:rsidP="0052178E">
      <w:pPr>
        <w:pStyle w:val="PL"/>
        <w:shd w:val="clear" w:color="auto" w:fill="F2F2F2" w:themeFill="background1" w:themeFillShade="F2"/>
      </w:pPr>
      <w:r>
        <w:t xml:space="preserve">     |  +--ro endpoint-type?                        -&gt; ../../endpoint-types/id</w:t>
      </w:r>
    </w:p>
    <w:p w14:paraId="09DDEBD2" w14:textId="77777777" w:rsidR="0052178E" w:rsidRDefault="0052178E" w:rsidP="0052178E">
      <w:pPr>
        <w:pStyle w:val="PL"/>
        <w:shd w:val="clear" w:color="auto" w:fill="F2F2F2" w:themeFill="background1" w:themeFillShade="F2"/>
      </w:pPr>
      <w:r>
        <w:t xml:space="preserve">     |  +--ro capacity-sharing-groups*              -&gt; ../../endpoint-capacity-sharing-groups/id</w:t>
      </w:r>
    </w:p>
    <w:p w14:paraId="21AC9029" w14:textId="77777777" w:rsidR="0052178E" w:rsidRDefault="0052178E" w:rsidP="0052178E">
      <w:pPr>
        <w:pStyle w:val="PL"/>
        <w:shd w:val="clear" w:color="auto" w:fill="F2F2F2" w:themeFill="background1" w:themeFillShade="F2"/>
      </w:pPr>
      <w:r>
        <w:t xml:space="preserve">     |  +--ro prach-group?                          -&gt; ../../endpoint-prach-group/id</w:t>
      </w:r>
    </w:p>
    <w:p w14:paraId="74234990" w14:textId="77777777" w:rsidR="0052178E" w:rsidRDefault="0052178E" w:rsidP="0052178E">
      <w:pPr>
        <w:pStyle w:val="PL"/>
        <w:shd w:val="clear" w:color="auto" w:fill="F2F2F2" w:themeFill="background1" w:themeFillShade="F2"/>
      </w:pPr>
      <w:r>
        <w:t xml:space="preserve">     |  +--ro compression</w:t>
      </w:r>
    </w:p>
    <w:p w14:paraId="08C9FCE5" w14:textId="77777777" w:rsidR="0052178E" w:rsidRDefault="0052178E" w:rsidP="0052178E">
      <w:pPr>
        <w:pStyle w:val="PL"/>
        <w:shd w:val="clear" w:color="auto" w:fill="F2F2F2" w:themeFill="background1" w:themeFillShade="F2"/>
      </w:pPr>
      <w:r>
        <w:t xml:space="preserve">     |  |  +--ro dynamic-compression-supported?           boolean</w:t>
      </w:r>
    </w:p>
    <w:p w14:paraId="47F7A01A" w14:textId="77777777" w:rsidR="0052178E" w:rsidRDefault="0052178E" w:rsidP="0052178E">
      <w:pPr>
        <w:pStyle w:val="PL"/>
        <w:shd w:val="clear" w:color="auto" w:fill="F2F2F2" w:themeFill="background1" w:themeFillShade="F2"/>
      </w:pPr>
      <w:r>
        <w:t xml:space="preserve">     |  |  +--ro realtime-variable-bit-width-supported?   boolean</w:t>
      </w:r>
    </w:p>
    <w:p w14:paraId="01C5E728" w14:textId="77777777" w:rsidR="0052178E" w:rsidRDefault="0052178E" w:rsidP="0052178E">
      <w:pPr>
        <w:pStyle w:val="PL"/>
        <w:shd w:val="clear" w:color="auto" w:fill="F2F2F2" w:themeFill="background1" w:themeFillShade="F2"/>
      </w:pPr>
      <w:r>
        <w:t xml:space="preserve">     |  |  +--ro supported-compression-set-id?            -&gt; ../../../supported-compression-method-sets/id</w:t>
      </w:r>
    </w:p>
    <w:p w14:paraId="2041979D" w14:textId="77777777" w:rsidR="0052178E" w:rsidRDefault="0052178E" w:rsidP="0052178E">
      <w:pPr>
        <w:pStyle w:val="PL"/>
        <w:shd w:val="clear" w:color="auto" w:fill="F2F2F2" w:themeFill="background1" w:themeFillShade="F2"/>
      </w:pPr>
      <w:r>
        <w:t xml:space="preserve">     |  +--ro static-config-supported?              enumeration</w:t>
      </w:r>
    </w:p>
    <w:p w14:paraId="0F6230B7" w14:textId="77777777" w:rsidR="0052178E" w:rsidRDefault="0052178E" w:rsidP="0052178E">
      <w:pPr>
        <w:pStyle w:val="PL"/>
        <w:shd w:val="clear" w:color="auto" w:fill="F2F2F2" w:themeFill="background1" w:themeFillShade="F2"/>
      </w:pPr>
      <w:r>
        <w:t xml:space="preserve">     |  +--ro max-prach-patterns?                   uint8</w:t>
      </w:r>
    </w:p>
    <w:p w14:paraId="44F39C52" w14:textId="77777777" w:rsidR="0052178E" w:rsidRDefault="0052178E" w:rsidP="0052178E">
      <w:pPr>
        <w:pStyle w:val="PL"/>
        <w:shd w:val="clear" w:color="auto" w:fill="F2F2F2" w:themeFill="background1" w:themeFillShade="F2"/>
      </w:pPr>
      <w:r>
        <w:t xml:space="preserve">     |  +--ro extended-max-prach-patterns?          uint32 {feat:EXTENDED-PRACH-CONFIGURATION}?</w:t>
      </w:r>
    </w:p>
    <w:p w14:paraId="50C0C656" w14:textId="77777777" w:rsidR="0052178E" w:rsidRDefault="0052178E" w:rsidP="0052178E">
      <w:pPr>
        <w:pStyle w:val="PL"/>
        <w:shd w:val="clear" w:color="auto" w:fill="F2F2F2" w:themeFill="background1" w:themeFillShade="F2"/>
      </w:pPr>
      <w:r>
        <w:t xml:space="preserve">     |  +--ro max-srs-patterns?                     uint8</w:t>
      </w:r>
    </w:p>
    <w:p w14:paraId="0E85B533" w14:textId="77777777" w:rsidR="0052178E" w:rsidRDefault="0052178E" w:rsidP="0052178E">
      <w:pPr>
        <w:pStyle w:val="PL"/>
        <w:shd w:val="clear" w:color="auto" w:fill="F2F2F2" w:themeFill="background1" w:themeFillShade="F2"/>
      </w:pPr>
      <w:r>
        <w:t xml:space="preserve">     |  +--ro configurable-tdd-pattern-supported?   boolean {mcap:CONFIGURABLE-TDD-PATTERN-SUPPORTED}?</w:t>
      </w:r>
    </w:p>
    <w:p w14:paraId="3A8524D8" w14:textId="77777777" w:rsidR="0052178E" w:rsidRDefault="0052178E" w:rsidP="0052178E">
      <w:pPr>
        <w:pStyle w:val="PL"/>
        <w:shd w:val="clear" w:color="auto" w:fill="F2F2F2" w:themeFill="background1" w:themeFillShade="F2"/>
      </w:pPr>
      <w:r>
        <w:t xml:space="preserve">     |  +--ro tdd-group?                            uint8</w:t>
      </w:r>
    </w:p>
    <w:p w14:paraId="20E3389B" w14:textId="77777777" w:rsidR="0052178E" w:rsidRDefault="0052178E" w:rsidP="0052178E">
      <w:pPr>
        <w:pStyle w:val="PL"/>
        <w:shd w:val="clear" w:color="auto" w:fill="F2F2F2" w:themeFill="background1" w:themeFillShade="F2"/>
      </w:pPr>
      <w:r>
        <w:t xml:space="preserve">     |  +--ro transmission-order?                   uint32 {feat:ORDERED-TRANSMISSION}?</w:t>
      </w:r>
    </w:p>
    <w:p w14:paraId="47FF4662" w14:textId="77777777" w:rsidR="0052178E" w:rsidRDefault="0052178E" w:rsidP="0052178E">
      <w:pPr>
        <w:pStyle w:val="PL"/>
        <w:shd w:val="clear" w:color="auto" w:fill="F2F2F2" w:themeFill="background1" w:themeFillShade="F2"/>
      </w:pPr>
      <w:r>
        <w:t xml:space="preserve">     |  +--ro transmission-order-group?             uint32 {feat:ORDERED-TRANSMISSION}?</w:t>
      </w:r>
    </w:p>
    <w:p w14:paraId="273C00A9" w14:textId="77777777" w:rsidR="0052178E" w:rsidRDefault="0052178E" w:rsidP="0052178E">
      <w:pPr>
        <w:pStyle w:val="PL"/>
        <w:shd w:val="clear" w:color="auto" w:fill="F2F2F2" w:themeFill="background1" w:themeFillShade="F2"/>
      </w:pPr>
      <w:r>
        <w:t xml:space="preserve">     |  +--ro energy-sharing-group-id*              uint8 {feat:MPLANE-DATA-LAYER-CONTROL}?</w:t>
      </w:r>
    </w:p>
    <w:p w14:paraId="43F20BD1" w14:textId="77777777" w:rsidR="0052178E" w:rsidRDefault="0052178E" w:rsidP="0052178E">
      <w:pPr>
        <w:pStyle w:val="PL"/>
        <w:shd w:val="clear" w:color="auto" w:fill="F2F2F2" w:themeFill="background1" w:themeFillShade="F2"/>
      </w:pPr>
      <w:r>
        <w:t xml:space="preserve">     |  +--ro se10-member-candidate-list?           -&gt; /user-plane-configuration/se10-member-candidate-rx-lists/id {feat:SE10-MEMBER-CANDIDATE-LIST}?</w:t>
      </w:r>
    </w:p>
    <w:p w14:paraId="37BC2226" w14:textId="77777777" w:rsidR="0052178E" w:rsidRDefault="0052178E" w:rsidP="0052178E">
      <w:pPr>
        <w:pStyle w:val="PL"/>
        <w:shd w:val="clear" w:color="auto" w:fill="F2F2F2" w:themeFill="background1" w:themeFillShade="F2"/>
      </w:pPr>
      <w:r>
        <w:t xml:space="preserve">     +--rw low-level-tx-endpoints* [name]</w:t>
      </w:r>
    </w:p>
    <w:p w14:paraId="4776E1BF" w14:textId="77777777" w:rsidR="0052178E" w:rsidRDefault="0052178E" w:rsidP="0052178E">
      <w:pPr>
        <w:pStyle w:val="PL"/>
        <w:shd w:val="clear" w:color="auto" w:fill="F2F2F2" w:themeFill="background1" w:themeFillShade="F2"/>
      </w:pPr>
      <w:r>
        <w:lastRenderedPageBreak/>
        <w:t xml:space="preserve">     |  +--rw name                                           -&gt; /user-plane-configuration/static-low-level-tx-endpoints/name</w:t>
      </w:r>
    </w:p>
    <w:p w14:paraId="36BF4357" w14:textId="77777777" w:rsidR="0052178E" w:rsidRDefault="0052178E" w:rsidP="0052178E">
      <w:pPr>
        <w:pStyle w:val="PL"/>
        <w:shd w:val="clear" w:color="auto" w:fill="F2F2F2" w:themeFill="background1" w:themeFillShade="F2"/>
      </w:pPr>
      <w:r>
        <w:t xml:space="preserve">     |  +--rw sro-id?                                        -&gt; /or-user:users/user/sro-id {feat:SHARED-ORU-MULTI-OPERATOR}?</w:t>
      </w:r>
    </w:p>
    <w:p w14:paraId="62872A1C" w14:textId="77777777" w:rsidR="0052178E" w:rsidRDefault="0052178E" w:rsidP="0052178E">
      <w:pPr>
        <w:pStyle w:val="PL"/>
        <w:shd w:val="clear" w:color="auto" w:fill="F2F2F2" w:themeFill="background1" w:themeFillShade="F2"/>
      </w:pPr>
      <w:r>
        <w:t xml:space="preserve">     |  +--rw compression!</w:t>
      </w:r>
    </w:p>
    <w:p w14:paraId="76675547" w14:textId="77777777" w:rsidR="0052178E" w:rsidRDefault="0052178E" w:rsidP="0052178E">
      <w:pPr>
        <w:pStyle w:val="PL"/>
        <w:shd w:val="clear" w:color="auto" w:fill="F2F2F2" w:themeFill="background1" w:themeFillShade="F2"/>
      </w:pPr>
      <w:r>
        <w:t xml:space="preserve">     |  |  +--rw iq-bitwidth?                               uint8</w:t>
      </w:r>
    </w:p>
    <w:p w14:paraId="753F6E37" w14:textId="77777777" w:rsidR="0052178E" w:rsidRDefault="0052178E" w:rsidP="0052178E">
      <w:pPr>
        <w:pStyle w:val="PL"/>
        <w:shd w:val="clear" w:color="auto" w:fill="F2F2F2" w:themeFill="background1" w:themeFillShade="F2"/>
      </w:pPr>
      <w:r>
        <w:t xml:space="preserve">     |  |  +--rw compression-type                           compression-type-def</w:t>
      </w:r>
    </w:p>
    <w:p w14:paraId="1D7423B3" w14:textId="77777777" w:rsidR="0052178E" w:rsidRDefault="0052178E" w:rsidP="0052178E">
      <w:pPr>
        <w:pStyle w:val="PL"/>
        <w:shd w:val="clear" w:color="auto" w:fill="F2F2F2" w:themeFill="background1" w:themeFillShade="F2"/>
      </w:pPr>
      <w:r>
        <w:t xml:space="preserve">     |  |  x--rw bitwidth?                                  uint8</w:t>
      </w:r>
    </w:p>
    <w:p w14:paraId="0B8A5D47" w14:textId="77777777" w:rsidR="0052178E" w:rsidRDefault="0052178E" w:rsidP="0052178E">
      <w:pPr>
        <w:pStyle w:val="PL"/>
        <w:shd w:val="clear" w:color="auto" w:fill="F2F2F2" w:themeFill="background1" w:themeFillShade="F2"/>
      </w:pPr>
      <w:r>
        <w:t xml:space="preserve">     |  |  +--rw compression-method?                        compression-method-def</w:t>
      </w:r>
    </w:p>
    <w:p w14:paraId="562918B3" w14:textId="77777777" w:rsidR="0052178E" w:rsidRDefault="0052178E" w:rsidP="0052178E">
      <w:pPr>
        <w:pStyle w:val="PL"/>
        <w:shd w:val="clear" w:color="auto" w:fill="F2F2F2" w:themeFill="background1" w:themeFillShade="F2"/>
      </w:pPr>
      <w:r>
        <w:t xml:space="preserve">     |  |  x--rw (compression-format)?</w:t>
      </w:r>
    </w:p>
    <w:p w14:paraId="01A575CE" w14:textId="77777777" w:rsidR="0052178E" w:rsidRDefault="0052178E" w:rsidP="0052178E">
      <w:pPr>
        <w:pStyle w:val="PL"/>
        <w:shd w:val="clear" w:color="auto" w:fill="F2F2F2" w:themeFill="background1" w:themeFillShade="F2"/>
      </w:pPr>
      <w:r>
        <w:t xml:space="preserve">     |  |  |  +--:(no-compresison)</w:t>
      </w:r>
    </w:p>
    <w:p w14:paraId="43A50D18" w14:textId="77777777" w:rsidR="0052178E" w:rsidRDefault="0052178E" w:rsidP="0052178E">
      <w:pPr>
        <w:pStyle w:val="PL"/>
        <w:shd w:val="clear" w:color="auto" w:fill="F2F2F2" w:themeFill="background1" w:themeFillShade="F2"/>
      </w:pPr>
      <w:r>
        <w:t xml:space="preserve">     |  |  |  +--:(block-floating-point)</w:t>
      </w:r>
    </w:p>
    <w:p w14:paraId="2DF42079" w14:textId="77777777" w:rsidR="0052178E" w:rsidRDefault="0052178E" w:rsidP="0052178E">
      <w:pPr>
        <w:pStyle w:val="PL"/>
        <w:shd w:val="clear" w:color="auto" w:fill="F2F2F2" w:themeFill="background1" w:themeFillShade="F2"/>
      </w:pPr>
      <w:r>
        <w:t xml:space="preserve">     |  |  |  |  +--rw exponent?                            uint8</w:t>
      </w:r>
    </w:p>
    <w:p w14:paraId="098E7D3B" w14:textId="77777777" w:rsidR="0052178E" w:rsidRDefault="0052178E" w:rsidP="0052178E">
      <w:pPr>
        <w:pStyle w:val="PL"/>
        <w:shd w:val="clear" w:color="auto" w:fill="F2F2F2" w:themeFill="background1" w:themeFillShade="F2"/>
      </w:pPr>
      <w:r>
        <w:t xml:space="preserve">     |  |  |  +--:(block-floating-point-selective-re-sending)</w:t>
      </w:r>
    </w:p>
    <w:p w14:paraId="3A66E78C" w14:textId="77777777" w:rsidR="0052178E" w:rsidRDefault="0052178E" w:rsidP="0052178E">
      <w:pPr>
        <w:pStyle w:val="PL"/>
        <w:shd w:val="clear" w:color="auto" w:fill="F2F2F2" w:themeFill="background1" w:themeFillShade="F2"/>
      </w:pPr>
      <w:r>
        <w:t xml:space="preserve">     |  |  |  |  +--rw sres-exponent?                       uint8</w:t>
      </w:r>
    </w:p>
    <w:p w14:paraId="18CDB8A8" w14:textId="77777777" w:rsidR="0052178E" w:rsidRDefault="0052178E" w:rsidP="0052178E">
      <w:pPr>
        <w:pStyle w:val="PL"/>
        <w:shd w:val="clear" w:color="auto" w:fill="F2F2F2" w:themeFill="background1" w:themeFillShade="F2"/>
      </w:pPr>
      <w:r>
        <w:t xml:space="preserve">     |  |  |  +--:(block-scaling)</w:t>
      </w:r>
    </w:p>
    <w:p w14:paraId="2731D3DC" w14:textId="77777777" w:rsidR="0052178E" w:rsidRDefault="0052178E" w:rsidP="0052178E">
      <w:pPr>
        <w:pStyle w:val="PL"/>
        <w:shd w:val="clear" w:color="auto" w:fill="F2F2F2" w:themeFill="background1" w:themeFillShade="F2"/>
      </w:pPr>
      <w:r>
        <w:t xml:space="preserve">     |  |  |  |  +--rw block-scalar?                        uint8</w:t>
      </w:r>
    </w:p>
    <w:p w14:paraId="3D9955B2" w14:textId="77777777" w:rsidR="0052178E" w:rsidRDefault="0052178E" w:rsidP="0052178E">
      <w:pPr>
        <w:pStyle w:val="PL"/>
        <w:shd w:val="clear" w:color="auto" w:fill="F2F2F2" w:themeFill="background1" w:themeFillShade="F2"/>
      </w:pPr>
      <w:r>
        <w:t xml:space="preserve">     |  |  |  +--:(u-law)</w:t>
      </w:r>
    </w:p>
    <w:p w14:paraId="3E795F09" w14:textId="77777777" w:rsidR="0052178E" w:rsidRDefault="0052178E" w:rsidP="0052178E">
      <w:pPr>
        <w:pStyle w:val="PL"/>
        <w:shd w:val="clear" w:color="auto" w:fill="F2F2F2" w:themeFill="background1" w:themeFillShade="F2"/>
      </w:pPr>
      <w:r>
        <w:t xml:space="preserve">     |  |  |  |  +--rw comp-bit-width?                      uint8</w:t>
      </w:r>
    </w:p>
    <w:p w14:paraId="513FC026" w14:textId="77777777" w:rsidR="0052178E" w:rsidRDefault="0052178E" w:rsidP="0052178E">
      <w:pPr>
        <w:pStyle w:val="PL"/>
        <w:shd w:val="clear" w:color="auto" w:fill="F2F2F2" w:themeFill="background1" w:themeFillShade="F2"/>
      </w:pPr>
      <w:r>
        <w:t xml:space="preserve">     |  |  |  |  +--rw comp-shift?                          uint8</w:t>
      </w:r>
    </w:p>
    <w:p w14:paraId="15BB5084" w14:textId="77777777" w:rsidR="0052178E" w:rsidRDefault="0052178E" w:rsidP="0052178E">
      <w:pPr>
        <w:pStyle w:val="PL"/>
        <w:shd w:val="clear" w:color="auto" w:fill="F2F2F2" w:themeFill="background1" w:themeFillShade="F2"/>
      </w:pPr>
      <w:r>
        <w:t xml:space="preserve">     |  |  |  +--:(beam-space-compression)</w:t>
      </w:r>
    </w:p>
    <w:p w14:paraId="4E0CA235" w14:textId="77777777" w:rsidR="0052178E" w:rsidRDefault="0052178E" w:rsidP="0052178E">
      <w:pPr>
        <w:pStyle w:val="PL"/>
        <w:shd w:val="clear" w:color="auto" w:fill="F2F2F2" w:themeFill="background1" w:themeFillShade="F2"/>
      </w:pPr>
      <w:r>
        <w:t xml:space="preserve">     |  |  |  |  +--rw active-beam-space-coeficient-mask*   uint8</w:t>
      </w:r>
    </w:p>
    <w:p w14:paraId="55B7A551" w14:textId="77777777" w:rsidR="0052178E" w:rsidRDefault="0052178E" w:rsidP="0052178E">
      <w:pPr>
        <w:pStyle w:val="PL"/>
        <w:shd w:val="clear" w:color="auto" w:fill="F2F2F2" w:themeFill="background1" w:themeFillShade="F2"/>
      </w:pPr>
      <w:r>
        <w:t xml:space="preserve">     |  |  |  |  +--rw block-scaler?                        uint8</w:t>
      </w:r>
    </w:p>
    <w:p w14:paraId="014DFB02" w14:textId="77777777" w:rsidR="0052178E" w:rsidRDefault="0052178E" w:rsidP="0052178E">
      <w:pPr>
        <w:pStyle w:val="PL"/>
        <w:shd w:val="clear" w:color="auto" w:fill="F2F2F2" w:themeFill="background1" w:themeFillShade="F2"/>
      </w:pPr>
      <w:r>
        <w:t xml:space="preserve">     |  |  |  +--:(modulation-compression)</w:t>
      </w:r>
    </w:p>
    <w:p w14:paraId="27A32264" w14:textId="77777777" w:rsidR="0052178E" w:rsidRDefault="0052178E" w:rsidP="0052178E">
      <w:pPr>
        <w:pStyle w:val="PL"/>
        <w:shd w:val="clear" w:color="auto" w:fill="F2F2F2" w:themeFill="background1" w:themeFillShade="F2"/>
      </w:pPr>
      <w:r>
        <w:t xml:space="preserve">     |  |  |  |  +--rw csf?                                 uint8</w:t>
      </w:r>
    </w:p>
    <w:p w14:paraId="386B25AE" w14:textId="77777777" w:rsidR="0052178E" w:rsidRDefault="0052178E" w:rsidP="0052178E">
      <w:pPr>
        <w:pStyle w:val="PL"/>
        <w:shd w:val="clear" w:color="auto" w:fill="F2F2F2" w:themeFill="background1" w:themeFillShade="F2"/>
      </w:pPr>
      <w:r>
        <w:t xml:space="preserve">     |  |  |  |  +--rw mod-comp-scaler?                     uint16</w:t>
      </w:r>
    </w:p>
    <w:p w14:paraId="019150E7" w14:textId="77777777" w:rsidR="0052178E" w:rsidRDefault="0052178E" w:rsidP="0052178E">
      <w:pPr>
        <w:pStyle w:val="PL"/>
        <w:shd w:val="clear" w:color="auto" w:fill="F2F2F2" w:themeFill="background1" w:themeFillShade="F2"/>
      </w:pPr>
      <w:r>
        <w:t xml:space="preserve">     |  |  |  +--:(modulation-compression-selective-re-sending)</w:t>
      </w:r>
    </w:p>
    <w:p w14:paraId="3ED9710E" w14:textId="77777777" w:rsidR="0052178E" w:rsidRDefault="0052178E" w:rsidP="0052178E">
      <w:pPr>
        <w:pStyle w:val="PL"/>
        <w:shd w:val="clear" w:color="auto" w:fill="F2F2F2" w:themeFill="background1" w:themeFillShade="F2"/>
      </w:pPr>
      <w:r>
        <w:t xml:space="preserve">     |  |  |     +--rw sres-csf?                            uint8</w:t>
      </w:r>
    </w:p>
    <w:p w14:paraId="36D2F656" w14:textId="77777777" w:rsidR="0052178E" w:rsidRDefault="0052178E" w:rsidP="0052178E">
      <w:pPr>
        <w:pStyle w:val="PL"/>
        <w:shd w:val="clear" w:color="auto" w:fill="F2F2F2" w:themeFill="background1" w:themeFillShade="F2"/>
      </w:pPr>
      <w:r>
        <w:t xml:space="preserve">     |  |  |     +--rw sres-mod-comp-scaler?                uint16</w:t>
      </w:r>
    </w:p>
    <w:p w14:paraId="564114C9" w14:textId="77777777" w:rsidR="0052178E" w:rsidRDefault="0052178E" w:rsidP="0052178E">
      <w:pPr>
        <w:pStyle w:val="PL"/>
        <w:shd w:val="clear" w:color="auto" w:fill="F2F2F2" w:themeFill="background1" w:themeFillShade="F2"/>
      </w:pPr>
      <w:r>
        <w:t xml:space="preserve">     |  |  +--rw fs-offset?                                 uint8 {cf:CONFIGURABLE-FS-OFFSET}?</w:t>
      </w:r>
    </w:p>
    <w:p w14:paraId="19C7512B" w14:textId="77777777" w:rsidR="0052178E" w:rsidRDefault="0052178E" w:rsidP="0052178E">
      <w:pPr>
        <w:pStyle w:val="PL"/>
        <w:shd w:val="clear" w:color="auto" w:fill="F2F2F2" w:themeFill="background1" w:themeFillShade="F2"/>
      </w:pPr>
      <w:r>
        <w:t xml:space="preserve">     |  |  +--rw dynamic-compression-configuration* [id]</w:t>
      </w:r>
    </w:p>
    <w:p w14:paraId="0E81928D" w14:textId="77777777" w:rsidR="0052178E" w:rsidRDefault="0052178E" w:rsidP="0052178E">
      <w:pPr>
        <w:pStyle w:val="PL"/>
        <w:shd w:val="clear" w:color="auto" w:fill="F2F2F2" w:themeFill="background1" w:themeFillShade="F2"/>
      </w:pPr>
      <w:r>
        <w:t xml:space="preserve">     |  |  |  +--rw id                                 uint16</w:t>
      </w:r>
    </w:p>
    <w:p w14:paraId="1BDFD9FB" w14:textId="77777777" w:rsidR="0052178E" w:rsidRDefault="0052178E" w:rsidP="0052178E">
      <w:pPr>
        <w:pStyle w:val="PL"/>
        <w:shd w:val="clear" w:color="auto" w:fill="F2F2F2" w:themeFill="background1" w:themeFillShade="F2"/>
      </w:pPr>
      <w:r>
        <w:t xml:space="preserve">     |  |  |  +--rw iq-bitwidth?                       uint8</w:t>
      </w:r>
    </w:p>
    <w:p w14:paraId="75BA32D8" w14:textId="77777777" w:rsidR="0052178E" w:rsidRDefault="0052178E" w:rsidP="0052178E">
      <w:pPr>
        <w:pStyle w:val="PL"/>
        <w:shd w:val="clear" w:color="auto" w:fill="F2F2F2" w:themeFill="background1" w:themeFillShade="F2"/>
      </w:pPr>
      <w:r>
        <w:t xml:space="preserve">     |  |  |  +--rw compression-method?                compression-method-def</w:t>
      </w:r>
    </w:p>
    <w:p w14:paraId="033D7F4F" w14:textId="77777777" w:rsidR="0052178E" w:rsidRDefault="0052178E" w:rsidP="0052178E">
      <w:pPr>
        <w:pStyle w:val="PL"/>
        <w:shd w:val="clear" w:color="auto" w:fill="F2F2F2" w:themeFill="background1" w:themeFillShade="F2"/>
      </w:pPr>
      <w:r>
        <w:t xml:space="preserve">     |  |  |  +--rw fs-offset?                         uint8 {cf:CONFIGURABLE-FS-OFFSET}?</w:t>
      </w:r>
    </w:p>
    <w:p w14:paraId="6949B078" w14:textId="77777777" w:rsidR="0052178E" w:rsidRDefault="0052178E" w:rsidP="0052178E">
      <w:pPr>
        <w:pStyle w:val="PL"/>
        <w:shd w:val="clear" w:color="auto" w:fill="F2F2F2" w:themeFill="background1" w:themeFillShade="F2"/>
      </w:pPr>
      <w:r>
        <w:t xml:space="preserve">     |  |  |  x--rw channel-information-iq-bitwidth?   uint8</w:t>
      </w:r>
    </w:p>
    <w:p w14:paraId="4B03E355" w14:textId="77777777" w:rsidR="0052178E" w:rsidRDefault="0052178E" w:rsidP="0052178E">
      <w:pPr>
        <w:pStyle w:val="PL"/>
        <w:shd w:val="clear" w:color="auto" w:fill="F2F2F2" w:themeFill="background1" w:themeFillShade="F2"/>
      </w:pPr>
      <w:r>
        <w:t xml:space="preserve">     |  |  +--rw channel-information-bitwidth?              uint8</w:t>
      </w:r>
    </w:p>
    <w:p w14:paraId="6F350865" w14:textId="77777777" w:rsidR="0052178E" w:rsidRDefault="0052178E" w:rsidP="0052178E">
      <w:pPr>
        <w:pStyle w:val="PL"/>
        <w:shd w:val="clear" w:color="auto" w:fill="F2F2F2" w:themeFill="background1" w:themeFillShade="F2"/>
      </w:pPr>
      <w:r>
        <w:t xml:space="preserve">     |  |  +--rw channel-information-compressions* [id] {feat:CHANNEL-INFORMATION-COMPRESSION}?</w:t>
      </w:r>
    </w:p>
    <w:p w14:paraId="609006B2" w14:textId="77777777" w:rsidR="0052178E" w:rsidRDefault="0052178E" w:rsidP="0052178E">
      <w:pPr>
        <w:pStyle w:val="PL"/>
        <w:shd w:val="clear" w:color="auto" w:fill="F2F2F2" w:themeFill="background1" w:themeFillShade="F2"/>
      </w:pPr>
      <w:r>
        <w:t xml:space="preserve">     |  |  |  +--rw id                                        uint16</w:t>
      </w:r>
    </w:p>
    <w:p w14:paraId="105DCC2F" w14:textId="77777777" w:rsidR="0052178E" w:rsidRDefault="0052178E" w:rsidP="0052178E">
      <w:pPr>
        <w:pStyle w:val="PL"/>
        <w:shd w:val="clear" w:color="auto" w:fill="F2F2F2" w:themeFill="background1" w:themeFillShade="F2"/>
      </w:pPr>
      <w:r>
        <w:t xml:space="preserve">     |  |  |  +--rw channel-information-compression-method?   cf:ci-compression-method-def</w:t>
      </w:r>
    </w:p>
    <w:p w14:paraId="796EE1AA" w14:textId="77777777" w:rsidR="0052178E" w:rsidRDefault="0052178E" w:rsidP="0052178E">
      <w:pPr>
        <w:pStyle w:val="PL"/>
        <w:shd w:val="clear" w:color="auto" w:fill="F2F2F2" w:themeFill="background1" w:themeFillShade="F2"/>
      </w:pPr>
      <w:r>
        <w:t xml:space="preserve">     |  |  |  +--rw iq-bitwidth?                              uint8</w:t>
      </w:r>
    </w:p>
    <w:p w14:paraId="2DD4389C" w14:textId="77777777" w:rsidR="0052178E" w:rsidRDefault="0052178E" w:rsidP="0052178E">
      <w:pPr>
        <w:pStyle w:val="PL"/>
        <w:shd w:val="clear" w:color="auto" w:fill="F2F2F2" w:themeFill="background1" w:themeFillShade="F2"/>
      </w:pPr>
      <w:r>
        <w:t xml:space="preserve">     |  |  +--rw bf-weights-compressions* [id]</w:t>
      </w:r>
    </w:p>
    <w:p w14:paraId="418C8A45" w14:textId="77777777" w:rsidR="0052178E" w:rsidRDefault="0052178E" w:rsidP="0052178E">
      <w:pPr>
        <w:pStyle w:val="PL"/>
        <w:shd w:val="clear" w:color="auto" w:fill="F2F2F2" w:themeFill="background1" w:themeFillShade="F2"/>
      </w:pPr>
      <w:r>
        <w:t xml:space="preserve">     |  |     +--rw id                        uint16</w:t>
      </w:r>
    </w:p>
    <w:p w14:paraId="47A14B7D" w14:textId="77777777" w:rsidR="0052178E" w:rsidRDefault="0052178E" w:rsidP="0052178E">
      <w:pPr>
        <w:pStyle w:val="PL"/>
        <w:shd w:val="clear" w:color="auto" w:fill="F2F2F2" w:themeFill="background1" w:themeFillShade="F2"/>
      </w:pPr>
      <w:r>
        <w:t xml:space="preserve">     |  |     +--rw bf-weights-compression?   cf:bf-compression-method-def</w:t>
      </w:r>
    </w:p>
    <w:p w14:paraId="11D9CCC2" w14:textId="77777777" w:rsidR="0052178E" w:rsidRDefault="0052178E" w:rsidP="0052178E">
      <w:pPr>
        <w:pStyle w:val="PL"/>
        <w:shd w:val="clear" w:color="auto" w:fill="F2F2F2" w:themeFill="background1" w:themeFillShade="F2"/>
      </w:pPr>
      <w:r>
        <w:t xml:space="preserve">     |  |     +--rw iq-bitwidth?              uint8</w:t>
      </w:r>
    </w:p>
    <w:p w14:paraId="6B90F9DA" w14:textId="77777777" w:rsidR="0052178E" w:rsidRDefault="0052178E" w:rsidP="0052178E">
      <w:pPr>
        <w:pStyle w:val="PL"/>
        <w:shd w:val="clear" w:color="auto" w:fill="F2F2F2" w:themeFill="background1" w:themeFillShade="F2"/>
      </w:pPr>
      <w:r>
        <w:t xml:space="preserve">     |  +--rw frame-structure?                               uint8</w:t>
      </w:r>
    </w:p>
    <w:p w14:paraId="33CE160F" w14:textId="77777777" w:rsidR="0052178E" w:rsidRDefault="0052178E" w:rsidP="0052178E">
      <w:pPr>
        <w:pStyle w:val="PL"/>
        <w:shd w:val="clear" w:color="auto" w:fill="F2F2F2" w:themeFill="background1" w:themeFillShade="F2"/>
      </w:pPr>
      <w:r>
        <w:t xml:space="preserve">     |  +--rw cp-type?                                       enumeration</w:t>
      </w:r>
    </w:p>
    <w:p w14:paraId="04310CA7" w14:textId="77777777" w:rsidR="0052178E" w:rsidRDefault="0052178E" w:rsidP="0052178E">
      <w:pPr>
        <w:pStyle w:val="PL"/>
        <w:shd w:val="clear" w:color="auto" w:fill="F2F2F2" w:themeFill="background1" w:themeFillShade="F2"/>
      </w:pPr>
      <w:r>
        <w:t xml:space="preserve">     |  +--rw cp-length                                      uint16</w:t>
      </w:r>
    </w:p>
    <w:p w14:paraId="68BF15EB" w14:textId="77777777" w:rsidR="0052178E" w:rsidRDefault="0052178E" w:rsidP="0052178E">
      <w:pPr>
        <w:pStyle w:val="PL"/>
        <w:shd w:val="clear" w:color="auto" w:fill="F2F2F2" w:themeFill="background1" w:themeFillShade="F2"/>
      </w:pPr>
      <w:r>
        <w:t xml:space="preserve">     |  +--rw cp-length-other                                uint16</w:t>
      </w:r>
    </w:p>
    <w:p w14:paraId="05B8BB81" w14:textId="77777777" w:rsidR="0052178E" w:rsidRDefault="0052178E" w:rsidP="0052178E">
      <w:pPr>
        <w:pStyle w:val="PL"/>
        <w:shd w:val="clear" w:color="auto" w:fill="F2F2F2" w:themeFill="background1" w:themeFillShade="F2"/>
      </w:pPr>
      <w:r>
        <w:t xml:space="preserve">     |  +--rw offset-to-absolute-frequency-center            int32</w:t>
      </w:r>
    </w:p>
    <w:p w14:paraId="1AFE0341" w14:textId="77777777" w:rsidR="0052178E" w:rsidRDefault="0052178E" w:rsidP="0052178E">
      <w:pPr>
        <w:pStyle w:val="PL"/>
        <w:shd w:val="clear" w:color="auto" w:fill="F2F2F2" w:themeFill="background1" w:themeFillShade="F2"/>
      </w:pPr>
      <w:r>
        <w:t xml:space="preserve">     |  +--rw number-of-prb-per-scs* [scs]</w:t>
      </w:r>
    </w:p>
    <w:p w14:paraId="1DCFA1B8" w14:textId="77777777" w:rsidR="0052178E" w:rsidRDefault="0052178E" w:rsidP="0052178E">
      <w:pPr>
        <w:pStyle w:val="PL"/>
        <w:shd w:val="clear" w:color="auto" w:fill="F2F2F2" w:themeFill="background1" w:themeFillShade="F2"/>
      </w:pPr>
      <w:r>
        <w:t xml:space="preserve">     |  |  +--rw scs              mcap:scs-config-type</w:t>
      </w:r>
    </w:p>
    <w:p w14:paraId="417BBFCC" w14:textId="77777777" w:rsidR="0052178E" w:rsidRDefault="0052178E" w:rsidP="0052178E">
      <w:pPr>
        <w:pStyle w:val="PL"/>
        <w:shd w:val="clear" w:color="auto" w:fill="F2F2F2" w:themeFill="background1" w:themeFillShade="F2"/>
      </w:pPr>
      <w:r>
        <w:t xml:space="preserve">     |  |  +--rw number-of-prb    uint16</w:t>
      </w:r>
    </w:p>
    <w:p w14:paraId="4379D88A" w14:textId="77777777" w:rsidR="0052178E" w:rsidRDefault="0052178E" w:rsidP="0052178E">
      <w:pPr>
        <w:pStyle w:val="PL"/>
        <w:shd w:val="clear" w:color="auto" w:fill="F2F2F2" w:themeFill="background1" w:themeFillShade="F2"/>
      </w:pPr>
      <w:r>
        <w:t xml:space="preserve">     |  +--rw e-axcid</w:t>
      </w:r>
    </w:p>
    <w:p w14:paraId="34750166" w14:textId="77777777" w:rsidR="0052178E" w:rsidRPr="00BB7F6B" w:rsidRDefault="0052178E" w:rsidP="0052178E">
      <w:pPr>
        <w:pStyle w:val="PL"/>
        <w:shd w:val="clear" w:color="auto" w:fill="F2F2F2" w:themeFill="background1" w:themeFillShade="F2"/>
        <w:rPr>
          <w:lang w:val="sv-SE"/>
        </w:rPr>
      </w:pPr>
      <w:r>
        <w:t xml:space="preserve">     </w:t>
      </w:r>
      <w:r w:rsidRPr="00BB7F6B">
        <w:rPr>
          <w:lang w:val="sv-SE"/>
        </w:rPr>
        <w:t>|  |  +--rw o-du-port-bitmask      uint16</w:t>
      </w:r>
    </w:p>
    <w:p w14:paraId="07C362AD" w14:textId="77777777" w:rsidR="0052178E" w:rsidRDefault="0052178E" w:rsidP="0052178E">
      <w:pPr>
        <w:pStyle w:val="PL"/>
        <w:shd w:val="clear" w:color="auto" w:fill="F2F2F2" w:themeFill="background1" w:themeFillShade="F2"/>
      </w:pPr>
      <w:r w:rsidRPr="00BB7F6B">
        <w:rPr>
          <w:lang w:val="sv-SE"/>
        </w:rPr>
        <w:t xml:space="preserve">     </w:t>
      </w:r>
      <w:r>
        <w:t>|  |  +--rw band-sector-bitmask    uint16</w:t>
      </w:r>
    </w:p>
    <w:p w14:paraId="6DAD384C" w14:textId="77777777" w:rsidR="0052178E" w:rsidRDefault="0052178E" w:rsidP="0052178E">
      <w:pPr>
        <w:pStyle w:val="PL"/>
        <w:shd w:val="clear" w:color="auto" w:fill="F2F2F2" w:themeFill="background1" w:themeFillShade="F2"/>
      </w:pPr>
      <w:r>
        <w:t xml:space="preserve">     |  |  +--rw ccid-bitmask           uint16</w:t>
      </w:r>
    </w:p>
    <w:p w14:paraId="2955B751" w14:textId="77777777" w:rsidR="0052178E" w:rsidRDefault="0052178E" w:rsidP="0052178E">
      <w:pPr>
        <w:pStyle w:val="PL"/>
        <w:shd w:val="clear" w:color="auto" w:fill="F2F2F2" w:themeFill="background1" w:themeFillShade="F2"/>
      </w:pPr>
      <w:r>
        <w:t xml:space="preserve">     |  |  +--rw ru-port-bitmask        uint16</w:t>
      </w:r>
    </w:p>
    <w:p w14:paraId="58667411" w14:textId="77777777" w:rsidR="0052178E" w:rsidRDefault="0052178E" w:rsidP="0052178E">
      <w:pPr>
        <w:pStyle w:val="PL"/>
        <w:shd w:val="clear" w:color="auto" w:fill="F2F2F2" w:themeFill="background1" w:themeFillShade="F2"/>
      </w:pPr>
      <w:r>
        <w:t xml:space="preserve">     |  |  +--rw eaxc-id                uint16</w:t>
      </w:r>
    </w:p>
    <w:p w14:paraId="6D7FA19D" w14:textId="77777777" w:rsidR="0052178E" w:rsidRDefault="0052178E" w:rsidP="0052178E">
      <w:pPr>
        <w:pStyle w:val="PL"/>
        <w:shd w:val="clear" w:color="auto" w:fill="F2F2F2" w:themeFill="background1" w:themeFillShade="F2"/>
      </w:pPr>
      <w:r>
        <w:t xml:space="preserve">     |  +--rw coupling-to?                                   -&gt; /mcap:module-capability/ru-capabilities/coupling-methods/coupling-via-frequency-and-time</w:t>
      </w:r>
    </w:p>
    <w:p w14:paraId="54680463" w14:textId="77777777" w:rsidR="0052178E" w:rsidRDefault="0052178E" w:rsidP="0052178E">
      <w:pPr>
        <w:pStyle w:val="PL"/>
        <w:shd w:val="clear" w:color="auto" w:fill="F2F2F2" w:themeFill="background1" w:themeFillShade="F2"/>
      </w:pPr>
      <w:r>
        <w:t xml:space="preserve">     |  +--rw coupling-method?                               enumeration</w:t>
      </w:r>
    </w:p>
    <w:p w14:paraId="357D29A6" w14:textId="77777777" w:rsidR="0052178E" w:rsidRDefault="0052178E" w:rsidP="0052178E">
      <w:pPr>
        <w:pStyle w:val="PL"/>
        <w:shd w:val="clear" w:color="auto" w:fill="F2F2F2" w:themeFill="background1" w:themeFillShade="F2"/>
      </w:pPr>
      <w:r>
        <w:t xml:space="preserve">     |  +--rw configurable-tdd-pattern-supported?            -&gt; /user-plane-configuration/static-low-level-tx-endpoints[name=current()/../name]/configurable-tdd-pattern-supported {mcap:CONFIGURABLE-TDD-PATTERN-SUPPORTED}?</w:t>
      </w:r>
    </w:p>
    <w:p w14:paraId="1DB39D6C" w14:textId="77777777" w:rsidR="0052178E" w:rsidRDefault="0052178E" w:rsidP="0052178E">
      <w:pPr>
        <w:pStyle w:val="PL"/>
        <w:shd w:val="clear" w:color="auto" w:fill="F2F2F2" w:themeFill="background1" w:themeFillShade="F2"/>
      </w:pPr>
      <w:r>
        <w:t xml:space="preserve">     |  +--rw cplane-message-processing-limits-enabled?      boolean {feat:CPLANE-MESSAGE-PROCESSING-LIMITS}?</w:t>
      </w:r>
    </w:p>
    <w:p w14:paraId="0EAB0317" w14:textId="77777777" w:rsidR="0052178E" w:rsidRDefault="0052178E" w:rsidP="0052178E">
      <w:pPr>
        <w:pStyle w:val="PL"/>
        <w:shd w:val="clear" w:color="auto" w:fill="F2F2F2" w:themeFill="background1" w:themeFillShade="F2"/>
      </w:pPr>
      <w:r>
        <w:t xml:space="preserve">     |  +--rw uplane-message-section-header-limit-enabled?   boolean {feat:UPLANE-MESSAGE-PROCESSING-LIMITS}?</w:t>
      </w:r>
    </w:p>
    <w:p w14:paraId="51A24E70" w14:textId="77777777" w:rsidR="0052178E" w:rsidRDefault="0052178E" w:rsidP="0052178E">
      <w:pPr>
        <w:pStyle w:val="PL"/>
        <w:shd w:val="clear" w:color="auto" w:fill="F2F2F2" w:themeFill="background1" w:themeFillShade="F2"/>
      </w:pPr>
      <w:r>
        <w:t xml:space="preserve">     |  +--rw beam-update-contention-control-enabled?        boolean {feat:BEAM-UPDATE-CONTENTION-CONTROL}?</w:t>
      </w:r>
    </w:p>
    <w:p w14:paraId="5AA80AA8" w14:textId="77777777" w:rsidR="0052178E" w:rsidRDefault="0052178E" w:rsidP="0052178E">
      <w:pPr>
        <w:pStyle w:val="PL"/>
        <w:shd w:val="clear" w:color="auto" w:fill="F2F2F2" w:themeFill="background1" w:themeFillShade="F2"/>
      </w:pPr>
      <w:r>
        <w:t xml:space="preserve">     |  +--rw channel-information-prb-group-configuration {feat:CHANNEL-INFORMATION-PRB-GROUP}?</w:t>
      </w:r>
    </w:p>
    <w:p w14:paraId="7BADC56A" w14:textId="77777777" w:rsidR="0052178E" w:rsidRDefault="0052178E" w:rsidP="0052178E">
      <w:pPr>
        <w:pStyle w:val="PL"/>
        <w:shd w:val="clear" w:color="auto" w:fill="F2F2F2" w:themeFill="background1" w:themeFillShade="F2"/>
      </w:pPr>
      <w:r>
        <w:t xml:space="preserve">     |  |  +--rw enable-ci-prb-group?   boolean</w:t>
      </w:r>
    </w:p>
    <w:p w14:paraId="547B7369" w14:textId="77777777" w:rsidR="0052178E" w:rsidRDefault="0052178E" w:rsidP="0052178E">
      <w:pPr>
        <w:pStyle w:val="PL"/>
        <w:shd w:val="clear" w:color="auto" w:fill="F2F2F2" w:themeFill="background1" w:themeFillShade="F2"/>
      </w:pPr>
      <w:r>
        <w:t xml:space="preserve">     |  |  +--rw ci-prb-group-size?     uint8</w:t>
      </w:r>
    </w:p>
    <w:p w14:paraId="1F075F62" w14:textId="77777777" w:rsidR="0052178E" w:rsidRDefault="0052178E" w:rsidP="0052178E">
      <w:pPr>
        <w:pStyle w:val="PL"/>
        <w:shd w:val="clear" w:color="auto" w:fill="F2F2F2" w:themeFill="background1" w:themeFillShade="F2"/>
      </w:pPr>
      <w:r>
        <w:t xml:space="preserve">     |  +--rw non-scheduled-ueid-enabled?                    boolean {feat:NON-SCHEDULED-UEID}?</w:t>
      </w:r>
    </w:p>
    <w:p w14:paraId="78E2FD14" w14:textId="77777777" w:rsidR="0052178E" w:rsidRDefault="0052178E" w:rsidP="0052178E">
      <w:pPr>
        <w:pStyle w:val="PL"/>
        <w:shd w:val="clear" w:color="auto" w:fill="F2F2F2" w:themeFill="background1" w:themeFillShade="F2"/>
      </w:pPr>
      <w:r>
        <w:t xml:space="preserve">     |  +--rw se-11-continuity-flag-enabled?                 boolean {feat:SE11-WITH-CONTINUITY-BIT-SUPPORT}?</w:t>
      </w:r>
    </w:p>
    <w:p w14:paraId="3713D73C" w14:textId="77777777" w:rsidR="0052178E" w:rsidRDefault="0052178E" w:rsidP="0052178E">
      <w:pPr>
        <w:pStyle w:val="PL"/>
        <w:shd w:val="clear" w:color="auto" w:fill="F2F2F2" w:themeFill="background1" w:themeFillShade="F2"/>
      </w:pPr>
      <w:r>
        <w:lastRenderedPageBreak/>
        <w:t xml:space="preserve">     |  +--rw prg-size-supp-se-21-with-st6-enabled?          boolean {feat:PRG-SIZE-SUPP-SE-21-WITH-ST6}?</w:t>
      </w:r>
    </w:p>
    <w:p w14:paraId="0F34F317" w14:textId="77777777" w:rsidR="0052178E" w:rsidRDefault="0052178E" w:rsidP="0052178E">
      <w:pPr>
        <w:pStyle w:val="PL"/>
        <w:shd w:val="clear" w:color="auto" w:fill="F2F2F2" w:themeFill="background1" w:themeFillShade="F2"/>
      </w:pPr>
      <w:r>
        <w:t xml:space="preserve">     |  +--rw prg-size-supp-se-21-with-st5-enabled?          boolean {feat:PRG-SIZE-SUPP-SE-21-WITH-ST5}?</w:t>
      </w:r>
    </w:p>
    <w:p w14:paraId="7D5E681B" w14:textId="77777777" w:rsidR="0052178E" w:rsidRDefault="0052178E" w:rsidP="0052178E">
      <w:pPr>
        <w:pStyle w:val="PL"/>
        <w:shd w:val="clear" w:color="auto" w:fill="F2F2F2" w:themeFill="background1" w:themeFillShade="F2"/>
      </w:pPr>
      <w:r>
        <w:t xml:space="preserve">     |  +--rw user-group-optimization-enabled-tx?            boolean {feat:USER-GROUP-OPTIMIZATION}?</w:t>
      </w:r>
    </w:p>
    <w:p w14:paraId="29CCE133" w14:textId="77777777" w:rsidR="0052178E" w:rsidRDefault="0052178E" w:rsidP="0052178E">
      <w:pPr>
        <w:pStyle w:val="PL"/>
        <w:shd w:val="clear" w:color="auto" w:fill="F2F2F2" w:themeFill="background1" w:themeFillShade="F2"/>
      </w:pPr>
      <w:r>
        <w:t xml:space="preserve">     |  +--rw se-20-multi-sd-punc-pattern-enabled-tx?        boolean {feat:SE20-MULTI-SD-PUNC-PATTERN-SUPPORT,feat:USER-GROUP-OPTIMIZATION}?</w:t>
      </w:r>
    </w:p>
    <w:p w14:paraId="33E83214" w14:textId="77777777" w:rsidR="0052178E" w:rsidRDefault="0052178E" w:rsidP="0052178E">
      <w:pPr>
        <w:pStyle w:val="PL"/>
        <w:shd w:val="clear" w:color="auto" w:fill="F2F2F2" w:themeFill="background1" w:themeFillShade="F2"/>
      </w:pPr>
      <w:r>
        <w:t xml:space="preserve">     |  +--rw combination-configuration</w:t>
      </w:r>
    </w:p>
    <w:p w14:paraId="6DD5E6DB" w14:textId="77777777" w:rsidR="0052178E" w:rsidRDefault="0052178E" w:rsidP="0052178E">
      <w:pPr>
        <w:pStyle w:val="PL"/>
        <w:shd w:val="clear" w:color="auto" w:fill="F2F2F2" w:themeFill="background1" w:themeFillShade="F2"/>
      </w:pPr>
      <w:r>
        <w:t xml:space="preserve">     |  |  +--rw endpoint-type?    -&gt; /user-plane-configuration/static-low-level-tx-endpoints[name=current()/../../name]/endpoint-type</w:t>
      </w:r>
    </w:p>
    <w:p w14:paraId="4206453D" w14:textId="77777777" w:rsidR="0052178E" w:rsidRDefault="0052178E" w:rsidP="0052178E">
      <w:pPr>
        <w:pStyle w:val="PL"/>
        <w:shd w:val="clear" w:color="auto" w:fill="F2F2F2" w:themeFill="background1" w:themeFillShade="F2"/>
      </w:pPr>
      <w:r>
        <w:t xml:space="preserve">     |  |  +--rw combination-id?   -&gt; /user-plane-configuration/endpoint-types[id = current()/../endpoint-type]/supported-configuration-combinations/combination-id</w:t>
      </w:r>
    </w:p>
    <w:p w14:paraId="059AFB5F" w14:textId="77777777" w:rsidR="0052178E" w:rsidRDefault="0052178E" w:rsidP="0052178E">
      <w:pPr>
        <w:pStyle w:val="PL"/>
        <w:shd w:val="clear" w:color="auto" w:fill="F2F2F2" w:themeFill="background1" w:themeFillShade="F2"/>
      </w:pPr>
      <w:r>
        <w:t xml:space="preserve">     |  |  +--rw configurations* [id]</w:t>
      </w:r>
    </w:p>
    <w:p w14:paraId="25AA268F" w14:textId="77777777" w:rsidR="0052178E" w:rsidRDefault="0052178E" w:rsidP="0052178E">
      <w:pPr>
        <w:pStyle w:val="PL"/>
        <w:shd w:val="clear" w:color="auto" w:fill="F2F2F2" w:themeFill="background1" w:themeFillShade="F2"/>
      </w:pPr>
      <w:r>
        <w:t xml:space="preserve">     |  |     +--rw id           uint32</w:t>
      </w:r>
    </w:p>
    <w:p w14:paraId="0B95F486" w14:textId="77777777" w:rsidR="0052178E" w:rsidRDefault="0052178E" w:rsidP="0052178E">
      <w:pPr>
        <w:pStyle w:val="PL"/>
        <w:shd w:val="clear" w:color="auto" w:fill="F2F2F2" w:themeFill="background1" w:themeFillShade="F2"/>
      </w:pPr>
      <w:r>
        <w:t xml:space="preserve">     |  |     +--rw set-id?      -&gt; /user-plane-configuration/endpoint-types[id = current()/../../endpoint-type]/supported-configuration-combinations[combination-id = current()/../../combination-id]/set/set-id</w:t>
      </w:r>
    </w:p>
    <w:p w14:paraId="12D2717A" w14:textId="77777777" w:rsidR="0052178E" w:rsidRDefault="0052178E" w:rsidP="0052178E">
      <w:pPr>
        <w:pStyle w:val="PL"/>
        <w:shd w:val="clear" w:color="auto" w:fill="F2F2F2" w:themeFill="background1" w:themeFillShade="F2"/>
      </w:pPr>
      <w:r>
        <w:t xml:space="preserve">     |  |     +--rw config-id?   -&gt; /user-plane-configuration/endpoint-types[id = current()/../../endpoint-type]/supported-configuration-combinations[combination-id = current()/../../combination-id]/set[set-id = current()/../set-id]/config/config-id</w:t>
      </w:r>
    </w:p>
    <w:p w14:paraId="2E582306" w14:textId="77777777" w:rsidR="0052178E" w:rsidRDefault="0052178E" w:rsidP="0052178E">
      <w:pPr>
        <w:pStyle w:val="PL"/>
        <w:shd w:val="clear" w:color="auto" w:fill="F2F2F2" w:themeFill="background1" w:themeFillShade="F2"/>
      </w:pPr>
      <w:r>
        <w:t xml:space="preserve">     |  +--rw configured-bf-profile-id?                      -&gt; /user-plane-configuration/endpoint-types/bf-profile-group {feat:BF-DELAY-PROFILE}?</w:t>
      </w:r>
    </w:p>
    <w:p w14:paraId="06445E85" w14:textId="77777777" w:rsidR="0052178E" w:rsidRDefault="0052178E" w:rsidP="0052178E">
      <w:pPr>
        <w:pStyle w:val="PL"/>
        <w:shd w:val="clear" w:color="auto" w:fill="F2F2F2" w:themeFill="background1" w:themeFillShade="F2"/>
      </w:pPr>
      <w:r>
        <w:t xml:space="preserve">     |  +--rw bf-methods*                                    beamforming-method-type {feat:SELECTED-BF-METHOD-CONFIGURATION and feat:BF-DELAY-PROFILE}?</w:t>
      </w:r>
    </w:p>
    <w:p w14:paraId="07EAD6C8" w14:textId="77777777" w:rsidR="0052178E" w:rsidRDefault="0052178E" w:rsidP="0052178E">
      <w:pPr>
        <w:pStyle w:val="PL"/>
        <w:shd w:val="clear" w:color="auto" w:fill="F2F2F2" w:themeFill="background1" w:themeFillShade="F2"/>
      </w:pPr>
      <w:r>
        <w:t xml:space="preserve">     |  +--rw cyclic-delay-scg-period-combination* [cyclic-delay-scg-size] {feat:CYCLIC-DELAY-SUPPORTED}?</w:t>
      </w:r>
    </w:p>
    <w:p w14:paraId="573E6E8D" w14:textId="77777777" w:rsidR="0052178E" w:rsidRDefault="0052178E" w:rsidP="0052178E">
      <w:pPr>
        <w:pStyle w:val="PL"/>
        <w:shd w:val="clear" w:color="auto" w:fill="F2F2F2" w:themeFill="background1" w:themeFillShade="F2"/>
      </w:pPr>
      <w:r>
        <w:t xml:space="preserve">     |     +--rw cyclic-delay-scg-size                   uint8</w:t>
      </w:r>
    </w:p>
    <w:p w14:paraId="11240465" w14:textId="77777777" w:rsidR="0052178E" w:rsidRDefault="0052178E" w:rsidP="0052178E">
      <w:pPr>
        <w:pStyle w:val="PL"/>
        <w:shd w:val="clear" w:color="auto" w:fill="F2F2F2" w:themeFill="background1" w:themeFillShade="F2"/>
      </w:pPr>
      <w:r>
        <w:t xml:space="preserve">     |     +--rw cyclic-delay-phase-ramp-period-numsc?   uint16</w:t>
      </w:r>
    </w:p>
    <w:p w14:paraId="2DC9631F" w14:textId="77777777" w:rsidR="0052178E" w:rsidRDefault="0052178E" w:rsidP="0052178E">
      <w:pPr>
        <w:pStyle w:val="PL"/>
        <w:shd w:val="clear" w:color="auto" w:fill="F2F2F2" w:themeFill="background1" w:themeFillShade="F2"/>
      </w:pPr>
      <w:r>
        <w:t xml:space="preserve">     +--rw low-level-rx-endpoints* [name]</w:t>
      </w:r>
    </w:p>
    <w:p w14:paraId="21EC5A3B" w14:textId="77777777" w:rsidR="0052178E" w:rsidRDefault="0052178E" w:rsidP="0052178E">
      <w:pPr>
        <w:pStyle w:val="PL"/>
        <w:shd w:val="clear" w:color="auto" w:fill="F2F2F2" w:themeFill="background1" w:themeFillShade="F2"/>
      </w:pPr>
      <w:r>
        <w:t xml:space="preserve">     |  +--rw name                                                     -&gt; /user-plane-configuration/static-low-level-rx-endpoints/name</w:t>
      </w:r>
    </w:p>
    <w:p w14:paraId="034E453B" w14:textId="77777777" w:rsidR="0052178E" w:rsidRDefault="0052178E" w:rsidP="0052178E">
      <w:pPr>
        <w:pStyle w:val="PL"/>
        <w:shd w:val="clear" w:color="auto" w:fill="F2F2F2" w:themeFill="background1" w:themeFillShade="F2"/>
      </w:pPr>
      <w:r>
        <w:t xml:space="preserve">     |  +--rw sro-id?                                                  -&gt; /or-user:users/user/sro-id {feat:SHARED-ORU-MULTI-OPERATOR}?</w:t>
      </w:r>
    </w:p>
    <w:p w14:paraId="6CC299F5" w14:textId="77777777" w:rsidR="0052178E" w:rsidRDefault="0052178E" w:rsidP="0052178E">
      <w:pPr>
        <w:pStyle w:val="PL"/>
        <w:shd w:val="clear" w:color="auto" w:fill="F2F2F2" w:themeFill="background1" w:themeFillShade="F2"/>
      </w:pPr>
      <w:r>
        <w:t xml:space="preserve">     |  +--rw compression!</w:t>
      </w:r>
    </w:p>
    <w:p w14:paraId="00994EAF" w14:textId="77777777" w:rsidR="0052178E" w:rsidRDefault="0052178E" w:rsidP="0052178E">
      <w:pPr>
        <w:pStyle w:val="PL"/>
        <w:shd w:val="clear" w:color="auto" w:fill="F2F2F2" w:themeFill="background1" w:themeFillShade="F2"/>
      </w:pPr>
      <w:r>
        <w:t xml:space="preserve">     |  |  +--rw iq-bitwidth?                               uint8</w:t>
      </w:r>
    </w:p>
    <w:p w14:paraId="146C51BD" w14:textId="77777777" w:rsidR="0052178E" w:rsidRDefault="0052178E" w:rsidP="0052178E">
      <w:pPr>
        <w:pStyle w:val="PL"/>
        <w:shd w:val="clear" w:color="auto" w:fill="F2F2F2" w:themeFill="background1" w:themeFillShade="F2"/>
      </w:pPr>
      <w:r>
        <w:t xml:space="preserve">     |  |  +--rw compression-type                           compression-type-def</w:t>
      </w:r>
    </w:p>
    <w:p w14:paraId="1A88820D" w14:textId="77777777" w:rsidR="0052178E" w:rsidRDefault="0052178E" w:rsidP="0052178E">
      <w:pPr>
        <w:pStyle w:val="PL"/>
        <w:shd w:val="clear" w:color="auto" w:fill="F2F2F2" w:themeFill="background1" w:themeFillShade="F2"/>
      </w:pPr>
      <w:r>
        <w:t xml:space="preserve">     |  |  x--rw bitwidth?                                  uint8</w:t>
      </w:r>
    </w:p>
    <w:p w14:paraId="01F1E928" w14:textId="77777777" w:rsidR="0052178E" w:rsidRDefault="0052178E" w:rsidP="0052178E">
      <w:pPr>
        <w:pStyle w:val="PL"/>
        <w:shd w:val="clear" w:color="auto" w:fill="F2F2F2" w:themeFill="background1" w:themeFillShade="F2"/>
      </w:pPr>
      <w:r>
        <w:t xml:space="preserve">     |  |  +--rw compression-method?                        compression-method-def</w:t>
      </w:r>
    </w:p>
    <w:p w14:paraId="388A56BF" w14:textId="77777777" w:rsidR="0052178E" w:rsidRDefault="0052178E" w:rsidP="0052178E">
      <w:pPr>
        <w:pStyle w:val="PL"/>
        <w:shd w:val="clear" w:color="auto" w:fill="F2F2F2" w:themeFill="background1" w:themeFillShade="F2"/>
      </w:pPr>
      <w:r>
        <w:t xml:space="preserve">     |  |  x--rw (compression-format)?</w:t>
      </w:r>
    </w:p>
    <w:p w14:paraId="2E2EA9DB" w14:textId="77777777" w:rsidR="0052178E" w:rsidRDefault="0052178E" w:rsidP="0052178E">
      <w:pPr>
        <w:pStyle w:val="PL"/>
        <w:shd w:val="clear" w:color="auto" w:fill="F2F2F2" w:themeFill="background1" w:themeFillShade="F2"/>
      </w:pPr>
      <w:r>
        <w:t xml:space="preserve">     |  |  |  +--:(no-compresison)</w:t>
      </w:r>
    </w:p>
    <w:p w14:paraId="4F36FBCB" w14:textId="77777777" w:rsidR="0052178E" w:rsidRDefault="0052178E" w:rsidP="0052178E">
      <w:pPr>
        <w:pStyle w:val="PL"/>
        <w:shd w:val="clear" w:color="auto" w:fill="F2F2F2" w:themeFill="background1" w:themeFillShade="F2"/>
      </w:pPr>
      <w:r>
        <w:t xml:space="preserve">     |  |  |  +--:(block-floating-point)</w:t>
      </w:r>
    </w:p>
    <w:p w14:paraId="0B666E4B" w14:textId="77777777" w:rsidR="0052178E" w:rsidRDefault="0052178E" w:rsidP="0052178E">
      <w:pPr>
        <w:pStyle w:val="PL"/>
        <w:shd w:val="clear" w:color="auto" w:fill="F2F2F2" w:themeFill="background1" w:themeFillShade="F2"/>
      </w:pPr>
      <w:r>
        <w:t xml:space="preserve">     |  |  |  |  +--rw exponent?                            uint8</w:t>
      </w:r>
    </w:p>
    <w:p w14:paraId="73A1FB06" w14:textId="77777777" w:rsidR="0052178E" w:rsidRDefault="0052178E" w:rsidP="0052178E">
      <w:pPr>
        <w:pStyle w:val="PL"/>
        <w:shd w:val="clear" w:color="auto" w:fill="F2F2F2" w:themeFill="background1" w:themeFillShade="F2"/>
      </w:pPr>
      <w:r>
        <w:t xml:space="preserve">     |  |  |  +--:(block-floating-point-selective-re-sending)</w:t>
      </w:r>
    </w:p>
    <w:p w14:paraId="282815D5" w14:textId="77777777" w:rsidR="0052178E" w:rsidRDefault="0052178E" w:rsidP="0052178E">
      <w:pPr>
        <w:pStyle w:val="PL"/>
        <w:shd w:val="clear" w:color="auto" w:fill="F2F2F2" w:themeFill="background1" w:themeFillShade="F2"/>
      </w:pPr>
      <w:r>
        <w:t xml:space="preserve">     |  |  |  |  +--rw sres-exponent?                       uint8</w:t>
      </w:r>
    </w:p>
    <w:p w14:paraId="24DA6193" w14:textId="77777777" w:rsidR="0052178E" w:rsidRDefault="0052178E" w:rsidP="0052178E">
      <w:pPr>
        <w:pStyle w:val="PL"/>
        <w:shd w:val="clear" w:color="auto" w:fill="F2F2F2" w:themeFill="background1" w:themeFillShade="F2"/>
      </w:pPr>
      <w:r>
        <w:t xml:space="preserve">     |  |  |  +--:(block-scaling)</w:t>
      </w:r>
    </w:p>
    <w:p w14:paraId="68DE0C08" w14:textId="77777777" w:rsidR="0052178E" w:rsidRDefault="0052178E" w:rsidP="0052178E">
      <w:pPr>
        <w:pStyle w:val="PL"/>
        <w:shd w:val="clear" w:color="auto" w:fill="F2F2F2" w:themeFill="background1" w:themeFillShade="F2"/>
      </w:pPr>
      <w:r>
        <w:t xml:space="preserve">     |  |  |  |  +--rw block-scalar?                        uint8</w:t>
      </w:r>
    </w:p>
    <w:p w14:paraId="298081A0" w14:textId="77777777" w:rsidR="0052178E" w:rsidRDefault="0052178E" w:rsidP="0052178E">
      <w:pPr>
        <w:pStyle w:val="PL"/>
        <w:shd w:val="clear" w:color="auto" w:fill="F2F2F2" w:themeFill="background1" w:themeFillShade="F2"/>
      </w:pPr>
      <w:r>
        <w:t xml:space="preserve">     |  |  |  +--:(u-law)</w:t>
      </w:r>
    </w:p>
    <w:p w14:paraId="41F98E1F" w14:textId="77777777" w:rsidR="0052178E" w:rsidRDefault="0052178E" w:rsidP="0052178E">
      <w:pPr>
        <w:pStyle w:val="PL"/>
        <w:shd w:val="clear" w:color="auto" w:fill="F2F2F2" w:themeFill="background1" w:themeFillShade="F2"/>
      </w:pPr>
      <w:r>
        <w:t xml:space="preserve">     |  |  |  |  +--rw comp-bit-width?                      uint8</w:t>
      </w:r>
    </w:p>
    <w:p w14:paraId="1DCE218B" w14:textId="77777777" w:rsidR="0052178E" w:rsidRDefault="0052178E" w:rsidP="0052178E">
      <w:pPr>
        <w:pStyle w:val="PL"/>
        <w:shd w:val="clear" w:color="auto" w:fill="F2F2F2" w:themeFill="background1" w:themeFillShade="F2"/>
      </w:pPr>
      <w:r>
        <w:t xml:space="preserve">     |  |  |  |  +--rw comp-shift?                          uint8</w:t>
      </w:r>
    </w:p>
    <w:p w14:paraId="07E982A7" w14:textId="77777777" w:rsidR="0052178E" w:rsidRDefault="0052178E" w:rsidP="0052178E">
      <w:pPr>
        <w:pStyle w:val="PL"/>
        <w:shd w:val="clear" w:color="auto" w:fill="F2F2F2" w:themeFill="background1" w:themeFillShade="F2"/>
      </w:pPr>
      <w:r>
        <w:t xml:space="preserve">     |  |  |  +--:(beam-space-compression)</w:t>
      </w:r>
    </w:p>
    <w:p w14:paraId="2445FA24" w14:textId="77777777" w:rsidR="0052178E" w:rsidRDefault="0052178E" w:rsidP="0052178E">
      <w:pPr>
        <w:pStyle w:val="PL"/>
        <w:shd w:val="clear" w:color="auto" w:fill="F2F2F2" w:themeFill="background1" w:themeFillShade="F2"/>
      </w:pPr>
      <w:r>
        <w:t xml:space="preserve">     |  |  |  |  +--rw active-beam-space-coeficient-mask*   uint8</w:t>
      </w:r>
    </w:p>
    <w:p w14:paraId="2B99F6C5" w14:textId="77777777" w:rsidR="0052178E" w:rsidRDefault="0052178E" w:rsidP="0052178E">
      <w:pPr>
        <w:pStyle w:val="PL"/>
        <w:shd w:val="clear" w:color="auto" w:fill="F2F2F2" w:themeFill="background1" w:themeFillShade="F2"/>
      </w:pPr>
      <w:r>
        <w:t xml:space="preserve">     |  |  |  |  +--rw block-scaler?                        uint8</w:t>
      </w:r>
    </w:p>
    <w:p w14:paraId="4C9CA62D" w14:textId="77777777" w:rsidR="0052178E" w:rsidRDefault="0052178E" w:rsidP="0052178E">
      <w:pPr>
        <w:pStyle w:val="PL"/>
        <w:shd w:val="clear" w:color="auto" w:fill="F2F2F2" w:themeFill="background1" w:themeFillShade="F2"/>
      </w:pPr>
      <w:r>
        <w:t xml:space="preserve">     |  |  |  +--:(modulation-compression)</w:t>
      </w:r>
    </w:p>
    <w:p w14:paraId="309FF88C" w14:textId="77777777" w:rsidR="0052178E" w:rsidRDefault="0052178E" w:rsidP="0052178E">
      <w:pPr>
        <w:pStyle w:val="PL"/>
        <w:shd w:val="clear" w:color="auto" w:fill="F2F2F2" w:themeFill="background1" w:themeFillShade="F2"/>
      </w:pPr>
      <w:r>
        <w:t xml:space="preserve">     |  |  |  |  +--rw csf?                                 uint8</w:t>
      </w:r>
    </w:p>
    <w:p w14:paraId="040ED16E" w14:textId="77777777" w:rsidR="0052178E" w:rsidRDefault="0052178E" w:rsidP="0052178E">
      <w:pPr>
        <w:pStyle w:val="PL"/>
        <w:shd w:val="clear" w:color="auto" w:fill="F2F2F2" w:themeFill="background1" w:themeFillShade="F2"/>
      </w:pPr>
      <w:r>
        <w:t xml:space="preserve">     |  |  |  |  +--rw mod-comp-scaler?                     uint16</w:t>
      </w:r>
    </w:p>
    <w:p w14:paraId="47850FC6" w14:textId="77777777" w:rsidR="0052178E" w:rsidRDefault="0052178E" w:rsidP="0052178E">
      <w:pPr>
        <w:pStyle w:val="PL"/>
        <w:shd w:val="clear" w:color="auto" w:fill="F2F2F2" w:themeFill="background1" w:themeFillShade="F2"/>
      </w:pPr>
      <w:r>
        <w:t xml:space="preserve">     |  |  |  +--:(modulation-compression-selective-re-sending)</w:t>
      </w:r>
    </w:p>
    <w:p w14:paraId="56BAFC37" w14:textId="77777777" w:rsidR="0052178E" w:rsidRDefault="0052178E" w:rsidP="0052178E">
      <w:pPr>
        <w:pStyle w:val="PL"/>
        <w:shd w:val="clear" w:color="auto" w:fill="F2F2F2" w:themeFill="background1" w:themeFillShade="F2"/>
      </w:pPr>
      <w:r>
        <w:t xml:space="preserve">     |  |  |     +--rw sres-csf?                            uint8</w:t>
      </w:r>
    </w:p>
    <w:p w14:paraId="5E6AA94A" w14:textId="77777777" w:rsidR="0052178E" w:rsidRDefault="0052178E" w:rsidP="0052178E">
      <w:pPr>
        <w:pStyle w:val="PL"/>
        <w:shd w:val="clear" w:color="auto" w:fill="F2F2F2" w:themeFill="background1" w:themeFillShade="F2"/>
      </w:pPr>
      <w:r>
        <w:t xml:space="preserve">     |  |  |     +--rw sres-mod-comp-scaler?                uint16</w:t>
      </w:r>
    </w:p>
    <w:p w14:paraId="3CED5785" w14:textId="77777777" w:rsidR="0052178E" w:rsidRDefault="0052178E" w:rsidP="0052178E">
      <w:pPr>
        <w:pStyle w:val="PL"/>
        <w:shd w:val="clear" w:color="auto" w:fill="F2F2F2" w:themeFill="background1" w:themeFillShade="F2"/>
      </w:pPr>
      <w:r>
        <w:t xml:space="preserve">     |  |  +--rw fs-offset?                                 uint8 {cf:CONFIGURABLE-FS-OFFSET}?</w:t>
      </w:r>
    </w:p>
    <w:p w14:paraId="784368C6" w14:textId="77777777" w:rsidR="0052178E" w:rsidRDefault="0052178E" w:rsidP="0052178E">
      <w:pPr>
        <w:pStyle w:val="PL"/>
        <w:shd w:val="clear" w:color="auto" w:fill="F2F2F2" w:themeFill="background1" w:themeFillShade="F2"/>
      </w:pPr>
      <w:r>
        <w:t xml:space="preserve">     |  |  +--rw dynamic-compression-configuration* [id]</w:t>
      </w:r>
    </w:p>
    <w:p w14:paraId="4D175D81" w14:textId="77777777" w:rsidR="0052178E" w:rsidRDefault="0052178E" w:rsidP="0052178E">
      <w:pPr>
        <w:pStyle w:val="PL"/>
        <w:shd w:val="clear" w:color="auto" w:fill="F2F2F2" w:themeFill="background1" w:themeFillShade="F2"/>
      </w:pPr>
      <w:r>
        <w:t xml:space="preserve">     |  |  |  +--rw id                    uint16</w:t>
      </w:r>
    </w:p>
    <w:p w14:paraId="146AF528" w14:textId="77777777" w:rsidR="0052178E" w:rsidRDefault="0052178E" w:rsidP="0052178E">
      <w:pPr>
        <w:pStyle w:val="PL"/>
        <w:shd w:val="clear" w:color="auto" w:fill="F2F2F2" w:themeFill="background1" w:themeFillShade="F2"/>
      </w:pPr>
      <w:r>
        <w:t xml:space="preserve">     |  |  |  +--rw iq-bitwidth?          uint8</w:t>
      </w:r>
    </w:p>
    <w:p w14:paraId="664BCA75" w14:textId="77777777" w:rsidR="0052178E" w:rsidRDefault="0052178E" w:rsidP="0052178E">
      <w:pPr>
        <w:pStyle w:val="PL"/>
        <w:shd w:val="clear" w:color="auto" w:fill="F2F2F2" w:themeFill="background1" w:themeFillShade="F2"/>
      </w:pPr>
      <w:r>
        <w:t xml:space="preserve">     |  |  |  +--rw compression-method?   compression-method-def</w:t>
      </w:r>
    </w:p>
    <w:p w14:paraId="04A2DCEC" w14:textId="77777777" w:rsidR="0052178E" w:rsidRDefault="0052178E" w:rsidP="0052178E">
      <w:pPr>
        <w:pStyle w:val="PL"/>
        <w:shd w:val="clear" w:color="auto" w:fill="F2F2F2" w:themeFill="background1" w:themeFillShade="F2"/>
      </w:pPr>
      <w:r>
        <w:t xml:space="preserve">     |  |  |  +--rw fs-offset?            uint8 {cf:CONFIGURABLE-FS-OFFSET}?</w:t>
      </w:r>
    </w:p>
    <w:p w14:paraId="77020B38" w14:textId="77777777" w:rsidR="0052178E" w:rsidRDefault="0052178E" w:rsidP="0052178E">
      <w:pPr>
        <w:pStyle w:val="PL"/>
        <w:shd w:val="clear" w:color="auto" w:fill="F2F2F2" w:themeFill="background1" w:themeFillShade="F2"/>
      </w:pPr>
      <w:r>
        <w:t xml:space="preserve">     |  |  +--rw bf-weights-compressions* [id]</w:t>
      </w:r>
    </w:p>
    <w:p w14:paraId="24755A1B" w14:textId="77777777" w:rsidR="0052178E" w:rsidRDefault="0052178E" w:rsidP="0052178E">
      <w:pPr>
        <w:pStyle w:val="PL"/>
        <w:shd w:val="clear" w:color="auto" w:fill="F2F2F2" w:themeFill="background1" w:themeFillShade="F2"/>
      </w:pPr>
      <w:r>
        <w:t xml:space="preserve">     |  |     +--rw id                        uint16</w:t>
      </w:r>
    </w:p>
    <w:p w14:paraId="450E93E7" w14:textId="77777777" w:rsidR="0052178E" w:rsidRDefault="0052178E" w:rsidP="0052178E">
      <w:pPr>
        <w:pStyle w:val="PL"/>
        <w:shd w:val="clear" w:color="auto" w:fill="F2F2F2" w:themeFill="background1" w:themeFillShade="F2"/>
      </w:pPr>
      <w:r>
        <w:t xml:space="preserve">     |  |     +--rw bf-weights-compression?   cf:bf-compression-method-def</w:t>
      </w:r>
    </w:p>
    <w:p w14:paraId="5B4CD371" w14:textId="77777777" w:rsidR="0052178E" w:rsidRDefault="0052178E" w:rsidP="0052178E">
      <w:pPr>
        <w:pStyle w:val="PL"/>
        <w:shd w:val="clear" w:color="auto" w:fill="F2F2F2" w:themeFill="background1" w:themeFillShade="F2"/>
      </w:pPr>
      <w:r>
        <w:t xml:space="preserve">     |  |     +--rw iq-bitwidth?              uint8</w:t>
      </w:r>
    </w:p>
    <w:p w14:paraId="2D587DAE" w14:textId="77777777" w:rsidR="0052178E" w:rsidRDefault="0052178E" w:rsidP="0052178E">
      <w:pPr>
        <w:pStyle w:val="PL"/>
        <w:shd w:val="clear" w:color="auto" w:fill="F2F2F2" w:themeFill="background1" w:themeFillShade="F2"/>
      </w:pPr>
      <w:r>
        <w:t xml:space="preserve">     |  +--rw frame-structure?                                         uint8</w:t>
      </w:r>
    </w:p>
    <w:p w14:paraId="36DA37B4" w14:textId="77777777" w:rsidR="0052178E" w:rsidRDefault="0052178E" w:rsidP="0052178E">
      <w:pPr>
        <w:pStyle w:val="PL"/>
        <w:shd w:val="clear" w:color="auto" w:fill="F2F2F2" w:themeFill="background1" w:themeFillShade="F2"/>
      </w:pPr>
      <w:r>
        <w:t xml:space="preserve">     |  +--rw cp-type?                                                 enumeration</w:t>
      </w:r>
    </w:p>
    <w:p w14:paraId="6C97D6C5" w14:textId="77777777" w:rsidR="0052178E" w:rsidRDefault="0052178E" w:rsidP="0052178E">
      <w:pPr>
        <w:pStyle w:val="PL"/>
        <w:shd w:val="clear" w:color="auto" w:fill="F2F2F2" w:themeFill="background1" w:themeFillShade="F2"/>
      </w:pPr>
      <w:r>
        <w:t xml:space="preserve">     |  +--rw cp-length                                                uint16</w:t>
      </w:r>
    </w:p>
    <w:p w14:paraId="1817305D" w14:textId="77777777" w:rsidR="0052178E" w:rsidRDefault="0052178E" w:rsidP="0052178E">
      <w:pPr>
        <w:pStyle w:val="PL"/>
        <w:shd w:val="clear" w:color="auto" w:fill="F2F2F2" w:themeFill="background1" w:themeFillShade="F2"/>
      </w:pPr>
      <w:r>
        <w:t xml:space="preserve">     |  +--rw cp-length-other                                          uint16</w:t>
      </w:r>
    </w:p>
    <w:p w14:paraId="4CA72FBC" w14:textId="77777777" w:rsidR="0052178E" w:rsidRDefault="0052178E" w:rsidP="0052178E">
      <w:pPr>
        <w:pStyle w:val="PL"/>
        <w:shd w:val="clear" w:color="auto" w:fill="F2F2F2" w:themeFill="background1" w:themeFillShade="F2"/>
      </w:pPr>
      <w:r>
        <w:t xml:space="preserve">     |  +--rw offset-to-absolute-frequency-center                      int32</w:t>
      </w:r>
    </w:p>
    <w:p w14:paraId="44DF11DE" w14:textId="77777777" w:rsidR="0052178E" w:rsidRDefault="0052178E" w:rsidP="0052178E">
      <w:pPr>
        <w:pStyle w:val="PL"/>
        <w:shd w:val="clear" w:color="auto" w:fill="F2F2F2" w:themeFill="background1" w:themeFillShade="F2"/>
      </w:pPr>
      <w:r>
        <w:t xml:space="preserve">     |  +--rw number-of-prb-per-scs* [scs]</w:t>
      </w:r>
    </w:p>
    <w:p w14:paraId="3CBD51EF" w14:textId="77777777" w:rsidR="0052178E" w:rsidRDefault="0052178E" w:rsidP="0052178E">
      <w:pPr>
        <w:pStyle w:val="PL"/>
        <w:shd w:val="clear" w:color="auto" w:fill="F2F2F2" w:themeFill="background1" w:themeFillShade="F2"/>
      </w:pPr>
      <w:r>
        <w:t xml:space="preserve">     |  |  +--rw scs              mcap:scs-config-type</w:t>
      </w:r>
    </w:p>
    <w:p w14:paraId="45FD00F6" w14:textId="77777777" w:rsidR="0052178E" w:rsidRDefault="0052178E" w:rsidP="0052178E">
      <w:pPr>
        <w:pStyle w:val="PL"/>
        <w:shd w:val="clear" w:color="auto" w:fill="F2F2F2" w:themeFill="background1" w:themeFillShade="F2"/>
      </w:pPr>
      <w:r>
        <w:t xml:space="preserve">     |  |  +--rw number-of-prb    uint16</w:t>
      </w:r>
    </w:p>
    <w:p w14:paraId="161AAD9E" w14:textId="77777777" w:rsidR="0052178E" w:rsidRDefault="0052178E" w:rsidP="0052178E">
      <w:pPr>
        <w:pStyle w:val="PL"/>
        <w:shd w:val="clear" w:color="auto" w:fill="F2F2F2" w:themeFill="background1" w:themeFillShade="F2"/>
      </w:pPr>
      <w:r>
        <w:t xml:space="preserve">     |  +--rw ul-fft-sampling-offsets* [scs]</w:t>
      </w:r>
    </w:p>
    <w:p w14:paraId="18834E7B" w14:textId="77777777" w:rsidR="0052178E" w:rsidRDefault="0052178E" w:rsidP="0052178E">
      <w:pPr>
        <w:pStyle w:val="PL"/>
        <w:shd w:val="clear" w:color="auto" w:fill="F2F2F2" w:themeFill="background1" w:themeFillShade="F2"/>
      </w:pPr>
      <w:r>
        <w:lastRenderedPageBreak/>
        <w:t xml:space="preserve">     |  |  +--rw scs                       mcap:scs-config-type</w:t>
      </w:r>
    </w:p>
    <w:p w14:paraId="0066947D" w14:textId="77777777" w:rsidR="0052178E" w:rsidRDefault="0052178E" w:rsidP="0052178E">
      <w:pPr>
        <w:pStyle w:val="PL"/>
        <w:shd w:val="clear" w:color="auto" w:fill="F2F2F2" w:themeFill="background1" w:themeFillShade="F2"/>
      </w:pPr>
      <w:r>
        <w:t xml:space="preserve">     |  |  +--rw ul-fft-sampling-offset?   uint16</w:t>
      </w:r>
    </w:p>
    <w:p w14:paraId="7A5B1DAE" w14:textId="77777777" w:rsidR="0052178E" w:rsidRDefault="0052178E" w:rsidP="0052178E">
      <w:pPr>
        <w:pStyle w:val="PL"/>
        <w:shd w:val="clear" w:color="auto" w:fill="F2F2F2" w:themeFill="background1" w:themeFillShade="F2"/>
      </w:pPr>
      <w:r>
        <w:t xml:space="preserve">     |  +--rw e-axcid</w:t>
      </w:r>
    </w:p>
    <w:p w14:paraId="148E84BE" w14:textId="77777777" w:rsidR="0052178E" w:rsidRDefault="0052178E" w:rsidP="0052178E">
      <w:pPr>
        <w:pStyle w:val="PL"/>
        <w:shd w:val="clear" w:color="auto" w:fill="F2F2F2" w:themeFill="background1" w:themeFillShade="F2"/>
      </w:pPr>
      <w:r>
        <w:t xml:space="preserve">     |  |  +--rw o-du-port-bitmask      uint16</w:t>
      </w:r>
    </w:p>
    <w:p w14:paraId="3A871782" w14:textId="77777777" w:rsidR="0052178E" w:rsidRDefault="0052178E" w:rsidP="0052178E">
      <w:pPr>
        <w:pStyle w:val="PL"/>
        <w:shd w:val="clear" w:color="auto" w:fill="F2F2F2" w:themeFill="background1" w:themeFillShade="F2"/>
      </w:pPr>
      <w:r>
        <w:t xml:space="preserve">     |  |  +--rw band-sector-bitmask    uint16</w:t>
      </w:r>
    </w:p>
    <w:p w14:paraId="6B9DAFB0" w14:textId="77777777" w:rsidR="0052178E" w:rsidRDefault="0052178E" w:rsidP="0052178E">
      <w:pPr>
        <w:pStyle w:val="PL"/>
        <w:shd w:val="clear" w:color="auto" w:fill="F2F2F2" w:themeFill="background1" w:themeFillShade="F2"/>
      </w:pPr>
      <w:r>
        <w:t xml:space="preserve">     |  |  +--rw ccid-bitmask           uint16</w:t>
      </w:r>
    </w:p>
    <w:p w14:paraId="1B69EE7F" w14:textId="77777777" w:rsidR="0052178E" w:rsidRDefault="0052178E" w:rsidP="0052178E">
      <w:pPr>
        <w:pStyle w:val="PL"/>
        <w:shd w:val="clear" w:color="auto" w:fill="F2F2F2" w:themeFill="background1" w:themeFillShade="F2"/>
      </w:pPr>
      <w:r>
        <w:t xml:space="preserve">     |  |  +--rw ru-port-bitmask        uint16</w:t>
      </w:r>
    </w:p>
    <w:p w14:paraId="49EF45D8" w14:textId="77777777" w:rsidR="0052178E" w:rsidRDefault="0052178E" w:rsidP="0052178E">
      <w:pPr>
        <w:pStyle w:val="PL"/>
        <w:shd w:val="clear" w:color="auto" w:fill="F2F2F2" w:themeFill="background1" w:themeFillShade="F2"/>
      </w:pPr>
      <w:r>
        <w:t xml:space="preserve">     |  |  +--rw eaxc-id                uint16</w:t>
      </w:r>
    </w:p>
    <w:p w14:paraId="7B5742C9" w14:textId="77777777" w:rsidR="0052178E" w:rsidRDefault="0052178E" w:rsidP="0052178E">
      <w:pPr>
        <w:pStyle w:val="PL"/>
        <w:shd w:val="clear" w:color="auto" w:fill="F2F2F2" w:themeFill="background1" w:themeFillShade="F2"/>
      </w:pPr>
      <w:r>
        <w:t xml:space="preserve">     |  +--rw eaxc-gain-correction?                                    decimal64 {EAXC-GAIN-CORRECTION}?</w:t>
      </w:r>
    </w:p>
    <w:p w14:paraId="5DAA189F" w14:textId="77777777" w:rsidR="0052178E" w:rsidRDefault="0052178E" w:rsidP="0052178E">
      <w:pPr>
        <w:pStyle w:val="PL"/>
        <w:shd w:val="clear" w:color="auto" w:fill="F2F2F2" w:themeFill="background1" w:themeFillShade="F2"/>
      </w:pPr>
      <w:r>
        <w:t xml:space="preserve">     |  +--rw non-time-managed-delay-enabled?                          boolean</w:t>
      </w:r>
    </w:p>
    <w:p w14:paraId="617F727D" w14:textId="77777777" w:rsidR="0052178E" w:rsidRDefault="0052178E" w:rsidP="0052178E">
      <w:pPr>
        <w:pStyle w:val="PL"/>
        <w:shd w:val="clear" w:color="auto" w:fill="F2F2F2" w:themeFill="background1" w:themeFillShade="F2"/>
      </w:pPr>
      <w:r>
        <w:t xml:space="preserve">     |  +--rw coupling-to?                                             -&gt; /mcap:module-capability/ru-capabilities/coupling-methods/coupling-via-frequency-and-time</w:t>
      </w:r>
    </w:p>
    <w:p w14:paraId="7158005F" w14:textId="77777777" w:rsidR="0052178E" w:rsidRDefault="0052178E" w:rsidP="0052178E">
      <w:pPr>
        <w:pStyle w:val="PL"/>
        <w:shd w:val="clear" w:color="auto" w:fill="F2F2F2" w:themeFill="background1" w:themeFillShade="F2"/>
      </w:pPr>
      <w:r>
        <w:t xml:space="preserve">     |  +--rw coupling-method?                                         enumeration</w:t>
      </w:r>
    </w:p>
    <w:p w14:paraId="581329FB" w14:textId="77777777" w:rsidR="0052178E" w:rsidRDefault="0052178E" w:rsidP="0052178E">
      <w:pPr>
        <w:pStyle w:val="PL"/>
        <w:shd w:val="clear" w:color="auto" w:fill="F2F2F2" w:themeFill="background1" w:themeFillShade="F2"/>
      </w:pPr>
      <w:r>
        <w:t xml:space="preserve">     |  +--rw static-config-supported?                                 -&gt; /user-plane-configuration/static-low-level-rx-endpoints[name=current()/../name]/static-config-supported</w:t>
      </w:r>
    </w:p>
    <w:p w14:paraId="723E6A8E" w14:textId="77777777" w:rsidR="0052178E" w:rsidRDefault="0052178E" w:rsidP="0052178E">
      <w:pPr>
        <w:pStyle w:val="PL"/>
        <w:shd w:val="clear" w:color="auto" w:fill="F2F2F2" w:themeFill="background1" w:themeFillShade="F2"/>
      </w:pPr>
      <w:r>
        <w:t xml:space="preserve">     |  +--rw static-prach-configuration?                              -&gt; /user-plane-configuration/static-prach-configurations/static-prach-config-id {mcap:PRACH-STATIC-CONFIGURATION-SUPPORTED}?</w:t>
      </w:r>
    </w:p>
    <w:p w14:paraId="5F8ACAC3" w14:textId="77777777" w:rsidR="0052178E" w:rsidRDefault="0052178E" w:rsidP="0052178E">
      <w:pPr>
        <w:pStyle w:val="PL"/>
        <w:shd w:val="clear" w:color="auto" w:fill="F2F2F2" w:themeFill="background1" w:themeFillShade="F2"/>
      </w:pPr>
      <w:r>
        <w:t xml:space="preserve">     |  +--rw static-srs-configuration?                                -&gt; /user-plane-configuration/static-srs-configurations/static-srs-config-id {mcap:SRS-STATIC-CONFIGURATION-SUPPORTED}?</w:t>
      </w:r>
    </w:p>
    <w:p w14:paraId="6A917A5F" w14:textId="77777777" w:rsidR="0052178E" w:rsidRDefault="0052178E" w:rsidP="0052178E">
      <w:pPr>
        <w:pStyle w:val="PL"/>
        <w:shd w:val="clear" w:color="auto" w:fill="F2F2F2" w:themeFill="background1" w:themeFillShade="F2"/>
      </w:pPr>
      <w:r>
        <w:t xml:space="preserve">     |  +--rw configurable-tdd-pattern-supported?                      -&gt; /user-plane-configuration/static-low-level-rx-endpoints[name=current()/../name]/configurable-tdd-pattern-supported {mcap:CONFIGURABLE-TDD-PATTERN-SUPPORTED}?</w:t>
      </w:r>
    </w:p>
    <w:p w14:paraId="6A107F0D" w14:textId="77777777" w:rsidR="0052178E" w:rsidRDefault="0052178E" w:rsidP="0052178E">
      <w:pPr>
        <w:pStyle w:val="PL"/>
        <w:shd w:val="clear" w:color="auto" w:fill="F2F2F2" w:themeFill="background1" w:themeFillShade="F2"/>
      </w:pPr>
      <w:r>
        <w:t xml:space="preserve">     |  +--rw transmission-window-control?                             enumeration {feat:STATIC-TRANSMISSION-WINDOW-CONTROL or feat:DYNAMIC-TRANSMISSION-WINDOW-CONTROL}?</w:t>
      </w:r>
    </w:p>
    <w:p w14:paraId="15E70F2F" w14:textId="77777777" w:rsidR="0052178E" w:rsidRDefault="0052178E" w:rsidP="0052178E">
      <w:pPr>
        <w:pStyle w:val="PL"/>
        <w:shd w:val="clear" w:color="auto" w:fill="F2F2F2" w:themeFill="background1" w:themeFillShade="F2"/>
      </w:pPr>
      <w:r>
        <w:t xml:space="preserve">     |  +--rw transmission-window-schedule?                            union {feat:STATIC-TRANSMISSION-WINDOW-CONTROL}?</w:t>
      </w:r>
    </w:p>
    <w:p w14:paraId="5C3E4268" w14:textId="77777777" w:rsidR="0052178E" w:rsidRDefault="0052178E" w:rsidP="0052178E">
      <w:pPr>
        <w:pStyle w:val="PL"/>
        <w:shd w:val="clear" w:color="auto" w:fill="F2F2F2" w:themeFill="background1" w:themeFillShade="F2"/>
      </w:pPr>
      <w:r>
        <w:t xml:space="preserve">     |  +--rw transmission-window-offset?                              uint16 {feat:STATIC-TRANSMISSION-WINDOW-CONTROL}?</w:t>
      </w:r>
    </w:p>
    <w:p w14:paraId="5B8682CB" w14:textId="77777777" w:rsidR="0052178E" w:rsidRDefault="0052178E" w:rsidP="0052178E">
      <w:pPr>
        <w:pStyle w:val="PL"/>
        <w:shd w:val="clear" w:color="auto" w:fill="F2F2F2" w:themeFill="background1" w:themeFillShade="F2"/>
      </w:pPr>
      <w:r>
        <w:t xml:space="preserve">     |  +--rw transmission-window-size?                                uint16 {feat:STATIC-TRANSMISSION-WINDOW-CONTROL}?</w:t>
      </w:r>
    </w:p>
    <w:p w14:paraId="52549EFB" w14:textId="77777777" w:rsidR="0052178E" w:rsidRDefault="0052178E" w:rsidP="0052178E">
      <w:pPr>
        <w:pStyle w:val="PL"/>
        <w:shd w:val="clear" w:color="auto" w:fill="F2F2F2" w:themeFill="background1" w:themeFillShade="F2"/>
      </w:pPr>
      <w:r>
        <w:t xml:space="preserve">     |  +--rw transmission-type?                                       enumeration {feat:STATIC-TRANSMISSION-WINDOW-CONTROL and feat:UNIFORMLY-DISTRIBUTED-TRANSMISSION}?</w:t>
      </w:r>
    </w:p>
    <w:p w14:paraId="1363D8FB" w14:textId="77777777" w:rsidR="0052178E" w:rsidRDefault="0052178E" w:rsidP="0052178E">
      <w:pPr>
        <w:pStyle w:val="PL"/>
        <w:shd w:val="clear" w:color="auto" w:fill="F2F2F2" w:themeFill="background1" w:themeFillShade="F2"/>
      </w:pPr>
      <w:r>
        <w:t xml:space="preserve">     |  +--rw ordered-transmission?                                    boolean {feat:ORDERED-TRANSMISSION}?</w:t>
      </w:r>
    </w:p>
    <w:p w14:paraId="7887C7D5" w14:textId="77777777" w:rsidR="0052178E" w:rsidRDefault="0052178E" w:rsidP="0052178E">
      <w:pPr>
        <w:pStyle w:val="PL"/>
        <w:shd w:val="clear" w:color="auto" w:fill="F2F2F2" w:themeFill="background1" w:themeFillShade="F2"/>
      </w:pPr>
      <w:r>
        <w:t xml:space="preserve">     |  +--rw cplane-message-processing-limits-enabled?                boolean {feat:CPLANE-MESSAGE-PROCESSING-LIMITS}?</w:t>
      </w:r>
    </w:p>
    <w:p w14:paraId="0C0A2E7E" w14:textId="77777777" w:rsidR="0052178E" w:rsidRDefault="0052178E" w:rsidP="0052178E">
      <w:pPr>
        <w:pStyle w:val="PL"/>
        <w:shd w:val="clear" w:color="auto" w:fill="F2F2F2" w:themeFill="background1" w:themeFillShade="F2"/>
      </w:pPr>
      <w:r>
        <w:t xml:space="preserve">     |  +--rw beam-update-contention-control-enabled?                  boolean {feat:BEAM-UPDATE-CONTENTION-CONTROL}?</w:t>
      </w:r>
    </w:p>
    <w:p w14:paraId="7DA651D7" w14:textId="77777777" w:rsidR="0052178E" w:rsidRDefault="0052178E" w:rsidP="0052178E">
      <w:pPr>
        <w:pStyle w:val="PL"/>
        <w:shd w:val="clear" w:color="auto" w:fill="F2F2F2" w:themeFill="background1" w:themeFillShade="F2"/>
      </w:pPr>
      <w:r>
        <w:t xml:space="preserve">     |  +--rw non-scheduled-ueid-enabled?                              boolean {feat:NON-SCHEDULED-UEID}?</w:t>
      </w:r>
    </w:p>
    <w:p w14:paraId="709E9C8A" w14:textId="77777777" w:rsidR="0052178E" w:rsidRDefault="0052178E" w:rsidP="0052178E">
      <w:pPr>
        <w:pStyle w:val="PL"/>
        <w:shd w:val="clear" w:color="auto" w:fill="F2F2F2" w:themeFill="background1" w:themeFillShade="F2"/>
      </w:pPr>
      <w:r>
        <w:t xml:space="preserve">     |  +--rw center-from-freqoffset-enabled?                          boolean</w:t>
      </w:r>
    </w:p>
    <w:p w14:paraId="0FE848A8" w14:textId="77777777" w:rsidR="0052178E" w:rsidRDefault="0052178E" w:rsidP="0052178E">
      <w:pPr>
        <w:pStyle w:val="PL"/>
        <w:shd w:val="clear" w:color="auto" w:fill="F2F2F2" w:themeFill="background1" w:themeFillShade="F2"/>
      </w:pPr>
      <w:r>
        <w:t xml:space="preserve">     |  +--rw user-group-optimization-enabled-rx?                      boolean {feat:USER-GROUP-OPTIMIZATION}?</w:t>
      </w:r>
    </w:p>
    <w:p w14:paraId="5D380582" w14:textId="77777777" w:rsidR="0052178E" w:rsidRDefault="0052178E" w:rsidP="0052178E">
      <w:pPr>
        <w:pStyle w:val="PL"/>
        <w:shd w:val="clear" w:color="auto" w:fill="F2F2F2" w:themeFill="background1" w:themeFillShade="F2"/>
      </w:pPr>
      <w:r>
        <w:t xml:space="preserve">     |  +--rw se-20-multi-sd-punc-pattern-enabled-rx?                  boolean {feat:SE20-MULTI-SD-PUNC-PATTERN-SUPPORT,feat:USER-GROUP-OPTIMIZATION}?</w:t>
      </w:r>
    </w:p>
    <w:p w14:paraId="49383A12" w14:textId="77777777" w:rsidR="0052178E" w:rsidRDefault="0052178E" w:rsidP="0052178E">
      <w:pPr>
        <w:pStyle w:val="PL"/>
        <w:shd w:val="clear" w:color="auto" w:fill="F2F2F2" w:themeFill="background1" w:themeFillShade="F2"/>
      </w:pPr>
      <w:r>
        <w:t xml:space="preserve">     |  +--rw combination-configuration</w:t>
      </w:r>
    </w:p>
    <w:p w14:paraId="0D18A952" w14:textId="77777777" w:rsidR="0052178E" w:rsidRDefault="0052178E" w:rsidP="0052178E">
      <w:pPr>
        <w:pStyle w:val="PL"/>
        <w:shd w:val="clear" w:color="auto" w:fill="F2F2F2" w:themeFill="background1" w:themeFillShade="F2"/>
      </w:pPr>
      <w:r>
        <w:t xml:space="preserve">     |  |  +--rw endpoint-type?    -&gt; /user-plane-configuration/static-low-level-rx-endpoints[name=current()/../../name]/endpoint-type</w:t>
      </w:r>
    </w:p>
    <w:p w14:paraId="06246E08" w14:textId="77777777" w:rsidR="0052178E" w:rsidRDefault="0052178E" w:rsidP="0052178E">
      <w:pPr>
        <w:pStyle w:val="PL"/>
        <w:shd w:val="clear" w:color="auto" w:fill="F2F2F2" w:themeFill="background1" w:themeFillShade="F2"/>
      </w:pPr>
      <w:r>
        <w:t xml:space="preserve">     |  |  +--rw combination-id?   -&gt; /user-plane-configuration/endpoint-types[id = current()/../endpoint-type]/supported-configuration-combinations/combination-id</w:t>
      </w:r>
    </w:p>
    <w:p w14:paraId="3E9DE812" w14:textId="77777777" w:rsidR="0052178E" w:rsidRDefault="0052178E" w:rsidP="0052178E">
      <w:pPr>
        <w:pStyle w:val="PL"/>
        <w:shd w:val="clear" w:color="auto" w:fill="F2F2F2" w:themeFill="background1" w:themeFillShade="F2"/>
      </w:pPr>
      <w:r>
        <w:t xml:space="preserve">     |  |  +--rw configurations* [id]</w:t>
      </w:r>
    </w:p>
    <w:p w14:paraId="4ADCD919" w14:textId="77777777" w:rsidR="0052178E" w:rsidRDefault="0052178E" w:rsidP="0052178E">
      <w:pPr>
        <w:pStyle w:val="PL"/>
        <w:shd w:val="clear" w:color="auto" w:fill="F2F2F2" w:themeFill="background1" w:themeFillShade="F2"/>
      </w:pPr>
      <w:r>
        <w:t xml:space="preserve">     |  |     +--rw id           uint32</w:t>
      </w:r>
    </w:p>
    <w:p w14:paraId="158176C4" w14:textId="77777777" w:rsidR="0052178E" w:rsidRDefault="0052178E" w:rsidP="0052178E">
      <w:pPr>
        <w:pStyle w:val="PL"/>
        <w:shd w:val="clear" w:color="auto" w:fill="F2F2F2" w:themeFill="background1" w:themeFillShade="F2"/>
      </w:pPr>
      <w:r>
        <w:t xml:space="preserve">     |  |     +--rw set-id?      -&gt; /user-plane-configuration/endpoint-types[id = current()/../../endpoint-type]/supported-configuration-combinations[combination-id = current()/../../combination-id]/set/set-id</w:t>
      </w:r>
    </w:p>
    <w:p w14:paraId="22B5F926" w14:textId="77777777" w:rsidR="0052178E" w:rsidRDefault="0052178E" w:rsidP="0052178E">
      <w:pPr>
        <w:pStyle w:val="PL"/>
        <w:shd w:val="clear" w:color="auto" w:fill="F2F2F2" w:themeFill="background1" w:themeFillShade="F2"/>
      </w:pPr>
      <w:r>
        <w:t xml:space="preserve">     |  |     +--rw config-id?   -&gt; /user-plane-configuration/endpoint-types[id = current()/../../endpoint-type]/supported-configuration-combinations[combination-id = current()/../../combination-id]/set[set-id = current()/../set-id]/config/config-id</w:t>
      </w:r>
    </w:p>
    <w:p w14:paraId="3A23E645" w14:textId="77777777" w:rsidR="0052178E" w:rsidRDefault="0052178E" w:rsidP="0052178E">
      <w:pPr>
        <w:pStyle w:val="PL"/>
        <w:shd w:val="clear" w:color="auto" w:fill="F2F2F2" w:themeFill="background1" w:themeFillShade="F2"/>
      </w:pPr>
      <w:r>
        <w:t xml:space="preserve">     |  +--rw configured-bf-profile-id?                                -&gt; /user-plane-configuration/endpoint-types/bf-profile-group {feat:BF-DELAY-PROFILE}?</w:t>
      </w:r>
    </w:p>
    <w:p w14:paraId="0E45B924" w14:textId="77777777" w:rsidR="0052178E" w:rsidRDefault="0052178E" w:rsidP="0052178E">
      <w:pPr>
        <w:pStyle w:val="PL"/>
        <w:shd w:val="clear" w:color="auto" w:fill="F2F2F2" w:themeFill="background1" w:themeFillShade="F2"/>
      </w:pPr>
      <w:r>
        <w:t xml:space="preserve">     |  +--rw sinr-reporting-enabled?                                  boolean {feat:DMRS-BF-EQ}?</w:t>
      </w:r>
    </w:p>
    <w:p w14:paraId="23DC45EA" w14:textId="77777777" w:rsidR="0052178E" w:rsidRDefault="0052178E" w:rsidP="0052178E">
      <w:pPr>
        <w:pStyle w:val="PL"/>
        <w:shd w:val="clear" w:color="auto" w:fill="F2F2F2" w:themeFill="background1" w:themeFillShade="F2"/>
      </w:pPr>
      <w:r>
        <w:t xml:space="preserve">     |  +--rw oru-control-sinr-time-resolution-enabled?                boolean {feat:ORU-CONTROL-SINR-TIME-RESOLUTION}?</w:t>
      </w:r>
    </w:p>
    <w:p w14:paraId="5472DF73" w14:textId="77777777" w:rsidR="0052178E" w:rsidRDefault="0052178E" w:rsidP="0052178E">
      <w:pPr>
        <w:pStyle w:val="PL"/>
        <w:shd w:val="clear" w:color="auto" w:fill="F2F2F2" w:themeFill="background1" w:themeFillShade="F2"/>
      </w:pPr>
      <w:r>
        <w:t xml:space="preserve">     |  +--rw sinr-reporting-configuration {feat:DMRS-BF-EQ}?</w:t>
      </w:r>
    </w:p>
    <w:p w14:paraId="55F31684" w14:textId="77777777" w:rsidR="0052178E" w:rsidRDefault="0052178E" w:rsidP="0052178E">
      <w:pPr>
        <w:pStyle w:val="PL"/>
        <w:shd w:val="clear" w:color="auto" w:fill="F2F2F2" w:themeFill="background1" w:themeFillShade="F2"/>
      </w:pPr>
      <w:r>
        <w:t xml:space="preserve">     |  |  +--rw sinr-resolution</w:t>
      </w:r>
    </w:p>
    <w:p w14:paraId="69B3BAB0" w14:textId="77777777" w:rsidR="0052178E" w:rsidRDefault="0052178E" w:rsidP="0052178E">
      <w:pPr>
        <w:pStyle w:val="PL"/>
        <w:shd w:val="clear" w:color="auto" w:fill="F2F2F2" w:themeFill="background1" w:themeFillShade="F2"/>
      </w:pPr>
      <w:r>
        <w:t xml:space="preserve">     |  |  |  +--rw sinr-per-prb?      uint8</w:t>
      </w:r>
    </w:p>
    <w:p w14:paraId="2F0DF1FE" w14:textId="77777777" w:rsidR="0052178E" w:rsidRDefault="0052178E" w:rsidP="0052178E">
      <w:pPr>
        <w:pStyle w:val="PL"/>
        <w:shd w:val="clear" w:color="auto" w:fill="F2F2F2" w:themeFill="background1" w:themeFillShade="F2"/>
      </w:pPr>
      <w:r>
        <w:t xml:space="preserve">     |  |  |  +--rw sinr-slot-mask?    uint16</w:t>
      </w:r>
    </w:p>
    <w:p w14:paraId="45096102" w14:textId="77777777" w:rsidR="0052178E" w:rsidRDefault="0052178E" w:rsidP="0052178E">
      <w:pPr>
        <w:pStyle w:val="PL"/>
        <w:shd w:val="clear" w:color="auto" w:fill="F2F2F2" w:themeFill="background1" w:themeFillShade="F2"/>
      </w:pPr>
      <w:r>
        <w:t xml:space="preserve">     |  |  |  +--rw sinr-slot-masks* [sinr-slot-mask-id] {feat:ORU-CONTROL-SINR-TIME-RESOLUTION}?</w:t>
      </w:r>
    </w:p>
    <w:p w14:paraId="13DB6B5C" w14:textId="77777777" w:rsidR="0052178E" w:rsidRPr="00BB7F6B" w:rsidRDefault="0052178E" w:rsidP="0052178E">
      <w:pPr>
        <w:pStyle w:val="PL"/>
        <w:shd w:val="clear" w:color="auto" w:fill="F2F2F2" w:themeFill="background1" w:themeFillShade="F2"/>
        <w:rPr>
          <w:lang w:val="sv-SE"/>
        </w:rPr>
      </w:pPr>
      <w:r>
        <w:t xml:space="preserve">     </w:t>
      </w:r>
      <w:r w:rsidRPr="00BB7F6B">
        <w:rPr>
          <w:lang w:val="sv-SE"/>
        </w:rPr>
        <w:t>|  |  |     +--rw sinr-slot-mask-id    uint8</w:t>
      </w:r>
    </w:p>
    <w:p w14:paraId="63B275E5" w14:textId="77777777" w:rsidR="0052178E" w:rsidRPr="00BB7F6B" w:rsidRDefault="0052178E" w:rsidP="0052178E">
      <w:pPr>
        <w:pStyle w:val="PL"/>
        <w:shd w:val="clear" w:color="auto" w:fill="F2F2F2" w:themeFill="background1" w:themeFillShade="F2"/>
        <w:rPr>
          <w:lang w:val="sv-SE"/>
        </w:rPr>
      </w:pPr>
      <w:r w:rsidRPr="00BB7F6B">
        <w:rPr>
          <w:lang w:val="sv-SE"/>
        </w:rPr>
        <w:t xml:space="preserve">     |  |  |     +--rw sinr-slot-mask?      uint16</w:t>
      </w:r>
    </w:p>
    <w:p w14:paraId="5061CB5A" w14:textId="77777777" w:rsidR="0052178E" w:rsidRPr="00BB7F6B" w:rsidRDefault="0052178E" w:rsidP="0052178E">
      <w:pPr>
        <w:pStyle w:val="PL"/>
        <w:shd w:val="clear" w:color="auto" w:fill="F2F2F2" w:themeFill="background1" w:themeFillShade="F2"/>
        <w:rPr>
          <w:lang w:val="sv-SE"/>
        </w:rPr>
      </w:pPr>
      <w:r w:rsidRPr="00BB7F6B">
        <w:rPr>
          <w:lang w:val="sv-SE"/>
        </w:rPr>
        <w:t xml:space="preserve">     |  |  +--rw sinr-compression</w:t>
      </w:r>
    </w:p>
    <w:p w14:paraId="52C30A85" w14:textId="77777777" w:rsidR="0052178E" w:rsidRDefault="0052178E" w:rsidP="0052178E">
      <w:pPr>
        <w:pStyle w:val="PL"/>
        <w:shd w:val="clear" w:color="auto" w:fill="F2F2F2" w:themeFill="background1" w:themeFillShade="F2"/>
      </w:pPr>
      <w:r w:rsidRPr="00BB7F6B">
        <w:rPr>
          <w:lang w:val="sv-SE"/>
        </w:rPr>
        <w:t xml:space="preserve">     |  |     +--rw sinr-bitwidth?                 </w:t>
      </w:r>
      <w:r>
        <w:t>uint8</w:t>
      </w:r>
    </w:p>
    <w:p w14:paraId="1F776D74" w14:textId="77777777" w:rsidR="0052178E" w:rsidRDefault="0052178E" w:rsidP="0052178E">
      <w:pPr>
        <w:pStyle w:val="PL"/>
        <w:shd w:val="clear" w:color="auto" w:fill="F2F2F2" w:themeFill="background1" w:themeFillShade="F2"/>
      </w:pPr>
      <w:r>
        <w:t xml:space="preserve">     |  |     +--rw sinr-compression-method?       sinr-compression-method-def</w:t>
      </w:r>
    </w:p>
    <w:p w14:paraId="43AECC83" w14:textId="77777777" w:rsidR="0052178E" w:rsidRDefault="0052178E" w:rsidP="0052178E">
      <w:pPr>
        <w:pStyle w:val="PL"/>
        <w:shd w:val="clear" w:color="auto" w:fill="F2F2F2" w:themeFill="background1" w:themeFillShade="F2"/>
      </w:pPr>
      <w:r>
        <w:t xml:space="preserve">     |  |     +--rw sinr-block-size?               uint8</w:t>
      </w:r>
    </w:p>
    <w:p w14:paraId="23E8A179" w14:textId="77777777" w:rsidR="0052178E" w:rsidRDefault="0052178E" w:rsidP="0052178E">
      <w:pPr>
        <w:pStyle w:val="PL"/>
        <w:shd w:val="clear" w:color="auto" w:fill="F2F2F2" w:themeFill="background1" w:themeFillShade="F2"/>
      </w:pPr>
      <w:r>
        <w:lastRenderedPageBreak/>
        <w:t xml:space="preserve">     |  |     +--rw sinr-reference-level-config?   decimal64</w:t>
      </w:r>
    </w:p>
    <w:p w14:paraId="2E87574E" w14:textId="77777777" w:rsidR="0052178E" w:rsidRDefault="0052178E" w:rsidP="0052178E">
      <w:pPr>
        <w:pStyle w:val="PL"/>
        <w:shd w:val="clear" w:color="auto" w:fill="F2F2F2" w:themeFill="background1" w:themeFillShade="F2"/>
      </w:pPr>
      <w:r>
        <w:t xml:space="preserve">     |  |     +--ro sinr-reference-level-used?     decimal64</w:t>
      </w:r>
    </w:p>
    <w:p w14:paraId="192D1598" w14:textId="77777777" w:rsidR="0052178E" w:rsidRDefault="0052178E" w:rsidP="0052178E">
      <w:pPr>
        <w:pStyle w:val="PL"/>
        <w:shd w:val="clear" w:color="auto" w:fill="F2F2F2" w:themeFill="background1" w:themeFillShade="F2"/>
      </w:pPr>
      <w:r>
        <w:t xml:space="preserve">     |  +--rw dynamic-sinr-per-prb-enabled?                            boolean {feat:DYNAMIC-SINR-PER-PRB}?</w:t>
      </w:r>
    </w:p>
    <w:p w14:paraId="71A21BEB" w14:textId="77777777" w:rsidR="0052178E" w:rsidRDefault="0052178E" w:rsidP="0052178E">
      <w:pPr>
        <w:pStyle w:val="PL"/>
        <w:shd w:val="clear" w:color="auto" w:fill="F2F2F2" w:themeFill="background1" w:themeFillShade="F2"/>
      </w:pPr>
      <w:r>
        <w:t xml:space="preserve">     |  +--rw multi-value-dftsofdm-sinr-report-enabled?                boolean {feat:DMRS-BF-EQ}?</w:t>
      </w:r>
    </w:p>
    <w:p w14:paraId="7315ECF2" w14:textId="77777777" w:rsidR="0052178E" w:rsidRDefault="0052178E" w:rsidP="0052178E">
      <w:pPr>
        <w:pStyle w:val="PL"/>
        <w:shd w:val="clear" w:color="auto" w:fill="F2F2F2" w:themeFill="background1" w:themeFillShade="F2"/>
      </w:pPr>
      <w:r>
        <w:t xml:space="preserve">     |  +--rw se26-usage-enabled?                                      boolean</w:t>
      </w:r>
    </w:p>
    <w:p w14:paraId="2B2FF361" w14:textId="77777777" w:rsidR="0052178E" w:rsidRDefault="0052178E" w:rsidP="0052178E">
      <w:pPr>
        <w:pStyle w:val="PL"/>
        <w:shd w:val="clear" w:color="auto" w:fill="F2F2F2" w:themeFill="background1" w:themeFillShade="F2"/>
      </w:pPr>
      <w:r>
        <w:t xml:space="preserve">     |  +--rw bf-methods*                                              beamforming-method-type {feat:SELECTED-BF-METHOD-CONFIGURATION and feat:BF-DELAY-PROFILE}?</w:t>
      </w:r>
    </w:p>
    <w:p w14:paraId="6998A6A1" w14:textId="77777777" w:rsidR="0052178E" w:rsidRDefault="0052178E" w:rsidP="0052178E">
      <w:pPr>
        <w:pStyle w:val="PL"/>
        <w:shd w:val="clear" w:color="auto" w:fill="F2F2F2" w:themeFill="background1" w:themeFillShade="F2"/>
      </w:pPr>
      <w:r>
        <w:t xml:space="preserve">     |  +--rw eq-scale-offset-config?                                  decimal64 {feat:DMRS-BF-EQ}?</w:t>
      </w:r>
    </w:p>
    <w:p w14:paraId="203D58E4" w14:textId="77777777" w:rsidR="0052178E" w:rsidRDefault="0052178E" w:rsidP="0052178E">
      <w:pPr>
        <w:pStyle w:val="PL"/>
        <w:shd w:val="clear" w:color="auto" w:fill="F2F2F2" w:themeFill="background1" w:themeFillShade="F2"/>
      </w:pPr>
      <w:r>
        <w:t xml:space="preserve">     |  +--ro eq-scale-offset-used?                                    decimal64 {feat:DMRS-BF-EQ}?</w:t>
      </w:r>
    </w:p>
    <w:p w14:paraId="6C87D39B" w14:textId="77777777" w:rsidR="0052178E" w:rsidRDefault="0052178E" w:rsidP="0052178E">
      <w:pPr>
        <w:pStyle w:val="PL"/>
        <w:shd w:val="clear" w:color="auto" w:fill="F2F2F2" w:themeFill="background1" w:themeFillShade="F2"/>
      </w:pPr>
      <w:r>
        <w:t xml:space="preserve">     |  +--rw rrm-meas-enabled*                                        rrm-meas-types {feat:RRM-MEAS-REPORTING}?</w:t>
      </w:r>
    </w:p>
    <w:p w14:paraId="31CDC4AA" w14:textId="77777777" w:rsidR="0052178E" w:rsidRDefault="0052178E" w:rsidP="0052178E">
      <w:pPr>
        <w:pStyle w:val="PL"/>
        <w:shd w:val="clear" w:color="auto" w:fill="F2F2F2" w:themeFill="background1" w:themeFillShade="F2"/>
      </w:pPr>
      <w:r>
        <w:t xml:space="preserve">     |  +--rw ue-foe-in-current-slot-enabled?                          boolean {(feat:DMRS-BF-EQ or feat:DMRS-BF-NEQ) and feat:RRM-MEAS-REPORTING}?</w:t>
      </w:r>
    </w:p>
    <w:p w14:paraId="3DFE8234" w14:textId="77777777" w:rsidR="0052178E" w:rsidRDefault="0052178E" w:rsidP="0052178E">
      <w:pPr>
        <w:pStyle w:val="PL"/>
        <w:shd w:val="clear" w:color="auto" w:fill="F2F2F2" w:themeFill="background1" w:themeFillShade="F2"/>
      </w:pPr>
      <w:r>
        <w:t xml:space="preserve">     |  +--rw se-27-odu-controlled-dimensionality-reduction-enabled?   enumeration {feat:SE27-ODU-CONTROLLED-DIMENSIONALITY-REDUCTION}?</w:t>
      </w:r>
    </w:p>
    <w:p w14:paraId="67D5D390" w14:textId="77777777" w:rsidR="0052178E" w:rsidRDefault="0052178E" w:rsidP="0052178E">
      <w:pPr>
        <w:pStyle w:val="PL"/>
        <w:shd w:val="clear" w:color="auto" w:fill="F2F2F2" w:themeFill="background1" w:themeFillShade="F2"/>
      </w:pPr>
      <w:r>
        <w:t xml:space="preserve">     |  +--rw se-27-num-elements?                                      uint16 {feat:SE27-ODU-CONTROLLED-DIMENSIONALITY-REDUCTION}?</w:t>
      </w:r>
    </w:p>
    <w:p w14:paraId="112230E1" w14:textId="77777777" w:rsidR="0052178E" w:rsidRDefault="0052178E" w:rsidP="0052178E">
      <w:pPr>
        <w:pStyle w:val="PL"/>
        <w:shd w:val="clear" w:color="auto" w:fill="F2F2F2" w:themeFill="background1" w:themeFillShade="F2"/>
      </w:pPr>
      <w:r>
        <w:t xml:space="preserve">     |  +--rw mu-interference-measurement-prb-blk-size?                uint16 {feat:RRM-MEAS-REPORTING}?</w:t>
      </w:r>
    </w:p>
    <w:p w14:paraId="67B9DAFD" w14:textId="77777777" w:rsidR="0052178E" w:rsidRDefault="0052178E" w:rsidP="0052178E">
      <w:pPr>
        <w:pStyle w:val="PL"/>
        <w:shd w:val="clear" w:color="auto" w:fill="F2F2F2" w:themeFill="background1" w:themeFillShade="F2"/>
      </w:pPr>
      <w:r>
        <w:t xml:space="preserve">     +--rw tx-array-carriers* [name]</w:t>
      </w:r>
    </w:p>
    <w:p w14:paraId="6012FF0A" w14:textId="77777777" w:rsidR="0052178E" w:rsidRDefault="0052178E" w:rsidP="0052178E">
      <w:pPr>
        <w:pStyle w:val="PL"/>
        <w:shd w:val="clear" w:color="auto" w:fill="F2F2F2" w:themeFill="background1" w:themeFillShade="F2"/>
      </w:pPr>
      <w:r>
        <w:t xml:space="preserve">     |  +--rw name                                           string</w:t>
      </w:r>
    </w:p>
    <w:p w14:paraId="53CF0862" w14:textId="77777777" w:rsidR="0052178E" w:rsidRDefault="0052178E" w:rsidP="0052178E">
      <w:pPr>
        <w:pStyle w:val="PL"/>
        <w:shd w:val="clear" w:color="auto" w:fill="F2F2F2" w:themeFill="background1" w:themeFillShade="F2"/>
      </w:pPr>
      <w:r>
        <w:t xml:space="preserve">     |  +--rw odu-ids* [odu-id] {feat:SHARED-ORU-MULTI-ODU}?</w:t>
      </w:r>
    </w:p>
    <w:p w14:paraId="48818B11" w14:textId="77777777" w:rsidR="0052178E" w:rsidRDefault="0052178E" w:rsidP="0052178E">
      <w:pPr>
        <w:pStyle w:val="PL"/>
        <w:shd w:val="clear" w:color="auto" w:fill="F2F2F2" w:themeFill="background1" w:themeFillShade="F2"/>
      </w:pPr>
      <w:r>
        <w:t xml:space="preserve">     |  |  +--rw odu-id    string</w:t>
      </w:r>
    </w:p>
    <w:p w14:paraId="2CC0E17F" w14:textId="77777777" w:rsidR="0052178E" w:rsidRDefault="0052178E" w:rsidP="0052178E">
      <w:pPr>
        <w:pStyle w:val="PL"/>
        <w:shd w:val="clear" w:color="auto" w:fill="F2F2F2" w:themeFill="background1" w:themeFillShade="F2"/>
      </w:pPr>
      <w:r>
        <w:t xml:space="preserve">     |  +--rw sro-ids-and-odu-ids* [odu-id sro-id] {feat:SHARED-ORU-MULTI-ODU and feat:SHARED-ORU-MULTI-OPERATOR}?</w:t>
      </w:r>
    </w:p>
    <w:p w14:paraId="7E978233" w14:textId="77777777" w:rsidR="0052178E" w:rsidRDefault="0052178E" w:rsidP="0052178E">
      <w:pPr>
        <w:pStyle w:val="PL"/>
        <w:shd w:val="clear" w:color="auto" w:fill="F2F2F2" w:themeFill="background1" w:themeFillShade="F2"/>
      </w:pPr>
      <w:r>
        <w:t xml:space="preserve">     |  |  +--rw odu-id    string</w:t>
      </w:r>
    </w:p>
    <w:p w14:paraId="156AE028" w14:textId="77777777" w:rsidR="0052178E" w:rsidRDefault="0052178E" w:rsidP="0052178E">
      <w:pPr>
        <w:pStyle w:val="PL"/>
        <w:shd w:val="clear" w:color="auto" w:fill="F2F2F2" w:themeFill="background1" w:themeFillShade="F2"/>
      </w:pPr>
      <w:r>
        <w:t xml:space="preserve">     |  |  +--rw sro-id    string</w:t>
      </w:r>
    </w:p>
    <w:p w14:paraId="40261B4C" w14:textId="77777777" w:rsidR="0052178E" w:rsidRDefault="0052178E" w:rsidP="0052178E">
      <w:pPr>
        <w:pStyle w:val="PL"/>
        <w:shd w:val="clear" w:color="auto" w:fill="F2F2F2" w:themeFill="background1" w:themeFillShade="F2"/>
      </w:pPr>
      <w:r>
        <w:t xml:space="preserve">     |  x--rw absolute-frequency-center?                     uint32</w:t>
      </w:r>
    </w:p>
    <w:p w14:paraId="10F2185D" w14:textId="77777777" w:rsidR="0052178E" w:rsidRDefault="0052178E" w:rsidP="0052178E">
      <w:pPr>
        <w:pStyle w:val="PL"/>
        <w:shd w:val="clear" w:color="auto" w:fill="F2F2F2" w:themeFill="background1" w:themeFillShade="F2"/>
      </w:pPr>
      <w:r>
        <w:t xml:space="preserve">     |  +--rw center-of-channel-bandwidth                    uint64</w:t>
      </w:r>
    </w:p>
    <w:p w14:paraId="329D74E3" w14:textId="77777777" w:rsidR="0052178E" w:rsidRDefault="0052178E" w:rsidP="0052178E">
      <w:pPr>
        <w:pStyle w:val="PL"/>
        <w:shd w:val="clear" w:color="auto" w:fill="F2F2F2" w:themeFill="background1" w:themeFillShade="F2"/>
      </w:pPr>
      <w:r>
        <w:t xml:space="preserve">     |  +--rw channel-bandwidth                              uint64</w:t>
      </w:r>
    </w:p>
    <w:p w14:paraId="5D99FEC8" w14:textId="77777777" w:rsidR="0052178E" w:rsidRDefault="0052178E" w:rsidP="0052178E">
      <w:pPr>
        <w:pStyle w:val="PL"/>
        <w:shd w:val="clear" w:color="auto" w:fill="F2F2F2" w:themeFill="background1" w:themeFillShade="F2"/>
      </w:pPr>
      <w:r>
        <w:t xml:space="preserve">     |  +--rw active?                                        enumeration</w:t>
      </w:r>
    </w:p>
    <w:p w14:paraId="77D02215" w14:textId="77777777" w:rsidR="0052178E" w:rsidRDefault="0052178E" w:rsidP="0052178E">
      <w:pPr>
        <w:pStyle w:val="PL"/>
        <w:shd w:val="clear" w:color="auto" w:fill="F2F2F2" w:themeFill="background1" w:themeFillShade="F2"/>
      </w:pPr>
      <w:r>
        <w:t xml:space="preserve">     |  +--ro state                                          enumeration</w:t>
      </w:r>
    </w:p>
    <w:p w14:paraId="06B88142" w14:textId="77777777" w:rsidR="0052178E" w:rsidRDefault="0052178E" w:rsidP="0052178E">
      <w:pPr>
        <w:pStyle w:val="PL"/>
        <w:shd w:val="clear" w:color="auto" w:fill="F2F2F2" w:themeFill="background1" w:themeFillShade="F2"/>
      </w:pPr>
      <w:r>
        <w:t xml:space="preserve">     |  +--ro availability-status*                           o-ran-cmn:availability-status</w:t>
      </w:r>
    </w:p>
    <w:p w14:paraId="6F437DBE" w14:textId="77777777" w:rsidR="0052178E" w:rsidRDefault="0052178E" w:rsidP="0052178E">
      <w:pPr>
        <w:pStyle w:val="PL"/>
        <w:shd w:val="clear" w:color="auto" w:fill="F2F2F2" w:themeFill="background1" w:themeFillShade="F2"/>
      </w:pPr>
      <w:r>
        <w:t xml:space="preserve">     |  +--rw type?                                          enumeration</w:t>
      </w:r>
    </w:p>
    <w:p w14:paraId="0B3BC7C8" w14:textId="77777777" w:rsidR="0052178E" w:rsidRDefault="0052178E" w:rsidP="0052178E">
      <w:pPr>
        <w:pStyle w:val="PL"/>
        <w:shd w:val="clear" w:color="auto" w:fill="F2F2F2" w:themeFill="background1" w:themeFillShade="F2"/>
      </w:pPr>
      <w:r>
        <w:t xml:space="preserve">     |  +--ro duplex-scheme?                                 enumeration</w:t>
      </w:r>
    </w:p>
    <w:p w14:paraId="0F6BEA8C" w14:textId="77777777" w:rsidR="0052178E" w:rsidRDefault="0052178E" w:rsidP="0052178E">
      <w:pPr>
        <w:pStyle w:val="PL"/>
        <w:shd w:val="clear" w:color="auto" w:fill="F2F2F2" w:themeFill="background1" w:themeFillShade="F2"/>
      </w:pPr>
      <w:r>
        <w:t xml:space="preserve">     |  x--rw rw-duplex-scheme?                              -&gt; /user-plane-configuration/tx-array-carriers[name=current()/../name]/duplex-scheme</w:t>
      </w:r>
    </w:p>
    <w:p w14:paraId="3A11BAC0" w14:textId="77777777" w:rsidR="0052178E" w:rsidRDefault="0052178E" w:rsidP="0052178E">
      <w:pPr>
        <w:pStyle w:val="PL"/>
        <w:shd w:val="clear" w:color="auto" w:fill="F2F2F2" w:themeFill="background1" w:themeFillShade="F2"/>
      </w:pPr>
      <w:r>
        <w:t xml:space="preserve">     |  x--rw rw-type?                                       -&gt; /user-plane-configuration/tx-array-carriers[name=current()/../name]/type</w:t>
      </w:r>
    </w:p>
    <w:p w14:paraId="553632F0" w14:textId="77777777" w:rsidR="0052178E" w:rsidRDefault="0052178E" w:rsidP="0052178E">
      <w:pPr>
        <w:pStyle w:val="PL"/>
        <w:shd w:val="clear" w:color="auto" w:fill="F2F2F2" w:themeFill="background1" w:themeFillShade="F2"/>
      </w:pPr>
      <w:r>
        <w:t xml:space="preserve">     |  +--rw occupied-bandwidth</w:t>
      </w:r>
    </w:p>
    <w:p w14:paraId="1B4CFD34" w14:textId="77777777" w:rsidR="0052178E" w:rsidRDefault="0052178E" w:rsidP="0052178E">
      <w:pPr>
        <w:pStyle w:val="PL"/>
        <w:shd w:val="clear" w:color="auto" w:fill="F2F2F2" w:themeFill="background1" w:themeFillShade="F2"/>
      </w:pPr>
      <w:r>
        <w:t xml:space="preserve">     |  |  +--rw lower-bound?   uint64</w:t>
      </w:r>
    </w:p>
    <w:p w14:paraId="739A6976" w14:textId="77777777" w:rsidR="0052178E" w:rsidRDefault="0052178E" w:rsidP="0052178E">
      <w:pPr>
        <w:pStyle w:val="PL"/>
        <w:shd w:val="clear" w:color="auto" w:fill="F2F2F2" w:themeFill="background1" w:themeFillShade="F2"/>
      </w:pPr>
      <w:r>
        <w:t xml:space="preserve">     |  |  +--rw upper-bound?   uint64</w:t>
      </w:r>
    </w:p>
    <w:p w14:paraId="05CCCF34" w14:textId="77777777" w:rsidR="0052178E" w:rsidRDefault="0052178E" w:rsidP="0052178E">
      <w:pPr>
        <w:pStyle w:val="PL"/>
        <w:shd w:val="clear" w:color="auto" w:fill="F2F2F2" w:themeFill="background1" w:themeFillShade="F2"/>
      </w:pPr>
      <w:r>
        <w:t xml:space="preserve">     |  +--rw configured-tx-beamId-table-index?              uint8 {feat:MULTIPLE-BEAMID-TABLES-SUPPORTED}?</w:t>
      </w:r>
    </w:p>
    <w:p w14:paraId="1D35B0C5" w14:textId="77777777" w:rsidR="0052178E" w:rsidRDefault="0052178E" w:rsidP="0052178E">
      <w:pPr>
        <w:pStyle w:val="PL"/>
        <w:shd w:val="clear" w:color="auto" w:fill="F2F2F2" w:themeFill="background1" w:themeFillShade="F2"/>
      </w:pPr>
      <w:r>
        <w:t xml:space="preserve">     |  +--rw band-number?                                   -&gt; /mcap:module-capability/band-capabilities/band-number {mcap:LAA}?</w:t>
      </w:r>
    </w:p>
    <w:p w14:paraId="2FCB35DB" w14:textId="77777777" w:rsidR="0052178E" w:rsidRDefault="0052178E" w:rsidP="0052178E">
      <w:pPr>
        <w:pStyle w:val="PL"/>
        <w:shd w:val="clear" w:color="auto" w:fill="F2F2F2" w:themeFill="background1" w:themeFillShade="F2"/>
      </w:pPr>
      <w:r>
        <w:t xml:space="preserve">     |  x--rw lte-tdd-frame</w:t>
      </w:r>
    </w:p>
    <w:p w14:paraId="21DDE68E" w14:textId="77777777" w:rsidR="0052178E" w:rsidRDefault="0052178E" w:rsidP="0052178E">
      <w:pPr>
        <w:pStyle w:val="PL"/>
        <w:shd w:val="clear" w:color="auto" w:fill="F2F2F2" w:themeFill="background1" w:themeFillShade="F2"/>
      </w:pPr>
      <w:r>
        <w:t xml:space="preserve">     |  |  +--rw subframe-assignment         enumeration</w:t>
      </w:r>
    </w:p>
    <w:p w14:paraId="58E2A0D0" w14:textId="77777777" w:rsidR="0052178E" w:rsidRDefault="0052178E" w:rsidP="0052178E">
      <w:pPr>
        <w:pStyle w:val="PL"/>
        <w:shd w:val="clear" w:color="auto" w:fill="F2F2F2" w:themeFill="background1" w:themeFillShade="F2"/>
      </w:pPr>
      <w:r>
        <w:t xml:space="preserve">     |  |  +--rw special-subframe-pattern    enumeration</w:t>
      </w:r>
    </w:p>
    <w:p w14:paraId="0940337E" w14:textId="77777777" w:rsidR="0052178E" w:rsidRDefault="0052178E" w:rsidP="0052178E">
      <w:pPr>
        <w:pStyle w:val="PL"/>
        <w:shd w:val="clear" w:color="auto" w:fill="F2F2F2" w:themeFill="background1" w:themeFillShade="F2"/>
      </w:pPr>
      <w:r>
        <w:t xml:space="preserve">     |  +--rw laa-carrier-configuration {mcap:LAA}?</w:t>
      </w:r>
    </w:p>
    <w:p w14:paraId="7F0419C6" w14:textId="77777777" w:rsidR="0052178E" w:rsidRDefault="0052178E" w:rsidP="0052178E">
      <w:pPr>
        <w:pStyle w:val="PL"/>
        <w:shd w:val="clear" w:color="auto" w:fill="F2F2F2" w:themeFill="background1" w:themeFillShade="F2"/>
      </w:pPr>
      <w:r>
        <w:t xml:space="preserve">     |  |  +--rw ed-threshold-pdsch?           int8</w:t>
      </w:r>
    </w:p>
    <w:p w14:paraId="5B5DB930" w14:textId="77777777" w:rsidR="0052178E" w:rsidRDefault="0052178E" w:rsidP="0052178E">
      <w:pPr>
        <w:pStyle w:val="PL"/>
        <w:shd w:val="clear" w:color="auto" w:fill="F2F2F2" w:themeFill="background1" w:themeFillShade="F2"/>
      </w:pPr>
      <w:r>
        <w:t xml:space="preserve">     |  |  +--rw ed-threshold-drs?             int8</w:t>
      </w:r>
    </w:p>
    <w:p w14:paraId="359654CF" w14:textId="77777777" w:rsidR="0052178E" w:rsidRDefault="0052178E" w:rsidP="0052178E">
      <w:pPr>
        <w:pStyle w:val="PL"/>
        <w:shd w:val="clear" w:color="auto" w:fill="F2F2F2" w:themeFill="background1" w:themeFillShade="F2"/>
      </w:pPr>
      <w:r>
        <w:t xml:space="preserve">     |  |  +--rw tx-antenna-ports?             uint8</w:t>
      </w:r>
    </w:p>
    <w:p w14:paraId="63405207" w14:textId="77777777" w:rsidR="0052178E" w:rsidRDefault="0052178E" w:rsidP="0052178E">
      <w:pPr>
        <w:pStyle w:val="PL"/>
        <w:shd w:val="clear" w:color="auto" w:fill="F2F2F2" w:themeFill="background1" w:themeFillShade="F2"/>
      </w:pPr>
      <w:r>
        <w:t xml:space="preserve">     |  |  +--rw transmission-power-for-drs?   int8</w:t>
      </w:r>
    </w:p>
    <w:p w14:paraId="3597C5AA" w14:textId="77777777" w:rsidR="0052178E" w:rsidRDefault="0052178E" w:rsidP="0052178E">
      <w:pPr>
        <w:pStyle w:val="PL"/>
        <w:shd w:val="clear" w:color="auto" w:fill="F2F2F2" w:themeFill="background1" w:themeFillShade="F2"/>
      </w:pPr>
      <w:r>
        <w:t xml:space="preserve">     |  |  +--rw dmtc-period?                  enumeration</w:t>
      </w:r>
    </w:p>
    <w:p w14:paraId="1A86CC8C" w14:textId="77777777" w:rsidR="0052178E" w:rsidRDefault="0052178E" w:rsidP="0052178E">
      <w:pPr>
        <w:pStyle w:val="PL"/>
        <w:shd w:val="clear" w:color="auto" w:fill="F2F2F2" w:themeFill="background1" w:themeFillShade="F2"/>
      </w:pPr>
      <w:r>
        <w:t xml:space="preserve">     |  |  +--rw dmtc-offset?                  uint8</w:t>
      </w:r>
    </w:p>
    <w:p w14:paraId="4061DCC5" w14:textId="77777777" w:rsidR="0052178E" w:rsidRDefault="0052178E" w:rsidP="0052178E">
      <w:pPr>
        <w:pStyle w:val="PL"/>
        <w:shd w:val="clear" w:color="auto" w:fill="F2F2F2" w:themeFill="background1" w:themeFillShade="F2"/>
      </w:pPr>
      <w:r>
        <w:t xml:space="preserve">     |  |  +--rw lbt-timer?                    uint16</w:t>
      </w:r>
    </w:p>
    <w:p w14:paraId="055F371B" w14:textId="77777777" w:rsidR="0052178E" w:rsidRDefault="0052178E" w:rsidP="0052178E">
      <w:pPr>
        <w:pStyle w:val="PL"/>
        <w:shd w:val="clear" w:color="auto" w:fill="F2F2F2" w:themeFill="background1" w:themeFillShade="F2"/>
      </w:pPr>
      <w:r>
        <w:t xml:space="preserve">     |  |  +--rw max-cw-usage-counter* [priority]</w:t>
      </w:r>
    </w:p>
    <w:p w14:paraId="30D1A980" w14:textId="77777777" w:rsidR="0052178E" w:rsidRDefault="0052178E" w:rsidP="0052178E">
      <w:pPr>
        <w:pStyle w:val="PL"/>
        <w:shd w:val="clear" w:color="auto" w:fill="F2F2F2" w:themeFill="background1" w:themeFillShade="F2"/>
      </w:pPr>
      <w:r>
        <w:t xml:space="preserve">     |  |     +--rw priority         enumeration</w:t>
      </w:r>
    </w:p>
    <w:p w14:paraId="76607128" w14:textId="77777777" w:rsidR="0052178E" w:rsidRDefault="0052178E" w:rsidP="0052178E">
      <w:pPr>
        <w:pStyle w:val="PL"/>
        <w:shd w:val="clear" w:color="auto" w:fill="F2F2F2" w:themeFill="background1" w:themeFillShade="F2"/>
      </w:pPr>
      <w:r>
        <w:t xml:space="preserve">     |  |     +--rw counter-value?   uint8</w:t>
      </w:r>
    </w:p>
    <w:p w14:paraId="6CE20DAE" w14:textId="77777777" w:rsidR="0052178E" w:rsidRDefault="0052178E" w:rsidP="0052178E">
      <w:pPr>
        <w:pStyle w:val="PL"/>
        <w:shd w:val="clear" w:color="auto" w:fill="F2F2F2" w:themeFill="background1" w:themeFillShade="F2"/>
      </w:pPr>
      <w:r>
        <w:t xml:space="preserve">     |  +--rw gain                                           decimal64</w:t>
      </w:r>
    </w:p>
    <w:p w14:paraId="3733B9AF" w14:textId="77777777" w:rsidR="0052178E" w:rsidRDefault="0052178E" w:rsidP="0052178E">
      <w:pPr>
        <w:pStyle w:val="PL"/>
        <w:shd w:val="clear" w:color="auto" w:fill="F2F2F2" w:themeFill="background1" w:themeFillShade="F2"/>
      </w:pPr>
      <w:r>
        <w:t xml:space="preserve">     |  +--rw carrier-max-power-reduction?                   decimal64 {feat:MAX-POWER-CONTROL}?</w:t>
      </w:r>
    </w:p>
    <w:p w14:paraId="56673096" w14:textId="77777777" w:rsidR="0052178E" w:rsidRDefault="0052178E" w:rsidP="0052178E">
      <w:pPr>
        <w:pStyle w:val="PL"/>
        <w:shd w:val="clear" w:color="auto" w:fill="F2F2F2" w:themeFill="background1" w:themeFillShade="F2"/>
      </w:pPr>
      <w:r>
        <w:t xml:space="preserve">     |  +--rw downlink-radio-frame-offset                    uint32</w:t>
      </w:r>
    </w:p>
    <w:p w14:paraId="4FBFC54E" w14:textId="77777777" w:rsidR="0052178E" w:rsidRDefault="0052178E" w:rsidP="0052178E">
      <w:pPr>
        <w:pStyle w:val="PL"/>
        <w:shd w:val="clear" w:color="auto" w:fill="F2F2F2" w:themeFill="background1" w:themeFillShade="F2"/>
      </w:pPr>
      <w:r>
        <w:t xml:space="preserve">     |  +--rw downlink-sfn-offset                            int16</w:t>
      </w:r>
    </w:p>
    <w:p w14:paraId="0B0120E0" w14:textId="77777777" w:rsidR="0052178E" w:rsidRDefault="0052178E" w:rsidP="0052178E">
      <w:pPr>
        <w:pStyle w:val="PL"/>
        <w:shd w:val="clear" w:color="auto" w:fill="F2F2F2" w:themeFill="background1" w:themeFillShade="F2"/>
      </w:pPr>
      <w:r>
        <w:t xml:space="preserve">     |  +--rw t-da-offset?                                   uint32 {feat:EXT-ANT-DELAY-CONTROL}?</w:t>
      </w:r>
    </w:p>
    <w:p w14:paraId="4556D531" w14:textId="77777777" w:rsidR="0052178E" w:rsidRDefault="0052178E" w:rsidP="0052178E">
      <w:pPr>
        <w:pStyle w:val="PL"/>
        <w:shd w:val="clear" w:color="auto" w:fill="F2F2F2" w:themeFill="background1" w:themeFillShade="F2"/>
      </w:pPr>
      <w:r>
        <w:t xml:space="preserve">     |  +--rw reference-level?                               decimal64 {TX-REFERENCE-LEVEL}?</w:t>
      </w:r>
    </w:p>
    <w:p w14:paraId="2F3D8BE6" w14:textId="77777777" w:rsidR="0052178E" w:rsidRDefault="0052178E" w:rsidP="0052178E">
      <w:pPr>
        <w:pStyle w:val="PL"/>
        <w:shd w:val="clear" w:color="auto" w:fill="F2F2F2" w:themeFill="background1" w:themeFillShade="F2"/>
      </w:pPr>
      <w:r>
        <w:t xml:space="preserve">     |  +--rw configurable-tdd-pattern?                      -&gt; /user-plane-configuration/configurable-tdd-patterns/tdd-pattern-id {mcap:CONFIGURABLE-TDD-PATTERN-SUPPORTED}?</w:t>
      </w:r>
    </w:p>
    <w:p w14:paraId="672CBAE3" w14:textId="77777777" w:rsidR="0052178E" w:rsidRDefault="0052178E" w:rsidP="0052178E">
      <w:pPr>
        <w:pStyle w:val="PL"/>
        <w:shd w:val="clear" w:color="auto" w:fill="F2F2F2" w:themeFill="background1" w:themeFillShade="F2"/>
      </w:pPr>
      <w:r>
        <w:t xml:space="preserve">     |  +--rw crb-to-prb-grid-offset?                        uint16 {feat:PRG-SIZE-SUPP-SE-21-WITH-ST6 or feat:PRG-SIZE-SUPP-SE-21-WITH-ST5}?</w:t>
      </w:r>
    </w:p>
    <w:p w14:paraId="3A0A897B" w14:textId="77777777" w:rsidR="0052178E" w:rsidRDefault="0052178E" w:rsidP="0052178E">
      <w:pPr>
        <w:pStyle w:val="PL"/>
        <w:shd w:val="clear" w:color="auto" w:fill="F2F2F2" w:themeFill="background1" w:themeFillShade="F2"/>
      </w:pPr>
      <w:r>
        <w:t xml:space="preserve">     |  +--rw point-a-offset-to-absolute-frequency-center?   int32 {feat:CYCLIC-DELAY-SUPPORTED and feat:POINT-A-OFFSET-TO-ABSOLUTE-FREQUENCY-CENTER-TX}?</w:t>
      </w:r>
    </w:p>
    <w:p w14:paraId="4149068E" w14:textId="77777777" w:rsidR="0052178E" w:rsidRDefault="0052178E" w:rsidP="0052178E">
      <w:pPr>
        <w:pStyle w:val="PL"/>
        <w:shd w:val="clear" w:color="auto" w:fill="F2F2F2" w:themeFill="background1" w:themeFillShade="F2"/>
      </w:pPr>
      <w:r>
        <w:t xml:space="preserve">     |  +--rw mcs-information-enabled?                       boolean {feat:SE31-MCS-INFORMATION}?</w:t>
      </w:r>
    </w:p>
    <w:p w14:paraId="298D4B61" w14:textId="77777777" w:rsidR="0052178E" w:rsidRDefault="0052178E" w:rsidP="0052178E">
      <w:pPr>
        <w:pStyle w:val="PL"/>
        <w:shd w:val="clear" w:color="auto" w:fill="F2F2F2" w:themeFill="background1" w:themeFillShade="F2"/>
      </w:pPr>
      <w:r>
        <w:t xml:space="preserve">     |  +--rw null-steering-info {feat:NULL-STEERING}?</w:t>
      </w:r>
    </w:p>
    <w:p w14:paraId="2C91A141" w14:textId="77777777" w:rsidR="0052178E" w:rsidRDefault="0052178E" w:rsidP="0052178E">
      <w:pPr>
        <w:pStyle w:val="PL"/>
        <w:shd w:val="clear" w:color="auto" w:fill="F2F2F2" w:themeFill="background1" w:themeFillShade="F2"/>
      </w:pPr>
      <w:r>
        <w:t xml:space="preserve">     |     +--rw intended-null* [id]</w:t>
      </w:r>
    </w:p>
    <w:p w14:paraId="69E40C5C" w14:textId="77777777" w:rsidR="0052178E" w:rsidRDefault="0052178E" w:rsidP="0052178E">
      <w:pPr>
        <w:pStyle w:val="PL"/>
        <w:shd w:val="clear" w:color="auto" w:fill="F2F2F2" w:themeFill="background1" w:themeFillShade="F2"/>
      </w:pPr>
      <w:r>
        <w:t xml:space="preserve">     |     |  +--rw id               uint8</w:t>
      </w:r>
    </w:p>
    <w:p w14:paraId="6CBB05C7" w14:textId="77777777" w:rsidR="0052178E" w:rsidRDefault="0052178E" w:rsidP="0052178E">
      <w:pPr>
        <w:pStyle w:val="PL"/>
        <w:shd w:val="clear" w:color="auto" w:fill="F2F2F2" w:themeFill="background1" w:themeFillShade="F2"/>
      </w:pPr>
      <w:r>
        <w:lastRenderedPageBreak/>
        <w:t xml:space="preserve">     |     |  +--rw azimuth-angle?   int16</w:t>
      </w:r>
    </w:p>
    <w:p w14:paraId="5DD993C2" w14:textId="77777777" w:rsidR="0052178E" w:rsidRDefault="0052178E" w:rsidP="0052178E">
      <w:pPr>
        <w:pStyle w:val="PL"/>
        <w:shd w:val="clear" w:color="auto" w:fill="F2F2F2" w:themeFill="background1" w:themeFillShade="F2"/>
      </w:pPr>
      <w:r>
        <w:t xml:space="preserve">     |     |  +--rw zenith-angle     int16</w:t>
      </w:r>
    </w:p>
    <w:p w14:paraId="7F066C0A" w14:textId="77777777" w:rsidR="0052178E" w:rsidRDefault="0052178E" w:rsidP="0052178E">
      <w:pPr>
        <w:pStyle w:val="PL"/>
        <w:shd w:val="clear" w:color="auto" w:fill="F2F2F2" w:themeFill="background1" w:themeFillShade="F2"/>
      </w:pPr>
      <w:r>
        <w:t xml:space="preserve">     |     |  +--rw null-width?      uint8</w:t>
      </w:r>
    </w:p>
    <w:p w14:paraId="346BB16C" w14:textId="77777777" w:rsidR="0052178E" w:rsidRDefault="0052178E" w:rsidP="0052178E">
      <w:pPr>
        <w:pStyle w:val="PL"/>
        <w:shd w:val="clear" w:color="auto" w:fill="F2F2F2" w:themeFill="background1" w:themeFillShade="F2"/>
      </w:pPr>
      <w:r>
        <w:t xml:space="preserve">     |     |  +--rw null-freq?       uint32</w:t>
      </w:r>
    </w:p>
    <w:p w14:paraId="22824464" w14:textId="77777777" w:rsidR="0052178E" w:rsidRDefault="0052178E" w:rsidP="0052178E">
      <w:pPr>
        <w:pStyle w:val="PL"/>
        <w:shd w:val="clear" w:color="auto" w:fill="F2F2F2" w:themeFill="background1" w:themeFillShade="F2"/>
      </w:pPr>
      <w:r>
        <w:t xml:space="preserve">     |     +--rw beam-id-ranges-in-scope {feat:BEAM-ID-SCOPE-NULLING}?</w:t>
      </w:r>
    </w:p>
    <w:p w14:paraId="7A868718" w14:textId="77777777" w:rsidR="0052178E" w:rsidRDefault="0052178E" w:rsidP="0052178E">
      <w:pPr>
        <w:pStyle w:val="PL"/>
        <w:shd w:val="clear" w:color="auto" w:fill="F2F2F2" w:themeFill="background1" w:themeFillShade="F2"/>
      </w:pPr>
      <w:r>
        <w:t xml:space="preserve">     |     |  +--rw beam-id-range* [range-id]</w:t>
      </w:r>
    </w:p>
    <w:p w14:paraId="15F98A99" w14:textId="77777777" w:rsidR="0052178E" w:rsidRDefault="0052178E" w:rsidP="0052178E">
      <w:pPr>
        <w:pStyle w:val="PL"/>
        <w:shd w:val="clear" w:color="auto" w:fill="F2F2F2" w:themeFill="background1" w:themeFillShade="F2"/>
      </w:pPr>
      <w:r>
        <w:t xml:space="preserve">     |     |     +--rw range-id                uint8</w:t>
      </w:r>
    </w:p>
    <w:p w14:paraId="2146D232" w14:textId="77777777" w:rsidR="0052178E" w:rsidRDefault="0052178E" w:rsidP="0052178E">
      <w:pPr>
        <w:pStyle w:val="PL"/>
        <w:shd w:val="clear" w:color="auto" w:fill="F2F2F2" w:themeFill="background1" w:themeFillShade="F2"/>
      </w:pPr>
      <w:r>
        <w:t xml:space="preserve">     |     |     +--rw first-beam-id           uint16</w:t>
      </w:r>
    </w:p>
    <w:p w14:paraId="34FA8E00" w14:textId="77777777" w:rsidR="0052178E" w:rsidRDefault="0052178E" w:rsidP="0052178E">
      <w:pPr>
        <w:pStyle w:val="PL"/>
        <w:shd w:val="clear" w:color="auto" w:fill="F2F2F2" w:themeFill="background1" w:themeFillShade="F2"/>
      </w:pPr>
      <w:r>
        <w:t xml:space="preserve">     |     |     +--rw target-first-beam-id?   uint16 {feat:TARGET-BEAM-RANGE}?</w:t>
      </w:r>
    </w:p>
    <w:p w14:paraId="0B265492" w14:textId="77777777" w:rsidR="0052178E" w:rsidRDefault="0052178E" w:rsidP="0052178E">
      <w:pPr>
        <w:pStyle w:val="PL"/>
        <w:shd w:val="clear" w:color="auto" w:fill="F2F2F2" w:themeFill="background1" w:themeFillShade="F2"/>
      </w:pPr>
      <w:r>
        <w:t xml:space="preserve">     |     |     +--rw num-of-ids?             uint16</w:t>
      </w:r>
    </w:p>
    <w:p w14:paraId="58870BDA" w14:textId="77777777" w:rsidR="0052178E" w:rsidRDefault="0052178E" w:rsidP="0052178E">
      <w:pPr>
        <w:pStyle w:val="PL"/>
        <w:shd w:val="clear" w:color="auto" w:fill="F2F2F2" w:themeFill="background1" w:themeFillShade="F2"/>
      </w:pPr>
      <w:r>
        <w:t xml:space="preserve">     |     +--ro last-bfw-null-completed?   yang-types:date-and-time</w:t>
      </w:r>
    </w:p>
    <w:p w14:paraId="4FDE877B" w14:textId="77777777" w:rsidR="0052178E" w:rsidRDefault="0052178E" w:rsidP="0052178E">
      <w:pPr>
        <w:pStyle w:val="PL"/>
        <w:shd w:val="clear" w:color="auto" w:fill="F2F2F2" w:themeFill="background1" w:themeFillShade="F2"/>
      </w:pPr>
      <w:r>
        <w:t xml:space="preserve">     +--rw rx-array-carriers* [name]</w:t>
      </w:r>
    </w:p>
    <w:p w14:paraId="270058FF" w14:textId="77777777" w:rsidR="0052178E" w:rsidRDefault="0052178E" w:rsidP="0052178E">
      <w:pPr>
        <w:pStyle w:val="PL"/>
        <w:shd w:val="clear" w:color="auto" w:fill="F2F2F2" w:themeFill="background1" w:themeFillShade="F2"/>
      </w:pPr>
      <w:r>
        <w:t xml:space="preserve">     |  +--rw name                                           string</w:t>
      </w:r>
    </w:p>
    <w:p w14:paraId="5362E3E9" w14:textId="77777777" w:rsidR="0052178E" w:rsidRDefault="0052178E" w:rsidP="0052178E">
      <w:pPr>
        <w:pStyle w:val="PL"/>
        <w:shd w:val="clear" w:color="auto" w:fill="F2F2F2" w:themeFill="background1" w:themeFillShade="F2"/>
      </w:pPr>
      <w:r>
        <w:t xml:space="preserve">     |  +--rw odu-ids* [odu-id] {feat:SHARED-ORU-MULTI-ODU}?</w:t>
      </w:r>
    </w:p>
    <w:p w14:paraId="13CE411B" w14:textId="77777777" w:rsidR="0052178E" w:rsidRDefault="0052178E" w:rsidP="0052178E">
      <w:pPr>
        <w:pStyle w:val="PL"/>
        <w:shd w:val="clear" w:color="auto" w:fill="F2F2F2" w:themeFill="background1" w:themeFillShade="F2"/>
      </w:pPr>
      <w:r>
        <w:t xml:space="preserve">     |  |  +--rw odu-id    string</w:t>
      </w:r>
    </w:p>
    <w:p w14:paraId="6AA46C04" w14:textId="77777777" w:rsidR="0052178E" w:rsidRDefault="0052178E" w:rsidP="0052178E">
      <w:pPr>
        <w:pStyle w:val="PL"/>
        <w:shd w:val="clear" w:color="auto" w:fill="F2F2F2" w:themeFill="background1" w:themeFillShade="F2"/>
      </w:pPr>
      <w:r>
        <w:t xml:space="preserve">     |  +--rw sro-ids-and-odu-ids* [odu-id sro-id] {feat:SHARED-ORU-MULTI-ODU and feat:SHARED-ORU-MULTI-OPERATOR}?</w:t>
      </w:r>
    </w:p>
    <w:p w14:paraId="40D0D309" w14:textId="77777777" w:rsidR="0052178E" w:rsidRDefault="0052178E" w:rsidP="0052178E">
      <w:pPr>
        <w:pStyle w:val="PL"/>
        <w:shd w:val="clear" w:color="auto" w:fill="F2F2F2" w:themeFill="background1" w:themeFillShade="F2"/>
      </w:pPr>
      <w:r>
        <w:t xml:space="preserve">     |  |  +--rw odu-id    string</w:t>
      </w:r>
    </w:p>
    <w:p w14:paraId="263CC43B" w14:textId="77777777" w:rsidR="0052178E" w:rsidRDefault="0052178E" w:rsidP="0052178E">
      <w:pPr>
        <w:pStyle w:val="PL"/>
        <w:shd w:val="clear" w:color="auto" w:fill="F2F2F2" w:themeFill="background1" w:themeFillShade="F2"/>
      </w:pPr>
      <w:r>
        <w:t xml:space="preserve">     |  |  +--rw sro-id    string</w:t>
      </w:r>
    </w:p>
    <w:p w14:paraId="0440DB9C" w14:textId="77777777" w:rsidR="0052178E" w:rsidRDefault="0052178E" w:rsidP="0052178E">
      <w:pPr>
        <w:pStyle w:val="PL"/>
        <w:shd w:val="clear" w:color="auto" w:fill="F2F2F2" w:themeFill="background1" w:themeFillShade="F2"/>
      </w:pPr>
      <w:r>
        <w:t xml:space="preserve">     |  x--rw absolute-frequency-center?                     uint32</w:t>
      </w:r>
    </w:p>
    <w:p w14:paraId="4735B0C9" w14:textId="77777777" w:rsidR="0052178E" w:rsidRDefault="0052178E" w:rsidP="0052178E">
      <w:pPr>
        <w:pStyle w:val="PL"/>
        <w:shd w:val="clear" w:color="auto" w:fill="F2F2F2" w:themeFill="background1" w:themeFillShade="F2"/>
      </w:pPr>
      <w:r>
        <w:t xml:space="preserve">     |  +--rw center-of-channel-bandwidth                    uint64</w:t>
      </w:r>
    </w:p>
    <w:p w14:paraId="71CBE2F0" w14:textId="77777777" w:rsidR="0052178E" w:rsidRDefault="0052178E" w:rsidP="0052178E">
      <w:pPr>
        <w:pStyle w:val="PL"/>
        <w:shd w:val="clear" w:color="auto" w:fill="F2F2F2" w:themeFill="background1" w:themeFillShade="F2"/>
      </w:pPr>
      <w:r>
        <w:t xml:space="preserve">     |  +--rw channel-bandwidth                              uint64</w:t>
      </w:r>
    </w:p>
    <w:p w14:paraId="35CDFBD0" w14:textId="77777777" w:rsidR="0052178E" w:rsidRDefault="0052178E" w:rsidP="0052178E">
      <w:pPr>
        <w:pStyle w:val="PL"/>
        <w:shd w:val="clear" w:color="auto" w:fill="F2F2F2" w:themeFill="background1" w:themeFillShade="F2"/>
      </w:pPr>
      <w:r>
        <w:t xml:space="preserve">     |  +--rw active?                                        enumeration</w:t>
      </w:r>
    </w:p>
    <w:p w14:paraId="3A422052" w14:textId="77777777" w:rsidR="0052178E" w:rsidRDefault="0052178E" w:rsidP="0052178E">
      <w:pPr>
        <w:pStyle w:val="PL"/>
        <w:shd w:val="clear" w:color="auto" w:fill="F2F2F2" w:themeFill="background1" w:themeFillShade="F2"/>
      </w:pPr>
      <w:r>
        <w:t xml:space="preserve">     |  +--ro state                                          enumeration</w:t>
      </w:r>
    </w:p>
    <w:p w14:paraId="15DEC7C1" w14:textId="77777777" w:rsidR="0052178E" w:rsidRDefault="0052178E" w:rsidP="0052178E">
      <w:pPr>
        <w:pStyle w:val="PL"/>
        <w:shd w:val="clear" w:color="auto" w:fill="F2F2F2" w:themeFill="background1" w:themeFillShade="F2"/>
      </w:pPr>
      <w:r>
        <w:t xml:space="preserve">     |  +--ro availability-status*                           o-ran-cmn:availability-status</w:t>
      </w:r>
    </w:p>
    <w:p w14:paraId="1EA1E20D" w14:textId="77777777" w:rsidR="0052178E" w:rsidRDefault="0052178E" w:rsidP="0052178E">
      <w:pPr>
        <w:pStyle w:val="PL"/>
        <w:shd w:val="clear" w:color="auto" w:fill="F2F2F2" w:themeFill="background1" w:themeFillShade="F2"/>
      </w:pPr>
      <w:r>
        <w:t xml:space="preserve">     |  +--rw type?                                          enumeration</w:t>
      </w:r>
    </w:p>
    <w:p w14:paraId="4369C345" w14:textId="77777777" w:rsidR="0052178E" w:rsidRDefault="0052178E" w:rsidP="0052178E">
      <w:pPr>
        <w:pStyle w:val="PL"/>
        <w:shd w:val="clear" w:color="auto" w:fill="F2F2F2" w:themeFill="background1" w:themeFillShade="F2"/>
      </w:pPr>
      <w:r>
        <w:t xml:space="preserve">     |  +--ro duplex-scheme?                                 enumeration</w:t>
      </w:r>
    </w:p>
    <w:p w14:paraId="4B7510E5" w14:textId="77777777" w:rsidR="0052178E" w:rsidRDefault="0052178E" w:rsidP="0052178E">
      <w:pPr>
        <w:pStyle w:val="PL"/>
        <w:shd w:val="clear" w:color="auto" w:fill="F2F2F2" w:themeFill="background1" w:themeFillShade="F2"/>
      </w:pPr>
      <w:r>
        <w:t xml:space="preserve">     |  +--rw occupied-bandwidth</w:t>
      </w:r>
    </w:p>
    <w:p w14:paraId="6516116F" w14:textId="77777777" w:rsidR="0052178E" w:rsidRDefault="0052178E" w:rsidP="0052178E">
      <w:pPr>
        <w:pStyle w:val="PL"/>
        <w:shd w:val="clear" w:color="auto" w:fill="F2F2F2" w:themeFill="background1" w:themeFillShade="F2"/>
      </w:pPr>
      <w:r>
        <w:t xml:space="preserve">     |  |  +--rw lower-bound?   uint64</w:t>
      </w:r>
    </w:p>
    <w:p w14:paraId="1AA7ACEA" w14:textId="77777777" w:rsidR="0052178E" w:rsidRDefault="0052178E" w:rsidP="0052178E">
      <w:pPr>
        <w:pStyle w:val="PL"/>
        <w:shd w:val="clear" w:color="auto" w:fill="F2F2F2" w:themeFill="background1" w:themeFillShade="F2"/>
      </w:pPr>
      <w:r>
        <w:t xml:space="preserve">     |  |  +--rw upper-bound?   uint64</w:t>
      </w:r>
    </w:p>
    <w:p w14:paraId="2DA13B77" w14:textId="77777777" w:rsidR="0052178E" w:rsidRDefault="0052178E" w:rsidP="0052178E">
      <w:pPr>
        <w:pStyle w:val="PL"/>
        <w:shd w:val="clear" w:color="auto" w:fill="F2F2F2" w:themeFill="background1" w:themeFillShade="F2"/>
      </w:pPr>
      <w:r>
        <w:t xml:space="preserve">     |  +--rw configured-rx-beamId-table-index?              uint8 {feat:MULTIPLE-BEAMID-TABLES-SUPPORTED}?</w:t>
      </w:r>
    </w:p>
    <w:p w14:paraId="1D730F63" w14:textId="77777777" w:rsidR="0052178E" w:rsidRDefault="0052178E" w:rsidP="0052178E">
      <w:pPr>
        <w:pStyle w:val="PL"/>
        <w:shd w:val="clear" w:color="auto" w:fill="F2F2F2" w:themeFill="background1" w:themeFillShade="F2"/>
      </w:pPr>
      <w:r>
        <w:t xml:space="preserve">     |  +--rw downlink-radio-frame-offset                    uint32</w:t>
      </w:r>
    </w:p>
    <w:p w14:paraId="6222038F" w14:textId="77777777" w:rsidR="0052178E" w:rsidRDefault="0052178E" w:rsidP="0052178E">
      <w:pPr>
        <w:pStyle w:val="PL"/>
        <w:shd w:val="clear" w:color="auto" w:fill="F2F2F2" w:themeFill="background1" w:themeFillShade="F2"/>
      </w:pPr>
      <w:r>
        <w:t xml:space="preserve">     |  +--rw downlink-sfn-offset                            int16</w:t>
      </w:r>
    </w:p>
    <w:p w14:paraId="4DEF6070" w14:textId="77777777" w:rsidR="0052178E" w:rsidRDefault="0052178E" w:rsidP="0052178E">
      <w:pPr>
        <w:pStyle w:val="PL"/>
        <w:shd w:val="clear" w:color="auto" w:fill="F2F2F2" w:themeFill="background1" w:themeFillShade="F2"/>
      </w:pPr>
      <w:r>
        <w:t xml:space="preserve">     |  +--rw gain-correction                                decimal64</w:t>
      </w:r>
    </w:p>
    <w:p w14:paraId="73537A35" w14:textId="77777777" w:rsidR="0052178E" w:rsidRPr="00F23F2C" w:rsidRDefault="0052178E" w:rsidP="0052178E">
      <w:pPr>
        <w:pStyle w:val="PL"/>
        <w:shd w:val="clear" w:color="auto" w:fill="F2F2F2" w:themeFill="background1" w:themeFillShade="F2"/>
        <w:rPr>
          <w:lang w:val="sv-SE"/>
        </w:rPr>
      </w:pPr>
      <w:r>
        <w:t xml:space="preserve">     </w:t>
      </w:r>
      <w:r w:rsidRPr="00F23F2C">
        <w:rPr>
          <w:lang w:val="sv-SE"/>
        </w:rPr>
        <w:t>|  +--rw n-ta-offset                                    uint32</w:t>
      </w:r>
    </w:p>
    <w:p w14:paraId="64843511" w14:textId="77777777" w:rsidR="0052178E" w:rsidRDefault="0052178E" w:rsidP="0052178E">
      <w:pPr>
        <w:pStyle w:val="PL"/>
        <w:shd w:val="clear" w:color="auto" w:fill="F2F2F2" w:themeFill="background1" w:themeFillShade="F2"/>
      </w:pPr>
      <w:r w:rsidRPr="00F23F2C">
        <w:rPr>
          <w:lang w:val="sv-SE"/>
        </w:rPr>
        <w:t xml:space="preserve">     |  +--rw t-au-offset?                                   </w:t>
      </w:r>
      <w:r>
        <w:t>uint32 {feat:EXT-ANT-DELAY-CONTROL}?</w:t>
      </w:r>
    </w:p>
    <w:p w14:paraId="3EF4CA15" w14:textId="77777777" w:rsidR="0052178E" w:rsidRDefault="0052178E" w:rsidP="0052178E">
      <w:pPr>
        <w:pStyle w:val="PL"/>
        <w:shd w:val="clear" w:color="auto" w:fill="F2F2F2" w:themeFill="background1" w:themeFillShade="F2"/>
      </w:pPr>
      <w:r>
        <w:t xml:space="preserve">     |  +--rw configurable-tdd-pattern?                      -&gt; /user-plane-configuration/configurable-tdd-patterns/tdd-pattern-id {mcap:CONFIGURABLE-TDD-PATTERN-SUPPORTED}?</w:t>
      </w:r>
    </w:p>
    <w:p w14:paraId="4FF9599A" w14:textId="77777777" w:rsidR="0052178E" w:rsidRDefault="0052178E" w:rsidP="0052178E">
      <w:pPr>
        <w:pStyle w:val="PL"/>
        <w:shd w:val="clear" w:color="auto" w:fill="F2F2F2" w:themeFill="background1" w:themeFillShade="F2"/>
      </w:pPr>
      <w:r>
        <w:t xml:space="preserve">     |  +--rw user-group-mode?                               enumeration {feat:USER-GROUP-SELF-ASSEMBLY}?</w:t>
      </w:r>
    </w:p>
    <w:p w14:paraId="2BEF37D9" w14:textId="77777777" w:rsidR="0052178E" w:rsidRDefault="0052178E" w:rsidP="0052178E">
      <w:pPr>
        <w:pStyle w:val="PL"/>
        <w:shd w:val="clear" w:color="auto" w:fill="F2F2F2" w:themeFill="background1" w:themeFillShade="F2"/>
      </w:pPr>
      <w:r>
        <w:t xml:space="preserve">     |  +--rw point-a-offset-to-absolute-frequency-center?   int32 {(feat:DMRS-BF-EQ or feat:DMRS-BF-NEQ) and feat:POINT-A-OFFSET-TO-ABSOLUTE-FREQUENCY-CENTER}?</w:t>
      </w:r>
    </w:p>
    <w:p w14:paraId="133E3D93" w14:textId="77777777" w:rsidR="0052178E" w:rsidRDefault="0052178E" w:rsidP="0052178E">
      <w:pPr>
        <w:pStyle w:val="PL"/>
        <w:shd w:val="clear" w:color="auto" w:fill="F2F2F2" w:themeFill="background1" w:themeFillShade="F2"/>
      </w:pPr>
      <w:r>
        <w:t xml:space="preserve">     |  +--rw continuity-block-size-configured?              uint8 {(feat:DMRS-BF-EQ or feat:DMRS-BF-NEQ) and feat:CONTINUITY-BLOCK-SIZE}?</w:t>
      </w:r>
    </w:p>
    <w:p w14:paraId="55CCFDA7" w14:textId="77777777" w:rsidR="0052178E" w:rsidRDefault="0052178E" w:rsidP="0052178E">
      <w:pPr>
        <w:pStyle w:val="PL"/>
        <w:shd w:val="clear" w:color="auto" w:fill="F2F2F2" w:themeFill="background1" w:themeFillShade="F2"/>
      </w:pPr>
      <w:r>
        <w:t xml:space="preserve">     |  +--rw port-reduced-dmrs-data-sending-enabled?        boolean {feat:DMRS-BF-EQ or feat:DMRS-BF-NEQ}?</w:t>
      </w:r>
    </w:p>
    <w:p w14:paraId="342BD3EC" w14:textId="77777777" w:rsidR="0052178E" w:rsidRDefault="0052178E" w:rsidP="0052178E">
      <w:pPr>
        <w:pStyle w:val="PL"/>
        <w:shd w:val="clear" w:color="auto" w:fill="F2F2F2" w:themeFill="background1" w:themeFillShade="F2"/>
      </w:pPr>
      <w:r>
        <w:t xml:space="preserve">     |  +--rw mcs-information-enabled?                       boolean {feat:SE31-MCS-INFORMATION}?</w:t>
      </w:r>
    </w:p>
    <w:p w14:paraId="106DDFED" w14:textId="77777777" w:rsidR="0052178E" w:rsidRDefault="0052178E" w:rsidP="0052178E">
      <w:pPr>
        <w:pStyle w:val="PL"/>
        <w:shd w:val="clear" w:color="auto" w:fill="F2F2F2" w:themeFill="background1" w:themeFillShade="F2"/>
      </w:pPr>
      <w:r>
        <w:t xml:space="preserve">     +--ro tx-arrays* [name]</w:t>
      </w:r>
    </w:p>
    <w:p w14:paraId="62343CBF" w14:textId="77777777" w:rsidR="0052178E" w:rsidRDefault="0052178E" w:rsidP="0052178E">
      <w:pPr>
        <w:pStyle w:val="PL"/>
        <w:shd w:val="clear" w:color="auto" w:fill="F2F2F2" w:themeFill="background1" w:themeFillShade="F2"/>
      </w:pPr>
      <w:r>
        <w:t xml:space="preserve">     |  +--ro name                                        string</w:t>
      </w:r>
    </w:p>
    <w:p w14:paraId="090B4754" w14:textId="77777777" w:rsidR="0052178E" w:rsidRDefault="0052178E" w:rsidP="0052178E">
      <w:pPr>
        <w:pStyle w:val="PL"/>
        <w:shd w:val="clear" w:color="auto" w:fill="F2F2F2" w:themeFill="background1" w:themeFillShade="F2"/>
      </w:pPr>
      <w:r>
        <w:t xml:space="preserve">     |  +--ro number-of-rows                              uint16</w:t>
      </w:r>
    </w:p>
    <w:p w14:paraId="10BC1020" w14:textId="77777777" w:rsidR="0052178E" w:rsidRDefault="0052178E" w:rsidP="0052178E">
      <w:pPr>
        <w:pStyle w:val="PL"/>
        <w:shd w:val="clear" w:color="auto" w:fill="F2F2F2" w:themeFill="background1" w:themeFillShade="F2"/>
      </w:pPr>
      <w:r>
        <w:t xml:space="preserve">     |  +--ro number-of-columns                           uint16</w:t>
      </w:r>
    </w:p>
    <w:p w14:paraId="19C34E5B" w14:textId="77777777" w:rsidR="0052178E" w:rsidRDefault="0052178E" w:rsidP="0052178E">
      <w:pPr>
        <w:pStyle w:val="PL"/>
        <w:shd w:val="clear" w:color="auto" w:fill="F2F2F2" w:themeFill="background1" w:themeFillShade="F2"/>
      </w:pPr>
      <w:r>
        <w:t xml:space="preserve">     |  +--ro number-of-array-layers                      uint8</w:t>
      </w:r>
    </w:p>
    <w:p w14:paraId="74A1AB68" w14:textId="77777777" w:rsidR="0052178E" w:rsidRDefault="0052178E" w:rsidP="0052178E">
      <w:pPr>
        <w:pStyle w:val="PL"/>
        <w:shd w:val="clear" w:color="auto" w:fill="F2F2F2" w:themeFill="background1" w:themeFillShade="F2"/>
      </w:pPr>
      <w:r>
        <w:t xml:space="preserve">     |  +--ro horizontal-spacing?                         decimal64</w:t>
      </w:r>
    </w:p>
    <w:p w14:paraId="7939B761" w14:textId="77777777" w:rsidR="0052178E" w:rsidRDefault="0052178E" w:rsidP="0052178E">
      <w:pPr>
        <w:pStyle w:val="PL"/>
        <w:shd w:val="clear" w:color="auto" w:fill="F2F2F2" w:themeFill="background1" w:themeFillShade="F2"/>
      </w:pPr>
      <w:r>
        <w:t xml:space="preserve">     |  +--ro vertical-spacing?                           decimal64</w:t>
      </w:r>
    </w:p>
    <w:p w14:paraId="363CF528" w14:textId="77777777" w:rsidR="0052178E" w:rsidRDefault="0052178E" w:rsidP="0052178E">
      <w:pPr>
        <w:pStyle w:val="PL"/>
        <w:shd w:val="clear" w:color="auto" w:fill="F2F2F2" w:themeFill="background1" w:themeFillShade="F2"/>
      </w:pPr>
      <w:r>
        <w:t xml:space="preserve">     |  +--ro normal-vector-direction</w:t>
      </w:r>
    </w:p>
    <w:p w14:paraId="5B95CF2E" w14:textId="77777777" w:rsidR="0052178E" w:rsidRDefault="0052178E" w:rsidP="0052178E">
      <w:pPr>
        <w:pStyle w:val="PL"/>
        <w:shd w:val="clear" w:color="auto" w:fill="F2F2F2" w:themeFill="background1" w:themeFillShade="F2"/>
      </w:pPr>
      <w:r>
        <w:t xml:space="preserve">     |  |  +--ro azimuth-angle?   decimal64</w:t>
      </w:r>
    </w:p>
    <w:p w14:paraId="1D39F4C6" w14:textId="77777777" w:rsidR="0052178E" w:rsidRDefault="0052178E" w:rsidP="0052178E">
      <w:pPr>
        <w:pStyle w:val="PL"/>
        <w:shd w:val="clear" w:color="auto" w:fill="F2F2F2" w:themeFill="background1" w:themeFillShade="F2"/>
      </w:pPr>
      <w:r>
        <w:t xml:space="preserve">     |  |  +--ro zenith-angle?    decimal64</w:t>
      </w:r>
    </w:p>
    <w:p w14:paraId="53701A55" w14:textId="77777777" w:rsidR="0052178E" w:rsidRDefault="0052178E" w:rsidP="0052178E">
      <w:pPr>
        <w:pStyle w:val="PL"/>
        <w:shd w:val="clear" w:color="auto" w:fill="F2F2F2" w:themeFill="background1" w:themeFillShade="F2"/>
      </w:pPr>
      <w:r>
        <w:t xml:space="preserve">     |  +--ro leftmost-bottom-array-element-position</w:t>
      </w:r>
    </w:p>
    <w:p w14:paraId="0EAF16E2" w14:textId="77777777" w:rsidR="0052178E" w:rsidRDefault="0052178E" w:rsidP="0052178E">
      <w:pPr>
        <w:pStyle w:val="PL"/>
        <w:shd w:val="clear" w:color="auto" w:fill="F2F2F2" w:themeFill="background1" w:themeFillShade="F2"/>
      </w:pPr>
      <w:r>
        <w:t xml:space="preserve">     |  |  +--ro x?   decimal64</w:t>
      </w:r>
    </w:p>
    <w:p w14:paraId="6E0D9412" w14:textId="77777777" w:rsidR="0052178E" w:rsidRDefault="0052178E" w:rsidP="0052178E">
      <w:pPr>
        <w:pStyle w:val="PL"/>
        <w:shd w:val="clear" w:color="auto" w:fill="F2F2F2" w:themeFill="background1" w:themeFillShade="F2"/>
      </w:pPr>
      <w:r>
        <w:t xml:space="preserve">     |  |  +--ro y?   decimal64</w:t>
      </w:r>
    </w:p>
    <w:p w14:paraId="19F66AAE" w14:textId="77777777" w:rsidR="0052178E" w:rsidRDefault="0052178E" w:rsidP="0052178E">
      <w:pPr>
        <w:pStyle w:val="PL"/>
        <w:shd w:val="clear" w:color="auto" w:fill="F2F2F2" w:themeFill="background1" w:themeFillShade="F2"/>
      </w:pPr>
      <w:r>
        <w:t xml:space="preserve">     |  |  +--ro z?   decimal64</w:t>
      </w:r>
    </w:p>
    <w:p w14:paraId="1D675DAB" w14:textId="77777777" w:rsidR="0052178E" w:rsidRDefault="0052178E" w:rsidP="0052178E">
      <w:pPr>
        <w:pStyle w:val="PL"/>
        <w:shd w:val="clear" w:color="auto" w:fill="F2F2F2" w:themeFill="background1" w:themeFillShade="F2"/>
      </w:pPr>
      <w:r>
        <w:t xml:space="preserve">     |  +--ro polarisations* [p]</w:t>
      </w:r>
    </w:p>
    <w:p w14:paraId="21813566" w14:textId="77777777" w:rsidR="0052178E" w:rsidRDefault="0052178E" w:rsidP="0052178E">
      <w:pPr>
        <w:pStyle w:val="PL"/>
        <w:shd w:val="clear" w:color="auto" w:fill="F2F2F2" w:themeFill="background1" w:themeFillShade="F2"/>
      </w:pPr>
      <w:r>
        <w:t xml:space="preserve">     |  |  +--ro p               uint8</w:t>
      </w:r>
    </w:p>
    <w:p w14:paraId="74EA6072" w14:textId="77777777" w:rsidR="0052178E" w:rsidRDefault="0052178E" w:rsidP="0052178E">
      <w:pPr>
        <w:pStyle w:val="PL"/>
        <w:shd w:val="clear" w:color="auto" w:fill="F2F2F2" w:themeFill="background1" w:themeFillShade="F2"/>
      </w:pPr>
      <w:r>
        <w:t xml:space="preserve">     |  |  +--ro polarisation    polarisation_type</w:t>
      </w:r>
    </w:p>
    <w:p w14:paraId="5E82DFD0" w14:textId="77777777" w:rsidR="0052178E" w:rsidRDefault="0052178E" w:rsidP="0052178E">
      <w:pPr>
        <w:pStyle w:val="PL"/>
        <w:shd w:val="clear" w:color="auto" w:fill="F2F2F2" w:themeFill="background1" w:themeFillShade="F2"/>
      </w:pPr>
      <w:r>
        <w:t xml:space="preserve">     |  +--ro band-number                                 -&gt; /mcap:module-capability/band-capabilities/band-number</w:t>
      </w:r>
    </w:p>
    <w:p w14:paraId="5DD105B4" w14:textId="77777777" w:rsidR="0052178E" w:rsidRDefault="0052178E" w:rsidP="0052178E">
      <w:pPr>
        <w:pStyle w:val="PL"/>
        <w:shd w:val="clear" w:color="auto" w:fill="F2F2F2" w:themeFill="background1" w:themeFillShade="F2"/>
      </w:pPr>
      <w:r>
        <w:t xml:space="preserve">     |  +--ro related-o-ru-connectors* [name]</w:t>
      </w:r>
    </w:p>
    <w:p w14:paraId="36D4ADBF" w14:textId="77777777" w:rsidR="0052178E" w:rsidRDefault="0052178E" w:rsidP="0052178E">
      <w:pPr>
        <w:pStyle w:val="PL"/>
        <w:shd w:val="clear" w:color="auto" w:fill="F2F2F2" w:themeFill="background1" w:themeFillShade="F2"/>
      </w:pPr>
      <w:r>
        <w:t xml:space="preserve">     |  |  +--ro name                -&gt; /hw:hardware/component/name</w:t>
      </w:r>
    </w:p>
    <w:p w14:paraId="181A4CAF" w14:textId="77777777" w:rsidR="0052178E" w:rsidRDefault="0052178E" w:rsidP="0052178E">
      <w:pPr>
        <w:pStyle w:val="PL"/>
        <w:shd w:val="clear" w:color="auto" w:fill="F2F2F2" w:themeFill="background1" w:themeFillShade="F2"/>
      </w:pPr>
      <w:r>
        <w:t xml:space="preserve">     |  |  +--ro array-element-id*   uint16</w:t>
      </w:r>
    </w:p>
    <w:p w14:paraId="43FC9650" w14:textId="77777777" w:rsidR="0052178E" w:rsidRDefault="0052178E" w:rsidP="0052178E">
      <w:pPr>
        <w:pStyle w:val="PL"/>
        <w:shd w:val="clear" w:color="auto" w:fill="F2F2F2" w:themeFill="background1" w:themeFillShade="F2"/>
      </w:pPr>
      <w:r>
        <w:t xml:space="preserve">     |  +--ro min-gain?                                   decimal64</w:t>
      </w:r>
    </w:p>
    <w:p w14:paraId="4C1F5281" w14:textId="77777777" w:rsidR="0052178E" w:rsidRDefault="0052178E" w:rsidP="0052178E">
      <w:pPr>
        <w:pStyle w:val="PL"/>
        <w:shd w:val="clear" w:color="auto" w:fill="F2F2F2" w:themeFill="background1" w:themeFillShade="F2"/>
      </w:pPr>
      <w:r>
        <w:t xml:space="preserve">     |  +--ro max-gain                                    decimal64</w:t>
      </w:r>
    </w:p>
    <w:p w14:paraId="68ACF7BA" w14:textId="77777777" w:rsidR="0052178E" w:rsidRDefault="0052178E" w:rsidP="0052178E">
      <w:pPr>
        <w:pStyle w:val="PL"/>
        <w:shd w:val="clear" w:color="auto" w:fill="F2F2F2" w:themeFill="background1" w:themeFillShade="F2"/>
      </w:pPr>
      <w:r>
        <w:t xml:space="preserve">     |  +--ro supported-max-power-level* [index] {feat:MAX-POWER-CONTROL}?</w:t>
      </w:r>
    </w:p>
    <w:p w14:paraId="4EA884BE" w14:textId="77777777" w:rsidR="0052178E" w:rsidRDefault="0052178E" w:rsidP="0052178E">
      <w:pPr>
        <w:pStyle w:val="PL"/>
        <w:shd w:val="clear" w:color="auto" w:fill="F2F2F2" w:themeFill="background1" w:themeFillShade="F2"/>
      </w:pPr>
      <w:r>
        <w:t xml:space="preserve">     |  |  +--ro index                        uint8</w:t>
      </w:r>
    </w:p>
    <w:p w14:paraId="31F955A0" w14:textId="77777777" w:rsidR="0052178E" w:rsidRDefault="0052178E" w:rsidP="0052178E">
      <w:pPr>
        <w:pStyle w:val="PL"/>
        <w:shd w:val="clear" w:color="auto" w:fill="F2F2F2" w:themeFill="background1" w:themeFillShade="F2"/>
      </w:pPr>
      <w:r>
        <w:t xml:space="preserve">     |  |  +--ro array-max-power-reduction?   decimal64</w:t>
      </w:r>
    </w:p>
    <w:p w14:paraId="4556A47B" w14:textId="77777777" w:rsidR="0052178E" w:rsidRDefault="0052178E" w:rsidP="0052178E">
      <w:pPr>
        <w:pStyle w:val="PL"/>
        <w:shd w:val="clear" w:color="auto" w:fill="F2F2F2" w:themeFill="background1" w:themeFillShade="F2"/>
      </w:pPr>
      <w:r>
        <w:t xml:space="preserve">     |  +--ro max-power-level-used?                       uint8 {feat:MAX-POWER-CONTROL}?</w:t>
      </w:r>
    </w:p>
    <w:p w14:paraId="27F0D5DB" w14:textId="77777777" w:rsidR="0052178E" w:rsidRDefault="0052178E" w:rsidP="0052178E">
      <w:pPr>
        <w:pStyle w:val="PL"/>
        <w:shd w:val="clear" w:color="auto" w:fill="F2F2F2" w:themeFill="background1" w:themeFillShade="F2"/>
      </w:pPr>
      <w:r>
        <w:t xml:space="preserve">     |  +--ro independent-power-budget                    boolean</w:t>
      </w:r>
    </w:p>
    <w:p w14:paraId="5D48FDDC" w14:textId="77777777" w:rsidR="0052178E" w:rsidRDefault="0052178E" w:rsidP="0052178E">
      <w:pPr>
        <w:pStyle w:val="PL"/>
        <w:shd w:val="clear" w:color="auto" w:fill="F2F2F2" w:themeFill="background1" w:themeFillShade="F2"/>
      </w:pPr>
      <w:r>
        <w:lastRenderedPageBreak/>
        <w:t xml:space="preserve">     |  +--ro capabilities* []</w:t>
      </w:r>
    </w:p>
    <w:p w14:paraId="543FCFD1" w14:textId="77777777" w:rsidR="0052178E" w:rsidRDefault="0052178E" w:rsidP="0052178E">
      <w:pPr>
        <w:pStyle w:val="PL"/>
        <w:shd w:val="clear" w:color="auto" w:fill="F2F2F2" w:themeFill="background1" w:themeFillShade="F2"/>
      </w:pPr>
      <w:r>
        <w:t xml:space="preserve">     |  |  +--ro max-supported-frequency-dl?                uint64</w:t>
      </w:r>
    </w:p>
    <w:p w14:paraId="2F14582C" w14:textId="77777777" w:rsidR="0052178E" w:rsidRDefault="0052178E" w:rsidP="0052178E">
      <w:pPr>
        <w:pStyle w:val="PL"/>
        <w:shd w:val="clear" w:color="auto" w:fill="F2F2F2" w:themeFill="background1" w:themeFillShade="F2"/>
      </w:pPr>
      <w:r>
        <w:t xml:space="preserve">     |  |  +--ro min-supported-frequency-dl?                uint64</w:t>
      </w:r>
    </w:p>
    <w:p w14:paraId="3A876242" w14:textId="77777777" w:rsidR="0052178E" w:rsidRDefault="0052178E" w:rsidP="0052178E">
      <w:pPr>
        <w:pStyle w:val="PL"/>
        <w:shd w:val="clear" w:color="auto" w:fill="F2F2F2" w:themeFill="background1" w:themeFillShade="F2"/>
      </w:pPr>
      <w:r>
        <w:t xml:space="preserve">     |  |  +--ro max-supported-bandwidth-dl?                uint64</w:t>
      </w:r>
    </w:p>
    <w:p w14:paraId="76D14262" w14:textId="77777777" w:rsidR="0052178E" w:rsidRDefault="0052178E" w:rsidP="0052178E">
      <w:pPr>
        <w:pStyle w:val="PL"/>
        <w:shd w:val="clear" w:color="auto" w:fill="F2F2F2" w:themeFill="background1" w:themeFillShade="F2"/>
      </w:pPr>
      <w:r>
        <w:t xml:space="preserve">     |  |  +--ro max-num-carriers-dl?                       uint32</w:t>
      </w:r>
    </w:p>
    <w:p w14:paraId="54ECA395" w14:textId="77777777" w:rsidR="0052178E" w:rsidRDefault="0052178E" w:rsidP="0052178E">
      <w:pPr>
        <w:pStyle w:val="PL"/>
        <w:shd w:val="clear" w:color="auto" w:fill="F2F2F2" w:themeFill="background1" w:themeFillShade="F2"/>
      </w:pPr>
      <w:r>
        <w:t xml:space="preserve">     |  |  +--ro max-carrier-bandwidth-dl?                  uint64</w:t>
      </w:r>
    </w:p>
    <w:p w14:paraId="154C803F" w14:textId="77777777" w:rsidR="0052178E" w:rsidRDefault="0052178E" w:rsidP="0052178E">
      <w:pPr>
        <w:pStyle w:val="PL"/>
        <w:shd w:val="clear" w:color="auto" w:fill="F2F2F2" w:themeFill="background1" w:themeFillShade="F2"/>
      </w:pPr>
      <w:r>
        <w:t xml:space="preserve">     |  |  +--ro min-carrier-bandwidth-dl?                  uint64</w:t>
      </w:r>
    </w:p>
    <w:p w14:paraId="32E0A0B1" w14:textId="77777777" w:rsidR="0052178E" w:rsidRDefault="0052178E" w:rsidP="0052178E">
      <w:pPr>
        <w:pStyle w:val="PL"/>
        <w:shd w:val="clear" w:color="auto" w:fill="F2F2F2" w:themeFill="background1" w:themeFillShade="F2"/>
      </w:pPr>
      <w:r>
        <w:t xml:space="preserve">     |  |  +--ro supported-technology-dl*                   enumeration</w:t>
      </w:r>
    </w:p>
    <w:p w14:paraId="6E817BCB" w14:textId="77777777" w:rsidR="0052178E" w:rsidRDefault="0052178E" w:rsidP="0052178E">
      <w:pPr>
        <w:pStyle w:val="PL"/>
        <w:shd w:val="clear" w:color="auto" w:fill="F2F2F2" w:themeFill="background1" w:themeFillShade="F2"/>
      </w:pPr>
      <w:r>
        <w:t xml:space="preserve">     |  |  +--ro supported-filter-pass-bandwidths-dl</w:t>
      </w:r>
    </w:p>
    <w:p w14:paraId="7876FE3F" w14:textId="77777777" w:rsidR="0052178E" w:rsidRDefault="0052178E" w:rsidP="0052178E">
      <w:pPr>
        <w:pStyle w:val="PL"/>
        <w:shd w:val="clear" w:color="auto" w:fill="F2F2F2" w:themeFill="background1" w:themeFillShade="F2"/>
      </w:pPr>
      <w:r>
        <w:t xml:space="preserve">     |  |  |  +--ro supported-filter-pass-bandwidths* [id]</w:t>
      </w:r>
    </w:p>
    <w:p w14:paraId="0804BF7C" w14:textId="77777777" w:rsidR="0052178E" w:rsidRDefault="0052178E" w:rsidP="0052178E">
      <w:pPr>
        <w:pStyle w:val="PL"/>
        <w:shd w:val="clear" w:color="auto" w:fill="F2F2F2" w:themeFill="background1" w:themeFillShade="F2"/>
      </w:pPr>
      <w:r>
        <w:t xml:space="preserve">     |  |  |     +--ro id                       uint32</w:t>
      </w:r>
    </w:p>
    <w:p w14:paraId="3932B09E" w14:textId="77777777" w:rsidR="0052178E" w:rsidRDefault="0052178E" w:rsidP="0052178E">
      <w:pPr>
        <w:pStyle w:val="PL"/>
        <w:shd w:val="clear" w:color="auto" w:fill="F2F2F2" w:themeFill="background1" w:themeFillShade="F2"/>
      </w:pPr>
      <w:r>
        <w:t xml:space="preserve">     |  |  |     +--ro type?                    enumeration</w:t>
      </w:r>
    </w:p>
    <w:p w14:paraId="68AE7C8E" w14:textId="77777777" w:rsidR="0052178E" w:rsidRDefault="0052178E" w:rsidP="0052178E">
      <w:pPr>
        <w:pStyle w:val="PL"/>
        <w:shd w:val="clear" w:color="auto" w:fill="F2F2F2" w:themeFill="background1" w:themeFillShade="F2"/>
      </w:pPr>
      <w:r>
        <w:t xml:space="preserve">     |  |  |     +--ro carrier-bandwidth?       uint64</w:t>
      </w:r>
    </w:p>
    <w:p w14:paraId="08ED47A7" w14:textId="77777777" w:rsidR="0052178E" w:rsidRDefault="0052178E" w:rsidP="0052178E">
      <w:pPr>
        <w:pStyle w:val="PL"/>
        <w:shd w:val="clear" w:color="auto" w:fill="F2F2F2" w:themeFill="background1" w:themeFillShade="F2"/>
      </w:pPr>
      <w:r>
        <w:t xml:space="preserve">     |  |  |     +--ro filter-pass-bandwidth?   uint64</w:t>
      </w:r>
    </w:p>
    <w:p w14:paraId="11E29302" w14:textId="77777777" w:rsidR="0052178E" w:rsidRDefault="0052178E" w:rsidP="0052178E">
      <w:pPr>
        <w:pStyle w:val="PL"/>
        <w:shd w:val="clear" w:color="auto" w:fill="F2F2F2" w:themeFill="background1" w:themeFillShade="F2"/>
      </w:pPr>
      <w:r>
        <w:t xml:space="preserve">     |  |  +--ro tx-array-beamId-table-indexes*             uint8 {or-feat:MULTIPLE-BEAMID-TABLES-SUPPORTED}?</w:t>
      </w:r>
    </w:p>
    <w:p w14:paraId="3C2E7630" w14:textId="77777777" w:rsidR="0052178E" w:rsidRDefault="0052178E" w:rsidP="0052178E">
      <w:pPr>
        <w:pStyle w:val="PL"/>
        <w:shd w:val="clear" w:color="auto" w:fill="F2F2F2" w:themeFill="background1" w:themeFillShade="F2"/>
      </w:pPr>
      <w:r>
        <w:t xml:space="preserve">     |  |  +--ro supported-energy-saving-capabilities-dl</w:t>
      </w:r>
    </w:p>
    <w:p w14:paraId="5D78EDB2" w14:textId="77777777" w:rsidR="0052178E" w:rsidRDefault="0052178E" w:rsidP="0052178E">
      <w:pPr>
        <w:pStyle w:val="PL"/>
        <w:shd w:val="clear" w:color="auto" w:fill="F2F2F2" w:themeFill="background1" w:themeFillShade="F2"/>
      </w:pPr>
      <w:r>
        <w:t xml:space="preserve">     |  |     +--ro trx-control-capability-info {feat:TRX-CONTROL or feat:TRX-CONTROL-BIDIR}?</w:t>
      </w:r>
    </w:p>
    <w:p w14:paraId="0343B2D7" w14:textId="77777777" w:rsidR="0052178E" w:rsidRDefault="0052178E" w:rsidP="0052178E">
      <w:pPr>
        <w:pStyle w:val="PL"/>
        <w:shd w:val="clear" w:color="auto" w:fill="F2F2F2" w:themeFill="background1" w:themeFillShade="F2"/>
      </w:pPr>
      <w:r>
        <w:t xml:space="preserve">     |  |     |  +--ro supported-trx-control-masks* [index]</w:t>
      </w:r>
    </w:p>
    <w:p w14:paraId="5730882B" w14:textId="77777777" w:rsidR="0052178E" w:rsidRDefault="0052178E" w:rsidP="0052178E">
      <w:pPr>
        <w:pStyle w:val="PL"/>
        <w:shd w:val="clear" w:color="auto" w:fill="F2F2F2" w:themeFill="background1" w:themeFillShade="F2"/>
      </w:pPr>
      <w:r>
        <w:t xml:space="preserve">     |  |     |  |  +--ro index           uint8</w:t>
      </w:r>
    </w:p>
    <w:p w14:paraId="7BE4BDF3" w14:textId="77777777" w:rsidR="0052178E" w:rsidRDefault="0052178E" w:rsidP="0052178E">
      <w:pPr>
        <w:pStyle w:val="PL"/>
        <w:shd w:val="clear" w:color="auto" w:fill="F2F2F2" w:themeFill="background1" w:themeFillShade="F2"/>
      </w:pPr>
      <w:r>
        <w:t xml:space="preserve">     |  |     |  |  +--ro mask-name?      string</w:t>
      </w:r>
    </w:p>
    <w:p w14:paraId="11580C71" w14:textId="77777777" w:rsidR="0052178E" w:rsidRDefault="0052178E" w:rsidP="0052178E">
      <w:pPr>
        <w:pStyle w:val="PL"/>
        <w:shd w:val="clear" w:color="auto" w:fill="F2F2F2" w:themeFill="background1" w:themeFillShade="F2"/>
      </w:pPr>
      <w:r>
        <w:t xml:space="preserve">     |  |     |  |  +--ro antenna-mask?   binary</w:t>
      </w:r>
    </w:p>
    <w:p w14:paraId="79E1F395" w14:textId="77777777" w:rsidR="0052178E" w:rsidRDefault="0052178E" w:rsidP="0052178E">
      <w:pPr>
        <w:pStyle w:val="PL"/>
        <w:shd w:val="clear" w:color="auto" w:fill="F2F2F2" w:themeFill="background1" w:themeFillShade="F2"/>
      </w:pPr>
      <w:r>
        <w:t xml:space="preserve">     |  |     |  +--ro sleep-modes* [sleep-mode-type]</w:t>
      </w:r>
    </w:p>
    <w:p w14:paraId="6C4AA598" w14:textId="77777777" w:rsidR="0052178E" w:rsidRDefault="0052178E" w:rsidP="0052178E">
      <w:pPr>
        <w:pStyle w:val="PL"/>
        <w:shd w:val="clear" w:color="auto" w:fill="F2F2F2" w:themeFill="background1" w:themeFillShade="F2"/>
      </w:pPr>
      <w:r>
        <w:t xml:space="preserve">     |  |     |  |  +--ro sleep-mode-type                enumeration</w:t>
      </w:r>
    </w:p>
    <w:p w14:paraId="06BFABD6" w14:textId="77777777" w:rsidR="0052178E" w:rsidRDefault="0052178E" w:rsidP="0052178E">
      <w:pPr>
        <w:pStyle w:val="PL"/>
        <w:shd w:val="clear" w:color="auto" w:fill="F2F2F2" w:themeFill="background1" w:themeFillShade="F2"/>
      </w:pPr>
      <w:r>
        <w:t xml:space="preserve">     |  |     |  |  +--ro wake-up-duration?              uint32</w:t>
      </w:r>
    </w:p>
    <w:p w14:paraId="022FEEB6" w14:textId="77777777" w:rsidR="0052178E" w:rsidRDefault="0052178E" w:rsidP="0052178E">
      <w:pPr>
        <w:pStyle w:val="PL"/>
        <w:shd w:val="clear" w:color="auto" w:fill="F2F2F2" w:themeFill="background1" w:themeFillShade="F2"/>
      </w:pPr>
      <w:r>
        <w:t xml:space="preserve">     |  |     |  |  +--ro wake-up-duration-guaranteed?   boolean</w:t>
      </w:r>
    </w:p>
    <w:p w14:paraId="03E577EA" w14:textId="77777777" w:rsidR="0052178E" w:rsidRDefault="0052178E" w:rsidP="0052178E">
      <w:pPr>
        <w:pStyle w:val="PL"/>
        <w:shd w:val="clear" w:color="auto" w:fill="F2F2F2" w:themeFill="background1" w:themeFillShade="F2"/>
      </w:pPr>
      <w:r>
        <w:t xml:space="preserve">     |  |     |  +--ro defined-duration-sleep-supported?     boolean</w:t>
      </w:r>
    </w:p>
    <w:p w14:paraId="1535FD8A" w14:textId="77777777" w:rsidR="0052178E" w:rsidRDefault="0052178E" w:rsidP="0052178E">
      <w:pPr>
        <w:pStyle w:val="PL"/>
        <w:shd w:val="clear" w:color="auto" w:fill="F2F2F2" w:themeFill="background1" w:themeFillShade="F2"/>
      </w:pPr>
      <w:r>
        <w:t xml:space="preserve">     |  |     |  +--ro undefined-duration-sleep-supported?   boolean</w:t>
      </w:r>
    </w:p>
    <w:p w14:paraId="534C6413" w14:textId="77777777" w:rsidR="0052178E" w:rsidRDefault="0052178E" w:rsidP="0052178E">
      <w:pPr>
        <w:pStyle w:val="PL"/>
        <w:shd w:val="clear" w:color="auto" w:fill="F2F2F2" w:themeFill="background1" w:themeFillShade="F2"/>
      </w:pPr>
      <w:r>
        <w:t xml:space="preserve">     |  |     +--ro asm-capability-info {feat:ADVANCED-SLEEP-MODE}?</w:t>
      </w:r>
    </w:p>
    <w:p w14:paraId="34A80C66" w14:textId="77777777" w:rsidR="0052178E" w:rsidRDefault="0052178E" w:rsidP="0052178E">
      <w:pPr>
        <w:pStyle w:val="PL"/>
        <w:shd w:val="clear" w:color="auto" w:fill="F2F2F2" w:themeFill="background1" w:themeFillShade="F2"/>
      </w:pPr>
      <w:r>
        <w:t xml:space="preserve">     |  |        +--ro sleep-modes* [sleep-mode-type]</w:t>
      </w:r>
    </w:p>
    <w:p w14:paraId="2DF07EF8" w14:textId="77777777" w:rsidR="0052178E" w:rsidRDefault="0052178E" w:rsidP="0052178E">
      <w:pPr>
        <w:pStyle w:val="PL"/>
        <w:shd w:val="clear" w:color="auto" w:fill="F2F2F2" w:themeFill="background1" w:themeFillShade="F2"/>
      </w:pPr>
      <w:r>
        <w:t xml:space="preserve">     |  |        |  +--ro sleep-mode-type                enumeration</w:t>
      </w:r>
    </w:p>
    <w:p w14:paraId="7E43C8BB" w14:textId="77777777" w:rsidR="0052178E" w:rsidRDefault="0052178E" w:rsidP="0052178E">
      <w:pPr>
        <w:pStyle w:val="PL"/>
        <w:shd w:val="clear" w:color="auto" w:fill="F2F2F2" w:themeFill="background1" w:themeFillShade="F2"/>
      </w:pPr>
      <w:r>
        <w:t xml:space="preserve">     |  |        |  +--ro wake-up-duration?              uint32</w:t>
      </w:r>
    </w:p>
    <w:p w14:paraId="0978A992" w14:textId="77777777" w:rsidR="0052178E" w:rsidRDefault="0052178E" w:rsidP="0052178E">
      <w:pPr>
        <w:pStyle w:val="PL"/>
        <w:shd w:val="clear" w:color="auto" w:fill="F2F2F2" w:themeFill="background1" w:themeFillShade="F2"/>
      </w:pPr>
      <w:r>
        <w:t xml:space="preserve">     |  |        |  +--ro wake-up-duration-guaranteed?   boolean</w:t>
      </w:r>
    </w:p>
    <w:p w14:paraId="750DEE6C" w14:textId="77777777" w:rsidR="0052178E" w:rsidRDefault="0052178E" w:rsidP="0052178E">
      <w:pPr>
        <w:pStyle w:val="PL"/>
        <w:shd w:val="clear" w:color="auto" w:fill="F2F2F2" w:themeFill="background1" w:themeFillShade="F2"/>
      </w:pPr>
      <w:r>
        <w:t xml:space="preserve">     |  |        +--ro defined-duration-sleep-supported?     boolean</w:t>
      </w:r>
    </w:p>
    <w:p w14:paraId="3280A1C4" w14:textId="77777777" w:rsidR="0052178E" w:rsidRDefault="0052178E" w:rsidP="0052178E">
      <w:pPr>
        <w:pStyle w:val="PL"/>
        <w:shd w:val="clear" w:color="auto" w:fill="F2F2F2" w:themeFill="background1" w:themeFillShade="F2"/>
      </w:pPr>
      <w:r>
        <w:t xml:space="preserve">     |  |        +--ro undefined-duration-sleep-supported?   boolean</w:t>
      </w:r>
    </w:p>
    <w:p w14:paraId="0BCAB1DA" w14:textId="77777777" w:rsidR="0052178E" w:rsidRDefault="0052178E" w:rsidP="0052178E">
      <w:pPr>
        <w:pStyle w:val="PL"/>
        <w:shd w:val="clear" w:color="auto" w:fill="F2F2F2" w:themeFill="background1" w:themeFillShade="F2"/>
      </w:pPr>
      <w:r>
        <w:t xml:space="preserve">     |  +--ro mplane-trx-control-txarr-capability-info {feat:MPLANE-TRX-CONTROL}?</w:t>
      </w:r>
    </w:p>
    <w:p w14:paraId="7A159CE8" w14:textId="77777777" w:rsidR="0052178E" w:rsidRDefault="0052178E" w:rsidP="0052178E">
      <w:pPr>
        <w:pStyle w:val="PL"/>
        <w:shd w:val="clear" w:color="auto" w:fill="F2F2F2" w:themeFill="background1" w:themeFillShade="F2"/>
      </w:pPr>
      <w:r>
        <w:t xml:space="preserve">     |  |  +--ro mplane-supported-trx-control-masks* [index]</w:t>
      </w:r>
    </w:p>
    <w:p w14:paraId="2A3170A3" w14:textId="77777777" w:rsidR="0052178E" w:rsidRDefault="0052178E" w:rsidP="0052178E">
      <w:pPr>
        <w:pStyle w:val="PL"/>
        <w:shd w:val="clear" w:color="auto" w:fill="F2F2F2" w:themeFill="background1" w:themeFillShade="F2"/>
      </w:pPr>
      <w:r>
        <w:t xml:space="preserve">     |  |     +--ro index           uint8</w:t>
      </w:r>
    </w:p>
    <w:p w14:paraId="45BAD689" w14:textId="77777777" w:rsidR="0052178E" w:rsidRDefault="0052178E" w:rsidP="0052178E">
      <w:pPr>
        <w:pStyle w:val="PL"/>
        <w:shd w:val="clear" w:color="auto" w:fill="F2F2F2" w:themeFill="background1" w:themeFillShade="F2"/>
      </w:pPr>
      <w:r>
        <w:t xml:space="preserve">     |  |     +--ro antenna-mask?   binary</w:t>
      </w:r>
    </w:p>
    <w:p w14:paraId="2BC51DE3" w14:textId="77777777" w:rsidR="0052178E" w:rsidRDefault="0052178E" w:rsidP="0052178E">
      <w:pPr>
        <w:pStyle w:val="PL"/>
        <w:shd w:val="clear" w:color="auto" w:fill="F2F2F2" w:themeFill="background1" w:themeFillShade="F2"/>
      </w:pPr>
      <w:r>
        <w:t xml:space="preserve">     |  +--ro null-steering-capability {feat:NULL-STEERING}?</w:t>
      </w:r>
    </w:p>
    <w:p w14:paraId="44185851" w14:textId="77777777" w:rsidR="0052178E" w:rsidRDefault="0052178E" w:rsidP="0052178E">
      <w:pPr>
        <w:pStyle w:val="PL"/>
        <w:shd w:val="clear" w:color="auto" w:fill="F2F2F2" w:themeFill="background1" w:themeFillShade="F2"/>
      </w:pPr>
      <w:r>
        <w:t xml:space="preserve">     |     +--ro max-azimuth-angle?                      int16</w:t>
      </w:r>
    </w:p>
    <w:p w14:paraId="750106DF" w14:textId="77777777" w:rsidR="0052178E" w:rsidRDefault="0052178E" w:rsidP="0052178E">
      <w:pPr>
        <w:pStyle w:val="PL"/>
        <w:shd w:val="clear" w:color="auto" w:fill="F2F2F2" w:themeFill="background1" w:themeFillShade="F2"/>
      </w:pPr>
      <w:r>
        <w:t xml:space="preserve">     |     +--ro min-azimuth-angle?                      int16</w:t>
      </w:r>
    </w:p>
    <w:p w14:paraId="437184FC" w14:textId="77777777" w:rsidR="0052178E" w:rsidRDefault="0052178E" w:rsidP="0052178E">
      <w:pPr>
        <w:pStyle w:val="PL"/>
        <w:shd w:val="clear" w:color="auto" w:fill="F2F2F2" w:themeFill="background1" w:themeFillShade="F2"/>
      </w:pPr>
      <w:r>
        <w:t xml:space="preserve">     |     +--ro max-zenith-angle?                       int16</w:t>
      </w:r>
    </w:p>
    <w:p w14:paraId="750787A4" w14:textId="77777777" w:rsidR="0052178E" w:rsidRDefault="0052178E" w:rsidP="0052178E">
      <w:pPr>
        <w:pStyle w:val="PL"/>
        <w:shd w:val="clear" w:color="auto" w:fill="F2F2F2" w:themeFill="background1" w:themeFillShade="F2"/>
      </w:pPr>
      <w:r>
        <w:t xml:space="preserve">     |     +--ro min-zenith-angle                        int16</w:t>
      </w:r>
    </w:p>
    <w:p w14:paraId="3CEBA573" w14:textId="77777777" w:rsidR="0052178E" w:rsidRDefault="0052178E" w:rsidP="0052178E">
      <w:pPr>
        <w:pStyle w:val="PL"/>
        <w:shd w:val="clear" w:color="auto" w:fill="F2F2F2" w:themeFill="background1" w:themeFillShade="F2"/>
      </w:pPr>
      <w:r>
        <w:t xml:space="preserve">     |     +--ro max-null-width-value?                   uint8</w:t>
      </w:r>
    </w:p>
    <w:p w14:paraId="373704D2" w14:textId="77777777" w:rsidR="0052178E" w:rsidRDefault="0052178E" w:rsidP="0052178E">
      <w:pPr>
        <w:pStyle w:val="PL"/>
        <w:shd w:val="clear" w:color="auto" w:fill="F2F2F2" w:themeFill="background1" w:themeFillShade="F2"/>
      </w:pPr>
      <w:r>
        <w:t xml:space="preserve">     |     +--ro max-total-null-point-width?             uint32</w:t>
      </w:r>
    </w:p>
    <w:p w14:paraId="54C0B02C" w14:textId="77777777" w:rsidR="0052178E" w:rsidRDefault="0052178E" w:rsidP="0052178E">
      <w:pPr>
        <w:pStyle w:val="PL"/>
        <w:shd w:val="clear" w:color="auto" w:fill="F2F2F2" w:themeFill="background1" w:themeFillShade="F2"/>
      </w:pPr>
      <w:r>
        <w:t xml:space="preserve">     |     +--ro max-total-null-stripe-width?            uint32</w:t>
      </w:r>
    </w:p>
    <w:p w14:paraId="7F33778D" w14:textId="77777777" w:rsidR="0052178E" w:rsidRDefault="0052178E" w:rsidP="0052178E">
      <w:pPr>
        <w:pStyle w:val="PL"/>
        <w:shd w:val="clear" w:color="auto" w:fill="F2F2F2" w:themeFill="background1" w:themeFillShade="F2"/>
      </w:pPr>
      <w:r>
        <w:t xml:space="preserve">     |     +--ro max-total-null-and-null-stripe-width?   uint32</w:t>
      </w:r>
    </w:p>
    <w:p w14:paraId="747E47D1" w14:textId="77777777" w:rsidR="0052178E" w:rsidRDefault="0052178E" w:rsidP="0052178E">
      <w:pPr>
        <w:pStyle w:val="PL"/>
        <w:shd w:val="clear" w:color="auto" w:fill="F2F2F2" w:themeFill="background1" w:themeFillShade="F2"/>
      </w:pPr>
      <w:r>
        <w:t xml:space="preserve">     +--ro rx-arrays* [name]</w:t>
      </w:r>
    </w:p>
    <w:p w14:paraId="2B9616D6" w14:textId="77777777" w:rsidR="0052178E" w:rsidRDefault="0052178E" w:rsidP="0052178E">
      <w:pPr>
        <w:pStyle w:val="PL"/>
        <w:shd w:val="clear" w:color="auto" w:fill="F2F2F2" w:themeFill="background1" w:themeFillShade="F2"/>
      </w:pPr>
      <w:r>
        <w:t xml:space="preserve">     |  +--ro name                                        string</w:t>
      </w:r>
    </w:p>
    <w:p w14:paraId="37F6D799" w14:textId="77777777" w:rsidR="0052178E" w:rsidRDefault="0052178E" w:rsidP="0052178E">
      <w:pPr>
        <w:pStyle w:val="PL"/>
        <w:shd w:val="clear" w:color="auto" w:fill="F2F2F2" w:themeFill="background1" w:themeFillShade="F2"/>
      </w:pPr>
      <w:r>
        <w:t xml:space="preserve">     |  +--ro number-of-rows                              uint16</w:t>
      </w:r>
    </w:p>
    <w:p w14:paraId="13B9E9D8" w14:textId="77777777" w:rsidR="0052178E" w:rsidRDefault="0052178E" w:rsidP="0052178E">
      <w:pPr>
        <w:pStyle w:val="PL"/>
        <w:shd w:val="clear" w:color="auto" w:fill="F2F2F2" w:themeFill="background1" w:themeFillShade="F2"/>
      </w:pPr>
      <w:r>
        <w:t xml:space="preserve">     |  +--ro number-of-columns                           uint16</w:t>
      </w:r>
    </w:p>
    <w:p w14:paraId="5E4CAE1A" w14:textId="77777777" w:rsidR="0052178E" w:rsidRDefault="0052178E" w:rsidP="0052178E">
      <w:pPr>
        <w:pStyle w:val="PL"/>
        <w:shd w:val="clear" w:color="auto" w:fill="F2F2F2" w:themeFill="background1" w:themeFillShade="F2"/>
      </w:pPr>
      <w:r>
        <w:t xml:space="preserve">     |  +--ro number-of-array-layers                      uint8</w:t>
      </w:r>
    </w:p>
    <w:p w14:paraId="3EC002D9" w14:textId="77777777" w:rsidR="0052178E" w:rsidRDefault="0052178E" w:rsidP="0052178E">
      <w:pPr>
        <w:pStyle w:val="PL"/>
        <w:shd w:val="clear" w:color="auto" w:fill="F2F2F2" w:themeFill="background1" w:themeFillShade="F2"/>
      </w:pPr>
      <w:r>
        <w:t xml:space="preserve">     |  +--ro horizontal-spacing?                         decimal64</w:t>
      </w:r>
    </w:p>
    <w:p w14:paraId="673A0BC8" w14:textId="77777777" w:rsidR="0052178E" w:rsidRDefault="0052178E" w:rsidP="0052178E">
      <w:pPr>
        <w:pStyle w:val="PL"/>
        <w:shd w:val="clear" w:color="auto" w:fill="F2F2F2" w:themeFill="background1" w:themeFillShade="F2"/>
      </w:pPr>
      <w:r>
        <w:t xml:space="preserve">     |  +--ro vertical-spacing?                           decimal64</w:t>
      </w:r>
    </w:p>
    <w:p w14:paraId="38E2E667" w14:textId="77777777" w:rsidR="0052178E" w:rsidRDefault="0052178E" w:rsidP="0052178E">
      <w:pPr>
        <w:pStyle w:val="PL"/>
        <w:shd w:val="clear" w:color="auto" w:fill="F2F2F2" w:themeFill="background1" w:themeFillShade="F2"/>
      </w:pPr>
      <w:r>
        <w:t xml:space="preserve">     |  +--ro normal-vector-direction</w:t>
      </w:r>
    </w:p>
    <w:p w14:paraId="73ADC2B9" w14:textId="77777777" w:rsidR="0052178E" w:rsidRDefault="0052178E" w:rsidP="0052178E">
      <w:pPr>
        <w:pStyle w:val="PL"/>
        <w:shd w:val="clear" w:color="auto" w:fill="F2F2F2" w:themeFill="background1" w:themeFillShade="F2"/>
      </w:pPr>
      <w:r>
        <w:t xml:space="preserve">     |  |  +--ro azimuth-angle?   decimal64</w:t>
      </w:r>
    </w:p>
    <w:p w14:paraId="6C143415" w14:textId="77777777" w:rsidR="0052178E" w:rsidRDefault="0052178E" w:rsidP="0052178E">
      <w:pPr>
        <w:pStyle w:val="PL"/>
        <w:shd w:val="clear" w:color="auto" w:fill="F2F2F2" w:themeFill="background1" w:themeFillShade="F2"/>
      </w:pPr>
      <w:r>
        <w:t xml:space="preserve">     |  |  +--ro zenith-angle?    decimal64</w:t>
      </w:r>
    </w:p>
    <w:p w14:paraId="5E1EF3A7" w14:textId="77777777" w:rsidR="0052178E" w:rsidRDefault="0052178E" w:rsidP="0052178E">
      <w:pPr>
        <w:pStyle w:val="PL"/>
        <w:shd w:val="clear" w:color="auto" w:fill="F2F2F2" w:themeFill="background1" w:themeFillShade="F2"/>
      </w:pPr>
      <w:r>
        <w:t xml:space="preserve">     |  +--ro leftmost-bottom-array-element-position</w:t>
      </w:r>
    </w:p>
    <w:p w14:paraId="64762867" w14:textId="77777777" w:rsidR="0052178E" w:rsidRDefault="0052178E" w:rsidP="0052178E">
      <w:pPr>
        <w:pStyle w:val="PL"/>
        <w:shd w:val="clear" w:color="auto" w:fill="F2F2F2" w:themeFill="background1" w:themeFillShade="F2"/>
      </w:pPr>
      <w:r>
        <w:t xml:space="preserve">     |  |  +--ro x?   decimal64</w:t>
      </w:r>
    </w:p>
    <w:p w14:paraId="23F8F659" w14:textId="77777777" w:rsidR="0052178E" w:rsidRDefault="0052178E" w:rsidP="0052178E">
      <w:pPr>
        <w:pStyle w:val="PL"/>
        <w:shd w:val="clear" w:color="auto" w:fill="F2F2F2" w:themeFill="background1" w:themeFillShade="F2"/>
      </w:pPr>
      <w:r>
        <w:t xml:space="preserve">     |  |  +--ro y?   decimal64</w:t>
      </w:r>
    </w:p>
    <w:p w14:paraId="210F82A2" w14:textId="77777777" w:rsidR="0052178E" w:rsidRDefault="0052178E" w:rsidP="0052178E">
      <w:pPr>
        <w:pStyle w:val="PL"/>
        <w:shd w:val="clear" w:color="auto" w:fill="F2F2F2" w:themeFill="background1" w:themeFillShade="F2"/>
      </w:pPr>
      <w:r>
        <w:t xml:space="preserve">     |  |  +--ro z?   decimal64</w:t>
      </w:r>
    </w:p>
    <w:p w14:paraId="6B135392" w14:textId="77777777" w:rsidR="0052178E" w:rsidRDefault="0052178E" w:rsidP="0052178E">
      <w:pPr>
        <w:pStyle w:val="PL"/>
        <w:shd w:val="clear" w:color="auto" w:fill="F2F2F2" w:themeFill="background1" w:themeFillShade="F2"/>
      </w:pPr>
      <w:r>
        <w:t xml:space="preserve">     |  +--ro polarisations* [p]</w:t>
      </w:r>
    </w:p>
    <w:p w14:paraId="5F79F642" w14:textId="77777777" w:rsidR="0052178E" w:rsidRDefault="0052178E" w:rsidP="0052178E">
      <w:pPr>
        <w:pStyle w:val="PL"/>
        <w:shd w:val="clear" w:color="auto" w:fill="F2F2F2" w:themeFill="background1" w:themeFillShade="F2"/>
      </w:pPr>
      <w:r>
        <w:t xml:space="preserve">     |  |  +--ro p               uint8</w:t>
      </w:r>
    </w:p>
    <w:p w14:paraId="64E9234E" w14:textId="77777777" w:rsidR="0052178E" w:rsidRDefault="0052178E" w:rsidP="0052178E">
      <w:pPr>
        <w:pStyle w:val="PL"/>
        <w:shd w:val="clear" w:color="auto" w:fill="F2F2F2" w:themeFill="background1" w:themeFillShade="F2"/>
      </w:pPr>
      <w:r>
        <w:t xml:space="preserve">     |  |  +--ro polarisation    polarisation_type</w:t>
      </w:r>
    </w:p>
    <w:p w14:paraId="5EFC65AA" w14:textId="77777777" w:rsidR="0052178E" w:rsidRDefault="0052178E" w:rsidP="0052178E">
      <w:pPr>
        <w:pStyle w:val="PL"/>
        <w:shd w:val="clear" w:color="auto" w:fill="F2F2F2" w:themeFill="background1" w:themeFillShade="F2"/>
      </w:pPr>
      <w:r>
        <w:t xml:space="preserve">     |  +--ro band-number                                 -&gt; /mcap:module-capability/band-capabilities/band-number</w:t>
      </w:r>
    </w:p>
    <w:p w14:paraId="13D50E0A" w14:textId="77777777" w:rsidR="0052178E" w:rsidRDefault="0052178E" w:rsidP="0052178E">
      <w:pPr>
        <w:pStyle w:val="PL"/>
        <w:shd w:val="clear" w:color="auto" w:fill="F2F2F2" w:themeFill="background1" w:themeFillShade="F2"/>
      </w:pPr>
      <w:r>
        <w:t xml:space="preserve">     |  +--ro related-o-ru-connectors* [name]</w:t>
      </w:r>
    </w:p>
    <w:p w14:paraId="6F8862F5" w14:textId="77777777" w:rsidR="0052178E" w:rsidRDefault="0052178E" w:rsidP="0052178E">
      <w:pPr>
        <w:pStyle w:val="PL"/>
        <w:shd w:val="clear" w:color="auto" w:fill="F2F2F2" w:themeFill="background1" w:themeFillShade="F2"/>
      </w:pPr>
      <w:r>
        <w:t xml:space="preserve">     |  |  +--ro name                -&gt; /hw:hardware/component/name</w:t>
      </w:r>
    </w:p>
    <w:p w14:paraId="5E493C3A" w14:textId="77777777" w:rsidR="0052178E" w:rsidRDefault="0052178E" w:rsidP="0052178E">
      <w:pPr>
        <w:pStyle w:val="PL"/>
        <w:shd w:val="clear" w:color="auto" w:fill="F2F2F2" w:themeFill="background1" w:themeFillShade="F2"/>
      </w:pPr>
      <w:r>
        <w:t xml:space="preserve">     |  |  +--ro array-element-id*   uint16</w:t>
      </w:r>
    </w:p>
    <w:p w14:paraId="3A985436" w14:textId="77777777" w:rsidR="0052178E" w:rsidRDefault="0052178E" w:rsidP="0052178E">
      <w:pPr>
        <w:pStyle w:val="PL"/>
        <w:shd w:val="clear" w:color="auto" w:fill="F2F2F2" w:themeFill="background1" w:themeFillShade="F2"/>
      </w:pPr>
      <w:r>
        <w:t xml:space="preserve">     |  +--ro gain-correction-range</w:t>
      </w:r>
    </w:p>
    <w:p w14:paraId="00E37EFA" w14:textId="77777777" w:rsidR="0052178E" w:rsidRDefault="0052178E" w:rsidP="0052178E">
      <w:pPr>
        <w:pStyle w:val="PL"/>
        <w:shd w:val="clear" w:color="auto" w:fill="F2F2F2" w:themeFill="background1" w:themeFillShade="F2"/>
      </w:pPr>
      <w:r>
        <w:t xml:space="preserve">     |  |  +--ro max    decimal64</w:t>
      </w:r>
    </w:p>
    <w:p w14:paraId="328AEAC1" w14:textId="77777777" w:rsidR="0052178E" w:rsidRDefault="0052178E" w:rsidP="0052178E">
      <w:pPr>
        <w:pStyle w:val="PL"/>
        <w:shd w:val="clear" w:color="auto" w:fill="F2F2F2" w:themeFill="background1" w:themeFillShade="F2"/>
      </w:pPr>
      <w:r>
        <w:t xml:space="preserve">     |  |  +--ro min    decimal64</w:t>
      </w:r>
    </w:p>
    <w:p w14:paraId="165CAEDB" w14:textId="77777777" w:rsidR="0052178E" w:rsidRDefault="0052178E" w:rsidP="0052178E">
      <w:pPr>
        <w:pStyle w:val="PL"/>
        <w:shd w:val="clear" w:color="auto" w:fill="F2F2F2" w:themeFill="background1" w:themeFillShade="F2"/>
      </w:pPr>
      <w:r>
        <w:t xml:space="preserve">     |  +--ro capabilities* []</w:t>
      </w:r>
    </w:p>
    <w:p w14:paraId="7CACC422" w14:textId="77777777" w:rsidR="0052178E" w:rsidRDefault="0052178E" w:rsidP="0052178E">
      <w:pPr>
        <w:pStyle w:val="PL"/>
        <w:shd w:val="clear" w:color="auto" w:fill="F2F2F2" w:themeFill="background1" w:themeFillShade="F2"/>
      </w:pPr>
      <w:r>
        <w:t xml:space="preserve">     |  |  +--ro max-supported-frequency-ul?                uint64</w:t>
      </w:r>
    </w:p>
    <w:p w14:paraId="0AED5A3B" w14:textId="77777777" w:rsidR="0052178E" w:rsidRDefault="0052178E" w:rsidP="0052178E">
      <w:pPr>
        <w:pStyle w:val="PL"/>
        <w:shd w:val="clear" w:color="auto" w:fill="F2F2F2" w:themeFill="background1" w:themeFillShade="F2"/>
      </w:pPr>
      <w:r>
        <w:t xml:space="preserve">     |  |  +--ro min-supported-frequency-ul?                uint64</w:t>
      </w:r>
    </w:p>
    <w:p w14:paraId="4EAB4DB1" w14:textId="77777777" w:rsidR="0052178E" w:rsidRDefault="0052178E" w:rsidP="0052178E">
      <w:pPr>
        <w:pStyle w:val="PL"/>
        <w:shd w:val="clear" w:color="auto" w:fill="F2F2F2" w:themeFill="background1" w:themeFillShade="F2"/>
      </w:pPr>
      <w:r>
        <w:t xml:space="preserve">     |  |  +--ro max-supported-bandwidth-ul?                uint64</w:t>
      </w:r>
    </w:p>
    <w:p w14:paraId="1CD06B5A" w14:textId="77777777" w:rsidR="0052178E" w:rsidRDefault="0052178E" w:rsidP="0052178E">
      <w:pPr>
        <w:pStyle w:val="PL"/>
        <w:shd w:val="clear" w:color="auto" w:fill="F2F2F2" w:themeFill="background1" w:themeFillShade="F2"/>
      </w:pPr>
      <w:r>
        <w:lastRenderedPageBreak/>
        <w:t xml:space="preserve">     |  |  +--ro max-num-carriers-ul?                       uint32</w:t>
      </w:r>
    </w:p>
    <w:p w14:paraId="02B30C54" w14:textId="77777777" w:rsidR="0052178E" w:rsidRDefault="0052178E" w:rsidP="0052178E">
      <w:pPr>
        <w:pStyle w:val="PL"/>
        <w:shd w:val="clear" w:color="auto" w:fill="F2F2F2" w:themeFill="background1" w:themeFillShade="F2"/>
      </w:pPr>
      <w:r>
        <w:t xml:space="preserve">     |  |  +--ro max-carrier-bandwidth-ul?                  uint64</w:t>
      </w:r>
    </w:p>
    <w:p w14:paraId="29ECA193" w14:textId="77777777" w:rsidR="0052178E" w:rsidRDefault="0052178E" w:rsidP="0052178E">
      <w:pPr>
        <w:pStyle w:val="PL"/>
        <w:shd w:val="clear" w:color="auto" w:fill="F2F2F2" w:themeFill="background1" w:themeFillShade="F2"/>
      </w:pPr>
      <w:r>
        <w:t xml:space="preserve">     |  |  +--ro min-carrier-bandwidth-ul?                  uint64</w:t>
      </w:r>
    </w:p>
    <w:p w14:paraId="75FF3A93" w14:textId="77777777" w:rsidR="0052178E" w:rsidRDefault="0052178E" w:rsidP="0052178E">
      <w:pPr>
        <w:pStyle w:val="PL"/>
        <w:shd w:val="clear" w:color="auto" w:fill="F2F2F2" w:themeFill="background1" w:themeFillShade="F2"/>
      </w:pPr>
      <w:r>
        <w:t xml:space="preserve">     |  |  +--ro supported-technology-ul*                   enumeration</w:t>
      </w:r>
    </w:p>
    <w:p w14:paraId="5B7716C2" w14:textId="77777777" w:rsidR="0052178E" w:rsidRDefault="0052178E" w:rsidP="0052178E">
      <w:pPr>
        <w:pStyle w:val="PL"/>
        <w:shd w:val="clear" w:color="auto" w:fill="F2F2F2" w:themeFill="background1" w:themeFillShade="F2"/>
      </w:pPr>
      <w:r>
        <w:t xml:space="preserve">     |  |  +--ro supported-filter-pass-bandwidths-ul</w:t>
      </w:r>
    </w:p>
    <w:p w14:paraId="02B0E5F9" w14:textId="77777777" w:rsidR="0052178E" w:rsidRDefault="0052178E" w:rsidP="0052178E">
      <w:pPr>
        <w:pStyle w:val="PL"/>
        <w:shd w:val="clear" w:color="auto" w:fill="F2F2F2" w:themeFill="background1" w:themeFillShade="F2"/>
      </w:pPr>
      <w:r>
        <w:t xml:space="preserve">     |  |  |  +--ro supported-filter-pass-bandwidths* [id]</w:t>
      </w:r>
    </w:p>
    <w:p w14:paraId="57733E99" w14:textId="77777777" w:rsidR="0052178E" w:rsidRDefault="0052178E" w:rsidP="0052178E">
      <w:pPr>
        <w:pStyle w:val="PL"/>
        <w:shd w:val="clear" w:color="auto" w:fill="F2F2F2" w:themeFill="background1" w:themeFillShade="F2"/>
      </w:pPr>
      <w:r>
        <w:t xml:space="preserve">     |  |  |     +--ro id                       uint32</w:t>
      </w:r>
    </w:p>
    <w:p w14:paraId="7B3555D0" w14:textId="77777777" w:rsidR="0052178E" w:rsidRDefault="0052178E" w:rsidP="0052178E">
      <w:pPr>
        <w:pStyle w:val="PL"/>
        <w:shd w:val="clear" w:color="auto" w:fill="F2F2F2" w:themeFill="background1" w:themeFillShade="F2"/>
      </w:pPr>
      <w:r>
        <w:t xml:space="preserve">     |  |  |     +--ro type?                    enumeration</w:t>
      </w:r>
    </w:p>
    <w:p w14:paraId="482A026D" w14:textId="77777777" w:rsidR="0052178E" w:rsidRDefault="0052178E" w:rsidP="0052178E">
      <w:pPr>
        <w:pStyle w:val="PL"/>
        <w:shd w:val="clear" w:color="auto" w:fill="F2F2F2" w:themeFill="background1" w:themeFillShade="F2"/>
      </w:pPr>
      <w:r>
        <w:t xml:space="preserve">     |  |  |     +--ro carrier-bandwidth?       uint64</w:t>
      </w:r>
    </w:p>
    <w:p w14:paraId="0EABDECD" w14:textId="77777777" w:rsidR="0052178E" w:rsidRDefault="0052178E" w:rsidP="0052178E">
      <w:pPr>
        <w:pStyle w:val="PL"/>
        <w:shd w:val="clear" w:color="auto" w:fill="F2F2F2" w:themeFill="background1" w:themeFillShade="F2"/>
      </w:pPr>
      <w:r>
        <w:t xml:space="preserve">     |  |  |     +--ro filter-pass-bandwidth?   uint64</w:t>
      </w:r>
    </w:p>
    <w:p w14:paraId="728F11B9" w14:textId="77777777" w:rsidR="0052178E" w:rsidRDefault="0052178E" w:rsidP="0052178E">
      <w:pPr>
        <w:pStyle w:val="PL"/>
        <w:shd w:val="clear" w:color="auto" w:fill="F2F2F2" w:themeFill="background1" w:themeFillShade="F2"/>
      </w:pPr>
      <w:r>
        <w:t xml:space="preserve">     |  |  +--ro rx-array-beamId-table-indexes*             uint8 {or-feat:MULTIPLE-BEAMID-TABLES-SUPPORTED}?</w:t>
      </w:r>
    </w:p>
    <w:p w14:paraId="75A7C956" w14:textId="77777777" w:rsidR="0052178E" w:rsidRDefault="0052178E" w:rsidP="0052178E">
      <w:pPr>
        <w:pStyle w:val="PL"/>
        <w:shd w:val="clear" w:color="auto" w:fill="F2F2F2" w:themeFill="background1" w:themeFillShade="F2"/>
      </w:pPr>
      <w:r>
        <w:t xml:space="preserve">     |  |  +--ro supported-energy-saving-capabilities-ul</w:t>
      </w:r>
    </w:p>
    <w:p w14:paraId="40E3CE12" w14:textId="77777777" w:rsidR="0052178E" w:rsidRDefault="0052178E" w:rsidP="0052178E">
      <w:pPr>
        <w:pStyle w:val="PL"/>
        <w:shd w:val="clear" w:color="auto" w:fill="F2F2F2" w:themeFill="background1" w:themeFillShade="F2"/>
      </w:pPr>
      <w:r>
        <w:t xml:space="preserve">     |  |     +--ro trx-control-capability-info {feat:TRX-CONTROL or feat:TRX-CONTROL-BIDIR}?</w:t>
      </w:r>
    </w:p>
    <w:p w14:paraId="7E655CAE" w14:textId="77777777" w:rsidR="0052178E" w:rsidRDefault="0052178E" w:rsidP="0052178E">
      <w:pPr>
        <w:pStyle w:val="PL"/>
        <w:shd w:val="clear" w:color="auto" w:fill="F2F2F2" w:themeFill="background1" w:themeFillShade="F2"/>
      </w:pPr>
      <w:r>
        <w:t xml:space="preserve">     |  |     |  +--ro supported-trx-control-masks* [index]</w:t>
      </w:r>
    </w:p>
    <w:p w14:paraId="11A17EBE" w14:textId="77777777" w:rsidR="0052178E" w:rsidRDefault="0052178E" w:rsidP="0052178E">
      <w:pPr>
        <w:pStyle w:val="PL"/>
        <w:shd w:val="clear" w:color="auto" w:fill="F2F2F2" w:themeFill="background1" w:themeFillShade="F2"/>
      </w:pPr>
      <w:r>
        <w:t xml:space="preserve">     |  |     |  |  +--ro index           uint8</w:t>
      </w:r>
    </w:p>
    <w:p w14:paraId="7B87F87D" w14:textId="77777777" w:rsidR="0052178E" w:rsidRDefault="0052178E" w:rsidP="0052178E">
      <w:pPr>
        <w:pStyle w:val="PL"/>
        <w:shd w:val="clear" w:color="auto" w:fill="F2F2F2" w:themeFill="background1" w:themeFillShade="F2"/>
      </w:pPr>
      <w:r>
        <w:t xml:space="preserve">     |  |     |  |  +--ro mask-name?      string</w:t>
      </w:r>
    </w:p>
    <w:p w14:paraId="2A54DFD4" w14:textId="77777777" w:rsidR="0052178E" w:rsidRDefault="0052178E" w:rsidP="0052178E">
      <w:pPr>
        <w:pStyle w:val="PL"/>
        <w:shd w:val="clear" w:color="auto" w:fill="F2F2F2" w:themeFill="background1" w:themeFillShade="F2"/>
      </w:pPr>
      <w:r>
        <w:t xml:space="preserve">     |  |     |  |  +--ro antenna-mask?   binary</w:t>
      </w:r>
    </w:p>
    <w:p w14:paraId="151B8AC8" w14:textId="77777777" w:rsidR="0052178E" w:rsidRDefault="0052178E" w:rsidP="0052178E">
      <w:pPr>
        <w:pStyle w:val="PL"/>
        <w:shd w:val="clear" w:color="auto" w:fill="F2F2F2" w:themeFill="background1" w:themeFillShade="F2"/>
      </w:pPr>
      <w:r>
        <w:t xml:space="preserve">     |  |     |  +--ro sleep-modes* [sleep-mode-type]</w:t>
      </w:r>
    </w:p>
    <w:p w14:paraId="5CA7C810" w14:textId="77777777" w:rsidR="0052178E" w:rsidRDefault="0052178E" w:rsidP="0052178E">
      <w:pPr>
        <w:pStyle w:val="PL"/>
        <w:shd w:val="clear" w:color="auto" w:fill="F2F2F2" w:themeFill="background1" w:themeFillShade="F2"/>
      </w:pPr>
      <w:r>
        <w:t xml:space="preserve">     |  |     |  |  +--ro sleep-mode-type                enumeration</w:t>
      </w:r>
    </w:p>
    <w:p w14:paraId="2BB2EA80" w14:textId="77777777" w:rsidR="0052178E" w:rsidRDefault="0052178E" w:rsidP="0052178E">
      <w:pPr>
        <w:pStyle w:val="PL"/>
        <w:shd w:val="clear" w:color="auto" w:fill="F2F2F2" w:themeFill="background1" w:themeFillShade="F2"/>
      </w:pPr>
      <w:r>
        <w:t xml:space="preserve">     |  |     |  |  +--ro wake-up-duration?              uint32</w:t>
      </w:r>
    </w:p>
    <w:p w14:paraId="09DAFE6E" w14:textId="77777777" w:rsidR="0052178E" w:rsidRDefault="0052178E" w:rsidP="0052178E">
      <w:pPr>
        <w:pStyle w:val="PL"/>
        <w:shd w:val="clear" w:color="auto" w:fill="F2F2F2" w:themeFill="background1" w:themeFillShade="F2"/>
      </w:pPr>
      <w:r>
        <w:t xml:space="preserve">     |  |     |  |  +--ro wake-up-duration-guaranteed?   boolean</w:t>
      </w:r>
    </w:p>
    <w:p w14:paraId="315F71D7" w14:textId="77777777" w:rsidR="0052178E" w:rsidRDefault="0052178E" w:rsidP="0052178E">
      <w:pPr>
        <w:pStyle w:val="PL"/>
        <w:shd w:val="clear" w:color="auto" w:fill="F2F2F2" w:themeFill="background1" w:themeFillShade="F2"/>
      </w:pPr>
      <w:r>
        <w:t xml:space="preserve">     |  |     |  +--ro defined-duration-sleep-supported?     boolean</w:t>
      </w:r>
    </w:p>
    <w:p w14:paraId="359F2191" w14:textId="77777777" w:rsidR="0052178E" w:rsidRDefault="0052178E" w:rsidP="0052178E">
      <w:pPr>
        <w:pStyle w:val="PL"/>
        <w:shd w:val="clear" w:color="auto" w:fill="F2F2F2" w:themeFill="background1" w:themeFillShade="F2"/>
      </w:pPr>
      <w:r>
        <w:t xml:space="preserve">     |  |     |  +--ro undefined-duration-sleep-supported?   boolean</w:t>
      </w:r>
    </w:p>
    <w:p w14:paraId="34D7970F" w14:textId="77777777" w:rsidR="0052178E" w:rsidRDefault="0052178E" w:rsidP="0052178E">
      <w:pPr>
        <w:pStyle w:val="PL"/>
        <w:shd w:val="clear" w:color="auto" w:fill="F2F2F2" w:themeFill="background1" w:themeFillShade="F2"/>
      </w:pPr>
      <w:r>
        <w:t xml:space="preserve">     |  |     +--ro asm-capability-info {feat:ADVANCED-SLEEP-MODE}?</w:t>
      </w:r>
    </w:p>
    <w:p w14:paraId="4DCAFD0E" w14:textId="77777777" w:rsidR="0052178E" w:rsidRDefault="0052178E" w:rsidP="0052178E">
      <w:pPr>
        <w:pStyle w:val="PL"/>
        <w:shd w:val="clear" w:color="auto" w:fill="F2F2F2" w:themeFill="background1" w:themeFillShade="F2"/>
      </w:pPr>
      <w:r>
        <w:t xml:space="preserve">     |  |        +--ro sleep-modes* [sleep-mode-type]</w:t>
      </w:r>
    </w:p>
    <w:p w14:paraId="7F5ADD6C" w14:textId="77777777" w:rsidR="0052178E" w:rsidRDefault="0052178E" w:rsidP="0052178E">
      <w:pPr>
        <w:pStyle w:val="PL"/>
        <w:shd w:val="clear" w:color="auto" w:fill="F2F2F2" w:themeFill="background1" w:themeFillShade="F2"/>
      </w:pPr>
      <w:r>
        <w:t xml:space="preserve">     |  |        |  +--ro sleep-mode-type                enumeration</w:t>
      </w:r>
    </w:p>
    <w:p w14:paraId="5BED622E" w14:textId="77777777" w:rsidR="0052178E" w:rsidRDefault="0052178E" w:rsidP="0052178E">
      <w:pPr>
        <w:pStyle w:val="PL"/>
        <w:shd w:val="clear" w:color="auto" w:fill="F2F2F2" w:themeFill="background1" w:themeFillShade="F2"/>
      </w:pPr>
      <w:r>
        <w:t xml:space="preserve">     |  |        |  +--ro wake-up-duration?              uint32</w:t>
      </w:r>
    </w:p>
    <w:p w14:paraId="3CDC78EB" w14:textId="77777777" w:rsidR="0052178E" w:rsidRDefault="0052178E" w:rsidP="0052178E">
      <w:pPr>
        <w:pStyle w:val="PL"/>
        <w:shd w:val="clear" w:color="auto" w:fill="F2F2F2" w:themeFill="background1" w:themeFillShade="F2"/>
      </w:pPr>
      <w:r>
        <w:t xml:space="preserve">     |  |        |  +--ro wake-up-duration-guaranteed?   boolean</w:t>
      </w:r>
    </w:p>
    <w:p w14:paraId="7117B306" w14:textId="77777777" w:rsidR="0052178E" w:rsidRDefault="0052178E" w:rsidP="0052178E">
      <w:pPr>
        <w:pStyle w:val="PL"/>
        <w:shd w:val="clear" w:color="auto" w:fill="F2F2F2" w:themeFill="background1" w:themeFillShade="F2"/>
      </w:pPr>
      <w:r>
        <w:t xml:space="preserve">     |  |        +--ro defined-duration-sleep-supported?     boolean</w:t>
      </w:r>
    </w:p>
    <w:p w14:paraId="353BDD59" w14:textId="77777777" w:rsidR="0052178E" w:rsidRDefault="0052178E" w:rsidP="0052178E">
      <w:pPr>
        <w:pStyle w:val="PL"/>
        <w:shd w:val="clear" w:color="auto" w:fill="F2F2F2" w:themeFill="background1" w:themeFillShade="F2"/>
      </w:pPr>
      <w:r>
        <w:t xml:space="preserve">     |  |        +--ro undefined-duration-sleep-supported?   boolean</w:t>
      </w:r>
    </w:p>
    <w:p w14:paraId="54A77606" w14:textId="77777777" w:rsidR="0052178E" w:rsidRDefault="0052178E" w:rsidP="0052178E">
      <w:pPr>
        <w:pStyle w:val="PL"/>
        <w:shd w:val="clear" w:color="auto" w:fill="F2F2F2" w:themeFill="background1" w:themeFillShade="F2"/>
      </w:pPr>
      <w:r>
        <w:t xml:space="preserve">     |  +--ro mplane-trx-control-rxarr-capability-info {feat:MPLANE-TRX-CONTROL}?</w:t>
      </w:r>
    </w:p>
    <w:p w14:paraId="3767A417" w14:textId="77777777" w:rsidR="0052178E" w:rsidRDefault="0052178E" w:rsidP="0052178E">
      <w:pPr>
        <w:pStyle w:val="PL"/>
        <w:shd w:val="clear" w:color="auto" w:fill="F2F2F2" w:themeFill="background1" w:themeFillShade="F2"/>
      </w:pPr>
      <w:r>
        <w:t xml:space="preserve">     |     +--ro mplane-supported-trx-control-masks* [index]</w:t>
      </w:r>
    </w:p>
    <w:p w14:paraId="1E0ECD04" w14:textId="77777777" w:rsidR="0052178E" w:rsidRDefault="0052178E" w:rsidP="0052178E">
      <w:pPr>
        <w:pStyle w:val="PL"/>
        <w:shd w:val="clear" w:color="auto" w:fill="F2F2F2" w:themeFill="background1" w:themeFillShade="F2"/>
      </w:pPr>
      <w:r>
        <w:t xml:space="preserve">     |        +--ro index           uint8</w:t>
      </w:r>
    </w:p>
    <w:p w14:paraId="38DBD0F2" w14:textId="77777777" w:rsidR="0052178E" w:rsidRDefault="0052178E" w:rsidP="0052178E">
      <w:pPr>
        <w:pStyle w:val="PL"/>
        <w:shd w:val="clear" w:color="auto" w:fill="F2F2F2" w:themeFill="background1" w:themeFillShade="F2"/>
      </w:pPr>
      <w:r>
        <w:t xml:space="preserve">     |        +--ro antenna-mask?   binary</w:t>
      </w:r>
    </w:p>
    <w:p w14:paraId="63EB9A1F" w14:textId="77777777" w:rsidR="0052178E" w:rsidRDefault="0052178E" w:rsidP="0052178E">
      <w:pPr>
        <w:pStyle w:val="PL"/>
        <w:shd w:val="clear" w:color="auto" w:fill="F2F2F2" w:themeFill="background1" w:themeFillShade="F2"/>
      </w:pPr>
      <w:r>
        <w:t xml:space="preserve">     +--ro relations* [entity]</w:t>
      </w:r>
    </w:p>
    <w:p w14:paraId="608478AB" w14:textId="77777777" w:rsidR="0052178E" w:rsidRDefault="0052178E" w:rsidP="0052178E">
      <w:pPr>
        <w:pStyle w:val="PL"/>
        <w:shd w:val="clear" w:color="auto" w:fill="F2F2F2" w:themeFill="background1" w:themeFillShade="F2"/>
      </w:pPr>
      <w:r>
        <w:t xml:space="preserve">     |  +--ro entity    uint16</w:t>
      </w:r>
    </w:p>
    <w:p w14:paraId="5516170E" w14:textId="77777777" w:rsidR="0052178E" w:rsidRDefault="0052178E" w:rsidP="0052178E">
      <w:pPr>
        <w:pStyle w:val="PL"/>
        <w:shd w:val="clear" w:color="auto" w:fill="F2F2F2" w:themeFill="background1" w:themeFillShade="F2"/>
      </w:pPr>
      <w:r>
        <w:t xml:space="preserve">     |  +--ro array1</w:t>
      </w:r>
    </w:p>
    <w:p w14:paraId="4B7F533F" w14:textId="77777777" w:rsidR="0052178E" w:rsidRDefault="0052178E" w:rsidP="0052178E">
      <w:pPr>
        <w:pStyle w:val="PL"/>
        <w:shd w:val="clear" w:color="auto" w:fill="F2F2F2" w:themeFill="background1" w:themeFillShade="F2"/>
      </w:pPr>
      <w:r>
        <w:t xml:space="preserve">     |  |  +--ro (antenna-type)?</w:t>
      </w:r>
    </w:p>
    <w:p w14:paraId="6EA96596" w14:textId="77777777" w:rsidR="0052178E" w:rsidRDefault="0052178E" w:rsidP="0052178E">
      <w:pPr>
        <w:pStyle w:val="PL"/>
        <w:shd w:val="clear" w:color="auto" w:fill="F2F2F2" w:themeFill="background1" w:themeFillShade="F2"/>
      </w:pPr>
      <w:r>
        <w:t xml:space="preserve">     |  |     +--:(tx)</w:t>
      </w:r>
    </w:p>
    <w:p w14:paraId="73AB1331" w14:textId="77777777" w:rsidR="0052178E" w:rsidRDefault="0052178E" w:rsidP="0052178E">
      <w:pPr>
        <w:pStyle w:val="PL"/>
        <w:shd w:val="clear" w:color="auto" w:fill="F2F2F2" w:themeFill="background1" w:themeFillShade="F2"/>
      </w:pPr>
      <w:r>
        <w:t xml:space="preserve">     |  |     |  +--ro tx-array-name?   -&gt; /user-plane-configuration/tx-arrays/name</w:t>
      </w:r>
    </w:p>
    <w:p w14:paraId="050C27A1" w14:textId="77777777" w:rsidR="0052178E" w:rsidRDefault="0052178E" w:rsidP="0052178E">
      <w:pPr>
        <w:pStyle w:val="PL"/>
        <w:shd w:val="clear" w:color="auto" w:fill="F2F2F2" w:themeFill="background1" w:themeFillShade="F2"/>
      </w:pPr>
      <w:r>
        <w:t xml:space="preserve">     |  |     +--:(rx)</w:t>
      </w:r>
    </w:p>
    <w:p w14:paraId="3E590376" w14:textId="77777777" w:rsidR="0052178E" w:rsidRDefault="0052178E" w:rsidP="0052178E">
      <w:pPr>
        <w:pStyle w:val="PL"/>
        <w:shd w:val="clear" w:color="auto" w:fill="F2F2F2" w:themeFill="background1" w:themeFillShade="F2"/>
      </w:pPr>
      <w:r>
        <w:t xml:space="preserve">     |  |        +--ro rx-array-name?   -&gt; /user-plane-configuration/rx-arrays/name</w:t>
      </w:r>
    </w:p>
    <w:p w14:paraId="77E693A4" w14:textId="77777777" w:rsidR="0052178E" w:rsidRDefault="0052178E" w:rsidP="0052178E">
      <w:pPr>
        <w:pStyle w:val="PL"/>
        <w:shd w:val="clear" w:color="auto" w:fill="F2F2F2" w:themeFill="background1" w:themeFillShade="F2"/>
      </w:pPr>
      <w:r>
        <w:t xml:space="preserve">     |  +--ro array2</w:t>
      </w:r>
    </w:p>
    <w:p w14:paraId="63BAE93F" w14:textId="77777777" w:rsidR="0052178E" w:rsidRDefault="0052178E" w:rsidP="0052178E">
      <w:pPr>
        <w:pStyle w:val="PL"/>
        <w:shd w:val="clear" w:color="auto" w:fill="F2F2F2" w:themeFill="background1" w:themeFillShade="F2"/>
      </w:pPr>
      <w:r>
        <w:t xml:space="preserve">     |  |  +--ro (antenna-type)?</w:t>
      </w:r>
    </w:p>
    <w:p w14:paraId="1492FAAB" w14:textId="77777777" w:rsidR="0052178E" w:rsidRDefault="0052178E" w:rsidP="0052178E">
      <w:pPr>
        <w:pStyle w:val="PL"/>
        <w:shd w:val="clear" w:color="auto" w:fill="F2F2F2" w:themeFill="background1" w:themeFillShade="F2"/>
      </w:pPr>
      <w:r>
        <w:t xml:space="preserve">     |  |     +--:(tx)</w:t>
      </w:r>
    </w:p>
    <w:p w14:paraId="65A7315C" w14:textId="77777777" w:rsidR="0052178E" w:rsidRDefault="0052178E" w:rsidP="0052178E">
      <w:pPr>
        <w:pStyle w:val="PL"/>
        <w:shd w:val="clear" w:color="auto" w:fill="F2F2F2" w:themeFill="background1" w:themeFillShade="F2"/>
      </w:pPr>
      <w:r>
        <w:t xml:space="preserve">     |  |     |  +--ro tx-array-name?   -&gt; /user-plane-configuration/tx-arrays/name</w:t>
      </w:r>
    </w:p>
    <w:p w14:paraId="5A1D7BF3" w14:textId="77777777" w:rsidR="0052178E" w:rsidRDefault="0052178E" w:rsidP="0052178E">
      <w:pPr>
        <w:pStyle w:val="PL"/>
        <w:shd w:val="clear" w:color="auto" w:fill="F2F2F2" w:themeFill="background1" w:themeFillShade="F2"/>
      </w:pPr>
      <w:r>
        <w:t xml:space="preserve">     |  |     +--:(rx)</w:t>
      </w:r>
    </w:p>
    <w:p w14:paraId="3828F7D6" w14:textId="77777777" w:rsidR="0052178E" w:rsidRDefault="0052178E" w:rsidP="0052178E">
      <w:pPr>
        <w:pStyle w:val="PL"/>
        <w:shd w:val="clear" w:color="auto" w:fill="F2F2F2" w:themeFill="background1" w:themeFillShade="F2"/>
      </w:pPr>
      <w:r>
        <w:t xml:space="preserve">     |  |        +--ro rx-array-name?   -&gt; /user-plane-configuration/rx-arrays/name</w:t>
      </w:r>
    </w:p>
    <w:p w14:paraId="16B8AF6D" w14:textId="77777777" w:rsidR="0052178E" w:rsidRDefault="0052178E" w:rsidP="0052178E">
      <w:pPr>
        <w:pStyle w:val="PL"/>
        <w:shd w:val="clear" w:color="auto" w:fill="F2F2F2" w:themeFill="background1" w:themeFillShade="F2"/>
      </w:pPr>
      <w:r>
        <w:t xml:space="preserve">     |  +--ro types* [relation-type]</w:t>
      </w:r>
    </w:p>
    <w:p w14:paraId="462EA48A" w14:textId="77777777" w:rsidR="0052178E" w:rsidRDefault="0052178E" w:rsidP="0052178E">
      <w:pPr>
        <w:pStyle w:val="PL"/>
        <w:shd w:val="clear" w:color="auto" w:fill="F2F2F2" w:themeFill="background1" w:themeFillShade="F2"/>
      </w:pPr>
      <w:r>
        <w:t xml:space="preserve">     |     +--ro relation-type    enumeration</w:t>
      </w:r>
    </w:p>
    <w:p w14:paraId="066B27F7" w14:textId="77777777" w:rsidR="0052178E" w:rsidRDefault="0052178E" w:rsidP="0052178E">
      <w:pPr>
        <w:pStyle w:val="PL"/>
        <w:shd w:val="clear" w:color="auto" w:fill="F2F2F2" w:themeFill="background1" w:themeFillShade="F2"/>
      </w:pPr>
      <w:r>
        <w:t xml:space="preserve">     |     +--ro pairs* [element-array1]</w:t>
      </w:r>
    </w:p>
    <w:p w14:paraId="57E8DC70" w14:textId="77777777" w:rsidR="0052178E" w:rsidRDefault="0052178E" w:rsidP="0052178E">
      <w:pPr>
        <w:pStyle w:val="PL"/>
        <w:shd w:val="clear" w:color="auto" w:fill="F2F2F2" w:themeFill="background1" w:themeFillShade="F2"/>
      </w:pPr>
      <w:r>
        <w:t xml:space="preserve">     |        +--ro element-array1    uint16</w:t>
      </w:r>
    </w:p>
    <w:p w14:paraId="1B5D86E3" w14:textId="77777777" w:rsidR="0052178E" w:rsidRDefault="0052178E" w:rsidP="0052178E">
      <w:pPr>
        <w:pStyle w:val="PL"/>
        <w:shd w:val="clear" w:color="auto" w:fill="F2F2F2" w:themeFill="background1" w:themeFillShade="F2"/>
      </w:pPr>
      <w:r>
        <w:t xml:space="preserve">     |        +--ro element-array2?   uint16</w:t>
      </w:r>
    </w:p>
    <w:p w14:paraId="6E0C6FE7" w14:textId="77777777" w:rsidR="0052178E" w:rsidRDefault="0052178E" w:rsidP="0052178E">
      <w:pPr>
        <w:pStyle w:val="PL"/>
        <w:shd w:val="clear" w:color="auto" w:fill="F2F2F2" w:themeFill="background1" w:themeFillShade="F2"/>
      </w:pPr>
      <w:r>
        <w:t xml:space="preserve">     +--rw eaxc-id-group-configuration {mcap:EAXC-ID-GROUP-SUPPORTED}?</w:t>
      </w:r>
    </w:p>
    <w:p w14:paraId="6E2DEF05" w14:textId="77777777" w:rsidR="0052178E" w:rsidRDefault="0052178E" w:rsidP="0052178E">
      <w:pPr>
        <w:pStyle w:val="PL"/>
        <w:shd w:val="clear" w:color="auto" w:fill="F2F2F2" w:themeFill="background1" w:themeFillShade="F2"/>
      </w:pPr>
      <w:r>
        <w:t xml:space="preserve">     |  +--rw max-num-tx-eaxc-id-groups?       -&gt; /mcap:module-capability/ru-capabilities/eaxcid-grouping-capabilities/max-num-tx-eaxc-id-groups</w:t>
      </w:r>
    </w:p>
    <w:p w14:paraId="733787A0" w14:textId="77777777" w:rsidR="0052178E" w:rsidRDefault="0052178E" w:rsidP="0052178E">
      <w:pPr>
        <w:pStyle w:val="PL"/>
        <w:shd w:val="clear" w:color="auto" w:fill="F2F2F2" w:themeFill="background1" w:themeFillShade="F2"/>
      </w:pPr>
      <w:r>
        <w:t xml:space="preserve">     |  +--rw max-num-tx-eaxc-ids-per-group?   -&gt; /mcap:module-capability/ru-capabilities/eaxcid-grouping-capabilities/max-num-tx-eaxc-ids-per-group</w:t>
      </w:r>
    </w:p>
    <w:p w14:paraId="345B0C39" w14:textId="77777777" w:rsidR="0052178E" w:rsidRDefault="0052178E" w:rsidP="0052178E">
      <w:pPr>
        <w:pStyle w:val="PL"/>
        <w:shd w:val="clear" w:color="auto" w:fill="F2F2F2" w:themeFill="background1" w:themeFillShade="F2"/>
      </w:pPr>
      <w:r>
        <w:t xml:space="preserve">     |  +--rw max-num-rx-eaxc-id-groups?       -&gt; /mcap:module-capability/ru-capabilities/eaxcid-grouping-capabilities/max-num-rx-eaxc-id-groups</w:t>
      </w:r>
    </w:p>
    <w:p w14:paraId="23F0AD5E" w14:textId="77777777" w:rsidR="0052178E" w:rsidRDefault="0052178E" w:rsidP="0052178E">
      <w:pPr>
        <w:pStyle w:val="PL"/>
        <w:shd w:val="clear" w:color="auto" w:fill="F2F2F2" w:themeFill="background1" w:themeFillShade="F2"/>
      </w:pPr>
      <w:r>
        <w:t xml:space="preserve">     |  +--rw max-num-rx-eaxc-ids-per-group?   -&gt; /mcap:module-capability/ru-capabilities/eaxcid-grouping-capabilities/max-num-rx-eaxc-ids-per-group</w:t>
      </w:r>
    </w:p>
    <w:p w14:paraId="6337ADA3" w14:textId="77777777" w:rsidR="0052178E" w:rsidRDefault="0052178E" w:rsidP="0052178E">
      <w:pPr>
        <w:pStyle w:val="PL"/>
        <w:shd w:val="clear" w:color="auto" w:fill="F2F2F2" w:themeFill="background1" w:themeFillShade="F2"/>
      </w:pPr>
      <w:r>
        <w:t xml:space="preserve">     |  +--rw tx-eaxc-id-group* [representative-tx-eaxc-id]</w:t>
      </w:r>
    </w:p>
    <w:p w14:paraId="6A0D32C9" w14:textId="77777777" w:rsidR="0052178E" w:rsidRDefault="0052178E" w:rsidP="0052178E">
      <w:pPr>
        <w:pStyle w:val="PL"/>
        <w:shd w:val="clear" w:color="auto" w:fill="F2F2F2" w:themeFill="background1" w:themeFillShade="F2"/>
      </w:pPr>
      <w:r>
        <w:t xml:space="preserve">     |  |  +--rw representative-tx-eaxc-id    uint16</w:t>
      </w:r>
    </w:p>
    <w:p w14:paraId="17622A6E" w14:textId="77777777" w:rsidR="0052178E" w:rsidRDefault="0052178E" w:rsidP="0052178E">
      <w:pPr>
        <w:pStyle w:val="PL"/>
        <w:shd w:val="clear" w:color="auto" w:fill="F2F2F2" w:themeFill="background1" w:themeFillShade="F2"/>
      </w:pPr>
      <w:r>
        <w:t xml:space="preserve">     |  |  +--rw member-tx-eaxc-id*           uint16</w:t>
      </w:r>
    </w:p>
    <w:p w14:paraId="2C027689" w14:textId="77777777" w:rsidR="0052178E" w:rsidRDefault="0052178E" w:rsidP="0052178E">
      <w:pPr>
        <w:pStyle w:val="PL"/>
        <w:shd w:val="clear" w:color="auto" w:fill="F2F2F2" w:themeFill="background1" w:themeFillShade="F2"/>
      </w:pPr>
      <w:r>
        <w:t xml:space="preserve">     |  +--rw rx-eaxc-id-group* [representative-rx-eaxc-id]</w:t>
      </w:r>
    </w:p>
    <w:p w14:paraId="758A1E90" w14:textId="77777777" w:rsidR="0052178E" w:rsidRDefault="0052178E" w:rsidP="0052178E">
      <w:pPr>
        <w:pStyle w:val="PL"/>
        <w:shd w:val="clear" w:color="auto" w:fill="F2F2F2" w:themeFill="background1" w:themeFillShade="F2"/>
      </w:pPr>
      <w:r>
        <w:t xml:space="preserve">     |     +--rw representative-rx-eaxc-id    uint16</w:t>
      </w:r>
    </w:p>
    <w:p w14:paraId="4EC36E60" w14:textId="77777777" w:rsidR="0052178E" w:rsidRDefault="0052178E" w:rsidP="0052178E">
      <w:pPr>
        <w:pStyle w:val="PL"/>
        <w:shd w:val="clear" w:color="auto" w:fill="F2F2F2" w:themeFill="background1" w:themeFillShade="F2"/>
      </w:pPr>
      <w:r>
        <w:t xml:space="preserve">     |     +--rw member-rx-eaxc-id*           uint16</w:t>
      </w:r>
    </w:p>
    <w:p w14:paraId="3A6E40A7" w14:textId="77777777" w:rsidR="0052178E" w:rsidRDefault="0052178E" w:rsidP="0052178E">
      <w:pPr>
        <w:pStyle w:val="PL"/>
        <w:shd w:val="clear" w:color="auto" w:fill="F2F2F2" w:themeFill="background1" w:themeFillShade="F2"/>
      </w:pPr>
      <w:r>
        <w:t xml:space="preserve">     +--rw static-prach-configurations* [static-prach-config-id] {mcap:PRACH-STATIC-CONFIGURATION-SUPPORTED}?</w:t>
      </w:r>
    </w:p>
    <w:p w14:paraId="32B31019" w14:textId="77777777" w:rsidR="0052178E" w:rsidRDefault="0052178E" w:rsidP="0052178E">
      <w:pPr>
        <w:pStyle w:val="PL"/>
        <w:shd w:val="clear" w:color="auto" w:fill="F2F2F2" w:themeFill="background1" w:themeFillShade="F2"/>
      </w:pPr>
      <w:r>
        <w:t xml:space="preserve">     |  +--rw static-prach-config-id    uint8</w:t>
      </w:r>
    </w:p>
    <w:p w14:paraId="1A7D6939" w14:textId="77777777" w:rsidR="0052178E" w:rsidRDefault="0052178E" w:rsidP="0052178E">
      <w:pPr>
        <w:pStyle w:val="PL"/>
        <w:shd w:val="clear" w:color="auto" w:fill="F2F2F2" w:themeFill="background1" w:themeFillShade="F2"/>
      </w:pPr>
      <w:r>
        <w:t xml:space="preserve">     |  +--rw sfn-offset?               uint32</w:t>
      </w:r>
    </w:p>
    <w:p w14:paraId="583A76E3" w14:textId="77777777" w:rsidR="0052178E" w:rsidRDefault="0052178E" w:rsidP="0052178E">
      <w:pPr>
        <w:pStyle w:val="PL"/>
        <w:shd w:val="clear" w:color="auto" w:fill="F2F2F2" w:themeFill="background1" w:themeFillShade="F2"/>
      </w:pPr>
      <w:r>
        <w:t xml:space="preserve">     |  +--rw pattern-period            uint16</w:t>
      </w:r>
    </w:p>
    <w:p w14:paraId="55EFD1BB" w14:textId="77777777" w:rsidR="0052178E" w:rsidRDefault="0052178E" w:rsidP="0052178E">
      <w:pPr>
        <w:pStyle w:val="PL"/>
        <w:shd w:val="clear" w:color="auto" w:fill="F2F2F2" w:themeFill="background1" w:themeFillShade="F2"/>
      </w:pPr>
      <w:r>
        <w:t xml:space="preserve">     |  +--rw guard-tone-low-re         uint32</w:t>
      </w:r>
    </w:p>
    <w:p w14:paraId="6C4DE905" w14:textId="77777777" w:rsidR="0052178E" w:rsidRDefault="0052178E" w:rsidP="0052178E">
      <w:pPr>
        <w:pStyle w:val="PL"/>
        <w:shd w:val="clear" w:color="auto" w:fill="F2F2F2" w:themeFill="background1" w:themeFillShade="F2"/>
      </w:pPr>
      <w:r>
        <w:t xml:space="preserve">     |  +--rw num-prach-re              uint32</w:t>
      </w:r>
    </w:p>
    <w:p w14:paraId="03F148DA" w14:textId="77777777" w:rsidR="0052178E" w:rsidRDefault="0052178E" w:rsidP="0052178E">
      <w:pPr>
        <w:pStyle w:val="PL"/>
        <w:shd w:val="clear" w:color="auto" w:fill="F2F2F2" w:themeFill="background1" w:themeFillShade="F2"/>
      </w:pPr>
      <w:r>
        <w:t xml:space="preserve">     |  +--rw guard-tone-high-re        uint32</w:t>
      </w:r>
    </w:p>
    <w:p w14:paraId="5A847330" w14:textId="77777777" w:rsidR="0052178E" w:rsidRDefault="0052178E" w:rsidP="0052178E">
      <w:pPr>
        <w:pStyle w:val="PL"/>
        <w:shd w:val="clear" w:color="auto" w:fill="F2F2F2" w:themeFill="background1" w:themeFillShade="F2"/>
      </w:pPr>
      <w:r>
        <w:lastRenderedPageBreak/>
        <w:t xml:space="preserve">     |  +--rw sequence-duration         uint32</w:t>
      </w:r>
    </w:p>
    <w:p w14:paraId="2643E7C8" w14:textId="77777777" w:rsidR="0052178E" w:rsidRDefault="0052178E" w:rsidP="0052178E">
      <w:pPr>
        <w:pStyle w:val="PL"/>
        <w:shd w:val="clear" w:color="auto" w:fill="F2F2F2" w:themeFill="background1" w:themeFillShade="F2"/>
      </w:pPr>
      <w:r>
        <w:t xml:space="preserve">     |  +--rw prach-patterns* [prach-pattern-id]</w:t>
      </w:r>
    </w:p>
    <w:p w14:paraId="161FBA5A" w14:textId="77777777" w:rsidR="0052178E" w:rsidRDefault="0052178E" w:rsidP="0052178E">
      <w:pPr>
        <w:pStyle w:val="PL"/>
        <w:shd w:val="clear" w:color="auto" w:fill="F2F2F2" w:themeFill="background1" w:themeFillShade="F2"/>
      </w:pPr>
      <w:r>
        <w:t xml:space="preserve">     |     +--rw prach-pattern-id         uint32</w:t>
      </w:r>
    </w:p>
    <w:p w14:paraId="5A3CC83D" w14:textId="77777777" w:rsidR="0052178E" w:rsidRDefault="0052178E" w:rsidP="0052178E">
      <w:pPr>
        <w:pStyle w:val="PL"/>
        <w:shd w:val="clear" w:color="auto" w:fill="F2F2F2" w:themeFill="background1" w:themeFillShade="F2"/>
      </w:pPr>
      <w:r>
        <w:t xml:space="preserve">     |     +--rw number-of-repetitions    uint8</w:t>
      </w:r>
    </w:p>
    <w:p w14:paraId="68DAB92E" w14:textId="77777777" w:rsidR="0052178E" w:rsidRDefault="0052178E" w:rsidP="0052178E">
      <w:pPr>
        <w:pStyle w:val="PL"/>
        <w:shd w:val="clear" w:color="auto" w:fill="F2F2F2" w:themeFill="background1" w:themeFillShade="F2"/>
      </w:pPr>
      <w:r>
        <w:t xml:space="preserve">     |     +--rw number-of-occasions      uint32</w:t>
      </w:r>
    </w:p>
    <w:p w14:paraId="29FEFE91" w14:textId="77777777" w:rsidR="0052178E" w:rsidRDefault="0052178E" w:rsidP="0052178E">
      <w:pPr>
        <w:pStyle w:val="PL"/>
        <w:shd w:val="clear" w:color="auto" w:fill="F2F2F2" w:themeFill="background1" w:themeFillShade="F2"/>
      </w:pPr>
      <w:r>
        <w:t xml:space="preserve">     |     +--rw re-offset                uint32</w:t>
      </w:r>
    </w:p>
    <w:p w14:paraId="3678C6E2" w14:textId="77777777" w:rsidR="0052178E" w:rsidRDefault="0052178E" w:rsidP="0052178E">
      <w:pPr>
        <w:pStyle w:val="PL"/>
        <w:shd w:val="clear" w:color="auto" w:fill="F2F2F2" w:themeFill="background1" w:themeFillShade="F2"/>
      </w:pPr>
      <w:r>
        <w:t xml:space="preserve">     |     +--rw occasion-parameters* [occasion-id]</w:t>
      </w:r>
    </w:p>
    <w:p w14:paraId="5272AD82" w14:textId="77777777" w:rsidR="0052178E" w:rsidRDefault="0052178E" w:rsidP="0052178E">
      <w:pPr>
        <w:pStyle w:val="PL"/>
        <w:shd w:val="clear" w:color="auto" w:fill="F2F2F2" w:themeFill="background1" w:themeFillShade="F2"/>
      </w:pPr>
      <w:r>
        <w:t xml:space="preserve">     |     |  +--rw occasion-id    uint32</w:t>
      </w:r>
    </w:p>
    <w:p w14:paraId="1477332A" w14:textId="77777777" w:rsidR="0052178E" w:rsidRDefault="0052178E" w:rsidP="0052178E">
      <w:pPr>
        <w:pStyle w:val="PL"/>
        <w:shd w:val="clear" w:color="auto" w:fill="F2F2F2" w:themeFill="background1" w:themeFillShade="F2"/>
      </w:pPr>
      <w:r>
        <w:t xml:space="preserve">     |     |  +--rw cp-length      uint16</w:t>
      </w:r>
    </w:p>
    <w:p w14:paraId="3BF28B0E" w14:textId="77777777" w:rsidR="0052178E" w:rsidRDefault="0052178E" w:rsidP="0052178E">
      <w:pPr>
        <w:pStyle w:val="PL"/>
        <w:shd w:val="clear" w:color="auto" w:fill="F2F2F2" w:themeFill="background1" w:themeFillShade="F2"/>
      </w:pPr>
      <w:r>
        <w:t xml:space="preserve">     |     |  +--rw gp-length?     uint16</w:t>
      </w:r>
    </w:p>
    <w:p w14:paraId="62CD65C9" w14:textId="77777777" w:rsidR="0052178E" w:rsidRDefault="0052178E" w:rsidP="0052178E">
      <w:pPr>
        <w:pStyle w:val="PL"/>
        <w:shd w:val="clear" w:color="auto" w:fill="F2F2F2" w:themeFill="background1" w:themeFillShade="F2"/>
      </w:pPr>
      <w:r>
        <w:t xml:space="preserve">     |     |  +--rw beam-id        uint16</w:t>
      </w:r>
    </w:p>
    <w:p w14:paraId="7CC6B7B8" w14:textId="77777777" w:rsidR="0052178E" w:rsidRDefault="0052178E" w:rsidP="0052178E">
      <w:pPr>
        <w:pStyle w:val="PL"/>
        <w:shd w:val="clear" w:color="auto" w:fill="F2F2F2" w:themeFill="background1" w:themeFillShade="F2"/>
      </w:pPr>
      <w:r>
        <w:t xml:space="preserve">     |     +--rw frame-number             uint16</w:t>
      </w:r>
    </w:p>
    <w:p w14:paraId="6E82F6AA" w14:textId="77777777" w:rsidR="0052178E" w:rsidRDefault="0052178E" w:rsidP="0052178E">
      <w:pPr>
        <w:pStyle w:val="PL"/>
        <w:shd w:val="clear" w:color="auto" w:fill="F2F2F2" w:themeFill="background1" w:themeFillShade="F2"/>
      </w:pPr>
      <w:r>
        <w:t xml:space="preserve">     |     +--rw sub-frame-id             uint16</w:t>
      </w:r>
    </w:p>
    <w:p w14:paraId="313DDC75" w14:textId="77777777" w:rsidR="0052178E" w:rsidRDefault="0052178E" w:rsidP="0052178E">
      <w:pPr>
        <w:pStyle w:val="PL"/>
        <w:shd w:val="clear" w:color="auto" w:fill="F2F2F2" w:themeFill="background1" w:themeFillShade="F2"/>
      </w:pPr>
      <w:r>
        <w:t xml:space="preserve">     |     +--rw time-offset              uint16</w:t>
      </w:r>
    </w:p>
    <w:p w14:paraId="2D3F425B" w14:textId="77777777" w:rsidR="0052178E" w:rsidRDefault="0052178E" w:rsidP="0052178E">
      <w:pPr>
        <w:pStyle w:val="PL"/>
        <w:shd w:val="clear" w:color="auto" w:fill="F2F2F2" w:themeFill="background1" w:themeFillShade="F2"/>
      </w:pPr>
      <w:r>
        <w:t xml:space="preserve">     +--rw static-srs-configurations* [static-srs-config-id] {mcap:SRS-STATIC-CONFIGURATION-SUPPORTED}?</w:t>
      </w:r>
    </w:p>
    <w:p w14:paraId="6EE16C55" w14:textId="77777777" w:rsidR="0052178E" w:rsidRDefault="0052178E" w:rsidP="0052178E">
      <w:pPr>
        <w:pStyle w:val="PL"/>
        <w:shd w:val="clear" w:color="auto" w:fill="F2F2F2" w:themeFill="background1" w:themeFillShade="F2"/>
      </w:pPr>
      <w:r>
        <w:t xml:space="preserve">     |  +--rw static-srs-config-id    uint8</w:t>
      </w:r>
    </w:p>
    <w:p w14:paraId="5905D976" w14:textId="77777777" w:rsidR="0052178E" w:rsidRPr="00F23F2C" w:rsidRDefault="0052178E" w:rsidP="0052178E">
      <w:pPr>
        <w:pStyle w:val="PL"/>
        <w:shd w:val="clear" w:color="auto" w:fill="F2F2F2" w:themeFill="background1" w:themeFillShade="F2"/>
        <w:rPr>
          <w:lang w:val="sv-SE"/>
        </w:rPr>
      </w:pPr>
      <w:r>
        <w:t xml:space="preserve">     </w:t>
      </w:r>
      <w:r w:rsidRPr="00F23F2C">
        <w:rPr>
          <w:lang w:val="sv-SE"/>
        </w:rPr>
        <w:t>|  +--rw pattern-period          uint16</w:t>
      </w:r>
    </w:p>
    <w:p w14:paraId="507462F3"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srs-patterns* [srs-pattern-id]</w:t>
      </w:r>
    </w:p>
    <w:p w14:paraId="1C04F160"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srs-pattern-id     uint16</w:t>
      </w:r>
    </w:p>
    <w:p w14:paraId="04ACB556"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sub-frame-id       uint16</w:t>
      </w:r>
    </w:p>
    <w:p w14:paraId="70B56654"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slot-id            uint16</w:t>
      </w:r>
    </w:p>
    <w:p w14:paraId="7A23864B"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start-symbol-id    uint16</w:t>
      </w:r>
    </w:p>
    <w:p w14:paraId="3FE3ED19"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beam-id            uint16</w:t>
      </w:r>
    </w:p>
    <w:p w14:paraId="260BA9AE"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num-symbol         uint16</w:t>
      </w:r>
    </w:p>
    <w:p w14:paraId="28794AA2" w14:textId="77777777" w:rsidR="0052178E" w:rsidRPr="00F23F2C" w:rsidRDefault="0052178E" w:rsidP="0052178E">
      <w:pPr>
        <w:pStyle w:val="PL"/>
        <w:shd w:val="clear" w:color="auto" w:fill="F2F2F2" w:themeFill="background1" w:themeFillShade="F2"/>
        <w:rPr>
          <w:lang w:val="sv-SE"/>
        </w:rPr>
      </w:pPr>
      <w:r w:rsidRPr="00F23F2C">
        <w:rPr>
          <w:lang w:val="sv-SE"/>
        </w:rPr>
        <w:t xml:space="preserve">     |     +--rw start-prbc         uint16</w:t>
      </w:r>
    </w:p>
    <w:p w14:paraId="5030FB32" w14:textId="77777777" w:rsidR="0052178E" w:rsidRDefault="0052178E" w:rsidP="0052178E">
      <w:pPr>
        <w:pStyle w:val="PL"/>
        <w:shd w:val="clear" w:color="auto" w:fill="F2F2F2" w:themeFill="background1" w:themeFillShade="F2"/>
      </w:pPr>
      <w:r w:rsidRPr="00F23F2C">
        <w:rPr>
          <w:lang w:val="sv-SE"/>
        </w:rPr>
        <w:t xml:space="preserve">     </w:t>
      </w:r>
      <w:r>
        <w:t>|     +--rw num-prbc           uint16</w:t>
      </w:r>
    </w:p>
    <w:p w14:paraId="02219EE9" w14:textId="77777777" w:rsidR="0052178E" w:rsidRDefault="0052178E" w:rsidP="0052178E">
      <w:pPr>
        <w:pStyle w:val="PL"/>
        <w:shd w:val="clear" w:color="auto" w:fill="F2F2F2" w:themeFill="background1" w:themeFillShade="F2"/>
      </w:pPr>
      <w:r>
        <w:t xml:space="preserve">     +--rw configurable-tdd-patterns* [tdd-pattern-id] {mcap:CONFIGURABLE-TDD-PATTERN-SUPPORTED}?</w:t>
      </w:r>
    </w:p>
    <w:p w14:paraId="5ED9F9C7" w14:textId="77777777" w:rsidR="0052178E" w:rsidRDefault="0052178E" w:rsidP="0052178E">
      <w:pPr>
        <w:pStyle w:val="PL"/>
        <w:shd w:val="clear" w:color="auto" w:fill="F2F2F2" w:themeFill="background1" w:themeFillShade="F2"/>
      </w:pPr>
      <w:r>
        <w:t xml:space="preserve">     |  +--rw tdd-pattern-id      uint8</w:t>
      </w:r>
    </w:p>
    <w:p w14:paraId="6B503CC8" w14:textId="77777777" w:rsidR="0052178E" w:rsidRDefault="0052178E" w:rsidP="0052178E">
      <w:pPr>
        <w:pStyle w:val="PL"/>
        <w:shd w:val="clear" w:color="auto" w:fill="F2F2F2" w:themeFill="background1" w:themeFillShade="F2"/>
      </w:pPr>
      <w:r>
        <w:t xml:space="preserve">     |  +--rw switching-points* [switching-point-id]</w:t>
      </w:r>
    </w:p>
    <w:p w14:paraId="0038AE4F" w14:textId="77777777" w:rsidR="0052178E" w:rsidRDefault="0052178E" w:rsidP="0052178E">
      <w:pPr>
        <w:pStyle w:val="PL"/>
        <w:shd w:val="clear" w:color="auto" w:fill="F2F2F2" w:themeFill="background1" w:themeFillShade="F2"/>
      </w:pPr>
      <w:r>
        <w:t xml:space="preserve">     |     +--rw switching-point-id    uint16</w:t>
      </w:r>
    </w:p>
    <w:p w14:paraId="1983C4AC" w14:textId="77777777" w:rsidR="0052178E" w:rsidRDefault="0052178E" w:rsidP="0052178E">
      <w:pPr>
        <w:pStyle w:val="PL"/>
        <w:shd w:val="clear" w:color="auto" w:fill="F2F2F2" w:themeFill="background1" w:themeFillShade="F2"/>
      </w:pPr>
      <w:r>
        <w:t xml:space="preserve">     |     +--rw direction             enumeration</w:t>
      </w:r>
    </w:p>
    <w:p w14:paraId="6F1CC842" w14:textId="77777777" w:rsidR="0052178E" w:rsidRDefault="0052178E" w:rsidP="0052178E">
      <w:pPr>
        <w:pStyle w:val="PL"/>
        <w:shd w:val="clear" w:color="auto" w:fill="F2F2F2" w:themeFill="background1" w:themeFillShade="F2"/>
      </w:pPr>
      <w:r>
        <w:t xml:space="preserve">     |     +--rw frame-offset          uint32</w:t>
      </w:r>
    </w:p>
    <w:p w14:paraId="3E3B8903" w14:textId="77777777" w:rsidR="0052178E" w:rsidRDefault="0052178E" w:rsidP="0052178E">
      <w:pPr>
        <w:pStyle w:val="PL"/>
        <w:shd w:val="clear" w:color="auto" w:fill="F2F2F2" w:themeFill="background1" w:themeFillShade="F2"/>
      </w:pPr>
      <w:r>
        <w:t xml:space="preserve">     +--ro endpoint-bf-profile-group* [bf-profile-id] {feat:BF-DELAY-PROFILE}?</w:t>
      </w:r>
    </w:p>
    <w:p w14:paraId="0D041FDE" w14:textId="77777777" w:rsidR="0052178E" w:rsidRDefault="0052178E" w:rsidP="0052178E">
      <w:pPr>
        <w:pStyle w:val="PL"/>
        <w:shd w:val="clear" w:color="auto" w:fill="F2F2F2" w:themeFill="background1" w:themeFillShade="F2"/>
      </w:pPr>
      <w:r>
        <w:t xml:space="preserve">     |  +--ro bf-profile-id              uint16</w:t>
      </w:r>
    </w:p>
    <w:p w14:paraId="72475113" w14:textId="77777777" w:rsidR="0052178E" w:rsidRDefault="0052178E" w:rsidP="0052178E">
      <w:pPr>
        <w:pStyle w:val="PL"/>
        <w:shd w:val="clear" w:color="auto" w:fill="F2F2F2" w:themeFill="background1" w:themeFillShade="F2"/>
      </w:pPr>
      <w:r>
        <w:t xml:space="preserve">     |  +--ro supported-bf-methods*      beamforming-method-type</w:t>
      </w:r>
    </w:p>
    <w:p w14:paraId="34FE4668" w14:textId="77777777" w:rsidR="0052178E" w:rsidRDefault="0052178E" w:rsidP="0052178E">
      <w:pPr>
        <w:pStyle w:val="PL"/>
        <w:shd w:val="clear" w:color="auto" w:fill="F2F2F2" w:themeFill="background1" w:themeFillShade="F2"/>
      </w:pPr>
      <w:r>
        <w:t xml:space="preserve">     |  +--ro supported-delay-profile?   -&gt; /or-dm:delay-management/non-default-ru-delay-profile/delay-profile-id</w:t>
      </w:r>
    </w:p>
    <w:p w14:paraId="19DFCB0A" w14:textId="77777777" w:rsidR="0052178E" w:rsidRDefault="0052178E" w:rsidP="0052178E">
      <w:pPr>
        <w:pStyle w:val="PL"/>
        <w:shd w:val="clear" w:color="auto" w:fill="F2F2F2" w:themeFill="background1" w:themeFillShade="F2"/>
      </w:pPr>
      <w:r>
        <w:t xml:space="preserve">     +--ro se10-member-candidate-tx-lists* [id] {feat:SE10-MEMBER-CANDIDATE-LIST}?</w:t>
      </w:r>
    </w:p>
    <w:p w14:paraId="397D0E82" w14:textId="77777777" w:rsidR="0052178E" w:rsidRDefault="0052178E" w:rsidP="0052178E">
      <w:pPr>
        <w:pStyle w:val="PL"/>
        <w:shd w:val="clear" w:color="auto" w:fill="F2F2F2" w:themeFill="background1" w:themeFillShade="F2"/>
      </w:pPr>
      <w:r>
        <w:t xml:space="preserve">     |  +--ro id                   uint8</w:t>
      </w:r>
    </w:p>
    <w:p w14:paraId="0DA25CD5" w14:textId="77777777" w:rsidR="0052178E" w:rsidRDefault="0052178E" w:rsidP="0052178E">
      <w:pPr>
        <w:pStyle w:val="PL"/>
        <w:shd w:val="clear" w:color="auto" w:fill="F2F2F2" w:themeFill="background1" w:themeFillShade="F2"/>
      </w:pPr>
      <w:r>
        <w:t xml:space="preserve">     |  +--ro member-candidates*   -&gt; /user-plane-configuration/static-low-level-tx-endpoints/name</w:t>
      </w:r>
    </w:p>
    <w:p w14:paraId="28D0156C" w14:textId="77777777" w:rsidR="0052178E" w:rsidRDefault="0052178E" w:rsidP="0052178E">
      <w:pPr>
        <w:pStyle w:val="PL"/>
        <w:shd w:val="clear" w:color="auto" w:fill="F2F2F2" w:themeFill="background1" w:themeFillShade="F2"/>
      </w:pPr>
      <w:r>
        <w:t xml:space="preserve">     +--ro se10-member-candidate-rx-lists* [id] {feat:SE10-MEMBER-CANDIDATE-LIST}?</w:t>
      </w:r>
    </w:p>
    <w:p w14:paraId="51D292FF" w14:textId="77777777" w:rsidR="0052178E" w:rsidRDefault="0052178E" w:rsidP="0052178E">
      <w:pPr>
        <w:pStyle w:val="PL"/>
        <w:shd w:val="clear" w:color="auto" w:fill="F2F2F2" w:themeFill="background1" w:themeFillShade="F2"/>
      </w:pPr>
      <w:r>
        <w:t xml:space="preserve">     |  +--ro id                   uint8</w:t>
      </w:r>
    </w:p>
    <w:p w14:paraId="165E1469" w14:textId="77777777" w:rsidR="0052178E" w:rsidRDefault="0052178E" w:rsidP="0052178E">
      <w:pPr>
        <w:pStyle w:val="PL"/>
        <w:shd w:val="clear" w:color="auto" w:fill="F2F2F2" w:themeFill="background1" w:themeFillShade="F2"/>
      </w:pPr>
      <w:r>
        <w:t xml:space="preserve">     |  +--ro member-candidates*   -&gt; /user-plane-configuration/static-low-level-rx-endpoints/name</w:t>
      </w:r>
    </w:p>
    <w:p w14:paraId="3241B678" w14:textId="77777777" w:rsidR="0052178E" w:rsidRDefault="0052178E" w:rsidP="0052178E">
      <w:pPr>
        <w:pStyle w:val="PL"/>
        <w:shd w:val="clear" w:color="auto" w:fill="F2F2F2" w:themeFill="background1" w:themeFillShade="F2"/>
      </w:pPr>
      <w:r>
        <w:t xml:space="preserve">     +--ro max-power-control-methods-supported*      max-power-control-methods {feat:MAX-POWER-CONTROL}?</w:t>
      </w:r>
    </w:p>
    <w:p w14:paraId="1E01E786" w14:textId="77777777" w:rsidR="0052178E" w:rsidRDefault="0052178E" w:rsidP="0052178E">
      <w:pPr>
        <w:pStyle w:val="PL"/>
        <w:shd w:val="clear" w:color="auto" w:fill="F2F2F2" w:themeFill="background1" w:themeFillShade="F2"/>
      </w:pPr>
      <w:r>
        <w:t xml:space="preserve">     +--ro null-steering-control-method-supported*   NULL-CONTROL-METHOD {feat:NULL-STEERING}?</w:t>
      </w:r>
    </w:p>
    <w:p w14:paraId="4A1BAF8F" w14:textId="77777777" w:rsidR="0052178E" w:rsidRDefault="0052178E" w:rsidP="0052178E">
      <w:pPr>
        <w:pStyle w:val="PL"/>
        <w:shd w:val="clear" w:color="auto" w:fill="F2F2F2" w:themeFill="background1" w:themeFillShade="F2"/>
      </w:pPr>
      <w:r>
        <w:t xml:space="preserve">     +--rw general-config</w:t>
      </w:r>
    </w:p>
    <w:p w14:paraId="232ADD6A" w14:textId="77777777" w:rsidR="0052178E" w:rsidRDefault="0052178E" w:rsidP="0052178E">
      <w:pPr>
        <w:pStyle w:val="PL"/>
        <w:shd w:val="clear" w:color="auto" w:fill="F2F2F2" w:themeFill="background1" w:themeFillShade="F2"/>
      </w:pPr>
      <w:r>
        <w:t xml:space="preserve">     |  +--rw regularization-factor-se-configured?               boolean</w:t>
      </w:r>
    </w:p>
    <w:p w14:paraId="3E7CE487" w14:textId="77777777" w:rsidR="0052178E" w:rsidRDefault="0052178E" w:rsidP="0052178E">
      <w:pPr>
        <w:pStyle w:val="PL"/>
        <w:shd w:val="clear" w:color="auto" w:fill="F2F2F2" w:themeFill="background1" w:themeFillShade="F2"/>
      </w:pPr>
      <w:r>
        <w:t xml:space="preserve">     |  +--rw little-endian-byte-order?                          boolean</w:t>
      </w:r>
    </w:p>
    <w:p w14:paraId="5857F1A6" w14:textId="77777777" w:rsidR="0052178E" w:rsidRDefault="0052178E" w:rsidP="0052178E">
      <w:pPr>
        <w:pStyle w:val="PL"/>
        <w:shd w:val="clear" w:color="auto" w:fill="F2F2F2" w:themeFill="background1" w:themeFillShade="F2"/>
      </w:pPr>
      <w:r>
        <w:t xml:space="preserve">     |  +--rw uplane-only-dl-mode-enable?                        boolean {feat:UPLANE-ONLY-DL-MODE}?</w:t>
      </w:r>
    </w:p>
    <w:p w14:paraId="40DE48A4" w14:textId="77777777" w:rsidR="0052178E" w:rsidRDefault="0052178E" w:rsidP="0052178E">
      <w:pPr>
        <w:pStyle w:val="PL"/>
        <w:shd w:val="clear" w:color="auto" w:fill="F2F2F2" w:themeFill="background1" w:themeFillShade="F2"/>
      </w:pPr>
      <w:r>
        <w:t xml:space="preserve">     |  +--rw st4-for-time-domain-beamforming-weights-enabled?   boolean {feat:ST4-SLOT-CONFIG-MSG-SUPPORT}?</w:t>
      </w:r>
    </w:p>
    <w:p w14:paraId="2A95A587" w14:textId="77777777" w:rsidR="0052178E" w:rsidRDefault="0052178E" w:rsidP="0052178E">
      <w:pPr>
        <w:pStyle w:val="PL"/>
        <w:shd w:val="clear" w:color="auto" w:fill="F2F2F2" w:themeFill="background1" w:themeFillShade="F2"/>
      </w:pPr>
      <w:r>
        <w:t xml:space="preserve">     |  +--rw seq-id-checking-disabled?                          boolean {feat:SEQ-ID-CHECKING-CONFIGURABLE}?</w:t>
      </w:r>
    </w:p>
    <w:p w14:paraId="49FBFFBD" w14:textId="77777777" w:rsidR="0052178E" w:rsidRDefault="0052178E" w:rsidP="0052178E">
      <w:pPr>
        <w:pStyle w:val="PL"/>
        <w:shd w:val="clear" w:color="auto" w:fill="F2F2F2" w:themeFill="background1" w:themeFillShade="F2"/>
      </w:pPr>
      <w:r>
        <w:t xml:space="preserve">     |  +--rw multiple-beamId-tables-support-enabled?            boolean {feat:MULTIPLE-BEAMID-TABLES-SUPPORTED}?</w:t>
      </w:r>
    </w:p>
    <w:p w14:paraId="638ECB60" w14:textId="77777777" w:rsidR="0052178E" w:rsidRDefault="0052178E" w:rsidP="0052178E">
      <w:pPr>
        <w:pStyle w:val="PL"/>
        <w:shd w:val="clear" w:color="auto" w:fill="F2F2F2" w:themeFill="background1" w:themeFillShade="F2"/>
      </w:pPr>
      <w:r>
        <w:t xml:space="preserve">     |  +--rw energy-sharing-groups-disabled*                    uint8 {feat:MPLANE-DATA-LAYER-CONTROL}?</w:t>
      </w:r>
    </w:p>
    <w:p w14:paraId="781D1A48" w14:textId="77777777" w:rsidR="0052178E" w:rsidRDefault="0052178E" w:rsidP="0052178E">
      <w:pPr>
        <w:pStyle w:val="PL"/>
        <w:shd w:val="clear" w:color="auto" w:fill="F2F2F2" w:themeFill="background1" w:themeFillShade="F2"/>
      </w:pPr>
      <w:r>
        <w:t xml:space="preserve">     |  +--rw config-symb-reorder-method?                        symb-reorder-method {feat:DMRS-BF-EQ or feat:DMRS-BF-NEQ}?</w:t>
      </w:r>
    </w:p>
    <w:p w14:paraId="0F863864" w14:textId="77777777" w:rsidR="0052178E" w:rsidRDefault="0052178E" w:rsidP="0052178E">
      <w:pPr>
        <w:pStyle w:val="PL"/>
        <w:shd w:val="clear" w:color="auto" w:fill="F2F2F2" w:themeFill="background1" w:themeFillShade="F2"/>
      </w:pPr>
      <w:r>
        <w:t xml:space="preserve">     |  +--rw config-symb-reorder-upSymbId-type?                 -&gt; ../../endpoint-types/supported-symb-reorder-capabilities/up-symbolId-type-supported {feat:DMRS-BF-EQ or feat:DMRS-BF-NEQ}?</w:t>
      </w:r>
    </w:p>
    <w:p w14:paraId="2B2E0E19" w14:textId="77777777" w:rsidR="0052178E" w:rsidRDefault="0052178E" w:rsidP="0052178E">
      <w:pPr>
        <w:pStyle w:val="PL"/>
        <w:shd w:val="clear" w:color="auto" w:fill="F2F2F2" w:themeFill="background1" w:themeFillShade="F2"/>
      </w:pPr>
      <w:r>
        <w:t xml:space="preserve">     |  +--rw ueid-persistence-enabled?                          boolean {feat:UEID-PERSISTENCE}?</w:t>
      </w:r>
    </w:p>
    <w:p w14:paraId="20DFB0A6" w14:textId="77777777" w:rsidR="0052178E" w:rsidRDefault="0052178E" w:rsidP="0052178E">
      <w:pPr>
        <w:pStyle w:val="PL"/>
        <w:shd w:val="clear" w:color="auto" w:fill="F2F2F2" w:themeFill="background1" w:themeFillShade="F2"/>
      </w:pPr>
      <w:r>
        <w:t xml:space="preserve">     |  +--rw ueid-layer-bits-configured?                        uint8 {feat:DMRS-BF-EQ or feat:DMRS-BF-NEQ}?</w:t>
      </w:r>
    </w:p>
    <w:p w14:paraId="4088826F" w14:textId="77777777" w:rsidR="0052178E" w:rsidRDefault="0052178E" w:rsidP="0052178E">
      <w:pPr>
        <w:pStyle w:val="PL"/>
        <w:shd w:val="clear" w:color="auto" w:fill="F2F2F2" w:themeFill="background1" w:themeFillShade="F2"/>
      </w:pPr>
      <w:r>
        <w:t xml:space="preserve">     |  +--rw vswr-thresholds {feat:CONFIGURABLE-VSWR-THRESHOLDS}?</w:t>
      </w:r>
    </w:p>
    <w:p w14:paraId="5000A3A8" w14:textId="77777777" w:rsidR="0052178E" w:rsidRDefault="0052178E" w:rsidP="0052178E">
      <w:pPr>
        <w:pStyle w:val="PL"/>
        <w:shd w:val="clear" w:color="auto" w:fill="F2F2F2" w:themeFill="background1" w:themeFillShade="F2"/>
      </w:pPr>
      <w:r>
        <w:t xml:space="preserve">     |  |  +--ro default-vswr-thresholds</w:t>
      </w:r>
    </w:p>
    <w:p w14:paraId="43933AE0" w14:textId="77777777" w:rsidR="0052178E" w:rsidRDefault="0052178E" w:rsidP="0052178E">
      <w:pPr>
        <w:pStyle w:val="PL"/>
        <w:shd w:val="clear" w:color="auto" w:fill="F2F2F2" w:themeFill="background1" w:themeFillShade="F2"/>
      </w:pPr>
      <w:r>
        <w:t xml:space="preserve">     |  |  |  +--ro default-vswr-minor-threshold?   decimal64</w:t>
      </w:r>
    </w:p>
    <w:p w14:paraId="02466ADC" w14:textId="77777777" w:rsidR="0052178E" w:rsidRDefault="0052178E" w:rsidP="0052178E">
      <w:pPr>
        <w:pStyle w:val="PL"/>
        <w:shd w:val="clear" w:color="auto" w:fill="F2F2F2" w:themeFill="background1" w:themeFillShade="F2"/>
      </w:pPr>
      <w:r>
        <w:t xml:space="preserve">     |  |  |  +--ro default-vswr-major-threshold?   decimal64</w:t>
      </w:r>
    </w:p>
    <w:p w14:paraId="627E3856" w14:textId="77777777" w:rsidR="0052178E" w:rsidRDefault="0052178E" w:rsidP="0052178E">
      <w:pPr>
        <w:pStyle w:val="PL"/>
        <w:shd w:val="clear" w:color="auto" w:fill="F2F2F2" w:themeFill="background1" w:themeFillShade="F2"/>
      </w:pPr>
      <w:r>
        <w:t xml:space="preserve">     |  |  +--ro vswr-thresholds-range</w:t>
      </w:r>
    </w:p>
    <w:p w14:paraId="1F4420DA" w14:textId="77777777" w:rsidR="0052178E" w:rsidRDefault="0052178E" w:rsidP="0052178E">
      <w:pPr>
        <w:pStyle w:val="PL"/>
        <w:shd w:val="clear" w:color="auto" w:fill="F2F2F2" w:themeFill="background1" w:themeFillShade="F2"/>
      </w:pPr>
      <w:r>
        <w:t xml:space="preserve">     |  |  |  +--ro min?   decimal64</w:t>
      </w:r>
    </w:p>
    <w:p w14:paraId="13ACFB01" w14:textId="77777777" w:rsidR="0052178E" w:rsidRDefault="0052178E" w:rsidP="0052178E">
      <w:pPr>
        <w:pStyle w:val="PL"/>
        <w:shd w:val="clear" w:color="auto" w:fill="F2F2F2" w:themeFill="background1" w:themeFillShade="F2"/>
      </w:pPr>
      <w:r>
        <w:t xml:space="preserve">     |  |  |  +--ro max?   decimal64</w:t>
      </w:r>
    </w:p>
    <w:p w14:paraId="6E26047E" w14:textId="77777777" w:rsidR="0052178E" w:rsidRDefault="0052178E" w:rsidP="0052178E">
      <w:pPr>
        <w:pStyle w:val="PL"/>
        <w:shd w:val="clear" w:color="auto" w:fill="F2F2F2" w:themeFill="background1" w:themeFillShade="F2"/>
      </w:pPr>
      <w:r>
        <w:t xml:space="preserve">     |  |  +--rw configurable-vswr-thresholds</w:t>
      </w:r>
    </w:p>
    <w:p w14:paraId="43873947" w14:textId="77777777" w:rsidR="0052178E" w:rsidRDefault="0052178E" w:rsidP="0052178E">
      <w:pPr>
        <w:pStyle w:val="PL"/>
        <w:shd w:val="clear" w:color="auto" w:fill="F2F2F2" w:themeFill="background1" w:themeFillShade="F2"/>
      </w:pPr>
      <w:r>
        <w:t xml:space="preserve">     |  |     +--rw global-vswr-monitoring-trigger-power?   decimal64</w:t>
      </w:r>
    </w:p>
    <w:p w14:paraId="35AD3B06" w14:textId="77777777" w:rsidR="0052178E" w:rsidRDefault="0052178E" w:rsidP="0052178E">
      <w:pPr>
        <w:pStyle w:val="PL"/>
        <w:shd w:val="clear" w:color="auto" w:fill="F2F2F2" w:themeFill="background1" w:themeFillShade="F2"/>
      </w:pPr>
      <w:r>
        <w:t xml:space="preserve">     |  |     +--rw global-vswr-minor-threshold?            decimal64</w:t>
      </w:r>
    </w:p>
    <w:p w14:paraId="51BE340A" w14:textId="77777777" w:rsidR="0052178E" w:rsidRDefault="0052178E" w:rsidP="0052178E">
      <w:pPr>
        <w:pStyle w:val="PL"/>
        <w:shd w:val="clear" w:color="auto" w:fill="F2F2F2" w:themeFill="background1" w:themeFillShade="F2"/>
      </w:pPr>
      <w:r>
        <w:t xml:space="preserve">     |  |     +--rw global-vswr-major-threshold?            decimal64</w:t>
      </w:r>
    </w:p>
    <w:p w14:paraId="08DF3BD4" w14:textId="77777777" w:rsidR="0052178E" w:rsidRDefault="0052178E" w:rsidP="0052178E">
      <w:pPr>
        <w:pStyle w:val="PL"/>
        <w:shd w:val="clear" w:color="auto" w:fill="F2F2F2" w:themeFill="background1" w:themeFillShade="F2"/>
      </w:pPr>
      <w:r>
        <w:lastRenderedPageBreak/>
        <w:t xml:space="preserve">     |  |     +--rw vswr-threshold-per-tx-array-element* [tx-array-name array-element]</w:t>
      </w:r>
    </w:p>
    <w:p w14:paraId="7706DF79" w14:textId="77777777" w:rsidR="0052178E" w:rsidRDefault="0052178E" w:rsidP="0052178E">
      <w:pPr>
        <w:pStyle w:val="PL"/>
        <w:shd w:val="clear" w:color="auto" w:fill="F2F2F2" w:themeFill="background1" w:themeFillShade="F2"/>
      </w:pPr>
      <w:r>
        <w:t xml:space="preserve">     |  |        +--rw tx-array-name                    -&gt; /user-plane-configuration/tx-arrays/name</w:t>
      </w:r>
    </w:p>
    <w:p w14:paraId="5DB80C48" w14:textId="77777777" w:rsidR="0052178E" w:rsidRDefault="0052178E" w:rsidP="0052178E">
      <w:pPr>
        <w:pStyle w:val="PL"/>
        <w:shd w:val="clear" w:color="auto" w:fill="F2F2F2" w:themeFill="background1" w:themeFillShade="F2"/>
      </w:pPr>
      <w:r>
        <w:t xml:space="preserve">     |  |        +--rw array-element                    uint16</w:t>
      </w:r>
    </w:p>
    <w:p w14:paraId="78BC1293" w14:textId="77777777" w:rsidR="0052178E" w:rsidRDefault="0052178E" w:rsidP="0052178E">
      <w:pPr>
        <w:pStyle w:val="PL"/>
        <w:shd w:val="clear" w:color="auto" w:fill="F2F2F2" w:themeFill="background1" w:themeFillShade="F2"/>
      </w:pPr>
      <w:r>
        <w:t xml:space="preserve">     |  |        +--rw vswr-minor-threshold?            decimal64</w:t>
      </w:r>
    </w:p>
    <w:p w14:paraId="62218B3C" w14:textId="77777777" w:rsidR="0052178E" w:rsidRDefault="0052178E" w:rsidP="0052178E">
      <w:pPr>
        <w:pStyle w:val="PL"/>
        <w:shd w:val="clear" w:color="auto" w:fill="F2F2F2" w:themeFill="background1" w:themeFillShade="F2"/>
      </w:pPr>
      <w:r>
        <w:t xml:space="preserve">     |  |        +--rw vswr-major-threshold?            decimal64</w:t>
      </w:r>
    </w:p>
    <w:p w14:paraId="3BE76420" w14:textId="77777777" w:rsidR="0052178E" w:rsidRDefault="0052178E" w:rsidP="0052178E">
      <w:pPr>
        <w:pStyle w:val="PL"/>
        <w:shd w:val="clear" w:color="auto" w:fill="F2F2F2" w:themeFill="background1" w:themeFillShade="F2"/>
      </w:pPr>
      <w:r>
        <w:t xml:space="preserve">     |  |        +--rw vswr-monitoring-trigger-power?   decimal64</w:t>
      </w:r>
    </w:p>
    <w:p w14:paraId="36F8E59C" w14:textId="77777777" w:rsidR="0052178E" w:rsidRDefault="0052178E" w:rsidP="0052178E">
      <w:pPr>
        <w:pStyle w:val="PL"/>
        <w:shd w:val="clear" w:color="auto" w:fill="F2F2F2" w:themeFill="background1" w:themeFillShade="F2"/>
      </w:pPr>
      <w:r>
        <w:t xml:space="preserve">     |  +--rw max-power-control-method?                          max-power-control-methods {feat:MAX-POWER-CONTROL}?</w:t>
      </w:r>
    </w:p>
    <w:p w14:paraId="058D5E2D" w14:textId="77777777" w:rsidR="0052178E" w:rsidRDefault="0052178E" w:rsidP="0052178E">
      <w:pPr>
        <w:pStyle w:val="PL"/>
        <w:shd w:val="clear" w:color="auto" w:fill="F2F2F2" w:themeFill="background1" w:themeFillShade="F2"/>
      </w:pPr>
      <w:r>
        <w:t xml:space="preserve">     |  +--rw null-control-method?                               NULL-CONTROL-METHOD {feat:NULL-STEERING}?</w:t>
      </w:r>
    </w:p>
    <w:p w14:paraId="1B62A949" w14:textId="77777777" w:rsidR="0052178E" w:rsidRDefault="0052178E" w:rsidP="0052178E">
      <w:pPr>
        <w:pStyle w:val="PL"/>
        <w:shd w:val="clear" w:color="auto" w:fill="F2F2F2" w:themeFill="background1" w:themeFillShade="F2"/>
      </w:pPr>
      <w:r>
        <w:t xml:space="preserve">     +--rw tx-array-antenna-mask-config* [array-name] {feat:MPLANE-TRX-CONTROL}?</w:t>
      </w:r>
    </w:p>
    <w:p w14:paraId="33050D31" w14:textId="77777777" w:rsidR="0052178E" w:rsidRDefault="0052178E" w:rsidP="0052178E">
      <w:pPr>
        <w:pStyle w:val="PL"/>
        <w:shd w:val="clear" w:color="auto" w:fill="F2F2F2" w:themeFill="background1" w:themeFillShade="F2"/>
      </w:pPr>
      <w:r>
        <w:t xml:space="preserve">     |  +--rw array-name               -&gt; /user-plane-configuration/tx-arrays/name</w:t>
      </w:r>
    </w:p>
    <w:p w14:paraId="63D7E910" w14:textId="77777777" w:rsidR="0052178E" w:rsidRDefault="0052178E" w:rsidP="0052178E">
      <w:pPr>
        <w:pStyle w:val="PL"/>
        <w:shd w:val="clear" w:color="auto" w:fill="F2F2F2" w:themeFill="background1" w:themeFillShade="F2"/>
      </w:pPr>
      <w:r>
        <w:t xml:space="preserve">     |  +--rw antenna-bitmask?         binary</w:t>
      </w:r>
    </w:p>
    <w:p w14:paraId="6D1509F7" w14:textId="77777777" w:rsidR="0052178E" w:rsidRDefault="0052178E" w:rsidP="0052178E">
      <w:pPr>
        <w:pStyle w:val="PL"/>
        <w:shd w:val="clear" w:color="auto" w:fill="F2F2F2" w:themeFill="background1" w:themeFillShade="F2"/>
      </w:pPr>
      <w:r>
        <w:t xml:space="preserve">     |  +--rw antenna-bitmask-index?   uint8</w:t>
      </w:r>
    </w:p>
    <w:p w14:paraId="5B2C2BEF" w14:textId="77777777" w:rsidR="0052178E" w:rsidRDefault="0052178E" w:rsidP="0052178E">
      <w:pPr>
        <w:pStyle w:val="PL"/>
        <w:shd w:val="clear" w:color="auto" w:fill="F2F2F2" w:themeFill="background1" w:themeFillShade="F2"/>
      </w:pPr>
      <w:r>
        <w:t xml:space="preserve">     +--rw rx-array-antenna-mask-config* [array-name] {feat:MPLANE-TRX-CONTROL}?</w:t>
      </w:r>
    </w:p>
    <w:p w14:paraId="489E5C8C" w14:textId="77777777" w:rsidR="0052178E" w:rsidRDefault="0052178E" w:rsidP="0052178E">
      <w:pPr>
        <w:pStyle w:val="PL"/>
        <w:shd w:val="clear" w:color="auto" w:fill="F2F2F2" w:themeFill="background1" w:themeFillShade="F2"/>
      </w:pPr>
      <w:r>
        <w:t xml:space="preserve">     |  +--rw array-name               -&gt; /user-plane-configuration/rx-arrays/name</w:t>
      </w:r>
    </w:p>
    <w:p w14:paraId="7E512FD6" w14:textId="77777777" w:rsidR="0052178E" w:rsidRDefault="0052178E" w:rsidP="0052178E">
      <w:pPr>
        <w:pStyle w:val="PL"/>
        <w:shd w:val="clear" w:color="auto" w:fill="F2F2F2" w:themeFill="background1" w:themeFillShade="F2"/>
      </w:pPr>
      <w:r>
        <w:t xml:space="preserve">     |  +--rw antenna-bitmask?         binary</w:t>
      </w:r>
    </w:p>
    <w:p w14:paraId="0BA521CD" w14:textId="77777777" w:rsidR="0052178E" w:rsidRDefault="0052178E" w:rsidP="0052178E">
      <w:pPr>
        <w:pStyle w:val="PL"/>
        <w:shd w:val="clear" w:color="auto" w:fill="F2F2F2" w:themeFill="background1" w:themeFillShade="F2"/>
      </w:pPr>
      <w:r>
        <w:t xml:space="preserve">     |  +--rw antenna-bitmask-index?   uint8</w:t>
      </w:r>
    </w:p>
    <w:p w14:paraId="590E6F17" w14:textId="77777777" w:rsidR="0052178E" w:rsidRDefault="0052178E" w:rsidP="0052178E">
      <w:pPr>
        <w:pStyle w:val="PL"/>
        <w:shd w:val="clear" w:color="auto" w:fill="F2F2F2" w:themeFill="background1" w:themeFillShade="F2"/>
      </w:pPr>
      <w:r>
        <w:t xml:space="preserve">     +--rw array-config</w:t>
      </w:r>
    </w:p>
    <w:p w14:paraId="19C8B959" w14:textId="77777777" w:rsidR="0052178E" w:rsidRDefault="0052178E" w:rsidP="0052178E">
      <w:pPr>
        <w:pStyle w:val="PL"/>
        <w:shd w:val="clear" w:color="auto" w:fill="F2F2F2" w:themeFill="background1" w:themeFillShade="F2"/>
      </w:pPr>
      <w:r>
        <w:t xml:space="preserve">        +--rw max-power-control-config* [array-name] {feat:MAX-POWER-CONTROL}?</w:t>
      </w:r>
    </w:p>
    <w:p w14:paraId="447B45B4" w14:textId="77777777" w:rsidR="0052178E" w:rsidRDefault="0052178E" w:rsidP="0052178E">
      <w:pPr>
        <w:pStyle w:val="PL"/>
        <w:shd w:val="clear" w:color="auto" w:fill="F2F2F2" w:themeFill="background1" w:themeFillShade="F2"/>
      </w:pPr>
      <w:r>
        <w:t xml:space="preserve">        |  +--rw array-name               -&gt; /user-plane-configuration/tx-arrays/name</w:t>
      </w:r>
    </w:p>
    <w:p w14:paraId="482DD0F9" w14:textId="77777777" w:rsidR="0052178E" w:rsidRDefault="0052178E" w:rsidP="0052178E">
      <w:pPr>
        <w:pStyle w:val="PL"/>
        <w:shd w:val="clear" w:color="auto" w:fill="F2F2F2" w:themeFill="background1" w:themeFillShade="F2"/>
      </w:pPr>
      <w:r>
        <w:t xml:space="preserve">        |  +--rw max-power-level-index?   -&gt; /user-plane-configuration/tx-arrays[name = current()/../array-name]/supported-max-power-level/index</w:t>
      </w:r>
    </w:p>
    <w:p w14:paraId="20B6BE58" w14:textId="77777777" w:rsidR="0052178E" w:rsidRDefault="0052178E" w:rsidP="0052178E">
      <w:pPr>
        <w:pStyle w:val="PL"/>
        <w:shd w:val="clear" w:color="auto" w:fill="F2F2F2" w:themeFill="background1" w:themeFillShade="F2"/>
      </w:pPr>
      <w:r>
        <w:t xml:space="preserve">        +--rw array-null-config* [array-name]</w:t>
      </w:r>
    </w:p>
    <w:p w14:paraId="1DB1004D" w14:textId="77777777" w:rsidR="0052178E" w:rsidRDefault="0052178E" w:rsidP="0052178E">
      <w:pPr>
        <w:pStyle w:val="PL"/>
        <w:shd w:val="clear" w:color="auto" w:fill="F2F2F2" w:themeFill="background1" w:themeFillShade="F2"/>
      </w:pPr>
      <w:r>
        <w:t xml:space="preserve">           +--rw array-name            -&gt; /user-plane-configuration/tx-arrays/name</w:t>
      </w:r>
    </w:p>
    <w:p w14:paraId="2A6544A5" w14:textId="77777777" w:rsidR="0052178E" w:rsidRDefault="0052178E" w:rsidP="0052178E">
      <w:pPr>
        <w:pStyle w:val="PL"/>
        <w:shd w:val="clear" w:color="auto" w:fill="F2F2F2" w:themeFill="background1" w:themeFillShade="F2"/>
      </w:pPr>
      <w:r>
        <w:t xml:space="preserve">           +--rw null-steering-info {feat:NULL-STEERING}?</w:t>
      </w:r>
    </w:p>
    <w:p w14:paraId="0A072A0A" w14:textId="77777777" w:rsidR="0052178E" w:rsidRDefault="0052178E" w:rsidP="0052178E">
      <w:pPr>
        <w:pStyle w:val="PL"/>
        <w:shd w:val="clear" w:color="auto" w:fill="F2F2F2" w:themeFill="background1" w:themeFillShade="F2"/>
      </w:pPr>
      <w:r>
        <w:t xml:space="preserve">              +--rw intended-null* [id]</w:t>
      </w:r>
    </w:p>
    <w:p w14:paraId="4FE468AB" w14:textId="77777777" w:rsidR="0052178E" w:rsidRDefault="0052178E" w:rsidP="0052178E">
      <w:pPr>
        <w:pStyle w:val="PL"/>
        <w:shd w:val="clear" w:color="auto" w:fill="F2F2F2" w:themeFill="background1" w:themeFillShade="F2"/>
      </w:pPr>
      <w:r>
        <w:t xml:space="preserve">              |  +--rw id               uint8</w:t>
      </w:r>
    </w:p>
    <w:p w14:paraId="08905A51" w14:textId="77777777" w:rsidR="0052178E" w:rsidRDefault="0052178E" w:rsidP="0052178E">
      <w:pPr>
        <w:pStyle w:val="PL"/>
        <w:shd w:val="clear" w:color="auto" w:fill="F2F2F2" w:themeFill="background1" w:themeFillShade="F2"/>
      </w:pPr>
      <w:r>
        <w:t xml:space="preserve">              |  +--rw azimuth-angle?   int16</w:t>
      </w:r>
    </w:p>
    <w:p w14:paraId="24E58203" w14:textId="77777777" w:rsidR="0052178E" w:rsidRDefault="0052178E" w:rsidP="0052178E">
      <w:pPr>
        <w:pStyle w:val="PL"/>
        <w:shd w:val="clear" w:color="auto" w:fill="F2F2F2" w:themeFill="background1" w:themeFillShade="F2"/>
      </w:pPr>
      <w:r>
        <w:t xml:space="preserve">              |  +--rw zenith-angle     int16</w:t>
      </w:r>
    </w:p>
    <w:p w14:paraId="13B9637E" w14:textId="77777777" w:rsidR="0052178E" w:rsidRDefault="0052178E" w:rsidP="0052178E">
      <w:pPr>
        <w:pStyle w:val="PL"/>
        <w:shd w:val="clear" w:color="auto" w:fill="F2F2F2" w:themeFill="background1" w:themeFillShade="F2"/>
      </w:pPr>
      <w:r>
        <w:t xml:space="preserve">              |  +--rw null-width?      uint8</w:t>
      </w:r>
    </w:p>
    <w:p w14:paraId="4A2A874E" w14:textId="77777777" w:rsidR="0052178E" w:rsidRDefault="0052178E" w:rsidP="0052178E">
      <w:pPr>
        <w:pStyle w:val="PL"/>
        <w:shd w:val="clear" w:color="auto" w:fill="F2F2F2" w:themeFill="background1" w:themeFillShade="F2"/>
      </w:pPr>
      <w:r>
        <w:t xml:space="preserve">              |  +--rw null-freq?       uint32</w:t>
      </w:r>
    </w:p>
    <w:p w14:paraId="5C958D75" w14:textId="77777777" w:rsidR="0052178E" w:rsidRDefault="0052178E" w:rsidP="0052178E">
      <w:pPr>
        <w:pStyle w:val="PL"/>
        <w:shd w:val="clear" w:color="auto" w:fill="F2F2F2" w:themeFill="background1" w:themeFillShade="F2"/>
      </w:pPr>
      <w:r>
        <w:t xml:space="preserve">              +--rw beam-id-ranges-in-scope {feat:BEAM-ID-SCOPE-NULLING}?</w:t>
      </w:r>
    </w:p>
    <w:p w14:paraId="70609E56" w14:textId="77777777" w:rsidR="0052178E" w:rsidRDefault="0052178E" w:rsidP="0052178E">
      <w:pPr>
        <w:pStyle w:val="PL"/>
        <w:shd w:val="clear" w:color="auto" w:fill="F2F2F2" w:themeFill="background1" w:themeFillShade="F2"/>
      </w:pPr>
      <w:r>
        <w:t xml:space="preserve">              |  +--rw beam-id-range* [range-id]</w:t>
      </w:r>
    </w:p>
    <w:p w14:paraId="45A74B78" w14:textId="77777777" w:rsidR="0052178E" w:rsidRDefault="0052178E" w:rsidP="0052178E">
      <w:pPr>
        <w:pStyle w:val="PL"/>
        <w:shd w:val="clear" w:color="auto" w:fill="F2F2F2" w:themeFill="background1" w:themeFillShade="F2"/>
      </w:pPr>
      <w:r>
        <w:t xml:space="preserve">              |     +--rw range-id                uint8</w:t>
      </w:r>
    </w:p>
    <w:p w14:paraId="3E0708BF" w14:textId="77777777" w:rsidR="0052178E" w:rsidRDefault="0052178E" w:rsidP="0052178E">
      <w:pPr>
        <w:pStyle w:val="PL"/>
        <w:shd w:val="clear" w:color="auto" w:fill="F2F2F2" w:themeFill="background1" w:themeFillShade="F2"/>
      </w:pPr>
      <w:r>
        <w:t xml:space="preserve">              |     +--rw first-beam-id           uint16</w:t>
      </w:r>
    </w:p>
    <w:p w14:paraId="2EE74C2C" w14:textId="77777777" w:rsidR="0052178E" w:rsidRDefault="0052178E" w:rsidP="0052178E">
      <w:pPr>
        <w:pStyle w:val="PL"/>
        <w:shd w:val="clear" w:color="auto" w:fill="F2F2F2" w:themeFill="background1" w:themeFillShade="F2"/>
      </w:pPr>
      <w:r>
        <w:t xml:space="preserve">              |     +--rw target-first-beam-id?   uint16 {feat:TARGET-BEAM-RANGE}?</w:t>
      </w:r>
    </w:p>
    <w:p w14:paraId="7A620414" w14:textId="77777777" w:rsidR="0052178E" w:rsidRDefault="0052178E" w:rsidP="0052178E">
      <w:pPr>
        <w:pStyle w:val="PL"/>
        <w:shd w:val="clear" w:color="auto" w:fill="F2F2F2" w:themeFill="background1" w:themeFillShade="F2"/>
      </w:pPr>
      <w:r>
        <w:t xml:space="preserve">              |     +--rw num-of-ids?             uint16</w:t>
      </w:r>
    </w:p>
    <w:p w14:paraId="1D437A24" w14:textId="77777777" w:rsidR="0052178E" w:rsidRDefault="0052178E" w:rsidP="0052178E">
      <w:pPr>
        <w:pStyle w:val="PL"/>
        <w:shd w:val="clear" w:color="auto" w:fill="F2F2F2" w:themeFill="background1" w:themeFillShade="F2"/>
      </w:pPr>
      <w:r>
        <w:t xml:space="preserve">              +--ro last-bfw-null-completed?   yang-types:date-and-time</w:t>
      </w:r>
    </w:p>
    <w:p w14:paraId="40B168C2" w14:textId="77777777" w:rsidR="0052178E" w:rsidRDefault="0052178E" w:rsidP="0052178E">
      <w:pPr>
        <w:pStyle w:val="PL"/>
        <w:shd w:val="clear" w:color="auto" w:fill="F2F2F2" w:themeFill="background1" w:themeFillShade="F2"/>
      </w:pPr>
    </w:p>
    <w:p w14:paraId="710C9E5C" w14:textId="77777777" w:rsidR="0052178E" w:rsidRDefault="0052178E" w:rsidP="0052178E">
      <w:pPr>
        <w:pStyle w:val="PL"/>
        <w:shd w:val="clear" w:color="auto" w:fill="F2F2F2" w:themeFill="background1" w:themeFillShade="F2"/>
      </w:pPr>
      <w:r>
        <w:t xml:space="preserve">  notifications:</w:t>
      </w:r>
    </w:p>
    <w:p w14:paraId="0C241EFE" w14:textId="77777777" w:rsidR="0052178E" w:rsidRDefault="0052178E" w:rsidP="0052178E">
      <w:pPr>
        <w:pStyle w:val="PL"/>
        <w:shd w:val="clear" w:color="auto" w:fill="F2F2F2" w:themeFill="background1" w:themeFillShade="F2"/>
      </w:pPr>
      <w:r>
        <w:t xml:space="preserve">    +---n tx-array-carriers-state-change</w:t>
      </w:r>
    </w:p>
    <w:p w14:paraId="60C5BB95" w14:textId="77777777" w:rsidR="0052178E" w:rsidRDefault="0052178E" w:rsidP="0052178E">
      <w:pPr>
        <w:pStyle w:val="PL"/>
        <w:shd w:val="clear" w:color="auto" w:fill="F2F2F2" w:themeFill="background1" w:themeFillShade="F2"/>
      </w:pPr>
      <w:r>
        <w:t xml:space="preserve">    |  +--ro tx-array-carriers* [name]</w:t>
      </w:r>
    </w:p>
    <w:p w14:paraId="1CBA1DA5" w14:textId="77777777" w:rsidR="0052178E" w:rsidRDefault="0052178E" w:rsidP="0052178E">
      <w:pPr>
        <w:pStyle w:val="PL"/>
        <w:shd w:val="clear" w:color="auto" w:fill="F2F2F2" w:themeFill="background1" w:themeFillShade="F2"/>
      </w:pPr>
      <w:r>
        <w:t xml:space="preserve">    |     +--ro name                   -&gt; /user-plane-configuration/tx-array-carriers/name</w:t>
      </w:r>
    </w:p>
    <w:p w14:paraId="2B10069A" w14:textId="77777777" w:rsidR="0052178E" w:rsidRDefault="0052178E" w:rsidP="0052178E">
      <w:pPr>
        <w:pStyle w:val="PL"/>
        <w:shd w:val="clear" w:color="auto" w:fill="F2F2F2" w:themeFill="background1" w:themeFillShade="F2"/>
      </w:pPr>
      <w:r>
        <w:t xml:space="preserve">    |     +--ro state?                 -&gt; /user-plane-configuration/tx-array-carriers/state</w:t>
      </w:r>
    </w:p>
    <w:p w14:paraId="20DA1C9C" w14:textId="77777777" w:rsidR="0052178E" w:rsidRDefault="0052178E" w:rsidP="0052178E">
      <w:pPr>
        <w:pStyle w:val="PL"/>
        <w:shd w:val="clear" w:color="auto" w:fill="F2F2F2" w:themeFill="background1" w:themeFillShade="F2"/>
      </w:pPr>
      <w:r>
        <w:t xml:space="preserve">    |     +--ro availability-status?   -&gt; /user-plane-configuration/tx-array-carriers/availability-status</w:t>
      </w:r>
    </w:p>
    <w:p w14:paraId="6A885E44" w14:textId="77777777" w:rsidR="0052178E" w:rsidRDefault="0052178E" w:rsidP="0052178E">
      <w:pPr>
        <w:pStyle w:val="PL"/>
        <w:shd w:val="clear" w:color="auto" w:fill="F2F2F2" w:themeFill="background1" w:themeFillShade="F2"/>
      </w:pPr>
      <w:r>
        <w:t xml:space="preserve">    +---n rx-array-carriers-state-change</w:t>
      </w:r>
    </w:p>
    <w:p w14:paraId="0C954F7E" w14:textId="77777777" w:rsidR="0052178E" w:rsidRDefault="0052178E" w:rsidP="0052178E">
      <w:pPr>
        <w:pStyle w:val="PL"/>
        <w:shd w:val="clear" w:color="auto" w:fill="F2F2F2" w:themeFill="background1" w:themeFillShade="F2"/>
      </w:pPr>
      <w:r>
        <w:t xml:space="preserve">    |  +--ro rx-array-carriers* [name]</w:t>
      </w:r>
    </w:p>
    <w:p w14:paraId="571740C1" w14:textId="77777777" w:rsidR="0052178E" w:rsidRDefault="0052178E" w:rsidP="0052178E">
      <w:pPr>
        <w:pStyle w:val="PL"/>
        <w:shd w:val="clear" w:color="auto" w:fill="F2F2F2" w:themeFill="background1" w:themeFillShade="F2"/>
      </w:pPr>
      <w:r>
        <w:t xml:space="preserve">    |     +--ro name                   -&gt; /user-plane-configuration/rx-array-carriers/name</w:t>
      </w:r>
    </w:p>
    <w:p w14:paraId="321C1DDB" w14:textId="77777777" w:rsidR="0052178E" w:rsidRDefault="0052178E" w:rsidP="0052178E">
      <w:pPr>
        <w:pStyle w:val="PL"/>
        <w:shd w:val="clear" w:color="auto" w:fill="F2F2F2" w:themeFill="background1" w:themeFillShade="F2"/>
      </w:pPr>
      <w:r>
        <w:t xml:space="preserve">    |     +--ro state?                 -&gt; /user-plane-configuration/rx-array-carriers/state</w:t>
      </w:r>
    </w:p>
    <w:p w14:paraId="7BB22A0E" w14:textId="77777777" w:rsidR="0052178E" w:rsidRDefault="0052178E" w:rsidP="0052178E">
      <w:pPr>
        <w:pStyle w:val="PL"/>
        <w:shd w:val="clear" w:color="auto" w:fill="F2F2F2" w:themeFill="background1" w:themeFillShade="F2"/>
      </w:pPr>
      <w:r>
        <w:t xml:space="preserve">    |     +--ro availability-status?   -&gt; /user-plane-configuration/rx-array-carriers/availability-status</w:t>
      </w:r>
    </w:p>
    <w:p w14:paraId="7D045092" w14:textId="77777777" w:rsidR="0052178E" w:rsidRDefault="0052178E" w:rsidP="0052178E">
      <w:pPr>
        <w:pStyle w:val="PL"/>
        <w:shd w:val="clear" w:color="auto" w:fill="F2F2F2" w:themeFill="background1" w:themeFillShade="F2"/>
      </w:pPr>
      <w:r>
        <w:t xml:space="preserve">    +---n data-layer-control-wakeup-notification {feat:MPLANE-DATA-LAYER-CONTROL}?</w:t>
      </w:r>
    </w:p>
    <w:p w14:paraId="2993EA0D" w14:textId="77777777" w:rsidR="0052178E" w:rsidRDefault="0052178E" w:rsidP="0052178E">
      <w:pPr>
        <w:pStyle w:val="PL"/>
        <w:shd w:val="clear" w:color="auto" w:fill="F2F2F2" w:themeFill="background1" w:themeFillShade="F2"/>
      </w:pPr>
      <w:r>
        <w:t xml:space="preserve">    |  +--ro energy-sharing-group*   uint8</w:t>
      </w:r>
    </w:p>
    <w:p w14:paraId="2A86B5B0" w14:textId="77777777" w:rsidR="0052178E" w:rsidRDefault="0052178E" w:rsidP="0052178E">
      <w:pPr>
        <w:pStyle w:val="PL"/>
        <w:shd w:val="clear" w:color="auto" w:fill="F2F2F2" w:themeFill="background1" w:themeFillShade="F2"/>
      </w:pPr>
      <w:r>
        <w:t xml:space="preserve">    +---n mplane-trx-control-ant-mask-update {feat:MPLANE-TRX-CONTROL}?</w:t>
      </w:r>
    </w:p>
    <w:p w14:paraId="0CF4E6ED" w14:textId="77777777" w:rsidR="0052178E" w:rsidRDefault="0052178E" w:rsidP="0052178E">
      <w:pPr>
        <w:pStyle w:val="PL"/>
        <w:shd w:val="clear" w:color="auto" w:fill="F2F2F2" w:themeFill="background1" w:themeFillShade="F2"/>
      </w:pPr>
      <w:r>
        <w:t xml:space="preserve">    |  +--ro array-name?                   union</w:t>
      </w:r>
    </w:p>
    <w:p w14:paraId="2A4BB83D" w14:textId="77777777" w:rsidR="0052178E" w:rsidRDefault="0052178E" w:rsidP="0052178E">
      <w:pPr>
        <w:pStyle w:val="PL"/>
        <w:shd w:val="clear" w:color="auto" w:fill="F2F2F2" w:themeFill="background1" w:themeFillShade="F2"/>
      </w:pPr>
      <w:r>
        <w:t xml:space="preserve">    |  +--ro array-type?                   enumeration</w:t>
      </w:r>
    </w:p>
    <w:p w14:paraId="35E7C118" w14:textId="77777777" w:rsidR="0052178E" w:rsidRDefault="0052178E" w:rsidP="0052178E">
      <w:pPr>
        <w:pStyle w:val="PL"/>
        <w:shd w:val="clear" w:color="auto" w:fill="F2F2F2" w:themeFill="background1" w:themeFillShade="F2"/>
      </w:pPr>
      <w:r>
        <w:t xml:space="preserve">    |  +--ro updated-antenna-mask?         binary</w:t>
      </w:r>
    </w:p>
    <w:p w14:paraId="16E793C2" w14:textId="77777777" w:rsidR="0052178E" w:rsidRDefault="0052178E" w:rsidP="0052178E">
      <w:pPr>
        <w:pStyle w:val="PL"/>
        <w:shd w:val="clear" w:color="auto" w:fill="F2F2F2" w:themeFill="background1" w:themeFillShade="F2"/>
      </w:pPr>
      <w:r>
        <w:t xml:space="preserve">    |  +--ro updated-antenna-mask-index?   uint8</w:t>
      </w:r>
    </w:p>
    <w:p w14:paraId="4D1C2B61" w14:textId="77777777" w:rsidR="0052178E" w:rsidRDefault="0052178E" w:rsidP="0052178E">
      <w:pPr>
        <w:pStyle w:val="PL"/>
        <w:shd w:val="clear" w:color="auto" w:fill="F2F2F2" w:themeFill="background1" w:themeFillShade="F2"/>
      </w:pPr>
      <w:r>
        <w:t xml:space="preserve">    +---n max-power-update {feat:MAX-POWER-CONTROL}?</w:t>
      </w:r>
    </w:p>
    <w:p w14:paraId="4CB90107" w14:textId="77777777" w:rsidR="0052178E" w:rsidRDefault="0052178E" w:rsidP="0052178E">
      <w:pPr>
        <w:pStyle w:val="PL"/>
        <w:shd w:val="clear" w:color="auto" w:fill="F2F2F2" w:themeFill="background1" w:themeFillShade="F2"/>
      </w:pPr>
      <w:r>
        <w:t xml:space="preserve">    |  +--ro max-power-level-used?   uint8</w:t>
      </w:r>
    </w:p>
    <w:p w14:paraId="70694CBF" w14:textId="77777777" w:rsidR="0052178E" w:rsidRDefault="0052178E" w:rsidP="0052178E">
      <w:pPr>
        <w:pStyle w:val="PL"/>
        <w:shd w:val="clear" w:color="auto" w:fill="F2F2F2" w:themeFill="background1" w:themeFillShade="F2"/>
      </w:pPr>
      <w:r>
        <w:t xml:space="preserve">    |  +--ro array-name*             -&gt; /user-plane-configuration/tx-arrays/name</w:t>
      </w:r>
    </w:p>
    <w:p w14:paraId="12B2281C" w14:textId="77777777" w:rsidR="0052178E" w:rsidRDefault="0052178E" w:rsidP="0052178E">
      <w:pPr>
        <w:pStyle w:val="PL"/>
        <w:shd w:val="clear" w:color="auto" w:fill="F2F2F2" w:themeFill="background1" w:themeFillShade="F2"/>
      </w:pPr>
      <w:r>
        <w:t xml:space="preserve">    +---n predefined-beam-null-complete {feat:NULL-STEERING}?</w:t>
      </w:r>
    </w:p>
    <w:p w14:paraId="57B9833A" w14:textId="77777777" w:rsidR="0052178E" w:rsidRDefault="0052178E" w:rsidP="0052178E">
      <w:pPr>
        <w:pStyle w:val="PL"/>
        <w:shd w:val="clear" w:color="auto" w:fill="F2F2F2" w:themeFill="background1" w:themeFillShade="F2"/>
      </w:pPr>
      <w:r>
        <w:t xml:space="preserve">       +--ro array-name*           -&gt; /user-plane-configuration/tx-arrays/name</w:t>
      </w:r>
    </w:p>
    <w:p w14:paraId="20E98BB8" w14:textId="77777777" w:rsidR="0052178E" w:rsidRDefault="0052178E" w:rsidP="0052178E">
      <w:pPr>
        <w:pStyle w:val="PL"/>
        <w:shd w:val="clear" w:color="auto" w:fill="F2F2F2" w:themeFill="background1" w:themeFillShade="F2"/>
      </w:pPr>
      <w:r>
        <w:t xml:space="preserve">       +--ro array-carrier-name*   -&gt; /user-plane-configuration/tx-array-carriers/name</w:t>
      </w:r>
    </w:p>
    <w:p w14:paraId="3E20D3D6" w14:textId="20CD3539" w:rsidR="00013C51" w:rsidRPr="0039029B" w:rsidRDefault="00013C51" w:rsidP="004300CB"/>
    <w:p w14:paraId="4BFA8E90" w14:textId="77777777" w:rsidR="0058729B" w:rsidRPr="0039029B" w:rsidRDefault="0058729B" w:rsidP="00326E69">
      <w:pPr>
        <w:pStyle w:val="Heading2"/>
      </w:pPr>
      <w:bookmarkStart w:id="1871" w:name="_Toc161822420"/>
      <w:bookmarkStart w:id="1872" w:name="_Toc161839361"/>
      <w:bookmarkStart w:id="1873" w:name="_Toc161839757"/>
      <w:bookmarkStart w:id="1874" w:name="_Toc156210645"/>
      <w:bookmarkStart w:id="1875" w:name="_Toc162000045"/>
      <w:bookmarkStart w:id="1876" w:name="_Toc162000415"/>
      <w:bookmarkStart w:id="1877" w:name="_Toc162257178"/>
      <w:bookmarkStart w:id="1878" w:name="_Toc162257548"/>
      <w:bookmarkStart w:id="1879" w:name="_Toc228771380"/>
      <w:bookmarkStart w:id="1880" w:name="_Toc34975602"/>
      <w:bookmarkStart w:id="1881" w:name="_Toc55383080"/>
      <w:bookmarkStart w:id="1882" w:name="_Toc85569950"/>
      <w:bookmarkStart w:id="1883" w:name="_Toc87540014"/>
      <w:r w:rsidRPr="0039029B">
        <w:t xml:space="preserve">D.3.9 </w:t>
      </w:r>
      <w:r w:rsidRPr="0039029B">
        <w:tab/>
        <w:t>o-ran-ald module</w:t>
      </w:r>
      <w:bookmarkEnd w:id="1871"/>
      <w:bookmarkEnd w:id="1872"/>
      <w:bookmarkEnd w:id="1873"/>
      <w:bookmarkEnd w:id="1874"/>
      <w:bookmarkEnd w:id="1875"/>
      <w:bookmarkEnd w:id="1876"/>
      <w:bookmarkEnd w:id="1877"/>
      <w:bookmarkEnd w:id="1878"/>
      <w:bookmarkEnd w:id="1879"/>
    </w:p>
    <w:bookmarkEnd w:id="1868"/>
    <w:bookmarkEnd w:id="1880"/>
    <w:bookmarkEnd w:id="1881"/>
    <w:bookmarkEnd w:id="1882"/>
    <w:bookmarkEnd w:id="1883"/>
    <w:p w14:paraId="219EEAC3" w14:textId="2DF9D0D5" w:rsidR="007A7A24" w:rsidRPr="0039029B" w:rsidRDefault="007A7A24" w:rsidP="007A7A24">
      <w:pPr>
        <w:jc w:val="both"/>
      </w:pPr>
      <w:r w:rsidRPr="0039029B">
        <w:t>The format for the ald module is provided below</w:t>
      </w:r>
      <w:r w:rsidR="0058729B" w:rsidRPr="0039029B">
        <w:t>.</w:t>
      </w:r>
    </w:p>
    <w:p w14:paraId="68A104DE" w14:textId="77777777" w:rsidR="007A7A24" w:rsidRPr="0039029B" w:rsidRDefault="007A7A24" w:rsidP="001274DD">
      <w:pPr>
        <w:pStyle w:val="PL"/>
        <w:shd w:val="clear" w:color="auto" w:fill="F2F2F2" w:themeFill="background1" w:themeFillShade="F2"/>
      </w:pPr>
      <w:r w:rsidRPr="0039029B">
        <w:t>module: o-ran-ald</w:t>
      </w:r>
    </w:p>
    <w:p w14:paraId="0444A42D" w14:textId="77777777" w:rsidR="007A7A24" w:rsidRPr="0039029B" w:rsidRDefault="007A7A24" w:rsidP="001274DD">
      <w:pPr>
        <w:pStyle w:val="PL"/>
        <w:shd w:val="clear" w:color="auto" w:fill="F2F2F2" w:themeFill="background1" w:themeFillShade="F2"/>
      </w:pPr>
      <w:r w:rsidRPr="0039029B">
        <w:t xml:space="preserve">  rpcs:</w:t>
      </w:r>
    </w:p>
    <w:p w14:paraId="585AF88F" w14:textId="77777777" w:rsidR="007A7A24" w:rsidRPr="0039029B" w:rsidRDefault="007A7A24" w:rsidP="001274DD">
      <w:pPr>
        <w:pStyle w:val="PL"/>
        <w:shd w:val="clear" w:color="auto" w:fill="F2F2F2" w:themeFill="background1" w:themeFillShade="F2"/>
      </w:pPr>
      <w:r w:rsidRPr="0039029B">
        <w:t xml:space="preserve">    +---x ald-communication</w:t>
      </w:r>
    </w:p>
    <w:p w14:paraId="34FE7837" w14:textId="77777777" w:rsidR="007A7A24" w:rsidRPr="0039029B" w:rsidRDefault="007A7A24" w:rsidP="001274DD">
      <w:pPr>
        <w:pStyle w:val="PL"/>
        <w:shd w:val="clear" w:color="auto" w:fill="F2F2F2" w:themeFill="background1" w:themeFillShade="F2"/>
      </w:pPr>
      <w:r w:rsidRPr="0039029B">
        <w:lastRenderedPageBreak/>
        <w:t xml:space="preserve">       +---w input</w:t>
      </w:r>
    </w:p>
    <w:p w14:paraId="2156AFE6" w14:textId="77777777" w:rsidR="007A7A24" w:rsidRPr="0039029B" w:rsidRDefault="007A7A24" w:rsidP="001274DD">
      <w:pPr>
        <w:pStyle w:val="PL"/>
        <w:shd w:val="clear" w:color="auto" w:fill="F2F2F2" w:themeFill="background1" w:themeFillShade="F2"/>
      </w:pPr>
      <w:r w:rsidRPr="0039029B">
        <w:t xml:space="preserve">       |  +---w port-id        -&gt; /ap:ald-ports-io/ald-port/port-id</w:t>
      </w:r>
    </w:p>
    <w:p w14:paraId="15A6BCD6" w14:textId="77777777" w:rsidR="007A7A24" w:rsidRPr="0039029B" w:rsidRDefault="007A7A24" w:rsidP="001274DD">
      <w:pPr>
        <w:pStyle w:val="PL"/>
        <w:shd w:val="clear" w:color="auto" w:fill="F2F2F2" w:themeFill="background1" w:themeFillShade="F2"/>
      </w:pPr>
      <w:r w:rsidRPr="0039029B">
        <w:t xml:space="preserve">       |  +---w ald-req-msg?   binary</w:t>
      </w:r>
    </w:p>
    <w:p w14:paraId="38A70CA6" w14:textId="77777777" w:rsidR="007A7A24" w:rsidRPr="0039029B" w:rsidRDefault="007A7A24" w:rsidP="001274DD">
      <w:pPr>
        <w:pStyle w:val="PL"/>
        <w:shd w:val="clear" w:color="auto" w:fill="F2F2F2" w:themeFill="background1" w:themeFillShade="F2"/>
      </w:pPr>
      <w:r w:rsidRPr="0039029B">
        <w:t xml:space="preserve">       +--ro output</w:t>
      </w:r>
    </w:p>
    <w:p w14:paraId="7B9D0AE7" w14:textId="77777777" w:rsidR="007A7A24" w:rsidRPr="0039029B" w:rsidRDefault="007A7A24" w:rsidP="001274DD">
      <w:pPr>
        <w:pStyle w:val="PL"/>
        <w:shd w:val="clear" w:color="auto" w:fill="F2F2F2" w:themeFill="background1" w:themeFillShade="F2"/>
      </w:pPr>
      <w:r w:rsidRPr="0039029B">
        <w:t xml:space="preserve">          +--ro port-id                      -&gt; /ap:ald-ports-io/ald-port/port-id</w:t>
      </w:r>
    </w:p>
    <w:p w14:paraId="52B82E83" w14:textId="77777777" w:rsidR="007A7A24" w:rsidRPr="0039029B" w:rsidRDefault="007A7A24" w:rsidP="001274DD">
      <w:pPr>
        <w:pStyle w:val="PL"/>
        <w:shd w:val="clear" w:color="auto" w:fill="F2F2F2" w:themeFill="background1" w:themeFillShade="F2"/>
      </w:pPr>
      <w:r w:rsidRPr="0039029B">
        <w:t xml:space="preserve">          +--ro status                       enumeration</w:t>
      </w:r>
    </w:p>
    <w:p w14:paraId="7EDD3552" w14:textId="77777777" w:rsidR="007A7A24" w:rsidRPr="0039029B" w:rsidRDefault="007A7A24" w:rsidP="001274DD">
      <w:pPr>
        <w:pStyle w:val="PL"/>
        <w:shd w:val="clear" w:color="auto" w:fill="F2F2F2" w:themeFill="background1" w:themeFillShade="F2"/>
      </w:pPr>
      <w:r w:rsidRPr="0039029B">
        <w:t xml:space="preserve">          +--ro error-message?               string</w:t>
      </w:r>
    </w:p>
    <w:p w14:paraId="075393E9" w14:textId="77777777" w:rsidR="007A7A24" w:rsidRPr="0039029B" w:rsidRDefault="007A7A24" w:rsidP="001274DD">
      <w:pPr>
        <w:pStyle w:val="PL"/>
        <w:shd w:val="clear" w:color="auto" w:fill="F2F2F2" w:themeFill="background1" w:themeFillShade="F2"/>
      </w:pPr>
      <w:r w:rsidRPr="0039029B">
        <w:t xml:space="preserve">          +--ro ald-resp-msg?                binary</w:t>
      </w:r>
    </w:p>
    <w:p w14:paraId="2C5E14B5" w14:textId="77777777" w:rsidR="007A7A24" w:rsidRPr="0039029B" w:rsidRDefault="007A7A24" w:rsidP="001274DD">
      <w:pPr>
        <w:pStyle w:val="PL"/>
        <w:shd w:val="clear" w:color="auto" w:fill="F2F2F2" w:themeFill="background1" w:themeFillShade="F2"/>
      </w:pPr>
      <w:r w:rsidRPr="0039029B">
        <w:t xml:space="preserve">          +--ro frames-with-wrong-crc?       uint32</w:t>
      </w:r>
    </w:p>
    <w:p w14:paraId="304D2D09" w14:textId="77777777" w:rsidR="007A7A24" w:rsidRPr="0039029B" w:rsidRDefault="007A7A24" w:rsidP="001274DD">
      <w:pPr>
        <w:pStyle w:val="PL"/>
        <w:shd w:val="clear" w:color="auto" w:fill="F2F2F2" w:themeFill="background1" w:themeFillShade="F2"/>
      </w:pPr>
      <w:r w:rsidRPr="0039029B">
        <w:t xml:space="preserve">          +--ro frames-without-stop-flag?    uint32</w:t>
      </w:r>
    </w:p>
    <w:p w14:paraId="1BC57E79" w14:textId="77777777" w:rsidR="007A7A24" w:rsidRPr="0039029B" w:rsidRDefault="007A7A24" w:rsidP="001274DD">
      <w:pPr>
        <w:pStyle w:val="PL"/>
        <w:shd w:val="clear" w:color="auto" w:fill="F2F2F2" w:themeFill="background1" w:themeFillShade="F2"/>
      </w:pPr>
      <w:r w:rsidRPr="0039029B">
        <w:t xml:space="preserve">          +--ro number-of-received-octets?   uint32</w:t>
      </w:r>
    </w:p>
    <w:p w14:paraId="4B214C2D" w14:textId="77777777" w:rsidR="0058729B" w:rsidRPr="0039029B" w:rsidRDefault="0058729B" w:rsidP="00326E69">
      <w:pPr>
        <w:pStyle w:val="Heading2"/>
      </w:pPr>
      <w:bookmarkStart w:id="1884" w:name="_Toc161822421"/>
      <w:bookmarkStart w:id="1885" w:name="_Toc161839362"/>
      <w:bookmarkStart w:id="1886" w:name="_Toc161839758"/>
      <w:bookmarkStart w:id="1887" w:name="_Toc156210646"/>
      <w:bookmarkStart w:id="1888" w:name="_Toc162000046"/>
      <w:bookmarkStart w:id="1889" w:name="_Toc162000416"/>
      <w:bookmarkStart w:id="1890" w:name="_Toc162257179"/>
      <w:bookmarkStart w:id="1891" w:name="_Toc162257549"/>
      <w:bookmarkStart w:id="1892" w:name="_Toc228771381"/>
      <w:bookmarkStart w:id="1893" w:name="_Toc519716471"/>
      <w:bookmarkStart w:id="1894" w:name="_Toc34975603"/>
      <w:bookmarkStart w:id="1895" w:name="_Toc55383081"/>
      <w:bookmarkStart w:id="1896" w:name="_Toc85569951"/>
      <w:bookmarkStart w:id="1897" w:name="_Toc87540015"/>
      <w:r w:rsidRPr="0039029B">
        <w:t xml:space="preserve">D.3.10 </w:t>
      </w:r>
      <w:r w:rsidRPr="0039029B">
        <w:tab/>
        <w:t>o-ran-troubleshooting module</w:t>
      </w:r>
      <w:bookmarkEnd w:id="1884"/>
      <w:bookmarkEnd w:id="1885"/>
      <w:bookmarkEnd w:id="1886"/>
      <w:bookmarkEnd w:id="1887"/>
      <w:bookmarkEnd w:id="1888"/>
      <w:bookmarkEnd w:id="1889"/>
      <w:bookmarkEnd w:id="1890"/>
      <w:bookmarkEnd w:id="1891"/>
      <w:bookmarkEnd w:id="1892"/>
    </w:p>
    <w:bookmarkEnd w:id="1893"/>
    <w:bookmarkEnd w:id="1894"/>
    <w:bookmarkEnd w:id="1895"/>
    <w:bookmarkEnd w:id="1896"/>
    <w:bookmarkEnd w:id="1897"/>
    <w:p w14:paraId="2B34F2C2" w14:textId="58F9320A" w:rsidR="007A7A24" w:rsidRPr="0039029B" w:rsidRDefault="007A7A24" w:rsidP="007A7A24">
      <w:pPr>
        <w:jc w:val="both"/>
      </w:pPr>
      <w:r w:rsidRPr="0039029B">
        <w:t>The format for the troubleshooting module is provided below</w:t>
      </w:r>
      <w:r w:rsidR="0058729B" w:rsidRPr="0039029B">
        <w:t>.</w:t>
      </w:r>
    </w:p>
    <w:p w14:paraId="2951D33F" w14:textId="77777777" w:rsidR="007A7A24" w:rsidRPr="0039029B" w:rsidRDefault="007A7A24" w:rsidP="001274DD">
      <w:pPr>
        <w:pStyle w:val="PL"/>
        <w:shd w:val="clear" w:color="auto" w:fill="F2F2F2" w:themeFill="background1" w:themeFillShade="F2"/>
      </w:pPr>
      <w:r w:rsidRPr="0039029B">
        <w:t>module: o-ran-troubleshooting</w:t>
      </w:r>
    </w:p>
    <w:p w14:paraId="4321EF67" w14:textId="77777777" w:rsidR="007A7A24" w:rsidRPr="0039029B" w:rsidRDefault="007A7A24" w:rsidP="001274DD">
      <w:pPr>
        <w:pStyle w:val="PL"/>
        <w:shd w:val="clear" w:color="auto" w:fill="F2F2F2" w:themeFill="background1" w:themeFillShade="F2"/>
      </w:pPr>
    </w:p>
    <w:p w14:paraId="69C8855F" w14:textId="77777777" w:rsidR="002E4CBC" w:rsidRPr="0039029B" w:rsidRDefault="002E4CBC" w:rsidP="002E4CBC">
      <w:pPr>
        <w:pStyle w:val="PL"/>
        <w:shd w:val="clear" w:color="auto" w:fill="F2F2F2" w:themeFill="background1" w:themeFillShade="F2"/>
      </w:pPr>
      <w:r w:rsidRPr="0039029B">
        <w:t xml:space="preserve">  rpcs:</w:t>
      </w:r>
    </w:p>
    <w:p w14:paraId="4CB16EB1" w14:textId="77777777" w:rsidR="002E4CBC" w:rsidRPr="0039029B" w:rsidRDefault="002E4CBC" w:rsidP="002E4CBC">
      <w:pPr>
        <w:pStyle w:val="PL"/>
        <w:shd w:val="clear" w:color="auto" w:fill="F2F2F2" w:themeFill="background1" w:themeFillShade="F2"/>
      </w:pPr>
      <w:r w:rsidRPr="0039029B">
        <w:t xml:space="preserve">    +---x start-troubleshooting-logs</w:t>
      </w:r>
    </w:p>
    <w:p w14:paraId="4DF06CB1" w14:textId="77777777" w:rsidR="002E4CBC" w:rsidRPr="0039029B" w:rsidRDefault="002E4CBC" w:rsidP="002E4CBC">
      <w:pPr>
        <w:pStyle w:val="PL"/>
        <w:shd w:val="clear" w:color="auto" w:fill="F2F2F2" w:themeFill="background1" w:themeFillShade="F2"/>
      </w:pPr>
      <w:r w:rsidRPr="0039029B">
        <w:t xml:space="preserve">    |  +---w input</w:t>
      </w:r>
    </w:p>
    <w:p w14:paraId="1B86ADD3" w14:textId="77777777" w:rsidR="002E4CBC" w:rsidRPr="00D06ED6" w:rsidRDefault="002E4CBC" w:rsidP="002E4CBC">
      <w:pPr>
        <w:pStyle w:val="PL"/>
        <w:shd w:val="clear" w:color="auto" w:fill="F2F2F2" w:themeFill="background1" w:themeFillShade="F2"/>
        <w:rPr>
          <w:lang w:val="sv-SE"/>
        </w:rPr>
      </w:pPr>
      <w:r w:rsidRPr="0039029B">
        <w:t xml:space="preserve">    </w:t>
      </w:r>
      <w:r w:rsidRPr="00D06ED6">
        <w:rPr>
          <w:lang w:val="sv-SE"/>
        </w:rPr>
        <w:t>|  |  +---w filter* [filter-type] {feat:LOG-FILTER}?</w:t>
      </w:r>
    </w:p>
    <w:p w14:paraId="18C7443B" w14:textId="77777777" w:rsidR="002E4CBC" w:rsidRPr="0039029B" w:rsidRDefault="002E4CBC" w:rsidP="002E4CBC">
      <w:pPr>
        <w:pStyle w:val="PL"/>
        <w:shd w:val="clear" w:color="auto" w:fill="F2F2F2" w:themeFill="background1" w:themeFillShade="F2"/>
      </w:pPr>
      <w:r w:rsidRPr="00D06ED6">
        <w:rPr>
          <w:lang w:val="sv-SE"/>
        </w:rPr>
        <w:t xml:space="preserve">    </w:t>
      </w:r>
      <w:r w:rsidRPr="0039029B">
        <w:t>|  |     +---w filter-type    identityref</w:t>
      </w:r>
    </w:p>
    <w:p w14:paraId="2F915756" w14:textId="77777777" w:rsidR="002E4CBC" w:rsidRPr="0039029B" w:rsidRDefault="002E4CBC" w:rsidP="002E4CBC">
      <w:pPr>
        <w:pStyle w:val="PL"/>
        <w:shd w:val="clear" w:color="auto" w:fill="F2F2F2" w:themeFill="background1" w:themeFillShade="F2"/>
      </w:pPr>
      <w:r w:rsidRPr="0039029B">
        <w:t xml:space="preserve">    |  |     +---w value*         string</w:t>
      </w:r>
    </w:p>
    <w:p w14:paraId="75D05827" w14:textId="77777777" w:rsidR="002E4CBC" w:rsidRPr="0039029B" w:rsidRDefault="002E4CBC" w:rsidP="002E4CBC">
      <w:pPr>
        <w:pStyle w:val="PL"/>
        <w:shd w:val="clear" w:color="auto" w:fill="F2F2F2" w:themeFill="background1" w:themeFillShade="F2"/>
      </w:pPr>
      <w:r w:rsidRPr="0039029B">
        <w:t xml:space="preserve">    |  +--ro output</w:t>
      </w:r>
    </w:p>
    <w:p w14:paraId="54D2CF2C" w14:textId="77777777" w:rsidR="002E4CBC" w:rsidRPr="0039029B" w:rsidRDefault="002E4CBC" w:rsidP="002E4CBC">
      <w:pPr>
        <w:pStyle w:val="PL"/>
        <w:shd w:val="clear" w:color="auto" w:fill="F2F2F2" w:themeFill="background1" w:themeFillShade="F2"/>
      </w:pPr>
      <w:r w:rsidRPr="0039029B">
        <w:t xml:space="preserve">    |     +--ro status?           enumeration</w:t>
      </w:r>
    </w:p>
    <w:p w14:paraId="3662A054" w14:textId="77777777" w:rsidR="002E4CBC" w:rsidRPr="0039029B" w:rsidRDefault="002E4CBC" w:rsidP="002E4CBC">
      <w:pPr>
        <w:pStyle w:val="PL"/>
        <w:shd w:val="clear" w:color="auto" w:fill="F2F2F2" w:themeFill="background1" w:themeFillShade="F2"/>
      </w:pPr>
      <w:r w:rsidRPr="0039029B">
        <w:t xml:space="preserve">    |     +--ro failure-reason?   string</w:t>
      </w:r>
    </w:p>
    <w:p w14:paraId="00AD8C17" w14:textId="77777777" w:rsidR="002E4CBC" w:rsidRPr="0039029B" w:rsidRDefault="002E4CBC" w:rsidP="002E4CBC">
      <w:pPr>
        <w:pStyle w:val="PL"/>
        <w:shd w:val="clear" w:color="auto" w:fill="F2F2F2" w:themeFill="background1" w:themeFillShade="F2"/>
      </w:pPr>
      <w:r w:rsidRPr="0039029B">
        <w:t xml:space="preserve">    +---x stop-troubleshooting-logs</w:t>
      </w:r>
    </w:p>
    <w:p w14:paraId="1CE3EC1B" w14:textId="77777777" w:rsidR="002E4CBC" w:rsidRPr="0039029B" w:rsidRDefault="002E4CBC" w:rsidP="002E4CBC">
      <w:pPr>
        <w:pStyle w:val="PL"/>
        <w:shd w:val="clear" w:color="auto" w:fill="F2F2F2" w:themeFill="background1" w:themeFillShade="F2"/>
      </w:pPr>
      <w:r w:rsidRPr="0039029B">
        <w:t xml:space="preserve">       +--ro output</w:t>
      </w:r>
    </w:p>
    <w:p w14:paraId="6EE57F8E" w14:textId="77777777" w:rsidR="002E4CBC" w:rsidRPr="0039029B" w:rsidRDefault="002E4CBC" w:rsidP="002E4CBC">
      <w:pPr>
        <w:pStyle w:val="PL"/>
        <w:shd w:val="clear" w:color="auto" w:fill="F2F2F2" w:themeFill="background1" w:themeFillShade="F2"/>
      </w:pPr>
      <w:r w:rsidRPr="0039029B">
        <w:t xml:space="preserve">          +--ro status?           enumeration</w:t>
      </w:r>
    </w:p>
    <w:p w14:paraId="755B5551" w14:textId="77777777" w:rsidR="002E4CBC" w:rsidRPr="0039029B" w:rsidRDefault="002E4CBC" w:rsidP="002E4CBC">
      <w:pPr>
        <w:pStyle w:val="PL"/>
        <w:shd w:val="clear" w:color="auto" w:fill="F2F2F2" w:themeFill="background1" w:themeFillShade="F2"/>
      </w:pPr>
      <w:r w:rsidRPr="0039029B">
        <w:t xml:space="preserve">          +--ro failure-reason?   string</w:t>
      </w:r>
    </w:p>
    <w:p w14:paraId="4BE50E12" w14:textId="77777777" w:rsidR="002E4CBC" w:rsidRPr="0039029B" w:rsidRDefault="002E4CBC" w:rsidP="002E4CBC">
      <w:pPr>
        <w:pStyle w:val="PL"/>
        <w:shd w:val="clear" w:color="auto" w:fill="F2F2F2" w:themeFill="background1" w:themeFillShade="F2"/>
      </w:pPr>
    </w:p>
    <w:p w14:paraId="2D5995F1" w14:textId="77777777" w:rsidR="002E4CBC" w:rsidRPr="0039029B" w:rsidRDefault="002E4CBC" w:rsidP="002E4CBC">
      <w:pPr>
        <w:pStyle w:val="PL"/>
        <w:shd w:val="clear" w:color="auto" w:fill="F2F2F2" w:themeFill="background1" w:themeFillShade="F2"/>
      </w:pPr>
      <w:r w:rsidRPr="0039029B">
        <w:t xml:space="preserve">  notifications:</w:t>
      </w:r>
    </w:p>
    <w:p w14:paraId="60DA0A60" w14:textId="77777777" w:rsidR="002E4CBC" w:rsidRPr="0039029B" w:rsidRDefault="002E4CBC" w:rsidP="002E4CBC">
      <w:pPr>
        <w:pStyle w:val="PL"/>
        <w:shd w:val="clear" w:color="auto" w:fill="F2F2F2" w:themeFill="background1" w:themeFillShade="F2"/>
      </w:pPr>
      <w:r w:rsidRPr="0039029B">
        <w:t xml:space="preserve">    +---n troubleshooting-log-generated</w:t>
      </w:r>
    </w:p>
    <w:p w14:paraId="395ED6E1" w14:textId="27CCFE30" w:rsidR="002E4CBC" w:rsidRPr="0039029B" w:rsidRDefault="002E4CBC" w:rsidP="002E4CBC">
      <w:pPr>
        <w:pStyle w:val="PL"/>
        <w:shd w:val="clear" w:color="auto" w:fill="F2F2F2" w:themeFill="background1" w:themeFillShade="F2"/>
      </w:pPr>
      <w:r w:rsidRPr="0039029B">
        <w:t xml:space="preserve">       +--ro log-file-name*   string</w:t>
      </w:r>
    </w:p>
    <w:p w14:paraId="6344FF34" w14:textId="30F859E3" w:rsidR="0058729B" w:rsidRPr="0039029B" w:rsidRDefault="0058729B" w:rsidP="00326E69">
      <w:pPr>
        <w:pStyle w:val="Heading2"/>
      </w:pPr>
      <w:bookmarkStart w:id="1898" w:name="_Toc228771382"/>
      <w:bookmarkStart w:id="1899" w:name="_Toc519716472"/>
      <w:r w:rsidRPr="0039029B">
        <w:t xml:space="preserve">D.3.11 </w:t>
      </w:r>
      <w:r w:rsidRPr="0039029B">
        <w:tab/>
        <w:t>void</w:t>
      </w:r>
      <w:bookmarkEnd w:id="1898"/>
    </w:p>
    <w:p w14:paraId="4BAA0898" w14:textId="77777777" w:rsidR="0058729B" w:rsidRPr="0039029B" w:rsidRDefault="0058729B" w:rsidP="00326E69"/>
    <w:p w14:paraId="0B6B3F42" w14:textId="77777777" w:rsidR="0058729B" w:rsidRPr="0039029B" w:rsidRDefault="0058729B" w:rsidP="00326E69">
      <w:pPr>
        <w:pStyle w:val="Heading2"/>
      </w:pPr>
      <w:bookmarkStart w:id="1900" w:name="_Toc161822423"/>
      <w:bookmarkStart w:id="1901" w:name="_Toc161839364"/>
      <w:bookmarkStart w:id="1902" w:name="_Toc161839760"/>
      <w:bookmarkStart w:id="1903" w:name="_Toc156210648"/>
      <w:bookmarkStart w:id="1904" w:name="_Toc162000048"/>
      <w:bookmarkStart w:id="1905" w:name="_Toc162000418"/>
      <w:bookmarkStart w:id="1906" w:name="_Toc162257181"/>
      <w:bookmarkStart w:id="1907" w:name="_Toc162257551"/>
      <w:bookmarkStart w:id="1908" w:name="_Toc228771383"/>
      <w:bookmarkStart w:id="1909" w:name="_Toc34975605"/>
      <w:bookmarkStart w:id="1910" w:name="_Toc55383083"/>
      <w:bookmarkStart w:id="1911" w:name="_Toc85569953"/>
      <w:bookmarkStart w:id="1912" w:name="_Toc87540017"/>
      <w:r w:rsidRPr="0039029B">
        <w:t xml:space="preserve">D.3.12 </w:t>
      </w:r>
      <w:r w:rsidRPr="0039029B">
        <w:tab/>
        <w:t>o-ran-trace module</w:t>
      </w:r>
      <w:bookmarkEnd w:id="1900"/>
      <w:bookmarkEnd w:id="1901"/>
      <w:bookmarkEnd w:id="1902"/>
      <w:bookmarkEnd w:id="1903"/>
      <w:bookmarkEnd w:id="1904"/>
      <w:bookmarkEnd w:id="1905"/>
      <w:bookmarkEnd w:id="1906"/>
      <w:bookmarkEnd w:id="1907"/>
      <w:bookmarkEnd w:id="1908"/>
    </w:p>
    <w:bookmarkEnd w:id="1909"/>
    <w:bookmarkEnd w:id="1910"/>
    <w:bookmarkEnd w:id="1911"/>
    <w:bookmarkEnd w:id="1912"/>
    <w:p w14:paraId="4FBBAA1E" w14:textId="157401E1" w:rsidR="007A7A24" w:rsidRPr="0039029B" w:rsidRDefault="007A7A24" w:rsidP="007A7A24">
      <w:pPr>
        <w:jc w:val="both"/>
      </w:pPr>
      <w:r w:rsidRPr="0039029B">
        <w:t>The format for the trace operations module is provided below</w:t>
      </w:r>
      <w:r w:rsidR="0058729B" w:rsidRPr="0039029B">
        <w:t>.</w:t>
      </w:r>
    </w:p>
    <w:p w14:paraId="6D7A0FF2" w14:textId="77777777" w:rsidR="007A7A24" w:rsidRPr="0039029B" w:rsidRDefault="007A7A24" w:rsidP="001274DD">
      <w:pPr>
        <w:pStyle w:val="PL"/>
        <w:shd w:val="clear" w:color="auto" w:fill="F2F2F2" w:themeFill="background1" w:themeFillShade="F2"/>
      </w:pPr>
      <w:r w:rsidRPr="0039029B">
        <w:t>module: o-ran-trace</w:t>
      </w:r>
    </w:p>
    <w:p w14:paraId="7EC2A8F4" w14:textId="77777777" w:rsidR="007A7A24" w:rsidRPr="0039029B" w:rsidRDefault="007A7A24" w:rsidP="001274DD">
      <w:pPr>
        <w:pStyle w:val="PL"/>
        <w:shd w:val="clear" w:color="auto" w:fill="F2F2F2" w:themeFill="background1" w:themeFillShade="F2"/>
      </w:pPr>
    </w:p>
    <w:p w14:paraId="0CD8842B" w14:textId="77777777" w:rsidR="007A7A24" w:rsidRPr="0039029B" w:rsidRDefault="007A7A24" w:rsidP="001274DD">
      <w:pPr>
        <w:pStyle w:val="PL"/>
        <w:shd w:val="clear" w:color="auto" w:fill="F2F2F2" w:themeFill="background1" w:themeFillShade="F2"/>
      </w:pPr>
      <w:r w:rsidRPr="0039029B">
        <w:t xml:space="preserve">  rpcs:</w:t>
      </w:r>
    </w:p>
    <w:p w14:paraId="69530BE8" w14:textId="77777777" w:rsidR="007A7A24" w:rsidRPr="0039029B" w:rsidRDefault="007A7A24" w:rsidP="001274DD">
      <w:pPr>
        <w:pStyle w:val="PL"/>
        <w:shd w:val="clear" w:color="auto" w:fill="F2F2F2" w:themeFill="background1" w:themeFillShade="F2"/>
      </w:pPr>
      <w:r w:rsidRPr="0039029B">
        <w:t xml:space="preserve">    +---x start-trace-logs</w:t>
      </w:r>
    </w:p>
    <w:p w14:paraId="31FCBC84" w14:textId="77777777" w:rsidR="007A7A24" w:rsidRPr="0039029B" w:rsidRDefault="007A7A24" w:rsidP="001274DD">
      <w:pPr>
        <w:pStyle w:val="PL"/>
        <w:shd w:val="clear" w:color="auto" w:fill="F2F2F2" w:themeFill="background1" w:themeFillShade="F2"/>
      </w:pPr>
      <w:r w:rsidRPr="0039029B">
        <w:t xml:space="preserve">    |  +--ro output</w:t>
      </w:r>
    </w:p>
    <w:p w14:paraId="47D8E9BF" w14:textId="77777777" w:rsidR="007A7A24" w:rsidRPr="0039029B" w:rsidRDefault="007A7A24" w:rsidP="001274DD">
      <w:pPr>
        <w:pStyle w:val="PL"/>
        <w:shd w:val="clear" w:color="auto" w:fill="F2F2F2" w:themeFill="background1" w:themeFillShade="F2"/>
      </w:pPr>
      <w:r w:rsidRPr="0039029B">
        <w:t xml:space="preserve">    |     +--ro status?           enumeration</w:t>
      </w:r>
    </w:p>
    <w:p w14:paraId="678C1D66" w14:textId="77777777" w:rsidR="007A7A24" w:rsidRPr="0039029B" w:rsidRDefault="007A7A24" w:rsidP="001274DD">
      <w:pPr>
        <w:pStyle w:val="PL"/>
        <w:shd w:val="clear" w:color="auto" w:fill="F2F2F2" w:themeFill="background1" w:themeFillShade="F2"/>
      </w:pPr>
      <w:r w:rsidRPr="0039029B">
        <w:t xml:space="preserve">    |     +--ro failure-reason?   string</w:t>
      </w:r>
    </w:p>
    <w:p w14:paraId="0550CA2B" w14:textId="77777777" w:rsidR="007A7A24" w:rsidRPr="0039029B" w:rsidRDefault="007A7A24" w:rsidP="001274DD">
      <w:pPr>
        <w:pStyle w:val="PL"/>
        <w:shd w:val="clear" w:color="auto" w:fill="F2F2F2" w:themeFill="background1" w:themeFillShade="F2"/>
      </w:pPr>
      <w:r w:rsidRPr="0039029B">
        <w:t xml:space="preserve">    +---x stop-trace-logs</w:t>
      </w:r>
    </w:p>
    <w:p w14:paraId="07688D9F" w14:textId="77777777" w:rsidR="007A7A24" w:rsidRPr="0039029B" w:rsidRDefault="007A7A24" w:rsidP="001274DD">
      <w:pPr>
        <w:pStyle w:val="PL"/>
        <w:shd w:val="clear" w:color="auto" w:fill="F2F2F2" w:themeFill="background1" w:themeFillShade="F2"/>
      </w:pPr>
      <w:r w:rsidRPr="0039029B">
        <w:t xml:space="preserve">       +--ro output</w:t>
      </w:r>
    </w:p>
    <w:p w14:paraId="510DB080" w14:textId="77777777" w:rsidR="007A7A24" w:rsidRPr="0039029B" w:rsidRDefault="007A7A24" w:rsidP="001274DD">
      <w:pPr>
        <w:pStyle w:val="PL"/>
        <w:shd w:val="clear" w:color="auto" w:fill="F2F2F2" w:themeFill="background1" w:themeFillShade="F2"/>
      </w:pPr>
      <w:r w:rsidRPr="0039029B">
        <w:t xml:space="preserve">          +--ro status?           enumeration</w:t>
      </w:r>
    </w:p>
    <w:p w14:paraId="153910FE" w14:textId="77777777" w:rsidR="007A7A24" w:rsidRPr="0039029B" w:rsidRDefault="007A7A24" w:rsidP="001274DD">
      <w:pPr>
        <w:pStyle w:val="PL"/>
        <w:shd w:val="clear" w:color="auto" w:fill="F2F2F2" w:themeFill="background1" w:themeFillShade="F2"/>
      </w:pPr>
      <w:r w:rsidRPr="0039029B">
        <w:t xml:space="preserve">          +--ro failure-reason?   string</w:t>
      </w:r>
    </w:p>
    <w:p w14:paraId="494DA8BB" w14:textId="77777777" w:rsidR="007A7A24" w:rsidRPr="0039029B" w:rsidRDefault="007A7A24" w:rsidP="001274DD">
      <w:pPr>
        <w:pStyle w:val="PL"/>
        <w:shd w:val="clear" w:color="auto" w:fill="F2F2F2" w:themeFill="background1" w:themeFillShade="F2"/>
      </w:pPr>
    </w:p>
    <w:p w14:paraId="434EDA36" w14:textId="77777777" w:rsidR="007A7A24" w:rsidRPr="0039029B" w:rsidRDefault="007A7A24" w:rsidP="001274DD">
      <w:pPr>
        <w:pStyle w:val="PL"/>
        <w:shd w:val="clear" w:color="auto" w:fill="F2F2F2" w:themeFill="background1" w:themeFillShade="F2"/>
      </w:pPr>
      <w:r w:rsidRPr="0039029B">
        <w:t xml:space="preserve">  notifications:</w:t>
      </w:r>
    </w:p>
    <w:p w14:paraId="43162002" w14:textId="77777777" w:rsidR="007A7A24" w:rsidRPr="0039029B" w:rsidRDefault="007A7A24" w:rsidP="001274DD">
      <w:pPr>
        <w:pStyle w:val="PL"/>
        <w:shd w:val="clear" w:color="auto" w:fill="F2F2F2" w:themeFill="background1" w:themeFillShade="F2"/>
      </w:pPr>
      <w:r w:rsidRPr="0039029B">
        <w:t xml:space="preserve">    +---n trace-log-generated</w:t>
      </w:r>
    </w:p>
    <w:p w14:paraId="42D6D720" w14:textId="77777777" w:rsidR="007A7A24" w:rsidRPr="0039029B" w:rsidRDefault="007A7A24" w:rsidP="001274DD">
      <w:pPr>
        <w:pStyle w:val="PL"/>
        <w:shd w:val="clear" w:color="auto" w:fill="F2F2F2" w:themeFill="background1" w:themeFillShade="F2"/>
      </w:pPr>
      <w:r w:rsidRPr="0039029B">
        <w:t xml:space="preserve">       +--ro log-file-name*          string</w:t>
      </w:r>
    </w:p>
    <w:p w14:paraId="0F07EB90" w14:textId="28EDF340" w:rsidR="007A7A24" w:rsidRPr="0039029B" w:rsidRDefault="007A7A24" w:rsidP="001274DD">
      <w:pPr>
        <w:pStyle w:val="PL"/>
        <w:shd w:val="clear" w:color="auto" w:fill="F2F2F2" w:themeFill="background1" w:themeFillShade="F2"/>
      </w:pPr>
      <w:r w:rsidRPr="0039029B">
        <w:t xml:space="preserve">       +--ro is-notification-last?   Boolean</w:t>
      </w:r>
    </w:p>
    <w:p w14:paraId="17B4B9AD" w14:textId="77777777" w:rsidR="0058729B" w:rsidRPr="0039029B" w:rsidRDefault="0058729B" w:rsidP="00326E69">
      <w:pPr>
        <w:pStyle w:val="Heading2"/>
      </w:pPr>
      <w:bookmarkStart w:id="1913" w:name="_Toc161822424"/>
      <w:bookmarkStart w:id="1914" w:name="_Toc161839365"/>
      <w:bookmarkStart w:id="1915" w:name="_Toc161839761"/>
      <w:bookmarkStart w:id="1916" w:name="_Toc156210649"/>
      <w:bookmarkStart w:id="1917" w:name="_Toc162000049"/>
      <w:bookmarkStart w:id="1918" w:name="_Toc162000419"/>
      <w:bookmarkStart w:id="1919" w:name="_Toc162257182"/>
      <w:bookmarkStart w:id="1920" w:name="_Toc162257552"/>
      <w:bookmarkStart w:id="1921" w:name="_Toc228771384"/>
      <w:bookmarkStart w:id="1922" w:name="_Toc34975606"/>
      <w:bookmarkStart w:id="1923" w:name="_Toc55383084"/>
      <w:bookmarkStart w:id="1924" w:name="_Toc85569954"/>
      <w:bookmarkStart w:id="1925" w:name="_Toc87540018"/>
      <w:r w:rsidRPr="0039029B">
        <w:t xml:space="preserve">D.3.13 </w:t>
      </w:r>
      <w:r w:rsidRPr="0039029B">
        <w:tab/>
        <w:t>o-ran-ieee802-dot1q-cfm module</w:t>
      </w:r>
      <w:bookmarkEnd w:id="1913"/>
      <w:bookmarkEnd w:id="1914"/>
      <w:bookmarkEnd w:id="1915"/>
      <w:bookmarkEnd w:id="1916"/>
      <w:bookmarkEnd w:id="1917"/>
      <w:bookmarkEnd w:id="1918"/>
      <w:bookmarkEnd w:id="1919"/>
      <w:bookmarkEnd w:id="1920"/>
      <w:bookmarkEnd w:id="1921"/>
    </w:p>
    <w:p w14:paraId="39B78CF9" w14:textId="73CE8C7E" w:rsidR="001F1464" w:rsidRPr="0039029B" w:rsidRDefault="001F1464" w:rsidP="001F1464">
      <w:pPr>
        <w:jc w:val="both"/>
      </w:pPr>
      <w:r w:rsidRPr="0039029B">
        <w:t>The format for the o-ran-ieee802-dot1q-cfm module is provided below</w:t>
      </w:r>
      <w:r w:rsidR="0058729B" w:rsidRPr="0039029B">
        <w:t>.</w:t>
      </w:r>
    </w:p>
    <w:p w14:paraId="29436106" w14:textId="5C493669" w:rsidR="009B7A92" w:rsidRPr="0039029B" w:rsidRDefault="009B7A92" w:rsidP="001F1464">
      <w:pPr>
        <w:pStyle w:val="PL"/>
        <w:shd w:val="clear" w:color="auto" w:fill="F2F2F2" w:themeFill="background1" w:themeFillShade="F2"/>
      </w:pPr>
      <w:r w:rsidRPr="0039029B">
        <w:t>module: o-ran-ieee802-dot1q-cfm</w:t>
      </w:r>
    </w:p>
    <w:p w14:paraId="373155D5" w14:textId="35E1A851" w:rsidR="001F1464" w:rsidRPr="0039029B" w:rsidRDefault="001F1464" w:rsidP="001F1464">
      <w:pPr>
        <w:pStyle w:val="PL"/>
        <w:shd w:val="clear" w:color="auto" w:fill="F2F2F2" w:themeFill="background1" w:themeFillShade="F2"/>
      </w:pPr>
    </w:p>
    <w:p w14:paraId="2A7799BF" w14:textId="77777777" w:rsidR="009B7A92" w:rsidRPr="0039029B" w:rsidRDefault="009B7A92" w:rsidP="009B7A92">
      <w:pPr>
        <w:pStyle w:val="PL"/>
        <w:shd w:val="clear" w:color="auto" w:fill="F2F2F2" w:themeFill="background1" w:themeFillShade="F2"/>
      </w:pPr>
      <w:r w:rsidRPr="0039029B">
        <w:t xml:space="preserve">  augment /dot1q-cfm:cfm/dot1q-cfm:maintenance-group/dot1q-cfm:mep:</w:t>
      </w:r>
    </w:p>
    <w:p w14:paraId="4951F101" w14:textId="77777777" w:rsidR="009B7A92" w:rsidRPr="0039029B" w:rsidRDefault="009B7A92" w:rsidP="009B7A92">
      <w:pPr>
        <w:pStyle w:val="PL"/>
        <w:shd w:val="clear" w:color="auto" w:fill="F2F2F2" w:themeFill="background1" w:themeFillShade="F2"/>
      </w:pPr>
      <w:r w:rsidRPr="0039029B">
        <w:t xml:space="preserve">    +--rw interface?     if:interface-ref</w:t>
      </w:r>
    </w:p>
    <w:p w14:paraId="2D0306FD" w14:textId="67978B2D" w:rsidR="009B7A92" w:rsidRPr="0039029B" w:rsidRDefault="009B7A92" w:rsidP="009B7A92">
      <w:pPr>
        <w:pStyle w:val="PL"/>
        <w:shd w:val="clear" w:color="auto" w:fill="F2F2F2" w:themeFill="background1" w:themeFillShade="F2"/>
      </w:pPr>
      <w:r w:rsidRPr="0039029B">
        <w:t xml:space="preserve">    +--rw primary-vid?   -&gt; /if:interfaces/interface/o-ran-int:vlan-id</w:t>
      </w:r>
    </w:p>
    <w:p w14:paraId="1BA08F58" w14:textId="77777777" w:rsidR="0058729B" w:rsidRPr="0039029B" w:rsidRDefault="0058729B" w:rsidP="00326E69">
      <w:pPr>
        <w:pStyle w:val="Heading1"/>
      </w:pPr>
      <w:bookmarkStart w:id="1926" w:name="_Toc161822425"/>
      <w:bookmarkStart w:id="1927" w:name="_Toc161839366"/>
      <w:bookmarkStart w:id="1928" w:name="_Toc161839762"/>
      <w:bookmarkStart w:id="1929" w:name="_Toc156210650"/>
      <w:bookmarkStart w:id="1930" w:name="_Toc162000050"/>
      <w:bookmarkStart w:id="1931" w:name="_Toc162000420"/>
      <w:bookmarkStart w:id="1932" w:name="_Toc162257183"/>
      <w:bookmarkStart w:id="1933" w:name="_Toc162257553"/>
      <w:bookmarkStart w:id="1934" w:name="_Toc228771385"/>
      <w:r w:rsidRPr="0039029B">
        <w:lastRenderedPageBreak/>
        <w:t xml:space="preserve">D.4 </w:t>
      </w:r>
      <w:r w:rsidRPr="0039029B">
        <w:tab/>
        <w:t>Interfaces folder</w:t>
      </w:r>
      <w:bookmarkEnd w:id="1926"/>
      <w:bookmarkEnd w:id="1927"/>
      <w:bookmarkEnd w:id="1928"/>
      <w:bookmarkEnd w:id="1929"/>
      <w:bookmarkEnd w:id="1930"/>
      <w:bookmarkEnd w:id="1931"/>
      <w:bookmarkEnd w:id="1932"/>
      <w:bookmarkEnd w:id="1933"/>
      <w:bookmarkEnd w:id="1934"/>
    </w:p>
    <w:p w14:paraId="5869E7D6" w14:textId="77777777" w:rsidR="0058729B" w:rsidRPr="0039029B" w:rsidRDefault="0058729B" w:rsidP="00326E69">
      <w:pPr>
        <w:pStyle w:val="Heading2"/>
      </w:pPr>
      <w:bookmarkStart w:id="1935" w:name="_Toc161822426"/>
      <w:bookmarkStart w:id="1936" w:name="_Toc161839367"/>
      <w:bookmarkStart w:id="1937" w:name="_Toc161839763"/>
      <w:bookmarkStart w:id="1938" w:name="_Toc156210651"/>
      <w:bookmarkStart w:id="1939" w:name="_Toc162000051"/>
      <w:bookmarkStart w:id="1940" w:name="_Toc162000421"/>
      <w:bookmarkStart w:id="1941" w:name="_Toc162257184"/>
      <w:bookmarkStart w:id="1942" w:name="_Toc162257554"/>
      <w:bookmarkStart w:id="1943" w:name="_Toc228771386"/>
      <w:bookmarkStart w:id="1944" w:name="_Toc518894447"/>
      <w:bookmarkStart w:id="1945" w:name="_Toc518910978"/>
      <w:bookmarkStart w:id="1946" w:name="_Toc519716473"/>
      <w:bookmarkStart w:id="1947" w:name="_Toc34975607"/>
      <w:bookmarkStart w:id="1948" w:name="_Toc55383085"/>
      <w:bookmarkStart w:id="1949" w:name="_Toc85569955"/>
      <w:bookmarkStart w:id="1950" w:name="_Toc87540019"/>
      <w:bookmarkEnd w:id="1869"/>
      <w:bookmarkEnd w:id="1870"/>
      <w:bookmarkEnd w:id="1899"/>
      <w:bookmarkEnd w:id="1922"/>
      <w:bookmarkEnd w:id="1923"/>
      <w:bookmarkEnd w:id="1924"/>
      <w:bookmarkEnd w:id="1925"/>
      <w:r w:rsidRPr="0039029B">
        <w:t xml:space="preserve">D.4.1 </w:t>
      </w:r>
      <w:r w:rsidRPr="0039029B">
        <w:tab/>
        <w:t>o-ran-interfaces.yang module</w:t>
      </w:r>
      <w:bookmarkEnd w:id="1935"/>
      <w:bookmarkEnd w:id="1936"/>
      <w:bookmarkEnd w:id="1937"/>
      <w:bookmarkEnd w:id="1938"/>
      <w:bookmarkEnd w:id="1939"/>
      <w:bookmarkEnd w:id="1940"/>
      <w:bookmarkEnd w:id="1941"/>
      <w:bookmarkEnd w:id="1942"/>
      <w:bookmarkEnd w:id="1943"/>
    </w:p>
    <w:bookmarkEnd w:id="1944"/>
    <w:bookmarkEnd w:id="1945"/>
    <w:bookmarkEnd w:id="1946"/>
    <w:bookmarkEnd w:id="1947"/>
    <w:bookmarkEnd w:id="1948"/>
    <w:bookmarkEnd w:id="1949"/>
    <w:bookmarkEnd w:id="1950"/>
    <w:p w14:paraId="3FDA0791" w14:textId="06298EDD" w:rsidR="007A7A24" w:rsidRPr="0039029B" w:rsidRDefault="007A7A24" w:rsidP="007A7A24">
      <w:pPr>
        <w:jc w:val="both"/>
      </w:pPr>
      <w:r w:rsidRPr="0039029B">
        <w:t>The format for the interfaces module is provided below</w:t>
      </w:r>
      <w:r w:rsidR="0058729B" w:rsidRPr="0039029B">
        <w:t>.</w:t>
      </w:r>
    </w:p>
    <w:p w14:paraId="7A84C48D" w14:textId="77777777" w:rsidR="00DF1222" w:rsidRPr="0039029B" w:rsidRDefault="00DF1222" w:rsidP="00DF1222">
      <w:pPr>
        <w:pStyle w:val="PL"/>
        <w:shd w:val="clear" w:color="auto" w:fill="F2F2F2" w:themeFill="background1" w:themeFillShade="F2"/>
      </w:pPr>
      <w:r w:rsidRPr="0039029B">
        <w:t>module: o-ran-interfaces</w:t>
      </w:r>
    </w:p>
    <w:p w14:paraId="52753F22" w14:textId="77777777" w:rsidR="00DF1222" w:rsidRPr="0039029B" w:rsidRDefault="00DF1222" w:rsidP="00DF1222">
      <w:pPr>
        <w:pStyle w:val="PL"/>
        <w:shd w:val="clear" w:color="auto" w:fill="F2F2F2" w:themeFill="background1" w:themeFillShade="F2"/>
      </w:pPr>
    </w:p>
    <w:p w14:paraId="7703DEC7" w14:textId="77777777" w:rsidR="00DF1222" w:rsidRPr="0039029B" w:rsidRDefault="00DF1222" w:rsidP="00DF1222">
      <w:pPr>
        <w:pStyle w:val="PL"/>
        <w:shd w:val="clear" w:color="auto" w:fill="F2F2F2" w:themeFill="background1" w:themeFillShade="F2"/>
      </w:pPr>
      <w:r w:rsidRPr="0039029B">
        <w:t xml:space="preserve">  augment /if:interfaces/if:interface/ip:ipv4:</w:t>
      </w:r>
    </w:p>
    <w:p w14:paraId="6A8679EB" w14:textId="77777777" w:rsidR="00DF1222" w:rsidRPr="0039029B" w:rsidRDefault="00DF1222" w:rsidP="00DF1222">
      <w:pPr>
        <w:pStyle w:val="PL"/>
        <w:shd w:val="clear" w:color="auto" w:fill="F2F2F2" w:themeFill="background1" w:themeFillShade="F2"/>
      </w:pPr>
      <w:r w:rsidRPr="0039029B">
        <w:t xml:space="preserve">    +--rw m-plane-marking?   inet:dscp</w:t>
      </w:r>
    </w:p>
    <w:p w14:paraId="44000F5A" w14:textId="77777777" w:rsidR="00DF1222" w:rsidRPr="0039029B" w:rsidRDefault="00DF1222" w:rsidP="00DF1222">
      <w:pPr>
        <w:pStyle w:val="PL"/>
        <w:shd w:val="clear" w:color="auto" w:fill="F2F2F2" w:themeFill="background1" w:themeFillShade="F2"/>
      </w:pPr>
      <w:r w:rsidRPr="0039029B">
        <w:t xml:space="preserve">  augment /if:interfaces/if:interface/ip:ipv6:</w:t>
      </w:r>
    </w:p>
    <w:p w14:paraId="5159C783" w14:textId="77777777" w:rsidR="00DF1222" w:rsidRPr="0039029B" w:rsidRDefault="00DF1222" w:rsidP="00DF1222">
      <w:pPr>
        <w:pStyle w:val="PL"/>
        <w:shd w:val="clear" w:color="auto" w:fill="F2F2F2" w:themeFill="background1" w:themeFillShade="F2"/>
      </w:pPr>
      <w:r w:rsidRPr="0039029B">
        <w:t xml:space="preserve">    +--rw m-plane-marking?   inet:dscp</w:t>
      </w:r>
    </w:p>
    <w:p w14:paraId="7C47C1EE" w14:textId="77777777" w:rsidR="00DF1222" w:rsidRPr="0039029B" w:rsidRDefault="00DF1222" w:rsidP="00DF1222">
      <w:pPr>
        <w:pStyle w:val="PL"/>
        <w:shd w:val="clear" w:color="auto" w:fill="F2F2F2" w:themeFill="background1" w:themeFillShade="F2"/>
      </w:pPr>
      <w:r w:rsidRPr="0039029B">
        <w:t xml:space="preserve">  augment /if:interfaces/if:interface/ip:ipv4:</w:t>
      </w:r>
    </w:p>
    <w:p w14:paraId="67E7C364" w14:textId="77777777" w:rsidR="00DF1222" w:rsidRPr="0039029B" w:rsidRDefault="00DF1222" w:rsidP="00DF1222">
      <w:pPr>
        <w:pStyle w:val="PL"/>
        <w:shd w:val="clear" w:color="auto" w:fill="F2F2F2" w:themeFill="background1" w:themeFillShade="F2"/>
      </w:pPr>
      <w:r w:rsidRPr="0039029B">
        <w:t xml:space="preserve">    +--rw tcp! {feat:PER-INT-TCP-MSS}?</w:t>
      </w:r>
    </w:p>
    <w:p w14:paraId="413FBDCD" w14:textId="77777777" w:rsidR="00DF1222" w:rsidRPr="0039029B" w:rsidRDefault="00DF1222" w:rsidP="00DF1222">
      <w:pPr>
        <w:pStyle w:val="PL"/>
        <w:shd w:val="clear" w:color="auto" w:fill="F2F2F2" w:themeFill="background1" w:themeFillShade="F2"/>
      </w:pPr>
      <w:r w:rsidRPr="0039029B">
        <w:t xml:space="preserve">       +--rw mss-adjust?   mss</w:t>
      </w:r>
    </w:p>
    <w:p w14:paraId="45613F95" w14:textId="77777777" w:rsidR="00DF1222" w:rsidRPr="0039029B" w:rsidRDefault="00DF1222" w:rsidP="00DF1222">
      <w:pPr>
        <w:pStyle w:val="PL"/>
        <w:shd w:val="clear" w:color="auto" w:fill="F2F2F2" w:themeFill="background1" w:themeFillShade="F2"/>
      </w:pPr>
      <w:r w:rsidRPr="0039029B">
        <w:t xml:space="preserve">  augment /if:interfaces/if:interface/ip:ipv6:</w:t>
      </w:r>
    </w:p>
    <w:p w14:paraId="3ED1165D" w14:textId="77777777" w:rsidR="00DF1222" w:rsidRPr="0039029B" w:rsidRDefault="00DF1222" w:rsidP="00DF1222">
      <w:pPr>
        <w:pStyle w:val="PL"/>
        <w:shd w:val="clear" w:color="auto" w:fill="F2F2F2" w:themeFill="background1" w:themeFillShade="F2"/>
      </w:pPr>
      <w:r w:rsidRPr="0039029B">
        <w:t xml:space="preserve">    +--rw tcp! {feat:PER-INT-TCP-MSS}?</w:t>
      </w:r>
    </w:p>
    <w:p w14:paraId="7653C273" w14:textId="77777777" w:rsidR="00DF1222" w:rsidRPr="0039029B" w:rsidRDefault="00DF1222" w:rsidP="00DF1222">
      <w:pPr>
        <w:pStyle w:val="PL"/>
        <w:shd w:val="clear" w:color="auto" w:fill="F2F2F2" w:themeFill="background1" w:themeFillShade="F2"/>
      </w:pPr>
      <w:r w:rsidRPr="0039029B">
        <w:t xml:space="preserve">       +--rw mss-adjust?   mss</w:t>
      </w:r>
    </w:p>
    <w:p w14:paraId="0657BFB9" w14:textId="77777777" w:rsidR="00DF1222" w:rsidRPr="0039029B" w:rsidRDefault="00DF1222" w:rsidP="00DF1222">
      <w:pPr>
        <w:pStyle w:val="PL"/>
        <w:shd w:val="clear" w:color="auto" w:fill="F2F2F2" w:themeFill="background1" w:themeFillShade="F2"/>
      </w:pPr>
      <w:r w:rsidRPr="0039029B">
        <w:t xml:space="preserve">  augment /if:interfaces/if:interface/ip:ipv4:</w:t>
      </w:r>
    </w:p>
    <w:p w14:paraId="6F62DF1E" w14:textId="77777777" w:rsidR="00DF1222" w:rsidRPr="0039029B" w:rsidRDefault="00DF1222" w:rsidP="00DF1222">
      <w:pPr>
        <w:pStyle w:val="PL"/>
        <w:shd w:val="clear" w:color="auto" w:fill="F2F2F2" w:themeFill="background1" w:themeFillShade="F2"/>
      </w:pPr>
      <w:r w:rsidRPr="0039029B">
        <w:t xml:space="preserve">    +--rw diffserv-markings {UDPIP-BASED-CU-PLANE}?</w:t>
      </w:r>
    </w:p>
    <w:p w14:paraId="3F16639B" w14:textId="77777777" w:rsidR="00DF1222" w:rsidRPr="0039029B" w:rsidRDefault="00DF1222" w:rsidP="00DF1222">
      <w:pPr>
        <w:pStyle w:val="PL"/>
        <w:shd w:val="clear" w:color="auto" w:fill="F2F2F2" w:themeFill="background1" w:themeFillShade="F2"/>
      </w:pPr>
      <w:r w:rsidRPr="0039029B">
        <w:t xml:space="preserve">       +--rw u-plane-marking?            inet:dscp</w:t>
      </w:r>
    </w:p>
    <w:p w14:paraId="58F805C0" w14:textId="77777777" w:rsidR="00DF1222" w:rsidRPr="0039029B" w:rsidRDefault="00DF1222" w:rsidP="00DF1222">
      <w:pPr>
        <w:pStyle w:val="PL"/>
        <w:shd w:val="clear" w:color="auto" w:fill="F2F2F2" w:themeFill="background1" w:themeFillShade="F2"/>
      </w:pPr>
      <w:r w:rsidRPr="0039029B">
        <w:t xml:space="preserve">       +--rw c-plane-marking?            inet:dscp</w:t>
      </w:r>
    </w:p>
    <w:p w14:paraId="3E018BCA" w14:textId="77777777" w:rsidR="00DF1222" w:rsidRPr="0039029B" w:rsidRDefault="00DF1222" w:rsidP="00DF1222">
      <w:pPr>
        <w:pStyle w:val="PL"/>
        <w:shd w:val="clear" w:color="auto" w:fill="F2F2F2" w:themeFill="background1" w:themeFillShade="F2"/>
      </w:pPr>
      <w:r w:rsidRPr="0039029B">
        <w:t xml:space="preserve">       +--rw s-plane-marking?            inet:dscp</w:t>
      </w:r>
    </w:p>
    <w:p w14:paraId="5C5C9395" w14:textId="77777777" w:rsidR="00DF1222" w:rsidRPr="0039029B" w:rsidRDefault="00DF1222" w:rsidP="00DF1222">
      <w:pPr>
        <w:pStyle w:val="PL"/>
        <w:shd w:val="clear" w:color="auto" w:fill="F2F2F2" w:themeFill="background1" w:themeFillShade="F2"/>
      </w:pPr>
      <w:r w:rsidRPr="0039029B">
        <w:t xml:space="preserve">       +--rw other-marking?              inet:dscp</w:t>
      </w:r>
    </w:p>
    <w:p w14:paraId="669694BE" w14:textId="77777777" w:rsidR="00DF1222" w:rsidRPr="0039029B" w:rsidRDefault="00DF1222" w:rsidP="00DF1222">
      <w:pPr>
        <w:pStyle w:val="PL"/>
        <w:shd w:val="clear" w:color="auto" w:fill="F2F2F2" w:themeFill="background1" w:themeFillShade="F2"/>
      </w:pPr>
      <w:r w:rsidRPr="0039029B">
        <w:t xml:space="preserve">       +--rw enhanced-uplane-markings* [up-marking-name]</w:t>
      </w:r>
    </w:p>
    <w:p w14:paraId="39D52027" w14:textId="77777777" w:rsidR="00DF1222" w:rsidRPr="0039029B" w:rsidRDefault="00DF1222" w:rsidP="00DF1222">
      <w:pPr>
        <w:pStyle w:val="PL"/>
        <w:shd w:val="clear" w:color="auto" w:fill="F2F2F2" w:themeFill="background1" w:themeFillShade="F2"/>
      </w:pPr>
      <w:r w:rsidRPr="0039029B">
        <w:t xml:space="preserve">          +--rw up-marking-name     string</w:t>
      </w:r>
    </w:p>
    <w:p w14:paraId="403F5DEC" w14:textId="77777777" w:rsidR="00DF1222" w:rsidRPr="0039029B" w:rsidRDefault="00DF1222" w:rsidP="00DF1222">
      <w:pPr>
        <w:pStyle w:val="PL"/>
        <w:shd w:val="clear" w:color="auto" w:fill="F2F2F2" w:themeFill="background1" w:themeFillShade="F2"/>
      </w:pPr>
      <w:r w:rsidRPr="0039029B">
        <w:t xml:space="preserve">          +--rw enhanced-marking?   inet:dscp</w:t>
      </w:r>
    </w:p>
    <w:p w14:paraId="5A02F3D6" w14:textId="77777777" w:rsidR="00DF1222" w:rsidRPr="0039029B" w:rsidRDefault="00DF1222" w:rsidP="00DF1222">
      <w:pPr>
        <w:pStyle w:val="PL"/>
        <w:shd w:val="clear" w:color="auto" w:fill="F2F2F2" w:themeFill="background1" w:themeFillShade="F2"/>
      </w:pPr>
      <w:r w:rsidRPr="0039029B">
        <w:t xml:space="preserve">  augment /if:interfaces/if:interface/ip:ipv6:</w:t>
      </w:r>
    </w:p>
    <w:p w14:paraId="3E512F0F" w14:textId="77777777" w:rsidR="00DF1222" w:rsidRPr="0039029B" w:rsidRDefault="00DF1222" w:rsidP="00DF1222">
      <w:pPr>
        <w:pStyle w:val="PL"/>
        <w:shd w:val="clear" w:color="auto" w:fill="F2F2F2" w:themeFill="background1" w:themeFillShade="F2"/>
      </w:pPr>
      <w:r w:rsidRPr="0039029B">
        <w:t xml:space="preserve">    +--rw diffserv-markings {UDPIP-BASED-CU-PLANE}?</w:t>
      </w:r>
    </w:p>
    <w:p w14:paraId="4B8735E1" w14:textId="77777777" w:rsidR="00DF1222" w:rsidRPr="0039029B" w:rsidRDefault="00DF1222" w:rsidP="00DF1222">
      <w:pPr>
        <w:pStyle w:val="PL"/>
        <w:shd w:val="clear" w:color="auto" w:fill="F2F2F2" w:themeFill="background1" w:themeFillShade="F2"/>
      </w:pPr>
      <w:r w:rsidRPr="0039029B">
        <w:t xml:space="preserve">       +--rw u-plane-marking?            inet:dscp</w:t>
      </w:r>
    </w:p>
    <w:p w14:paraId="1D2AD401" w14:textId="77777777" w:rsidR="00DF1222" w:rsidRPr="0039029B" w:rsidRDefault="00DF1222" w:rsidP="00DF1222">
      <w:pPr>
        <w:pStyle w:val="PL"/>
        <w:shd w:val="clear" w:color="auto" w:fill="F2F2F2" w:themeFill="background1" w:themeFillShade="F2"/>
      </w:pPr>
      <w:r w:rsidRPr="0039029B">
        <w:t xml:space="preserve">       +--rw c-plane-marking?            inet:dscp</w:t>
      </w:r>
    </w:p>
    <w:p w14:paraId="0F13E6FC" w14:textId="77777777" w:rsidR="00DF1222" w:rsidRPr="0039029B" w:rsidRDefault="00DF1222" w:rsidP="00DF1222">
      <w:pPr>
        <w:pStyle w:val="PL"/>
        <w:shd w:val="clear" w:color="auto" w:fill="F2F2F2" w:themeFill="background1" w:themeFillShade="F2"/>
      </w:pPr>
      <w:r w:rsidRPr="0039029B">
        <w:t xml:space="preserve">       +--rw s-plane-marking?            inet:dscp</w:t>
      </w:r>
    </w:p>
    <w:p w14:paraId="09910301" w14:textId="77777777" w:rsidR="00DF1222" w:rsidRPr="0039029B" w:rsidRDefault="00DF1222" w:rsidP="00DF1222">
      <w:pPr>
        <w:pStyle w:val="PL"/>
        <w:shd w:val="clear" w:color="auto" w:fill="F2F2F2" w:themeFill="background1" w:themeFillShade="F2"/>
      </w:pPr>
      <w:r w:rsidRPr="0039029B">
        <w:t xml:space="preserve">       +--rw other-marking?              inet:dscp</w:t>
      </w:r>
    </w:p>
    <w:p w14:paraId="1B2CEC59" w14:textId="77777777" w:rsidR="00DF1222" w:rsidRPr="0039029B" w:rsidRDefault="00DF1222" w:rsidP="00DF1222">
      <w:pPr>
        <w:pStyle w:val="PL"/>
        <w:shd w:val="clear" w:color="auto" w:fill="F2F2F2" w:themeFill="background1" w:themeFillShade="F2"/>
      </w:pPr>
      <w:r w:rsidRPr="0039029B">
        <w:t xml:space="preserve">       +--rw enhanced-uplane-markings* [up-marking-name]</w:t>
      </w:r>
    </w:p>
    <w:p w14:paraId="2573C18A" w14:textId="77777777" w:rsidR="00DF1222" w:rsidRPr="0039029B" w:rsidRDefault="00DF1222" w:rsidP="00DF1222">
      <w:pPr>
        <w:pStyle w:val="PL"/>
        <w:shd w:val="clear" w:color="auto" w:fill="F2F2F2" w:themeFill="background1" w:themeFillShade="F2"/>
      </w:pPr>
      <w:r w:rsidRPr="0039029B">
        <w:t xml:space="preserve">          +--rw up-marking-name     string</w:t>
      </w:r>
    </w:p>
    <w:p w14:paraId="64D48F3E" w14:textId="77777777" w:rsidR="00DF1222" w:rsidRPr="0039029B" w:rsidRDefault="00DF1222" w:rsidP="00DF1222">
      <w:pPr>
        <w:pStyle w:val="PL"/>
        <w:shd w:val="clear" w:color="auto" w:fill="F2F2F2" w:themeFill="background1" w:themeFillShade="F2"/>
      </w:pPr>
      <w:r w:rsidRPr="0039029B">
        <w:t xml:space="preserve">          +--rw enhanced-marking?   inet:dscp</w:t>
      </w:r>
    </w:p>
    <w:p w14:paraId="49881BA2" w14:textId="77777777" w:rsidR="00DF1222" w:rsidRPr="0039029B" w:rsidRDefault="00DF1222" w:rsidP="00DF1222">
      <w:pPr>
        <w:pStyle w:val="PL"/>
        <w:shd w:val="clear" w:color="auto" w:fill="F2F2F2" w:themeFill="background1" w:themeFillShade="F2"/>
      </w:pPr>
    </w:p>
    <w:p w14:paraId="0598F517" w14:textId="77777777" w:rsidR="00DF1222" w:rsidRPr="0039029B" w:rsidRDefault="00DF1222" w:rsidP="00DF1222">
      <w:pPr>
        <w:pStyle w:val="PL"/>
        <w:shd w:val="clear" w:color="auto" w:fill="F2F2F2" w:themeFill="background1" w:themeFillShade="F2"/>
      </w:pPr>
      <w:r w:rsidRPr="0039029B">
        <w:t xml:space="preserve">  rpcs:</w:t>
      </w:r>
    </w:p>
    <w:p w14:paraId="4663FE56" w14:textId="5691F57B" w:rsidR="00D36209" w:rsidRPr="0039029B" w:rsidRDefault="00DF1222" w:rsidP="00D36209">
      <w:pPr>
        <w:pStyle w:val="PL"/>
        <w:shd w:val="clear" w:color="auto" w:fill="F2F2F2" w:themeFill="background1" w:themeFillShade="F2"/>
      </w:pPr>
      <w:r w:rsidRPr="0039029B">
        <w:t xml:space="preserve">    +---x reset-interface-counters</w:t>
      </w:r>
    </w:p>
    <w:p w14:paraId="4A41E6A5" w14:textId="77777777" w:rsidR="0058729B" w:rsidRPr="0039029B" w:rsidRDefault="0058729B" w:rsidP="00326E69">
      <w:pPr>
        <w:pStyle w:val="Heading2"/>
      </w:pPr>
      <w:bookmarkStart w:id="1951" w:name="_Toc161822427"/>
      <w:bookmarkStart w:id="1952" w:name="_Toc161839368"/>
      <w:bookmarkStart w:id="1953" w:name="_Toc161839764"/>
      <w:bookmarkStart w:id="1954" w:name="_Toc156210652"/>
      <w:bookmarkStart w:id="1955" w:name="_Toc162000052"/>
      <w:bookmarkStart w:id="1956" w:name="_Toc162000422"/>
      <w:bookmarkStart w:id="1957" w:name="_Toc162257185"/>
      <w:bookmarkStart w:id="1958" w:name="_Toc162257555"/>
      <w:bookmarkStart w:id="1959" w:name="_Toc228771387"/>
      <w:bookmarkStart w:id="1960" w:name="_Toc518894448"/>
      <w:bookmarkStart w:id="1961" w:name="_Toc518910979"/>
      <w:bookmarkStart w:id="1962" w:name="_Toc519716474"/>
      <w:bookmarkStart w:id="1963" w:name="_Toc34975608"/>
      <w:bookmarkStart w:id="1964" w:name="_Toc55383086"/>
      <w:bookmarkStart w:id="1965" w:name="_Toc85569956"/>
      <w:bookmarkStart w:id="1966" w:name="_Toc87540020"/>
      <w:r w:rsidRPr="0039029B">
        <w:t xml:space="preserve">D.4.2 </w:t>
      </w:r>
      <w:r w:rsidRPr="0039029B">
        <w:tab/>
        <w:t>o-ran-processing-elements.yang module</w:t>
      </w:r>
      <w:bookmarkEnd w:id="1951"/>
      <w:bookmarkEnd w:id="1952"/>
      <w:bookmarkEnd w:id="1953"/>
      <w:bookmarkEnd w:id="1954"/>
      <w:bookmarkEnd w:id="1955"/>
      <w:bookmarkEnd w:id="1956"/>
      <w:bookmarkEnd w:id="1957"/>
      <w:bookmarkEnd w:id="1958"/>
      <w:bookmarkEnd w:id="1959"/>
    </w:p>
    <w:bookmarkEnd w:id="1960"/>
    <w:bookmarkEnd w:id="1961"/>
    <w:bookmarkEnd w:id="1962"/>
    <w:bookmarkEnd w:id="1963"/>
    <w:bookmarkEnd w:id="1964"/>
    <w:bookmarkEnd w:id="1965"/>
    <w:bookmarkEnd w:id="1966"/>
    <w:p w14:paraId="7EBBD512" w14:textId="581F4A52" w:rsidR="007A7A24" w:rsidRPr="0039029B" w:rsidRDefault="007A7A24" w:rsidP="007A7A24">
      <w:pPr>
        <w:jc w:val="both"/>
      </w:pPr>
      <w:r w:rsidRPr="0039029B">
        <w:t>The format for the processing element module is provided below</w:t>
      </w:r>
      <w:r w:rsidR="0058729B" w:rsidRPr="0039029B">
        <w:t>.</w:t>
      </w:r>
    </w:p>
    <w:p w14:paraId="06EA04D6" w14:textId="77777777" w:rsidR="007A7A24" w:rsidRPr="0039029B" w:rsidRDefault="007A7A24" w:rsidP="001274DD">
      <w:pPr>
        <w:pStyle w:val="PL"/>
        <w:shd w:val="clear" w:color="auto" w:fill="F2F2F2" w:themeFill="background1" w:themeFillShade="F2"/>
      </w:pPr>
      <w:r w:rsidRPr="0039029B">
        <w:t>module: o-ran-processing-element</w:t>
      </w:r>
    </w:p>
    <w:p w14:paraId="5AC82B6E" w14:textId="77777777" w:rsidR="007A7A24" w:rsidRPr="0039029B" w:rsidRDefault="007A7A24" w:rsidP="001274DD">
      <w:pPr>
        <w:pStyle w:val="PL"/>
        <w:shd w:val="clear" w:color="auto" w:fill="F2F2F2" w:themeFill="background1" w:themeFillShade="F2"/>
      </w:pPr>
      <w:r w:rsidRPr="0039029B">
        <w:t xml:space="preserve">  +--rw processing-elements</w:t>
      </w:r>
    </w:p>
    <w:p w14:paraId="4C3702D0" w14:textId="77777777" w:rsidR="007A7A24" w:rsidRPr="0039029B" w:rsidRDefault="007A7A24" w:rsidP="001274DD">
      <w:pPr>
        <w:pStyle w:val="PL"/>
        <w:shd w:val="clear" w:color="auto" w:fill="F2F2F2" w:themeFill="background1" w:themeFillShade="F2"/>
      </w:pPr>
      <w:r w:rsidRPr="0039029B">
        <w:t xml:space="preserve">     +--ro maximum-number-of-transport-flows?            uint16</w:t>
      </w:r>
    </w:p>
    <w:p w14:paraId="7573B5F5" w14:textId="77777777" w:rsidR="007A7A24" w:rsidRPr="0039029B" w:rsidRDefault="007A7A24" w:rsidP="001274DD">
      <w:pPr>
        <w:pStyle w:val="PL"/>
        <w:shd w:val="clear" w:color="auto" w:fill="F2F2F2" w:themeFill="background1" w:themeFillShade="F2"/>
      </w:pPr>
      <w:r w:rsidRPr="0039029B">
        <w:t xml:space="preserve">     +--rw transport-session-type?                       enumeration</w:t>
      </w:r>
    </w:p>
    <w:p w14:paraId="73187462" w14:textId="77777777" w:rsidR="007A7A24" w:rsidRPr="0039029B" w:rsidRDefault="007A7A24" w:rsidP="001274DD">
      <w:pPr>
        <w:pStyle w:val="PL"/>
        <w:shd w:val="clear" w:color="auto" w:fill="F2F2F2" w:themeFill="background1" w:themeFillShade="F2"/>
      </w:pPr>
      <w:r w:rsidRPr="0039029B">
        <w:t xml:space="preserve">     +--rw enhanced-uplane-mapping!</w:t>
      </w:r>
    </w:p>
    <w:p w14:paraId="0C35C186" w14:textId="77777777" w:rsidR="007A7A24" w:rsidRPr="0039029B" w:rsidRDefault="007A7A24" w:rsidP="001274DD">
      <w:pPr>
        <w:pStyle w:val="PL"/>
        <w:shd w:val="clear" w:color="auto" w:fill="F2F2F2" w:themeFill="background1" w:themeFillShade="F2"/>
      </w:pPr>
      <w:r w:rsidRPr="0039029B">
        <w:t xml:space="preserve">     |  +--rw uplane-mapping* [up-marking-name]</w:t>
      </w:r>
    </w:p>
    <w:p w14:paraId="054DF724" w14:textId="77777777" w:rsidR="007A7A24" w:rsidRPr="0039029B" w:rsidRDefault="007A7A24" w:rsidP="001274DD">
      <w:pPr>
        <w:pStyle w:val="PL"/>
        <w:shd w:val="clear" w:color="auto" w:fill="F2F2F2" w:themeFill="background1" w:themeFillShade="F2"/>
      </w:pPr>
      <w:r w:rsidRPr="0039029B">
        <w:t xml:space="preserve">     |     +--rw up-marking-name         string</w:t>
      </w:r>
    </w:p>
    <w:p w14:paraId="1B0EE22B" w14:textId="77777777" w:rsidR="007A7A24" w:rsidRPr="0039029B" w:rsidRDefault="007A7A24" w:rsidP="001274DD">
      <w:pPr>
        <w:pStyle w:val="PL"/>
        <w:shd w:val="clear" w:color="auto" w:fill="F2F2F2" w:themeFill="background1" w:themeFillShade="F2"/>
      </w:pPr>
      <w:r w:rsidRPr="0039029B">
        <w:t xml:space="preserve">     |     +--rw (up-markings)?</w:t>
      </w:r>
    </w:p>
    <w:p w14:paraId="2507470B" w14:textId="77777777" w:rsidR="007A7A24" w:rsidRPr="0039029B" w:rsidRDefault="007A7A24" w:rsidP="001274DD">
      <w:pPr>
        <w:pStyle w:val="PL"/>
        <w:shd w:val="clear" w:color="auto" w:fill="F2F2F2" w:themeFill="background1" w:themeFillShade="F2"/>
      </w:pPr>
      <w:r w:rsidRPr="0039029B">
        <w:t xml:space="preserve">     |        +--:(ethernet)</w:t>
      </w:r>
    </w:p>
    <w:p w14:paraId="233D260C" w14:textId="77777777" w:rsidR="007A7A24" w:rsidRPr="0039029B" w:rsidRDefault="007A7A24" w:rsidP="001274DD">
      <w:pPr>
        <w:pStyle w:val="PL"/>
        <w:shd w:val="clear" w:color="auto" w:fill="F2F2F2" w:themeFill="background1" w:themeFillShade="F2"/>
      </w:pPr>
      <w:r w:rsidRPr="0039029B">
        <w:t xml:space="preserve">     |        |  +--rw up-cos-name?      -&gt; /if:interfaces/interface/o-ran-int:class-of-service/enhanced-uplane-markings/up-marking-name</w:t>
      </w:r>
    </w:p>
    <w:p w14:paraId="7BE964E9" w14:textId="77777777" w:rsidR="007A7A24" w:rsidRPr="0039029B" w:rsidRDefault="007A7A24" w:rsidP="001274DD">
      <w:pPr>
        <w:pStyle w:val="PL"/>
        <w:shd w:val="clear" w:color="auto" w:fill="F2F2F2" w:themeFill="background1" w:themeFillShade="F2"/>
      </w:pPr>
      <w:r w:rsidRPr="0039029B">
        <w:t xml:space="preserve">     |        +--:(ipv4)</w:t>
      </w:r>
    </w:p>
    <w:p w14:paraId="43D13495" w14:textId="7ECF1BE5" w:rsidR="007A7A24" w:rsidRPr="0039029B" w:rsidRDefault="007A7A24" w:rsidP="001274DD">
      <w:pPr>
        <w:pStyle w:val="PL"/>
        <w:shd w:val="clear" w:color="auto" w:fill="F2F2F2" w:themeFill="background1" w:themeFillShade="F2"/>
      </w:pPr>
      <w:r w:rsidRPr="0039029B">
        <w:t xml:space="preserve">     |        |  +--rw upv4-dscp-name?   -&gt; /if:interfaces/interface/ip:ipv4/o-ran-int:diffserv-markings/enhanced-uplane-markings/up-marking-name</w:t>
      </w:r>
      <w:r w:rsidR="00054DFE" w:rsidRPr="0039029B">
        <w:t xml:space="preserve"> {o-ran-int:UDPIP-BASED-CU-PLANE}?</w:t>
      </w:r>
    </w:p>
    <w:p w14:paraId="4BDB0E5F" w14:textId="77777777" w:rsidR="007A7A24" w:rsidRPr="0039029B" w:rsidRDefault="007A7A24" w:rsidP="001274DD">
      <w:pPr>
        <w:pStyle w:val="PL"/>
        <w:shd w:val="clear" w:color="auto" w:fill="F2F2F2" w:themeFill="background1" w:themeFillShade="F2"/>
      </w:pPr>
      <w:r w:rsidRPr="0039029B">
        <w:t xml:space="preserve">     |        +--:(ipv6)</w:t>
      </w:r>
    </w:p>
    <w:p w14:paraId="2DC32EFA" w14:textId="3BC742C6" w:rsidR="007A7A24" w:rsidRPr="0039029B" w:rsidRDefault="007A7A24" w:rsidP="001274DD">
      <w:pPr>
        <w:pStyle w:val="PL"/>
        <w:shd w:val="clear" w:color="auto" w:fill="F2F2F2" w:themeFill="background1" w:themeFillShade="F2"/>
      </w:pPr>
      <w:r w:rsidRPr="0039029B">
        <w:t xml:space="preserve">     |           +--rw upv6-dscp-name?   -&gt; /if:interfaces/interface/ip:ipv6/o-ran-int:diffserv-markings/enhanced-uplane-markings/up-marking-name</w:t>
      </w:r>
      <w:r w:rsidR="00054DFE" w:rsidRPr="0039029B">
        <w:t xml:space="preserve"> {o-ran-int:UDPIP-BASED-CU-PLANE}?</w:t>
      </w:r>
    </w:p>
    <w:p w14:paraId="33EDE5D8" w14:textId="77777777" w:rsidR="007A7A24" w:rsidRPr="0039029B" w:rsidRDefault="007A7A24" w:rsidP="001274DD">
      <w:pPr>
        <w:pStyle w:val="PL"/>
        <w:shd w:val="clear" w:color="auto" w:fill="F2F2F2" w:themeFill="background1" w:themeFillShade="F2"/>
      </w:pPr>
      <w:r w:rsidRPr="0039029B">
        <w:t xml:space="preserve">     +--rw ru-elements* [name]</w:t>
      </w:r>
    </w:p>
    <w:p w14:paraId="48974BB6" w14:textId="47D481BF" w:rsidR="007A7A24" w:rsidRPr="0039029B" w:rsidRDefault="007A7A24" w:rsidP="001274DD">
      <w:pPr>
        <w:pStyle w:val="PL"/>
        <w:shd w:val="clear" w:color="auto" w:fill="F2F2F2" w:themeFill="background1" w:themeFillShade="F2"/>
      </w:pPr>
      <w:r w:rsidRPr="0039029B">
        <w:t xml:space="preserve">     |  +--rw name              string</w:t>
      </w:r>
    </w:p>
    <w:p w14:paraId="3E825301" w14:textId="5F0C0FA9" w:rsidR="005C5EAD" w:rsidRPr="0039029B" w:rsidRDefault="005C5EAD" w:rsidP="001274DD">
      <w:pPr>
        <w:pStyle w:val="PL"/>
        <w:shd w:val="clear" w:color="auto" w:fill="F2F2F2" w:themeFill="background1" w:themeFillShade="F2"/>
      </w:pPr>
      <w:r w:rsidRPr="0039029B">
        <w:t xml:space="preserve">     |  +--rw sro-id?           -&gt; /or-user:users/user/sro-id {feat:SHARED-ORU-MULTI-OPERATOR}?</w:t>
      </w:r>
    </w:p>
    <w:p w14:paraId="6F406074" w14:textId="77777777" w:rsidR="007A7A24" w:rsidRPr="0039029B" w:rsidRDefault="007A7A24" w:rsidP="001274DD">
      <w:pPr>
        <w:pStyle w:val="PL"/>
        <w:shd w:val="clear" w:color="auto" w:fill="F2F2F2" w:themeFill="background1" w:themeFillShade="F2"/>
      </w:pPr>
      <w:r w:rsidRPr="0039029B">
        <w:t xml:space="preserve">     |  +--rw transport-flow</w:t>
      </w:r>
    </w:p>
    <w:p w14:paraId="13C12C18" w14:textId="77777777" w:rsidR="007A7A24" w:rsidRPr="0039029B" w:rsidRDefault="007A7A24" w:rsidP="001274DD">
      <w:pPr>
        <w:pStyle w:val="PL"/>
        <w:shd w:val="clear" w:color="auto" w:fill="F2F2F2" w:themeFill="background1" w:themeFillShade="F2"/>
      </w:pPr>
      <w:r w:rsidRPr="0039029B">
        <w:t xml:space="preserve">     |     +--rw interface-name?   -&gt; /if:interfaces/interface/name</w:t>
      </w:r>
    </w:p>
    <w:p w14:paraId="74C54233" w14:textId="77777777" w:rsidR="007A7A24" w:rsidRPr="0039029B" w:rsidRDefault="007A7A24" w:rsidP="001274DD">
      <w:pPr>
        <w:pStyle w:val="PL"/>
        <w:shd w:val="clear" w:color="auto" w:fill="F2F2F2" w:themeFill="background1" w:themeFillShade="F2"/>
      </w:pPr>
      <w:r w:rsidRPr="0039029B">
        <w:t xml:space="preserve">     |     +--rw aliasmac-flow {o-ran-int:ALIASMAC-BASED-CU-PLANE}?</w:t>
      </w:r>
    </w:p>
    <w:p w14:paraId="4E89822E" w14:textId="77777777" w:rsidR="007A7A24" w:rsidRPr="0039029B" w:rsidRDefault="007A7A24" w:rsidP="001274DD">
      <w:pPr>
        <w:pStyle w:val="PL"/>
        <w:shd w:val="clear" w:color="auto" w:fill="F2F2F2" w:themeFill="background1" w:themeFillShade="F2"/>
      </w:pPr>
      <w:r w:rsidRPr="0039029B">
        <w:t xml:space="preserve">     |     |  +--rw ru-aliasmac-address    -&gt; /if:interfaces/interface[if:name = current()/../../interface-name]/o-ran-int:alias-macs</w:t>
      </w:r>
    </w:p>
    <w:p w14:paraId="0C540F08" w14:textId="77777777" w:rsidR="007A7A24" w:rsidRPr="0039029B" w:rsidRDefault="007A7A24" w:rsidP="001274DD">
      <w:pPr>
        <w:pStyle w:val="PL"/>
        <w:shd w:val="clear" w:color="auto" w:fill="F2F2F2" w:themeFill="background1" w:themeFillShade="F2"/>
      </w:pPr>
      <w:r w:rsidRPr="0039029B">
        <w:t xml:space="preserve">     |     |  +--rw vlan-id?               -&gt; /if:interfaces/interface[if:name = current()/../../interface-name]/o-ran-int:vlan-id</w:t>
      </w:r>
    </w:p>
    <w:p w14:paraId="0FD1641A" w14:textId="77777777" w:rsidR="007A7A24" w:rsidRPr="0039029B" w:rsidRDefault="007A7A24" w:rsidP="001274DD">
      <w:pPr>
        <w:pStyle w:val="PL"/>
        <w:shd w:val="clear" w:color="auto" w:fill="F2F2F2" w:themeFill="background1" w:themeFillShade="F2"/>
      </w:pPr>
      <w:r w:rsidRPr="0039029B">
        <w:t xml:space="preserve">     |     |  +--rw o-du-mac-address       yang:mac-address</w:t>
      </w:r>
    </w:p>
    <w:p w14:paraId="6EF9E3C7" w14:textId="77777777" w:rsidR="007A7A24" w:rsidRPr="0039029B" w:rsidRDefault="007A7A24" w:rsidP="001274DD">
      <w:pPr>
        <w:pStyle w:val="PL"/>
        <w:shd w:val="clear" w:color="auto" w:fill="F2F2F2" w:themeFill="background1" w:themeFillShade="F2"/>
      </w:pPr>
      <w:r w:rsidRPr="0039029B">
        <w:lastRenderedPageBreak/>
        <w:t xml:space="preserve">     |     +--rw eth-flow</w:t>
      </w:r>
    </w:p>
    <w:p w14:paraId="03A43B30" w14:textId="77777777" w:rsidR="007A7A24" w:rsidRPr="0039029B" w:rsidRDefault="007A7A24" w:rsidP="001274DD">
      <w:pPr>
        <w:pStyle w:val="PL"/>
        <w:shd w:val="clear" w:color="auto" w:fill="F2F2F2" w:themeFill="background1" w:themeFillShade="F2"/>
      </w:pPr>
      <w:r w:rsidRPr="0039029B">
        <w:t xml:space="preserve">     |     |  +--rw ru-mac-address      -&gt; /if:interfaces/interface[if:name = current()/../../interface-name]/o-ran-int:mac-address</w:t>
      </w:r>
    </w:p>
    <w:p w14:paraId="4E7F5782" w14:textId="77777777" w:rsidR="007A7A24" w:rsidRPr="0039029B" w:rsidRDefault="007A7A24" w:rsidP="001274DD">
      <w:pPr>
        <w:pStyle w:val="PL"/>
        <w:shd w:val="clear" w:color="auto" w:fill="F2F2F2" w:themeFill="background1" w:themeFillShade="F2"/>
      </w:pPr>
      <w:r w:rsidRPr="0039029B">
        <w:t xml:space="preserve">     |     |  +--rw vlan-id             -&gt; /if:interfaces/interface[if:name = current()/../../interface-name]/o-ran-int:vlan-id</w:t>
      </w:r>
    </w:p>
    <w:p w14:paraId="064D037A" w14:textId="77777777" w:rsidR="007A7A24" w:rsidRPr="0039029B" w:rsidRDefault="007A7A24" w:rsidP="001274DD">
      <w:pPr>
        <w:pStyle w:val="PL"/>
        <w:shd w:val="clear" w:color="auto" w:fill="F2F2F2" w:themeFill="background1" w:themeFillShade="F2"/>
      </w:pPr>
      <w:r w:rsidRPr="0039029B">
        <w:t xml:space="preserve">     |     |  +--rw o-du-mac-address    yang:mac-address</w:t>
      </w:r>
    </w:p>
    <w:p w14:paraId="538B0C5A" w14:textId="77777777" w:rsidR="007A7A24" w:rsidRPr="0039029B" w:rsidRDefault="007A7A24" w:rsidP="001274DD">
      <w:pPr>
        <w:pStyle w:val="PL"/>
        <w:shd w:val="clear" w:color="auto" w:fill="F2F2F2" w:themeFill="background1" w:themeFillShade="F2"/>
      </w:pPr>
      <w:r w:rsidRPr="0039029B">
        <w:t xml:space="preserve">     |     +--rw udpip-flow</w:t>
      </w:r>
    </w:p>
    <w:p w14:paraId="1865B8E8" w14:textId="77777777" w:rsidR="007A7A24" w:rsidRPr="0039029B" w:rsidRDefault="007A7A24" w:rsidP="001274DD">
      <w:pPr>
        <w:pStyle w:val="PL"/>
        <w:shd w:val="clear" w:color="auto" w:fill="F2F2F2" w:themeFill="background1" w:themeFillShade="F2"/>
      </w:pPr>
      <w:r w:rsidRPr="0039029B">
        <w:t xml:space="preserve">     |     |  +--rw (address)</w:t>
      </w:r>
    </w:p>
    <w:p w14:paraId="11735874" w14:textId="77777777" w:rsidR="007A7A24" w:rsidRPr="0039029B" w:rsidRDefault="007A7A24" w:rsidP="001274DD">
      <w:pPr>
        <w:pStyle w:val="PL"/>
        <w:shd w:val="clear" w:color="auto" w:fill="F2F2F2" w:themeFill="background1" w:themeFillShade="F2"/>
      </w:pPr>
      <w:r w:rsidRPr="0039029B">
        <w:t xml:space="preserve">     |     |  |  +--:(ru-ipv4-address)</w:t>
      </w:r>
    </w:p>
    <w:p w14:paraId="11150826" w14:textId="77777777" w:rsidR="007A7A24" w:rsidRPr="0039029B" w:rsidRDefault="007A7A24" w:rsidP="001274DD">
      <w:pPr>
        <w:pStyle w:val="PL"/>
        <w:shd w:val="clear" w:color="auto" w:fill="F2F2F2" w:themeFill="background1" w:themeFillShade="F2"/>
      </w:pPr>
      <w:r w:rsidRPr="0039029B">
        <w:t xml:space="preserve">     |     |  |  |  +--rw ru-ipv4-address?     -&gt; /if:interfaces/interface[if:name = current()/../../interface-name]/ip:ipv4/address/ip</w:t>
      </w:r>
    </w:p>
    <w:p w14:paraId="6EE66182" w14:textId="77777777" w:rsidR="007A7A24" w:rsidRPr="0039029B" w:rsidRDefault="007A7A24" w:rsidP="001274DD">
      <w:pPr>
        <w:pStyle w:val="PL"/>
        <w:shd w:val="clear" w:color="auto" w:fill="F2F2F2" w:themeFill="background1" w:themeFillShade="F2"/>
      </w:pPr>
      <w:r w:rsidRPr="0039029B">
        <w:t xml:space="preserve">     |     |  |  +--:(ru-ipv6-address)</w:t>
      </w:r>
    </w:p>
    <w:p w14:paraId="1737B1EA" w14:textId="77777777" w:rsidR="007A7A24" w:rsidRPr="0039029B" w:rsidRDefault="007A7A24" w:rsidP="001274DD">
      <w:pPr>
        <w:pStyle w:val="PL"/>
        <w:shd w:val="clear" w:color="auto" w:fill="F2F2F2" w:themeFill="background1" w:themeFillShade="F2"/>
      </w:pPr>
      <w:r w:rsidRPr="0039029B">
        <w:t xml:space="preserve">     |     |  |     +--rw ru-ipv6-address?     -&gt; /if:interfaces/interface[if:name = current()/../../interface-name]/ip:ipv6/address/ip</w:t>
      </w:r>
    </w:p>
    <w:p w14:paraId="4EB110E2" w14:textId="77777777" w:rsidR="007A7A24" w:rsidRPr="0039029B" w:rsidRDefault="007A7A24" w:rsidP="001274DD">
      <w:pPr>
        <w:pStyle w:val="PL"/>
        <w:shd w:val="clear" w:color="auto" w:fill="F2F2F2" w:themeFill="background1" w:themeFillShade="F2"/>
      </w:pPr>
      <w:r w:rsidRPr="0039029B">
        <w:t xml:space="preserve">     |     |  +--rw o-du-ip-address            inet:ip-address</w:t>
      </w:r>
    </w:p>
    <w:p w14:paraId="79E194C0" w14:textId="77777777" w:rsidR="007A7A24" w:rsidRPr="0039029B" w:rsidRDefault="007A7A24" w:rsidP="001274DD">
      <w:pPr>
        <w:pStyle w:val="PL"/>
        <w:shd w:val="clear" w:color="auto" w:fill="F2F2F2" w:themeFill="background1" w:themeFillShade="F2"/>
      </w:pPr>
      <w:r w:rsidRPr="0039029B">
        <w:t xml:space="preserve">     |     |  +--rw ru-ephemeral-udp-port      inet:port-number</w:t>
      </w:r>
    </w:p>
    <w:p w14:paraId="5E14841B" w14:textId="77777777" w:rsidR="007A7A24" w:rsidRPr="0039029B" w:rsidRDefault="007A7A24" w:rsidP="001274DD">
      <w:pPr>
        <w:pStyle w:val="PL"/>
        <w:shd w:val="clear" w:color="auto" w:fill="F2F2F2" w:themeFill="background1" w:themeFillShade="F2"/>
      </w:pPr>
      <w:r w:rsidRPr="0039029B">
        <w:t xml:space="preserve">     |     |  +--rw o-du-ephemeral-udp-port    inet:port-number</w:t>
      </w:r>
    </w:p>
    <w:p w14:paraId="541CF179" w14:textId="77777777" w:rsidR="007A7A24" w:rsidRPr="0039029B" w:rsidRDefault="007A7A24" w:rsidP="001274DD">
      <w:pPr>
        <w:pStyle w:val="PL"/>
        <w:shd w:val="clear" w:color="auto" w:fill="F2F2F2" w:themeFill="background1" w:themeFillShade="F2"/>
      </w:pPr>
      <w:r w:rsidRPr="0039029B">
        <w:t xml:space="preserve">     |     |  +--rw ecpri-destination-udp      inet:port-number</w:t>
      </w:r>
    </w:p>
    <w:p w14:paraId="75689DD9" w14:textId="77777777" w:rsidR="007A7A24" w:rsidRPr="0039029B" w:rsidRDefault="007A7A24" w:rsidP="001274DD">
      <w:pPr>
        <w:pStyle w:val="PL"/>
        <w:shd w:val="clear" w:color="auto" w:fill="F2F2F2" w:themeFill="background1" w:themeFillShade="F2"/>
      </w:pPr>
      <w:r w:rsidRPr="0039029B">
        <w:t xml:space="preserve">     |     +--rw north-eth-flow {SHARED_CELL}?</w:t>
      </w:r>
    </w:p>
    <w:p w14:paraId="497C8771" w14:textId="77777777" w:rsidR="007A7A24" w:rsidRPr="0039029B" w:rsidRDefault="007A7A24" w:rsidP="001274DD">
      <w:pPr>
        <w:pStyle w:val="PL"/>
        <w:shd w:val="clear" w:color="auto" w:fill="F2F2F2" w:themeFill="background1" w:themeFillShade="F2"/>
      </w:pPr>
      <w:r w:rsidRPr="0039029B">
        <w:t xml:space="preserve">     |     |  +--rw ru-mac-address?           -&gt; /if:interfaces/interface[if:name = current()/../../interface-name]/o-ran-int:mac-address</w:t>
      </w:r>
    </w:p>
    <w:p w14:paraId="4964CC66" w14:textId="77777777" w:rsidR="007A7A24" w:rsidRPr="0039029B" w:rsidRDefault="007A7A24" w:rsidP="001274DD">
      <w:pPr>
        <w:pStyle w:val="PL"/>
        <w:shd w:val="clear" w:color="auto" w:fill="F2F2F2" w:themeFill="background1" w:themeFillShade="F2"/>
      </w:pPr>
      <w:r w:rsidRPr="0039029B">
        <w:t xml:space="preserve">     |     |  +--rw vlan-id?                  -&gt; /if:interfaces/interface[if:name = current()/../../interface-name]/o-ran-int:vlan-id</w:t>
      </w:r>
    </w:p>
    <w:p w14:paraId="3B02306F" w14:textId="77777777" w:rsidR="007A7A24" w:rsidRPr="0039029B" w:rsidRDefault="007A7A24" w:rsidP="001274DD">
      <w:pPr>
        <w:pStyle w:val="PL"/>
        <w:shd w:val="clear" w:color="auto" w:fill="F2F2F2" w:themeFill="background1" w:themeFillShade="F2"/>
      </w:pPr>
      <w:r w:rsidRPr="0039029B">
        <w:t xml:space="preserve">     |     |  +--rw north-node-mac-address?   yang:mac-address</w:t>
      </w:r>
    </w:p>
    <w:p w14:paraId="5E08E1D2" w14:textId="77777777" w:rsidR="007A7A24" w:rsidRPr="0039029B" w:rsidRDefault="007A7A24" w:rsidP="001274DD">
      <w:pPr>
        <w:pStyle w:val="PL"/>
        <w:shd w:val="clear" w:color="auto" w:fill="F2F2F2" w:themeFill="background1" w:themeFillShade="F2"/>
      </w:pPr>
      <w:r w:rsidRPr="0039029B">
        <w:t xml:space="preserve">     |     +--rw south-eth-flow {SHARED_CELL}?</w:t>
      </w:r>
    </w:p>
    <w:p w14:paraId="15CC2AC8" w14:textId="77777777" w:rsidR="007A7A24" w:rsidRPr="0039029B" w:rsidRDefault="007A7A24" w:rsidP="001274DD">
      <w:pPr>
        <w:pStyle w:val="PL"/>
        <w:shd w:val="clear" w:color="auto" w:fill="F2F2F2" w:themeFill="background1" w:themeFillShade="F2"/>
      </w:pPr>
      <w:r w:rsidRPr="0039029B">
        <w:t xml:space="preserve">     |        +--rw ru-mac-address?           -&gt; /if:interfaces/interface[if:name = current()/../../interface-name]/o-ran-int:mac-address</w:t>
      </w:r>
    </w:p>
    <w:p w14:paraId="5491E6F0" w14:textId="77777777" w:rsidR="007A7A24" w:rsidRPr="0039029B" w:rsidRDefault="007A7A24" w:rsidP="001274DD">
      <w:pPr>
        <w:pStyle w:val="PL"/>
        <w:shd w:val="clear" w:color="auto" w:fill="F2F2F2" w:themeFill="background1" w:themeFillShade="F2"/>
      </w:pPr>
      <w:r w:rsidRPr="0039029B">
        <w:t xml:space="preserve">     |        +--rw vlan-id?                  -&gt; /if:interfaces/interface[if:name = current()/../../interface-name]/o-ran-int:vlan-id</w:t>
      </w:r>
    </w:p>
    <w:p w14:paraId="7C556C6F" w14:textId="77777777" w:rsidR="007A7A24" w:rsidRPr="0039029B" w:rsidRDefault="007A7A24" w:rsidP="001274DD">
      <w:pPr>
        <w:pStyle w:val="PL"/>
        <w:shd w:val="clear" w:color="auto" w:fill="F2F2F2" w:themeFill="background1" w:themeFillShade="F2"/>
      </w:pPr>
      <w:r w:rsidRPr="0039029B">
        <w:t xml:space="preserve">     |        +--rw south-node-mac-address?   yang:mac-address</w:t>
      </w:r>
    </w:p>
    <w:p w14:paraId="742DEA10" w14:textId="77777777" w:rsidR="007A7A24" w:rsidRPr="0039029B" w:rsidRDefault="007A7A24" w:rsidP="001274DD">
      <w:pPr>
        <w:pStyle w:val="PL"/>
        <w:shd w:val="clear" w:color="auto" w:fill="F2F2F2" w:themeFill="background1" w:themeFillShade="F2"/>
      </w:pPr>
      <w:r w:rsidRPr="0039029B">
        <w:t xml:space="preserve">     +--rw additional-transport-session-type-elements* [transport-session-type] {feat:MULTIPLE-TRANSPORT-SESSION-TYPE}?</w:t>
      </w:r>
    </w:p>
    <w:p w14:paraId="20795EE0" w14:textId="77777777" w:rsidR="007A7A24" w:rsidRPr="0039029B" w:rsidRDefault="007A7A24" w:rsidP="001274DD">
      <w:pPr>
        <w:pStyle w:val="PL"/>
        <w:shd w:val="clear" w:color="auto" w:fill="F2F2F2" w:themeFill="background1" w:themeFillShade="F2"/>
      </w:pPr>
      <w:r w:rsidRPr="0039029B">
        <w:t xml:space="preserve">        +--rw transport-session-type     enumeration</w:t>
      </w:r>
    </w:p>
    <w:p w14:paraId="6B3982FA" w14:textId="77777777" w:rsidR="007A7A24" w:rsidRPr="0039029B" w:rsidRDefault="007A7A24" w:rsidP="001274DD">
      <w:pPr>
        <w:pStyle w:val="PL"/>
        <w:shd w:val="clear" w:color="auto" w:fill="F2F2F2" w:themeFill="background1" w:themeFillShade="F2"/>
      </w:pPr>
      <w:r w:rsidRPr="0039029B">
        <w:t xml:space="preserve">        +--rw enhanced-uplane-mapping!</w:t>
      </w:r>
    </w:p>
    <w:p w14:paraId="1862953A" w14:textId="77777777" w:rsidR="007A7A24" w:rsidRPr="0039029B" w:rsidRDefault="007A7A24" w:rsidP="001274DD">
      <w:pPr>
        <w:pStyle w:val="PL"/>
        <w:shd w:val="clear" w:color="auto" w:fill="F2F2F2" w:themeFill="background1" w:themeFillShade="F2"/>
      </w:pPr>
      <w:r w:rsidRPr="0039029B">
        <w:t xml:space="preserve">        |  +--rw uplane-mapping* [up-marking-name]</w:t>
      </w:r>
    </w:p>
    <w:p w14:paraId="190394D6" w14:textId="77777777" w:rsidR="007A7A24" w:rsidRPr="0039029B" w:rsidRDefault="007A7A24" w:rsidP="001274DD">
      <w:pPr>
        <w:pStyle w:val="PL"/>
        <w:shd w:val="clear" w:color="auto" w:fill="F2F2F2" w:themeFill="background1" w:themeFillShade="F2"/>
      </w:pPr>
      <w:r w:rsidRPr="0039029B">
        <w:t xml:space="preserve">        |     +--rw up-marking-name         string</w:t>
      </w:r>
    </w:p>
    <w:p w14:paraId="39718326" w14:textId="77777777" w:rsidR="007A7A24" w:rsidRPr="0039029B" w:rsidRDefault="007A7A24" w:rsidP="001274DD">
      <w:pPr>
        <w:pStyle w:val="PL"/>
        <w:shd w:val="clear" w:color="auto" w:fill="F2F2F2" w:themeFill="background1" w:themeFillShade="F2"/>
      </w:pPr>
      <w:r w:rsidRPr="0039029B">
        <w:t xml:space="preserve">        |     +--rw (up-markings)?</w:t>
      </w:r>
    </w:p>
    <w:p w14:paraId="52C1257D" w14:textId="77777777" w:rsidR="007A7A24" w:rsidRPr="0039029B" w:rsidRDefault="007A7A24" w:rsidP="001274DD">
      <w:pPr>
        <w:pStyle w:val="PL"/>
        <w:shd w:val="clear" w:color="auto" w:fill="F2F2F2" w:themeFill="background1" w:themeFillShade="F2"/>
      </w:pPr>
      <w:r w:rsidRPr="0039029B">
        <w:t xml:space="preserve">        |        +--:(ethernet)</w:t>
      </w:r>
    </w:p>
    <w:p w14:paraId="56C820B3" w14:textId="77777777" w:rsidR="007A7A24" w:rsidRPr="0039029B" w:rsidRDefault="007A7A24" w:rsidP="001274DD">
      <w:pPr>
        <w:pStyle w:val="PL"/>
        <w:shd w:val="clear" w:color="auto" w:fill="F2F2F2" w:themeFill="background1" w:themeFillShade="F2"/>
      </w:pPr>
      <w:r w:rsidRPr="0039029B">
        <w:t xml:space="preserve">        |        |  +--rw up-cos-name?      -&gt; /if:interfaces/interface/o-ran-int:class-of-service/enhanced-uplane-markings/up-marking-name</w:t>
      </w:r>
    </w:p>
    <w:p w14:paraId="569B4945" w14:textId="77777777" w:rsidR="007A7A24" w:rsidRPr="0039029B" w:rsidRDefault="007A7A24" w:rsidP="001274DD">
      <w:pPr>
        <w:pStyle w:val="PL"/>
        <w:shd w:val="clear" w:color="auto" w:fill="F2F2F2" w:themeFill="background1" w:themeFillShade="F2"/>
      </w:pPr>
      <w:r w:rsidRPr="0039029B">
        <w:t xml:space="preserve">        |        +--:(ipv4)</w:t>
      </w:r>
    </w:p>
    <w:p w14:paraId="1E56B888" w14:textId="77777777" w:rsidR="007A7A24" w:rsidRPr="0039029B" w:rsidRDefault="007A7A24" w:rsidP="001274DD">
      <w:pPr>
        <w:pStyle w:val="PL"/>
        <w:shd w:val="clear" w:color="auto" w:fill="F2F2F2" w:themeFill="background1" w:themeFillShade="F2"/>
      </w:pPr>
      <w:r w:rsidRPr="0039029B">
        <w:t xml:space="preserve">        |        |  +--rw upv4-dscp-name?   -&gt; /if:interfaces/interface/ip:ipv4/o-ran-int:diffserv-markings/enhanced-uplane-markings/up-marking-name</w:t>
      </w:r>
    </w:p>
    <w:p w14:paraId="7FF1F26C" w14:textId="77777777" w:rsidR="007A7A24" w:rsidRPr="0039029B" w:rsidRDefault="007A7A24" w:rsidP="001274DD">
      <w:pPr>
        <w:pStyle w:val="PL"/>
        <w:shd w:val="clear" w:color="auto" w:fill="F2F2F2" w:themeFill="background1" w:themeFillShade="F2"/>
      </w:pPr>
      <w:r w:rsidRPr="0039029B">
        <w:t xml:space="preserve">        |        +--:(ipv6)</w:t>
      </w:r>
    </w:p>
    <w:p w14:paraId="7FEE2233" w14:textId="77777777" w:rsidR="007A7A24" w:rsidRPr="0039029B" w:rsidRDefault="007A7A24" w:rsidP="001274DD">
      <w:pPr>
        <w:pStyle w:val="PL"/>
        <w:shd w:val="clear" w:color="auto" w:fill="F2F2F2" w:themeFill="background1" w:themeFillShade="F2"/>
      </w:pPr>
      <w:r w:rsidRPr="0039029B">
        <w:t xml:space="preserve">        |           +--rw upv6-dscp-name?   -&gt; /if:interfaces/interface/ip:ipv6/o-ran-int:diffserv-markings/enhanced-uplane-markings/up-marking-name</w:t>
      </w:r>
    </w:p>
    <w:p w14:paraId="6DA3003A" w14:textId="77777777" w:rsidR="007A7A24" w:rsidRPr="0039029B" w:rsidRDefault="007A7A24" w:rsidP="001274DD">
      <w:pPr>
        <w:pStyle w:val="PL"/>
        <w:shd w:val="clear" w:color="auto" w:fill="F2F2F2" w:themeFill="background1" w:themeFillShade="F2"/>
      </w:pPr>
      <w:r w:rsidRPr="0039029B">
        <w:t xml:space="preserve">        +--rw ru-elements* [name]</w:t>
      </w:r>
    </w:p>
    <w:p w14:paraId="214C9B19" w14:textId="597AAFC8" w:rsidR="007A7A24" w:rsidRPr="0039029B" w:rsidRDefault="007A7A24" w:rsidP="001274DD">
      <w:pPr>
        <w:pStyle w:val="PL"/>
        <w:shd w:val="clear" w:color="auto" w:fill="F2F2F2" w:themeFill="background1" w:themeFillShade="F2"/>
      </w:pPr>
      <w:r w:rsidRPr="0039029B">
        <w:t xml:space="preserve">           +--rw name              string</w:t>
      </w:r>
    </w:p>
    <w:p w14:paraId="52B66B6A" w14:textId="4687C246" w:rsidR="005C5EAD" w:rsidRPr="0039029B" w:rsidRDefault="005C5EAD" w:rsidP="001274DD">
      <w:pPr>
        <w:pStyle w:val="PL"/>
        <w:shd w:val="clear" w:color="auto" w:fill="F2F2F2" w:themeFill="background1" w:themeFillShade="F2"/>
      </w:pPr>
      <w:r w:rsidRPr="0039029B">
        <w:t xml:space="preserve">           +--rw sro-id?           -&gt; /or-user:users/user/sro-id {feat:SHARED-ORU-MULTI-OPERATOR}?</w:t>
      </w:r>
    </w:p>
    <w:p w14:paraId="12E6C276" w14:textId="77777777" w:rsidR="007A7A24" w:rsidRPr="0039029B" w:rsidRDefault="007A7A24" w:rsidP="001274DD">
      <w:pPr>
        <w:pStyle w:val="PL"/>
        <w:shd w:val="clear" w:color="auto" w:fill="F2F2F2" w:themeFill="background1" w:themeFillShade="F2"/>
      </w:pPr>
      <w:r w:rsidRPr="0039029B">
        <w:t xml:space="preserve">           +--rw transport-flow</w:t>
      </w:r>
    </w:p>
    <w:p w14:paraId="39BEDB12" w14:textId="77777777" w:rsidR="007A7A24" w:rsidRPr="0039029B" w:rsidRDefault="007A7A24" w:rsidP="001274DD">
      <w:pPr>
        <w:pStyle w:val="PL"/>
        <w:shd w:val="clear" w:color="auto" w:fill="F2F2F2" w:themeFill="background1" w:themeFillShade="F2"/>
      </w:pPr>
      <w:r w:rsidRPr="0039029B">
        <w:t xml:space="preserve">              +--rw interface-name?   -&gt; /if:interfaces/interface/name</w:t>
      </w:r>
    </w:p>
    <w:p w14:paraId="69E70FD6" w14:textId="77777777" w:rsidR="007A7A24" w:rsidRPr="0039029B" w:rsidRDefault="007A7A24" w:rsidP="001274DD">
      <w:pPr>
        <w:pStyle w:val="PL"/>
        <w:shd w:val="clear" w:color="auto" w:fill="F2F2F2" w:themeFill="background1" w:themeFillShade="F2"/>
      </w:pPr>
      <w:r w:rsidRPr="0039029B">
        <w:t xml:space="preserve">              +--rw aliasmac-flow {o-ran-int:ALIASMAC-BASED-CU-PLANE}?</w:t>
      </w:r>
    </w:p>
    <w:p w14:paraId="60577DD3" w14:textId="77777777" w:rsidR="007A7A24" w:rsidRPr="0039029B" w:rsidRDefault="007A7A24" w:rsidP="001274DD">
      <w:pPr>
        <w:pStyle w:val="PL"/>
        <w:shd w:val="clear" w:color="auto" w:fill="F2F2F2" w:themeFill="background1" w:themeFillShade="F2"/>
      </w:pPr>
      <w:r w:rsidRPr="0039029B">
        <w:t xml:space="preserve">              |  +--rw ru-aliasmac-address    -&gt; /if:interfaces/interface[if:name = current()/../../interface-name]/o-ran-int:alias-macs</w:t>
      </w:r>
    </w:p>
    <w:p w14:paraId="1782F5E0" w14:textId="77777777" w:rsidR="007A7A24" w:rsidRPr="0039029B" w:rsidRDefault="007A7A24" w:rsidP="001274DD">
      <w:pPr>
        <w:pStyle w:val="PL"/>
        <w:shd w:val="clear" w:color="auto" w:fill="F2F2F2" w:themeFill="background1" w:themeFillShade="F2"/>
      </w:pPr>
      <w:r w:rsidRPr="0039029B">
        <w:t xml:space="preserve">              |  +--rw vlan-id?               -&gt; /if:interfaces/interface[if:name = current()/../../interface-name]/o-ran-int:vlan-id</w:t>
      </w:r>
    </w:p>
    <w:p w14:paraId="161F4D46" w14:textId="77777777" w:rsidR="007A7A24" w:rsidRPr="0039029B" w:rsidRDefault="007A7A24" w:rsidP="001274DD">
      <w:pPr>
        <w:pStyle w:val="PL"/>
        <w:shd w:val="clear" w:color="auto" w:fill="F2F2F2" w:themeFill="background1" w:themeFillShade="F2"/>
      </w:pPr>
      <w:r w:rsidRPr="0039029B">
        <w:t xml:space="preserve">              |  +--rw o-du-mac-address       yang:mac-address</w:t>
      </w:r>
    </w:p>
    <w:p w14:paraId="49E42110" w14:textId="77777777" w:rsidR="007A7A24" w:rsidRPr="0039029B" w:rsidRDefault="007A7A24" w:rsidP="001274DD">
      <w:pPr>
        <w:pStyle w:val="PL"/>
        <w:shd w:val="clear" w:color="auto" w:fill="F2F2F2" w:themeFill="background1" w:themeFillShade="F2"/>
      </w:pPr>
      <w:r w:rsidRPr="0039029B">
        <w:t xml:space="preserve">              +--rw eth-flow</w:t>
      </w:r>
    </w:p>
    <w:p w14:paraId="4FD54A37" w14:textId="77777777" w:rsidR="007A7A24" w:rsidRPr="0039029B" w:rsidRDefault="007A7A24" w:rsidP="001274DD">
      <w:pPr>
        <w:pStyle w:val="PL"/>
        <w:shd w:val="clear" w:color="auto" w:fill="F2F2F2" w:themeFill="background1" w:themeFillShade="F2"/>
      </w:pPr>
      <w:r w:rsidRPr="0039029B">
        <w:t xml:space="preserve">              |  +--rw ru-mac-address      -&gt; /if:interfaces/interface[if:name = current()/../../interface-name]/o-ran-int:mac-address</w:t>
      </w:r>
    </w:p>
    <w:p w14:paraId="448CECEF" w14:textId="77777777" w:rsidR="007A7A24" w:rsidRPr="0039029B" w:rsidRDefault="007A7A24" w:rsidP="001274DD">
      <w:pPr>
        <w:pStyle w:val="PL"/>
        <w:shd w:val="clear" w:color="auto" w:fill="F2F2F2" w:themeFill="background1" w:themeFillShade="F2"/>
      </w:pPr>
      <w:r w:rsidRPr="0039029B">
        <w:t xml:space="preserve">              |  +--rw vlan-id             -&gt; /if:interfaces/interface[if:name = current()/../../interface-name]/o-ran-int:vlan-id</w:t>
      </w:r>
    </w:p>
    <w:p w14:paraId="6D6A5534" w14:textId="77777777" w:rsidR="007A7A24" w:rsidRPr="0039029B" w:rsidRDefault="007A7A24" w:rsidP="001274DD">
      <w:pPr>
        <w:pStyle w:val="PL"/>
        <w:shd w:val="clear" w:color="auto" w:fill="F2F2F2" w:themeFill="background1" w:themeFillShade="F2"/>
      </w:pPr>
      <w:r w:rsidRPr="0039029B">
        <w:t xml:space="preserve">              |  +--rw o-du-mac-address    yang:mac-address</w:t>
      </w:r>
    </w:p>
    <w:p w14:paraId="23539791" w14:textId="77777777" w:rsidR="007A7A24" w:rsidRPr="0039029B" w:rsidRDefault="007A7A24" w:rsidP="001274DD">
      <w:pPr>
        <w:pStyle w:val="PL"/>
        <w:shd w:val="clear" w:color="auto" w:fill="F2F2F2" w:themeFill="background1" w:themeFillShade="F2"/>
      </w:pPr>
      <w:r w:rsidRPr="0039029B">
        <w:t xml:space="preserve">              +--rw udpip-flow</w:t>
      </w:r>
    </w:p>
    <w:p w14:paraId="58EA49E6" w14:textId="77777777" w:rsidR="007A7A24" w:rsidRPr="0039029B" w:rsidRDefault="007A7A24" w:rsidP="001274DD">
      <w:pPr>
        <w:pStyle w:val="PL"/>
        <w:shd w:val="clear" w:color="auto" w:fill="F2F2F2" w:themeFill="background1" w:themeFillShade="F2"/>
      </w:pPr>
      <w:r w:rsidRPr="0039029B">
        <w:t xml:space="preserve">                 +--rw (address)</w:t>
      </w:r>
    </w:p>
    <w:p w14:paraId="2F21ED8C" w14:textId="77777777" w:rsidR="007A7A24" w:rsidRPr="0039029B" w:rsidRDefault="007A7A24" w:rsidP="001274DD">
      <w:pPr>
        <w:pStyle w:val="PL"/>
        <w:shd w:val="clear" w:color="auto" w:fill="F2F2F2" w:themeFill="background1" w:themeFillShade="F2"/>
      </w:pPr>
      <w:r w:rsidRPr="0039029B">
        <w:t xml:space="preserve">                 |  +--:(ru-ipv4-address)</w:t>
      </w:r>
    </w:p>
    <w:p w14:paraId="43A2EA67" w14:textId="77777777" w:rsidR="007A7A24" w:rsidRPr="0039029B" w:rsidRDefault="007A7A24" w:rsidP="001274DD">
      <w:pPr>
        <w:pStyle w:val="PL"/>
        <w:shd w:val="clear" w:color="auto" w:fill="F2F2F2" w:themeFill="background1" w:themeFillShade="F2"/>
      </w:pPr>
      <w:r w:rsidRPr="0039029B">
        <w:t xml:space="preserve">                 |  |  +--rw ru-ipv4-address?     -&gt; /if:interfaces/interface[if:name = current()/../../interface-name]/ip:ipv4/address/ip</w:t>
      </w:r>
    </w:p>
    <w:p w14:paraId="5C074363" w14:textId="77777777" w:rsidR="007A7A24" w:rsidRPr="0039029B" w:rsidRDefault="007A7A24" w:rsidP="001274DD">
      <w:pPr>
        <w:pStyle w:val="PL"/>
        <w:shd w:val="clear" w:color="auto" w:fill="F2F2F2" w:themeFill="background1" w:themeFillShade="F2"/>
      </w:pPr>
      <w:r w:rsidRPr="0039029B">
        <w:t xml:space="preserve">                 |  +--:(ru-ipv6-address)</w:t>
      </w:r>
    </w:p>
    <w:p w14:paraId="1DB1223B" w14:textId="77777777" w:rsidR="007A7A24" w:rsidRPr="0039029B" w:rsidRDefault="007A7A24" w:rsidP="001274DD">
      <w:pPr>
        <w:pStyle w:val="PL"/>
        <w:shd w:val="clear" w:color="auto" w:fill="F2F2F2" w:themeFill="background1" w:themeFillShade="F2"/>
      </w:pPr>
      <w:r w:rsidRPr="0039029B">
        <w:t xml:space="preserve">                 |     +--rw ru-ipv6-address?     -&gt; /if:interfaces/interface[if:name = current()/../../interface-name]/ip:ipv6/address/ip</w:t>
      </w:r>
    </w:p>
    <w:p w14:paraId="2F7AEF2D" w14:textId="77777777" w:rsidR="007A7A24" w:rsidRPr="0039029B" w:rsidRDefault="007A7A24" w:rsidP="001274DD">
      <w:pPr>
        <w:pStyle w:val="PL"/>
        <w:shd w:val="clear" w:color="auto" w:fill="F2F2F2" w:themeFill="background1" w:themeFillShade="F2"/>
      </w:pPr>
      <w:r w:rsidRPr="0039029B">
        <w:t xml:space="preserve">                 +--rw o-du-ip-address            inet:ip-address</w:t>
      </w:r>
    </w:p>
    <w:p w14:paraId="1A365E9A" w14:textId="77777777" w:rsidR="007A7A24" w:rsidRPr="0039029B" w:rsidRDefault="007A7A24" w:rsidP="001274DD">
      <w:pPr>
        <w:pStyle w:val="PL"/>
        <w:shd w:val="clear" w:color="auto" w:fill="F2F2F2" w:themeFill="background1" w:themeFillShade="F2"/>
      </w:pPr>
      <w:r w:rsidRPr="0039029B">
        <w:t xml:space="preserve">                 +--rw ru-ephemeral-udp-port      inet:port-number</w:t>
      </w:r>
    </w:p>
    <w:p w14:paraId="32D7F7D6" w14:textId="77777777" w:rsidR="007A7A24" w:rsidRPr="0039029B" w:rsidRDefault="007A7A24" w:rsidP="001274DD">
      <w:pPr>
        <w:pStyle w:val="PL"/>
        <w:shd w:val="clear" w:color="auto" w:fill="F2F2F2" w:themeFill="background1" w:themeFillShade="F2"/>
      </w:pPr>
      <w:r w:rsidRPr="0039029B">
        <w:t xml:space="preserve">                 +--rw o-du-ephemeral-udp-port    inet:port-number</w:t>
      </w:r>
    </w:p>
    <w:p w14:paraId="224BA7EF" w14:textId="77777777" w:rsidR="007A7A24" w:rsidRPr="0039029B" w:rsidRDefault="007A7A24" w:rsidP="001274DD">
      <w:pPr>
        <w:pStyle w:val="PL"/>
        <w:shd w:val="clear" w:color="auto" w:fill="F2F2F2" w:themeFill="background1" w:themeFillShade="F2"/>
      </w:pPr>
      <w:r w:rsidRPr="0039029B">
        <w:t xml:space="preserve">                 +--rw ecpri-destination-udp      inet:port-number</w:t>
      </w:r>
    </w:p>
    <w:p w14:paraId="4327F331" w14:textId="77777777" w:rsidR="0058729B" w:rsidRPr="0039029B" w:rsidRDefault="0058729B" w:rsidP="00326E69">
      <w:pPr>
        <w:pStyle w:val="Heading2"/>
      </w:pPr>
      <w:bookmarkStart w:id="1967" w:name="_Toc161822428"/>
      <w:bookmarkStart w:id="1968" w:name="_Toc161839369"/>
      <w:bookmarkStart w:id="1969" w:name="_Toc161839765"/>
      <w:bookmarkStart w:id="1970" w:name="_Toc156210653"/>
      <w:bookmarkStart w:id="1971" w:name="_Toc162000053"/>
      <w:bookmarkStart w:id="1972" w:name="_Toc162000423"/>
      <w:bookmarkStart w:id="1973" w:name="_Toc162257186"/>
      <w:bookmarkStart w:id="1974" w:name="_Toc162257556"/>
      <w:bookmarkStart w:id="1975" w:name="_Toc228771388"/>
      <w:bookmarkStart w:id="1976" w:name="_Toc518894449"/>
      <w:bookmarkStart w:id="1977" w:name="_Toc518910980"/>
      <w:bookmarkStart w:id="1978" w:name="_Toc519716475"/>
      <w:bookmarkStart w:id="1979" w:name="_Toc34975609"/>
      <w:bookmarkStart w:id="1980" w:name="_Toc55383087"/>
      <w:bookmarkStart w:id="1981" w:name="_Toc85569957"/>
      <w:bookmarkStart w:id="1982" w:name="_Toc87540021"/>
      <w:r w:rsidRPr="0039029B">
        <w:lastRenderedPageBreak/>
        <w:t xml:space="preserve">D.4.3 </w:t>
      </w:r>
      <w:r w:rsidRPr="0039029B">
        <w:tab/>
        <w:t>o-ran-transceiver.yang module</w:t>
      </w:r>
      <w:bookmarkEnd w:id="1967"/>
      <w:bookmarkEnd w:id="1968"/>
      <w:bookmarkEnd w:id="1969"/>
      <w:bookmarkEnd w:id="1970"/>
      <w:bookmarkEnd w:id="1971"/>
      <w:bookmarkEnd w:id="1972"/>
      <w:bookmarkEnd w:id="1973"/>
      <w:bookmarkEnd w:id="1974"/>
      <w:bookmarkEnd w:id="1975"/>
    </w:p>
    <w:bookmarkEnd w:id="1976"/>
    <w:bookmarkEnd w:id="1977"/>
    <w:bookmarkEnd w:id="1978"/>
    <w:bookmarkEnd w:id="1979"/>
    <w:bookmarkEnd w:id="1980"/>
    <w:bookmarkEnd w:id="1981"/>
    <w:bookmarkEnd w:id="1982"/>
    <w:p w14:paraId="1054CAE6" w14:textId="388D2A40" w:rsidR="007A7A24" w:rsidRPr="0039029B" w:rsidRDefault="007A7A24" w:rsidP="007A7A24">
      <w:pPr>
        <w:jc w:val="both"/>
      </w:pPr>
      <w:r w:rsidRPr="0039029B">
        <w:t>The format for the (SFP) transc</w:t>
      </w:r>
      <w:r w:rsidR="00E16353" w:rsidRPr="0039029B">
        <w:t>e</w:t>
      </w:r>
      <w:r w:rsidRPr="0039029B">
        <w:t>iver module is provided below</w:t>
      </w:r>
      <w:r w:rsidR="0058729B" w:rsidRPr="0039029B">
        <w:t>.</w:t>
      </w:r>
    </w:p>
    <w:p w14:paraId="1FF8882A" w14:textId="77777777" w:rsidR="007A7A24" w:rsidRPr="0039029B" w:rsidRDefault="007A7A24" w:rsidP="001274DD">
      <w:pPr>
        <w:pStyle w:val="PL"/>
        <w:shd w:val="clear" w:color="auto" w:fill="F2F2F2" w:themeFill="background1" w:themeFillShade="F2"/>
      </w:pPr>
      <w:r w:rsidRPr="0039029B">
        <w:t>module: o-ran-transceiver</w:t>
      </w:r>
    </w:p>
    <w:p w14:paraId="7CC46D27" w14:textId="77777777" w:rsidR="00DF1222" w:rsidRPr="0039029B" w:rsidRDefault="00DF1222" w:rsidP="00DF1222">
      <w:pPr>
        <w:pStyle w:val="PL"/>
        <w:shd w:val="clear" w:color="auto" w:fill="F2F2F2" w:themeFill="background1" w:themeFillShade="F2"/>
      </w:pPr>
      <w:r w:rsidRPr="0039029B">
        <w:t xml:space="preserve">  +--rw port-transceivers</w:t>
      </w:r>
    </w:p>
    <w:p w14:paraId="169C6EE7" w14:textId="77777777" w:rsidR="00DF1222" w:rsidRPr="0039029B" w:rsidRDefault="00DF1222" w:rsidP="00DF1222">
      <w:pPr>
        <w:pStyle w:val="PL"/>
        <w:shd w:val="clear" w:color="auto" w:fill="F2F2F2" w:themeFill="background1" w:themeFillShade="F2"/>
      </w:pPr>
      <w:r w:rsidRPr="0039029B">
        <w:t xml:space="preserve">     +--rw port-transceiver-data* [interface-name port-number]</w:t>
      </w:r>
    </w:p>
    <w:p w14:paraId="0A573F74" w14:textId="77777777" w:rsidR="00DF1222" w:rsidRPr="0039029B" w:rsidRDefault="00DF1222" w:rsidP="00DF1222">
      <w:pPr>
        <w:pStyle w:val="PL"/>
        <w:shd w:val="clear" w:color="auto" w:fill="F2F2F2" w:themeFill="background1" w:themeFillShade="F2"/>
      </w:pPr>
      <w:r w:rsidRPr="0039029B">
        <w:t xml:space="preserve">        +--rw interface-name                     -&gt; /if:interfaces/interface/name</w:t>
      </w:r>
    </w:p>
    <w:p w14:paraId="502A0D12" w14:textId="77777777" w:rsidR="00DF1222" w:rsidRPr="0039029B" w:rsidRDefault="00DF1222" w:rsidP="00DF1222">
      <w:pPr>
        <w:pStyle w:val="PL"/>
        <w:shd w:val="clear" w:color="auto" w:fill="F2F2F2" w:themeFill="background1" w:themeFillShade="F2"/>
      </w:pPr>
      <w:r w:rsidRPr="0039029B">
        <w:t xml:space="preserve">        +--rw port-number                        -&gt; /if:interfaces/interface[if:name = current()/../interface-name]/o-ran-int:port-reference/port-number</w:t>
      </w:r>
    </w:p>
    <w:p w14:paraId="784453C3" w14:textId="77777777" w:rsidR="00DF1222" w:rsidRPr="0039029B" w:rsidRDefault="00DF1222" w:rsidP="00DF1222">
      <w:pPr>
        <w:pStyle w:val="PL"/>
        <w:shd w:val="clear" w:color="auto" w:fill="F2F2F2" w:themeFill="background1" w:themeFillShade="F2"/>
      </w:pPr>
      <w:r w:rsidRPr="0039029B">
        <w:t xml:space="preserve">        +--rw interface-names*                   -&gt; /if:interfaces/interface/name</w:t>
      </w:r>
    </w:p>
    <w:p w14:paraId="704E5314" w14:textId="77777777" w:rsidR="00DF1222" w:rsidRPr="0039029B" w:rsidRDefault="00DF1222" w:rsidP="00DF1222">
      <w:pPr>
        <w:pStyle w:val="PL"/>
        <w:shd w:val="clear" w:color="auto" w:fill="F2F2F2" w:themeFill="background1" w:themeFillShade="F2"/>
      </w:pPr>
      <w:r w:rsidRPr="0039029B">
        <w:t xml:space="preserve">        +--rw name?                              string</w:t>
      </w:r>
    </w:p>
    <w:p w14:paraId="07D60E0C" w14:textId="77777777" w:rsidR="00DF1222" w:rsidRPr="0039029B" w:rsidRDefault="00DF1222" w:rsidP="00DF1222">
      <w:pPr>
        <w:pStyle w:val="PL"/>
        <w:shd w:val="clear" w:color="auto" w:fill="F2F2F2" w:themeFill="background1" w:themeFillShade="F2"/>
      </w:pPr>
      <w:r w:rsidRPr="0039029B">
        <w:t xml:space="preserve">        +--ro present                            boolean</w:t>
      </w:r>
    </w:p>
    <w:p w14:paraId="39E58580" w14:textId="77777777" w:rsidR="00DF1222" w:rsidRPr="0039029B" w:rsidRDefault="00DF1222" w:rsidP="00DF1222">
      <w:pPr>
        <w:pStyle w:val="PL"/>
        <w:shd w:val="clear" w:color="auto" w:fill="F2F2F2" w:themeFill="background1" w:themeFillShade="F2"/>
      </w:pPr>
      <w:r w:rsidRPr="0039029B">
        <w:t xml:space="preserve">        +--ro vendor-id?                         string</w:t>
      </w:r>
    </w:p>
    <w:p w14:paraId="353F609C" w14:textId="77777777" w:rsidR="00DF1222" w:rsidRPr="0039029B" w:rsidRDefault="00DF1222" w:rsidP="00DF1222">
      <w:pPr>
        <w:pStyle w:val="PL"/>
        <w:shd w:val="clear" w:color="auto" w:fill="F2F2F2" w:themeFill="background1" w:themeFillShade="F2"/>
      </w:pPr>
      <w:r w:rsidRPr="0039029B">
        <w:t xml:space="preserve">        +--ro vendor-part?                       string</w:t>
      </w:r>
    </w:p>
    <w:p w14:paraId="5B6A03BB" w14:textId="77777777" w:rsidR="00DF1222" w:rsidRPr="0039029B" w:rsidRDefault="00DF1222" w:rsidP="00DF1222">
      <w:pPr>
        <w:pStyle w:val="PL"/>
        <w:shd w:val="clear" w:color="auto" w:fill="F2F2F2" w:themeFill="background1" w:themeFillShade="F2"/>
      </w:pPr>
      <w:r w:rsidRPr="0039029B">
        <w:t xml:space="preserve">        +--ro vendor-rev?                        string</w:t>
      </w:r>
    </w:p>
    <w:p w14:paraId="0D1E0C95" w14:textId="77777777" w:rsidR="00DF1222" w:rsidRPr="0039029B" w:rsidRDefault="00DF1222" w:rsidP="00DF1222">
      <w:pPr>
        <w:pStyle w:val="PL"/>
        <w:shd w:val="clear" w:color="auto" w:fill="F2F2F2" w:themeFill="background1" w:themeFillShade="F2"/>
      </w:pPr>
      <w:r w:rsidRPr="0039029B">
        <w:t xml:space="preserve">        +--ro serial-no?                         string</w:t>
      </w:r>
    </w:p>
    <w:p w14:paraId="54D555F7" w14:textId="77777777" w:rsidR="00DF1222" w:rsidRPr="0039029B" w:rsidRDefault="00DF1222" w:rsidP="00DF1222">
      <w:pPr>
        <w:pStyle w:val="PL"/>
        <w:shd w:val="clear" w:color="auto" w:fill="F2F2F2" w:themeFill="background1" w:themeFillShade="F2"/>
      </w:pPr>
      <w:r w:rsidRPr="0039029B">
        <w:t xml:space="preserve">        +--ro SFF8472-compliance-code?           enumeration</w:t>
      </w:r>
    </w:p>
    <w:p w14:paraId="174FDA85" w14:textId="77777777" w:rsidR="00DF1222" w:rsidRPr="0039029B" w:rsidRDefault="00DF1222" w:rsidP="00DF1222">
      <w:pPr>
        <w:pStyle w:val="PL"/>
        <w:shd w:val="clear" w:color="auto" w:fill="F2F2F2" w:themeFill="background1" w:themeFillShade="F2"/>
      </w:pPr>
      <w:r w:rsidRPr="0039029B">
        <w:t xml:space="preserve">        +--ro connector-type?                    enumeration</w:t>
      </w:r>
    </w:p>
    <w:p w14:paraId="6D7EE878" w14:textId="77777777" w:rsidR="00DF1222" w:rsidRPr="0039029B" w:rsidRDefault="00DF1222" w:rsidP="00DF1222">
      <w:pPr>
        <w:pStyle w:val="PL"/>
        <w:shd w:val="clear" w:color="auto" w:fill="F2F2F2" w:themeFill="background1" w:themeFillShade="F2"/>
      </w:pPr>
      <w:r w:rsidRPr="0039029B">
        <w:t xml:space="preserve">        +--ro identifier?                        enumeration</w:t>
      </w:r>
    </w:p>
    <w:p w14:paraId="38A940BA" w14:textId="77777777" w:rsidR="00DF1222" w:rsidRPr="0039029B" w:rsidRDefault="00DF1222" w:rsidP="00DF1222">
      <w:pPr>
        <w:pStyle w:val="PL"/>
        <w:shd w:val="clear" w:color="auto" w:fill="F2F2F2" w:themeFill="background1" w:themeFillShade="F2"/>
      </w:pPr>
      <w:r w:rsidRPr="0039029B">
        <w:t xml:space="preserve">        +--ro nominal-bitrate?                   uint32</w:t>
      </w:r>
    </w:p>
    <w:p w14:paraId="5024E015" w14:textId="77777777" w:rsidR="00DF1222" w:rsidRPr="0039029B" w:rsidRDefault="00DF1222" w:rsidP="00DF1222">
      <w:pPr>
        <w:pStyle w:val="PL"/>
        <w:shd w:val="clear" w:color="auto" w:fill="F2F2F2" w:themeFill="background1" w:themeFillShade="F2"/>
      </w:pPr>
      <w:r w:rsidRPr="0039029B">
        <w:t xml:space="preserve">        +--ro low-bitrate-margin?                uint8</w:t>
      </w:r>
    </w:p>
    <w:p w14:paraId="31B56E88" w14:textId="77777777" w:rsidR="00DF1222" w:rsidRPr="0039029B" w:rsidRDefault="00DF1222" w:rsidP="00DF1222">
      <w:pPr>
        <w:pStyle w:val="PL"/>
        <w:shd w:val="clear" w:color="auto" w:fill="F2F2F2" w:themeFill="background1" w:themeFillShade="F2"/>
      </w:pPr>
      <w:r w:rsidRPr="0039029B">
        <w:t xml:space="preserve">        +--ro high-bitrate-margin?               uint8</w:t>
      </w:r>
    </w:p>
    <w:p w14:paraId="185E1646" w14:textId="77777777" w:rsidR="00DF1222" w:rsidRPr="0039029B" w:rsidRDefault="00DF1222" w:rsidP="00DF1222">
      <w:pPr>
        <w:pStyle w:val="PL"/>
        <w:shd w:val="clear" w:color="auto" w:fill="F2F2F2" w:themeFill="background1" w:themeFillShade="F2"/>
      </w:pPr>
      <w:r w:rsidRPr="0039029B">
        <w:t xml:space="preserve">        +--ro rx-power-type?                     enumeration</w:t>
      </w:r>
    </w:p>
    <w:p w14:paraId="6C893E1D" w14:textId="77777777" w:rsidR="00DF1222" w:rsidRPr="0039029B" w:rsidRDefault="00DF1222" w:rsidP="00DF1222">
      <w:pPr>
        <w:pStyle w:val="PL"/>
        <w:shd w:val="clear" w:color="auto" w:fill="F2F2F2" w:themeFill="background1" w:themeFillShade="F2"/>
      </w:pPr>
      <w:r w:rsidRPr="0039029B">
        <w:t xml:space="preserve">        +--ro rx-power?                          decimal64</w:t>
      </w:r>
    </w:p>
    <w:p w14:paraId="6820D1B3" w14:textId="77777777" w:rsidR="00DF1222" w:rsidRPr="0039029B" w:rsidRDefault="00DF1222" w:rsidP="00DF1222">
      <w:pPr>
        <w:pStyle w:val="PL"/>
        <w:shd w:val="clear" w:color="auto" w:fill="F2F2F2" w:themeFill="background1" w:themeFillShade="F2"/>
      </w:pPr>
      <w:r w:rsidRPr="0039029B">
        <w:t xml:space="preserve">        +--ro tx-power?                          decimal64</w:t>
      </w:r>
    </w:p>
    <w:p w14:paraId="4E19A0E9" w14:textId="77777777" w:rsidR="00DF1222" w:rsidRPr="0039029B" w:rsidRDefault="00DF1222" w:rsidP="00DF1222">
      <w:pPr>
        <w:pStyle w:val="PL"/>
        <w:shd w:val="clear" w:color="auto" w:fill="F2F2F2" w:themeFill="background1" w:themeFillShade="F2"/>
      </w:pPr>
      <w:r w:rsidRPr="0039029B">
        <w:t xml:space="preserve">        +--ro tx-bias-current?                   decimal64</w:t>
      </w:r>
    </w:p>
    <w:p w14:paraId="483EDF2A" w14:textId="77777777" w:rsidR="00DF1222" w:rsidRPr="0039029B" w:rsidRDefault="00DF1222" w:rsidP="00DF1222">
      <w:pPr>
        <w:pStyle w:val="PL"/>
        <w:shd w:val="clear" w:color="auto" w:fill="F2F2F2" w:themeFill="background1" w:themeFillShade="F2"/>
      </w:pPr>
      <w:r w:rsidRPr="0039029B">
        <w:t xml:space="preserve">        +--ro voltage?                           decimal64</w:t>
      </w:r>
    </w:p>
    <w:p w14:paraId="2F0423E7" w14:textId="77777777" w:rsidR="00DF1222" w:rsidRPr="0039029B" w:rsidRDefault="00DF1222" w:rsidP="00DF1222">
      <w:pPr>
        <w:pStyle w:val="PL"/>
        <w:shd w:val="clear" w:color="auto" w:fill="F2F2F2" w:themeFill="background1" w:themeFillShade="F2"/>
      </w:pPr>
      <w:r w:rsidRPr="0039029B">
        <w:t xml:space="preserve">        +--ro temperature?                       decimal64</w:t>
      </w:r>
    </w:p>
    <w:p w14:paraId="4CE21FFF" w14:textId="77777777" w:rsidR="00DF1222" w:rsidRPr="0039029B" w:rsidRDefault="00DF1222" w:rsidP="00DF1222">
      <w:pPr>
        <w:pStyle w:val="PL"/>
        <w:shd w:val="clear" w:color="auto" w:fill="F2F2F2" w:themeFill="background1" w:themeFillShade="F2"/>
      </w:pPr>
      <w:r w:rsidRPr="0039029B">
        <w:t xml:space="preserve">        +--ro laser-temperature?                 decimal64</w:t>
      </w:r>
    </w:p>
    <w:p w14:paraId="19F253A1" w14:textId="77777777" w:rsidR="00DF1222" w:rsidRPr="0039029B" w:rsidRDefault="00DF1222" w:rsidP="00DF1222">
      <w:pPr>
        <w:pStyle w:val="PL"/>
        <w:shd w:val="clear" w:color="auto" w:fill="F2F2F2" w:themeFill="background1" w:themeFillShade="F2"/>
      </w:pPr>
      <w:r w:rsidRPr="0039029B">
        <w:t xml:space="preserve">        +--ro transceiver-not-supported?         empty</w:t>
      </w:r>
    </w:p>
    <w:p w14:paraId="007F00BD" w14:textId="77777777" w:rsidR="00DF1222" w:rsidRPr="0039029B" w:rsidRDefault="00DF1222" w:rsidP="00DF1222">
      <w:pPr>
        <w:pStyle w:val="PL"/>
        <w:shd w:val="clear" w:color="auto" w:fill="F2F2F2" w:themeFill="background1" w:themeFillShade="F2"/>
      </w:pPr>
      <w:r w:rsidRPr="0039029B">
        <w:t xml:space="preserve">        +--ro tec-current?                       decimal64</w:t>
      </w:r>
    </w:p>
    <w:p w14:paraId="234BFD72" w14:textId="77777777" w:rsidR="00DF1222" w:rsidRPr="0039029B" w:rsidRDefault="00DF1222" w:rsidP="00DF1222">
      <w:pPr>
        <w:pStyle w:val="PL"/>
        <w:shd w:val="clear" w:color="auto" w:fill="F2F2F2" w:themeFill="background1" w:themeFillShade="F2"/>
      </w:pPr>
      <w:r w:rsidRPr="0039029B">
        <w:t xml:space="preserve">        +--ro tunable-transceiver-info</w:t>
      </w:r>
    </w:p>
    <w:p w14:paraId="3546CD64" w14:textId="77777777" w:rsidR="00DF1222" w:rsidRPr="0039029B" w:rsidRDefault="00DF1222" w:rsidP="00DF1222">
      <w:pPr>
        <w:pStyle w:val="PL"/>
        <w:shd w:val="clear" w:color="auto" w:fill="F2F2F2" w:themeFill="background1" w:themeFillShade="F2"/>
      </w:pPr>
      <w:r w:rsidRPr="0039029B">
        <w:t xml:space="preserve">        |  +--ro dwdm-tuning-capability?                boolean</w:t>
      </w:r>
    </w:p>
    <w:p w14:paraId="78424589" w14:textId="77777777" w:rsidR="00DF1222" w:rsidRPr="0039029B" w:rsidRDefault="00DF1222" w:rsidP="00DF1222">
      <w:pPr>
        <w:pStyle w:val="PL"/>
        <w:shd w:val="clear" w:color="auto" w:fill="F2F2F2" w:themeFill="background1" w:themeFillShade="F2"/>
      </w:pPr>
      <w:r w:rsidRPr="0039029B">
        <w:t xml:space="preserve">        |  +--ro dwdm-self-tuning-capability?           boolean</w:t>
      </w:r>
    </w:p>
    <w:p w14:paraId="217296EA" w14:textId="77777777" w:rsidR="00DF1222" w:rsidRPr="0039029B" w:rsidRDefault="00DF1222" w:rsidP="00DF1222">
      <w:pPr>
        <w:pStyle w:val="PL"/>
        <w:shd w:val="clear" w:color="auto" w:fill="F2F2F2" w:themeFill="background1" w:themeFillShade="F2"/>
      </w:pPr>
      <w:r w:rsidRPr="0039029B">
        <w:t xml:space="preserve">        |  +--ro dwdm-first-channel-frequency?          uint32</w:t>
      </w:r>
    </w:p>
    <w:p w14:paraId="44144DB9" w14:textId="77777777" w:rsidR="00DF1222" w:rsidRPr="0039029B" w:rsidRDefault="00DF1222" w:rsidP="00DF1222">
      <w:pPr>
        <w:pStyle w:val="PL"/>
        <w:shd w:val="clear" w:color="auto" w:fill="F2F2F2" w:themeFill="background1" w:themeFillShade="F2"/>
      </w:pPr>
      <w:r w:rsidRPr="0039029B">
        <w:t xml:space="preserve">        |  +--ro dwdm-last-channel-frequency?           uint32</w:t>
      </w:r>
    </w:p>
    <w:p w14:paraId="59F68D52" w14:textId="77777777" w:rsidR="00DF1222" w:rsidRPr="0039029B" w:rsidRDefault="00DF1222" w:rsidP="00DF1222">
      <w:pPr>
        <w:pStyle w:val="PL"/>
        <w:shd w:val="clear" w:color="auto" w:fill="F2F2F2" w:themeFill="background1" w:themeFillShade="F2"/>
      </w:pPr>
      <w:r w:rsidRPr="0039029B">
        <w:t xml:space="preserve">        |  +--ro dwdm-minimum-grid-spacing?             uint32</w:t>
      </w:r>
    </w:p>
    <w:p w14:paraId="629857D5" w14:textId="77777777" w:rsidR="00DF1222" w:rsidRPr="0039029B" w:rsidRDefault="00DF1222" w:rsidP="00DF1222">
      <w:pPr>
        <w:pStyle w:val="PL"/>
        <w:shd w:val="clear" w:color="auto" w:fill="F2F2F2" w:themeFill="background1" w:themeFillShade="F2"/>
      </w:pPr>
      <w:r w:rsidRPr="0039029B">
        <w:t xml:space="preserve">        |  +--ro dwdm-channel-configuration-method?     enumeration</w:t>
      </w:r>
    </w:p>
    <w:p w14:paraId="096E6671" w14:textId="77777777" w:rsidR="00DF1222" w:rsidRPr="0039029B" w:rsidRDefault="00DF1222" w:rsidP="00DF1222">
      <w:pPr>
        <w:pStyle w:val="PL"/>
        <w:shd w:val="clear" w:color="auto" w:fill="F2F2F2" w:themeFill="background1" w:themeFillShade="F2"/>
      </w:pPr>
      <w:r w:rsidRPr="0039029B">
        <w:t xml:space="preserve">        |  +--ro self-tuning-in-progress?               boolean</w:t>
      </w:r>
    </w:p>
    <w:p w14:paraId="6B5CAB47" w14:textId="77777777" w:rsidR="00DF1222" w:rsidRPr="0039029B" w:rsidRDefault="00DF1222" w:rsidP="00DF1222">
      <w:pPr>
        <w:pStyle w:val="PL"/>
        <w:shd w:val="clear" w:color="auto" w:fill="F2F2F2" w:themeFill="background1" w:themeFillShade="F2"/>
      </w:pPr>
      <w:r w:rsidRPr="0039029B">
        <w:t xml:space="preserve">        |  +--ro tuned-dwdm-channel-wavelength?         uint32</w:t>
      </w:r>
    </w:p>
    <w:p w14:paraId="5D23C5C4" w14:textId="77777777" w:rsidR="00DF1222" w:rsidRPr="0039029B" w:rsidRDefault="00DF1222" w:rsidP="00DF1222">
      <w:pPr>
        <w:pStyle w:val="PL"/>
        <w:shd w:val="clear" w:color="auto" w:fill="F2F2F2" w:themeFill="background1" w:themeFillShade="F2"/>
      </w:pPr>
      <w:r w:rsidRPr="0039029B">
        <w:t xml:space="preserve">        |  +--ro tuned-dwdm-channel-frequency-error?    uint32</w:t>
      </w:r>
    </w:p>
    <w:p w14:paraId="4066DD86" w14:textId="77777777" w:rsidR="00DF1222" w:rsidRPr="0039029B" w:rsidRDefault="00DF1222" w:rsidP="00DF1222">
      <w:pPr>
        <w:pStyle w:val="PL"/>
        <w:shd w:val="clear" w:color="auto" w:fill="F2F2F2" w:themeFill="background1" w:themeFillShade="F2"/>
      </w:pPr>
      <w:r w:rsidRPr="0039029B">
        <w:t xml:space="preserve">        |  +--ro tuned-dwdm-channel-wavelength-error?   uint32</w:t>
      </w:r>
    </w:p>
    <w:p w14:paraId="454D380B" w14:textId="77777777" w:rsidR="00DF1222" w:rsidRPr="0039029B" w:rsidRDefault="00DF1222" w:rsidP="00DF1222">
      <w:pPr>
        <w:pStyle w:val="PL"/>
        <w:shd w:val="clear" w:color="auto" w:fill="F2F2F2" w:themeFill="background1" w:themeFillShade="F2"/>
      </w:pPr>
      <w:r w:rsidRPr="0039029B">
        <w:t xml:space="preserve">        |  +--ro tc-fault?                              boolean</w:t>
      </w:r>
    </w:p>
    <w:p w14:paraId="3E6BDA15" w14:textId="77777777" w:rsidR="00DF1222" w:rsidRPr="0039029B" w:rsidRDefault="00DF1222" w:rsidP="00DF1222">
      <w:pPr>
        <w:pStyle w:val="PL"/>
        <w:shd w:val="clear" w:color="auto" w:fill="F2F2F2" w:themeFill="background1" w:themeFillShade="F2"/>
      </w:pPr>
      <w:r w:rsidRPr="0039029B">
        <w:t xml:space="preserve">        +--ro alarm-warning-thresholds* [meas-type] {or-feat:TRANSCEIVER-ALARM-WARNING-SUPPORTED}?</w:t>
      </w:r>
    </w:p>
    <w:p w14:paraId="4A9A3A89" w14:textId="77777777" w:rsidR="00DF1222" w:rsidRPr="0039029B" w:rsidRDefault="00DF1222" w:rsidP="00DF1222">
      <w:pPr>
        <w:pStyle w:val="PL"/>
        <w:shd w:val="clear" w:color="auto" w:fill="F2F2F2" w:themeFill="background1" w:themeFillShade="F2"/>
      </w:pPr>
      <w:r w:rsidRPr="0039029B">
        <w:t xml:space="preserve">        |  +--ro meas-type     transceiver-meas-type</w:t>
      </w:r>
    </w:p>
    <w:p w14:paraId="19C46A9F" w14:textId="77777777" w:rsidR="00DF1222" w:rsidRPr="0039029B" w:rsidRDefault="00DF1222" w:rsidP="00DF1222">
      <w:pPr>
        <w:pStyle w:val="PL"/>
        <w:shd w:val="clear" w:color="auto" w:fill="F2F2F2" w:themeFill="background1" w:themeFillShade="F2"/>
      </w:pPr>
      <w:r w:rsidRPr="0039029B">
        <w:t xml:space="preserve">        |  +--ro thresholds* [threshold-type]</w:t>
      </w:r>
    </w:p>
    <w:p w14:paraId="1F3B08DD" w14:textId="77777777" w:rsidR="00DF1222" w:rsidRPr="0039029B" w:rsidRDefault="00DF1222" w:rsidP="00DF1222">
      <w:pPr>
        <w:pStyle w:val="PL"/>
        <w:shd w:val="clear" w:color="auto" w:fill="F2F2F2" w:themeFill="background1" w:themeFillShade="F2"/>
      </w:pPr>
      <w:r w:rsidRPr="0039029B">
        <w:t xml:space="preserve">        |     +--ro threshold-type     transceiver-alarm-warning-thresh-type</w:t>
      </w:r>
    </w:p>
    <w:p w14:paraId="36CFDB7B" w14:textId="77777777" w:rsidR="00DF1222" w:rsidRPr="0039029B" w:rsidRDefault="00DF1222" w:rsidP="00DF1222">
      <w:pPr>
        <w:pStyle w:val="PL"/>
        <w:shd w:val="clear" w:color="auto" w:fill="F2F2F2" w:themeFill="background1" w:themeFillShade="F2"/>
      </w:pPr>
      <w:r w:rsidRPr="0039029B">
        <w:t xml:space="preserve">        |     +--ro threshold-value?   decimal64</w:t>
      </w:r>
    </w:p>
    <w:p w14:paraId="5F23C550" w14:textId="77777777" w:rsidR="00DF1222" w:rsidRPr="0039029B" w:rsidRDefault="00DF1222" w:rsidP="00DF1222">
      <w:pPr>
        <w:pStyle w:val="PL"/>
        <w:shd w:val="clear" w:color="auto" w:fill="F2F2F2" w:themeFill="background1" w:themeFillShade="F2"/>
      </w:pPr>
      <w:r w:rsidRPr="0039029B">
        <w:t xml:space="preserve">        +--ro alarm-warning-states* [meas-type] {or-feat:TRANSCEIVER-ALARM-WARNING-SUPPORTED}?</w:t>
      </w:r>
    </w:p>
    <w:p w14:paraId="7A5580C6" w14:textId="77777777" w:rsidR="00DF1222" w:rsidRPr="0039029B" w:rsidRDefault="00DF1222" w:rsidP="00DF1222">
      <w:pPr>
        <w:pStyle w:val="PL"/>
        <w:shd w:val="clear" w:color="auto" w:fill="F2F2F2" w:themeFill="background1" w:themeFillShade="F2"/>
      </w:pPr>
      <w:r w:rsidRPr="0039029B">
        <w:t xml:space="preserve">        |  +--ro meas-type    transceiver-meas-type</w:t>
      </w:r>
    </w:p>
    <w:p w14:paraId="3D3A2FA7" w14:textId="77777777" w:rsidR="00DF1222" w:rsidRPr="0039029B" w:rsidRDefault="00DF1222" w:rsidP="00DF1222">
      <w:pPr>
        <w:pStyle w:val="PL"/>
        <w:shd w:val="clear" w:color="auto" w:fill="F2F2F2" w:themeFill="background1" w:themeFillShade="F2"/>
      </w:pPr>
      <w:r w:rsidRPr="0039029B">
        <w:t xml:space="preserve">        |  +--ro state?       transceiver-alarm-warning-state</w:t>
      </w:r>
    </w:p>
    <w:p w14:paraId="7C42FFF1" w14:textId="77777777" w:rsidR="00DF1222" w:rsidRPr="0039029B" w:rsidRDefault="00DF1222" w:rsidP="00DF1222">
      <w:pPr>
        <w:pStyle w:val="PL"/>
        <w:shd w:val="clear" w:color="auto" w:fill="F2F2F2" w:themeFill="background1" w:themeFillShade="F2"/>
      </w:pPr>
      <w:r w:rsidRPr="0039029B">
        <w:t xml:space="preserve">        +--ro additional-multi-lane-reporting* [lane]</w:t>
      </w:r>
    </w:p>
    <w:p w14:paraId="3161BE6E" w14:textId="77777777" w:rsidR="00DF1222" w:rsidRPr="0039029B" w:rsidRDefault="00DF1222" w:rsidP="00DF1222">
      <w:pPr>
        <w:pStyle w:val="PL"/>
        <w:shd w:val="clear" w:color="auto" w:fill="F2F2F2" w:themeFill="background1" w:themeFillShade="F2"/>
      </w:pPr>
      <w:r w:rsidRPr="0039029B">
        <w:t xml:space="preserve">           +--ro lane               uint8</w:t>
      </w:r>
    </w:p>
    <w:p w14:paraId="0DD361CC" w14:textId="77777777" w:rsidR="00DF1222" w:rsidRPr="0039029B" w:rsidRDefault="00DF1222" w:rsidP="00DF1222">
      <w:pPr>
        <w:pStyle w:val="PL"/>
        <w:shd w:val="clear" w:color="auto" w:fill="F2F2F2" w:themeFill="background1" w:themeFillShade="F2"/>
      </w:pPr>
      <w:r w:rsidRPr="0039029B">
        <w:t xml:space="preserve">           +--ro interface-names*   -&gt; /if:interfaces/interface/name</w:t>
      </w:r>
    </w:p>
    <w:p w14:paraId="015B8ECD" w14:textId="77777777" w:rsidR="00DF1222" w:rsidRPr="0039029B" w:rsidRDefault="00DF1222" w:rsidP="00DF1222">
      <w:pPr>
        <w:pStyle w:val="PL"/>
        <w:shd w:val="clear" w:color="auto" w:fill="F2F2F2" w:themeFill="background1" w:themeFillShade="F2"/>
      </w:pPr>
      <w:r w:rsidRPr="0039029B">
        <w:t xml:space="preserve">           +--ro rx-power?          decimal64</w:t>
      </w:r>
    </w:p>
    <w:p w14:paraId="30821116" w14:textId="77777777" w:rsidR="00DF1222" w:rsidRPr="0039029B" w:rsidRDefault="00DF1222" w:rsidP="00DF1222">
      <w:pPr>
        <w:pStyle w:val="PL"/>
        <w:shd w:val="clear" w:color="auto" w:fill="F2F2F2" w:themeFill="background1" w:themeFillShade="F2"/>
      </w:pPr>
      <w:r w:rsidRPr="0039029B">
        <w:t xml:space="preserve">           +--ro tx-bias-current?   decimal64</w:t>
      </w:r>
    </w:p>
    <w:p w14:paraId="08D63ED5" w14:textId="77777777" w:rsidR="00DF1222" w:rsidRPr="0039029B" w:rsidRDefault="00DF1222" w:rsidP="00DF1222">
      <w:pPr>
        <w:pStyle w:val="PL"/>
        <w:shd w:val="clear" w:color="auto" w:fill="F2F2F2" w:themeFill="background1" w:themeFillShade="F2"/>
      </w:pPr>
      <w:r w:rsidRPr="0039029B">
        <w:t xml:space="preserve">           +--ro tx-power?          decimal64</w:t>
      </w:r>
    </w:p>
    <w:p w14:paraId="1E351516" w14:textId="77777777" w:rsidR="00DF1222" w:rsidRPr="0039029B" w:rsidRDefault="00DF1222" w:rsidP="00DF1222">
      <w:pPr>
        <w:pStyle w:val="PL"/>
        <w:shd w:val="clear" w:color="auto" w:fill="F2F2F2" w:themeFill="background1" w:themeFillShade="F2"/>
      </w:pPr>
    </w:p>
    <w:p w14:paraId="7576A273" w14:textId="77777777" w:rsidR="00DF1222" w:rsidRPr="0039029B" w:rsidRDefault="00DF1222" w:rsidP="00DF1222">
      <w:pPr>
        <w:pStyle w:val="PL"/>
        <w:shd w:val="clear" w:color="auto" w:fill="F2F2F2" w:themeFill="background1" w:themeFillShade="F2"/>
      </w:pPr>
      <w:r w:rsidRPr="0039029B">
        <w:t xml:space="preserve">  notifications:</w:t>
      </w:r>
    </w:p>
    <w:p w14:paraId="634319D6" w14:textId="77777777" w:rsidR="00DF1222" w:rsidRPr="0039029B" w:rsidRDefault="00DF1222" w:rsidP="00DF1222">
      <w:pPr>
        <w:pStyle w:val="PL"/>
        <w:shd w:val="clear" w:color="auto" w:fill="F2F2F2" w:themeFill="background1" w:themeFillShade="F2"/>
      </w:pPr>
      <w:r w:rsidRPr="0039029B">
        <w:t xml:space="preserve">    +---n transceiver-presence-change {or-feat:TRANSCEIVER-PRESENCE-CHANGE-SUPPORTED}?</w:t>
      </w:r>
    </w:p>
    <w:p w14:paraId="20431929" w14:textId="77777777" w:rsidR="00DF1222" w:rsidRPr="0039029B" w:rsidRDefault="00DF1222" w:rsidP="00DF1222">
      <w:pPr>
        <w:pStyle w:val="PL"/>
        <w:shd w:val="clear" w:color="auto" w:fill="F2F2F2" w:themeFill="background1" w:themeFillShade="F2"/>
      </w:pPr>
      <w:r w:rsidRPr="0039029B">
        <w:t xml:space="preserve">    |  +--ro transceiver-presence    -&gt; /port-transceivers/port-transceiver-data/present</w:t>
      </w:r>
    </w:p>
    <w:p w14:paraId="4928FB62" w14:textId="77777777" w:rsidR="00DF1222" w:rsidRPr="0039029B" w:rsidRDefault="00DF1222" w:rsidP="00DF1222">
      <w:pPr>
        <w:pStyle w:val="PL"/>
        <w:shd w:val="clear" w:color="auto" w:fill="F2F2F2" w:themeFill="background1" w:themeFillShade="F2"/>
      </w:pPr>
      <w:r w:rsidRPr="0039029B">
        <w:t xml:space="preserve">    |  +--ro interface-name          -&gt; /port-transceivers/port-transceiver-data/interface-name</w:t>
      </w:r>
    </w:p>
    <w:p w14:paraId="4440AF00" w14:textId="77777777" w:rsidR="00DF1222" w:rsidRPr="0039029B" w:rsidRDefault="00DF1222" w:rsidP="00DF1222">
      <w:pPr>
        <w:pStyle w:val="PL"/>
        <w:shd w:val="clear" w:color="auto" w:fill="F2F2F2" w:themeFill="background1" w:themeFillShade="F2"/>
      </w:pPr>
      <w:r w:rsidRPr="0039029B">
        <w:t xml:space="preserve">    |  +--ro port-number             -&gt; /port-transceivers/port-transceiver-data/port-number</w:t>
      </w:r>
    </w:p>
    <w:p w14:paraId="00866906" w14:textId="77777777" w:rsidR="00DF1222" w:rsidRPr="0039029B" w:rsidRDefault="00DF1222" w:rsidP="00DF1222">
      <w:pPr>
        <w:pStyle w:val="PL"/>
        <w:shd w:val="clear" w:color="auto" w:fill="F2F2F2" w:themeFill="background1" w:themeFillShade="F2"/>
      </w:pPr>
      <w:r w:rsidRPr="0039029B">
        <w:t xml:space="preserve">    |  +--ro name?                   -&gt; /port-transceivers/port-transceiver-data/name</w:t>
      </w:r>
    </w:p>
    <w:p w14:paraId="3F77AC60" w14:textId="77777777" w:rsidR="00DF1222" w:rsidRPr="0039029B" w:rsidRDefault="00DF1222" w:rsidP="00DF1222">
      <w:pPr>
        <w:pStyle w:val="PL"/>
        <w:shd w:val="clear" w:color="auto" w:fill="F2F2F2" w:themeFill="background1" w:themeFillShade="F2"/>
      </w:pPr>
      <w:r w:rsidRPr="0039029B">
        <w:t xml:space="preserve">    +---n transceiver-alarm-warning-notif {or-feat:TRANSCEIVER-ALARM-WARNING-SUPPORTED}?</w:t>
      </w:r>
    </w:p>
    <w:p w14:paraId="6D1CA442" w14:textId="77777777" w:rsidR="00DF1222" w:rsidRPr="0039029B" w:rsidRDefault="00DF1222" w:rsidP="00DF1222">
      <w:pPr>
        <w:pStyle w:val="PL"/>
        <w:shd w:val="clear" w:color="auto" w:fill="F2F2F2" w:themeFill="background1" w:themeFillShade="F2"/>
      </w:pPr>
      <w:r w:rsidRPr="0039029B">
        <w:t xml:space="preserve">       +--ro port-transceiver-alarm-warning-changes* [interface-name port-number]</w:t>
      </w:r>
    </w:p>
    <w:p w14:paraId="7ED664EB" w14:textId="77777777" w:rsidR="00DF1222" w:rsidRPr="0039029B" w:rsidRDefault="00DF1222" w:rsidP="00DF1222">
      <w:pPr>
        <w:pStyle w:val="PL"/>
        <w:shd w:val="clear" w:color="auto" w:fill="F2F2F2" w:themeFill="background1" w:themeFillShade="F2"/>
      </w:pPr>
      <w:r w:rsidRPr="0039029B">
        <w:t xml:space="preserve">          +--ro interface-name          -&gt; /port-transceivers/port-transceiver-data/interface-name</w:t>
      </w:r>
    </w:p>
    <w:p w14:paraId="01EA8FA0" w14:textId="77777777" w:rsidR="00DF1222" w:rsidRPr="0039029B" w:rsidRDefault="00DF1222" w:rsidP="00DF1222">
      <w:pPr>
        <w:pStyle w:val="PL"/>
        <w:shd w:val="clear" w:color="auto" w:fill="F2F2F2" w:themeFill="background1" w:themeFillShade="F2"/>
      </w:pPr>
      <w:r w:rsidRPr="0039029B">
        <w:t xml:space="preserve">          +--ro port-number             -&gt; /port-transceivers/port-transceiver-data/port-number</w:t>
      </w:r>
    </w:p>
    <w:p w14:paraId="1E94912B" w14:textId="77777777" w:rsidR="00DF1222" w:rsidRPr="0039029B" w:rsidRDefault="00DF1222" w:rsidP="00DF1222">
      <w:pPr>
        <w:pStyle w:val="PL"/>
        <w:shd w:val="clear" w:color="auto" w:fill="F2F2F2" w:themeFill="background1" w:themeFillShade="F2"/>
      </w:pPr>
      <w:r w:rsidRPr="0039029B">
        <w:t xml:space="preserve">          +--ro name?                   -&gt; /port-transceivers/port-transceiver-data/name</w:t>
      </w:r>
    </w:p>
    <w:p w14:paraId="4491E043" w14:textId="77777777" w:rsidR="00DF1222" w:rsidRPr="0039029B" w:rsidRDefault="00DF1222" w:rsidP="00DF1222">
      <w:pPr>
        <w:pStyle w:val="PL"/>
        <w:shd w:val="clear" w:color="auto" w:fill="F2F2F2" w:themeFill="background1" w:themeFillShade="F2"/>
      </w:pPr>
      <w:r w:rsidRPr="0039029B">
        <w:t xml:space="preserve">          +--ro alarm-warning-states* [meas-type]</w:t>
      </w:r>
    </w:p>
    <w:p w14:paraId="2B553951" w14:textId="77777777" w:rsidR="00DF1222" w:rsidRPr="0039029B" w:rsidRDefault="00DF1222" w:rsidP="00DF1222">
      <w:pPr>
        <w:pStyle w:val="PL"/>
        <w:shd w:val="clear" w:color="auto" w:fill="F2F2F2" w:themeFill="background1" w:themeFillShade="F2"/>
      </w:pPr>
      <w:r w:rsidRPr="0039029B">
        <w:t xml:space="preserve">             +--ro meas-type    -&gt; /port-transceivers/port-transceiver-data/alarm-warning-states/meas-type</w:t>
      </w:r>
    </w:p>
    <w:p w14:paraId="394554D1" w14:textId="7F849D22" w:rsidR="00DF1222" w:rsidRPr="0039029B" w:rsidRDefault="00DF1222" w:rsidP="00DF1222">
      <w:pPr>
        <w:pStyle w:val="PL"/>
        <w:shd w:val="clear" w:color="auto" w:fill="F2F2F2" w:themeFill="background1" w:themeFillShade="F2"/>
      </w:pPr>
      <w:r w:rsidRPr="0039029B">
        <w:t xml:space="preserve">             +--ro state        -&gt; /port-transceivers/port-transceiver-data/alarm-warning-states/state</w:t>
      </w:r>
    </w:p>
    <w:p w14:paraId="3BAEF4D6" w14:textId="77777777" w:rsidR="0058729B" w:rsidRPr="0039029B" w:rsidRDefault="0058729B" w:rsidP="00326E69">
      <w:pPr>
        <w:pStyle w:val="Heading2"/>
      </w:pPr>
      <w:bookmarkStart w:id="1983" w:name="_Toc161822429"/>
      <w:bookmarkStart w:id="1984" w:name="_Toc161839370"/>
      <w:bookmarkStart w:id="1985" w:name="_Toc161839766"/>
      <w:bookmarkStart w:id="1986" w:name="_Toc156210654"/>
      <w:bookmarkStart w:id="1987" w:name="_Toc162000054"/>
      <w:bookmarkStart w:id="1988" w:name="_Toc162000424"/>
      <w:bookmarkStart w:id="1989" w:name="_Toc162257187"/>
      <w:bookmarkStart w:id="1990" w:name="_Toc162257557"/>
      <w:bookmarkStart w:id="1991" w:name="_Toc228771389"/>
      <w:bookmarkStart w:id="1992" w:name="_Toc518894450"/>
      <w:bookmarkStart w:id="1993" w:name="_Toc518910981"/>
      <w:bookmarkStart w:id="1994" w:name="_Toc519716476"/>
      <w:bookmarkStart w:id="1995" w:name="_Toc34975610"/>
      <w:bookmarkStart w:id="1996" w:name="_Toc55383088"/>
      <w:bookmarkStart w:id="1997" w:name="_Toc85569958"/>
      <w:bookmarkStart w:id="1998" w:name="_Toc87540022"/>
      <w:r w:rsidRPr="0039029B">
        <w:lastRenderedPageBreak/>
        <w:t xml:space="preserve">D.4.4 </w:t>
      </w:r>
      <w:r w:rsidRPr="0039029B">
        <w:tab/>
        <w:t>o-ran-mplane-int.yang module</w:t>
      </w:r>
      <w:bookmarkEnd w:id="1983"/>
      <w:bookmarkEnd w:id="1984"/>
      <w:bookmarkEnd w:id="1985"/>
      <w:bookmarkEnd w:id="1986"/>
      <w:bookmarkEnd w:id="1987"/>
      <w:bookmarkEnd w:id="1988"/>
      <w:bookmarkEnd w:id="1989"/>
      <w:bookmarkEnd w:id="1990"/>
      <w:bookmarkEnd w:id="1991"/>
    </w:p>
    <w:bookmarkEnd w:id="1992"/>
    <w:bookmarkEnd w:id="1993"/>
    <w:bookmarkEnd w:id="1994"/>
    <w:bookmarkEnd w:id="1995"/>
    <w:bookmarkEnd w:id="1996"/>
    <w:bookmarkEnd w:id="1997"/>
    <w:bookmarkEnd w:id="1998"/>
    <w:p w14:paraId="74E40E54" w14:textId="2A48EA11" w:rsidR="007A7A24" w:rsidRPr="0039029B" w:rsidRDefault="007A7A24" w:rsidP="007A7A24">
      <w:pPr>
        <w:jc w:val="both"/>
      </w:pPr>
      <w:r w:rsidRPr="0039029B">
        <w:t>The format for the management plane interface module is provided below</w:t>
      </w:r>
      <w:r w:rsidR="0058729B" w:rsidRPr="0039029B">
        <w:t>.</w:t>
      </w:r>
    </w:p>
    <w:p w14:paraId="52A42578" w14:textId="149FDB24" w:rsidR="00DF1222" w:rsidRPr="0039029B" w:rsidRDefault="00DF1222" w:rsidP="00DF1222">
      <w:pPr>
        <w:pStyle w:val="PL"/>
        <w:shd w:val="clear" w:color="auto" w:fill="F2F2F2" w:themeFill="background1" w:themeFillShade="F2"/>
      </w:pPr>
      <w:r w:rsidRPr="0039029B">
        <w:t>module: o-ran-mplane-int</w:t>
      </w:r>
    </w:p>
    <w:p w14:paraId="7E3E48FA" w14:textId="77777777" w:rsidR="00DF1222" w:rsidRPr="0039029B" w:rsidRDefault="00DF1222" w:rsidP="00DF1222">
      <w:pPr>
        <w:pStyle w:val="PL"/>
        <w:shd w:val="clear" w:color="auto" w:fill="F2F2F2" w:themeFill="background1" w:themeFillShade="F2"/>
      </w:pPr>
      <w:r w:rsidRPr="0039029B">
        <w:t xml:space="preserve">  +--rw mplane-info</w:t>
      </w:r>
    </w:p>
    <w:p w14:paraId="36829D9A" w14:textId="77777777" w:rsidR="00DF1222" w:rsidRPr="0039029B" w:rsidRDefault="00DF1222" w:rsidP="00DF1222">
      <w:pPr>
        <w:pStyle w:val="PL"/>
        <w:shd w:val="clear" w:color="auto" w:fill="F2F2F2" w:themeFill="background1" w:themeFillShade="F2"/>
      </w:pPr>
      <w:r w:rsidRPr="0039029B">
        <w:t xml:space="preserve">     +--rw searchable-mplane-access-vlans-info</w:t>
      </w:r>
    </w:p>
    <w:p w14:paraId="4BE4DD4F" w14:textId="77777777" w:rsidR="00DF1222" w:rsidRPr="0039029B" w:rsidRDefault="00DF1222" w:rsidP="00DF1222">
      <w:pPr>
        <w:pStyle w:val="PL"/>
        <w:shd w:val="clear" w:color="auto" w:fill="F2F2F2" w:themeFill="background1" w:themeFillShade="F2"/>
      </w:pPr>
      <w:r w:rsidRPr="0039029B">
        <w:t xml:space="preserve">     |  +--rw searchable-access-vlans*   vlan-id</w:t>
      </w:r>
    </w:p>
    <w:p w14:paraId="260AFAAA" w14:textId="77777777" w:rsidR="00DF1222" w:rsidRPr="0039029B" w:rsidRDefault="00DF1222" w:rsidP="00DF1222">
      <w:pPr>
        <w:pStyle w:val="PL"/>
        <w:shd w:val="clear" w:color="auto" w:fill="F2F2F2" w:themeFill="background1" w:themeFillShade="F2"/>
      </w:pPr>
      <w:r w:rsidRPr="0039029B">
        <w:t xml:space="preserve">     |  +--rw vlan-range</w:t>
      </w:r>
    </w:p>
    <w:p w14:paraId="0E3F12DE" w14:textId="77777777" w:rsidR="00DF1222" w:rsidRPr="0039029B" w:rsidRDefault="00DF1222" w:rsidP="00DF1222">
      <w:pPr>
        <w:pStyle w:val="PL"/>
        <w:shd w:val="clear" w:color="auto" w:fill="F2F2F2" w:themeFill="background1" w:themeFillShade="F2"/>
      </w:pPr>
      <w:r w:rsidRPr="0039029B">
        <w:t xml:space="preserve">     |  |  +--rw lowest-vlan-id?    vlan-id</w:t>
      </w:r>
    </w:p>
    <w:p w14:paraId="24C39096" w14:textId="77777777" w:rsidR="00DF1222" w:rsidRPr="0039029B" w:rsidRDefault="00DF1222" w:rsidP="00DF1222">
      <w:pPr>
        <w:pStyle w:val="PL"/>
        <w:shd w:val="clear" w:color="auto" w:fill="F2F2F2" w:themeFill="background1" w:themeFillShade="F2"/>
      </w:pPr>
      <w:r w:rsidRPr="0039029B">
        <w:t xml:space="preserve">     |  |  +--rw highest-vlan-id?   vlan-id</w:t>
      </w:r>
    </w:p>
    <w:p w14:paraId="7D8E9E55" w14:textId="77777777" w:rsidR="00DF1222" w:rsidRPr="0039029B" w:rsidRDefault="00DF1222" w:rsidP="00DF1222">
      <w:pPr>
        <w:pStyle w:val="PL"/>
        <w:shd w:val="clear" w:color="auto" w:fill="F2F2F2" w:themeFill="background1" w:themeFillShade="F2"/>
      </w:pPr>
      <w:r w:rsidRPr="0039029B">
        <w:t xml:space="preserve">     |  +--rw scan-interval?             uint16</w:t>
      </w:r>
    </w:p>
    <w:p w14:paraId="635D2CE5" w14:textId="77777777" w:rsidR="00DF1222" w:rsidRPr="0039029B" w:rsidRDefault="00DF1222" w:rsidP="00DF1222">
      <w:pPr>
        <w:pStyle w:val="PL"/>
        <w:shd w:val="clear" w:color="auto" w:fill="F2F2F2" w:themeFill="background1" w:themeFillShade="F2"/>
      </w:pPr>
      <w:r w:rsidRPr="0039029B">
        <w:t xml:space="preserve">     +--rw m-plane-interfaces</w:t>
      </w:r>
    </w:p>
    <w:p w14:paraId="08903D5D" w14:textId="77777777" w:rsidR="00DF1222" w:rsidRPr="0039029B" w:rsidRDefault="00DF1222" w:rsidP="00DF1222">
      <w:pPr>
        <w:pStyle w:val="PL"/>
        <w:shd w:val="clear" w:color="auto" w:fill="F2F2F2" w:themeFill="background1" w:themeFillShade="F2"/>
      </w:pPr>
      <w:r w:rsidRPr="0039029B">
        <w:t xml:space="preserve">     |  +--rw m-plane-sub-interfaces* [interface-name sub-interface]</w:t>
      </w:r>
    </w:p>
    <w:p w14:paraId="208EC90B" w14:textId="77777777" w:rsidR="00DF1222" w:rsidRPr="0039029B" w:rsidRDefault="00DF1222" w:rsidP="00DF1222">
      <w:pPr>
        <w:pStyle w:val="PL"/>
        <w:shd w:val="clear" w:color="auto" w:fill="F2F2F2" w:themeFill="background1" w:themeFillShade="F2"/>
      </w:pPr>
      <w:r w:rsidRPr="0039029B">
        <w:t xml:space="preserve">     |  |  +--rw interface-name    -&gt; /if:interfaces/interface/name</w:t>
      </w:r>
    </w:p>
    <w:p w14:paraId="20C35D93" w14:textId="77777777" w:rsidR="00DF1222" w:rsidRPr="0039029B" w:rsidRDefault="00DF1222" w:rsidP="00DF1222">
      <w:pPr>
        <w:pStyle w:val="PL"/>
        <w:shd w:val="clear" w:color="auto" w:fill="F2F2F2" w:themeFill="background1" w:themeFillShade="F2"/>
      </w:pPr>
      <w:r w:rsidRPr="0039029B">
        <w:t xml:space="preserve">     |  |  +--rw sub-interface     -&gt; /if:interfaces/interface[if:name = current()/../interface-name]/o-ran-int:vlan-id</w:t>
      </w:r>
    </w:p>
    <w:p w14:paraId="01E99B2F" w14:textId="77777777" w:rsidR="00DF1222" w:rsidRPr="0039029B" w:rsidRDefault="00DF1222" w:rsidP="00DF1222">
      <w:pPr>
        <w:pStyle w:val="PL"/>
        <w:shd w:val="clear" w:color="auto" w:fill="F2F2F2" w:themeFill="background1" w:themeFillShade="F2"/>
      </w:pPr>
      <w:r w:rsidRPr="0039029B">
        <w:t xml:space="preserve">     |  |  +--ro client-info</w:t>
      </w:r>
    </w:p>
    <w:p w14:paraId="79F31830" w14:textId="77777777" w:rsidR="00DF1222" w:rsidRPr="0039029B" w:rsidRDefault="00DF1222" w:rsidP="00DF1222">
      <w:pPr>
        <w:pStyle w:val="PL"/>
        <w:shd w:val="clear" w:color="auto" w:fill="F2F2F2" w:themeFill="background1" w:themeFillShade="F2"/>
      </w:pPr>
      <w:r w:rsidRPr="0039029B">
        <w:t xml:space="preserve">     |  |     +--ro mplane-ipv4-info* [mplane-ipv4]</w:t>
      </w:r>
    </w:p>
    <w:p w14:paraId="7DF3D987" w14:textId="77777777" w:rsidR="00DF1222" w:rsidRPr="0039029B" w:rsidRDefault="00DF1222" w:rsidP="00DF1222">
      <w:pPr>
        <w:pStyle w:val="PL"/>
        <w:shd w:val="clear" w:color="auto" w:fill="F2F2F2" w:themeFill="background1" w:themeFillShade="F2"/>
      </w:pPr>
      <w:r w:rsidRPr="0039029B">
        <w:t xml:space="preserve">     |  |     |  +--ro mplane-ipv4    inet:ipv4-address</w:t>
      </w:r>
    </w:p>
    <w:p w14:paraId="0EED1CFD" w14:textId="77777777" w:rsidR="00DF1222" w:rsidRPr="0039029B" w:rsidRDefault="00DF1222" w:rsidP="00DF1222">
      <w:pPr>
        <w:pStyle w:val="PL"/>
        <w:shd w:val="clear" w:color="auto" w:fill="F2F2F2" w:themeFill="background1" w:themeFillShade="F2"/>
      </w:pPr>
      <w:r w:rsidRPr="0039029B">
        <w:t xml:space="preserve">     |  |     |  +--ro port?          inet:port-number</w:t>
      </w:r>
    </w:p>
    <w:p w14:paraId="397DBCA6" w14:textId="77777777" w:rsidR="00DF1222" w:rsidRPr="0039029B" w:rsidRDefault="00DF1222" w:rsidP="00DF1222">
      <w:pPr>
        <w:pStyle w:val="PL"/>
        <w:shd w:val="clear" w:color="auto" w:fill="F2F2F2" w:themeFill="background1" w:themeFillShade="F2"/>
      </w:pPr>
      <w:r w:rsidRPr="0039029B">
        <w:t xml:space="preserve">     |  |     +--ro mplane-ipv6-info* [mplane-ipv6]</w:t>
      </w:r>
    </w:p>
    <w:p w14:paraId="27BB02A0" w14:textId="77777777" w:rsidR="00DF1222" w:rsidRPr="0039029B" w:rsidRDefault="00DF1222" w:rsidP="00DF1222">
      <w:pPr>
        <w:pStyle w:val="PL"/>
        <w:shd w:val="clear" w:color="auto" w:fill="F2F2F2" w:themeFill="background1" w:themeFillShade="F2"/>
      </w:pPr>
      <w:r w:rsidRPr="0039029B">
        <w:t xml:space="preserve">     |  |     |  +--ro mplane-ipv6    inet:ipv6-address</w:t>
      </w:r>
    </w:p>
    <w:p w14:paraId="4C607131" w14:textId="77777777" w:rsidR="00DF1222" w:rsidRPr="0039029B" w:rsidRDefault="00DF1222" w:rsidP="00DF1222">
      <w:pPr>
        <w:pStyle w:val="PL"/>
        <w:shd w:val="clear" w:color="auto" w:fill="F2F2F2" w:themeFill="background1" w:themeFillShade="F2"/>
      </w:pPr>
      <w:r w:rsidRPr="0039029B">
        <w:t xml:space="preserve">     |  |     |  +--ro port?          inet:port-number</w:t>
      </w:r>
    </w:p>
    <w:p w14:paraId="2AE34011" w14:textId="77777777" w:rsidR="00DF1222" w:rsidRPr="0039029B" w:rsidRDefault="00DF1222" w:rsidP="00DF1222">
      <w:pPr>
        <w:pStyle w:val="PL"/>
        <w:shd w:val="clear" w:color="auto" w:fill="F2F2F2" w:themeFill="background1" w:themeFillShade="F2"/>
      </w:pPr>
      <w:r w:rsidRPr="0039029B">
        <w:t xml:space="preserve">     |  |     +--ro mplane-fqdn-info* [mplane-fqdn]</w:t>
      </w:r>
    </w:p>
    <w:p w14:paraId="6B1D88CA" w14:textId="77777777" w:rsidR="00DF1222" w:rsidRPr="0039029B" w:rsidRDefault="00DF1222" w:rsidP="00DF1222">
      <w:pPr>
        <w:pStyle w:val="PL"/>
        <w:shd w:val="clear" w:color="auto" w:fill="F2F2F2" w:themeFill="background1" w:themeFillShade="F2"/>
      </w:pPr>
      <w:r w:rsidRPr="0039029B">
        <w:t xml:space="preserve">     |  |     |  +--ro mplane-fqdn    inet:domain-name</w:t>
      </w:r>
    </w:p>
    <w:p w14:paraId="6715AB8F" w14:textId="77777777" w:rsidR="00DF1222" w:rsidRPr="0039029B" w:rsidRDefault="00DF1222" w:rsidP="00DF1222">
      <w:pPr>
        <w:pStyle w:val="PL"/>
        <w:shd w:val="clear" w:color="auto" w:fill="F2F2F2" w:themeFill="background1" w:themeFillShade="F2"/>
      </w:pPr>
      <w:r w:rsidRPr="0039029B">
        <w:t xml:space="preserve">     |  |     |  +--ro port?          inet:port-number</w:t>
      </w:r>
    </w:p>
    <w:p w14:paraId="456388A8" w14:textId="77777777" w:rsidR="00DF1222" w:rsidRPr="0039029B" w:rsidRDefault="00DF1222" w:rsidP="00DF1222">
      <w:pPr>
        <w:pStyle w:val="PL"/>
        <w:shd w:val="clear" w:color="auto" w:fill="F2F2F2" w:themeFill="background1" w:themeFillShade="F2"/>
      </w:pPr>
      <w:r w:rsidRPr="0039029B">
        <w:t xml:space="preserve">     |  |     x--ro mplane-fqdn*        inet:domain-name</w:t>
      </w:r>
    </w:p>
    <w:p w14:paraId="167E6A9A" w14:textId="77777777" w:rsidR="00DF1222" w:rsidRPr="0039029B" w:rsidRDefault="00DF1222" w:rsidP="00DF1222">
      <w:pPr>
        <w:pStyle w:val="PL"/>
        <w:shd w:val="clear" w:color="auto" w:fill="F2F2F2" w:themeFill="background1" w:themeFillShade="F2"/>
      </w:pPr>
      <w:r w:rsidRPr="0039029B">
        <w:t xml:space="preserve">     |  +--rw m-plane-ssh-ports</w:t>
      </w:r>
    </w:p>
    <w:p w14:paraId="0ACC5A0F" w14:textId="77777777" w:rsidR="00DF1222" w:rsidRPr="0039029B" w:rsidRDefault="00DF1222" w:rsidP="00DF1222">
      <w:pPr>
        <w:pStyle w:val="PL"/>
        <w:shd w:val="clear" w:color="auto" w:fill="F2F2F2" w:themeFill="background1" w:themeFillShade="F2"/>
      </w:pPr>
      <w:r w:rsidRPr="0039029B">
        <w:t xml:space="preserve">     |  |  +--rw call-home-ssh-port?   inet:port-number</w:t>
      </w:r>
    </w:p>
    <w:p w14:paraId="5CA7A932" w14:textId="77777777" w:rsidR="00DF1222" w:rsidRPr="0039029B" w:rsidRDefault="00DF1222" w:rsidP="00DF1222">
      <w:pPr>
        <w:pStyle w:val="PL"/>
        <w:shd w:val="clear" w:color="auto" w:fill="F2F2F2" w:themeFill="background1" w:themeFillShade="F2"/>
      </w:pPr>
      <w:r w:rsidRPr="0039029B">
        <w:t xml:space="preserve">     |  |  +--rw server-ssh-port?      inet:port-number</w:t>
      </w:r>
    </w:p>
    <w:p w14:paraId="2712C266" w14:textId="77777777" w:rsidR="00DF1222" w:rsidRPr="0039029B" w:rsidRDefault="00DF1222" w:rsidP="00DF1222">
      <w:pPr>
        <w:pStyle w:val="PL"/>
        <w:shd w:val="clear" w:color="auto" w:fill="F2F2F2" w:themeFill="background1" w:themeFillShade="F2"/>
      </w:pPr>
      <w:r w:rsidRPr="0039029B">
        <w:t xml:space="preserve">     |  +--rw m-plane-tls-ports</w:t>
      </w:r>
    </w:p>
    <w:p w14:paraId="15B897BA" w14:textId="77777777" w:rsidR="00DF1222" w:rsidRPr="0039029B" w:rsidRDefault="00DF1222" w:rsidP="00DF1222">
      <w:pPr>
        <w:pStyle w:val="PL"/>
        <w:shd w:val="clear" w:color="auto" w:fill="F2F2F2" w:themeFill="background1" w:themeFillShade="F2"/>
      </w:pPr>
      <w:r w:rsidRPr="0039029B">
        <w:t xml:space="preserve">     |     +--rw call-home-tls-port?   inet:port-number</w:t>
      </w:r>
    </w:p>
    <w:p w14:paraId="65A177C9" w14:textId="77777777" w:rsidR="00DF1222" w:rsidRPr="0039029B" w:rsidRDefault="00DF1222" w:rsidP="00DF1222">
      <w:pPr>
        <w:pStyle w:val="PL"/>
        <w:shd w:val="clear" w:color="auto" w:fill="F2F2F2" w:themeFill="background1" w:themeFillShade="F2"/>
      </w:pPr>
      <w:r w:rsidRPr="0039029B">
        <w:t xml:space="preserve">     |     +--rw server-tls-port?      inet:port-number</w:t>
      </w:r>
    </w:p>
    <w:p w14:paraId="7E7D4337" w14:textId="77777777" w:rsidR="00DF1222" w:rsidRPr="0039029B" w:rsidRDefault="00DF1222" w:rsidP="00DF1222">
      <w:pPr>
        <w:pStyle w:val="PL"/>
        <w:shd w:val="clear" w:color="auto" w:fill="F2F2F2" w:themeFill="background1" w:themeFillShade="F2"/>
      </w:pPr>
      <w:r w:rsidRPr="0039029B">
        <w:t xml:space="preserve">     +--rw configured-client-info</w:t>
      </w:r>
    </w:p>
    <w:p w14:paraId="26889615" w14:textId="77777777" w:rsidR="00DF1222" w:rsidRPr="0039029B" w:rsidRDefault="00DF1222" w:rsidP="00DF1222">
      <w:pPr>
        <w:pStyle w:val="PL"/>
        <w:shd w:val="clear" w:color="auto" w:fill="F2F2F2" w:themeFill="background1" w:themeFillShade="F2"/>
      </w:pPr>
      <w:r w:rsidRPr="0039029B">
        <w:t xml:space="preserve">     |  +--rw mplane-ipv4-info* [mplane-ipv4]</w:t>
      </w:r>
    </w:p>
    <w:p w14:paraId="60F27C44" w14:textId="77777777" w:rsidR="00DF1222" w:rsidRPr="0039029B" w:rsidRDefault="00DF1222" w:rsidP="00DF1222">
      <w:pPr>
        <w:pStyle w:val="PL"/>
        <w:shd w:val="clear" w:color="auto" w:fill="F2F2F2" w:themeFill="background1" w:themeFillShade="F2"/>
      </w:pPr>
      <w:r w:rsidRPr="0039029B">
        <w:t xml:space="preserve">     |  |  +--rw mplane-ipv4    inet:ipv4-address</w:t>
      </w:r>
    </w:p>
    <w:p w14:paraId="51963856" w14:textId="77777777" w:rsidR="00DF1222" w:rsidRPr="0039029B" w:rsidRDefault="00DF1222" w:rsidP="00DF1222">
      <w:pPr>
        <w:pStyle w:val="PL"/>
        <w:shd w:val="clear" w:color="auto" w:fill="F2F2F2" w:themeFill="background1" w:themeFillShade="F2"/>
      </w:pPr>
      <w:r w:rsidRPr="0039029B">
        <w:t xml:space="preserve">     |  |  +--rw port?          inet:port-number</w:t>
      </w:r>
    </w:p>
    <w:p w14:paraId="0AFC09D8" w14:textId="77777777" w:rsidR="00DF1222" w:rsidRPr="0039029B" w:rsidRDefault="00DF1222" w:rsidP="00DF1222">
      <w:pPr>
        <w:pStyle w:val="PL"/>
        <w:shd w:val="clear" w:color="auto" w:fill="F2F2F2" w:themeFill="background1" w:themeFillShade="F2"/>
      </w:pPr>
      <w:r w:rsidRPr="0039029B">
        <w:t xml:space="preserve">     |  +--rw mplane-ipv6-info* [mplane-ipv6]</w:t>
      </w:r>
    </w:p>
    <w:p w14:paraId="02126BB4" w14:textId="77777777" w:rsidR="00DF1222" w:rsidRPr="0039029B" w:rsidRDefault="00DF1222" w:rsidP="00DF1222">
      <w:pPr>
        <w:pStyle w:val="PL"/>
        <w:shd w:val="clear" w:color="auto" w:fill="F2F2F2" w:themeFill="background1" w:themeFillShade="F2"/>
      </w:pPr>
      <w:r w:rsidRPr="0039029B">
        <w:t xml:space="preserve">     |  |  +--rw mplane-ipv6    inet:ipv6-address</w:t>
      </w:r>
    </w:p>
    <w:p w14:paraId="17BA8FC4" w14:textId="77777777" w:rsidR="00DF1222" w:rsidRPr="0039029B" w:rsidRDefault="00DF1222" w:rsidP="00DF1222">
      <w:pPr>
        <w:pStyle w:val="PL"/>
        <w:shd w:val="clear" w:color="auto" w:fill="F2F2F2" w:themeFill="background1" w:themeFillShade="F2"/>
      </w:pPr>
      <w:r w:rsidRPr="0039029B">
        <w:t xml:space="preserve">     |  |  +--rw port?          inet:port-number</w:t>
      </w:r>
    </w:p>
    <w:p w14:paraId="6B2A0E98" w14:textId="77777777" w:rsidR="00DF1222" w:rsidRPr="0039029B" w:rsidRDefault="00DF1222" w:rsidP="00DF1222">
      <w:pPr>
        <w:pStyle w:val="PL"/>
        <w:shd w:val="clear" w:color="auto" w:fill="F2F2F2" w:themeFill="background1" w:themeFillShade="F2"/>
      </w:pPr>
      <w:r w:rsidRPr="0039029B">
        <w:t xml:space="preserve">     |  +--rw mplane-fqdn-info* [mplane-fqdn]</w:t>
      </w:r>
    </w:p>
    <w:p w14:paraId="477EDD7F" w14:textId="77777777" w:rsidR="00DF1222" w:rsidRPr="0039029B" w:rsidRDefault="00DF1222" w:rsidP="00DF1222">
      <w:pPr>
        <w:pStyle w:val="PL"/>
        <w:shd w:val="clear" w:color="auto" w:fill="F2F2F2" w:themeFill="background1" w:themeFillShade="F2"/>
      </w:pPr>
      <w:r w:rsidRPr="0039029B">
        <w:t xml:space="preserve">     |  |  +--rw mplane-fqdn    inet:domain-name</w:t>
      </w:r>
    </w:p>
    <w:p w14:paraId="690429C6" w14:textId="77777777" w:rsidR="00DF1222" w:rsidRPr="0039029B" w:rsidRDefault="00DF1222" w:rsidP="00DF1222">
      <w:pPr>
        <w:pStyle w:val="PL"/>
        <w:shd w:val="clear" w:color="auto" w:fill="F2F2F2" w:themeFill="background1" w:themeFillShade="F2"/>
      </w:pPr>
      <w:r w:rsidRPr="0039029B">
        <w:t xml:space="preserve">     |  |  +--rw port?          inet:port-number</w:t>
      </w:r>
    </w:p>
    <w:p w14:paraId="5FC38C8F" w14:textId="77777777" w:rsidR="00DF1222" w:rsidRPr="0039029B" w:rsidRDefault="00DF1222" w:rsidP="00DF1222">
      <w:pPr>
        <w:pStyle w:val="PL"/>
        <w:shd w:val="clear" w:color="auto" w:fill="F2F2F2" w:themeFill="background1" w:themeFillShade="F2"/>
      </w:pPr>
      <w:r w:rsidRPr="0039029B">
        <w:t xml:space="preserve">     |  x--rw mplane-fqdn*        inet:domain-name</w:t>
      </w:r>
    </w:p>
    <w:p w14:paraId="6BF43EE9" w14:textId="77777777" w:rsidR="00DF1222" w:rsidRPr="0039029B" w:rsidRDefault="00DF1222" w:rsidP="00DF1222">
      <w:pPr>
        <w:pStyle w:val="PL"/>
        <w:shd w:val="clear" w:color="auto" w:fill="F2F2F2" w:themeFill="background1" w:themeFillShade="F2"/>
      </w:pPr>
      <w:r w:rsidRPr="0039029B">
        <w:t xml:space="preserve">     +--rw hello-params {tlscmn:hello-params}?</w:t>
      </w:r>
    </w:p>
    <w:p w14:paraId="141E5F3E" w14:textId="77777777" w:rsidR="00DF1222" w:rsidRPr="0039029B" w:rsidRDefault="00DF1222" w:rsidP="00DF1222">
      <w:pPr>
        <w:pStyle w:val="PL"/>
        <w:shd w:val="clear" w:color="auto" w:fill="F2F2F2" w:themeFill="background1" w:themeFillShade="F2"/>
      </w:pPr>
      <w:r w:rsidRPr="0039029B">
        <w:t xml:space="preserve">     |  +--rw tls-versions</w:t>
      </w:r>
    </w:p>
    <w:p w14:paraId="6C3884E5" w14:textId="77777777" w:rsidR="00DF1222" w:rsidRPr="0039029B" w:rsidRDefault="00DF1222" w:rsidP="00DF1222">
      <w:pPr>
        <w:pStyle w:val="PL"/>
        <w:shd w:val="clear" w:color="auto" w:fill="F2F2F2" w:themeFill="background1" w:themeFillShade="F2"/>
      </w:pPr>
      <w:r w:rsidRPr="0039029B">
        <w:t xml:space="preserve">     |  |  +--rw min?   identityref</w:t>
      </w:r>
    </w:p>
    <w:p w14:paraId="4F4F27F2" w14:textId="77777777" w:rsidR="00DF1222" w:rsidRPr="0039029B" w:rsidRDefault="00DF1222" w:rsidP="00DF1222">
      <w:pPr>
        <w:pStyle w:val="PL"/>
        <w:shd w:val="clear" w:color="auto" w:fill="F2F2F2" w:themeFill="background1" w:themeFillShade="F2"/>
      </w:pPr>
      <w:r w:rsidRPr="0039029B">
        <w:t xml:space="preserve">     |  |  +--rw max?   identityref</w:t>
      </w:r>
    </w:p>
    <w:p w14:paraId="2ABC5831" w14:textId="77777777" w:rsidR="00DF1222" w:rsidRPr="0039029B" w:rsidRDefault="00DF1222" w:rsidP="00DF1222">
      <w:pPr>
        <w:pStyle w:val="PL"/>
        <w:shd w:val="clear" w:color="auto" w:fill="F2F2F2" w:themeFill="background1" w:themeFillShade="F2"/>
      </w:pPr>
      <w:r w:rsidRPr="0039029B">
        <w:t xml:space="preserve">     |  +--rw cipher-suites</w:t>
      </w:r>
    </w:p>
    <w:p w14:paraId="16900B26" w14:textId="77777777" w:rsidR="00DF1222" w:rsidRPr="0039029B" w:rsidRDefault="00DF1222" w:rsidP="00DF1222">
      <w:pPr>
        <w:pStyle w:val="PL"/>
        <w:shd w:val="clear" w:color="auto" w:fill="F2F2F2" w:themeFill="background1" w:themeFillShade="F2"/>
      </w:pPr>
      <w:r w:rsidRPr="0039029B">
        <w:t xml:space="preserve">     |     +--rw cipher-suite*   tlscsa:tls-cipher-suite-algorithm</w:t>
      </w:r>
    </w:p>
    <w:p w14:paraId="2F085EE3" w14:textId="77777777" w:rsidR="00DF1222" w:rsidRPr="0039029B" w:rsidRDefault="00DF1222" w:rsidP="00DF1222">
      <w:pPr>
        <w:pStyle w:val="PL"/>
        <w:shd w:val="clear" w:color="auto" w:fill="F2F2F2" w:themeFill="background1" w:themeFillShade="F2"/>
      </w:pPr>
      <w:r w:rsidRPr="0039029B">
        <w:t xml:space="preserve">     +--rw ssh-transport-params {sshcmn:transport-params}?</w:t>
      </w:r>
    </w:p>
    <w:p w14:paraId="6F2CF923" w14:textId="77777777" w:rsidR="00DF1222" w:rsidRPr="0039029B" w:rsidRDefault="00DF1222" w:rsidP="00DF1222">
      <w:pPr>
        <w:pStyle w:val="PL"/>
        <w:shd w:val="clear" w:color="auto" w:fill="F2F2F2" w:themeFill="background1" w:themeFillShade="F2"/>
      </w:pPr>
      <w:r w:rsidRPr="0039029B">
        <w:t xml:space="preserve">        +--rw host-key</w:t>
      </w:r>
    </w:p>
    <w:p w14:paraId="2B5EA947" w14:textId="77777777" w:rsidR="00DF1222" w:rsidRPr="0039029B" w:rsidRDefault="00DF1222" w:rsidP="00DF1222">
      <w:pPr>
        <w:pStyle w:val="PL"/>
        <w:shd w:val="clear" w:color="auto" w:fill="F2F2F2" w:themeFill="background1" w:themeFillShade="F2"/>
      </w:pPr>
      <w:r w:rsidRPr="0039029B">
        <w:t xml:space="preserve">        |  +--rw host-key-alg*   ssh-public-key-algorithm</w:t>
      </w:r>
    </w:p>
    <w:p w14:paraId="6990E27B" w14:textId="77777777" w:rsidR="00DF1222" w:rsidRPr="0039029B" w:rsidRDefault="00DF1222" w:rsidP="00DF1222">
      <w:pPr>
        <w:pStyle w:val="PL"/>
        <w:shd w:val="clear" w:color="auto" w:fill="F2F2F2" w:themeFill="background1" w:themeFillShade="F2"/>
      </w:pPr>
      <w:r w:rsidRPr="0039029B">
        <w:t xml:space="preserve">        +--rw key-exchange</w:t>
      </w:r>
    </w:p>
    <w:p w14:paraId="764D72C7" w14:textId="77777777" w:rsidR="00DF1222" w:rsidRPr="0039029B" w:rsidRDefault="00DF1222" w:rsidP="00DF1222">
      <w:pPr>
        <w:pStyle w:val="PL"/>
        <w:shd w:val="clear" w:color="auto" w:fill="F2F2F2" w:themeFill="background1" w:themeFillShade="F2"/>
      </w:pPr>
      <w:r w:rsidRPr="0039029B">
        <w:t xml:space="preserve">        |  +--rw key-exchange-alg*   ssh-key-exchange-algorithm</w:t>
      </w:r>
    </w:p>
    <w:p w14:paraId="1439444A" w14:textId="77777777" w:rsidR="00DF1222" w:rsidRPr="0039029B" w:rsidRDefault="00DF1222" w:rsidP="00DF1222">
      <w:pPr>
        <w:pStyle w:val="PL"/>
        <w:shd w:val="clear" w:color="auto" w:fill="F2F2F2" w:themeFill="background1" w:themeFillShade="F2"/>
      </w:pPr>
      <w:r w:rsidRPr="0039029B">
        <w:t xml:space="preserve">        +--rw encryption</w:t>
      </w:r>
    </w:p>
    <w:p w14:paraId="73FD986E" w14:textId="77777777" w:rsidR="00DF1222" w:rsidRPr="0039029B" w:rsidRDefault="00DF1222" w:rsidP="00DF1222">
      <w:pPr>
        <w:pStyle w:val="PL"/>
        <w:shd w:val="clear" w:color="auto" w:fill="F2F2F2" w:themeFill="background1" w:themeFillShade="F2"/>
      </w:pPr>
      <w:r w:rsidRPr="0039029B">
        <w:t xml:space="preserve">        |  +--rw encryption-alg*   ssh-encryption-algorithm</w:t>
      </w:r>
    </w:p>
    <w:p w14:paraId="62CDB416" w14:textId="77777777" w:rsidR="00DF1222" w:rsidRPr="0039029B" w:rsidRDefault="00DF1222" w:rsidP="00DF1222">
      <w:pPr>
        <w:pStyle w:val="PL"/>
        <w:shd w:val="clear" w:color="auto" w:fill="F2F2F2" w:themeFill="background1" w:themeFillShade="F2"/>
      </w:pPr>
      <w:r w:rsidRPr="0039029B">
        <w:t xml:space="preserve">        +--rw mac</w:t>
      </w:r>
    </w:p>
    <w:p w14:paraId="0882A110" w14:textId="77777777" w:rsidR="00DF1222" w:rsidRPr="0039029B" w:rsidRDefault="00DF1222" w:rsidP="00DF1222">
      <w:pPr>
        <w:pStyle w:val="PL"/>
        <w:shd w:val="clear" w:color="auto" w:fill="F2F2F2" w:themeFill="background1" w:themeFillShade="F2"/>
      </w:pPr>
      <w:r w:rsidRPr="0039029B">
        <w:t xml:space="preserve">           +--rw mac-alg*   ssh-mac-algorithm</w:t>
      </w:r>
    </w:p>
    <w:p w14:paraId="4F769EE3" w14:textId="77777777" w:rsidR="00DF1222" w:rsidRPr="0039029B" w:rsidRDefault="00DF1222" w:rsidP="001274DD">
      <w:pPr>
        <w:pStyle w:val="PL"/>
        <w:shd w:val="clear" w:color="auto" w:fill="F2F2F2" w:themeFill="background1" w:themeFillShade="F2"/>
      </w:pPr>
    </w:p>
    <w:p w14:paraId="4C3963B7" w14:textId="78DE9EA7" w:rsidR="0058729B" w:rsidRPr="0039029B" w:rsidRDefault="0058729B" w:rsidP="00326E69">
      <w:pPr>
        <w:pStyle w:val="Heading2"/>
      </w:pPr>
      <w:bookmarkStart w:id="1999" w:name="_Toc228771390"/>
      <w:bookmarkStart w:id="2000" w:name="_Toc518894451"/>
      <w:bookmarkStart w:id="2001" w:name="_Toc518910982"/>
      <w:bookmarkStart w:id="2002" w:name="_Toc519716477"/>
      <w:bookmarkStart w:id="2003" w:name="_Toc34975611"/>
      <w:bookmarkStart w:id="2004" w:name="_Toc55383089"/>
      <w:bookmarkStart w:id="2005" w:name="_Toc85569959"/>
      <w:bookmarkStart w:id="2006" w:name="_Toc87540023"/>
      <w:r w:rsidRPr="0039029B">
        <w:t xml:space="preserve">D.4.5 </w:t>
      </w:r>
      <w:r w:rsidRPr="0039029B">
        <w:tab/>
        <w:t>o-ran-dhcp.yang module</w:t>
      </w:r>
      <w:bookmarkEnd w:id="1999"/>
    </w:p>
    <w:bookmarkEnd w:id="2000"/>
    <w:bookmarkEnd w:id="2001"/>
    <w:bookmarkEnd w:id="2002"/>
    <w:bookmarkEnd w:id="2003"/>
    <w:bookmarkEnd w:id="2004"/>
    <w:bookmarkEnd w:id="2005"/>
    <w:bookmarkEnd w:id="2006"/>
    <w:p w14:paraId="01899BAA" w14:textId="77777777" w:rsidR="007A7A24" w:rsidRPr="0039029B" w:rsidRDefault="007A7A24" w:rsidP="007A7A24">
      <w:pPr>
        <w:jc w:val="both"/>
      </w:pPr>
      <w:r w:rsidRPr="0039029B">
        <w:t>The format for the dhcp module is provided below.</w:t>
      </w:r>
    </w:p>
    <w:p w14:paraId="172589A6" w14:textId="51227D78" w:rsidR="007A7A24" w:rsidRPr="000423C0" w:rsidRDefault="007A7A24" w:rsidP="001274DD">
      <w:pPr>
        <w:pStyle w:val="PL"/>
        <w:shd w:val="clear" w:color="auto" w:fill="F2F2F2" w:themeFill="background1" w:themeFillShade="F2"/>
      </w:pPr>
      <w:r w:rsidRPr="000423C0">
        <w:t>module: o-ran-dhcp</w:t>
      </w:r>
    </w:p>
    <w:p w14:paraId="3869A577" w14:textId="77777777" w:rsidR="006D2297" w:rsidRPr="0039029B" w:rsidRDefault="006D2297" w:rsidP="006D2297">
      <w:pPr>
        <w:pStyle w:val="PL"/>
        <w:shd w:val="clear" w:color="auto" w:fill="F2F2F2" w:themeFill="background1" w:themeFillShade="F2"/>
      </w:pPr>
      <w:r w:rsidRPr="0039029B">
        <w:t xml:space="preserve">  +--ro dhcp</w:t>
      </w:r>
    </w:p>
    <w:p w14:paraId="47FD85C5" w14:textId="77777777" w:rsidR="006D2297" w:rsidRPr="0039029B" w:rsidRDefault="006D2297" w:rsidP="006D2297">
      <w:pPr>
        <w:pStyle w:val="PL"/>
        <w:shd w:val="clear" w:color="auto" w:fill="F2F2F2" w:themeFill="background1" w:themeFillShade="F2"/>
      </w:pPr>
      <w:r w:rsidRPr="0039029B">
        <w:t xml:space="preserve">     +--ro interfaces* [interface]</w:t>
      </w:r>
    </w:p>
    <w:p w14:paraId="6401B19A" w14:textId="77777777" w:rsidR="006D2297" w:rsidRPr="0039029B" w:rsidRDefault="006D2297" w:rsidP="006D2297">
      <w:pPr>
        <w:pStyle w:val="PL"/>
        <w:shd w:val="clear" w:color="auto" w:fill="F2F2F2" w:themeFill="background1" w:themeFillShade="F2"/>
      </w:pPr>
      <w:r w:rsidRPr="0039029B">
        <w:t xml:space="preserve">     |  +--ro interface    if:interface-ref</w:t>
      </w:r>
    </w:p>
    <w:p w14:paraId="30075563" w14:textId="77777777" w:rsidR="006D2297" w:rsidRPr="0039029B" w:rsidRDefault="006D2297" w:rsidP="006D2297">
      <w:pPr>
        <w:pStyle w:val="PL"/>
        <w:shd w:val="clear" w:color="auto" w:fill="F2F2F2" w:themeFill="background1" w:themeFillShade="F2"/>
      </w:pPr>
      <w:r w:rsidRPr="0039029B">
        <w:t xml:space="preserve">     |  +--ro dhcpv4</w:t>
      </w:r>
    </w:p>
    <w:p w14:paraId="246374C8" w14:textId="77777777" w:rsidR="006D2297" w:rsidRPr="0039029B" w:rsidRDefault="006D2297" w:rsidP="006D2297">
      <w:pPr>
        <w:pStyle w:val="PL"/>
        <w:shd w:val="clear" w:color="auto" w:fill="F2F2F2" w:themeFill="background1" w:themeFillShade="F2"/>
      </w:pPr>
      <w:r w:rsidRPr="0039029B">
        <w:t xml:space="preserve">     |  |  +--ro client-id?                           string</w:t>
      </w:r>
    </w:p>
    <w:p w14:paraId="1683F0E1" w14:textId="77777777" w:rsidR="006D2297" w:rsidRPr="0039029B" w:rsidRDefault="006D2297" w:rsidP="006D2297">
      <w:pPr>
        <w:pStyle w:val="PL"/>
        <w:shd w:val="clear" w:color="auto" w:fill="F2F2F2" w:themeFill="background1" w:themeFillShade="F2"/>
      </w:pPr>
      <w:r w:rsidRPr="0039029B">
        <w:t xml:space="preserve">     |  |  +--ro type-code?                           uint16</w:t>
      </w:r>
    </w:p>
    <w:p w14:paraId="5EBCA182" w14:textId="77777777" w:rsidR="006D2297" w:rsidRPr="0039029B" w:rsidRDefault="006D2297" w:rsidP="006D2297">
      <w:pPr>
        <w:pStyle w:val="PL"/>
        <w:shd w:val="clear" w:color="auto" w:fill="F2F2F2" w:themeFill="background1" w:themeFillShade="F2"/>
      </w:pPr>
      <w:r w:rsidRPr="0039029B">
        <w:t xml:space="preserve">     |  |  +--ro (duid-type)?</w:t>
      </w:r>
    </w:p>
    <w:p w14:paraId="058CD3CB" w14:textId="77777777" w:rsidR="006D2297" w:rsidRPr="0039029B" w:rsidRDefault="006D2297" w:rsidP="006D2297">
      <w:pPr>
        <w:pStyle w:val="PL"/>
        <w:shd w:val="clear" w:color="auto" w:fill="F2F2F2" w:themeFill="background1" w:themeFillShade="F2"/>
      </w:pPr>
      <w:r w:rsidRPr="0039029B">
        <w:t xml:space="preserve">     |  |  |  +--:(duid-llt)</w:t>
      </w:r>
    </w:p>
    <w:p w14:paraId="06A5C4E0" w14:textId="77777777" w:rsidR="006D2297" w:rsidRPr="0039029B" w:rsidRDefault="006D2297" w:rsidP="006D2297">
      <w:pPr>
        <w:pStyle w:val="PL"/>
        <w:shd w:val="clear" w:color="auto" w:fill="F2F2F2" w:themeFill="background1" w:themeFillShade="F2"/>
      </w:pPr>
      <w:r w:rsidRPr="0039029B">
        <w:lastRenderedPageBreak/>
        <w:t xml:space="preserve">     |  |  |  |  +--ro duid-llt-hardware-type?        uint16</w:t>
      </w:r>
    </w:p>
    <w:p w14:paraId="207E8CB6" w14:textId="77777777" w:rsidR="006D2297" w:rsidRPr="0039029B" w:rsidRDefault="006D2297" w:rsidP="006D2297">
      <w:pPr>
        <w:pStyle w:val="PL"/>
        <w:shd w:val="clear" w:color="auto" w:fill="F2F2F2" w:themeFill="background1" w:themeFillShade="F2"/>
      </w:pPr>
      <w:r w:rsidRPr="0039029B">
        <w:t xml:space="preserve">     |  |  |  |  +--ro duid-llt-time?                 yang:timeticks</w:t>
      </w:r>
    </w:p>
    <w:p w14:paraId="31E8D299" w14:textId="77777777" w:rsidR="006D2297" w:rsidRPr="0039029B" w:rsidRDefault="006D2297" w:rsidP="006D2297">
      <w:pPr>
        <w:pStyle w:val="PL"/>
        <w:shd w:val="clear" w:color="auto" w:fill="F2F2F2" w:themeFill="background1" w:themeFillShade="F2"/>
      </w:pPr>
      <w:r w:rsidRPr="0039029B">
        <w:t xml:space="preserve">     |  |  |  |  +--ro duid-llt-link-layer-address?   yang:mac-address</w:t>
      </w:r>
    </w:p>
    <w:p w14:paraId="4BE3FF10" w14:textId="77777777" w:rsidR="006D2297" w:rsidRPr="0039029B" w:rsidRDefault="006D2297" w:rsidP="006D2297">
      <w:pPr>
        <w:pStyle w:val="PL"/>
        <w:shd w:val="clear" w:color="auto" w:fill="F2F2F2" w:themeFill="background1" w:themeFillShade="F2"/>
      </w:pPr>
      <w:r w:rsidRPr="0039029B">
        <w:t xml:space="preserve">     |  |  |  +--:(duid-en)</w:t>
      </w:r>
    </w:p>
    <w:p w14:paraId="04BCED98" w14:textId="77777777" w:rsidR="006D2297" w:rsidRPr="0039029B" w:rsidRDefault="006D2297" w:rsidP="006D2297">
      <w:pPr>
        <w:pStyle w:val="PL"/>
        <w:shd w:val="clear" w:color="auto" w:fill="F2F2F2" w:themeFill="background1" w:themeFillShade="F2"/>
      </w:pPr>
      <w:r w:rsidRPr="0039029B">
        <w:t xml:space="preserve">     |  |  |  |  +--ro duid-en-enterprise-number?     uint32</w:t>
      </w:r>
    </w:p>
    <w:p w14:paraId="5EF39F75" w14:textId="77777777" w:rsidR="006D2297" w:rsidRPr="0039029B" w:rsidRDefault="006D2297" w:rsidP="006D2297">
      <w:pPr>
        <w:pStyle w:val="PL"/>
        <w:shd w:val="clear" w:color="auto" w:fill="F2F2F2" w:themeFill="background1" w:themeFillShade="F2"/>
      </w:pPr>
      <w:r w:rsidRPr="0039029B">
        <w:t xml:space="preserve">     |  |  |  |  +--ro duid-en-identifier?            string</w:t>
      </w:r>
    </w:p>
    <w:p w14:paraId="43393108" w14:textId="77777777" w:rsidR="006D2297" w:rsidRPr="0039029B" w:rsidRDefault="006D2297" w:rsidP="006D2297">
      <w:pPr>
        <w:pStyle w:val="PL"/>
        <w:shd w:val="clear" w:color="auto" w:fill="F2F2F2" w:themeFill="background1" w:themeFillShade="F2"/>
      </w:pPr>
      <w:r w:rsidRPr="0039029B">
        <w:t xml:space="preserve">     |  |  |  +--:(duid-ll)</w:t>
      </w:r>
    </w:p>
    <w:p w14:paraId="041ADE78" w14:textId="77777777" w:rsidR="006D2297" w:rsidRPr="0039029B" w:rsidRDefault="006D2297" w:rsidP="006D2297">
      <w:pPr>
        <w:pStyle w:val="PL"/>
        <w:shd w:val="clear" w:color="auto" w:fill="F2F2F2" w:themeFill="background1" w:themeFillShade="F2"/>
      </w:pPr>
      <w:r w:rsidRPr="0039029B">
        <w:t xml:space="preserve">     |  |  |  |  +--ro duid-ll-hardware-type?         uint16</w:t>
      </w:r>
    </w:p>
    <w:p w14:paraId="15D55DEA" w14:textId="77777777" w:rsidR="006D2297" w:rsidRPr="0039029B" w:rsidRDefault="006D2297" w:rsidP="006D2297">
      <w:pPr>
        <w:pStyle w:val="PL"/>
        <w:shd w:val="clear" w:color="auto" w:fill="F2F2F2" w:themeFill="background1" w:themeFillShade="F2"/>
      </w:pPr>
      <w:r w:rsidRPr="0039029B">
        <w:t xml:space="preserve">     |  |  |  |  +--ro duid-ll-link-layer-address?    yang:mac-address</w:t>
      </w:r>
    </w:p>
    <w:p w14:paraId="358095F4" w14:textId="77777777" w:rsidR="006D2297" w:rsidRPr="0039029B" w:rsidRDefault="006D2297" w:rsidP="006D2297">
      <w:pPr>
        <w:pStyle w:val="PL"/>
        <w:shd w:val="clear" w:color="auto" w:fill="F2F2F2" w:themeFill="background1" w:themeFillShade="F2"/>
      </w:pPr>
      <w:r w:rsidRPr="0039029B">
        <w:t xml:space="preserve">     |  |  |  +--:(duid-uuid)</w:t>
      </w:r>
    </w:p>
    <w:p w14:paraId="2105711B" w14:textId="77777777" w:rsidR="006D2297" w:rsidRPr="0039029B" w:rsidRDefault="006D2297" w:rsidP="006D2297">
      <w:pPr>
        <w:pStyle w:val="PL"/>
        <w:shd w:val="clear" w:color="auto" w:fill="F2F2F2" w:themeFill="background1" w:themeFillShade="F2"/>
      </w:pPr>
      <w:r w:rsidRPr="0039029B">
        <w:t xml:space="preserve">     |  |  |  |  +--ro uuid?                          yang:uuid</w:t>
      </w:r>
    </w:p>
    <w:p w14:paraId="68D0ECE0" w14:textId="77777777" w:rsidR="006D2297" w:rsidRPr="0039029B" w:rsidRDefault="006D2297" w:rsidP="006D2297">
      <w:pPr>
        <w:pStyle w:val="PL"/>
        <w:shd w:val="clear" w:color="auto" w:fill="F2F2F2" w:themeFill="background1" w:themeFillShade="F2"/>
      </w:pPr>
      <w:r w:rsidRPr="0039029B">
        <w:t xml:space="preserve">     |  |  |  +--:(duid-unstructured)</w:t>
      </w:r>
    </w:p>
    <w:p w14:paraId="321C45F0" w14:textId="77777777" w:rsidR="006D2297" w:rsidRPr="0039029B" w:rsidRDefault="006D2297" w:rsidP="006D2297">
      <w:pPr>
        <w:pStyle w:val="PL"/>
        <w:shd w:val="clear" w:color="auto" w:fill="F2F2F2" w:themeFill="background1" w:themeFillShade="F2"/>
      </w:pPr>
      <w:r w:rsidRPr="0039029B">
        <w:t xml:space="preserve">     |  |  |     +--ro data?                          binary</w:t>
      </w:r>
    </w:p>
    <w:p w14:paraId="01B3C5A2" w14:textId="77777777" w:rsidR="006D2297" w:rsidRPr="0039029B" w:rsidRDefault="006D2297" w:rsidP="006D2297">
      <w:pPr>
        <w:pStyle w:val="PL"/>
        <w:shd w:val="clear" w:color="auto" w:fill="F2F2F2" w:themeFill="background1" w:themeFillShade="F2"/>
      </w:pPr>
      <w:r w:rsidRPr="0039029B">
        <w:t xml:space="preserve">     |  |  +--ro active-duid?                         binary</w:t>
      </w:r>
    </w:p>
    <w:p w14:paraId="68B1893A" w14:textId="77777777" w:rsidR="006D2297" w:rsidRPr="0039029B" w:rsidRDefault="006D2297" w:rsidP="006D2297">
      <w:pPr>
        <w:pStyle w:val="PL"/>
        <w:shd w:val="clear" w:color="auto" w:fill="F2F2F2" w:themeFill="background1" w:themeFillShade="F2"/>
      </w:pPr>
      <w:r w:rsidRPr="0039029B">
        <w:t xml:space="preserve">     |  |  +--ro identity-association</w:t>
      </w:r>
    </w:p>
    <w:p w14:paraId="7DEA6ACF" w14:textId="77777777" w:rsidR="006D2297" w:rsidRPr="0039029B" w:rsidRDefault="006D2297" w:rsidP="006D2297">
      <w:pPr>
        <w:pStyle w:val="PL"/>
        <w:shd w:val="clear" w:color="auto" w:fill="F2F2F2" w:themeFill="background1" w:themeFillShade="F2"/>
      </w:pPr>
      <w:r w:rsidRPr="0039029B">
        <w:t xml:space="preserve">     |  |  |  +--ro iaid?      uint32</w:t>
      </w:r>
    </w:p>
    <w:p w14:paraId="251077E5" w14:textId="77777777" w:rsidR="006D2297" w:rsidRPr="0039029B" w:rsidRDefault="006D2297" w:rsidP="006D2297">
      <w:pPr>
        <w:pStyle w:val="PL"/>
        <w:shd w:val="clear" w:color="auto" w:fill="F2F2F2" w:themeFill="background1" w:themeFillShade="F2"/>
      </w:pPr>
      <w:r w:rsidRPr="0039029B">
        <w:t xml:space="preserve">     |  |  |  +--ro ia-type?   string</w:t>
      </w:r>
    </w:p>
    <w:p w14:paraId="03D446DD" w14:textId="77777777" w:rsidR="006D2297" w:rsidRPr="0039029B" w:rsidRDefault="006D2297" w:rsidP="006D2297">
      <w:pPr>
        <w:pStyle w:val="PL"/>
        <w:shd w:val="clear" w:color="auto" w:fill="F2F2F2" w:themeFill="background1" w:themeFillShade="F2"/>
      </w:pPr>
      <w:r w:rsidRPr="0039029B">
        <w:t xml:space="preserve">     |  |  +--ro dhcp-server-identifier?              inet:ip-address</w:t>
      </w:r>
    </w:p>
    <w:p w14:paraId="01AF4862" w14:textId="77777777" w:rsidR="006D2297" w:rsidRPr="0039029B" w:rsidRDefault="006D2297" w:rsidP="006D2297">
      <w:pPr>
        <w:pStyle w:val="PL"/>
        <w:shd w:val="clear" w:color="auto" w:fill="F2F2F2" w:themeFill="background1" w:themeFillShade="F2"/>
      </w:pPr>
      <w:r w:rsidRPr="0039029B">
        <w:t xml:space="preserve">     |  |  +--ro domain-name?                         string</w:t>
      </w:r>
    </w:p>
    <w:p w14:paraId="3C787EA4" w14:textId="77777777" w:rsidR="006D2297" w:rsidRPr="0039029B" w:rsidRDefault="006D2297" w:rsidP="006D2297">
      <w:pPr>
        <w:pStyle w:val="PL"/>
        <w:shd w:val="clear" w:color="auto" w:fill="F2F2F2" w:themeFill="background1" w:themeFillShade="F2"/>
      </w:pPr>
      <w:r w:rsidRPr="0039029B">
        <w:t xml:space="preserve">     |  |  +--ro domain-name-servers*                 inet:ip-address</w:t>
      </w:r>
    </w:p>
    <w:p w14:paraId="759F2568" w14:textId="77777777" w:rsidR="006D2297" w:rsidRPr="0039029B" w:rsidRDefault="006D2297" w:rsidP="006D2297">
      <w:pPr>
        <w:pStyle w:val="PL"/>
        <w:shd w:val="clear" w:color="auto" w:fill="F2F2F2" w:themeFill="background1" w:themeFillShade="F2"/>
      </w:pPr>
      <w:r w:rsidRPr="0039029B">
        <w:t xml:space="preserve">     |  |  +--ro interface-mtu?                       uint32</w:t>
      </w:r>
    </w:p>
    <w:p w14:paraId="756AF0BA" w14:textId="77777777" w:rsidR="006D2297" w:rsidRPr="0039029B" w:rsidRDefault="006D2297" w:rsidP="006D2297">
      <w:pPr>
        <w:pStyle w:val="PL"/>
        <w:shd w:val="clear" w:color="auto" w:fill="F2F2F2" w:themeFill="background1" w:themeFillShade="F2"/>
      </w:pPr>
      <w:r w:rsidRPr="0039029B">
        <w:t xml:space="preserve">     |  |  +--ro default-gateways*                    inet:ip-address</w:t>
      </w:r>
    </w:p>
    <w:p w14:paraId="22A209A1" w14:textId="77777777" w:rsidR="006D2297" w:rsidRPr="0039029B" w:rsidRDefault="006D2297" w:rsidP="006D2297">
      <w:pPr>
        <w:pStyle w:val="PL"/>
        <w:shd w:val="clear" w:color="auto" w:fill="F2F2F2" w:themeFill="background1" w:themeFillShade="F2"/>
      </w:pPr>
      <w:r w:rsidRPr="0039029B">
        <w:t xml:space="preserve">     |  |  +--ro netconf-clients* [client]</w:t>
      </w:r>
    </w:p>
    <w:p w14:paraId="3D583B48" w14:textId="77777777" w:rsidR="006D2297" w:rsidRPr="0039029B" w:rsidRDefault="006D2297" w:rsidP="006D2297">
      <w:pPr>
        <w:pStyle w:val="PL"/>
        <w:shd w:val="clear" w:color="auto" w:fill="F2F2F2" w:themeFill="background1" w:themeFillShade="F2"/>
      </w:pPr>
      <w:r w:rsidRPr="0039029B">
        <w:t xml:space="preserve">     |  |  |  +--ro client           netconf-client-id</w:t>
      </w:r>
    </w:p>
    <w:p w14:paraId="7CE7122B" w14:textId="77777777" w:rsidR="006D2297" w:rsidRPr="0039029B" w:rsidRDefault="006D2297" w:rsidP="006D2297">
      <w:pPr>
        <w:pStyle w:val="PL"/>
        <w:shd w:val="clear" w:color="auto" w:fill="F2F2F2" w:themeFill="background1" w:themeFillShade="F2"/>
      </w:pPr>
      <w:r w:rsidRPr="0039029B">
        <w:t xml:space="preserve">     |  |  |  +--ro optional-port?   inet:port-number</w:t>
      </w:r>
    </w:p>
    <w:p w14:paraId="47B0F3BB" w14:textId="77777777" w:rsidR="006D2297" w:rsidRPr="0039029B" w:rsidRDefault="006D2297" w:rsidP="006D2297">
      <w:pPr>
        <w:pStyle w:val="PL"/>
        <w:shd w:val="clear" w:color="auto" w:fill="F2F2F2" w:themeFill="background1" w:themeFillShade="F2"/>
      </w:pPr>
      <w:r w:rsidRPr="0039029B">
        <w:t xml:space="preserve">     |  |  +--ro ca-ra-servers* [servers]</w:t>
      </w:r>
    </w:p>
    <w:p w14:paraId="6A832D5D" w14:textId="77777777" w:rsidR="006D2297" w:rsidRPr="0039029B" w:rsidRDefault="006D2297" w:rsidP="006D2297">
      <w:pPr>
        <w:pStyle w:val="PL"/>
        <w:shd w:val="clear" w:color="auto" w:fill="F2F2F2" w:themeFill="background1" w:themeFillShade="F2"/>
      </w:pPr>
      <w:r w:rsidRPr="0039029B">
        <w:t xml:space="preserve">     |  |  |  +--ro servers         ca-ra-server-id</w:t>
      </w:r>
    </w:p>
    <w:p w14:paraId="45704039" w14:textId="77777777" w:rsidR="006D2297" w:rsidRPr="0039029B" w:rsidRDefault="006D2297" w:rsidP="006D2297">
      <w:pPr>
        <w:pStyle w:val="PL"/>
        <w:shd w:val="clear" w:color="auto" w:fill="F2F2F2" w:themeFill="background1" w:themeFillShade="F2"/>
      </w:pPr>
      <w:r w:rsidRPr="0039029B">
        <w:t xml:space="preserve">     |  |  |  +--ro port-number?    inet:port-number</w:t>
      </w:r>
    </w:p>
    <w:p w14:paraId="7E5C92B6" w14:textId="77777777" w:rsidR="006D2297" w:rsidRPr="0039029B" w:rsidRDefault="006D2297" w:rsidP="006D2297">
      <w:pPr>
        <w:pStyle w:val="PL"/>
        <w:shd w:val="clear" w:color="auto" w:fill="F2F2F2" w:themeFill="background1" w:themeFillShade="F2"/>
      </w:pPr>
      <w:r w:rsidRPr="0039029B">
        <w:t xml:space="preserve">     |  |  |  +--ro ca-ra-path?     string</w:t>
      </w:r>
    </w:p>
    <w:p w14:paraId="40753F50" w14:textId="77777777" w:rsidR="006D2297" w:rsidRPr="0039029B" w:rsidRDefault="006D2297" w:rsidP="006D2297">
      <w:pPr>
        <w:pStyle w:val="PL"/>
        <w:shd w:val="clear" w:color="auto" w:fill="F2F2F2" w:themeFill="background1" w:themeFillShade="F2"/>
      </w:pPr>
      <w:r w:rsidRPr="0039029B">
        <w:t xml:space="preserve">     |  |  |  +--ro subject-name?   string</w:t>
      </w:r>
    </w:p>
    <w:p w14:paraId="6D0AA8D1" w14:textId="77777777" w:rsidR="006D2297" w:rsidRPr="0039029B" w:rsidRDefault="006D2297" w:rsidP="006D2297">
      <w:pPr>
        <w:pStyle w:val="PL"/>
        <w:shd w:val="clear" w:color="auto" w:fill="F2F2F2" w:themeFill="background1" w:themeFillShade="F2"/>
      </w:pPr>
      <w:r w:rsidRPr="0039029B">
        <w:t xml:space="preserve">     |  |  |  +--ro protocol?       enumeration</w:t>
      </w:r>
    </w:p>
    <w:p w14:paraId="4CFB4213" w14:textId="77777777" w:rsidR="006D2297" w:rsidRPr="0039029B" w:rsidRDefault="006D2297" w:rsidP="006D2297">
      <w:pPr>
        <w:pStyle w:val="PL"/>
        <w:shd w:val="clear" w:color="auto" w:fill="F2F2F2" w:themeFill="background1" w:themeFillShade="F2"/>
      </w:pPr>
      <w:r w:rsidRPr="0039029B">
        <w:t xml:space="preserve">     |  |  +--ro segw* [gateways]</w:t>
      </w:r>
    </w:p>
    <w:p w14:paraId="5E22BF2C" w14:textId="77777777" w:rsidR="006D2297" w:rsidRPr="0039029B" w:rsidRDefault="006D2297" w:rsidP="006D2297">
      <w:pPr>
        <w:pStyle w:val="PL"/>
        <w:shd w:val="clear" w:color="auto" w:fill="F2F2F2" w:themeFill="background1" w:themeFillShade="F2"/>
      </w:pPr>
      <w:r w:rsidRPr="0039029B">
        <w:t xml:space="preserve">     |  |  |  +--ro gateways    segw-id</w:t>
      </w:r>
    </w:p>
    <w:p w14:paraId="760CE6E1" w14:textId="77777777" w:rsidR="006D2297" w:rsidRPr="0039029B" w:rsidRDefault="006D2297" w:rsidP="006D2297">
      <w:pPr>
        <w:pStyle w:val="PL"/>
        <w:shd w:val="clear" w:color="auto" w:fill="F2F2F2" w:themeFill="background1" w:themeFillShade="F2"/>
      </w:pPr>
      <w:r w:rsidRPr="0039029B">
        <w:t xml:space="preserve">     |  |  +--ro event-collectors*                    event-collector-id {or-feat:NON-PERSISTENT-MPLANE}?</w:t>
      </w:r>
    </w:p>
    <w:p w14:paraId="68023528" w14:textId="77777777" w:rsidR="006D2297" w:rsidRPr="0039029B" w:rsidRDefault="006D2297" w:rsidP="006D2297">
      <w:pPr>
        <w:pStyle w:val="PL"/>
        <w:shd w:val="clear" w:color="auto" w:fill="F2F2F2" w:themeFill="background1" w:themeFillShade="F2"/>
      </w:pPr>
      <w:r w:rsidRPr="0039029B">
        <w:t xml:space="preserve">     |  |  +--ro event-collector-format?              enumeration {or-feat:NON-PERSISTENT-MPLANE}?</w:t>
      </w:r>
    </w:p>
    <w:p w14:paraId="37BE1D44" w14:textId="77777777" w:rsidR="006D2297" w:rsidRPr="0039029B" w:rsidRDefault="006D2297" w:rsidP="006D2297">
      <w:pPr>
        <w:pStyle w:val="PL"/>
        <w:shd w:val="clear" w:color="auto" w:fill="F2F2F2" w:themeFill="background1" w:themeFillShade="F2"/>
      </w:pPr>
      <w:r w:rsidRPr="0039029B">
        <w:t xml:space="preserve">     |  +--ro dhcpv6</w:t>
      </w:r>
    </w:p>
    <w:p w14:paraId="13759C76" w14:textId="77777777" w:rsidR="006D2297" w:rsidRPr="0039029B" w:rsidRDefault="006D2297" w:rsidP="006D2297">
      <w:pPr>
        <w:pStyle w:val="PL"/>
        <w:shd w:val="clear" w:color="auto" w:fill="F2F2F2" w:themeFill="background1" w:themeFillShade="F2"/>
      </w:pPr>
      <w:r w:rsidRPr="0039029B">
        <w:t xml:space="preserve">     |     x--ro dhcp-client-identifier</w:t>
      </w:r>
    </w:p>
    <w:p w14:paraId="22001DC8" w14:textId="77777777" w:rsidR="006D2297" w:rsidRPr="0039029B" w:rsidRDefault="006D2297" w:rsidP="006D2297">
      <w:pPr>
        <w:pStyle w:val="PL"/>
        <w:shd w:val="clear" w:color="auto" w:fill="F2F2F2" w:themeFill="background1" w:themeFillShade="F2"/>
      </w:pPr>
      <w:r w:rsidRPr="0039029B">
        <w:t xml:space="preserve">     |     |  +--ro type-code?                         uint16</w:t>
      </w:r>
    </w:p>
    <w:p w14:paraId="79833CFF" w14:textId="77777777" w:rsidR="006D2297" w:rsidRPr="0039029B" w:rsidRDefault="006D2297" w:rsidP="006D2297">
      <w:pPr>
        <w:pStyle w:val="PL"/>
        <w:shd w:val="clear" w:color="auto" w:fill="F2F2F2" w:themeFill="background1" w:themeFillShade="F2"/>
      </w:pPr>
      <w:r w:rsidRPr="0039029B">
        <w:t xml:space="preserve">     |     |  +--ro (duid-type)?</w:t>
      </w:r>
    </w:p>
    <w:p w14:paraId="3AC7FD72" w14:textId="77777777" w:rsidR="006D2297" w:rsidRPr="0039029B" w:rsidRDefault="006D2297" w:rsidP="006D2297">
      <w:pPr>
        <w:pStyle w:val="PL"/>
        <w:shd w:val="clear" w:color="auto" w:fill="F2F2F2" w:themeFill="background1" w:themeFillShade="F2"/>
      </w:pPr>
      <w:r w:rsidRPr="0039029B">
        <w:t xml:space="preserve">     |     |     +--:(duid-llt)</w:t>
      </w:r>
    </w:p>
    <w:p w14:paraId="2552CD2A" w14:textId="77777777" w:rsidR="006D2297" w:rsidRPr="0039029B" w:rsidRDefault="006D2297" w:rsidP="006D2297">
      <w:pPr>
        <w:pStyle w:val="PL"/>
        <w:shd w:val="clear" w:color="auto" w:fill="F2F2F2" w:themeFill="background1" w:themeFillShade="F2"/>
      </w:pPr>
      <w:r w:rsidRPr="0039029B">
        <w:t xml:space="preserve">     |     |     |  +--ro duid-llt-hardware-type?      uint16</w:t>
      </w:r>
    </w:p>
    <w:p w14:paraId="74959A6C" w14:textId="77777777" w:rsidR="006D2297" w:rsidRPr="0039029B" w:rsidRDefault="006D2297" w:rsidP="006D2297">
      <w:pPr>
        <w:pStyle w:val="PL"/>
        <w:shd w:val="clear" w:color="auto" w:fill="F2F2F2" w:themeFill="background1" w:themeFillShade="F2"/>
      </w:pPr>
      <w:r w:rsidRPr="0039029B">
        <w:t xml:space="preserve">     |     |     |  +--ro duid-llt-time?               yang:timeticks</w:t>
      </w:r>
    </w:p>
    <w:p w14:paraId="2A521D18" w14:textId="77777777" w:rsidR="006D2297" w:rsidRPr="0039029B" w:rsidRDefault="006D2297" w:rsidP="006D2297">
      <w:pPr>
        <w:pStyle w:val="PL"/>
        <w:shd w:val="clear" w:color="auto" w:fill="F2F2F2" w:themeFill="background1" w:themeFillShade="F2"/>
      </w:pPr>
      <w:r w:rsidRPr="0039029B">
        <w:t xml:space="preserve">     |     |     |  +--ro duid-llt-link-layer-addr?    yang:mac-address</w:t>
      </w:r>
    </w:p>
    <w:p w14:paraId="2B32DEF0" w14:textId="77777777" w:rsidR="006D2297" w:rsidRPr="0039029B" w:rsidRDefault="006D2297" w:rsidP="006D2297">
      <w:pPr>
        <w:pStyle w:val="PL"/>
        <w:shd w:val="clear" w:color="auto" w:fill="F2F2F2" w:themeFill="background1" w:themeFillShade="F2"/>
      </w:pPr>
      <w:r w:rsidRPr="0039029B">
        <w:t xml:space="preserve">     |     |     +--:(duid-en)</w:t>
      </w:r>
    </w:p>
    <w:p w14:paraId="599F6006" w14:textId="77777777" w:rsidR="006D2297" w:rsidRPr="0039029B" w:rsidRDefault="006D2297" w:rsidP="006D2297">
      <w:pPr>
        <w:pStyle w:val="PL"/>
        <w:shd w:val="clear" w:color="auto" w:fill="F2F2F2" w:themeFill="background1" w:themeFillShade="F2"/>
      </w:pPr>
      <w:r w:rsidRPr="0039029B">
        <w:t xml:space="preserve">     |     |     |  +--ro duid-en-enterprise-number?   uint32</w:t>
      </w:r>
    </w:p>
    <w:p w14:paraId="5233A0EB" w14:textId="77777777" w:rsidR="006D2297" w:rsidRPr="0039029B" w:rsidRDefault="006D2297" w:rsidP="006D2297">
      <w:pPr>
        <w:pStyle w:val="PL"/>
        <w:shd w:val="clear" w:color="auto" w:fill="F2F2F2" w:themeFill="background1" w:themeFillShade="F2"/>
      </w:pPr>
      <w:r w:rsidRPr="0039029B">
        <w:t xml:space="preserve">     |     |     |  +--ro duid-en-identifier?          string</w:t>
      </w:r>
    </w:p>
    <w:p w14:paraId="21B12FF0" w14:textId="77777777" w:rsidR="006D2297" w:rsidRPr="0039029B" w:rsidRDefault="006D2297" w:rsidP="006D2297">
      <w:pPr>
        <w:pStyle w:val="PL"/>
        <w:shd w:val="clear" w:color="auto" w:fill="F2F2F2" w:themeFill="background1" w:themeFillShade="F2"/>
      </w:pPr>
      <w:r w:rsidRPr="0039029B">
        <w:t xml:space="preserve">     |     |     +--:(duid-ll)</w:t>
      </w:r>
    </w:p>
    <w:p w14:paraId="2588D87D" w14:textId="77777777" w:rsidR="006D2297" w:rsidRPr="0039029B" w:rsidRDefault="006D2297" w:rsidP="006D2297">
      <w:pPr>
        <w:pStyle w:val="PL"/>
        <w:shd w:val="clear" w:color="auto" w:fill="F2F2F2" w:themeFill="background1" w:themeFillShade="F2"/>
      </w:pPr>
      <w:r w:rsidRPr="0039029B">
        <w:t xml:space="preserve">     |     |     |  +--ro duid-ll-hardware-type?       uint16</w:t>
      </w:r>
    </w:p>
    <w:p w14:paraId="0DE60622" w14:textId="77777777" w:rsidR="006D2297" w:rsidRPr="0039029B" w:rsidRDefault="006D2297" w:rsidP="006D2297">
      <w:pPr>
        <w:pStyle w:val="PL"/>
        <w:shd w:val="clear" w:color="auto" w:fill="F2F2F2" w:themeFill="background1" w:themeFillShade="F2"/>
      </w:pPr>
      <w:r w:rsidRPr="0039029B">
        <w:t xml:space="preserve">     |     |     |  +--ro duid-ll-link-layer-addr?     yang:mac-address</w:t>
      </w:r>
    </w:p>
    <w:p w14:paraId="4C860E35" w14:textId="77777777" w:rsidR="006D2297" w:rsidRPr="0039029B" w:rsidRDefault="006D2297" w:rsidP="006D2297">
      <w:pPr>
        <w:pStyle w:val="PL"/>
        <w:shd w:val="clear" w:color="auto" w:fill="F2F2F2" w:themeFill="background1" w:themeFillShade="F2"/>
      </w:pPr>
      <w:r w:rsidRPr="0039029B">
        <w:t xml:space="preserve">     |     |     +--:(duid-uuid)</w:t>
      </w:r>
    </w:p>
    <w:p w14:paraId="4DDBE883" w14:textId="77777777" w:rsidR="006D2297" w:rsidRPr="0039029B" w:rsidRDefault="006D2297" w:rsidP="006D2297">
      <w:pPr>
        <w:pStyle w:val="PL"/>
        <w:shd w:val="clear" w:color="auto" w:fill="F2F2F2" w:themeFill="background1" w:themeFillShade="F2"/>
      </w:pPr>
      <w:r w:rsidRPr="0039029B">
        <w:t xml:space="preserve">     |     |     |  +--ro uuid?                        yang:uuid</w:t>
      </w:r>
    </w:p>
    <w:p w14:paraId="0873BA97" w14:textId="77777777" w:rsidR="006D2297" w:rsidRPr="0039029B" w:rsidRDefault="006D2297" w:rsidP="006D2297">
      <w:pPr>
        <w:pStyle w:val="PL"/>
        <w:shd w:val="clear" w:color="auto" w:fill="F2F2F2" w:themeFill="background1" w:themeFillShade="F2"/>
      </w:pPr>
      <w:r w:rsidRPr="0039029B">
        <w:t xml:space="preserve">     |     |     +--:(duid-unknown)</w:t>
      </w:r>
    </w:p>
    <w:p w14:paraId="5AC9F3E4" w14:textId="77777777" w:rsidR="006D2297" w:rsidRPr="0039029B" w:rsidRDefault="006D2297" w:rsidP="006D2297">
      <w:pPr>
        <w:pStyle w:val="PL"/>
        <w:shd w:val="clear" w:color="auto" w:fill="F2F2F2" w:themeFill="background1" w:themeFillShade="F2"/>
      </w:pPr>
      <w:r w:rsidRPr="0039029B">
        <w:t xml:space="preserve">     |     |        +--ro data?                        binary</w:t>
      </w:r>
    </w:p>
    <w:p w14:paraId="109E6525" w14:textId="77777777" w:rsidR="006D2297" w:rsidRPr="0039029B" w:rsidRDefault="006D2297" w:rsidP="006D2297">
      <w:pPr>
        <w:pStyle w:val="PL"/>
        <w:shd w:val="clear" w:color="auto" w:fill="F2F2F2" w:themeFill="background1" w:themeFillShade="F2"/>
      </w:pPr>
      <w:r w:rsidRPr="0039029B">
        <w:t xml:space="preserve">     |     +--ro dhcpv6-client-identifier</w:t>
      </w:r>
    </w:p>
    <w:p w14:paraId="279B04D3" w14:textId="77777777" w:rsidR="006D2297" w:rsidRPr="0039029B" w:rsidRDefault="006D2297" w:rsidP="006D2297">
      <w:pPr>
        <w:pStyle w:val="PL"/>
        <w:shd w:val="clear" w:color="auto" w:fill="F2F2F2" w:themeFill="background1" w:themeFillShade="F2"/>
      </w:pPr>
      <w:r w:rsidRPr="0039029B">
        <w:t xml:space="preserve">     |     |  +--ro type-code?                           uint16</w:t>
      </w:r>
    </w:p>
    <w:p w14:paraId="0114D7F7" w14:textId="77777777" w:rsidR="006D2297" w:rsidRPr="0039029B" w:rsidRDefault="006D2297" w:rsidP="006D2297">
      <w:pPr>
        <w:pStyle w:val="PL"/>
        <w:shd w:val="clear" w:color="auto" w:fill="F2F2F2" w:themeFill="background1" w:themeFillShade="F2"/>
      </w:pPr>
      <w:r w:rsidRPr="0039029B">
        <w:t xml:space="preserve">     |     |  +--ro (duid-type)?</w:t>
      </w:r>
    </w:p>
    <w:p w14:paraId="17ADD2E2" w14:textId="77777777" w:rsidR="006D2297" w:rsidRPr="0039029B" w:rsidRDefault="006D2297" w:rsidP="006D2297">
      <w:pPr>
        <w:pStyle w:val="PL"/>
        <w:shd w:val="clear" w:color="auto" w:fill="F2F2F2" w:themeFill="background1" w:themeFillShade="F2"/>
      </w:pPr>
      <w:r w:rsidRPr="0039029B">
        <w:t xml:space="preserve">     |     |  |  +--:(duid-llt)</w:t>
      </w:r>
    </w:p>
    <w:p w14:paraId="027FEBC4" w14:textId="77777777" w:rsidR="006D2297" w:rsidRPr="0039029B" w:rsidRDefault="006D2297" w:rsidP="006D2297">
      <w:pPr>
        <w:pStyle w:val="PL"/>
        <w:shd w:val="clear" w:color="auto" w:fill="F2F2F2" w:themeFill="background1" w:themeFillShade="F2"/>
      </w:pPr>
      <w:r w:rsidRPr="0039029B">
        <w:t xml:space="preserve">     |     |  |  |  +--ro duid-llt-hardware-type?        uint16</w:t>
      </w:r>
    </w:p>
    <w:p w14:paraId="00847E02" w14:textId="77777777" w:rsidR="006D2297" w:rsidRPr="0039029B" w:rsidRDefault="006D2297" w:rsidP="006D2297">
      <w:pPr>
        <w:pStyle w:val="PL"/>
        <w:shd w:val="clear" w:color="auto" w:fill="F2F2F2" w:themeFill="background1" w:themeFillShade="F2"/>
      </w:pPr>
      <w:r w:rsidRPr="0039029B">
        <w:t xml:space="preserve">     |     |  |  |  +--ro duid-llt-time?                 yang:timeticks</w:t>
      </w:r>
    </w:p>
    <w:p w14:paraId="75E2CC9C" w14:textId="77777777" w:rsidR="006D2297" w:rsidRPr="0039029B" w:rsidRDefault="006D2297" w:rsidP="006D2297">
      <w:pPr>
        <w:pStyle w:val="PL"/>
        <w:shd w:val="clear" w:color="auto" w:fill="F2F2F2" w:themeFill="background1" w:themeFillShade="F2"/>
      </w:pPr>
      <w:r w:rsidRPr="0039029B">
        <w:t xml:space="preserve">     |     |  |  |  +--ro duid-llt-link-layer-address?   yang:mac-address</w:t>
      </w:r>
    </w:p>
    <w:p w14:paraId="18D06681" w14:textId="77777777" w:rsidR="006D2297" w:rsidRPr="0039029B" w:rsidRDefault="006D2297" w:rsidP="006D2297">
      <w:pPr>
        <w:pStyle w:val="PL"/>
        <w:shd w:val="clear" w:color="auto" w:fill="F2F2F2" w:themeFill="background1" w:themeFillShade="F2"/>
      </w:pPr>
      <w:r w:rsidRPr="0039029B">
        <w:t xml:space="preserve">     |     |  |  +--:(duid-en)</w:t>
      </w:r>
    </w:p>
    <w:p w14:paraId="0DF92C39" w14:textId="77777777" w:rsidR="006D2297" w:rsidRPr="0039029B" w:rsidRDefault="006D2297" w:rsidP="006D2297">
      <w:pPr>
        <w:pStyle w:val="PL"/>
        <w:shd w:val="clear" w:color="auto" w:fill="F2F2F2" w:themeFill="background1" w:themeFillShade="F2"/>
      </w:pPr>
      <w:r w:rsidRPr="0039029B">
        <w:t xml:space="preserve">     |     |  |  |  +--ro duid-en-enterprise-number?     uint32</w:t>
      </w:r>
    </w:p>
    <w:p w14:paraId="2B223384" w14:textId="77777777" w:rsidR="006D2297" w:rsidRPr="0039029B" w:rsidRDefault="006D2297" w:rsidP="006D2297">
      <w:pPr>
        <w:pStyle w:val="PL"/>
        <w:shd w:val="clear" w:color="auto" w:fill="F2F2F2" w:themeFill="background1" w:themeFillShade="F2"/>
      </w:pPr>
      <w:r w:rsidRPr="0039029B">
        <w:t xml:space="preserve">     |     |  |  |  +--ro duid-en-identifier?            string</w:t>
      </w:r>
    </w:p>
    <w:p w14:paraId="5A1F1A41" w14:textId="77777777" w:rsidR="006D2297" w:rsidRPr="0039029B" w:rsidRDefault="006D2297" w:rsidP="006D2297">
      <w:pPr>
        <w:pStyle w:val="PL"/>
        <w:shd w:val="clear" w:color="auto" w:fill="F2F2F2" w:themeFill="background1" w:themeFillShade="F2"/>
      </w:pPr>
      <w:r w:rsidRPr="0039029B">
        <w:t xml:space="preserve">     |     |  |  +--:(duid-ll)</w:t>
      </w:r>
    </w:p>
    <w:p w14:paraId="763F1E81" w14:textId="77777777" w:rsidR="006D2297" w:rsidRPr="0039029B" w:rsidRDefault="006D2297" w:rsidP="006D2297">
      <w:pPr>
        <w:pStyle w:val="PL"/>
        <w:shd w:val="clear" w:color="auto" w:fill="F2F2F2" w:themeFill="background1" w:themeFillShade="F2"/>
      </w:pPr>
      <w:r w:rsidRPr="0039029B">
        <w:t xml:space="preserve">     |     |  |  |  +--ro duid-ll-hardware-type?         uint16</w:t>
      </w:r>
    </w:p>
    <w:p w14:paraId="6E823478" w14:textId="77777777" w:rsidR="006D2297" w:rsidRPr="0039029B" w:rsidRDefault="006D2297" w:rsidP="006D2297">
      <w:pPr>
        <w:pStyle w:val="PL"/>
        <w:shd w:val="clear" w:color="auto" w:fill="F2F2F2" w:themeFill="background1" w:themeFillShade="F2"/>
      </w:pPr>
      <w:r w:rsidRPr="0039029B">
        <w:t xml:space="preserve">     |     |  |  |  +--ro duid-ll-link-layer-address?    yang:mac-address</w:t>
      </w:r>
    </w:p>
    <w:p w14:paraId="1423D84E" w14:textId="77777777" w:rsidR="006D2297" w:rsidRPr="0039029B" w:rsidRDefault="006D2297" w:rsidP="006D2297">
      <w:pPr>
        <w:pStyle w:val="PL"/>
        <w:shd w:val="clear" w:color="auto" w:fill="F2F2F2" w:themeFill="background1" w:themeFillShade="F2"/>
      </w:pPr>
      <w:r w:rsidRPr="0039029B">
        <w:t xml:space="preserve">     |     |  |  +--:(duid-uuid)</w:t>
      </w:r>
    </w:p>
    <w:p w14:paraId="3E2DF3CA" w14:textId="77777777" w:rsidR="006D2297" w:rsidRPr="0039029B" w:rsidRDefault="006D2297" w:rsidP="006D2297">
      <w:pPr>
        <w:pStyle w:val="PL"/>
        <w:shd w:val="clear" w:color="auto" w:fill="F2F2F2" w:themeFill="background1" w:themeFillShade="F2"/>
      </w:pPr>
      <w:r w:rsidRPr="0039029B">
        <w:t xml:space="preserve">     |     |  |  |  +--ro uuid?                          yang:uuid</w:t>
      </w:r>
    </w:p>
    <w:p w14:paraId="03EE62DB" w14:textId="77777777" w:rsidR="006D2297" w:rsidRPr="0039029B" w:rsidRDefault="006D2297" w:rsidP="006D2297">
      <w:pPr>
        <w:pStyle w:val="PL"/>
        <w:shd w:val="clear" w:color="auto" w:fill="F2F2F2" w:themeFill="background1" w:themeFillShade="F2"/>
      </w:pPr>
      <w:r w:rsidRPr="0039029B">
        <w:t xml:space="preserve">     |     |  |  +--:(duid-unstructured)</w:t>
      </w:r>
    </w:p>
    <w:p w14:paraId="6B531032" w14:textId="77777777" w:rsidR="006D2297" w:rsidRPr="0039029B" w:rsidRDefault="006D2297" w:rsidP="006D2297">
      <w:pPr>
        <w:pStyle w:val="PL"/>
        <w:shd w:val="clear" w:color="auto" w:fill="F2F2F2" w:themeFill="background1" w:themeFillShade="F2"/>
      </w:pPr>
      <w:r w:rsidRPr="0039029B">
        <w:t xml:space="preserve">     |     |  |     +--ro data?                          binary</w:t>
      </w:r>
    </w:p>
    <w:p w14:paraId="6CA1478C" w14:textId="77777777" w:rsidR="006D2297" w:rsidRPr="0039029B" w:rsidRDefault="006D2297" w:rsidP="006D2297">
      <w:pPr>
        <w:pStyle w:val="PL"/>
        <w:shd w:val="clear" w:color="auto" w:fill="F2F2F2" w:themeFill="background1" w:themeFillShade="F2"/>
      </w:pPr>
      <w:r w:rsidRPr="0039029B">
        <w:t xml:space="preserve">     |     |  +--ro active-duid?                         binary</w:t>
      </w:r>
    </w:p>
    <w:p w14:paraId="0242A998" w14:textId="77777777" w:rsidR="006D2297" w:rsidRPr="0039029B" w:rsidRDefault="006D2297" w:rsidP="006D2297">
      <w:pPr>
        <w:pStyle w:val="PL"/>
        <w:shd w:val="clear" w:color="auto" w:fill="F2F2F2" w:themeFill="background1" w:themeFillShade="F2"/>
      </w:pPr>
      <w:r w:rsidRPr="0039029B">
        <w:t xml:space="preserve">     |     |  +--ro identity-association</w:t>
      </w:r>
    </w:p>
    <w:p w14:paraId="5270D6B4" w14:textId="77777777" w:rsidR="006D2297" w:rsidRPr="0039029B" w:rsidRDefault="006D2297" w:rsidP="006D2297">
      <w:pPr>
        <w:pStyle w:val="PL"/>
        <w:shd w:val="clear" w:color="auto" w:fill="F2F2F2" w:themeFill="background1" w:themeFillShade="F2"/>
      </w:pPr>
      <w:r w:rsidRPr="0039029B">
        <w:t xml:space="preserve">     |     |     +--ro iaid?      uint32</w:t>
      </w:r>
    </w:p>
    <w:p w14:paraId="4DE990DB" w14:textId="77777777" w:rsidR="006D2297" w:rsidRPr="0039029B" w:rsidRDefault="006D2297" w:rsidP="006D2297">
      <w:pPr>
        <w:pStyle w:val="PL"/>
        <w:shd w:val="clear" w:color="auto" w:fill="F2F2F2" w:themeFill="background1" w:themeFillShade="F2"/>
      </w:pPr>
      <w:r w:rsidRPr="0039029B">
        <w:t xml:space="preserve">     |     |     +--ro ia-type?   string</w:t>
      </w:r>
    </w:p>
    <w:p w14:paraId="14670DC2" w14:textId="77777777" w:rsidR="006D2297" w:rsidRPr="0039029B" w:rsidRDefault="006D2297" w:rsidP="006D2297">
      <w:pPr>
        <w:pStyle w:val="PL"/>
        <w:shd w:val="clear" w:color="auto" w:fill="F2F2F2" w:themeFill="background1" w:themeFillShade="F2"/>
      </w:pPr>
      <w:r w:rsidRPr="0039029B">
        <w:t xml:space="preserve">     |     x--ro dhcp-server-identifier</w:t>
      </w:r>
    </w:p>
    <w:p w14:paraId="50878A0A" w14:textId="77777777" w:rsidR="006D2297" w:rsidRPr="0039029B" w:rsidRDefault="006D2297" w:rsidP="006D2297">
      <w:pPr>
        <w:pStyle w:val="PL"/>
        <w:shd w:val="clear" w:color="auto" w:fill="F2F2F2" w:themeFill="background1" w:themeFillShade="F2"/>
      </w:pPr>
      <w:r w:rsidRPr="0039029B">
        <w:t xml:space="preserve">     |     |  +--ro type-code?                         uint16</w:t>
      </w:r>
    </w:p>
    <w:p w14:paraId="7AC7952B" w14:textId="77777777" w:rsidR="006D2297" w:rsidRPr="0039029B" w:rsidRDefault="006D2297" w:rsidP="006D2297">
      <w:pPr>
        <w:pStyle w:val="PL"/>
        <w:shd w:val="clear" w:color="auto" w:fill="F2F2F2" w:themeFill="background1" w:themeFillShade="F2"/>
      </w:pPr>
      <w:r w:rsidRPr="0039029B">
        <w:lastRenderedPageBreak/>
        <w:t xml:space="preserve">     |     |  +--ro (duid-type)?</w:t>
      </w:r>
    </w:p>
    <w:p w14:paraId="55B29645" w14:textId="77777777" w:rsidR="006D2297" w:rsidRPr="0039029B" w:rsidRDefault="006D2297" w:rsidP="006D2297">
      <w:pPr>
        <w:pStyle w:val="PL"/>
        <w:shd w:val="clear" w:color="auto" w:fill="F2F2F2" w:themeFill="background1" w:themeFillShade="F2"/>
      </w:pPr>
      <w:r w:rsidRPr="0039029B">
        <w:t xml:space="preserve">     |     |     +--:(duid-llt)</w:t>
      </w:r>
    </w:p>
    <w:p w14:paraId="3F3BB473" w14:textId="77777777" w:rsidR="006D2297" w:rsidRPr="0039029B" w:rsidRDefault="006D2297" w:rsidP="006D2297">
      <w:pPr>
        <w:pStyle w:val="PL"/>
        <w:shd w:val="clear" w:color="auto" w:fill="F2F2F2" w:themeFill="background1" w:themeFillShade="F2"/>
      </w:pPr>
      <w:r w:rsidRPr="0039029B">
        <w:t xml:space="preserve">     |     |     |  +--ro duid-llt-hardware-type?      uint16</w:t>
      </w:r>
    </w:p>
    <w:p w14:paraId="70868261" w14:textId="77777777" w:rsidR="006D2297" w:rsidRPr="0039029B" w:rsidRDefault="006D2297" w:rsidP="006D2297">
      <w:pPr>
        <w:pStyle w:val="PL"/>
        <w:shd w:val="clear" w:color="auto" w:fill="F2F2F2" w:themeFill="background1" w:themeFillShade="F2"/>
      </w:pPr>
      <w:r w:rsidRPr="0039029B">
        <w:t xml:space="preserve">     |     |     |  +--ro duid-llt-time?               yang:timeticks</w:t>
      </w:r>
    </w:p>
    <w:p w14:paraId="7344C4F0" w14:textId="77777777" w:rsidR="006D2297" w:rsidRPr="0039029B" w:rsidRDefault="006D2297" w:rsidP="006D2297">
      <w:pPr>
        <w:pStyle w:val="PL"/>
        <w:shd w:val="clear" w:color="auto" w:fill="F2F2F2" w:themeFill="background1" w:themeFillShade="F2"/>
      </w:pPr>
      <w:r w:rsidRPr="0039029B">
        <w:t xml:space="preserve">     |     |     |  +--ro duid-llt-link-layer-addr?    yang:mac-address</w:t>
      </w:r>
    </w:p>
    <w:p w14:paraId="30441536" w14:textId="77777777" w:rsidR="006D2297" w:rsidRPr="0039029B" w:rsidRDefault="006D2297" w:rsidP="006D2297">
      <w:pPr>
        <w:pStyle w:val="PL"/>
        <w:shd w:val="clear" w:color="auto" w:fill="F2F2F2" w:themeFill="background1" w:themeFillShade="F2"/>
      </w:pPr>
      <w:r w:rsidRPr="0039029B">
        <w:t xml:space="preserve">     |     |     +--:(duid-en)</w:t>
      </w:r>
    </w:p>
    <w:p w14:paraId="3EEE935B" w14:textId="77777777" w:rsidR="006D2297" w:rsidRPr="0039029B" w:rsidRDefault="006D2297" w:rsidP="006D2297">
      <w:pPr>
        <w:pStyle w:val="PL"/>
        <w:shd w:val="clear" w:color="auto" w:fill="F2F2F2" w:themeFill="background1" w:themeFillShade="F2"/>
      </w:pPr>
      <w:r w:rsidRPr="0039029B">
        <w:t xml:space="preserve">     |     |     |  +--ro duid-en-enterprise-number?   uint32</w:t>
      </w:r>
    </w:p>
    <w:p w14:paraId="6197E29F" w14:textId="77777777" w:rsidR="006D2297" w:rsidRPr="0039029B" w:rsidRDefault="006D2297" w:rsidP="006D2297">
      <w:pPr>
        <w:pStyle w:val="PL"/>
        <w:shd w:val="clear" w:color="auto" w:fill="F2F2F2" w:themeFill="background1" w:themeFillShade="F2"/>
      </w:pPr>
      <w:r w:rsidRPr="0039029B">
        <w:t xml:space="preserve">     |     |     |  +--ro duid-en-identifier?          string</w:t>
      </w:r>
    </w:p>
    <w:p w14:paraId="1ADDE26D" w14:textId="77777777" w:rsidR="006D2297" w:rsidRPr="0039029B" w:rsidRDefault="006D2297" w:rsidP="006D2297">
      <w:pPr>
        <w:pStyle w:val="PL"/>
        <w:shd w:val="clear" w:color="auto" w:fill="F2F2F2" w:themeFill="background1" w:themeFillShade="F2"/>
      </w:pPr>
      <w:r w:rsidRPr="0039029B">
        <w:t xml:space="preserve">     |     |     +--:(duid-ll)</w:t>
      </w:r>
    </w:p>
    <w:p w14:paraId="4D444251" w14:textId="77777777" w:rsidR="006D2297" w:rsidRPr="0039029B" w:rsidRDefault="006D2297" w:rsidP="006D2297">
      <w:pPr>
        <w:pStyle w:val="PL"/>
        <w:shd w:val="clear" w:color="auto" w:fill="F2F2F2" w:themeFill="background1" w:themeFillShade="F2"/>
      </w:pPr>
      <w:r w:rsidRPr="0039029B">
        <w:t xml:space="preserve">     |     |     |  +--ro duid-ll-hardware-type?       uint16</w:t>
      </w:r>
    </w:p>
    <w:p w14:paraId="4EB10BA5" w14:textId="77777777" w:rsidR="006D2297" w:rsidRPr="0039029B" w:rsidRDefault="006D2297" w:rsidP="006D2297">
      <w:pPr>
        <w:pStyle w:val="PL"/>
        <w:shd w:val="clear" w:color="auto" w:fill="F2F2F2" w:themeFill="background1" w:themeFillShade="F2"/>
      </w:pPr>
      <w:r w:rsidRPr="0039029B">
        <w:t xml:space="preserve">     |     |     |  +--ro duid-ll-link-layer-addr?     yang:mac-address</w:t>
      </w:r>
    </w:p>
    <w:p w14:paraId="79189A32" w14:textId="77777777" w:rsidR="006D2297" w:rsidRPr="0039029B" w:rsidRDefault="006D2297" w:rsidP="006D2297">
      <w:pPr>
        <w:pStyle w:val="PL"/>
        <w:shd w:val="clear" w:color="auto" w:fill="F2F2F2" w:themeFill="background1" w:themeFillShade="F2"/>
      </w:pPr>
      <w:r w:rsidRPr="0039029B">
        <w:t xml:space="preserve">     |     |     +--:(duid-uuid)</w:t>
      </w:r>
    </w:p>
    <w:p w14:paraId="3FE06786" w14:textId="77777777" w:rsidR="006D2297" w:rsidRPr="0039029B" w:rsidRDefault="006D2297" w:rsidP="006D2297">
      <w:pPr>
        <w:pStyle w:val="PL"/>
        <w:shd w:val="clear" w:color="auto" w:fill="F2F2F2" w:themeFill="background1" w:themeFillShade="F2"/>
      </w:pPr>
      <w:r w:rsidRPr="0039029B">
        <w:t xml:space="preserve">     |     |     |  +--ro uuid?                        yang:uuid</w:t>
      </w:r>
    </w:p>
    <w:p w14:paraId="1EF06728" w14:textId="77777777" w:rsidR="006D2297" w:rsidRPr="0039029B" w:rsidRDefault="006D2297" w:rsidP="006D2297">
      <w:pPr>
        <w:pStyle w:val="PL"/>
        <w:shd w:val="clear" w:color="auto" w:fill="F2F2F2" w:themeFill="background1" w:themeFillShade="F2"/>
      </w:pPr>
      <w:r w:rsidRPr="0039029B">
        <w:t xml:space="preserve">     |     |     +--:(duid-unknown)</w:t>
      </w:r>
    </w:p>
    <w:p w14:paraId="07B23D74" w14:textId="77777777" w:rsidR="006D2297" w:rsidRPr="0039029B" w:rsidRDefault="006D2297" w:rsidP="006D2297">
      <w:pPr>
        <w:pStyle w:val="PL"/>
        <w:shd w:val="clear" w:color="auto" w:fill="F2F2F2" w:themeFill="background1" w:themeFillShade="F2"/>
      </w:pPr>
      <w:r w:rsidRPr="0039029B">
        <w:t xml:space="preserve">     |     |        +--ro data?                        binary</w:t>
      </w:r>
    </w:p>
    <w:p w14:paraId="5BEC4F66" w14:textId="77777777" w:rsidR="006D2297" w:rsidRPr="0039029B" w:rsidRDefault="006D2297" w:rsidP="006D2297">
      <w:pPr>
        <w:pStyle w:val="PL"/>
        <w:shd w:val="clear" w:color="auto" w:fill="F2F2F2" w:themeFill="background1" w:themeFillShade="F2"/>
      </w:pPr>
      <w:r w:rsidRPr="0039029B">
        <w:t xml:space="preserve">     |     +--ro dhcpv6-server-identifier</w:t>
      </w:r>
    </w:p>
    <w:p w14:paraId="13AEE81B" w14:textId="77777777" w:rsidR="006D2297" w:rsidRPr="0039029B" w:rsidRDefault="006D2297" w:rsidP="006D2297">
      <w:pPr>
        <w:pStyle w:val="PL"/>
        <w:shd w:val="clear" w:color="auto" w:fill="F2F2F2" w:themeFill="background1" w:themeFillShade="F2"/>
      </w:pPr>
      <w:r w:rsidRPr="0039029B">
        <w:t xml:space="preserve">     |     |  +--ro type-code?                           uint16</w:t>
      </w:r>
    </w:p>
    <w:p w14:paraId="380B0470" w14:textId="77777777" w:rsidR="006D2297" w:rsidRPr="0039029B" w:rsidRDefault="006D2297" w:rsidP="006D2297">
      <w:pPr>
        <w:pStyle w:val="PL"/>
        <w:shd w:val="clear" w:color="auto" w:fill="F2F2F2" w:themeFill="background1" w:themeFillShade="F2"/>
      </w:pPr>
      <w:r w:rsidRPr="0039029B">
        <w:t xml:space="preserve">     |     |  +--ro (duid-type)?</w:t>
      </w:r>
    </w:p>
    <w:p w14:paraId="19B6121C" w14:textId="77777777" w:rsidR="006D2297" w:rsidRPr="0039029B" w:rsidRDefault="006D2297" w:rsidP="006D2297">
      <w:pPr>
        <w:pStyle w:val="PL"/>
        <w:shd w:val="clear" w:color="auto" w:fill="F2F2F2" w:themeFill="background1" w:themeFillShade="F2"/>
      </w:pPr>
      <w:r w:rsidRPr="0039029B">
        <w:t xml:space="preserve">     |     |  |  +--:(duid-llt)</w:t>
      </w:r>
    </w:p>
    <w:p w14:paraId="78E17258" w14:textId="77777777" w:rsidR="006D2297" w:rsidRPr="0039029B" w:rsidRDefault="006D2297" w:rsidP="006D2297">
      <w:pPr>
        <w:pStyle w:val="PL"/>
        <w:shd w:val="clear" w:color="auto" w:fill="F2F2F2" w:themeFill="background1" w:themeFillShade="F2"/>
      </w:pPr>
      <w:r w:rsidRPr="0039029B">
        <w:t xml:space="preserve">     |     |  |  |  +--ro duid-llt-hardware-type?        uint16</w:t>
      </w:r>
    </w:p>
    <w:p w14:paraId="7BEC8051" w14:textId="77777777" w:rsidR="006D2297" w:rsidRPr="0039029B" w:rsidRDefault="006D2297" w:rsidP="006D2297">
      <w:pPr>
        <w:pStyle w:val="PL"/>
        <w:shd w:val="clear" w:color="auto" w:fill="F2F2F2" w:themeFill="background1" w:themeFillShade="F2"/>
      </w:pPr>
      <w:r w:rsidRPr="0039029B">
        <w:t xml:space="preserve">     |     |  |  |  +--ro duid-llt-time?                 yang:timeticks</w:t>
      </w:r>
    </w:p>
    <w:p w14:paraId="3B03A846" w14:textId="77777777" w:rsidR="006D2297" w:rsidRPr="0039029B" w:rsidRDefault="006D2297" w:rsidP="006D2297">
      <w:pPr>
        <w:pStyle w:val="PL"/>
        <w:shd w:val="clear" w:color="auto" w:fill="F2F2F2" w:themeFill="background1" w:themeFillShade="F2"/>
      </w:pPr>
      <w:r w:rsidRPr="0039029B">
        <w:t xml:space="preserve">     |     |  |  |  +--ro duid-llt-link-layer-address?   yang:mac-address</w:t>
      </w:r>
    </w:p>
    <w:p w14:paraId="165B6138" w14:textId="77777777" w:rsidR="006D2297" w:rsidRPr="0039029B" w:rsidRDefault="006D2297" w:rsidP="006D2297">
      <w:pPr>
        <w:pStyle w:val="PL"/>
        <w:shd w:val="clear" w:color="auto" w:fill="F2F2F2" w:themeFill="background1" w:themeFillShade="F2"/>
      </w:pPr>
      <w:r w:rsidRPr="0039029B">
        <w:t xml:space="preserve">     |     |  |  +--:(duid-en)</w:t>
      </w:r>
    </w:p>
    <w:p w14:paraId="4AAD6860" w14:textId="77777777" w:rsidR="006D2297" w:rsidRPr="0039029B" w:rsidRDefault="006D2297" w:rsidP="006D2297">
      <w:pPr>
        <w:pStyle w:val="PL"/>
        <w:shd w:val="clear" w:color="auto" w:fill="F2F2F2" w:themeFill="background1" w:themeFillShade="F2"/>
      </w:pPr>
      <w:r w:rsidRPr="0039029B">
        <w:t xml:space="preserve">     |     |  |  |  +--ro duid-en-enterprise-number?     uint32</w:t>
      </w:r>
    </w:p>
    <w:p w14:paraId="798A0C34" w14:textId="77777777" w:rsidR="006D2297" w:rsidRPr="0039029B" w:rsidRDefault="006D2297" w:rsidP="006D2297">
      <w:pPr>
        <w:pStyle w:val="PL"/>
        <w:shd w:val="clear" w:color="auto" w:fill="F2F2F2" w:themeFill="background1" w:themeFillShade="F2"/>
      </w:pPr>
      <w:r w:rsidRPr="0039029B">
        <w:t xml:space="preserve">     |     |  |  |  +--ro duid-en-identifier?            string</w:t>
      </w:r>
    </w:p>
    <w:p w14:paraId="40032538" w14:textId="77777777" w:rsidR="006D2297" w:rsidRPr="0039029B" w:rsidRDefault="006D2297" w:rsidP="006D2297">
      <w:pPr>
        <w:pStyle w:val="PL"/>
        <w:shd w:val="clear" w:color="auto" w:fill="F2F2F2" w:themeFill="background1" w:themeFillShade="F2"/>
      </w:pPr>
      <w:r w:rsidRPr="0039029B">
        <w:t xml:space="preserve">     |     |  |  +--:(duid-ll)</w:t>
      </w:r>
    </w:p>
    <w:p w14:paraId="53B7B89F" w14:textId="77777777" w:rsidR="006D2297" w:rsidRPr="0039029B" w:rsidRDefault="006D2297" w:rsidP="006D2297">
      <w:pPr>
        <w:pStyle w:val="PL"/>
        <w:shd w:val="clear" w:color="auto" w:fill="F2F2F2" w:themeFill="background1" w:themeFillShade="F2"/>
      </w:pPr>
      <w:r w:rsidRPr="0039029B">
        <w:t xml:space="preserve">     |     |  |  |  +--ro duid-ll-hardware-type?         uint16</w:t>
      </w:r>
    </w:p>
    <w:p w14:paraId="4A329F73" w14:textId="77777777" w:rsidR="006D2297" w:rsidRPr="0039029B" w:rsidRDefault="006D2297" w:rsidP="006D2297">
      <w:pPr>
        <w:pStyle w:val="PL"/>
        <w:shd w:val="clear" w:color="auto" w:fill="F2F2F2" w:themeFill="background1" w:themeFillShade="F2"/>
      </w:pPr>
      <w:r w:rsidRPr="0039029B">
        <w:t xml:space="preserve">     |     |  |  |  +--ro duid-ll-link-layer-address?    yang:mac-address</w:t>
      </w:r>
    </w:p>
    <w:p w14:paraId="131BEA01" w14:textId="77777777" w:rsidR="006D2297" w:rsidRPr="0039029B" w:rsidRDefault="006D2297" w:rsidP="006D2297">
      <w:pPr>
        <w:pStyle w:val="PL"/>
        <w:shd w:val="clear" w:color="auto" w:fill="F2F2F2" w:themeFill="background1" w:themeFillShade="F2"/>
      </w:pPr>
      <w:r w:rsidRPr="0039029B">
        <w:t xml:space="preserve">     |     |  |  +--:(duid-uuid)</w:t>
      </w:r>
    </w:p>
    <w:p w14:paraId="30ECD911" w14:textId="77777777" w:rsidR="006D2297" w:rsidRPr="0039029B" w:rsidRDefault="006D2297" w:rsidP="006D2297">
      <w:pPr>
        <w:pStyle w:val="PL"/>
        <w:shd w:val="clear" w:color="auto" w:fill="F2F2F2" w:themeFill="background1" w:themeFillShade="F2"/>
      </w:pPr>
      <w:r w:rsidRPr="0039029B">
        <w:t xml:space="preserve">     |     |  |  |  +--ro uuid?                          yang:uuid</w:t>
      </w:r>
    </w:p>
    <w:p w14:paraId="09503D91" w14:textId="77777777" w:rsidR="006D2297" w:rsidRPr="0039029B" w:rsidRDefault="006D2297" w:rsidP="006D2297">
      <w:pPr>
        <w:pStyle w:val="PL"/>
        <w:shd w:val="clear" w:color="auto" w:fill="F2F2F2" w:themeFill="background1" w:themeFillShade="F2"/>
      </w:pPr>
      <w:r w:rsidRPr="0039029B">
        <w:t xml:space="preserve">     |     |  |  +--:(duid-unstructured)</w:t>
      </w:r>
    </w:p>
    <w:p w14:paraId="665695BA" w14:textId="77777777" w:rsidR="006D2297" w:rsidRPr="0039029B" w:rsidRDefault="006D2297" w:rsidP="006D2297">
      <w:pPr>
        <w:pStyle w:val="PL"/>
        <w:shd w:val="clear" w:color="auto" w:fill="F2F2F2" w:themeFill="background1" w:themeFillShade="F2"/>
      </w:pPr>
      <w:r w:rsidRPr="0039029B">
        <w:t xml:space="preserve">     |     |  |     +--ro data?                          binary</w:t>
      </w:r>
    </w:p>
    <w:p w14:paraId="22BAE74D" w14:textId="77777777" w:rsidR="006D2297" w:rsidRPr="0039029B" w:rsidRDefault="006D2297" w:rsidP="006D2297">
      <w:pPr>
        <w:pStyle w:val="PL"/>
        <w:shd w:val="clear" w:color="auto" w:fill="F2F2F2" w:themeFill="background1" w:themeFillShade="F2"/>
      </w:pPr>
      <w:r w:rsidRPr="0039029B">
        <w:t xml:space="preserve">     |     |  +--ro active-duid?                         binary</w:t>
      </w:r>
    </w:p>
    <w:p w14:paraId="77482992" w14:textId="77777777" w:rsidR="006D2297" w:rsidRPr="0039029B" w:rsidRDefault="006D2297" w:rsidP="006D2297">
      <w:pPr>
        <w:pStyle w:val="PL"/>
        <w:shd w:val="clear" w:color="auto" w:fill="F2F2F2" w:themeFill="background1" w:themeFillShade="F2"/>
      </w:pPr>
      <w:r w:rsidRPr="0039029B">
        <w:t xml:space="preserve">     |     +--ro domain-name?                string</w:t>
      </w:r>
    </w:p>
    <w:p w14:paraId="266FB383" w14:textId="77777777" w:rsidR="006D2297" w:rsidRPr="0039029B" w:rsidRDefault="006D2297" w:rsidP="006D2297">
      <w:pPr>
        <w:pStyle w:val="PL"/>
        <w:shd w:val="clear" w:color="auto" w:fill="F2F2F2" w:themeFill="background1" w:themeFillShade="F2"/>
      </w:pPr>
      <w:r w:rsidRPr="0039029B">
        <w:t xml:space="preserve">     |     +--ro domain-name-servers*        inet:ip-address</w:t>
      </w:r>
    </w:p>
    <w:p w14:paraId="26466A9B" w14:textId="77777777" w:rsidR="006D2297" w:rsidRPr="0039029B" w:rsidRDefault="006D2297" w:rsidP="006D2297">
      <w:pPr>
        <w:pStyle w:val="PL"/>
        <w:shd w:val="clear" w:color="auto" w:fill="F2F2F2" w:themeFill="background1" w:themeFillShade="F2"/>
      </w:pPr>
      <w:r w:rsidRPr="0039029B">
        <w:t xml:space="preserve">     |     +--ro netconf-clients* [client]</w:t>
      </w:r>
    </w:p>
    <w:p w14:paraId="767470C1" w14:textId="77777777" w:rsidR="006D2297" w:rsidRPr="0039029B" w:rsidRDefault="006D2297" w:rsidP="006D2297">
      <w:pPr>
        <w:pStyle w:val="PL"/>
        <w:shd w:val="clear" w:color="auto" w:fill="F2F2F2" w:themeFill="background1" w:themeFillShade="F2"/>
      </w:pPr>
      <w:r w:rsidRPr="0039029B">
        <w:t xml:space="preserve">     |     |  +--ro client           netconf-client-id</w:t>
      </w:r>
    </w:p>
    <w:p w14:paraId="6C16A202" w14:textId="77777777" w:rsidR="006D2297" w:rsidRPr="0039029B" w:rsidRDefault="006D2297" w:rsidP="006D2297">
      <w:pPr>
        <w:pStyle w:val="PL"/>
        <w:shd w:val="clear" w:color="auto" w:fill="F2F2F2" w:themeFill="background1" w:themeFillShade="F2"/>
      </w:pPr>
      <w:r w:rsidRPr="0039029B">
        <w:t xml:space="preserve">     |     |  +--ro optional-port?   inet:port-number</w:t>
      </w:r>
    </w:p>
    <w:p w14:paraId="3B521758" w14:textId="77777777" w:rsidR="006D2297" w:rsidRPr="0039029B" w:rsidRDefault="006D2297" w:rsidP="006D2297">
      <w:pPr>
        <w:pStyle w:val="PL"/>
        <w:shd w:val="clear" w:color="auto" w:fill="F2F2F2" w:themeFill="background1" w:themeFillShade="F2"/>
      </w:pPr>
      <w:r w:rsidRPr="0039029B">
        <w:t xml:space="preserve">     |     +--ro ca-ra-servers* [servers]</w:t>
      </w:r>
    </w:p>
    <w:p w14:paraId="5756651B" w14:textId="77777777" w:rsidR="006D2297" w:rsidRPr="0039029B" w:rsidRDefault="006D2297" w:rsidP="006D2297">
      <w:pPr>
        <w:pStyle w:val="PL"/>
        <w:shd w:val="clear" w:color="auto" w:fill="F2F2F2" w:themeFill="background1" w:themeFillShade="F2"/>
      </w:pPr>
      <w:r w:rsidRPr="0039029B">
        <w:t xml:space="preserve">     |     |  +--ro servers         ca-ra-server-id</w:t>
      </w:r>
    </w:p>
    <w:p w14:paraId="2871AA5B" w14:textId="77777777" w:rsidR="006D2297" w:rsidRPr="0039029B" w:rsidRDefault="006D2297" w:rsidP="006D2297">
      <w:pPr>
        <w:pStyle w:val="PL"/>
        <w:shd w:val="clear" w:color="auto" w:fill="F2F2F2" w:themeFill="background1" w:themeFillShade="F2"/>
      </w:pPr>
      <w:r w:rsidRPr="0039029B">
        <w:t xml:space="preserve">     |     |  +--ro port-number?    inet:port-number</w:t>
      </w:r>
    </w:p>
    <w:p w14:paraId="2BA12DF7" w14:textId="77777777" w:rsidR="006D2297" w:rsidRPr="0039029B" w:rsidRDefault="006D2297" w:rsidP="006D2297">
      <w:pPr>
        <w:pStyle w:val="PL"/>
        <w:shd w:val="clear" w:color="auto" w:fill="F2F2F2" w:themeFill="background1" w:themeFillShade="F2"/>
      </w:pPr>
      <w:r w:rsidRPr="0039029B">
        <w:t xml:space="preserve">     |     |  +--ro ca-ra-path?     string</w:t>
      </w:r>
    </w:p>
    <w:p w14:paraId="616D2C74" w14:textId="77777777" w:rsidR="006D2297" w:rsidRPr="0039029B" w:rsidRDefault="006D2297" w:rsidP="006D2297">
      <w:pPr>
        <w:pStyle w:val="PL"/>
        <w:shd w:val="clear" w:color="auto" w:fill="F2F2F2" w:themeFill="background1" w:themeFillShade="F2"/>
      </w:pPr>
      <w:r w:rsidRPr="0039029B">
        <w:t xml:space="preserve">     |     |  +--ro subject-name?   string</w:t>
      </w:r>
    </w:p>
    <w:p w14:paraId="344F422C" w14:textId="77777777" w:rsidR="006D2297" w:rsidRPr="0039029B" w:rsidRDefault="006D2297" w:rsidP="006D2297">
      <w:pPr>
        <w:pStyle w:val="PL"/>
        <w:shd w:val="clear" w:color="auto" w:fill="F2F2F2" w:themeFill="background1" w:themeFillShade="F2"/>
      </w:pPr>
      <w:r w:rsidRPr="0039029B">
        <w:t xml:space="preserve">     |     |  +--ro protocol?       enumeration</w:t>
      </w:r>
    </w:p>
    <w:p w14:paraId="5FAA5844" w14:textId="77777777" w:rsidR="006D2297" w:rsidRPr="0039029B" w:rsidRDefault="006D2297" w:rsidP="006D2297">
      <w:pPr>
        <w:pStyle w:val="PL"/>
        <w:shd w:val="clear" w:color="auto" w:fill="F2F2F2" w:themeFill="background1" w:themeFillShade="F2"/>
      </w:pPr>
      <w:r w:rsidRPr="0039029B">
        <w:t xml:space="preserve">     |     +--ro segw* [gateways]</w:t>
      </w:r>
    </w:p>
    <w:p w14:paraId="25091115" w14:textId="77777777" w:rsidR="006D2297" w:rsidRPr="0039029B" w:rsidRDefault="006D2297" w:rsidP="006D2297">
      <w:pPr>
        <w:pStyle w:val="PL"/>
        <w:shd w:val="clear" w:color="auto" w:fill="F2F2F2" w:themeFill="background1" w:themeFillShade="F2"/>
      </w:pPr>
      <w:r w:rsidRPr="0039029B">
        <w:t xml:space="preserve">     |     |  +--ro gateways    segw-id</w:t>
      </w:r>
    </w:p>
    <w:p w14:paraId="67E10714" w14:textId="77777777" w:rsidR="006D2297" w:rsidRPr="0039029B" w:rsidRDefault="006D2297" w:rsidP="006D2297">
      <w:pPr>
        <w:pStyle w:val="PL"/>
        <w:shd w:val="clear" w:color="auto" w:fill="F2F2F2" w:themeFill="background1" w:themeFillShade="F2"/>
      </w:pPr>
      <w:r w:rsidRPr="0039029B">
        <w:t xml:space="preserve">     |     +--ro event-collectors*           event-collector-id {or-feat:NON-PERSISTENT-MPLANE}?</w:t>
      </w:r>
    </w:p>
    <w:p w14:paraId="3ED969CD" w14:textId="77777777" w:rsidR="006D2297" w:rsidRPr="0039029B" w:rsidRDefault="006D2297" w:rsidP="006D2297">
      <w:pPr>
        <w:pStyle w:val="PL"/>
        <w:shd w:val="clear" w:color="auto" w:fill="F2F2F2" w:themeFill="background1" w:themeFillShade="F2"/>
      </w:pPr>
      <w:r w:rsidRPr="0039029B">
        <w:t xml:space="preserve">     |     +--ro event-collector-format?     enumeration {or-feat:NON-PERSISTENT-MPLANE}?</w:t>
      </w:r>
    </w:p>
    <w:p w14:paraId="35BCA7A7" w14:textId="77777777" w:rsidR="006D2297" w:rsidRPr="0039029B" w:rsidRDefault="006D2297" w:rsidP="006D2297">
      <w:pPr>
        <w:pStyle w:val="PL"/>
        <w:shd w:val="clear" w:color="auto" w:fill="F2F2F2" w:themeFill="background1" w:themeFillShade="F2"/>
      </w:pPr>
      <w:r w:rsidRPr="0039029B">
        <w:t xml:space="preserve">     +--ro m-plane-dhcp</w:t>
      </w:r>
    </w:p>
    <w:p w14:paraId="217884C4" w14:textId="77777777" w:rsidR="006D2297" w:rsidRPr="0039029B" w:rsidRDefault="006D2297" w:rsidP="006D2297">
      <w:pPr>
        <w:pStyle w:val="PL"/>
        <w:shd w:val="clear" w:color="auto" w:fill="F2F2F2" w:themeFill="background1" w:themeFillShade="F2"/>
      </w:pPr>
      <w:r w:rsidRPr="0039029B">
        <w:t xml:space="preserve">        x--ro private-enterprise-number?   uint16</w:t>
      </w:r>
    </w:p>
    <w:p w14:paraId="278A178A" w14:textId="77777777" w:rsidR="006D2297" w:rsidRPr="0039029B" w:rsidRDefault="006D2297" w:rsidP="006D2297">
      <w:pPr>
        <w:pStyle w:val="PL"/>
        <w:shd w:val="clear" w:color="auto" w:fill="F2F2F2" w:themeFill="background1" w:themeFillShade="F2"/>
      </w:pPr>
      <w:r w:rsidRPr="0039029B">
        <w:t xml:space="preserve">        +--ro private-enterprise-num?      uint32</w:t>
      </w:r>
    </w:p>
    <w:p w14:paraId="7A236599" w14:textId="77B5D5C8" w:rsidR="006D2297" w:rsidRPr="000423C0" w:rsidRDefault="006D2297" w:rsidP="006D2297">
      <w:pPr>
        <w:pStyle w:val="PL"/>
        <w:shd w:val="clear" w:color="auto" w:fill="F2F2F2" w:themeFill="background1" w:themeFillShade="F2"/>
      </w:pPr>
      <w:r w:rsidRPr="0039029B">
        <w:t xml:space="preserve">        +--ro vendor-class-data?           string</w:t>
      </w:r>
    </w:p>
    <w:p w14:paraId="794129F5" w14:textId="77777777" w:rsidR="0058729B" w:rsidRPr="0039029B" w:rsidRDefault="0058729B" w:rsidP="00326E69">
      <w:pPr>
        <w:pStyle w:val="Heading2"/>
      </w:pPr>
      <w:bookmarkStart w:id="2007" w:name="_Toc161822431"/>
      <w:bookmarkStart w:id="2008" w:name="_Toc161839372"/>
      <w:bookmarkStart w:id="2009" w:name="_Toc161839768"/>
      <w:bookmarkStart w:id="2010" w:name="_Toc156210656"/>
      <w:bookmarkStart w:id="2011" w:name="_Toc162000056"/>
      <w:bookmarkStart w:id="2012" w:name="_Toc162000426"/>
      <w:bookmarkStart w:id="2013" w:name="_Toc162257189"/>
      <w:bookmarkStart w:id="2014" w:name="_Toc162257559"/>
      <w:bookmarkStart w:id="2015" w:name="_Toc228771391"/>
      <w:bookmarkStart w:id="2016" w:name="_Toc518894452"/>
      <w:bookmarkStart w:id="2017" w:name="_Toc518910983"/>
      <w:bookmarkStart w:id="2018" w:name="_Toc519716478"/>
      <w:bookmarkStart w:id="2019" w:name="_Toc34975612"/>
      <w:bookmarkStart w:id="2020" w:name="_Toc55383090"/>
      <w:bookmarkStart w:id="2021" w:name="_Toc85569960"/>
      <w:bookmarkStart w:id="2022" w:name="_Toc87540024"/>
      <w:r w:rsidRPr="0039029B">
        <w:t xml:space="preserve">D.4.6 </w:t>
      </w:r>
      <w:r w:rsidRPr="0039029B">
        <w:tab/>
        <w:t>o-ran-externalio.yang module</w:t>
      </w:r>
      <w:bookmarkEnd w:id="2007"/>
      <w:bookmarkEnd w:id="2008"/>
      <w:bookmarkEnd w:id="2009"/>
      <w:bookmarkEnd w:id="2010"/>
      <w:bookmarkEnd w:id="2011"/>
      <w:bookmarkEnd w:id="2012"/>
      <w:bookmarkEnd w:id="2013"/>
      <w:bookmarkEnd w:id="2014"/>
      <w:bookmarkEnd w:id="2015"/>
    </w:p>
    <w:bookmarkEnd w:id="2016"/>
    <w:bookmarkEnd w:id="2017"/>
    <w:bookmarkEnd w:id="2018"/>
    <w:bookmarkEnd w:id="2019"/>
    <w:bookmarkEnd w:id="2020"/>
    <w:bookmarkEnd w:id="2021"/>
    <w:bookmarkEnd w:id="2022"/>
    <w:p w14:paraId="252872B5" w14:textId="6DE2AB88" w:rsidR="007A7A24" w:rsidRPr="0039029B" w:rsidRDefault="007A7A24" w:rsidP="007A7A24">
      <w:pPr>
        <w:jc w:val="both"/>
      </w:pPr>
      <w:r w:rsidRPr="0039029B">
        <w:t>The format for the external input/output module is provided below</w:t>
      </w:r>
      <w:r w:rsidR="0058729B" w:rsidRPr="0039029B">
        <w:t>.</w:t>
      </w:r>
    </w:p>
    <w:p w14:paraId="1BC53F1B" w14:textId="77777777" w:rsidR="007A7A24" w:rsidRPr="0039029B" w:rsidRDefault="007A7A24" w:rsidP="001274DD">
      <w:pPr>
        <w:pStyle w:val="PL"/>
        <w:shd w:val="clear" w:color="auto" w:fill="F2F2F2" w:themeFill="background1" w:themeFillShade="F2"/>
      </w:pPr>
      <w:r w:rsidRPr="0039029B">
        <w:t>module: o-ran-externalio</w:t>
      </w:r>
    </w:p>
    <w:p w14:paraId="7912AEDE" w14:textId="77777777" w:rsidR="007A7A24" w:rsidRPr="0039029B" w:rsidRDefault="007A7A24" w:rsidP="001274DD">
      <w:pPr>
        <w:pStyle w:val="PL"/>
        <w:shd w:val="clear" w:color="auto" w:fill="F2F2F2" w:themeFill="background1" w:themeFillShade="F2"/>
      </w:pPr>
      <w:r w:rsidRPr="0039029B">
        <w:t xml:space="preserve">  +--rw external-io</w:t>
      </w:r>
    </w:p>
    <w:p w14:paraId="5CCB8677" w14:textId="77777777" w:rsidR="007A7A24" w:rsidRPr="0039029B" w:rsidRDefault="007A7A24" w:rsidP="001274DD">
      <w:pPr>
        <w:pStyle w:val="PL"/>
        <w:shd w:val="clear" w:color="auto" w:fill="F2F2F2" w:themeFill="background1" w:themeFillShade="F2"/>
      </w:pPr>
      <w:r w:rsidRPr="0039029B">
        <w:t xml:space="preserve">     +--ro input* [name]</w:t>
      </w:r>
    </w:p>
    <w:p w14:paraId="06F25AFA" w14:textId="77777777" w:rsidR="007A7A24" w:rsidRPr="0039029B" w:rsidRDefault="007A7A24" w:rsidP="001274DD">
      <w:pPr>
        <w:pStyle w:val="PL"/>
        <w:shd w:val="clear" w:color="auto" w:fill="F2F2F2" w:themeFill="background1" w:themeFillShade="F2"/>
      </w:pPr>
      <w:r w:rsidRPr="0039029B">
        <w:t xml:space="preserve">     |  +--ro name       string</w:t>
      </w:r>
    </w:p>
    <w:p w14:paraId="1A98D0D6" w14:textId="77777777" w:rsidR="007A7A24" w:rsidRPr="0039029B" w:rsidRDefault="007A7A24" w:rsidP="001274DD">
      <w:pPr>
        <w:pStyle w:val="PL"/>
        <w:shd w:val="clear" w:color="auto" w:fill="F2F2F2" w:themeFill="background1" w:themeFillShade="F2"/>
      </w:pPr>
      <w:r w:rsidRPr="0039029B">
        <w:t xml:space="preserve">     |  +--ro port-in?   uint8</w:t>
      </w:r>
    </w:p>
    <w:p w14:paraId="73905511" w14:textId="77777777" w:rsidR="007A7A24" w:rsidRPr="0039029B" w:rsidRDefault="007A7A24" w:rsidP="001274DD">
      <w:pPr>
        <w:pStyle w:val="PL"/>
        <w:shd w:val="clear" w:color="auto" w:fill="F2F2F2" w:themeFill="background1" w:themeFillShade="F2"/>
      </w:pPr>
      <w:r w:rsidRPr="0039029B">
        <w:t xml:space="preserve">     |  +--ro line-in?   boolean</w:t>
      </w:r>
    </w:p>
    <w:p w14:paraId="06DB962E" w14:textId="35F84578" w:rsidR="00F9430E" w:rsidRPr="0039029B" w:rsidRDefault="00F9430E" w:rsidP="001274DD">
      <w:pPr>
        <w:pStyle w:val="PL"/>
        <w:shd w:val="clear" w:color="auto" w:fill="F2F2F2" w:themeFill="background1" w:themeFillShade="F2"/>
      </w:pPr>
      <w:r w:rsidRPr="0039029B">
        <w:t xml:space="preserve">     |  +--ro related-o-ru-connector?   -&gt; /hw:hardware/component/name</w:t>
      </w:r>
    </w:p>
    <w:p w14:paraId="031C5747" w14:textId="77777777" w:rsidR="007A7A24" w:rsidRPr="0039029B" w:rsidRDefault="007A7A24" w:rsidP="001274DD">
      <w:pPr>
        <w:pStyle w:val="PL"/>
        <w:shd w:val="clear" w:color="auto" w:fill="F2F2F2" w:themeFill="background1" w:themeFillShade="F2"/>
      </w:pPr>
      <w:r w:rsidRPr="0039029B">
        <w:t xml:space="preserve">     +--ro output* [name]</w:t>
      </w:r>
    </w:p>
    <w:p w14:paraId="714CFA0F" w14:textId="77777777" w:rsidR="007A7A24" w:rsidRPr="0039029B" w:rsidRDefault="007A7A24" w:rsidP="001274DD">
      <w:pPr>
        <w:pStyle w:val="PL"/>
        <w:shd w:val="clear" w:color="auto" w:fill="F2F2F2" w:themeFill="background1" w:themeFillShade="F2"/>
      </w:pPr>
      <w:r w:rsidRPr="0039029B">
        <w:t xml:space="preserve">     |  +--ro name        string</w:t>
      </w:r>
    </w:p>
    <w:p w14:paraId="3122054B" w14:textId="77777777" w:rsidR="007A7A24" w:rsidRPr="0039029B" w:rsidRDefault="007A7A24" w:rsidP="001274DD">
      <w:pPr>
        <w:pStyle w:val="PL"/>
        <w:shd w:val="clear" w:color="auto" w:fill="F2F2F2" w:themeFill="background1" w:themeFillShade="F2"/>
      </w:pPr>
      <w:r w:rsidRPr="0039029B">
        <w:t xml:space="preserve">     |  +--ro port-out    uint8</w:t>
      </w:r>
    </w:p>
    <w:p w14:paraId="073AC786" w14:textId="54B51098" w:rsidR="00F9430E" w:rsidRPr="0039029B" w:rsidRDefault="00F9430E" w:rsidP="001274DD">
      <w:pPr>
        <w:pStyle w:val="PL"/>
        <w:shd w:val="clear" w:color="auto" w:fill="F2F2F2" w:themeFill="background1" w:themeFillShade="F2"/>
      </w:pPr>
      <w:r w:rsidRPr="0039029B">
        <w:t xml:space="preserve">     |  +--ro related-o-ru-connector?   -&gt; /hw:hardware/component/name</w:t>
      </w:r>
    </w:p>
    <w:p w14:paraId="0131D1C3" w14:textId="77777777" w:rsidR="007A7A24" w:rsidRPr="0039029B" w:rsidRDefault="007A7A24" w:rsidP="001274DD">
      <w:pPr>
        <w:pStyle w:val="PL"/>
        <w:shd w:val="clear" w:color="auto" w:fill="F2F2F2" w:themeFill="background1" w:themeFillShade="F2"/>
      </w:pPr>
      <w:r w:rsidRPr="0039029B">
        <w:t xml:space="preserve">     +--rw output-setting* [name]</w:t>
      </w:r>
    </w:p>
    <w:p w14:paraId="6F48CC33" w14:textId="77777777" w:rsidR="007A7A24" w:rsidRPr="0039029B" w:rsidRDefault="007A7A24" w:rsidP="001274DD">
      <w:pPr>
        <w:pStyle w:val="PL"/>
        <w:shd w:val="clear" w:color="auto" w:fill="F2F2F2" w:themeFill="background1" w:themeFillShade="F2"/>
      </w:pPr>
      <w:r w:rsidRPr="0039029B">
        <w:t xml:space="preserve">        +--rw name        -&gt; /external-io/output/name</w:t>
      </w:r>
    </w:p>
    <w:p w14:paraId="56CEC0BB" w14:textId="77777777" w:rsidR="007A7A24" w:rsidRPr="0039029B" w:rsidRDefault="007A7A24" w:rsidP="001274DD">
      <w:pPr>
        <w:pStyle w:val="PL"/>
        <w:shd w:val="clear" w:color="auto" w:fill="F2F2F2" w:themeFill="background1" w:themeFillShade="F2"/>
      </w:pPr>
      <w:r w:rsidRPr="0039029B">
        <w:t xml:space="preserve">        +--rw line-out?   boolean</w:t>
      </w:r>
    </w:p>
    <w:p w14:paraId="54C4A338" w14:textId="77777777" w:rsidR="007A7A24" w:rsidRPr="0039029B" w:rsidRDefault="007A7A24" w:rsidP="001274DD">
      <w:pPr>
        <w:pStyle w:val="PL"/>
        <w:shd w:val="clear" w:color="auto" w:fill="F2F2F2" w:themeFill="background1" w:themeFillShade="F2"/>
      </w:pPr>
      <w:r w:rsidRPr="0039029B">
        <w:t xml:space="preserve">  notifications:</w:t>
      </w:r>
    </w:p>
    <w:p w14:paraId="16B67AA8" w14:textId="77777777" w:rsidR="007A7A24" w:rsidRPr="0039029B" w:rsidRDefault="007A7A24" w:rsidP="001274DD">
      <w:pPr>
        <w:pStyle w:val="PL"/>
        <w:shd w:val="clear" w:color="auto" w:fill="F2F2F2" w:themeFill="background1" w:themeFillShade="F2"/>
      </w:pPr>
      <w:r w:rsidRPr="0039029B">
        <w:t xml:space="preserve">    +---n external-input-change</w:t>
      </w:r>
    </w:p>
    <w:p w14:paraId="718C344D" w14:textId="77777777" w:rsidR="007A7A24" w:rsidRPr="0039029B" w:rsidRDefault="007A7A24" w:rsidP="001274DD">
      <w:pPr>
        <w:pStyle w:val="PL"/>
        <w:shd w:val="clear" w:color="auto" w:fill="F2F2F2" w:themeFill="background1" w:themeFillShade="F2"/>
      </w:pPr>
      <w:r w:rsidRPr="0039029B">
        <w:t xml:space="preserve">       +--ro current-input-notification</w:t>
      </w:r>
    </w:p>
    <w:p w14:paraId="2ABF73CC" w14:textId="77777777" w:rsidR="007A7A24" w:rsidRPr="0039029B" w:rsidRDefault="007A7A24" w:rsidP="001274DD">
      <w:pPr>
        <w:pStyle w:val="PL"/>
        <w:shd w:val="clear" w:color="auto" w:fill="F2F2F2" w:themeFill="background1" w:themeFillShade="F2"/>
      </w:pPr>
      <w:r w:rsidRPr="0039029B">
        <w:t xml:space="preserve">          +--ro external-input* [name]</w:t>
      </w:r>
    </w:p>
    <w:p w14:paraId="0DCA1C79" w14:textId="77777777" w:rsidR="007A7A24" w:rsidRPr="0039029B" w:rsidRDefault="007A7A24" w:rsidP="001274DD">
      <w:pPr>
        <w:pStyle w:val="PL"/>
        <w:shd w:val="clear" w:color="auto" w:fill="F2F2F2" w:themeFill="background1" w:themeFillShade="F2"/>
      </w:pPr>
      <w:r w:rsidRPr="0039029B">
        <w:t xml:space="preserve">             +--ro name       -&gt; /external-io/input/name</w:t>
      </w:r>
    </w:p>
    <w:p w14:paraId="1DB30CC0" w14:textId="77777777" w:rsidR="007A7A24" w:rsidRPr="0039029B" w:rsidRDefault="007A7A24" w:rsidP="001274DD">
      <w:pPr>
        <w:pStyle w:val="PL"/>
        <w:shd w:val="clear" w:color="auto" w:fill="F2F2F2" w:themeFill="background1" w:themeFillShade="F2"/>
      </w:pPr>
      <w:r w:rsidRPr="0039029B">
        <w:lastRenderedPageBreak/>
        <w:t xml:space="preserve">             +--ro io-port?   -&gt; /external-io/input/port-in</w:t>
      </w:r>
    </w:p>
    <w:p w14:paraId="78FCDD77" w14:textId="77777777" w:rsidR="007A7A24" w:rsidRPr="0039029B" w:rsidRDefault="007A7A24" w:rsidP="001274DD">
      <w:pPr>
        <w:pStyle w:val="PL"/>
        <w:shd w:val="clear" w:color="auto" w:fill="F2F2F2" w:themeFill="background1" w:themeFillShade="F2"/>
      </w:pPr>
      <w:r w:rsidRPr="0039029B">
        <w:t xml:space="preserve">             +--ro line-in?   -&gt; /external-io/input/line-in</w:t>
      </w:r>
    </w:p>
    <w:p w14:paraId="14338266" w14:textId="77777777" w:rsidR="0058729B" w:rsidRPr="0039029B" w:rsidRDefault="0058729B" w:rsidP="00326E69">
      <w:pPr>
        <w:pStyle w:val="Heading2"/>
      </w:pPr>
      <w:bookmarkStart w:id="2023" w:name="_Toc161822432"/>
      <w:bookmarkStart w:id="2024" w:name="_Toc161839373"/>
      <w:bookmarkStart w:id="2025" w:name="_Toc161839769"/>
      <w:bookmarkStart w:id="2026" w:name="_Toc156210657"/>
      <w:bookmarkStart w:id="2027" w:name="_Toc162000057"/>
      <w:bookmarkStart w:id="2028" w:name="_Toc162000427"/>
      <w:bookmarkStart w:id="2029" w:name="_Toc162257190"/>
      <w:bookmarkStart w:id="2030" w:name="_Toc162257560"/>
      <w:bookmarkStart w:id="2031" w:name="_Toc228771392"/>
      <w:bookmarkStart w:id="2032" w:name="_Toc518894453"/>
      <w:bookmarkStart w:id="2033" w:name="_Toc518910984"/>
      <w:bookmarkStart w:id="2034" w:name="_Toc519716479"/>
      <w:bookmarkStart w:id="2035" w:name="_Toc34975613"/>
      <w:bookmarkStart w:id="2036" w:name="_Toc55383091"/>
      <w:bookmarkStart w:id="2037" w:name="_Toc85569961"/>
      <w:bookmarkStart w:id="2038" w:name="_Toc87540025"/>
      <w:r w:rsidRPr="0039029B">
        <w:t xml:space="preserve">D.4.7 </w:t>
      </w:r>
      <w:r w:rsidRPr="0039029B">
        <w:tab/>
        <w:t>o-ran-ald-port.yang module</w:t>
      </w:r>
      <w:bookmarkEnd w:id="2023"/>
      <w:bookmarkEnd w:id="2024"/>
      <w:bookmarkEnd w:id="2025"/>
      <w:bookmarkEnd w:id="2026"/>
      <w:bookmarkEnd w:id="2027"/>
      <w:bookmarkEnd w:id="2028"/>
      <w:bookmarkEnd w:id="2029"/>
      <w:bookmarkEnd w:id="2030"/>
      <w:bookmarkEnd w:id="2031"/>
    </w:p>
    <w:bookmarkEnd w:id="2032"/>
    <w:bookmarkEnd w:id="2033"/>
    <w:bookmarkEnd w:id="2034"/>
    <w:bookmarkEnd w:id="2035"/>
    <w:bookmarkEnd w:id="2036"/>
    <w:bookmarkEnd w:id="2037"/>
    <w:bookmarkEnd w:id="2038"/>
    <w:p w14:paraId="184B4963" w14:textId="77777777" w:rsidR="007A7A24" w:rsidRPr="0039029B" w:rsidRDefault="007A7A24" w:rsidP="007A7A24">
      <w:pPr>
        <w:jc w:val="both"/>
      </w:pPr>
      <w:r w:rsidRPr="0039029B">
        <w:t>The format for the Antenna Line Device module is provided below</w:t>
      </w:r>
    </w:p>
    <w:p w14:paraId="1B4B2C0A" w14:textId="77777777" w:rsidR="007A7A24" w:rsidRPr="0039029B" w:rsidRDefault="007A7A24" w:rsidP="001274DD">
      <w:pPr>
        <w:pStyle w:val="PL"/>
        <w:shd w:val="clear" w:color="auto" w:fill="F2F2F2" w:themeFill="background1" w:themeFillShade="F2"/>
      </w:pPr>
      <w:r w:rsidRPr="0039029B">
        <w:t>module: o-ran-ald-port</w:t>
      </w:r>
    </w:p>
    <w:p w14:paraId="2DE543A4" w14:textId="77777777" w:rsidR="007A7A24" w:rsidRPr="0039029B" w:rsidRDefault="007A7A24" w:rsidP="001274DD">
      <w:pPr>
        <w:pStyle w:val="PL"/>
        <w:shd w:val="clear" w:color="auto" w:fill="F2F2F2" w:themeFill="background1" w:themeFillShade="F2"/>
      </w:pPr>
      <w:r w:rsidRPr="0039029B">
        <w:t xml:space="preserve">  +--rw ald-ports-io</w:t>
      </w:r>
    </w:p>
    <w:p w14:paraId="4F60B368" w14:textId="77777777" w:rsidR="007A7A24" w:rsidRPr="0039029B" w:rsidRDefault="007A7A24" w:rsidP="001274DD">
      <w:pPr>
        <w:pStyle w:val="PL"/>
        <w:shd w:val="clear" w:color="auto" w:fill="F2F2F2" w:themeFill="background1" w:themeFillShade="F2"/>
      </w:pPr>
      <w:r w:rsidRPr="0039029B">
        <w:t xml:space="preserve">     +--ro over-current-supported?   boolean</w:t>
      </w:r>
    </w:p>
    <w:p w14:paraId="4BCF8BE6" w14:textId="77777777" w:rsidR="007A7A24" w:rsidRPr="0039029B" w:rsidRDefault="007A7A24" w:rsidP="001274DD">
      <w:pPr>
        <w:pStyle w:val="PL"/>
        <w:shd w:val="clear" w:color="auto" w:fill="F2F2F2" w:themeFill="background1" w:themeFillShade="F2"/>
      </w:pPr>
      <w:r w:rsidRPr="0039029B">
        <w:t xml:space="preserve">     +--ro ald-port* [name]</w:t>
      </w:r>
    </w:p>
    <w:p w14:paraId="7436DEB4" w14:textId="77777777" w:rsidR="007A7A24" w:rsidRPr="0039029B" w:rsidRDefault="007A7A24" w:rsidP="001274DD">
      <w:pPr>
        <w:pStyle w:val="PL"/>
        <w:shd w:val="clear" w:color="auto" w:fill="F2F2F2" w:themeFill="background1" w:themeFillShade="F2"/>
      </w:pPr>
      <w:r w:rsidRPr="0039029B">
        <w:t xml:space="preserve">     |  +--ro name                   string</w:t>
      </w:r>
    </w:p>
    <w:p w14:paraId="780A8BA9" w14:textId="77777777" w:rsidR="007A7A24" w:rsidRPr="0039029B" w:rsidRDefault="007A7A24" w:rsidP="001274DD">
      <w:pPr>
        <w:pStyle w:val="PL"/>
        <w:shd w:val="clear" w:color="auto" w:fill="F2F2F2" w:themeFill="background1" w:themeFillShade="F2"/>
      </w:pPr>
      <w:r w:rsidRPr="0039029B">
        <w:t xml:space="preserve">     |  +--ro port-id                uint8</w:t>
      </w:r>
    </w:p>
    <w:p w14:paraId="479CBE5E" w14:textId="77777777" w:rsidR="007A7A24" w:rsidRPr="0039029B" w:rsidRDefault="007A7A24" w:rsidP="001274DD">
      <w:pPr>
        <w:pStyle w:val="PL"/>
        <w:shd w:val="clear" w:color="auto" w:fill="F2F2F2" w:themeFill="background1" w:themeFillShade="F2"/>
      </w:pPr>
      <w:r w:rsidRPr="0039029B">
        <w:t xml:space="preserve">     |  +--ro dc-control-support     boolean</w:t>
      </w:r>
    </w:p>
    <w:p w14:paraId="633FEC3F" w14:textId="77777777" w:rsidR="007A7A24" w:rsidRPr="0039029B" w:rsidRDefault="007A7A24" w:rsidP="001274DD">
      <w:pPr>
        <w:pStyle w:val="PL"/>
        <w:shd w:val="clear" w:color="auto" w:fill="F2F2F2" w:themeFill="background1" w:themeFillShade="F2"/>
      </w:pPr>
      <w:r w:rsidRPr="0039029B">
        <w:t xml:space="preserve">     |  +--ro dc-enabled-status?     boolean</w:t>
      </w:r>
    </w:p>
    <w:p w14:paraId="26570D65" w14:textId="77777777" w:rsidR="007A7A24" w:rsidRPr="0039029B" w:rsidRDefault="007A7A24" w:rsidP="001274DD">
      <w:pPr>
        <w:pStyle w:val="PL"/>
        <w:shd w:val="clear" w:color="auto" w:fill="F2F2F2" w:themeFill="background1" w:themeFillShade="F2"/>
      </w:pPr>
      <w:r w:rsidRPr="0039029B">
        <w:t xml:space="preserve">     |  +--ro supported-connector    enumeration</w:t>
      </w:r>
    </w:p>
    <w:p w14:paraId="319F3113" w14:textId="1C5742A1" w:rsidR="00F9430E" w:rsidRPr="0039029B" w:rsidRDefault="00F9430E" w:rsidP="001274DD">
      <w:pPr>
        <w:pStyle w:val="PL"/>
        <w:shd w:val="clear" w:color="auto" w:fill="F2F2F2" w:themeFill="background1" w:themeFillShade="F2"/>
      </w:pPr>
      <w:r w:rsidRPr="0039029B">
        <w:t xml:space="preserve">     |  +--ro related-o-ru-connectors*   -&gt; /hw:hardware/component/name</w:t>
      </w:r>
    </w:p>
    <w:p w14:paraId="74A9B3BB" w14:textId="77777777" w:rsidR="007A7A24" w:rsidRPr="0039029B" w:rsidRDefault="007A7A24" w:rsidP="001274DD">
      <w:pPr>
        <w:pStyle w:val="PL"/>
        <w:shd w:val="clear" w:color="auto" w:fill="F2F2F2" w:themeFill="background1" w:themeFillShade="F2"/>
      </w:pPr>
      <w:r w:rsidRPr="0039029B">
        <w:t xml:space="preserve">     +--rw ald-port-dc-control* [name]</w:t>
      </w:r>
    </w:p>
    <w:p w14:paraId="2D60F72F" w14:textId="77777777" w:rsidR="007A7A24" w:rsidRPr="0039029B" w:rsidRDefault="007A7A24" w:rsidP="001274DD">
      <w:pPr>
        <w:pStyle w:val="PL"/>
        <w:shd w:val="clear" w:color="auto" w:fill="F2F2F2" w:themeFill="background1" w:themeFillShade="F2"/>
      </w:pPr>
      <w:r w:rsidRPr="0039029B">
        <w:t xml:space="preserve">        +--rw name          -&gt; /ald-ports-io/ald-port/name</w:t>
      </w:r>
    </w:p>
    <w:p w14:paraId="7BF78F6D" w14:textId="77777777" w:rsidR="007A7A24" w:rsidRPr="0039029B" w:rsidRDefault="007A7A24" w:rsidP="001274DD">
      <w:pPr>
        <w:pStyle w:val="PL"/>
        <w:shd w:val="clear" w:color="auto" w:fill="F2F2F2" w:themeFill="background1" w:themeFillShade="F2"/>
      </w:pPr>
      <w:r w:rsidRPr="0039029B">
        <w:t xml:space="preserve">        +--rw dc-enabled?   boolean</w:t>
      </w:r>
    </w:p>
    <w:p w14:paraId="63464221" w14:textId="77777777" w:rsidR="007A7A24" w:rsidRPr="0039029B" w:rsidRDefault="007A7A24" w:rsidP="001274DD">
      <w:pPr>
        <w:pStyle w:val="PL"/>
        <w:shd w:val="clear" w:color="auto" w:fill="F2F2F2" w:themeFill="background1" w:themeFillShade="F2"/>
      </w:pPr>
    </w:p>
    <w:p w14:paraId="1963DDCF" w14:textId="77777777" w:rsidR="007A7A24" w:rsidRPr="0039029B" w:rsidRDefault="007A7A24" w:rsidP="001274DD">
      <w:pPr>
        <w:pStyle w:val="PL"/>
        <w:shd w:val="clear" w:color="auto" w:fill="F2F2F2" w:themeFill="background1" w:themeFillShade="F2"/>
      </w:pPr>
      <w:r w:rsidRPr="0039029B">
        <w:t xml:space="preserve">  notifications:</w:t>
      </w:r>
    </w:p>
    <w:p w14:paraId="2740FE4E" w14:textId="77777777" w:rsidR="007A7A24" w:rsidRPr="0039029B" w:rsidRDefault="007A7A24" w:rsidP="001274DD">
      <w:pPr>
        <w:pStyle w:val="PL"/>
        <w:shd w:val="clear" w:color="auto" w:fill="F2F2F2" w:themeFill="background1" w:themeFillShade="F2"/>
      </w:pPr>
      <w:r w:rsidRPr="0039029B">
        <w:t xml:space="preserve">    +---n overcurrent-report {OVERCURRENT-SUPPORTED}?</w:t>
      </w:r>
    </w:p>
    <w:p w14:paraId="0368C158" w14:textId="464007A0" w:rsidR="007A7A24" w:rsidRPr="0039029B" w:rsidRDefault="007A7A24" w:rsidP="001274DD">
      <w:pPr>
        <w:pStyle w:val="PL"/>
        <w:shd w:val="clear" w:color="auto" w:fill="F2F2F2" w:themeFill="background1" w:themeFillShade="F2"/>
      </w:pPr>
      <w:r w:rsidRPr="0039029B">
        <w:t xml:space="preserve">    | +--ro overload-condition</w:t>
      </w:r>
    </w:p>
    <w:p w14:paraId="64CDF9A0" w14:textId="2171688F" w:rsidR="007A7A24" w:rsidRPr="0039029B" w:rsidRDefault="007A7A24" w:rsidP="001274DD">
      <w:pPr>
        <w:pStyle w:val="PL"/>
        <w:shd w:val="clear" w:color="auto" w:fill="F2F2F2" w:themeFill="background1" w:themeFillShade="F2"/>
      </w:pPr>
      <w:r w:rsidRPr="0039029B">
        <w:t xml:space="preserve">    |    +--ro overloaded-ports*   -&gt; /ald-ports-io/ald-port/name</w:t>
      </w:r>
      <w:bookmarkStart w:id="2039" w:name="_Toc518894454"/>
      <w:bookmarkStart w:id="2040" w:name="_Toc518910985"/>
      <w:bookmarkStart w:id="2041" w:name="_Toc519716480"/>
    </w:p>
    <w:p w14:paraId="53EAA05D" w14:textId="03C68625" w:rsidR="00F9430E" w:rsidRPr="0039029B" w:rsidRDefault="00F9430E" w:rsidP="001274DD">
      <w:pPr>
        <w:pStyle w:val="PL"/>
        <w:shd w:val="clear" w:color="auto" w:fill="F2F2F2" w:themeFill="background1" w:themeFillShade="F2"/>
      </w:pPr>
      <w:r w:rsidRPr="0039029B">
        <w:t xml:space="preserve">    |     +--ro related-o-ru-connectors*   -&gt; /hw:hardware/component/name</w:t>
      </w:r>
    </w:p>
    <w:p w14:paraId="4CEE52DB" w14:textId="77777777" w:rsidR="007A7A24" w:rsidRPr="0039029B" w:rsidRDefault="007A7A24" w:rsidP="001274DD">
      <w:pPr>
        <w:pStyle w:val="PL"/>
        <w:shd w:val="clear" w:color="auto" w:fill="F2F2F2" w:themeFill="background1" w:themeFillShade="F2"/>
      </w:pPr>
      <w:r w:rsidRPr="0039029B">
        <w:t xml:space="preserve">    +---n dc-enabled-status-change</w:t>
      </w:r>
    </w:p>
    <w:p w14:paraId="6DED6C54" w14:textId="77777777" w:rsidR="007A7A24" w:rsidRPr="0039029B" w:rsidRDefault="007A7A24" w:rsidP="001274DD">
      <w:pPr>
        <w:pStyle w:val="PL"/>
        <w:shd w:val="clear" w:color="auto" w:fill="F2F2F2" w:themeFill="background1" w:themeFillShade="F2"/>
      </w:pPr>
      <w:r w:rsidRPr="0039029B">
        <w:t xml:space="preserve">       +--ro ald-port* [name]</w:t>
      </w:r>
    </w:p>
    <w:p w14:paraId="4861CB60" w14:textId="77777777" w:rsidR="007A7A24" w:rsidRPr="0039029B" w:rsidRDefault="007A7A24" w:rsidP="001274DD">
      <w:pPr>
        <w:pStyle w:val="PL"/>
        <w:shd w:val="clear" w:color="auto" w:fill="F2F2F2" w:themeFill="background1" w:themeFillShade="F2"/>
      </w:pPr>
      <w:r w:rsidRPr="0039029B">
        <w:t xml:space="preserve">          +--ro name                 -&gt; /ald-ports-io/ald-port/name</w:t>
      </w:r>
    </w:p>
    <w:p w14:paraId="6AC3FB43" w14:textId="77777777" w:rsidR="007A7A24" w:rsidRPr="0039029B" w:rsidRDefault="007A7A24" w:rsidP="001274DD">
      <w:pPr>
        <w:pStyle w:val="PL"/>
        <w:shd w:val="clear" w:color="auto" w:fill="F2F2F2" w:themeFill="background1" w:themeFillShade="F2"/>
      </w:pPr>
      <w:r w:rsidRPr="0039029B">
        <w:t xml:space="preserve">          +--ro dc-enabled-status?   -&gt; /ald-ports-io/ald-port/dc-enabled-status</w:t>
      </w:r>
    </w:p>
    <w:p w14:paraId="1A70A2F6" w14:textId="77777777" w:rsidR="0058729B" w:rsidRPr="0039029B" w:rsidRDefault="0058729B" w:rsidP="00326E69">
      <w:pPr>
        <w:pStyle w:val="Heading2"/>
      </w:pPr>
      <w:bookmarkStart w:id="2042" w:name="_Toc161822433"/>
      <w:bookmarkStart w:id="2043" w:name="_Toc161839374"/>
      <w:bookmarkStart w:id="2044" w:name="_Toc161839770"/>
      <w:bookmarkStart w:id="2045" w:name="_Toc156210658"/>
      <w:bookmarkStart w:id="2046" w:name="_Toc162000058"/>
      <w:bookmarkStart w:id="2047" w:name="_Toc162000428"/>
      <w:bookmarkStart w:id="2048" w:name="_Toc162257191"/>
      <w:bookmarkStart w:id="2049" w:name="_Toc162257561"/>
      <w:bookmarkStart w:id="2050" w:name="_Toc228771393"/>
      <w:bookmarkStart w:id="2051" w:name="_Toc34975614"/>
      <w:bookmarkStart w:id="2052" w:name="_Toc55383092"/>
      <w:bookmarkStart w:id="2053" w:name="_Toc85569962"/>
      <w:bookmarkStart w:id="2054" w:name="_Toc87540026"/>
      <w:r w:rsidRPr="0039029B">
        <w:t>D.4.</w:t>
      </w:r>
      <w:r w:rsidRPr="0039029B">
        <w:rPr>
          <w:lang w:eastAsia="ja-JP"/>
        </w:rPr>
        <w:t>8</w:t>
      </w:r>
      <w:r w:rsidRPr="0039029B">
        <w:t xml:space="preserve"> </w:t>
      </w:r>
      <w:r w:rsidRPr="0039029B">
        <w:tab/>
        <w:t>o-ran-ethernet-forwarding.yang module</w:t>
      </w:r>
      <w:bookmarkEnd w:id="2042"/>
      <w:bookmarkEnd w:id="2043"/>
      <w:bookmarkEnd w:id="2044"/>
      <w:bookmarkEnd w:id="2045"/>
      <w:bookmarkEnd w:id="2046"/>
      <w:bookmarkEnd w:id="2047"/>
      <w:bookmarkEnd w:id="2048"/>
      <w:bookmarkEnd w:id="2049"/>
      <w:bookmarkEnd w:id="2050"/>
    </w:p>
    <w:bookmarkEnd w:id="2051"/>
    <w:bookmarkEnd w:id="2052"/>
    <w:bookmarkEnd w:id="2053"/>
    <w:bookmarkEnd w:id="2054"/>
    <w:p w14:paraId="256DCF37" w14:textId="77777777" w:rsidR="007A7A24" w:rsidRPr="0039029B" w:rsidRDefault="007A7A24" w:rsidP="007A7A24">
      <w:pPr>
        <w:jc w:val="both"/>
      </w:pPr>
      <w:r w:rsidRPr="0039029B">
        <w:t>The format for the module o-ran Ethernet forwarding is provided below.</w:t>
      </w:r>
    </w:p>
    <w:p w14:paraId="00B33D09" w14:textId="77777777" w:rsidR="007A7A24" w:rsidRPr="0039029B" w:rsidRDefault="007A7A24" w:rsidP="001274DD">
      <w:pPr>
        <w:pStyle w:val="PL"/>
        <w:shd w:val="clear" w:color="auto" w:fill="F2F2F2" w:themeFill="background1" w:themeFillShade="F2"/>
      </w:pPr>
      <w:r w:rsidRPr="0039029B">
        <w:t>module: o-ran-ethernet-forwarding</w:t>
      </w:r>
    </w:p>
    <w:p w14:paraId="773943C1" w14:textId="77777777" w:rsidR="007A7A24" w:rsidRPr="0039029B" w:rsidRDefault="007A7A24" w:rsidP="001274DD">
      <w:pPr>
        <w:pStyle w:val="PL"/>
        <w:shd w:val="clear" w:color="auto" w:fill="F2F2F2" w:themeFill="background1" w:themeFillShade="F2"/>
      </w:pPr>
      <w:r w:rsidRPr="0039029B">
        <w:t xml:space="preserve">  +--rw ethernet-forwarding-table</w:t>
      </w:r>
    </w:p>
    <w:p w14:paraId="6AE939E0" w14:textId="77777777" w:rsidR="007A7A24" w:rsidRPr="0039029B" w:rsidRDefault="007A7A24" w:rsidP="001274DD">
      <w:pPr>
        <w:pStyle w:val="PL"/>
        <w:shd w:val="clear" w:color="auto" w:fill="F2F2F2" w:themeFill="background1" w:themeFillShade="F2"/>
      </w:pPr>
      <w:r w:rsidRPr="0039029B">
        <w:t xml:space="preserve">     +--rw aging-time?        uint32</w:t>
      </w:r>
    </w:p>
    <w:p w14:paraId="105E2803" w14:textId="77777777" w:rsidR="007A7A24" w:rsidRPr="0039029B" w:rsidRDefault="007A7A24" w:rsidP="001274DD">
      <w:pPr>
        <w:pStyle w:val="PL"/>
        <w:shd w:val="clear" w:color="auto" w:fill="F2F2F2" w:themeFill="background1" w:themeFillShade="F2"/>
      </w:pPr>
      <w:r w:rsidRPr="0039029B">
        <w:t xml:space="preserve">     +--ro filtering-entry* [address vlan-id]</w:t>
      </w:r>
    </w:p>
    <w:p w14:paraId="0731A248" w14:textId="77777777" w:rsidR="007A7A24" w:rsidRPr="0039029B" w:rsidRDefault="007A7A24" w:rsidP="001274DD">
      <w:pPr>
        <w:pStyle w:val="PL"/>
        <w:shd w:val="clear" w:color="auto" w:fill="F2F2F2" w:themeFill="background1" w:themeFillShade="F2"/>
      </w:pPr>
      <w:r w:rsidRPr="0039029B">
        <w:t xml:space="preserve">        +--ro address     yang:mac-address</w:t>
      </w:r>
    </w:p>
    <w:p w14:paraId="162B578F" w14:textId="77777777" w:rsidR="007A7A24" w:rsidRPr="0039029B" w:rsidRDefault="007A7A24" w:rsidP="001274DD">
      <w:pPr>
        <w:pStyle w:val="PL"/>
        <w:shd w:val="clear" w:color="auto" w:fill="F2F2F2" w:themeFill="background1" w:themeFillShade="F2"/>
      </w:pPr>
      <w:r w:rsidRPr="0039029B">
        <w:t xml:space="preserve">        +--ro vlan-id     uint16</w:t>
      </w:r>
    </w:p>
    <w:p w14:paraId="17CAD3A8" w14:textId="77777777" w:rsidR="007A7A24" w:rsidRPr="00085529" w:rsidRDefault="007A7A24" w:rsidP="001274DD">
      <w:pPr>
        <w:pStyle w:val="PL"/>
        <w:shd w:val="clear" w:color="auto" w:fill="F2F2F2" w:themeFill="background1" w:themeFillShade="F2"/>
        <w:rPr>
          <w:lang w:val="sv-SE"/>
        </w:rPr>
      </w:pPr>
      <w:r w:rsidRPr="0039029B">
        <w:t xml:space="preserve">        </w:t>
      </w:r>
      <w:r w:rsidRPr="00085529">
        <w:rPr>
          <w:lang w:val="sv-SE"/>
        </w:rPr>
        <w:t>+--ro port-map* [port-ref]</w:t>
      </w:r>
    </w:p>
    <w:p w14:paraId="70B6318F" w14:textId="0014ABF7" w:rsidR="007A7A24" w:rsidRPr="0039029B" w:rsidRDefault="007A7A24" w:rsidP="001274DD">
      <w:pPr>
        <w:pStyle w:val="PL"/>
        <w:shd w:val="clear" w:color="auto" w:fill="F2F2F2" w:themeFill="background1" w:themeFillShade="F2"/>
      </w:pPr>
      <w:r w:rsidRPr="00085529">
        <w:rPr>
          <w:lang w:val="sv-SE"/>
        </w:rPr>
        <w:t xml:space="preserve">           </w:t>
      </w:r>
      <w:r w:rsidRPr="0039029B">
        <w:t>+--ro port-ref    -&gt; /if:interfaces/interface/or-if:port-reference/port-number</w:t>
      </w:r>
    </w:p>
    <w:p w14:paraId="3D4B9B43" w14:textId="77777777" w:rsidR="0058729B" w:rsidRPr="0039029B" w:rsidRDefault="0058729B" w:rsidP="00326E69">
      <w:pPr>
        <w:pStyle w:val="Heading1"/>
      </w:pPr>
      <w:bookmarkStart w:id="2055" w:name="_Toc161822434"/>
      <w:bookmarkStart w:id="2056" w:name="_Toc161839375"/>
      <w:bookmarkStart w:id="2057" w:name="_Toc161839771"/>
      <w:bookmarkStart w:id="2058" w:name="_Toc156210659"/>
      <w:bookmarkStart w:id="2059" w:name="_Toc162000059"/>
      <w:bookmarkStart w:id="2060" w:name="_Toc162000429"/>
      <w:bookmarkStart w:id="2061" w:name="_Toc162257192"/>
      <w:bookmarkStart w:id="2062" w:name="_Toc162257562"/>
      <w:bookmarkStart w:id="2063" w:name="_Toc228771394"/>
      <w:bookmarkStart w:id="2064" w:name="_Toc34975615"/>
      <w:bookmarkStart w:id="2065" w:name="_Toc55383093"/>
      <w:bookmarkStart w:id="2066" w:name="_Toc85569963"/>
      <w:bookmarkStart w:id="2067" w:name="_Toc87540027"/>
      <w:r w:rsidRPr="0039029B">
        <w:t xml:space="preserve">D.5 </w:t>
      </w:r>
      <w:r w:rsidRPr="0039029B">
        <w:tab/>
        <w:t>Sync folder</w:t>
      </w:r>
      <w:bookmarkEnd w:id="2055"/>
      <w:bookmarkEnd w:id="2056"/>
      <w:bookmarkEnd w:id="2057"/>
      <w:bookmarkEnd w:id="2058"/>
      <w:bookmarkEnd w:id="2059"/>
      <w:bookmarkEnd w:id="2060"/>
      <w:bookmarkEnd w:id="2061"/>
      <w:bookmarkEnd w:id="2062"/>
      <w:bookmarkEnd w:id="2063"/>
    </w:p>
    <w:p w14:paraId="218CCB3A" w14:textId="42380BAE" w:rsidR="007A7A24" w:rsidRPr="0039029B" w:rsidRDefault="007A7A24" w:rsidP="00326E69">
      <w:pPr>
        <w:pStyle w:val="Heading2"/>
      </w:pPr>
      <w:bookmarkStart w:id="2068" w:name="_Toc518894455"/>
      <w:bookmarkStart w:id="2069" w:name="_Toc518910986"/>
      <w:bookmarkStart w:id="2070" w:name="_Toc519716481"/>
      <w:bookmarkStart w:id="2071" w:name="_Toc34975616"/>
      <w:bookmarkStart w:id="2072" w:name="_Toc55383094"/>
      <w:bookmarkStart w:id="2073" w:name="_Toc85569964"/>
      <w:bookmarkStart w:id="2074" w:name="_Toc87540028"/>
      <w:bookmarkStart w:id="2075" w:name="_Toc228771395"/>
      <w:bookmarkEnd w:id="2039"/>
      <w:bookmarkEnd w:id="2040"/>
      <w:bookmarkEnd w:id="2041"/>
      <w:bookmarkEnd w:id="2064"/>
      <w:bookmarkEnd w:id="2065"/>
      <w:bookmarkEnd w:id="2066"/>
      <w:bookmarkEnd w:id="2067"/>
      <w:r w:rsidRPr="0039029B">
        <w:t xml:space="preserve">D.5.1 </w:t>
      </w:r>
      <w:r w:rsidRPr="0039029B">
        <w:tab/>
        <w:t xml:space="preserve">o-ran-sync.yang </w:t>
      </w:r>
      <w:bookmarkEnd w:id="2068"/>
      <w:bookmarkEnd w:id="2069"/>
      <w:bookmarkEnd w:id="2070"/>
      <w:bookmarkEnd w:id="2071"/>
      <w:bookmarkEnd w:id="2072"/>
      <w:bookmarkEnd w:id="2073"/>
      <w:bookmarkEnd w:id="2074"/>
      <w:r w:rsidR="00AC592A" w:rsidRPr="0039029B">
        <w:t>module</w:t>
      </w:r>
      <w:bookmarkEnd w:id="2075"/>
    </w:p>
    <w:p w14:paraId="315D36A7" w14:textId="1D8CFC86" w:rsidR="007A7A24" w:rsidRPr="0039029B" w:rsidRDefault="007A7A24" w:rsidP="007A7A24">
      <w:pPr>
        <w:jc w:val="both"/>
      </w:pPr>
      <w:r w:rsidRPr="0039029B">
        <w:t>The format for the synchroni</w:t>
      </w:r>
      <w:r w:rsidR="00B92A12" w:rsidRPr="0039029B">
        <w:t>s</w:t>
      </w:r>
      <w:r w:rsidRPr="0039029B">
        <w:t>ation module is provided below</w:t>
      </w:r>
      <w:r w:rsidR="0058729B" w:rsidRPr="0039029B">
        <w:t>.</w:t>
      </w:r>
    </w:p>
    <w:p w14:paraId="6006828D" w14:textId="77777777" w:rsidR="007A7A24" w:rsidRPr="000423C0" w:rsidRDefault="007A7A24" w:rsidP="001274DD">
      <w:pPr>
        <w:pStyle w:val="PL"/>
        <w:shd w:val="clear" w:color="auto" w:fill="F2F2F2" w:themeFill="background1" w:themeFillShade="F2"/>
      </w:pPr>
      <w:r w:rsidRPr="000423C0">
        <w:t>module: o-ran-sync</w:t>
      </w:r>
    </w:p>
    <w:p w14:paraId="0D5A5A6B" w14:textId="77777777" w:rsidR="00E778B9" w:rsidRPr="0039029B" w:rsidRDefault="00E778B9" w:rsidP="00E778B9">
      <w:pPr>
        <w:pStyle w:val="PL"/>
        <w:shd w:val="clear" w:color="auto" w:fill="F2F2F2" w:themeFill="background1" w:themeFillShade="F2"/>
      </w:pPr>
      <w:r w:rsidRPr="0039029B">
        <w:t xml:space="preserve">  +--rw sync</w:t>
      </w:r>
    </w:p>
    <w:p w14:paraId="5E4B7769" w14:textId="77777777" w:rsidR="00E778B9" w:rsidRPr="0039029B" w:rsidRDefault="00E778B9" w:rsidP="00E778B9">
      <w:pPr>
        <w:pStyle w:val="PL"/>
        <w:shd w:val="clear" w:color="auto" w:fill="F2F2F2" w:themeFill="background1" w:themeFillShade="F2"/>
      </w:pPr>
      <w:r w:rsidRPr="0039029B">
        <w:t xml:space="preserve">     +--ro sync-status</w:t>
      </w:r>
    </w:p>
    <w:p w14:paraId="1030EE5C" w14:textId="77777777" w:rsidR="00E778B9" w:rsidRPr="0039029B" w:rsidRDefault="00E778B9" w:rsidP="00E778B9">
      <w:pPr>
        <w:pStyle w:val="PL"/>
        <w:shd w:val="clear" w:color="auto" w:fill="F2F2F2" w:themeFill="background1" w:themeFillShade="F2"/>
      </w:pPr>
      <w:r w:rsidRPr="0039029B">
        <w:t xml:space="preserve">     |  +--ro sync-state                   enumeration</w:t>
      </w:r>
    </w:p>
    <w:p w14:paraId="4034F286" w14:textId="77777777" w:rsidR="00E778B9" w:rsidRPr="0039029B" w:rsidRDefault="00E778B9" w:rsidP="00E778B9">
      <w:pPr>
        <w:pStyle w:val="PL"/>
        <w:shd w:val="clear" w:color="auto" w:fill="F2F2F2" w:themeFill="background1" w:themeFillShade="F2"/>
      </w:pPr>
      <w:r w:rsidRPr="0039029B">
        <w:t xml:space="preserve">     |  +--ro time-error?                  decimal64</w:t>
      </w:r>
    </w:p>
    <w:p w14:paraId="4A48D3DF" w14:textId="77777777" w:rsidR="00E778B9" w:rsidRPr="0039029B" w:rsidRDefault="00E778B9" w:rsidP="00E778B9">
      <w:pPr>
        <w:pStyle w:val="PL"/>
        <w:shd w:val="clear" w:color="auto" w:fill="F2F2F2" w:themeFill="background1" w:themeFillShade="F2"/>
      </w:pPr>
      <w:r w:rsidRPr="0039029B">
        <w:t xml:space="preserve">     |  +--ro frequency-error?             decimal64</w:t>
      </w:r>
    </w:p>
    <w:p w14:paraId="66F50001" w14:textId="77777777" w:rsidR="00E778B9" w:rsidRPr="0039029B" w:rsidRDefault="00E778B9" w:rsidP="00E778B9">
      <w:pPr>
        <w:pStyle w:val="PL"/>
        <w:shd w:val="clear" w:color="auto" w:fill="F2F2F2" w:themeFill="background1" w:themeFillShade="F2"/>
      </w:pPr>
      <w:r w:rsidRPr="0039029B">
        <w:t xml:space="preserve">     |  +--ro supported-reference-types* [item]</w:t>
      </w:r>
    </w:p>
    <w:p w14:paraId="600E1914" w14:textId="77777777" w:rsidR="00E778B9" w:rsidRPr="0039029B" w:rsidRDefault="00E778B9" w:rsidP="00E778B9">
      <w:pPr>
        <w:pStyle w:val="PL"/>
        <w:shd w:val="clear" w:color="auto" w:fill="F2F2F2" w:themeFill="background1" w:themeFillShade="F2"/>
      </w:pPr>
      <w:r w:rsidRPr="0039029B">
        <w:t xml:space="preserve">     |     +--ro item    enumeration</w:t>
      </w:r>
    </w:p>
    <w:p w14:paraId="17E4F1A1" w14:textId="77777777" w:rsidR="00E778B9" w:rsidRPr="0039029B" w:rsidRDefault="00E778B9" w:rsidP="00E778B9">
      <w:pPr>
        <w:pStyle w:val="PL"/>
        <w:shd w:val="clear" w:color="auto" w:fill="F2F2F2" w:themeFill="background1" w:themeFillShade="F2"/>
      </w:pPr>
      <w:r w:rsidRPr="0039029B">
        <w:t xml:space="preserve">     +--ro sync-capability</w:t>
      </w:r>
    </w:p>
    <w:p w14:paraId="45166D67" w14:textId="77777777" w:rsidR="00E778B9" w:rsidRPr="0039029B" w:rsidRDefault="00E778B9" w:rsidP="00E778B9">
      <w:pPr>
        <w:pStyle w:val="PL"/>
        <w:shd w:val="clear" w:color="auto" w:fill="F2F2F2" w:themeFill="background1" w:themeFillShade="F2"/>
      </w:pPr>
      <w:r w:rsidRPr="0039029B">
        <w:t xml:space="preserve">     |  +--ro sync-t-tsc?                  enumeration</w:t>
      </w:r>
    </w:p>
    <w:p w14:paraId="086FDFF0" w14:textId="77777777" w:rsidR="00E778B9" w:rsidRPr="0039029B" w:rsidRDefault="00E778B9" w:rsidP="00E778B9">
      <w:pPr>
        <w:pStyle w:val="PL"/>
        <w:shd w:val="clear" w:color="auto" w:fill="F2F2F2" w:themeFill="background1" w:themeFillShade="F2"/>
      </w:pPr>
      <w:r w:rsidRPr="0039029B">
        <w:t xml:space="preserve">     |  +--ro boundary-clock-supported?    boolean</w:t>
      </w:r>
    </w:p>
    <w:p w14:paraId="46EEB3A8" w14:textId="77777777" w:rsidR="00E778B9" w:rsidRPr="0039029B" w:rsidRDefault="00E778B9" w:rsidP="00E778B9">
      <w:pPr>
        <w:pStyle w:val="PL"/>
        <w:shd w:val="clear" w:color="auto" w:fill="F2F2F2" w:themeFill="background1" w:themeFillShade="F2"/>
      </w:pPr>
      <w:r w:rsidRPr="0039029B">
        <w:t xml:space="preserve">     |  +--ro extended-ql-tlv-supported?   boolean</w:t>
      </w:r>
    </w:p>
    <w:p w14:paraId="4E6F1A15" w14:textId="77777777" w:rsidR="00E778B9" w:rsidRPr="0039029B" w:rsidRDefault="00E778B9" w:rsidP="00E778B9">
      <w:pPr>
        <w:pStyle w:val="PL"/>
        <w:shd w:val="clear" w:color="auto" w:fill="F2F2F2" w:themeFill="background1" w:themeFillShade="F2"/>
      </w:pPr>
      <w:r w:rsidRPr="0039029B">
        <w:t xml:space="preserve">     +--rw ptp-config</w:t>
      </w:r>
    </w:p>
    <w:p w14:paraId="1748809B" w14:textId="77777777" w:rsidR="00E778B9" w:rsidRPr="0039029B" w:rsidRDefault="00E778B9" w:rsidP="00E778B9">
      <w:pPr>
        <w:pStyle w:val="PL"/>
        <w:shd w:val="clear" w:color="auto" w:fill="F2F2F2" w:themeFill="background1" w:themeFillShade="F2"/>
      </w:pPr>
      <w:r w:rsidRPr="0039029B">
        <w:t xml:space="preserve">     |  +--rw domain-number?            uint8</w:t>
      </w:r>
    </w:p>
    <w:p w14:paraId="537A8024" w14:textId="77777777" w:rsidR="00E778B9" w:rsidRPr="0039029B" w:rsidRDefault="00E778B9" w:rsidP="00E778B9">
      <w:pPr>
        <w:pStyle w:val="PL"/>
        <w:shd w:val="clear" w:color="auto" w:fill="F2F2F2" w:themeFill="background1" w:themeFillShade="F2"/>
      </w:pPr>
      <w:r w:rsidRPr="0039029B">
        <w:t xml:space="preserve">     |  +--rw accepted-clock-classes* [clock-classes]</w:t>
      </w:r>
    </w:p>
    <w:p w14:paraId="1D92CA02" w14:textId="77777777" w:rsidR="00E778B9" w:rsidRPr="0039029B" w:rsidRDefault="00E778B9" w:rsidP="00E778B9">
      <w:pPr>
        <w:pStyle w:val="PL"/>
        <w:shd w:val="clear" w:color="auto" w:fill="F2F2F2" w:themeFill="background1" w:themeFillShade="F2"/>
      </w:pPr>
      <w:r w:rsidRPr="0039029B">
        <w:t xml:space="preserve">     |  |  +--rw clock-classes    uint8</w:t>
      </w:r>
    </w:p>
    <w:p w14:paraId="235C7BE8" w14:textId="77777777" w:rsidR="00E778B9" w:rsidRPr="0039029B" w:rsidRDefault="00E778B9" w:rsidP="00E778B9">
      <w:pPr>
        <w:pStyle w:val="PL"/>
        <w:shd w:val="clear" w:color="auto" w:fill="F2F2F2" w:themeFill="background1" w:themeFillShade="F2"/>
      </w:pPr>
      <w:r w:rsidRPr="0039029B">
        <w:t xml:space="preserve">     |  +--rw ptp-profile?              enumeration</w:t>
      </w:r>
    </w:p>
    <w:p w14:paraId="2E0A2A35" w14:textId="77777777" w:rsidR="00E778B9" w:rsidRPr="0039029B" w:rsidRDefault="00E778B9" w:rsidP="00E778B9">
      <w:pPr>
        <w:pStyle w:val="PL"/>
        <w:shd w:val="clear" w:color="auto" w:fill="F2F2F2" w:themeFill="background1" w:themeFillShade="F2"/>
      </w:pPr>
      <w:r w:rsidRPr="0039029B">
        <w:t xml:space="preserve">     |  +--rw delay-asymmetry?          int16</w:t>
      </w:r>
    </w:p>
    <w:p w14:paraId="5701EC33" w14:textId="77777777" w:rsidR="00E778B9" w:rsidRPr="0039029B" w:rsidRDefault="00E778B9" w:rsidP="00E778B9">
      <w:pPr>
        <w:pStyle w:val="PL"/>
        <w:shd w:val="clear" w:color="auto" w:fill="F2F2F2" w:themeFill="background1" w:themeFillShade="F2"/>
      </w:pPr>
      <w:r w:rsidRPr="0039029B">
        <w:t xml:space="preserve">     |  +--rw g-8275-1-config</w:t>
      </w:r>
    </w:p>
    <w:p w14:paraId="7FCF3C29" w14:textId="77777777" w:rsidR="00E778B9" w:rsidRPr="0039029B" w:rsidRDefault="00E778B9" w:rsidP="00E778B9">
      <w:pPr>
        <w:pStyle w:val="PL"/>
        <w:shd w:val="clear" w:color="auto" w:fill="F2F2F2" w:themeFill="background1" w:themeFillShade="F2"/>
      </w:pPr>
      <w:r w:rsidRPr="0039029B">
        <w:t xml:space="preserve">     |  |  +--rw multicast-mac-address?   enumeration</w:t>
      </w:r>
    </w:p>
    <w:p w14:paraId="4C43F6B7" w14:textId="77777777" w:rsidR="00E778B9" w:rsidRPr="0039029B" w:rsidRDefault="00E778B9" w:rsidP="00E778B9">
      <w:pPr>
        <w:pStyle w:val="PL"/>
        <w:shd w:val="clear" w:color="auto" w:fill="F2F2F2" w:themeFill="background1" w:themeFillShade="F2"/>
      </w:pPr>
      <w:r w:rsidRPr="0039029B">
        <w:lastRenderedPageBreak/>
        <w:t xml:space="preserve">     |  |  x--rw delay-asymmetry?         int16</w:t>
      </w:r>
    </w:p>
    <w:p w14:paraId="665CB434" w14:textId="77777777" w:rsidR="00E778B9" w:rsidRPr="0039029B" w:rsidRDefault="00E778B9" w:rsidP="00E778B9">
      <w:pPr>
        <w:pStyle w:val="PL"/>
        <w:shd w:val="clear" w:color="auto" w:fill="F2F2F2" w:themeFill="background1" w:themeFillShade="F2"/>
      </w:pPr>
      <w:r w:rsidRPr="0039029B">
        <w:t xml:space="preserve">     |  |  +--rw sources* [local-port-number] {or-feat:PER-PORT-PTP-CONFIG}?</w:t>
      </w:r>
    </w:p>
    <w:p w14:paraId="0D7A140C" w14:textId="77777777" w:rsidR="00E778B9" w:rsidRPr="0039029B" w:rsidRDefault="00E778B9" w:rsidP="00E778B9">
      <w:pPr>
        <w:pStyle w:val="PL"/>
        <w:shd w:val="clear" w:color="auto" w:fill="F2F2F2" w:themeFill="background1" w:themeFillShade="F2"/>
      </w:pPr>
      <w:r w:rsidRPr="0039029B">
        <w:t xml:space="preserve">     |  |     +--rw local-port-number        -&gt; /if:interfaces/interface/o-ran-int:port-reference/port-number</w:t>
      </w:r>
    </w:p>
    <w:p w14:paraId="1F5FCC14" w14:textId="77777777" w:rsidR="00E778B9" w:rsidRPr="0039029B" w:rsidRDefault="00E778B9" w:rsidP="00E778B9">
      <w:pPr>
        <w:pStyle w:val="PL"/>
        <w:shd w:val="clear" w:color="auto" w:fill="F2F2F2" w:themeFill="background1" w:themeFillShade="F2"/>
      </w:pPr>
      <w:r w:rsidRPr="0039029B">
        <w:t xml:space="preserve">     |  |     +--rw time-transmitter-only?   boolean</w:t>
      </w:r>
    </w:p>
    <w:p w14:paraId="3924EC30" w14:textId="77777777" w:rsidR="00E778B9" w:rsidRPr="0039029B" w:rsidRDefault="00E778B9" w:rsidP="00E778B9">
      <w:pPr>
        <w:pStyle w:val="PL"/>
        <w:shd w:val="clear" w:color="auto" w:fill="F2F2F2" w:themeFill="background1" w:themeFillShade="F2"/>
      </w:pPr>
      <w:r w:rsidRPr="0039029B">
        <w:t xml:space="preserve">     |  |     +--rw not-time-transmitter?    boolean</w:t>
      </w:r>
    </w:p>
    <w:p w14:paraId="5885CDDE" w14:textId="77777777" w:rsidR="00E778B9" w:rsidRPr="0039029B" w:rsidRDefault="00E778B9" w:rsidP="00E778B9">
      <w:pPr>
        <w:pStyle w:val="PL"/>
        <w:shd w:val="clear" w:color="auto" w:fill="F2F2F2" w:themeFill="background1" w:themeFillShade="F2"/>
      </w:pPr>
      <w:r w:rsidRPr="0039029B">
        <w:t xml:space="preserve">     |  |     +--rw local-priority?          uint8</w:t>
      </w:r>
    </w:p>
    <w:p w14:paraId="2037B516" w14:textId="77777777" w:rsidR="00E778B9" w:rsidRPr="0039029B" w:rsidRDefault="00E778B9" w:rsidP="00E778B9">
      <w:pPr>
        <w:pStyle w:val="PL"/>
        <w:shd w:val="clear" w:color="auto" w:fill="F2F2F2" w:themeFill="background1" w:themeFillShade="F2"/>
      </w:pPr>
      <w:r w:rsidRPr="0039029B">
        <w:t xml:space="preserve">     |  +--rw g-8275-2-config</w:t>
      </w:r>
    </w:p>
    <w:p w14:paraId="142AD500" w14:textId="77777777" w:rsidR="00E778B9" w:rsidRPr="0039029B" w:rsidRDefault="00E778B9" w:rsidP="00E778B9">
      <w:pPr>
        <w:pStyle w:val="PL"/>
        <w:shd w:val="clear" w:color="auto" w:fill="F2F2F2" w:themeFill="background1" w:themeFillShade="F2"/>
      </w:pPr>
      <w:r w:rsidRPr="0039029B">
        <w:t xml:space="preserve">     |     +--rw local-ip-port?               -&gt; /if:interfaces/interface/name</w:t>
      </w:r>
    </w:p>
    <w:p w14:paraId="4A3A29D4" w14:textId="77777777" w:rsidR="00E778B9" w:rsidRPr="0039029B" w:rsidRDefault="00E778B9" w:rsidP="00E778B9">
      <w:pPr>
        <w:pStyle w:val="PL"/>
        <w:shd w:val="clear" w:color="auto" w:fill="F2F2F2" w:themeFill="background1" w:themeFillShade="F2"/>
      </w:pPr>
      <w:r w:rsidRPr="0039029B">
        <w:t xml:space="preserve">     |     +--rw master-ip-configuration* [local-priority]</w:t>
      </w:r>
    </w:p>
    <w:p w14:paraId="34639923" w14:textId="77777777" w:rsidR="00E778B9" w:rsidRPr="0039029B" w:rsidRDefault="00E778B9" w:rsidP="00E778B9">
      <w:pPr>
        <w:pStyle w:val="PL"/>
        <w:shd w:val="clear" w:color="auto" w:fill="F2F2F2" w:themeFill="background1" w:themeFillShade="F2"/>
      </w:pPr>
      <w:r w:rsidRPr="0039029B">
        <w:t xml:space="preserve">     |     |  +--rw local-priority    uint8</w:t>
      </w:r>
    </w:p>
    <w:p w14:paraId="6BF69580" w14:textId="77777777" w:rsidR="00E778B9" w:rsidRPr="00085529" w:rsidRDefault="00E778B9" w:rsidP="00E778B9">
      <w:pPr>
        <w:pStyle w:val="PL"/>
        <w:shd w:val="clear" w:color="auto" w:fill="F2F2F2" w:themeFill="background1" w:themeFillShade="F2"/>
        <w:rPr>
          <w:lang w:val="sv-SE"/>
        </w:rPr>
      </w:pPr>
      <w:r w:rsidRPr="0039029B">
        <w:t xml:space="preserve">     |     |  +--rw ip-address?       </w:t>
      </w:r>
      <w:r w:rsidRPr="00085529">
        <w:rPr>
          <w:lang w:val="sv-SE"/>
        </w:rPr>
        <w:t>string</w:t>
      </w:r>
    </w:p>
    <w:p w14:paraId="6DD23BC5" w14:textId="77777777" w:rsidR="00E778B9" w:rsidRPr="0039029B" w:rsidRDefault="00E778B9" w:rsidP="00E778B9">
      <w:pPr>
        <w:pStyle w:val="PL"/>
        <w:shd w:val="clear" w:color="auto" w:fill="F2F2F2" w:themeFill="background1" w:themeFillShade="F2"/>
      </w:pPr>
      <w:r w:rsidRPr="00085529">
        <w:rPr>
          <w:lang w:val="sv-SE"/>
        </w:rPr>
        <w:t xml:space="preserve">     |     +--rw log-inter-sync-period?       </w:t>
      </w:r>
      <w:r w:rsidRPr="0039029B">
        <w:t>int8</w:t>
      </w:r>
    </w:p>
    <w:p w14:paraId="354BE08A" w14:textId="77777777" w:rsidR="00E778B9" w:rsidRPr="0039029B" w:rsidRDefault="00E778B9" w:rsidP="00E778B9">
      <w:pPr>
        <w:pStyle w:val="PL"/>
        <w:shd w:val="clear" w:color="auto" w:fill="F2F2F2" w:themeFill="background1" w:themeFillShade="F2"/>
      </w:pPr>
      <w:r w:rsidRPr="0039029B">
        <w:t xml:space="preserve">     |     +--rw log-inter-announce-period?   int8</w:t>
      </w:r>
    </w:p>
    <w:p w14:paraId="3AF1DE3B" w14:textId="77777777" w:rsidR="00E778B9" w:rsidRPr="0039029B" w:rsidRDefault="00E778B9" w:rsidP="00E778B9">
      <w:pPr>
        <w:pStyle w:val="PL"/>
        <w:shd w:val="clear" w:color="auto" w:fill="F2F2F2" w:themeFill="background1" w:themeFillShade="F2"/>
      </w:pPr>
      <w:r w:rsidRPr="0039029B">
        <w:t xml:space="preserve">     +--rw ptp-status</w:t>
      </w:r>
    </w:p>
    <w:p w14:paraId="6BE75DF0" w14:textId="77777777" w:rsidR="00E778B9" w:rsidRPr="0039029B" w:rsidRDefault="00E778B9" w:rsidP="00E778B9">
      <w:pPr>
        <w:pStyle w:val="PL"/>
        <w:shd w:val="clear" w:color="auto" w:fill="F2F2F2" w:themeFill="background1" w:themeFillShade="F2"/>
      </w:pPr>
      <w:r w:rsidRPr="0039029B">
        <w:t xml:space="preserve">     |  +--rw reporting-period?           uint8</w:t>
      </w:r>
    </w:p>
    <w:p w14:paraId="260BBE98" w14:textId="77777777" w:rsidR="00E778B9" w:rsidRPr="0039029B" w:rsidRDefault="00E778B9" w:rsidP="00E778B9">
      <w:pPr>
        <w:pStyle w:val="PL"/>
        <w:shd w:val="clear" w:color="auto" w:fill="F2F2F2" w:themeFill="background1" w:themeFillShade="F2"/>
      </w:pPr>
      <w:r w:rsidRPr="0039029B">
        <w:t xml:space="preserve">     |  +--ro lock-state?                 enumeration</w:t>
      </w:r>
    </w:p>
    <w:p w14:paraId="2B9B912E" w14:textId="77777777" w:rsidR="00E778B9" w:rsidRPr="0039029B" w:rsidRDefault="00E778B9" w:rsidP="00E778B9">
      <w:pPr>
        <w:pStyle w:val="PL"/>
        <w:shd w:val="clear" w:color="auto" w:fill="F2F2F2" w:themeFill="background1" w:themeFillShade="F2"/>
      </w:pPr>
      <w:r w:rsidRPr="0039029B">
        <w:t xml:space="preserve">     |  +--ro clock-class?                uint8</w:t>
      </w:r>
    </w:p>
    <w:p w14:paraId="0A1D61E3" w14:textId="77777777" w:rsidR="00E778B9" w:rsidRPr="0039029B" w:rsidRDefault="00E778B9" w:rsidP="00E778B9">
      <w:pPr>
        <w:pStyle w:val="PL"/>
        <w:shd w:val="clear" w:color="auto" w:fill="F2F2F2" w:themeFill="background1" w:themeFillShade="F2"/>
      </w:pPr>
      <w:r w:rsidRPr="0039029B">
        <w:t xml:space="preserve">     |  +--ro clock-identity?             string</w:t>
      </w:r>
    </w:p>
    <w:p w14:paraId="24410294" w14:textId="77777777" w:rsidR="00E778B9" w:rsidRPr="0039029B" w:rsidRDefault="00E778B9" w:rsidP="00E778B9">
      <w:pPr>
        <w:pStyle w:val="PL"/>
        <w:shd w:val="clear" w:color="auto" w:fill="F2F2F2" w:themeFill="background1" w:themeFillShade="F2"/>
      </w:pPr>
      <w:r w:rsidRPr="0039029B">
        <w:t xml:space="preserve">     |  +--ro partial-timing-supported?   boolean</w:t>
      </w:r>
    </w:p>
    <w:p w14:paraId="6D0CBBAF" w14:textId="77777777" w:rsidR="00E778B9" w:rsidRPr="0039029B" w:rsidRDefault="00E778B9" w:rsidP="00E778B9">
      <w:pPr>
        <w:pStyle w:val="PL"/>
        <w:shd w:val="clear" w:color="auto" w:fill="F2F2F2" w:themeFill="background1" w:themeFillShade="F2"/>
      </w:pPr>
      <w:r w:rsidRPr="0039029B">
        <w:t xml:space="preserve">     |  +--ro sources* [local-port-number]</w:t>
      </w:r>
    </w:p>
    <w:p w14:paraId="1C891333" w14:textId="77777777" w:rsidR="00E778B9" w:rsidRPr="0039029B" w:rsidRDefault="00E778B9" w:rsidP="00E778B9">
      <w:pPr>
        <w:pStyle w:val="PL"/>
        <w:shd w:val="clear" w:color="auto" w:fill="F2F2F2" w:themeFill="background1" w:themeFillShade="F2"/>
      </w:pPr>
      <w:r w:rsidRPr="0039029B">
        <w:t xml:space="preserve">     |     +--ro local-port-number             -&gt; /if:interfaces/interface/o-ran-int:port-reference/port-number</w:t>
      </w:r>
    </w:p>
    <w:p w14:paraId="51B25149" w14:textId="77777777" w:rsidR="00E778B9" w:rsidRPr="0039029B" w:rsidRDefault="00E778B9" w:rsidP="00E778B9">
      <w:pPr>
        <w:pStyle w:val="PL"/>
        <w:shd w:val="clear" w:color="auto" w:fill="F2F2F2" w:themeFill="background1" w:themeFillShade="F2"/>
      </w:pPr>
      <w:r w:rsidRPr="0039029B">
        <w:t xml:space="preserve">     |     +--ro state?                        enumeration</w:t>
      </w:r>
    </w:p>
    <w:p w14:paraId="40E53B7B" w14:textId="77777777" w:rsidR="00E778B9" w:rsidRPr="0039029B" w:rsidRDefault="00E778B9" w:rsidP="00E778B9">
      <w:pPr>
        <w:pStyle w:val="PL"/>
        <w:shd w:val="clear" w:color="auto" w:fill="F2F2F2" w:themeFill="background1" w:themeFillShade="F2"/>
      </w:pPr>
      <w:r w:rsidRPr="0039029B">
        <w:t xml:space="preserve">     |     +--ro two-step-flag?                boolean</w:t>
      </w:r>
    </w:p>
    <w:p w14:paraId="3527AEFB" w14:textId="77777777" w:rsidR="00E778B9" w:rsidRPr="0039029B" w:rsidRDefault="00E778B9" w:rsidP="00E778B9">
      <w:pPr>
        <w:pStyle w:val="PL"/>
        <w:shd w:val="clear" w:color="auto" w:fill="F2F2F2" w:themeFill="background1" w:themeFillShade="F2"/>
      </w:pPr>
      <w:r w:rsidRPr="0039029B">
        <w:t xml:space="preserve">     |     +--ro leap61?                       boolean</w:t>
      </w:r>
    </w:p>
    <w:p w14:paraId="4E70B018" w14:textId="77777777" w:rsidR="00E778B9" w:rsidRPr="0039029B" w:rsidRDefault="00E778B9" w:rsidP="00E778B9">
      <w:pPr>
        <w:pStyle w:val="PL"/>
        <w:shd w:val="clear" w:color="auto" w:fill="F2F2F2" w:themeFill="background1" w:themeFillShade="F2"/>
      </w:pPr>
      <w:r w:rsidRPr="0039029B">
        <w:t xml:space="preserve">     |     +--ro leap59?                       boolean</w:t>
      </w:r>
    </w:p>
    <w:p w14:paraId="54206B8C" w14:textId="77777777" w:rsidR="00E778B9" w:rsidRPr="0039029B" w:rsidRDefault="00E778B9" w:rsidP="00E778B9">
      <w:pPr>
        <w:pStyle w:val="PL"/>
        <w:shd w:val="clear" w:color="auto" w:fill="F2F2F2" w:themeFill="background1" w:themeFillShade="F2"/>
      </w:pPr>
      <w:r w:rsidRPr="0039029B">
        <w:t xml:space="preserve">     |     +--ro current-utc-offset-valid?     boolean</w:t>
      </w:r>
    </w:p>
    <w:p w14:paraId="7ACACA19" w14:textId="77777777" w:rsidR="00E778B9" w:rsidRPr="0039029B" w:rsidRDefault="00E778B9" w:rsidP="00E778B9">
      <w:pPr>
        <w:pStyle w:val="PL"/>
        <w:shd w:val="clear" w:color="auto" w:fill="F2F2F2" w:themeFill="background1" w:themeFillShade="F2"/>
      </w:pPr>
      <w:r w:rsidRPr="0039029B">
        <w:t xml:space="preserve">     |     +--ro ptp-timescale?                boolean</w:t>
      </w:r>
    </w:p>
    <w:p w14:paraId="50B82508" w14:textId="77777777" w:rsidR="00E778B9" w:rsidRPr="0039029B" w:rsidRDefault="00E778B9" w:rsidP="00E778B9">
      <w:pPr>
        <w:pStyle w:val="PL"/>
        <w:shd w:val="clear" w:color="auto" w:fill="F2F2F2" w:themeFill="background1" w:themeFillShade="F2"/>
      </w:pPr>
      <w:r w:rsidRPr="0039029B">
        <w:t xml:space="preserve">     |     +--ro time-traceable?               boolean</w:t>
      </w:r>
    </w:p>
    <w:p w14:paraId="437178CD" w14:textId="77777777" w:rsidR="00E778B9" w:rsidRPr="0039029B" w:rsidRDefault="00E778B9" w:rsidP="00E778B9">
      <w:pPr>
        <w:pStyle w:val="PL"/>
        <w:shd w:val="clear" w:color="auto" w:fill="F2F2F2" w:themeFill="background1" w:themeFillShade="F2"/>
      </w:pPr>
      <w:r w:rsidRPr="0039029B">
        <w:t xml:space="preserve">     |     +--ro frequency-traceable?          boolean</w:t>
      </w:r>
    </w:p>
    <w:p w14:paraId="73342297" w14:textId="77777777" w:rsidR="00E778B9" w:rsidRPr="0039029B" w:rsidRDefault="00E778B9" w:rsidP="00E778B9">
      <w:pPr>
        <w:pStyle w:val="PL"/>
        <w:shd w:val="clear" w:color="auto" w:fill="F2F2F2" w:themeFill="background1" w:themeFillShade="F2"/>
      </w:pPr>
      <w:r w:rsidRPr="0039029B">
        <w:t xml:space="preserve">     |     +--ro source-clock-identity?        string</w:t>
      </w:r>
    </w:p>
    <w:p w14:paraId="321FFE0E" w14:textId="77777777" w:rsidR="00E778B9" w:rsidRPr="0039029B" w:rsidRDefault="00E778B9" w:rsidP="00E778B9">
      <w:pPr>
        <w:pStyle w:val="PL"/>
        <w:shd w:val="clear" w:color="auto" w:fill="F2F2F2" w:themeFill="background1" w:themeFillShade="F2"/>
      </w:pPr>
      <w:r w:rsidRPr="0039029B">
        <w:t xml:space="preserve">     |     +--ro source-port-number?           uint16</w:t>
      </w:r>
    </w:p>
    <w:p w14:paraId="10623B07" w14:textId="77777777" w:rsidR="00E778B9" w:rsidRPr="0039029B" w:rsidRDefault="00E778B9" w:rsidP="00E778B9">
      <w:pPr>
        <w:pStyle w:val="PL"/>
        <w:shd w:val="clear" w:color="auto" w:fill="F2F2F2" w:themeFill="background1" w:themeFillShade="F2"/>
      </w:pPr>
      <w:r w:rsidRPr="0039029B">
        <w:t xml:space="preserve">     |     +--ro current-utc-offset?           int16</w:t>
      </w:r>
    </w:p>
    <w:p w14:paraId="237F2A27" w14:textId="77777777" w:rsidR="00E778B9" w:rsidRPr="0039029B" w:rsidRDefault="00E778B9" w:rsidP="00E778B9">
      <w:pPr>
        <w:pStyle w:val="PL"/>
        <w:shd w:val="clear" w:color="auto" w:fill="F2F2F2" w:themeFill="background1" w:themeFillShade="F2"/>
      </w:pPr>
      <w:r w:rsidRPr="0039029B">
        <w:t xml:space="preserve">     |     +--ro priority1?                    uint8</w:t>
      </w:r>
    </w:p>
    <w:p w14:paraId="6080CCE5" w14:textId="77777777" w:rsidR="00E778B9" w:rsidRPr="0039029B" w:rsidRDefault="00E778B9" w:rsidP="00E778B9">
      <w:pPr>
        <w:pStyle w:val="PL"/>
        <w:shd w:val="clear" w:color="auto" w:fill="F2F2F2" w:themeFill="background1" w:themeFillShade="F2"/>
      </w:pPr>
      <w:r w:rsidRPr="0039029B">
        <w:t xml:space="preserve">     |     +--ro clock-class?                  uint8</w:t>
      </w:r>
    </w:p>
    <w:p w14:paraId="484145E8" w14:textId="77777777" w:rsidR="00E778B9" w:rsidRPr="0039029B" w:rsidRDefault="00E778B9" w:rsidP="00E778B9">
      <w:pPr>
        <w:pStyle w:val="PL"/>
        <w:shd w:val="clear" w:color="auto" w:fill="F2F2F2" w:themeFill="background1" w:themeFillShade="F2"/>
      </w:pPr>
      <w:r w:rsidRPr="0039029B">
        <w:t xml:space="preserve">     |     +--ro clock-accuracy?               uint8</w:t>
      </w:r>
    </w:p>
    <w:p w14:paraId="0B23B186" w14:textId="77777777" w:rsidR="00E778B9" w:rsidRPr="0039029B" w:rsidRDefault="00E778B9" w:rsidP="00E778B9">
      <w:pPr>
        <w:pStyle w:val="PL"/>
        <w:shd w:val="clear" w:color="auto" w:fill="F2F2F2" w:themeFill="background1" w:themeFillShade="F2"/>
      </w:pPr>
      <w:r w:rsidRPr="0039029B">
        <w:t xml:space="preserve">     |     +--ro offset-scaled-log-variance?   uint16</w:t>
      </w:r>
    </w:p>
    <w:p w14:paraId="735E05CB" w14:textId="77777777" w:rsidR="00E778B9" w:rsidRPr="0039029B" w:rsidRDefault="00E778B9" w:rsidP="00E778B9">
      <w:pPr>
        <w:pStyle w:val="PL"/>
        <w:shd w:val="clear" w:color="auto" w:fill="F2F2F2" w:themeFill="background1" w:themeFillShade="F2"/>
      </w:pPr>
      <w:r w:rsidRPr="0039029B">
        <w:t xml:space="preserve">     |     +--ro priority2?                    uint8</w:t>
      </w:r>
    </w:p>
    <w:p w14:paraId="79112BB6" w14:textId="77777777" w:rsidR="00E778B9" w:rsidRPr="0039029B" w:rsidRDefault="00E778B9" w:rsidP="00E778B9">
      <w:pPr>
        <w:pStyle w:val="PL"/>
        <w:shd w:val="clear" w:color="auto" w:fill="F2F2F2" w:themeFill="background1" w:themeFillShade="F2"/>
      </w:pPr>
      <w:r w:rsidRPr="0039029B">
        <w:t xml:space="preserve">     |     +--ro grandmaster-clock-identity?   string</w:t>
      </w:r>
    </w:p>
    <w:p w14:paraId="22C6E5C5" w14:textId="77777777" w:rsidR="00E778B9" w:rsidRPr="0039029B" w:rsidRDefault="00E778B9" w:rsidP="00E778B9">
      <w:pPr>
        <w:pStyle w:val="PL"/>
        <w:shd w:val="clear" w:color="auto" w:fill="F2F2F2" w:themeFill="background1" w:themeFillShade="F2"/>
      </w:pPr>
      <w:r w:rsidRPr="0039029B">
        <w:t xml:space="preserve">     |     +--ro steps-removed?                uint16</w:t>
      </w:r>
    </w:p>
    <w:p w14:paraId="43698BC3" w14:textId="77777777" w:rsidR="00E778B9" w:rsidRPr="0039029B" w:rsidRDefault="00E778B9" w:rsidP="00E778B9">
      <w:pPr>
        <w:pStyle w:val="PL"/>
        <w:shd w:val="clear" w:color="auto" w:fill="F2F2F2" w:themeFill="background1" w:themeFillShade="F2"/>
      </w:pPr>
      <w:r w:rsidRPr="0039029B">
        <w:t xml:space="preserve">     |     +--ro time-source?                  uint8</w:t>
      </w:r>
    </w:p>
    <w:p w14:paraId="43237F79" w14:textId="77777777" w:rsidR="00E778B9" w:rsidRPr="0039029B" w:rsidRDefault="00E778B9" w:rsidP="00E778B9">
      <w:pPr>
        <w:pStyle w:val="PL"/>
        <w:shd w:val="clear" w:color="auto" w:fill="F2F2F2" w:themeFill="background1" w:themeFillShade="F2"/>
      </w:pPr>
      <w:r w:rsidRPr="0039029B">
        <w:t xml:space="preserve">     +--rw synce-config</w:t>
      </w:r>
    </w:p>
    <w:p w14:paraId="43DE114F" w14:textId="77777777" w:rsidR="00E778B9" w:rsidRPr="0039029B" w:rsidRDefault="00E778B9" w:rsidP="00E778B9">
      <w:pPr>
        <w:pStyle w:val="PL"/>
        <w:shd w:val="clear" w:color="auto" w:fill="F2F2F2" w:themeFill="background1" w:themeFillShade="F2"/>
      </w:pPr>
      <w:r w:rsidRPr="0039029B">
        <w:t xml:space="preserve">     |  +--rw acceptance-list-of-ssm*   ssm-code</w:t>
      </w:r>
    </w:p>
    <w:p w14:paraId="394AE110" w14:textId="77777777" w:rsidR="00E778B9" w:rsidRPr="0039029B" w:rsidRDefault="00E778B9" w:rsidP="00E778B9">
      <w:pPr>
        <w:pStyle w:val="PL"/>
        <w:shd w:val="clear" w:color="auto" w:fill="F2F2F2" w:themeFill="background1" w:themeFillShade="F2"/>
      </w:pPr>
      <w:r w:rsidRPr="0039029B">
        <w:t xml:space="preserve">     |  +--rw ssm-timeout?              uint16</w:t>
      </w:r>
    </w:p>
    <w:p w14:paraId="08A8E2BB" w14:textId="77777777" w:rsidR="00E778B9" w:rsidRPr="0039029B" w:rsidRDefault="00E778B9" w:rsidP="00E778B9">
      <w:pPr>
        <w:pStyle w:val="PL"/>
        <w:shd w:val="clear" w:color="auto" w:fill="F2F2F2" w:themeFill="background1" w:themeFillShade="F2"/>
      </w:pPr>
      <w:r w:rsidRPr="0039029B">
        <w:t xml:space="preserve">     |  +--rw sources* [local-port-number] {or-feat:PER-PORT-SYNCE-CONFIG}?</w:t>
      </w:r>
    </w:p>
    <w:p w14:paraId="520ED116" w14:textId="77777777" w:rsidR="00E778B9" w:rsidRPr="0039029B" w:rsidRDefault="00E778B9" w:rsidP="00E778B9">
      <w:pPr>
        <w:pStyle w:val="PL"/>
        <w:shd w:val="clear" w:color="auto" w:fill="F2F2F2" w:themeFill="background1" w:themeFillShade="F2"/>
      </w:pPr>
      <w:r w:rsidRPr="0039029B">
        <w:t xml:space="preserve">     |     +--rw local-port-number    -&gt; /if:interfaces/interface/o-ran-int:port-reference/port-number</w:t>
      </w:r>
    </w:p>
    <w:p w14:paraId="1D7818D4" w14:textId="77777777" w:rsidR="00E778B9" w:rsidRPr="0039029B" w:rsidRDefault="00E778B9" w:rsidP="00E778B9">
      <w:pPr>
        <w:pStyle w:val="PL"/>
        <w:shd w:val="clear" w:color="auto" w:fill="F2F2F2" w:themeFill="background1" w:themeFillShade="F2"/>
      </w:pPr>
      <w:r w:rsidRPr="0039029B">
        <w:t xml:space="preserve">     |     +--rw ssm-send-enable?     boolean</w:t>
      </w:r>
    </w:p>
    <w:p w14:paraId="235D3CB5" w14:textId="77777777" w:rsidR="00E778B9" w:rsidRPr="0039029B" w:rsidRDefault="00E778B9" w:rsidP="00E778B9">
      <w:pPr>
        <w:pStyle w:val="PL"/>
        <w:shd w:val="clear" w:color="auto" w:fill="F2F2F2" w:themeFill="background1" w:themeFillShade="F2"/>
      </w:pPr>
      <w:r w:rsidRPr="0039029B">
        <w:t xml:space="preserve">     |     +--rw local-priority?      uint8</w:t>
      </w:r>
    </w:p>
    <w:p w14:paraId="4AEEAE5D" w14:textId="77777777" w:rsidR="00E778B9" w:rsidRPr="0039029B" w:rsidRDefault="00E778B9" w:rsidP="00E778B9">
      <w:pPr>
        <w:pStyle w:val="PL"/>
        <w:shd w:val="clear" w:color="auto" w:fill="F2F2F2" w:themeFill="background1" w:themeFillShade="F2"/>
      </w:pPr>
      <w:r w:rsidRPr="0039029B">
        <w:t xml:space="preserve">     +--rw synce-status</w:t>
      </w:r>
    </w:p>
    <w:p w14:paraId="41A411FB" w14:textId="77777777" w:rsidR="00E778B9" w:rsidRPr="0039029B" w:rsidRDefault="00E778B9" w:rsidP="00E778B9">
      <w:pPr>
        <w:pStyle w:val="PL"/>
        <w:shd w:val="clear" w:color="auto" w:fill="F2F2F2" w:themeFill="background1" w:themeFillShade="F2"/>
      </w:pPr>
      <w:r w:rsidRPr="0039029B">
        <w:t xml:space="preserve">     |  +--rw reporting-period?   uint8</w:t>
      </w:r>
    </w:p>
    <w:p w14:paraId="4E52AF1D" w14:textId="77777777" w:rsidR="00E778B9" w:rsidRPr="0039029B" w:rsidRDefault="00E778B9" w:rsidP="00E778B9">
      <w:pPr>
        <w:pStyle w:val="PL"/>
        <w:shd w:val="clear" w:color="auto" w:fill="F2F2F2" w:themeFill="background1" w:themeFillShade="F2"/>
      </w:pPr>
      <w:r w:rsidRPr="0039029B">
        <w:t xml:space="preserve">     |  +--ro lock-state?         enumeration</w:t>
      </w:r>
    </w:p>
    <w:p w14:paraId="5514B8B6" w14:textId="77777777" w:rsidR="00E778B9" w:rsidRPr="0039029B" w:rsidRDefault="00E778B9" w:rsidP="00E778B9">
      <w:pPr>
        <w:pStyle w:val="PL"/>
        <w:shd w:val="clear" w:color="auto" w:fill="F2F2F2" w:themeFill="background1" w:themeFillShade="F2"/>
      </w:pPr>
      <w:r w:rsidRPr="0039029B">
        <w:t xml:space="preserve">     |  +--ro sources* [local-port-number]</w:t>
      </w:r>
    </w:p>
    <w:p w14:paraId="16FEFB68" w14:textId="77777777" w:rsidR="00E778B9" w:rsidRPr="0039029B" w:rsidRDefault="00E778B9" w:rsidP="00E778B9">
      <w:pPr>
        <w:pStyle w:val="PL"/>
        <w:shd w:val="clear" w:color="auto" w:fill="F2F2F2" w:themeFill="background1" w:themeFillShade="F2"/>
      </w:pPr>
      <w:r w:rsidRPr="0039029B">
        <w:t xml:space="preserve">     |     +--ro local-port-number            -&gt; /if:interfaces/interface/o-ran-int:port-reference/port-number</w:t>
      </w:r>
    </w:p>
    <w:p w14:paraId="4EFF7DBA" w14:textId="77777777" w:rsidR="00E778B9" w:rsidRPr="0039029B" w:rsidRDefault="00E778B9" w:rsidP="00E778B9">
      <w:pPr>
        <w:pStyle w:val="PL"/>
        <w:shd w:val="clear" w:color="auto" w:fill="F2F2F2" w:themeFill="background1" w:themeFillShade="F2"/>
      </w:pPr>
      <w:r w:rsidRPr="0039029B">
        <w:t xml:space="preserve">     |     +--ro state?                       enumeration</w:t>
      </w:r>
    </w:p>
    <w:p w14:paraId="3A872435" w14:textId="77777777" w:rsidR="00E778B9" w:rsidRPr="0039029B" w:rsidRDefault="00E778B9" w:rsidP="00E778B9">
      <w:pPr>
        <w:pStyle w:val="PL"/>
        <w:shd w:val="clear" w:color="auto" w:fill="F2F2F2" w:themeFill="background1" w:themeFillShade="F2"/>
      </w:pPr>
      <w:r w:rsidRPr="0039029B">
        <w:t xml:space="preserve">     |     +--ro quality-level?               uint8</w:t>
      </w:r>
    </w:p>
    <w:p w14:paraId="6D84E4B6" w14:textId="77777777" w:rsidR="00E778B9" w:rsidRPr="0039029B" w:rsidRDefault="00E778B9" w:rsidP="00E778B9">
      <w:pPr>
        <w:pStyle w:val="PL"/>
        <w:shd w:val="clear" w:color="auto" w:fill="F2F2F2" w:themeFill="background1" w:themeFillShade="F2"/>
      </w:pPr>
      <w:r w:rsidRPr="0039029B">
        <w:t xml:space="preserve">     |     +--ro enhanced-ssm-code?           uint8</w:t>
      </w:r>
    </w:p>
    <w:p w14:paraId="1E4703B2" w14:textId="77777777" w:rsidR="00E778B9" w:rsidRPr="0039029B" w:rsidRDefault="00E778B9" w:rsidP="00E778B9">
      <w:pPr>
        <w:pStyle w:val="PL"/>
        <w:shd w:val="clear" w:color="auto" w:fill="F2F2F2" w:themeFill="background1" w:themeFillShade="F2"/>
      </w:pPr>
      <w:r w:rsidRPr="0039029B">
        <w:t xml:space="preserve">     |     +--ro ssm-quality-level?           ssm-code</w:t>
      </w:r>
    </w:p>
    <w:p w14:paraId="25657498" w14:textId="77777777" w:rsidR="00E778B9" w:rsidRPr="0039029B" w:rsidRDefault="00E778B9" w:rsidP="00E778B9">
      <w:pPr>
        <w:pStyle w:val="PL"/>
        <w:shd w:val="clear" w:color="auto" w:fill="F2F2F2" w:themeFill="background1" w:themeFillShade="F2"/>
      </w:pPr>
      <w:r w:rsidRPr="0039029B">
        <w:t xml:space="preserve">     |     +--ro originator-synce-clock-id?   string</w:t>
      </w:r>
    </w:p>
    <w:p w14:paraId="4036B626" w14:textId="77777777" w:rsidR="00E778B9" w:rsidRPr="0039029B" w:rsidRDefault="00E778B9" w:rsidP="00E778B9">
      <w:pPr>
        <w:pStyle w:val="PL"/>
        <w:shd w:val="clear" w:color="auto" w:fill="F2F2F2" w:themeFill="background1" w:themeFillShade="F2"/>
      </w:pPr>
      <w:r w:rsidRPr="0039029B">
        <w:t xml:space="preserve">     |     +--ro flag0-mixed-eec-eeec?        boolean</w:t>
      </w:r>
    </w:p>
    <w:p w14:paraId="0DF69BDC" w14:textId="77777777" w:rsidR="00E778B9" w:rsidRPr="0039029B" w:rsidRDefault="00E778B9" w:rsidP="00E778B9">
      <w:pPr>
        <w:pStyle w:val="PL"/>
        <w:shd w:val="clear" w:color="auto" w:fill="F2F2F2" w:themeFill="background1" w:themeFillShade="F2"/>
      </w:pPr>
      <w:r w:rsidRPr="0039029B">
        <w:t xml:space="preserve">     |     +--ro flag1-partial-chain?         boolean</w:t>
      </w:r>
    </w:p>
    <w:p w14:paraId="48C60869" w14:textId="77777777" w:rsidR="00E778B9" w:rsidRPr="0039029B" w:rsidRDefault="00E778B9" w:rsidP="00E778B9">
      <w:pPr>
        <w:pStyle w:val="PL"/>
        <w:shd w:val="clear" w:color="auto" w:fill="F2F2F2" w:themeFill="background1" w:themeFillShade="F2"/>
      </w:pPr>
      <w:r w:rsidRPr="0039029B">
        <w:t xml:space="preserve">     |     +--ro number-of-eeec?              uint8</w:t>
      </w:r>
    </w:p>
    <w:p w14:paraId="703D748A" w14:textId="77777777" w:rsidR="00E778B9" w:rsidRPr="0039029B" w:rsidRDefault="00E778B9" w:rsidP="00E778B9">
      <w:pPr>
        <w:pStyle w:val="PL"/>
        <w:shd w:val="clear" w:color="auto" w:fill="F2F2F2" w:themeFill="background1" w:themeFillShade="F2"/>
      </w:pPr>
      <w:r w:rsidRPr="0039029B">
        <w:t xml:space="preserve">     |     +--ro number-of-eec?               uint8</w:t>
      </w:r>
    </w:p>
    <w:p w14:paraId="00ACCE85" w14:textId="77777777" w:rsidR="00E778B9" w:rsidRPr="0039029B" w:rsidRDefault="00E778B9" w:rsidP="00E778B9">
      <w:pPr>
        <w:pStyle w:val="PL"/>
        <w:shd w:val="clear" w:color="auto" w:fill="F2F2F2" w:themeFill="background1" w:themeFillShade="F2"/>
      </w:pPr>
      <w:r w:rsidRPr="0039029B">
        <w:t xml:space="preserve">     +--rw gnss-config {GNSS}?</w:t>
      </w:r>
    </w:p>
    <w:p w14:paraId="007B6584" w14:textId="77777777" w:rsidR="00E778B9" w:rsidRPr="0039029B" w:rsidRDefault="00E778B9" w:rsidP="00E778B9">
      <w:pPr>
        <w:pStyle w:val="PL"/>
        <w:shd w:val="clear" w:color="auto" w:fill="F2F2F2" w:themeFill="background1" w:themeFillShade="F2"/>
      </w:pPr>
      <w:r w:rsidRPr="0039029B">
        <w:t xml:space="preserve">     |  +--rw enable?                        boolean</w:t>
      </w:r>
    </w:p>
    <w:p w14:paraId="18F217FA" w14:textId="77777777" w:rsidR="00E778B9" w:rsidRPr="0039029B" w:rsidRDefault="00E778B9" w:rsidP="00E778B9">
      <w:pPr>
        <w:pStyle w:val="PL"/>
        <w:shd w:val="clear" w:color="auto" w:fill="F2F2F2" w:themeFill="background1" w:themeFillShade="F2"/>
      </w:pPr>
      <w:r w:rsidRPr="0039029B">
        <w:t xml:space="preserve">     |  +--rw satellite-constelation-list*   enumeration</w:t>
      </w:r>
    </w:p>
    <w:p w14:paraId="1A8E9871" w14:textId="77777777" w:rsidR="00E778B9" w:rsidRPr="0039029B" w:rsidRDefault="00E778B9" w:rsidP="00E778B9">
      <w:pPr>
        <w:pStyle w:val="PL"/>
        <w:shd w:val="clear" w:color="auto" w:fill="F2F2F2" w:themeFill="background1" w:themeFillShade="F2"/>
      </w:pPr>
      <w:r w:rsidRPr="0039029B">
        <w:t xml:space="preserve">     |  +--rw polarity?                      enumeration</w:t>
      </w:r>
    </w:p>
    <w:p w14:paraId="6B7ADE3C" w14:textId="77777777" w:rsidR="00E778B9" w:rsidRPr="0039029B" w:rsidRDefault="00E778B9" w:rsidP="00E778B9">
      <w:pPr>
        <w:pStyle w:val="PL"/>
        <w:shd w:val="clear" w:color="auto" w:fill="F2F2F2" w:themeFill="background1" w:themeFillShade="F2"/>
      </w:pPr>
      <w:r w:rsidRPr="0039029B">
        <w:t xml:space="preserve">     |  +--rw cable-delay?                   uint16</w:t>
      </w:r>
    </w:p>
    <w:p w14:paraId="63AC8850" w14:textId="77777777" w:rsidR="00E778B9" w:rsidRPr="0039029B" w:rsidRDefault="00E778B9" w:rsidP="00E778B9">
      <w:pPr>
        <w:pStyle w:val="PL"/>
        <w:shd w:val="clear" w:color="auto" w:fill="F2F2F2" w:themeFill="background1" w:themeFillShade="F2"/>
      </w:pPr>
      <w:r w:rsidRPr="0039029B">
        <w:t xml:space="preserve">     |  +--rw anti-jam-enable?               boolean {ANTI-JAM}?</w:t>
      </w:r>
    </w:p>
    <w:p w14:paraId="6CF6457E" w14:textId="77777777" w:rsidR="00E778B9" w:rsidRPr="0039029B" w:rsidRDefault="00E778B9" w:rsidP="00E778B9">
      <w:pPr>
        <w:pStyle w:val="PL"/>
        <w:shd w:val="clear" w:color="auto" w:fill="F2F2F2" w:themeFill="background1" w:themeFillShade="F2"/>
      </w:pPr>
      <w:r w:rsidRPr="0039029B">
        <w:t xml:space="preserve">     +--rw gnss-status {GNSS}?</w:t>
      </w:r>
    </w:p>
    <w:p w14:paraId="3ED4EA36" w14:textId="77777777" w:rsidR="00E778B9" w:rsidRPr="0039029B" w:rsidRDefault="00E778B9" w:rsidP="00E778B9">
      <w:pPr>
        <w:pStyle w:val="PL"/>
        <w:shd w:val="clear" w:color="auto" w:fill="F2F2F2" w:themeFill="background1" w:themeFillShade="F2"/>
      </w:pPr>
      <w:r w:rsidRPr="0039029B">
        <w:t xml:space="preserve">        +--rw reporting-period?   uint8</w:t>
      </w:r>
    </w:p>
    <w:p w14:paraId="0929E1C7" w14:textId="77777777" w:rsidR="00E778B9" w:rsidRPr="0039029B" w:rsidRDefault="00E778B9" w:rsidP="00E778B9">
      <w:pPr>
        <w:pStyle w:val="PL"/>
        <w:shd w:val="clear" w:color="auto" w:fill="F2F2F2" w:themeFill="background1" w:themeFillShade="F2"/>
      </w:pPr>
      <w:r w:rsidRPr="0039029B">
        <w:t xml:space="preserve">        +--ro name?               string</w:t>
      </w:r>
    </w:p>
    <w:p w14:paraId="26C73FB3" w14:textId="77777777" w:rsidR="00E778B9" w:rsidRPr="0039029B" w:rsidRDefault="00E778B9" w:rsidP="00E778B9">
      <w:pPr>
        <w:pStyle w:val="PL"/>
        <w:shd w:val="clear" w:color="auto" w:fill="F2F2F2" w:themeFill="background1" w:themeFillShade="F2"/>
      </w:pPr>
      <w:r w:rsidRPr="0039029B">
        <w:t xml:space="preserve">        +--ro gnss-sync-status?   enumeration</w:t>
      </w:r>
    </w:p>
    <w:p w14:paraId="44E3768A" w14:textId="77777777" w:rsidR="00E778B9" w:rsidRPr="0039029B" w:rsidRDefault="00E778B9" w:rsidP="00E778B9">
      <w:pPr>
        <w:pStyle w:val="PL"/>
        <w:shd w:val="clear" w:color="auto" w:fill="F2F2F2" w:themeFill="background1" w:themeFillShade="F2"/>
      </w:pPr>
      <w:r w:rsidRPr="0039029B">
        <w:t xml:space="preserve">        +--ro gnss-data</w:t>
      </w:r>
    </w:p>
    <w:p w14:paraId="65477508" w14:textId="77777777" w:rsidR="00E778B9" w:rsidRPr="0039029B" w:rsidRDefault="00E778B9" w:rsidP="00E778B9">
      <w:pPr>
        <w:pStyle w:val="PL"/>
        <w:shd w:val="clear" w:color="auto" w:fill="F2F2F2" w:themeFill="background1" w:themeFillShade="F2"/>
      </w:pPr>
      <w:r w:rsidRPr="0039029B">
        <w:t xml:space="preserve">           +--ro satellites-tracked?   uint8</w:t>
      </w:r>
    </w:p>
    <w:p w14:paraId="01619923" w14:textId="77777777" w:rsidR="00E778B9" w:rsidRPr="0039029B" w:rsidRDefault="00E778B9" w:rsidP="00E778B9">
      <w:pPr>
        <w:pStyle w:val="PL"/>
        <w:shd w:val="clear" w:color="auto" w:fill="F2F2F2" w:themeFill="background1" w:themeFillShade="F2"/>
      </w:pPr>
      <w:r w:rsidRPr="0039029B">
        <w:lastRenderedPageBreak/>
        <w:t xml:space="preserve">           +--ro location</w:t>
      </w:r>
    </w:p>
    <w:p w14:paraId="183C9667" w14:textId="77777777" w:rsidR="00E778B9" w:rsidRPr="0039029B" w:rsidRDefault="00E778B9" w:rsidP="00E778B9">
      <w:pPr>
        <w:pStyle w:val="PL"/>
        <w:shd w:val="clear" w:color="auto" w:fill="F2F2F2" w:themeFill="background1" w:themeFillShade="F2"/>
      </w:pPr>
      <w:r w:rsidRPr="0039029B">
        <w:t xml:space="preserve">           |  +--ro altitude?    int64</w:t>
      </w:r>
    </w:p>
    <w:p w14:paraId="6762BA38" w14:textId="77777777" w:rsidR="00E778B9" w:rsidRPr="0039029B" w:rsidRDefault="00E778B9" w:rsidP="00E778B9">
      <w:pPr>
        <w:pStyle w:val="PL"/>
        <w:shd w:val="clear" w:color="auto" w:fill="F2F2F2" w:themeFill="background1" w:themeFillShade="F2"/>
      </w:pPr>
      <w:r w:rsidRPr="0039029B">
        <w:t xml:space="preserve">           |  +--ro latitude?    geographic-coordinate-degree</w:t>
      </w:r>
    </w:p>
    <w:p w14:paraId="518EE2A7" w14:textId="77777777" w:rsidR="00E778B9" w:rsidRPr="0039029B" w:rsidRDefault="00E778B9" w:rsidP="00E778B9">
      <w:pPr>
        <w:pStyle w:val="PL"/>
        <w:shd w:val="clear" w:color="auto" w:fill="F2F2F2" w:themeFill="background1" w:themeFillShade="F2"/>
      </w:pPr>
      <w:r w:rsidRPr="0039029B">
        <w:t xml:space="preserve">           |  +--ro longitude?   geographic-coordinate-degree</w:t>
      </w:r>
    </w:p>
    <w:p w14:paraId="7199FCD4" w14:textId="77777777" w:rsidR="00E778B9" w:rsidRPr="0039029B" w:rsidRDefault="00E778B9" w:rsidP="00E778B9">
      <w:pPr>
        <w:pStyle w:val="PL"/>
        <w:shd w:val="clear" w:color="auto" w:fill="F2F2F2" w:themeFill="background1" w:themeFillShade="F2"/>
      </w:pPr>
      <w:r w:rsidRPr="0039029B">
        <w:t xml:space="preserve">           +--ro gnss-rx-time-error?   decimal64</w:t>
      </w:r>
    </w:p>
    <w:p w14:paraId="3B853AE4" w14:textId="77777777" w:rsidR="00E778B9" w:rsidRPr="0039029B" w:rsidRDefault="00E778B9" w:rsidP="00E778B9">
      <w:pPr>
        <w:pStyle w:val="PL"/>
        <w:shd w:val="clear" w:color="auto" w:fill="F2F2F2" w:themeFill="background1" w:themeFillShade="F2"/>
      </w:pPr>
    </w:p>
    <w:p w14:paraId="013109A2" w14:textId="77777777" w:rsidR="00E778B9" w:rsidRPr="0039029B" w:rsidRDefault="00E778B9" w:rsidP="00E778B9">
      <w:pPr>
        <w:pStyle w:val="PL"/>
        <w:shd w:val="clear" w:color="auto" w:fill="F2F2F2" w:themeFill="background1" w:themeFillShade="F2"/>
      </w:pPr>
      <w:r w:rsidRPr="0039029B">
        <w:t xml:space="preserve">  notifications:</w:t>
      </w:r>
    </w:p>
    <w:p w14:paraId="514B464B" w14:textId="77777777" w:rsidR="00E778B9" w:rsidRPr="0039029B" w:rsidRDefault="00E778B9" w:rsidP="00E778B9">
      <w:pPr>
        <w:pStyle w:val="PL"/>
        <w:shd w:val="clear" w:color="auto" w:fill="F2F2F2" w:themeFill="background1" w:themeFillShade="F2"/>
      </w:pPr>
      <w:r w:rsidRPr="0039029B">
        <w:t xml:space="preserve">    +---n synchronization-state-change</w:t>
      </w:r>
    </w:p>
    <w:p w14:paraId="4FD49F29" w14:textId="77777777" w:rsidR="00E778B9" w:rsidRPr="0039029B" w:rsidRDefault="00E778B9" w:rsidP="00E778B9">
      <w:pPr>
        <w:pStyle w:val="PL"/>
        <w:shd w:val="clear" w:color="auto" w:fill="F2F2F2" w:themeFill="background1" w:themeFillShade="F2"/>
      </w:pPr>
      <w:r w:rsidRPr="0039029B">
        <w:t xml:space="preserve">    |  +--ro sync-state?   -&gt; /sync/sync-status/sync-state</w:t>
      </w:r>
    </w:p>
    <w:p w14:paraId="2AEACD20" w14:textId="77777777" w:rsidR="00E778B9" w:rsidRPr="0039029B" w:rsidRDefault="00E778B9" w:rsidP="00E778B9">
      <w:pPr>
        <w:pStyle w:val="PL"/>
        <w:shd w:val="clear" w:color="auto" w:fill="F2F2F2" w:themeFill="background1" w:themeFillShade="F2"/>
      </w:pPr>
      <w:r w:rsidRPr="0039029B">
        <w:t xml:space="preserve">    +---n ptp-state-change</w:t>
      </w:r>
    </w:p>
    <w:p w14:paraId="0CCC0751" w14:textId="77777777" w:rsidR="00E778B9" w:rsidRPr="0039029B" w:rsidRDefault="00E778B9" w:rsidP="00E778B9">
      <w:pPr>
        <w:pStyle w:val="PL"/>
        <w:shd w:val="clear" w:color="auto" w:fill="F2F2F2" w:themeFill="background1" w:themeFillShade="F2"/>
      </w:pPr>
      <w:r w:rsidRPr="0039029B">
        <w:t xml:space="preserve">    |  +--ro ptp-state?   -&gt; /sync/ptp-status/lock-state</w:t>
      </w:r>
    </w:p>
    <w:p w14:paraId="0A4154DE" w14:textId="77777777" w:rsidR="00E778B9" w:rsidRPr="0039029B" w:rsidRDefault="00E778B9" w:rsidP="00E778B9">
      <w:pPr>
        <w:pStyle w:val="PL"/>
        <w:shd w:val="clear" w:color="auto" w:fill="F2F2F2" w:themeFill="background1" w:themeFillShade="F2"/>
      </w:pPr>
      <w:r w:rsidRPr="0039029B">
        <w:t xml:space="preserve">    +---n synce-state-change</w:t>
      </w:r>
    </w:p>
    <w:p w14:paraId="07618319" w14:textId="77777777" w:rsidR="00E778B9" w:rsidRPr="0039029B" w:rsidRDefault="00E778B9" w:rsidP="00E778B9">
      <w:pPr>
        <w:pStyle w:val="PL"/>
        <w:shd w:val="clear" w:color="auto" w:fill="F2F2F2" w:themeFill="background1" w:themeFillShade="F2"/>
      </w:pPr>
      <w:r w:rsidRPr="0039029B">
        <w:t xml:space="preserve">    |  +--ro synce-state?   -&gt; /sync/synce-status/lock-state</w:t>
      </w:r>
    </w:p>
    <w:p w14:paraId="42EEFD45" w14:textId="77777777" w:rsidR="00E778B9" w:rsidRPr="0039029B" w:rsidRDefault="00E778B9" w:rsidP="00E778B9">
      <w:pPr>
        <w:pStyle w:val="PL"/>
        <w:shd w:val="clear" w:color="auto" w:fill="F2F2F2" w:themeFill="background1" w:themeFillShade="F2"/>
      </w:pPr>
      <w:r w:rsidRPr="0039029B">
        <w:t xml:space="preserve">    +---n gnss-state-change {GNSS}?</w:t>
      </w:r>
    </w:p>
    <w:p w14:paraId="734CC883" w14:textId="657719D4" w:rsidR="00E778B9" w:rsidRPr="000423C0" w:rsidRDefault="00E778B9" w:rsidP="00E778B9">
      <w:pPr>
        <w:pStyle w:val="PL"/>
        <w:shd w:val="clear" w:color="auto" w:fill="F2F2F2" w:themeFill="background1" w:themeFillShade="F2"/>
      </w:pPr>
      <w:r w:rsidRPr="0039029B">
        <w:t xml:space="preserve">       +--ro gnss-state?   -&gt; /sync/gnss-status/gnss-sync-status</w:t>
      </w:r>
    </w:p>
    <w:p w14:paraId="735A6820" w14:textId="7EE16B67" w:rsidR="007A7A24" w:rsidRPr="0039029B" w:rsidRDefault="007A7A24" w:rsidP="00326E69">
      <w:pPr>
        <w:pStyle w:val="Heading1"/>
      </w:pPr>
      <w:bookmarkStart w:id="2076" w:name="_Toc518894456"/>
      <w:bookmarkStart w:id="2077" w:name="_Toc518910987"/>
      <w:bookmarkStart w:id="2078" w:name="_Toc519716482"/>
      <w:bookmarkStart w:id="2079" w:name="_Toc34975617"/>
      <w:bookmarkStart w:id="2080" w:name="_Toc55383095"/>
      <w:bookmarkStart w:id="2081" w:name="_Toc85569965"/>
      <w:bookmarkStart w:id="2082" w:name="_Toc87540029"/>
      <w:bookmarkStart w:id="2083" w:name="_Toc228771396"/>
      <w:r w:rsidRPr="0039029B">
        <w:t xml:space="preserve">D.6 </w:t>
      </w:r>
      <w:r w:rsidRPr="0039029B">
        <w:tab/>
        <w:t xml:space="preserve">Radio </w:t>
      </w:r>
      <w:bookmarkEnd w:id="2076"/>
      <w:bookmarkEnd w:id="2077"/>
      <w:bookmarkEnd w:id="2078"/>
      <w:bookmarkEnd w:id="2079"/>
      <w:bookmarkEnd w:id="2080"/>
      <w:bookmarkEnd w:id="2081"/>
      <w:bookmarkEnd w:id="2082"/>
      <w:r w:rsidR="00AC592A" w:rsidRPr="0039029B">
        <w:t>folder</w:t>
      </w:r>
      <w:bookmarkEnd w:id="2083"/>
    </w:p>
    <w:p w14:paraId="6E599ADE" w14:textId="020EBC76" w:rsidR="007A7A24" w:rsidRPr="0039029B" w:rsidRDefault="007A7A24" w:rsidP="00326E69">
      <w:pPr>
        <w:pStyle w:val="Heading2"/>
      </w:pPr>
      <w:bookmarkStart w:id="2084" w:name="_Toc518894457"/>
      <w:bookmarkStart w:id="2085" w:name="_Toc518910988"/>
      <w:bookmarkStart w:id="2086" w:name="_Toc519716483"/>
      <w:bookmarkStart w:id="2087" w:name="_Toc34975618"/>
      <w:bookmarkStart w:id="2088" w:name="_Toc55383096"/>
      <w:bookmarkStart w:id="2089" w:name="_Toc85569966"/>
      <w:bookmarkStart w:id="2090" w:name="_Toc87540030"/>
      <w:bookmarkStart w:id="2091" w:name="_Toc228771397"/>
      <w:r w:rsidRPr="0039029B">
        <w:t xml:space="preserve">D.6.1 </w:t>
      </w:r>
      <w:r w:rsidRPr="0039029B">
        <w:tab/>
        <w:t xml:space="preserve">o-ran-module-cap.yang </w:t>
      </w:r>
      <w:bookmarkEnd w:id="2084"/>
      <w:bookmarkEnd w:id="2085"/>
      <w:bookmarkEnd w:id="2086"/>
      <w:bookmarkEnd w:id="2087"/>
      <w:bookmarkEnd w:id="2088"/>
      <w:bookmarkEnd w:id="2089"/>
      <w:bookmarkEnd w:id="2090"/>
      <w:r w:rsidR="00AC592A" w:rsidRPr="0039029B">
        <w:t>module</w:t>
      </w:r>
      <w:bookmarkEnd w:id="2091"/>
    </w:p>
    <w:p w14:paraId="7E97319A" w14:textId="5CBC4B1B" w:rsidR="007A7A24" w:rsidRPr="0039029B" w:rsidRDefault="007A7A24" w:rsidP="007A7A24">
      <w:pPr>
        <w:jc w:val="both"/>
        <w:rPr>
          <w:rFonts w:ascii="Arial monospaced for SAP" w:hAnsi="Arial monospaced for SAP" w:cs="Menlo"/>
          <w:color w:val="000000"/>
          <w:sz w:val="16"/>
        </w:rPr>
      </w:pPr>
      <w:r w:rsidRPr="0039029B">
        <w:t>The format for the module capabilities module is provided below</w:t>
      </w:r>
      <w:bookmarkStart w:id="2092" w:name="_Toc518894458"/>
      <w:bookmarkStart w:id="2093" w:name="_Toc518910989"/>
      <w:bookmarkStart w:id="2094" w:name="_Toc519716484"/>
      <w:r w:rsidR="0058729B" w:rsidRPr="0039029B">
        <w:t>.</w:t>
      </w:r>
    </w:p>
    <w:p w14:paraId="27A1F293" w14:textId="77777777" w:rsidR="00403907" w:rsidRDefault="00403907" w:rsidP="00403907">
      <w:pPr>
        <w:pStyle w:val="PL"/>
        <w:shd w:val="clear" w:color="auto" w:fill="F2F2F2" w:themeFill="background1" w:themeFillShade="F2"/>
      </w:pPr>
      <w:r>
        <w:t>module: o-ran-module-cap</w:t>
      </w:r>
    </w:p>
    <w:p w14:paraId="0AE3C4CD" w14:textId="77777777" w:rsidR="00403907" w:rsidRDefault="00403907" w:rsidP="00403907">
      <w:pPr>
        <w:pStyle w:val="PL"/>
        <w:shd w:val="clear" w:color="auto" w:fill="F2F2F2" w:themeFill="background1" w:themeFillShade="F2"/>
      </w:pPr>
      <w:r>
        <w:t xml:space="preserve">  +--rw module-capability</w:t>
      </w:r>
    </w:p>
    <w:p w14:paraId="5F01A651" w14:textId="77777777" w:rsidR="00403907" w:rsidRDefault="00403907" w:rsidP="00403907">
      <w:pPr>
        <w:pStyle w:val="PL"/>
        <w:shd w:val="clear" w:color="auto" w:fill="F2F2F2" w:themeFill="background1" w:themeFillShade="F2"/>
      </w:pPr>
      <w:r>
        <w:t xml:space="preserve">     +--ro ru-capabilities</w:t>
      </w:r>
    </w:p>
    <w:p w14:paraId="5D5653F4" w14:textId="77777777" w:rsidR="00403907" w:rsidRDefault="00403907" w:rsidP="00403907">
      <w:pPr>
        <w:pStyle w:val="PL"/>
        <w:shd w:val="clear" w:color="auto" w:fill="F2F2F2" w:themeFill="background1" w:themeFillShade="F2"/>
      </w:pPr>
      <w:r>
        <w:t xml:space="preserve">     |  +--ro ru-supported-category?                          enumeration</w:t>
      </w:r>
    </w:p>
    <w:p w14:paraId="53DFB25F" w14:textId="77777777" w:rsidR="00403907" w:rsidRDefault="00403907" w:rsidP="00403907">
      <w:pPr>
        <w:pStyle w:val="PL"/>
        <w:shd w:val="clear" w:color="auto" w:fill="F2F2F2" w:themeFill="background1" w:themeFillShade="F2"/>
      </w:pPr>
      <w:r>
        <w:t xml:space="preserve">     |  x--ro number-of-ru-ports?                             uint8</w:t>
      </w:r>
    </w:p>
    <w:p w14:paraId="47CAD495" w14:textId="77777777" w:rsidR="00403907" w:rsidRDefault="00403907" w:rsidP="00403907">
      <w:pPr>
        <w:pStyle w:val="PL"/>
        <w:shd w:val="clear" w:color="auto" w:fill="F2F2F2" w:themeFill="background1" w:themeFillShade="F2"/>
      </w:pPr>
      <w:r>
        <w:t xml:space="preserve">     |  +--ro number-of-ru-ports-ul?                          uint8</w:t>
      </w:r>
    </w:p>
    <w:p w14:paraId="4B4A2B73" w14:textId="77777777" w:rsidR="00403907" w:rsidRDefault="00403907" w:rsidP="00403907">
      <w:pPr>
        <w:pStyle w:val="PL"/>
        <w:shd w:val="clear" w:color="auto" w:fill="F2F2F2" w:themeFill="background1" w:themeFillShade="F2"/>
      </w:pPr>
      <w:r>
        <w:t xml:space="preserve">     |  +--ro number-of-ru-ports-dl?                          uint8</w:t>
      </w:r>
    </w:p>
    <w:p w14:paraId="7771B404" w14:textId="77777777" w:rsidR="00403907" w:rsidRDefault="00403907" w:rsidP="00403907">
      <w:pPr>
        <w:pStyle w:val="PL"/>
        <w:shd w:val="clear" w:color="auto" w:fill="F2F2F2" w:themeFill="background1" w:themeFillShade="F2"/>
      </w:pPr>
      <w:r>
        <w:t xml:space="preserve">     |  +--ro extended-number-of-ru-ports-ul?                 uint16</w:t>
      </w:r>
    </w:p>
    <w:p w14:paraId="6013E41A" w14:textId="77777777" w:rsidR="00403907" w:rsidRDefault="00403907" w:rsidP="00403907">
      <w:pPr>
        <w:pStyle w:val="PL"/>
        <w:shd w:val="clear" w:color="auto" w:fill="F2F2F2" w:themeFill="background1" w:themeFillShade="F2"/>
      </w:pPr>
      <w:r>
        <w:t xml:space="preserve">     |  +--ro extended-number-of-ru-ports-dl?                 uint16</w:t>
      </w:r>
    </w:p>
    <w:p w14:paraId="7622B3F3" w14:textId="77777777" w:rsidR="00403907" w:rsidRDefault="00403907" w:rsidP="00403907">
      <w:pPr>
        <w:pStyle w:val="PL"/>
        <w:shd w:val="clear" w:color="auto" w:fill="F2F2F2" w:themeFill="background1" w:themeFillShade="F2"/>
      </w:pPr>
      <w:r>
        <w:t xml:space="preserve">     |  +--ro number-of-spatial-streams?                      uint8</w:t>
      </w:r>
    </w:p>
    <w:p w14:paraId="2C5E70CF" w14:textId="77777777" w:rsidR="00403907" w:rsidRDefault="00403907" w:rsidP="00403907">
      <w:pPr>
        <w:pStyle w:val="PL"/>
        <w:shd w:val="clear" w:color="auto" w:fill="F2F2F2" w:themeFill="background1" w:themeFillShade="F2"/>
      </w:pPr>
      <w:r>
        <w:t xml:space="preserve">     |  +--ro number-of-spatial-streams-dl?                   uint8</w:t>
      </w:r>
    </w:p>
    <w:p w14:paraId="3E1A6EAB" w14:textId="77777777" w:rsidR="00403907" w:rsidRDefault="00403907" w:rsidP="00403907">
      <w:pPr>
        <w:pStyle w:val="PL"/>
        <w:shd w:val="clear" w:color="auto" w:fill="F2F2F2" w:themeFill="background1" w:themeFillShade="F2"/>
      </w:pPr>
      <w:r>
        <w:t xml:space="preserve">     |  +--ro number-of-spatial-streams-ul?                   uint8</w:t>
      </w:r>
    </w:p>
    <w:p w14:paraId="17147C2D" w14:textId="77777777" w:rsidR="00403907" w:rsidRDefault="00403907" w:rsidP="00403907">
      <w:pPr>
        <w:pStyle w:val="PL"/>
        <w:shd w:val="clear" w:color="auto" w:fill="F2F2F2" w:themeFill="background1" w:themeFillShade="F2"/>
      </w:pPr>
      <w:r>
        <w:t xml:space="preserve">     |  +--ro max-num-bands?                                  uint16</w:t>
      </w:r>
    </w:p>
    <w:p w14:paraId="07EC8CF6" w14:textId="77777777" w:rsidR="00403907" w:rsidRDefault="00403907" w:rsidP="00403907">
      <w:pPr>
        <w:pStyle w:val="PL"/>
        <w:shd w:val="clear" w:color="auto" w:fill="F2F2F2" w:themeFill="background1" w:themeFillShade="F2"/>
      </w:pPr>
      <w:r>
        <w:t xml:space="preserve">     |  x--ro max-power-per-pa-antenna?                       decimal64</w:t>
      </w:r>
    </w:p>
    <w:p w14:paraId="18E87F34" w14:textId="77777777" w:rsidR="00403907" w:rsidRDefault="00403907" w:rsidP="00403907">
      <w:pPr>
        <w:pStyle w:val="PL"/>
        <w:shd w:val="clear" w:color="auto" w:fill="F2F2F2" w:themeFill="background1" w:themeFillShade="F2"/>
      </w:pPr>
      <w:r>
        <w:t xml:space="preserve">     |  x--ro min-power-per-pa-antenna?                       decimal64</w:t>
      </w:r>
    </w:p>
    <w:p w14:paraId="2A64AC75" w14:textId="77777777" w:rsidR="00403907" w:rsidRDefault="00403907" w:rsidP="00403907">
      <w:pPr>
        <w:pStyle w:val="PL"/>
        <w:shd w:val="clear" w:color="auto" w:fill="F2F2F2" w:themeFill="background1" w:themeFillShade="F2"/>
      </w:pPr>
      <w:r>
        <w:t xml:space="preserve">     |  +--ro fronthaul-split-option?                         uint8</w:t>
      </w:r>
    </w:p>
    <w:p w14:paraId="7338D1AD" w14:textId="77777777" w:rsidR="00403907" w:rsidRDefault="00403907" w:rsidP="00403907">
      <w:pPr>
        <w:pStyle w:val="PL"/>
        <w:shd w:val="clear" w:color="auto" w:fill="F2F2F2" w:themeFill="background1" w:themeFillShade="F2"/>
      </w:pPr>
      <w:r>
        <w:t xml:space="preserve">     |  +--ro format-of-iq-sample</w:t>
      </w:r>
    </w:p>
    <w:p w14:paraId="65D0DD7F" w14:textId="77777777" w:rsidR="00403907" w:rsidRDefault="00403907" w:rsidP="00403907">
      <w:pPr>
        <w:pStyle w:val="PL"/>
        <w:shd w:val="clear" w:color="auto" w:fill="F2F2F2" w:themeFill="background1" w:themeFillShade="F2"/>
      </w:pPr>
      <w:r>
        <w:t xml:space="preserve">     |  |  +--ro dynamic-compression-supported?              boolean</w:t>
      </w:r>
    </w:p>
    <w:p w14:paraId="18CE3086" w14:textId="77777777" w:rsidR="00403907" w:rsidRDefault="00403907" w:rsidP="00403907">
      <w:pPr>
        <w:pStyle w:val="PL"/>
        <w:shd w:val="clear" w:color="auto" w:fill="F2F2F2" w:themeFill="background1" w:themeFillShade="F2"/>
      </w:pPr>
      <w:r>
        <w:t xml:space="preserve">     |  |  +--ro realtime-variable-bit-width-supported?      boolean</w:t>
      </w:r>
    </w:p>
    <w:p w14:paraId="392840EC" w14:textId="77777777" w:rsidR="00403907" w:rsidRDefault="00403907" w:rsidP="00403907">
      <w:pPr>
        <w:pStyle w:val="PL"/>
        <w:shd w:val="clear" w:color="auto" w:fill="F2F2F2" w:themeFill="background1" w:themeFillShade="F2"/>
      </w:pPr>
      <w:r>
        <w:t xml:space="preserve">     |  |  +--ro compression-method-supported* []</w:t>
      </w:r>
    </w:p>
    <w:p w14:paraId="584F7912" w14:textId="77777777" w:rsidR="00403907" w:rsidRDefault="00403907" w:rsidP="00403907">
      <w:pPr>
        <w:pStyle w:val="PL"/>
        <w:shd w:val="clear" w:color="auto" w:fill="F2F2F2" w:themeFill="background1" w:themeFillShade="F2"/>
      </w:pPr>
      <w:r>
        <w:t xml:space="preserve">     |  |  |  +--ro iq-bitwidth?                               uint8</w:t>
      </w:r>
    </w:p>
    <w:p w14:paraId="7BE4917C" w14:textId="77777777" w:rsidR="00403907" w:rsidRDefault="00403907" w:rsidP="00403907">
      <w:pPr>
        <w:pStyle w:val="PL"/>
        <w:shd w:val="clear" w:color="auto" w:fill="F2F2F2" w:themeFill="background1" w:themeFillShade="F2"/>
      </w:pPr>
      <w:r>
        <w:t xml:space="preserve">     |  |  |  +--ro compression-type                           compression-type-def</w:t>
      </w:r>
    </w:p>
    <w:p w14:paraId="0AAE3C1C" w14:textId="77777777" w:rsidR="00403907" w:rsidRDefault="00403907" w:rsidP="00403907">
      <w:pPr>
        <w:pStyle w:val="PL"/>
        <w:shd w:val="clear" w:color="auto" w:fill="F2F2F2" w:themeFill="background1" w:themeFillShade="F2"/>
      </w:pPr>
      <w:r>
        <w:t xml:space="preserve">     |  |  |  x--ro bitwidth?                                  uint8</w:t>
      </w:r>
    </w:p>
    <w:p w14:paraId="5944AD9A" w14:textId="77777777" w:rsidR="00403907" w:rsidRDefault="00403907" w:rsidP="00403907">
      <w:pPr>
        <w:pStyle w:val="PL"/>
        <w:shd w:val="clear" w:color="auto" w:fill="F2F2F2" w:themeFill="background1" w:themeFillShade="F2"/>
      </w:pPr>
      <w:r>
        <w:t xml:space="preserve">     |  |  |  +--ro compression-method?                        compression-method-def</w:t>
      </w:r>
    </w:p>
    <w:p w14:paraId="3AC4C5F6" w14:textId="77777777" w:rsidR="00403907" w:rsidRDefault="00403907" w:rsidP="00403907">
      <w:pPr>
        <w:pStyle w:val="PL"/>
        <w:shd w:val="clear" w:color="auto" w:fill="F2F2F2" w:themeFill="background1" w:themeFillShade="F2"/>
      </w:pPr>
      <w:r>
        <w:t xml:space="preserve">     |  |  |  x--ro (compression-format)?</w:t>
      </w:r>
    </w:p>
    <w:p w14:paraId="29EB401E" w14:textId="77777777" w:rsidR="00403907" w:rsidRDefault="00403907" w:rsidP="00403907">
      <w:pPr>
        <w:pStyle w:val="PL"/>
        <w:shd w:val="clear" w:color="auto" w:fill="F2F2F2" w:themeFill="background1" w:themeFillShade="F2"/>
      </w:pPr>
      <w:r>
        <w:t xml:space="preserve">     |  |  |  |  +--:(no-compresison)</w:t>
      </w:r>
    </w:p>
    <w:p w14:paraId="410778E5" w14:textId="77777777" w:rsidR="00403907" w:rsidRDefault="00403907" w:rsidP="00403907">
      <w:pPr>
        <w:pStyle w:val="PL"/>
        <w:shd w:val="clear" w:color="auto" w:fill="F2F2F2" w:themeFill="background1" w:themeFillShade="F2"/>
      </w:pPr>
      <w:r>
        <w:t xml:space="preserve">     |  |  |  |  +--:(block-floating-point)</w:t>
      </w:r>
    </w:p>
    <w:p w14:paraId="56B5B34B" w14:textId="77777777" w:rsidR="00403907" w:rsidRDefault="00403907" w:rsidP="00403907">
      <w:pPr>
        <w:pStyle w:val="PL"/>
        <w:shd w:val="clear" w:color="auto" w:fill="F2F2F2" w:themeFill="background1" w:themeFillShade="F2"/>
      </w:pPr>
      <w:r>
        <w:t xml:space="preserve">     |  |  |  |  |  +--ro exponent?                            uint8</w:t>
      </w:r>
    </w:p>
    <w:p w14:paraId="13AC36BD" w14:textId="77777777" w:rsidR="00403907" w:rsidRDefault="00403907" w:rsidP="00403907">
      <w:pPr>
        <w:pStyle w:val="PL"/>
        <w:shd w:val="clear" w:color="auto" w:fill="F2F2F2" w:themeFill="background1" w:themeFillShade="F2"/>
      </w:pPr>
      <w:r>
        <w:t xml:space="preserve">     |  |  |  |  +--:(block-floating-point-selective-re-sending)</w:t>
      </w:r>
    </w:p>
    <w:p w14:paraId="50BCB91D" w14:textId="77777777" w:rsidR="00403907" w:rsidRDefault="00403907" w:rsidP="00403907">
      <w:pPr>
        <w:pStyle w:val="PL"/>
        <w:shd w:val="clear" w:color="auto" w:fill="F2F2F2" w:themeFill="background1" w:themeFillShade="F2"/>
      </w:pPr>
      <w:r>
        <w:t xml:space="preserve">     |  |  |  |  |  +--ro sres-exponent?                       uint8</w:t>
      </w:r>
    </w:p>
    <w:p w14:paraId="7316802C" w14:textId="77777777" w:rsidR="00403907" w:rsidRDefault="00403907" w:rsidP="00403907">
      <w:pPr>
        <w:pStyle w:val="PL"/>
        <w:shd w:val="clear" w:color="auto" w:fill="F2F2F2" w:themeFill="background1" w:themeFillShade="F2"/>
      </w:pPr>
      <w:r>
        <w:t xml:space="preserve">     |  |  |  |  +--:(block-scaling)</w:t>
      </w:r>
    </w:p>
    <w:p w14:paraId="414014BD" w14:textId="77777777" w:rsidR="00403907" w:rsidRDefault="00403907" w:rsidP="00403907">
      <w:pPr>
        <w:pStyle w:val="PL"/>
        <w:shd w:val="clear" w:color="auto" w:fill="F2F2F2" w:themeFill="background1" w:themeFillShade="F2"/>
      </w:pPr>
      <w:r>
        <w:t xml:space="preserve">     |  |  |  |  |  +--ro block-scalar?                        uint8</w:t>
      </w:r>
    </w:p>
    <w:p w14:paraId="52688122" w14:textId="77777777" w:rsidR="00403907" w:rsidRDefault="00403907" w:rsidP="00403907">
      <w:pPr>
        <w:pStyle w:val="PL"/>
        <w:shd w:val="clear" w:color="auto" w:fill="F2F2F2" w:themeFill="background1" w:themeFillShade="F2"/>
      </w:pPr>
      <w:r>
        <w:t xml:space="preserve">     |  |  |  |  +--:(u-law)</w:t>
      </w:r>
    </w:p>
    <w:p w14:paraId="0E2ED377" w14:textId="77777777" w:rsidR="00403907" w:rsidRDefault="00403907" w:rsidP="00403907">
      <w:pPr>
        <w:pStyle w:val="PL"/>
        <w:shd w:val="clear" w:color="auto" w:fill="F2F2F2" w:themeFill="background1" w:themeFillShade="F2"/>
      </w:pPr>
      <w:r>
        <w:t xml:space="preserve">     |  |  |  |  |  +--ro comp-bit-width?                      uint8</w:t>
      </w:r>
    </w:p>
    <w:p w14:paraId="3573351A" w14:textId="77777777" w:rsidR="00403907" w:rsidRDefault="00403907" w:rsidP="00403907">
      <w:pPr>
        <w:pStyle w:val="PL"/>
        <w:shd w:val="clear" w:color="auto" w:fill="F2F2F2" w:themeFill="background1" w:themeFillShade="F2"/>
      </w:pPr>
      <w:r>
        <w:t xml:space="preserve">     |  |  |  |  |  +--ro comp-shift?                          uint8</w:t>
      </w:r>
    </w:p>
    <w:p w14:paraId="1FC8FB1E" w14:textId="77777777" w:rsidR="00403907" w:rsidRDefault="00403907" w:rsidP="00403907">
      <w:pPr>
        <w:pStyle w:val="PL"/>
        <w:shd w:val="clear" w:color="auto" w:fill="F2F2F2" w:themeFill="background1" w:themeFillShade="F2"/>
      </w:pPr>
      <w:r>
        <w:t xml:space="preserve">     |  |  |  |  +--:(beam-space-compression)</w:t>
      </w:r>
    </w:p>
    <w:p w14:paraId="7C566B1D" w14:textId="77777777" w:rsidR="00403907" w:rsidRDefault="00403907" w:rsidP="00403907">
      <w:pPr>
        <w:pStyle w:val="PL"/>
        <w:shd w:val="clear" w:color="auto" w:fill="F2F2F2" w:themeFill="background1" w:themeFillShade="F2"/>
      </w:pPr>
      <w:r>
        <w:t xml:space="preserve">     |  |  |  |  |  +--ro active-beam-space-coeficient-mask*   uint8</w:t>
      </w:r>
    </w:p>
    <w:p w14:paraId="1A5820BD" w14:textId="77777777" w:rsidR="00403907" w:rsidRDefault="00403907" w:rsidP="00403907">
      <w:pPr>
        <w:pStyle w:val="PL"/>
        <w:shd w:val="clear" w:color="auto" w:fill="F2F2F2" w:themeFill="background1" w:themeFillShade="F2"/>
      </w:pPr>
      <w:r>
        <w:t xml:space="preserve">     |  |  |  |  |  +--ro block-scaler?                        uint8</w:t>
      </w:r>
    </w:p>
    <w:p w14:paraId="41ECA709" w14:textId="77777777" w:rsidR="00403907" w:rsidRDefault="00403907" w:rsidP="00403907">
      <w:pPr>
        <w:pStyle w:val="PL"/>
        <w:shd w:val="clear" w:color="auto" w:fill="F2F2F2" w:themeFill="background1" w:themeFillShade="F2"/>
      </w:pPr>
      <w:r>
        <w:t xml:space="preserve">     |  |  |  |  +--:(modulation-compression)</w:t>
      </w:r>
    </w:p>
    <w:p w14:paraId="2ED0DCD6" w14:textId="77777777" w:rsidR="00403907" w:rsidRDefault="00403907" w:rsidP="00403907">
      <w:pPr>
        <w:pStyle w:val="PL"/>
        <w:shd w:val="clear" w:color="auto" w:fill="F2F2F2" w:themeFill="background1" w:themeFillShade="F2"/>
      </w:pPr>
      <w:r>
        <w:t xml:space="preserve">     |  |  |  |  |  +--ro csf?                                 uint8</w:t>
      </w:r>
    </w:p>
    <w:p w14:paraId="1DB4CC0B" w14:textId="77777777" w:rsidR="00403907" w:rsidRDefault="00403907" w:rsidP="00403907">
      <w:pPr>
        <w:pStyle w:val="PL"/>
        <w:shd w:val="clear" w:color="auto" w:fill="F2F2F2" w:themeFill="background1" w:themeFillShade="F2"/>
      </w:pPr>
      <w:r>
        <w:t xml:space="preserve">     |  |  |  |  |  +--ro mod-comp-scaler?                     uint16</w:t>
      </w:r>
    </w:p>
    <w:p w14:paraId="3C0494B8" w14:textId="77777777" w:rsidR="00403907" w:rsidRDefault="00403907" w:rsidP="00403907">
      <w:pPr>
        <w:pStyle w:val="PL"/>
        <w:shd w:val="clear" w:color="auto" w:fill="F2F2F2" w:themeFill="background1" w:themeFillShade="F2"/>
      </w:pPr>
      <w:r>
        <w:t xml:space="preserve">     |  |  |  |  +--:(modulation-compression-selective-re-sending)</w:t>
      </w:r>
    </w:p>
    <w:p w14:paraId="16CA1EB4" w14:textId="77777777" w:rsidR="00403907" w:rsidRDefault="00403907" w:rsidP="00403907">
      <w:pPr>
        <w:pStyle w:val="PL"/>
        <w:shd w:val="clear" w:color="auto" w:fill="F2F2F2" w:themeFill="background1" w:themeFillShade="F2"/>
      </w:pPr>
      <w:r>
        <w:t xml:space="preserve">     |  |  |  |     +--ro sres-csf?                            uint8</w:t>
      </w:r>
    </w:p>
    <w:p w14:paraId="63089A48" w14:textId="77777777" w:rsidR="00403907" w:rsidRDefault="00403907" w:rsidP="00403907">
      <w:pPr>
        <w:pStyle w:val="PL"/>
        <w:shd w:val="clear" w:color="auto" w:fill="F2F2F2" w:themeFill="background1" w:themeFillShade="F2"/>
      </w:pPr>
      <w:r>
        <w:t xml:space="preserve">     |  |  |  |     +--ro sres-mod-comp-scaler?                uint16</w:t>
      </w:r>
    </w:p>
    <w:p w14:paraId="5C13B384" w14:textId="77777777" w:rsidR="00403907" w:rsidRDefault="00403907" w:rsidP="00403907">
      <w:pPr>
        <w:pStyle w:val="PL"/>
        <w:shd w:val="clear" w:color="auto" w:fill="F2F2F2" w:themeFill="background1" w:themeFillShade="F2"/>
      </w:pPr>
      <w:r>
        <w:t xml:space="preserve">     |  |  |  +--ro fs-offset*                                 uint8 {cf:CONFIGURABLE-FS-OFFSET}?</w:t>
      </w:r>
    </w:p>
    <w:p w14:paraId="7ADAB65A" w14:textId="77777777" w:rsidR="00403907" w:rsidRDefault="00403907" w:rsidP="00403907">
      <w:pPr>
        <w:pStyle w:val="PL"/>
        <w:shd w:val="clear" w:color="auto" w:fill="F2F2F2" w:themeFill="background1" w:themeFillShade="F2"/>
      </w:pPr>
      <w:r>
        <w:t xml:space="preserve">     |  |  +--ro variable-bit-width-per-channel-supported?   boolean</w:t>
      </w:r>
    </w:p>
    <w:p w14:paraId="33928E03" w14:textId="77777777" w:rsidR="00403907" w:rsidRDefault="00403907" w:rsidP="00403907">
      <w:pPr>
        <w:pStyle w:val="PL"/>
        <w:shd w:val="clear" w:color="auto" w:fill="F2F2F2" w:themeFill="background1" w:themeFillShade="F2"/>
      </w:pPr>
      <w:r>
        <w:t xml:space="preserve">     |  |  +--ro syminc-supported?                           boolean</w:t>
      </w:r>
    </w:p>
    <w:p w14:paraId="185ED18C" w14:textId="77777777" w:rsidR="00403907" w:rsidRDefault="00403907" w:rsidP="00403907">
      <w:pPr>
        <w:pStyle w:val="PL"/>
        <w:shd w:val="clear" w:color="auto" w:fill="F2F2F2" w:themeFill="background1" w:themeFillShade="F2"/>
      </w:pPr>
      <w:r>
        <w:t xml:space="preserve">     |  |  +--ro regularization-factor-se-supported?         boolean</w:t>
      </w:r>
    </w:p>
    <w:p w14:paraId="0899B424" w14:textId="77777777" w:rsidR="00403907" w:rsidRDefault="00403907" w:rsidP="00403907">
      <w:pPr>
        <w:pStyle w:val="PL"/>
        <w:shd w:val="clear" w:color="auto" w:fill="F2F2F2" w:themeFill="background1" w:themeFillShade="F2"/>
      </w:pPr>
      <w:r>
        <w:t xml:space="preserve">     |  |  +--ro little-endian-supported?                    boolean</w:t>
      </w:r>
    </w:p>
    <w:p w14:paraId="0BA0791C" w14:textId="77777777" w:rsidR="00403907" w:rsidRDefault="00403907" w:rsidP="00403907">
      <w:pPr>
        <w:pStyle w:val="PL"/>
        <w:shd w:val="clear" w:color="auto" w:fill="F2F2F2" w:themeFill="background1" w:themeFillShade="F2"/>
      </w:pPr>
      <w:r>
        <w:t xml:space="preserve">     |  |  +--ro st6-4byte-alignment-required?               boolean</w:t>
      </w:r>
    </w:p>
    <w:p w14:paraId="2652EB35" w14:textId="77777777" w:rsidR="00403907" w:rsidRDefault="00403907" w:rsidP="00403907">
      <w:pPr>
        <w:pStyle w:val="PL"/>
        <w:shd w:val="clear" w:color="auto" w:fill="F2F2F2" w:themeFill="background1" w:themeFillShade="F2"/>
      </w:pPr>
      <w:r>
        <w:t xml:space="preserve">     |  |  +--ro se6-rb-bit-supported?                       boolean</w:t>
      </w:r>
    </w:p>
    <w:p w14:paraId="56162765" w14:textId="77777777" w:rsidR="00403907" w:rsidRDefault="00403907" w:rsidP="00403907">
      <w:pPr>
        <w:pStyle w:val="PL"/>
        <w:shd w:val="clear" w:color="auto" w:fill="F2F2F2" w:themeFill="background1" w:themeFillShade="F2"/>
      </w:pPr>
      <w:r>
        <w:lastRenderedPageBreak/>
        <w:t xml:space="preserve">     |  +--ro ul-mixed-num-required-guard-rbs* [scs-a scs-b]</w:t>
      </w:r>
    </w:p>
    <w:p w14:paraId="2AF2310C" w14:textId="77777777" w:rsidR="00403907" w:rsidRDefault="00403907" w:rsidP="00403907">
      <w:pPr>
        <w:pStyle w:val="PL"/>
        <w:shd w:val="clear" w:color="auto" w:fill="F2F2F2" w:themeFill="background1" w:themeFillShade="F2"/>
      </w:pPr>
      <w:r>
        <w:t xml:space="preserve">     |  |  +--ro scs-a                     scs-config-type</w:t>
      </w:r>
    </w:p>
    <w:p w14:paraId="28506DA8" w14:textId="77777777" w:rsidR="00403907" w:rsidRDefault="00403907" w:rsidP="00403907">
      <w:pPr>
        <w:pStyle w:val="PL"/>
        <w:shd w:val="clear" w:color="auto" w:fill="F2F2F2" w:themeFill="background1" w:themeFillShade="F2"/>
      </w:pPr>
      <w:r>
        <w:t xml:space="preserve">     |  |  +--ro scs-b                     scs-config-type</w:t>
      </w:r>
    </w:p>
    <w:p w14:paraId="308B86C5" w14:textId="77777777" w:rsidR="00403907" w:rsidRDefault="00403907" w:rsidP="00403907">
      <w:pPr>
        <w:pStyle w:val="PL"/>
        <w:shd w:val="clear" w:color="auto" w:fill="F2F2F2" w:themeFill="background1" w:themeFillShade="F2"/>
      </w:pPr>
      <w:r>
        <w:t xml:space="preserve">     |  |  +--ro number-of-guard-rbs-ul?   uint8</w:t>
      </w:r>
    </w:p>
    <w:p w14:paraId="73BE0B01" w14:textId="77777777" w:rsidR="00403907" w:rsidRDefault="00403907" w:rsidP="00403907">
      <w:pPr>
        <w:pStyle w:val="PL"/>
        <w:shd w:val="clear" w:color="auto" w:fill="F2F2F2" w:themeFill="background1" w:themeFillShade="F2"/>
      </w:pPr>
      <w:r>
        <w:t xml:space="preserve">     |  +--ro dl-mixed-num-required-guard-rbs* [scs-a scs-b]</w:t>
      </w:r>
    </w:p>
    <w:p w14:paraId="5CB92497" w14:textId="77777777" w:rsidR="00403907" w:rsidRDefault="00403907" w:rsidP="00403907">
      <w:pPr>
        <w:pStyle w:val="PL"/>
        <w:shd w:val="clear" w:color="auto" w:fill="F2F2F2" w:themeFill="background1" w:themeFillShade="F2"/>
      </w:pPr>
      <w:r>
        <w:t xml:space="preserve">     |  |  +--ro scs-a                     scs-config-type</w:t>
      </w:r>
    </w:p>
    <w:p w14:paraId="45BD9F2E" w14:textId="77777777" w:rsidR="00403907" w:rsidRDefault="00403907" w:rsidP="00403907">
      <w:pPr>
        <w:pStyle w:val="PL"/>
        <w:shd w:val="clear" w:color="auto" w:fill="F2F2F2" w:themeFill="background1" w:themeFillShade="F2"/>
      </w:pPr>
      <w:r>
        <w:t xml:space="preserve">     |  |  +--ro scs-b                     scs-config-type</w:t>
      </w:r>
    </w:p>
    <w:p w14:paraId="169077E3" w14:textId="77777777" w:rsidR="00403907" w:rsidRDefault="00403907" w:rsidP="00403907">
      <w:pPr>
        <w:pStyle w:val="PL"/>
        <w:shd w:val="clear" w:color="auto" w:fill="F2F2F2" w:themeFill="background1" w:themeFillShade="F2"/>
      </w:pPr>
      <w:r>
        <w:t xml:space="preserve">     |  |  +--ro number-of-guard-rbs-dl?   uint8</w:t>
      </w:r>
    </w:p>
    <w:p w14:paraId="3F540094" w14:textId="77777777" w:rsidR="00403907" w:rsidRDefault="00403907" w:rsidP="00403907">
      <w:pPr>
        <w:pStyle w:val="PL"/>
        <w:shd w:val="clear" w:color="auto" w:fill="F2F2F2" w:themeFill="background1" w:themeFillShade="F2"/>
      </w:pPr>
      <w:r>
        <w:t xml:space="preserve">     |  +--ro energy-saving-by-transmission-blanks            boolean</w:t>
      </w:r>
    </w:p>
    <w:p w14:paraId="14A701B0" w14:textId="77777777" w:rsidR="00403907" w:rsidRDefault="00403907" w:rsidP="00403907">
      <w:pPr>
        <w:pStyle w:val="PL"/>
        <w:shd w:val="clear" w:color="auto" w:fill="F2F2F2" w:themeFill="background1" w:themeFillShade="F2"/>
      </w:pPr>
      <w:r>
        <w:t xml:space="preserve">     |  +--ro eaxcid-grouping-capabilities {o-ran-module-cap:EAXC-ID-GROUP-SUPPORTED}?</w:t>
      </w:r>
    </w:p>
    <w:p w14:paraId="65F88132" w14:textId="77777777" w:rsidR="00403907" w:rsidRDefault="00403907" w:rsidP="00403907">
      <w:pPr>
        <w:pStyle w:val="PL"/>
        <w:shd w:val="clear" w:color="auto" w:fill="F2F2F2" w:themeFill="background1" w:themeFillShade="F2"/>
      </w:pPr>
      <w:r>
        <w:t xml:space="preserve">     |  |  +--ro max-num-tx-eaxc-id-groups?       uint8</w:t>
      </w:r>
    </w:p>
    <w:p w14:paraId="09814737" w14:textId="77777777" w:rsidR="00403907" w:rsidRDefault="00403907" w:rsidP="00403907">
      <w:pPr>
        <w:pStyle w:val="PL"/>
        <w:shd w:val="clear" w:color="auto" w:fill="F2F2F2" w:themeFill="background1" w:themeFillShade="F2"/>
      </w:pPr>
      <w:r>
        <w:t xml:space="preserve">     |  |  +--ro max-num-tx-eaxc-ids-per-group?   uint8</w:t>
      </w:r>
    </w:p>
    <w:p w14:paraId="3F95B99C" w14:textId="77777777" w:rsidR="00403907" w:rsidRDefault="00403907" w:rsidP="00403907">
      <w:pPr>
        <w:pStyle w:val="PL"/>
        <w:shd w:val="clear" w:color="auto" w:fill="F2F2F2" w:themeFill="background1" w:themeFillShade="F2"/>
      </w:pPr>
      <w:r>
        <w:t xml:space="preserve">     |  |  +--ro max-num-rx-eaxc-id-groups?       uint8</w:t>
      </w:r>
    </w:p>
    <w:p w14:paraId="6DFE6B16" w14:textId="77777777" w:rsidR="00403907" w:rsidRDefault="00403907" w:rsidP="00403907">
      <w:pPr>
        <w:pStyle w:val="PL"/>
        <w:shd w:val="clear" w:color="auto" w:fill="F2F2F2" w:themeFill="background1" w:themeFillShade="F2"/>
      </w:pPr>
      <w:r>
        <w:t xml:space="preserve">     |  |  +--ro max-num-rx-eaxc-ids-per-group?   uint8</w:t>
      </w:r>
    </w:p>
    <w:p w14:paraId="545F2DE4" w14:textId="77777777" w:rsidR="00403907" w:rsidRDefault="00403907" w:rsidP="00403907">
      <w:pPr>
        <w:pStyle w:val="PL"/>
        <w:shd w:val="clear" w:color="auto" w:fill="F2F2F2" w:themeFill="background1" w:themeFillShade="F2"/>
      </w:pPr>
      <w:r>
        <w:t xml:space="preserve">     |  +--ro dynamic-transport-delay-management-supported    boolean</w:t>
      </w:r>
    </w:p>
    <w:p w14:paraId="62706A41" w14:textId="77777777" w:rsidR="00403907" w:rsidRDefault="00403907" w:rsidP="00403907">
      <w:pPr>
        <w:pStyle w:val="PL"/>
        <w:shd w:val="clear" w:color="auto" w:fill="F2F2F2" w:themeFill="background1" w:themeFillShade="F2"/>
      </w:pPr>
      <w:r>
        <w:t xml:space="preserve">     |  +--ro support-only-unique-ecpri-seqid-per-eaxc?       boolean</w:t>
      </w:r>
    </w:p>
    <w:p w14:paraId="0DA92512" w14:textId="77777777" w:rsidR="00403907" w:rsidRDefault="00403907" w:rsidP="00403907">
      <w:pPr>
        <w:pStyle w:val="PL"/>
        <w:shd w:val="clear" w:color="auto" w:fill="F2F2F2" w:themeFill="background1" w:themeFillShade="F2"/>
      </w:pPr>
      <w:r>
        <w:t xml:space="preserve">     |  +--ro coupling-methods</w:t>
      </w:r>
    </w:p>
    <w:p w14:paraId="2CFFD4C5" w14:textId="77777777" w:rsidR="00403907" w:rsidRDefault="00403907" w:rsidP="00403907">
      <w:pPr>
        <w:pStyle w:val="PL"/>
        <w:shd w:val="clear" w:color="auto" w:fill="F2F2F2" w:themeFill="background1" w:themeFillShade="F2"/>
      </w:pPr>
      <w:r>
        <w:t xml:space="preserve">     |  |  +--ro coupling-via-frequency-and-time?                             boolean</w:t>
      </w:r>
    </w:p>
    <w:p w14:paraId="6D924A01" w14:textId="77777777" w:rsidR="00403907" w:rsidRDefault="00403907" w:rsidP="00403907">
      <w:pPr>
        <w:pStyle w:val="PL"/>
        <w:shd w:val="clear" w:color="auto" w:fill="F2F2F2" w:themeFill="background1" w:themeFillShade="F2"/>
      </w:pPr>
      <w:r>
        <w:t xml:space="preserve">     |  |  +--ro coupling-via-frequency-and-time-with-priorities?             boolean</w:t>
      </w:r>
    </w:p>
    <w:p w14:paraId="202DEA4C" w14:textId="77777777" w:rsidR="00403907" w:rsidRDefault="00403907" w:rsidP="00403907">
      <w:pPr>
        <w:pStyle w:val="PL"/>
        <w:shd w:val="clear" w:color="auto" w:fill="F2F2F2" w:themeFill="background1" w:themeFillShade="F2"/>
      </w:pPr>
      <w:r>
        <w:t xml:space="preserve">     |  |  +--ro coupling-via-frequency-and-time-with-priorities-optimized?   boolean</w:t>
      </w:r>
    </w:p>
    <w:p w14:paraId="1C8228AC" w14:textId="77777777" w:rsidR="00403907" w:rsidRDefault="00403907" w:rsidP="00403907">
      <w:pPr>
        <w:pStyle w:val="PL"/>
        <w:shd w:val="clear" w:color="auto" w:fill="F2F2F2" w:themeFill="background1" w:themeFillShade="F2"/>
      </w:pPr>
      <w:r>
        <w:t xml:space="preserve">     |  +--ro ud-comp-len-supported?                          boolean</w:t>
      </w:r>
    </w:p>
    <w:p w14:paraId="485F17C4" w14:textId="77777777" w:rsidR="00403907" w:rsidRDefault="00403907" w:rsidP="00403907">
      <w:pPr>
        <w:pStyle w:val="PL"/>
        <w:shd w:val="clear" w:color="auto" w:fill="F2F2F2" w:themeFill="background1" w:themeFillShade="F2"/>
      </w:pPr>
      <w:r>
        <w:t xml:space="preserve">     |  +--ro ext-ant-delay-capability?                       enumeration {or-feat:EXT-ANT-DELAY-CONTROL}?</w:t>
      </w:r>
    </w:p>
    <w:p w14:paraId="031F8669" w14:textId="77777777" w:rsidR="00403907" w:rsidRDefault="00403907" w:rsidP="00403907">
      <w:pPr>
        <w:pStyle w:val="PL"/>
        <w:shd w:val="clear" w:color="auto" w:fill="F2F2F2" w:themeFill="background1" w:themeFillShade="F2"/>
      </w:pPr>
      <w:r>
        <w:t xml:space="preserve">     |  +--ro nack-supported?                                 boolean</w:t>
      </w:r>
    </w:p>
    <w:p w14:paraId="6B741334" w14:textId="77777777" w:rsidR="00403907" w:rsidRDefault="00403907" w:rsidP="00403907">
      <w:pPr>
        <w:pStyle w:val="PL"/>
        <w:shd w:val="clear" w:color="auto" w:fill="F2F2F2" w:themeFill="background1" w:themeFillShade="F2"/>
      </w:pPr>
      <w:r>
        <w:t xml:space="preserve">     |  +--ro st8-scs-supported?                              boolean</w:t>
      </w:r>
    </w:p>
    <w:p w14:paraId="5F11A069" w14:textId="77777777" w:rsidR="00403907" w:rsidRDefault="00403907" w:rsidP="00403907">
      <w:pPr>
        <w:pStyle w:val="PL"/>
        <w:shd w:val="clear" w:color="auto" w:fill="F2F2F2" w:themeFill="background1" w:themeFillShade="F2"/>
      </w:pPr>
      <w:r>
        <w:t xml:space="preserve">     |  +--ro energy-saving-capability-common-info {or-feat:TRX-CONTROL or or-feat:ADVANCED-SLEEP-MODE or or-feat:TRX-CONTROL-BIDIR}?</w:t>
      </w:r>
    </w:p>
    <w:p w14:paraId="4243C9EA" w14:textId="77777777" w:rsidR="00403907" w:rsidRDefault="00403907" w:rsidP="00403907">
      <w:pPr>
        <w:pStyle w:val="PL"/>
        <w:shd w:val="clear" w:color="auto" w:fill="F2F2F2" w:themeFill="background1" w:themeFillShade="F2"/>
      </w:pPr>
      <w:r>
        <w:t xml:space="preserve">     |  |  +--ro st8-ready-message-supported?           boolean</w:t>
      </w:r>
    </w:p>
    <w:p w14:paraId="3DA5F3D2" w14:textId="77777777" w:rsidR="00403907" w:rsidRDefault="00403907" w:rsidP="00403907">
      <w:pPr>
        <w:pStyle w:val="PL"/>
        <w:shd w:val="clear" w:color="auto" w:fill="F2F2F2" w:themeFill="background1" w:themeFillShade="F2"/>
      </w:pPr>
      <w:r>
        <w:t xml:space="preserve">     |  |  +--ro sleep-duration-extension-supported?    boolean</w:t>
      </w:r>
    </w:p>
    <w:p w14:paraId="228782A7" w14:textId="77777777" w:rsidR="00403907" w:rsidRDefault="00403907" w:rsidP="00403907">
      <w:pPr>
        <w:pStyle w:val="PL"/>
        <w:shd w:val="clear" w:color="auto" w:fill="F2F2F2" w:themeFill="background1" w:themeFillShade="F2"/>
      </w:pPr>
      <w:r>
        <w:t xml:space="preserve">     |  |  +--ro emergency-wake-up-command-supported?   boolean</w:t>
      </w:r>
    </w:p>
    <w:p w14:paraId="43ABFF75" w14:textId="77777777" w:rsidR="00403907" w:rsidRDefault="00403907" w:rsidP="00403907">
      <w:pPr>
        <w:pStyle w:val="PL"/>
        <w:shd w:val="clear" w:color="auto" w:fill="F2F2F2" w:themeFill="background1" w:themeFillShade="F2"/>
      </w:pPr>
      <w:r>
        <w:t xml:space="preserve">     |  +--ro bundle-offset-in-se11-supported?                boolean</w:t>
      </w:r>
    </w:p>
    <w:p w14:paraId="38740D96" w14:textId="77777777" w:rsidR="00403907" w:rsidRDefault="00403907" w:rsidP="00403907">
      <w:pPr>
        <w:pStyle w:val="PL"/>
        <w:shd w:val="clear" w:color="auto" w:fill="F2F2F2" w:themeFill="background1" w:themeFillShade="F2"/>
      </w:pPr>
      <w:r>
        <w:t xml:space="preserve">     |  +--ro max-beamId-tables-supported?                    uint8 {or-feat:MULTIPLE-BEAMID-TABLES-SUPPORTED}?</w:t>
      </w:r>
    </w:p>
    <w:p w14:paraId="573A046A" w14:textId="77777777" w:rsidR="00403907" w:rsidRDefault="00403907" w:rsidP="00403907">
      <w:pPr>
        <w:pStyle w:val="PL"/>
        <w:shd w:val="clear" w:color="auto" w:fill="F2F2F2" w:themeFill="background1" w:themeFillShade="F2"/>
      </w:pPr>
      <w:r>
        <w:t xml:space="preserve">     |  +--ro min-hibernate-time-duration?                    uint32 {or-feat:DEEP-HIBERNATE}?</w:t>
      </w:r>
    </w:p>
    <w:p w14:paraId="67C836F0" w14:textId="77777777" w:rsidR="00403907" w:rsidRDefault="00403907" w:rsidP="00403907">
      <w:pPr>
        <w:pStyle w:val="PL"/>
        <w:shd w:val="clear" w:color="auto" w:fill="F2F2F2" w:themeFill="background1" w:themeFillShade="F2"/>
      </w:pPr>
      <w:r>
        <w:t xml:space="preserve">     |  +--ro max-hibernate-time-duration                     uint32 {or-feat:DEEP-HIBERNATE}?</w:t>
      </w:r>
    </w:p>
    <w:p w14:paraId="06F08CA1" w14:textId="77777777" w:rsidR="00403907" w:rsidRDefault="00403907" w:rsidP="00403907">
      <w:pPr>
        <w:pStyle w:val="PL"/>
        <w:shd w:val="clear" w:color="auto" w:fill="F2F2F2" w:themeFill="background1" w:themeFillShade="F2"/>
      </w:pPr>
      <w:r>
        <w:t xml:space="preserve">     +--ro band-capabilities* [band-number]</w:t>
      </w:r>
    </w:p>
    <w:p w14:paraId="554F9E21" w14:textId="77777777" w:rsidR="00403907" w:rsidRDefault="00403907" w:rsidP="00403907">
      <w:pPr>
        <w:pStyle w:val="PL"/>
        <w:shd w:val="clear" w:color="auto" w:fill="F2F2F2" w:themeFill="background1" w:themeFillShade="F2"/>
      </w:pPr>
      <w:r>
        <w:t xml:space="preserve">     |  +--ro band-number                            uint16</w:t>
      </w:r>
    </w:p>
    <w:p w14:paraId="6A72472E" w14:textId="77777777" w:rsidR="00403907" w:rsidRDefault="00403907" w:rsidP="00403907">
      <w:pPr>
        <w:pStyle w:val="PL"/>
        <w:shd w:val="clear" w:color="auto" w:fill="F2F2F2" w:themeFill="background1" w:themeFillShade="F2"/>
      </w:pPr>
      <w:r>
        <w:t xml:space="preserve">     |  +--ro sub-band-info {o-ran-module-cap:LAA}?</w:t>
      </w:r>
    </w:p>
    <w:p w14:paraId="3D219ED5" w14:textId="77777777" w:rsidR="00403907" w:rsidRDefault="00403907" w:rsidP="00403907">
      <w:pPr>
        <w:pStyle w:val="PL"/>
        <w:shd w:val="clear" w:color="auto" w:fill="F2F2F2" w:themeFill="background1" w:themeFillShade="F2"/>
      </w:pPr>
      <w:r>
        <w:t xml:space="preserve">     |  |  +--ro sub-band-frequency-ranges* [sub-band]</w:t>
      </w:r>
    </w:p>
    <w:p w14:paraId="4DD7132A" w14:textId="77777777" w:rsidR="00403907" w:rsidRDefault="00403907" w:rsidP="00403907">
      <w:pPr>
        <w:pStyle w:val="PL"/>
        <w:shd w:val="clear" w:color="auto" w:fill="F2F2F2" w:themeFill="background1" w:themeFillShade="F2"/>
      </w:pPr>
      <w:r>
        <w:t xml:space="preserve">     |  |  |  +--ro sub-band                      sub-band-string</w:t>
      </w:r>
    </w:p>
    <w:p w14:paraId="4F071E87" w14:textId="77777777" w:rsidR="00403907" w:rsidRDefault="00403907" w:rsidP="00403907">
      <w:pPr>
        <w:pStyle w:val="PL"/>
        <w:shd w:val="clear" w:color="auto" w:fill="F2F2F2" w:themeFill="background1" w:themeFillShade="F2"/>
      </w:pPr>
      <w:r>
        <w:t xml:space="preserve">     |  |  |  +--ro max-supported-frequency-dl?   uint64</w:t>
      </w:r>
    </w:p>
    <w:p w14:paraId="5F2B0CF0" w14:textId="77777777" w:rsidR="00403907" w:rsidRDefault="00403907" w:rsidP="00403907">
      <w:pPr>
        <w:pStyle w:val="PL"/>
        <w:shd w:val="clear" w:color="auto" w:fill="F2F2F2" w:themeFill="background1" w:themeFillShade="F2"/>
      </w:pPr>
      <w:r>
        <w:t xml:space="preserve">     |  |  |  +--ro min-supported-frequency-dl?   uint64</w:t>
      </w:r>
    </w:p>
    <w:p w14:paraId="119C429C" w14:textId="77777777" w:rsidR="00403907" w:rsidRDefault="00403907" w:rsidP="00403907">
      <w:pPr>
        <w:pStyle w:val="PL"/>
        <w:shd w:val="clear" w:color="auto" w:fill="F2F2F2" w:themeFill="background1" w:themeFillShade="F2"/>
      </w:pPr>
      <w:r>
        <w:t xml:space="preserve">     |  |  +--ro number-of-laa-scarriers?     uint8</w:t>
      </w:r>
    </w:p>
    <w:p w14:paraId="32B411F8" w14:textId="77777777" w:rsidR="00403907" w:rsidRDefault="00403907" w:rsidP="00403907">
      <w:pPr>
        <w:pStyle w:val="PL"/>
        <w:shd w:val="clear" w:color="auto" w:fill="F2F2F2" w:themeFill="background1" w:themeFillShade="F2"/>
      </w:pPr>
      <w:r>
        <w:t xml:space="preserve">     |  |  +--ro maximum-laa-buffer-size?     uint16</w:t>
      </w:r>
    </w:p>
    <w:p w14:paraId="412232E2" w14:textId="77777777" w:rsidR="00403907" w:rsidRDefault="00403907" w:rsidP="00403907">
      <w:pPr>
        <w:pStyle w:val="PL"/>
        <w:shd w:val="clear" w:color="auto" w:fill="F2F2F2" w:themeFill="background1" w:themeFillShade="F2"/>
      </w:pPr>
      <w:r>
        <w:t xml:space="preserve">     |  |  +--ro maximum-processing-time?     uint16</w:t>
      </w:r>
    </w:p>
    <w:p w14:paraId="5806CF22" w14:textId="77777777" w:rsidR="00403907" w:rsidRDefault="00403907" w:rsidP="00403907">
      <w:pPr>
        <w:pStyle w:val="PL"/>
        <w:shd w:val="clear" w:color="auto" w:fill="F2F2F2" w:themeFill="background1" w:themeFillShade="F2"/>
      </w:pPr>
      <w:r>
        <w:t xml:space="preserve">     |  |  +--ro self-configure?              boolean</w:t>
      </w:r>
    </w:p>
    <w:p w14:paraId="18452CB0" w14:textId="77777777" w:rsidR="00403907" w:rsidRDefault="00403907" w:rsidP="00403907">
      <w:pPr>
        <w:pStyle w:val="PL"/>
        <w:shd w:val="clear" w:color="auto" w:fill="F2F2F2" w:themeFill="background1" w:themeFillShade="F2"/>
      </w:pPr>
      <w:r>
        <w:t xml:space="preserve">     |  +--ro max-supported-frequency-dl?            uint64</w:t>
      </w:r>
    </w:p>
    <w:p w14:paraId="30D00D8B" w14:textId="77777777" w:rsidR="00403907" w:rsidRDefault="00403907" w:rsidP="00403907">
      <w:pPr>
        <w:pStyle w:val="PL"/>
        <w:shd w:val="clear" w:color="auto" w:fill="F2F2F2" w:themeFill="background1" w:themeFillShade="F2"/>
      </w:pPr>
      <w:r>
        <w:t xml:space="preserve">     |  +--ro min-supported-frequency-dl?            uint64</w:t>
      </w:r>
    </w:p>
    <w:p w14:paraId="38A44A6A" w14:textId="77777777" w:rsidR="00403907" w:rsidRDefault="00403907" w:rsidP="00403907">
      <w:pPr>
        <w:pStyle w:val="PL"/>
        <w:shd w:val="clear" w:color="auto" w:fill="F2F2F2" w:themeFill="background1" w:themeFillShade="F2"/>
      </w:pPr>
      <w:r>
        <w:t xml:space="preserve">     |  +--ro max-supported-bandwidth-dl?            uint64</w:t>
      </w:r>
    </w:p>
    <w:p w14:paraId="11C791D6" w14:textId="77777777" w:rsidR="00403907" w:rsidRDefault="00403907" w:rsidP="00403907">
      <w:pPr>
        <w:pStyle w:val="PL"/>
        <w:shd w:val="clear" w:color="auto" w:fill="F2F2F2" w:themeFill="background1" w:themeFillShade="F2"/>
      </w:pPr>
      <w:r>
        <w:t xml:space="preserve">     |  +--ro max-num-carriers-dl?                   uint32</w:t>
      </w:r>
    </w:p>
    <w:p w14:paraId="3032839A" w14:textId="77777777" w:rsidR="00403907" w:rsidRDefault="00403907" w:rsidP="00403907">
      <w:pPr>
        <w:pStyle w:val="PL"/>
        <w:shd w:val="clear" w:color="auto" w:fill="F2F2F2" w:themeFill="background1" w:themeFillShade="F2"/>
      </w:pPr>
      <w:r>
        <w:t xml:space="preserve">     |  +--ro max-carrier-bandwidth-dl?              uint64</w:t>
      </w:r>
    </w:p>
    <w:p w14:paraId="1CEF8204" w14:textId="77777777" w:rsidR="00403907" w:rsidRDefault="00403907" w:rsidP="00403907">
      <w:pPr>
        <w:pStyle w:val="PL"/>
        <w:shd w:val="clear" w:color="auto" w:fill="F2F2F2" w:themeFill="background1" w:themeFillShade="F2"/>
      </w:pPr>
      <w:r>
        <w:t xml:space="preserve">     |  +--ro min-carrier-bandwidth-dl?              uint64</w:t>
      </w:r>
    </w:p>
    <w:p w14:paraId="2B5B897A" w14:textId="77777777" w:rsidR="00403907" w:rsidRDefault="00403907" w:rsidP="00403907">
      <w:pPr>
        <w:pStyle w:val="PL"/>
        <w:shd w:val="clear" w:color="auto" w:fill="F2F2F2" w:themeFill="background1" w:themeFillShade="F2"/>
      </w:pPr>
      <w:r>
        <w:t xml:space="preserve">     |  +--ro supported-technology-dl*               enumeration</w:t>
      </w:r>
    </w:p>
    <w:p w14:paraId="71B5E5BC" w14:textId="77777777" w:rsidR="00403907" w:rsidRDefault="00403907" w:rsidP="00403907">
      <w:pPr>
        <w:pStyle w:val="PL"/>
        <w:shd w:val="clear" w:color="auto" w:fill="F2F2F2" w:themeFill="background1" w:themeFillShade="F2"/>
      </w:pPr>
      <w:r>
        <w:t xml:space="preserve">     |  +--ro supported-filter-pass-bandwidths-dl</w:t>
      </w:r>
    </w:p>
    <w:p w14:paraId="6A3B4405" w14:textId="77777777" w:rsidR="00403907" w:rsidRDefault="00403907" w:rsidP="00403907">
      <w:pPr>
        <w:pStyle w:val="PL"/>
        <w:shd w:val="clear" w:color="auto" w:fill="F2F2F2" w:themeFill="background1" w:themeFillShade="F2"/>
      </w:pPr>
      <w:r>
        <w:t xml:space="preserve">     |  |  +--ro supported-filter-pass-bandwidths* [id]</w:t>
      </w:r>
    </w:p>
    <w:p w14:paraId="7EAD7537" w14:textId="77777777" w:rsidR="00403907" w:rsidRDefault="00403907" w:rsidP="00403907">
      <w:pPr>
        <w:pStyle w:val="PL"/>
        <w:shd w:val="clear" w:color="auto" w:fill="F2F2F2" w:themeFill="background1" w:themeFillShade="F2"/>
      </w:pPr>
      <w:r>
        <w:t xml:space="preserve">     |  |     +--ro id                       uint32</w:t>
      </w:r>
    </w:p>
    <w:p w14:paraId="5F76B36B" w14:textId="77777777" w:rsidR="00403907" w:rsidRDefault="00403907" w:rsidP="00403907">
      <w:pPr>
        <w:pStyle w:val="PL"/>
        <w:shd w:val="clear" w:color="auto" w:fill="F2F2F2" w:themeFill="background1" w:themeFillShade="F2"/>
      </w:pPr>
      <w:r>
        <w:t xml:space="preserve">     |  |     +--ro type?                    enumeration</w:t>
      </w:r>
    </w:p>
    <w:p w14:paraId="67CDF433" w14:textId="77777777" w:rsidR="00403907" w:rsidRDefault="00403907" w:rsidP="00403907">
      <w:pPr>
        <w:pStyle w:val="PL"/>
        <w:shd w:val="clear" w:color="auto" w:fill="F2F2F2" w:themeFill="background1" w:themeFillShade="F2"/>
      </w:pPr>
      <w:r>
        <w:t xml:space="preserve">     |  |     +--ro carrier-bandwidth?       uint64</w:t>
      </w:r>
    </w:p>
    <w:p w14:paraId="631E2AAE" w14:textId="77777777" w:rsidR="00403907" w:rsidRDefault="00403907" w:rsidP="00403907">
      <w:pPr>
        <w:pStyle w:val="PL"/>
        <w:shd w:val="clear" w:color="auto" w:fill="F2F2F2" w:themeFill="background1" w:themeFillShade="F2"/>
      </w:pPr>
      <w:r>
        <w:t xml:space="preserve">     |  |     +--ro filter-pass-bandwidth?   uint64</w:t>
      </w:r>
    </w:p>
    <w:p w14:paraId="17585378" w14:textId="77777777" w:rsidR="00403907" w:rsidRDefault="00403907" w:rsidP="00403907">
      <w:pPr>
        <w:pStyle w:val="PL"/>
        <w:shd w:val="clear" w:color="auto" w:fill="F2F2F2" w:themeFill="background1" w:themeFillShade="F2"/>
      </w:pPr>
      <w:r>
        <w:t xml:space="preserve">     |  +--ro tx-array-beamId-table-indexes*         uint8 {or-feat:MULTIPLE-BEAMID-TABLES-SUPPORTED}?</w:t>
      </w:r>
    </w:p>
    <w:p w14:paraId="3286D88B" w14:textId="77777777" w:rsidR="00403907" w:rsidRDefault="00403907" w:rsidP="00403907">
      <w:pPr>
        <w:pStyle w:val="PL"/>
        <w:shd w:val="clear" w:color="auto" w:fill="F2F2F2" w:themeFill="background1" w:themeFillShade="F2"/>
      </w:pPr>
      <w:r>
        <w:t xml:space="preserve">     |  +--ro max-supported-frequency-ul?            uint64</w:t>
      </w:r>
    </w:p>
    <w:p w14:paraId="7A2E1DF1" w14:textId="77777777" w:rsidR="00403907" w:rsidRDefault="00403907" w:rsidP="00403907">
      <w:pPr>
        <w:pStyle w:val="PL"/>
        <w:shd w:val="clear" w:color="auto" w:fill="F2F2F2" w:themeFill="background1" w:themeFillShade="F2"/>
      </w:pPr>
      <w:r>
        <w:t xml:space="preserve">     |  +--ro min-supported-frequency-ul?            uint64</w:t>
      </w:r>
    </w:p>
    <w:p w14:paraId="563F9166" w14:textId="77777777" w:rsidR="00403907" w:rsidRDefault="00403907" w:rsidP="00403907">
      <w:pPr>
        <w:pStyle w:val="PL"/>
        <w:shd w:val="clear" w:color="auto" w:fill="F2F2F2" w:themeFill="background1" w:themeFillShade="F2"/>
      </w:pPr>
      <w:r>
        <w:t xml:space="preserve">     |  +--ro max-supported-bandwidth-ul?            uint64</w:t>
      </w:r>
    </w:p>
    <w:p w14:paraId="5FB9D0CB" w14:textId="77777777" w:rsidR="00403907" w:rsidRDefault="00403907" w:rsidP="00403907">
      <w:pPr>
        <w:pStyle w:val="PL"/>
        <w:shd w:val="clear" w:color="auto" w:fill="F2F2F2" w:themeFill="background1" w:themeFillShade="F2"/>
      </w:pPr>
      <w:r>
        <w:t xml:space="preserve">     |  +--ro max-num-carriers-ul?                   uint32</w:t>
      </w:r>
    </w:p>
    <w:p w14:paraId="768BD44F" w14:textId="77777777" w:rsidR="00403907" w:rsidRDefault="00403907" w:rsidP="00403907">
      <w:pPr>
        <w:pStyle w:val="PL"/>
        <w:shd w:val="clear" w:color="auto" w:fill="F2F2F2" w:themeFill="background1" w:themeFillShade="F2"/>
      </w:pPr>
      <w:r>
        <w:t xml:space="preserve">     |  +--ro max-carrier-bandwidth-ul?              uint64</w:t>
      </w:r>
    </w:p>
    <w:p w14:paraId="6D5CCF5C" w14:textId="77777777" w:rsidR="00403907" w:rsidRDefault="00403907" w:rsidP="00403907">
      <w:pPr>
        <w:pStyle w:val="PL"/>
        <w:shd w:val="clear" w:color="auto" w:fill="F2F2F2" w:themeFill="background1" w:themeFillShade="F2"/>
      </w:pPr>
      <w:r>
        <w:t xml:space="preserve">     |  +--ro min-carrier-bandwidth-ul?              uint64</w:t>
      </w:r>
    </w:p>
    <w:p w14:paraId="1C8BF595" w14:textId="77777777" w:rsidR="00403907" w:rsidRDefault="00403907" w:rsidP="00403907">
      <w:pPr>
        <w:pStyle w:val="PL"/>
        <w:shd w:val="clear" w:color="auto" w:fill="F2F2F2" w:themeFill="background1" w:themeFillShade="F2"/>
      </w:pPr>
      <w:r>
        <w:t xml:space="preserve">     |  +--ro supported-technology-ul*               enumeration</w:t>
      </w:r>
    </w:p>
    <w:p w14:paraId="40592407" w14:textId="77777777" w:rsidR="00403907" w:rsidRDefault="00403907" w:rsidP="00403907">
      <w:pPr>
        <w:pStyle w:val="PL"/>
        <w:shd w:val="clear" w:color="auto" w:fill="F2F2F2" w:themeFill="background1" w:themeFillShade="F2"/>
      </w:pPr>
      <w:r>
        <w:t xml:space="preserve">     |  +--ro supported-filter-pass-bandwidths-ul</w:t>
      </w:r>
    </w:p>
    <w:p w14:paraId="36C804A6" w14:textId="77777777" w:rsidR="00403907" w:rsidRDefault="00403907" w:rsidP="00403907">
      <w:pPr>
        <w:pStyle w:val="PL"/>
        <w:shd w:val="clear" w:color="auto" w:fill="F2F2F2" w:themeFill="background1" w:themeFillShade="F2"/>
      </w:pPr>
      <w:r>
        <w:t xml:space="preserve">     |  |  +--ro supported-filter-pass-bandwidths* [id]</w:t>
      </w:r>
    </w:p>
    <w:p w14:paraId="3267218F" w14:textId="77777777" w:rsidR="00403907" w:rsidRDefault="00403907" w:rsidP="00403907">
      <w:pPr>
        <w:pStyle w:val="PL"/>
        <w:shd w:val="clear" w:color="auto" w:fill="F2F2F2" w:themeFill="background1" w:themeFillShade="F2"/>
      </w:pPr>
      <w:r>
        <w:t xml:space="preserve">     |  |     +--ro id                       uint32</w:t>
      </w:r>
    </w:p>
    <w:p w14:paraId="397F28D7" w14:textId="77777777" w:rsidR="00403907" w:rsidRDefault="00403907" w:rsidP="00403907">
      <w:pPr>
        <w:pStyle w:val="PL"/>
        <w:shd w:val="clear" w:color="auto" w:fill="F2F2F2" w:themeFill="background1" w:themeFillShade="F2"/>
      </w:pPr>
      <w:r>
        <w:t xml:space="preserve">     |  |     +--ro type?                    enumeration</w:t>
      </w:r>
    </w:p>
    <w:p w14:paraId="5E4E9B4B" w14:textId="77777777" w:rsidR="00403907" w:rsidRDefault="00403907" w:rsidP="00403907">
      <w:pPr>
        <w:pStyle w:val="PL"/>
        <w:shd w:val="clear" w:color="auto" w:fill="F2F2F2" w:themeFill="background1" w:themeFillShade="F2"/>
      </w:pPr>
      <w:r>
        <w:t xml:space="preserve">     |  |     +--ro carrier-bandwidth?       uint64</w:t>
      </w:r>
    </w:p>
    <w:p w14:paraId="08A86843" w14:textId="77777777" w:rsidR="00403907" w:rsidRDefault="00403907" w:rsidP="00403907">
      <w:pPr>
        <w:pStyle w:val="PL"/>
        <w:shd w:val="clear" w:color="auto" w:fill="F2F2F2" w:themeFill="background1" w:themeFillShade="F2"/>
      </w:pPr>
      <w:r>
        <w:t xml:space="preserve">     |  |     +--ro filter-pass-bandwidth?   uint64</w:t>
      </w:r>
    </w:p>
    <w:p w14:paraId="3FB487EA" w14:textId="77777777" w:rsidR="00403907" w:rsidRDefault="00403907" w:rsidP="00403907">
      <w:pPr>
        <w:pStyle w:val="PL"/>
        <w:shd w:val="clear" w:color="auto" w:fill="F2F2F2" w:themeFill="background1" w:themeFillShade="F2"/>
      </w:pPr>
      <w:r>
        <w:t xml:space="preserve">     |  +--ro rx-array-beamId-table-indexes*         uint8 {or-feat:MULTIPLE-BEAMID-TABLES-SUPPORTED}?</w:t>
      </w:r>
    </w:p>
    <w:p w14:paraId="0BCEF0FB" w14:textId="77777777" w:rsidR="00403907" w:rsidRDefault="00403907" w:rsidP="00403907">
      <w:pPr>
        <w:pStyle w:val="PL"/>
        <w:shd w:val="clear" w:color="auto" w:fill="F2F2F2" w:themeFill="background1" w:themeFillShade="F2"/>
      </w:pPr>
      <w:r>
        <w:t xml:space="preserve">     |  +--ro max-num-component-carriers?            uint8</w:t>
      </w:r>
    </w:p>
    <w:p w14:paraId="1CFF7FEA" w14:textId="77777777" w:rsidR="00403907" w:rsidRDefault="00403907" w:rsidP="00403907">
      <w:pPr>
        <w:pStyle w:val="PL"/>
        <w:shd w:val="clear" w:color="auto" w:fill="F2F2F2" w:themeFill="background1" w:themeFillShade="F2"/>
      </w:pPr>
      <w:r>
        <w:lastRenderedPageBreak/>
        <w:t xml:space="preserve">     |  x--ro max-num-bands?                         uint16</w:t>
      </w:r>
    </w:p>
    <w:p w14:paraId="10DAE65D" w14:textId="77777777" w:rsidR="00403907" w:rsidRDefault="00403907" w:rsidP="00403907">
      <w:pPr>
        <w:pStyle w:val="PL"/>
        <w:shd w:val="clear" w:color="auto" w:fill="F2F2F2" w:themeFill="background1" w:themeFillShade="F2"/>
      </w:pPr>
      <w:r>
        <w:t xml:space="preserve">     |  +--ro max-num-sectors?                       uint8</w:t>
      </w:r>
    </w:p>
    <w:p w14:paraId="38C433A9" w14:textId="77777777" w:rsidR="00403907" w:rsidRDefault="00403907" w:rsidP="00403907">
      <w:pPr>
        <w:pStyle w:val="PL"/>
        <w:shd w:val="clear" w:color="auto" w:fill="F2F2F2" w:themeFill="background1" w:themeFillShade="F2"/>
      </w:pPr>
      <w:r>
        <w:t xml:space="preserve">     |  x--ro max-power-per-antenna?                 decimal64</w:t>
      </w:r>
    </w:p>
    <w:p w14:paraId="59FEA4DF" w14:textId="77777777" w:rsidR="00403907" w:rsidRDefault="00403907" w:rsidP="00403907">
      <w:pPr>
        <w:pStyle w:val="PL"/>
        <w:shd w:val="clear" w:color="auto" w:fill="F2F2F2" w:themeFill="background1" w:themeFillShade="F2"/>
      </w:pPr>
      <w:r>
        <w:t xml:space="preserve">     |  x--ro min-power-per-antenna?                 decimal64</w:t>
      </w:r>
    </w:p>
    <w:p w14:paraId="1907EDFC" w14:textId="77777777" w:rsidR="00403907" w:rsidRDefault="00403907" w:rsidP="00403907">
      <w:pPr>
        <w:pStyle w:val="PL"/>
        <w:shd w:val="clear" w:color="auto" w:fill="F2F2F2" w:themeFill="background1" w:themeFillShade="F2"/>
      </w:pPr>
      <w:r>
        <w:t xml:space="preserve">     |  x--ro codebook-configuration_ng?             uint8</w:t>
      </w:r>
    </w:p>
    <w:p w14:paraId="60419065" w14:textId="77777777" w:rsidR="00403907" w:rsidRDefault="00403907" w:rsidP="00403907">
      <w:pPr>
        <w:pStyle w:val="PL"/>
        <w:shd w:val="clear" w:color="auto" w:fill="F2F2F2" w:themeFill="background1" w:themeFillShade="F2"/>
      </w:pPr>
      <w:r>
        <w:t xml:space="preserve">     |  x--ro codebook-configuration_n1?             uint8</w:t>
      </w:r>
    </w:p>
    <w:p w14:paraId="4E4D6734" w14:textId="77777777" w:rsidR="00403907" w:rsidRDefault="00403907" w:rsidP="00403907">
      <w:pPr>
        <w:pStyle w:val="PL"/>
        <w:shd w:val="clear" w:color="auto" w:fill="F2F2F2" w:themeFill="background1" w:themeFillShade="F2"/>
      </w:pPr>
      <w:r>
        <w:t xml:space="preserve">     |  x--ro codebook-configuration_n2?             uint8</w:t>
      </w:r>
    </w:p>
    <w:p w14:paraId="0A7D210B" w14:textId="77777777" w:rsidR="00403907" w:rsidRDefault="00403907" w:rsidP="00403907">
      <w:pPr>
        <w:pStyle w:val="PL"/>
        <w:shd w:val="clear" w:color="auto" w:fill="F2F2F2" w:themeFill="background1" w:themeFillShade="F2"/>
      </w:pPr>
      <w:r>
        <w:t xml:space="preserve">     +--rw rw-sub-band-info {o-ran-module-cap:LAA}?</w:t>
      </w:r>
    </w:p>
    <w:p w14:paraId="7D694CBA" w14:textId="77777777" w:rsidR="00403907" w:rsidRDefault="00403907" w:rsidP="00403907">
      <w:pPr>
        <w:pStyle w:val="PL"/>
        <w:shd w:val="clear" w:color="auto" w:fill="F2F2F2" w:themeFill="background1" w:themeFillShade="F2"/>
      </w:pPr>
      <w:r>
        <w:t xml:space="preserve">        +--rw rw-number-of-laa-scarriers?   -&gt; /module-capability/band-capabilities/sub-band-info/number-of-laa-scarriers</w:t>
      </w:r>
    </w:p>
    <w:p w14:paraId="5451DBCE" w14:textId="77777777" w:rsidR="00403907" w:rsidRDefault="00403907" w:rsidP="00403907">
      <w:pPr>
        <w:pStyle w:val="PL"/>
        <w:shd w:val="clear" w:color="auto" w:fill="F2F2F2" w:themeFill="background1" w:themeFillShade="F2"/>
      </w:pPr>
      <w:r>
        <w:t xml:space="preserve">        +--rw rw-self-configure?            -&gt; /module-capability/band-capabilities/sub-band-info/self-configure</w:t>
      </w:r>
      <w:r w:rsidRPr="0039029B" w:rsidDel="00403907">
        <w:t xml:space="preserve"> </w:t>
      </w:r>
    </w:p>
    <w:p w14:paraId="157E3367" w14:textId="77777777" w:rsidR="00403907" w:rsidRDefault="00403907" w:rsidP="00403907">
      <w:pPr>
        <w:pStyle w:val="PL"/>
        <w:shd w:val="clear" w:color="auto" w:fill="F2F2F2" w:themeFill="background1" w:themeFillShade="F2"/>
      </w:pPr>
    </w:p>
    <w:p w14:paraId="1BB66F10" w14:textId="7B042AF0" w:rsidR="007A7A24" w:rsidRPr="0039029B" w:rsidRDefault="007A7A24" w:rsidP="00326E69">
      <w:pPr>
        <w:pStyle w:val="Heading2"/>
      </w:pPr>
      <w:bookmarkStart w:id="2095" w:name="_Toc34975619"/>
      <w:bookmarkStart w:id="2096" w:name="_Toc55383097"/>
      <w:bookmarkStart w:id="2097" w:name="_Toc85569967"/>
      <w:bookmarkStart w:id="2098" w:name="_Toc87540031"/>
      <w:bookmarkStart w:id="2099" w:name="_Toc228771398"/>
      <w:r w:rsidRPr="0039029B">
        <w:t xml:space="preserve">D.6.2 </w:t>
      </w:r>
      <w:r w:rsidRPr="0039029B">
        <w:tab/>
        <w:t xml:space="preserve">o-ran-delay-management.yang </w:t>
      </w:r>
      <w:bookmarkEnd w:id="2092"/>
      <w:bookmarkEnd w:id="2093"/>
      <w:bookmarkEnd w:id="2094"/>
      <w:bookmarkEnd w:id="2095"/>
      <w:bookmarkEnd w:id="2096"/>
      <w:bookmarkEnd w:id="2097"/>
      <w:bookmarkEnd w:id="2098"/>
      <w:r w:rsidR="00AC592A" w:rsidRPr="0039029B">
        <w:t>module</w:t>
      </w:r>
      <w:bookmarkEnd w:id="2099"/>
    </w:p>
    <w:p w14:paraId="40CF69D1" w14:textId="7C67EDC7" w:rsidR="007A7A24" w:rsidRPr="0039029B" w:rsidRDefault="007A7A24" w:rsidP="007A7A24">
      <w:pPr>
        <w:jc w:val="both"/>
      </w:pPr>
      <w:r w:rsidRPr="0039029B">
        <w:t>The format for the delay management module is provided below</w:t>
      </w:r>
      <w:r w:rsidR="0058729B" w:rsidRPr="0039029B">
        <w:t>.</w:t>
      </w:r>
    </w:p>
    <w:p w14:paraId="701B48D2" w14:textId="77777777" w:rsidR="007A7A24" w:rsidRPr="0039029B" w:rsidRDefault="007A7A24" w:rsidP="001274DD">
      <w:pPr>
        <w:pStyle w:val="PL"/>
        <w:shd w:val="clear" w:color="auto" w:fill="F2F2F2" w:themeFill="background1" w:themeFillShade="F2"/>
      </w:pPr>
      <w:r w:rsidRPr="0039029B">
        <w:t>module: o-ran-delay-management</w:t>
      </w:r>
    </w:p>
    <w:p w14:paraId="37276240" w14:textId="77777777" w:rsidR="006D2297" w:rsidRPr="0039029B" w:rsidRDefault="006D2297" w:rsidP="006D2297">
      <w:pPr>
        <w:pStyle w:val="PL"/>
        <w:shd w:val="clear" w:color="auto" w:fill="F2F2F2" w:themeFill="background1" w:themeFillShade="F2"/>
      </w:pPr>
      <w:r w:rsidRPr="0039029B">
        <w:t xml:space="preserve">  +--rw delay-management</w:t>
      </w:r>
    </w:p>
    <w:p w14:paraId="7CF0FDD3" w14:textId="77777777" w:rsidR="006D2297" w:rsidRPr="0039029B" w:rsidRDefault="006D2297" w:rsidP="006D2297">
      <w:pPr>
        <w:pStyle w:val="PL"/>
        <w:shd w:val="clear" w:color="auto" w:fill="F2F2F2" w:themeFill="background1" w:themeFillShade="F2"/>
      </w:pPr>
      <w:r w:rsidRPr="0039029B">
        <w:t xml:space="preserve">     +--rw bandwidth-scs-delay-state* [bandwidth subcarrier-spacing]</w:t>
      </w:r>
    </w:p>
    <w:p w14:paraId="444679EB" w14:textId="77777777" w:rsidR="006D2297" w:rsidRPr="0039029B" w:rsidRDefault="006D2297" w:rsidP="006D2297">
      <w:pPr>
        <w:pStyle w:val="PL"/>
        <w:shd w:val="clear" w:color="auto" w:fill="F2F2F2" w:themeFill="background1" w:themeFillShade="F2"/>
      </w:pPr>
      <w:r w:rsidRPr="0039029B">
        <w:t xml:space="preserve">     |  +--rw bandwidth             bandwidth</w:t>
      </w:r>
    </w:p>
    <w:p w14:paraId="5EC0065C" w14:textId="77777777" w:rsidR="006D2297" w:rsidRPr="0039029B" w:rsidRDefault="006D2297" w:rsidP="006D2297">
      <w:pPr>
        <w:pStyle w:val="PL"/>
        <w:shd w:val="clear" w:color="auto" w:fill="F2F2F2" w:themeFill="background1" w:themeFillShade="F2"/>
      </w:pPr>
      <w:r w:rsidRPr="0039029B">
        <w:t xml:space="preserve">     |  +--rw subcarrier-spacing    uint32</w:t>
      </w:r>
    </w:p>
    <w:p w14:paraId="07C0D709" w14:textId="77777777" w:rsidR="006D2297" w:rsidRPr="0039029B" w:rsidRDefault="006D2297" w:rsidP="006D2297">
      <w:pPr>
        <w:pStyle w:val="PL"/>
        <w:shd w:val="clear" w:color="auto" w:fill="F2F2F2" w:themeFill="background1" w:themeFillShade="F2"/>
      </w:pPr>
      <w:r w:rsidRPr="0039029B">
        <w:t xml:space="preserve">     |  +--ro ru-delay-profile</w:t>
      </w:r>
    </w:p>
    <w:p w14:paraId="0C061F0F" w14:textId="77777777" w:rsidR="006D2297" w:rsidRPr="0039029B" w:rsidRDefault="006D2297" w:rsidP="006D2297">
      <w:pPr>
        <w:pStyle w:val="PL"/>
        <w:shd w:val="clear" w:color="auto" w:fill="F2F2F2" w:themeFill="background1" w:themeFillShade="F2"/>
      </w:pPr>
      <w:r w:rsidRPr="0039029B">
        <w:t xml:space="preserve">     |     +--ro t2a-min-up       uint32</w:t>
      </w:r>
    </w:p>
    <w:p w14:paraId="61E22B0F" w14:textId="77777777" w:rsidR="006D2297" w:rsidRPr="0039029B" w:rsidRDefault="006D2297" w:rsidP="006D2297">
      <w:pPr>
        <w:pStyle w:val="PL"/>
        <w:shd w:val="clear" w:color="auto" w:fill="F2F2F2" w:themeFill="background1" w:themeFillShade="F2"/>
      </w:pPr>
      <w:r w:rsidRPr="0039029B">
        <w:t xml:space="preserve">     |     +--ro t2a-max-up       uint32</w:t>
      </w:r>
    </w:p>
    <w:p w14:paraId="3C9AC986" w14:textId="77777777" w:rsidR="006D2297" w:rsidRPr="0039029B" w:rsidRDefault="006D2297" w:rsidP="006D2297">
      <w:pPr>
        <w:pStyle w:val="PL"/>
        <w:shd w:val="clear" w:color="auto" w:fill="F2F2F2" w:themeFill="background1" w:themeFillShade="F2"/>
      </w:pPr>
      <w:r w:rsidRPr="0039029B">
        <w:t xml:space="preserve">     |     +--ro t2a-min-cp-dl    uint32</w:t>
      </w:r>
    </w:p>
    <w:p w14:paraId="1931E2D0" w14:textId="77777777" w:rsidR="006D2297" w:rsidRPr="0039029B" w:rsidRDefault="006D2297" w:rsidP="006D2297">
      <w:pPr>
        <w:pStyle w:val="PL"/>
        <w:shd w:val="clear" w:color="auto" w:fill="F2F2F2" w:themeFill="background1" w:themeFillShade="F2"/>
      </w:pPr>
      <w:r w:rsidRPr="0039029B">
        <w:t xml:space="preserve">     |     +--ro t2a-max-cp-dl    uint32</w:t>
      </w:r>
    </w:p>
    <w:p w14:paraId="29D703D4" w14:textId="77777777" w:rsidR="006D2297" w:rsidRPr="00085529" w:rsidRDefault="006D2297" w:rsidP="006D2297">
      <w:pPr>
        <w:pStyle w:val="PL"/>
        <w:shd w:val="clear" w:color="auto" w:fill="F2F2F2" w:themeFill="background1" w:themeFillShade="F2"/>
        <w:rPr>
          <w:lang w:val="sv-SE"/>
        </w:rPr>
      </w:pPr>
      <w:r w:rsidRPr="0039029B">
        <w:t xml:space="preserve">     </w:t>
      </w:r>
      <w:r w:rsidRPr="00085529">
        <w:rPr>
          <w:lang w:val="sv-SE"/>
        </w:rPr>
        <w:t>|     +--ro tcp-adv-dl       uint32</w:t>
      </w:r>
    </w:p>
    <w:p w14:paraId="38BAB3AF" w14:textId="77777777" w:rsidR="006D2297" w:rsidRPr="00085529" w:rsidRDefault="006D2297" w:rsidP="006D2297">
      <w:pPr>
        <w:pStyle w:val="PL"/>
        <w:shd w:val="clear" w:color="auto" w:fill="F2F2F2" w:themeFill="background1" w:themeFillShade="F2"/>
        <w:rPr>
          <w:lang w:val="sv-SE"/>
        </w:rPr>
      </w:pPr>
      <w:r w:rsidRPr="00085529">
        <w:rPr>
          <w:lang w:val="sv-SE"/>
        </w:rPr>
        <w:t xml:space="preserve">     |     +--ro ta3-min          uint32</w:t>
      </w:r>
    </w:p>
    <w:p w14:paraId="6D8C07FA" w14:textId="77777777" w:rsidR="006D2297" w:rsidRPr="00085529" w:rsidRDefault="006D2297" w:rsidP="006D2297">
      <w:pPr>
        <w:pStyle w:val="PL"/>
        <w:shd w:val="clear" w:color="auto" w:fill="F2F2F2" w:themeFill="background1" w:themeFillShade="F2"/>
        <w:rPr>
          <w:lang w:val="sv-SE"/>
        </w:rPr>
      </w:pPr>
      <w:r w:rsidRPr="00085529">
        <w:rPr>
          <w:lang w:val="sv-SE"/>
        </w:rPr>
        <w:t xml:space="preserve">     |     +--ro ta3-max          uint32</w:t>
      </w:r>
    </w:p>
    <w:p w14:paraId="301B05FF" w14:textId="77777777" w:rsidR="006D2297" w:rsidRPr="00085529" w:rsidRDefault="006D2297" w:rsidP="006D2297">
      <w:pPr>
        <w:pStyle w:val="PL"/>
        <w:shd w:val="clear" w:color="auto" w:fill="F2F2F2" w:themeFill="background1" w:themeFillShade="F2"/>
        <w:rPr>
          <w:lang w:val="sv-SE"/>
        </w:rPr>
      </w:pPr>
      <w:r w:rsidRPr="00085529">
        <w:rPr>
          <w:lang w:val="sv-SE"/>
        </w:rPr>
        <w:t xml:space="preserve">     |     +--ro t2a-min-cp-ul    uint32</w:t>
      </w:r>
    </w:p>
    <w:p w14:paraId="17C1CB00" w14:textId="77777777" w:rsidR="006D2297" w:rsidRPr="0039029B" w:rsidRDefault="006D2297" w:rsidP="006D2297">
      <w:pPr>
        <w:pStyle w:val="PL"/>
        <w:shd w:val="clear" w:color="auto" w:fill="F2F2F2" w:themeFill="background1" w:themeFillShade="F2"/>
      </w:pPr>
      <w:r w:rsidRPr="00085529">
        <w:rPr>
          <w:lang w:val="sv-SE"/>
        </w:rPr>
        <w:t xml:space="preserve">     </w:t>
      </w:r>
      <w:r w:rsidRPr="0039029B">
        <w:t>|     +--ro t2a-max-cp-ul    uint32</w:t>
      </w:r>
    </w:p>
    <w:p w14:paraId="00957DCB" w14:textId="77777777" w:rsidR="006D2297" w:rsidRPr="00085529" w:rsidRDefault="006D2297" w:rsidP="006D2297">
      <w:pPr>
        <w:pStyle w:val="PL"/>
        <w:shd w:val="clear" w:color="auto" w:fill="F2F2F2" w:themeFill="background1" w:themeFillShade="F2"/>
        <w:rPr>
          <w:lang w:val="sv-SE"/>
        </w:rPr>
      </w:pPr>
      <w:r w:rsidRPr="0039029B">
        <w:t xml:space="preserve">     </w:t>
      </w:r>
      <w:r w:rsidRPr="00085529">
        <w:rPr>
          <w:lang w:val="sv-SE"/>
        </w:rPr>
        <w:t>|     +--ro ta3-min-ack?     int32</w:t>
      </w:r>
    </w:p>
    <w:p w14:paraId="02079078" w14:textId="77777777" w:rsidR="006D2297" w:rsidRPr="00085529" w:rsidRDefault="006D2297" w:rsidP="006D2297">
      <w:pPr>
        <w:pStyle w:val="PL"/>
        <w:shd w:val="clear" w:color="auto" w:fill="F2F2F2" w:themeFill="background1" w:themeFillShade="F2"/>
        <w:rPr>
          <w:lang w:val="sv-SE"/>
        </w:rPr>
      </w:pPr>
      <w:r w:rsidRPr="00085529">
        <w:rPr>
          <w:lang w:val="sv-SE"/>
        </w:rPr>
        <w:t xml:space="preserve">     |     +--ro ta3-max-ack?     int32</w:t>
      </w:r>
    </w:p>
    <w:p w14:paraId="773DF627" w14:textId="77777777" w:rsidR="006D2297" w:rsidRPr="0039029B" w:rsidRDefault="006D2297" w:rsidP="006D2297">
      <w:pPr>
        <w:pStyle w:val="PL"/>
        <w:shd w:val="clear" w:color="auto" w:fill="F2F2F2" w:themeFill="background1" w:themeFillShade="F2"/>
      </w:pPr>
      <w:r w:rsidRPr="00085529">
        <w:rPr>
          <w:lang w:val="sv-SE"/>
        </w:rPr>
        <w:t xml:space="preserve">     |     +--ro ta3-min-2g?      </w:t>
      </w:r>
      <w:r w:rsidRPr="0039029B">
        <w:t>uint32 {feat:RRM-MEAS-REPORTING}?</w:t>
      </w:r>
    </w:p>
    <w:p w14:paraId="1F19221A" w14:textId="77777777" w:rsidR="006D2297" w:rsidRPr="0039029B" w:rsidRDefault="006D2297" w:rsidP="006D2297">
      <w:pPr>
        <w:pStyle w:val="PL"/>
        <w:shd w:val="clear" w:color="auto" w:fill="F2F2F2" w:themeFill="background1" w:themeFillShade="F2"/>
      </w:pPr>
      <w:r w:rsidRPr="0039029B">
        <w:t xml:space="preserve">     |     +--ro ta3-max-2g?      uint32 {feat:RRM-MEAS-REPORTING}?</w:t>
      </w:r>
    </w:p>
    <w:p w14:paraId="223E0834" w14:textId="77777777" w:rsidR="006D2297" w:rsidRPr="0039029B" w:rsidRDefault="006D2297" w:rsidP="006D2297">
      <w:pPr>
        <w:pStyle w:val="PL"/>
        <w:shd w:val="clear" w:color="auto" w:fill="F2F2F2" w:themeFill="background1" w:themeFillShade="F2"/>
      </w:pPr>
      <w:r w:rsidRPr="0039029B">
        <w:t xml:space="preserve">     +--rw non-default-ru-delay-profile* [delay-profile-id] {feat:BF-DELAY-PROFILE}?</w:t>
      </w:r>
    </w:p>
    <w:p w14:paraId="40CD74AE" w14:textId="77777777" w:rsidR="006D2297" w:rsidRPr="0039029B" w:rsidRDefault="006D2297" w:rsidP="006D2297">
      <w:pPr>
        <w:pStyle w:val="PL"/>
        <w:shd w:val="clear" w:color="auto" w:fill="F2F2F2" w:themeFill="background1" w:themeFillShade="F2"/>
      </w:pPr>
      <w:r w:rsidRPr="0039029B">
        <w:t xml:space="preserve">     |  +--rw delay-profile-id                         uint16</w:t>
      </w:r>
    </w:p>
    <w:p w14:paraId="2501FD1F" w14:textId="77777777" w:rsidR="006D2297" w:rsidRPr="0039029B" w:rsidRDefault="006D2297" w:rsidP="006D2297">
      <w:pPr>
        <w:pStyle w:val="PL"/>
        <w:shd w:val="clear" w:color="auto" w:fill="F2F2F2" w:themeFill="background1" w:themeFillShade="F2"/>
      </w:pPr>
      <w:r w:rsidRPr="0039029B">
        <w:t xml:space="preserve">     |  +--rw non-default-bandwidth-scs-delay-state* [bandwidth subcarrier-spacing]</w:t>
      </w:r>
    </w:p>
    <w:p w14:paraId="585853CB" w14:textId="77777777" w:rsidR="006D2297" w:rsidRPr="0039029B" w:rsidRDefault="006D2297" w:rsidP="006D2297">
      <w:pPr>
        <w:pStyle w:val="PL"/>
        <w:shd w:val="clear" w:color="auto" w:fill="F2F2F2" w:themeFill="background1" w:themeFillShade="F2"/>
      </w:pPr>
      <w:r w:rsidRPr="0039029B">
        <w:t xml:space="preserve">     |     +--rw bandwidth                       bandwidth</w:t>
      </w:r>
    </w:p>
    <w:p w14:paraId="4F93822A" w14:textId="77777777" w:rsidR="006D2297" w:rsidRPr="0039029B" w:rsidRDefault="006D2297" w:rsidP="006D2297">
      <w:pPr>
        <w:pStyle w:val="PL"/>
        <w:shd w:val="clear" w:color="auto" w:fill="F2F2F2" w:themeFill="background1" w:themeFillShade="F2"/>
      </w:pPr>
      <w:r w:rsidRPr="0039029B">
        <w:t xml:space="preserve">     |     +--rw subcarrier-spacing              uint32</w:t>
      </w:r>
    </w:p>
    <w:p w14:paraId="68F562EA" w14:textId="77777777" w:rsidR="006D2297" w:rsidRPr="0039029B" w:rsidRDefault="006D2297" w:rsidP="006D2297">
      <w:pPr>
        <w:pStyle w:val="PL"/>
        <w:shd w:val="clear" w:color="auto" w:fill="F2F2F2" w:themeFill="background1" w:themeFillShade="F2"/>
      </w:pPr>
      <w:r w:rsidRPr="0039029B">
        <w:t xml:space="preserve">     |     +--ro non-default-ru-delay-profile</w:t>
      </w:r>
    </w:p>
    <w:p w14:paraId="28E0AD29" w14:textId="77777777" w:rsidR="006D2297" w:rsidRPr="0039029B" w:rsidRDefault="006D2297" w:rsidP="006D2297">
      <w:pPr>
        <w:pStyle w:val="PL"/>
        <w:shd w:val="clear" w:color="auto" w:fill="F2F2F2" w:themeFill="background1" w:themeFillShade="F2"/>
      </w:pPr>
      <w:r w:rsidRPr="0039029B">
        <w:t xml:space="preserve">     |        +--ro t2a-min-up?      uint32</w:t>
      </w:r>
    </w:p>
    <w:p w14:paraId="4E5FC4ED" w14:textId="77777777" w:rsidR="006D2297" w:rsidRPr="0039029B" w:rsidRDefault="006D2297" w:rsidP="006D2297">
      <w:pPr>
        <w:pStyle w:val="PL"/>
        <w:shd w:val="clear" w:color="auto" w:fill="F2F2F2" w:themeFill="background1" w:themeFillShade="F2"/>
      </w:pPr>
      <w:r w:rsidRPr="0039029B">
        <w:t xml:space="preserve">     |        +--ro t2a-max-up?      uint32</w:t>
      </w:r>
    </w:p>
    <w:p w14:paraId="4B12996E" w14:textId="77777777" w:rsidR="006D2297" w:rsidRPr="0039029B" w:rsidRDefault="006D2297" w:rsidP="006D2297">
      <w:pPr>
        <w:pStyle w:val="PL"/>
        <w:shd w:val="clear" w:color="auto" w:fill="F2F2F2" w:themeFill="background1" w:themeFillShade="F2"/>
      </w:pPr>
      <w:r w:rsidRPr="0039029B">
        <w:t xml:space="preserve">     |        +--ro t2a-min-cp-dl?   uint32</w:t>
      </w:r>
    </w:p>
    <w:p w14:paraId="2394E8EE" w14:textId="77777777" w:rsidR="006D2297" w:rsidRPr="0039029B" w:rsidRDefault="006D2297" w:rsidP="006D2297">
      <w:pPr>
        <w:pStyle w:val="PL"/>
        <w:shd w:val="clear" w:color="auto" w:fill="F2F2F2" w:themeFill="background1" w:themeFillShade="F2"/>
      </w:pPr>
      <w:r w:rsidRPr="0039029B">
        <w:t xml:space="preserve">     |        +--ro t2a-max-cp-dl?   uint32</w:t>
      </w:r>
    </w:p>
    <w:p w14:paraId="22B8AF61" w14:textId="77777777" w:rsidR="006D2297" w:rsidRPr="00383CE6" w:rsidRDefault="006D2297" w:rsidP="006D2297">
      <w:pPr>
        <w:pStyle w:val="PL"/>
        <w:shd w:val="clear" w:color="auto" w:fill="F2F2F2" w:themeFill="background1" w:themeFillShade="F2"/>
        <w:rPr>
          <w:lang w:val="sv-SE"/>
        </w:rPr>
      </w:pPr>
      <w:r w:rsidRPr="0039029B">
        <w:t xml:space="preserve">     |        +--ro tcp-adv-dl?      </w:t>
      </w:r>
      <w:r w:rsidRPr="00383CE6">
        <w:rPr>
          <w:lang w:val="sv-SE"/>
        </w:rPr>
        <w:t>uint32</w:t>
      </w:r>
    </w:p>
    <w:p w14:paraId="222CE991"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+--ro ta3-min?         uint32</w:t>
      </w:r>
    </w:p>
    <w:p w14:paraId="30092489" w14:textId="77777777" w:rsidR="006D2297" w:rsidRPr="0039029B" w:rsidRDefault="006D2297" w:rsidP="006D2297">
      <w:pPr>
        <w:pStyle w:val="PL"/>
        <w:shd w:val="clear" w:color="auto" w:fill="F2F2F2" w:themeFill="background1" w:themeFillShade="F2"/>
      </w:pPr>
      <w:r w:rsidRPr="00383CE6">
        <w:rPr>
          <w:lang w:val="sv-SE"/>
        </w:rPr>
        <w:t xml:space="preserve">     |        +--ro ta3-max?         </w:t>
      </w:r>
      <w:r w:rsidRPr="0039029B">
        <w:t>uint32</w:t>
      </w:r>
    </w:p>
    <w:p w14:paraId="69CB72D5" w14:textId="77777777" w:rsidR="006D2297" w:rsidRPr="0039029B" w:rsidRDefault="006D2297" w:rsidP="006D2297">
      <w:pPr>
        <w:pStyle w:val="PL"/>
        <w:shd w:val="clear" w:color="auto" w:fill="F2F2F2" w:themeFill="background1" w:themeFillShade="F2"/>
      </w:pPr>
      <w:r w:rsidRPr="0039029B">
        <w:t xml:space="preserve">     |        +--ro t2a-min-cp-ul?   uint32</w:t>
      </w:r>
    </w:p>
    <w:p w14:paraId="3D015821" w14:textId="77777777" w:rsidR="006D2297" w:rsidRPr="00383CE6" w:rsidRDefault="006D2297" w:rsidP="006D2297">
      <w:pPr>
        <w:pStyle w:val="PL"/>
        <w:shd w:val="clear" w:color="auto" w:fill="F2F2F2" w:themeFill="background1" w:themeFillShade="F2"/>
        <w:rPr>
          <w:lang w:val="sv-SE"/>
        </w:rPr>
      </w:pPr>
      <w:r w:rsidRPr="0039029B">
        <w:t xml:space="preserve">     |        +--ro t2a-max-cp-ul?   </w:t>
      </w:r>
      <w:r w:rsidRPr="00383CE6">
        <w:rPr>
          <w:lang w:val="sv-SE"/>
        </w:rPr>
        <w:t>uint32</w:t>
      </w:r>
    </w:p>
    <w:p w14:paraId="779EC267"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+--ro ta3-min-ack?     int32</w:t>
      </w:r>
    </w:p>
    <w:p w14:paraId="2094D026"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+--ro ta3-max-ack?     int32</w:t>
      </w:r>
    </w:p>
    <w:p w14:paraId="0801F67C" w14:textId="77777777" w:rsidR="006D2297" w:rsidRPr="0039029B" w:rsidRDefault="006D2297" w:rsidP="006D2297">
      <w:pPr>
        <w:pStyle w:val="PL"/>
        <w:shd w:val="clear" w:color="auto" w:fill="F2F2F2" w:themeFill="background1" w:themeFillShade="F2"/>
      </w:pPr>
      <w:r w:rsidRPr="00383CE6">
        <w:rPr>
          <w:lang w:val="sv-SE"/>
        </w:rPr>
        <w:t xml:space="preserve">     |        +--ro ta3-min-2g?      </w:t>
      </w:r>
      <w:r w:rsidRPr="0039029B">
        <w:t>uint32 {feat:RRM-MEAS-REPORTING}?</w:t>
      </w:r>
    </w:p>
    <w:p w14:paraId="4E599AC2" w14:textId="77777777" w:rsidR="006D2297" w:rsidRPr="0039029B" w:rsidRDefault="006D2297" w:rsidP="006D2297">
      <w:pPr>
        <w:pStyle w:val="PL"/>
        <w:shd w:val="clear" w:color="auto" w:fill="F2F2F2" w:themeFill="background1" w:themeFillShade="F2"/>
      </w:pPr>
      <w:r w:rsidRPr="0039029B">
        <w:t xml:space="preserve">     |        +--ro ta3-max-2g?      uint32 {feat:RRM-MEAS-REPORTING}?</w:t>
      </w:r>
    </w:p>
    <w:p w14:paraId="5E92E8A7" w14:textId="77777777" w:rsidR="006D2297" w:rsidRPr="0039029B" w:rsidRDefault="006D2297" w:rsidP="006D2297">
      <w:pPr>
        <w:pStyle w:val="PL"/>
        <w:shd w:val="clear" w:color="auto" w:fill="F2F2F2" w:themeFill="background1" w:themeFillShade="F2"/>
      </w:pPr>
      <w:r w:rsidRPr="0039029B">
        <w:t xml:space="preserve">     +--rw adaptive-delay-configuration {ADAPTIVE-RU-PROFILE}?</w:t>
      </w:r>
    </w:p>
    <w:p w14:paraId="44F44940" w14:textId="77777777" w:rsidR="006D2297" w:rsidRPr="0039029B" w:rsidRDefault="006D2297" w:rsidP="006D2297">
      <w:pPr>
        <w:pStyle w:val="PL"/>
        <w:shd w:val="clear" w:color="auto" w:fill="F2F2F2" w:themeFill="background1" w:themeFillShade="F2"/>
      </w:pPr>
      <w:r w:rsidRPr="0039029B">
        <w:t xml:space="preserve">     |  +--rw bandwidth-scs-delay-state* [bandwidth subcarrier-spacing]</w:t>
      </w:r>
    </w:p>
    <w:p w14:paraId="6AAAFC61" w14:textId="77777777" w:rsidR="006D2297" w:rsidRPr="0039029B" w:rsidRDefault="006D2297" w:rsidP="006D2297">
      <w:pPr>
        <w:pStyle w:val="PL"/>
        <w:shd w:val="clear" w:color="auto" w:fill="F2F2F2" w:themeFill="background1" w:themeFillShade="F2"/>
      </w:pPr>
      <w:r w:rsidRPr="0039029B">
        <w:t xml:space="preserve">     |  |  +--rw bandwidth             bandwidth</w:t>
      </w:r>
    </w:p>
    <w:p w14:paraId="3CA1172A" w14:textId="77777777" w:rsidR="006D2297" w:rsidRPr="0039029B" w:rsidRDefault="006D2297" w:rsidP="006D2297">
      <w:pPr>
        <w:pStyle w:val="PL"/>
        <w:shd w:val="clear" w:color="auto" w:fill="F2F2F2" w:themeFill="background1" w:themeFillShade="F2"/>
      </w:pPr>
      <w:r w:rsidRPr="0039029B">
        <w:t xml:space="preserve">     |  |  +--rw subcarrier-spacing    uint32</w:t>
      </w:r>
    </w:p>
    <w:p w14:paraId="0B027EC0" w14:textId="77777777" w:rsidR="006D2297" w:rsidRPr="0039029B" w:rsidRDefault="006D2297" w:rsidP="006D2297">
      <w:pPr>
        <w:pStyle w:val="PL"/>
        <w:shd w:val="clear" w:color="auto" w:fill="F2F2F2" w:themeFill="background1" w:themeFillShade="F2"/>
      </w:pPr>
      <w:r w:rsidRPr="0039029B">
        <w:t xml:space="preserve">     |  |  +--rw o-du-delay-profile</w:t>
      </w:r>
    </w:p>
    <w:p w14:paraId="79C55314" w14:textId="77777777" w:rsidR="006D2297" w:rsidRPr="0039029B" w:rsidRDefault="006D2297" w:rsidP="006D2297">
      <w:pPr>
        <w:pStyle w:val="PL"/>
        <w:shd w:val="clear" w:color="auto" w:fill="F2F2F2" w:themeFill="background1" w:themeFillShade="F2"/>
      </w:pPr>
      <w:r w:rsidRPr="0039029B">
        <w:t xml:space="preserve">     |  |     +--rw t1a-max-up?      uint32</w:t>
      </w:r>
    </w:p>
    <w:p w14:paraId="22112379" w14:textId="77777777" w:rsidR="006D2297" w:rsidRPr="0039029B" w:rsidRDefault="006D2297" w:rsidP="006D2297">
      <w:pPr>
        <w:pStyle w:val="PL"/>
        <w:shd w:val="clear" w:color="auto" w:fill="F2F2F2" w:themeFill="background1" w:themeFillShade="F2"/>
      </w:pPr>
      <w:r w:rsidRPr="0039029B">
        <w:t xml:space="preserve">     |  |     +--rw tx-max?          uint32</w:t>
      </w:r>
    </w:p>
    <w:p w14:paraId="068AA084" w14:textId="77777777" w:rsidR="006D2297" w:rsidRPr="0039029B" w:rsidRDefault="006D2297" w:rsidP="006D2297">
      <w:pPr>
        <w:pStyle w:val="PL"/>
        <w:shd w:val="clear" w:color="auto" w:fill="F2F2F2" w:themeFill="background1" w:themeFillShade="F2"/>
      </w:pPr>
      <w:r w:rsidRPr="0039029B">
        <w:t xml:space="preserve">     |  |     +--rw ta4-max?         uint32</w:t>
      </w:r>
    </w:p>
    <w:p w14:paraId="0F3CAD57" w14:textId="77777777" w:rsidR="006D2297" w:rsidRPr="0039029B" w:rsidRDefault="006D2297" w:rsidP="006D2297">
      <w:pPr>
        <w:pStyle w:val="PL"/>
        <w:shd w:val="clear" w:color="auto" w:fill="F2F2F2" w:themeFill="background1" w:themeFillShade="F2"/>
      </w:pPr>
      <w:r w:rsidRPr="0039029B">
        <w:t xml:space="preserve">     |  |     +--rw rx-max?          uint32</w:t>
      </w:r>
    </w:p>
    <w:p w14:paraId="25D29DBA" w14:textId="77777777" w:rsidR="006D2297" w:rsidRPr="00383CE6" w:rsidRDefault="006D2297" w:rsidP="006D2297">
      <w:pPr>
        <w:pStyle w:val="PL"/>
        <w:shd w:val="clear" w:color="auto" w:fill="F2F2F2" w:themeFill="background1" w:themeFillShade="F2"/>
        <w:rPr>
          <w:lang w:val="sv-SE"/>
        </w:rPr>
      </w:pPr>
      <w:r w:rsidRPr="0039029B">
        <w:t xml:space="preserve">     |  |     +--rw t1a-max-cp-dl?   </w:t>
      </w:r>
      <w:r w:rsidRPr="00383CE6">
        <w:rPr>
          <w:lang w:val="sv-SE"/>
        </w:rPr>
        <w:t>uint32</w:t>
      </w:r>
    </w:p>
    <w:p w14:paraId="1BF9A81D"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+--rw transport-delay</w:t>
      </w:r>
    </w:p>
    <w:p w14:paraId="53B31535"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+--rw t12-min?   uint32</w:t>
      </w:r>
    </w:p>
    <w:p w14:paraId="184186B2" w14:textId="77777777" w:rsidR="006D2297" w:rsidRPr="00383CE6" w:rsidRDefault="006D2297" w:rsidP="006D2297">
      <w:pPr>
        <w:pStyle w:val="PL"/>
        <w:shd w:val="clear" w:color="auto" w:fill="F2F2F2" w:themeFill="background1" w:themeFillShade="F2"/>
        <w:rPr>
          <w:lang w:val="sv-SE"/>
        </w:rPr>
      </w:pPr>
      <w:r w:rsidRPr="00383CE6">
        <w:rPr>
          <w:lang w:val="sv-SE"/>
        </w:rPr>
        <w:t xml:space="preserve">     |     +--rw t12-max?   uint32</w:t>
      </w:r>
    </w:p>
    <w:p w14:paraId="24D9187B" w14:textId="77777777" w:rsidR="006D2297" w:rsidRPr="0039029B" w:rsidRDefault="006D2297" w:rsidP="006D2297">
      <w:pPr>
        <w:pStyle w:val="PL"/>
        <w:shd w:val="clear" w:color="auto" w:fill="F2F2F2" w:themeFill="background1" w:themeFillShade="F2"/>
      </w:pPr>
      <w:r w:rsidRPr="00383CE6">
        <w:rPr>
          <w:lang w:val="sv-SE"/>
        </w:rPr>
        <w:t xml:space="preserve">     |     +--rw t34-min?   </w:t>
      </w:r>
      <w:r w:rsidRPr="0039029B">
        <w:t>uint32</w:t>
      </w:r>
    </w:p>
    <w:p w14:paraId="378CFAE7" w14:textId="77777777" w:rsidR="006D2297" w:rsidRPr="0039029B" w:rsidRDefault="006D2297" w:rsidP="006D2297">
      <w:pPr>
        <w:pStyle w:val="PL"/>
        <w:shd w:val="clear" w:color="auto" w:fill="F2F2F2" w:themeFill="background1" w:themeFillShade="F2"/>
      </w:pPr>
      <w:r w:rsidRPr="0039029B">
        <w:t xml:space="preserve">     |     +--rw t34-max?   uint32</w:t>
      </w:r>
    </w:p>
    <w:p w14:paraId="0C03EF8E" w14:textId="3682500D" w:rsidR="006D2297" w:rsidRPr="0039029B" w:rsidRDefault="006D2297" w:rsidP="006D2297">
      <w:pPr>
        <w:pStyle w:val="PL"/>
        <w:shd w:val="clear" w:color="auto" w:fill="F2F2F2" w:themeFill="background1" w:themeFillShade="F2"/>
      </w:pPr>
      <w:r w:rsidRPr="0039029B">
        <w:t xml:space="preserve">     +--rw beam-context-gap-period?        uint16</w:t>
      </w:r>
    </w:p>
    <w:p w14:paraId="3E2CBEAA" w14:textId="7BC19C4E" w:rsidR="007A7A24" w:rsidRPr="0039029B" w:rsidRDefault="007A7A24" w:rsidP="00326E69">
      <w:pPr>
        <w:pStyle w:val="Heading2"/>
      </w:pPr>
      <w:bookmarkStart w:id="2100" w:name="_Toc518894459"/>
      <w:bookmarkStart w:id="2101" w:name="_Toc518910990"/>
      <w:bookmarkStart w:id="2102" w:name="_Toc519716485"/>
      <w:bookmarkStart w:id="2103" w:name="_Toc34975620"/>
      <w:bookmarkStart w:id="2104" w:name="_Toc55383098"/>
      <w:bookmarkStart w:id="2105" w:name="_Toc85569968"/>
      <w:bookmarkStart w:id="2106" w:name="_Toc87540032"/>
      <w:bookmarkStart w:id="2107" w:name="_Toc228771399"/>
      <w:r w:rsidRPr="0039029B">
        <w:lastRenderedPageBreak/>
        <w:t xml:space="preserve">D.6.3 </w:t>
      </w:r>
      <w:r w:rsidRPr="0039029B">
        <w:tab/>
        <w:t xml:space="preserve">o-ran-beamforming.yang </w:t>
      </w:r>
      <w:bookmarkEnd w:id="2100"/>
      <w:bookmarkEnd w:id="2101"/>
      <w:bookmarkEnd w:id="2102"/>
      <w:bookmarkEnd w:id="2103"/>
      <w:bookmarkEnd w:id="2104"/>
      <w:bookmarkEnd w:id="2105"/>
      <w:bookmarkEnd w:id="2106"/>
      <w:r w:rsidR="00AC592A" w:rsidRPr="0039029B">
        <w:t>module</w:t>
      </w:r>
      <w:bookmarkEnd w:id="2107"/>
    </w:p>
    <w:p w14:paraId="559B59D2" w14:textId="7C1ADB18" w:rsidR="007A7A24" w:rsidRPr="0039029B" w:rsidRDefault="007A7A24" w:rsidP="007A7A24">
      <w:pPr>
        <w:jc w:val="both"/>
      </w:pPr>
      <w:r w:rsidRPr="0039029B">
        <w:t>The format for the beamforming module is provided below</w:t>
      </w:r>
      <w:r w:rsidR="0058729B" w:rsidRPr="0039029B">
        <w:t>.</w:t>
      </w:r>
    </w:p>
    <w:p w14:paraId="43D1B3DE" w14:textId="77777777" w:rsidR="007A7A24" w:rsidRPr="0039029B" w:rsidRDefault="007A7A24" w:rsidP="001274DD">
      <w:pPr>
        <w:pStyle w:val="PL"/>
        <w:shd w:val="clear" w:color="auto" w:fill="F2F2F2" w:themeFill="background1" w:themeFillShade="F2"/>
      </w:pPr>
      <w:r w:rsidRPr="0039029B">
        <w:t>module: o-ran-beamforming</w:t>
      </w:r>
    </w:p>
    <w:p w14:paraId="7C4C741B" w14:textId="77777777" w:rsidR="00A56148" w:rsidRPr="0039029B" w:rsidRDefault="00A56148" w:rsidP="00A56148">
      <w:pPr>
        <w:pStyle w:val="PL"/>
        <w:shd w:val="clear" w:color="auto" w:fill="F2F2F2" w:themeFill="background1" w:themeFillShade="F2"/>
      </w:pPr>
      <w:r w:rsidRPr="0039029B">
        <w:t xml:space="preserve">  +--ro beamforming-config</w:t>
      </w:r>
    </w:p>
    <w:p w14:paraId="1C0F23F3" w14:textId="77777777" w:rsidR="00A56148" w:rsidRPr="0039029B" w:rsidRDefault="00A56148" w:rsidP="00A56148">
      <w:pPr>
        <w:pStyle w:val="PL"/>
        <w:shd w:val="clear" w:color="auto" w:fill="F2F2F2" w:themeFill="background1" w:themeFillShade="F2"/>
      </w:pPr>
      <w:r w:rsidRPr="0039029B">
        <w:t xml:space="preserve">     x--ro per-band-config* [band-number]</w:t>
      </w:r>
    </w:p>
    <w:p w14:paraId="0BE2E996" w14:textId="77777777" w:rsidR="00A56148" w:rsidRPr="0039029B" w:rsidRDefault="00A56148" w:rsidP="00A56148">
      <w:pPr>
        <w:pStyle w:val="PL"/>
        <w:shd w:val="clear" w:color="auto" w:fill="F2F2F2" w:themeFill="background1" w:themeFillShade="F2"/>
      </w:pPr>
      <w:r w:rsidRPr="0039029B">
        <w:t xml:space="preserve">     |  +--ro band-number          -&gt; /mcap:module-capability/band-capabilities/band-number</w:t>
      </w:r>
    </w:p>
    <w:p w14:paraId="1B27DDD6" w14:textId="77777777" w:rsidR="00A56148" w:rsidRPr="0039029B" w:rsidRDefault="00A56148" w:rsidP="00A56148">
      <w:pPr>
        <w:pStyle w:val="PL"/>
        <w:shd w:val="clear" w:color="auto" w:fill="F2F2F2" w:themeFill="background1" w:themeFillShade="F2"/>
      </w:pPr>
      <w:r w:rsidRPr="0039029B">
        <w:t xml:space="preserve">     |  +--ro tx-array*            -&gt; /up:user-plane-configuration/tx-arrays/name</w:t>
      </w:r>
    </w:p>
    <w:p w14:paraId="63761303" w14:textId="77777777" w:rsidR="00A56148" w:rsidRPr="0039029B" w:rsidRDefault="00A56148" w:rsidP="00A56148">
      <w:pPr>
        <w:pStyle w:val="PL"/>
        <w:shd w:val="clear" w:color="auto" w:fill="F2F2F2" w:themeFill="background1" w:themeFillShade="F2"/>
      </w:pPr>
      <w:r w:rsidRPr="0039029B">
        <w:t xml:space="preserve">     |  +--ro rx-array*            -&gt; /up:user-plane-configuration/rx-arrays/name</w:t>
      </w:r>
    </w:p>
    <w:p w14:paraId="43C443BD" w14:textId="77777777" w:rsidR="00A56148" w:rsidRPr="0039029B" w:rsidRDefault="00A56148" w:rsidP="00A56148">
      <w:pPr>
        <w:pStyle w:val="PL"/>
        <w:shd w:val="clear" w:color="auto" w:fill="F2F2F2" w:themeFill="background1" w:themeFillShade="F2"/>
      </w:pPr>
      <w:r w:rsidRPr="0039029B">
        <w:t xml:space="preserve">     |  +--ro static-properties</w:t>
      </w:r>
    </w:p>
    <w:p w14:paraId="5B6787D8" w14:textId="77777777" w:rsidR="00A56148" w:rsidRPr="0039029B" w:rsidRDefault="00A56148" w:rsidP="00A56148">
      <w:pPr>
        <w:pStyle w:val="PL"/>
        <w:shd w:val="clear" w:color="auto" w:fill="F2F2F2" w:themeFill="background1" w:themeFillShade="F2"/>
      </w:pPr>
      <w:r w:rsidRPr="0039029B">
        <w:t xml:space="preserve">     |  |  +--ro rt-bf-weights-update-support?   boolean</w:t>
      </w:r>
    </w:p>
    <w:p w14:paraId="2DD34FAC" w14:textId="77777777" w:rsidR="00A56148" w:rsidRPr="0039029B" w:rsidRDefault="00A56148" w:rsidP="00A56148">
      <w:pPr>
        <w:pStyle w:val="PL"/>
        <w:shd w:val="clear" w:color="auto" w:fill="F2F2F2" w:themeFill="background1" w:themeFillShade="F2"/>
      </w:pPr>
      <w:r w:rsidRPr="0039029B">
        <w:t xml:space="preserve">     |  |  +--ro (beamforming-type)?</w:t>
      </w:r>
    </w:p>
    <w:p w14:paraId="1EA44A09" w14:textId="77777777" w:rsidR="00A56148" w:rsidRPr="0039029B" w:rsidRDefault="00A56148" w:rsidP="00A56148">
      <w:pPr>
        <w:pStyle w:val="PL"/>
        <w:shd w:val="clear" w:color="auto" w:fill="F2F2F2" w:themeFill="background1" w:themeFillShade="F2"/>
      </w:pPr>
      <w:r w:rsidRPr="0039029B">
        <w:t xml:space="preserve">     |  |  |  +--:(frequency)</w:t>
      </w:r>
    </w:p>
    <w:p w14:paraId="1FB8F8DD" w14:textId="77777777" w:rsidR="00A56148" w:rsidRPr="0039029B" w:rsidRDefault="00A56148" w:rsidP="00A56148">
      <w:pPr>
        <w:pStyle w:val="PL"/>
        <w:shd w:val="clear" w:color="auto" w:fill="F2F2F2" w:themeFill="background1" w:themeFillShade="F2"/>
      </w:pPr>
      <w:r w:rsidRPr="0039029B">
        <w:t xml:space="preserve">     |  |  |  |  +--ro frequency-domain-beams</w:t>
      </w:r>
    </w:p>
    <w:p w14:paraId="162FF59A"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48EDDB14" w14:textId="77777777" w:rsidR="00A56148" w:rsidRPr="0039029B" w:rsidRDefault="00A56148" w:rsidP="00A56148">
      <w:pPr>
        <w:pStyle w:val="PL"/>
        <w:shd w:val="clear" w:color="auto" w:fill="F2F2F2" w:themeFill="background1" w:themeFillShade="F2"/>
      </w:pPr>
      <w:r w:rsidRPr="0039029B">
        <w:t xml:space="preserve">     |  |  |  |     +--ro initial-beam-id                             uint16</w:t>
      </w:r>
    </w:p>
    <w:p w14:paraId="67FA68B4" w14:textId="77777777" w:rsidR="00A56148" w:rsidRPr="0039029B" w:rsidRDefault="00A56148" w:rsidP="00A56148">
      <w:pPr>
        <w:pStyle w:val="PL"/>
        <w:shd w:val="clear" w:color="auto" w:fill="F2F2F2" w:themeFill="background1" w:themeFillShade="F2"/>
      </w:pPr>
      <w:r w:rsidRPr="0039029B">
        <w:t xml:space="preserve">     |  |  |  |     +--ro iq-bitwidth?                                uint8</w:t>
      </w:r>
    </w:p>
    <w:p w14:paraId="0C8FA473"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7DA48832" w14:textId="77777777" w:rsidR="00A56148" w:rsidRPr="0039029B" w:rsidRDefault="00A56148" w:rsidP="00A56148">
      <w:pPr>
        <w:pStyle w:val="PL"/>
        <w:shd w:val="clear" w:color="auto" w:fill="F2F2F2" w:themeFill="background1" w:themeFillShade="F2"/>
      </w:pPr>
      <w:r w:rsidRPr="0039029B">
        <w:t xml:space="preserve">     |  |  |  |     x--ro bitwidth?                                   uint8</w:t>
      </w:r>
    </w:p>
    <w:p w14:paraId="2C09DDC0"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118CE4B2" w14:textId="77777777" w:rsidR="00A56148" w:rsidRPr="0039029B" w:rsidRDefault="00A56148" w:rsidP="00A56148">
      <w:pPr>
        <w:pStyle w:val="PL"/>
        <w:shd w:val="clear" w:color="auto" w:fill="F2F2F2" w:themeFill="background1" w:themeFillShade="F2"/>
      </w:pPr>
      <w:r w:rsidRPr="0039029B">
        <w:t xml:space="preserve">     |  |  |  |     x--ro (compression-format)?</w:t>
      </w:r>
    </w:p>
    <w:p w14:paraId="652E4140" w14:textId="77777777" w:rsidR="00A56148" w:rsidRPr="0039029B" w:rsidRDefault="00A56148" w:rsidP="00A56148">
      <w:pPr>
        <w:pStyle w:val="PL"/>
        <w:shd w:val="clear" w:color="auto" w:fill="F2F2F2" w:themeFill="background1" w:themeFillShade="F2"/>
      </w:pPr>
      <w:r w:rsidRPr="0039029B">
        <w:t xml:space="preserve">     |  |  |  |     |  +--:(no-compresison)</w:t>
      </w:r>
    </w:p>
    <w:p w14:paraId="3A8A241E" w14:textId="77777777" w:rsidR="00A56148" w:rsidRPr="0039029B" w:rsidRDefault="00A56148" w:rsidP="00A56148">
      <w:pPr>
        <w:pStyle w:val="PL"/>
        <w:shd w:val="clear" w:color="auto" w:fill="F2F2F2" w:themeFill="background1" w:themeFillShade="F2"/>
      </w:pPr>
      <w:r w:rsidRPr="0039029B">
        <w:t xml:space="preserve">     |  |  |  |     |  +--:(block-floating-point)</w:t>
      </w:r>
    </w:p>
    <w:p w14:paraId="60987401" w14:textId="77777777" w:rsidR="00A56148" w:rsidRPr="0039029B" w:rsidRDefault="00A56148" w:rsidP="00A56148">
      <w:pPr>
        <w:pStyle w:val="PL"/>
        <w:shd w:val="clear" w:color="auto" w:fill="F2F2F2" w:themeFill="background1" w:themeFillShade="F2"/>
      </w:pPr>
      <w:r w:rsidRPr="0039029B">
        <w:t xml:space="preserve">     |  |  |  |     |  |  +--ro exponent?                             uint8</w:t>
      </w:r>
    </w:p>
    <w:p w14:paraId="53A733C9"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507A95A9" w14:textId="77777777" w:rsidR="00A56148" w:rsidRPr="0039029B" w:rsidRDefault="00A56148" w:rsidP="00A56148">
      <w:pPr>
        <w:pStyle w:val="PL"/>
        <w:shd w:val="clear" w:color="auto" w:fill="F2F2F2" w:themeFill="background1" w:themeFillShade="F2"/>
      </w:pPr>
      <w:r w:rsidRPr="0039029B">
        <w:t xml:space="preserve">     |  |  |  |     |  |  +--ro sres-exponent?                        uint8</w:t>
      </w:r>
    </w:p>
    <w:p w14:paraId="09CC66F7" w14:textId="77777777" w:rsidR="00A56148" w:rsidRPr="0039029B" w:rsidRDefault="00A56148" w:rsidP="00A56148">
      <w:pPr>
        <w:pStyle w:val="PL"/>
        <w:shd w:val="clear" w:color="auto" w:fill="F2F2F2" w:themeFill="background1" w:themeFillShade="F2"/>
      </w:pPr>
      <w:r w:rsidRPr="0039029B">
        <w:t xml:space="preserve">     |  |  |  |     |  +--:(block-scaling)</w:t>
      </w:r>
    </w:p>
    <w:p w14:paraId="0196BACC" w14:textId="77777777" w:rsidR="00A56148" w:rsidRPr="0039029B" w:rsidRDefault="00A56148" w:rsidP="00A56148">
      <w:pPr>
        <w:pStyle w:val="PL"/>
        <w:shd w:val="clear" w:color="auto" w:fill="F2F2F2" w:themeFill="background1" w:themeFillShade="F2"/>
      </w:pPr>
      <w:r w:rsidRPr="0039029B">
        <w:t xml:space="preserve">     |  |  |  |     |  |  +--ro block-scalar?                         uint8</w:t>
      </w:r>
    </w:p>
    <w:p w14:paraId="0E88C5E8" w14:textId="77777777" w:rsidR="00A56148" w:rsidRPr="0039029B" w:rsidRDefault="00A56148" w:rsidP="00A56148">
      <w:pPr>
        <w:pStyle w:val="PL"/>
        <w:shd w:val="clear" w:color="auto" w:fill="F2F2F2" w:themeFill="background1" w:themeFillShade="F2"/>
      </w:pPr>
      <w:r w:rsidRPr="0039029B">
        <w:t xml:space="preserve">     |  |  |  |     |  +--:(u-law)</w:t>
      </w:r>
    </w:p>
    <w:p w14:paraId="301D05B0" w14:textId="77777777" w:rsidR="00A56148" w:rsidRPr="0039029B" w:rsidRDefault="00A56148" w:rsidP="00A56148">
      <w:pPr>
        <w:pStyle w:val="PL"/>
        <w:shd w:val="clear" w:color="auto" w:fill="F2F2F2" w:themeFill="background1" w:themeFillShade="F2"/>
      </w:pPr>
      <w:r w:rsidRPr="0039029B">
        <w:t xml:space="preserve">     |  |  |  |     |  |  +--ro comp-bit-width?                       uint8</w:t>
      </w:r>
    </w:p>
    <w:p w14:paraId="646FFCF3" w14:textId="77777777" w:rsidR="00A56148" w:rsidRPr="0039029B" w:rsidRDefault="00A56148" w:rsidP="00A56148">
      <w:pPr>
        <w:pStyle w:val="PL"/>
        <w:shd w:val="clear" w:color="auto" w:fill="F2F2F2" w:themeFill="background1" w:themeFillShade="F2"/>
      </w:pPr>
      <w:r w:rsidRPr="0039029B">
        <w:t xml:space="preserve">     |  |  |  |     |  |  +--ro comp-shift?                           uint8</w:t>
      </w:r>
    </w:p>
    <w:p w14:paraId="3747EDD4" w14:textId="77777777" w:rsidR="00A56148" w:rsidRPr="0039029B" w:rsidRDefault="00A56148" w:rsidP="00A56148">
      <w:pPr>
        <w:pStyle w:val="PL"/>
        <w:shd w:val="clear" w:color="auto" w:fill="F2F2F2" w:themeFill="background1" w:themeFillShade="F2"/>
      </w:pPr>
      <w:r w:rsidRPr="0039029B">
        <w:t xml:space="preserve">     |  |  |  |     |  +--:(beam-space-compression)</w:t>
      </w:r>
    </w:p>
    <w:p w14:paraId="5D7B9D54"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6A4F8C02" w14:textId="77777777" w:rsidR="00A56148" w:rsidRPr="0039029B" w:rsidRDefault="00A56148" w:rsidP="00A56148">
      <w:pPr>
        <w:pStyle w:val="PL"/>
        <w:shd w:val="clear" w:color="auto" w:fill="F2F2F2" w:themeFill="background1" w:themeFillShade="F2"/>
      </w:pPr>
      <w:r w:rsidRPr="0039029B">
        <w:t xml:space="preserve">     |  |  |  |     |  |  +--ro block-scaler?                         uint8</w:t>
      </w:r>
    </w:p>
    <w:p w14:paraId="08BB2988" w14:textId="77777777" w:rsidR="00A56148" w:rsidRPr="0039029B" w:rsidRDefault="00A56148" w:rsidP="00A56148">
      <w:pPr>
        <w:pStyle w:val="PL"/>
        <w:shd w:val="clear" w:color="auto" w:fill="F2F2F2" w:themeFill="background1" w:themeFillShade="F2"/>
      </w:pPr>
      <w:r w:rsidRPr="0039029B">
        <w:t xml:space="preserve">     |  |  |  |     |  +--:(modulation-compression)</w:t>
      </w:r>
    </w:p>
    <w:p w14:paraId="0F35031A" w14:textId="77777777" w:rsidR="00A56148" w:rsidRPr="0039029B" w:rsidRDefault="00A56148" w:rsidP="00A56148">
      <w:pPr>
        <w:pStyle w:val="PL"/>
        <w:shd w:val="clear" w:color="auto" w:fill="F2F2F2" w:themeFill="background1" w:themeFillShade="F2"/>
      </w:pPr>
      <w:r w:rsidRPr="0039029B">
        <w:t xml:space="preserve">     |  |  |  |     |  |  +--ro csf?                                  uint8</w:t>
      </w:r>
    </w:p>
    <w:p w14:paraId="7FC4B4DD"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385B79DF"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285F35F5" w14:textId="77777777" w:rsidR="00A56148" w:rsidRPr="0039029B" w:rsidRDefault="00A56148" w:rsidP="00A56148">
      <w:pPr>
        <w:pStyle w:val="PL"/>
        <w:shd w:val="clear" w:color="auto" w:fill="F2F2F2" w:themeFill="background1" w:themeFillShade="F2"/>
      </w:pPr>
      <w:r w:rsidRPr="0039029B">
        <w:t xml:space="preserve">     |  |  |  |     |     +--ro sres-csf?                             uint8</w:t>
      </w:r>
    </w:p>
    <w:p w14:paraId="67A5B897"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5BA768B9" w14:textId="77777777" w:rsidR="00A56148" w:rsidRPr="0039029B" w:rsidRDefault="00A56148" w:rsidP="00A56148">
      <w:pPr>
        <w:pStyle w:val="PL"/>
        <w:shd w:val="clear" w:color="auto" w:fill="F2F2F2" w:themeFill="background1" w:themeFillShade="F2"/>
      </w:pPr>
      <w:r w:rsidRPr="0039029B">
        <w:t xml:space="preserve">     |  |  |  |     +--ro additional-compression-method-supported* []</w:t>
      </w:r>
    </w:p>
    <w:p w14:paraId="40696250" w14:textId="77777777" w:rsidR="00A56148" w:rsidRPr="0039029B" w:rsidRDefault="00A56148" w:rsidP="00A56148">
      <w:pPr>
        <w:pStyle w:val="PL"/>
        <w:shd w:val="clear" w:color="auto" w:fill="F2F2F2" w:themeFill="background1" w:themeFillShade="F2"/>
      </w:pPr>
      <w:r w:rsidRPr="0039029B">
        <w:t xml:space="preserve">     |  |  |  |     |  +--ro iq-bitwidth?                               uint8</w:t>
      </w:r>
    </w:p>
    <w:p w14:paraId="25ED807D" w14:textId="77777777" w:rsidR="00A56148" w:rsidRPr="0039029B" w:rsidRDefault="00A56148" w:rsidP="00A56148">
      <w:pPr>
        <w:pStyle w:val="PL"/>
        <w:shd w:val="clear" w:color="auto" w:fill="F2F2F2" w:themeFill="background1" w:themeFillShade="F2"/>
      </w:pPr>
      <w:r w:rsidRPr="0039029B">
        <w:t xml:space="preserve">     |  |  |  |     |  +--ro compression-type                           compression-type-def</w:t>
      </w:r>
    </w:p>
    <w:p w14:paraId="236704B1" w14:textId="77777777" w:rsidR="00A56148" w:rsidRPr="0039029B" w:rsidRDefault="00A56148" w:rsidP="00A56148">
      <w:pPr>
        <w:pStyle w:val="PL"/>
        <w:shd w:val="clear" w:color="auto" w:fill="F2F2F2" w:themeFill="background1" w:themeFillShade="F2"/>
      </w:pPr>
      <w:r w:rsidRPr="0039029B">
        <w:t xml:space="preserve">     |  |  |  |     |  x--ro bitwidth?                                  uint8</w:t>
      </w:r>
    </w:p>
    <w:p w14:paraId="422BC681" w14:textId="77777777" w:rsidR="00A56148" w:rsidRPr="0039029B" w:rsidRDefault="00A56148" w:rsidP="00A56148">
      <w:pPr>
        <w:pStyle w:val="PL"/>
        <w:shd w:val="clear" w:color="auto" w:fill="F2F2F2" w:themeFill="background1" w:themeFillShade="F2"/>
      </w:pPr>
      <w:r w:rsidRPr="0039029B">
        <w:t xml:space="preserve">     |  |  |  |     |  +--ro compression-method?                        bf-compression-method-def</w:t>
      </w:r>
    </w:p>
    <w:p w14:paraId="246B124A" w14:textId="77777777" w:rsidR="00A56148" w:rsidRPr="0039029B" w:rsidRDefault="00A56148" w:rsidP="00A56148">
      <w:pPr>
        <w:pStyle w:val="PL"/>
        <w:shd w:val="clear" w:color="auto" w:fill="F2F2F2" w:themeFill="background1" w:themeFillShade="F2"/>
      </w:pPr>
      <w:r w:rsidRPr="0039029B">
        <w:t xml:space="preserve">     |  |  |  |     |  x--ro (compression-format)?</w:t>
      </w:r>
    </w:p>
    <w:p w14:paraId="3AA9690A" w14:textId="77777777" w:rsidR="00A56148" w:rsidRPr="0039029B" w:rsidRDefault="00A56148" w:rsidP="00A56148">
      <w:pPr>
        <w:pStyle w:val="PL"/>
        <w:shd w:val="clear" w:color="auto" w:fill="F2F2F2" w:themeFill="background1" w:themeFillShade="F2"/>
      </w:pPr>
      <w:r w:rsidRPr="0039029B">
        <w:t xml:space="preserve">     |  |  |  |     |     +--:(no-compresison)</w:t>
      </w:r>
    </w:p>
    <w:p w14:paraId="102F7B67" w14:textId="77777777" w:rsidR="00A56148" w:rsidRPr="0039029B" w:rsidRDefault="00A56148" w:rsidP="00A56148">
      <w:pPr>
        <w:pStyle w:val="PL"/>
        <w:shd w:val="clear" w:color="auto" w:fill="F2F2F2" w:themeFill="background1" w:themeFillShade="F2"/>
      </w:pPr>
      <w:r w:rsidRPr="0039029B">
        <w:t xml:space="preserve">     |  |  |  |     |     +--:(block-floating-point)</w:t>
      </w:r>
    </w:p>
    <w:p w14:paraId="089DDEEF" w14:textId="77777777" w:rsidR="00A56148" w:rsidRPr="0039029B" w:rsidRDefault="00A56148" w:rsidP="00A56148">
      <w:pPr>
        <w:pStyle w:val="PL"/>
        <w:shd w:val="clear" w:color="auto" w:fill="F2F2F2" w:themeFill="background1" w:themeFillShade="F2"/>
      </w:pPr>
      <w:r w:rsidRPr="0039029B">
        <w:t xml:space="preserve">     |  |  |  |     |     |  +--ro exponent?                            uint8</w:t>
      </w:r>
    </w:p>
    <w:p w14:paraId="2B7E395D"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246B63A7" w14:textId="77777777" w:rsidR="00A56148" w:rsidRPr="0039029B" w:rsidRDefault="00A56148" w:rsidP="00A56148">
      <w:pPr>
        <w:pStyle w:val="PL"/>
        <w:shd w:val="clear" w:color="auto" w:fill="F2F2F2" w:themeFill="background1" w:themeFillShade="F2"/>
      </w:pPr>
      <w:r w:rsidRPr="0039029B">
        <w:t xml:space="preserve">     |  |  |  |     |     |  +--ro sres-exponent?                       uint8</w:t>
      </w:r>
    </w:p>
    <w:p w14:paraId="46DAC05B" w14:textId="77777777" w:rsidR="00A56148" w:rsidRPr="0039029B" w:rsidRDefault="00A56148" w:rsidP="00A56148">
      <w:pPr>
        <w:pStyle w:val="PL"/>
        <w:shd w:val="clear" w:color="auto" w:fill="F2F2F2" w:themeFill="background1" w:themeFillShade="F2"/>
      </w:pPr>
      <w:r w:rsidRPr="0039029B">
        <w:t xml:space="preserve">     |  |  |  |     |     +--:(block-scaling)</w:t>
      </w:r>
    </w:p>
    <w:p w14:paraId="51122FDC" w14:textId="77777777" w:rsidR="00A56148" w:rsidRPr="0039029B" w:rsidRDefault="00A56148" w:rsidP="00A56148">
      <w:pPr>
        <w:pStyle w:val="PL"/>
        <w:shd w:val="clear" w:color="auto" w:fill="F2F2F2" w:themeFill="background1" w:themeFillShade="F2"/>
      </w:pPr>
      <w:r w:rsidRPr="0039029B">
        <w:t xml:space="preserve">     |  |  |  |     |     |  +--ro block-scalar?                        uint8</w:t>
      </w:r>
    </w:p>
    <w:p w14:paraId="41C2EBBB" w14:textId="77777777" w:rsidR="00A56148" w:rsidRPr="0039029B" w:rsidRDefault="00A56148" w:rsidP="00A56148">
      <w:pPr>
        <w:pStyle w:val="PL"/>
        <w:shd w:val="clear" w:color="auto" w:fill="F2F2F2" w:themeFill="background1" w:themeFillShade="F2"/>
      </w:pPr>
      <w:r w:rsidRPr="0039029B">
        <w:t xml:space="preserve">     |  |  |  |     |     +--:(u-law)</w:t>
      </w:r>
    </w:p>
    <w:p w14:paraId="6DDA327B" w14:textId="77777777" w:rsidR="00A56148" w:rsidRPr="0039029B" w:rsidRDefault="00A56148" w:rsidP="00A56148">
      <w:pPr>
        <w:pStyle w:val="PL"/>
        <w:shd w:val="clear" w:color="auto" w:fill="F2F2F2" w:themeFill="background1" w:themeFillShade="F2"/>
      </w:pPr>
      <w:r w:rsidRPr="0039029B">
        <w:t xml:space="preserve">     |  |  |  |     |     |  +--ro comp-bit-width?                      uint8</w:t>
      </w:r>
    </w:p>
    <w:p w14:paraId="66CF98CF" w14:textId="77777777" w:rsidR="00A56148" w:rsidRPr="0039029B" w:rsidRDefault="00A56148" w:rsidP="00A56148">
      <w:pPr>
        <w:pStyle w:val="PL"/>
        <w:shd w:val="clear" w:color="auto" w:fill="F2F2F2" w:themeFill="background1" w:themeFillShade="F2"/>
      </w:pPr>
      <w:r w:rsidRPr="0039029B">
        <w:t xml:space="preserve">     |  |  |  |     |     |  +--ro comp-shift?                          uint8</w:t>
      </w:r>
    </w:p>
    <w:p w14:paraId="45262E44" w14:textId="77777777" w:rsidR="00A56148" w:rsidRPr="0039029B" w:rsidRDefault="00A56148" w:rsidP="00A56148">
      <w:pPr>
        <w:pStyle w:val="PL"/>
        <w:shd w:val="clear" w:color="auto" w:fill="F2F2F2" w:themeFill="background1" w:themeFillShade="F2"/>
      </w:pPr>
      <w:r w:rsidRPr="0039029B">
        <w:t xml:space="preserve">     |  |  |  |     |     +--:(beam-space-compression)</w:t>
      </w:r>
    </w:p>
    <w:p w14:paraId="64C9C436"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2B793FD5" w14:textId="77777777" w:rsidR="00A56148" w:rsidRPr="0039029B" w:rsidRDefault="00A56148" w:rsidP="00A56148">
      <w:pPr>
        <w:pStyle w:val="PL"/>
        <w:shd w:val="clear" w:color="auto" w:fill="F2F2F2" w:themeFill="background1" w:themeFillShade="F2"/>
      </w:pPr>
      <w:r w:rsidRPr="0039029B">
        <w:t xml:space="preserve">     |  |  |  |     |     |  +--ro block-scaler?                        uint8</w:t>
      </w:r>
    </w:p>
    <w:p w14:paraId="65929DA7" w14:textId="77777777" w:rsidR="00A56148" w:rsidRPr="0039029B" w:rsidRDefault="00A56148" w:rsidP="00A56148">
      <w:pPr>
        <w:pStyle w:val="PL"/>
        <w:shd w:val="clear" w:color="auto" w:fill="F2F2F2" w:themeFill="background1" w:themeFillShade="F2"/>
      </w:pPr>
      <w:r w:rsidRPr="0039029B">
        <w:t xml:space="preserve">     |  |  |  |     |     +--:(modulation-compression)</w:t>
      </w:r>
    </w:p>
    <w:p w14:paraId="44B6F040" w14:textId="77777777" w:rsidR="00A56148" w:rsidRPr="0039029B" w:rsidRDefault="00A56148" w:rsidP="00A56148">
      <w:pPr>
        <w:pStyle w:val="PL"/>
        <w:shd w:val="clear" w:color="auto" w:fill="F2F2F2" w:themeFill="background1" w:themeFillShade="F2"/>
      </w:pPr>
      <w:r w:rsidRPr="0039029B">
        <w:t xml:space="preserve">     |  |  |  |     |     |  +--ro csf?                                 uint8</w:t>
      </w:r>
    </w:p>
    <w:p w14:paraId="392BA643"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5A96181A"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4B278D63" w14:textId="77777777" w:rsidR="00A56148" w:rsidRPr="0039029B" w:rsidRDefault="00A56148" w:rsidP="00A56148">
      <w:pPr>
        <w:pStyle w:val="PL"/>
        <w:shd w:val="clear" w:color="auto" w:fill="F2F2F2" w:themeFill="background1" w:themeFillShade="F2"/>
      </w:pPr>
      <w:r w:rsidRPr="0039029B">
        <w:t xml:space="preserve">     |  |  |  |     |        +--ro sres-csf?                            uint8</w:t>
      </w:r>
    </w:p>
    <w:p w14:paraId="4767F70A"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7A7D1FEF" w14:textId="77777777" w:rsidR="00A56148" w:rsidRPr="0039029B" w:rsidRDefault="00A56148" w:rsidP="00A56148">
      <w:pPr>
        <w:pStyle w:val="PL"/>
        <w:shd w:val="clear" w:color="auto" w:fill="F2F2F2" w:themeFill="background1" w:themeFillShade="F2"/>
      </w:pPr>
      <w:r w:rsidRPr="0039029B">
        <w:t xml:space="preserve">     |  |  |  |     +--ro beamforming-params-for-mul-beamId-tables* [] {feat:MULTIPLE-BEAMID-TABLES-SUPPORTED}?</w:t>
      </w:r>
    </w:p>
    <w:p w14:paraId="2D3F03D8"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65833E39" w14:textId="77777777" w:rsidR="00A56148" w:rsidRPr="0039029B" w:rsidRDefault="00A56148" w:rsidP="00A56148">
      <w:pPr>
        <w:pStyle w:val="PL"/>
        <w:shd w:val="clear" w:color="auto" w:fill="F2F2F2" w:themeFill="background1" w:themeFillShade="F2"/>
      </w:pPr>
      <w:r w:rsidRPr="0039029B">
        <w:t xml:space="preserve">     |  |  |  |        +--ro initial-beam-id           uint16</w:t>
      </w:r>
    </w:p>
    <w:p w14:paraId="76F6F8DB" w14:textId="77777777" w:rsidR="00A56148" w:rsidRPr="0039029B" w:rsidRDefault="00A56148" w:rsidP="00A56148">
      <w:pPr>
        <w:pStyle w:val="PL"/>
        <w:shd w:val="clear" w:color="auto" w:fill="F2F2F2" w:themeFill="background1" w:themeFillShade="F2"/>
      </w:pPr>
      <w:r w:rsidRPr="0039029B">
        <w:t xml:space="preserve">     |  |  |  +--:(time)</w:t>
      </w:r>
    </w:p>
    <w:p w14:paraId="7BB5D5D4" w14:textId="77777777" w:rsidR="00A56148" w:rsidRPr="0039029B" w:rsidRDefault="00A56148" w:rsidP="00A56148">
      <w:pPr>
        <w:pStyle w:val="PL"/>
        <w:shd w:val="clear" w:color="auto" w:fill="F2F2F2" w:themeFill="background1" w:themeFillShade="F2"/>
      </w:pPr>
      <w:r w:rsidRPr="0039029B">
        <w:t xml:space="preserve">     |  |  |  |  +--ro time-domain-beams</w:t>
      </w:r>
    </w:p>
    <w:p w14:paraId="09D911FE"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6793E702" w14:textId="77777777" w:rsidR="00A56148" w:rsidRPr="0039029B" w:rsidRDefault="00A56148" w:rsidP="00A56148">
      <w:pPr>
        <w:pStyle w:val="PL"/>
        <w:shd w:val="clear" w:color="auto" w:fill="F2F2F2" w:themeFill="background1" w:themeFillShade="F2"/>
      </w:pPr>
      <w:r w:rsidRPr="0039029B">
        <w:t xml:space="preserve">     |  |  |  |     +--ro initial-beam-id                             uint16</w:t>
      </w:r>
    </w:p>
    <w:p w14:paraId="3012183C" w14:textId="77777777" w:rsidR="00A56148" w:rsidRPr="0039029B" w:rsidRDefault="00A56148" w:rsidP="00A56148">
      <w:pPr>
        <w:pStyle w:val="PL"/>
        <w:shd w:val="clear" w:color="auto" w:fill="F2F2F2" w:themeFill="background1" w:themeFillShade="F2"/>
      </w:pPr>
      <w:r w:rsidRPr="0039029B">
        <w:t xml:space="preserve">     |  |  |  |     +--ro frequency-granularity                       enumeration</w:t>
      </w:r>
    </w:p>
    <w:p w14:paraId="41388DD6" w14:textId="77777777" w:rsidR="00A56148" w:rsidRPr="0039029B" w:rsidRDefault="00A56148" w:rsidP="00A56148">
      <w:pPr>
        <w:pStyle w:val="PL"/>
        <w:shd w:val="clear" w:color="auto" w:fill="F2F2F2" w:themeFill="background1" w:themeFillShade="F2"/>
      </w:pPr>
      <w:r w:rsidRPr="0039029B">
        <w:t xml:space="preserve">     |  |  |  |     +--ro time-granularity                            enumeration</w:t>
      </w:r>
    </w:p>
    <w:p w14:paraId="31A634FE" w14:textId="77777777" w:rsidR="00A56148" w:rsidRPr="0039029B" w:rsidRDefault="00A56148" w:rsidP="00A56148">
      <w:pPr>
        <w:pStyle w:val="PL"/>
        <w:shd w:val="clear" w:color="auto" w:fill="F2F2F2" w:themeFill="background1" w:themeFillShade="F2"/>
      </w:pPr>
      <w:r w:rsidRPr="0039029B">
        <w:lastRenderedPageBreak/>
        <w:t xml:space="preserve">     |  |  |  |     +--ro iq-bitwidth?                                uint8</w:t>
      </w:r>
    </w:p>
    <w:p w14:paraId="504BBD7A"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04B0DCEC" w14:textId="77777777" w:rsidR="00A56148" w:rsidRPr="0039029B" w:rsidRDefault="00A56148" w:rsidP="00A56148">
      <w:pPr>
        <w:pStyle w:val="PL"/>
        <w:shd w:val="clear" w:color="auto" w:fill="F2F2F2" w:themeFill="background1" w:themeFillShade="F2"/>
      </w:pPr>
      <w:r w:rsidRPr="0039029B">
        <w:t xml:space="preserve">     |  |  |  |     x--ro bitwidth?                                   uint8</w:t>
      </w:r>
    </w:p>
    <w:p w14:paraId="1017F6EB"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02685D28" w14:textId="77777777" w:rsidR="00A56148" w:rsidRPr="0039029B" w:rsidRDefault="00A56148" w:rsidP="00A56148">
      <w:pPr>
        <w:pStyle w:val="PL"/>
        <w:shd w:val="clear" w:color="auto" w:fill="F2F2F2" w:themeFill="background1" w:themeFillShade="F2"/>
      </w:pPr>
      <w:r w:rsidRPr="0039029B">
        <w:t xml:space="preserve">     |  |  |  |     x--ro (compression-format)?</w:t>
      </w:r>
    </w:p>
    <w:p w14:paraId="78CA7B74" w14:textId="77777777" w:rsidR="00A56148" w:rsidRPr="0039029B" w:rsidRDefault="00A56148" w:rsidP="00A56148">
      <w:pPr>
        <w:pStyle w:val="PL"/>
        <w:shd w:val="clear" w:color="auto" w:fill="F2F2F2" w:themeFill="background1" w:themeFillShade="F2"/>
      </w:pPr>
      <w:r w:rsidRPr="0039029B">
        <w:t xml:space="preserve">     |  |  |  |     |  +--:(no-compresison)</w:t>
      </w:r>
    </w:p>
    <w:p w14:paraId="0AEF0CA1" w14:textId="77777777" w:rsidR="00A56148" w:rsidRPr="0039029B" w:rsidRDefault="00A56148" w:rsidP="00A56148">
      <w:pPr>
        <w:pStyle w:val="PL"/>
        <w:shd w:val="clear" w:color="auto" w:fill="F2F2F2" w:themeFill="background1" w:themeFillShade="F2"/>
      </w:pPr>
      <w:r w:rsidRPr="0039029B">
        <w:t xml:space="preserve">     |  |  |  |     |  +--:(block-floating-point)</w:t>
      </w:r>
    </w:p>
    <w:p w14:paraId="0FC42DB8" w14:textId="77777777" w:rsidR="00A56148" w:rsidRPr="0039029B" w:rsidRDefault="00A56148" w:rsidP="00A56148">
      <w:pPr>
        <w:pStyle w:val="PL"/>
        <w:shd w:val="clear" w:color="auto" w:fill="F2F2F2" w:themeFill="background1" w:themeFillShade="F2"/>
      </w:pPr>
      <w:r w:rsidRPr="0039029B">
        <w:t xml:space="preserve">     |  |  |  |     |  |  +--ro exponent?                             uint8</w:t>
      </w:r>
    </w:p>
    <w:p w14:paraId="741AAC47"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3E502817" w14:textId="77777777" w:rsidR="00A56148" w:rsidRPr="0039029B" w:rsidRDefault="00A56148" w:rsidP="00A56148">
      <w:pPr>
        <w:pStyle w:val="PL"/>
        <w:shd w:val="clear" w:color="auto" w:fill="F2F2F2" w:themeFill="background1" w:themeFillShade="F2"/>
      </w:pPr>
      <w:r w:rsidRPr="0039029B">
        <w:t xml:space="preserve">     |  |  |  |     |  |  +--ro sres-exponent?                        uint8</w:t>
      </w:r>
    </w:p>
    <w:p w14:paraId="241EBD6B" w14:textId="77777777" w:rsidR="00A56148" w:rsidRPr="0039029B" w:rsidRDefault="00A56148" w:rsidP="00A56148">
      <w:pPr>
        <w:pStyle w:val="PL"/>
        <w:shd w:val="clear" w:color="auto" w:fill="F2F2F2" w:themeFill="background1" w:themeFillShade="F2"/>
      </w:pPr>
      <w:r w:rsidRPr="0039029B">
        <w:t xml:space="preserve">     |  |  |  |     |  +--:(block-scaling)</w:t>
      </w:r>
    </w:p>
    <w:p w14:paraId="4A557B27" w14:textId="77777777" w:rsidR="00A56148" w:rsidRPr="0039029B" w:rsidRDefault="00A56148" w:rsidP="00A56148">
      <w:pPr>
        <w:pStyle w:val="PL"/>
        <w:shd w:val="clear" w:color="auto" w:fill="F2F2F2" w:themeFill="background1" w:themeFillShade="F2"/>
      </w:pPr>
      <w:r w:rsidRPr="0039029B">
        <w:t xml:space="preserve">     |  |  |  |     |  |  +--ro block-scalar?                         uint8</w:t>
      </w:r>
    </w:p>
    <w:p w14:paraId="4C62535F" w14:textId="77777777" w:rsidR="00A56148" w:rsidRPr="0039029B" w:rsidRDefault="00A56148" w:rsidP="00A56148">
      <w:pPr>
        <w:pStyle w:val="PL"/>
        <w:shd w:val="clear" w:color="auto" w:fill="F2F2F2" w:themeFill="background1" w:themeFillShade="F2"/>
      </w:pPr>
      <w:r w:rsidRPr="0039029B">
        <w:t xml:space="preserve">     |  |  |  |     |  +--:(u-law)</w:t>
      </w:r>
    </w:p>
    <w:p w14:paraId="732532EF" w14:textId="77777777" w:rsidR="00A56148" w:rsidRPr="0039029B" w:rsidRDefault="00A56148" w:rsidP="00A56148">
      <w:pPr>
        <w:pStyle w:val="PL"/>
        <w:shd w:val="clear" w:color="auto" w:fill="F2F2F2" w:themeFill="background1" w:themeFillShade="F2"/>
      </w:pPr>
      <w:r w:rsidRPr="0039029B">
        <w:t xml:space="preserve">     |  |  |  |     |  |  +--ro comp-bit-width?                       uint8</w:t>
      </w:r>
    </w:p>
    <w:p w14:paraId="751FE957" w14:textId="77777777" w:rsidR="00A56148" w:rsidRPr="0039029B" w:rsidRDefault="00A56148" w:rsidP="00A56148">
      <w:pPr>
        <w:pStyle w:val="PL"/>
        <w:shd w:val="clear" w:color="auto" w:fill="F2F2F2" w:themeFill="background1" w:themeFillShade="F2"/>
      </w:pPr>
      <w:r w:rsidRPr="0039029B">
        <w:t xml:space="preserve">     |  |  |  |     |  |  +--ro comp-shift?                           uint8</w:t>
      </w:r>
    </w:p>
    <w:p w14:paraId="6447ABCF" w14:textId="77777777" w:rsidR="00A56148" w:rsidRPr="0039029B" w:rsidRDefault="00A56148" w:rsidP="00A56148">
      <w:pPr>
        <w:pStyle w:val="PL"/>
        <w:shd w:val="clear" w:color="auto" w:fill="F2F2F2" w:themeFill="background1" w:themeFillShade="F2"/>
      </w:pPr>
      <w:r w:rsidRPr="0039029B">
        <w:t xml:space="preserve">     |  |  |  |     |  +--:(beam-space-compression)</w:t>
      </w:r>
    </w:p>
    <w:p w14:paraId="2C97121F"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3A9EF4A5" w14:textId="77777777" w:rsidR="00A56148" w:rsidRPr="0039029B" w:rsidRDefault="00A56148" w:rsidP="00A56148">
      <w:pPr>
        <w:pStyle w:val="PL"/>
        <w:shd w:val="clear" w:color="auto" w:fill="F2F2F2" w:themeFill="background1" w:themeFillShade="F2"/>
      </w:pPr>
      <w:r w:rsidRPr="0039029B">
        <w:t xml:space="preserve">     |  |  |  |     |  |  +--ro block-scaler?                         uint8</w:t>
      </w:r>
    </w:p>
    <w:p w14:paraId="7F1C3F6B" w14:textId="77777777" w:rsidR="00A56148" w:rsidRPr="0039029B" w:rsidRDefault="00A56148" w:rsidP="00A56148">
      <w:pPr>
        <w:pStyle w:val="PL"/>
        <w:shd w:val="clear" w:color="auto" w:fill="F2F2F2" w:themeFill="background1" w:themeFillShade="F2"/>
      </w:pPr>
      <w:r w:rsidRPr="0039029B">
        <w:t xml:space="preserve">     |  |  |  |     |  +--:(modulation-compression)</w:t>
      </w:r>
    </w:p>
    <w:p w14:paraId="79B9F822" w14:textId="77777777" w:rsidR="00A56148" w:rsidRPr="0039029B" w:rsidRDefault="00A56148" w:rsidP="00A56148">
      <w:pPr>
        <w:pStyle w:val="PL"/>
        <w:shd w:val="clear" w:color="auto" w:fill="F2F2F2" w:themeFill="background1" w:themeFillShade="F2"/>
      </w:pPr>
      <w:r w:rsidRPr="0039029B">
        <w:t xml:space="preserve">     |  |  |  |     |  |  +--ro csf?                                  uint8</w:t>
      </w:r>
    </w:p>
    <w:p w14:paraId="6E7131C0"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078E8744"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01E80091" w14:textId="77777777" w:rsidR="00A56148" w:rsidRPr="0039029B" w:rsidRDefault="00A56148" w:rsidP="00A56148">
      <w:pPr>
        <w:pStyle w:val="PL"/>
        <w:shd w:val="clear" w:color="auto" w:fill="F2F2F2" w:themeFill="background1" w:themeFillShade="F2"/>
      </w:pPr>
      <w:r w:rsidRPr="0039029B">
        <w:t xml:space="preserve">     |  |  |  |     |     +--ro sres-csf?                             uint8</w:t>
      </w:r>
    </w:p>
    <w:p w14:paraId="3C6A6B61"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59A644A0" w14:textId="77777777" w:rsidR="00A56148" w:rsidRPr="0039029B" w:rsidRDefault="00A56148" w:rsidP="00A56148">
      <w:pPr>
        <w:pStyle w:val="PL"/>
        <w:shd w:val="clear" w:color="auto" w:fill="F2F2F2" w:themeFill="background1" w:themeFillShade="F2"/>
      </w:pPr>
      <w:r w:rsidRPr="0039029B">
        <w:t xml:space="preserve">     |  |  |  |     +--ro additional-compression-method-supported* []</w:t>
      </w:r>
    </w:p>
    <w:p w14:paraId="5AA39D8B" w14:textId="77777777" w:rsidR="00A56148" w:rsidRPr="0039029B" w:rsidRDefault="00A56148" w:rsidP="00A56148">
      <w:pPr>
        <w:pStyle w:val="PL"/>
        <w:shd w:val="clear" w:color="auto" w:fill="F2F2F2" w:themeFill="background1" w:themeFillShade="F2"/>
      </w:pPr>
      <w:r w:rsidRPr="0039029B">
        <w:t xml:space="preserve">     |  |  |  |     |  +--ro iq-bitwidth?                               uint8</w:t>
      </w:r>
    </w:p>
    <w:p w14:paraId="51DFBB28" w14:textId="77777777" w:rsidR="00A56148" w:rsidRPr="0039029B" w:rsidRDefault="00A56148" w:rsidP="00A56148">
      <w:pPr>
        <w:pStyle w:val="PL"/>
        <w:shd w:val="clear" w:color="auto" w:fill="F2F2F2" w:themeFill="background1" w:themeFillShade="F2"/>
      </w:pPr>
      <w:r w:rsidRPr="0039029B">
        <w:t xml:space="preserve">     |  |  |  |     |  +--ro compression-type                           compression-type-def</w:t>
      </w:r>
    </w:p>
    <w:p w14:paraId="0F1BC952" w14:textId="77777777" w:rsidR="00A56148" w:rsidRPr="0039029B" w:rsidRDefault="00A56148" w:rsidP="00A56148">
      <w:pPr>
        <w:pStyle w:val="PL"/>
        <w:shd w:val="clear" w:color="auto" w:fill="F2F2F2" w:themeFill="background1" w:themeFillShade="F2"/>
      </w:pPr>
      <w:r w:rsidRPr="0039029B">
        <w:t xml:space="preserve">     |  |  |  |     |  x--ro bitwidth?                                  uint8</w:t>
      </w:r>
    </w:p>
    <w:p w14:paraId="380715D2" w14:textId="77777777" w:rsidR="00A56148" w:rsidRPr="0039029B" w:rsidRDefault="00A56148" w:rsidP="00A56148">
      <w:pPr>
        <w:pStyle w:val="PL"/>
        <w:shd w:val="clear" w:color="auto" w:fill="F2F2F2" w:themeFill="background1" w:themeFillShade="F2"/>
      </w:pPr>
      <w:r w:rsidRPr="0039029B">
        <w:t xml:space="preserve">     |  |  |  |     |  +--ro compression-method?                        bf-compression-method-def</w:t>
      </w:r>
    </w:p>
    <w:p w14:paraId="02DCFAA0" w14:textId="77777777" w:rsidR="00A56148" w:rsidRPr="0039029B" w:rsidRDefault="00A56148" w:rsidP="00A56148">
      <w:pPr>
        <w:pStyle w:val="PL"/>
        <w:shd w:val="clear" w:color="auto" w:fill="F2F2F2" w:themeFill="background1" w:themeFillShade="F2"/>
      </w:pPr>
      <w:r w:rsidRPr="0039029B">
        <w:t xml:space="preserve">     |  |  |  |     |  x--ro (compression-format)?</w:t>
      </w:r>
    </w:p>
    <w:p w14:paraId="72877DBA" w14:textId="77777777" w:rsidR="00A56148" w:rsidRPr="0039029B" w:rsidRDefault="00A56148" w:rsidP="00A56148">
      <w:pPr>
        <w:pStyle w:val="PL"/>
        <w:shd w:val="clear" w:color="auto" w:fill="F2F2F2" w:themeFill="background1" w:themeFillShade="F2"/>
      </w:pPr>
      <w:r w:rsidRPr="0039029B">
        <w:t xml:space="preserve">     |  |  |  |     |     +--:(no-compresison)</w:t>
      </w:r>
    </w:p>
    <w:p w14:paraId="52EF2BDA" w14:textId="77777777" w:rsidR="00A56148" w:rsidRPr="0039029B" w:rsidRDefault="00A56148" w:rsidP="00A56148">
      <w:pPr>
        <w:pStyle w:val="PL"/>
        <w:shd w:val="clear" w:color="auto" w:fill="F2F2F2" w:themeFill="background1" w:themeFillShade="F2"/>
      </w:pPr>
      <w:r w:rsidRPr="0039029B">
        <w:t xml:space="preserve">     |  |  |  |     |     +--:(block-floating-point)</w:t>
      </w:r>
    </w:p>
    <w:p w14:paraId="3C722E86" w14:textId="77777777" w:rsidR="00A56148" w:rsidRPr="0039029B" w:rsidRDefault="00A56148" w:rsidP="00A56148">
      <w:pPr>
        <w:pStyle w:val="PL"/>
        <w:shd w:val="clear" w:color="auto" w:fill="F2F2F2" w:themeFill="background1" w:themeFillShade="F2"/>
      </w:pPr>
      <w:r w:rsidRPr="0039029B">
        <w:t xml:space="preserve">     |  |  |  |     |     |  +--ro exponent?                            uint8</w:t>
      </w:r>
    </w:p>
    <w:p w14:paraId="036FACD7"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6E4665A1" w14:textId="77777777" w:rsidR="00A56148" w:rsidRPr="0039029B" w:rsidRDefault="00A56148" w:rsidP="00A56148">
      <w:pPr>
        <w:pStyle w:val="PL"/>
        <w:shd w:val="clear" w:color="auto" w:fill="F2F2F2" w:themeFill="background1" w:themeFillShade="F2"/>
      </w:pPr>
      <w:r w:rsidRPr="0039029B">
        <w:t xml:space="preserve">     |  |  |  |     |     |  +--ro sres-exponent?                       uint8</w:t>
      </w:r>
    </w:p>
    <w:p w14:paraId="1DB5D42A" w14:textId="77777777" w:rsidR="00A56148" w:rsidRPr="0039029B" w:rsidRDefault="00A56148" w:rsidP="00A56148">
      <w:pPr>
        <w:pStyle w:val="PL"/>
        <w:shd w:val="clear" w:color="auto" w:fill="F2F2F2" w:themeFill="background1" w:themeFillShade="F2"/>
      </w:pPr>
      <w:r w:rsidRPr="0039029B">
        <w:t xml:space="preserve">     |  |  |  |     |     +--:(block-scaling)</w:t>
      </w:r>
    </w:p>
    <w:p w14:paraId="639920B4" w14:textId="77777777" w:rsidR="00A56148" w:rsidRPr="0039029B" w:rsidRDefault="00A56148" w:rsidP="00A56148">
      <w:pPr>
        <w:pStyle w:val="PL"/>
        <w:shd w:val="clear" w:color="auto" w:fill="F2F2F2" w:themeFill="background1" w:themeFillShade="F2"/>
      </w:pPr>
      <w:r w:rsidRPr="0039029B">
        <w:t xml:space="preserve">     |  |  |  |     |     |  +--ro block-scalar?                        uint8</w:t>
      </w:r>
    </w:p>
    <w:p w14:paraId="0488843E" w14:textId="77777777" w:rsidR="00A56148" w:rsidRPr="0039029B" w:rsidRDefault="00A56148" w:rsidP="00A56148">
      <w:pPr>
        <w:pStyle w:val="PL"/>
        <w:shd w:val="clear" w:color="auto" w:fill="F2F2F2" w:themeFill="background1" w:themeFillShade="F2"/>
      </w:pPr>
      <w:r w:rsidRPr="0039029B">
        <w:t xml:space="preserve">     |  |  |  |     |     +--:(u-law)</w:t>
      </w:r>
    </w:p>
    <w:p w14:paraId="0445F2C1" w14:textId="77777777" w:rsidR="00A56148" w:rsidRPr="0039029B" w:rsidRDefault="00A56148" w:rsidP="00A56148">
      <w:pPr>
        <w:pStyle w:val="PL"/>
        <w:shd w:val="clear" w:color="auto" w:fill="F2F2F2" w:themeFill="background1" w:themeFillShade="F2"/>
      </w:pPr>
      <w:r w:rsidRPr="0039029B">
        <w:t xml:space="preserve">     |  |  |  |     |     |  +--ro comp-bit-width?                      uint8</w:t>
      </w:r>
    </w:p>
    <w:p w14:paraId="0A7E7A62" w14:textId="77777777" w:rsidR="00A56148" w:rsidRPr="0039029B" w:rsidRDefault="00A56148" w:rsidP="00A56148">
      <w:pPr>
        <w:pStyle w:val="PL"/>
        <w:shd w:val="clear" w:color="auto" w:fill="F2F2F2" w:themeFill="background1" w:themeFillShade="F2"/>
      </w:pPr>
      <w:r w:rsidRPr="0039029B">
        <w:t xml:space="preserve">     |  |  |  |     |     |  +--ro comp-shift?                          uint8</w:t>
      </w:r>
    </w:p>
    <w:p w14:paraId="3129B1C8" w14:textId="77777777" w:rsidR="00A56148" w:rsidRPr="0039029B" w:rsidRDefault="00A56148" w:rsidP="00A56148">
      <w:pPr>
        <w:pStyle w:val="PL"/>
        <w:shd w:val="clear" w:color="auto" w:fill="F2F2F2" w:themeFill="background1" w:themeFillShade="F2"/>
      </w:pPr>
      <w:r w:rsidRPr="0039029B">
        <w:t xml:space="preserve">     |  |  |  |     |     +--:(beam-space-compression)</w:t>
      </w:r>
    </w:p>
    <w:p w14:paraId="279617A1"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44154A63" w14:textId="77777777" w:rsidR="00A56148" w:rsidRPr="0039029B" w:rsidRDefault="00A56148" w:rsidP="00A56148">
      <w:pPr>
        <w:pStyle w:val="PL"/>
        <w:shd w:val="clear" w:color="auto" w:fill="F2F2F2" w:themeFill="background1" w:themeFillShade="F2"/>
      </w:pPr>
      <w:r w:rsidRPr="0039029B">
        <w:t xml:space="preserve">     |  |  |  |     |     |  +--ro block-scaler?                        uint8</w:t>
      </w:r>
    </w:p>
    <w:p w14:paraId="7FD39C11" w14:textId="77777777" w:rsidR="00A56148" w:rsidRPr="0039029B" w:rsidRDefault="00A56148" w:rsidP="00A56148">
      <w:pPr>
        <w:pStyle w:val="PL"/>
        <w:shd w:val="clear" w:color="auto" w:fill="F2F2F2" w:themeFill="background1" w:themeFillShade="F2"/>
      </w:pPr>
      <w:r w:rsidRPr="0039029B">
        <w:t xml:space="preserve">     |  |  |  |     |     +--:(modulation-compression)</w:t>
      </w:r>
    </w:p>
    <w:p w14:paraId="74172BCA" w14:textId="77777777" w:rsidR="00A56148" w:rsidRPr="0039029B" w:rsidRDefault="00A56148" w:rsidP="00A56148">
      <w:pPr>
        <w:pStyle w:val="PL"/>
        <w:shd w:val="clear" w:color="auto" w:fill="F2F2F2" w:themeFill="background1" w:themeFillShade="F2"/>
      </w:pPr>
      <w:r w:rsidRPr="0039029B">
        <w:t xml:space="preserve">     |  |  |  |     |     |  +--ro csf?                                 uint8</w:t>
      </w:r>
    </w:p>
    <w:p w14:paraId="37F7C8B6"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37DBD059"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06D4C532" w14:textId="77777777" w:rsidR="00A56148" w:rsidRPr="0039029B" w:rsidRDefault="00A56148" w:rsidP="00A56148">
      <w:pPr>
        <w:pStyle w:val="PL"/>
        <w:shd w:val="clear" w:color="auto" w:fill="F2F2F2" w:themeFill="background1" w:themeFillShade="F2"/>
      </w:pPr>
      <w:r w:rsidRPr="0039029B">
        <w:t xml:space="preserve">     |  |  |  |     |        +--ro sres-csf?                            uint8</w:t>
      </w:r>
    </w:p>
    <w:p w14:paraId="2B9DC0FE"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5E01A218" w14:textId="77777777" w:rsidR="00A56148" w:rsidRPr="0039029B" w:rsidRDefault="00A56148" w:rsidP="00A56148">
      <w:pPr>
        <w:pStyle w:val="PL"/>
        <w:shd w:val="clear" w:color="auto" w:fill="F2F2F2" w:themeFill="background1" w:themeFillShade="F2"/>
      </w:pPr>
      <w:r w:rsidRPr="0039029B">
        <w:t xml:space="preserve">     |  |  |  |     +--ro beamforming-params-for-mul-beamId-tables* [] {feat:MULTIPLE-BEAMID-TABLES-SUPPORTED}?</w:t>
      </w:r>
    </w:p>
    <w:p w14:paraId="7FB45A0B"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44EF4458" w14:textId="77777777" w:rsidR="00A56148" w:rsidRPr="0039029B" w:rsidRDefault="00A56148" w:rsidP="00A56148">
      <w:pPr>
        <w:pStyle w:val="PL"/>
        <w:shd w:val="clear" w:color="auto" w:fill="F2F2F2" w:themeFill="background1" w:themeFillShade="F2"/>
      </w:pPr>
      <w:r w:rsidRPr="0039029B">
        <w:t xml:space="preserve">     |  |  |  |        +--ro initial-beam-id           uint16</w:t>
      </w:r>
    </w:p>
    <w:p w14:paraId="2A1DB079" w14:textId="77777777" w:rsidR="00A56148" w:rsidRPr="0039029B" w:rsidRDefault="00A56148" w:rsidP="00A56148">
      <w:pPr>
        <w:pStyle w:val="PL"/>
        <w:shd w:val="clear" w:color="auto" w:fill="F2F2F2" w:themeFill="background1" w:themeFillShade="F2"/>
      </w:pPr>
      <w:r w:rsidRPr="0039029B">
        <w:t xml:space="preserve">     |  |  |  +--:(hybrid)</w:t>
      </w:r>
    </w:p>
    <w:p w14:paraId="5007D6E4" w14:textId="77777777" w:rsidR="00A56148" w:rsidRPr="0039029B" w:rsidRDefault="00A56148" w:rsidP="00A56148">
      <w:pPr>
        <w:pStyle w:val="PL"/>
        <w:shd w:val="clear" w:color="auto" w:fill="F2F2F2" w:themeFill="background1" w:themeFillShade="F2"/>
      </w:pPr>
      <w:r w:rsidRPr="0039029B">
        <w:t xml:space="preserve">     |  |  |     +--ro hybrid-beams</w:t>
      </w:r>
    </w:p>
    <w:p w14:paraId="57CBC6DD" w14:textId="77777777" w:rsidR="00A56148" w:rsidRPr="0039029B" w:rsidRDefault="00A56148" w:rsidP="00A56148">
      <w:pPr>
        <w:pStyle w:val="PL"/>
        <w:shd w:val="clear" w:color="auto" w:fill="F2F2F2" w:themeFill="background1" w:themeFillShade="F2"/>
      </w:pPr>
      <w:r w:rsidRPr="0039029B">
        <w:t xml:space="preserve">     |  |  |        +--ro max-number-of-beam-ids                      uint16</w:t>
      </w:r>
    </w:p>
    <w:p w14:paraId="3F98E48D" w14:textId="77777777" w:rsidR="00A56148" w:rsidRPr="0039029B" w:rsidRDefault="00A56148" w:rsidP="00A56148">
      <w:pPr>
        <w:pStyle w:val="PL"/>
        <w:shd w:val="clear" w:color="auto" w:fill="F2F2F2" w:themeFill="background1" w:themeFillShade="F2"/>
      </w:pPr>
      <w:r w:rsidRPr="0039029B">
        <w:t xml:space="preserve">     |  |  |        +--ro initial-beam-id                             uint16</w:t>
      </w:r>
    </w:p>
    <w:p w14:paraId="6784CE03" w14:textId="77777777" w:rsidR="00A56148" w:rsidRPr="0039029B" w:rsidRDefault="00A56148" w:rsidP="00A56148">
      <w:pPr>
        <w:pStyle w:val="PL"/>
        <w:shd w:val="clear" w:color="auto" w:fill="F2F2F2" w:themeFill="background1" w:themeFillShade="F2"/>
      </w:pPr>
      <w:r w:rsidRPr="0039029B">
        <w:t xml:space="preserve">     |  |  |        +--ro frequency-granularity                       enumeration</w:t>
      </w:r>
    </w:p>
    <w:p w14:paraId="6CE02C4B" w14:textId="77777777" w:rsidR="00A56148" w:rsidRPr="0039029B" w:rsidRDefault="00A56148" w:rsidP="00A56148">
      <w:pPr>
        <w:pStyle w:val="PL"/>
        <w:shd w:val="clear" w:color="auto" w:fill="F2F2F2" w:themeFill="background1" w:themeFillShade="F2"/>
      </w:pPr>
      <w:r w:rsidRPr="0039029B">
        <w:t xml:space="preserve">     |  |  |        +--ro time-granularity                            enumeration</w:t>
      </w:r>
    </w:p>
    <w:p w14:paraId="6F1025F7" w14:textId="77777777" w:rsidR="00A56148" w:rsidRPr="0039029B" w:rsidRDefault="00A56148" w:rsidP="00A56148">
      <w:pPr>
        <w:pStyle w:val="PL"/>
        <w:shd w:val="clear" w:color="auto" w:fill="F2F2F2" w:themeFill="background1" w:themeFillShade="F2"/>
      </w:pPr>
      <w:r w:rsidRPr="0039029B">
        <w:t xml:space="preserve">     |  |  |        +--ro iq-bitwidth?                                uint8</w:t>
      </w:r>
    </w:p>
    <w:p w14:paraId="598D6426" w14:textId="77777777" w:rsidR="00A56148" w:rsidRPr="0039029B" w:rsidRDefault="00A56148" w:rsidP="00A56148">
      <w:pPr>
        <w:pStyle w:val="PL"/>
        <w:shd w:val="clear" w:color="auto" w:fill="F2F2F2" w:themeFill="background1" w:themeFillShade="F2"/>
      </w:pPr>
      <w:r w:rsidRPr="0039029B">
        <w:t xml:space="preserve">     |  |  |        +--ro compression-type                            compression-type-def</w:t>
      </w:r>
    </w:p>
    <w:p w14:paraId="2047E38B" w14:textId="77777777" w:rsidR="00A56148" w:rsidRPr="0039029B" w:rsidRDefault="00A56148" w:rsidP="00A56148">
      <w:pPr>
        <w:pStyle w:val="PL"/>
        <w:shd w:val="clear" w:color="auto" w:fill="F2F2F2" w:themeFill="background1" w:themeFillShade="F2"/>
      </w:pPr>
      <w:r w:rsidRPr="0039029B">
        <w:t xml:space="preserve">     |  |  |        x--ro bitwidth?                                   uint8</w:t>
      </w:r>
    </w:p>
    <w:p w14:paraId="00F107E4" w14:textId="77777777" w:rsidR="00A56148" w:rsidRPr="0039029B" w:rsidRDefault="00A56148" w:rsidP="00A56148">
      <w:pPr>
        <w:pStyle w:val="PL"/>
        <w:shd w:val="clear" w:color="auto" w:fill="F2F2F2" w:themeFill="background1" w:themeFillShade="F2"/>
      </w:pPr>
      <w:r w:rsidRPr="0039029B">
        <w:t xml:space="preserve">     |  |  |        +--ro compression-method?                         bf-compression-method-def</w:t>
      </w:r>
    </w:p>
    <w:p w14:paraId="39C878BD" w14:textId="77777777" w:rsidR="00A56148" w:rsidRPr="0039029B" w:rsidRDefault="00A56148" w:rsidP="00A56148">
      <w:pPr>
        <w:pStyle w:val="PL"/>
        <w:shd w:val="clear" w:color="auto" w:fill="F2F2F2" w:themeFill="background1" w:themeFillShade="F2"/>
      </w:pPr>
      <w:r w:rsidRPr="0039029B">
        <w:t xml:space="preserve">     |  |  |        x--ro (compression-format)?</w:t>
      </w:r>
    </w:p>
    <w:p w14:paraId="5ACCCC5E" w14:textId="77777777" w:rsidR="00A56148" w:rsidRPr="0039029B" w:rsidRDefault="00A56148" w:rsidP="00A56148">
      <w:pPr>
        <w:pStyle w:val="PL"/>
        <w:shd w:val="clear" w:color="auto" w:fill="F2F2F2" w:themeFill="background1" w:themeFillShade="F2"/>
      </w:pPr>
      <w:r w:rsidRPr="0039029B">
        <w:t xml:space="preserve">     |  |  |        |  +--:(no-compresison)</w:t>
      </w:r>
    </w:p>
    <w:p w14:paraId="7DC9120E" w14:textId="77777777" w:rsidR="00A56148" w:rsidRPr="0039029B" w:rsidRDefault="00A56148" w:rsidP="00A56148">
      <w:pPr>
        <w:pStyle w:val="PL"/>
        <w:shd w:val="clear" w:color="auto" w:fill="F2F2F2" w:themeFill="background1" w:themeFillShade="F2"/>
      </w:pPr>
      <w:r w:rsidRPr="0039029B">
        <w:t xml:space="preserve">     |  |  |        |  +--:(block-floating-point)</w:t>
      </w:r>
    </w:p>
    <w:p w14:paraId="25C6901C" w14:textId="77777777" w:rsidR="00A56148" w:rsidRPr="0039029B" w:rsidRDefault="00A56148" w:rsidP="00A56148">
      <w:pPr>
        <w:pStyle w:val="PL"/>
        <w:shd w:val="clear" w:color="auto" w:fill="F2F2F2" w:themeFill="background1" w:themeFillShade="F2"/>
      </w:pPr>
      <w:r w:rsidRPr="0039029B">
        <w:t xml:space="preserve">     |  |  |        |  |  +--ro exponent?                             uint8</w:t>
      </w:r>
    </w:p>
    <w:p w14:paraId="4D9340BD" w14:textId="77777777" w:rsidR="00A56148" w:rsidRPr="0039029B" w:rsidRDefault="00A56148" w:rsidP="00A56148">
      <w:pPr>
        <w:pStyle w:val="PL"/>
        <w:shd w:val="clear" w:color="auto" w:fill="F2F2F2" w:themeFill="background1" w:themeFillShade="F2"/>
      </w:pPr>
      <w:r w:rsidRPr="0039029B">
        <w:t xml:space="preserve">     |  |  |        |  +--:(block-floating-point-selective-re-sending)</w:t>
      </w:r>
    </w:p>
    <w:p w14:paraId="25275FD7" w14:textId="77777777" w:rsidR="00A56148" w:rsidRPr="0039029B" w:rsidRDefault="00A56148" w:rsidP="00A56148">
      <w:pPr>
        <w:pStyle w:val="PL"/>
        <w:shd w:val="clear" w:color="auto" w:fill="F2F2F2" w:themeFill="background1" w:themeFillShade="F2"/>
      </w:pPr>
      <w:r w:rsidRPr="0039029B">
        <w:t xml:space="preserve">     |  |  |        |  |  +--ro sres-exponent?                        uint8</w:t>
      </w:r>
    </w:p>
    <w:p w14:paraId="72947206" w14:textId="77777777" w:rsidR="00A56148" w:rsidRPr="0039029B" w:rsidRDefault="00A56148" w:rsidP="00A56148">
      <w:pPr>
        <w:pStyle w:val="PL"/>
        <w:shd w:val="clear" w:color="auto" w:fill="F2F2F2" w:themeFill="background1" w:themeFillShade="F2"/>
      </w:pPr>
      <w:r w:rsidRPr="0039029B">
        <w:t xml:space="preserve">     |  |  |        |  +--:(block-scaling)</w:t>
      </w:r>
    </w:p>
    <w:p w14:paraId="43E755DA" w14:textId="77777777" w:rsidR="00A56148" w:rsidRPr="0039029B" w:rsidRDefault="00A56148" w:rsidP="00A56148">
      <w:pPr>
        <w:pStyle w:val="PL"/>
        <w:shd w:val="clear" w:color="auto" w:fill="F2F2F2" w:themeFill="background1" w:themeFillShade="F2"/>
      </w:pPr>
      <w:r w:rsidRPr="0039029B">
        <w:t xml:space="preserve">     |  |  |        |  |  +--ro block-scalar?                         uint8</w:t>
      </w:r>
    </w:p>
    <w:p w14:paraId="1CD567D6" w14:textId="77777777" w:rsidR="00A56148" w:rsidRPr="0039029B" w:rsidRDefault="00A56148" w:rsidP="00A56148">
      <w:pPr>
        <w:pStyle w:val="PL"/>
        <w:shd w:val="clear" w:color="auto" w:fill="F2F2F2" w:themeFill="background1" w:themeFillShade="F2"/>
      </w:pPr>
      <w:r w:rsidRPr="0039029B">
        <w:t xml:space="preserve">     |  |  |        |  +--:(u-law)</w:t>
      </w:r>
    </w:p>
    <w:p w14:paraId="41FD35D6" w14:textId="77777777" w:rsidR="00A56148" w:rsidRPr="0039029B" w:rsidRDefault="00A56148" w:rsidP="00A56148">
      <w:pPr>
        <w:pStyle w:val="PL"/>
        <w:shd w:val="clear" w:color="auto" w:fill="F2F2F2" w:themeFill="background1" w:themeFillShade="F2"/>
      </w:pPr>
      <w:r w:rsidRPr="0039029B">
        <w:t xml:space="preserve">     |  |  |        |  |  +--ro comp-bit-width?                       uint8</w:t>
      </w:r>
    </w:p>
    <w:p w14:paraId="2A073C51" w14:textId="77777777" w:rsidR="00A56148" w:rsidRPr="0039029B" w:rsidRDefault="00A56148" w:rsidP="00A56148">
      <w:pPr>
        <w:pStyle w:val="PL"/>
        <w:shd w:val="clear" w:color="auto" w:fill="F2F2F2" w:themeFill="background1" w:themeFillShade="F2"/>
      </w:pPr>
      <w:r w:rsidRPr="0039029B">
        <w:t xml:space="preserve">     |  |  |        |  |  +--ro comp-shift?                           uint8</w:t>
      </w:r>
    </w:p>
    <w:p w14:paraId="72A1C6A4" w14:textId="77777777" w:rsidR="00A56148" w:rsidRPr="0039029B" w:rsidRDefault="00A56148" w:rsidP="00A56148">
      <w:pPr>
        <w:pStyle w:val="PL"/>
        <w:shd w:val="clear" w:color="auto" w:fill="F2F2F2" w:themeFill="background1" w:themeFillShade="F2"/>
      </w:pPr>
      <w:r w:rsidRPr="0039029B">
        <w:t xml:space="preserve">     |  |  |        |  +--:(beam-space-compression)</w:t>
      </w:r>
    </w:p>
    <w:p w14:paraId="434E6BE7" w14:textId="77777777" w:rsidR="00A56148" w:rsidRPr="0039029B" w:rsidRDefault="00A56148" w:rsidP="00A56148">
      <w:pPr>
        <w:pStyle w:val="PL"/>
        <w:shd w:val="clear" w:color="auto" w:fill="F2F2F2" w:themeFill="background1" w:themeFillShade="F2"/>
      </w:pPr>
      <w:r w:rsidRPr="0039029B">
        <w:t xml:space="preserve">     |  |  |        |  |  +--ro active-beam-space-coeficient-mask*    uint8</w:t>
      </w:r>
    </w:p>
    <w:p w14:paraId="328E4D2B" w14:textId="77777777" w:rsidR="00A56148" w:rsidRPr="0039029B" w:rsidRDefault="00A56148" w:rsidP="00A56148">
      <w:pPr>
        <w:pStyle w:val="PL"/>
        <w:shd w:val="clear" w:color="auto" w:fill="F2F2F2" w:themeFill="background1" w:themeFillShade="F2"/>
      </w:pPr>
      <w:r w:rsidRPr="0039029B">
        <w:t xml:space="preserve">     |  |  |        |  |  +--ro block-scaler?                         uint8</w:t>
      </w:r>
    </w:p>
    <w:p w14:paraId="183332B4" w14:textId="77777777" w:rsidR="00A56148" w:rsidRPr="0039029B" w:rsidRDefault="00A56148" w:rsidP="00A56148">
      <w:pPr>
        <w:pStyle w:val="PL"/>
        <w:shd w:val="clear" w:color="auto" w:fill="F2F2F2" w:themeFill="background1" w:themeFillShade="F2"/>
      </w:pPr>
      <w:r w:rsidRPr="0039029B">
        <w:lastRenderedPageBreak/>
        <w:t xml:space="preserve">     |  |  |        |  +--:(modulation-compression)</w:t>
      </w:r>
    </w:p>
    <w:p w14:paraId="7F2CF330" w14:textId="77777777" w:rsidR="00A56148" w:rsidRPr="0039029B" w:rsidRDefault="00A56148" w:rsidP="00A56148">
      <w:pPr>
        <w:pStyle w:val="PL"/>
        <w:shd w:val="clear" w:color="auto" w:fill="F2F2F2" w:themeFill="background1" w:themeFillShade="F2"/>
      </w:pPr>
      <w:r w:rsidRPr="0039029B">
        <w:t xml:space="preserve">     |  |  |        |  |  +--ro csf?                                  uint8</w:t>
      </w:r>
    </w:p>
    <w:p w14:paraId="7A7A636F" w14:textId="77777777" w:rsidR="00A56148" w:rsidRPr="0039029B" w:rsidRDefault="00A56148" w:rsidP="00A56148">
      <w:pPr>
        <w:pStyle w:val="PL"/>
        <w:shd w:val="clear" w:color="auto" w:fill="F2F2F2" w:themeFill="background1" w:themeFillShade="F2"/>
      </w:pPr>
      <w:r w:rsidRPr="0039029B">
        <w:t xml:space="preserve">     |  |  |        |  |  +--ro mod-comp-scaler?                      uint16</w:t>
      </w:r>
    </w:p>
    <w:p w14:paraId="444581D9" w14:textId="77777777" w:rsidR="00A56148" w:rsidRPr="0039029B" w:rsidRDefault="00A56148" w:rsidP="00A56148">
      <w:pPr>
        <w:pStyle w:val="PL"/>
        <w:shd w:val="clear" w:color="auto" w:fill="F2F2F2" w:themeFill="background1" w:themeFillShade="F2"/>
      </w:pPr>
      <w:r w:rsidRPr="0039029B">
        <w:t xml:space="preserve">     |  |  |        |  +--:(modulation-compression-selective-re-sending)</w:t>
      </w:r>
    </w:p>
    <w:p w14:paraId="39934AA8" w14:textId="77777777" w:rsidR="00A56148" w:rsidRPr="0039029B" w:rsidRDefault="00A56148" w:rsidP="00A56148">
      <w:pPr>
        <w:pStyle w:val="PL"/>
        <w:shd w:val="clear" w:color="auto" w:fill="F2F2F2" w:themeFill="background1" w:themeFillShade="F2"/>
      </w:pPr>
      <w:r w:rsidRPr="0039029B">
        <w:t xml:space="preserve">     |  |  |        |     +--ro sres-csf?                             uint8</w:t>
      </w:r>
    </w:p>
    <w:p w14:paraId="62A3ED4A" w14:textId="77777777" w:rsidR="00A56148" w:rsidRPr="0039029B" w:rsidRDefault="00A56148" w:rsidP="00A56148">
      <w:pPr>
        <w:pStyle w:val="PL"/>
        <w:shd w:val="clear" w:color="auto" w:fill="F2F2F2" w:themeFill="background1" w:themeFillShade="F2"/>
      </w:pPr>
      <w:r w:rsidRPr="0039029B">
        <w:t xml:space="preserve">     |  |  |        |     +--ro sres-mod-comp-scaler?                 uint16</w:t>
      </w:r>
    </w:p>
    <w:p w14:paraId="45D31D0E" w14:textId="77777777" w:rsidR="00A56148" w:rsidRPr="0039029B" w:rsidRDefault="00A56148" w:rsidP="00A56148">
      <w:pPr>
        <w:pStyle w:val="PL"/>
        <w:shd w:val="clear" w:color="auto" w:fill="F2F2F2" w:themeFill="background1" w:themeFillShade="F2"/>
      </w:pPr>
      <w:r w:rsidRPr="0039029B">
        <w:t xml:space="preserve">     |  |  |        +--ro additional-compression-method-supported* []</w:t>
      </w:r>
    </w:p>
    <w:p w14:paraId="4F0E6E83" w14:textId="77777777" w:rsidR="00A56148" w:rsidRPr="0039029B" w:rsidRDefault="00A56148" w:rsidP="00A56148">
      <w:pPr>
        <w:pStyle w:val="PL"/>
        <w:shd w:val="clear" w:color="auto" w:fill="F2F2F2" w:themeFill="background1" w:themeFillShade="F2"/>
      </w:pPr>
      <w:r w:rsidRPr="0039029B">
        <w:t xml:space="preserve">     |  |  |        |  +--ro iq-bitwidth?                               uint8</w:t>
      </w:r>
    </w:p>
    <w:p w14:paraId="77B27BEA"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1548C888" w14:textId="77777777" w:rsidR="00A56148" w:rsidRPr="0039029B" w:rsidRDefault="00A56148" w:rsidP="00A56148">
      <w:pPr>
        <w:pStyle w:val="PL"/>
        <w:shd w:val="clear" w:color="auto" w:fill="F2F2F2" w:themeFill="background1" w:themeFillShade="F2"/>
      </w:pPr>
      <w:r w:rsidRPr="0039029B">
        <w:t xml:space="preserve">     |  |  |        |  x--ro bitwidth?                                  uint8</w:t>
      </w:r>
    </w:p>
    <w:p w14:paraId="2441BAF0"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08AD3F24" w14:textId="77777777" w:rsidR="00A56148" w:rsidRPr="0039029B" w:rsidRDefault="00A56148" w:rsidP="00A56148">
      <w:pPr>
        <w:pStyle w:val="PL"/>
        <w:shd w:val="clear" w:color="auto" w:fill="F2F2F2" w:themeFill="background1" w:themeFillShade="F2"/>
      </w:pPr>
      <w:r w:rsidRPr="0039029B">
        <w:t xml:space="preserve">     |  |  |        |  x--ro (compression-format)?</w:t>
      </w:r>
    </w:p>
    <w:p w14:paraId="795BF329" w14:textId="77777777" w:rsidR="00A56148" w:rsidRPr="0039029B" w:rsidRDefault="00A56148" w:rsidP="00A56148">
      <w:pPr>
        <w:pStyle w:val="PL"/>
        <w:shd w:val="clear" w:color="auto" w:fill="F2F2F2" w:themeFill="background1" w:themeFillShade="F2"/>
      </w:pPr>
      <w:r w:rsidRPr="0039029B">
        <w:t xml:space="preserve">     |  |  |        |     +--:(no-compresison)</w:t>
      </w:r>
    </w:p>
    <w:p w14:paraId="578C56BE" w14:textId="77777777" w:rsidR="00A56148" w:rsidRPr="0039029B" w:rsidRDefault="00A56148" w:rsidP="00A56148">
      <w:pPr>
        <w:pStyle w:val="PL"/>
        <w:shd w:val="clear" w:color="auto" w:fill="F2F2F2" w:themeFill="background1" w:themeFillShade="F2"/>
      </w:pPr>
      <w:r w:rsidRPr="0039029B">
        <w:t xml:space="preserve">     |  |  |        |     +--:(block-floating-point)</w:t>
      </w:r>
    </w:p>
    <w:p w14:paraId="3DE8919D" w14:textId="77777777" w:rsidR="00A56148" w:rsidRPr="0039029B" w:rsidRDefault="00A56148" w:rsidP="00A56148">
      <w:pPr>
        <w:pStyle w:val="PL"/>
        <w:shd w:val="clear" w:color="auto" w:fill="F2F2F2" w:themeFill="background1" w:themeFillShade="F2"/>
      </w:pPr>
      <w:r w:rsidRPr="0039029B">
        <w:t xml:space="preserve">     |  |  |        |     |  +--ro exponent?                            uint8</w:t>
      </w:r>
    </w:p>
    <w:p w14:paraId="1E26FEAB" w14:textId="77777777" w:rsidR="00A56148" w:rsidRPr="0039029B" w:rsidRDefault="00A56148" w:rsidP="00A56148">
      <w:pPr>
        <w:pStyle w:val="PL"/>
        <w:shd w:val="clear" w:color="auto" w:fill="F2F2F2" w:themeFill="background1" w:themeFillShade="F2"/>
      </w:pPr>
      <w:r w:rsidRPr="0039029B">
        <w:t xml:space="preserve">     |  |  |        |     +--:(block-floating-point-selective-re-sending)</w:t>
      </w:r>
    </w:p>
    <w:p w14:paraId="5904964C" w14:textId="77777777" w:rsidR="00A56148" w:rsidRPr="0039029B" w:rsidRDefault="00A56148" w:rsidP="00A56148">
      <w:pPr>
        <w:pStyle w:val="PL"/>
        <w:shd w:val="clear" w:color="auto" w:fill="F2F2F2" w:themeFill="background1" w:themeFillShade="F2"/>
      </w:pPr>
      <w:r w:rsidRPr="0039029B">
        <w:t xml:space="preserve">     |  |  |        |     |  +--ro sres-exponent?                       uint8</w:t>
      </w:r>
    </w:p>
    <w:p w14:paraId="2006D9F2" w14:textId="77777777" w:rsidR="00A56148" w:rsidRPr="0039029B" w:rsidRDefault="00A56148" w:rsidP="00A56148">
      <w:pPr>
        <w:pStyle w:val="PL"/>
        <w:shd w:val="clear" w:color="auto" w:fill="F2F2F2" w:themeFill="background1" w:themeFillShade="F2"/>
      </w:pPr>
      <w:r w:rsidRPr="0039029B">
        <w:t xml:space="preserve">     |  |  |        |     +--:(block-scaling)</w:t>
      </w:r>
    </w:p>
    <w:p w14:paraId="41E3E7D0" w14:textId="77777777" w:rsidR="00A56148" w:rsidRPr="0039029B" w:rsidRDefault="00A56148" w:rsidP="00A56148">
      <w:pPr>
        <w:pStyle w:val="PL"/>
        <w:shd w:val="clear" w:color="auto" w:fill="F2F2F2" w:themeFill="background1" w:themeFillShade="F2"/>
      </w:pPr>
      <w:r w:rsidRPr="0039029B">
        <w:t xml:space="preserve">     |  |  |        |     |  +--ro block-scalar?                        uint8</w:t>
      </w:r>
    </w:p>
    <w:p w14:paraId="5F40FAAA" w14:textId="77777777" w:rsidR="00A56148" w:rsidRPr="0039029B" w:rsidRDefault="00A56148" w:rsidP="00A56148">
      <w:pPr>
        <w:pStyle w:val="PL"/>
        <w:shd w:val="clear" w:color="auto" w:fill="F2F2F2" w:themeFill="background1" w:themeFillShade="F2"/>
      </w:pPr>
      <w:r w:rsidRPr="0039029B">
        <w:t xml:space="preserve">     |  |  |        |     +--:(u-law)</w:t>
      </w:r>
    </w:p>
    <w:p w14:paraId="5ADD3F5F" w14:textId="77777777" w:rsidR="00A56148" w:rsidRPr="0039029B" w:rsidRDefault="00A56148" w:rsidP="00A56148">
      <w:pPr>
        <w:pStyle w:val="PL"/>
        <w:shd w:val="clear" w:color="auto" w:fill="F2F2F2" w:themeFill="background1" w:themeFillShade="F2"/>
      </w:pPr>
      <w:r w:rsidRPr="0039029B">
        <w:t xml:space="preserve">     |  |  |        |     |  +--ro comp-bit-width?                      uint8</w:t>
      </w:r>
    </w:p>
    <w:p w14:paraId="74D503C3" w14:textId="77777777" w:rsidR="00A56148" w:rsidRPr="0039029B" w:rsidRDefault="00A56148" w:rsidP="00A56148">
      <w:pPr>
        <w:pStyle w:val="PL"/>
        <w:shd w:val="clear" w:color="auto" w:fill="F2F2F2" w:themeFill="background1" w:themeFillShade="F2"/>
      </w:pPr>
      <w:r w:rsidRPr="0039029B">
        <w:t xml:space="preserve">     |  |  |        |     |  +--ro comp-shift?                          uint8</w:t>
      </w:r>
    </w:p>
    <w:p w14:paraId="2AFE5164" w14:textId="77777777" w:rsidR="00A56148" w:rsidRPr="0039029B" w:rsidRDefault="00A56148" w:rsidP="00A56148">
      <w:pPr>
        <w:pStyle w:val="PL"/>
        <w:shd w:val="clear" w:color="auto" w:fill="F2F2F2" w:themeFill="background1" w:themeFillShade="F2"/>
      </w:pPr>
      <w:r w:rsidRPr="0039029B">
        <w:t xml:space="preserve">     |  |  |        |     +--:(beam-space-compression)</w:t>
      </w:r>
    </w:p>
    <w:p w14:paraId="79854569" w14:textId="77777777" w:rsidR="00A56148" w:rsidRPr="0039029B" w:rsidRDefault="00A56148" w:rsidP="00A56148">
      <w:pPr>
        <w:pStyle w:val="PL"/>
        <w:shd w:val="clear" w:color="auto" w:fill="F2F2F2" w:themeFill="background1" w:themeFillShade="F2"/>
      </w:pPr>
      <w:r w:rsidRPr="0039029B">
        <w:t xml:space="preserve">     |  |  |        |     |  +--ro active-beam-space-coeficient-mask*   uint8</w:t>
      </w:r>
    </w:p>
    <w:p w14:paraId="08C4D66B" w14:textId="77777777" w:rsidR="00A56148" w:rsidRPr="0039029B" w:rsidRDefault="00A56148" w:rsidP="00A56148">
      <w:pPr>
        <w:pStyle w:val="PL"/>
        <w:shd w:val="clear" w:color="auto" w:fill="F2F2F2" w:themeFill="background1" w:themeFillShade="F2"/>
      </w:pPr>
      <w:r w:rsidRPr="0039029B">
        <w:t xml:space="preserve">     |  |  |        |     |  +--ro block-scaler?                        uint8</w:t>
      </w:r>
    </w:p>
    <w:p w14:paraId="0262715C" w14:textId="77777777" w:rsidR="00A56148" w:rsidRPr="0039029B" w:rsidRDefault="00A56148" w:rsidP="00A56148">
      <w:pPr>
        <w:pStyle w:val="PL"/>
        <w:shd w:val="clear" w:color="auto" w:fill="F2F2F2" w:themeFill="background1" w:themeFillShade="F2"/>
      </w:pPr>
      <w:r w:rsidRPr="0039029B">
        <w:t xml:space="preserve">     |  |  |        |     +--:(modulation-compression)</w:t>
      </w:r>
    </w:p>
    <w:p w14:paraId="15A38987" w14:textId="77777777" w:rsidR="00A56148" w:rsidRPr="0039029B" w:rsidRDefault="00A56148" w:rsidP="00A56148">
      <w:pPr>
        <w:pStyle w:val="PL"/>
        <w:shd w:val="clear" w:color="auto" w:fill="F2F2F2" w:themeFill="background1" w:themeFillShade="F2"/>
      </w:pPr>
      <w:r w:rsidRPr="0039029B">
        <w:t xml:space="preserve">     |  |  |        |     |  +--ro csf?                                 uint8</w:t>
      </w:r>
    </w:p>
    <w:p w14:paraId="3DDFAEE0" w14:textId="77777777" w:rsidR="00A56148" w:rsidRPr="0039029B" w:rsidRDefault="00A56148" w:rsidP="00A56148">
      <w:pPr>
        <w:pStyle w:val="PL"/>
        <w:shd w:val="clear" w:color="auto" w:fill="F2F2F2" w:themeFill="background1" w:themeFillShade="F2"/>
      </w:pPr>
      <w:r w:rsidRPr="0039029B">
        <w:t xml:space="preserve">     |  |  |        |     |  +--ro mod-comp-scaler?                     uint16</w:t>
      </w:r>
    </w:p>
    <w:p w14:paraId="4944A602" w14:textId="77777777" w:rsidR="00A56148" w:rsidRPr="0039029B" w:rsidRDefault="00A56148" w:rsidP="00A56148">
      <w:pPr>
        <w:pStyle w:val="PL"/>
        <w:shd w:val="clear" w:color="auto" w:fill="F2F2F2" w:themeFill="background1" w:themeFillShade="F2"/>
      </w:pPr>
      <w:r w:rsidRPr="0039029B">
        <w:t xml:space="preserve">     |  |  |        |     +--:(modulation-compression-selective-re-sending)</w:t>
      </w:r>
    </w:p>
    <w:p w14:paraId="69A18460" w14:textId="77777777" w:rsidR="00A56148" w:rsidRPr="0039029B" w:rsidRDefault="00A56148" w:rsidP="00A56148">
      <w:pPr>
        <w:pStyle w:val="PL"/>
        <w:shd w:val="clear" w:color="auto" w:fill="F2F2F2" w:themeFill="background1" w:themeFillShade="F2"/>
      </w:pPr>
      <w:r w:rsidRPr="0039029B">
        <w:t xml:space="preserve">     |  |  |        |        +--ro sres-csf?                            uint8</w:t>
      </w:r>
    </w:p>
    <w:p w14:paraId="7460350F" w14:textId="77777777" w:rsidR="00A56148" w:rsidRPr="0039029B" w:rsidRDefault="00A56148" w:rsidP="00A56148">
      <w:pPr>
        <w:pStyle w:val="PL"/>
        <w:shd w:val="clear" w:color="auto" w:fill="F2F2F2" w:themeFill="background1" w:themeFillShade="F2"/>
      </w:pPr>
      <w:r w:rsidRPr="0039029B">
        <w:t xml:space="preserve">     |  |  |        |        +--ro sres-mod-comp-scaler?                uint16</w:t>
      </w:r>
    </w:p>
    <w:p w14:paraId="29E066A7" w14:textId="77777777" w:rsidR="00A56148" w:rsidRPr="0039029B" w:rsidRDefault="00A56148" w:rsidP="00A56148">
      <w:pPr>
        <w:pStyle w:val="PL"/>
        <w:shd w:val="clear" w:color="auto" w:fill="F2F2F2" w:themeFill="background1" w:themeFillShade="F2"/>
      </w:pPr>
      <w:r w:rsidRPr="0039029B">
        <w:t xml:space="preserve">     |  |  |        +--ro beamforming-params-for-mul-beamId-tables* [] {feat:MULTIPLE-BEAMID-TABLES-SUPPORTED}?</w:t>
      </w:r>
    </w:p>
    <w:p w14:paraId="20CEE538"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3C3C52EF" w14:textId="77777777" w:rsidR="00A56148" w:rsidRPr="0039029B" w:rsidRDefault="00A56148" w:rsidP="00A56148">
      <w:pPr>
        <w:pStyle w:val="PL"/>
        <w:shd w:val="clear" w:color="auto" w:fill="F2F2F2" w:themeFill="background1" w:themeFillShade="F2"/>
      </w:pPr>
      <w:r w:rsidRPr="0039029B">
        <w:t xml:space="preserve">     |  |  |        |  +--ro initial-beam-id           uint16</w:t>
      </w:r>
    </w:p>
    <w:p w14:paraId="71468080" w14:textId="77777777" w:rsidR="00A56148" w:rsidRPr="0039029B" w:rsidRDefault="00A56148" w:rsidP="00A56148">
      <w:pPr>
        <w:pStyle w:val="PL"/>
        <w:shd w:val="clear" w:color="auto" w:fill="F2F2F2" w:themeFill="background1" w:themeFillShade="F2"/>
      </w:pPr>
      <w:r w:rsidRPr="0039029B">
        <w:t xml:space="preserve">     |  |  |        +--ro fd-weights-mapping* [fd-weight-number]</w:t>
      </w:r>
    </w:p>
    <w:p w14:paraId="38BC9AFF" w14:textId="77777777" w:rsidR="00A56148" w:rsidRPr="0039029B" w:rsidRDefault="00A56148" w:rsidP="00A56148">
      <w:pPr>
        <w:pStyle w:val="PL"/>
        <w:shd w:val="clear" w:color="auto" w:fill="F2F2F2" w:themeFill="background1" w:themeFillShade="F2"/>
      </w:pPr>
      <w:r w:rsidRPr="0039029B">
        <w:t xml:space="preserve">     |  |  |           +--ro fd-weight-number    uint16</w:t>
      </w:r>
    </w:p>
    <w:p w14:paraId="36930313" w14:textId="77777777" w:rsidR="00A56148" w:rsidRPr="0039029B" w:rsidRDefault="00A56148" w:rsidP="00A56148">
      <w:pPr>
        <w:pStyle w:val="PL"/>
        <w:shd w:val="clear" w:color="auto" w:fill="F2F2F2" w:themeFill="background1" w:themeFillShade="F2"/>
      </w:pPr>
      <w:r w:rsidRPr="0039029B">
        <w:t xml:space="preserve">     |  |  |           +--ro array-elements*     uint16</w:t>
      </w:r>
    </w:p>
    <w:p w14:paraId="40E9D2F5" w14:textId="77777777" w:rsidR="00A56148" w:rsidRPr="0039029B" w:rsidRDefault="00A56148" w:rsidP="00A56148">
      <w:pPr>
        <w:pStyle w:val="PL"/>
        <w:shd w:val="clear" w:color="auto" w:fill="F2F2F2" w:themeFill="background1" w:themeFillShade="F2"/>
      </w:pPr>
      <w:r w:rsidRPr="0039029B">
        <w:t xml:space="preserve">     |  |  x--ro number-of-beams?                uint16</w:t>
      </w:r>
    </w:p>
    <w:p w14:paraId="654EDFC9" w14:textId="77777777" w:rsidR="00A56148" w:rsidRPr="0039029B" w:rsidRDefault="00A56148" w:rsidP="00A56148">
      <w:pPr>
        <w:pStyle w:val="PL"/>
        <w:shd w:val="clear" w:color="auto" w:fill="F2F2F2" w:themeFill="background1" w:themeFillShade="F2"/>
      </w:pPr>
      <w:r w:rsidRPr="0039029B">
        <w:t xml:space="preserve">     |  |  +--ro p-dash?                         uint16</w:t>
      </w:r>
    </w:p>
    <w:p w14:paraId="1DEC199C" w14:textId="77777777" w:rsidR="00A56148" w:rsidRPr="0039029B" w:rsidRDefault="00A56148" w:rsidP="00A56148">
      <w:pPr>
        <w:pStyle w:val="PL"/>
        <w:shd w:val="clear" w:color="auto" w:fill="F2F2F2" w:themeFill="background1" w:themeFillShade="F2"/>
      </w:pPr>
      <w:r w:rsidRPr="0039029B">
        <w:t xml:space="preserve">     |  +--ro beam-information</w:t>
      </w:r>
    </w:p>
    <w:p w14:paraId="059F2541" w14:textId="77777777" w:rsidR="00A56148" w:rsidRPr="0039029B" w:rsidRDefault="00A56148" w:rsidP="00A56148">
      <w:pPr>
        <w:pStyle w:val="PL"/>
        <w:shd w:val="clear" w:color="auto" w:fill="F2F2F2" w:themeFill="background1" w:themeFillShade="F2"/>
      </w:pPr>
      <w:r w:rsidRPr="0039029B">
        <w:t xml:space="preserve">     |     +--ro number-of-beamforming-properties?   uint16</w:t>
      </w:r>
    </w:p>
    <w:p w14:paraId="4564EF34" w14:textId="77777777" w:rsidR="00A56148" w:rsidRPr="0039029B" w:rsidRDefault="00A56148" w:rsidP="00A56148">
      <w:pPr>
        <w:pStyle w:val="PL"/>
        <w:shd w:val="clear" w:color="auto" w:fill="F2F2F2" w:themeFill="background1" w:themeFillShade="F2"/>
      </w:pPr>
      <w:r w:rsidRPr="0039029B">
        <w:t xml:space="preserve">     |     +--ro beamforming-properties* [beam-id]</w:t>
      </w:r>
    </w:p>
    <w:p w14:paraId="4C396765" w14:textId="77777777" w:rsidR="00A56148" w:rsidRPr="0039029B" w:rsidRDefault="00A56148" w:rsidP="00A56148">
      <w:pPr>
        <w:pStyle w:val="PL"/>
        <w:shd w:val="clear" w:color="auto" w:fill="F2F2F2" w:themeFill="background1" w:themeFillShade="F2"/>
      </w:pPr>
      <w:r w:rsidRPr="0039029B">
        <w:t xml:space="preserve">     |        +--ro beam-id                 uint16</w:t>
      </w:r>
    </w:p>
    <w:p w14:paraId="51406ECC" w14:textId="77777777" w:rsidR="00A56148" w:rsidRPr="0039029B" w:rsidRDefault="00A56148" w:rsidP="00A56148">
      <w:pPr>
        <w:pStyle w:val="PL"/>
        <w:shd w:val="clear" w:color="auto" w:fill="F2F2F2" w:themeFill="background1" w:themeFillShade="F2"/>
      </w:pPr>
      <w:r w:rsidRPr="0039029B">
        <w:t xml:space="preserve">     |        +--ro beamforming-property</w:t>
      </w:r>
    </w:p>
    <w:p w14:paraId="2FE77189" w14:textId="77777777" w:rsidR="00A56148" w:rsidRPr="0039029B" w:rsidRDefault="00A56148" w:rsidP="00A56148">
      <w:pPr>
        <w:pStyle w:val="PL"/>
        <w:shd w:val="clear" w:color="auto" w:fill="F2F2F2" w:themeFill="background1" w:themeFillShade="F2"/>
      </w:pPr>
      <w:r w:rsidRPr="0039029B">
        <w:t xml:space="preserve">     |           +--ro beam-type?                                    enumeration</w:t>
      </w:r>
    </w:p>
    <w:p w14:paraId="5CFB5E0C" w14:textId="77777777" w:rsidR="00A56148" w:rsidRPr="0039029B" w:rsidRDefault="00A56148" w:rsidP="00A56148">
      <w:pPr>
        <w:pStyle w:val="PL"/>
        <w:shd w:val="clear" w:color="auto" w:fill="F2F2F2" w:themeFill="background1" w:themeFillShade="F2"/>
      </w:pPr>
      <w:r w:rsidRPr="0039029B">
        <w:t xml:space="preserve">     |           +--ro beam-group-id?                                uint16</w:t>
      </w:r>
    </w:p>
    <w:p w14:paraId="3253E4ED" w14:textId="77777777" w:rsidR="00A56148" w:rsidRPr="0039029B" w:rsidRDefault="00A56148" w:rsidP="00A56148">
      <w:pPr>
        <w:pStyle w:val="PL"/>
        <w:shd w:val="clear" w:color="auto" w:fill="F2F2F2" w:themeFill="background1" w:themeFillShade="F2"/>
      </w:pPr>
      <w:r w:rsidRPr="0039029B">
        <w:t xml:space="preserve">     |           x--ro coarse-fine-beam-relation*                    beam-reference</w:t>
      </w:r>
    </w:p>
    <w:p w14:paraId="57822785" w14:textId="77777777" w:rsidR="00A56148" w:rsidRPr="0039029B" w:rsidRDefault="00A56148" w:rsidP="00A56148">
      <w:pPr>
        <w:pStyle w:val="PL"/>
        <w:shd w:val="clear" w:color="auto" w:fill="F2F2F2" w:themeFill="background1" w:themeFillShade="F2"/>
      </w:pPr>
      <w:r w:rsidRPr="0039029B">
        <w:t xml:space="preserve">     |           x--ro neighbour-beams*                              beam-reference</w:t>
      </w:r>
    </w:p>
    <w:p w14:paraId="373307D6" w14:textId="77777777" w:rsidR="00A56148" w:rsidRPr="0039029B" w:rsidRDefault="00A56148" w:rsidP="00A56148">
      <w:pPr>
        <w:pStyle w:val="PL"/>
        <w:shd w:val="clear" w:color="auto" w:fill="F2F2F2" w:themeFill="background1" w:themeFillShade="F2"/>
      </w:pPr>
      <w:r w:rsidRPr="0039029B">
        <w:t xml:space="preserve">     |           +--ro coarse-fine-beam-capability-based-relation*   beam-capabilities-reference</w:t>
      </w:r>
    </w:p>
    <w:p w14:paraId="3BC07382" w14:textId="77777777" w:rsidR="00A56148" w:rsidRPr="0039029B" w:rsidRDefault="00A56148" w:rsidP="00A56148">
      <w:pPr>
        <w:pStyle w:val="PL"/>
        <w:shd w:val="clear" w:color="auto" w:fill="F2F2F2" w:themeFill="background1" w:themeFillShade="F2"/>
      </w:pPr>
      <w:r w:rsidRPr="0039029B">
        <w:t xml:space="preserve">     |           +--ro neighbour-beams-capability-based*             beam-capabilities-reference</w:t>
      </w:r>
    </w:p>
    <w:p w14:paraId="611C291A" w14:textId="77777777" w:rsidR="00A56148" w:rsidRPr="0039029B" w:rsidRDefault="00A56148" w:rsidP="00A56148">
      <w:pPr>
        <w:pStyle w:val="PL"/>
        <w:shd w:val="clear" w:color="auto" w:fill="F2F2F2" w:themeFill="background1" w:themeFillShade="F2"/>
      </w:pPr>
      <w:r w:rsidRPr="0039029B">
        <w:t xml:space="preserve">     +--ro capabilities-groups* [capabilities-group]</w:t>
      </w:r>
    </w:p>
    <w:p w14:paraId="1061B359" w14:textId="77777777" w:rsidR="00A56148" w:rsidRPr="0039029B" w:rsidRDefault="00A56148" w:rsidP="00A56148">
      <w:pPr>
        <w:pStyle w:val="PL"/>
        <w:shd w:val="clear" w:color="auto" w:fill="F2F2F2" w:themeFill="background1" w:themeFillShade="F2"/>
      </w:pPr>
      <w:r w:rsidRPr="0039029B">
        <w:t xml:space="preserve">     |  +--ro capabilities-group    uint16</w:t>
      </w:r>
    </w:p>
    <w:p w14:paraId="0F2A1C33" w14:textId="77777777" w:rsidR="00A56148" w:rsidRPr="0039029B" w:rsidRDefault="00A56148" w:rsidP="00A56148">
      <w:pPr>
        <w:pStyle w:val="PL"/>
        <w:shd w:val="clear" w:color="auto" w:fill="F2F2F2" w:themeFill="background1" w:themeFillShade="F2"/>
      </w:pPr>
      <w:r w:rsidRPr="0039029B">
        <w:t xml:space="preserve">     |  +--ro band-number?          -&gt; /mcap:module-capability/band-capabilities/band-number</w:t>
      </w:r>
    </w:p>
    <w:p w14:paraId="5D889336" w14:textId="77777777" w:rsidR="00A56148" w:rsidRPr="0039029B" w:rsidRDefault="00A56148" w:rsidP="00A56148">
      <w:pPr>
        <w:pStyle w:val="PL"/>
        <w:shd w:val="clear" w:color="auto" w:fill="F2F2F2" w:themeFill="background1" w:themeFillShade="F2"/>
      </w:pPr>
      <w:r w:rsidRPr="0039029B">
        <w:t xml:space="preserve">     |  +--ro tx-array*             -&gt; /up:user-plane-configuration/tx-arrays/name</w:t>
      </w:r>
    </w:p>
    <w:p w14:paraId="5B8471C8" w14:textId="77777777" w:rsidR="00A56148" w:rsidRPr="0039029B" w:rsidRDefault="00A56148" w:rsidP="00A56148">
      <w:pPr>
        <w:pStyle w:val="PL"/>
        <w:shd w:val="clear" w:color="auto" w:fill="F2F2F2" w:themeFill="background1" w:themeFillShade="F2"/>
      </w:pPr>
      <w:r w:rsidRPr="0039029B">
        <w:t xml:space="preserve">     |  +--ro rx-array*             -&gt; /up:user-plane-configuration/rx-arrays/name</w:t>
      </w:r>
    </w:p>
    <w:p w14:paraId="030DE678" w14:textId="77777777" w:rsidR="00A56148" w:rsidRPr="0039029B" w:rsidRDefault="00A56148" w:rsidP="00A56148">
      <w:pPr>
        <w:pStyle w:val="PL"/>
        <w:shd w:val="clear" w:color="auto" w:fill="F2F2F2" w:themeFill="background1" w:themeFillShade="F2"/>
      </w:pPr>
      <w:r w:rsidRPr="0039029B">
        <w:t xml:space="preserve">     |  +--ro static-properties</w:t>
      </w:r>
    </w:p>
    <w:p w14:paraId="474F30C8" w14:textId="77777777" w:rsidR="00A56148" w:rsidRPr="0039029B" w:rsidRDefault="00A56148" w:rsidP="00A56148">
      <w:pPr>
        <w:pStyle w:val="PL"/>
        <w:shd w:val="clear" w:color="auto" w:fill="F2F2F2" w:themeFill="background1" w:themeFillShade="F2"/>
      </w:pPr>
      <w:r w:rsidRPr="0039029B">
        <w:t xml:space="preserve">     |  |  +--ro rt-bf-weights-update-support?   boolean</w:t>
      </w:r>
    </w:p>
    <w:p w14:paraId="440F426C" w14:textId="77777777" w:rsidR="00A56148" w:rsidRPr="0039029B" w:rsidRDefault="00A56148" w:rsidP="00A56148">
      <w:pPr>
        <w:pStyle w:val="PL"/>
        <w:shd w:val="clear" w:color="auto" w:fill="F2F2F2" w:themeFill="background1" w:themeFillShade="F2"/>
      </w:pPr>
      <w:r w:rsidRPr="0039029B">
        <w:t xml:space="preserve">     |  |  +--ro (beamforming-type)?</w:t>
      </w:r>
    </w:p>
    <w:p w14:paraId="18740AF2" w14:textId="77777777" w:rsidR="00A56148" w:rsidRPr="0039029B" w:rsidRDefault="00A56148" w:rsidP="00A56148">
      <w:pPr>
        <w:pStyle w:val="PL"/>
        <w:shd w:val="clear" w:color="auto" w:fill="F2F2F2" w:themeFill="background1" w:themeFillShade="F2"/>
      </w:pPr>
      <w:r w:rsidRPr="0039029B">
        <w:t xml:space="preserve">     |  |  |  +--:(frequency)</w:t>
      </w:r>
    </w:p>
    <w:p w14:paraId="36D493FF" w14:textId="77777777" w:rsidR="00A56148" w:rsidRPr="0039029B" w:rsidRDefault="00A56148" w:rsidP="00A56148">
      <w:pPr>
        <w:pStyle w:val="PL"/>
        <w:shd w:val="clear" w:color="auto" w:fill="F2F2F2" w:themeFill="background1" w:themeFillShade="F2"/>
      </w:pPr>
      <w:r w:rsidRPr="0039029B">
        <w:t xml:space="preserve">     |  |  |  |  +--ro frequency-domain-beams</w:t>
      </w:r>
    </w:p>
    <w:p w14:paraId="143E6C50"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39CE0843" w14:textId="77777777" w:rsidR="00A56148" w:rsidRPr="0039029B" w:rsidRDefault="00A56148" w:rsidP="00A56148">
      <w:pPr>
        <w:pStyle w:val="PL"/>
        <w:shd w:val="clear" w:color="auto" w:fill="F2F2F2" w:themeFill="background1" w:themeFillShade="F2"/>
      </w:pPr>
      <w:r w:rsidRPr="0039029B">
        <w:t xml:space="preserve">     |  |  |  |     +--ro initial-beam-id                             uint16</w:t>
      </w:r>
    </w:p>
    <w:p w14:paraId="301FCBF5" w14:textId="77777777" w:rsidR="00A56148" w:rsidRPr="0039029B" w:rsidRDefault="00A56148" w:rsidP="00A56148">
      <w:pPr>
        <w:pStyle w:val="PL"/>
        <w:shd w:val="clear" w:color="auto" w:fill="F2F2F2" w:themeFill="background1" w:themeFillShade="F2"/>
      </w:pPr>
      <w:r w:rsidRPr="0039029B">
        <w:t xml:space="preserve">     |  |  |  |     +--ro iq-bitwidth?                                uint8</w:t>
      </w:r>
    </w:p>
    <w:p w14:paraId="4EE032C5"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0A089553" w14:textId="77777777" w:rsidR="00A56148" w:rsidRPr="0039029B" w:rsidRDefault="00A56148" w:rsidP="00A56148">
      <w:pPr>
        <w:pStyle w:val="PL"/>
        <w:shd w:val="clear" w:color="auto" w:fill="F2F2F2" w:themeFill="background1" w:themeFillShade="F2"/>
      </w:pPr>
      <w:r w:rsidRPr="0039029B">
        <w:t xml:space="preserve">     |  |  |  |     x--ro bitwidth?                                   uint8</w:t>
      </w:r>
    </w:p>
    <w:p w14:paraId="065537E5"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0E4DFC26" w14:textId="77777777" w:rsidR="00A56148" w:rsidRPr="0039029B" w:rsidRDefault="00A56148" w:rsidP="00A56148">
      <w:pPr>
        <w:pStyle w:val="PL"/>
        <w:shd w:val="clear" w:color="auto" w:fill="F2F2F2" w:themeFill="background1" w:themeFillShade="F2"/>
      </w:pPr>
      <w:r w:rsidRPr="0039029B">
        <w:t xml:space="preserve">     |  |  |  |     x--ro (compression-format)?</w:t>
      </w:r>
    </w:p>
    <w:p w14:paraId="60CEFADF" w14:textId="77777777" w:rsidR="00A56148" w:rsidRPr="0039029B" w:rsidRDefault="00A56148" w:rsidP="00A56148">
      <w:pPr>
        <w:pStyle w:val="PL"/>
        <w:shd w:val="clear" w:color="auto" w:fill="F2F2F2" w:themeFill="background1" w:themeFillShade="F2"/>
      </w:pPr>
      <w:r w:rsidRPr="0039029B">
        <w:t xml:space="preserve">     |  |  |  |     |  +--:(no-compresison)</w:t>
      </w:r>
    </w:p>
    <w:p w14:paraId="7F7B1845" w14:textId="77777777" w:rsidR="00A56148" w:rsidRPr="0039029B" w:rsidRDefault="00A56148" w:rsidP="00A56148">
      <w:pPr>
        <w:pStyle w:val="PL"/>
        <w:shd w:val="clear" w:color="auto" w:fill="F2F2F2" w:themeFill="background1" w:themeFillShade="F2"/>
      </w:pPr>
      <w:r w:rsidRPr="0039029B">
        <w:t xml:space="preserve">     |  |  |  |     |  +--:(block-floating-point)</w:t>
      </w:r>
    </w:p>
    <w:p w14:paraId="305F1869" w14:textId="77777777" w:rsidR="00A56148" w:rsidRPr="0039029B" w:rsidRDefault="00A56148" w:rsidP="00A56148">
      <w:pPr>
        <w:pStyle w:val="PL"/>
        <w:shd w:val="clear" w:color="auto" w:fill="F2F2F2" w:themeFill="background1" w:themeFillShade="F2"/>
      </w:pPr>
      <w:r w:rsidRPr="0039029B">
        <w:t xml:space="preserve">     |  |  |  |     |  |  +--ro exponent?                             uint8</w:t>
      </w:r>
    </w:p>
    <w:p w14:paraId="4B384C09"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49C9D195" w14:textId="77777777" w:rsidR="00A56148" w:rsidRPr="0039029B" w:rsidRDefault="00A56148" w:rsidP="00A56148">
      <w:pPr>
        <w:pStyle w:val="PL"/>
        <w:shd w:val="clear" w:color="auto" w:fill="F2F2F2" w:themeFill="background1" w:themeFillShade="F2"/>
      </w:pPr>
      <w:r w:rsidRPr="0039029B">
        <w:t xml:space="preserve">     |  |  |  |     |  |  +--ro sres-exponent?                        uint8</w:t>
      </w:r>
    </w:p>
    <w:p w14:paraId="5E7A1293" w14:textId="77777777" w:rsidR="00A56148" w:rsidRPr="0039029B" w:rsidRDefault="00A56148" w:rsidP="00A56148">
      <w:pPr>
        <w:pStyle w:val="PL"/>
        <w:shd w:val="clear" w:color="auto" w:fill="F2F2F2" w:themeFill="background1" w:themeFillShade="F2"/>
      </w:pPr>
      <w:r w:rsidRPr="0039029B">
        <w:t xml:space="preserve">     |  |  |  |     |  +--:(block-scaling)</w:t>
      </w:r>
    </w:p>
    <w:p w14:paraId="0C277C41" w14:textId="77777777" w:rsidR="00A56148" w:rsidRPr="0039029B" w:rsidRDefault="00A56148" w:rsidP="00A56148">
      <w:pPr>
        <w:pStyle w:val="PL"/>
        <w:shd w:val="clear" w:color="auto" w:fill="F2F2F2" w:themeFill="background1" w:themeFillShade="F2"/>
      </w:pPr>
      <w:r w:rsidRPr="0039029B">
        <w:t xml:space="preserve">     |  |  |  |     |  |  +--ro block-scalar?                         uint8</w:t>
      </w:r>
    </w:p>
    <w:p w14:paraId="61D67DD6" w14:textId="77777777" w:rsidR="00A56148" w:rsidRPr="0039029B" w:rsidRDefault="00A56148" w:rsidP="00A56148">
      <w:pPr>
        <w:pStyle w:val="PL"/>
        <w:shd w:val="clear" w:color="auto" w:fill="F2F2F2" w:themeFill="background1" w:themeFillShade="F2"/>
      </w:pPr>
      <w:r w:rsidRPr="0039029B">
        <w:t xml:space="preserve">     |  |  |  |     |  +--:(u-law)</w:t>
      </w:r>
    </w:p>
    <w:p w14:paraId="7CA66BBB" w14:textId="77777777" w:rsidR="00A56148" w:rsidRPr="0039029B" w:rsidRDefault="00A56148" w:rsidP="00A56148">
      <w:pPr>
        <w:pStyle w:val="PL"/>
        <w:shd w:val="clear" w:color="auto" w:fill="F2F2F2" w:themeFill="background1" w:themeFillShade="F2"/>
      </w:pPr>
      <w:r w:rsidRPr="0039029B">
        <w:t xml:space="preserve">     |  |  |  |     |  |  +--ro comp-bit-width?                       uint8</w:t>
      </w:r>
    </w:p>
    <w:p w14:paraId="177FE1D8" w14:textId="77777777" w:rsidR="00A56148" w:rsidRPr="0039029B" w:rsidRDefault="00A56148" w:rsidP="00A56148">
      <w:pPr>
        <w:pStyle w:val="PL"/>
        <w:shd w:val="clear" w:color="auto" w:fill="F2F2F2" w:themeFill="background1" w:themeFillShade="F2"/>
      </w:pPr>
      <w:r w:rsidRPr="0039029B">
        <w:lastRenderedPageBreak/>
        <w:t xml:space="preserve">     |  |  |  |     |  |  +--ro comp-shift?                           uint8</w:t>
      </w:r>
    </w:p>
    <w:p w14:paraId="2007C727" w14:textId="77777777" w:rsidR="00A56148" w:rsidRPr="0039029B" w:rsidRDefault="00A56148" w:rsidP="00A56148">
      <w:pPr>
        <w:pStyle w:val="PL"/>
        <w:shd w:val="clear" w:color="auto" w:fill="F2F2F2" w:themeFill="background1" w:themeFillShade="F2"/>
      </w:pPr>
      <w:r w:rsidRPr="0039029B">
        <w:t xml:space="preserve">     |  |  |  |     |  +--:(beam-space-compression)</w:t>
      </w:r>
    </w:p>
    <w:p w14:paraId="656FF909"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13B1AE41" w14:textId="77777777" w:rsidR="00A56148" w:rsidRPr="0039029B" w:rsidRDefault="00A56148" w:rsidP="00A56148">
      <w:pPr>
        <w:pStyle w:val="PL"/>
        <w:shd w:val="clear" w:color="auto" w:fill="F2F2F2" w:themeFill="background1" w:themeFillShade="F2"/>
      </w:pPr>
      <w:r w:rsidRPr="0039029B">
        <w:t xml:space="preserve">     |  |  |  |     |  |  +--ro block-scaler?                         uint8</w:t>
      </w:r>
    </w:p>
    <w:p w14:paraId="2276C13E" w14:textId="77777777" w:rsidR="00A56148" w:rsidRPr="0039029B" w:rsidRDefault="00A56148" w:rsidP="00A56148">
      <w:pPr>
        <w:pStyle w:val="PL"/>
        <w:shd w:val="clear" w:color="auto" w:fill="F2F2F2" w:themeFill="background1" w:themeFillShade="F2"/>
      </w:pPr>
      <w:r w:rsidRPr="0039029B">
        <w:t xml:space="preserve">     |  |  |  |     |  +--:(modulation-compression)</w:t>
      </w:r>
    </w:p>
    <w:p w14:paraId="40E021E5" w14:textId="77777777" w:rsidR="00A56148" w:rsidRPr="0039029B" w:rsidRDefault="00A56148" w:rsidP="00A56148">
      <w:pPr>
        <w:pStyle w:val="PL"/>
        <w:shd w:val="clear" w:color="auto" w:fill="F2F2F2" w:themeFill="background1" w:themeFillShade="F2"/>
      </w:pPr>
      <w:r w:rsidRPr="0039029B">
        <w:t xml:space="preserve">     |  |  |  |     |  |  +--ro csf?                                  uint8</w:t>
      </w:r>
    </w:p>
    <w:p w14:paraId="718114C5"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0006CDD2"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20129555" w14:textId="77777777" w:rsidR="00A56148" w:rsidRPr="0039029B" w:rsidRDefault="00A56148" w:rsidP="00A56148">
      <w:pPr>
        <w:pStyle w:val="PL"/>
        <w:shd w:val="clear" w:color="auto" w:fill="F2F2F2" w:themeFill="background1" w:themeFillShade="F2"/>
      </w:pPr>
      <w:r w:rsidRPr="0039029B">
        <w:t xml:space="preserve">     |  |  |  |     |     +--ro sres-csf?                             uint8</w:t>
      </w:r>
    </w:p>
    <w:p w14:paraId="03F79F85"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4DAF76ED" w14:textId="77777777" w:rsidR="00A56148" w:rsidRPr="0039029B" w:rsidRDefault="00A56148" w:rsidP="00A56148">
      <w:pPr>
        <w:pStyle w:val="PL"/>
        <w:shd w:val="clear" w:color="auto" w:fill="F2F2F2" w:themeFill="background1" w:themeFillShade="F2"/>
      </w:pPr>
      <w:r w:rsidRPr="0039029B">
        <w:t xml:space="preserve">     |  |  |  |     +--ro additional-compression-method-supported* []</w:t>
      </w:r>
    </w:p>
    <w:p w14:paraId="5F72321F" w14:textId="77777777" w:rsidR="00A56148" w:rsidRPr="0039029B" w:rsidRDefault="00A56148" w:rsidP="00A56148">
      <w:pPr>
        <w:pStyle w:val="PL"/>
        <w:shd w:val="clear" w:color="auto" w:fill="F2F2F2" w:themeFill="background1" w:themeFillShade="F2"/>
      </w:pPr>
      <w:r w:rsidRPr="0039029B">
        <w:t xml:space="preserve">     |  |  |  |     |  +--ro iq-bitwidth?                               uint8</w:t>
      </w:r>
    </w:p>
    <w:p w14:paraId="3AF9A8CD" w14:textId="77777777" w:rsidR="00A56148" w:rsidRPr="0039029B" w:rsidRDefault="00A56148" w:rsidP="00A56148">
      <w:pPr>
        <w:pStyle w:val="PL"/>
        <w:shd w:val="clear" w:color="auto" w:fill="F2F2F2" w:themeFill="background1" w:themeFillShade="F2"/>
      </w:pPr>
      <w:r w:rsidRPr="0039029B">
        <w:t xml:space="preserve">     |  |  |  |     |  +--ro compression-type                           compression-type-def</w:t>
      </w:r>
    </w:p>
    <w:p w14:paraId="16CD9CA3" w14:textId="77777777" w:rsidR="00A56148" w:rsidRPr="0039029B" w:rsidRDefault="00A56148" w:rsidP="00A56148">
      <w:pPr>
        <w:pStyle w:val="PL"/>
        <w:shd w:val="clear" w:color="auto" w:fill="F2F2F2" w:themeFill="background1" w:themeFillShade="F2"/>
      </w:pPr>
      <w:r w:rsidRPr="0039029B">
        <w:t xml:space="preserve">     |  |  |  |     |  x--ro bitwidth?                                  uint8</w:t>
      </w:r>
    </w:p>
    <w:p w14:paraId="68FEDCB9" w14:textId="77777777" w:rsidR="00A56148" w:rsidRPr="0039029B" w:rsidRDefault="00A56148" w:rsidP="00A56148">
      <w:pPr>
        <w:pStyle w:val="PL"/>
        <w:shd w:val="clear" w:color="auto" w:fill="F2F2F2" w:themeFill="background1" w:themeFillShade="F2"/>
      </w:pPr>
      <w:r w:rsidRPr="0039029B">
        <w:t xml:space="preserve">     |  |  |  |     |  +--ro compression-method?                        bf-compression-method-def</w:t>
      </w:r>
    </w:p>
    <w:p w14:paraId="1466984D" w14:textId="77777777" w:rsidR="00A56148" w:rsidRPr="0039029B" w:rsidRDefault="00A56148" w:rsidP="00A56148">
      <w:pPr>
        <w:pStyle w:val="PL"/>
        <w:shd w:val="clear" w:color="auto" w:fill="F2F2F2" w:themeFill="background1" w:themeFillShade="F2"/>
      </w:pPr>
      <w:r w:rsidRPr="0039029B">
        <w:t xml:space="preserve">     |  |  |  |     |  x--ro (compression-format)?</w:t>
      </w:r>
    </w:p>
    <w:p w14:paraId="3EED7573" w14:textId="77777777" w:rsidR="00A56148" w:rsidRPr="0039029B" w:rsidRDefault="00A56148" w:rsidP="00A56148">
      <w:pPr>
        <w:pStyle w:val="PL"/>
        <w:shd w:val="clear" w:color="auto" w:fill="F2F2F2" w:themeFill="background1" w:themeFillShade="F2"/>
      </w:pPr>
      <w:r w:rsidRPr="0039029B">
        <w:t xml:space="preserve">     |  |  |  |     |     +--:(no-compresison)</w:t>
      </w:r>
    </w:p>
    <w:p w14:paraId="36BF8E73" w14:textId="77777777" w:rsidR="00A56148" w:rsidRPr="0039029B" w:rsidRDefault="00A56148" w:rsidP="00A56148">
      <w:pPr>
        <w:pStyle w:val="PL"/>
        <w:shd w:val="clear" w:color="auto" w:fill="F2F2F2" w:themeFill="background1" w:themeFillShade="F2"/>
      </w:pPr>
      <w:r w:rsidRPr="0039029B">
        <w:t xml:space="preserve">     |  |  |  |     |     +--:(block-floating-point)</w:t>
      </w:r>
    </w:p>
    <w:p w14:paraId="6DC8AB2A" w14:textId="77777777" w:rsidR="00A56148" w:rsidRPr="0039029B" w:rsidRDefault="00A56148" w:rsidP="00A56148">
      <w:pPr>
        <w:pStyle w:val="PL"/>
        <w:shd w:val="clear" w:color="auto" w:fill="F2F2F2" w:themeFill="background1" w:themeFillShade="F2"/>
      </w:pPr>
      <w:r w:rsidRPr="0039029B">
        <w:t xml:space="preserve">     |  |  |  |     |     |  +--ro exponent?                            uint8</w:t>
      </w:r>
    </w:p>
    <w:p w14:paraId="465B5ED9"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3A527696" w14:textId="77777777" w:rsidR="00A56148" w:rsidRPr="0039029B" w:rsidRDefault="00A56148" w:rsidP="00A56148">
      <w:pPr>
        <w:pStyle w:val="PL"/>
        <w:shd w:val="clear" w:color="auto" w:fill="F2F2F2" w:themeFill="background1" w:themeFillShade="F2"/>
      </w:pPr>
      <w:r w:rsidRPr="0039029B">
        <w:t xml:space="preserve">     |  |  |  |     |     |  +--ro sres-exponent?                       uint8</w:t>
      </w:r>
    </w:p>
    <w:p w14:paraId="089C2479" w14:textId="77777777" w:rsidR="00A56148" w:rsidRPr="0039029B" w:rsidRDefault="00A56148" w:rsidP="00A56148">
      <w:pPr>
        <w:pStyle w:val="PL"/>
        <w:shd w:val="clear" w:color="auto" w:fill="F2F2F2" w:themeFill="background1" w:themeFillShade="F2"/>
      </w:pPr>
      <w:r w:rsidRPr="0039029B">
        <w:t xml:space="preserve">     |  |  |  |     |     +--:(block-scaling)</w:t>
      </w:r>
    </w:p>
    <w:p w14:paraId="692FF079" w14:textId="77777777" w:rsidR="00A56148" w:rsidRPr="0039029B" w:rsidRDefault="00A56148" w:rsidP="00A56148">
      <w:pPr>
        <w:pStyle w:val="PL"/>
        <w:shd w:val="clear" w:color="auto" w:fill="F2F2F2" w:themeFill="background1" w:themeFillShade="F2"/>
      </w:pPr>
      <w:r w:rsidRPr="0039029B">
        <w:t xml:space="preserve">     |  |  |  |     |     |  +--ro block-scalar?                        uint8</w:t>
      </w:r>
    </w:p>
    <w:p w14:paraId="6F294CD6" w14:textId="77777777" w:rsidR="00A56148" w:rsidRPr="0039029B" w:rsidRDefault="00A56148" w:rsidP="00A56148">
      <w:pPr>
        <w:pStyle w:val="PL"/>
        <w:shd w:val="clear" w:color="auto" w:fill="F2F2F2" w:themeFill="background1" w:themeFillShade="F2"/>
      </w:pPr>
      <w:r w:rsidRPr="0039029B">
        <w:t xml:space="preserve">     |  |  |  |     |     +--:(u-law)</w:t>
      </w:r>
    </w:p>
    <w:p w14:paraId="1E75A9C0" w14:textId="77777777" w:rsidR="00A56148" w:rsidRPr="0039029B" w:rsidRDefault="00A56148" w:rsidP="00A56148">
      <w:pPr>
        <w:pStyle w:val="PL"/>
        <w:shd w:val="clear" w:color="auto" w:fill="F2F2F2" w:themeFill="background1" w:themeFillShade="F2"/>
      </w:pPr>
      <w:r w:rsidRPr="0039029B">
        <w:t xml:space="preserve">     |  |  |  |     |     |  +--ro comp-bit-width?                      uint8</w:t>
      </w:r>
    </w:p>
    <w:p w14:paraId="22FDF5E8" w14:textId="77777777" w:rsidR="00A56148" w:rsidRPr="0039029B" w:rsidRDefault="00A56148" w:rsidP="00A56148">
      <w:pPr>
        <w:pStyle w:val="PL"/>
        <w:shd w:val="clear" w:color="auto" w:fill="F2F2F2" w:themeFill="background1" w:themeFillShade="F2"/>
      </w:pPr>
      <w:r w:rsidRPr="0039029B">
        <w:t xml:space="preserve">     |  |  |  |     |     |  +--ro comp-shift?                          uint8</w:t>
      </w:r>
    </w:p>
    <w:p w14:paraId="03CF7FE1" w14:textId="77777777" w:rsidR="00A56148" w:rsidRPr="0039029B" w:rsidRDefault="00A56148" w:rsidP="00A56148">
      <w:pPr>
        <w:pStyle w:val="PL"/>
        <w:shd w:val="clear" w:color="auto" w:fill="F2F2F2" w:themeFill="background1" w:themeFillShade="F2"/>
      </w:pPr>
      <w:r w:rsidRPr="0039029B">
        <w:t xml:space="preserve">     |  |  |  |     |     +--:(beam-space-compression)</w:t>
      </w:r>
    </w:p>
    <w:p w14:paraId="4A698FDD"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4EC0E2CE" w14:textId="77777777" w:rsidR="00A56148" w:rsidRPr="0039029B" w:rsidRDefault="00A56148" w:rsidP="00A56148">
      <w:pPr>
        <w:pStyle w:val="PL"/>
        <w:shd w:val="clear" w:color="auto" w:fill="F2F2F2" w:themeFill="background1" w:themeFillShade="F2"/>
      </w:pPr>
      <w:r w:rsidRPr="0039029B">
        <w:t xml:space="preserve">     |  |  |  |     |     |  +--ro block-scaler?                        uint8</w:t>
      </w:r>
    </w:p>
    <w:p w14:paraId="58C9EAA7" w14:textId="77777777" w:rsidR="00A56148" w:rsidRPr="0039029B" w:rsidRDefault="00A56148" w:rsidP="00A56148">
      <w:pPr>
        <w:pStyle w:val="PL"/>
        <w:shd w:val="clear" w:color="auto" w:fill="F2F2F2" w:themeFill="background1" w:themeFillShade="F2"/>
      </w:pPr>
      <w:r w:rsidRPr="0039029B">
        <w:t xml:space="preserve">     |  |  |  |     |     +--:(modulation-compression)</w:t>
      </w:r>
    </w:p>
    <w:p w14:paraId="553BDF22" w14:textId="77777777" w:rsidR="00A56148" w:rsidRPr="0039029B" w:rsidRDefault="00A56148" w:rsidP="00A56148">
      <w:pPr>
        <w:pStyle w:val="PL"/>
        <w:shd w:val="clear" w:color="auto" w:fill="F2F2F2" w:themeFill="background1" w:themeFillShade="F2"/>
      </w:pPr>
      <w:r w:rsidRPr="0039029B">
        <w:t xml:space="preserve">     |  |  |  |     |     |  +--ro csf?                                 uint8</w:t>
      </w:r>
    </w:p>
    <w:p w14:paraId="74EC0CB7"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1EB0C1DE"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7E0A1F03" w14:textId="77777777" w:rsidR="00A56148" w:rsidRPr="0039029B" w:rsidRDefault="00A56148" w:rsidP="00A56148">
      <w:pPr>
        <w:pStyle w:val="PL"/>
        <w:shd w:val="clear" w:color="auto" w:fill="F2F2F2" w:themeFill="background1" w:themeFillShade="F2"/>
      </w:pPr>
      <w:r w:rsidRPr="0039029B">
        <w:t xml:space="preserve">     |  |  |  |     |        +--ro sres-csf?                            uint8</w:t>
      </w:r>
    </w:p>
    <w:p w14:paraId="6554AD39"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7C865C90" w14:textId="77777777" w:rsidR="00A56148" w:rsidRPr="0039029B" w:rsidRDefault="00A56148" w:rsidP="00A56148">
      <w:pPr>
        <w:pStyle w:val="PL"/>
        <w:shd w:val="clear" w:color="auto" w:fill="F2F2F2" w:themeFill="background1" w:themeFillShade="F2"/>
      </w:pPr>
      <w:r w:rsidRPr="0039029B">
        <w:t xml:space="preserve">     |  |  |  |     +--ro beamforming-params-for-mul-beamId-tables* [] {feat:MULTIPLE-BEAMID-TABLES-SUPPORTED}?</w:t>
      </w:r>
    </w:p>
    <w:p w14:paraId="4999FFFD"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33FE7A88" w14:textId="77777777" w:rsidR="00A56148" w:rsidRPr="0039029B" w:rsidRDefault="00A56148" w:rsidP="00A56148">
      <w:pPr>
        <w:pStyle w:val="PL"/>
        <w:shd w:val="clear" w:color="auto" w:fill="F2F2F2" w:themeFill="background1" w:themeFillShade="F2"/>
      </w:pPr>
      <w:r w:rsidRPr="0039029B">
        <w:t xml:space="preserve">     |  |  |  |        +--ro initial-beam-id           uint16</w:t>
      </w:r>
    </w:p>
    <w:p w14:paraId="44AF8348" w14:textId="77777777" w:rsidR="00A56148" w:rsidRPr="0039029B" w:rsidRDefault="00A56148" w:rsidP="00A56148">
      <w:pPr>
        <w:pStyle w:val="PL"/>
        <w:shd w:val="clear" w:color="auto" w:fill="F2F2F2" w:themeFill="background1" w:themeFillShade="F2"/>
      </w:pPr>
      <w:r w:rsidRPr="0039029B">
        <w:t xml:space="preserve">     |  |  |  +--:(time)</w:t>
      </w:r>
    </w:p>
    <w:p w14:paraId="1C4C2CC3" w14:textId="77777777" w:rsidR="00A56148" w:rsidRPr="0039029B" w:rsidRDefault="00A56148" w:rsidP="00A56148">
      <w:pPr>
        <w:pStyle w:val="PL"/>
        <w:shd w:val="clear" w:color="auto" w:fill="F2F2F2" w:themeFill="background1" w:themeFillShade="F2"/>
      </w:pPr>
      <w:r w:rsidRPr="0039029B">
        <w:t xml:space="preserve">     |  |  |  |  +--ro time-domain-beams</w:t>
      </w:r>
    </w:p>
    <w:p w14:paraId="315DF2E2"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7C3B8ADC" w14:textId="77777777" w:rsidR="00A56148" w:rsidRPr="0039029B" w:rsidRDefault="00A56148" w:rsidP="00A56148">
      <w:pPr>
        <w:pStyle w:val="PL"/>
        <w:shd w:val="clear" w:color="auto" w:fill="F2F2F2" w:themeFill="background1" w:themeFillShade="F2"/>
      </w:pPr>
      <w:r w:rsidRPr="0039029B">
        <w:t xml:space="preserve">     |  |  |  |     +--ro initial-beam-id                             uint16</w:t>
      </w:r>
    </w:p>
    <w:p w14:paraId="134B140F" w14:textId="77777777" w:rsidR="00A56148" w:rsidRPr="0039029B" w:rsidRDefault="00A56148" w:rsidP="00A56148">
      <w:pPr>
        <w:pStyle w:val="PL"/>
        <w:shd w:val="clear" w:color="auto" w:fill="F2F2F2" w:themeFill="background1" w:themeFillShade="F2"/>
      </w:pPr>
      <w:r w:rsidRPr="0039029B">
        <w:t xml:space="preserve">     |  |  |  |     +--ro frequency-granularity                       enumeration</w:t>
      </w:r>
    </w:p>
    <w:p w14:paraId="424D39C6" w14:textId="77777777" w:rsidR="00A56148" w:rsidRPr="0039029B" w:rsidRDefault="00A56148" w:rsidP="00A56148">
      <w:pPr>
        <w:pStyle w:val="PL"/>
        <w:shd w:val="clear" w:color="auto" w:fill="F2F2F2" w:themeFill="background1" w:themeFillShade="F2"/>
      </w:pPr>
      <w:r w:rsidRPr="0039029B">
        <w:t xml:space="preserve">     |  |  |  |     +--ro time-granularity                            enumeration</w:t>
      </w:r>
    </w:p>
    <w:p w14:paraId="27AE2EDB" w14:textId="77777777" w:rsidR="00A56148" w:rsidRPr="0039029B" w:rsidRDefault="00A56148" w:rsidP="00A56148">
      <w:pPr>
        <w:pStyle w:val="PL"/>
        <w:shd w:val="clear" w:color="auto" w:fill="F2F2F2" w:themeFill="background1" w:themeFillShade="F2"/>
      </w:pPr>
      <w:r w:rsidRPr="0039029B">
        <w:t xml:space="preserve">     |  |  |  |     +--ro iq-bitwidth?                                uint8</w:t>
      </w:r>
    </w:p>
    <w:p w14:paraId="60485DCD"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53435DEF" w14:textId="77777777" w:rsidR="00A56148" w:rsidRPr="0039029B" w:rsidRDefault="00A56148" w:rsidP="00A56148">
      <w:pPr>
        <w:pStyle w:val="PL"/>
        <w:shd w:val="clear" w:color="auto" w:fill="F2F2F2" w:themeFill="background1" w:themeFillShade="F2"/>
      </w:pPr>
      <w:r w:rsidRPr="0039029B">
        <w:t xml:space="preserve">     |  |  |  |     x--ro bitwidth?                                   uint8</w:t>
      </w:r>
    </w:p>
    <w:p w14:paraId="5A777935"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3471C8DC" w14:textId="77777777" w:rsidR="00A56148" w:rsidRPr="0039029B" w:rsidRDefault="00A56148" w:rsidP="00A56148">
      <w:pPr>
        <w:pStyle w:val="PL"/>
        <w:shd w:val="clear" w:color="auto" w:fill="F2F2F2" w:themeFill="background1" w:themeFillShade="F2"/>
      </w:pPr>
      <w:r w:rsidRPr="0039029B">
        <w:t xml:space="preserve">     |  |  |  |     x--ro (compression-format)?</w:t>
      </w:r>
    </w:p>
    <w:p w14:paraId="0C337B43" w14:textId="77777777" w:rsidR="00A56148" w:rsidRPr="0039029B" w:rsidRDefault="00A56148" w:rsidP="00A56148">
      <w:pPr>
        <w:pStyle w:val="PL"/>
        <w:shd w:val="clear" w:color="auto" w:fill="F2F2F2" w:themeFill="background1" w:themeFillShade="F2"/>
      </w:pPr>
      <w:r w:rsidRPr="0039029B">
        <w:t xml:space="preserve">     |  |  |  |     |  +--:(no-compresison)</w:t>
      </w:r>
    </w:p>
    <w:p w14:paraId="2E0C7CED" w14:textId="77777777" w:rsidR="00A56148" w:rsidRPr="0039029B" w:rsidRDefault="00A56148" w:rsidP="00A56148">
      <w:pPr>
        <w:pStyle w:val="PL"/>
        <w:shd w:val="clear" w:color="auto" w:fill="F2F2F2" w:themeFill="background1" w:themeFillShade="F2"/>
      </w:pPr>
      <w:r w:rsidRPr="0039029B">
        <w:t xml:space="preserve">     |  |  |  |     |  +--:(block-floating-point)</w:t>
      </w:r>
    </w:p>
    <w:p w14:paraId="302163CB" w14:textId="77777777" w:rsidR="00A56148" w:rsidRPr="0039029B" w:rsidRDefault="00A56148" w:rsidP="00A56148">
      <w:pPr>
        <w:pStyle w:val="PL"/>
        <w:shd w:val="clear" w:color="auto" w:fill="F2F2F2" w:themeFill="background1" w:themeFillShade="F2"/>
      </w:pPr>
      <w:r w:rsidRPr="0039029B">
        <w:t xml:space="preserve">     |  |  |  |     |  |  +--ro exponent?                             uint8</w:t>
      </w:r>
    </w:p>
    <w:p w14:paraId="0BFE3878"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32C8FF47" w14:textId="77777777" w:rsidR="00A56148" w:rsidRPr="0039029B" w:rsidRDefault="00A56148" w:rsidP="00A56148">
      <w:pPr>
        <w:pStyle w:val="PL"/>
        <w:shd w:val="clear" w:color="auto" w:fill="F2F2F2" w:themeFill="background1" w:themeFillShade="F2"/>
      </w:pPr>
      <w:r w:rsidRPr="0039029B">
        <w:t xml:space="preserve">     |  |  |  |     |  |  +--ro sres-exponent?                        uint8</w:t>
      </w:r>
    </w:p>
    <w:p w14:paraId="63F61CA9" w14:textId="77777777" w:rsidR="00A56148" w:rsidRPr="0039029B" w:rsidRDefault="00A56148" w:rsidP="00A56148">
      <w:pPr>
        <w:pStyle w:val="PL"/>
        <w:shd w:val="clear" w:color="auto" w:fill="F2F2F2" w:themeFill="background1" w:themeFillShade="F2"/>
      </w:pPr>
      <w:r w:rsidRPr="0039029B">
        <w:t xml:space="preserve">     |  |  |  |     |  +--:(block-scaling)</w:t>
      </w:r>
    </w:p>
    <w:p w14:paraId="73B65F60" w14:textId="77777777" w:rsidR="00A56148" w:rsidRPr="0039029B" w:rsidRDefault="00A56148" w:rsidP="00A56148">
      <w:pPr>
        <w:pStyle w:val="PL"/>
        <w:shd w:val="clear" w:color="auto" w:fill="F2F2F2" w:themeFill="background1" w:themeFillShade="F2"/>
      </w:pPr>
      <w:r w:rsidRPr="0039029B">
        <w:t xml:space="preserve">     |  |  |  |     |  |  +--ro block-scalar?                         uint8</w:t>
      </w:r>
    </w:p>
    <w:p w14:paraId="3675D9DD" w14:textId="77777777" w:rsidR="00A56148" w:rsidRPr="0039029B" w:rsidRDefault="00A56148" w:rsidP="00A56148">
      <w:pPr>
        <w:pStyle w:val="PL"/>
        <w:shd w:val="clear" w:color="auto" w:fill="F2F2F2" w:themeFill="background1" w:themeFillShade="F2"/>
      </w:pPr>
      <w:r w:rsidRPr="0039029B">
        <w:t xml:space="preserve">     |  |  |  |     |  +--:(u-law)</w:t>
      </w:r>
    </w:p>
    <w:p w14:paraId="6233D404" w14:textId="77777777" w:rsidR="00A56148" w:rsidRPr="0039029B" w:rsidRDefault="00A56148" w:rsidP="00A56148">
      <w:pPr>
        <w:pStyle w:val="PL"/>
        <w:shd w:val="clear" w:color="auto" w:fill="F2F2F2" w:themeFill="background1" w:themeFillShade="F2"/>
      </w:pPr>
      <w:r w:rsidRPr="0039029B">
        <w:t xml:space="preserve">     |  |  |  |     |  |  +--ro comp-bit-width?                       uint8</w:t>
      </w:r>
    </w:p>
    <w:p w14:paraId="79598A65" w14:textId="77777777" w:rsidR="00A56148" w:rsidRPr="0039029B" w:rsidRDefault="00A56148" w:rsidP="00A56148">
      <w:pPr>
        <w:pStyle w:val="PL"/>
        <w:shd w:val="clear" w:color="auto" w:fill="F2F2F2" w:themeFill="background1" w:themeFillShade="F2"/>
      </w:pPr>
      <w:r w:rsidRPr="0039029B">
        <w:t xml:space="preserve">     |  |  |  |     |  |  +--ro comp-shift?                           uint8</w:t>
      </w:r>
    </w:p>
    <w:p w14:paraId="7B1F48F0" w14:textId="77777777" w:rsidR="00A56148" w:rsidRPr="0039029B" w:rsidRDefault="00A56148" w:rsidP="00A56148">
      <w:pPr>
        <w:pStyle w:val="PL"/>
        <w:shd w:val="clear" w:color="auto" w:fill="F2F2F2" w:themeFill="background1" w:themeFillShade="F2"/>
      </w:pPr>
      <w:r w:rsidRPr="0039029B">
        <w:t xml:space="preserve">     |  |  |  |     |  +--:(beam-space-compression)</w:t>
      </w:r>
    </w:p>
    <w:p w14:paraId="7A3E0FF4"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39F6EBB7" w14:textId="77777777" w:rsidR="00A56148" w:rsidRPr="0039029B" w:rsidRDefault="00A56148" w:rsidP="00A56148">
      <w:pPr>
        <w:pStyle w:val="PL"/>
        <w:shd w:val="clear" w:color="auto" w:fill="F2F2F2" w:themeFill="background1" w:themeFillShade="F2"/>
      </w:pPr>
      <w:r w:rsidRPr="0039029B">
        <w:t xml:space="preserve">     |  |  |  |     |  |  +--ro block-scaler?                         uint8</w:t>
      </w:r>
    </w:p>
    <w:p w14:paraId="50BDB0DC" w14:textId="77777777" w:rsidR="00A56148" w:rsidRPr="0039029B" w:rsidRDefault="00A56148" w:rsidP="00A56148">
      <w:pPr>
        <w:pStyle w:val="PL"/>
        <w:shd w:val="clear" w:color="auto" w:fill="F2F2F2" w:themeFill="background1" w:themeFillShade="F2"/>
      </w:pPr>
      <w:r w:rsidRPr="0039029B">
        <w:t xml:space="preserve">     |  |  |  |     |  +--:(modulation-compression)</w:t>
      </w:r>
    </w:p>
    <w:p w14:paraId="1836B88C" w14:textId="77777777" w:rsidR="00A56148" w:rsidRPr="0039029B" w:rsidRDefault="00A56148" w:rsidP="00A56148">
      <w:pPr>
        <w:pStyle w:val="PL"/>
        <w:shd w:val="clear" w:color="auto" w:fill="F2F2F2" w:themeFill="background1" w:themeFillShade="F2"/>
      </w:pPr>
      <w:r w:rsidRPr="0039029B">
        <w:t xml:space="preserve">     |  |  |  |     |  |  +--ro csf?                                  uint8</w:t>
      </w:r>
    </w:p>
    <w:p w14:paraId="0652976C"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2987C56E"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58ADD378" w14:textId="77777777" w:rsidR="00A56148" w:rsidRPr="0039029B" w:rsidRDefault="00A56148" w:rsidP="00A56148">
      <w:pPr>
        <w:pStyle w:val="PL"/>
        <w:shd w:val="clear" w:color="auto" w:fill="F2F2F2" w:themeFill="background1" w:themeFillShade="F2"/>
      </w:pPr>
      <w:r w:rsidRPr="0039029B">
        <w:t xml:space="preserve">     |  |  |  |     |     +--ro sres-csf?                             uint8</w:t>
      </w:r>
    </w:p>
    <w:p w14:paraId="1F967983"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6AC0650A" w14:textId="77777777" w:rsidR="00A56148" w:rsidRPr="0039029B" w:rsidRDefault="00A56148" w:rsidP="00A56148">
      <w:pPr>
        <w:pStyle w:val="PL"/>
        <w:shd w:val="clear" w:color="auto" w:fill="F2F2F2" w:themeFill="background1" w:themeFillShade="F2"/>
      </w:pPr>
      <w:r w:rsidRPr="0039029B">
        <w:t xml:space="preserve">     |  |  |  |     +--ro additional-compression-method-supported* []</w:t>
      </w:r>
    </w:p>
    <w:p w14:paraId="71F1114A" w14:textId="77777777" w:rsidR="00A56148" w:rsidRPr="0039029B" w:rsidRDefault="00A56148" w:rsidP="00A56148">
      <w:pPr>
        <w:pStyle w:val="PL"/>
        <w:shd w:val="clear" w:color="auto" w:fill="F2F2F2" w:themeFill="background1" w:themeFillShade="F2"/>
      </w:pPr>
      <w:r w:rsidRPr="0039029B">
        <w:t xml:space="preserve">     |  |  |  |     |  +--ro iq-bitwidth?                               uint8</w:t>
      </w:r>
    </w:p>
    <w:p w14:paraId="483129DC" w14:textId="77777777" w:rsidR="00A56148" w:rsidRPr="0039029B" w:rsidRDefault="00A56148" w:rsidP="00A56148">
      <w:pPr>
        <w:pStyle w:val="PL"/>
        <w:shd w:val="clear" w:color="auto" w:fill="F2F2F2" w:themeFill="background1" w:themeFillShade="F2"/>
      </w:pPr>
      <w:r w:rsidRPr="0039029B">
        <w:t xml:space="preserve">     |  |  |  |     |  +--ro compression-type                           compression-type-def</w:t>
      </w:r>
    </w:p>
    <w:p w14:paraId="211FBF01" w14:textId="77777777" w:rsidR="00A56148" w:rsidRPr="0039029B" w:rsidRDefault="00A56148" w:rsidP="00A56148">
      <w:pPr>
        <w:pStyle w:val="PL"/>
        <w:shd w:val="clear" w:color="auto" w:fill="F2F2F2" w:themeFill="background1" w:themeFillShade="F2"/>
      </w:pPr>
      <w:r w:rsidRPr="0039029B">
        <w:t xml:space="preserve">     |  |  |  |     |  x--ro bitwidth?                                  uint8</w:t>
      </w:r>
    </w:p>
    <w:p w14:paraId="59EF5A49" w14:textId="77777777" w:rsidR="00A56148" w:rsidRPr="0039029B" w:rsidRDefault="00A56148" w:rsidP="00A56148">
      <w:pPr>
        <w:pStyle w:val="PL"/>
        <w:shd w:val="clear" w:color="auto" w:fill="F2F2F2" w:themeFill="background1" w:themeFillShade="F2"/>
      </w:pPr>
      <w:r w:rsidRPr="0039029B">
        <w:t xml:space="preserve">     |  |  |  |     |  +--ro compression-method?                        bf-compression-method-def</w:t>
      </w:r>
    </w:p>
    <w:p w14:paraId="4E6782F4" w14:textId="77777777" w:rsidR="00A56148" w:rsidRPr="0039029B" w:rsidRDefault="00A56148" w:rsidP="00A56148">
      <w:pPr>
        <w:pStyle w:val="PL"/>
        <w:shd w:val="clear" w:color="auto" w:fill="F2F2F2" w:themeFill="background1" w:themeFillShade="F2"/>
      </w:pPr>
      <w:r w:rsidRPr="0039029B">
        <w:t xml:space="preserve">     |  |  |  |     |  x--ro (compression-format)?</w:t>
      </w:r>
    </w:p>
    <w:p w14:paraId="74179BB6" w14:textId="77777777" w:rsidR="00A56148" w:rsidRPr="0039029B" w:rsidRDefault="00A56148" w:rsidP="00A56148">
      <w:pPr>
        <w:pStyle w:val="PL"/>
        <w:shd w:val="clear" w:color="auto" w:fill="F2F2F2" w:themeFill="background1" w:themeFillShade="F2"/>
      </w:pPr>
      <w:r w:rsidRPr="0039029B">
        <w:t xml:space="preserve">     |  |  |  |     |     +--:(no-compresison)</w:t>
      </w:r>
    </w:p>
    <w:p w14:paraId="48BD837D" w14:textId="77777777" w:rsidR="00A56148" w:rsidRPr="0039029B" w:rsidRDefault="00A56148" w:rsidP="00A56148">
      <w:pPr>
        <w:pStyle w:val="PL"/>
        <w:shd w:val="clear" w:color="auto" w:fill="F2F2F2" w:themeFill="background1" w:themeFillShade="F2"/>
      </w:pPr>
      <w:r w:rsidRPr="0039029B">
        <w:t xml:space="preserve">     |  |  |  |     |     +--:(block-floating-point)</w:t>
      </w:r>
    </w:p>
    <w:p w14:paraId="296A1B51" w14:textId="77777777" w:rsidR="00A56148" w:rsidRPr="0039029B" w:rsidRDefault="00A56148" w:rsidP="00A56148">
      <w:pPr>
        <w:pStyle w:val="PL"/>
        <w:shd w:val="clear" w:color="auto" w:fill="F2F2F2" w:themeFill="background1" w:themeFillShade="F2"/>
      </w:pPr>
      <w:r w:rsidRPr="0039029B">
        <w:lastRenderedPageBreak/>
        <w:t xml:space="preserve">     |  |  |  |     |     |  +--ro exponent?                            uint8</w:t>
      </w:r>
    </w:p>
    <w:p w14:paraId="66A6C226" w14:textId="77777777" w:rsidR="00A56148" w:rsidRPr="0039029B" w:rsidRDefault="00A56148" w:rsidP="00A56148">
      <w:pPr>
        <w:pStyle w:val="PL"/>
        <w:shd w:val="clear" w:color="auto" w:fill="F2F2F2" w:themeFill="background1" w:themeFillShade="F2"/>
      </w:pPr>
      <w:r w:rsidRPr="0039029B">
        <w:t xml:space="preserve">     |  |  |  |     |     +--:(block-floating-point-selective-re-sending)</w:t>
      </w:r>
    </w:p>
    <w:p w14:paraId="26730FD6" w14:textId="77777777" w:rsidR="00A56148" w:rsidRPr="0039029B" w:rsidRDefault="00A56148" w:rsidP="00A56148">
      <w:pPr>
        <w:pStyle w:val="PL"/>
        <w:shd w:val="clear" w:color="auto" w:fill="F2F2F2" w:themeFill="background1" w:themeFillShade="F2"/>
      </w:pPr>
      <w:r w:rsidRPr="0039029B">
        <w:t xml:space="preserve">     |  |  |  |     |     |  +--ro sres-exponent?                       uint8</w:t>
      </w:r>
    </w:p>
    <w:p w14:paraId="27334B07" w14:textId="77777777" w:rsidR="00A56148" w:rsidRPr="0039029B" w:rsidRDefault="00A56148" w:rsidP="00A56148">
      <w:pPr>
        <w:pStyle w:val="PL"/>
        <w:shd w:val="clear" w:color="auto" w:fill="F2F2F2" w:themeFill="background1" w:themeFillShade="F2"/>
      </w:pPr>
      <w:r w:rsidRPr="0039029B">
        <w:t xml:space="preserve">     |  |  |  |     |     +--:(block-scaling)</w:t>
      </w:r>
    </w:p>
    <w:p w14:paraId="75D20D8D" w14:textId="77777777" w:rsidR="00A56148" w:rsidRPr="0039029B" w:rsidRDefault="00A56148" w:rsidP="00A56148">
      <w:pPr>
        <w:pStyle w:val="PL"/>
        <w:shd w:val="clear" w:color="auto" w:fill="F2F2F2" w:themeFill="background1" w:themeFillShade="F2"/>
      </w:pPr>
      <w:r w:rsidRPr="0039029B">
        <w:t xml:space="preserve">     |  |  |  |     |     |  +--ro block-scalar?                        uint8</w:t>
      </w:r>
    </w:p>
    <w:p w14:paraId="165EDB67" w14:textId="77777777" w:rsidR="00A56148" w:rsidRPr="0039029B" w:rsidRDefault="00A56148" w:rsidP="00A56148">
      <w:pPr>
        <w:pStyle w:val="PL"/>
        <w:shd w:val="clear" w:color="auto" w:fill="F2F2F2" w:themeFill="background1" w:themeFillShade="F2"/>
      </w:pPr>
      <w:r w:rsidRPr="0039029B">
        <w:t xml:space="preserve">     |  |  |  |     |     +--:(u-law)</w:t>
      </w:r>
    </w:p>
    <w:p w14:paraId="5013B796" w14:textId="77777777" w:rsidR="00A56148" w:rsidRPr="0039029B" w:rsidRDefault="00A56148" w:rsidP="00A56148">
      <w:pPr>
        <w:pStyle w:val="PL"/>
        <w:shd w:val="clear" w:color="auto" w:fill="F2F2F2" w:themeFill="background1" w:themeFillShade="F2"/>
      </w:pPr>
      <w:r w:rsidRPr="0039029B">
        <w:t xml:space="preserve">     |  |  |  |     |     |  +--ro comp-bit-width?                      uint8</w:t>
      </w:r>
    </w:p>
    <w:p w14:paraId="1F76E609" w14:textId="77777777" w:rsidR="00A56148" w:rsidRPr="0039029B" w:rsidRDefault="00A56148" w:rsidP="00A56148">
      <w:pPr>
        <w:pStyle w:val="PL"/>
        <w:shd w:val="clear" w:color="auto" w:fill="F2F2F2" w:themeFill="background1" w:themeFillShade="F2"/>
      </w:pPr>
      <w:r w:rsidRPr="0039029B">
        <w:t xml:space="preserve">     |  |  |  |     |     |  +--ro comp-shift?                          uint8</w:t>
      </w:r>
    </w:p>
    <w:p w14:paraId="2F63BA5E" w14:textId="77777777" w:rsidR="00A56148" w:rsidRPr="0039029B" w:rsidRDefault="00A56148" w:rsidP="00A56148">
      <w:pPr>
        <w:pStyle w:val="PL"/>
        <w:shd w:val="clear" w:color="auto" w:fill="F2F2F2" w:themeFill="background1" w:themeFillShade="F2"/>
      </w:pPr>
      <w:r w:rsidRPr="0039029B">
        <w:t xml:space="preserve">     |  |  |  |     |     +--:(beam-space-compression)</w:t>
      </w:r>
    </w:p>
    <w:p w14:paraId="1FF16C7C" w14:textId="77777777" w:rsidR="00A56148" w:rsidRPr="0039029B" w:rsidRDefault="00A56148" w:rsidP="00A56148">
      <w:pPr>
        <w:pStyle w:val="PL"/>
        <w:shd w:val="clear" w:color="auto" w:fill="F2F2F2" w:themeFill="background1" w:themeFillShade="F2"/>
      </w:pPr>
      <w:r w:rsidRPr="0039029B">
        <w:t xml:space="preserve">     |  |  |  |     |     |  +--ro active-beam-space-coeficient-mask*   uint8</w:t>
      </w:r>
    </w:p>
    <w:p w14:paraId="0BDB9DB4" w14:textId="77777777" w:rsidR="00A56148" w:rsidRPr="0039029B" w:rsidRDefault="00A56148" w:rsidP="00A56148">
      <w:pPr>
        <w:pStyle w:val="PL"/>
        <w:shd w:val="clear" w:color="auto" w:fill="F2F2F2" w:themeFill="background1" w:themeFillShade="F2"/>
      </w:pPr>
      <w:r w:rsidRPr="0039029B">
        <w:t xml:space="preserve">     |  |  |  |     |     |  +--ro block-scaler?                        uint8</w:t>
      </w:r>
    </w:p>
    <w:p w14:paraId="033DAEE7" w14:textId="77777777" w:rsidR="00A56148" w:rsidRPr="0039029B" w:rsidRDefault="00A56148" w:rsidP="00A56148">
      <w:pPr>
        <w:pStyle w:val="PL"/>
        <w:shd w:val="clear" w:color="auto" w:fill="F2F2F2" w:themeFill="background1" w:themeFillShade="F2"/>
      </w:pPr>
      <w:r w:rsidRPr="0039029B">
        <w:t xml:space="preserve">     |  |  |  |     |     +--:(modulation-compression)</w:t>
      </w:r>
    </w:p>
    <w:p w14:paraId="706B8358" w14:textId="77777777" w:rsidR="00A56148" w:rsidRPr="0039029B" w:rsidRDefault="00A56148" w:rsidP="00A56148">
      <w:pPr>
        <w:pStyle w:val="PL"/>
        <w:shd w:val="clear" w:color="auto" w:fill="F2F2F2" w:themeFill="background1" w:themeFillShade="F2"/>
      </w:pPr>
      <w:r w:rsidRPr="0039029B">
        <w:t xml:space="preserve">     |  |  |  |     |     |  +--ro csf?                                 uint8</w:t>
      </w:r>
    </w:p>
    <w:p w14:paraId="679AC659" w14:textId="77777777" w:rsidR="00A56148" w:rsidRPr="0039029B" w:rsidRDefault="00A56148" w:rsidP="00A56148">
      <w:pPr>
        <w:pStyle w:val="PL"/>
        <w:shd w:val="clear" w:color="auto" w:fill="F2F2F2" w:themeFill="background1" w:themeFillShade="F2"/>
      </w:pPr>
      <w:r w:rsidRPr="0039029B">
        <w:t xml:space="preserve">     |  |  |  |     |     |  +--ro mod-comp-scaler?                     uint16</w:t>
      </w:r>
    </w:p>
    <w:p w14:paraId="37B82D02" w14:textId="77777777" w:rsidR="00A56148" w:rsidRPr="0039029B" w:rsidRDefault="00A56148" w:rsidP="00A56148">
      <w:pPr>
        <w:pStyle w:val="PL"/>
        <w:shd w:val="clear" w:color="auto" w:fill="F2F2F2" w:themeFill="background1" w:themeFillShade="F2"/>
      </w:pPr>
      <w:r w:rsidRPr="0039029B">
        <w:t xml:space="preserve">     |  |  |  |     |     +--:(modulation-compression-selective-re-sending)</w:t>
      </w:r>
    </w:p>
    <w:p w14:paraId="2FA3760D" w14:textId="77777777" w:rsidR="00A56148" w:rsidRPr="0039029B" w:rsidRDefault="00A56148" w:rsidP="00A56148">
      <w:pPr>
        <w:pStyle w:val="PL"/>
        <w:shd w:val="clear" w:color="auto" w:fill="F2F2F2" w:themeFill="background1" w:themeFillShade="F2"/>
      </w:pPr>
      <w:r w:rsidRPr="0039029B">
        <w:t xml:space="preserve">     |  |  |  |     |        +--ro sres-csf?                            uint8</w:t>
      </w:r>
    </w:p>
    <w:p w14:paraId="2CF49FC6" w14:textId="77777777" w:rsidR="00A56148" w:rsidRPr="0039029B" w:rsidRDefault="00A56148" w:rsidP="00A56148">
      <w:pPr>
        <w:pStyle w:val="PL"/>
        <w:shd w:val="clear" w:color="auto" w:fill="F2F2F2" w:themeFill="background1" w:themeFillShade="F2"/>
      </w:pPr>
      <w:r w:rsidRPr="0039029B">
        <w:t xml:space="preserve">     |  |  |  |     |        +--ro sres-mod-comp-scaler?                uint16</w:t>
      </w:r>
    </w:p>
    <w:p w14:paraId="3FA23A9C" w14:textId="77777777" w:rsidR="00A56148" w:rsidRPr="0039029B" w:rsidRDefault="00A56148" w:rsidP="00A56148">
      <w:pPr>
        <w:pStyle w:val="PL"/>
        <w:shd w:val="clear" w:color="auto" w:fill="F2F2F2" w:themeFill="background1" w:themeFillShade="F2"/>
      </w:pPr>
      <w:r w:rsidRPr="0039029B">
        <w:t xml:space="preserve">     |  |  |  |     +--ro beamforming-params-for-mul-beamId-tables* [] {feat:MULTIPLE-BEAMID-TABLES-SUPPORTED}?</w:t>
      </w:r>
    </w:p>
    <w:p w14:paraId="4DAF37AE"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55F7F337" w14:textId="77777777" w:rsidR="00A56148" w:rsidRPr="0039029B" w:rsidRDefault="00A56148" w:rsidP="00A56148">
      <w:pPr>
        <w:pStyle w:val="PL"/>
        <w:shd w:val="clear" w:color="auto" w:fill="F2F2F2" w:themeFill="background1" w:themeFillShade="F2"/>
      </w:pPr>
      <w:r w:rsidRPr="0039029B">
        <w:t xml:space="preserve">     |  |  |  |        +--ro initial-beam-id           uint16</w:t>
      </w:r>
    </w:p>
    <w:p w14:paraId="243A5921" w14:textId="77777777" w:rsidR="00A56148" w:rsidRPr="0039029B" w:rsidRDefault="00A56148" w:rsidP="00A56148">
      <w:pPr>
        <w:pStyle w:val="PL"/>
        <w:shd w:val="clear" w:color="auto" w:fill="F2F2F2" w:themeFill="background1" w:themeFillShade="F2"/>
      </w:pPr>
      <w:r w:rsidRPr="0039029B">
        <w:t xml:space="preserve">     |  |  |  +--:(hybrid)</w:t>
      </w:r>
    </w:p>
    <w:p w14:paraId="6D79F9CA" w14:textId="77777777" w:rsidR="00A56148" w:rsidRPr="0039029B" w:rsidRDefault="00A56148" w:rsidP="00A56148">
      <w:pPr>
        <w:pStyle w:val="PL"/>
        <w:shd w:val="clear" w:color="auto" w:fill="F2F2F2" w:themeFill="background1" w:themeFillShade="F2"/>
      </w:pPr>
      <w:r w:rsidRPr="0039029B">
        <w:t xml:space="preserve">     |  |  |     +--ro hybrid-beams</w:t>
      </w:r>
    </w:p>
    <w:p w14:paraId="7B709A10" w14:textId="77777777" w:rsidR="00A56148" w:rsidRPr="0039029B" w:rsidRDefault="00A56148" w:rsidP="00A56148">
      <w:pPr>
        <w:pStyle w:val="PL"/>
        <w:shd w:val="clear" w:color="auto" w:fill="F2F2F2" w:themeFill="background1" w:themeFillShade="F2"/>
      </w:pPr>
      <w:r w:rsidRPr="0039029B">
        <w:t xml:space="preserve">     |  |  |        +--ro max-number-of-beam-ids                      uint16</w:t>
      </w:r>
    </w:p>
    <w:p w14:paraId="29D3565E" w14:textId="77777777" w:rsidR="00A56148" w:rsidRPr="0039029B" w:rsidRDefault="00A56148" w:rsidP="00A56148">
      <w:pPr>
        <w:pStyle w:val="PL"/>
        <w:shd w:val="clear" w:color="auto" w:fill="F2F2F2" w:themeFill="background1" w:themeFillShade="F2"/>
      </w:pPr>
      <w:r w:rsidRPr="0039029B">
        <w:t xml:space="preserve">     |  |  |        +--ro initial-beam-id                             uint16</w:t>
      </w:r>
    </w:p>
    <w:p w14:paraId="2BA5260C" w14:textId="77777777" w:rsidR="00A56148" w:rsidRPr="0039029B" w:rsidRDefault="00A56148" w:rsidP="00A56148">
      <w:pPr>
        <w:pStyle w:val="PL"/>
        <w:shd w:val="clear" w:color="auto" w:fill="F2F2F2" w:themeFill="background1" w:themeFillShade="F2"/>
      </w:pPr>
      <w:r w:rsidRPr="0039029B">
        <w:t xml:space="preserve">     |  |  |        +--ro frequency-granularity                       enumeration</w:t>
      </w:r>
    </w:p>
    <w:p w14:paraId="79B1624A" w14:textId="77777777" w:rsidR="00A56148" w:rsidRPr="0039029B" w:rsidRDefault="00A56148" w:rsidP="00A56148">
      <w:pPr>
        <w:pStyle w:val="PL"/>
        <w:shd w:val="clear" w:color="auto" w:fill="F2F2F2" w:themeFill="background1" w:themeFillShade="F2"/>
      </w:pPr>
      <w:r w:rsidRPr="0039029B">
        <w:t xml:space="preserve">     |  |  |        +--ro time-granularity                            enumeration</w:t>
      </w:r>
    </w:p>
    <w:p w14:paraId="2514991C" w14:textId="77777777" w:rsidR="00A56148" w:rsidRPr="0039029B" w:rsidRDefault="00A56148" w:rsidP="00A56148">
      <w:pPr>
        <w:pStyle w:val="PL"/>
        <w:shd w:val="clear" w:color="auto" w:fill="F2F2F2" w:themeFill="background1" w:themeFillShade="F2"/>
      </w:pPr>
      <w:r w:rsidRPr="0039029B">
        <w:t xml:space="preserve">     |  |  |        +--ro iq-bitwidth?                                uint8</w:t>
      </w:r>
    </w:p>
    <w:p w14:paraId="22429420" w14:textId="77777777" w:rsidR="00A56148" w:rsidRPr="0039029B" w:rsidRDefault="00A56148" w:rsidP="00A56148">
      <w:pPr>
        <w:pStyle w:val="PL"/>
        <w:shd w:val="clear" w:color="auto" w:fill="F2F2F2" w:themeFill="background1" w:themeFillShade="F2"/>
      </w:pPr>
      <w:r w:rsidRPr="0039029B">
        <w:t xml:space="preserve">     |  |  |        +--ro compression-type                            compression-type-def</w:t>
      </w:r>
    </w:p>
    <w:p w14:paraId="6F395801" w14:textId="77777777" w:rsidR="00A56148" w:rsidRPr="0039029B" w:rsidRDefault="00A56148" w:rsidP="00A56148">
      <w:pPr>
        <w:pStyle w:val="PL"/>
        <w:shd w:val="clear" w:color="auto" w:fill="F2F2F2" w:themeFill="background1" w:themeFillShade="F2"/>
      </w:pPr>
      <w:r w:rsidRPr="0039029B">
        <w:t xml:space="preserve">     |  |  |        x--ro bitwidth?                                   uint8</w:t>
      </w:r>
    </w:p>
    <w:p w14:paraId="05F20A0A" w14:textId="77777777" w:rsidR="00A56148" w:rsidRPr="0039029B" w:rsidRDefault="00A56148" w:rsidP="00A56148">
      <w:pPr>
        <w:pStyle w:val="PL"/>
        <w:shd w:val="clear" w:color="auto" w:fill="F2F2F2" w:themeFill="background1" w:themeFillShade="F2"/>
      </w:pPr>
      <w:r w:rsidRPr="0039029B">
        <w:t xml:space="preserve">     |  |  |        +--ro compression-method?                         bf-compression-method-def</w:t>
      </w:r>
    </w:p>
    <w:p w14:paraId="3177D5DC" w14:textId="77777777" w:rsidR="00A56148" w:rsidRPr="0039029B" w:rsidRDefault="00A56148" w:rsidP="00A56148">
      <w:pPr>
        <w:pStyle w:val="PL"/>
        <w:shd w:val="clear" w:color="auto" w:fill="F2F2F2" w:themeFill="background1" w:themeFillShade="F2"/>
      </w:pPr>
      <w:r w:rsidRPr="0039029B">
        <w:t xml:space="preserve">     |  |  |        x--ro (compression-format)?</w:t>
      </w:r>
    </w:p>
    <w:p w14:paraId="5D54238D" w14:textId="77777777" w:rsidR="00A56148" w:rsidRPr="0039029B" w:rsidRDefault="00A56148" w:rsidP="00A56148">
      <w:pPr>
        <w:pStyle w:val="PL"/>
        <w:shd w:val="clear" w:color="auto" w:fill="F2F2F2" w:themeFill="background1" w:themeFillShade="F2"/>
      </w:pPr>
      <w:r w:rsidRPr="0039029B">
        <w:t xml:space="preserve">     |  |  |        |  +--:(no-compresison)</w:t>
      </w:r>
    </w:p>
    <w:p w14:paraId="7FE4AEC3" w14:textId="77777777" w:rsidR="00A56148" w:rsidRPr="0039029B" w:rsidRDefault="00A56148" w:rsidP="00A56148">
      <w:pPr>
        <w:pStyle w:val="PL"/>
        <w:shd w:val="clear" w:color="auto" w:fill="F2F2F2" w:themeFill="background1" w:themeFillShade="F2"/>
      </w:pPr>
      <w:r w:rsidRPr="0039029B">
        <w:t xml:space="preserve">     |  |  |        |  +--:(block-floating-point)</w:t>
      </w:r>
    </w:p>
    <w:p w14:paraId="0311672E" w14:textId="77777777" w:rsidR="00A56148" w:rsidRPr="0039029B" w:rsidRDefault="00A56148" w:rsidP="00A56148">
      <w:pPr>
        <w:pStyle w:val="PL"/>
        <w:shd w:val="clear" w:color="auto" w:fill="F2F2F2" w:themeFill="background1" w:themeFillShade="F2"/>
      </w:pPr>
      <w:r w:rsidRPr="0039029B">
        <w:t xml:space="preserve">     |  |  |        |  |  +--ro exponent?                             uint8</w:t>
      </w:r>
    </w:p>
    <w:p w14:paraId="4DAFF83F" w14:textId="77777777" w:rsidR="00A56148" w:rsidRPr="0039029B" w:rsidRDefault="00A56148" w:rsidP="00A56148">
      <w:pPr>
        <w:pStyle w:val="PL"/>
        <w:shd w:val="clear" w:color="auto" w:fill="F2F2F2" w:themeFill="background1" w:themeFillShade="F2"/>
      </w:pPr>
      <w:r w:rsidRPr="0039029B">
        <w:t xml:space="preserve">     |  |  |        |  +--:(block-floating-point-selective-re-sending)</w:t>
      </w:r>
    </w:p>
    <w:p w14:paraId="72D36CFE" w14:textId="77777777" w:rsidR="00A56148" w:rsidRPr="0039029B" w:rsidRDefault="00A56148" w:rsidP="00A56148">
      <w:pPr>
        <w:pStyle w:val="PL"/>
        <w:shd w:val="clear" w:color="auto" w:fill="F2F2F2" w:themeFill="background1" w:themeFillShade="F2"/>
      </w:pPr>
      <w:r w:rsidRPr="0039029B">
        <w:t xml:space="preserve">     |  |  |        |  |  +--ro sres-exponent?                        uint8</w:t>
      </w:r>
    </w:p>
    <w:p w14:paraId="34093087" w14:textId="77777777" w:rsidR="00A56148" w:rsidRPr="0039029B" w:rsidRDefault="00A56148" w:rsidP="00A56148">
      <w:pPr>
        <w:pStyle w:val="PL"/>
        <w:shd w:val="clear" w:color="auto" w:fill="F2F2F2" w:themeFill="background1" w:themeFillShade="F2"/>
      </w:pPr>
      <w:r w:rsidRPr="0039029B">
        <w:t xml:space="preserve">     |  |  |        |  +--:(block-scaling)</w:t>
      </w:r>
    </w:p>
    <w:p w14:paraId="5F97863B" w14:textId="77777777" w:rsidR="00A56148" w:rsidRPr="0039029B" w:rsidRDefault="00A56148" w:rsidP="00A56148">
      <w:pPr>
        <w:pStyle w:val="PL"/>
        <w:shd w:val="clear" w:color="auto" w:fill="F2F2F2" w:themeFill="background1" w:themeFillShade="F2"/>
      </w:pPr>
      <w:r w:rsidRPr="0039029B">
        <w:t xml:space="preserve">     |  |  |        |  |  +--ro block-scalar?                         uint8</w:t>
      </w:r>
    </w:p>
    <w:p w14:paraId="53056172" w14:textId="77777777" w:rsidR="00A56148" w:rsidRPr="0039029B" w:rsidRDefault="00A56148" w:rsidP="00A56148">
      <w:pPr>
        <w:pStyle w:val="PL"/>
        <w:shd w:val="clear" w:color="auto" w:fill="F2F2F2" w:themeFill="background1" w:themeFillShade="F2"/>
      </w:pPr>
      <w:r w:rsidRPr="0039029B">
        <w:t xml:space="preserve">     |  |  |        |  +--:(u-law)</w:t>
      </w:r>
    </w:p>
    <w:p w14:paraId="10782E5B" w14:textId="77777777" w:rsidR="00A56148" w:rsidRPr="0039029B" w:rsidRDefault="00A56148" w:rsidP="00A56148">
      <w:pPr>
        <w:pStyle w:val="PL"/>
        <w:shd w:val="clear" w:color="auto" w:fill="F2F2F2" w:themeFill="background1" w:themeFillShade="F2"/>
      </w:pPr>
      <w:r w:rsidRPr="0039029B">
        <w:t xml:space="preserve">     |  |  |        |  |  +--ro comp-bit-width?                       uint8</w:t>
      </w:r>
    </w:p>
    <w:p w14:paraId="6D9707A9" w14:textId="77777777" w:rsidR="00A56148" w:rsidRPr="0039029B" w:rsidRDefault="00A56148" w:rsidP="00A56148">
      <w:pPr>
        <w:pStyle w:val="PL"/>
        <w:shd w:val="clear" w:color="auto" w:fill="F2F2F2" w:themeFill="background1" w:themeFillShade="F2"/>
      </w:pPr>
      <w:r w:rsidRPr="0039029B">
        <w:t xml:space="preserve">     |  |  |        |  |  +--ro comp-shift?                           uint8</w:t>
      </w:r>
    </w:p>
    <w:p w14:paraId="560DDDD9" w14:textId="77777777" w:rsidR="00A56148" w:rsidRPr="0039029B" w:rsidRDefault="00A56148" w:rsidP="00A56148">
      <w:pPr>
        <w:pStyle w:val="PL"/>
        <w:shd w:val="clear" w:color="auto" w:fill="F2F2F2" w:themeFill="background1" w:themeFillShade="F2"/>
      </w:pPr>
      <w:r w:rsidRPr="0039029B">
        <w:t xml:space="preserve">     |  |  |        |  +--:(beam-space-compression)</w:t>
      </w:r>
    </w:p>
    <w:p w14:paraId="6D04A69F" w14:textId="77777777" w:rsidR="00A56148" w:rsidRPr="0039029B" w:rsidRDefault="00A56148" w:rsidP="00A56148">
      <w:pPr>
        <w:pStyle w:val="PL"/>
        <w:shd w:val="clear" w:color="auto" w:fill="F2F2F2" w:themeFill="background1" w:themeFillShade="F2"/>
      </w:pPr>
      <w:r w:rsidRPr="0039029B">
        <w:t xml:space="preserve">     |  |  |        |  |  +--ro active-beam-space-coeficient-mask*    uint8</w:t>
      </w:r>
    </w:p>
    <w:p w14:paraId="667904F7" w14:textId="77777777" w:rsidR="00A56148" w:rsidRPr="0039029B" w:rsidRDefault="00A56148" w:rsidP="00A56148">
      <w:pPr>
        <w:pStyle w:val="PL"/>
        <w:shd w:val="clear" w:color="auto" w:fill="F2F2F2" w:themeFill="background1" w:themeFillShade="F2"/>
      </w:pPr>
      <w:r w:rsidRPr="0039029B">
        <w:t xml:space="preserve">     |  |  |        |  |  +--ro block-scaler?                         uint8</w:t>
      </w:r>
    </w:p>
    <w:p w14:paraId="4BC06473" w14:textId="77777777" w:rsidR="00A56148" w:rsidRPr="0039029B" w:rsidRDefault="00A56148" w:rsidP="00A56148">
      <w:pPr>
        <w:pStyle w:val="PL"/>
        <w:shd w:val="clear" w:color="auto" w:fill="F2F2F2" w:themeFill="background1" w:themeFillShade="F2"/>
      </w:pPr>
      <w:r w:rsidRPr="0039029B">
        <w:t xml:space="preserve">     |  |  |        |  +--:(modulation-compression)</w:t>
      </w:r>
    </w:p>
    <w:p w14:paraId="2EDA7F1F" w14:textId="77777777" w:rsidR="00A56148" w:rsidRPr="0039029B" w:rsidRDefault="00A56148" w:rsidP="00A56148">
      <w:pPr>
        <w:pStyle w:val="PL"/>
        <w:shd w:val="clear" w:color="auto" w:fill="F2F2F2" w:themeFill="background1" w:themeFillShade="F2"/>
      </w:pPr>
      <w:r w:rsidRPr="0039029B">
        <w:t xml:space="preserve">     |  |  |        |  |  +--ro csf?                                  uint8</w:t>
      </w:r>
    </w:p>
    <w:p w14:paraId="0F4B9EF5" w14:textId="77777777" w:rsidR="00A56148" w:rsidRPr="0039029B" w:rsidRDefault="00A56148" w:rsidP="00A56148">
      <w:pPr>
        <w:pStyle w:val="PL"/>
        <w:shd w:val="clear" w:color="auto" w:fill="F2F2F2" w:themeFill="background1" w:themeFillShade="F2"/>
      </w:pPr>
      <w:r w:rsidRPr="0039029B">
        <w:t xml:space="preserve">     |  |  |        |  |  +--ro mod-comp-scaler?                      uint16</w:t>
      </w:r>
    </w:p>
    <w:p w14:paraId="631DD68C" w14:textId="77777777" w:rsidR="00A56148" w:rsidRPr="0039029B" w:rsidRDefault="00A56148" w:rsidP="00A56148">
      <w:pPr>
        <w:pStyle w:val="PL"/>
        <w:shd w:val="clear" w:color="auto" w:fill="F2F2F2" w:themeFill="background1" w:themeFillShade="F2"/>
      </w:pPr>
      <w:r w:rsidRPr="0039029B">
        <w:t xml:space="preserve">     |  |  |        |  +--:(modulation-compression-selective-re-sending)</w:t>
      </w:r>
    </w:p>
    <w:p w14:paraId="0ABCA5E2" w14:textId="77777777" w:rsidR="00A56148" w:rsidRPr="0039029B" w:rsidRDefault="00A56148" w:rsidP="00A56148">
      <w:pPr>
        <w:pStyle w:val="PL"/>
        <w:shd w:val="clear" w:color="auto" w:fill="F2F2F2" w:themeFill="background1" w:themeFillShade="F2"/>
      </w:pPr>
      <w:r w:rsidRPr="0039029B">
        <w:t xml:space="preserve">     |  |  |        |     +--ro sres-csf?                             uint8</w:t>
      </w:r>
    </w:p>
    <w:p w14:paraId="02348D99" w14:textId="77777777" w:rsidR="00A56148" w:rsidRPr="0039029B" w:rsidRDefault="00A56148" w:rsidP="00A56148">
      <w:pPr>
        <w:pStyle w:val="PL"/>
        <w:shd w:val="clear" w:color="auto" w:fill="F2F2F2" w:themeFill="background1" w:themeFillShade="F2"/>
      </w:pPr>
      <w:r w:rsidRPr="0039029B">
        <w:t xml:space="preserve">     |  |  |        |     +--ro sres-mod-comp-scaler?                 uint16</w:t>
      </w:r>
    </w:p>
    <w:p w14:paraId="3528C66D" w14:textId="77777777" w:rsidR="00A56148" w:rsidRPr="0039029B" w:rsidRDefault="00A56148" w:rsidP="00A56148">
      <w:pPr>
        <w:pStyle w:val="PL"/>
        <w:shd w:val="clear" w:color="auto" w:fill="F2F2F2" w:themeFill="background1" w:themeFillShade="F2"/>
      </w:pPr>
      <w:r w:rsidRPr="0039029B">
        <w:t xml:space="preserve">     |  |  |        +--ro additional-compression-method-supported* []</w:t>
      </w:r>
    </w:p>
    <w:p w14:paraId="78512501" w14:textId="77777777" w:rsidR="00A56148" w:rsidRPr="0039029B" w:rsidRDefault="00A56148" w:rsidP="00A56148">
      <w:pPr>
        <w:pStyle w:val="PL"/>
        <w:shd w:val="clear" w:color="auto" w:fill="F2F2F2" w:themeFill="background1" w:themeFillShade="F2"/>
      </w:pPr>
      <w:r w:rsidRPr="0039029B">
        <w:t xml:space="preserve">     |  |  |        |  +--ro iq-bitwidth?                               uint8</w:t>
      </w:r>
    </w:p>
    <w:p w14:paraId="5C058D4D" w14:textId="77777777" w:rsidR="00A56148" w:rsidRPr="0039029B" w:rsidRDefault="00A56148" w:rsidP="00A56148">
      <w:pPr>
        <w:pStyle w:val="PL"/>
        <w:shd w:val="clear" w:color="auto" w:fill="F2F2F2" w:themeFill="background1" w:themeFillShade="F2"/>
      </w:pPr>
      <w:r w:rsidRPr="0039029B">
        <w:t xml:space="preserve">     |  |  |        |  +--ro compression-type                           compression-type-def</w:t>
      </w:r>
    </w:p>
    <w:p w14:paraId="5C0A9910" w14:textId="77777777" w:rsidR="00A56148" w:rsidRPr="0039029B" w:rsidRDefault="00A56148" w:rsidP="00A56148">
      <w:pPr>
        <w:pStyle w:val="PL"/>
        <w:shd w:val="clear" w:color="auto" w:fill="F2F2F2" w:themeFill="background1" w:themeFillShade="F2"/>
      </w:pPr>
      <w:r w:rsidRPr="0039029B">
        <w:t xml:space="preserve">     |  |  |        |  x--ro bitwidth?                                  uint8</w:t>
      </w:r>
    </w:p>
    <w:p w14:paraId="1D9EEFB4" w14:textId="77777777" w:rsidR="00A56148" w:rsidRPr="0039029B" w:rsidRDefault="00A56148" w:rsidP="00A56148">
      <w:pPr>
        <w:pStyle w:val="PL"/>
        <w:shd w:val="clear" w:color="auto" w:fill="F2F2F2" w:themeFill="background1" w:themeFillShade="F2"/>
      </w:pPr>
      <w:r w:rsidRPr="0039029B">
        <w:t xml:space="preserve">     |  |  |        |  +--ro compression-method?                        bf-compression-method-def</w:t>
      </w:r>
    </w:p>
    <w:p w14:paraId="755E8DA6" w14:textId="77777777" w:rsidR="00A56148" w:rsidRPr="0039029B" w:rsidRDefault="00A56148" w:rsidP="00A56148">
      <w:pPr>
        <w:pStyle w:val="PL"/>
        <w:shd w:val="clear" w:color="auto" w:fill="F2F2F2" w:themeFill="background1" w:themeFillShade="F2"/>
      </w:pPr>
      <w:r w:rsidRPr="0039029B">
        <w:t xml:space="preserve">     |  |  |        |  x--ro (compression-format)?</w:t>
      </w:r>
    </w:p>
    <w:p w14:paraId="476D2186" w14:textId="77777777" w:rsidR="00A56148" w:rsidRPr="0039029B" w:rsidRDefault="00A56148" w:rsidP="00A56148">
      <w:pPr>
        <w:pStyle w:val="PL"/>
        <w:shd w:val="clear" w:color="auto" w:fill="F2F2F2" w:themeFill="background1" w:themeFillShade="F2"/>
      </w:pPr>
      <w:r w:rsidRPr="0039029B">
        <w:t xml:space="preserve">     |  |  |        |     +--:(no-compresison)</w:t>
      </w:r>
    </w:p>
    <w:p w14:paraId="40ABF410" w14:textId="77777777" w:rsidR="00A56148" w:rsidRPr="0039029B" w:rsidRDefault="00A56148" w:rsidP="00A56148">
      <w:pPr>
        <w:pStyle w:val="PL"/>
        <w:shd w:val="clear" w:color="auto" w:fill="F2F2F2" w:themeFill="background1" w:themeFillShade="F2"/>
      </w:pPr>
      <w:r w:rsidRPr="0039029B">
        <w:t xml:space="preserve">     |  |  |        |     +--:(block-floating-point)</w:t>
      </w:r>
    </w:p>
    <w:p w14:paraId="1FBED03F" w14:textId="77777777" w:rsidR="00A56148" w:rsidRPr="0039029B" w:rsidRDefault="00A56148" w:rsidP="00A56148">
      <w:pPr>
        <w:pStyle w:val="PL"/>
        <w:shd w:val="clear" w:color="auto" w:fill="F2F2F2" w:themeFill="background1" w:themeFillShade="F2"/>
      </w:pPr>
      <w:r w:rsidRPr="0039029B">
        <w:t xml:space="preserve">     |  |  |        |     |  +--ro exponent?                            uint8</w:t>
      </w:r>
    </w:p>
    <w:p w14:paraId="7647D0D5" w14:textId="77777777" w:rsidR="00A56148" w:rsidRPr="0039029B" w:rsidRDefault="00A56148" w:rsidP="00A56148">
      <w:pPr>
        <w:pStyle w:val="PL"/>
        <w:shd w:val="clear" w:color="auto" w:fill="F2F2F2" w:themeFill="background1" w:themeFillShade="F2"/>
      </w:pPr>
      <w:r w:rsidRPr="0039029B">
        <w:t xml:space="preserve">     |  |  |        |     +--:(block-floating-point-selective-re-sending)</w:t>
      </w:r>
    </w:p>
    <w:p w14:paraId="3C237450" w14:textId="77777777" w:rsidR="00A56148" w:rsidRPr="0039029B" w:rsidRDefault="00A56148" w:rsidP="00A56148">
      <w:pPr>
        <w:pStyle w:val="PL"/>
        <w:shd w:val="clear" w:color="auto" w:fill="F2F2F2" w:themeFill="background1" w:themeFillShade="F2"/>
      </w:pPr>
      <w:r w:rsidRPr="0039029B">
        <w:t xml:space="preserve">     |  |  |        |     |  +--ro sres-exponent?                       uint8</w:t>
      </w:r>
    </w:p>
    <w:p w14:paraId="37320159" w14:textId="77777777" w:rsidR="00A56148" w:rsidRPr="0039029B" w:rsidRDefault="00A56148" w:rsidP="00A56148">
      <w:pPr>
        <w:pStyle w:val="PL"/>
        <w:shd w:val="clear" w:color="auto" w:fill="F2F2F2" w:themeFill="background1" w:themeFillShade="F2"/>
      </w:pPr>
      <w:r w:rsidRPr="0039029B">
        <w:t xml:space="preserve">     |  |  |        |     +--:(block-scaling)</w:t>
      </w:r>
    </w:p>
    <w:p w14:paraId="146A7679" w14:textId="77777777" w:rsidR="00A56148" w:rsidRPr="0039029B" w:rsidRDefault="00A56148" w:rsidP="00A56148">
      <w:pPr>
        <w:pStyle w:val="PL"/>
        <w:shd w:val="clear" w:color="auto" w:fill="F2F2F2" w:themeFill="background1" w:themeFillShade="F2"/>
      </w:pPr>
      <w:r w:rsidRPr="0039029B">
        <w:t xml:space="preserve">     |  |  |        |     |  +--ro block-scalar?                        uint8</w:t>
      </w:r>
    </w:p>
    <w:p w14:paraId="534FA9D7" w14:textId="77777777" w:rsidR="00A56148" w:rsidRPr="0039029B" w:rsidRDefault="00A56148" w:rsidP="00A56148">
      <w:pPr>
        <w:pStyle w:val="PL"/>
        <w:shd w:val="clear" w:color="auto" w:fill="F2F2F2" w:themeFill="background1" w:themeFillShade="F2"/>
      </w:pPr>
      <w:r w:rsidRPr="0039029B">
        <w:t xml:space="preserve">     |  |  |        |     +--:(u-law)</w:t>
      </w:r>
    </w:p>
    <w:p w14:paraId="32338B8D" w14:textId="77777777" w:rsidR="00A56148" w:rsidRPr="0039029B" w:rsidRDefault="00A56148" w:rsidP="00A56148">
      <w:pPr>
        <w:pStyle w:val="PL"/>
        <w:shd w:val="clear" w:color="auto" w:fill="F2F2F2" w:themeFill="background1" w:themeFillShade="F2"/>
      </w:pPr>
      <w:r w:rsidRPr="0039029B">
        <w:t xml:space="preserve">     |  |  |        |     |  +--ro comp-bit-width?                      uint8</w:t>
      </w:r>
    </w:p>
    <w:p w14:paraId="7E7D7005" w14:textId="77777777" w:rsidR="00A56148" w:rsidRPr="0039029B" w:rsidRDefault="00A56148" w:rsidP="00A56148">
      <w:pPr>
        <w:pStyle w:val="PL"/>
        <w:shd w:val="clear" w:color="auto" w:fill="F2F2F2" w:themeFill="background1" w:themeFillShade="F2"/>
      </w:pPr>
      <w:r w:rsidRPr="0039029B">
        <w:t xml:space="preserve">     |  |  |        |     |  +--ro comp-shift?                          uint8</w:t>
      </w:r>
    </w:p>
    <w:p w14:paraId="2D3F5AD1" w14:textId="77777777" w:rsidR="00A56148" w:rsidRPr="0039029B" w:rsidRDefault="00A56148" w:rsidP="00A56148">
      <w:pPr>
        <w:pStyle w:val="PL"/>
        <w:shd w:val="clear" w:color="auto" w:fill="F2F2F2" w:themeFill="background1" w:themeFillShade="F2"/>
      </w:pPr>
      <w:r w:rsidRPr="0039029B">
        <w:t xml:space="preserve">     |  |  |        |     +--:(beam-space-compression)</w:t>
      </w:r>
    </w:p>
    <w:p w14:paraId="728BC616" w14:textId="77777777" w:rsidR="00A56148" w:rsidRPr="0039029B" w:rsidRDefault="00A56148" w:rsidP="00A56148">
      <w:pPr>
        <w:pStyle w:val="PL"/>
        <w:shd w:val="clear" w:color="auto" w:fill="F2F2F2" w:themeFill="background1" w:themeFillShade="F2"/>
      </w:pPr>
      <w:r w:rsidRPr="0039029B">
        <w:t xml:space="preserve">     |  |  |        |     |  +--ro active-beam-space-coeficient-mask*   uint8</w:t>
      </w:r>
    </w:p>
    <w:p w14:paraId="773B22BD" w14:textId="77777777" w:rsidR="00A56148" w:rsidRPr="0039029B" w:rsidRDefault="00A56148" w:rsidP="00A56148">
      <w:pPr>
        <w:pStyle w:val="PL"/>
        <w:shd w:val="clear" w:color="auto" w:fill="F2F2F2" w:themeFill="background1" w:themeFillShade="F2"/>
      </w:pPr>
      <w:r w:rsidRPr="0039029B">
        <w:t xml:space="preserve">     |  |  |        |     |  +--ro block-scaler?                        uint8</w:t>
      </w:r>
    </w:p>
    <w:p w14:paraId="32B0AA51" w14:textId="77777777" w:rsidR="00A56148" w:rsidRPr="0039029B" w:rsidRDefault="00A56148" w:rsidP="00A56148">
      <w:pPr>
        <w:pStyle w:val="PL"/>
        <w:shd w:val="clear" w:color="auto" w:fill="F2F2F2" w:themeFill="background1" w:themeFillShade="F2"/>
      </w:pPr>
      <w:r w:rsidRPr="0039029B">
        <w:t xml:space="preserve">     |  |  |        |     +--:(modulation-compression)</w:t>
      </w:r>
    </w:p>
    <w:p w14:paraId="3E82B06E" w14:textId="77777777" w:rsidR="00A56148" w:rsidRPr="0039029B" w:rsidRDefault="00A56148" w:rsidP="00A56148">
      <w:pPr>
        <w:pStyle w:val="PL"/>
        <w:shd w:val="clear" w:color="auto" w:fill="F2F2F2" w:themeFill="background1" w:themeFillShade="F2"/>
      </w:pPr>
      <w:r w:rsidRPr="0039029B">
        <w:t xml:space="preserve">     |  |  |        |     |  +--ro csf?                                 uint8</w:t>
      </w:r>
    </w:p>
    <w:p w14:paraId="36B73EFB" w14:textId="77777777" w:rsidR="00A56148" w:rsidRPr="0039029B" w:rsidRDefault="00A56148" w:rsidP="00A56148">
      <w:pPr>
        <w:pStyle w:val="PL"/>
        <w:shd w:val="clear" w:color="auto" w:fill="F2F2F2" w:themeFill="background1" w:themeFillShade="F2"/>
      </w:pPr>
      <w:r w:rsidRPr="0039029B">
        <w:t xml:space="preserve">     |  |  |        |     |  +--ro mod-comp-scaler?                     uint16</w:t>
      </w:r>
    </w:p>
    <w:p w14:paraId="2EF806EA" w14:textId="77777777" w:rsidR="00A56148" w:rsidRPr="0039029B" w:rsidRDefault="00A56148" w:rsidP="00A56148">
      <w:pPr>
        <w:pStyle w:val="PL"/>
        <w:shd w:val="clear" w:color="auto" w:fill="F2F2F2" w:themeFill="background1" w:themeFillShade="F2"/>
      </w:pPr>
      <w:r w:rsidRPr="0039029B">
        <w:t xml:space="preserve">     |  |  |        |     +--:(modulation-compression-selective-re-sending)</w:t>
      </w:r>
    </w:p>
    <w:p w14:paraId="7C2E0FC7" w14:textId="77777777" w:rsidR="00A56148" w:rsidRPr="0039029B" w:rsidRDefault="00A56148" w:rsidP="00A56148">
      <w:pPr>
        <w:pStyle w:val="PL"/>
        <w:shd w:val="clear" w:color="auto" w:fill="F2F2F2" w:themeFill="background1" w:themeFillShade="F2"/>
      </w:pPr>
      <w:r w:rsidRPr="0039029B">
        <w:t xml:space="preserve">     |  |  |        |        +--ro sres-csf?                            uint8</w:t>
      </w:r>
    </w:p>
    <w:p w14:paraId="0E203E28" w14:textId="77777777" w:rsidR="00A56148" w:rsidRPr="0039029B" w:rsidRDefault="00A56148" w:rsidP="00A56148">
      <w:pPr>
        <w:pStyle w:val="PL"/>
        <w:shd w:val="clear" w:color="auto" w:fill="F2F2F2" w:themeFill="background1" w:themeFillShade="F2"/>
      </w:pPr>
      <w:r w:rsidRPr="0039029B">
        <w:t xml:space="preserve">     |  |  |        |        +--ro sres-mod-comp-scaler?                uint16</w:t>
      </w:r>
    </w:p>
    <w:p w14:paraId="05FD3790" w14:textId="77777777" w:rsidR="00A56148" w:rsidRPr="0039029B" w:rsidRDefault="00A56148" w:rsidP="00A56148">
      <w:pPr>
        <w:pStyle w:val="PL"/>
        <w:shd w:val="clear" w:color="auto" w:fill="F2F2F2" w:themeFill="background1" w:themeFillShade="F2"/>
      </w:pPr>
      <w:r w:rsidRPr="0039029B">
        <w:lastRenderedPageBreak/>
        <w:t xml:space="preserve">     |  |  |        +--ro beamforming-params-for-mul-beamId-tables* [] {feat:MULTIPLE-BEAMID-TABLES-SUPPORTED}?</w:t>
      </w:r>
    </w:p>
    <w:p w14:paraId="5E49372C" w14:textId="77777777" w:rsidR="00A56148" w:rsidRPr="0039029B" w:rsidRDefault="00A56148" w:rsidP="00A56148">
      <w:pPr>
        <w:pStyle w:val="PL"/>
        <w:shd w:val="clear" w:color="auto" w:fill="F2F2F2" w:themeFill="background1" w:themeFillShade="F2"/>
      </w:pPr>
      <w:r w:rsidRPr="0039029B">
        <w:t xml:space="preserve">     |  |  |        |  +--ro max-number-of-beam-ids    uint16</w:t>
      </w:r>
    </w:p>
    <w:p w14:paraId="39D6851A" w14:textId="77777777" w:rsidR="00A56148" w:rsidRPr="0039029B" w:rsidRDefault="00A56148" w:rsidP="00A56148">
      <w:pPr>
        <w:pStyle w:val="PL"/>
        <w:shd w:val="clear" w:color="auto" w:fill="F2F2F2" w:themeFill="background1" w:themeFillShade="F2"/>
      </w:pPr>
      <w:r w:rsidRPr="0039029B">
        <w:t xml:space="preserve">     |  |  |        |  +--ro initial-beam-id           uint16</w:t>
      </w:r>
    </w:p>
    <w:p w14:paraId="75BD026B" w14:textId="77777777" w:rsidR="00A56148" w:rsidRPr="0039029B" w:rsidRDefault="00A56148" w:rsidP="00A56148">
      <w:pPr>
        <w:pStyle w:val="PL"/>
        <w:shd w:val="clear" w:color="auto" w:fill="F2F2F2" w:themeFill="background1" w:themeFillShade="F2"/>
      </w:pPr>
      <w:r w:rsidRPr="0039029B">
        <w:t xml:space="preserve">     |  |  |        +--ro fd-weights-mapping* [fd-weight-number]</w:t>
      </w:r>
    </w:p>
    <w:p w14:paraId="6F12CA1D" w14:textId="77777777" w:rsidR="00A56148" w:rsidRPr="0039029B" w:rsidRDefault="00A56148" w:rsidP="00A56148">
      <w:pPr>
        <w:pStyle w:val="PL"/>
        <w:shd w:val="clear" w:color="auto" w:fill="F2F2F2" w:themeFill="background1" w:themeFillShade="F2"/>
      </w:pPr>
      <w:r w:rsidRPr="0039029B">
        <w:t xml:space="preserve">     |  |  |           +--ro fd-weight-number    uint16</w:t>
      </w:r>
    </w:p>
    <w:p w14:paraId="3EE0B57E" w14:textId="77777777" w:rsidR="00A56148" w:rsidRPr="0039029B" w:rsidRDefault="00A56148" w:rsidP="00A56148">
      <w:pPr>
        <w:pStyle w:val="PL"/>
        <w:shd w:val="clear" w:color="auto" w:fill="F2F2F2" w:themeFill="background1" w:themeFillShade="F2"/>
      </w:pPr>
      <w:r w:rsidRPr="0039029B">
        <w:t xml:space="preserve">     |  |  |           +--ro array-elements*     uint16</w:t>
      </w:r>
    </w:p>
    <w:p w14:paraId="4D9F7F76" w14:textId="77777777" w:rsidR="00A56148" w:rsidRPr="0039029B" w:rsidRDefault="00A56148" w:rsidP="00A56148">
      <w:pPr>
        <w:pStyle w:val="PL"/>
        <w:shd w:val="clear" w:color="auto" w:fill="F2F2F2" w:themeFill="background1" w:themeFillShade="F2"/>
      </w:pPr>
      <w:r w:rsidRPr="0039029B">
        <w:t xml:space="preserve">     |  |  x--ro number-of-beams?                uint16</w:t>
      </w:r>
    </w:p>
    <w:p w14:paraId="7AE99FCA" w14:textId="77777777" w:rsidR="00A56148" w:rsidRPr="0039029B" w:rsidRDefault="00A56148" w:rsidP="00A56148">
      <w:pPr>
        <w:pStyle w:val="PL"/>
        <w:shd w:val="clear" w:color="auto" w:fill="F2F2F2" w:themeFill="background1" w:themeFillShade="F2"/>
      </w:pPr>
      <w:r w:rsidRPr="0039029B">
        <w:t xml:space="preserve">     |  |  +--ro p-dash?                         uint16</w:t>
      </w:r>
    </w:p>
    <w:p w14:paraId="6FA404FC" w14:textId="77777777" w:rsidR="00A56148" w:rsidRPr="0039029B" w:rsidRDefault="00A56148" w:rsidP="00A56148">
      <w:pPr>
        <w:pStyle w:val="PL"/>
        <w:shd w:val="clear" w:color="auto" w:fill="F2F2F2" w:themeFill="background1" w:themeFillShade="F2"/>
      </w:pPr>
      <w:r w:rsidRPr="0039029B">
        <w:t xml:space="preserve">     |  +--ro beam-information</w:t>
      </w:r>
    </w:p>
    <w:p w14:paraId="02603A73" w14:textId="77777777" w:rsidR="00A56148" w:rsidRPr="0039029B" w:rsidRDefault="00A56148" w:rsidP="00A56148">
      <w:pPr>
        <w:pStyle w:val="PL"/>
        <w:shd w:val="clear" w:color="auto" w:fill="F2F2F2" w:themeFill="background1" w:themeFillShade="F2"/>
      </w:pPr>
      <w:r w:rsidRPr="0039029B">
        <w:t xml:space="preserve">     |     +--ro number-of-beamforming-properties?   uint16</w:t>
      </w:r>
    </w:p>
    <w:p w14:paraId="40AF0DD7" w14:textId="77777777" w:rsidR="00A56148" w:rsidRPr="0039029B" w:rsidRDefault="00A56148" w:rsidP="00A56148">
      <w:pPr>
        <w:pStyle w:val="PL"/>
        <w:shd w:val="clear" w:color="auto" w:fill="F2F2F2" w:themeFill="background1" w:themeFillShade="F2"/>
      </w:pPr>
      <w:r w:rsidRPr="0039029B">
        <w:t xml:space="preserve">     |     +--ro beamforming-properties* [beam-id]</w:t>
      </w:r>
    </w:p>
    <w:p w14:paraId="16B2D690" w14:textId="77777777" w:rsidR="00A56148" w:rsidRPr="0039029B" w:rsidRDefault="00A56148" w:rsidP="00A56148">
      <w:pPr>
        <w:pStyle w:val="PL"/>
        <w:shd w:val="clear" w:color="auto" w:fill="F2F2F2" w:themeFill="background1" w:themeFillShade="F2"/>
      </w:pPr>
      <w:r w:rsidRPr="0039029B">
        <w:t xml:space="preserve">     |        +--ro beam-id                 uint16</w:t>
      </w:r>
    </w:p>
    <w:p w14:paraId="65DE1A8B" w14:textId="77777777" w:rsidR="00A56148" w:rsidRPr="0039029B" w:rsidRDefault="00A56148" w:rsidP="00A56148">
      <w:pPr>
        <w:pStyle w:val="PL"/>
        <w:shd w:val="clear" w:color="auto" w:fill="F2F2F2" w:themeFill="background1" w:themeFillShade="F2"/>
      </w:pPr>
      <w:r w:rsidRPr="0039029B">
        <w:t xml:space="preserve">     |        +--ro beamforming-property</w:t>
      </w:r>
    </w:p>
    <w:p w14:paraId="14AD243C" w14:textId="77777777" w:rsidR="00A56148" w:rsidRPr="0039029B" w:rsidRDefault="00A56148" w:rsidP="00A56148">
      <w:pPr>
        <w:pStyle w:val="PL"/>
        <w:shd w:val="clear" w:color="auto" w:fill="F2F2F2" w:themeFill="background1" w:themeFillShade="F2"/>
      </w:pPr>
      <w:r w:rsidRPr="0039029B">
        <w:t xml:space="preserve">     |           +--ro beam-type?                                    enumeration</w:t>
      </w:r>
    </w:p>
    <w:p w14:paraId="5153CE30" w14:textId="77777777" w:rsidR="00A56148" w:rsidRPr="0039029B" w:rsidRDefault="00A56148" w:rsidP="00A56148">
      <w:pPr>
        <w:pStyle w:val="PL"/>
        <w:shd w:val="clear" w:color="auto" w:fill="F2F2F2" w:themeFill="background1" w:themeFillShade="F2"/>
      </w:pPr>
      <w:r w:rsidRPr="0039029B">
        <w:t xml:space="preserve">     |           +--ro beam-group-id?                                uint16</w:t>
      </w:r>
    </w:p>
    <w:p w14:paraId="1719F0B7" w14:textId="77777777" w:rsidR="00A56148" w:rsidRPr="0039029B" w:rsidRDefault="00A56148" w:rsidP="00A56148">
      <w:pPr>
        <w:pStyle w:val="PL"/>
        <w:shd w:val="clear" w:color="auto" w:fill="F2F2F2" w:themeFill="background1" w:themeFillShade="F2"/>
      </w:pPr>
      <w:r w:rsidRPr="0039029B">
        <w:t xml:space="preserve">     |           x--ro coarse-fine-beam-relation*                    beam-reference</w:t>
      </w:r>
    </w:p>
    <w:p w14:paraId="593457D3" w14:textId="77777777" w:rsidR="00A56148" w:rsidRPr="0039029B" w:rsidRDefault="00A56148" w:rsidP="00A56148">
      <w:pPr>
        <w:pStyle w:val="PL"/>
        <w:shd w:val="clear" w:color="auto" w:fill="F2F2F2" w:themeFill="background1" w:themeFillShade="F2"/>
      </w:pPr>
      <w:r w:rsidRPr="0039029B">
        <w:t xml:space="preserve">     |           x--ro neighbour-beams*                              beam-reference</w:t>
      </w:r>
    </w:p>
    <w:p w14:paraId="481A0E19" w14:textId="77777777" w:rsidR="00A56148" w:rsidRPr="0039029B" w:rsidRDefault="00A56148" w:rsidP="00A56148">
      <w:pPr>
        <w:pStyle w:val="PL"/>
        <w:shd w:val="clear" w:color="auto" w:fill="F2F2F2" w:themeFill="background1" w:themeFillShade="F2"/>
      </w:pPr>
      <w:r w:rsidRPr="0039029B">
        <w:t xml:space="preserve">     |           +--ro coarse-fine-beam-capability-based-relation*   beam-capabilities-reference</w:t>
      </w:r>
    </w:p>
    <w:p w14:paraId="2A9BA3C2" w14:textId="77777777" w:rsidR="00A56148" w:rsidRPr="0039029B" w:rsidRDefault="00A56148" w:rsidP="00A56148">
      <w:pPr>
        <w:pStyle w:val="PL"/>
        <w:shd w:val="clear" w:color="auto" w:fill="F2F2F2" w:themeFill="background1" w:themeFillShade="F2"/>
      </w:pPr>
      <w:r w:rsidRPr="0039029B">
        <w:t xml:space="preserve">     |           +--ro neighbour-beams-capability-based*             beam-capabilities-reference</w:t>
      </w:r>
    </w:p>
    <w:p w14:paraId="2FE618AD" w14:textId="77777777" w:rsidR="00A56148" w:rsidRPr="0039029B" w:rsidRDefault="00A56148" w:rsidP="00A56148">
      <w:pPr>
        <w:pStyle w:val="PL"/>
        <w:shd w:val="clear" w:color="auto" w:fill="F2F2F2" w:themeFill="background1" w:themeFillShade="F2"/>
      </w:pPr>
      <w:r w:rsidRPr="0039029B">
        <w:t xml:space="preserve">     +--ro ue-specific-beamforming!</w:t>
      </w:r>
    </w:p>
    <w:p w14:paraId="294D7E77" w14:textId="77777777" w:rsidR="00A56148" w:rsidRPr="0039029B" w:rsidRDefault="00A56148" w:rsidP="00A56148">
      <w:pPr>
        <w:pStyle w:val="PL"/>
        <w:shd w:val="clear" w:color="auto" w:fill="F2F2F2" w:themeFill="background1" w:themeFillShade="F2"/>
      </w:pPr>
      <w:r w:rsidRPr="0039029B">
        <w:t xml:space="preserve">     |  x--ro max-number-of-ues?                                   uint8</w:t>
      </w:r>
    </w:p>
    <w:p w14:paraId="1CF95800" w14:textId="77777777" w:rsidR="00A56148" w:rsidRPr="0039029B" w:rsidRDefault="00A56148" w:rsidP="00A56148">
      <w:pPr>
        <w:pStyle w:val="PL"/>
        <w:shd w:val="clear" w:color="auto" w:fill="F2F2F2" w:themeFill="background1" w:themeFillShade="F2"/>
      </w:pPr>
      <w:r w:rsidRPr="0039029B">
        <w:t xml:space="preserve">     |  +--ro max-number-of-ues-15bit?                             uint16</w:t>
      </w:r>
    </w:p>
    <w:p w14:paraId="24B1B764" w14:textId="77777777" w:rsidR="00A56148" w:rsidRPr="0039029B" w:rsidRDefault="00A56148" w:rsidP="00A56148">
      <w:pPr>
        <w:pStyle w:val="PL"/>
        <w:shd w:val="clear" w:color="auto" w:fill="F2F2F2" w:themeFill="background1" w:themeFillShade="F2"/>
      </w:pPr>
      <w:r w:rsidRPr="0039029B">
        <w:t xml:space="preserve">     |  +--ro channel-information-compression-method-supported*    cf:ci-compression-method-def {feat:CHANNEL-INFORMATION-COMPRESSION}?</w:t>
      </w:r>
    </w:p>
    <w:p w14:paraId="50D5446E" w14:textId="77777777" w:rsidR="00A56148" w:rsidRPr="0039029B" w:rsidRDefault="00A56148" w:rsidP="00A56148">
      <w:pPr>
        <w:pStyle w:val="PL"/>
        <w:shd w:val="clear" w:color="auto" w:fill="F2F2F2" w:themeFill="background1" w:themeFillShade="F2"/>
      </w:pPr>
      <w:r w:rsidRPr="0039029B">
        <w:t xml:space="preserve">     |  +--ro dynamic-channel-information-compression-supported?   boolean {feat:CHANNEL-INFORMATION-COMPRESSION}?</w:t>
      </w:r>
    </w:p>
    <w:p w14:paraId="20AF0648" w14:textId="77777777" w:rsidR="00A56148" w:rsidRPr="0039029B" w:rsidRDefault="00A56148" w:rsidP="00A56148">
      <w:pPr>
        <w:pStyle w:val="PL"/>
        <w:shd w:val="clear" w:color="auto" w:fill="F2F2F2" w:themeFill="background1" w:themeFillShade="F2"/>
      </w:pPr>
      <w:r w:rsidRPr="0039029B">
        <w:t xml:space="preserve">     +--ro operational-properties {MODIFY-BF-CONFIG}?</w:t>
      </w:r>
    </w:p>
    <w:p w14:paraId="7590B538" w14:textId="77777777" w:rsidR="00A56148" w:rsidRPr="0039029B" w:rsidRDefault="00A56148" w:rsidP="00A56148">
      <w:pPr>
        <w:pStyle w:val="PL"/>
        <w:shd w:val="clear" w:color="auto" w:fill="F2F2F2" w:themeFill="background1" w:themeFillShade="F2"/>
      </w:pPr>
      <w:r w:rsidRPr="0039029B">
        <w:t xml:space="preserve">     |  +--ro number-of-writeable-beamforming-files    uint8</w:t>
      </w:r>
    </w:p>
    <w:p w14:paraId="4B8526F8" w14:textId="77777777" w:rsidR="00A56148" w:rsidRPr="0039029B" w:rsidRDefault="00A56148" w:rsidP="00A56148">
      <w:pPr>
        <w:pStyle w:val="PL"/>
        <w:shd w:val="clear" w:color="auto" w:fill="F2F2F2" w:themeFill="background1" w:themeFillShade="F2"/>
      </w:pPr>
      <w:r w:rsidRPr="0039029B">
        <w:t xml:space="preserve">     |  +--ro update-bf-non-delete?                    boolean</w:t>
      </w:r>
    </w:p>
    <w:p w14:paraId="4E34DB13" w14:textId="77777777" w:rsidR="00A56148" w:rsidRPr="0039029B" w:rsidRDefault="00A56148" w:rsidP="00A56148">
      <w:pPr>
        <w:pStyle w:val="PL"/>
        <w:shd w:val="clear" w:color="auto" w:fill="F2F2F2" w:themeFill="background1" w:themeFillShade="F2"/>
      </w:pPr>
      <w:r w:rsidRPr="0039029B">
        <w:t xml:space="preserve">     |  +--ro persistent-bf-files?                     boolean</w:t>
      </w:r>
    </w:p>
    <w:p w14:paraId="5CC53FB8" w14:textId="77777777" w:rsidR="00A56148" w:rsidRPr="0039029B" w:rsidRDefault="00A56148" w:rsidP="00A56148">
      <w:pPr>
        <w:pStyle w:val="PL"/>
        <w:shd w:val="clear" w:color="auto" w:fill="F2F2F2" w:themeFill="background1" w:themeFillShade="F2"/>
      </w:pPr>
      <w:r w:rsidRPr="0039029B">
        <w:t xml:space="preserve">     |  +--ro in-service-bf-update?                    boolean</w:t>
      </w:r>
    </w:p>
    <w:p w14:paraId="162A4B31" w14:textId="77777777" w:rsidR="00A56148" w:rsidRPr="0039029B" w:rsidRDefault="00A56148" w:rsidP="00A56148">
      <w:pPr>
        <w:pStyle w:val="PL"/>
        <w:shd w:val="clear" w:color="auto" w:fill="F2F2F2" w:themeFill="background1" w:themeFillShade="F2"/>
      </w:pPr>
      <w:r w:rsidRPr="0039029B">
        <w:t xml:space="preserve">     +--ro dmrs-bf-general-capabilities {feat:DMRS-BF-EQ or feat:DMRS-BF-NEQ}?</w:t>
      </w:r>
    </w:p>
    <w:p w14:paraId="6F934601" w14:textId="77777777" w:rsidR="00A56148" w:rsidRPr="0039029B" w:rsidRDefault="00A56148" w:rsidP="00A56148">
      <w:pPr>
        <w:pStyle w:val="PL"/>
        <w:shd w:val="clear" w:color="auto" w:fill="F2F2F2" w:themeFill="background1" w:themeFillShade="F2"/>
      </w:pPr>
      <w:r w:rsidRPr="0039029B">
        <w:t xml:space="preserve">     |  +--ro equalization-data-scaling?   EQ-SCALING-FUNCTION-TYPE {feat:DMRS-BF-EQ}?</w:t>
      </w:r>
    </w:p>
    <w:p w14:paraId="7FF17ED5" w14:textId="77777777" w:rsidR="00A56148" w:rsidRPr="0039029B" w:rsidRDefault="00A56148" w:rsidP="00A56148">
      <w:pPr>
        <w:pStyle w:val="PL"/>
        <w:shd w:val="clear" w:color="auto" w:fill="F2F2F2" w:themeFill="background1" w:themeFillShade="F2"/>
      </w:pPr>
      <w:r w:rsidRPr="0039029B">
        <w:t xml:space="preserve">     |  +--ro max-num-ues-supported?       uint16 {feat:DMRS-BF-EQ or feat:DMRS-BF-NEQ}?</w:t>
      </w:r>
    </w:p>
    <w:p w14:paraId="6E9BB5ED" w14:textId="77777777" w:rsidR="00A56148" w:rsidRPr="0039029B" w:rsidRDefault="00A56148" w:rsidP="00A56148">
      <w:pPr>
        <w:pStyle w:val="PL"/>
        <w:shd w:val="clear" w:color="auto" w:fill="F2F2F2" w:themeFill="background1" w:themeFillShade="F2"/>
      </w:pPr>
      <w:r w:rsidRPr="0039029B">
        <w:t xml:space="preserve">     |  +--ro ueid-max-layer-bits?         uint8 {feat:DMRS-BF-EQ or feat:DMRS-BF-NEQ}?</w:t>
      </w:r>
    </w:p>
    <w:p w14:paraId="669F2B5F" w14:textId="77777777" w:rsidR="00A56148" w:rsidRPr="0039029B" w:rsidRDefault="00A56148" w:rsidP="00A56148">
      <w:pPr>
        <w:pStyle w:val="PL"/>
        <w:shd w:val="clear" w:color="auto" w:fill="F2F2F2" w:themeFill="background1" w:themeFillShade="F2"/>
      </w:pPr>
      <w:r w:rsidRPr="0039029B">
        <w:t xml:space="preserve">     |  +--ro max-num-ueids?               uint16 {feat:DMRS-BF-EQ or feat:DMRS-BF-NEQ}?</w:t>
      </w:r>
    </w:p>
    <w:p w14:paraId="034FD978" w14:textId="77777777" w:rsidR="00A56148" w:rsidRPr="0039029B" w:rsidRDefault="00A56148" w:rsidP="00A56148">
      <w:pPr>
        <w:pStyle w:val="PL"/>
        <w:shd w:val="clear" w:color="auto" w:fill="F2F2F2" w:themeFill="background1" w:themeFillShade="F2"/>
      </w:pPr>
      <w:r w:rsidRPr="0039029B">
        <w:t xml:space="preserve">     +--ro beamforming-trough-attributes-supported?        boolean</w:t>
      </w:r>
    </w:p>
    <w:p w14:paraId="29569109" w14:textId="77777777" w:rsidR="00A56148" w:rsidRPr="0039029B" w:rsidRDefault="00A56148" w:rsidP="00A56148">
      <w:pPr>
        <w:pStyle w:val="PL"/>
        <w:shd w:val="clear" w:color="auto" w:fill="F2F2F2" w:themeFill="background1" w:themeFillShade="F2"/>
      </w:pPr>
      <w:r w:rsidRPr="0039029B">
        <w:t xml:space="preserve">     +--ro beamforming-trough-ue-channel-info-supported?   boolean</w:t>
      </w:r>
    </w:p>
    <w:p w14:paraId="7906C1D6" w14:textId="77777777" w:rsidR="00A56148" w:rsidRPr="0039029B" w:rsidRDefault="00A56148" w:rsidP="00A56148">
      <w:pPr>
        <w:pStyle w:val="PL"/>
        <w:shd w:val="clear" w:color="auto" w:fill="F2F2F2" w:themeFill="background1" w:themeFillShade="F2"/>
      </w:pPr>
      <w:r w:rsidRPr="0039029B">
        <w:t xml:space="preserve">     +--ro beam-tilt {BEAM-TILT}?</w:t>
      </w:r>
    </w:p>
    <w:p w14:paraId="13472F19" w14:textId="77777777" w:rsidR="00A56148" w:rsidRPr="0039029B" w:rsidRDefault="00A56148" w:rsidP="00A56148">
      <w:pPr>
        <w:pStyle w:val="PL"/>
        <w:shd w:val="clear" w:color="auto" w:fill="F2F2F2" w:themeFill="background1" w:themeFillShade="F2"/>
      </w:pPr>
      <w:r w:rsidRPr="0039029B">
        <w:t xml:space="preserve">        +--ro predefined-beam-tilt-offset-information* [capabilities-group]</w:t>
      </w:r>
    </w:p>
    <w:p w14:paraId="2CE68B67" w14:textId="77777777" w:rsidR="00A56148" w:rsidRPr="0039029B" w:rsidRDefault="00A56148" w:rsidP="00A56148">
      <w:pPr>
        <w:pStyle w:val="PL"/>
        <w:shd w:val="clear" w:color="auto" w:fill="F2F2F2" w:themeFill="background1" w:themeFillShade="F2"/>
      </w:pPr>
      <w:r w:rsidRPr="0039029B">
        <w:t xml:space="preserve">        |  +--ro capabilities-group                         -&gt; /beamforming-config/capabilities-groups/capabilities-group</w:t>
      </w:r>
    </w:p>
    <w:p w14:paraId="237EC689" w14:textId="77777777" w:rsidR="00A56148" w:rsidRPr="0039029B" w:rsidRDefault="00A56148" w:rsidP="00A56148">
      <w:pPr>
        <w:pStyle w:val="PL"/>
        <w:shd w:val="clear" w:color="auto" w:fill="F2F2F2" w:themeFill="background1" w:themeFillShade="F2"/>
      </w:pPr>
      <w:r w:rsidRPr="0039029B">
        <w:t xml:space="preserve">        |  +--ro elevation-tilt-offset-granularity          uint8</w:t>
      </w:r>
    </w:p>
    <w:p w14:paraId="5193409F" w14:textId="77777777" w:rsidR="00A56148" w:rsidRPr="0039029B" w:rsidRDefault="00A56148" w:rsidP="00A56148">
      <w:pPr>
        <w:pStyle w:val="PL"/>
        <w:shd w:val="clear" w:color="auto" w:fill="F2F2F2" w:themeFill="background1" w:themeFillShade="F2"/>
      </w:pPr>
      <w:r w:rsidRPr="0039029B">
        <w:t xml:space="preserve">        |  +--ro azimuth-tilt-offset-granularity            uint8</w:t>
      </w:r>
    </w:p>
    <w:p w14:paraId="1922FF36" w14:textId="77777777" w:rsidR="00A56148" w:rsidRPr="0039029B" w:rsidRDefault="00A56148" w:rsidP="00A56148">
      <w:pPr>
        <w:pStyle w:val="PL"/>
        <w:shd w:val="clear" w:color="auto" w:fill="F2F2F2" w:themeFill="background1" w:themeFillShade="F2"/>
      </w:pPr>
      <w:r w:rsidRPr="0039029B">
        <w:t xml:space="preserve">        |  +--ro minimum-supported-elevation-tilt-offset    int16</w:t>
      </w:r>
    </w:p>
    <w:p w14:paraId="6EA58039" w14:textId="77777777" w:rsidR="00A56148" w:rsidRPr="0039029B" w:rsidRDefault="00A56148" w:rsidP="00A56148">
      <w:pPr>
        <w:pStyle w:val="PL"/>
        <w:shd w:val="clear" w:color="auto" w:fill="F2F2F2" w:themeFill="background1" w:themeFillShade="F2"/>
      </w:pPr>
      <w:r w:rsidRPr="0039029B">
        <w:t xml:space="preserve">        |  +--ro maximum-supported-elevation-tilt-offset    int16</w:t>
      </w:r>
    </w:p>
    <w:p w14:paraId="5E350118" w14:textId="77777777" w:rsidR="00A56148" w:rsidRPr="0039029B" w:rsidRDefault="00A56148" w:rsidP="00A56148">
      <w:pPr>
        <w:pStyle w:val="PL"/>
        <w:shd w:val="clear" w:color="auto" w:fill="F2F2F2" w:themeFill="background1" w:themeFillShade="F2"/>
      </w:pPr>
      <w:r w:rsidRPr="0039029B">
        <w:t xml:space="preserve">        |  +--ro minimum-supported-azimuth-tilt-offset      int16</w:t>
      </w:r>
    </w:p>
    <w:p w14:paraId="3277CF42" w14:textId="77777777" w:rsidR="00A56148" w:rsidRPr="0039029B" w:rsidRDefault="00A56148" w:rsidP="00A56148">
      <w:pPr>
        <w:pStyle w:val="PL"/>
        <w:shd w:val="clear" w:color="auto" w:fill="F2F2F2" w:themeFill="background1" w:themeFillShade="F2"/>
      </w:pPr>
      <w:r w:rsidRPr="0039029B">
        <w:t xml:space="preserve">        |  +--ro maximum-supported-azimuth-tilt-offset      int16</w:t>
      </w:r>
    </w:p>
    <w:p w14:paraId="3956F324" w14:textId="77777777" w:rsidR="00A56148" w:rsidRPr="0039029B" w:rsidRDefault="00A56148" w:rsidP="00A56148">
      <w:pPr>
        <w:pStyle w:val="PL"/>
        <w:shd w:val="clear" w:color="auto" w:fill="F2F2F2" w:themeFill="background1" w:themeFillShade="F2"/>
      </w:pPr>
      <w:r w:rsidRPr="0039029B">
        <w:t xml:space="preserve">        |  +--ro run-time-tilt-offset-supported             boolean</w:t>
      </w:r>
    </w:p>
    <w:p w14:paraId="57BA6F96" w14:textId="77777777" w:rsidR="00A56148" w:rsidRPr="0039029B" w:rsidRDefault="00A56148" w:rsidP="00A56148">
      <w:pPr>
        <w:pStyle w:val="PL"/>
        <w:shd w:val="clear" w:color="auto" w:fill="F2F2F2" w:themeFill="background1" w:themeFillShade="F2"/>
      </w:pPr>
      <w:r w:rsidRPr="0039029B">
        <w:t xml:space="preserve">        +--ro predefined-beam-tilt-state* [capabilities-group]</w:t>
      </w:r>
    </w:p>
    <w:p w14:paraId="2657C095" w14:textId="77777777" w:rsidR="00A56148" w:rsidRPr="0039029B" w:rsidRDefault="00A56148" w:rsidP="00A56148">
      <w:pPr>
        <w:pStyle w:val="PL"/>
        <w:shd w:val="clear" w:color="auto" w:fill="F2F2F2" w:themeFill="background1" w:themeFillShade="F2"/>
      </w:pPr>
      <w:r w:rsidRPr="0039029B">
        <w:t xml:space="preserve">           +--ro capabilities-group             -&gt; /beamforming-config/capabilities-groups/capabilities-group</w:t>
      </w:r>
    </w:p>
    <w:p w14:paraId="0F83EDF9" w14:textId="77777777" w:rsidR="00A56148" w:rsidRPr="0039029B" w:rsidRDefault="00A56148" w:rsidP="00A56148">
      <w:pPr>
        <w:pStyle w:val="PL"/>
        <w:shd w:val="clear" w:color="auto" w:fill="F2F2F2" w:themeFill="background1" w:themeFillShade="F2"/>
      </w:pPr>
      <w:r w:rsidRPr="0039029B">
        <w:t xml:space="preserve">           +--ro elevation-tilt-offset-angle    int16</w:t>
      </w:r>
    </w:p>
    <w:p w14:paraId="534D14C4" w14:textId="77777777" w:rsidR="00A56148" w:rsidRPr="0039029B" w:rsidRDefault="00A56148" w:rsidP="00A56148">
      <w:pPr>
        <w:pStyle w:val="PL"/>
        <w:shd w:val="clear" w:color="auto" w:fill="F2F2F2" w:themeFill="background1" w:themeFillShade="F2"/>
      </w:pPr>
      <w:r w:rsidRPr="0039029B">
        <w:t xml:space="preserve">           +--ro azimuth-tilt-offset-angle      int16</w:t>
      </w:r>
    </w:p>
    <w:p w14:paraId="4F227C98" w14:textId="77777777" w:rsidR="00A56148" w:rsidRPr="0039029B" w:rsidRDefault="00A56148" w:rsidP="00A56148">
      <w:pPr>
        <w:pStyle w:val="PL"/>
        <w:shd w:val="clear" w:color="auto" w:fill="F2F2F2" w:themeFill="background1" w:themeFillShade="F2"/>
      </w:pPr>
    </w:p>
    <w:p w14:paraId="7912A171" w14:textId="77777777" w:rsidR="00A56148" w:rsidRPr="0039029B" w:rsidRDefault="00A56148" w:rsidP="00A56148">
      <w:pPr>
        <w:pStyle w:val="PL"/>
        <w:shd w:val="clear" w:color="auto" w:fill="F2F2F2" w:themeFill="background1" w:themeFillShade="F2"/>
      </w:pPr>
      <w:r w:rsidRPr="0039029B">
        <w:t xml:space="preserve">  rpcs:</w:t>
      </w:r>
    </w:p>
    <w:p w14:paraId="5AC85E2A" w14:textId="77777777" w:rsidR="00A56148" w:rsidRPr="0039029B" w:rsidRDefault="00A56148" w:rsidP="00A56148">
      <w:pPr>
        <w:pStyle w:val="PL"/>
        <w:shd w:val="clear" w:color="auto" w:fill="F2F2F2" w:themeFill="background1" w:themeFillShade="F2"/>
      </w:pPr>
      <w:r w:rsidRPr="0039029B">
        <w:t xml:space="preserve">    x---x activate-beamforming-config {MODIFY-BF-CONFIG}?</w:t>
      </w:r>
    </w:p>
    <w:p w14:paraId="53D163AC" w14:textId="77777777" w:rsidR="00A56148" w:rsidRPr="0039029B" w:rsidRDefault="00A56148" w:rsidP="00A56148">
      <w:pPr>
        <w:pStyle w:val="PL"/>
        <w:shd w:val="clear" w:color="auto" w:fill="F2F2F2" w:themeFill="background1" w:themeFillShade="F2"/>
      </w:pPr>
      <w:r w:rsidRPr="0039029B">
        <w:t xml:space="preserve">    |  +---w input</w:t>
      </w:r>
    </w:p>
    <w:p w14:paraId="22E9A556" w14:textId="77777777" w:rsidR="00A56148" w:rsidRPr="0039029B" w:rsidRDefault="00A56148" w:rsidP="00A56148">
      <w:pPr>
        <w:pStyle w:val="PL"/>
        <w:shd w:val="clear" w:color="auto" w:fill="F2F2F2" w:themeFill="background1" w:themeFillShade="F2"/>
      </w:pPr>
      <w:r w:rsidRPr="0039029B">
        <w:t xml:space="preserve">    |  |  +---w beamforming-config-file    string</w:t>
      </w:r>
    </w:p>
    <w:p w14:paraId="7878A4A3" w14:textId="77777777" w:rsidR="00A56148" w:rsidRPr="0039029B" w:rsidRDefault="00A56148" w:rsidP="00A56148">
      <w:pPr>
        <w:pStyle w:val="PL"/>
        <w:shd w:val="clear" w:color="auto" w:fill="F2F2F2" w:themeFill="background1" w:themeFillShade="F2"/>
      </w:pPr>
      <w:r w:rsidRPr="0039029B">
        <w:t xml:space="preserve">    |  |  +---w band-number?               -&gt; /mcap:module-capability/band-capabilities/band-number</w:t>
      </w:r>
    </w:p>
    <w:p w14:paraId="4750FD98" w14:textId="77777777" w:rsidR="00A56148" w:rsidRPr="0039029B" w:rsidRDefault="00A56148" w:rsidP="00A56148">
      <w:pPr>
        <w:pStyle w:val="PL"/>
        <w:shd w:val="clear" w:color="auto" w:fill="F2F2F2" w:themeFill="background1" w:themeFillShade="F2"/>
      </w:pPr>
      <w:r w:rsidRPr="0039029B">
        <w:t xml:space="preserve">    |  +--ro output</w:t>
      </w:r>
    </w:p>
    <w:p w14:paraId="091D9E24" w14:textId="77777777" w:rsidR="00A56148" w:rsidRPr="0039029B" w:rsidRDefault="00A56148" w:rsidP="00A56148">
      <w:pPr>
        <w:pStyle w:val="PL"/>
        <w:shd w:val="clear" w:color="auto" w:fill="F2F2F2" w:themeFill="background1" w:themeFillShade="F2"/>
      </w:pPr>
      <w:r w:rsidRPr="0039029B">
        <w:t xml:space="preserve">    |     +--ro status           enumeration</w:t>
      </w:r>
    </w:p>
    <w:p w14:paraId="50489076" w14:textId="77777777" w:rsidR="00A56148" w:rsidRPr="0039029B" w:rsidRDefault="00A56148" w:rsidP="00A56148">
      <w:pPr>
        <w:pStyle w:val="PL"/>
        <w:shd w:val="clear" w:color="auto" w:fill="F2F2F2" w:themeFill="background1" w:themeFillShade="F2"/>
      </w:pPr>
      <w:r w:rsidRPr="0039029B">
        <w:t xml:space="preserve">    |     +--ro error-message?   string</w:t>
      </w:r>
    </w:p>
    <w:p w14:paraId="0ADAE05A" w14:textId="77777777" w:rsidR="00A56148" w:rsidRPr="0039029B" w:rsidRDefault="00A56148" w:rsidP="00A56148">
      <w:pPr>
        <w:pStyle w:val="PL"/>
        <w:shd w:val="clear" w:color="auto" w:fill="F2F2F2" w:themeFill="background1" w:themeFillShade="F2"/>
      </w:pPr>
      <w:r w:rsidRPr="0039029B">
        <w:t xml:space="preserve">    +---x activate-beamforming-config-by-capability-group {MODIFY-BF-CONFIG}?</w:t>
      </w:r>
    </w:p>
    <w:p w14:paraId="09DD9C3D" w14:textId="77777777" w:rsidR="00A56148" w:rsidRPr="0039029B" w:rsidRDefault="00A56148" w:rsidP="00A56148">
      <w:pPr>
        <w:pStyle w:val="PL"/>
        <w:shd w:val="clear" w:color="auto" w:fill="F2F2F2" w:themeFill="background1" w:themeFillShade="F2"/>
      </w:pPr>
      <w:r w:rsidRPr="0039029B">
        <w:t xml:space="preserve">    |  +---w input</w:t>
      </w:r>
    </w:p>
    <w:p w14:paraId="15BF84D6" w14:textId="77777777" w:rsidR="00A56148" w:rsidRPr="0039029B" w:rsidRDefault="00A56148" w:rsidP="00A56148">
      <w:pPr>
        <w:pStyle w:val="PL"/>
        <w:shd w:val="clear" w:color="auto" w:fill="F2F2F2" w:themeFill="background1" w:themeFillShade="F2"/>
      </w:pPr>
      <w:r w:rsidRPr="0039029B">
        <w:t xml:space="preserve">    |  |  +---w beamforming-config-file    string</w:t>
      </w:r>
    </w:p>
    <w:p w14:paraId="6F57D3D1" w14:textId="77777777" w:rsidR="00A56148" w:rsidRPr="0039029B" w:rsidRDefault="00A56148" w:rsidP="00A56148">
      <w:pPr>
        <w:pStyle w:val="PL"/>
        <w:shd w:val="clear" w:color="auto" w:fill="F2F2F2" w:themeFill="background1" w:themeFillShade="F2"/>
      </w:pPr>
      <w:r w:rsidRPr="0039029B">
        <w:t xml:space="preserve">    |  |  +---w capabilities-group         -&gt; /beamforming-config/capabilities-groups/capabilities-group</w:t>
      </w:r>
    </w:p>
    <w:p w14:paraId="1765DD1C" w14:textId="77777777" w:rsidR="00A56148" w:rsidRPr="0039029B" w:rsidRDefault="00A56148" w:rsidP="00A56148">
      <w:pPr>
        <w:pStyle w:val="PL"/>
        <w:shd w:val="clear" w:color="auto" w:fill="F2F2F2" w:themeFill="background1" w:themeFillShade="F2"/>
      </w:pPr>
      <w:r w:rsidRPr="0039029B">
        <w:t xml:space="preserve">    |  +--ro output</w:t>
      </w:r>
    </w:p>
    <w:p w14:paraId="39E0291B" w14:textId="77777777" w:rsidR="00A56148" w:rsidRPr="0039029B" w:rsidRDefault="00A56148" w:rsidP="00A56148">
      <w:pPr>
        <w:pStyle w:val="PL"/>
        <w:shd w:val="clear" w:color="auto" w:fill="F2F2F2" w:themeFill="background1" w:themeFillShade="F2"/>
      </w:pPr>
      <w:r w:rsidRPr="0039029B">
        <w:t xml:space="preserve">    |     +--ro status           enumeration</w:t>
      </w:r>
    </w:p>
    <w:p w14:paraId="6795B18B" w14:textId="77777777" w:rsidR="00A56148" w:rsidRPr="0039029B" w:rsidRDefault="00A56148" w:rsidP="00A56148">
      <w:pPr>
        <w:pStyle w:val="PL"/>
        <w:shd w:val="clear" w:color="auto" w:fill="F2F2F2" w:themeFill="background1" w:themeFillShade="F2"/>
      </w:pPr>
      <w:r w:rsidRPr="0039029B">
        <w:t xml:space="preserve">    |     +--ro error-message?   string</w:t>
      </w:r>
    </w:p>
    <w:p w14:paraId="74C91F4C" w14:textId="77777777" w:rsidR="00A56148" w:rsidRPr="0039029B" w:rsidRDefault="00A56148" w:rsidP="00A56148">
      <w:pPr>
        <w:pStyle w:val="PL"/>
        <w:shd w:val="clear" w:color="auto" w:fill="F2F2F2" w:themeFill="background1" w:themeFillShade="F2"/>
      </w:pPr>
      <w:r w:rsidRPr="0039029B">
        <w:t xml:space="preserve">    +---x modify-predefined-beam-tilt-offset {BEAM-TILT}?</w:t>
      </w:r>
    </w:p>
    <w:p w14:paraId="62C2A5D6" w14:textId="77777777" w:rsidR="00A56148" w:rsidRPr="0039029B" w:rsidRDefault="00A56148" w:rsidP="00A56148">
      <w:pPr>
        <w:pStyle w:val="PL"/>
        <w:shd w:val="clear" w:color="auto" w:fill="F2F2F2" w:themeFill="background1" w:themeFillShade="F2"/>
      </w:pPr>
      <w:r w:rsidRPr="0039029B">
        <w:t xml:space="preserve">       +---w input</w:t>
      </w:r>
    </w:p>
    <w:p w14:paraId="6060ECEA" w14:textId="77777777" w:rsidR="00A56148" w:rsidRPr="0039029B" w:rsidRDefault="00A56148" w:rsidP="00A56148">
      <w:pPr>
        <w:pStyle w:val="PL"/>
        <w:shd w:val="clear" w:color="auto" w:fill="F2F2F2" w:themeFill="background1" w:themeFillShade="F2"/>
      </w:pPr>
      <w:r w:rsidRPr="0039029B">
        <w:t xml:space="preserve">       |  +---w predefined-beam-tilt-offset* [capabilities-group] {BEAM-TILT}?</w:t>
      </w:r>
    </w:p>
    <w:p w14:paraId="016DB59D" w14:textId="77777777" w:rsidR="00A56148" w:rsidRPr="0039029B" w:rsidRDefault="00A56148" w:rsidP="00A56148">
      <w:pPr>
        <w:pStyle w:val="PL"/>
        <w:shd w:val="clear" w:color="auto" w:fill="F2F2F2" w:themeFill="background1" w:themeFillShade="F2"/>
      </w:pPr>
      <w:r w:rsidRPr="0039029B">
        <w:t xml:space="preserve">       |     +---w capabilities-group             -&gt; /beamforming-config/capabilities-groups/capabilities-group</w:t>
      </w:r>
    </w:p>
    <w:p w14:paraId="68DCEB06" w14:textId="77777777" w:rsidR="00A56148" w:rsidRPr="0039029B" w:rsidRDefault="00A56148" w:rsidP="00A56148">
      <w:pPr>
        <w:pStyle w:val="PL"/>
        <w:shd w:val="clear" w:color="auto" w:fill="F2F2F2" w:themeFill="background1" w:themeFillShade="F2"/>
      </w:pPr>
      <w:r w:rsidRPr="0039029B">
        <w:lastRenderedPageBreak/>
        <w:t xml:space="preserve">       |     +---w elevation-tilt-offset-angle?   int16</w:t>
      </w:r>
    </w:p>
    <w:p w14:paraId="7E313EB6" w14:textId="77777777" w:rsidR="00A56148" w:rsidRPr="0039029B" w:rsidRDefault="00A56148" w:rsidP="00A56148">
      <w:pPr>
        <w:pStyle w:val="PL"/>
        <w:shd w:val="clear" w:color="auto" w:fill="F2F2F2" w:themeFill="background1" w:themeFillShade="F2"/>
      </w:pPr>
      <w:r w:rsidRPr="0039029B">
        <w:t xml:space="preserve">       |     +---w azimuth-tilt-offset-angle?     int16</w:t>
      </w:r>
    </w:p>
    <w:p w14:paraId="423FC93F" w14:textId="77777777" w:rsidR="00A56148" w:rsidRPr="0039029B" w:rsidRDefault="00A56148" w:rsidP="00A56148">
      <w:pPr>
        <w:pStyle w:val="PL"/>
        <w:shd w:val="clear" w:color="auto" w:fill="F2F2F2" w:themeFill="background1" w:themeFillShade="F2"/>
      </w:pPr>
      <w:r w:rsidRPr="0039029B">
        <w:t xml:space="preserve">       +--ro output</w:t>
      </w:r>
    </w:p>
    <w:p w14:paraId="24185CC4" w14:textId="77777777" w:rsidR="00A56148" w:rsidRPr="0039029B" w:rsidRDefault="00A56148" w:rsidP="00A56148">
      <w:pPr>
        <w:pStyle w:val="PL"/>
        <w:shd w:val="clear" w:color="auto" w:fill="F2F2F2" w:themeFill="background1" w:themeFillShade="F2"/>
      </w:pPr>
      <w:r w:rsidRPr="0039029B">
        <w:t xml:space="preserve">          +--ro status           enumeration</w:t>
      </w:r>
    </w:p>
    <w:p w14:paraId="55AB8DBD" w14:textId="77777777" w:rsidR="00A56148" w:rsidRPr="0039029B" w:rsidRDefault="00A56148" w:rsidP="00A56148">
      <w:pPr>
        <w:pStyle w:val="PL"/>
        <w:shd w:val="clear" w:color="auto" w:fill="F2F2F2" w:themeFill="background1" w:themeFillShade="F2"/>
      </w:pPr>
      <w:r w:rsidRPr="0039029B">
        <w:t xml:space="preserve">          +--ro error-message?   string</w:t>
      </w:r>
    </w:p>
    <w:p w14:paraId="316970E4" w14:textId="77777777" w:rsidR="00A56148" w:rsidRPr="0039029B" w:rsidRDefault="00A56148" w:rsidP="00A56148">
      <w:pPr>
        <w:pStyle w:val="PL"/>
        <w:shd w:val="clear" w:color="auto" w:fill="F2F2F2" w:themeFill="background1" w:themeFillShade="F2"/>
      </w:pPr>
    </w:p>
    <w:p w14:paraId="351C9D84" w14:textId="77777777" w:rsidR="00A56148" w:rsidRPr="0039029B" w:rsidRDefault="00A56148" w:rsidP="00A56148">
      <w:pPr>
        <w:pStyle w:val="PL"/>
        <w:shd w:val="clear" w:color="auto" w:fill="F2F2F2" w:themeFill="background1" w:themeFillShade="F2"/>
      </w:pPr>
      <w:r w:rsidRPr="0039029B">
        <w:t xml:space="preserve">  notifications:</w:t>
      </w:r>
    </w:p>
    <w:p w14:paraId="25D39DC2" w14:textId="77777777" w:rsidR="00A56148" w:rsidRPr="0039029B" w:rsidRDefault="00A56148" w:rsidP="00A56148">
      <w:pPr>
        <w:pStyle w:val="PL"/>
        <w:shd w:val="clear" w:color="auto" w:fill="F2F2F2" w:themeFill="background1" w:themeFillShade="F2"/>
      </w:pPr>
      <w:r w:rsidRPr="0039029B">
        <w:t xml:space="preserve">    x---n beamforming-information-update</w:t>
      </w:r>
    </w:p>
    <w:p w14:paraId="4257D5EC" w14:textId="77777777" w:rsidR="00A56148" w:rsidRPr="0039029B" w:rsidRDefault="00A56148" w:rsidP="00A56148">
      <w:pPr>
        <w:pStyle w:val="PL"/>
        <w:shd w:val="clear" w:color="auto" w:fill="F2F2F2" w:themeFill="background1" w:themeFillShade="F2"/>
      </w:pPr>
      <w:r w:rsidRPr="0039029B">
        <w:t xml:space="preserve">    |  +--ro band-number?   -&gt; /mcap:module-capability/band-capabilities/band-number</w:t>
      </w:r>
    </w:p>
    <w:p w14:paraId="3EB68C49" w14:textId="77777777" w:rsidR="00A56148" w:rsidRPr="0039029B" w:rsidRDefault="00A56148" w:rsidP="00A56148">
      <w:pPr>
        <w:pStyle w:val="PL"/>
        <w:shd w:val="clear" w:color="auto" w:fill="F2F2F2" w:themeFill="background1" w:themeFillShade="F2"/>
      </w:pPr>
      <w:r w:rsidRPr="0039029B">
        <w:t xml:space="preserve">    +---n capability-group-beamforming-information-update</w:t>
      </w:r>
    </w:p>
    <w:p w14:paraId="7C30A648" w14:textId="77777777" w:rsidR="00A56148" w:rsidRPr="0039029B" w:rsidRDefault="00A56148" w:rsidP="00A56148">
      <w:pPr>
        <w:pStyle w:val="PL"/>
        <w:shd w:val="clear" w:color="auto" w:fill="F2F2F2" w:themeFill="background1" w:themeFillShade="F2"/>
      </w:pPr>
      <w:r w:rsidRPr="0039029B">
        <w:t xml:space="preserve">    |  +--ro capabilities-group    -&gt; /beamforming-config/capabilities-groups/capabilities-group</w:t>
      </w:r>
    </w:p>
    <w:p w14:paraId="71680938" w14:textId="77777777" w:rsidR="00A56148" w:rsidRPr="0039029B" w:rsidRDefault="00A56148" w:rsidP="00A56148">
      <w:pPr>
        <w:pStyle w:val="PL"/>
        <w:shd w:val="clear" w:color="auto" w:fill="F2F2F2" w:themeFill="background1" w:themeFillShade="F2"/>
      </w:pPr>
      <w:r w:rsidRPr="0039029B">
        <w:t xml:space="preserve">    +---n predefined-beam-tilt-offset-complete {BEAM-TILT}?</w:t>
      </w:r>
    </w:p>
    <w:p w14:paraId="3F36AD4B" w14:textId="77777777" w:rsidR="00A56148" w:rsidRPr="0039029B" w:rsidRDefault="00A56148" w:rsidP="00A56148">
      <w:pPr>
        <w:pStyle w:val="PL"/>
        <w:shd w:val="clear" w:color="auto" w:fill="F2F2F2" w:themeFill="background1" w:themeFillShade="F2"/>
      </w:pPr>
      <w:r w:rsidRPr="0039029B">
        <w:t xml:space="preserve">       +--ro predefined-beam-tilt-state* [capabilities-group]</w:t>
      </w:r>
    </w:p>
    <w:p w14:paraId="2FA2EB24" w14:textId="77777777" w:rsidR="00A56148" w:rsidRPr="0039029B" w:rsidRDefault="00A56148" w:rsidP="00A56148">
      <w:pPr>
        <w:pStyle w:val="PL"/>
        <w:shd w:val="clear" w:color="auto" w:fill="F2F2F2" w:themeFill="background1" w:themeFillShade="F2"/>
      </w:pPr>
      <w:r w:rsidRPr="0039029B">
        <w:t xml:space="preserve">          +--ro capabilities-group             -&gt; /beamforming-config/capabilities-groups/capabilities-group</w:t>
      </w:r>
    </w:p>
    <w:p w14:paraId="18239634" w14:textId="77777777" w:rsidR="00A56148" w:rsidRPr="0039029B" w:rsidRDefault="00A56148" w:rsidP="00A56148">
      <w:pPr>
        <w:pStyle w:val="PL"/>
        <w:shd w:val="clear" w:color="auto" w:fill="F2F2F2" w:themeFill="background1" w:themeFillShade="F2"/>
      </w:pPr>
      <w:r w:rsidRPr="0039029B">
        <w:t xml:space="preserve">          +--ro elevation-tilt-offset-angle    int16</w:t>
      </w:r>
    </w:p>
    <w:p w14:paraId="6252E7DD" w14:textId="2845FF5E" w:rsidR="00A56148" w:rsidRPr="0039029B" w:rsidRDefault="00A56148" w:rsidP="00A56148">
      <w:pPr>
        <w:pStyle w:val="PL"/>
        <w:shd w:val="clear" w:color="auto" w:fill="F2F2F2" w:themeFill="background1" w:themeFillShade="F2"/>
      </w:pPr>
      <w:r w:rsidRPr="0039029B">
        <w:t xml:space="preserve">          +--ro azimuth-tilt-offset-angle      int16</w:t>
      </w:r>
    </w:p>
    <w:p w14:paraId="68E062AA" w14:textId="49763AB1" w:rsidR="007A7A24" w:rsidRPr="0039029B" w:rsidRDefault="007A7A24" w:rsidP="00326E69">
      <w:pPr>
        <w:pStyle w:val="Heading2"/>
      </w:pPr>
      <w:bookmarkStart w:id="2108" w:name="_Toc34975621"/>
      <w:bookmarkStart w:id="2109" w:name="_Toc55383099"/>
      <w:bookmarkStart w:id="2110" w:name="_Toc85569969"/>
      <w:bookmarkStart w:id="2111" w:name="_Toc87540033"/>
      <w:bookmarkStart w:id="2112" w:name="_Toc228771400"/>
      <w:bookmarkStart w:id="2113" w:name="_Hlk529353764"/>
      <w:r w:rsidRPr="0039029B">
        <w:t xml:space="preserve">D.6.4 </w:t>
      </w:r>
      <w:r w:rsidRPr="0039029B">
        <w:tab/>
        <w:t xml:space="preserve">o-ran-laa.yang </w:t>
      </w:r>
      <w:bookmarkEnd w:id="2108"/>
      <w:bookmarkEnd w:id="2109"/>
      <w:bookmarkEnd w:id="2110"/>
      <w:bookmarkEnd w:id="2111"/>
      <w:r w:rsidR="00AC592A" w:rsidRPr="0039029B">
        <w:t>module</w:t>
      </w:r>
      <w:bookmarkEnd w:id="2112"/>
    </w:p>
    <w:p w14:paraId="0335F7B7" w14:textId="2C64EE7A" w:rsidR="007A7A24" w:rsidRPr="0039029B" w:rsidRDefault="007A7A24" w:rsidP="007A7A24">
      <w:pPr>
        <w:jc w:val="both"/>
      </w:pPr>
      <w:r w:rsidRPr="0039029B">
        <w:t>The format for the LAA module is provided below</w:t>
      </w:r>
      <w:r w:rsidR="0058729B" w:rsidRPr="0039029B">
        <w:t>.</w:t>
      </w:r>
    </w:p>
    <w:bookmarkEnd w:id="2113"/>
    <w:p w14:paraId="486CE6CB" w14:textId="77777777" w:rsidR="007A7A24" w:rsidRPr="0039029B" w:rsidRDefault="007A7A24" w:rsidP="001274DD">
      <w:pPr>
        <w:pStyle w:val="PL"/>
        <w:shd w:val="clear" w:color="auto" w:fill="F2F2F2" w:themeFill="background1" w:themeFillShade="F2"/>
      </w:pPr>
      <w:r w:rsidRPr="0039029B">
        <w:t>module: o-ran-laa</w:t>
      </w:r>
    </w:p>
    <w:p w14:paraId="1C9D6B8E" w14:textId="77777777" w:rsidR="0010141C" w:rsidRPr="0039029B" w:rsidRDefault="0010141C" w:rsidP="0010141C">
      <w:pPr>
        <w:pStyle w:val="PL"/>
        <w:shd w:val="clear" w:color="auto" w:fill="F2F2F2" w:themeFill="background1" w:themeFillShade="F2"/>
      </w:pPr>
      <w:r w:rsidRPr="0039029B">
        <w:t xml:space="preserve">  +--rw laa-config!</w:t>
      </w:r>
    </w:p>
    <w:p w14:paraId="27D5534B" w14:textId="39FF1950" w:rsidR="0010141C" w:rsidRPr="0039029B" w:rsidRDefault="0010141C" w:rsidP="0010141C">
      <w:pPr>
        <w:pStyle w:val="PL"/>
        <w:shd w:val="clear" w:color="auto" w:fill="F2F2F2" w:themeFill="background1" w:themeFillShade="F2"/>
      </w:pPr>
      <w:r w:rsidRPr="0039029B">
        <w:t xml:space="preserve">     +--rw number-of-laa-scarriers?                 uint8</w:t>
      </w:r>
    </w:p>
    <w:p w14:paraId="4BD7E2B8" w14:textId="77777777" w:rsidR="007A7A24" w:rsidRPr="0039029B" w:rsidRDefault="007A7A24" w:rsidP="001274DD">
      <w:pPr>
        <w:pStyle w:val="PL"/>
        <w:shd w:val="clear" w:color="auto" w:fill="F2F2F2" w:themeFill="background1" w:themeFillShade="F2"/>
      </w:pPr>
      <w:r w:rsidRPr="0039029B">
        <w:t xml:space="preserve">     +--rw multi-carrier-type?                      enumeration</w:t>
      </w:r>
    </w:p>
    <w:p w14:paraId="34218C74" w14:textId="77777777" w:rsidR="007A7A24" w:rsidRPr="0039029B" w:rsidRDefault="007A7A24" w:rsidP="001274DD">
      <w:pPr>
        <w:pStyle w:val="PL"/>
        <w:shd w:val="clear" w:color="auto" w:fill="F2F2F2" w:themeFill="background1" w:themeFillShade="F2"/>
      </w:pPr>
      <w:r w:rsidRPr="0039029B">
        <w:t xml:space="preserve">     +--rw multi-carrier-tx?                        boolean</w:t>
      </w:r>
    </w:p>
    <w:p w14:paraId="06160F4B" w14:textId="77777777" w:rsidR="007A7A24" w:rsidRPr="0039029B" w:rsidRDefault="007A7A24" w:rsidP="001274DD">
      <w:pPr>
        <w:pStyle w:val="PL"/>
        <w:shd w:val="clear" w:color="auto" w:fill="F2F2F2" w:themeFill="background1" w:themeFillShade="F2"/>
      </w:pPr>
      <w:r w:rsidRPr="0039029B">
        <w:t xml:space="preserve">     +--rw multi-carrier-freeze?                    boolean</w:t>
      </w:r>
    </w:p>
    <w:p w14:paraId="175558DC" w14:textId="77777777" w:rsidR="007A7A24" w:rsidRPr="0039029B" w:rsidRDefault="007A7A24" w:rsidP="001274DD">
      <w:pPr>
        <w:pStyle w:val="PL"/>
        <w:shd w:val="clear" w:color="auto" w:fill="F2F2F2" w:themeFill="background1" w:themeFillShade="F2"/>
      </w:pPr>
      <w:r w:rsidRPr="0039029B">
        <w:t xml:space="preserve">     +--rw laa-ending-dwpts-supported?              boolean</w:t>
      </w:r>
    </w:p>
    <w:p w14:paraId="40A473FB" w14:textId="6B438C0D" w:rsidR="007A7A24" w:rsidRPr="0039029B" w:rsidRDefault="007A7A24" w:rsidP="001274DD">
      <w:pPr>
        <w:pStyle w:val="PL"/>
        <w:shd w:val="clear" w:color="auto" w:fill="F2F2F2" w:themeFill="background1" w:themeFillShade="F2"/>
      </w:pPr>
      <w:r w:rsidRPr="0039029B">
        <w:t xml:space="preserve">     +--rw laa-starting-in-second-slot-supported?   boolean</w:t>
      </w:r>
    </w:p>
    <w:p w14:paraId="000248D1" w14:textId="77777777" w:rsidR="007A7A24" w:rsidRPr="0039029B" w:rsidRDefault="007A7A24" w:rsidP="007A7A24">
      <w:pPr>
        <w:rPr>
          <w:sz w:val="16"/>
        </w:rPr>
      </w:pPr>
    </w:p>
    <w:p w14:paraId="72B02B3A" w14:textId="29FAC01B" w:rsidR="007A7A24" w:rsidRPr="0039029B" w:rsidRDefault="007A7A24" w:rsidP="00326E69">
      <w:pPr>
        <w:pStyle w:val="Heading2"/>
      </w:pPr>
      <w:bookmarkStart w:id="2114" w:name="_Toc34975622"/>
      <w:bookmarkStart w:id="2115" w:name="_Toc55383100"/>
      <w:bookmarkStart w:id="2116" w:name="_Toc85569970"/>
      <w:bookmarkStart w:id="2117" w:name="_Toc87540034"/>
      <w:bookmarkStart w:id="2118" w:name="_Toc228771401"/>
      <w:r w:rsidRPr="0039029B">
        <w:t>D.6.</w:t>
      </w:r>
      <w:r w:rsidR="006B4FA5" w:rsidRPr="0039029B">
        <w:t xml:space="preserve">5 </w:t>
      </w:r>
      <w:r w:rsidRPr="0039029B">
        <w:tab/>
        <w:t xml:space="preserve">o-ran-antenna-calibration.yang </w:t>
      </w:r>
      <w:bookmarkEnd w:id="2114"/>
      <w:bookmarkEnd w:id="2115"/>
      <w:bookmarkEnd w:id="2116"/>
      <w:bookmarkEnd w:id="2117"/>
      <w:r w:rsidR="00AC592A" w:rsidRPr="0039029B">
        <w:t>module</w:t>
      </w:r>
      <w:bookmarkEnd w:id="2118"/>
    </w:p>
    <w:p w14:paraId="6B773DD7" w14:textId="201F6509" w:rsidR="007A7A24" w:rsidRPr="0039029B" w:rsidRDefault="007A7A24" w:rsidP="007A7A24">
      <w:pPr>
        <w:jc w:val="both"/>
      </w:pPr>
      <w:r w:rsidRPr="0039029B">
        <w:t>The format for the antenna calibration module is provided below</w:t>
      </w:r>
      <w:r w:rsidR="0058729B" w:rsidRPr="0039029B">
        <w:t>.</w:t>
      </w:r>
    </w:p>
    <w:p w14:paraId="588C4CC7" w14:textId="77777777" w:rsidR="007A7A24" w:rsidRPr="0039029B" w:rsidRDefault="007A7A24" w:rsidP="001274DD">
      <w:pPr>
        <w:pStyle w:val="PL"/>
        <w:shd w:val="clear" w:color="auto" w:fill="F2F2F2" w:themeFill="background1" w:themeFillShade="F2"/>
      </w:pPr>
      <w:r w:rsidRPr="0039029B">
        <w:t>module: o-ran-antenna-calibration</w:t>
      </w:r>
    </w:p>
    <w:p w14:paraId="196A48E2" w14:textId="77777777" w:rsidR="007A7A24" w:rsidRPr="0039029B" w:rsidRDefault="007A7A24" w:rsidP="001274DD">
      <w:pPr>
        <w:pStyle w:val="PL"/>
        <w:shd w:val="clear" w:color="auto" w:fill="F2F2F2" w:themeFill="background1" w:themeFillShade="F2"/>
      </w:pPr>
      <w:r w:rsidRPr="0039029B">
        <w:t xml:space="preserve">  +--rw antenna-calibration</w:t>
      </w:r>
    </w:p>
    <w:p w14:paraId="1D7AD0BC" w14:textId="77777777" w:rsidR="007A7A24" w:rsidRPr="0039029B" w:rsidRDefault="007A7A24" w:rsidP="001274DD">
      <w:pPr>
        <w:pStyle w:val="PL"/>
        <w:shd w:val="clear" w:color="auto" w:fill="F2F2F2" w:themeFill="background1" w:themeFillShade="F2"/>
      </w:pPr>
      <w:r w:rsidRPr="0039029B">
        <w:t xml:space="preserve">     +--ro antenna-calibration-capabilities</w:t>
      </w:r>
    </w:p>
    <w:p w14:paraId="0BA66C7B" w14:textId="77777777" w:rsidR="007A7A24" w:rsidRPr="0039029B" w:rsidRDefault="007A7A24" w:rsidP="001274DD">
      <w:pPr>
        <w:pStyle w:val="PL"/>
        <w:shd w:val="clear" w:color="auto" w:fill="F2F2F2" w:themeFill="background1" w:themeFillShade="F2"/>
      </w:pPr>
      <w:r w:rsidRPr="0039029B">
        <w:t xml:space="preserve">     |  +--ro self-calibration-support?                     boolean</w:t>
      </w:r>
    </w:p>
    <w:p w14:paraId="0A9C564C" w14:textId="77777777" w:rsidR="007A7A24" w:rsidRPr="0039029B" w:rsidRDefault="007A7A24" w:rsidP="001274DD">
      <w:pPr>
        <w:pStyle w:val="PL"/>
        <w:shd w:val="clear" w:color="auto" w:fill="F2F2F2" w:themeFill="background1" w:themeFillShade="F2"/>
      </w:pPr>
      <w:r w:rsidRPr="0039029B">
        <w:t xml:space="preserve">     |  +--ro coordinated-calibration-support?              boolean {O-RU-COORDINATED-ANT-CAL}?</w:t>
      </w:r>
    </w:p>
    <w:p w14:paraId="2AA74A26" w14:textId="77777777" w:rsidR="007A7A24" w:rsidRPr="0039029B" w:rsidRDefault="007A7A24" w:rsidP="001274DD">
      <w:pPr>
        <w:pStyle w:val="PL"/>
        <w:shd w:val="clear" w:color="auto" w:fill="F2F2F2" w:themeFill="background1" w:themeFillShade="F2"/>
      </w:pPr>
      <w:r w:rsidRPr="0039029B">
        <w:t xml:space="preserve">     |  +--ro number-of-calibration-symbols-per-block-dl    uint8</w:t>
      </w:r>
    </w:p>
    <w:p w14:paraId="6ED4518B" w14:textId="77777777" w:rsidR="007A7A24" w:rsidRPr="0039029B" w:rsidRDefault="007A7A24" w:rsidP="001274DD">
      <w:pPr>
        <w:pStyle w:val="PL"/>
        <w:shd w:val="clear" w:color="auto" w:fill="F2F2F2" w:themeFill="background1" w:themeFillShade="F2"/>
      </w:pPr>
      <w:r w:rsidRPr="0039029B">
        <w:t xml:space="preserve">     |  +--ro number-of-calibration-symbols-per-block-ul    uint8</w:t>
      </w:r>
    </w:p>
    <w:p w14:paraId="6249351C" w14:textId="77777777" w:rsidR="007A7A24" w:rsidRPr="0039029B" w:rsidRDefault="007A7A24" w:rsidP="001274DD">
      <w:pPr>
        <w:pStyle w:val="PL"/>
        <w:shd w:val="clear" w:color="auto" w:fill="F2F2F2" w:themeFill="background1" w:themeFillShade="F2"/>
      </w:pPr>
      <w:r w:rsidRPr="0039029B">
        <w:t xml:space="preserve">     |  +--ro interval-between-calibration-blocks?          uint8</w:t>
      </w:r>
    </w:p>
    <w:p w14:paraId="2D875781" w14:textId="77777777" w:rsidR="007A7A24" w:rsidRPr="0039029B" w:rsidRDefault="007A7A24" w:rsidP="001274DD">
      <w:pPr>
        <w:pStyle w:val="PL"/>
        <w:shd w:val="clear" w:color="auto" w:fill="F2F2F2" w:themeFill="background1" w:themeFillShade="F2"/>
      </w:pPr>
      <w:r w:rsidRPr="0039029B">
        <w:t xml:space="preserve">     |  +--ro number-of-calibration-blocks-per-step-dl      uint8</w:t>
      </w:r>
    </w:p>
    <w:p w14:paraId="3C34ABA8" w14:textId="77777777" w:rsidR="007A7A24" w:rsidRPr="0039029B" w:rsidRDefault="007A7A24" w:rsidP="001274DD">
      <w:pPr>
        <w:pStyle w:val="PL"/>
        <w:shd w:val="clear" w:color="auto" w:fill="F2F2F2" w:themeFill="background1" w:themeFillShade="F2"/>
      </w:pPr>
      <w:r w:rsidRPr="0039029B">
        <w:t xml:space="preserve">     |  +--ro number-of-calibration-blocks-per-step-ul      uint8</w:t>
      </w:r>
    </w:p>
    <w:p w14:paraId="4BAA23EC" w14:textId="77777777" w:rsidR="007A7A24" w:rsidRPr="0039029B" w:rsidRDefault="007A7A24" w:rsidP="001274DD">
      <w:pPr>
        <w:pStyle w:val="PL"/>
        <w:shd w:val="clear" w:color="auto" w:fill="F2F2F2" w:themeFill="background1" w:themeFillShade="F2"/>
      </w:pPr>
      <w:r w:rsidRPr="0039029B">
        <w:t xml:space="preserve">     |  +--ro interval-between-calibration-steps?           uint8</w:t>
      </w:r>
    </w:p>
    <w:p w14:paraId="5930F10B" w14:textId="77777777" w:rsidR="007A7A24" w:rsidRPr="0039029B" w:rsidRDefault="007A7A24" w:rsidP="001274DD">
      <w:pPr>
        <w:pStyle w:val="PL"/>
        <w:shd w:val="clear" w:color="auto" w:fill="F2F2F2" w:themeFill="background1" w:themeFillShade="F2"/>
      </w:pPr>
      <w:r w:rsidRPr="0039029B">
        <w:t xml:space="preserve">     |  +--ro number-of-calibration-steps                   uint8</w:t>
      </w:r>
    </w:p>
    <w:p w14:paraId="459C2ACE" w14:textId="77777777" w:rsidR="007A7A24" w:rsidRPr="0039029B" w:rsidRDefault="007A7A24" w:rsidP="001274DD">
      <w:pPr>
        <w:pStyle w:val="PL"/>
        <w:shd w:val="clear" w:color="auto" w:fill="F2F2F2" w:themeFill="background1" w:themeFillShade="F2"/>
      </w:pPr>
      <w:r w:rsidRPr="0039029B">
        <w:t xml:space="preserve">     |  +--ro calibration-period?                           uint16 {O-RU-COORDINATED-ANT-CAL}?</w:t>
      </w:r>
    </w:p>
    <w:p w14:paraId="13230BB0" w14:textId="77777777" w:rsidR="007A7A24" w:rsidRPr="0039029B" w:rsidRDefault="007A7A24" w:rsidP="001274DD">
      <w:pPr>
        <w:pStyle w:val="PL"/>
        <w:shd w:val="clear" w:color="auto" w:fill="F2F2F2" w:themeFill="background1" w:themeFillShade="F2"/>
      </w:pPr>
      <w:r w:rsidRPr="0039029B">
        <w:t xml:space="preserve">     |  +--ro configured-preparation-timer-supported?       boolean {O-RU-COORDINATED-ANT-CAL}?</w:t>
      </w:r>
    </w:p>
    <w:p w14:paraId="4284132A" w14:textId="77777777" w:rsidR="007A7A24" w:rsidRPr="0039029B" w:rsidRDefault="007A7A24" w:rsidP="001274DD">
      <w:pPr>
        <w:pStyle w:val="PL"/>
        <w:shd w:val="clear" w:color="auto" w:fill="F2F2F2" w:themeFill="background1" w:themeFillShade="F2"/>
      </w:pPr>
      <w:r w:rsidRPr="0039029B">
        <w:t xml:space="preserve">     +--rw self-calibration-policy</w:t>
      </w:r>
    </w:p>
    <w:p w14:paraId="5FDFFCE3" w14:textId="77777777" w:rsidR="007A7A24" w:rsidRPr="0039029B" w:rsidRDefault="007A7A24" w:rsidP="001274DD">
      <w:pPr>
        <w:pStyle w:val="PL"/>
        <w:shd w:val="clear" w:color="auto" w:fill="F2F2F2" w:themeFill="background1" w:themeFillShade="F2"/>
      </w:pPr>
      <w:r w:rsidRPr="0039029B">
        <w:t xml:space="preserve">     |  +--rw self-calibration-allowed?                                  boolean</w:t>
      </w:r>
    </w:p>
    <w:p w14:paraId="2EF56702" w14:textId="77777777" w:rsidR="007A7A24" w:rsidRPr="0039029B" w:rsidRDefault="007A7A24" w:rsidP="001274DD">
      <w:pPr>
        <w:pStyle w:val="PL"/>
        <w:shd w:val="clear" w:color="auto" w:fill="F2F2F2" w:themeFill="background1" w:themeFillShade="F2"/>
      </w:pPr>
      <w:r w:rsidRPr="0039029B">
        <w:t xml:space="preserve">     |  +--rw coordinated-calibration-allowed?                           boolean {O-RU-COORDINATED-ANT-CAL}?</w:t>
      </w:r>
    </w:p>
    <w:p w14:paraId="177D89B3" w14:textId="77777777" w:rsidR="007A7A24" w:rsidRPr="0039029B" w:rsidRDefault="007A7A24" w:rsidP="001274DD">
      <w:pPr>
        <w:pStyle w:val="PL"/>
        <w:shd w:val="clear" w:color="auto" w:fill="F2F2F2" w:themeFill="background1" w:themeFillShade="F2"/>
      </w:pPr>
      <w:r w:rsidRPr="0039029B">
        <w:t xml:space="preserve">     |  +--rw coordinated-ant-calib-prep-timer?                          uint8 {O-RU-COORDINATED-ANT-CAL}?</w:t>
      </w:r>
    </w:p>
    <w:p w14:paraId="461866ED" w14:textId="77777777" w:rsidR="007A7A24" w:rsidRPr="0039029B" w:rsidRDefault="007A7A24" w:rsidP="001274DD">
      <w:pPr>
        <w:pStyle w:val="PL"/>
        <w:shd w:val="clear" w:color="auto" w:fill="F2F2F2" w:themeFill="background1" w:themeFillShade="F2"/>
      </w:pPr>
      <w:r w:rsidRPr="0039029B">
        <w:t xml:space="preserve">     |  +--rw coordinated-calibration-multiple-time-resources-allowed?   boolean {O-RU-COORDINATED-ANT-CAL and O-RU-COORDINATED-ANT-CAL-MULTIPLE-TIME-RESOURCE}?</w:t>
      </w:r>
    </w:p>
    <w:p w14:paraId="31317634" w14:textId="77777777" w:rsidR="007A7A24" w:rsidRPr="0039029B" w:rsidRDefault="007A7A24" w:rsidP="001274DD">
      <w:pPr>
        <w:pStyle w:val="PL"/>
        <w:shd w:val="clear" w:color="auto" w:fill="F2F2F2" w:themeFill="background1" w:themeFillShade="F2"/>
      </w:pPr>
      <w:r w:rsidRPr="0039029B">
        <w:t xml:space="preserve">     +--ro antenna-calibration-multiple-time-resource {O-RU-COORDINATED-ANT-CAL and O-RU-COORDINATED-ANT-CAL-MULTIPLE-TIME-RESOURCE}?</w:t>
      </w:r>
    </w:p>
    <w:p w14:paraId="51907624" w14:textId="77777777" w:rsidR="007A7A24" w:rsidRPr="0039029B" w:rsidRDefault="007A7A24" w:rsidP="001274DD">
      <w:pPr>
        <w:pStyle w:val="PL"/>
        <w:shd w:val="clear" w:color="auto" w:fill="F2F2F2" w:themeFill="background1" w:themeFillShade="F2"/>
      </w:pPr>
      <w:r w:rsidRPr="0039029B">
        <w:t xml:space="preserve">        +--ro antenna-calibration-multiple-time-resource-list* [antenna-calibration-time-resource-index]</w:t>
      </w:r>
    </w:p>
    <w:p w14:paraId="2E112755" w14:textId="77777777" w:rsidR="007A7A24" w:rsidRPr="0039029B" w:rsidRDefault="007A7A24" w:rsidP="001274DD">
      <w:pPr>
        <w:pStyle w:val="PL"/>
        <w:shd w:val="clear" w:color="auto" w:fill="F2F2F2" w:themeFill="background1" w:themeFillShade="F2"/>
      </w:pPr>
      <w:r w:rsidRPr="0039029B">
        <w:t xml:space="preserve">           +--ro number-of-calibration-symbols-per-block-dl    uint8</w:t>
      </w:r>
    </w:p>
    <w:p w14:paraId="631EC311" w14:textId="77777777" w:rsidR="007A7A24" w:rsidRPr="0039029B" w:rsidRDefault="007A7A24" w:rsidP="001274DD">
      <w:pPr>
        <w:pStyle w:val="PL"/>
        <w:shd w:val="clear" w:color="auto" w:fill="F2F2F2" w:themeFill="background1" w:themeFillShade="F2"/>
      </w:pPr>
      <w:r w:rsidRPr="0039029B">
        <w:t xml:space="preserve">           +--ro number-of-calibration-symbols-per-block-ul    uint8</w:t>
      </w:r>
    </w:p>
    <w:p w14:paraId="2E2E3F30" w14:textId="77777777" w:rsidR="007A7A24" w:rsidRPr="0039029B" w:rsidRDefault="007A7A24" w:rsidP="001274DD">
      <w:pPr>
        <w:pStyle w:val="PL"/>
        <w:shd w:val="clear" w:color="auto" w:fill="F2F2F2" w:themeFill="background1" w:themeFillShade="F2"/>
      </w:pPr>
      <w:r w:rsidRPr="0039029B">
        <w:t xml:space="preserve">           +--ro interval-between-calibration-blocks?          uint8</w:t>
      </w:r>
    </w:p>
    <w:p w14:paraId="3F3AF060" w14:textId="77777777" w:rsidR="007A7A24" w:rsidRPr="0039029B" w:rsidRDefault="007A7A24" w:rsidP="001274DD">
      <w:pPr>
        <w:pStyle w:val="PL"/>
        <w:shd w:val="clear" w:color="auto" w:fill="F2F2F2" w:themeFill="background1" w:themeFillShade="F2"/>
      </w:pPr>
      <w:r w:rsidRPr="0039029B">
        <w:t xml:space="preserve">           +--ro number-of-calibration-blocks-per-step-dl      uint8</w:t>
      </w:r>
    </w:p>
    <w:p w14:paraId="532467D8" w14:textId="77777777" w:rsidR="007A7A24" w:rsidRPr="0039029B" w:rsidRDefault="007A7A24" w:rsidP="001274DD">
      <w:pPr>
        <w:pStyle w:val="PL"/>
        <w:shd w:val="clear" w:color="auto" w:fill="F2F2F2" w:themeFill="background1" w:themeFillShade="F2"/>
      </w:pPr>
      <w:r w:rsidRPr="0039029B">
        <w:t xml:space="preserve">           +--ro number-of-calibration-blocks-per-step-ul      uint8</w:t>
      </w:r>
    </w:p>
    <w:p w14:paraId="36B0A28F" w14:textId="77777777" w:rsidR="007A7A24" w:rsidRPr="0039029B" w:rsidRDefault="007A7A24" w:rsidP="001274DD">
      <w:pPr>
        <w:pStyle w:val="PL"/>
        <w:shd w:val="clear" w:color="auto" w:fill="F2F2F2" w:themeFill="background1" w:themeFillShade="F2"/>
      </w:pPr>
      <w:r w:rsidRPr="0039029B">
        <w:t xml:space="preserve">           +--ro interval-between-calibration-steps?           uint8</w:t>
      </w:r>
    </w:p>
    <w:p w14:paraId="315920AA" w14:textId="77777777" w:rsidR="007A7A24" w:rsidRPr="0039029B" w:rsidRDefault="007A7A24" w:rsidP="001274DD">
      <w:pPr>
        <w:pStyle w:val="PL"/>
        <w:shd w:val="clear" w:color="auto" w:fill="F2F2F2" w:themeFill="background1" w:themeFillShade="F2"/>
      </w:pPr>
      <w:r w:rsidRPr="0039029B">
        <w:t xml:space="preserve">           +--ro number-of-calibration-steps                   uint8</w:t>
      </w:r>
    </w:p>
    <w:p w14:paraId="4346F5FF" w14:textId="77777777" w:rsidR="007A7A24" w:rsidRPr="0039029B" w:rsidRDefault="007A7A24" w:rsidP="001274DD">
      <w:pPr>
        <w:pStyle w:val="PL"/>
        <w:shd w:val="clear" w:color="auto" w:fill="F2F2F2" w:themeFill="background1" w:themeFillShade="F2"/>
      </w:pPr>
      <w:r w:rsidRPr="0039029B">
        <w:t xml:space="preserve">           +--ro calibration-period?                           uint16 {O-RU-COORDINATED-ANT-CAL}?</w:t>
      </w:r>
    </w:p>
    <w:p w14:paraId="1458021E" w14:textId="77777777" w:rsidR="007A7A24" w:rsidRPr="0039029B" w:rsidRDefault="007A7A24" w:rsidP="001274DD">
      <w:pPr>
        <w:pStyle w:val="PL"/>
        <w:shd w:val="clear" w:color="auto" w:fill="F2F2F2" w:themeFill="background1" w:themeFillShade="F2"/>
      </w:pPr>
      <w:r w:rsidRPr="0039029B">
        <w:t xml:space="preserve">           +--ro antenna-calibration-time-resource-index       uint8</w:t>
      </w:r>
    </w:p>
    <w:p w14:paraId="0F560182" w14:textId="77777777" w:rsidR="007A7A24" w:rsidRPr="0039029B" w:rsidRDefault="007A7A24" w:rsidP="001274DD">
      <w:pPr>
        <w:pStyle w:val="PL"/>
        <w:shd w:val="clear" w:color="auto" w:fill="F2F2F2" w:themeFill="background1" w:themeFillShade="F2"/>
      </w:pPr>
    </w:p>
    <w:p w14:paraId="71848C13" w14:textId="77777777" w:rsidR="007A7A24" w:rsidRPr="0039029B" w:rsidRDefault="007A7A24" w:rsidP="001274DD">
      <w:pPr>
        <w:pStyle w:val="PL"/>
        <w:shd w:val="clear" w:color="auto" w:fill="F2F2F2" w:themeFill="background1" w:themeFillShade="F2"/>
      </w:pPr>
      <w:r w:rsidRPr="0039029B">
        <w:t xml:space="preserve">  rpcs:</w:t>
      </w:r>
    </w:p>
    <w:p w14:paraId="04FEA96B" w14:textId="77777777" w:rsidR="007A7A24" w:rsidRPr="0039029B" w:rsidRDefault="007A7A24" w:rsidP="001274DD">
      <w:pPr>
        <w:pStyle w:val="PL"/>
        <w:shd w:val="clear" w:color="auto" w:fill="F2F2F2" w:themeFill="background1" w:themeFillShade="F2"/>
      </w:pPr>
      <w:r w:rsidRPr="0039029B">
        <w:t xml:space="preserve">    +---x start-antenna-calibration</w:t>
      </w:r>
    </w:p>
    <w:p w14:paraId="38B632BB" w14:textId="77777777" w:rsidR="007A7A24" w:rsidRPr="0039029B" w:rsidRDefault="007A7A24" w:rsidP="001274DD">
      <w:pPr>
        <w:pStyle w:val="PL"/>
        <w:shd w:val="clear" w:color="auto" w:fill="F2F2F2" w:themeFill="background1" w:themeFillShade="F2"/>
      </w:pPr>
      <w:r w:rsidRPr="0039029B">
        <w:lastRenderedPageBreak/>
        <w:t xml:space="preserve">       +---w input</w:t>
      </w:r>
    </w:p>
    <w:p w14:paraId="40C50700" w14:textId="77777777" w:rsidR="007A7A24" w:rsidRPr="0039029B" w:rsidRDefault="007A7A24" w:rsidP="001274DD">
      <w:pPr>
        <w:pStyle w:val="PL"/>
        <w:shd w:val="clear" w:color="auto" w:fill="F2F2F2" w:themeFill="background1" w:themeFillShade="F2"/>
      </w:pPr>
      <w:r w:rsidRPr="0039029B">
        <w:t xml:space="preserve">       |  +---w symbol-bitmask-dl          string</w:t>
      </w:r>
    </w:p>
    <w:p w14:paraId="61AA6763" w14:textId="77777777" w:rsidR="007A7A24" w:rsidRPr="0039029B" w:rsidRDefault="007A7A24" w:rsidP="001274DD">
      <w:pPr>
        <w:pStyle w:val="PL"/>
        <w:shd w:val="clear" w:color="auto" w:fill="F2F2F2" w:themeFill="background1" w:themeFillShade="F2"/>
      </w:pPr>
      <w:r w:rsidRPr="0039029B">
        <w:t xml:space="preserve">       |  +---w symbol-bitmask-ul          string</w:t>
      </w:r>
    </w:p>
    <w:p w14:paraId="614D1961" w14:textId="77777777" w:rsidR="007A7A24" w:rsidRPr="0039029B" w:rsidRDefault="007A7A24" w:rsidP="001274DD">
      <w:pPr>
        <w:pStyle w:val="PL"/>
        <w:shd w:val="clear" w:color="auto" w:fill="F2F2F2" w:themeFill="background1" w:themeFillShade="F2"/>
      </w:pPr>
      <w:r w:rsidRPr="0039029B">
        <w:t xml:space="preserve">       |  +---w slot-bitmask-dl            string</w:t>
      </w:r>
    </w:p>
    <w:p w14:paraId="65D384F7" w14:textId="77777777" w:rsidR="007A7A24" w:rsidRPr="0039029B" w:rsidRDefault="007A7A24" w:rsidP="001274DD">
      <w:pPr>
        <w:pStyle w:val="PL"/>
        <w:shd w:val="clear" w:color="auto" w:fill="F2F2F2" w:themeFill="background1" w:themeFillShade="F2"/>
      </w:pPr>
      <w:r w:rsidRPr="0039029B">
        <w:t xml:space="preserve">       |  +---w slot-bitmask-ul            string</w:t>
      </w:r>
    </w:p>
    <w:p w14:paraId="7EA0D2B1" w14:textId="77777777" w:rsidR="007A7A24" w:rsidRPr="0039029B" w:rsidRDefault="007A7A24" w:rsidP="001274DD">
      <w:pPr>
        <w:pStyle w:val="PL"/>
        <w:shd w:val="clear" w:color="auto" w:fill="F2F2F2" w:themeFill="background1" w:themeFillShade="F2"/>
      </w:pPr>
      <w:r w:rsidRPr="0039029B">
        <w:t xml:space="preserve">       |  +---w frame-bitmask-dl           string</w:t>
      </w:r>
    </w:p>
    <w:p w14:paraId="7ABFBDC5" w14:textId="77777777" w:rsidR="007A7A24" w:rsidRPr="0039029B" w:rsidRDefault="007A7A24" w:rsidP="001274DD">
      <w:pPr>
        <w:pStyle w:val="PL"/>
        <w:shd w:val="clear" w:color="auto" w:fill="F2F2F2" w:themeFill="background1" w:themeFillShade="F2"/>
      </w:pPr>
      <w:r w:rsidRPr="0039029B">
        <w:t xml:space="preserve">       |  +---w frame-bitmask-ul           string</w:t>
      </w:r>
    </w:p>
    <w:p w14:paraId="28E016F1" w14:textId="77777777" w:rsidR="007A7A24" w:rsidRPr="0039029B" w:rsidRDefault="007A7A24" w:rsidP="001274DD">
      <w:pPr>
        <w:pStyle w:val="PL"/>
        <w:shd w:val="clear" w:color="auto" w:fill="F2F2F2" w:themeFill="background1" w:themeFillShade="F2"/>
      </w:pPr>
      <w:r w:rsidRPr="0039029B">
        <w:t xml:space="preserve">       |  +---w calibration-step-size      uint8</w:t>
      </w:r>
    </w:p>
    <w:p w14:paraId="37DCF671" w14:textId="77777777" w:rsidR="007A7A24" w:rsidRPr="0039029B" w:rsidRDefault="007A7A24" w:rsidP="001274DD">
      <w:pPr>
        <w:pStyle w:val="PL"/>
        <w:shd w:val="clear" w:color="auto" w:fill="F2F2F2" w:themeFill="background1" w:themeFillShade="F2"/>
      </w:pPr>
      <w:r w:rsidRPr="0039029B">
        <w:t xml:space="preserve">       |  +---w calibration-step-number    uint8</w:t>
      </w:r>
    </w:p>
    <w:p w14:paraId="32E70D31" w14:textId="77777777" w:rsidR="007A7A24" w:rsidRPr="0039029B" w:rsidRDefault="007A7A24" w:rsidP="001274DD">
      <w:pPr>
        <w:pStyle w:val="PL"/>
        <w:shd w:val="clear" w:color="auto" w:fill="F2F2F2" w:themeFill="background1" w:themeFillShade="F2"/>
      </w:pPr>
      <w:r w:rsidRPr="0039029B">
        <w:t xml:space="preserve">       |  +---w start-sfn                  uint16</w:t>
      </w:r>
    </w:p>
    <w:p w14:paraId="64F1D6DB" w14:textId="77777777" w:rsidR="007A7A24" w:rsidRPr="0039029B" w:rsidRDefault="007A7A24" w:rsidP="001274DD">
      <w:pPr>
        <w:pStyle w:val="PL"/>
        <w:shd w:val="clear" w:color="auto" w:fill="F2F2F2" w:themeFill="background1" w:themeFillShade="F2"/>
      </w:pPr>
      <w:r w:rsidRPr="0039029B">
        <w:t xml:space="preserve">       +--ro output</w:t>
      </w:r>
    </w:p>
    <w:p w14:paraId="2CCC8965" w14:textId="77777777" w:rsidR="007A7A24" w:rsidRPr="0039029B" w:rsidRDefault="007A7A24" w:rsidP="001274DD">
      <w:pPr>
        <w:pStyle w:val="PL"/>
        <w:shd w:val="clear" w:color="auto" w:fill="F2F2F2" w:themeFill="background1" w:themeFillShade="F2"/>
      </w:pPr>
      <w:r w:rsidRPr="0039029B">
        <w:t xml:space="preserve">          +--ro status           enumeration</w:t>
      </w:r>
    </w:p>
    <w:p w14:paraId="3DBFA881" w14:textId="77777777" w:rsidR="007A7A24" w:rsidRPr="0039029B" w:rsidRDefault="007A7A24" w:rsidP="001274DD">
      <w:pPr>
        <w:pStyle w:val="PL"/>
        <w:shd w:val="clear" w:color="auto" w:fill="F2F2F2" w:themeFill="background1" w:themeFillShade="F2"/>
      </w:pPr>
      <w:r w:rsidRPr="0039029B">
        <w:t xml:space="preserve">          +--ro error-message?   string</w:t>
      </w:r>
    </w:p>
    <w:p w14:paraId="7CB03B45" w14:textId="77777777" w:rsidR="007A7A24" w:rsidRPr="0039029B" w:rsidRDefault="007A7A24" w:rsidP="001274DD">
      <w:pPr>
        <w:pStyle w:val="PL"/>
        <w:shd w:val="clear" w:color="auto" w:fill="F2F2F2" w:themeFill="background1" w:themeFillShade="F2"/>
      </w:pPr>
    </w:p>
    <w:p w14:paraId="0FDEC12D" w14:textId="77777777" w:rsidR="007A7A24" w:rsidRPr="0039029B" w:rsidRDefault="007A7A24" w:rsidP="001274DD">
      <w:pPr>
        <w:pStyle w:val="PL"/>
        <w:shd w:val="clear" w:color="auto" w:fill="F2F2F2" w:themeFill="background1" w:themeFillShade="F2"/>
      </w:pPr>
      <w:r w:rsidRPr="0039029B">
        <w:t xml:space="preserve">  notifications:</w:t>
      </w:r>
    </w:p>
    <w:p w14:paraId="6FA59F9B" w14:textId="77777777" w:rsidR="007A7A24" w:rsidRPr="0039029B" w:rsidRDefault="007A7A24" w:rsidP="001274DD">
      <w:pPr>
        <w:pStyle w:val="PL"/>
        <w:shd w:val="clear" w:color="auto" w:fill="F2F2F2" w:themeFill="background1" w:themeFillShade="F2"/>
      </w:pPr>
      <w:r w:rsidRPr="0039029B">
        <w:t xml:space="preserve">    +---n antenna-calibration-required</w:t>
      </w:r>
    </w:p>
    <w:p w14:paraId="3FE8E95B" w14:textId="77777777" w:rsidR="007A7A24" w:rsidRPr="0039029B" w:rsidRDefault="007A7A24" w:rsidP="001274DD">
      <w:pPr>
        <w:pStyle w:val="PL"/>
        <w:shd w:val="clear" w:color="auto" w:fill="F2F2F2" w:themeFill="background1" w:themeFillShade="F2"/>
      </w:pPr>
      <w:r w:rsidRPr="0039029B">
        <w:t xml:space="preserve">    |  +--ro dl-calibration-frequency-chunk* []</w:t>
      </w:r>
    </w:p>
    <w:p w14:paraId="654D1F33" w14:textId="77777777" w:rsidR="007A7A24" w:rsidRPr="0039029B" w:rsidRDefault="007A7A24" w:rsidP="001274DD">
      <w:pPr>
        <w:pStyle w:val="PL"/>
        <w:shd w:val="clear" w:color="auto" w:fill="F2F2F2" w:themeFill="background1" w:themeFillShade="F2"/>
      </w:pPr>
      <w:r w:rsidRPr="0039029B">
        <w:t xml:space="preserve">    |  |  +--ro start-calibration-frequency-dl?   uint64</w:t>
      </w:r>
    </w:p>
    <w:p w14:paraId="5AB2CAE2" w14:textId="77777777" w:rsidR="007A7A24" w:rsidRPr="0039029B" w:rsidRDefault="007A7A24" w:rsidP="001274DD">
      <w:pPr>
        <w:pStyle w:val="PL"/>
        <w:shd w:val="clear" w:color="auto" w:fill="F2F2F2" w:themeFill="background1" w:themeFillShade="F2"/>
      </w:pPr>
      <w:r w:rsidRPr="0039029B">
        <w:t xml:space="preserve">    |  |  +--ro end-calibration-frequency-dl?     uint64</w:t>
      </w:r>
    </w:p>
    <w:p w14:paraId="181E1466" w14:textId="77777777" w:rsidR="007A7A24" w:rsidRPr="0039029B" w:rsidRDefault="007A7A24" w:rsidP="001274DD">
      <w:pPr>
        <w:pStyle w:val="PL"/>
        <w:shd w:val="clear" w:color="auto" w:fill="F2F2F2" w:themeFill="background1" w:themeFillShade="F2"/>
      </w:pPr>
      <w:r w:rsidRPr="0039029B">
        <w:t xml:space="preserve">    |  +--ro ul-calibration-frequency-chunk* []</w:t>
      </w:r>
    </w:p>
    <w:p w14:paraId="55014DCB" w14:textId="77777777" w:rsidR="007A7A24" w:rsidRPr="0039029B" w:rsidRDefault="007A7A24" w:rsidP="001274DD">
      <w:pPr>
        <w:pStyle w:val="PL"/>
        <w:shd w:val="clear" w:color="auto" w:fill="F2F2F2" w:themeFill="background1" w:themeFillShade="F2"/>
      </w:pPr>
      <w:r w:rsidRPr="0039029B">
        <w:t xml:space="preserve">    |     +--ro start-calibration-frequency-ul?   uint64</w:t>
      </w:r>
    </w:p>
    <w:p w14:paraId="2E123C30" w14:textId="77777777" w:rsidR="007A7A24" w:rsidRPr="0039029B" w:rsidRDefault="007A7A24" w:rsidP="001274DD">
      <w:pPr>
        <w:pStyle w:val="PL"/>
        <w:shd w:val="clear" w:color="auto" w:fill="F2F2F2" w:themeFill="background1" w:themeFillShade="F2"/>
      </w:pPr>
      <w:r w:rsidRPr="0039029B">
        <w:t xml:space="preserve">    |     +--ro end-calibration-frequency-ul?     uint64</w:t>
      </w:r>
    </w:p>
    <w:p w14:paraId="0C9BD64E" w14:textId="77777777" w:rsidR="007A7A24" w:rsidRPr="0039029B" w:rsidRDefault="007A7A24" w:rsidP="001274DD">
      <w:pPr>
        <w:pStyle w:val="PL"/>
        <w:shd w:val="clear" w:color="auto" w:fill="F2F2F2" w:themeFill="background1" w:themeFillShade="F2"/>
      </w:pPr>
      <w:r w:rsidRPr="0039029B">
        <w:t xml:space="preserve">    +---n antenna-calibration-coordinated {O-RU-COORDINATED-ANT-CAL}?</w:t>
      </w:r>
    </w:p>
    <w:p w14:paraId="51793225" w14:textId="77777777" w:rsidR="007A7A24" w:rsidRPr="0039029B" w:rsidRDefault="007A7A24" w:rsidP="001274DD">
      <w:pPr>
        <w:pStyle w:val="PL"/>
        <w:shd w:val="clear" w:color="auto" w:fill="F2F2F2" w:themeFill="background1" w:themeFillShade="F2"/>
      </w:pPr>
      <w:r w:rsidRPr="0039029B">
        <w:t xml:space="preserve">    |  +--ro dl-calibration-frequency-chunk* []</w:t>
      </w:r>
    </w:p>
    <w:p w14:paraId="31859E0B" w14:textId="77777777" w:rsidR="007A7A24" w:rsidRPr="0039029B" w:rsidRDefault="007A7A24" w:rsidP="001274DD">
      <w:pPr>
        <w:pStyle w:val="PL"/>
        <w:shd w:val="clear" w:color="auto" w:fill="F2F2F2" w:themeFill="background1" w:themeFillShade="F2"/>
      </w:pPr>
      <w:r w:rsidRPr="0039029B">
        <w:t xml:space="preserve">    |  |  +--ro start-calibration-frequency-dl?   uint64</w:t>
      </w:r>
    </w:p>
    <w:p w14:paraId="6E0CD559" w14:textId="77777777" w:rsidR="007A7A24" w:rsidRPr="0039029B" w:rsidRDefault="007A7A24" w:rsidP="001274DD">
      <w:pPr>
        <w:pStyle w:val="PL"/>
        <w:shd w:val="clear" w:color="auto" w:fill="F2F2F2" w:themeFill="background1" w:themeFillShade="F2"/>
      </w:pPr>
      <w:r w:rsidRPr="0039029B">
        <w:t xml:space="preserve">    |  |  +--ro end-calibration-frequency-dl?     uint64</w:t>
      </w:r>
    </w:p>
    <w:p w14:paraId="7D61B0DD" w14:textId="77777777" w:rsidR="007A7A24" w:rsidRPr="0039029B" w:rsidRDefault="007A7A24" w:rsidP="001274DD">
      <w:pPr>
        <w:pStyle w:val="PL"/>
        <w:shd w:val="clear" w:color="auto" w:fill="F2F2F2" w:themeFill="background1" w:themeFillShade="F2"/>
      </w:pPr>
      <w:r w:rsidRPr="0039029B">
        <w:t xml:space="preserve">    |  +--ro ul-calibration-frequency-chunk* []</w:t>
      </w:r>
    </w:p>
    <w:p w14:paraId="27CB001A" w14:textId="77777777" w:rsidR="007A7A24" w:rsidRPr="0039029B" w:rsidRDefault="007A7A24" w:rsidP="001274DD">
      <w:pPr>
        <w:pStyle w:val="PL"/>
        <w:shd w:val="clear" w:color="auto" w:fill="F2F2F2" w:themeFill="background1" w:themeFillShade="F2"/>
      </w:pPr>
      <w:r w:rsidRPr="0039029B">
        <w:t xml:space="preserve">    |  |  +--ro start-calibration-frequency-ul?   uint64</w:t>
      </w:r>
    </w:p>
    <w:p w14:paraId="31CFBBFD" w14:textId="77777777" w:rsidR="007A7A24" w:rsidRPr="0039029B" w:rsidRDefault="007A7A24" w:rsidP="001274DD">
      <w:pPr>
        <w:pStyle w:val="PL"/>
        <w:shd w:val="clear" w:color="auto" w:fill="F2F2F2" w:themeFill="background1" w:themeFillShade="F2"/>
      </w:pPr>
      <w:r w:rsidRPr="0039029B">
        <w:t xml:space="preserve">    |  |  +--ro end-calibration-frequency-ul?     uint64</w:t>
      </w:r>
    </w:p>
    <w:p w14:paraId="096BAAE3" w14:textId="77777777" w:rsidR="007A7A24" w:rsidRPr="0039029B" w:rsidRDefault="007A7A24" w:rsidP="001274DD">
      <w:pPr>
        <w:pStyle w:val="PL"/>
        <w:shd w:val="clear" w:color="auto" w:fill="F2F2F2" w:themeFill="background1" w:themeFillShade="F2"/>
      </w:pPr>
      <w:r w:rsidRPr="0039029B">
        <w:t xml:space="preserve">    |  +--ro symbol-bitmask-dl                 string</w:t>
      </w:r>
    </w:p>
    <w:p w14:paraId="02876F01" w14:textId="77777777" w:rsidR="007A7A24" w:rsidRPr="0039029B" w:rsidRDefault="007A7A24" w:rsidP="001274DD">
      <w:pPr>
        <w:pStyle w:val="PL"/>
        <w:shd w:val="clear" w:color="auto" w:fill="F2F2F2" w:themeFill="background1" w:themeFillShade="F2"/>
      </w:pPr>
      <w:r w:rsidRPr="0039029B">
        <w:t xml:space="preserve">    |  +--ro symbol-bitmask-ul                 string</w:t>
      </w:r>
    </w:p>
    <w:p w14:paraId="20BA371B" w14:textId="77777777" w:rsidR="007A7A24" w:rsidRPr="0039029B" w:rsidRDefault="007A7A24" w:rsidP="001274DD">
      <w:pPr>
        <w:pStyle w:val="PL"/>
        <w:shd w:val="clear" w:color="auto" w:fill="F2F2F2" w:themeFill="background1" w:themeFillShade="F2"/>
      </w:pPr>
      <w:r w:rsidRPr="0039029B">
        <w:t xml:space="preserve">    |  +--ro slot-bitmask-dl                   string</w:t>
      </w:r>
    </w:p>
    <w:p w14:paraId="22E0D410" w14:textId="77777777" w:rsidR="007A7A24" w:rsidRPr="0039029B" w:rsidRDefault="007A7A24" w:rsidP="001274DD">
      <w:pPr>
        <w:pStyle w:val="PL"/>
        <w:shd w:val="clear" w:color="auto" w:fill="F2F2F2" w:themeFill="background1" w:themeFillShade="F2"/>
      </w:pPr>
      <w:r w:rsidRPr="0039029B">
        <w:t xml:space="preserve">    |  +--ro slot-bitmask-ul                   string</w:t>
      </w:r>
    </w:p>
    <w:p w14:paraId="26343EB5" w14:textId="77777777" w:rsidR="007A7A24" w:rsidRPr="0039029B" w:rsidRDefault="007A7A24" w:rsidP="001274DD">
      <w:pPr>
        <w:pStyle w:val="PL"/>
        <w:shd w:val="clear" w:color="auto" w:fill="F2F2F2" w:themeFill="background1" w:themeFillShade="F2"/>
      </w:pPr>
      <w:r w:rsidRPr="0039029B">
        <w:t xml:space="preserve">    |  +--ro frame-bitmask-dl                  string</w:t>
      </w:r>
    </w:p>
    <w:p w14:paraId="3D5677E0" w14:textId="77777777" w:rsidR="007A7A24" w:rsidRPr="0039029B" w:rsidRDefault="007A7A24" w:rsidP="001274DD">
      <w:pPr>
        <w:pStyle w:val="PL"/>
        <w:shd w:val="clear" w:color="auto" w:fill="F2F2F2" w:themeFill="background1" w:themeFillShade="F2"/>
      </w:pPr>
      <w:r w:rsidRPr="0039029B">
        <w:t xml:space="preserve">    |  +--ro frame-bitmask-ul                  string</w:t>
      </w:r>
    </w:p>
    <w:p w14:paraId="3941A936" w14:textId="77777777" w:rsidR="007A7A24" w:rsidRPr="0039029B" w:rsidRDefault="007A7A24" w:rsidP="001274DD">
      <w:pPr>
        <w:pStyle w:val="PL"/>
        <w:shd w:val="clear" w:color="auto" w:fill="F2F2F2" w:themeFill="background1" w:themeFillShade="F2"/>
      </w:pPr>
      <w:r w:rsidRPr="0039029B">
        <w:t xml:space="preserve">    |  +--ro calibration-step-size             uint8</w:t>
      </w:r>
    </w:p>
    <w:p w14:paraId="2705587B" w14:textId="77777777" w:rsidR="007A7A24" w:rsidRPr="0039029B" w:rsidRDefault="007A7A24" w:rsidP="001274DD">
      <w:pPr>
        <w:pStyle w:val="PL"/>
        <w:shd w:val="clear" w:color="auto" w:fill="F2F2F2" w:themeFill="background1" w:themeFillShade="F2"/>
      </w:pPr>
      <w:r w:rsidRPr="0039029B">
        <w:t xml:space="preserve">    |  +--ro calibration-step-number           uint8</w:t>
      </w:r>
    </w:p>
    <w:p w14:paraId="132034B0" w14:textId="77777777" w:rsidR="007A7A24" w:rsidRPr="0039029B" w:rsidRDefault="007A7A24" w:rsidP="001274DD">
      <w:pPr>
        <w:pStyle w:val="PL"/>
        <w:shd w:val="clear" w:color="auto" w:fill="F2F2F2" w:themeFill="background1" w:themeFillShade="F2"/>
      </w:pPr>
      <w:r w:rsidRPr="0039029B">
        <w:t xml:space="preserve">    |  +--ro start-sfn                         uint16</w:t>
      </w:r>
    </w:p>
    <w:p w14:paraId="5591FAC9" w14:textId="77777777" w:rsidR="007A7A24" w:rsidRPr="0039029B" w:rsidRDefault="007A7A24" w:rsidP="001274DD">
      <w:pPr>
        <w:pStyle w:val="PL"/>
        <w:shd w:val="clear" w:color="auto" w:fill="F2F2F2" w:themeFill="background1" w:themeFillShade="F2"/>
      </w:pPr>
      <w:r w:rsidRPr="0039029B">
        <w:t xml:space="preserve">    +---n antenna-calibration-result</w:t>
      </w:r>
    </w:p>
    <w:p w14:paraId="5C4EC95C" w14:textId="77777777" w:rsidR="007A7A24" w:rsidRPr="0039029B" w:rsidRDefault="007A7A24" w:rsidP="001274DD">
      <w:pPr>
        <w:pStyle w:val="PL"/>
        <w:shd w:val="clear" w:color="auto" w:fill="F2F2F2" w:themeFill="background1" w:themeFillShade="F2"/>
      </w:pPr>
      <w:r w:rsidRPr="0039029B">
        <w:t xml:space="preserve">    |  +--ro status             enumeration</w:t>
      </w:r>
    </w:p>
    <w:p w14:paraId="558FAE2E" w14:textId="77777777" w:rsidR="007A7A24" w:rsidRPr="0039029B" w:rsidRDefault="007A7A24" w:rsidP="001274DD">
      <w:pPr>
        <w:pStyle w:val="PL"/>
        <w:shd w:val="clear" w:color="auto" w:fill="F2F2F2" w:themeFill="background1" w:themeFillShade="F2"/>
      </w:pPr>
      <w:r w:rsidRPr="0039029B">
        <w:t xml:space="preserve">    |  +--ro detailed-reason?   string</w:t>
      </w:r>
    </w:p>
    <w:p w14:paraId="0419F9CD" w14:textId="77777777" w:rsidR="007A7A24" w:rsidRPr="0039029B" w:rsidRDefault="007A7A24" w:rsidP="001274DD">
      <w:pPr>
        <w:pStyle w:val="PL"/>
        <w:shd w:val="clear" w:color="auto" w:fill="F2F2F2" w:themeFill="background1" w:themeFillShade="F2"/>
      </w:pPr>
      <w:r w:rsidRPr="0039029B">
        <w:t xml:space="preserve">    +---n antenna-calibration-multiple-time-resource-params {O-RU-COORDINATED-ANT-CAL and O-RU-COORDINATED-ANT-CAL-MULTIPLE-TIME-RESOURCE}?</w:t>
      </w:r>
    </w:p>
    <w:p w14:paraId="7390CDD7" w14:textId="77777777" w:rsidR="007A7A24" w:rsidRPr="0039029B" w:rsidRDefault="007A7A24" w:rsidP="001274DD">
      <w:pPr>
        <w:pStyle w:val="PL"/>
        <w:shd w:val="clear" w:color="auto" w:fill="F2F2F2" w:themeFill="background1" w:themeFillShade="F2"/>
      </w:pPr>
      <w:r w:rsidRPr="0039029B">
        <w:t xml:space="preserve">       +--ro antenna-calibration-time-resource-index?   uint8</w:t>
      </w:r>
    </w:p>
    <w:p w14:paraId="15359CEE" w14:textId="77777777" w:rsidR="007A7A24" w:rsidRPr="0039029B" w:rsidRDefault="007A7A24" w:rsidP="001274DD">
      <w:pPr>
        <w:pStyle w:val="PL"/>
        <w:shd w:val="clear" w:color="auto" w:fill="F2F2F2" w:themeFill="background1" w:themeFillShade="F2"/>
      </w:pPr>
      <w:r w:rsidRPr="0039029B">
        <w:t xml:space="preserve">       +--ro dl-calibration-frequency-chunk* []</w:t>
      </w:r>
    </w:p>
    <w:p w14:paraId="44D2189F" w14:textId="77777777" w:rsidR="007A7A24" w:rsidRPr="0039029B" w:rsidRDefault="007A7A24" w:rsidP="001274DD">
      <w:pPr>
        <w:pStyle w:val="PL"/>
        <w:shd w:val="clear" w:color="auto" w:fill="F2F2F2" w:themeFill="background1" w:themeFillShade="F2"/>
      </w:pPr>
      <w:r w:rsidRPr="0039029B">
        <w:t xml:space="preserve">       |  +--ro start-calibration-frequency-dl?   uint64</w:t>
      </w:r>
    </w:p>
    <w:p w14:paraId="4B077483" w14:textId="77777777" w:rsidR="007A7A24" w:rsidRPr="0039029B" w:rsidRDefault="007A7A24" w:rsidP="001274DD">
      <w:pPr>
        <w:pStyle w:val="PL"/>
        <w:shd w:val="clear" w:color="auto" w:fill="F2F2F2" w:themeFill="background1" w:themeFillShade="F2"/>
      </w:pPr>
      <w:r w:rsidRPr="0039029B">
        <w:t xml:space="preserve">       |  +--ro end-calibration-frequency-dl?     uint64</w:t>
      </w:r>
    </w:p>
    <w:p w14:paraId="780D9CE1" w14:textId="77777777" w:rsidR="007A7A24" w:rsidRPr="0039029B" w:rsidRDefault="007A7A24" w:rsidP="001274DD">
      <w:pPr>
        <w:pStyle w:val="PL"/>
        <w:shd w:val="clear" w:color="auto" w:fill="F2F2F2" w:themeFill="background1" w:themeFillShade="F2"/>
      </w:pPr>
      <w:r w:rsidRPr="0039029B">
        <w:t xml:space="preserve">       +--ro ul-calibration-frequency-chunk* []</w:t>
      </w:r>
    </w:p>
    <w:p w14:paraId="3D485508" w14:textId="77777777" w:rsidR="007A7A24" w:rsidRPr="0039029B" w:rsidRDefault="007A7A24" w:rsidP="001274DD">
      <w:pPr>
        <w:pStyle w:val="PL"/>
        <w:shd w:val="clear" w:color="auto" w:fill="F2F2F2" w:themeFill="background1" w:themeFillShade="F2"/>
      </w:pPr>
      <w:r w:rsidRPr="0039029B">
        <w:t xml:space="preserve">          +--ro start-calibration-frequency-ul?   uint64</w:t>
      </w:r>
    </w:p>
    <w:p w14:paraId="7286A1DA" w14:textId="4DCE3AEA" w:rsidR="007A7A24" w:rsidRPr="0039029B" w:rsidRDefault="007A7A24" w:rsidP="001274DD">
      <w:pPr>
        <w:pStyle w:val="PL"/>
        <w:shd w:val="clear" w:color="auto" w:fill="F2F2F2" w:themeFill="background1" w:themeFillShade="F2"/>
      </w:pPr>
      <w:r w:rsidRPr="0039029B">
        <w:t xml:space="preserve">          +--ro end-calibration-frequency-ul?     uint64</w:t>
      </w:r>
    </w:p>
    <w:p w14:paraId="31FC1EF5" w14:textId="219AD5E6" w:rsidR="007A7A24" w:rsidRPr="0039029B" w:rsidRDefault="007A7A24" w:rsidP="00326E69">
      <w:pPr>
        <w:pStyle w:val="Heading2"/>
      </w:pPr>
      <w:bookmarkStart w:id="2119" w:name="_Toc3442945"/>
      <w:bookmarkStart w:id="2120" w:name="_Toc34975623"/>
      <w:bookmarkStart w:id="2121" w:name="_Toc55383101"/>
      <w:bookmarkStart w:id="2122" w:name="_Toc85569971"/>
      <w:bookmarkStart w:id="2123" w:name="_Toc87540035"/>
      <w:bookmarkStart w:id="2124" w:name="_Toc228771402"/>
      <w:r w:rsidRPr="0039029B">
        <w:t>D.6.</w:t>
      </w:r>
      <w:r w:rsidR="006B4FA5" w:rsidRPr="0039029B">
        <w:rPr>
          <w:lang w:eastAsia="ja-JP"/>
        </w:rPr>
        <w:t>6</w:t>
      </w:r>
      <w:r w:rsidR="006B4FA5" w:rsidRPr="0039029B">
        <w:t xml:space="preserve"> </w:t>
      </w:r>
      <w:r w:rsidRPr="0039029B">
        <w:tab/>
        <w:t xml:space="preserve">o-ran-shared-cell.yang </w:t>
      </w:r>
      <w:bookmarkEnd w:id="2119"/>
      <w:bookmarkEnd w:id="2120"/>
      <w:bookmarkEnd w:id="2121"/>
      <w:bookmarkEnd w:id="2122"/>
      <w:bookmarkEnd w:id="2123"/>
      <w:r w:rsidR="00AC592A" w:rsidRPr="0039029B">
        <w:t>module</w:t>
      </w:r>
      <w:bookmarkEnd w:id="2124"/>
    </w:p>
    <w:p w14:paraId="303C7319" w14:textId="77777777" w:rsidR="007A7A24" w:rsidRPr="0039029B" w:rsidRDefault="007A7A24" w:rsidP="007A7A24">
      <w:pPr>
        <w:jc w:val="both"/>
      </w:pPr>
      <w:r w:rsidRPr="0039029B">
        <w:t>The format for the module o-ran shared cell is provided below.</w:t>
      </w:r>
    </w:p>
    <w:p w14:paraId="1A18549C" w14:textId="2A5E8C0E" w:rsidR="007A7A24" w:rsidRPr="0039029B" w:rsidRDefault="007A7A24" w:rsidP="001274DD">
      <w:pPr>
        <w:pStyle w:val="PL"/>
        <w:shd w:val="clear" w:color="auto" w:fill="F2F2F2" w:themeFill="background1" w:themeFillShade="F2"/>
      </w:pPr>
      <w:r w:rsidRPr="0039029B">
        <w:t>module: o-ran-shared-cell</w:t>
      </w:r>
    </w:p>
    <w:p w14:paraId="231C49E4" w14:textId="77777777" w:rsidR="00A56148" w:rsidRPr="0039029B" w:rsidRDefault="00A56148" w:rsidP="00A56148">
      <w:pPr>
        <w:pStyle w:val="PL"/>
        <w:shd w:val="clear" w:color="auto" w:fill="F2F2F2" w:themeFill="background1" w:themeFillShade="F2"/>
      </w:pPr>
      <w:r w:rsidRPr="0039029B">
        <w:t xml:space="preserve">  +--rw shared-cell</w:t>
      </w:r>
    </w:p>
    <w:p w14:paraId="0F4B7DD6" w14:textId="77777777" w:rsidR="00A56148" w:rsidRPr="0039029B" w:rsidRDefault="00A56148" w:rsidP="00A56148">
      <w:pPr>
        <w:pStyle w:val="PL"/>
        <w:shd w:val="clear" w:color="auto" w:fill="F2F2F2" w:themeFill="background1" w:themeFillShade="F2"/>
      </w:pPr>
      <w:r w:rsidRPr="0039029B">
        <w:t xml:space="preserve">     +--ro shared-cell-module-cap</w:t>
      </w:r>
    </w:p>
    <w:p w14:paraId="5E27223A" w14:textId="77777777" w:rsidR="00A56148" w:rsidRPr="0039029B" w:rsidRDefault="00A56148" w:rsidP="00A56148">
      <w:pPr>
        <w:pStyle w:val="PL"/>
        <w:shd w:val="clear" w:color="auto" w:fill="F2F2F2" w:themeFill="background1" w:themeFillShade="F2"/>
      </w:pPr>
      <w:r w:rsidRPr="0039029B">
        <w:t xml:space="preserve">     |  +--ro t-copy                                  uint32</w:t>
      </w:r>
    </w:p>
    <w:p w14:paraId="1E5900B6" w14:textId="77777777" w:rsidR="00A56148" w:rsidRPr="0039029B" w:rsidRDefault="00A56148" w:rsidP="00A56148">
      <w:pPr>
        <w:pStyle w:val="PL"/>
        <w:shd w:val="clear" w:color="auto" w:fill="F2F2F2" w:themeFill="background1" w:themeFillShade="F2"/>
      </w:pPr>
      <w:r w:rsidRPr="0039029B">
        <w:t xml:space="preserve">     |  +--ro t-combine                               uint32</w:t>
      </w:r>
    </w:p>
    <w:p w14:paraId="577D0056" w14:textId="77777777" w:rsidR="00A56148" w:rsidRPr="0039029B" w:rsidRDefault="00A56148" w:rsidP="00A56148">
      <w:pPr>
        <w:pStyle w:val="PL"/>
        <w:shd w:val="clear" w:color="auto" w:fill="F2F2F2" w:themeFill="background1" w:themeFillShade="F2"/>
      </w:pPr>
      <w:r w:rsidRPr="0039029B">
        <w:t xml:space="preserve">     |  +--ro t-combine-net?                          uint32</w:t>
      </w:r>
    </w:p>
    <w:p w14:paraId="7182C240" w14:textId="77777777" w:rsidR="00A56148" w:rsidRPr="0039029B" w:rsidRDefault="00A56148" w:rsidP="00A56148">
      <w:pPr>
        <w:pStyle w:val="PL"/>
        <w:shd w:val="clear" w:color="auto" w:fill="F2F2F2" w:themeFill="background1" w:themeFillShade="F2"/>
      </w:pPr>
      <w:r w:rsidRPr="0039029B">
        <w:t xml:space="preserve">     |  +--ro scs-supported*                          o-ran-cmn:scs-config-type {FHM}?</w:t>
      </w:r>
    </w:p>
    <w:p w14:paraId="4062F761" w14:textId="77777777" w:rsidR="00A56148" w:rsidRPr="0039029B" w:rsidRDefault="00A56148" w:rsidP="00A56148">
      <w:pPr>
        <w:pStyle w:val="PL"/>
        <w:shd w:val="clear" w:color="auto" w:fill="F2F2F2" w:themeFill="background1" w:themeFillShade="F2"/>
      </w:pPr>
      <w:r w:rsidRPr="0039029B">
        <w:t xml:space="preserve">     |  +--ro combine-delay-per-scs* [scs]</w:t>
      </w:r>
    </w:p>
    <w:p w14:paraId="2FB90DE5" w14:textId="77777777" w:rsidR="00A56148" w:rsidRPr="0039029B" w:rsidRDefault="00A56148" w:rsidP="00A56148">
      <w:pPr>
        <w:pStyle w:val="PL"/>
        <w:shd w:val="clear" w:color="auto" w:fill="F2F2F2" w:themeFill="background1" w:themeFillShade="F2"/>
      </w:pPr>
      <w:r w:rsidRPr="0039029B">
        <w:t xml:space="preserve">     |  |  +--ro scs              o-ran-cmn:scs-config-type</w:t>
      </w:r>
    </w:p>
    <w:p w14:paraId="6956D2DF" w14:textId="77777777" w:rsidR="00A56148" w:rsidRPr="0039029B" w:rsidRDefault="00A56148" w:rsidP="00A56148">
      <w:pPr>
        <w:pStyle w:val="PL"/>
        <w:shd w:val="clear" w:color="auto" w:fill="F2F2F2" w:themeFill="background1" w:themeFillShade="F2"/>
      </w:pPr>
      <w:r w:rsidRPr="0039029B">
        <w:t xml:space="preserve">     |  |  +--ro t-combine-net?   uint32</w:t>
      </w:r>
    </w:p>
    <w:p w14:paraId="42E49632" w14:textId="77777777" w:rsidR="00A56148" w:rsidRPr="0039029B" w:rsidRDefault="00A56148" w:rsidP="00A56148">
      <w:pPr>
        <w:pStyle w:val="PL"/>
        <w:shd w:val="clear" w:color="auto" w:fill="F2F2F2" w:themeFill="background1" w:themeFillShade="F2"/>
      </w:pPr>
      <w:r w:rsidRPr="0039029B">
        <w:t xml:space="preserve">     |  |  +--ro t-combine?       uint32</w:t>
      </w:r>
    </w:p>
    <w:p w14:paraId="5662C631" w14:textId="77777777" w:rsidR="00A56148" w:rsidRPr="0039029B" w:rsidRDefault="00A56148" w:rsidP="00A56148">
      <w:pPr>
        <w:pStyle w:val="PL"/>
        <w:shd w:val="clear" w:color="auto" w:fill="F2F2F2" w:themeFill="background1" w:themeFillShade="F2"/>
      </w:pPr>
      <w:r w:rsidRPr="0039029B">
        <w:t xml:space="preserve">     |  +--ro ta3-prime-max-upper-range               uint32</w:t>
      </w:r>
    </w:p>
    <w:p w14:paraId="265A3153" w14:textId="77777777" w:rsidR="00A56148" w:rsidRPr="0039029B" w:rsidRDefault="00A56148" w:rsidP="00A56148">
      <w:pPr>
        <w:pStyle w:val="PL"/>
        <w:shd w:val="clear" w:color="auto" w:fill="F2F2F2" w:themeFill="background1" w:themeFillShade="F2"/>
      </w:pPr>
      <w:r w:rsidRPr="0039029B">
        <w:t xml:space="preserve">     |  +--ro max-number-node-copy-and-combine        uint8</w:t>
      </w:r>
    </w:p>
    <w:p w14:paraId="6D2309BA" w14:textId="77777777" w:rsidR="00A56148" w:rsidRPr="0039029B" w:rsidRDefault="00A56148" w:rsidP="00A56148">
      <w:pPr>
        <w:pStyle w:val="PL"/>
        <w:shd w:val="clear" w:color="auto" w:fill="F2F2F2" w:themeFill="background1" w:themeFillShade="F2"/>
      </w:pPr>
      <w:r w:rsidRPr="0039029B">
        <w:t xml:space="preserve">     |  +--ro max-number-eaxcid-copy                  uint8</w:t>
      </w:r>
    </w:p>
    <w:p w14:paraId="743916D5" w14:textId="77777777" w:rsidR="00A56148" w:rsidRPr="0039029B" w:rsidRDefault="00A56148" w:rsidP="00A56148">
      <w:pPr>
        <w:pStyle w:val="PL"/>
        <w:shd w:val="clear" w:color="auto" w:fill="F2F2F2" w:themeFill="background1" w:themeFillShade="F2"/>
      </w:pPr>
      <w:r w:rsidRPr="0039029B">
        <w:t xml:space="preserve">     |  +--ro max-number-eaxcid-combine               uint8</w:t>
      </w:r>
    </w:p>
    <w:p w14:paraId="4D2DE9BB" w14:textId="77777777" w:rsidR="00A56148" w:rsidRPr="0039029B" w:rsidRDefault="00A56148" w:rsidP="00A56148">
      <w:pPr>
        <w:pStyle w:val="PL"/>
        <w:shd w:val="clear" w:color="auto" w:fill="F2F2F2" w:themeFill="background1" w:themeFillShade="F2"/>
      </w:pPr>
      <w:r w:rsidRPr="0039029B">
        <w:t xml:space="preserve">     |  +--ro copy-combine-capacity-per-port* [port-number]</w:t>
      </w:r>
    </w:p>
    <w:p w14:paraId="756C8A9D" w14:textId="77777777" w:rsidR="00A56148" w:rsidRPr="0039029B" w:rsidRDefault="00A56148" w:rsidP="00A56148">
      <w:pPr>
        <w:pStyle w:val="PL"/>
        <w:shd w:val="clear" w:color="auto" w:fill="F2F2F2" w:themeFill="background1" w:themeFillShade="F2"/>
      </w:pPr>
      <w:r w:rsidRPr="0039029B">
        <w:t xml:space="preserve">     |  |  +--ro port-number                      -&gt; /if:interfaces/interface/o-ran-int:port-reference/port-number</w:t>
      </w:r>
    </w:p>
    <w:p w14:paraId="600EA783" w14:textId="77777777" w:rsidR="00A56148" w:rsidRPr="0039029B" w:rsidRDefault="00A56148" w:rsidP="00A56148">
      <w:pPr>
        <w:pStyle w:val="PL"/>
        <w:shd w:val="clear" w:color="auto" w:fill="F2F2F2" w:themeFill="background1" w:themeFillShade="F2"/>
      </w:pPr>
      <w:r w:rsidRPr="0039029B">
        <w:t xml:space="preserve">     |  |  +--ro copy-combine-capacity-type-id?   -&gt; ../../copy-combine-capacity-type/id</w:t>
      </w:r>
    </w:p>
    <w:p w14:paraId="2D3D3DCF" w14:textId="77777777" w:rsidR="00A56148" w:rsidRPr="0039029B" w:rsidRDefault="00A56148" w:rsidP="00A56148">
      <w:pPr>
        <w:pStyle w:val="PL"/>
        <w:shd w:val="clear" w:color="auto" w:fill="F2F2F2" w:themeFill="background1" w:themeFillShade="F2"/>
      </w:pPr>
      <w:r w:rsidRPr="0039029B">
        <w:t xml:space="preserve">     |  +--ro copy-combine-capacity-type* [id]</w:t>
      </w:r>
    </w:p>
    <w:p w14:paraId="2178F349" w14:textId="77777777" w:rsidR="00A56148" w:rsidRPr="0039029B" w:rsidRDefault="00A56148" w:rsidP="00A56148">
      <w:pPr>
        <w:pStyle w:val="PL"/>
        <w:shd w:val="clear" w:color="auto" w:fill="F2F2F2" w:themeFill="background1" w:themeFillShade="F2"/>
      </w:pPr>
      <w:r w:rsidRPr="0039029B">
        <w:t xml:space="preserve">     |  |  +--ro id                                    uint8</w:t>
      </w:r>
    </w:p>
    <w:p w14:paraId="3819FD21" w14:textId="77777777" w:rsidR="00A56148" w:rsidRPr="0039029B" w:rsidRDefault="00A56148" w:rsidP="00A56148">
      <w:pPr>
        <w:pStyle w:val="PL"/>
        <w:shd w:val="clear" w:color="auto" w:fill="F2F2F2" w:themeFill="background1" w:themeFillShade="F2"/>
      </w:pPr>
      <w:r w:rsidRPr="0039029B">
        <w:lastRenderedPageBreak/>
        <w:t xml:space="preserve">     |  |  +--ro max-num-of-nodes-combine-in-port?     uint8</w:t>
      </w:r>
    </w:p>
    <w:p w14:paraId="5810AB03" w14:textId="77777777" w:rsidR="00A56148" w:rsidRPr="0039029B" w:rsidRDefault="00A56148" w:rsidP="00A56148">
      <w:pPr>
        <w:pStyle w:val="PL"/>
        <w:shd w:val="clear" w:color="auto" w:fill="F2F2F2" w:themeFill="background1" w:themeFillShade="F2"/>
      </w:pPr>
      <w:r w:rsidRPr="0039029B">
        <w:t xml:space="preserve">     |  |  +--ro max-num-of-eaxc-id-combine-in-port?   uint16</w:t>
      </w:r>
    </w:p>
    <w:p w14:paraId="127D6BA2" w14:textId="77777777" w:rsidR="00A56148" w:rsidRPr="0039029B" w:rsidRDefault="00A56148" w:rsidP="00A56148">
      <w:pPr>
        <w:pStyle w:val="PL"/>
        <w:shd w:val="clear" w:color="auto" w:fill="F2F2F2" w:themeFill="background1" w:themeFillShade="F2"/>
      </w:pPr>
      <w:r w:rsidRPr="0039029B">
        <w:t xml:space="preserve">     |  +--ro eaxc-id-group-capabilities {FHM}?</w:t>
      </w:r>
    </w:p>
    <w:p w14:paraId="7096DBA6" w14:textId="77777777" w:rsidR="00A56148" w:rsidRPr="0039029B" w:rsidRDefault="00A56148" w:rsidP="00A56148">
      <w:pPr>
        <w:pStyle w:val="PL"/>
        <w:shd w:val="clear" w:color="auto" w:fill="F2F2F2" w:themeFill="background1" w:themeFillShade="F2"/>
      </w:pPr>
      <w:r w:rsidRPr="0039029B">
        <w:t xml:space="preserve">     |  |  +--ro max-num-rx-eaxc-id-groups?       uint8</w:t>
      </w:r>
    </w:p>
    <w:p w14:paraId="6675592D" w14:textId="77777777" w:rsidR="00A56148" w:rsidRPr="0039029B" w:rsidRDefault="00A56148" w:rsidP="00A56148">
      <w:pPr>
        <w:pStyle w:val="PL"/>
        <w:shd w:val="clear" w:color="auto" w:fill="F2F2F2" w:themeFill="background1" w:themeFillShade="F2"/>
      </w:pPr>
      <w:r w:rsidRPr="0039029B">
        <w:t xml:space="preserve">     |  |  +--ro max-num-rx-eaxc-ids-per-group?   uint8</w:t>
      </w:r>
    </w:p>
    <w:p w14:paraId="3EEB0683" w14:textId="77777777" w:rsidR="00A56148" w:rsidRPr="0039029B" w:rsidRDefault="00A56148" w:rsidP="00A56148">
      <w:pPr>
        <w:pStyle w:val="PL"/>
        <w:shd w:val="clear" w:color="auto" w:fill="F2F2F2" w:themeFill="background1" w:themeFillShade="F2"/>
      </w:pPr>
      <w:r w:rsidRPr="0039029B">
        <w:t xml:space="preserve">     |  +--ro compression-method-supported* [] {FHM}?</w:t>
      </w:r>
    </w:p>
    <w:p w14:paraId="5965B065" w14:textId="77777777" w:rsidR="00A56148" w:rsidRPr="0039029B" w:rsidRDefault="00A56148" w:rsidP="00A56148">
      <w:pPr>
        <w:pStyle w:val="PL"/>
        <w:shd w:val="clear" w:color="auto" w:fill="F2F2F2" w:themeFill="background1" w:themeFillShade="F2"/>
      </w:pPr>
      <w:r w:rsidRPr="0039029B">
        <w:t xml:space="preserve">     |  |  +--ro iq-bitwidth?                               uint8</w:t>
      </w:r>
    </w:p>
    <w:p w14:paraId="2D2D069B" w14:textId="77777777" w:rsidR="00A56148" w:rsidRPr="0039029B" w:rsidRDefault="00A56148" w:rsidP="00A56148">
      <w:pPr>
        <w:pStyle w:val="PL"/>
        <w:shd w:val="clear" w:color="auto" w:fill="F2F2F2" w:themeFill="background1" w:themeFillShade="F2"/>
      </w:pPr>
      <w:r w:rsidRPr="0039029B">
        <w:t xml:space="preserve">     |  |  +--ro compression-type                           compression-type-def</w:t>
      </w:r>
    </w:p>
    <w:p w14:paraId="33634213" w14:textId="77777777" w:rsidR="00A56148" w:rsidRPr="0039029B" w:rsidRDefault="00A56148" w:rsidP="00A56148">
      <w:pPr>
        <w:pStyle w:val="PL"/>
        <w:shd w:val="clear" w:color="auto" w:fill="F2F2F2" w:themeFill="background1" w:themeFillShade="F2"/>
      </w:pPr>
      <w:r w:rsidRPr="0039029B">
        <w:t xml:space="preserve">     |  |  x--ro bitwidth?                                  uint8</w:t>
      </w:r>
    </w:p>
    <w:p w14:paraId="01EA9D9C" w14:textId="77777777" w:rsidR="00A56148" w:rsidRPr="0039029B" w:rsidRDefault="00A56148" w:rsidP="00A56148">
      <w:pPr>
        <w:pStyle w:val="PL"/>
        <w:shd w:val="clear" w:color="auto" w:fill="F2F2F2" w:themeFill="background1" w:themeFillShade="F2"/>
      </w:pPr>
      <w:r w:rsidRPr="0039029B">
        <w:t xml:space="preserve">     |  |  +--ro compression-method?                        compression-method-def</w:t>
      </w:r>
    </w:p>
    <w:p w14:paraId="20AD20D2" w14:textId="77777777" w:rsidR="00A56148" w:rsidRPr="0039029B" w:rsidRDefault="00A56148" w:rsidP="00A56148">
      <w:pPr>
        <w:pStyle w:val="PL"/>
        <w:shd w:val="clear" w:color="auto" w:fill="F2F2F2" w:themeFill="background1" w:themeFillShade="F2"/>
      </w:pPr>
      <w:r w:rsidRPr="0039029B">
        <w:t xml:space="preserve">     |  |  x--ro (compression-format)?</w:t>
      </w:r>
    </w:p>
    <w:p w14:paraId="2CD0E625" w14:textId="77777777" w:rsidR="00A56148" w:rsidRPr="0039029B" w:rsidRDefault="00A56148" w:rsidP="00A56148">
      <w:pPr>
        <w:pStyle w:val="PL"/>
        <w:shd w:val="clear" w:color="auto" w:fill="F2F2F2" w:themeFill="background1" w:themeFillShade="F2"/>
      </w:pPr>
      <w:r w:rsidRPr="0039029B">
        <w:t xml:space="preserve">     |  |     +--:(no-compresison)</w:t>
      </w:r>
    </w:p>
    <w:p w14:paraId="6519D95A" w14:textId="77777777" w:rsidR="00A56148" w:rsidRPr="0039029B" w:rsidRDefault="00A56148" w:rsidP="00A56148">
      <w:pPr>
        <w:pStyle w:val="PL"/>
        <w:shd w:val="clear" w:color="auto" w:fill="F2F2F2" w:themeFill="background1" w:themeFillShade="F2"/>
      </w:pPr>
      <w:r w:rsidRPr="0039029B">
        <w:t xml:space="preserve">     |  |     +--:(block-floating-point)</w:t>
      </w:r>
    </w:p>
    <w:p w14:paraId="2BB44F94" w14:textId="77777777" w:rsidR="00A56148" w:rsidRPr="0039029B" w:rsidRDefault="00A56148" w:rsidP="00A56148">
      <w:pPr>
        <w:pStyle w:val="PL"/>
        <w:shd w:val="clear" w:color="auto" w:fill="F2F2F2" w:themeFill="background1" w:themeFillShade="F2"/>
      </w:pPr>
      <w:r w:rsidRPr="0039029B">
        <w:t xml:space="preserve">     |  |     |  +--ro exponent?                            uint8</w:t>
      </w:r>
    </w:p>
    <w:p w14:paraId="3F5D9A3C" w14:textId="77777777" w:rsidR="00A56148" w:rsidRPr="0039029B" w:rsidRDefault="00A56148" w:rsidP="00A56148">
      <w:pPr>
        <w:pStyle w:val="PL"/>
        <w:shd w:val="clear" w:color="auto" w:fill="F2F2F2" w:themeFill="background1" w:themeFillShade="F2"/>
      </w:pPr>
      <w:r w:rsidRPr="0039029B">
        <w:t xml:space="preserve">     |  |     +--:(block-floating-point-selective-re-sending)</w:t>
      </w:r>
    </w:p>
    <w:p w14:paraId="04F2D5DA" w14:textId="77777777" w:rsidR="00A56148" w:rsidRPr="0039029B" w:rsidRDefault="00A56148" w:rsidP="00A56148">
      <w:pPr>
        <w:pStyle w:val="PL"/>
        <w:shd w:val="clear" w:color="auto" w:fill="F2F2F2" w:themeFill="background1" w:themeFillShade="F2"/>
      </w:pPr>
      <w:r w:rsidRPr="0039029B">
        <w:t xml:space="preserve">     |  |     |  +--ro sres-exponent?                       uint8</w:t>
      </w:r>
    </w:p>
    <w:p w14:paraId="7302CECE" w14:textId="77777777" w:rsidR="00A56148" w:rsidRPr="0039029B" w:rsidRDefault="00A56148" w:rsidP="00A56148">
      <w:pPr>
        <w:pStyle w:val="PL"/>
        <w:shd w:val="clear" w:color="auto" w:fill="F2F2F2" w:themeFill="background1" w:themeFillShade="F2"/>
      </w:pPr>
      <w:r w:rsidRPr="0039029B">
        <w:t xml:space="preserve">     |  |     +--:(block-scaling)</w:t>
      </w:r>
    </w:p>
    <w:p w14:paraId="4DC4A108" w14:textId="77777777" w:rsidR="00A56148" w:rsidRPr="0039029B" w:rsidRDefault="00A56148" w:rsidP="00A56148">
      <w:pPr>
        <w:pStyle w:val="PL"/>
        <w:shd w:val="clear" w:color="auto" w:fill="F2F2F2" w:themeFill="background1" w:themeFillShade="F2"/>
      </w:pPr>
      <w:r w:rsidRPr="0039029B">
        <w:t xml:space="preserve">     |  |     |  +--ro block-scalar?                        uint8</w:t>
      </w:r>
    </w:p>
    <w:p w14:paraId="0B6294D7" w14:textId="77777777" w:rsidR="00A56148" w:rsidRPr="0039029B" w:rsidRDefault="00A56148" w:rsidP="00A56148">
      <w:pPr>
        <w:pStyle w:val="PL"/>
        <w:shd w:val="clear" w:color="auto" w:fill="F2F2F2" w:themeFill="background1" w:themeFillShade="F2"/>
      </w:pPr>
      <w:r w:rsidRPr="0039029B">
        <w:t xml:space="preserve">     |  |     +--:(u-law)</w:t>
      </w:r>
    </w:p>
    <w:p w14:paraId="5FF4A2EB" w14:textId="77777777" w:rsidR="00A56148" w:rsidRPr="0039029B" w:rsidRDefault="00A56148" w:rsidP="00A56148">
      <w:pPr>
        <w:pStyle w:val="PL"/>
        <w:shd w:val="clear" w:color="auto" w:fill="F2F2F2" w:themeFill="background1" w:themeFillShade="F2"/>
      </w:pPr>
      <w:r w:rsidRPr="0039029B">
        <w:t xml:space="preserve">     |  |     |  +--ro comp-bit-width?                      uint8</w:t>
      </w:r>
    </w:p>
    <w:p w14:paraId="471AEEA8" w14:textId="77777777" w:rsidR="00A56148" w:rsidRPr="0039029B" w:rsidRDefault="00A56148" w:rsidP="00A56148">
      <w:pPr>
        <w:pStyle w:val="PL"/>
        <w:shd w:val="clear" w:color="auto" w:fill="F2F2F2" w:themeFill="background1" w:themeFillShade="F2"/>
      </w:pPr>
      <w:r w:rsidRPr="0039029B">
        <w:t xml:space="preserve">     |  |     |  +--ro comp-shift?                          uint8</w:t>
      </w:r>
    </w:p>
    <w:p w14:paraId="6F428256" w14:textId="77777777" w:rsidR="00A56148" w:rsidRPr="0039029B" w:rsidRDefault="00A56148" w:rsidP="00A56148">
      <w:pPr>
        <w:pStyle w:val="PL"/>
        <w:shd w:val="clear" w:color="auto" w:fill="F2F2F2" w:themeFill="background1" w:themeFillShade="F2"/>
      </w:pPr>
      <w:r w:rsidRPr="0039029B">
        <w:t xml:space="preserve">     |  |     +--:(beam-space-compression)</w:t>
      </w:r>
    </w:p>
    <w:p w14:paraId="658F1F3E" w14:textId="77777777" w:rsidR="00A56148" w:rsidRPr="0039029B" w:rsidRDefault="00A56148" w:rsidP="00A56148">
      <w:pPr>
        <w:pStyle w:val="PL"/>
        <w:shd w:val="clear" w:color="auto" w:fill="F2F2F2" w:themeFill="background1" w:themeFillShade="F2"/>
      </w:pPr>
      <w:r w:rsidRPr="0039029B">
        <w:t xml:space="preserve">     |  |     |  +--ro active-beam-space-coeficient-mask*   uint8</w:t>
      </w:r>
    </w:p>
    <w:p w14:paraId="3EAE6D0F" w14:textId="77777777" w:rsidR="00A56148" w:rsidRPr="0039029B" w:rsidRDefault="00A56148" w:rsidP="00A56148">
      <w:pPr>
        <w:pStyle w:val="PL"/>
        <w:shd w:val="clear" w:color="auto" w:fill="F2F2F2" w:themeFill="background1" w:themeFillShade="F2"/>
      </w:pPr>
      <w:r w:rsidRPr="0039029B">
        <w:t xml:space="preserve">     |  |     |  +--ro block-scaler?                        uint8</w:t>
      </w:r>
    </w:p>
    <w:p w14:paraId="449AA2A1" w14:textId="77777777" w:rsidR="00A56148" w:rsidRPr="0039029B" w:rsidRDefault="00A56148" w:rsidP="00A56148">
      <w:pPr>
        <w:pStyle w:val="PL"/>
        <w:shd w:val="clear" w:color="auto" w:fill="F2F2F2" w:themeFill="background1" w:themeFillShade="F2"/>
      </w:pPr>
      <w:r w:rsidRPr="0039029B">
        <w:t xml:space="preserve">     |  |     +--:(modulation-compression)</w:t>
      </w:r>
    </w:p>
    <w:p w14:paraId="7B5DCD95" w14:textId="77777777" w:rsidR="00A56148" w:rsidRPr="0039029B" w:rsidRDefault="00A56148" w:rsidP="00A56148">
      <w:pPr>
        <w:pStyle w:val="PL"/>
        <w:shd w:val="clear" w:color="auto" w:fill="F2F2F2" w:themeFill="background1" w:themeFillShade="F2"/>
      </w:pPr>
      <w:r w:rsidRPr="0039029B">
        <w:t xml:space="preserve">     |  |     |  +--ro csf?                                 uint8</w:t>
      </w:r>
    </w:p>
    <w:p w14:paraId="58A4B7D3" w14:textId="77777777" w:rsidR="00A56148" w:rsidRPr="0039029B" w:rsidRDefault="00A56148" w:rsidP="00A56148">
      <w:pPr>
        <w:pStyle w:val="PL"/>
        <w:shd w:val="clear" w:color="auto" w:fill="F2F2F2" w:themeFill="background1" w:themeFillShade="F2"/>
      </w:pPr>
      <w:r w:rsidRPr="0039029B">
        <w:t xml:space="preserve">     |  |     |  +--ro mod-comp-scaler?                     uint16</w:t>
      </w:r>
    </w:p>
    <w:p w14:paraId="422D0CAB" w14:textId="77777777" w:rsidR="00A56148" w:rsidRPr="0039029B" w:rsidRDefault="00A56148" w:rsidP="00A56148">
      <w:pPr>
        <w:pStyle w:val="PL"/>
        <w:shd w:val="clear" w:color="auto" w:fill="F2F2F2" w:themeFill="background1" w:themeFillShade="F2"/>
      </w:pPr>
      <w:r w:rsidRPr="0039029B">
        <w:t xml:space="preserve">     |  |     +--:(modulation-compression-selective-re-sending)</w:t>
      </w:r>
    </w:p>
    <w:p w14:paraId="554BCEFE" w14:textId="77777777" w:rsidR="00A56148" w:rsidRPr="0039029B" w:rsidRDefault="00A56148" w:rsidP="00A56148">
      <w:pPr>
        <w:pStyle w:val="PL"/>
        <w:shd w:val="clear" w:color="auto" w:fill="F2F2F2" w:themeFill="background1" w:themeFillShade="F2"/>
      </w:pPr>
      <w:r w:rsidRPr="0039029B">
        <w:t xml:space="preserve">     |  |        +--ro sres-csf?                            uint8</w:t>
      </w:r>
    </w:p>
    <w:p w14:paraId="5850BC11" w14:textId="77777777" w:rsidR="00A56148" w:rsidRPr="0039029B" w:rsidRDefault="00A56148" w:rsidP="00A56148">
      <w:pPr>
        <w:pStyle w:val="PL"/>
        <w:shd w:val="clear" w:color="auto" w:fill="F2F2F2" w:themeFill="background1" w:themeFillShade="F2"/>
      </w:pPr>
      <w:r w:rsidRPr="0039029B">
        <w:t xml:space="preserve">     |  |        +--ro sres-mod-comp-scaler?                uint16</w:t>
      </w:r>
    </w:p>
    <w:p w14:paraId="2C4BB131" w14:textId="77777777" w:rsidR="00A56148" w:rsidRPr="0039029B" w:rsidRDefault="00A56148" w:rsidP="00A56148">
      <w:pPr>
        <w:pStyle w:val="PL"/>
        <w:shd w:val="clear" w:color="auto" w:fill="F2F2F2" w:themeFill="background1" w:themeFillShade="F2"/>
      </w:pPr>
      <w:r w:rsidRPr="0039029B">
        <w:t xml:space="preserve">     |  +--ro multi-cell-in-cascade-mode-supported?   boolean</w:t>
      </w:r>
    </w:p>
    <w:p w14:paraId="6ED9768C" w14:textId="77777777" w:rsidR="00A56148" w:rsidRPr="0039029B" w:rsidRDefault="00A56148" w:rsidP="00A56148">
      <w:pPr>
        <w:pStyle w:val="PL"/>
        <w:shd w:val="clear" w:color="auto" w:fill="F2F2F2" w:themeFill="background1" w:themeFillShade="F2"/>
      </w:pPr>
      <w:r w:rsidRPr="0039029B">
        <w:t xml:space="preserve">     +--rw shared-cell-config</w:t>
      </w:r>
    </w:p>
    <w:p w14:paraId="27A5B938" w14:textId="77777777" w:rsidR="00A56148" w:rsidRPr="0039029B" w:rsidRDefault="00A56148" w:rsidP="00A56148">
      <w:pPr>
        <w:pStyle w:val="PL"/>
        <w:shd w:val="clear" w:color="auto" w:fill="F2F2F2" w:themeFill="background1" w:themeFillShade="F2"/>
      </w:pPr>
      <w:r w:rsidRPr="0039029B">
        <w:t xml:space="preserve">        +--rw (shared-cell-copy-combine-mode)?</w:t>
      </w:r>
    </w:p>
    <w:p w14:paraId="1BBF6373" w14:textId="77777777" w:rsidR="00A56148" w:rsidRPr="0039029B" w:rsidRDefault="00A56148" w:rsidP="00A56148">
      <w:pPr>
        <w:pStyle w:val="PL"/>
        <w:shd w:val="clear" w:color="auto" w:fill="F2F2F2" w:themeFill="background1" w:themeFillShade="F2"/>
      </w:pPr>
      <w:r w:rsidRPr="0039029B">
        <w:t xml:space="preserve">        |  +--:(COMMON)</w:t>
      </w:r>
    </w:p>
    <w:p w14:paraId="1856FEE8" w14:textId="77777777" w:rsidR="00A56148" w:rsidRPr="0039029B" w:rsidRDefault="00A56148" w:rsidP="00A56148">
      <w:pPr>
        <w:pStyle w:val="PL"/>
        <w:shd w:val="clear" w:color="auto" w:fill="F2F2F2" w:themeFill="background1" w:themeFillShade="F2"/>
      </w:pPr>
      <w:r w:rsidRPr="0039029B">
        <w:t xml:space="preserve">        |  |  +--rw shared-cell-copy-entities* [name]</w:t>
      </w:r>
    </w:p>
    <w:p w14:paraId="5C7DD2BC" w14:textId="77777777" w:rsidR="00A56148" w:rsidRPr="0039029B" w:rsidRDefault="00A56148" w:rsidP="00A56148">
      <w:pPr>
        <w:pStyle w:val="PL"/>
        <w:shd w:val="clear" w:color="auto" w:fill="F2F2F2" w:themeFill="background1" w:themeFillShade="F2"/>
      </w:pPr>
      <w:r w:rsidRPr="0039029B">
        <w:t xml:space="preserve">        |  |  |  +--rw name                              string</w:t>
      </w:r>
    </w:p>
    <w:p w14:paraId="620A68EF" w14:textId="77777777" w:rsidR="00A56148" w:rsidRPr="0039029B" w:rsidRDefault="00A56148" w:rsidP="00A56148">
      <w:pPr>
        <w:pStyle w:val="PL"/>
        <w:shd w:val="clear" w:color="auto" w:fill="F2F2F2" w:themeFill="background1" w:themeFillShade="F2"/>
      </w:pPr>
      <w:r w:rsidRPr="0039029B">
        <w:t xml:space="preserve">        |  |  |  +--rw odu-id?                           string {feat:SHARED-ORU-MULTI-ODU}?</w:t>
      </w:r>
    </w:p>
    <w:p w14:paraId="44689594" w14:textId="77777777" w:rsidR="00A56148" w:rsidRPr="0039029B" w:rsidRDefault="00A56148" w:rsidP="00A56148">
      <w:pPr>
        <w:pStyle w:val="PL"/>
        <w:shd w:val="clear" w:color="auto" w:fill="F2F2F2" w:themeFill="background1" w:themeFillShade="F2"/>
      </w:pPr>
      <w:r w:rsidRPr="0039029B">
        <w:t xml:space="preserve">        |  |  |  +--rw sro-id?                           -&gt; /or-user:users/user/sro-id {feat:SHARED-ORU-MULTI-OPERATOR}?</w:t>
      </w:r>
    </w:p>
    <w:p w14:paraId="7B3F3929" w14:textId="77777777" w:rsidR="00A56148" w:rsidRPr="0039029B" w:rsidRDefault="00A56148" w:rsidP="00A56148">
      <w:pPr>
        <w:pStyle w:val="PL"/>
        <w:shd w:val="clear" w:color="auto" w:fill="F2F2F2" w:themeFill="background1" w:themeFillShade="F2"/>
      </w:pPr>
      <w:r w:rsidRPr="0039029B">
        <w:t xml:space="preserve">        |  |  |  +--rw north-node-processing-element?    -&gt; /o-ran-pe:processing-elements/ru-elements/name</w:t>
      </w:r>
    </w:p>
    <w:p w14:paraId="4380D766" w14:textId="77777777" w:rsidR="00A56148" w:rsidRPr="0039029B" w:rsidRDefault="00A56148" w:rsidP="00A56148">
      <w:pPr>
        <w:pStyle w:val="PL"/>
        <w:shd w:val="clear" w:color="auto" w:fill="F2F2F2" w:themeFill="background1" w:themeFillShade="F2"/>
      </w:pPr>
      <w:r w:rsidRPr="0039029B">
        <w:t xml:space="preserve">        |  |  |  +--rw south-node-processing-elements*   -&gt; /o-ran-pe:processing-elements/ru-elements/name</w:t>
      </w:r>
    </w:p>
    <w:p w14:paraId="40D4477C" w14:textId="77777777" w:rsidR="00A56148" w:rsidRPr="0039029B" w:rsidRDefault="00A56148" w:rsidP="00A56148">
      <w:pPr>
        <w:pStyle w:val="PL"/>
        <w:shd w:val="clear" w:color="auto" w:fill="F2F2F2" w:themeFill="background1" w:themeFillShade="F2"/>
      </w:pPr>
      <w:r w:rsidRPr="0039029B">
        <w:t xml:space="preserve">        |  |  |  +--rw shared-cell-copy-uplane-config {FHM}?</w:t>
      </w:r>
    </w:p>
    <w:p w14:paraId="2AC73B50" w14:textId="77777777" w:rsidR="00A56148" w:rsidRPr="0039029B" w:rsidRDefault="00A56148" w:rsidP="00A56148">
      <w:pPr>
        <w:pStyle w:val="PL"/>
        <w:shd w:val="clear" w:color="auto" w:fill="F2F2F2" w:themeFill="background1" w:themeFillShade="F2"/>
      </w:pPr>
      <w:r w:rsidRPr="0039029B">
        <w:t xml:space="preserve">        |  |  |     +--rw tx-eaxc-id* [eaxc-id]</w:t>
      </w:r>
    </w:p>
    <w:p w14:paraId="383B28AE" w14:textId="77777777" w:rsidR="00A56148" w:rsidRPr="0039029B" w:rsidRDefault="00A56148" w:rsidP="00A56148">
      <w:pPr>
        <w:pStyle w:val="PL"/>
        <w:shd w:val="clear" w:color="auto" w:fill="F2F2F2" w:themeFill="background1" w:themeFillShade="F2"/>
      </w:pPr>
      <w:r w:rsidRPr="0039029B">
        <w:t xml:space="preserve">        |  |  |     |  +--rw eaxc-id    uint16</w:t>
      </w:r>
    </w:p>
    <w:p w14:paraId="50947307" w14:textId="77777777" w:rsidR="00A56148" w:rsidRPr="0039029B" w:rsidRDefault="00A56148" w:rsidP="00A56148">
      <w:pPr>
        <w:pStyle w:val="PL"/>
        <w:shd w:val="clear" w:color="auto" w:fill="F2F2F2" w:themeFill="background1" w:themeFillShade="F2"/>
      </w:pPr>
      <w:r w:rsidRPr="0039029B">
        <w:t xml:space="preserve">        |  |  |     +--rw rx-eaxc-id* [eaxc-id]</w:t>
      </w:r>
    </w:p>
    <w:p w14:paraId="6A0DA8E2" w14:textId="77777777" w:rsidR="00A56148" w:rsidRPr="0039029B" w:rsidRDefault="00A56148" w:rsidP="00A56148">
      <w:pPr>
        <w:pStyle w:val="PL"/>
        <w:shd w:val="clear" w:color="auto" w:fill="F2F2F2" w:themeFill="background1" w:themeFillShade="F2"/>
      </w:pPr>
      <w:r w:rsidRPr="0039029B">
        <w:t xml:space="preserve">        |  |  |     |  +--rw eaxc-id    uint16</w:t>
      </w:r>
    </w:p>
    <w:p w14:paraId="2914E209" w14:textId="77777777" w:rsidR="00A56148" w:rsidRPr="0039029B" w:rsidRDefault="00A56148" w:rsidP="00A56148">
      <w:pPr>
        <w:pStyle w:val="PL"/>
        <w:shd w:val="clear" w:color="auto" w:fill="F2F2F2" w:themeFill="background1" w:themeFillShade="F2"/>
      </w:pPr>
      <w:r w:rsidRPr="0039029B">
        <w:t xml:space="preserve">        |  |  |     x--rw downlink-radio-frame-offset?   uint32</w:t>
      </w:r>
    </w:p>
    <w:p w14:paraId="21303762" w14:textId="77777777" w:rsidR="00A56148" w:rsidRPr="0039029B" w:rsidRDefault="00A56148" w:rsidP="00A56148">
      <w:pPr>
        <w:pStyle w:val="PL"/>
        <w:shd w:val="clear" w:color="auto" w:fill="F2F2F2" w:themeFill="background1" w:themeFillShade="F2"/>
      </w:pPr>
      <w:r w:rsidRPr="0039029B">
        <w:t xml:space="preserve">        |  |  |     x--rw downlink-sfn-offset?           int16</w:t>
      </w:r>
    </w:p>
    <w:p w14:paraId="51C96259" w14:textId="77777777" w:rsidR="00A56148" w:rsidRPr="0039029B" w:rsidRDefault="00A56148" w:rsidP="00A56148">
      <w:pPr>
        <w:pStyle w:val="PL"/>
        <w:shd w:val="clear" w:color="auto" w:fill="F2F2F2" w:themeFill="background1" w:themeFillShade="F2"/>
      </w:pPr>
      <w:r w:rsidRPr="0039029B">
        <w:t xml:space="preserve">        |  |  +--rw shared-cell-combine-entities* [name]</w:t>
      </w:r>
    </w:p>
    <w:p w14:paraId="35CECF91" w14:textId="77777777" w:rsidR="00A56148" w:rsidRPr="0039029B" w:rsidRDefault="00A56148" w:rsidP="00A56148">
      <w:pPr>
        <w:pStyle w:val="PL"/>
        <w:shd w:val="clear" w:color="auto" w:fill="F2F2F2" w:themeFill="background1" w:themeFillShade="F2"/>
      </w:pPr>
      <w:r w:rsidRPr="0039029B">
        <w:t xml:space="preserve">        |  |     +--rw name                                 string</w:t>
      </w:r>
    </w:p>
    <w:p w14:paraId="59FDC258" w14:textId="77777777" w:rsidR="00A56148" w:rsidRPr="0039029B" w:rsidRDefault="00A56148" w:rsidP="00A56148">
      <w:pPr>
        <w:pStyle w:val="PL"/>
        <w:shd w:val="clear" w:color="auto" w:fill="F2F2F2" w:themeFill="background1" w:themeFillShade="F2"/>
      </w:pPr>
      <w:r w:rsidRPr="0039029B">
        <w:t xml:space="preserve">        |  |     +--rw odu-id?                              string {feat:SHARED-ORU-MULTI-ODU}?</w:t>
      </w:r>
    </w:p>
    <w:p w14:paraId="77158D8C" w14:textId="77777777" w:rsidR="00A56148" w:rsidRPr="0039029B" w:rsidRDefault="00A56148" w:rsidP="00A56148">
      <w:pPr>
        <w:pStyle w:val="PL"/>
        <w:shd w:val="clear" w:color="auto" w:fill="F2F2F2" w:themeFill="background1" w:themeFillShade="F2"/>
      </w:pPr>
      <w:r w:rsidRPr="0039029B">
        <w:t xml:space="preserve">        |  |     +--rw sro-id?                              -&gt; /or-user:users/user/sro-id {feat:SHARED-ORU-MULTI-OPERATOR}?</w:t>
      </w:r>
    </w:p>
    <w:p w14:paraId="10E41D10" w14:textId="77777777" w:rsidR="00A56148" w:rsidRPr="0039029B" w:rsidRDefault="00A56148" w:rsidP="00A56148">
      <w:pPr>
        <w:pStyle w:val="PL"/>
        <w:shd w:val="clear" w:color="auto" w:fill="F2F2F2" w:themeFill="background1" w:themeFillShade="F2"/>
      </w:pPr>
      <w:r w:rsidRPr="0039029B">
        <w:t xml:space="preserve">        |  |     +--rw north-node-processing-element?       -&gt; /o-ran-pe:processing-elements/ru-elements/name</w:t>
      </w:r>
    </w:p>
    <w:p w14:paraId="1A3BA331" w14:textId="77777777" w:rsidR="00A56148" w:rsidRPr="0039029B" w:rsidRDefault="00A56148" w:rsidP="00A56148">
      <w:pPr>
        <w:pStyle w:val="PL"/>
        <w:shd w:val="clear" w:color="auto" w:fill="F2F2F2" w:themeFill="background1" w:themeFillShade="F2"/>
      </w:pPr>
      <w:r w:rsidRPr="0039029B">
        <w:t xml:space="preserve">        |  |     +--rw south-node-processing-elements*      -&gt; /o-ran-pe:processing-elements/ru-elements/name</w:t>
      </w:r>
    </w:p>
    <w:p w14:paraId="7CF04100" w14:textId="77777777" w:rsidR="00A56148" w:rsidRPr="0039029B" w:rsidRDefault="00A56148" w:rsidP="00A56148">
      <w:pPr>
        <w:pStyle w:val="PL"/>
        <w:shd w:val="clear" w:color="auto" w:fill="F2F2F2" w:themeFill="background1" w:themeFillShade="F2"/>
      </w:pPr>
      <w:r w:rsidRPr="0039029B">
        <w:t xml:space="preserve">        |  |     +--rw scs?                                 o-ran-cmn:scs-config-type</w:t>
      </w:r>
    </w:p>
    <w:p w14:paraId="27FA91AA" w14:textId="77777777" w:rsidR="00A56148" w:rsidRPr="0039029B" w:rsidRDefault="00A56148" w:rsidP="00A56148">
      <w:pPr>
        <w:pStyle w:val="PL"/>
        <w:shd w:val="clear" w:color="auto" w:fill="F2F2F2" w:themeFill="background1" w:themeFillShade="F2"/>
      </w:pPr>
      <w:r w:rsidRPr="0039029B">
        <w:t xml:space="preserve">        |  |     +--rw ta3-prime-max?                       uint32</w:t>
      </w:r>
    </w:p>
    <w:p w14:paraId="52B2F98E" w14:textId="77777777" w:rsidR="00A56148" w:rsidRPr="0039029B" w:rsidRDefault="00A56148" w:rsidP="00A56148">
      <w:pPr>
        <w:pStyle w:val="PL"/>
        <w:shd w:val="clear" w:color="auto" w:fill="F2F2F2" w:themeFill="background1" w:themeFillShade="F2"/>
      </w:pPr>
      <w:r w:rsidRPr="0039029B">
        <w:t xml:space="preserve">        |  |     +--rw tx-duration?                         uint32</w:t>
      </w:r>
    </w:p>
    <w:p w14:paraId="371C8B69" w14:textId="77777777" w:rsidR="00A56148" w:rsidRPr="0039029B" w:rsidRDefault="00A56148" w:rsidP="00A56148">
      <w:pPr>
        <w:pStyle w:val="PL"/>
        <w:shd w:val="clear" w:color="auto" w:fill="F2F2F2" w:themeFill="background1" w:themeFillShade="F2"/>
      </w:pPr>
      <w:r w:rsidRPr="0039029B">
        <w:t xml:space="preserve">        |  |     +--rw shared-cell-combine-uplane-config {FHM}?</w:t>
      </w:r>
    </w:p>
    <w:p w14:paraId="5D1D1847" w14:textId="77777777" w:rsidR="00A56148" w:rsidRPr="0039029B" w:rsidRDefault="00A56148" w:rsidP="00A56148">
      <w:pPr>
        <w:pStyle w:val="PL"/>
        <w:shd w:val="clear" w:color="auto" w:fill="F2F2F2" w:themeFill="background1" w:themeFillShade="F2"/>
      </w:pPr>
      <w:r w:rsidRPr="0039029B">
        <w:t xml:space="preserve">        |  |        +--rw rx-eaxc-id* [eaxc-id]</w:t>
      </w:r>
    </w:p>
    <w:p w14:paraId="40395387" w14:textId="77777777" w:rsidR="00A56148" w:rsidRPr="0039029B" w:rsidRDefault="00A56148" w:rsidP="00A56148">
      <w:pPr>
        <w:pStyle w:val="PL"/>
        <w:shd w:val="clear" w:color="auto" w:fill="F2F2F2" w:themeFill="background1" w:themeFillShade="F2"/>
      </w:pPr>
      <w:r w:rsidRPr="0039029B">
        <w:t xml:space="preserve">        |  |        |  +--rw eaxc-id               uint16</w:t>
      </w:r>
    </w:p>
    <w:p w14:paraId="724645EB" w14:textId="77777777" w:rsidR="00A56148" w:rsidRPr="0039029B" w:rsidRDefault="00A56148" w:rsidP="00A56148">
      <w:pPr>
        <w:pStyle w:val="PL"/>
        <w:shd w:val="clear" w:color="auto" w:fill="F2F2F2" w:themeFill="background1" w:themeFillShade="F2"/>
      </w:pPr>
      <w:r w:rsidRPr="0039029B">
        <w:t xml:space="preserve">        |  |        |  +--rw number-of-prb?        uint16</w:t>
      </w:r>
    </w:p>
    <w:p w14:paraId="0CF54D72" w14:textId="77777777" w:rsidR="00A56148" w:rsidRPr="0039029B" w:rsidRDefault="00A56148" w:rsidP="00A56148">
      <w:pPr>
        <w:pStyle w:val="PL"/>
        <w:shd w:val="clear" w:color="auto" w:fill="F2F2F2" w:themeFill="background1" w:themeFillShade="F2"/>
      </w:pPr>
      <w:r w:rsidRPr="0039029B">
        <w:t xml:space="preserve">        |  |        |  +--rw cp-ul-section-type*   enumeration</w:t>
      </w:r>
    </w:p>
    <w:p w14:paraId="39A8D8AB" w14:textId="77777777" w:rsidR="00A56148" w:rsidRPr="0039029B" w:rsidRDefault="00A56148" w:rsidP="00A56148">
      <w:pPr>
        <w:pStyle w:val="PL"/>
        <w:shd w:val="clear" w:color="auto" w:fill="F2F2F2" w:themeFill="background1" w:themeFillShade="F2"/>
      </w:pPr>
      <w:r w:rsidRPr="0039029B">
        <w:t xml:space="preserve">        |  |        |  +--rw comression-method</w:t>
      </w:r>
    </w:p>
    <w:p w14:paraId="1D8CF230" w14:textId="77777777" w:rsidR="00A56148" w:rsidRPr="0039029B" w:rsidRDefault="00A56148" w:rsidP="00A56148">
      <w:pPr>
        <w:pStyle w:val="PL"/>
        <w:shd w:val="clear" w:color="auto" w:fill="F2F2F2" w:themeFill="background1" w:themeFillShade="F2"/>
      </w:pPr>
      <w:r w:rsidRPr="0039029B">
        <w:t xml:space="preserve">        |  |        |     +--rw iq-bitwidth?                               uint8</w:t>
      </w:r>
    </w:p>
    <w:p w14:paraId="4333DBA7" w14:textId="77777777" w:rsidR="00A56148" w:rsidRPr="0039029B" w:rsidRDefault="00A56148" w:rsidP="00A56148">
      <w:pPr>
        <w:pStyle w:val="PL"/>
        <w:shd w:val="clear" w:color="auto" w:fill="F2F2F2" w:themeFill="background1" w:themeFillShade="F2"/>
      </w:pPr>
      <w:r w:rsidRPr="0039029B">
        <w:t xml:space="preserve">        |  |        |     +--rw compression-type                           compression-type-def</w:t>
      </w:r>
    </w:p>
    <w:p w14:paraId="377E62B2" w14:textId="77777777" w:rsidR="00A56148" w:rsidRPr="0039029B" w:rsidRDefault="00A56148" w:rsidP="00A56148">
      <w:pPr>
        <w:pStyle w:val="PL"/>
        <w:shd w:val="clear" w:color="auto" w:fill="F2F2F2" w:themeFill="background1" w:themeFillShade="F2"/>
      </w:pPr>
      <w:r w:rsidRPr="0039029B">
        <w:t xml:space="preserve">        |  |        |     x--rw bitwidth?                                  uint8</w:t>
      </w:r>
    </w:p>
    <w:p w14:paraId="069D1604" w14:textId="77777777" w:rsidR="00A56148" w:rsidRPr="0039029B" w:rsidRDefault="00A56148" w:rsidP="00A56148">
      <w:pPr>
        <w:pStyle w:val="PL"/>
        <w:shd w:val="clear" w:color="auto" w:fill="F2F2F2" w:themeFill="background1" w:themeFillShade="F2"/>
      </w:pPr>
      <w:r w:rsidRPr="0039029B">
        <w:t xml:space="preserve">        |  |        |     +--rw compression-method?                        compression-method-def</w:t>
      </w:r>
    </w:p>
    <w:p w14:paraId="536258A4" w14:textId="77777777" w:rsidR="00A56148" w:rsidRPr="0039029B" w:rsidRDefault="00A56148" w:rsidP="00A56148">
      <w:pPr>
        <w:pStyle w:val="PL"/>
        <w:shd w:val="clear" w:color="auto" w:fill="F2F2F2" w:themeFill="background1" w:themeFillShade="F2"/>
      </w:pPr>
      <w:r w:rsidRPr="0039029B">
        <w:t xml:space="preserve">        |  |        |     x--rw (compression-format)?</w:t>
      </w:r>
    </w:p>
    <w:p w14:paraId="7EEF6676" w14:textId="77777777" w:rsidR="00A56148" w:rsidRPr="0039029B" w:rsidRDefault="00A56148" w:rsidP="00A56148">
      <w:pPr>
        <w:pStyle w:val="PL"/>
        <w:shd w:val="clear" w:color="auto" w:fill="F2F2F2" w:themeFill="background1" w:themeFillShade="F2"/>
      </w:pPr>
      <w:r w:rsidRPr="0039029B">
        <w:t xml:space="preserve">        |  |        |        +--:(no-compresison)</w:t>
      </w:r>
    </w:p>
    <w:p w14:paraId="413AC9BC" w14:textId="77777777" w:rsidR="00A56148" w:rsidRPr="0039029B" w:rsidRDefault="00A56148" w:rsidP="00A56148">
      <w:pPr>
        <w:pStyle w:val="PL"/>
        <w:shd w:val="clear" w:color="auto" w:fill="F2F2F2" w:themeFill="background1" w:themeFillShade="F2"/>
      </w:pPr>
      <w:r w:rsidRPr="0039029B">
        <w:t xml:space="preserve">        |  |        |        +--:(block-floating-point)</w:t>
      </w:r>
    </w:p>
    <w:p w14:paraId="0759F75C" w14:textId="77777777" w:rsidR="00A56148" w:rsidRPr="0039029B" w:rsidRDefault="00A56148" w:rsidP="00A56148">
      <w:pPr>
        <w:pStyle w:val="PL"/>
        <w:shd w:val="clear" w:color="auto" w:fill="F2F2F2" w:themeFill="background1" w:themeFillShade="F2"/>
      </w:pPr>
      <w:r w:rsidRPr="0039029B">
        <w:t xml:space="preserve">        |  |        |        |  +--rw exponent?                            uint8</w:t>
      </w:r>
    </w:p>
    <w:p w14:paraId="21733188" w14:textId="77777777" w:rsidR="00A56148" w:rsidRPr="0039029B" w:rsidRDefault="00A56148" w:rsidP="00A56148">
      <w:pPr>
        <w:pStyle w:val="PL"/>
        <w:shd w:val="clear" w:color="auto" w:fill="F2F2F2" w:themeFill="background1" w:themeFillShade="F2"/>
      </w:pPr>
      <w:r w:rsidRPr="0039029B">
        <w:t xml:space="preserve">        |  |        |        +--:(block-floating-point-selective-re-sending)</w:t>
      </w:r>
    </w:p>
    <w:p w14:paraId="5B3FEF38" w14:textId="77777777" w:rsidR="00A56148" w:rsidRPr="0039029B" w:rsidRDefault="00A56148" w:rsidP="00A56148">
      <w:pPr>
        <w:pStyle w:val="PL"/>
        <w:shd w:val="clear" w:color="auto" w:fill="F2F2F2" w:themeFill="background1" w:themeFillShade="F2"/>
      </w:pPr>
      <w:r w:rsidRPr="0039029B">
        <w:lastRenderedPageBreak/>
        <w:t xml:space="preserve">        |  |        |        |  +--rw sres-exponent?                       uint8</w:t>
      </w:r>
    </w:p>
    <w:p w14:paraId="3EC915C1" w14:textId="77777777" w:rsidR="00A56148" w:rsidRPr="0039029B" w:rsidRDefault="00A56148" w:rsidP="00A56148">
      <w:pPr>
        <w:pStyle w:val="PL"/>
        <w:shd w:val="clear" w:color="auto" w:fill="F2F2F2" w:themeFill="background1" w:themeFillShade="F2"/>
      </w:pPr>
      <w:r w:rsidRPr="0039029B">
        <w:t xml:space="preserve">        |  |        |        +--:(block-scaling)</w:t>
      </w:r>
    </w:p>
    <w:p w14:paraId="435461DB" w14:textId="77777777" w:rsidR="00A56148" w:rsidRPr="0039029B" w:rsidRDefault="00A56148" w:rsidP="00A56148">
      <w:pPr>
        <w:pStyle w:val="PL"/>
        <w:shd w:val="clear" w:color="auto" w:fill="F2F2F2" w:themeFill="background1" w:themeFillShade="F2"/>
      </w:pPr>
      <w:r w:rsidRPr="0039029B">
        <w:t xml:space="preserve">        |  |        |        |  +--rw block-scalar?                        uint8</w:t>
      </w:r>
    </w:p>
    <w:p w14:paraId="173AF91C" w14:textId="77777777" w:rsidR="00A56148" w:rsidRPr="0039029B" w:rsidRDefault="00A56148" w:rsidP="00A56148">
      <w:pPr>
        <w:pStyle w:val="PL"/>
        <w:shd w:val="clear" w:color="auto" w:fill="F2F2F2" w:themeFill="background1" w:themeFillShade="F2"/>
      </w:pPr>
      <w:r w:rsidRPr="0039029B">
        <w:t xml:space="preserve">        |  |        |        +--:(u-law)</w:t>
      </w:r>
    </w:p>
    <w:p w14:paraId="4C7365E3" w14:textId="77777777" w:rsidR="00A56148" w:rsidRPr="0039029B" w:rsidRDefault="00A56148" w:rsidP="00A56148">
      <w:pPr>
        <w:pStyle w:val="PL"/>
        <w:shd w:val="clear" w:color="auto" w:fill="F2F2F2" w:themeFill="background1" w:themeFillShade="F2"/>
      </w:pPr>
      <w:r w:rsidRPr="0039029B">
        <w:t xml:space="preserve">        |  |        |        |  +--rw comp-bit-width?                      uint8</w:t>
      </w:r>
    </w:p>
    <w:p w14:paraId="02189095" w14:textId="77777777" w:rsidR="00A56148" w:rsidRPr="0039029B" w:rsidRDefault="00A56148" w:rsidP="00A56148">
      <w:pPr>
        <w:pStyle w:val="PL"/>
        <w:shd w:val="clear" w:color="auto" w:fill="F2F2F2" w:themeFill="background1" w:themeFillShade="F2"/>
      </w:pPr>
      <w:r w:rsidRPr="0039029B">
        <w:t xml:space="preserve">        |  |        |        |  +--rw comp-shift?                          uint8</w:t>
      </w:r>
    </w:p>
    <w:p w14:paraId="036F52D0" w14:textId="77777777" w:rsidR="00A56148" w:rsidRPr="0039029B" w:rsidRDefault="00A56148" w:rsidP="00A56148">
      <w:pPr>
        <w:pStyle w:val="PL"/>
        <w:shd w:val="clear" w:color="auto" w:fill="F2F2F2" w:themeFill="background1" w:themeFillShade="F2"/>
      </w:pPr>
      <w:r w:rsidRPr="0039029B">
        <w:t xml:space="preserve">        |  |        |        +--:(beam-space-compression)</w:t>
      </w:r>
    </w:p>
    <w:p w14:paraId="60C8AF42" w14:textId="77777777" w:rsidR="00A56148" w:rsidRPr="0039029B" w:rsidRDefault="00A56148" w:rsidP="00A56148">
      <w:pPr>
        <w:pStyle w:val="PL"/>
        <w:shd w:val="clear" w:color="auto" w:fill="F2F2F2" w:themeFill="background1" w:themeFillShade="F2"/>
      </w:pPr>
      <w:r w:rsidRPr="0039029B">
        <w:t xml:space="preserve">        |  |        |        |  +--rw active-beam-space-coeficient-mask*   uint8</w:t>
      </w:r>
    </w:p>
    <w:p w14:paraId="0DF86293" w14:textId="77777777" w:rsidR="00A56148" w:rsidRPr="0039029B" w:rsidRDefault="00A56148" w:rsidP="00A56148">
      <w:pPr>
        <w:pStyle w:val="PL"/>
        <w:shd w:val="clear" w:color="auto" w:fill="F2F2F2" w:themeFill="background1" w:themeFillShade="F2"/>
      </w:pPr>
      <w:r w:rsidRPr="0039029B">
        <w:t xml:space="preserve">        |  |        |        |  +--rw block-scaler?                        uint8</w:t>
      </w:r>
    </w:p>
    <w:p w14:paraId="0CEA46F2" w14:textId="77777777" w:rsidR="00A56148" w:rsidRPr="0039029B" w:rsidRDefault="00A56148" w:rsidP="00A56148">
      <w:pPr>
        <w:pStyle w:val="PL"/>
        <w:shd w:val="clear" w:color="auto" w:fill="F2F2F2" w:themeFill="background1" w:themeFillShade="F2"/>
      </w:pPr>
      <w:r w:rsidRPr="0039029B">
        <w:t xml:space="preserve">        |  |        |        +--:(modulation-compression)</w:t>
      </w:r>
    </w:p>
    <w:p w14:paraId="12B06578" w14:textId="77777777" w:rsidR="00A56148" w:rsidRPr="0039029B" w:rsidRDefault="00A56148" w:rsidP="00A56148">
      <w:pPr>
        <w:pStyle w:val="PL"/>
        <w:shd w:val="clear" w:color="auto" w:fill="F2F2F2" w:themeFill="background1" w:themeFillShade="F2"/>
      </w:pPr>
      <w:r w:rsidRPr="0039029B">
        <w:t xml:space="preserve">        |  |        |        |  +--rw csf?                                 uint8</w:t>
      </w:r>
    </w:p>
    <w:p w14:paraId="14315EE0" w14:textId="77777777" w:rsidR="00A56148" w:rsidRPr="0039029B" w:rsidRDefault="00A56148" w:rsidP="00A56148">
      <w:pPr>
        <w:pStyle w:val="PL"/>
        <w:shd w:val="clear" w:color="auto" w:fill="F2F2F2" w:themeFill="background1" w:themeFillShade="F2"/>
      </w:pPr>
      <w:r w:rsidRPr="0039029B">
        <w:t xml:space="preserve">        |  |        |        |  +--rw mod-comp-scaler?                     uint16</w:t>
      </w:r>
    </w:p>
    <w:p w14:paraId="45116648" w14:textId="77777777" w:rsidR="00A56148" w:rsidRPr="0039029B" w:rsidRDefault="00A56148" w:rsidP="00A56148">
      <w:pPr>
        <w:pStyle w:val="PL"/>
        <w:shd w:val="clear" w:color="auto" w:fill="F2F2F2" w:themeFill="background1" w:themeFillShade="F2"/>
      </w:pPr>
      <w:r w:rsidRPr="0039029B">
        <w:t xml:space="preserve">        |  |        |        +--:(modulation-compression-selective-re-sending)</w:t>
      </w:r>
    </w:p>
    <w:p w14:paraId="478DA6C2" w14:textId="77777777" w:rsidR="00A56148" w:rsidRPr="0039029B" w:rsidRDefault="00A56148" w:rsidP="00A56148">
      <w:pPr>
        <w:pStyle w:val="PL"/>
        <w:shd w:val="clear" w:color="auto" w:fill="F2F2F2" w:themeFill="background1" w:themeFillShade="F2"/>
      </w:pPr>
      <w:r w:rsidRPr="0039029B">
        <w:t xml:space="preserve">        |  |        |           +--rw sres-csf?                            uint8</w:t>
      </w:r>
    </w:p>
    <w:p w14:paraId="204328B6" w14:textId="77777777" w:rsidR="00A56148" w:rsidRPr="0039029B" w:rsidRDefault="00A56148" w:rsidP="00A56148">
      <w:pPr>
        <w:pStyle w:val="PL"/>
        <w:shd w:val="clear" w:color="auto" w:fill="F2F2F2" w:themeFill="background1" w:themeFillShade="F2"/>
      </w:pPr>
      <w:r w:rsidRPr="0039029B">
        <w:t xml:space="preserve">        |  |        |           +--rw sres-mod-comp-scaler?                uint16</w:t>
      </w:r>
    </w:p>
    <w:p w14:paraId="4B7D857D" w14:textId="77777777" w:rsidR="00A56148" w:rsidRPr="0039029B" w:rsidRDefault="00A56148" w:rsidP="00A56148">
      <w:pPr>
        <w:pStyle w:val="PL"/>
        <w:shd w:val="clear" w:color="auto" w:fill="F2F2F2" w:themeFill="background1" w:themeFillShade="F2"/>
      </w:pPr>
      <w:r w:rsidRPr="0039029B">
        <w:t xml:space="preserve">        |  |        +--rw downlink-radio-frame-offset    uint32</w:t>
      </w:r>
    </w:p>
    <w:p w14:paraId="2976EF2B" w14:textId="77777777" w:rsidR="00A56148" w:rsidRPr="0039029B" w:rsidRDefault="00A56148" w:rsidP="00A56148">
      <w:pPr>
        <w:pStyle w:val="PL"/>
        <w:shd w:val="clear" w:color="auto" w:fill="F2F2F2" w:themeFill="background1" w:themeFillShade="F2"/>
      </w:pPr>
      <w:r w:rsidRPr="0039029B">
        <w:t xml:space="preserve">        |  |        +--rw downlink-sfn-offset            int16</w:t>
      </w:r>
    </w:p>
    <w:p w14:paraId="52C20788" w14:textId="77777777" w:rsidR="00A56148" w:rsidRPr="0039029B" w:rsidRDefault="00A56148" w:rsidP="00A56148">
      <w:pPr>
        <w:pStyle w:val="PL"/>
        <w:shd w:val="clear" w:color="auto" w:fill="F2F2F2" w:themeFill="background1" w:themeFillShade="F2"/>
      </w:pPr>
      <w:r w:rsidRPr="0039029B">
        <w:t xml:space="preserve">        |  |        +--rw n-ta-offset                    uint32</w:t>
      </w:r>
    </w:p>
    <w:p w14:paraId="78A7CE1C" w14:textId="77777777" w:rsidR="00A56148" w:rsidRPr="0039029B" w:rsidRDefault="00A56148" w:rsidP="00A56148">
      <w:pPr>
        <w:pStyle w:val="PL"/>
        <w:shd w:val="clear" w:color="auto" w:fill="F2F2F2" w:themeFill="background1" w:themeFillShade="F2"/>
      </w:pPr>
      <w:r w:rsidRPr="0039029B">
        <w:t xml:space="preserve">        |  |        x--rw number-of-prb                  uint16</w:t>
      </w:r>
    </w:p>
    <w:p w14:paraId="589B02FA" w14:textId="77777777" w:rsidR="00A56148" w:rsidRPr="0039029B" w:rsidRDefault="00A56148" w:rsidP="00A56148">
      <w:pPr>
        <w:pStyle w:val="PL"/>
        <w:shd w:val="clear" w:color="auto" w:fill="F2F2F2" w:themeFill="background1" w:themeFillShade="F2"/>
      </w:pPr>
      <w:r w:rsidRPr="0039029B">
        <w:t xml:space="preserve">        |  +--:(SELECTIVE-BEAM-ID) {FHM and SELECTIVE-BEAM-ID}?</w:t>
      </w:r>
    </w:p>
    <w:p w14:paraId="4DCE25EF" w14:textId="77777777" w:rsidR="00A56148" w:rsidRPr="0039029B" w:rsidRDefault="00A56148" w:rsidP="00A56148">
      <w:pPr>
        <w:pStyle w:val="PL"/>
        <w:shd w:val="clear" w:color="auto" w:fill="F2F2F2" w:themeFill="background1" w:themeFillShade="F2"/>
      </w:pPr>
      <w:r w:rsidRPr="0039029B">
        <w:t xml:space="preserve">        |     +--rw shared-cell-copy-entities-selective-beam-id* [name]</w:t>
      </w:r>
    </w:p>
    <w:p w14:paraId="789217FD" w14:textId="77777777" w:rsidR="00A56148" w:rsidRPr="0039029B" w:rsidRDefault="00A56148" w:rsidP="00A56148">
      <w:pPr>
        <w:pStyle w:val="PL"/>
        <w:shd w:val="clear" w:color="auto" w:fill="F2F2F2" w:themeFill="background1" w:themeFillShade="F2"/>
      </w:pPr>
      <w:r w:rsidRPr="0039029B">
        <w:t xml:space="preserve">        |     |  +--rw name                                   string</w:t>
      </w:r>
    </w:p>
    <w:p w14:paraId="17AF40C5" w14:textId="77777777" w:rsidR="00A56148" w:rsidRPr="0039029B" w:rsidRDefault="00A56148" w:rsidP="00A56148">
      <w:pPr>
        <w:pStyle w:val="PL"/>
        <w:shd w:val="clear" w:color="auto" w:fill="F2F2F2" w:themeFill="background1" w:themeFillShade="F2"/>
      </w:pPr>
      <w:r w:rsidRPr="0039029B">
        <w:t xml:space="preserve">        |     |  +--rw odu-id?                                string {feat:SHARED-ORU-MULTI-ODU}?</w:t>
      </w:r>
    </w:p>
    <w:p w14:paraId="395482C9" w14:textId="77777777" w:rsidR="00A56148" w:rsidRPr="0039029B" w:rsidRDefault="00A56148" w:rsidP="00A56148">
      <w:pPr>
        <w:pStyle w:val="PL"/>
        <w:shd w:val="clear" w:color="auto" w:fill="F2F2F2" w:themeFill="background1" w:themeFillShade="F2"/>
      </w:pPr>
      <w:r w:rsidRPr="0039029B">
        <w:t xml:space="preserve">        |     |  +--rw sro-id?                                -&gt; /or-user:users/user/sro-id {feat:SHARED-ORU-MULTI-OPERATOR}?</w:t>
      </w:r>
    </w:p>
    <w:p w14:paraId="7A2A1BDA" w14:textId="77777777" w:rsidR="00A56148" w:rsidRPr="0039029B" w:rsidRDefault="00A56148" w:rsidP="00A56148">
      <w:pPr>
        <w:pStyle w:val="PL"/>
        <w:shd w:val="clear" w:color="auto" w:fill="F2F2F2" w:themeFill="background1" w:themeFillShade="F2"/>
      </w:pPr>
      <w:r w:rsidRPr="0039029B">
        <w:t xml:space="preserve">        |     |  +--rw north-node-processing-element?         -&gt; /o-ran-pe:processing-elements/ru-elements/name</w:t>
      </w:r>
    </w:p>
    <w:p w14:paraId="3C7B7B4C" w14:textId="77777777" w:rsidR="00A56148" w:rsidRPr="0039029B" w:rsidRDefault="00A56148" w:rsidP="00A56148">
      <w:pPr>
        <w:pStyle w:val="PL"/>
        <w:shd w:val="clear" w:color="auto" w:fill="F2F2F2" w:themeFill="background1" w:themeFillShade="F2"/>
      </w:pPr>
      <w:r w:rsidRPr="0039029B">
        <w:t xml:space="preserve">        |     |  +--rw south-node-processing-elements*        -&gt; /o-ran-pe:processing-elements/ru-elements/name</w:t>
      </w:r>
    </w:p>
    <w:p w14:paraId="6835EB3F" w14:textId="77777777" w:rsidR="00A56148" w:rsidRPr="0039029B" w:rsidRDefault="00A56148" w:rsidP="00A56148">
      <w:pPr>
        <w:pStyle w:val="PL"/>
        <w:shd w:val="clear" w:color="auto" w:fill="F2F2F2" w:themeFill="background1" w:themeFillShade="F2"/>
      </w:pPr>
      <w:r w:rsidRPr="0039029B">
        <w:t xml:space="preserve">        |     |  +--rw mapping-table-for-selective-beam-id* [global-beam-id south-node-processing-elements]</w:t>
      </w:r>
    </w:p>
    <w:p w14:paraId="778ECB84" w14:textId="77777777" w:rsidR="00A56148" w:rsidRPr="0039029B" w:rsidRDefault="00A56148" w:rsidP="00A56148">
      <w:pPr>
        <w:pStyle w:val="PL"/>
        <w:shd w:val="clear" w:color="auto" w:fill="F2F2F2" w:themeFill="background1" w:themeFillShade="F2"/>
      </w:pPr>
      <w:r w:rsidRPr="0039029B">
        <w:t xml:space="preserve">        |     |  |  +--rw global-beam-id                    uint16</w:t>
      </w:r>
    </w:p>
    <w:p w14:paraId="3C227BEB" w14:textId="77777777" w:rsidR="00A56148" w:rsidRPr="0039029B" w:rsidRDefault="00A56148" w:rsidP="00A56148">
      <w:pPr>
        <w:pStyle w:val="PL"/>
        <w:shd w:val="clear" w:color="auto" w:fill="F2F2F2" w:themeFill="background1" w:themeFillShade="F2"/>
      </w:pPr>
      <w:r w:rsidRPr="0039029B">
        <w:t xml:space="preserve">        |     |  |  +--rw south-node-processing-elements    -&gt; /o-ran-pe:processing-elements/ru-elements/name</w:t>
      </w:r>
    </w:p>
    <w:p w14:paraId="11F8AEAE" w14:textId="77777777" w:rsidR="00A56148" w:rsidRPr="0039029B" w:rsidRDefault="00A56148" w:rsidP="00A56148">
      <w:pPr>
        <w:pStyle w:val="PL"/>
        <w:shd w:val="clear" w:color="auto" w:fill="F2F2F2" w:themeFill="background1" w:themeFillShade="F2"/>
      </w:pPr>
      <w:r w:rsidRPr="0039029B">
        <w:t xml:space="preserve">        |     |  |  +--rw local-beam-id?                    uint16</w:t>
      </w:r>
    </w:p>
    <w:p w14:paraId="0C52078E" w14:textId="77777777" w:rsidR="00A56148" w:rsidRPr="0039029B" w:rsidRDefault="00A56148" w:rsidP="00A56148">
      <w:pPr>
        <w:pStyle w:val="PL"/>
        <w:shd w:val="clear" w:color="auto" w:fill="F2F2F2" w:themeFill="background1" w:themeFillShade="F2"/>
      </w:pPr>
      <w:r w:rsidRPr="0039029B">
        <w:t xml:space="preserve">        |     |  +--rw shared-cell-copy-uplane-config {FHM}?</w:t>
      </w:r>
    </w:p>
    <w:p w14:paraId="41F88ADB" w14:textId="77777777" w:rsidR="00A56148" w:rsidRPr="0039029B" w:rsidRDefault="00A56148" w:rsidP="00A56148">
      <w:pPr>
        <w:pStyle w:val="PL"/>
        <w:shd w:val="clear" w:color="auto" w:fill="F2F2F2" w:themeFill="background1" w:themeFillShade="F2"/>
      </w:pPr>
      <w:r w:rsidRPr="0039029B">
        <w:t xml:space="preserve">        |     |     +--rw tx-eaxc-id* [eaxc-id]</w:t>
      </w:r>
    </w:p>
    <w:p w14:paraId="76F3DD34" w14:textId="77777777" w:rsidR="00A56148" w:rsidRPr="0039029B" w:rsidRDefault="00A56148" w:rsidP="00A56148">
      <w:pPr>
        <w:pStyle w:val="PL"/>
        <w:shd w:val="clear" w:color="auto" w:fill="F2F2F2" w:themeFill="background1" w:themeFillShade="F2"/>
      </w:pPr>
      <w:r w:rsidRPr="0039029B">
        <w:t xml:space="preserve">        |     |     |  +--rw eaxc-id    uint16</w:t>
      </w:r>
    </w:p>
    <w:p w14:paraId="047A1871" w14:textId="77777777" w:rsidR="00A56148" w:rsidRPr="0039029B" w:rsidRDefault="00A56148" w:rsidP="00A56148">
      <w:pPr>
        <w:pStyle w:val="PL"/>
        <w:shd w:val="clear" w:color="auto" w:fill="F2F2F2" w:themeFill="background1" w:themeFillShade="F2"/>
      </w:pPr>
      <w:r w:rsidRPr="0039029B">
        <w:t xml:space="preserve">        |     |     +--rw rx-eaxc-id* [eaxc-id]</w:t>
      </w:r>
    </w:p>
    <w:p w14:paraId="5B0866F7" w14:textId="77777777" w:rsidR="00A56148" w:rsidRPr="0039029B" w:rsidRDefault="00A56148" w:rsidP="00A56148">
      <w:pPr>
        <w:pStyle w:val="PL"/>
        <w:shd w:val="clear" w:color="auto" w:fill="F2F2F2" w:themeFill="background1" w:themeFillShade="F2"/>
      </w:pPr>
      <w:r w:rsidRPr="0039029B">
        <w:t xml:space="preserve">        |     |     |  +--rw eaxc-id    uint16</w:t>
      </w:r>
    </w:p>
    <w:p w14:paraId="6C62E93F" w14:textId="77777777" w:rsidR="00A56148" w:rsidRPr="0039029B" w:rsidRDefault="00A56148" w:rsidP="00A56148">
      <w:pPr>
        <w:pStyle w:val="PL"/>
        <w:shd w:val="clear" w:color="auto" w:fill="F2F2F2" w:themeFill="background1" w:themeFillShade="F2"/>
      </w:pPr>
      <w:r w:rsidRPr="0039029B">
        <w:t xml:space="preserve">        |     |     x--rw downlink-radio-frame-offset?   uint32</w:t>
      </w:r>
    </w:p>
    <w:p w14:paraId="299AF5B9" w14:textId="77777777" w:rsidR="00A56148" w:rsidRPr="0039029B" w:rsidRDefault="00A56148" w:rsidP="00A56148">
      <w:pPr>
        <w:pStyle w:val="PL"/>
        <w:shd w:val="clear" w:color="auto" w:fill="F2F2F2" w:themeFill="background1" w:themeFillShade="F2"/>
      </w:pPr>
      <w:r w:rsidRPr="0039029B">
        <w:t xml:space="preserve">        |     |     x--rw downlink-sfn-offset?           int16</w:t>
      </w:r>
    </w:p>
    <w:p w14:paraId="38D179F9" w14:textId="77777777" w:rsidR="00A56148" w:rsidRPr="0039029B" w:rsidRDefault="00A56148" w:rsidP="00A56148">
      <w:pPr>
        <w:pStyle w:val="PL"/>
        <w:shd w:val="clear" w:color="auto" w:fill="F2F2F2" w:themeFill="background1" w:themeFillShade="F2"/>
      </w:pPr>
      <w:r w:rsidRPr="0039029B">
        <w:t xml:space="preserve">        |     +--rw shared-cell-combine-entities-for-selective-beam-id* [name]</w:t>
      </w:r>
    </w:p>
    <w:p w14:paraId="57410F09" w14:textId="77777777" w:rsidR="00A56148" w:rsidRPr="0039029B" w:rsidRDefault="00A56148" w:rsidP="00A56148">
      <w:pPr>
        <w:pStyle w:val="PL"/>
        <w:shd w:val="clear" w:color="auto" w:fill="F2F2F2" w:themeFill="background1" w:themeFillShade="F2"/>
      </w:pPr>
      <w:r w:rsidRPr="0039029B">
        <w:t xml:space="preserve">        |        +--rw name                                 string</w:t>
      </w:r>
    </w:p>
    <w:p w14:paraId="75EAB458" w14:textId="77777777" w:rsidR="00A56148" w:rsidRPr="0039029B" w:rsidRDefault="00A56148" w:rsidP="00A56148">
      <w:pPr>
        <w:pStyle w:val="PL"/>
        <w:shd w:val="clear" w:color="auto" w:fill="F2F2F2" w:themeFill="background1" w:themeFillShade="F2"/>
      </w:pPr>
      <w:r w:rsidRPr="0039029B">
        <w:t xml:space="preserve">        |        +--rw odu-id?                              string {feat:SHARED-ORU-MULTI-ODU}?</w:t>
      </w:r>
    </w:p>
    <w:p w14:paraId="48157946" w14:textId="77777777" w:rsidR="00A56148" w:rsidRPr="0039029B" w:rsidRDefault="00A56148" w:rsidP="00A56148">
      <w:pPr>
        <w:pStyle w:val="PL"/>
        <w:shd w:val="clear" w:color="auto" w:fill="F2F2F2" w:themeFill="background1" w:themeFillShade="F2"/>
      </w:pPr>
      <w:r w:rsidRPr="0039029B">
        <w:t xml:space="preserve">        |        +--rw sro-id?                              -&gt; /or-user:users/user/sro-id {feat:SHARED-ORU-MULTI-OPERATOR}?</w:t>
      </w:r>
    </w:p>
    <w:p w14:paraId="7ADA3C15" w14:textId="77777777" w:rsidR="00A56148" w:rsidRPr="0039029B" w:rsidRDefault="00A56148" w:rsidP="00A56148">
      <w:pPr>
        <w:pStyle w:val="PL"/>
        <w:shd w:val="clear" w:color="auto" w:fill="F2F2F2" w:themeFill="background1" w:themeFillShade="F2"/>
      </w:pPr>
      <w:r w:rsidRPr="0039029B">
        <w:t xml:space="preserve">        |        +--rw north-node-processing-element?       -&gt; /o-ran-pe:processing-elements/ru-elements/name</w:t>
      </w:r>
    </w:p>
    <w:p w14:paraId="213FE0AD" w14:textId="77777777" w:rsidR="00A56148" w:rsidRPr="0039029B" w:rsidRDefault="00A56148" w:rsidP="00A56148">
      <w:pPr>
        <w:pStyle w:val="PL"/>
        <w:shd w:val="clear" w:color="auto" w:fill="F2F2F2" w:themeFill="background1" w:themeFillShade="F2"/>
      </w:pPr>
      <w:r w:rsidRPr="0039029B">
        <w:t xml:space="preserve">        |        +--rw south-node-processing-elements*      -&gt; /o-ran-pe:processing-elements/ru-elements/name</w:t>
      </w:r>
    </w:p>
    <w:p w14:paraId="2A9B07AB" w14:textId="77777777" w:rsidR="00A56148" w:rsidRPr="0039029B" w:rsidRDefault="00A56148" w:rsidP="00A56148">
      <w:pPr>
        <w:pStyle w:val="PL"/>
        <w:shd w:val="clear" w:color="auto" w:fill="F2F2F2" w:themeFill="background1" w:themeFillShade="F2"/>
      </w:pPr>
      <w:r w:rsidRPr="0039029B">
        <w:t xml:space="preserve">        |        +--rw scs?                                 o-ran-cmn:scs-config-type</w:t>
      </w:r>
    </w:p>
    <w:p w14:paraId="1881F527" w14:textId="77777777" w:rsidR="00A56148" w:rsidRPr="0039029B" w:rsidRDefault="00A56148" w:rsidP="00A56148">
      <w:pPr>
        <w:pStyle w:val="PL"/>
        <w:shd w:val="clear" w:color="auto" w:fill="F2F2F2" w:themeFill="background1" w:themeFillShade="F2"/>
      </w:pPr>
      <w:r w:rsidRPr="0039029B">
        <w:t xml:space="preserve">        |        +--rw ta3-prime-max?                       uint32</w:t>
      </w:r>
    </w:p>
    <w:p w14:paraId="4CA69E54" w14:textId="77777777" w:rsidR="00A56148" w:rsidRPr="0039029B" w:rsidRDefault="00A56148" w:rsidP="00A56148">
      <w:pPr>
        <w:pStyle w:val="PL"/>
        <w:shd w:val="clear" w:color="auto" w:fill="F2F2F2" w:themeFill="background1" w:themeFillShade="F2"/>
      </w:pPr>
      <w:r w:rsidRPr="0039029B">
        <w:t xml:space="preserve">        |        +--rw tx-duration?                         uint32</w:t>
      </w:r>
    </w:p>
    <w:p w14:paraId="2F14C918" w14:textId="77777777" w:rsidR="00A56148" w:rsidRPr="0039029B" w:rsidRDefault="00A56148" w:rsidP="00A56148">
      <w:pPr>
        <w:pStyle w:val="PL"/>
        <w:shd w:val="clear" w:color="auto" w:fill="F2F2F2" w:themeFill="background1" w:themeFillShade="F2"/>
      </w:pPr>
      <w:r w:rsidRPr="0039029B">
        <w:t xml:space="preserve">        |        +--rw shared-cell-combine-uplane-config {FHM}?</w:t>
      </w:r>
    </w:p>
    <w:p w14:paraId="4B73699F" w14:textId="77777777" w:rsidR="00A56148" w:rsidRPr="0039029B" w:rsidRDefault="00A56148" w:rsidP="00A56148">
      <w:pPr>
        <w:pStyle w:val="PL"/>
        <w:shd w:val="clear" w:color="auto" w:fill="F2F2F2" w:themeFill="background1" w:themeFillShade="F2"/>
      </w:pPr>
      <w:r w:rsidRPr="0039029B">
        <w:t xml:space="preserve">        |           +--rw rx-eaxc-id* [eaxc-id]</w:t>
      </w:r>
    </w:p>
    <w:p w14:paraId="25A7D2AD" w14:textId="77777777" w:rsidR="00A56148" w:rsidRPr="0039029B" w:rsidRDefault="00A56148" w:rsidP="00A56148">
      <w:pPr>
        <w:pStyle w:val="PL"/>
        <w:shd w:val="clear" w:color="auto" w:fill="F2F2F2" w:themeFill="background1" w:themeFillShade="F2"/>
      </w:pPr>
      <w:r w:rsidRPr="0039029B">
        <w:t xml:space="preserve">        |           |  +--rw eaxc-id               uint16</w:t>
      </w:r>
    </w:p>
    <w:p w14:paraId="324A0F7D" w14:textId="77777777" w:rsidR="00A56148" w:rsidRPr="0039029B" w:rsidRDefault="00A56148" w:rsidP="00A56148">
      <w:pPr>
        <w:pStyle w:val="PL"/>
        <w:shd w:val="clear" w:color="auto" w:fill="F2F2F2" w:themeFill="background1" w:themeFillShade="F2"/>
      </w:pPr>
      <w:r w:rsidRPr="0039029B">
        <w:t xml:space="preserve">        |           |  +--rw number-of-prb?        uint16</w:t>
      </w:r>
    </w:p>
    <w:p w14:paraId="5E4103AD" w14:textId="77777777" w:rsidR="00A56148" w:rsidRPr="0039029B" w:rsidRDefault="00A56148" w:rsidP="00A56148">
      <w:pPr>
        <w:pStyle w:val="PL"/>
        <w:shd w:val="clear" w:color="auto" w:fill="F2F2F2" w:themeFill="background1" w:themeFillShade="F2"/>
      </w:pPr>
      <w:r w:rsidRPr="0039029B">
        <w:t xml:space="preserve">        |           |  +--rw cp-ul-section-type*   enumeration</w:t>
      </w:r>
    </w:p>
    <w:p w14:paraId="7F36F8CF" w14:textId="77777777" w:rsidR="00A56148" w:rsidRPr="0039029B" w:rsidRDefault="00A56148" w:rsidP="00A56148">
      <w:pPr>
        <w:pStyle w:val="PL"/>
        <w:shd w:val="clear" w:color="auto" w:fill="F2F2F2" w:themeFill="background1" w:themeFillShade="F2"/>
      </w:pPr>
      <w:r w:rsidRPr="0039029B">
        <w:t xml:space="preserve">        |           |  +--rw comression-method</w:t>
      </w:r>
    </w:p>
    <w:p w14:paraId="7AF40BCA" w14:textId="77777777" w:rsidR="00A56148" w:rsidRPr="0039029B" w:rsidRDefault="00A56148" w:rsidP="00A56148">
      <w:pPr>
        <w:pStyle w:val="PL"/>
        <w:shd w:val="clear" w:color="auto" w:fill="F2F2F2" w:themeFill="background1" w:themeFillShade="F2"/>
      </w:pPr>
      <w:r w:rsidRPr="0039029B">
        <w:t xml:space="preserve">        |           |     +--rw iq-bitwidth?                               uint8</w:t>
      </w:r>
    </w:p>
    <w:p w14:paraId="7F75487A" w14:textId="77777777" w:rsidR="00A56148" w:rsidRPr="0039029B" w:rsidRDefault="00A56148" w:rsidP="00A56148">
      <w:pPr>
        <w:pStyle w:val="PL"/>
        <w:shd w:val="clear" w:color="auto" w:fill="F2F2F2" w:themeFill="background1" w:themeFillShade="F2"/>
      </w:pPr>
      <w:r w:rsidRPr="0039029B">
        <w:t xml:space="preserve">        |           |     +--rw compression-type                           compression-type-def</w:t>
      </w:r>
    </w:p>
    <w:p w14:paraId="516A7983" w14:textId="77777777" w:rsidR="00A56148" w:rsidRPr="0039029B" w:rsidRDefault="00A56148" w:rsidP="00A56148">
      <w:pPr>
        <w:pStyle w:val="PL"/>
        <w:shd w:val="clear" w:color="auto" w:fill="F2F2F2" w:themeFill="background1" w:themeFillShade="F2"/>
      </w:pPr>
      <w:r w:rsidRPr="0039029B">
        <w:t xml:space="preserve">        |           |     x--rw bitwidth?                                  uint8</w:t>
      </w:r>
    </w:p>
    <w:p w14:paraId="7CC486E7" w14:textId="77777777" w:rsidR="00A56148" w:rsidRPr="0039029B" w:rsidRDefault="00A56148" w:rsidP="00A56148">
      <w:pPr>
        <w:pStyle w:val="PL"/>
        <w:shd w:val="clear" w:color="auto" w:fill="F2F2F2" w:themeFill="background1" w:themeFillShade="F2"/>
      </w:pPr>
      <w:r w:rsidRPr="0039029B">
        <w:t xml:space="preserve">        |           |     +--rw compression-method?                        compression-method-def</w:t>
      </w:r>
    </w:p>
    <w:p w14:paraId="1A7856D6" w14:textId="77777777" w:rsidR="00A56148" w:rsidRPr="0039029B" w:rsidRDefault="00A56148" w:rsidP="00A56148">
      <w:pPr>
        <w:pStyle w:val="PL"/>
        <w:shd w:val="clear" w:color="auto" w:fill="F2F2F2" w:themeFill="background1" w:themeFillShade="F2"/>
      </w:pPr>
      <w:r w:rsidRPr="0039029B">
        <w:t xml:space="preserve">        |           |     x--rw (compression-format)?</w:t>
      </w:r>
    </w:p>
    <w:p w14:paraId="15A82071" w14:textId="77777777" w:rsidR="00A56148" w:rsidRPr="0039029B" w:rsidRDefault="00A56148" w:rsidP="00A56148">
      <w:pPr>
        <w:pStyle w:val="PL"/>
        <w:shd w:val="clear" w:color="auto" w:fill="F2F2F2" w:themeFill="background1" w:themeFillShade="F2"/>
      </w:pPr>
      <w:r w:rsidRPr="0039029B">
        <w:t xml:space="preserve">        |           |        +--:(no-compresison)</w:t>
      </w:r>
    </w:p>
    <w:p w14:paraId="6DF15A93" w14:textId="77777777" w:rsidR="00A56148" w:rsidRPr="0039029B" w:rsidRDefault="00A56148" w:rsidP="00A56148">
      <w:pPr>
        <w:pStyle w:val="PL"/>
        <w:shd w:val="clear" w:color="auto" w:fill="F2F2F2" w:themeFill="background1" w:themeFillShade="F2"/>
      </w:pPr>
      <w:r w:rsidRPr="0039029B">
        <w:t xml:space="preserve">        |           |        +--:(block-floating-point)</w:t>
      </w:r>
    </w:p>
    <w:p w14:paraId="5F2CBD33" w14:textId="77777777" w:rsidR="00A56148" w:rsidRPr="0039029B" w:rsidRDefault="00A56148" w:rsidP="00A56148">
      <w:pPr>
        <w:pStyle w:val="PL"/>
        <w:shd w:val="clear" w:color="auto" w:fill="F2F2F2" w:themeFill="background1" w:themeFillShade="F2"/>
      </w:pPr>
      <w:r w:rsidRPr="0039029B">
        <w:t xml:space="preserve">        |           |        |  +--rw exponent?                            uint8</w:t>
      </w:r>
    </w:p>
    <w:p w14:paraId="52633AD9" w14:textId="77777777" w:rsidR="00A56148" w:rsidRPr="0039029B" w:rsidRDefault="00A56148" w:rsidP="00A56148">
      <w:pPr>
        <w:pStyle w:val="PL"/>
        <w:shd w:val="clear" w:color="auto" w:fill="F2F2F2" w:themeFill="background1" w:themeFillShade="F2"/>
      </w:pPr>
      <w:r w:rsidRPr="0039029B">
        <w:t xml:space="preserve">        |           |        +--:(block-floating-point-selective-re-sending)</w:t>
      </w:r>
    </w:p>
    <w:p w14:paraId="43D57132" w14:textId="77777777" w:rsidR="00A56148" w:rsidRPr="0039029B" w:rsidRDefault="00A56148" w:rsidP="00A56148">
      <w:pPr>
        <w:pStyle w:val="PL"/>
        <w:shd w:val="clear" w:color="auto" w:fill="F2F2F2" w:themeFill="background1" w:themeFillShade="F2"/>
      </w:pPr>
      <w:r w:rsidRPr="0039029B">
        <w:t xml:space="preserve">        |           |        |  +--rw sres-exponent?                       uint8</w:t>
      </w:r>
    </w:p>
    <w:p w14:paraId="6E646740" w14:textId="77777777" w:rsidR="00A56148" w:rsidRPr="0039029B" w:rsidRDefault="00A56148" w:rsidP="00A56148">
      <w:pPr>
        <w:pStyle w:val="PL"/>
        <w:shd w:val="clear" w:color="auto" w:fill="F2F2F2" w:themeFill="background1" w:themeFillShade="F2"/>
      </w:pPr>
      <w:r w:rsidRPr="0039029B">
        <w:t xml:space="preserve">        |           |        +--:(block-scaling)</w:t>
      </w:r>
    </w:p>
    <w:p w14:paraId="1CD9E528" w14:textId="77777777" w:rsidR="00A56148" w:rsidRPr="0039029B" w:rsidRDefault="00A56148" w:rsidP="00A56148">
      <w:pPr>
        <w:pStyle w:val="PL"/>
        <w:shd w:val="clear" w:color="auto" w:fill="F2F2F2" w:themeFill="background1" w:themeFillShade="F2"/>
      </w:pPr>
      <w:r w:rsidRPr="0039029B">
        <w:t xml:space="preserve">        |           |        |  +--rw block-scalar?                        uint8</w:t>
      </w:r>
    </w:p>
    <w:p w14:paraId="6E390060" w14:textId="77777777" w:rsidR="00A56148" w:rsidRPr="0039029B" w:rsidRDefault="00A56148" w:rsidP="00A56148">
      <w:pPr>
        <w:pStyle w:val="PL"/>
        <w:shd w:val="clear" w:color="auto" w:fill="F2F2F2" w:themeFill="background1" w:themeFillShade="F2"/>
      </w:pPr>
      <w:r w:rsidRPr="0039029B">
        <w:t xml:space="preserve">        |           |        +--:(u-law)</w:t>
      </w:r>
    </w:p>
    <w:p w14:paraId="1BD062B5" w14:textId="77777777" w:rsidR="00A56148" w:rsidRPr="0039029B" w:rsidRDefault="00A56148" w:rsidP="00A56148">
      <w:pPr>
        <w:pStyle w:val="PL"/>
        <w:shd w:val="clear" w:color="auto" w:fill="F2F2F2" w:themeFill="background1" w:themeFillShade="F2"/>
      </w:pPr>
      <w:r w:rsidRPr="0039029B">
        <w:t xml:space="preserve">        |           |        |  +--rw comp-bit-width?                      uint8</w:t>
      </w:r>
    </w:p>
    <w:p w14:paraId="24676896" w14:textId="77777777" w:rsidR="00A56148" w:rsidRPr="0039029B" w:rsidRDefault="00A56148" w:rsidP="00A56148">
      <w:pPr>
        <w:pStyle w:val="PL"/>
        <w:shd w:val="clear" w:color="auto" w:fill="F2F2F2" w:themeFill="background1" w:themeFillShade="F2"/>
      </w:pPr>
      <w:r w:rsidRPr="0039029B">
        <w:t xml:space="preserve">        |           |        |  +--rw comp-shift?                          uint8</w:t>
      </w:r>
    </w:p>
    <w:p w14:paraId="2E240A20" w14:textId="77777777" w:rsidR="00A56148" w:rsidRPr="0039029B" w:rsidRDefault="00A56148" w:rsidP="00A56148">
      <w:pPr>
        <w:pStyle w:val="PL"/>
        <w:shd w:val="clear" w:color="auto" w:fill="F2F2F2" w:themeFill="background1" w:themeFillShade="F2"/>
      </w:pPr>
      <w:r w:rsidRPr="0039029B">
        <w:t xml:space="preserve">        |           |        +--:(beam-space-compression)</w:t>
      </w:r>
    </w:p>
    <w:p w14:paraId="37A539FA" w14:textId="77777777" w:rsidR="00A56148" w:rsidRPr="0039029B" w:rsidRDefault="00A56148" w:rsidP="00A56148">
      <w:pPr>
        <w:pStyle w:val="PL"/>
        <w:shd w:val="clear" w:color="auto" w:fill="F2F2F2" w:themeFill="background1" w:themeFillShade="F2"/>
      </w:pPr>
      <w:r w:rsidRPr="0039029B">
        <w:t xml:space="preserve">        |           |        |  +--rw active-beam-space-coeficient-mask*   uint8</w:t>
      </w:r>
    </w:p>
    <w:p w14:paraId="58AE092E" w14:textId="77777777" w:rsidR="00A56148" w:rsidRPr="0039029B" w:rsidRDefault="00A56148" w:rsidP="00A56148">
      <w:pPr>
        <w:pStyle w:val="PL"/>
        <w:shd w:val="clear" w:color="auto" w:fill="F2F2F2" w:themeFill="background1" w:themeFillShade="F2"/>
      </w:pPr>
      <w:r w:rsidRPr="0039029B">
        <w:lastRenderedPageBreak/>
        <w:t xml:space="preserve">        |           |        |  +--rw block-scaler?                        uint8</w:t>
      </w:r>
    </w:p>
    <w:p w14:paraId="27A30FFD" w14:textId="77777777" w:rsidR="00A56148" w:rsidRPr="0039029B" w:rsidRDefault="00A56148" w:rsidP="00A56148">
      <w:pPr>
        <w:pStyle w:val="PL"/>
        <w:shd w:val="clear" w:color="auto" w:fill="F2F2F2" w:themeFill="background1" w:themeFillShade="F2"/>
      </w:pPr>
      <w:r w:rsidRPr="0039029B">
        <w:t xml:space="preserve">        |           |        +--:(modulation-compression)</w:t>
      </w:r>
    </w:p>
    <w:p w14:paraId="35A9346D" w14:textId="77777777" w:rsidR="00A56148" w:rsidRPr="0039029B" w:rsidRDefault="00A56148" w:rsidP="00A56148">
      <w:pPr>
        <w:pStyle w:val="PL"/>
        <w:shd w:val="clear" w:color="auto" w:fill="F2F2F2" w:themeFill="background1" w:themeFillShade="F2"/>
      </w:pPr>
      <w:r w:rsidRPr="0039029B">
        <w:t xml:space="preserve">        |           |        |  +--rw csf?                                 uint8</w:t>
      </w:r>
    </w:p>
    <w:p w14:paraId="374D196F" w14:textId="77777777" w:rsidR="00A56148" w:rsidRPr="0039029B" w:rsidRDefault="00A56148" w:rsidP="00A56148">
      <w:pPr>
        <w:pStyle w:val="PL"/>
        <w:shd w:val="clear" w:color="auto" w:fill="F2F2F2" w:themeFill="background1" w:themeFillShade="F2"/>
      </w:pPr>
      <w:r w:rsidRPr="0039029B">
        <w:t xml:space="preserve">        |           |        |  +--rw mod-comp-scaler?                     uint16</w:t>
      </w:r>
    </w:p>
    <w:p w14:paraId="23D57704" w14:textId="77777777" w:rsidR="00A56148" w:rsidRPr="0039029B" w:rsidRDefault="00A56148" w:rsidP="00A56148">
      <w:pPr>
        <w:pStyle w:val="PL"/>
        <w:shd w:val="clear" w:color="auto" w:fill="F2F2F2" w:themeFill="background1" w:themeFillShade="F2"/>
      </w:pPr>
      <w:r w:rsidRPr="0039029B">
        <w:t xml:space="preserve">        |           |        +--:(modulation-compression-selective-re-sending)</w:t>
      </w:r>
    </w:p>
    <w:p w14:paraId="4F439710" w14:textId="77777777" w:rsidR="00A56148" w:rsidRPr="0039029B" w:rsidRDefault="00A56148" w:rsidP="00A56148">
      <w:pPr>
        <w:pStyle w:val="PL"/>
        <w:shd w:val="clear" w:color="auto" w:fill="F2F2F2" w:themeFill="background1" w:themeFillShade="F2"/>
      </w:pPr>
      <w:r w:rsidRPr="0039029B">
        <w:t xml:space="preserve">        |           |           +--rw sres-csf?                            uint8</w:t>
      </w:r>
    </w:p>
    <w:p w14:paraId="6F072D02" w14:textId="77777777" w:rsidR="00A56148" w:rsidRPr="0039029B" w:rsidRDefault="00A56148" w:rsidP="00A56148">
      <w:pPr>
        <w:pStyle w:val="PL"/>
        <w:shd w:val="clear" w:color="auto" w:fill="F2F2F2" w:themeFill="background1" w:themeFillShade="F2"/>
      </w:pPr>
      <w:r w:rsidRPr="0039029B">
        <w:t xml:space="preserve">        |           |           +--rw sres-mod-comp-scaler?                uint16</w:t>
      </w:r>
    </w:p>
    <w:p w14:paraId="01568AA9" w14:textId="77777777" w:rsidR="00A56148" w:rsidRPr="0039029B" w:rsidRDefault="00A56148" w:rsidP="00A56148">
      <w:pPr>
        <w:pStyle w:val="PL"/>
        <w:shd w:val="clear" w:color="auto" w:fill="F2F2F2" w:themeFill="background1" w:themeFillShade="F2"/>
      </w:pPr>
      <w:r w:rsidRPr="0039029B">
        <w:t xml:space="preserve">        |           +--rw downlink-radio-frame-offset    uint32</w:t>
      </w:r>
    </w:p>
    <w:p w14:paraId="70121C48" w14:textId="77777777" w:rsidR="00A56148" w:rsidRPr="0039029B" w:rsidRDefault="00A56148" w:rsidP="00A56148">
      <w:pPr>
        <w:pStyle w:val="PL"/>
        <w:shd w:val="clear" w:color="auto" w:fill="F2F2F2" w:themeFill="background1" w:themeFillShade="F2"/>
      </w:pPr>
      <w:r w:rsidRPr="0039029B">
        <w:t xml:space="preserve">        |           +--rw downlink-sfn-offset            int16</w:t>
      </w:r>
    </w:p>
    <w:p w14:paraId="01D3DA6A" w14:textId="77777777" w:rsidR="00A56148" w:rsidRPr="0039029B" w:rsidRDefault="00A56148" w:rsidP="00A56148">
      <w:pPr>
        <w:pStyle w:val="PL"/>
        <w:shd w:val="clear" w:color="auto" w:fill="F2F2F2" w:themeFill="background1" w:themeFillShade="F2"/>
      </w:pPr>
      <w:r w:rsidRPr="0039029B">
        <w:t xml:space="preserve">        |           +--rw n-ta-offset                    uint32</w:t>
      </w:r>
    </w:p>
    <w:p w14:paraId="376ED4DF" w14:textId="77777777" w:rsidR="00A56148" w:rsidRPr="0039029B" w:rsidRDefault="00A56148" w:rsidP="00A56148">
      <w:pPr>
        <w:pStyle w:val="PL"/>
        <w:shd w:val="clear" w:color="auto" w:fill="F2F2F2" w:themeFill="background1" w:themeFillShade="F2"/>
      </w:pPr>
      <w:r w:rsidRPr="0039029B">
        <w:t xml:space="preserve">        |           x--rw number-of-prb                  uint16</w:t>
      </w:r>
    </w:p>
    <w:p w14:paraId="31E949FA" w14:textId="77777777" w:rsidR="00A56148" w:rsidRPr="0039029B" w:rsidRDefault="00A56148" w:rsidP="00A56148">
      <w:pPr>
        <w:pStyle w:val="PL"/>
        <w:shd w:val="clear" w:color="auto" w:fill="F2F2F2" w:themeFill="background1" w:themeFillShade="F2"/>
      </w:pPr>
      <w:r w:rsidRPr="0039029B">
        <w:t xml:space="preserve">        +--rw max-num-rx-eaxc-ids-per-group?                              -&gt; /shared-cell/shared-cell-module-cap/eaxc-id-group-capabilities/max-num-rx-eaxc-ids-per-group {FHM}?</w:t>
      </w:r>
    </w:p>
    <w:p w14:paraId="5DC7D9EE" w14:textId="77777777" w:rsidR="00A56148" w:rsidRPr="0039029B" w:rsidRDefault="00A56148" w:rsidP="00A56148">
      <w:pPr>
        <w:pStyle w:val="PL"/>
        <w:shd w:val="clear" w:color="auto" w:fill="F2F2F2" w:themeFill="background1" w:themeFillShade="F2"/>
      </w:pPr>
      <w:r w:rsidRPr="0039029B">
        <w:t xml:space="preserve">        +--rw max-num-rx-eaxc-id-groups?                                  -&gt; /shared-cell/shared-cell-module-cap/eaxc-id-group-capabilities/max-num-rx-eaxc-id-groups {FHM}?</w:t>
      </w:r>
    </w:p>
    <w:p w14:paraId="57005EB2" w14:textId="77777777" w:rsidR="00A56148" w:rsidRPr="0039029B" w:rsidRDefault="00A56148" w:rsidP="00A56148">
      <w:pPr>
        <w:pStyle w:val="PL"/>
        <w:shd w:val="clear" w:color="auto" w:fill="F2F2F2" w:themeFill="background1" w:themeFillShade="F2"/>
      </w:pPr>
      <w:r w:rsidRPr="0039029B">
        <w:t xml:space="preserve">        +--rw rx-eaxc-id-group* [representative-rx-eaxc-id] {FHM}?</w:t>
      </w:r>
    </w:p>
    <w:p w14:paraId="443DA755" w14:textId="77777777" w:rsidR="00A56148" w:rsidRPr="0039029B" w:rsidRDefault="00A56148" w:rsidP="00A56148">
      <w:pPr>
        <w:pStyle w:val="PL"/>
        <w:shd w:val="clear" w:color="auto" w:fill="F2F2F2" w:themeFill="background1" w:themeFillShade="F2"/>
      </w:pPr>
      <w:r w:rsidRPr="0039029B">
        <w:t xml:space="preserve">        |  +--rw representative-rx-eaxc-id    uint16</w:t>
      </w:r>
    </w:p>
    <w:p w14:paraId="0C494B76" w14:textId="77777777" w:rsidR="00A56148" w:rsidRPr="0039029B" w:rsidRDefault="00A56148" w:rsidP="00A56148">
      <w:pPr>
        <w:pStyle w:val="PL"/>
        <w:shd w:val="clear" w:color="auto" w:fill="F2F2F2" w:themeFill="background1" w:themeFillShade="F2"/>
      </w:pPr>
      <w:r w:rsidRPr="0039029B">
        <w:t xml:space="preserve">        |  +--rw member-rx-eaxc-id*           uint16</w:t>
      </w:r>
    </w:p>
    <w:p w14:paraId="72E0B0B3" w14:textId="77777777" w:rsidR="00A56148" w:rsidRPr="0039029B" w:rsidRDefault="00A56148" w:rsidP="00A56148">
      <w:pPr>
        <w:pStyle w:val="PL"/>
        <w:shd w:val="clear" w:color="auto" w:fill="F2F2F2" w:themeFill="background1" w:themeFillShade="F2"/>
      </w:pPr>
      <w:r w:rsidRPr="0039029B">
        <w:t xml:space="preserve">        +--rw enhanced-t-combine-enabled?                                 boolean {feat:ENHANCED-T-COMBINE}?</w:t>
      </w:r>
    </w:p>
    <w:p w14:paraId="3A3E3C19" w14:textId="30E7C421" w:rsidR="00A56148" w:rsidRPr="0039029B" w:rsidRDefault="00A56148" w:rsidP="00A56148">
      <w:pPr>
        <w:pStyle w:val="PL"/>
        <w:shd w:val="clear" w:color="auto" w:fill="F2F2F2" w:themeFill="background1" w:themeFillShade="F2"/>
      </w:pPr>
      <w:r w:rsidRPr="0039029B">
        <w:t xml:space="preserve">        +--rw multiple-scs-in-eaxc-used?                                  boolean {feat:MULTIPLE-SCS-IN-EAXC}?</w:t>
      </w:r>
    </w:p>
    <w:p w14:paraId="6C79BA90" w14:textId="2E01B28F" w:rsidR="00E130C9" w:rsidRPr="0039029B" w:rsidRDefault="00E130C9" w:rsidP="00326E69">
      <w:pPr>
        <w:pStyle w:val="Heading2"/>
      </w:pPr>
      <w:bookmarkStart w:id="2125" w:name="_Toc228771403"/>
      <w:r w:rsidRPr="0039029B">
        <w:t xml:space="preserve">D.6.7 </w:t>
      </w:r>
      <w:r w:rsidRPr="0039029B">
        <w:tab/>
        <w:t>o-ran-laa-operations.yang module</w:t>
      </w:r>
      <w:bookmarkEnd w:id="2125"/>
    </w:p>
    <w:p w14:paraId="14F70AA5" w14:textId="36D70F19" w:rsidR="00E130C9" w:rsidRPr="0039029B" w:rsidRDefault="00E130C9" w:rsidP="00E130C9">
      <w:pPr>
        <w:jc w:val="both"/>
      </w:pPr>
      <w:r w:rsidRPr="0039029B">
        <w:t>The format for the LAA operations module is provided below</w:t>
      </w:r>
      <w:r w:rsidR="0058729B" w:rsidRPr="0039029B">
        <w:t>.</w:t>
      </w:r>
    </w:p>
    <w:p w14:paraId="646017CF" w14:textId="77777777" w:rsidR="00E130C9" w:rsidRPr="0039029B" w:rsidRDefault="00E130C9" w:rsidP="00E130C9">
      <w:pPr>
        <w:pStyle w:val="PL"/>
        <w:shd w:val="clear" w:color="auto" w:fill="F2F2F2" w:themeFill="background1" w:themeFillShade="F2"/>
      </w:pPr>
      <w:r w:rsidRPr="0039029B">
        <w:t>rpcs:</w:t>
      </w:r>
    </w:p>
    <w:p w14:paraId="557E3F0F" w14:textId="77777777" w:rsidR="00E130C9" w:rsidRPr="0039029B" w:rsidRDefault="00E130C9" w:rsidP="00E130C9">
      <w:pPr>
        <w:pStyle w:val="PL"/>
        <w:shd w:val="clear" w:color="auto" w:fill="F2F2F2" w:themeFill="background1" w:themeFillShade="F2"/>
      </w:pPr>
      <w:r w:rsidRPr="0039029B">
        <w:t xml:space="preserve">  rpcs:</w:t>
      </w:r>
    </w:p>
    <w:p w14:paraId="6745FAA3" w14:textId="77777777" w:rsidR="00E130C9" w:rsidRPr="0039029B" w:rsidRDefault="00E130C9" w:rsidP="00E130C9">
      <w:pPr>
        <w:pStyle w:val="PL"/>
        <w:shd w:val="clear" w:color="auto" w:fill="F2F2F2" w:themeFill="background1" w:themeFillShade="F2"/>
      </w:pPr>
      <w:r w:rsidRPr="0039029B">
        <w:t xml:space="preserve">    +---x start-measurements {mcap:LAA}?</w:t>
      </w:r>
    </w:p>
    <w:p w14:paraId="02AD3767" w14:textId="77777777" w:rsidR="00E130C9" w:rsidRPr="0039029B" w:rsidRDefault="00E130C9" w:rsidP="00E130C9">
      <w:pPr>
        <w:pStyle w:val="PL"/>
        <w:shd w:val="clear" w:color="auto" w:fill="F2F2F2" w:themeFill="background1" w:themeFillShade="F2"/>
      </w:pPr>
      <w:r w:rsidRPr="0039029B">
        <w:t xml:space="preserve">       +---w input</w:t>
      </w:r>
    </w:p>
    <w:p w14:paraId="4A332B61" w14:textId="77777777" w:rsidR="00E130C9" w:rsidRPr="0039029B" w:rsidRDefault="00E130C9" w:rsidP="00E130C9">
      <w:pPr>
        <w:pStyle w:val="PL"/>
        <w:shd w:val="clear" w:color="auto" w:fill="F2F2F2" w:themeFill="background1" w:themeFillShade="F2"/>
      </w:pPr>
      <w:r w:rsidRPr="0039029B">
        <w:t xml:space="preserve">       |  +---w band-config* [band-number]</w:t>
      </w:r>
    </w:p>
    <w:p w14:paraId="28141497" w14:textId="77777777" w:rsidR="00E130C9" w:rsidRPr="0039029B" w:rsidRDefault="00E130C9" w:rsidP="00E130C9">
      <w:pPr>
        <w:pStyle w:val="PL"/>
        <w:shd w:val="clear" w:color="auto" w:fill="F2F2F2" w:themeFill="background1" w:themeFillShade="F2"/>
      </w:pPr>
      <w:r w:rsidRPr="0039029B">
        <w:t xml:space="preserve">       |  |  +---w band-number                 band-num</w:t>
      </w:r>
    </w:p>
    <w:p w14:paraId="2566A200" w14:textId="77777777" w:rsidR="00E130C9" w:rsidRPr="0039029B" w:rsidRDefault="00E130C9" w:rsidP="00E130C9">
      <w:pPr>
        <w:pStyle w:val="PL"/>
        <w:shd w:val="clear" w:color="auto" w:fill="F2F2F2" w:themeFill="background1" w:themeFillShade="F2"/>
      </w:pPr>
      <w:r w:rsidRPr="0039029B">
        <w:t xml:space="preserve">       |  |  +---w channel-center-frequency*   uint16</w:t>
      </w:r>
    </w:p>
    <w:p w14:paraId="6D6195DE" w14:textId="77777777" w:rsidR="00E130C9" w:rsidRPr="0039029B" w:rsidRDefault="00E130C9" w:rsidP="00E130C9">
      <w:pPr>
        <w:pStyle w:val="PL"/>
        <w:shd w:val="clear" w:color="auto" w:fill="F2F2F2" w:themeFill="background1" w:themeFillShade="F2"/>
      </w:pPr>
      <w:r w:rsidRPr="0039029B">
        <w:t xml:space="preserve">       |  +---w duration-per-channel?    uint16</w:t>
      </w:r>
    </w:p>
    <w:p w14:paraId="53BF4482" w14:textId="77777777" w:rsidR="00E130C9" w:rsidRPr="0039029B" w:rsidRDefault="00E130C9" w:rsidP="00E130C9">
      <w:pPr>
        <w:pStyle w:val="PL"/>
        <w:shd w:val="clear" w:color="auto" w:fill="F2F2F2" w:themeFill="background1" w:themeFillShade="F2"/>
      </w:pPr>
      <w:r w:rsidRPr="0039029B">
        <w:t xml:space="preserve">       |  +---w maximum-response-time?   uint16</w:t>
      </w:r>
    </w:p>
    <w:p w14:paraId="6BB40791" w14:textId="77777777" w:rsidR="00E130C9" w:rsidRPr="0039029B" w:rsidRDefault="00E130C9" w:rsidP="00E130C9">
      <w:pPr>
        <w:pStyle w:val="PL"/>
        <w:shd w:val="clear" w:color="auto" w:fill="F2F2F2" w:themeFill="background1" w:themeFillShade="F2"/>
      </w:pPr>
      <w:r w:rsidRPr="0039029B">
        <w:t xml:space="preserve">       +--ro output</w:t>
      </w:r>
    </w:p>
    <w:p w14:paraId="7493256E" w14:textId="77777777" w:rsidR="00E130C9" w:rsidRPr="0039029B" w:rsidRDefault="00E130C9" w:rsidP="00E130C9">
      <w:pPr>
        <w:pStyle w:val="PL"/>
        <w:shd w:val="clear" w:color="auto" w:fill="F2F2F2" w:themeFill="background1" w:themeFillShade="F2"/>
      </w:pPr>
      <w:r w:rsidRPr="0039029B">
        <w:t xml:space="preserve">          +--ro band-config* [band-number]</w:t>
      </w:r>
    </w:p>
    <w:p w14:paraId="4C0FF28F" w14:textId="77777777" w:rsidR="00E130C9" w:rsidRPr="0039029B" w:rsidRDefault="00E130C9" w:rsidP="00E130C9">
      <w:pPr>
        <w:pStyle w:val="PL"/>
        <w:shd w:val="clear" w:color="auto" w:fill="F2F2F2" w:themeFill="background1" w:themeFillShade="F2"/>
      </w:pPr>
      <w:r w:rsidRPr="0039029B">
        <w:t xml:space="preserve">             +--ro band-number                 band-num</w:t>
      </w:r>
    </w:p>
    <w:p w14:paraId="1AD92CB2" w14:textId="77777777" w:rsidR="00E130C9" w:rsidRPr="0039029B" w:rsidRDefault="00E130C9" w:rsidP="00E130C9">
      <w:pPr>
        <w:pStyle w:val="PL"/>
        <w:shd w:val="clear" w:color="auto" w:fill="F2F2F2" w:themeFill="background1" w:themeFillShade="F2"/>
      </w:pPr>
      <w:r w:rsidRPr="0039029B">
        <w:t xml:space="preserve">             +--ro carrier-center-frequency*   uint16</w:t>
      </w:r>
    </w:p>
    <w:p w14:paraId="18946CDA" w14:textId="77777777" w:rsidR="00E130C9" w:rsidRPr="0039029B" w:rsidRDefault="00E130C9" w:rsidP="00E130C9">
      <w:pPr>
        <w:pStyle w:val="PL"/>
        <w:shd w:val="clear" w:color="auto" w:fill="F2F2F2" w:themeFill="background1" w:themeFillShade="F2"/>
      </w:pPr>
      <w:r w:rsidRPr="0039029B">
        <w:t xml:space="preserve">             +--ro status?                     enumeration</w:t>
      </w:r>
    </w:p>
    <w:p w14:paraId="1120A5EA" w14:textId="77777777" w:rsidR="00E130C9" w:rsidRPr="0039029B" w:rsidRDefault="00E130C9" w:rsidP="00E130C9">
      <w:pPr>
        <w:pStyle w:val="PL"/>
        <w:shd w:val="clear" w:color="auto" w:fill="F2F2F2" w:themeFill="background1" w:themeFillShade="F2"/>
      </w:pPr>
      <w:r w:rsidRPr="0039029B">
        <w:t xml:space="preserve">             +--ro error-message?              string</w:t>
      </w:r>
    </w:p>
    <w:p w14:paraId="2C89B6C2" w14:textId="77777777" w:rsidR="00E130C9" w:rsidRPr="0039029B" w:rsidRDefault="00E130C9" w:rsidP="00E130C9">
      <w:pPr>
        <w:pStyle w:val="PL"/>
        <w:shd w:val="clear" w:color="auto" w:fill="F2F2F2" w:themeFill="background1" w:themeFillShade="F2"/>
      </w:pPr>
    </w:p>
    <w:p w14:paraId="3A350585" w14:textId="77777777" w:rsidR="00E130C9" w:rsidRPr="0039029B" w:rsidRDefault="00E130C9" w:rsidP="00E130C9">
      <w:pPr>
        <w:pStyle w:val="PL"/>
        <w:shd w:val="clear" w:color="auto" w:fill="F2F2F2" w:themeFill="background1" w:themeFillShade="F2"/>
      </w:pPr>
      <w:r w:rsidRPr="0039029B">
        <w:t xml:space="preserve">  notifications:</w:t>
      </w:r>
    </w:p>
    <w:p w14:paraId="1F219F60" w14:textId="77777777" w:rsidR="00E130C9" w:rsidRPr="0039029B" w:rsidRDefault="00E130C9" w:rsidP="00E130C9">
      <w:pPr>
        <w:pStyle w:val="PL"/>
        <w:shd w:val="clear" w:color="auto" w:fill="F2F2F2" w:themeFill="background1" w:themeFillShade="F2"/>
      </w:pPr>
      <w:r w:rsidRPr="0039029B">
        <w:t xml:space="preserve">    +---n measurement-result {mcap:LAA}?</w:t>
      </w:r>
    </w:p>
    <w:p w14:paraId="67EBFA78" w14:textId="77777777" w:rsidR="00E130C9" w:rsidRPr="0039029B" w:rsidRDefault="00E130C9" w:rsidP="00E130C9">
      <w:pPr>
        <w:pStyle w:val="PL"/>
        <w:shd w:val="clear" w:color="auto" w:fill="F2F2F2" w:themeFill="background1" w:themeFillShade="F2"/>
      </w:pPr>
      <w:r w:rsidRPr="0039029B">
        <w:t xml:space="preserve">       +--ro band-result* [band-number]</w:t>
      </w:r>
    </w:p>
    <w:p w14:paraId="62F4AA34" w14:textId="77777777" w:rsidR="00E130C9" w:rsidRPr="0039029B" w:rsidRDefault="00E130C9" w:rsidP="00E130C9">
      <w:pPr>
        <w:pStyle w:val="PL"/>
        <w:shd w:val="clear" w:color="auto" w:fill="F2F2F2" w:themeFill="background1" w:themeFillShade="F2"/>
      </w:pPr>
      <w:r w:rsidRPr="0039029B">
        <w:t xml:space="preserve">          +--ro band-number            band-num</w:t>
      </w:r>
    </w:p>
    <w:p w14:paraId="5F327A36" w14:textId="77777777" w:rsidR="00E130C9" w:rsidRPr="0039029B" w:rsidRDefault="00E130C9" w:rsidP="00E130C9">
      <w:pPr>
        <w:pStyle w:val="PL"/>
        <w:shd w:val="clear" w:color="auto" w:fill="F2F2F2" w:themeFill="background1" w:themeFillShade="F2"/>
      </w:pPr>
      <w:r w:rsidRPr="0039029B">
        <w:t xml:space="preserve">          +--ro measurement-success?   boolean</w:t>
      </w:r>
    </w:p>
    <w:p w14:paraId="2E8743FB" w14:textId="77777777" w:rsidR="00E130C9" w:rsidRPr="0039029B" w:rsidRDefault="00E130C9" w:rsidP="00E130C9">
      <w:pPr>
        <w:pStyle w:val="PL"/>
        <w:shd w:val="clear" w:color="auto" w:fill="F2F2F2" w:themeFill="background1" w:themeFillShade="F2"/>
      </w:pPr>
      <w:r w:rsidRPr="0039029B">
        <w:t xml:space="preserve">          +--ro failure-message?       enumeration</w:t>
      </w:r>
    </w:p>
    <w:p w14:paraId="1647D046" w14:textId="77777777" w:rsidR="00E130C9" w:rsidRPr="0039029B" w:rsidRDefault="00E130C9" w:rsidP="00E130C9">
      <w:pPr>
        <w:pStyle w:val="PL"/>
        <w:shd w:val="clear" w:color="auto" w:fill="F2F2F2" w:themeFill="background1" w:themeFillShade="F2"/>
      </w:pPr>
      <w:r w:rsidRPr="0039029B">
        <w:t xml:space="preserve">          +--ro channel-result* [measured-channel]</w:t>
      </w:r>
    </w:p>
    <w:p w14:paraId="5C0DC9F8" w14:textId="77777777" w:rsidR="00E130C9" w:rsidRPr="0039029B" w:rsidRDefault="00E130C9" w:rsidP="00E130C9">
      <w:pPr>
        <w:pStyle w:val="PL"/>
        <w:shd w:val="clear" w:color="auto" w:fill="F2F2F2" w:themeFill="background1" w:themeFillShade="F2"/>
      </w:pPr>
      <w:r w:rsidRPr="0039029B">
        <w:t xml:space="preserve">             +--ro measured-channel    uint16</w:t>
      </w:r>
    </w:p>
    <w:p w14:paraId="180A264F" w14:textId="77777777" w:rsidR="00E130C9" w:rsidRPr="0039029B" w:rsidRDefault="00E130C9" w:rsidP="00E130C9">
      <w:pPr>
        <w:pStyle w:val="PL"/>
        <w:shd w:val="clear" w:color="auto" w:fill="F2F2F2" w:themeFill="background1" w:themeFillShade="F2"/>
      </w:pPr>
      <w:r w:rsidRPr="0039029B">
        <w:t xml:space="preserve">             +--ro occupancy-ratio?    uint8</w:t>
      </w:r>
    </w:p>
    <w:p w14:paraId="586C57CD" w14:textId="77777777" w:rsidR="00E130C9" w:rsidRPr="0039029B" w:rsidRDefault="00E130C9" w:rsidP="00E130C9">
      <w:pPr>
        <w:pStyle w:val="PL"/>
        <w:shd w:val="clear" w:color="auto" w:fill="F2F2F2" w:themeFill="background1" w:themeFillShade="F2"/>
      </w:pPr>
      <w:r w:rsidRPr="0039029B">
        <w:t xml:space="preserve">             +--ro average-rssi?       int8</w:t>
      </w:r>
    </w:p>
    <w:p w14:paraId="778E997D" w14:textId="77777777" w:rsidR="001A4D49" w:rsidRPr="0039029B" w:rsidRDefault="001A4D49" w:rsidP="007A7A24">
      <w:pPr>
        <w:pStyle w:val="B1"/>
        <w:numPr>
          <w:ilvl w:val="0"/>
          <w:numId w:val="0"/>
        </w:numPr>
      </w:pPr>
    </w:p>
    <w:p w14:paraId="51B79D19" w14:textId="175D7018" w:rsidR="00D5751E" w:rsidRPr="0039029B" w:rsidRDefault="00D5751E" w:rsidP="00D5751E">
      <w:pPr>
        <w:pStyle w:val="Heading2"/>
      </w:pPr>
      <w:bookmarkStart w:id="2126" w:name="_Toc228771404"/>
      <w:r w:rsidRPr="0039029B">
        <w:t xml:space="preserve">D.6.8 </w:t>
      </w:r>
      <w:r w:rsidRPr="0039029B">
        <w:tab/>
        <w:t>o-ran-frequency-band-measurement.yang module</w:t>
      </w:r>
      <w:bookmarkEnd w:id="2126"/>
    </w:p>
    <w:p w14:paraId="0C1297A9" w14:textId="7238F589" w:rsidR="00D5751E" w:rsidRPr="0039029B" w:rsidRDefault="00D5751E" w:rsidP="00D5751E">
      <w:pPr>
        <w:jc w:val="both"/>
      </w:pPr>
      <w:r w:rsidRPr="0039029B">
        <w:t>The format for the frequency band measurement module is provided below.</w:t>
      </w:r>
    </w:p>
    <w:p w14:paraId="33E40B8E" w14:textId="77777777" w:rsidR="006D2297" w:rsidRPr="0039029B" w:rsidRDefault="006D2297" w:rsidP="006D2297">
      <w:pPr>
        <w:pStyle w:val="PL"/>
        <w:shd w:val="clear" w:color="auto" w:fill="F2F2F2" w:themeFill="background1" w:themeFillShade="F2"/>
      </w:pPr>
      <w:r w:rsidRPr="0039029B">
        <w:t>module: o-ran-frequency-band-measurement</w:t>
      </w:r>
    </w:p>
    <w:p w14:paraId="4E9C1F27" w14:textId="77777777" w:rsidR="006D2297" w:rsidRPr="0039029B" w:rsidRDefault="006D2297" w:rsidP="006D2297">
      <w:pPr>
        <w:pStyle w:val="PL"/>
        <w:shd w:val="clear" w:color="auto" w:fill="F2F2F2" w:themeFill="background1" w:themeFillShade="F2"/>
      </w:pPr>
      <w:r w:rsidRPr="0039029B">
        <w:t xml:space="preserve">  +--ro measurement-capability</w:t>
      </w:r>
    </w:p>
    <w:p w14:paraId="5663E978" w14:textId="77777777" w:rsidR="006D2297" w:rsidRPr="0039029B" w:rsidRDefault="006D2297" w:rsidP="006D2297">
      <w:pPr>
        <w:pStyle w:val="PL"/>
        <w:shd w:val="clear" w:color="auto" w:fill="F2F2F2" w:themeFill="background1" w:themeFillShade="F2"/>
      </w:pPr>
      <w:r w:rsidRPr="0039029B">
        <w:t xml:space="preserve">     +--ro measurement-bands-supported* [measurement-band-num]</w:t>
      </w:r>
    </w:p>
    <w:p w14:paraId="52007350" w14:textId="77777777" w:rsidR="006D2297" w:rsidRPr="0039029B" w:rsidRDefault="006D2297" w:rsidP="006D2297">
      <w:pPr>
        <w:pStyle w:val="PL"/>
        <w:shd w:val="clear" w:color="auto" w:fill="F2F2F2" w:themeFill="background1" w:themeFillShade="F2"/>
      </w:pPr>
      <w:r w:rsidRPr="0039029B">
        <w:t xml:space="preserve">     |  +--ro measurement-band-num          uint8</w:t>
      </w:r>
    </w:p>
    <w:p w14:paraId="7654B247" w14:textId="77777777" w:rsidR="006D2297" w:rsidRPr="0039029B" w:rsidRDefault="006D2297" w:rsidP="006D2297">
      <w:pPr>
        <w:pStyle w:val="PL"/>
        <w:shd w:val="clear" w:color="auto" w:fill="F2F2F2" w:themeFill="background1" w:themeFillShade="F2"/>
      </w:pPr>
      <w:r w:rsidRPr="0039029B">
        <w:t xml:space="preserve">     |  +--ro frequencys-range-supported* [lower-frequency]</w:t>
      </w:r>
    </w:p>
    <w:p w14:paraId="2A48556A" w14:textId="77777777" w:rsidR="006D2297" w:rsidRPr="0039029B" w:rsidRDefault="006D2297" w:rsidP="006D2297">
      <w:pPr>
        <w:pStyle w:val="PL"/>
        <w:shd w:val="clear" w:color="auto" w:fill="F2F2F2" w:themeFill="background1" w:themeFillShade="F2"/>
      </w:pPr>
      <w:r w:rsidRPr="0039029B">
        <w:t xml:space="preserve">     |  |  +--ro lower-frequency    uint32</w:t>
      </w:r>
    </w:p>
    <w:p w14:paraId="34019482" w14:textId="77777777" w:rsidR="006D2297" w:rsidRPr="0039029B" w:rsidRDefault="006D2297" w:rsidP="006D2297">
      <w:pPr>
        <w:pStyle w:val="PL"/>
        <w:shd w:val="clear" w:color="auto" w:fill="F2F2F2" w:themeFill="background1" w:themeFillShade="F2"/>
      </w:pPr>
      <w:r w:rsidRPr="0039029B">
        <w:t xml:space="preserve">     |  |  +--ro upper-frequency?   uint32</w:t>
      </w:r>
    </w:p>
    <w:p w14:paraId="3BAB0044" w14:textId="77777777" w:rsidR="006D2297" w:rsidRPr="0039029B" w:rsidRDefault="006D2297" w:rsidP="006D2297">
      <w:pPr>
        <w:pStyle w:val="PL"/>
        <w:shd w:val="clear" w:color="auto" w:fill="F2F2F2" w:themeFill="background1" w:themeFillShade="F2"/>
      </w:pPr>
      <w:r w:rsidRPr="0039029B">
        <w:t xml:space="preserve">     |  +--ro measurement-bandwidth*        measurement-bandwidth</w:t>
      </w:r>
    </w:p>
    <w:p w14:paraId="2A35FDA8" w14:textId="77777777" w:rsidR="006D2297" w:rsidRPr="0039029B" w:rsidRDefault="006D2297" w:rsidP="006D2297">
      <w:pPr>
        <w:pStyle w:val="PL"/>
        <w:shd w:val="clear" w:color="auto" w:fill="F2F2F2" w:themeFill="background1" w:themeFillShade="F2"/>
      </w:pPr>
      <w:r w:rsidRPr="0039029B">
        <w:t xml:space="preserve">     +--ro in-service-measurement?                     boolean</w:t>
      </w:r>
    </w:p>
    <w:p w14:paraId="7450DE69" w14:textId="77777777" w:rsidR="006D2297" w:rsidRPr="0039029B" w:rsidRDefault="006D2297" w:rsidP="006D2297">
      <w:pPr>
        <w:pStyle w:val="PL"/>
        <w:shd w:val="clear" w:color="auto" w:fill="F2F2F2" w:themeFill="background1" w:themeFillShade="F2"/>
      </w:pPr>
      <w:r w:rsidRPr="0039029B">
        <w:t xml:space="preserve">     +--ro in-service-measurement-only-carrier-freq?   boolean</w:t>
      </w:r>
    </w:p>
    <w:p w14:paraId="5D714DD1" w14:textId="77777777" w:rsidR="006D2297" w:rsidRPr="0039029B" w:rsidRDefault="006D2297" w:rsidP="006D2297">
      <w:pPr>
        <w:pStyle w:val="PL"/>
        <w:shd w:val="clear" w:color="auto" w:fill="F2F2F2" w:themeFill="background1" w:themeFillShade="F2"/>
      </w:pPr>
      <w:r w:rsidRPr="0039029B">
        <w:t xml:space="preserve">     +--ro supported-measurement-points*               enumeration</w:t>
      </w:r>
    </w:p>
    <w:p w14:paraId="5EC32583" w14:textId="77777777" w:rsidR="006D2297" w:rsidRPr="0039029B" w:rsidRDefault="006D2297" w:rsidP="006D2297">
      <w:pPr>
        <w:pStyle w:val="PL"/>
        <w:shd w:val="clear" w:color="auto" w:fill="F2F2F2" w:themeFill="background1" w:themeFillShade="F2"/>
      </w:pPr>
    </w:p>
    <w:p w14:paraId="7F830394" w14:textId="77777777" w:rsidR="006D2297" w:rsidRPr="0039029B" w:rsidRDefault="006D2297" w:rsidP="006D2297">
      <w:pPr>
        <w:pStyle w:val="PL"/>
        <w:shd w:val="clear" w:color="auto" w:fill="F2F2F2" w:themeFill="background1" w:themeFillShade="F2"/>
      </w:pPr>
      <w:r w:rsidRPr="0039029B">
        <w:t xml:space="preserve">  rpcs:</w:t>
      </w:r>
    </w:p>
    <w:p w14:paraId="602D41AB" w14:textId="77777777" w:rsidR="006D2297" w:rsidRPr="0039029B" w:rsidRDefault="006D2297" w:rsidP="006D2297">
      <w:pPr>
        <w:pStyle w:val="PL"/>
        <w:shd w:val="clear" w:color="auto" w:fill="F2F2F2" w:themeFill="background1" w:themeFillShade="F2"/>
      </w:pPr>
      <w:r w:rsidRPr="0039029B">
        <w:t xml:space="preserve">    +---x received-power-measurement-request</w:t>
      </w:r>
    </w:p>
    <w:p w14:paraId="433D3588" w14:textId="77777777" w:rsidR="006D2297" w:rsidRPr="0039029B" w:rsidRDefault="006D2297" w:rsidP="006D2297">
      <w:pPr>
        <w:pStyle w:val="PL"/>
        <w:shd w:val="clear" w:color="auto" w:fill="F2F2F2" w:themeFill="background1" w:themeFillShade="F2"/>
      </w:pPr>
      <w:r w:rsidRPr="0039029B">
        <w:t xml:space="preserve">       +---w input</w:t>
      </w:r>
    </w:p>
    <w:p w14:paraId="1E3B7847" w14:textId="77777777" w:rsidR="006D2297" w:rsidRPr="0039029B" w:rsidRDefault="006D2297" w:rsidP="006D2297">
      <w:pPr>
        <w:pStyle w:val="PL"/>
        <w:shd w:val="clear" w:color="auto" w:fill="F2F2F2" w:themeFill="background1" w:themeFillShade="F2"/>
      </w:pPr>
      <w:r w:rsidRPr="0039029B">
        <w:lastRenderedPageBreak/>
        <w:t xml:space="preserve">       |  +---w measurement-bandwidth          measurement-bandwidth</w:t>
      </w:r>
    </w:p>
    <w:p w14:paraId="6A81F569" w14:textId="77777777" w:rsidR="006D2297" w:rsidRPr="0039029B" w:rsidRDefault="006D2297" w:rsidP="006D2297">
      <w:pPr>
        <w:pStyle w:val="PL"/>
        <w:shd w:val="clear" w:color="auto" w:fill="F2F2F2" w:themeFill="background1" w:themeFillShade="F2"/>
      </w:pPr>
      <w:r w:rsidRPr="0039029B">
        <w:t xml:space="preserve">       |  +---w measurement-start-frequency*   uint32</w:t>
      </w:r>
    </w:p>
    <w:p w14:paraId="16B0B123" w14:textId="77777777" w:rsidR="006D2297" w:rsidRPr="0039029B" w:rsidRDefault="006D2297" w:rsidP="006D2297">
      <w:pPr>
        <w:pStyle w:val="PL"/>
        <w:shd w:val="clear" w:color="auto" w:fill="F2F2F2" w:themeFill="background1" w:themeFillShade="F2"/>
      </w:pPr>
      <w:r w:rsidRPr="0039029B">
        <w:t xml:space="preserve">       |  +---w rx-array*                      -&gt; /up:user-plane-configuration/rx-arrays/name</w:t>
      </w:r>
    </w:p>
    <w:p w14:paraId="13884616" w14:textId="77777777" w:rsidR="006D2297" w:rsidRPr="0039029B" w:rsidRDefault="006D2297" w:rsidP="006D2297">
      <w:pPr>
        <w:pStyle w:val="PL"/>
        <w:shd w:val="clear" w:color="auto" w:fill="F2F2F2" w:themeFill="background1" w:themeFillShade="F2"/>
      </w:pPr>
      <w:r w:rsidRPr="0039029B">
        <w:t xml:space="preserve">       +--ro output</w:t>
      </w:r>
    </w:p>
    <w:p w14:paraId="6DF58092" w14:textId="77777777" w:rsidR="006D2297" w:rsidRPr="0039029B" w:rsidRDefault="006D2297" w:rsidP="006D2297">
      <w:pPr>
        <w:pStyle w:val="PL"/>
        <w:shd w:val="clear" w:color="auto" w:fill="F2F2F2" w:themeFill="background1" w:themeFillShade="F2"/>
      </w:pPr>
      <w:r w:rsidRPr="0039029B">
        <w:t xml:space="preserve">          +--ro status            enumeration</w:t>
      </w:r>
    </w:p>
    <w:p w14:paraId="7E526549" w14:textId="77777777" w:rsidR="006D2297" w:rsidRPr="0039029B" w:rsidRDefault="006D2297" w:rsidP="006D2297">
      <w:pPr>
        <w:pStyle w:val="PL"/>
        <w:shd w:val="clear" w:color="auto" w:fill="F2F2F2" w:themeFill="background1" w:themeFillShade="F2"/>
      </w:pPr>
      <w:r w:rsidRPr="0039029B">
        <w:t xml:space="preserve">          +--ro error-message?    string</w:t>
      </w:r>
    </w:p>
    <w:p w14:paraId="3A04924A" w14:textId="77777777" w:rsidR="006D2297" w:rsidRPr="0039029B" w:rsidRDefault="006D2297" w:rsidP="006D2297">
      <w:pPr>
        <w:pStyle w:val="PL"/>
        <w:shd w:val="clear" w:color="auto" w:fill="F2F2F2" w:themeFill="background1" w:themeFillShade="F2"/>
      </w:pPr>
      <w:r w:rsidRPr="0039029B">
        <w:t xml:space="preserve">          +--ro wait-time?        uint32</w:t>
      </w:r>
    </w:p>
    <w:p w14:paraId="5C6CE298" w14:textId="77777777" w:rsidR="006D2297" w:rsidRPr="0039029B" w:rsidRDefault="006D2297" w:rsidP="006D2297">
      <w:pPr>
        <w:pStyle w:val="PL"/>
        <w:shd w:val="clear" w:color="auto" w:fill="F2F2F2" w:themeFill="background1" w:themeFillShade="F2"/>
      </w:pPr>
      <w:r w:rsidRPr="0039029B">
        <w:t xml:space="preserve">          +--ro measurement-id?   uint8</w:t>
      </w:r>
    </w:p>
    <w:p w14:paraId="583DC685" w14:textId="77777777" w:rsidR="006D2297" w:rsidRPr="0039029B" w:rsidRDefault="006D2297" w:rsidP="006D2297">
      <w:pPr>
        <w:pStyle w:val="PL"/>
        <w:shd w:val="clear" w:color="auto" w:fill="F2F2F2" w:themeFill="background1" w:themeFillShade="F2"/>
      </w:pPr>
    </w:p>
    <w:p w14:paraId="54F5CC55" w14:textId="77777777" w:rsidR="006D2297" w:rsidRPr="0039029B" w:rsidRDefault="006D2297" w:rsidP="006D2297">
      <w:pPr>
        <w:pStyle w:val="PL"/>
        <w:shd w:val="clear" w:color="auto" w:fill="F2F2F2" w:themeFill="background1" w:themeFillShade="F2"/>
      </w:pPr>
      <w:r w:rsidRPr="0039029B">
        <w:t xml:space="preserve">  notifications:</w:t>
      </w:r>
    </w:p>
    <w:p w14:paraId="74ACC7EB" w14:textId="77777777" w:rsidR="006D2297" w:rsidRPr="0039029B" w:rsidRDefault="006D2297" w:rsidP="006D2297">
      <w:pPr>
        <w:pStyle w:val="PL"/>
        <w:shd w:val="clear" w:color="auto" w:fill="F2F2F2" w:themeFill="background1" w:themeFillShade="F2"/>
      </w:pPr>
      <w:r w:rsidRPr="0039029B">
        <w:t xml:space="preserve">    +---n power-measurement-result</w:t>
      </w:r>
    </w:p>
    <w:p w14:paraId="237E89EB" w14:textId="77777777" w:rsidR="006D2297" w:rsidRPr="0039029B" w:rsidRDefault="006D2297" w:rsidP="006D2297">
      <w:pPr>
        <w:pStyle w:val="PL"/>
        <w:shd w:val="clear" w:color="auto" w:fill="F2F2F2" w:themeFill="background1" w:themeFillShade="F2"/>
      </w:pPr>
      <w:r w:rsidRPr="0039029B">
        <w:t xml:space="preserve">       +--ro status                        enumeration</w:t>
      </w:r>
    </w:p>
    <w:p w14:paraId="487DC67A" w14:textId="77777777" w:rsidR="006D2297" w:rsidRPr="0039029B" w:rsidRDefault="006D2297" w:rsidP="006D2297">
      <w:pPr>
        <w:pStyle w:val="PL"/>
        <w:shd w:val="clear" w:color="auto" w:fill="F2F2F2" w:themeFill="background1" w:themeFillShade="F2"/>
      </w:pPr>
      <w:r w:rsidRPr="0039029B">
        <w:t xml:space="preserve">       +--ro error-message?                string</w:t>
      </w:r>
    </w:p>
    <w:p w14:paraId="1C340273" w14:textId="77777777" w:rsidR="006D2297" w:rsidRPr="0039029B" w:rsidRDefault="006D2297" w:rsidP="006D2297">
      <w:pPr>
        <w:pStyle w:val="PL"/>
        <w:shd w:val="clear" w:color="auto" w:fill="F2F2F2" w:themeFill="background1" w:themeFillShade="F2"/>
      </w:pPr>
      <w:r w:rsidRPr="0039029B">
        <w:t xml:space="preserve">       +--ro received-power-measurement* [measurement-frequency]</w:t>
      </w:r>
    </w:p>
    <w:p w14:paraId="124EBE3C" w14:textId="77777777" w:rsidR="006D2297" w:rsidRPr="0039029B" w:rsidRDefault="006D2297" w:rsidP="006D2297">
      <w:pPr>
        <w:pStyle w:val="PL"/>
        <w:shd w:val="clear" w:color="auto" w:fill="F2F2F2" w:themeFill="background1" w:themeFillShade="F2"/>
      </w:pPr>
      <w:r w:rsidRPr="0039029B">
        <w:t xml:space="preserve">       |  +--ro measurement-frequency    uint32</w:t>
      </w:r>
    </w:p>
    <w:p w14:paraId="71E4D012" w14:textId="77777777" w:rsidR="006D2297" w:rsidRPr="0039029B" w:rsidRDefault="006D2297" w:rsidP="006D2297">
      <w:pPr>
        <w:pStyle w:val="PL"/>
        <w:shd w:val="clear" w:color="auto" w:fill="F2F2F2" w:themeFill="background1" w:themeFillShade="F2"/>
      </w:pPr>
      <w:r w:rsidRPr="0039029B">
        <w:t xml:space="preserve">       |  +--ro measurement-bandwidth    measurement-bandwidth</w:t>
      </w:r>
    </w:p>
    <w:p w14:paraId="720F3F4B" w14:textId="77777777" w:rsidR="006D2297" w:rsidRPr="0039029B" w:rsidRDefault="006D2297" w:rsidP="006D2297">
      <w:pPr>
        <w:pStyle w:val="PL"/>
        <w:shd w:val="clear" w:color="auto" w:fill="F2F2F2" w:themeFill="background1" w:themeFillShade="F2"/>
      </w:pPr>
      <w:r w:rsidRPr="0039029B">
        <w:t xml:space="preserve">       |  +--ro received-power?          decimal64</w:t>
      </w:r>
    </w:p>
    <w:p w14:paraId="194C7177" w14:textId="4DFC0AB8" w:rsidR="006D2297" w:rsidRPr="0039029B" w:rsidRDefault="006D2297" w:rsidP="006D2297">
      <w:pPr>
        <w:pStyle w:val="PL"/>
        <w:shd w:val="clear" w:color="auto" w:fill="F2F2F2" w:themeFill="background1" w:themeFillShade="F2"/>
      </w:pPr>
      <w:r w:rsidRPr="0039029B">
        <w:t xml:space="preserve">       +--ro measurement-id?               uint8</w:t>
      </w:r>
    </w:p>
    <w:p w14:paraId="798E9269" w14:textId="77777777" w:rsidR="00AF29BD" w:rsidRDefault="00AF29BD">
      <w:pPr>
        <w:spacing w:after="0"/>
      </w:pPr>
    </w:p>
    <w:p w14:paraId="2FAE5944" w14:textId="03F3D4EA" w:rsidR="00AF29BD" w:rsidRPr="0039029B" w:rsidRDefault="00AF29BD" w:rsidP="00AF29BD">
      <w:pPr>
        <w:pStyle w:val="Heading2"/>
      </w:pPr>
      <w:bookmarkStart w:id="2127" w:name="_Toc228771405"/>
      <w:r w:rsidRPr="0039029B">
        <w:t>D.6.</w:t>
      </w:r>
      <w:r>
        <w:t>9</w:t>
      </w:r>
      <w:r w:rsidRPr="0039029B">
        <w:t xml:space="preserve"> </w:t>
      </w:r>
      <w:r w:rsidRPr="0039029B">
        <w:tab/>
      </w:r>
      <w:r w:rsidRPr="00AF29BD">
        <w:t>o-ran-pim</w:t>
      </w:r>
      <w:r w:rsidRPr="0039029B">
        <w:t>.yang module</w:t>
      </w:r>
      <w:bookmarkEnd w:id="2127"/>
    </w:p>
    <w:p w14:paraId="4EA35234" w14:textId="34382808" w:rsidR="00AF29BD" w:rsidRPr="0039029B" w:rsidRDefault="00AF29BD" w:rsidP="00AF29BD">
      <w:pPr>
        <w:jc w:val="both"/>
      </w:pPr>
      <w:r w:rsidRPr="0039029B">
        <w:t xml:space="preserve">The format for the </w:t>
      </w:r>
      <w:r w:rsidR="00AF233C">
        <w:t xml:space="preserve">PIM module </w:t>
      </w:r>
      <w:r w:rsidRPr="0039029B">
        <w:t>is provided below.</w:t>
      </w:r>
    </w:p>
    <w:p w14:paraId="0A8E9109" w14:textId="77777777" w:rsidR="00045D8A" w:rsidRDefault="00045D8A" w:rsidP="00045D8A">
      <w:pPr>
        <w:pStyle w:val="PL"/>
        <w:shd w:val="clear" w:color="auto" w:fill="F2F2F2" w:themeFill="background1" w:themeFillShade="F2"/>
      </w:pPr>
      <w:r>
        <w:t>module: o-ran-pim</w:t>
      </w:r>
    </w:p>
    <w:p w14:paraId="1A5EC80F" w14:textId="77777777" w:rsidR="00045D8A" w:rsidRDefault="00045D8A" w:rsidP="00045D8A">
      <w:pPr>
        <w:pStyle w:val="PL"/>
        <w:shd w:val="clear" w:color="auto" w:fill="F2F2F2" w:themeFill="background1" w:themeFillShade="F2"/>
      </w:pPr>
      <w:r>
        <w:t xml:space="preserve">  +--rw pim</w:t>
      </w:r>
    </w:p>
    <w:p w14:paraId="412DAD5C" w14:textId="77777777" w:rsidR="00045D8A" w:rsidRDefault="00045D8A" w:rsidP="00045D8A">
      <w:pPr>
        <w:pStyle w:val="PL"/>
        <w:shd w:val="clear" w:color="auto" w:fill="F2F2F2" w:themeFill="background1" w:themeFillShade="F2"/>
      </w:pPr>
      <w:r>
        <w:t xml:space="preserve">     +--ro pimc-capabilities</w:t>
      </w:r>
    </w:p>
    <w:p w14:paraId="106067F5" w14:textId="77777777" w:rsidR="00045D8A" w:rsidRDefault="00045D8A" w:rsidP="00045D8A">
      <w:pPr>
        <w:pStyle w:val="PL"/>
        <w:shd w:val="clear" w:color="auto" w:fill="F2F2F2" w:themeFill="background1" w:themeFillShade="F2"/>
      </w:pPr>
      <w:r>
        <w:t xml:space="preserve">     |  +--ro pimc-control-methods-supported*   pimc-control-method-type</w:t>
      </w:r>
    </w:p>
    <w:p w14:paraId="5D80EB0F" w14:textId="77777777" w:rsidR="00045D8A" w:rsidRDefault="00045D8A" w:rsidP="00045D8A">
      <w:pPr>
        <w:pStyle w:val="PL"/>
        <w:shd w:val="clear" w:color="auto" w:fill="F2F2F2" w:themeFill="background1" w:themeFillShade="F2"/>
      </w:pPr>
      <w:r>
        <w:t xml:space="preserve">     +--rw pimc-general-configuration</w:t>
      </w:r>
    </w:p>
    <w:p w14:paraId="35C67C1C" w14:textId="77777777" w:rsidR="00045D8A" w:rsidRDefault="00045D8A" w:rsidP="00045D8A">
      <w:pPr>
        <w:pStyle w:val="PL"/>
        <w:shd w:val="clear" w:color="auto" w:fill="F2F2F2" w:themeFill="background1" w:themeFillShade="F2"/>
      </w:pPr>
      <w:r>
        <w:t xml:space="preserve">        +--rw pimc-control-method?                pimc-control-method-type</w:t>
      </w:r>
    </w:p>
    <w:p w14:paraId="1A9419F6" w14:textId="77777777" w:rsidR="00045D8A" w:rsidRDefault="00045D8A" w:rsidP="00045D8A">
      <w:pPr>
        <w:pStyle w:val="PL"/>
        <w:shd w:val="clear" w:color="auto" w:fill="F2F2F2" w:themeFill="background1" w:themeFillShade="F2"/>
      </w:pPr>
      <w:r>
        <w:t xml:space="preserve">        +--rw pimc-array-element-configuration* [rx-array array-element]</w:t>
      </w:r>
    </w:p>
    <w:p w14:paraId="3EB4B966" w14:textId="77777777" w:rsidR="00045D8A" w:rsidRDefault="00045D8A" w:rsidP="00045D8A">
      <w:pPr>
        <w:pStyle w:val="PL"/>
        <w:shd w:val="clear" w:color="auto" w:fill="F2F2F2" w:themeFill="background1" w:themeFillShade="F2"/>
      </w:pPr>
      <w:r>
        <w:t xml:space="preserve">           +--rw rx-array         -&gt; /up:user-plane-configuration/rx-arrays/name</w:t>
      </w:r>
    </w:p>
    <w:p w14:paraId="36395F63" w14:textId="77777777" w:rsidR="00045D8A" w:rsidRDefault="00045D8A" w:rsidP="00045D8A">
      <w:pPr>
        <w:pStyle w:val="PL"/>
        <w:shd w:val="clear" w:color="auto" w:fill="F2F2F2" w:themeFill="background1" w:themeFillShade="F2"/>
      </w:pPr>
      <w:r>
        <w:t xml:space="preserve">           +--rw array-element    uint16</w:t>
      </w:r>
    </w:p>
    <w:p w14:paraId="520D30EE" w14:textId="77777777" w:rsidR="00045D8A" w:rsidRDefault="00045D8A" w:rsidP="00045D8A">
      <w:pPr>
        <w:pStyle w:val="PL"/>
        <w:shd w:val="clear" w:color="auto" w:fill="F2F2F2" w:themeFill="background1" w:themeFillShade="F2"/>
      </w:pPr>
    </w:p>
    <w:p w14:paraId="5F1AFDBD" w14:textId="77777777" w:rsidR="00045D8A" w:rsidRDefault="00045D8A" w:rsidP="00045D8A">
      <w:pPr>
        <w:pStyle w:val="PL"/>
        <w:shd w:val="clear" w:color="auto" w:fill="F2F2F2" w:themeFill="background1" w:themeFillShade="F2"/>
      </w:pPr>
      <w:r>
        <w:t xml:space="preserve">  augment /up:user-plane-configuration/up:rx-array-carriers:</w:t>
      </w:r>
    </w:p>
    <w:p w14:paraId="34A345AD" w14:textId="42E4545B" w:rsidR="00B22710" w:rsidRPr="0039029B" w:rsidRDefault="00045D8A" w:rsidP="00045D8A">
      <w:pPr>
        <w:pStyle w:val="PL"/>
        <w:shd w:val="clear" w:color="auto" w:fill="F2F2F2" w:themeFill="background1" w:themeFillShade="F2"/>
      </w:pPr>
      <w:r>
        <w:t xml:space="preserve">    +--rw pimc-enabled?   </w:t>
      </w:r>
      <w:r w:rsidR="00763D4B">
        <w:t>b</w:t>
      </w:r>
      <w:r>
        <w:t>oolean</w:t>
      </w:r>
      <w:r w:rsidR="00B22710" w:rsidRPr="0039029B">
        <w:br w:type="page"/>
      </w:r>
    </w:p>
    <w:p w14:paraId="2991D6E2" w14:textId="6A9E55EB" w:rsidR="00B22710" w:rsidRPr="0039029B" w:rsidRDefault="00B22710" w:rsidP="00326E69">
      <w:pPr>
        <w:pStyle w:val="Heading1"/>
        <w:ind w:left="0" w:firstLine="0"/>
      </w:pPr>
      <w:bookmarkStart w:id="2128" w:name="_Toc228771406"/>
      <w:r w:rsidRPr="0039029B">
        <w:lastRenderedPageBreak/>
        <w:t>Annex E</w:t>
      </w:r>
      <w:r w:rsidR="005F48BF" w:rsidRPr="0039029B">
        <w:t xml:space="preserve"> </w:t>
      </w:r>
      <w:r w:rsidRPr="0039029B">
        <w:rPr>
          <w:color w:val="000000"/>
        </w:rPr>
        <w:t>(normative)</w:t>
      </w:r>
      <w:r w:rsidRPr="0039029B">
        <w:t>: Corresponding YANG Module</w:t>
      </w:r>
      <w:r w:rsidR="00581E6E" w:rsidRPr="0039029B">
        <w:t xml:space="preserve"> </w:t>
      </w:r>
      <w:r w:rsidRPr="0039029B">
        <w:t>Definition</w:t>
      </w:r>
      <w:bookmarkEnd w:id="2128"/>
      <w:r w:rsidRPr="0039029B">
        <w:t xml:space="preserve"> </w:t>
      </w:r>
    </w:p>
    <w:p w14:paraId="5AED62E8" w14:textId="421FB458" w:rsidR="00B22710" w:rsidRPr="0039029B" w:rsidRDefault="00B22710" w:rsidP="00B22710">
      <w:pPr>
        <w:spacing w:after="120"/>
        <w:rPr>
          <w:rStyle w:val="Hyperlink"/>
          <w:color w:val="000000" w:themeColor="text1"/>
          <w:u w:val="none"/>
        </w:rPr>
      </w:pPr>
      <w:r w:rsidRPr="0039029B">
        <w:t>The definitions for each method and resource defined in the clauses of the present document include normative references to schema nodes, notifications and remote procedure calls (RPCs) defined in a set of corresponding YANG models. The YANG models for present document are available in the file O-RAN</w:t>
      </w:r>
      <w:r w:rsidR="005F6F4D" w:rsidRPr="0039029B">
        <w:t>.</w:t>
      </w:r>
      <w:r w:rsidRPr="0039029B">
        <w:t>WG4.</w:t>
      </w:r>
      <w:r w:rsidR="00987B89" w:rsidRPr="0039029B">
        <w:t>TS.</w:t>
      </w:r>
      <w:r w:rsidRPr="0039029B">
        <w:t>MP-YANGs-</w:t>
      </w:r>
      <w:r w:rsidR="003352FE" w:rsidRPr="0039029B">
        <w:t>R005</w:t>
      </w:r>
      <w:r w:rsidR="00830AD6" w:rsidRPr="0039029B">
        <w:t>-</w:t>
      </w:r>
      <w:r w:rsidR="009D048E" w:rsidRPr="0039029B">
        <w:t>v2</w:t>
      </w:r>
      <w:r w:rsidR="00BB4967">
        <w:t>1</w:t>
      </w:r>
      <w:r w:rsidRPr="0039029B">
        <w:t>.0</w:t>
      </w:r>
      <w:r w:rsidR="00DA5976">
        <w:t>1</w:t>
      </w:r>
      <w:r w:rsidRPr="0039029B">
        <w:t xml:space="preserve">.zip which can be downloaded from the O-RAN Alliance website </w:t>
      </w:r>
      <w:hyperlink r:id="rId142" w:history="1">
        <w:r w:rsidRPr="0039029B">
          <w:rPr>
            <w:rStyle w:val="Hyperlink"/>
          </w:rPr>
          <w:t>http://www.o-ran.org/specifications/</w:t>
        </w:r>
      </w:hyperlink>
      <w:r w:rsidRPr="0039029B">
        <w:rPr>
          <w:rStyle w:val="Hyperlink"/>
          <w:color w:val="000000" w:themeColor="text1"/>
          <w:u w:val="none"/>
        </w:rPr>
        <w:t>.</w:t>
      </w:r>
    </w:p>
    <w:p w14:paraId="5FF85112" w14:textId="77777777" w:rsidR="00B22710" w:rsidRPr="0039029B" w:rsidRDefault="00B22710" w:rsidP="00B22710">
      <w:pPr>
        <w:rPr>
          <w:lang w:eastAsia="ja-JP"/>
        </w:rPr>
      </w:pPr>
      <w:r w:rsidRPr="0039029B">
        <w:t>If there is any conflict between the schema nodes, notifications and remote procedure calls (RPCs) defined in the YANG models and the accompanying description in the present document, the definition of the YANG models shall take precedence.</w:t>
      </w:r>
    </w:p>
    <w:p w14:paraId="544B03DE" w14:textId="694C875A" w:rsidR="00B22710" w:rsidRPr="0039029B" w:rsidRDefault="00B22710" w:rsidP="00B22710">
      <w:pPr>
        <w:spacing w:after="120"/>
      </w:pPr>
      <w:r w:rsidRPr="0039029B">
        <w:t>Table E-1 lists all of the O-RAN Alliance YANG models included in the O-RAN</w:t>
      </w:r>
      <w:r w:rsidR="005F6F4D" w:rsidRPr="0039029B">
        <w:t>.</w:t>
      </w:r>
      <w:r w:rsidRPr="0039029B">
        <w:t>WG4.</w:t>
      </w:r>
      <w:r w:rsidR="00CD643E" w:rsidRPr="0039029B">
        <w:t>TS.</w:t>
      </w:r>
      <w:r w:rsidRPr="0039029B">
        <w:t>MP-YANGs-</w:t>
      </w:r>
      <w:r w:rsidR="003352FE" w:rsidRPr="0039029B">
        <w:t>R005</w:t>
      </w:r>
      <w:r w:rsidR="00830AD6" w:rsidRPr="0039029B">
        <w:t>-</w:t>
      </w:r>
      <w:r w:rsidR="009D048E" w:rsidRPr="0039029B">
        <w:t>v2</w:t>
      </w:r>
      <w:r w:rsidR="00CB6ECA">
        <w:t>1</w:t>
      </w:r>
      <w:r w:rsidRPr="0039029B">
        <w:t>.0</w:t>
      </w:r>
      <w:r w:rsidR="006F3929">
        <w:t>1</w:t>
      </w:r>
      <w:r w:rsidRPr="0039029B">
        <w:t>.zip file and their corresponding version numbers and revision dates.</w:t>
      </w:r>
    </w:p>
    <w:p w14:paraId="21AFDFBB" w14:textId="786E4F0B" w:rsidR="00B22710" w:rsidRPr="0039029B" w:rsidRDefault="00B22710" w:rsidP="00890B22">
      <w:pPr>
        <w:pStyle w:val="TH"/>
      </w:pPr>
      <w:r w:rsidRPr="0039029B">
        <w:t xml:space="preserve">Table E-1: O-RAN Alliance defined YANG model versions to be used with </w:t>
      </w:r>
      <w:r w:rsidR="00890B22" w:rsidRPr="0039029B">
        <w:t>th</w:t>
      </w:r>
      <w:r w:rsidR="00890B22">
        <w:t>e</w:t>
      </w:r>
      <w:r w:rsidR="00890B22" w:rsidRPr="0039029B">
        <w:t xml:space="preserve"> present </w:t>
      </w:r>
      <w:r w:rsidRPr="0039029B">
        <w:t>document.</w:t>
      </w:r>
    </w:p>
    <w:tbl>
      <w:tblPr>
        <w:tblStyle w:val="TableGrid"/>
        <w:tblW w:w="0" w:type="auto"/>
        <w:tblLook w:val="04A0" w:firstRow="1" w:lastRow="0" w:firstColumn="1" w:lastColumn="0" w:noHBand="0" w:noVBand="1"/>
      </w:tblPr>
      <w:tblGrid>
        <w:gridCol w:w="2972"/>
        <w:gridCol w:w="3544"/>
        <w:gridCol w:w="1701"/>
        <w:gridCol w:w="1414"/>
      </w:tblGrid>
      <w:tr w:rsidR="00B22710" w:rsidRPr="0039029B" w14:paraId="1B648C7E" w14:textId="77777777" w:rsidTr="00227BC4">
        <w:tc>
          <w:tcPr>
            <w:tcW w:w="2972" w:type="dxa"/>
          </w:tcPr>
          <w:p w14:paraId="7326BEE1" w14:textId="77777777" w:rsidR="00B22710" w:rsidRPr="0039029B" w:rsidRDefault="00B22710" w:rsidP="00227BC4">
            <w:pPr>
              <w:pStyle w:val="TAH"/>
            </w:pPr>
            <w:r w:rsidRPr="0039029B">
              <w:t>YANG Module Name</w:t>
            </w:r>
          </w:p>
        </w:tc>
        <w:tc>
          <w:tcPr>
            <w:tcW w:w="3544" w:type="dxa"/>
          </w:tcPr>
          <w:p w14:paraId="3075B58D" w14:textId="77777777" w:rsidR="00B22710" w:rsidRPr="0039029B" w:rsidRDefault="00B22710" w:rsidP="00227BC4">
            <w:pPr>
              <w:pStyle w:val="TAH"/>
            </w:pPr>
            <w:r w:rsidRPr="0039029B">
              <w:t>Namespace</w:t>
            </w:r>
          </w:p>
        </w:tc>
        <w:tc>
          <w:tcPr>
            <w:tcW w:w="1701" w:type="dxa"/>
          </w:tcPr>
          <w:p w14:paraId="2EC2A6C9" w14:textId="77777777" w:rsidR="00B22710" w:rsidRPr="0039029B" w:rsidRDefault="00B22710" w:rsidP="00227BC4">
            <w:pPr>
              <w:pStyle w:val="TAH"/>
            </w:pPr>
            <w:r w:rsidRPr="0039029B">
              <w:t>Revision Date</w:t>
            </w:r>
          </w:p>
        </w:tc>
        <w:tc>
          <w:tcPr>
            <w:tcW w:w="1414" w:type="dxa"/>
          </w:tcPr>
          <w:p w14:paraId="7C852836" w14:textId="77777777" w:rsidR="00B22710" w:rsidRPr="0039029B" w:rsidRDefault="00B22710" w:rsidP="00227BC4">
            <w:pPr>
              <w:pStyle w:val="TAH"/>
            </w:pPr>
            <w:r w:rsidRPr="0039029B">
              <w:t>Description Version</w:t>
            </w:r>
          </w:p>
        </w:tc>
      </w:tr>
      <w:tr w:rsidR="00B22710" w:rsidRPr="0039029B" w14:paraId="212F8BEE" w14:textId="77777777" w:rsidTr="00227BC4">
        <w:tc>
          <w:tcPr>
            <w:tcW w:w="2972" w:type="dxa"/>
          </w:tcPr>
          <w:p w14:paraId="7B6E6E66" w14:textId="77777777" w:rsidR="00B22710" w:rsidRPr="0039029B" w:rsidRDefault="00B22710" w:rsidP="00227BC4">
            <w:pPr>
              <w:pStyle w:val="TAC"/>
            </w:pPr>
            <w:r w:rsidRPr="0039029B">
              <w:t>o-ran-ald</w:t>
            </w:r>
          </w:p>
        </w:tc>
        <w:tc>
          <w:tcPr>
            <w:tcW w:w="3544" w:type="dxa"/>
          </w:tcPr>
          <w:p w14:paraId="568E3AD6" w14:textId="77777777" w:rsidR="00B22710" w:rsidRPr="0039029B" w:rsidRDefault="00B22710" w:rsidP="00227BC4">
            <w:pPr>
              <w:pStyle w:val="TAC"/>
            </w:pPr>
            <w:r w:rsidRPr="0039029B">
              <w:t>urn:o-ran:ald:1.0</w:t>
            </w:r>
          </w:p>
        </w:tc>
        <w:tc>
          <w:tcPr>
            <w:tcW w:w="1701" w:type="dxa"/>
          </w:tcPr>
          <w:p w14:paraId="29740048" w14:textId="77777777" w:rsidR="00B22710" w:rsidRPr="0039029B" w:rsidRDefault="00B22710" w:rsidP="00227BC4">
            <w:pPr>
              <w:pStyle w:val="TAC"/>
            </w:pPr>
            <w:r w:rsidRPr="0039029B">
              <w:t>2021-12-01</w:t>
            </w:r>
          </w:p>
        </w:tc>
        <w:tc>
          <w:tcPr>
            <w:tcW w:w="1414" w:type="dxa"/>
          </w:tcPr>
          <w:p w14:paraId="623B8A25" w14:textId="77777777" w:rsidR="00B22710" w:rsidRPr="0039029B" w:rsidRDefault="00B22710" w:rsidP="00227BC4">
            <w:pPr>
              <w:pStyle w:val="TAC"/>
            </w:pPr>
            <w:r w:rsidRPr="0039029B">
              <w:t>1.2.0</w:t>
            </w:r>
          </w:p>
        </w:tc>
      </w:tr>
      <w:tr w:rsidR="00B22710" w:rsidRPr="0039029B" w14:paraId="416946DC" w14:textId="77777777" w:rsidTr="00227BC4">
        <w:tc>
          <w:tcPr>
            <w:tcW w:w="2972" w:type="dxa"/>
          </w:tcPr>
          <w:p w14:paraId="3817DED0" w14:textId="77777777" w:rsidR="00B22710" w:rsidRPr="0039029B" w:rsidRDefault="00B22710" w:rsidP="00227BC4">
            <w:pPr>
              <w:pStyle w:val="TAC"/>
            </w:pPr>
            <w:r w:rsidRPr="0039029B">
              <w:t>o-ran-ald-port</w:t>
            </w:r>
          </w:p>
        </w:tc>
        <w:tc>
          <w:tcPr>
            <w:tcW w:w="3544" w:type="dxa"/>
          </w:tcPr>
          <w:p w14:paraId="06CB91A1" w14:textId="77777777" w:rsidR="00B22710" w:rsidRPr="0039029B" w:rsidRDefault="00B22710" w:rsidP="00227BC4">
            <w:pPr>
              <w:pStyle w:val="TAC"/>
            </w:pPr>
            <w:r w:rsidRPr="0039029B">
              <w:t>urn:o-ran:ald-port:1.0</w:t>
            </w:r>
          </w:p>
        </w:tc>
        <w:tc>
          <w:tcPr>
            <w:tcW w:w="1701" w:type="dxa"/>
          </w:tcPr>
          <w:p w14:paraId="4A9E8C94" w14:textId="2EC480A0" w:rsidR="00B22710" w:rsidRPr="0039029B" w:rsidRDefault="00B22710" w:rsidP="00227BC4">
            <w:pPr>
              <w:pStyle w:val="TAC"/>
            </w:pPr>
            <w:r w:rsidRPr="0039029B">
              <w:t>202</w:t>
            </w:r>
            <w:r w:rsidR="00901376" w:rsidRPr="0039029B">
              <w:t>5</w:t>
            </w:r>
            <w:r w:rsidRPr="0039029B">
              <w:t>-</w:t>
            </w:r>
            <w:r w:rsidR="007D70EE" w:rsidRPr="0039029B">
              <w:t>0</w:t>
            </w:r>
            <w:r w:rsidR="00901376" w:rsidRPr="0039029B">
              <w:t>4</w:t>
            </w:r>
            <w:r w:rsidRPr="0039029B">
              <w:t>-</w:t>
            </w:r>
            <w:r w:rsidR="007D70EE" w:rsidRPr="0039029B">
              <w:t>1</w:t>
            </w:r>
            <w:r w:rsidR="00901376" w:rsidRPr="0039029B">
              <w:t>4</w:t>
            </w:r>
          </w:p>
        </w:tc>
        <w:tc>
          <w:tcPr>
            <w:tcW w:w="1414" w:type="dxa"/>
          </w:tcPr>
          <w:p w14:paraId="3F83E15B" w14:textId="438756F6" w:rsidR="00B22710" w:rsidRPr="0039029B" w:rsidRDefault="00B22710" w:rsidP="00227BC4">
            <w:pPr>
              <w:pStyle w:val="TAC"/>
            </w:pPr>
            <w:r w:rsidRPr="0039029B">
              <w:t>1</w:t>
            </w:r>
            <w:r w:rsidR="007D70EE" w:rsidRPr="0039029B">
              <w:t>3</w:t>
            </w:r>
            <w:r w:rsidRPr="0039029B">
              <w:t>.</w:t>
            </w:r>
            <w:r w:rsidR="00901376" w:rsidRPr="0039029B">
              <w:t>2</w:t>
            </w:r>
            <w:r w:rsidRPr="0039029B">
              <w:t>.0</w:t>
            </w:r>
          </w:p>
        </w:tc>
      </w:tr>
      <w:tr w:rsidR="00110077" w:rsidRPr="0039029B" w14:paraId="3C478188" w14:textId="77777777" w:rsidTr="00227BC4">
        <w:tc>
          <w:tcPr>
            <w:tcW w:w="2972" w:type="dxa"/>
          </w:tcPr>
          <w:p w14:paraId="7ED047DA" w14:textId="77777777" w:rsidR="00110077" w:rsidRPr="0039029B" w:rsidRDefault="00110077" w:rsidP="00110077">
            <w:pPr>
              <w:pStyle w:val="TAC"/>
            </w:pPr>
            <w:r w:rsidRPr="0039029B">
              <w:t>o-ran-beamforming</w:t>
            </w:r>
          </w:p>
        </w:tc>
        <w:tc>
          <w:tcPr>
            <w:tcW w:w="3544" w:type="dxa"/>
          </w:tcPr>
          <w:p w14:paraId="17615F8C" w14:textId="77777777" w:rsidR="00110077" w:rsidRPr="0039029B" w:rsidRDefault="00110077" w:rsidP="00110077">
            <w:pPr>
              <w:pStyle w:val="TAC"/>
            </w:pPr>
            <w:r w:rsidRPr="0039029B">
              <w:t>urn:o-ran:beamforming:1.0</w:t>
            </w:r>
          </w:p>
        </w:tc>
        <w:tc>
          <w:tcPr>
            <w:tcW w:w="1701" w:type="dxa"/>
          </w:tcPr>
          <w:p w14:paraId="0D9B4053" w14:textId="2DEC5F89" w:rsidR="00110077" w:rsidRPr="0039029B" w:rsidRDefault="00110077" w:rsidP="00110077">
            <w:pPr>
              <w:pStyle w:val="TAC"/>
            </w:pPr>
            <w:r w:rsidRPr="0039029B">
              <w:t>202</w:t>
            </w:r>
            <w:r w:rsidR="00901376" w:rsidRPr="0039029B">
              <w:t>5</w:t>
            </w:r>
            <w:r w:rsidRPr="0039029B">
              <w:t>-</w:t>
            </w:r>
            <w:r w:rsidR="00901376" w:rsidRPr="0039029B">
              <w:t>04</w:t>
            </w:r>
            <w:r w:rsidRPr="0039029B">
              <w:t>-</w:t>
            </w:r>
            <w:r w:rsidR="00901376" w:rsidRPr="0039029B">
              <w:t>14</w:t>
            </w:r>
          </w:p>
        </w:tc>
        <w:tc>
          <w:tcPr>
            <w:tcW w:w="1414" w:type="dxa"/>
          </w:tcPr>
          <w:p w14:paraId="17FF680D" w14:textId="6019E31C" w:rsidR="00110077" w:rsidRPr="0039029B" w:rsidRDefault="00110077" w:rsidP="00110077">
            <w:pPr>
              <w:pStyle w:val="TAC"/>
            </w:pPr>
            <w:r w:rsidRPr="0039029B">
              <w:t>1</w:t>
            </w:r>
            <w:r w:rsidR="00FA1091" w:rsidRPr="0039029B">
              <w:t>7</w:t>
            </w:r>
            <w:r w:rsidRPr="0039029B">
              <w:t>.</w:t>
            </w:r>
            <w:r w:rsidR="00901376" w:rsidRPr="0039029B">
              <w:t>1</w:t>
            </w:r>
            <w:r w:rsidRPr="0039029B">
              <w:t>.0</w:t>
            </w:r>
          </w:p>
        </w:tc>
      </w:tr>
      <w:tr w:rsidR="00110077" w:rsidRPr="0039029B" w14:paraId="7123DC14" w14:textId="77777777" w:rsidTr="00227BC4">
        <w:tc>
          <w:tcPr>
            <w:tcW w:w="2972" w:type="dxa"/>
          </w:tcPr>
          <w:p w14:paraId="1E410AD6" w14:textId="77777777" w:rsidR="00110077" w:rsidRPr="0039029B" w:rsidRDefault="00110077" w:rsidP="00110077">
            <w:pPr>
              <w:pStyle w:val="TAC"/>
            </w:pPr>
            <w:r w:rsidRPr="0039029B">
              <w:t>o-ran-antenna-calibration</w:t>
            </w:r>
          </w:p>
        </w:tc>
        <w:tc>
          <w:tcPr>
            <w:tcW w:w="3544" w:type="dxa"/>
          </w:tcPr>
          <w:p w14:paraId="404971B5" w14:textId="77777777" w:rsidR="00110077" w:rsidRPr="0039029B" w:rsidRDefault="00110077" w:rsidP="00110077">
            <w:pPr>
              <w:pStyle w:val="TAC"/>
            </w:pPr>
            <w:r w:rsidRPr="0039029B">
              <w:t>urn:o-ran:antcal:1.0</w:t>
            </w:r>
          </w:p>
        </w:tc>
        <w:tc>
          <w:tcPr>
            <w:tcW w:w="1701" w:type="dxa"/>
          </w:tcPr>
          <w:p w14:paraId="5C9C0EE9" w14:textId="375CA7F7" w:rsidR="00110077" w:rsidRPr="0039029B" w:rsidRDefault="00110077" w:rsidP="00110077">
            <w:pPr>
              <w:pStyle w:val="TAC"/>
            </w:pPr>
            <w:r w:rsidRPr="0039029B">
              <w:t>2024-04-15</w:t>
            </w:r>
          </w:p>
        </w:tc>
        <w:tc>
          <w:tcPr>
            <w:tcW w:w="1414" w:type="dxa"/>
          </w:tcPr>
          <w:p w14:paraId="69F4D888" w14:textId="78A470E4" w:rsidR="00110077" w:rsidRPr="0039029B" w:rsidRDefault="00110077" w:rsidP="00110077">
            <w:pPr>
              <w:pStyle w:val="TAC"/>
            </w:pPr>
            <w:r w:rsidRPr="0039029B">
              <w:t>7.2.0</w:t>
            </w:r>
          </w:p>
        </w:tc>
      </w:tr>
      <w:tr w:rsidR="003E50AF" w:rsidRPr="0039029B" w14:paraId="7CA0B3F8" w14:textId="77777777" w:rsidTr="00227BC4">
        <w:tc>
          <w:tcPr>
            <w:tcW w:w="2972" w:type="dxa"/>
          </w:tcPr>
          <w:p w14:paraId="6A234F22" w14:textId="3F7FA824" w:rsidR="003E50AF" w:rsidRPr="0039029B" w:rsidRDefault="003E50AF" w:rsidP="003E50AF">
            <w:pPr>
              <w:pStyle w:val="TAC"/>
            </w:pPr>
            <w:r w:rsidRPr="0039029B">
              <w:t>o-ran-certificates</w:t>
            </w:r>
          </w:p>
        </w:tc>
        <w:tc>
          <w:tcPr>
            <w:tcW w:w="3544" w:type="dxa"/>
          </w:tcPr>
          <w:p w14:paraId="679FB945" w14:textId="022F42B0" w:rsidR="003E50AF" w:rsidRPr="0039029B" w:rsidRDefault="003E50AF" w:rsidP="003E50AF">
            <w:pPr>
              <w:pStyle w:val="TAC"/>
            </w:pPr>
            <w:r w:rsidRPr="0039029B">
              <w:t>urn:o-ran:certificates:1.0</w:t>
            </w:r>
          </w:p>
        </w:tc>
        <w:tc>
          <w:tcPr>
            <w:tcW w:w="1701" w:type="dxa"/>
          </w:tcPr>
          <w:p w14:paraId="759377CF" w14:textId="073C960D" w:rsidR="003E50AF" w:rsidRPr="0039029B" w:rsidRDefault="003E50AF" w:rsidP="003E50AF">
            <w:pPr>
              <w:pStyle w:val="TAC"/>
            </w:pPr>
            <w:r w:rsidRPr="0039029B">
              <w:t>202</w:t>
            </w:r>
            <w:r w:rsidR="00C37947" w:rsidRPr="0039029B">
              <w:t>5</w:t>
            </w:r>
            <w:r w:rsidRPr="0039029B">
              <w:t>-</w:t>
            </w:r>
            <w:r w:rsidR="00FA1091" w:rsidRPr="0039029B">
              <w:t>12</w:t>
            </w:r>
            <w:r w:rsidRPr="0039029B">
              <w:t>-</w:t>
            </w:r>
            <w:r w:rsidR="00FA1091" w:rsidRPr="0039029B">
              <w:t>2</w:t>
            </w:r>
            <w:r w:rsidR="00C37947" w:rsidRPr="0039029B">
              <w:t>2</w:t>
            </w:r>
          </w:p>
        </w:tc>
        <w:tc>
          <w:tcPr>
            <w:tcW w:w="1414" w:type="dxa"/>
          </w:tcPr>
          <w:p w14:paraId="3568480C" w14:textId="6CC28812" w:rsidR="003E50AF" w:rsidRPr="0039029B" w:rsidRDefault="00C37947" w:rsidP="003E50AF">
            <w:pPr>
              <w:pStyle w:val="TAC"/>
            </w:pPr>
            <w:r w:rsidRPr="0039029B">
              <w:t>20</w:t>
            </w:r>
            <w:r w:rsidR="003E50AF" w:rsidRPr="0039029B">
              <w:t>.0.0</w:t>
            </w:r>
          </w:p>
        </w:tc>
      </w:tr>
      <w:tr w:rsidR="006462A3" w:rsidRPr="0039029B" w14:paraId="1E1B5721" w14:textId="77777777" w:rsidTr="00227BC4">
        <w:tc>
          <w:tcPr>
            <w:tcW w:w="2972" w:type="dxa"/>
          </w:tcPr>
          <w:p w14:paraId="7F392E09" w14:textId="140D1BB2" w:rsidR="006462A3" w:rsidRPr="0039029B" w:rsidRDefault="006462A3" w:rsidP="003E50AF">
            <w:pPr>
              <w:pStyle w:val="TAC"/>
            </w:pPr>
            <w:r w:rsidRPr="0039029B">
              <w:t>o-ran-common-identity-refs</w:t>
            </w:r>
          </w:p>
        </w:tc>
        <w:tc>
          <w:tcPr>
            <w:tcW w:w="3544" w:type="dxa"/>
          </w:tcPr>
          <w:p w14:paraId="4FA8104C" w14:textId="221F653F" w:rsidR="006462A3" w:rsidRPr="0039029B" w:rsidRDefault="006462A3" w:rsidP="003E50AF">
            <w:pPr>
              <w:pStyle w:val="TAC"/>
            </w:pPr>
            <w:r w:rsidRPr="0039029B">
              <w:t>urn:o-ran:wg1identityref:1.0</w:t>
            </w:r>
          </w:p>
        </w:tc>
        <w:tc>
          <w:tcPr>
            <w:tcW w:w="1701" w:type="dxa"/>
          </w:tcPr>
          <w:p w14:paraId="7D86055A" w14:textId="33BD3E7E" w:rsidR="006462A3" w:rsidRPr="0039029B" w:rsidRDefault="00272B52" w:rsidP="003E50AF">
            <w:pPr>
              <w:pStyle w:val="TAC"/>
            </w:pPr>
            <w:r w:rsidRPr="0039029B">
              <w:t>2022-08-15</w:t>
            </w:r>
          </w:p>
        </w:tc>
        <w:tc>
          <w:tcPr>
            <w:tcW w:w="1414" w:type="dxa"/>
          </w:tcPr>
          <w:p w14:paraId="1988546B" w14:textId="4B9B0753" w:rsidR="006462A3" w:rsidRPr="0039029B" w:rsidRDefault="006462A3" w:rsidP="003E50AF">
            <w:pPr>
              <w:pStyle w:val="TAC"/>
            </w:pPr>
            <w:r w:rsidRPr="0039029B">
              <w:t>1.0.0</w:t>
            </w:r>
          </w:p>
        </w:tc>
      </w:tr>
      <w:tr w:rsidR="006462A3" w:rsidRPr="0039029B" w14:paraId="2EA3B13A" w14:textId="77777777" w:rsidTr="00227BC4">
        <w:tc>
          <w:tcPr>
            <w:tcW w:w="2972" w:type="dxa"/>
          </w:tcPr>
          <w:p w14:paraId="74D632A3" w14:textId="1B0BC511" w:rsidR="006462A3" w:rsidRPr="0039029B" w:rsidRDefault="006462A3" w:rsidP="003E50AF">
            <w:pPr>
              <w:pStyle w:val="TAC"/>
            </w:pPr>
            <w:r w:rsidRPr="0039029B">
              <w:t>o-ran-common-yang-types</w:t>
            </w:r>
          </w:p>
        </w:tc>
        <w:tc>
          <w:tcPr>
            <w:tcW w:w="3544" w:type="dxa"/>
          </w:tcPr>
          <w:p w14:paraId="5861A07B" w14:textId="1095CF0E" w:rsidR="006462A3" w:rsidRPr="0039029B" w:rsidRDefault="006462A3" w:rsidP="003E50AF">
            <w:pPr>
              <w:pStyle w:val="TAC"/>
            </w:pPr>
            <w:r w:rsidRPr="0039029B">
              <w:t>urn:o-ran:common-yang-types:1.0</w:t>
            </w:r>
          </w:p>
        </w:tc>
        <w:tc>
          <w:tcPr>
            <w:tcW w:w="1701" w:type="dxa"/>
          </w:tcPr>
          <w:p w14:paraId="345685E5" w14:textId="66D3F18B" w:rsidR="006462A3" w:rsidRPr="0039029B" w:rsidRDefault="006462A3" w:rsidP="003E50AF">
            <w:pPr>
              <w:pStyle w:val="TAC"/>
            </w:pPr>
            <w:r w:rsidRPr="0039029B">
              <w:t>20</w:t>
            </w:r>
            <w:r w:rsidR="00F73AC9" w:rsidRPr="0039029B">
              <w:t>2</w:t>
            </w:r>
            <w:r w:rsidR="00901376" w:rsidRPr="0039029B">
              <w:t>5</w:t>
            </w:r>
            <w:r w:rsidRPr="0039029B">
              <w:t>-0</w:t>
            </w:r>
            <w:r w:rsidR="00901376" w:rsidRPr="0039029B">
              <w:t>4</w:t>
            </w:r>
            <w:r w:rsidRPr="0039029B">
              <w:t>-1</w:t>
            </w:r>
            <w:r w:rsidR="007D70EE" w:rsidRPr="0039029B">
              <w:t>4</w:t>
            </w:r>
          </w:p>
        </w:tc>
        <w:tc>
          <w:tcPr>
            <w:tcW w:w="1414" w:type="dxa"/>
          </w:tcPr>
          <w:p w14:paraId="765B7BA7" w14:textId="6BE64E97" w:rsidR="006462A3" w:rsidRPr="0039029B" w:rsidRDefault="00901376" w:rsidP="003E50AF">
            <w:pPr>
              <w:pStyle w:val="TAC"/>
            </w:pPr>
            <w:r w:rsidRPr="0039029B">
              <w:t>3</w:t>
            </w:r>
            <w:r w:rsidR="006462A3" w:rsidRPr="0039029B">
              <w:t>.</w:t>
            </w:r>
            <w:r w:rsidR="007D70EE" w:rsidRPr="0039029B">
              <w:t>0</w:t>
            </w:r>
            <w:r w:rsidR="006462A3" w:rsidRPr="0039029B">
              <w:t>.0</w:t>
            </w:r>
          </w:p>
        </w:tc>
      </w:tr>
      <w:tr w:rsidR="003E50AF" w:rsidRPr="0039029B" w14:paraId="4BDDEA8B" w14:textId="77777777" w:rsidTr="00227BC4">
        <w:tc>
          <w:tcPr>
            <w:tcW w:w="2972" w:type="dxa"/>
          </w:tcPr>
          <w:p w14:paraId="07BEE314" w14:textId="77777777" w:rsidR="003E50AF" w:rsidRPr="0039029B" w:rsidRDefault="003E50AF" w:rsidP="003E50AF">
            <w:pPr>
              <w:pStyle w:val="TAC"/>
            </w:pPr>
            <w:r w:rsidRPr="0039029B">
              <w:t>o-ran-compression-factors</w:t>
            </w:r>
          </w:p>
        </w:tc>
        <w:tc>
          <w:tcPr>
            <w:tcW w:w="3544" w:type="dxa"/>
          </w:tcPr>
          <w:p w14:paraId="411A3AD3" w14:textId="77777777" w:rsidR="003E50AF" w:rsidRPr="0039029B" w:rsidRDefault="003E50AF" w:rsidP="003E50AF">
            <w:pPr>
              <w:pStyle w:val="TAC"/>
            </w:pPr>
            <w:r w:rsidRPr="0039029B">
              <w:t>urn:o-ran:compression-factors:1.0</w:t>
            </w:r>
          </w:p>
        </w:tc>
        <w:tc>
          <w:tcPr>
            <w:tcW w:w="1701" w:type="dxa"/>
          </w:tcPr>
          <w:p w14:paraId="264F9236" w14:textId="0F88F857" w:rsidR="003E50AF" w:rsidRPr="0039029B" w:rsidRDefault="003E50AF" w:rsidP="003E50AF">
            <w:pPr>
              <w:pStyle w:val="TAC"/>
            </w:pPr>
            <w:r w:rsidRPr="0039029B">
              <w:t>20</w:t>
            </w:r>
            <w:r w:rsidR="007D70EE" w:rsidRPr="0039029B">
              <w:t>2</w:t>
            </w:r>
            <w:r w:rsidR="00901376" w:rsidRPr="0039029B">
              <w:t>5</w:t>
            </w:r>
            <w:r w:rsidRPr="0039029B">
              <w:t>-</w:t>
            </w:r>
            <w:r w:rsidR="007D70EE" w:rsidRPr="0039029B">
              <w:t>0</w:t>
            </w:r>
            <w:r w:rsidR="00901376" w:rsidRPr="0039029B">
              <w:t>4</w:t>
            </w:r>
            <w:r w:rsidRPr="0039029B">
              <w:t>-</w:t>
            </w:r>
            <w:r w:rsidR="007D70EE" w:rsidRPr="0039029B">
              <w:t>1</w:t>
            </w:r>
            <w:r w:rsidR="00901376" w:rsidRPr="0039029B">
              <w:t>4</w:t>
            </w:r>
          </w:p>
        </w:tc>
        <w:tc>
          <w:tcPr>
            <w:tcW w:w="1414" w:type="dxa"/>
          </w:tcPr>
          <w:p w14:paraId="55A8E820" w14:textId="14ABD981" w:rsidR="003E50AF" w:rsidRPr="0039029B" w:rsidRDefault="00532A0E" w:rsidP="003E50AF">
            <w:pPr>
              <w:pStyle w:val="TAC"/>
            </w:pPr>
            <w:r w:rsidRPr="0039029B">
              <w:t>1</w:t>
            </w:r>
            <w:r w:rsidR="00394413" w:rsidRPr="0039029B">
              <w:t>6</w:t>
            </w:r>
            <w:r w:rsidR="003E50AF" w:rsidRPr="0039029B">
              <w:t>.</w:t>
            </w:r>
            <w:r w:rsidR="00901376" w:rsidRPr="0039029B">
              <w:t>1</w:t>
            </w:r>
            <w:r w:rsidR="003E50AF" w:rsidRPr="0039029B">
              <w:t>.0</w:t>
            </w:r>
          </w:p>
        </w:tc>
      </w:tr>
      <w:tr w:rsidR="00110077" w:rsidRPr="0039029B" w14:paraId="2A84DEC5" w14:textId="77777777" w:rsidTr="00227BC4">
        <w:tc>
          <w:tcPr>
            <w:tcW w:w="2972" w:type="dxa"/>
          </w:tcPr>
          <w:p w14:paraId="1B7BA4F3" w14:textId="77777777" w:rsidR="00110077" w:rsidRPr="0039029B" w:rsidRDefault="00110077" w:rsidP="00110077">
            <w:pPr>
              <w:pStyle w:val="TAC"/>
            </w:pPr>
            <w:r w:rsidRPr="0039029B">
              <w:t>o-ran-delay-management</w:t>
            </w:r>
          </w:p>
        </w:tc>
        <w:tc>
          <w:tcPr>
            <w:tcW w:w="3544" w:type="dxa"/>
          </w:tcPr>
          <w:p w14:paraId="7173B892" w14:textId="77777777" w:rsidR="00110077" w:rsidRPr="0039029B" w:rsidRDefault="00110077" w:rsidP="00110077">
            <w:pPr>
              <w:pStyle w:val="TAC"/>
            </w:pPr>
            <w:r w:rsidRPr="0039029B">
              <w:t>urn:o-ran:delay:1.0</w:t>
            </w:r>
          </w:p>
        </w:tc>
        <w:tc>
          <w:tcPr>
            <w:tcW w:w="1701" w:type="dxa"/>
          </w:tcPr>
          <w:p w14:paraId="7F7C9F03" w14:textId="5AE648F9" w:rsidR="00110077" w:rsidRPr="0039029B" w:rsidRDefault="00110077" w:rsidP="00110077">
            <w:pPr>
              <w:pStyle w:val="TAC"/>
            </w:pPr>
            <w:r w:rsidRPr="0039029B">
              <w:t>202</w:t>
            </w:r>
            <w:r w:rsidR="00901376" w:rsidRPr="0039029B">
              <w:t>5</w:t>
            </w:r>
            <w:r w:rsidRPr="0039029B">
              <w:t>-0</w:t>
            </w:r>
            <w:r w:rsidR="00901376" w:rsidRPr="0039029B">
              <w:t>4</w:t>
            </w:r>
            <w:r w:rsidRPr="0039029B">
              <w:t>-1</w:t>
            </w:r>
            <w:r w:rsidR="00901376" w:rsidRPr="0039029B">
              <w:t>4</w:t>
            </w:r>
          </w:p>
        </w:tc>
        <w:tc>
          <w:tcPr>
            <w:tcW w:w="1414" w:type="dxa"/>
          </w:tcPr>
          <w:p w14:paraId="6AED3E88" w14:textId="4F8A5A9D" w:rsidR="00110077" w:rsidRPr="0039029B" w:rsidRDefault="00110077" w:rsidP="00110077">
            <w:pPr>
              <w:pStyle w:val="TAC"/>
            </w:pPr>
            <w:r w:rsidRPr="0039029B">
              <w:t>1</w:t>
            </w:r>
            <w:r w:rsidR="00394413" w:rsidRPr="0039029B">
              <w:t>6</w:t>
            </w:r>
            <w:r w:rsidRPr="0039029B">
              <w:t>.</w:t>
            </w:r>
            <w:r w:rsidR="00901376" w:rsidRPr="0039029B">
              <w:t>1</w:t>
            </w:r>
            <w:r w:rsidRPr="0039029B">
              <w:t>.0</w:t>
            </w:r>
          </w:p>
        </w:tc>
      </w:tr>
      <w:tr w:rsidR="003E50AF" w:rsidRPr="0039029B" w14:paraId="0402F0D7" w14:textId="77777777" w:rsidTr="00227BC4">
        <w:tc>
          <w:tcPr>
            <w:tcW w:w="2972" w:type="dxa"/>
          </w:tcPr>
          <w:p w14:paraId="4662ECAE" w14:textId="77777777" w:rsidR="003E50AF" w:rsidRPr="0039029B" w:rsidRDefault="003E50AF" w:rsidP="003E50AF">
            <w:pPr>
              <w:pStyle w:val="TAC"/>
            </w:pPr>
            <w:r w:rsidRPr="0039029B">
              <w:t>o-ran-dhcp</w:t>
            </w:r>
          </w:p>
        </w:tc>
        <w:tc>
          <w:tcPr>
            <w:tcW w:w="3544" w:type="dxa"/>
          </w:tcPr>
          <w:p w14:paraId="5C1EA321" w14:textId="77777777" w:rsidR="003E50AF" w:rsidRPr="0039029B" w:rsidRDefault="003E50AF" w:rsidP="003E50AF">
            <w:pPr>
              <w:pStyle w:val="TAC"/>
            </w:pPr>
            <w:r w:rsidRPr="0039029B">
              <w:t>urn:o-ran:dhcp:1.0</w:t>
            </w:r>
          </w:p>
        </w:tc>
        <w:tc>
          <w:tcPr>
            <w:tcW w:w="1701" w:type="dxa"/>
          </w:tcPr>
          <w:p w14:paraId="1E65139D" w14:textId="5BA46363" w:rsidR="003E50AF" w:rsidRPr="0039029B" w:rsidRDefault="003E50AF" w:rsidP="003E50AF">
            <w:pPr>
              <w:pStyle w:val="TAC"/>
            </w:pPr>
            <w:r w:rsidRPr="0039029B">
              <w:t>202</w:t>
            </w:r>
            <w:r w:rsidR="00394413" w:rsidRPr="0039029B">
              <w:t>4</w:t>
            </w:r>
            <w:r w:rsidRPr="0039029B">
              <w:t>-08-1</w:t>
            </w:r>
            <w:r w:rsidR="00394413" w:rsidRPr="0039029B">
              <w:t>2</w:t>
            </w:r>
          </w:p>
        </w:tc>
        <w:tc>
          <w:tcPr>
            <w:tcW w:w="1414" w:type="dxa"/>
          </w:tcPr>
          <w:p w14:paraId="26AE33B8" w14:textId="4C85C0A7" w:rsidR="003E50AF" w:rsidRPr="0039029B" w:rsidRDefault="003E50AF" w:rsidP="003E50AF">
            <w:pPr>
              <w:pStyle w:val="TAC"/>
            </w:pPr>
            <w:r w:rsidRPr="0039029B">
              <w:t>10.</w:t>
            </w:r>
            <w:r w:rsidR="00394413" w:rsidRPr="0039029B">
              <w:t>1</w:t>
            </w:r>
            <w:r w:rsidRPr="0039029B">
              <w:t>.0</w:t>
            </w:r>
          </w:p>
        </w:tc>
      </w:tr>
      <w:tr w:rsidR="003E50AF" w:rsidRPr="0039029B" w14:paraId="7E168D75" w14:textId="77777777" w:rsidTr="00227BC4">
        <w:tc>
          <w:tcPr>
            <w:tcW w:w="2972" w:type="dxa"/>
          </w:tcPr>
          <w:p w14:paraId="7FDE1728" w14:textId="77777777" w:rsidR="003E50AF" w:rsidRPr="0039029B" w:rsidRDefault="003E50AF" w:rsidP="003E50AF">
            <w:pPr>
              <w:pStyle w:val="TAC"/>
            </w:pPr>
            <w:r w:rsidRPr="0039029B">
              <w:t>o-ran-ecpri-delay</w:t>
            </w:r>
          </w:p>
        </w:tc>
        <w:tc>
          <w:tcPr>
            <w:tcW w:w="3544" w:type="dxa"/>
          </w:tcPr>
          <w:p w14:paraId="062B5C6F" w14:textId="77777777" w:rsidR="003E50AF" w:rsidRPr="0039029B" w:rsidRDefault="003E50AF" w:rsidP="003E50AF">
            <w:pPr>
              <w:pStyle w:val="TAC"/>
            </w:pPr>
            <w:r w:rsidRPr="0039029B">
              <w:t>urn:o-ran:message5:1.0</w:t>
            </w:r>
          </w:p>
        </w:tc>
        <w:tc>
          <w:tcPr>
            <w:tcW w:w="1701" w:type="dxa"/>
          </w:tcPr>
          <w:p w14:paraId="4885CE63" w14:textId="4522F23C" w:rsidR="003E50AF" w:rsidRPr="0039029B" w:rsidRDefault="003E50AF" w:rsidP="003E50AF">
            <w:pPr>
              <w:pStyle w:val="TAC"/>
            </w:pPr>
            <w:r w:rsidRPr="0039029B">
              <w:t>202</w:t>
            </w:r>
            <w:r w:rsidR="00002CA9" w:rsidRPr="0039029B">
              <w:t>4</w:t>
            </w:r>
            <w:r w:rsidRPr="0039029B">
              <w:t>-</w:t>
            </w:r>
            <w:r w:rsidR="00002CA9" w:rsidRPr="0039029B">
              <w:t>12</w:t>
            </w:r>
            <w:r w:rsidRPr="0039029B">
              <w:t>-</w:t>
            </w:r>
            <w:r w:rsidR="00002CA9" w:rsidRPr="0039029B">
              <w:t>23</w:t>
            </w:r>
          </w:p>
        </w:tc>
        <w:tc>
          <w:tcPr>
            <w:tcW w:w="1414" w:type="dxa"/>
          </w:tcPr>
          <w:p w14:paraId="504B916B" w14:textId="50A897F3" w:rsidR="003E50AF" w:rsidRPr="0039029B" w:rsidRDefault="00002CA9" w:rsidP="003E50AF">
            <w:pPr>
              <w:pStyle w:val="TAC"/>
            </w:pPr>
            <w:r w:rsidRPr="0039029B">
              <w:t>17</w:t>
            </w:r>
            <w:r w:rsidR="003E50AF" w:rsidRPr="0039029B">
              <w:t>.</w:t>
            </w:r>
            <w:r w:rsidRPr="0039029B">
              <w:t>0</w:t>
            </w:r>
            <w:r w:rsidR="003E50AF" w:rsidRPr="0039029B">
              <w:t>.0</w:t>
            </w:r>
          </w:p>
        </w:tc>
      </w:tr>
      <w:tr w:rsidR="003E50AF" w:rsidRPr="0039029B" w14:paraId="1180D14F" w14:textId="77777777" w:rsidTr="00227BC4">
        <w:tc>
          <w:tcPr>
            <w:tcW w:w="2972" w:type="dxa"/>
          </w:tcPr>
          <w:p w14:paraId="423DCEAB" w14:textId="77777777" w:rsidR="003E50AF" w:rsidRPr="0039029B" w:rsidRDefault="003E50AF" w:rsidP="003E50AF">
            <w:pPr>
              <w:pStyle w:val="TAC"/>
            </w:pPr>
            <w:r w:rsidRPr="0039029B">
              <w:t>o-ran-ethernet-forwarding</w:t>
            </w:r>
          </w:p>
        </w:tc>
        <w:tc>
          <w:tcPr>
            <w:tcW w:w="3544" w:type="dxa"/>
          </w:tcPr>
          <w:p w14:paraId="582E580D" w14:textId="77777777" w:rsidR="003E50AF" w:rsidRPr="0039029B" w:rsidRDefault="003E50AF" w:rsidP="003E50AF">
            <w:pPr>
              <w:pStyle w:val="TAC"/>
            </w:pPr>
            <w:r w:rsidRPr="0039029B">
              <w:t>urn:o-ran:ethernet-fwd:1.0</w:t>
            </w:r>
          </w:p>
        </w:tc>
        <w:tc>
          <w:tcPr>
            <w:tcW w:w="1701" w:type="dxa"/>
          </w:tcPr>
          <w:p w14:paraId="04F4D413" w14:textId="77777777" w:rsidR="003E50AF" w:rsidRPr="0039029B" w:rsidRDefault="003E50AF" w:rsidP="003E50AF">
            <w:pPr>
              <w:pStyle w:val="TAC"/>
            </w:pPr>
            <w:r w:rsidRPr="0039029B">
              <w:t>2021-12-01</w:t>
            </w:r>
          </w:p>
        </w:tc>
        <w:tc>
          <w:tcPr>
            <w:tcW w:w="1414" w:type="dxa"/>
          </w:tcPr>
          <w:p w14:paraId="3F789F37" w14:textId="77777777" w:rsidR="003E50AF" w:rsidRPr="0039029B" w:rsidRDefault="003E50AF" w:rsidP="003E50AF">
            <w:pPr>
              <w:pStyle w:val="TAC"/>
            </w:pPr>
            <w:r w:rsidRPr="0039029B">
              <w:t>3.1.0</w:t>
            </w:r>
          </w:p>
        </w:tc>
      </w:tr>
      <w:tr w:rsidR="003E50AF" w:rsidRPr="0039029B" w14:paraId="5459904D" w14:textId="77777777" w:rsidTr="00227BC4">
        <w:tc>
          <w:tcPr>
            <w:tcW w:w="2972" w:type="dxa"/>
          </w:tcPr>
          <w:p w14:paraId="15EA6C63" w14:textId="77777777" w:rsidR="003E50AF" w:rsidRPr="0039029B" w:rsidRDefault="003E50AF" w:rsidP="003E50AF">
            <w:pPr>
              <w:pStyle w:val="TAC"/>
            </w:pPr>
            <w:r w:rsidRPr="0039029B">
              <w:t>o-ran-externalio</w:t>
            </w:r>
          </w:p>
        </w:tc>
        <w:tc>
          <w:tcPr>
            <w:tcW w:w="3544" w:type="dxa"/>
          </w:tcPr>
          <w:p w14:paraId="5D4CDDA4" w14:textId="77777777" w:rsidR="003E50AF" w:rsidRPr="0039029B" w:rsidRDefault="003E50AF" w:rsidP="003E50AF">
            <w:pPr>
              <w:pStyle w:val="TAC"/>
            </w:pPr>
            <w:r w:rsidRPr="0039029B">
              <w:t>urn:o-ran:external-io:1.0</w:t>
            </w:r>
          </w:p>
        </w:tc>
        <w:tc>
          <w:tcPr>
            <w:tcW w:w="1701" w:type="dxa"/>
          </w:tcPr>
          <w:p w14:paraId="68DFC7F3" w14:textId="14EF471D" w:rsidR="003E50AF" w:rsidRPr="0039029B" w:rsidRDefault="003E50AF" w:rsidP="003E50AF">
            <w:pPr>
              <w:pStyle w:val="TAC"/>
            </w:pPr>
            <w:r w:rsidRPr="0039029B">
              <w:t>20</w:t>
            </w:r>
            <w:r w:rsidR="007D70EE" w:rsidRPr="0039029B">
              <w:t>23</w:t>
            </w:r>
            <w:r w:rsidRPr="0039029B">
              <w:t>-0</w:t>
            </w:r>
            <w:r w:rsidR="007D70EE" w:rsidRPr="0039029B">
              <w:t>8</w:t>
            </w:r>
            <w:r w:rsidRPr="0039029B">
              <w:t>-</w:t>
            </w:r>
            <w:r w:rsidR="007D70EE" w:rsidRPr="0039029B">
              <w:t>14</w:t>
            </w:r>
          </w:p>
        </w:tc>
        <w:tc>
          <w:tcPr>
            <w:tcW w:w="1414" w:type="dxa"/>
          </w:tcPr>
          <w:p w14:paraId="6C069A47" w14:textId="0B303EA8" w:rsidR="003E50AF" w:rsidRPr="0039029B" w:rsidRDefault="007D70EE" w:rsidP="003E50AF">
            <w:pPr>
              <w:pStyle w:val="TAC"/>
            </w:pPr>
            <w:r w:rsidRPr="0039029B">
              <w:t>13</w:t>
            </w:r>
            <w:r w:rsidR="003E50AF" w:rsidRPr="0039029B">
              <w:t>.</w:t>
            </w:r>
            <w:r w:rsidRPr="0039029B">
              <w:t>0</w:t>
            </w:r>
            <w:r w:rsidR="003E50AF" w:rsidRPr="0039029B">
              <w:t>.0</w:t>
            </w:r>
          </w:p>
        </w:tc>
      </w:tr>
      <w:tr w:rsidR="003E50AF" w:rsidRPr="0039029B" w14:paraId="790A108F" w14:textId="77777777" w:rsidTr="00227BC4">
        <w:tc>
          <w:tcPr>
            <w:tcW w:w="2972" w:type="dxa"/>
          </w:tcPr>
          <w:p w14:paraId="0B01B337" w14:textId="77777777" w:rsidR="003E50AF" w:rsidRPr="0039029B" w:rsidRDefault="003E50AF" w:rsidP="003E50AF">
            <w:pPr>
              <w:pStyle w:val="TAC"/>
            </w:pPr>
            <w:r w:rsidRPr="0039029B">
              <w:t>o-ran-fan</w:t>
            </w:r>
          </w:p>
        </w:tc>
        <w:tc>
          <w:tcPr>
            <w:tcW w:w="3544" w:type="dxa"/>
          </w:tcPr>
          <w:p w14:paraId="5B450545" w14:textId="77777777" w:rsidR="003E50AF" w:rsidRPr="0039029B" w:rsidRDefault="003E50AF" w:rsidP="003E50AF">
            <w:pPr>
              <w:pStyle w:val="TAC"/>
            </w:pPr>
            <w:r w:rsidRPr="0039029B">
              <w:t>urn:o-ran:fan:1.0</w:t>
            </w:r>
          </w:p>
        </w:tc>
        <w:tc>
          <w:tcPr>
            <w:tcW w:w="1701" w:type="dxa"/>
          </w:tcPr>
          <w:p w14:paraId="01E7FC11" w14:textId="5FA3FF13" w:rsidR="003E50AF" w:rsidRPr="0039029B" w:rsidRDefault="00A55724" w:rsidP="003E50AF">
            <w:pPr>
              <w:pStyle w:val="TAC"/>
            </w:pPr>
            <w:r>
              <w:t>2026-0</w:t>
            </w:r>
            <w:r w:rsidR="006F3929">
              <w:t>5</w:t>
            </w:r>
            <w:r>
              <w:t>-</w:t>
            </w:r>
            <w:r w:rsidR="006F3929">
              <w:t>07</w:t>
            </w:r>
          </w:p>
        </w:tc>
        <w:tc>
          <w:tcPr>
            <w:tcW w:w="1414" w:type="dxa"/>
          </w:tcPr>
          <w:p w14:paraId="3BBDBD0B" w14:textId="28216D51" w:rsidR="003E50AF" w:rsidRPr="0039029B" w:rsidRDefault="00A55724" w:rsidP="003E50AF">
            <w:pPr>
              <w:pStyle w:val="TAC"/>
            </w:pPr>
            <w:r>
              <w:t>21.0.0</w:t>
            </w:r>
          </w:p>
        </w:tc>
      </w:tr>
      <w:tr w:rsidR="003E50AF" w:rsidRPr="0039029B" w14:paraId="4DF6D3EB" w14:textId="77777777" w:rsidTr="00227BC4">
        <w:tc>
          <w:tcPr>
            <w:tcW w:w="2972" w:type="dxa"/>
          </w:tcPr>
          <w:p w14:paraId="122A2C52" w14:textId="77777777" w:rsidR="003E50AF" w:rsidRPr="0039029B" w:rsidRDefault="003E50AF" w:rsidP="003E50AF">
            <w:pPr>
              <w:pStyle w:val="TAC"/>
            </w:pPr>
            <w:r w:rsidRPr="0039029B">
              <w:t>o-ran-file-management</w:t>
            </w:r>
          </w:p>
        </w:tc>
        <w:tc>
          <w:tcPr>
            <w:tcW w:w="3544" w:type="dxa"/>
          </w:tcPr>
          <w:p w14:paraId="76F30EB1" w14:textId="77777777" w:rsidR="003E50AF" w:rsidRPr="0039029B" w:rsidRDefault="003E50AF" w:rsidP="003E50AF">
            <w:pPr>
              <w:pStyle w:val="TAC"/>
            </w:pPr>
            <w:r w:rsidRPr="0039029B">
              <w:t>urn:o-ran:file-management:1.0</w:t>
            </w:r>
          </w:p>
        </w:tc>
        <w:tc>
          <w:tcPr>
            <w:tcW w:w="1701" w:type="dxa"/>
          </w:tcPr>
          <w:p w14:paraId="65879263" w14:textId="53363A58" w:rsidR="003E50AF" w:rsidRPr="0039029B" w:rsidRDefault="003E50AF" w:rsidP="003E50AF">
            <w:pPr>
              <w:pStyle w:val="TAC"/>
            </w:pPr>
            <w:r w:rsidRPr="0039029B">
              <w:t>202</w:t>
            </w:r>
            <w:r w:rsidR="00394413" w:rsidRPr="0039029B">
              <w:t>4</w:t>
            </w:r>
            <w:r w:rsidRPr="0039029B">
              <w:t>-</w:t>
            </w:r>
            <w:r w:rsidR="00FA1091" w:rsidRPr="0039029B">
              <w:t>12</w:t>
            </w:r>
            <w:r w:rsidRPr="0039029B">
              <w:t>-</w:t>
            </w:r>
            <w:r w:rsidR="00FA1091" w:rsidRPr="0039029B">
              <w:t>23</w:t>
            </w:r>
          </w:p>
        </w:tc>
        <w:tc>
          <w:tcPr>
            <w:tcW w:w="1414" w:type="dxa"/>
          </w:tcPr>
          <w:p w14:paraId="1D07C3FF" w14:textId="38F318BE" w:rsidR="003E50AF" w:rsidRPr="0039029B" w:rsidRDefault="003E50AF" w:rsidP="003E50AF">
            <w:pPr>
              <w:pStyle w:val="TAC"/>
            </w:pPr>
            <w:r w:rsidRPr="0039029B">
              <w:t>1</w:t>
            </w:r>
            <w:r w:rsidR="00FA1091" w:rsidRPr="0039029B">
              <w:t>7</w:t>
            </w:r>
            <w:r w:rsidRPr="0039029B">
              <w:t>.</w:t>
            </w:r>
            <w:r w:rsidR="00FA1091" w:rsidRPr="0039029B">
              <w:t>0</w:t>
            </w:r>
            <w:r w:rsidRPr="0039029B">
              <w:t>.0</w:t>
            </w:r>
          </w:p>
        </w:tc>
      </w:tr>
      <w:tr w:rsidR="00110077" w:rsidRPr="0039029B" w14:paraId="5B9A823D" w14:textId="77777777" w:rsidTr="00227BC4">
        <w:tc>
          <w:tcPr>
            <w:tcW w:w="2972" w:type="dxa"/>
          </w:tcPr>
          <w:p w14:paraId="112CC6C0" w14:textId="77777777" w:rsidR="00110077" w:rsidRPr="0039029B" w:rsidRDefault="00110077" w:rsidP="00110077">
            <w:pPr>
              <w:pStyle w:val="TAC"/>
            </w:pPr>
            <w:r w:rsidRPr="0039029B">
              <w:t>o-ran-fm</w:t>
            </w:r>
          </w:p>
        </w:tc>
        <w:tc>
          <w:tcPr>
            <w:tcW w:w="3544" w:type="dxa"/>
          </w:tcPr>
          <w:p w14:paraId="7DD16832" w14:textId="77777777" w:rsidR="00110077" w:rsidRPr="0039029B" w:rsidRDefault="00110077" w:rsidP="00110077">
            <w:pPr>
              <w:pStyle w:val="TAC"/>
            </w:pPr>
            <w:r w:rsidRPr="0039029B">
              <w:t>urn:o-ran:fm:1.0</w:t>
            </w:r>
          </w:p>
        </w:tc>
        <w:tc>
          <w:tcPr>
            <w:tcW w:w="1701" w:type="dxa"/>
          </w:tcPr>
          <w:p w14:paraId="65974C0F" w14:textId="6C64A7A6" w:rsidR="00110077" w:rsidRPr="0039029B" w:rsidRDefault="00110077" w:rsidP="00110077">
            <w:pPr>
              <w:pStyle w:val="TAC"/>
            </w:pPr>
            <w:r w:rsidRPr="0039029B">
              <w:t>2024-0</w:t>
            </w:r>
            <w:r w:rsidR="00394413" w:rsidRPr="0039029B">
              <w:t>8</w:t>
            </w:r>
            <w:r w:rsidRPr="0039029B">
              <w:t>-1</w:t>
            </w:r>
            <w:r w:rsidR="00394413" w:rsidRPr="0039029B">
              <w:t>2</w:t>
            </w:r>
          </w:p>
        </w:tc>
        <w:tc>
          <w:tcPr>
            <w:tcW w:w="1414" w:type="dxa"/>
          </w:tcPr>
          <w:p w14:paraId="784DCC10" w14:textId="6C8078C6" w:rsidR="00110077" w:rsidRPr="0039029B" w:rsidRDefault="00110077" w:rsidP="00110077">
            <w:pPr>
              <w:pStyle w:val="TAC"/>
            </w:pPr>
            <w:r w:rsidRPr="0039029B">
              <w:t>15.</w:t>
            </w:r>
            <w:r w:rsidR="00394413" w:rsidRPr="0039029B">
              <w:t>1</w:t>
            </w:r>
            <w:r w:rsidRPr="0039029B">
              <w:t>.0</w:t>
            </w:r>
          </w:p>
        </w:tc>
      </w:tr>
      <w:tr w:rsidR="00D5751E" w:rsidRPr="0039029B" w14:paraId="10DD052C" w14:textId="77777777" w:rsidTr="00227BC4">
        <w:tc>
          <w:tcPr>
            <w:tcW w:w="2972" w:type="dxa"/>
          </w:tcPr>
          <w:p w14:paraId="7B1C8659" w14:textId="29D4F4E4" w:rsidR="00D5751E" w:rsidRPr="0039029B" w:rsidRDefault="00D5751E" w:rsidP="00110077">
            <w:pPr>
              <w:pStyle w:val="TAC"/>
            </w:pPr>
            <w:r w:rsidRPr="0039029B">
              <w:t>o-ran-frequency-band-measurement</w:t>
            </w:r>
          </w:p>
        </w:tc>
        <w:tc>
          <w:tcPr>
            <w:tcW w:w="3544" w:type="dxa"/>
          </w:tcPr>
          <w:p w14:paraId="105AF6D3" w14:textId="2C6FF6F8" w:rsidR="00D5751E" w:rsidRPr="0039029B" w:rsidRDefault="00D5751E" w:rsidP="00110077">
            <w:pPr>
              <w:pStyle w:val="TAC"/>
            </w:pPr>
            <w:r w:rsidRPr="0039029B">
              <w:t>urn:o-ran:frequency-band-measurement:1.0</w:t>
            </w:r>
          </w:p>
        </w:tc>
        <w:tc>
          <w:tcPr>
            <w:tcW w:w="1701" w:type="dxa"/>
          </w:tcPr>
          <w:p w14:paraId="0CBBC51D" w14:textId="1C1BD2A6" w:rsidR="00D5751E" w:rsidRPr="0039029B" w:rsidRDefault="00D5751E" w:rsidP="00110077">
            <w:pPr>
              <w:pStyle w:val="TAC"/>
            </w:pPr>
            <w:r w:rsidRPr="0039029B">
              <w:t>2024-08-12</w:t>
            </w:r>
          </w:p>
        </w:tc>
        <w:tc>
          <w:tcPr>
            <w:tcW w:w="1414" w:type="dxa"/>
          </w:tcPr>
          <w:p w14:paraId="1A858F74" w14:textId="59077EA0" w:rsidR="00D5751E" w:rsidRPr="0039029B" w:rsidRDefault="00D5751E" w:rsidP="00110077">
            <w:pPr>
              <w:pStyle w:val="TAC"/>
            </w:pPr>
            <w:r w:rsidRPr="0039029B">
              <w:t>16.0.0</w:t>
            </w:r>
          </w:p>
        </w:tc>
      </w:tr>
      <w:tr w:rsidR="00110077" w:rsidRPr="0039029B" w14:paraId="6C0DBA2A" w14:textId="77777777" w:rsidTr="00227BC4">
        <w:tc>
          <w:tcPr>
            <w:tcW w:w="2972" w:type="dxa"/>
          </w:tcPr>
          <w:p w14:paraId="518344E3" w14:textId="77777777" w:rsidR="00110077" w:rsidRPr="0039029B" w:rsidRDefault="00110077" w:rsidP="00110077">
            <w:pPr>
              <w:pStyle w:val="TAC"/>
            </w:pPr>
            <w:r w:rsidRPr="0039029B">
              <w:t>o-ran-hardware</w:t>
            </w:r>
          </w:p>
        </w:tc>
        <w:tc>
          <w:tcPr>
            <w:tcW w:w="3544" w:type="dxa"/>
          </w:tcPr>
          <w:p w14:paraId="33F6936E" w14:textId="77777777" w:rsidR="00110077" w:rsidRPr="0039029B" w:rsidRDefault="00110077" w:rsidP="00110077">
            <w:pPr>
              <w:pStyle w:val="TAC"/>
            </w:pPr>
            <w:r w:rsidRPr="0039029B">
              <w:t>urn:o-ran:hardware:1.0</w:t>
            </w:r>
          </w:p>
        </w:tc>
        <w:tc>
          <w:tcPr>
            <w:tcW w:w="1701" w:type="dxa"/>
          </w:tcPr>
          <w:p w14:paraId="1582AA12" w14:textId="3D5F1E48" w:rsidR="00110077" w:rsidRPr="0039029B" w:rsidRDefault="00FC3B71" w:rsidP="00110077">
            <w:pPr>
              <w:pStyle w:val="TAC"/>
            </w:pPr>
            <w:r>
              <w:t>2026-0</w:t>
            </w:r>
            <w:r w:rsidR="006F3929">
              <w:t>5</w:t>
            </w:r>
            <w:r>
              <w:t>-</w:t>
            </w:r>
            <w:r w:rsidR="006F3929">
              <w:t>07</w:t>
            </w:r>
          </w:p>
        </w:tc>
        <w:tc>
          <w:tcPr>
            <w:tcW w:w="1414" w:type="dxa"/>
          </w:tcPr>
          <w:p w14:paraId="50C3367A" w14:textId="1CE81804" w:rsidR="00110077" w:rsidRPr="0039029B" w:rsidRDefault="00110077" w:rsidP="00110077">
            <w:pPr>
              <w:pStyle w:val="TAC"/>
            </w:pPr>
            <w:r w:rsidRPr="0039029B">
              <w:t>1</w:t>
            </w:r>
            <w:r w:rsidR="00901376" w:rsidRPr="0039029B">
              <w:t>8</w:t>
            </w:r>
            <w:r w:rsidRPr="0039029B">
              <w:t>.</w:t>
            </w:r>
            <w:r w:rsidR="0044564F">
              <w:t>1</w:t>
            </w:r>
            <w:r w:rsidRPr="0039029B">
              <w:t>.0</w:t>
            </w:r>
          </w:p>
        </w:tc>
      </w:tr>
      <w:tr w:rsidR="0021162A" w:rsidRPr="0039029B" w14:paraId="4C6714EF" w14:textId="77777777" w:rsidTr="00227BC4">
        <w:tc>
          <w:tcPr>
            <w:tcW w:w="2972" w:type="dxa"/>
          </w:tcPr>
          <w:p w14:paraId="0457791A" w14:textId="682552F7" w:rsidR="0021162A" w:rsidRPr="0039029B" w:rsidRDefault="0021162A" w:rsidP="0021162A">
            <w:pPr>
              <w:pStyle w:val="TAC"/>
            </w:pPr>
            <w:r w:rsidRPr="0039029B">
              <w:t>o-ran-ieee802-dot1q-cfm</w:t>
            </w:r>
          </w:p>
        </w:tc>
        <w:tc>
          <w:tcPr>
            <w:tcW w:w="3544" w:type="dxa"/>
          </w:tcPr>
          <w:p w14:paraId="2ACD9617" w14:textId="73AE0EB6" w:rsidR="0021162A" w:rsidRPr="0039029B" w:rsidRDefault="0021162A" w:rsidP="0021162A">
            <w:pPr>
              <w:pStyle w:val="TAC"/>
            </w:pPr>
            <w:r w:rsidRPr="0039029B">
              <w:t>urn:o-ran:o-ran-ieee802-dot1q-cfm:1.0</w:t>
            </w:r>
          </w:p>
        </w:tc>
        <w:tc>
          <w:tcPr>
            <w:tcW w:w="1701" w:type="dxa"/>
          </w:tcPr>
          <w:p w14:paraId="2C03C5CF" w14:textId="24EB752D" w:rsidR="0021162A" w:rsidRPr="0039029B" w:rsidRDefault="0021162A" w:rsidP="006F6CF2">
            <w:pPr>
              <w:pStyle w:val="TAC"/>
            </w:pPr>
            <w:r w:rsidRPr="0039029B">
              <w:t>2023-04-10</w:t>
            </w:r>
          </w:p>
        </w:tc>
        <w:tc>
          <w:tcPr>
            <w:tcW w:w="1414" w:type="dxa"/>
          </w:tcPr>
          <w:p w14:paraId="27C85B66" w14:textId="56009A0B" w:rsidR="0021162A" w:rsidRPr="0039029B" w:rsidRDefault="0021162A" w:rsidP="006F6CF2">
            <w:pPr>
              <w:pStyle w:val="TAC"/>
            </w:pPr>
            <w:r w:rsidRPr="0039029B">
              <w:t>12.0.0</w:t>
            </w:r>
          </w:p>
        </w:tc>
      </w:tr>
      <w:tr w:rsidR="00110077" w:rsidRPr="0039029B" w14:paraId="6AB6AEED" w14:textId="77777777" w:rsidTr="00227BC4">
        <w:tc>
          <w:tcPr>
            <w:tcW w:w="2972" w:type="dxa"/>
          </w:tcPr>
          <w:p w14:paraId="65ABC0E9" w14:textId="77777777" w:rsidR="00110077" w:rsidRPr="0039029B" w:rsidRDefault="00110077" w:rsidP="00110077">
            <w:pPr>
              <w:pStyle w:val="TAC"/>
            </w:pPr>
            <w:r w:rsidRPr="0039029B">
              <w:t>o-ran-interfaces</w:t>
            </w:r>
          </w:p>
        </w:tc>
        <w:tc>
          <w:tcPr>
            <w:tcW w:w="3544" w:type="dxa"/>
          </w:tcPr>
          <w:p w14:paraId="09149AF7" w14:textId="77777777" w:rsidR="00110077" w:rsidRPr="0039029B" w:rsidRDefault="00110077" w:rsidP="00110077">
            <w:pPr>
              <w:pStyle w:val="TAC"/>
            </w:pPr>
            <w:r w:rsidRPr="0039029B">
              <w:t>urn:o-ran:interfaces:1.0</w:t>
            </w:r>
          </w:p>
        </w:tc>
        <w:tc>
          <w:tcPr>
            <w:tcW w:w="1701" w:type="dxa"/>
          </w:tcPr>
          <w:p w14:paraId="7689B3EB" w14:textId="1E2A6CB4" w:rsidR="00110077" w:rsidRPr="0039029B" w:rsidRDefault="00110077" w:rsidP="00110077">
            <w:pPr>
              <w:pStyle w:val="TAC"/>
            </w:pPr>
            <w:r w:rsidRPr="0039029B">
              <w:t>202</w:t>
            </w:r>
            <w:r w:rsidR="00901376" w:rsidRPr="0039029B">
              <w:t>5</w:t>
            </w:r>
            <w:r w:rsidRPr="0039029B">
              <w:t>-</w:t>
            </w:r>
            <w:r w:rsidR="00C37947" w:rsidRPr="0039029B">
              <w:t>12</w:t>
            </w:r>
            <w:r w:rsidRPr="0039029B">
              <w:t>-</w:t>
            </w:r>
            <w:r w:rsidR="00C37947" w:rsidRPr="0039029B">
              <w:t>22</w:t>
            </w:r>
          </w:p>
        </w:tc>
        <w:tc>
          <w:tcPr>
            <w:tcW w:w="1414" w:type="dxa"/>
          </w:tcPr>
          <w:p w14:paraId="1BC8356F" w14:textId="75BF298D" w:rsidR="00110077" w:rsidRPr="0039029B" w:rsidRDefault="00C37947" w:rsidP="00110077">
            <w:pPr>
              <w:pStyle w:val="TAC"/>
            </w:pPr>
            <w:r w:rsidRPr="0039029B">
              <w:t>20</w:t>
            </w:r>
            <w:r w:rsidR="00110077" w:rsidRPr="0039029B">
              <w:t>.0.0</w:t>
            </w:r>
          </w:p>
        </w:tc>
      </w:tr>
      <w:tr w:rsidR="003E50AF" w:rsidRPr="0039029B" w14:paraId="4A60AE8E" w14:textId="77777777" w:rsidTr="00227BC4">
        <w:tc>
          <w:tcPr>
            <w:tcW w:w="2972" w:type="dxa"/>
          </w:tcPr>
          <w:p w14:paraId="7D619E80" w14:textId="77777777" w:rsidR="003E50AF" w:rsidRPr="0039029B" w:rsidRDefault="003E50AF" w:rsidP="003E50AF">
            <w:pPr>
              <w:pStyle w:val="TAC"/>
            </w:pPr>
            <w:r w:rsidRPr="0039029B">
              <w:t>o-ran-laa</w:t>
            </w:r>
          </w:p>
        </w:tc>
        <w:tc>
          <w:tcPr>
            <w:tcW w:w="3544" w:type="dxa"/>
          </w:tcPr>
          <w:p w14:paraId="250A7DA0" w14:textId="77777777" w:rsidR="003E50AF" w:rsidRPr="0039029B" w:rsidRDefault="003E50AF" w:rsidP="003E50AF">
            <w:pPr>
              <w:pStyle w:val="TAC"/>
            </w:pPr>
            <w:r w:rsidRPr="0039029B">
              <w:t>urn:o-ran:laa:1.0</w:t>
            </w:r>
          </w:p>
        </w:tc>
        <w:tc>
          <w:tcPr>
            <w:tcW w:w="1701" w:type="dxa"/>
          </w:tcPr>
          <w:p w14:paraId="1E8236F9" w14:textId="177D50BC" w:rsidR="003E50AF" w:rsidRPr="0039029B" w:rsidRDefault="003E50AF" w:rsidP="003E50AF">
            <w:pPr>
              <w:pStyle w:val="TAC"/>
            </w:pPr>
            <w:r w:rsidRPr="0039029B">
              <w:t>2022-08-15</w:t>
            </w:r>
          </w:p>
        </w:tc>
        <w:tc>
          <w:tcPr>
            <w:tcW w:w="1414" w:type="dxa"/>
          </w:tcPr>
          <w:p w14:paraId="0483ABC1" w14:textId="3D8EF64B" w:rsidR="003E50AF" w:rsidRPr="0039029B" w:rsidRDefault="003E50AF" w:rsidP="003E50AF">
            <w:pPr>
              <w:pStyle w:val="TAC"/>
            </w:pPr>
            <w:r w:rsidRPr="0039029B">
              <w:t>1.2.0</w:t>
            </w:r>
          </w:p>
        </w:tc>
      </w:tr>
      <w:tr w:rsidR="003E50AF" w:rsidRPr="0039029B" w14:paraId="0F4FC6B7" w14:textId="77777777" w:rsidTr="00227BC4">
        <w:tc>
          <w:tcPr>
            <w:tcW w:w="2972" w:type="dxa"/>
          </w:tcPr>
          <w:p w14:paraId="7A155433" w14:textId="77777777" w:rsidR="003E50AF" w:rsidRPr="0039029B" w:rsidRDefault="003E50AF" w:rsidP="003E50AF">
            <w:pPr>
              <w:pStyle w:val="TAC"/>
            </w:pPr>
            <w:r w:rsidRPr="0039029B">
              <w:t>o-ran-laa-operations</w:t>
            </w:r>
          </w:p>
        </w:tc>
        <w:tc>
          <w:tcPr>
            <w:tcW w:w="3544" w:type="dxa"/>
          </w:tcPr>
          <w:p w14:paraId="1F4C27D5" w14:textId="77777777" w:rsidR="003E50AF" w:rsidRPr="0039029B" w:rsidRDefault="003E50AF" w:rsidP="003E50AF">
            <w:pPr>
              <w:pStyle w:val="TAC"/>
            </w:pPr>
            <w:r w:rsidRPr="0039029B">
              <w:t>urn:o-ran:laa-operations:1.0</w:t>
            </w:r>
          </w:p>
        </w:tc>
        <w:tc>
          <w:tcPr>
            <w:tcW w:w="1701" w:type="dxa"/>
          </w:tcPr>
          <w:p w14:paraId="47A0E13B" w14:textId="519355A3" w:rsidR="003E50AF" w:rsidRPr="0039029B" w:rsidRDefault="003E50AF" w:rsidP="003E50AF">
            <w:pPr>
              <w:pStyle w:val="TAC"/>
            </w:pPr>
            <w:r w:rsidRPr="0039029B">
              <w:t>202</w:t>
            </w:r>
            <w:r w:rsidR="007D70EE" w:rsidRPr="0039029B">
              <w:t>3</w:t>
            </w:r>
            <w:r w:rsidRPr="0039029B">
              <w:t>-</w:t>
            </w:r>
            <w:r w:rsidR="007D70EE" w:rsidRPr="0039029B">
              <w:t>08</w:t>
            </w:r>
            <w:r w:rsidRPr="0039029B">
              <w:t>-</w:t>
            </w:r>
            <w:r w:rsidR="007D70EE" w:rsidRPr="0039029B">
              <w:t>14</w:t>
            </w:r>
          </w:p>
        </w:tc>
        <w:tc>
          <w:tcPr>
            <w:tcW w:w="1414" w:type="dxa"/>
          </w:tcPr>
          <w:p w14:paraId="01ED7FE3" w14:textId="41528790" w:rsidR="003E50AF" w:rsidRPr="0039029B" w:rsidRDefault="007D70EE" w:rsidP="003E50AF">
            <w:pPr>
              <w:pStyle w:val="TAC"/>
            </w:pPr>
            <w:r w:rsidRPr="0039029B">
              <w:t>13</w:t>
            </w:r>
            <w:r w:rsidR="003E50AF" w:rsidRPr="0039029B">
              <w:t>.</w:t>
            </w:r>
            <w:r w:rsidRPr="0039029B">
              <w:t>0</w:t>
            </w:r>
            <w:r w:rsidR="003E50AF" w:rsidRPr="0039029B">
              <w:t>.0</w:t>
            </w:r>
          </w:p>
        </w:tc>
      </w:tr>
      <w:tr w:rsidR="00110077" w:rsidRPr="0039029B" w14:paraId="4BFCB7ED" w14:textId="77777777" w:rsidTr="00227BC4">
        <w:tc>
          <w:tcPr>
            <w:tcW w:w="2972" w:type="dxa"/>
          </w:tcPr>
          <w:p w14:paraId="02870426" w14:textId="77777777" w:rsidR="00110077" w:rsidRPr="0039029B" w:rsidRDefault="00110077" w:rsidP="00110077">
            <w:pPr>
              <w:pStyle w:val="TAC"/>
            </w:pPr>
            <w:r w:rsidRPr="0039029B">
              <w:t>o-ran-lbm</w:t>
            </w:r>
          </w:p>
        </w:tc>
        <w:tc>
          <w:tcPr>
            <w:tcW w:w="3544" w:type="dxa"/>
          </w:tcPr>
          <w:p w14:paraId="10B6C9A0" w14:textId="77777777" w:rsidR="00110077" w:rsidRPr="0039029B" w:rsidRDefault="00110077" w:rsidP="00110077">
            <w:pPr>
              <w:pStyle w:val="TAC"/>
            </w:pPr>
            <w:r w:rsidRPr="0039029B">
              <w:t>urn:o-ran:lbm:1.0</w:t>
            </w:r>
          </w:p>
        </w:tc>
        <w:tc>
          <w:tcPr>
            <w:tcW w:w="1701" w:type="dxa"/>
          </w:tcPr>
          <w:p w14:paraId="4F61ABDC" w14:textId="613C6551" w:rsidR="00110077" w:rsidRPr="0039029B" w:rsidRDefault="00110077" w:rsidP="00110077">
            <w:pPr>
              <w:pStyle w:val="TAC"/>
            </w:pPr>
            <w:r w:rsidRPr="0039029B">
              <w:t>2024-0</w:t>
            </w:r>
            <w:r w:rsidR="00394413" w:rsidRPr="0039029B">
              <w:t>8</w:t>
            </w:r>
            <w:r w:rsidRPr="0039029B">
              <w:t>-1</w:t>
            </w:r>
            <w:r w:rsidR="00394413" w:rsidRPr="0039029B">
              <w:t>2</w:t>
            </w:r>
          </w:p>
        </w:tc>
        <w:tc>
          <w:tcPr>
            <w:tcW w:w="1414" w:type="dxa"/>
          </w:tcPr>
          <w:p w14:paraId="710AF242" w14:textId="6507BB9A" w:rsidR="00110077" w:rsidRPr="0039029B" w:rsidRDefault="00110077" w:rsidP="00110077">
            <w:pPr>
              <w:pStyle w:val="TAC"/>
            </w:pPr>
            <w:r w:rsidRPr="0039029B">
              <w:t>1.</w:t>
            </w:r>
            <w:r w:rsidR="00394413" w:rsidRPr="0039029B">
              <w:t>4</w:t>
            </w:r>
            <w:r w:rsidRPr="0039029B">
              <w:t>.0</w:t>
            </w:r>
          </w:p>
        </w:tc>
      </w:tr>
      <w:tr w:rsidR="00110077" w:rsidRPr="0039029B" w14:paraId="3DB58D10" w14:textId="77777777" w:rsidTr="00227BC4">
        <w:tc>
          <w:tcPr>
            <w:tcW w:w="2972" w:type="dxa"/>
          </w:tcPr>
          <w:p w14:paraId="3928D2F1" w14:textId="77777777" w:rsidR="00110077" w:rsidRPr="0039029B" w:rsidRDefault="00110077" w:rsidP="00110077">
            <w:pPr>
              <w:pStyle w:val="TAC"/>
            </w:pPr>
            <w:r w:rsidRPr="0039029B">
              <w:t>o-ran-module-cap</w:t>
            </w:r>
          </w:p>
        </w:tc>
        <w:tc>
          <w:tcPr>
            <w:tcW w:w="3544" w:type="dxa"/>
          </w:tcPr>
          <w:p w14:paraId="6E314B34" w14:textId="77777777" w:rsidR="00110077" w:rsidRPr="0039029B" w:rsidRDefault="00110077" w:rsidP="00110077">
            <w:pPr>
              <w:pStyle w:val="TAC"/>
            </w:pPr>
            <w:r w:rsidRPr="0039029B">
              <w:t>urn:o-ran:module-cap:1.0</w:t>
            </w:r>
          </w:p>
        </w:tc>
        <w:tc>
          <w:tcPr>
            <w:tcW w:w="1701" w:type="dxa"/>
          </w:tcPr>
          <w:p w14:paraId="741EFA0E" w14:textId="3F1D3A93" w:rsidR="00110077" w:rsidRPr="0039029B" w:rsidRDefault="008048BE" w:rsidP="00110077">
            <w:pPr>
              <w:pStyle w:val="TAC"/>
            </w:pPr>
            <w:r>
              <w:t>2026-0</w:t>
            </w:r>
            <w:r w:rsidR="006F3929">
              <w:t>5</w:t>
            </w:r>
            <w:r>
              <w:t>-</w:t>
            </w:r>
            <w:r w:rsidR="006F3929">
              <w:t>07</w:t>
            </w:r>
          </w:p>
        </w:tc>
        <w:tc>
          <w:tcPr>
            <w:tcW w:w="1414" w:type="dxa"/>
          </w:tcPr>
          <w:p w14:paraId="636BE824" w14:textId="6A815447" w:rsidR="00110077" w:rsidRPr="0039029B" w:rsidRDefault="00CE46A5" w:rsidP="00110077">
            <w:pPr>
              <w:pStyle w:val="TAC"/>
            </w:pPr>
            <w:r>
              <w:t>21.0.0</w:t>
            </w:r>
          </w:p>
        </w:tc>
      </w:tr>
      <w:tr w:rsidR="003E50AF" w:rsidRPr="0039029B" w14:paraId="4B4048C8" w14:textId="77777777" w:rsidTr="00227BC4">
        <w:tc>
          <w:tcPr>
            <w:tcW w:w="2972" w:type="dxa"/>
          </w:tcPr>
          <w:p w14:paraId="78F16C6F" w14:textId="77777777" w:rsidR="003E50AF" w:rsidRPr="0039029B" w:rsidRDefault="003E50AF" w:rsidP="003E50AF">
            <w:pPr>
              <w:pStyle w:val="TAC"/>
            </w:pPr>
            <w:r w:rsidRPr="0039029B">
              <w:t>o-ran-mplane-int</w:t>
            </w:r>
          </w:p>
        </w:tc>
        <w:tc>
          <w:tcPr>
            <w:tcW w:w="3544" w:type="dxa"/>
          </w:tcPr>
          <w:p w14:paraId="60D9E56B" w14:textId="77777777" w:rsidR="003E50AF" w:rsidRPr="0039029B" w:rsidRDefault="003E50AF" w:rsidP="003E50AF">
            <w:pPr>
              <w:pStyle w:val="TAC"/>
            </w:pPr>
            <w:r w:rsidRPr="0039029B">
              <w:t>urn:o-ran:mplane-interfaces:1.0</w:t>
            </w:r>
          </w:p>
        </w:tc>
        <w:tc>
          <w:tcPr>
            <w:tcW w:w="1701" w:type="dxa"/>
          </w:tcPr>
          <w:p w14:paraId="224326E5" w14:textId="33B10ABE" w:rsidR="003E50AF" w:rsidRPr="0039029B" w:rsidRDefault="003E50AF" w:rsidP="003E50AF">
            <w:pPr>
              <w:pStyle w:val="TAC"/>
            </w:pPr>
            <w:r w:rsidRPr="0039029B">
              <w:t>202</w:t>
            </w:r>
            <w:r w:rsidR="00F765AA" w:rsidRPr="0039029B">
              <w:t>5</w:t>
            </w:r>
            <w:r w:rsidRPr="0039029B">
              <w:t>-</w:t>
            </w:r>
            <w:r w:rsidR="00C37947" w:rsidRPr="0039029B">
              <w:t>12</w:t>
            </w:r>
            <w:r w:rsidRPr="0039029B">
              <w:t>-</w:t>
            </w:r>
            <w:r w:rsidR="00C37947" w:rsidRPr="0039029B">
              <w:t>22</w:t>
            </w:r>
          </w:p>
        </w:tc>
        <w:tc>
          <w:tcPr>
            <w:tcW w:w="1414" w:type="dxa"/>
          </w:tcPr>
          <w:p w14:paraId="0537DDAF" w14:textId="58139E3F" w:rsidR="003E50AF" w:rsidRPr="0039029B" w:rsidRDefault="00C37947" w:rsidP="003E50AF">
            <w:pPr>
              <w:pStyle w:val="TAC"/>
            </w:pPr>
            <w:r w:rsidRPr="0039029B">
              <w:t>20</w:t>
            </w:r>
            <w:r w:rsidR="003E50AF" w:rsidRPr="0039029B">
              <w:t>.</w:t>
            </w:r>
            <w:r w:rsidR="00FA1091" w:rsidRPr="0039029B">
              <w:t>0</w:t>
            </w:r>
            <w:r w:rsidR="003E50AF" w:rsidRPr="0039029B">
              <w:t>.0</w:t>
            </w:r>
          </w:p>
        </w:tc>
      </w:tr>
      <w:tr w:rsidR="00110077" w:rsidRPr="0039029B" w14:paraId="5B794B8A" w14:textId="77777777" w:rsidTr="00227BC4">
        <w:tc>
          <w:tcPr>
            <w:tcW w:w="2972" w:type="dxa"/>
          </w:tcPr>
          <w:p w14:paraId="7C35020F" w14:textId="77777777" w:rsidR="00110077" w:rsidRPr="0039029B" w:rsidRDefault="00110077" w:rsidP="00110077">
            <w:pPr>
              <w:pStyle w:val="TAC"/>
            </w:pPr>
            <w:r w:rsidRPr="0039029B">
              <w:t>o-ran-operations</w:t>
            </w:r>
          </w:p>
        </w:tc>
        <w:tc>
          <w:tcPr>
            <w:tcW w:w="3544" w:type="dxa"/>
          </w:tcPr>
          <w:p w14:paraId="189CFEC0" w14:textId="77777777" w:rsidR="00110077" w:rsidRPr="0039029B" w:rsidRDefault="00110077" w:rsidP="00110077">
            <w:pPr>
              <w:pStyle w:val="TAC"/>
            </w:pPr>
            <w:r w:rsidRPr="0039029B">
              <w:t>urn:o-ran:operations:1.0</w:t>
            </w:r>
          </w:p>
        </w:tc>
        <w:tc>
          <w:tcPr>
            <w:tcW w:w="1701" w:type="dxa"/>
          </w:tcPr>
          <w:p w14:paraId="59E5C49F" w14:textId="4882656E" w:rsidR="00110077" w:rsidRPr="0039029B" w:rsidRDefault="00BF37A7" w:rsidP="00110077">
            <w:pPr>
              <w:pStyle w:val="TAC"/>
            </w:pPr>
            <w:r>
              <w:t>2026-0</w:t>
            </w:r>
            <w:r w:rsidR="006F3929">
              <w:t>5</w:t>
            </w:r>
            <w:r>
              <w:t>-</w:t>
            </w:r>
            <w:r w:rsidR="006F3929">
              <w:t>07</w:t>
            </w:r>
          </w:p>
        </w:tc>
        <w:tc>
          <w:tcPr>
            <w:tcW w:w="1414" w:type="dxa"/>
          </w:tcPr>
          <w:p w14:paraId="5EB4DC6E" w14:textId="11905BE2" w:rsidR="00110077" w:rsidRPr="0039029B" w:rsidRDefault="00A55724" w:rsidP="00110077">
            <w:pPr>
              <w:pStyle w:val="TAC"/>
            </w:pPr>
            <w:r>
              <w:t>21.0.0</w:t>
            </w:r>
          </w:p>
        </w:tc>
      </w:tr>
      <w:tr w:rsidR="00110077" w:rsidRPr="0039029B" w14:paraId="233465A1" w14:textId="77777777" w:rsidTr="00227BC4">
        <w:tc>
          <w:tcPr>
            <w:tcW w:w="2972" w:type="dxa"/>
          </w:tcPr>
          <w:p w14:paraId="5753D655" w14:textId="77777777" w:rsidR="00110077" w:rsidRPr="0039029B" w:rsidRDefault="00110077" w:rsidP="00110077">
            <w:pPr>
              <w:pStyle w:val="TAC"/>
            </w:pPr>
            <w:r w:rsidRPr="0039029B">
              <w:t>o-ran-performance-management</w:t>
            </w:r>
          </w:p>
        </w:tc>
        <w:tc>
          <w:tcPr>
            <w:tcW w:w="3544" w:type="dxa"/>
          </w:tcPr>
          <w:p w14:paraId="4652559E" w14:textId="77777777" w:rsidR="00110077" w:rsidRPr="0039029B" w:rsidRDefault="00110077" w:rsidP="00110077">
            <w:pPr>
              <w:pStyle w:val="TAC"/>
            </w:pPr>
            <w:r w:rsidRPr="0039029B">
              <w:t>urn:o-ran:performance-management:1.0</w:t>
            </w:r>
          </w:p>
        </w:tc>
        <w:tc>
          <w:tcPr>
            <w:tcW w:w="1701" w:type="dxa"/>
          </w:tcPr>
          <w:p w14:paraId="5FAB66F6" w14:textId="6B58BD44" w:rsidR="00110077" w:rsidRPr="0039029B" w:rsidRDefault="00214460" w:rsidP="00110077">
            <w:pPr>
              <w:pStyle w:val="TAC"/>
            </w:pPr>
            <w:r>
              <w:t>2026-0</w:t>
            </w:r>
            <w:r w:rsidR="00ED0B4E">
              <w:t>5</w:t>
            </w:r>
            <w:r>
              <w:t>-</w:t>
            </w:r>
            <w:r w:rsidR="00ED0B4E">
              <w:t>07</w:t>
            </w:r>
          </w:p>
        </w:tc>
        <w:tc>
          <w:tcPr>
            <w:tcW w:w="1414" w:type="dxa"/>
          </w:tcPr>
          <w:p w14:paraId="4D99E008" w14:textId="41DF5AF4" w:rsidR="00110077" w:rsidRPr="0039029B" w:rsidRDefault="00214460" w:rsidP="00110077">
            <w:pPr>
              <w:pStyle w:val="TAC"/>
            </w:pPr>
            <w:r>
              <w:t>21.0.0</w:t>
            </w:r>
          </w:p>
        </w:tc>
      </w:tr>
      <w:tr w:rsidR="003E50AF" w:rsidRPr="0039029B" w14:paraId="7FA011B7" w14:textId="77777777" w:rsidTr="00227BC4">
        <w:tc>
          <w:tcPr>
            <w:tcW w:w="2972" w:type="dxa"/>
          </w:tcPr>
          <w:p w14:paraId="2C2B9959" w14:textId="77777777" w:rsidR="003E50AF" w:rsidRPr="0039029B" w:rsidRDefault="003E50AF" w:rsidP="003E50AF">
            <w:pPr>
              <w:pStyle w:val="TAC"/>
            </w:pPr>
            <w:r w:rsidRPr="0039029B">
              <w:t>o-ran-processing-element</w:t>
            </w:r>
          </w:p>
        </w:tc>
        <w:tc>
          <w:tcPr>
            <w:tcW w:w="3544" w:type="dxa"/>
          </w:tcPr>
          <w:p w14:paraId="1FA6A63A" w14:textId="77777777" w:rsidR="003E50AF" w:rsidRPr="0039029B" w:rsidRDefault="003E50AF" w:rsidP="003E50AF">
            <w:pPr>
              <w:pStyle w:val="TAC"/>
            </w:pPr>
            <w:r w:rsidRPr="0039029B">
              <w:t>urn:o-ran:processing-element:1.0</w:t>
            </w:r>
          </w:p>
        </w:tc>
        <w:tc>
          <w:tcPr>
            <w:tcW w:w="1701" w:type="dxa"/>
          </w:tcPr>
          <w:p w14:paraId="5743D011" w14:textId="70E17FF3" w:rsidR="003E50AF" w:rsidRPr="0039029B" w:rsidRDefault="003E50AF" w:rsidP="003E50AF">
            <w:pPr>
              <w:pStyle w:val="TAC"/>
            </w:pPr>
            <w:r w:rsidRPr="0039029B">
              <w:t>202</w:t>
            </w:r>
            <w:r w:rsidR="00892B1E" w:rsidRPr="0039029B">
              <w:t>4</w:t>
            </w:r>
            <w:r w:rsidRPr="0039029B">
              <w:t>-</w:t>
            </w:r>
            <w:r w:rsidR="00892B1E" w:rsidRPr="0039029B">
              <w:t>12</w:t>
            </w:r>
            <w:r w:rsidRPr="0039029B">
              <w:t>-</w:t>
            </w:r>
            <w:r w:rsidR="00892B1E" w:rsidRPr="0039029B">
              <w:t>23</w:t>
            </w:r>
          </w:p>
        </w:tc>
        <w:tc>
          <w:tcPr>
            <w:tcW w:w="1414" w:type="dxa"/>
          </w:tcPr>
          <w:p w14:paraId="5F920393" w14:textId="15F6829E" w:rsidR="003E50AF" w:rsidRPr="0039029B" w:rsidRDefault="003E50AF" w:rsidP="003E50AF">
            <w:pPr>
              <w:pStyle w:val="TAC"/>
            </w:pPr>
            <w:r w:rsidRPr="0039029B">
              <w:t>10.</w:t>
            </w:r>
            <w:r w:rsidR="00892B1E" w:rsidRPr="0039029B">
              <w:t>1</w:t>
            </w:r>
            <w:r w:rsidRPr="0039029B">
              <w:t>.0</w:t>
            </w:r>
          </w:p>
        </w:tc>
      </w:tr>
      <w:tr w:rsidR="00110077" w:rsidRPr="0039029B" w14:paraId="254FCB00" w14:textId="77777777" w:rsidTr="00227BC4">
        <w:tc>
          <w:tcPr>
            <w:tcW w:w="2972" w:type="dxa"/>
          </w:tcPr>
          <w:p w14:paraId="3AD4883A" w14:textId="77777777" w:rsidR="00110077" w:rsidRPr="0039029B" w:rsidRDefault="00110077" w:rsidP="00110077">
            <w:pPr>
              <w:pStyle w:val="TAC"/>
            </w:pPr>
            <w:r w:rsidRPr="0039029B">
              <w:t>o-ran-shared-cell</w:t>
            </w:r>
          </w:p>
        </w:tc>
        <w:tc>
          <w:tcPr>
            <w:tcW w:w="3544" w:type="dxa"/>
          </w:tcPr>
          <w:p w14:paraId="067ADE88" w14:textId="77777777" w:rsidR="00110077" w:rsidRPr="0039029B" w:rsidRDefault="00110077" w:rsidP="00110077">
            <w:pPr>
              <w:pStyle w:val="TAC"/>
            </w:pPr>
            <w:r w:rsidRPr="0039029B">
              <w:t>urn:o-ran:shared-cell:1.0</w:t>
            </w:r>
          </w:p>
        </w:tc>
        <w:tc>
          <w:tcPr>
            <w:tcW w:w="1701" w:type="dxa"/>
          </w:tcPr>
          <w:p w14:paraId="32B7C97F" w14:textId="64ADA999" w:rsidR="00110077" w:rsidRPr="0039029B" w:rsidRDefault="00110077" w:rsidP="00110077">
            <w:pPr>
              <w:pStyle w:val="TAC"/>
            </w:pPr>
            <w:r w:rsidRPr="0039029B">
              <w:t>2024-</w:t>
            </w:r>
            <w:r w:rsidR="00892B1E" w:rsidRPr="0039029B">
              <w:t>12</w:t>
            </w:r>
            <w:r w:rsidRPr="0039029B">
              <w:t>-</w:t>
            </w:r>
            <w:r w:rsidR="00892B1E" w:rsidRPr="0039029B">
              <w:t>23</w:t>
            </w:r>
          </w:p>
        </w:tc>
        <w:tc>
          <w:tcPr>
            <w:tcW w:w="1414" w:type="dxa"/>
          </w:tcPr>
          <w:p w14:paraId="4FB9C88E" w14:textId="7550509C" w:rsidR="00110077" w:rsidRPr="0039029B" w:rsidRDefault="00110077" w:rsidP="00110077">
            <w:pPr>
              <w:pStyle w:val="TAC"/>
            </w:pPr>
            <w:r w:rsidRPr="0039029B">
              <w:t>1</w:t>
            </w:r>
            <w:r w:rsidR="00892B1E" w:rsidRPr="0039029B">
              <w:t>7</w:t>
            </w:r>
            <w:r w:rsidRPr="0039029B">
              <w:t>.0.0</w:t>
            </w:r>
          </w:p>
        </w:tc>
      </w:tr>
      <w:tr w:rsidR="00532BFD" w:rsidRPr="0039029B" w14:paraId="46D656A5" w14:textId="77777777" w:rsidTr="00227BC4">
        <w:tc>
          <w:tcPr>
            <w:tcW w:w="2972" w:type="dxa"/>
          </w:tcPr>
          <w:p w14:paraId="2CB54578" w14:textId="3572784F" w:rsidR="00532BFD" w:rsidRPr="0039029B" w:rsidRDefault="00532BFD" w:rsidP="00532BFD">
            <w:pPr>
              <w:pStyle w:val="TAC"/>
            </w:pPr>
            <w:r w:rsidRPr="00532BFD">
              <w:t>o-ran-pi</w:t>
            </w:r>
            <w:r w:rsidR="00376EAF">
              <w:t>m</w:t>
            </w:r>
          </w:p>
        </w:tc>
        <w:tc>
          <w:tcPr>
            <w:tcW w:w="3544" w:type="dxa"/>
          </w:tcPr>
          <w:p w14:paraId="4136DBA5" w14:textId="50F1C712" w:rsidR="00532BFD" w:rsidRPr="0039029B" w:rsidRDefault="00532BFD" w:rsidP="00532BFD">
            <w:pPr>
              <w:pStyle w:val="TAC"/>
            </w:pPr>
            <w:r w:rsidRPr="0039029B">
              <w:t>urn:</w:t>
            </w:r>
            <w:r w:rsidRPr="00532BFD">
              <w:t>o-ran-pim</w:t>
            </w:r>
            <w:r w:rsidRPr="0039029B">
              <w:t>:1.0</w:t>
            </w:r>
          </w:p>
        </w:tc>
        <w:tc>
          <w:tcPr>
            <w:tcW w:w="1701" w:type="dxa"/>
          </w:tcPr>
          <w:p w14:paraId="7095149E" w14:textId="0582F863" w:rsidR="00532BFD" w:rsidRPr="0039029B" w:rsidRDefault="00532BFD" w:rsidP="00532BFD">
            <w:pPr>
              <w:pStyle w:val="TAC"/>
            </w:pPr>
            <w:r>
              <w:t>2026-0</w:t>
            </w:r>
            <w:r w:rsidR="006F3929">
              <w:t>5</w:t>
            </w:r>
            <w:r>
              <w:t>-</w:t>
            </w:r>
            <w:r w:rsidR="006F3929">
              <w:t>07</w:t>
            </w:r>
          </w:p>
        </w:tc>
        <w:tc>
          <w:tcPr>
            <w:tcW w:w="1414" w:type="dxa"/>
          </w:tcPr>
          <w:p w14:paraId="2244DCC6" w14:textId="5601F283" w:rsidR="00532BFD" w:rsidRPr="0039029B" w:rsidRDefault="00532BFD" w:rsidP="00532BFD">
            <w:pPr>
              <w:pStyle w:val="TAC"/>
            </w:pPr>
            <w:r>
              <w:t>21.0.0</w:t>
            </w:r>
          </w:p>
        </w:tc>
      </w:tr>
      <w:tr w:rsidR="00110077" w:rsidRPr="0039029B" w14:paraId="075C83E9" w14:textId="77777777" w:rsidTr="00227BC4">
        <w:tc>
          <w:tcPr>
            <w:tcW w:w="2972" w:type="dxa"/>
          </w:tcPr>
          <w:p w14:paraId="012B898F" w14:textId="77777777" w:rsidR="00110077" w:rsidRPr="0039029B" w:rsidRDefault="00110077" w:rsidP="00110077">
            <w:pPr>
              <w:pStyle w:val="TAC"/>
            </w:pPr>
            <w:r w:rsidRPr="0039029B">
              <w:t>o-ran-software-management</w:t>
            </w:r>
          </w:p>
        </w:tc>
        <w:tc>
          <w:tcPr>
            <w:tcW w:w="3544" w:type="dxa"/>
          </w:tcPr>
          <w:p w14:paraId="7E48DC28" w14:textId="77777777" w:rsidR="00110077" w:rsidRPr="0039029B" w:rsidRDefault="00110077" w:rsidP="00110077">
            <w:pPr>
              <w:pStyle w:val="TAC"/>
            </w:pPr>
            <w:r w:rsidRPr="0039029B">
              <w:t>urn:o-ran:software-management:1.0</w:t>
            </w:r>
          </w:p>
        </w:tc>
        <w:tc>
          <w:tcPr>
            <w:tcW w:w="1701" w:type="dxa"/>
          </w:tcPr>
          <w:p w14:paraId="4C32E6FD" w14:textId="31523C46" w:rsidR="00110077" w:rsidRPr="0039029B" w:rsidRDefault="00110077" w:rsidP="00110077">
            <w:pPr>
              <w:pStyle w:val="TAC"/>
            </w:pPr>
            <w:r w:rsidRPr="0039029B">
              <w:t>202</w:t>
            </w:r>
            <w:r w:rsidR="00F765AA" w:rsidRPr="0039029B">
              <w:t>5</w:t>
            </w:r>
            <w:r w:rsidRPr="0039029B">
              <w:t>-0</w:t>
            </w:r>
            <w:r w:rsidR="00F765AA" w:rsidRPr="0039029B">
              <w:t>8</w:t>
            </w:r>
            <w:r w:rsidRPr="0039029B">
              <w:t>-1</w:t>
            </w:r>
            <w:r w:rsidR="00F765AA" w:rsidRPr="0039029B">
              <w:t>1</w:t>
            </w:r>
          </w:p>
        </w:tc>
        <w:tc>
          <w:tcPr>
            <w:tcW w:w="1414" w:type="dxa"/>
          </w:tcPr>
          <w:p w14:paraId="57D4520C" w14:textId="3ADF1927" w:rsidR="00110077" w:rsidRPr="0039029B" w:rsidRDefault="00110077" w:rsidP="00110077">
            <w:pPr>
              <w:pStyle w:val="TAC"/>
            </w:pPr>
            <w:r w:rsidRPr="0039029B">
              <w:t>11.</w:t>
            </w:r>
            <w:r w:rsidR="00F765AA" w:rsidRPr="0039029B">
              <w:t>2</w:t>
            </w:r>
            <w:r w:rsidRPr="0039029B">
              <w:t>.0</w:t>
            </w:r>
          </w:p>
        </w:tc>
      </w:tr>
      <w:tr w:rsidR="006F6CF2" w:rsidRPr="0039029B" w14:paraId="2A807CFD" w14:textId="77777777" w:rsidTr="00227BC4">
        <w:tc>
          <w:tcPr>
            <w:tcW w:w="2972" w:type="dxa"/>
          </w:tcPr>
          <w:p w14:paraId="033D2431" w14:textId="77777777" w:rsidR="006F6CF2" w:rsidRPr="0039029B" w:rsidRDefault="006F6CF2" w:rsidP="006F6CF2">
            <w:pPr>
              <w:pStyle w:val="TAC"/>
            </w:pPr>
            <w:r w:rsidRPr="0039029B">
              <w:t>o-ran-supervision</w:t>
            </w:r>
          </w:p>
        </w:tc>
        <w:tc>
          <w:tcPr>
            <w:tcW w:w="3544" w:type="dxa"/>
          </w:tcPr>
          <w:p w14:paraId="5BA21529" w14:textId="77777777" w:rsidR="006F6CF2" w:rsidRPr="0039029B" w:rsidRDefault="006F6CF2" w:rsidP="006F6CF2">
            <w:pPr>
              <w:pStyle w:val="TAC"/>
            </w:pPr>
            <w:r w:rsidRPr="0039029B">
              <w:t>urn:o-ran:supervision:1.0</w:t>
            </w:r>
          </w:p>
        </w:tc>
        <w:tc>
          <w:tcPr>
            <w:tcW w:w="1701" w:type="dxa"/>
          </w:tcPr>
          <w:p w14:paraId="7412A9EC" w14:textId="5FEE708B" w:rsidR="006F6CF2" w:rsidRPr="0039029B" w:rsidRDefault="006F6CF2" w:rsidP="006F6CF2">
            <w:pPr>
              <w:pStyle w:val="TAC"/>
            </w:pPr>
            <w:r w:rsidRPr="0039029B">
              <w:t>2021-12-05</w:t>
            </w:r>
          </w:p>
        </w:tc>
        <w:tc>
          <w:tcPr>
            <w:tcW w:w="1414" w:type="dxa"/>
          </w:tcPr>
          <w:p w14:paraId="0B0DC663" w14:textId="3615F3E8" w:rsidR="006F6CF2" w:rsidRPr="0039029B" w:rsidRDefault="006F6CF2" w:rsidP="006F6CF2">
            <w:pPr>
              <w:pStyle w:val="TAC"/>
            </w:pPr>
            <w:r w:rsidRPr="0039029B">
              <w:t>11.0.0</w:t>
            </w:r>
          </w:p>
        </w:tc>
      </w:tr>
      <w:tr w:rsidR="00110077" w:rsidRPr="0039029B" w14:paraId="5B5EDBB1" w14:textId="77777777" w:rsidTr="00227BC4">
        <w:tc>
          <w:tcPr>
            <w:tcW w:w="2972" w:type="dxa"/>
          </w:tcPr>
          <w:p w14:paraId="1E47B228" w14:textId="77777777" w:rsidR="00110077" w:rsidRPr="0039029B" w:rsidRDefault="00110077" w:rsidP="00110077">
            <w:pPr>
              <w:pStyle w:val="TAC"/>
            </w:pPr>
            <w:r w:rsidRPr="0039029B">
              <w:t>o-ran-sync</w:t>
            </w:r>
          </w:p>
        </w:tc>
        <w:tc>
          <w:tcPr>
            <w:tcW w:w="3544" w:type="dxa"/>
          </w:tcPr>
          <w:p w14:paraId="3F8A5D82" w14:textId="77777777" w:rsidR="00110077" w:rsidRPr="0039029B" w:rsidRDefault="00110077" w:rsidP="00110077">
            <w:pPr>
              <w:pStyle w:val="TAC"/>
            </w:pPr>
            <w:r w:rsidRPr="0039029B">
              <w:t>urn:o-ran:sync:1.0</w:t>
            </w:r>
          </w:p>
        </w:tc>
        <w:tc>
          <w:tcPr>
            <w:tcW w:w="1701" w:type="dxa"/>
          </w:tcPr>
          <w:p w14:paraId="3A3207D0" w14:textId="60B78893" w:rsidR="00110077" w:rsidRPr="0039029B" w:rsidRDefault="00110077" w:rsidP="00110077">
            <w:pPr>
              <w:pStyle w:val="TAC"/>
            </w:pPr>
            <w:r w:rsidRPr="0039029B">
              <w:t>202</w:t>
            </w:r>
            <w:r w:rsidR="00F765AA" w:rsidRPr="0039029B">
              <w:t>5</w:t>
            </w:r>
            <w:r w:rsidRPr="0039029B">
              <w:t>-0</w:t>
            </w:r>
            <w:r w:rsidR="00F765AA" w:rsidRPr="0039029B">
              <w:t>8</w:t>
            </w:r>
            <w:r w:rsidRPr="0039029B">
              <w:t>-1</w:t>
            </w:r>
            <w:r w:rsidR="00F765AA" w:rsidRPr="0039029B">
              <w:t>1</w:t>
            </w:r>
          </w:p>
        </w:tc>
        <w:tc>
          <w:tcPr>
            <w:tcW w:w="1414" w:type="dxa"/>
          </w:tcPr>
          <w:p w14:paraId="2C628A42" w14:textId="7BFF4A36" w:rsidR="00110077" w:rsidRPr="0039029B" w:rsidRDefault="00110077" w:rsidP="00110077">
            <w:pPr>
              <w:pStyle w:val="TAC"/>
            </w:pPr>
            <w:r w:rsidRPr="0039029B">
              <w:t>15.</w:t>
            </w:r>
            <w:r w:rsidR="00F765AA" w:rsidRPr="0039029B">
              <w:t>1</w:t>
            </w:r>
            <w:r w:rsidRPr="0039029B">
              <w:t>.0</w:t>
            </w:r>
          </w:p>
        </w:tc>
      </w:tr>
      <w:tr w:rsidR="003E50AF" w:rsidRPr="0039029B" w14:paraId="43A72582" w14:textId="77777777" w:rsidTr="00227BC4">
        <w:tc>
          <w:tcPr>
            <w:tcW w:w="2972" w:type="dxa"/>
          </w:tcPr>
          <w:p w14:paraId="611F0DB5" w14:textId="77777777" w:rsidR="003E50AF" w:rsidRPr="0039029B" w:rsidRDefault="003E50AF" w:rsidP="003E50AF">
            <w:pPr>
              <w:pStyle w:val="TAC"/>
            </w:pPr>
            <w:r w:rsidRPr="0039029B">
              <w:t>o-ran-trace</w:t>
            </w:r>
          </w:p>
        </w:tc>
        <w:tc>
          <w:tcPr>
            <w:tcW w:w="3544" w:type="dxa"/>
          </w:tcPr>
          <w:p w14:paraId="7F5DD4FB" w14:textId="77777777" w:rsidR="003E50AF" w:rsidRPr="0039029B" w:rsidRDefault="003E50AF" w:rsidP="003E50AF">
            <w:pPr>
              <w:pStyle w:val="TAC"/>
            </w:pPr>
            <w:r w:rsidRPr="0039029B">
              <w:t>urn:o-ran:trace:1.0</w:t>
            </w:r>
          </w:p>
        </w:tc>
        <w:tc>
          <w:tcPr>
            <w:tcW w:w="1701" w:type="dxa"/>
          </w:tcPr>
          <w:p w14:paraId="4DC0A788" w14:textId="39EAE81A" w:rsidR="003E50AF" w:rsidRPr="0039029B" w:rsidRDefault="003E50AF" w:rsidP="003E50AF">
            <w:pPr>
              <w:pStyle w:val="TAC"/>
            </w:pPr>
            <w:r w:rsidRPr="0039029B">
              <w:t>2022-08-15</w:t>
            </w:r>
          </w:p>
        </w:tc>
        <w:tc>
          <w:tcPr>
            <w:tcW w:w="1414" w:type="dxa"/>
          </w:tcPr>
          <w:p w14:paraId="72E7DA1B" w14:textId="03D7008B" w:rsidR="003E50AF" w:rsidRPr="0039029B" w:rsidRDefault="003E50AF" w:rsidP="003E50AF">
            <w:pPr>
              <w:pStyle w:val="TAC"/>
            </w:pPr>
            <w:r w:rsidRPr="0039029B">
              <w:t>1.2.0</w:t>
            </w:r>
          </w:p>
        </w:tc>
      </w:tr>
      <w:tr w:rsidR="006F6CF2" w:rsidRPr="0039029B" w14:paraId="1BB1EF29" w14:textId="77777777" w:rsidTr="00227BC4">
        <w:tc>
          <w:tcPr>
            <w:tcW w:w="2972" w:type="dxa"/>
          </w:tcPr>
          <w:p w14:paraId="7E56D50C" w14:textId="77777777" w:rsidR="006F6CF2" w:rsidRPr="0039029B" w:rsidRDefault="006F6CF2" w:rsidP="006F6CF2">
            <w:pPr>
              <w:pStyle w:val="TAC"/>
            </w:pPr>
            <w:r w:rsidRPr="0039029B">
              <w:t>o-ran-transceiver</w:t>
            </w:r>
          </w:p>
        </w:tc>
        <w:tc>
          <w:tcPr>
            <w:tcW w:w="3544" w:type="dxa"/>
          </w:tcPr>
          <w:p w14:paraId="643831FB" w14:textId="77777777" w:rsidR="006F6CF2" w:rsidRPr="0039029B" w:rsidRDefault="006F6CF2" w:rsidP="006F6CF2">
            <w:pPr>
              <w:pStyle w:val="TAC"/>
            </w:pPr>
            <w:r w:rsidRPr="0039029B">
              <w:t>urn:o-ran:transceiver:1.0</w:t>
            </w:r>
          </w:p>
        </w:tc>
        <w:tc>
          <w:tcPr>
            <w:tcW w:w="1701" w:type="dxa"/>
          </w:tcPr>
          <w:p w14:paraId="5AE25781" w14:textId="50ABD87D" w:rsidR="006F6CF2" w:rsidRPr="0039029B" w:rsidRDefault="006F6CF2" w:rsidP="006F6CF2">
            <w:pPr>
              <w:pStyle w:val="TAC"/>
            </w:pPr>
            <w:r w:rsidRPr="0039029B">
              <w:t>202</w:t>
            </w:r>
            <w:r w:rsidR="00901376" w:rsidRPr="0039029B">
              <w:t>5</w:t>
            </w:r>
            <w:r w:rsidRPr="0039029B">
              <w:t>-</w:t>
            </w:r>
            <w:r w:rsidR="00C37947" w:rsidRPr="0039029B">
              <w:t>12</w:t>
            </w:r>
            <w:r w:rsidRPr="0039029B">
              <w:t>-</w:t>
            </w:r>
            <w:r w:rsidR="00C37947" w:rsidRPr="0039029B">
              <w:t>22</w:t>
            </w:r>
          </w:p>
        </w:tc>
        <w:tc>
          <w:tcPr>
            <w:tcW w:w="1414" w:type="dxa"/>
          </w:tcPr>
          <w:p w14:paraId="3843CA3A" w14:textId="0293A79E" w:rsidR="006F6CF2" w:rsidRPr="0039029B" w:rsidRDefault="00C37947" w:rsidP="006F6CF2">
            <w:pPr>
              <w:pStyle w:val="TAC"/>
            </w:pPr>
            <w:r w:rsidRPr="0039029B">
              <w:t>20</w:t>
            </w:r>
            <w:r w:rsidR="006F6CF2" w:rsidRPr="0039029B">
              <w:t>.</w:t>
            </w:r>
            <w:r w:rsidR="00892B1E" w:rsidRPr="0039029B">
              <w:t>0</w:t>
            </w:r>
            <w:r w:rsidR="006F6CF2" w:rsidRPr="0039029B">
              <w:t>.0</w:t>
            </w:r>
          </w:p>
        </w:tc>
      </w:tr>
      <w:tr w:rsidR="003E50AF" w:rsidRPr="0039029B" w14:paraId="56693BFB" w14:textId="77777777" w:rsidTr="00227BC4">
        <w:tc>
          <w:tcPr>
            <w:tcW w:w="2972" w:type="dxa"/>
          </w:tcPr>
          <w:p w14:paraId="1430B471" w14:textId="77777777" w:rsidR="003E50AF" w:rsidRPr="0039029B" w:rsidRDefault="003E50AF" w:rsidP="003E50AF">
            <w:pPr>
              <w:pStyle w:val="TAC"/>
            </w:pPr>
            <w:r w:rsidRPr="0039029B">
              <w:t>o-ran-troubleshooting</w:t>
            </w:r>
          </w:p>
        </w:tc>
        <w:tc>
          <w:tcPr>
            <w:tcW w:w="3544" w:type="dxa"/>
          </w:tcPr>
          <w:p w14:paraId="2B86FD89" w14:textId="77777777" w:rsidR="003E50AF" w:rsidRPr="0039029B" w:rsidRDefault="003E50AF" w:rsidP="003E50AF">
            <w:pPr>
              <w:pStyle w:val="TAC"/>
            </w:pPr>
            <w:r w:rsidRPr="0039029B">
              <w:t>urn:o-ran:troubleshooting:1.0</w:t>
            </w:r>
          </w:p>
        </w:tc>
        <w:tc>
          <w:tcPr>
            <w:tcW w:w="1701" w:type="dxa"/>
          </w:tcPr>
          <w:p w14:paraId="74B94A3B" w14:textId="25C936D5" w:rsidR="003E50AF" w:rsidRPr="0039029B" w:rsidRDefault="003E50AF" w:rsidP="003E50AF">
            <w:pPr>
              <w:pStyle w:val="TAC"/>
            </w:pPr>
            <w:r w:rsidRPr="0039029B">
              <w:t>202</w:t>
            </w:r>
            <w:r w:rsidR="00901376" w:rsidRPr="0039029B">
              <w:t>5</w:t>
            </w:r>
            <w:r w:rsidRPr="0039029B">
              <w:t>-0</w:t>
            </w:r>
            <w:r w:rsidR="00901376" w:rsidRPr="0039029B">
              <w:t>4</w:t>
            </w:r>
            <w:r w:rsidRPr="0039029B">
              <w:t>-1</w:t>
            </w:r>
            <w:r w:rsidR="00901376" w:rsidRPr="0039029B">
              <w:t>4</w:t>
            </w:r>
          </w:p>
        </w:tc>
        <w:tc>
          <w:tcPr>
            <w:tcW w:w="1414" w:type="dxa"/>
          </w:tcPr>
          <w:p w14:paraId="0361B4FF" w14:textId="334960D2" w:rsidR="003E50AF" w:rsidRPr="0039029B" w:rsidRDefault="003E50AF" w:rsidP="003E50AF">
            <w:pPr>
              <w:pStyle w:val="TAC"/>
            </w:pPr>
            <w:r w:rsidRPr="0039029B">
              <w:t>1</w:t>
            </w:r>
            <w:r w:rsidR="00901376" w:rsidRPr="0039029B">
              <w:t>8</w:t>
            </w:r>
            <w:r w:rsidRPr="0039029B">
              <w:t>.</w:t>
            </w:r>
            <w:r w:rsidR="00901376" w:rsidRPr="0039029B">
              <w:t>0</w:t>
            </w:r>
            <w:r w:rsidRPr="0039029B">
              <w:t>.0</w:t>
            </w:r>
          </w:p>
        </w:tc>
      </w:tr>
      <w:tr w:rsidR="003E50AF" w:rsidRPr="0039029B" w14:paraId="36415292" w14:textId="77777777" w:rsidTr="00227BC4">
        <w:tc>
          <w:tcPr>
            <w:tcW w:w="2972" w:type="dxa"/>
          </w:tcPr>
          <w:p w14:paraId="1E2EDF82" w14:textId="77777777" w:rsidR="003E50AF" w:rsidRPr="0039029B" w:rsidRDefault="003E50AF" w:rsidP="003E50AF">
            <w:pPr>
              <w:pStyle w:val="TAC"/>
            </w:pPr>
            <w:r w:rsidRPr="0039029B">
              <w:t>o-ran-udp-echo</w:t>
            </w:r>
          </w:p>
        </w:tc>
        <w:tc>
          <w:tcPr>
            <w:tcW w:w="3544" w:type="dxa"/>
          </w:tcPr>
          <w:p w14:paraId="0741311B" w14:textId="77777777" w:rsidR="003E50AF" w:rsidRPr="0039029B" w:rsidRDefault="003E50AF" w:rsidP="003E50AF">
            <w:pPr>
              <w:pStyle w:val="TAC"/>
            </w:pPr>
            <w:r w:rsidRPr="0039029B">
              <w:t>urn:o-ran:udpecho:1.0</w:t>
            </w:r>
          </w:p>
        </w:tc>
        <w:tc>
          <w:tcPr>
            <w:tcW w:w="1701" w:type="dxa"/>
          </w:tcPr>
          <w:p w14:paraId="6B059918" w14:textId="77777777" w:rsidR="003E50AF" w:rsidRPr="0039029B" w:rsidRDefault="003E50AF" w:rsidP="003E50AF">
            <w:pPr>
              <w:pStyle w:val="TAC"/>
            </w:pPr>
            <w:r w:rsidRPr="0039029B">
              <w:t>2019-02-04</w:t>
            </w:r>
          </w:p>
        </w:tc>
        <w:tc>
          <w:tcPr>
            <w:tcW w:w="1414" w:type="dxa"/>
          </w:tcPr>
          <w:p w14:paraId="50CF2813" w14:textId="77777777" w:rsidR="003E50AF" w:rsidRPr="0039029B" w:rsidRDefault="003E50AF" w:rsidP="003E50AF">
            <w:pPr>
              <w:pStyle w:val="TAC"/>
            </w:pPr>
            <w:r w:rsidRPr="0039029B">
              <w:t>1.0.0</w:t>
            </w:r>
          </w:p>
        </w:tc>
      </w:tr>
      <w:tr w:rsidR="00110077" w:rsidRPr="0039029B" w14:paraId="1C807373" w14:textId="77777777" w:rsidTr="00227BC4">
        <w:tc>
          <w:tcPr>
            <w:tcW w:w="2972" w:type="dxa"/>
          </w:tcPr>
          <w:p w14:paraId="03097393" w14:textId="77777777" w:rsidR="00110077" w:rsidRPr="0039029B" w:rsidRDefault="00110077" w:rsidP="00110077">
            <w:pPr>
              <w:pStyle w:val="TAC"/>
            </w:pPr>
            <w:r w:rsidRPr="0039029B">
              <w:t>o-ran-uplane-conf</w:t>
            </w:r>
          </w:p>
        </w:tc>
        <w:tc>
          <w:tcPr>
            <w:tcW w:w="3544" w:type="dxa"/>
          </w:tcPr>
          <w:p w14:paraId="1CA37B49" w14:textId="77777777" w:rsidR="00110077" w:rsidRPr="0039029B" w:rsidRDefault="00110077" w:rsidP="00110077">
            <w:pPr>
              <w:pStyle w:val="TAC"/>
            </w:pPr>
            <w:r w:rsidRPr="0039029B">
              <w:t>urn:o-ran:uplane-conf:1.0</w:t>
            </w:r>
          </w:p>
        </w:tc>
        <w:tc>
          <w:tcPr>
            <w:tcW w:w="1701" w:type="dxa"/>
          </w:tcPr>
          <w:p w14:paraId="46BD71CB" w14:textId="06CE55A4" w:rsidR="00110077" w:rsidRPr="0039029B" w:rsidRDefault="0090074A" w:rsidP="00110077">
            <w:pPr>
              <w:pStyle w:val="TAC"/>
            </w:pPr>
            <w:r>
              <w:t>2026</w:t>
            </w:r>
            <w:r w:rsidR="000E76A8">
              <w:t>-0</w:t>
            </w:r>
            <w:r w:rsidR="006F3929">
              <w:t>5</w:t>
            </w:r>
            <w:r w:rsidR="000E76A8">
              <w:t>-</w:t>
            </w:r>
            <w:r w:rsidR="006F3929">
              <w:t>07</w:t>
            </w:r>
          </w:p>
        </w:tc>
        <w:tc>
          <w:tcPr>
            <w:tcW w:w="1414" w:type="dxa"/>
          </w:tcPr>
          <w:p w14:paraId="6CC35428" w14:textId="522AB3D7" w:rsidR="00110077" w:rsidRPr="0039029B" w:rsidRDefault="000E76A8" w:rsidP="00110077">
            <w:pPr>
              <w:pStyle w:val="TAC"/>
            </w:pPr>
            <w:r>
              <w:t>21.0.0</w:t>
            </w:r>
          </w:p>
        </w:tc>
      </w:tr>
      <w:tr w:rsidR="003E50AF" w:rsidRPr="0039029B" w14:paraId="0D457361" w14:textId="77777777" w:rsidTr="00227BC4">
        <w:tc>
          <w:tcPr>
            <w:tcW w:w="2972" w:type="dxa"/>
          </w:tcPr>
          <w:p w14:paraId="06D9D26E" w14:textId="77777777" w:rsidR="003E50AF" w:rsidRPr="0039029B" w:rsidRDefault="003E50AF" w:rsidP="003E50AF">
            <w:pPr>
              <w:pStyle w:val="TAC"/>
            </w:pPr>
            <w:r w:rsidRPr="0039029B">
              <w:t>o-ran-usermgmt</w:t>
            </w:r>
          </w:p>
        </w:tc>
        <w:tc>
          <w:tcPr>
            <w:tcW w:w="3544" w:type="dxa"/>
          </w:tcPr>
          <w:p w14:paraId="6D6A7CA8" w14:textId="77777777" w:rsidR="003E50AF" w:rsidRPr="0039029B" w:rsidRDefault="003E50AF" w:rsidP="003E50AF">
            <w:pPr>
              <w:pStyle w:val="TAC"/>
            </w:pPr>
            <w:r w:rsidRPr="0039029B">
              <w:t>urn:o-ran:user-mgmt:1.0</w:t>
            </w:r>
          </w:p>
        </w:tc>
        <w:tc>
          <w:tcPr>
            <w:tcW w:w="1701" w:type="dxa"/>
          </w:tcPr>
          <w:p w14:paraId="293D29CD" w14:textId="502BB8A8" w:rsidR="003E50AF" w:rsidRPr="0039029B" w:rsidRDefault="003E50AF" w:rsidP="003E50AF">
            <w:pPr>
              <w:pStyle w:val="TAC"/>
            </w:pPr>
            <w:r w:rsidRPr="0039029B">
              <w:t>202</w:t>
            </w:r>
            <w:r w:rsidR="00394413" w:rsidRPr="0039029B">
              <w:t>4</w:t>
            </w:r>
            <w:r w:rsidRPr="0039029B">
              <w:t>-</w:t>
            </w:r>
            <w:r w:rsidR="00394413" w:rsidRPr="0039029B">
              <w:t>08</w:t>
            </w:r>
            <w:r w:rsidRPr="0039029B">
              <w:t>-1</w:t>
            </w:r>
            <w:r w:rsidR="00394413" w:rsidRPr="0039029B">
              <w:t>2</w:t>
            </w:r>
          </w:p>
        </w:tc>
        <w:tc>
          <w:tcPr>
            <w:tcW w:w="1414" w:type="dxa"/>
          </w:tcPr>
          <w:p w14:paraId="2A795F30" w14:textId="1E589F53" w:rsidR="003E50AF" w:rsidRPr="0039029B" w:rsidRDefault="003E50AF" w:rsidP="003E50AF">
            <w:pPr>
              <w:pStyle w:val="TAC"/>
            </w:pPr>
            <w:r w:rsidRPr="0039029B">
              <w:t>1</w:t>
            </w:r>
            <w:r w:rsidR="00394413" w:rsidRPr="0039029B">
              <w:t>6</w:t>
            </w:r>
            <w:r w:rsidRPr="0039029B">
              <w:t>.</w:t>
            </w:r>
            <w:r w:rsidR="00394413" w:rsidRPr="0039029B">
              <w:t>0</w:t>
            </w:r>
            <w:r w:rsidRPr="0039029B">
              <w:t>.0</w:t>
            </w:r>
          </w:p>
        </w:tc>
      </w:tr>
      <w:tr w:rsidR="003E50AF" w:rsidRPr="0039029B" w14:paraId="6F1708C9" w14:textId="77777777" w:rsidTr="00227BC4">
        <w:tc>
          <w:tcPr>
            <w:tcW w:w="2972" w:type="dxa"/>
          </w:tcPr>
          <w:p w14:paraId="3C6819E5" w14:textId="77777777" w:rsidR="003E50AF" w:rsidRPr="0039029B" w:rsidRDefault="003E50AF" w:rsidP="003E50AF">
            <w:pPr>
              <w:pStyle w:val="TAC"/>
            </w:pPr>
            <w:r w:rsidRPr="0039029B">
              <w:t>o-ran-ves-subscribed-notifications</w:t>
            </w:r>
          </w:p>
        </w:tc>
        <w:tc>
          <w:tcPr>
            <w:tcW w:w="3544" w:type="dxa"/>
          </w:tcPr>
          <w:p w14:paraId="00B62EE0" w14:textId="77777777" w:rsidR="003E50AF" w:rsidRPr="0039029B" w:rsidRDefault="003E50AF" w:rsidP="003E50AF">
            <w:pPr>
              <w:pStyle w:val="TAC"/>
            </w:pPr>
            <w:r w:rsidRPr="0039029B">
              <w:t>urn:o-ran:ves-sn:1.0</w:t>
            </w:r>
          </w:p>
        </w:tc>
        <w:tc>
          <w:tcPr>
            <w:tcW w:w="1701" w:type="dxa"/>
          </w:tcPr>
          <w:p w14:paraId="68310231" w14:textId="77777777" w:rsidR="003E50AF" w:rsidRPr="0039029B" w:rsidRDefault="003E50AF" w:rsidP="003E50AF">
            <w:pPr>
              <w:pStyle w:val="TAC"/>
            </w:pPr>
            <w:r w:rsidRPr="0039029B">
              <w:t>2020-12-10</w:t>
            </w:r>
          </w:p>
        </w:tc>
        <w:tc>
          <w:tcPr>
            <w:tcW w:w="1414" w:type="dxa"/>
          </w:tcPr>
          <w:p w14:paraId="3B2E0232" w14:textId="77777777" w:rsidR="003E50AF" w:rsidRPr="0039029B" w:rsidRDefault="003E50AF" w:rsidP="003E50AF">
            <w:pPr>
              <w:pStyle w:val="TAC"/>
            </w:pPr>
            <w:r w:rsidRPr="0039029B">
              <w:t>5.0.0</w:t>
            </w:r>
          </w:p>
        </w:tc>
      </w:tr>
      <w:tr w:rsidR="00110077" w:rsidRPr="0039029B" w14:paraId="5EC886A4" w14:textId="77777777" w:rsidTr="00227BC4">
        <w:tc>
          <w:tcPr>
            <w:tcW w:w="2972" w:type="dxa"/>
          </w:tcPr>
          <w:p w14:paraId="61B8F1F1" w14:textId="77777777" w:rsidR="00110077" w:rsidRPr="0039029B" w:rsidRDefault="00110077" w:rsidP="00110077">
            <w:pPr>
              <w:pStyle w:val="TAC"/>
            </w:pPr>
            <w:r w:rsidRPr="0039029B">
              <w:t>o-ran-wg4-features</w:t>
            </w:r>
          </w:p>
        </w:tc>
        <w:tc>
          <w:tcPr>
            <w:tcW w:w="3544" w:type="dxa"/>
          </w:tcPr>
          <w:p w14:paraId="0F268C30" w14:textId="77777777" w:rsidR="00110077" w:rsidRPr="0039029B" w:rsidRDefault="00110077" w:rsidP="00110077">
            <w:pPr>
              <w:pStyle w:val="TAC"/>
            </w:pPr>
            <w:r w:rsidRPr="0039029B">
              <w:t>urn:o-ran:wg4feat:1.0</w:t>
            </w:r>
          </w:p>
        </w:tc>
        <w:tc>
          <w:tcPr>
            <w:tcW w:w="1701" w:type="dxa"/>
          </w:tcPr>
          <w:p w14:paraId="54DCB48D" w14:textId="5909FB28" w:rsidR="00110077" w:rsidRPr="0039029B" w:rsidRDefault="009D3294" w:rsidP="00110077">
            <w:pPr>
              <w:pStyle w:val="TAC"/>
            </w:pPr>
            <w:r>
              <w:t>202</w:t>
            </w:r>
            <w:r w:rsidR="00B2431F">
              <w:t>6</w:t>
            </w:r>
            <w:r>
              <w:t>-0</w:t>
            </w:r>
            <w:r w:rsidR="006F3929">
              <w:t>5</w:t>
            </w:r>
            <w:r>
              <w:t>-</w:t>
            </w:r>
            <w:r w:rsidR="006F3929">
              <w:t>07</w:t>
            </w:r>
          </w:p>
        </w:tc>
        <w:tc>
          <w:tcPr>
            <w:tcW w:w="1414" w:type="dxa"/>
          </w:tcPr>
          <w:p w14:paraId="32075805" w14:textId="60963017" w:rsidR="00110077" w:rsidRPr="0039029B" w:rsidRDefault="009D3294" w:rsidP="00110077">
            <w:pPr>
              <w:pStyle w:val="TAC"/>
            </w:pPr>
            <w:r>
              <w:t>21.0.0</w:t>
            </w:r>
          </w:p>
        </w:tc>
      </w:tr>
    </w:tbl>
    <w:p w14:paraId="4DE21EB7" w14:textId="77777777" w:rsidR="00B22710" w:rsidRPr="0039029B" w:rsidRDefault="00B22710" w:rsidP="00B22710">
      <w:pPr>
        <w:spacing w:after="120"/>
      </w:pPr>
    </w:p>
    <w:p w14:paraId="76C123D9" w14:textId="17B60168" w:rsidR="00B22710" w:rsidRPr="0039029B" w:rsidRDefault="00B22710" w:rsidP="00B22710">
      <w:pPr>
        <w:spacing w:after="120"/>
      </w:pPr>
      <w:r w:rsidRPr="0039029B">
        <w:lastRenderedPageBreak/>
        <w:t>Table E-2 lists all of the externally defined YANG models</w:t>
      </w:r>
      <w:r w:rsidR="00F93BE6" w:rsidRPr="0039029B">
        <w:t xml:space="preserve"> and their corresponding revision dates. These are not</w:t>
      </w:r>
      <w:r w:rsidRPr="0039029B">
        <w:t xml:space="preserve"> included in the O-RAN</w:t>
      </w:r>
      <w:r w:rsidR="005F6F4D" w:rsidRPr="0039029B">
        <w:t>.</w:t>
      </w:r>
      <w:r w:rsidRPr="0039029B">
        <w:t>WG4.</w:t>
      </w:r>
      <w:r w:rsidR="00CD643E" w:rsidRPr="0039029B">
        <w:t>TS.</w:t>
      </w:r>
      <w:r w:rsidRPr="0039029B">
        <w:t>MP-YANGs-</w:t>
      </w:r>
      <w:r w:rsidR="00830AD6" w:rsidRPr="0039029B">
        <w:t>R00</w:t>
      </w:r>
      <w:r w:rsidR="003352FE" w:rsidRPr="0039029B">
        <w:t>5</w:t>
      </w:r>
      <w:r w:rsidR="00830AD6" w:rsidRPr="0039029B">
        <w:t>-</w:t>
      </w:r>
      <w:r w:rsidR="009D048E" w:rsidRPr="0039029B">
        <w:t>v2</w:t>
      </w:r>
      <w:r w:rsidR="00C95EE9">
        <w:t>1</w:t>
      </w:r>
      <w:r w:rsidRPr="0039029B">
        <w:t>.0</w:t>
      </w:r>
      <w:r w:rsidR="00CF52D5">
        <w:t>1</w:t>
      </w:r>
      <w:r w:rsidRPr="0039029B">
        <w:t>.zip file.</w:t>
      </w:r>
    </w:p>
    <w:p w14:paraId="2F5225B0" w14:textId="77777777" w:rsidR="00B22710" w:rsidRPr="0039029B" w:rsidRDefault="00B22710" w:rsidP="00B22710">
      <w:pPr>
        <w:pStyle w:val="TH"/>
      </w:pPr>
      <w:r w:rsidRPr="0039029B">
        <w:t>Table E-2: Externally defined YANG model versions to be used with the present document.</w:t>
      </w:r>
    </w:p>
    <w:tbl>
      <w:tblPr>
        <w:tblStyle w:val="TableGrid"/>
        <w:tblW w:w="0" w:type="auto"/>
        <w:tblLook w:val="04A0" w:firstRow="1" w:lastRow="0" w:firstColumn="1" w:lastColumn="0" w:noHBand="0" w:noVBand="1"/>
      </w:tblPr>
      <w:tblGrid>
        <w:gridCol w:w="2405"/>
        <w:gridCol w:w="4820"/>
        <w:gridCol w:w="2406"/>
      </w:tblGrid>
      <w:tr w:rsidR="00B22710" w:rsidRPr="0039029B" w14:paraId="49C7E20A" w14:textId="77777777" w:rsidTr="00227BC4">
        <w:tc>
          <w:tcPr>
            <w:tcW w:w="2405" w:type="dxa"/>
          </w:tcPr>
          <w:p w14:paraId="7D7CA228" w14:textId="77777777" w:rsidR="00B22710" w:rsidRPr="0039029B" w:rsidRDefault="00B22710" w:rsidP="00227BC4">
            <w:pPr>
              <w:pStyle w:val="TAH"/>
            </w:pPr>
            <w:r w:rsidRPr="0039029B">
              <w:t>YANG Module Name</w:t>
            </w:r>
          </w:p>
        </w:tc>
        <w:tc>
          <w:tcPr>
            <w:tcW w:w="4820" w:type="dxa"/>
          </w:tcPr>
          <w:p w14:paraId="3165D4D7" w14:textId="77777777" w:rsidR="00B22710" w:rsidRPr="0039029B" w:rsidRDefault="00B22710" w:rsidP="00227BC4">
            <w:pPr>
              <w:pStyle w:val="TAH"/>
            </w:pPr>
            <w:r w:rsidRPr="0039029B">
              <w:t>Namespace</w:t>
            </w:r>
          </w:p>
        </w:tc>
        <w:tc>
          <w:tcPr>
            <w:tcW w:w="2406" w:type="dxa"/>
          </w:tcPr>
          <w:p w14:paraId="2AA2FCC5" w14:textId="77777777" w:rsidR="00B22710" w:rsidRPr="0039029B" w:rsidRDefault="00B22710" w:rsidP="00227BC4">
            <w:pPr>
              <w:pStyle w:val="TAH"/>
            </w:pPr>
            <w:r w:rsidRPr="0039029B">
              <w:t>Revision Date</w:t>
            </w:r>
          </w:p>
        </w:tc>
      </w:tr>
      <w:tr w:rsidR="00444AD3" w:rsidRPr="0039029B" w14:paraId="769CD5EE" w14:textId="77777777" w:rsidTr="00227BC4">
        <w:tc>
          <w:tcPr>
            <w:tcW w:w="2405" w:type="dxa"/>
          </w:tcPr>
          <w:p w14:paraId="0CF61002" w14:textId="17321A85" w:rsidR="00444AD3" w:rsidRPr="0039029B" w:rsidRDefault="00444AD3" w:rsidP="00444AD3">
            <w:pPr>
              <w:pStyle w:val="TAC"/>
            </w:pPr>
            <w:r w:rsidRPr="0039029B">
              <w:t>iana-crypt-hash</w:t>
            </w:r>
          </w:p>
        </w:tc>
        <w:tc>
          <w:tcPr>
            <w:tcW w:w="4820" w:type="dxa"/>
          </w:tcPr>
          <w:p w14:paraId="56D0CBEE" w14:textId="1B8C973B" w:rsidR="00444AD3" w:rsidRPr="0039029B" w:rsidRDefault="00444AD3" w:rsidP="00444AD3">
            <w:pPr>
              <w:pStyle w:val="TAC"/>
            </w:pPr>
            <w:r w:rsidRPr="0039029B">
              <w:t>urn:ietf:params:xml:ns:yang:iana-crypt-hash</w:t>
            </w:r>
          </w:p>
        </w:tc>
        <w:tc>
          <w:tcPr>
            <w:tcW w:w="2406" w:type="dxa"/>
          </w:tcPr>
          <w:p w14:paraId="232C53F0" w14:textId="7B9275A4" w:rsidR="00444AD3" w:rsidRPr="0039029B" w:rsidRDefault="00444AD3" w:rsidP="00444AD3">
            <w:pPr>
              <w:pStyle w:val="TAC"/>
            </w:pPr>
            <w:r w:rsidRPr="0039029B">
              <w:t>2014-08-06</w:t>
            </w:r>
          </w:p>
        </w:tc>
      </w:tr>
      <w:tr w:rsidR="00444AD3" w:rsidRPr="0039029B" w14:paraId="70B92D7A" w14:textId="77777777" w:rsidTr="00227BC4">
        <w:tc>
          <w:tcPr>
            <w:tcW w:w="2405" w:type="dxa"/>
          </w:tcPr>
          <w:p w14:paraId="1437769F" w14:textId="77777777" w:rsidR="00444AD3" w:rsidRPr="0039029B" w:rsidRDefault="00444AD3" w:rsidP="00444AD3">
            <w:pPr>
              <w:pStyle w:val="TAC"/>
            </w:pPr>
            <w:r w:rsidRPr="0039029B">
              <w:t>iana-hardware</w:t>
            </w:r>
          </w:p>
        </w:tc>
        <w:tc>
          <w:tcPr>
            <w:tcW w:w="4820" w:type="dxa"/>
          </w:tcPr>
          <w:p w14:paraId="2ECE7533" w14:textId="77777777" w:rsidR="00444AD3" w:rsidRPr="0039029B" w:rsidRDefault="00444AD3" w:rsidP="00444AD3">
            <w:pPr>
              <w:pStyle w:val="TAC"/>
            </w:pPr>
            <w:r w:rsidRPr="0039029B">
              <w:t>urn:ietf:params:xml:ns:yang:iana-hardware</w:t>
            </w:r>
          </w:p>
        </w:tc>
        <w:tc>
          <w:tcPr>
            <w:tcW w:w="2406" w:type="dxa"/>
          </w:tcPr>
          <w:p w14:paraId="4172EB49" w14:textId="77777777" w:rsidR="00444AD3" w:rsidRPr="0039029B" w:rsidRDefault="00444AD3" w:rsidP="00444AD3">
            <w:pPr>
              <w:pStyle w:val="TAC"/>
            </w:pPr>
            <w:r w:rsidRPr="0039029B">
              <w:t>2018-03-13</w:t>
            </w:r>
          </w:p>
        </w:tc>
      </w:tr>
      <w:tr w:rsidR="00444AD3" w:rsidRPr="0039029B" w14:paraId="7B77C5FD" w14:textId="77777777" w:rsidTr="00227BC4">
        <w:tc>
          <w:tcPr>
            <w:tcW w:w="2405" w:type="dxa"/>
          </w:tcPr>
          <w:p w14:paraId="0B1298FC" w14:textId="77777777" w:rsidR="00444AD3" w:rsidRPr="0039029B" w:rsidRDefault="00444AD3" w:rsidP="00444AD3">
            <w:pPr>
              <w:pStyle w:val="TAC"/>
            </w:pPr>
            <w:r w:rsidRPr="0039029B">
              <w:t>iana-if-type</w:t>
            </w:r>
          </w:p>
        </w:tc>
        <w:tc>
          <w:tcPr>
            <w:tcW w:w="4820" w:type="dxa"/>
          </w:tcPr>
          <w:p w14:paraId="6383B22B" w14:textId="77777777" w:rsidR="00444AD3" w:rsidRPr="0039029B" w:rsidRDefault="00444AD3" w:rsidP="00444AD3">
            <w:pPr>
              <w:pStyle w:val="TAC"/>
            </w:pPr>
            <w:r w:rsidRPr="0039029B">
              <w:t>urn:ietf:params:xml:ns:yang:iana-if-type</w:t>
            </w:r>
          </w:p>
        </w:tc>
        <w:tc>
          <w:tcPr>
            <w:tcW w:w="2406" w:type="dxa"/>
          </w:tcPr>
          <w:p w14:paraId="4E57056B" w14:textId="77777777" w:rsidR="00444AD3" w:rsidRPr="0039029B" w:rsidRDefault="00444AD3" w:rsidP="00444AD3">
            <w:pPr>
              <w:pStyle w:val="TAC"/>
            </w:pPr>
            <w:r w:rsidRPr="0039029B">
              <w:t>2017-01-19</w:t>
            </w:r>
          </w:p>
        </w:tc>
      </w:tr>
      <w:tr w:rsidR="00652029" w:rsidRPr="0039029B" w14:paraId="263CCEB7" w14:textId="77777777" w:rsidTr="00227BC4">
        <w:tc>
          <w:tcPr>
            <w:tcW w:w="2405" w:type="dxa"/>
          </w:tcPr>
          <w:p w14:paraId="08AAAF06" w14:textId="1BFB567E" w:rsidR="00652029" w:rsidRPr="0039029B" w:rsidRDefault="00652029" w:rsidP="00652029">
            <w:pPr>
              <w:pStyle w:val="TAC"/>
              <w:rPr>
                <w:color w:val="000000" w:themeColor="text1"/>
              </w:rPr>
            </w:pPr>
            <w:r w:rsidRPr="0039029B">
              <w:rPr>
                <w:color w:val="000000" w:themeColor="text1"/>
              </w:rPr>
              <w:t>iana-tls-cipher-suite-algs</w:t>
            </w:r>
          </w:p>
        </w:tc>
        <w:tc>
          <w:tcPr>
            <w:tcW w:w="4820" w:type="dxa"/>
          </w:tcPr>
          <w:p w14:paraId="1709205F" w14:textId="1431E04A" w:rsidR="00652029" w:rsidRPr="0039029B" w:rsidRDefault="00652029" w:rsidP="00652029">
            <w:pPr>
              <w:pStyle w:val="TAC"/>
              <w:rPr>
                <w:color w:val="000000" w:themeColor="text1"/>
              </w:rPr>
            </w:pPr>
            <w:r w:rsidRPr="0039029B">
              <w:rPr>
                <w:color w:val="000000" w:themeColor="text1"/>
              </w:rPr>
              <w:t>urn:ietf:params:xml:ns:yang:iana-tls-cipher-suite-algs</w:t>
            </w:r>
          </w:p>
        </w:tc>
        <w:tc>
          <w:tcPr>
            <w:tcW w:w="2406" w:type="dxa"/>
          </w:tcPr>
          <w:p w14:paraId="542B8FE9" w14:textId="5876396B" w:rsidR="00652029" w:rsidRPr="0039029B" w:rsidRDefault="00652029" w:rsidP="00652029">
            <w:pPr>
              <w:pStyle w:val="TAC"/>
              <w:rPr>
                <w:color w:val="000000" w:themeColor="text1"/>
              </w:rPr>
            </w:pPr>
            <w:r w:rsidRPr="0039029B">
              <w:rPr>
                <w:color w:val="000000" w:themeColor="text1"/>
              </w:rPr>
              <w:t>2024-10-16</w:t>
            </w:r>
          </w:p>
        </w:tc>
      </w:tr>
      <w:tr w:rsidR="00161E84" w:rsidRPr="0039029B" w14:paraId="17C8CB8D" w14:textId="77777777" w:rsidTr="00227BC4">
        <w:tc>
          <w:tcPr>
            <w:tcW w:w="2405" w:type="dxa"/>
          </w:tcPr>
          <w:p w14:paraId="35D969D9" w14:textId="31C085CF" w:rsidR="00161E84" w:rsidRPr="0039029B" w:rsidRDefault="00161E84" w:rsidP="00161E84">
            <w:pPr>
              <w:pStyle w:val="TAC"/>
              <w:rPr>
                <w:color w:val="000000" w:themeColor="text1"/>
              </w:rPr>
            </w:pPr>
            <w:r w:rsidRPr="0039029B">
              <w:rPr>
                <w:color w:val="000000" w:themeColor="text1"/>
              </w:rPr>
              <w:t>iana-ssh-encryption-algs</w:t>
            </w:r>
          </w:p>
        </w:tc>
        <w:tc>
          <w:tcPr>
            <w:tcW w:w="4820" w:type="dxa"/>
          </w:tcPr>
          <w:p w14:paraId="70BE8CE2" w14:textId="41DA35E2" w:rsidR="00161E84" w:rsidRPr="0039029B" w:rsidRDefault="00161E84" w:rsidP="00161E84">
            <w:pPr>
              <w:pStyle w:val="TAC"/>
              <w:rPr>
                <w:color w:val="000000" w:themeColor="text1"/>
              </w:rPr>
            </w:pPr>
            <w:r w:rsidRPr="0039029B">
              <w:rPr>
                <w:color w:val="000000" w:themeColor="text1"/>
              </w:rPr>
              <w:t>urn:ietf:params:xml:ns:yang:iana-ssh-encryption-algs</w:t>
            </w:r>
          </w:p>
        </w:tc>
        <w:tc>
          <w:tcPr>
            <w:tcW w:w="2406" w:type="dxa"/>
          </w:tcPr>
          <w:p w14:paraId="592FBF3F" w14:textId="6B51F737" w:rsidR="00161E84" w:rsidRPr="0039029B" w:rsidRDefault="00161E84" w:rsidP="00161E84">
            <w:pPr>
              <w:pStyle w:val="TAC"/>
              <w:rPr>
                <w:color w:val="000000" w:themeColor="text1"/>
              </w:rPr>
            </w:pPr>
            <w:r w:rsidRPr="0039029B">
              <w:rPr>
                <w:color w:val="000000" w:themeColor="text1"/>
              </w:rPr>
              <w:t>2024-10-16</w:t>
            </w:r>
          </w:p>
        </w:tc>
      </w:tr>
      <w:tr w:rsidR="00161E84" w:rsidRPr="0039029B" w14:paraId="134C5980" w14:textId="77777777" w:rsidTr="00227BC4">
        <w:tc>
          <w:tcPr>
            <w:tcW w:w="2405" w:type="dxa"/>
          </w:tcPr>
          <w:p w14:paraId="25FB0D5E" w14:textId="4285EA33" w:rsidR="00161E84" w:rsidRPr="0039029B" w:rsidRDefault="00161E84" w:rsidP="00161E84">
            <w:pPr>
              <w:pStyle w:val="TAC"/>
              <w:rPr>
                <w:color w:val="000000" w:themeColor="text1"/>
              </w:rPr>
            </w:pPr>
            <w:r w:rsidRPr="0039029B">
              <w:rPr>
                <w:color w:val="000000" w:themeColor="text1"/>
              </w:rPr>
              <w:t>iana-ssh-key-exchange-algs</w:t>
            </w:r>
          </w:p>
        </w:tc>
        <w:tc>
          <w:tcPr>
            <w:tcW w:w="4820" w:type="dxa"/>
          </w:tcPr>
          <w:p w14:paraId="2B3C9EB9" w14:textId="26766BB0" w:rsidR="00161E84" w:rsidRPr="0039029B" w:rsidRDefault="00161E84" w:rsidP="00161E84">
            <w:pPr>
              <w:pStyle w:val="TAC"/>
              <w:rPr>
                <w:color w:val="000000" w:themeColor="text1"/>
              </w:rPr>
            </w:pPr>
            <w:r w:rsidRPr="0039029B">
              <w:rPr>
                <w:color w:val="000000" w:themeColor="text1"/>
              </w:rPr>
              <w:t>urn:ietf:params:xml:ns:yang:iana-ssh-key-exchange-algs</w:t>
            </w:r>
          </w:p>
        </w:tc>
        <w:tc>
          <w:tcPr>
            <w:tcW w:w="2406" w:type="dxa"/>
          </w:tcPr>
          <w:p w14:paraId="4FA1F54D" w14:textId="280E0B84" w:rsidR="00161E84" w:rsidRPr="0039029B" w:rsidRDefault="00161E84" w:rsidP="00161E84">
            <w:pPr>
              <w:pStyle w:val="TAC"/>
              <w:rPr>
                <w:color w:val="000000" w:themeColor="text1"/>
              </w:rPr>
            </w:pPr>
            <w:r w:rsidRPr="0039029B">
              <w:rPr>
                <w:color w:val="000000" w:themeColor="text1"/>
              </w:rPr>
              <w:t>2024-10-16</w:t>
            </w:r>
          </w:p>
        </w:tc>
      </w:tr>
      <w:tr w:rsidR="00161E84" w:rsidRPr="0039029B" w14:paraId="7411A314" w14:textId="77777777" w:rsidTr="00227BC4">
        <w:tc>
          <w:tcPr>
            <w:tcW w:w="2405" w:type="dxa"/>
          </w:tcPr>
          <w:p w14:paraId="376343CB" w14:textId="3DDC92DB" w:rsidR="00161E84" w:rsidRPr="0039029B" w:rsidRDefault="00161E84" w:rsidP="00161E84">
            <w:pPr>
              <w:pStyle w:val="TAC"/>
              <w:rPr>
                <w:color w:val="000000" w:themeColor="text1"/>
              </w:rPr>
            </w:pPr>
            <w:r w:rsidRPr="0039029B">
              <w:rPr>
                <w:color w:val="000000" w:themeColor="text1"/>
              </w:rPr>
              <w:t>iana-ssh-mac-algs</w:t>
            </w:r>
          </w:p>
        </w:tc>
        <w:tc>
          <w:tcPr>
            <w:tcW w:w="4820" w:type="dxa"/>
          </w:tcPr>
          <w:p w14:paraId="762C92B1" w14:textId="51FAB579" w:rsidR="00161E84" w:rsidRPr="0039029B" w:rsidRDefault="00161E84" w:rsidP="00161E84">
            <w:pPr>
              <w:pStyle w:val="TAC"/>
              <w:rPr>
                <w:color w:val="000000" w:themeColor="text1"/>
              </w:rPr>
            </w:pPr>
            <w:r w:rsidRPr="0039029B">
              <w:rPr>
                <w:color w:val="000000" w:themeColor="text1"/>
              </w:rPr>
              <w:t>urn:ietf:params:xml:ns:yang:iana-ssh-mac-algs</w:t>
            </w:r>
          </w:p>
        </w:tc>
        <w:tc>
          <w:tcPr>
            <w:tcW w:w="2406" w:type="dxa"/>
          </w:tcPr>
          <w:p w14:paraId="2704893D" w14:textId="1A10BB9A" w:rsidR="00161E84" w:rsidRPr="0039029B" w:rsidRDefault="00161E84" w:rsidP="00161E84">
            <w:pPr>
              <w:pStyle w:val="TAC"/>
              <w:rPr>
                <w:color w:val="000000" w:themeColor="text1"/>
              </w:rPr>
            </w:pPr>
            <w:r w:rsidRPr="0039029B">
              <w:rPr>
                <w:color w:val="000000" w:themeColor="text1"/>
              </w:rPr>
              <w:t>2024-10-16</w:t>
            </w:r>
          </w:p>
        </w:tc>
      </w:tr>
      <w:tr w:rsidR="00161E84" w:rsidRPr="0039029B" w14:paraId="52AAA24C" w14:textId="77777777" w:rsidTr="00227BC4">
        <w:tc>
          <w:tcPr>
            <w:tcW w:w="2405" w:type="dxa"/>
          </w:tcPr>
          <w:p w14:paraId="1A119812" w14:textId="0EF9B1DB" w:rsidR="00161E84" w:rsidRPr="0039029B" w:rsidRDefault="00161E84" w:rsidP="00161E84">
            <w:pPr>
              <w:pStyle w:val="TAC"/>
              <w:rPr>
                <w:color w:val="000000" w:themeColor="text1"/>
              </w:rPr>
            </w:pPr>
            <w:r w:rsidRPr="0039029B">
              <w:rPr>
                <w:color w:val="000000" w:themeColor="text1"/>
              </w:rPr>
              <w:t>iana-ssh-public-key-algs</w:t>
            </w:r>
          </w:p>
        </w:tc>
        <w:tc>
          <w:tcPr>
            <w:tcW w:w="4820" w:type="dxa"/>
          </w:tcPr>
          <w:p w14:paraId="3003A090" w14:textId="1C28C6CC" w:rsidR="00161E84" w:rsidRPr="0039029B" w:rsidRDefault="00161E84" w:rsidP="00161E84">
            <w:pPr>
              <w:pStyle w:val="TAC"/>
              <w:rPr>
                <w:color w:val="000000" w:themeColor="text1"/>
              </w:rPr>
            </w:pPr>
            <w:r w:rsidRPr="0039029B">
              <w:rPr>
                <w:color w:val="000000" w:themeColor="text1"/>
              </w:rPr>
              <w:t>urn:ietf:params:xml:ns:yang:iana-ssh-public-key-algs</w:t>
            </w:r>
          </w:p>
        </w:tc>
        <w:tc>
          <w:tcPr>
            <w:tcW w:w="2406" w:type="dxa"/>
          </w:tcPr>
          <w:p w14:paraId="16338CBB" w14:textId="635F4857" w:rsidR="00161E84" w:rsidRPr="0039029B" w:rsidRDefault="00161E84" w:rsidP="00161E84">
            <w:pPr>
              <w:pStyle w:val="TAC"/>
              <w:rPr>
                <w:color w:val="000000" w:themeColor="text1"/>
              </w:rPr>
            </w:pPr>
            <w:r w:rsidRPr="0039029B">
              <w:rPr>
                <w:color w:val="000000" w:themeColor="text1"/>
              </w:rPr>
              <w:t>2024-10-16</w:t>
            </w:r>
          </w:p>
        </w:tc>
      </w:tr>
      <w:tr w:rsidR="00161E84" w:rsidRPr="0039029B" w14:paraId="526239EA" w14:textId="77777777" w:rsidTr="00227BC4">
        <w:tc>
          <w:tcPr>
            <w:tcW w:w="2405" w:type="dxa"/>
          </w:tcPr>
          <w:p w14:paraId="0C93669B" w14:textId="318A9473" w:rsidR="00161E84" w:rsidRPr="0039029B" w:rsidRDefault="00161E84" w:rsidP="00161E84">
            <w:pPr>
              <w:pStyle w:val="TAC"/>
            </w:pPr>
            <w:r w:rsidRPr="0039029B">
              <w:t>ieee802-dot1x</w:t>
            </w:r>
          </w:p>
        </w:tc>
        <w:tc>
          <w:tcPr>
            <w:tcW w:w="4820" w:type="dxa"/>
          </w:tcPr>
          <w:p w14:paraId="0DD40A06" w14:textId="6190E5F4" w:rsidR="00161E84" w:rsidRPr="0039029B" w:rsidRDefault="00161E84" w:rsidP="00161E84">
            <w:pPr>
              <w:pStyle w:val="TAC"/>
            </w:pPr>
            <w:r w:rsidRPr="0039029B">
              <w:t>urn:ieee:std:802.1X:yang:ieee802-dot1x</w:t>
            </w:r>
          </w:p>
        </w:tc>
        <w:tc>
          <w:tcPr>
            <w:tcW w:w="2406" w:type="dxa"/>
          </w:tcPr>
          <w:p w14:paraId="1A91471F" w14:textId="0ED299E9" w:rsidR="00161E84" w:rsidRPr="0039029B" w:rsidRDefault="00161E84" w:rsidP="00161E84">
            <w:pPr>
              <w:pStyle w:val="TAC"/>
            </w:pPr>
            <w:r w:rsidRPr="0039029B">
              <w:t>2020-02-18</w:t>
            </w:r>
          </w:p>
        </w:tc>
      </w:tr>
      <w:tr w:rsidR="00161E84" w:rsidRPr="0039029B" w14:paraId="7F588BCB" w14:textId="77777777" w:rsidTr="00227BC4">
        <w:tc>
          <w:tcPr>
            <w:tcW w:w="2405" w:type="dxa"/>
          </w:tcPr>
          <w:p w14:paraId="260A9E09" w14:textId="5D03D6B3" w:rsidR="00161E84" w:rsidRPr="0039029B" w:rsidRDefault="00161E84" w:rsidP="00161E84">
            <w:pPr>
              <w:pStyle w:val="TAC"/>
            </w:pPr>
            <w:r w:rsidRPr="0039029B">
              <w:t>ieee802-dot1x-types</w:t>
            </w:r>
          </w:p>
        </w:tc>
        <w:tc>
          <w:tcPr>
            <w:tcW w:w="4820" w:type="dxa"/>
          </w:tcPr>
          <w:p w14:paraId="005D966A" w14:textId="55429244" w:rsidR="00161E84" w:rsidRPr="0039029B" w:rsidRDefault="00161E84" w:rsidP="00161E84">
            <w:pPr>
              <w:pStyle w:val="TAC"/>
            </w:pPr>
            <w:r w:rsidRPr="0039029B">
              <w:t>urn:ieee:std:802.1X:yang:ieee802-dot1x-types</w:t>
            </w:r>
          </w:p>
        </w:tc>
        <w:tc>
          <w:tcPr>
            <w:tcW w:w="2406" w:type="dxa"/>
          </w:tcPr>
          <w:p w14:paraId="21601D80" w14:textId="75F22506" w:rsidR="00161E84" w:rsidRPr="0039029B" w:rsidRDefault="00161E84" w:rsidP="00161E84">
            <w:pPr>
              <w:pStyle w:val="TAC"/>
            </w:pPr>
            <w:r w:rsidRPr="0039029B">
              <w:t>2020-02-18</w:t>
            </w:r>
          </w:p>
        </w:tc>
      </w:tr>
      <w:tr w:rsidR="00161E84" w:rsidRPr="0039029B" w14:paraId="3607085C" w14:textId="77777777" w:rsidTr="00227BC4">
        <w:tc>
          <w:tcPr>
            <w:tcW w:w="2405" w:type="dxa"/>
          </w:tcPr>
          <w:p w14:paraId="29EE810D" w14:textId="7016EEED" w:rsidR="00161E84" w:rsidRPr="0039029B" w:rsidDel="00373280" w:rsidRDefault="00161E84" w:rsidP="00161E84">
            <w:pPr>
              <w:pStyle w:val="TAC"/>
            </w:pPr>
            <w:r w:rsidRPr="0039029B">
              <w:t>ieee802-dot1x-eapol</w:t>
            </w:r>
          </w:p>
        </w:tc>
        <w:tc>
          <w:tcPr>
            <w:tcW w:w="4820" w:type="dxa"/>
          </w:tcPr>
          <w:p w14:paraId="3DD987B2" w14:textId="3AD8EA7E" w:rsidR="00161E84" w:rsidRPr="0039029B" w:rsidRDefault="00161E84" w:rsidP="00161E84">
            <w:pPr>
              <w:pStyle w:val="TAC"/>
            </w:pPr>
            <w:r w:rsidRPr="0039029B">
              <w:t>urn:ieee:std:802.1X:yang:ieee802-dot1x-eapol</w:t>
            </w:r>
          </w:p>
        </w:tc>
        <w:tc>
          <w:tcPr>
            <w:tcW w:w="2406" w:type="dxa"/>
          </w:tcPr>
          <w:p w14:paraId="5D378570" w14:textId="2EA8A8EF" w:rsidR="00161E84" w:rsidRPr="0039029B" w:rsidRDefault="00161E84" w:rsidP="00161E84">
            <w:pPr>
              <w:pStyle w:val="TAC"/>
            </w:pPr>
            <w:r w:rsidRPr="0039029B">
              <w:t>2022-05-25</w:t>
            </w:r>
          </w:p>
        </w:tc>
      </w:tr>
      <w:tr w:rsidR="00161E84" w:rsidRPr="0039029B" w14:paraId="6E93516E" w14:textId="77777777" w:rsidTr="00227BC4">
        <w:tc>
          <w:tcPr>
            <w:tcW w:w="2405" w:type="dxa"/>
          </w:tcPr>
          <w:p w14:paraId="6BC5250E" w14:textId="08CAEFC0" w:rsidR="00161E84" w:rsidRPr="0039029B" w:rsidRDefault="00161E84" w:rsidP="00161E84">
            <w:pPr>
              <w:pStyle w:val="TAC"/>
            </w:pPr>
            <w:r w:rsidRPr="0039029B">
              <w:t>ieee802-types</w:t>
            </w:r>
          </w:p>
        </w:tc>
        <w:tc>
          <w:tcPr>
            <w:tcW w:w="4820" w:type="dxa"/>
          </w:tcPr>
          <w:p w14:paraId="052B7D8E" w14:textId="2C01B248" w:rsidR="00161E84" w:rsidRPr="0039029B" w:rsidRDefault="00161E84" w:rsidP="00161E84">
            <w:pPr>
              <w:pStyle w:val="TAC"/>
            </w:pPr>
            <w:r w:rsidRPr="0039029B">
              <w:t>urn:ieee:std:802.1Q:yang:ieee802-types</w:t>
            </w:r>
          </w:p>
        </w:tc>
        <w:tc>
          <w:tcPr>
            <w:tcW w:w="2406" w:type="dxa"/>
          </w:tcPr>
          <w:p w14:paraId="707C609D" w14:textId="58214933" w:rsidR="00161E84" w:rsidRPr="0039029B" w:rsidRDefault="00161E84" w:rsidP="00161E84">
            <w:pPr>
              <w:pStyle w:val="TAC"/>
            </w:pPr>
            <w:r w:rsidRPr="0039029B">
              <w:t>2020-06-04</w:t>
            </w:r>
          </w:p>
        </w:tc>
      </w:tr>
      <w:tr w:rsidR="00161E84" w:rsidRPr="0039029B" w14:paraId="2B7B5742" w14:textId="77777777" w:rsidTr="00227BC4">
        <w:tc>
          <w:tcPr>
            <w:tcW w:w="2405" w:type="dxa"/>
          </w:tcPr>
          <w:p w14:paraId="32C2C249" w14:textId="5FB086F0" w:rsidR="00161E84" w:rsidRPr="0039029B" w:rsidRDefault="00161E84" w:rsidP="00161E84">
            <w:pPr>
              <w:pStyle w:val="TAC"/>
            </w:pPr>
            <w:r w:rsidRPr="0039029B">
              <w:t>ietf-crypto-types</w:t>
            </w:r>
          </w:p>
        </w:tc>
        <w:tc>
          <w:tcPr>
            <w:tcW w:w="4820" w:type="dxa"/>
          </w:tcPr>
          <w:p w14:paraId="74A43957" w14:textId="12358C97" w:rsidR="00161E84" w:rsidRPr="0039029B" w:rsidRDefault="00161E84" w:rsidP="00161E84">
            <w:pPr>
              <w:pStyle w:val="TAC"/>
            </w:pPr>
            <w:r w:rsidRPr="0039029B">
              <w:t>urn:ietf:params:xml:ns:yang:ietf-crypto-types</w:t>
            </w:r>
          </w:p>
        </w:tc>
        <w:tc>
          <w:tcPr>
            <w:tcW w:w="2406" w:type="dxa"/>
          </w:tcPr>
          <w:p w14:paraId="5B38C21A" w14:textId="5C362069" w:rsidR="00161E84" w:rsidRPr="0039029B" w:rsidRDefault="00161E84" w:rsidP="00161E84">
            <w:pPr>
              <w:pStyle w:val="TAC"/>
            </w:pPr>
            <w:r w:rsidRPr="0039029B">
              <w:t>2024-10-10</w:t>
            </w:r>
          </w:p>
        </w:tc>
      </w:tr>
      <w:tr w:rsidR="00161E84" w:rsidRPr="0039029B" w14:paraId="46F1C0BC" w14:textId="77777777" w:rsidTr="00227BC4">
        <w:tc>
          <w:tcPr>
            <w:tcW w:w="2405" w:type="dxa"/>
          </w:tcPr>
          <w:p w14:paraId="76EB6212" w14:textId="77777777" w:rsidR="00161E84" w:rsidRPr="0039029B" w:rsidRDefault="00161E84" w:rsidP="00161E84">
            <w:pPr>
              <w:pStyle w:val="TAC"/>
            </w:pPr>
            <w:r w:rsidRPr="0039029B">
              <w:t>ietf-datastores</w:t>
            </w:r>
          </w:p>
        </w:tc>
        <w:tc>
          <w:tcPr>
            <w:tcW w:w="4820" w:type="dxa"/>
          </w:tcPr>
          <w:p w14:paraId="3F1E4972" w14:textId="77777777" w:rsidR="00161E84" w:rsidRPr="0039029B" w:rsidRDefault="00161E84" w:rsidP="00161E84">
            <w:pPr>
              <w:pStyle w:val="TAC"/>
            </w:pPr>
            <w:r w:rsidRPr="0039029B">
              <w:t>urn:ietf:params:xml:ns:yang:ietf-datastores</w:t>
            </w:r>
          </w:p>
        </w:tc>
        <w:tc>
          <w:tcPr>
            <w:tcW w:w="2406" w:type="dxa"/>
          </w:tcPr>
          <w:p w14:paraId="07F46C77" w14:textId="77777777" w:rsidR="00161E84" w:rsidRPr="0039029B" w:rsidRDefault="00161E84" w:rsidP="00161E84">
            <w:pPr>
              <w:pStyle w:val="TAC"/>
            </w:pPr>
            <w:r w:rsidRPr="0039029B">
              <w:t>2018-02-14</w:t>
            </w:r>
          </w:p>
        </w:tc>
      </w:tr>
      <w:tr w:rsidR="00161E84" w:rsidRPr="0039029B" w14:paraId="31B78472" w14:textId="77777777" w:rsidTr="00227BC4">
        <w:tc>
          <w:tcPr>
            <w:tcW w:w="2405" w:type="dxa"/>
          </w:tcPr>
          <w:p w14:paraId="5DAA6855" w14:textId="7C80E986" w:rsidR="00161E84" w:rsidRPr="0039029B" w:rsidRDefault="00161E84" w:rsidP="00161E84">
            <w:pPr>
              <w:pStyle w:val="TAC"/>
            </w:pPr>
            <w:r w:rsidRPr="0039029B">
              <w:t>ietf-dhcpv6-common</w:t>
            </w:r>
          </w:p>
        </w:tc>
        <w:tc>
          <w:tcPr>
            <w:tcW w:w="4820" w:type="dxa"/>
          </w:tcPr>
          <w:p w14:paraId="6D717126" w14:textId="465CF93F" w:rsidR="00161E84" w:rsidRPr="0039029B" w:rsidRDefault="00161E84" w:rsidP="00161E84">
            <w:pPr>
              <w:pStyle w:val="TAC"/>
            </w:pPr>
            <w:r w:rsidRPr="0039029B">
              <w:t>urn:ietf:params:xml:ns:yang:ietf-dhcpv6-common</w:t>
            </w:r>
          </w:p>
        </w:tc>
        <w:tc>
          <w:tcPr>
            <w:tcW w:w="2406" w:type="dxa"/>
          </w:tcPr>
          <w:p w14:paraId="340EAAB4" w14:textId="77D2BD06" w:rsidR="00161E84" w:rsidRPr="0039029B" w:rsidRDefault="00161E84" w:rsidP="00161E84">
            <w:pPr>
              <w:pStyle w:val="TAC"/>
            </w:pPr>
            <w:r w:rsidRPr="0039029B">
              <w:t>2021-01-29</w:t>
            </w:r>
          </w:p>
        </w:tc>
      </w:tr>
      <w:tr w:rsidR="00161E84" w:rsidRPr="0039029B" w14:paraId="5BAE22FC" w14:textId="77777777" w:rsidTr="00227BC4">
        <w:tc>
          <w:tcPr>
            <w:tcW w:w="2405" w:type="dxa"/>
          </w:tcPr>
          <w:p w14:paraId="437BCC48" w14:textId="77777777" w:rsidR="00161E84" w:rsidRPr="0039029B" w:rsidRDefault="00161E84" w:rsidP="00161E84">
            <w:pPr>
              <w:pStyle w:val="TAC"/>
            </w:pPr>
            <w:r w:rsidRPr="0039029B">
              <w:t>ietf-dhcpv6-types</w:t>
            </w:r>
          </w:p>
        </w:tc>
        <w:tc>
          <w:tcPr>
            <w:tcW w:w="4820" w:type="dxa"/>
          </w:tcPr>
          <w:p w14:paraId="7F58B3C7" w14:textId="77777777" w:rsidR="00161E84" w:rsidRPr="0039029B" w:rsidRDefault="00161E84" w:rsidP="00161E84">
            <w:pPr>
              <w:pStyle w:val="TAC"/>
            </w:pPr>
            <w:r w:rsidRPr="0039029B">
              <w:t>urn:ietf:params:xml:ns:yang:ietf-dhcpv6-types</w:t>
            </w:r>
          </w:p>
        </w:tc>
        <w:tc>
          <w:tcPr>
            <w:tcW w:w="2406" w:type="dxa"/>
          </w:tcPr>
          <w:p w14:paraId="08F5E064" w14:textId="77777777" w:rsidR="00161E84" w:rsidRPr="0039029B" w:rsidRDefault="00161E84" w:rsidP="00161E84">
            <w:pPr>
              <w:pStyle w:val="TAC"/>
            </w:pPr>
            <w:r w:rsidRPr="0039029B">
              <w:t>2018-09-04</w:t>
            </w:r>
          </w:p>
        </w:tc>
      </w:tr>
      <w:tr w:rsidR="00161E84" w:rsidRPr="0039029B" w14:paraId="53627657" w14:textId="77777777" w:rsidTr="00227BC4">
        <w:tc>
          <w:tcPr>
            <w:tcW w:w="2405" w:type="dxa"/>
          </w:tcPr>
          <w:p w14:paraId="42810267" w14:textId="77777777" w:rsidR="00161E84" w:rsidRPr="0039029B" w:rsidRDefault="00161E84" w:rsidP="00161E84">
            <w:pPr>
              <w:pStyle w:val="TAC"/>
            </w:pPr>
            <w:r w:rsidRPr="0039029B">
              <w:t>ietf-hardware</w:t>
            </w:r>
          </w:p>
        </w:tc>
        <w:tc>
          <w:tcPr>
            <w:tcW w:w="4820" w:type="dxa"/>
          </w:tcPr>
          <w:p w14:paraId="6A45EFA0" w14:textId="77777777" w:rsidR="00161E84" w:rsidRPr="0039029B" w:rsidRDefault="00161E84" w:rsidP="00161E84">
            <w:pPr>
              <w:pStyle w:val="TAC"/>
            </w:pPr>
            <w:r w:rsidRPr="0039029B">
              <w:t>urn:ietf:params:xml:ns:yang:ietf-hardware</w:t>
            </w:r>
          </w:p>
        </w:tc>
        <w:tc>
          <w:tcPr>
            <w:tcW w:w="2406" w:type="dxa"/>
          </w:tcPr>
          <w:p w14:paraId="1806AE89" w14:textId="77777777" w:rsidR="00161E84" w:rsidRPr="0039029B" w:rsidRDefault="00161E84" w:rsidP="00161E84">
            <w:pPr>
              <w:pStyle w:val="TAC"/>
            </w:pPr>
            <w:r w:rsidRPr="0039029B">
              <w:t>2018-03-13</w:t>
            </w:r>
          </w:p>
        </w:tc>
      </w:tr>
      <w:tr w:rsidR="00161E84" w:rsidRPr="0039029B" w14:paraId="415C5139" w14:textId="77777777" w:rsidTr="00227BC4">
        <w:tc>
          <w:tcPr>
            <w:tcW w:w="2405" w:type="dxa"/>
          </w:tcPr>
          <w:p w14:paraId="0362C6C5" w14:textId="77777777" w:rsidR="00161E84" w:rsidRPr="0039029B" w:rsidRDefault="00161E84" w:rsidP="00161E84">
            <w:pPr>
              <w:pStyle w:val="TAC"/>
            </w:pPr>
            <w:r w:rsidRPr="0039029B">
              <w:t>ietf-inet-types</w:t>
            </w:r>
          </w:p>
        </w:tc>
        <w:tc>
          <w:tcPr>
            <w:tcW w:w="4820" w:type="dxa"/>
          </w:tcPr>
          <w:p w14:paraId="7F701AE6" w14:textId="77777777" w:rsidR="00161E84" w:rsidRPr="0039029B" w:rsidRDefault="00161E84" w:rsidP="00161E84">
            <w:pPr>
              <w:pStyle w:val="TAC"/>
            </w:pPr>
            <w:r w:rsidRPr="0039029B">
              <w:t>urn:ietf:params:xml:ns:yang:ietf-inet-types</w:t>
            </w:r>
          </w:p>
        </w:tc>
        <w:tc>
          <w:tcPr>
            <w:tcW w:w="2406" w:type="dxa"/>
          </w:tcPr>
          <w:p w14:paraId="0AC4F79F" w14:textId="77777777" w:rsidR="00161E84" w:rsidRPr="0039029B" w:rsidRDefault="00161E84" w:rsidP="00161E84">
            <w:pPr>
              <w:pStyle w:val="TAC"/>
            </w:pPr>
            <w:r w:rsidRPr="0039029B">
              <w:t>2013-07-15</w:t>
            </w:r>
          </w:p>
        </w:tc>
      </w:tr>
      <w:tr w:rsidR="00161E84" w:rsidRPr="0039029B" w14:paraId="67152F4C" w14:textId="77777777" w:rsidTr="00227BC4">
        <w:tc>
          <w:tcPr>
            <w:tcW w:w="2405" w:type="dxa"/>
          </w:tcPr>
          <w:p w14:paraId="0DA4D5F8" w14:textId="77777777" w:rsidR="00161E84" w:rsidRPr="0039029B" w:rsidRDefault="00161E84" w:rsidP="00161E84">
            <w:pPr>
              <w:pStyle w:val="TAC"/>
            </w:pPr>
            <w:r w:rsidRPr="0039029B">
              <w:t>ietf-interfaces</w:t>
            </w:r>
          </w:p>
        </w:tc>
        <w:tc>
          <w:tcPr>
            <w:tcW w:w="4820" w:type="dxa"/>
          </w:tcPr>
          <w:p w14:paraId="07B151E8" w14:textId="77777777" w:rsidR="00161E84" w:rsidRPr="0039029B" w:rsidRDefault="00161E84" w:rsidP="00161E84">
            <w:pPr>
              <w:pStyle w:val="TAC"/>
            </w:pPr>
            <w:r w:rsidRPr="0039029B">
              <w:t>urn:ietf:params:xml:ns:yang:ietf-interfaces</w:t>
            </w:r>
          </w:p>
        </w:tc>
        <w:tc>
          <w:tcPr>
            <w:tcW w:w="2406" w:type="dxa"/>
          </w:tcPr>
          <w:p w14:paraId="389FD758" w14:textId="77777777" w:rsidR="00161E84" w:rsidRPr="0039029B" w:rsidRDefault="00161E84" w:rsidP="00161E84">
            <w:pPr>
              <w:pStyle w:val="TAC"/>
            </w:pPr>
            <w:r w:rsidRPr="0039029B">
              <w:t>2018-02-20</w:t>
            </w:r>
          </w:p>
        </w:tc>
      </w:tr>
      <w:tr w:rsidR="00161E84" w:rsidRPr="0039029B" w14:paraId="53BC6C5A" w14:textId="77777777" w:rsidTr="00227BC4">
        <w:tc>
          <w:tcPr>
            <w:tcW w:w="2405" w:type="dxa"/>
          </w:tcPr>
          <w:p w14:paraId="32C458C4" w14:textId="77777777" w:rsidR="00161E84" w:rsidRPr="0039029B" w:rsidRDefault="00161E84" w:rsidP="00161E84">
            <w:pPr>
              <w:pStyle w:val="TAC"/>
            </w:pPr>
            <w:r w:rsidRPr="0039029B">
              <w:t>ietf-ip</w:t>
            </w:r>
          </w:p>
        </w:tc>
        <w:tc>
          <w:tcPr>
            <w:tcW w:w="4820" w:type="dxa"/>
          </w:tcPr>
          <w:p w14:paraId="318E2F18" w14:textId="77777777" w:rsidR="00161E84" w:rsidRPr="0039029B" w:rsidRDefault="00161E84" w:rsidP="00161E84">
            <w:pPr>
              <w:pStyle w:val="TAC"/>
            </w:pPr>
            <w:r w:rsidRPr="0039029B">
              <w:t>urn:ietf:params:xml:ns:yang:ietf-ip</w:t>
            </w:r>
          </w:p>
        </w:tc>
        <w:tc>
          <w:tcPr>
            <w:tcW w:w="2406" w:type="dxa"/>
          </w:tcPr>
          <w:p w14:paraId="36B18808" w14:textId="77777777" w:rsidR="00161E84" w:rsidRPr="0039029B" w:rsidRDefault="00161E84" w:rsidP="00161E84">
            <w:pPr>
              <w:pStyle w:val="TAC"/>
            </w:pPr>
            <w:r w:rsidRPr="0039029B">
              <w:t>2018-02-22</w:t>
            </w:r>
          </w:p>
        </w:tc>
      </w:tr>
      <w:tr w:rsidR="00161E84" w:rsidRPr="0039029B" w14:paraId="7BE433D2" w14:textId="77777777" w:rsidTr="00227BC4">
        <w:tc>
          <w:tcPr>
            <w:tcW w:w="2405" w:type="dxa"/>
          </w:tcPr>
          <w:p w14:paraId="7AAE39D3" w14:textId="5E6130E6" w:rsidR="00161E84" w:rsidRPr="0039029B" w:rsidRDefault="00161E84" w:rsidP="00161E84">
            <w:pPr>
              <w:pStyle w:val="TAC"/>
            </w:pPr>
            <w:r w:rsidRPr="0039029B">
              <w:t>ietf-keystore</w:t>
            </w:r>
          </w:p>
        </w:tc>
        <w:tc>
          <w:tcPr>
            <w:tcW w:w="4820" w:type="dxa"/>
          </w:tcPr>
          <w:p w14:paraId="08ED5E0C" w14:textId="519DE249" w:rsidR="00161E84" w:rsidRPr="0039029B" w:rsidRDefault="00161E84" w:rsidP="00161E84">
            <w:pPr>
              <w:pStyle w:val="TAC"/>
            </w:pPr>
            <w:r w:rsidRPr="0039029B">
              <w:t>urn:ietf:params:xml:ns:yang:ietf-keystore</w:t>
            </w:r>
          </w:p>
        </w:tc>
        <w:tc>
          <w:tcPr>
            <w:tcW w:w="2406" w:type="dxa"/>
          </w:tcPr>
          <w:p w14:paraId="153DB8B8" w14:textId="26A64510" w:rsidR="00161E84" w:rsidRPr="0039029B" w:rsidRDefault="00161E84" w:rsidP="00161E84">
            <w:pPr>
              <w:pStyle w:val="TAC"/>
            </w:pPr>
            <w:r w:rsidRPr="0039029B">
              <w:t>2024-10-10</w:t>
            </w:r>
          </w:p>
        </w:tc>
      </w:tr>
      <w:tr w:rsidR="00161E84" w:rsidRPr="0039029B" w14:paraId="3C2D5747" w14:textId="77777777" w:rsidTr="00227BC4">
        <w:tc>
          <w:tcPr>
            <w:tcW w:w="2405" w:type="dxa"/>
          </w:tcPr>
          <w:p w14:paraId="11359A25" w14:textId="3B4972FA" w:rsidR="00161E84" w:rsidRPr="0039029B" w:rsidRDefault="00161E84" w:rsidP="00161E84">
            <w:pPr>
              <w:pStyle w:val="TAC"/>
            </w:pPr>
            <w:r w:rsidRPr="0039029B">
              <w:t>ietf-netconf</w:t>
            </w:r>
          </w:p>
        </w:tc>
        <w:tc>
          <w:tcPr>
            <w:tcW w:w="4820" w:type="dxa"/>
          </w:tcPr>
          <w:p w14:paraId="506735C9" w14:textId="0BCCBD36" w:rsidR="00161E84" w:rsidRPr="0039029B" w:rsidRDefault="00161E84" w:rsidP="00161E84">
            <w:pPr>
              <w:pStyle w:val="TAC"/>
            </w:pPr>
            <w:r w:rsidRPr="0039029B">
              <w:t>urn:ietf:params:xml:ns:netconf:base:1.0</w:t>
            </w:r>
          </w:p>
        </w:tc>
        <w:tc>
          <w:tcPr>
            <w:tcW w:w="2406" w:type="dxa"/>
          </w:tcPr>
          <w:p w14:paraId="228750A4" w14:textId="488372AB" w:rsidR="00161E84" w:rsidRPr="0039029B" w:rsidRDefault="00161E84" w:rsidP="00161E84">
            <w:pPr>
              <w:pStyle w:val="TAC"/>
            </w:pPr>
            <w:r w:rsidRPr="0039029B">
              <w:t>2011-06-01</w:t>
            </w:r>
          </w:p>
        </w:tc>
      </w:tr>
      <w:tr w:rsidR="00161E84" w:rsidRPr="0039029B" w14:paraId="492D1E2D" w14:textId="77777777" w:rsidTr="00227BC4">
        <w:tc>
          <w:tcPr>
            <w:tcW w:w="2405" w:type="dxa"/>
          </w:tcPr>
          <w:p w14:paraId="7E95A38A" w14:textId="77777777" w:rsidR="00161E84" w:rsidRPr="0039029B" w:rsidRDefault="00161E84" w:rsidP="00161E84">
            <w:pPr>
              <w:pStyle w:val="TAC"/>
            </w:pPr>
            <w:r w:rsidRPr="0039029B">
              <w:t>ietf-netconf-acm</w:t>
            </w:r>
          </w:p>
        </w:tc>
        <w:tc>
          <w:tcPr>
            <w:tcW w:w="4820" w:type="dxa"/>
          </w:tcPr>
          <w:p w14:paraId="4DAFE615" w14:textId="77777777" w:rsidR="00161E84" w:rsidRPr="0039029B" w:rsidRDefault="00161E84" w:rsidP="00161E84">
            <w:pPr>
              <w:pStyle w:val="TAC"/>
            </w:pPr>
            <w:r w:rsidRPr="0039029B">
              <w:t>urn:ietf:params:xml:ns:yang:ietf-netconf-acm</w:t>
            </w:r>
          </w:p>
        </w:tc>
        <w:tc>
          <w:tcPr>
            <w:tcW w:w="2406" w:type="dxa"/>
          </w:tcPr>
          <w:p w14:paraId="701AA4B1" w14:textId="77777777" w:rsidR="00161E84" w:rsidRPr="0039029B" w:rsidRDefault="00161E84" w:rsidP="00161E84">
            <w:pPr>
              <w:pStyle w:val="TAC"/>
            </w:pPr>
            <w:r w:rsidRPr="0039029B">
              <w:t>2018-02-14</w:t>
            </w:r>
          </w:p>
        </w:tc>
      </w:tr>
      <w:tr w:rsidR="00161E84" w:rsidRPr="0039029B" w14:paraId="713A122B" w14:textId="77777777" w:rsidTr="00227BC4">
        <w:tc>
          <w:tcPr>
            <w:tcW w:w="2405" w:type="dxa"/>
          </w:tcPr>
          <w:p w14:paraId="62EB7232" w14:textId="77777777" w:rsidR="00161E84" w:rsidRPr="0039029B" w:rsidRDefault="00161E84" w:rsidP="00161E84">
            <w:pPr>
              <w:pStyle w:val="TAC"/>
            </w:pPr>
            <w:r w:rsidRPr="0039029B">
              <w:t>ietf-netconf-monitoring</w:t>
            </w:r>
          </w:p>
        </w:tc>
        <w:tc>
          <w:tcPr>
            <w:tcW w:w="4820" w:type="dxa"/>
          </w:tcPr>
          <w:p w14:paraId="7D88DDCC" w14:textId="77777777" w:rsidR="00161E84" w:rsidRPr="0039029B" w:rsidRDefault="00161E84" w:rsidP="00161E84">
            <w:pPr>
              <w:pStyle w:val="TAC"/>
            </w:pPr>
            <w:r w:rsidRPr="0039029B">
              <w:t>urn:ietf:params:xml:ns:yang:ietf-netconf-monitoring</w:t>
            </w:r>
          </w:p>
        </w:tc>
        <w:tc>
          <w:tcPr>
            <w:tcW w:w="2406" w:type="dxa"/>
          </w:tcPr>
          <w:p w14:paraId="06B1E20F" w14:textId="77777777" w:rsidR="00161E84" w:rsidRPr="0039029B" w:rsidRDefault="00161E84" w:rsidP="00161E84">
            <w:pPr>
              <w:pStyle w:val="TAC"/>
            </w:pPr>
            <w:r w:rsidRPr="0039029B">
              <w:t>2010-10-04</w:t>
            </w:r>
          </w:p>
        </w:tc>
      </w:tr>
      <w:tr w:rsidR="00161E84" w:rsidRPr="0039029B" w14:paraId="213F0FD5" w14:textId="77777777" w:rsidTr="00227BC4">
        <w:tc>
          <w:tcPr>
            <w:tcW w:w="2405" w:type="dxa"/>
          </w:tcPr>
          <w:p w14:paraId="73A154B2" w14:textId="1D1CE1DF" w:rsidR="00161E84" w:rsidRPr="0039029B" w:rsidRDefault="00161E84" w:rsidP="00161E84">
            <w:pPr>
              <w:pStyle w:val="TAC"/>
            </w:pPr>
            <w:r w:rsidRPr="0039029B">
              <w:t>ietf-netconf-notifications</w:t>
            </w:r>
          </w:p>
        </w:tc>
        <w:tc>
          <w:tcPr>
            <w:tcW w:w="4820" w:type="dxa"/>
          </w:tcPr>
          <w:p w14:paraId="0F3B1A51" w14:textId="51828C8D" w:rsidR="00161E84" w:rsidRPr="0039029B" w:rsidRDefault="00161E84" w:rsidP="00161E84">
            <w:pPr>
              <w:pStyle w:val="TAC"/>
            </w:pPr>
            <w:r w:rsidRPr="0039029B">
              <w:t>urn:ietf:params:xml:ns:yang:ietf-netconf-notifications</w:t>
            </w:r>
          </w:p>
        </w:tc>
        <w:tc>
          <w:tcPr>
            <w:tcW w:w="2406" w:type="dxa"/>
          </w:tcPr>
          <w:p w14:paraId="696D4D65" w14:textId="7626A4D1" w:rsidR="00161E84" w:rsidRPr="0039029B" w:rsidRDefault="00161E84" w:rsidP="00161E84">
            <w:pPr>
              <w:pStyle w:val="TAC"/>
            </w:pPr>
            <w:r w:rsidRPr="0039029B">
              <w:t>2012-02-06</w:t>
            </w:r>
          </w:p>
        </w:tc>
      </w:tr>
      <w:tr w:rsidR="00161E84" w:rsidRPr="0039029B" w14:paraId="08071B05" w14:textId="77777777" w:rsidTr="00227BC4">
        <w:tc>
          <w:tcPr>
            <w:tcW w:w="2405" w:type="dxa"/>
          </w:tcPr>
          <w:p w14:paraId="5BD7E8B7" w14:textId="77777777" w:rsidR="00161E84" w:rsidRPr="0039029B" w:rsidRDefault="00161E84" w:rsidP="00161E84">
            <w:pPr>
              <w:pStyle w:val="TAC"/>
            </w:pPr>
            <w:r w:rsidRPr="0039029B">
              <w:t>ietf-network-instance</w:t>
            </w:r>
          </w:p>
        </w:tc>
        <w:tc>
          <w:tcPr>
            <w:tcW w:w="4820" w:type="dxa"/>
          </w:tcPr>
          <w:p w14:paraId="0507A04E" w14:textId="77777777" w:rsidR="00161E84" w:rsidRPr="0039029B" w:rsidRDefault="00161E84" w:rsidP="00161E84">
            <w:pPr>
              <w:pStyle w:val="TAC"/>
            </w:pPr>
            <w:r w:rsidRPr="0039029B">
              <w:t>urn:ietf:params:xml:ns:yang:ietf-network-instance</w:t>
            </w:r>
          </w:p>
        </w:tc>
        <w:tc>
          <w:tcPr>
            <w:tcW w:w="2406" w:type="dxa"/>
          </w:tcPr>
          <w:p w14:paraId="109D926D" w14:textId="77777777" w:rsidR="00161E84" w:rsidRPr="0039029B" w:rsidRDefault="00161E84" w:rsidP="00161E84">
            <w:pPr>
              <w:pStyle w:val="TAC"/>
            </w:pPr>
            <w:r w:rsidRPr="0039029B">
              <w:t>2019-01-21</w:t>
            </w:r>
          </w:p>
        </w:tc>
      </w:tr>
      <w:tr w:rsidR="00161E84" w:rsidRPr="0039029B" w14:paraId="7940B352" w14:textId="77777777" w:rsidTr="00227BC4">
        <w:tc>
          <w:tcPr>
            <w:tcW w:w="2405" w:type="dxa"/>
          </w:tcPr>
          <w:p w14:paraId="13A443DE" w14:textId="77777777" w:rsidR="00161E84" w:rsidRPr="0039029B" w:rsidRDefault="00161E84" w:rsidP="00161E84">
            <w:pPr>
              <w:pStyle w:val="TAC"/>
            </w:pPr>
            <w:r w:rsidRPr="0039029B">
              <w:t>ietf-restconf</w:t>
            </w:r>
          </w:p>
        </w:tc>
        <w:tc>
          <w:tcPr>
            <w:tcW w:w="4820" w:type="dxa"/>
          </w:tcPr>
          <w:p w14:paraId="1FCC6634" w14:textId="77777777" w:rsidR="00161E84" w:rsidRPr="0039029B" w:rsidRDefault="00161E84" w:rsidP="00161E84">
            <w:pPr>
              <w:pStyle w:val="TAC"/>
            </w:pPr>
            <w:r w:rsidRPr="0039029B">
              <w:t>urn:ietf:params:xml:ns:yang:ietf-restconf</w:t>
            </w:r>
          </w:p>
        </w:tc>
        <w:tc>
          <w:tcPr>
            <w:tcW w:w="2406" w:type="dxa"/>
          </w:tcPr>
          <w:p w14:paraId="7F79A876" w14:textId="77777777" w:rsidR="00161E84" w:rsidRPr="0039029B" w:rsidRDefault="00161E84" w:rsidP="00161E84">
            <w:pPr>
              <w:pStyle w:val="TAC"/>
            </w:pPr>
            <w:r w:rsidRPr="0039029B">
              <w:t>2017-01-26</w:t>
            </w:r>
          </w:p>
        </w:tc>
      </w:tr>
      <w:tr w:rsidR="00161E84" w:rsidRPr="0039029B" w14:paraId="693AAC09" w14:textId="77777777" w:rsidTr="00227BC4">
        <w:tc>
          <w:tcPr>
            <w:tcW w:w="2405" w:type="dxa"/>
          </w:tcPr>
          <w:p w14:paraId="422C45C1" w14:textId="77777777" w:rsidR="00161E84" w:rsidRPr="0039029B" w:rsidRDefault="00161E84" w:rsidP="00161E84">
            <w:pPr>
              <w:pStyle w:val="TAC"/>
            </w:pPr>
            <w:r w:rsidRPr="0039029B">
              <w:t>ietf-subscribed-notifications</w:t>
            </w:r>
          </w:p>
        </w:tc>
        <w:tc>
          <w:tcPr>
            <w:tcW w:w="4820" w:type="dxa"/>
          </w:tcPr>
          <w:p w14:paraId="377CC56C" w14:textId="77777777" w:rsidR="00161E84" w:rsidRPr="0039029B" w:rsidRDefault="00161E84" w:rsidP="00161E84">
            <w:pPr>
              <w:pStyle w:val="TAC"/>
            </w:pPr>
            <w:r w:rsidRPr="0039029B">
              <w:t>urn:ietf:params:xml:ns:yang:ietf-subscribed-notifications</w:t>
            </w:r>
          </w:p>
        </w:tc>
        <w:tc>
          <w:tcPr>
            <w:tcW w:w="2406" w:type="dxa"/>
          </w:tcPr>
          <w:p w14:paraId="48AE7E93" w14:textId="77777777" w:rsidR="00161E84" w:rsidRPr="0039029B" w:rsidRDefault="00161E84" w:rsidP="00161E84">
            <w:pPr>
              <w:pStyle w:val="TAC"/>
            </w:pPr>
            <w:r w:rsidRPr="0039029B">
              <w:t>2019-09-09</w:t>
            </w:r>
          </w:p>
        </w:tc>
      </w:tr>
      <w:tr w:rsidR="00161E84" w:rsidRPr="0039029B" w14:paraId="253A2139" w14:textId="77777777" w:rsidTr="00227BC4">
        <w:tc>
          <w:tcPr>
            <w:tcW w:w="2405" w:type="dxa"/>
          </w:tcPr>
          <w:p w14:paraId="7757ABF2" w14:textId="0CA745A8" w:rsidR="00161E84" w:rsidRPr="0039029B" w:rsidRDefault="00161E84" w:rsidP="00161E84">
            <w:pPr>
              <w:pStyle w:val="TAC"/>
            </w:pPr>
            <w:r w:rsidRPr="0039029B">
              <w:t>ietf-system</w:t>
            </w:r>
          </w:p>
        </w:tc>
        <w:tc>
          <w:tcPr>
            <w:tcW w:w="4820" w:type="dxa"/>
          </w:tcPr>
          <w:p w14:paraId="796C540D" w14:textId="0C0CA6D5" w:rsidR="00161E84" w:rsidRPr="0039029B" w:rsidRDefault="00161E84" w:rsidP="00161E84">
            <w:pPr>
              <w:pStyle w:val="TAC"/>
            </w:pPr>
            <w:r w:rsidRPr="0039029B">
              <w:t>urn:ietf:params:xml:ns:yang:ietf-system</w:t>
            </w:r>
          </w:p>
        </w:tc>
        <w:tc>
          <w:tcPr>
            <w:tcW w:w="2406" w:type="dxa"/>
          </w:tcPr>
          <w:p w14:paraId="4BE181B7" w14:textId="5C68E00A" w:rsidR="00161E84" w:rsidRPr="0039029B" w:rsidRDefault="00161E84" w:rsidP="00161E84">
            <w:pPr>
              <w:pStyle w:val="TAC"/>
            </w:pPr>
            <w:r w:rsidRPr="0039029B">
              <w:t>2014-08-06</w:t>
            </w:r>
          </w:p>
        </w:tc>
      </w:tr>
      <w:tr w:rsidR="00161E84" w:rsidRPr="0039029B" w14:paraId="62BF56E5" w14:textId="77777777" w:rsidTr="00227BC4">
        <w:tc>
          <w:tcPr>
            <w:tcW w:w="2405" w:type="dxa"/>
          </w:tcPr>
          <w:p w14:paraId="5F48C369" w14:textId="1EC27D86" w:rsidR="00161E84" w:rsidRPr="0039029B" w:rsidRDefault="00161E84" w:rsidP="00161E84">
            <w:pPr>
              <w:pStyle w:val="TAC"/>
            </w:pPr>
            <w:r w:rsidRPr="0039029B">
              <w:t>ietf-ssh-common</w:t>
            </w:r>
          </w:p>
        </w:tc>
        <w:tc>
          <w:tcPr>
            <w:tcW w:w="4820" w:type="dxa"/>
          </w:tcPr>
          <w:p w14:paraId="057D7D52" w14:textId="265636B4" w:rsidR="00161E84" w:rsidRPr="0039029B" w:rsidRDefault="00161E84" w:rsidP="00161E84">
            <w:pPr>
              <w:pStyle w:val="TAC"/>
            </w:pPr>
            <w:r w:rsidRPr="0039029B">
              <w:t>urn:ietf:params:xml:ns:yang:ietf-ssh-common</w:t>
            </w:r>
          </w:p>
        </w:tc>
        <w:tc>
          <w:tcPr>
            <w:tcW w:w="2406" w:type="dxa"/>
          </w:tcPr>
          <w:p w14:paraId="3A3D7507" w14:textId="547D53A2" w:rsidR="00161E84" w:rsidRPr="0039029B" w:rsidRDefault="00161E84" w:rsidP="00161E84">
            <w:pPr>
              <w:pStyle w:val="TAC"/>
            </w:pPr>
            <w:r w:rsidRPr="0039029B">
              <w:rPr>
                <w:color w:val="000000" w:themeColor="text1"/>
              </w:rPr>
              <w:t>2024-10-10</w:t>
            </w:r>
          </w:p>
        </w:tc>
      </w:tr>
      <w:tr w:rsidR="00161E84" w:rsidRPr="0039029B" w14:paraId="0552EAEB" w14:textId="77777777" w:rsidTr="00227BC4">
        <w:tc>
          <w:tcPr>
            <w:tcW w:w="2405" w:type="dxa"/>
          </w:tcPr>
          <w:p w14:paraId="68BBF578" w14:textId="66FE4930" w:rsidR="00161E84" w:rsidRPr="0039029B" w:rsidRDefault="00161E84" w:rsidP="00161E84">
            <w:pPr>
              <w:pStyle w:val="TAC"/>
            </w:pPr>
            <w:r w:rsidRPr="0039029B">
              <w:t>ietf-ssh-server</w:t>
            </w:r>
          </w:p>
        </w:tc>
        <w:tc>
          <w:tcPr>
            <w:tcW w:w="4820" w:type="dxa"/>
          </w:tcPr>
          <w:p w14:paraId="0DC4EDD0" w14:textId="444AA063" w:rsidR="00161E84" w:rsidRPr="0039029B" w:rsidRDefault="00161E84" w:rsidP="00161E84">
            <w:pPr>
              <w:pStyle w:val="TAC"/>
            </w:pPr>
            <w:r w:rsidRPr="0039029B">
              <w:t>urn:ietf:params:xml:ns:yang:ietf-ssh-server</w:t>
            </w:r>
          </w:p>
        </w:tc>
        <w:tc>
          <w:tcPr>
            <w:tcW w:w="2406" w:type="dxa"/>
          </w:tcPr>
          <w:p w14:paraId="56E409A5" w14:textId="7DF7C9A8" w:rsidR="00161E84" w:rsidRPr="0039029B" w:rsidRDefault="00161E84" w:rsidP="00161E84">
            <w:pPr>
              <w:pStyle w:val="TAC"/>
            </w:pPr>
            <w:r w:rsidRPr="0039029B">
              <w:rPr>
                <w:color w:val="000000" w:themeColor="text1"/>
              </w:rPr>
              <w:t>2024-10-10</w:t>
            </w:r>
          </w:p>
        </w:tc>
      </w:tr>
      <w:tr w:rsidR="00161E84" w:rsidRPr="0039029B" w14:paraId="3321EB68" w14:textId="77777777" w:rsidTr="00227BC4">
        <w:tc>
          <w:tcPr>
            <w:tcW w:w="2405" w:type="dxa"/>
          </w:tcPr>
          <w:p w14:paraId="134A7AFB" w14:textId="1C4F5E9F" w:rsidR="00161E84" w:rsidRPr="0039029B" w:rsidRDefault="00161E84" w:rsidP="00161E84">
            <w:pPr>
              <w:pStyle w:val="TAC"/>
              <w:rPr>
                <w:color w:val="000000" w:themeColor="text1"/>
              </w:rPr>
            </w:pPr>
            <w:r w:rsidRPr="0039029B">
              <w:rPr>
                <w:rFonts w:cs="Arial"/>
                <w:color w:val="000000" w:themeColor="text1"/>
                <w:szCs w:val="18"/>
              </w:rPr>
              <w:t>ietf-tls-common</w:t>
            </w:r>
          </w:p>
        </w:tc>
        <w:tc>
          <w:tcPr>
            <w:tcW w:w="4820" w:type="dxa"/>
          </w:tcPr>
          <w:p w14:paraId="2B5CB804" w14:textId="2BEDAF0A" w:rsidR="00161E84" w:rsidRPr="0039029B" w:rsidRDefault="00161E84" w:rsidP="00161E84">
            <w:pPr>
              <w:pStyle w:val="TAC"/>
              <w:rPr>
                <w:color w:val="000000" w:themeColor="text1"/>
              </w:rPr>
            </w:pPr>
            <w:r w:rsidRPr="0039029B">
              <w:rPr>
                <w:rFonts w:cs="Arial"/>
                <w:color w:val="000000" w:themeColor="text1"/>
                <w:szCs w:val="18"/>
              </w:rPr>
              <w:t>urn:ietf:params:xml:ns:yang:ietf-tls-common</w:t>
            </w:r>
          </w:p>
        </w:tc>
        <w:tc>
          <w:tcPr>
            <w:tcW w:w="2406" w:type="dxa"/>
          </w:tcPr>
          <w:p w14:paraId="1F0C3A36" w14:textId="5860CBBA" w:rsidR="00161E84" w:rsidRPr="0039029B" w:rsidRDefault="00161E84" w:rsidP="00161E84">
            <w:pPr>
              <w:pStyle w:val="TAC"/>
              <w:rPr>
                <w:color w:val="000000" w:themeColor="text1"/>
              </w:rPr>
            </w:pPr>
            <w:r w:rsidRPr="0039029B">
              <w:rPr>
                <w:color w:val="000000" w:themeColor="text1"/>
              </w:rPr>
              <w:t>2024-10-10</w:t>
            </w:r>
          </w:p>
        </w:tc>
      </w:tr>
      <w:tr w:rsidR="00161E84" w:rsidRPr="0039029B" w14:paraId="5523D9E7" w14:textId="77777777" w:rsidTr="00227BC4">
        <w:tc>
          <w:tcPr>
            <w:tcW w:w="2405" w:type="dxa"/>
          </w:tcPr>
          <w:p w14:paraId="535F07F9" w14:textId="5F741789" w:rsidR="00161E84" w:rsidRPr="0039029B" w:rsidRDefault="00161E84" w:rsidP="00161E84">
            <w:pPr>
              <w:pStyle w:val="TAC"/>
              <w:rPr>
                <w:rFonts w:cs="Arial"/>
                <w:color w:val="000000" w:themeColor="text1"/>
                <w:szCs w:val="18"/>
              </w:rPr>
            </w:pPr>
            <w:r w:rsidRPr="0039029B">
              <w:rPr>
                <w:rFonts w:cs="Arial"/>
                <w:color w:val="000000" w:themeColor="text1"/>
                <w:szCs w:val="18"/>
              </w:rPr>
              <w:t>ietf-tls-server</w:t>
            </w:r>
          </w:p>
        </w:tc>
        <w:tc>
          <w:tcPr>
            <w:tcW w:w="4820" w:type="dxa"/>
          </w:tcPr>
          <w:p w14:paraId="7FC1CDB8" w14:textId="03B7DDF5" w:rsidR="00161E84" w:rsidRPr="0039029B" w:rsidRDefault="00161E84" w:rsidP="00161E84">
            <w:pPr>
              <w:pStyle w:val="TAC"/>
              <w:rPr>
                <w:rFonts w:cs="Arial"/>
                <w:color w:val="000000" w:themeColor="text1"/>
                <w:szCs w:val="18"/>
              </w:rPr>
            </w:pPr>
            <w:r w:rsidRPr="0039029B">
              <w:rPr>
                <w:rFonts w:cs="Arial"/>
                <w:color w:val="000000" w:themeColor="text1"/>
                <w:szCs w:val="18"/>
              </w:rPr>
              <w:t>urn:ietf:params:xml:ns:yang:ietf-tls-server</w:t>
            </w:r>
          </w:p>
        </w:tc>
        <w:tc>
          <w:tcPr>
            <w:tcW w:w="2406" w:type="dxa"/>
          </w:tcPr>
          <w:p w14:paraId="48FE0C1F" w14:textId="3FCAA4CB" w:rsidR="00161E84" w:rsidRPr="0039029B" w:rsidRDefault="00161E84" w:rsidP="00161E84">
            <w:pPr>
              <w:pStyle w:val="TAC"/>
              <w:rPr>
                <w:color w:val="000000" w:themeColor="text1"/>
              </w:rPr>
            </w:pPr>
            <w:r w:rsidRPr="0039029B">
              <w:rPr>
                <w:color w:val="000000" w:themeColor="text1"/>
              </w:rPr>
              <w:t>2024-10-10</w:t>
            </w:r>
          </w:p>
        </w:tc>
      </w:tr>
      <w:tr w:rsidR="00161E84" w:rsidRPr="0039029B" w14:paraId="3F68DEE9" w14:textId="77777777" w:rsidTr="00227BC4">
        <w:tc>
          <w:tcPr>
            <w:tcW w:w="2405" w:type="dxa"/>
          </w:tcPr>
          <w:p w14:paraId="2089978F" w14:textId="0DEF04CF" w:rsidR="00161E84" w:rsidRPr="0039029B" w:rsidRDefault="00161E84" w:rsidP="00161E84">
            <w:pPr>
              <w:pStyle w:val="TAC"/>
            </w:pPr>
            <w:r w:rsidRPr="0039029B">
              <w:t>ietf-truststore</w:t>
            </w:r>
          </w:p>
        </w:tc>
        <w:tc>
          <w:tcPr>
            <w:tcW w:w="4820" w:type="dxa"/>
          </w:tcPr>
          <w:p w14:paraId="59881DB1" w14:textId="259822B6" w:rsidR="00161E84" w:rsidRPr="0039029B" w:rsidRDefault="00161E84" w:rsidP="00161E84">
            <w:pPr>
              <w:pStyle w:val="TAC"/>
            </w:pPr>
            <w:r w:rsidRPr="0039029B">
              <w:t>urn:ietf:params:xml:ns:yang:ietf-truststore</w:t>
            </w:r>
          </w:p>
        </w:tc>
        <w:tc>
          <w:tcPr>
            <w:tcW w:w="2406" w:type="dxa"/>
          </w:tcPr>
          <w:p w14:paraId="55E7F9D9" w14:textId="0AC57C93" w:rsidR="00161E84" w:rsidRPr="0039029B" w:rsidRDefault="00161E84" w:rsidP="00161E84">
            <w:pPr>
              <w:pStyle w:val="TAC"/>
            </w:pPr>
            <w:r w:rsidRPr="0039029B">
              <w:t>2024-10-10</w:t>
            </w:r>
          </w:p>
        </w:tc>
      </w:tr>
      <w:tr w:rsidR="00161E84" w:rsidRPr="0039029B" w14:paraId="2176A1EF" w14:textId="77777777" w:rsidTr="00227BC4">
        <w:tc>
          <w:tcPr>
            <w:tcW w:w="2405" w:type="dxa"/>
          </w:tcPr>
          <w:p w14:paraId="0AE6BEEC" w14:textId="77777777" w:rsidR="00161E84" w:rsidRPr="0039029B" w:rsidRDefault="00161E84" w:rsidP="00161E84">
            <w:pPr>
              <w:pStyle w:val="TAC"/>
            </w:pPr>
            <w:r w:rsidRPr="0039029B">
              <w:t>ietf-yang-library</w:t>
            </w:r>
          </w:p>
        </w:tc>
        <w:tc>
          <w:tcPr>
            <w:tcW w:w="4820" w:type="dxa"/>
          </w:tcPr>
          <w:p w14:paraId="51371B8E" w14:textId="77777777" w:rsidR="00161E84" w:rsidRPr="0039029B" w:rsidRDefault="00161E84" w:rsidP="00161E84">
            <w:pPr>
              <w:pStyle w:val="TAC"/>
            </w:pPr>
            <w:r w:rsidRPr="0039029B">
              <w:t>urn:ietf:params:xml:ns:yang:ietf-yang-library</w:t>
            </w:r>
          </w:p>
        </w:tc>
        <w:tc>
          <w:tcPr>
            <w:tcW w:w="2406" w:type="dxa"/>
          </w:tcPr>
          <w:p w14:paraId="4A28FCCA" w14:textId="77777777" w:rsidR="00161E84" w:rsidRPr="0039029B" w:rsidRDefault="00161E84" w:rsidP="00161E84">
            <w:pPr>
              <w:pStyle w:val="TAC"/>
            </w:pPr>
            <w:r w:rsidRPr="0039029B">
              <w:t>2019-01-04</w:t>
            </w:r>
          </w:p>
        </w:tc>
      </w:tr>
      <w:tr w:rsidR="00161E84" w:rsidRPr="0039029B" w14:paraId="56D1B57A" w14:textId="77777777" w:rsidTr="00227BC4">
        <w:tc>
          <w:tcPr>
            <w:tcW w:w="2405" w:type="dxa"/>
          </w:tcPr>
          <w:p w14:paraId="5F2F0B6A" w14:textId="77777777" w:rsidR="00161E84" w:rsidRPr="0039029B" w:rsidRDefault="00161E84" w:rsidP="00161E84">
            <w:pPr>
              <w:pStyle w:val="TAC"/>
            </w:pPr>
            <w:r w:rsidRPr="0039029B">
              <w:t>ietf-yang-schema-mount</w:t>
            </w:r>
          </w:p>
        </w:tc>
        <w:tc>
          <w:tcPr>
            <w:tcW w:w="4820" w:type="dxa"/>
          </w:tcPr>
          <w:p w14:paraId="2AD5C730" w14:textId="77777777" w:rsidR="00161E84" w:rsidRPr="0039029B" w:rsidRDefault="00161E84" w:rsidP="00161E84">
            <w:pPr>
              <w:pStyle w:val="TAC"/>
            </w:pPr>
            <w:r w:rsidRPr="0039029B">
              <w:t>urn:ietf:params:xml:ns:yang:ietf-yang-schema-mount</w:t>
            </w:r>
          </w:p>
        </w:tc>
        <w:tc>
          <w:tcPr>
            <w:tcW w:w="2406" w:type="dxa"/>
          </w:tcPr>
          <w:p w14:paraId="66474292" w14:textId="77777777" w:rsidR="00161E84" w:rsidRPr="0039029B" w:rsidRDefault="00161E84" w:rsidP="00161E84">
            <w:pPr>
              <w:pStyle w:val="TAC"/>
            </w:pPr>
            <w:r w:rsidRPr="0039029B">
              <w:t>2019-01-14</w:t>
            </w:r>
          </w:p>
        </w:tc>
      </w:tr>
      <w:tr w:rsidR="00161E84" w:rsidRPr="0039029B" w14:paraId="3AF63C58" w14:textId="77777777" w:rsidTr="00227BC4">
        <w:tc>
          <w:tcPr>
            <w:tcW w:w="2405" w:type="dxa"/>
          </w:tcPr>
          <w:p w14:paraId="462BEC60" w14:textId="77777777" w:rsidR="00161E84" w:rsidRPr="0039029B" w:rsidRDefault="00161E84" w:rsidP="00161E84">
            <w:pPr>
              <w:pStyle w:val="TAC"/>
            </w:pPr>
            <w:r w:rsidRPr="0039029B">
              <w:t>ietf-yang-types</w:t>
            </w:r>
          </w:p>
        </w:tc>
        <w:tc>
          <w:tcPr>
            <w:tcW w:w="4820" w:type="dxa"/>
          </w:tcPr>
          <w:p w14:paraId="1E17FDA9" w14:textId="77777777" w:rsidR="00161E84" w:rsidRPr="0039029B" w:rsidRDefault="00161E84" w:rsidP="00161E84">
            <w:pPr>
              <w:pStyle w:val="TAC"/>
            </w:pPr>
            <w:r w:rsidRPr="0039029B">
              <w:t>urn:ietf:params:xml:ns:yang:ietf-yang-types</w:t>
            </w:r>
          </w:p>
        </w:tc>
        <w:tc>
          <w:tcPr>
            <w:tcW w:w="2406" w:type="dxa"/>
          </w:tcPr>
          <w:p w14:paraId="196B0D9F" w14:textId="77777777" w:rsidR="00161E84" w:rsidRPr="0039029B" w:rsidRDefault="00161E84" w:rsidP="00161E84">
            <w:pPr>
              <w:pStyle w:val="TAC"/>
            </w:pPr>
            <w:r w:rsidRPr="0039029B">
              <w:t>2013-07-15</w:t>
            </w:r>
          </w:p>
        </w:tc>
      </w:tr>
      <w:tr w:rsidR="00161E84" w:rsidRPr="0039029B" w14:paraId="3EA8CCA0" w14:textId="77777777" w:rsidTr="00227BC4">
        <w:tc>
          <w:tcPr>
            <w:tcW w:w="2405" w:type="dxa"/>
          </w:tcPr>
          <w:p w14:paraId="32049FFF" w14:textId="29B2253C" w:rsidR="00161E84" w:rsidRPr="0039029B" w:rsidRDefault="00161E84" w:rsidP="00161E84">
            <w:pPr>
              <w:pStyle w:val="TAC"/>
            </w:pPr>
            <w:r w:rsidRPr="0039029B">
              <w:t>ietf-x509-cert-to-name</w:t>
            </w:r>
          </w:p>
        </w:tc>
        <w:tc>
          <w:tcPr>
            <w:tcW w:w="4820" w:type="dxa"/>
          </w:tcPr>
          <w:p w14:paraId="767AC3BD" w14:textId="03EBD36E" w:rsidR="00161E84" w:rsidRPr="0039029B" w:rsidRDefault="00161E84" w:rsidP="00161E84">
            <w:pPr>
              <w:pStyle w:val="TAC"/>
            </w:pPr>
            <w:r w:rsidRPr="0039029B">
              <w:t>urn:ietf:params:xml:ns:yang:ietf-x509-cert-to-name</w:t>
            </w:r>
          </w:p>
        </w:tc>
        <w:tc>
          <w:tcPr>
            <w:tcW w:w="2406" w:type="dxa"/>
          </w:tcPr>
          <w:p w14:paraId="5EB41C26" w14:textId="159CAC91" w:rsidR="00161E84" w:rsidRPr="0039029B" w:rsidRDefault="00161E84" w:rsidP="00161E84">
            <w:pPr>
              <w:pStyle w:val="TAC"/>
            </w:pPr>
            <w:r w:rsidRPr="0039029B">
              <w:t>2014-12-10</w:t>
            </w:r>
          </w:p>
        </w:tc>
      </w:tr>
      <w:tr w:rsidR="00161E84" w:rsidRPr="0039029B" w14:paraId="7EFAD5BE" w14:textId="77777777" w:rsidTr="00227BC4">
        <w:tc>
          <w:tcPr>
            <w:tcW w:w="2405" w:type="dxa"/>
          </w:tcPr>
          <w:p w14:paraId="4DC0E6AF" w14:textId="5C8F0463" w:rsidR="00161E84" w:rsidRPr="0039029B" w:rsidRDefault="00161E84" w:rsidP="00161E84">
            <w:pPr>
              <w:pStyle w:val="TAC"/>
            </w:pPr>
            <w:r w:rsidRPr="0039029B">
              <w:t>ieee802-dot1q-cfm</w:t>
            </w:r>
            <w:r w:rsidRPr="0039029B">
              <w:tab/>
            </w:r>
            <w:r w:rsidRPr="0039029B">
              <w:tab/>
            </w:r>
          </w:p>
        </w:tc>
        <w:tc>
          <w:tcPr>
            <w:tcW w:w="4820" w:type="dxa"/>
          </w:tcPr>
          <w:p w14:paraId="7C5E9A37" w14:textId="75A84046" w:rsidR="00161E84" w:rsidRPr="0039029B" w:rsidRDefault="00161E84" w:rsidP="00161E84">
            <w:pPr>
              <w:pStyle w:val="TAC"/>
            </w:pPr>
            <w:r w:rsidRPr="0039029B">
              <w:t>urn:ieee:std:802.1Q:yang:ieee802-dot1q-cfm</w:t>
            </w:r>
          </w:p>
        </w:tc>
        <w:tc>
          <w:tcPr>
            <w:tcW w:w="2406" w:type="dxa"/>
          </w:tcPr>
          <w:p w14:paraId="544F3D98" w14:textId="52B6B65D" w:rsidR="00161E84" w:rsidRPr="0039029B" w:rsidRDefault="00161E84" w:rsidP="00161E84">
            <w:pPr>
              <w:pStyle w:val="TAC"/>
            </w:pPr>
            <w:r w:rsidRPr="0039029B">
              <w:t>2022-01-19</w:t>
            </w:r>
          </w:p>
        </w:tc>
      </w:tr>
      <w:tr w:rsidR="00161E84" w:rsidRPr="0039029B" w14:paraId="03FC10C9" w14:textId="77777777" w:rsidTr="00227BC4">
        <w:tc>
          <w:tcPr>
            <w:tcW w:w="2405" w:type="dxa"/>
          </w:tcPr>
          <w:p w14:paraId="289A4388" w14:textId="467EEE38" w:rsidR="00161E84" w:rsidRPr="0039029B" w:rsidRDefault="00161E84" w:rsidP="00161E84">
            <w:pPr>
              <w:pStyle w:val="TAC"/>
            </w:pPr>
            <w:r w:rsidRPr="0039029B">
              <w:rPr>
                <w:rFonts w:cs="Arial"/>
                <w:color w:val="212121"/>
                <w:szCs w:val="18"/>
              </w:rPr>
              <w:t>ieee802-dot1q-cfm-types</w:t>
            </w:r>
          </w:p>
        </w:tc>
        <w:tc>
          <w:tcPr>
            <w:tcW w:w="4820" w:type="dxa"/>
          </w:tcPr>
          <w:p w14:paraId="411D7F70" w14:textId="0E85AB6B" w:rsidR="00161E84" w:rsidRPr="0039029B" w:rsidRDefault="00161E84" w:rsidP="00161E84">
            <w:pPr>
              <w:pStyle w:val="TAC"/>
            </w:pPr>
            <w:r w:rsidRPr="0039029B">
              <w:rPr>
                <w:rFonts w:cs="Arial"/>
                <w:color w:val="212121"/>
                <w:szCs w:val="18"/>
              </w:rPr>
              <w:t>urn:ieee:std:802.1Q:yang:ieee802-dot1q-cfm-types</w:t>
            </w:r>
          </w:p>
        </w:tc>
        <w:tc>
          <w:tcPr>
            <w:tcW w:w="2406" w:type="dxa"/>
          </w:tcPr>
          <w:p w14:paraId="23AECD05" w14:textId="390DEFE1" w:rsidR="00161E84" w:rsidRPr="0039029B" w:rsidRDefault="00161E84" w:rsidP="00161E84">
            <w:pPr>
              <w:pStyle w:val="TAC"/>
            </w:pPr>
            <w:r w:rsidRPr="0039029B">
              <w:rPr>
                <w:rFonts w:cs="Arial"/>
                <w:color w:val="212121"/>
                <w:szCs w:val="18"/>
              </w:rPr>
              <w:t>2020-06-04</w:t>
            </w:r>
          </w:p>
        </w:tc>
      </w:tr>
      <w:tr w:rsidR="00161E84" w:rsidRPr="0039029B" w14:paraId="36971D30" w14:textId="77777777" w:rsidTr="00227BC4">
        <w:tc>
          <w:tcPr>
            <w:tcW w:w="2405" w:type="dxa"/>
          </w:tcPr>
          <w:p w14:paraId="39AB3107" w14:textId="66B85391" w:rsidR="00161E84" w:rsidRPr="0039029B" w:rsidRDefault="00161E84" w:rsidP="00161E84">
            <w:pPr>
              <w:pStyle w:val="TAC"/>
            </w:pPr>
            <w:r w:rsidRPr="0039029B">
              <w:rPr>
                <w:rFonts w:cs="Arial"/>
                <w:color w:val="212121"/>
                <w:szCs w:val="18"/>
              </w:rPr>
              <w:t>ieee802-dot1q-types</w:t>
            </w:r>
          </w:p>
        </w:tc>
        <w:tc>
          <w:tcPr>
            <w:tcW w:w="4820" w:type="dxa"/>
          </w:tcPr>
          <w:p w14:paraId="7784A837" w14:textId="486AD0CB" w:rsidR="00161E84" w:rsidRPr="0039029B" w:rsidRDefault="00161E84" w:rsidP="00161E84">
            <w:pPr>
              <w:pStyle w:val="TAC"/>
            </w:pPr>
            <w:r w:rsidRPr="0039029B">
              <w:rPr>
                <w:rFonts w:cs="Arial"/>
                <w:color w:val="212121"/>
                <w:szCs w:val="18"/>
              </w:rPr>
              <w:t>urn:ieee:std:802.1Q:yang:ieee802-dot1q-types</w:t>
            </w:r>
          </w:p>
        </w:tc>
        <w:tc>
          <w:tcPr>
            <w:tcW w:w="2406" w:type="dxa"/>
          </w:tcPr>
          <w:p w14:paraId="37363B8B" w14:textId="0A46CD38" w:rsidR="00161E84" w:rsidRPr="0039029B" w:rsidRDefault="00161E84" w:rsidP="00161E84">
            <w:pPr>
              <w:pStyle w:val="TAC"/>
            </w:pPr>
            <w:r w:rsidRPr="0039029B">
              <w:t>2020-06-04</w:t>
            </w:r>
          </w:p>
        </w:tc>
      </w:tr>
    </w:tbl>
    <w:p w14:paraId="1375BC8F" w14:textId="77777777" w:rsidR="00B22710" w:rsidRPr="0039029B" w:rsidRDefault="00B22710" w:rsidP="00B22710">
      <w:pPr>
        <w:spacing w:after="120"/>
      </w:pPr>
    </w:p>
    <w:p w14:paraId="26CF8375" w14:textId="50EB5A0D" w:rsidR="00B22710" w:rsidRPr="0039029B" w:rsidRDefault="0058729B" w:rsidP="00326E69">
      <w:pPr>
        <w:pStyle w:val="NO"/>
      </w:pPr>
      <w:r w:rsidRPr="0039029B">
        <w:t>NOTE:</w:t>
      </w:r>
      <w:r w:rsidRPr="0039029B">
        <w:tab/>
      </w:r>
      <w:r w:rsidR="00FF6466" w:rsidRPr="0039029B">
        <w:t xml:space="preserve">Use of ietf-dhcpv6-types with a revision date of 2018-09-04 is deprecated. </w:t>
      </w:r>
      <w:r w:rsidR="00B22710" w:rsidRPr="0039029B">
        <w:t>The reference to ietf-dhcpv6-</w:t>
      </w:r>
      <w:r w:rsidR="00FF6466" w:rsidRPr="0039029B">
        <w:t xml:space="preserve">common </w:t>
      </w:r>
      <w:r w:rsidR="00B22710" w:rsidRPr="0039029B">
        <w:t>with a revision date of 20</w:t>
      </w:r>
      <w:r w:rsidR="00FF6466" w:rsidRPr="0039029B">
        <w:t>21</w:t>
      </w:r>
      <w:r w:rsidR="00B22710" w:rsidRPr="0039029B">
        <w:t>-0</w:t>
      </w:r>
      <w:r w:rsidR="00FF6466" w:rsidRPr="0039029B">
        <w:t>1</w:t>
      </w:r>
      <w:r w:rsidR="00B22710" w:rsidRPr="0039029B">
        <w:t>-</w:t>
      </w:r>
      <w:r w:rsidR="00FF6466" w:rsidRPr="0039029B">
        <w:t>29</w:t>
      </w:r>
      <w:r w:rsidR="00A07CB8" w:rsidRPr="0039029B">
        <w:t xml:space="preserve"> </w:t>
      </w:r>
      <w:r w:rsidR="00B22710" w:rsidRPr="0039029B">
        <w:t>will be superseded once the corresponding RFC</w:t>
      </w:r>
      <w:r w:rsidR="00EC181F" w:rsidRPr="0039029B">
        <w:t>s are</w:t>
      </w:r>
      <w:r w:rsidR="00B22710" w:rsidRPr="0039029B">
        <w:t xml:space="preserve"> published.</w:t>
      </w:r>
    </w:p>
    <w:p w14:paraId="4EA5D099" w14:textId="77777777" w:rsidR="001A4D49" w:rsidRPr="0039029B" w:rsidRDefault="001A4D49" w:rsidP="001A4D49">
      <w:pPr>
        <w:spacing w:after="0"/>
      </w:pPr>
    </w:p>
    <w:p w14:paraId="7FD591EA" w14:textId="3ADBB7BF" w:rsidR="0044782A" w:rsidRPr="0039029B" w:rsidRDefault="0044782A">
      <w:pPr>
        <w:spacing w:after="0"/>
        <w:rPr>
          <w:rFonts w:eastAsia="Batang"/>
        </w:rPr>
      </w:pPr>
      <w:r w:rsidRPr="0039029B">
        <w:rPr>
          <w:rFonts w:eastAsia="Batang"/>
        </w:rPr>
        <w:br w:type="page"/>
      </w:r>
    </w:p>
    <w:p w14:paraId="26320FF2" w14:textId="25B5327B" w:rsidR="0058729B" w:rsidRPr="0039029B" w:rsidRDefault="0058729B" w:rsidP="00581E6E">
      <w:pPr>
        <w:pStyle w:val="Heading1"/>
      </w:pPr>
      <w:bookmarkStart w:id="2129" w:name="_Toc161839385"/>
      <w:bookmarkStart w:id="2130" w:name="_Toc161839781"/>
      <w:bookmarkStart w:id="2131" w:name="_Toc156210669"/>
      <w:bookmarkStart w:id="2132" w:name="_Toc162000069"/>
      <w:bookmarkStart w:id="2133" w:name="_Toc162000439"/>
      <w:bookmarkStart w:id="2134" w:name="_Toc162257202"/>
      <w:bookmarkStart w:id="2135" w:name="_Toc162257572"/>
      <w:bookmarkStart w:id="2136" w:name="_Toc228771407"/>
      <w:r w:rsidRPr="0039029B">
        <w:lastRenderedPageBreak/>
        <w:t xml:space="preserve">Annex F </w:t>
      </w:r>
      <w:r w:rsidRPr="0039029B">
        <w:rPr>
          <w:color w:val="000000"/>
        </w:rPr>
        <w:t>(informative):</w:t>
      </w:r>
      <w:r w:rsidR="00581E6E" w:rsidRPr="0039029B">
        <w:t xml:space="preserve"> </w:t>
      </w:r>
      <w:r w:rsidRPr="0039029B">
        <w:t>Out of scope functionality</w:t>
      </w:r>
      <w:bookmarkEnd w:id="2129"/>
      <w:bookmarkEnd w:id="2130"/>
      <w:bookmarkEnd w:id="2131"/>
      <w:bookmarkEnd w:id="2132"/>
      <w:bookmarkEnd w:id="2133"/>
      <w:bookmarkEnd w:id="2134"/>
      <w:bookmarkEnd w:id="2135"/>
      <w:bookmarkEnd w:id="2136"/>
    </w:p>
    <w:p w14:paraId="67F3AA42" w14:textId="77777777" w:rsidR="007A6518" w:rsidRPr="0039029B" w:rsidRDefault="007A6518" w:rsidP="00326E69">
      <w:pPr>
        <w:pStyle w:val="Heading1"/>
        <w:rPr>
          <w:lang w:eastAsia="ja-JP"/>
        </w:rPr>
      </w:pPr>
      <w:bookmarkStart w:id="2137" w:name="_Toc228771408"/>
      <w:r w:rsidRPr="0039029B">
        <w:rPr>
          <w:lang w:eastAsia="ja-JP"/>
        </w:rPr>
        <w:t xml:space="preserve">F.1 </w:t>
      </w:r>
      <w:r w:rsidRPr="0039029B">
        <w:rPr>
          <w:lang w:eastAsia="ja-JP"/>
        </w:rPr>
        <w:tab/>
        <w:t>Out of scope functionality</w:t>
      </w:r>
      <w:bookmarkEnd w:id="2137"/>
    </w:p>
    <w:p w14:paraId="09D78AE9" w14:textId="77777777" w:rsidR="007A6518" w:rsidRPr="0039029B" w:rsidRDefault="007A6518" w:rsidP="007A6518">
      <w:pPr>
        <w:jc w:val="both"/>
      </w:pPr>
      <w:r w:rsidRPr="0039029B">
        <w:t>The present document does not include specific functions that, during the specification definition process, have been highlighted as useful enhancements. The list of identified functionalities is shown below. This can be used to prioritize future specification work within O-RAN Alliance.</w:t>
      </w:r>
    </w:p>
    <w:p w14:paraId="2CF8B375" w14:textId="7324CC2F" w:rsidR="007A6518" w:rsidRPr="0039029B" w:rsidRDefault="007A6518" w:rsidP="00CD5C45">
      <w:pPr>
        <w:pStyle w:val="BN"/>
        <w:numPr>
          <w:ilvl w:val="0"/>
          <w:numId w:val="55"/>
        </w:numPr>
        <w:rPr>
          <w:lang w:eastAsia="ja-JP"/>
        </w:rPr>
      </w:pPr>
      <w:r w:rsidRPr="0039029B">
        <w:t xml:space="preserve">Beam Id </w:t>
      </w:r>
      <w:r w:rsidRPr="0039029B">
        <w:rPr>
          <w:lang w:eastAsia="ja-JP"/>
        </w:rPr>
        <w:t>field interpretation for various types of beamforming</w:t>
      </w:r>
      <w:r w:rsidR="0058729B" w:rsidRPr="0039029B">
        <w:rPr>
          <w:lang w:eastAsia="ja-JP"/>
        </w:rPr>
        <w:t>.</w:t>
      </w:r>
    </w:p>
    <w:p w14:paraId="5C096CCA" w14:textId="46D4BD23" w:rsidR="007A6518" w:rsidRPr="0039029B" w:rsidRDefault="007A6518" w:rsidP="007A6518">
      <w:pPr>
        <w:pStyle w:val="BN"/>
        <w:rPr>
          <w:lang w:eastAsia="ja-JP"/>
        </w:rPr>
      </w:pPr>
      <w:r w:rsidRPr="0039029B">
        <w:rPr>
          <w:lang w:eastAsia="ja-JP"/>
        </w:rPr>
        <w:t>Redundancy and failover scenario</w:t>
      </w:r>
      <w:r w:rsidR="0058729B" w:rsidRPr="0039029B">
        <w:rPr>
          <w:lang w:eastAsia="ja-JP"/>
        </w:rPr>
        <w:t>.</w:t>
      </w:r>
    </w:p>
    <w:p w14:paraId="709F60B0" w14:textId="63A23025" w:rsidR="007A6518" w:rsidRPr="0039029B" w:rsidRDefault="007A6518" w:rsidP="007A6518">
      <w:pPr>
        <w:pStyle w:val="BN"/>
        <w:rPr>
          <w:lang w:eastAsia="ja-JP"/>
        </w:rPr>
      </w:pPr>
      <w:r w:rsidRPr="0039029B">
        <w:rPr>
          <w:lang w:eastAsia="ja-JP"/>
        </w:rPr>
        <w:t>Shared cell support for IP-defined flows</w:t>
      </w:r>
      <w:r w:rsidR="0058729B" w:rsidRPr="0039029B">
        <w:rPr>
          <w:lang w:eastAsia="ja-JP"/>
        </w:rPr>
        <w:t>.</w:t>
      </w:r>
    </w:p>
    <w:p w14:paraId="2D4D41F1" w14:textId="2FDF427D" w:rsidR="007A6518" w:rsidRPr="0039029B" w:rsidRDefault="007A6518" w:rsidP="007A6518">
      <w:pPr>
        <w:pStyle w:val="BN"/>
        <w:rPr>
          <w:lang w:eastAsia="ja-JP"/>
        </w:rPr>
      </w:pPr>
      <w:r w:rsidRPr="0039029B">
        <w:rPr>
          <w:lang w:eastAsia="ja-JP"/>
        </w:rPr>
        <w:t>Enhancements to better align with O-RAN Alliance O1 specification</w:t>
      </w:r>
      <w:r w:rsidR="0058729B" w:rsidRPr="0039029B">
        <w:rPr>
          <w:lang w:eastAsia="ja-JP"/>
        </w:rPr>
        <w:t>.</w:t>
      </w:r>
    </w:p>
    <w:p w14:paraId="07E773BA" w14:textId="41580B06" w:rsidR="007A6518" w:rsidRPr="0039029B" w:rsidRDefault="007A6518" w:rsidP="007A6518">
      <w:pPr>
        <w:pStyle w:val="BN"/>
        <w:rPr>
          <w:lang w:eastAsia="ja-JP"/>
        </w:rPr>
      </w:pPr>
      <w:r w:rsidRPr="0039029B">
        <w:t>Shared cell topology discovery for architectures that do not ensure Ethernet frames sent between a south-node and a north-node are bridged by an O-RU</w:t>
      </w:r>
      <w:r w:rsidR="0058729B" w:rsidRPr="0039029B">
        <w:t>.</w:t>
      </w:r>
    </w:p>
    <w:p w14:paraId="554F4A63" w14:textId="2A674442" w:rsidR="007A6518" w:rsidRPr="0039029B" w:rsidRDefault="001E580B" w:rsidP="007A6518">
      <w:pPr>
        <w:pStyle w:val="BN"/>
      </w:pPr>
      <w:r w:rsidRPr="0039029B">
        <w:t>Void</w:t>
      </w:r>
      <w:r w:rsidR="0058729B" w:rsidRPr="0039029B">
        <w:t>.</w:t>
      </w:r>
    </w:p>
    <w:p w14:paraId="5DE58B0F" w14:textId="56B26441" w:rsidR="007A6518" w:rsidRPr="0039029B" w:rsidRDefault="007A6518" w:rsidP="007A6518">
      <w:pPr>
        <w:pStyle w:val="BN"/>
      </w:pPr>
      <w:r w:rsidRPr="0039029B">
        <w:t>Dynamic sharing of O-RU carriers between multiple O-DUs</w:t>
      </w:r>
      <w:r w:rsidR="0058729B" w:rsidRPr="0039029B">
        <w:t>.</w:t>
      </w:r>
    </w:p>
    <w:p w14:paraId="4A14A926" w14:textId="77777777" w:rsidR="007A6518" w:rsidRPr="0039029B" w:rsidRDefault="007A6518" w:rsidP="007A6518">
      <w:pPr>
        <w:pStyle w:val="BN"/>
      </w:pPr>
      <w:r w:rsidRPr="0039029B">
        <w:t>Enhanced adaptive delay operation that allows O-RU delay adaptation without requiring active carriers to be disabled.</w:t>
      </w:r>
    </w:p>
    <w:p w14:paraId="15A9E376" w14:textId="14BCE802" w:rsidR="007A6518" w:rsidRPr="0039029B" w:rsidRDefault="007A6518" w:rsidP="007A6518">
      <w:pPr>
        <w:pStyle w:val="BN"/>
      </w:pPr>
      <w:r w:rsidRPr="0039029B">
        <w:t>The role of a Shared Resource Operator</w:t>
      </w:r>
      <w:r w:rsidR="0058729B" w:rsidRPr="0039029B">
        <w:t>'</w:t>
      </w:r>
      <w:r w:rsidRPr="0039029B">
        <w:t>s SMO when operating with a multi-operator O-RU operated by a third party Shared O-RU Host.</w:t>
      </w:r>
    </w:p>
    <w:p w14:paraId="1A2500D1" w14:textId="77777777" w:rsidR="007A6518" w:rsidRPr="0039029B" w:rsidRDefault="007A6518">
      <w:pPr>
        <w:spacing w:after="0"/>
        <w:rPr>
          <w:rFonts w:ascii="Arial" w:eastAsia="Batang" w:hAnsi="Arial"/>
          <w:sz w:val="36"/>
        </w:rPr>
      </w:pPr>
    </w:p>
    <w:p w14:paraId="06102020" w14:textId="77777777" w:rsidR="0096419F" w:rsidRPr="0039029B" w:rsidRDefault="0096419F">
      <w:pPr>
        <w:spacing w:after="0"/>
        <w:rPr>
          <w:rFonts w:ascii="Arial" w:hAnsi="Arial"/>
          <w:sz w:val="36"/>
        </w:rPr>
      </w:pPr>
      <w:r w:rsidRPr="0039029B">
        <w:br w:type="page"/>
      </w:r>
    </w:p>
    <w:p w14:paraId="4BDF3C03" w14:textId="36E307FB" w:rsidR="0058729B" w:rsidRPr="0039029B" w:rsidRDefault="0058729B" w:rsidP="00326E69">
      <w:pPr>
        <w:pStyle w:val="Heading1"/>
        <w:ind w:left="0" w:firstLine="0"/>
      </w:pPr>
      <w:bookmarkStart w:id="2138" w:name="_Toc161839387"/>
      <w:bookmarkStart w:id="2139" w:name="_Toc161839783"/>
      <w:bookmarkStart w:id="2140" w:name="_Toc156210671"/>
      <w:bookmarkStart w:id="2141" w:name="_Toc162000071"/>
      <w:bookmarkStart w:id="2142" w:name="_Toc162000441"/>
      <w:bookmarkStart w:id="2143" w:name="_Toc162257204"/>
      <w:bookmarkStart w:id="2144" w:name="_Toc162257574"/>
      <w:bookmarkStart w:id="2145" w:name="_Toc228771409"/>
      <w:r w:rsidRPr="0039029B">
        <w:lastRenderedPageBreak/>
        <w:t xml:space="preserve">Annex G </w:t>
      </w:r>
      <w:r w:rsidRPr="0039029B">
        <w:rPr>
          <w:color w:val="000000"/>
        </w:rPr>
        <w:t>(informative):</w:t>
      </w:r>
      <w:r w:rsidR="00581E6E" w:rsidRPr="0039029B">
        <w:t xml:space="preserve"> </w:t>
      </w:r>
      <w:r w:rsidRPr="0039029B">
        <w:t>o-ran-lbm.yang and o-ran-ieee802-dot1q-cfm.yang co-ordination</w:t>
      </w:r>
      <w:bookmarkEnd w:id="2138"/>
      <w:bookmarkEnd w:id="2139"/>
      <w:bookmarkEnd w:id="2140"/>
      <w:bookmarkEnd w:id="2141"/>
      <w:bookmarkEnd w:id="2142"/>
      <w:bookmarkEnd w:id="2143"/>
      <w:bookmarkEnd w:id="2144"/>
      <w:bookmarkEnd w:id="2145"/>
    </w:p>
    <w:p w14:paraId="435DD453" w14:textId="1FD28B72" w:rsidR="0096419F" w:rsidRPr="0039029B" w:rsidRDefault="0096419F" w:rsidP="004300CB">
      <w:pPr>
        <w:pStyle w:val="Heading2"/>
        <w:rPr>
          <w:lang w:eastAsia="ja-JP"/>
        </w:rPr>
      </w:pPr>
      <w:bookmarkStart w:id="2146" w:name="_Toc228771410"/>
      <w:r w:rsidRPr="0039029B">
        <w:rPr>
          <w:lang w:eastAsia="ja-JP"/>
        </w:rPr>
        <w:t xml:space="preserve">G.1 </w:t>
      </w:r>
      <w:r w:rsidRPr="0039029B">
        <w:rPr>
          <w:lang w:eastAsia="ja-JP"/>
        </w:rPr>
        <w:tab/>
        <w:t>Model structure</w:t>
      </w:r>
      <w:bookmarkEnd w:id="2146"/>
    </w:p>
    <w:p w14:paraId="4823F2AA" w14:textId="77777777" w:rsidR="0096419F" w:rsidRPr="0039029B" w:rsidRDefault="0096419F" w:rsidP="0096419F">
      <w:r w:rsidRPr="0039029B">
        <w:t>In o-ran-lbm.yang model, the YANG structure is illustrated in Figure G-1:</w:t>
      </w:r>
    </w:p>
    <w:p w14:paraId="5CF4D23E" w14:textId="77777777" w:rsidR="0096419F" w:rsidRPr="0039029B" w:rsidRDefault="0096419F" w:rsidP="00DB79CA">
      <w:pPr>
        <w:pStyle w:val="PlantUMLImg"/>
        <w:jc w:val="center"/>
      </w:pPr>
      <w:r w:rsidRPr="0039029B">
        <w:rPr>
          <w:noProof/>
        </w:rPr>
        <w:drawing>
          <wp:inline distT="0" distB="0" distL="0" distR="0" wp14:anchorId="19AE0FFE" wp14:editId="45A83AB8">
            <wp:extent cx="3714750" cy="3257550"/>
            <wp:effectExtent l="0" t="0" r="0" b="0"/>
            <wp:docPr id="52" name="Picture 5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descr="Generated by PlantUML"/>
                    <pic:cNvPicPr/>
                  </pic:nvPicPr>
                  <pic:blipFill>
                    <a:blip r:embed="rId143">
                      <a:extLst>
                        <a:ext uri="{28A0092B-C50C-407E-A947-70E740481C1C}">
                          <a14:useLocalDpi xmlns:a14="http://schemas.microsoft.com/office/drawing/2010/main" val="0"/>
                        </a:ext>
                      </a:extLst>
                    </a:blip>
                    <a:stretch>
                      <a:fillRect/>
                    </a:stretch>
                  </pic:blipFill>
                  <pic:spPr>
                    <a:xfrm>
                      <a:off x="0" y="0"/>
                      <a:ext cx="3714750" cy="3257550"/>
                    </a:xfrm>
                    <a:prstGeom prst="rect">
                      <a:avLst/>
                    </a:prstGeom>
                  </pic:spPr>
                </pic:pic>
              </a:graphicData>
            </a:graphic>
          </wp:inline>
        </w:drawing>
      </w:r>
    </w:p>
    <w:p w14:paraId="3732708A" w14:textId="77777777" w:rsidR="0096419F" w:rsidRPr="0039029B" w:rsidRDefault="0096419F" w:rsidP="0096419F">
      <w:pPr>
        <w:pStyle w:val="Caption"/>
        <w:jc w:val="center"/>
        <w:rPr>
          <w:b w:val="0"/>
          <w:lang w:eastAsia="ja-JP"/>
        </w:rPr>
      </w:pPr>
      <w:r w:rsidRPr="0039029B">
        <w:rPr>
          <w:lang w:eastAsia="ja-JP"/>
        </w:rPr>
        <w:t>Figure G-1: o-ran-lbm YANG structure</w:t>
      </w:r>
    </w:p>
    <w:p w14:paraId="25141F2C" w14:textId="77777777" w:rsidR="0096419F" w:rsidRPr="0039029B" w:rsidRDefault="0096419F" w:rsidP="0096419F">
      <w:pPr>
        <w:spacing w:after="0"/>
      </w:pPr>
      <w:r w:rsidRPr="0039029B">
        <w:t xml:space="preserve">In contrast, the </w:t>
      </w:r>
      <w:r w:rsidRPr="0039029B">
        <w:rPr>
          <w:rFonts w:ascii="TimesNewRomanPSMT" w:hAnsi="TimesNewRomanPSMT"/>
        </w:rPr>
        <w:t>ieee-802-dot1q-cfm YANG  model has the structure illustrated in Figure G-2</w:t>
      </w:r>
    </w:p>
    <w:p w14:paraId="4382A4C6" w14:textId="77777777" w:rsidR="0096419F" w:rsidRPr="0039029B" w:rsidRDefault="0096419F" w:rsidP="00DB79CA">
      <w:pPr>
        <w:pStyle w:val="PlantUMLImg"/>
        <w:jc w:val="center"/>
      </w:pPr>
      <w:r w:rsidRPr="0039029B">
        <w:rPr>
          <w:noProof/>
        </w:rPr>
        <w:drawing>
          <wp:inline distT="0" distB="0" distL="0" distR="0" wp14:anchorId="61E18E91" wp14:editId="252735D5">
            <wp:extent cx="4895850" cy="2609850"/>
            <wp:effectExtent l="0" t="0" r="0" b="0"/>
            <wp:docPr id="54" name="Picture 5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descr="Generated by PlantUML"/>
                    <pic:cNvPicPr/>
                  </pic:nvPicPr>
                  <pic:blipFill>
                    <a:blip r:embed="rId144">
                      <a:extLst>
                        <a:ext uri="{28A0092B-C50C-407E-A947-70E740481C1C}">
                          <a14:useLocalDpi xmlns:a14="http://schemas.microsoft.com/office/drawing/2010/main" val="0"/>
                        </a:ext>
                      </a:extLst>
                    </a:blip>
                    <a:stretch>
                      <a:fillRect/>
                    </a:stretch>
                  </pic:blipFill>
                  <pic:spPr>
                    <a:xfrm>
                      <a:off x="0" y="0"/>
                      <a:ext cx="4895850" cy="2609850"/>
                    </a:xfrm>
                    <a:prstGeom prst="rect">
                      <a:avLst/>
                    </a:prstGeom>
                  </pic:spPr>
                </pic:pic>
              </a:graphicData>
            </a:graphic>
          </wp:inline>
        </w:drawing>
      </w:r>
    </w:p>
    <w:p w14:paraId="05F8179A" w14:textId="181C7A9E" w:rsidR="0096419F" w:rsidRPr="0039029B" w:rsidRDefault="0096419F" w:rsidP="0096419F">
      <w:pPr>
        <w:pStyle w:val="Caption"/>
        <w:jc w:val="center"/>
        <w:rPr>
          <w:lang w:eastAsia="ja-JP"/>
        </w:rPr>
      </w:pPr>
      <w:r w:rsidRPr="0039029B">
        <w:rPr>
          <w:lang w:eastAsia="ja-JP"/>
        </w:rPr>
        <w:t xml:space="preserve">Figure G-2: </w:t>
      </w:r>
      <w:r w:rsidRPr="0039029B">
        <w:rPr>
          <w:rFonts w:ascii="TimesNewRomanPSMT" w:hAnsi="TimesNewRomanPSMT"/>
        </w:rPr>
        <w:t xml:space="preserve">ieee-802-dot1q-cfm </w:t>
      </w:r>
      <w:r w:rsidRPr="0039029B">
        <w:rPr>
          <w:lang w:eastAsia="ja-JP"/>
        </w:rPr>
        <w:t>YANG structure</w:t>
      </w:r>
    </w:p>
    <w:p w14:paraId="35770A88" w14:textId="4280B38B"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The ieee802-dot1q-cfm.yang model is not standalone model. It needs to be extended to work with ieee-dot1q-cfm-bridge model or some </w:t>
      </w:r>
      <w:r w:rsidR="0058729B" w:rsidRPr="0039029B">
        <w:rPr>
          <w:rFonts w:ascii="TimesNewRomanPSMT" w:hAnsi="TimesNewRomanPSMT"/>
          <w:sz w:val="20"/>
          <w:szCs w:val="20"/>
        </w:rPr>
        <w:t>equivalent</w:t>
      </w:r>
      <w:r w:rsidRPr="0039029B">
        <w:rPr>
          <w:rFonts w:ascii="TimesNewRomanPSMT" w:hAnsi="TimesNewRomanPSMT"/>
          <w:sz w:val="20"/>
          <w:szCs w:val="20"/>
        </w:rPr>
        <w:t xml:space="preserve">. In o-ran-ieee802-dot1q-cfm.yang, </w:t>
      </w:r>
      <w:r w:rsidRPr="0039029B">
        <w:rPr>
          <w:rFonts w:ascii="TimesNewRomanPSMT" w:hAnsi="TimesNewRomanPSMT"/>
          <w:b/>
          <w:bCs/>
          <w:sz w:val="20"/>
          <w:szCs w:val="20"/>
        </w:rPr>
        <w:t>interface</w:t>
      </w:r>
      <w:r w:rsidRPr="0039029B">
        <w:rPr>
          <w:rFonts w:ascii="TimesNewRomanPSMT" w:hAnsi="TimesNewRomanPSMT"/>
          <w:sz w:val="20"/>
          <w:szCs w:val="20"/>
        </w:rPr>
        <w:t xml:space="preserve"> and </w:t>
      </w:r>
      <w:r w:rsidRPr="0039029B">
        <w:rPr>
          <w:rFonts w:ascii="TimesNewRomanPSMT" w:hAnsi="TimesNewRomanPSMT"/>
          <w:b/>
          <w:bCs/>
          <w:sz w:val="20"/>
          <w:szCs w:val="20"/>
        </w:rPr>
        <w:t>primary-vid</w:t>
      </w:r>
      <w:r w:rsidRPr="0039029B">
        <w:rPr>
          <w:rFonts w:ascii="TimesNewRomanPSMT" w:hAnsi="TimesNewRomanPSMT"/>
          <w:sz w:val="20"/>
          <w:szCs w:val="20"/>
        </w:rPr>
        <w:t xml:space="preserve"> are used to map to o-ran-interfaces (where an l2vlan interface implicitly maps to an IEEE 802.1Q bridge equivalent).</w:t>
      </w:r>
    </w:p>
    <w:p w14:paraId="32DBC7F7" w14:textId="5E74A8F8"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lastRenderedPageBreak/>
        <w:t xml:space="preserve">In both models, the maintenance association endpoint (mep) is mapped to a l2vlan interface (bridge interface) and the l2vlan interface is mapped to a bridge equivalent. In the /cfm/maintenance-group/mep, </w:t>
      </w:r>
      <w:r w:rsidRPr="0039029B">
        <w:rPr>
          <w:rFonts w:ascii="TimesNewRomanPSMT" w:hAnsi="TimesNewRomanPSMT"/>
          <w:b/>
          <w:bCs/>
          <w:sz w:val="20"/>
          <w:szCs w:val="20"/>
        </w:rPr>
        <w:t>interface</w:t>
      </w:r>
      <w:r w:rsidRPr="0039029B">
        <w:rPr>
          <w:rFonts w:ascii="TimesNewRomanPSMT" w:hAnsi="TimesNewRomanPSMT"/>
          <w:sz w:val="20"/>
          <w:szCs w:val="20"/>
        </w:rPr>
        <w:t xml:space="preserve"> and </w:t>
      </w:r>
      <w:r w:rsidRPr="0039029B">
        <w:rPr>
          <w:rFonts w:ascii="TimesNewRomanPSMT" w:hAnsi="TimesNewRomanPSMT"/>
          <w:b/>
          <w:bCs/>
          <w:sz w:val="20"/>
          <w:szCs w:val="20"/>
        </w:rPr>
        <w:t>primary-vid</w:t>
      </w:r>
      <w:r w:rsidRPr="0039029B">
        <w:rPr>
          <w:rFonts w:ascii="TimesNewRomanPSMT" w:hAnsi="TimesNewRomanPSMT"/>
          <w:sz w:val="20"/>
          <w:szCs w:val="20"/>
        </w:rPr>
        <w:t xml:space="preserve"> represents an ieee equivalent bridge </w:t>
      </w:r>
      <w:r w:rsidR="0058729B" w:rsidRPr="0039029B">
        <w:rPr>
          <w:rFonts w:ascii="TimesNewRomanPSMT" w:hAnsi="TimesNewRomanPSMT"/>
          <w:sz w:val="20"/>
          <w:szCs w:val="20"/>
        </w:rPr>
        <w:t>instance</w:t>
      </w:r>
      <w:r w:rsidRPr="0039029B">
        <w:rPr>
          <w:rFonts w:ascii="TimesNewRomanPSMT" w:hAnsi="TimesNewRomanPSMT"/>
          <w:sz w:val="20"/>
          <w:szCs w:val="20"/>
        </w:rPr>
        <w:t>. Association towards an ieee equivalent bridge is represented by parameter on MEP in maintenance -group.</w:t>
      </w:r>
    </w:p>
    <w:p w14:paraId="3493304A" w14:textId="77777777"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In o-ran-lbm.yang model,  </w:t>
      </w:r>
      <w:r w:rsidRPr="0039029B">
        <w:rPr>
          <w:rFonts w:ascii="TimesNewRomanPSMT" w:hAnsi="TimesNewRomanPSMT"/>
          <w:b/>
          <w:bCs/>
          <w:sz w:val="20"/>
          <w:szCs w:val="20"/>
        </w:rPr>
        <w:t>remote-meps</w:t>
      </w:r>
      <w:r w:rsidRPr="0039029B">
        <w:rPr>
          <w:rFonts w:ascii="TimesNewRomanPSMT" w:hAnsi="TimesNewRomanPSMT"/>
          <w:sz w:val="20"/>
          <w:szCs w:val="20"/>
        </w:rPr>
        <w:t xml:space="preserve"> and </w:t>
      </w:r>
      <w:r w:rsidRPr="0039029B">
        <w:rPr>
          <w:rFonts w:ascii="TimesNewRomanPSMT" w:hAnsi="TimesNewRomanPSMT"/>
          <w:b/>
          <w:bCs/>
          <w:sz w:val="20"/>
          <w:szCs w:val="20"/>
        </w:rPr>
        <w:t>maintenance-association-end-points</w:t>
      </w:r>
      <w:r w:rsidRPr="0039029B">
        <w:rPr>
          <w:rFonts w:ascii="TimesNewRomanPSMT" w:hAnsi="TimesNewRomanPSMT"/>
          <w:sz w:val="20"/>
          <w:szCs w:val="20"/>
        </w:rPr>
        <w:t xml:space="preserve"> are defined on the same level under schema node </w:t>
      </w:r>
      <w:r w:rsidRPr="0039029B">
        <w:rPr>
          <w:rFonts w:ascii="TimesNewRomanPSMT" w:hAnsi="TimesNewRomanPSMT"/>
          <w:b/>
          <w:bCs/>
          <w:sz w:val="20"/>
          <w:szCs w:val="20"/>
        </w:rPr>
        <w:t>component-list</w:t>
      </w:r>
      <w:r w:rsidRPr="0039029B">
        <w:rPr>
          <w:rFonts w:ascii="TimesNewRomanPSMT" w:hAnsi="TimesNewRomanPSMT"/>
          <w:sz w:val="20"/>
          <w:szCs w:val="20"/>
        </w:rPr>
        <w:t xml:space="preserve">. </w:t>
      </w:r>
      <w:r w:rsidRPr="0039029B">
        <w:rPr>
          <w:rFonts w:ascii="TimesNewRomanPSMT" w:hAnsi="TimesNewRomanPSMT"/>
          <w:b/>
          <w:bCs/>
          <w:sz w:val="20"/>
          <w:szCs w:val="20"/>
        </w:rPr>
        <w:t>Remote-meps</w:t>
      </w:r>
      <w:r w:rsidRPr="0039029B">
        <w:rPr>
          <w:rFonts w:ascii="TimesNewRomanPSMT" w:hAnsi="TimesNewRomanPSMT"/>
          <w:sz w:val="20"/>
          <w:szCs w:val="20"/>
        </w:rPr>
        <w:t xml:space="preserve"> contains MEP IDs that are in the MA but are located remotely (opposite to local) and </w:t>
      </w:r>
      <w:r w:rsidRPr="0039029B">
        <w:rPr>
          <w:rFonts w:ascii="TimesNewRomanPSMT" w:hAnsi="TimesNewRomanPSMT"/>
          <w:b/>
          <w:bCs/>
          <w:sz w:val="20"/>
          <w:szCs w:val="20"/>
        </w:rPr>
        <w:t>maintenance-association-endpoint</w:t>
      </w:r>
      <w:r w:rsidRPr="0039029B">
        <w:rPr>
          <w:rFonts w:ascii="TimesNewRomanPSMT" w:hAnsi="TimesNewRomanPSMT"/>
          <w:sz w:val="20"/>
          <w:szCs w:val="20"/>
        </w:rPr>
        <w:t xml:space="preserve"> contains mep configurations.</w:t>
      </w:r>
    </w:p>
    <w:p w14:paraId="0DB04D65" w14:textId="77777777"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In ieee-802-dot1q-cfm model, information of meps is in two lists, </w:t>
      </w:r>
      <w:r w:rsidRPr="0039029B">
        <w:rPr>
          <w:rFonts w:ascii="TimesNewRomanPSMT" w:hAnsi="TimesNewRomanPSMT"/>
          <w:b/>
          <w:bCs/>
          <w:sz w:val="20"/>
          <w:szCs w:val="20"/>
        </w:rPr>
        <w:t>maintenance-domain</w:t>
      </w:r>
      <w:r w:rsidRPr="0039029B">
        <w:rPr>
          <w:rFonts w:ascii="TimesNewRomanPSMT" w:hAnsi="TimesNewRomanPSMT"/>
          <w:sz w:val="20"/>
          <w:szCs w:val="20"/>
        </w:rPr>
        <w:t xml:space="preserve"> and </w:t>
      </w:r>
      <w:r w:rsidRPr="0039029B">
        <w:rPr>
          <w:rFonts w:ascii="TimesNewRomanPSMT" w:hAnsi="TimesNewRomanPSMT"/>
          <w:b/>
          <w:bCs/>
          <w:sz w:val="20"/>
          <w:szCs w:val="20"/>
        </w:rPr>
        <w:t>maintenance-group</w:t>
      </w:r>
      <w:r w:rsidRPr="0039029B">
        <w:rPr>
          <w:rFonts w:ascii="TimesNewRomanPSMT" w:hAnsi="TimesNewRomanPSMT"/>
          <w:sz w:val="20"/>
          <w:szCs w:val="20"/>
        </w:rPr>
        <w:t>.</w:t>
      </w:r>
    </w:p>
    <w:p w14:paraId="3F95CC3F" w14:textId="3C832B41"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The ieee-802-dot1q-cfm </w:t>
      </w:r>
      <w:r w:rsidRPr="0039029B">
        <w:rPr>
          <w:rFonts w:ascii="TimesNewRomanPSMT" w:hAnsi="TimesNewRomanPSMT"/>
          <w:b/>
          <w:bCs/>
          <w:sz w:val="20"/>
          <w:szCs w:val="20"/>
        </w:rPr>
        <w:t>maintenance-association-mep</w:t>
      </w:r>
      <w:r w:rsidRPr="0039029B">
        <w:rPr>
          <w:rFonts w:ascii="TimesNewRomanPSMT" w:hAnsi="TimesNewRomanPSMT"/>
          <w:sz w:val="20"/>
          <w:szCs w:val="20"/>
        </w:rPr>
        <w:t xml:space="preserve"> list contains </w:t>
      </w:r>
      <w:r w:rsidRPr="0039029B">
        <w:rPr>
          <w:rFonts w:ascii="TimesNewRomanPSMT" w:hAnsi="TimesNewRomanPSMT"/>
          <w:b/>
          <w:bCs/>
          <w:sz w:val="20"/>
          <w:szCs w:val="20"/>
        </w:rPr>
        <w:t>mep-id</w:t>
      </w:r>
      <w:r w:rsidRPr="0039029B">
        <w:rPr>
          <w:rFonts w:ascii="TimesNewRomanPSMT" w:hAnsi="TimesNewRomanPSMT"/>
          <w:sz w:val="20"/>
          <w:szCs w:val="20"/>
        </w:rPr>
        <w:t xml:space="preserve">s for all configured meps that are in the MA. The </w:t>
      </w:r>
      <w:r w:rsidRPr="0039029B">
        <w:rPr>
          <w:rFonts w:ascii="TimesNewRomanPSMT" w:hAnsi="TimesNewRomanPSMT"/>
          <w:b/>
          <w:bCs/>
          <w:sz w:val="20"/>
          <w:szCs w:val="20"/>
        </w:rPr>
        <w:t xml:space="preserve">mep </w:t>
      </w:r>
      <w:r w:rsidRPr="0039029B">
        <w:rPr>
          <w:rFonts w:ascii="TimesNewRomanPSMT" w:hAnsi="TimesNewRomanPSMT"/>
          <w:sz w:val="20"/>
          <w:szCs w:val="20"/>
        </w:rPr>
        <w:t xml:space="preserve">list in </w:t>
      </w:r>
      <w:r w:rsidRPr="0039029B">
        <w:rPr>
          <w:rFonts w:ascii="TimesNewRomanPSMT" w:hAnsi="TimesNewRomanPSMT"/>
          <w:b/>
          <w:bCs/>
          <w:sz w:val="20"/>
          <w:szCs w:val="20"/>
        </w:rPr>
        <w:t>maintenance-group</w:t>
      </w:r>
      <w:r w:rsidRPr="0039029B">
        <w:rPr>
          <w:rFonts w:ascii="TimesNewRomanPSMT" w:hAnsi="TimesNewRomanPSMT"/>
          <w:sz w:val="20"/>
          <w:szCs w:val="20"/>
        </w:rPr>
        <w:t xml:space="preserve"> list has mep configurations for example mac address, enable </w:t>
      </w:r>
      <w:r w:rsidR="0058729B" w:rsidRPr="0039029B">
        <w:rPr>
          <w:rFonts w:ascii="TimesNewRomanPSMT" w:hAnsi="TimesNewRomanPSMT"/>
          <w:sz w:val="20"/>
          <w:szCs w:val="20"/>
        </w:rPr>
        <w:t>parameter</w:t>
      </w:r>
      <w:r w:rsidRPr="0039029B">
        <w:rPr>
          <w:rFonts w:ascii="TimesNewRomanPSMT" w:hAnsi="TimesNewRomanPSMT"/>
          <w:sz w:val="20"/>
          <w:szCs w:val="20"/>
        </w:rPr>
        <w:t xml:space="preserve"> etc. And in ieee-802-dot1q-cfm model, each mep contains a </w:t>
      </w:r>
      <w:r w:rsidRPr="0039029B">
        <w:rPr>
          <w:rFonts w:ascii="TimesNewRomanPSMT" w:hAnsi="TimesNewRomanPSMT"/>
          <w:b/>
          <w:bCs/>
          <w:sz w:val="20"/>
          <w:szCs w:val="20"/>
        </w:rPr>
        <w:t>mep-db</w:t>
      </w:r>
      <w:r w:rsidRPr="0039029B">
        <w:rPr>
          <w:rFonts w:ascii="TimesNewRomanPSMT" w:hAnsi="TimesNewRomanPSMT"/>
          <w:sz w:val="20"/>
          <w:szCs w:val="20"/>
        </w:rPr>
        <w:t xml:space="preserve"> list used to store information of its remote-meps.  In ieee-802-dot1q, if a maintenance-group is defined, remote MEP state machine is instantiated to all remote MEPs that are presented in </w:t>
      </w:r>
      <w:r w:rsidRPr="0039029B">
        <w:rPr>
          <w:rFonts w:ascii="TimesNewRomanPSMT" w:hAnsi="TimesNewRomanPSMT"/>
          <w:b/>
          <w:bCs/>
          <w:sz w:val="20"/>
          <w:szCs w:val="20"/>
        </w:rPr>
        <w:t xml:space="preserve">maintenance-association-mep </w:t>
      </w:r>
      <w:r w:rsidRPr="0039029B">
        <w:rPr>
          <w:rFonts w:ascii="TimesNewRomanPSMT" w:hAnsi="TimesNewRomanPSMT"/>
          <w:sz w:val="20"/>
          <w:szCs w:val="20"/>
        </w:rPr>
        <w:t>list (that is active).</w:t>
      </w:r>
    </w:p>
    <w:p w14:paraId="37DED425" w14:textId="47975BCE" w:rsidR="0096419F" w:rsidRPr="0039029B" w:rsidRDefault="0096419F" w:rsidP="00381731">
      <w:pPr>
        <w:pStyle w:val="Heading2"/>
        <w:rPr>
          <w:lang w:eastAsia="ja-JP"/>
        </w:rPr>
      </w:pPr>
      <w:bookmarkStart w:id="2147" w:name="_Toc228771411"/>
      <w:r w:rsidRPr="0039029B">
        <w:rPr>
          <w:lang w:eastAsia="ja-JP"/>
        </w:rPr>
        <w:t xml:space="preserve">G.2 </w:t>
      </w:r>
      <w:r w:rsidRPr="0039029B">
        <w:rPr>
          <w:lang w:eastAsia="ja-JP"/>
        </w:rPr>
        <w:tab/>
        <w:t>Mapping between models</w:t>
      </w:r>
      <w:bookmarkEnd w:id="2147"/>
    </w:p>
    <w:p w14:paraId="2744FE19" w14:textId="40D44C41"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To map the a o-ran-lbm.yang configuration to ieee-802-dot1q-cfm, the level of </w:t>
      </w:r>
      <w:r w:rsidRPr="0039029B">
        <w:rPr>
          <w:rFonts w:ascii="TimesNewRomanPSMT" w:hAnsi="TimesNewRomanPSMT"/>
          <w:b/>
          <w:bCs/>
          <w:sz w:val="20"/>
          <w:szCs w:val="20"/>
        </w:rPr>
        <w:t>component</w:t>
      </w:r>
      <w:r w:rsidRPr="0039029B">
        <w:rPr>
          <w:rFonts w:ascii="TimesNewRomanPSMT" w:hAnsi="TimesNewRomanPSMT"/>
          <w:sz w:val="20"/>
          <w:szCs w:val="20"/>
        </w:rPr>
        <w:t xml:space="preserve"> which represent a bridge will be mapped to ieee equivalent bridge instance</w:t>
      </w:r>
      <w:r w:rsidR="0058729B" w:rsidRPr="0039029B">
        <w:rPr>
          <w:rFonts w:ascii="TimesNewRomanPSMT" w:hAnsi="TimesNewRomanPSMT"/>
          <w:sz w:val="20"/>
          <w:szCs w:val="20"/>
        </w:rPr>
        <w:t xml:space="preserve"> </w:t>
      </w:r>
      <w:r w:rsidRPr="0039029B">
        <w:rPr>
          <w:rFonts w:ascii="TimesNewRomanPSMT" w:hAnsi="TimesNewRomanPSMT"/>
          <w:sz w:val="20"/>
          <w:szCs w:val="20"/>
        </w:rPr>
        <w:t xml:space="preserve">which is represented by the combination of value </w:t>
      </w:r>
      <w:r w:rsidRPr="0039029B">
        <w:rPr>
          <w:rFonts w:ascii="TimesNewRomanPSMT" w:hAnsi="TimesNewRomanPSMT"/>
          <w:b/>
          <w:bCs/>
          <w:sz w:val="20"/>
          <w:szCs w:val="20"/>
        </w:rPr>
        <w:t>interface</w:t>
      </w:r>
      <w:r w:rsidRPr="0039029B">
        <w:rPr>
          <w:rFonts w:ascii="TimesNewRomanPSMT" w:hAnsi="TimesNewRomanPSMT"/>
          <w:sz w:val="20"/>
          <w:szCs w:val="20"/>
        </w:rPr>
        <w:t xml:space="preserve"> and </w:t>
      </w:r>
      <w:r w:rsidRPr="0039029B">
        <w:rPr>
          <w:rFonts w:ascii="TimesNewRomanPSMT" w:hAnsi="TimesNewRomanPSMT"/>
          <w:b/>
          <w:bCs/>
          <w:sz w:val="20"/>
          <w:szCs w:val="20"/>
        </w:rPr>
        <w:t>primary-vid</w:t>
      </w:r>
      <w:r w:rsidRPr="0039029B">
        <w:rPr>
          <w:rFonts w:ascii="TimesNewRomanPSMT" w:hAnsi="TimesNewRomanPSMT"/>
          <w:sz w:val="20"/>
          <w:szCs w:val="20"/>
        </w:rPr>
        <w:t xml:space="preserve">. The </w:t>
      </w:r>
      <w:r w:rsidRPr="0039029B">
        <w:rPr>
          <w:rFonts w:ascii="TimesNewRomanPSMT" w:hAnsi="TimesNewRomanPSMT"/>
          <w:b/>
          <w:bCs/>
          <w:sz w:val="20"/>
          <w:szCs w:val="20"/>
        </w:rPr>
        <w:t>remote-meps</w:t>
      </w:r>
      <w:r w:rsidRPr="0039029B">
        <w:rPr>
          <w:rFonts w:ascii="TimesNewRomanPSMT" w:hAnsi="TimesNewRomanPSMT"/>
          <w:sz w:val="20"/>
          <w:szCs w:val="20"/>
        </w:rPr>
        <w:t xml:space="preserve"> leaf-list in o-ran-lbm.yang will be mapped to the </w:t>
      </w:r>
      <w:r w:rsidRPr="0039029B">
        <w:rPr>
          <w:rFonts w:ascii="TimesNewRomanPSMT" w:hAnsi="TimesNewRomanPSMT"/>
          <w:b/>
          <w:bCs/>
          <w:sz w:val="20"/>
          <w:szCs w:val="20"/>
        </w:rPr>
        <w:t>maintenance-association-mep</w:t>
      </w:r>
      <w:r w:rsidRPr="0039029B">
        <w:rPr>
          <w:rFonts w:ascii="TimesNewRomanPSMT" w:hAnsi="TimesNewRomanPSMT"/>
          <w:sz w:val="20"/>
          <w:szCs w:val="20"/>
        </w:rPr>
        <w:t xml:space="preserve"> list in ieee-802-dot1q-cfm model. </w:t>
      </w:r>
    </w:p>
    <w:p w14:paraId="1CD4DE40" w14:textId="52A72406" w:rsidR="0096419F" w:rsidRPr="0039029B" w:rsidRDefault="0096419F" w:rsidP="0096419F">
      <w:pPr>
        <w:pStyle w:val="NormalWeb"/>
        <w:rPr>
          <w:rFonts w:ascii="TimesNewRomanPSMT" w:hAnsi="TimesNewRomanPSMT"/>
          <w:sz w:val="20"/>
          <w:szCs w:val="20"/>
        </w:rPr>
      </w:pPr>
      <w:r w:rsidRPr="0039029B">
        <w:rPr>
          <w:rFonts w:ascii="TimesNewRomanPSMT" w:hAnsi="TimesNewRomanPSMT"/>
          <w:sz w:val="20"/>
          <w:szCs w:val="20"/>
        </w:rPr>
        <w:t xml:space="preserve">To map the a o-ran-lbm.yang configuration to ieee-802-dot1q-cfm, </w:t>
      </w:r>
      <w:r w:rsidRPr="0039029B">
        <w:rPr>
          <w:rFonts w:ascii="TimesNewRomanPSMT" w:hAnsi="TimesNewRomanPSMT"/>
          <w:b/>
          <w:bCs/>
          <w:sz w:val="20"/>
          <w:szCs w:val="20"/>
        </w:rPr>
        <w:t>maintenance-group</w:t>
      </w:r>
      <w:r w:rsidRPr="0039029B">
        <w:rPr>
          <w:rFonts w:ascii="TimesNewRomanPSMT" w:hAnsi="TimesNewRomanPSMT"/>
          <w:sz w:val="20"/>
          <w:szCs w:val="20"/>
        </w:rPr>
        <w:t xml:space="preserve"> will be generated for each MD, MA combination. </w:t>
      </w:r>
      <w:r w:rsidRPr="0039029B">
        <w:rPr>
          <w:rFonts w:ascii="TimesNewRomanPSMT" w:hAnsi="TimesNewRomanPSMT"/>
          <w:b/>
          <w:bCs/>
          <w:sz w:val="20"/>
          <w:szCs w:val="20"/>
        </w:rPr>
        <w:t>maintenance-association-end-point</w:t>
      </w:r>
      <w:r w:rsidRPr="0039029B">
        <w:rPr>
          <w:rFonts w:ascii="TimesNewRomanPSMT" w:hAnsi="TimesNewRomanPSMT"/>
          <w:sz w:val="20"/>
          <w:szCs w:val="20"/>
        </w:rPr>
        <w:t xml:space="preserve"> configuration in o-ran-lbm.yang will be mapped as /</w:t>
      </w:r>
      <w:r w:rsidRPr="0039029B">
        <w:rPr>
          <w:rFonts w:ascii="TimesNewRomanPSMT" w:hAnsi="TimesNewRomanPSMT"/>
          <w:b/>
          <w:bCs/>
          <w:sz w:val="20"/>
          <w:szCs w:val="20"/>
        </w:rPr>
        <w:t>maintenance-group/MEP</w:t>
      </w:r>
      <w:r w:rsidRPr="0039029B">
        <w:rPr>
          <w:rFonts w:ascii="TimesNewRomanPSMT" w:hAnsi="TimesNewRomanPSMT"/>
          <w:sz w:val="20"/>
          <w:szCs w:val="20"/>
        </w:rPr>
        <w:t xml:space="preserve"> in ieee-802-dot1q-cfm model, as illustrated in Table</w:t>
      </w:r>
      <w:r w:rsidR="0058729B" w:rsidRPr="0039029B">
        <w:rPr>
          <w:rFonts w:ascii="TimesNewRomanPSMT" w:hAnsi="TimesNewRomanPSMT"/>
          <w:sz w:val="20"/>
          <w:szCs w:val="20"/>
        </w:rPr>
        <w:t>s</w:t>
      </w:r>
      <w:r w:rsidRPr="0039029B">
        <w:rPr>
          <w:rFonts w:ascii="TimesNewRomanPSMT" w:hAnsi="TimesNewRomanPSMT"/>
          <w:sz w:val="20"/>
          <w:szCs w:val="20"/>
        </w:rPr>
        <w:t xml:space="preserve"> G-1</w:t>
      </w:r>
      <w:r w:rsidR="0058729B" w:rsidRPr="0039029B">
        <w:rPr>
          <w:rFonts w:ascii="TimesNewRomanPSMT" w:hAnsi="TimesNewRomanPSMT"/>
          <w:sz w:val="20"/>
          <w:szCs w:val="20"/>
        </w:rPr>
        <w:t xml:space="preserve">, </w:t>
      </w:r>
      <w:r w:rsidRPr="0039029B">
        <w:rPr>
          <w:rFonts w:ascii="TimesNewRomanPSMT" w:hAnsi="TimesNewRomanPSMT"/>
          <w:sz w:val="20"/>
          <w:szCs w:val="20"/>
        </w:rPr>
        <w:t>G-2, G-3, and G-4 describe the mapping between the two YANG schemas.</w:t>
      </w:r>
    </w:p>
    <w:p w14:paraId="46E795B7" w14:textId="77777777" w:rsidR="0096419F" w:rsidRPr="0039029B" w:rsidRDefault="0096419F" w:rsidP="00FF1533">
      <w:pPr>
        <w:pStyle w:val="TH"/>
      </w:pPr>
      <w:r w:rsidRPr="0039029B">
        <w:t>Table G-1 High level relationship between o-ran-lbm.yang and ieee-802-dot1q-cfm.yang</w:t>
      </w:r>
    </w:p>
    <w:tbl>
      <w:tblPr>
        <w:tblStyle w:val="TableGrid"/>
        <w:tblW w:w="0" w:type="auto"/>
        <w:tblLook w:val="04A0" w:firstRow="1" w:lastRow="0" w:firstColumn="1" w:lastColumn="0" w:noHBand="0" w:noVBand="1"/>
      </w:tblPr>
      <w:tblGrid>
        <w:gridCol w:w="3210"/>
        <w:gridCol w:w="3211"/>
        <w:gridCol w:w="3210"/>
      </w:tblGrid>
      <w:tr w:rsidR="0096419F" w:rsidRPr="0039029B" w14:paraId="4F340000" w14:textId="77777777" w:rsidTr="003C637B">
        <w:tc>
          <w:tcPr>
            <w:tcW w:w="3210" w:type="dxa"/>
            <w:shd w:val="clear" w:color="auto" w:fill="EDEDED" w:themeFill="accent3" w:themeFillTint="33"/>
          </w:tcPr>
          <w:p w14:paraId="3D67673F" w14:textId="77777777" w:rsidR="0096419F" w:rsidRPr="0039029B" w:rsidRDefault="0096419F" w:rsidP="00FF1533">
            <w:pPr>
              <w:pStyle w:val="TAH"/>
            </w:pPr>
            <w:r w:rsidRPr="0039029B">
              <w:t>Model: o-ran-lbm-.yang</w:t>
            </w:r>
          </w:p>
        </w:tc>
        <w:tc>
          <w:tcPr>
            <w:tcW w:w="3211" w:type="dxa"/>
            <w:shd w:val="clear" w:color="auto" w:fill="EDEDED" w:themeFill="accent3" w:themeFillTint="33"/>
          </w:tcPr>
          <w:p w14:paraId="42F0A697" w14:textId="77777777" w:rsidR="0096419F" w:rsidRPr="009B5D62" w:rsidRDefault="0096419F" w:rsidP="00FF1533">
            <w:pPr>
              <w:pStyle w:val="TAH"/>
              <w:rPr>
                <w:lang w:val="sv-SE"/>
              </w:rPr>
            </w:pPr>
            <w:r w:rsidRPr="009B5D62">
              <w:rPr>
                <w:lang w:val="sv-SE"/>
              </w:rPr>
              <w:t>Model: ieee-802-dot1q-cfm.yang</w:t>
            </w:r>
          </w:p>
        </w:tc>
        <w:tc>
          <w:tcPr>
            <w:tcW w:w="3210" w:type="dxa"/>
            <w:shd w:val="clear" w:color="auto" w:fill="EDEDED" w:themeFill="accent3" w:themeFillTint="33"/>
          </w:tcPr>
          <w:p w14:paraId="2533CC5E" w14:textId="77777777" w:rsidR="0096419F" w:rsidRPr="0039029B" w:rsidRDefault="0096419F" w:rsidP="00FF1533">
            <w:pPr>
              <w:pStyle w:val="TAH"/>
            </w:pPr>
            <w:r w:rsidRPr="009B5D62">
              <w:rPr>
                <w:lang w:val="sv-SE"/>
              </w:rPr>
              <w:t xml:space="preserve"> </w:t>
            </w:r>
            <w:r w:rsidRPr="0039029B">
              <w:t>Comment</w:t>
            </w:r>
          </w:p>
        </w:tc>
      </w:tr>
      <w:tr w:rsidR="0096419F" w:rsidRPr="0039029B" w14:paraId="4C3E4835" w14:textId="77777777" w:rsidTr="003C637B">
        <w:tc>
          <w:tcPr>
            <w:tcW w:w="3210" w:type="dxa"/>
          </w:tcPr>
          <w:p w14:paraId="18F0CF47" w14:textId="27896344" w:rsidR="0096419F" w:rsidRPr="0039029B" w:rsidRDefault="0096419F" w:rsidP="00FF1533">
            <w:pPr>
              <w:pStyle w:val="TAL"/>
            </w:pPr>
            <w:r w:rsidRPr="0039029B">
              <w:t>/md-data-definit</w:t>
            </w:r>
            <w:r w:rsidR="0058729B" w:rsidRPr="0039029B">
              <w:t>i</w:t>
            </w:r>
            <w:r w:rsidRPr="0039029B">
              <w:t>on/maintenance-domain</w:t>
            </w:r>
          </w:p>
        </w:tc>
        <w:tc>
          <w:tcPr>
            <w:tcW w:w="3211" w:type="dxa"/>
          </w:tcPr>
          <w:p w14:paraId="694C9103" w14:textId="77777777" w:rsidR="0096419F" w:rsidRPr="0039029B" w:rsidRDefault="0096419F" w:rsidP="00FF1533">
            <w:pPr>
              <w:pStyle w:val="TAL"/>
            </w:pPr>
            <w:r w:rsidRPr="0039029B">
              <w:t>/cfm/maintenance-domain</w:t>
            </w:r>
          </w:p>
        </w:tc>
        <w:tc>
          <w:tcPr>
            <w:tcW w:w="3210" w:type="dxa"/>
          </w:tcPr>
          <w:p w14:paraId="3963FF1A" w14:textId="77777777" w:rsidR="0096419F" w:rsidRPr="0039029B" w:rsidRDefault="0096419F" w:rsidP="00FF1533">
            <w:pPr>
              <w:pStyle w:val="TAL"/>
            </w:pPr>
          </w:p>
        </w:tc>
      </w:tr>
      <w:tr w:rsidR="0096419F" w:rsidRPr="0039029B" w14:paraId="3BC926E3" w14:textId="77777777" w:rsidTr="003C637B">
        <w:tc>
          <w:tcPr>
            <w:tcW w:w="3210" w:type="dxa"/>
          </w:tcPr>
          <w:p w14:paraId="0C650933" w14:textId="31CCCF6C" w:rsidR="0096419F" w:rsidRPr="0039029B" w:rsidRDefault="0096419F" w:rsidP="00FF1533">
            <w:pPr>
              <w:pStyle w:val="TAL"/>
            </w:pPr>
            <w:r w:rsidRPr="0039029B">
              <w:t>/md-data-definit</w:t>
            </w:r>
            <w:r w:rsidR="0058729B" w:rsidRPr="0039029B">
              <w:t>i</w:t>
            </w:r>
            <w:r w:rsidRPr="0039029B">
              <w:t>on/maintenance-domain/maintenance-association</w:t>
            </w:r>
          </w:p>
        </w:tc>
        <w:tc>
          <w:tcPr>
            <w:tcW w:w="3211" w:type="dxa"/>
          </w:tcPr>
          <w:p w14:paraId="1B1EAB3E" w14:textId="77777777" w:rsidR="0096419F" w:rsidRPr="0039029B" w:rsidRDefault="0096419F" w:rsidP="00FF1533">
            <w:pPr>
              <w:pStyle w:val="TAL"/>
            </w:pPr>
            <w:r w:rsidRPr="0039029B">
              <w:t>/cfm/maintenance-domain /maintenance-association</w:t>
            </w:r>
          </w:p>
        </w:tc>
        <w:tc>
          <w:tcPr>
            <w:tcW w:w="3210" w:type="dxa"/>
          </w:tcPr>
          <w:p w14:paraId="029C2878" w14:textId="77777777" w:rsidR="0096419F" w:rsidRPr="0039029B" w:rsidRDefault="0096419F" w:rsidP="00FF1533">
            <w:pPr>
              <w:pStyle w:val="TAL"/>
            </w:pPr>
          </w:p>
        </w:tc>
      </w:tr>
      <w:tr w:rsidR="0096419F" w:rsidRPr="0039029B" w14:paraId="598CE320" w14:textId="77777777" w:rsidTr="003C637B">
        <w:tc>
          <w:tcPr>
            <w:tcW w:w="3210" w:type="dxa"/>
          </w:tcPr>
          <w:p w14:paraId="2EE59B26" w14:textId="15D38E11" w:rsidR="0096419F" w:rsidRPr="0039029B" w:rsidRDefault="0096419F" w:rsidP="00FF1533">
            <w:pPr>
              <w:pStyle w:val="TAL"/>
            </w:pPr>
            <w:r w:rsidRPr="0039029B">
              <w:t>/md-data-definit</w:t>
            </w:r>
            <w:r w:rsidR="0058729B" w:rsidRPr="0039029B">
              <w:t>i</w:t>
            </w:r>
            <w:r w:rsidRPr="0039029B">
              <w:t>on/maintenance-domain/maintenance-association /component-list</w:t>
            </w:r>
          </w:p>
        </w:tc>
        <w:tc>
          <w:tcPr>
            <w:tcW w:w="3211" w:type="dxa"/>
          </w:tcPr>
          <w:p w14:paraId="397DD2A1" w14:textId="77777777" w:rsidR="0096419F" w:rsidRPr="0039029B" w:rsidRDefault="0096419F" w:rsidP="00FF1533">
            <w:pPr>
              <w:pStyle w:val="TAL"/>
            </w:pPr>
            <w:r w:rsidRPr="0039029B">
              <w:t>To parameter interface and vid in</w:t>
            </w:r>
          </w:p>
          <w:p w14:paraId="2B062B74" w14:textId="77777777" w:rsidR="0096419F" w:rsidRPr="0039029B" w:rsidRDefault="0096419F" w:rsidP="00FF1533">
            <w:pPr>
              <w:pStyle w:val="TAL"/>
            </w:pPr>
            <w:r w:rsidRPr="0039029B">
              <w:t xml:space="preserve"> /cfm/maintenance-group/mep</w:t>
            </w:r>
          </w:p>
        </w:tc>
        <w:tc>
          <w:tcPr>
            <w:tcW w:w="3210" w:type="dxa"/>
          </w:tcPr>
          <w:p w14:paraId="26BDC720" w14:textId="77777777" w:rsidR="0096419F" w:rsidRPr="0039029B" w:rsidRDefault="0096419F" w:rsidP="00FF1533">
            <w:pPr>
              <w:pStyle w:val="TAL"/>
            </w:pPr>
          </w:p>
        </w:tc>
      </w:tr>
      <w:tr w:rsidR="0096419F" w:rsidRPr="0039029B" w14:paraId="47AEC12B" w14:textId="77777777" w:rsidTr="003C637B">
        <w:tc>
          <w:tcPr>
            <w:tcW w:w="3210" w:type="dxa"/>
          </w:tcPr>
          <w:p w14:paraId="0CF22DED" w14:textId="11147E27" w:rsidR="0096419F" w:rsidRPr="0039029B" w:rsidRDefault="0096419F" w:rsidP="00FF1533">
            <w:pPr>
              <w:pStyle w:val="TAL"/>
            </w:pPr>
            <w:r w:rsidRPr="0039029B">
              <w:t>/md-data-definit</w:t>
            </w:r>
            <w:r w:rsidR="0058729B" w:rsidRPr="0039029B">
              <w:t>i</w:t>
            </w:r>
            <w:r w:rsidRPr="0039029B">
              <w:t>on/maintenance-domain/maintenance-association /component-list/Remote-meps</w:t>
            </w:r>
          </w:p>
        </w:tc>
        <w:tc>
          <w:tcPr>
            <w:tcW w:w="3211" w:type="dxa"/>
          </w:tcPr>
          <w:p w14:paraId="41D894C5" w14:textId="77777777" w:rsidR="0096419F" w:rsidRPr="0039029B" w:rsidRDefault="0096419F" w:rsidP="00FF1533">
            <w:pPr>
              <w:pStyle w:val="TAL"/>
            </w:pPr>
            <w:r w:rsidRPr="0039029B">
              <w:t>/cfm/maintenance-domain /maintenance-association /maintenance-association-mep</w:t>
            </w:r>
          </w:p>
        </w:tc>
        <w:tc>
          <w:tcPr>
            <w:tcW w:w="3210" w:type="dxa"/>
          </w:tcPr>
          <w:p w14:paraId="2CD021D5" w14:textId="77777777" w:rsidR="0096419F" w:rsidRPr="0039029B" w:rsidRDefault="0096419F" w:rsidP="00FF1533">
            <w:pPr>
              <w:pStyle w:val="TAL"/>
            </w:pPr>
            <w:r w:rsidRPr="0039029B">
              <w:t>The local mep ids in lbm model need to be added as well.</w:t>
            </w:r>
          </w:p>
        </w:tc>
      </w:tr>
      <w:tr w:rsidR="0096419F" w:rsidRPr="0039029B" w14:paraId="3C599F40" w14:textId="77777777" w:rsidTr="003C637B">
        <w:tc>
          <w:tcPr>
            <w:tcW w:w="3210" w:type="dxa"/>
          </w:tcPr>
          <w:p w14:paraId="163571D4" w14:textId="082CAEB9" w:rsidR="0096419F" w:rsidRPr="0039029B" w:rsidRDefault="0096419F" w:rsidP="00FF1533">
            <w:pPr>
              <w:pStyle w:val="TAL"/>
            </w:pPr>
            <w:r w:rsidRPr="0039029B">
              <w:t>/md-data-definit</w:t>
            </w:r>
            <w:r w:rsidR="0058729B" w:rsidRPr="0039029B">
              <w:t>i</w:t>
            </w:r>
            <w:r w:rsidRPr="0039029B">
              <w:t>on/maintenance-domain/maintenance-association /component-list /maintenance-association-end-point</w:t>
            </w:r>
          </w:p>
        </w:tc>
        <w:tc>
          <w:tcPr>
            <w:tcW w:w="3211" w:type="dxa"/>
          </w:tcPr>
          <w:p w14:paraId="1B5C9860" w14:textId="77777777" w:rsidR="0096419F" w:rsidRPr="0039029B" w:rsidRDefault="0096419F" w:rsidP="00FF1533">
            <w:pPr>
              <w:pStyle w:val="TAL"/>
            </w:pPr>
            <w:r w:rsidRPr="0039029B">
              <w:t>/cfm/maintenance-group/mep</w:t>
            </w:r>
          </w:p>
        </w:tc>
        <w:tc>
          <w:tcPr>
            <w:tcW w:w="3210" w:type="dxa"/>
          </w:tcPr>
          <w:p w14:paraId="4A4E63DB" w14:textId="2A4BC99C" w:rsidR="0096419F" w:rsidRPr="0039029B" w:rsidRDefault="0096419F" w:rsidP="00FF1533">
            <w:pPr>
              <w:pStyle w:val="TAL"/>
            </w:pPr>
            <w:r w:rsidRPr="0039029B">
              <w:t>For each MD MA combination, a new maint</w:t>
            </w:r>
            <w:r w:rsidR="0058729B" w:rsidRPr="0039029B">
              <w:t>en</w:t>
            </w:r>
            <w:r w:rsidRPr="0039029B">
              <w:t>ance-group can be created.</w:t>
            </w:r>
          </w:p>
        </w:tc>
      </w:tr>
    </w:tbl>
    <w:p w14:paraId="553F3A28" w14:textId="77777777" w:rsidR="0096419F" w:rsidRPr="0039029B" w:rsidRDefault="0096419F" w:rsidP="0096419F">
      <w:pPr>
        <w:pStyle w:val="NormalWeb"/>
        <w:rPr>
          <w:rFonts w:ascii="TimesNewRomanPSMT" w:hAnsi="TimesNewRomanPSMT"/>
          <w:sz w:val="20"/>
          <w:szCs w:val="20"/>
        </w:rPr>
      </w:pPr>
    </w:p>
    <w:p w14:paraId="75A6FD8D" w14:textId="77777777" w:rsidR="0096419F" w:rsidRPr="0039029B" w:rsidRDefault="0096419F" w:rsidP="00FF1533">
      <w:pPr>
        <w:pStyle w:val="TH"/>
      </w:pPr>
      <w:r w:rsidRPr="0039029B">
        <w:t>Table G-2 Mapping between maintenance-domain in o-ran-lbm.yang and ieee-802-dot1q-cfm.yang</w:t>
      </w:r>
    </w:p>
    <w:tbl>
      <w:tblPr>
        <w:tblStyle w:val="TableGrid"/>
        <w:tblW w:w="0" w:type="auto"/>
        <w:tblLook w:val="04A0" w:firstRow="1" w:lastRow="0" w:firstColumn="1" w:lastColumn="0" w:noHBand="0" w:noVBand="1"/>
      </w:tblPr>
      <w:tblGrid>
        <w:gridCol w:w="3210"/>
        <w:gridCol w:w="3210"/>
        <w:gridCol w:w="3211"/>
      </w:tblGrid>
      <w:tr w:rsidR="0096419F" w:rsidRPr="0039029B" w14:paraId="36AA11A7" w14:textId="77777777" w:rsidTr="003C637B">
        <w:tc>
          <w:tcPr>
            <w:tcW w:w="3210" w:type="dxa"/>
            <w:shd w:val="clear" w:color="auto" w:fill="EDEDED" w:themeFill="accent3" w:themeFillTint="33"/>
          </w:tcPr>
          <w:p w14:paraId="2259EF14" w14:textId="59724F67" w:rsidR="0096419F" w:rsidRPr="0039029B" w:rsidRDefault="0096419F" w:rsidP="00FF1533">
            <w:pPr>
              <w:pStyle w:val="TAH"/>
            </w:pPr>
            <w:r w:rsidRPr="0039029B">
              <w:t>List: /md-data-definit</w:t>
            </w:r>
            <w:r w:rsidR="0058729B" w:rsidRPr="0039029B">
              <w:t>i</w:t>
            </w:r>
            <w:r w:rsidRPr="0039029B">
              <w:t>on/maintenance-domain</w:t>
            </w:r>
          </w:p>
        </w:tc>
        <w:tc>
          <w:tcPr>
            <w:tcW w:w="3210" w:type="dxa"/>
            <w:shd w:val="clear" w:color="auto" w:fill="EDEDED" w:themeFill="accent3" w:themeFillTint="33"/>
          </w:tcPr>
          <w:p w14:paraId="6F35989F" w14:textId="77777777" w:rsidR="0096419F" w:rsidRPr="0039029B" w:rsidRDefault="0096419F" w:rsidP="00FF1533">
            <w:pPr>
              <w:pStyle w:val="TAH"/>
            </w:pPr>
            <w:r w:rsidRPr="0039029B">
              <w:t>List: /cfm/maintenance-domain</w:t>
            </w:r>
          </w:p>
        </w:tc>
        <w:tc>
          <w:tcPr>
            <w:tcW w:w="3211" w:type="dxa"/>
            <w:shd w:val="clear" w:color="auto" w:fill="EDEDED" w:themeFill="accent3" w:themeFillTint="33"/>
          </w:tcPr>
          <w:p w14:paraId="762CFB1A" w14:textId="77777777" w:rsidR="0096419F" w:rsidRPr="0039029B" w:rsidRDefault="0096419F" w:rsidP="00FF1533">
            <w:pPr>
              <w:pStyle w:val="TAH"/>
            </w:pPr>
            <w:r w:rsidRPr="0039029B">
              <w:t>Comment</w:t>
            </w:r>
          </w:p>
        </w:tc>
      </w:tr>
      <w:tr w:rsidR="0096419F" w:rsidRPr="0039029B" w14:paraId="21689DAB" w14:textId="77777777" w:rsidTr="003C637B">
        <w:tc>
          <w:tcPr>
            <w:tcW w:w="3210" w:type="dxa"/>
          </w:tcPr>
          <w:p w14:paraId="3573FB3A" w14:textId="77777777" w:rsidR="0096419F" w:rsidRPr="0039029B" w:rsidRDefault="0096419F" w:rsidP="00FF1533">
            <w:pPr>
              <w:pStyle w:val="TAL"/>
            </w:pPr>
            <w:r w:rsidRPr="0039029B">
              <w:t>id</w:t>
            </w:r>
          </w:p>
        </w:tc>
        <w:tc>
          <w:tcPr>
            <w:tcW w:w="3210" w:type="dxa"/>
          </w:tcPr>
          <w:p w14:paraId="3D79A574" w14:textId="77777777" w:rsidR="0096419F" w:rsidRPr="0039029B" w:rsidRDefault="0096419F" w:rsidP="00FF1533">
            <w:pPr>
              <w:pStyle w:val="TAL"/>
            </w:pPr>
            <w:r w:rsidRPr="0039029B">
              <w:t>md-id</w:t>
            </w:r>
          </w:p>
        </w:tc>
        <w:tc>
          <w:tcPr>
            <w:tcW w:w="3211" w:type="dxa"/>
          </w:tcPr>
          <w:p w14:paraId="7ECD349E" w14:textId="77777777" w:rsidR="0096419F" w:rsidRPr="0039029B" w:rsidRDefault="0096419F" w:rsidP="00FF1533">
            <w:pPr>
              <w:pStyle w:val="TAL"/>
            </w:pPr>
          </w:p>
        </w:tc>
      </w:tr>
      <w:tr w:rsidR="0096419F" w:rsidRPr="0039029B" w14:paraId="14AF95D6" w14:textId="77777777" w:rsidTr="003C637B">
        <w:tc>
          <w:tcPr>
            <w:tcW w:w="3210" w:type="dxa"/>
          </w:tcPr>
          <w:p w14:paraId="45755DCC" w14:textId="77777777" w:rsidR="0096419F" w:rsidRPr="0039029B" w:rsidRDefault="0096419F" w:rsidP="00FF1533">
            <w:pPr>
              <w:pStyle w:val="TAL"/>
            </w:pPr>
            <w:r w:rsidRPr="0039029B">
              <w:t>name</w:t>
            </w:r>
          </w:p>
        </w:tc>
        <w:tc>
          <w:tcPr>
            <w:tcW w:w="3210" w:type="dxa"/>
          </w:tcPr>
          <w:p w14:paraId="429C292F" w14:textId="77777777" w:rsidR="0096419F" w:rsidRPr="0039029B" w:rsidRDefault="0096419F" w:rsidP="00FF1533">
            <w:pPr>
              <w:pStyle w:val="TAL"/>
            </w:pPr>
            <w:r w:rsidRPr="0039029B">
              <w:t>md-name</w:t>
            </w:r>
          </w:p>
        </w:tc>
        <w:tc>
          <w:tcPr>
            <w:tcW w:w="3211" w:type="dxa"/>
          </w:tcPr>
          <w:p w14:paraId="7BE4D440" w14:textId="77777777" w:rsidR="0096419F" w:rsidRPr="0039029B" w:rsidRDefault="0096419F" w:rsidP="00FF1533">
            <w:pPr>
              <w:pStyle w:val="TAL"/>
            </w:pPr>
          </w:p>
        </w:tc>
      </w:tr>
      <w:tr w:rsidR="0096419F" w:rsidRPr="0039029B" w14:paraId="429ECBBA" w14:textId="77777777" w:rsidTr="003C637B">
        <w:tc>
          <w:tcPr>
            <w:tcW w:w="3210" w:type="dxa"/>
          </w:tcPr>
          <w:p w14:paraId="2F13EC83" w14:textId="77777777" w:rsidR="0096419F" w:rsidRPr="0039029B" w:rsidRDefault="0096419F" w:rsidP="00FF1533">
            <w:pPr>
              <w:pStyle w:val="TAL"/>
            </w:pPr>
            <w:r w:rsidRPr="0039029B">
              <w:t>md-level</w:t>
            </w:r>
          </w:p>
        </w:tc>
        <w:tc>
          <w:tcPr>
            <w:tcW w:w="3210" w:type="dxa"/>
          </w:tcPr>
          <w:p w14:paraId="2A653927" w14:textId="77777777" w:rsidR="0096419F" w:rsidRPr="0039029B" w:rsidRDefault="0096419F" w:rsidP="00FF1533">
            <w:pPr>
              <w:pStyle w:val="TAL"/>
            </w:pPr>
            <w:r w:rsidRPr="0039029B">
              <w:t>md-level</w:t>
            </w:r>
          </w:p>
        </w:tc>
        <w:tc>
          <w:tcPr>
            <w:tcW w:w="3211" w:type="dxa"/>
          </w:tcPr>
          <w:p w14:paraId="084E65A9" w14:textId="77777777" w:rsidR="0096419F" w:rsidRPr="0039029B" w:rsidRDefault="0096419F" w:rsidP="00FF1533">
            <w:pPr>
              <w:pStyle w:val="TAL"/>
            </w:pPr>
          </w:p>
        </w:tc>
      </w:tr>
    </w:tbl>
    <w:p w14:paraId="60FA7569" w14:textId="77777777" w:rsidR="0096419F" w:rsidRPr="0039029B" w:rsidRDefault="0096419F" w:rsidP="0096419F">
      <w:pPr>
        <w:pStyle w:val="NormalWeb"/>
        <w:rPr>
          <w:rFonts w:ascii="TimesNewRomanPSMT" w:hAnsi="TimesNewRomanPSMT"/>
          <w:sz w:val="20"/>
          <w:szCs w:val="20"/>
        </w:rPr>
      </w:pPr>
    </w:p>
    <w:p w14:paraId="03772AFE" w14:textId="77777777" w:rsidR="0096419F" w:rsidRPr="0039029B" w:rsidRDefault="0096419F" w:rsidP="00FF1533">
      <w:pPr>
        <w:pStyle w:val="TH"/>
      </w:pPr>
      <w:r w:rsidRPr="0039029B">
        <w:lastRenderedPageBreak/>
        <w:t>Table G-3 Mapping between maintenance-association lists in o-ran-lbm.yang and ieee-802-dot1q-cfm.yang</w:t>
      </w:r>
    </w:p>
    <w:tbl>
      <w:tblPr>
        <w:tblStyle w:val="TableGrid"/>
        <w:tblW w:w="0" w:type="auto"/>
        <w:tblLook w:val="04A0" w:firstRow="1" w:lastRow="0" w:firstColumn="1" w:lastColumn="0" w:noHBand="0" w:noVBand="1"/>
      </w:tblPr>
      <w:tblGrid>
        <w:gridCol w:w="2785"/>
        <w:gridCol w:w="2096"/>
        <w:gridCol w:w="2653"/>
        <w:gridCol w:w="2097"/>
      </w:tblGrid>
      <w:tr w:rsidR="0096419F" w:rsidRPr="0039029B" w14:paraId="256D1453" w14:textId="77777777" w:rsidTr="003C637B">
        <w:tc>
          <w:tcPr>
            <w:tcW w:w="2785" w:type="dxa"/>
            <w:shd w:val="clear" w:color="auto" w:fill="EDEDED" w:themeFill="accent3" w:themeFillTint="33"/>
          </w:tcPr>
          <w:p w14:paraId="0DB910B1" w14:textId="70661858" w:rsidR="0096419F" w:rsidRPr="0039029B" w:rsidRDefault="0096419F" w:rsidP="00FF1533">
            <w:pPr>
              <w:pStyle w:val="TAH"/>
            </w:pPr>
            <w:r w:rsidRPr="0039029B">
              <w:t>/md-data-definit</w:t>
            </w:r>
            <w:r w:rsidR="0058729B" w:rsidRPr="0039029B">
              <w:t>i</w:t>
            </w:r>
            <w:r w:rsidRPr="0039029B">
              <w:t>on/maintenance-domain/maintenance-association</w:t>
            </w:r>
          </w:p>
        </w:tc>
        <w:tc>
          <w:tcPr>
            <w:tcW w:w="2096" w:type="dxa"/>
            <w:shd w:val="clear" w:color="auto" w:fill="EDEDED" w:themeFill="accent3" w:themeFillTint="33"/>
          </w:tcPr>
          <w:p w14:paraId="0FC2158B" w14:textId="77777777" w:rsidR="0096419F" w:rsidRPr="0039029B" w:rsidRDefault="0096419F" w:rsidP="00FF1533">
            <w:pPr>
              <w:pStyle w:val="TAH"/>
            </w:pPr>
            <w:r w:rsidRPr="0039029B">
              <w:t xml:space="preserve"> </w:t>
            </w:r>
          </w:p>
        </w:tc>
        <w:tc>
          <w:tcPr>
            <w:tcW w:w="2653" w:type="dxa"/>
            <w:shd w:val="clear" w:color="auto" w:fill="EDEDED" w:themeFill="accent3" w:themeFillTint="33"/>
          </w:tcPr>
          <w:p w14:paraId="23C134AA" w14:textId="77777777" w:rsidR="0096419F" w:rsidRPr="0039029B" w:rsidRDefault="0096419F" w:rsidP="00FF1533">
            <w:pPr>
              <w:pStyle w:val="TAH"/>
            </w:pPr>
            <w:r w:rsidRPr="0039029B">
              <w:t>/cfm/maintenance-domain /maintenance-association</w:t>
            </w:r>
          </w:p>
        </w:tc>
        <w:tc>
          <w:tcPr>
            <w:tcW w:w="2097" w:type="dxa"/>
            <w:shd w:val="clear" w:color="auto" w:fill="EDEDED" w:themeFill="accent3" w:themeFillTint="33"/>
          </w:tcPr>
          <w:p w14:paraId="460E15F4" w14:textId="77777777" w:rsidR="0096419F" w:rsidRPr="0039029B" w:rsidRDefault="0096419F" w:rsidP="00FF1533">
            <w:pPr>
              <w:pStyle w:val="TAH"/>
            </w:pPr>
            <w:r w:rsidRPr="0039029B">
              <w:t>Comment</w:t>
            </w:r>
          </w:p>
        </w:tc>
      </w:tr>
      <w:tr w:rsidR="0096419F" w:rsidRPr="0039029B" w14:paraId="7F7AC0D6" w14:textId="77777777" w:rsidTr="003C637B">
        <w:tc>
          <w:tcPr>
            <w:tcW w:w="2785" w:type="dxa"/>
            <w:shd w:val="clear" w:color="auto" w:fill="EDEDED" w:themeFill="accent3" w:themeFillTint="33"/>
          </w:tcPr>
          <w:p w14:paraId="64B17018" w14:textId="77777777" w:rsidR="0096419F" w:rsidRPr="0039029B" w:rsidRDefault="0096419F" w:rsidP="00FF1533">
            <w:pPr>
              <w:pStyle w:val="TAL"/>
            </w:pPr>
            <w:r w:rsidRPr="0039029B">
              <w:t>parameter</w:t>
            </w:r>
          </w:p>
        </w:tc>
        <w:tc>
          <w:tcPr>
            <w:tcW w:w="2096" w:type="dxa"/>
            <w:shd w:val="clear" w:color="auto" w:fill="EDEDED" w:themeFill="accent3" w:themeFillTint="33"/>
          </w:tcPr>
          <w:p w14:paraId="06262E8D" w14:textId="77777777" w:rsidR="0096419F" w:rsidRPr="0039029B" w:rsidRDefault="0096419F" w:rsidP="00FF1533">
            <w:pPr>
              <w:pStyle w:val="TAL"/>
            </w:pPr>
            <w:r w:rsidRPr="0039029B">
              <w:t>sub-parameter</w:t>
            </w:r>
          </w:p>
        </w:tc>
        <w:tc>
          <w:tcPr>
            <w:tcW w:w="2653" w:type="dxa"/>
            <w:shd w:val="clear" w:color="auto" w:fill="EDEDED" w:themeFill="accent3" w:themeFillTint="33"/>
          </w:tcPr>
          <w:p w14:paraId="01D484EF" w14:textId="77777777" w:rsidR="0096419F" w:rsidRPr="0039029B" w:rsidRDefault="0096419F" w:rsidP="00FF1533">
            <w:pPr>
              <w:pStyle w:val="TAL"/>
            </w:pPr>
            <w:r w:rsidRPr="0039029B">
              <w:t>parameter</w:t>
            </w:r>
          </w:p>
        </w:tc>
        <w:tc>
          <w:tcPr>
            <w:tcW w:w="2097" w:type="dxa"/>
            <w:shd w:val="clear" w:color="auto" w:fill="EDEDED" w:themeFill="accent3" w:themeFillTint="33"/>
          </w:tcPr>
          <w:p w14:paraId="50FC70A8" w14:textId="77777777" w:rsidR="0096419F" w:rsidRPr="0039029B" w:rsidRDefault="0096419F" w:rsidP="00FF1533">
            <w:pPr>
              <w:pStyle w:val="TAL"/>
            </w:pPr>
          </w:p>
        </w:tc>
      </w:tr>
      <w:tr w:rsidR="0096419F" w:rsidRPr="0039029B" w14:paraId="0170AEB4" w14:textId="77777777" w:rsidTr="003C637B">
        <w:tc>
          <w:tcPr>
            <w:tcW w:w="2785" w:type="dxa"/>
          </w:tcPr>
          <w:p w14:paraId="2344C07D" w14:textId="77777777" w:rsidR="0096419F" w:rsidRPr="0039029B" w:rsidRDefault="0096419F" w:rsidP="00FF1533">
            <w:pPr>
              <w:pStyle w:val="TAL"/>
            </w:pPr>
            <w:r w:rsidRPr="0039029B">
              <w:t>id</w:t>
            </w:r>
          </w:p>
        </w:tc>
        <w:tc>
          <w:tcPr>
            <w:tcW w:w="2096" w:type="dxa"/>
          </w:tcPr>
          <w:p w14:paraId="1F9940DF" w14:textId="77777777" w:rsidR="0096419F" w:rsidRPr="0039029B" w:rsidRDefault="0096419F" w:rsidP="00FF1533">
            <w:pPr>
              <w:pStyle w:val="TAL"/>
            </w:pPr>
          </w:p>
        </w:tc>
        <w:tc>
          <w:tcPr>
            <w:tcW w:w="2653" w:type="dxa"/>
          </w:tcPr>
          <w:p w14:paraId="555A6D19" w14:textId="77777777" w:rsidR="0096419F" w:rsidRPr="0039029B" w:rsidRDefault="0096419F" w:rsidP="00FF1533">
            <w:pPr>
              <w:pStyle w:val="TAL"/>
            </w:pPr>
            <w:r w:rsidRPr="0039029B">
              <w:t>ma-id</w:t>
            </w:r>
          </w:p>
        </w:tc>
        <w:tc>
          <w:tcPr>
            <w:tcW w:w="2097" w:type="dxa"/>
          </w:tcPr>
          <w:p w14:paraId="091839DE" w14:textId="77777777" w:rsidR="0096419F" w:rsidRPr="0039029B" w:rsidRDefault="0096419F" w:rsidP="00FF1533">
            <w:pPr>
              <w:pStyle w:val="TAL"/>
            </w:pPr>
          </w:p>
        </w:tc>
      </w:tr>
      <w:tr w:rsidR="0096419F" w:rsidRPr="0039029B" w14:paraId="160E41AE" w14:textId="77777777" w:rsidTr="003C637B">
        <w:tc>
          <w:tcPr>
            <w:tcW w:w="2785" w:type="dxa"/>
          </w:tcPr>
          <w:p w14:paraId="5AEAD394" w14:textId="77777777" w:rsidR="0096419F" w:rsidRPr="0039029B" w:rsidRDefault="0096419F" w:rsidP="00FF1533">
            <w:pPr>
              <w:pStyle w:val="TAL"/>
            </w:pPr>
            <w:r w:rsidRPr="0039029B">
              <w:t>name</w:t>
            </w:r>
          </w:p>
        </w:tc>
        <w:tc>
          <w:tcPr>
            <w:tcW w:w="2096" w:type="dxa"/>
          </w:tcPr>
          <w:p w14:paraId="7DC3CAB3" w14:textId="77777777" w:rsidR="0096419F" w:rsidRPr="0039029B" w:rsidRDefault="0096419F" w:rsidP="00FF1533">
            <w:pPr>
              <w:pStyle w:val="TAL"/>
            </w:pPr>
          </w:p>
        </w:tc>
        <w:tc>
          <w:tcPr>
            <w:tcW w:w="2653" w:type="dxa"/>
          </w:tcPr>
          <w:p w14:paraId="5B443CF2" w14:textId="77777777" w:rsidR="0096419F" w:rsidRPr="0039029B" w:rsidRDefault="0096419F" w:rsidP="00FF1533">
            <w:pPr>
              <w:pStyle w:val="TAL"/>
            </w:pPr>
            <w:r w:rsidRPr="0039029B">
              <w:t>ma-name</w:t>
            </w:r>
          </w:p>
        </w:tc>
        <w:tc>
          <w:tcPr>
            <w:tcW w:w="2097" w:type="dxa"/>
          </w:tcPr>
          <w:p w14:paraId="63E2FCEF" w14:textId="77777777" w:rsidR="0096419F" w:rsidRPr="0039029B" w:rsidRDefault="0096419F" w:rsidP="00FF1533">
            <w:pPr>
              <w:pStyle w:val="TAL"/>
            </w:pPr>
          </w:p>
        </w:tc>
      </w:tr>
      <w:tr w:rsidR="0096419F" w:rsidRPr="0039029B" w14:paraId="1CEDD3A3" w14:textId="77777777" w:rsidTr="003C637B">
        <w:tc>
          <w:tcPr>
            <w:tcW w:w="2785" w:type="dxa"/>
          </w:tcPr>
          <w:p w14:paraId="3BFA766B" w14:textId="77777777" w:rsidR="0096419F" w:rsidRPr="0039029B" w:rsidRDefault="0096419F" w:rsidP="00FF1533">
            <w:pPr>
              <w:pStyle w:val="TAL"/>
            </w:pPr>
            <w:r w:rsidRPr="0039029B">
              <w:t>Component-list</w:t>
            </w:r>
          </w:p>
        </w:tc>
        <w:tc>
          <w:tcPr>
            <w:tcW w:w="2096" w:type="dxa"/>
          </w:tcPr>
          <w:p w14:paraId="129DC848" w14:textId="77777777" w:rsidR="0096419F" w:rsidRPr="0039029B" w:rsidRDefault="0096419F" w:rsidP="00FF1533">
            <w:pPr>
              <w:pStyle w:val="TAL"/>
            </w:pPr>
          </w:p>
        </w:tc>
        <w:tc>
          <w:tcPr>
            <w:tcW w:w="2653" w:type="dxa"/>
          </w:tcPr>
          <w:p w14:paraId="4A192ABA" w14:textId="77777777" w:rsidR="0096419F" w:rsidRPr="0039029B" w:rsidRDefault="0096419F" w:rsidP="00FF1533">
            <w:pPr>
              <w:pStyle w:val="TAL"/>
            </w:pPr>
          </w:p>
        </w:tc>
        <w:tc>
          <w:tcPr>
            <w:tcW w:w="2097" w:type="dxa"/>
          </w:tcPr>
          <w:p w14:paraId="428900BB" w14:textId="77777777" w:rsidR="0096419F" w:rsidRPr="0039029B" w:rsidRDefault="0096419F" w:rsidP="00FF1533">
            <w:pPr>
              <w:pStyle w:val="TAL"/>
            </w:pPr>
            <w:r w:rsidRPr="0039029B">
              <w:t>Not mapped</w:t>
            </w:r>
          </w:p>
        </w:tc>
      </w:tr>
      <w:tr w:rsidR="0096419F" w:rsidRPr="0039029B" w14:paraId="520D9A5B" w14:textId="77777777" w:rsidTr="003C637B">
        <w:tc>
          <w:tcPr>
            <w:tcW w:w="2785" w:type="dxa"/>
          </w:tcPr>
          <w:p w14:paraId="6ADCD58D" w14:textId="77777777" w:rsidR="0096419F" w:rsidRPr="0039029B" w:rsidRDefault="0096419F" w:rsidP="00FF1533">
            <w:pPr>
              <w:pStyle w:val="TAL"/>
            </w:pPr>
          </w:p>
        </w:tc>
        <w:tc>
          <w:tcPr>
            <w:tcW w:w="2096" w:type="dxa"/>
          </w:tcPr>
          <w:p w14:paraId="34F96B0C" w14:textId="77777777" w:rsidR="0096419F" w:rsidRPr="0039029B" w:rsidRDefault="0096419F" w:rsidP="00FF1533">
            <w:pPr>
              <w:pStyle w:val="TAL"/>
            </w:pPr>
            <w:r w:rsidRPr="0039029B">
              <w:t>Component-id</w:t>
            </w:r>
          </w:p>
        </w:tc>
        <w:tc>
          <w:tcPr>
            <w:tcW w:w="2653" w:type="dxa"/>
          </w:tcPr>
          <w:p w14:paraId="5F8C89B1" w14:textId="77777777" w:rsidR="0096419F" w:rsidRPr="0039029B" w:rsidRDefault="0096419F" w:rsidP="00FF1533">
            <w:pPr>
              <w:pStyle w:val="TAL"/>
            </w:pPr>
          </w:p>
        </w:tc>
        <w:tc>
          <w:tcPr>
            <w:tcW w:w="2097" w:type="dxa"/>
          </w:tcPr>
          <w:p w14:paraId="2D8B3F71" w14:textId="77777777" w:rsidR="0096419F" w:rsidRPr="0039029B" w:rsidRDefault="0096419F" w:rsidP="00FF1533">
            <w:pPr>
              <w:pStyle w:val="TAL"/>
            </w:pPr>
            <w:r w:rsidRPr="0039029B">
              <w:t>Not mapped</w:t>
            </w:r>
          </w:p>
        </w:tc>
      </w:tr>
      <w:tr w:rsidR="0096419F" w:rsidRPr="0039029B" w14:paraId="5804C904" w14:textId="77777777" w:rsidTr="003C637B">
        <w:tc>
          <w:tcPr>
            <w:tcW w:w="2785" w:type="dxa"/>
          </w:tcPr>
          <w:p w14:paraId="6EE779C2" w14:textId="77777777" w:rsidR="0096419F" w:rsidRPr="0039029B" w:rsidRDefault="0096419F" w:rsidP="00FF1533">
            <w:pPr>
              <w:pStyle w:val="TAL"/>
            </w:pPr>
          </w:p>
        </w:tc>
        <w:tc>
          <w:tcPr>
            <w:tcW w:w="2096" w:type="dxa"/>
          </w:tcPr>
          <w:p w14:paraId="41370C79" w14:textId="77777777" w:rsidR="0096419F" w:rsidRPr="0039029B" w:rsidRDefault="0096419F" w:rsidP="00FF1533">
            <w:pPr>
              <w:pStyle w:val="TAL"/>
            </w:pPr>
            <w:r w:rsidRPr="0039029B">
              <w:t>name</w:t>
            </w:r>
          </w:p>
        </w:tc>
        <w:tc>
          <w:tcPr>
            <w:tcW w:w="2653" w:type="dxa"/>
          </w:tcPr>
          <w:p w14:paraId="77E667AE" w14:textId="77777777" w:rsidR="0096419F" w:rsidRPr="0039029B" w:rsidRDefault="0096419F" w:rsidP="00FF1533">
            <w:pPr>
              <w:pStyle w:val="TAL"/>
            </w:pPr>
            <w:r w:rsidRPr="0039029B">
              <w:t>/cfm/maintenance-group/mep/interface</w:t>
            </w:r>
          </w:p>
        </w:tc>
        <w:tc>
          <w:tcPr>
            <w:tcW w:w="2097" w:type="dxa"/>
          </w:tcPr>
          <w:p w14:paraId="5D24635D" w14:textId="77777777" w:rsidR="0096419F" w:rsidRPr="0039029B" w:rsidRDefault="0096419F" w:rsidP="00FF1533">
            <w:pPr>
              <w:pStyle w:val="TAL"/>
            </w:pPr>
          </w:p>
        </w:tc>
      </w:tr>
      <w:tr w:rsidR="0096419F" w:rsidRPr="0039029B" w14:paraId="10B50EBB" w14:textId="77777777" w:rsidTr="003C637B">
        <w:tc>
          <w:tcPr>
            <w:tcW w:w="2785" w:type="dxa"/>
          </w:tcPr>
          <w:p w14:paraId="4AA07D50" w14:textId="77777777" w:rsidR="0096419F" w:rsidRPr="0039029B" w:rsidRDefault="0096419F" w:rsidP="00FF1533">
            <w:pPr>
              <w:pStyle w:val="TAL"/>
            </w:pPr>
          </w:p>
        </w:tc>
        <w:tc>
          <w:tcPr>
            <w:tcW w:w="2096" w:type="dxa"/>
          </w:tcPr>
          <w:p w14:paraId="09F43E42" w14:textId="77777777" w:rsidR="0096419F" w:rsidRPr="0039029B" w:rsidRDefault="0096419F" w:rsidP="00FF1533">
            <w:pPr>
              <w:pStyle w:val="TAL"/>
            </w:pPr>
            <w:r w:rsidRPr="0039029B">
              <w:t>vid</w:t>
            </w:r>
          </w:p>
        </w:tc>
        <w:tc>
          <w:tcPr>
            <w:tcW w:w="2653" w:type="dxa"/>
          </w:tcPr>
          <w:p w14:paraId="7A05156F" w14:textId="77777777" w:rsidR="0096419F" w:rsidRPr="0039029B" w:rsidRDefault="0096419F" w:rsidP="00FF1533">
            <w:pPr>
              <w:pStyle w:val="TAL"/>
            </w:pPr>
            <w:r w:rsidRPr="0039029B">
              <w:t>/cfm/maintenance-group/mep/vid</w:t>
            </w:r>
          </w:p>
        </w:tc>
        <w:tc>
          <w:tcPr>
            <w:tcW w:w="2097" w:type="dxa"/>
          </w:tcPr>
          <w:p w14:paraId="30142AA7" w14:textId="77777777" w:rsidR="0096419F" w:rsidRPr="0039029B" w:rsidRDefault="0096419F" w:rsidP="00FF1533">
            <w:pPr>
              <w:pStyle w:val="TAL"/>
            </w:pPr>
          </w:p>
        </w:tc>
      </w:tr>
      <w:tr w:rsidR="0096419F" w:rsidRPr="0039029B" w14:paraId="274B600F" w14:textId="77777777" w:rsidTr="003C637B">
        <w:tc>
          <w:tcPr>
            <w:tcW w:w="2785" w:type="dxa"/>
          </w:tcPr>
          <w:p w14:paraId="0D02C90B" w14:textId="77777777" w:rsidR="0096419F" w:rsidRPr="0039029B" w:rsidRDefault="0096419F" w:rsidP="00FF1533">
            <w:pPr>
              <w:pStyle w:val="TAL"/>
            </w:pPr>
          </w:p>
        </w:tc>
        <w:tc>
          <w:tcPr>
            <w:tcW w:w="2096" w:type="dxa"/>
          </w:tcPr>
          <w:p w14:paraId="3EE76BCF" w14:textId="77777777" w:rsidR="0096419F" w:rsidRPr="0039029B" w:rsidRDefault="0096419F" w:rsidP="00FF1533">
            <w:pPr>
              <w:pStyle w:val="TAL"/>
            </w:pPr>
            <w:r w:rsidRPr="0039029B">
              <w:t>Remote-meps</w:t>
            </w:r>
          </w:p>
        </w:tc>
        <w:tc>
          <w:tcPr>
            <w:tcW w:w="2653" w:type="dxa"/>
          </w:tcPr>
          <w:p w14:paraId="4F1FC29C" w14:textId="77777777" w:rsidR="0096419F" w:rsidRPr="0039029B" w:rsidRDefault="0096419F" w:rsidP="0058729B">
            <w:pPr>
              <w:pStyle w:val="TAL"/>
            </w:pPr>
            <w:r w:rsidRPr="0039029B">
              <w:t>cfm/maintenance-domain /maintenance-association /maintenance-association-mep</w:t>
            </w:r>
          </w:p>
        </w:tc>
        <w:tc>
          <w:tcPr>
            <w:tcW w:w="2097" w:type="dxa"/>
          </w:tcPr>
          <w:p w14:paraId="1079AF6B" w14:textId="77777777" w:rsidR="0096419F" w:rsidRPr="0039029B" w:rsidRDefault="0096419F" w:rsidP="00FF1533">
            <w:pPr>
              <w:pStyle w:val="TAL"/>
            </w:pPr>
          </w:p>
        </w:tc>
      </w:tr>
      <w:tr w:rsidR="0096419F" w:rsidRPr="0039029B" w14:paraId="24EC0E8A" w14:textId="77777777" w:rsidTr="003C637B">
        <w:tc>
          <w:tcPr>
            <w:tcW w:w="2785" w:type="dxa"/>
          </w:tcPr>
          <w:p w14:paraId="11B0DE2B" w14:textId="77777777" w:rsidR="0096419F" w:rsidRPr="0039029B" w:rsidRDefault="0096419F" w:rsidP="00326E69">
            <w:pPr>
              <w:pStyle w:val="TAL"/>
            </w:pPr>
          </w:p>
        </w:tc>
        <w:tc>
          <w:tcPr>
            <w:tcW w:w="2096" w:type="dxa"/>
          </w:tcPr>
          <w:p w14:paraId="4947CC5F" w14:textId="711DDE0E" w:rsidR="0096419F" w:rsidRPr="0039029B" w:rsidRDefault="0096419F" w:rsidP="00326E69">
            <w:pPr>
              <w:pStyle w:val="TAL"/>
            </w:pPr>
            <w:r w:rsidRPr="0039029B">
              <w:t>Mai</w:t>
            </w:r>
            <w:r w:rsidR="0058729B" w:rsidRPr="0039029B">
              <w:t>n</w:t>
            </w:r>
            <w:r w:rsidRPr="0039029B">
              <w:t>t</w:t>
            </w:r>
            <w:r w:rsidR="0058729B" w:rsidRPr="0039029B">
              <w:t>en</w:t>
            </w:r>
            <w:r w:rsidRPr="0039029B">
              <w:t>ance-association-meps</w:t>
            </w:r>
          </w:p>
        </w:tc>
        <w:tc>
          <w:tcPr>
            <w:tcW w:w="2653" w:type="dxa"/>
          </w:tcPr>
          <w:p w14:paraId="62782D8E" w14:textId="77777777" w:rsidR="0096419F" w:rsidRPr="0039029B" w:rsidRDefault="0096419F" w:rsidP="00326E69">
            <w:pPr>
              <w:pStyle w:val="TAL"/>
            </w:pPr>
            <w:r w:rsidRPr="0039029B">
              <w:t>/cfm/maintenance-group/mep</w:t>
            </w:r>
          </w:p>
        </w:tc>
        <w:tc>
          <w:tcPr>
            <w:tcW w:w="2097" w:type="dxa"/>
          </w:tcPr>
          <w:p w14:paraId="377880A5" w14:textId="77777777" w:rsidR="0096419F" w:rsidRPr="0039029B" w:rsidRDefault="0096419F" w:rsidP="00326E69">
            <w:pPr>
              <w:pStyle w:val="TAL"/>
            </w:pPr>
          </w:p>
        </w:tc>
      </w:tr>
    </w:tbl>
    <w:p w14:paraId="0EF67A62" w14:textId="77777777" w:rsidR="0096419F" w:rsidRPr="0039029B" w:rsidRDefault="0096419F" w:rsidP="0096419F">
      <w:pPr>
        <w:pStyle w:val="NormalWeb"/>
        <w:rPr>
          <w:rFonts w:ascii="TimesNewRomanPSMT" w:hAnsi="TimesNewRomanPSMT"/>
          <w:sz w:val="20"/>
          <w:szCs w:val="20"/>
        </w:rPr>
      </w:pPr>
    </w:p>
    <w:p w14:paraId="20C1C890" w14:textId="77777777" w:rsidR="0096419F" w:rsidRPr="0039029B" w:rsidRDefault="0096419F" w:rsidP="00FF1533">
      <w:pPr>
        <w:pStyle w:val="TH"/>
        <w:rPr>
          <w:rFonts w:ascii="SymbolMT" w:hAnsi="SymbolMT"/>
        </w:rPr>
      </w:pPr>
      <w:r w:rsidRPr="0039029B">
        <w:t>Table G-4 Mapping MEP configuration between o-ran-lbm.yang and ieee-802-dot1q-cfm.yang</w:t>
      </w:r>
    </w:p>
    <w:tbl>
      <w:tblPr>
        <w:tblStyle w:val="TableGrid"/>
        <w:tblW w:w="0" w:type="auto"/>
        <w:tblLook w:val="04A0" w:firstRow="1" w:lastRow="0" w:firstColumn="1" w:lastColumn="0" w:noHBand="0" w:noVBand="1"/>
      </w:tblPr>
      <w:tblGrid>
        <w:gridCol w:w="2783"/>
        <w:gridCol w:w="2089"/>
        <w:gridCol w:w="2670"/>
        <w:gridCol w:w="2089"/>
      </w:tblGrid>
      <w:tr w:rsidR="0096419F" w:rsidRPr="0039029B" w14:paraId="211F3C32" w14:textId="77777777" w:rsidTr="003C637B">
        <w:tc>
          <w:tcPr>
            <w:tcW w:w="2783" w:type="dxa"/>
            <w:shd w:val="clear" w:color="auto" w:fill="EDEDED" w:themeFill="accent3" w:themeFillTint="33"/>
          </w:tcPr>
          <w:p w14:paraId="4537F050" w14:textId="77777777" w:rsidR="0096419F" w:rsidRPr="0039029B" w:rsidRDefault="0096419F" w:rsidP="00FF1533">
            <w:pPr>
              <w:pStyle w:val="TAH"/>
            </w:pPr>
            <w:r w:rsidRPr="0039029B">
              <w:t>/md-data-definiton/maintenance-domain/maintenance-association /component-list /maintenance-association-end-point</w:t>
            </w:r>
          </w:p>
        </w:tc>
        <w:tc>
          <w:tcPr>
            <w:tcW w:w="2089" w:type="dxa"/>
            <w:shd w:val="clear" w:color="auto" w:fill="EDEDED" w:themeFill="accent3" w:themeFillTint="33"/>
          </w:tcPr>
          <w:p w14:paraId="0E0B0927" w14:textId="77777777" w:rsidR="0096419F" w:rsidRPr="0039029B" w:rsidRDefault="0096419F" w:rsidP="00FF1533">
            <w:pPr>
              <w:pStyle w:val="TAH"/>
            </w:pPr>
          </w:p>
        </w:tc>
        <w:tc>
          <w:tcPr>
            <w:tcW w:w="2670" w:type="dxa"/>
            <w:shd w:val="clear" w:color="auto" w:fill="EDEDED" w:themeFill="accent3" w:themeFillTint="33"/>
          </w:tcPr>
          <w:p w14:paraId="586AD9B5" w14:textId="77777777" w:rsidR="0096419F" w:rsidRPr="0039029B" w:rsidRDefault="0096419F" w:rsidP="00FF1533">
            <w:pPr>
              <w:pStyle w:val="TAH"/>
            </w:pPr>
            <w:r w:rsidRPr="0039029B">
              <w:t>/cfm/maintenance-group/mep</w:t>
            </w:r>
          </w:p>
        </w:tc>
        <w:tc>
          <w:tcPr>
            <w:tcW w:w="2089" w:type="dxa"/>
            <w:shd w:val="clear" w:color="auto" w:fill="EDEDED" w:themeFill="accent3" w:themeFillTint="33"/>
          </w:tcPr>
          <w:p w14:paraId="162EEBF8" w14:textId="77777777" w:rsidR="0096419F" w:rsidRPr="0039029B" w:rsidRDefault="0096419F" w:rsidP="00FF1533">
            <w:pPr>
              <w:pStyle w:val="TAH"/>
            </w:pPr>
            <w:r w:rsidRPr="0039029B">
              <w:t>Comment</w:t>
            </w:r>
          </w:p>
        </w:tc>
      </w:tr>
      <w:tr w:rsidR="0096419F" w:rsidRPr="0039029B" w14:paraId="4AFEF1A3" w14:textId="77777777" w:rsidTr="003C637B">
        <w:tc>
          <w:tcPr>
            <w:tcW w:w="2783" w:type="dxa"/>
            <w:shd w:val="clear" w:color="auto" w:fill="EDEDED" w:themeFill="accent3" w:themeFillTint="33"/>
          </w:tcPr>
          <w:p w14:paraId="46551F5C" w14:textId="77777777" w:rsidR="0096419F" w:rsidRPr="0039029B" w:rsidRDefault="0096419F" w:rsidP="00FF1533">
            <w:pPr>
              <w:pStyle w:val="TAL"/>
            </w:pPr>
            <w:r w:rsidRPr="0039029B">
              <w:t>parameter</w:t>
            </w:r>
          </w:p>
        </w:tc>
        <w:tc>
          <w:tcPr>
            <w:tcW w:w="2089" w:type="dxa"/>
            <w:shd w:val="clear" w:color="auto" w:fill="EDEDED" w:themeFill="accent3" w:themeFillTint="33"/>
          </w:tcPr>
          <w:p w14:paraId="4AA0D40E" w14:textId="77777777" w:rsidR="0096419F" w:rsidRPr="0039029B" w:rsidRDefault="0096419F" w:rsidP="00FF1533">
            <w:pPr>
              <w:pStyle w:val="TAL"/>
            </w:pPr>
            <w:r w:rsidRPr="0039029B">
              <w:t>sub-parameter</w:t>
            </w:r>
          </w:p>
        </w:tc>
        <w:tc>
          <w:tcPr>
            <w:tcW w:w="2670" w:type="dxa"/>
            <w:shd w:val="clear" w:color="auto" w:fill="EDEDED" w:themeFill="accent3" w:themeFillTint="33"/>
          </w:tcPr>
          <w:p w14:paraId="16F3E971" w14:textId="77777777" w:rsidR="0096419F" w:rsidRPr="0039029B" w:rsidRDefault="0096419F" w:rsidP="00FF1533">
            <w:pPr>
              <w:pStyle w:val="TAL"/>
            </w:pPr>
            <w:r w:rsidRPr="0039029B">
              <w:t>parameter</w:t>
            </w:r>
          </w:p>
        </w:tc>
        <w:tc>
          <w:tcPr>
            <w:tcW w:w="2089" w:type="dxa"/>
            <w:shd w:val="clear" w:color="auto" w:fill="EDEDED" w:themeFill="accent3" w:themeFillTint="33"/>
          </w:tcPr>
          <w:p w14:paraId="264F4B0D" w14:textId="77777777" w:rsidR="0096419F" w:rsidRPr="0039029B" w:rsidRDefault="0096419F" w:rsidP="00FF1533">
            <w:pPr>
              <w:pStyle w:val="TAL"/>
            </w:pPr>
          </w:p>
        </w:tc>
      </w:tr>
      <w:tr w:rsidR="0096419F" w:rsidRPr="0039029B" w14:paraId="29A0FBB1" w14:textId="77777777" w:rsidTr="003C637B">
        <w:tc>
          <w:tcPr>
            <w:tcW w:w="2783" w:type="dxa"/>
          </w:tcPr>
          <w:p w14:paraId="3188D1BB" w14:textId="77777777" w:rsidR="0096419F" w:rsidRPr="0039029B" w:rsidRDefault="0096419F" w:rsidP="00FF1533">
            <w:pPr>
              <w:pStyle w:val="TAL"/>
            </w:pPr>
            <w:r w:rsidRPr="0039029B">
              <w:t>Mep-identifier</w:t>
            </w:r>
          </w:p>
        </w:tc>
        <w:tc>
          <w:tcPr>
            <w:tcW w:w="2089" w:type="dxa"/>
          </w:tcPr>
          <w:p w14:paraId="68E2D2C4" w14:textId="77777777" w:rsidR="0096419F" w:rsidRPr="0039029B" w:rsidRDefault="0096419F" w:rsidP="00FF1533">
            <w:pPr>
              <w:pStyle w:val="TAL"/>
            </w:pPr>
          </w:p>
        </w:tc>
        <w:tc>
          <w:tcPr>
            <w:tcW w:w="2670" w:type="dxa"/>
          </w:tcPr>
          <w:p w14:paraId="60BC8F41" w14:textId="77777777" w:rsidR="0096419F" w:rsidRPr="0039029B" w:rsidRDefault="0096419F" w:rsidP="00FF1533">
            <w:pPr>
              <w:pStyle w:val="TAL"/>
            </w:pPr>
            <w:r w:rsidRPr="0039029B">
              <w:t xml:space="preserve"> mep-id</w:t>
            </w:r>
          </w:p>
        </w:tc>
        <w:tc>
          <w:tcPr>
            <w:tcW w:w="2089" w:type="dxa"/>
          </w:tcPr>
          <w:p w14:paraId="3CD09997" w14:textId="77777777" w:rsidR="0096419F" w:rsidRPr="0039029B" w:rsidRDefault="0096419F" w:rsidP="00FF1533">
            <w:pPr>
              <w:pStyle w:val="TAL"/>
            </w:pPr>
          </w:p>
        </w:tc>
      </w:tr>
      <w:tr w:rsidR="0096419F" w:rsidRPr="0039029B" w14:paraId="09526CC7" w14:textId="77777777" w:rsidTr="003C637B">
        <w:tc>
          <w:tcPr>
            <w:tcW w:w="2783" w:type="dxa"/>
          </w:tcPr>
          <w:p w14:paraId="1FE473DE" w14:textId="77777777" w:rsidR="0096419F" w:rsidRPr="0039029B" w:rsidRDefault="0096419F" w:rsidP="00FF1533">
            <w:pPr>
              <w:pStyle w:val="TAL"/>
            </w:pPr>
            <w:r w:rsidRPr="0039029B">
              <w:t>interface</w:t>
            </w:r>
          </w:p>
        </w:tc>
        <w:tc>
          <w:tcPr>
            <w:tcW w:w="2089" w:type="dxa"/>
          </w:tcPr>
          <w:p w14:paraId="1A3DD8D4" w14:textId="77777777" w:rsidR="0096419F" w:rsidRPr="0039029B" w:rsidRDefault="0096419F" w:rsidP="00FF1533">
            <w:pPr>
              <w:pStyle w:val="TAL"/>
            </w:pPr>
          </w:p>
        </w:tc>
        <w:tc>
          <w:tcPr>
            <w:tcW w:w="2670" w:type="dxa"/>
          </w:tcPr>
          <w:p w14:paraId="51B3F3F0" w14:textId="77777777" w:rsidR="0096419F" w:rsidRPr="0039029B" w:rsidRDefault="0096419F" w:rsidP="00FF1533">
            <w:pPr>
              <w:pStyle w:val="TAL"/>
            </w:pPr>
            <w:r w:rsidRPr="0039029B">
              <w:t xml:space="preserve"> interface</w:t>
            </w:r>
          </w:p>
        </w:tc>
        <w:tc>
          <w:tcPr>
            <w:tcW w:w="2089" w:type="dxa"/>
          </w:tcPr>
          <w:p w14:paraId="7FA21D7E" w14:textId="77777777" w:rsidR="0096419F" w:rsidRPr="0039029B" w:rsidRDefault="0096419F" w:rsidP="00FF1533">
            <w:pPr>
              <w:pStyle w:val="TAL"/>
            </w:pPr>
            <w:r w:rsidRPr="0039029B">
              <w:t>Augmented in ieee-dot1q-cfm</w:t>
            </w:r>
          </w:p>
        </w:tc>
      </w:tr>
      <w:tr w:rsidR="0096419F" w:rsidRPr="0039029B" w14:paraId="055BB394" w14:textId="77777777" w:rsidTr="003C637B">
        <w:tc>
          <w:tcPr>
            <w:tcW w:w="2783" w:type="dxa"/>
          </w:tcPr>
          <w:p w14:paraId="3A23C777" w14:textId="77777777" w:rsidR="0096419F" w:rsidRPr="0039029B" w:rsidRDefault="0096419F" w:rsidP="00FF1533">
            <w:pPr>
              <w:pStyle w:val="TAL"/>
            </w:pPr>
            <w:r w:rsidRPr="0039029B">
              <w:t>Primary-vid</w:t>
            </w:r>
          </w:p>
        </w:tc>
        <w:tc>
          <w:tcPr>
            <w:tcW w:w="2089" w:type="dxa"/>
          </w:tcPr>
          <w:p w14:paraId="09A7EA6A" w14:textId="77777777" w:rsidR="0096419F" w:rsidRPr="0039029B" w:rsidRDefault="0096419F" w:rsidP="00FF1533">
            <w:pPr>
              <w:pStyle w:val="TAL"/>
            </w:pPr>
          </w:p>
        </w:tc>
        <w:tc>
          <w:tcPr>
            <w:tcW w:w="2670" w:type="dxa"/>
          </w:tcPr>
          <w:p w14:paraId="09D8913E" w14:textId="77777777" w:rsidR="0096419F" w:rsidRPr="0039029B" w:rsidRDefault="0096419F" w:rsidP="00FF1533">
            <w:pPr>
              <w:pStyle w:val="TAL"/>
            </w:pPr>
            <w:r w:rsidRPr="0039029B">
              <w:t xml:space="preserve"> vid</w:t>
            </w:r>
          </w:p>
        </w:tc>
        <w:tc>
          <w:tcPr>
            <w:tcW w:w="2089" w:type="dxa"/>
          </w:tcPr>
          <w:p w14:paraId="5448BBDB" w14:textId="77777777" w:rsidR="0096419F" w:rsidRPr="0039029B" w:rsidRDefault="0096419F" w:rsidP="00FF1533">
            <w:pPr>
              <w:pStyle w:val="TAL"/>
            </w:pPr>
            <w:r w:rsidRPr="0039029B">
              <w:t>Augmented in ieee-dot1q-cfm</w:t>
            </w:r>
          </w:p>
        </w:tc>
      </w:tr>
      <w:tr w:rsidR="0096419F" w:rsidRPr="0039029B" w14:paraId="76189DFF" w14:textId="77777777" w:rsidTr="003C637B">
        <w:tc>
          <w:tcPr>
            <w:tcW w:w="2783" w:type="dxa"/>
          </w:tcPr>
          <w:p w14:paraId="2A04E146" w14:textId="77777777" w:rsidR="0096419F" w:rsidRPr="0039029B" w:rsidRDefault="0096419F" w:rsidP="00FF1533">
            <w:pPr>
              <w:pStyle w:val="TAL"/>
            </w:pPr>
            <w:r w:rsidRPr="0039029B">
              <w:t>Administrative-state</w:t>
            </w:r>
          </w:p>
        </w:tc>
        <w:tc>
          <w:tcPr>
            <w:tcW w:w="2089" w:type="dxa"/>
          </w:tcPr>
          <w:p w14:paraId="1843103A" w14:textId="77777777" w:rsidR="0096419F" w:rsidRPr="0039029B" w:rsidRDefault="0096419F" w:rsidP="00FF1533">
            <w:pPr>
              <w:pStyle w:val="TAL"/>
            </w:pPr>
          </w:p>
        </w:tc>
        <w:tc>
          <w:tcPr>
            <w:tcW w:w="2670" w:type="dxa"/>
          </w:tcPr>
          <w:p w14:paraId="5FD233B8" w14:textId="77777777" w:rsidR="0096419F" w:rsidRPr="0039029B" w:rsidRDefault="0096419F" w:rsidP="00FF1533">
            <w:pPr>
              <w:pStyle w:val="TAL"/>
            </w:pPr>
            <w:r w:rsidRPr="0039029B">
              <w:t>enabled</w:t>
            </w:r>
          </w:p>
        </w:tc>
        <w:tc>
          <w:tcPr>
            <w:tcW w:w="2089" w:type="dxa"/>
          </w:tcPr>
          <w:p w14:paraId="1E1711F5" w14:textId="77777777" w:rsidR="0096419F" w:rsidRPr="0039029B" w:rsidRDefault="0096419F" w:rsidP="00FF1533">
            <w:pPr>
              <w:pStyle w:val="TAL"/>
            </w:pPr>
          </w:p>
        </w:tc>
      </w:tr>
      <w:tr w:rsidR="0096419F" w:rsidRPr="0039029B" w14:paraId="100592F1" w14:textId="77777777" w:rsidTr="003C637B">
        <w:tc>
          <w:tcPr>
            <w:tcW w:w="2783" w:type="dxa"/>
          </w:tcPr>
          <w:p w14:paraId="2972301B" w14:textId="77777777" w:rsidR="0096419F" w:rsidRPr="0039029B" w:rsidRDefault="0096419F" w:rsidP="00FF1533">
            <w:pPr>
              <w:pStyle w:val="TAL"/>
            </w:pPr>
            <w:r w:rsidRPr="0039029B">
              <w:t>Mac-address</w:t>
            </w:r>
          </w:p>
        </w:tc>
        <w:tc>
          <w:tcPr>
            <w:tcW w:w="2089" w:type="dxa"/>
          </w:tcPr>
          <w:p w14:paraId="1CAC4803" w14:textId="77777777" w:rsidR="0096419F" w:rsidRPr="0039029B" w:rsidRDefault="0096419F" w:rsidP="00FF1533">
            <w:pPr>
              <w:pStyle w:val="TAL"/>
            </w:pPr>
          </w:p>
        </w:tc>
        <w:tc>
          <w:tcPr>
            <w:tcW w:w="2670" w:type="dxa"/>
          </w:tcPr>
          <w:p w14:paraId="18536A84" w14:textId="77777777" w:rsidR="0096419F" w:rsidRPr="0039029B" w:rsidRDefault="0096419F" w:rsidP="00FF1533">
            <w:pPr>
              <w:pStyle w:val="TAL"/>
            </w:pPr>
            <w:r w:rsidRPr="0039029B">
              <w:t>Mac-address</w:t>
            </w:r>
          </w:p>
        </w:tc>
        <w:tc>
          <w:tcPr>
            <w:tcW w:w="2089" w:type="dxa"/>
          </w:tcPr>
          <w:p w14:paraId="532A121C" w14:textId="77777777" w:rsidR="0096419F" w:rsidRPr="0039029B" w:rsidRDefault="0096419F" w:rsidP="00FF1533">
            <w:pPr>
              <w:pStyle w:val="TAL"/>
            </w:pPr>
          </w:p>
        </w:tc>
      </w:tr>
      <w:tr w:rsidR="0096419F" w:rsidRPr="0039029B" w14:paraId="6D5B529E" w14:textId="77777777" w:rsidTr="003C637B">
        <w:tc>
          <w:tcPr>
            <w:tcW w:w="2783" w:type="dxa"/>
          </w:tcPr>
          <w:p w14:paraId="40E2E810" w14:textId="77777777" w:rsidR="0096419F" w:rsidRPr="0039029B" w:rsidRDefault="0096419F" w:rsidP="00FF1533">
            <w:pPr>
              <w:pStyle w:val="TAL"/>
            </w:pPr>
            <w:r w:rsidRPr="0039029B">
              <w:t>loopback</w:t>
            </w:r>
          </w:p>
        </w:tc>
        <w:tc>
          <w:tcPr>
            <w:tcW w:w="2089" w:type="dxa"/>
          </w:tcPr>
          <w:p w14:paraId="5BED96B6" w14:textId="77777777" w:rsidR="0096419F" w:rsidRPr="0039029B" w:rsidRDefault="0096419F" w:rsidP="00FF1533">
            <w:pPr>
              <w:pStyle w:val="TAL"/>
            </w:pPr>
          </w:p>
        </w:tc>
        <w:tc>
          <w:tcPr>
            <w:tcW w:w="2670" w:type="dxa"/>
          </w:tcPr>
          <w:p w14:paraId="44BBA958" w14:textId="77777777" w:rsidR="0096419F" w:rsidRPr="0039029B" w:rsidRDefault="0096419F" w:rsidP="00FF1533">
            <w:pPr>
              <w:pStyle w:val="TAL"/>
            </w:pPr>
            <w:r w:rsidRPr="0039029B">
              <w:t>N/A</w:t>
            </w:r>
          </w:p>
        </w:tc>
        <w:tc>
          <w:tcPr>
            <w:tcW w:w="2089" w:type="dxa"/>
          </w:tcPr>
          <w:p w14:paraId="6E5C7E04" w14:textId="77777777" w:rsidR="0096419F" w:rsidRPr="0039029B" w:rsidRDefault="0096419F" w:rsidP="00FF1533">
            <w:pPr>
              <w:pStyle w:val="TAL"/>
            </w:pPr>
          </w:p>
        </w:tc>
      </w:tr>
      <w:tr w:rsidR="0096419F" w:rsidRPr="0039029B" w14:paraId="35CE9163" w14:textId="77777777" w:rsidTr="003C637B">
        <w:tc>
          <w:tcPr>
            <w:tcW w:w="2783" w:type="dxa"/>
          </w:tcPr>
          <w:p w14:paraId="637D5847" w14:textId="77777777" w:rsidR="0096419F" w:rsidRPr="0039029B" w:rsidRDefault="0096419F" w:rsidP="00FF1533">
            <w:pPr>
              <w:pStyle w:val="TAL"/>
            </w:pPr>
          </w:p>
        </w:tc>
        <w:tc>
          <w:tcPr>
            <w:tcW w:w="2089" w:type="dxa"/>
          </w:tcPr>
          <w:p w14:paraId="5AB096C0" w14:textId="77777777" w:rsidR="0096419F" w:rsidRPr="0039029B" w:rsidRDefault="0096419F" w:rsidP="00FF1533">
            <w:pPr>
              <w:pStyle w:val="TAL"/>
            </w:pPr>
            <w:r w:rsidRPr="0039029B">
              <w:t>Reply-transmitted</w:t>
            </w:r>
          </w:p>
        </w:tc>
        <w:tc>
          <w:tcPr>
            <w:tcW w:w="2670" w:type="dxa"/>
          </w:tcPr>
          <w:p w14:paraId="4394205D" w14:textId="77777777" w:rsidR="0096419F" w:rsidRPr="0039029B" w:rsidRDefault="0096419F" w:rsidP="00FF1533">
            <w:pPr>
              <w:pStyle w:val="TAL"/>
            </w:pPr>
            <w:r w:rsidRPr="0039029B">
              <w:t>State/mep-lbr-out</w:t>
            </w:r>
          </w:p>
        </w:tc>
        <w:tc>
          <w:tcPr>
            <w:tcW w:w="2089" w:type="dxa"/>
          </w:tcPr>
          <w:p w14:paraId="24AA56BF" w14:textId="77777777" w:rsidR="0096419F" w:rsidRPr="0039029B" w:rsidRDefault="0096419F" w:rsidP="00FF1533">
            <w:pPr>
              <w:pStyle w:val="TAL"/>
            </w:pPr>
          </w:p>
        </w:tc>
      </w:tr>
    </w:tbl>
    <w:p w14:paraId="50AC5F0D" w14:textId="77777777" w:rsidR="0096419F" w:rsidRPr="0039029B" w:rsidRDefault="0096419F" w:rsidP="0096419F">
      <w:pPr>
        <w:pStyle w:val="NormalWeb"/>
        <w:ind w:left="568"/>
        <w:rPr>
          <w:rFonts w:ascii="SymbolMT" w:hAnsi="SymbolMT"/>
          <w:sz w:val="20"/>
          <w:szCs w:val="20"/>
        </w:rPr>
      </w:pPr>
    </w:p>
    <w:p w14:paraId="1798C1F0" w14:textId="77777777" w:rsidR="0096419F" w:rsidRPr="0039029B" w:rsidRDefault="0096419F" w:rsidP="00FF1533">
      <w:pPr>
        <w:rPr>
          <w:lang w:eastAsia="ja-JP"/>
        </w:rPr>
      </w:pPr>
    </w:p>
    <w:p w14:paraId="32DEC766" w14:textId="77777777" w:rsidR="0096419F" w:rsidRPr="0039029B" w:rsidRDefault="0096419F">
      <w:pPr>
        <w:spacing w:after="0"/>
        <w:rPr>
          <w:rFonts w:ascii="Arial" w:eastAsia="Batang" w:hAnsi="Arial"/>
          <w:sz w:val="36"/>
        </w:rPr>
      </w:pPr>
      <w:r w:rsidRPr="0039029B">
        <w:rPr>
          <w:rFonts w:eastAsia="Batang"/>
        </w:rPr>
        <w:br w:type="page"/>
      </w:r>
    </w:p>
    <w:p w14:paraId="1DC9C638" w14:textId="63DF13D7" w:rsidR="0044782A" w:rsidRPr="0039029B" w:rsidRDefault="0044782A" w:rsidP="0044782A">
      <w:pPr>
        <w:spacing w:after="0"/>
        <w:rPr>
          <w:rFonts w:ascii="Arial" w:eastAsia="Batang" w:hAnsi="Arial"/>
          <w:sz w:val="36"/>
        </w:rPr>
      </w:pPr>
    </w:p>
    <w:p w14:paraId="5DA7AC93" w14:textId="7668095F" w:rsidR="004218FF" w:rsidRPr="0039029B" w:rsidRDefault="0058729B" w:rsidP="004218FF">
      <w:pPr>
        <w:pStyle w:val="Heading1"/>
        <w:ind w:left="0" w:firstLine="0"/>
        <w:rPr>
          <w:rFonts w:eastAsia="Batang"/>
        </w:rPr>
      </w:pPr>
      <w:bookmarkStart w:id="2148" w:name="_Toc228771412"/>
      <w:r w:rsidRPr="0039029B">
        <w:rPr>
          <w:rFonts w:eastAsia="Batang"/>
        </w:rPr>
        <w:t>Annex (informative):</w:t>
      </w:r>
      <w:bookmarkEnd w:id="2148"/>
      <w:r w:rsidR="00581E6E" w:rsidRPr="0039029B">
        <w:rPr>
          <w:rFonts w:eastAsia="Batang"/>
        </w:rPr>
        <w:t xml:space="preserve"> </w:t>
      </w:r>
    </w:p>
    <w:p w14:paraId="60C601B3" w14:textId="5CCDC912" w:rsidR="0044782A" w:rsidRPr="0039029B" w:rsidRDefault="0058729B" w:rsidP="004300CB">
      <w:pPr>
        <w:pStyle w:val="Heading1"/>
        <w:spacing w:before="0"/>
        <w:ind w:left="0" w:firstLine="0"/>
        <w:rPr>
          <w:rFonts w:eastAsia="Batang"/>
        </w:rPr>
      </w:pPr>
      <w:bookmarkStart w:id="2149" w:name="_Toc228771413"/>
      <w:r w:rsidRPr="0039029B">
        <w:rPr>
          <w:rFonts w:eastAsia="Batang"/>
        </w:rPr>
        <w:t>Change history</w:t>
      </w:r>
      <w:r w:rsidR="004218FF" w:rsidRPr="0039029B">
        <w:rPr>
          <w:rFonts w:eastAsia="Batang"/>
        </w:rPr>
        <w:t>/Change request (history)</w:t>
      </w:r>
      <w:bookmarkEnd w:id="2149"/>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4782A" w:rsidRPr="0039029B" w14:paraId="298C7619" w14:textId="77777777" w:rsidTr="00227BC4">
        <w:trPr>
          <w:tblHeader/>
        </w:trPr>
        <w:tc>
          <w:tcPr>
            <w:tcW w:w="1185" w:type="dxa"/>
          </w:tcPr>
          <w:p w14:paraId="273C1914" w14:textId="77777777" w:rsidR="0044782A" w:rsidRPr="0039029B" w:rsidRDefault="0044782A" w:rsidP="00227BC4">
            <w:pPr>
              <w:pStyle w:val="TAH"/>
            </w:pPr>
            <w:r w:rsidRPr="0039029B">
              <w:t>Date</w:t>
            </w:r>
          </w:p>
        </w:tc>
        <w:tc>
          <w:tcPr>
            <w:tcW w:w="1075" w:type="dxa"/>
          </w:tcPr>
          <w:p w14:paraId="479AE111" w14:textId="77777777" w:rsidR="0044782A" w:rsidRPr="0039029B" w:rsidRDefault="0044782A" w:rsidP="00227BC4">
            <w:pPr>
              <w:pStyle w:val="TAH"/>
            </w:pPr>
            <w:r w:rsidRPr="0039029B">
              <w:t>Revision</w:t>
            </w:r>
          </w:p>
        </w:tc>
        <w:tc>
          <w:tcPr>
            <w:tcW w:w="7374" w:type="dxa"/>
          </w:tcPr>
          <w:p w14:paraId="1BB929FC" w14:textId="77777777" w:rsidR="0044782A" w:rsidRPr="0039029B" w:rsidRDefault="0044782A" w:rsidP="00227BC4">
            <w:pPr>
              <w:pStyle w:val="TAH"/>
            </w:pPr>
            <w:r w:rsidRPr="0039029B">
              <w:t>Description</w:t>
            </w:r>
          </w:p>
        </w:tc>
      </w:tr>
      <w:tr w:rsidR="0044782A" w:rsidRPr="0039029B" w14:paraId="1B569E02" w14:textId="77777777" w:rsidTr="00227BC4">
        <w:tc>
          <w:tcPr>
            <w:tcW w:w="1185" w:type="dxa"/>
          </w:tcPr>
          <w:p w14:paraId="0C9B76D9" w14:textId="77777777" w:rsidR="0044782A" w:rsidRPr="0039029B" w:rsidRDefault="0044782A" w:rsidP="00227BC4">
            <w:pPr>
              <w:pStyle w:val="TAL"/>
              <w:rPr>
                <w:rFonts w:cs="Arial"/>
                <w:szCs w:val="18"/>
              </w:rPr>
            </w:pPr>
            <w:r w:rsidRPr="0039029B">
              <w:rPr>
                <w:rFonts w:cs="Arial"/>
                <w:szCs w:val="18"/>
              </w:rPr>
              <w:t>2019.03.11</w:t>
            </w:r>
          </w:p>
        </w:tc>
        <w:tc>
          <w:tcPr>
            <w:tcW w:w="1075" w:type="dxa"/>
          </w:tcPr>
          <w:p w14:paraId="432B2D89" w14:textId="77777777" w:rsidR="0044782A" w:rsidRPr="0039029B" w:rsidRDefault="0044782A" w:rsidP="00227BC4">
            <w:pPr>
              <w:pStyle w:val="TAL"/>
              <w:rPr>
                <w:rFonts w:cs="Arial"/>
                <w:szCs w:val="18"/>
              </w:rPr>
            </w:pPr>
            <w:r w:rsidRPr="0039029B">
              <w:rPr>
                <w:rFonts w:cs="Arial"/>
                <w:szCs w:val="18"/>
              </w:rPr>
              <w:t>01.00</w:t>
            </w:r>
          </w:p>
        </w:tc>
        <w:tc>
          <w:tcPr>
            <w:tcW w:w="7374" w:type="dxa"/>
          </w:tcPr>
          <w:p w14:paraId="197BF24C" w14:textId="77777777" w:rsidR="00D41E12" w:rsidRPr="0039029B" w:rsidRDefault="00D41E12" w:rsidP="00D41E12">
            <w:pPr>
              <w:pStyle w:val="TAL"/>
              <w:rPr>
                <w:rFonts w:cs="Arial"/>
                <w:szCs w:val="18"/>
              </w:rPr>
            </w:pPr>
            <w:r w:rsidRPr="0039029B">
              <w:rPr>
                <w:rFonts w:cs="Arial"/>
                <w:szCs w:val="18"/>
              </w:rPr>
              <w:t>Summary:</w:t>
            </w:r>
          </w:p>
          <w:p w14:paraId="6A7EBE47" w14:textId="77777777" w:rsidR="0044782A" w:rsidRPr="0039029B" w:rsidRDefault="0044782A" w:rsidP="00227BC4">
            <w:pPr>
              <w:pStyle w:val="TAL"/>
              <w:rPr>
                <w:rFonts w:cs="Arial"/>
                <w:szCs w:val="18"/>
              </w:rPr>
            </w:pPr>
            <w:r w:rsidRPr="0039029B">
              <w:rPr>
                <w:rFonts w:cs="Arial"/>
                <w:szCs w:val="18"/>
              </w:rPr>
              <w:t>First published version based on import of xRAN M-Plane</w:t>
            </w:r>
          </w:p>
        </w:tc>
      </w:tr>
      <w:tr w:rsidR="0044782A" w:rsidRPr="0039029B" w14:paraId="39D84F2F" w14:textId="77777777" w:rsidTr="00227BC4">
        <w:tc>
          <w:tcPr>
            <w:tcW w:w="1185" w:type="dxa"/>
          </w:tcPr>
          <w:p w14:paraId="64F88200" w14:textId="77777777" w:rsidR="0044782A" w:rsidRPr="0039029B" w:rsidRDefault="0044782A" w:rsidP="00227BC4">
            <w:pPr>
              <w:pStyle w:val="TAL"/>
              <w:rPr>
                <w:rFonts w:cs="Arial"/>
                <w:szCs w:val="18"/>
              </w:rPr>
            </w:pPr>
            <w:r w:rsidRPr="0039029B">
              <w:rPr>
                <w:rFonts w:cs="Arial"/>
                <w:szCs w:val="18"/>
              </w:rPr>
              <w:t>2019.07.03</w:t>
            </w:r>
          </w:p>
        </w:tc>
        <w:tc>
          <w:tcPr>
            <w:tcW w:w="1075" w:type="dxa"/>
          </w:tcPr>
          <w:p w14:paraId="2CA01A96" w14:textId="77777777" w:rsidR="0044782A" w:rsidRPr="0039029B" w:rsidRDefault="0044782A" w:rsidP="00227BC4">
            <w:pPr>
              <w:pStyle w:val="TAL"/>
              <w:rPr>
                <w:rFonts w:cs="Arial"/>
                <w:szCs w:val="18"/>
              </w:rPr>
            </w:pPr>
            <w:r w:rsidRPr="0039029B">
              <w:rPr>
                <w:rFonts w:cs="Arial"/>
                <w:szCs w:val="18"/>
              </w:rPr>
              <w:t>02.00</w:t>
            </w:r>
          </w:p>
        </w:tc>
        <w:tc>
          <w:tcPr>
            <w:tcW w:w="7374" w:type="dxa"/>
          </w:tcPr>
          <w:p w14:paraId="26D8FCA3" w14:textId="77777777" w:rsidR="00D41E12" w:rsidRPr="0039029B" w:rsidRDefault="00D41E12" w:rsidP="00D41E12">
            <w:pPr>
              <w:pStyle w:val="TAL"/>
              <w:rPr>
                <w:rFonts w:cs="Arial"/>
                <w:szCs w:val="18"/>
              </w:rPr>
            </w:pPr>
            <w:r w:rsidRPr="0039029B">
              <w:rPr>
                <w:rFonts w:cs="Arial"/>
                <w:szCs w:val="18"/>
              </w:rPr>
              <w:t>Summary:</w:t>
            </w:r>
          </w:p>
          <w:p w14:paraId="1528A524"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Bug fixes and correction to v01.00</w:t>
            </w:r>
          </w:p>
          <w:p w14:paraId="535415D7"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5BD6C90C"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Beam tilting</w:t>
            </w:r>
          </w:p>
          <w:p w14:paraId="59EBB96F"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Antenna calibration</w:t>
            </w:r>
          </w:p>
          <w:p w14:paraId="4335BCA1"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CU plane monitoring</w:t>
            </w:r>
          </w:p>
          <w:p w14:paraId="7F923624"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Trace</w:t>
            </w:r>
          </w:p>
          <w:p w14:paraId="2733F220"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3GPP MV PnP support</w:t>
            </w:r>
          </w:p>
          <w:p w14:paraId="0EDC7099"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QSFP</w:t>
            </w:r>
          </w:p>
        </w:tc>
      </w:tr>
      <w:tr w:rsidR="0044782A" w:rsidRPr="0039029B" w14:paraId="2E4F95F5" w14:textId="77777777" w:rsidTr="00227BC4">
        <w:tc>
          <w:tcPr>
            <w:tcW w:w="1185" w:type="dxa"/>
          </w:tcPr>
          <w:p w14:paraId="3A62A15B" w14:textId="77777777" w:rsidR="0044782A" w:rsidRPr="0039029B" w:rsidRDefault="0044782A" w:rsidP="00227BC4">
            <w:pPr>
              <w:pStyle w:val="TAL"/>
              <w:rPr>
                <w:rFonts w:cs="Arial"/>
                <w:szCs w:val="18"/>
              </w:rPr>
            </w:pPr>
            <w:r w:rsidRPr="0039029B">
              <w:rPr>
                <w:rFonts w:cs="Arial"/>
                <w:szCs w:val="18"/>
                <w:lang w:eastAsia="ja-JP"/>
              </w:rPr>
              <w:t>2020.04.17</w:t>
            </w:r>
          </w:p>
        </w:tc>
        <w:tc>
          <w:tcPr>
            <w:tcW w:w="1075" w:type="dxa"/>
          </w:tcPr>
          <w:p w14:paraId="74D4ED62" w14:textId="77777777" w:rsidR="0044782A" w:rsidRPr="0039029B" w:rsidRDefault="0044782A" w:rsidP="00227BC4">
            <w:pPr>
              <w:pStyle w:val="TAL"/>
              <w:rPr>
                <w:rFonts w:cs="Arial"/>
                <w:szCs w:val="18"/>
              </w:rPr>
            </w:pPr>
            <w:r w:rsidRPr="0039029B">
              <w:rPr>
                <w:rFonts w:cs="Arial"/>
                <w:szCs w:val="18"/>
                <w:lang w:eastAsia="ja-JP"/>
              </w:rPr>
              <w:t>03.00</w:t>
            </w:r>
          </w:p>
        </w:tc>
        <w:tc>
          <w:tcPr>
            <w:tcW w:w="7374" w:type="dxa"/>
          </w:tcPr>
          <w:p w14:paraId="6A2F2537" w14:textId="77777777" w:rsidR="00D41E12" w:rsidRPr="0039029B" w:rsidRDefault="00D41E12" w:rsidP="00D41E12">
            <w:pPr>
              <w:pStyle w:val="TAL"/>
              <w:rPr>
                <w:rFonts w:cs="Arial"/>
                <w:szCs w:val="18"/>
              </w:rPr>
            </w:pPr>
            <w:r w:rsidRPr="0039029B">
              <w:rPr>
                <w:rFonts w:cs="Arial"/>
                <w:szCs w:val="18"/>
              </w:rPr>
              <w:t>Summary:</w:t>
            </w:r>
          </w:p>
          <w:p w14:paraId="27A3B3D3"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Bug fixes and correction to v02.00</w:t>
            </w:r>
          </w:p>
          <w:p w14:paraId="4E367CCB"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NACM table</w:t>
            </w:r>
          </w:p>
          <w:p w14:paraId="1B5E5B1B"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Clarifications on CU plane monitoring</w:t>
            </w:r>
          </w:p>
          <w:p w14:paraId="0DD9C8BE"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Clarification of allowed sync state transitions</w:t>
            </w:r>
          </w:p>
          <w:p w14:paraId="76F6E1C2"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Corrections on overall Start-Up operation</w:t>
            </w:r>
          </w:p>
          <w:p w14:paraId="783FCD47"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42B31C19"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Shared cell</w:t>
            </w:r>
          </w:p>
          <w:p w14:paraId="6C49B5EF"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Dying Gasp</w:t>
            </w:r>
          </w:p>
          <w:p w14:paraId="62D57D45"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PM Counters</w:t>
            </w:r>
          </w:p>
          <w:p w14:paraId="3333AC30"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Config Notification</w:t>
            </w:r>
          </w:p>
          <w:p w14:paraId="60618B65"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Hybrid Health Warning</w:t>
            </w:r>
          </w:p>
          <w:p w14:paraId="192D995B"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Dynamic Spectrum Sharing</w:t>
            </w:r>
          </w:p>
          <w:p w14:paraId="0560EE9C"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Grouping of eAxC-IDs</w:t>
            </w:r>
          </w:p>
          <w:p w14:paraId="72AE9323" w14:textId="77777777" w:rsidR="0044782A" w:rsidRPr="0039029B" w:rsidRDefault="0044782A" w:rsidP="00F932C8">
            <w:pPr>
              <w:pStyle w:val="ListParagraph"/>
              <w:keepNext/>
              <w:keepLines/>
              <w:numPr>
                <w:ilvl w:val="0"/>
                <w:numId w:val="9"/>
              </w:numPr>
              <w:rPr>
                <w:rFonts w:ascii="Arial" w:hAnsi="Arial" w:cs="Arial"/>
                <w:sz w:val="18"/>
                <w:szCs w:val="18"/>
              </w:rPr>
            </w:pPr>
            <w:r w:rsidRPr="0039029B">
              <w:rPr>
                <w:rFonts w:ascii="Arial" w:hAnsi="Arial" w:cs="Arial"/>
                <w:sz w:val="18"/>
                <w:szCs w:val="18"/>
              </w:rPr>
              <w:t>Energy, Power and Environmental statistics</w:t>
            </w:r>
          </w:p>
        </w:tc>
      </w:tr>
      <w:tr w:rsidR="0044782A" w:rsidRPr="0039029B" w14:paraId="6A04E249" w14:textId="77777777" w:rsidTr="00227BC4">
        <w:tc>
          <w:tcPr>
            <w:tcW w:w="1185" w:type="dxa"/>
          </w:tcPr>
          <w:p w14:paraId="3E38B5BD" w14:textId="77777777" w:rsidR="0044782A" w:rsidRPr="0039029B" w:rsidRDefault="0044782A" w:rsidP="00227BC4">
            <w:pPr>
              <w:pStyle w:val="TAL"/>
              <w:rPr>
                <w:rFonts w:cs="Arial"/>
                <w:szCs w:val="18"/>
              </w:rPr>
            </w:pPr>
            <w:r w:rsidRPr="0039029B">
              <w:rPr>
                <w:rFonts w:cs="Arial"/>
                <w:szCs w:val="18"/>
                <w:lang w:eastAsia="ja-JP"/>
              </w:rPr>
              <w:t>2020.08.10</w:t>
            </w:r>
          </w:p>
        </w:tc>
        <w:tc>
          <w:tcPr>
            <w:tcW w:w="1075" w:type="dxa"/>
          </w:tcPr>
          <w:p w14:paraId="20A0F66B" w14:textId="77777777" w:rsidR="0044782A" w:rsidRPr="0039029B" w:rsidRDefault="0044782A" w:rsidP="00227BC4">
            <w:pPr>
              <w:pStyle w:val="TAL"/>
              <w:rPr>
                <w:rFonts w:cs="Arial"/>
                <w:szCs w:val="18"/>
              </w:rPr>
            </w:pPr>
            <w:r w:rsidRPr="0039029B">
              <w:rPr>
                <w:rFonts w:cs="Arial"/>
                <w:szCs w:val="18"/>
                <w:lang w:eastAsia="ja-JP"/>
              </w:rPr>
              <w:t>04.00</w:t>
            </w:r>
          </w:p>
        </w:tc>
        <w:tc>
          <w:tcPr>
            <w:tcW w:w="7374" w:type="dxa"/>
          </w:tcPr>
          <w:p w14:paraId="309EC026" w14:textId="77777777" w:rsidR="00D41E12" w:rsidRPr="0039029B" w:rsidRDefault="00D41E12" w:rsidP="00D41E12">
            <w:pPr>
              <w:pStyle w:val="TAL"/>
              <w:rPr>
                <w:rFonts w:cs="Arial"/>
                <w:szCs w:val="18"/>
              </w:rPr>
            </w:pPr>
            <w:r w:rsidRPr="0039029B">
              <w:rPr>
                <w:rFonts w:cs="Arial"/>
                <w:szCs w:val="18"/>
              </w:rPr>
              <w:t>Summary:</w:t>
            </w:r>
          </w:p>
          <w:p w14:paraId="5A1A29C8"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Bug fixes and correction to v03.00:</w:t>
            </w:r>
          </w:p>
          <w:p w14:paraId="38C1BF5D"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Removing reference to Component eAxC references</w:t>
            </w:r>
          </w:p>
          <w:p w14:paraId="7BD7273A"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Correcting YANG references for Non-Delay Managed Traffic</w:t>
            </w:r>
          </w:p>
          <w:p w14:paraId="0808D11D"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Correcting YANG references for enhanced U-Plane markings</w:t>
            </w:r>
          </w:p>
          <w:p w14:paraId="554AEE85"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Correcting YANG references in tables B.3 and C.3</w:t>
            </w:r>
          </w:p>
          <w:p w14:paraId="36AD4BDE"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Clarify that validation of configuration is based on criteria which includes definitions in this document</w:t>
            </w:r>
          </w:p>
          <w:p w14:paraId="31445E8A"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Clarification of supervision</w:t>
            </w:r>
          </w:p>
          <w:p w14:paraId="26EB9446"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36A4077D"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Enabling static configuration of PRACH or SRS</w:t>
            </w:r>
          </w:p>
          <w:p w14:paraId="4DC019E1"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Supporting flexible TDD pattern configuration</w:t>
            </w:r>
          </w:p>
          <w:p w14:paraId="5DADB3EA"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To allow for different delay management parameters for C and U-plane</w:t>
            </w:r>
          </w:p>
          <w:p w14:paraId="6BDBF66A"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sync capabilities for reporting estimated time and frequency errors</w:t>
            </w:r>
          </w:p>
          <w:p w14:paraId="70893B9D"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capability to define compression on an endpoint basis</w:t>
            </w:r>
          </w:p>
          <w:p w14:paraId="5BC0E0A8" w14:textId="1962AFA0"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 xml:space="preserve">New optional feature </w:t>
            </w:r>
            <w:r w:rsidR="0058729B" w:rsidRPr="0039029B">
              <w:rPr>
                <w:rFonts w:ascii="Arial" w:hAnsi="Arial" w:cs="Arial"/>
                <w:sz w:val="18"/>
                <w:szCs w:val="18"/>
              </w:rPr>
              <w:t xml:space="preserve">- </w:t>
            </w:r>
            <w:r w:rsidRPr="0039029B">
              <w:rPr>
                <w:rFonts w:ascii="Arial" w:hAnsi="Arial" w:cs="Arial"/>
                <w:sz w:val="18"/>
                <w:szCs w:val="18"/>
              </w:rPr>
              <w:t>configurable full-scale offset</w:t>
            </w:r>
          </w:p>
          <w:p w14:paraId="11777928"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optional feature - eAxC specific gain correction</w:t>
            </w:r>
          </w:p>
          <w:p w14:paraId="2F6FAB21"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optional feature - TX gain reference level control</w:t>
            </w:r>
          </w:p>
        </w:tc>
      </w:tr>
    </w:tbl>
    <w:p w14:paraId="5869E76E" w14:textId="77777777" w:rsidR="0044782A" w:rsidRPr="0039029B" w:rsidRDefault="0044782A" w:rsidP="0044782A">
      <w:r w:rsidRPr="0039029B">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074"/>
        <w:gridCol w:w="7343"/>
      </w:tblGrid>
      <w:tr w:rsidR="0044782A" w:rsidRPr="0039029B" w14:paraId="52F0FFAD" w14:textId="77777777" w:rsidTr="000423C0">
        <w:trPr>
          <w:tblHeader/>
        </w:trPr>
        <w:tc>
          <w:tcPr>
            <w:tcW w:w="1217" w:type="dxa"/>
          </w:tcPr>
          <w:p w14:paraId="71E049CA" w14:textId="77777777" w:rsidR="0044782A" w:rsidRPr="0039029B" w:rsidRDefault="0044782A" w:rsidP="00227BC4">
            <w:pPr>
              <w:pStyle w:val="TAH"/>
              <w:rPr>
                <w:rFonts w:cs="Arial"/>
                <w:szCs w:val="18"/>
                <w:lang w:eastAsia="ja-JP"/>
              </w:rPr>
            </w:pPr>
            <w:r w:rsidRPr="0039029B">
              <w:lastRenderedPageBreak/>
              <w:t>Date</w:t>
            </w:r>
          </w:p>
        </w:tc>
        <w:tc>
          <w:tcPr>
            <w:tcW w:w="1074" w:type="dxa"/>
          </w:tcPr>
          <w:p w14:paraId="447BBAA0" w14:textId="77777777" w:rsidR="0044782A" w:rsidRPr="0039029B" w:rsidRDefault="0044782A" w:rsidP="00227BC4">
            <w:pPr>
              <w:pStyle w:val="TAH"/>
              <w:rPr>
                <w:rFonts w:cs="Arial"/>
                <w:szCs w:val="18"/>
                <w:lang w:eastAsia="ja-JP"/>
              </w:rPr>
            </w:pPr>
            <w:r w:rsidRPr="0039029B">
              <w:t>Revision</w:t>
            </w:r>
          </w:p>
        </w:tc>
        <w:tc>
          <w:tcPr>
            <w:tcW w:w="7343" w:type="dxa"/>
          </w:tcPr>
          <w:p w14:paraId="59B369DC" w14:textId="77777777" w:rsidR="0044782A" w:rsidRPr="0039029B" w:rsidRDefault="0044782A" w:rsidP="00227BC4">
            <w:pPr>
              <w:pStyle w:val="TAH"/>
              <w:rPr>
                <w:rFonts w:cs="Arial"/>
                <w:szCs w:val="18"/>
              </w:rPr>
            </w:pPr>
            <w:r w:rsidRPr="0039029B">
              <w:t>Description</w:t>
            </w:r>
          </w:p>
        </w:tc>
      </w:tr>
      <w:tr w:rsidR="0044782A" w:rsidRPr="0039029B" w14:paraId="49793CC2" w14:textId="77777777" w:rsidTr="000423C0">
        <w:tc>
          <w:tcPr>
            <w:tcW w:w="1217" w:type="dxa"/>
          </w:tcPr>
          <w:p w14:paraId="028D7920" w14:textId="77777777" w:rsidR="0044782A" w:rsidRPr="0039029B" w:rsidRDefault="0044782A" w:rsidP="00227BC4">
            <w:pPr>
              <w:pStyle w:val="TAL"/>
              <w:rPr>
                <w:rFonts w:cs="Arial"/>
                <w:szCs w:val="18"/>
                <w:lang w:eastAsia="ja-JP"/>
              </w:rPr>
            </w:pPr>
            <w:r w:rsidRPr="0039029B">
              <w:rPr>
                <w:rFonts w:cs="Arial"/>
                <w:szCs w:val="18"/>
                <w:lang w:eastAsia="ja-JP"/>
              </w:rPr>
              <w:t>2020.12.10</w:t>
            </w:r>
          </w:p>
        </w:tc>
        <w:tc>
          <w:tcPr>
            <w:tcW w:w="1074" w:type="dxa"/>
          </w:tcPr>
          <w:p w14:paraId="086C7BF9" w14:textId="77777777" w:rsidR="0044782A" w:rsidRPr="0039029B" w:rsidRDefault="0044782A" w:rsidP="00227BC4">
            <w:pPr>
              <w:pStyle w:val="TAL"/>
              <w:rPr>
                <w:rFonts w:cs="Arial"/>
                <w:szCs w:val="18"/>
                <w:lang w:eastAsia="ja-JP"/>
              </w:rPr>
            </w:pPr>
            <w:r w:rsidRPr="0039029B">
              <w:rPr>
                <w:rFonts w:cs="Arial"/>
                <w:szCs w:val="18"/>
                <w:lang w:eastAsia="ja-JP"/>
              </w:rPr>
              <w:t>05.00</w:t>
            </w:r>
          </w:p>
        </w:tc>
        <w:tc>
          <w:tcPr>
            <w:tcW w:w="7343" w:type="dxa"/>
          </w:tcPr>
          <w:p w14:paraId="6D926A84" w14:textId="77777777" w:rsidR="00D41E12" w:rsidRPr="0039029B" w:rsidRDefault="00D41E12" w:rsidP="00D41E12">
            <w:pPr>
              <w:pStyle w:val="TAL"/>
              <w:rPr>
                <w:rFonts w:cs="Arial"/>
                <w:szCs w:val="18"/>
              </w:rPr>
            </w:pPr>
            <w:r w:rsidRPr="0039029B">
              <w:rPr>
                <w:rFonts w:cs="Arial"/>
                <w:szCs w:val="18"/>
              </w:rPr>
              <w:t>Summary:</w:t>
            </w:r>
          </w:p>
          <w:p w14:paraId="44DCAD8A" w14:textId="77777777" w:rsidR="0044782A" w:rsidRPr="0039029B" w:rsidRDefault="0044782A" w:rsidP="00227BC4">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v04.00:</w:t>
            </w:r>
          </w:p>
          <w:p w14:paraId="60FA6CCD"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Clarify operation of default account for certificate access</w:t>
            </w:r>
          </w:p>
          <w:p w14:paraId="022CD1B0"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Clarify operation of supervision in lock state</w:t>
            </w:r>
          </w:p>
          <w:p w14:paraId="0C74FEEB"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Clarify PRACH patterns</w:t>
            </w:r>
          </w:p>
          <w:p w14:paraId="7F6436C4"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bCs/>
                <w:color w:val="000000" w:themeColor="text1"/>
                <w:sz w:val="18"/>
                <w:szCs w:val="18"/>
              </w:rPr>
              <w:t>Fixing copy/paste errors in the S-plane PTP status definitions</w:t>
            </w:r>
          </w:p>
          <w:p w14:paraId="4295F348"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bCs/>
                <w:color w:val="000000" w:themeColor="text1"/>
                <w:sz w:val="18"/>
                <w:szCs w:val="18"/>
              </w:rPr>
              <w:t>Corrected omissions from optional feature table</w:t>
            </w:r>
          </w:p>
          <w:p w14:paraId="0DA2E60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 xml:space="preserve">Clarify centre </w:t>
            </w:r>
            <w:r w:rsidRPr="0039029B">
              <w:rPr>
                <w:rFonts w:ascii="Arial" w:hAnsi="Arial" w:cs="Arial"/>
                <w:sz w:val="18"/>
                <w:szCs w:val="18"/>
              </w:rPr>
              <w:t>bandwidth parameter</w:t>
            </w:r>
          </w:p>
          <w:p w14:paraId="3D6052D8"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Replace previous NMS terms with SMO</w:t>
            </w:r>
          </w:p>
          <w:p w14:paraId="3357054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Corrections to C/U plane monitoring for FHM</w:t>
            </w:r>
          </w:p>
          <w:p w14:paraId="2C735D33"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60CB3B87"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NACM permissions for SMO and hybrid O-DU</w:t>
            </w:r>
          </w:p>
          <w:p w14:paraId="6FB78740"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optional feature for performing pnfRegistration</w:t>
            </w:r>
          </w:p>
          <w:p w14:paraId="6ECCA0F4"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optional feature for configured YANG subscriptions sent over JSON/REST</w:t>
            </w:r>
          </w:p>
          <w:p w14:paraId="3B479079"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Updating mandatory cipher to AES128-CTR</w:t>
            </w:r>
          </w:p>
          <w:p w14:paraId="437E5816"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Bandwidth management to avoid over-subscription of O-RU resources</w:t>
            </w:r>
          </w:p>
          <w:p w14:paraId="61060D92"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Shared cell with selective Tx/Rx using Beam ID</w:t>
            </w:r>
          </w:p>
          <w:p w14:paraId="4043821D"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Cascaded FHM Operation</w:t>
            </w:r>
          </w:p>
          <w:p w14:paraId="78E377D6"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New capability to support co-ordinated (self) antenna calibration</w:t>
            </w:r>
          </w:p>
        </w:tc>
      </w:tr>
      <w:tr w:rsidR="0044782A" w:rsidRPr="0039029B" w14:paraId="1BECC5F8" w14:textId="77777777" w:rsidTr="000423C0">
        <w:tc>
          <w:tcPr>
            <w:tcW w:w="1217" w:type="dxa"/>
          </w:tcPr>
          <w:p w14:paraId="4B1CCD98" w14:textId="77777777" w:rsidR="0044782A" w:rsidRPr="0039029B" w:rsidRDefault="0044782A" w:rsidP="00227BC4">
            <w:pPr>
              <w:pStyle w:val="TAL"/>
              <w:rPr>
                <w:rFonts w:cs="Arial"/>
                <w:szCs w:val="18"/>
                <w:lang w:eastAsia="ja-JP"/>
              </w:rPr>
            </w:pPr>
            <w:r w:rsidRPr="0039029B">
              <w:rPr>
                <w:rFonts w:cs="Arial"/>
                <w:szCs w:val="18"/>
                <w:lang w:eastAsia="ja-JP"/>
              </w:rPr>
              <w:t>2021.03.22</w:t>
            </w:r>
          </w:p>
        </w:tc>
        <w:tc>
          <w:tcPr>
            <w:tcW w:w="1074" w:type="dxa"/>
          </w:tcPr>
          <w:p w14:paraId="2B08285F" w14:textId="77777777" w:rsidR="0044782A" w:rsidRPr="0039029B" w:rsidRDefault="0044782A" w:rsidP="00227BC4">
            <w:pPr>
              <w:pStyle w:val="TAL"/>
              <w:rPr>
                <w:rFonts w:cs="Arial"/>
                <w:szCs w:val="18"/>
                <w:lang w:eastAsia="ja-JP"/>
              </w:rPr>
            </w:pPr>
            <w:r w:rsidRPr="0039029B">
              <w:rPr>
                <w:rFonts w:cs="Arial"/>
                <w:szCs w:val="18"/>
                <w:lang w:eastAsia="ja-JP"/>
              </w:rPr>
              <w:t>06.00</w:t>
            </w:r>
          </w:p>
        </w:tc>
        <w:tc>
          <w:tcPr>
            <w:tcW w:w="7343" w:type="dxa"/>
          </w:tcPr>
          <w:p w14:paraId="062CBAAA" w14:textId="77777777" w:rsidR="00D41E12" w:rsidRPr="0039029B" w:rsidRDefault="00D41E12" w:rsidP="00D41E12">
            <w:pPr>
              <w:pStyle w:val="TAL"/>
              <w:rPr>
                <w:rFonts w:cs="Arial"/>
                <w:szCs w:val="18"/>
              </w:rPr>
            </w:pPr>
            <w:r w:rsidRPr="0039029B">
              <w:rPr>
                <w:rFonts w:cs="Arial"/>
                <w:szCs w:val="18"/>
              </w:rPr>
              <w:t>Summary:</w:t>
            </w:r>
          </w:p>
          <w:p w14:paraId="73018A6B" w14:textId="77777777" w:rsidR="0044782A" w:rsidRPr="0039029B" w:rsidRDefault="0044782A" w:rsidP="00227BC4">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v05.00:</w:t>
            </w:r>
          </w:p>
          <w:p w14:paraId="1D2816C5"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Clarify operation of non-persistent M-Plane</w:t>
            </w:r>
          </w:p>
          <w:p w14:paraId="25FE4CA0"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Clarify operation of Software Management</w:t>
            </w:r>
          </w:p>
          <w:p w14:paraId="27CE4D6D"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Clarify operation of VLAN-IDs for C- and U-Plane</w:t>
            </w:r>
          </w:p>
          <w:p w14:paraId="307D0406"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eaxc-id assignment</w:t>
            </w:r>
          </w:p>
          <w:p w14:paraId="47102136"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connectivity checks operation</w:t>
            </w:r>
          </w:p>
          <w:p w14:paraId="50D6F5F3"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procedures for deleting configuration</w:t>
            </w:r>
          </w:p>
          <w:p w14:paraId="61A6433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 xml:space="preserve">Clarify plug and play certificate aspects </w:t>
            </w:r>
          </w:p>
          <w:p w14:paraId="426E84CE"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24E9A02A"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Optional support of NETCONF/TLS</w:t>
            </w:r>
          </w:p>
          <w:p w14:paraId="31B2301E" w14:textId="77777777" w:rsidR="0044782A" w:rsidRPr="0039029B" w:rsidRDefault="0044782A" w:rsidP="00F932C8">
            <w:pPr>
              <w:pStyle w:val="ListParagraph"/>
              <w:keepNext/>
              <w:keepLines/>
              <w:numPr>
                <w:ilvl w:val="0"/>
                <w:numId w:val="10"/>
              </w:numPr>
              <w:rPr>
                <w:rFonts w:ascii="Arial" w:hAnsi="Arial" w:cs="Arial"/>
                <w:sz w:val="18"/>
                <w:szCs w:val="18"/>
              </w:rPr>
            </w:pPr>
            <w:r w:rsidRPr="0039029B">
              <w:rPr>
                <w:rFonts w:ascii="Arial" w:hAnsi="Arial" w:cs="Arial"/>
                <w:sz w:val="18"/>
                <w:szCs w:val="18"/>
              </w:rPr>
              <w:t>Supporting IPv6 only O-RUs</w:t>
            </w:r>
          </w:p>
        </w:tc>
      </w:tr>
      <w:tr w:rsidR="0044782A" w:rsidRPr="0039029B" w14:paraId="7B8C3612" w14:textId="77777777" w:rsidTr="000423C0">
        <w:tc>
          <w:tcPr>
            <w:tcW w:w="1217" w:type="dxa"/>
          </w:tcPr>
          <w:p w14:paraId="6573711D" w14:textId="77777777" w:rsidR="0044782A" w:rsidRPr="0039029B" w:rsidRDefault="0044782A" w:rsidP="00227BC4">
            <w:pPr>
              <w:pStyle w:val="TAL"/>
              <w:rPr>
                <w:rFonts w:cs="Arial"/>
                <w:szCs w:val="18"/>
                <w:lang w:eastAsia="ja-JP"/>
              </w:rPr>
            </w:pPr>
            <w:r w:rsidRPr="0039029B">
              <w:rPr>
                <w:rFonts w:cs="Arial"/>
                <w:szCs w:val="18"/>
                <w:lang w:eastAsia="ja-JP"/>
              </w:rPr>
              <w:t>2021.07.26</w:t>
            </w:r>
          </w:p>
        </w:tc>
        <w:tc>
          <w:tcPr>
            <w:tcW w:w="1074" w:type="dxa"/>
          </w:tcPr>
          <w:p w14:paraId="18C76451" w14:textId="77777777" w:rsidR="0044782A" w:rsidRPr="0039029B" w:rsidRDefault="0044782A" w:rsidP="00227BC4">
            <w:pPr>
              <w:pStyle w:val="TAL"/>
              <w:rPr>
                <w:rFonts w:cs="Arial"/>
                <w:szCs w:val="18"/>
                <w:lang w:eastAsia="ja-JP"/>
              </w:rPr>
            </w:pPr>
            <w:r w:rsidRPr="0039029B">
              <w:rPr>
                <w:rFonts w:cs="Arial"/>
                <w:szCs w:val="18"/>
                <w:lang w:eastAsia="ja-JP"/>
              </w:rPr>
              <w:t>07.00</w:t>
            </w:r>
          </w:p>
        </w:tc>
        <w:tc>
          <w:tcPr>
            <w:tcW w:w="7343" w:type="dxa"/>
          </w:tcPr>
          <w:p w14:paraId="32AA78AF" w14:textId="77777777" w:rsidR="00D41E12" w:rsidRPr="0039029B" w:rsidRDefault="00D41E12" w:rsidP="00D41E12">
            <w:pPr>
              <w:pStyle w:val="TAL"/>
              <w:rPr>
                <w:rFonts w:cs="Arial"/>
                <w:szCs w:val="18"/>
              </w:rPr>
            </w:pPr>
            <w:r w:rsidRPr="0039029B">
              <w:rPr>
                <w:rFonts w:cs="Arial"/>
                <w:szCs w:val="18"/>
              </w:rPr>
              <w:t>Summary:</w:t>
            </w:r>
          </w:p>
          <w:p w14:paraId="346037CA" w14:textId="77777777" w:rsidR="0044782A" w:rsidRPr="0039029B" w:rsidRDefault="0044782A" w:rsidP="00227BC4">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v06.00:</w:t>
            </w:r>
          </w:p>
          <w:p w14:paraId="6A491B58"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Clarify operation of configured subscriptions</w:t>
            </w:r>
          </w:p>
          <w:p w14:paraId="11AAEC71"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Clarify username syntax</w:t>
            </w:r>
          </w:p>
          <w:p w14:paraId="653D6CFC"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Correction to log management sequence diagrams</w:t>
            </w:r>
          </w:p>
          <w:p w14:paraId="008AF9C2"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delay management operation</w:t>
            </w:r>
          </w:p>
          <w:p w14:paraId="6E9C44C4"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DHCP operation</w:t>
            </w:r>
          </w:p>
          <w:p w14:paraId="7C07035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operation of antenna calibration</w:t>
            </w:r>
          </w:p>
          <w:p w14:paraId="341935B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Correct errors in text that describes low-level-[tr]x-endpoint creation</w:t>
            </w:r>
          </w:p>
          <w:p w14:paraId="462F98F5"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modify parameter section</w:t>
            </w:r>
          </w:p>
          <w:p w14:paraId="2B0BCE2A"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revision and namespace compatibility handling</w:t>
            </w:r>
          </w:p>
          <w:p w14:paraId="7EF0EEF4"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certificate enrolment</w:t>
            </w:r>
          </w:p>
          <w:p w14:paraId="7C0C14B4"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Clarify non-persistent operation with software management</w:t>
            </w:r>
          </w:p>
          <w:p w14:paraId="76832636"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Clarify Fault Management Activation</w:t>
            </w:r>
          </w:p>
          <w:p w14:paraId="205DEA51"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Correction to enable multiple measurements to be included in a notification</w:t>
            </w:r>
          </w:p>
          <w:p w14:paraId="4DF2F347" w14:textId="77777777" w:rsidR="0044782A" w:rsidRPr="0039029B" w:rsidRDefault="0044782A" w:rsidP="00F932C8">
            <w:pPr>
              <w:pStyle w:val="ListParagraph"/>
              <w:keepNext/>
              <w:keepLines/>
              <w:numPr>
                <w:ilvl w:val="0"/>
                <w:numId w:val="11"/>
              </w:numPr>
              <w:rPr>
                <w:rFonts w:ascii="Arial" w:hAnsi="Arial" w:cs="Arial"/>
                <w:color w:val="000000" w:themeColor="text1"/>
                <w:sz w:val="18"/>
                <w:szCs w:val="18"/>
              </w:rPr>
            </w:pPr>
            <w:r w:rsidRPr="0039029B">
              <w:rPr>
                <w:rFonts w:ascii="Arial" w:hAnsi="Arial" w:cs="Arial"/>
                <w:color w:val="000000" w:themeColor="text1"/>
                <w:sz w:val="18"/>
                <w:szCs w:val="18"/>
              </w:rPr>
              <w:t>Clarify operation of NETCONF supervision with multiple NETCONF clients</w:t>
            </w:r>
          </w:p>
          <w:p w14:paraId="7C6BBA10" w14:textId="77777777" w:rsidR="0044782A" w:rsidRPr="0039029B" w:rsidRDefault="0044782A" w:rsidP="00227BC4">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4BCDFEC2"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External antenna delay handling</w:t>
            </w:r>
          </w:p>
          <w:p w14:paraId="38B33790"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Optional capability to optimize VLAN discovery</w:t>
            </w:r>
          </w:p>
          <w:p w14:paraId="4E67560B"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Capability to support C-Plane limits for packet processing</w:t>
            </w:r>
          </w:p>
          <w:p w14:paraId="6D5CCFD1"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FTPES based file transfer</w:t>
            </w:r>
          </w:p>
          <w:p w14:paraId="1C9D6D61"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color w:val="000000" w:themeColor="text1"/>
                <w:sz w:val="18"/>
                <w:szCs w:val="18"/>
              </w:rPr>
              <w:t>TD-RSSI measurement capability</w:t>
            </w:r>
          </w:p>
          <w:p w14:paraId="5E79DDCE"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EPE measurements for current and voltage</w:t>
            </w:r>
          </w:p>
          <w:p w14:paraId="043F1130"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Configurable timer for co-ordinated antenna calibration</w:t>
            </w:r>
          </w:p>
          <w:p w14:paraId="028320C1" w14:textId="77777777" w:rsidR="0044782A" w:rsidRPr="0039029B" w:rsidRDefault="0044782A" w:rsidP="00F932C8">
            <w:pPr>
              <w:pStyle w:val="ListParagraph"/>
              <w:keepNext/>
              <w:keepLines/>
              <w:numPr>
                <w:ilvl w:val="0"/>
                <w:numId w:val="11"/>
              </w:numPr>
              <w:rPr>
                <w:rFonts w:ascii="Arial" w:hAnsi="Arial" w:cs="Arial"/>
                <w:sz w:val="18"/>
                <w:szCs w:val="18"/>
              </w:rPr>
            </w:pPr>
            <w:r w:rsidRPr="0039029B">
              <w:rPr>
                <w:rFonts w:ascii="Arial" w:hAnsi="Arial" w:cs="Arial"/>
                <w:sz w:val="18"/>
                <w:szCs w:val="18"/>
              </w:rPr>
              <w:t>Enhanced antenna calibration using different resource sets</w:t>
            </w:r>
          </w:p>
        </w:tc>
      </w:tr>
      <w:tr w:rsidR="00D41E12" w:rsidRPr="0039029B" w14:paraId="59EECE3B" w14:textId="77777777" w:rsidTr="000423C0">
        <w:tc>
          <w:tcPr>
            <w:tcW w:w="1217" w:type="dxa"/>
          </w:tcPr>
          <w:p w14:paraId="5DCF4FF4" w14:textId="487E6FD5" w:rsidR="00D41E12" w:rsidRPr="0039029B" w:rsidRDefault="00D41E12" w:rsidP="00D41E12">
            <w:pPr>
              <w:pStyle w:val="TAL"/>
              <w:rPr>
                <w:rFonts w:cs="Arial"/>
                <w:szCs w:val="18"/>
                <w:lang w:eastAsia="ja-JP"/>
              </w:rPr>
            </w:pPr>
            <w:r w:rsidRPr="0039029B">
              <w:rPr>
                <w:rFonts w:cs="Arial"/>
                <w:szCs w:val="18"/>
                <w:lang w:eastAsia="ja-JP"/>
              </w:rPr>
              <w:t>2021.10.19</w:t>
            </w:r>
          </w:p>
        </w:tc>
        <w:tc>
          <w:tcPr>
            <w:tcW w:w="1074" w:type="dxa"/>
          </w:tcPr>
          <w:p w14:paraId="753B226C" w14:textId="359525C8" w:rsidR="00D41E12" w:rsidRPr="0039029B" w:rsidRDefault="00D41E12" w:rsidP="00D41E12">
            <w:pPr>
              <w:pStyle w:val="TAL"/>
              <w:rPr>
                <w:rFonts w:cs="Arial"/>
                <w:szCs w:val="18"/>
                <w:lang w:eastAsia="ja-JP"/>
              </w:rPr>
            </w:pPr>
            <w:r w:rsidRPr="0039029B">
              <w:rPr>
                <w:rFonts w:cs="Arial"/>
                <w:szCs w:val="18"/>
                <w:lang w:eastAsia="ja-JP"/>
              </w:rPr>
              <w:t>07.00.01</w:t>
            </w:r>
          </w:p>
        </w:tc>
        <w:tc>
          <w:tcPr>
            <w:tcW w:w="7343" w:type="dxa"/>
          </w:tcPr>
          <w:p w14:paraId="78A480D1" w14:textId="35D7369C"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 xml:space="preserve">Merge of CRs: CIS-032, CIS-033, CIS-034 </w:t>
            </w:r>
          </w:p>
        </w:tc>
      </w:tr>
      <w:tr w:rsidR="00D41E12" w:rsidRPr="0039029B" w14:paraId="46701E8C" w14:textId="77777777" w:rsidTr="000423C0">
        <w:tc>
          <w:tcPr>
            <w:tcW w:w="1217" w:type="dxa"/>
          </w:tcPr>
          <w:p w14:paraId="4D0345F4" w14:textId="77777777" w:rsidR="00D41E12" w:rsidRPr="0039029B" w:rsidRDefault="00D41E12" w:rsidP="00D41E12">
            <w:pPr>
              <w:pStyle w:val="TAL"/>
              <w:rPr>
                <w:rFonts w:cs="Arial"/>
                <w:szCs w:val="18"/>
                <w:lang w:eastAsia="ja-JP"/>
              </w:rPr>
            </w:pPr>
            <w:r w:rsidRPr="0039029B">
              <w:rPr>
                <w:rFonts w:cs="Arial"/>
                <w:szCs w:val="18"/>
                <w:lang w:eastAsia="ja-JP"/>
              </w:rPr>
              <w:t>2021.10.28</w:t>
            </w:r>
          </w:p>
        </w:tc>
        <w:tc>
          <w:tcPr>
            <w:tcW w:w="1074" w:type="dxa"/>
          </w:tcPr>
          <w:p w14:paraId="119F8453" w14:textId="77777777" w:rsidR="00D41E12" w:rsidRPr="0039029B" w:rsidRDefault="00D41E12" w:rsidP="00D41E12">
            <w:pPr>
              <w:pStyle w:val="TAL"/>
              <w:rPr>
                <w:rFonts w:cs="Arial"/>
                <w:szCs w:val="18"/>
                <w:lang w:eastAsia="ja-JP"/>
              </w:rPr>
            </w:pPr>
            <w:r w:rsidRPr="0039029B">
              <w:rPr>
                <w:rFonts w:cs="Arial"/>
                <w:szCs w:val="18"/>
                <w:lang w:eastAsia="ja-JP"/>
              </w:rPr>
              <w:t>07.01</w:t>
            </w:r>
          </w:p>
        </w:tc>
        <w:tc>
          <w:tcPr>
            <w:tcW w:w="7343" w:type="dxa"/>
          </w:tcPr>
          <w:p w14:paraId="2FA42019"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Updates to align with ETSI PAS Process</w:t>
            </w:r>
          </w:p>
        </w:tc>
      </w:tr>
      <w:tr w:rsidR="00D41E12" w:rsidRPr="0039029B" w14:paraId="5C6CB141" w14:textId="77777777" w:rsidTr="000423C0">
        <w:tc>
          <w:tcPr>
            <w:tcW w:w="1217" w:type="dxa"/>
          </w:tcPr>
          <w:p w14:paraId="1C2BBF06" w14:textId="7899716E" w:rsidR="00D41E12" w:rsidRPr="0039029B" w:rsidRDefault="00D41E12" w:rsidP="00D41E12">
            <w:pPr>
              <w:pStyle w:val="TAL"/>
              <w:rPr>
                <w:rFonts w:cs="Arial"/>
                <w:szCs w:val="18"/>
                <w:lang w:eastAsia="ja-JP"/>
              </w:rPr>
            </w:pPr>
            <w:r w:rsidRPr="0039029B">
              <w:rPr>
                <w:rFonts w:cs="Arial"/>
                <w:szCs w:val="18"/>
                <w:lang w:eastAsia="ja-JP"/>
              </w:rPr>
              <w:t>2021.10.25</w:t>
            </w:r>
          </w:p>
        </w:tc>
        <w:tc>
          <w:tcPr>
            <w:tcW w:w="1074" w:type="dxa"/>
          </w:tcPr>
          <w:p w14:paraId="554C074B" w14:textId="31A1942E" w:rsidR="00D41E12" w:rsidRPr="0039029B" w:rsidRDefault="00D41E12" w:rsidP="00D41E12">
            <w:pPr>
              <w:pStyle w:val="TAL"/>
              <w:rPr>
                <w:rFonts w:cs="Arial"/>
                <w:szCs w:val="18"/>
                <w:lang w:eastAsia="ja-JP"/>
              </w:rPr>
            </w:pPr>
            <w:r w:rsidRPr="0039029B">
              <w:rPr>
                <w:rFonts w:cs="Arial"/>
                <w:szCs w:val="18"/>
                <w:lang w:eastAsia="ja-JP"/>
              </w:rPr>
              <w:t>07.01.01</w:t>
            </w:r>
          </w:p>
        </w:tc>
        <w:tc>
          <w:tcPr>
            <w:tcW w:w="7343" w:type="dxa"/>
          </w:tcPr>
          <w:p w14:paraId="60C0B856" w14:textId="1EBE6EEC" w:rsidR="00D41E12" w:rsidRPr="0039029B" w:rsidRDefault="00D41E12" w:rsidP="00D41E12">
            <w:pPr>
              <w:pStyle w:val="TAL"/>
              <w:rPr>
                <w:rFonts w:cs="Arial"/>
                <w:szCs w:val="18"/>
              </w:rPr>
            </w:pPr>
            <w:r w:rsidRPr="0039029B">
              <w:rPr>
                <w:rFonts w:cs="Arial"/>
                <w:szCs w:val="18"/>
              </w:rPr>
              <w:t>Merge of CRs: MAV-028, CIS-030, HST-001, CIS-036, SAM-065, SAM-066, SAM-064, CIS-031, SAM-059, NOK-082</w:t>
            </w:r>
          </w:p>
        </w:tc>
      </w:tr>
      <w:tr w:rsidR="00D41E12" w:rsidRPr="0039029B" w14:paraId="31367C7F" w14:textId="77777777" w:rsidTr="000423C0">
        <w:tc>
          <w:tcPr>
            <w:tcW w:w="1217" w:type="dxa"/>
          </w:tcPr>
          <w:p w14:paraId="5650B4EE" w14:textId="77777777" w:rsidR="00D41E12" w:rsidRPr="0039029B" w:rsidRDefault="00D41E12" w:rsidP="00D41E12">
            <w:pPr>
              <w:pStyle w:val="TAL"/>
              <w:rPr>
                <w:rFonts w:cs="Arial"/>
                <w:szCs w:val="18"/>
                <w:lang w:eastAsia="ja-JP"/>
              </w:rPr>
            </w:pPr>
            <w:r w:rsidRPr="0039029B">
              <w:rPr>
                <w:rFonts w:cs="Arial"/>
                <w:szCs w:val="18"/>
                <w:lang w:eastAsia="ja-JP"/>
              </w:rPr>
              <w:lastRenderedPageBreak/>
              <w:t>2021.12.01</w:t>
            </w:r>
          </w:p>
        </w:tc>
        <w:tc>
          <w:tcPr>
            <w:tcW w:w="1074" w:type="dxa"/>
          </w:tcPr>
          <w:p w14:paraId="7139E0A8" w14:textId="77777777" w:rsidR="00D41E12" w:rsidRPr="0039029B" w:rsidRDefault="00D41E12" w:rsidP="00D41E12">
            <w:pPr>
              <w:pStyle w:val="TAL"/>
              <w:rPr>
                <w:rFonts w:cs="Arial"/>
                <w:szCs w:val="18"/>
                <w:lang w:eastAsia="ja-JP"/>
              </w:rPr>
            </w:pPr>
            <w:r w:rsidRPr="0039029B">
              <w:rPr>
                <w:rFonts w:cs="Arial"/>
                <w:szCs w:val="18"/>
                <w:lang w:eastAsia="ja-JP"/>
              </w:rPr>
              <w:t>08.00</w:t>
            </w:r>
          </w:p>
        </w:tc>
        <w:tc>
          <w:tcPr>
            <w:tcW w:w="7343" w:type="dxa"/>
          </w:tcPr>
          <w:p w14:paraId="5F666AAC" w14:textId="77777777" w:rsidR="00D41E12" w:rsidRPr="0039029B" w:rsidRDefault="00D41E12" w:rsidP="00D41E12">
            <w:pPr>
              <w:pStyle w:val="TAL"/>
              <w:rPr>
                <w:rFonts w:cs="Arial"/>
                <w:szCs w:val="18"/>
              </w:rPr>
            </w:pPr>
            <w:r w:rsidRPr="0039029B">
              <w:rPr>
                <w:rFonts w:cs="Arial"/>
                <w:szCs w:val="18"/>
              </w:rPr>
              <w:t>Summary:</w:t>
            </w:r>
          </w:p>
          <w:p w14:paraId="546C70D6" w14:textId="77777777"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v07.01:</w:t>
            </w:r>
          </w:p>
          <w:p w14:paraId="5F31997B"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sz w:val="18"/>
                <w:szCs w:val="18"/>
              </w:rPr>
              <w:t>Deprecate leaf-list(frequency-table) and to add a new list(frequency-bin-table)</w:t>
            </w:r>
          </w:p>
          <w:p w14:paraId="0CD9F86D"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sz w:val="18"/>
                <w:szCs w:val="18"/>
              </w:rPr>
              <w:t>Correction for C-plane message limits</w:t>
            </w:r>
          </w:p>
          <w:p w14:paraId="211C20ED"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color w:val="000000" w:themeColor="text1"/>
                <w:sz w:val="18"/>
                <w:szCs w:val="18"/>
              </w:rPr>
              <w:t>Antenna Calibration schema node reference corrections</w:t>
            </w:r>
          </w:p>
          <w:p w14:paraId="4F27E7D5"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color w:val="000000" w:themeColor="text1"/>
                <w:sz w:val="18"/>
                <w:szCs w:val="18"/>
              </w:rPr>
              <w:t>Clarification for fault ID 24</w:t>
            </w:r>
          </w:p>
          <w:p w14:paraId="48F5B803"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color w:val="000000" w:themeColor="text1"/>
                <w:sz w:val="18"/>
                <w:szCs w:val="18"/>
              </w:rPr>
              <w:t>DHCP Clarifications</w:t>
            </w:r>
          </w:p>
          <w:p w14:paraId="15A11892"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color w:val="000000" w:themeColor="text1"/>
                <w:sz w:val="18"/>
                <w:szCs w:val="18"/>
              </w:rPr>
              <w:t>Clarifications to log management</w:t>
            </w:r>
          </w:p>
          <w:p w14:paraId="60384578"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color w:val="000000" w:themeColor="text1"/>
                <w:sz w:val="18"/>
                <w:szCs w:val="18"/>
              </w:rPr>
              <w:t>Adding SCS information for FHM Combine operations</w:t>
            </w:r>
          </w:p>
          <w:p w14:paraId="69CE01C8"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sz w:val="18"/>
                <w:szCs w:val="18"/>
              </w:rPr>
              <w:t>Shared cell performance management corrections</w:t>
            </w:r>
          </w:p>
          <w:p w14:paraId="1F2732CB"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3DD4671E" w14:textId="77777777" w:rsidR="00D41E12" w:rsidRPr="0039029B" w:rsidRDefault="00D41E12" w:rsidP="00D41E12">
            <w:pPr>
              <w:pStyle w:val="ListParagraph"/>
              <w:keepNext/>
              <w:keepLines/>
              <w:numPr>
                <w:ilvl w:val="0"/>
                <w:numId w:val="12"/>
              </w:numPr>
              <w:rPr>
                <w:rFonts w:ascii="Arial" w:hAnsi="Arial" w:cs="Arial"/>
                <w:sz w:val="18"/>
                <w:szCs w:val="18"/>
              </w:rPr>
            </w:pPr>
            <w:r w:rsidRPr="0039029B">
              <w:rPr>
                <w:rFonts w:ascii="Arial" w:hAnsi="Arial" w:cs="Arial"/>
                <w:sz w:val="18"/>
                <w:szCs w:val="18"/>
              </w:rPr>
              <w:t>Introduction of alarm-type</w:t>
            </w:r>
          </w:p>
          <w:p w14:paraId="1884CDC8" w14:textId="77777777" w:rsidR="00D41E12" w:rsidRPr="0039029B" w:rsidRDefault="00D41E12" w:rsidP="00D41E12">
            <w:pPr>
              <w:pStyle w:val="ListParagraph"/>
              <w:keepNext/>
              <w:keepLines/>
              <w:numPr>
                <w:ilvl w:val="0"/>
                <w:numId w:val="12"/>
              </w:numPr>
              <w:rPr>
                <w:rFonts w:ascii="Arial" w:hAnsi="Arial" w:cs="Arial"/>
                <w:sz w:val="18"/>
                <w:szCs w:val="18"/>
              </w:rPr>
            </w:pPr>
            <w:r w:rsidRPr="0039029B">
              <w:rPr>
                <w:rFonts w:ascii="Arial" w:hAnsi="Arial" w:cs="Arial"/>
                <w:sz w:val="18"/>
                <w:szCs w:val="18"/>
              </w:rPr>
              <w:t>Enable IANA Private Enterprise Number to be used as Vendor Code in software management</w:t>
            </w:r>
          </w:p>
          <w:p w14:paraId="39D72A01"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eastAsiaTheme="minorEastAsia" w:hAnsi="Arial" w:cs="Arial"/>
                <w:color w:val="000000" w:themeColor="text1"/>
                <w:sz w:val="18"/>
                <w:szCs w:val="18"/>
                <w:lang w:eastAsia="zh-CN"/>
              </w:rPr>
              <w:t>Boundary Clock function</w:t>
            </w:r>
          </w:p>
          <w:p w14:paraId="0E73329F"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eastAsiaTheme="minorEastAsia" w:hAnsi="Arial" w:cs="Arial"/>
                <w:color w:val="000000" w:themeColor="text1"/>
                <w:sz w:val="18"/>
                <w:szCs w:val="18"/>
                <w:lang w:eastAsia="zh-CN"/>
              </w:rPr>
              <w:t>C</w:t>
            </w:r>
            <w:r w:rsidRPr="0039029B">
              <w:rPr>
                <w:rFonts w:ascii="Arial" w:hAnsi="Arial" w:cs="Arial"/>
                <w:color w:val="000000" w:themeColor="text1"/>
                <w:sz w:val="18"/>
                <w:szCs w:val="18"/>
              </w:rPr>
              <w:t xml:space="preserve">apability </w:t>
            </w:r>
            <w:r w:rsidRPr="0039029B">
              <w:rPr>
                <w:rFonts w:ascii="Arial" w:eastAsiaTheme="minorEastAsia" w:hAnsi="Arial" w:cs="Arial"/>
                <w:color w:val="000000" w:themeColor="text1"/>
                <w:sz w:val="18"/>
                <w:szCs w:val="18"/>
                <w:lang w:eastAsia="zh-CN"/>
              </w:rPr>
              <w:t>for supporting multi cell operation</w:t>
            </w:r>
          </w:p>
          <w:p w14:paraId="7469B176"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eastAsiaTheme="minorEastAsia" w:hAnsi="Arial" w:cs="Arial"/>
                <w:color w:val="000000" w:themeColor="text1"/>
                <w:sz w:val="18"/>
                <w:szCs w:val="18"/>
                <w:lang w:eastAsia="zh-CN"/>
              </w:rPr>
              <w:t xml:space="preserve">Compression support for Section Type 6 </w:t>
            </w:r>
          </w:p>
          <w:p w14:paraId="15C9E272"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eastAsiaTheme="minorEastAsia" w:hAnsi="Arial" w:cs="Arial"/>
                <w:color w:val="000000" w:themeColor="text1"/>
                <w:sz w:val="18"/>
                <w:szCs w:val="18"/>
                <w:lang w:eastAsia="zh-CN"/>
              </w:rPr>
              <w:t>Mandatory support of TLS, PKIX, and FTPES</w:t>
            </w:r>
          </w:p>
          <w:p w14:paraId="7D00FC83"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bCs/>
                <w:sz w:val="18"/>
                <w:szCs w:val="18"/>
              </w:rPr>
              <w:t>Supporting multiple transport session types simultaneously</w:t>
            </w:r>
          </w:p>
          <w:p w14:paraId="29E42A46" w14:textId="77777777" w:rsidR="00D41E12" w:rsidRPr="0039029B" w:rsidRDefault="00D41E12" w:rsidP="00D41E12">
            <w:pPr>
              <w:pStyle w:val="ListParagraph"/>
              <w:keepNext/>
              <w:keepLines/>
              <w:numPr>
                <w:ilvl w:val="0"/>
                <w:numId w:val="12"/>
              </w:numPr>
              <w:rPr>
                <w:rFonts w:ascii="Arial" w:hAnsi="Arial" w:cs="Arial"/>
                <w:color w:val="000000" w:themeColor="text1"/>
                <w:sz w:val="18"/>
                <w:szCs w:val="18"/>
              </w:rPr>
            </w:pPr>
            <w:r w:rsidRPr="0039029B">
              <w:rPr>
                <w:rFonts w:ascii="Arial" w:hAnsi="Arial" w:cs="Arial"/>
                <w:color w:val="000000" w:themeColor="text1"/>
                <w:sz w:val="18"/>
                <w:szCs w:val="18"/>
              </w:rPr>
              <w:t>Shared cell enhancements introducing t-combine-net and tx-duration</w:t>
            </w:r>
          </w:p>
        </w:tc>
      </w:tr>
      <w:tr w:rsidR="00D41E12" w:rsidRPr="0039029B" w14:paraId="07888D5D" w14:textId="77777777" w:rsidTr="000423C0">
        <w:tc>
          <w:tcPr>
            <w:tcW w:w="1217" w:type="dxa"/>
          </w:tcPr>
          <w:p w14:paraId="467B0AB6" w14:textId="5BACD0AC" w:rsidR="00D41E12" w:rsidRPr="0039029B" w:rsidRDefault="00D41E12" w:rsidP="00D41E12">
            <w:pPr>
              <w:pStyle w:val="TAL"/>
              <w:rPr>
                <w:rFonts w:cs="Arial"/>
                <w:szCs w:val="18"/>
                <w:lang w:eastAsia="ja-JP"/>
              </w:rPr>
            </w:pPr>
            <w:r w:rsidRPr="0039029B">
              <w:rPr>
                <w:rFonts w:cs="Arial"/>
                <w:szCs w:val="18"/>
                <w:lang w:eastAsia="ja-JP"/>
              </w:rPr>
              <w:t>2021.12.15</w:t>
            </w:r>
          </w:p>
        </w:tc>
        <w:tc>
          <w:tcPr>
            <w:tcW w:w="1074" w:type="dxa"/>
          </w:tcPr>
          <w:p w14:paraId="7956BDC2" w14:textId="0FCE442F" w:rsidR="00D41E12" w:rsidRPr="0039029B" w:rsidRDefault="00D41E12" w:rsidP="00D41E12">
            <w:pPr>
              <w:pStyle w:val="TAL"/>
              <w:rPr>
                <w:rFonts w:cs="Arial"/>
                <w:szCs w:val="18"/>
                <w:lang w:eastAsia="ja-JP"/>
              </w:rPr>
            </w:pPr>
            <w:r w:rsidRPr="0039029B">
              <w:rPr>
                <w:rFonts w:cs="Arial"/>
                <w:szCs w:val="18"/>
                <w:lang w:eastAsia="ja-JP"/>
              </w:rPr>
              <w:t>08.00.01</w:t>
            </w:r>
          </w:p>
        </w:tc>
        <w:tc>
          <w:tcPr>
            <w:tcW w:w="7343" w:type="dxa"/>
          </w:tcPr>
          <w:p w14:paraId="0FBAACEC" w14:textId="771A6F8D" w:rsidR="00D41E12" w:rsidRPr="0039029B" w:rsidRDefault="00D41E12" w:rsidP="00D41E12">
            <w:pPr>
              <w:pStyle w:val="TAL"/>
              <w:rPr>
                <w:rFonts w:cs="Arial"/>
                <w:szCs w:val="18"/>
              </w:rPr>
            </w:pPr>
            <w:r w:rsidRPr="0039029B">
              <w:rPr>
                <w:szCs w:val="18"/>
              </w:rPr>
              <w:t xml:space="preserve">Merge of CRs: CIS-038, CIS-039 </w:t>
            </w:r>
          </w:p>
        </w:tc>
      </w:tr>
      <w:tr w:rsidR="00D41E12" w:rsidRPr="0039029B" w14:paraId="113E49F1" w14:textId="77777777" w:rsidTr="000423C0">
        <w:tc>
          <w:tcPr>
            <w:tcW w:w="1217" w:type="dxa"/>
          </w:tcPr>
          <w:p w14:paraId="20DE4FDF" w14:textId="4C366211" w:rsidR="00D41E12" w:rsidRPr="0039029B" w:rsidRDefault="00D41E12" w:rsidP="00D41E12">
            <w:pPr>
              <w:pStyle w:val="TAL"/>
              <w:rPr>
                <w:rFonts w:cs="Arial"/>
                <w:szCs w:val="18"/>
                <w:lang w:eastAsia="ja-JP"/>
              </w:rPr>
            </w:pPr>
            <w:r w:rsidRPr="0039029B">
              <w:rPr>
                <w:rFonts w:cs="Arial"/>
                <w:szCs w:val="18"/>
                <w:lang w:eastAsia="ja-JP"/>
              </w:rPr>
              <w:t>2022.03.01</w:t>
            </w:r>
          </w:p>
        </w:tc>
        <w:tc>
          <w:tcPr>
            <w:tcW w:w="1074" w:type="dxa"/>
          </w:tcPr>
          <w:p w14:paraId="0BAAEF03" w14:textId="5D5D0AF4" w:rsidR="00D41E12" w:rsidRPr="0039029B" w:rsidRDefault="00D41E12" w:rsidP="00D41E12">
            <w:pPr>
              <w:pStyle w:val="TAL"/>
              <w:rPr>
                <w:rFonts w:cs="Arial"/>
                <w:szCs w:val="18"/>
                <w:lang w:eastAsia="ja-JP"/>
              </w:rPr>
            </w:pPr>
            <w:r w:rsidRPr="0039029B">
              <w:rPr>
                <w:rFonts w:cs="Arial"/>
                <w:szCs w:val="18"/>
                <w:lang w:eastAsia="ja-JP"/>
              </w:rPr>
              <w:t>08.00.02</w:t>
            </w:r>
          </w:p>
        </w:tc>
        <w:tc>
          <w:tcPr>
            <w:tcW w:w="7343" w:type="dxa"/>
          </w:tcPr>
          <w:p w14:paraId="37A00721" w14:textId="557A183E" w:rsidR="00D41E12" w:rsidRPr="0039029B" w:rsidRDefault="00D41E12" w:rsidP="00D41E12">
            <w:pPr>
              <w:pStyle w:val="TAL"/>
              <w:rPr>
                <w:rFonts w:cs="Arial"/>
                <w:szCs w:val="18"/>
              </w:rPr>
            </w:pPr>
            <w:r w:rsidRPr="0039029B">
              <w:rPr>
                <w:szCs w:val="18"/>
              </w:rPr>
              <w:t xml:space="preserve">Merge of CRs: FJT-006, SAM-077, NOK-087, CIS-041, CIS-042, INT-019, CIS-040, ERI-041 </w:t>
            </w:r>
          </w:p>
        </w:tc>
      </w:tr>
      <w:tr w:rsidR="00D41E12" w:rsidRPr="0039029B" w14:paraId="59EF148B" w14:textId="77777777" w:rsidTr="000423C0">
        <w:tc>
          <w:tcPr>
            <w:tcW w:w="1217" w:type="dxa"/>
          </w:tcPr>
          <w:p w14:paraId="35783EF9" w14:textId="4800E80D" w:rsidR="00D41E12" w:rsidRPr="0039029B" w:rsidRDefault="00D41E12" w:rsidP="00D41E12">
            <w:pPr>
              <w:pStyle w:val="TAL"/>
              <w:rPr>
                <w:rFonts w:cs="Arial"/>
                <w:szCs w:val="18"/>
                <w:lang w:eastAsia="ja-JP"/>
              </w:rPr>
            </w:pPr>
            <w:r w:rsidRPr="0039029B">
              <w:rPr>
                <w:rFonts w:cs="Arial"/>
                <w:szCs w:val="18"/>
                <w:lang w:eastAsia="ja-JP"/>
              </w:rPr>
              <w:t>2022.03.09</w:t>
            </w:r>
          </w:p>
        </w:tc>
        <w:tc>
          <w:tcPr>
            <w:tcW w:w="1074" w:type="dxa"/>
          </w:tcPr>
          <w:p w14:paraId="6114B04B" w14:textId="65D31948" w:rsidR="00D41E12" w:rsidRPr="0039029B" w:rsidRDefault="00D41E12" w:rsidP="00D41E12">
            <w:pPr>
              <w:pStyle w:val="TAL"/>
              <w:rPr>
                <w:rFonts w:cs="Arial"/>
                <w:szCs w:val="18"/>
                <w:lang w:eastAsia="ja-JP"/>
              </w:rPr>
            </w:pPr>
            <w:r w:rsidRPr="0039029B">
              <w:rPr>
                <w:rFonts w:cs="Arial"/>
                <w:szCs w:val="18"/>
                <w:lang w:eastAsia="ja-JP"/>
              </w:rPr>
              <w:t>08.00.03</w:t>
            </w:r>
          </w:p>
        </w:tc>
        <w:tc>
          <w:tcPr>
            <w:tcW w:w="7343" w:type="dxa"/>
          </w:tcPr>
          <w:p w14:paraId="71BC2547" w14:textId="6E7DC1D6" w:rsidR="00D41E12" w:rsidRPr="0039029B" w:rsidRDefault="00D41E12" w:rsidP="00D41E12">
            <w:pPr>
              <w:pStyle w:val="TAL"/>
              <w:rPr>
                <w:rFonts w:cs="Arial"/>
                <w:szCs w:val="18"/>
              </w:rPr>
            </w:pPr>
            <w:r w:rsidRPr="0039029B">
              <w:rPr>
                <w:szCs w:val="18"/>
              </w:rPr>
              <w:t xml:space="preserve">Merge of CRs: FJT-007, CIS-044, CIS-043, ERI-038 </w:t>
            </w:r>
          </w:p>
        </w:tc>
      </w:tr>
      <w:tr w:rsidR="00D41E12" w:rsidRPr="0039029B" w14:paraId="3D9C89DC" w14:textId="77777777" w:rsidTr="000423C0">
        <w:tc>
          <w:tcPr>
            <w:tcW w:w="1217" w:type="dxa"/>
          </w:tcPr>
          <w:p w14:paraId="1AA05E7F" w14:textId="6982110C" w:rsidR="00D41E12" w:rsidRPr="0039029B" w:rsidRDefault="00D41E12" w:rsidP="00D41E12">
            <w:pPr>
              <w:pStyle w:val="TAL"/>
              <w:rPr>
                <w:rFonts w:cs="Arial"/>
                <w:szCs w:val="18"/>
                <w:lang w:eastAsia="ja-JP"/>
              </w:rPr>
            </w:pPr>
            <w:r w:rsidRPr="0039029B">
              <w:rPr>
                <w:rFonts w:cs="Arial"/>
                <w:szCs w:val="18"/>
                <w:lang w:eastAsia="ja-JP"/>
              </w:rPr>
              <w:t>2022.03.16</w:t>
            </w:r>
          </w:p>
        </w:tc>
        <w:tc>
          <w:tcPr>
            <w:tcW w:w="1074" w:type="dxa"/>
          </w:tcPr>
          <w:p w14:paraId="1555DF11" w14:textId="3DD4DF30" w:rsidR="00D41E12" w:rsidRPr="0039029B" w:rsidRDefault="00D41E12" w:rsidP="00D41E12">
            <w:pPr>
              <w:pStyle w:val="TAL"/>
              <w:rPr>
                <w:rFonts w:cs="Arial"/>
                <w:szCs w:val="18"/>
                <w:lang w:eastAsia="ja-JP"/>
              </w:rPr>
            </w:pPr>
            <w:r w:rsidRPr="0039029B">
              <w:rPr>
                <w:rFonts w:cs="Arial"/>
                <w:szCs w:val="18"/>
                <w:lang w:eastAsia="ja-JP"/>
              </w:rPr>
              <w:t>08.00.04</w:t>
            </w:r>
          </w:p>
        </w:tc>
        <w:tc>
          <w:tcPr>
            <w:tcW w:w="7343" w:type="dxa"/>
          </w:tcPr>
          <w:p w14:paraId="1A5B5A1B" w14:textId="2A830882" w:rsidR="00D41E12" w:rsidRPr="0039029B" w:rsidRDefault="00D41E12" w:rsidP="00D41E12">
            <w:pPr>
              <w:pStyle w:val="TAL"/>
              <w:rPr>
                <w:rFonts w:cs="Arial"/>
                <w:szCs w:val="18"/>
              </w:rPr>
            </w:pPr>
            <w:r w:rsidRPr="0039029B">
              <w:rPr>
                <w:szCs w:val="18"/>
              </w:rPr>
              <w:t xml:space="preserve">Merge of CRs: NOK-105, ERI-039, NOK-100m NOK-102, STL-001, ALS-005 </w:t>
            </w:r>
          </w:p>
        </w:tc>
      </w:tr>
      <w:tr w:rsidR="00D41E12" w:rsidRPr="0039029B" w14:paraId="36B1E1CF" w14:textId="77777777" w:rsidTr="000423C0">
        <w:tc>
          <w:tcPr>
            <w:tcW w:w="1217" w:type="dxa"/>
          </w:tcPr>
          <w:p w14:paraId="1252EF67" w14:textId="77777777" w:rsidR="00D41E12" w:rsidRPr="0039029B" w:rsidRDefault="00D41E12" w:rsidP="00D41E12">
            <w:pPr>
              <w:pStyle w:val="TAL"/>
              <w:rPr>
                <w:rFonts w:cs="Arial"/>
                <w:szCs w:val="18"/>
                <w:lang w:eastAsia="ja-JP"/>
              </w:rPr>
            </w:pPr>
            <w:r w:rsidRPr="0039029B">
              <w:rPr>
                <w:rFonts w:cs="Arial"/>
                <w:szCs w:val="18"/>
                <w:lang w:eastAsia="ja-JP"/>
              </w:rPr>
              <w:t>2022.04.18</w:t>
            </w:r>
          </w:p>
        </w:tc>
        <w:tc>
          <w:tcPr>
            <w:tcW w:w="1074" w:type="dxa"/>
          </w:tcPr>
          <w:p w14:paraId="12B6FF0A" w14:textId="77777777" w:rsidR="00D41E12" w:rsidRPr="0039029B" w:rsidRDefault="00D41E12" w:rsidP="00D41E12">
            <w:pPr>
              <w:pStyle w:val="TAL"/>
              <w:rPr>
                <w:rFonts w:cs="Arial"/>
                <w:szCs w:val="18"/>
                <w:lang w:eastAsia="ja-JP"/>
              </w:rPr>
            </w:pPr>
            <w:r w:rsidRPr="0039029B">
              <w:rPr>
                <w:rFonts w:cs="Arial"/>
                <w:szCs w:val="18"/>
                <w:lang w:eastAsia="ja-JP"/>
              </w:rPr>
              <w:t>09.00</w:t>
            </w:r>
          </w:p>
        </w:tc>
        <w:tc>
          <w:tcPr>
            <w:tcW w:w="7343" w:type="dxa"/>
          </w:tcPr>
          <w:p w14:paraId="0FD801E4" w14:textId="77777777" w:rsidR="00D41E12" w:rsidRPr="0039029B" w:rsidRDefault="00D41E12" w:rsidP="00D41E12">
            <w:pPr>
              <w:pStyle w:val="TAL"/>
              <w:rPr>
                <w:rFonts w:cs="Arial"/>
                <w:szCs w:val="18"/>
              </w:rPr>
            </w:pPr>
            <w:r w:rsidRPr="0039029B">
              <w:rPr>
                <w:rFonts w:cs="Arial"/>
                <w:szCs w:val="18"/>
              </w:rPr>
              <w:t>Summary:</w:t>
            </w:r>
          </w:p>
          <w:p w14:paraId="1162D417" w14:textId="77777777"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v08.00:</w:t>
            </w:r>
          </w:p>
          <w:p w14:paraId="176F2557"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Updates to align with new O-RAN template</w:t>
            </w:r>
          </w:p>
          <w:p w14:paraId="1DF829D0"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Updates to references to align with DFT guidelines</w:t>
            </w:r>
          </w:p>
          <w:p w14:paraId="5468D4AC"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rejection of invalid configuration</w:t>
            </w:r>
          </w:p>
          <w:p w14:paraId="54B3A898" w14:textId="44C77AA0"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Alignment of eventName field and "remote-file-path" format</w:t>
            </w:r>
          </w:p>
          <w:p w14:paraId="0B57AE75"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Clarification of handling of an O-RU capable of BF and non-BF modes</w:t>
            </w:r>
          </w:p>
          <w:p w14:paraId="3DCC6CCF"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Update clause cases</w:t>
            </w:r>
          </w:p>
          <w:p w14:paraId="667724C7" w14:textId="3CD3919B"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Correction Clarification of S-Plane interactions with M-Plane during Startup, and Loss/Recovery of Synchronisation</w:t>
            </w:r>
          </w:p>
          <w:p w14:paraId="03CACF7F"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Normative Reference to YANG models</w:t>
            </w:r>
          </w:p>
          <w:p w14:paraId="1686EF84" w14:textId="33B8209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NACM and user management</w:t>
            </w:r>
          </w:p>
          <w:p w14:paraId="519F4D28"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NETCONF monitoring and &lt;get-schema&gt;</w:t>
            </w:r>
          </w:p>
          <w:p w14:paraId="675FC5D4"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Reset handling clarification</w:t>
            </w:r>
          </w:p>
          <w:p w14:paraId="60354F19"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NETCONF event stream clarification</w:t>
            </w:r>
          </w:p>
          <w:p w14:paraId="7828604C"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Software Management Clarification</w:t>
            </w:r>
          </w:p>
          <w:p w14:paraId="40034B3B"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SSH and SFTP host key clarification</w:t>
            </w:r>
          </w:p>
          <w:p w14:paraId="5969E794"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SFTP host key correction</w:t>
            </w:r>
          </w:p>
          <w:p w14:paraId="4EE60E1A"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6AB7E684"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New feature flag for O-RU to indicate support of 4-Byte aligned section type 6</w:t>
            </w:r>
          </w:p>
          <w:p w14:paraId="2C134573"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New build-content-download leaf and associated software management definition</w:t>
            </w:r>
          </w:p>
          <w:p w14:paraId="7A5C0B0A"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New list for historical alarms</w:t>
            </w:r>
          </w:p>
          <w:p w14:paraId="515B4D50" w14:textId="58F079F9"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Defining loopback message to group destination address</w:t>
            </w:r>
          </w:p>
        </w:tc>
      </w:tr>
      <w:tr w:rsidR="00D41E12" w:rsidRPr="00692751" w14:paraId="47C747F1" w14:textId="77777777" w:rsidTr="000423C0">
        <w:tc>
          <w:tcPr>
            <w:tcW w:w="1217" w:type="dxa"/>
          </w:tcPr>
          <w:p w14:paraId="1EA6442B" w14:textId="6F438570" w:rsidR="00D41E12" w:rsidRPr="0039029B" w:rsidRDefault="00D41E12" w:rsidP="00D41E12">
            <w:pPr>
              <w:pStyle w:val="TAL"/>
              <w:rPr>
                <w:rFonts w:cs="Arial"/>
                <w:szCs w:val="18"/>
                <w:lang w:eastAsia="ja-JP"/>
              </w:rPr>
            </w:pPr>
            <w:r w:rsidRPr="0039029B">
              <w:rPr>
                <w:szCs w:val="18"/>
              </w:rPr>
              <w:t xml:space="preserve">2022.06.29 </w:t>
            </w:r>
          </w:p>
        </w:tc>
        <w:tc>
          <w:tcPr>
            <w:tcW w:w="1074" w:type="dxa"/>
          </w:tcPr>
          <w:p w14:paraId="6B91DD97" w14:textId="0C6302F7" w:rsidR="00D41E12" w:rsidRPr="0039029B" w:rsidRDefault="00D41E12" w:rsidP="00D41E12">
            <w:pPr>
              <w:pStyle w:val="TAL"/>
              <w:rPr>
                <w:rFonts w:cs="Arial"/>
                <w:szCs w:val="18"/>
                <w:lang w:eastAsia="ja-JP"/>
              </w:rPr>
            </w:pPr>
            <w:r w:rsidRPr="0039029B">
              <w:rPr>
                <w:rFonts w:cs="Arial"/>
                <w:szCs w:val="18"/>
                <w:lang w:eastAsia="ja-JP"/>
              </w:rPr>
              <w:t>09.00.01</w:t>
            </w:r>
          </w:p>
        </w:tc>
        <w:tc>
          <w:tcPr>
            <w:tcW w:w="7343" w:type="dxa"/>
          </w:tcPr>
          <w:p w14:paraId="55EEDDFE" w14:textId="4D757926" w:rsidR="00D41E12" w:rsidRPr="009B5D62" w:rsidRDefault="00D41E12" w:rsidP="00D41E12">
            <w:pPr>
              <w:pStyle w:val="TAL"/>
              <w:rPr>
                <w:rFonts w:cs="Arial"/>
                <w:szCs w:val="18"/>
                <w:lang w:val="sv-SE"/>
              </w:rPr>
            </w:pPr>
            <w:r w:rsidRPr="009B5D62">
              <w:rPr>
                <w:szCs w:val="18"/>
                <w:lang w:val="sv-SE"/>
              </w:rPr>
              <w:t>Merge of CRs: SYM-0006, NOK-0107, NOK-0101, ERI-0047, FJT-0011, ERI-0052, SAM-0085, FJT-0012, NOK-0090, NOK-0099</w:t>
            </w:r>
          </w:p>
        </w:tc>
      </w:tr>
      <w:tr w:rsidR="00D41E12" w:rsidRPr="0039029B" w14:paraId="0F868A29" w14:textId="77777777" w:rsidTr="000423C0">
        <w:tc>
          <w:tcPr>
            <w:tcW w:w="1217" w:type="dxa"/>
          </w:tcPr>
          <w:p w14:paraId="544A5D6B" w14:textId="2EB58238" w:rsidR="00D41E12" w:rsidRPr="0039029B" w:rsidRDefault="00D41E12" w:rsidP="00D41E12">
            <w:pPr>
              <w:pStyle w:val="TAL"/>
              <w:rPr>
                <w:rFonts w:cs="Arial"/>
                <w:szCs w:val="18"/>
                <w:lang w:eastAsia="ja-JP"/>
              </w:rPr>
            </w:pPr>
            <w:r w:rsidRPr="0039029B">
              <w:t xml:space="preserve">2022.07.06 </w:t>
            </w:r>
          </w:p>
        </w:tc>
        <w:tc>
          <w:tcPr>
            <w:tcW w:w="1074" w:type="dxa"/>
          </w:tcPr>
          <w:p w14:paraId="43EEA98A" w14:textId="045168E7" w:rsidR="00D41E12" w:rsidRPr="0039029B" w:rsidRDefault="00D41E12" w:rsidP="00D41E12">
            <w:pPr>
              <w:pStyle w:val="TAL"/>
              <w:rPr>
                <w:rFonts w:cs="Arial"/>
                <w:szCs w:val="18"/>
                <w:lang w:eastAsia="ja-JP"/>
              </w:rPr>
            </w:pPr>
            <w:r w:rsidRPr="0039029B">
              <w:rPr>
                <w:rFonts w:cs="Arial"/>
                <w:lang w:eastAsia="ja-JP"/>
              </w:rPr>
              <w:t>09.00.02</w:t>
            </w:r>
          </w:p>
        </w:tc>
        <w:tc>
          <w:tcPr>
            <w:tcW w:w="7343" w:type="dxa"/>
          </w:tcPr>
          <w:p w14:paraId="35EAE601" w14:textId="42320F21" w:rsidR="00D41E12" w:rsidRPr="0039029B" w:rsidRDefault="00D41E12" w:rsidP="00D41E12">
            <w:pPr>
              <w:pStyle w:val="TAL"/>
              <w:rPr>
                <w:rFonts w:cs="Arial"/>
                <w:szCs w:val="18"/>
              </w:rPr>
            </w:pPr>
            <w:r w:rsidRPr="0039029B">
              <w:rPr>
                <w:rFonts w:cs="Arial"/>
                <w:szCs w:val="18"/>
              </w:rPr>
              <w:t xml:space="preserve">Merge of CRs: </w:t>
            </w:r>
            <w:r w:rsidRPr="0039029B">
              <w:t>NOK-0113, CIS-0046, ERI-0050, NOK-0109, CIS-0050, CIS-0049, SAM-0086</w:t>
            </w:r>
          </w:p>
        </w:tc>
      </w:tr>
      <w:tr w:rsidR="00D41E12" w:rsidRPr="0039029B" w14:paraId="17B3EB35" w14:textId="77777777" w:rsidTr="000423C0">
        <w:tc>
          <w:tcPr>
            <w:tcW w:w="1217" w:type="dxa"/>
          </w:tcPr>
          <w:p w14:paraId="094FE37D" w14:textId="157B3B15" w:rsidR="00D41E12" w:rsidRPr="0039029B" w:rsidRDefault="00D41E12" w:rsidP="00D41E12">
            <w:pPr>
              <w:pStyle w:val="TAL"/>
              <w:rPr>
                <w:rFonts w:cs="Arial"/>
                <w:szCs w:val="18"/>
                <w:lang w:eastAsia="ja-JP"/>
              </w:rPr>
            </w:pPr>
            <w:r w:rsidRPr="0039029B">
              <w:t>2022.07.13</w:t>
            </w:r>
          </w:p>
        </w:tc>
        <w:tc>
          <w:tcPr>
            <w:tcW w:w="1074" w:type="dxa"/>
          </w:tcPr>
          <w:p w14:paraId="58D6F386" w14:textId="33966328" w:rsidR="00D41E12" w:rsidRPr="0039029B" w:rsidRDefault="00D41E12" w:rsidP="00D41E12">
            <w:pPr>
              <w:pStyle w:val="TAL"/>
              <w:rPr>
                <w:rFonts w:cs="Arial"/>
                <w:szCs w:val="18"/>
                <w:lang w:eastAsia="ja-JP"/>
              </w:rPr>
            </w:pPr>
            <w:r w:rsidRPr="0039029B">
              <w:rPr>
                <w:rFonts w:cs="Arial"/>
                <w:lang w:eastAsia="ja-JP"/>
              </w:rPr>
              <w:t>09.00.03</w:t>
            </w:r>
          </w:p>
        </w:tc>
        <w:tc>
          <w:tcPr>
            <w:tcW w:w="7343" w:type="dxa"/>
          </w:tcPr>
          <w:p w14:paraId="49492F99" w14:textId="2B66B6CC" w:rsidR="00D41E12" w:rsidRPr="0039029B" w:rsidRDefault="00D41E12" w:rsidP="00D41E12">
            <w:pPr>
              <w:pStyle w:val="TAL"/>
              <w:rPr>
                <w:rFonts w:cs="Arial"/>
                <w:szCs w:val="18"/>
              </w:rPr>
            </w:pPr>
            <w:r w:rsidRPr="0039029B">
              <w:rPr>
                <w:rFonts w:cs="Arial"/>
                <w:szCs w:val="18"/>
              </w:rPr>
              <w:t xml:space="preserve">Merge of CRs: </w:t>
            </w:r>
            <w:r w:rsidRPr="0039029B">
              <w:t xml:space="preserve">NOK-0116, CIS-0047, CIS-0048 </w:t>
            </w:r>
          </w:p>
        </w:tc>
      </w:tr>
      <w:tr w:rsidR="00D41E12" w:rsidRPr="0039029B" w14:paraId="690B8B48" w14:textId="77777777" w:rsidTr="000423C0">
        <w:tc>
          <w:tcPr>
            <w:tcW w:w="1217" w:type="dxa"/>
          </w:tcPr>
          <w:p w14:paraId="62A1C3A9" w14:textId="1E7F6B9B" w:rsidR="00D41E12" w:rsidRPr="0039029B" w:rsidRDefault="00D41E12" w:rsidP="00D41E12">
            <w:pPr>
              <w:pStyle w:val="TAL"/>
              <w:rPr>
                <w:rFonts w:cs="Arial"/>
                <w:szCs w:val="18"/>
                <w:lang w:eastAsia="ja-JP"/>
              </w:rPr>
            </w:pPr>
            <w:r w:rsidRPr="0039029B">
              <w:t>2022.07.14</w:t>
            </w:r>
          </w:p>
        </w:tc>
        <w:tc>
          <w:tcPr>
            <w:tcW w:w="1074" w:type="dxa"/>
          </w:tcPr>
          <w:p w14:paraId="72DC2859" w14:textId="194FD554" w:rsidR="00D41E12" w:rsidRPr="0039029B" w:rsidRDefault="00D41E12" w:rsidP="00D41E12">
            <w:pPr>
              <w:pStyle w:val="TAL"/>
              <w:rPr>
                <w:rFonts w:cs="Arial"/>
                <w:szCs w:val="18"/>
                <w:lang w:eastAsia="ja-JP"/>
              </w:rPr>
            </w:pPr>
            <w:r w:rsidRPr="0039029B">
              <w:rPr>
                <w:rFonts w:cs="Arial"/>
                <w:lang w:eastAsia="ja-JP"/>
              </w:rPr>
              <w:t>09.00.04</w:t>
            </w:r>
          </w:p>
        </w:tc>
        <w:tc>
          <w:tcPr>
            <w:tcW w:w="7343" w:type="dxa"/>
          </w:tcPr>
          <w:p w14:paraId="0304C523" w14:textId="26B7BDF3" w:rsidR="00D41E12" w:rsidRPr="0039029B" w:rsidRDefault="00D41E12" w:rsidP="00D41E12">
            <w:pPr>
              <w:pStyle w:val="TAL"/>
              <w:rPr>
                <w:rFonts w:cs="Arial"/>
                <w:szCs w:val="18"/>
              </w:rPr>
            </w:pPr>
            <w:r w:rsidRPr="0039029B">
              <w:rPr>
                <w:rFonts w:cs="Arial"/>
                <w:szCs w:val="18"/>
              </w:rPr>
              <w:t xml:space="preserve">Merge of CRs: </w:t>
            </w:r>
            <w:r w:rsidRPr="0039029B">
              <w:t xml:space="preserve">QCM-0040, ERI-0054, ERI-0049 </w:t>
            </w:r>
          </w:p>
        </w:tc>
      </w:tr>
      <w:tr w:rsidR="00D41E12" w:rsidRPr="0039029B" w14:paraId="4A9BB4EB" w14:textId="77777777" w:rsidTr="000423C0">
        <w:tc>
          <w:tcPr>
            <w:tcW w:w="1217" w:type="dxa"/>
          </w:tcPr>
          <w:p w14:paraId="07ED1A6B" w14:textId="71FEE339" w:rsidR="00D41E12" w:rsidRPr="0039029B" w:rsidRDefault="00D41E12" w:rsidP="00D41E12">
            <w:pPr>
              <w:pStyle w:val="TAL"/>
              <w:rPr>
                <w:rFonts w:cs="Arial"/>
                <w:szCs w:val="18"/>
                <w:lang w:eastAsia="ja-JP"/>
              </w:rPr>
            </w:pPr>
            <w:r w:rsidRPr="0039029B">
              <w:t>2022.07.18</w:t>
            </w:r>
          </w:p>
        </w:tc>
        <w:tc>
          <w:tcPr>
            <w:tcW w:w="1074" w:type="dxa"/>
          </w:tcPr>
          <w:p w14:paraId="2E1B2296" w14:textId="5A5FFAA4" w:rsidR="00D41E12" w:rsidRPr="0039029B" w:rsidRDefault="00D41E12" w:rsidP="00D41E12">
            <w:pPr>
              <w:pStyle w:val="TAL"/>
              <w:rPr>
                <w:rFonts w:cs="Arial"/>
                <w:szCs w:val="18"/>
                <w:lang w:eastAsia="ja-JP"/>
              </w:rPr>
            </w:pPr>
            <w:r w:rsidRPr="0039029B">
              <w:rPr>
                <w:rFonts w:cs="Arial"/>
                <w:lang w:eastAsia="ja-JP"/>
              </w:rPr>
              <w:t>09.00.05</w:t>
            </w:r>
          </w:p>
        </w:tc>
        <w:tc>
          <w:tcPr>
            <w:tcW w:w="7343" w:type="dxa"/>
          </w:tcPr>
          <w:p w14:paraId="620A924E" w14:textId="2F1F45DD" w:rsidR="00D41E12" w:rsidRPr="0039029B" w:rsidRDefault="00D41E12" w:rsidP="00D41E12">
            <w:pPr>
              <w:pStyle w:val="TAL"/>
              <w:rPr>
                <w:rFonts w:cs="Arial"/>
                <w:szCs w:val="18"/>
              </w:rPr>
            </w:pPr>
            <w:r w:rsidRPr="0039029B">
              <w:t xml:space="preserve">Addressing all review comments received </w:t>
            </w:r>
          </w:p>
        </w:tc>
      </w:tr>
      <w:tr w:rsidR="00D41E12" w:rsidRPr="0039029B" w14:paraId="4E2969EE" w14:textId="77777777" w:rsidTr="000423C0">
        <w:tc>
          <w:tcPr>
            <w:tcW w:w="1217" w:type="dxa"/>
          </w:tcPr>
          <w:p w14:paraId="72CB8C41" w14:textId="3EE9BA9A" w:rsidR="00D41E12" w:rsidRPr="0039029B" w:rsidRDefault="00D41E12" w:rsidP="00D41E12">
            <w:pPr>
              <w:pStyle w:val="TAL"/>
              <w:rPr>
                <w:rFonts w:cs="Arial"/>
                <w:szCs w:val="18"/>
                <w:lang w:eastAsia="ja-JP"/>
              </w:rPr>
            </w:pPr>
            <w:r w:rsidRPr="0039029B">
              <w:rPr>
                <w:rFonts w:cs="Arial"/>
                <w:szCs w:val="18"/>
                <w:lang w:eastAsia="ja-JP"/>
              </w:rPr>
              <w:lastRenderedPageBreak/>
              <w:t>2022.08.15</w:t>
            </w:r>
          </w:p>
        </w:tc>
        <w:tc>
          <w:tcPr>
            <w:tcW w:w="1074" w:type="dxa"/>
          </w:tcPr>
          <w:p w14:paraId="05D08F7B" w14:textId="4C48CB7E" w:rsidR="00D41E12" w:rsidRPr="0039029B" w:rsidRDefault="00D41E12" w:rsidP="00D41E12">
            <w:pPr>
              <w:pStyle w:val="TAL"/>
              <w:rPr>
                <w:rFonts w:cs="Arial"/>
                <w:szCs w:val="18"/>
                <w:lang w:eastAsia="ja-JP"/>
              </w:rPr>
            </w:pPr>
            <w:r w:rsidRPr="0039029B">
              <w:rPr>
                <w:rFonts w:cs="Arial"/>
                <w:szCs w:val="18"/>
                <w:lang w:eastAsia="ja-JP"/>
              </w:rPr>
              <w:t>10.00</w:t>
            </w:r>
          </w:p>
        </w:tc>
        <w:tc>
          <w:tcPr>
            <w:tcW w:w="7343" w:type="dxa"/>
          </w:tcPr>
          <w:p w14:paraId="655103DE" w14:textId="77777777" w:rsidR="00D41E12" w:rsidRPr="0039029B" w:rsidRDefault="00D41E12" w:rsidP="00D41E12">
            <w:pPr>
              <w:pStyle w:val="TAL"/>
              <w:rPr>
                <w:rFonts w:cs="Arial"/>
                <w:szCs w:val="18"/>
              </w:rPr>
            </w:pPr>
            <w:r w:rsidRPr="0039029B">
              <w:rPr>
                <w:rFonts w:cs="Arial"/>
                <w:szCs w:val="18"/>
              </w:rPr>
              <w:t>Summary:</w:t>
            </w:r>
          </w:p>
          <w:p w14:paraId="23C1601F" w14:textId="5C9DAF57"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v09.00:</w:t>
            </w:r>
          </w:p>
          <w:p w14:paraId="0C3704E3" w14:textId="7777777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contradicting statements with regard to TLS 1.2</w:t>
            </w:r>
          </w:p>
          <w:p w14:paraId="1C2B7069" w14:textId="15B92B5A"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Array element fault source and fault source improvements</w:t>
            </w:r>
          </w:p>
          <w:p w14:paraId="7BC0D53D" w14:textId="3ADAF47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Software management clarification</w:t>
            </w:r>
          </w:p>
          <w:p w14:paraId="7CE09FC3" w14:textId="60AA1F73"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Correction for module privileges</w:t>
            </w:r>
          </w:p>
          <w:p w14:paraId="79857576" w14:textId="62C0115C"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Persistence of configured subscription</w:t>
            </w:r>
          </w:p>
          <w:p w14:paraId="7D66F400" w14:textId="05EFBED4"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Correction for O-RU call home port</w:t>
            </w:r>
          </w:p>
          <w:p w14:paraId="59788529" w14:textId="153C8D0F"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operation of filter based on xpath</w:t>
            </w:r>
          </w:p>
          <w:p w14:paraId="4EFC3DE8" w14:textId="179599D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operation with factory default software</w:t>
            </w:r>
          </w:p>
          <w:p w14:paraId="613B8E5E" w14:textId="4C9BE26E"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Clarification to path definition for file management</w:t>
            </w:r>
          </w:p>
          <w:p w14:paraId="134A81C9" w14:textId="07ECEEAF"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Remove LAA "capability" option from Table C.3-1</w:t>
            </w:r>
          </w:p>
          <w:p w14:paraId="7968583F" w14:textId="21F040D6"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Password for FTPES server</w:t>
            </w:r>
          </w:p>
          <w:p w14:paraId="18F4237E" w14:textId="6A02F3D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Call home with multiple A/AAAA records</w:t>
            </w:r>
          </w:p>
          <w:p w14:paraId="5B3D2B5C" w14:textId="46D0CBA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PKI Clarifications</w:t>
            </w:r>
          </w:p>
          <w:p w14:paraId="5320E250" w14:textId="5B0F8B3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Hybrid management clarifications</w:t>
            </w:r>
          </w:p>
          <w:p w14:paraId="79977055"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145F91DE" w14:textId="5F3F7EFF"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Identifying default NETCONF accounts</w:t>
            </w:r>
          </w:p>
          <w:p w14:paraId="21F7F0DA" w14:textId="7895D71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Introduction of O-RU connectors</w:t>
            </w:r>
          </w:p>
          <w:p w14:paraId="2768CE45" w14:textId="7C847F3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Configuration to map from certificates to NETCONF usernames</w:t>
            </w:r>
          </w:p>
          <w:p w14:paraId="02109B14" w14:textId="7AD1EEC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Update SFP compliance codes</w:t>
            </w:r>
          </w:p>
          <w:p w14:paraId="62C247AB" w14:textId="2C0ED52D"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DHCPv4 Client DUID/IAID definition</w:t>
            </w:r>
          </w:p>
          <w:p w14:paraId="5014F717" w14:textId="6342C024"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IEEE 802.1X Port based access control</w:t>
            </w:r>
          </w:p>
          <w:p w14:paraId="2D1D0A85" w14:textId="5E774B3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Shared O-RU</w:t>
            </w:r>
          </w:p>
        </w:tc>
      </w:tr>
      <w:tr w:rsidR="00D41E12" w:rsidRPr="0039029B" w14:paraId="6CEFD65F" w14:textId="77777777" w:rsidTr="000423C0">
        <w:tc>
          <w:tcPr>
            <w:tcW w:w="1217" w:type="dxa"/>
          </w:tcPr>
          <w:p w14:paraId="3E944E42" w14:textId="24460A44" w:rsidR="00D41E12" w:rsidRPr="0039029B" w:rsidRDefault="00D41E12" w:rsidP="00D41E12">
            <w:pPr>
              <w:pStyle w:val="TAL"/>
              <w:rPr>
                <w:rFonts w:cs="Arial"/>
                <w:szCs w:val="18"/>
                <w:lang w:eastAsia="ja-JP"/>
              </w:rPr>
            </w:pPr>
            <w:r w:rsidRPr="0039029B">
              <w:t>2022.10.12</w:t>
            </w:r>
          </w:p>
        </w:tc>
        <w:tc>
          <w:tcPr>
            <w:tcW w:w="1074" w:type="dxa"/>
          </w:tcPr>
          <w:p w14:paraId="5A8B0D5F" w14:textId="2E04910B" w:rsidR="00D41E12" w:rsidRPr="0039029B" w:rsidRDefault="00D41E12" w:rsidP="00D41E12">
            <w:pPr>
              <w:pStyle w:val="TAL"/>
              <w:rPr>
                <w:rFonts w:cs="Arial"/>
                <w:szCs w:val="18"/>
                <w:lang w:eastAsia="ja-JP"/>
              </w:rPr>
            </w:pPr>
            <w:r w:rsidRPr="0039029B">
              <w:t>10.00.01</w:t>
            </w:r>
          </w:p>
        </w:tc>
        <w:tc>
          <w:tcPr>
            <w:tcW w:w="7343" w:type="dxa"/>
          </w:tcPr>
          <w:p w14:paraId="238CD5B9" w14:textId="003D31A2" w:rsidR="00D41E12" w:rsidRPr="0039029B" w:rsidRDefault="00D41E12" w:rsidP="00D41E12">
            <w:pPr>
              <w:keepNext/>
              <w:keepLines/>
              <w:spacing w:after="0"/>
              <w:rPr>
                <w:rFonts w:ascii="Arial" w:hAnsi="Arial" w:cs="Arial"/>
                <w:sz w:val="18"/>
                <w:szCs w:val="18"/>
              </w:rPr>
            </w:pPr>
            <w:r w:rsidRPr="0039029B">
              <w:rPr>
                <w:rFonts w:cs="Arial"/>
                <w:szCs w:val="18"/>
              </w:rPr>
              <w:t xml:space="preserve">Merge of CRs: </w:t>
            </w:r>
            <w:r w:rsidRPr="0039029B">
              <w:t>ERI-0061, QCM-0046</w:t>
            </w:r>
          </w:p>
        </w:tc>
      </w:tr>
      <w:tr w:rsidR="00D41E12" w:rsidRPr="0039029B" w14:paraId="5B6CA59D" w14:textId="77777777" w:rsidTr="000423C0">
        <w:tc>
          <w:tcPr>
            <w:tcW w:w="1217" w:type="dxa"/>
          </w:tcPr>
          <w:p w14:paraId="3E7EB3D5" w14:textId="46A5D723" w:rsidR="00D41E12" w:rsidRPr="0039029B" w:rsidRDefault="00D41E12" w:rsidP="00D41E12">
            <w:pPr>
              <w:pStyle w:val="TAL"/>
              <w:rPr>
                <w:rFonts w:cs="Arial"/>
                <w:szCs w:val="18"/>
                <w:lang w:eastAsia="ja-JP"/>
              </w:rPr>
            </w:pPr>
            <w:r w:rsidRPr="0039029B">
              <w:t>2022.10.21</w:t>
            </w:r>
          </w:p>
        </w:tc>
        <w:tc>
          <w:tcPr>
            <w:tcW w:w="1074" w:type="dxa"/>
          </w:tcPr>
          <w:p w14:paraId="1DC5BDFC" w14:textId="633B37E6" w:rsidR="00D41E12" w:rsidRPr="0039029B" w:rsidRDefault="00D41E12" w:rsidP="00D41E12">
            <w:pPr>
              <w:pStyle w:val="TAL"/>
              <w:rPr>
                <w:rFonts w:cs="Arial"/>
                <w:szCs w:val="18"/>
                <w:lang w:eastAsia="ja-JP"/>
              </w:rPr>
            </w:pPr>
            <w:r w:rsidRPr="0039029B">
              <w:t>10.00.02</w:t>
            </w:r>
          </w:p>
        </w:tc>
        <w:tc>
          <w:tcPr>
            <w:tcW w:w="7343" w:type="dxa"/>
          </w:tcPr>
          <w:p w14:paraId="46162A96" w14:textId="71DC6724" w:rsidR="00D41E12" w:rsidRPr="0039029B" w:rsidRDefault="00D41E12" w:rsidP="00D41E12">
            <w:pPr>
              <w:keepNext/>
              <w:keepLines/>
              <w:spacing w:after="0"/>
              <w:rPr>
                <w:rFonts w:ascii="Arial" w:hAnsi="Arial" w:cs="Arial"/>
                <w:sz w:val="18"/>
                <w:szCs w:val="18"/>
              </w:rPr>
            </w:pPr>
            <w:r w:rsidRPr="0039029B">
              <w:rPr>
                <w:rFonts w:cs="Arial"/>
                <w:szCs w:val="18"/>
              </w:rPr>
              <w:t xml:space="preserve">Merge of CRs: </w:t>
            </w:r>
            <w:r w:rsidRPr="0039029B">
              <w:t>ETR-0015, NOK-0122, CIS-0058, CIS-0053, CIS-0052, CIS-0051, NOK-0118, ERI-0064, NOK-0121</w:t>
            </w:r>
          </w:p>
        </w:tc>
      </w:tr>
      <w:tr w:rsidR="00D41E12" w:rsidRPr="0039029B" w14:paraId="1A9839AB" w14:textId="77777777" w:rsidTr="000423C0">
        <w:tc>
          <w:tcPr>
            <w:tcW w:w="1217" w:type="dxa"/>
          </w:tcPr>
          <w:p w14:paraId="16292818" w14:textId="2F6DC232" w:rsidR="00D41E12" w:rsidRPr="0039029B" w:rsidRDefault="00D41E12" w:rsidP="00D41E12">
            <w:pPr>
              <w:pStyle w:val="TAL"/>
              <w:rPr>
                <w:rFonts w:cs="Arial"/>
                <w:szCs w:val="18"/>
                <w:lang w:eastAsia="ja-JP"/>
              </w:rPr>
            </w:pPr>
            <w:r w:rsidRPr="0039029B">
              <w:t>2022.11.01</w:t>
            </w:r>
          </w:p>
        </w:tc>
        <w:tc>
          <w:tcPr>
            <w:tcW w:w="1074" w:type="dxa"/>
          </w:tcPr>
          <w:p w14:paraId="43F3DCBD" w14:textId="20BFC438" w:rsidR="00D41E12" w:rsidRPr="0039029B" w:rsidRDefault="00D41E12" w:rsidP="00D41E12">
            <w:pPr>
              <w:pStyle w:val="TAL"/>
              <w:rPr>
                <w:rFonts w:cs="Arial"/>
                <w:szCs w:val="18"/>
                <w:lang w:eastAsia="ja-JP"/>
              </w:rPr>
            </w:pPr>
            <w:r w:rsidRPr="0039029B">
              <w:t>10.00.03</w:t>
            </w:r>
          </w:p>
        </w:tc>
        <w:tc>
          <w:tcPr>
            <w:tcW w:w="7343" w:type="dxa"/>
          </w:tcPr>
          <w:p w14:paraId="7D680517" w14:textId="77D759D4" w:rsidR="00D41E12" w:rsidRPr="0039029B" w:rsidRDefault="00D41E12" w:rsidP="00D41E12">
            <w:pPr>
              <w:keepNext/>
              <w:keepLines/>
              <w:spacing w:after="0"/>
              <w:rPr>
                <w:rFonts w:ascii="Arial" w:hAnsi="Arial" w:cs="Arial"/>
                <w:sz w:val="18"/>
                <w:szCs w:val="18"/>
              </w:rPr>
            </w:pPr>
            <w:r w:rsidRPr="0039029B">
              <w:rPr>
                <w:rFonts w:cs="Arial"/>
                <w:szCs w:val="18"/>
              </w:rPr>
              <w:t xml:space="preserve">Merge of CRs: </w:t>
            </w:r>
            <w:r w:rsidRPr="0039029B">
              <w:t>ERI-0063, ERI-0060, ADI-0001, NEC-0018, NOK-0120, ERI-0065</w:t>
            </w:r>
          </w:p>
        </w:tc>
      </w:tr>
      <w:tr w:rsidR="00D41E12" w:rsidRPr="0039029B" w14:paraId="382CB735" w14:textId="77777777" w:rsidTr="000423C0">
        <w:tc>
          <w:tcPr>
            <w:tcW w:w="1217" w:type="dxa"/>
          </w:tcPr>
          <w:p w14:paraId="52FCF9ED" w14:textId="1B9E10C8" w:rsidR="00D41E12" w:rsidRPr="0039029B" w:rsidRDefault="00D41E12" w:rsidP="00D41E12">
            <w:pPr>
              <w:pStyle w:val="TAL"/>
              <w:rPr>
                <w:rFonts w:cs="Arial"/>
                <w:szCs w:val="18"/>
                <w:lang w:eastAsia="ja-JP"/>
              </w:rPr>
            </w:pPr>
            <w:r w:rsidRPr="0039029B">
              <w:t>2022.11.03</w:t>
            </w:r>
          </w:p>
        </w:tc>
        <w:tc>
          <w:tcPr>
            <w:tcW w:w="1074" w:type="dxa"/>
          </w:tcPr>
          <w:p w14:paraId="4E0CDC9A" w14:textId="19F67863" w:rsidR="00D41E12" w:rsidRPr="0039029B" w:rsidRDefault="00D41E12" w:rsidP="00D41E12">
            <w:pPr>
              <w:pStyle w:val="TAL"/>
              <w:rPr>
                <w:rFonts w:cs="Arial"/>
                <w:szCs w:val="18"/>
                <w:lang w:eastAsia="ja-JP"/>
              </w:rPr>
            </w:pPr>
            <w:r w:rsidRPr="0039029B">
              <w:t>10.00.04</w:t>
            </w:r>
          </w:p>
        </w:tc>
        <w:tc>
          <w:tcPr>
            <w:tcW w:w="7343" w:type="dxa"/>
          </w:tcPr>
          <w:p w14:paraId="5E77E22D" w14:textId="1F753C7E" w:rsidR="00D41E12" w:rsidRPr="0039029B" w:rsidRDefault="00D41E12" w:rsidP="00D41E12">
            <w:pPr>
              <w:keepNext/>
              <w:keepLines/>
              <w:spacing w:after="0"/>
              <w:rPr>
                <w:rFonts w:ascii="Arial" w:hAnsi="Arial" w:cs="Arial"/>
                <w:sz w:val="18"/>
                <w:szCs w:val="18"/>
              </w:rPr>
            </w:pPr>
            <w:r w:rsidRPr="0039029B">
              <w:rPr>
                <w:rFonts w:cs="Arial"/>
                <w:szCs w:val="18"/>
              </w:rPr>
              <w:t xml:space="preserve">Merge of CR: </w:t>
            </w:r>
            <w:r w:rsidRPr="0039029B">
              <w:t>CIS-0055</w:t>
            </w:r>
          </w:p>
        </w:tc>
      </w:tr>
      <w:tr w:rsidR="00D41E12" w:rsidRPr="0039029B" w14:paraId="2487963F" w14:textId="77777777" w:rsidTr="000423C0">
        <w:tc>
          <w:tcPr>
            <w:tcW w:w="1217" w:type="dxa"/>
          </w:tcPr>
          <w:p w14:paraId="540EAE3E" w14:textId="6F9E6F09" w:rsidR="00D41E12" w:rsidRPr="0039029B" w:rsidRDefault="00D41E12" w:rsidP="00D41E12">
            <w:pPr>
              <w:pStyle w:val="TAL"/>
              <w:rPr>
                <w:rFonts w:cs="Arial"/>
                <w:szCs w:val="18"/>
                <w:lang w:eastAsia="ja-JP"/>
              </w:rPr>
            </w:pPr>
            <w:r w:rsidRPr="0039029B">
              <w:t>2022.11.07</w:t>
            </w:r>
          </w:p>
        </w:tc>
        <w:tc>
          <w:tcPr>
            <w:tcW w:w="1074" w:type="dxa"/>
          </w:tcPr>
          <w:p w14:paraId="523F6467" w14:textId="2C168E21" w:rsidR="00D41E12" w:rsidRPr="0039029B" w:rsidRDefault="00D41E12" w:rsidP="00D41E12">
            <w:pPr>
              <w:pStyle w:val="TAL"/>
              <w:rPr>
                <w:rFonts w:cs="Arial"/>
                <w:szCs w:val="18"/>
                <w:lang w:eastAsia="ja-JP"/>
              </w:rPr>
            </w:pPr>
            <w:r w:rsidRPr="0039029B">
              <w:t>10.00.05</w:t>
            </w:r>
          </w:p>
        </w:tc>
        <w:tc>
          <w:tcPr>
            <w:tcW w:w="7343" w:type="dxa"/>
          </w:tcPr>
          <w:p w14:paraId="64FBA220" w14:textId="78574401" w:rsidR="00D41E12" w:rsidRPr="0039029B" w:rsidRDefault="00D41E12" w:rsidP="00D41E12">
            <w:pPr>
              <w:keepNext/>
              <w:keepLines/>
              <w:spacing w:after="0"/>
              <w:rPr>
                <w:rFonts w:ascii="Arial" w:hAnsi="Arial" w:cs="Arial"/>
                <w:sz w:val="18"/>
                <w:szCs w:val="18"/>
              </w:rPr>
            </w:pPr>
            <w:r w:rsidRPr="0039029B">
              <w:rPr>
                <w:rFonts w:cs="Arial"/>
                <w:szCs w:val="18"/>
              </w:rPr>
              <w:t xml:space="preserve">Merge of CR: </w:t>
            </w:r>
            <w:r w:rsidRPr="0039029B">
              <w:t>CIS-0060</w:t>
            </w:r>
          </w:p>
        </w:tc>
      </w:tr>
      <w:tr w:rsidR="00D41E12" w:rsidRPr="0039029B" w14:paraId="332BAA21" w14:textId="77777777" w:rsidTr="000423C0">
        <w:tc>
          <w:tcPr>
            <w:tcW w:w="1217" w:type="dxa"/>
          </w:tcPr>
          <w:p w14:paraId="135AFFC9" w14:textId="4FFD1963" w:rsidR="00D41E12" w:rsidRPr="0039029B" w:rsidRDefault="00D41E12" w:rsidP="00D41E12">
            <w:pPr>
              <w:pStyle w:val="TAL"/>
              <w:rPr>
                <w:rFonts w:cs="Arial"/>
                <w:szCs w:val="18"/>
                <w:lang w:eastAsia="ja-JP"/>
              </w:rPr>
            </w:pPr>
            <w:r w:rsidRPr="0039029B">
              <w:rPr>
                <w:rFonts w:cs="Arial"/>
                <w:szCs w:val="18"/>
                <w:lang w:eastAsia="ja-JP"/>
              </w:rPr>
              <w:t>2022.12.05</w:t>
            </w:r>
          </w:p>
        </w:tc>
        <w:tc>
          <w:tcPr>
            <w:tcW w:w="1074" w:type="dxa"/>
          </w:tcPr>
          <w:p w14:paraId="251387A1" w14:textId="4F480332" w:rsidR="00D41E12" w:rsidRPr="0039029B" w:rsidRDefault="00D41E12" w:rsidP="00D41E12">
            <w:pPr>
              <w:pStyle w:val="TAL"/>
              <w:rPr>
                <w:rFonts w:cs="Arial"/>
                <w:szCs w:val="18"/>
                <w:lang w:eastAsia="ja-JP"/>
              </w:rPr>
            </w:pPr>
            <w:r w:rsidRPr="0039029B">
              <w:rPr>
                <w:rFonts w:cs="Arial"/>
                <w:szCs w:val="18"/>
                <w:lang w:eastAsia="ja-JP"/>
              </w:rPr>
              <w:t>11.00</w:t>
            </w:r>
          </w:p>
        </w:tc>
        <w:tc>
          <w:tcPr>
            <w:tcW w:w="7343" w:type="dxa"/>
          </w:tcPr>
          <w:p w14:paraId="7ED928D8" w14:textId="6EE6E39E"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v10.00:</w:t>
            </w:r>
          </w:p>
          <w:p w14:paraId="672E5542" w14:textId="0C136455"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Correcting hardware access privileges for SMO</w:t>
            </w:r>
          </w:p>
          <w:p w14:paraId="7789AE06" w14:textId="05FB68C9"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 fault ID 31 cancel condition and source</w:t>
            </w:r>
          </w:p>
          <w:p w14:paraId="18EF8CC9" w14:textId="1D8FB260"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Correct o-ran-laa YANG tree</w:t>
            </w:r>
          </w:p>
          <w:p w14:paraId="2CBADABA" w14:textId="4574E7B0"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Add voltage and current EPE stats to Annex B.5</w:t>
            </w:r>
          </w:p>
          <w:p w14:paraId="09030BEE" w14:textId="22666BE8"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Deprecation of power parameters for shared O-RU</w:t>
            </w:r>
          </w:p>
          <w:p w14:paraId="4E466807" w14:textId="7DC6FA59"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Annex C.2 and C.3 reformat tables</w:t>
            </w:r>
          </w:p>
          <w:p w14:paraId="14FE989D" w14:textId="08183EA5"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Future topics annex</w:t>
            </w:r>
          </w:p>
          <w:p w14:paraId="2527E2DC" w14:textId="46BD4C47"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Clarification for handling of multiple interfaces per optical port</w:t>
            </w:r>
          </w:p>
          <w:p w14:paraId="67242252" w14:textId="5B745BB4"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Clarify writable-running datastore</w:t>
            </w:r>
          </w:p>
          <w:p w14:paraId="19EEFA96" w14:textId="492927F5"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eastAsia="Times New Roman" w:hAnsi="Arial" w:cs="Times New Roman"/>
                <w:sz w:val="18"/>
                <w:szCs w:val="20"/>
                <w:lang w:eastAsia="en-US"/>
              </w:rPr>
              <w:t>Clarification</w:t>
            </w:r>
            <w:r w:rsidRPr="0039029B">
              <w:rPr>
                <w:rFonts w:ascii="Arial" w:hAnsi="Arial" w:cs="Arial"/>
                <w:sz w:val="18"/>
                <w:szCs w:val="18"/>
              </w:rPr>
              <w:t xml:space="preserve"> for PM measurement objects modification</w:t>
            </w:r>
          </w:p>
          <w:p w14:paraId="4AEEC8BB" w14:textId="472D16C2"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Energy saving state clarification</w:t>
            </w:r>
          </w:p>
          <w:p w14:paraId="27CEDD48" w14:textId="2038CF2A"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Clarification of active parameter</w:t>
            </w:r>
          </w:p>
          <w:p w14:paraId="3E703F5F" w14:textId="282A7B03" w:rsidR="00D41E12" w:rsidRPr="0039029B" w:rsidRDefault="00D41E12" w:rsidP="00CD5C45">
            <w:pPr>
              <w:pStyle w:val="ListParagraph"/>
              <w:keepNext/>
              <w:keepLines/>
              <w:numPr>
                <w:ilvl w:val="0"/>
                <w:numId w:val="52"/>
              </w:numPr>
              <w:rPr>
                <w:rFonts w:ascii="Arial" w:hAnsi="Arial" w:cs="Arial"/>
                <w:sz w:val="18"/>
                <w:szCs w:val="18"/>
              </w:rPr>
            </w:pPr>
            <w:r w:rsidRPr="0039029B">
              <w:rPr>
                <w:rFonts w:ascii="Arial" w:hAnsi="Arial" w:cs="Arial"/>
                <w:sz w:val="18"/>
                <w:szCs w:val="18"/>
              </w:rPr>
              <w:t>Adding IEEE 802.1X recommendation</w:t>
            </w:r>
          </w:p>
          <w:p w14:paraId="4051664C" w14:textId="69831A05"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76B76F2E" w14:textId="78837DD4"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U-Plane-only DL mode</w:t>
            </w:r>
          </w:p>
          <w:p w14:paraId="677F2513" w14:textId="7BD9FBF4"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SW build level file integrity check</w:t>
            </w:r>
          </w:p>
          <w:p w14:paraId="668A4711" w14:textId="557F1115"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Session supervision with session-id</w:t>
            </w:r>
          </w:p>
          <w:p w14:paraId="7946FB82" w14:textId="4ACE0A1D" w:rsidR="00D41E12" w:rsidRPr="0039029B" w:rsidRDefault="00D41E12" w:rsidP="00CD5C45">
            <w:pPr>
              <w:pStyle w:val="ListParagraph"/>
              <w:numPr>
                <w:ilvl w:val="0"/>
                <w:numId w:val="52"/>
              </w:numPr>
            </w:pPr>
            <w:r w:rsidRPr="0039029B">
              <w:rPr>
                <w:rFonts w:ascii="Arial" w:eastAsia="Times New Roman" w:hAnsi="Arial" w:cs="Times New Roman"/>
                <w:sz w:val="18"/>
                <w:szCs w:val="20"/>
                <w:lang w:eastAsia="en-US"/>
              </w:rPr>
              <w:t>Network energy savings</w:t>
            </w:r>
          </w:p>
        </w:tc>
      </w:tr>
      <w:tr w:rsidR="00D41E12" w:rsidRPr="0039029B" w14:paraId="014489A4" w14:textId="77777777" w:rsidTr="000423C0">
        <w:tc>
          <w:tcPr>
            <w:tcW w:w="1217" w:type="dxa"/>
          </w:tcPr>
          <w:p w14:paraId="43EB5D05" w14:textId="6E28E9A2" w:rsidR="00D41E12" w:rsidRPr="0039029B" w:rsidRDefault="00D41E12" w:rsidP="00D41E12">
            <w:pPr>
              <w:pStyle w:val="TAL"/>
              <w:rPr>
                <w:rFonts w:cs="Arial"/>
                <w:szCs w:val="18"/>
                <w:lang w:eastAsia="ja-JP"/>
              </w:rPr>
            </w:pPr>
            <w:r w:rsidRPr="0039029B">
              <w:t>2023.02.17</w:t>
            </w:r>
          </w:p>
        </w:tc>
        <w:tc>
          <w:tcPr>
            <w:tcW w:w="1074" w:type="dxa"/>
          </w:tcPr>
          <w:p w14:paraId="375C5C96" w14:textId="3297D6DA" w:rsidR="00D41E12" w:rsidRPr="0039029B" w:rsidRDefault="00D41E12" w:rsidP="00D41E12">
            <w:pPr>
              <w:pStyle w:val="TAL"/>
              <w:rPr>
                <w:rFonts w:cs="Arial"/>
                <w:szCs w:val="18"/>
                <w:lang w:eastAsia="ja-JP"/>
              </w:rPr>
            </w:pPr>
            <w:r w:rsidRPr="0039029B">
              <w:t>11.00.01</w:t>
            </w:r>
          </w:p>
        </w:tc>
        <w:tc>
          <w:tcPr>
            <w:tcW w:w="7343" w:type="dxa"/>
          </w:tcPr>
          <w:p w14:paraId="6D58C32D" w14:textId="061A2B5C" w:rsidR="00D41E12" w:rsidRPr="0039029B" w:rsidRDefault="00D41E12" w:rsidP="00D41E12">
            <w:pPr>
              <w:pStyle w:val="TAL"/>
              <w:rPr>
                <w:rFonts w:cs="Arial"/>
                <w:szCs w:val="18"/>
              </w:rPr>
            </w:pPr>
            <w:r w:rsidRPr="0039029B">
              <w:rPr>
                <w:rFonts w:cs="Arial"/>
                <w:szCs w:val="18"/>
              </w:rPr>
              <w:t xml:space="preserve">Merge of CRs: </w:t>
            </w:r>
            <w:r w:rsidRPr="0039029B">
              <w:t>NOK-0130, CIS-0061, ATT-0011, CIS-0065, SOL-0013, FJT-0022, FJT-0023, NOK-0119, ERI-0070, NOK-0123, ADI-0005, CIS-0064</w:t>
            </w:r>
          </w:p>
        </w:tc>
      </w:tr>
      <w:tr w:rsidR="00D41E12" w:rsidRPr="0039029B" w14:paraId="2C9C5C30" w14:textId="77777777" w:rsidTr="000423C0">
        <w:tc>
          <w:tcPr>
            <w:tcW w:w="1217" w:type="dxa"/>
          </w:tcPr>
          <w:p w14:paraId="082F00C3" w14:textId="34FE2ACF" w:rsidR="00D41E12" w:rsidRPr="0039029B" w:rsidRDefault="00D41E12" w:rsidP="00D41E12">
            <w:pPr>
              <w:pStyle w:val="TAL"/>
              <w:rPr>
                <w:rFonts w:cs="Arial"/>
                <w:szCs w:val="18"/>
                <w:lang w:eastAsia="ja-JP"/>
              </w:rPr>
            </w:pPr>
            <w:r w:rsidRPr="0039029B">
              <w:t>2023.02.23</w:t>
            </w:r>
          </w:p>
        </w:tc>
        <w:tc>
          <w:tcPr>
            <w:tcW w:w="1074" w:type="dxa"/>
          </w:tcPr>
          <w:p w14:paraId="0E3CE4FA" w14:textId="15BD1E7E" w:rsidR="00D41E12" w:rsidRPr="0039029B" w:rsidRDefault="00D41E12" w:rsidP="00D41E12">
            <w:pPr>
              <w:pStyle w:val="TAL"/>
              <w:rPr>
                <w:rFonts w:cs="Arial"/>
                <w:szCs w:val="18"/>
                <w:lang w:eastAsia="ja-JP"/>
              </w:rPr>
            </w:pPr>
            <w:r w:rsidRPr="0039029B">
              <w:t>11.00.02</w:t>
            </w:r>
          </w:p>
        </w:tc>
        <w:tc>
          <w:tcPr>
            <w:tcW w:w="7343" w:type="dxa"/>
          </w:tcPr>
          <w:p w14:paraId="5128FDC5" w14:textId="134792B4" w:rsidR="00D41E12" w:rsidRPr="0039029B" w:rsidRDefault="00D41E12" w:rsidP="00D41E12">
            <w:pPr>
              <w:pStyle w:val="TAL"/>
              <w:rPr>
                <w:rFonts w:cs="Arial"/>
                <w:szCs w:val="18"/>
              </w:rPr>
            </w:pPr>
            <w:r w:rsidRPr="0039029B">
              <w:rPr>
                <w:rFonts w:cs="Arial"/>
                <w:szCs w:val="18"/>
              </w:rPr>
              <w:t xml:space="preserve">Merge of CRs: </w:t>
            </w:r>
            <w:r w:rsidRPr="0039029B">
              <w:t>SOL-0016, FJT-0024, SAM-0095, CIS-0067</w:t>
            </w:r>
          </w:p>
        </w:tc>
      </w:tr>
      <w:tr w:rsidR="00D41E12" w:rsidRPr="0039029B" w14:paraId="37EE89C1" w14:textId="77777777" w:rsidTr="000423C0">
        <w:tc>
          <w:tcPr>
            <w:tcW w:w="1217" w:type="dxa"/>
          </w:tcPr>
          <w:p w14:paraId="4B300998" w14:textId="3BD3CF72" w:rsidR="00D41E12" w:rsidRPr="0039029B" w:rsidRDefault="00D41E12" w:rsidP="00D41E12">
            <w:pPr>
              <w:pStyle w:val="TAL"/>
              <w:rPr>
                <w:rFonts w:cs="Arial"/>
                <w:szCs w:val="18"/>
                <w:lang w:eastAsia="ja-JP"/>
              </w:rPr>
            </w:pPr>
            <w:r w:rsidRPr="0039029B">
              <w:t>2023.03.02</w:t>
            </w:r>
          </w:p>
        </w:tc>
        <w:tc>
          <w:tcPr>
            <w:tcW w:w="1074" w:type="dxa"/>
          </w:tcPr>
          <w:p w14:paraId="0CECF3B3" w14:textId="47CA09E7" w:rsidR="00D41E12" w:rsidRPr="0039029B" w:rsidRDefault="00D41E12" w:rsidP="00D41E12">
            <w:pPr>
              <w:pStyle w:val="TAL"/>
              <w:rPr>
                <w:rFonts w:cs="Arial"/>
                <w:szCs w:val="18"/>
                <w:lang w:eastAsia="ja-JP"/>
              </w:rPr>
            </w:pPr>
            <w:r w:rsidRPr="0039029B">
              <w:t>11.00.03</w:t>
            </w:r>
          </w:p>
        </w:tc>
        <w:tc>
          <w:tcPr>
            <w:tcW w:w="7343" w:type="dxa"/>
          </w:tcPr>
          <w:p w14:paraId="794DC795" w14:textId="2CEAB351" w:rsidR="00D41E12" w:rsidRPr="0039029B" w:rsidRDefault="00D41E12" w:rsidP="00D41E12">
            <w:pPr>
              <w:pStyle w:val="TAL"/>
              <w:rPr>
                <w:rFonts w:cs="Arial"/>
                <w:szCs w:val="18"/>
              </w:rPr>
            </w:pPr>
            <w:r w:rsidRPr="0039029B">
              <w:rPr>
                <w:rFonts w:cs="Arial"/>
                <w:szCs w:val="18"/>
              </w:rPr>
              <w:t xml:space="preserve">Merge of CRs: </w:t>
            </w:r>
            <w:r w:rsidRPr="0039029B">
              <w:t>SAM-0084, MAV-0031, CIS-0066, CIS-0062</w:t>
            </w:r>
          </w:p>
        </w:tc>
      </w:tr>
      <w:tr w:rsidR="00D41E12" w:rsidRPr="0039029B" w14:paraId="594C94BF" w14:textId="77777777" w:rsidTr="000423C0">
        <w:tc>
          <w:tcPr>
            <w:tcW w:w="1217" w:type="dxa"/>
          </w:tcPr>
          <w:p w14:paraId="364EC446" w14:textId="42EE0072" w:rsidR="00D41E12" w:rsidRPr="0039029B" w:rsidRDefault="00D41E12" w:rsidP="00D41E12">
            <w:pPr>
              <w:pStyle w:val="TAL"/>
              <w:rPr>
                <w:rFonts w:cs="Arial"/>
                <w:szCs w:val="18"/>
                <w:lang w:eastAsia="ja-JP"/>
              </w:rPr>
            </w:pPr>
            <w:r w:rsidRPr="0039029B">
              <w:t>2023.03.08</w:t>
            </w:r>
          </w:p>
        </w:tc>
        <w:tc>
          <w:tcPr>
            <w:tcW w:w="1074" w:type="dxa"/>
          </w:tcPr>
          <w:p w14:paraId="06CC8341" w14:textId="3F93DCF9" w:rsidR="00D41E12" w:rsidRPr="0039029B" w:rsidRDefault="00D41E12" w:rsidP="00D41E12">
            <w:pPr>
              <w:pStyle w:val="TAL"/>
              <w:rPr>
                <w:rFonts w:cs="Arial"/>
                <w:szCs w:val="18"/>
                <w:lang w:eastAsia="ja-JP"/>
              </w:rPr>
            </w:pPr>
            <w:r w:rsidRPr="0039029B">
              <w:t>11.00.04</w:t>
            </w:r>
          </w:p>
        </w:tc>
        <w:tc>
          <w:tcPr>
            <w:tcW w:w="7343" w:type="dxa"/>
          </w:tcPr>
          <w:p w14:paraId="6ED41593" w14:textId="269101D8" w:rsidR="00D41E12" w:rsidRPr="0039029B" w:rsidRDefault="00D41E12" w:rsidP="00D41E12">
            <w:pPr>
              <w:pStyle w:val="TAL"/>
              <w:rPr>
                <w:rFonts w:cs="Arial"/>
                <w:szCs w:val="18"/>
              </w:rPr>
            </w:pPr>
            <w:r w:rsidRPr="0039029B">
              <w:rPr>
                <w:rFonts w:cs="Arial"/>
                <w:szCs w:val="18"/>
              </w:rPr>
              <w:t xml:space="preserve">Merge of CRs: </w:t>
            </w:r>
            <w:r w:rsidRPr="0039029B">
              <w:t>CIS-0068, SAM-0096, ERI-0055, ERI-0067</w:t>
            </w:r>
          </w:p>
        </w:tc>
      </w:tr>
      <w:tr w:rsidR="00D41E12" w:rsidRPr="0039029B" w14:paraId="53088849" w14:textId="77777777" w:rsidTr="000423C0">
        <w:tc>
          <w:tcPr>
            <w:tcW w:w="1217" w:type="dxa"/>
          </w:tcPr>
          <w:p w14:paraId="4F6A052A" w14:textId="3CCF9FC2" w:rsidR="00D41E12" w:rsidRPr="0039029B" w:rsidRDefault="00D41E12" w:rsidP="00D41E12">
            <w:pPr>
              <w:pStyle w:val="TAL"/>
              <w:rPr>
                <w:rFonts w:cs="Arial"/>
                <w:szCs w:val="18"/>
                <w:lang w:eastAsia="ja-JP"/>
              </w:rPr>
            </w:pPr>
            <w:r w:rsidRPr="0039029B">
              <w:rPr>
                <w:rFonts w:cs="Arial"/>
                <w:szCs w:val="18"/>
                <w:lang w:eastAsia="ja-JP"/>
              </w:rPr>
              <w:lastRenderedPageBreak/>
              <w:t>2023.04.10</w:t>
            </w:r>
          </w:p>
        </w:tc>
        <w:tc>
          <w:tcPr>
            <w:tcW w:w="1074" w:type="dxa"/>
          </w:tcPr>
          <w:p w14:paraId="3154FB0B" w14:textId="55CDF1E9" w:rsidR="00D41E12" w:rsidRPr="0039029B" w:rsidRDefault="00D41E12" w:rsidP="00D41E12">
            <w:pPr>
              <w:pStyle w:val="TAL"/>
              <w:rPr>
                <w:rFonts w:cs="Arial"/>
                <w:szCs w:val="18"/>
                <w:lang w:eastAsia="ja-JP"/>
              </w:rPr>
            </w:pPr>
            <w:r w:rsidRPr="0039029B">
              <w:rPr>
                <w:rFonts w:cs="Arial"/>
                <w:szCs w:val="18"/>
                <w:lang w:eastAsia="ja-JP"/>
              </w:rPr>
              <w:t>12.00</w:t>
            </w:r>
          </w:p>
        </w:tc>
        <w:tc>
          <w:tcPr>
            <w:tcW w:w="7343" w:type="dxa"/>
          </w:tcPr>
          <w:p w14:paraId="746B3DF6" w14:textId="77777777" w:rsidR="00D41E12" w:rsidRPr="0039029B" w:rsidRDefault="00D41E12" w:rsidP="00D41E12">
            <w:pPr>
              <w:pStyle w:val="TAL"/>
              <w:rPr>
                <w:rFonts w:cs="Arial"/>
                <w:szCs w:val="18"/>
              </w:rPr>
            </w:pPr>
            <w:r w:rsidRPr="0039029B">
              <w:rPr>
                <w:rFonts w:cs="Arial"/>
                <w:szCs w:val="18"/>
              </w:rPr>
              <w:t>Summary:</w:t>
            </w:r>
          </w:p>
          <w:p w14:paraId="6D6C612B" w14:textId="3641FDC6"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v11.00:</w:t>
            </w:r>
          </w:p>
          <w:p w14:paraId="40E0BF83" w14:textId="399F46EC"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Correct inconsistency in clause 9.1.3</w:t>
            </w:r>
          </w:p>
          <w:p w14:paraId="2E70A26E" w14:textId="254F0AF7"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Update reference to DHCPv6 Options</w:t>
            </w:r>
          </w:p>
          <w:p w14:paraId="64645F80" w14:textId="04E0F25B"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Remove import of ietf-crypto-types@2019-04-29</w:t>
            </w:r>
          </w:p>
          <w:p w14:paraId="44BE4D7F" w14:textId="4A125A9A"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Confirmation of backwards compatibility</w:t>
            </w:r>
          </w:p>
          <w:p w14:paraId="3D2AAE19" w14:textId="124C8651"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Clarification of the accounts name</w:t>
            </w:r>
          </w:p>
          <w:p w14:paraId="1CC97A7D" w14:textId="18AFD08E"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DHCP options clarification</w:t>
            </w:r>
          </w:p>
          <w:p w14:paraId="2BE0A1C4" w14:textId="36178F52"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Clarify default operation of 802.1X</w:t>
            </w:r>
          </w:p>
          <w:p w14:paraId="40E1FA75" w14:textId="691DB8A9"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Correction Radio Timing for Copy</w:t>
            </w:r>
          </w:p>
          <w:p w14:paraId="34422395" w14:textId="39FB0F08"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Correction to shared cell counters</w:t>
            </w:r>
          </w:p>
          <w:p w14:paraId="6F7C80A4" w14:textId="4CE4D1FD"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Clarification of PRACH repetition</w:t>
            </w:r>
          </w:p>
          <w:p w14:paraId="0158B673" w14:textId="67AE4FCC"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Clarified operational state for layer 3 configuration</w:t>
            </w:r>
          </w:p>
          <w:p w14:paraId="51726AED" w14:textId="218D734B" w:rsidR="00D41E12" w:rsidRPr="0039029B" w:rsidRDefault="00D41E12" w:rsidP="00CD5C45">
            <w:pPr>
              <w:pStyle w:val="ListParagraph"/>
              <w:numPr>
                <w:ilvl w:val="0"/>
                <w:numId w:val="52"/>
              </w:numPr>
              <w:rPr>
                <w:rFonts w:ascii="Arial" w:hAnsi="Arial" w:cs="Arial"/>
                <w:sz w:val="18"/>
                <w:szCs w:val="18"/>
              </w:rPr>
            </w:pPr>
            <w:r w:rsidRPr="0039029B">
              <w:rPr>
                <w:rFonts w:ascii="Arial" w:eastAsia="Times New Roman" w:hAnsi="Arial" w:cs="Times New Roman"/>
                <w:sz w:val="18"/>
                <w:szCs w:val="20"/>
                <w:lang w:eastAsia="en-US"/>
              </w:rPr>
              <w:t>Remove erroneous use of SZTP</w:t>
            </w:r>
          </w:p>
          <w:p w14:paraId="20812EF6"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7BFC077C" w14:textId="177023BD"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802.1X as Mandatory</w:t>
            </w:r>
          </w:p>
          <w:p w14:paraId="4417C527" w14:textId="5F625BF8"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Add supported SCSes of FHM</w:t>
            </w:r>
          </w:p>
          <w:p w14:paraId="5B6F1075" w14:textId="63FF9184"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Allow all NETCONF clients to change their own password</w:t>
            </w:r>
          </w:p>
          <w:p w14:paraId="5E7E5D8D" w14:textId="7A8C3D88"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NB IoT</w:t>
            </w:r>
          </w:p>
          <w:p w14:paraId="71217DB8" w14:textId="1DEA5A7F"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Advanced endpoint capability reporting for NB-IoT &amp; other scenarios</w:t>
            </w:r>
          </w:p>
          <w:p w14:paraId="429E6AD7" w14:textId="49220735"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Allow CA/RA server on non-production VLAN</w:t>
            </w:r>
          </w:p>
          <w:p w14:paraId="397B66BA" w14:textId="2A121C0F"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Introduce ietf-truststore YANG model</w:t>
            </w:r>
          </w:p>
          <w:p w14:paraId="13CB3C73" w14:textId="45EC10EA"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Introduce SE11-WITH-CONTINUITY-BIT-SUPPORT</w:t>
            </w:r>
          </w:p>
          <w:p w14:paraId="0C51A918" w14:textId="2614FD7C"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Addition of feature non-scheduled-ueid</w:t>
            </w:r>
          </w:p>
          <w:p w14:paraId="0E4D3858" w14:textId="578CC999" w:rsidR="00D41E12" w:rsidRPr="0039029B" w:rsidRDefault="00D41E12" w:rsidP="00CD5C45">
            <w:pPr>
              <w:pStyle w:val="ListParagraph"/>
              <w:numPr>
                <w:ilvl w:val="0"/>
                <w:numId w:val="52"/>
              </w:numPr>
              <w:rPr>
                <w:rFonts w:ascii="Arial" w:eastAsia="Times New Roman" w:hAnsi="Arial" w:cs="Times New Roman"/>
                <w:sz w:val="18"/>
                <w:szCs w:val="20"/>
                <w:lang w:eastAsia="en-US"/>
              </w:rPr>
            </w:pPr>
            <w:r w:rsidRPr="0039029B">
              <w:rPr>
                <w:rFonts w:ascii="Arial" w:eastAsia="Times New Roman" w:hAnsi="Arial" w:cs="Times New Roman"/>
                <w:sz w:val="18"/>
                <w:szCs w:val="20"/>
                <w:lang w:eastAsia="en-US"/>
              </w:rPr>
              <w:t>Continuity Check Message support</w:t>
            </w:r>
          </w:p>
          <w:p w14:paraId="242FA638" w14:textId="4A8CD6D1" w:rsidR="00D41E12" w:rsidRPr="0039029B" w:rsidRDefault="00D41E12" w:rsidP="00CD5C45">
            <w:pPr>
              <w:pStyle w:val="ListParagraph"/>
              <w:numPr>
                <w:ilvl w:val="0"/>
                <w:numId w:val="52"/>
              </w:numPr>
              <w:rPr>
                <w:rFonts w:ascii="Arial" w:hAnsi="Arial" w:cs="Arial"/>
                <w:sz w:val="18"/>
                <w:szCs w:val="18"/>
              </w:rPr>
            </w:pPr>
            <w:r w:rsidRPr="0039029B">
              <w:rPr>
                <w:rFonts w:ascii="Arial" w:eastAsia="Times New Roman" w:hAnsi="Arial" w:cs="Times New Roman"/>
                <w:bCs/>
                <w:sz w:val="18"/>
                <w:szCs w:val="20"/>
                <w:lang w:eastAsia="en-US"/>
              </w:rPr>
              <w:t>U-plane message processing limits</w:t>
            </w:r>
          </w:p>
        </w:tc>
      </w:tr>
      <w:tr w:rsidR="00D41E12" w:rsidRPr="00692751" w14:paraId="3C1BB6E2" w14:textId="77777777" w:rsidTr="000423C0">
        <w:tc>
          <w:tcPr>
            <w:tcW w:w="1217" w:type="dxa"/>
          </w:tcPr>
          <w:p w14:paraId="2BC15089" w14:textId="6F8E068A" w:rsidR="00D41E12" w:rsidRPr="0039029B" w:rsidRDefault="00D41E12" w:rsidP="00D41E12">
            <w:pPr>
              <w:pStyle w:val="TAL"/>
              <w:rPr>
                <w:rFonts w:cs="Arial"/>
                <w:szCs w:val="18"/>
                <w:lang w:eastAsia="ja-JP"/>
              </w:rPr>
            </w:pPr>
            <w:r w:rsidRPr="0039029B">
              <w:t>2023.06.26</w:t>
            </w:r>
          </w:p>
        </w:tc>
        <w:tc>
          <w:tcPr>
            <w:tcW w:w="1074" w:type="dxa"/>
          </w:tcPr>
          <w:p w14:paraId="323B622D" w14:textId="369DC928" w:rsidR="00D41E12" w:rsidRPr="0039029B" w:rsidRDefault="00D41E12" w:rsidP="00D41E12">
            <w:pPr>
              <w:pStyle w:val="TAL"/>
              <w:rPr>
                <w:rFonts w:cs="Arial"/>
                <w:szCs w:val="18"/>
                <w:lang w:eastAsia="ja-JP"/>
              </w:rPr>
            </w:pPr>
            <w:r w:rsidRPr="0039029B">
              <w:t>12.00.01</w:t>
            </w:r>
          </w:p>
        </w:tc>
        <w:tc>
          <w:tcPr>
            <w:tcW w:w="7343" w:type="dxa"/>
          </w:tcPr>
          <w:p w14:paraId="2B3219FD" w14:textId="5E3AC218" w:rsidR="00D41E12" w:rsidRPr="00955EF0" w:rsidRDefault="00D41E12" w:rsidP="00D41E12">
            <w:pPr>
              <w:pStyle w:val="TAL"/>
              <w:rPr>
                <w:rFonts w:cs="Arial"/>
                <w:szCs w:val="18"/>
                <w:lang w:val="sv-SE"/>
              </w:rPr>
            </w:pPr>
            <w:r w:rsidRPr="00955EF0">
              <w:rPr>
                <w:rFonts w:cs="Arial"/>
                <w:szCs w:val="18"/>
                <w:lang w:val="sv-SE"/>
              </w:rPr>
              <w:t xml:space="preserve">Merge of CRs: </w:t>
            </w:r>
            <w:r w:rsidRPr="00955EF0">
              <w:rPr>
                <w:lang w:val="sv-SE"/>
              </w:rPr>
              <w:t>MAV-0033, CIS-0072, ERI-0083, ERI-0084, NOK-0135, CIS-0073, NOK-0140, FJT-0031, CIS-0071, ERI-0079, ERI-0080, MAV-0034</w:t>
            </w:r>
          </w:p>
        </w:tc>
      </w:tr>
      <w:tr w:rsidR="00D41E12" w:rsidRPr="0039029B" w14:paraId="4216BA3E" w14:textId="77777777" w:rsidTr="000423C0">
        <w:tc>
          <w:tcPr>
            <w:tcW w:w="1217" w:type="dxa"/>
          </w:tcPr>
          <w:p w14:paraId="40780416" w14:textId="0F350643" w:rsidR="00D41E12" w:rsidRPr="0039029B" w:rsidRDefault="00D41E12" w:rsidP="00D41E12">
            <w:pPr>
              <w:pStyle w:val="TAL"/>
              <w:rPr>
                <w:rFonts w:cs="Arial"/>
                <w:szCs w:val="18"/>
                <w:lang w:eastAsia="ja-JP"/>
              </w:rPr>
            </w:pPr>
            <w:r w:rsidRPr="0039029B">
              <w:t>2023.07.04</w:t>
            </w:r>
          </w:p>
        </w:tc>
        <w:tc>
          <w:tcPr>
            <w:tcW w:w="1074" w:type="dxa"/>
          </w:tcPr>
          <w:p w14:paraId="574187EC" w14:textId="003DEF44" w:rsidR="00D41E12" w:rsidRPr="0039029B" w:rsidRDefault="00D41E12" w:rsidP="00D41E12">
            <w:pPr>
              <w:pStyle w:val="TAL"/>
              <w:rPr>
                <w:rFonts w:cs="Arial"/>
                <w:szCs w:val="18"/>
                <w:lang w:eastAsia="ja-JP"/>
              </w:rPr>
            </w:pPr>
            <w:r w:rsidRPr="0039029B">
              <w:t>12.00.02</w:t>
            </w:r>
          </w:p>
        </w:tc>
        <w:tc>
          <w:tcPr>
            <w:tcW w:w="7343" w:type="dxa"/>
          </w:tcPr>
          <w:p w14:paraId="080850F7" w14:textId="6310BCA6" w:rsidR="00D41E12" w:rsidRPr="0039029B" w:rsidRDefault="00D41E12" w:rsidP="00D41E12">
            <w:pPr>
              <w:pStyle w:val="TAL"/>
              <w:rPr>
                <w:rFonts w:cs="Arial"/>
                <w:szCs w:val="18"/>
              </w:rPr>
            </w:pPr>
            <w:r w:rsidRPr="0039029B">
              <w:rPr>
                <w:rFonts w:cs="Arial"/>
                <w:szCs w:val="18"/>
              </w:rPr>
              <w:t xml:space="preserve">Merge of CRs: </w:t>
            </w:r>
            <w:r w:rsidRPr="0039029B">
              <w:t>ERI-0077, NOK-0137, ERI-0082</w:t>
            </w:r>
          </w:p>
        </w:tc>
      </w:tr>
      <w:tr w:rsidR="00D41E12" w:rsidRPr="0039029B" w14:paraId="2544C0FA" w14:textId="77777777" w:rsidTr="000423C0">
        <w:tc>
          <w:tcPr>
            <w:tcW w:w="1217" w:type="dxa"/>
          </w:tcPr>
          <w:p w14:paraId="29E42EB0" w14:textId="142207F2" w:rsidR="00D41E12" w:rsidRPr="0039029B" w:rsidRDefault="00D41E12" w:rsidP="00D41E12">
            <w:pPr>
              <w:pStyle w:val="TAL"/>
              <w:rPr>
                <w:rFonts w:cs="Arial"/>
                <w:szCs w:val="18"/>
                <w:lang w:eastAsia="ja-JP"/>
              </w:rPr>
            </w:pPr>
            <w:r w:rsidRPr="0039029B">
              <w:t>2023.07.10</w:t>
            </w:r>
          </w:p>
        </w:tc>
        <w:tc>
          <w:tcPr>
            <w:tcW w:w="1074" w:type="dxa"/>
          </w:tcPr>
          <w:p w14:paraId="31DFE4EA" w14:textId="78979664" w:rsidR="00D41E12" w:rsidRPr="0039029B" w:rsidRDefault="00D41E12" w:rsidP="00D41E12">
            <w:pPr>
              <w:pStyle w:val="TAL"/>
              <w:rPr>
                <w:rFonts w:cs="Arial"/>
                <w:szCs w:val="18"/>
                <w:lang w:eastAsia="ja-JP"/>
              </w:rPr>
            </w:pPr>
            <w:r w:rsidRPr="0039029B">
              <w:t>12.00.03</w:t>
            </w:r>
          </w:p>
        </w:tc>
        <w:tc>
          <w:tcPr>
            <w:tcW w:w="7343" w:type="dxa"/>
          </w:tcPr>
          <w:p w14:paraId="755DA9B7" w14:textId="6A718578" w:rsidR="00D41E12" w:rsidRPr="0039029B" w:rsidRDefault="00D41E12" w:rsidP="00D41E12">
            <w:pPr>
              <w:pStyle w:val="TAL"/>
              <w:rPr>
                <w:rFonts w:cs="Arial"/>
                <w:szCs w:val="18"/>
              </w:rPr>
            </w:pPr>
            <w:r w:rsidRPr="0039029B">
              <w:t>Review comment corrections</w:t>
            </w:r>
          </w:p>
        </w:tc>
      </w:tr>
      <w:tr w:rsidR="00D41E12" w:rsidRPr="0039029B" w14:paraId="236D48E7" w14:textId="77777777" w:rsidTr="000423C0">
        <w:tc>
          <w:tcPr>
            <w:tcW w:w="1217" w:type="dxa"/>
          </w:tcPr>
          <w:p w14:paraId="184D8166" w14:textId="201A3246" w:rsidR="00D41E12" w:rsidRPr="0039029B" w:rsidRDefault="00D41E12" w:rsidP="00D41E12">
            <w:pPr>
              <w:pStyle w:val="TAL"/>
              <w:rPr>
                <w:rFonts w:cs="Arial"/>
                <w:szCs w:val="18"/>
                <w:lang w:eastAsia="ja-JP"/>
              </w:rPr>
            </w:pPr>
            <w:r w:rsidRPr="0039029B">
              <w:t>2023.07.12</w:t>
            </w:r>
          </w:p>
        </w:tc>
        <w:tc>
          <w:tcPr>
            <w:tcW w:w="1074" w:type="dxa"/>
          </w:tcPr>
          <w:p w14:paraId="7069D28F" w14:textId="28076D90" w:rsidR="00D41E12" w:rsidRPr="0039029B" w:rsidRDefault="00D41E12" w:rsidP="00D41E12">
            <w:pPr>
              <w:pStyle w:val="TAL"/>
              <w:rPr>
                <w:rFonts w:cs="Arial"/>
                <w:szCs w:val="18"/>
                <w:lang w:eastAsia="ja-JP"/>
              </w:rPr>
            </w:pPr>
            <w:r w:rsidRPr="0039029B">
              <w:t>12.00.04</w:t>
            </w:r>
          </w:p>
        </w:tc>
        <w:tc>
          <w:tcPr>
            <w:tcW w:w="7343" w:type="dxa"/>
          </w:tcPr>
          <w:p w14:paraId="26BFB41B" w14:textId="400307C0" w:rsidR="00D41E12" w:rsidRPr="0039029B" w:rsidRDefault="00D41E12" w:rsidP="00D41E12">
            <w:pPr>
              <w:pStyle w:val="TAL"/>
              <w:rPr>
                <w:rFonts w:cs="Arial"/>
                <w:szCs w:val="18"/>
              </w:rPr>
            </w:pPr>
            <w:r w:rsidRPr="0039029B">
              <w:rPr>
                <w:rFonts w:cs="Arial"/>
                <w:szCs w:val="18"/>
              </w:rPr>
              <w:t xml:space="preserve">Merge of CRs: </w:t>
            </w:r>
            <w:r w:rsidRPr="0039029B">
              <w:t>SOL-0022, ERI-0085, NEC-0023</w:t>
            </w:r>
          </w:p>
        </w:tc>
      </w:tr>
      <w:tr w:rsidR="00D41E12" w:rsidRPr="0039029B" w14:paraId="40291A32" w14:textId="77777777" w:rsidTr="000423C0">
        <w:tc>
          <w:tcPr>
            <w:tcW w:w="1217" w:type="dxa"/>
          </w:tcPr>
          <w:p w14:paraId="765BCA2A" w14:textId="4F4D33CE" w:rsidR="00D41E12" w:rsidRPr="0039029B" w:rsidRDefault="00D41E12" w:rsidP="00D41E12">
            <w:pPr>
              <w:pStyle w:val="TAL"/>
              <w:rPr>
                <w:rFonts w:cs="Arial"/>
                <w:szCs w:val="18"/>
                <w:lang w:eastAsia="ja-JP"/>
              </w:rPr>
            </w:pPr>
            <w:r w:rsidRPr="0039029B">
              <w:t>2023.07.14</w:t>
            </w:r>
          </w:p>
        </w:tc>
        <w:tc>
          <w:tcPr>
            <w:tcW w:w="1074" w:type="dxa"/>
          </w:tcPr>
          <w:p w14:paraId="3A67ADB0" w14:textId="5FC9449E" w:rsidR="00D41E12" w:rsidRPr="0039029B" w:rsidRDefault="00D41E12" w:rsidP="00D41E12">
            <w:pPr>
              <w:pStyle w:val="TAL"/>
              <w:rPr>
                <w:rFonts w:cs="Arial"/>
                <w:szCs w:val="18"/>
                <w:lang w:eastAsia="ja-JP"/>
              </w:rPr>
            </w:pPr>
            <w:r w:rsidRPr="0039029B">
              <w:t>12.00.05</w:t>
            </w:r>
          </w:p>
        </w:tc>
        <w:tc>
          <w:tcPr>
            <w:tcW w:w="7343" w:type="dxa"/>
          </w:tcPr>
          <w:p w14:paraId="367EF927" w14:textId="475A58FC" w:rsidR="00D41E12" w:rsidRPr="0039029B" w:rsidRDefault="00D41E12" w:rsidP="00D41E12">
            <w:pPr>
              <w:pStyle w:val="TAL"/>
              <w:rPr>
                <w:rFonts w:cs="Arial"/>
                <w:szCs w:val="18"/>
              </w:rPr>
            </w:pPr>
            <w:r w:rsidRPr="0039029B">
              <w:t>Updating YANG trees</w:t>
            </w:r>
          </w:p>
        </w:tc>
      </w:tr>
      <w:tr w:rsidR="00D41E12" w:rsidRPr="0039029B" w14:paraId="21DB44A2" w14:textId="77777777" w:rsidTr="000423C0">
        <w:tc>
          <w:tcPr>
            <w:tcW w:w="1217" w:type="dxa"/>
          </w:tcPr>
          <w:p w14:paraId="395E49F9" w14:textId="7014917D" w:rsidR="00D41E12" w:rsidRPr="0039029B" w:rsidRDefault="00D41E12" w:rsidP="00D41E12">
            <w:pPr>
              <w:pStyle w:val="TAL"/>
              <w:rPr>
                <w:rFonts w:cs="Arial"/>
                <w:szCs w:val="18"/>
                <w:lang w:eastAsia="ja-JP"/>
              </w:rPr>
            </w:pPr>
            <w:r w:rsidRPr="0039029B">
              <w:t>2023.07.17</w:t>
            </w:r>
          </w:p>
        </w:tc>
        <w:tc>
          <w:tcPr>
            <w:tcW w:w="1074" w:type="dxa"/>
          </w:tcPr>
          <w:p w14:paraId="71489B5D" w14:textId="601E4F5C" w:rsidR="00D41E12" w:rsidRPr="0039029B" w:rsidRDefault="00D41E12" w:rsidP="00D41E12">
            <w:pPr>
              <w:pStyle w:val="TAL"/>
              <w:rPr>
                <w:rFonts w:cs="Arial"/>
                <w:szCs w:val="18"/>
                <w:lang w:eastAsia="ja-JP"/>
              </w:rPr>
            </w:pPr>
            <w:r w:rsidRPr="0039029B">
              <w:t>12.00.06</w:t>
            </w:r>
          </w:p>
        </w:tc>
        <w:tc>
          <w:tcPr>
            <w:tcW w:w="7343" w:type="dxa"/>
          </w:tcPr>
          <w:p w14:paraId="097D2AB0" w14:textId="05D76C4B" w:rsidR="00D41E12" w:rsidRPr="0039029B" w:rsidRDefault="00D41E12" w:rsidP="00D41E12">
            <w:pPr>
              <w:pStyle w:val="TAL"/>
              <w:rPr>
                <w:rFonts w:cs="Arial"/>
                <w:szCs w:val="18"/>
              </w:rPr>
            </w:pPr>
            <w:r w:rsidRPr="0039029B">
              <w:t>Addressing comment spreadsheets</w:t>
            </w:r>
          </w:p>
        </w:tc>
      </w:tr>
      <w:tr w:rsidR="00D41E12" w:rsidRPr="0039029B" w14:paraId="7A10C9B5" w14:textId="77777777" w:rsidTr="000423C0">
        <w:tc>
          <w:tcPr>
            <w:tcW w:w="1217" w:type="dxa"/>
          </w:tcPr>
          <w:p w14:paraId="1074D7AD" w14:textId="346233FE" w:rsidR="00D41E12" w:rsidRPr="0039029B" w:rsidRDefault="00D41E12" w:rsidP="00D41E12">
            <w:pPr>
              <w:pStyle w:val="TAL"/>
              <w:rPr>
                <w:rFonts w:cs="Arial"/>
                <w:szCs w:val="18"/>
                <w:lang w:eastAsia="ja-JP"/>
              </w:rPr>
            </w:pPr>
            <w:r w:rsidRPr="0039029B">
              <w:t>2023.07.19</w:t>
            </w:r>
          </w:p>
        </w:tc>
        <w:tc>
          <w:tcPr>
            <w:tcW w:w="1074" w:type="dxa"/>
          </w:tcPr>
          <w:p w14:paraId="6D82D2D9" w14:textId="36715A56" w:rsidR="00D41E12" w:rsidRPr="0039029B" w:rsidRDefault="00D41E12" w:rsidP="00D41E12">
            <w:pPr>
              <w:pStyle w:val="TAL"/>
              <w:rPr>
                <w:rFonts w:cs="Arial"/>
                <w:szCs w:val="18"/>
                <w:lang w:eastAsia="ja-JP"/>
              </w:rPr>
            </w:pPr>
            <w:r w:rsidRPr="0039029B">
              <w:t>12.00.07</w:t>
            </w:r>
          </w:p>
        </w:tc>
        <w:tc>
          <w:tcPr>
            <w:tcW w:w="7343" w:type="dxa"/>
          </w:tcPr>
          <w:p w14:paraId="4EDFC837" w14:textId="35A35E86" w:rsidR="00D41E12" w:rsidRPr="0039029B" w:rsidRDefault="00D41E12" w:rsidP="00D41E12">
            <w:pPr>
              <w:pStyle w:val="TAL"/>
              <w:rPr>
                <w:rFonts w:cs="Arial"/>
                <w:szCs w:val="18"/>
              </w:rPr>
            </w:pPr>
            <w:r w:rsidRPr="0039029B">
              <w:t>Template updates</w:t>
            </w:r>
          </w:p>
        </w:tc>
      </w:tr>
      <w:tr w:rsidR="00D41E12" w:rsidRPr="0039029B" w14:paraId="73F75E26" w14:textId="77777777" w:rsidTr="000423C0">
        <w:tc>
          <w:tcPr>
            <w:tcW w:w="1217" w:type="dxa"/>
          </w:tcPr>
          <w:p w14:paraId="2267894A" w14:textId="53452466" w:rsidR="00D41E12" w:rsidRPr="0039029B" w:rsidRDefault="00D41E12" w:rsidP="00D41E12">
            <w:pPr>
              <w:pStyle w:val="TAL"/>
              <w:rPr>
                <w:rFonts w:cs="Arial"/>
                <w:szCs w:val="18"/>
                <w:lang w:eastAsia="ja-JP"/>
              </w:rPr>
            </w:pPr>
            <w:r w:rsidRPr="0039029B">
              <w:rPr>
                <w:rFonts w:cs="Arial"/>
                <w:szCs w:val="18"/>
                <w:lang w:eastAsia="ja-JP"/>
              </w:rPr>
              <w:t>2023.08.14</w:t>
            </w:r>
          </w:p>
        </w:tc>
        <w:tc>
          <w:tcPr>
            <w:tcW w:w="1074" w:type="dxa"/>
          </w:tcPr>
          <w:p w14:paraId="790AA3E3" w14:textId="70DE6D7A" w:rsidR="00D41E12" w:rsidRPr="0039029B" w:rsidRDefault="00D41E12" w:rsidP="00D41E12">
            <w:pPr>
              <w:pStyle w:val="TAL"/>
              <w:rPr>
                <w:rFonts w:cs="Arial"/>
                <w:szCs w:val="18"/>
                <w:lang w:eastAsia="ja-JP"/>
              </w:rPr>
            </w:pPr>
            <w:r w:rsidRPr="0039029B">
              <w:rPr>
                <w:rFonts w:cs="Arial"/>
                <w:szCs w:val="18"/>
                <w:lang w:eastAsia="ja-JP"/>
              </w:rPr>
              <w:t>13.00</w:t>
            </w:r>
          </w:p>
        </w:tc>
        <w:tc>
          <w:tcPr>
            <w:tcW w:w="7343" w:type="dxa"/>
          </w:tcPr>
          <w:p w14:paraId="046E0872" w14:textId="77777777" w:rsidR="00D41E12" w:rsidRPr="0039029B" w:rsidRDefault="00D41E12" w:rsidP="00D41E12">
            <w:pPr>
              <w:pStyle w:val="TAL"/>
              <w:rPr>
                <w:rFonts w:cs="Arial"/>
                <w:szCs w:val="18"/>
              </w:rPr>
            </w:pPr>
            <w:r w:rsidRPr="0039029B">
              <w:rPr>
                <w:rFonts w:cs="Arial"/>
                <w:szCs w:val="18"/>
              </w:rPr>
              <w:t>Summary:</w:t>
            </w:r>
          </w:p>
          <w:p w14:paraId="1CEF9FD7" w14:textId="27B89ADF" w:rsidR="00D41E12" w:rsidRPr="0039029B" w:rsidRDefault="00D41E12" w:rsidP="00D41E12">
            <w:pPr>
              <w:keepNext/>
              <w:keepLines/>
              <w:spacing w:after="0"/>
              <w:rPr>
                <w:rFonts w:ascii="Arial" w:hAnsi="Arial" w:cs="Arial"/>
                <w:color w:val="000000" w:themeColor="text1"/>
                <w:sz w:val="18"/>
                <w:szCs w:val="18"/>
              </w:rPr>
            </w:pPr>
            <w:r w:rsidRPr="0039029B">
              <w:rPr>
                <w:rFonts w:ascii="Arial" w:hAnsi="Arial" w:cs="Arial"/>
                <w:sz w:val="18"/>
                <w:szCs w:val="18"/>
              </w:rPr>
              <w:t xml:space="preserve">Bug </w:t>
            </w:r>
            <w:r w:rsidRPr="0039029B">
              <w:rPr>
                <w:rFonts w:ascii="Arial" w:hAnsi="Arial" w:cs="Arial"/>
                <w:color w:val="000000" w:themeColor="text1"/>
                <w:sz w:val="18"/>
                <w:szCs w:val="18"/>
              </w:rPr>
              <w:t>fixes and correction to v12.00:</w:t>
            </w:r>
          </w:p>
          <w:p w14:paraId="24E1FCF8" w14:textId="37B71932"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sz w:val="18"/>
              </w:rPr>
              <w:t>Correction of feature name NON-PERSISTENT-MPLANE</w:t>
            </w:r>
          </w:p>
          <w:p w14:paraId="6F043DF3" w14:textId="057EDDDF"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bCs/>
                <w:color w:val="000000" w:themeColor="text1"/>
                <w:sz w:val="18"/>
              </w:rPr>
              <w:t>Clarifying multiple instances of "is responsible"</w:t>
            </w:r>
          </w:p>
          <w:p w14:paraId="4F2790BF" w14:textId="6F125D72"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Improve M-Plane stack illustration</w:t>
            </w:r>
          </w:p>
          <w:p w14:paraId="4AC626E3" w14:textId="44983ADE"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Correct LBM terminology</w:t>
            </w:r>
          </w:p>
          <w:p w14:paraId="3532DED6" w14:textId="4BA2892D"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Correction to CSV file format definitions</w:t>
            </w:r>
          </w:p>
          <w:p w14:paraId="1F77A037" w14:textId="7E323866"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Keep alive for call home O-RU controllers</w:t>
            </w:r>
          </w:p>
          <w:p w14:paraId="6A6AD095" w14:textId="1E8E4036"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Clarify alarm dependency</w:t>
            </w:r>
          </w:p>
          <w:p w14:paraId="53BDC2DA" w14:textId="1B85C6B2" w:rsidR="00D41E12" w:rsidRPr="0039029B" w:rsidRDefault="00D41E12" w:rsidP="00CD5C45">
            <w:pPr>
              <w:pStyle w:val="ListParagraph"/>
              <w:keepNext/>
              <w:keepLines/>
              <w:numPr>
                <w:ilvl w:val="0"/>
                <w:numId w:val="58"/>
              </w:numPr>
              <w:rPr>
                <w:rFonts w:ascii="Arial" w:hAnsi="Arial" w:cs="Arial"/>
                <w:color w:val="000000" w:themeColor="text1"/>
                <w:sz w:val="18"/>
                <w:szCs w:val="18"/>
              </w:rPr>
            </w:pPr>
            <w:r w:rsidRPr="0039029B">
              <w:rPr>
                <w:rFonts w:ascii="Arial" w:hAnsi="Arial" w:cs="Arial"/>
                <w:color w:val="000000" w:themeColor="text1"/>
                <w:sz w:val="18"/>
                <w:szCs w:val="18"/>
              </w:rPr>
              <w:t>Clarify carrier state’s relationship to synchronisation state</w:t>
            </w:r>
          </w:p>
          <w:p w14:paraId="15CDDE0A" w14:textId="77777777" w:rsidR="00D41E12" w:rsidRPr="0039029B" w:rsidRDefault="00D41E12" w:rsidP="00D41E12">
            <w:pPr>
              <w:keepNext/>
              <w:keepLines/>
              <w:spacing w:after="0"/>
              <w:rPr>
                <w:rFonts w:ascii="Arial" w:hAnsi="Arial" w:cs="Arial"/>
                <w:sz w:val="18"/>
                <w:szCs w:val="18"/>
              </w:rPr>
            </w:pPr>
            <w:r w:rsidRPr="0039029B">
              <w:rPr>
                <w:rFonts w:ascii="Arial" w:hAnsi="Arial" w:cs="Arial"/>
                <w:sz w:val="18"/>
                <w:szCs w:val="18"/>
              </w:rPr>
              <w:t>Addition of new functionality, including:</w:t>
            </w:r>
          </w:p>
          <w:p w14:paraId="4CEC3F59" w14:textId="1016A9AC" w:rsidR="00D41E12" w:rsidRPr="0039029B" w:rsidRDefault="00D41E12" w:rsidP="00CD5C45">
            <w:pPr>
              <w:pStyle w:val="ListParagraph"/>
              <w:keepNext/>
              <w:keepLines/>
              <w:numPr>
                <w:ilvl w:val="0"/>
                <w:numId w:val="57"/>
              </w:numPr>
              <w:rPr>
                <w:rFonts w:ascii="Arial" w:hAnsi="Arial" w:cs="Arial"/>
                <w:color w:val="000000" w:themeColor="text1"/>
                <w:sz w:val="18"/>
                <w:szCs w:val="18"/>
              </w:rPr>
            </w:pPr>
            <w:r w:rsidRPr="0039029B">
              <w:rPr>
                <w:rFonts w:ascii="Arial" w:hAnsi="Arial"/>
                <w:bCs/>
                <w:sz w:val="18"/>
              </w:rPr>
              <w:t xml:space="preserve">Add optional Major severity for alarm 1 </w:t>
            </w:r>
          </w:p>
          <w:p w14:paraId="75CDE549" w14:textId="7982DABD" w:rsidR="00D41E12" w:rsidRPr="0039029B" w:rsidRDefault="00D41E12" w:rsidP="00CD5C45">
            <w:pPr>
              <w:pStyle w:val="ListParagraph"/>
              <w:keepNext/>
              <w:keepLines/>
              <w:numPr>
                <w:ilvl w:val="0"/>
                <w:numId w:val="57"/>
              </w:numPr>
              <w:rPr>
                <w:rFonts w:ascii="Arial" w:hAnsi="Arial" w:cs="Arial"/>
                <w:color w:val="000000" w:themeColor="text1"/>
                <w:sz w:val="18"/>
                <w:szCs w:val="18"/>
              </w:rPr>
            </w:pPr>
            <w:r w:rsidRPr="0039029B">
              <w:rPr>
                <w:rFonts w:ascii="Arial" w:hAnsi="Arial" w:cs="Arial"/>
                <w:color w:val="000000" w:themeColor="text1"/>
                <w:sz w:val="18"/>
                <w:szCs w:val="18"/>
              </w:rPr>
              <w:t>Call home re-activation</w:t>
            </w:r>
          </w:p>
          <w:p w14:paraId="6D4D64D4" w14:textId="5077EDDF" w:rsidR="00D41E12" w:rsidRPr="0039029B" w:rsidRDefault="00D41E12" w:rsidP="00CD5C45">
            <w:pPr>
              <w:pStyle w:val="ListParagraph"/>
              <w:keepNext/>
              <w:keepLines/>
              <w:numPr>
                <w:ilvl w:val="0"/>
                <w:numId w:val="57"/>
              </w:numPr>
              <w:rPr>
                <w:rFonts w:ascii="Arial" w:hAnsi="Arial" w:cs="Arial"/>
                <w:color w:val="000000" w:themeColor="text1"/>
                <w:sz w:val="18"/>
                <w:szCs w:val="18"/>
              </w:rPr>
            </w:pPr>
            <w:r w:rsidRPr="0039029B">
              <w:rPr>
                <w:rFonts w:ascii="Arial" w:hAnsi="Arial" w:cs="Arial"/>
                <w:color w:val="000000" w:themeColor="text1"/>
                <w:sz w:val="18"/>
                <w:szCs w:val="18"/>
              </w:rPr>
              <w:t>Add optional Power Amplifier critical severity to alarm #27</w:t>
            </w:r>
          </w:p>
          <w:p w14:paraId="6AE59EA9" w14:textId="77777777" w:rsidR="00D41E12" w:rsidRPr="0039029B" w:rsidRDefault="00D41E12" w:rsidP="00CD5C45">
            <w:pPr>
              <w:pStyle w:val="ListParagraph"/>
              <w:keepNext/>
              <w:keepLines/>
              <w:numPr>
                <w:ilvl w:val="0"/>
                <w:numId w:val="57"/>
              </w:numPr>
              <w:rPr>
                <w:rFonts w:ascii="Arial" w:hAnsi="Arial" w:cs="Arial"/>
                <w:sz w:val="18"/>
                <w:szCs w:val="18"/>
              </w:rPr>
            </w:pPr>
            <w:r w:rsidRPr="0039029B">
              <w:rPr>
                <w:rFonts w:ascii="Arial" w:hAnsi="Arial" w:cs="Arial"/>
                <w:sz w:val="18"/>
                <w:szCs w:val="18"/>
              </w:rPr>
              <w:t>New availability status for [tr]x-array-carriers</w:t>
            </w:r>
          </w:p>
          <w:p w14:paraId="04713896" w14:textId="77777777" w:rsidR="00D41E12" w:rsidRPr="0039029B" w:rsidRDefault="00D41E12" w:rsidP="00CD5C45">
            <w:pPr>
              <w:pStyle w:val="ListParagraph"/>
              <w:keepNext/>
              <w:keepLines/>
              <w:numPr>
                <w:ilvl w:val="0"/>
                <w:numId w:val="57"/>
              </w:numPr>
              <w:rPr>
                <w:rFonts w:ascii="Arial" w:hAnsi="Arial" w:cs="Arial"/>
                <w:sz w:val="18"/>
                <w:szCs w:val="18"/>
              </w:rPr>
            </w:pPr>
            <w:r w:rsidRPr="0039029B">
              <w:rPr>
                <w:rFonts w:ascii="Arial" w:hAnsi="Arial" w:cs="Arial"/>
                <w:sz w:val="18"/>
                <w:szCs w:val="18"/>
              </w:rPr>
              <w:t>O-RU connectors for ALD ports and External IO ports</w:t>
            </w:r>
          </w:p>
          <w:p w14:paraId="73565B44" w14:textId="77777777" w:rsidR="00D41E12" w:rsidRPr="0039029B" w:rsidRDefault="00D41E12" w:rsidP="00CD5C45">
            <w:pPr>
              <w:pStyle w:val="ListParagraph"/>
              <w:keepNext/>
              <w:keepLines/>
              <w:numPr>
                <w:ilvl w:val="0"/>
                <w:numId w:val="57"/>
              </w:numPr>
              <w:rPr>
                <w:rFonts w:ascii="Arial" w:hAnsi="Arial" w:cs="Arial"/>
                <w:sz w:val="18"/>
                <w:szCs w:val="18"/>
              </w:rPr>
            </w:pPr>
            <w:r w:rsidRPr="0039029B">
              <w:rPr>
                <w:rFonts w:ascii="Arial" w:hAnsi="Arial" w:cs="Arial"/>
                <w:sz w:val="18"/>
                <w:szCs w:val="18"/>
              </w:rPr>
              <w:t>Combine delays per SCS</w:t>
            </w:r>
          </w:p>
          <w:p w14:paraId="22AC0813" w14:textId="17F333BF" w:rsidR="00D41E12" w:rsidRPr="0039029B" w:rsidRDefault="00D41E12" w:rsidP="00CD5C45">
            <w:pPr>
              <w:pStyle w:val="ListParagraph"/>
              <w:keepNext/>
              <w:keepLines/>
              <w:numPr>
                <w:ilvl w:val="0"/>
                <w:numId w:val="57"/>
              </w:numPr>
              <w:rPr>
                <w:rFonts w:ascii="Arial" w:hAnsi="Arial" w:cs="Arial"/>
                <w:sz w:val="18"/>
                <w:szCs w:val="18"/>
              </w:rPr>
            </w:pPr>
            <w:r w:rsidRPr="0039029B">
              <w:rPr>
                <w:rFonts w:ascii="Arial" w:hAnsi="Arial" w:cs="Arial"/>
                <w:sz w:val="18"/>
                <w:szCs w:val="18"/>
              </w:rPr>
              <w:t>Disabling sequence number handling</w:t>
            </w:r>
          </w:p>
          <w:p w14:paraId="283E2AA9" w14:textId="280CAFC9" w:rsidR="00D41E12" w:rsidRPr="0039029B" w:rsidRDefault="00D41E12" w:rsidP="00CD5C45">
            <w:pPr>
              <w:pStyle w:val="ListParagraph"/>
              <w:keepNext/>
              <w:keepLines/>
              <w:numPr>
                <w:ilvl w:val="0"/>
                <w:numId w:val="57"/>
              </w:numPr>
              <w:rPr>
                <w:rFonts w:ascii="Arial" w:hAnsi="Arial" w:cs="Arial"/>
                <w:sz w:val="18"/>
                <w:szCs w:val="18"/>
              </w:rPr>
            </w:pPr>
            <w:r w:rsidRPr="0039029B">
              <w:rPr>
                <w:rFonts w:ascii="Arial" w:hAnsi="Arial" w:cs="Arial"/>
                <w:sz w:val="18"/>
                <w:szCs w:val="18"/>
              </w:rPr>
              <w:t>Enhanced Network Energy Savings functionality</w:t>
            </w:r>
          </w:p>
        </w:tc>
      </w:tr>
      <w:tr w:rsidR="00D41E12" w:rsidRPr="0039029B" w14:paraId="70213F11" w14:textId="77777777" w:rsidTr="000423C0">
        <w:tc>
          <w:tcPr>
            <w:tcW w:w="1217" w:type="dxa"/>
          </w:tcPr>
          <w:p w14:paraId="361ED6EC" w14:textId="6246A783" w:rsidR="00D41E12" w:rsidRPr="0039029B" w:rsidRDefault="00D41E12" w:rsidP="00D41E12">
            <w:pPr>
              <w:pStyle w:val="TAL"/>
              <w:rPr>
                <w:rFonts w:cs="Arial"/>
                <w:szCs w:val="18"/>
                <w:lang w:eastAsia="ja-JP"/>
              </w:rPr>
            </w:pPr>
            <w:r w:rsidRPr="0039029B">
              <w:t>2023.10.24</w:t>
            </w:r>
          </w:p>
        </w:tc>
        <w:tc>
          <w:tcPr>
            <w:tcW w:w="1074" w:type="dxa"/>
          </w:tcPr>
          <w:p w14:paraId="5827F0ED" w14:textId="4B954394" w:rsidR="00D41E12" w:rsidRPr="0039029B" w:rsidRDefault="00D41E12" w:rsidP="00D41E12">
            <w:pPr>
              <w:pStyle w:val="TAL"/>
              <w:rPr>
                <w:rFonts w:cs="Arial"/>
                <w:szCs w:val="18"/>
                <w:lang w:eastAsia="ja-JP"/>
              </w:rPr>
            </w:pPr>
            <w:r w:rsidRPr="0039029B">
              <w:t>13.00.01</w:t>
            </w:r>
          </w:p>
        </w:tc>
        <w:tc>
          <w:tcPr>
            <w:tcW w:w="7343" w:type="dxa"/>
          </w:tcPr>
          <w:p w14:paraId="0F52A218" w14:textId="384E54CA" w:rsidR="00D41E12" w:rsidRPr="0039029B" w:rsidRDefault="00D41E12" w:rsidP="00D41E12">
            <w:pPr>
              <w:pStyle w:val="TAL"/>
              <w:rPr>
                <w:rFonts w:cs="Arial"/>
                <w:szCs w:val="18"/>
              </w:rPr>
            </w:pPr>
            <w:r w:rsidRPr="0039029B">
              <w:rPr>
                <w:rFonts w:cs="Arial"/>
                <w:szCs w:val="18"/>
              </w:rPr>
              <w:t xml:space="preserve">Merge of CRs: </w:t>
            </w:r>
            <w:r w:rsidRPr="0039029B">
              <w:t>MAV-0032, CIS-0074, CIS-0075, ERI-0086, CIS-0076</w:t>
            </w:r>
          </w:p>
        </w:tc>
      </w:tr>
      <w:tr w:rsidR="00D41E12" w:rsidRPr="0039029B" w14:paraId="317537E9" w14:textId="77777777" w:rsidTr="000423C0">
        <w:tc>
          <w:tcPr>
            <w:tcW w:w="1217" w:type="dxa"/>
          </w:tcPr>
          <w:p w14:paraId="4493B15A" w14:textId="3017A2EC" w:rsidR="00D41E12" w:rsidRPr="0039029B" w:rsidRDefault="00D41E12" w:rsidP="00D41E12">
            <w:pPr>
              <w:pStyle w:val="TAL"/>
              <w:rPr>
                <w:rFonts w:cs="Arial"/>
                <w:szCs w:val="18"/>
                <w:lang w:eastAsia="ja-JP"/>
              </w:rPr>
            </w:pPr>
            <w:r w:rsidRPr="0039029B">
              <w:t>2023.11.01</w:t>
            </w:r>
          </w:p>
        </w:tc>
        <w:tc>
          <w:tcPr>
            <w:tcW w:w="1074" w:type="dxa"/>
          </w:tcPr>
          <w:p w14:paraId="7107AACD" w14:textId="15D213E6" w:rsidR="00D41E12" w:rsidRPr="0039029B" w:rsidRDefault="00D41E12" w:rsidP="00D41E12">
            <w:pPr>
              <w:pStyle w:val="TAL"/>
              <w:rPr>
                <w:rFonts w:cs="Arial"/>
                <w:szCs w:val="18"/>
                <w:lang w:eastAsia="ja-JP"/>
              </w:rPr>
            </w:pPr>
            <w:r w:rsidRPr="0039029B">
              <w:t>13.00.02</w:t>
            </w:r>
          </w:p>
        </w:tc>
        <w:tc>
          <w:tcPr>
            <w:tcW w:w="7343" w:type="dxa"/>
          </w:tcPr>
          <w:p w14:paraId="4E3063E5" w14:textId="37522211" w:rsidR="00D41E12" w:rsidRPr="0039029B" w:rsidRDefault="00D41E12" w:rsidP="00D41E12">
            <w:pPr>
              <w:pStyle w:val="TAL"/>
              <w:rPr>
                <w:rFonts w:cs="Arial"/>
                <w:szCs w:val="18"/>
              </w:rPr>
            </w:pPr>
            <w:r w:rsidRPr="0039029B">
              <w:rPr>
                <w:rFonts w:cs="Arial"/>
                <w:szCs w:val="18"/>
              </w:rPr>
              <w:t xml:space="preserve">Merge of CRs: </w:t>
            </w:r>
            <w:r w:rsidRPr="0039029B">
              <w:t>ERI-0091, ERI-0092</w:t>
            </w:r>
          </w:p>
        </w:tc>
      </w:tr>
      <w:tr w:rsidR="00D41E12" w:rsidRPr="00891376" w14:paraId="1E1A9785" w14:textId="77777777" w:rsidTr="000423C0">
        <w:tc>
          <w:tcPr>
            <w:tcW w:w="1217" w:type="dxa"/>
          </w:tcPr>
          <w:p w14:paraId="1C5FB13D" w14:textId="64F1B2E7" w:rsidR="00D41E12" w:rsidRPr="0039029B" w:rsidRDefault="00D41E12" w:rsidP="00D41E12">
            <w:pPr>
              <w:pStyle w:val="TAL"/>
              <w:rPr>
                <w:rFonts w:cs="Arial"/>
                <w:szCs w:val="18"/>
                <w:lang w:eastAsia="ja-JP"/>
              </w:rPr>
            </w:pPr>
            <w:r w:rsidRPr="0039029B">
              <w:t>2023.11.06</w:t>
            </w:r>
          </w:p>
        </w:tc>
        <w:tc>
          <w:tcPr>
            <w:tcW w:w="1074" w:type="dxa"/>
          </w:tcPr>
          <w:p w14:paraId="1E1F3293" w14:textId="276921C2" w:rsidR="00D41E12" w:rsidRPr="00891376" w:rsidRDefault="00D41E12" w:rsidP="00D41E12">
            <w:pPr>
              <w:pStyle w:val="TAL"/>
              <w:rPr>
                <w:rFonts w:cs="Arial"/>
                <w:szCs w:val="18"/>
                <w:lang w:eastAsia="ja-JP"/>
              </w:rPr>
            </w:pPr>
            <w:r w:rsidRPr="0039029B">
              <w:t>13.00.03</w:t>
            </w:r>
          </w:p>
        </w:tc>
        <w:tc>
          <w:tcPr>
            <w:tcW w:w="7343" w:type="dxa"/>
          </w:tcPr>
          <w:p w14:paraId="2DE3FAD5" w14:textId="0740E127" w:rsidR="00D41E12" w:rsidRPr="00891376" w:rsidRDefault="00D41E12" w:rsidP="00D41E12">
            <w:pPr>
              <w:pStyle w:val="TAL"/>
              <w:rPr>
                <w:rFonts w:cs="Arial"/>
                <w:szCs w:val="18"/>
              </w:rPr>
            </w:pPr>
            <w:r w:rsidRPr="00891376">
              <w:rPr>
                <w:rFonts w:cs="Arial"/>
                <w:szCs w:val="18"/>
              </w:rPr>
              <w:t xml:space="preserve">Merge of CRs: </w:t>
            </w:r>
            <w:r w:rsidRPr="00891376">
              <w:t>CIS-0078, SOL-0014, NEC-0025, SAM-0105</w:t>
            </w:r>
          </w:p>
        </w:tc>
      </w:tr>
      <w:tr w:rsidR="00D41E12" w:rsidRPr="00891376" w14:paraId="5792858F" w14:textId="77777777" w:rsidTr="000423C0">
        <w:tc>
          <w:tcPr>
            <w:tcW w:w="1217" w:type="dxa"/>
          </w:tcPr>
          <w:p w14:paraId="591CCE61" w14:textId="5F0A4831" w:rsidR="00D41E12" w:rsidRPr="00891376" w:rsidRDefault="00D41E12" w:rsidP="00D41E12">
            <w:pPr>
              <w:pStyle w:val="TAL"/>
              <w:rPr>
                <w:rFonts w:cs="Arial"/>
                <w:szCs w:val="18"/>
                <w:lang w:eastAsia="ja-JP"/>
              </w:rPr>
            </w:pPr>
            <w:r w:rsidRPr="00891376">
              <w:t>2023.11.07</w:t>
            </w:r>
          </w:p>
        </w:tc>
        <w:tc>
          <w:tcPr>
            <w:tcW w:w="1074" w:type="dxa"/>
          </w:tcPr>
          <w:p w14:paraId="41265480" w14:textId="28807464" w:rsidR="00D41E12" w:rsidRPr="00891376" w:rsidRDefault="00D41E12" w:rsidP="00D41E12">
            <w:pPr>
              <w:pStyle w:val="TAL"/>
              <w:rPr>
                <w:rFonts w:cs="Arial"/>
                <w:szCs w:val="18"/>
                <w:lang w:eastAsia="ja-JP"/>
              </w:rPr>
            </w:pPr>
            <w:r w:rsidRPr="00891376">
              <w:t>13.00.04</w:t>
            </w:r>
          </w:p>
        </w:tc>
        <w:tc>
          <w:tcPr>
            <w:tcW w:w="7343" w:type="dxa"/>
          </w:tcPr>
          <w:p w14:paraId="7684969A" w14:textId="62FDEC14" w:rsidR="00D41E12" w:rsidRPr="00891376" w:rsidRDefault="00D41E12" w:rsidP="00D41E12">
            <w:pPr>
              <w:pStyle w:val="TAL"/>
              <w:rPr>
                <w:rFonts w:cs="Arial"/>
                <w:szCs w:val="18"/>
              </w:rPr>
            </w:pPr>
            <w:r w:rsidRPr="00891376">
              <w:rPr>
                <w:rFonts w:cs="Arial"/>
                <w:szCs w:val="18"/>
              </w:rPr>
              <w:t xml:space="preserve">Merge of CRs: </w:t>
            </w:r>
            <w:r w:rsidRPr="00891376">
              <w:t>ERI-0090, NOK-0152</w:t>
            </w:r>
          </w:p>
        </w:tc>
      </w:tr>
      <w:tr w:rsidR="00D41E12" w:rsidRPr="00891376" w14:paraId="24274017" w14:textId="77777777" w:rsidTr="000423C0">
        <w:tc>
          <w:tcPr>
            <w:tcW w:w="1217" w:type="dxa"/>
          </w:tcPr>
          <w:p w14:paraId="2594F8E5" w14:textId="76C84E38" w:rsidR="00D41E12" w:rsidRPr="00891376" w:rsidRDefault="00D41E12" w:rsidP="00D41E12">
            <w:pPr>
              <w:pStyle w:val="TAL"/>
              <w:rPr>
                <w:rFonts w:cs="Arial"/>
                <w:szCs w:val="18"/>
                <w:lang w:eastAsia="ja-JP"/>
              </w:rPr>
            </w:pPr>
            <w:r w:rsidRPr="00891376">
              <w:rPr>
                <w:rFonts w:cs="Arial"/>
                <w:szCs w:val="18"/>
                <w:lang w:eastAsia="ja-JP"/>
              </w:rPr>
              <w:lastRenderedPageBreak/>
              <w:t>2023.12.11</w:t>
            </w:r>
          </w:p>
        </w:tc>
        <w:tc>
          <w:tcPr>
            <w:tcW w:w="1074" w:type="dxa"/>
          </w:tcPr>
          <w:p w14:paraId="5F1D36BE" w14:textId="769CACE6" w:rsidR="00D41E12" w:rsidRPr="00891376" w:rsidRDefault="00D41E12" w:rsidP="00D41E12">
            <w:pPr>
              <w:pStyle w:val="TAL"/>
              <w:rPr>
                <w:rFonts w:cs="Arial"/>
                <w:szCs w:val="18"/>
                <w:lang w:eastAsia="ja-JP"/>
              </w:rPr>
            </w:pPr>
            <w:r w:rsidRPr="00891376">
              <w:rPr>
                <w:rFonts w:cs="Arial"/>
                <w:szCs w:val="18"/>
                <w:lang w:eastAsia="ja-JP"/>
              </w:rPr>
              <w:t>14.00</w:t>
            </w:r>
          </w:p>
        </w:tc>
        <w:tc>
          <w:tcPr>
            <w:tcW w:w="7343" w:type="dxa"/>
          </w:tcPr>
          <w:p w14:paraId="7E88F24E" w14:textId="77777777" w:rsidR="00D41E12" w:rsidRPr="00891376" w:rsidRDefault="00D41E12" w:rsidP="00D41E12">
            <w:pPr>
              <w:pStyle w:val="TAL"/>
              <w:rPr>
                <w:rFonts w:cs="Arial"/>
                <w:szCs w:val="18"/>
              </w:rPr>
            </w:pPr>
            <w:r w:rsidRPr="00891376">
              <w:rPr>
                <w:rFonts w:cs="Arial"/>
                <w:szCs w:val="18"/>
              </w:rPr>
              <w:t>Summary:</w:t>
            </w:r>
          </w:p>
          <w:p w14:paraId="13CA85CB" w14:textId="260CC92E"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v13.00:</w:t>
            </w:r>
          </w:p>
          <w:p w14:paraId="13653C14" w14:textId="564D7C3B" w:rsidR="00D41E12" w:rsidRPr="00891376" w:rsidRDefault="00D41E12" w:rsidP="00CD5C45">
            <w:pPr>
              <w:pStyle w:val="ListParagraph"/>
              <w:keepNext/>
              <w:keepLines/>
              <w:numPr>
                <w:ilvl w:val="0"/>
                <w:numId w:val="61"/>
              </w:numPr>
              <w:rPr>
                <w:rFonts w:ascii="Arial" w:hAnsi="Arial" w:cs="Arial"/>
                <w:sz w:val="18"/>
                <w:szCs w:val="18"/>
              </w:rPr>
            </w:pPr>
            <w:r w:rsidRPr="00891376">
              <w:rPr>
                <w:rFonts w:ascii="Arial" w:hAnsi="Arial" w:cs="Arial"/>
                <w:sz w:val="18"/>
                <w:szCs w:val="18"/>
              </w:rPr>
              <w:t>Reformat table 6.9.3-1</w:t>
            </w:r>
          </w:p>
          <w:p w14:paraId="14EF20B3" w14:textId="1D6FE08E" w:rsidR="00D41E12" w:rsidRPr="00891376" w:rsidRDefault="00D41E12" w:rsidP="00CD5C45">
            <w:pPr>
              <w:pStyle w:val="ListParagraph"/>
              <w:keepNext/>
              <w:keepLines/>
              <w:numPr>
                <w:ilvl w:val="0"/>
                <w:numId w:val="61"/>
              </w:numPr>
              <w:rPr>
                <w:rFonts w:ascii="Arial" w:hAnsi="Arial" w:cs="Arial"/>
                <w:sz w:val="18"/>
                <w:szCs w:val="18"/>
              </w:rPr>
            </w:pPr>
            <w:r w:rsidRPr="00891376">
              <w:rPr>
                <w:rFonts w:ascii="Arial" w:hAnsi="Arial" w:cs="Arial"/>
                <w:sz w:val="18"/>
                <w:szCs w:val="18"/>
              </w:rPr>
              <w:t>Align Table B.1-1 with YANG Model</w:t>
            </w:r>
          </w:p>
          <w:p w14:paraId="63C236A6" w14:textId="6B26DD9E" w:rsidR="00D41E12" w:rsidRPr="00891376" w:rsidRDefault="00D41E12" w:rsidP="00CD5C45">
            <w:pPr>
              <w:pStyle w:val="ListParagraph"/>
              <w:keepNext/>
              <w:keepLines/>
              <w:numPr>
                <w:ilvl w:val="0"/>
                <w:numId w:val="61"/>
              </w:numPr>
              <w:rPr>
                <w:rFonts w:ascii="Arial" w:hAnsi="Arial" w:cs="Arial"/>
                <w:sz w:val="18"/>
                <w:szCs w:val="18"/>
              </w:rPr>
            </w:pPr>
            <w:r w:rsidRPr="00891376">
              <w:rPr>
                <w:rFonts w:ascii="Arial" w:hAnsi="Arial" w:cs="Arial"/>
                <w:sz w:val="18"/>
                <w:szCs w:val="18"/>
              </w:rPr>
              <w:t xml:space="preserve">Clarify the information which software slot is active is reset persistent </w:t>
            </w:r>
          </w:p>
          <w:p w14:paraId="176D1648" w14:textId="7A5D0A36" w:rsidR="00D41E12" w:rsidRPr="00891376" w:rsidRDefault="00D41E12" w:rsidP="00CD5C45">
            <w:pPr>
              <w:pStyle w:val="ListParagraph"/>
              <w:keepNext/>
              <w:keepLines/>
              <w:numPr>
                <w:ilvl w:val="0"/>
                <w:numId w:val="61"/>
              </w:numPr>
              <w:rPr>
                <w:rFonts w:ascii="Arial" w:hAnsi="Arial" w:cs="Arial"/>
                <w:sz w:val="18"/>
                <w:szCs w:val="18"/>
              </w:rPr>
            </w:pPr>
            <w:r w:rsidRPr="00891376">
              <w:rPr>
                <w:rFonts w:ascii="Arial" w:hAnsi="Arial" w:cs="Arial"/>
                <w:sz w:val="18"/>
                <w:szCs w:val="18"/>
              </w:rPr>
              <w:t>Clarification for TAC level energy saving</w:t>
            </w:r>
          </w:p>
          <w:p w14:paraId="2F37A64F" w14:textId="1EF6FC62" w:rsidR="00D41E12" w:rsidRPr="00891376" w:rsidRDefault="00D41E12" w:rsidP="00CD5C45">
            <w:pPr>
              <w:pStyle w:val="ListParagraph"/>
              <w:keepNext/>
              <w:keepLines/>
              <w:numPr>
                <w:ilvl w:val="0"/>
                <w:numId w:val="61"/>
              </w:numPr>
              <w:rPr>
                <w:rFonts w:ascii="Arial" w:hAnsi="Arial" w:cs="Arial"/>
                <w:sz w:val="18"/>
                <w:szCs w:val="18"/>
              </w:rPr>
            </w:pPr>
            <w:r w:rsidRPr="00891376">
              <w:rPr>
                <w:rFonts w:ascii="Arial" w:hAnsi="Arial" w:cs="Arial"/>
                <w:sz w:val="18"/>
                <w:szCs w:val="18"/>
              </w:rPr>
              <w:t>Model name and namespace clarifications</w:t>
            </w:r>
          </w:p>
          <w:p w14:paraId="00647C8A" w14:textId="77777777"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0423C0">
              <w:rPr>
                <w:rFonts w:ascii="Arial" w:hAnsi="Arial" w:cs="Arial"/>
                <w:bCs/>
                <w:color w:val="000000" w:themeColor="text1"/>
                <w:sz w:val="18"/>
                <w:szCs w:val="18"/>
              </w:rPr>
              <w:t>C/U Plane Monitoring Clarification</w:t>
            </w:r>
          </w:p>
          <w:p w14:paraId="4718B29E" w14:textId="21925868"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891376">
              <w:rPr>
                <w:rFonts w:ascii="Arial" w:hAnsi="Arial" w:cs="Arial"/>
                <w:color w:val="000000" w:themeColor="text1"/>
                <w:sz w:val="18"/>
                <w:szCs w:val="18"/>
              </w:rPr>
              <w:t>Fault management clarifications</w:t>
            </w:r>
          </w:p>
          <w:p w14:paraId="0C79C87E" w14:textId="77777777"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40CF5EAB" w14:textId="4D10E06C"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891376">
              <w:rPr>
                <w:rFonts w:ascii="Arial" w:hAnsi="Arial"/>
                <w:bCs/>
                <w:sz w:val="18"/>
              </w:rPr>
              <w:t>New alarm for Rx signal quality</w:t>
            </w:r>
          </w:p>
          <w:p w14:paraId="7DFF14FD" w14:textId="1A842294"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0423C0">
              <w:rPr>
                <w:rFonts w:ascii="Arial" w:hAnsi="Arial" w:cs="Arial"/>
                <w:bCs/>
                <w:color w:val="000000" w:themeColor="text1"/>
                <w:sz w:val="18"/>
                <w:szCs w:val="18"/>
              </w:rPr>
              <w:t>Adding ietf-netconf to imported folder</w:t>
            </w:r>
          </w:p>
          <w:p w14:paraId="29AA4951" w14:textId="123ED51C"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891376">
              <w:rPr>
                <w:rFonts w:ascii="Arial" w:hAnsi="Arial" w:cs="Arial"/>
                <w:color w:val="000000" w:themeColor="text1"/>
                <w:sz w:val="18"/>
                <w:szCs w:val="18"/>
              </w:rPr>
              <w:t>New feature SE23-PRB-BLOCK-MODE-SUPPORT</w:t>
            </w:r>
          </w:p>
          <w:p w14:paraId="7E6746C9" w14:textId="2F220A7B"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891376">
              <w:rPr>
                <w:rFonts w:ascii="Arial" w:hAnsi="Arial" w:cs="Arial"/>
                <w:color w:val="000000" w:themeColor="text1"/>
                <w:sz w:val="18"/>
                <w:szCs w:val="18"/>
              </w:rPr>
              <w:t>Performance Counter for Shared Cell</w:t>
            </w:r>
          </w:p>
          <w:p w14:paraId="1D0F83E5" w14:textId="0385B1EA"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891376">
              <w:rPr>
                <w:rFonts w:ascii="Arial" w:hAnsi="Arial" w:cs="Arial"/>
                <w:color w:val="000000" w:themeColor="text1"/>
                <w:sz w:val="18"/>
                <w:szCs w:val="18"/>
              </w:rPr>
              <w:t>Energy saving by Data Layer Control</w:t>
            </w:r>
          </w:p>
          <w:p w14:paraId="7EC9F0C9" w14:textId="21906A54" w:rsidR="00D41E12" w:rsidRPr="00891376" w:rsidRDefault="00D41E12" w:rsidP="00CD5C45">
            <w:pPr>
              <w:pStyle w:val="ListParagraph"/>
              <w:keepNext/>
              <w:keepLines/>
              <w:numPr>
                <w:ilvl w:val="0"/>
                <w:numId w:val="61"/>
              </w:numPr>
              <w:rPr>
                <w:rFonts w:ascii="Arial" w:hAnsi="Arial" w:cs="Arial"/>
                <w:color w:val="000000" w:themeColor="text1"/>
                <w:sz w:val="18"/>
                <w:szCs w:val="18"/>
              </w:rPr>
            </w:pPr>
            <w:r w:rsidRPr="000423C0">
              <w:rPr>
                <w:rFonts w:ascii="Arial" w:hAnsi="Arial" w:cs="Arial"/>
                <w:color w:val="000000" w:themeColor="text1"/>
                <w:sz w:val="18"/>
                <w:szCs w:val="18"/>
              </w:rPr>
              <w:t>bundleOffset in SE 11</w:t>
            </w:r>
          </w:p>
        </w:tc>
      </w:tr>
      <w:tr w:rsidR="00D41E12" w:rsidRPr="00692751" w14:paraId="334C39BA" w14:textId="77777777" w:rsidTr="000423C0">
        <w:tc>
          <w:tcPr>
            <w:tcW w:w="1217" w:type="dxa"/>
          </w:tcPr>
          <w:p w14:paraId="741382C7" w14:textId="0AC50830" w:rsidR="00D41E12" w:rsidRPr="00891376" w:rsidRDefault="00D41E12" w:rsidP="00D41E12">
            <w:pPr>
              <w:pStyle w:val="TAL"/>
              <w:rPr>
                <w:rFonts w:cs="Arial"/>
                <w:szCs w:val="18"/>
                <w:lang w:eastAsia="ja-JP"/>
              </w:rPr>
            </w:pPr>
            <w:r w:rsidRPr="00891376">
              <w:t xml:space="preserve"> 2024.02.26</w:t>
            </w:r>
          </w:p>
        </w:tc>
        <w:tc>
          <w:tcPr>
            <w:tcW w:w="1074" w:type="dxa"/>
          </w:tcPr>
          <w:p w14:paraId="2B8CF246" w14:textId="43D7BE14" w:rsidR="00D41E12" w:rsidRPr="00891376" w:rsidRDefault="00D41E12" w:rsidP="00D41E12">
            <w:pPr>
              <w:pStyle w:val="TAL"/>
              <w:rPr>
                <w:rFonts w:cs="Arial"/>
                <w:szCs w:val="18"/>
                <w:lang w:eastAsia="ja-JP"/>
              </w:rPr>
            </w:pPr>
            <w:r w:rsidRPr="00891376">
              <w:t>14.00.01</w:t>
            </w:r>
          </w:p>
        </w:tc>
        <w:tc>
          <w:tcPr>
            <w:tcW w:w="7343" w:type="dxa"/>
          </w:tcPr>
          <w:p w14:paraId="59372325" w14:textId="46A3D849" w:rsidR="00D41E12" w:rsidRPr="00955EF0" w:rsidRDefault="00D41E12" w:rsidP="00D41E12">
            <w:pPr>
              <w:pStyle w:val="TAL"/>
              <w:rPr>
                <w:rFonts w:cs="Arial"/>
                <w:szCs w:val="18"/>
                <w:lang w:val="sv-SE"/>
              </w:rPr>
            </w:pPr>
            <w:r w:rsidRPr="00955EF0">
              <w:rPr>
                <w:rFonts w:cs="Arial"/>
                <w:szCs w:val="18"/>
                <w:lang w:val="sv-SE"/>
              </w:rPr>
              <w:t xml:space="preserve">Merge of CRs: </w:t>
            </w:r>
            <w:r w:rsidRPr="00955EF0">
              <w:rPr>
                <w:lang w:val="sv-SE"/>
              </w:rPr>
              <w:t>NOK-0157, NOK-0155, NOK-0144, ERI-0097, ERI-0101, CIS-0077, ERI-0089, NOK-0145, CIS-0081</w:t>
            </w:r>
          </w:p>
        </w:tc>
      </w:tr>
      <w:tr w:rsidR="00D41E12" w:rsidRPr="00891376" w14:paraId="45CC2D0A" w14:textId="77777777" w:rsidTr="000423C0">
        <w:tc>
          <w:tcPr>
            <w:tcW w:w="1217" w:type="dxa"/>
          </w:tcPr>
          <w:p w14:paraId="00DED731" w14:textId="16AD4C40" w:rsidR="00D41E12" w:rsidRPr="00891376" w:rsidRDefault="00D41E12" w:rsidP="00D41E12">
            <w:pPr>
              <w:pStyle w:val="TAL"/>
              <w:rPr>
                <w:rFonts w:cs="Arial"/>
                <w:szCs w:val="18"/>
                <w:lang w:eastAsia="ja-JP"/>
              </w:rPr>
            </w:pPr>
            <w:r w:rsidRPr="00891376">
              <w:t>2024.03.04</w:t>
            </w:r>
          </w:p>
        </w:tc>
        <w:tc>
          <w:tcPr>
            <w:tcW w:w="1074" w:type="dxa"/>
          </w:tcPr>
          <w:p w14:paraId="7FF2340F" w14:textId="11530407" w:rsidR="00D41E12" w:rsidRPr="00891376" w:rsidRDefault="00D41E12" w:rsidP="00D41E12">
            <w:pPr>
              <w:pStyle w:val="TAL"/>
              <w:rPr>
                <w:rFonts w:cs="Arial"/>
                <w:szCs w:val="18"/>
                <w:lang w:eastAsia="ja-JP"/>
              </w:rPr>
            </w:pPr>
            <w:r w:rsidRPr="00891376">
              <w:t>14.00.02</w:t>
            </w:r>
          </w:p>
        </w:tc>
        <w:tc>
          <w:tcPr>
            <w:tcW w:w="7343" w:type="dxa"/>
          </w:tcPr>
          <w:p w14:paraId="09C42BAC" w14:textId="38CE2CAD" w:rsidR="00D41E12" w:rsidRPr="00891376" w:rsidRDefault="00D41E12" w:rsidP="00D41E12">
            <w:pPr>
              <w:pStyle w:val="TAL"/>
              <w:rPr>
                <w:rFonts w:cs="Arial"/>
                <w:szCs w:val="18"/>
              </w:rPr>
            </w:pPr>
            <w:r w:rsidRPr="00891376">
              <w:rPr>
                <w:rFonts w:cs="Arial"/>
                <w:szCs w:val="18"/>
              </w:rPr>
              <w:t xml:space="preserve">Merge of CRs: </w:t>
            </w:r>
            <w:r w:rsidRPr="00891376">
              <w:t>QCM-0067, CIS-0079, NOK-0158, QCM-0064, ERI-0094, RMI-0001</w:t>
            </w:r>
          </w:p>
        </w:tc>
      </w:tr>
      <w:tr w:rsidR="00D41E12" w:rsidRPr="00891376" w14:paraId="3AD401A0" w14:textId="77777777" w:rsidTr="000423C0">
        <w:tc>
          <w:tcPr>
            <w:tcW w:w="1217" w:type="dxa"/>
          </w:tcPr>
          <w:p w14:paraId="13DB2BFF" w14:textId="5894C229" w:rsidR="00D41E12" w:rsidRPr="00891376" w:rsidRDefault="00D41E12" w:rsidP="00D41E12">
            <w:pPr>
              <w:pStyle w:val="TAL"/>
              <w:rPr>
                <w:rFonts w:cs="Arial"/>
                <w:szCs w:val="18"/>
                <w:lang w:eastAsia="ja-JP"/>
              </w:rPr>
            </w:pPr>
            <w:r w:rsidRPr="00891376">
              <w:t>2024.03.11</w:t>
            </w:r>
          </w:p>
        </w:tc>
        <w:tc>
          <w:tcPr>
            <w:tcW w:w="1074" w:type="dxa"/>
          </w:tcPr>
          <w:p w14:paraId="5A33A489" w14:textId="5DE98C83" w:rsidR="00D41E12" w:rsidRPr="00891376" w:rsidRDefault="00D41E12" w:rsidP="00D41E12">
            <w:pPr>
              <w:pStyle w:val="TAL"/>
              <w:rPr>
                <w:rFonts w:cs="Arial"/>
                <w:szCs w:val="18"/>
                <w:lang w:eastAsia="ja-JP"/>
              </w:rPr>
            </w:pPr>
            <w:r w:rsidRPr="00891376">
              <w:t>14.00.03</w:t>
            </w:r>
          </w:p>
        </w:tc>
        <w:tc>
          <w:tcPr>
            <w:tcW w:w="7343" w:type="dxa"/>
          </w:tcPr>
          <w:p w14:paraId="0A3BFFE1" w14:textId="63C073D3" w:rsidR="00D41E12" w:rsidRPr="00891376" w:rsidRDefault="00D41E12" w:rsidP="00D41E12">
            <w:pPr>
              <w:pStyle w:val="TAL"/>
              <w:rPr>
                <w:rFonts w:cs="Arial"/>
                <w:szCs w:val="18"/>
              </w:rPr>
            </w:pPr>
            <w:r w:rsidRPr="00891376">
              <w:rPr>
                <w:rFonts w:cs="Arial"/>
                <w:szCs w:val="18"/>
              </w:rPr>
              <w:t xml:space="preserve">Merge of CRs: </w:t>
            </w:r>
            <w:r w:rsidRPr="00891376">
              <w:t>SAM-0117, NOK-0165, CIS-0083, ERI-0093, NOK-0150, QCM-0076, SAM-0099</w:t>
            </w:r>
          </w:p>
        </w:tc>
      </w:tr>
      <w:tr w:rsidR="00D41E12" w:rsidRPr="00891376" w14:paraId="6761458F" w14:textId="77777777" w:rsidTr="000423C0">
        <w:tc>
          <w:tcPr>
            <w:tcW w:w="1217" w:type="dxa"/>
          </w:tcPr>
          <w:p w14:paraId="6880A1E8" w14:textId="6928579E" w:rsidR="00D41E12" w:rsidRPr="00891376" w:rsidRDefault="00D41E12" w:rsidP="00D41E12">
            <w:pPr>
              <w:pStyle w:val="TAL"/>
              <w:rPr>
                <w:rFonts w:cs="Arial"/>
                <w:szCs w:val="18"/>
                <w:lang w:eastAsia="ja-JP"/>
              </w:rPr>
            </w:pPr>
            <w:r w:rsidRPr="00891376">
              <w:t>2024.03.18</w:t>
            </w:r>
          </w:p>
        </w:tc>
        <w:tc>
          <w:tcPr>
            <w:tcW w:w="1074" w:type="dxa"/>
          </w:tcPr>
          <w:p w14:paraId="29D04143" w14:textId="4BB62CCD" w:rsidR="00D41E12" w:rsidRPr="00891376" w:rsidRDefault="00D41E12" w:rsidP="00D41E12">
            <w:pPr>
              <w:pStyle w:val="TAL"/>
              <w:rPr>
                <w:rFonts w:cs="Arial"/>
                <w:szCs w:val="18"/>
                <w:lang w:eastAsia="ja-JP"/>
              </w:rPr>
            </w:pPr>
            <w:r w:rsidRPr="00891376">
              <w:t>14.00.05</w:t>
            </w:r>
          </w:p>
        </w:tc>
        <w:tc>
          <w:tcPr>
            <w:tcW w:w="7343" w:type="dxa"/>
          </w:tcPr>
          <w:p w14:paraId="3564641C" w14:textId="26E19D99" w:rsidR="00D41E12" w:rsidRPr="00891376" w:rsidRDefault="00D41E12" w:rsidP="00D41E12">
            <w:pPr>
              <w:pStyle w:val="TAL"/>
              <w:rPr>
                <w:rFonts w:cs="Arial"/>
                <w:szCs w:val="18"/>
              </w:rPr>
            </w:pPr>
            <w:r w:rsidRPr="00891376">
              <w:rPr>
                <w:rFonts w:cs="Arial"/>
                <w:szCs w:val="18"/>
              </w:rPr>
              <w:t xml:space="preserve">Merge of CR: </w:t>
            </w:r>
            <w:r w:rsidRPr="00891376">
              <w:t>CIS-0085</w:t>
            </w:r>
          </w:p>
        </w:tc>
      </w:tr>
      <w:tr w:rsidR="00D41E12" w:rsidRPr="00891376" w14:paraId="0AB0621F" w14:textId="77777777" w:rsidTr="000423C0">
        <w:tc>
          <w:tcPr>
            <w:tcW w:w="1217" w:type="dxa"/>
          </w:tcPr>
          <w:p w14:paraId="6EFE66CA" w14:textId="4B87EB8E" w:rsidR="00D41E12" w:rsidRPr="00891376" w:rsidRDefault="00D41E12" w:rsidP="00D41E12">
            <w:pPr>
              <w:pStyle w:val="TAL"/>
              <w:rPr>
                <w:rFonts w:cs="Arial"/>
                <w:szCs w:val="18"/>
                <w:lang w:eastAsia="ja-JP"/>
              </w:rPr>
            </w:pPr>
            <w:r w:rsidRPr="00891376">
              <w:rPr>
                <w:rFonts w:cs="Arial"/>
                <w:szCs w:val="18"/>
                <w:lang w:eastAsia="ja-JP"/>
              </w:rPr>
              <w:t>2024.04.15</w:t>
            </w:r>
          </w:p>
        </w:tc>
        <w:tc>
          <w:tcPr>
            <w:tcW w:w="1074" w:type="dxa"/>
          </w:tcPr>
          <w:p w14:paraId="30BA481F" w14:textId="282F6E82" w:rsidR="00D41E12" w:rsidRPr="00891376" w:rsidRDefault="00D41E12" w:rsidP="00D41E12">
            <w:pPr>
              <w:pStyle w:val="TAL"/>
              <w:rPr>
                <w:rFonts w:cs="Arial"/>
                <w:szCs w:val="18"/>
                <w:lang w:eastAsia="ja-JP"/>
              </w:rPr>
            </w:pPr>
            <w:r w:rsidRPr="00891376">
              <w:rPr>
                <w:rFonts w:cs="Arial"/>
                <w:szCs w:val="18"/>
                <w:lang w:eastAsia="ja-JP"/>
              </w:rPr>
              <w:t>15.00</w:t>
            </w:r>
          </w:p>
        </w:tc>
        <w:tc>
          <w:tcPr>
            <w:tcW w:w="7343" w:type="dxa"/>
          </w:tcPr>
          <w:p w14:paraId="07A77ADA" w14:textId="77777777" w:rsidR="00D41E12" w:rsidRPr="00891376" w:rsidRDefault="00D41E12" w:rsidP="00D41E12">
            <w:pPr>
              <w:pStyle w:val="TAL"/>
              <w:rPr>
                <w:rFonts w:cs="Arial"/>
                <w:szCs w:val="18"/>
              </w:rPr>
            </w:pPr>
            <w:r w:rsidRPr="00891376">
              <w:rPr>
                <w:rFonts w:cs="Arial"/>
                <w:szCs w:val="18"/>
              </w:rPr>
              <w:t>Summary:</w:t>
            </w:r>
          </w:p>
          <w:p w14:paraId="035B5728" w14:textId="77777777"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v14.00:</w:t>
            </w:r>
          </w:p>
          <w:p w14:paraId="0C24ADD2" w14:textId="5C2FCFB1" w:rsidR="00D41E12" w:rsidRPr="00891376" w:rsidRDefault="00D41E12" w:rsidP="00CD5C45">
            <w:pPr>
              <w:pStyle w:val="ListParagraph"/>
              <w:keepNext/>
              <w:keepLines/>
              <w:numPr>
                <w:ilvl w:val="0"/>
                <w:numId w:val="62"/>
              </w:numPr>
              <w:rPr>
                <w:rFonts w:ascii="Arial" w:hAnsi="Arial" w:cs="Arial"/>
                <w:sz w:val="18"/>
                <w:szCs w:val="18"/>
              </w:rPr>
            </w:pPr>
            <w:r w:rsidRPr="000423C0">
              <w:rPr>
                <w:rFonts w:ascii="Arial" w:hAnsi="Arial" w:cs="Arial"/>
                <w:bCs/>
                <w:sz w:val="18"/>
                <w:szCs w:val="18"/>
              </w:rPr>
              <w:t>SWM Installation status enum fix</w:t>
            </w:r>
          </w:p>
          <w:p w14:paraId="5FACEEFB" w14:textId="32365CBB"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Clarify port transceiver source for alarm 29</w:t>
            </w:r>
          </w:p>
          <w:p w14:paraId="520CAF77" w14:textId="06FD3E08"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Clarify user and certificate persistent information</w:t>
            </w:r>
          </w:p>
          <w:p w14:paraId="1E972E13" w14:textId="79932A18"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Correct cross reference to CUS-Plane DSS clause</w:t>
            </w:r>
          </w:p>
          <w:p w14:paraId="76A353BD" w14:textId="6DCD7D61"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Clarify carrier activation deactivation sequence</w:t>
            </w:r>
          </w:p>
          <w:p w14:paraId="07C5324E" w14:textId="651B5F1B"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Clarifying NETCONF transaction operation</w:t>
            </w:r>
          </w:p>
          <w:p w14:paraId="5930576A" w14:textId="6ADB2136"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PM parameter handling</w:t>
            </w:r>
          </w:p>
          <w:p w14:paraId="546A1350" w14:textId="162F447E"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Lock O-RU clarifications</w:t>
            </w:r>
          </w:p>
          <w:p w14:paraId="3B7281E8" w14:textId="61F8B585"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Clarifying array element terminology</w:t>
            </w:r>
          </w:p>
          <w:p w14:paraId="3C1A0A2C" w14:textId="0D6323E4"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Handling long DHCP options</w:t>
            </w:r>
          </w:p>
          <w:p w14:paraId="06D6232D" w14:textId="77777777"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30CAB9BD" w14:textId="6A6E6B23"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Per-port S-plane configuration of a multi-port O-RU</w:t>
            </w:r>
          </w:p>
          <w:p w14:paraId="0CECE0BF" w14:textId="77122B71"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O-RU payload frame size per ethernet interface</w:t>
            </w:r>
          </w:p>
          <w:p w14:paraId="319A7914" w14:textId="6F14A3ED"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Extended QL TLV Support</w:t>
            </w:r>
          </w:p>
          <w:p w14:paraId="1BBA3DF7" w14:textId="0619D07E"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O-RU TCP MSS Configuration</w:t>
            </w:r>
          </w:p>
          <w:p w14:paraId="59A30C9F" w14:textId="18D2C7E8"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Multiple beamId table support</w:t>
            </w:r>
          </w:p>
          <w:p w14:paraId="28DE2946" w14:textId="43E10815"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M-Plane TRX Control energy savings</w:t>
            </w:r>
          </w:p>
          <w:p w14:paraId="08A94431" w14:textId="22271786"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Deep hibernate energy savings</w:t>
            </w:r>
          </w:p>
          <w:p w14:paraId="41114CE0" w14:textId="66FB77DA"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PRG size feature</w:t>
            </w:r>
          </w:p>
          <w:p w14:paraId="438E26D2" w14:textId="47D732D1"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Adding frequency-table support with EPE-Statistics</w:t>
            </w:r>
          </w:p>
          <w:p w14:paraId="391B35EC" w14:textId="7CCA4527"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VSWR performance management reporting</w:t>
            </w:r>
          </w:p>
          <w:p w14:paraId="3B3CB227" w14:textId="131FDF1A"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MU-MIMO user group optimization feature</w:t>
            </w:r>
          </w:p>
          <w:p w14:paraId="43425123" w14:textId="2913A74F" w:rsidR="00D41E12" w:rsidRPr="00891376" w:rsidRDefault="00D41E12" w:rsidP="00CD5C45">
            <w:pPr>
              <w:pStyle w:val="ListParagraph"/>
              <w:keepNext/>
              <w:keepLines/>
              <w:numPr>
                <w:ilvl w:val="0"/>
                <w:numId w:val="63"/>
              </w:numPr>
              <w:rPr>
                <w:rFonts w:ascii="Arial" w:hAnsi="Arial" w:cs="Arial"/>
                <w:sz w:val="18"/>
                <w:szCs w:val="18"/>
              </w:rPr>
            </w:pPr>
            <w:r w:rsidRPr="00891376">
              <w:rPr>
                <w:rFonts w:ascii="Arial" w:hAnsi="Arial" w:cs="Arial"/>
                <w:sz w:val="18"/>
                <w:szCs w:val="18"/>
              </w:rPr>
              <w:t>Delay profile per beamforming method</w:t>
            </w:r>
          </w:p>
          <w:p w14:paraId="756DA719" w14:textId="6CC400BE" w:rsidR="00D41E12" w:rsidRPr="00891376" w:rsidRDefault="00D41E12" w:rsidP="00D41E12">
            <w:pPr>
              <w:keepNext/>
              <w:keepLines/>
              <w:spacing w:after="0"/>
              <w:rPr>
                <w:rFonts w:ascii="Arial" w:hAnsi="Arial" w:cs="Arial"/>
                <w:sz w:val="18"/>
                <w:szCs w:val="18"/>
              </w:rPr>
            </w:pPr>
          </w:p>
        </w:tc>
      </w:tr>
      <w:tr w:rsidR="00D41E12" w:rsidRPr="00891376" w14:paraId="224B5BB6" w14:textId="77777777" w:rsidTr="000423C0">
        <w:tc>
          <w:tcPr>
            <w:tcW w:w="1217" w:type="dxa"/>
          </w:tcPr>
          <w:p w14:paraId="02D3C056" w14:textId="3333C5E4" w:rsidR="00D41E12" w:rsidRPr="00891376" w:rsidRDefault="00D41E12" w:rsidP="00D41E12">
            <w:pPr>
              <w:pStyle w:val="TAL"/>
              <w:rPr>
                <w:rFonts w:cs="Arial"/>
                <w:szCs w:val="18"/>
                <w:lang w:eastAsia="ja-JP"/>
              </w:rPr>
            </w:pPr>
            <w:r w:rsidRPr="00891376">
              <w:t>2024.04.15</w:t>
            </w:r>
          </w:p>
        </w:tc>
        <w:tc>
          <w:tcPr>
            <w:tcW w:w="1074" w:type="dxa"/>
          </w:tcPr>
          <w:p w14:paraId="10866722" w14:textId="643B840F" w:rsidR="00D41E12" w:rsidRPr="00891376" w:rsidRDefault="00D41E12" w:rsidP="00D41E12">
            <w:pPr>
              <w:pStyle w:val="TAL"/>
              <w:rPr>
                <w:rFonts w:cs="Arial"/>
                <w:szCs w:val="18"/>
                <w:lang w:eastAsia="ja-JP"/>
              </w:rPr>
            </w:pPr>
            <w:r w:rsidRPr="00891376">
              <w:t>15.00.01</w:t>
            </w:r>
          </w:p>
        </w:tc>
        <w:tc>
          <w:tcPr>
            <w:tcW w:w="7343" w:type="dxa"/>
          </w:tcPr>
          <w:p w14:paraId="0F2F3D32" w14:textId="5A46112F" w:rsidR="00D41E12" w:rsidRPr="00891376" w:rsidRDefault="00D41E12" w:rsidP="00D41E12">
            <w:pPr>
              <w:pStyle w:val="TAL"/>
              <w:rPr>
                <w:rFonts w:cs="Arial"/>
                <w:szCs w:val="18"/>
              </w:rPr>
            </w:pPr>
            <w:r w:rsidRPr="00891376">
              <w:rPr>
                <w:rFonts w:cs="Arial"/>
                <w:szCs w:val="18"/>
              </w:rPr>
              <w:t xml:space="preserve">Merge of CR: </w:t>
            </w:r>
            <w:r w:rsidRPr="00891376">
              <w:t>CIS-0085</w:t>
            </w:r>
          </w:p>
        </w:tc>
      </w:tr>
      <w:tr w:rsidR="00D41E12" w:rsidRPr="00891376" w14:paraId="018E8B2C" w14:textId="77777777" w:rsidTr="000423C0">
        <w:tc>
          <w:tcPr>
            <w:tcW w:w="1217" w:type="dxa"/>
          </w:tcPr>
          <w:p w14:paraId="717621F7" w14:textId="4D0E1AD4" w:rsidR="00D41E12" w:rsidRPr="00891376" w:rsidRDefault="00D41E12" w:rsidP="00D41E12">
            <w:pPr>
              <w:pStyle w:val="TAL"/>
              <w:rPr>
                <w:rFonts w:cs="Arial"/>
                <w:szCs w:val="18"/>
                <w:lang w:eastAsia="ja-JP"/>
              </w:rPr>
            </w:pPr>
            <w:r w:rsidRPr="00891376">
              <w:t>2024.06.17</w:t>
            </w:r>
          </w:p>
        </w:tc>
        <w:tc>
          <w:tcPr>
            <w:tcW w:w="1074" w:type="dxa"/>
          </w:tcPr>
          <w:p w14:paraId="5C01EDE6" w14:textId="3128204B" w:rsidR="00D41E12" w:rsidRPr="00891376" w:rsidRDefault="00D41E12" w:rsidP="00D41E12">
            <w:pPr>
              <w:pStyle w:val="TAL"/>
              <w:rPr>
                <w:rFonts w:cs="Arial"/>
                <w:szCs w:val="18"/>
                <w:lang w:eastAsia="ja-JP"/>
              </w:rPr>
            </w:pPr>
            <w:r w:rsidRPr="00891376">
              <w:t>15.00.02</w:t>
            </w:r>
          </w:p>
        </w:tc>
        <w:tc>
          <w:tcPr>
            <w:tcW w:w="7343" w:type="dxa"/>
          </w:tcPr>
          <w:p w14:paraId="5110836B" w14:textId="6B6B9896" w:rsidR="00D41E12" w:rsidRPr="00891376" w:rsidRDefault="00D41E12" w:rsidP="00D41E12">
            <w:pPr>
              <w:pStyle w:val="TAL"/>
              <w:rPr>
                <w:rFonts w:cs="Arial"/>
                <w:szCs w:val="18"/>
              </w:rPr>
            </w:pPr>
            <w:r w:rsidRPr="00891376">
              <w:rPr>
                <w:rFonts w:cs="Arial"/>
                <w:szCs w:val="18"/>
              </w:rPr>
              <w:t xml:space="preserve">Merge of CRs: </w:t>
            </w:r>
            <w:r w:rsidRPr="00891376">
              <w:t>CIS-0086, NOK-0169, CIS-0093, CIS-0092</w:t>
            </w:r>
          </w:p>
        </w:tc>
      </w:tr>
      <w:tr w:rsidR="00D41E12" w:rsidRPr="00891376" w14:paraId="26173F43" w14:textId="77777777" w:rsidTr="000423C0">
        <w:tc>
          <w:tcPr>
            <w:tcW w:w="1217" w:type="dxa"/>
          </w:tcPr>
          <w:p w14:paraId="3E19C8A9" w14:textId="19C9AD4D" w:rsidR="00D41E12" w:rsidRPr="00891376" w:rsidRDefault="00D41E12" w:rsidP="00D41E12">
            <w:pPr>
              <w:pStyle w:val="TAL"/>
              <w:rPr>
                <w:rFonts w:cs="Arial"/>
                <w:szCs w:val="18"/>
                <w:lang w:eastAsia="ja-JP"/>
              </w:rPr>
            </w:pPr>
            <w:r w:rsidRPr="00891376">
              <w:t>2024.06.27</w:t>
            </w:r>
          </w:p>
        </w:tc>
        <w:tc>
          <w:tcPr>
            <w:tcW w:w="1074" w:type="dxa"/>
          </w:tcPr>
          <w:p w14:paraId="7E33CF9C" w14:textId="690A31B8" w:rsidR="00D41E12" w:rsidRPr="00891376" w:rsidRDefault="00D41E12" w:rsidP="00D41E12">
            <w:pPr>
              <w:pStyle w:val="TAL"/>
              <w:rPr>
                <w:rFonts w:cs="Arial"/>
                <w:szCs w:val="18"/>
                <w:lang w:eastAsia="ja-JP"/>
              </w:rPr>
            </w:pPr>
            <w:r w:rsidRPr="00891376">
              <w:t>15.00.03</w:t>
            </w:r>
          </w:p>
        </w:tc>
        <w:tc>
          <w:tcPr>
            <w:tcW w:w="7343" w:type="dxa"/>
          </w:tcPr>
          <w:p w14:paraId="24B09A2C" w14:textId="47225C60" w:rsidR="00D41E12" w:rsidRPr="00891376" w:rsidRDefault="00D41E12" w:rsidP="00D41E12">
            <w:pPr>
              <w:pStyle w:val="TAL"/>
              <w:rPr>
                <w:rFonts w:cs="Arial"/>
                <w:szCs w:val="18"/>
              </w:rPr>
            </w:pPr>
            <w:r w:rsidRPr="00891376">
              <w:rPr>
                <w:rFonts w:cs="Arial"/>
                <w:szCs w:val="18"/>
              </w:rPr>
              <w:t xml:space="preserve">Merge of CRs: </w:t>
            </w:r>
            <w:r w:rsidRPr="00891376">
              <w:t>SAM-0120, ERI-0106, MAV-0038</w:t>
            </w:r>
          </w:p>
        </w:tc>
      </w:tr>
      <w:tr w:rsidR="00D41E12" w:rsidRPr="00692751" w14:paraId="317CE488" w14:textId="77777777" w:rsidTr="000423C0">
        <w:tc>
          <w:tcPr>
            <w:tcW w:w="1217" w:type="dxa"/>
          </w:tcPr>
          <w:p w14:paraId="59EF8E6E" w14:textId="0C3EA45F" w:rsidR="00D41E12" w:rsidRPr="00891376" w:rsidRDefault="00D41E12" w:rsidP="00D41E12">
            <w:pPr>
              <w:pStyle w:val="TAL"/>
              <w:rPr>
                <w:rFonts w:cs="Arial"/>
                <w:szCs w:val="18"/>
                <w:lang w:eastAsia="ja-JP"/>
              </w:rPr>
            </w:pPr>
            <w:r w:rsidRPr="00891376">
              <w:t>2024.07.01</w:t>
            </w:r>
          </w:p>
        </w:tc>
        <w:tc>
          <w:tcPr>
            <w:tcW w:w="1074" w:type="dxa"/>
          </w:tcPr>
          <w:p w14:paraId="5637FFE1" w14:textId="5A348DA7" w:rsidR="00D41E12" w:rsidRPr="00891376" w:rsidRDefault="00D41E12" w:rsidP="00D41E12">
            <w:pPr>
              <w:pStyle w:val="TAL"/>
              <w:rPr>
                <w:rFonts w:cs="Arial"/>
                <w:szCs w:val="18"/>
                <w:lang w:eastAsia="ja-JP"/>
              </w:rPr>
            </w:pPr>
            <w:r w:rsidRPr="00891376">
              <w:t>15.00.04</w:t>
            </w:r>
          </w:p>
        </w:tc>
        <w:tc>
          <w:tcPr>
            <w:tcW w:w="7343" w:type="dxa"/>
          </w:tcPr>
          <w:p w14:paraId="3D60467C" w14:textId="2D2B21E7" w:rsidR="00D41E12" w:rsidRPr="00955EF0" w:rsidRDefault="00D41E12" w:rsidP="00D41E12">
            <w:pPr>
              <w:pStyle w:val="TAL"/>
              <w:rPr>
                <w:rFonts w:cs="Arial"/>
                <w:szCs w:val="18"/>
                <w:lang w:val="sv-SE"/>
              </w:rPr>
            </w:pPr>
            <w:r w:rsidRPr="00955EF0">
              <w:rPr>
                <w:rFonts w:cs="Arial"/>
                <w:szCs w:val="18"/>
                <w:lang w:val="sv-SE"/>
              </w:rPr>
              <w:t xml:space="preserve">Merge of CRs: </w:t>
            </w:r>
            <w:r w:rsidRPr="00955EF0">
              <w:rPr>
                <w:lang w:val="sv-SE"/>
              </w:rPr>
              <w:t>DCM-0023, ERI-0112, NOK-0180, ERI-0111, MAV-0037, QCM-0080, QCM-0082, ERI-0120</w:t>
            </w:r>
          </w:p>
        </w:tc>
      </w:tr>
      <w:tr w:rsidR="00D41E12" w:rsidRPr="00891376" w14:paraId="6111A915" w14:textId="77777777" w:rsidTr="000423C0">
        <w:tc>
          <w:tcPr>
            <w:tcW w:w="1217" w:type="dxa"/>
          </w:tcPr>
          <w:p w14:paraId="1811849F" w14:textId="6AC05369" w:rsidR="00D41E12" w:rsidRPr="00891376" w:rsidRDefault="00D41E12" w:rsidP="00D41E12">
            <w:pPr>
              <w:pStyle w:val="TAL"/>
              <w:rPr>
                <w:rFonts w:cs="Arial"/>
                <w:szCs w:val="18"/>
                <w:lang w:eastAsia="ja-JP"/>
              </w:rPr>
            </w:pPr>
            <w:r w:rsidRPr="00891376">
              <w:t>2024.07.03</w:t>
            </w:r>
          </w:p>
        </w:tc>
        <w:tc>
          <w:tcPr>
            <w:tcW w:w="1074" w:type="dxa"/>
          </w:tcPr>
          <w:p w14:paraId="73198A25" w14:textId="6F4CE1B2" w:rsidR="00D41E12" w:rsidRPr="00891376" w:rsidRDefault="00D41E12" w:rsidP="00D41E12">
            <w:pPr>
              <w:pStyle w:val="TAL"/>
              <w:rPr>
                <w:rFonts w:cs="Arial"/>
                <w:szCs w:val="18"/>
                <w:lang w:eastAsia="ja-JP"/>
              </w:rPr>
            </w:pPr>
            <w:r w:rsidRPr="00891376">
              <w:t>15.00.05</w:t>
            </w:r>
          </w:p>
        </w:tc>
        <w:tc>
          <w:tcPr>
            <w:tcW w:w="7343" w:type="dxa"/>
          </w:tcPr>
          <w:p w14:paraId="35D5AB19" w14:textId="737B61D9" w:rsidR="00D41E12" w:rsidRPr="00891376" w:rsidRDefault="00D41E12" w:rsidP="00D41E12">
            <w:pPr>
              <w:pStyle w:val="TAL"/>
              <w:rPr>
                <w:rFonts w:cs="Arial"/>
                <w:szCs w:val="18"/>
              </w:rPr>
            </w:pPr>
            <w:r w:rsidRPr="00891376">
              <w:rPr>
                <w:rFonts w:cs="Arial"/>
                <w:szCs w:val="18"/>
              </w:rPr>
              <w:t xml:space="preserve">Merge of CRs: </w:t>
            </w:r>
            <w:r w:rsidRPr="00891376">
              <w:t>CIS-0087, CIS-0089, CIS-0091, SAM-0116</w:t>
            </w:r>
          </w:p>
        </w:tc>
      </w:tr>
      <w:tr w:rsidR="00D41E12" w:rsidRPr="00891376" w14:paraId="50232538" w14:textId="77777777" w:rsidTr="000423C0">
        <w:tc>
          <w:tcPr>
            <w:tcW w:w="1217" w:type="dxa"/>
          </w:tcPr>
          <w:p w14:paraId="1F0773F4" w14:textId="5F65A928" w:rsidR="00D41E12" w:rsidRPr="00891376" w:rsidRDefault="00D41E12" w:rsidP="00D41E12">
            <w:pPr>
              <w:pStyle w:val="TAL"/>
              <w:rPr>
                <w:rFonts w:cs="Arial"/>
                <w:szCs w:val="18"/>
                <w:lang w:eastAsia="ja-JP"/>
              </w:rPr>
            </w:pPr>
            <w:r w:rsidRPr="00891376">
              <w:t>2024.07.09</w:t>
            </w:r>
          </w:p>
        </w:tc>
        <w:tc>
          <w:tcPr>
            <w:tcW w:w="1074" w:type="dxa"/>
          </w:tcPr>
          <w:p w14:paraId="7BF81E72" w14:textId="5A174FF4" w:rsidR="00D41E12" w:rsidRPr="00891376" w:rsidRDefault="00D41E12" w:rsidP="00D41E12">
            <w:pPr>
              <w:pStyle w:val="TAL"/>
              <w:rPr>
                <w:rFonts w:cs="Arial"/>
                <w:szCs w:val="18"/>
                <w:lang w:eastAsia="ja-JP"/>
              </w:rPr>
            </w:pPr>
            <w:r w:rsidRPr="00891376">
              <w:t>15.00.06</w:t>
            </w:r>
          </w:p>
        </w:tc>
        <w:tc>
          <w:tcPr>
            <w:tcW w:w="7343" w:type="dxa"/>
          </w:tcPr>
          <w:p w14:paraId="78B4EE33" w14:textId="4B63171C" w:rsidR="00D41E12" w:rsidRPr="00891376" w:rsidRDefault="00D41E12" w:rsidP="00D41E12">
            <w:pPr>
              <w:pStyle w:val="TAL"/>
              <w:rPr>
                <w:rFonts w:cs="Arial"/>
                <w:szCs w:val="18"/>
              </w:rPr>
            </w:pPr>
            <w:r w:rsidRPr="00891376">
              <w:rPr>
                <w:rFonts w:cs="Arial"/>
                <w:szCs w:val="18"/>
              </w:rPr>
              <w:t xml:space="preserve">Merge of CRs: </w:t>
            </w:r>
            <w:r w:rsidRPr="00891376">
              <w:t>DELL-0002, SAM-0115, SAM-0119, CIS-0094, NOK-0185, SAM-0118, CIS-0090, SYM-0006</w:t>
            </w:r>
          </w:p>
        </w:tc>
      </w:tr>
      <w:tr w:rsidR="00D41E12" w:rsidRPr="00891376" w14:paraId="6CE4086B" w14:textId="77777777" w:rsidTr="000423C0">
        <w:tc>
          <w:tcPr>
            <w:tcW w:w="1217" w:type="dxa"/>
          </w:tcPr>
          <w:p w14:paraId="1369B626" w14:textId="259BCCA6" w:rsidR="00D41E12" w:rsidRPr="00891376" w:rsidRDefault="00D41E12" w:rsidP="00D41E12">
            <w:pPr>
              <w:pStyle w:val="TAL"/>
              <w:rPr>
                <w:rFonts w:cs="Arial"/>
                <w:szCs w:val="18"/>
                <w:lang w:eastAsia="ja-JP"/>
              </w:rPr>
            </w:pPr>
            <w:r w:rsidRPr="00891376">
              <w:rPr>
                <w:rFonts w:cs="Arial"/>
                <w:szCs w:val="18"/>
                <w:lang w:eastAsia="ja-JP"/>
              </w:rPr>
              <w:lastRenderedPageBreak/>
              <w:t>2024.08.29</w:t>
            </w:r>
          </w:p>
        </w:tc>
        <w:tc>
          <w:tcPr>
            <w:tcW w:w="1074" w:type="dxa"/>
          </w:tcPr>
          <w:p w14:paraId="597D7F28" w14:textId="4D0D94F0" w:rsidR="00D41E12" w:rsidRPr="00891376" w:rsidRDefault="00D41E12" w:rsidP="00D41E12">
            <w:pPr>
              <w:pStyle w:val="TAL"/>
              <w:rPr>
                <w:rFonts w:cs="Arial"/>
                <w:szCs w:val="18"/>
                <w:lang w:eastAsia="ja-JP"/>
              </w:rPr>
            </w:pPr>
            <w:r w:rsidRPr="00891376">
              <w:rPr>
                <w:rFonts w:cs="Arial"/>
                <w:szCs w:val="18"/>
                <w:lang w:eastAsia="ja-JP"/>
              </w:rPr>
              <w:t>16.01</w:t>
            </w:r>
          </w:p>
        </w:tc>
        <w:tc>
          <w:tcPr>
            <w:tcW w:w="7343" w:type="dxa"/>
          </w:tcPr>
          <w:p w14:paraId="6DF0CFFF" w14:textId="77777777" w:rsidR="00D41E12" w:rsidRPr="00891376" w:rsidRDefault="00D41E12" w:rsidP="00D41E12">
            <w:pPr>
              <w:pStyle w:val="TAL"/>
              <w:rPr>
                <w:rFonts w:cs="Arial"/>
                <w:szCs w:val="18"/>
              </w:rPr>
            </w:pPr>
            <w:r w:rsidRPr="00891376">
              <w:rPr>
                <w:rFonts w:cs="Arial"/>
                <w:szCs w:val="18"/>
              </w:rPr>
              <w:t>Summary:</w:t>
            </w:r>
          </w:p>
          <w:p w14:paraId="12FB9857" w14:textId="6E15BE62"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v15.00:</w:t>
            </w:r>
          </w:p>
          <w:p w14:paraId="1114314D" w14:textId="7E8D8696"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ETSI cleanup editorials</w:t>
            </w:r>
          </w:p>
          <w:p w14:paraId="2A2BEE1A" w14:textId="59A096E1"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interface connection</w:t>
            </w:r>
          </w:p>
          <w:p w14:paraId="3B103123" w14:textId="36E64DD2"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Clarification on update of network layers parameters via NETCONF</w:t>
            </w:r>
          </w:p>
          <w:p w14:paraId="53F297B9" w14:textId="77777777"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Trust store revision</w:t>
            </w:r>
          </w:p>
          <w:p w14:paraId="06C9D45C" w14:textId="422A54CB"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Clarifying transport endpoints</w:t>
            </w:r>
          </w:p>
          <w:p w14:paraId="5558717A" w14:textId="7A4522B9"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alarm 28</w:t>
            </w:r>
          </w:p>
          <w:p w14:paraId="1306A21D" w14:textId="328A3DB2"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alarm 18</w:t>
            </w:r>
          </w:p>
          <w:p w14:paraId="79BEA6AB" w14:textId="2F75CC5F"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vendor certificate and trust anchor handling</w:t>
            </w:r>
          </w:p>
          <w:p w14:paraId="17159A55" w14:textId="50BD7CC4"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certificate and trust anchor management for shared O-RU</w:t>
            </w:r>
          </w:p>
          <w:p w14:paraId="4B28F18B" w14:textId="57276BAC"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fault management Clause A</w:t>
            </w:r>
          </w:p>
          <w:p w14:paraId="10ADEB6F" w14:textId="46321A89"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CMPv2 clarification</w:t>
            </w:r>
          </w:p>
          <w:p w14:paraId="7A6872EF" w14:textId="1252B3F3"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Clarify RFC 5277 and RFC 8639 subscriptions</w:t>
            </w:r>
          </w:p>
          <w:p w14:paraId="29582096" w14:textId="77777777" w:rsidR="00D41E12" w:rsidRPr="00891376" w:rsidRDefault="00D41E12" w:rsidP="00D41E12">
            <w:pPr>
              <w:keepNext/>
              <w:keepLines/>
              <w:spacing w:after="0"/>
              <w:rPr>
                <w:rFonts w:ascii="Arial" w:hAnsi="Arial" w:cs="Arial"/>
                <w:sz w:val="18"/>
                <w:szCs w:val="18"/>
              </w:rPr>
            </w:pPr>
          </w:p>
          <w:p w14:paraId="1C5A75E8" w14:textId="77777777"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5113FE70" w14:textId="6442CBB1"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PAE credential definition</w:t>
            </w:r>
          </w:p>
          <w:p w14:paraId="21830358" w14:textId="25FA2E22"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High IQ Alarm</w:t>
            </w:r>
          </w:p>
          <w:p w14:paraId="12A9FCD2" w14:textId="0CB33526"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VSWR Alarm</w:t>
            </w:r>
          </w:p>
          <w:p w14:paraId="2627D191" w14:textId="3AFB4CBA"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DRMS-BF</w:t>
            </w:r>
          </w:p>
          <w:p w14:paraId="5C153A95" w14:textId="0EFECBCB"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SE-10 feature SE10-MEMBER-CANDIDATE-LIST</w:t>
            </w:r>
          </w:p>
          <w:p w14:paraId="6F6DE104" w14:textId="1F887A6A"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bCs/>
                <w:sz w:val="18"/>
                <w:szCs w:val="18"/>
              </w:rPr>
              <w:t>Target value configuration and used-value retrieval</w:t>
            </w:r>
          </w:p>
          <w:p w14:paraId="677514A0" w14:textId="492113B3"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Configuring IEEE 802.1X addressing</w:t>
            </w:r>
          </w:p>
          <w:p w14:paraId="57225B41" w14:textId="278D62D4"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RSSI measurements when operating in shared spectrum.</w:t>
            </w:r>
          </w:p>
          <w:p w14:paraId="2E4D690D" w14:textId="3BBDFC52"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Simple Public Key Method for SSH Client Authentication</w:t>
            </w:r>
          </w:p>
          <w:p w14:paraId="037DDCA2" w14:textId="73AD00E9"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TSSI Measurements</w:t>
            </w:r>
          </w:p>
          <w:p w14:paraId="122C06E2" w14:textId="7AF3F3FF"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RSSI Measurements</w:t>
            </w:r>
          </w:p>
          <w:p w14:paraId="7050A7DB" w14:textId="4648C6E4"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Section Extension 27 for O-DU controlled dimensionality reduction</w:t>
            </w:r>
          </w:p>
          <w:p w14:paraId="54B4180A" w14:textId="3A157035"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In service beamforming configuration update</w:t>
            </w:r>
          </w:p>
          <w:p w14:paraId="634D6AEF" w14:textId="78ECF7E7"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MACsec</w:t>
            </w:r>
          </w:p>
          <w:p w14:paraId="0F67221F" w14:textId="1EC9F11C" w:rsidR="00D41E12" w:rsidRPr="00891376" w:rsidRDefault="00D41E12" w:rsidP="00CD5C45">
            <w:pPr>
              <w:pStyle w:val="ListParagraph"/>
              <w:keepNext/>
              <w:keepLines/>
              <w:numPr>
                <w:ilvl w:val="0"/>
                <w:numId w:val="62"/>
              </w:numPr>
              <w:rPr>
                <w:rFonts w:ascii="Arial" w:hAnsi="Arial" w:cs="Arial"/>
                <w:sz w:val="18"/>
                <w:szCs w:val="18"/>
              </w:rPr>
            </w:pPr>
            <w:r w:rsidRPr="00891376">
              <w:rPr>
                <w:rFonts w:ascii="Arial" w:hAnsi="Arial" w:cs="Arial"/>
                <w:sz w:val="18"/>
                <w:szCs w:val="18"/>
              </w:rPr>
              <w:t>Certificate lifecycle management</w:t>
            </w:r>
          </w:p>
          <w:p w14:paraId="3E8419F1" w14:textId="77777777" w:rsidR="00D41E12" w:rsidRPr="00891376" w:rsidRDefault="00D41E12" w:rsidP="00D41E12">
            <w:pPr>
              <w:keepNext/>
              <w:keepLines/>
              <w:spacing w:after="0"/>
              <w:rPr>
                <w:rFonts w:ascii="Arial" w:hAnsi="Arial" w:cs="Arial"/>
                <w:sz w:val="18"/>
                <w:szCs w:val="18"/>
              </w:rPr>
            </w:pPr>
          </w:p>
        </w:tc>
      </w:tr>
      <w:tr w:rsidR="00D41E12" w:rsidRPr="00692751" w14:paraId="2B7EA037" w14:textId="77777777" w:rsidTr="000423C0">
        <w:tc>
          <w:tcPr>
            <w:tcW w:w="1217" w:type="dxa"/>
          </w:tcPr>
          <w:p w14:paraId="1C288956" w14:textId="07A82B0B" w:rsidR="00D41E12" w:rsidRPr="00891376" w:rsidRDefault="00D41E12" w:rsidP="00D41E12">
            <w:pPr>
              <w:pStyle w:val="TAL"/>
              <w:rPr>
                <w:rFonts w:cs="Arial"/>
                <w:szCs w:val="18"/>
                <w:lang w:eastAsia="ja-JP"/>
              </w:rPr>
            </w:pPr>
            <w:r w:rsidRPr="00891376">
              <w:t>2024.11.06</w:t>
            </w:r>
          </w:p>
        </w:tc>
        <w:tc>
          <w:tcPr>
            <w:tcW w:w="1074" w:type="dxa"/>
          </w:tcPr>
          <w:p w14:paraId="5A295652" w14:textId="5987F732" w:rsidR="00D41E12" w:rsidRPr="00891376" w:rsidRDefault="00D41E12" w:rsidP="00D41E12">
            <w:pPr>
              <w:pStyle w:val="TAL"/>
              <w:rPr>
                <w:rFonts w:cs="Arial"/>
                <w:szCs w:val="18"/>
                <w:lang w:eastAsia="ja-JP"/>
              </w:rPr>
            </w:pPr>
            <w:r w:rsidRPr="00891376">
              <w:t>16.01.01</w:t>
            </w:r>
          </w:p>
        </w:tc>
        <w:tc>
          <w:tcPr>
            <w:tcW w:w="7343" w:type="dxa"/>
          </w:tcPr>
          <w:p w14:paraId="7EE17CD3" w14:textId="50232DD4" w:rsidR="00D41E12" w:rsidRPr="00955EF0" w:rsidRDefault="00D41E12" w:rsidP="00D41E12">
            <w:pPr>
              <w:pStyle w:val="TAL"/>
              <w:rPr>
                <w:rFonts w:cs="Arial"/>
                <w:szCs w:val="18"/>
                <w:lang w:val="sv-SE"/>
              </w:rPr>
            </w:pPr>
            <w:r w:rsidRPr="00955EF0">
              <w:rPr>
                <w:rFonts w:cs="Arial"/>
                <w:szCs w:val="18"/>
                <w:lang w:val="sv-SE"/>
              </w:rPr>
              <w:t xml:space="preserve">Merge of CRs: </w:t>
            </w:r>
            <w:r w:rsidRPr="00955EF0">
              <w:rPr>
                <w:lang w:val="sv-SE"/>
              </w:rPr>
              <w:t>CIS-0095, ERI-0119, CIS-0098, CIS-0099, ERI-0128, DCM-0024, MAV-0043, ATT-0001, CIS-0103, SAM-0125, MAV-0035, NOK-0186, NOK-0196</w:t>
            </w:r>
          </w:p>
        </w:tc>
      </w:tr>
      <w:tr w:rsidR="00D41E12" w:rsidRPr="00692751" w14:paraId="2AD1ADF8" w14:textId="77777777" w:rsidTr="000423C0">
        <w:tc>
          <w:tcPr>
            <w:tcW w:w="1217" w:type="dxa"/>
          </w:tcPr>
          <w:p w14:paraId="0A61253F" w14:textId="70A1F0BC" w:rsidR="00D41E12" w:rsidRPr="00891376" w:rsidRDefault="00D41E12" w:rsidP="00D41E12">
            <w:pPr>
              <w:pStyle w:val="TAL"/>
              <w:rPr>
                <w:rFonts w:cs="Arial"/>
                <w:szCs w:val="18"/>
                <w:lang w:eastAsia="ja-JP"/>
              </w:rPr>
            </w:pPr>
            <w:r w:rsidRPr="00891376">
              <w:t>2024.11.19</w:t>
            </w:r>
          </w:p>
        </w:tc>
        <w:tc>
          <w:tcPr>
            <w:tcW w:w="1074" w:type="dxa"/>
          </w:tcPr>
          <w:p w14:paraId="4BDE8A59" w14:textId="0F9D4A85" w:rsidR="00D41E12" w:rsidRPr="00891376" w:rsidRDefault="00D41E12" w:rsidP="00D41E12">
            <w:pPr>
              <w:pStyle w:val="TAL"/>
              <w:rPr>
                <w:rFonts w:cs="Arial"/>
                <w:szCs w:val="18"/>
                <w:lang w:eastAsia="ja-JP"/>
              </w:rPr>
            </w:pPr>
            <w:r w:rsidRPr="00891376">
              <w:t>16.01.02</w:t>
            </w:r>
          </w:p>
        </w:tc>
        <w:tc>
          <w:tcPr>
            <w:tcW w:w="7343" w:type="dxa"/>
          </w:tcPr>
          <w:p w14:paraId="336E5578" w14:textId="20408B4A" w:rsidR="00D41E12" w:rsidRPr="00955EF0" w:rsidRDefault="00D41E12" w:rsidP="00D41E12">
            <w:pPr>
              <w:pStyle w:val="TAL"/>
              <w:rPr>
                <w:rFonts w:cs="Arial"/>
                <w:szCs w:val="18"/>
                <w:lang w:val="sv-SE"/>
              </w:rPr>
            </w:pPr>
            <w:r w:rsidRPr="00955EF0">
              <w:rPr>
                <w:rFonts w:cs="Arial"/>
                <w:szCs w:val="18"/>
                <w:lang w:val="sv-SE"/>
              </w:rPr>
              <w:t xml:space="preserve">Merge of CRs: </w:t>
            </w:r>
            <w:r w:rsidRPr="00955EF0">
              <w:rPr>
                <w:lang w:val="sv-SE"/>
              </w:rPr>
              <w:t xml:space="preserve">MAV-0040, MAV-0042, ERI-0117, CIS-0096, ERI-0130 </w:t>
            </w:r>
          </w:p>
        </w:tc>
      </w:tr>
      <w:tr w:rsidR="00D41E12" w:rsidRPr="00891376" w14:paraId="38F716CD" w14:textId="77777777" w:rsidTr="000423C0">
        <w:tc>
          <w:tcPr>
            <w:tcW w:w="1217" w:type="dxa"/>
          </w:tcPr>
          <w:p w14:paraId="6E677BFA" w14:textId="672C477C" w:rsidR="00D41E12" w:rsidRPr="00891376" w:rsidRDefault="00D41E12" w:rsidP="00D41E12">
            <w:pPr>
              <w:pStyle w:val="TAL"/>
              <w:rPr>
                <w:rFonts w:cs="Arial"/>
                <w:szCs w:val="18"/>
                <w:lang w:eastAsia="ja-JP"/>
              </w:rPr>
            </w:pPr>
            <w:r w:rsidRPr="00891376">
              <w:t>2024.11.20</w:t>
            </w:r>
          </w:p>
        </w:tc>
        <w:tc>
          <w:tcPr>
            <w:tcW w:w="1074" w:type="dxa"/>
          </w:tcPr>
          <w:p w14:paraId="130C13AC" w14:textId="28BF4354" w:rsidR="00D41E12" w:rsidRPr="00891376" w:rsidRDefault="00D41E12" w:rsidP="00D41E12">
            <w:pPr>
              <w:pStyle w:val="TAL"/>
              <w:rPr>
                <w:rFonts w:cs="Arial"/>
                <w:szCs w:val="18"/>
                <w:lang w:eastAsia="ja-JP"/>
              </w:rPr>
            </w:pPr>
            <w:r w:rsidRPr="00891376">
              <w:t>16.01.03</w:t>
            </w:r>
          </w:p>
        </w:tc>
        <w:tc>
          <w:tcPr>
            <w:tcW w:w="7343" w:type="dxa"/>
          </w:tcPr>
          <w:p w14:paraId="515B5C77" w14:textId="4C86BAD7" w:rsidR="00D41E12" w:rsidRPr="00891376" w:rsidRDefault="00D41E12" w:rsidP="00D41E12">
            <w:pPr>
              <w:pStyle w:val="TAL"/>
              <w:rPr>
                <w:rFonts w:cs="Arial"/>
                <w:szCs w:val="18"/>
              </w:rPr>
            </w:pPr>
            <w:r w:rsidRPr="00891376">
              <w:rPr>
                <w:rFonts w:cs="Arial"/>
                <w:szCs w:val="18"/>
              </w:rPr>
              <w:t xml:space="preserve">Merge of CRs: </w:t>
            </w:r>
            <w:r w:rsidRPr="00891376">
              <w:t>CIS-0097, SAM-0129, SOL-0038</w:t>
            </w:r>
          </w:p>
        </w:tc>
      </w:tr>
      <w:tr w:rsidR="00D41E12" w:rsidRPr="00891376" w14:paraId="64B90F44" w14:textId="77777777" w:rsidTr="000423C0">
        <w:tc>
          <w:tcPr>
            <w:tcW w:w="1217" w:type="dxa"/>
          </w:tcPr>
          <w:p w14:paraId="5575C1BC" w14:textId="67BAB553" w:rsidR="00D41E12" w:rsidRPr="00891376" w:rsidRDefault="00D41E12" w:rsidP="00D41E12">
            <w:pPr>
              <w:pStyle w:val="TAL"/>
              <w:rPr>
                <w:rFonts w:cs="Arial"/>
                <w:szCs w:val="18"/>
                <w:lang w:eastAsia="ja-JP"/>
              </w:rPr>
            </w:pPr>
            <w:r w:rsidRPr="00891376">
              <w:t>2024.11.21</w:t>
            </w:r>
          </w:p>
        </w:tc>
        <w:tc>
          <w:tcPr>
            <w:tcW w:w="1074" w:type="dxa"/>
          </w:tcPr>
          <w:p w14:paraId="21962D7A" w14:textId="00CB2E96" w:rsidR="00D41E12" w:rsidRPr="00891376" w:rsidRDefault="00D41E12" w:rsidP="00D41E12">
            <w:pPr>
              <w:pStyle w:val="TAL"/>
              <w:rPr>
                <w:rFonts w:cs="Arial"/>
                <w:szCs w:val="18"/>
                <w:lang w:eastAsia="ja-JP"/>
              </w:rPr>
            </w:pPr>
            <w:r w:rsidRPr="00891376">
              <w:t>16.01.04</w:t>
            </w:r>
          </w:p>
        </w:tc>
        <w:tc>
          <w:tcPr>
            <w:tcW w:w="7343" w:type="dxa"/>
          </w:tcPr>
          <w:p w14:paraId="195B758B" w14:textId="0DC6E685" w:rsidR="00D41E12" w:rsidRPr="00891376" w:rsidRDefault="00D41E12" w:rsidP="00D41E12">
            <w:pPr>
              <w:pStyle w:val="TAL"/>
              <w:rPr>
                <w:rFonts w:cs="Arial"/>
                <w:szCs w:val="18"/>
              </w:rPr>
            </w:pPr>
            <w:r w:rsidRPr="00891376">
              <w:rPr>
                <w:rFonts w:cs="Arial"/>
                <w:szCs w:val="18"/>
              </w:rPr>
              <w:t xml:space="preserve">Merge of CRs: </w:t>
            </w:r>
            <w:r w:rsidRPr="00891376">
              <w:t>CIS-0101, ERI-0124</w:t>
            </w:r>
          </w:p>
        </w:tc>
      </w:tr>
      <w:tr w:rsidR="00D41E12" w:rsidRPr="00891376" w14:paraId="44B211DC" w14:textId="77777777" w:rsidTr="000423C0">
        <w:tc>
          <w:tcPr>
            <w:tcW w:w="1217" w:type="dxa"/>
          </w:tcPr>
          <w:p w14:paraId="2DEA6AC5" w14:textId="22862E5F" w:rsidR="00D41E12" w:rsidRPr="00891376" w:rsidRDefault="00D41E12" w:rsidP="00D41E12">
            <w:pPr>
              <w:pStyle w:val="TAL"/>
              <w:rPr>
                <w:rFonts w:cs="Arial"/>
                <w:szCs w:val="18"/>
                <w:lang w:eastAsia="ja-JP"/>
              </w:rPr>
            </w:pPr>
            <w:r w:rsidRPr="00891376">
              <w:t>2024.11.25</w:t>
            </w:r>
          </w:p>
        </w:tc>
        <w:tc>
          <w:tcPr>
            <w:tcW w:w="1074" w:type="dxa"/>
          </w:tcPr>
          <w:p w14:paraId="150EE12F" w14:textId="10ADBE61" w:rsidR="00D41E12" w:rsidRPr="00891376" w:rsidRDefault="00D41E12" w:rsidP="00D41E12">
            <w:pPr>
              <w:pStyle w:val="TAL"/>
              <w:rPr>
                <w:rFonts w:cs="Arial"/>
                <w:szCs w:val="18"/>
                <w:lang w:eastAsia="ja-JP"/>
              </w:rPr>
            </w:pPr>
            <w:r w:rsidRPr="00891376">
              <w:t>16.01.05</w:t>
            </w:r>
          </w:p>
        </w:tc>
        <w:tc>
          <w:tcPr>
            <w:tcW w:w="7343" w:type="dxa"/>
          </w:tcPr>
          <w:p w14:paraId="76E184D7" w14:textId="746D527C" w:rsidR="00D41E12" w:rsidRPr="00891376" w:rsidRDefault="00D41E12" w:rsidP="00D41E12">
            <w:pPr>
              <w:pStyle w:val="TAL"/>
              <w:rPr>
                <w:rFonts w:cs="Arial"/>
                <w:szCs w:val="18"/>
              </w:rPr>
            </w:pPr>
            <w:r w:rsidRPr="00891376">
              <w:rPr>
                <w:rFonts w:cs="Arial"/>
                <w:szCs w:val="18"/>
              </w:rPr>
              <w:t xml:space="preserve">Merge of CRs: </w:t>
            </w:r>
            <w:r w:rsidRPr="00891376">
              <w:t xml:space="preserve">ERI-0129, NOK-0191, NOK-0190 </w:t>
            </w:r>
          </w:p>
        </w:tc>
      </w:tr>
      <w:tr w:rsidR="00D41E12" w:rsidRPr="00891376" w14:paraId="609ECAB5" w14:textId="77777777" w:rsidTr="000423C0">
        <w:tc>
          <w:tcPr>
            <w:tcW w:w="1217" w:type="dxa"/>
          </w:tcPr>
          <w:p w14:paraId="7944B56F" w14:textId="1841E543" w:rsidR="00D41E12" w:rsidRPr="00891376" w:rsidRDefault="00D41E12" w:rsidP="00D41E12">
            <w:pPr>
              <w:pStyle w:val="TAL"/>
              <w:rPr>
                <w:rFonts w:cs="Arial"/>
                <w:szCs w:val="18"/>
                <w:lang w:eastAsia="ja-JP"/>
              </w:rPr>
            </w:pPr>
            <w:r w:rsidRPr="00891376">
              <w:rPr>
                <w:rFonts w:cs="Arial"/>
                <w:szCs w:val="18"/>
                <w:lang w:eastAsia="ja-JP"/>
              </w:rPr>
              <w:lastRenderedPageBreak/>
              <w:t>2024.12.23</w:t>
            </w:r>
          </w:p>
        </w:tc>
        <w:tc>
          <w:tcPr>
            <w:tcW w:w="1074" w:type="dxa"/>
          </w:tcPr>
          <w:p w14:paraId="5BF1622D" w14:textId="370D943A" w:rsidR="00D41E12" w:rsidRPr="00891376" w:rsidRDefault="00D41E12" w:rsidP="00D41E12">
            <w:pPr>
              <w:pStyle w:val="TAL"/>
              <w:rPr>
                <w:rFonts w:cs="Arial"/>
                <w:szCs w:val="18"/>
                <w:lang w:eastAsia="ja-JP"/>
              </w:rPr>
            </w:pPr>
            <w:r w:rsidRPr="00891376">
              <w:rPr>
                <w:rFonts w:cs="Arial"/>
                <w:szCs w:val="18"/>
                <w:lang w:eastAsia="ja-JP"/>
              </w:rPr>
              <w:t>17.00</w:t>
            </w:r>
          </w:p>
        </w:tc>
        <w:tc>
          <w:tcPr>
            <w:tcW w:w="7343" w:type="dxa"/>
          </w:tcPr>
          <w:p w14:paraId="1F849AE2" w14:textId="77777777" w:rsidR="00D41E12" w:rsidRPr="00891376" w:rsidRDefault="00D41E12" w:rsidP="00D41E12">
            <w:pPr>
              <w:pStyle w:val="TAL"/>
              <w:rPr>
                <w:rFonts w:cs="Arial"/>
                <w:szCs w:val="18"/>
              </w:rPr>
            </w:pPr>
            <w:r w:rsidRPr="00891376">
              <w:rPr>
                <w:rFonts w:cs="Arial"/>
                <w:szCs w:val="18"/>
              </w:rPr>
              <w:t>Summary:</w:t>
            </w:r>
          </w:p>
          <w:p w14:paraId="472182CA" w14:textId="22CE0CEB"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v16.01:</w:t>
            </w:r>
          </w:p>
          <w:p w14:paraId="0063DBD8" w14:textId="5DD7CDA4"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British English corrections</w:t>
            </w:r>
          </w:p>
          <w:p w14:paraId="1677C3AF" w14:textId="0AD1C258"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Carrier general configuration</w:t>
            </w:r>
          </w:p>
          <w:p w14:paraId="444EFCAF" w14:textId="3194AAFD"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Backwards compatible clarification</w:t>
            </w:r>
          </w:p>
          <w:p w14:paraId="62AA84D5" w14:textId="6EF7EF9E"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Revision handling</w:t>
            </w:r>
          </w:p>
          <w:p w14:paraId="5BBF34E3" w14:textId="2A79067C"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Remove S-plane performance requirements</w:t>
            </w:r>
          </w:p>
          <w:p w14:paraId="641FAC7F" w14:textId="6CEA4D0C"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0423C0">
              <w:rPr>
                <w:rFonts w:ascii="Arial" w:hAnsi="Arial" w:cs="Arial"/>
                <w:color w:val="000000" w:themeColor="text1"/>
                <w:sz w:val="18"/>
                <w:szCs w:val="18"/>
              </w:rPr>
              <w:t>Correction of the sync state change descriptions</w:t>
            </w:r>
          </w:p>
          <w:p w14:paraId="486C42DD" w14:textId="3715FD49"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Correction to feature flag name for dying gasp alarm</w:t>
            </w:r>
          </w:p>
          <w:p w14:paraId="5BA33101" w14:textId="4BCCA13B"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Correction to step numbers in Cross Reference</w:t>
            </w:r>
          </w:p>
          <w:p w14:paraId="00D81469" w14:textId="7B5C9472"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 of temperature measurements for transceivers</w:t>
            </w:r>
          </w:p>
          <w:p w14:paraId="23E504F9" w14:textId="1E4973DD"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Remove case SELECTIVE from shared cell mode configuration</w:t>
            </w:r>
          </w:p>
          <w:p w14:paraId="54AA9E9D" w14:textId="03276C89"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hardware-state-change clarification</w:t>
            </w:r>
          </w:p>
          <w:p w14:paraId="78DF5F0D" w14:textId="6FD632D6"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Deprecate per-band-config list related RPC and Notification</w:t>
            </w:r>
          </w:p>
          <w:p w14:paraId="78089C54" w14:textId="06BB1A0C"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ALD operations</w:t>
            </w:r>
          </w:p>
          <w:p w14:paraId="3D68C13A" w14:textId="39B3B4E6"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Hybrid and hierarchical clarifications</w:t>
            </w:r>
          </w:p>
          <w:p w14:paraId="76DF45D5" w14:textId="6422D25A"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Shared cell clarifications</w:t>
            </w:r>
          </w:p>
          <w:p w14:paraId="6D87176B" w14:textId="164C1BE6"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U-Plane configuration steps</w:t>
            </w:r>
          </w:p>
          <w:p w14:paraId="4F659154" w14:textId="0F31B63A"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carrier availability status</w:t>
            </w:r>
          </w:p>
          <w:p w14:paraId="76EE21A1" w14:textId="77777777" w:rsidR="00D41E12" w:rsidRPr="00891376" w:rsidRDefault="00D41E12" w:rsidP="00D41E12">
            <w:pPr>
              <w:keepNext/>
              <w:keepLines/>
              <w:spacing w:after="0"/>
              <w:rPr>
                <w:rFonts w:ascii="Arial" w:hAnsi="Arial" w:cs="Arial"/>
                <w:sz w:val="18"/>
                <w:szCs w:val="18"/>
              </w:rPr>
            </w:pPr>
          </w:p>
          <w:p w14:paraId="211230C4" w14:textId="77777777"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79EBD7AC" w14:textId="37777510"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Add a generic hardware failure alarm to M-Plane</w:t>
            </w:r>
          </w:p>
          <w:p w14:paraId="05B8F5CD" w14:textId="117A0083"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Add TX output power statistics to M-Plane</w:t>
            </w:r>
          </w:p>
          <w:p w14:paraId="071C101A" w14:textId="5D3147D0"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O-RAN defined security logging</w:t>
            </w:r>
          </w:p>
          <w:p w14:paraId="052F2BCA" w14:textId="264C2234"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Dynamic SINR reporting resolution</w:t>
            </w:r>
          </w:p>
          <w:p w14:paraId="24085F4F" w14:textId="6999FC0B"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Switched to importing RFC 9640, 9641, 9642 instead of Internet-Drafts</w:t>
            </w:r>
          </w:p>
          <w:p w14:paraId="3092F7A1" w14:textId="74BD95AA"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New transceiver measurement for thermoelectric cooler (TEC) current</w:t>
            </w:r>
          </w:p>
          <w:p w14:paraId="77D274D3" w14:textId="6D081B95" w:rsidR="00D41E12" w:rsidRPr="00891376" w:rsidRDefault="00D41E12" w:rsidP="00CD5C45">
            <w:pPr>
              <w:pStyle w:val="ListParagraph"/>
              <w:keepNext/>
              <w:keepLines/>
              <w:numPr>
                <w:ilvl w:val="0"/>
                <w:numId w:val="76"/>
              </w:numPr>
              <w:rPr>
                <w:rFonts w:ascii="Arial" w:hAnsi="Arial" w:cs="Arial"/>
                <w:sz w:val="18"/>
                <w:szCs w:val="18"/>
              </w:rPr>
            </w:pPr>
            <w:r w:rsidRPr="00891376">
              <w:rPr>
                <w:rFonts w:ascii="Arial" w:hAnsi="Arial" w:cs="Arial"/>
                <w:sz w:val="18"/>
                <w:szCs w:val="18"/>
              </w:rPr>
              <w:t>New Ethernet statistics counters</w:t>
            </w:r>
          </w:p>
          <w:p w14:paraId="5650461E" w14:textId="77777777" w:rsidR="00D41E12" w:rsidRPr="00891376" w:rsidRDefault="00D41E12" w:rsidP="00D41E12">
            <w:pPr>
              <w:keepNext/>
              <w:keepLines/>
              <w:spacing w:after="0"/>
              <w:rPr>
                <w:rFonts w:ascii="Arial" w:hAnsi="Arial" w:cs="Arial"/>
                <w:sz w:val="18"/>
                <w:szCs w:val="18"/>
              </w:rPr>
            </w:pPr>
          </w:p>
        </w:tc>
      </w:tr>
      <w:tr w:rsidR="00D41E12" w:rsidRPr="00891376" w14:paraId="7ABDD820" w14:textId="77777777" w:rsidTr="000423C0">
        <w:tc>
          <w:tcPr>
            <w:tcW w:w="1217" w:type="dxa"/>
          </w:tcPr>
          <w:p w14:paraId="2A7F0B7F" w14:textId="5D6A7A50" w:rsidR="00D41E12" w:rsidRPr="00891376" w:rsidRDefault="00D41E12" w:rsidP="00D41E12">
            <w:pPr>
              <w:pStyle w:val="TAL"/>
              <w:rPr>
                <w:rFonts w:cs="Arial"/>
                <w:szCs w:val="18"/>
                <w:lang w:eastAsia="ja-JP"/>
              </w:rPr>
            </w:pPr>
            <w:r w:rsidRPr="00891376">
              <w:rPr>
                <w:rFonts w:cs="Arial"/>
                <w:szCs w:val="18"/>
                <w:lang w:eastAsia="ja-JP"/>
              </w:rPr>
              <w:t>2024.01.27</w:t>
            </w:r>
          </w:p>
        </w:tc>
        <w:tc>
          <w:tcPr>
            <w:tcW w:w="1074" w:type="dxa"/>
          </w:tcPr>
          <w:p w14:paraId="66E8DAD4" w14:textId="39B2F196" w:rsidR="00D41E12" w:rsidRPr="00891376" w:rsidRDefault="00D41E12" w:rsidP="00D41E12">
            <w:pPr>
              <w:pStyle w:val="TAL"/>
              <w:rPr>
                <w:rFonts w:cs="Arial"/>
                <w:szCs w:val="18"/>
                <w:lang w:eastAsia="ja-JP"/>
              </w:rPr>
            </w:pPr>
            <w:r w:rsidRPr="00891376">
              <w:rPr>
                <w:rFonts w:cs="Arial"/>
                <w:szCs w:val="18"/>
                <w:lang w:eastAsia="ja-JP"/>
              </w:rPr>
              <w:t>17.01</w:t>
            </w:r>
          </w:p>
        </w:tc>
        <w:tc>
          <w:tcPr>
            <w:tcW w:w="7343" w:type="dxa"/>
          </w:tcPr>
          <w:p w14:paraId="21A4FA85" w14:textId="77777777" w:rsidR="00D41E12" w:rsidRPr="00891376" w:rsidRDefault="00D41E12" w:rsidP="00D41E12">
            <w:pPr>
              <w:pStyle w:val="TAL"/>
              <w:rPr>
                <w:rFonts w:cs="Arial"/>
                <w:szCs w:val="18"/>
              </w:rPr>
            </w:pPr>
            <w:r w:rsidRPr="00891376">
              <w:rPr>
                <w:rFonts w:cs="Arial"/>
                <w:szCs w:val="18"/>
              </w:rPr>
              <w:t>Summary:</w:t>
            </w:r>
          </w:p>
          <w:p w14:paraId="20EAEA53" w14:textId="77777777"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v17.00:</w:t>
            </w:r>
          </w:p>
          <w:p w14:paraId="6F2C3C07" w14:textId="77777777"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Aligned all 3GPP References</w:t>
            </w:r>
          </w:p>
          <w:p w14:paraId="0E1FF31A" w14:textId="77777777" w:rsidR="00D41E12" w:rsidRPr="00891376" w:rsidRDefault="00D41E12" w:rsidP="00D41E12">
            <w:pPr>
              <w:keepNext/>
              <w:keepLines/>
              <w:spacing w:after="0"/>
              <w:rPr>
                <w:rFonts w:ascii="Arial" w:hAnsi="Arial" w:cs="Arial"/>
                <w:sz w:val="18"/>
                <w:szCs w:val="18"/>
              </w:rPr>
            </w:pPr>
          </w:p>
        </w:tc>
      </w:tr>
      <w:tr w:rsidR="00D41E12" w:rsidRPr="00891376" w14:paraId="3D2E1604" w14:textId="77777777" w:rsidTr="000423C0">
        <w:tc>
          <w:tcPr>
            <w:tcW w:w="1217" w:type="dxa"/>
          </w:tcPr>
          <w:p w14:paraId="6808A02C" w14:textId="7084724E" w:rsidR="00D41E12" w:rsidRPr="00891376" w:rsidRDefault="00D41E12" w:rsidP="00D41E12">
            <w:pPr>
              <w:pStyle w:val="TAL"/>
              <w:rPr>
                <w:rFonts w:cs="Arial"/>
                <w:szCs w:val="18"/>
                <w:lang w:eastAsia="ja-JP"/>
              </w:rPr>
            </w:pPr>
            <w:r w:rsidRPr="00891376">
              <w:t>2025.03.03</w:t>
            </w:r>
          </w:p>
        </w:tc>
        <w:tc>
          <w:tcPr>
            <w:tcW w:w="1074" w:type="dxa"/>
          </w:tcPr>
          <w:p w14:paraId="2DF597AB" w14:textId="24220CD4" w:rsidR="00D41E12" w:rsidRPr="00891376" w:rsidRDefault="00D41E12" w:rsidP="00D41E12">
            <w:pPr>
              <w:pStyle w:val="TAL"/>
              <w:rPr>
                <w:rFonts w:cs="Arial"/>
                <w:szCs w:val="18"/>
                <w:lang w:eastAsia="ja-JP"/>
              </w:rPr>
            </w:pPr>
            <w:r w:rsidRPr="00891376">
              <w:t>17.01.01</w:t>
            </w:r>
          </w:p>
        </w:tc>
        <w:tc>
          <w:tcPr>
            <w:tcW w:w="7343" w:type="dxa"/>
          </w:tcPr>
          <w:p w14:paraId="41C8533D" w14:textId="4952E979" w:rsidR="00D41E12" w:rsidRPr="00891376" w:rsidRDefault="00D41E12" w:rsidP="00D41E12">
            <w:pPr>
              <w:pStyle w:val="TAL"/>
              <w:rPr>
                <w:rFonts w:cs="Arial"/>
                <w:szCs w:val="18"/>
              </w:rPr>
            </w:pPr>
            <w:r w:rsidRPr="00891376">
              <w:rPr>
                <w:rFonts w:cs="Arial"/>
                <w:szCs w:val="18"/>
              </w:rPr>
              <w:t xml:space="preserve">Merge of CRs: </w:t>
            </w:r>
            <w:r w:rsidRPr="00891376">
              <w:t>ERI-0114, ERI-0144, NEC-0048, QCM-0090, QCM-0088, RMI-0002, QCM-0089, NEC-0049</w:t>
            </w:r>
          </w:p>
        </w:tc>
      </w:tr>
      <w:tr w:rsidR="00D41E12" w:rsidRPr="00891376" w14:paraId="712D96F8" w14:textId="77777777" w:rsidTr="000423C0">
        <w:tc>
          <w:tcPr>
            <w:tcW w:w="1217" w:type="dxa"/>
          </w:tcPr>
          <w:p w14:paraId="5C651550" w14:textId="0CD3933D" w:rsidR="00D41E12" w:rsidRPr="00891376" w:rsidRDefault="00D41E12" w:rsidP="00D41E12">
            <w:pPr>
              <w:pStyle w:val="TAL"/>
              <w:rPr>
                <w:rFonts w:cs="Arial"/>
                <w:szCs w:val="18"/>
                <w:lang w:eastAsia="ja-JP"/>
              </w:rPr>
            </w:pPr>
            <w:r w:rsidRPr="00891376">
              <w:t>2025.03.11</w:t>
            </w:r>
          </w:p>
        </w:tc>
        <w:tc>
          <w:tcPr>
            <w:tcW w:w="1074" w:type="dxa"/>
          </w:tcPr>
          <w:p w14:paraId="2CEF83BE" w14:textId="2BC43B31" w:rsidR="00D41E12" w:rsidRPr="00891376" w:rsidRDefault="00D41E12" w:rsidP="00D41E12">
            <w:pPr>
              <w:pStyle w:val="TAL"/>
              <w:rPr>
                <w:rFonts w:cs="Arial"/>
                <w:szCs w:val="18"/>
                <w:lang w:eastAsia="ja-JP"/>
              </w:rPr>
            </w:pPr>
            <w:r w:rsidRPr="00891376">
              <w:t>17.01.02</w:t>
            </w:r>
          </w:p>
        </w:tc>
        <w:tc>
          <w:tcPr>
            <w:tcW w:w="7343" w:type="dxa"/>
          </w:tcPr>
          <w:p w14:paraId="7B9DD627" w14:textId="221F8AD6" w:rsidR="00D41E12" w:rsidRPr="00891376" w:rsidRDefault="00D41E12" w:rsidP="00D41E12">
            <w:pPr>
              <w:pStyle w:val="TAL"/>
              <w:rPr>
                <w:rFonts w:cs="Arial"/>
                <w:szCs w:val="18"/>
              </w:rPr>
            </w:pPr>
            <w:r w:rsidRPr="00891376">
              <w:rPr>
                <w:rFonts w:cs="Arial"/>
                <w:szCs w:val="18"/>
              </w:rPr>
              <w:t xml:space="preserve">Merge of CRs: </w:t>
            </w:r>
            <w:r w:rsidRPr="00891376">
              <w:t>ERI-0155, NOK-0206, NOK-0205, SAM-0136, FJT-0033, CIS-0100, NOK-0209</w:t>
            </w:r>
          </w:p>
        </w:tc>
      </w:tr>
      <w:tr w:rsidR="00D41E12" w:rsidRPr="00891376" w14:paraId="6C96E28F" w14:textId="77777777" w:rsidTr="000423C0">
        <w:tc>
          <w:tcPr>
            <w:tcW w:w="1217" w:type="dxa"/>
          </w:tcPr>
          <w:p w14:paraId="119457A1" w14:textId="2F1E0AE3" w:rsidR="00D41E12" w:rsidRPr="00891376" w:rsidRDefault="00D41E12" w:rsidP="00D41E12">
            <w:pPr>
              <w:pStyle w:val="TAL"/>
              <w:rPr>
                <w:rFonts w:cs="Arial"/>
                <w:szCs w:val="18"/>
                <w:lang w:eastAsia="ja-JP"/>
              </w:rPr>
            </w:pPr>
            <w:r w:rsidRPr="00891376">
              <w:t>2025.03.17</w:t>
            </w:r>
          </w:p>
        </w:tc>
        <w:tc>
          <w:tcPr>
            <w:tcW w:w="1074" w:type="dxa"/>
          </w:tcPr>
          <w:p w14:paraId="02F27291" w14:textId="2E946375" w:rsidR="00D41E12" w:rsidRPr="00891376" w:rsidRDefault="00D41E12" w:rsidP="00D41E12">
            <w:pPr>
              <w:pStyle w:val="TAL"/>
              <w:rPr>
                <w:rFonts w:cs="Arial"/>
                <w:szCs w:val="18"/>
                <w:lang w:eastAsia="ja-JP"/>
              </w:rPr>
            </w:pPr>
            <w:r w:rsidRPr="00891376">
              <w:t>17.01.03</w:t>
            </w:r>
          </w:p>
        </w:tc>
        <w:tc>
          <w:tcPr>
            <w:tcW w:w="7343" w:type="dxa"/>
          </w:tcPr>
          <w:p w14:paraId="2A21C532" w14:textId="0DB853CD" w:rsidR="00D41E12" w:rsidRPr="00891376" w:rsidRDefault="00D41E12" w:rsidP="00D41E12">
            <w:pPr>
              <w:pStyle w:val="TAL"/>
              <w:rPr>
                <w:rFonts w:cs="Arial"/>
                <w:szCs w:val="18"/>
              </w:rPr>
            </w:pPr>
            <w:r w:rsidRPr="00891376">
              <w:rPr>
                <w:rFonts w:cs="Arial"/>
                <w:szCs w:val="18"/>
              </w:rPr>
              <w:t xml:space="preserve">Merge of CRs: </w:t>
            </w:r>
            <w:r w:rsidRPr="00891376">
              <w:t>CIS-0104</w:t>
            </w:r>
          </w:p>
        </w:tc>
      </w:tr>
      <w:tr w:rsidR="00D41E12" w:rsidRPr="00891376" w14:paraId="4AC66CFF" w14:textId="77777777" w:rsidTr="000423C0">
        <w:tc>
          <w:tcPr>
            <w:tcW w:w="1217" w:type="dxa"/>
          </w:tcPr>
          <w:p w14:paraId="6DEBD69D" w14:textId="4F2D796B" w:rsidR="00D41E12" w:rsidRPr="00891376" w:rsidRDefault="00D41E12" w:rsidP="00D41E12">
            <w:pPr>
              <w:pStyle w:val="TAL"/>
              <w:rPr>
                <w:rFonts w:cs="Arial"/>
                <w:szCs w:val="18"/>
                <w:lang w:eastAsia="ja-JP"/>
              </w:rPr>
            </w:pPr>
            <w:r w:rsidRPr="00891376">
              <w:rPr>
                <w:rFonts w:cs="Arial"/>
                <w:szCs w:val="18"/>
                <w:lang w:eastAsia="ja-JP"/>
              </w:rPr>
              <w:t>2025.04.14</w:t>
            </w:r>
          </w:p>
        </w:tc>
        <w:tc>
          <w:tcPr>
            <w:tcW w:w="1074" w:type="dxa"/>
          </w:tcPr>
          <w:p w14:paraId="0B953761" w14:textId="1BBB9CF2" w:rsidR="00D41E12" w:rsidRPr="00891376" w:rsidRDefault="00D41E12" w:rsidP="00D41E12">
            <w:pPr>
              <w:pStyle w:val="TAL"/>
              <w:rPr>
                <w:rFonts w:cs="Arial"/>
                <w:szCs w:val="18"/>
                <w:lang w:eastAsia="ja-JP"/>
              </w:rPr>
            </w:pPr>
            <w:r w:rsidRPr="00891376">
              <w:rPr>
                <w:rFonts w:cs="Arial"/>
                <w:szCs w:val="18"/>
                <w:lang w:eastAsia="ja-JP"/>
              </w:rPr>
              <w:t>18.00</w:t>
            </w:r>
          </w:p>
        </w:tc>
        <w:tc>
          <w:tcPr>
            <w:tcW w:w="7343" w:type="dxa"/>
          </w:tcPr>
          <w:p w14:paraId="450FA9F6" w14:textId="77777777" w:rsidR="00D41E12" w:rsidRPr="00891376" w:rsidRDefault="00D41E12" w:rsidP="00D41E12">
            <w:pPr>
              <w:pStyle w:val="TAL"/>
              <w:rPr>
                <w:rFonts w:cs="Arial"/>
                <w:szCs w:val="18"/>
              </w:rPr>
            </w:pPr>
            <w:r w:rsidRPr="00891376">
              <w:rPr>
                <w:rFonts w:cs="Arial"/>
                <w:szCs w:val="18"/>
              </w:rPr>
              <w:t>Summary:</w:t>
            </w:r>
          </w:p>
          <w:p w14:paraId="7737278E" w14:textId="2F730C24"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v17.01:</w:t>
            </w:r>
          </w:p>
          <w:p w14:paraId="15231634" w14:textId="2F5FF977"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Correcting sync parameter naming</w:t>
            </w:r>
          </w:p>
          <w:p w14:paraId="0C8D3DFB" w14:textId="2850A2DC"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Correcting carrier management figure</w:t>
            </w:r>
          </w:p>
          <w:p w14:paraId="76322CA6" w14:textId="38B95421"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Correcting mismatch in file management RPC YANG parameters</w:t>
            </w:r>
          </w:p>
          <w:p w14:paraId="0D08D9B2" w14:textId="6F1E5256"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sending of notifications when 'oper-state' changed</w:t>
            </w:r>
          </w:p>
          <w:p w14:paraId="059680A0" w14:textId="532FD092"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measurement results in first measurement interval</w:t>
            </w:r>
          </w:p>
          <w:p w14:paraId="46DE54D5" w14:textId="1C3CA0AB"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TRX control activation</w:t>
            </w:r>
          </w:p>
          <w:p w14:paraId="34F67BEF" w14:textId="57A2417B"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supervision monitoring</w:t>
            </w:r>
          </w:p>
          <w:p w14:paraId="799613BF" w14:textId="29164C7A"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mismatch in o-ran-performance-management features</w:t>
            </w:r>
          </w:p>
          <w:p w14:paraId="139C401E" w14:textId="291850A2"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alarm type enumerations</w:t>
            </w:r>
          </w:p>
          <w:p w14:paraId="1980BEAB" w14:textId="7BB8E7FF"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delay parameter table</w:t>
            </w:r>
          </w:p>
          <w:p w14:paraId="16A444CB" w14:textId="6F438903"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description of TX_TOTAL_C</w:t>
            </w:r>
          </w:p>
          <w:p w14:paraId="36071730" w14:textId="6849FFB3"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 of static routing</w:t>
            </w:r>
          </w:p>
          <w:p w14:paraId="14919EBC" w14:textId="77777777" w:rsidR="00D41E12" w:rsidRPr="00891376" w:rsidRDefault="00D41E12" w:rsidP="00D41E12">
            <w:pPr>
              <w:keepNext/>
              <w:keepLines/>
              <w:spacing w:after="0"/>
              <w:rPr>
                <w:rFonts w:ascii="Arial" w:hAnsi="Arial" w:cs="Arial"/>
                <w:sz w:val="18"/>
                <w:szCs w:val="18"/>
              </w:rPr>
            </w:pPr>
          </w:p>
          <w:p w14:paraId="7C21A3C1" w14:textId="71E26034"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64994A16" w14:textId="7AE3FD85"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Notification of the transceiver presence change</w:t>
            </w:r>
          </w:p>
          <w:p w14:paraId="78063C34" w14:textId="07ABEF2A"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Transceiver operating limits thresholds and notifications</w:t>
            </w:r>
          </w:p>
          <w:p w14:paraId="6FBEF473" w14:textId="568A3BA1"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Filtering of troubleshooting log files</w:t>
            </w:r>
          </w:p>
          <w:p w14:paraId="767A3EC1" w14:textId="77777777" w:rsidR="00D41E12" w:rsidRPr="00891376" w:rsidRDefault="00D41E12" w:rsidP="00D41E12">
            <w:pPr>
              <w:keepNext/>
              <w:keepLines/>
              <w:spacing w:after="0"/>
              <w:rPr>
                <w:rFonts w:ascii="Arial" w:hAnsi="Arial" w:cs="Arial"/>
                <w:sz w:val="18"/>
                <w:szCs w:val="18"/>
              </w:rPr>
            </w:pPr>
          </w:p>
        </w:tc>
      </w:tr>
      <w:tr w:rsidR="00D41E12" w:rsidRPr="00891376" w14:paraId="6301E382" w14:textId="77777777" w:rsidTr="000423C0">
        <w:tc>
          <w:tcPr>
            <w:tcW w:w="1217" w:type="dxa"/>
          </w:tcPr>
          <w:p w14:paraId="4F52783A" w14:textId="19BB7ABF" w:rsidR="00D41E12" w:rsidRPr="00891376" w:rsidRDefault="00D41E12" w:rsidP="00D41E12">
            <w:pPr>
              <w:pStyle w:val="TAL"/>
              <w:rPr>
                <w:rFonts w:cs="Arial"/>
                <w:szCs w:val="18"/>
                <w:lang w:eastAsia="ja-JP"/>
              </w:rPr>
            </w:pPr>
            <w:r w:rsidRPr="00891376">
              <w:t>2025.06.18</w:t>
            </w:r>
          </w:p>
        </w:tc>
        <w:tc>
          <w:tcPr>
            <w:tcW w:w="1074" w:type="dxa"/>
          </w:tcPr>
          <w:p w14:paraId="29DB2D67" w14:textId="4860C23C" w:rsidR="00D41E12" w:rsidRPr="00891376" w:rsidRDefault="00D41E12" w:rsidP="00D41E12">
            <w:pPr>
              <w:pStyle w:val="TAL"/>
              <w:rPr>
                <w:rFonts w:cs="Arial"/>
                <w:szCs w:val="18"/>
                <w:lang w:eastAsia="ja-JP"/>
              </w:rPr>
            </w:pPr>
            <w:r w:rsidRPr="00891376">
              <w:t>18.00.01</w:t>
            </w:r>
          </w:p>
        </w:tc>
        <w:tc>
          <w:tcPr>
            <w:tcW w:w="7343" w:type="dxa"/>
          </w:tcPr>
          <w:p w14:paraId="58698436" w14:textId="43085143" w:rsidR="00D41E12" w:rsidRPr="00891376" w:rsidRDefault="00D41E12" w:rsidP="00D41E12">
            <w:pPr>
              <w:pStyle w:val="TAL"/>
              <w:rPr>
                <w:rFonts w:cs="Arial"/>
                <w:szCs w:val="18"/>
              </w:rPr>
            </w:pPr>
            <w:r w:rsidRPr="00891376">
              <w:rPr>
                <w:rFonts w:cs="Arial"/>
                <w:szCs w:val="18"/>
              </w:rPr>
              <w:t xml:space="preserve">Merge of CRs: </w:t>
            </w:r>
            <w:r w:rsidRPr="00891376">
              <w:t>NOK-0212, NOK-0225, NOK-0200, DEL-003, SAM-0143</w:t>
            </w:r>
          </w:p>
        </w:tc>
      </w:tr>
      <w:tr w:rsidR="00D41E12" w:rsidRPr="00891376" w14:paraId="476B0C02" w14:textId="77777777" w:rsidTr="000423C0">
        <w:tc>
          <w:tcPr>
            <w:tcW w:w="1217" w:type="dxa"/>
          </w:tcPr>
          <w:p w14:paraId="61C34A8C" w14:textId="31224C89" w:rsidR="00D41E12" w:rsidRPr="00891376" w:rsidRDefault="00D41E12" w:rsidP="00D41E12">
            <w:pPr>
              <w:pStyle w:val="TAL"/>
              <w:rPr>
                <w:rFonts w:cs="Arial"/>
                <w:szCs w:val="18"/>
                <w:lang w:eastAsia="ja-JP"/>
              </w:rPr>
            </w:pPr>
            <w:r w:rsidRPr="00891376" w:rsidDel="00D75340">
              <w:t>2025.06.25</w:t>
            </w:r>
          </w:p>
        </w:tc>
        <w:tc>
          <w:tcPr>
            <w:tcW w:w="1074" w:type="dxa"/>
          </w:tcPr>
          <w:p w14:paraId="1C0FD13A" w14:textId="0BDEEB68" w:rsidR="00D41E12" w:rsidRPr="00891376" w:rsidRDefault="00D41E12" w:rsidP="00D41E12">
            <w:pPr>
              <w:pStyle w:val="TAL"/>
              <w:rPr>
                <w:rFonts w:cs="Arial"/>
                <w:szCs w:val="18"/>
                <w:lang w:eastAsia="ja-JP"/>
              </w:rPr>
            </w:pPr>
            <w:r w:rsidRPr="00891376" w:rsidDel="00D75340">
              <w:t>18.00.02</w:t>
            </w:r>
          </w:p>
        </w:tc>
        <w:tc>
          <w:tcPr>
            <w:tcW w:w="7343" w:type="dxa"/>
          </w:tcPr>
          <w:p w14:paraId="25DA6BEC" w14:textId="01F99AC6" w:rsidR="00D41E12" w:rsidRPr="00891376" w:rsidRDefault="00D41E12" w:rsidP="00D41E12">
            <w:pPr>
              <w:pStyle w:val="TAL"/>
              <w:rPr>
                <w:rFonts w:cs="Arial"/>
                <w:szCs w:val="18"/>
              </w:rPr>
            </w:pPr>
            <w:r w:rsidRPr="00891376">
              <w:rPr>
                <w:rFonts w:cs="Arial"/>
                <w:szCs w:val="18"/>
              </w:rPr>
              <w:t xml:space="preserve">Merge of CRs: </w:t>
            </w:r>
            <w:r w:rsidRPr="00891376" w:rsidDel="00D75340">
              <w:t>SAM-0132</w:t>
            </w:r>
            <w:r w:rsidRPr="00891376">
              <w:t>, NOK-0227, CIS-0108</w:t>
            </w:r>
          </w:p>
        </w:tc>
      </w:tr>
      <w:tr w:rsidR="00D41E12" w:rsidRPr="00891376" w14:paraId="6309DB81" w14:textId="77777777" w:rsidTr="000423C0">
        <w:tc>
          <w:tcPr>
            <w:tcW w:w="1217" w:type="dxa"/>
          </w:tcPr>
          <w:p w14:paraId="347D58AD" w14:textId="5FB354ED" w:rsidR="00D41E12" w:rsidRPr="00891376" w:rsidRDefault="00D41E12" w:rsidP="00D41E12">
            <w:pPr>
              <w:pStyle w:val="TAL"/>
              <w:rPr>
                <w:rFonts w:cs="Arial"/>
                <w:szCs w:val="18"/>
                <w:lang w:eastAsia="ja-JP"/>
              </w:rPr>
            </w:pPr>
            <w:r w:rsidRPr="00891376">
              <w:t>2025.07.02</w:t>
            </w:r>
          </w:p>
        </w:tc>
        <w:tc>
          <w:tcPr>
            <w:tcW w:w="1074" w:type="dxa"/>
          </w:tcPr>
          <w:p w14:paraId="47BFB0AD" w14:textId="7DCDEE60" w:rsidR="00D41E12" w:rsidRPr="00891376" w:rsidRDefault="00D41E12" w:rsidP="00D41E12">
            <w:pPr>
              <w:pStyle w:val="TAL"/>
              <w:rPr>
                <w:rFonts w:cs="Arial"/>
                <w:szCs w:val="18"/>
                <w:lang w:eastAsia="ja-JP"/>
              </w:rPr>
            </w:pPr>
            <w:r w:rsidRPr="00891376">
              <w:t>18.00.03</w:t>
            </w:r>
          </w:p>
        </w:tc>
        <w:tc>
          <w:tcPr>
            <w:tcW w:w="7343" w:type="dxa"/>
          </w:tcPr>
          <w:p w14:paraId="1FE9AFCC" w14:textId="603EC765" w:rsidR="00D41E12" w:rsidRPr="00891376" w:rsidRDefault="00D41E12" w:rsidP="00D41E12">
            <w:pPr>
              <w:pStyle w:val="TAL"/>
              <w:rPr>
                <w:rFonts w:cs="Arial"/>
                <w:szCs w:val="18"/>
              </w:rPr>
            </w:pPr>
            <w:r w:rsidRPr="00891376">
              <w:rPr>
                <w:rFonts w:cs="Arial"/>
                <w:szCs w:val="18"/>
              </w:rPr>
              <w:t xml:space="preserve">Merge of CRs: </w:t>
            </w:r>
            <w:r w:rsidRPr="00891376">
              <w:t>CIS-0107, ERI-0179, ERI-0192, SAM-0132, SAM-0148, SAM-0150</w:t>
            </w:r>
          </w:p>
        </w:tc>
      </w:tr>
      <w:tr w:rsidR="00D41E12" w:rsidRPr="00891376" w14:paraId="02CF405C" w14:textId="77777777" w:rsidTr="000423C0">
        <w:tc>
          <w:tcPr>
            <w:tcW w:w="1217" w:type="dxa"/>
          </w:tcPr>
          <w:p w14:paraId="5692DD7C" w14:textId="63744488" w:rsidR="00D41E12" w:rsidRPr="00891376" w:rsidRDefault="00D41E12" w:rsidP="00D41E12">
            <w:pPr>
              <w:pStyle w:val="TAL"/>
              <w:rPr>
                <w:rFonts w:cs="Arial"/>
                <w:szCs w:val="18"/>
                <w:lang w:eastAsia="ja-JP"/>
              </w:rPr>
            </w:pPr>
            <w:r w:rsidRPr="00891376">
              <w:t>2025.07.07</w:t>
            </w:r>
          </w:p>
        </w:tc>
        <w:tc>
          <w:tcPr>
            <w:tcW w:w="1074" w:type="dxa"/>
          </w:tcPr>
          <w:p w14:paraId="5B47D52E" w14:textId="7E76033F" w:rsidR="00D41E12" w:rsidRPr="00891376" w:rsidRDefault="00D41E12" w:rsidP="00D41E12">
            <w:pPr>
              <w:pStyle w:val="TAL"/>
              <w:rPr>
                <w:rFonts w:cs="Arial"/>
                <w:szCs w:val="18"/>
                <w:lang w:eastAsia="ja-JP"/>
              </w:rPr>
            </w:pPr>
            <w:r w:rsidRPr="00891376">
              <w:t>18.00.04</w:t>
            </w:r>
          </w:p>
        </w:tc>
        <w:tc>
          <w:tcPr>
            <w:tcW w:w="7343" w:type="dxa"/>
          </w:tcPr>
          <w:p w14:paraId="6DCA3E91" w14:textId="10679308" w:rsidR="00D41E12" w:rsidRPr="00891376" w:rsidRDefault="00D41E12" w:rsidP="00D41E12">
            <w:pPr>
              <w:pStyle w:val="TAL"/>
              <w:rPr>
                <w:rFonts w:cs="Arial"/>
                <w:szCs w:val="18"/>
              </w:rPr>
            </w:pPr>
            <w:r w:rsidRPr="00891376">
              <w:rPr>
                <w:rFonts w:cs="Arial"/>
                <w:szCs w:val="18"/>
              </w:rPr>
              <w:t xml:space="preserve">Merge of CRs: </w:t>
            </w:r>
            <w:r w:rsidRPr="00891376">
              <w:t>NOK-0229</w:t>
            </w:r>
          </w:p>
        </w:tc>
      </w:tr>
      <w:tr w:rsidR="00D41E12" w:rsidRPr="00891376" w14:paraId="5F05433F" w14:textId="77777777" w:rsidTr="000423C0">
        <w:tc>
          <w:tcPr>
            <w:tcW w:w="1217" w:type="dxa"/>
          </w:tcPr>
          <w:p w14:paraId="1FFCC15A" w14:textId="70805938" w:rsidR="00D41E12" w:rsidRPr="00891376" w:rsidRDefault="00D41E12" w:rsidP="00D41E12">
            <w:pPr>
              <w:pStyle w:val="TAL"/>
              <w:rPr>
                <w:rFonts w:cs="Arial"/>
                <w:szCs w:val="18"/>
                <w:lang w:eastAsia="ja-JP"/>
              </w:rPr>
            </w:pPr>
            <w:r w:rsidRPr="00891376">
              <w:t>2025.07.16</w:t>
            </w:r>
          </w:p>
        </w:tc>
        <w:tc>
          <w:tcPr>
            <w:tcW w:w="1074" w:type="dxa"/>
          </w:tcPr>
          <w:p w14:paraId="3E9266A6" w14:textId="06EBA5D8" w:rsidR="00D41E12" w:rsidRPr="00891376" w:rsidRDefault="00D41E12" w:rsidP="00D41E12">
            <w:pPr>
              <w:pStyle w:val="TAL"/>
              <w:rPr>
                <w:rFonts w:cs="Arial"/>
                <w:szCs w:val="18"/>
                <w:lang w:eastAsia="ja-JP"/>
              </w:rPr>
            </w:pPr>
            <w:r w:rsidRPr="00891376">
              <w:t>18.00.07</w:t>
            </w:r>
          </w:p>
        </w:tc>
        <w:tc>
          <w:tcPr>
            <w:tcW w:w="7343" w:type="dxa"/>
          </w:tcPr>
          <w:p w14:paraId="1178B6B0" w14:textId="1946038C" w:rsidR="00D41E12" w:rsidRPr="00891376" w:rsidRDefault="00D41E12" w:rsidP="00D41E12">
            <w:pPr>
              <w:pStyle w:val="TAL"/>
              <w:rPr>
                <w:rFonts w:cs="Arial"/>
                <w:szCs w:val="18"/>
              </w:rPr>
            </w:pPr>
            <w:r w:rsidRPr="00891376">
              <w:rPr>
                <w:rFonts w:cs="Arial"/>
                <w:szCs w:val="18"/>
              </w:rPr>
              <w:t xml:space="preserve">Merge of CRs: </w:t>
            </w:r>
            <w:r w:rsidRPr="00891376">
              <w:t>ERI-0191</w:t>
            </w:r>
          </w:p>
        </w:tc>
      </w:tr>
      <w:tr w:rsidR="00D41E12" w:rsidRPr="00891376" w14:paraId="5E0EFB17" w14:textId="77777777" w:rsidTr="000423C0">
        <w:tc>
          <w:tcPr>
            <w:tcW w:w="1217" w:type="dxa"/>
          </w:tcPr>
          <w:p w14:paraId="4EDAF928" w14:textId="3D38AC47" w:rsidR="00D41E12" w:rsidRPr="00891376" w:rsidRDefault="00D41E12" w:rsidP="00D41E12">
            <w:pPr>
              <w:pStyle w:val="TAL"/>
              <w:rPr>
                <w:rFonts w:cs="Arial"/>
                <w:szCs w:val="18"/>
                <w:lang w:eastAsia="ja-JP"/>
              </w:rPr>
            </w:pPr>
            <w:r w:rsidRPr="00891376">
              <w:rPr>
                <w:rFonts w:cs="Arial"/>
                <w:szCs w:val="18"/>
                <w:lang w:eastAsia="ja-JP"/>
              </w:rPr>
              <w:lastRenderedPageBreak/>
              <w:t>2025.08.11</w:t>
            </w:r>
          </w:p>
        </w:tc>
        <w:tc>
          <w:tcPr>
            <w:tcW w:w="1074" w:type="dxa"/>
          </w:tcPr>
          <w:p w14:paraId="4195505E" w14:textId="18E20758" w:rsidR="00D41E12" w:rsidRPr="00891376" w:rsidRDefault="00D41E12" w:rsidP="00D41E12">
            <w:pPr>
              <w:pStyle w:val="TAL"/>
              <w:rPr>
                <w:rFonts w:cs="Arial"/>
                <w:szCs w:val="18"/>
                <w:lang w:eastAsia="ja-JP"/>
              </w:rPr>
            </w:pPr>
            <w:r w:rsidRPr="00891376">
              <w:rPr>
                <w:rFonts w:cs="Arial"/>
                <w:szCs w:val="18"/>
                <w:lang w:eastAsia="ja-JP"/>
              </w:rPr>
              <w:t>19.00</w:t>
            </w:r>
          </w:p>
        </w:tc>
        <w:tc>
          <w:tcPr>
            <w:tcW w:w="7343" w:type="dxa"/>
          </w:tcPr>
          <w:p w14:paraId="323694A0" w14:textId="77777777" w:rsidR="00D41E12" w:rsidRPr="00891376" w:rsidRDefault="00D41E12" w:rsidP="00D41E12">
            <w:pPr>
              <w:pStyle w:val="TAL"/>
              <w:rPr>
                <w:rFonts w:cs="Arial"/>
                <w:szCs w:val="18"/>
              </w:rPr>
            </w:pPr>
            <w:r w:rsidRPr="00891376">
              <w:rPr>
                <w:rFonts w:cs="Arial"/>
                <w:szCs w:val="18"/>
              </w:rPr>
              <w:t>Summary:</w:t>
            </w:r>
          </w:p>
          <w:p w14:paraId="1CA063D8" w14:textId="62E7A378" w:rsidR="00D41E12" w:rsidRPr="00891376" w:rsidRDefault="00D41E12" w:rsidP="00D41E12">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v18.00:</w:t>
            </w:r>
          </w:p>
          <w:p w14:paraId="37F66429" w14:textId="0C35BDE9"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Fix of the RX_CORRUPT definition</w:t>
            </w:r>
          </w:p>
          <w:p w14:paraId="1F1378D5" w14:textId="5E3D485B"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Software management install bugfix</w:t>
            </w:r>
          </w:p>
          <w:p w14:paraId="566ED593" w14:textId="7233E2A1"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YANG parameter name corrections</w:t>
            </w:r>
          </w:p>
          <w:p w14:paraId="5F1A07C2" w14:textId="2C529B8C"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Table C.3-9 corrections</w:t>
            </w:r>
          </w:p>
          <w:p w14:paraId="14205B3C" w14:textId="0EBD36E4"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 of certificate subject in CSR</w:t>
            </w:r>
          </w:p>
          <w:p w14:paraId="629F1A65" w14:textId="65E4D633"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Clarifying statements of fact</w:t>
            </w:r>
          </w:p>
          <w:p w14:paraId="133C78AE" w14:textId="664E8D33"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configuration and activation of PM measurement</w:t>
            </w:r>
          </w:p>
          <w:p w14:paraId="524F6284" w14:textId="7D524EE6"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 xml:space="preserve">Adding missed feature </w:t>
            </w:r>
            <w:r w:rsidRPr="000423C0">
              <w:rPr>
                <w:rFonts w:ascii="Arial" w:hAnsi="Arial" w:cs="Arial"/>
                <w:color w:val="000000" w:themeColor="text1"/>
                <w:sz w:val="18"/>
                <w:szCs w:val="18"/>
              </w:rPr>
              <w:t>SHARED-CELL-STATS to Table C.2-1</w:t>
            </w:r>
          </w:p>
          <w:p w14:paraId="173FF216" w14:textId="77777777" w:rsidR="00D41E12" w:rsidRPr="00891376" w:rsidRDefault="00D41E12" w:rsidP="00D41E12">
            <w:pPr>
              <w:keepNext/>
              <w:keepLines/>
              <w:spacing w:after="0"/>
              <w:rPr>
                <w:rFonts w:ascii="Arial" w:hAnsi="Arial" w:cs="Arial"/>
                <w:sz w:val="18"/>
                <w:szCs w:val="18"/>
              </w:rPr>
            </w:pPr>
          </w:p>
          <w:p w14:paraId="79E24624" w14:textId="77777777" w:rsidR="00D41E12" w:rsidRPr="00891376" w:rsidRDefault="00D41E12" w:rsidP="00D41E12">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3125A150" w14:textId="5E4DF6BD" w:rsidR="00D41E12" w:rsidRPr="00891376" w:rsidRDefault="00D41E12"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Fan present and operating change notification</w:t>
            </w:r>
          </w:p>
          <w:p w14:paraId="13A7C866" w14:textId="77777777"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Configurable TLS Server Hello message</w:t>
            </w:r>
          </w:p>
          <w:p w14:paraId="443A92DB" w14:textId="77777777"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Max output power control for energy saving</w:t>
            </w:r>
          </w:p>
          <w:p w14:paraId="7F30F012" w14:textId="77777777"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SE-20 full PRB puncture with different sectionId</w:t>
            </w:r>
          </w:p>
          <w:p w14:paraId="21D42235" w14:textId="6F96D197"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Adding object unit data-direction to tx-stats</w:t>
            </w:r>
          </w:p>
          <w:p w14:paraId="1744A03E" w14:textId="65F31597"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Additional Ethernet counters</w:t>
            </w:r>
          </w:p>
          <w:p w14:paraId="6DAD25CE" w14:textId="47121F10" w:rsidR="00D41E12" w:rsidRPr="00891376" w:rsidRDefault="00D41E12" w:rsidP="00CD5C45">
            <w:pPr>
              <w:pStyle w:val="ListParagraph"/>
              <w:keepNext/>
              <w:keepLines/>
              <w:numPr>
                <w:ilvl w:val="0"/>
                <w:numId w:val="75"/>
              </w:numPr>
              <w:rPr>
                <w:rFonts w:ascii="Arial" w:hAnsi="Arial" w:cs="Arial"/>
                <w:sz w:val="18"/>
                <w:szCs w:val="18"/>
              </w:rPr>
            </w:pPr>
            <w:r w:rsidRPr="00891376">
              <w:rPr>
                <w:rFonts w:ascii="Arial" w:hAnsi="Arial" w:cs="Arial"/>
                <w:sz w:val="18"/>
                <w:szCs w:val="18"/>
              </w:rPr>
              <w:t>Cyclic delay adjustment</w:t>
            </w:r>
          </w:p>
          <w:p w14:paraId="18390203" w14:textId="439EBE22" w:rsidR="00D41E12" w:rsidRPr="00891376" w:rsidRDefault="00D41E12" w:rsidP="00D41E12">
            <w:pPr>
              <w:pStyle w:val="ListParagraph"/>
              <w:keepNext/>
              <w:keepLines/>
              <w:rPr>
                <w:rFonts w:ascii="Arial" w:hAnsi="Arial" w:cs="Arial"/>
                <w:sz w:val="18"/>
                <w:szCs w:val="18"/>
              </w:rPr>
            </w:pPr>
          </w:p>
        </w:tc>
      </w:tr>
      <w:tr w:rsidR="00D41E12" w:rsidRPr="00692751" w14:paraId="163EC8E2" w14:textId="77777777" w:rsidTr="000423C0">
        <w:tc>
          <w:tcPr>
            <w:tcW w:w="1217" w:type="dxa"/>
          </w:tcPr>
          <w:p w14:paraId="52B20790" w14:textId="7C3A86F1" w:rsidR="00D41E12" w:rsidRPr="00891376" w:rsidRDefault="00C10C47" w:rsidP="00D41E12">
            <w:pPr>
              <w:pStyle w:val="TAL"/>
              <w:rPr>
                <w:rFonts w:cs="Arial"/>
                <w:szCs w:val="18"/>
                <w:lang w:eastAsia="ja-JP"/>
              </w:rPr>
            </w:pPr>
            <w:r w:rsidRPr="00891376">
              <w:rPr>
                <w:rFonts w:cs="Arial"/>
                <w:szCs w:val="18"/>
                <w:lang w:eastAsia="ja-JP"/>
              </w:rPr>
              <w:t>2025.11.04</w:t>
            </w:r>
          </w:p>
        </w:tc>
        <w:tc>
          <w:tcPr>
            <w:tcW w:w="1074" w:type="dxa"/>
          </w:tcPr>
          <w:p w14:paraId="12D90E22" w14:textId="7E665699" w:rsidR="00D41E12" w:rsidRPr="00891376" w:rsidRDefault="00D41E12" w:rsidP="004C5670">
            <w:pPr>
              <w:pStyle w:val="TAL"/>
              <w:rPr>
                <w:lang w:eastAsia="ja-JP"/>
              </w:rPr>
            </w:pPr>
            <w:r w:rsidRPr="00891376">
              <w:rPr>
                <w:lang w:eastAsia="ja-JP"/>
              </w:rPr>
              <w:t>19.00.01</w:t>
            </w:r>
          </w:p>
        </w:tc>
        <w:tc>
          <w:tcPr>
            <w:tcW w:w="7343" w:type="dxa"/>
          </w:tcPr>
          <w:p w14:paraId="2BFFFAA1" w14:textId="53283771" w:rsidR="00D41E12" w:rsidRPr="00F41C34" w:rsidRDefault="00D41E12" w:rsidP="004C5670">
            <w:pPr>
              <w:pStyle w:val="TAL"/>
              <w:rPr>
                <w:lang w:val="sv-SE"/>
              </w:rPr>
            </w:pPr>
            <w:r w:rsidRPr="00F41C34">
              <w:rPr>
                <w:lang w:val="sv-SE"/>
              </w:rPr>
              <w:t>Merge of CRs: CIS-0100</w:t>
            </w:r>
            <w:r w:rsidR="00A71D23" w:rsidRPr="00F41C34">
              <w:rPr>
                <w:lang w:val="sv-SE"/>
              </w:rPr>
              <w:t>, ERI-0193</w:t>
            </w:r>
            <w:r w:rsidR="00112703" w:rsidRPr="00F41C34">
              <w:rPr>
                <w:lang w:val="sv-SE"/>
              </w:rPr>
              <w:t>, NOK-</w:t>
            </w:r>
            <w:r w:rsidR="004C5670" w:rsidRPr="00F41C34">
              <w:rPr>
                <w:lang w:val="sv-SE"/>
              </w:rPr>
              <w:t>0</w:t>
            </w:r>
            <w:r w:rsidR="00112703" w:rsidRPr="00F41C34">
              <w:rPr>
                <w:lang w:val="sv-SE"/>
              </w:rPr>
              <w:t>223</w:t>
            </w:r>
            <w:r w:rsidR="004C5670" w:rsidRPr="00F41C34">
              <w:rPr>
                <w:lang w:val="sv-SE"/>
              </w:rPr>
              <w:t>, ERI-0158</w:t>
            </w:r>
            <w:r w:rsidR="00C10C47" w:rsidRPr="00F41C34">
              <w:rPr>
                <w:lang w:val="sv-SE"/>
              </w:rPr>
              <w:t>, CIS-0111</w:t>
            </w:r>
            <w:r w:rsidR="004C00D9" w:rsidRPr="00F41C34">
              <w:rPr>
                <w:lang w:val="sv-SE"/>
              </w:rPr>
              <w:t>, NOK-0230</w:t>
            </w:r>
            <w:r w:rsidR="00494801" w:rsidRPr="00F41C34">
              <w:rPr>
                <w:lang w:val="sv-SE"/>
              </w:rPr>
              <w:t xml:space="preserve">, </w:t>
            </w:r>
            <w:r w:rsidR="00272EF4" w:rsidRPr="00F41C34">
              <w:rPr>
                <w:lang w:val="sv-SE"/>
              </w:rPr>
              <w:t>ERI-0208</w:t>
            </w:r>
            <w:r w:rsidR="00341A78" w:rsidRPr="00F41C34">
              <w:rPr>
                <w:lang w:val="sv-SE"/>
              </w:rPr>
              <w:t>, NOK-0241</w:t>
            </w:r>
            <w:r w:rsidR="005A56A5" w:rsidRPr="00F41C34">
              <w:rPr>
                <w:lang w:val="sv-SE"/>
              </w:rPr>
              <w:t>, NOK-0242</w:t>
            </w:r>
            <w:r w:rsidR="00D92D1C" w:rsidRPr="00F41C34">
              <w:rPr>
                <w:lang w:val="sv-SE"/>
              </w:rPr>
              <w:t>, NOK-0240</w:t>
            </w:r>
            <w:r w:rsidR="00805388" w:rsidRPr="00F41C34">
              <w:rPr>
                <w:lang w:val="sv-SE"/>
              </w:rPr>
              <w:t>, ERI-0205</w:t>
            </w:r>
            <w:r w:rsidR="00CE3C3D" w:rsidRPr="00F41C34">
              <w:rPr>
                <w:lang w:val="sv-SE"/>
              </w:rPr>
              <w:t>, CIS-0109</w:t>
            </w:r>
            <w:r w:rsidR="00E621A1" w:rsidRPr="00F41C34">
              <w:rPr>
                <w:lang w:val="sv-SE"/>
              </w:rPr>
              <w:t>, ERI-0215</w:t>
            </w:r>
            <w:r w:rsidR="00650019" w:rsidRPr="00F41C34">
              <w:rPr>
                <w:lang w:val="sv-SE"/>
              </w:rPr>
              <w:t>, SAM-0158</w:t>
            </w:r>
            <w:r w:rsidR="00CE05C4" w:rsidRPr="00F41C34">
              <w:rPr>
                <w:lang w:val="sv-SE"/>
              </w:rPr>
              <w:t>, ERI-0200</w:t>
            </w:r>
            <w:r w:rsidR="0037010D" w:rsidRPr="00F41C34">
              <w:rPr>
                <w:lang w:val="sv-SE"/>
              </w:rPr>
              <w:t>, ERI-0201</w:t>
            </w:r>
            <w:r w:rsidR="00325531" w:rsidRPr="00F41C34">
              <w:rPr>
                <w:lang w:val="sv-SE"/>
              </w:rPr>
              <w:t>, ERI-0211</w:t>
            </w:r>
            <w:r w:rsidR="00A37C68" w:rsidRPr="00F41C34">
              <w:rPr>
                <w:lang w:val="sv-SE"/>
              </w:rPr>
              <w:t>, NOK-0238</w:t>
            </w:r>
            <w:r w:rsidR="00992B88" w:rsidRPr="00F41C34">
              <w:rPr>
                <w:lang w:val="sv-SE"/>
              </w:rPr>
              <w:t>, NOK-0239</w:t>
            </w:r>
            <w:r w:rsidR="00161E84" w:rsidRPr="00F41C34">
              <w:rPr>
                <w:lang w:val="sv-SE"/>
              </w:rPr>
              <w:t>, NOK-0234</w:t>
            </w:r>
            <w:r w:rsidR="008F6455" w:rsidRPr="00F41C34">
              <w:rPr>
                <w:lang w:val="sv-SE"/>
              </w:rPr>
              <w:t>, SAM-0153</w:t>
            </w:r>
            <w:r w:rsidR="003577D0" w:rsidRPr="00F41C34">
              <w:rPr>
                <w:lang w:val="sv-SE"/>
              </w:rPr>
              <w:t>, ERI-0202</w:t>
            </w:r>
            <w:r w:rsidR="000D36A7" w:rsidRPr="00F41C34">
              <w:rPr>
                <w:lang w:val="sv-SE"/>
              </w:rPr>
              <w:t>, NOK-0237</w:t>
            </w:r>
          </w:p>
        </w:tc>
      </w:tr>
      <w:tr w:rsidR="00190A54" w:rsidRPr="00692751" w14:paraId="4CC2DD73" w14:textId="77777777" w:rsidTr="000423C0">
        <w:tc>
          <w:tcPr>
            <w:tcW w:w="1217" w:type="dxa"/>
          </w:tcPr>
          <w:p w14:paraId="024E028E" w14:textId="0A7249F1" w:rsidR="00190A54" w:rsidRPr="00891376" w:rsidRDefault="00407D96" w:rsidP="00D41E12">
            <w:pPr>
              <w:pStyle w:val="TAL"/>
              <w:rPr>
                <w:rFonts w:cs="Arial"/>
                <w:szCs w:val="18"/>
                <w:lang w:eastAsia="ja-JP"/>
              </w:rPr>
            </w:pPr>
            <w:r w:rsidRPr="00891376">
              <w:rPr>
                <w:rFonts w:cs="Arial"/>
                <w:szCs w:val="18"/>
                <w:lang w:eastAsia="ja-JP"/>
              </w:rPr>
              <w:t>2025.11.06</w:t>
            </w:r>
          </w:p>
        </w:tc>
        <w:tc>
          <w:tcPr>
            <w:tcW w:w="1074" w:type="dxa"/>
          </w:tcPr>
          <w:p w14:paraId="05C4B0F2" w14:textId="79E6B72A" w:rsidR="00190A54" w:rsidRPr="00891376" w:rsidRDefault="00190A54" w:rsidP="004C5670">
            <w:pPr>
              <w:pStyle w:val="TAL"/>
              <w:rPr>
                <w:lang w:eastAsia="ja-JP"/>
              </w:rPr>
            </w:pPr>
            <w:r w:rsidRPr="00891376">
              <w:rPr>
                <w:lang w:eastAsia="ja-JP"/>
              </w:rPr>
              <w:t>19.00.02</w:t>
            </w:r>
          </w:p>
        </w:tc>
        <w:tc>
          <w:tcPr>
            <w:tcW w:w="7343" w:type="dxa"/>
          </w:tcPr>
          <w:p w14:paraId="65C4DF99" w14:textId="19DDC18D" w:rsidR="00190A54" w:rsidRPr="00F41C34" w:rsidRDefault="00190A54" w:rsidP="004C5670">
            <w:pPr>
              <w:pStyle w:val="TAL"/>
              <w:rPr>
                <w:lang w:val="sv-SE"/>
              </w:rPr>
            </w:pPr>
            <w:r w:rsidRPr="00F41C34">
              <w:rPr>
                <w:lang w:val="sv-SE"/>
              </w:rPr>
              <w:t>Merge of CRs: ATT-0002</w:t>
            </w:r>
            <w:r w:rsidR="00745437" w:rsidRPr="00F41C34">
              <w:rPr>
                <w:lang w:val="sv-SE"/>
              </w:rPr>
              <w:t>, ATT-0004</w:t>
            </w:r>
            <w:r w:rsidR="007407AA" w:rsidRPr="00F41C34">
              <w:rPr>
                <w:lang w:val="sv-SE"/>
              </w:rPr>
              <w:t>, DELL-0004</w:t>
            </w:r>
            <w:r w:rsidR="00650B71" w:rsidRPr="00F41C34">
              <w:rPr>
                <w:lang w:val="sv-SE"/>
              </w:rPr>
              <w:t>, SAM-0157</w:t>
            </w:r>
            <w:r w:rsidR="00A83432" w:rsidRPr="00F41C34">
              <w:rPr>
                <w:lang w:val="sv-SE"/>
              </w:rPr>
              <w:t>, ERI-0199, DCM-0025</w:t>
            </w:r>
          </w:p>
        </w:tc>
      </w:tr>
      <w:tr w:rsidR="00777FE3" w:rsidRPr="00891376" w14:paraId="06108293" w14:textId="77777777" w:rsidTr="000423C0">
        <w:tc>
          <w:tcPr>
            <w:tcW w:w="1217" w:type="dxa"/>
          </w:tcPr>
          <w:p w14:paraId="05332D45" w14:textId="48E3CA8F" w:rsidR="00777FE3" w:rsidRPr="00891376" w:rsidRDefault="00777FE3" w:rsidP="00D41E12">
            <w:pPr>
              <w:pStyle w:val="TAL"/>
              <w:rPr>
                <w:rFonts w:cs="Arial"/>
                <w:szCs w:val="18"/>
                <w:lang w:eastAsia="ja-JP"/>
              </w:rPr>
            </w:pPr>
            <w:r w:rsidRPr="00891376">
              <w:rPr>
                <w:rFonts w:cs="Arial"/>
                <w:szCs w:val="18"/>
                <w:lang w:eastAsia="ja-JP"/>
              </w:rPr>
              <w:t>2025.11.1</w:t>
            </w:r>
            <w:r w:rsidR="00DF1222" w:rsidRPr="00891376">
              <w:rPr>
                <w:rFonts w:cs="Arial"/>
                <w:szCs w:val="18"/>
                <w:lang w:eastAsia="ja-JP"/>
              </w:rPr>
              <w:t>1</w:t>
            </w:r>
          </w:p>
        </w:tc>
        <w:tc>
          <w:tcPr>
            <w:tcW w:w="1074" w:type="dxa"/>
          </w:tcPr>
          <w:p w14:paraId="175C5F0D" w14:textId="609F6B74" w:rsidR="00777FE3" w:rsidRPr="00891376" w:rsidRDefault="00777FE3" w:rsidP="004C5670">
            <w:pPr>
              <w:pStyle w:val="TAL"/>
              <w:rPr>
                <w:lang w:eastAsia="ja-JP"/>
              </w:rPr>
            </w:pPr>
            <w:r w:rsidRPr="00891376">
              <w:rPr>
                <w:lang w:eastAsia="ja-JP"/>
              </w:rPr>
              <w:t>19.00.03</w:t>
            </w:r>
          </w:p>
        </w:tc>
        <w:tc>
          <w:tcPr>
            <w:tcW w:w="7343" w:type="dxa"/>
          </w:tcPr>
          <w:p w14:paraId="4948DED8" w14:textId="77777777" w:rsidR="00DF1222" w:rsidRPr="00F41C34" w:rsidRDefault="00DF1222" w:rsidP="00DF1222">
            <w:pPr>
              <w:pStyle w:val="TAL"/>
              <w:rPr>
                <w:lang w:val="sv-SE"/>
              </w:rPr>
            </w:pPr>
            <w:r w:rsidRPr="00F41C34">
              <w:rPr>
                <w:lang w:val="sv-SE"/>
              </w:rPr>
              <w:t>Merge of CRs: ERI-0214, NOK-0245, ERI-0197, ERI-0213, CIS-0112, ERI-0196</w:t>
            </w:r>
          </w:p>
          <w:p w14:paraId="3C26C225" w14:textId="65DEA7FD" w:rsidR="00777FE3" w:rsidRPr="00891376" w:rsidRDefault="00777FE3" w:rsidP="004C5670">
            <w:pPr>
              <w:pStyle w:val="TAL"/>
            </w:pPr>
            <w:r w:rsidRPr="00891376">
              <w:t>Addressing comment spreadsheets from ATT, CIS, NOK, QCM</w:t>
            </w:r>
            <w:r w:rsidR="00AD3FD0">
              <w:t xml:space="preserve"> and</w:t>
            </w:r>
            <w:r w:rsidRPr="00891376">
              <w:t xml:space="preserve"> NEC</w:t>
            </w:r>
          </w:p>
          <w:p w14:paraId="57C4D40A" w14:textId="6282D7AD" w:rsidR="00DF1222" w:rsidRPr="00891376" w:rsidRDefault="00DF1222" w:rsidP="004C5670">
            <w:pPr>
              <w:pStyle w:val="TAL"/>
            </w:pPr>
            <w:r w:rsidRPr="00891376">
              <w:t>Updated YANG model revision statements from merged PRs</w:t>
            </w:r>
          </w:p>
          <w:p w14:paraId="4DB724ED" w14:textId="77620FA3" w:rsidR="00DF1222" w:rsidRPr="00891376" w:rsidRDefault="00DF1222" w:rsidP="004C5670">
            <w:pPr>
              <w:pStyle w:val="TAL"/>
            </w:pPr>
            <w:r w:rsidRPr="00891376">
              <w:t>Updated YANG trees from merged PRs</w:t>
            </w:r>
          </w:p>
        </w:tc>
      </w:tr>
      <w:tr w:rsidR="00E64ADC" w:rsidRPr="00891376" w14:paraId="53538D8F" w14:textId="77777777" w:rsidTr="00DF1222">
        <w:tc>
          <w:tcPr>
            <w:tcW w:w="1217" w:type="dxa"/>
          </w:tcPr>
          <w:p w14:paraId="5A2AFFE0" w14:textId="78251858" w:rsidR="00E64ADC" w:rsidRPr="00891376" w:rsidRDefault="00E64ADC" w:rsidP="00D41E12">
            <w:pPr>
              <w:pStyle w:val="TAL"/>
              <w:rPr>
                <w:rFonts w:cs="Arial"/>
                <w:szCs w:val="18"/>
                <w:lang w:eastAsia="ja-JP"/>
              </w:rPr>
            </w:pPr>
            <w:r w:rsidRPr="00891376">
              <w:rPr>
                <w:rFonts w:cs="Arial"/>
                <w:szCs w:val="18"/>
                <w:lang w:eastAsia="ja-JP"/>
              </w:rPr>
              <w:t>2025.11.</w:t>
            </w:r>
            <w:r w:rsidR="00425C76">
              <w:rPr>
                <w:rFonts w:cs="Arial"/>
                <w:szCs w:val="18"/>
                <w:lang w:eastAsia="ja-JP"/>
              </w:rPr>
              <w:t>20</w:t>
            </w:r>
          </w:p>
        </w:tc>
        <w:tc>
          <w:tcPr>
            <w:tcW w:w="1074" w:type="dxa"/>
          </w:tcPr>
          <w:p w14:paraId="3EA7109D" w14:textId="45C4938A" w:rsidR="00E64ADC" w:rsidRPr="00891376" w:rsidRDefault="00E64ADC" w:rsidP="004C5670">
            <w:pPr>
              <w:pStyle w:val="TAL"/>
              <w:rPr>
                <w:lang w:eastAsia="ja-JP"/>
              </w:rPr>
            </w:pPr>
            <w:r w:rsidRPr="00891376">
              <w:rPr>
                <w:lang w:eastAsia="ja-JP"/>
              </w:rPr>
              <w:t>19.00.04</w:t>
            </w:r>
          </w:p>
        </w:tc>
        <w:tc>
          <w:tcPr>
            <w:tcW w:w="7343" w:type="dxa"/>
          </w:tcPr>
          <w:p w14:paraId="2A352184" w14:textId="61B7E310" w:rsidR="00E64ADC" w:rsidRPr="00891376" w:rsidRDefault="00E64ADC" w:rsidP="00DF1222">
            <w:pPr>
              <w:pStyle w:val="TAL"/>
            </w:pPr>
            <w:r w:rsidRPr="00891376">
              <w:t>Addressing comment spreadsheets from ERI</w:t>
            </w:r>
            <w:r w:rsidR="001F183D" w:rsidRPr="00891376">
              <w:t>, SAM</w:t>
            </w:r>
            <w:r w:rsidR="00AD3FD0">
              <w:t xml:space="preserve"> and CIS</w:t>
            </w:r>
          </w:p>
        </w:tc>
      </w:tr>
      <w:tr w:rsidR="0058480B" w:rsidRPr="00891376" w14:paraId="38368A0E" w14:textId="77777777" w:rsidTr="000423C0">
        <w:tc>
          <w:tcPr>
            <w:tcW w:w="1217" w:type="dxa"/>
          </w:tcPr>
          <w:p w14:paraId="02276D9B" w14:textId="201F1945" w:rsidR="0058480B" w:rsidRPr="00891376" w:rsidRDefault="00FB7C99" w:rsidP="00D41E12">
            <w:pPr>
              <w:pStyle w:val="TAL"/>
              <w:rPr>
                <w:rFonts w:cs="Arial"/>
                <w:szCs w:val="18"/>
                <w:lang w:eastAsia="ja-JP"/>
              </w:rPr>
            </w:pPr>
            <w:r w:rsidRPr="00891376">
              <w:rPr>
                <w:rFonts w:cs="Arial"/>
                <w:szCs w:val="18"/>
                <w:lang w:eastAsia="ja-JP"/>
              </w:rPr>
              <w:lastRenderedPageBreak/>
              <w:t>2025.12.22</w:t>
            </w:r>
          </w:p>
        </w:tc>
        <w:tc>
          <w:tcPr>
            <w:tcW w:w="1074" w:type="dxa"/>
          </w:tcPr>
          <w:p w14:paraId="3DA48CB4" w14:textId="68FEA4C0" w:rsidR="0058480B" w:rsidRPr="00891376" w:rsidRDefault="0058480B" w:rsidP="004C5670">
            <w:pPr>
              <w:pStyle w:val="TAL"/>
              <w:rPr>
                <w:lang w:eastAsia="ja-JP"/>
              </w:rPr>
            </w:pPr>
            <w:r w:rsidRPr="00891376">
              <w:rPr>
                <w:lang w:eastAsia="ja-JP"/>
              </w:rPr>
              <w:t>20.00</w:t>
            </w:r>
          </w:p>
        </w:tc>
        <w:tc>
          <w:tcPr>
            <w:tcW w:w="7343" w:type="dxa"/>
          </w:tcPr>
          <w:p w14:paraId="139FE830" w14:textId="77777777" w:rsidR="0058480B" w:rsidRPr="00891376" w:rsidRDefault="0058480B" w:rsidP="004C5670">
            <w:pPr>
              <w:pStyle w:val="TAL"/>
            </w:pPr>
            <w:r w:rsidRPr="00891376">
              <w:t>Summary:</w:t>
            </w:r>
          </w:p>
          <w:p w14:paraId="393B76A6" w14:textId="5CB790BF" w:rsidR="0058480B" w:rsidRPr="00891376" w:rsidRDefault="0058480B" w:rsidP="0058480B">
            <w:pPr>
              <w:keepNext/>
              <w:keepLines/>
              <w:spacing w:after="0"/>
              <w:rPr>
                <w:rFonts w:ascii="Arial" w:hAnsi="Arial" w:cs="Arial"/>
                <w:color w:val="000000" w:themeColor="text1"/>
                <w:sz w:val="18"/>
                <w:szCs w:val="18"/>
              </w:rPr>
            </w:pPr>
            <w:r w:rsidRPr="00891376">
              <w:rPr>
                <w:rFonts w:ascii="Arial" w:hAnsi="Arial" w:cs="Arial"/>
                <w:sz w:val="18"/>
                <w:szCs w:val="18"/>
              </w:rPr>
              <w:t xml:space="preserve">Bug </w:t>
            </w:r>
            <w:r w:rsidRPr="00891376">
              <w:rPr>
                <w:rFonts w:ascii="Arial" w:hAnsi="Arial" w:cs="Arial"/>
                <w:color w:val="000000" w:themeColor="text1"/>
                <w:sz w:val="18"/>
                <w:szCs w:val="18"/>
              </w:rPr>
              <w:t>fixes and correction to v19.00:</w:t>
            </w:r>
          </w:p>
          <w:p w14:paraId="0D4E00A3" w14:textId="509901C1"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missing MEAS-UE-RADIAL-SPEED and MEAS-UE-POS features</w:t>
            </w:r>
          </w:p>
          <w:p w14:paraId="5A520A18" w14:textId="3CF2AABD" w:rsidR="00FB7C99" w:rsidRPr="000423C0"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maximum</w:t>
            </w:r>
            <w:r w:rsidRPr="000423C0">
              <w:rPr>
                <w:rFonts w:ascii="Arial" w:hAnsi="Arial" w:cs="Arial"/>
                <w:color w:val="000000" w:themeColor="text1"/>
                <w:sz w:val="18"/>
                <w:szCs w:val="18"/>
              </w:rPr>
              <w:t xml:space="preserve"> simultaneous eAxC ID formats</w:t>
            </w:r>
          </w:p>
          <w:p w14:paraId="2CA2813D" w14:textId="14B10385"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Address ETSI PAS comments</w:t>
            </w:r>
          </w:p>
          <w:p w14:paraId="4F5B6381" w14:textId="0F07C120"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admin-state and availability-state dependency clarification</w:t>
            </w:r>
          </w:p>
          <w:p w14:paraId="7A5791D0" w14:textId="003B136D"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ALD DC enabling</w:t>
            </w:r>
          </w:p>
          <w:p w14:paraId="7EE8B337" w14:textId="587B1AC0"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Performance measurement statistics calculation cleanup</w:t>
            </w:r>
          </w:p>
          <w:p w14:paraId="4AAC92C0" w14:textId="12372781"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CMPv2/HTTPS</w:t>
            </w:r>
          </w:p>
          <w:p w14:paraId="52A81C1F" w14:textId="77777777"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Align password definitions</w:t>
            </w:r>
          </w:p>
          <w:p w14:paraId="0183B421" w14:textId="1A77E6F7"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0423C0">
              <w:rPr>
                <w:rFonts w:ascii="Arial" w:hAnsi="Arial" w:cs="Arial"/>
                <w:color w:val="000000" w:themeColor="text1"/>
                <w:sz w:val="18"/>
                <w:szCs w:val="18"/>
              </w:rPr>
              <w:t>Update to history table</w:t>
            </w:r>
            <w:r w:rsidRPr="00891376">
              <w:rPr>
                <w:rFonts w:ascii="Arial" w:hAnsi="Arial" w:cs="Arial"/>
                <w:color w:val="000000" w:themeColor="text1"/>
                <w:sz w:val="18"/>
                <w:szCs w:val="18"/>
              </w:rPr>
              <w:t xml:space="preserve"> format</w:t>
            </w:r>
          </w:p>
          <w:p w14:paraId="43359114" w14:textId="6182813A"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Clarifications to delete carrier operations</w:t>
            </w:r>
          </w:p>
          <w:p w14:paraId="4F4EE1BB" w14:textId="3C81D555"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 cross references to CUS-plane specification</w:t>
            </w:r>
          </w:p>
          <w:p w14:paraId="3FE04456" w14:textId="2244F3DE"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Trust Anchor Provisioning</w:t>
            </w:r>
          </w:p>
          <w:p w14:paraId="1CA148F8" w14:textId="40BD436B"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operation with vendor signed certificates</w:t>
            </w:r>
          </w:p>
          <w:p w14:paraId="0E3C02E7" w14:textId="05DB719B"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TLS Certificate handling</w:t>
            </w:r>
          </w:p>
          <w:p w14:paraId="34D723C1" w14:textId="03F76CD2"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Corrections in performance management</w:t>
            </w:r>
          </w:p>
          <w:p w14:paraId="409F4E0E" w14:textId="18E53743"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 of low</w:t>
            </w:r>
            <w:r w:rsidR="00B464C6" w:rsidRPr="00891376">
              <w:rPr>
                <w:rFonts w:ascii="Arial" w:hAnsi="Arial" w:cs="Arial"/>
                <w:color w:val="000000" w:themeColor="text1"/>
                <w:sz w:val="18"/>
                <w:szCs w:val="18"/>
              </w:rPr>
              <w:t>-</w:t>
            </w:r>
            <w:r w:rsidRPr="00891376">
              <w:rPr>
                <w:rFonts w:ascii="Arial" w:hAnsi="Arial" w:cs="Arial"/>
                <w:color w:val="000000" w:themeColor="text1"/>
                <w:sz w:val="18"/>
                <w:szCs w:val="18"/>
              </w:rPr>
              <w:t>level link creation</w:t>
            </w:r>
          </w:p>
          <w:p w14:paraId="7C4BB568" w14:textId="338FF51A"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Correction of PM format examples</w:t>
            </w:r>
          </w:p>
          <w:p w14:paraId="0ED3DE4A" w14:textId="486B4B36"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Clarification of handling different M-Plane versions</w:t>
            </w:r>
          </w:p>
          <w:p w14:paraId="25FEE942" w14:textId="21E7152E" w:rsidR="00F57420" w:rsidRPr="00891376" w:rsidRDefault="00F57420"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certificate enrolment requirements</w:t>
            </w:r>
          </w:p>
          <w:p w14:paraId="4793CC37" w14:textId="08967DA3" w:rsidR="00F57420" w:rsidRPr="000423C0" w:rsidRDefault="00F57420"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Clarify NETCO</w:t>
            </w:r>
            <w:r w:rsidR="00E71E1D">
              <w:rPr>
                <w:rFonts w:ascii="Arial" w:hAnsi="Arial" w:cs="Arial"/>
                <w:color w:val="000000" w:themeColor="text1"/>
                <w:sz w:val="18"/>
                <w:szCs w:val="18"/>
              </w:rPr>
              <w:t>N</w:t>
            </w:r>
            <w:r w:rsidRPr="00891376">
              <w:rPr>
                <w:rFonts w:ascii="Arial" w:hAnsi="Arial" w:cs="Arial"/>
                <w:color w:val="000000" w:themeColor="text1"/>
                <w:sz w:val="18"/>
                <w:szCs w:val="18"/>
              </w:rPr>
              <w:t>F authorisation</w:t>
            </w:r>
          </w:p>
          <w:p w14:paraId="7071C769" w14:textId="77777777" w:rsidR="0058480B" w:rsidRPr="00891376" w:rsidRDefault="0058480B" w:rsidP="0058480B">
            <w:pPr>
              <w:keepNext/>
              <w:keepLines/>
              <w:spacing w:after="0"/>
              <w:rPr>
                <w:rFonts w:ascii="Arial" w:hAnsi="Arial" w:cs="Arial"/>
                <w:color w:val="000000" w:themeColor="text1"/>
                <w:sz w:val="18"/>
                <w:szCs w:val="18"/>
              </w:rPr>
            </w:pPr>
          </w:p>
          <w:p w14:paraId="12FB8DC3" w14:textId="77777777" w:rsidR="0058480B" w:rsidRPr="00891376" w:rsidRDefault="0058480B" w:rsidP="0058480B">
            <w:pPr>
              <w:keepNext/>
              <w:keepLines/>
              <w:spacing w:after="0"/>
              <w:rPr>
                <w:rFonts w:ascii="Arial" w:hAnsi="Arial" w:cs="Arial"/>
                <w:sz w:val="18"/>
                <w:szCs w:val="18"/>
              </w:rPr>
            </w:pPr>
            <w:r w:rsidRPr="00891376">
              <w:rPr>
                <w:rFonts w:ascii="Arial" w:hAnsi="Arial" w:cs="Arial"/>
                <w:sz w:val="18"/>
                <w:szCs w:val="18"/>
              </w:rPr>
              <w:t>Addition of new functionality, including:</w:t>
            </w:r>
          </w:p>
          <w:p w14:paraId="3BD758E0" w14:textId="60F5C8B9"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Introduce sub-module handling</w:t>
            </w:r>
          </w:p>
          <w:p w14:paraId="7A72164C" w14:textId="43D30640"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Add new feature POINT-A-OFFSET-TO-ABSOLUTE-FREQUENCY-CENTER-TX</w:t>
            </w:r>
          </w:p>
          <w:p w14:paraId="5BB1B50B" w14:textId="548AA7D2"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Switch TLS1.3 to be mandatory</w:t>
            </w:r>
          </w:p>
          <w:p w14:paraId="525CA1B6" w14:textId="371B19DB"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Configurable SSH algorithms</w:t>
            </w:r>
          </w:p>
          <w:p w14:paraId="4C81DB83" w14:textId="0BF9BC43"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Import IETF Features for SSH and TLS Servers</w:t>
            </w:r>
          </w:p>
          <w:p w14:paraId="35567396" w14:textId="4D4C3F76"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Self-tunable transceiver diagnostics</w:t>
            </w:r>
          </w:p>
          <w:p w14:paraId="503182A3" w14:textId="2A214DAE"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O-RU autonomous re-keying</w:t>
            </w:r>
          </w:p>
          <w:p w14:paraId="709B3168" w14:textId="6F0B293F"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CRL checking requirements</w:t>
            </w:r>
          </w:p>
          <w:p w14:paraId="749C4943" w14:textId="0D04C69D"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re-pnf-registration-timer</w:t>
            </w:r>
          </w:p>
          <w:p w14:paraId="736FD527" w14:textId="5B1D725C"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invalid FOE indication</w:t>
            </w:r>
          </w:p>
          <w:p w14:paraId="1D86BF0D" w14:textId="61263CDF" w:rsidR="00FB7C99" w:rsidRPr="00891376" w:rsidRDefault="00FB7C99" w:rsidP="00CD5C45">
            <w:pPr>
              <w:pStyle w:val="ListParagraph"/>
              <w:keepNext/>
              <w:keepLines/>
              <w:numPr>
                <w:ilvl w:val="0"/>
                <w:numId w:val="75"/>
              </w:numPr>
              <w:rPr>
                <w:rFonts w:ascii="Arial" w:hAnsi="Arial" w:cs="Arial"/>
                <w:color w:val="000000" w:themeColor="text1"/>
                <w:sz w:val="18"/>
                <w:szCs w:val="18"/>
              </w:rPr>
            </w:pPr>
            <w:r w:rsidRPr="00891376">
              <w:rPr>
                <w:rFonts w:ascii="Arial" w:hAnsi="Arial" w:cs="Arial"/>
                <w:color w:val="000000" w:themeColor="text1"/>
                <w:sz w:val="18"/>
                <w:szCs w:val="18"/>
              </w:rPr>
              <w:t>MU interference level RRM measurement</w:t>
            </w:r>
          </w:p>
          <w:p w14:paraId="79DA364F" w14:textId="0484B4F3" w:rsidR="00F57420" w:rsidRPr="00891376" w:rsidRDefault="00F57420" w:rsidP="00CD5C45">
            <w:pPr>
              <w:pStyle w:val="ListParagraph"/>
              <w:keepNext/>
              <w:keepLines/>
              <w:numPr>
                <w:ilvl w:val="0"/>
                <w:numId w:val="75"/>
              </w:numPr>
              <w:rPr>
                <w:rFonts w:ascii="Arial" w:hAnsi="Arial" w:cs="Arial"/>
                <w:color w:val="000000" w:themeColor="text1"/>
                <w:sz w:val="18"/>
                <w:szCs w:val="18"/>
              </w:rPr>
            </w:pPr>
            <w:r w:rsidRPr="000423C0">
              <w:rPr>
                <w:rFonts w:ascii="Arial" w:hAnsi="Arial" w:cs="Arial"/>
                <w:color w:val="000000" w:themeColor="text1"/>
                <w:sz w:val="18"/>
                <w:szCs w:val="18"/>
              </w:rPr>
              <w:t>capability for single value SINR report for DFT-sOFDM</w:t>
            </w:r>
          </w:p>
          <w:p w14:paraId="6CB6B479" w14:textId="26027FBB" w:rsidR="0058480B" w:rsidRPr="00891376" w:rsidRDefault="0058480B" w:rsidP="000423C0">
            <w:pPr>
              <w:keepNext/>
              <w:keepLines/>
              <w:spacing w:after="0"/>
            </w:pPr>
          </w:p>
        </w:tc>
      </w:tr>
      <w:tr w:rsidR="00EC7A14" w:rsidRPr="00891376" w14:paraId="59D16238" w14:textId="77777777" w:rsidTr="000423C0">
        <w:tc>
          <w:tcPr>
            <w:tcW w:w="1217" w:type="dxa"/>
          </w:tcPr>
          <w:p w14:paraId="0D71A3F3" w14:textId="39E41FA4" w:rsidR="00EC7A14" w:rsidRPr="00891376" w:rsidRDefault="00EC7A14" w:rsidP="00EC7A14">
            <w:pPr>
              <w:pStyle w:val="TAL"/>
              <w:rPr>
                <w:rFonts w:cs="Arial"/>
                <w:szCs w:val="18"/>
                <w:lang w:eastAsia="ja-JP"/>
              </w:rPr>
            </w:pPr>
            <w:r>
              <w:rPr>
                <w:rFonts w:cs="Arial"/>
                <w:szCs w:val="18"/>
                <w:lang w:eastAsia="ja-JP"/>
              </w:rPr>
              <w:t>2026.03.03</w:t>
            </w:r>
          </w:p>
        </w:tc>
        <w:tc>
          <w:tcPr>
            <w:tcW w:w="1074" w:type="dxa"/>
          </w:tcPr>
          <w:p w14:paraId="5BAB5174" w14:textId="7AD5E143" w:rsidR="00EC7A14" w:rsidRPr="00891376" w:rsidRDefault="00EC7A14" w:rsidP="00EC7A14">
            <w:pPr>
              <w:pStyle w:val="TAL"/>
              <w:rPr>
                <w:lang w:eastAsia="ja-JP"/>
              </w:rPr>
            </w:pPr>
            <w:r>
              <w:rPr>
                <w:lang w:eastAsia="ja-JP"/>
              </w:rPr>
              <w:t>20.00.01</w:t>
            </w:r>
          </w:p>
        </w:tc>
        <w:tc>
          <w:tcPr>
            <w:tcW w:w="7343" w:type="dxa"/>
          </w:tcPr>
          <w:p w14:paraId="5660C779" w14:textId="6208C531" w:rsidR="00EC7A14" w:rsidRPr="00891376" w:rsidRDefault="00EC7A14" w:rsidP="00EC7A14">
            <w:pPr>
              <w:pStyle w:val="TAL"/>
            </w:pPr>
            <w:r w:rsidRPr="003F46D5">
              <w:t>Merge of CRs: ERI</w:t>
            </w:r>
            <w:r w:rsidR="00CD0EED">
              <w:t>.AO</w:t>
            </w:r>
            <w:r w:rsidRPr="003F46D5">
              <w:t>-0180, NOK-0254, CIS-0113, DELL-0112, ERI</w:t>
            </w:r>
            <w:r w:rsidR="00E738E0">
              <w:t>.AO</w:t>
            </w:r>
            <w:r w:rsidRPr="003F46D5">
              <w:t>-0178, NOK-0248, ERI-0221, ATT-0003, NOK-0257, NOK-0258, ERI-0224, NOK-0249, NOK.AO-0254, NOK.AO-0253, KEY-</w:t>
            </w:r>
            <w:r>
              <w:t>0001, ERI-0232</w:t>
            </w:r>
          </w:p>
        </w:tc>
      </w:tr>
      <w:tr w:rsidR="00EC7A14" w:rsidRPr="00891376" w14:paraId="280A28CE" w14:textId="77777777" w:rsidTr="000423C0">
        <w:tc>
          <w:tcPr>
            <w:tcW w:w="1217" w:type="dxa"/>
          </w:tcPr>
          <w:p w14:paraId="1ECF8640" w14:textId="16E1676B" w:rsidR="00EC7A14" w:rsidRPr="00891376" w:rsidRDefault="00EC7A14" w:rsidP="00EC7A14">
            <w:pPr>
              <w:pStyle w:val="TAL"/>
              <w:rPr>
                <w:rFonts w:cs="Arial"/>
                <w:szCs w:val="18"/>
                <w:lang w:eastAsia="ja-JP"/>
              </w:rPr>
            </w:pPr>
            <w:r>
              <w:rPr>
                <w:rFonts w:cs="Arial"/>
                <w:szCs w:val="18"/>
                <w:lang w:eastAsia="ja-JP"/>
              </w:rPr>
              <w:t>2026.03.06</w:t>
            </w:r>
          </w:p>
        </w:tc>
        <w:tc>
          <w:tcPr>
            <w:tcW w:w="1074" w:type="dxa"/>
          </w:tcPr>
          <w:p w14:paraId="1A5E19B2" w14:textId="604927A5" w:rsidR="00EC7A14" w:rsidRPr="00891376" w:rsidRDefault="00EC7A14" w:rsidP="00EC7A14">
            <w:pPr>
              <w:pStyle w:val="TAL"/>
              <w:rPr>
                <w:lang w:eastAsia="ja-JP"/>
              </w:rPr>
            </w:pPr>
            <w:r>
              <w:rPr>
                <w:lang w:eastAsia="ja-JP"/>
              </w:rPr>
              <w:t>20.00.02</w:t>
            </w:r>
          </w:p>
        </w:tc>
        <w:tc>
          <w:tcPr>
            <w:tcW w:w="7343" w:type="dxa"/>
          </w:tcPr>
          <w:p w14:paraId="270C9057" w14:textId="7182D27C" w:rsidR="00EC7A14" w:rsidRPr="00891376" w:rsidRDefault="00EC7A14" w:rsidP="00EC7A14">
            <w:pPr>
              <w:pStyle w:val="TAL"/>
            </w:pPr>
            <w:r>
              <w:t>Addressing review comments</w:t>
            </w:r>
          </w:p>
        </w:tc>
      </w:tr>
      <w:tr w:rsidR="00EC7A14" w:rsidRPr="00891376" w14:paraId="72DA7D7E" w14:textId="77777777" w:rsidTr="000423C0">
        <w:tc>
          <w:tcPr>
            <w:tcW w:w="1217" w:type="dxa"/>
          </w:tcPr>
          <w:p w14:paraId="2A8BB5BA" w14:textId="42D1CE51" w:rsidR="00EC7A14" w:rsidRPr="00891376" w:rsidRDefault="00EC7A14" w:rsidP="00EC7A14">
            <w:pPr>
              <w:pStyle w:val="TAL"/>
              <w:rPr>
                <w:rFonts w:cs="Arial"/>
                <w:szCs w:val="18"/>
                <w:lang w:eastAsia="ja-JP"/>
              </w:rPr>
            </w:pPr>
            <w:r>
              <w:rPr>
                <w:rFonts w:cs="Arial"/>
                <w:szCs w:val="18"/>
                <w:lang w:eastAsia="ja-JP"/>
              </w:rPr>
              <w:t>2026.03.09</w:t>
            </w:r>
          </w:p>
        </w:tc>
        <w:tc>
          <w:tcPr>
            <w:tcW w:w="1074" w:type="dxa"/>
          </w:tcPr>
          <w:p w14:paraId="4CC76A86" w14:textId="05E4C93A" w:rsidR="00EC7A14" w:rsidRPr="00891376" w:rsidRDefault="00EC7A14" w:rsidP="00EC7A14">
            <w:pPr>
              <w:pStyle w:val="TAL"/>
              <w:rPr>
                <w:lang w:eastAsia="ja-JP"/>
              </w:rPr>
            </w:pPr>
            <w:r>
              <w:rPr>
                <w:lang w:eastAsia="ja-JP"/>
              </w:rPr>
              <w:t>20.00.03</w:t>
            </w:r>
          </w:p>
        </w:tc>
        <w:tc>
          <w:tcPr>
            <w:tcW w:w="7343" w:type="dxa"/>
          </w:tcPr>
          <w:p w14:paraId="194E7B3C" w14:textId="35087AB5" w:rsidR="00EC7A14" w:rsidRPr="00891376" w:rsidRDefault="00EC7A14" w:rsidP="00EC7A14">
            <w:pPr>
              <w:pStyle w:val="TAL"/>
            </w:pPr>
            <w:r>
              <w:t>Merge of CR: QCM-0110, NOK-0252</w:t>
            </w:r>
          </w:p>
        </w:tc>
      </w:tr>
      <w:tr w:rsidR="00EC7A14" w:rsidRPr="00891376" w14:paraId="472D1721" w14:textId="77777777" w:rsidTr="00A95240">
        <w:trPr>
          <w:trHeight w:val="275"/>
        </w:trPr>
        <w:tc>
          <w:tcPr>
            <w:tcW w:w="1217" w:type="dxa"/>
          </w:tcPr>
          <w:p w14:paraId="4C1046B0" w14:textId="6EB1F04E" w:rsidR="00EC7A14" w:rsidRPr="00891376" w:rsidRDefault="00EC7A14" w:rsidP="00EC7A14">
            <w:pPr>
              <w:pStyle w:val="TAL"/>
              <w:rPr>
                <w:rFonts w:cs="Arial"/>
                <w:szCs w:val="18"/>
                <w:lang w:eastAsia="ja-JP"/>
              </w:rPr>
            </w:pPr>
            <w:r>
              <w:rPr>
                <w:rFonts w:cs="Arial"/>
                <w:szCs w:val="18"/>
                <w:lang w:eastAsia="ja-JP"/>
              </w:rPr>
              <w:t>2026.03.1</w:t>
            </w:r>
            <w:r w:rsidR="00A95240">
              <w:rPr>
                <w:rFonts w:cs="Arial"/>
                <w:szCs w:val="18"/>
                <w:lang w:eastAsia="ja-JP"/>
              </w:rPr>
              <w:t>0</w:t>
            </w:r>
          </w:p>
        </w:tc>
        <w:tc>
          <w:tcPr>
            <w:tcW w:w="1074" w:type="dxa"/>
          </w:tcPr>
          <w:p w14:paraId="2774BAF6" w14:textId="2263E9FA" w:rsidR="00EC7A14" w:rsidRPr="00891376" w:rsidRDefault="00EC7A14" w:rsidP="00EC7A14">
            <w:pPr>
              <w:pStyle w:val="TAL"/>
              <w:rPr>
                <w:lang w:eastAsia="ja-JP"/>
              </w:rPr>
            </w:pPr>
            <w:r>
              <w:rPr>
                <w:lang w:eastAsia="ja-JP"/>
              </w:rPr>
              <w:t>20.00.04</w:t>
            </w:r>
          </w:p>
        </w:tc>
        <w:tc>
          <w:tcPr>
            <w:tcW w:w="7343" w:type="dxa"/>
          </w:tcPr>
          <w:p w14:paraId="44352DDC" w14:textId="540A757E" w:rsidR="00EC7A14" w:rsidRPr="00891376" w:rsidRDefault="00EC7A14" w:rsidP="00EC7A14">
            <w:pPr>
              <w:pStyle w:val="TAL"/>
            </w:pPr>
            <w:r>
              <w:t>Addressing review comments</w:t>
            </w:r>
          </w:p>
        </w:tc>
      </w:tr>
      <w:tr w:rsidR="00011A57" w:rsidRPr="00891376" w14:paraId="0592AF23" w14:textId="77777777" w:rsidTr="00A95240">
        <w:trPr>
          <w:trHeight w:val="275"/>
        </w:trPr>
        <w:tc>
          <w:tcPr>
            <w:tcW w:w="1217" w:type="dxa"/>
          </w:tcPr>
          <w:p w14:paraId="47292DD8" w14:textId="78E2C3FD" w:rsidR="00011A57" w:rsidRDefault="00011A57" w:rsidP="00011A57">
            <w:pPr>
              <w:pStyle w:val="TAL"/>
              <w:rPr>
                <w:rFonts w:cs="Arial"/>
                <w:szCs w:val="18"/>
                <w:lang w:eastAsia="ja-JP"/>
              </w:rPr>
            </w:pPr>
            <w:r>
              <w:rPr>
                <w:rFonts w:cs="Arial"/>
                <w:szCs w:val="18"/>
                <w:lang w:eastAsia="ja-JP"/>
              </w:rPr>
              <w:t>2026.03.11</w:t>
            </w:r>
          </w:p>
        </w:tc>
        <w:tc>
          <w:tcPr>
            <w:tcW w:w="1074" w:type="dxa"/>
          </w:tcPr>
          <w:p w14:paraId="11D09903" w14:textId="2E85C59C" w:rsidR="00011A57" w:rsidRDefault="00011A57" w:rsidP="00011A57">
            <w:pPr>
              <w:pStyle w:val="TAL"/>
              <w:rPr>
                <w:lang w:eastAsia="ja-JP"/>
              </w:rPr>
            </w:pPr>
            <w:r>
              <w:rPr>
                <w:lang w:eastAsia="ja-JP"/>
              </w:rPr>
              <w:t>20.00.05</w:t>
            </w:r>
          </w:p>
        </w:tc>
        <w:tc>
          <w:tcPr>
            <w:tcW w:w="7343" w:type="dxa"/>
          </w:tcPr>
          <w:p w14:paraId="0A8AB01B" w14:textId="5CFABF85" w:rsidR="00011A57" w:rsidRDefault="00011A57" w:rsidP="00011A57">
            <w:pPr>
              <w:pStyle w:val="TAL"/>
            </w:pPr>
            <w:r>
              <w:t>Addressing review comments</w:t>
            </w:r>
          </w:p>
        </w:tc>
      </w:tr>
      <w:tr w:rsidR="00EC7A14" w:rsidRPr="00891376" w14:paraId="2EEB4FCD" w14:textId="77777777" w:rsidTr="000423C0">
        <w:tc>
          <w:tcPr>
            <w:tcW w:w="1217" w:type="dxa"/>
          </w:tcPr>
          <w:p w14:paraId="09248CF3" w14:textId="0E55C313" w:rsidR="00EC7A14" w:rsidRPr="00891376" w:rsidRDefault="00EC7A14" w:rsidP="00EC7A14">
            <w:pPr>
              <w:pStyle w:val="TAL"/>
              <w:rPr>
                <w:rFonts w:cs="Arial"/>
                <w:szCs w:val="18"/>
                <w:lang w:eastAsia="ja-JP"/>
              </w:rPr>
            </w:pPr>
            <w:r>
              <w:rPr>
                <w:rFonts w:cs="Arial"/>
                <w:szCs w:val="18"/>
                <w:lang w:eastAsia="ja-JP"/>
              </w:rPr>
              <w:lastRenderedPageBreak/>
              <w:t>2026.03.29</w:t>
            </w:r>
          </w:p>
        </w:tc>
        <w:tc>
          <w:tcPr>
            <w:tcW w:w="1074" w:type="dxa"/>
          </w:tcPr>
          <w:p w14:paraId="5A3FF76E" w14:textId="52B543B5" w:rsidR="00EC7A14" w:rsidRPr="00891376" w:rsidRDefault="00EC7A14" w:rsidP="00EC7A14">
            <w:pPr>
              <w:pStyle w:val="TAL"/>
              <w:rPr>
                <w:lang w:eastAsia="ja-JP"/>
              </w:rPr>
            </w:pPr>
            <w:r>
              <w:rPr>
                <w:lang w:eastAsia="ja-JP"/>
              </w:rPr>
              <w:t>21.00</w:t>
            </w:r>
          </w:p>
        </w:tc>
        <w:tc>
          <w:tcPr>
            <w:tcW w:w="7343" w:type="dxa"/>
          </w:tcPr>
          <w:p w14:paraId="0F68645F" w14:textId="77777777" w:rsidR="00EC7A14" w:rsidRDefault="00EC7A14" w:rsidP="00EC7A14">
            <w:pPr>
              <w:pStyle w:val="TAL"/>
            </w:pPr>
            <w:r>
              <w:t>Summary</w:t>
            </w:r>
          </w:p>
          <w:p w14:paraId="23012428" w14:textId="77777777" w:rsidR="00EC7A14" w:rsidRPr="00B8080B" w:rsidRDefault="00EC7A14" w:rsidP="00EC7A14">
            <w:pPr>
              <w:keepNext/>
              <w:keepLines/>
              <w:spacing w:after="0"/>
              <w:rPr>
                <w:rFonts w:ascii="Arial" w:hAnsi="Arial" w:cs="Arial"/>
                <w:color w:val="000000" w:themeColor="text1"/>
                <w:sz w:val="18"/>
                <w:szCs w:val="18"/>
              </w:rPr>
            </w:pPr>
            <w:r w:rsidRPr="00B8080B">
              <w:rPr>
                <w:rFonts w:ascii="Arial" w:hAnsi="Arial" w:cs="Arial"/>
                <w:color w:val="000000" w:themeColor="text1"/>
                <w:sz w:val="18"/>
                <w:szCs w:val="18"/>
              </w:rPr>
              <w:t>Clarifications and corrections to v21.00:</w:t>
            </w:r>
          </w:p>
          <w:p w14:paraId="7DD4D60A" w14:textId="77777777"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Mirrored ETSI editorial comments provided in v17.01</w:t>
            </w:r>
          </w:p>
          <w:p w14:paraId="692430B8" w14:textId="77777777"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Correction of SRCS clause reference for EAP authentication</w:t>
            </w:r>
          </w:p>
          <w:p w14:paraId="2C6E030C" w14:textId="77777777"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Clarification on availability-state influenced by internal faults</w:t>
            </w:r>
          </w:p>
          <w:p w14:paraId="1377B509" w14:textId="77777777"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Clarification for array carrier availability-status</w:t>
            </w:r>
          </w:p>
          <w:p w14:paraId="7268CD4B" w14:textId="62195AA0"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 xml:space="preserve">New alarm Abnormally High Unit Temperature </w:t>
            </w:r>
            <w:r w:rsidRPr="00B8080B">
              <w:rPr>
                <w:rFonts w:ascii="Arial" w:hAnsi="Arial" w:cs="Arial"/>
                <w:color w:val="000000" w:themeColor="text1"/>
                <w:sz w:val="18"/>
                <w:szCs w:val="18"/>
              </w:rPr>
              <w:tab/>
              <w:t>of category EQUIPMENT-ALARM added</w:t>
            </w:r>
          </w:p>
          <w:p w14:paraId="3998AAD6" w14:textId="77777777"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Correction of 3gpp spec reference for certain alarm types</w:t>
            </w:r>
          </w:p>
          <w:p w14:paraId="30DE9F7F" w14:textId="100E4300"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Clarification of O-RU level parameter usage-state</w:t>
            </w:r>
          </w:p>
          <w:p w14:paraId="6799971D" w14:textId="11C325BB" w:rsidR="00EC7A14" w:rsidRPr="00B8080B"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Editorial correction for Start-up installation procedure</w:t>
            </w:r>
          </w:p>
          <w:p w14:paraId="0A47146C" w14:textId="77777777" w:rsidR="00EC7A14" w:rsidRDefault="00EC7A14" w:rsidP="00EC7A14">
            <w:pPr>
              <w:pStyle w:val="ListParagraph"/>
              <w:keepNext/>
              <w:keepLines/>
              <w:numPr>
                <w:ilvl w:val="0"/>
                <w:numId w:val="75"/>
              </w:numPr>
              <w:rPr>
                <w:rFonts w:ascii="Arial" w:hAnsi="Arial" w:cs="Arial"/>
                <w:color w:val="000000" w:themeColor="text1"/>
                <w:sz w:val="18"/>
                <w:szCs w:val="18"/>
              </w:rPr>
            </w:pPr>
            <w:r w:rsidRPr="00B8080B">
              <w:rPr>
                <w:rFonts w:ascii="Arial" w:hAnsi="Arial" w:cs="Arial"/>
                <w:color w:val="000000" w:themeColor="text1"/>
                <w:sz w:val="18"/>
                <w:szCs w:val="18"/>
              </w:rPr>
              <w:t>Update to M-plane parameter description “max-highest-priority-sec-per-cplane-message”</w:t>
            </w:r>
          </w:p>
          <w:p w14:paraId="1EF2606C" w14:textId="77777777" w:rsidR="00EC7A14" w:rsidRDefault="00EC7A14" w:rsidP="00EC7A14">
            <w:pPr>
              <w:keepNext/>
              <w:keepLines/>
              <w:spacing w:after="0"/>
              <w:rPr>
                <w:rFonts w:ascii="Arial" w:hAnsi="Arial" w:cs="Arial"/>
                <w:color w:val="000000" w:themeColor="text1"/>
                <w:sz w:val="18"/>
                <w:szCs w:val="18"/>
              </w:rPr>
            </w:pPr>
          </w:p>
          <w:p w14:paraId="3C529CAF" w14:textId="6B6BBB03" w:rsidR="00EC7A14" w:rsidRPr="00616013" w:rsidRDefault="00EC7A14" w:rsidP="00EC7A14">
            <w:pPr>
              <w:keepNext/>
              <w:keepLines/>
              <w:spacing w:after="0"/>
              <w:rPr>
                <w:rFonts w:ascii="Arial" w:hAnsi="Arial" w:cs="Arial"/>
                <w:color w:val="000000" w:themeColor="text1"/>
                <w:sz w:val="18"/>
                <w:szCs w:val="18"/>
              </w:rPr>
            </w:pPr>
            <w:r w:rsidRPr="00616013">
              <w:rPr>
                <w:rFonts w:ascii="Arial" w:hAnsi="Arial" w:cs="Arial"/>
                <w:color w:val="000000" w:themeColor="text1"/>
                <w:sz w:val="18"/>
                <w:szCs w:val="18"/>
              </w:rPr>
              <w:t>Addition of new functionality, including:</w:t>
            </w:r>
          </w:p>
          <w:p w14:paraId="4851CB54" w14:textId="4B46CA64"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New feature PM-SUSPECT-REPORTING IMMEDIATE-PM-CONFIGURATION added for performance measurement</w:t>
            </w:r>
          </w:p>
          <w:p w14:paraId="04F2229F" w14:textId="4ED2E270"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New feature for NULL-STEERING of beams and related features BEAM-ID-SCOPE-NULLING and TARGET-BEAM-RANG added</w:t>
            </w:r>
          </w:p>
          <w:p w14:paraId="5826DDB7" w14:textId="675B3195"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M-plane changes for new feature for sending MCS info in Section Ext 31</w:t>
            </w:r>
          </w:p>
          <w:p w14:paraId="661498E9" w14:textId="77777777"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M-plane changes for new RRM measurement UE layer pre-equalization SINR.</w:t>
            </w:r>
          </w:p>
          <w:p w14:paraId="3F3AFDE8" w14:textId="77777777"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M-Plane changes for new feature TRX-CONTROL-BIDIR</w:t>
            </w:r>
          </w:p>
          <w:p w14:paraId="552B9043" w14:textId="3B71E266"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MP changes for new RRM measurement for Uplink Rank and TPMI reporting from O-RU</w:t>
            </w:r>
          </w:p>
          <w:p w14:paraId="034A3229" w14:textId="530A7361"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Support for major feature Passive Intermodulation</w:t>
            </w:r>
            <w:r>
              <w:rPr>
                <w:rFonts w:ascii="Arial" w:hAnsi="Arial" w:cs="Arial"/>
                <w:color w:val="000000" w:themeColor="text1"/>
                <w:sz w:val="18"/>
                <w:szCs w:val="18"/>
              </w:rPr>
              <w:t xml:space="preserve"> </w:t>
            </w:r>
            <w:r w:rsidRPr="00616013">
              <w:rPr>
                <w:rFonts w:ascii="Arial" w:hAnsi="Arial" w:cs="Arial"/>
                <w:color w:val="000000" w:themeColor="text1"/>
                <w:sz w:val="18"/>
                <w:szCs w:val="18"/>
              </w:rPr>
              <w:t>(PIM) measurement and cancellation</w:t>
            </w:r>
          </w:p>
          <w:p w14:paraId="5072FDE0" w14:textId="3A39C032"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RWX permission for notification subscription added for NETCONF client sudo access privilege group</w:t>
            </w:r>
          </w:p>
          <w:p w14:paraId="630416CB" w14:textId="1419D435" w:rsidR="00EC7A14" w:rsidRPr="00616013" w:rsidRDefault="00EC7A14" w:rsidP="00EC7A14">
            <w:pPr>
              <w:pStyle w:val="ListParagraph"/>
              <w:keepNext/>
              <w:keepLines/>
              <w:numPr>
                <w:ilvl w:val="0"/>
                <w:numId w:val="75"/>
              </w:numPr>
              <w:rPr>
                <w:rFonts w:ascii="Arial" w:hAnsi="Arial" w:cs="Arial"/>
                <w:color w:val="000000" w:themeColor="text1"/>
                <w:sz w:val="18"/>
                <w:szCs w:val="18"/>
              </w:rPr>
            </w:pPr>
            <w:r w:rsidRPr="00616013">
              <w:rPr>
                <w:rFonts w:ascii="Arial" w:hAnsi="Arial" w:cs="Arial"/>
                <w:color w:val="000000" w:themeColor="text1"/>
                <w:sz w:val="18"/>
                <w:szCs w:val="18"/>
              </w:rPr>
              <w:t>Write permission added for file-management (fm) module for account groups with execute permission</w:t>
            </w:r>
          </w:p>
        </w:tc>
      </w:tr>
      <w:tr w:rsidR="00EC7A14" w:rsidRPr="00891376" w14:paraId="77552B00" w14:textId="77777777" w:rsidTr="000423C0">
        <w:tc>
          <w:tcPr>
            <w:tcW w:w="1217" w:type="dxa"/>
          </w:tcPr>
          <w:p w14:paraId="4F5C9A40" w14:textId="570C1AFE" w:rsidR="00EC7A14" w:rsidRDefault="00EC7A14" w:rsidP="00EC7A14">
            <w:pPr>
              <w:pStyle w:val="TAL"/>
              <w:rPr>
                <w:rFonts w:cs="Arial"/>
                <w:szCs w:val="18"/>
                <w:lang w:eastAsia="ja-JP"/>
              </w:rPr>
            </w:pPr>
            <w:r>
              <w:rPr>
                <w:rFonts w:cs="Arial"/>
                <w:szCs w:val="18"/>
                <w:lang w:eastAsia="ja-JP"/>
              </w:rPr>
              <w:t>2026.0</w:t>
            </w:r>
            <w:r w:rsidR="006F3929">
              <w:rPr>
                <w:rFonts w:cs="Arial"/>
                <w:szCs w:val="18"/>
                <w:lang w:eastAsia="ja-JP"/>
              </w:rPr>
              <w:t>5</w:t>
            </w:r>
            <w:r>
              <w:rPr>
                <w:rFonts w:cs="Arial"/>
                <w:szCs w:val="18"/>
                <w:lang w:eastAsia="ja-JP"/>
              </w:rPr>
              <w:t>.</w:t>
            </w:r>
            <w:r w:rsidR="006F3929">
              <w:rPr>
                <w:rFonts w:cs="Arial"/>
                <w:szCs w:val="18"/>
                <w:lang w:eastAsia="ja-JP"/>
              </w:rPr>
              <w:t>07</w:t>
            </w:r>
          </w:p>
        </w:tc>
        <w:tc>
          <w:tcPr>
            <w:tcW w:w="1074" w:type="dxa"/>
          </w:tcPr>
          <w:p w14:paraId="2E966F61" w14:textId="051252BF" w:rsidR="00EC7A14" w:rsidRDefault="00EC7A14" w:rsidP="00EC7A14">
            <w:pPr>
              <w:pStyle w:val="TAL"/>
              <w:rPr>
                <w:lang w:eastAsia="ja-JP"/>
              </w:rPr>
            </w:pPr>
            <w:r>
              <w:rPr>
                <w:lang w:eastAsia="ja-JP"/>
              </w:rPr>
              <w:t>21.01</w:t>
            </w:r>
          </w:p>
        </w:tc>
        <w:tc>
          <w:tcPr>
            <w:tcW w:w="7343" w:type="dxa"/>
          </w:tcPr>
          <w:p w14:paraId="562E9FA6" w14:textId="2402CFEE" w:rsidR="00EC7A14" w:rsidRDefault="00EC7A14" w:rsidP="00EC7A14">
            <w:pPr>
              <w:pStyle w:val="TAL"/>
            </w:pPr>
            <w:r>
              <w:t>Summary</w:t>
            </w:r>
          </w:p>
          <w:p w14:paraId="19187361" w14:textId="77777777" w:rsidR="00EC7A14" w:rsidRPr="00EA39D0" w:rsidRDefault="00EC7A14" w:rsidP="00EC7A14">
            <w:pPr>
              <w:pStyle w:val="ListParagraph"/>
              <w:keepNext/>
              <w:keepLines/>
              <w:numPr>
                <w:ilvl w:val="0"/>
                <w:numId w:val="75"/>
              </w:numPr>
              <w:rPr>
                <w:rFonts w:ascii="Arial" w:hAnsi="Arial" w:cs="Arial"/>
                <w:color w:val="000000" w:themeColor="text1"/>
                <w:sz w:val="18"/>
                <w:szCs w:val="18"/>
              </w:rPr>
            </w:pPr>
            <w:r w:rsidRPr="00EA39D0">
              <w:rPr>
                <w:rFonts w:ascii="Arial" w:hAnsi="Arial" w:cs="Arial"/>
                <w:color w:val="000000" w:themeColor="text1"/>
                <w:sz w:val="18"/>
                <w:szCs w:val="18"/>
              </w:rPr>
              <w:t>Editorial correction in clause 15.4.7.4 to replace uml source code with uml diagram</w:t>
            </w:r>
          </w:p>
          <w:p w14:paraId="64AD77A8" w14:textId="27C630B9" w:rsidR="006D3381" w:rsidRDefault="006D3381" w:rsidP="00EC7A14">
            <w:pPr>
              <w:pStyle w:val="ListParagraph"/>
              <w:keepNext/>
              <w:keepLines/>
              <w:numPr>
                <w:ilvl w:val="0"/>
                <w:numId w:val="75"/>
              </w:numPr>
              <w:rPr>
                <w:rFonts w:ascii="Arial" w:hAnsi="Arial" w:cs="Arial"/>
                <w:color w:val="000000" w:themeColor="text1"/>
                <w:sz w:val="18"/>
                <w:szCs w:val="18"/>
              </w:rPr>
            </w:pPr>
            <w:r>
              <w:rPr>
                <w:rFonts w:ascii="Arial" w:hAnsi="Arial" w:cs="Arial"/>
                <w:color w:val="000000" w:themeColor="text1"/>
                <w:sz w:val="18"/>
                <w:szCs w:val="18"/>
              </w:rPr>
              <w:t>Missing Table B.1.1-2 added</w:t>
            </w:r>
          </w:p>
          <w:p w14:paraId="223388A8" w14:textId="476807C8" w:rsidR="00EC7A14" w:rsidRDefault="00EC7A14" w:rsidP="006D3381">
            <w:pPr>
              <w:pStyle w:val="ListParagraph"/>
              <w:keepNext/>
              <w:keepLines/>
              <w:numPr>
                <w:ilvl w:val="0"/>
                <w:numId w:val="75"/>
              </w:numPr>
              <w:rPr>
                <w:rFonts w:ascii="Arial" w:hAnsi="Arial" w:cs="Arial"/>
                <w:color w:val="000000" w:themeColor="text1"/>
                <w:sz w:val="18"/>
                <w:szCs w:val="18"/>
              </w:rPr>
            </w:pPr>
            <w:r>
              <w:rPr>
                <w:rFonts w:ascii="Arial" w:hAnsi="Arial" w:cs="Arial"/>
                <w:color w:val="000000" w:themeColor="text1"/>
                <w:sz w:val="18"/>
                <w:szCs w:val="18"/>
              </w:rPr>
              <w:t>Fixed clause numbering for clause 15.4.7.5 not reflecting in heading summary in word navigation</w:t>
            </w:r>
          </w:p>
          <w:p w14:paraId="35A24427" w14:textId="77777777" w:rsidR="00EE7A77" w:rsidRDefault="00EE7A77" w:rsidP="006D3381">
            <w:pPr>
              <w:pStyle w:val="ListParagraph"/>
              <w:keepNext/>
              <w:keepLines/>
              <w:numPr>
                <w:ilvl w:val="0"/>
                <w:numId w:val="75"/>
              </w:numPr>
              <w:rPr>
                <w:rFonts w:ascii="Arial" w:hAnsi="Arial" w:cs="Arial"/>
                <w:color w:val="000000" w:themeColor="text1"/>
                <w:sz w:val="18"/>
                <w:szCs w:val="18"/>
              </w:rPr>
            </w:pPr>
            <w:r>
              <w:rPr>
                <w:rFonts w:ascii="Arial" w:hAnsi="Arial" w:cs="Arial"/>
                <w:color w:val="000000" w:themeColor="text1"/>
                <w:sz w:val="18"/>
                <w:szCs w:val="18"/>
              </w:rPr>
              <w:t>Clause 15.4.7.2 and Clause 15.4.7.3 made consistent with approved content in ERI-0178</w:t>
            </w:r>
          </w:p>
          <w:p w14:paraId="0C40517F" w14:textId="7169DC5D" w:rsidR="006F3929" w:rsidRDefault="006F3929" w:rsidP="006D3381">
            <w:pPr>
              <w:pStyle w:val="ListParagraph"/>
              <w:keepNext/>
              <w:keepLines/>
              <w:numPr>
                <w:ilvl w:val="0"/>
                <w:numId w:val="75"/>
              </w:numPr>
              <w:rPr>
                <w:rFonts w:ascii="Arial" w:hAnsi="Arial" w:cs="Arial"/>
                <w:color w:val="000000" w:themeColor="text1"/>
                <w:sz w:val="18"/>
                <w:szCs w:val="18"/>
              </w:rPr>
            </w:pPr>
            <w:r>
              <w:rPr>
                <w:rFonts w:ascii="Arial" w:hAnsi="Arial" w:cs="Arial"/>
                <w:color w:val="000000" w:themeColor="text1"/>
                <w:sz w:val="18"/>
                <w:szCs w:val="18"/>
              </w:rPr>
              <w:t>Yang module zip file reference changed from 21.00 to 21.01 to align with MP spec</w:t>
            </w:r>
            <w:r w:rsidR="00331E38">
              <w:rPr>
                <w:rFonts w:ascii="Arial" w:hAnsi="Arial" w:cs="Arial"/>
                <w:color w:val="000000" w:themeColor="text1"/>
                <w:sz w:val="18"/>
                <w:szCs w:val="18"/>
              </w:rPr>
              <w:t xml:space="preserve"> version for March 2026 train</w:t>
            </w:r>
          </w:p>
          <w:p w14:paraId="5C3BA5D1" w14:textId="4BA2B041" w:rsidR="006F3929" w:rsidRPr="006D3381" w:rsidRDefault="006F3929" w:rsidP="006D3381">
            <w:pPr>
              <w:pStyle w:val="ListParagraph"/>
              <w:keepNext/>
              <w:keepLines/>
              <w:numPr>
                <w:ilvl w:val="0"/>
                <w:numId w:val="75"/>
              </w:numPr>
              <w:rPr>
                <w:rFonts w:ascii="Arial" w:hAnsi="Arial" w:cs="Arial"/>
                <w:color w:val="000000" w:themeColor="text1"/>
                <w:sz w:val="18"/>
                <w:szCs w:val="18"/>
              </w:rPr>
            </w:pPr>
            <w:r>
              <w:rPr>
                <w:rFonts w:ascii="Arial" w:hAnsi="Arial" w:cs="Arial"/>
                <w:color w:val="000000" w:themeColor="text1"/>
                <w:sz w:val="18"/>
                <w:szCs w:val="18"/>
              </w:rPr>
              <w:t>Updated date for yang module revision history change</w:t>
            </w:r>
          </w:p>
        </w:tc>
      </w:tr>
    </w:tbl>
    <w:p w14:paraId="6130A3AE" w14:textId="77777777" w:rsidR="0044782A" w:rsidRPr="00891376" w:rsidRDefault="0044782A" w:rsidP="0044782A">
      <w:pPr>
        <w:spacing w:after="0"/>
      </w:pPr>
    </w:p>
    <w:p w14:paraId="2204301E" w14:textId="77777777" w:rsidR="0044782A" w:rsidRPr="00891376" w:rsidRDefault="0044782A" w:rsidP="0044782A">
      <w:pPr>
        <w:spacing w:after="0"/>
      </w:pPr>
    </w:p>
    <w:p w14:paraId="589E24B0" w14:textId="3AB1BF25" w:rsidR="0036183C" w:rsidRPr="00891376" w:rsidRDefault="0036183C" w:rsidP="00610719">
      <w:pPr>
        <w:spacing w:after="120"/>
      </w:pPr>
    </w:p>
    <w:sectPr w:rsidR="0036183C" w:rsidRPr="00891376" w:rsidSect="00892928">
      <w:headerReference w:type="default" r:id="rId145"/>
      <w:footerReference w:type="even" r:id="rId146"/>
      <w:footerReference w:type="default" r:id="rId147"/>
      <w:footerReference w:type="first" r:id="rId148"/>
      <w:footnotePr>
        <w:numRestart w:val="eachSect"/>
      </w:footnotePr>
      <w:pgSz w:w="11907" w:h="16840" w:code="9"/>
      <w:pgMar w:top="1416" w:right="1133"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915A" w14:textId="77777777" w:rsidR="004A5E8C" w:rsidRDefault="004A5E8C">
      <w:r>
        <w:separator/>
      </w:r>
    </w:p>
  </w:endnote>
  <w:endnote w:type="continuationSeparator" w:id="0">
    <w:p w14:paraId="6C5140CA" w14:textId="77777777" w:rsidR="004A5E8C" w:rsidRDefault="004A5E8C">
      <w:r>
        <w:continuationSeparator/>
      </w:r>
    </w:p>
  </w:endnote>
  <w:endnote w:type="continuationNotice" w:id="1">
    <w:p w14:paraId="2E163DF6" w14:textId="77777777" w:rsidR="004A5E8C" w:rsidRDefault="004A5E8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atang">
    <w:panose1 w:val="02030600000101010101"/>
    <w:charset w:val="81"/>
    <w:family w:val="roman"/>
    <w:pitch w:val="variable"/>
    <w:sig w:usb0="B00002AF" w:usb1="69D77CFB" w:usb2="00000030" w:usb3="00000000" w:csb0="000800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ulim">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Menlo">
    <w:altName w:val="DokChampa"/>
    <w:charset w:val="00"/>
    <w:family w:val="modern"/>
    <w:pitch w:val="fixed"/>
    <w:sig w:usb0="E60022FF" w:usb1="D200F9FB" w:usb2="02000028" w:usb3="00000000" w:csb0="000001DF" w:csb1="00000000"/>
  </w:font>
  <w:font w:name="Yu Gothic">
    <w:altName w:val="游ゴシック"/>
    <w:panose1 w:val="020B0400000000000000"/>
    <w:charset w:val="80"/>
    <w:family w:val="swiss"/>
    <w:pitch w:val="variable"/>
    <w:sig w:usb0="E00002FF" w:usb1="2AC7FDFF" w:usb2="00000016" w:usb3="00000000" w:csb0="0002009F" w:csb1="00000000"/>
  </w:font>
  <w:font w:name="Arial monospaced for SAP">
    <w:altName w:val="Consolas"/>
    <w:charset w:val="00"/>
    <w:family w:val="modern"/>
    <w:pitch w:val="fixed"/>
    <w:sig w:usb0="00000003" w:usb1="00000000" w:usb2="00000000" w:usb3="00000000" w:csb0="00000001" w:csb1="00000000"/>
  </w:font>
  <w:font w:name="SymbolM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F0CE" w14:textId="728C37CD" w:rsidR="00A90206" w:rsidRDefault="00A902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953E" w14:textId="390C21CA" w:rsidR="004528C1" w:rsidRDefault="004528C1" w:rsidP="004528C1">
    <w:pPr>
      <w:pStyle w:val="Footer"/>
      <w:pBdr>
        <w:bottom w:val="single" w:sz="12" w:space="1" w:color="auto"/>
      </w:pBdr>
      <w:tabs>
        <w:tab w:val="left" w:pos="9356"/>
      </w:tabs>
      <w:jc w:val="both"/>
      <w:rPr>
        <w:b w:val="0"/>
        <w:i w:val="0"/>
        <w:sz w:val="16"/>
        <w:szCs w:val="16"/>
      </w:rPr>
    </w:pPr>
  </w:p>
  <w:p w14:paraId="0E4E0123" w14:textId="12DA7152" w:rsidR="00563934" w:rsidRPr="00D74970" w:rsidRDefault="004528C1" w:rsidP="00FA7202">
    <w:pPr>
      <w:pStyle w:val="Footer"/>
      <w:tabs>
        <w:tab w:val="left" w:pos="9356"/>
      </w:tabs>
      <w:jc w:val="both"/>
      <w:rPr>
        <w:b w:val="0"/>
        <w:i w:val="0"/>
      </w:rPr>
    </w:pPr>
    <w:r w:rsidRPr="004528C1">
      <w:rPr>
        <w:b w:val="0"/>
        <w:i w:val="0"/>
        <w:sz w:val="16"/>
        <w:szCs w:val="16"/>
      </w:rPr>
      <w:t xml:space="preserve">© </w:t>
    </w:r>
    <w:r w:rsidR="00542068" w:rsidRPr="004528C1">
      <w:rPr>
        <w:b w:val="0"/>
        <w:i w:val="0"/>
        <w:sz w:val="16"/>
        <w:szCs w:val="16"/>
      </w:rPr>
      <w:t>202</w:t>
    </w:r>
    <w:r w:rsidR="00542068">
      <w:rPr>
        <w:b w:val="0"/>
        <w:i w:val="0"/>
        <w:sz w:val="16"/>
        <w:szCs w:val="16"/>
      </w:rPr>
      <w:t>6</w:t>
    </w:r>
    <w:r w:rsidR="00542068" w:rsidRPr="004528C1">
      <w:rPr>
        <w:b w:val="0"/>
        <w:i w:val="0"/>
        <w:sz w:val="16"/>
        <w:szCs w:val="16"/>
      </w:rPr>
      <w:t xml:space="preserve"> </w:t>
    </w:r>
    <w:r w:rsidRPr="004528C1">
      <w:rPr>
        <w:b w:val="0"/>
        <w:i w:val="0"/>
        <w:sz w:val="16"/>
        <w:szCs w:val="16"/>
      </w:rPr>
      <w:t>by the O-RAN ALLIANCE e.V. Your use is subject to the copyright statement on the cover page of this specification.</w:t>
    </w:r>
    <w:r>
      <w:rPr>
        <w:b w:val="0"/>
        <w:i w:val="0"/>
        <w:sz w:val="16"/>
        <w:szCs w:val="16"/>
      </w:rPr>
      <w:tab/>
    </w:r>
    <w:r w:rsidRPr="00FA7202">
      <w:rPr>
        <w:sz w:val="16"/>
        <w:szCs w:val="16"/>
      </w:rPr>
      <w:fldChar w:fldCharType="begin"/>
    </w:r>
    <w:r w:rsidRPr="00FA7202">
      <w:rPr>
        <w:sz w:val="16"/>
        <w:szCs w:val="16"/>
      </w:rPr>
      <w:instrText xml:space="preserve"> PAGE   \* MERGEFORMAT </w:instrText>
    </w:r>
    <w:r w:rsidRPr="00FA7202">
      <w:rPr>
        <w:sz w:val="16"/>
        <w:szCs w:val="16"/>
      </w:rPr>
      <w:fldChar w:fldCharType="separate"/>
    </w:r>
    <w:r w:rsidRPr="00FA7202">
      <w:rPr>
        <w:sz w:val="16"/>
        <w:szCs w:val="16"/>
      </w:rPr>
      <w:t>2</w:t>
    </w:r>
    <w:r w:rsidRPr="00FA7202">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3EB7" w14:textId="5A648292" w:rsidR="00A90206" w:rsidRDefault="00A902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3E1D" w14:textId="15C3822B" w:rsidR="00A90206" w:rsidRDefault="00A902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7519" w14:textId="4C8FC2A2" w:rsidR="00251D55" w:rsidRDefault="00251D55" w:rsidP="00610719">
    <w:pPr>
      <w:pStyle w:val="Footer"/>
      <w:jc w:val="both"/>
      <w:rPr>
        <w:b w:val="0"/>
        <w:i w:val="0"/>
      </w:rPr>
    </w:pPr>
    <w:r>
      <w:rPr>
        <w:b w:val="0"/>
        <w:i w:val="0"/>
      </w:rPr>
      <w:t xml:space="preserve">_____________________________________________________________________________________________________________________________________________ </w:t>
    </w:r>
  </w:p>
  <w:p w14:paraId="17CF05C2" w14:textId="2A551BEF" w:rsidR="00251D55" w:rsidRPr="00FA7202" w:rsidRDefault="004528C1" w:rsidP="004528C1">
    <w:pPr>
      <w:pStyle w:val="Footer"/>
      <w:jc w:val="both"/>
      <w:rPr>
        <w:b w:val="0"/>
        <w:i w:val="0"/>
        <w:sz w:val="16"/>
        <w:szCs w:val="16"/>
      </w:rPr>
    </w:pPr>
    <w:r w:rsidRPr="00A859FA">
      <w:rPr>
        <w:b w:val="0"/>
        <w:i w:val="0"/>
        <w:sz w:val="16"/>
        <w:szCs w:val="18"/>
      </w:rPr>
      <w:t xml:space="preserve">© </w:t>
    </w:r>
    <w:r w:rsidR="00542068" w:rsidRPr="00A859FA">
      <w:rPr>
        <w:b w:val="0"/>
        <w:i w:val="0"/>
        <w:sz w:val="16"/>
        <w:szCs w:val="18"/>
      </w:rPr>
      <w:t>202</w:t>
    </w:r>
    <w:r w:rsidR="00542068">
      <w:rPr>
        <w:b w:val="0"/>
        <w:i w:val="0"/>
        <w:sz w:val="16"/>
        <w:szCs w:val="18"/>
      </w:rPr>
      <w:t>6</w:t>
    </w:r>
    <w:r w:rsidR="00542068" w:rsidRPr="00A859FA">
      <w:rPr>
        <w:b w:val="0"/>
        <w:i w:val="0"/>
        <w:sz w:val="16"/>
        <w:szCs w:val="18"/>
      </w:rPr>
      <w:t xml:space="preserve"> </w:t>
    </w:r>
    <w:r w:rsidRPr="00A859FA">
      <w:rPr>
        <w:b w:val="0"/>
        <w:i w:val="0"/>
        <w:sz w:val="16"/>
        <w:szCs w:val="18"/>
      </w:rPr>
      <w:t xml:space="preserve">by the </w:t>
    </w:r>
    <w:r w:rsidRPr="004528C1">
      <w:rPr>
        <w:b w:val="0"/>
        <w:i w:val="0"/>
        <w:sz w:val="16"/>
        <w:szCs w:val="16"/>
      </w:rPr>
      <w:t>O-RAN ALLIANCE e.V. Your use is subject to the copyright statement on the cover page of this specification.</w:t>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r>
    <w:r w:rsidR="00251D55" w:rsidRPr="00FA7202">
      <w:rPr>
        <w:b w:val="0"/>
        <w:i w:val="0"/>
        <w:sz w:val="16"/>
        <w:szCs w:val="16"/>
      </w:rPr>
      <w:tab/>
      <w:t xml:space="preserve"> </w:t>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083827" w:rsidRPr="00FA7202">
      <w:rPr>
        <w:b w:val="0"/>
        <w:i w:val="0"/>
        <w:sz w:val="16"/>
        <w:szCs w:val="16"/>
      </w:rPr>
      <w:tab/>
    </w:r>
    <w:r w:rsidR="00251D55" w:rsidRPr="00FA7202">
      <w:rPr>
        <w:b w:val="0"/>
        <w:i w:val="0"/>
        <w:noProof w:val="0"/>
        <w:sz w:val="16"/>
        <w:szCs w:val="16"/>
      </w:rPr>
      <w:fldChar w:fldCharType="begin"/>
    </w:r>
    <w:r w:rsidR="00251D55" w:rsidRPr="00FA7202">
      <w:rPr>
        <w:b w:val="0"/>
        <w:i w:val="0"/>
        <w:sz w:val="16"/>
        <w:szCs w:val="16"/>
      </w:rPr>
      <w:instrText xml:space="preserve"> PAGE   \* MERGEFORMAT </w:instrText>
    </w:r>
    <w:r w:rsidR="00251D55" w:rsidRPr="00FA7202">
      <w:rPr>
        <w:b w:val="0"/>
        <w:i w:val="0"/>
        <w:noProof w:val="0"/>
        <w:sz w:val="16"/>
        <w:szCs w:val="16"/>
      </w:rPr>
      <w:fldChar w:fldCharType="separate"/>
    </w:r>
    <w:r w:rsidR="00251D55" w:rsidRPr="00FA7202">
      <w:rPr>
        <w:b w:val="0"/>
        <w:i w:val="0"/>
        <w:sz w:val="16"/>
        <w:szCs w:val="16"/>
      </w:rPr>
      <w:t>52</w:t>
    </w:r>
    <w:r w:rsidR="00251D55" w:rsidRPr="00FA7202">
      <w:rPr>
        <w:b w:val="0"/>
        <w:i w:val="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B84D" w14:textId="4B59F89D" w:rsidR="00A90206" w:rsidRDefault="00A9020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1B3C" w14:textId="153D960C" w:rsidR="00A90206" w:rsidRDefault="00A9020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A465F" w14:textId="63EABAA7" w:rsidR="00251D55" w:rsidRPr="00FA7202" w:rsidRDefault="00251D55" w:rsidP="00FA7202">
    <w:pPr>
      <w:pStyle w:val="Footer"/>
      <w:tabs>
        <w:tab w:val="left" w:pos="9356"/>
      </w:tabs>
      <w:jc w:val="both"/>
      <w:rPr>
        <w:b w:val="0"/>
        <w:i w:val="0"/>
        <w:sz w:val="16"/>
        <w:szCs w:val="16"/>
      </w:rPr>
    </w:pPr>
    <w:r>
      <w:rPr>
        <w:b w:val="0"/>
        <w:i w:val="0"/>
      </w:rPr>
      <w:t xml:space="preserve">________________________________________________________________________________________________ </w:t>
    </w:r>
    <w:r w:rsidR="004528C1" w:rsidRPr="004528C1">
      <w:rPr>
        <w:b w:val="0"/>
        <w:i w:val="0"/>
        <w:sz w:val="16"/>
        <w:szCs w:val="16"/>
      </w:rPr>
      <w:t xml:space="preserve">© </w:t>
    </w:r>
    <w:r w:rsidR="00542068" w:rsidRPr="004528C1">
      <w:rPr>
        <w:b w:val="0"/>
        <w:i w:val="0"/>
        <w:sz w:val="16"/>
        <w:szCs w:val="16"/>
      </w:rPr>
      <w:t>202</w:t>
    </w:r>
    <w:r w:rsidR="00542068">
      <w:rPr>
        <w:b w:val="0"/>
        <w:i w:val="0"/>
        <w:sz w:val="16"/>
        <w:szCs w:val="16"/>
      </w:rPr>
      <w:t>6</w:t>
    </w:r>
    <w:r w:rsidR="00542068" w:rsidRPr="004528C1">
      <w:rPr>
        <w:b w:val="0"/>
        <w:i w:val="0"/>
        <w:sz w:val="16"/>
        <w:szCs w:val="16"/>
      </w:rPr>
      <w:t xml:space="preserve"> </w:t>
    </w:r>
    <w:r w:rsidR="004528C1" w:rsidRPr="004528C1">
      <w:rPr>
        <w:b w:val="0"/>
        <w:i w:val="0"/>
        <w:sz w:val="16"/>
        <w:szCs w:val="16"/>
      </w:rPr>
      <w:t>by the O-RAN ALLIANCE e.V. Your use is subject to the copyright statement on the cover page of this specification.</w:t>
    </w:r>
    <w:r w:rsidRPr="00FA7202">
      <w:rPr>
        <w:b w:val="0"/>
        <w:i w:val="0"/>
        <w:sz w:val="16"/>
        <w:szCs w:val="16"/>
      </w:rPr>
      <w:t xml:space="preserve"> </w:t>
    </w:r>
    <w:r w:rsidR="004528C1">
      <w:rPr>
        <w:b w:val="0"/>
        <w:i w:val="0"/>
        <w:sz w:val="16"/>
        <w:szCs w:val="16"/>
      </w:rPr>
      <w:tab/>
    </w:r>
    <w:r w:rsidRPr="00FA7202">
      <w:rPr>
        <w:b w:val="0"/>
        <w:i w:val="0"/>
        <w:noProof w:val="0"/>
        <w:sz w:val="16"/>
        <w:szCs w:val="16"/>
      </w:rPr>
      <w:fldChar w:fldCharType="begin"/>
    </w:r>
    <w:r w:rsidRPr="00FA7202">
      <w:rPr>
        <w:b w:val="0"/>
        <w:i w:val="0"/>
        <w:sz w:val="16"/>
        <w:szCs w:val="16"/>
      </w:rPr>
      <w:instrText xml:space="preserve"> PAGE   \* MERGEFORMAT </w:instrText>
    </w:r>
    <w:r w:rsidRPr="00FA7202">
      <w:rPr>
        <w:b w:val="0"/>
        <w:i w:val="0"/>
        <w:noProof w:val="0"/>
        <w:sz w:val="16"/>
        <w:szCs w:val="16"/>
      </w:rPr>
      <w:fldChar w:fldCharType="separate"/>
    </w:r>
    <w:r w:rsidRPr="00FA7202">
      <w:rPr>
        <w:b w:val="0"/>
        <w:i w:val="0"/>
        <w:sz w:val="16"/>
        <w:szCs w:val="16"/>
      </w:rPr>
      <w:t>52</w:t>
    </w:r>
    <w:r w:rsidRPr="00FA7202">
      <w:rPr>
        <w:b w:val="0"/>
        <w:i w:val="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66B0" w14:textId="083AB202" w:rsidR="00A90206" w:rsidRDefault="00A90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6DE2" w14:textId="77777777" w:rsidR="004A5E8C" w:rsidRDefault="004A5E8C">
      <w:r>
        <w:separator/>
      </w:r>
    </w:p>
  </w:footnote>
  <w:footnote w:type="continuationSeparator" w:id="0">
    <w:p w14:paraId="059F947E" w14:textId="77777777" w:rsidR="004A5E8C" w:rsidRDefault="004A5E8C">
      <w:r>
        <w:continuationSeparator/>
      </w:r>
    </w:p>
  </w:footnote>
  <w:footnote w:type="continuationNotice" w:id="1">
    <w:p w14:paraId="4CA71923" w14:textId="77777777" w:rsidR="004A5E8C" w:rsidRDefault="004A5E8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260C2DD8"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AB5725">
      <w:rPr>
        <w:rFonts w:ascii="Arial" w:hAnsi="Arial" w:cs="Arial"/>
        <w:b/>
        <w:noProof/>
        <w:sz w:val="18"/>
        <w:szCs w:val="18"/>
      </w:rPr>
      <w:t>O-RAN.WG4.TS.MP.0-R005-v21.01</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1182169624" name="Picture 118216962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4D91" w14:textId="0C6F46F0" w:rsidR="00251D55" w:rsidRDefault="00251D55" w:rsidP="00251D55">
    <w:pPr>
      <w:framePr w:w="11822" w:h="616" w:hRule="exact" w:wrap="around" w:vAnchor="text" w:hAnchor="page" w:x="3661" w:y="8"/>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AB5725">
      <w:rPr>
        <w:rFonts w:ascii="Arial" w:hAnsi="Arial" w:cs="Arial"/>
        <w:b/>
        <w:noProof/>
        <w:sz w:val="18"/>
        <w:szCs w:val="18"/>
      </w:rPr>
      <w:t>O-RAN.WG4.TS.MP.0-R005-v21.01</w:t>
    </w:r>
    <w:r>
      <w:rPr>
        <w:rFonts w:ascii="Arial" w:hAnsi="Arial" w:cs="Arial"/>
        <w:b/>
        <w:sz w:val="18"/>
        <w:szCs w:val="18"/>
      </w:rPr>
      <w:fldChar w:fldCharType="end"/>
    </w:r>
  </w:p>
  <w:p w14:paraId="13815E50" w14:textId="77777777" w:rsidR="00251D55" w:rsidRDefault="00251D55">
    <w:pPr>
      <w:pStyle w:val="Header"/>
    </w:pPr>
    <w:r w:rsidRPr="00474BBE">
      <w:rPr>
        <w:lang w:val="en-US"/>
      </w:rPr>
      <w:drawing>
        <wp:inline distT="0" distB="0" distL="0" distR="0" wp14:anchorId="650BE419" wp14:editId="143A8666">
          <wp:extent cx="1091459" cy="466598"/>
          <wp:effectExtent l="0" t="0" r="0" b="0"/>
          <wp:docPr id="310270063" name="Picture 310270063"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481A" w14:textId="11899E19" w:rsidR="00251D55" w:rsidRDefault="00251D55"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AB5725">
      <w:rPr>
        <w:rFonts w:ascii="Arial" w:hAnsi="Arial" w:cs="Arial"/>
        <w:b/>
        <w:noProof/>
        <w:sz w:val="18"/>
        <w:szCs w:val="18"/>
      </w:rPr>
      <w:t>O-RAN.WG4.TS.MP.0-R005-v21.01</w:t>
    </w:r>
    <w:r>
      <w:rPr>
        <w:rFonts w:ascii="Arial" w:hAnsi="Arial" w:cs="Arial"/>
        <w:b/>
        <w:sz w:val="18"/>
        <w:szCs w:val="18"/>
      </w:rPr>
      <w:fldChar w:fldCharType="end"/>
    </w:r>
  </w:p>
  <w:p w14:paraId="6671D5E6" w14:textId="77777777" w:rsidR="00251D55" w:rsidRDefault="00251D55">
    <w:pPr>
      <w:pStyle w:val="Header"/>
    </w:pPr>
    <w:r w:rsidRPr="00474BBE">
      <w:rPr>
        <w:lang w:val="en-US"/>
      </w:rPr>
      <w:drawing>
        <wp:inline distT="0" distB="0" distL="0" distR="0" wp14:anchorId="3827CB32" wp14:editId="69AB138E">
          <wp:extent cx="1091459" cy="466598"/>
          <wp:effectExtent l="0" t="0" r="0" b="0"/>
          <wp:docPr id="296" name="Picture 296"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11A69BA"/>
    <w:multiLevelType w:val="hybridMultilevel"/>
    <w:tmpl w:val="46CC7CEC"/>
    <w:lvl w:ilvl="0" w:tplc="7474ED3E">
      <w:start w:val="1"/>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8717A9A"/>
    <w:multiLevelType w:val="hybridMultilevel"/>
    <w:tmpl w:val="79D2FBB6"/>
    <w:lvl w:ilvl="0" w:tplc="3FB2E41E">
      <w:start w:val="1"/>
      <w:numFmt w:val="bullet"/>
      <w:lvlText w:val="•"/>
      <w:lvlJc w:val="left"/>
      <w:pPr>
        <w:tabs>
          <w:tab w:val="num" w:pos="720"/>
        </w:tabs>
        <w:ind w:left="720" w:hanging="360"/>
      </w:pPr>
      <w:rPr>
        <w:rFonts w:ascii="Arial" w:hAnsi="Arial" w:hint="default"/>
      </w:rPr>
    </w:lvl>
    <w:lvl w:ilvl="1" w:tplc="FD30C42A">
      <w:numFmt w:val="bullet"/>
      <w:lvlText w:val="•"/>
      <w:lvlJc w:val="left"/>
      <w:pPr>
        <w:tabs>
          <w:tab w:val="num" w:pos="1440"/>
        </w:tabs>
        <w:ind w:left="1440" w:hanging="360"/>
      </w:pPr>
      <w:rPr>
        <w:rFonts w:ascii="Arial" w:hAnsi="Arial" w:hint="default"/>
      </w:rPr>
    </w:lvl>
    <w:lvl w:ilvl="2" w:tplc="32CAD080" w:tentative="1">
      <w:start w:val="1"/>
      <w:numFmt w:val="bullet"/>
      <w:lvlText w:val="•"/>
      <w:lvlJc w:val="left"/>
      <w:pPr>
        <w:tabs>
          <w:tab w:val="num" w:pos="2160"/>
        </w:tabs>
        <w:ind w:left="2160" w:hanging="360"/>
      </w:pPr>
      <w:rPr>
        <w:rFonts w:ascii="Arial" w:hAnsi="Arial" w:hint="default"/>
      </w:rPr>
    </w:lvl>
    <w:lvl w:ilvl="3" w:tplc="7DF221C4" w:tentative="1">
      <w:start w:val="1"/>
      <w:numFmt w:val="bullet"/>
      <w:lvlText w:val="•"/>
      <w:lvlJc w:val="left"/>
      <w:pPr>
        <w:tabs>
          <w:tab w:val="num" w:pos="2880"/>
        </w:tabs>
        <w:ind w:left="2880" w:hanging="360"/>
      </w:pPr>
      <w:rPr>
        <w:rFonts w:ascii="Arial" w:hAnsi="Arial" w:hint="default"/>
      </w:rPr>
    </w:lvl>
    <w:lvl w:ilvl="4" w:tplc="DB747F4E" w:tentative="1">
      <w:start w:val="1"/>
      <w:numFmt w:val="bullet"/>
      <w:lvlText w:val="•"/>
      <w:lvlJc w:val="left"/>
      <w:pPr>
        <w:tabs>
          <w:tab w:val="num" w:pos="3600"/>
        </w:tabs>
        <w:ind w:left="3600" w:hanging="360"/>
      </w:pPr>
      <w:rPr>
        <w:rFonts w:ascii="Arial" w:hAnsi="Arial" w:hint="default"/>
      </w:rPr>
    </w:lvl>
    <w:lvl w:ilvl="5" w:tplc="3A5A224C" w:tentative="1">
      <w:start w:val="1"/>
      <w:numFmt w:val="bullet"/>
      <w:lvlText w:val="•"/>
      <w:lvlJc w:val="left"/>
      <w:pPr>
        <w:tabs>
          <w:tab w:val="num" w:pos="4320"/>
        </w:tabs>
        <w:ind w:left="4320" w:hanging="360"/>
      </w:pPr>
      <w:rPr>
        <w:rFonts w:ascii="Arial" w:hAnsi="Arial" w:hint="default"/>
      </w:rPr>
    </w:lvl>
    <w:lvl w:ilvl="6" w:tplc="447A68D0" w:tentative="1">
      <w:start w:val="1"/>
      <w:numFmt w:val="bullet"/>
      <w:lvlText w:val="•"/>
      <w:lvlJc w:val="left"/>
      <w:pPr>
        <w:tabs>
          <w:tab w:val="num" w:pos="5040"/>
        </w:tabs>
        <w:ind w:left="5040" w:hanging="360"/>
      </w:pPr>
      <w:rPr>
        <w:rFonts w:ascii="Arial" w:hAnsi="Arial" w:hint="default"/>
      </w:rPr>
    </w:lvl>
    <w:lvl w:ilvl="7" w:tplc="67024C12" w:tentative="1">
      <w:start w:val="1"/>
      <w:numFmt w:val="bullet"/>
      <w:lvlText w:val="•"/>
      <w:lvlJc w:val="left"/>
      <w:pPr>
        <w:tabs>
          <w:tab w:val="num" w:pos="5760"/>
        </w:tabs>
        <w:ind w:left="5760" w:hanging="360"/>
      </w:pPr>
      <w:rPr>
        <w:rFonts w:ascii="Arial" w:hAnsi="Arial" w:hint="default"/>
      </w:rPr>
    </w:lvl>
    <w:lvl w:ilvl="8" w:tplc="A9467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E46DEB"/>
    <w:multiLevelType w:val="hybridMultilevel"/>
    <w:tmpl w:val="BDB078BA"/>
    <w:lvl w:ilvl="0" w:tplc="6DF4CB7A">
      <w:start w:val="15"/>
      <w:numFmt w:val="bullet"/>
      <w:lvlText w:val=""/>
      <w:lvlJc w:val="left"/>
      <w:pPr>
        <w:ind w:left="720" w:hanging="360"/>
      </w:pPr>
      <w:rPr>
        <w:rFonts w:ascii="Symbol" w:eastAsia="Yu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7571B"/>
    <w:multiLevelType w:val="hybridMultilevel"/>
    <w:tmpl w:val="B8BA482C"/>
    <w:lvl w:ilvl="0" w:tplc="4876264A">
      <w:start w:val="1"/>
      <w:numFmt w:val="bullet"/>
      <w:lvlText w:val="•"/>
      <w:lvlJc w:val="left"/>
      <w:pPr>
        <w:tabs>
          <w:tab w:val="num" w:pos="720"/>
        </w:tabs>
        <w:ind w:left="720" w:hanging="360"/>
      </w:pPr>
      <w:rPr>
        <w:rFonts w:ascii="Arial" w:hAnsi="Arial" w:hint="default"/>
      </w:rPr>
    </w:lvl>
    <w:lvl w:ilvl="1" w:tplc="2FFAE1A8">
      <w:numFmt w:val="bullet"/>
      <w:lvlText w:val="•"/>
      <w:lvlJc w:val="left"/>
      <w:pPr>
        <w:tabs>
          <w:tab w:val="num" w:pos="1440"/>
        </w:tabs>
        <w:ind w:left="1440" w:hanging="360"/>
      </w:pPr>
      <w:rPr>
        <w:rFonts w:ascii="Arial" w:hAnsi="Arial" w:hint="default"/>
      </w:rPr>
    </w:lvl>
    <w:lvl w:ilvl="2" w:tplc="6B46E4F8" w:tentative="1">
      <w:start w:val="1"/>
      <w:numFmt w:val="bullet"/>
      <w:lvlText w:val="•"/>
      <w:lvlJc w:val="left"/>
      <w:pPr>
        <w:tabs>
          <w:tab w:val="num" w:pos="2160"/>
        </w:tabs>
        <w:ind w:left="2160" w:hanging="360"/>
      </w:pPr>
      <w:rPr>
        <w:rFonts w:ascii="Arial" w:hAnsi="Arial" w:hint="default"/>
      </w:rPr>
    </w:lvl>
    <w:lvl w:ilvl="3" w:tplc="BB485876" w:tentative="1">
      <w:start w:val="1"/>
      <w:numFmt w:val="bullet"/>
      <w:lvlText w:val="•"/>
      <w:lvlJc w:val="left"/>
      <w:pPr>
        <w:tabs>
          <w:tab w:val="num" w:pos="2880"/>
        </w:tabs>
        <w:ind w:left="2880" w:hanging="360"/>
      </w:pPr>
      <w:rPr>
        <w:rFonts w:ascii="Arial" w:hAnsi="Arial" w:hint="default"/>
      </w:rPr>
    </w:lvl>
    <w:lvl w:ilvl="4" w:tplc="38043F78" w:tentative="1">
      <w:start w:val="1"/>
      <w:numFmt w:val="bullet"/>
      <w:lvlText w:val="•"/>
      <w:lvlJc w:val="left"/>
      <w:pPr>
        <w:tabs>
          <w:tab w:val="num" w:pos="3600"/>
        </w:tabs>
        <w:ind w:left="3600" w:hanging="360"/>
      </w:pPr>
      <w:rPr>
        <w:rFonts w:ascii="Arial" w:hAnsi="Arial" w:hint="default"/>
      </w:rPr>
    </w:lvl>
    <w:lvl w:ilvl="5" w:tplc="5D9C825C" w:tentative="1">
      <w:start w:val="1"/>
      <w:numFmt w:val="bullet"/>
      <w:lvlText w:val="•"/>
      <w:lvlJc w:val="left"/>
      <w:pPr>
        <w:tabs>
          <w:tab w:val="num" w:pos="4320"/>
        </w:tabs>
        <w:ind w:left="4320" w:hanging="360"/>
      </w:pPr>
      <w:rPr>
        <w:rFonts w:ascii="Arial" w:hAnsi="Arial" w:hint="default"/>
      </w:rPr>
    </w:lvl>
    <w:lvl w:ilvl="6" w:tplc="AC3E739A" w:tentative="1">
      <w:start w:val="1"/>
      <w:numFmt w:val="bullet"/>
      <w:lvlText w:val="•"/>
      <w:lvlJc w:val="left"/>
      <w:pPr>
        <w:tabs>
          <w:tab w:val="num" w:pos="5040"/>
        </w:tabs>
        <w:ind w:left="5040" w:hanging="360"/>
      </w:pPr>
      <w:rPr>
        <w:rFonts w:ascii="Arial" w:hAnsi="Arial" w:hint="default"/>
      </w:rPr>
    </w:lvl>
    <w:lvl w:ilvl="7" w:tplc="3AF2C498" w:tentative="1">
      <w:start w:val="1"/>
      <w:numFmt w:val="bullet"/>
      <w:lvlText w:val="•"/>
      <w:lvlJc w:val="left"/>
      <w:pPr>
        <w:tabs>
          <w:tab w:val="num" w:pos="5760"/>
        </w:tabs>
        <w:ind w:left="5760" w:hanging="360"/>
      </w:pPr>
      <w:rPr>
        <w:rFonts w:ascii="Arial" w:hAnsi="Arial" w:hint="default"/>
      </w:rPr>
    </w:lvl>
    <w:lvl w:ilvl="8" w:tplc="B3E602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DC4E28"/>
    <w:multiLevelType w:val="hybridMultilevel"/>
    <w:tmpl w:val="3D181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212394"/>
    <w:multiLevelType w:val="hybridMultilevel"/>
    <w:tmpl w:val="17C0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B0763A"/>
    <w:multiLevelType w:val="hybridMultilevel"/>
    <w:tmpl w:val="77D49042"/>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B9A0FF2"/>
    <w:multiLevelType w:val="hybridMultilevel"/>
    <w:tmpl w:val="E4426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0735DC"/>
    <w:multiLevelType w:val="multilevel"/>
    <w:tmpl w:val="E9C00184"/>
    <w:styleLink w:val="CurrentList4"/>
    <w:lvl w:ilvl="0">
      <w:start w:val="1"/>
      <w:numFmt w:val="decimal"/>
      <w:lvlText w:val="%1)"/>
      <w:lvlJc w:val="left"/>
      <w:pPr>
        <w:tabs>
          <w:tab w:val="num" w:pos="737"/>
        </w:tabs>
        <w:ind w:left="737" w:hanging="45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EF85A52"/>
    <w:multiLevelType w:val="hybridMultilevel"/>
    <w:tmpl w:val="737CD332"/>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715910"/>
    <w:multiLevelType w:val="multilevel"/>
    <w:tmpl w:val="9B1C145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7EB0116"/>
    <w:multiLevelType w:val="hybridMultilevel"/>
    <w:tmpl w:val="A88465F0"/>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0CE6479"/>
    <w:multiLevelType w:val="multilevel"/>
    <w:tmpl w:val="6B621F6E"/>
    <w:styleLink w:val="CurrentList2"/>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lang w:val="en-US"/>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46C06F37"/>
    <w:multiLevelType w:val="hybridMultilevel"/>
    <w:tmpl w:val="F9F82C44"/>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C549B2"/>
    <w:multiLevelType w:val="hybridMultilevel"/>
    <w:tmpl w:val="0720B15A"/>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FCA3974"/>
    <w:multiLevelType w:val="multilevel"/>
    <w:tmpl w:val="2B9A263E"/>
    <w:styleLink w:val="CurrentList1"/>
    <w:lvl w:ilvl="0">
      <w:start w:val="1"/>
      <w:numFmt w:val="decimal"/>
      <w:suff w:val="space"/>
      <w:lvlText w:val="Chapter %1"/>
      <w:lvlJc w:val="left"/>
      <w:pPr>
        <w:ind w:left="0" w:firstLine="0"/>
      </w:pPr>
    </w:lvl>
    <w:lvl w:ilvl="1">
      <w:start w:val="1"/>
      <w:numFmt w:val="none"/>
      <w:suff w:val="nothing"/>
      <w:lvlText w:val=""/>
      <w:lvlJc w:val="left"/>
      <w:pPr>
        <w:ind w:left="0" w:firstLine="0"/>
      </w:pPr>
      <w:rPr>
        <w:lang w:val="en-US"/>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8"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53F65BED"/>
    <w:multiLevelType w:val="hybridMultilevel"/>
    <w:tmpl w:val="59E4D7EA"/>
    <w:lvl w:ilvl="0" w:tplc="7474ED3E">
      <w:start w:val="1"/>
      <w:numFmt w:val="bullet"/>
      <w:lvlText w:val="-"/>
      <w:lvlJc w:val="left"/>
      <w:pPr>
        <w:ind w:left="720" w:hanging="360"/>
      </w:pPr>
      <w:rPr>
        <w:rFonts w:ascii="Times New Roman" w:eastAsia="Yu Mincho" w:hAnsi="Times New Roman" w:cs="Times New Roman"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D8B60C1"/>
    <w:multiLevelType w:val="hybridMultilevel"/>
    <w:tmpl w:val="382C3E06"/>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997132"/>
    <w:multiLevelType w:val="hybridMultilevel"/>
    <w:tmpl w:val="CB0AB72E"/>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AE76066"/>
    <w:multiLevelType w:val="multilevel"/>
    <w:tmpl w:val="F0FA5E90"/>
    <w:styleLink w:val="Annex"/>
    <w:lvl w:ilvl="0">
      <w:start w:val="1"/>
      <w:numFmt w:val="upperLetter"/>
      <w:suff w:val="space"/>
      <w:lvlText w:val="Annex %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7" w15:restartNumberingAfterBreak="0">
    <w:nsid w:val="6B212A72"/>
    <w:multiLevelType w:val="hybridMultilevel"/>
    <w:tmpl w:val="2B9C5DD0"/>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5116831"/>
    <w:multiLevelType w:val="multilevel"/>
    <w:tmpl w:val="FB2C91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78257E6A"/>
    <w:multiLevelType w:val="hybridMultilevel"/>
    <w:tmpl w:val="E3BC2D32"/>
    <w:lvl w:ilvl="0" w:tplc="7474ED3E">
      <w:start w:val="1"/>
      <w:numFmt w:val="bullet"/>
      <w:lvlText w:val="-"/>
      <w:lvlJc w:val="left"/>
      <w:pPr>
        <w:ind w:left="720" w:hanging="360"/>
      </w:pPr>
      <w:rPr>
        <w:rFonts w:ascii="Times New Roman" w:eastAsia="Yu Mincho"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54" w15:restartNumberingAfterBreak="0">
    <w:nsid w:val="7D766A4B"/>
    <w:multiLevelType w:val="hybridMultilevel"/>
    <w:tmpl w:val="1DE8ABAA"/>
    <w:lvl w:ilvl="0" w:tplc="7474ED3E">
      <w:start w:val="1"/>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0349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1077263">
    <w:abstractNumId w:val="24"/>
  </w:num>
  <w:num w:numId="3" w16cid:durableId="543954745">
    <w:abstractNumId w:val="52"/>
  </w:num>
  <w:num w:numId="4" w16cid:durableId="835922957">
    <w:abstractNumId w:val="13"/>
  </w:num>
  <w:num w:numId="5" w16cid:durableId="489060938">
    <w:abstractNumId w:val="36"/>
  </w:num>
  <w:num w:numId="6" w16cid:durableId="61682391">
    <w:abstractNumId w:val="27"/>
  </w:num>
  <w:num w:numId="7" w16cid:durableId="149490997">
    <w:abstractNumId w:val="49"/>
  </w:num>
  <w:num w:numId="8" w16cid:durableId="1712146177">
    <w:abstractNumId w:val="53"/>
  </w:num>
  <w:num w:numId="9" w16cid:durableId="1766227820">
    <w:abstractNumId w:val="7"/>
  </w:num>
  <w:num w:numId="10" w16cid:durableId="15543751">
    <w:abstractNumId w:val="22"/>
  </w:num>
  <w:num w:numId="11" w16cid:durableId="829717472">
    <w:abstractNumId w:val="29"/>
  </w:num>
  <w:num w:numId="12" w16cid:durableId="576549767">
    <w:abstractNumId w:val="16"/>
  </w:num>
  <w:num w:numId="13" w16cid:durableId="2000770151">
    <w:abstractNumId w:val="27"/>
    <w:lvlOverride w:ilvl="0">
      <w:startOverride w:val="1"/>
    </w:lvlOverride>
  </w:num>
  <w:num w:numId="14" w16cid:durableId="548420509">
    <w:abstractNumId w:val="27"/>
    <w:lvlOverride w:ilvl="0">
      <w:startOverride w:val="1"/>
    </w:lvlOverride>
  </w:num>
  <w:num w:numId="15" w16cid:durableId="306130674">
    <w:abstractNumId w:val="27"/>
    <w:lvlOverride w:ilvl="0">
      <w:startOverride w:val="1"/>
    </w:lvlOverride>
  </w:num>
  <w:num w:numId="16" w16cid:durableId="55323224">
    <w:abstractNumId w:val="27"/>
    <w:lvlOverride w:ilvl="0">
      <w:startOverride w:val="1"/>
    </w:lvlOverride>
  </w:num>
  <w:num w:numId="17" w16cid:durableId="915818940">
    <w:abstractNumId w:val="36"/>
    <w:lvlOverride w:ilvl="0">
      <w:startOverride w:val="1"/>
    </w:lvlOverride>
  </w:num>
  <w:num w:numId="18" w16cid:durableId="1902788889">
    <w:abstractNumId w:val="36"/>
    <w:lvlOverride w:ilvl="0">
      <w:startOverride w:val="1"/>
    </w:lvlOverride>
  </w:num>
  <w:num w:numId="19" w16cid:durableId="1222786880">
    <w:abstractNumId w:val="36"/>
    <w:lvlOverride w:ilvl="0">
      <w:startOverride w:val="1"/>
    </w:lvlOverride>
  </w:num>
  <w:num w:numId="20" w16cid:durableId="1480070407">
    <w:abstractNumId w:val="36"/>
    <w:lvlOverride w:ilvl="0">
      <w:startOverride w:val="1"/>
    </w:lvlOverride>
  </w:num>
  <w:num w:numId="21" w16cid:durableId="622620130">
    <w:abstractNumId w:val="36"/>
    <w:lvlOverride w:ilvl="0">
      <w:startOverride w:val="1"/>
    </w:lvlOverride>
  </w:num>
  <w:num w:numId="22" w16cid:durableId="755171348">
    <w:abstractNumId w:val="36"/>
    <w:lvlOverride w:ilvl="0">
      <w:startOverride w:val="1"/>
    </w:lvlOverride>
  </w:num>
  <w:num w:numId="23" w16cid:durableId="1656760204">
    <w:abstractNumId w:val="36"/>
    <w:lvlOverride w:ilvl="0">
      <w:startOverride w:val="1"/>
    </w:lvlOverride>
  </w:num>
  <w:num w:numId="24" w16cid:durableId="318116558">
    <w:abstractNumId w:val="36"/>
    <w:lvlOverride w:ilvl="0">
      <w:startOverride w:val="1"/>
    </w:lvlOverride>
  </w:num>
  <w:num w:numId="25" w16cid:durableId="1833763853">
    <w:abstractNumId w:val="27"/>
    <w:lvlOverride w:ilvl="0">
      <w:startOverride w:val="1"/>
    </w:lvlOverride>
  </w:num>
  <w:num w:numId="26" w16cid:durableId="820391551">
    <w:abstractNumId w:val="27"/>
    <w:lvlOverride w:ilvl="0">
      <w:startOverride w:val="1"/>
    </w:lvlOverride>
  </w:num>
  <w:num w:numId="27" w16cid:durableId="1048797019">
    <w:abstractNumId w:val="27"/>
    <w:lvlOverride w:ilvl="0">
      <w:startOverride w:val="1"/>
    </w:lvlOverride>
  </w:num>
  <w:num w:numId="28" w16cid:durableId="1493830360">
    <w:abstractNumId w:val="36"/>
    <w:lvlOverride w:ilvl="0">
      <w:startOverride w:val="1"/>
    </w:lvlOverride>
  </w:num>
  <w:num w:numId="29" w16cid:durableId="715349451">
    <w:abstractNumId w:val="36"/>
    <w:lvlOverride w:ilvl="0">
      <w:startOverride w:val="1"/>
    </w:lvlOverride>
  </w:num>
  <w:num w:numId="30" w16cid:durableId="2057124349">
    <w:abstractNumId w:val="27"/>
    <w:lvlOverride w:ilvl="0">
      <w:startOverride w:val="1"/>
    </w:lvlOverride>
  </w:num>
  <w:num w:numId="31" w16cid:durableId="1726222059">
    <w:abstractNumId w:val="27"/>
    <w:lvlOverride w:ilvl="0">
      <w:startOverride w:val="1"/>
    </w:lvlOverride>
  </w:num>
  <w:num w:numId="32" w16cid:durableId="1474443068">
    <w:abstractNumId w:val="27"/>
    <w:lvlOverride w:ilvl="0">
      <w:startOverride w:val="1"/>
    </w:lvlOverride>
  </w:num>
  <w:num w:numId="33" w16cid:durableId="90593784">
    <w:abstractNumId w:val="27"/>
    <w:lvlOverride w:ilvl="0">
      <w:startOverride w:val="1"/>
    </w:lvlOverride>
  </w:num>
  <w:num w:numId="34" w16cid:durableId="607078417">
    <w:abstractNumId w:val="27"/>
    <w:lvlOverride w:ilvl="0">
      <w:startOverride w:val="1"/>
    </w:lvlOverride>
  </w:num>
  <w:num w:numId="35" w16cid:durableId="349645729">
    <w:abstractNumId w:val="27"/>
    <w:lvlOverride w:ilvl="0">
      <w:startOverride w:val="1"/>
    </w:lvlOverride>
  </w:num>
  <w:num w:numId="36" w16cid:durableId="1256593544">
    <w:abstractNumId w:val="27"/>
    <w:lvlOverride w:ilvl="0">
      <w:startOverride w:val="1"/>
    </w:lvlOverride>
  </w:num>
  <w:num w:numId="37" w16cid:durableId="706175985">
    <w:abstractNumId w:val="27"/>
    <w:lvlOverride w:ilvl="0">
      <w:startOverride w:val="1"/>
    </w:lvlOverride>
  </w:num>
  <w:num w:numId="38" w16cid:durableId="1152792129">
    <w:abstractNumId w:val="27"/>
    <w:lvlOverride w:ilvl="0">
      <w:startOverride w:val="1"/>
    </w:lvlOverride>
  </w:num>
  <w:num w:numId="39" w16cid:durableId="388190251">
    <w:abstractNumId w:val="27"/>
    <w:lvlOverride w:ilvl="0">
      <w:startOverride w:val="1"/>
    </w:lvlOverride>
  </w:num>
  <w:num w:numId="40" w16cid:durableId="1812555976">
    <w:abstractNumId w:val="27"/>
    <w:lvlOverride w:ilvl="0">
      <w:startOverride w:val="1"/>
    </w:lvlOverride>
  </w:num>
  <w:num w:numId="41" w16cid:durableId="619185394">
    <w:abstractNumId w:val="27"/>
    <w:lvlOverride w:ilvl="0">
      <w:startOverride w:val="1"/>
    </w:lvlOverride>
  </w:num>
  <w:num w:numId="42" w16cid:durableId="36438171">
    <w:abstractNumId w:val="39"/>
  </w:num>
  <w:num w:numId="43" w16cid:durableId="1045063638">
    <w:abstractNumId w:val="37"/>
  </w:num>
  <w:num w:numId="44" w16cid:durableId="1754666449">
    <w:abstractNumId w:val="33"/>
  </w:num>
  <w:num w:numId="45" w16cid:durableId="1633048839">
    <w:abstractNumId w:val="25"/>
  </w:num>
  <w:num w:numId="46" w16cid:durableId="1943339674">
    <w:abstractNumId w:val="46"/>
  </w:num>
  <w:num w:numId="47" w16cid:durableId="1351448379">
    <w:abstractNumId w:val="27"/>
    <w:lvlOverride w:ilvl="0">
      <w:startOverride w:val="1"/>
    </w:lvlOverride>
  </w:num>
  <w:num w:numId="48" w16cid:durableId="95911126">
    <w:abstractNumId w:val="27"/>
    <w:lvlOverride w:ilvl="0">
      <w:startOverride w:val="1"/>
    </w:lvlOverride>
  </w:num>
  <w:num w:numId="49" w16cid:durableId="43801309">
    <w:abstractNumId w:val="27"/>
    <w:lvlOverride w:ilvl="0">
      <w:startOverride w:val="1"/>
    </w:lvlOverride>
  </w:num>
  <w:num w:numId="50" w16cid:durableId="1423914376">
    <w:abstractNumId w:val="27"/>
    <w:lvlOverride w:ilvl="0">
      <w:startOverride w:val="1"/>
    </w:lvlOverride>
  </w:num>
  <w:num w:numId="51" w16cid:durableId="1662662460">
    <w:abstractNumId w:val="27"/>
    <w:lvlOverride w:ilvl="0">
      <w:startOverride w:val="1"/>
    </w:lvlOverride>
  </w:num>
  <w:num w:numId="52" w16cid:durableId="1108355177">
    <w:abstractNumId w:val="41"/>
  </w:num>
  <w:num w:numId="53" w16cid:durableId="2116971836">
    <w:abstractNumId w:val="21"/>
  </w:num>
  <w:num w:numId="54" w16cid:durableId="160971611">
    <w:abstractNumId w:val="27"/>
    <w:lvlOverride w:ilvl="0">
      <w:startOverride w:val="1"/>
    </w:lvlOverride>
  </w:num>
  <w:num w:numId="55" w16cid:durableId="552235404">
    <w:abstractNumId w:val="27"/>
    <w:lvlOverride w:ilvl="0">
      <w:startOverride w:val="1"/>
    </w:lvlOverride>
  </w:num>
  <w:num w:numId="56" w16cid:durableId="1247229593">
    <w:abstractNumId w:val="27"/>
    <w:lvlOverride w:ilvl="0">
      <w:startOverride w:val="1"/>
    </w:lvlOverride>
  </w:num>
  <w:num w:numId="57" w16cid:durableId="478115719">
    <w:abstractNumId w:val="34"/>
  </w:num>
  <w:num w:numId="58" w16cid:durableId="1295284798">
    <w:abstractNumId w:val="42"/>
  </w:num>
  <w:num w:numId="59" w16cid:durableId="1209418062">
    <w:abstractNumId w:val="27"/>
    <w:lvlOverride w:ilvl="0">
      <w:startOverride w:val="1"/>
    </w:lvlOverride>
  </w:num>
  <w:num w:numId="60" w16cid:durableId="1419792649">
    <w:abstractNumId w:val="27"/>
    <w:lvlOverride w:ilvl="0">
      <w:startOverride w:val="1"/>
    </w:lvlOverride>
  </w:num>
  <w:num w:numId="61" w16cid:durableId="750152473">
    <w:abstractNumId w:val="43"/>
  </w:num>
  <w:num w:numId="62" w16cid:durableId="1046876623">
    <w:abstractNumId w:val="51"/>
  </w:num>
  <w:num w:numId="63" w16cid:durableId="1139153843">
    <w:abstractNumId w:val="47"/>
  </w:num>
  <w:num w:numId="64" w16cid:durableId="1546408791">
    <w:abstractNumId w:val="36"/>
    <w:lvlOverride w:ilvl="0">
      <w:startOverride w:val="1"/>
    </w:lvlOverride>
  </w:num>
  <w:num w:numId="65" w16cid:durableId="1374888874">
    <w:abstractNumId w:val="27"/>
    <w:lvlOverride w:ilvl="0">
      <w:startOverride w:val="1"/>
    </w:lvlOverride>
  </w:num>
  <w:num w:numId="66" w16cid:durableId="2018190387">
    <w:abstractNumId w:val="27"/>
    <w:lvlOverride w:ilvl="0">
      <w:startOverride w:val="1"/>
    </w:lvlOverride>
  </w:num>
  <w:num w:numId="67" w16cid:durableId="1261835668">
    <w:abstractNumId w:val="27"/>
    <w:lvlOverride w:ilvl="0">
      <w:startOverride w:val="1"/>
    </w:lvlOverride>
  </w:num>
  <w:num w:numId="68" w16cid:durableId="919369156">
    <w:abstractNumId w:val="27"/>
    <w:lvlOverride w:ilvl="0">
      <w:startOverride w:val="1"/>
    </w:lvlOverride>
  </w:num>
  <w:num w:numId="69" w16cid:durableId="1573001904">
    <w:abstractNumId w:val="27"/>
    <w:lvlOverride w:ilvl="0">
      <w:startOverride w:val="1"/>
    </w:lvlOverride>
  </w:num>
  <w:num w:numId="70" w16cid:durableId="168759386">
    <w:abstractNumId w:val="27"/>
    <w:lvlOverride w:ilvl="0">
      <w:startOverride w:val="1"/>
    </w:lvlOverride>
  </w:num>
  <w:num w:numId="71" w16cid:durableId="268389544">
    <w:abstractNumId w:val="27"/>
    <w:lvlOverride w:ilvl="0">
      <w:startOverride w:val="1"/>
    </w:lvlOverride>
  </w:num>
  <w:num w:numId="72" w16cid:durableId="676924444">
    <w:abstractNumId w:val="27"/>
    <w:lvlOverride w:ilvl="0">
      <w:startOverride w:val="1"/>
    </w:lvlOverride>
  </w:num>
  <w:num w:numId="73" w16cid:durableId="292101371">
    <w:abstractNumId w:val="14"/>
  </w:num>
  <w:num w:numId="74" w16cid:durableId="2114351932">
    <w:abstractNumId w:val="27"/>
    <w:lvlOverride w:ilvl="0">
      <w:startOverride w:val="1"/>
    </w:lvlOverride>
  </w:num>
  <w:num w:numId="75" w16cid:durableId="1249651283">
    <w:abstractNumId w:val="54"/>
  </w:num>
  <w:num w:numId="76" w16cid:durableId="1293050294">
    <w:abstractNumId w:val="35"/>
  </w:num>
  <w:num w:numId="77" w16cid:durableId="1341591066">
    <w:abstractNumId w:val="27"/>
    <w:lvlOverride w:ilvl="0">
      <w:startOverride w:val="1"/>
    </w:lvlOverride>
  </w:num>
  <w:num w:numId="78" w16cid:durableId="953485975">
    <w:abstractNumId w:val="27"/>
    <w:lvlOverride w:ilvl="0">
      <w:startOverride w:val="1"/>
    </w:lvlOverride>
  </w:num>
  <w:num w:numId="79" w16cid:durableId="818690577">
    <w:abstractNumId w:val="27"/>
    <w:lvlOverride w:ilvl="0">
      <w:startOverride w:val="1"/>
    </w:lvlOverride>
  </w:num>
  <w:num w:numId="80" w16cid:durableId="1371303173">
    <w:abstractNumId w:val="27"/>
    <w:lvlOverride w:ilvl="0">
      <w:startOverride w:val="1"/>
    </w:lvlOverride>
  </w:num>
  <w:num w:numId="81" w16cid:durableId="2049836041">
    <w:abstractNumId w:val="27"/>
    <w:lvlOverride w:ilvl="0">
      <w:startOverride w:val="1"/>
    </w:lvlOverride>
  </w:num>
  <w:num w:numId="82" w16cid:durableId="632294527">
    <w:abstractNumId w:val="27"/>
    <w:lvlOverride w:ilvl="0">
      <w:startOverride w:val="1"/>
    </w:lvlOverride>
  </w:num>
  <w:num w:numId="83" w16cid:durableId="759181925">
    <w:abstractNumId w:val="15"/>
  </w:num>
  <w:num w:numId="84" w16cid:durableId="1340421993">
    <w:abstractNumId w:val="24"/>
  </w:num>
  <w:num w:numId="85" w16cid:durableId="1845782782">
    <w:abstractNumId w:val="13"/>
  </w:num>
  <w:num w:numId="86" w16cid:durableId="964040650">
    <w:abstractNumId w:val="52"/>
  </w:num>
  <w:num w:numId="87" w16cid:durableId="478809120">
    <w:abstractNumId w:val="6"/>
  </w:num>
  <w:num w:numId="88" w16cid:durableId="1458983501">
    <w:abstractNumId w:val="4"/>
  </w:num>
  <w:num w:numId="89" w16cid:durableId="485097903">
    <w:abstractNumId w:val="3"/>
  </w:num>
  <w:num w:numId="90" w16cid:durableId="569465350">
    <w:abstractNumId w:val="2"/>
  </w:num>
  <w:num w:numId="91" w16cid:durableId="511064566">
    <w:abstractNumId w:val="1"/>
  </w:num>
  <w:num w:numId="92" w16cid:durableId="865216377">
    <w:abstractNumId w:val="5"/>
  </w:num>
  <w:num w:numId="93" w16cid:durableId="2035685806">
    <w:abstractNumId w:val="0"/>
  </w:num>
  <w:num w:numId="94" w16cid:durableId="115878081">
    <w:abstractNumId w:val="23"/>
  </w:num>
  <w:num w:numId="95" w16cid:durableId="1121339122">
    <w:abstractNumId w:val="44"/>
  </w:num>
  <w:num w:numId="96" w16cid:durableId="363987325">
    <w:abstractNumId w:val="31"/>
  </w:num>
  <w:num w:numId="97" w16cid:durableId="403187421">
    <w:abstractNumId w:val="40"/>
  </w:num>
  <w:num w:numId="98" w16cid:durableId="1722052942">
    <w:abstractNumId w:val="19"/>
  </w:num>
  <w:num w:numId="99" w16cid:durableId="1147673714">
    <w:abstractNumId w:val="10"/>
  </w:num>
  <w:num w:numId="100" w16cid:durableId="1609702066">
    <w:abstractNumId w:val="17"/>
  </w:num>
  <w:num w:numId="101" w16cid:durableId="1205294643">
    <w:abstractNumId w:val="32"/>
  </w:num>
  <w:num w:numId="102" w16cid:durableId="1044212738">
    <w:abstractNumId w:val="48"/>
  </w:num>
  <w:num w:numId="103" w16cid:durableId="568006366">
    <w:abstractNumId w:val="28"/>
  </w:num>
  <w:num w:numId="104" w16cid:durableId="1614707952">
    <w:abstractNumId w:val="8"/>
  </w:num>
  <w:num w:numId="105" w16cid:durableId="974408397">
    <w:abstractNumId w:val="30"/>
  </w:num>
  <w:num w:numId="106" w16cid:durableId="583799824">
    <w:abstractNumId w:val="18"/>
  </w:num>
  <w:num w:numId="107" w16cid:durableId="2019652493">
    <w:abstractNumId w:val="26"/>
  </w:num>
  <w:num w:numId="108" w16cid:durableId="1754474142">
    <w:abstractNumId w:val="45"/>
  </w:num>
  <w:num w:numId="109" w16cid:durableId="580984832">
    <w:abstractNumId w:val="50"/>
  </w:num>
  <w:num w:numId="110" w16cid:durableId="460146903">
    <w:abstractNumId w:val="11"/>
  </w:num>
  <w:num w:numId="111" w16cid:durableId="856818801">
    <w:abstractNumId w:val="20"/>
  </w:num>
  <w:num w:numId="112" w16cid:durableId="1771655651">
    <w:abstractNumId w:val="24"/>
  </w:num>
  <w:num w:numId="113" w16cid:durableId="5668477">
    <w:abstractNumId w:val="9"/>
  </w:num>
  <w:num w:numId="114" w16cid:durableId="2085060066">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1DE3"/>
    <w:rsid w:val="00001F6B"/>
    <w:rsid w:val="0000242B"/>
    <w:rsid w:val="00002546"/>
    <w:rsid w:val="00002CA9"/>
    <w:rsid w:val="000031F1"/>
    <w:rsid w:val="00003C9D"/>
    <w:rsid w:val="00004764"/>
    <w:rsid w:val="000047F0"/>
    <w:rsid w:val="0000481B"/>
    <w:rsid w:val="00004DB2"/>
    <w:rsid w:val="0000505D"/>
    <w:rsid w:val="00005D24"/>
    <w:rsid w:val="00005FAD"/>
    <w:rsid w:val="00006563"/>
    <w:rsid w:val="00007EC1"/>
    <w:rsid w:val="0001088A"/>
    <w:rsid w:val="00010974"/>
    <w:rsid w:val="00011A57"/>
    <w:rsid w:val="0001252A"/>
    <w:rsid w:val="0001268F"/>
    <w:rsid w:val="00012A23"/>
    <w:rsid w:val="00013C51"/>
    <w:rsid w:val="0001437D"/>
    <w:rsid w:val="00014EF2"/>
    <w:rsid w:val="000150D7"/>
    <w:rsid w:val="000159CB"/>
    <w:rsid w:val="00015C82"/>
    <w:rsid w:val="0001687C"/>
    <w:rsid w:val="00016ED7"/>
    <w:rsid w:val="00017A62"/>
    <w:rsid w:val="0002036F"/>
    <w:rsid w:val="00021A07"/>
    <w:rsid w:val="00022818"/>
    <w:rsid w:val="00022EC4"/>
    <w:rsid w:val="00023126"/>
    <w:rsid w:val="000231CD"/>
    <w:rsid w:val="000232AA"/>
    <w:rsid w:val="0002339E"/>
    <w:rsid w:val="000234C0"/>
    <w:rsid w:val="00023738"/>
    <w:rsid w:val="00024FED"/>
    <w:rsid w:val="000258FF"/>
    <w:rsid w:val="000259C3"/>
    <w:rsid w:val="00025C66"/>
    <w:rsid w:val="0002683C"/>
    <w:rsid w:val="00026A38"/>
    <w:rsid w:val="00026C6C"/>
    <w:rsid w:val="000275E3"/>
    <w:rsid w:val="00027716"/>
    <w:rsid w:val="0002786D"/>
    <w:rsid w:val="00030BC5"/>
    <w:rsid w:val="00030C36"/>
    <w:rsid w:val="00031622"/>
    <w:rsid w:val="00031BA2"/>
    <w:rsid w:val="00032097"/>
    <w:rsid w:val="000323F2"/>
    <w:rsid w:val="00032D61"/>
    <w:rsid w:val="00032E2E"/>
    <w:rsid w:val="00033397"/>
    <w:rsid w:val="0003344A"/>
    <w:rsid w:val="0003376E"/>
    <w:rsid w:val="00033F3F"/>
    <w:rsid w:val="0003455B"/>
    <w:rsid w:val="00034971"/>
    <w:rsid w:val="00034E00"/>
    <w:rsid w:val="00036295"/>
    <w:rsid w:val="00036522"/>
    <w:rsid w:val="00036CAB"/>
    <w:rsid w:val="00036D22"/>
    <w:rsid w:val="00037736"/>
    <w:rsid w:val="000378EA"/>
    <w:rsid w:val="00040095"/>
    <w:rsid w:val="000401AC"/>
    <w:rsid w:val="00040B4B"/>
    <w:rsid w:val="00041D65"/>
    <w:rsid w:val="00041E0A"/>
    <w:rsid w:val="000423C0"/>
    <w:rsid w:val="000423C3"/>
    <w:rsid w:val="00043C34"/>
    <w:rsid w:val="00044613"/>
    <w:rsid w:val="00044AE0"/>
    <w:rsid w:val="00044F99"/>
    <w:rsid w:val="00045D8A"/>
    <w:rsid w:val="00045DD0"/>
    <w:rsid w:val="0004605B"/>
    <w:rsid w:val="00046FD7"/>
    <w:rsid w:val="00047311"/>
    <w:rsid w:val="000505E8"/>
    <w:rsid w:val="00050609"/>
    <w:rsid w:val="000512F5"/>
    <w:rsid w:val="00051EE6"/>
    <w:rsid w:val="00052803"/>
    <w:rsid w:val="000533E3"/>
    <w:rsid w:val="0005422E"/>
    <w:rsid w:val="0005454F"/>
    <w:rsid w:val="00054B20"/>
    <w:rsid w:val="00054DFE"/>
    <w:rsid w:val="000550E6"/>
    <w:rsid w:val="00055356"/>
    <w:rsid w:val="00055448"/>
    <w:rsid w:val="00055492"/>
    <w:rsid w:val="0005562B"/>
    <w:rsid w:val="00056655"/>
    <w:rsid w:val="000571CE"/>
    <w:rsid w:val="00057843"/>
    <w:rsid w:val="00057C00"/>
    <w:rsid w:val="00060B98"/>
    <w:rsid w:val="00060C99"/>
    <w:rsid w:val="00062142"/>
    <w:rsid w:val="000623B2"/>
    <w:rsid w:val="000637DF"/>
    <w:rsid w:val="00064946"/>
    <w:rsid w:val="00064A46"/>
    <w:rsid w:val="00064C94"/>
    <w:rsid w:val="00065231"/>
    <w:rsid w:val="0006631C"/>
    <w:rsid w:val="000663EF"/>
    <w:rsid w:val="00066AE4"/>
    <w:rsid w:val="000671D8"/>
    <w:rsid w:val="00067FC0"/>
    <w:rsid w:val="00070965"/>
    <w:rsid w:val="000714C1"/>
    <w:rsid w:val="0007204E"/>
    <w:rsid w:val="00072472"/>
    <w:rsid w:val="000728C4"/>
    <w:rsid w:val="000735EF"/>
    <w:rsid w:val="00074A12"/>
    <w:rsid w:val="00074D3B"/>
    <w:rsid w:val="000751EE"/>
    <w:rsid w:val="0007593E"/>
    <w:rsid w:val="00075A86"/>
    <w:rsid w:val="000768A9"/>
    <w:rsid w:val="000769EF"/>
    <w:rsid w:val="00076B00"/>
    <w:rsid w:val="00077139"/>
    <w:rsid w:val="00077438"/>
    <w:rsid w:val="000775F2"/>
    <w:rsid w:val="000776C2"/>
    <w:rsid w:val="00077908"/>
    <w:rsid w:val="00077CB6"/>
    <w:rsid w:val="0008030E"/>
    <w:rsid w:val="00080504"/>
    <w:rsid w:val="00080512"/>
    <w:rsid w:val="00080547"/>
    <w:rsid w:val="00080801"/>
    <w:rsid w:val="00081045"/>
    <w:rsid w:val="00081910"/>
    <w:rsid w:val="00081923"/>
    <w:rsid w:val="0008210A"/>
    <w:rsid w:val="00083827"/>
    <w:rsid w:val="00083CBB"/>
    <w:rsid w:val="000843B2"/>
    <w:rsid w:val="00084AA2"/>
    <w:rsid w:val="00084DCC"/>
    <w:rsid w:val="00085529"/>
    <w:rsid w:val="00085B41"/>
    <w:rsid w:val="0008692B"/>
    <w:rsid w:val="00086DF7"/>
    <w:rsid w:val="00086F61"/>
    <w:rsid w:val="00086FAD"/>
    <w:rsid w:val="00087B50"/>
    <w:rsid w:val="0009019C"/>
    <w:rsid w:val="000907B9"/>
    <w:rsid w:val="000909B1"/>
    <w:rsid w:val="00090A0B"/>
    <w:rsid w:val="00093728"/>
    <w:rsid w:val="00093D9E"/>
    <w:rsid w:val="00094055"/>
    <w:rsid w:val="00094C90"/>
    <w:rsid w:val="000955BD"/>
    <w:rsid w:val="00095B14"/>
    <w:rsid w:val="00096307"/>
    <w:rsid w:val="000963E6"/>
    <w:rsid w:val="00096698"/>
    <w:rsid w:val="00096A99"/>
    <w:rsid w:val="00096BF0"/>
    <w:rsid w:val="00097224"/>
    <w:rsid w:val="00097D83"/>
    <w:rsid w:val="000A10C6"/>
    <w:rsid w:val="000A166E"/>
    <w:rsid w:val="000A1AFE"/>
    <w:rsid w:val="000A1ECE"/>
    <w:rsid w:val="000A1F56"/>
    <w:rsid w:val="000A44D1"/>
    <w:rsid w:val="000A4724"/>
    <w:rsid w:val="000A4942"/>
    <w:rsid w:val="000A5C0B"/>
    <w:rsid w:val="000A5C9B"/>
    <w:rsid w:val="000A5FCB"/>
    <w:rsid w:val="000A5FF3"/>
    <w:rsid w:val="000A6872"/>
    <w:rsid w:val="000A7080"/>
    <w:rsid w:val="000A7129"/>
    <w:rsid w:val="000B062B"/>
    <w:rsid w:val="000B0ED9"/>
    <w:rsid w:val="000B12D1"/>
    <w:rsid w:val="000B14F4"/>
    <w:rsid w:val="000B1A29"/>
    <w:rsid w:val="000B1F0A"/>
    <w:rsid w:val="000B2F57"/>
    <w:rsid w:val="000B3762"/>
    <w:rsid w:val="000B394E"/>
    <w:rsid w:val="000B397B"/>
    <w:rsid w:val="000B3E68"/>
    <w:rsid w:val="000B470C"/>
    <w:rsid w:val="000B51F1"/>
    <w:rsid w:val="000B540F"/>
    <w:rsid w:val="000B57DA"/>
    <w:rsid w:val="000B5A5E"/>
    <w:rsid w:val="000B6603"/>
    <w:rsid w:val="000B73D1"/>
    <w:rsid w:val="000B7E68"/>
    <w:rsid w:val="000C068C"/>
    <w:rsid w:val="000C0BAA"/>
    <w:rsid w:val="000C106C"/>
    <w:rsid w:val="000C18EC"/>
    <w:rsid w:val="000C1A99"/>
    <w:rsid w:val="000C23AC"/>
    <w:rsid w:val="000C2A2D"/>
    <w:rsid w:val="000C3359"/>
    <w:rsid w:val="000C37DA"/>
    <w:rsid w:val="000C5B7B"/>
    <w:rsid w:val="000C6381"/>
    <w:rsid w:val="000C6F89"/>
    <w:rsid w:val="000C71FF"/>
    <w:rsid w:val="000C721A"/>
    <w:rsid w:val="000C7357"/>
    <w:rsid w:val="000C784A"/>
    <w:rsid w:val="000D13FE"/>
    <w:rsid w:val="000D1AE1"/>
    <w:rsid w:val="000D29F1"/>
    <w:rsid w:val="000D2AB9"/>
    <w:rsid w:val="000D3047"/>
    <w:rsid w:val="000D3071"/>
    <w:rsid w:val="000D34F8"/>
    <w:rsid w:val="000D36A7"/>
    <w:rsid w:val="000D4640"/>
    <w:rsid w:val="000D4A55"/>
    <w:rsid w:val="000D4B38"/>
    <w:rsid w:val="000D58AB"/>
    <w:rsid w:val="000D5AE0"/>
    <w:rsid w:val="000D5C07"/>
    <w:rsid w:val="000D62FA"/>
    <w:rsid w:val="000D7467"/>
    <w:rsid w:val="000D748D"/>
    <w:rsid w:val="000D767B"/>
    <w:rsid w:val="000D77DD"/>
    <w:rsid w:val="000D7D40"/>
    <w:rsid w:val="000D7F8A"/>
    <w:rsid w:val="000E0AE0"/>
    <w:rsid w:val="000E12C5"/>
    <w:rsid w:val="000E1E91"/>
    <w:rsid w:val="000E21E8"/>
    <w:rsid w:val="000E292B"/>
    <w:rsid w:val="000E2A5C"/>
    <w:rsid w:val="000E33E4"/>
    <w:rsid w:val="000E421D"/>
    <w:rsid w:val="000E4C4F"/>
    <w:rsid w:val="000E5293"/>
    <w:rsid w:val="000E553C"/>
    <w:rsid w:val="000E5E64"/>
    <w:rsid w:val="000E667C"/>
    <w:rsid w:val="000E6F82"/>
    <w:rsid w:val="000E76A8"/>
    <w:rsid w:val="000F158E"/>
    <w:rsid w:val="000F23BD"/>
    <w:rsid w:val="000F24D6"/>
    <w:rsid w:val="000F3094"/>
    <w:rsid w:val="000F32E9"/>
    <w:rsid w:val="000F5BDC"/>
    <w:rsid w:val="000F660D"/>
    <w:rsid w:val="000F6EF0"/>
    <w:rsid w:val="000F7C74"/>
    <w:rsid w:val="000F7CE4"/>
    <w:rsid w:val="001000A3"/>
    <w:rsid w:val="0010032C"/>
    <w:rsid w:val="00100765"/>
    <w:rsid w:val="0010127A"/>
    <w:rsid w:val="0010141C"/>
    <w:rsid w:val="00101DDF"/>
    <w:rsid w:val="0010209D"/>
    <w:rsid w:val="00102220"/>
    <w:rsid w:val="00102492"/>
    <w:rsid w:val="001032A8"/>
    <w:rsid w:val="00103A37"/>
    <w:rsid w:val="00103CB8"/>
    <w:rsid w:val="00104465"/>
    <w:rsid w:val="001053E0"/>
    <w:rsid w:val="001053F9"/>
    <w:rsid w:val="001058C2"/>
    <w:rsid w:val="00105D31"/>
    <w:rsid w:val="00105F9D"/>
    <w:rsid w:val="001067B1"/>
    <w:rsid w:val="00110077"/>
    <w:rsid w:val="0011017C"/>
    <w:rsid w:val="0011062E"/>
    <w:rsid w:val="001111E7"/>
    <w:rsid w:val="00111223"/>
    <w:rsid w:val="001113CD"/>
    <w:rsid w:val="001114A9"/>
    <w:rsid w:val="0011179C"/>
    <w:rsid w:val="00111F2D"/>
    <w:rsid w:val="00111F84"/>
    <w:rsid w:val="00112703"/>
    <w:rsid w:val="001132D2"/>
    <w:rsid w:val="0011338B"/>
    <w:rsid w:val="00113EC0"/>
    <w:rsid w:val="00114582"/>
    <w:rsid w:val="00114664"/>
    <w:rsid w:val="00114F63"/>
    <w:rsid w:val="0011507B"/>
    <w:rsid w:val="00115475"/>
    <w:rsid w:val="00115808"/>
    <w:rsid w:val="00115FC5"/>
    <w:rsid w:val="0011650A"/>
    <w:rsid w:val="00116602"/>
    <w:rsid w:val="0011673F"/>
    <w:rsid w:val="00116EDA"/>
    <w:rsid w:val="00117181"/>
    <w:rsid w:val="00117252"/>
    <w:rsid w:val="00117B86"/>
    <w:rsid w:val="00117FE9"/>
    <w:rsid w:val="001200D3"/>
    <w:rsid w:val="001204B9"/>
    <w:rsid w:val="001206F6"/>
    <w:rsid w:val="001216A4"/>
    <w:rsid w:val="001233CB"/>
    <w:rsid w:val="00123C2F"/>
    <w:rsid w:val="00125F47"/>
    <w:rsid w:val="0012652F"/>
    <w:rsid w:val="0012653D"/>
    <w:rsid w:val="001274DD"/>
    <w:rsid w:val="00127EA8"/>
    <w:rsid w:val="001300C4"/>
    <w:rsid w:val="0013078C"/>
    <w:rsid w:val="0013282B"/>
    <w:rsid w:val="00132E94"/>
    <w:rsid w:val="00133AB8"/>
    <w:rsid w:val="00134295"/>
    <w:rsid w:val="00134E48"/>
    <w:rsid w:val="001351EF"/>
    <w:rsid w:val="00135480"/>
    <w:rsid w:val="00136AFB"/>
    <w:rsid w:val="00136CAD"/>
    <w:rsid w:val="00136EBD"/>
    <w:rsid w:val="00137280"/>
    <w:rsid w:val="00137405"/>
    <w:rsid w:val="001378CE"/>
    <w:rsid w:val="00137ACA"/>
    <w:rsid w:val="00137E16"/>
    <w:rsid w:val="00137F02"/>
    <w:rsid w:val="00140085"/>
    <w:rsid w:val="001412A3"/>
    <w:rsid w:val="00141DC4"/>
    <w:rsid w:val="0014232F"/>
    <w:rsid w:val="00142637"/>
    <w:rsid w:val="00142C3C"/>
    <w:rsid w:val="00142DC6"/>
    <w:rsid w:val="001451A9"/>
    <w:rsid w:val="00145590"/>
    <w:rsid w:val="0014633C"/>
    <w:rsid w:val="00146BD5"/>
    <w:rsid w:val="001473EA"/>
    <w:rsid w:val="00150FBB"/>
    <w:rsid w:val="0015122C"/>
    <w:rsid w:val="00151542"/>
    <w:rsid w:val="00152A10"/>
    <w:rsid w:val="00152BB7"/>
    <w:rsid w:val="0015381B"/>
    <w:rsid w:val="00153936"/>
    <w:rsid w:val="0015415A"/>
    <w:rsid w:val="00154782"/>
    <w:rsid w:val="00154CC9"/>
    <w:rsid w:val="00154F0C"/>
    <w:rsid w:val="001550CA"/>
    <w:rsid w:val="001559FF"/>
    <w:rsid w:val="00155B3F"/>
    <w:rsid w:val="00156712"/>
    <w:rsid w:val="001570E9"/>
    <w:rsid w:val="00157C6F"/>
    <w:rsid w:val="001607A7"/>
    <w:rsid w:val="00160995"/>
    <w:rsid w:val="00161D01"/>
    <w:rsid w:val="00161E84"/>
    <w:rsid w:val="00162264"/>
    <w:rsid w:val="00162619"/>
    <w:rsid w:val="001627AF"/>
    <w:rsid w:val="00162EB0"/>
    <w:rsid w:val="001632B7"/>
    <w:rsid w:val="00163318"/>
    <w:rsid w:val="00163461"/>
    <w:rsid w:val="00163A01"/>
    <w:rsid w:val="00164601"/>
    <w:rsid w:val="001646FE"/>
    <w:rsid w:val="0016530D"/>
    <w:rsid w:val="00165E1B"/>
    <w:rsid w:val="00165EE5"/>
    <w:rsid w:val="001660BC"/>
    <w:rsid w:val="00166358"/>
    <w:rsid w:val="001667E4"/>
    <w:rsid w:val="00166D2E"/>
    <w:rsid w:val="00166FDA"/>
    <w:rsid w:val="001678FC"/>
    <w:rsid w:val="001717E0"/>
    <w:rsid w:val="00171CA9"/>
    <w:rsid w:val="00172713"/>
    <w:rsid w:val="00173B18"/>
    <w:rsid w:val="001748B6"/>
    <w:rsid w:val="00175401"/>
    <w:rsid w:val="0017560F"/>
    <w:rsid w:val="00176973"/>
    <w:rsid w:val="0017740C"/>
    <w:rsid w:val="001802CA"/>
    <w:rsid w:val="0018047A"/>
    <w:rsid w:val="0018111C"/>
    <w:rsid w:val="0018256F"/>
    <w:rsid w:val="0018295D"/>
    <w:rsid w:val="00182A41"/>
    <w:rsid w:val="00183542"/>
    <w:rsid w:val="00183AE3"/>
    <w:rsid w:val="00184F88"/>
    <w:rsid w:val="00185215"/>
    <w:rsid w:val="001854CE"/>
    <w:rsid w:val="001869AC"/>
    <w:rsid w:val="00190A54"/>
    <w:rsid w:val="00190B13"/>
    <w:rsid w:val="0019159F"/>
    <w:rsid w:val="00191FA5"/>
    <w:rsid w:val="00192396"/>
    <w:rsid w:val="0019272D"/>
    <w:rsid w:val="00193076"/>
    <w:rsid w:val="00193470"/>
    <w:rsid w:val="0019367D"/>
    <w:rsid w:val="001937FC"/>
    <w:rsid w:val="00194E74"/>
    <w:rsid w:val="00194FB0"/>
    <w:rsid w:val="00194FB1"/>
    <w:rsid w:val="00195687"/>
    <w:rsid w:val="001958E0"/>
    <w:rsid w:val="0019660C"/>
    <w:rsid w:val="00197CE2"/>
    <w:rsid w:val="001A0E1B"/>
    <w:rsid w:val="001A127D"/>
    <w:rsid w:val="001A17FC"/>
    <w:rsid w:val="001A1C39"/>
    <w:rsid w:val="001A1D28"/>
    <w:rsid w:val="001A1F1F"/>
    <w:rsid w:val="001A2298"/>
    <w:rsid w:val="001A245D"/>
    <w:rsid w:val="001A271A"/>
    <w:rsid w:val="001A2D1F"/>
    <w:rsid w:val="001A367A"/>
    <w:rsid w:val="001A3EC3"/>
    <w:rsid w:val="001A4CD7"/>
    <w:rsid w:val="001A4D49"/>
    <w:rsid w:val="001A63F4"/>
    <w:rsid w:val="001A6CB4"/>
    <w:rsid w:val="001A7810"/>
    <w:rsid w:val="001A7A38"/>
    <w:rsid w:val="001B0850"/>
    <w:rsid w:val="001B0C42"/>
    <w:rsid w:val="001B113A"/>
    <w:rsid w:val="001B1914"/>
    <w:rsid w:val="001B1B10"/>
    <w:rsid w:val="001B1CCD"/>
    <w:rsid w:val="001B1FE2"/>
    <w:rsid w:val="001B2196"/>
    <w:rsid w:val="001B3771"/>
    <w:rsid w:val="001B388E"/>
    <w:rsid w:val="001B4105"/>
    <w:rsid w:val="001B41B3"/>
    <w:rsid w:val="001B5D91"/>
    <w:rsid w:val="001B6A09"/>
    <w:rsid w:val="001B6AEF"/>
    <w:rsid w:val="001B7237"/>
    <w:rsid w:val="001B7A0C"/>
    <w:rsid w:val="001C0E8B"/>
    <w:rsid w:val="001C181E"/>
    <w:rsid w:val="001C26FB"/>
    <w:rsid w:val="001C4249"/>
    <w:rsid w:val="001C4404"/>
    <w:rsid w:val="001C5858"/>
    <w:rsid w:val="001C6A42"/>
    <w:rsid w:val="001C7AC2"/>
    <w:rsid w:val="001D02E2"/>
    <w:rsid w:val="001D11A9"/>
    <w:rsid w:val="001D1228"/>
    <w:rsid w:val="001D1864"/>
    <w:rsid w:val="001D1AD5"/>
    <w:rsid w:val="001D2EDB"/>
    <w:rsid w:val="001D3261"/>
    <w:rsid w:val="001D3D04"/>
    <w:rsid w:val="001D4960"/>
    <w:rsid w:val="001D673B"/>
    <w:rsid w:val="001D74D1"/>
    <w:rsid w:val="001D7A14"/>
    <w:rsid w:val="001E04BA"/>
    <w:rsid w:val="001E0949"/>
    <w:rsid w:val="001E0D34"/>
    <w:rsid w:val="001E1117"/>
    <w:rsid w:val="001E1207"/>
    <w:rsid w:val="001E2274"/>
    <w:rsid w:val="001E23BA"/>
    <w:rsid w:val="001E31CD"/>
    <w:rsid w:val="001E31F6"/>
    <w:rsid w:val="001E3D0C"/>
    <w:rsid w:val="001E4209"/>
    <w:rsid w:val="001E51EC"/>
    <w:rsid w:val="001E580B"/>
    <w:rsid w:val="001E593D"/>
    <w:rsid w:val="001E59CF"/>
    <w:rsid w:val="001E5C8D"/>
    <w:rsid w:val="001E5D52"/>
    <w:rsid w:val="001E6012"/>
    <w:rsid w:val="001E6164"/>
    <w:rsid w:val="001E7894"/>
    <w:rsid w:val="001F03B9"/>
    <w:rsid w:val="001F0D70"/>
    <w:rsid w:val="001F0D77"/>
    <w:rsid w:val="001F0ECF"/>
    <w:rsid w:val="001F1374"/>
    <w:rsid w:val="001F1464"/>
    <w:rsid w:val="001F168B"/>
    <w:rsid w:val="001F183D"/>
    <w:rsid w:val="001F2196"/>
    <w:rsid w:val="001F2201"/>
    <w:rsid w:val="001F258C"/>
    <w:rsid w:val="001F2DC8"/>
    <w:rsid w:val="001F3133"/>
    <w:rsid w:val="001F371A"/>
    <w:rsid w:val="001F3AB3"/>
    <w:rsid w:val="001F420B"/>
    <w:rsid w:val="001F4719"/>
    <w:rsid w:val="001F4B66"/>
    <w:rsid w:val="001F5A99"/>
    <w:rsid w:val="001F6448"/>
    <w:rsid w:val="001F6D42"/>
    <w:rsid w:val="001F6E2F"/>
    <w:rsid w:val="001F7311"/>
    <w:rsid w:val="001F7481"/>
    <w:rsid w:val="001F7943"/>
    <w:rsid w:val="00200069"/>
    <w:rsid w:val="0020240D"/>
    <w:rsid w:val="00202E24"/>
    <w:rsid w:val="002037EC"/>
    <w:rsid w:val="00203F68"/>
    <w:rsid w:val="002045BB"/>
    <w:rsid w:val="002048F1"/>
    <w:rsid w:val="00204F95"/>
    <w:rsid w:val="0020502B"/>
    <w:rsid w:val="00206C01"/>
    <w:rsid w:val="00207D45"/>
    <w:rsid w:val="00207D46"/>
    <w:rsid w:val="002100CF"/>
    <w:rsid w:val="002100F9"/>
    <w:rsid w:val="0021085C"/>
    <w:rsid w:val="00210D1C"/>
    <w:rsid w:val="0021117C"/>
    <w:rsid w:val="00211287"/>
    <w:rsid w:val="0021162A"/>
    <w:rsid w:val="00211893"/>
    <w:rsid w:val="00212157"/>
    <w:rsid w:val="002127EA"/>
    <w:rsid w:val="002136AB"/>
    <w:rsid w:val="00213F7F"/>
    <w:rsid w:val="00213F92"/>
    <w:rsid w:val="0021429F"/>
    <w:rsid w:val="00214460"/>
    <w:rsid w:val="00214E68"/>
    <w:rsid w:val="002160BF"/>
    <w:rsid w:val="0021715B"/>
    <w:rsid w:val="00220DB2"/>
    <w:rsid w:val="002217B9"/>
    <w:rsid w:val="00221952"/>
    <w:rsid w:val="00221AE8"/>
    <w:rsid w:val="00221C32"/>
    <w:rsid w:val="00223725"/>
    <w:rsid w:val="0022494D"/>
    <w:rsid w:val="00225152"/>
    <w:rsid w:val="00226254"/>
    <w:rsid w:val="0022708D"/>
    <w:rsid w:val="002275D5"/>
    <w:rsid w:val="00227BC4"/>
    <w:rsid w:val="002303EF"/>
    <w:rsid w:val="00230637"/>
    <w:rsid w:val="0023073B"/>
    <w:rsid w:val="00230912"/>
    <w:rsid w:val="00230CD2"/>
    <w:rsid w:val="00231786"/>
    <w:rsid w:val="00232110"/>
    <w:rsid w:val="00232212"/>
    <w:rsid w:val="00232543"/>
    <w:rsid w:val="002334D2"/>
    <w:rsid w:val="002340ED"/>
    <w:rsid w:val="00235325"/>
    <w:rsid w:val="00235849"/>
    <w:rsid w:val="00235A28"/>
    <w:rsid w:val="00236289"/>
    <w:rsid w:val="002363F3"/>
    <w:rsid w:val="00236686"/>
    <w:rsid w:val="0023712D"/>
    <w:rsid w:val="002373F6"/>
    <w:rsid w:val="00237814"/>
    <w:rsid w:val="00237D1D"/>
    <w:rsid w:val="002418BD"/>
    <w:rsid w:val="00241A9E"/>
    <w:rsid w:val="00242093"/>
    <w:rsid w:val="00242BF3"/>
    <w:rsid w:val="00242FE7"/>
    <w:rsid w:val="002436BA"/>
    <w:rsid w:val="002438D7"/>
    <w:rsid w:val="00243C1E"/>
    <w:rsid w:val="0024461E"/>
    <w:rsid w:val="002452AC"/>
    <w:rsid w:val="002452F8"/>
    <w:rsid w:val="00245A15"/>
    <w:rsid w:val="00245AC3"/>
    <w:rsid w:val="00247EFF"/>
    <w:rsid w:val="00250712"/>
    <w:rsid w:val="00250BB9"/>
    <w:rsid w:val="00250D0D"/>
    <w:rsid w:val="00250DD2"/>
    <w:rsid w:val="00251D55"/>
    <w:rsid w:val="00251F1B"/>
    <w:rsid w:val="002523F2"/>
    <w:rsid w:val="00252E85"/>
    <w:rsid w:val="002534EB"/>
    <w:rsid w:val="0025399F"/>
    <w:rsid w:val="00254B39"/>
    <w:rsid w:val="00255BB5"/>
    <w:rsid w:val="00255DE2"/>
    <w:rsid w:val="00256D22"/>
    <w:rsid w:val="00256EE2"/>
    <w:rsid w:val="00257A9A"/>
    <w:rsid w:val="002607C6"/>
    <w:rsid w:val="002609A7"/>
    <w:rsid w:val="00261434"/>
    <w:rsid w:val="00261A75"/>
    <w:rsid w:val="0026205C"/>
    <w:rsid w:val="002630CB"/>
    <w:rsid w:val="00263245"/>
    <w:rsid w:val="00263588"/>
    <w:rsid w:val="00264A2F"/>
    <w:rsid w:val="002658EC"/>
    <w:rsid w:val="00265ECA"/>
    <w:rsid w:val="002661F0"/>
    <w:rsid w:val="002662EF"/>
    <w:rsid w:val="002664E8"/>
    <w:rsid w:val="00266E2E"/>
    <w:rsid w:val="00267678"/>
    <w:rsid w:val="002677CE"/>
    <w:rsid w:val="00267CB3"/>
    <w:rsid w:val="0027048E"/>
    <w:rsid w:val="00270C86"/>
    <w:rsid w:val="002718AC"/>
    <w:rsid w:val="00272B52"/>
    <w:rsid w:val="00272EF4"/>
    <w:rsid w:val="00273BBA"/>
    <w:rsid w:val="00274139"/>
    <w:rsid w:val="002746C3"/>
    <w:rsid w:val="00274BB2"/>
    <w:rsid w:val="00274FBF"/>
    <w:rsid w:val="0027512F"/>
    <w:rsid w:val="00275567"/>
    <w:rsid w:val="002760E5"/>
    <w:rsid w:val="002769C1"/>
    <w:rsid w:val="00277405"/>
    <w:rsid w:val="00280440"/>
    <w:rsid w:val="00280F10"/>
    <w:rsid w:val="00281DB5"/>
    <w:rsid w:val="002821F1"/>
    <w:rsid w:val="0028283D"/>
    <w:rsid w:val="00282EDF"/>
    <w:rsid w:val="0028368A"/>
    <w:rsid w:val="00283910"/>
    <w:rsid w:val="00283B7E"/>
    <w:rsid w:val="00284643"/>
    <w:rsid w:val="00284678"/>
    <w:rsid w:val="002846EC"/>
    <w:rsid w:val="00284A11"/>
    <w:rsid w:val="00285216"/>
    <w:rsid w:val="0028626F"/>
    <w:rsid w:val="0028643D"/>
    <w:rsid w:val="00286492"/>
    <w:rsid w:val="00286D1E"/>
    <w:rsid w:val="00286D83"/>
    <w:rsid w:val="00287AC8"/>
    <w:rsid w:val="00287E37"/>
    <w:rsid w:val="002909B3"/>
    <w:rsid w:val="00290AC0"/>
    <w:rsid w:val="00292779"/>
    <w:rsid w:val="002931BA"/>
    <w:rsid w:val="00293D48"/>
    <w:rsid w:val="00294ED0"/>
    <w:rsid w:val="00294ED7"/>
    <w:rsid w:val="0029550F"/>
    <w:rsid w:val="0029552C"/>
    <w:rsid w:val="00295806"/>
    <w:rsid w:val="00296383"/>
    <w:rsid w:val="00296F01"/>
    <w:rsid w:val="00297983"/>
    <w:rsid w:val="00297D01"/>
    <w:rsid w:val="002A09F5"/>
    <w:rsid w:val="002A14C6"/>
    <w:rsid w:val="002A25E7"/>
    <w:rsid w:val="002A29E1"/>
    <w:rsid w:val="002A3BCD"/>
    <w:rsid w:val="002A4106"/>
    <w:rsid w:val="002A426E"/>
    <w:rsid w:val="002A4BFB"/>
    <w:rsid w:val="002A5462"/>
    <w:rsid w:val="002A546C"/>
    <w:rsid w:val="002A7570"/>
    <w:rsid w:val="002A77DC"/>
    <w:rsid w:val="002A7F68"/>
    <w:rsid w:val="002B015F"/>
    <w:rsid w:val="002B0176"/>
    <w:rsid w:val="002B0A1A"/>
    <w:rsid w:val="002B0EEC"/>
    <w:rsid w:val="002B12F1"/>
    <w:rsid w:val="002B1B71"/>
    <w:rsid w:val="002B2AD9"/>
    <w:rsid w:val="002B2E9F"/>
    <w:rsid w:val="002B3318"/>
    <w:rsid w:val="002B35C8"/>
    <w:rsid w:val="002B3CAE"/>
    <w:rsid w:val="002B4A7C"/>
    <w:rsid w:val="002B52AC"/>
    <w:rsid w:val="002B56E1"/>
    <w:rsid w:val="002B5D87"/>
    <w:rsid w:val="002B641E"/>
    <w:rsid w:val="002B689A"/>
    <w:rsid w:val="002C0140"/>
    <w:rsid w:val="002C01C5"/>
    <w:rsid w:val="002C04F7"/>
    <w:rsid w:val="002C0927"/>
    <w:rsid w:val="002C0D02"/>
    <w:rsid w:val="002C0D6E"/>
    <w:rsid w:val="002C0E7B"/>
    <w:rsid w:val="002C1BE8"/>
    <w:rsid w:val="002C25BB"/>
    <w:rsid w:val="002C30B4"/>
    <w:rsid w:val="002C4026"/>
    <w:rsid w:val="002C47E5"/>
    <w:rsid w:val="002C5647"/>
    <w:rsid w:val="002C6B42"/>
    <w:rsid w:val="002C7996"/>
    <w:rsid w:val="002C7CAE"/>
    <w:rsid w:val="002D09AF"/>
    <w:rsid w:val="002D0D09"/>
    <w:rsid w:val="002D1DD0"/>
    <w:rsid w:val="002D434C"/>
    <w:rsid w:val="002D4A08"/>
    <w:rsid w:val="002D5C16"/>
    <w:rsid w:val="002D6466"/>
    <w:rsid w:val="002D68AC"/>
    <w:rsid w:val="002D6E16"/>
    <w:rsid w:val="002D7267"/>
    <w:rsid w:val="002D72BC"/>
    <w:rsid w:val="002D72E9"/>
    <w:rsid w:val="002D77AD"/>
    <w:rsid w:val="002E1EEE"/>
    <w:rsid w:val="002E1FBE"/>
    <w:rsid w:val="002E20AC"/>
    <w:rsid w:val="002E245B"/>
    <w:rsid w:val="002E2804"/>
    <w:rsid w:val="002E3599"/>
    <w:rsid w:val="002E3A75"/>
    <w:rsid w:val="002E47D3"/>
    <w:rsid w:val="002E4CBC"/>
    <w:rsid w:val="002E568B"/>
    <w:rsid w:val="002E60D1"/>
    <w:rsid w:val="002E610D"/>
    <w:rsid w:val="002E64D3"/>
    <w:rsid w:val="002E6759"/>
    <w:rsid w:val="002E704D"/>
    <w:rsid w:val="002E73D8"/>
    <w:rsid w:val="002F015D"/>
    <w:rsid w:val="002F068F"/>
    <w:rsid w:val="002F07FC"/>
    <w:rsid w:val="002F0FA1"/>
    <w:rsid w:val="002F1444"/>
    <w:rsid w:val="002F1C6D"/>
    <w:rsid w:val="002F2487"/>
    <w:rsid w:val="002F3129"/>
    <w:rsid w:val="002F332D"/>
    <w:rsid w:val="002F3A97"/>
    <w:rsid w:val="002F3B10"/>
    <w:rsid w:val="002F3F25"/>
    <w:rsid w:val="002F3F52"/>
    <w:rsid w:val="002F4358"/>
    <w:rsid w:val="002F4586"/>
    <w:rsid w:val="002F4AC0"/>
    <w:rsid w:val="002F4F78"/>
    <w:rsid w:val="002F5DD9"/>
    <w:rsid w:val="002F6B8E"/>
    <w:rsid w:val="002F6FA5"/>
    <w:rsid w:val="0030012A"/>
    <w:rsid w:val="00300884"/>
    <w:rsid w:val="00300A86"/>
    <w:rsid w:val="00300FE4"/>
    <w:rsid w:val="00301288"/>
    <w:rsid w:val="00301CA2"/>
    <w:rsid w:val="00302E98"/>
    <w:rsid w:val="003034ED"/>
    <w:rsid w:val="003058AB"/>
    <w:rsid w:val="0030595B"/>
    <w:rsid w:val="00306BC1"/>
    <w:rsid w:val="00306BD8"/>
    <w:rsid w:val="00306E9D"/>
    <w:rsid w:val="003077A7"/>
    <w:rsid w:val="00307A19"/>
    <w:rsid w:val="003111CD"/>
    <w:rsid w:val="003118CB"/>
    <w:rsid w:val="00312E88"/>
    <w:rsid w:val="00312FFA"/>
    <w:rsid w:val="0031309C"/>
    <w:rsid w:val="003132AB"/>
    <w:rsid w:val="00314598"/>
    <w:rsid w:val="00314C0C"/>
    <w:rsid w:val="00315821"/>
    <w:rsid w:val="00315AE3"/>
    <w:rsid w:val="00315E84"/>
    <w:rsid w:val="0031640D"/>
    <w:rsid w:val="0031694C"/>
    <w:rsid w:val="00316C00"/>
    <w:rsid w:val="00316CC5"/>
    <w:rsid w:val="003172DC"/>
    <w:rsid w:val="00317B5B"/>
    <w:rsid w:val="003203E8"/>
    <w:rsid w:val="00320995"/>
    <w:rsid w:val="00320C45"/>
    <w:rsid w:val="003210DC"/>
    <w:rsid w:val="00321330"/>
    <w:rsid w:val="0032201F"/>
    <w:rsid w:val="00322C10"/>
    <w:rsid w:val="00322EBE"/>
    <w:rsid w:val="00322ED8"/>
    <w:rsid w:val="00323E92"/>
    <w:rsid w:val="00324196"/>
    <w:rsid w:val="00324A47"/>
    <w:rsid w:val="00325531"/>
    <w:rsid w:val="00325699"/>
    <w:rsid w:val="00326E69"/>
    <w:rsid w:val="003302E0"/>
    <w:rsid w:val="0033130E"/>
    <w:rsid w:val="003318BD"/>
    <w:rsid w:val="00331E38"/>
    <w:rsid w:val="0033284B"/>
    <w:rsid w:val="003334D4"/>
    <w:rsid w:val="0033482C"/>
    <w:rsid w:val="003352FE"/>
    <w:rsid w:val="0033727E"/>
    <w:rsid w:val="003372F5"/>
    <w:rsid w:val="00340695"/>
    <w:rsid w:val="00340A0E"/>
    <w:rsid w:val="00340CB1"/>
    <w:rsid w:val="00341A78"/>
    <w:rsid w:val="0034235B"/>
    <w:rsid w:val="003426F2"/>
    <w:rsid w:val="00342BAC"/>
    <w:rsid w:val="00343169"/>
    <w:rsid w:val="0034318E"/>
    <w:rsid w:val="003432F1"/>
    <w:rsid w:val="0034447A"/>
    <w:rsid w:val="00344734"/>
    <w:rsid w:val="00344D5E"/>
    <w:rsid w:val="00345259"/>
    <w:rsid w:val="00346254"/>
    <w:rsid w:val="003463CC"/>
    <w:rsid w:val="00347079"/>
    <w:rsid w:val="0034789F"/>
    <w:rsid w:val="0034796E"/>
    <w:rsid w:val="00347EFD"/>
    <w:rsid w:val="00347FF1"/>
    <w:rsid w:val="0035018A"/>
    <w:rsid w:val="00350C46"/>
    <w:rsid w:val="00350F1C"/>
    <w:rsid w:val="00351096"/>
    <w:rsid w:val="003511BA"/>
    <w:rsid w:val="00351ADC"/>
    <w:rsid w:val="00351B6B"/>
    <w:rsid w:val="00352EFC"/>
    <w:rsid w:val="00353390"/>
    <w:rsid w:val="00353C20"/>
    <w:rsid w:val="00354400"/>
    <w:rsid w:val="00354451"/>
    <w:rsid w:val="0035462D"/>
    <w:rsid w:val="00354F60"/>
    <w:rsid w:val="003577D0"/>
    <w:rsid w:val="00357E58"/>
    <w:rsid w:val="003609C8"/>
    <w:rsid w:val="00361301"/>
    <w:rsid w:val="0036160D"/>
    <w:rsid w:val="0036183C"/>
    <w:rsid w:val="0036231F"/>
    <w:rsid w:val="0036303D"/>
    <w:rsid w:val="00364466"/>
    <w:rsid w:val="003659E6"/>
    <w:rsid w:val="003668D2"/>
    <w:rsid w:val="00366B30"/>
    <w:rsid w:val="00366C41"/>
    <w:rsid w:val="00367389"/>
    <w:rsid w:val="003675F4"/>
    <w:rsid w:val="00367E0C"/>
    <w:rsid w:val="0037010D"/>
    <w:rsid w:val="003701A7"/>
    <w:rsid w:val="00370B5B"/>
    <w:rsid w:val="00371994"/>
    <w:rsid w:val="00371DE1"/>
    <w:rsid w:val="003721B3"/>
    <w:rsid w:val="00372863"/>
    <w:rsid w:val="00372C01"/>
    <w:rsid w:val="00372E4C"/>
    <w:rsid w:val="00373280"/>
    <w:rsid w:val="00373CB8"/>
    <w:rsid w:val="0037450A"/>
    <w:rsid w:val="003750B5"/>
    <w:rsid w:val="0037515A"/>
    <w:rsid w:val="00375363"/>
    <w:rsid w:val="00375C3A"/>
    <w:rsid w:val="00375C89"/>
    <w:rsid w:val="00376EAF"/>
    <w:rsid w:val="00376FEE"/>
    <w:rsid w:val="003771F7"/>
    <w:rsid w:val="00377E4D"/>
    <w:rsid w:val="003802D3"/>
    <w:rsid w:val="0038051E"/>
    <w:rsid w:val="00381731"/>
    <w:rsid w:val="003818A0"/>
    <w:rsid w:val="00382400"/>
    <w:rsid w:val="003830BF"/>
    <w:rsid w:val="00383211"/>
    <w:rsid w:val="00383505"/>
    <w:rsid w:val="0038363C"/>
    <w:rsid w:val="00383714"/>
    <w:rsid w:val="00383A44"/>
    <w:rsid w:val="00383CE6"/>
    <w:rsid w:val="00384060"/>
    <w:rsid w:val="003841A4"/>
    <w:rsid w:val="00385285"/>
    <w:rsid w:val="003878CD"/>
    <w:rsid w:val="003878F7"/>
    <w:rsid w:val="00387FE8"/>
    <w:rsid w:val="0039029B"/>
    <w:rsid w:val="0039057F"/>
    <w:rsid w:val="003905E1"/>
    <w:rsid w:val="00390915"/>
    <w:rsid w:val="00390B86"/>
    <w:rsid w:val="00391197"/>
    <w:rsid w:val="0039228A"/>
    <w:rsid w:val="00392ABE"/>
    <w:rsid w:val="00392D7B"/>
    <w:rsid w:val="0039352C"/>
    <w:rsid w:val="00393A7C"/>
    <w:rsid w:val="00393B31"/>
    <w:rsid w:val="00393BD3"/>
    <w:rsid w:val="00394379"/>
    <w:rsid w:val="00394413"/>
    <w:rsid w:val="003945C5"/>
    <w:rsid w:val="003954C4"/>
    <w:rsid w:val="00397279"/>
    <w:rsid w:val="00397919"/>
    <w:rsid w:val="00397984"/>
    <w:rsid w:val="00397A08"/>
    <w:rsid w:val="00397F52"/>
    <w:rsid w:val="003A13DB"/>
    <w:rsid w:val="003A2116"/>
    <w:rsid w:val="003A23F3"/>
    <w:rsid w:val="003A27BB"/>
    <w:rsid w:val="003A2C32"/>
    <w:rsid w:val="003A2DCD"/>
    <w:rsid w:val="003A3534"/>
    <w:rsid w:val="003A4ED0"/>
    <w:rsid w:val="003A4F0D"/>
    <w:rsid w:val="003A59A9"/>
    <w:rsid w:val="003A5AF3"/>
    <w:rsid w:val="003A605E"/>
    <w:rsid w:val="003A627A"/>
    <w:rsid w:val="003A6F4C"/>
    <w:rsid w:val="003A7D4E"/>
    <w:rsid w:val="003B02DD"/>
    <w:rsid w:val="003B2C04"/>
    <w:rsid w:val="003B349C"/>
    <w:rsid w:val="003B38BD"/>
    <w:rsid w:val="003B3BC6"/>
    <w:rsid w:val="003B43E6"/>
    <w:rsid w:val="003B4C87"/>
    <w:rsid w:val="003B639E"/>
    <w:rsid w:val="003B6864"/>
    <w:rsid w:val="003B7615"/>
    <w:rsid w:val="003B789A"/>
    <w:rsid w:val="003B7BA7"/>
    <w:rsid w:val="003C0756"/>
    <w:rsid w:val="003C140C"/>
    <w:rsid w:val="003C2132"/>
    <w:rsid w:val="003C2A81"/>
    <w:rsid w:val="003C2CE8"/>
    <w:rsid w:val="003C36C2"/>
    <w:rsid w:val="003C393D"/>
    <w:rsid w:val="003C415D"/>
    <w:rsid w:val="003C4AF1"/>
    <w:rsid w:val="003C4C5C"/>
    <w:rsid w:val="003C50B3"/>
    <w:rsid w:val="003C5C73"/>
    <w:rsid w:val="003C6266"/>
    <w:rsid w:val="003C637B"/>
    <w:rsid w:val="003C64CC"/>
    <w:rsid w:val="003C7548"/>
    <w:rsid w:val="003C768E"/>
    <w:rsid w:val="003C7C27"/>
    <w:rsid w:val="003D028F"/>
    <w:rsid w:val="003D0624"/>
    <w:rsid w:val="003D0F58"/>
    <w:rsid w:val="003D1008"/>
    <w:rsid w:val="003D1ED5"/>
    <w:rsid w:val="003D2489"/>
    <w:rsid w:val="003D2C1D"/>
    <w:rsid w:val="003D3760"/>
    <w:rsid w:val="003D3DFF"/>
    <w:rsid w:val="003D41FA"/>
    <w:rsid w:val="003D5128"/>
    <w:rsid w:val="003D573A"/>
    <w:rsid w:val="003D6500"/>
    <w:rsid w:val="003D70FA"/>
    <w:rsid w:val="003D7AE9"/>
    <w:rsid w:val="003D7D07"/>
    <w:rsid w:val="003E08DC"/>
    <w:rsid w:val="003E1516"/>
    <w:rsid w:val="003E1582"/>
    <w:rsid w:val="003E1B93"/>
    <w:rsid w:val="003E2C06"/>
    <w:rsid w:val="003E4240"/>
    <w:rsid w:val="003E4C27"/>
    <w:rsid w:val="003E50AF"/>
    <w:rsid w:val="003E540C"/>
    <w:rsid w:val="003E58F1"/>
    <w:rsid w:val="003E59EF"/>
    <w:rsid w:val="003E5A2F"/>
    <w:rsid w:val="003E65DD"/>
    <w:rsid w:val="003E6685"/>
    <w:rsid w:val="003E6ED5"/>
    <w:rsid w:val="003E76C7"/>
    <w:rsid w:val="003F3559"/>
    <w:rsid w:val="003F4242"/>
    <w:rsid w:val="003F43B6"/>
    <w:rsid w:val="003F4BCB"/>
    <w:rsid w:val="003F5341"/>
    <w:rsid w:val="003F61CE"/>
    <w:rsid w:val="003F66B0"/>
    <w:rsid w:val="003F78DD"/>
    <w:rsid w:val="003F7B3D"/>
    <w:rsid w:val="00400731"/>
    <w:rsid w:val="004008AC"/>
    <w:rsid w:val="00400962"/>
    <w:rsid w:val="00401AE0"/>
    <w:rsid w:val="004023D1"/>
    <w:rsid w:val="004029A1"/>
    <w:rsid w:val="00402E92"/>
    <w:rsid w:val="00403858"/>
    <w:rsid w:val="00403907"/>
    <w:rsid w:val="00403C17"/>
    <w:rsid w:val="0040435D"/>
    <w:rsid w:val="00404462"/>
    <w:rsid w:val="004047B4"/>
    <w:rsid w:val="00405541"/>
    <w:rsid w:val="0040559C"/>
    <w:rsid w:val="00405F56"/>
    <w:rsid w:val="00405F63"/>
    <w:rsid w:val="004069E0"/>
    <w:rsid w:val="00407A93"/>
    <w:rsid w:val="00407D96"/>
    <w:rsid w:val="00407FD1"/>
    <w:rsid w:val="00411B24"/>
    <w:rsid w:val="004124A2"/>
    <w:rsid w:val="00412A64"/>
    <w:rsid w:val="00412FF9"/>
    <w:rsid w:val="004133DA"/>
    <w:rsid w:val="0041353A"/>
    <w:rsid w:val="00413C5A"/>
    <w:rsid w:val="00413ECD"/>
    <w:rsid w:val="00414E8A"/>
    <w:rsid w:val="00414F39"/>
    <w:rsid w:val="00415626"/>
    <w:rsid w:val="00416A9C"/>
    <w:rsid w:val="004175D8"/>
    <w:rsid w:val="0042022A"/>
    <w:rsid w:val="0042044B"/>
    <w:rsid w:val="00420B95"/>
    <w:rsid w:val="004218FF"/>
    <w:rsid w:val="00421BC8"/>
    <w:rsid w:val="004228EC"/>
    <w:rsid w:val="0042449C"/>
    <w:rsid w:val="004248BE"/>
    <w:rsid w:val="00424CEF"/>
    <w:rsid w:val="00425271"/>
    <w:rsid w:val="00425312"/>
    <w:rsid w:val="00425544"/>
    <w:rsid w:val="00425C76"/>
    <w:rsid w:val="00425C9A"/>
    <w:rsid w:val="00425EAB"/>
    <w:rsid w:val="00425FD1"/>
    <w:rsid w:val="004262B3"/>
    <w:rsid w:val="00426E3E"/>
    <w:rsid w:val="00427438"/>
    <w:rsid w:val="0042774E"/>
    <w:rsid w:val="00427BB2"/>
    <w:rsid w:val="004300CB"/>
    <w:rsid w:val="00430149"/>
    <w:rsid w:val="004303DB"/>
    <w:rsid w:val="00431A0E"/>
    <w:rsid w:val="00431F33"/>
    <w:rsid w:val="004325DC"/>
    <w:rsid w:val="00432D19"/>
    <w:rsid w:val="00433207"/>
    <w:rsid w:val="00433858"/>
    <w:rsid w:val="004343F7"/>
    <w:rsid w:val="00434D38"/>
    <w:rsid w:val="00434E4B"/>
    <w:rsid w:val="0043551B"/>
    <w:rsid w:val="0043568B"/>
    <w:rsid w:val="004358FE"/>
    <w:rsid w:val="00435AC3"/>
    <w:rsid w:val="00435E77"/>
    <w:rsid w:val="004364B9"/>
    <w:rsid w:val="00437E60"/>
    <w:rsid w:val="00437F2D"/>
    <w:rsid w:val="00441147"/>
    <w:rsid w:val="00441511"/>
    <w:rsid w:val="004416D0"/>
    <w:rsid w:val="004419C5"/>
    <w:rsid w:val="00442E05"/>
    <w:rsid w:val="0044365F"/>
    <w:rsid w:val="00444223"/>
    <w:rsid w:val="0044422F"/>
    <w:rsid w:val="00444AD3"/>
    <w:rsid w:val="00445041"/>
    <w:rsid w:val="0044564F"/>
    <w:rsid w:val="00446324"/>
    <w:rsid w:val="00446FAF"/>
    <w:rsid w:val="0044782A"/>
    <w:rsid w:val="00447D8A"/>
    <w:rsid w:val="00450568"/>
    <w:rsid w:val="00450988"/>
    <w:rsid w:val="00451E7D"/>
    <w:rsid w:val="004524D2"/>
    <w:rsid w:val="004528C1"/>
    <w:rsid w:val="00452B60"/>
    <w:rsid w:val="00454741"/>
    <w:rsid w:val="00454803"/>
    <w:rsid w:val="00454B21"/>
    <w:rsid w:val="0045530E"/>
    <w:rsid w:val="00456D79"/>
    <w:rsid w:val="004577B5"/>
    <w:rsid w:val="00460E81"/>
    <w:rsid w:val="004613F2"/>
    <w:rsid w:val="00462A42"/>
    <w:rsid w:val="00462BA9"/>
    <w:rsid w:val="00462FE2"/>
    <w:rsid w:val="004631E7"/>
    <w:rsid w:val="004658E1"/>
    <w:rsid w:val="00466075"/>
    <w:rsid w:val="004709AE"/>
    <w:rsid w:val="00471895"/>
    <w:rsid w:val="00471AC1"/>
    <w:rsid w:val="004731F4"/>
    <w:rsid w:val="004750C7"/>
    <w:rsid w:val="0047518E"/>
    <w:rsid w:val="004754CA"/>
    <w:rsid w:val="004759D2"/>
    <w:rsid w:val="00475B72"/>
    <w:rsid w:val="004761E7"/>
    <w:rsid w:val="00476577"/>
    <w:rsid w:val="004765A3"/>
    <w:rsid w:val="00476CD1"/>
    <w:rsid w:val="00477067"/>
    <w:rsid w:val="0048061C"/>
    <w:rsid w:val="0048076D"/>
    <w:rsid w:val="00481F93"/>
    <w:rsid w:val="00482B0F"/>
    <w:rsid w:val="00483B30"/>
    <w:rsid w:val="004847FB"/>
    <w:rsid w:val="00484CA9"/>
    <w:rsid w:val="004851CF"/>
    <w:rsid w:val="004852A2"/>
    <w:rsid w:val="004858C8"/>
    <w:rsid w:val="00485933"/>
    <w:rsid w:val="00485EE8"/>
    <w:rsid w:val="0048631B"/>
    <w:rsid w:val="004865C1"/>
    <w:rsid w:val="004866D9"/>
    <w:rsid w:val="00487CC6"/>
    <w:rsid w:val="00490FCD"/>
    <w:rsid w:val="00491E90"/>
    <w:rsid w:val="00492060"/>
    <w:rsid w:val="00492C36"/>
    <w:rsid w:val="00492C5E"/>
    <w:rsid w:val="004931F3"/>
    <w:rsid w:val="004934C1"/>
    <w:rsid w:val="00494801"/>
    <w:rsid w:val="0049483B"/>
    <w:rsid w:val="004949CA"/>
    <w:rsid w:val="004952A7"/>
    <w:rsid w:val="00495FE2"/>
    <w:rsid w:val="00497350"/>
    <w:rsid w:val="004977DC"/>
    <w:rsid w:val="004979C0"/>
    <w:rsid w:val="00497F34"/>
    <w:rsid w:val="00497F96"/>
    <w:rsid w:val="004A01A0"/>
    <w:rsid w:val="004A07C1"/>
    <w:rsid w:val="004A0A64"/>
    <w:rsid w:val="004A1798"/>
    <w:rsid w:val="004A21D2"/>
    <w:rsid w:val="004A23F3"/>
    <w:rsid w:val="004A377E"/>
    <w:rsid w:val="004A393D"/>
    <w:rsid w:val="004A3BDF"/>
    <w:rsid w:val="004A3DDE"/>
    <w:rsid w:val="004A4233"/>
    <w:rsid w:val="004A451B"/>
    <w:rsid w:val="004A50CC"/>
    <w:rsid w:val="004A517C"/>
    <w:rsid w:val="004A57DA"/>
    <w:rsid w:val="004A5A7D"/>
    <w:rsid w:val="004A5E8C"/>
    <w:rsid w:val="004A6E73"/>
    <w:rsid w:val="004B0268"/>
    <w:rsid w:val="004B0FA5"/>
    <w:rsid w:val="004B12E2"/>
    <w:rsid w:val="004B1487"/>
    <w:rsid w:val="004B1488"/>
    <w:rsid w:val="004B25E9"/>
    <w:rsid w:val="004B316E"/>
    <w:rsid w:val="004B4942"/>
    <w:rsid w:val="004B58AF"/>
    <w:rsid w:val="004B598A"/>
    <w:rsid w:val="004B6338"/>
    <w:rsid w:val="004B68F9"/>
    <w:rsid w:val="004B6A72"/>
    <w:rsid w:val="004B6F9F"/>
    <w:rsid w:val="004C00D9"/>
    <w:rsid w:val="004C265F"/>
    <w:rsid w:val="004C2A85"/>
    <w:rsid w:val="004C2B03"/>
    <w:rsid w:val="004C32E0"/>
    <w:rsid w:val="004C43C3"/>
    <w:rsid w:val="004C499F"/>
    <w:rsid w:val="004C5670"/>
    <w:rsid w:val="004C5A0D"/>
    <w:rsid w:val="004C5D49"/>
    <w:rsid w:val="004C6EF4"/>
    <w:rsid w:val="004C7001"/>
    <w:rsid w:val="004C7283"/>
    <w:rsid w:val="004C74E2"/>
    <w:rsid w:val="004D0CA9"/>
    <w:rsid w:val="004D12F5"/>
    <w:rsid w:val="004D1D6A"/>
    <w:rsid w:val="004D2CC8"/>
    <w:rsid w:val="004D31AD"/>
    <w:rsid w:val="004D3578"/>
    <w:rsid w:val="004D3586"/>
    <w:rsid w:val="004D4221"/>
    <w:rsid w:val="004D454D"/>
    <w:rsid w:val="004D4661"/>
    <w:rsid w:val="004D4E96"/>
    <w:rsid w:val="004D55D7"/>
    <w:rsid w:val="004D5A5B"/>
    <w:rsid w:val="004D5DEE"/>
    <w:rsid w:val="004D77C7"/>
    <w:rsid w:val="004D7C20"/>
    <w:rsid w:val="004D7DFE"/>
    <w:rsid w:val="004E01A1"/>
    <w:rsid w:val="004E026A"/>
    <w:rsid w:val="004E0941"/>
    <w:rsid w:val="004E18A1"/>
    <w:rsid w:val="004E2061"/>
    <w:rsid w:val="004E213A"/>
    <w:rsid w:val="004E24E8"/>
    <w:rsid w:val="004E333E"/>
    <w:rsid w:val="004E3575"/>
    <w:rsid w:val="004E396C"/>
    <w:rsid w:val="004E3B65"/>
    <w:rsid w:val="004E3C1B"/>
    <w:rsid w:val="004E4441"/>
    <w:rsid w:val="004E4CC8"/>
    <w:rsid w:val="004E6B4E"/>
    <w:rsid w:val="004E73B4"/>
    <w:rsid w:val="004E7A6E"/>
    <w:rsid w:val="004E7B08"/>
    <w:rsid w:val="004E7CA1"/>
    <w:rsid w:val="004F0017"/>
    <w:rsid w:val="004F0176"/>
    <w:rsid w:val="004F077C"/>
    <w:rsid w:val="004F0D11"/>
    <w:rsid w:val="004F15D7"/>
    <w:rsid w:val="004F1726"/>
    <w:rsid w:val="004F19EC"/>
    <w:rsid w:val="004F2065"/>
    <w:rsid w:val="004F25A9"/>
    <w:rsid w:val="004F30FF"/>
    <w:rsid w:val="004F3E70"/>
    <w:rsid w:val="004F4192"/>
    <w:rsid w:val="004F425A"/>
    <w:rsid w:val="004F45F5"/>
    <w:rsid w:val="004F6148"/>
    <w:rsid w:val="004F636A"/>
    <w:rsid w:val="004F6476"/>
    <w:rsid w:val="004F6AAB"/>
    <w:rsid w:val="004F6FD5"/>
    <w:rsid w:val="004F7AC5"/>
    <w:rsid w:val="005000B8"/>
    <w:rsid w:val="00500415"/>
    <w:rsid w:val="00500AD3"/>
    <w:rsid w:val="00501148"/>
    <w:rsid w:val="00501230"/>
    <w:rsid w:val="0050141D"/>
    <w:rsid w:val="00502156"/>
    <w:rsid w:val="0050219D"/>
    <w:rsid w:val="005032D7"/>
    <w:rsid w:val="00503996"/>
    <w:rsid w:val="00503A4A"/>
    <w:rsid w:val="005046C7"/>
    <w:rsid w:val="00504E32"/>
    <w:rsid w:val="0050527B"/>
    <w:rsid w:val="00505C43"/>
    <w:rsid w:val="00506A02"/>
    <w:rsid w:val="00506FD1"/>
    <w:rsid w:val="0050701C"/>
    <w:rsid w:val="005074B9"/>
    <w:rsid w:val="00510A89"/>
    <w:rsid w:val="00511019"/>
    <w:rsid w:val="00511AA3"/>
    <w:rsid w:val="00511EFD"/>
    <w:rsid w:val="005121FF"/>
    <w:rsid w:val="0051281D"/>
    <w:rsid w:val="005131F5"/>
    <w:rsid w:val="0051370F"/>
    <w:rsid w:val="005144BF"/>
    <w:rsid w:val="005144D8"/>
    <w:rsid w:val="00514A06"/>
    <w:rsid w:val="00514D80"/>
    <w:rsid w:val="00514DCA"/>
    <w:rsid w:val="00514DF9"/>
    <w:rsid w:val="005154D8"/>
    <w:rsid w:val="00515577"/>
    <w:rsid w:val="00515861"/>
    <w:rsid w:val="00515C3F"/>
    <w:rsid w:val="00515DAE"/>
    <w:rsid w:val="00516A1E"/>
    <w:rsid w:val="0052053D"/>
    <w:rsid w:val="00520BFC"/>
    <w:rsid w:val="005210A6"/>
    <w:rsid w:val="0052178E"/>
    <w:rsid w:val="00521892"/>
    <w:rsid w:val="005222DD"/>
    <w:rsid w:val="00523BD1"/>
    <w:rsid w:val="0052428F"/>
    <w:rsid w:val="00524D5C"/>
    <w:rsid w:val="00525CC4"/>
    <w:rsid w:val="00525FB8"/>
    <w:rsid w:val="00526E31"/>
    <w:rsid w:val="00530A0E"/>
    <w:rsid w:val="00531B07"/>
    <w:rsid w:val="00531B0E"/>
    <w:rsid w:val="00531ED4"/>
    <w:rsid w:val="00532A0E"/>
    <w:rsid w:val="00532BFD"/>
    <w:rsid w:val="00533736"/>
    <w:rsid w:val="005337B3"/>
    <w:rsid w:val="00533C08"/>
    <w:rsid w:val="00534309"/>
    <w:rsid w:val="00535110"/>
    <w:rsid w:val="00535D26"/>
    <w:rsid w:val="005364C2"/>
    <w:rsid w:val="00536DB8"/>
    <w:rsid w:val="0053763E"/>
    <w:rsid w:val="005401D4"/>
    <w:rsid w:val="00540FAF"/>
    <w:rsid w:val="00540FEB"/>
    <w:rsid w:val="005412D5"/>
    <w:rsid w:val="00541595"/>
    <w:rsid w:val="00542068"/>
    <w:rsid w:val="00542D4D"/>
    <w:rsid w:val="00543D5F"/>
    <w:rsid w:val="00543E6C"/>
    <w:rsid w:val="00543F7A"/>
    <w:rsid w:val="00544169"/>
    <w:rsid w:val="00544750"/>
    <w:rsid w:val="00544884"/>
    <w:rsid w:val="005450CF"/>
    <w:rsid w:val="005458C6"/>
    <w:rsid w:val="00545F03"/>
    <w:rsid w:val="005468D4"/>
    <w:rsid w:val="00546E0D"/>
    <w:rsid w:val="00547321"/>
    <w:rsid w:val="005477F6"/>
    <w:rsid w:val="00547B39"/>
    <w:rsid w:val="00550023"/>
    <w:rsid w:val="0055026E"/>
    <w:rsid w:val="00550968"/>
    <w:rsid w:val="00550EA2"/>
    <w:rsid w:val="00551035"/>
    <w:rsid w:val="005518F6"/>
    <w:rsid w:val="005525A3"/>
    <w:rsid w:val="00552D34"/>
    <w:rsid w:val="00553215"/>
    <w:rsid w:val="005538C0"/>
    <w:rsid w:val="005546AD"/>
    <w:rsid w:val="005548CB"/>
    <w:rsid w:val="00554C14"/>
    <w:rsid w:val="00554D62"/>
    <w:rsid w:val="00554F70"/>
    <w:rsid w:val="0055539D"/>
    <w:rsid w:val="00555A50"/>
    <w:rsid w:val="00555FE6"/>
    <w:rsid w:val="0055618B"/>
    <w:rsid w:val="00556E2F"/>
    <w:rsid w:val="00557330"/>
    <w:rsid w:val="00557CF6"/>
    <w:rsid w:val="00557EF2"/>
    <w:rsid w:val="0056030E"/>
    <w:rsid w:val="0056042F"/>
    <w:rsid w:val="00561ECD"/>
    <w:rsid w:val="00562110"/>
    <w:rsid w:val="0056274D"/>
    <w:rsid w:val="00563934"/>
    <w:rsid w:val="0056414F"/>
    <w:rsid w:val="00565087"/>
    <w:rsid w:val="005666D9"/>
    <w:rsid w:val="0056677E"/>
    <w:rsid w:val="00566C0D"/>
    <w:rsid w:val="00566F59"/>
    <w:rsid w:val="00567ACA"/>
    <w:rsid w:val="00567C60"/>
    <w:rsid w:val="00567FF3"/>
    <w:rsid w:val="005706D2"/>
    <w:rsid w:val="005706F1"/>
    <w:rsid w:val="00570F15"/>
    <w:rsid w:val="00571D81"/>
    <w:rsid w:val="00571DAD"/>
    <w:rsid w:val="00572207"/>
    <w:rsid w:val="00572430"/>
    <w:rsid w:val="00572845"/>
    <w:rsid w:val="00572B93"/>
    <w:rsid w:val="0057325A"/>
    <w:rsid w:val="005737B9"/>
    <w:rsid w:val="00573A1C"/>
    <w:rsid w:val="00574717"/>
    <w:rsid w:val="005749CA"/>
    <w:rsid w:val="005750CC"/>
    <w:rsid w:val="00575412"/>
    <w:rsid w:val="0057547A"/>
    <w:rsid w:val="00577055"/>
    <w:rsid w:val="005803EC"/>
    <w:rsid w:val="00580BF6"/>
    <w:rsid w:val="00581223"/>
    <w:rsid w:val="00581363"/>
    <w:rsid w:val="00581CF7"/>
    <w:rsid w:val="00581E6E"/>
    <w:rsid w:val="005837D4"/>
    <w:rsid w:val="005838C3"/>
    <w:rsid w:val="00584363"/>
    <w:rsid w:val="0058480B"/>
    <w:rsid w:val="00584B9A"/>
    <w:rsid w:val="00584DDC"/>
    <w:rsid w:val="005851AE"/>
    <w:rsid w:val="00585FA7"/>
    <w:rsid w:val="005864B9"/>
    <w:rsid w:val="005869B7"/>
    <w:rsid w:val="00586A37"/>
    <w:rsid w:val="0058729B"/>
    <w:rsid w:val="00587C23"/>
    <w:rsid w:val="00587DEC"/>
    <w:rsid w:val="00587EE3"/>
    <w:rsid w:val="00587F9E"/>
    <w:rsid w:val="00591151"/>
    <w:rsid w:val="0059130A"/>
    <w:rsid w:val="0059229A"/>
    <w:rsid w:val="00592747"/>
    <w:rsid w:val="00592B26"/>
    <w:rsid w:val="00592D27"/>
    <w:rsid w:val="00592D47"/>
    <w:rsid w:val="0059400B"/>
    <w:rsid w:val="005951AD"/>
    <w:rsid w:val="00595B41"/>
    <w:rsid w:val="005A05D1"/>
    <w:rsid w:val="005A0EC6"/>
    <w:rsid w:val="005A1164"/>
    <w:rsid w:val="005A1511"/>
    <w:rsid w:val="005A1875"/>
    <w:rsid w:val="005A191E"/>
    <w:rsid w:val="005A1CA2"/>
    <w:rsid w:val="005A2089"/>
    <w:rsid w:val="005A2D3A"/>
    <w:rsid w:val="005A3534"/>
    <w:rsid w:val="005A40F2"/>
    <w:rsid w:val="005A47B5"/>
    <w:rsid w:val="005A4E05"/>
    <w:rsid w:val="005A5311"/>
    <w:rsid w:val="005A56A5"/>
    <w:rsid w:val="005A5754"/>
    <w:rsid w:val="005A7688"/>
    <w:rsid w:val="005A7CD0"/>
    <w:rsid w:val="005B036A"/>
    <w:rsid w:val="005B0F9D"/>
    <w:rsid w:val="005B2AFF"/>
    <w:rsid w:val="005B3237"/>
    <w:rsid w:val="005B337D"/>
    <w:rsid w:val="005B35E7"/>
    <w:rsid w:val="005B457A"/>
    <w:rsid w:val="005B4988"/>
    <w:rsid w:val="005B53E5"/>
    <w:rsid w:val="005B544A"/>
    <w:rsid w:val="005B69D4"/>
    <w:rsid w:val="005B7A7E"/>
    <w:rsid w:val="005B7C9B"/>
    <w:rsid w:val="005C0206"/>
    <w:rsid w:val="005C15DA"/>
    <w:rsid w:val="005C1927"/>
    <w:rsid w:val="005C2974"/>
    <w:rsid w:val="005C298A"/>
    <w:rsid w:val="005C2F34"/>
    <w:rsid w:val="005C3423"/>
    <w:rsid w:val="005C3A67"/>
    <w:rsid w:val="005C3ED6"/>
    <w:rsid w:val="005C439E"/>
    <w:rsid w:val="005C477F"/>
    <w:rsid w:val="005C487A"/>
    <w:rsid w:val="005C4FF4"/>
    <w:rsid w:val="005C5AB6"/>
    <w:rsid w:val="005C5AFE"/>
    <w:rsid w:val="005C5EAD"/>
    <w:rsid w:val="005C7BAF"/>
    <w:rsid w:val="005C7D3D"/>
    <w:rsid w:val="005D2AD8"/>
    <w:rsid w:val="005D31A1"/>
    <w:rsid w:val="005D32FE"/>
    <w:rsid w:val="005D3B94"/>
    <w:rsid w:val="005D3D3F"/>
    <w:rsid w:val="005D4201"/>
    <w:rsid w:val="005D5219"/>
    <w:rsid w:val="005D522D"/>
    <w:rsid w:val="005D5549"/>
    <w:rsid w:val="005D5684"/>
    <w:rsid w:val="005D5CFF"/>
    <w:rsid w:val="005D607A"/>
    <w:rsid w:val="005D6926"/>
    <w:rsid w:val="005D709A"/>
    <w:rsid w:val="005D741E"/>
    <w:rsid w:val="005E0804"/>
    <w:rsid w:val="005E1593"/>
    <w:rsid w:val="005E182F"/>
    <w:rsid w:val="005E199C"/>
    <w:rsid w:val="005E27D7"/>
    <w:rsid w:val="005E282D"/>
    <w:rsid w:val="005E2FD7"/>
    <w:rsid w:val="005E3274"/>
    <w:rsid w:val="005E39C3"/>
    <w:rsid w:val="005E3E3B"/>
    <w:rsid w:val="005E433F"/>
    <w:rsid w:val="005E4606"/>
    <w:rsid w:val="005E4BAF"/>
    <w:rsid w:val="005E529C"/>
    <w:rsid w:val="005E5973"/>
    <w:rsid w:val="005E5985"/>
    <w:rsid w:val="005E6B53"/>
    <w:rsid w:val="005E7026"/>
    <w:rsid w:val="005E7708"/>
    <w:rsid w:val="005F0D63"/>
    <w:rsid w:val="005F1363"/>
    <w:rsid w:val="005F14B5"/>
    <w:rsid w:val="005F1F32"/>
    <w:rsid w:val="005F25BA"/>
    <w:rsid w:val="005F2620"/>
    <w:rsid w:val="005F28AE"/>
    <w:rsid w:val="005F2CEB"/>
    <w:rsid w:val="005F3BCF"/>
    <w:rsid w:val="005F42B2"/>
    <w:rsid w:val="005F4637"/>
    <w:rsid w:val="005F48BF"/>
    <w:rsid w:val="005F59BF"/>
    <w:rsid w:val="005F5A9A"/>
    <w:rsid w:val="005F5CA1"/>
    <w:rsid w:val="005F6160"/>
    <w:rsid w:val="005F6408"/>
    <w:rsid w:val="005F6DA1"/>
    <w:rsid w:val="005F6F4D"/>
    <w:rsid w:val="005F702F"/>
    <w:rsid w:val="005F7AED"/>
    <w:rsid w:val="00600CE4"/>
    <w:rsid w:val="006010FD"/>
    <w:rsid w:val="006017CB"/>
    <w:rsid w:val="0060210D"/>
    <w:rsid w:val="006029DA"/>
    <w:rsid w:val="006034F4"/>
    <w:rsid w:val="00603579"/>
    <w:rsid w:val="006038C3"/>
    <w:rsid w:val="00603B3C"/>
    <w:rsid w:val="00603C72"/>
    <w:rsid w:val="00603F88"/>
    <w:rsid w:val="0060504C"/>
    <w:rsid w:val="00606308"/>
    <w:rsid w:val="006071C3"/>
    <w:rsid w:val="006105F0"/>
    <w:rsid w:val="00610719"/>
    <w:rsid w:val="00611E56"/>
    <w:rsid w:val="00612D10"/>
    <w:rsid w:val="00613A10"/>
    <w:rsid w:val="00613A5F"/>
    <w:rsid w:val="006142B6"/>
    <w:rsid w:val="00614B3A"/>
    <w:rsid w:val="00615162"/>
    <w:rsid w:val="00615796"/>
    <w:rsid w:val="00616013"/>
    <w:rsid w:val="006163FF"/>
    <w:rsid w:val="0061680F"/>
    <w:rsid w:val="00617241"/>
    <w:rsid w:val="00617470"/>
    <w:rsid w:val="0061773B"/>
    <w:rsid w:val="00617F9B"/>
    <w:rsid w:val="006201BE"/>
    <w:rsid w:val="00620843"/>
    <w:rsid w:val="00621188"/>
    <w:rsid w:val="006214A5"/>
    <w:rsid w:val="006215E6"/>
    <w:rsid w:val="00621DCD"/>
    <w:rsid w:val="00621EF5"/>
    <w:rsid w:val="0062250B"/>
    <w:rsid w:val="00622687"/>
    <w:rsid w:val="006237FF"/>
    <w:rsid w:val="00623B0D"/>
    <w:rsid w:val="006243ED"/>
    <w:rsid w:val="00624531"/>
    <w:rsid w:val="00624539"/>
    <w:rsid w:val="006252F8"/>
    <w:rsid w:val="0062578E"/>
    <w:rsid w:val="00626497"/>
    <w:rsid w:val="006268C0"/>
    <w:rsid w:val="00626D9E"/>
    <w:rsid w:val="00626E69"/>
    <w:rsid w:val="00631285"/>
    <w:rsid w:val="00631A3C"/>
    <w:rsid w:val="00631F15"/>
    <w:rsid w:val="00633099"/>
    <w:rsid w:val="006336DF"/>
    <w:rsid w:val="00633DDB"/>
    <w:rsid w:val="006353B4"/>
    <w:rsid w:val="00635722"/>
    <w:rsid w:val="006367C9"/>
    <w:rsid w:val="00636C27"/>
    <w:rsid w:val="00636EDA"/>
    <w:rsid w:val="00637062"/>
    <w:rsid w:val="006405C1"/>
    <w:rsid w:val="006406A7"/>
    <w:rsid w:val="00640E67"/>
    <w:rsid w:val="006420E2"/>
    <w:rsid w:val="00642119"/>
    <w:rsid w:val="0064315F"/>
    <w:rsid w:val="0064380A"/>
    <w:rsid w:val="00643C3D"/>
    <w:rsid w:val="00644849"/>
    <w:rsid w:val="00644C0C"/>
    <w:rsid w:val="00644F25"/>
    <w:rsid w:val="006450B0"/>
    <w:rsid w:val="00645701"/>
    <w:rsid w:val="00645A57"/>
    <w:rsid w:val="0064602B"/>
    <w:rsid w:val="006462A3"/>
    <w:rsid w:val="00646903"/>
    <w:rsid w:val="00647034"/>
    <w:rsid w:val="006471B4"/>
    <w:rsid w:val="006472CA"/>
    <w:rsid w:val="00647ABE"/>
    <w:rsid w:val="00647EE6"/>
    <w:rsid w:val="00650019"/>
    <w:rsid w:val="006500F1"/>
    <w:rsid w:val="00650435"/>
    <w:rsid w:val="00650915"/>
    <w:rsid w:val="00650B2A"/>
    <w:rsid w:val="00650B71"/>
    <w:rsid w:val="00652029"/>
    <w:rsid w:val="0065277E"/>
    <w:rsid w:val="00652960"/>
    <w:rsid w:val="00652EE6"/>
    <w:rsid w:val="00652F70"/>
    <w:rsid w:val="00653BE4"/>
    <w:rsid w:val="00653ECA"/>
    <w:rsid w:val="006554B1"/>
    <w:rsid w:val="006564CA"/>
    <w:rsid w:val="00656DFD"/>
    <w:rsid w:val="006574A1"/>
    <w:rsid w:val="0065765D"/>
    <w:rsid w:val="00657F54"/>
    <w:rsid w:val="00660019"/>
    <w:rsid w:val="0066025A"/>
    <w:rsid w:val="00660760"/>
    <w:rsid w:val="00660C54"/>
    <w:rsid w:val="00661891"/>
    <w:rsid w:val="00661923"/>
    <w:rsid w:val="00661960"/>
    <w:rsid w:val="00662AD1"/>
    <w:rsid w:val="00663438"/>
    <w:rsid w:val="0066359B"/>
    <w:rsid w:val="00664814"/>
    <w:rsid w:val="00664956"/>
    <w:rsid w:val="00664CD8"/>
    <w:rsid w:val="006661CF"/>
    <w:rsid w:val="00666270"/>
    <w:rsid w:val="0066726C"/>
    <w:rsid w:val="00667527"/>
    <w:rsid w:val="00670CF5"/>
    <w:rsid w:val="00670ED9"/>
    <w:rsid w:val="0067106B"/>
    <w:rsid w:val="00671955"/>
    <w:rsid w:val="0067199E"/>
    <w:rsid w:val="00672BF0"/>
    <w:rsid w:val="00672BF5"/>
    <w:rsid w:val="00672DB9"/>
    <w:rsid w:val="0067328B"/>
    <w:rsid w:val="00673380"/>
    <w:rsid w:val="00673A3E"/>
    <w:rsid w:val="00673EE2"/>
    <w:rsid w:val="00674536"/>
    <w:rsid w:val="00674699"/>
    <w:rsid w:val="00674AD4"/>
    <w:rsid w:val="00674C6C"/>
    <w:rsid w:val="00674DF6"/>
    <w:rsid w:val="00675244"/>
    <w:rsid w:val="0067535E"/>
    <w:rsid w:val="006755EF"/>
    <w:rsid w:val="006756CB"/>
    <w:rsid w:val="006757CB"/>
    <w:rsid w:val="006769C8"/>
    <w:rsid w:val="0067717F"/>
    <w:rsid w:val="00677393"/>
    <w:rsid w:val="006778B7"/>
    <w:rsid w:val="00677C7D"/>
    <w:rsid w:val="00680C37"/>
    <w:rsid w:val="00681061"/>
    <w:rsid w:val="006816C2"/>
    <w:rsid w:val="00681780"/>
    <w:rsid w:val="00682098"/>
    <w:rsid w:val="00682117"/>
    <w:rsid w:val="006830D2"/>
    <w:rsid w:val="0068401A"/>
    <w:rsid w:val="00684332"/>
    <w:rsid w:val="00685008"/>
    <w:rsid w:val="0068605B"/>
    <w:rsid w:val="00686604"/>
    <w:rsid w:val="00686D2C"/>
    <w:rsid w:val="00686D57"/>
    <w:rsid w:val="00687FC7"/>
    <w:rsid w:val="00690931"/>
    <w:rsid w:val="00691273"/>
    <w:rsid w:val="00691753"/>
    <w:rsid w:val="00692751"/>
    <w:rsid w:val="00692E81"/>
    <w:rsid w:val="00692FD7"/>
    <w:rsid w:val="00693C2C"/>
    <w:rsid w:val="00694EAB"/>
    <w:rsid w:val="006964AB"/>
    <w:rsid w:val="006964C9"/>
    <w:rsid w:val="00697652"/>
    <w:rsid w:val="00697E95"/>
    <w:rsid w:val="006A00CE"/>
    <w:rsid w:val="006A0670"/>
    <w:rsid w:val="006A1E0E"/>
    <w:rsid w:val="006A220D"/>
    <w:rsid w:val="006A2562"/>
    <w:rsid w:val="006A269D"/>
    <w:rsid w:val="006A2C40"/>
    <w:rsid w:val="006A3097"/>
    <w:rsid w:val="006A32AB"/>
    <w:rsid w:val="006A3C6E"/>
    <w:rsid w:val="006A49E8"/>
    <w:rsid w:val="006A531C"/>
    <w:rsid w:val="006A5C8D"/>
    <w:rsid w:val="006A65D9"/>
    <w:rsid w:val="006A72A1"/>
    <w:rsid w:val="006A7609"/>
    <w:rsid w:val="006B0723"/>
    <w:rsid w:val="006B1B3B"/>
    <w:rsid w:val="006B2111"/>
    <w:rsid w:val="006B21FD"/>
    <w:rsid w:val="006B28AC"/>
    <w:rsid w:val="006B4FA5"/>
    <w:rsid w:val="006B646D"/>
    <w:rsid w:val="006B6824"/>
    <w:rsid w:val="006B7A9F"/>
    <w:rsid w:val="006C017F"/>
    <w:rsid w:val="006C0923"/>
    <w:rsid w:val="006C0B81"/>
    <w:rsid w:val="006C116D"/>
    <w:rsid w:val="006C19D9"/>
    <w:rsid w:val="006C1A9C"/>
    <w:rsid w:val="006C1B67"/>
    <w:rsid w:val="006C1E44"/>
    <w:rsid w:val="006C27C9"/>
    <w:rsid w:val="006C2800"/>
    <w:rsid w:val="006C3338"/>
    <w:rsid w:val="006C3765"/>
    <w:rsid w:val="006C4017"/>
    <w:rsid w:val="006C52F4"/>
    <w:rsid w:val="006C727A"/>
    <w:rsid w:val="006C7310"/>
    <w:rsid w:val="006D07FC"/>
    <w:rsid w:val="006D2079"/>
    <w:rsid w:val="006D2297"/>
    <w:rsid w:val="006D24EB"/>
    <w:rsid w:val="006D2C8C"/>
    <w:rsid w:val="006D3381"/>
    <w:rsid w:val="006D3A7E"/>
    <w:rsid w:val="006D462F"/>
    <w:rsid w:val="006D4D23"/>
    <w:rsid w:val="006D5BD3"/>
    <w:rsid w:val="006D63D2"/>
    <w:rsid w:val="006D6565"/>
    <w:rsid w:val="006D7417"/>
    <w:rsid w:val="006D79F3"/>
    <w:rsid w:val="006E237D"/>
    <w:rsid w:val="006E2418"/>
    <w:rsid w:val="006E2F81"/>
    <w:rsid w:val="006E3BE0"/>
    <w:rsid w:val="006E49F9"/>
    <w:rsid w:val="006E503F"/>
    <w:rsid w:val="006E50CB"/>
    <w:rsid w:val="006E6F2E"/>
    <w:rsid w:val="006E7A3D"/>
    <w:rsid w:val="006F012B"/>
    <w:rsid w:val="006F0CE9"/>
    <w:rsid w:val="006F124D"/>
    <w:rsid w:val="006F1924"/>
    <w:rsid w:val="006F1D39"/>
    <w:rsid w:val="006F3777"/>
    <w:rsid w:val="006F3929"/>
    <w:rsid w:val="006F3AF7"/>
    <w:rsid w:val="006F3C10"/>
    <w:rsid w:val="006F3EF4"/>
    <w:rsid w:val="006F4C12"/>
    <w:rsid w:val="006F514A"/>
    <w:rsid w:val="006F534E"/>
    <w:rsid w:val="006F5631"/>
    <w:rsid w:val="006F5E83"/>
    <w:rsid w:val="006F694C"/>
    <w:rsid w:val="006F6CF2"/>
    <w:rsid w:val="006F718F"/>
    <w:rsid w:val="006F7731"/>
    <w:rsid w:val="006F7FB6"/>
    <w:rsid w:val="0070053B"/>
    <w:rsid w:val="007025DA"/>
    <w:rsid w:val="00702FE5"/>
    <w:rsid w:val="007037D0"/>
    <w:rsid w:val="00703A11"/>
    <w:rsid w:val="00703B6F"/>
    <w:rsid w:val="00704C01"/>
    <w:rsid w:val="007050EB"/>
    <w:rsid w:val="00707D8F"/>
    <w:rsid w:val="00710680"/>
    <w:rsid w:val="00710B59"/>
    <w:rsid w:val="00711B3E"/>
    <w:rsid w:val="00711ECF"/>
    <w:rsid w:val="00712008"/>
    <w:rsid w:val="00712AA7"/>
    <w:rsid w:val="00713546"/>
    <w:rsid w:val="00713820"/>
    <w:rsid w:val="00713B2F"/>
    <w:rsid w:val="00713C09"/>
    <w:rsid w:val="007147C9"/>
    <w:rsid w:val="00715521"/>
    <w:rsid w:val="00715CDA"/>
    <w:rsid w:val="00717F12"/>
    <w:rsid w:val="007200AF"/>
    <w:rsid w:val="00721BFB"/>
    <w:rsid w:val="0072271D"/>
    <w:rsid w:val="00723E94"/>
    <w:rsid w:val="007244EF"/>
    <w:rsid w:val="007252BA"/>
    <w:rsid w:val="007263FB"/>
    <w:rsid w:val="007266B5"/>
    <w:rsid w:val="00726972"/>
    <w:rsid w:val="00726989"/>
    <w:rsid w:val="007269D5"/>
    <w:rsid w:val="00726E4A"/>
    <w:rsid w:val="00726FCD"/>
    <w:rsid w:val="0072701E"/>
    <w:rsid w:val="007275A8"/>
    <w:rsid w:val="00727BD6"/>
    <w:rsid w:val="00730192"/>
    <w:rsid w:val="00730347"/>
    <w:rsid w:val="007308A4"/>
    <w:rsid w:val="007308C8"/>
    <w:rsid w:val="007311D9"/>
    <w:rsid w:val="00732182"/>
    <w:rsid w:val="0073269B"/>
    <w:rsid w:val="007326D8"/>
    <w:rsid w:val="00732C06"/>
    <w:rsid w:val="00732C2F"/>
    <w:rsid w:val="00733EAE"/>
    <w:rsid w:val="00734A5B"/>
    <w:rsid w:val="00734E80"/>
    <w:rsid w:val="007356F5"/>
    <w:rsid w:val="00735D19"/>
    <w:rsid w:val="0073620B"/>
    <w:rsid w:val="00736E87"/>
    <w:rsid w:val="00737829"/>
    <w:rsid w:val="00740227"/>
    <w:rsid w:val="00740484"/>
    <w:rsid w:val="007407AA"/>
    <w:rsid w:val="0074152E"/>
    <w:rsid w:val="00741C31"/>
    <w:rsid w:val="00742450"/>
    <w:rsid w:val="00742729"/>
    <w:rsid w:val="00743829"/>
    <w:rsid w:val="007438E8"/>
    <w:rsid w:val="00743A1E"/>
    <w:rsid w:val="00744E76"/>
    <w:rsid w:val="00745437"/>
    <w:rsid w:val="007464DF"/>
    <w:rsid w:val="00746C60"/>
    <w:rsid w:val="00747E5A"/>
    <w:rsid w:val="007501F1"/>
    <w:rsid w:val="00750317"/>
    <w:rsid w:val="00750F37"/>
    <w:rsid w:val="00751154"/>
    <w:rsid w:val="00751654"/>
    <w:rsid w:val="00752966"/>
    <w:rsid w:val="007532AC"/>
    <w:rsid w:val="00753F24"/>
    <w:rsid w:val="0075467F"/>
    <w:rsid w:val="0075575F"/>
    <w:rsid w:val="0075591A"/>
    <w:rsid w:val="0075604C"/>
    <w:rsid w:val="00756330"/>
    <w:rsid w:val="00756ED1"/>
    <w:rsid w:val="0075710C"/>
    <w:rsid w:val="00757592"/>
    <w:rsid w:val="00757C29"/>
    <w:rsid w:val="00757C73"/>
    <w:rsid w:val="007601F4"/>
    <w:rsid w:val="007614DD"/>
    <w:rsid w:val="0076199B"/>
    <w:rsid w:val="00761E2F"/>
    <w:rsid w:val="00761F1A"/>
    <w:rsid w:val="007629CD"/>
    <w:rsid w:val="00763419"/>
    <w:rsid w:val="00763D4B"/>
    <w:rsid w:val="00764B90"/>
    <w:rsid w:val="00764FCC"/>
    <w:rsid w:val="00765A4F"/>
    <w:rsid w:val="00765C94"/>
    <w:rsid w:val="00766342"/>
    <w:rsid w:val="007663A7"/>
    <w:rsid w:val="0076683C"/>
    <w:rsid w:val="00766A5B"/>
    <w:rsid w:val="0076739E"/>
    <w:rsid w:val="00767B66"/>
    <w:rsid w:val="00770434"/>
    <w:rsid w:val="00771927"/>
    <w:rsid w:val="00772240"/>
    <w:rsid w:val="0077294B"/>
    <w:rsid w:val="00772A7E"/>
    <w:rsid w:val="007741E7"/>
    <w:rsid w:val="007744EA"/>
    <w:rsid w:val="00775142"/>
    <w:rsid w:val="0077555A"/>
    <w:rsid w:val="007755A0"/>
    <w:rsid w:val="00776445"/>
    <w:rsid w:val="00776B6C"/>
    <w:rsid w:val="00776DA1"/>
    <w:rsid w:val="00776FEA"/>
    <w:rsid w:val="00777F10"/>
    <w:rsid w:val="00777FE3"/>
    <w:rsid w:val="007803ED"/>
    <w:rsid w:val="00780A2C"/>
    <w:rsid w:val="00780BFB"/>
    <w:rsid w:val="007811D6"/>
    <w:rsid w:val="00781571"/>
    <w:rsid w:val="00781F0F"/>
    <w:rsid w:val="00783BDF"/>
    <w:rsid w:val="00783D30"/>
    <w:rsid w:val="00784555"/>
    <w:rsid w:val="00784C1D"/>
    <w:rsid w:val="007850F3"/>
    <w:rsid w:val="00785487"/>
    <w:rsid w:val="00786972"/>
    <w:rsid w:val="00786984"/>
    <w:rsid w:val="00787251"/>
    <w:rsid w:val="007875C0"/>
    <w:rsid w:val="007906CE"/>
    <w:rsid w:val="00792A39"/>
    <w:rsid w:val="00792C52"/>
    <w:rsid w:val="00792FE9"/>
    <w:rsid w:val="007947C3"/>
    <w:rsid w:val="00794839"/>
    <w:rsid w:val="00794F31"/>
    <w:rsid w:val="0079515B"/>
    <w:rsid w:val="00795536"/>
    <w:rsid w:val="00796406"/>
    <w:rsid w:val="00796831"/>
    <w:rsid w:val="00797D34"/>
    <w:rsid w:val="007A0872"/>
    <w:rsid w:val="007A1548"/>
    <w:rsid w:val="007A1586"/>
    <w:rsid w:val="007A171E"/>
    <w:rsid w:val="007A21DC"/>
    <w:rsid w:val="007A28E1"/>
    <w:rsid w:val="007A2966"/>
    <w:rsid w:val="007A3231"/>
    <w:rsid w:val="007A36DE"/>
    <w:rsid w:val="007A5E86"/>
    <w:rsid w:val="007A6518"/>
    <w:rsid w:val="007A68B7"/>
    <w:rsid w:val="007A6B8A"/>
    <w:rsid w:val="007A7A24"/>
    <w:rsid w:val="007A7C94"/>
    <w:rsid w:val="007B0508"/>
    <w:rsid w:val="007B0AD0"/>
    <w:rsid w:val="007B0E9E"/>
    <w:rsid w:val="007B1D1B"/>
    <w:rsid w:val="007B2239"/>
    <w:rsid w:val="007B2531"/>
    <w:rsid w:val="007B46D0"/>
    <w:rsid w:val="007B51E7"/>
    <w:rsid w:val="007B6A9E"/>
    <w:rsid w:val="007B7A4D"/>
    <w:rsid w:val="007C0470"/>
    <w:rsid w:val="007C04F9"/>
    <w:rsid w:val="007C18B3"/>
    <w:rsid w:val="007C21DF"/>
    <w:rsid w:val="007C2483"/>
    <w:rsid w:val="007C260C"/>
    <w:rsid w:val="007C2D2C"/>
    <w:rsid w:val="007C33A3"/>
    <w:rsid w:val="007C4454"/>
    <w:rsid w:val="007C4578"/>
    <w:rsid w:val="007C48C9"/>
    <w:rsid w:val="007C4B06"/>
    <w:rsid w:val="007C5BC1"/>
    <w:rsid w:val="007C630C"/>
    <w:rsid w:val="007C652E"/>
    <w:rsid w:val="007C6C1C"/>
    <w:rsid w:val="007C7886"/>
    <w:rsid w:val="007C7C33"/>
    <w:rsid w:val="007C7D1B"/>
    <w:rsid w:val="007D0050"/>
    <w:rsid w:val="007D05C2"/>
    <w:rsid w:val="007D0EF2"/>
    <w:rsid w:val="007D197A"/>
    <w:rsid w:val="007D27F3"/>
    <w:rsid w:val="007D29B6"/>
    <w:rsid w:val="007D2A46"/>
    <w:rsid w:val="007D2DDC"/>
    <w:rsid w:val="007D4E72"/>
    <w:rsid w:val="007D5616"/>
    <w:rsid w:val="007D69EE"/>
    <w:rsid w:val="007D6F13"/>
    <w:rsid w:val="007D70EE"/>
    <w:rsid w:val="007D7F24"/>
    <w:rsid w:val="007E01B5"/>
    <w:rsid w:val="007E0298"/>
    <w:rsid w:val="007E03F9"/>
    <w:rsid w:val="007E05CD"/>
    <w:rsid w:val="007E09BB"/>
    <w:rsid w:val="007E0B25"/>
    <w:rsid w:val="007E107B"/>
    <w:rsid w:val="007E1332"/>
    <w:rsid w:val="007E1749"/>
    <w:rsid w:val="007E1C57"/>
    <w:rsid w:val="007E3763"/>
    <w:rsid w:val="007E4A76"/>
    <w:rsid w:val="007E4B60"/>
    <w:rsid w:val="007E4D23"/>
    <w:rsid w:val="007E5244"/>
    <w:rsid w:val="007E565D"/>
    <w:rsid w:val="007E56DF"/>
    <w:rsid w:val="007E57B4"/>
    <w:rsid w:val="007E58D0"/>
    <w:rsid w:val="007E5C7F"/>
    <w:rsid w:val="007E6470"/>
    <w:rsid w:val="007E7335"/>
    <w:rsid w:val="007E7377"/>
    <w:rsid w:val="007E770B"/>
    <w:rsid w:val="007F0430"/>
    <w:rsid w:val="007F0556"/>
    <w:rsid w:val="007F0F23"/>
    <w:rsid w:val="007F10E4"/>
    <w:rsid w:val="007F19C7"/>
    <w:rsid w:val="007F1A0D"/>
    <w:rsid w:val="007F1B1F"/>
    <w:rsid w:val="007F204B"/>
    <w:rsid w:val="007F20F5"/>
    <w:rsid w:val="007F45BA"/>
    <w:rsid w:val="007F47F6"/>
    <w:rsid w:val="007F4E2F"/>
    <w:rsid w:val="007F53A0"/>
    <w:rsid w:val="007F5A8A"/>
    <w:rsid w:val="007F5E0E"/>
    <w:rsid w:val="007F6614"/>
    <w:rsid w:val="007F7A44"/>
    <w:rsid w:val="00800CFA"/>
    <w:rsid w:val="0080209D"/>
    <w:rsid w:val="00802642"/>
    <w:rsid w:val="008028A4"/>
    <w:rsid w:val="00802BF4"/>
    <w:rsid w:val="00802DEA"/>
    <w:rsid w:val="00803472"/>
    <w:rsid w:val="0080372E"/>
    <w:rsid w:val="00803C07"/>
    <w:rsid w:val="00803FFF"/>
    <w:rsid w:val="008045CE"/>
    <w:rsid w:val="00804656"/>
    <w:rsid w:val="008046F0"/>
    <w:rsid w:val="008048BE"/>
    <w:rsid w:val="00805388"/>
    <w:rsid w:val="00805C93"/>
    <w:rsid w:val="00805DF4"/>
    <w:rsid w:val="00810EB0"/>
    <w:rsid w:val="008116A6"/>
    <w:rsid w:val="00811A0A"/>
    <w:rsid w:val="00812E56"/>
    <w:rsid w:val="00813251"/>
    <w:rsid w:val="00813541"/>
    <w:rsid w:val="008139E1"/>
    <w:rsid w:val="00813A8D"/>
    <w:rsid w:val="00813E78"/>
    <w:rsid w:val="0081461E"/>
    <w:rsid w:val="00814D21"/>
    <w:rsid w:val="008156BB"/>
    <w:rsid w:val="00815908"/>
    <w:rsid w:val="00816705"/>
    <w:rsid w:val="00816E94"/>
    <w:rsid w:val="0081739F"/>
    <w:rsid w:val="00817A29"/>
    <w:rsid w:val="00817C40"/>
    <w:rsid w:val="00817F2C"/>
    <w:rsid w:val="00820A3C"/>
    <w:rsid w:val="00820DD8"/>
    <w:rsid w:val="008213D9"/>
    <w:rsid w:val="008219F2"/>
    <w:rsid w:val="008231DD"/>
    <w:rsid w:val="008249D3"/>
    <w:rsid w:val="00824A73"/>
    <w:rsid w:val="008251B3"/>
    <w:rsid w:val="00827343"/>
    <w:rsid w:val="0083031F"/>
    <w:rsid w:val="00830AD6"/>
    <w:rsid w:val="00831B2A"/>
    <w:rsid w:val="00832112"/>
    <w:rsid w:val="008323BA"/>
    <w:rsid w:val="00832AB7"/>
    <w:rsid w:val="00832BD5"/>
    <w:rsid w:val="00833431"/>
    <w:rsid w:val="00833666"/>
    <w:rsid w:val="008337D7"/>
    <w:rsid w:val="0083490E"/>
    <w:rsid w:val="00834E1C"/>
    <w:rsid w:val="00835019"/>
    <w:rsid w:val="00835C97"/>
    <w:rsid w:val="008368FD"/>
    <w:rsid w:val="00841792"/>
    <w:rsid w:val="008419C5"/>
    <w:rsid w:val="00842009"/>
    <w:rsid w:val="00842508"/>
    <w:rsid w:val="0084264B"/>
    <w:rsid w:val="00842678"/>
    <w:rsid w:val="00842A91"/>
    <w:rsid w:val="00843DD2"/>
    <w:rsid w:val="008447BA"/>
    <w:rsid w:val="0084682D"/>
    <w:rsid w:val="00846C67"/>
    <w:rsid w:val="00850DC9"/>
    <w:rsid w:val="00851F16"/>
    <w:rsid w:val="008520D1"/>
    <w:rsid w:val="008521C8"/>
    <w:rsid w:val="00852224"/>
    <w:rsid w:val="00852683"/>
    <w:rsid w:val="008533CE"/>
    <w:rsid w:val="0085486D"/>
    <w:rsid w:val="00855135"/>
    <w:rsid w:val="008553F2"/>
    <w:rsid w:val="00855A04"/>
    <w:rsid w:val="0085625E"/>
    <w:rsid w:val="0085696A"/>
    <w:rsid w:val="00856B8F"/>
    <w:rsid w:val="00856ED8"/>
    <w:rsid w:val="00857CD7"/>
    <w:rsid w:val="00860904"/>
    <w:rsid w:val="00860CFA"/>
    <w:rsid w:val="00860DB9"/>
    <w:rsid w:val="00861B96"/>
    <w:rsid w:val="00862613"/>
    <w:rsid w:val="00862A9E"/>
    <w:rsid w:val="0086352E"/>
    <w:rsid w:val="00864128"/>
    <w:rsid w:val="00864441"/>
    <w:rsid w:val="0086481B"/>
    <w:rsid w:val="008651A7"/>
    <w:rsid w:val="0086562B"/>
    <w:rsid w:val="0086591C"/>
    <w:rsid w:val="00867362"/>
    <w:rsid w:val="0087147D"/>
    <w:rsid w:val="00872029"/>
    <w:rsid w:val="008723EC"/>
    <w:rsid w:val="00872431"/>
    <w:rsid w:val="008729F3"/>
    <w:rsid w:val="008731CE"/>
    <w:rsid w:val="00873B37"/>
    <w:rsid w:val="00873F49"/>
    <w:rsid w:val="00874495"/>
    <w:rsid w:val="00874924"/>
    <w:rsid w:val="00874E10"/>
    <w:rsid w:val="008750AB"/>
    <w:rsid w:val="00875450"/>
    <w:rsid w:val="0087580B"/>
    <w:rsid w:val="008767F9"/>
    <w:rsid w:val="008768CA"/>
    <w:rsid w:val="00876BA3"/>
    <w:rsid w:val="00876DB9"/>
    <w:rsid w:val="00876EED"/>
    <w:rsid w:val="00877540"/>
    <w:rsid w:val="0087782B"/>
    <w:rsid w:val="00877C05"/>
    <w:rsid w:val="00880102"/>
    <w:rsid w:val="008801D8"/>
    <w:rsid w:val="00882577"/>
    <w:rsid w:val="00882B5B"/>
    <w:rsid w:val="00882D26"/>
    <w:rsid w:val="008831F3"/>
    <w:rsid w:val="0088418A"/>
    <w:rsid w:val="00884A91"/>
    <w:rsid w:val="00885404"/>
    <w:rsid w:val="0089064D"/>
    <w:rsid w:val="00890B22"/>
    <w:rsid w:val="00891376"/>
    <w:rsid w:val="00891EB0"/>
    <w:rsid w:val="00891F7A"/>
    <w:rsid w:val="00892161"/>
    <w:rsid w:val="00892928"/>
    <w:rsid w:val="00892996"/>
    <w:rsid w:val="00892B1E"/>
    <w:rsid w:val="008935DD"/>
    <w:rsid w:val="00893ABB"/>
    <w:rsid w:val="00894316"/>
    <w:rsid w:val="0089445E"/>
    <w:rsid w:val="008949C6"/>
    <w:rsid w:val="00895F60"/>
    <w:rsid w:val="008963FA"/>
    <w:rsid w:val="00896B1A"/>
    <w:rsid w:val="00897CC4"/>
    <w:rsid w:val="00897F59"/>
    <w:rsid w:val="00897F93"/>
    <w:rsid w:val="008A169B"/>
    <w:rsid w:val="008A17FC"/>
    <w:rsid w:val="008A2FE1"/>
    <w:rsid w:val="008A34EC"/>
    <w:rsid w:val="008A37E9"/>
    <w:rsid w:val="008A4042"/>
    <w:rsid w:val="008A410F"/>
    <w:rsid w:val="008A41AF"/>
    <w:rsid w:val="008A4362"/>
    <w:rsid w:val="008A48CC"/>
    <w:rsid w:val="008A5010"/>
    <w:rsid w:val="008A6363"/>
    <w:rsid w:val="008A6729"/>
    <w:rsid w:val="008A6D6F"/>
    <w:rsid w:val="008B04F7"/>
    <w:rsid w:val="008B2264"/>
    <w:rsid w:val="008B23E6"/>
    <w:rsid w:val="008B30DF"/>
    <w:rsid w:val="008B3662"/>
    <w:rsid w:val="008B391D"/>
    <w:rsid w:val="008B3A99"/>
    <w:rsid w:val="008B4833"/>
    <w:rsid w:val="008B484E"/>
    <w:rsid w:val="008B48DC"/>
    <w:rsid w:val="008B525C"/>
    <w:rsid w:val="008B538D"/>
    <w:rsid w:val="008B5D16"/>
    <w:rsid w:val="008B601A"/>
    <w:rsid w:val="008B60B4"/>
    <w:rsid w:val="008B62B2"/>
    <w:rsid w:val="008B6696"/>
    <w:rsid w:val="008B6727"/>
    <w:rsid w:val="008B683B"/>
    <w:rsid w:val="008B6A06"/>
    <w:rsid w:val="008B7561"/>
    <w:rsid w:val="008B7FA4"/>
    <w:rsid w:val="008C1367"/>
    <w:rsid w:val="008C21F5"/>
    <w:rsid w:val="008C271C"/>
    <w:rsid w:val="008C274A"/>
    <w:rsid w:val="008C27F5"/>
    <w:rsid w:val="008C2917"/>
    <w:rsid w:val="008C2A55"/>
    <w:rsid w:val="008C2E27"/>
    <w:rsid w:val="008C3360"/>
    <w:rsid w:val="008C4966"/>
    <w:rsid w:val="008C497D"/>
    <w:rsid w:val="008C53F7"/>
    <w:rsid w:val="008C55F5"/>
    <w:rsid w:val="008C5F12"/>
    <w:rsid w:val="008C6634"/>
    <w:rsid w:val="008C6B88"/>
    <w:rsid w:val="008C7B20"/>
    <w:rsid w:val="008C7B6C"/>
    <w:rsid w:val="008D04D2"/>
    <w:rsid w:val="008D1660"/>
    <w:rsid w:val="008D5229"/>
    <w:rsid w:val="008D532B"/>
    <w:rsid w:val="008D5591"/>
    <w:rsid w:val="008D5CAD"/>
    <w:rsid w:val="008D60E1"/>
    <w:rsid w:val="008D667E"/>
    <w:rsid w:val="008D6D1F"/>
    <w:rsid w:val="008D6DF9"/>
    <w:rsid w:val="008D70A2"/>
    <w:rsid w:val="008D76A6"/>
    <w:rsid w:val="008E069C"/>
    <w:rsid w:val="008E0B5F"/>
    <w:rsid w:val="008E215A"/>
    <w:rsid w:val="008E3506"/>
    <w:rsid w:val="008E3531"/>
    <w:rsid w:val="008E4DC9"/>
    <w:rsid w:val="008E64BF"/>
    <w:rsid w:val="008E65AC"/>
    <w:rsid w:val="008E6898"/>
    <w:rsid w:val="008E6DF3"/>
    <w:rsid w:val="008E7775"/>
    <w:rsid w:val="008E782C"/>
    <w:rsid w:val="008E7B2F"/>
    <w:rsid w:val="008E7F30"/>
    <w:rsid w:val="008F0F20"/>
    <w:rsid w:val="008F1C02"/>
    <w:rsid w:val="008F2142"/>
    <w:rsid w:val="008F2463"/>
    <w:rsid w:val="008F2816"/>
    <w:rsid w:val="008F37D2"/>
    <w:rsid w:val="008F4F2B"/>
    <w:rsid w:val="008F5538"/>
    <w:rsid w:val="008F6455"/>
    <w:rsid w:val="008F67C9"/>
    <w:rsid w:val="008F7019"/>
    <w:rsid w:val="008F7716"/>
    <w:rsid w:val="008F79BB"/>
    <w:rsid w:val="0090074A"/>
    <w:rsid w:val="00901376"/>
    <w:rsid w:val="009013A3"/>
    <w:rsid w:val="00901B57"/>
    <w:rsid w:val="0090271F"/>
    <w:rsid w:val="00902994"/>
    <w:rsid w:val="0090319F"/>
    <w:rsid w:val="00903301"/>
    <w:rsid w:val="0090365C"/>
    <w:rsid w:val="009036F9"/>
    <w:rsid w:val="00903C82"/>
    <w:rsid w:val="00903F73"/>
    <w:rsid w:val="0090494D"/>
    <w:rsid w:val="00904F79"/>
    <w:rsid w:val="00906395"/>
    <w:rsid w:val="00906AA8"/>
    <w:rsid w:val="00907A9D"/>
    <w:rsid w:val="009109A9"/>
    <w:rsid w:val="00910E6F"/>
    <w:rsid w:val="00911459"/>
    <w:rsid w:val="009114E3"/>
    <w:rsid w:val="00911C04"/>
    <w:rsid w:val="009124B8"/>
    <w:rsid w:val="00913BE8"/>
    <w:rsid w:val="0091462A"/>
    <w:rsid w:val="0091466D"/>
    <w:rsid w:val="00915263"/>
    <w:rsid w:val="0091592F"/>
    <w:rsid w:val="0091603F"/>
    <w:rsid w:val="00916058"/>
    <w:rsid w:val="00917E00"/>
    <w:rsid w:val="00920828"/>
    <w:rsid w:val="0092128C"/>
    <w:rsid w:val="009217C1"/>
    <w:rsid w:val="00921F12"/>
    <w:rsid w:val="009227C6"/>
    <w:rsid w:val="00922AC5"/>
    <w:rsid w:val="00923BB8"/>
    <w:rsid w:val="009244F9"/>
    <w:rsid w:val="009248AD"/>
    <w:rsid w:val="00924E7E"/>
    <w:rsid w:val="009250F7"/>
    <w:rsid w:val="009251DE"/>
    <w:rsid w:val="00925708"/>
    <w:rsid w:val="00925ED3"/>
    <w:rsid w:val="0092600E"/>
    <w:rsid w:val="0093004C"/>
    <w:rsid w:val="00930B03"/>
    <w:rsid w:val="00931B7C"/>
    <w:rsid w:val="00932377"/>
    <w:rsid w:val="009323E2"/>
    <w:rsid w:val="00932686"/>
    <w:rsid w:val="009333F1"/>
    <w:rsid w:val="00933451"/>
    <w:rsid w:val="0093394B"/>
    <w:rsid w:val="00933A7A"/>
    <w:rsid w:val="009345E4"/>
    <w:rsid w:val="00934D86"/>
    <w:rsid w:val="00935076"/>
    <w:rsid w:val="0093526B"/>
    <w:rsid w:val="00936116"/>
    <w:rsid w:val="00936C57"/>
    <w:rsid w:val="00936C70"/>
    <w:rsid w:val="00941554"/>
    <w:rsid w:val="00941C0F"/>
    <w:rsid w:val="00941C5C"/>
    <w:rsid w:val="009422B4"/>
    <w:rsid w:val="00942EC2"/>
    <w:rsid w:val="009431DD"/>
    <w:rsid w:val="00944101"/>
    <w:rsid w:val="00944A12"/>
    <w:rsid w:val="00944B04"/>
    <w:rsid w:val="00944F9E"/>
    <w:rsid w:val="00946330"/>
    <w:rsid w:val="00946BCA"/>
    <w:rsid w:val="00946CEE"/>
    <w:rsid w:val="00947979"/>
    <w:rsid w:val="009479D6"/>
    <w:rsid w:val="009507B9"/>
    <w:rsid w:val="00950A4D"/>
    <w:rsid w:val="00951461"/>
    <w:rsid w:val="00951894"/>
    <w:rsid w:val="009522CE"/>
    <w:rsid w:val="009526D0"/>
    <w:rsid w:val="00952A1F"/>
    <w:rsid w:val="0095385C"/>
    <w:rsid w:val="00953CD9"/>
    <w:rsid w:val="00954D70"/>
    <w:rsid w:val="00955692"/>
    <w:rsid w:val="00955914"/>
    <w:rsid w:val="00955A8E"/>
    <w:rsid w:val="00955EF0"/>
    <w:rsid w:val="00956468"/>
    <w:rsid w:val="009564C5"/>
    <w:rsid w:val="0095666C"/>
    <w:rsid w:val="00956EA1"/>
    <w:rsid w:val="00957F06"/>
    <w:rsid w:val="009602CB"/>
    <w:rsid w:val="00960A1F"/>
    <w:rsid w:val="00960AA3"/>
    <w:rsid w:val="00960C83"/>
    <w:rsid w:val="009610C5"/>
    <w:rsid w:val="009612FD"/>
    <w:rsid w:val="009614DE"/>
    <w:rsid w:val="00962FED"/>
    <w:rsid w:val="009635AB"/>
    <w:rsid w:val="009637C4"/>
    <w:rsid w:val="00963D59"/>
    <w:rsid w:val="00963E97"/>
    <w:rsid w:val="0096419F"/>
    <w:rsid w:val="009642EA"/>
    <w:rsid w:val="00964C26"/>
    <w:rsid w:val="00964CD2"/>
    <w:rsid w:val="009655E9"/>
    <w:rsid w:val="00965B24"/>
    <w:rsid w:val="009664F6"/>
    <w:rsid w:val="009666F9"/>
    <w:rsid w:val="009671D6"/>
    <w:rsid w:val="009674D4"/>
    <w:rsid w:val="0096761B"/>
    <w:rsid w:val="00967FBE"/>
    <w:rsid w:val="009704F0"/>
    <w:rsid w:val="00970D6E"/>
    <w:rsid w:val="00970ECD"/>
    <w:rsid w:val="00971684"/>
    <w:rsid w:val="00973DBC"/>
    <w:rsid w:val="009755E3"/>
    <w:rsid w:val="00975FF4"/>
    <w:rsid w:val="009766F3"/>
    <w:rsid w:val="0097749C"/>
    <w:rsid w:val="00977B83"/>
    <w:rsid w:val="009801A3"/>
    <w:rsid w:val="0098054D"/>
    <w:rsid w:val="009806E6"/>
    <w:rsid w:val="00982180"/>
    <w:rsid w:val="00982ADF"/>
    <w:rsid w:val="00983581"/>
    <w:rsid w:val="009838CA"/>
    <w:rsid w:val="00983FE8"/>
    <w:rsid w:val="009843D4"/>
    <w:rsid w:val="009846E5"/>
    <w:rsid w:val="009850A1"/>
    <w:rsid w:val="009853D0"/>
    <w:rsid w:val="0098594F"/>
    <w:rsid w:val="00985E0C"/>
    <w:rsid w:val="00987788"/>
    <w:rsid w:val="00987B89"/>
    <w:rsid w:val="00987C1A"/>
    <w:rsid w:val="00987EE8"/>
    <w:rsid w:val="00990CA4"/>
    <w:rsid w:val="00992B88"/>
    <w:rsid w:val="00992C6E"/>
    <w:rsid w:val="009938C2"/>
    <w:rsid w:val="00994B83"/>
    <w:rsid w:val="00994E0C"/>
    <w:rsid w:val="00994FD8"/>
    <w:rsid w:val="009960A6"/>
    <w:rsid w:val="00997390"/>
    <w:rsid w:val="009A02F4"/>
    <w:rsid w:val="009A0601"/>
    <w:rsid w:val="009A0966"/>
    <w:rsid w:val="009A0A7A"/>
    <w:rsid w:val="009A0CED"/>
    <w:rsid w:val="009A15D6"/>
    <w:rsid w:val="009A1E19"/>
    <w:rsid w:val="009A3697"/>
    <w:rsid w:val="009A3E83"/>
    <w:rsid w:val="009A3F37"/>
    <w:rsid w:val="009A442D"/>
    <w:rsid w:val="009A49AB"/>
    <w:rsid w:val="009A52D2"/>
    <w:rsid w:val="009A5FE3"/>
    <w:rsid w:val="009A61B3"/>
    <w:rsid w:val="009A6725"/>
    <w:rsid w:val="009A69FE"/>
    <w:rsid w:val="009A6B8F"/>
    <w:rsid w:val="009A784A"/>
    <w:rsid w:val="009B01A6"/>
    <w:rsid w:val="009B092D"/>
    <w:rsid w:val="009B1D10"/>
    <w:rsid w:val="009B1D45"/>
    <w:rsid w:val="009B202A"/>
    <w:rsid w:val="009B20BF"/>
    <w:rsid w:val="009B3C57"/>
    <w:rsid w:val="009B3D3D"/>
    <w:rsid w:val="009B414B"/>
    <w:rsid w:val="009B4190"/>
    <w:rsid w:val="009B470C"/>
    <w:rsid w:val="009B494A"/>
    <w:rsid w:val="009B4E38"/>
    <w:rsid w:val="009B527D"/>
    <w:rsid w:val="009B5D62"/>
    <w:rsid w:val="009B6186"/>
    <w:rsid w:val="009B657C"/>
    <w:rsid w:val="009B6C80"/>
    <w:rsid w:val="009B7A92"/>
    <w:rsid w:val="009C110F"/>
    <w:rsid w:val="009C1949"/>
    <w:rsid w:val="009C2528"/>
    <w:rsid w:val="009C2DC5"/>
    <w:rsid w:val="009C2E4A"/>
    <w:rsid w:val="009C3741"/>
    <w:rsid w:val="009C48FD"/>
    <w:rsid w:val="009C59FD"/>
    <w:rsid w:val="009C5C67"/>
    <w:rsid w:val="009C6164"/>
    <w:rsid w:val="009C75DA"/>
    <w:rsid w:val="009C7DAE"/>
    <w:rsid w:val="009D040B"/>
    <w:rsid w:val="009D048E"/>
    <w:rsid w:val="009D14EF"/>
    <w:rsid w:val="009D1C1E"/>
    <w:rsid w:val="009D2070"/>
    <w:rsid w:val="009D2761"/>
    <w:rsid w:val="009D276A"/>
    <w:rsid w:val="009D3294"/>
    <w:rsid w:val="009D42FA"/>
    <w:rsid w:val="009D437C"/>
    <w:rsid w:val="009D6462"/>
    <w:rsid w:val="009D7209"/>
    <w:rsid w:val="009D76FE"/>
    <w:rsid w:val="009E1076"/>
    <w:rsid w:val="009E1DE5"/>
    <w:rsid w:val="009E2934"/>
    <w:rsid w:val="009E2B6F"/>
    <w:rsid w:val="009E2EEA"/>
    <w:rsid w:val="009E487E"/>
    <w:rsid w:val="009E4941"/>
    <w:rsid w:val="009E5F31"/>
    <w:rsid w:val="009E626F"/>
    <w:rsid w:val="009E6743"/>
    <w:rsid w:val="009E6A03"/>
    <w:rsid w:val="009E6B5F"/>
    <w:rsid w:val="009E6B81"/>
    <w:rsid w:val="009E6DBA"/>
    <w:rsid w:val="009E7782"/>
    <w:rsid w:val="009E7ACD"/>
    <w:rsid w:val="009E7DD5"/>
    <w:rsid w:val="009F01A9"/>
    <w:rsid w:val="009F0BF7"/>
    <w:rsid w:val="009F1647"/>
    <w:rsid w:val="009F1CFB"/>
    <w:rsid w:val="009F2053"/>
    <w:rsid w:val="009F2935"/>
    <w:rsid w:val="009F30D9"/>
    <w:rsid w:val="009F3581"/>
    <w:rsid w:val="009F3E92"/>
    <w:rsid w:val="009F4E9B"/>
    <w:rsid w:val="009F5AC6"/>
    <w:rsid w:val="009F6345"/>
    <w:rsid w:val="009F6552"/>
    <w:rsid w:val="009F6D95"/>
    <w:rsid w:val="009F6F7D"/>
    <w:rsid w:val="009F715E"/>
    <w:rsid w:val="009F7194"/>
    <w:rsid w:val="009F75BF"/>
    <w:rsid w:val="009F781E"/>
    <w:rsid w:val="009F7847"/>
    <w:rsid w:val="009F7D97"/>
    <w:rsid w:val="009F7E0F"/>
    <w:rsid w:val="00A00364"/>
    <w:rsid w:val="00A0144C"/>
    <w:rsid w:val="00A01633"/>
    <w:rsid w:val="00A01D83"/>
    <w:rsid w:val="00A01EDA"/>
    <w:rsid w:val="00A01EDF"/>
    <w:rsid w:val="00A024AD"/>
    <w:rsid w:val="00A02D83"/>
    <w:rsid w:val="00A02DB0"/>
    <w:rsid w:val="00A03117"/>
    <w:rsid w:val="00A04523"/>
    <w:rsid w:val="00A04648"/>
    <w:rsid w:val="00A047CE"/>
    <w:rsid w:val="00A04E19"/>
    <w:rsid w:val="00A05422"/>
    <w:rsid w:val="00A056B5"/>
    <w:rsid w:val="00A05A38"/>
    <w:rsid w:val="00A05F66"/>
    <w:rsid w:val="00A06C80"/>
    <w:rsid w:val="00A06E0F"/>
    <w:rsid w:val="00A07188"/>
    <w:rsid w:val="00A071FB"/>
    <w:rsid w:val="00A07CB8"/>
    <w:rsid w:val="00A103CA"/>
    <w:rsid w:val="00A10985"/>
    <w:rsid w:val="00A10C4A"/>
    <w:rsid w:val="00A10F02"/>
    <w:rsid w:val="00A12554"/>
    <w:rsid w:val="00A12D8E"/>
    <w:rsid w:val="00A1309D"/>
    <w:rsid w:val="00A13307"/>
    <w:rsid w:val="00A13689"/>
    <w:rsid w:val="00A13A38"/>
    <w:rsid w:val="00A13F11"/>
    <w:rsid w:val="00A14E56"/>
    <w:rsid w:val="00A1552B"/>
    <w:rsid w:val="00A16EEA"/>
    <w:rsid w:val="00A172ED"/>
    <w:rsid w:val="00A200B7"/>
    <w:rsid w:val="00A205F4"/>
    <w:rsid w:val="00A20800"/>
    <w:rsid w:val="00A20F40"/>
    <w:rsid w:val="00A20FEF"/>
    <w:rsid w:val="00A21082"/>
    <w:rsid w:val="00A22CE9"/>
    <w:rsid w:val="00A2417D"/>
    <w:rsid w:val="00A25CFE"/>
    <w:rsid w:val="00A26540"/>
    <w:rsid w:val="00A27C1E"/>
    <w:rsid w:val="00A31271"/>
    <w:rsid w:val="00A314B4"/>
    <w:rsid w:val="00A333EA"/>
    <w:rsid w:val="00A3398C"/>
    <w:rsid w:val="00A3424A"/>
    <w:rsid w:val="00A34A99"/>
    <w:rsid w:val="00A34AB8"/>
    <w:rsid w:val="00A3566C"/>
    <w:rsid w:val="00A35C8B"/>
    <w:rsid w:val="00A367F3"/>
    <w:rsid w:val="00A3725B"/>
    <w:rsid w:val="00A37272"/>
    <w:rsid w:val="00A37B53"/>
    <w:rsid w:val="00A37C68"/>
    <w:rsid w:val="00A37F76"/>
    <w:rsid w:val="00A406C2"/>
    <w:rsid w:val="00A4146E"/>
    <w:rsid w:val="00A41FE4"/>
    <w:rsid w:val="00A42B4A"/>
    <w:rsid w:val="00A434A2"/>
    <w:rsid w:val="00A44669"/>
    <w:rsid w:val="00A4485D"/>
    <w:rsid w:val="00A44FDD"/>
    <w:rsid w:val="00A4521A"/>
    <w:rsid w:val="00A45F2A"/>
    <w:rsid w:val="00A4603A"/>
    <w:rsid w:val="00A464F8"/>
    <w:rsid w:val="00A47929"/>
    <w:rsid w:val="00A47F08"/>
    <w:rsid w:val="00A50065"/>
    <w:rsid w:val="00A50649"/>
    <w:rsid w:val="00A5109C"/>
    <w:rsid w:val="00A513A4"/>
    <w:rsid w:val="00A51B65"/>
    <w:rsid w:val="00A51C7B"/>
    <w:rsid w:val="00A51CD4"/>
    <w:rsid w:val="00A53724"/>
    <w:rsid w:val="00A53C54"/>
    <w:rsid w:val="00A54EEB"/>
    <w:rsid w:val="00A55504"/>
    <w:rsid w:val="00A55724"/>
    <w:rsid w:val="00A55C1C"/>
    <w:rsid w:val="00A56148"/>
    <w:rsid w:val="00A5616E"/>
    <w:rsid w:val="00A5653C"/>
    <w:rsid w:val="00A5787A"/>
    <w:rsid w:val="00A602D5"/>
    <w:rsid w:val="00A6060C"/>
    <w:rsid w:val="00A6069E"/>
    <w:rsid w:val="00A60B92"/>
    <w:rsid w:val="00A61A3C"/>
    <w:rsid w:val="00A62566"/>
    <w:rsid w:val="00A62618"/>
    <w:rsid w:val="00A63343"/>
    <w:rsid w:val="00A635AF"/>
    <w:rsid w:val="00A63ECD"/>
    <w:rsid w:val="00A645D3"/>
    <w:rsid w:val="00A67330"/>
    <w:rsid w:val="00A676AA"/>
    <w:rsid w:val="00A70A40"/>
    <w:rsid w:val="00A70AEB"/>
    <w:rsid w:val="00A71D23"/>
    <w:rsid w:val="00A72DEA"/>
    <w:rsid w:val="00A7381C"/>
    <w:rsid w:val="00A7466E"/>
    <w:rsid w:val="00A74FDB"/>
    <w:rsid w:val="00A75C44"/>
    <w:rsid w:val="00A75C71"/>
    <w:rsid w:val="00A75CC0"/>
    <w:rsid w:val="00A75F44"/>
    <w:rsid w:val="00A7637F"/>
    <w:rsid w:val="00A76396"/>
    <w:rsid w:val="00A769E7"/>
    <w:rsid w:val="00A776AA"/>
    <w:rsid w:val="00A7775D"/>
    <w:rsid w:val="00A80277"/>
    <w:rsid w:val="00A80BF7"/>
    <w:rsid w:val="00A811E0"/>
    <w:rsid w:val="00A82346"/>
    <w:rsid w:val="00A82F7A"/>
    <w:rsid w:val="00A83432"/>
    <w:rsid w:val="00A83B4A"/>
    <w:rsid w:val="00A83C28"/>
    <w:rsid w:val="00A83F8C"/>
    <w:rsid w:val="00A84085"/>
    <w:rsid w:val="00A84B3F"/>
    <w:rsid w:val="00A85565"/>
    <w:rsid w:val="00A858D1"/>
    <w:rsid w:val="00A86E97"/>
    <w:rsid w:val="00A875B0"/>
    <w:rsid w:val="00A877B2"/>
    <w:rsid w:val="00A87FB1"/>
    <w:rsid w:val="00A90206"/>
    <w:rsid w:val="00A904F3"/>
    <w:rsid w:val="00A908F8"/>
    <w:rsid w:val="00A90966"/>
    <w:rsid w:val="00A90C0A"/>
    <w:rsid w:val="00A914B0"/>
    <w:rsid w:val="00A917F3"/>
    <w:rsid w:val="00A91C03"/>
    <w:rsid w:val="00A92772"/>
    <w:rsid w:val="00A92ADC"/>
    <w:rsid w:val="00A92BFD"/>
    <w:rsid w:val="00A93749"/>
    <w:rsid w:val="00A93775"/>
    <w:rsid w:val="00A93F36"/>
    <w:rsid w:val="00A93F99"/>
    <w:rsid w:val="00A944FC"/>
    <w:rsid w:val="00A94596"/>
    <w:rsid w:val="00A9475B"/>
    <w:rsid w:val="00A95240"/>
    <w:rsid w:val="00A956A4"/>
    <w:rsid w:val="00A9596D"/>
    <w:rsid w:val="00A95BB1"/>
    <w:rsid w:val="00A96045"/>
    <w:rsid w:val="00A96879"/>
    <w:rsid w:val="00A96E6A"/>
    <w:rsid w:val="00A96EB1"/>
    <w:rsid w:val="00A9742F"/>
    <w:rsid w:val="00A97B92"/>
    <w:rsid w:val="00AA00AA"/>
    <w:rsid w:val="00AA0E3E"/>
    <w:rsid w:val="00AA10A1"/>
    <w:rsid w:val="00AA1147"/>
    <w:rsid w:val="00AA154F"/>
    <w:rsid w:val="00AA1DEB"/>
    <w:rsid w:val="00AA214C"/>
    <w:rsid w:val="00AA227C"/>
    <w:rsid w:val="00AA25DD"/>
    <w:rsid w:val="00AA31A3"/>
    <w:rsid w:val="00AA38FF"/>
    <w:rsid w:val="00AA4394"/>
    <w:rsid w:val="00AA4804"/>
    <w:rsid w:val="00AA4959"/>
    <w:rsid w:val="00AA5FBD"/>
    <w:rsid w:val="00AA74E8"/>
    <w:rsid w:val="00AB0304"/>
    <w:rsid w:val="00AB03FF"/>
    <w:rsid w:val="00AB111E"/>
    <w:rsid w:val="00AB1CAD"/>
    <w:rsid w:val="00AB21D4"/>
    <w:rsid w:val="00AB31A5"/>
    <w:rsid w:val="00AB3590"/>
    <w:rsid w:val="00AB46D2"/>
    <w:rsid w:val="00AB5725"/>
    <w:rsid w:val="00AB5BDA"/>
    <w:rsid w:val="00AB6BB7"/>
    <w:rsid w:val="00AB7230"/>
    <w:rsid w:val="00AB72EF"/>
    <w:rsid w:val="00AC06AF"/>
    <w:rsid w:val="00AC1454"/>
    <w:rsid w:val="00AC1730"/>
    <w:rsid w:val="00AC190C"/>
    <w:rsid w:val="00AC237C"/>
    <w:rsid w:val="00AC248C"/>
    <w:rsid w:val="00AC290A"/>
    <w:rsid w:val="00AC314D"/>
    <w:rsid w:val="00AC3E28"/>
    <w:rsid w:val="00AC592A"/>
    <w:rsid w:val="00AC5D24"/>
    <w:rsid w:val="00AC5D90"/>
    <w:rsid w:val="00AC66E3"/>
    <w:rsid w:val="00AC7868"/>
    <w:rsid w:val="00AD0094"/>
    <w:rsid w:val="00AD00A9"/>
    <w:rsid w:val="00AD0616"/>
    <w:rsid w:val="00AD0722"/>
    <w:rsid w:val="00AD0B72"/>
    <w:rsid w:val="00AD1144"/>
    <w:rsid w:val="00AD1BA0"/>
    <w:rsid w:val="00AD1E6A"/>
    <w:rsid w:val="00AD35B4"/>
    <w:rsid w:val="00AD3D28"/>
    <w:rsid w:val="00AD3E87"/>
    <w:rsid w:val="00AD3FD0"/>
    <w:rsid w:val="00AD4164"/>
    <w:rsid w:val="00AD4274"/>
    <w:rsid w:val="00AD539C"/>
    <w:rsid w:val="00AD6462"/>
    <w:rsid w:val="00AD73B9"/>
    <w:rsid w:val="00AD777F"/>
    <w:rsid w:val="00AD7A07"/>
    <w:rsid w:val="00AE0024"/>
    <w:rsid w:val="00AE0229"/>
    <w:rsid w:val="00AE053E"/>
    <w:rsid w:val="00AE1135"/>
    <w:rsid w:val="00AE12F3"/>
    <w:rsid w:val="00AE15F2"/>
    <w:rsid w:val="00AE1D1A"/>
    <w:rsid w:val="00AE2326"/>
    <w:rsid w:val="00AE2AA3"/>
    <w:rsid w:val="00AE2DAB"/>
    <w:rsid w:val="00AE2E46"/>
    <w:rsid w:val="00AE37FD"/>
    <w:rsid w:val="00AE404E"/>
    <w:rsid w:val="00AE6B37"/>
    <w:rsid w:val="00AE6E2B"/>
    <w:rsid w:val="00AE7327"/>
    <w:rsid w:val="00AE7781"/>
    <w:rsid w:val="00AF02F3"/>
    <w:rsid w:val="00AF035B"/>
    <w:rsid w:val="00AF1171"/>
    <w:rsid w:val="00AF1319"/>
    <w:rsid w:val="00AF152A"/>
    <w:rsid w:val="00AF215E"/>
    <w:rsid w:val="00AF233C"/>
    <w:rsid w:val="00AF26E3"/>
    <w:rsid w:val="00AF29BD"/>
    <w:rsid w:val="00AF31AC"/>
    <w:rsid w:val="00AF3BAE"/>
    <w:rsid w:val="00AF3C49"/>
    <w:rsid w:val="00AF433E"/>
    <w:rsid w:val="00AF450B"/>
    <w:rsid w:val="00AF496D"/>
    <w:rsid w:val="00AF5B39"/>
    <w:rsid w:val="00AF5DF2"/>
    <w:rsid w:val="00AF612C"/>
    <w:rsid w:val="00AF6708"/>
    <w:rsid w:val="00AF67D0"/>
    <w:rsid w:val="00AF69F5"/>
    <w:rsid w:val="00AF6B2B"/>
    <w:rsid w:val="00AF6DD7"/>
    <w:rsid w:val="00AF6EDD"/>
    <w:rsid w:val="00AF6F94"/>
    <w:rsid w:val="00AF7230"/>
    <w:rsid w:val="00AF788B"/>
    <w:rsid w:val="00B0061B"/>
    <w:rsid w:val="00B00620"/>
    <w:rsid w:val="00B007AE"/>
    <w:rsid w:val="00B00B7E"/>
    <w:rsid w:val="00B025C8"/>
    <w:rsid w:val="00B02F90"/>
    <w:rsid w:val="00B04349"/>
    <w:rsid w:val="00B0498B"/>
    <w:rsid w:val="00B0505C"/>
    <w:rsid w:val="00B054B4"/>
    <w:rsid w:val="00B05C57"/>
    <w:rsid w:val="00B05E8A"/>
    <w:rsid w:val="00B06133"/>
    <w:rsid w:val="00B062B7"/>
    <w:rsid w:val="00B06479"/>
    <w:rsid w:val="00B06931"/>
    <w:rsid w:val="00B07753"/>
    <w:rsid w:val="00B07A8A"/>
    <w:rsid w:val="00B07EC0"/>
    <w:rsid w:val="00B11132"/>
    <w:rsid w:val="00B1191E"/>
    <w:rsid w:val="00B11D72"/>
    <w:rsid w:val="00B11DFC"/>
    <w:rsid w:val="00B11E71"/>
    <w:rsid w:val="00B12255"/>
    <w:rsid w:val="00B13009"/>
    <w:rsid w:val="00B14116"/>
    <w:rsid w:val="00B14394"/>
    <w:rsid w:val="00B1447E"/>
    <w:rsid w:val="00B14F06"/>
    <w:rsid w:val="00B15449"/>
    <w:rsid w:val="00B1569C"/>
    <w:rsid w:val="00B17588"/>
    <w:rsid w:val="00B176B3"/>
    <w:rsid w:val="00B17B57"/>
    <w:rsid w:val="00B17DD2"/>
    <w:rsid w:val="00B17DF1"/>
    <w:rsid w:val="00B22286"/>
    <w:rsid w:val="00B2231D"/>
    <w:rsid w:val="00B22710"/>
    <w:rsid w:val="00B22C19"/>
    <w:rsid w:val="00B23844"/>
    <w:rsid w:val="00B2399D"/>
    <w:rsid w:val="00B23B18"/>
    <w:rsid w:val="00B23DE8"/>
    <w:rsid w:val="00B2431F"/>
    <w:rsid w:val="00B247C5"/>
    <w:rsid w:val="00B24A17"/>
    <w:rsid w:val="00B24B6C"/>
    <w:rsid w:val="00B26F0D"/>
    <w:rsid w:val="00B30225"/>
    <w:rsid w:val="00B30ECA"/>
    <w:rsid w:val="00B30F65"/>
    <w:rsid w:val="00B316E7"/>
    <w:rsid w:val="00B31926"/>
    <w:rsid w:val="00B3272D"/>
    <w:rsid w:val="00B32CD2"/>
    <w:rsid w:val="00B32FB3"/>
    <w:rsid w:val="00B32FC5"/>
    <w:rsid w:val="00B34C3C"/>
    <w:rsid w:val="00B35070"/>
    <w:rsid w:val="00B363A8"/>
    <w:rsid w:val="00B3661E"/>
    <w:rsid w:val="00B36C32"/>
    <w:rsid w:val="00B37A96"/>
    <w:rsid w:val="00B40597"/>
    <w:rsid w:val="00B41A3C"/>
    <w:rsid w:val="00B41C85"/>
    <w:rsid w:val="00B42040"/>
    <w:rsid w:val="00B43651"/>
    <w:rsid w:val="00B43C4C"/>
    <w:rsid w:val="00B43E8C"/>
    <w:rsid w:val="00B45073"/>
    <w:rsid w:val="00B45755"/>
    <w:rsid w:val="00B45884"/>
    <w:rsid w:val="00B45EC7"/>
    <w:rsid w:val="00B463ED"/>
    <w:rsid w:val="00B4644A"/>
    <w:rsid w:val="00B464C6"/>
    <w:rsid w:val="00B46609"/>
    <w:rsid w:val="00B46AB2"/>
    <w:rsid w:val="00B46AB5"/>
    <w:rsid w:val="00B46F4B"/>
    <w:rsid w:val="00B471AA"/>
    <w:rsid w:val="00B500FE"/>
    <w:rsid w:val="00B50767"/>
    <w:rsid w:val="00B51896"/>
    <w:rsid w:val="00B51CC0"/>
    <w:rsid w:val="00B52020"/>
    <w:rsid w:val="00B52148"/>
    <w:rsid w:val="00B532AC"/>
    <w:rsid w:val="00B55688"/>
    <w:rsid w:val="00B57317"/>
    <w:rsid w:val="00B57C26"/>
    <w:rsid w:val="00B57CAB"/>
    <w:rsid w:val="00B60101"/>
    <w:rsid w:val="00B60C6A"/>
    <w:rsid w:val="00B61374"/>
    <w:rsid w:val="00B6253E"/>
    <w:rsid w:val="00B62F9B"/>
    <w:rsid w:val="00B63B1F"/>
    <w:rsid w:val="00B63D30"/>
    <w:rsid w:val="00B65ABC"/>
    <w:rsid w:val="00B65EF5"/>
    <w:rsid w:val="00B6624F"/>
    <w:rsid w:val="00B66C41"/>
    <w:rsid w:val="00B677F3"/>
    <w:rsid w:val="00B67ED4"/>
    <w:rsid w:val="00B70F66"/>
    <w:rsid w:val="00B711C5"/>
    <w:rsid w:val="00B71C69"/>
    <w:rsid w:val="00B724D8"/>
    <w:rsid w:val="00B73C6D"/>
    <w:rsid w:val="00B73EA8"/>
    <w:rsid w:val="00B74B78"/>
    <w:rsid w:val="00B74CCC"/>
    <w:rsid w:val="00B7529B"/>
    <w:rsid w:val="00B75E93"/>
    <w:rsid w:val="00B762E1"/>
    <w:rsid w:val="00B7644F"/>
    <w:rsid w:val="00B771D3"/>
    <w:rsid w:val="00B8080B"/>
    <w:rsid w:val="00B81A61"/>
    <w:rsid w:val="00B8210B"/>
    <w:rsid w:val="00B838D3"/>
    <w:rsid w:val="00B83D8A"/>
    <w:rsid w:val="00B84AD4"/>
    <w:rsid w:val="00B84DB0"/>
    <w:rsid w:val="00B855B4"/>
    <w:rsid w:val="00B85643"/>
    <w:rsid w:val="00B857DA"/>
    <w:rsid w:val="00B861FF"/>
    <w:rsid w:val="00B86228"/>
    <w:rsid w:val="00B8638E"/>
    <w:rsid w:val="00B86A35"/>
    <w:rsid w:val="00B86FAA"/>
    <w:rsid w:val="00B8745B"/>
    <w:rsid w:val="00B8774E"/>
    <w:rsid w:val="00B877D8"/>
    <w:rsid w:val="00B87BB8"/>
    <w:rsid w:val="00B905A2"/>
    <w:rsid w:val="00B905DD"/>
    <w:rsid w:val="00B91108"/>
    <w:rsid w:val="00B9126B"/>
    <w:rsid w:val="00B918F5"/>
    <w:rsid w:val="00B91A5A"/>
    <w:rsid w:val="00B91C68"/>
    <w:rsid w:val="00B92293"/>
    <w:rsid w:val="00B92A12"/>
    <w:rsid w:val="00B933E8"/>
    <w:rsid w:val="00B93C81"/>
    <w:rsid w:val="00B93FE4"/>
    <w:rsid w:val="00B94081"/>
    <w:rsid w:val="00B95E18"/>
    <w:rsid w:val="00B96445"/>
    <w:rsid w:val="00B964B0"/>
    <w:rsid w:val="00B96F42"/>
    <w:rsid w:val="00B97E57"/>
    <w:rsid w:val="00B97EBB"/>
    <w:rsid w:val="00BA076D"/>
    <w:rsid w:val="00BA16BF"/>
    <w:rsid w:val="00BA386A"/>
    <w:rsid w:val="00BA38F1"/>
    <w:rsid w:val="00BA3B70"/>
    <w:rsid w:val="00BA44DD"/>
    <w:rsid w:val="00BA4817"/>
    <w:rsid w:val="00BA676A"/>
    <w:rsid w:val="00BA6E19"/>
    <w:rsid w:val="00BA7122"/>
    <w:rsid w:val="00BA73DA"/>
    <w:rsid w:val="00BB071A"/>
    <w:rsid w:val="00BB1483"/>
    <w:rsid w:val="00BB15FB"/>
    <w:rsid w:val="00BB177E"/>
    <w:rsid w:val="00BB245A"/>
    <w:rsid w:val="00BB26EC"/>
    <w:rsid w:val="00BB2B65"/>
    <w:rsid w:val="00BB2F89"/>
    <w:rsid w:val="00BB3EBB"/>
    <w:rsid w:val="00BB3F15"/>
    <w:rsid w:val="00BB45EC"/>
    <w:rsid w:val="00BB4967"/>
    <w:rsid w:val="00BB5855"/>
    <w:rsid w:val="00BB5D67"/>
    <w:rsid w:val="00BB5F52"/>
    <w:rsid w:val="00BB6380"/>
    <w:rsid w:val="00BB6AFB"/>
    <w:rsid w:val="00BB6EB6"/>
    <w:rsid w:val="00BB7F6B"/>
    <w:rsid w:val="00BC0EF8"/>
    <w:rsid w:val="00BC0F7D"/>
    <w:rsid w:val="00BC14EB"/>
    <w:rsid w:val="00BC1793"/>
    <w:rsid w:val="00BC270A"/>
    <w:rsid w:val="00BC2DF6"/>
    <w:rsid w:val="00BC4720"/>
    <w:rsid w:val="00BC4F22"/>
    <w:rsid w:val="00BC5247"/>
    <w:rsid w:val="00BC5D99"/>
    <w:rsid w:val="00BC6829"/>
    <w:rsid w:val="00BC6B00"/>
    <w:rsid w:val="00BC7403"/>
    <w:rsid w:val="00BD0774"/>
    <w:rsid w:val="00BD0E22"/>
    <w:rsid w:val="00BD1249"/>
    <w:rsid w:val="00BD15AE"/>
    <w:rsid w:val="00BD17D0"/>
    <w:rsid w:val="00BD24F0"/>
    <w:rsid w:val="00BD281E"/>
    <w:rsid w:val="00BD30DD"/>
    <w:rsid w:val="00BD3281"/>
    <w:rsid w:val="00BD33CF"/>
    <w:rsid w:val="00BD448C"/>
    <w:rsid w:val="00BD4734"/>
    <w:rsid w:val="00BD4762"/>
    <w:rsid w:val="00BD4A0F"/>
    <w:rsid w:val="00BD4C1D"/>
    <w:rsid w:val="00BD56C7"/>
    <w:rsid w:val="00BD5F29"/>
    <w:rsid w:val="00BD6F8A"/>
    <w:rsid w:val="00BD7F87"/>
    <w:rsid w:val="00BE050E"/>
    <w:rsid w:val="00BE0704"/>
    <w:rsid w:val="00BE1597"/>
    <w:rsid w:val="00BE1A5C"/>
    <w:rsid w:val="00BE1A8F"/>
    <w:rsid w:val="00BE1F3C"/>
    <w:rsid w:val="00BE2D30"/>
    <w:rsid w:val="00BE426C"/>
    <w:rsid w:val="00BE448E"/>
    <w:rsid w:val="00BE44B8"/>
    <w:rsid w:val="00BE471C"/>
    <w:rsid w:val="00BE5EDC"/>
    <w:rsid w:val="00BE6123"/>
    <w:rsid w:val="00BE63E1"/>
    <w:rsid w:val="00BE6813"/>
    <w:rsid w:val="00BE7238"/>
    <w:rsid w:val="00BF021C"/>
    <w:rsid w:val="00BF0991"/>
    <w:rsid w:val="00BF22DA"/>
    <w:rsid w:val="00BF23FC"/>
    <w:rsid w:val="00BF29A9"/>
    <w:rsid w:val="00BF37A7"/>
    <w:rsid w:val="00BF3902"/>
    <w:rsid w:val="00BF3AC5"/>
    <w:rsid w:val="00BF3B88"/>
    <w:rsid w:val="00BF3D73"/>
    <w:rsid w:val="00BF3ED6"/>
    <w:rsid w:val="00BF48B2"/>
    <w:rsid w:val="00BF4FFB"/>
    <w:rsid w:val="00BF54C0"/>
    <w:rsid w:val="00BF67EE"/>
    <w:rsid w:val="00BF6C45"/>
    <w:rsid w:val="00BF6D59"/>
    <w:rsid w:val="00BF70C3"/>
    <w:rsid w:val="00BF7A79"/>
    <w:rsid w:val="00BF7D2E"/>
    <w:rsid w:val="00BF7FD4"/>
    <w:rsid w:val="00C00013"/>
    <w:rsid w:val="00C0072C"/>
    <w:rsid w:val="00C01128"/>
    <w:rsid w:val="00C01E69"/>
    <w:rsid w:val="00C0220A"/>
    <w:rsid w:val="00C026C7"/>
    <w:rsid w:val="00C02C5F"/>
    <w:rsid w:val="00C030AD"/>
    <w:rsid w:val="00C0352B"/>
    <w:rsid w:val="00C059C3"/>
    <w:rsid w:val="00C060DB"/>
    <w:rsid w:val="00C06D10"/>
    <w:rsid w:val="00C075C1"/>
    <w:rsid w:val="00C07991"/>
    <w:rsid w:val="00C10A3A"/>
    <w:rsid w:val="00C10A8B"/>
    <w:rsid w:val="00C10A98"/>
    <w:rsid w:val="00C10C47"/>
    <w:rsid w:val="00C1109A"/>
    <w:rsid w:val="00C11B58"/>
    <w:rsid w:val="00C12B7B"/>
    <w:rsid w:val="00C1317F"/>
    <w:rsid w:val="00C13E96"/>
    <w:rsid w:val="00C147A2"/>
    <w:rsid w:val="00C15D97"/>
    <w:rsid w:val="00C164A7"/>
    <w:rsid w:val="00C2016C"/>
    <w:rsid w:val="00C210C1"/>
    <w:rsid w:val="00C214C6"/>
    <w:rsid w:val="00C224D4"/>
    <w:rsid w:val="00C22A31"/>
    <w:rsid w:val="00C22FC7"/>
    <w:rsid w:val="00C23155"/>
    <w:rsid w:val="00C23794"/>
    <w:rsid w:val="00C237F9"/>
    <w:rsid w:val="00C24DAA"/>
    <w:rsid w:val="00C24E4C"/>
    <w:rsid w:val="00C2529F"/>
    <w:rsid w:val="00C25EFD"/>
    <w:rsid w:val="00C2624B"/>
    <w:rsid w:val="00C26871"/>
    <w:rsid w:val="00C27D9E"/>
    <w:rsid w:val="00C319BA"/>
    <w:rsid w:val="00C329F9"/>
    <w:rsid w:val="00C33079"/>
    <w:rsid w:val="00C3318B"/>
    <w:rsid w:val="00C34051"/>
    <w:rsid w:val="00C350FD"/>
    <w:rsid w:val="00C355FA"/>
    <w:rsid w:val="00C35E7A"/>
    <w:rsid w:val="00C36BCD"/>
    <w:rsid w:val="00C37137"/>
    <w:rsid w:val="00C37334"/>
    <w:rsid w:val="00C37947"/>
    <w:rsid w:val="00C37C9B"/>
    <w:rsid w:val="00C40865"/>
    <w:rsid w:val="00C41208"/>
    <w:rsid w:val="00C4241F"/>
    <w:rsid w:val="00C42BB0"/>
    <w:rsid w:val="00C43050"/>
    <w:rsid w:val="00C43096"/>
    <w:rsid w:val="00C4316B"/>
    <w:rsid w:val="00C433E9"/>
    <w:rsid w:val="00C4354B"/>
    <w:rsid w:val="00C43A3A"/>
    <w:rsid w:val="00C44DAB"/>
    <w:rsid w:val="00C45622"/>
    <w:rsid w:val="00C45635"/>
    <w:rsid w:val="00C45C93"/>
    <w:rsid w:val="00C46C0B"/>
    <w:rsid w:val="00C47ACC"/>
    <w:rsid w:val="00C500EC"/>
    <w:rsid w:val="00C50BB2"/>
    <w:rsid w:val="00C512AB"/>
    <w:rsid w:val="00C526AD"/>
    <w:rsid w:val="00C52C60"/>
    <w:rsid w:val="00C532E6"/>
    <w:rsid w:val="00C53CE3"/>
    <w:rsid w:val="00C53DC3"/>
    <w:rsid w:val="00C55D17"/>
    <w:rsid w:val="00C55FEE"/>
    <w:rsid w:val="00C568B6"/>
    <w:rsid w:val="00C569F4"/>
    <w:rsid w:val="00C56A9B"/>
    <w:rsid w:val="00C56C0C"/>
    <w:rsid w:val="00C57149"/>
    <w:rsid w:val="00C57822"/>
    <w:rsid w:val="00C57F28"/>
    <w:rsid w:val="00C60AAA"/>
    <w:rsid w:val="00C61091"/>
    <w:rsid w:val="00C61385"/>
    <w:rsid w:val="00C62CD2"/>
    <w:rsid w:val="00C62CF6"/>
    <w:rsid w:val="00C62DEB"/>
    <w:rsid w:val="00C63D1F"/>
    <w:rsid w:val="00C642DD"/>
    <w:rsid w:val="00C64F90"/>
    <w:rsid w:val="00C6554A"/>
    <w:rsid w:val="00C659F4"/>
    <w:rsid w:val="00C65CC8"/>
    <w:rsid w:val="00C666F4"/>
    <w:rsid w:val="00C66A50"/>
    <w:rsid w:val="00C66ED3"/>
    <w:rsid w:val="00C67F31"/>
    <w:rsid w:val="00C706D3"/>
    <w:rsid w:val="00C7183A"/>
    <w:rsid w:val="00C722BC"/>
    <w:rsid w:val="00C72D07"/>
    <w:rsid w:val="00C732E4"/>
    <w:rsid w:val="00C73F68"/>
    <w:rsid w:val="00C742A2"/>
    <w:rsid w:val="00C746BD"/>
    <w:rsid w:val="00C7515F"/>
    <w:rsid w:val="00C7563D"/>
    <w:rsid w:val="00C769A4"/>
    <w:rsid w:val="00C771EF"/>
    <w:rsid w:val="00C772E7"/>
    <w:rsid w:val="00C77939"/>
    <w:rsid w:val="00C80540"/>
    <w:rsid w:val="00C8082A"/>
    <w:rsid w:val="00C80E10"/>
    <w:rsid w:val="00C8166A"/>
    <w:rsid w:val="00C81FFA"/>
    <w:rsid w:val="00C82E43"/>
    <w:rsid w:val="00C83A5D"/>
    <w:rsid w:val="00C83EED"/>
    <w:rsid w:val="00C83FF4"/>
    <w:rsid w:val="00C84000"/>
    <w:rsid w:val="00C8578F"/>
    <w:rsid w:val="00C8638A"/>
    <w:rsid w:val="00C8661B"/>
    <w:rsid w:val="00C86B96"/>
    <w:rsid w:val="00C86BB0"/>
    <w:rsid w:val="00C8730E"/>
    <w:rsid w:val="00C876B7"/>
    <w:rsid w:val="00C903E1"/>
    <w:rsid w:val="00C90F0C"/>
    <w:rsid w:val="00C923E3"/>
    <w:rsid w:val="00C9296C"/>
    <w:rsid w:val="00C92B71"/>
    <w:rsid w:val="00C93DF7"/>
    <w:rsid w:val="00C94CB8"/>
    <w:rsid w:val="00C95EE9"/>
    <w:rsid w:val="00C964E7"/>
    <w:rsid w:val="00C97413"/>
    <w:rsid w:val="00C97416"/>
    <w:rsid w:val="00C975AE"/>
    <w:rsid w:val="00C97AF2"/>
    <w:rsid w:val="00C97E26"/>
    <w:rsid w:val="00CA019F"/>
    <w:rsid w:val="00CA2B72"/>
    <w:rsid w:val="00CA2FF4"/>
    <w:rsid w:val="00CA326C"/>
    <w:rsid w:val="00CA3D0C"/>
    <w:rsid w:val="00CA49BF"/>
    <w:rsid w:val="00CA4B81"/>
    <w:rsid w:val="00CA52E7"/>
    <w:rsid w:val="00CA5351"/>
    <w:rsid w:val="00CA5BB6"/>
    <w:rsid w:val="00CA5CDB"/>
    <w:rsid w:val="00CA6A67"/>
    <w:rsid w:val="00CA7366"/>
    <w:rsid w:val="00CA7890"/>
    <w:rsid w:val="00CA7EA1"/>
    <w:rsid w:val="00CB0143"/>
    <w:rsid w:val="00CB0758"/>
    <w:rsid w:val="00CB0EDD"/>
    <w:rsid w:val="00CB1117"/>
    <w:rsid w:val="00CB3603"/>
    <w:rsid w:val="00CB38AF"/>
    <w:rsid w:val="00CB3BE6"/>
    <w:rsid w:val="00CB3EE6"/>
    <w:rsid w:val="00CB42EE"/>
    <w:rsid w:val="00CB45DA"/>
    <w:rsid w:val="00CB4618"/>
    <w:rsid w:val="00CB6CD7"/>
    <w:rsid w:val="00CB6ECA"/>
    <w:rsid w:val="00CC03C7"/>
    <w:rsid w:val="00CC0A5A"/>
    <w:rsid w:val="00CC0DB2"/>
    <w:rsid w:val="00CC15F5"/>
    <w:rsid w:val="00CC2AF7"/>
    <w:rsid w:val="00CC31A6"/>
    <w:rsid w:val="00CC31BC"/>
    <w:rsid w:val="00CC32FD"/>
    <w:rsid w:val="00CC45FA"/>
    <w:rsid w:val="00CC5F9F"/>
    <w:rsid w:val="00CC6397"/>
    <w:rsid w:val="00CC6BC1"/>
    <w:rsid w:val="00CC71FF"/>
    <w:rsid w:val="00CC728F"/>
    <w:rsid w:val="00CC7469"/>
    <w:rsid w:val="00CD05AF"/>
    <w:rsid w:val="00CD0638"/>
    <w:rsid w:val="00CD09ED"/>
    <w:rsid w:val="00CD0CDE"/>
    <w:rsid w:val="00CD0EED"/>
    <w:rsid w:val="00CD1D4A"/>
    <w:rsid w:val="00CD2752"/>
    <w:rsid w:val="00CD2F0D"/>
    <w:rsid w:val="00CD385A"/>
    <w:rsid w:val="00CD3B82"/>
    <w:rsid w:val="00CD3C84"/>
    <w:rsid w:val="00CD4512"/>
    <w:rsid w:val="00CD457B"/>
    <w:rsid w:val="00CD45FC"/>
    <w:rsid w:val="00CD4715"/>
    <w:rsid w:val="00CD5098"/>
    <w:rsid w:val="00CD543D"/>
    <w:rsid w:val="00CD56A2"/>
    <w:rsid w:val="00CD5C45"/>
    <w:rsid w:val="00CD643E"/>
    <w:rsid w:val="00CD6570"/>
    <w:rsid w:val="00CD6811"/>
    <w:rsid w:val="00CD6925"/>
    <w:rsid w:val="00CD72C8"/>
    <w:rsid w:val="00CD7713"/>
    <w:rsid w:val="00CD7801"/>
    <w:rsid w:val="00CD78E1"/>
    <w:rsid w:val="00CD7DDE"/>
    <w:rsid w:val="00CE023D"/>
    <w:rsid w:val="00CE02FC"/>
    <w:rsid w:val="00CE05C4"/>
    <w:rsid w:val="00CE0B29"/>
    <w:rsid w:val="00CE1006"/>
    <w:rsid w:val="00CE182E"/>
    <w:rsid w:val="00CE1A40"/>
    <w:rsid w:val="00CE2545"/>
    <w:rsid w:val="00CE28F5"/>
    <w:rsid w:val="00CE2AF0"/>
    <w:rsid w:val="00CE3328"/>
    <w:rsid w:val="00CE33BE"/>
    <w:rsid w:val="00CE3C3D"/>
    <w:rsid w:val="00CE434B"/>
    <w:rsid w:val="00CE46A5"/>
    <w:rsid w:val="00CE47C5"/>
    <w:rsid w:val="00CE623A"/>
    <w:rsid w:val="00CE681E"/>
    <w:rsid w:val="00CE6D7E"/>
    <w:rsid w:val="00CE7D57"/>
    <w:rsid w:val="00CF01FE"/>
    <w:rsid w:val="00CF09CC"/>
    <w:rsid w:val="00CF13FB"/>
    <w:rsid w:val="00CF21AF"/>
    <w:rsid w:val="00CF2D7A"/>
    <w:rsid w:val="00CF47FA"/>
    <w:rsid w:val="00CF4BEC"/>
    <w:rsid w:val="00CF4D4D"/>
    <w:rsid w:val="00CF52D5"/>
    <w:rsid w:val="00CF5649"/>
    <w:rsid w:val="00CF6B52"/>
    <w:rsid w:val="00CF70B8"/>
    <w:rsid w:val="00CF75FE"/>
    <w:rsid w:val="00CF7694"/>
    <w:rsid w:val="00CF7A3B"/>
    <w:rsid w:val="00CF7B05"/>
    <w:rsid w:val="00D0029F"/>
    <w:rsid w:val="00D007A7"/>
    <w:rsid w:val="00D00C18"/>
    <w:rsid w:val="00D01965"/>
    <w:rsid w:val="00D01C8C"/>
    <w:rsid w:val="00D01F91"/>
    <w:rsid w:val="00D02383"/>
    <w:rsid w:val="00D02385"/>
    <w:rsid w:val="00D0308D"/>
    <w:rsid w:val="00D03838"/>
    <w:rsid w:val="00D05D6E"/>
    <w:rsid w:val="00D06ED6"/>
    <w:rsid w:val="00D06FBF"/>
    <w:rsid w:val="00D078CB"/>
    <w:rsid w:val="00D078FE"/>
    <w:rsid w:val="00D07F4C"/>
    <w:rsid w:val="00D101D8"/>
    <w:rsid w:val="00D10FF0"/>
    <w:rsid w:val="00D11293"/>
    <w:rsid w:val="00D12212"/>
    <w:rsid w:val="00D12CB6"/>
    <w:rsid w:val="00D13343"/>
    <w:rsid w:val="00D13873"/>
    <w:rsid w:val="00D14084"/>
    <w:rsid w:val="00D1471C"/>
    <w:rsid w:val="00D148C0"/>
    <w:rsid w:val="00D14A06"/>
    <w:rsid w:val="00D14B32"/>
    <w:rsid w:val="00D14B40"/>
    <w:rsid w:val="00D14C3B"/>
    <w:rsid w:val="00D1571E"/>
    <w:rsid w:val="00D158E9"/>
    <w:rsid w:val="00D15B10"/>
    <w:rsid w:val="00D16933"/>
    <w:rsid w:val="00D16C35"/>
    <w:rsid w:val="00D16FE0"/>
    <w:rsid w:val="00D170E4"/>
    <w:rsid w:val="00D17992"/>
    <w:rsid w:val="00D17A04"/>
    <w:rsid w:val="00D17B17"/>
    <w:rsid w:val="00D17FF8"/>
    <w:rsid w:val="00D205D3"/>
    <w:rsid w:val="00D20E1D"/>
    <w:rsid w:val="00D22B9C"/>
    <w:rsid w:val="00D238A8"/>
    <w:rsid w:val="00D23A84"/>
    <w:rsid w:val="00D23E65"/>
    <w:rsid w:val="00D25AE7"/>
    <w:rsid w:val="00D26218"/>
    <w:rsid w:val="00D31467"/>
    <w:rsid w:val="00D31708"/>
    <w:rsid w:val="00D32118"/>
    <w:rsid w:val="00D323B2"/>
    <w:rsid w:val="00D333AF"/>
    <w:rsid w:val="00D334F9"/>
    <w:rsid w:val="00D34477"/>
    <w:rsid w:val="00D347CD"/>
    <w:rsid w:val="00D349B0"/>
    <w:rsid w:val="00D34D86"/>
    <w:rsid w:val="00D35CC5"/>
    <w:rsid w:val="00D36209"/>
    <w:rsid w:val="00D363B3"/>
    <w:rsid w:val="00D40D96"/>
    <w:rsid w:val="00D41E12"/>
    <w:rsid w:val="00D42972"/>
    <w:rsid w:val="00D42ADB"/>
    <w:rsid w:val="00D42AF7"/>
    <w:rsid w:val="00D43A95"/>
    <w:rsid w:val="00D43B5E"/>
    <w:rsid w:val="00D43C4F"/>
    <w:rsid w:val="00D44275"/>
    <w:rsid w:val="00D443D6"/>
    <w:rsid w:val="00D446CE"/>
    <w:rsid w:val="00D44A64"/>
    <w:rsid w:val="00D4522B"/>
    <w:rsid w:val="00D4552A"/>
    <w:rsid w:val="00D45C5A"/>
    <w:rsid w:val="00D47245"/>
    <w:rsid w:val="00D4731E"/>
    <w:rsid w:val="00D50621"/>
    <w:rsid w:val="00D50EB6"/>
    <w:rsid w:val="00D50F3D"/>
    <w:rsid w:val="00D51360"/>
    <w:rsid w:val="00D5163E"/>
    <w:rsid w:val="00D51A47"/>
    <w:rsid w:val="00D51FF3"/>
    <w:rsid w:val="00D528BE"/>
    <w:rsid w:val="00D52B75"/>
    <w:rsid w:val="00D53A97"/>
    <w:rsid w:val="00D54434"/>
    <w:rsid w:val="00D5465A"/>
    <w:rsid w:val="00D5496F"/>
    <w:rsid w:val="00D552EA"/>
    <w:rsid w:val="00D5751E"/>
    <w:rsid w:val="00D5752B"/>
    <w:rsid w:val="00D57703"/>
    <w:rsid w:val="00D6024C"/>
    <w:rsid w:val="00D604DC"/>
    <w:rsid w:val="00D616AD"/>
    <w:rsid w:val="00D6194F"/>
    <w:rsid w:val="00D61C97"/>
    <w:rsid w:val="00D621E3"/>
    <w:rsid w:val="00D6277E"/>
    <w:rsid w:val="00D630F8"/>
    <w:rsid w:val="00D63CA5"/>
    <w:rsid w:val="00D63EAC"/>
    <w:rsid w:val="00D63F4C"/>
    <w:rsid w:val="00D64973"/>
    <w:rsid w:val="00D64F61"/>
    <w:rsid w:val="00D6523B"/>
    <w:rsid w:val="00D65C25"/>
    <w:rsid w:val="00D660BC"/>
    <w:rsid w:val="00D66CDB"/>
    <w:rsid w:val="00D673D8"/>
    <w:rsid w:val="00D6742E"/>
    <w:rsid w:val="00D704EB"/>
    <w:rsid w:val="00D70744"/>
    <w:rsid w:val="00D71DAE"/>
    <w:rsid w:val="00D72725"/>
    <w:rsid w:val="00D72798"/>
    <w:rsid w:val="00D72DB9"/>
    <w:rsid w:val="00D72F13"/>
    <w:rsid w:val="00D732A3"/>
    <w:rsid w:val="00D736D5"/>
    <w:rsid w:val="00D738D6"/>
    <w:rsid w:val="00D74970"/>
    <w:rsid w:val="00D74FB6"/>
    <w:rsid w:val="00D75340"/>
    <w:rsid w:val="00D75584"/>
    <w:rsid w:val="00D755EB"/>
    <w:rsid w:val="00D75A34"/>
    <w:rsid w:val="00D771C5"/>
    <w:rsid w:val="00D77866"/>
    <w:rsid w:val="00D77E05"/>
    <w:rsid w:val="00D801A5"/>
    <w:rsid w:val="00D8034F"/>
    <w:rsid w:val="00D81950"/>
    <w:rsid w:val="00D822D1"/>
    <w:rsid w:val="00D8274D"/>
    <w:rsid w:val="00D85E70"/>
    <w:rsid w:val="00D85FC5"/>
    <w:rsid w:val="00D872C8"/>
    <w:rsid w:val="00D878B9"/>
    <w:rsid w:val="00D87E00"/>
    <w:rsid w:val="00D900ED"/>
    <w:rsid w:val="00D90478"/>
    <w:rsid w:val="00D90890"/>
    <w:rsid w:val="00D90A07"/>
    <w:rsid w:val="00D910F2"/>
    <w:rsid w:val="00D91221"/>
    <w:rsid w:val="00D9134D"/>
    <w:rsid w:val="00D91BDF"/>
    <w:rsid w:val="00D9221E"/>
    <w:rsid w:val="00D922E0"/>
    <w:rsid w:val="00D92D1C"/>
    <w:rsid w:val="00D92DF1"/>
    <w:rsid w:val="00D933AA"/>
    <w:rsid w:val="00D93B75"/>
    <w:rsid w:val="00D93C4E"/>
    <w:rsid w:val="00D95362"/>
    <w:rsid w:val="00D956BD"/>
    <w:rsid w:val="00D95823"/>
    <w:rsid w:val="00D95BDC"/>
    <w:rsid w:val="00D9661A"/>
    <w:rsid w:val="00D96663"/>
    <w:rsid w:val="00D9681A"/>
    <w:rsid w:val="00D96EB5"/>
    <w:rsid w:val="00D9746A"/>
    <w:rsid w:val="00D97A4F"/>
    <w:rsid w:val="00D97F30"/>
    <w:rsid w:val="00DA0EF7"/>
    <w:rsid w:val="00DA1705"/>
    <w:rsid w:val="00DA1C16"/>
    <w:rsid w:val="00DA1EA1"/>
    <w:rsid w:val="00DA21D1"/>
    <w:rsid w:val="00DA2F6F"/>
    <w:rsid w:val="00DA3448"/>
    <w:rsid w:val="00DA37DF"/>
    <w:rsid w:val="00DA4430"/>
    <w:rsid w:val="00DA531A"/>
    <w:rsid w:val="00DA5976"/>
    <w:rsid w:val="00DA5D79"/>
    <w:rsid w:val="00DA626A"/>
    <w:rsid w:val="00DA7A03"/>
    <w:rsid w:val="00DB0009"/>
    <w:rsid w:val="00DB0511"/>
    <w:rsid w:val="00DB06AF"/>
    <w:rsid w:val="00DB1818"/>
    <w:rsid w:val="00DB3CD8"/>
    <w:rsid w:val="00DB4127"/>
    <w:rsid w:val="00DB4275"/>
    <w:rsid w:val="00DB440A"/>
    <w:rsid w:val="00DB4476"/>
    <w:rsid w:val="00DB44B4"/>
    <w:rsid w:val="00DB499A"/>
    <w:rsid w:val="00DB49E1"/>
    <w:rsid w:val="00DB5DB7"/>
    <w:rsid w:val="00DB61A0"/>
    <w:rsid w:val="00DB622F"/>
    <w:rsid w:val="00DB6376"/>
    <w:rsid w:val="00DB70C2"/>
    <w:rsid w:val="00DB74D5"/>
    <w:rsid w:val="00DB7848"/>
    <w:rsid w:val="00DB79CA"/>
    <w:rsid w:val="00DC08A5"/>
    <w:rsid w:val="00DC0BAA"/>
    <w:rsid w:val="00DC0CA5"/>
    <w:rsid w:val="00DC0DE0"/>
    <w:rsid w:val="00DC18CA"/>
    <w:rsid w:val="00DC1BE2"/>
    <w:rsid w:val="00DC1C05"/>
    <w:rsid w:val="00DC241C"/>
    <w:rsid w:val="00DC297C"/>
    <w:rsid w:val="00DC309B"/>
    <w:rsid w:val="00DC3351"/>
    <w:rsid w:val="00DC39CF"/>
    <w:rsid w:val="00DC494D"/>
    <w:rsid w:val="00DC4C71"/>
    <w:rsid w:val="00DC4DA2"/>
    <w:rsid w:val="00DC5225"/>
    <w:rsid w:val="00DC5302"/>
    <w:rsid w:val="00DC5488"/>
    <w:rsid w:val="00DC5810"/>
    <w:rsid w:val="00DC58E0"/>
    <w:rsid w:val="00DC63C5"/>
    <w:rsid w:val="00DC765C"/>
    <w:rsid w:val="00DC7F8D"/>
    <w:rsid w:val="00DD0469"/>
    <w:rsid w:val="00DD0E94"/>
    <w:rsid w:val="00DD0F37"/>
    <w:rsid w:val="00DD24A2"/>
    <w:rsid w:val="00DD2BA3"/>
    <w:rsid w:val="00DD2CAC"/>
    <w:rsid w:val="00DD3A9D"/>
    <w:rsid w:val="00DD3C9B"/>
    <w:rsid w:val="00DD45A7"/>
    <w:rsid w:val="00DD4F30"/>
    <w:rsid w:val="00DD5F89"/>
    <w:rsid w:val="00DD678B"/>
    <w:rsid w:val="00DD6DA3"/>
    <w:rsid w:val="00DD74F7"/>
    <w:rsid w:val="00DE1235"/>
    <w:rsid w:val="00DE1B03"/>
    <w:rsid w:val="00DE1BC4"/>
    <w:rsid w:val="00DE2512"/>
    <w:rsid w:val="00DE2727"/>
    <w:rsid w:val="00DE2BB2"/>
    <w:rsid w:val="00DE2C66"/>
    <w:rsid w:val="00DE352F"/>
    <w:rsid w:val="00DE3935"/>
    <w:rsid w:val="00DE3A2E"/>
    <w:rsid w:val="00DE4BD1"/>
    <w:rsid w:val="00DE4E1D"/>
    <w:rsid w:val="00DE4E74"/>
    <w:rsid w:val="00DE501F"/>
    <w:rsid w:val="00DE523B"/>
    <w:rsid w:val="00DE570A"/>
    <w:rsid w:val="00DE61B1"/>
    <w:rsid w:val="00DE6931"/>
    <w:rsid w:val="00DE6E6B"/>
    <w:rsid w:val="00DE730D"/>
    <w:rsid w:val="00DF007E"/>
    <w:rsid w:val="00DF09BF"/>
    <w:rsid w:val="00DF0B95"/>
    <w:rsid w:val="00DF1222"/>
    <w:rsid w:val="00DF18EC"/>
    <w:rsid w:val="00DF1BD5"/>
    <w:rsid w:val="00DF1DC7"/>
    <w:rsid w:val="00DF214F"/>
    <w:rsid w:val="00DF23B5"/>
    <w:rsid w:val="00DF2C23"/>
    <w:rsid w:val="00DF2EEF"/>
    <w:rsid w:val="00DF345A"/>
    <w:rsid w:val="00DF3693"/>
    <w:rsid w:val="00DF3DCE"/>
    <w:rsid w:val="00DF41C4"/>
    <w:rsid w:val="00DF4601"/>
    <w:rsid w:val="00DF5101"/>
    <w:rsid w:val="00DF51DF"/>
    <w:rsid w:val="00DF5215"/>
    <w:rsid w:val="00DF5A10"/>
    <w:rsid w:val="00DF6096"/>
    <w:rsid w:val="00DF62CD"/>
    <w:rsid w:val="00DF687F"/>
    <w:rsid w:val="00DF6A12"/>
    <w:rsid w:val="00DF6D90"/>
    <w:rsid w:val="00DF7187"/>
    <w:rsid w:val="00DF77BE"/>
    <w:rsid w:val="00E0046B"/>
    <w:rsid w:val="00E01C31"/>
    <w:rsid w:val="00E02024"/>
    <w:rsid w:val="00E02971"/>
    <w:rsid w:val="00E03645"/>
    <w:rsid w:val="00E03C96"/>
    <w:rsid w:val="00E03F2E"/>
    <w:rsid w:val="00E04223"/>
    <w:rsid w:val="00E04399"/>
    <w:rsid w:val="00E04912"/>
    <w:rsid w:val="00E049C7"/>
    <w:rsid w:val="00E061C5"/>
    <w:rsid w:val="00E07383"/>
    <w:rsid w:val="00E07713"/>
    <w:rsid w:val="00E102B5"/>
    <w:rsid w:val="00E105CA"/>
    <w:rsid w:val="00E10869"/>
    <w:rsid w:val="00E10D9A"/>
    <w:rsid w:val="00E1142B"/>
    <w:rsid w:val="00E11445"/>
    <w:rsid w:val="00E12171"/>
    <w:rsid w:val="00E12BAC"/>
    <w:rsid w:val="00E12C79"/>
    <w:rsid w:val="00E130C9"/>
    <w:rsid w:val="00E13C17"/>
    <w:rsid w:val="00E13FB0"/>
    <w:rsid w:val="00E13FD9"/>
    <w:rsid w:val="00E13FDC"/>
    <w:rsid w:val="00E1450F"/>
    <w:rsid w:val="00E1469F"/>
    <w:rsid w:val="00E16353"/>
    <w:rsid w:val="00E163F9"/>
    <w:rsid w:val="00E16645"/>
    <w:rsid w:val="00E16694"/>
    <w:rsid w:val="00E16B6C"/>
    <w:rsid w:val="00E16C1C"/>
    <w:rsid w:val="00E178A5"/>
    <w:rsid w:val="00E17C45"/>
    <w:rsid w:val="00E2013B"/>
    <w:rsid w:val="00E20D0B"/>
    <w:rsid w:val="00E20F0F"/>
    <w:rsid w:val="00E2142D"/>
    <w:rsid w:val="00E21F72"/>
    <w:rsid w:val="00E22670"/>
    <w:rsid w:val="00E2371C"/>
    <w:rsid w:val="00E23880"/>
    <w:rsid w:val="00E23959"/>
    <w:rsid w:val="00E23C49"/>
    <w:rsid w:val="00E23D07"/>
    <w:rsid w:val="00E243DF"/>
    <w:rsid w:val="00E24659"/>
    <w:rsid w:val="00E24AD8"/>
    <w:rsid w:val="00E26479"/>
    <w:rsid w:val="00E26C7D"/>
    <w:rsid w:val="00E26DF5"/>
    <w:rsid w:val="00E27E8A"/>
    <w:rsid w:val="00E30F0F"/>
    <w:rsid w:val="00E3197F"/>
    <w:rsid w:val="00E31C53"/>
    <w:rsid w:val="00E31FA3"/>
    <w:rsid w:val="00E3215D"/>
    <w:rsid w:val="00E321BF"/>
    <w:rsid w:val="00E32793"/>
    <w:rsid w:val="00E3295A"/>
    <w:rsid w:val="00E3353F"/>
    <w:rsid w:val="00E335E2"/>
    <w:rsid w:val="00E33E72"/>
    <w:rsid w:val="00E34394"/>
    <w:rsid w:val="00E34BE9"/>
    <w:rsid w:val="00E34D4C"/>
    <w:rsid w:val="00E35BF0"/>
    <w:rsid w:val="00E35D7F"/>
    <w:rsid w:val="00E35F1D"/>
    <w:rsid w:val="00E364EC"/>
    <w:rsid w:val="00E36B1E"/>
    <w:rsid w:val="00E3726B"/>
    <w:rsid w:val="00E3739A"/>
    <w:rsid w:val="00E37465"/>
    <w:rsid w:val="00E37CA2"/>
    <w:rsid w:val="00E40015"/>
    <w:rsid w:val="00E409A2"/>
    <w:rsid w:val="00E42876"/>
    <w:rsid w:val="00E42897"/>
    <w:rsid w:val="00E42AF6"/>
    <w:rsid w:val="00E42B11"/>
    <w:rsid w:val="00E42FD0"/>
    <w:rsid w:val="00E43A94"/>
    <w:rsid w:val="00E43BC7"/>
    <w:rsid w:val="00E43E5D"/>
    <w:rsid w:val="00E4474F"/>
    <w:rsid w:val="00E4544B"/>
    <w:rsid w:val="00E45CAF"/>
    <w:rsid w:val="00E46724"/>
    <w:rsid w:val="00E4690F"/>
    <w:rsid w:val="00E46A31"/>
    <w:rsid w:val="00E47B48"/>
    <w:rsid w:val="00E500F0"/>
    <w:rsid w:val="00E50390"/>
    <w:rsid w:val="00E522C2"/>
    <w:rsid w:val="00E526E1"/>
    <w:rsid w:val="00E53C08"/>
    <w:rsid w:val="00E53C1C"/>
    <w:rsid w:val="00E53E88"/>
    <w:rsid w:val="00E54211"/>
    <w:rsid w:val="00E54920"/>
    <w:rsid w:val="00E55519"/>
    <w:rsid w:val="00E55617"/>
    <w:rsid w:val="00E563AF"/>
    <w:rsid w:val="00E5716C"/>
    <w:rsid w:val="00E5755B"/>
    <w:rsid w:val="00E57560"/>
    <w:rsid w:val="00E57634"/>
    <w:rsid w:val="00E57BAA"/>
    <w:rsid w:val="00E60FA9"/>
    <w:rsid w:val="00E617CA"/>
    <w:rsid w:val="00E61B9F"/>
    <w:rsid w:val="00E621A1"/>
    <w:rsid w:val="00E6246D"/>
    <w:rsid w:val="00E62B67"/>
    <w:rsid w:val="00E63428"/>
    <w:rsid w:val="00E63826"/>
    <w:rsid w:val="00E641DA"/>
    <w:rsid w:val="00E64ADC"/>
    <w:rsid w:val="00E64EA3"/>
    <w:rsid w:val="00E65777"/>
    <w:rsid w:val="00E65E6A"/>
    <w:rsid w:val="00E661BD"/>
    <w:rsid w:val="00E67472"/>
    <w:rsid w:val="00E67EB1"/>
    <w:rsid w:val="00E7069E"/>
    <w:rsid w:val="00E708B7"/>
    <w:rsid w:val="00E7118E"/>
    <w:rsid w:val="00E71A5E"/>
    <w:rsid w:val="00E71E1D"/>
    <w:rsid w:val="00E73103"/>
    <w:rsid w:val="00E738E0"/>
    <w:rsid w:val="00E73B37"/>
    <w:rsid w:val="00E73B65"/>
    <w:rsid w:val="00E73DF7"/>
    <w:rsid w:val="00E747C3"/>
    <w:rsid w:val="00E74A1E"/>
    <w:rsid w:val="00E7516C"/>
    <w:rsid w:val="00E754C9"/>
    <w:rsid w:val="00E75E6C"/>
    <w:rsid w:val="00E761D1"/>
    <w:rsid w:val="00E766CE"/>
    <w:rsid w:val="00E77605"/>
    <w:rsid w:val="00E77645"/>
    <w:rsid w:val="00E778B9"/>
    <w:rsid w:val="00E81BA4"/>
    <w:rsid w:val="00E81E1C"/>
    <w:rsid w:val="00E82C41"/>
    <w:rsid w:val="00E839E8"/>
    <w:rsid w:val="00E83C7F"/>
    <w:rsid w:val="00E83FA1"/>
    <w:rsid w:val="00E8402E"/>
    <w:rsid w:val="00E8415B"/>
    <w:rsid w:val="00E84568"/>
    <w:rsid w:val="00E84EEF"/>
    <w:rsid w:val="00E85D99"/>
    <w:rsid w:val="00E87053"/>
    <w:rsid w:val="00E8729B"/>
    <w:rsid w:val="00E8745C"/>
    <w:rsid w:val="00E8788E"/>
    <w:rsid w:val="00E879E1"/>
    <w:rsid w:val="00E87A1F"/>
    <w:rsid w:val="00E87D22"/>
    <w:rsid w:val="00E87EBC"/>
    <w:rsid w:val="00E90E73"/>
    <w:rsid w:val="00E9174F"/>
    <w:rsid w:val="00E924D7"/>
    <w:rsid w:val="00E92935"/>
    <w:rsid w:val="00E92F8D"/>
    <w:rsid w:val="00E93521"/>
    <w:rsid w:val="00E938C1"/>
    <w:rsid w:val="00E941F6"/>
    <w:rsid w:val="00E94B77"/>
    <w:rsid w:val="00E94F90"/>
    <w:rsid w:val="00E96644"/>
    <w:rsid w:val="00E96843"/>
    <w:rsid w:val="00E96B1E"/>
    <w:rsid w:val="00E97830"/>
    <w:rsid w:val="00E97D2C"/>
    <w:rsid w:val="00E97DDF"/>
    <w:rsid w:val="00EA03F8"/>
    <w:rsid w:val="00EA1E54"/>
    <w:rsid w:val="00EA266D"/>
    <w:rsid w:val="00EA270E"/>
    <w:rsid w:val="00EA3237"/>
    <w:rsid w:val="00EA3400"/>
    <w:rsid w:val="00EA39D0"/>
    <w:rsid w:val="00EA3A47"/>
    <w:rsid w:val="00EA536F"/>
    <w:rsid w:val="00EA5D83"/>
    <w:rsid w:val="00EA5FF4"/>
    <w:rsid w:val="00EA6313"/>
    <w:rsid w:val="00EA6D23"/>
    <w:rsid w:val="00EA6E15"/>
    <w:rsid w:val="00EA773D"/>
    <w:rsid w:val="00EA7EEE"/>
    <w:rsid w:val="00EB0871"/>
    <w:rsid w:val="00EB0A76"/>
    <w:rsid w:val="00EB0D81"/>
    <w:rsid w:val="00EB193D"/>
    <w:rsid w:val="00EB2329"/>
    <w:rsid w:val="00EB2977"/>
    <w:rsid w:val="00EB2986"/>
    <w:rsid w:val="00EB4FD4"/>
    <w:rsid w:val="00EB76A7"/>
    <w:rsid w:val="00EC07CF"/>
    <w:rsid w:val="00EC0F3F"/>
    <w:rsid w:val="00EC181F"/>
    <w:rsid w:val="00EC1B11"/>
    <w:rsid w:val="00EC2961"/>
    <w:rsid w:val="00EC2DF6"/>
    <w:rsid w:val="00EC30AB"/>
    <w:rsid w:val="00EC34BC"/>
    <w:rsid w:val="00EC39FB"/>
    <w:rsid w:val="00EC3C2C"/>
    <w:rsid w:val="00EC4A25"/>
    <w:rsid w:val="00EC4CD8"/>
    <w:rsid w:val="00EC4D01"/>
    <w:rsid w:val="00EC6685"/>
    <w:rsid w:val="00EC6699"/>
    <w:rsid w:val="00EC6C0C"/>
    <w:rsid w:val="00EC6CFC"/>
    <w:rsid w:val="00EC75F9"/>
    <w:rsid w:val="00EC76B8"/>
    <w:rsid w:val="00EC7A14"/>
    <w:rsid w:val="00EC7A7B"/>
    <w:rsid w:val="00EC7BB8"/>
    <w:rsid w:val="00ED016E"/>
    <w:rsid w:val="00ED0B4E"/>
    <w:rsid w:val="00ED0CA0"/>
    <w:rsid w:val="00ED1BA1"/>
    <w:rsid w:val="00ED1EED"/>
    <w:rsid w:val="00ED24C1"/>
    <w:rsid w:val="00ED25C5"/>
    <w:rsid w:val="00ED3E35"/>
    <w:rsid w:val="00ED52BE"/>
    <w:rsid w:val="00ED5A71"/>
    <w:rsid w:val="00ED6048"/>
    <w:rsid w:val="00ED6906"/>
    <w:rsid w:val="00ED698C"/>
    <w:rsid w:val="00ED69CC"/>
    <w:rsid w:val="00ED6EA4"/>
    <w:rsid w:val="00ED7108"/>
    <w:rsid w:val="00ED7288"/>
    <w:rsid w:val="00ED778E"/>
    <w:rsid w:val="00EE22E4"/>
    <w:rsid w:val="00EE264F"/>
    <w:rsid w:val="00EE28C4"/>
    <w:rsid w:val="00EE2FA8"/>
    <w:rsid w:val="00EE39AA"/>
    <w:rsid w:val="00EE3CF6"/>
    <w:rsid w:val="00EE427F"/>
    <w:rsid w:val="00EE50EA"/>
    <w:rsid w:val="00EE5102"/>
    <w:rsid w:val="00EE7A77"/>
    <w:rsid w:val="00EE7DA3"/>
    <w:rsid w:val="00EE7DC7"/>
    <w:rsid w:val="00EE7F54"/>
    <w:rsid w:val="00EF04F7"/>
    <w:rsid w:val="00EF07AE"/>
    <w:rsid w:val="00EF2465"/>
    <w:rsid w:val="00EF3222"/>
    <w:rsid w:val="00EF3739"/>
    <w:rsid w:val="00EF4F2C"/>
    <w:rsid w:val="00EF52BF"/>
    <w:rsid w:val="00EF552E"/>
    <w:rsid w:val="00EF5E06"/>
    <w:rsid w:val="00EF5FC5"/>
    <w:rsid w:val="00EF7127"/>
    <w:rsid w:val="00EF7155"/>
    <w:rsid w:val="00EF7BE3"/>
    <w:rsid w:val="00EF7C9C"/>
    <w:rsid w:val="00F0076F"/>
    <w:rsid w:val="00F019A4"/>
    <w:rsid w:val="00F01E4C"/>
    <w:rsid w:val="00F01EC5"/>
    <w:rsid w:val="00F025A2"/>
    <w:rsid w:val="00F02B83"/>
    <w:rsid w:val="00F03D6F"/>
    <w:rsid w:val="00F0404D"/>
    <w:rsid w:val="00F046AE"/>
    <w:rsid w:val="00F04B12"/>
    <w:rsid w:val="00F05276"/>
    <w:rsid w:val="00F055A7"/>
    <w:rsid w:val="00F05AC3"/>
    <w:rsid w:val="00F06EF4"/>
    <w:rsid w:val="00F075FF"/>
    <w:rsid w:val="00F1015C"/>
    <w:rsid w:val="00F10B80"/>
    <w:rsid w:val="00F10FA7"/>
    <w:rsid w:val="00F11510"/>
    <w:rsid w:val="00F11663"/>
    <w:rsid w:val="00F118EF"/>
    <w:rsid w:val="00F11C7E"/>
    <w:rsid w:val="00F1387F"/>
    <w:rsid w:val="00F151EC"/>
    <w:rsid w:val="00F167E6"/>
    <w:rsid w:val="00F17339"/>
    <w:rsid w:val="00F20017"/>
    <w:rsid w:val="00F20433"/>
    <w:rsid w:val="00F20877"/>
    <w:rsid w:val="00F215FC"/>
    <w:rsid w:val="00F21D0D"/>
    <w:rsid w:val="00F2220E"/>
    <w:rsid w:val="00F227BC"/>
    <w:rsid w:val="00F22EC7"/>
    <w:rsid w:val="00F23247"/>
    <w:rsid w:val="00F23CE4"/>
    <w:rsid w:val="00F23F2C"/>
    <w:rsid w:val="00F2432B"/>
    <w:rsid w:val="00F243D3"/>
    <w:rsid w:val="00F24E50"/>
    <w:rsid w:val="00F24E60"/>
    <w:rsid w:val="00F25197"/>
    <w:rsid w:val="00F25CCD"/>
    <w:rsid w:val="00F261E1"/>
    <w:rsid w:val="00F26DEE"/>
    <w:rsid w:val="00F27198"/>
    <w:rsid w:val="00F27543"/>
    <w:rsid w:val="00F304E6"/>
    <w:rsid w:val="00F30F35"/>
    <w:rsid w:val="00F321AE"/>
    <w:rsid w:val="00F32436"/>
    <w:rsid w:val="00F32C31"/>
    <w:rsid w:val="00F341ED"/>
    <w:rsid w:val="00F34A4A"/>
    <w:rsid w:val="00F35C8C"/>
    <w:rsid w:val="00F35D61"/>
    <w:rsid w:val="00F36136"/>
    <w:rsid w:val="00F365B4"/>
    <w:rsid w:val="00F370D3"/>
    <w:rsid w:val="00F37857"/>
    <w:rsid w:val="00F37D08"/>
    <w:rsid w:val="00F37D0B"/>
    <w:rsid w:val="00F40057"/>
    <w:rsid w:val="00F4075B"/>
    <w:rsid w:val="00F4149B"/>
    <w:rsid w:val="00F4172E"/>
    <w:rsid w:val="00F41C34"/>
    <w:rsid w:val="00F42BE9"/>
    <w:rsid w:val="00F43309"/>
    <w:rsid w:val="00F43AF3"/>
    <w:rsid w:val="00F44713"/>
    <w:rsid w:val="00F44B23"/>
    <w:rsid w:val="00F44B25"/>
    <w:rsid w:val="00F44E9D"/>
    <w:rsid w:val="00F45369"/>
    <w:rsid w:val="00F46758"/>
    <w:rsid w:val="00F46BFD"/>
    <w:rsid w:val="00F474CA"/>
    <w:rsid w:val="00F47F0E"/>
    <w:rsid w:val="00F505D3"/>
    <w:rsid w:val="00F50F42"/>
    <w:rsid w:val="00F50FD2"/>
    <w:rsid w:val="00F5191A"/>
    <w:rsid w:val="00F51D89"/>
    <w:rsid w:val="00F5353A"/>
    <w:rsid w:val="00F539E0"/>
    <w:rsid w:val="00F53B15"/>
    <w:rsid w:val="00F545B4"/>
    <w:rsid w:val="00F54794"/>
    <w:rsid w:val="00F549F4"/>
    <w:rsid w:val="00F5565E"/>
    <w:rsid w:val="00F55E4A"/>
    <w:rsid w:val="00F56471"/>
    <w:rsid w:val="00F57420"/>
    <w:rsid w:val="00F57603"/>
    <w:rsid w:val="00F60377"/>
    <w:rsid w:val="00F6076B"/>
    <w:rsid w:val="00F609FE"/>
    <w:rsid w:val="00F60CAC"/>
    <w:rsid w:val="00F610D5"/>
    <w:rsid w:val="00F61EA7"/>
    <w:rsid w:val="00F624D0"/>
    <w:rsid w:val="00F62EAC"/>
    <w:rsid w:val="00F63458"/>
    <w:rsid w:val="00F653B8"/>
    <w:rsid w:val="00F65558"/>
    <w:rsid w:val="00F660E4"/>
    <w:rsid w:val="00F67F04"/>
    <w:rsid w:val="00F70283"/>
    <w:rsid w:val="00F70286"/>
    <w:rsid w:val="00F70893"/>
    <w:rsid w:val="00F715C9"/>
    <w:rsid w:val="00F72D86"/>
    <w:rsid w:val="00F7348E"/>
    <w:rsid w:val="00F73611"/>
    <w:rsid w:val="00F73AC9"/>
    <w:rsid w:val="00F74C35"/>
    <w:rsid w:val="00F7544C"/>
    <w:rsid w:val="00F75588"/>
    <w:rsid w:val="00F7582F"/>
    <w:rsid w:val="00F75F53"/>
    <w:rsid w:val="00F76134"/>
    <w:rsid w:val="00F7643D"/>
    <w:rsid w:val="00F765AA"/>
    <w:rsid w:val="00F76A41"/>
    <w:rsid w:val="00F80505"/>
    <w:rsid w:val="00F812EE"/>
    <w:rsid w:val="00F816C9"/>
    <w:rsid w:val="00F81A5C"/>
    <w:rsid w:val="00F829CA"/>
    <w:rsid w:val="00F82B5E"/>
    <w:rsid w:val="00F834ED"/>
    <w:rsid w:val="00F8366F"/>
    <w:rsid w:val="00F83BE3"/>
    <w:rsid w:val="00F83D67"/>
    <w:rsid w:val="00F83DF3"/>
    <w:rsid w:val="00F84CBE"/>
    <w:rsid w:val="00F85D9B"/>
    <w:rsid w:val="00F8614E"/>
    <w:rsid w:val="00F86FAE"/>
    <w:rsid w:val="00F8702D"/>
    <w:rsid w:val="00F87113"/>
    <w:rsid w:val="00F8730A"/>
    <w:rsid w:val="00F87B08"/>
    <w:rsid w:val="00F9038B"/>
    <w:rsid w:val="00F91C80"/>
    <w:rsid w:val="00F9220C"/>
    <w:rsid w:val="00F92295"/>
    <w:rsid w:val="00F931BD"/>
    <w:rsid w:val="00F932C8"/>
    <w:rsid w:val="00F934E0"/>
    <w:rsid w:val="00F93BE6"/>
    <w:rsid w:val="00F93FB3"/>
    <w:rsid w:val="00F9430E"/>
    <w:rsid w:val="00F94C74"/>
    <w:rsid w:val="00F94E83"/>
    <w:rsid w:val="00F956C7"/>
    <w:rsid w:val="00F95D6C"/>
    <w:rsid w:val="00F960E0"/>
    <w:rsid w:val="00F96A4E"/>
    <w:rsid w:val="00F977D7"/>
    <w:rsid w:val="00F9790B"/>
    <w:rsid w:val="00FA1091"/>
    <w:rsid w:val="00FA1266"/>
    <w:rsid w:val="00FA2891"/>
    <w:rsid w:val="00FA355B"/>
    <w:rsid w:val="00FA3F5C"/>
    <w:rsid w:val="00FA40B1"/>
    <w:rsid w:val="00FA4271"/>
    <w:rsid w:val="00FA4C91"/>
    <w:rsid w:val="00FA5970"/>
    <w:rsid w:val="00FA5B3B"/>
    <w:rsid w:val="00FA68C3"/>
    <w:rsid w:val="00FA7202"/>
    <w:rsid w:val="00FA7EB5"/>
    <w:rsid w:val="00FB085E"/>
    <w:rsid w:val="00FB0921"/>
    <w:rsid w:val="00FB0A9B"/>
    <w:rsid w:val="00FB1C73"/>
    <w:rsid w:val="00FB35CC"/>
    <w:rsid w:val="00FB3DB0"/>
    <w:rsid w:val="00FB44E6"/>
    <w:rsid w:val="00FB4983"/>
    <w:rsid w:val="00FB4CC1"/>
    <w:rsid w:val="00FB5F06"/>
    <w:rsid w:val="00FB74D4"/>
    <w:rsid w:val="00FB7593"/>
    <w:rsid w:val="00FB7C99"/>
    <w:rsid w:val="00FC02AF"/>
    <w:rsid w:val="00FC066C"/>
    <w:rsid w:val="00FC0A02"/>
    <w:rsid w:val="00FC0A56"/>
    <w:rsid w:val="00FC1192"/>
    <w:rsid w:val="00FC14FF"/>
    <w:rsid w:val="00FC1C01"/>
    <w:rsid w:val="00FC204C"/>
    <w:rsid w:val="00FC2DE9"/>
    <w:rsid w:val="00FC3B71"/>
    <w:rsid w:val="00FC3C82"/>
    <w:rsid w:val="00FC5005"/>
    <w:rsid w:val="00FC50A9"/>
    <w:rsid w:val="00FC5289"/>
    <w:rsid w:val="00FC53D1"/>
    <w:rsid w:val="00FC59FB"/>
    <w:rsid w:val="00FC6991"/>
    <w:rsid w:val="00FC7783"/>
    <w:rsid w:val="00FC7B88"/>
    <w:rsid w:val="00FD003A"/>
    <w:rsid w:val="00FD0B6D"/>
    <w:rsid w:val="00FD2170"/>
    <w:rsid w:val="00FD23DF"/>
    <w:rsid w:val="00FD245C"/>
    <w:rsid w:val="00FD27A7"/>
    <w:rsid w:val="00FD4729"/>
    <w:rsid w:val="00FD49F2"/>
    <w:rsid w:val="00FD5118"/>
    <w:rsid w:val="00FD5255"/>
    <w:rsid w:val="00FD58DF"/>
    <w:rsid w:val="00FD61F6"/>
    <w:rsid w:val="00FE0134"/>
    <w:rsid w:val="00FE075F"/>
    <w:rsid w:val="00FE0AFE"/>
    <w:rsid w:val="00FE0F84"/>
    <w:rsid w:val="00FE10E8"/>
    <w:rsid w:val="00FE1358"/>
    <w:rsid w:val="00FE1C9E"/>
    <w:rsid w:val="00FE1FEF"/>
    <w:rsid w:val="00FE200B"/>
    <w:rsid w:val="00FE20D0"/>
    <w:rsid w:val="00FE265D"/>
    <w:rsid w:val="00FE270C"/>
    <w:rsid w:val="00FE316D"/>
    <w:rsid w:val="00FE3983"/>
    <w:rsid w:val="00FE4791"/>
    <w:rsid w:val="00FE4B98"/>
    <w:rsid w:val="00FE4CEA"/>
    <w:rsid w:val="00FE4EAE"/>
    <w:rsid w:val="00FE59A5"/>
    <w:rsid w:val="00FE5DD5"/>
    <w:rsid w:val="00FF0687"/>
    <w:rsid w:val="00FF0715"/>
    <w:rsid w:val="00FF0817"/>
    <w:rsid w:val="00FF08E4"/>
    <w:rsid w:val="00FF08EB"/>
    <w:rsid w:val="00FF0E01"/>
    <w:rsid w:val="00FF0E39"/>
    <w:rsid w:val="00FF1533"/>
    <w:rsid w:val="00FF2345"/>
    <w:rsid w:val="00FF33D2"/>
    <w:rsid w:val="00FF370C"/>
    <w:rsid w:val="00FF37B2"/>
    <w:rsid w:val="00FF3C92"/>
    <w:rsid w:val="00FF482C"/>
    <w:rsid w:val="00FF4A94"/>
    <w:rsid w:val="00FF4EB5"/>
    <w:rsid w:val="00FF53F5"/>
    <w:rsid w:val="00FF6466"/>
    <w:rsid w:val="00FF6500"/>
    <w:rsid w:val="00FF6962"/>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qFormat="1"/>
    <w:lsdException w:name="table of figures" w:uiPriority="99"/>
    <w:lsdException w:name="Title" w:qFormat="1"/>
    <w:lsdException w:name="Subtitle" w:qFormat="1"/>
    <w:lsdException w:name="Hyperlink" w:uiPriority="99" w:qFormat="1"/>
    <w:lsdException w:name="Strong" w:uiPriority="22" w:qFormat="1"/>
    <w:lsdException w:name="Emphasis" w:qFormat="1"/>
    <w:lsdException w:name="Normal (Web)" w:uiPriority="99"/>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661A"/>
    <w:pPr>
      <w:overflowPunct w:val="0"/>
      <w:autoSpaceDE w:val="0"/>
      <w:autoSpaceDN w:val="0"/>
      <w:adjustRightInd w:val="0"/>
      <w:spacing w:after="180"/>
      <w:textAlignment w:val="baseline"/>
    </w:pPr>
    <w:rPr>
      <w:rFonts w:eastAsia="Times New Roman"/>
      <w:lang w:val="en-GB"/>
    </w:rPr>
  </w:style>
  <w:style w:type="paragraph" w:styleId="Heading1">
    <w:name w:val="heading 1"/>
    <w:next w:val="Normal"/>
    <w:link w:val="Heading1Char"/>
    <w:qFormat/>
    <w:rsid w:val="00D9661A"/>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D9661A"/>
    <w:pPr>
      <w:pBdr>
        <w:top w:val="none" w:sz="0" w:space="0" w:color="auto"/>
      </w:pBdr>
      <w:spacing w:before="180"/>
      <w:outlineLvl w:val="1"/>
    </w:pPr>
    <w:rPr>
      <w:sz w:val="32"/>
    </w:rPr>
  </w:style>
  <w:style w:type="paragraph" w:styleId="Heading3">
    <w:name w:val="heading 3"/>
    <w:basedOn w:val="Heading2"/>
    <w:next w:val="Normal"/>
    <w:link w:val="Heading3Char"/>
    <w:qFormat/>
    <w:rsid w:val="00D9661A"/>
    <w:pPr>
      <w:spacing w:before="120"/>
      <w:outlineLvl w:val="2"/>
    </w:pPr>
    <w:rPr>
      <w:sz w:val="28"/>
    </w:rPr>
  </w:style>
  <w:style w:type="paragraph" w:styleId="Heading4">
    <w:name w:val="heading 4"/>
    <w:basedOn w:val="Heading3"/>
    <w:next w:val="Normal"/>
    <w:link w:val="Heading4Char"/>
    <w:qFormat/>
    <w:rsid w:val="00D9661A"/>
    <w:pPr>
      <w:ind w:left="1418" w:hanging="1418"/>
      <w:outlineLvl w:val="3"/>
    </w:pPr>
    <w:rPr>
      <w:sz w:val="24"/>
    </w:rPr>
  </w:style>
  <w:style w:type="paragraph" w:styleId="Heading5">
    <w:name w:val="heading 5"/>
    <w:basedOn w:val="Heading4"/>
    <w:next w:val="Normal"/>
    <w:link w:val="Heading5Char"/>
    <w:qFormat/>
    <w:rsid w:val="00D9661A"/>
    <w:pPr>
      <w:ind w:left="1701" w:hanging="1701"/>
      <w:outlineLvl w:val="4"/>
    </w:pPr>
    <w:rPr>
      <w:sz w:val="22"/>
    </w:rPr>
  </w:style>
  <w:style w:type="paragraph" w:styleId="Heading6">
    <w:name w:val="heading 6"/>
    <w:basedOn w:val="H6"/>
    <w:next w:val="Normal"/>
    <w:qFormat/>
    <w:rsid w:val="00D9661A"/>
    <w:pPr>
      <w:outlineLvl w:val="5"/>
    </w:pPr>
  </w:style>
  <w:style w:type="paragraph" w:styleId="Heading7">
    <w:name w:val="heading 7"/>
    <w:basedOn w:val="H6"/>
    <w:next w:val="Normal"/>
    <w:qFormat/>
    <w:rsid w:val="00D9661A"/>
    <w:pPr>
      <w:outlineLvl w:val="6"/>
    </w:pPr>
  </w:style>
  <w:style w:type="paragraph" w:styleId="Heading8">
    <w:name w:val="heading 8"/>
    <w:basedOn w:val="Heading1"/>
    <w:next w:val="Normal"/>
    <w:qFormat/>
    <w:rsid w:val="00D9661A"/>
    <w:pPr>
      <w:ind w:left="0" w:firstLine="0"/>
      <w:outlineLvl w:val="7"/>
    </w:pPr>
  </w:style>
  <w:style w:type="paragraph" w:styleId="Heading9">
    <w:name w:val="heading 9"/>
    <w:basedOn w:val="Heading8"/>
    <w:next w:val="Normal"/>
    <w:qFormat/>
    <w:rsid w:val="00D9661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D9661A"/>
    <w:pPr>
      <w:ind w:left="1985" w:hanging="1985"/>
      <w:outlineLvl w:val="9"/>
    </w:pPr>
    <w:rPr>
      <w:sz w:val="20"/>
    </w:rPr>
  </w:style>
  <w:style w:type="paragraph" w:styleId="TOC9">
    <w:name w:val="toc 9"/>
    <w:basedOn w:val="TOC8"/>
    <w:uiPriority w:val="39"/>
    <w:rsid w:val="00D9661A"/>
    <w:pPr>
      <w:ind w:left="1418" w:hanging="1418"/>
    </w:pPr>
  </w:style>
  <w:style w:type="paragraph" w:styleId="TOC8">
    <w:name w:val="toc 8"/>
    <w:basedOn w:val="TOC1"/>
    <w:uiPriority w:val="39"/>
    <w:rsid w:val="00D9661A"/>
    <w:pPr>
      <w:spacing w:before="180"/>
      <w:ind w:left="2693" w:hanging="2693"/>
    </w:pPr>
    <w:rPr>
      <w:b/>
    </w:rPr>
  </w:style>
  <w:style w:type="paragraph" w:styleId="TOC1">
    <w:name w:val="toc 1"/>
    <w:uiPriority w:val="39"/>
    <w:rsid w:val="00D9661A"/>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D9661A"/>
    <w:pPr>
      <w:keepLines/>
      <w:tabs>
        <w:tab w:val="center" w:pos="4536"/>
        <w:tab w:val="right" w:pos="9072"/>
      </w:tabs>
    </w:pPr>
    <w:rPr>
      <w:noProof/>
    </w:rPr>
  </w:style>
  <w:style w:type="character" w:customStyle="1" w:styleId="ZGSM">
    <w:name w:val="ZGSM"/>
    <w:rsid w:val="00D9661A"/>
  </w:style>
  <w:style w:type="paragraph" w:styleId="Header">
    <w:name w:val="header"/>
    <w:rsid w:val="00D9661A"/>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D9661A"/>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D9661A"/>
    <w:pPr>
      <w:ind w:left="1701" w:hanging="1701"/>
    </w:pPr>
  </w:style>
  <w:style w:type="paragraph" w:styleId="TOC4">
    <w:name w:val="toc 4"/>
    <w:basedOn w:val="TOC3"/>
    <w:uiPriority w:val="39"/>
    <w:rsid w:val="00D9661A"/>
    <w:pPr>
      <w:ind w:left="1418" w:hanging="1418"/>
    </w:pPr>
  </w:style>
  <w:style w:type="paragraph" w:styleId="TOC3">
    <w:name w:val="toc 3"/>
    <w:basedOn w:val="TOC2"/>
    <w:uiPriority w:val="39"/>
    <w:rsid w:val="00D9661A"/>
    <w:pPr>
      <w:ind w:left="1134" w:hanging="1134"/>
    </w:pPr>
  </w:style>
  <w:style w:type="paragraph" w:styleId="TOC2">
    <w:name w:val="toc 2"/>
    <w:basedOn w:val="TOC1"/>
    <w:uiPriority w:val="39"/>
    <w:rsid w:val="00D9661A"/>
    <w:pPr>
      <w:spacing w:before="0"/>
      <w:ind w:left="851" w:hanging="851"/>
    </w:pPr>
    <w:rPr>
      <w:sz w:val="20"/>
    </w:rPr>
  </w:style>
  <w:style w:type="paragraph" w:styleId="Footer">
    <w:name w:val="footer"/>
    <w:basedOn w:val="Header"/>
    <w:link w:val="FooterChar"/>
    <w:rsid w:val="00D9661A"/>
    <w:pPr>
      <w:jc w:val="center"/>
    </w:pPr>
    <w:rPr>
      <w:i/>
    </w:rPr>
  </w:style>
  <w:style w:type="paragraph" w:customStyle="1" w:styleId="TT">
    <w:name w:val="TT"/>
    <w:basedOn w:val="Heading1"/>
    <w:next w:val="Normal"/>
    <w:rsid w:val="00D9661A"/>
    <w:pPr>
      <w:outlineLvl w:val="9"/>
    </w:pPr>
  </w:style>
  <w:style w:type="paragraph" w:customStyle="1" w:styleId="NF">
    <w:name w:val="NF"/>
    <w:basedOn w:val="NO"/>
    <w:rsid w:val="00D9661A"/>
    <w:pPr>
      <w:keepNext/>
      <w:spacing w:after="0"/>
    </w:pPr>
    <w:rPr>
      <w:rFonts w:ascii="Arial" w:hAnsi="Arial"/>
      <w:sz w:val="18"/>
    </w:rPr>
  </w:style>
  <w:style w:type="paragraph" w:customStyle="1" w:styleId="NO">
    <w:name w:val="NO"/>
    <w:basedOn w:val="Normal"/>
    <w:link w:val="NOZchn"/>
    <w:rsid w:val="00D9661A"/>
    <w:pPr>
      <w:keepLines/>
      <w:ind w:left="1135" w:hanging="851"/>
    </w:pPr>
  </w:style>
  <w:style w:type="paragraph" w:customStyle="1" w:styleId="PL">
    <w:name w:val="PL"/>
    <w:rsid w:val="00D9661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D9661A"/>
    <w:pPr>
      <w:jc w:val="right"/>
    </w:pPr>
  </w:style>
  <w:style w:type="paragraph" w:customStyle="1" w:styleId="TAL">
    <w:name w:val="TAL"/>
    <w:basedOn w:val="Normal"/>
    <w:link w:val="TALChar"/>
    <w:rsid w:val="00D9661A"/>
    <w:pPr>
      <w:keepNext/>
      <w:keepLines/>
      <w:spacing w:after="0"/>
    </w:pPr>
    <w:rPr>
      <w:rFonts w:ascii="Arial" w:hAnsi="Arial"/>
      <w:sz w:val="18"/>
    </w:rPr>
  </w:style>
  <w:style w:type="paragraph" w:customStyle="1" w:styleId="TAH">
    <w:name w:val="TAH"/>
    <w:basedOn w:val="TAC"/>
    <w:link w:val="TAHCar"/>
    <w:rsid w:val="00D9661A"/>
    <w:rPr>
      <w:b/>
    </w:rPr>
  </w:style>
  <w:style w:type="paragraph" w:customStyle="1" w:styleId="TAC">
    <w:name w:val="TAC"/>
    <w:basedOn w:val="TAL"/>
    <w:link w:val="TACChar"/>
    <w:rsid w:val="00D9661A"/>
    <w:pPr>
      <w:jc w:val="center"/>
    </w:pPr>
  </w:style>
  <w:style w:type="paragraph" w:customStyle="1" w:styleId="LD">
    <w:name w:val="LD"/>
    <w:rsid w:val="00D9661A"/>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D9661A"/>
    <w:pPr>
      <w:keepLines/>
      <w:ind w:left="1702" w:hanging="1418"/>
    </w:pPr>
  </w:style>
  <w:style w:type="paragraph" w:customStyle="1" w:styleId="FP">
    <w:name w:val="FP"/>
    <w:basedOn w:val="Normal"/>
    <w:rsid w:val="00D9661A"/>
    <w:pPr>
      <w:spacing w:after="0"/>
    </w:pPr>
  </w:style>
  <w:style w:type="paragraph" w:customStyle="1" w:styleId="NW">
    <w:name w:val="NW"/>
    <w:basedOn w:val="NO"/>
    <w:rsid w:val="00D9661A"/>
    <w:pPr>
      <w:spacing w:after="0"/>
    </w:pPr>
  </w:style>
  <w:style w:type="paragraph" w:customStyle="1" w:styleId="EW">
    <w:name w:val="EW"/>
    <w:basedOn w:val="EX"/>
    <w:rsid w:val="00D9661A"/>
    <w:pPr>
      <w:spacing w:after="0"/>
    </w:pPr>
  </w:style>
  <w:style w:type="paragraph" w:customStyle="1" w:styleId="B10">
    <w:name w:val="B1"/>
    <w:basedOn w:val="List"/>
    <w:link w:val="B1Char"/>
    <w:rsid w:val="00D9661A"/>
    <w:pPr>
      <w:ind w:left="738" w:hanging="454"/>
    </w:pPr>
  </w:style>
  <w:style w:type="paragraph" w:styleId="TOC6">
    <w:name w:val="toc 6"/>
    <w:basedOn w:val="TOC5"/>
    <w:next w:val="Normal"/>
    <w:uiPriority w:val="39"/>
    <w:rsid w:val="00D9661A"/>
    <w:pPr>
      <w:ind w:left="1985" w:hanging="1985"/>
    </w:pPr>
  </w:style>
  <w:style w:type="paragraph" w:styleId="TOC7">
    <w:name w:val="toc 7"/>
    <w:basedOn w:val="TOC6"/>
    <w:next w:val="Normal"/>
    <w:uiPriority w:val="39"/>
    <w:rsid w:val="00D9661A"/>
    <w:pPr>
      <w:ind w:left="2268" w:hanging="2268"/>
    </w:pPr>
  </w:style>
  <w:style w:type="paragraph" w:customStyle="1" w:styleId="EditorsNote">
    <w:name w:val="Editor's Note"/>
    <w:aliases w:val="EN"/>
    <w:basedOn w:val="NO"/>
    <w:link w:val="EditorsNoteChar"/>
    <w:rsid w:val="00D9661A"/>
    <w:rPr>
      <w:color w:val="FF0000"/>
    </w:rPr>
  </w:style>
  <w:style w:type="paragraph" w:customStyle="1" w:styleId="TH">
    <w:name w:val="TH"/>
    <w:basedOn w:val="FL"/>
    <w:next w:val="FL"/>
    <w:link w:val="THChar"/>
    <w:rsid w:val="00D9661A"/>
  </w:style>
  <w:style w:type="paragraph" w:customStyle="1" w:styleId="ZA">
    <w:name w:val="ZA"/>
    <w:rsid w:val="00D9661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D9661A"/>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D9661A"/>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D9661A"/>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D9661A"/>
    <w:pPr>
      <w:ind w:left="851" w:hanging="851"/>
    </w:pPr>
  </w:style>
  <w:style w:type="paragraph" w:customStyle="1" w:styleId="ZH">
    <w:name w:val="ZH"/>
    <w:rsid w:val="00D9661A"/>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D9661A"/>
    <w:pPr>
      <w:keepNext w:val="0"/>
      <w:spacing w:before="0" w:after="240"/>
    </w:pPr>
  </w:style>
  <w:style w:type="paragraph" w:customStyle="1" w:styleId="ZG">
    <w:name w:val="ZG"/>
    <w:rsid w:val="00D9661A"/>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D9661A"/>
    <w:pPr>
      <w:ind w:left="1191" w:hanging="454"/>
    </w:pPr>
  </w:style>
  <w:style w:type="paragraph" w:customStyle="1" w:styleId="B30">
    <w:name w:val="B3"/>
    <w:basedOn w:val="List3"/>
    <w:link w:val="B3Char"/>
    <w:rsid w:val="00D9661A"/>
    <w:pPr>
      <w:ind w:left="1645" w:hanging="454"/>
    </w:pPr>
  </w:style>
  <w:style w:type="paragraph" w:customStyle="1" w:styleId="B4">
    <w:name w:val="B4"/>
    <w:basedOn w:val="List4"/>
    <w:rsid w:val="00D9661A"/>
    <w:pPr>
      <w:ind w:left="2098" w:hanging="454"/>
    </w:pPr>
  </w:style>
  <w:style w:type="paragraph" w:customStyle="1" w:styleId="B5">
    <w:name w:val="B5"/>
    <w:basedOn w:val="List5"/>
    <w:rsid w:val="00D9661A"/>
    <w:pPr>
      <w:ind w:left="2552" w:hanging="454"/>
    </w:pPr>
  </w:style>
  <w:style w:type="paragraph" w:customStyle="1" w:styleId="ZTD">
    <w:name w:val="ZTD"/>
    <w:basedOn w:val="ZB"/>
    <w:rsid w:val="00D9661A"/>
    <w:pPr>
      <w:framePr w:hRule="auto" w:wrap="notBeside" w:y="852"/>
    </w:pPr>
    <w:rPr>
      <w:i w:val="0"/>
      <w:sz w:val="40"/>
    </w:rPr>
  </w:style>
  <w:style w:type="paragraph" w:customStyle="1" w:styleId="ZV">
    <w:name w:val="ZV"/>
    <w:basedOn w:val="ZU"/>
    <w:rsid w:val="00D9661A"/>
    <w:pPr>
      <w:framePr w:wrap="notBeside" w:y="16161"/>
    </w:pPr>
  </w:style>
  <w:style w:type="paragraph" w:customStyle="1" w:styleId="TAJ">
    <w:name w:val="TAJ"/>
    <w:basedOn w:val="Normal"/>
    <w:rsid w:val="00D9661A"/>
    <w:pPr>
      <w:keepNext/>
      <w:keepLines/>
      <w:spacing w:after="0"/>
      <w:jc w:val="both"/>
    </w:pPr>
    <w:rPr>
      <w:rFonts w:ascii="Arial" w:hAnsi="Arial"/>
      <w:sz w:val="18"/>
    </w:rPr>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rsid w:val="0086352E"/>
    <w:rPr>
      <w:sz w:val="16"/>
      <w:szCs w:val="16"/>
    </w:rPr>
  </w:style>
  <w:style w:type="paragraph" w:styleId="CommentText">
    <w:name w:val="annotation text"/>
    <w:basedOn w:val="Normal"/>
    <w:link w:val="CommentTextChar"/>
    <w:rsid w:val="0086352E"/>
  </w:style>
  <w:style w:type="character" w:customStyle="1" w:styleId="CommentTextChar">
    <w:name w:val="Comment Text Char"/>
    <w:link w:val="CommentTex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List Paragraph - Bullets"/>
    <w:basedOn w:val="Normal"/>
    <w:link w:val="ListParagraphChar"/>
    <w:uiPriority w:val="34"/>
    <w:qFormat/>
    <w:rsid w:val="00114664"/>
    <w:pPr>
      <w:spacing w:after="0"/>
      <w:ind w:left="720"/>
    </w:pPr>
    <w:rPr>
      <w:rFonts w:ascii="Calibri" w:eastAsia="MS PGothic" w:hAnsi="Calibri" w:cs="MS PGothic"/>
      <w:sz w:val="22"/>
      <w:szCs w:val="22"/>
      <w:lang w:eastAsia="ja-JP"/>
    </w:rPr>
  </w:style>
  <w:style w:type="character" w:customStyle="1" w:styleId="B1Zchn">
    <w:name w:val="B1 Zchn"/>
    <w:qFormat/>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 and tbl"/>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D9661A"/>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D9661A"/>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clear" w:pos="6480"/>
        <w:tab w:val="left" w:pos="1440"/>
      </w:tabs>
      <w:spacing w:after="240" w:line="360" w:lineRule="auto"/>
      <w:ind w:left="720" w:hanging="360"/>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D9661A"/>
    <w:pPr>
      <w:ind w:left="568" w:hanging="284"/>
    </w:pPr>
  </w:style>
  <w:style w:type="paragraph" w:customStyle="1" w:styleId="B1">
    <w:name w:val="B1+"/>
    <w:basedOn w:val="B10"/>
    <w:rsid w:val="00D9661A"/>
    <w:pPr>
      <w:numPr>
        <w:numId w:val="2"/>
      </w:numPr>
    </w:pPr>
  </w:style>
  <w:style w:type="paragraph" w:styleId="List2">
    <w:name w:val="List 2"/>
    <w:basedOn w:val="List"/>
    <w:rsid w:val="00D9661A"/>
    <w:pPr>
      <w:ind w:left="851"/>
    </w:pPr>
  </w:style>
  <w:style w:type="paragraph" w:customStyle="1" w:styleId="B2">
    <w:name w:val="B2+"/>
    <w:basedOn w:val="B20"/>
    <w:rsid w:val="00D9661A"/>
    <w:pPr>
      <w:numPr>
        <w:numId w:val="3"/>
      </w:numPr>
    </w:pPr>
  </w:style>
  <w:style w:type="paragraph" w:styleId="List3">
    <w:name w:val="List 3"/>
    <w:basedOn w:val="List2"/>
    <w:rsid w:val="00D9661A"/>
    <w:pPr>
      <w:ind w:left="1135"/>
    </w:pPr>
  </w:style>
  <w:style w:type="paragraph" w:customStyle="1" w:styleId="B3">
    <w:name w:val="B3+"/>
    <w:basedOn w:val="B30"/>
    <w:rsid w:val="00D9661A"/>
    <w:pPr>
      <w:numPr>
        <w:numId w:val="4"/>
      </w:numPr>
      <w:tabs>
        <w:tab w:val="left" w:pos="1134"/>
      </w:tabs>
    </w:pPr>
  </w:style>
  <w:style w:type="paragraph" w:styleId="List4">
    <w:name w:val="List 4"/>
    <w:basedOn w:val="List3"/>
    <w:rsid w:val="00D9661A"/>
    <w:pPr>
      <w:ind w:left="1418"/>
    </w:pPr>
  </w:style>
  <w:style w:type="paragraph" w:styleId="List5">
    <w:name w:val="List 5"/>
    <w:basedOn w:val="List4"/>
    <w:rsid w:val="00D9661A"/>
    <w:pPr>
      <w:ind w:left="1702"/>
    </w:pPr>
  </w:style>
  <w:style w:type="paragraph" w:customStyle="1" w:styleId="BL">
    <w:name w:val="BL"/>
    <w:basedOn w:val="Normal"/>
    <w:rsid w:val="00D9661A"/>
    <w:pPr>
      <w:numPr>
        <w:numId w:val="5"/>
      </w:numPr>
      <w:tabs>
        <w:tab w:val="left" w:pos="851"/>
      </w:tabs>
    </w:pPr>
  </w:style>
  <w:style w:type="paragraph" w:customStyle="1" w:styleId="BN">
    <w:name w:val="BN"/>
    <w:basedOn w:val="Normal"/>
    <w:rsid w:val="00D9661A"/>
    <w:pPr>
      <w:numPr>
        <w:numId w:val="6"/>
      </w:numPr>
    </w:pPr>
  </w:style>
  <w:style w:type="paragraph" w:styleId="Index1">
    <w:name w:val="index 1"/>
    <w:basedOn w:val="Normal"/>
    <w:rsid w:val="00D9661A"/>
    <w:pPr>
      <w:keepLines/>
    </w:pPr>
  </w:style>
  <w:style w:type="paragraph" w:styleId="Index2">
    <w:name w:val="index 2"/>
    <w:basedOn w:val="Index1"/>
    <w:rsid w:val="00D9661A"/>
    <w:pPr>
      <w:ind w:left="284"/>
    </w:pPr>
  </w:style>
  <w:style w:type="paragraph" w:styleId="ListBullet">
    <w:name w:val="List Bullet"/>
    <w:basedOn w:val="List"/>
    <w:rsid w:val="00D9661A"/>
  </w:style>
  <w:style w:type="paragraph" w:styleId="ListBullet2">
    <w:name w:val="List Bullet 2"/>
    <w:basedOn w:val="ListBullet"/>
    <w:rsid w:val="00D9661A"/>
    <w:pPr>
      <w:ind w:left="851"/>
    </w:pPr>
  </w:style>
  <w:style w:type="paragraph" w:styleId="ListBullet3">
    <w:name w:val="List Bullet 3"/>
    <w:basedOn w:val="ListBullet2"/>
    <w:rsid w:val="00D9661A"/>
    <w:pPr>
      <w:ind w:left="1135"/>
    </w:pPr>
  </w:style>
  <w:style w:type="paragraph" w:styleId="ListBullet4">
    <w:name w:val="List Bullet 4"/>
    <w:basedOn w:val="ListBullet3"/>
    <w:rsid w:val="00D9661A"/>
    <w:pPr>
      <w:ind w:left="1418"/>
    </w:pPr>
  </w:style>
  <w:style w:type="paragraph" w:styleId="ListBullet5">
    <w:name w:val="List Bullet 5"/>
    <w:basedOn w:val="ListBullet4"/>
    <w:rsid w:val="00D9661A"/>
    <w:pPr>
      <w:ind w:left="1702"/>
    </w:pPr>
  </w:style>
  <w:style w:type="paragraph" w:styleId="ListNumber">
    <w:name w:val="List Number"/>
    <w:basedOn w:val="List"/>
    <w:rsid w:val="00D9661A"/>
  </w:style>
  <w:style w:type="paragraph" w:styleId="ListNumber2">
    <w:name w:val="List Number 2"/>
    <w:basedOn w:val="ListNumber"/>
    <w:rsid w:val="00D9661A"/>
    <w:pPr>
      <w:ind w:left="851"/>
    </w:pPr>
  </w:style>
  <w:style w:type="paragraph" w:customStyle="1" w:styleId="FL">
    <w:name w:val="FL"/>
    <w:basedOn w:val="Normal"/>
    <w:rsid w:val="00D9661A"/>
    <w:pPr>
      <w:keepNext/>
      <w:keepLines/>
      <w:spacing w:before="60"/>
      <w:jc w:val="center"/>
    </w:pPr>
    <w:rPr>
      <w:rFonts w:ascii="Arial" w:hAnsi="Arial"/>
      <w:b/>
    </w:rPr>
  </w:style>
  <w:style w:type="paragraph" w:customStyle="1" w:styleId="TB1">
    <w:name w:val="TB1"/>
    <w:basedOn w:val="Normal"/>
    <w:qFormat/>
    <w:rsid w:val="00D9661A"/>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D9661A"/>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locked/>
    <w:rsid w:val="001A4D49"/>
  </w:style>
  <w:style w:type="character" w:customStyle="1" w:styleId="ListParagraphChar">
    <w:name w:val="List Paragraph Char"/>
    <w:aliases w:val="Compact List Paragraph Char,List Paragraph - Bullets Char"/>
    <w:basedOn w:val="DefaultParagraphFont"/>
    <w:link w:val="ListParagraph"/>
    <w:uiPriority w:val="34"/>
    <w:rsid w:val="004228EC"/>
    <w:rPr>
      <w:rFonts w:ascii="Calibri" w:eastAsia="MS PGothic" w:hAnsi="Calibri" w:cs="MS PGothic"/>
      <w:sz w:val="22"/>
      <w:szCs w:val="22"/>
      <w:lang w:val="en-GB" w:eastAsia="ja-JP"/>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 and tbl Char"/>
    <w:link w:val="Caption"/>
    <w:rsid w:val="001632B7"/>
    <w:rPr>
      <w:rFonts w:eastAsia="Times New Roman"/>
      <w:b/>
      <w:bCs/>
      <w:lang w:val="en-GB"/>
    </w:rPr>
  </w:style>
  <w:style w:type="paragraph" w:customStyle="1" w:styleId="PlantUML">
    <w:name w:val="PlantUML"/>
    <w:basedOn w:val="Normal"/>
    <w:link w:val="PlantUMLChar"/>
    <w:autoRedefine/>
    <w:rsid w:val="00C57149"/>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eastAsia="Yu Mincho" w:hAnsi="Courier New" w:cs="Courier New"/>
      <w:noProof/>
      <w:color w:val="008000"/>
      <w:sz w:val="18"/>
    </w:rPr>
  </w:style>
  <w:style w:type="character" w:customStyle="1" w:styleId="PlantUMLChar">
    <w:name w:val="PlantUML Char"/>
    <w:basedOn w:val="DefaultParagraphFont"/>
    <w:link w:val="PlantUML"/>
    <w:rsid w:val="00C57149"/>
    <w:rPr>
      <w:rFonts w:ascii="Courier New" w:hAnsi="Courier New" w:cs="Courier New"/>
      <w:noProof/>
      <w:color w:val="008000"/>
      <w:sz w:val="18"/>
      <w:shd w:val="clear" w:color="auto" w:fill="BAFDBA"/>
      <w:lang w:val="en-GB"/>
    </w:rPr>
  </w:style>
  <w:style w:type="paragraph" w:customStyle="1" w:styleId="PlantUMLImg">
    <w:name w:val="PlantUMLImg"/>
    <w:basedOn w:val="Normal"/>
    <w:link w:val="PlantUMLImgChar"/>
    <w:autoRedefine/>
    <w:rsid w:val="00E941F6"/>
    <w:pPr>
      <w:overflowPunct/>
      <w:autoSpaceDE/>
      <w:autoSpaceDN/>
      <w:adjustRightInd/>
      <w:jc w:val="both"/>
      <w:textAlignment w:val="auto"/>
    </w:pPr>
    <w:rPr>
      <w:rFonts w:eastAsia="Yu Mincho"/>
      <w:b/>
      <w:lang w:eastAsia="ja-JP"/>
    </w:rPr>
  </w:style>
  <w:style w:type="character" w:customStyle="1" w:styleId="PlantUMLImgChar">
    <w:name w:val="PlantUMLImg Char"/>
    <w:basedOn w:val="DefaultParagraphFont"/>
    <w:link w:val="PlantUMLImg"/>
    <w:rsid w:val="00E941F6"/>
    <w:rPr>
      <w:b/>
      <w:lang w:val="en-GB" w:eastAsia="ja-JP"/>
    </w:rPr>
  </w:style>
  <w:style w:type="paragraph" w:customStyle="1" w:styleId="SOAPExample">
    <w:name w:val="SOAP Example"/>
    <w:basedOn w:val="Normal"/>
    <w:rsid w:val="00AA0E3E"/>
    <w:pPr>
      <w:tabs>
        <w:tab w:val="left" w:pos="900"/>
        <w:tab w:val="left" w:pos="1260"/>
        <w:tab w:val="left" w:pos="1620"/>
        <w:tab w:val="left" w:pos="1980"/>
        <w:tab w:val="left" w:pos="2340"/>
        <w:tab w:val="left" w:pos="2700"/>
        <w:tab w:val="left" w:pos="3060"/>
      </w:tabs>
      <w:overflowPunct/>
      <w:autoSpaceDE/>
      <w:autoSpaceDN/>
      <w:adjustRightInd/>
      <w:spacing w:after="0"/>
      <w:ind w:left="562"/>
      <w:textAlignment w:val="auto"/>
    </w:pPr>
    <w:rPr>
      <w:rFonts w:ascii="Courier New" w:eastAsia="MS Mincho" w:hAnsi="Courier New" w:cs="Courier New"/>
      <w:noProof/>
      <w:sz w:val="16"/>
      <w:szCs w:val="16"/>
      <w:lang w:val="en-US"/>
    </w:rPr>
  </w:style>
  <w:style w:type="paragraph" w:customStyle="1" w:styleId="Default">
    <w:name w:val="Default"/>
    <w:rsid w:val="00AA0E3E"/>
    <w:pPr>
      <w:autoSpaceDE w:val="0"/>
      <w:autoSpaceDN w:val="0"/>
      <w:adjustRightInd w:val="0"/>
    </w:pPr>
    <w:rPr>
      <w:color w:val="000000"/>
      <w:sz w:val="24"/>
      <w:szCs w:val="24"/>
    </w:rPr>
  </w:style>
  <w:style w:type="character" w:customStyle="1" w:styleId="UnresolvedMention1">
    <w:name w:val="Unresolved Mention1"/>
    <w:uiPriority w:val="99"/>
    <w:semiHidden/>
    <w:unhideWhenUsed/>
    <w:rsid w:val="003E65DD"/>
    <w:rPr>
      <w:color w:val="808080"/>
      <w:shd w:val="clear" w:color="auto" w:fill="E6E6E6"/>
    </w:rPr>
  </w:style>
  <w:style w:type="numbering" w:customStyle="1" w:styleId="Bullet">
    <w:name w:val="Bullet"/>
    <w:uiPriority w:val="99"/>
    <w:rsid w:val="003E65DD"/>
    <w:pPr>
      <w:numPr>
        <w:numId w:val="42"/>
      </w:numPr>
    </w:pPr>
  </w:style>
  <w:style w:type="character" w:customStyle="1" w:styleId="Heading2Char">
    <w:name w:val="Heading 2 Char"/>
    <w:basedOn w:val="DefaultParagraphFont"/>
    <w:link w:val="Heading2"/>
    <w:rsid w:val="003E65DD"/>
    <w:rPr>
      <w:rFonts w:ascii="Arial" w:eastAsia="Times New Roman" w:hAnsi="Arial"/>
      <w:sz w:val="32"/>
      <w:lang w:val="en-GB"/>
    </w:rPr>
  </w:style>
  <w:style w:type="character" w:styleId="FollowedHyperlink">
    <w:name w:val="FollowedHyperlink"/>
    <w:basedOn w:val="DefaultParagraphFont"/>
    <w:rsid w:val="003E65DD"/>
    <w:rPr>
      <w:color w:val="954F72" w:themeColor="followedHyperlink"/>
      <w:u w:val="single"/>
    </w:rPr>
  </w:style>
  <w:style w:type="paragraph" w:styleId="HTMLPreformatted">
    <w:name w:val="HTML Preformatted"/>
    <w:basedOn w:val="Normal"/>
    <w:link w:val="HTMLPreformattedChar"/>
    <w:uiPriority w:val="99"/>
    <w:rsid w:val="003E65DD"/>
    <w:pPr>
      <w:overflowPunct/>
      <w:autoSpaceDE/>
      <w:autoSpaceDN/>
      <w:adjustRightInd/>
      <w:spacing w:after="0"/>
      <w:textAlignment w:val="auto"/>
    </w:pPr>
    <w:rPr>
      <w:rFonts w:ascii="Consolas" w:eastAsia="Yu Mincho" w:hAnsi="Consolas" w:cs="Consolas"/>
      <w:lang w:val="en-US"/>
    </w:rPr>
  </w:style>
  <w:style w:type="character" w:customStyle="1" w:styleId="HTMLPreformattedChar">
    <w:name w:val="HTML Preformatted Char"/>
    <w:basedOn w:val="DefaultParagraphFont"/>
    <w:link w:val="HTMLPreformatted"/>
    <w:uiPriority w:val="99"/>
    <w:rsid w:val="003E65DD"/>
    <w:rPr>
      <w:rFonts w:ascii="Consolas" w:hAnsi="Consolas" w:cs="Consolas"/>
    </w:rPr>
  </w:style>
  <w:style w:type="table" w:customStyle="1" w:styleId="2-41">
    <w:name w:val="グリッド (表) 2 - アクセント 41"/>
    <w:basedOn w:val="TableNormal"/>
    <w:uiPriority w:val="47"/>
    <w:rsid w:val="003E65D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3E65DD"/>
    <w:rPr>
      <w:color w:val="605E5C"/>
      <w:shd w:val="clear" w:color="auto" w:fill="E1DFDD"/>
    </w:rPr>
  </w:style>
  <w:style w:type="character" w:customStyle="1" w:styleId="UnresolvedMention3">
    <w:name w:val="Unresolved Mention3"/>
    <w:basedOn w:val="DefaultParagraphFont"/>
    <w:uiPriority w:val="99"/>
    <w:semiHidden/>
    <w:unhideWhenUsed/>
    <w:rsid w:val="003E65DD"/>
    <w:rPr>
      <w:color w:val="808080"/>
      <w:shd w:val="clear" w:color="auto" w:fill="E6E6E6"/>
    </w:rPr>
  </w:style>
  <w:style w:type="character" w:customStyle="1" w:styleId="UnresolvedMention4">
    <w:name w:val="Unresolved Mention4"/>
    <w:basedOn w:val="DefaultParagraphFont"/>
    <w:uiPriority w:val="99"/>
    <w:semiHidden/>
    <w:unhideWhenUsed/>
    <w:rsid w:val="003E65DD"/>
    <w:rPr>
      <w:color w:val="808080"/>
      <w:shd w:val="clear" w:color="auto" w:fill="E6E6E6"/>
    </w:rPr>
  </w:style>
  <w:style w:type="character" w:customStyle="1" w:styleId="UnresolvedMention5">
    <w:name w:val="Unresolved Mention5"/>
    <w:basedOn w:val="DefaultParagraphFont"/>
    <w:uiPriority w:val="99"/>
    <w:semiHidden/>
    <w:unhideWhenUsed/>
    <w:rsid w:val="003E65DD"/>
    <w:rPr>
      <w:color w:val="808080"/>
      <w:shd w:val="clear" w:color="auto" w:fill="E6E6E6"/>
    </w:rPr>
  </w:style>
  <w:style w:type="character" w:customStyle="1" w:styleId="UnresolvedMention6">
    <w:name w:val="Unresolved Mention6"/>
    <w:basedOn w:val="DefaultParagraphFont"/>
    <w:uiPriority w:val="99"/>
    <w:semiHidden/>
    <w:unhideWhenUsed/>
    <w:rsid w:val="003E65DD"/>
    <w:rPr>
      <w:color w:val="605E5C"/>
      <w:shd w:val="clear" w:color="auto" w:fill="E1DFDD"/>
    </w:rPr>
  </w:style>
  <w:style w:type="table" w:customStyle="1" w:styleId="GridTable2-Accent42">
    <w:name w:val="Grid Table 2 - Accent 42"/>
    <w:basedOn w:val="TableNormal"/>
    <w:uiPriority w:val="47"/>
    <w:rsid w:val="003E65D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numbering" w:customStyle="1" w:styleId="CurrentList1">
    <w:name w:val="Current List1"/>
    <w:uiPriority w:val="99"/>
    <w:rsid w:val="003E65DD"/>
    <w:pPr>
      <w:numPr>
        <w:numId w:val="43"/>
      </w:numPr>
    </w:pPr>
  </w:style>
  <w:style w:type="numbering" w:customStyle="1" w:styleId="CurrentList2">
    <w:name w:val="Current List2"/>
    <w:uiPriority w:val="99"/>
    <w:rsid w:val="003E65DD"/>
    <w:pPr>
      <w:numPr>
        <w:numId w:val="44"/>
      </w:numPr>
    </w:pPr>
  </w:style>
  <w:style w:type="numbering" w:customStyle="1" w:styleId="CurrentList3">
    <w:name w:val="Current List3"/>
    <w:uiPriority w:val="99"/>
    <w:rsid w:val="003E65DD"/>
    <w:pPr>
      <w:numPr>
        <w:numId w:val="45"/>
      </w:numPr>
    </w:pPr>
  </w:style>
  <w:style w:type="numbering" w:customStyle="1" w:styleId="Annex">
    <w:name w:val="Annex"/>
    <w:uiPriority w:val="99"/>
    <w:rsid w:val="003E65DD"/>
    <w:pPr>
      <w:numPr>
        <w:numId w:val="46"/>
      </w:numPr>
    </w:pPr>
  </w:style>
  <w:style w:type="numbering" w:customStyle="1" w:styleId="CurrentList4">
    <w:name w:val="Current List4"/>
    <w:uiPriority w:val="99"/>
    <w:rsid w:val="0072271D"/>
    <w:pPr>
      <w:numPr>
        <w:numId w:val="53"/>
      </w:numPr>
    </w:pPr>
  </w:style>
  <w:style w:type="character" w:customStyle="1" w:styleId="UnresolvedMention10">
    <w:name w:val="Unresolved Mention10"/>
    <w:uiPriority w:val="99"/>
    <w:semiHidden/>
    <w:unhideWhenUsed/>
    <w:rsid w:val="00A5109C"/>
    <w:rPr>
      <w:color w:val="808080"/>
      <w:shd w:val="clear" w:color="auto" w:fill="E6E6E6"/>
    </w:rPr>
  </w:style>
  <w:style w:type="character" w:customStyle="1" w:styleId="apple-converted-space">
    <w:name w:val="apple-converted-space"/>
    <w:basedOn w:val="DefaultParagraphFont"/>
    <w:rsid w:val="00A5109C"/>
  </w:style>
  <w:style w:type="paragraph" w:customStyle="1" w:styleId="bn0">
    <w:name w:val="bn"/>
    <w:basedOn w:val="Normal"/>
    <w:rsid w:val="000B540F"/>
    <w:pPr>
      <w:overflowPunct/>
      <w:autoSpaceDE/>
      <w:autoSpaceDN/>
      <w:adjustRightInd/>
      <w:spacing w:before="100" w:beforeAutospacing="1" w:after="100" w:afterAutospacing="1"/>
      <w:textAlignment w:val="auto"/>
    </w:pPr>
    <w:rPr>
      <w:sz w:val="24"/>
      <w:szCs w:val="24"/>
      <w:lang w:eastAsia="zh-CN"/>
    </w:rPr>
  </w:style>
  <w:style w:type="character" w:styleId="Strong">
    <w:name w:val="Strong"/>
    <w:basedOn w:val="DefaultParagraphFont"/>
    <w:uiPriority w:val="22"/>
    <w:qFormat/>
    <w:rsid w:val="000B540F"/>
    <w:rPr>
      <w:b/>
      <w:bCs/>
    </w:rPr>
  </w:style>
  <w:style w:type="character" w:customStyle="1" w:styleId="ui-provider">
    <w:name w:val="ui-provider"/>
    <w:basedOn w:val="DefaultParagraphFont"/>
    <w:rsid w:val="000B540F"/>
  </w:style>
  <w:style w:type="character" w:customStyle="1" w:styleId="code-diff">
    <w:name w:val="code-diff"/>
    <w:basedOn w:val="DefaultParagraphFont"/>
    <w:rsid w:val="0021162A"/>
  </w:style>
  <w:style w:type="paragraph" w:customStyle="1" w:styleId="xmsonormal">
    <w:name w:val="x_msonormal"/>
    <w:basedOn w:val="Normal"/>
    <w:rsid w:val="00501148"/>
    <w:pPr>
      <w:overflowPunct/>
      <w:autoSpaceDE/>
      <w:autoSpaceDN/>
      <w:adjustRightInd/>
      <w:spacing w:before="100" w:beforeAutospacing="1" w:after="100" w:afterAutospacing="1"/>
      <w:textAlignment w:val="auto"/>
    </w:pPr>
    <w:rPr>
      <w:sz w:val="24"/>
      <w:szCs w:val="24"/>
      <w:lang w:val="en-IN" w:eastAsia="en-IN"/>
    </w:rPr>
  </w:style>
  <w:style w:type="paragraph" w:customStyle="1" w:styleId="paragraph">
    <w:name w:val="paragraph"/>
    <w:basedOn w:val="Normal"/>
    <w:rsid w:val="0011338B"/>
    <w:pPr>
      <w:overflowPunct/>
      <w:autoSpaceDE/>
      <w:autoSpaceDN/>
      <w:adjustRightInd/>
      <w:spacing w:before="100" w:beforeAutospacing="1" w:after="100" w:afterAutospacing="1"/>
      <w:textAlignment w:val="auto"/>
    </w:pPr>
    <w:rPr>
      <w:sz w:val="24"/>
      <w:szCs w:val="24"/>
      <w:lang w:val="en-US"/>
    </w:rPr>
  </w:style>
  <w:style w:type="character" w:customStyle="1" w:styleId="normaltextrun">
    <w:name w:val="normaltextrun"/>
    <w:basedOn w:val="DefaultParagraphFont"/>
    <w:rsid w:val="0011338B"/>
  </w:style>
  <w:style w:type="character" w:customStyle="1" w:styleId="eop">
    <w:name w:val="eop"/>
    <w:basedOn w:val="DefaultParagraphFont"/>
    <w:rsid w:val="0011338B"/>
  </w:style>
  <w:style w:type="character" w:customStyle="1" w:styleId="TACChar">
    <w:name w:val="TAC Char"/>
    <w:link w:val="TAC"/>
    <w:qFormat/>
    <w:rsid w:val="0011338B"/>
    <w:rPr>
      <w:rFonts w:ascii="Arial" w:eastAsia="Times New Roman" w:hAnsi="Arial"/>
      <w:sz w:val="18"/>
      <w:lang w:val="en-GB"/>
    </w:rPr>
  </w:style>
  <w:style w:type="paragraph" w:customStyle="1" w:styleId="tac0">
    <w:name w:val="tac"/>
    <w:basedOn w:val="Normal"/>
    <w:rsid w:val="007E4B60"/>
    <w:pPr>
      <w:keepNext/>
      <w:overflowPunct/>
      <w:autoSpaceDE/>
      <w:autoSpaceDN/>
      <w:adjustRightInd/>
      <w:spacing w:after="0" w:line="252" w:lineRule="auto"/>
      <w:jc w:val="center"/>
      <w:textAlignment w:val="auto"/>
    </w:pPr>
    <w:rPr>
      <w:rFonts w:ascii="Arial" w:eastAsiaTheme="minorHAnsi" w:hAnsi="Arial" w:cs="Arial"/>
      <w:sz w:val="18"/>
      <w:szCs w:val="18"/>
      <w:lang w:val="en-US"/>
    </w:rPr>
  </w:style>
  <w:style w:type="character" w:customStyle="1" w:styleId="TAHCar">
    <w:name w:val="TAH Car"/>
    <w:link w:val="TAH"/>
    <w:qFormat/>
    <w:locked/>
    <w:rsid w:val="00BE1A5C"/>
    <w:rPr>
      <w:rFonts w:ascii="Arial" w:eastAsia="Times New Roman" w:hAnsi="Arial"/>
      <w:b/>
      <w:sz w:val="18"/>
      <w:lang w:val="en-GB"/>
    </w:rPr>
  </w:style>
  <w:style w:type="character" w:customStyle="1" w:styleId="spellingerror">
    <w:name w:val="spellingerror"/>
    <w:basedOn w:val="DefaultParagraphFont"/>
    <w:rsid w:val="00891EB0"/>
  </w:style>
  <w:style w:type="character" w:customStyle="1" w:styleId="linebreakblob">
    <w:name w:val="linebreakblob"/>
    <w:basedOn w:val="DefaultParagraphFont"/>
    <w:rsid w:val="00891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4792592">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1823948">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4452957">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70348951">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85335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3958774">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5169410">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22699">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89865055">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107205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92646254">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5246936">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08442633">
      <w:bodyDiv w:val="1"/>
      <w:marLeft w:val="0"/>
      <w:marRight w:val="0"/>
      <w:marTop w:val="0"/>
      <w:marBottom w:val="0"/>
      <w:divBdr>
        <w:top w:val="none" w:sz="0" w:space="0" w:color="auto"/>
        <w:left w:val="none" w:sz="0" w:space="0" w:color="auto"/>
        <w:bottom w:val="none" w:sz="0" w:space="0" w:color="auto"/>
        <w:right w:val="none" w:sz="0" w:space="0" w:color="auto"/>
      </w:divBdr>
    </w:div>
    <w:div w:id="1512454615">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60819863">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42500210">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33081093">
      <w:bodyDiv w:val="1"/>
      <w:marLeft w:val="0"/>
      <w:marRight w:val="0"/>
      <w:marTop w:val="0"/>
      <w:marBottom w:val="0"/>
      <w:divBdr>
        <w:top w:val="none" w:sz="0" w:space="0" w:color="auto"/>
        <w:left w:val="none" w:sz="0" w:space="0" w:color="auto"/>
        <w:bottom w:val="none" w:sz="0" w:space="0" w:color="auto"/>
        <w:right w:val="none" w:sz="0" w:space="0" w:color="auto"/>
      </w:divBdr>
    </w:div>
    <w:div w:id="1937252870">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2228714">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4.png"/><Relationship Id="rId138" Type="http://schemas.openxmlformats.org/officeDocument/2006/relationships/header" Target="header2.xml"/><Relationship Id="rId107" Type="http://schemas.openxmlformats.org/officeDocument/2006/relationships/package" Target="embeddings/Microsoft_Visio_Drawing8.vsdx"/><Relationship Id="rId11" Type="http://schemas.openxmlformats.org/officeDocument/2006/relationships/image" Target="media/image1.jpeg"/><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5.png"/><Relationship Id="rId128" Type="http://schemas.openxmlformats.org/officeDocument/2006/relationships/image" Target="media/image99.png"/><Relationship Id="rId149" Type="http://schemas.openxmlformats.org/officeDocument/2006/relationships/fontTable" Target="fontTable.xml"/><Relationship Id="rId5" Type="http://schemas.openxmlformats.org/officeDocument/2006/relationships/numbering" Target="numbering.xml"/><Relationship Id="rId95" Type="http://schemas.openxmlformats.org/officeDocument/2006/relationships/image" Target="media/image73.emf"/><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1.emf"/><Relationship Id="rId113" Type="http://schemas.openxmlformats.org/officeDocument/2006/relationships/image" Target="media/image84.png"/><Relationship Id="rId118" Type="http://schemas.openxmlformats.org/officeDocument/2006/relationships/image" Target="media/image89.png"/><Relationship Id="rId134" Type="http://schemas.openxmlformats.org/officeDocument/2006/relationships/header" Target="header1.xml"/><Relationship Id="rId139" Type="http://schemas.openxmlformats.org/officeDocument/2006/relationships/footer" Target="footer4.xml"/><Relationship Id="rId80" Type="http://schemas.openxmlformats.org/officeDocument/2006/relationships/package" Target="embeddings/Microsoft_Visio_Drawing2.vsdx"/><Relationship Id="rId85" Type="http://schemas.openxmlformats.org/officeDocument/2006/relationships/image" Target="media/image65.png"/><Relationship Id="rId150" Type="http://schemas.openxmlformats.org/officeDocument/2006/relationships/theme" Target="theme/theme1.xml"/><Relationship Id="rId12" Type="http://schemas.openxmlformats.org/officeDocument/2006/relationships/hyperlink" Target="https://www.itu.int/rec/T-REC-G.8275.2/en" TargetMode="External"/><Relationship Id="rId17" Type="http://schemas.openxmlformats.org/officeDocument/2006/relationships/hyperlink" Target="https://docs.onap.org/projects/onap-vnfrqts-requirements/en/latest/Chapter8/ves_7_2/ves_event_listener_7_2.html" TargetMode="Externa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jpg"/><Relationship Id="rId103" Type="http://schemas.openxmlformats.org/officeDocument/2006/relationships/package" Target="embeddings/Microsoft_Visio_Drawing6.vsdx"/><Relationship Id="rId108" Type="http://schemas.openxmlformats.org/officeDocument/2006/relationships/image" Target="media/image80.emf"/><Relationship Id="rId124" Type="http://schemas.openxmlformats.org/officeDocument/2006/relationships/image" Target="media/image95.png"/><Relationship Id="rId129" Type="http://schemas.openxmlformats.org/officeDocument/2006/relationships/image" Target="media/image100.png"/><Relationship Id="rId54" Type="http://schemas.openxmlformats.org/officeDocument/2006/relationships/image" Target="media/image37.png"/><Relationship Id="rId70" Type="http://schemas.openxmlformats.org/officeDocument/2006/relationships/package" Target="embeddings/Microsoft_Visio_Drawing1.vsdx"/><Relationship Id="rId75" Type="http://schemas.openxmlformats.org/officeDocument/2006/relationships/image" Target="media/image56.png"/><Relationship Id="rId91" Type="http://schemas.openxmlformats.org/officeDocument/2006/relationships/image" Target="media/image70.png"/><Relationship Id="rId96" Type="http://schemas.openxmlformats.org/officeDocument/2006/relationships/package" Target="embeddings/Microsoft_Visio_Drawing3.vsdx"/><Relationship Id="rId140" Type="http://schemas.openxmlformats.org/officeDocument/2006/relationships/footer" Target="footer5.xml"/><Relationship Id="rId14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85.png"/><Relationship Id="rId119" Type="http://schemas.openxmlformats.org/officeDocument/2006/relationships/image" Target="media/image90.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01.png"/><Relationship Id="rId135" Type="http://schemas.openxmlformats.org/officeDocument/2006/relationships/footer" Target="footer1.xml"/><Relationship Id="rId13" Type="http://schemas.openxmlformats.org/officeDocument/2006/relationships/hyperlink" Target="https://www.rfc-editor.org/info/rfc6933" TargetMode="External"/><Relationship Id="rId18" Type="http://schemas.openxmlformats.org/officeDocument/2006/relationships/hyperlink" Target="https://github.com/mbj4668/pyang" TargetMode="External"/><Relationship Id="rId39" Type="http://schemas.openxmlformats.org/officeDocument/2006/relationships/image" Target="media/image22.png"/><Relationship Id="rId109" Type="http://schemas.openxmlformats.org/officeDocument/2006/relationships/package" Target="embeddings/Microsoft_Visio_Drawing9.vsdx"/><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7.png"/><Relationship Id="rId97" Type="http://schemas.openxmlformats.org/officeDocument/2006/relationships/image" Target="media/image74.emf"/><Relationship Id="rId104" Type="http://schemas.openxmlformats.org/officeDocument/2006/relationships/image" Target="media/image78.emf"/><Relationship Id="rId120" Type="http://schemas.openxmlformats.org/officeDocument/2006/relationships/image" Target="media/image91.tiff"/><Relationship Id="rId125" Type="http://schemas.openxmlformats.org/officeDocument/2006/relationships/image" Target="media/image96.png"/><Relationship Id="rId141" Type="http://schemas.openxmlformats.org/officeDocument/2006/relationships/footer" Target="footer6.xml"/><Relationship Id="rId146" Type="http://schemas.openxmlformats.org/officeDocument/2006/relationships/footer" Target="footer7.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1.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7.png"/><Relationship Id="rId110" Type="http://schemas.openxmlformats.org/officeDocument/2006/relationships/image" Target="media/image81.png"/><Relationship Id="rId115" Type="http://schemas.openxmlformats.org/officeDocument/2006/relationships/image" Target="media/image86.png"/><Relationship Id="rId131" Type="http://schemas.openxmlformats.org/officeDocument/2006/relationships/image" Target="media/image102.png"/><Relationship Id="rId136" Type="http://schemas.openxmlformats.org/officeDocument/2006/relationships/footer" Target="footer2.xml"/><Relationship Id="rId61" Type="http://schemas.openxmlformats.org/officeDocument/2006/relationships/image" Target="media/image44.png"/><Relationship Id="rId82" Type="http://schemas.openxmlformats.org/officeDocument/2006/relationships/image" Target="media/image62.png"/><Relationship Id="rId19" Type="http://schemas.openxmlformats.org/officeDocument/2006/relationships/image" Target="media/image2.png"/><Relationship Id="rId14" Type="http://schemas.openxmlformats.org/officeDocument/2006/relationships/hyperlink" Target="https://www.rfc-editor.org/info/rfc4268"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8.png"/><Relationship Id="rId100" Type="http://schemas.openxmlformats.org/officeDocument/2006/relationships/image" Target="media/image76.emf"/><Relationship Id="rId105" Type="http://schemas.openxmlformats.org/officeDocument/2006/relationships/package" Target="embeddings/Microsoft_Visio_Drawing7.vsdx"/><Relationship Id="rId126" Type="http://schemas.openxmlformats.org/officeDocument/2006/relationships/image" Target="media/image97.png"/><Relationship Id="rId147" Type="http://schemas.openxmlformats.org/officeDocument/2006/relationships/footer" Target="footer8.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3.png"/><Relationship Id="rId93" Type="http://schemas.openxmlformats.org/officeDocument/2006/relationships/image" Target="media/image72.png"/><Relationship Id="rId98" Type="http://schemas.openxmlformats.org/officeDocument/2006/relationships/package" Target="embeddings/Microsoft_Visio_Drawing4.vsdx"/><Relationship Id="rId121" Type="http://schemas.openxmlformats.org/officeDocument/2006/relationships/image" Target="media/image92.png"/><Relationship Id="rId142" Type="http://schemas.openxmlformats.org/officeDocument/2006/relationships/hyperlink" Target="http://www.o-ran.org/specifications/" TargetMode="Externa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emf"/><Relationship Id="rId116" Type="http://schemas.openxmlformats.org/officeDocument/2006/relationships/image" Target="media/image87.png"/><Relationship Id="rId137" Type="http://schemas.openxmlformats.org/officeDocument/2006/relationships/footer" Target="footer3.xml"/><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2.png"/><Relationship Id="rId132" Type="http://schemas.openxmlformats.org/officeDocument/2006/relationships/image" Target="media/image103.png"/><Relationship Id="rId15" Type="http://schemas.openxmlformats.org/officeDocument/2006/relationships/hyperlink" Target="https://www.rfc-editor.org/info/rfc3433" TargetMode="External"/><Relationship Id="rId36" Type="http://schemas.openxmlformats.org/officeDocument/2006/relationships/image" Target="media/image19.png"/><Relationship Id="rId57" Type="http://schemas.openxmlformats.org/officeDocument/2006/relationships/image" Target="media/image40.jpg"/><Relationship Id="rId106" Type="http://schemas.openxmlformats.org/officeDocument/2006/relationships/image" Target="media/image79.emf"/><Relationship Id="rId127" Type="http://schemas.openxmlformats.org/officeDocument/2006/relationships/image" Target="media/image98.png"/><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hyperlink" Target="https://bitbucket.org/bitbucket-o-ran-alliance/workgroup4/commits/d95269e292dd85a4e9104ed7af1be1ecaed90a19" TargetMode="External"/><Relationship Id="rId99" Type="http://schemas.openxmlformats.org/officeDocument/2006/relationships/image" Target="media/image75.jpeg"/><Relationship Id="rId101" Type="http://schemas.openxmlformats.org/officeDocument/2006/relationships/package" Target="embeddings/Microsoft_Visio_Drawing5.vsdx"/><Relationship Id="rId122" Type="http://schemas.openxmlformats.org/officeDocument/2006/relationships/image" Target="media/image93.jpg"/><Relationship Id="rId143" Type="http://schemas.openxmlformats.org/officeDocument/2006/relationships/image" Target="media/image105.png"/><Relationship Id="rId148"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package" Target="embeddings/Microsoft_Visio_Drawing.vsdx"/><Relationship Id="rId89" Type="http://schemas.openxmlformats.org/officeDocument/2006/relationships/image" Target="media/image69.emf"/><Relationship Id="rId112" Type="http://schemas.openxmlformats.org/officeDocument/2006/relationships/image" Target="media/image83.png"/><Relationship Id="rId133" Type="http://schemas.openxmlformats.org/officeDocument/2006/relationships/image" Target="media/image104.png"/><Relationship Id="rId16" Type="http://schemas.openxmlformats.org/officeDocument/2006/relationships/hyperlink" Target="https://www.rfc-editor.org/info/rfc2863" TargetMode="External"/><Relationship Id="rId37" Type="http://schemas.openxmlformats.org/officeDocument/2006/relationships/image" Target="media/image20.png"/><Relationship Id="rId58" Type="http://schemas.openxmlformats.org/officeDocument/2006/relationships/image" Target="media/image41.jpg"/><Relationship Id="rId79" Type="http://schemas.openxmlformats.org/officeDocument/2006/relationships/image" Target="media/image60.emf"/><Relationship Id="rId102" Type="http://schemas.openxmlformats.org/officeDocument/2006/relationships/image" Target="media/image77.emf"/><Relationship Id="rId123" Type="http://schemas.openxmlformats.org/officeDocument/2006/relationships/image" Target="media/image94.png"/><Relationship Id="rId144" Type="http://schemas.openxmlformats.org/officeDocument/2006/relationships/image" Target="media/image106.png"/><Relationship Id="rId90" Type="http://schemas.openxmlformats.org/officeDocument/2006/relationships/oleObject" Target="embeddings/Microsoft_Visio_2003-2010_Drawing.vsd"/></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aurabh\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645426CC3C3348B900E57479C898EF" ma:contentTypeVersion="7" ma:contentTypeDescription="Create a new document." ma:contentTypeScope="" ma:versionID="20581ac4d4e1cf06b882b2090646b5db">
  <xsd:schema xmlns:xsd="http://www.w3.org/2001/XMLSchema" xmlns:xs="http://www.w3.org/2001/XMLSchema" xmlns:p="http://schemas.microsoft.com/office/2006/metadata/properties" xmlns:ns3="cc328e4a-acc5-4db9-8edf-03a7e14d7082" xmlns:ns4="5a361508-a8bd-49ac-aae1-a5acde08ec86" targetNamespace="http://schemas.microsoft.com/office/2006/metadata/properties" ma:root="true" ma:fieldsID="d210bc8034f12f17859d2536c7ebacac" ns3:_="" ns4:_="">
    <xsd:import namespace="cc328e4a-acc5-4db9-8edf-03a7e14d7082"/>
    <xsd:import namespace="5a361508-a8bd-49ac-aae1-a5acde08ec8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328e4a-acc5-4db9-8edf-03a7e14d70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361508-a8bd-49ac-aae1-a5acde08ec8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customXml/itemProps2.xml><?xml version="1.0" encoding="utf-8"?>
<ds:datastoreItem xmlns:ds="http://schemas.openxmlformats.org/officeDocument/2006/customXml" ds:itemID="{9E86E986-E4E1-4EF9-B660-29B6EAAF87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B33FA2-B403-45CD-BD5C-4F365874BA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328e4a-acc5-4db9-8edf-03a7e14d7082"/>
    <ds:schemaRef ds:uri="5a361508-a8bd-49ac-aae1-a5acde08e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58CB6-9DB1-452B-982B-2E93DF4948BD}">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47bccc-1f7a-43de-9506-0ef23dd23464}" enabled="1" method="Privileged" siteId="{98e9ba89-e1a1-4e38-9007-8bdabc25de1d}" removed="0"/>
</clbl:labelList>
</file>

<file path=docProps/app.xml><?xml version="1.0" encoding="utf-8"?>
<Properties xmlns="http://schemas.openxmlformats.org/officeDocument/2006/extended-properties" xmlns:vt="http://schemas.openxmlformats.org/officeDocument/2006/docPropsVTypes">
  <Template>ORAN_styles</Template>
  <TotalTime>0</TotalTime>
  <Pages>395</Pages>
  <Words>140251</Words>
  <Characters>908831</Characters>
  <Application>Microsoft Office Word</Application>
  <DocSecurity>0</DocSecurity>
  <Lines>23916</Lines>
  <Paragraphs>15895</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1033187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2026-05-04T14:06:00Z</dcterms:created>
  <dcterms:modified xsi:type="dcterms:W3CDTF">2026-05-07T19:43:00Z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ORAN-WGn.descr.0-v01.00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y fmtid="{D5CDD505-2E9C-101B-9397-08002B2CF9AE}" pid="6" name="ContentTypeId">
    <vt:lpwstr>0x0101008E645426CC3C3348B900E57479C898EF</vt:lpwstr>
  </property>
  <property fmtid="{D5CDD505-2E9C-101B-9397-08002B2CF9AE}" pid="7" name="ClassificationContentMarkingFooterShapeIds">
    <vt:lpwstr>21221024,7ce5dec7,7b8f9bf9,360e91cf</vt:lpwstr>
  </property>
  <property fmtid="{D5CDD505-2E9C-101B-9397-08002B2CF9AE}" pid="8" name="ClassificationContentMarkingFooterFontProps">
    <vt:lpwstr>#000000,8,Calibri</vt:lpwstr>
  </property>
  <property fmtid="{D5CDD505-2E9C-101B-9397-08002B2CF9AE}" pid="9" name="ClassificationContentMarkingFooterText">
    <vt:lpwstr>Cisco Confidential</vt:lpwstr>
  </property>
  <property fmtid="{D5CDD505-2E9C-101B-9397-08002B2CF9AE}" pid="10" name="MSIP_Label_c8f49a32-fde3-48a5-9266-b5b0972a22dc_Enabled">
    <vt:lpwstr>true</vt:lpwstr>
  </property>
  <property fmtid="{D5CDD505-2E9C-101B-9397-08002B2CF9AE}" pid="11" name="MSIP_Label_c8f49a32-fde3-48a5-9266-b5b0972a22dc_SetDate">
    <vt:lpwstr>2024-06-17T15:51:17Z</vt:lpwstr>
  </property>
  <property fmtid="{D5CDD505-2E9C-101B-9397-08002B2CF9AE}" pid="12" name="MSIP_Label_c8f49a32-fde3-48a5-9266-b5b0972a22dc_Method">
    <vt:lpwstr>Standard</vt:lpwstr>
  </property>
  <property fmtid="{D5CDD505-2E9C-101B-9397-08002B2CF9AE}" pid="13" name="MSIP_Label_c8f49a32-fde3-48a5-9266-b5b0972a22dc_Name">
    <vt:lpwstr>Cisco Confidential</vt:lpwstr>
  </property>
  <property fmtid="{D5CDD505-2E9C-101B-9397-08002B2CF9AE}" pid="14" name="MSIP_Label_c8f49a32-fde3-48a5-9266-b5b0972a22dc_SiteId">
    <vt:lpwstr>5ae1af62-9505-4097-a69a-c1553ef7840e</vt:lpwstr>
  </property>
  <property fmtid="{D5CDD505-2E9C-101B-9397-08002B2CF9AE}" pid="15" name="MSIP_Label_c8f49a32-fde3-48a5-9266-b5b0972a22dc_ActionId">
    <vt:lpwstr>88c2289c-5937-4950-8b51-bf7d5469ee04</vt:lpwstr>
  </property>
  <property fmtid="{D5CDD505-2E9C-101B-9397-08002B2CF9AE}" pid="16" name="MSIP_Label_c8f49a32-fde3-48a5-9266-b5b0972a22dc_ContentBits">
    <vt:lpwstr>2</vt:lpwstr>
  </property>
</Properties>
</file>