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4B8A6"/>
          <w:sz w:val="96"/>
        </w:rPr>
        <w:t>b1n0</w:t>
      </w:r>
    </w:p>
    <w:p>
      <w:pPr>
        <w:jc w:val="center"/>
      </w:pPr>
      <w:r>
        <w:rPr>
          <w:rFonts w:ascii="Arial" w:hAnsi="Arial"/>
          <w:color w:val="555555"/>
          <w:sz w:val="48"/>
        </w:rPr>
        <w:t>Platform Analysis</w:t>
      </w:r>
    </w:p>
    <w:p>
      <w:pPr>
        <w:jc w:val="center"/>
      </w:pPr>
      <w:r>
        <w:rPr>
          <w:rFonts w:ascii="Arial" w:hAnsi="Arial"/>
          <w:color w:val="8B8FA3"/>
          <w:sz w:val="28"/>
        </w:rPr>
        <w:t>Pages, Functionalities &amp; Mathematics</w:t>
      </w:r>
    </w:p>
    <w:p/>
    <w:p>
      <w:pPr>
        <w:jc w:val="center"/>
      </w:pPr>
      <w:r>
        <w:rPr>
          <w:rFonts w:ascii="Arial" w:hAnsi="Arial"/>
          <w:color w:val="8B8FA3"/>
          <w:sz w:val="22"/>
        </w:rPr>
        <w:t>April 2026  •  Sponsored Prediction Platform for Central America</w:t>
      </w:r>
    </w:p>
    <w:p>
      <w:r>
        <w:br w:type="page"/>
      </w:r>
    </w:p>
    <w:p>
      <w:pPr>
        <w:pStyle w:val="Heading1"/>
      </w:pPr>
      <w:r>
        <w:t>1. Pages Overview</w:t>
      </w:r>
    </w:p>
    <w:p>
      <w:r>
        <w:t>b1n0 has 8 distinct route-level pages. Below is a complete breakdown of every page, what it renders, and its key behaviors.</w:t>
      </w:r>
    </w:p>
    <w:p>
      <w:pPr>
        <w:pStyle w:val="Heading2"/>
      </w:pPr>
      <w:r>
        <w:t>1.1 Inicio (Home Feed)</w:t>
      </w:r>
    </w:p>
    <w:p>
      <w:r>
        <w:t>The main landing page and primary discovery surface. This is where users browse, filter, and enter events.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Featured Event: </w:t>
      </w:r>
      <w:r>
        <w:rPr>
          <w:rFonts w:ascii="Arial" w:hAnsi="Arial"/>
          <w:sz w:val="22"/>
        </w:rPr>
        <w:t>Large hero card with image, question, live split bar, pool size, and sponsor branding. First open event is auto-featured.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Event Grid: </w:t>
      </w:r>
      <w:r>
        <w:rPr>
          <w:rFonts w:ascii="Arial" w:hAnsi="Arial"/>
          <w:sz w:val="22"/>
        </w:rPr>
        <w:t>2×3 compact cards below the hero, each showing question, category badge, split bar, pool size, and time remaining.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Search &amp; Filters: </w:t>
      </w:r>
      <w:r>
        <w:rPr>
          <w:rFonts w:ascii="Arial" w:hAnsi="Arial"/>
          <w:sz w:val="22"/>
        </w:rPr>
        <w:t>Text search across event questions plus 8 category filter pills (Deportes, Política, Economía, Geopolítica, Cultura, Tecnología, Finanzas, Otro).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Sorting: </w:t>
      </w:r>
      <w:r>
        <w:rPr>
          <w:rFonts w:ascii="Arial" w:hAnsi="Arial"/>
          <w:sz w:val="22"/>
        </w:rPr>
        <w:t>Three modes: Popular (pool size descending), Reciente (creation date), Resueltos (resolved events).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Date Range Picker: </w:t>
      </w:r>
      <w:r>
        <w:rPr>
          <w:rFonts w:ascii="Arial" w:hAnsi="Arial"/>
          <w:sz w:val="22"/>
        </w:rPr>
        <w:t>Optional filter to narrow events by start/end date.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Stats Banner: </w:t>
      </w:r>
      <w:r>
        <w:rPr>
          <w:rFonts w:ascii="Arial" w:hAnsi="Arial"/>
          <w:sz w:val="22"/>
        </w:rPr>
        <w:t>Visible when logged in: Saldo (balance), En juego (amount at risk), Pool (total pools), Activos (active positions), Votos (total votes).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Live Pricing: </w:t>
      </w:r>
      <w:r>
        <w:rPr>
          <w:rFonts w:ascii="Arial" w:hAnsi="Arial"/>
          <w:sz w:val="22"/>
        </w:rPr>
        <w:t>Fetches real-time prices from event_markets and option_markets tables via Supabase.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1.2 EventDetailPage (Event Detail)</w:t>
      </w:r>
    </w:p>
    <w:p>
      <w:r>
        <w:t>The deep-dive view for a single event. This is where trading happens.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Hero Section: </w:t>
      </w:r>
      <w:r>
        <w:rPr>
          <w:rFonts w:ascii="Arial" w:hAnsi="Arial"/>
          <w:sz w:val="22"/>
        </w:rPr>
        <w:t>Full event image, question in large type, category badge, sponsor logo, time remaining, live/closed status.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Probability Chart: </w:t>
      </w:r>
      <w:r>
        <w:rPr>
          <w:rFonts w:ascii="Arial" w:hAnsi="Arial"/>
          <w:sz w:val="22"/>
        </w:rPr>
        <w:t>Line chart showing price movement over time. Supports 1H, 6H, 1D, 1W, ALL ranges. Uses real position history when available, synthetic data otherwise.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Split Bar / Option List: </w:t>
      </w:r>
      <w:r>
        <w:rPr>
          <w:rFonts w:ascii="Arial" w:hAnsi="Arial"/>
          <w:sz w:val="22"/>
        </w:rPr>
        <w:t>Binary events show the tug-of-war green/red SplitBar. Open events show a list of options each with its own probability bar.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Top Holders: </w:t>
      </w:r>
      <w:r>
        <w:rPr>
          <w:rFonts w:ascii="Arial" w:hAnsi="Arial"/>
          <w:sz w:val="22"/>
        </w:rPr>
        <w:t>Aggregated list of largest positions by user, showing side and amount.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Activity Feed: </w:t>
      </w:r>
      <w:r>
        <w:rPr>
          <w:rFonts w:ascii="Arial" w:hAnsi="Arial"/>
          <w:sz w:val="22"/>
        </w:rPr>
        <w:t>Recent trades with username, side, and amount.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Market Stats: </w:t>
      </w:r>
      <w:r>
        <w:rPr>
          <w:rFonts w:ascii="Arial" w:hAnsi="Arial"/>
          <w:sz w:val="22"/>
        </w:rPr>
        <w:t>Volume traded, participants, pool size, sponsor info.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Buy/Sell Panel: </w:t>
      </w:r>
      <w:r>
        <w:rPr>
          <w:rFonts w:ascii="Arial" w:hAnsi="Arial"/>
          <w:sz w:val="22"/>
        </w:rPr>
        <w:t>Desktop: persistent right sidebar. Mobile: triggered via modal.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Comments Thread: </w:t>
      </w:r>
      <w:r>
        <w:rPr>
          <w:rFonts w:ascii="Arial" w:hAnsi="Arial"/>
          <w:sz w:val="22"/>
        </w:rPr>
        <w:t>User discussion attached to each event.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Entry Modal: </w:t>
      </w:r>
      <w:r>
        <w:rPr>
          <w:rFonts w:ascii="Arial" w:hAnsi="Arial"/>
          <w:sz w:val="22"/>
        </w:rPr>
        <w:t>3-step flow (pick side → enter amount → confirm) with live pricing preview.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1.3 MisLlamados (My Predictions)</w:t>
      </w:r>
    </w:p>
    <w:p>
      <w:r>
        <w:t>Shows all of the user’s positions, split into two sections.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Fondos en juego: </w:t>
      </w:r>
      <w:r>
        <w:rPr>
          <w:rFonts w:ascii="Arial" w:hAnsi="Arial"/>
          <w:sz w:val="22"/>
        </w:rPr>
        <w:t>Active positions still in play. Each card shows status badge, side (SÍ/NO), question, amount invested, and potential payout.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Historial de cobros: </w:t>
      </w:r>
      <w:r>
        <w:rPr>
          <w:rFonts w:ascii="Arial" w:hAnsi="Arial"/>
          <w:sz w:val="22"/>
        </w:rPr>
        <w:t>Resolved positions (won, lost, sold). Shows outcome and amount collected or lost.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1.4 Portafolio (Portfolio)</w:t>
      </w:r>
    </w:p>
    <w:p>
      <w:r>
        <w:t>A trader-oriented view of active positions with mark-to-market valuations.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Position List: </w:t>
      </w:r>
      <w:r>
        <w:rPr>
          <w:rFonts w:ascii="Arial" w:hAnsi="Arial"/>
          <w:sz w:val="22"/>
        </w:rPr>
        <w:t>Expandable cards showing entry price, current price, P&amp;L percentage, and contract count.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Sorting: </w:t>
      </w:r>
      <w:r>
        <w:rPr>
          <w:rFonts w:ascii="Arial" w:hAnsi="Arial"/>
          <w:sz w:val="22"/>
        </w:rPr>
        <w:t>By P&amp;L, Value, or Recent.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Expanded Detail: </w:t>
      </w:r>
      <w:r>
        <w:rPr>
          <w:rFonts w:ascii="Arial" w:hAnsi="Arial"/>
          <w:sz w:val="22"/>
        </w:rPr>
        <w:t>Invested amount, contracts held, current value, max payout, and sell button.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Sell Flow: </w:t>
      </w:r>
      <w:r>
        <w:rPr>
          <w:rFonts w:ascii="Arial" w:hAnsi="Arial"/>
          <w:sz w:val="22"/>
        </w:rPr>
        <w:t>Confirmation dialog showing gross value, 2% platform fee, and net proceeds.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Live Pricing: </w:t>
      </w:r>
      <w:r>
        <w:rPr>
          <w:rFonts w:ascii="Arial" w:hAnsi="Arial"/>
          <w:sz w:val="22"/>
        </w:rPr>
        <w:t>Fetches real positions from positions table and computes current value using live market prices.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1.5 Historial (History)</w:t>
      </w:r>
    </w:p>
    <w:p>
      <w:r>
        <w:t>Transaction and voting history with two tabs.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Mis Votos: </w:t>
      </w:r>
      <w:r>
        <w:rPr>
          <w:rFonts w:ascii="Arial" w:hAnsi="Arial"/>
          <w:sz w:val="22"/>
        </w:rPr>
        <w:t>All votes/positions with status filters (Todos, Activos, Ganados, Perdidos, Vendidos) and date range picker.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Movimientos: </w:t>
      </w:r>
      <w:r>
        <w:rPr>
          <w:rFonts w:ascii="Arial" w:hAnsi="Arial"/>
          <w:sz w:val="22"/>
        </w:rPr>
        <w:t>Full transaction ledger from balance_ledger table, grouped by date. Shows type icon, description, amount, and timestamp.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1.6 Perfil (Profile)</w:t>
      </w:r>
    </w:p>
    <w:p>
      <w:r>
        <w:t>Account management hub.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User Stats: </w:t>
      </w:r>
      <w:r>
        <w:rPr>
          <w:rFonts w:ascii="Arial" w:hAnsi="Arial"/>
          <w:sz w:val="22"/>
        </w:rPr>
        <w:t>Tier badge, balance, total predictions, accuracy percentage, total collected.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Tabs: </w:t>
      </w:r>
      <w:r>
        <w:rPr>
          <w:rFonts w:ascii="Arial" w:hAnsi="Arial"/>
          <w:sz w:val="22"/>
        </w:rPr>
        <w:t>Cuenta (account), Amigos (friends), Notificaciones (13 toggleable preferences), Ayuda (help).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Theme Toggle: </w:t>
      </w:r>
      <w:r>
        <w:rPr>
          <w:rFonts w:ascii="Arial" w:hAnsi="Arial"/>
          <w:sz w:val="22"/>
        </w:rPr>
        <w:t>Light/dark mode switch.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Avatar Upload: </w:t>
      </w:r>
      <w:r>
        <w:rPr>
          <w:rFonts w:ascii="Arial" w:hAnsi="Arial"/>
          <w:sz w:val="22"/>
        </w:rPr>
        <w:t>Image cropper for profile photo.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Friends: </w:t>
      </w:r>
      <w:r>
        <w:rPr>
          <w:rFonts w:ascii="Arial" w:hAnsi="Arial"/>
          <w:sz w:val="22"/>
        </w:rPr>
        <w:t>Search, add, accept/reject friend requests.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KYC / Deposit / Withdrawal: </w:t>
      </w:r>
      <w:r>
        <w:rPr>
          <w:rFonts w:ascii="Arial" w:hAnsi="Arial"/>
          <w:sz w:val="22"/>
        </w:rPr>
        <w:t>Modal flows for verification, funding, and cashing out.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1.7 AuthPage (Login / Signup)</w:t>
      </w:r>
    </w:p>
    <w:p>
      <w:r>
        <w:t>Authentication page handling login and registration. Integrates with Supabase Auth for session management.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1.8 AdminPage (Admin)</w:t>
      </w:r>
    </w:p>
    <w:p>
      <w:r>
        <w:t>Back-office page for creating, editing, and managing events. Handles event creation with all fields and event resolution. Admin-only access.</w:t>
      </w:r>
    </w:p>
    <w:p>
      <w:r>
        <w:br w:type="page"/>
      </w:r>
    </w:p>
    <w:p>
      <w:pPr>
        <w:pStyle w:val="Heading1"/>
      </w:pPr>
      <w:r>
        <w:t>2. Core Functionalities</w:t>
      </w:r>
    </w:p>
    <w:p>
      <w:pPr>
        <w:pStyle w:val="Heading2"/>
      </w:pPr>
      <w:r>
        <w:t>2.1 Event System</w:t>
      </w:r>
    </w:p>
    <w:p>
      <w:pPr>
        <w:pStyle w:val="Heading3"/>
      </w:pPr>
      <w:r>
        <w:t>Binary Events</w:t>
      </w:r>
    </w:p>
    <w:p>
      <w:r>
        <w:t>A single yes/no question. Users pick SÍ or NO. The market tracks yesPercent and noPercent (summing to 100). Pricing comes from a single event_markets row with yes_shares and no_shares.</w:t>
      </w:r>
    </w:p>
    <w:p>
      <w:pPr>
        <w:pStyle w:val="Heading3"/>
      </w:pPr>
      <w:r>
        <w:t>Open Events (Multi-Outcome)</w:t>
      </w:r>
    </w:p>
    <w:p>
      <w:r>
        <w:t>Multiple named options (e.g., which team wins). Each option has its own probability bar and its own row in option_markets. Users pick an option and a side. Side format: "Label::yes" or "Label::no".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2.2 Entry Flow (3-Step Trading)</w:t>
      </w:r>
    </w:p>
    <w:p>
      <w:r>
        <w:t>Every trade follows a consistent 3-step modal:</w:t>
      </w:r>
    </w:p>
    <w:p>
      <w:pPr>
        <w:pStyle w:val="ListNumber"/>
      </w:pPr>
      <w:r>
        <w:rPr>
          <w:b/>
        </w:rPr>
        <w:t xml:space="preserve">Pick Side: </w:t>
      </w:r>
      <w:r>
        <w:t>For binary events, tap SÍ or NO. For open events, tap an option.</w:t>
      </w:r>
    </w:p>
    <w:p>
      <w:pPr>
        <w:pStyle w:val="ListNumber"/>
      </w:pPr>
      <w:r>
        <w:rPr>
          <w:b/>
        </w:rPr>
        <w:t xml:space="preserve">Enter Amount: </w:t>
      </w:r>
      <w:r>
        <w:t>Slider (min to max), quick buttons (Q25/Q50/Q100/Q250), or manual input. Live preview via preview_purchase RPC.</w:t>
      </w:r>
    </w:p>
    <w:p>
      <w:pPr>
        <w:pStyle w:val="ListNumber"/>
      </w:pPr>
      <w:r>
        <w:rPr>
          <w:b/>
        </w:rPr>
        <w:t xml:space="preserve">Confirm: </w:t>
      </w:r>
      <w:r>
        <w:t>Review breakdown (entrada, comisión, neto, precio, contratos, cobro estimado). Execute via execute_purchase RPC.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2.3 Portfolio &amp; Sell Flow</w:t>
      </w:r>
    </w:p>
    <w:p>
      <w:r>
        <w:t>Active positions are valued mark-to-market using live bid prices. Sell flow shows gross, 2% fee, and net. Executed atomically via Supabase RPC.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2.4 KYC Tiers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Tier</w:t>
            </w:r>
          </w:p>
        </w:tc>
        <w:tc>
          <w:tcPr>
            <w:tcW w:type="dxa" w:w="1728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Badge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Max / Event</w:t>
            </w:r>
          </w:p>
        </w:tc>
        <w:tc>
          <w:tcPr>
            <w:tcW w:type="dxa" w:w="3744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Requirement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Nivel 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N1 (gray)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Q500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20"/>
              </w:rPr>
              <w:t>Phone number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Nivel 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N2 (teal)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Q2,000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20"/>
              </w:rPr>
              <w:t>Phone + DPI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Nivel 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N3 (gold)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Q10,000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20"/>
              </w:rPr>
              <w:t>Full KYC</w:t>
            </w:r>
          </w:p>
        </w:tc>
      </w:tr>
    </w:tbl>
    <w:p>
      <w:r>
        <w:rPr>
          <w:color w:val="8B8FA3"/>
        </w:rPr>
        <w:t>Users see "verificá tu cuenta" — the term KYC is never exposed.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2.5 Leaderboard &amp; Social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Leaderboard: </w:t>
      </w:r>
      <w:r>
        <w:rPr>
          <w:rFonts w:ascii="Arial" w:hAnsi="Arial"/>
          <w:sz w:val="22"/>
        </w:rPr>
        <w:t>Ranked by wins and total Q cobrado. Displays tier badge, accuracy ratio, monthly stats.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Friends System: </w:t>
      </w:r>
      <w:r>
        <w:rPr>
          <w:rFonts w:ascii="Arial" w:hAnsi="Arial"/>
          <w:sz w:val="22"/>
        </w:rPr>
        <w:t>Search/add friends, accept/reject requests. Friends appear on a mini-leaderboard.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Comments: </w:t>
      </w:r>
      <w:r>
        <w:rPr>
          <w:rFonts w:ascii="Arial" w:hAnsi="Arial"/>
          <w:sz w:val="22"/>
        </w:rPr>
        <w:t>Threaded comments on each event.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Notifications: </w:t>
      </w:r>
      <w:r>
        <w:rPr>
          <w:rFonts w:ascii="Arial" w:hAnsi="Arial"/>
          <w:sz w:val="22"/>
        </w:rPr>
        <w:t>13 configurable categories the user can toggle.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2.6 Wallet &amp; Transactions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Balance Display: </w:t>
      </w:r>
      <w:r>
        <w:rPr>
          <w:rFonts w:ascii="Arial" w:hAnsi="Arial"/>
          <w:sz w:val="22"/>
        </w:rPr>
        <w:t>Always visible in TopBar. Currency: Quetzales (Q).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Deposits: </w:t>
      </w:r>
      <w:r>
        <w:rPr>
          <w:rFonts w:ascii="Arial" w:hAnsi="Arial"/>
          <w:sz w:val="22"/>
        </w:rPr>
        <w:t>Via DepositSheet modal.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Withdrawals: </w:t>
      </w:r>
      <w:r>
        <w:rPr>
          <w:rFonts w:ascii="Arial" w:hAnsi="Arial"/>
          <w:sz w:val="22"/>
        </w:rPr>
        <w:t>Via RetiroSheet modal with verification.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Ledger: </w:t>
      </w:r>
      <w:r>
        <w:rPr>
          <w:rFonts w:ascii="Arial" w:hAnsi="Arial"/>
          <w:sz w:val="22"/>
        </w:rPr>
        <w:t>Full history (deposits, withdrawals, votes, wins, losses, sells, refunds) from balance_ledger table.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2.7 Real-Time Updates</w:t>
      </w:r>
    </w:p>
    <w:p>
      <w:r>
        <w:t>Supabase real-time subscriptions update prices, positions, and event status without page refresh. VoteContext listens for position status changes and triggers optimistic UI updates.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2.8 Responsive Layout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Mobile: </w:t>
      </w:r>
      <w:r>
        <w:rPr>
          <w:rFonts w:ascii="Arial" w:hAnsi="Arial"/>
          <w:sz w:val="22"/>
        </w:rPr>
        <w:t>Bottom nav, modal entry flows, single-column feed, max-width 480px.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Desktop: </w:t>
      </w:r>
      <w:r>
        <w:rPr>
          <w:rFonts w:ascii="Arial" w:hAnsi="Arial"/>
          <w:sz w:val="22"/>
        </w:rPr>
        <w:t>Left sidebar (SideNav), right trading panel (RightPanel), 3-column grid. Breakpoint at 768px via useIsDesktop() hook.</w:t>
      </w:r>
    </w:p>
    <w:p>
      <w:r>
        <w:br w:type="page"/>
      </w:r>
    </w:p>
    <w:p>
      <w:pPr>
        <w:pStyle w:val="Heading1"/>
      </w:pPr>
      <w:r>
        <w:t>3. Mathematics &amp; Pricing Engine</w:t>
      </w:r>
    </w:p>
    <w:p>
      <w:r>
        <w:t>b1n0 uses a custom Automated Market Maker (AMM) with dynamic spread and dynamic fees. All pricing logic lives in src/lib/pricing.ts as a pure, unit-testable module.</w:t>
      </w:r>
    </w:p>
    <w:p>
      <w:pPr>
        <w:pStyle w:val="Heading2"/>
      </w:pPr>
      <w:r>
        <w:t>3.1 Mid-Market Price</w:t>
      </w:r>
    </w:p>
    <w:p>
      <w:r>
        <w:t>The core probability signal, derived from synthetic share ratios:</w:t>
      </w:r>
    </w:p>
    <w:p>
      <w:pPr>
        <w:spacing w:after="40"/>
        <w:ind w:left="576"/>
      </w:pPr>
      <w:r>
        <w:rPr>
          <w:rFonts w:ascii="Courier New" w:hAnsi="Courier New"/>
          <w:color w:val="444444"/>
          <w:sz w:val="20"/>
        </w:rPr>
        <w:t>midYes = yesShares / (yesShares + noShares)</w:t>
      </w:r>
    </w:p>
    <w:p>
      <w:pPr>
        <w:spacing w:after="40"/>
        <w:ind w:left="576"/>
      </w:pPr>
      <w:r>
        <w:rPr>
          <w:rFonts w:ascii="Courier New" w:hAnsi="Courier New"/>
          <w:color w:val="444444"/>
          <w:sz w:val="20"/>
        </w:rPr>
        <w:t>midNo  = noShares / (yesShares + noShares)</w:t>
      </w:r>
    </w:p>
    <w:p>
      <w:r>
        <w:t>Example: yesShares=650, noShares=350 → midYes=0.65 (65%), midNo=0.35 (35%). These always sum to 1.0.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3.2 Dynamic Spread</w:t>
      </w:r>
    </w:p>
    <w:p>
      <w:r>
        <w:t>The spread widens as the market becomes more one-sided, protecting the pool from extreme positions:</w:t>
      </w:r>
    </w:p>
    <w:p>
      <w:pPr>
        <w:spacing w:after="40"/>
        <w:ind w:left="576"/>
      </w:pPr>
      <w:r>
        <w:rPr>
          <w:rFonts w:ascii="Courier New" w:hAnsi="Courier New"/>
          <w:color w:val="444444"/>
          <w:sz w:val="20"/>
        </w:rPr>
        <w:t>skew = |midPrice - 0.50| / 0.50</w:t>
      </w:r>
    </w:p>
    <w:p>
      <w:pPr>
        <w:spacing w:after="40"/>
        <w:ind w:left="576"/>
      </w:pPr>
      <w:r>
        <w:rPr>
          <w:rFonts w:ascii="Courier New" w:hAnsi="Courier New"/>
          <w:color w:val="444444"/>
          <w:sz w:val="20"/>
        </w:rPr>
        <w:t>spreadRate = SPREAD_LOW + (SPREAD_HIGH - SPREAD_LOW) × skew</w:t>
      </w:r>
    </w:p>
    <w:p>
      <w:pPr>
        <w:spacing w:after="40"/>
        <w:ind w:left="576"/>
      </w:pPr>
      <w:r>
        <w:rPr>
          <w:rFonts w:ascii="Courier New" w:hAnsi="Courier New"/>
          <w:color w:val="444444"/>
          <w:sz w:val="20"/>
        </w:rPr>
        <w:t>askPrice = midPrice + (spreadRate / 2)</w:t>
      </w:r>
    </w:p>
    <w:p>
      <w:pPr>
        <w:spacing w:after="40"/>
        <w:ind w:left="576"/>
      </w:pPr>
      <w:r>
        <w:rPr>
          <w:rFonts w:ascii="Courier New" w:hAnsi="Courier New"/>
          <w:color w:val="444444"/>
          <w:sz w:val="20"/>
        </w:rPr>
        <w:t>bidPrice = midPrice - (spreadRate / 2)</w:t>
      </w:r>
    </w:p>
    <w:p>
      <w:r>
        <w:t>Constants: SPREAD_LOW = 0.01 (1%), SPREAD_HIGH = 0.02 (2%).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Mid Price</w:t>
            </w:r>
          </w:p>
        </w:tc>
        <w:tc>
          <w:tcPr>
            <w:tcW w:type="dxa" w:w="2304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Skew</w:t>
            </w:r>
          </w:p>
        </w:tc>
        <w:tc>
          <w:tcPr>
            <w:tcW w:type="dxa" w:w="2304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Spread</w:t>
            </w:r>
          </w:p>
        </w:tc>
        <w:tc>
          <w:tcPr>
            <w:tcW w:type="dxa" w:w="2448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Ask Price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50%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0.00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1.0%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20"/>
              </w:rPr>
              <w:t>50.5%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65%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0.30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1.3%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20"/>
              </w:rPr>
              <w:t>65.65%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85%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0.70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1.7%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20"/>
              </w:rPr>
              <w:t>85.85%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95%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0.90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1.9%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20"/>
              </w:rPr>
              <w:t>95.95%</w:t>
            </w:r>
          </w:p>
        </w:tc>
      </w:tr>
    </w:tbl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3.3 Dynamic Fee Structure</w:t>
      </w:r>
    </w:p>
    <w:p>
      <w:r>
        <w:t>Fees adjust based on market skew and pool depth, incentivizing balanced markets:</w:t>
      </w:r>
    </w:p>
    <w:p>
      <w:pPr>
        <w:spacing w:after="40"/>
        <w:ind w:left="576"/>
      </w:pPr>
      <w:r>
        <w:rPr>
          <w:rFonts w:ascii="Courier New" w:hAnsi="Courier New"/>
          <w:color w:val="444444"/>
          <w:sz w:val="20"/>
        </w:rPr>
        <w:t>depthFactor = min(poolTotal / DEPTH_THRESHOLD, 1.0)</w:t>
      </w:r>
    </w:p>
    <w:p>
      <w:pPr>
        <w:spacing w:after="40"/>
        <w:ind w:left="576"/>
      </w:pPr>
      <w:r>
        <w:rPr>
          <w:rFonts w:ascii="Courier New" w:hAnsi="Courier New"/>
          <w:color w:val="444444"/>
          <w:sz w:val="20"/>
        </w:rPr>
        <w:t>feeRate = CEILING - (CEILING - FLOOR) × skew × depthFactor</w:t>
      </w:r>
    </w:p>
    <w:p>
      <w:r>
        <w:t>Constants: FEE_FLOOR = 1%, FEE_CEILING = 5%, DEPTH_THRESHOLD = Q50,000.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Scenario</w:t>
            </w:r>
          </w:p>
        </w:tc>
        <w:tc>
          <w:tcPr>
            <w:tcW w:type="dxa" w:w="1728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Skew</w:t>
            </w:r>
          </w:p>
        </w:tc>
        <w:tc>
          <w:tcPr>
            <w:tcW w:type="dxa" w:w="2304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Pool Depth</w:t>
            </w:r>
          </w:p>
        </w:tc>
        <w:tc>
          <w:tcPr>
            <w:tcW w:type="dxa" w:w="2736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Fee Rate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Balanced, deep pool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0.00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Q50,000+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  <w:t>5.0%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Moderate skew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0.50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Q50,000+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  <w:t>3.0%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High skew, deep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0.90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Q50,000+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  <w:t>1.4%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High skew, shallow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0.90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Q10,000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  <w:t>4.28%</w:t>
            </w:r>
          </w:p>
        </w:tc>
      </w:tr>
    </w:tbl>
    <w:p>
      <w:r>
        <w:t>Sell fee is a flat 2% regardless of market conditions.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3.4 Purchase Calculation (Full Walkthrough)</w:t>
      </w:r>
    </w:p>
    <w:p>
      <w:r>
        <w:t>Example: User enters Q100 on SÍ side of a 65/35 market with Q50,000 pool:</w:t>
      </w:r>
    </w:p>
    <w:p>
      <w:pPr>
        <w:pStyle w:val="ListNumber"/>
      </w:pPr>
      <w:r>
        <w:rPr>
          <w:b/>
        </w:rPr>
        <w:t xml:space="preserve">Calculate fee: </w:t>
      </w:r>
      <w:r>
        <w:t>skew = |0.65-0.50|/0.50 = 0.30, depthFactor = 1.0, feeRate = 0.05 - (0.04 × 0.30 × 1.0) = 3.8%, fee = Q3.80</w:t>
      </w:r>
    </w:p>
    <w:p>
      <w:pPr>
        <w:pStyle w:val="ListNumber"/>
      </w:pPr>
      <w:r>
        <w:rPr>
          <w:b/>
        </w:rPr>
        <w:t xml:space="preserve">Net to pool: </w:t>
      </w:r>
      <w:r>
        <w:t>Q100.00 - Q3.80 = Q96.20</w:t>
      </w:r>
    </w:p>
    <w:p>
      <w:pPr>
        <w:pStyle w:val="ListNumber"/>
      </w:pPr>
      <w:r>
        <w:rPr>
          <w:b/>
        </w:rPr>
        <w:t xml:space="preserve">Ask price: </w:t>
      </w:r>
      <w:r>
        <w:t>mid=0.65, skew=0.30, spread=1.3%, ask = 0.65 + 0.0065 = 0.6565</w:t>
      </w:r>
    </w:p>
    <w:p>
      <w:pPr>
        <w:pStyle w:val="ListNumber"/>
      </w:pPr>
      <w:r>
        <w:rPr>
          <w:b/>
        </w:rPr>
        <w:t xml:space="preserve">Contracts: </w:t>
      </w:r>
      <w:r>
        <w:t>Q96.20 / 0.6565 = 146.5346 contracts</w:t>
      </w:r>
    </w:p>
    <w:p>
      <w:pPr>
        <w:pStyle w:val="ListNumber"/>
      </w:pPr>
      <w:r>
        <w:rPr>
          <w:b/>
        </w:rPr>
        <w:t xml:space="preserve">Payout if win: </w:t>
      </w:r>
      <w:r>
        <w:t>146.5346 contracts × Q1 = Q146.53 (1 contract = Q1 at settlement)</w:t>
      </w:r>
    </w:p>
    <w:p>
      <w:pPr>
        <w:pStyle w:val="ListNumber"/>
      </w:pPr>
      <w:r>
        <w:rPr>
          <w:b/>
        </w:rPr>
        <w:t xml:space="preserve">Liability check: </w:t>
      </w:r>
      <w:r>
        <w:t>New maxYesLiability must not exceed poolTotal (Q50,000). If it does, trade is rejected.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3.5 Pool Cap &amp; Liability Model</w:t>
      </w:r>
    </w:p>
    <w:p>
      <w:r>
        <w:t>Sponsors fund a fixed pool (poolTotal). Maximum exposure is capped:</w:t>
      </w:r>
    </w:p>
    <w:p>
      <w:pPr>
        <w:spacing w:after="40"/>
        <w:ind w:left="576"/>
      </w:pPr>
      <w:r>
        <w:rPr>
          <w:rFonts w:ascii="Courier New" w:hAnsi="Courier New"/>
          <w:color w:val="444444"/>
          <w:sz w:val="20"/>
        </w:rPr>
        <w:t>poolCommitted = max(maxYesLiability, maxNoLiability)</w:t>
      </w:r>
    </w:p>
    <w:p>
      <w:pPr>
        <w:spacing w:after="40"/>
        <w:ind w:left="576"/>
      </w:pPr>
      <w:r>
        <w:rPr>
          <w:rFonts w:ascii="Courier New" w:hAnsi="Courier New"/>
          <w:color w:val="444444"/>
          <w:sz w:val="20"/>
        </w:rPr>
        <w:t>poolRemaining = poolTotal - poolCommitted</w:t>
      </w:r>
    </w:p>
    <w:p>
      <w:pPr>
        <w:spacing w:after="40"/>
        <w:ind w:left="576"/>
      </w:pPr>
      <w:r>
        <w:rPr>
          <w:rFonts w:ascii="Courier New" w:hAnsi="Courier New"/>
          <w:color w:val="444444"/>
          <w:sz w:val="20"/>
        </w:rPr>
        <w:t>valid = committedAfter &lt;= poolTotal</w:t>
      </w:r>
    </w:p>
    <w:p>
      <w:r>
        <w:t>This guarantees sponsor liability is bounded. The platform never risks more than the funded pool. Unused funds return to the sponsor after settlement.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3.6 Settlement</w:t>
      </w:r>
    </w:p>
    <w:p>
      <w:r>
        <w:t>When an event resolves, every position is settled:</w:t>
      </w:r>
    </w:p>
    <w:p>
      <w:pPr>
        <w:spacing w:after="40"/>
        <w:ind w:left="576"/>
      </w:pPr>
      <w:r>
        <w:rPr>
          <w:rFonts w:ascii="Courier New" w:hAnsi="Courier New"/>
          <w:color w:val="444444"/>
          <w:sz w:val="20"/>
        </w:rPr>
        <w:t>if position.side === result → payout = payoutIfWin</w:t>
      </w:r>
    </w:p>
    <w:p>
      <w:pPr>
        <w:spacing w:after="40"/>
        <w:ind w:left="576"/>
      </w:pPr>
      <w:r>
        <w:rPr>
          <w:rFonts w:ascii="Courier New" w:hAnsi="Courier New"/>
          <w:color w:val="444444"/>
          <w:sz w:val="20"/>
        </w:rPr>
        <w:t>if position.side !== result → payout = 0</w:t>
      </w:r>
    </w:p>
    <w:p>
      <w:r>
        <w:t>Winners receive contracts × Q1. Losers receive nothing.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3.7 Legacy Cobro Formula</w:t>
      </w:r>
    </w:p>
    <w:p>
      <w:r>
        <w:t>An older calculation still in VoteContext for backward compatibility:</w:t>
      </w:r>
    </w:p>
    <w:p>
      <w:pPr>
        <w:spacing w:after="40"/>
        <w:ind w:left="576"/>
      </w:pPr>
      <w:r>
        <w:rPr>
          <w:rFonts w:ascii="Courier New" w:hAnsi="Courier New"/>
          <w:color w:val="444444"/>
          <w:sz w:val="20"/>
        </w:rPr>
        <w:t>net = amount × 0.975  (flat 2.5% deduction)</w:t>
      </w:r>
    </w:p>
    <w:p>
      <w:pPr>
        <w:spacing w:after="40"/>
        <w:ind w:left="576"/>
      </w:pPr>
      <w:r>
        <w:rPr>
          <w:rFonts w:ascii="Courier New" w:hAnsi="Courier New"/>
          <w:color w:val="444444"/>
          <w:sz w:val="20"/>
        </w:rPr>
        <w:t>cobro = net / (sidePercent / 100)</w:t>
      </w:r>
    </w:p>
    <w:p>
      <w:r>
        <w:t>Example: Q100 on 65% side → net=Q97.50, cobro = Q97.50/0.65 = Q150.00. Superseded by the full AMM engine.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3.8 Rounding Rules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Money amounts: </w:t>
      </w:r>
      <w:r>
        <w:rPr>
          <w:rFonts w:ascii="Arial" w:hAnsi="Arial"/>
          <w:sz w:val="22"/>
        </w:rPr>
        <w:t>2 decimal places: Math.round(n × 100) / 100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Contracts/shares: </w:t>
      </w:r>
      <w:r>
        <w:rPr>
          <w:rFonts w:ascii="Arial" w:hAnsi="Arial"/>
          <w:sz w:val="22"/>
        </w:rPr>
        <w:t>4 decimal places: Math.round(n × 10000) / 10000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3.9 Pricing Constants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Constant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Value</w:t>
            </w:r>
          </w:p>
        </w:tc>
        <w:tc>
          <w:tcPr>
            <w:tcW w:type="dxa" w:w="4320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SPREAD_LOW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0.01 (1%)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Minimum spread at 50/50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SPREAD_HIGH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0.02 (2%)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Maximum spread at extremes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FEE_FLOOR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0.01 (1%)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Minimum buy fee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FEE_CEILING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0.05 (5%)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Maximum buy fee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SELL_FEE_RATE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0.02 (2%)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Flat sell fee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DEPTH_THRESHOLD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Q50,000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Pool depth normalization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MIN_PRICE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0.01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Price floor (1%)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MAX_PRICE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0.99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Price ceiling (99%)</w:t>
            </w:r>
          </w:p>
        </w:tc>
      </w:tr>
    </w:tbl>
    <w:p>
      <w:r>
        <w:br w:type="page"/>
      </w:r>
    </w:p>
    <w:p>
      <w:pPr>
        <w:pStyle w:val="Heading1"/>
      </w:pPr>
      <w:r>
        <w:t>4. Data Architecture</w:t>
      </w:r>
    </w:p>
    <w:p>
      <w:pPr>
        <w:pStyle w:val="Heading2"/>
      </w:pPr>
      <w:r>
        <w:t>4.1 Supabase Tables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Table</w:t>
            </w:r>
          </w:p>
        </w:tc>
        <w:tc>
          <w:tcPr>
            <w:tcW w:type="dxa" w:w="6480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events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Master event data (question, category, options, status, sponsor)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event_markets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Binary market state (yes/no shares, pool_total, liabilities)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option_markets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Open event markets (one row per option)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positions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User trades (contracts, price, payout, fee, status)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profiles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User profile (name, avatar, tier, balance, prefs)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comments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Event discussion threads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friendships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Friend requests and connections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market_transactions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Trade activity log for feeds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balance_ledger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Full account transaction history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platform_config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Tunable pricing parameters</w:t>
            </w:r>
          </w:p>
        </w:tc>
      </w:tr>
    </w:tbl>
    <w:p>
      <w:pPr>
        <w:pStyle w:val="Heading2"/>
      </w:pPr>
      <w:r>
        <w:t>4.2 Key RPCs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execute_purchase: </w:t>
      </w:r>
      <w:r>
        <w:rPr>
          <w:rFonts w:ascii="Arial" w:hAnsi="Arial"/>
          <w:sz w:val="22"/>
        </w:rPr>
        <w:t>Atomic buy: validates pool cap, creates position, updates market, deducts balance.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execute_option_purchase: </w:t>
      </w:r>
      <w:r>
        <w:rPr>
          <w:rFonts w:ascii="Arial" w:hAnsi="Arial"/>
          <w:sz w:val="22"/>
        </w:rPr>
        <w:t>Same for open (multi-outcome) events.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preview_purchase: </w:t>
      </w:r>
      <w:r>
        <w:rPr>
          <w:rFonts w:ascii="Arial" w:hAnsi="Arial"/>
          <w:sz w:val="22"/>
        </w:rPr>
        <w:t>Read-only: returns fee, net, price, contracts, payout breakdown.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preview_option_purchase: </w:t>
      </w:r>
      <w:r>
        <w:rPr>
          <w:rFonts w:ascii="Arial" w:hAnsi="Arial"/>
          <w:sz w:val="22"/>
        </w:rPr>
        <w:t>Read-only preview for option markets.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settle_event: </w:t>
      </w:r>
      <w:r>
        <w:rPr>
          <w:rFonts w:ascii="Arial" w:hAnsi="Arial"/>
          <w:sz w:val="22"/>
        </w:rPr>
        <w:t>Resolves all positions: winners get payoutIfWin, losers get 0.</w:t>
      </w:r>
    </w:p>
    <w:p>
      <w:r>
        <w:br w:type="page"/>
      </w:r>
    </w:p>
    <w:p>
      <w:pPr>
        <w:pStyle w:val="Heading1"/>
      </w:pPr>
      <w:r>
        <w:t>5. SWOT Analysis</w:t>
      </w:r>
    </w:p>
    <w:p>
      <w:r>
        <w:t>A strategic assessment of b1n0’s current position based on codebase audit, market context, and technical architecture.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  <w:shd w:fill="E8F5E9" w:val="clear"/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color w:val="111111"/>
                <w:sz w:val="26"/>
              </w:rPr>
              <w:t>STRENGTHS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Full AMM pricing engine with dynamic spread and fees — production-grade math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Sponsor-funded pool model caps liability, de-risking the platform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Complete 3-step entry flow with live preview (preview_purchase RPC)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Real-time updates via Supabase subscriptions — prices, positions, events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Responsive design with mobile-first approach and desktop sidebar layout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Spanish-first UI with culturally-aware microcopy (no gambling language)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Both binary and open (multi-outcome) event types supported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Portfolio view with mark-to-market P&amp;L and sell functionality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Social layer: friends, comments, leaderboard, notifications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Clean component architecture with context-based state management</w:t>
            </w:r>
          </w:p>
        </w:tc>
        <w:tc>
          <w:tcPr>
            <w:tcW w:type="dxa" w:w="4680"/>
            <w:shd w:fill="FFF3E0" w:val="clear"/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color w:val="111111"/>
                <w:sz w:val="26"/>
              </w:rPr>
              <w:t>WEAKNESSES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Zero test coverage — 0 test files across 52 TypeScript source files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Payment integration is a UI shell only — no processor connected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KYC flow is fake — photo upload toggles a boolean, no verification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Admin route has no server-side auth guard (client-side check only)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No error boundaries — component crash takes down entire app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Silent API failures — users don’t know if transactions succeeded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AdminPage.tsx is 3,700 lines — unmaintainable monolith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No accessibility support (zero aria-labels, no keyboard nav)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Debug console.log statements left in production code paths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No CI/CD pipeline, no deployment automation</w:t>
            </w:r>
          </w:p>
        </w:tc>
      </w:tr>
      <w:tr>
        <w:tc>
          <w:tcPr>
            <w:tcW w:type="dxa" w:w="4680"/>
            <w:shd w:fill="E3F2FD" w:val="clear"/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color w:val="111111"/>
                <w:sz w:val="26"/>
              </w:rPr>
              <w:t>OPPORTUNITIES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Central America is underserved — no dominant prediction platform exists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Sponsor-funded model avoids gambling regulations in some jurisdictions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Social features (friends, leaderboard) drive organic viral growth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Expandable to more countries (MX, CO, BR) with i18n framework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Open events enable sports, politics, economy, culture — broad appeal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Mobile-first positions well for the 85%+ mobile internet in the region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Brand sponsorship revenue model is novel and scalable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Event-driven engagement (elections, World Cup, local fútbol) creates spikes</w:t>
            </w:r>
          </w:p>
        </w:tc>
        <w:tc>
          <w:tcPr>
            <w:tcW w:type="dxa" w:w="4680"/>
            <w:shd w:fill="FFEBEE" w:val="clear"/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color w:val="111111"/>
                <w:sz w:val="26"/>
              </w:rPr>
              <w:t>THREATS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Regulatory ambiguity — GT/SV/HN could classify as gambling and shut down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No Terms of Service or Privacy Policy exposes legal liability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Zero abuse prevention — no rate limiting, no CAPTCHA, no fraud detection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PCI-DSS violation risk — card data stored in React state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Supabase anon key exposed — attackers can directly hit API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No AML/CFT compliance — required for financial products in the region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Competitor with better funding could replicate the model quickly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User trust is fragile — one silent failed transaction erodes confidence</w:t>
            </w:r>
          </w:p>
        </w:tc>
      </w:tr>
    </w:tbl>
    <w:p/>
    <w:p>
      <w:r>
        <w:br w:type="page"/>
      </w:r>
    </w:p>
    <w:p>
      <w:pPr>
        <w:pStyle w:val="Heading1"/>
      </w:pPr>
      <w:r>
        <w:t>6. Weak &amp; Missing Points</w:t>
      </w:r>
    </w:p>
    <w:p>
      <w:r>
        <w:t>A detailed audit of what’s broken, incomplete, or absent in the current codebase. Organized by severity.</w:t>
      </w:r>
    </w:p>
    <w:p>
      <w:pPr>
        <w:pStyle w:val="Heading2"/>
      </w:pPr>
      <w:r>
        <w:t>6.1 Critical (Production Blockers)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Zero Test Coverage: </w:t>
      </w:r>
      <w:r>
        <w:rPr>
          <w:rFonts w:ascii="Arial" w:hAnsi="Arial"/>
          <w:sz w:val="22"/>
        </w:rPr>
        <w:t>No test files, no test framework configured, no CI checks. The pricing engine (src/lib/pricing.ts) handles real money calculations with zero automated verification. This is the single biggest risk.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Payment Integration Missing: </w:t>
      </w:r>
      <w:r>
        <w:rPr>
          <w:rFonts w:ascii="Arial" w:hAnsi="Arial"/>
          <w:sz w:val="22"/>
        </w:rPr>
        <w:t>DepositSheet.tsx collects card details (number, expiry, CVV) but stores them in React state and calls a mock RPC. No Stripe, no tokenization, no PCI-DSS compliance. Card data in client memory is a regulatory violation.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KYC is Fake: </w:t>
      </w:r>
      <w:r>
        <w:rPr>
          <w:rFonts w:ascii="Arial" w:hAnsi="Arial"/>
          <w:sz w:val="22"/>
        </w:rPr>
        <w:t>KYCSheet.tsx has a 3-step UI but step 2 (photo upload) just toggles a boolean. No file upload, no identity verification provider (Trulioo, Onfido, etc.), no liveness detection, no document quality checks.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No Legal Pages: </w:t>
      </w:r>
      <w:r>
        <w:rPr>
          <w:rFonts w:ascii="Arial" w:hAnsi="Arial"/>
          <w:sz w:val="22"/>
        </w:rPr>
        <w:t>No Terms of Service, Privacy Policy, or risk disclaimers. For a financial product in Guatemala, El Salvador, and Honduras, this is a regulatory shutdown risk.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Admin Route Unprotected: </w:t>
      </w:r>
      <w:r>
        <w:rPr>
          <w:rFonts w:ascii="Arial" w:hAnsi="Arial"/>
          <w:sz w:val="22"/>
        </w:rPr>
        <w:t>Any user can navigate to /admin. The only guard is a client-side check in AdminPage.tsx that hides the UI — but the component still loads and API calls are possible.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No Rate Limiting or Abuse Prevention: </w:t>
      </w:r>
      <w:r>
        <w:rPr>
          <w:rFonts w:ascii="Arial" w:hAnsi="Arial"/>
          <w:sz w:val="22"/>
        </w:rPr>
        <w:t>No CAPTCHA, no request throttling, no fraud detection. Comments, votes, and auth endpoints are open to automated abuse.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6.2 High (Must Fix Before Launch)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Silent API Failures: </w:t>
      </w:r>
      <w:r>
        <w:rPr>
          <w:rFonts w:ascii="Arial" w:hAnsi="Arial"/>
          <w:sz w:val="22"/>
        </w:rPr>
        <w:t>When Supabase RPCs fail, errors are logged to console only. Users see no feedback. EventsContext silently returns empty arrays on failure. VoteContext logs errors but doesn’t notify the user.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No Error Boundaries: </w:t>
      </w:r>
      <w:r>
        <w:rPr>
          <w:rFonts w:ascii="Arial" w:hAnsi="Arial"/>
          <w:sz w:val="22"/>
        </w:rPr>
        <w:t>A single component crash (e.g., malformed event data) takes down the entire app. React error boundaries are not implemented anywhere.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No CI/CD Pipeline: </w:t>
      </w:r>
      <w:r>
        <w:rPr>
          <w:rFonts w:ascii="Arial" w:hAnsi="Arial"/>
          <w:sz w:val="22"/>
        </w:rPr>
        <w:t>No GitHub Actions, no Dockerfile, no deployment automation. Builds are manual. No staging environment for testing before production.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No Analytics or Monitoring: </w:t>
      </w:r>
      <w:r>
        <w:rPr>
          <w:rFonts w:ascii="Arial" w:hAnsi="Arial"/>
          <w:sz w:val="22"/>
        </w:rPr>
        <w:t>No Sentry for error tracking, no Google Analytics, no custom event tracking, no uptime monitoring. Impossible to detect issues or understand user behavior.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Race Conditions in State: </w:t>
      </w:r>
      <w:r>
        <w:rPr>
          <w:rFonts w:ascii="Arial" w:hAnsi="Arial"/>
          <w:sz w:val="22"/>
        </w:rPr>
        <w:t>VoteContext’s castVote calls RPC then updates local state — if the RPC partially fails, local state diverges from server. No transaction rollback, no optimistic update recovery.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Console Logs in Production: </w:t>
      </w:r>
      <w:r>
        <w:rPr>
          <w:rFonts w:ascii="Arial" w:hAnsi="Arial"/>
          <w:sz w:val="22"/>
        </w:rPr>
        <w:t>Debug statements like [DEBUG loadPredictions] and [castVote] RPC result are left in VoteContext and MisLlamados. These leak internal state and hurt performance.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6.3 Medium (Should Fix for Quality)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No Accessibility: </w:t>
      </w:r>
      <w:r>
        <w:rPr>
          <w:rFonts w:ascii="Arial" w:hAnsi="Arial"/>
          <w:sz w:val="22"/>
        </w:rPr>
        <w:t>Zero aria-labels, no semantic HTML landmarks (&lt;nav&gt;, &lt;main&gt;, &lt;section&gt;), no keyboard navigation, no screen reader support. Excludes users with disabilities and fails WCAG compliance.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No i18n Framework: </w:t>
      </w:r>
      <w:r>
        <w:rPr>
          <w:rFonts w:ascii="Arial" w:hAnsi="Arial"/>
          <w:sz w:val="22"/>
        </w:rPr>
        <w:t>All UI text is hardcoded Spanish. No react-i18next or equivalent. Expanding to other markets or even supporting English requires rewriting every component.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No Email Service: </w:t>
      </w:r>
      <w:r>
        <w:rPr>
          <w:rFonts w:ascii="Arial" w:hAnsi="Arial"/>
          <w:sz w:val="22"/>
        </w:rPr>
        <w:t>Password reset, notifications, and transactional emails have no backend. NotificationContext stores to DB but nothing sends emails. No SendGrid, Postmark, or SES integration.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No Push Notifications: </w:t>
      </w:r>
      <w:r>
        <w:rPr>
          <w:rFonts w:ascii="Arial" w:hAnsi="Arial"/>
          <w:sz w:val="22"/>
        </w:rPr>
        <w:t>No Firebase Cloud Messaging or OneSignal. Users can’t be notified of event results, wins, or new events outside the app.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AdminPage Monolith: </w:t>
      </w:r>
      <w:r>
        <w:rPr>
          <w:rFonts w:ascii="Arial" w:hAnsi="Arial"/>
          <w:sz w:val="22"/>
        </w:rPr>
        <w:t>At 3,700 lines, AdminPage.tsx is unmaintainable. Should be split into AdminEventList, AdminEventEditor, AdminResolution, etc.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No Code Splitting: </w:t>
      </w:r>
      <w:r>
        <w:rPr>
          <w:rFonts w:ascii="Arial" w:hAnsi="Arial"/>
          <w:sz w:val="22"/>
        </w:rPr>
        <w:t>All routes are eagerly imported in App.tsx. No React.lazy(), no dynamic imports. First load downloads the entire app including admin code.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Weak Input Validation: </w:t>
      </w:r>
      <w:r>
        <w:rPr>
          <w:rFonts w:ascii="Arial" w:hAnsi="Arial"/>
          <w:sz w:val="22"/>
        </w:rPr>
        <w:t>Email uses basic regex only. DPI checks digit count (0–13) but no Luhn-style validation. No server-side validation visible beyond RLS policies.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No SEO / Social Sharing: </w:t>
      </w:r>
      <w:r>
        <w:rPr>
          <w:rFonts w:ascii="Arial" w:hAnsi="Arial"/>
          <w:sz w:val="22"/>
        </w:rPr>
        <w:t>Missing Open Graph tags, Twitter Cards, description meta, sitemap.xml. SPA renders empty HTML to crawlers. Events can’t be shared with rich previews.</w:t>
      </w:r>
    </w:p>
    <w:p>
      <w:r>
        <w:br w:type="page"/>
      </w:r>
    </w:p>
    <w:p>
      <w:pPr>
        <w:pStyle w:val="Heading1"/>
      </w:pPr>
      <w:r>
        <w:t>7. Next Steps</w:t>
      </w:r>
    </w:p>
    <w:p>
      <w:pPr>
        <w:pStyle w:val="Heading2"/>
      </w:pPr>
      <w:r>
        <w:t>7.1 MVP Polish (What’s Needed to Ship)</w:t>
      </w:r>
    </w:p>
    <w:p>
      <w:r>
        <w:t>b1n0 is already close to MVP. The core loop works: browse events, pick a side, enter an amount, see your positions. These items close the remaining gaps for a limited launch.</w:t>
      </w:r>
    </w:p>
    <w:p>
      <w:pPr>
        <w:pStyle w:val="Heading3"/>
      </w:pPr>
      <w:r>
        <w:t>Priority 1: Testing the Money Path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Set up Vitest: </w:t>
      </w:r>
      <w:r>
        <w:rPr>
          <w:rFonts w:ascii="Arial" w:hAnsi="Arial"/>
          <w:sz w:val="22"/>
        </w:rPr>
        <w:t>Add vitest to devDependencies, configure in vite.config.ts. Takes 30 minutes.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Unit test pricing.ts: </w:t>
      </w:r>
      <w:r>
        <w:rPr>
          <w:rFonts w:ascii="Arial" w:hAnsi="Arial"/>
          <w:sz w:val="22"/>
        </w:rPr>
        <w:t>Write tests for getCurrentPrices, getAskPrice, previewPurchase, executePurchase, and settleEvent. Cover edge cases: 0% mid, 99% mid, pool at capacity, zero amount. This is the most critical file in the codebase.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Integration test the entry flow: </w:t>
      </w:r>
      <w:r>
        <w:rPr>
          <w:rFonts w:ascii="Arial" w:hAnsi="Arial"/>
          <w:sz w:val="22"/>
        </w:rPr>
        <w:t>Mock Supabase RPCs and verify the full castVote → position created → balance deducted path.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Integration test settlement: </w:t>
      </w:r>
      <w:r>
        <w:rPr>
          <w:rFonts w:ascii="Arial" w:hAnsi="Arial"/>
          <w:sz w:val="22"/>
        </w:rPr>
        <w:t>Verify winners get paid, losers get zero, pool accounting balances.</w:t>
      </w:r>
    </w:p>
    <w:p>
      <w:pPr>
        <w:pStyle w:val="Heading3"/>
      </w:pPr>
      <w:r>
        <w:t>Priority 2: Error Handling &amp; User Trust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Add React error boundaries: </w:t>
      </w:r>
      <w:r>
        <w:rPr>
          <w:rFonts w:ascii="Arial" w:hAnsi="Arial"/>
          <w:sz w:val="22"/>
        </w:rPr>
        <w:t>Wrap route-level pages in error boundaries with a friendly Spanish fallback: “Algo salió mal. Recargá la página.”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Surface API errors to users: </w:t>
      </w:r>
      <w:r>
        <w:rPr>
          <w:rFonts w:ascii="Arial" w:hAnsi="Arial"/>
          <w:sz w:val="22"/>
        </w:rPr>
        <w:t>Replace console.log with toast notifications (e.g., react-hot-toast). Every failed RPC should show a message.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Add retry logic: </w:t>
      </w:r>
      <w:r>
        <w:rPr>
          <w:rFonts w:ascii="Arial" w:hAnsi="Arial"/>
          <w:sz w:val="22"/>
        </w:rPr>
        <w:t>Wrap Supabase calls in a retry helper with exponential backoff (3 attempts, 1s/2s/4s).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Remove console.logs: </w:t>
      </w:r>
      <w:r>
        <w:rPr>
          <w:rFonts w:ascii="Arial" w:hAnsi="Arial"/>
          <w:sz w:val="22"/>
        </w:rPr>
        <w:t>Strip all debug logs from VoteContext, MisLlamados, and other production paths.</w:t>
      </w:r>
    </w:p>
    <w:p>
      <w:pPr>
        <w:pStyle w:val="Heading3"/>
      </w:pPr>
      <w:r>
        <w:t>Priority 3: Security Basics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Protect admin route: </w:t>
      </w:r>
      <w:r>
        <w:rPr>
          <w:rFonts w:ascii="Arial" w:hAnsi="Arial"/>
          <w:sz w:val="22"/>
        </w:rPr>
        <w:t>Add a ProtectedRoute wrapper in App.tsx that checks auth + isAdmin before rendering AdminPage. Redirect unauthorized users to /.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Move .env to .env.local: </w:t>
      </w:r>
      <w:r>
        <w:rPr>
          <w:rFonts w:ascii="Arial" w:hAnsi="Arial"/>
          <w:sz w:val="22"/>
        </w:rPr>
        <w:t>Add .env to .gitignore. The anon key is public by design, but it’s good hygiene.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Add basic rate limiting: </w:t>
      </w:r>
      <w:r>
        <w:rPr>
          <w:rFonts w:ascii="Arial" w:hAnsi="Arial"/>
          <w:sz w:val="22"/>
        </w:rPr>
        <w:t>Use Supabase Edge Functions or a simple token-bucket middleware for auth and vote endpoints.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Input sanitization: </w:t>
      </w:r>
      <w:r>
        <w:rPr>
          <w:rFonts w:ascii="Arial" w:hAnsi="Arial"/>
          <w:sz w:val="22"/>
        </w:rPr>
        <w:t>Validate and sanitize all user inputs (comments, names, DPI) server-side via Supabase RLS policies and Edge Function checks.</w:t>
      </w:r>
    </w:p>
    <w:p>
      <w:pPr>
        <w:pStyle w:val="Heading3"/>
      </w:pPr>
      <w:r>
        <w:t>Priority 4: Legal Minimum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Draft Terms of Service: </w:t>
      </w:r>
      <w:r>
        <w:rPr>
          <w:rFonts w:ascii="Arial" w:hAnsi="Arial"/>
          <w:sz w:val="22"/>
        </w:rPr>
        <w:t>Cover: this is a social opinion game (not gambling), sponsor-funded pools, no guaranteed returns, age 18+ requirement, Central America only.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Draft Privacy Policy: </w:t>
      </w:r>
      <w:r>
        <w:rPr>
          <w:rFonts w:ascii="Arial" w:hAnsi="Arial"/>
          <w:sz w:val="22"/>
        </w:rPr>
        <w:t>Cover: data collected (email, phone, DPI for KYC), Supabase storage, no third-party sale, retention policy.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Add risk disclaimers: </w:t>
      </w:r>
      <w:r>
        <w:rPr>
          <w:rFonts w:ascii="Arial" w:hAnsi="Arial"/>
          <w:sz w:val="22"/>
        </w:rPr>
        <w:t>Show on first deposit: “Tu participación no está garantizada. Podés perder tu entrada.”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Age gate: </w:t>
      </w:r>
      <w:r>
        <w:rPr>
          <w:rFonts w:ascii="Arial" w:hAnsi="Arial"/>
          <w:sz w:val="22"/>
        </w:rPr>
        <w:t>Add date-of-birth check on signup. Block under 18.</w:t>
      </w:r>
    </w:p>
    <w:p>
      <w:pPr>
        <w:pStyle w:val="Heading3"/>
      </w:pPr>
      <w:r>
        <w:t>Priority 5: MVP Polish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Loading states: </w:t>
      </w:r>
      <w:r>
        <w:rPr>
          <w:rFonts w:ascii="Arial" w:hAnsi="Arial"/>
          <w:sz w:val="22"/>
        </w:rPr>
        <w:t>Add skeleton screens for event feed, prediction list, and portfolio. Replace spinners with shimmer placeholders.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Empty states: </w:t>
      </w:r>
      <w:r>
        <w:rPr>
          <w:rFonts w:ascii="Arial" w:hAnsi="Arial"/>
          <w:sz w:val="22"/>
        </w:rPr>
        <w:t>Design and implement empty states for: no events, no predictions, no comments, no friends.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Code splitting: </w:t>
      </w:r>
      <w:r>
        <w:rPr>
          <w:rFonts w:ascii="Arial" w:hAnsi="Arial"/>
          <w:sz w:val="22"/>
        </w:rPr>
        <w:t>Add React.lazy() for routes, especially AdminPage (3,700 lines that most users never load).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Break up AdminPage: </w:t>
      </w:r>
      <w:r>
        <w:rPr>
          <w:rFonts w:ascii="Arial" w:hAnsi="Arial"/>
          <w:sz w:val="22"/>
        </w:rPr>
        <w:t>Split into AdminEventList, AdminEventEditor, AdminResolution, AdminUserManager — each under 500 lines.</w:t>
      </w:r>
    </w:p>
    <w:p>
      <w:pPr>
        <w:spacing w:before="120" w:after="120"/>
        <w:pBdr>
          <w:bottom w:val="single" w:sz="4" w:space="1" w:color="14B8A6"/>
        </w:pBdr>
      </w:pPr>
    </w:p>
    <w:p>
      <w:pPr>
        <w:pStyle w:val="Heading2"/>
      </w:pPr>
      <w:r>
        <w:t>7.2 Fully Functional Product Roadmap</w:t>
      </w:r>
    </w:p>
    <w:p>
      <w:r>
        <w:t>After MVP launch and initial user feedback, these are the integrations and features needed to operate as a real, scalable financial product in Central America.</w:t>
      </w:r>
    </w:p>
    <w:p>
      <w:pPr>
        <w:pStyle w:val="Heading3"/>
      </w:pPr>
      <w:r>
        <w:t>Phase 1: Payments (Weeks 1–4)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Payment Provider Integration: </w:t>
      </w:r>
      <w:r>
        <w:rPr>
          <w:rFonts w:ascii="Arial" w:hAnsi="Arial"/>
          <w:sz w:val="22"/>
        </w:rPr>
        <w:t>Integrate a provider with Central America coverage. Options: Stripe (available in GT since 2024), Pagadito (regional leader for GT/SV/HN), Tigo Money (mobile wallets, dominant in GT/HN), or BAM/BI bank transfers for Guatemala.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Tokenization: </w:t>
      </w:r>
      <w:r>
        <w:rPr>
          <w:rFonts w:ascii="Arial" w:hAnsi="Arial"/>
          <w:sz w:val="22"/>
        </w:rPr>
        <w:t>Replace client-side card storage with Stripe Elements or Pagadito’s hosted payment fields. Card data must never touch your servers (PCI-DSS compliance).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Webhook Handling: </w:t>
      </w:r>
      <w:r>
        <w:rPr>
          <w:rFonts w:ascii="Arial" w:hAnsi="Arial"/>
          <w:sz w:val="22"/>
        </w:rPr>
        <w:t>Build Supabase Edge Functions to receive payment confirmations/failures. Update balance_ledger atomically. Handle disputed payments.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Mobile Wallet Support: </w:t>
      </w:r>
      <w:r>
        <w:rPr>
          <w:rFonts w:ascii="Arial" w:hAnsi="Arial"/>
          <w:sz w:val="22"/>
        </w:rPr>
        <w:t>Tigo Money has 4M+ users in Guatemala alone. Integrate their API for deposits/withdrawals. This is the highest-impact payment method for the 18–35 demographic.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Cash Deposits: </w:t>
      </w:r>
      <w:r>
        <w:rPr>
          <w:rFonts w:ascii="Arial" w:hAnsi="Arial"/>
          <w:sz w:val="22"/>
        </w:rPr>
        <w:t>Partner with convenience store networks (Punto Express in GT, Pago Fácil in SV) for cash-in. Critical for unbanked users (40%+ of target market).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Withdrawal Processing: </w:t>
      </w:r>
      <w:r>
        <w:rPr>
          <w:rFonts w:ascii="Arial" w:hAnsi="Arial"/>
          <w:sz w:val="22"/>
        </w:rPr>
        <w:t>Implement KYC-gated withdrawals with bank transfer, mobile wallet, or cash pickup options. Add 24–48 hour processing window for AML review.</w:t>
      </w:r>
    </w:p>
    <w:p>
      <w:pPr>
        <w:pStyle w:val="Heading3"/>
      </w:pPr>
      <w:r>
        <w:t>Phase 2: KYC &amp; Compliance (Weeks 3–6)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KYC Provider: </w:t>
      </w:r>
      <w:r>
        <w:rPr>
          <w:rFonts w:ascii="Arial" w:hAnsi="Arial"/>
          <w:sz w:val="22"/>
        </w:rPr>
        <w:t>Integrate Onfido, Trulioo, or MetaMap (strong LatAm coverage). Must support: DPI/DUI document scanning, liveness detection, face matching, sanctions screening.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Tiered Verification Flow: </w:t>
      </w:r>
      <w:r>
        <w:rPr>
          <w:rFonts w:ascii="Arial" w:hAnsi="Arial"/>
          <w:sz w:val="22"/>
        </w:rPr>
        <w:t>Nivel 1: phone OTP (Twilio/MessageBird). Nivel 2: DPI photo + selfie via KYC provider. Nivel 3: full background check + proof of address.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AML/CFT Compliance: </w:t>
      </w:r>
      <w:r>
        <w:rPr>
          <w:rFonts w:ascii="Arial" w:hAnsi="Arial"/>
          <w:sz w:val="22"/>
        </w:rPr>
        <w:t>Implement transaction monitoring: flag unusual patterns (rapid high-value entries, structuring). Guatemala’s IVE and El Salvador’s SSF require suspicious activity reporting.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Geographic Restrictions: </w:t>
      </w:r>
      <w:r>
        <w:rPr>
          <w:rFonts w:ascii="Arial" w:hAnsi="Arial"/>
          <w:sz w:val="22"/>
        </w:rPr>
        <w:t>Use IP geolocation + phone number country code to restrict to GT/SV/HN. Block VPN access for regulated activities.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Regulatory Registration: </w:t>
      </w:r>
      <w:r>
        <w:rPr>
          <w:rFonts w:ascii="Arial" w:hAnsi="Arial"/>
          <w:sz w:val="22"/>
        </w:rPr>
        <w:t>Register with SIB (Guatemala), SSF (El Salvador), CNBS (Honduras) as applicable. Consult local legal counsel on classification (social game vs. financial product).</w:t>
      </w:r>
    </w:p>
    <w:p>
      <w:pPr>
        <w:pStyle w:val="Heading3"/>
      </w:pPr>
      <w:r>
        <w:t>Phase 3: Infrastructure (Weeks 4–8)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CI/CD Pipeline: </w:t>
      </w:r>
      <w:r>
        <w:rPr>
          <w:rFonts w:ascii="Arial" w:hAnsi="Arial"/>
          <w:sz w:val="22"/>
        </w:rPr>
        <w:t>GitHub Actions: lint → test → build → deploy. Separate staging and production environments. Automated rollback on failed health checks.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Error Monitoring: </w:t>
      </w:r>
      <w:r>
        <w:rPr>
          <w:rFonts w:ascii="Arial" w:hAnsi="Arial"/>
          <w:sz w:val="22"/>
        </w:rPr>
        <w:t>Sentry for frontend errors with source maps. Alert on error rate spikes. Track by page, user tier, and device.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Analytics: </w:t>
      </w:r>
      <w:r>
        <w:rPr>
          <w:rFonts w:ascii="Arial" w:hAnsi="Arial"/>
          <w:sz w:val="22"/>
        </w:rPr>
        <w:t>Mixpanel or Amplitude for event tracking. Key funnels: signup → deposit → first vote → second vote. Track retention by cohort.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Performance Monitoring: </w:t>
      </w:r>
      <w:r>
        <w:rPr>
          <w:rFonts w:ascii="Arial" w:hAnsi="Arial"/>
          <w:sz w:val="22"/>
        </w:rPr>
        <w:t>Web Vitals tracking (LCP, FID, CLS). Target: LCP &lt; 2.5s on 3G connections (common in rural Central America).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Database Optimization: </w:t>
      </w:r>
      <w:r>
        <w:rPr>
          <w:rFonts w:ascii="Arial" w:hAnsi="Arial"/>
          <w:sz w:val="22"/>
        </w:rPr>
        <w:t>Add indexes on positions(event_id, user_id), market_transactions(event_id, created_at). Monitor Supabase query performance.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CDN &amp; Edge Caching: </w:t>
      </w:r>
      <w:r>
        <w:rPr>
          <w:rFonts w:ascii="Arial" w:hAnsi="Arial"/>
          <w:sz w:val="22"/>
        </w:rPr>
        <w:t>Serve static assets via Cloudflare. Cache event list API responses (30s TTL). Reduce Supabase load.</w:t>
      </w:r>
    </w:p>
    <w:p>
      <w:pPr>
        <w:pStyle w:val="Heading3"/>
      </w:pPr>
      <w:r>
        <w:t>Phase 4: Product Growth (Weeks 6–12)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Email Transactional Service: </w:t>
      </w:r>
      <w:r>
        <w:rPr>
          <w:rFonts w:ascii="Arial" w:hAnsi="Arial"/>
          <w:sz w:val="22"/>
        </w:rPr>
        <w:t>SendGrid or Postmark for: welcome emails, deposit confirmations, event results, win notifications, password resets. Spanish templates with dynamic content.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Push Notifications: </w:t>
      </w:r>
      <w:r>
        <w:rPr>
          <w:rFonts w:ascii="Arial" w:hAnsi="Arial"/>
          <w:sz w:val="22"/>
        </w:rPr>
        <w:t>Firebase Cloud Messaging for mobile web. Triggers: event you voted on resolved, friend activity, new events in your categories, balance updates.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i18n Framework: </w:t>
      </w:r>
      <w:r>
        <w:rPr>
          <w:rFonts w:ascii="Arial" w:hAnsi="Arial"/>
          <w:sz w:val="22"/>
        </w:rPr>
        <w:t>Add react-i18next. Extract all 300+ Spanish strings to translation files. Add English as second language. Prepare for Portuguese (Brazil market).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Accessibility Audit: </w:t>
      </w:r>
      <w:r>
        <w:rPr>
          <w:rFonts w:ascii="Arial" w:hAnsi="Arial"/>
          <w:sz w:val="22"/>
        </w:rPr>
        <w:t>Add aria-labels, semantic HTML, keyboard navigation, focus management. Target WCAG 2.1 AA. Test with screen readers (VoiceOver, TalkBack).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SEO &amp; Social Sharing: </w:t>
      </w:r>
      <w:r>
        <w:rPr>
          <w:rFonts w:ascii="Arial" w:hAnsi="Arial"/>
          <w:sz w:val="22"/>
        </w:rPr>
        <w:t>Add Open Graph and Twitter Card meta tags per event. Server-side rendering or pre-rendering for crawler access. Dynamic social previews when sharing event links.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Referral System: </w:t>
      </w:r>
      <w:r>
        <w:rPr>
          <w:rFonts w:ascii="Arial" w:hAnsi="Arial"/>
          <w:sz w:val="22"/>
        </w:rPr>
        <w:t>Friend invites with bonus Q credit. Track referral chains. Viral coefficient target: 1.2+.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Event API for Sponsors: </w:t>
      </w:r>
      <w:r>
        <w:rPr>
          <w:rFonts w:ascii="Arial" w:hAnsi="Arial"/>
          <w:sz w:val="22"/>
        </w:rPr>
        <w:t>Dashboard where sponsors can create events, fund pools, track engagement, and see ROI metrics. Self-serve sponsor onboarding.</w:t>
      </w:r>
    </w:p>
    <w:p>
      <w:pPr>
        <w:pStyle w:val="Heading3"/>
      </w:pPr>
      <w:r>
        <w:t>Phase 5: Scale &amp; Defensibility (Months 3–6)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Event Resolution Oracle: </w:t>
      </w:r>
      <w:r>
        <w:rPr>
          <w:rFonts w:ascii="Arial" w:hAnsi="Arial"/>
          <w:sz w:val="22"/>
        </w:rPr>
        <w:t>Automated resolution for sports events using API-Football, ESPN API, or similar. Manual resolution for politics/culture with multi-admin consensus.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Market Maker Improvements: </w:t>
      </w:r>
      <w:r>
        <w:rPr>
          <w:rFonts w:ascii="Arial" w:hAnsi="Arial"/>
          <w:sz w:val="22"/>
        </w:rPr>
        <w:t>Implement LMSR (Logarithmic Market Scoring Rule) as an alternative to the current linear AMM. Better price discovery for low-liquidity events.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User-Created Events: </w:t>
      </w:r>
      <w:r>
        <w:rPr>
          <w:rFonts w:ascii="Arial" w:hAnsi="Arial"/>
          <w:sz w:val="22"/>
        </w:rPr>
        <w:t>Allow Nivel 3 users to propose events. Admin approval flow. Community-driven content scales faster than editorial.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Native Mobile App: </w:t>
      </w:r>
      <w:r>
        <w:rPr>
          <w:rFonts w:ascii="Arial" w:hAnsi="Arial"/>
          <w:sz w:val="22"/>
        </w:rPr>
        <w:t>React Native or Capacitor wrapper for iOS/Android. Push notifications, biometric auth, smoother UX. App store distribution.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Multi-Currency Support: </w:t>
      </w:r>
      <w:r>
        <w:rPr>
          <w:rFonts w:ascii="Arial" w:hAnsi="Arial"/>
          <w:sz w:val="22"/>
        </w:rPr>
        <w:t>Add USD support (El Salvador uses USD). Handle Q/USD conversion. Display in user’s preferred currency.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Fraud Detection ML: </w:t>
      </w:r>
      <w:r>
        <w:rPr>
          <w:rFonts w:ascii="Arial" w:hAnsi="Arial"/>
          <w:sz w:val="22"/>
        </w:rPr>
        <w:t>Train models on: rapid account creation, coordinated voting patterns, wash trading between accounts. Auto-flag for review.</w:t>
      </w:r>
    </w:p>
    <w:p>
      <w:r>
        <w:br w:type="page"/>
      </w:r>
    </w:p>
    <w:p>
      <w:pPr>
        <w:pStyle w:val="Heading1"/>
      </w:pPr>
      <w:r>
        <w:t>8. Current Status Dashboard</w:t>
      </w:r>
    </w:p>
    <w:p>
      <w:r>
        <w:t>A quick-reference view of where every system stands today.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System</w:t>
            </w:r>
          </w:p>
        </w:tc>
        <w:tc>
          <w:tcPr>
            <w:tcW w:type="dxa" w:w="1584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Status</w:t>
            </w:r>
          </w:p>
        </w:tc>
        <w:tc>
          <w:tcPr>
            <w:tcW w:type="dxa" w:w="1440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Severity</w:t>
            </w:r>
          </w:p>
        </w:tc>
        <w:tc>
          <w:tcPr>
            <w:tcW w:type="dxa" w:w="4176"/>
            <w:shd w:fill="1A1A2E" w:val="clear"/>
          </w:tcPr>
          <w:p>
            <w:r>
              <w:rPr>
                <w:rFonts w:ascii="Arial" w:hAnsi="Arial"/>
                <w:b/>
                <w:color w:val="E2E4ED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Pricing Engine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✅ Complete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AMM with spread + fees, fully implemented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Entry Flow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✅ Complete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3-step modal with live preview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Portfolio / Sell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✅ Complete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Mark-to-market + sell with fee breakdown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Event System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✅ Complete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Binary + open events, admin CRUD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Real-Time Updates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✅ Complete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Supabase subscriptions working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Social Features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✅ Complete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Friends, comments, leaderboard, notifications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Responsive Layout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✅ Complete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Mobile + desktop with breakpoint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Testing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❌ Missing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Critical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0% coverage, no framework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Payments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⚠️ UI Only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Critical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No processor, card data in state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KYC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⚠️ UI Only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Critical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Fake upload, no verification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Error Handling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⚠️ Partial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Some try/catch, no boundaries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Security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⚠️ Partial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RLS on, but admin route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Legal/Compliance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❌ Missing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Critical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No ToS, no privacy policy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CI/CD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❌ Missing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No pipeline, manual deploys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Analytics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❌ Missing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No tracking whatsoever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i18n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❌ Missing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Hardcoded Spanish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Accessibility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❌ Missing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No aria, no keyboard nav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Email/Push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⚠️ Partial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DB notifications, no delivery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SEO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⚠️ Minimal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4176"/>
          </w:tcPr>
          <w:p>
            <w:r>
              <w:rPr>
                <w:rFonts w:ascii="Arial" w:hAnsi="Arial"/>
                <w:sz w:val="20"/>
              </w:rPr>
              <w:t>Basic meta only, no OG tags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222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