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1430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MINISTRY OF HEALTH</w:t>
      </w:r>
    </w:p>
    <w:p w14:paraId="48CED15C">
      <w:pPr>
        <w:jc w:val="center"/>
      </w:pPr>
      <w:r>
        <w:rPr>
          <w:i/>
          <w:sz w:val="20"/>
          <w:szCs w:val="20"/>
        </w:rPr>
        <w:drawing>
          <wp:inline distT="0" distB="0" distL="0" distR="0">
            <wp:extent cx="857250" cy="492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386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A32F">
      <w:pPr>
        <w:ind w:firstLine="1871" w:firstLineChars="850"/>
        <w:rPr>
          <w:rFonts w:hint="default" w:ascii="Tahoma" w:hAnsi="Tahoma" w:cs="Tahoma"/>
          <w:b/>
          <w:u w:val="single"/>
          <w:lang w:val="en-US"/>
        </w:rPr>
      </w:pPr>
      <w:r>
        <w:rPr>
          <w:rFonts w:hint="default" w:ascii="Tahoma" w:hAnsi="Tahoma" w:cs="Tahoma"/>
          <w:b/>
          <w:u w:val="single"/>
          <w:lang w:val="en-US"/>
        </w:rPr>
        <w:t>KENNETH MATIBA HOSPITAL SERVICE CHARTER</w:t>
      </w:r>
    </w:p>
    <w:p w14:paraId="4715F2EB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MISSION</w:t>
      </w:r>
    </w:p>
    <w:p w14:paraId="188F075F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PROMOTE AND PROVIDE HIGHEST QUALITY PREVENTIVE, PROMOTIVE, CURATIVE AND REHABILITATIVE CARE TO  ALL KENYANS</w:t>
      </w:r>
    </w:p>
    <w:p w14:paraId="281E36C4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VISION</w:t>
      </w:r>
    </w:p>
    <w:p w14:paraId="573EF0E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 BE THE BEST </w:t>
      </w:r>
      <w:r>
        <w:rPr>
          <w:rFonts w:hint="default" w:ascii="Tahoma" w:hAnsi="Tahoma" w:cs="Tahoma"/>
          <w:sz w:val="20"/>
          <w:szCs w:val="20"/>
          <w:lang w:val="en-US"/>
        </w:rPr>
        <w:t xml:space="preserve">SPECIALIZED </w:t>
      </w:r>
      <w:r>
        <w:rPr>
          <w:rFonts w:ascii="Tahoma" w:hAnsi="Tahoma" w:cs="Tahoma"/>
          <w:sz w:val="20"/>
          <w:szCs w:val="20"/>
        </w:rPr>
        <w:t xml:space="preserve">HOSPITAL IN THE REGION OFFERING </w:t>
      </w:r>
      <w:r>
        <w:rPr>
          <w:rFonts w:hint="default" w:ascii="Tahoma" w:hAnsi="Tahoma" w:cs="Tahoma"/>
          <w:sz w:val="20"/>
          <w:szCs w:val="20"/>
          <w:lang w:val="en-US"/>
        </w:rPr>
        <w:t xml:space="preserve">QUALITY </w:t>
      </w:r>
      <w:r>
        <w:rPr>
          <w:rFonts w:ascii="Tahoma" w:hAnsi="Tahoma" w:cs="Tahoma"/>
          <w:sz w:val="20"/>
          <w:szCs w:val="20"/>
        </w:rPr>
        <w:t>PATIENT CENTRED CARE</w:t>
      </w:r>
    </w:p>
    <w:tbl>
      <w:tblPr>
        <w:tblStyle w:val="5"/>
        <w:tblW w:w="7438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2957"/>
        <w:gridCol w:w="2248"/>
        <w:gridCol w:w="1702"/>
      </w:tblGrid>
      <w:tr w14:paraId="21103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531" w:type="dxa"/>
          </w:tcPr>
          <w:p w14:paraId="37CF47D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957" w:type="dxa"/>
          </w:tcPr>
          <w:p w14:paraId="21B2A0F9">
            <w:pPr>
              <w:spacing w:after="0" w:line="240" w:lineRule="auto"/>
              <w:rPr>
                <w:b/>
                <w:color w:val="953735" w:themeColor="accent2" w:themeShade="BF"/>
                <w:sz w:val="24"/>
                <w:szCs w:val="24"/>
              </w:rPr>
            </w:pPr>
            <w:r>
              <w:rPr>
                <w:b/>
                <w:color w:val="953735" w:themeColor="accent2" w:themeShade="BF"/>
                <w:sz w:val="24"/>
                <w:szCs w:val="24"/>
              </w:rPr>
              <w:t>SERVICES OFFERED</w:t>
            </w:r>
          </w:p>
        </w:tc>
        <w:tc>
          <w:tcPr>
            <w:tcW w:w="2248" w:type="dxa"/>
          </w:tcPr>
          <w:p w14:paraId="732B18B8">
            <w:pPr>
              <w:spacing w:after="0" w:line="240" w:lineRule="auto"/>
              <w:rPr>
                <w:b/>
                <w:color w:val="953735" w:themeColor="accent2" w:themeShade="BF"/>
                <w:sz w:val="24"/>
                <w:szCs w:val="24"/>
              </w:rPr>
            </w:pPr>
            <w:r>
              <w:rPr>
                <w:b/>
                <w:color w:val="953735" w:themeColor="accent2" w:themeShade="BF"/>
                <w:sz w:val="24"/>
                <w:szCs w:val="24"/>
              </w:rPr>
              <w:t>CHARGES (K</w:t>
            </w:r>
            <w:r>
              <w:rPr>
                <w:rFonts w:hint="default"/>
                <w:b/>
                <w:color w:val="953735" w:themeColor="accent2" w:themeShade="BF"/>
                <w:sz w:val="24"/>
                <w:szCs w:val="24"/>
                <w:lang w:val="en-US"/>
              </w:rPr>
              <w:t>SH</w:t>
            </w:r>
            <w:r>
              <w:rPr>
                <w:b/>
                <w:color w:val="953735" w:themeColor="accent2" w:themeShade="BF"/>
                <w:sz w:val="24"/>
                <w:szCs w:val="24"/>
              </w:rPr>
              <w:t>)</w:t>
            </w:r>
          </w:p>
        </w:tc>
        <w:tc>
          <w:tcPr>
            <w:tcW w:w="1702" w:type="dxa"/>
          </w:tcPr>
          <w:p w14:paraId="2831B9D7">
            <w:pPr>
              <w:spacing w:after="0" w:line="240" w:lineRule="auto"/>
              <w:rPr>
                <w:b/>
                <w:color w:val="953735" w:themeColor="accent2" w:themeShade="BF"/>
                <w:sz w:val="24"/>
                <w:szCs w:val="24"/>
              </w:rPr>
            </w:pPr>
            <w:r>
              <w:rPr>
                <w:b/>
                <w:color w:val="953735" w:themeColor="accent2" w:themeShade="BF"/>
                <w:sz w:val="24"/>
                <w:szCs w:val="24"/>
              </w:rPr>
              <w:t>TIME</w:t>
            </w:r>
          </w:p>
        </w:tc>
      </w:tr>
      <w:tr w14:paraId="78CB6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31" w:type="dxa"/>
          </w:tcPr>
          <w:p w14:paraId="27942996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57AB3BB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ENQUIRIES/CUSTOMER CARE</w:t>
            </w:r>
          </w:p>
        </w:tc>
        <w:tc>
          <w:tcPr>
            <w:tcW w:w="2248" w:type="dxa"/>
          </w:tcPr>
          <w:p w14:paraId="0F7967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702" w:type="dxa"/>
          </w:tcPr>
          <w:p w14:paraId="6801C37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Minutes</w:t>
            </w:r>
          </w:p>
        </w:tc>
      </w:tr>
      <w:tr w14:paraId="7DB0B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31" w:type="dxa"/>
          </w:tcPr>
          <w:p w14:paraId="5035A5FD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7A9BAF8F">
            <w:pPr>
              <w:spacing w:after="0" w:line="240" w:lineRule="auto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REGISTRATION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 &amp; BOOKINGS</w:t>
            </w:r>
          </w:p>
        </w:tc>
        <w:tc>
          <w:tcPr>
            <w:tcW w:w="2248" w:type="dxa"/>
          </w:tcPr>
          <w:p w14:paraId="50D2E1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702" w:type="dxa"/>
          </w:tcPr>
          <w:p w14:paraId="1F28AA9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10 minutes</w:t>
            </w:r>
          </w:p>
        </w:tc>
      </w:tr>
      <w:tr w14:paraId="14A07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31" w:type="dxa"/>
          </w:tcPr>
          <w:p w14:paraId="58E86819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4CF283F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TRIAGE</w:t>
            </w:r>
          </w:p>
        </w:tc>
        <w:tc>
          <w:tcPr>
            <w:tcW w:w="2248" w:type="dxa"/>
          </w:tcPr>
          <w:p w14:paraId="27D5B6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702" w:type="dxa"/>
          </w:tcPr>
          <w:p w14:paraId="195AC9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20 minutes</w:t>
            </w:r>
          </w:p>
        </w:tc>
      </w:tr>
      <w:tr w14:paraId="661A4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31" w:type="dxa"/>
          </w:tcPr>
          <w:p w14:paraId="6353C5FF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12DD651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CONSULTATION</w:t>
            </w:r>
          </w:p>
        </w:tc>
        <w:tc>
          <w:tcPr>
            <w:tcW w:w="2248" w:type="dxa"/>
          </w:tcPr>
          <w:p w14:paraId="133FD22E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KSH 100 - KSH 200</w:t>
            </w:r>
          </w:p>
        </w:tc>
        <w:tc>
          <w:tcPr>
            <w:tcW w:w="1702" w:type="dxa"/>
          </w:tcPr>
          <w:p w14:paraId="627956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45 minutes</w:t>
            </w:r>
          </w:p>
        </w:tc>
      </w:tr>
      <w:tr w14:paraId="4E3C6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31" w:type="dxa"/>
          </w:tcPr>
          <w:p w14:paraId="766476DE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3A808EF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LABORATORY</w:t>
            </w:r>
          </w:p>
        </w:tc>
        <w:tc>
          <w:tcPr>
            <w:tcW w:w="2248" w:type="dxa"/>
          </w:tcPr>
          <w:p w14:paraId="57A961C2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KSH 100 -KSH 1,000</w:t>
            </w:r>
          </w:p>
        </w:tc>
        <w:tc>
          <w:tcPr>
            <w:tcW w:w="1702" w:type="dxa"/>
          </w:tcPr>
          <w:p w14:paraId="77224A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From </w:t>
            </w:r>
            <w:r>
              <w:rPr>
                <w:sz w:val="20"/>
                <w:szCs w:val="20"/>
              </w:rPr>
              <w:t xml:space="preserve">30 minutes </w:t>
            </w:r>
          </w:p>
        </w:tc>
      </w:tr>
      <w:tr w14:paraId="4BC3F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31" w:type="dxa"/>
          </w:tcPr>
          <w:p w14:paraId="3DBC809D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4AD1C1F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PHARMACY</w:t>
            </w:r>
          </w:p>
        </w:tc>
        <w:tc>
          <w:tcPr>
            <w:tcW w:w="2248" w:type="dxa"/>
          </w:tcPr>
          <w:p w14:paraId="3F36F9B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KSH 20</w:t>
            </w:r>
            <w:r>
              <w:rPr>
                <w:sz w:val="20"/>
                <w:szCs w:val="20"/>
              </w:rPr>
              <w:t xml:space="preserve"> -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KSH</w:t>
            </w:r>
            <w:r>
              <w:rPr>
                <w:sz w:val="20"/>
                <w:szCs w:val="20"/>
              </w:rPr>
              <w:t xml:space="preserve"> 1,000</w:t>
            </w:r>
          </w:p>
        </w:tc>
        <w:tc>
          <w:tcPr>
            <w:tcW w:w="1702" w:type="dxa"/>
          </w:tcPr>
          <w:p w14:paraId="3C7017C5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15 -</w:t>
            </w:r>
            <w:r>
              <w:rPr>
                <w:sz w:val="20"/>
                <w:szCs w:val="20"/>
              </w:rPr>
              <w:t>30 mi</w:t>
            </w:r>
            <w:r>
              <w:rPr>
                <w:rFonts w:hint="default"/>
                <w:sz w:val="20"/>
                <w:szCs w:val="20"/>
                <w:lang w:val="en-US"/>
              </w:rPr>
              <w:t>nutes</w:t>
            </w:r>
          </w:p>
        </w:tc>
      </w:tr>
      <w:tr w14:paraId="4C8F8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2" w:hRule="atLeast"/>
        </w:trPr>
        <w:tc>
          <w:tcPr>
            <w:tcW w:w="531" w:type="dxa"/>
          </w:tcPr>
          <w:p w14:paraId="5B6522FE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0763F10C">
            <w:pPr>
              <w:spacing w:after="0" w:line="240" w:lineRule="auto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ACCIDENT AND EMERGENCY SERVICES</w:t>
            </w:r>
          </w:p>
          <w:p w14:paraId="777C6914">
            <w:pPr>
              <w:spacing w:after="0" w:line="240" w:lineRule="auto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</w:p>
          <w:p w14:paraId="4B0F87BA">
            <w:pPr>
              <w:spacing w:after="0" w:line="240" w:lineRule="auto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</w:p>
          <w:p w14:paraId="7C0AA37D">
            <w:pPr>
              <w:spacing w:after="0" w:line="240" w:lineRule="auto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GENERAL OUTPATIENT SERVICES</w:t>
            </w:r>
          </w:p>
          <w:p w14:paraId="766641CC"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Trauma</w:t>
            </w:r>
          </w:p>
          <w:p w14:paraId="201A4AE4"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Communicable Diseases</w:t>
            </w:r>
          </w:p>
          <w:p w14:paraId="477BA4AE"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Non Communicable Diseases</w:t>
            </w:r>
          </w:p>
          <w:p w14:paraId="4CFC429D"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Chronic ailments</w:t>
            </w:r>
          </w:p>
        </w:tc>
        <w:tc>
          <w:tcPr>
            <w:tcW w:w="2248" w:type="dxa"/>
          </w:tcPr>
          <w:p w14:paraId="5098BABE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Free</w:t>
            </w:r>
          </w:p>
          <w:p w14:paraId="7ED7214A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23BAD114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78BAD26D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35242363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KSH 100</w:t>
            </w:r>
          </w:p>
          <w:p w14:paraId="18287D3C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701F916E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742C7D98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4F97B56F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448A9F05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21FACDD2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65A3BFA1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</w:tcPr>
          <w:p w14:paraId="67237320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15 - 30 minutes</w:t>
            </w:r>
          </w:p>
          <w:p w14:paraId="139934B9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6900EDB6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29B864BB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7DA6A82B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15 - 30 minutes</w:t>
            </w:r>
          </w:p>
        </w:tc>
      </w:tr>
      <w:tr w14:paraId="41CD6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4" w:hRule="atLeast"/>
        </w:trPr>
        <w:tc>
          <w:tcPr>
            <w:tcW w:w="531" w:type="dxa"/>
          </w:tcPr>
          <w:p w14:paraId="7582CA59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6D4104B8"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0"/>
                <w:szCs w:val="20"/>
                <w:lang w:val="en-US"/>
              </w:rPr>
              <w:t>EYE CLINIC</w:t>
            </w:r>
          </w:p>
          <w:p w14:paraId="74ECCA85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593209B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Cataract Surgery</w:t>
            </w:r>
          </w:p>
          <w:p w14:paraId="0FDA5CF2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77596356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Eye Laser Procedures</w:t>
            </w:r>
          </w:p>
          <w:p w14:paraId="70D12907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89C1329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Other Eye Surgeries</w:t>
            </w:r>
          </w:p>
          <w:p w14:paraId="0FCC54D0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7390E0BF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Optometry (Eye wear selection and corrective lenses)</w:t>
            </w:r>
          </w:p>
        </w:tc>
        <w:tc>
          <w:tcPr>
            <w:tcW w:w="2248" w:type="dxa"/>
          </w:tcPr>
          <w:p w14:paraId="33C82B41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Kshs 200</w:t>
            </w:r>
          </w:p>
          <w:p w14:paraId="7C76152E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471C6269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3,000 - KSH 5,000</w:t>
            </w:r>
          </w:p>
          <w:p w14:paraId="04231522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CE18EC7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 xml:space="preserve">KSH 1,500 </w:t>
            </w:r>
          </w:p>
          <w:p w14:paraId="6463A358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2547D262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2,500</w:t>
            </w:r>
          </w:p>
          <w:p w14:paraId="04A2EC92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4CFFCB6C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From Ksh 2,000</w:t>
            </w:r>
          </w:p>
        </w:tc>
        <w:tc>
          <w:tcPr>
            <w:tcW w:w="1702" w:type="dxa"/>
          </w:tcPr>
          <w:p w14:paraId="3497B7C7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15 - 30Minutes</w:t>
            </w:r>
          </w:p>
          <w:p w14:paraId="0A54F4C7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2BF7F30C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In -Patient</w:t>
            </w:r>
          </w:p>
          <w:p w14:paraId="6C13C1D5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44D521DF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40 minutes</w:t>
            </w:r>
          </w:p>
          <w:p w14:paraId="25706C5B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6CCEFCAC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30 - 60 minutes</w:t>
            </w:r>
          </w:p>
          <w:p w14:paraId="703824C7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735A852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</w:tc>
      </w:tr>
      <w:tr w14:paraId="1FFDC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1" w:hRule="atLeast"/>
        </w:trPr>
        <w:tc>
          <w:tcPr>
            <w:tcW w:w="531" w:type="dxa"/>
          </w:tcPr>
          <w:p w14:paraId="6D63967A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00AA7195"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0"/>
                <w:szCs w:val="20"/>
                <w:lang w:val="en-US"/>
              </w:rPr>
              <w:t>DENTAL CLINIC</w:t>
            </w:r>
          </w:p>
          <w:p w14:paraId="7AE4707F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4707654C"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Extractions</w:t>
            </w:r>
          </w:p>
          <w:p w14:paraId="4006EA3E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B901B61"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Root Canal</w:t>
            </w:r>
          </w:p>
          <w:p w14:paraId="51054CF0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4A1B85DF"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Fillings</w:t>
            </w:r>
          </w:p>
          <w:p w14:paraId="5B70E503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2D6D3F1F"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Full mouth scaling</w:t>
            </w:r>
          </w:p>
          <w:p w14:paraId="6E201F61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60B20CA3"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Disimpaction</w:t>
            </w:r>
          </w:p>
          <w:p w14:paraId="1476932D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34753C0"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Pulpotomy</w:t>
            </w:r>
          </w:p>
          <w:p w14:paraId="48B79F7A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5CDCAA79"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Dentures</w:t>
            </w:r>
          </w:p>
          <w:p w14:paraId="024501E3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5F69FF42"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Other Dental Conditions</w:t>
            </w:r>
          </w:p>
        </w:tc>
        <w:tc>
          <w:tcPr>
            <w:tcW w:w="2248" w:type="dxa"/>
          </w:tcPr>
          <w:p w14:paraId="55A90CFB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Kshs 200</w:t>
            </w:r>
          </w:p>
          <w:p w14:paraId="3403E492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2E0E9AA5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200</w:t>
            </w:r>
          </w:p>
          <w:p w14:paraId="11EE7453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1ACD5704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2,000 - KSH 3,000</w:t>
            </w:r>
          </w:p>
          <w:p w14:paraId="1201BE35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F8CDE70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1,000</w:t>
            </w:r>
          </w:p>
          <w:p w14:paraId="47F7FAA0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729987A0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500</w:t>
            </w:r>
          </w:p>
          <w:p w14:paraId="69FE5C83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110A090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2,000</w:t>
            </w:r>
          </w:p>
          <w:p w14:paraId="5E2E797D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10EBA0D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1,000</w:t>
            </w:r>
          </w:p>
          <w:p w14:paraId="39A05767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334FF85C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1,500 - KSH 6,000</w:t>
            </w:r>
          </w:p>
        </w:tc>
        <w:tc>
          <w:tcPr>
            <w:tcW w:w="1702" w:type="dxa"/>
          </w:tcPr>
          <w:p w14:paraId="4E9ED835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15 - 30Minutes</w:t>
            </w:r>
          </w:p>
          <w:p w14:paraId="467BE9D6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5672F68C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30 - 40 Minutes</w:t>
            </w:r>
          </w:p>
          <w:p w14:paraId="61886B7C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1808AD5C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40 - 60 Minutes</w:t>
            </w:r>
          </w:p>
          <w:p w14:paraId="786D07D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36F31FF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30 - 40 Minutes</w:t>
            </w:r>
          </w:p>
          <w:p w14:paraId="2730E4E0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281BC0E7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30 -40 Minutes</w:t>
            </w:r>
          </w:p>
          <w:p w14:paraId="4A18CE95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0AFA56E1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60 - 90 Minutes</w:t>
            </w:r>
          </w:p>
          <w:p w14:paraId="29A357D1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5534F068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30 - 40 Minutes</w:t>
            </w:r>
          </w:p>
          <w:p w14:paraId="040D36A0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2B21D78F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40 - 60 Minu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tes</w:t>
            </w:r>
          </w:p>
        </w:tc>
      </w:tr>
      <w:tr w14:paraId="2E7C3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531" w:type="dxa"/>
          </w:tcPr>
          <w:p w14:paraId="30AD7363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567CF56C"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0"/>
                <w:szCs w:val="20"/>
              </w:rPr>
              <w:t>Rehabilitative services</w:t>
            </w:r>
          </w:p>
          <w:p w14:paraId="0A31A6AD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hint="default"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</w:rPr>
              <w:t>Medical Social Work</w:t>
            </w:r>
          </w:p>
        </w:tc>
        <w:tc>
          <w:tcPr>
            <w:tcW w:w="2248" w:type="dxa"/>
          </w:tcPr>
          <w:p w14:paraId="72563852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</w:p>
          <w:p w14:paraId="70581EF2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100</w:t>
            </w:r>
          </w:p>
        </w:tc>
        <w:tc>
          <w:tcPr>
            <w:tcW w:w="1702" w:type="dxa"/>
          </w:tcPr>
          <w:p w14:paraId="170CF1CD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</w:rPr>
            </w:pPr>
          </w:p>
          <w:p w14:paraId="5D1F5ADA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</w:rPr>
              <w:t>30</w:t>
            </w: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0"/>
                <w:szCs w:val="20"/>
              </w:rPr>
              <w:t>-</w:t>
            </w: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 xml:space="preserve"> 40</w:t>
            </w:r>
            <w:r>
              <w:rPr>
                <w:rFonts w:hint="default" w:ascii="Calibri" w:hAnsi="Calibri" w:eastAsia="Calibri" w:cs="Calibri"/>
                <w:sz w:val="20"/>
                <w:szCs w:val="20"/>
              </w:rPr>
              <w:t xml:space="preserve"> Minutes</w:t>
            </w:r>
          </w:p>
        </w:tc>
      </w:tr>
      <w:tr w14:paraId="66CB2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531" w:type="dxa"/>
          </w:tcPr>
          <w:p w14:paraId="744BEEF8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794542C3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0"/>
                <w:szCs w:val="20"/>
              </w:rPr>
              <w:t>Nutrition and Dietetic Services</w:t>
            </w:r>
          </w:p>
        </w:tc>
        <w:tc>
          <w:tcPr>
            <w:tcW w:w="2248" w:type="dxa"/>
          </w:tcPr>
          <w:p w14:paraId="47DDBAFE">
            <w:p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>KSH 300</w:t>
            </w:r>
          </w:p>
        </w:tc>
        <w:tc>
          <w:tcPr>
            <w:tcW w:w="1702" w:type="dxa"/>
          </w:tcPr>
          <w:p w14:paraId="053DBC21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  <w:t xml:space="preserve"> 15 - 30</w:t>
            </w:r>
            <w:r>
              <w:rPr>
                <w:rFonts w:hint="default" w:ascii="Calibri" w:hAnsi="Calibri" w:eastAsia="Calibri" w:cs="Calibri"/>
                <w:sz w:val="20"/>
                <w:szCs w:val="20"/>
              </w:rPr>
              <w:t xml:space="preserve"> Minutes</w:t>
            </w:r>
          </w:p>
        </w:tc>
      </w:tr>
      <w:tr w14:paraId="7ED97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31" w:type="dxa"/>
          </w:tcPr>
          <w:p w14:paraId="0E7192AB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57" w:type="dxa"/>
          </w:tcPr>
          <w:p w14:paraId="4C4B4B41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X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ray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792FEDB">
            <w:pPr>
              <w:numPr>
                <w:ilvl w:val="0"/>
                <w:numId w:val="6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  OPG</w:t>
            </w:r>
          </w:p>
          <w:p w14:paraId="6579F31A">
            <w:pPr>
              <w:numPr>
                <w:ilvl w:val="0"/>
                <w:numId w:val="6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  IOPA</w:t>
            </w:r>
          </w:p>
        </w:tc>
        <w:tc>
          <w:tcPr>
            <w:tcW w:w="2248" w:type="dxa"/>
          </w:tcPr>
          <w:p w14:paraId="316916FB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</w:rPr>
            </w:pPr>
          </w:p>
          <w:p w14:paraId="446CC1B2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KSH 1,000 - KSH 1,500</w:t>
            </w:r>
          </w:p>
          <w:p w14:paraId="741C27C6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KSH 500 - KSH 800</w:t>
            </w:r>
          </w:p>
        </w:tc>
        <w:tc>
          <w:tcPr>
            <w:tcW w:w="1702" w:type="dxa"/>
          </w:tcPr>
          <w:p w14:paraId="5F1F1456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</w:rPr>
            </w:pPr>
          </w:p>
          <w:p w14:paraId="3C17CE89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30 min – 1 hour</w:t>
            </w:r>
          </w:p>
        </w:tc>
      </w:tr>
    </w:tbl>
    <w:p w14:paraId="57CC3E9F">
      <w:pPr>
        <w:spacing w:after="0"/>
        <w:rPr>
          <w:rFonts w:ascii="Times New Roman" w:hAnsi="Times New Roman" w:eastAsia="Calibri" w:cs="Times New Roman"/>
          <w:b/>
          <w:sz w:val="16"/>
          <w:szCs w:val="16"/>
        </w:rPr>
      </w:pPr>
    </w:p>
    <w:p w14:paraId="5C7DA8D1">
      <w:pPr>
        <w:spacing w:after="0"/>
        <w:rPr>
          <w:rFonts w:ascii="Times New Roman" w:hAnsi="Times New Roman" w:eastAsia="Calibri" w:cs="Times New Roman"/>
          <w:b/>
          <w:u w:val="single"/>
        </w:rPr>
      </w:pPr>
      <w:r>
        <w:rPr>
          <w:rFonts w:ascii="Times New Roman" w:hAnsi="Times New Roman" w:eastAsia="Calibri" w:cs="Times New Roman"/>
          <w:b/>
          <w:u w:val="single"/>
        </w:rPr>
        <w:t>MODE OF PAYMENT</w:t>
      </w:r>
    </w:p>
    <w:p w14:paraId="5B795C42">
      <w:pPr>
        <w:numPr>
          <w:ilvl w:val="0"/>
          <w:numId w:val="7"/>
        </w:numPr>
        <w:spacing w:after="0" w:line="259" w:lineRule="auto"/>
        <w:contextualSpacing/>
        <w:rPr>
          <w:rFonts w:ascii="Times New Roman" w:hAnsi="Times New Roman" w:eastAsia="Calibri" w:cs="Times New Roman"/>
          <w:sz w:val="20"/>
          <w:szCs w:val="20"/>
        </w:rPr>
      </w:pPr>
      <w:r>
        <w:rPr>
          <w:rFonts w:ascii="Times New Roman" w:hAnsi="Times New Roman" w:eastAsia="Calibri" w:cs="Times New Roman"/>
          <w:sz w:val="20"/>
          <w:szCs w:val="20"/>
        </w:rPr>
        <w:t>Through:</w:t>
      </w:r>
      <w:r>
        <w:rPr>
          <w:rFonts w:hint="default" w:ascii="Times New Roman" w:hAnsi="Times New Roman" w:eastAsia="Calibri" w:cs="Times New Roman"/>
          <w:sz w:val="20"/>
          <w:szCs w:val="20"/>
          <w:lang w:val="en-US"/>
        </w:rPr>
        <w:t xml:space="preserve"> SHA</w:t>
      </w:r>
      <w:r>
        <w:rPr>
          <w:rFonts w:ascii="Times New Roman" w:hAnsi="Times New Roman" w:eastAsia="Calibri" w:cs="Times New Roman"/>
          <w:sz w:val="20"/>
          <w:szCs w:val="20"/>
        </w:rPr>
        <w:t>/Kang’ata Care/</w:t>
      </w:r>
      <w:r>
        <w:rPr>
          <w:rFonts w:hint="default" w:ascii="Times New Roman" w:hAnsi="Times New Roman" w:eastAsia="Calibri" w:cs="Times New Roman"/>
          <w:sz w:val="20"/>
          <w:szCs w:val="20"/>
          <w:lang w:val="en-US"/>
        </w:rPr>
        <w:t>POMS/</w:t>
      </w:r>
      <w:r>
        <w:rPr>
          <w:rFonts w:ascii="Times New Roman" w:hAnsi="Times New Roman" w:eastAsia="Calibri" w:cs="Times New Roman"/>
          <w:b w:val="0"/>
          <w:bCs w:val="0"/>
          <w:sz w:val="20"/>
          <w:szCs w:val="20"/>
        </w:rPr>
        <w:t>M-Pesa</w:t>
      </w:r>
      <w:r>
        <w:rPr>
          <w:rFonts w:hint="default" w:ascii="Times New Roman" w:hAnsi="Times New Roman" w:eastAsia="Calibri" w:cs="Times New Roman"/>
          <w:b/>
          <w:bCs/>
          <w:sz w:val="20"/>
          <w:szCs w:val="20"/>
          <w:lang w:val="en-US"/>
        </w:rPr>
        <w:t>*267#</w:t>
      </w:r>
    </w:p>
    <w:p w14:paraId="6C36276C">
      <w:pPr>
        <w:rPr>
          <w:rFonts w:ascii="Times New Roman" w:hAnsi="Times New Roman" w:eastAsia="Calibri" w:cs="Times New Roman"/>
          <w:b/>
          <w:sz w:val="20"/>
          <w:szCs w:val="20"/>
        </w:rPr>
      </w:pPr>
    </w:p>
    <w:p w14:paraId="1D8A1696">
      <w:pPr>
        <w:rPr>
          <w:rFonts w:ascii="Times New Roman" w:hAnsi="Times New Roman" w:eastAsia="Calibri" w:cs="Times New Roman"/>
          <w:b/>
          <w:sz w:val="20"/>
          <w:szCs w:val="20"/>
          <w:u w:val="single"/>
        </w:rPr>
      </w:pPr>
      <w:r>
        <w:rPr>
          <w:rFonts w:ascii="Times New Roman" w:hAnsi="Times New Roman" w:eastAsia="Calibri" w:cs="Times New Roman"/>
          <w:b/>
          <w:sz w:val="20"/>
          <w:szCs w:val="20"/>
          <w:u w:val="single"/>
        </w:rPr>
        <w:t>FEEDBACK CHANNELS</w:t>
      </w:r>
    </w:p>
    <w:p w14:paraId="06085A1E">
      <w:pPr>
        <w:numPr>
          <w:ilvl w:val="0"/>
          <w:numId w:val="8"/>
        </w:numPr>
        <w:spacing w:after="160" w:line="259" w:lineRule="auto"/>
        <w:contextualSpacing/>
        <w:rPr>
          <w:rFonts w:ascii="Times New Roman" w:hAnsi="Times New Roman" w:eastAsia="Calibri" w:cs="Times New Roman"/>
          <w:b/>
          <w:bCs/>
          <w:sz w:val="20"/>
          <w:szCs w:val="20"/>
        </w:rPr>
      </w:pPr>
      <w:r>
        <w:rPr>
          <w:rFonts w:ascii="Times New Roman" w:hAnsi="Times New Roman" w:eastAsia="Calibri" w:cs="Times New Roman"/>
          <w:sz w:val="20"/>
          <w:szCs w:val="20"/>
        </w:rPr>
        <w:t xml:space="preserve">Contact the hospital through </w:t>
      </w:r>
      <w:r>
        <w:rPr>
          <w:rFonts w:ascii="Times New Roman" w:hAnsi="Times New Roman" w:eastAsia="Calibri" w:cs="Times New Roman"/>
          <w:b/>
          <w:bCs/>
          <w:sz w:val="20"/>
          <w:szCs w:val="20"/>
        </w:rPr>
        <w:t>01</w:t>
      </w:r>
      <w:r>
        <w:rPr>
          <w:rFonts w:hint="default" w:ascii="Times New Roman" w:hAnsi="Times New Roman" w:eastAsia="Calibri" w:cs="Times New Roman"/>
          <w:b/>
          <w:bCs/>
          <w:sz w:val="20"/>
          <w:szCs w:val="20"/>
          <w:lang w:val="en-US"/>
        </w:rPr>
        <w:t>021 886778</w:t>
      </w:r>
    </w:p>
    <w:p w14:paraId="62081EAF">
      <w:pPr>
        <w:numPr>
          <w:ilvl w:val="0"/>
          <w:numId w:val="8"/>
        </w:numPr>
        <w:spacing w:after="160" w:line="259" w:lineRule="auto"/>
        <w:contextualSpacing/>
        <w:rPr>
          <w:rFonts w:ascii="Times New Roman" w:hAnsi="Times New Roman" w:eastAsia="Calibri" w:cs="Times New Roman"/>
          <w:sz w:val="20"/>
          <w:szCs w:val="20"/>
        </w:rPr>
      </w:pPr>
      <w:r>
        <w:rPr>
          <w:rFonts w:ascii="Times New Roman" w:hAnsi="Times New Roman" w:eastAsia="Calibri" w:cs="Times New Roman"/>
          <w:sz w:val="20"/>
          <w:szCs w:val="20"/>
        </w:rPr>
        <w:t xml:space="preserve">Drop your compliment/ complaint in the Hospital </w:t>
      </w:r>
      <w:r>
        <w:rPr>
          <w:rFonts w:ascii="Times New Roman" w:hAnsi="Times New Roman" w:eastAsia="Calibri" w:cs="Times New Roman"/>
          <w:b/>
          <w:bCs/>
          <w:sz w:val="20"/>
          <w:szCs w:val="20"/>
        </w:rPr>
        <w:t>suggestion box</w:t>
      </w:r>
      <w:r>
        <w:rPr>
          <w:rFonts w:ascii="Times New Roman" w:hAnsi="Times New Roman" w:eastAsia="Calibri" w:cs="Times New Roman"/>
          <w:sz w:val="20"/>
          <w:szCs w:val="20"/>
        </w:rPr>
        <w:t xml:space="preserve"> provided.</w:t>
      </w:r>
    </w:p>
    <w:sectPr>
      <w:pgSz w:w="11907" w:h="16839"/>
      <w:pgMar w:top="259" w:right="1440" w:bottom="259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5214B"/>
    <w:multiLevelType w:val="singleLevel"/>
    <w:tmpl w:val="9275214B"/>
    <w:lvl w:ilvl="0" w:tentative="0">
      <w:start w:val="20"/>
      <w:numFmt w:val="decimal"/>
      <w:suff w:val="space"/>
      <w:lvlText w:val="%1-"/>
      <w:lvlJc w:val="left"/>
    </w:lvl>
  </w:abstractNum>
  <w:abstractNum w:abstractNumId="1">
    <w:nsid w:val="FC21BE2B"/>
    <w:multiLevelType w:val="singleLevel"/>
    <w:tmpl w:val="FC21BE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8635507"/>
    <w:multiLevelType w:val="multilevel"/>
    <w:tmpl w:val="186355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  <w:sz w:val="22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A049D4"/>
    <w:multiLevelType w:val="multilevel"/>
    <w:tmpl w:val="19A049D4"/>
    <w:lvl w:ilvl="0" w:tentative="0">
      <w:start w:val="1"/>
      <w:numFmt w:val="bullet"/>
      <w:lvlText w:val=""/>
      <w:lvlJc w:val="left"/>
      <w:pPr>
        <w:ind w:left="37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4">
    <w:nsid w:val="356108F9"/>
    <w:multiLevelType w:val="multilevel"/>
    <w:tmpl w:val="356108F9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5">
    <w:nsid w:val="38809AE6"/>
    <w:multiLevelType w:val="singleLevel"/>
    <w:tmpl w:val="38809A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C773C2B"/>
    <w:multiLevelType w:val="singleLevel"/>
    <w:tmpl w:val="7C773C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FD0227D"/>
    <w:multiLevelType w:val="multilevel"/>
    <w:tmpl w:val="7FD0227D"/>
    <w:lvl w:ilvl="0" w:tentative="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E0"/>
    <w:rsid w:val="00005B66"/>
    <w:rsid w:val="001243ED"/>
    <w:rsid w:val="0015675C"/>
    <w:rsid w:val="001D7909"/>
    <w:rsid w:val="004A3A35"/>
    <w:rsid w:val="00532335"/>
    <w:rsid w:val="005C1A5B"/>
    <w:rsid w:val="005E32BB"/>
    <w:rsid w:val="005F0AD3"/>
    <w:rsid w:val="00634E1B"/>
    <w:rsid w:val="006542AD"/>
    <w:rsid w:val="00730FE8"/>
    <w:rsid w:val="00737038"/>
    <w:rsid w:val="007D4390"/>
    <w:rsid w:val="007D6F8D"/>
    <w:rsid w:val="008750BF"/>
    <w:rsid w:val="008C4941"/>
    <w:rsid w:val="008C7C3C"/>
    <w:rsid w:val="008D0355"/>
    <w:rsid w:val="008F4C45"/>
    <w:rsid w:val="00903148"/>
    <w:rsid w:val="009C7506"/>
    <w:rsid w:val="00C37E9F"/>
    <w:rsid w:val="00CF0530"/>
    <w:rsid w:val="00D95F6A"/>
    <w:rsid w:val="00DE293E"/>
    <w:rsid w:val="00DE49E2"/>
    <w:rsid w:val="00DE5DC4"/>
    <w:rsid w:val="00E30A83"/>
    <w:rsid w:val="00EF1BE0"/>
    <w:rsid w:val="00F01775"/>
    <w:rsid w:val="00F23CC4"/>
    <w:rsid w:val="00F640B2"/>
    <w:rsid w:val="00F86218"/>
    <w:rsid w:val="01602469"/>
    <w:rsid w:val="016F3463"/>
    <w:rsid w:val="032875BA"/>
    <w:rsid w:val="06FC1585"/>
    <w:rsid w:val="08E83679"/>
    <w:rsid w:val="0B1A381C"/>
    <w:rsid w:val="0C630C88"/>
    <w:rsid w:val="0CC4033D"/>
    <w:rsid w:val="0D5F2EF8"/>
    <w:rsid w:val="0FA71D21"/>
    <w:rsid w:val="102650A2"/>
    <w:rsid w:val="11F82273"/>
    <w:rsid w:val="12BE4BCE"/>
    <w:rsid w:val="185B7554"/>
    <w:rsid w:val="1B990B12"/>
    <w:rsid w:val="1C20736E"/>
    <w:rsid w:val="1D991F76"/>
    <w:rsid w:val="1E1B445A"/>
    <w:rsid w:val="22B60C01"/>
    <w:rsid w:val="23B24756"/>
    <w:rsid w:val="27183191"/>
    <w:rsid w:val="279E2BB5"/>
    <w:rsid w:val="2AB735DE"/>
    <w:rsid w:val="2D8300E0"/>
    <w:rsid w:val="3BE848C3"/>
    <w:rsid w:val="3D522130"/>
    <w:rsid w:val="3ED91B8D"/>
    <w:rsid w:val="406E51FA"/>
    <w:rsid w:val="40BD26E3"/>
    <w:rsid w:val="45622E15"/>
    <w:rsid w:val="45EE112D"/>
    <w:rsid w:val="460B0F06"/>
    <w:rsid w:val="4BAC5B8D"/>
    <w:rsid w:val="4DDD0570"/>
    <w:rsid w:val="56D2380E"/>
    <w:rsid w:val="57605E64"/>
    <w:rsid w:val="57EA3EC9"/>
    <w:rsid w:val="584F3FB4"/>
    <w:rsid w:val="585B5DD0"/>
    <w:rsid w:val="5EE11B69"/>
    <w:rsid w:val="60745751"/>
    <w:rsid w:val="63033C02"/>
    <w:rsid w:val="64154667"/>
    <w:rsid w:val="65244279"/>
    <w:rsid w:val="65667914"/>
    <w:rsid w:val="67C978F1"/>
    <w:rsid w:val="6BEA109C"/>
    <w:rsid w:val="6CC14150"/>
    <w:rsid w:val="6DF1359C"/>
    <w:rsid w:val="6E0B27E6"/>
    <w:rsid w:val="6FA355B4"/>
    <w:rsid w:val="73121DD9"/>
    <w:rsid w:val="74E05C5A"/>
    <w:rsid w:val="7B731598"/>
    <w:rsid w:val="7C25327A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A2C74-9072-4612-A30B-E0FD6D26B7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284</Words>
  <Characters>1619</Characters>
  <Lines>13</Lines>
  <Paragraphs>3</Paragraphs>
  <TotalTime>0</TotalTime>
  <ScaleCrop>false</ScaleCrop>
  <LinksUpToDate>false</LinksUpToDate>
  <CharactersWithSpaces>1900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2025-02-27T06:35:00Z</dcterms:created>
  <dc:creator>User</dc:creator>
  <cp:lastModifiedBy>KENNETH MATIBA</cp:lastModifiedBy>
  <cp:lastPrinted>2025-07-09T08:48:00Z</cp:lastPrinted>
  <dcterms:modified xsi:type="dcterms:W3CDTF">2025-07-14T13:31:42Z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F06A7CEA9462473B89F16F67807AA868_13</vt:lpwstr>
  </property>
</Properties>
</file>