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A6E"/>
          <w:sz w:val="48"/>
          <w:szCs w:val="48"/>
        </w:rPr>
        <w:t xml:space="preserve">GEORGE KIMANI</w:t>
      </w:r>
    </w:p>
    <w:p>
      <w:pPr>
        <w:spacing w:before="0" w:after="100"/>
      </w:pPr>
      <w:r>
        <w:rPr>
          <w:rFonts w:ascii="Arial" w:cs="Arial" w:eastAsia="Arial" w:hAnsi="Arial"/>
          <w:i/>
          <w:iCs/>
          <w:color w:val="666666"/>
          <w:sz w:val="22"/>
          <w:szCs w:val="22"/>
        </w:rPr>
        <w:t xml:space="preserve">Creative Producer  ·  Brand Strategist  ·  AI-Driven Visual Communications</w:t>
      </w:r>
    </w:p>
    <w:p>
      <w:pPr>
        <w:spacing w:before="0" w:after="20"/>
      </w:pPr>
      <w:r>
        <w:rPr>
          <w:rFonts w:ascii="Arial" w:cs="Arial" w:eastAsia="Arial" w:hAnsi="Arial"/>
          <w:color w:val="666666"/>
          <w:sz w:val="19"/>
          <w:szCs w:val="19"/>
        </w:rPr>
        <w:t xml:space="preserve">+254 706 521 130  |  kimanigeorge2010@gmail.com  |  </w:t>
      </w:r>
      <w:hyperlink w:history="1" r:id="rId63hgzc9oitgxb6xgdknhu">
        <w:r>
          <w:rPr>
            <w:rFonts w:ascii="Arial" w:cs="Arial" w:eastAsia="Arial" w:hAnsi="Arial"/>
            <w:color w:val="4A6FA5"/>
            <w:sz w:val="19"/>
            <w:szCs w:val="19"/>
            <w:u w:val="single"/>
          </w:rPr>
          <w:t xml:space="preserve">linkedin.com/in/george-kimani</w:t>
        </w:r>
      </w:hyperlink>
      <w:r>
        <w:rPr>
          <w:rFonts w:ascii="Arial" w:cs="Arial" w:eastAsia="Arial" w:hAnsi="Arial"/>
          <w:color w:val="666666"/>
          <w:sz w:val="19"/>
          <w:szCs w:val="19"/>
        </w:rPr>
        <w:t xml:space="preserve">  |  </w:t>
      </w:r>
      <w:hyperlink w:history="1" r:id="rIdwwyticny-dhso7atq_mzj">
        <w:r>
          <w:rPr>
            <w:rFonts w:ascii="Arial" w:cs="Arial" w:eastAsia="Arial" w:hAnsi="Arial"/>
            <w:color w:val="4A6FA5"/>
            <w:sz w:val="19"/>
            <w:szCs w:val="19"/>
            <w:u w:val="single"/>
          </w:rPr>
          <w:t xml:space="preserve">behance.net/kimanigeorge</w:t>
        </w:r>
      </w:hyperlink>
      <w:r>
        <w:rPr>
          <w:rFonts w:ascii="Arial" w:cs="Arial" w:eastAsia="Arial" w:hAnsi="Arial"/>
          <w:color w:val="666666"/>
          <w:sz w:val="19"/>
          <w:szCs w:val="19"/>
        </w:rPr>
        <w:t xml:space="preserve">  |  </w:t>
      </w:r>
      <w:hyperlink w:history="1" r:id="rIdjqp4hmossit-qimhqfikz">
        <w:r>
          <w:rPr>
            <w:rFonts w:ascii="Arial" w:cs="Arial" w:eastAsia="Arial" w:hAnsi="Arial"/>
            <w:color w:val="4A6FA5"/>
            <w:sz w:val="19"/>
            <w:szCs w:val="19"/>
            <w:u w:val="single"/>
          </w:rPr>
          <w:t xml:space="preserve">kimanigeorge2010.github.io</w:t>
        </w:r>
      </w:hyperlink>
    </w:p>
    <w:p>
      <w:pPr>
        <w:spacing w:before="0" w:after="120"/>
      </w:pPr>
      <w:r>
        <w:t xml:space="preserve"/>
      </w:r>
    </w:p>
    <w:p>
      <w:pPr>
        <w:pBdr>
          <w:bottom w:val="single" w:color="1F3A6E" w:sz="8" w:space="4"/>
        </w:pBdr>
        <w:spacing w:before="240" w:after="60"/>
      </w:pPr>
      <w:r>
        <w:rPr>
          <w:rFonts w:ascii="Arial" w:cs="Arial" w:eastAsia="Arial" w:hAnsi="Arial"/>
          <w:b/>
          <w:bCs/>
          <w:color w:val="1F3A6E"/>
          <w:sz w:val="22"/>
          <w:szCs w:val="22"/>
        </w:rPr>
        <w:t xml:space="preserve">PROFESSIONAL PROFILE</w:t>
      </w:r>
    </w:p>
    <w:p>
      <w:pPr>
        <w:spacing w:before="0" w:after="60"/>
      </w:pPr>
      <w:r>
        <w:t xml:space="preserve"/>
      </w:r>
    </w:p>
    <w:p>
      <w:pPr>
        <w:spacing w:before="0" w:after="60"/>
      </w:pPr>
      <w:r>
        <w:rPr>
          <w:rFonts w:ascii="Arial" w:cs="Arial" w:eastAsia="Arial" w:hAnsi="Arial"/>
          <w:color w:val="1A1A1A"/>
          <w:sz w:val="20"/>
          <w:szCs w:val="20"/>
        </w:rPr>
        <w:t xml:space="preserve">A dynamic Creative Producer, Brand Strategist and Illustrator with over 30 years of experience — beginning with published children's book illustration in 1994 and spanning senior-level campaign leadership across East Africa. Specialist in AI-driven visual development, integrated campaign strategy, and cross-platform content — from television and OOH to digital and social. Recognised internationally for creative work commissioned by Fortune 500 brands. Proven track record of driving measurable results for major regional clients including Vodacom, Toyota, KenChic, Chloride Exide, and Kenya Power.</w:t>
      </w:r>
    </w:p>
    <w:p>
      <w:pPr>
        <w:spacing w:before="0" w:after="80"/>
      </w:pPr>
      <w:r>
        <w:t xml:space="preserve"/>
      </w:r>
    </w:p>
    <w:p>
      <w:pPr>
        <w:pBdr>
          <w:bottom w:val="single" w:color="1F3A6E" w:sz="8" w:space="4"/>
        </w:pBdr>
        <w:spacing w:before="240" w:after="60"/>
      </w:pPr>
      <w:r>
        <w:rPr>
          <w:rFonts w:ascii="Arial" w:cs="Arial" w:eastAsia="Arial" w:hAnsi="Arial"/>
          <w:b/>
          <w:bCs/>
          <w:color w:val="1F3A6E"/>
          <w:sz w:val="22"/>
          <w:szCs w:val="22"/>
        </w:rPr>
        <w:t xml:space="preserve">EMPLOYMENT HISTORY</w:t>
      </w:r>
    </w:p>
    <w:p>
      <w:pPr>
        <w:spacing w:before="0" w:after="60"/>
      </w:pPr>
      <w:r>
        <w:t xml:space="preserve"/>
      </w:r>
    </w:p>
    <w:p>
      <w:pPr>
        <w:spacing w:before="160" w:after="40"/>
      </w:pPr>
      <w:r>
        <w:rPr>
          <w:rFonts w:ascii="Arial" w:cs="Arial" w:eastAsia="Arial" w:hAnsi="Arial"/>
          <w:b/>
          <w:bCs/>
          <w:color w:val="1A1A1A"/>
          <w:sz w:val="22"/>
          <w:szCs w:val="22"/>
        </w:rPr>
        <w:t xml:space="preserve">Illustrator</w:t>
      </w:r>
      <w:r>
        <w:rPr>
          <w:rFonts w:ascii="Arial" w:cs="Arial" w:eastAsia="Arial" w:hAnsi="Arial"/>
          <w:i/>
          <w:iCs/>
          <w:color w:val="666666"/>
          <w:sz w:val="20"/>
          <w:szCs w:val="20"/>
        </w:rPr>
        <w:t xml:space="preserve">  ·  Children's Book Publishing</w:t>
      </w:r>
    </w:p>
    <w:p>
      <w:pPr>
        <w:spacing w:before="0" w:after="60"/>
      </w:pPr>
      <w:r>
        <w:rPr>
          <w:rFonts w:ascii="Arial" w:cs="Arial" w:eastAsia="Arial" w:hAnsi="Arial"/>
          <w:i/>
          <w:iCs/>
          <w:color w:val="4A6FA5"/>
          <w:sz w:val="19"/>
          <w:szCs w:val="19"/>
        </w:rPr>
        <w:t xml:space="preserve">1994</w:t>
      </w:r>
    </w:p>
    <w:p>
      <w:pPr>
        <w:spacing w:before="0" w:after="60"/>
      </w:pPr>
      <w:r>
        <w:rPr>
          <w:rFonts w:ascii="Arial" w:cs="Arial" w:eastAsia="Arial" w:hAnsi="Arial"/>
          <w:color w:val="1A1A1A"/>
          <w:sz w:val="20"/>
          <w:szCs w:val="20"/>
        </w:rPr>
        <w:t xml:space="preserve">Published on Amazon. Illustrated two children's books: Hugo Hippo's Fun Book at the East African Coast and Mongoose and Moose — the foundation of a 30+ year creative career spanning illustration, advertising, brand strategy, and international award-winning work.</w:t>
      </w:r>
    </w:p>
    <w:p>
      <w:pPr>
        <w:spacing w:before="0" w:after="80"/>
      </w:pPr>
      <w:r>
        <w:t xml:space="preserve"/>
      </w:r>
    </w:p>
    <w:p>
      <w:pPr>
        <w:spacing w:before="160" w:after="40"/>
      </w:pPr>
      <w:r>
        <w:rPr>
          <w:rFonts w:ascii="Arial" w:cs="Arial" w:eastAsia="Arial" w:hAnsi="Arial"/>
          <w:b/>
          <w:bCs/>
          <w:color w:val="1A1A1A"/>
          <w:sz w:val="22"/>
          <w:szCs w:val="22"/>
        </w:rPr>
        <w:t xml:space="preserve">Freelance Creative Producer / International Contest Winner</w:t>
      </w:r>
      <w:r>
        <w:rPr>
          <w:rFonts w:ascii="Arial" w:cs="Arial" w:eastAsia="Arial" w:hAnsi="Arial"/>
          <w:i/>
          <w:iCs/>
          <w:color w:val="666666"/>
          <w:sz w:val="20"/>
          <w:szCs w:val="20"/>
        </w:rPr>
        <w:t xml:space="preserve">  ·  eYeka Global Creative Platform &amp; Consulting</w:t>
      </w:r>
    </w:p>
    <w:p>
      <w:pPr>
        <w:spacing w:before="0" w:after="60"/>
      </w:pPr>
      <w:r>
        <w:rPr>
          <w:rFonts w:ascii="Arial" w:cs="Arial" w:eastAsia="Arial" w:hAnsi="Arial"/>
          <w:i/>
          <w:iCs/>
          <w:color w:val="4A6FA5"/>
          <w:sz w:val="19"/>
          <w:szCs w:val="19"/>
        </w:rPr>
        <w:t xml:space="preserve">2024 – Present</w:t>
      </w:r>
    </w:p>
    <w:p>
      <w:pPr>
        <w:spacing w:before="0" w:after="60"/>
      </w:pPr>
      <w:r>
        <w:rPr>
          <w:rFonts w:ascii="Arial" w:cs="Arial" w:eastAsia="Arial" w:hAnsi="Arial"/>
          <w:color w:val="1A1A1A"/>
          <w:sz w:val="20"/>
          <w:szCs w:val="20"/>
        </w:rPr>
        <w:t xml:space="preserve">eYeka is a global open innovation platform used by Fortune 500 multinationals — including Ferrero, Bayer, Nestlé, and Unilever — to commission and award creative work from a worldwide field of professional creators. Contests are judged directly by brand clients, making wins a commercially validated signal rather than a peer-assessed one.</w:t>
      </w:r>
    </w:p>
    <w:p>
      <w:pPr>
        <w:spacing w:before="0" w:after="30"/>
      </w:pPr>
      <w:r>
        <w:t xml:space="preserve"/>
      </w:r>
    </w:p>
    <w:p>
      <w:pPr>
        <w:pStyle w:val="ListParagraph"/>
        <w:numPr>
          <w:ilvl w:val="0"/>
          <w:numId w:val="2"/>
        </w:numPr>
        <w:spacing w:before="0" w:after="40"/>
      </w:pPr>
      <w:r>
        <w:rPr>
          <w:rFonts w:ascii="Arial" w:cs="Arial" w:eastAsia="Arial" w:hAnsi="Arial"/>
          <w:color w:val="1A1A1A"/>
          <w:sz w:val="20"/>
          <w:szCs w:val="20"/>
        </w:rPr>
        <w:t xml:space="preserve">Won over €4,810 in jury-awarded prize fees across five placements in the top winners category (2024–2025) — competing anonymously against a global field from 46+ countries, with all entries judged directly by brand clients, not peer panels.</w:t>
      </w:r>
    </w:p>
    <w:p>
      <w:pPr>
        <w:pStyle w:val="ListParagraph"/>
        <w:numPr>
          <w:ilvl w:val="0"/>
          <w:numId w:val="2"/>
        </w:numPr>
        <w:spacing w:before="0" w:after="40"/>
      </w:pPr>
      <w:r>
        <w:rPr>
          <w:rFonts w:ascii="Arial" w:cs="Arial" w:eastAsia="Arial" w:hAnsi="Arial"/>
          <w:color w:val="1A1A1A"/>
          <w:sz w:val="20"/>
          <w:szCs w:val="20"/>
        </w:rPr>
        <w:t xml:space="preserve">Roundup® Herbicide (Bayer, Germany) — Weed-Killing Brand Contest (May 2025): 1st Place (€2,000) and 4th Place (€750) — two simultaneous jury prizes in the same contest. Brand-client judged. Entries recognised for creative strategy and commercial effectiveness across a global field.</w:t>
      </w:r>
    </w:p>
    <w:p>
      <w:pPr>
        <w:pStyle w:val="ListParagraph"/>
        <w:numPr>
          <w:ilvl w:val="0"/>
          <w:numId w:val="2"/>
        </w:numPr>
        <w:spacing w:before="0" w:after="40"/>
      </w:pPr>
      <w:r>
        <w:rPr>
          <w:rFonts w:ascii="Arial" w:cs="Arial" w:eastAsia="Arial" w:hAnsi="Arial"/>
          <w:color w:val="1A1A1A"/>
          <w:sz w:val="20"/>
          <w:szCs w:val="20"/>
        </w:rPr>
        <w:t xml:space="preserve">IKE’s Herbicide (USA) — Weed-Killing Spray Contest (June 2025): 1st Place (€2,000). Brand-client judged against a global field; recognised for originality and strategic effectiveness in lawn care communications.</w:t>
      </w:r>
    </w:p>
    <w:p>
      <w:pPr>
        <w:pStyle w:val="ListParagraph"/>
        <w:numPr>
          <w:ilvl w:val="0"/>
          <w:numId w:val="2"/>
        </w:numPr>
        <w:spacing w:before="0" w:after="40"/>
      </w:pPr>
      <w:r>
        <w:rPr>
          <w:rFonts w:ascii="Arial" w:cs="Arial" w:eastAsia="Arial" w:hAnsi="Arial"/>
          <w:color w:val="1A1A1A"/>
          <w:sz w:val="20"/>
          <w:szCs w:val="20"/>
        </w:rPr>
        <w:t xml:space="preserve">Kinder Bueno Pack Design (Ferrero, Italy) — Packaging Design Contest (August 2024): Special Prize — recognised for an innovative packaging concept; intellectual property assigned to Ferrero upon award. Aesthetic excellence and commercial functionality cited by brand judges.</w:t>
      </w:r>
    </w:p>
    <w:p>
      <w:pPr>
        <w:pStyle w:val="ListParagraph"/>
        <w:numPr>
          <w:ilvl w:val="0"/>
          <w:numId w:val="2"/>
        </w:numPr>
        <w:spacing w:before="0" w:after="40"/>
      </w:pPr>
      <w:r>
        <w:rPr>
          <w:rFonts w:ascii="Arial" w:cs="Arial" w:eastAsia="Arial" w:hAnsi="Arial"/>
          <w:color w:val="1A1A1A"/>
          <w:sz w:val="20"/>
          <w:szCs w:val="20"/>
        </w:rPr>
        <w:t xml:space="preserve">FairPrice Supermarket (Singapore) — Ultimate Shopping Experience Contest (November 2024): Special Prize — concept recognised by brand judges for consumer insight and retail communications strategy.</w:t>
      </w:r>
    </w:p>
    <w:p>
      <w:pPr>
        <w:pStyle w:val="ListParagraph"/>
        <w:numPr>
          <w:ilvl w:val="0"/>
          <w:numId w:val="2"/>
        </w:numPr>
        <w:spacing w:before="0" w:after="40"/>
      </w:pPr>
      <w:r>
        <w:rPr>
          <w:rFonts w:ascii="Arial" w:cs="Arial" w:eastAsia="Arial" w:hAnsi="Arial"/>
          <w:color w:val="1A1A1A"/>
          <w:sz w:val="20"/>
          <w:szCs w:val="20"/>
        </w:rPr>
        <w:t xml:space="preserve">Continuing to accept select freelance briefs across branding, visual identity, and campaign strategy for East African and international clients.</w:t>
      </w:r>
    </w:p>
    <w:p>
      <w:pPr>
        <w:spacing w:before="0" w:after="80"/>
      </w:pPr>
      <w:r>
        <w:t xml:space="preserve"/>
      </w:r>
    </w:p>
    <w:p>
      <w:pPr>
        <w:spacing w:before="160" w:after="40"/>
      </w:pPr>
      <w:r>
        <w:rPr>
          <w:rFonts w:ascii="Arial" w:cs="Arial" w:eastAsia="Arial" w:hAnsi="Arial"/>
          <w:b/>
          <w:bCs/>
          <w:color w:val="1A1A1A"/>
          <w:sz w:val="22"/>
          <w:szCs w:val="22"/>
        </w:rPr>
        <w:t xml:space="preserve">Creative Commercial Producer</w:t>
      </w:r>
      <w:r>
        <w:rPr>
          <w:rFonts w:ascii="Arial" w:cs="Arial" w:eastAsia="Arial" w:hAnsi="Arial"/>
          <w:i/>
          <w:iCs/>
          <w:color w:val="666666"/>
          <w:sz w:val="20"/>
          <w:szCs w:val="20"/>
        </w:rPr>
        <w:t xml:space="preserve">  ·  Royal Media Services Limited, Nairobi</w:t>
      </w:r>
    </w:p>
    <w:p>
      <w:pPr>
        <w:spacing w:before="0" w:after="60"/>
      </w:pPr>
      <w:r>
        <w:rPr>
          <w:rFonts w:ascii="Arial" w:cs="Arial" w:eastAsia="Arial" w:hAnsi="Arial"/>
          <w:i/>
          <w:iCs/>
          <w:color w:val="4A6FA5"/>
          <w:sz w:val="19"/>
          <w:szCs w:val="19"/>
        </w:rPr>
        <w:t xml:space="preserve">May 2023 – Jan 2025</w:t>
      </w:r>
    </w:p>
    <w:p>
      <w:pPr>
        <w:pStyle w:val="ListParagraph"/>
        <w:numPr>
          <w:ilvl w:val="0"/>
          <w:numId w:val="2"/>
        </w:numPr>
        <w:spacing w:before="0" w:after="40"/>
      </w:pPr>
      <w:r>
        <w:rPr>
          <w:rFonts w:ascii="Arial" w:cs="Arial" w:eastAsia="Arial" w:hAnsi="Arial"/>
          <w:color w:val="1A1A1A"/>
          <w:sz w:val="20"/>
          <w:szCs w:val="20"/>
        </w:rPr>
        <w:t xml:space="preserve">Delivered 30+ high-impact campaigns across television, digital, and print platforms, increasing client retention by 25%.</w:t>
      </w:r>
    </w:p>
    <w:p>
      <w:pPr>
        <w:pStyle w:val="ListParagraph"/>
        <w:numPr>
          <w:ilvl w:val="0"/>
          <w:numId w:val="2"/>
        </w:numPr>
        <w:spacing w:before="0" w:after="40"/>
      </w:pPr>
      <w:r>
        <w:rPr>
          <w:rFonts w:ascii="Arial" w:cs="Arial" w:eastAsia="Arial" w:hAnsi="Arial"/>
          <w:color w:val="1A1A1A"/>
          <w:sz w:val="20"/>
          <w:szCs w:val="20"/>
        </w:rPr>
        <w:t xml:space="preserve">Boosted social media engagement by 8% within six months through strategic content creation and targeted programming, leading to a 10% increase in viewership.</w:t>
      </w:r>
    </w:p>
    <w:p>
      <w:pPr>
        <w:pStyle w:val="ListParagraph"/>
        <w:numPr>
          <w:ilvl w:val="0"/>
          <w:numId w:val="2"/>
        </w:numPr>
        <w:spacing w:before="0" w:after="40"/>
      </w:pPr>
      <w:r>
        <w:rPr>
          <w:rFonts w:ascii="Arial" w:cs="Arial" w:eastAsia="Arial" w:hAnsi="Arial"/>
          <w:color w:val="1A1A1A"/>
          <w:sz w:val="20"/>
          <w:szCs w:val="20"/>
        </w:rPr>
        <w:t xml:space="preserve">Led a team of two designers and copywriters on a national educational campaign for Kenya Power and Lighting — reaching 3 million viewers and improving public awareness by 12%.</w:t>
      </w:r>
    </w:p>
    <w:p>
      <w:pPr>
        <w:spacing w:before="0" w:after="80"/>
      </w:pPr>
      <w:r>
        <w:t xml:space="preserve"/>
      </w:r>
    </w:p>
    <w:p>
      <w:pPr>
        <w:spacing w:before="160" w:after="40"/>
      </w:pPr>
      <w:r>
        <w:rPr>
          <w:rFonts w:ascii="Arial" w:cs="Arial" w:eastAsia="Arial" w:hAnsi="Arial"/>
          <w:b/>
          <w:bCs/>
          <w:color w:val="1A1A1A"/>
          <w:sz w:val="22"/>
          <w:szCs w:val="22"/>
        </w:rPr>
        <w:t xml:space="preserve">Venture Partner / Creative Consultant</w:t>
      </w:r>
      <w:r>
        <w:rPr>
          <w:rFonts w:ascii="Arial" w:cs="Arial" w:eastAsia="Arial" w:hAnsi="Arial"/>
          <w:i/>
          <w:iCs/>
          <w:color w:val="666666"/>
          <w:sz w:val="20"/>
          <w:szCs w:val="20"/>
        </w:rPr>
        <w:t xml:space="preserve">  ·  TLS Advertising, Nairobi</w:t>
      </w:r>
    </w:p>
    <w:p>
      <w:pPr>
        <w:spacing w:before="0" w:after="60"/>
      </w:pPr>
      <w:r>
        <w:rPr>
          <w:rFonts w:ascii="Arial" w:cs="Arial" w:eastAsia="Arial" w:hAnsi="Arial"/>
          <w:i/>
          <w:iCs/>
          <w:color w:val="4A6FA5"/>
          <w:sz w:val="19"/>
          <w:szCs w:val="19"/>
        </w:rPr>
        <w:t xml:space="preserve">Nov 2017 – Mar 2023</w:t>
      </w:r>
    </w:p>
    <w:p>
      <w:pPr>
        <w:pStyle w:val="ListParagraph"/>
        <w:numPr>
          <w:ilvl w:val="0"/>
          <w:numId w:val="2"/>
        </w:numPr>
        <w:spacing w:before="0" w:after="40"/>
      </w:pPr>
      <w:r>
        <w:rPr>
          <w:rFonts w:ascii="Arial" w:cs="Arial" w:eastAsia="Arial" w:hAnsi="Arial"/>
          <w:color w:val="1A1A1A"/>
          <w:sz w:val="20"/>
          <w:szCs w:val="20"/>
        </w:rPr>
        <w:t xml:space="preserve">Directed a KenChic national prime-time television campaign reaching 4 million viewers, driving an 18% increase in social media following and 12% uplift in website traffic.</w:t>
      </w:r>
    </w:p>
    <w:p>
      <w:pPr>
        <w:pStyle w:val="ListParagraph"/>
        <w:numPr>
          <w:ilvl w:val="0"/>
          <w:numId w:val="2"/>
        </w:numPr>
        <w:spacing w:before="0" w:after="40"/>
      </w:pPr>
      <w:r>
        <w:rPr>
          <w:rFonts w:ascii="Arial" w:cs="Arial" w:eastAsia="Arial" w:hAnsi="Arial"/>
          <w:color w:val="1A1A1A"/>
          <w:sz w:val="20"/>
          <w:szCs w:val="20"/>
        </w:rPr>
        <w:t xml:space="preserve">Increased social media engagement by 12% within six months through targeted advertising campaigns, leading to a 15% increase in visitors to Kenya Wildlife Services' platforms.</w:t>
      </w:r>
    </w:p>
    <w:p>
      <w:pPr>
        <w:pStyle w:val="ListParagraph"/>
        <w:numPr>
          <w:ilvl w:val="0"/>
          <w:numId w:val="2"/>
        </w:numPr>
        <w:spacing w:before="0" w:after="40"/>
      </w:pPr>
      <w:r>
        <w:rPr>
          <w:rFonts w:ascii="Arial" w:cs="Arial" w:eastAsia="Arial" w:hAnsi="Arial"/>
          <w:color w:val="1A1A1A"/>
          <w:sz w:val="20"/>
          <w:szCs w:val="20"/>
        </w:rPr>
        <w:t xml:space="preserve">Developed and executed integrated marketing strategies across television, print, OOH, and digital channels for Chloride Exide — online video campaigns accumulated over 4 million views.</w:t>
      </w:r>
    </w:p>
    <w:p>
      <w:pPr>
        <w:pStyle w:val="ListParagraph"/>
        <w:numPr>
          <w:ilvl w:val="0"/>
          <w:numId w:val="2"/>
        </w:numPr>
        <w:spacing w:before="0" w:after="40"/>
      </w:pPr>
      <w:r>
        <w:rPr>
          <w:rFonts w:ascii="Arial" w:cs="Arial" w:eastAsia="Arial" w:hAnsi="Arial"/>
          <w:color w:val="1A1A1A"/>
          <w:sz w:val="20"/>
          <w:szCs w:val="20"/>
        </w:rPr>
        <w:t xml:space="preserve">Cultivated strong client relationships through consistent strategic communication and performance reporting.</w:t>
      </w:r>
    </w:p>
    <w:p>
      <w:pPr>
        <w:spacing w:before="0" w:after="80"/>
      </w:pPr>
      <w:r>
        <w:t xml:space="preserve"/>
      </w:r>
    </w:p>
    <w:p>
      <w:pPr>
        <w:spacing w:before="160" w:after="40"/>
      </w:pPr>
      <w:r>
        <w:rPr>
          <w:rFonts w:ascii="Arial" w:cs="Arial" w:eastAsia="Arial" w:hAnsi="Arial"/>
          <w:b/>
          <w:bCs/>
          <w:color w:val="1A1A1A"/>
          <w:sz w:val="22"/>
          <w:szCs w:val="22"/>
        </w:rPr>
        <w:t xml:space="preserve">Creative Director</w:t>
      </w:r>
      <w:r>
        <w:rPr>
          <w:rFonts w:ascii="Arial" w:cs="Arial" w:eastAsia="Arial" w:hAnsi="Arial"/>
          <w:i/>
          <w:iCs/>
          <w:color w:val="666666"/>
          <w:sz w:val="20"/>
          <w:szCs w:val="20"/>
        </w:rPr>
        <w:t xml:space="preserve">  ·  BSD Kenya, Nairobi</w:t>
      </w:r>
    </w:p>
    <w:p>
      <w:pPr>
        <w:spacing w:before="0" w:after="60"/>
      </w:pPr>
      <w:r>
        <w:rPr>
          <w:rFonts w:ascii="Arial" w:cs="Arial" w:eastAsia="Arial" w:hAnsi="Arial"/>
          <w:i/>
          <w:iCs/>
          <w:color w:val="4A6FA5"/>
          <w:sz w:val="19"/>
          <w:szCs w:val="19"/>
        </w:rPr>
        <w:t xml:space="preserve">Feb 2016 – Oct 2017</w:t>
      </w:r>
    </w:p>
    <w:p>
      <w:pPr>
        <w:pStyle w:val="ListParagraph"/>
        <w:numPr>
          <w:ilvl w:val="0"/>
          <w:numId w:val="2"/>
        </w:numPr>
        <w:spacing w:before="0" w:after="40"/>
      </w:pPr>
      <w:r>
        <w:rPr>
          <w:rFonts w:ascii="Arial" w:cs="Arial" w:eastAsia="Arial" w:hAnsi="Arial"/>
          <w:color w:val="1A1A1A"/>
          <w:sz w:val="20"/>
          <w:szCs w:val="20"/>
        </w:rPr>
        <w:t xml:space="preserve">Spearheaded a national educational campaign for AAR with a team of three designers and copywriters, reaching 3 million viewers and increasing product awareness by 12%.</w:t>
      </w:r>
    </w:p>
    <w:p>
      <w:pPr>
        <w:pStyle w:val="ListParagraph"/>
        <w:numPr>
          <w:ilvl w:val="0"/>
          <w:numId w:val="2"/>
        </w:numPr>
        <w:spacing w:before="0" w:after="40"/>
      </w:pPr>
      <w:r>
        <w:rPr>
          <w:rFonts w:ascii="Arial" w:cs="Arial" w:eastAsia="Arial" w:hAnsi="Arial"/>
          <w:color w:val="1A1A1A"/>
          <w:sz w:val="20"/>
          <w:szCs w:val="20"/>
        </w:rPr>
        <w:t xml:space="preserve">Increased social media engagement by 8% within six months through strategic content creation, leading to a 10% rise in lead generation.</w:t>
      </w:r>
    </w:p>
    <w:p>
      <w:pPr>
        <w:spacing w:before="0" w:after="80"/>
      </w:pPr>
      <w:r>
        <w:t xml:space="preserve"/>
      </w:r>
    </w:p>
    <w:p>
      <w:pPr>
        <w:spacing w:before="160" w:after="40"/>
      </w:pPr>
      <w:r>
        <w:rPr>
          <w:rFonts w:ascii="Arial" w:cs="Arial" w:eastAsia="Arial" w:hAnsi="Arial"/>
          <w:b/>
          <w:bCs/>
          <w:color w:val="1A1A1A"/>
          <w:sz w:val="22"/>
          <w:szCs w:val="22"/>
        </w:rPr>
        <w:t xml:space="preserve">Creative Consultant</w:t>
      </w:r>
      <w:r>
        <w:rPr>
          <w:rFonts w:ascii="Arial" w:cs="Arial" w:eastAsia="Arial" w:hAnsi="Arial"/>
          <w:i/>
          <w:iCs/>
          <w:color w:val="666666"/>
          <w:sz w:val="20"/>
          <w:szCs w:val="20"/>
        </w:rPr>
        <w:t xml:space="preserve">  ·  Ogilvy Africa, Nairobi</w:t>
      </w:r>
    </w:p>
    <w:p>
      <w:pPr>
        <w:spacing w:before="0" w:after="60"/>
      </w:pPr>
      <w:r>
        <w:rPr>
          <w:rFonts w:ascii="Arial" w:cs="Arial" w:eastAsia="Arial" w:hAnsi="Arial"/>
          <w:i/>
          <w:iCs/>
          <w:color w:val="4A6FA5"/>
          <w:sz w:val="19"/>
          <w:szCs w:val="19"/>
        </w:rPr>
        <w:t xml:space="preserve">Jan 2014 – Nov 2016</w:t>
      </w:r>
    </w:p>
    <w:p>
      <w:pPr>
        <w:pStyle w:val="ListParagraph"/>
        <w:numPr>
          <w:ilvl w:val="0"/>
          <w:numId w:val="2"/>
        </w:numPr>
        <w:spacing w:before="0" w:after="40"/>
      </w:pPr>
      <w:r>
        <w:rPr>
          <w:rFonts w:ascii="Arial" w:cs="Arial" w:eastAsia="Arial" w:hAnsi="Arial"/>
          <w:color w:val="1A1A1A"/>
          <w:sz w:val="20"/>
          <w:szCs w:val="20"/>
        </w:rPr>
        <w:t xml:space="preserve">Increased media engagement by 12% in six months through targeted advertising and content creation, leading to a 15% rise in product awareness for Tecno Kenya.</w:t>
      </w:r>
    </w:p>
    <w:p>
      <w:pPr>
        <w:pStyle w:val="ListParagraph"/>
        <w:numPr>
          <w:ilvl w:val="0"/>
          <w:numId w:val="2"/>
        </w:numPr>
        <w:spacing w:before="0" w:after="40"/>
      </w:pPr>
      <w:r>
        <w:rPr>
          <w:rFonts w:ascii="Arial" w:cs="Arial" w:eastAsia="Arial" w:hAnsi="Arial"/>
          <w:color w:val="1A1A1A"/>
          <w:sz w:val="20"/>
          <w:szCs w:val="20"/>
        </w:rPr>
        <w:t xml:space="preserve">Led a team of two designers and copywriters on a national advertising campaign for Philips Africa, reaching 3 million viewers and contributing to a 12% increase in product awareness.</w:t>
      </w:r>
    </w:p>
    <w:p>
      <w:pPr>
        <w:spacing w:before="0" w:after="80"/>
      </w:pPr>
      <w:r>
        <w:t xml:space="preserve"/>
      </w:r>
    </w:p>
    <w:p>
      <w:pPr>
        <w:spacing w:before="160" w:after="40"/>
      </w:pPr>
      <w:r>
        <w:rPr>
          <w:rFonts w:ascii="Arial" w:cs="Arial" w:eastAsia="Arial" w:hAnsi="Arial"/>
          <w:b/>
          <w:bCs/>
          <w:color w:val="1A1A1A"/>
          <w:sz w:val="22"/>
          <w:szCs w:val="22"/>
        </w:rPr>
        <w:t xml:space="preserve">Creative Director</w:t>
      </w:r>
      <w:r>
        <w:rPr>
          <w:rFonts w:ascii="Arial" w:cs="Arial" w:eastAsia="Arial" w:hAnsi="Arial"/>
          <w:i/>
          <w:iCs/>
          <w:color w:val="666666"/>
          <w:sz w:val="20"/>
          <w:szCs w:val="20"/>
        </w:rPr>
        <w:t xml:space="preserve">  ·  Scan Ad Advertising, Dar es Salaam, Tanzania</w:t>
      </w:r>
    </w:p>
    <w:p>
      <w:pPr>
        <w:spacing w:before="0" w:after="60"/>
      </w:pPr>
      <w:r>
        <w:rPr>
          <w:rFonts w:ascii="Arial" w:cs="Arial" w:eastAsia="Arial" w:hAnsi="Arial"/>
          <w:i/>
          <w:iCs/>
          <w:color w:val="4A6FA5"/>
          <w:sz w:val="19"/>
          <w:szCs w:val="19"/>
        </w:rPr>
        <w:t xml:space="preserve">Mar 2012 – Nov 2014</w:t>
      </w:r>
    </w:p>
    <w:p>
      <w:pPr>
        <w:pStyle w:val="ListParagraph"/>
        <w:numPr>
          <w:ilvl w:val="0"/>
          <w:numId w:val="2"/>
        </w:numPr>
        <w:spacing w:before="0" w:after="40"/>
      </w:pPr>
      <w:r>
        <w:rPr>
          <w:rFonts w:ascii="Arial" w:cs="Arial" w:eastAsia="Arial" w:hAnsi="Arial"/>
          <w:color w:val="1A1A1A"/>
          <w:sz w:val="20"/>
          <w:szCs w:val="20"/>
        </w:rPr>
        <w:t xml:space="preserve">Led a national campaign for Vodacom Tanzania reaching 6 million viewers, increasing product awareness by 15%.</w:t>
      </w:r>
    </w:p>
    <w:p>
      <w:pPr>
        <w:pStyle w:val="ListParagraph"/>
        <w:numPr>
          <w:ilvl w:val="0"/>
          <w:numId w:val="2"/>
        </w:numPr>
        <w:spacing w:before="0" w:after="40"/>
      </w:pPr>
      <w:r>
        <w:rPr>
          <w:rFonts w:ascii="Arial" w:cs="Arial" w:eastAsia="Arial" w:hAnsi="Arial"/>
          <w:color w:val="1A1A1A"/>
          <w:sz w:val="20"/>
          <w:szCs w:val="20"/>
        </w:rPr>
        <w:t xml:space="preserve">Increased media engagement by 12% over six months through targeted campaigns, leading to a 15% boost in showroom walk-ins for Toyota Tanzania.</w:t>
      </w:r>
    </w:p>
    <w:p>
      <w:pPr>
        <w:pStyle w:val="ListParagraph"/>
        <w:numPr>
          <w:ilvl w:val="0"/>
          <w:numId w:val="2"/>
        </w:numPr>
        <w:spacing w:before="0" w:after="40"/>
      </w:pPr>
      <w:r>
        <w:rPr>
          <w:rFonts w:ascii="Arial" w:cs="Arial" w:eastAsia="Arial" w:hAnsi="Arial"/>
          <w:color w:val="1A1A1A"/>
          <w:sz w:val="20"/>
          <w:szCs w:val="20"/>
        </w:rPr>
        <w:t xml:space="preserve">Developed integrated marketing strategies for Tanzania Breweries across television, print, OOH, and digital channels.</w:t>
      </w:r>
    </w:p>
    <w:p>
      <w:pPr>
        <w:spacing w:before="0" w:after="80"/>
      </w:pPr>
      <w:r>
        <w:t xml:space="preserve"/>
      </w:r>
    </w:p>
    <w:p>
      <w:pPr>
        <w:pBdr>
          <w:bottom w:val="single" w:color="1F3A6E" w:sz="8" w:space="4"/>
        </w:pBdr>
        <w:spacing w:before="240" w:after="60"/>
      </w:pPr>
      <w:r>
        <w:rPr>
          <w:rFonts w:ascii="Arial" w:cs="Arial" w:eastAsia="Arial" w:hAnsi="Arial"/>
          <w:b/>
          <w:bCs/>
          <w:color w:val="1F3A6E"/>
          <w:sz w:val="22"/>
          <w:szCs w:val="22"/>
        </w:rPr>
        <w:t xml:space="preserve">SELECTED BROADCAST &amp; CAMPAIGN WORK</w:t>
      </w:r>
    </w:p>
    <w:p>
      <w:pPr>
        <w:spacing w:before="0" w:after="60"/>
      </w:pPr>
      <w:r>
        <w:t xml:space="preserve"/>
      </w:r>
    </w:p>
    <w:p>
      <w:pPr>
        <w:pStyle w:val="ListParagraph"/>
        <w:numPr>
          <w:ilvl w:val="0"/>
          <w:numId w:val="2"/>
        </w:numPr>
        <w:spacing w:before="0" w:after="40"/>
      </w:pPr>
      <w:r>
        <w:rPr>
          <w:rFonts w:ascii="Arial" w:cs="Arial" w:eastAsia="Arial" w:hAnsi="Arial"/>
          <w:color w:val="1A1A1A"/>
          <w:sz w:val="20"/>
          <w:szCs w:val="20"/>
        </w:rPr>
        <w:t xml:space="preserve">KenChic — Poultry Products (2024): National prime-time television campaign; 4 million viewers reached; 12% website traffic increase; 18% growth in social media following.</w:t>
      </w:r>
    </w:p>
    <w:p>
      <w:pPr>
        <w:pStyle w:val="ListParagraph"/>
        <w:numPr>
          <w:ilvl w:val="0"/>
          <w:numId w:val="2"/>
        </w:numPr>
        <w:spacing w:before="0" w:after="40"/>
      </w:pPr>
      <w:r>
        <w:rPr>
          <w:rFonts w:ascii="Arial" w:cs="Arial" w:eastAsia="Arial" w:hAnsi="Arial"/>
          <w:color w:val="1A1A1A"/>
          <w:sz w:val="20"/>
          <w:szCs w:val="20"/>
        </w:rPr>
        <w:t xml:space="preserve">Chloride Exide — Dial A Battery (2023): Online video series generating over 4 million views with strong audience engagement.</w:t>
      </w:r>
    </w:p>
    <w:p>
      <w:pPr>
        <w:pStyle w:val="ListParagraph"/>
        <w:numPr>
          <w:ilvl w:val="0"/>
          <w:numId w:val="2"/>
        </w:numPr>
        <w:spacing w:before="0" w:after="40"/>
      </w:pPr>
      <w:r>
        <w:rPr>
          <w:rFonts w:ascii="Arial" w:cs="Arial" w:eastAsia="Arial" w:hAnsi="Arial"/>
          <w:color w:val="1A1A1A"/>
          <w:sz w:val="20"/>
          <w:szCs w:val="20"/>
        </w:rPr>
        <w:t xml:space="preserve">Toyota Tanzania — Motor Industry (2015): OOH campaign resulting in 12% increase in showroom traffic and 5% increase in sales.</w:t>
      </w:r>
    </w:p>
    <w:p>
      <w:pPr>
        <w:spacing w:before="0" w:after="80"/>
      </w:pPr>
      <w:r>
        <w:t xml:space="preserve"/>
      </w:r>
    </w:p>
    <w:p>
      <w:pPr>
        <w:pBdr>
          <w:bottom w:val="single" w:color="1F3A6E" w:sz="8" w:space="4"/>
        </w:pBdr>
        <w:spacing w:before="240" w:after="60"/>
      </w:pPr>
      <w:r>
        <w:rPr>
          <w:rFonts w:ascii="Arial" w:cs="Arial" w:eastAsia="Arial" w:hAnsi="Arial"/>
          <w:b/>
          <w:bCs/>
          <w:color w:val="1F3A6E"/>
          <w:sz w:val="22"/>
          <w:szCs w:val="22"/>
        </w:rPr>
        <w:t xml:space="preserve">SKILLS</w:t>
      </w:r>
    </w:p>
    <w:p>
      <w:pPr>
        <w:spacing w:before="0" w:after="60"/>
      </w:pPr>
      <w:r>
        <w:t xml:space="preserve"/>
      </w:r>
    </w:p>
    <w:p>
      <w:pPr>
        <w:spacing w:before="0" w:after="60"/>
      </w:pPr>
      <w:r>
        <w:rPr>
          <w:rFonts w:ascii="Arial" w:cs="Arial" w:eastAsia="Arial" w:hAnsi="Arial"/>
          <w:b/>
          <w:bCs/>
          <w:color w:val="1A1A1A"/>
          <w:sz w:val="20"/>
          <w:szCs w:val="20"/>
        </w:rPr>
        <w:t xml:space="preserve">Software &amp; Technology:</w:t>
      </w:r>
    </w:p>
    <w:p>
      <w:pPr>
        <w:spacing w:before="0" w:after="60"/>
      </w:pPr>
      <w:r>
        <w:rPr>
          <w:rFonts w:ascii="Arial" w:cs="Arial" w:eastAsia="Arial" w:hAnsi="Arial"/>
          <w:color w:val="1A1A1A"/>
          <w:sz w:val="20"/>
          <w:szCs w:val="20"/>
        </w:rPr>
        <w:t xml:space="preserve">Adobe Creative Cloud (Photoshop, Illustrator, InDesign, Premiere Pro, After Effects), Canva, AI-driven motion and image development</w:t>
      </w:r>
    </w:p>
    <w:p>
      <w:pPr>
        <w:spacing w:before="0" w:after="40"/>
      </w:pPr>
      <w:r>
        <w:t xml:space="preserve"/>
      </w:r>
    </w:p>
    <w:p>
      <w:pPr>
        <w:spacing w:before="0" w:after="60"/>
      </w:pPr>
      <w:r>
        <w:rPr>
          <w:rFonts w:ascii="Arial" w:cs="Arial" w:eastAsia="Arial" w:hAnsi="Arial"/>
          <w:b/>
          <w:bCs/>
          <w:color w:val="1A1A1A"/>
          <w:sz w:val="20"/>
          <w:szCs w:val="20"/>
        </w:rPr>
        <w:t xml:space="preserve">Design:</w:t>
      </w:r>
    </w:p>
    <w:p>
      <w:pPr>
        <w:spacing w:before="0" w:after="60"/>
      </w:pPr>
      <w:r>
        <w:rPr>
          <w:rFonts w:ascii="Arial" w:cs="Arial" w:eastAsia="Arial" w:hAnsi="Arial"/>
          <w:color w:val="1A1A1A"/>
          <w:sz w:val="20"/>
          <w:szCs w:val="20"/>
        </w:rPr>
        <w:t xml:space="preserve">Branding, Graphic Design, Web Design, UX Design, Typography, Visual Communication, Storyboarding</w:t>
      </w:r>
    </w:p>
    <w:p>
      <w:pPr>
        <w:spacing w:before="0" w:after="40"/>
      </w:pPr>
      <w:r>
        <w:t xml:space="preserve"/>
      </w:r>
    </w:p>
    <w:p>
      <w:pPr>
        <w:spacing w:before="0" w:after="60"/>
      </w:pPr>
      <w:r>
        <w:rPr>
          <w:rFonts w:ascii="Arial" w:cs="Arial" w:eastAsia="Arial" w:hAnsi="Arial"/>
          <w:b/>
          <w:bCs/>
          <w:color w:val="1A1A1A"/>
          <w:sz w:val="20"/>
          <w:szCs w:val="20"/>
        </w:rPr>
        <w:t xml:space="preserve">Marketing &amp; Strategy:</w:t>
      </w:r>
    </w:p>
    <w:p>
      <w:pPr>
        <w:spacing w:before="0" w:after="60"/>
      </w:pPr>
      <w:r>
        <w:rPr>
          <w:rFonts w:ascii="Arial" w:cs="Arial" w:eastAsia="Arial" w:hAnsi="Arial"/>
          <w:color w:val="1A1A1A"/>
          <w:sz w:val="20"/>
          <w:szCs w:val="20"/>
        </w:rPr>
        <w:t xml:space="preserve">Digital Marketing, Social Media Marketing, Content Marketing, Advertising, Brand Management, Market Research, Integrated Campaign Development</w:t>
      </w:r>
    </w:p>
    <w:p>
      <w:pPr>
        <w:spacing w:before="0" w:after="40"/>
      </w:pPr>
      <w:r>
        <w:t xml:space="preserve"/>
      </w:r>
    </w:p>
    <w:p>
      <w:pPr>
        <w:spacing w:before="0" w:after="60"/>
      </w:pPr>
      <w:r>
        <w:rPr>
          <w:rFonts w:ascii="Arial" w:cs="Arial" w:eastAsia="Arial" w:hAnsi="Arial"/>
          <w:b/>
          <w:bCs/>
          <w:color w:val="1A1A1A"/>
          <w:sz w:val="20"/>
          <w:szCs w:val="20"/>
        </w:rPr>
        <w:t xml:space="preserve">Leadership:</w:t>
      </w:r>
    </w:p>
    <w:p>
      <w:pPr>
        <w:spacing w:before="0" w:after="60"/>
      </w:pPr>
      <w:r>
        <w:rPr>
          <w:rFonts w:ascii="Arial" w:cs="Arial" w:eastAsia="Arial" w:hAnsi="Arial"/>
          <w:color w:val="1A1A1A"/>
          <w:sz w:val="20"/>
          <w:szCs w:val="20"/>
        </w:rPr>
        <w:t xml:space="preserve">Client Relationship Management, Team Leadership, Presentation, Strategic Thinking, Cross-functional Collaboration</w:t>
      </w:r>
    </w:p>
    <w:p>
      <w:pPr>
        <w:spacing w:before="0" w:after="80"/>
      </w:pPr>
      <w:r>
        <w:t xml:space="preserve"/>
      </w:r>
    </w:p>
    <w:p>
      <w:pPr>
        <w:pBdr>
          <w:bottom w:val="single" w:color="1F3A6E" w:sz="8" w:space="4"/>
        </w:pBdr>
        <w:spacing w:before="240" w:after="60"/>
      </w:pPr>
      <w:r>
        <w:rPr>
          <w:rFonts w:ascii="Arial" w:cs="Arial" w:eastAsia="Arial" w:hAnsi="Arial"/>
          <w:b/>
          <w:bCs/>
          <w:color w:val="1F3A6E"/>
          <w:sz w:val="22"/>
          <w:szCs w:val="22"/>
        </w:rPr>
        <w:t xml:space="preserve">EDUCATION &amp; TRAINING</w:t>
      </w:r>
    </w:p>
    <w:p>
      <w:pPr>
        <w:spacing w:before="0" w:after="60"/>
      </w:pPr>
      <w:r>
        <w:t xml:space="preserve"/>
      </w:r>
    </w:p>
    <w:p>
      <w:pPr>
        <w:spacing w:before="160" w:after="40"/>
      </w:pPr>
      <w:r>
        <w:rPr>
          <w:rFonts w:ascii="Arial" w:cs="Arial" w:eastAsia="Arial" w:hAnsi="Arial"/>
          <w:b/>
          <w:bCs/>
          <w:color w:val="1A1A1A"/>
          <w:sz w:val="22"/>
          <w:szCs w:val="22"/>
        </w:rPr>
        <w:t xml:space="preserve">Bachelor of Education (B.Ed.), Fine Art</w:t>
      </w:r>
      <w:r>
        <w:rPr>
          <w:rFonts w:ascii="Arial" w:cs="Arial" w:eastAsia="Arial" w:hAnsi="Arial"/>
          <w:i/>
          <w:iCs/>
          <w:color w:val="666666"/>
          <w:sz w:val="20"/>
          <w:szCs w:val="20"/>
        </w:rPr>
        <w:t xml:space="preserve">  ·  Kenyatta University, Nairobi</w:t>
      </w:r>
    </w:p>
    <w:p>
      <w:pPr>
        <w:spacing w:before="0" w:after="60"/>
      </w:pPr>
      <w:r>
        <w:rPr>
          <w:rFonts w:ascii="Arial" w:cs="Arial" w:eastAsia="Arial" w:hAnsi="Arial"/>
          <w:i/>
          <w:iCs/>
          <w:color w:val="4A6FA5"/>
          <w:sz w:val="19"/>
          <w:szCs w:val="19"/>
        </w:rPr>
        <w:t xml:space="preserve">1990 – 1993</w:t>
      </w:r>
    </w:p>
    <w:p>
      <w:pPr>
        <w:spacing w:before="0" w:after="60"/>
      </w:pPr>
      <w:r>
        <w:t xml:space="preserve"/>
      </w:r>
    </w:p>
    <w:p>
      <w:pPr>
        <w:spacing w:before="160" w:after="40"/>
      </w:pPr>
      <w:r>
        <w:rPr>
          <w:rFonts w:ascii="Arial" w:cs="Arial" w:eastAsia="Arial" w:hAnsi="Arial"/>
          <w:b/>
          <w:bCs/>
          <w:color w:val="1A1A1A"/>
          <w:sz w:val="22"/>
          <w:szCs w:val="22"/>
        </w:rPr>
        <w:t xml:space="preserve">Brand Strategy and Development</w:t>
      </w:r>
      <w:r>
        <w:rPr>
          <w:rFonts w:ascii="Arial" w:cs="Arial" w:eastAsia="Arial" w:hAnsi="Arial"/>
          <w:i/>
          <w:iCs/>
          <w:color w:val="666666"/>
          <w:sz w:val="20"/>
          <w:szCs w:val="20"/>
        </w:rPr>
        <w:t xml:space="preserve">  ·  AVID (BSD Group)</w:t>
      </w:r>
    </w:p>
    <w:p>
      <w:pPr>
        <w:spacing w:before="0" w:after="60"/>
      </w:pPr>
      <w:r>
        <w:rPr>
          <w:rFonts w:ascii="Arial" w:cs="Arial" w:eastAsia="Arial" w:hAnsi="Arial"/>
          <w:i/>
          <w:iCs/>
          <w:color w:val="4A6FA5"/>
          <w:sz w:val="19"/>
          <w:szCs w:val="19"/>
        </w:rPr>
        <w:t xml:space="preserve">March 2016</w:t>
      </w:r>
    </w:p>
    <w:p>
      <w:pPr>
        <w:spacing w:before="0" w:after="80"/>
      </w:pPr>
      <w:r>
        <w:t xml:space="preserve"/>
      </w:r>
    </w:p>
    <w:p>
      <w:pPr>
        <w:pBdr>
          <w:bottom w:val="single" w:color="1F3A6E" w:sz="8" w:space="4"/>
        </w:pBdr>
        <w:spacing w:before="240" w:after="60"/>
      </w:pPr>
      <w:r>
        <w:rPr>
          <w:rFonts w:ascii="Arial" w:cs="Arial" w:eastAsia="Arial" w:hAnsi="Arial"/>
          <w:b/>
          <w:bCs/>
          <w:color w:val="1F3A6E"/>
          <w:sz w:val="22"/>
          <w:szCs w:val="22"/>
        </w:rPr>
        <w:t xml:space="preserve">ADDITIONAL</w:t>
      </w:r>
    </w:p>
    <w:p>
      <w:pPr>
        <w:spacing w:before="0" w:after="60"/>
      </w:pPr>
      <w:r>
        <w:t xml:space="preserve"/>
      </w:r>
    </w:p>
    <w:p>
      <w:pPr>
        <w:spacing w:before="0" w:after="60"/>
      </w:pPr>
      <w:r>
        <w:rPr>
          <w:rFonts w:ascii="Arial" w:cs="Arial" w:eastAsia="Arial" w:hAnsi="Arial"/>
          <w:color w:val="1A1A1A"/>
          <w:sz w:val="20"/>
          <w:szCs w:val="20"/>
        </w:rPr>
        <w:t xml:space="preserve">Volunteer Art &amp; Drawing Tutor  ·  Mountain Climbing  ·  Full portfolio available at </w:t>
      </w:r>
      <w:hyperlink w:history="1" r:id="rIduq-bqy5qc-eqaylmpaqrv">
        <w:r>
          <w:rPr>
            <w:rFonts w:ascii="Arial" w:cs="Arial" w:eastAsia="Arial" w:hAnsi="Arial"/>
            <w:color w:val="4A6FA5"/>
            <w:sz w:val="20"/>
            <w:szCs w:val="20"/>
            <w:u w:val="single"/>
          </w:rPr>
          <w:t xml:space="preserve">kimanigeorge2010.github.io</w:t>
        </w:r>
      </w:hyperlink>
      <w:r>
        <w:rPr>
          <w:rFonts w:ascii="Arial" w:cs="Arial" w:eastAsia="Arial" w:hAnsi="Arial"/>
          <w:color w:val="1A1A1A"/>
          <w:sz w:val="20"/>
          <w:szCs w:val="20"/>
        </w:rPr>
        <w:t xml:space="preserve">  ·  References available upon request.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3hgzc9oitgxb6xgdknhu" Type="http://schemas.openxmlformats.org/officeDocument/2006/relationships/hyperlink" Target="https://linkedin.com/in/george-kimani-illustrator" TargetMode="External"/><Relationship Id="rIdwwyticny-dhso7atq_mzj" Type="http://schemas.openxmlformats.org/officeDocument/2006/relationships/hyperlink" Target="https://behance.net/kimanigeorge" TargetMode="External"/><Relationship Id="rIdjqp4hmossit-qimhqfikz" Type="http://schemas.openxmlformats.org/officeDocument/2006/relationships/hyperlink" Target="https://kimanigeorge2010.github.io" TargetMode="External"/><Relationship Id="rIduq-bqy5qc-eqaylmpaqrv" Type="http://schemas.openxmlformats.org/officeDocument/2006/relationships/hyperlink" Target="https://kimanigeorge2010.github.io"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2026-03-15T10:37:57.333Z</dcterms:created>
  <dcterms:modified xsi:type="dcterms:W3CDTF">2026-03-15T10:37:57.334Z</dcterms:modified>
</cp:coreProperties>
</file>

<file path=docProps/custom.xml><?xml version="1.0" encoding="utf-8"?>
<Properties xmlns="http://schemas.openxmlformats.org/officeDocument/2006/custom-properties" xmlns:vt="http://schemas.openxmlformats.org/officeDocument/2006/docPropsVTypes"/>
</file>