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Lab03_KL</w:t>
      </w:r>
    </w:p>
    <w:p>
      <w:pPr>
        <w:pStyle w:val="Author"/>
      </w:pPr>
      <w:r>
        <w:t xml:space="preserve">Kimaya Lacey</w:t>
      </w:r>
    </w:p>
    <w:bookmarkStart w:id="20" w:name="learning-objectives"/>
    <w:p>
      <w:pPr>
        <w:pStyle w:val="Heading1"/>
      </w:pPr>
      <w:r>
        <w:t xml:space="preserve">Learning Objectives</w:t>
      </w:r>
    </w:p>
    <w:p>
      <w:pPr>
        <w:pStyle w:val="FirstParagraph"/>
      </w:pPr>
      <w:r>
        <w:t xml:space="preserve">You will clean, reshape, summarize, and join public health data before visualization.</w:t>
      </w:r>
    </w:p>
    <w:bookmarkEnd w:id="20"/>
    <w:bookmarkStart w:id="21" w:name="setup"/>
    <w:p>
      <w:pPr>
        <w:pStyle w:val="Heading1"/>
      </w:pPr>
      <w:r>
        <w:t xml:space="preserve">Setup</w:t>
      </w:r>
    </w:p>
    <w:p>
      <w:pPr>
        <w:pStyle w:val="FirstParagraph"/>
      </w:pPr>
      <w:r>
        <w:t xml:space="preserve">Load</w:t>
      </w:r>
      <w:r>
        <w:t xml:space="preserve"> </w:t>
      </w:r>
      <w:r>
        <w:rPr>
          <w:rStyle w:val="VerbatimChar"/>
        </w:rPr>
        <w:t xml:space="preserve">tidyverse</w:t>
      </w:r>
      <w:r>
        <w:t xml:space="preserve">.</w:t>
      </w:r>
    </w:p>
    <w:bookmarkEnd w:id="21"/>
    <w:bookmarkStart w:id="22" w:name="part-1-create-raw-data"/>
    <w:p>
      <w:pPr>
        <w:pStyle w:val="Heading1"/>
      </w:pPr>
      <w:r>
        <w:t xml:space="preserve">Part 1: Create Raw Data</w:t>
      </w:r>
    </w:p>
    <w:p>
      <w:pPr>
        <w:pStyle w:val="FirstParagraph"/>
      </w:pPr>
      <w:r>
        <w:t xml:space="preserve">Create</w:t>
      </w:r>
      <w:r>
        <w:t xml:space="preserve"> </w:t>
      </w:r>
      <w:r>
        <w:rPr>
          <w:rStyle w:val="VerbatimChar"/>
        </w:rPr>
        <w:t xml:space="preserve">raw_health_data</w:t>
      </w:r>
      <w:r>
        <w:t xml:space="preserve"> </w:t>
      </w:r>
      <w:r>
        <w:t xml:space="preserve">with at least eight counties, region, 2023 and 2024 population and case columns, one duplicate county, and one missing value.</w:t>
      </w:r>
    </w:p>
    <w:p>
      <w:pPr>
        <w:pStyle w:val="SourceCode"/>
      </w:pPr>
      <w:r>
        <w:rPr>
          <w:rStyle w:val="VerbatimChar"/>
        </w:rPr>
        <w:t xml:space="preserve">     county                 region population_2023 population_2024 cases_2023</w:t>
      </w:r>
      <w:r>
        <w:br/>
      </w:r>
      <w:r>
        <w:rPr>
          <w:rStyle w:val="VerbatimChar"/>
        </w:rPr>
        <w:t xml:space="preserve">1    Fulton          Metro Atlanta         1091240         1103500        842</w:t>
      </w:r>
      <w:r>
        <w:br/>
      </w:r>
      <w:r>
        <w:rPr>
          <w:rStyle w:val="VerbatimChar"/>
        </w:rPr>
        <w:t xml:space="preserve">2    DeKalb          Metro Atlanta          764400          772100        615</w:t>
      </w:r>
      <w:r>
        <w:br/>
      </w:r>
      <w:r>
        <w:rPr>
          <w:rStyle w:val="VerbatimChar"/>
        </w:rPr>
        <w:t xml:space="preserve">3      Cobb          Metro Atlanta          787100          794800        487</w:t>
      </w:r>
      <w:r>
        <w:br/>
      </w:r>
      <w:r>
        <w:rPr>
          <w:rStyle w:val="VerbatimChar"/>
        </w:rPr>
        <w:t xml:space="preserve">4  Gwinnett          Metro Atlanta          971300          983600        721</w:t>
      </w:r>
      <w:r>
        <w:br/>
      </w:r>
      <w:r>
        <w:rPr>
          <w:rStyle w:val="VerbatimChar"/>
        </w:rPr>
        <w:t xml:space="preserve">5   Clayton          Metro Atlanta          306800          309200        268</w:t>
      </w:r>
      <w:r>
        <w:br/>
      </w:r>
      <w:r>
        <w:rPr>
          <w:rStyle w:val="VerbatimChar"/>
        </w:rPr>
        <w:t xml:space="preserve">6   Chatham                Coastal          295100          298400        193</w:t>
      </w:r>
      <w:r>
        <w:br/>
      </w:r>
      <w:r>
        <w:rPr>
          <w:rStyle w:val="VerbatimChar"/>
        </w:rPr>
        <w:t xml:space="preserve">7  Richmond Central Savannah River          207400          209100        156</w:t>
      </w:r>
      <w:r>
        <w:br/>
      </w:r>
      <w:r>
        <w:rPr>
          <w:rStyle w:val="VerbatimChar"/>
        </w:rPr>
        <w:t xml:space="preserve">8  Muscogee           West Central          202600          204300        141</w:t>
      </w:r>
      <w:r>
        <w:br/>
      </w:r>
      <w:r>
        <w:rPr>
          <w:rStyle w:val="VerbatimChar"/>
        </w:rPr>
        <w:t xml:space="preserve">9      Bibb                Central          157800          159100        119</w:t>
      </w:r>
      <w:r>
        <w:br/>
      </w:r>
      <w:r>
        <w:rPr>
          <w:rStyle w:val="VerbatimChar"/>
        </w:rPr>
        <w:t xml:space="preserve">10   Fulton          Metro Atlanta         1091240         1103500        842</w:t>
      </w:r>
      <w:r>
        <w:br/>
      </w:r>
      <w:r>
        <w:rPr>
          <w:rStyle w:val="VerbatimChar"/>
        </w:rPr>
        <w:t xml:space="preserve">   cases_2024</w:t>
      </w:r>
      <w:r>
        <w:br/>
      </w:r>
      <w:r>
        <w:rPr>
          <w:rStyle w:val="VerbatimChar"/>
        </w:rPr>
        <w:t xml:space="preserve">1         901</w:t>
      </w:r>
      <w:r>
        <w:br/>
      </w:r>
      <w:r>
        <w:rPr>
          <w:rStyle w:val="VerbatimChar"/>
        </w:rPr>
        <w:t xml:space="preserve">2         643</w:t>
      </w:r>
      <w:r>
        <w:br/>
      </w:r>
      <w:r>
        <w:rPr>
          <w:rStyle w:val="VerbatimChar"/>
        </w:rPr>
        <w:t xml:space="preserve">3         512</w:t>
      </w:r>
      <w:r>
        <w:br/>
      </w:r>
      <w:r>
        <w:rPr>
          <w:rStyle w:val="VerbatimChar"/>
        </w:rPr>
        <w:t xml:space="preserve">4         756</w:t>
      </w:r>
      <w:r>
        <w:br/>
      </w:r>
      <w:r>
        <w:rPr>
          <w:rStyle w:val="VerbatimChar"/>
        </w:rPr>
        <w:t xml:space="preserve">5         291</w:t>
      </w:r>
      <w:r>
        <w:br/>
      </w:r>
      <w:r>
        <w:rPr>
          <w:rStyle w:val="VerbatimChar"/>
        </w:rPr>
        <w:t xml:space="preserve">6         207</w:t>
      </w:r>
      <w:r>
        <w:br/>
      </w:r>
      <w:r>
        <w:rPr>
          <w:rStyle w:val="VerbatimChar"/>
        </w:rPr>
        <w:t xml:space="preserve">7         164</w:t>
      </w:r>
      <w:r>
        <w:br/>
      </w:r>
      <w:r>
        <w:rPr>
          <w:rStyle w:val="VerbatimChar"/>
        </w:rPr>
        <w:t xml:space="preserve">8         153</w:t>
      </w:r>
      <w:r>
        <w:br/>
      </w:r>
      <w:r>
        <w:rPr>
          <w:rStyle w:val="VerbatimChar"/>
        </w:rPr>
        <w:t xml:space="preserve">9          NA</w:t>
      </w:r>
      <w:r>
        <w:br/>
      </w:r>
      <w:r>
        <w:rPr>
          <w:rStyle w:val="VerbatimChar"/>
        </w:rPr>
        <w:t xml:space="preserve">10        901</w:t>
      </w:r>
    </w:p>
    <w:bookmarkEnd w:id="22"/>
    <w:bookmarkStart w:id="23" w:name="part-2-diagnose"/>
    <w:p>
      <w:pPr>
        <w:pStyle w:val="Heading1"/>
      </w:pPr>
      <w:r>
        <w:t xml:space="preserve">Part 2: Diagnose</w:t>
      </w:r>
    </w:p>
    <w:p>
      <w:pPr>
        <w:pStyle w:val="FirstParagraph"/>
      </w:pPr>
      <w:r>
        <w:t xml:space="preserve">Use</w:t>
      </w:r>
      <w:r>
        <w:t xml:space="preserve"> </w:t>
      </w:r>
      <w:r>
        <w:rPr>
          <w:rStyle w:val="VerbatimChar"/>
        </w:rPr>
        <w:t xml:space="preserve">glimpse()</w:t>
      </w:r>
      <w:r>
        <w:t xml:space="preserve">, duplicate checks, and missing-value summaries.</w:t>
      </w:r>
    </w:p>
    <w:p>
      <w:pPr>
        <w:pStyle w:val="SourceCode"/>
      </w:pPr>
      <w:r>
        <w:rPr>
          <w:rStyle w:val="VerbatimChar"/>
        </w:rPr>
        <w:t xml:space="preserve">Rows: 10</w:t>
      </w:r>
      <w:r>
        <w:br/>
      </w:r>
      <w:r>
        <w:rPr>
          <w:rStyle w:val="VerbatimChar"/>
        </w:rPr>
        <w:t xml:space="preserve">Columns: 6</w:t>
      </w:r>
      <w:r>
        <w:br/>
      </w:r>
      <w:r>
        <w:rPr>
          <w:rStyle w:val="VerbatimChar"/>
        </w:rPr>
        <w:t xml:space="preserve">$ county          &lt;chr&gt; "Fulton", "DeKalb", "Cobb", "Gwinnett", "Clayton", "Ch…</w:t>
      </w:r>
      <w:r>
        <w:br/>
      </w:r>
      <w:r>
        <w:rPr>
          <w:rStyle w:val="VerbatimChar"/>
        </w:rPr>
        <w:t xml:space="preserve">$ region          &lt;chr&gt; "Metro Atlanta", "Metro Atlanta", "Metro Atlanta", "Me…</w:t>
      </w:r>
      <w:r>
        <w:br/>
      </w:r>
      <w:r>
        <w:rPr>
          <w:rStyle w:val="VerbatimChar"/>
        </w:rPr>
        <w:t xml:space="preserve">$ population_2023 &lt;dbl&gt; 1091240, 764400, 787100, 971300, 306800, 295100, 20740…</w:t>
      </w:r>
      <w:r>
        <w:br/>
      </w:r>
      <w:r>
        <w:rPr>
          <w:rStyle w:val="VerbatimChar"/>
        </w:rPr>
        <w:t xml:space="preserve">$ population_2024 &lt;dbl&gt; 1103500, 772100, 794800, 983600, 309200, 298400, 20910…</w:t>
      </w:r>
      <w:r>
        <w:br/>
      </w:r>
      <w:r>
        <w:rPr>
          <w:rStyle w:val="VerbatimChar"/>
        </w:rPr>
        <w:t xml:space="preserve">$ cases_2023      &lt;dbl&gt; 842, 615, 487, 721, 268, 193, 156, 141, 119, 842</w:t>
      </w:r>
      <w:r>
        <w:br/>
      </w:r>
      <w:r>
        <w:rPr>
          <w:rStyle w:val="VerbatimChar"/>
        </w:rPr>
        <w:t xml:space="preserve">$ cases_2024      &lt;dbl&gt; 901, 643, 512, 756, 291, 207, 164, 153, NA, 901</w:t>
      </w:r>
    </w:p>
    <w:bookmarkEnd w:id="23"/>
    <w:bookmarkStart w:id="24" w:name="part-3-remove-duplicates"/>
    <w:p>
      <w:pPr>
        <w:pStyle w:val="Heading1"/>
      </w:pPr>
      <w:r>
        <w:t xml:space="preserve">Part 3: Remove Duplicates</w:t>
      </w:r>
    </w:p>
    <w:p>
      <w:pPr>
        <w:pStyle w:val="FirstParagraph"/>
      </w:pPr>
      <w:r>
        <w:t xml:space="preserve">Create</w:t>
      </w:r>
      <w:r>
        <w:t xml:space="preserve"> </w:t>
      </w:r>
      <w:r>
        <w:rPr>
          <w:rStyle w:val="VerbatimChar"/>
        </w:rPr>
        <w:t xml:space="preserve">health_data_clean</w:t>
      </w:r>
      <w:r>
        <w:t xml:space="preserve"> </w:t>
      </w:r>
      <w:r>
        <w:t xml:space="preserve">with one row per county.</w:t>
      </w:r>
    </w:p>
    <w:p>
      <w:pPr>
        <w:pStyle w:val="SourceCode"/>
      </w:pPr>
      <w:r>
        <w:rPr>
          <w:rStyle w:val="VerbatimChar"/>
        </w:rPr>
        <w:t xml:space="preserve">    county                 region population_2023 population_2024 cases_2023</w:t>
      </w:r>
      <w:r>
        <w:br/>
      </w:r>
      <w:r>
        <w:rPr>
          <w:rStyle w:val="VerbatimChar"/>
        </w:rPr>
        <w:t xml:space="preserve">1   Fulton          Metro Atlanta         1091240         1103500        842</w:t>
      </w:r>
      <w:r>
        <w:br/>
      </w:r>
      <w:r>
        <w:rPr>
          <w:rStyle w:val="VerbatimChar"/>
        </w:rPr>
        <w:t xml:space="preserve">2   DeKalb          Metro Atlanta          764400          772100        615</w:t>
      </w:r>
      <w:r>
        <w:br/>
      </w:r>
      <w:r>
        <w:rPr>
          <w:rStyle w:val="VerbatimChar"/>
        </w:rPr>
        <w:t xml:space="preserve">3     Cobb          Metro Atlanta          787100          794800        487</w:t>
      </w:r>
      <w:r>
        <w:br/>
      </w:r>
      <w:r>
        <w:rPr>
          <w:rStyle w:val="VerbatimChar"/>
        </w:rPr>
        <w:t xml:space="preserve">4 Gwinnett          Metro Atlanta          971300          983600        721</w:t>
      </w:r>
      <w:r>
        <w:br/>
      </w:r>
      <w:r>
        <w:rPr>
          <w:rStyle w:val="VerbatimChar"/>
        </w:rPr>
        <w:t xml:space="preserve">5  Clayton          Metro Atlanta          306800          309200        268</w:t>
      </w:r>
      <w:r>
        <w:br/>
      </w:r>
      <w:r>
        <w:rPr>
          <w:rStyle w:val="VerbatimChar"/>
        </w:rPr>
        <w:t xml:space="preserve">6  Chatham                Coastal          295100          298400        193</w:t>
      </w:r>
      <w:r>
        <w:br/>
      </w:r>
      <w:r>
        <w:rPr>
          <w:rStyle w:val="VerbatimChar"/>
        </w:rPr>
        <w:t xml:space="preserve">7 Richmond Central Savannah River          207400          209100        156</w:t>
      </w:r>
      <w:r>
        <w:br/>
      </w:r>
      <w:r>
        <w:rPr>
          <w:rStyle w:val="VerbatimChar"/>
        </w:rPr>
        <w:t xml:space="preserve">8 Muscogee           West Central          202600          204300        141</w:t>
      </w:r>
      <w:r>
        <w:br/>
      </w:r>
      <w:r>
        <w:rPr>
          <w:rStyle w:val="VerbatimChar"/>
        </w:rPr>
        <w:t xml:space="preserve">9     Bibb                Central          157800          159100        119</w:t>
      </w:r>
      <w:r>
        <w:br/>
      </w:r>
      <w:r>
        <w:rPr>
          <w:rStyle w:val="VerbatimChar"/>
        </w:rPr>
        <w:t xml:space="preserve">  cases_2024</w:t>
      </w:r>
      <w:r>
        <w:br/>
      </w:r>
      <w:r>
        <w:rPr>
          <w:rStyle w:val="VerbatimChar"/>
        </w:rPr>
        <w:t xml:space="preserve">1        901</w:t>
      </w:r>
      <w:r>
        <w:br/>
      </w:r>
      <w:r>
        <w:rPr>
          <w:rStyle w:val="VerbatimChar"/>
        </w:rPr>
        <w:t xml:space="preserve">2        643</w:t>
      </w:r>
      <w:r>
        <w:br/>
      </w:r>
      <w:r>
        <w:rPr>
          <w:rStyle w:val="VerbatimChar"/>
        </w:rPr>
        <w:t xml:space="preserve">3        512</w:t>
      </w:r>
      <w:r>
        <w:br/>
      </w:r>
      <w:r>
        <w:rPr>
          <w:rStyle w:val="VerbatimChar"/>
        </w:rPr>
        <w:t xml:space="preserve">4        756</w:t>
      </w:r>
      <w:r>
        <w:br/>
      </w:r>
      <w:r>
        <w:rPr>
          <w:rStyle w:val="VerbatimChar"/>
        </w:rPr>
        <w:t xml:space="preserve">5        291</w:t>
      </w:r>
      <w:r>
        <w:br/>
      </w:r>
      <w:r>
        <w:rPr>
          <w:rStyle w:val="VerbatimChar"/>
        </w:rPr>
        <w:t xml:space="preserve">6        207</w:t>
      </w:r>
      <w:r>
        <w:br/>
      </w:r>
      <w:r>
        <w:rPr>
          <w:rStyle w:val="VerbatimChar"/>
        </w:rPr>
        <w:t xml:space="preserve">7        164</w:t>
      </w:r>
      <w:r>
        <w:br/>
      </w:r>
      <w:r>
        <w:rPr>
          <w:rStyle w:val="VerbatimChar"/>
        </w:rPr>
        <w:t xml:space="preserve">8        153</w:t>
      </w:r>
      <w:r>
        <w:br/>
      </w:r>
      <w:r>
        <w:rPr>
          <w:rStyle w:val="VerbatimChar"/>
        </w:rPr>
        <w:t xml:space="preserve">9         NA</w:t>
      </w:r>
    </w:p>
    <w:bookmarkEnd w:id="24"/>
    <w:bookmarkStart w:id="25" w:name="part-4-reshape-long"/>
    <w:p>
      <w:pPr>
        <w:pStyle w:val="Heading1"/>
      </w:pPr>
      <w:r>
        <w:t xml:space="preserve">Part 4: Reshape Long</w:t>
      </w:r>
    </w:p>
    <w:p>
      <w:pPr>
        <w:pStyle w:val="FirstParagraph"/>
      </w:pPr>
      <w:r>
        <w:t xml:space="preserve">Create county, region, year, population, and cases columns.</w:t>
      </w:r>
    </w:p>
    <w:p>
      <w:pPr>
        <w:pStyle w:val="SourceCode"/>
      </w:pPr>
      <w:r>
        <w:rPr>
          <w:rStyle w:val="VerbatimChar"/>
        </w:rPr>
        <w:t xml:space="preserve"># A tibble: 18 × 5</w:t>
      </w:r>
      <w:r>
        <w:br/>
      </w:r>
      <w:r>
        <w:rPr>
          <w:rStyle w:val="VerbatimChar"/>
        </w:rPr>
        <w:t xml:space="preserve">   county   region                 year  population cases</w:t>
      </w:r>
      <w:r>
        <w:br/>
      </w:r>
      <w:r>
        <w:rPr>
          <w:rStyle w:val="VerbatimChar"/>
        </w:rPr>
        <w:t xml:space="preserve">   &lt;chr&gt;    &lt;chr&gt;                  &lt;chr&gt;      &lt;dbl&gt; &lt;dbl&gt;</w:t>
      </w:r>
      <w:r>
        <w:br/>
      </w:r>
      <w:r>
        <w:rPr>
          <w:rStyle w:val="VerbatimChar"/>
        </w:rPr>
        <w:t xml:space="preserve"> 1 Fulton   Metro Atlanta          2023     1091240   842</w:t>
      </w:r>
      <w:r>
        <w:br/>
      </w:r>
      <w:r>
        <w:rPr>
          <w:rStyle w:val="VerbatimChar"/>
        </w:rPr>
        <w:t xml:space="preserve"> 2 Fulton   Metro Atlanta          2024     1103500   901</w:t>
      </w:r>
      <w:r>
        <w:br/>
      </w:r>
      <w:r>
        <w:rPr>
          <w:rStyle w:val="VerbatimChar"/>
        </w:rPr>
        <w:t xml:space="preserve"> 3 DeKalb   Metro Atlanta          2023      764400   615</w:t>
      </w:r>
      <w:r>
        <w:br/>
      </w:r>
      <w:r>
        <w:rPr>
          <w:rStyle w:val="VerbatimChar"/>
        </w:rPr>
        <w:t xml:space="preserve"> 4 DeKalb   Metro Atlanta          2024      772100   643</w:t>
      </w:r>
      <w:r>
        <w:br/>
      </w:r>
      <w:r>
        <w:rPr>
          <w:rStyle w:val="VerbatimChar"/>
        </w:rPr>
        <w:t xml:space="preserve"> 5 Cobb     Metro Atlanta          2023      787100   487</w:t>
      </w:r>
      <w:r>
        <w:br/>
      </w:r>
      <w:r>
        <w:rPr>
          <w:rStyle w:val="VerbatimChar"/>
        </w:rPr>
        <w:t xml:space="preserve"> 6 Cobb     Metro Atlanta          2024      794800   512</w:t>
      </w:r>
      <w:r>
        <w:br/>
      </w:r>
      <w:r>
        <w:rPr>
          <w:rStyle w:val="VerbatimChar"/>
        </w:rPr>
        <w:t xml:space="preserve"> 7 Gwinnett Metro Atlanta          2023      971300   721</w:t>
      </w:r>
      <w:r>
        <w:br/>
      </w:r>
      <w:r>
        <w:rPr>
          <w:rStyle w:val="VerbatimChar"/>
        </w:rPr>
        <w:t xml:space="preserve"> 8 Gwinnett Metro Atlanta          2024      983600   756</w:t>
      </w:r>
      <w:r>
        <w:br/>
      </w:r>
      <w:r>
        <w:rPr>
          <w:rStyle w:val="VerbatimChar"/>
        </w:rPr>
        <w:t xml:space="preserve"> 9 Clayton  Metro Atlanta          2023      306800   268</w:t>
      </w:r>
      <w:r>
        <w:br/>
      </w:r>
      <w:r>
        <w:rPr>
          <w:rStyle w:val="VerbatimChar"/>
        </w:rPr>
        <w:t xml:space="preserve">10 Clayton  Metro Atlanta          2024      309200   291</w:t>
      </w:r>
      <w:r>
        <w:br/>
      </w:r>
      <w:r>
        <w:rPr>
          <w:rStyle w:val="VerbatimChar"/>
        </w:rPr>
        <w:t xml:space="preserve">11 Chatham  Coastal                2023      295100   193</w:t>
      </w:r>
      <w:r>
        <w:br/>
      </w:r>
      <w:r>
        <w:rPr>
          <w:rStyle w:val="VerbatimChar"/>
        </w:rPr>
        <w:t xml:space="preserve">12 Chatham  Coastal                2024      298400   207</w:t>
      </w:r>
      <w:r>
        <w:br/>
      </w:r>
      <w:r>
        <w:rPr>
          <w:rStyle w:val="VerbatimChar"/>
        </w:rPr>
        <w:t xml:space="preserve">13 Richmond Central Savannah River 2023      207400   156</w:t>
      </w:r>
      <w:r>
        <w:br/>
      </w:r>
      <w:r>
        <w:rPr>
          <w:rStyle w:val="VerbatimChar"/>
        </w:rPr>
        <w:t xml:space="preserve">14 Richmond Central Savannah River 2024      209100   164</w:t>
      </w:r>
      <w:r>
        <w:br/>
      </w:r>
      <w:r>
        <w:rPr>
          <w:rStyle w:val="VerbatimChar"/>
        </w:rPr>
        <w:t xml:space="preserve">15 Muscogee West Central           2023      202600   141</w:t>
      </w:r>
      <w:r>
        <w:br/>
      </w:r>
      <w:r>
        <w:rPr>
          <w:rStyle w:val="VerbatimChar"/>
        </w:rPr>
        <w:t xml:space="preserve">16 Muscogee West Central           2024      204300   153</w:t>
      </w:r>
      <w:r>
        <w:br/>
      </w:r>
      <w:r>
        <w:rPr>
          <w:rStyle w:val="VerbatimChar"/>
        </w:rPr>
        <w:t xml:space="preserve">17 Bibb     Central                2023      157800   119</w:t>
      </w:r>
      <w:r>
        <w:br/>
      </w:r>
      <w:r>
        <w:rPr>
          <w:rStyle w:val="VerbatimChar"/>
        </w:rPr>
        <w:t xml:space="preserve">18 Bibb     Central                2024      159100    NA</w:t>
      </w:r>
    </w:p>
    <w:bookmarkEnd w:id="25"/>
    <w:bookmarkStart w:id="26" w:name="part-5-calculate-rates"/>
    <w:p>
      <w:pPr>
        <w:pStyle w:val="Heading1"/>
      </w:pPr>
      <w:r>
        <w:t xml:space="preserve">Part 5: Calculate Rates</w:t>
      </w:r>
    </w:p>
    <w:p>
      <w:pPr>
        <w:pStyle w:val="FirstParagraph"/>
      </w:pPr>
      <w:r>
        <w:t xml:space="preserve">Calculate cases per 100,000.</w:t>
      </w:r>
    </w:p>
    <w:bookmarkEnd w:id="26"/>
    <w:bookmarkStart w:id="27" w:name="part-6-summarize"/>
    <w:p>
      <w:pPr>
        <w:pStyle w:val="Heading1"/>
      </w:pPr>
      <w:r>
        <w:t xml:space="preserve">Part 6: Summarize</w:t>
      </w:r>
    </w:p>
    <w:p>
      <w:pPr>
        <w:pStyle w:val="FirstParagraph"/>
      </w:pPr>
      <w:r>
        <w:t xml:space="preserve">Calculate mean rate by region and year.</w:t>
      </w:r>
    </w:p>
    <w:p>
      <w:pPr>
        <w:pStyle w:val="SourceCode"/>
      </w:pPr>
      <w:r>
        <w:rPr>
          <w:rStyle w:val="VerbatimChar"/>
        </w:rPr>
        <w:t xml:space="preserve"># A tibble: 10 × 3</w:t>
      </w:r>
      <w:r>
        <w:br/>
      </w:r>
      <w:r>
        <w:rPr>
          <w:rStyle w:val="VerbatimChar"/>
        </w:rPr>
        <w:t xml:space="preserve">   region                 year  mean_rate</w:t>
      </w:r>
      <w:r>
        <w:br/>
      </w:r>
      <w:r>
        <w:rPr>
          <w:rStyle w:val="VerbatimChar"/>
        </w:rPr>
        <w:t xml:space="preserve">   &lt;chr&gt;                  &lt;chr&gt;     &lt;dbl&gt;</w:t>
      </w:r>
      <w:r>
        <w:br/>
      </w:r>
      <w:r>
        <w:rPr>
          <w:rStyle w:val="VerbatimChar"/>
        </w:rPr>
        <w:t xml:space="preserve"> 1 Central                2023       75.4</w:t>
      </w:r>
      <w:r>
        <w:br/>
      </w:r>
      <w:r>
        <w:rPr>
          <w:rStyle w:val="VerbatimChar"/>
        </w:rPr>
        <w:t xml:space="preserve"> 2 Central                2024      NaN  </w:t>
      </w:r>
      <w:r>
        <w:br/>
      </w:r>
      <w:r>
        <w:rPr>
          <w:rStyle w:val="VerbatimChar"/>
        </w:rPr>
        <w:t xml:space="preserve"> 3 Central Savannah River 2023       75.2</w:t>
      </w:r>
      <w:r>
        <w:br/>
      </w:r>
      <w:r>
        <w:rPr>
          <w:rStyle w:val="VerbatimChar"/>
        </w:rPr>
        <w:t xml:space="preserve"> 4 Central Savannah River 2024       78.4</w:t>
      </w:r>
      <w:r>
        <w:br/>
      </w:r>
      <w:r>
        <w:rPr>
          <w:rStyle w:val="VerbatimChar"/>
        </w:rPr>
        <w:t xml:space="preserve"> 5 Coastal                2023       65.4</w:t>
      </w:r>
      <w:r>
        <w:br/>
      </w:r>
      <w:r>
        <w:rPr>
          <w:rStyle w:val="VerbatimChar"/>
        </w:rPr>
        <w:t xml:space="preserve"> 6 Coastal                2024       69.4</w:t>
      </w:r>
      <w:r>
        <w:br/>
      </w:r>
      <w:r>
        <w:rPr>
          <w:rStyle w:val="VerbatimChar"/>
        </w:rPr>
        <w:t xml:space="preserve"> 7 Metro Atlanta          2023       76.2</w:t>
      </w:r>
      <w:r>
        <w:br/>
      </w:r>
      <w:r>
        <w:rPr>
          <w:rStyle w:val="VerbatimChar"/>
        </w:rPr>
        <w:t xml:space="preserve"> 8 Metro Atlanta          2024       80.1</w:t>
      </w:r>
      <w:r>
        <w:br/>
      </w:r>
      <w:r>
        <w:rPr>
          <w:rStyle w:val="VerbatimChar"/>
        </w:rPr>
        <w:t xml:space="preserve"> 9 West Central           2023       69.6</w:t>
      </w:r>
      <w:r>
        <w:br/>
      </w:r>
      <w:r>
        <w:rPr>
          <w:rStyle w:val="VerbatimChar"/>
        </w:rPr>
        <w:t xml:space="preserve">10 West Central           2024       74.9</w:t>
      </w:r>
    </w:p>
    <w:bookmarkEnd w:id="27"/>
    <w:bookmarkStart w:id="28" w:name="part-7-join-contextual-data"/>
    <w:p>
      <w:pPr>
        <w:pStyle w:val="Heading1"/>
      </w:pPr>
      <w:r>
        <w:t xml:space="preserve">Part 7: Join Contextual Data</w:t>
      </w:r>
    </w:p>
    <w:p>
      <w:pPr>
        <w:pStyle w:val="FirstParagraph"/>
      </w:pPr>
      <w:r>
        <w:t xml:space="preserve">Create a county rural-status table and join it with</w:t>
      </w:r>
      <w:r>
        <w:t xml:space="preserve"> </w:t>
      </w:r>
      <w:r>
        <w:rPr>
          <w:rStyle w:val="VerbatimChar"/>
        </w:rPr>
        <w:t xml:space="preserve">left_join()</w:t>
      </w:r>
      <w:r>
        <w:t xml:space="preserve">. Check duplicates, unmatched rows, and row counts.</w:t>
      </w:r>
    </w:p>
    <w:bookmarkEnd w:id="28"/>
    <w:bookmarkStart w:id="38" w:name="part-8-visualize"/>
    <w:p>
      <w:pPr>
        <w:pStyle w:val="Heading1"/>
      </w:pPr>
      <w:r>
        <w:t xml:space="preserve">Part 8: Visualize</w:t>
      </w:r>
    </w:p>
    <w:p>
      <w:pPr>
        <w:pStyle w:val="FirstParagraph"/>
      </w:pPr>
      <w:r>
        <w:t xml:space="preserve">Create a regional line graph, ranked 2024 county graph, and rural-status comparison.</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SourceCode"/>
      </w:pPr>
      <w:r>
        <w:rPr>
          <w:rStyle w:val="VerbatimChar"/>
        </w:rPr>
        <w:t xml:space="preserve">Warning: Removed 1 row containing missing values or values outside the scale range</w:t>
      </w:r>
      <w:r>
        <w:br/>
      </w:r>
      <w:r>
        <w:rPr>
          <w:rStyle w:val="VerbatimChar"/>
        </w:rPr>
        <w:t xml:space="preserve">(`geom_point()`).</w:t>
      </w:r>
    </w:p>
    <w:p>
      <w:pPr>
        <w:pStyle w:val="FirstParagraph"/>
      </w:pPr>
      <w:r>
        <w:drawing>
          <wp:inline>
            <wp:extent cx="5334000" cy="4267200"/>
            <wp:effectExtent b="0" l="0" r="0" t="0"/>
            <wp:docPr descr="" title="" id="30" name="Picture"/>
            <a:graphic>
              <a:graphicData uri="http://schemas.openxmlformats.org/drawingml/2006/picture">
                <pic:pic>
                  <pic:nvPicPr>
                    <pic:cNvPr descr="lab03_KL_files/figure-docx/Regional%20line%20visulaization-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Warning: Removed 1 row containing missing values or values outside the scale range</w:t>
      </w:r>
      <w:r>
        <w:br/>
      </w:r>
      <w:r>
        <w:rPr>
          <w:rStyle w:val="VerbatimChar"/>
        </w:rPr>
        <w:t xml:space="preserve">(`geom_col()`).</w:t>
      </w:r>
    </w:p>
    <w:p>
      <w:pPr>
        <w:pStyle w:val="FirstParagraph"/>
      </w:pPr>
      <w:r>
        <w:drawing>
          <wp:inline>
            <wp:extent cx="5334000" cy="4267200"/>
            <wp:effectExtent b="0" l="0" r="0" t="0"/>
            <wp:docPr descr="" title="" id="33" name="Picture"/>
            <a:graphic>
              <a:graphicData uri="http://schemas.openxmlformats.org/drawingml/2006/picture">
                <pic:pic>
                  <pic:nvPicPr>
                    <pic:cNvPr descr="lab03_KL_files/figure-docx/Ranked%202024%20county%20visualization-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6" name="Picture"/>
            <a:graphic>
              <a:graphicData uri="http://schemas.openxmlformats.org/drawingml/2006/picture">
                <pic:pic>
                  <pic:nvPicPr>
                    <pic:cNvPr descr="lab03_KL_files/figure-docx/Rural%20Status%20Comparison%20Visualization-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bookmarkEnd w:id="38"/>
    <w:bookmarkStart w:id="39" w:name="reflection"/>
    <w:p>
      <w:pPr>
        <w:pStyle w:val="Heading1"/>
      </w:pPr>
      <w:r>
        <w:t xml:space="preserve">Reflection</w:t>
      </w:r>
    </w:p>
    <w:p>
      <w:pPr>
        <w:pStyle w:val="FirstParagraph"/>
      </w:pPr>
      <w:r>
        <w:t xml:space="preserve">Explain why long format was useful, what causes row multiplication during joins, and why rates are preferable to counts.</w:t>
      </w:r>
    </w:p>
    <w:p>
      <w:pPr>
        <w:pStyle w:val="BodyText"/>
      </w:pPr>
      <w:r>
        <w:t xml:space="preserve">The pivot_long format was useful because it separated the case data by year. Therefore, I could visualize the compared differences between the years 2023 and 2024. Row multiplication during joins occurs when the joining key is not unique in one or both datasets, which results in multiple matching records and an increase in the number of rows. For example, if a county appears twice in a health dataset and once in a rural-status dataset, a left_join() can create duplicate rows for that county. Rates are generally preferable to counts because they account for differences in population size and allow for more accurate comparisons across counties or regions, while counts alone may provide duplicate areas with larger populations.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Lab03_KL</dc:title>
  <dc:creator>Kimaya Lacey</dc:creator>
  <cp:keywords/>
  <dcterms:created xsi:type="dcterms:W3CDTF">2026-09-05T00:16:09Z</dcterms:created>
  <dcterms:modified xsi:type="dcterms:W3CDTF">2026-09-05T00:16:09Z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